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F46F1" w14:textId="77777777" w:rsidR="00C87974" w:rsidRDefault="00C87974" w:rsidP="00D95C10">
      <w:pPr>
        <w:pStyle w:val="Body"/>
        <w:tabs>
          <w:tab w:val="center" w:pos="4693"/>
          <w:tab w:val="left" w:pos="8020"/>
        </w:tabs>
        <w:ind w:left="360"/>
        <w:jc w:val="center"/>
        <w:rPr>
          <w:b/>
          <w:bCs/>
        </w:rPr>
      </w:pPr>
      <w:bookmarkStart w:id="0" w:name="_GoBack"/>
      <w:bookmarkEnd w:id="0"/>
    </w:p>
    <w:p w14:paraId="07B16BFD" w14:textId="77777777" w:rsidR="00C87974" w:rsidRDefault="00C87974" w:rsidP="00D95C10">
      <w:pPr>
        <w:pStyle w:val="Body"/>
        <w:tabs>
          <w:tab w:val="center" w:pos="4693"/>
          <w:tab w:val="left" w:pos="8020"/>
        </w:tabs>
        <w:ind w:left="360"/>
        <w:jc w:val="center"/>
        <w:rPr>
          <w:b/>
          <w:bCs/>
        </w:rPr>
      </w:pPr>
    </w:p>
    <w:p w14:paraId="7781E865" w14:textId="77777777" w:rsidR="00D95C10" w:rsidRDefault="00D95C10" w:rsidP="00D95C10">
      <w:pPr>
        <w:pStyle w:val="Body"/>
        <w:tabs>
          <w:tab w:val="center" w:pos="4693"/>
          <w:tab w:val="left" w:pos="8020"/>
        </w:tabs>
        <w:ind w:left="360"/>
        <w:jc w:val="center"/>
        <w:rPr>
          <w:b/>
          <w:bCs/>
        </w:rPr>
      </w:pPr>
      <w:r>
        <w:rPr>
          <w:b/>
          <w:bCs/>
        </w:rPr>
        <w:t>IN THE HIGH COURT OF SOUTH AFRICA</w:t>
      </w:r>
    </w:p>
    <w:p w14:paraId="4DBD59CF" w14:textId="77777777" w:rsidR="00D95C10" w:rsidRDefault="00D95C10" w:rsidP="00D95C10">
      <w:pPr>
        <w:pStyle w:val="Body"/>
        <w:tabs>
          <w:tab w:val="center" w:pos="4693"/>
          <w:tab w:val="left" w:pos="8020"/>
        </w:tabs>
        <w:ind w:left="360"/>
        <w:jc w:val="center"/>
        <w:rPr>
          <w:b/>
          <w:bCs/>
        </w:rPr>
      </w:pPr>
    </w:p>
    <w:p w14:paraId="742B426C" w14:textId="77777777" w:rsidR="00D95C10" w:rsidRDefault="00D95C10" w:rsidP="00D95C10">
      <w:pPr>
        <w:pStyle w:val="Body"/>
        <w:tabs>
          <w:tab w:val="center" w:pos="4693"/>
          <w:tab w:val="left" w:pos="8020"/>
        </w:tabs>
        <w:ind w:left="360"/>
        <w:jc w:val="center"/>
        <w:rPr>
          <w:b/>
          <w:bCs/>
        </w:rPr>
      </w:pPr>
      <w:r>
        <w:rPr>
          <w:noProof/>
          <w:lang w:val="en-ZA" w:eastAsia="en-ZA"/>
        </w:rPr>
        <w:drawing>
          <wp:inline distT="0" distB="0" distL="0" distR="0" wp14:anchorId="6D1FB966" wp14:editId="75187869">
            <wp:extent cx="1457004" cy="1432719"/>
            <wp:effectExtent l="0" t="0" r="0" b="0"/>
            <wp:docPr id="1" name="officeArt object"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1073741825" name="image1.png" descr="Description: cid:image001.png@01D076AF.8E67B520"/>
                    <pic:cNvPicPr/>
                  </pic:nvPicPr>
                  <pic:blipFill>
                    <a:blip r:embed="rId8"/>
                    <a:stretch>
                      <a:fillRect/>
                    </a:stretch>
                  </pic:blipFill>
                  <pic:spPr>
                    <a:xfrm>
                      <a:off x="0" y="0"/>
                      <a:ext cx="1457004" cy="1432719"/>
                    </a:xfrm>
                    <a:prstGeom prst="rect">
                      <a:avLst/>
                    </a:prstGeom>
                    <a:ln w="12700" cap="flat">
                      <a:noFill/>
                      <a:miter lim="400000"/>
                    </a:ln>
                    <a:effectLst/>
                  </pic:spPr>
                </pic:pic>
              </a:graphicData>
            </a:graphic>
          </wp:inline>
        </w:drawing>
      </w:r>
    </w:p>
    <w:p w14:paraId="3AA01C7A" w14:textId="77777777" w:rsidR="00D95C10" w:rsidRDefault="00D95C10" w:rsidP="00D95C10">
      <w:pPr>
        <w:pStyle w:val="Body"/>
        <w:jc w:val="center"/>
        <w:rPr>
          <w:b/>
          <w:bCs/>
        </w:rPr>
      </w:pPr>
    </w:p>
    <w:p w14:paraId="2B7135E2" w14:textId="60B5D1F5" w:rsidR="00D95C10" w:rsidRDefault="00D95C10" w:rsidP="00D95C10">
      <w:pPr>
        <w:pStyle w:val="Body"/>
        <w:jc w:val="center"/>
        <w:rPr>
          <w:b/>
          <w:bCs/>
        </w:rPr>
      </w:pPr>
      <w:r>
        <w:rPr>
          <w:b/>
          <w:bCs/>
        </w:rPr>
        <w:t>GAUTENG</w:t>
      </w:r>
      <w:r w:rsidR="00C04F22">
        <w:rPr>
          <w:b/>
          <w:bCs/>
        </w:rPr>
        <w:t xml:space="preserve"> </w:t>
      </w:r>
      <w:r w:rsidR="000C4759">
        <w:rPr>
          <w:b/>
          <w:bCs/>
        </w:rPr>
        <w:t xml:space="preserve">LOCAL </w:t>
      </w:r>
      <w:r w:rsidR="00C04F22">
        <w:rPr>
          <w:b/>
          <w:bCs/>
        </w:rPr>
        <w:t xml:space="preserve">DIVISION, </w:t>
      </w:r>
      <w:r w:rsidR="000C4759">
        <w:rPr>
          <w:b/>
          <w:bCs/>
        </w:rPr>
        <w:t xml:space="preserve">JOHANNESBURG </w:t>
      </w:r>
      <w:r w:rsidR="00C04F22">
        <w:rPr>
          <w:b/>
          <w:bCs/>
        </w:rPr>
        <w:t xml:space="preserve"> </w:t>
      </w:r>
    </w:p>
    <w:p w14:paraId="312CF678" w14:textId="77777777" w:rsidR="00D95C10" w:rsidRDefault="00D95C10" w:rsidP="00D95C10">
      <w:pPr>
        <w:pStyle w:val="Body"/>
        <w:ind w:left="3600" w:firstLine="720"/>
        <w:jc w:val="center"/>
        <w:rPr>
          <w:b/>
          <w:bCs/>
        </w:rPr>
      </w:pPr>
      <w:r>
        <w:rPr>
          <w:b/>
          <w:bCs/>
        </w:rPr>
        <w:t xml:space="preserve">          </w:t>
      </w:r>
    </w:p>
    <w:p w14:paraId="24F82B7E" w14:textId="6542EDDB" w:rsidR="00D95C10" w:rsidRPr="00380C1F" w:rsidRDefault="00D95C10" w:rsidP="00D95C10">
      <w:pPr>
        <w:ind w:left="5040" w:firstLine="720"/>
        <w:jc w:val="center"/>
        <w:rPr>
          <w:b/>
          <w:sz w:val="28"/>
          <w:szCs w:val="28"/>
        </w:rPr>
      </w:pPr>
      <w:r>
        <w:rPr>
          <w:b/>
          <w:bCs/>
        </w:rPr>
        <w:t xml:space="preserve">                   </w:t>
      </w:r>
      <w:r w:rsidR="00310D58">
        <w:rPr>
          <w:b/>
          <w:sz w:val="28"/>
          <w:szCs w:val="28"/>
        </w:rPr>
        <w:t>Case No</w:t>
      </w:r>
      <w:r w:rsidR="003E48E4">
        <w:rPr>
          <w:b/>
          <w:sz w:val="28"/>
          <w:szCs w:val="28"/>
        </w:rPr>
        <w:t>:</w:t>
      </w:r>
      <w:r w:rsidR="00310D58">
        <w:rPr>
          <w:b/>
          <w:sz w:val="28"/>
          <w:szCs w:val="28"/>
        </w:rPr>
        <w:t xml:space="preserve"> </w:t>
      </w:r>
      <w:r w:rsidR="000C4759">
        <w:rPr>
          <w:b/>
          <w:sz w:val="28"/>
          <w:szCs w:val="28"/>
        </w:rPr>
        <w:t>35598/21</w:t>
      </w:r>
    </w:p>
    <w:p w14:paraId="5FA948B4" w14:textId="77777777" w:rsidR="00D95C10" w:rsidRDefault="00D95C10" w:rsidP="00D95C10">
      <w:pPr>
        <w:pStyle w:val="Body"/>
        <w:ind w:left="3600" w:firstLine="720"/>
        <w:jc w:val="center"/>
        <w:rPr>
          <w:b/>
          <w:bCs/>
        </w:rPr>
      </w:pPr>
    </w:p>
    <w:p w14:paraId="7C57099D" w14:textId="77777777" w:rsidR="00D95C10" w:rsidRDefault="00D95C10" w:rsidP="00D95C10">
      <w:pPr>
        <w:pStyle w:val="Body"/>
        <w:ind w:left="3600" w:firstLine="720"/>
        <w:jc w:val="center"/>
        <w:rPr>
          <w:b/>
          <w:bCs/>
        </w:rPr>
      </w:pPr>
      <w:r>
        <w:rPr>
          <w:noProof/>
          <w:lang w:val="en-ZA" w:eastAsia="en-ZA"/>
        </w:rPr>
        <mc:AlternateContent>
          <mc:Choice Requires="wpg">
            <w:drawing>
              <wp:anchor distT="152400" distB="152400" distL="152400" distR="152400" simplePos="0" relativeHeight="251659264" behindDoc="0" locked="0" layoutInCell="1" allowOverlap="1" wp14:anchorId="46D045D0" wp14:editId="3F13052B">
                <wp:simplePos x="0" y="0"/>
                <wp:positionH relativeFrom="column">
                  <wp:posOffset>0</wp:posOffset>
                </wp:positionH>
                <wp:positionV relativeFrom="line">
                  <wp:posOffset>22859</wp:posOffset>
                </wp:positionV>
                <wp:extent cx="3381375" cy="15240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Group">
                    <wpg:wgp>
                      <wpg:cNvGrpSpPr/>
                      <wpg:grpSpPr>
                        <a:xfrm>
                          <a:off x="0" y="0"/>
                          <a:ext cx="3381375" cy="1524000"/>
                          <a:chOff x="0" y="0"/>
                          <a:chExt cx="3381375" cy="1524000"/>
                        </a:xfrm>
                      </wpg:grpSpPr>
                      <wps:wsp>
                        <wps:cNvPr id="1073741826" name="Shape 1073741826"/>
                        <wps:cNvSpPr/>
                        <wps:spPr>
                          <a:xfrm>
                            <a:off x="0" y="0"/>
                            <a:ext cx="3381375" cy="1524000"/>
                          </a:xfrm>
                          <a:prstGeom prst="rect">
                            <a:avLst/>
                          </a:prstGeom>
                          <a:solidFill>
                            <a:srgbClr val="FFFFFF"/>
                          </a:solidFill>
                          <a:ln w="9525" cap="flat">
                            <a:solidFill>
                              <a:srgbClr val="000000"/>
                            </a:solidFill>
                            <a:prstDash val="solid"/>
                            <a:miter lim="800000"/>
                          </a:ln>
                          <a:effectLst/>
                        </wps:spPr>
                        <wps:bodyPr/>
                      </wps:wsp>
                      <wps:wsp>
                        <wps:cNvPr id="1073741827" name="Shape 1073741827"/>
                        <wps:cNvSpPr/>
                        <wps:spPr>
                          <a:xfrm>
                            <a:off x="0" y="0"/>
                            <a:ext cx="3381375" cy="1524000"/>
                          </a:xfrm>
                          <a:prstGeom prst="rect">
                            <a:avLst/>
                          </a:prstGeom>
                          <a:noFill/>
                          <a:ln w="12700" cap="flat">
                            <a:noFill/>
                            <a:miter lim="400000"/>
                          </a:ln>
                          <a:effectLst/>
                        </wps:spPr>
                        <wps:txbx>
                          <w:txbxContent>
                            <w:p w14:paraId="3053D205" w14:textId="77777777" w:rsidR="00280207" w:rsidRDefault="00280207" w:rsidP="00D95C10">
                              <w:pPr>
                                <w:pStyle w:val="Body"/>
                                <w:rPr>
                                  <w:rFonts w:ascii="Century Gothic" w:eastAsia="Century Gothic" w:hAnsi="Century Gothic" w:cs="Century Gothic"/>
                                  <w:b/>
                                  <w:bCs/>
                                  <w:sz w:val="20"/>
                                  <w:szCs w:val="20"/>
                                  <w:u w:val="single"/>
                                </w:rPr>
                              </w:pPr>
                              <w:r>
                                <w:rPr>
                                  <w:rFonts w:ascii="Century Gothic"/>
                                  <w:b/>
                                  <w:bCs/>
                                  <w:sz w:val="20"/>
                                  <w:szCs w:val="20"/>
                                </w:rPr>
                                <w:t xml:space="preserve">            </w:t>
                              </w:r>
                              <w:r>
                                <w:rPr>
                                  <w:rFonts w:ascii="Century Gothic"/>
                                  <w:b/>
                                  <w:bCs/>
                                  <w:sz w:val="20"/>
                                  <w:szCs w:val="20"/>
                                  <w:u w:val="single"/>
                                </w:rPr>
                                <w:t>DELETE WHICHEVER IS NOT APPLICABLE</w:t>
                              </w:r>
                            </w:p>
                            <w:p w14:paraId="1AACD858" w14:textId="77777777" w:rsidR="00280207" w:rsidRDefault="00280207" w:rsidP="00D95C10">
                              <w:pPr>
                                <w:pStyle w:val="Body"/>
                                <w:rPr>
                                  <w:rFonts w:ascii="Century Gothic" w:eastAsia="Century Gothic" w:hAnsi="Century Gothic" w:cs="Century Gothic"/>
                                  <w:sz w:val="20"/>
                                  <w:szCs w:val="20"/>
                                </w:rPr>
                              </w:pPr>
                            </w:p>
                            <w:p w14:paraId="73F4693A" w14:textId="6728EBA7" w:rsidR="00280207" w:rsidRDefault="00280207" w:rsidP="00D95C10">
                              <w:pPr>
                                <w:pStyle w:val="Body"/>
                                <w:numPr>
                                  <w:ilvl w:val="0"/>
                                  <w:numId w:val="20"/>
                                </w:numPr>
                                <w:ind w:left="1044" w:hanging="864"/>
                                <w:rPr>
                                  <w:rFonts w:ascii="Century Gothic" w:eastAsia="Century Gothic" w:hAnsi="Century Gothic" w:cs="Century Gothic"/>
                                  <w:sz w:val="20"/>
                                  <w:szCs w:val="20"/>
                                </w:rPr>
                              </w:pPr>
                              <w:r>
                                <w:rPr>
                                  <w:rFonts w:ascii="Century Gothic"/>
                                  <w:sz w:val="20"/>
                                  <w:szCs w:val="20"/>
                                </w:rPr>
                                <w:t>REPORTABLE: / NO</w:t>
                              </w:r>
                            </w:p>
                            <w:p w14:paraId="0275DE4B" w14:textId="6E8E451E" w:rsidR="00280207" w:rsidRDefault="00280207" w:rsidP="00D95C10">
                              <w:pPr>
                                <w:pStyle w:val="Body"/>
                                <w:numPr>
                                  <w:ilvl w:val="0"/>
                                  <w:numId w:val="20"/>
                                </w:numPr>
                                <w:ind w:left="1044" w:hanging="864"/>
                                <w:rPr>
                                  <w:rFonts w:ascii="Century Gothic" w:eastAsia="Century Gothic" w:hAnsi="Century Gothic" w:cs="Century Gothic"/>
                                  <w:sz w:val="20"/>
                                  <w:szCs w:val="20"/>
                                </w:rPr>
                              </w:pPr>
                              <w:r>
                                <w:rPr>
                                  <w:rFonts w:ascii="Century Gothic"/>
                                  <w:sz w:val="20"/>
                                  <w:szCs w:val="20"/>
                                  <w:lang w:val="pt-PT"/>
                                </w:rPr>
                                <w:t>OF INTEREST TO OTHER JUDGES: / NO</w:t>
                              </w:r>
                            </w:p>
                            <w:p w14:paraId="7EDD9F69" w14:textId="53FBF3DB" w:rsidR="00280207" w:rsidRPr="00D26A84" w:rsidRDefault="006F39D5" w:rsidP="00D95C10">
                              <w:pPr>
                                <w:pStyle w:val="Body"/>
                                <w:numPr>
                                  <w:ilvl w:val="0"/>
                                  <w:numId w:val="20"/>
                                </w:numPr>
                                <w:ind w:left="1044" w:hanging="864"/>
                                <w:rPr>
                                  <w:rFonts w:ascii="Century Gothic" w:eastAsia="Century Gothic" w:hAnsi="Century Gothic" w:cs="Century Gothic"/>
                                  <w:sz w:val="20"/>
                                  <w:szCs w:val="20"/>
                                </w:rPr>
                              </w:pPr>
                              <w:r>
                                <w:rPr>
                                  <w:rFonts w:ascii="Century Gothic"/>
                                  <w:sz w:val="20"/>
                                  <w:szCs w:val="20"/>
                                </w:rPr>
                                <w:t xml:space="preserve">NOT </w:t>
                              </w:r>
                              <w:r w:rsidR="00280207">
                                <w:rPr>
                                  <w:rFonts w:ascii="Century Gothic"/>
                                  <w:sz w:val="20"/>
                                  <w:szCs w:val="20"/>
                                </w:rPr>
                                <w:t xml:space="preserve">REVISED. </w:t>
                              </w:r>
                            </w:p>
                            <w:p w14:paraId="03C70762" w14:textId="77777777" w:rsidR="00D26A84" w:rsidRDefault="00D26A84" w:rsidP="00D26A84">
                              <w:pPr>
                                <w:pStyle w:val="Body"/>
                                <w:ind w:left="1044"/>
                                <w:rPr>
                                  <w:rFonts w:ascii="Century Gothic" w:eastAsia="Century Gothic" w:hAnsi="Century Gothic" w:cs="Century Gothic"/>
                                  <w:sz w:val="20"/>
                                  <w:szCs w:val="20"/>
                                </w:rPr>
                              </w:pPr>
                            </w:p>
                            <w:p w14:paraId="13058B87" w14:textId="6CF37C7F" w:rsidR="00280207" w:rsidRDefault="00CF76F1" w:rsidP="00D95C10">
                              <w:pPr>
                                <w:pStyle w:val="Body"/>
                                <w:ind w:left="180"/>
                              </w:pPr>
                              <w:r>
                                <w:rPr>
                                  <w:rFonts w:ascii="Century Gothic" w:eastAsia="Century Gothic" w:hAnsi="Century Gothic" w:cs="Century Gothic"/>
                                  <w:b/>
                                  <w:bCs/>
                                  <w:sz w:val="18"/>
                                  <w:szCs w:val="18"/>
                                </w:rPr>
                                <w:t>2</w:t>
                              </w:r>
                              <w:r w:rsidR="0023637C">
                                <w:rPr>
                                  <w:rFonts w:ascii="Century Gothic" w:eastAsia="Century Gothic" w:hAnsi="Century Gothic" w:cs="Century Gothic"/>
                                  <w:b/>
                                  <w:bCs/>
                                  <w:sz w:val="18"/>
                                  <w:szCs w:val="18"/>
                                </w:rPr>
                                <w:t>9</w:t>
                              </w:r>
                              <w:r>
                                <w:rPr>
                                  <w:rFonts w:ascii="Century Gothic" w:eastAsia="Century Gothic" w:hAnsi="Century Gothic" w:cs="Century Gothic"/>
                                  <w:b/>
                                  <w:bCs/>
                                  <w:sz w:val="18"/>
                                  <w:szCs w:val="18"/>
                                </w:rPr>
                                <w:t xml:space="preserve"> September </w:t>
                              </w:r>
                              <w:r w:rsidR="00280207">
                                <w:rPr>
                                  <w:rFonts w:ascii="Century Gothic" w:eastAsia="Century Gothic" w:hAnsi="Century Gothic" w:cs="Century Gothic"/>
                                  <w:b/>
                                  <w:bCs/>
                                  <w:sz w:val="18"/>
                                  <w:szCs w:val="18"/>
                                </w:rPr>
                                <w:t>2022</w:t>
                              </w:r>
                              <w:r w:rsidR="00280207">
                                <w:rPr>
                                  <w:rFonts w:ascii="Century Gothic" w:eastAsia="Century Gothic" w:hAnsi="Century Gothic" w:cs="Century Gothic"/>
                                  <w:b/>
                                  <w:bCs/>
                                  <w:sz w:val="18"/>
                                  <w:szCs w:val="18"/>
                                </w:rPr>
                                <w:tab/>
                              </w:r>
                              <w:r w:rsidR="00280207">
                                <w:rPr>
                                  <w:rFonts w:hAnsi="Century Gothic"/>
                                  <w:b/>
                                  <w:bCs/>
                                  <w:sz w:val="18"/>
                                  <w:szCs w:val="18"/>
                                </w:rPr>
                                <w:t xml:space="preserve">   </w:t>
                              </w:r>
                              <w:r w:rsidR="00280207">
                                <w:rPr>
                                  <w:rFonts w:hAnsi="Century Gothic"/>
                                  <w:b/>
                                  <w:bCs/>
                                  <w:sz w:val="18"/>
                                  <w:szCs w:val="18"/>
                                </w:rPr>
                                <w:tab/>
                              </w:r>
                              <w:r w:rsidR="00280207">
                                <w:rPr>
                                  <w:rFonts w:hAnsi="Century Gothic"/>
                                  <w:b/>
                                  <w:bCs/>
                                  <w:sz w:val="18"/>
                                  <w:szCs w:val="18"/>
                                </w:rPr>
                                <w:t>…………………………</w:t>
                              </w:r>
                              <w:r w:rsidR="00280207">
                                <w:rPr>
                                  <w:rFonts w:ascii="Century Gothic" w:eastAsia="Century Gothic" w:hAnsi="Century Gothic" w:cs="Century Gothic"/>
                                  <w:b/>
                                  <w:bCs/>
                                  <w:sz w:val="18"/>
                                  <w:szCs w:val="18"/>
                                </w:rPr>
                                <w:br/>
                              </w:r>
                              <w:r w:rsidR="00280207">
                                <w:rPr>
                                  <w:rFonts w:ascii="Century Gothic"/>
                                  <w:sz w:val="18"/>
                                  <w:szCs w:val="18"/>
                                </w:rPr>
                                <w:t xml:space="preserve">           DATE</w:t>
                              </w:r>
                              <w:r w:rsidR="00280207">
                                <w:rPr>
                                  <w:rFonts w:ascii="Century Gothic"/>
                                  <w:sz w:val="18"/>
                                  <w:szCs w:val="18"/>
                                </w:rPr>
                                <w:tab/>
                              </w:r>
                              <w:r w:rsidR="00280207">
                                <w:rPr>
                                  <w:rFonts w:ascii="Century Gothic"/>
                                  <w:sz w:val="18"/>
                                  <w:szCs w:val="18"/>
                                </w:rPr>
                                <w:tab/>
                              </w:r>
                              <w:r w:rsidR="00280207">
                                <w:rPr>
                                  <w:rFonts w:ascii="Century Gothic"/>
                                  <w:sz w:val="18"/>
                                  <w:szCs w:val="18"/>
                                </w:rPr>
                                <w:tab/>
                                <w:t>SIGNATURE</w:t>
                              </w:r>
                            </w:p>
                          </w:txbxContent>
                        </wps:txbx>
                        <wps:bodyPr wrap="square" lIns="45719" tIns="45719" rIns="45719" bIns="45719" numCol="1" anchor="t">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D045D0" id="officeArt object" o:spid="_x0000_s1026" style="position:absolute;left:0;text-align:left;margin-left:0;margin-top:1.8pt;width:266.25pt;height:120pt;z-index:251659264;mso-wrap-distance-left:12pt;mso-wrap-distance-top:12pt;mso-wrap-distance-right:12pt;mso-wrap-distance-bottom:12pt;mso-position-vertical-relative:line" coordsize="33813,15240" wrapcoords="0 -9 21600 -9 21600 21591 0 21591 0 -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">
                <v:rect id="Shape 1073741826" o:spid="_x0000_s1027" style="position:absolute;width:33813;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"/>
                <v:rect id="Shape 1073741827" o:spid="_x0000_s1028" style="position:absolute;width:33813;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" filled="f" stroked="f" strokeweight="1pt">
                  <v:stroke miterlimit="4"/>
                  <v:textbox inset="1.27mm,1.27mm,1.27mm,1.27mm">
                    <w:txbxContent>
                      <w:p w14:paraId="3053D205" w14:textId="77777777" w:rsidR="00280207" w:rsidRDefault="00280207" w:rsidP="00D95C10">
                        <w:pPr>
                          <w:pStyle w:val="Body"/>
                          <w:rPr>
                            <w:rFonts w:ascii="Century Gothic" w:eastAsia="Century Gothic" w:hAnsi="Century Gothic" w:cs="Century Gothic"/>
                            <w:b/>
                            <w:bCs/>
                            <w:sz w:val="20"/>
                            <w:szCs w:val="20"/>
                            <w:u w:val="single"/>
                          </w:rPr>
                        </w:pPr>
                        <w:r>
                          <w:rPr>
                            <w:rFonts w:ascii="Century Gothic"/>
                            <w:b/>
                            <w:bCs/>
                            <w:sz w:val="20"/>
                            <w:szCs w:val="20"/>
                          </w:rPr>
                          <w:t xml:space="preserve">            </w:t>
                        </w:r>
                        <w:r>
                          <w:rPr>
                            <w:rFonts w:ascii="Century Gothic"/>
                            <w:b/>
                            <w:bCs/>
                            <w:sz w:val="20"/>
                            <w:szCs w:val="20"/>
                            <w:u w:val="single"/>
                          </w:rPr>
                          <w:t>DELETE WHICHEVER IS NOT APPLICABLE</w:t>
                        </w:r>
                      </w:p>
                      <w:p w14:paraId="1AACD858" w14:textId="77777777" w:rsidR="00280207" w:rsidRDefault="00280207" w:rsidP="00D95C10">
                        <w:pPr>
                          <w:pStyle w:val="Body"/>
                          <w:rPr>
                            <w:rFonts w:ascii="Century Gothic" w:eastAsia="Century Gothic" w:hAnsi="Century Gothic" w:cs="Century Gothic"/>
                            <w:sz w:val="20"/>
                            <w:szCs w:val="20"/>
                          </w:rPr>
                        </w:pPr>
                      </w:p>
                      <w:p w14:paraId="73F4693A" w14:textId="6728EBA7" w:rsidR="00280207" w:rsidRDefault="00280207" w:rsidP="00D95C10">
                        <w:pPr>
                          <w:pStyle w:val="Body"/>
                          <w:numPr>
                            <w:ilvl w:val="0"/>
                            <w:numId w:val="20"/>
                          </w:numPr>
                          <w:ind w:left="1044" w:hanging="864"/>
                          <w:rPr>
                            <w:rFonts w:ascii="Century Gothic" w:eastAsia="Century Gothic" w:hAnsi="Century Gothic" w:cs="Century Gothic"/>
                            <w:sz w:val="20"/>
                            <w:szCs w:val="20"/>
                          </w:rPr>
                        </w:pPr>
                        <w:r>
                          <w:rPr>
                            <w:rFonts w:ascii="Century Gothic"/>
                            <w:sz w:val="20"/>
                            <w:szCs w:val="20"/>
                          </w:rPr>
                          <w:t>REPORTABLE: / NO</w:t>
                        </w:r>
                      </w:p>
                      <w:p w14:paraId="0275DE4B" w14:textId="6E8E451E" w:rsidR="00280207" w:rsidRDefault="00280207" w:rsidP="00D95C10">
                        <w:pPr>
                          <w:pStyle w:val="Body"/>
                          <w:numPr>
                            <w:ilvl w:val="0"/>
                            <w:numId w:val="20"/>
                          </w:numPr>
                          <w:ind w:left="1044" w:hanging="864"/>
                          <w:rPr>
                            <w:rFonts w:ascii="Century Gothic" w:eastAsia="Century Gothic" w:hAnsi="Century Gothic" w:cs="Century Gothic"/>
                            <w:sz w:val="20"/>
                            <w:szCs w:val="20"/>
                          </w:rPr>
                        </w:pPr>
                        <w:r>
                          <w:rPr>
                            <w:rFonts w:ascii="Century Gothic"/>
                            <w:sz w:val="20"/>
                            <w:szCs w:val="20"/>
                            <w:lang w:val="pt-PT"/>
                          </w:rPr>
                          <w:t>OF INTEREST TO OTHER JUDGES: / NO</w:t>
                        </w:r>
                      </w:p>
                      <w:p w14:paraId="7EDD9F69" w14:textId="53FBF3DB" w:rsidR="00280207" w:rsidRPr="00D26A84" w:rsidRDefault="006F39D5" w:rsidP="00D95C10">
                        <w:pPr>
                          <w:pStyle w:val="Body"/>
                          <w:numPr>
                            <w:ilvl w:val="0"/>
                            <w:numId w:val="20"/>
                          </w:numPr>
                          <w:ind w:left="1044" w:hanging="864"/>
                          <w:rPr>
                            <w:rFonts w:ascii="Century Gothic" w:eastAsia="Century Gothic" w:hAnsi="Century Gothic" w:cs="Century Gothic"/>
                            <w:sz w:val="20"/>
                            <w:szCs w:val="20"/>
                          </w:rPr>
                        </w:pPr>
                        <w:r>
                          <w:rPr>
                            <w:rFonts w:ascii="Century Gothic"/>
                            <w:sz w:val="20"/>
                            <w:szCs w:val="20"/>
                          </w:rPr>
                          <w:t xml:space="preserve">NOT </w:t>
                        </w:r>
                        <w:r w:rsidR="00280207">
                          <w:rPr>
                            <w:rFonts w:ascii="Century Gothic"/>
                            <w:sz w:val="20"/>
                            <w:szCs w:val="20"/>
                          </w:rPr>
                          <w:t xml:space="preserve">REVISED. </w:t>
                        </w:r>
                      </w:p>
                      <w:p w14:paraId="03C70762" w14:textId="77777777" w:rsidR="00D26A84" w:rsidRDefault="00D26A84" w:rsidP="00D26A84">
                        <w:pPr>
                          <w:pStyle w:val="Body"/>
                          <w:ind w:left="1044"/>
                          <w:rPr>
                            <w:rFonts w:ascii="Century Gothic" w:eastAsia="Century Gothic" w:hAnsi="Century Gothic" w:cs="Century Gothic"/>
                            <w:sz w:val="20"/>
                            <w:szCs w:val="20"/>
                          </w:rPr>
                        </w:pPr>
                      </w:p>
                      <w:p w14:paraId="13058B87" w14:textId="6CF37C7F" w:rsidR="00280207" w:rsidRDefault="00CF76F1" w:rsidP="00D95C10">
                        <w:pPr>
                          <w:pStyle w:val="Body"/>
                          <w:ind w:left="180"/>
                        </w:pPr>
                        <w:r>
                          <w:rPr>
                            <w:rFonts w:ascii="Century Gothic" w:eastAsia="Century Gothic" w:hAnsi="Century Gothic" w:cs="Century Gothic"/>
                            <w:b/>
                            <w:bCs/>
                            <w:sz w:val="18"/>
                            <w:szCs w:val="18"/>
                          </w:rPr>
                          <w:t>2</w:t>
                        </w:r>
                        <w:r w:rsidR="0023637C">
                          <w:rPr>
                            <w:rFonts w:ascii="Century Gothic" w:eastAsia="Century Gothic" w:hAnsi="Century Gothic" w:cs="Century Gothic"/>
                            <w:b/>
                            <w:bCs/>
                            <w:sz w:val="18"/>
                            <w:szCs w:val="18"/>
                          </w:rPr>
                          <w:t>9</w:t>
                        </w:r>
                        <w:r>
                          <w:rPr>
                            <w:rFonts w:ascii="Century Gothic" w:eastAsia="Century Gothic" w:hAnsi="Century Gothic" w:cs="Century Gothic"/>
                            <w:b/>
                            <w:bCs/>
                            <w:sz w:val="18"/>
                            <w:szCs w:val="18"/>
                          </w:rPr>
                          <w:t xml:space="preserve"> September </w:t>
                        </w:r>
                        <w:r w:rsidR="00280207">
                          <w:rPr>
                            <w:rFonts w:ascii="Century Gothic" w:eastAsia="Century Gothic" w:hAnsi="Century Gothic" w:cs="Century Gothic"/>
                            <w:b/>
                            <w:bCs/>
                            <w:sz w:val="18"/>
                            <w:szCs w:val="18"/>
                          </w:rPr>
                          <w:t>2022</w:t>
                        </w:r>
                        <w:r w:rsidR="00280207">
                          <w:rPr>
                            <w:rFonts w:ascii="Century Gothic" w:eastAsia="Century Gothic" w:hAnsi="Century Gothic" w:cs="Century Gothic"/>
                            <w:b/>
                            <w:bCs/>
                            <w:sz w:val="18"/>
                            <w:szCs w:val="18"/>
                          </w:rPr>
                          <w:tab/>
                        </w:r>
                        <w:r w:rsidR="00280207">
                          <w:rPr>
                            <w:rFonts w:hAnsi="Century Gothic"/>
                            <w:b/>
                            <w:bCs/>
                            <w:sz w:val="18"/>
                            <w:szCs w:val="18"/>
                          </w:rPr>
                          <w:t xml:space="preserve">   </w:t>
                        </w:r>
                        <w:r w:rsidR="00280207">
                          <w:rPr>
                            <w:rFonts w:hAnsi="Century Gothic"/>
                            <w:b/>
                            <w:bCs/>
                            <w:sz w:val="18"/>
                            <w:szCs w:val="18"/>
                          </w:rPr>
                          <w:tab/>
                        </w:r>
                        <w:r w:rsidR="00280207">
                          <w:rPr>
                            <w:rFonts w:hAnsi="Century Gothic"/>
                            <w:b/>
                            <w:bCs/>
                            <w:sz w:val="18"/>
                            <w:szCs w:val="18"/>
                          </w:rPr>
                          <w:t>…………………………</w:t>
                        </w:r>
                        <w:r w:rsidR="00280207">
                          <w:rPr>
                            <w:rFonts w:ascii="Century Gothic" w:eastAsia="Century Gothic" w:hAnsi="Century Gothic" w:cs="Century Gothic"/>
                            <w:b/>
                            <w:bCs/>
                            <w:sz w:val="18"/>
                            <w:szCs w:val="18"/>
                          </w:rPr>
                          <w:br/>
                        </w:r>
                        <w:r w:rsidR="00280207">
                          <w:rPr>
                            <w:rFonts w:ascii="Century Gothic"/>
                            <w:sz w:val="18"/>
                            <w:szCs w:val="18"/>
                          </w:rPr>
                          <w:t xml:space="preserve">           DATE</w:t>
                        </w:r>
                        <w:r w:rsidR="00280207">
                          <w:rPr>
                            <w:rFonts w:ascii="Century Gothic"/>
                            <w:sz w:val="18"/>
                            <w:szCs w:val="18"/>
                          </w:rPr>
                          <w:tab/>
                        </w:r>
                        <w:r w:rsidR="00280207">
                          <w:rPr>
                            <w:rFonts w:ascii="Century Gothic"/>
                            <w:sz w:val="18"/>
                            <w:szCs w:val="18"/>
                          </w:rPr>
                          <w:tab/>
                        </w:r>
                        <w:r w:rsidR="00280207">
                          <w:rPr>
                            <w:rFonts w:ascii="Century Gothic"/>
                            <w:sz w:val="18"/>
                            <w:szCs w:val="18"/>
                          </w:rPr>
                          <w:tab/>
                          <w:t>SIGNATURE</w:t>
                        </w:r>
                      </w:p>
                    </w:txbxContent>
                  </v:textbox>
                </v:rect>
                <w10:wrap type="through" anchory="line"/>
              </v:group>
            </w:pict>
          </mc:Fallback>
        </mc:AlternateContent>
      </w:r>
    </w:p>
    <w:p w14:paraId="3218BF47" w14:textId="77777777" w:rsidR="00D95C10" w:rsidRDefault="00D95C10" w:rsidP="00D95C10">
      <w:pPr>
        <w:pStyle w:val="Body"/>
        <w:ind w:left="3600" w:firstLine="720"/>
        <w:jc w:val="center"/>
        <w:rPr>
          <w:b/>
          <w:bCs/>
        </w:rPr>
      </w:pPr>
    </w:p>
    <w:p w14:paraId="7A6EC85A" w14:textId="77777777" w:rsidR="00D95C10" w:rsidRDefault="00D95C10" w:rsidP="00D95C10">
      <w:pPr>
        <w:pStyle w:val="Body"/>
        <w:ind w:left="3600" w:firstLine="720"/>
        <w:jc w:val="center"/>
        <w:rPr>
          <w:b/>
          <w:bCs/>
        </w:rPr>
      </w:pPr>
    </w:p>
    <w:p w14:paraId="0709226E" w14:textId="77777777" w:rsidR="00D95C10" w:rsidRDefault="00D95C10" w:rsidP="00D95C10">
      <w:pPr>
        <w:pStyle w:val="Body"/>
        <w:ind w:left="3600" w:firstLine="720"/>
        <w:jc w:val="center"/>
        <w:rPr>
          <w:b/>
          <w:bCs/>
        </w:rPr>
      </w:pPr>
    </w:p>
    <w:p w14:paraId="047A81A6" w14:textId="77777777" w:rsidR="00D95C10" w:rsidRDefault="00D95C10" w:rsidP="00D95C10">
      <w:pPr>
        <w:pStyle w:val="Body"/>
        <w:ind w:left="3600" w:firstLine="720"/>
        <w:jc w:val="center"/>
        <w:rPr>
          <w:b/>
          <w:bCs/>
        </w:rPr>
      </w:pPr>
    </w:p>
    <w:p w14:paraId="6ACC6CCF" w14:textId="77777777" w:rsidR="00D95C10" w:rsidRDefault="00D95C10" w:rsidP="00D95C10">
      <w:pPr>
        <w:pStyle w:val="Body"/>
        <w:ind w:left="3600" w:firstLine="720"/>
        <w:jc w:val="center"/>
        <w:rPr>
          <w:b/>
          <w:bCs/>
        </w:rPr>
      </w:pPr>
    </w:p>
    <w:p w14:paraId="3F77212F" w14:textId="77777777" w:rsidR="00D95C10" w:rsidRDefault="00D95C10" w:rsidP="00D95C10">
      <w:pPr>
        <w:pStyle w:val="Body"/>
        <w:ind w:left="3600" w:firstLine="720"/>
        <w:jc w:val="center"/>
        <w:rPr>
          <w:b/>
          <w:bCs/>
        </w:rPr>
      </w:pPr>
    </w:p>
    <w:p w14:paraId="5840D5C6" w14:textId="77777777" w:rsidR="00D95C10" w:rsidRDefault="00D95C10" w:rsidP="00D95C10">
      <w:pPr>
        <w:pStyle w:val="Body"/>
        <w:ind w:left="3600" w:firstLine="720"/>
        <w:jc w:val="center"/>
        <w:rPr>
          <w:b/>
          <w:bCs/>
        </w:rPr>
      </w:pPr>
    </w:p>
    <w:p w14:paraId="4A55F4A1" w14:textId="77777777" w:rsidR="00D95C10" w:rsidRDefault="00D95C10" w:rsidP="00D95C10">
      <w:pPr>
        <w:pStyle w:val="Body"/>
        <w:spacing w:line="276" w:lineRule="auto"/>
      </w:pPr>
      <w:r>
        <w:br/>
      </w:r>
    </w:p>
    <w:p w14:paraId="5E96AD50" w14:textId="77777777" w:rsidR="003A3C69" w:rsidRDefault="003A3C69" w:rsidP="00D95C10">
      <w:pPr>
        <w:rPr>
          <w:sz w:val="28"/>
          <w:szCs w:val="28"/>
        </w:rPr>
      </w:pPr>
    </w:p>
    <w:p w14:paraId="5583B452" w14:textId="024D4B48" w:rsidR="00D95C10" w:rsidRPr="00D95C10" w:rsidRDefault="00D95C10" w:rsidP="00D95C10">
      <w:pPr>
        <w:rPr>
          <w:sz w:val="28"/>
          <w:szCs w:val="28"/>
        </w:rPr>
      </w:pPr>
      <w:r w:rsidRPr="00D95C10">
        <w:rPr>
          <w:sz w:val="28"/>
          <w:szCs w:val="28"/>
        </w:rPr>
        <w:t>In the matter between:</w:t>
      </w:r>
      <w:r w:rsidR="00725CD1">
        <w:rPr>
          <w:sz w:val="28"/>
          <w:szCs w:val="28"/>
        </w:rPr>
        <w:t xml:space="preserve"> </w:t>
      </w:r>
    </w:p>
    <w:p w14:paraId="23AB79B9" w14:textId="77777777" w:rsidR="000C4759" w:rsidRDefault="000C4759" w:rsidP="000C4759">
      <w:pPr>
        <w:widowControl w:val="0"/>
        <w:tabs>
          <w:tab w:val="right" w:pos="9214"/>
        </w:tabs>
        <w:spacing w:line="288" w:lineRule="auto"/>
        <w:jc w:val="both"/>
        <w:rPr>
          <w:rFonts w:ascii="Arial" w:hAnsi="Arial" w:cs="Arial"/>
          <w:b/>
          <w:sz w:val="25"/>
          <w:szCs w:val="25"/>
          <w:lang w:val="en-GB"/>
        </w:rPr>
      </w:pPr>
    </w:p>
    <w:p w14:paraId="1F556574" w14:textId="70706A50" w:rsidR="000C4759" w:rsidRPr="00A2291D" w:rsidRDefault="000C4759" w:rsidP="000C4759">
      <w:pPr>
        <w:widowControl w:val="0"/>
        <w:tabs>
          <w:tab w:val="right" w:pos="9214"/>
        </w:tabs>
        <w:spacing w:line="288" w:lineRule="auto"/>
        <w:jc w:val="both"/>
        <w:rPr>
          <w:rFonts w:ascii="Arial" w:hAnsi="Arial" w:cs="Arial"/>
          <w:sz w:val="25"/>
          <w:szCs w:val="25"/>
          <w:lang w:val="en-GB"/>
        </w:rPr>
      </w:pPr>
      <w:r w:rsidRPr="00A2291D">
        <w:rPr>
          <w:rFonts w:ascii="Arial" w:hAnsi="Arial" w:cs="Arial"/>
          <w:b/>
          <w:sz w:val="25"/>
          <w:szCs w:val="25"/>
          <w:lang w:val="en-GB"/>
        </w:rPr>
        <w:t>MALANIE HEYNIKE</w:t>
      </w:r>
      <w:r w:rsidRPr="00A2291D">
        <w:rPr>
          <w:rFonts w:ascii="Arial" w:hAnsi="Arial" w:cs="Arial"/>
          <w:sz w:val="25"/>
          <w:szCs w:val="25"/>
          <w:lang w:val="en-GB"/>
        </w:rPr>
        <w:tab/>
        <w:t>Applicant</w:t>
      </w:r>
    </w:p>
    <w:p w14:paraId="2A21D1DB" w14:textId="77777777" w:rsidR="000C4759" w:rsidRPr="00A2291D" w:rsidRDefault="000C4759" w:rsidP="000C4759">
      <w:pPr>
        <w:widowControl w:val="0"/>
        <w:tabs>
          <w:tab w:val="right" w:pos="9292"/>
        </w:tabs>
        <w:spacing w:line="288" w:lineRule="auto"/>
        <w:rPr>
          <w:rFonts w:ascii="Arial" w:hAnsi="Arial" w:cs="Arial"/>
          <w:b/>
          <w:sz w:val="25"/>
          <w:szCs w:val="25"/>
          <w:lang w:val="en-GB"/>
        </w:rPr>
      </w:pPr>
    </w:p>
    <w:p w14:paraId="6E7C99AB" w14:textId="77777777" w:rsidR="000C4759" w:rsidRPr="00A2291D" w:rsidRDefault="000C4759" w:rsidP="000C4759">
      <w:pPr>
        <w:widowControl w:val="0"/>
        <w:tabs>
          <w:tab w:val="right" w:pos="9292"/>
        </w:tabs>
        <w:spacing w:line="288" w:lineRule="auto"/>
        <w:rPr>
          <w:rFonts w:ascii="Arial" w:hAnsi="Arial" w:cs="Arial"/>
          <w:sz w:val="25"/>
          <w:szCs w:val="25"/>
          <w:lang w:val="en-GB"/>
        </w:rPr>
      </w:pPr>
      <w:r w:rsidRPr="00A2291D">
        <w:rPr>
          <w:rFonts w:ascii="Arial" w:hAnsi="Arial" w:cs="Arial"/>
          <w:sz w:val="25"/>
          <w:szCs w:val="25"/>
          <w:lang w:val="en-GB"/>
        </w:rPr>
        <w:t>and</w:t>
      </w:r>
    </w:p>
    <w:p w14:paraId="3D203087" w14:textId="77777777" w:rsidR="000C4759" w:rsidRPr="00A2291D" w:rsidRDefault="000C4759" w:rsidP="000C4759">
      <w:pPr>
        <w:widowControl w:val="0"/>
        <w:tabs>
          <w:tab w:val="right" w:pos="9292"/>
        </w:tabs>
        <w:spacing w:line="288" w:lineRule="auto"/>
        <w:rPr>
          <w:rFonts w:ascii="Arial" w:hAnsi="Arial" w:cs="Arial"/>
          <w:sz w:val="25"/>
          <w:szCs w:val="25"/>
          <w:lang w:val="en-GB"/>
        </w:rPr>
      </w:pPr>
    </w:p>
    <w:p w14:paraId="16F28B2E" w14:textId="77777777" w:rsidR="000C4759" w:rsidRPr="00A2291D" w:rsidRDefault="000C4759" w:rsidP="000C4759">
      <w:pPr>
        <w:widowControl w:val="0"/>
        <w:pBdr>
          <w:bottom w:val="single" w:sz="12" w:space="1" w:color="auto"/>
        </w:pBdr>
        <w:tabs>
          <w:tab w:val="right" w:pos="9214"/>
        </w:tabs>
        <w:spacing w:line="288" w:lineRule="auto"/>
        <w:jc w:val="both"/>
        <w:rPr>
          <w:rFonts w:ascii="Arial" w:hAnsi="Arial" w:cs="Arial"/>
          <w:bCs/>
          <w:sz w:val="25"/>
          <w:szCs w:val="25"/>
          <w:lang w:val="en-GB"/>
        </w:rPr>
      </w:pPr>
      <w:r w:rsidRPr="00A2291D">
        <w:rPr>
          <w:rFonts w:ascii="Arial" w:hAnsi="Arial" w:cs="Arial"/>
          <w:b/>
          <w:sz w:val="25"/>
          <w:szCs w:val="25"/>
          <w:lang w:val="en-GB"/>
        </w:rPr>
        <w:t>ADRIAAN VAN DER WESTHUIZEN</w:t>
      </w:r>
      <w:r w:rsidRPr="00A2291D">
        <w:rPr>
          <w:rFonts w:ascii="Arial" w:hAnsi="Arial" w:cs="Arial"/>
          <w:b/>
          <w:sz w:val="25"/>
          <w:szCs w:val="25"/>
          <w:lang w:val="en-GB"/>
        </w:rPr>
        <w:tab/>
      </w:r>
      <w:r w:rsidRPr="00A2291D">
        <w:rPr>
          <w:rFonts w:ascii="Arial" w:hAnsi="Arial" w:cs="Arial"/>
          <w:bCs/>
          <w:sz w:val="25"/>
          <w:szCs w:val="25"/>
          <w:lang w:val="en-GB"/>
        </w:rPr>
        <w:t>Respondent</w:t>
      </w:r>
    </w:p>
    <w:p w14:paraId="38A99AF6" w14:textId="77777777" w:rsidR="003A3C69" w:rsidRDefault="003A3C69" w:rsidP="003E48E4">
      <w:pPr>
        <w:rPr>
          <w:b/>
          <w:sz w:val="28"/>
          <w:szCs w:val="28"/>
        </w:rPr>
      </w:pPr>
    </w:p>
    <w:p w14:paraId="596BEEA8" w14:textId="77777777" w:rsidR="00D95C10" w:rsidRDefault="00D95C10" w:rsidP="00D95C10">
      <w:pPr>
        <w:pStyle w:val="Body"/>
        <w:tabs>
          <w:tab w:val="right" w:pos="8931"/>
        </w:tabs>
        <w:rPr>
          <w:b/>
          <w:bCs/>
        </w:rPr>
      </w:pPr>
      <w:r>
        <w:rPr>
          <w:b/>
          <w:bCs/>
        </w:rPr>
        <w:lastRenderedPageBreak/>
        <w:t>__________________________________________________________________</w:t>
      </w:r>
    </w:p>
    <w:p w14:paraId="1CAF929A" w14:textId="77777777" w:rsidR="00D95C10" w:rsidRDefault="00D95C10" w:rsidP="00D95C10">
      <w:pPr>
        <w:pStyle w:val="msonormalcxspmiddlecxspmiddle"/>
        <w:spacing w:before="0" w:after="0" w:line="360" w:lineRule="auto"/>
        <w:jc w:val="center"/>
        <w:rPr>
          <w:rFonts w:ascii="Arial"/>
          <w:b/>
          <w:bCs/>
        </w:rPr>
      </w:pPr>
    </w:p>
    <w:p w14:paraId="1697E32F" w14:textId="77777777" w:rsidR="00D95C10" w:rsidRDefault="00D95C10" w:rsidP="00D95C10">
      <w:pPr>
        <w:pStyle w:val="msonormalcxspmiddlecxspmiddle"/>
        <w:spacing w:line="360" w:lineRule="auto"/>
        <w:jc w:val="center"/>
        <w:rPr>
          <w:rFonts w:ascii="Arial" w:eastAsia="Arial" w:hAnsi="Arial" w:cs="Arial"/>
          <w:b/>
          <w:bCs/>
        </w:rPr>
      </w:pPr>
      <w:r>
        <w:rPr>
          <w:rFonts w:ascii="Arial"/>
          <w:b/>
          <w:bCs/>
        </w:rPr>
        <w:t>JUDGMENT</w:t>
      </w:r>
      <w:r w:rsidR="009F13DE">
        <w:rPr>
          <w:rFonts w:ascii="Arial"/>
          <w:b/>
          <w:bCs/>
        </w:rPr>
        <w:t xml:space="preserve"> </w:t>
      </w:r>
    </w:p>
    <w:p w14:paraId="5BF32F41" w14:textId="77777777" w:rsidR="00D95C10" w:rsidRDefault="00D95C10" w:rsidP="00D95C10">
      <w:pPr>
        <w:pStyle w:val="msonormalcxspmiddlecxspmiddle"/>
        <w:pBdr>
          <w:bottom w:val="single" w:sz="12" w:space="1" w:color="auto"/>
        </w:pBdr>
        <w:spacing w:line="360" w:lineRule="auto"/>
        <w:rPr>
          <w:rFonts w:ascii="Arial"/>
          <w:b/>
          <w:bCs/>
        </w:rPr>
      </w:pPr>
    </w:p>
    <w:p w14:paraId="1B68BEC3" w14:textId="77777777" w:rsidR="003A3C69" w:rsidRDefault="003A3C69" w:rsidP="00D95C10">
      <w:pPr>
        <w:pStyle w:val="msonormalcxspmiddlecxspmiddle"/>
        <w:pBdr>
          <w:top w:val="none" w:sz="0" w:space="0" w:color="auto"/>
        </w:pBdr>
        <w:spacing w:line="360" w:lineRule="auto"/>
        <w:rPr>
          <w:rFonts w:ascii="Arial"/>
          <w:b/>
          <w:bCs/>
        </w:rPr>
      </w:pPr>
    </w:p>
    <w:p w14:paraId="1C6AF2C5" w14:textId="77777777" w:rsidR="00742B6C" w:rsidRDefault="00742B6C" w:rsidP="00D95C10">
      <w:pPr>
        <w:pStyle w:val="msonormalcxspmiddlecxspmiddle"/>
        <w:pBdr>
          <w:top w:val="none" w:sz="0" w:space="0" w:color="auto"/>
        </w:pBdr>
        <w:spacing w:line="360" w:lineRule="auto"/>
        <w:rPr>
          <w:rFonts w:ascii="Arial"/>
          <w:b/>
          <w:bCs/>
        </w:rPr>
      </w:pPr>
      <w:r>
        <w:rPr>
          <w:rFonts w:ascii="Arial"/>
          <w:b/>
          <w:bCs/>
        </w:rPr>
        <w:t>FRANCIS</w:t>
      </w:r>
      <w:r w:rsidR="00C04F22">
        <w:rPr>
          <w:rFonts w:ascii="Arial"/>
          <w:b/>
          <w:bCs/>
        </w:rPr>
        <w:t>-SUBBIAH</w:t>
      </w:r>
      <w:r>
        <w:rPr>
          <w:rFonts w:ascii="Arial"/>
          <w:b/>
          <w:bCs/>
        </w:rPr>
        <w:t>, AJ</w:t>
      </w:r>
    </w:p>
    <w:p w14:paraId="4DF01E52" w14:textId="77777777" w:rsidR="00310D58" w:rsidRDefault="00310D58" w:rsidP="00D95C10">
      <w:pPr>
        <w:pStyle w:val="msonormalcxspmiddlecxspmiddle"/>
        <w:pBdr>
          <w:top w:val="none" w:sz="0" w:space="0" w:color="auto"/>
        </w:pBdr>
        <w:spacing w:line="360" w:lineRule="auto"/>
        <w:rPr>
          <w:rFonts w:ascii="Arial" w:eastAsia="Arial" w:hAnsi="Arial" w:cs="Arial"/>
          <w:b/>
          <w:bCs/>
        </w:rPr>
      </w:pPr>
    </w:p>
    <w:p w14:paraId="0D17EE02" w14:textId="6C6AF315" w:rsidR="00CF76F1" w:rsidRPr="00EA2F36" w:rsidRDefault="00742B6C" w:rsidP="000C4759">
      <w:pPr>
        <w:spacing w:line="360" w:lineRule="auto"/>
        <w:ind w:firstLine="48"/>
        <w:jc w:val="both"/>
        <w:rPr>
          <w:rFonts w:cstheme="minorHAnsi"/>
          <w:sz w:val="24"/>
          <w:szCs w:val="24"/>
        </w:rPr>
      </w:pPr>
      <w:r w:rsidRPr="00EA2F36">
        <w:rPr>
          <w:rFonts w:cstheme="minorHAnsi"/>
          <w:sz w:val="24"/>
          <w:szCs w:val="24"/>
        </w:rPr>
        <w:t>[1]</w:t>
      </w:r>
      <w:r w:rsidRPr="00EA2F36">
        <w:rPr>
          <w:rFonts w:cstheme="minorHAnsi"/>
          <w:sz w:val="24"/>
          <w:szCs w:val="24"/>
        </w:rPr>
        <w:tab/>
      </w:r>
      <w:r w:rsidR="00CF76F1" w:rsidRPr="00EA2F36">
        <w:rPr>
          <w:rFonts w:cstheme="minorHAnsi"/>
          <w:sz w:val="24"/>
          <w:szCs w:val="24"/>
        </w:rPr>
        <w:t>T</w:t>
      </w:r>
      <w:r w:rsidR="0053081D">
        <w:rPr>
          <w:rFonts w:cstheme="minorHAnsi"/>
          <w:sz w:val="24"/>
          <w:szCs w:val="24"/>
        </w:rPr>
        <w:t>h</w:t>
      </w:r>
      <w:r w:rsidR="000C4759" w:rsidRPr="00EA2F36">
        <w:rPr>
          <w:rFonts w:cstheme="minorHAnsi"/>
          <w:sz w:val="24"/>
          <w:szCs w:val="24"/>
        </w:rPr>
        <w:t xml:space="preserve">e applicant </w:t>
      </w:r>
      <w:r w:rsidR="00CF76F1" w:rsidRPr="00EA2F36">
        <w:rPr>
          <w:rFonts w:cstheme="minorHAnsi"/>
          <w:sz w:val="24"/>
          <w:szCs w:val="24"/>
        </w:rPr>
        <w:t xml:space="preserve">seeks a declaratory order that the respondent is bound by the terms of the settlement agreement concluded </w:t>
      </w:r>
      <w:r w:rsidR="0095298F" w:rsidRPr="00EA2F36">
        <w:rPr>
          <w:rFonts w:cstheme="minorHAnsi"/>
          <w:sz w:val="24"/>
          <w:szCs w:val="24"/>
        </w:rPr>
        <w:t xml:space="preserve">between them and therefore </w:t>
      </w:r>
      <w:r w:rsidR="0053081D">
        <w:rPr>
          <w:rFonts w:cstheme="minorHAnsi"/>
          <w:sz w:val="24"/>
          <w:szCs w:val="24"/>
        </w:rPr>
        <w:t xml:space="preserve">seeks specific performance </w:t>
      </w:r>
      <w:r w:rsidR="00F8094A" w:rsidRPr="00EA2F36">
        <w:rPr>
          <w:rFonts w:cstheme="minorHAnsi"/>
          <w:sz w:val="24"/>
          <w:szCs w:val="24"/>
        </w:rPr>
        <w:t>in terms of t</w:t>
      </w:r>
      <w:r w:rsidR="00947D02" w:rsidRPr="00EA2F36">
        <w:rPr>
          <w:rFonts w:cstheme="minorHAnsi"/>
          <w:sz w:val="24"/>
          <w:szCs w:val="24"/>
        </w:rPr>
        <w:t>his agreement.</w:t>
      </w:r>
    </w:p>
    <w:p w14:paraId="6E3FCAA8" w14:textId="3183CBEF" w:rsidR="00CF76F1" w:rsidRPr="00EA2F36" w:rsidRDefault="00CF76F1" w:rsidP="000C4759">
      <w:pPr>
        <w:spacing w:line="360" w:lineRule="auto"/>
        <w:ind w:firstLine="48"/>
        <w:jc w:val="both"/>
        <w:rPr>
          <w:rFonts w:cstheme="minorHAnsi"/>
          <w:sz w:val="24"/>
          <w:szCs w:val="24"/>
        </w:rPr>
      </w:pPr>
    </w:p>
    <w:p w14:paraId="28334C4B" w14:textId="6CC77574" w:rsidR="00CF76F1" w:rsidRPr="00EA2F36" w:rsidRDefault="00CF76F1" w:rsidP="000C4759">
      <w:pPr>
        <w:spacing w:line="360" w:lineRule="auto"/>
        <w:ind w:firstLine="48"/>
        <w:jc w:val="both"/>
        <w:rPr>
          <w:rFonts w:cstheme="minorHAnsi"/>
          <w:i/>
          <w:iCs/>
          <w:sz w:val="24"/>
          <w:szCs w:val="24"/>
        </w:rPr>
      </w:pPr>
      <w:r w:rsidRPr="00EA2F36">
        <w:rPr>
          <w:rFonts w:cstheme="minorHAnsi"/>
          <w:i/>
          <w:iCs/>
          <w:sz w:val="24"/>
          <w:szCs w:val="24"/>
        </w:rPr>
        <w:t>Background facts</w:t>
      </w:r>
    </w:p>
    <w:p w14:paraId="289822FD" w14:textId="04175B23" w:rsidR="00CF76F1" w:rsidRPr="00EA2F36" w:rsidRDefault="00CF76F1" w:rsidP="000C4759">
      <w:pPr>
        <w:spacing w:line="360" w:lineRule="auto"/>
        <w:ind w:firstLine="48"/>
        <w:jc w:val="both"/>
        <w:rPr>
          <w:rFonts w:cstheme="minorHAnsi"/>
          <w:sz w:val="24"/>
          <w:szCs w:val="24"/>
        </w:rPr>
      </w:pPr>
      <w:r w:rsidRPr="00EA2F36">
        <w:rPr>
          <w:rFonts w:cstheme="minorHAnsi"/>
          <w:sz w:val="24"/>
          <w:szCs w:val="24"/>
        </w:rPr>
        <w:t>[2]</w:t>
      </w:r>
      <w:r w:rsidRPr="00EA2F36">
        <w:rPr>
          <w:rFonts w:cstheme="minorHAnsi"/>
          <w:sz w:val="24"/>
          <w:szCs w:val="24"/>
        </w:rPr>
        <w:tab/>
        <w:t xml:space="preserve">The applicant </w:t>
      </w:r>
      <w:r w:rsidR="000C4759" w:rsidRPr="00EA2F36">
        <w:rPr>
          <w:rFonts w:cstheme="minorHAnsi"/>
          <w:sz w:val="24"/>
          <w:szCs w:val="24"/>
        </w:rPr>
        <w:t xml:space="preserve">and respondent commenced a romantic relationship in April 2016. </w:t>
      </w:r>
      <w:r w:rsidR="00F8094A" w:rsidRPr="00EA2F36">
        <w:rPr>
          <w:rFonts w:cstheme="minorHAnsi"/>
          <w:sz w:val="24"/>
          <w:szCs w:val="24"/>
        </w:rPr>
        <w:t>The applicant claims that several promises were made to her by the respondent that he wished to dedicate his life to her and remain committed to her until he passed on. Based on th</w:t>
      </w:r>
      <w:r w:rsidR="0095298F" w:rsidRPr="00EA2F36">
        <w:rPr>
          <w:rFonts w:cstheme="minorHAnsi"/>
          <w:sz w:val="24"/>
          <w:szCs w:val="24"/>
        </w:rPr>
        <w:t>ese</w:t>
      </w:r>
      <w:r w:rsidR="00F8094A" w:rsidRPr="00EA2F36">
        <w:rPr>
          <w:rFonts w:cstheme="minorHAnsi"/>
          <w:sz w:val="24"/>
          <w:szCs w:val="24"/>
        </w:rPr>
        <w:t xml:space="preserve"> promises she left her</w:t>
      </w:r>
      <w:r w:rsidR="0031111D">
        <w:rPr>
          <w:rFonts w:cstheme="minorHAnsi"/>
          <w:sz w:val="24"/>
          <w:szCs w:val="24"/>
        </w:rPr>
        <w:t xml:space="preserve"> </w:t>
      </w:r>
      <w:r w:rsidR="00DE6463">
        <w:rPr>
          <w:rFonts w:cstheme="minorHAnsi"/>
          <w:sz w:val="24"/>
          <w:szCs w:val="24"/>
        </w:rPr>
        <w:t xml:space="preserve">matrimonial home </w:t>
      </w:r>
      <w:r w:rsidR="0031111D">
        <w:rPr>
          <w:rFonts w:cstheme="minorHAnsi"/>
          <w:sz w:val="24"/>
          <w:szCs w:val="24"/>
        </w:rPr>
        <w:t xml:space="preserve">of </w:t>
      </w:r>
      <w:r w:rsidR="009F50CC">
        <w:rPr>
          <w:rFonts w:cstheme="minorHAnsi"/>
          <w:sz w:val="24"/>
          <w:szCs w:val="24"/>
        </w:rPr>
        <w:t xml:space="preserve">more than </w:t>
      </w:r>
      <w:r w:rsidR="0031111D">
        <w:rPr>
          <w:rFonts w:cstheme="minorHAnsi"/>
          <w:sz w:val="24"/>
          <w:szCs w:val="24"/>
        </w:rPr>
        <w:t>3</w:t>
      </w:r>
      <w:r w:rsidR="009F50CC">
        <w:rPr>
          <w:rFonts w:cstheme="minorHAnsi"/>
          <w:sz w:val="24"/>
          <w:szCs w:val="24"/>
        </w:rPr>
        <w:t>5</w:t>
      </w:r>
      <w:r w:rsidR="0031111D">
        <w:rPr>
          <w:rFonts w:cstheme="minorHAnsi"/>
          <w:sz w:val="24"/>
          <w:szCs w:val="24"/>
        </w:rPr>
        <w:t xml:space="preserve"> years </w:t>
      </w:r>
      <w:r w:rsidR="00F8094A" w:rsidRPr="00EA2F36">
        <w:rPr>
          <w:rFonts w:cstheme="minorHAnsi"/>
          <w:sz w:val="24"/>
          <w:szCs w:val="24"/>
        </w:rPr>
        <w:t xml:space="preserve">and moved in with the respondent. After several years </w:t>
      </w:r>
      <w:r w:rsidR="00947D02" w:rsidRPr="00EA2F36">
        <w:rPr>
          <w:rFonts w:cstheme="minorHAnsi"/>
          <w:sz w:val="24"/>
          <w:szCs w:val="24"/>
        </w:rPr>
        <w:t xml:space="preserve">the respondent ended their relationship during </w:t>
      </w:r>
      <w:r w:rsidR="00F8094A" w:rsidRPr="00EA2F36">
        <w:rPr>
          <w:rFonts w:cstheme="minorHAnsi"/>
          <w:sz w:val="24"/>
          <w:szCs w:val="24"/>
        </w:rPr>
        <w:t>202</w:t>
      </w:r>
      <w:r w:rsidR="00947D02" w:rsidRPr="00EA2F36">
        <w:rPr>
          <w:rFonts w:cstheme="minorHAnsi"/>
          <w:sz w:val="24"/>
          <w:szCs w:val="24"/>
        </w:rPr>
        <w:t>0</w:t>
      </w:r>
      <w:r w:rsidR="00F8094A" w:rsidRPr="00EA2F36">
        <w:rPr>
          <w:rFonts w:cstheme="minorHAnsi"/>
          <w:sz w:val="24"/>
          <w:szCs w:val="24"/>
        </w:rPr>
        <w:t xml:space="preserve"> an</w:t>
      </w:r>
      <w:r w:rsidR="00667E86" w:rsidRPr="00EA2F36">
        <w:rPr>
          <w:rFonts w:cstheme="minorHAnsi"/>
          <w:sz w:val="24"/>
          <w:szCs w:val="24"/>
        </w:rPr>
        <w:t>d</w:t>
      </w:r>
      <w:r w:rsidR="00F8094A" w:rsidRPr="00EA2F36">
        <w:rPr>
          <w:rFonts w:cstheme="minorHAnsi"/>
          <w:sz w:val="24"/>
          <w:szCs w:val="24"/>
        </w:rPr>
        <w:t xml:space="preserve"> 2021. </w:t>
      </w:r>
      <w:r w:rsidR="001A47C2">
        <w:rPr>
          <w:rFonts w:cstheme="minorHAnsi"/>
          <w:sz w:val="24"/>
          <w:szCs w:val="24"/>
        </w:rPr>
        <w:t xml:space="preserve">Thereafter </w:t>
      </w:r>
      <w:r w:rsidR="000C4759" w:rsidRPr="00EA2F36">
        <w:rPr>
          <w:rFonts w:cstheme="minorHAnsi"/>
          <w:sz w:val="24"/>
          <w:szCs w:val="24"/>
        </w:rPr>
        <w:t xml:space="preserve">the </w:t>
      </w:r>
      <w:r w:rsidR="001A47C2">
        <w:rPr>
          <w:rFonts w:cstheme="minorHAnsi"/>
          <w:sz w:val="24"/>
          <w:szCs w:val="24"/>
        </w:rPr>
        <w:t xml:space="preserve">applicant and respondent </w:t>
      </w:r>
      <w:r w:rsidRPr="00EA2F36">
        <w:rPr>
          <w:rFonts w:cstheme="minorHAnsi"/>
          <w:sz w:val="24"/>
          <w:szCs w:val="24"/>
        </w:rPr>
        <w:t>entered into a settlement agreement signed on 4 February 2021</w:t>
      </w:r>
      <w:r w:rsidR="00F8094A" w:rsidRPr="00EA2F36">
        <w:rPr>
          <w:rFonts w:cstheme="minorHAnsi"/>
          <w:sz w:val="24"/>
          <w:szCs w:val="24"/>
        </w:rPr>
        <w:t xml:space="preserve"> marked Annexure ‘A</w:t>
      </w:r>
      <w:r w:rsidR="00667E86" w:rsidRPr="00EA2F36">
        <w:rPr>
          <w:rFonts w:cstheme="minorHAnsi"/>
          <w:sz w:val="24"/>
          <w:szCs w:val="24"/>
        </w:rPr>
        <w:t>.</w:t>
      </w:r>
      <w:r w:rsidR="00F8094A" w:rsidRPr="00EA2F36">
        <w:rPr>
          <w:rFonts w:cstheme="minorHAnsi"/>
          <w:sz w:val="24"/>
          <w:szCs w:val="24"/>
        </w:rPr>
        <w:t>’</w:t>
      </w:r>
      <w:r w:rsidRPr="00EA2F36">
        <w:rPr>
          <w:rFonts w:cstheme="minorHAnsi"/>
          <w:sz w:val="24"/>
          <w:szCs w:val="24"/>
        </w:rPr>
        <w:t xml:space="preserve"> </w:t>
      </w:r>
      <w:r w:rsidR="00005354" w:rsidRPr="00EA2F36">
        <w:rPr>
          <w:rFonts w:cstheme="minorHAnsi"/>
          <w:sz w:val="24"/>
          <w:szCs w:val="24"/>
        </w:rPr>
        <w:t xml:space="preserve">The respondent is the author of the </w:t>
      </w:r>
      <w:r w:rsidR="00BB16A9" w:rsidRPr="00EA2F36">
        <w:rPr>
          <w:rFonts w:cstheme="minorHAnsi"/>
          <w:sz w:val="24"/>
          <w:szCs w:val="24"/>
        </w:rPr>
        <w:t xml:space="preserve">entire </w:t>
      </w:r>
      <w:r w:rsidR="00005354" w:rsidRPr="00EA2F36">
        <w:rPr>
          <w:rFonts w:cstheme="minorHAnsi"/>
          <w:sz w:val="24"/>
          <w:szCs w:val="24"/>
        </w:rPr>
        <w:t>settlement agreement</w:t>
      </w:r>
      <w:r w:rsidR="0095298F" w:rsidRPr="00EA2F36">
        <w:rPr>
          <w:rFonts w:cstheme="minorHAnsi"/>
          <w:sz w:val="24"/>
          <w:szCs w:val="24"/>
        </w:rPr>
        <w:t xml:space="preserve"> </w:t>
      </w:r>
      <w:r w:rsidR="00BB16A9" w:rsidRPr="00EA2F36">
        <w:rPr>
          <w:rFonts w:cstheme="minorHAnsi"/>
          <w:sz w:val="24"/>
          <w:szCs w:val="24"/>
        </w:rPr>
        <w:t xml:space="preserve">where </w:t>
      </w:r>
      <w:r w:rsidR="0095298F" w:rsidRPr="00EA2F36">
        <w:rPr>
          <w:rFonts w:cstheme="minorHAnsi"/>
          <w:sz w:val="24"/>
          <w:szCs w:val="24"/>
        </w:rPr>
        <w:t>he expresses his intention to support the applicant financially.</w:t>
      </w:r>
    </w:p>
    <w:p w14:paraId="130DCC74" w14:textId="77777777" w:rsidR="00CF76F1" w:rsidRPr="00EA2F36" w:rsidRDefault="00CF76F1" w:rsidP="000C4759">
      <w:pPr>
        <w:spacing w:line="360" w:lineRule="auto"/>
        <w:ind w:firstLine="48"/>
        <w:jc w:val="both"/>
        <w:rPr>
          <w:rFonts w:cstheme="minorHAnsi"/>
          <w:sz w:val="24"/>
          <w:szCs w:val="24"/>
        </w:rPr>
      </w:pPr>
    </w:p>
    <w:p w14:paraId="5253A183" w14:textId="0252A931" w:rsidR="00667E86" w:rsidRDefault="00CF76F1" w:rsidP="000C4759">
      <w:pPr>
        <w:spacing w:line="360" w:lineRule="auto"/>
        <w:ind w:firstLine="48"/>
        <w:jc w:val="both"/>
        <w:rPr>
          <w:rFonts w:cstheme="minorHAnsi"/>
          <w:sz w:val="24"/>
          <w:szCs w:val="24"/>
        </w:rPr>
      </w:pPr>
      <w:r w:rsidRPr="00EA2F36">
        <w:rPr>
          <w:rFonts w:cstheme="minorHAnsi"/>
          <w:sz w:val="24"/>
          <w:szCs w:val="24"/>
        </w:rPr>
        <w:t>[3]</w:t>
      </w:r>
      <w:r w:rsidRPr="00EA2F36">
        <w:rPr>
          <w:rFonts w:cstheme="minorHAnsi"/>
          <w:sz w:val="24"/>
          <w:szCs w:val="24"/>
        </w:rPr>
        <w:tab/>
      </w:r>
      <w:r w:rsidR="00667E86" w:rsidRPr="00EA2F36">
        <w:rPr>
          <w:rFonts w:cstheme="minorHAnsi"/>
          <w:sz w:val="24"/>
          <w:szCs w:val="24"/>
        </w:rPr>
        <w:t xml:space="preserve">The material terms of the settlement </w:t>
      </w:r>
      <w:r w:rsidR="00EB275C" w:rsidRPr="00EA2F36">
        <w:rPr>
          <w:rFonts w:cstheme="minorHAnsi"/>
          <w:sz w:val="24"/>
          <w:szCs w:val="24"/>
        </w:rPr>
        <w:t xml:space="preserve">agreement </w:t>
      </w:r>
      <w:r w:rsidR="00143D25" w:rsidRPr="00EA2F36">
        <w:rPr>
          <w:rFonts w:cstheme="minorHAnsi"/>
          <w:sz w:val="24"/>
          <w:szCs w:val="24"/>
        </w:rPr>
        <w:t xml:space="preserve">are </w:t>
      </w:r>
      <w:r w:rsidR="00667E86" w:rsidRPr="00EA2F36">
        <w:rPr>
          <w:rFonts w:cstheme="minorHAnsi"/>
          <w:sz w:val="24"/>
          <w:szCs w:val="24"/>
        </w:rPr>
        <w:t xml:space="preserve">that the respondent will remunerate the applicant for furniture and appliances that will remain in </w:t>
      </w:r>
      <w:r w:rsidR="00947D02" w:rsidRPr="00EA2F36">
        <w:rPr>
          <w:rFonts w:cstheme="minorHAnsi"/>
          <w:sz w:val="24"/>
          <w:szCs w:val="24"/>
        </w:rPr>
        <w:t xml:space="preserve">his </w:t>
      </w:r>
      <w:r w:rsidR="00667E86" w:rsidRPr="00EA2F36">
        <w:rPr>
          <w:rFonts w:cstheme="minorHAnsi"/>
          <w:sz w:val="24"/>
          <w:szCs w:val="24"/>
        </w:rPr>
        <w:t>house,  a list of items that she will take to her new residence</w:t>
      </w:r>
      <w:r w:rsidR="0095298F" w:rsidRPr="00EA2F36">
        <w:rPr>
          <w:rFonts w:cstheme="minorHAnsi"/>
          <w:sz w:val="24"/>
          <w:szCs w:val="24"/>
        </w:rPr>
        <w:t xml:space="preserve"> as well as provide her with monies to purchase new items for her residence. He </w:t>
      </w:r>
      <w:r w:rsidR="00143D25" w:rsidRPr="00EA2F36">
        <w:rPr>
          <w:rFonts w:cstheme="minorHAnsi"/>
          <w:sz w:val="24"/>
          <w:szCs w:val="24"/>
        </w:rPr>
        <w:t xml:space="preserve">further </w:t>
      </w:r>
      <w:r w:rsidR="0095298F" w:rsidRPr="00EA2F36">
        <w:rPr>
          <w:rFonts w:cstheme="minorHAnsi"/>
          <w:sz w:val="24"/>
          <w:szCs w:val="24"/>
        </w:rPr>
        <w:t>undertook to</w:t>
      </w:r>
      <w:r w:rsidR="00667E86" w:rsidRPr="00EA2F36">
        <w:rPr>
          <w:rFonts w:cstheme="minorHAnsi"/>
          <w:sz w:val="24"/>
          <w:szCs w:val="24"/>
        </w:rPr>
        <w:t xml:space="preserve"> pay the rent, levies and </w:t>
      </w:r>
      <w:r w:rsidR="00BB16A9" w:rsidRPr="00EA2F36">
        <w:rPr>
          <w:rFonts w:cstheme="minorHAnsi"/>
          <w:sz w:val="24"/>
          <w:szCs w:val="24"/>
        </w:rPr>
        <w:t>w</w:t>
      </w:r>
      <w:r w:rsidR="00667E86" w:rsidRPr="00EA2F36">
        <w:rPr>
          <w:rFonts w:cstheme="minorHAnsi"/>
          <w:sz w:val="24"/>
          <w:szCs w:val="24"/>
        </w:rPr>
        <w:t>ifi until 31 December 2021</w:t>
      </w:r>
      <w:r w:rsidR="00143D25" w:rsidRPr="00EA2F36">
        <w:rPr>
          <w:rFonts w:cstheme="minorHAnsi"/>
          <w:sz w:val="24"/>
          <w:szCs w:val="24"/>
        </w:rPr>
        <w:t xml:space="preserve">. </w:t>
      </w:r>
      <w:r w:rsidR="00667E86" w:rsidRPr="00EA2F36">
        <w:rPr>
          <w:rFonts w:cstheme="minorHAnsi"/>
          <w:sz w:val="24"/>
          <w:szCs w:val="24"/>
        </w:rPr>
        <w:t>Th</w:t>
      </w:r>
      <w:r w:rsidR="0095298F" w:rsidRPr="00EA2F36">
        <w:rPr>
          <w:rFonts w:cstheme="minorHAnsi"/>
          <w:sz w:val="24"/>
          <w:szCs w:val="24"/>
        </w:rPr>
        <w:t xml:space="preserve">ese undertakings </w:t>
      </w:r>
      <w:r w:rsidR="00667E86" w:rsidRPr="00EA2F36">
        <w:rPr>
          <w:rFonts w:cstheme="minorHAnsi"/>
          <w:sz w:val="24"/>
          <w:szCs w:val="24"/>
        </w:rPr>
        <w:t>amounted to a total of R237</w:t>
      </w:r>
      <w:r w:rsidR="00EB275C" w:rsidRPr="00EA2F36">
        <w:rPr>
          <w:rFonts w:cstheme="minorHAnsi"/>
          <w:sz w:val="24"/>
          <w:szCs w:val="24"/>
        </w:rPr>
        <w:t xml:space="preserve"> </w:t>
      </w:r>
      <w:r w:rsidR="00667E86" w:rsidRPr="00EA2F36">
        <w:rPr>
          <w:rFonts w:cstheme="minorHAnsi"/>
          <w:sz w:val="24"/>
          <w:szCs w:val="24"/>
        </w:rPr>
        <w:t>700.00.</w:t>
      </w:r>
    </w:p>
    <w:p w14:paraId="3831620A" w14:textId="0624A9B6" w:rsidR="00B301B6" w:rsidRPr="00EA2F36" w:rsidRDefault="00B301B6" w:rsidP="000C4759">
      <w:pPr>
        <w:spacing w:line="360" w:lineRule="auto"/>
        <w:ind w:firstLine="48"/>
        <w:jc w:val="both"/>
        <w:rPr>
          <w:rFonts w:cstheme="minorHAnsi"/>
          <w:sz w:val="24"/>
          <w:szCs w:val="24"/>
        </w:rPr>
      </w:pPr>
      <w:r>
        <w:rPr>
          <w:rFonts w:cstheme="minorHAnsi"/>
          <w:sz w:val="24"/>
          <w:szCs w:val="24"/>
        </w:rPr>
        <w:lastRenderedPageBreak/>
        <w:t xml:space="preserve"> </w:t>
      </w:r>
    </w:p>
    <w:p w14:paraId="38007778" w14:textId="77777777" w:rsidR="00F859BB" w:rsidRPr="00EA2F36" w:rsidRDefault="00F859BB" w:rsidP="000C4759">
      <w:pPr>
        <w:spacing w:line="360" w:lineRule="auto"/>
        <w:ind w:firstLine="48"/>
        <w:jc w:val="both"/>
        <w:rPr>
          <w:rFonts w:cstheme="minorHAnsi"/>
          <w:sz w:val="24"/>
          <w:szCs w:val="24"/>
        </w:rPr>
      </w:pPr>
    </w:p>
    <w:p w14:paraId="2826D4DB" w14:textId="610C1BA6" w:rsidR="00667E86" w:rsidRPr="00EA2F36" w:rsidRDefault="00667E86" w:rsidP="000C4759">
      <w:pPr>
        <w:spacing w:line="360" w:lineRule="auto"/>
        <w:ind w:firstLine="48"/>
        <w:jc w:val="both"/>
        <w:rPr>
          <w:rFonts w:cstheme="minorHAnsi"/>
          <w:sz w:val="24"/>
          <w:szCs w:val="24"/>
        </w:rPr>
      </w:pPr>
      <w:r w:rsidRPr="00EA2F36">
        <w:rPr>
          <w:rFonts w:cstheme="minorHAnsi"/>
          <w:sz w:val="24"/>
          <w:szCs w:val="24"/>
        </w:rPr>
        <w:t>[4]</w:t>
      </w:r>
      <w:r w:rsidRPr="00EA2F36">
        <w:rPr>
          <w:rFonts w:cstheme="minorHAnsi"/>
          <w:sz w:val="24"/>
          <w:szCs w:val="24"/>
        </w:rPr>
        <w:tab/>
        <w:t>Applicant owed respondent an amount of R100,000.00 arising from him settling her vehicle debt</w:t>
      </w:r>
      <w:r w:rsidR="00EB275C" w:rsidRPr="00EA2F36">
        <w:rPr>
          <w:rFonts w:cstheme="minorHAnsi"/>
          <w:sz w:val="24"/>
          <w:szCs w:val="24"/>
        </w:rPr>
        <w:t xml:space="preserve">.  This amount subtracted from the total of R237 700.00 results in R 137 700.00. In addition to this the respondent </w:t>
      </w:r>
      <w:r w:rsidR="0028541F" w:rsidRPr="00EA2F36">
        <w:rPr>
          <w:rFonts w:cstheme="minorHAnsi"/>
          <w:sz w:val="24"/>
          <w:szCs w:val="24"/>
        </w:rPr>
        <w:t xml:space="preserve">added </w:t>
      </w:r>
      <w:r w:rsidR="00EB275C" w:rsidRPr="00EA2F36">
        <w:rPr>
          <w:rFonts w:cstheme="minorHAnsi"/>
          <w:sz w:val="24"/>
          <w:szCs w:val="24"/>
        </w:rPr>
        <w:t>an amount of R62,300.00</w:t>
      </w:r>
      <w:r w:rsidR="00143D25" w:rsidRPr="00EA2F36">
        <w:rPr>
          <w:rFonts w:cstheme="minorHAnsi"/>
          <w:sz w:val="24"/>
          <w:szCs w:val="24"/>
        </w:rPr>
        <w:t xml:space="preserve">, which is considered to be the </w:t>
      </w:r>
      <w:r w:rsidR="0028541F" w:rsidRPr="00EA2F36">
        <w:rPr>
          <w:rFonts w:cstheme="minorHAnsi"/>
          <w:sz w:val="24"/>
          <w:szCs w:val="24"/>
        </w:rPr>
        <w:t xml:space="preserve">vehicle settlement fee, (which amount he wrote off) </w:t>
      </w:r>
      <w:r w:rsidR="00EB275C" w:rsidRPr="00EA2F36">
        <w:rPr>
          <w:rFonts w:cstheme="minorHAnsi"/>
          <w:sz w:val="24"/>
          <w:szCs w:val="24"/>
        </w:rPr>
        <w:t>and paid the applicant a total of R 200 000.00</w:t>
      </w:r>
      <w:r w:rsidR="00427193" w:rsidRPr="00EA2F36">
        <w:rPr>
          <w:rFonts w:cstheme="minorHAnsi"/>
          <w:sz w:val="24"/>
          <w:szCs w:val="24"/>
        </w:rPr>
        <w:t xml:space="preserve"> on 23 January 2021.</w:t>
      </w:r>
    </w:p>
    <w:p w14:paraId="3BD70D70" w14:textId="442B615F" w:rsidR="00EB275C" w:rsidRPr="00EA2F36" w:rsidRDefault="00EB275C" w:rsidP="000C4759">
      <w:pPr>
        <w:spacing w:line="360" w:lineRule="auto"/>
        <w:ind w:firstLine="48"/>
        <w:jc w:val="both"/>
        <w:rPr>
          <w:rFonts w:cstheme="minorHAnsi"/>
          <w:sz w:val="24"/>
          <w:szCs w:val="24"/>
        </w:rPr>
      </w:pPr>
    </w:p>
    <w:p w14:paraId="4F4351A0" w14:textId="11DC4995" w:rsidR="00EB275C" w:rsidRPr="00EA2F36" w:rsidRDefault="00EB275C" w:rsidP="000C4759">
      <w:pPr>
        <w:spacing w:line="360" w:lineRule="auto"/>
        <w:ind w:firstLine="48"/>
        <w:jc w:val="both"/>
        <w:rPr>
          <w:rFonts w:cstheme="minorHAnsi"/>
          <w:sz w:val="24"/>
          <w:szCs w:val="24"/>
        </w:rPr>
      </w:pPr>
      <w:r w:rsidRPr="00EA2F36">
        <w:rPr>
          <w:rFonts w:cstheme="minorHAnsi"/>
          <w:sz w:val="24"/>
          <w:szCs w:val="24"/>
        </w:rPr>
        <w:t>[5]</w:t>
      </w:r>
      <w:r w:rsidRPr="00EA2F36">
        <w:rPr>
          <w:rFonts w:cstheme="minorHAnsi"/>
          <w:sz w:val="24"/>
          <w:szCs w:val="24"/>
        </w:rPr>
        <w:tab/>
      </w:r>
      <w:r w:rsidR="00A7320A" w:rsidRPr="00EA2F36">
        <w:rPr>
          <w:rFonts w:cstheme="minorHAnsi"/>
          <w:sz w:val="24"/>
          <w:szCs w:val="24"/>
        </w:rPr>
        <w:t>T</w:t>
      </w:r>
      <w:r w:rsidRPr="00EA2F36">
        <w:rPr>
          <w:rFonts w:cstheme="minorHAnsi"/>
          <w:sz w:val="24"/>
          <w:szCs w:val="24"/>
        </w:rPr>
        <w:t xml:space="preserve">he settlement agreement </w:t>
      </w:r>
      <w:r w:rsidR="00A7320A" w:rsidRPr="00EA2F36">
        <w:rPr>
          <w:rFonts w:cstheme="minorHAnsi"/>
          <w:sz w:val="24"/>
          <w:szCs w:val="24"/>
        </w:rPr>
        <w:t xml:space="preserve">was </w:t>
      </w:r>
      <w:r w:rsidR="00734936" w:rsidRPr="00EA2F36">
        <w:rPr>
          <w:rFonts w:cstheme="minorHAnsi"/>
          <w:sz w:val="24"/>
          <w:szCs w:val="24"/>
        </w:rPr>
        <w:t xml:space="preserve">signed </w:t>
      </w:r>
      <w:r w:rsidR="00A7320A" w:rsidRPr="00EA2F36">
        <w:rPr>
          <w:rFonts w:cstheme="minorHAnsi"/>
          <w:sz w:val="24"/>
          <w:szCs w:val="24"/>
        </w:rPr>
        <w:t xml:space="preserve">after the payment of the R200 000.00 </w:t>
      </w:r>
      <w:r w:rsidR="00777181" w:rsidRPr="00EA2F36">
        <w:rPr>
          <w:rFonts w:cstheme="minorHAnsi"/>
          <w:sz w:val="24"/>
          <w:szCs w:val="24"/>
        </w:rPr>
        <w:t xml:space="preserve">which confirmed this arrangement. In </w:t>
      </w:r>
      <w:r w:rsidR="0034778D" w:rsidRPr="00EA2F36">
        <w:rPr>
          <w:rFonts w:cstheme="minorHAnsi"/>
          <w:sz w:val="24"/>
          <w:szCs w:val="24"/>
        </w:rPr>
        <w:t>addition,</w:t>
      </w:r>
      <w:r w:rsidR="00777181" w:rsidRPr="00EA2F36">
        <w:rPr>
          <w:rFonts w:cstheme="minorHAnsi"/>
          <w:sz w:val="24"/>
          <w:szCs w:val="24"/>
        </w:rPr>
        <w:t xml:space="preserve"> the </w:t>
      </w:r>
      <w:r w:rsidRPr="00EA2F36">
        <w:rPr>
          <w:rFonts w:cstheme="minorHAnsi"/>
          <w:sz w:val="24"/>
          <w:szCs w:val="24"/>
        </w:rPr>
        <w:t>respondent undertook to make provision for the applicant in his will under the following terms:</w:t>
      </w:r>
    </w:p>
    <w:p w14:paraId="688D4184" w14:textId="4DE28A21" w:rsidR="00EB275C" w:rsidRPr="00EA2F36" w:rsidRDefault="00EB275C" w:rsidP="00F4797C">
      <w:pPr>
        <w:spacing w:line="360" w:lineRule="auto"/>
        <w:ind w:left="1440" w:hanging="722"/>
        <w:jc w:val="both"/>
        <w:rPr>
          <w:rFonts w:cstheme="minorHAnsi"/>
          <w:sz w:val="24"/>
          <w:szCs w:val="24"/>
        </w:rPr>
      </w:pPr>
      <w:r w:rsidRPr="00EA2F36">
        <w:rPr>
          <w:rFonts w:cstheme="minorHAnsi"/>
          <w:sz w:val="24"/>
          <w:szCs w:val="24"/>
        </w:rPr>
        <w:t>5.1</w:t>
      </w:r>
      <w:r w:rsidRPr="00EA2F36">
        <w:rPr>
          <w:rFonts w:cstheme="minorHAnsi"/>
          <w:sz w:val="24"/>
          <w:szCs w:val="24"/>
        </w:rPr>
        <w:tab/>
        <w:t>His immovable property situated at 14 Spiral Walk, Woodmead Springs, Sandton would be bequeathed to her in the event of his death;</w:t>
      </w:r>
    </w:p>
    <w:p w14:paraId="71BF330B" w14:textId="021E6623" w:rsidR="00EB275C" w:rsidRPr="00EA2F36" w:rsidRDefault="00EB275C" w:rsidP="00F4797C">
      <w:pPr>
        <w:spacing w:line="360" w:lineRule="auto"/>
        <w:ind w:left="1440" w:hanging="722"/>
        <w:jc w:val="both"/>
        <w:rPr>
          <w:rFonts w:cstheme="minorHAnsi"/>
          <w:sz w:val="24"/>
          <w:szCs w:val="24"/>
        </w:rPr>
      </w:pPr>
      <w:r w:rsidRPr="00EA2F36">
        <w:rPr>
          <w:rFonts w:cstheme="minorHAnsi"/>
          <w:sz w:val="24"/>
          <w:szCs w:val="24"/>
        </w:rPr>
        <w:t>5.2</w:t>
      </w:r>
      <w:r w:rsidRPr="00EA2F36">
        <w:rPr>
          <w:rFonts w:cstheme="minorHAnsi"/>
          <w:sz w:val="24"/>
          <w:szCs w:val="24"/>
        </w:rPr>
        <w:tab/>
        <w:t xml:space="preserve">In the event that the </w:t>
      </w:r>
      <w:r w:rsidR="00A7320A" w:rsidRPr="00EA2F36">
        <w:rPr>
          <w:rFonts w:cstheme="minorHAnsi"/>
          <w:sz w:val="24"/>
          <w:szCs w:val="24"/>
        </w:rPr>
        <w:t xml:space="preserve">immovable </w:t>
      </w:r>
      <w:r w:rsidRPr="00EA2F36">
        <w:rPr>
          <w:rFonts w:cstheme="minorHAnsi"/>
          <w:sz w:val="24"/>
          <w:szCs w:val="24"/>
        </w:rPr>
        <w:t xml:space="preserve">property </w:t>
      </w:r>
      <w:r w:rsidR="000155F5" w:rsidRPr="00EA2F36">
        <w:rPr>
          <w:rFonts w:cstheme="minorHAnsi"/>
          <w:sz w:val="24"/>
          <w:szCs w:val="24"/>
        </w:rPr>
        <w:t xml:space="preserve">was sold during his lifetime, she would receive 50% of the </w:t>
      </w:r>
      <w:r w:rsidR="005873C0">
        <w:rPr>
          <w:rFonts w:cstheme="minorHAnsi"/>
          <w:sz w:val="24"/>
          <w:szCs w:val="24"/>
        </w:rPr>
        <w:t xml:space="preserve">net </w:t>
      </w:r>
      <w:r w:rsidR="000155F5" w:rsidRPr="00EA2F36">
        <w:rPr>
          <w:rFonts w:cstheme="minorHAnsi"/>
          <w:sz w:val="24"/>
          <w:szCs w:val="24"/>
        </w:rPr>
        <w:t>profits;</w:t>
      </w:r>
    </w:p>
    <w:p w14:paraId="08810DC2" w14:textId="5A10EDEE" w:rsidR="000155F5" w:rsidRPr="00EA2F36" w:rsidRDefault="000155F5" w:rsidP="00F4797C">
      <w:pPr>
        <w:spacing w:line="360" w:lineRule="auto"/>
        <w:ind w:left="1440" w:hanging="722"/>
        <w:jc w:val="both"/>
        <w:rPr>
          <w:rFonts w:cstheme="minorHAnsi"/>
          <w:sz w:val="24"/>
          <w:szCs w:val="24"/>
        </w:rPr>
      </w:pPr>
      <w:r w:rsidRPr="00EA2F36">
        <w:rPr>
          <w:rFonts w:cstheme="minorHAnsi"/>
          <w:sz w:val="24"/>
          <w:szCs w:val="24"/>
        </w:rPr>
        <w:t>5.3</w:t>
      </w:r>
      <w:r w:rsidRPr="00EA2F36">
        <w:rPr>
          <w:rFonts w:cstheme="minorHAnsi"/>
          <w:sz w:val="24"/>
          <w:szCs w:val="24"/>
        </w:rPr>
        <w:tab/>
        <w:t xml:space="preserve">These provisions were conditional on the basis that the applicant does not re-marry or return to her former </w:t>
      </w:r>
      <w:r w:rsidR="00734936" w:rsidRPr="00EA2F36">
        <w:rPr>
          <w:rFonts w:cstheme="minorHAnsi"/>
          <w:sz w:val="24"/>
          <w:szCs w:val="24"/>
        </w:rPr>
        <w:t>life partner</w:t>
      </w:r>
      <w:r w:rsidRPr="00EA2F36">
        <w:rPr>
          <w:rFonts w:cstheme="minorHAnsi"/>
          <w:sz w:val="24"/>
          <w:szCs w:val="24"/>
        </w:rPr>
        <w:t xml:space="preserve"> Mr Maartens Heynike.</w:t>
      </w:r>
    </w:p>
    <w:p w14:paraId="34A90A1D" w14:textId="53F5BE1F" w:rsidR="00427193" w:rsidRPr="00EA2F36" w:rsidRDefault="00427193" w:rsidP="000C4759">
      <w:pPr>
        <w:spacing w:line="360" w:lineRule="auto"/>
        <w:ind w:firstLine="48"/>
        <w:jc w:val="both"/>
        <w:rPr>
          <w:rFonts w:cstheme="minorHAnsi"/>
          <w:sz w:val="24"/>
          <w:szCs w:val="24"/>
        </w:rPr>
      </w:pPr>
    </w:p>
    <w:p w14:paraId="158B7EF6" w14:textId="748762F3" w:rsidR="00427193" w:rsidRPr="00EA2F36" w:rsidRDefault="00427193" w:rsidP="000C4759">
      <w:pPr>
        <w:spacing w:line="360" w:lineRule="auto"/>
        <w:ind w:firstLine="48"/>
        <w:jc w:val="both"/>
        <w:rPr>
          <w:rFonts w:cstheme="minorHAnsi"/>
          <w:sz w:val="24"/>
          <w:szCs w:val="24"/>
        </w:rPr>
      </w:pPr>
      <w:r w:rsidRPr="00EA2F36">
        <w:rPr>
          <w:rFonts w:cstheme="minorHAnsi"/>
          <w:sz w:val="24"/>
          <w:szCs w:val="24"/>
        </w:rPr>
        <w:t>[6]</w:t>
      </w:r>
      <w:r w:rsidRPr="00EA2F36">
        <w:rPr>
          <w:rFonts w:cstheme="minorHAnsi"/>
          <w:sz w:val="24"/>
          <w:szCs w:val="24"/>
        </w:rPr>
        <w:tab/>
      </w:r>
      <w:bookmarkStart w:id="1" w:name="_Hlk115027999"/>
      <w:r w:rsidRPr="00EA2F36">
        <w:rPr>
          <w:rFonts w:cstheme="minorHAnsi"/>
          <w:sz w:val="24"/>
          <w:szCs w:val="24"/>
        </w:rPr>
        <w:t xml:space="preserve">The respondent </w:t>
      </w:r>
      <w:r w:rsidR="00A7320A" w:rsidRPr="00EA2F36">
        <w:rPr>
          <w:rFonts w:cstheme="minorHAnsi"/>
          <w:sz w:val="24"/>
          <w:szCs w:val="24"/>
        </w:rPr>
        <w:t xml:space="preserve">further </w:t>
      </w:r>
      <w:r w:rsidRPr="00EA2F36">
        <w:rPr>
          <w:rFonts w:cstheme="minorHAnsi"/>
          <w:sz w:val="24"/>
          <w:szCs w:val="24"/>
        </w:rPr>
        <w:t xml:space="preserve">undertook to retain the applicant on his medical aid scheme until December 2031, for a period of 10 years, subject to the condition that she did not re-marry or return to her former </w:t>
      </w:r>
      <w:r w:rsidR="00BB16A9" w:rsidRPr="00EA2F36">
        <w:rPr>
          <w:rFonts w:cstheme="minorHAnsi"/>
          <w:sz w:val="24"/>
          <w:szCs w:val="24"/>
        </w:rPr>
        <w:t xml:space="preserve">life partner </w:t>
      </w:r>
      <w:r w:rsidRPr="00EA2F36">
        <w:rPr>
          <w:rFonts w:cstheme="minorHAnsi"/>
          <w:sz w:val="24"/>
          <w:szCs w:val="24"/>
        </w:rPr>
        <w:t>Mr Maartens Heynike, in which event the medical aid support will cease.</w:t>
      </w:r>
    </w:p>
    <w:bookmarkEnd w:id="1"/>
    <w:p w14:paraId="72D24AA0" w14:textId="77777777" w:rsidR="002C404C" w:rsidRDefault="002C404C" w:rsidP="000C4759">
      <w:pPr>
        <w:spacing w:line="360" w:lineRule="auto"/>
        <w:ind w:firstLine="48"/>
        <w:jc w:val="both"/>
        <w:rPr>
          <w:rFonts w:cstheme="minorHAnsi"/>
          <w:sz w:val="24"/>
          <w:szCs w:val="24"/>
        </w:rPr>
      </w:pPr>
    </w:p>
    <w:p w14:paraId="721B6172" w14:textId="6A44F75B" w:rsidR="000155F5" w:rsidRPr="00EA2F36" w:rsidRDefault="002C404C" w:rsidP="000C4759">
      <w:pPr>
        <w:spacing w:line="360" w:lineRule="auto"/>
        <w:ind w:firstLine="48"/>
        <w:jc w:val="both"/>
        <w:rPr>
          <w:rFonts w:cstheme="minorHAnsi"/>
          <w:sz w:val="24"/>
          <w:szCs w:val="24"/>
        </w:rPr>
      </w:pPr>
      <w:r w:rsidRPr="00EA2F36">
        <w:rPr>
          <w:rFonts w:cstheme="minorHAnsi"/>
          <w:sz w:val="24"/>
          <w:szCs w:val="24"/>
        </w:rPr>
        <w:t xml:space="preserve"> </w:t>
      </w:r>
      <w:r w:rsidR="00F859BB" w:rsidRPr="00EA2F36">
        <w:rPr>
          <w:rFonts w:cstheme="minorHAnsi"/>
          <w:sz w:val="24"/>
          <w:szCs w:val="24"/>
        </w:rPr>
        <w:t>[</w:t>
      </w:r>
      <w:r w:rsidR="00777181" w:rsidRPr="00EA2F36">
        <w:rPr>
          <w:rFonts w:cstheme="minorHAnsi"/>
          <w:sz w:val="24"/>
          <w:szCs w:val="24"/>
        </w:rPr>
        <w:t>7</w:t>
      </w:r>
      <w:r w:rsidR="00F859BB" w:rsidRPr="00EA2F36">
        <w:rPr>
          <w:rFonts w:cstheme="minorHAnsi"/>
          <w:sz w:val="24"/>
          <w:szCs w:val="24"/>
        </w:rPr>
        <w:t>]</w:t>
      </w:r>
      <w:r w:rsidR="00F859BB" w:rsidRPr="00EA2F36">
        <w:rPr>
          <w:rFonts w:cstheme="minorHAnsi"/>
          <w:sz w:val="24"/>
          <w:szCs w:val="24"/>
        </w:rPr>
        <w:tab/>
        <w:t xml:space="preserve">The </w:t>
      </w:r>
      <w:r w:rsidR="008B2EAA">
        <w:rPr>
          <w:rFonts w:cstheme="minorHAnsi"/>
          <w:sz w:val="24"/>
          <w:szCs w:val="24"/>
        </w:rPr>
        <w:t xml:space="preserve">applicant accepted </w:t>
      </w:r>
      <w:r w:rsidR="005873C0">
        <w:rPr>
          <w:rFonts w:cstheme="minorHAnsi"/>
          <w:sz w:val="24"/>
          <w:szCs w:val="24"/>
        </w:rPr>
        <w:t>t</w:t>
      </w:r>
      <w:r w:rsidR="008B2EAA">
        <w:rPr>
          <w:rFonts w:cstheme="minorHAnsi"/>
          <w:sz w:val="24"/>
          <w:szCs w:val="24"/>
        </w:rPr>
        <w:t xml:space="preserve">he </w:t>
      </w:r>
      <w:r w:rsidR="00F859BB" w:rsidRPr="00EA2F36">
        <w:rPr>
          <w:rFonts w:cstheme="minorHAnsi"/>
          <w:sz w:val="24"/>
          <w:szCs w:val="24"/>
        </w:rPr>
        <w:t xml:space="preserve">obligations created in the settlement agreement </w:t>
      </w:r>
      <w:r w:rsidR="005873C0">
        <w:rPr>
          <w:rFonts w:cstheme="minorHAnsi"/>
          <w:sz w:val="24"/>
          <w:szCs w:val="24"/>
        </w:rPr>
        <w:t xml:space="preserve">and this was </w:t>
      </w:r>
      <w:r w:rsidR="00F859BB" w:rsidRPr="00EA2F36">
        <w:rPr>
          <w:rFonts w:cstheme="minorHAnsi"/>
          <w:sz w:val="24"/>
          <w:szCs w:val="24"/>
        </w:rPr>
        <w:t>common cause</w:t>
      </w:r>
      <w:r w:rsidR="005E08E3" w:rsidRPr="00EA2F36">
        <w:rPr>
          <w:rFonts w:cstheme="minorHAnsi"/>
          <w:sz w:val="24"/>
          <w:szCs w:val="24"/>
        </w:rPr>
        <w:t xml:space="preserve"> between the parties</w:t>
      </w:r>
      <w:r w:rsidR="00F859BB" w:rsidRPr="00EA2F36">
        <w:rPr>
          <w:rFonts w:cstheme="minorHAnsi"/>
          <w:sz w:val="24"/>
          <w:szCs w:val="24"/>
        </w:rPr>
        <w:t xml:space="preserve">. </w:t>
      </w:r>
      <w:r w:rsidR="008B2EAA">
        <w:rPr>
          <w:rFonts w:cstheme="minorHAnsi"/>
          <w:sz w:val="24"/>
          <w:szCs w:val="24"/>
        </w:rPr>
        <w:t>However, t</w:t>
      </w:r>
      <w:r w:rsidR="00005354" w:rsidRPr="00EA2F36">
        <w:rPr>
          <w:rFonts w:cstheme="minorHAnsi"/>
          <w:sz w:val="24"/>
          <w:szCs w:val="24"/>
        </w:rPr>
        <w:t xml:space="preserve">he respondent had a change of mind and on </w:t>
      </w:r>
      <w:r w:rsidR="00427193" w:rsidRPr="00EA2F36">
        <w:rPr>
          <w:rFonts w:cstheme="minorHAnsi"/>
          <w:sz w:val="24"/>
          <w:szCs w:val="24"/>
        </w:rPr>
        <w:t xml:space="preserve">29 </w:t>
      </w:r>
      <w:r w:rsidR="00427193" w:rsidRPr="00EA2F36">
        <w:rPr>
          <w:rFonts w:cstheme="minorHAnsi"/>
          <w:sz w:val="24"/>
          <w:szCs w:val="24"/>
        </w:rPr>
        <w:lastRenderedPageBreak/>
        <w:t>March 2021, informed th</w:t>
      </w:r>
      <w:r w:rsidR="005E08E3" w:rsidRPr="00EA2F36">
        <w:rPr>
          <w:rFonts w:cstheme="minorHAnsi"/>
          <w:sz w:val="24"/>
          <w:szCs w:val="24"/>
        </w:rPr>
        <w:t>e</w:t>
      </w:r>
      <w:r w:rsidR="00427193" w:rsidRPr="00EA2F36">
        <w:rPr>
          <w:rFonts w:cstheme="minorHAnsi"/>
          <w:sz w:val="24"/>
          <w:szCs w:val="24"/>
        </w:rPr>
        <w:t xml:space="preserve"> applicant that he would no longer be bound by the </w:t>
      </w:r>
      <w:r w:rsidR="007A7A13" w:rsidRPr="00EA2F36">
        <w:rPr>
          <w:rFonts w:cstheme="minorHAnsi"/>
          <w:sz w:val="24"/>
          <w:szCs w:val="24"/>
        </w:rPr>
        <w:t xml:space="preserve">balance of the </w:t>
      </w:r>
      <w:r w:rsidR="00427193" w:rsidRPr="00EA2F36">
        <w:rPr>
          <w:rFonts w:cstheme="minorHAnsi"/>
          <w:sz w:val="24"/>
          <w:szCs w:val="24"/>
        </w:rPr>
        <w:t>terms of the settlement agreement</w:t>
      </w:r>
      <w:r w:rsidR="00C56AF2" w:rsidRPr="00EA2F36">
        <w:rPr>
          <w:rFonts w:cstheme="minorHAnsi"/>
          <w:sz w:val="24"/>
          <w:szCs w:val="24"/>
        </w:rPr>
        <w:t xml:space="preserve">. </w:t>
      </w:r>
      <w:r w:rsidR="00427193" w:rsidRPr="00EA2F36">
        <w:rPr>
          <w:rFonts w:cstheme="minorHAnsi"/>
          <w:sz w:val="24"/>
          <w:szCs w:val="24"/>
        </w:rPr>
        <w:t xml:space="preserve">Following this </w:t>
      </w:r>
      <w:r w:rsidR="00F859BB" w:rsidRPr="00EA2F36">
        <w:rPr>
          <w:rFonts w:cstheme="minorHAnsi"/>
          <w:sz w:val="24"/>
          <w:szCs w:val="24"/>
        </w:rPr>
        <w:t>event,</w:t>
      </w:r>
      <w:r w:rsidR="00427193" w:rsidRPr="00EA2F36">
        <w:rPr>
          <w:rFonts w:cstheme="minorHAnsi"/>
          <w:sz w:val="24"/>
          <w:szCs w:val="24"/>
        </w:rPr>
        <w:t xml:space="preserve"> the applicant through her attorneys addressed a letter to the respondent that his conduct amounted to a repudiation of his contractual obligations as set out in the terms of the settlement agreement.  As a result, the repudiation was </w:t>
      </w:r>
      <w:r w:rsidR="00F859BB" w:rsidRPr="00EA2F36">
        <w:rPr>
          <w:rFonts w:cstheme="minorHAnsi"/>
          <w:sz w:val="24"/>
          <w:szCs w:val="24"/>
        </w:rPr>
        <w:t>rejected,</w:t>
      </w:r>
      <w:r w:rsidR="00427193" w:rsidRPr="00EA2F36">
        <w:rPr>
          <w:rFonts w:cstheme="minorHAnsi"/>
          <w:sz w:val="24"/>
          <w:szCs w:val="24"/>
        </w:rPr>
        <w:t xml:space="preserve"> and he remained liable in terms of the contractual obligations</w:t>
      </w:r>
      <w:r w:rsidR="00777181" w:rsidRPr="00EA2F36">
        <w:rPr>
          <w:rFonts w:cstheme="minorHAnsi"/>
          <w:sz w:val="24"/>
          <w:szCs w:val="24"/>
        </w:rPr>
        <w:t xml:space="preserve">. </w:t>
      </w:r>
      <w:r w:rsidR="00427193" w:rsidRPr="00EA2F36">
        <w:rPr>
          <w:rFonts w:cstheme="minorHAnsi"/>
          <w:sz w:val="24"/>
          <w:szCs w:val="24"/>
        </w:rPr>
        <w:t xml:space="preserve"> </w:t>
      </w:r>
    </w:p>
    <w:p w14:paraId="45EA397B" w14:textId="45AC01CB" w:rsidR="00427193" w:rsidRPr="00EA2F36" w:rsidRDefault="00427193" w:rsidP="000C4759">
      <w:pPr>
        <w:spacing w:line="360" w:lineRule="auto"/>
        <w:ind w:firstLine="48"/>
        <w:jc w:val="both"/>
        <w:rPr>
          <w:rFonts w:cstheme="minorHAnsi"/>
          <w:sz w:val="24"/>
          <w:szCs w:val="24"/>
        </w:rPr>
      </w:pPr>
    </w:p>
    <w:p w14:paraId="704BE914" w14:textId="71A615DC" w:rsidR="00E52336" w:rsidRPr="00EA2F36" w:rsidRDefault="00427193" w:rsidP="000C4759">
      <w:pPr>
        <w:spacing w:line="360" w:lineRule="auto"/>
        <w:ind w:firstLine="48"/>
        <w:jc w:val="both"/>
        <w:rPr>
          <w:rFonts w:cstheme="minorHAnsi"/>
          <w:sz w:val="24"/>
          <w:szCs w:val="24"/>
        </w:rPr>
      </w:pPr>
      <w:r w:rsidRPr="00EA2F36">
        <w:rPr>
          <w:rFonts w:cstheme="minorHAnsi"/>
          <w:sz w:val="24"/>
          <w:szCs w:val="24"/>
        </w:rPr>
        <w:t>[8]</w:t>
      </w:r>
      <w:r w:rsidRPr="00EA2F36">
        <w:rPr>
          <w:rFonts w:cstheme="minorHAnsi"/>
          <w:sz w:val="24"/>
          <w:szCs w:val="24"/>
        </w:rPr>
        <w:tab/>
      </w:r>
      <w:r w:rsidR="00C56AF2" w:rsidRPr="00EA2F36">
        <w:rPr>
          <w:rFonts w:cstheme="minorHAnsi"/>
          <w:sz w:val="24"/>
          <w:szCs w:val="24"/>
        </w:rPr>
        <w:t xml:space="preserve">Thereafter, </w:t>
      </w:r>
      <w:r w:rsidRPr="00EA2F36">
        <w:rPr>
          <w:rFonts w:cstheme="minorHAnsi"/>
          <w:sz w:val="24"/>
          <w:szCs w:val="24"/>
        </w:rPr>
        <w:t xml:space="preserve">the respondent provided a document </w:t>
      </w:r>
      <w:r w:rsidR="00F859BB" w:rsidRPr="00EA2F36">
        <w:rPr>
          <w:rFonts w:cstheme="minorHAnsi"/>
          <w:sz w:val="24"/>
          <w:szCs w:val="24"/>
        </w:rPr>
        <w:t xml:space="preserve">dated 31 March 2021 </w:t>
      </w:r>
      <w:r w:rsidRPr="00EA2F36">
        <w:rPr>
          <w:rFonts w:cstheme="minorHAnsi"/>
          <w:sz w:val="24"/>
          <w:szCs w:val="24"/>
        </w:rPr>
        <w:t>entitled “Revised Settlement between Adriaan van der Westhuizen and Heynike” marked Annexure “D”.</w:t>
      </w:r>
      <w:r w:rsidR="00E52336" w:rsidRPr="00EA2F36">
        <w:rPr>
          <w:rFonts w:cstheme="minorHAnsi"/>
          <w:sz w:val="24"/>
          <w:szCs w:val="24"/>
        </w:rPr>
        <w:t xml:space="preserve"> In this document the respondent withdrew his offer to share the </w:t>
      </w:r>
      <w:r w:rsidR="00C56AF2" w:rsidRPr="00EA2F36">
        <w:rPr>
          <w:rFonts w:cstheme="minorHAnsi"/>
          <w:sz w:val="24"/>
          <w:szCs w:val="24"/>
        </w:rPr>
        <w:t xml:space="preserve">immovable </w:t>
      </w:r>
      <w:r w:rsidR="00E52336" w:rsidRPr="00EA2F36">
        <w:rPr>
          <w:rFonts w:cstheme="minorHAnsi"/>
          <w:sz w:val="24"/>
          <w:szCs w:val="24"/>
        </w:rPr>
        <w:t xml:space="preserve">property </w:t>
      </w:r>
      <w:r w:rsidR="00C56AF2" w:rsidRPr="00EA2F36">
        <w:rPr>
          <w:rFonts w:cstheme="minorHAnsi"/>
          <w:sz w:val="24"/>
          <w:szCs w:val="24"/>
        </w:rPr>
        <w:t xml:space="preserve">(house offer) </w:t>
      </w:r>
      <w:r w:rsidR="00E52336" w:rsidRPr="00EA2F36">
        <w:rPr>
          <w:rFonts w:cstheme="minorHAnsi"/>
          <w:sz w:val="24"/>
          <w:szCs w:val="24"/>
        </w:rPr>
        <w:t xml:space="preserve">with the applicant and stated that his sons would be the sole beneficiaries to his property. He further unilaterally reduced the medical aid cover from December 2031 to the end of April 2022. </w:t>
      </w:r>
    </w:p>
    <w:p w14:paraId="69052660" w14:textId="059E1668" w:rsidR="00E52336" w:rsidRPr="00EA2F36" w:rsidRDefault="00E52336" w:rsidP="000C4759">
      <w:pPr>
        <w:spacing w:line="360" w:lineRule="auto"/>
        <w:ind w:firstLine="48"/>
        <w:jc w:val="both"/>
        <w:rPr>
          <w:rFonts w:cstheme="minorHAnsi"/>
          <w:sz w:val="24"/>
          <w:szCs w:val="24"/>
        </w:rPr>
      </w:pPr>
    </w:p>
    <w:p w14:paraId="1EF27110" w14:textId="67DC5101" w:rsidR="00C748C4" w:rsidRPr="00EA2F36" w:rsidRDefault="00E52336" w:rsidP="00C56AF2">
      <w:pPr>
        <w:spacing w:line="360" w:lineRule="auto"/>
        <w:ind w:firstLine="48"/>
        <w:jc w:val="both"/>
        <w:rPr>
          <w:rFonts w:cstheme="minorHAnsi"/>
          <w:sz w:val="24"/>
          <w:szCs w:val="24"/>
        </w:rPr>
      </w:pPr>
      <w:r w:rsidRPr="00EA2F36">
        <w:rPr>
          <w:rFonts w:cstheme="minorHAnsi"/>
          <w:sz w:val="24"/>
          <w:szCs w:val="24"/>
        </w:rPr>
        <w:t>[</w:t>
      </w:r>
      <w:r w:rsidR="00293838" w:rsidRPr="00EA2F36">
        <w:rPr>
          <w:rFonts w:cstheme="minorHAnsi"/>
          <w:sz w:val="24"/>
          <w:szCs w:val="24"/>
        </w:rPr>
        <w:t>9</w:t>
      </w:r>
      <w:r w:rsidRPr="00EA2F36">
        <w:rPr>
          <w:rFonts w:cstheme="minorHAnsi"/>
          <w:sz w:val="24"/>
          <w:szCs w:val="24"/>
        </w:rPr>
        <w:t>]</w:t>
      </w:r>
      <w:r w:rsidRPr="00EA2F36">
        <w:rPr>
          <w:rFonts w:cstheme="minorHAnsi"/>
          <w:sz w:val="24"/>
          <w:szCs w:val="24"/>
        </w:rPr>
        <w:tab/>
        <w:t xml:space="preserve">The applicant </w:t>
      </w:r>
      <w:r w:rsidR="00C56AF2" w:rsidRPr="00EA2F36">
        <w:rPr>
          <w:rFonts w:cstheme="minorHAnsi"/>
          <w:sz w:val="24"/>
          <w:szCs w:val="24"/>
        </w:rPr>
        <w:t xml:space="preserve">has however not </w:t>
      </w:r>
      <w:r w:rsidR="00293838" w:rsidRPr="00EA2F36">
        <w:rPr>
          <w:rFonts w:cstheme="minorHAnsi"/>
          <w:sz w:val="24"/>
          <w:szCs w:val="24"/>
        </w:rPr>
        <w:t>a</w:t>
      </w:r>
      <w:r w:rsidR="00212561">
        <w:rPr>
          <w:rFonts w:cstheme="minorHAnsi"/>
          <w:sz w:val="24"/>
          <w:szCs w:val="24"/>
        </w:rPr>
        <w:t xml:space="preserve">greed </w:t>
      </w:r>
      <w:r w:rsidR="00293838" w:rsidRPr="00EA2F36">
        <w:rPr>
          <w:rFonts w:cstheme="minorHAnsi"/>
          <w:sz w:val="24"/>
          <w:szCs w:val="24"/>
        </w:rPr>
        <w:t xml:space="preserve">to </w:t>
      </w:r>
      <w:r w:rsidR="00212561">
        <w:rPr>
          <w:rFonts w:cstheme="minorHAnsi"/>
          <w:sz w:val="24"/>
          <w:szCs w:val="24"/>
        </w:rPr>
        <w:t xml:space="preserve">the amendment of the agreement concluded </w:t>
      </w:r>
      <w:r w:rsidRPr="00EA2F36">
        <w:rPr>
          <w:rFonts w:cstheme="minorHAnsi"/>
          <w:sz w:val="24"/>
          <w:szCs w:val="24"/>
        </w:rPr>
        <w:t>on 4 February 2021.</w:t>
      </w:r>
      <w:r w:rsidR="00C748C4" w:rsidRPr="00EA2F36">
        <w:rPr>
          <w:rFonts w:cstheme="minorHAnsi"/>
          <w:sz w:val="24"/>
          <w:szCs w:val="24"/>
        </w:rPr>
        <w:t xml:space="preserve"> This settlement agreement between the parties still </w:t>
      </w:r>
      <w:r w:rsidR="00365AB1">
        <w:rPr>
          <w:rFonts w:cstheme="minorHAnsi"/>
          <w:sz w:val="24"/>
          <w:szCs w:val="24"/>
        </w:rPr>
        <w:t xml:space="preserve">subsists. </w:t>
      </w:r>
      <w:r w:rsidR="00845D88">
        <w:rPr>
          <w:rFonts w:cstheme="minorHAnsi"/>
          <w:sz w:val="24"/>
          <w:szCs w:val="24"/>
        </w:rPr>
        <w:t xml:space="preserve">The respondent has not cancelled the agreement. </w:t>
      </w:r>
      <w:r w:rsidR="00C56AF2" w:rsidRPr="00EA2F36">
        <w:rPr>
          <w:rFonts w:cstheme="minorHAnsi"/>
          <w:sz w:val="24"/>
          <w:szCs w:val="24"/>
        </w:rPr>
        <w:t xml:space="preserve">The applicant then sent </w:t>
      </w:r>
      <w:r w:rsidR="00C748C4" w:rsidRPr="00EA2F36">
        <w:rPr>
          <w:rFonts w:cstheme="minorHAnsi"/>
          <w:sz w:val="24"/>
          <w:szCs w:val="24"/>
        </w:rPr>
        <w:t>a second letter of demand to the respondent on 18 May 2021</w:t>
      </w:r>
      <w:r w:rsidR="00800C4B" w:rsidRPr="00EA2F36">
        <w:rPr>
          <w:rFonts w:cstheme="minorHAnsi"/>
          <w:sz w:val="24"/>
          <w:szCs w:val="24"/>
        </w:rPr>
        <w:t xml:space="preserve"> that the respondent </w:t>
      </w:r>
      <w:r w:rsidR="00365AB1" w:rsidRPr="00EA2F36">
        <w:rPr>
          <w:rFonts w:cstheme="minorHAnsi"/>
          <w:sz w:val="24"/>
          <w:szCs w:val="24"/>
        </w:rPr>
        <w:t>amends</w:t>
      </w:r>
      <w:r w:rsidR="00800C4B" w:rsidRPr="00EA2F36">
        <w:rPr>
          <w:rFonts w:cstheme="minorHAnsi"/>
          <w:sz w:val="24"/>
          <w:szCs w:val="24"/>
        </w:rPr>
        <w:t xml:space="preserve"> his last will and testament </w:t>
      </w:r>
      <w:r w:rsidR="00365AB1">
        <w:rPr>
          <w:rFonts w:cstheme="minorHAnsi"/>
          <w:sz w:val="24"/>
          <w:szCs w:val="24"/>
        </w:rPr>
        <w:t xml:space="preserve">in accordance with their agreement </w:t>
      </w:r>
      <w:r w:rsidR="00800C4B" w:rsidRPr="00EA2F36">
        <w:rPr>
          <w:rFonts w:cstheme="minorHAnsi"/>
          <w:sz w:val="24"/>
          <w:szCs w:val="24"/>
        </w:rPr>
        <w:t xml:space="preserve">to reflect the applicant as the sole beneficiary </w:t>
      </w:r>
      <w:r w:rsidR="00365AB1">
        <w:rPr>
          <w:rFonts w:cstheme="minorHAnsi"/>
          <w:sz w:val="24"/>
          <w:szCs w:val="24"/>
        </w:rPr>
        <w:t>of</w:t>
      </w:r>
      <w:r w:rsidR="00D029F7" w:rsidRPr="00EA2F36">
        <w:rPr>
          <w:rFonts w:cstheme="minorHAnsi"/>
          <w:sz w:val="24"/>
          <w:szCs w:val="24"/>
        </w:rPr>
        <w:t xml:space="preserve"> </w:t>
      </w:r>
      <w:r w:rsidR="00800C4B" w:rsidRPr="00EA2F36">
        <w:rPr>
          <w:rFonts w:cstheme="minorHAnsi"/>
          <w:sz w:val="24"/>
          <w:szCs w:val="24"/>
        </w:rPr>
        <w:t xml:space="preserve">the immovable property in </w:t>
      </w:r>
      <w:r w:rsidR="00365AB1">
        <w:rPr>
          <w:rFonts w:cstheme="minorHAnsi"/>
          <w:sz w:val="24"/>
          <w:szCs w:val="24"/>
        </w:rPr>
        <w:t xml:space="preserve">question in </w:t>
      </w:r>
      <w:r w:rsidR="00800C4B" w:rsidRPr="00EA2F36">
        <w:rPr>
          <w:rFonts w:cstheme="minorHAnsi"/>
          <w:sz w:val="24"/>
          <w:szCs w:val="24"/>
        </w:rPr>
        <w:t>the event of his</w:t>
      </w:r>
      <w:r w:rsidR="00365AB1">
        <w:rPr>
          <w:rFonts w:cstheme="minorHAnsi"/>
          <w:sz w:val="24"/>
          <w:szCs w:val="24"/>
        </w:rPr>
        <w:t xml:space="preserve"> demise.  He further </w:t>
      </w:r>
      <w:r w:rsidR="00D029F7" w:rsidRPr="00EA2F36">
        <w:rPr>
          <w:rFonts w:cstheme="minorHAnsi"/>
          <w:sz w:val="24"/>
          <w:szCs w:val="24"/>
        </w:rPr>
        <w:t xml:space="preserve">confirms in writing that if the </w:t>
      </w:r>
      <w:r w:rsidR="00365AB1">
        <w:rPr>
          <w:rFonts w:cstheme="minorHAnsi"/>
          <w:sz w:val="24"/>
          <w:szCs w:val="24"/>
        </w:rPr>
        <w:t xml:space="preserve">immovable property </w:t>
      </w:r>
      <w:r w:rsidR="00D029F7" w:rsidRPr="00EA2F36">
        <w:rPr>
          <w:rFonts w:cstheme="minorHAnsi"/>
          <w:sz w:val="24"/>
          <w:szCs w:val="24"/>
        </w:rPr>
        <w:t xml:space="preserve">is </w:t>
      </w:r>
      <w:r w:rsidR="00365AB1" w:rsidRPr="00EA2F36">
        <w:rPr>
          <w:rFonts w:cstheme="minorHAnsi"/>
          <w:sz w:val="24"/>
          <w:szCs w:val="24"/>
        </w:rPr>
        <w:t>sold,</w:t>
      </w:r>
      <w:r w:rsidR="00D029F7" w:rsidRPr="00EA2F36">
        <w:rPr>
          <w:rFonts w:cstheme="minorHAnsi"/>
          <w:sz w:val="24"/>
          <w:szCs w:val="24"/>
        </w:rPr>
        <w:t xml:space="preserve"> she will be entitled to 50% of the proceeds after deduction of necessary expenses. In addition, that he arranges </w:t>
      </w:r>
      <w:r w:rsidR="00800C4B" w:rsidRPr="00EA2F36">
        <w:rPr>
          <w:rFonts w:cstheme="minorHAnsi"/>
          <w:sz w:val="24"/>
          <w:szCs w:val="24"/>
        </w:rPr>
        <w:t xml:space="preserve">with the medical aid scheme administrator </w:t>
      </w:r>
      <w:r w:rsidR="00D029F7" w:rsidRPr="00EA2F36">
        <w:rPr>
          <w:rFonts w:cstheme="minorHAnsi"/>
          <w:sz w:val="24"/>
          <w:szCs w:val="24"/>
        </w:rPr>
        <w:t xml:space="preserve">that she remain on his medical aid scheme or on her own </w:t>
      </w:r>
      <w:r w:rsidR="002F369D">
        <w:rPr>
          <w:rFonts w:cstheme="minorHAnsi"/>
          <w:sz w:val="24"/>
          <w:szCs w:val="24"/>
        </w:rPr>
        <w:t xml:space="preserve">medical aid scheme </w:t>
      </w:r>
      <w:r w:rsidR="00D029F7" w:rsidRPr="00EA2F36">
        <w:rPr>
          <w:rFonts w:cstheme="minorHAnsi"/>
          <w:sz w:val="24"/>
          <w:szCs w:val="24"/>
        </w:rPr>
        <w:t xml:space="preserve">at his cost.  </w:t>
      </w:r>
      <w:r w:rsidR="002E0DA9">
        <w:rPr>
          <w:rFonts w:cstheme="minorHAnsi"/>
          <w:sz w:val="24"/>
          <w:szCs w:val="24"/>
        </w:rPr>
        <w:t xml:space="preserve">He was informed that if he failed to </w:t>
      </w:r>
      <w:r w:rsidR="00365AB1">
        <w:rPr>
          <w:rFonts w:cstheme="minorHAnsi"/>
          <w:sz w:val="24"/>
          <w:szCs w:val="24"/>
        </w:rPr>
        <w:t xml:space="preserve">comply </w:t>
      </w:r>
      <w:r w:rsidR="00D029F7" w:rsidRPr="00EA2F36">
        <w:rPr>
          <w:rFonts w:cstheme="minorHAnsi"/>
          <w:sz w:val="24"/>
          <w:szCs w:val="24"/>
        </w:rPr>
        <w:t xml:space="preserve">within 10 days of demand </w:t>
      </w:r>
      <w:r w:rsidR="002E0DA9">
        <w:rPr>
          <w:rFonts w:cstheme="minorHAnsi"/>
          <w:sz w:val="24"/>
          <w:szCs w:val="24"/>
        </w:rPr>
        <w:t xml:space="preserve">the </w:t>
      </w:r>
      <w:r w:rsidR="00D029F7" w:rsidRPr="00EA2F36">
        <w:rPr>
          <w:rFonts w:cstheme="minorHAnsi"/>
          <w:sz w:val="24"/>
          <w:szCs w:val="24"/>
        </w:rPr>
        <w:t xml:space="preserve">plaintiff will proceed to court for the appropriate </w:t>
      </w:r>
      <w:r w:rsidR="006A3B0D" w:rsidRPr="00EA2F36">
        <w:rPr>
          <w:rFonts w:cstheme="minorHAnsi"/>
          <w:sz w:val="24"/>
          <w:szCs w:val="24"/>
        </w:rPr>
        <w:t xml:space="preserve">declaratory </w:t>
      </w:r>
      <w:r w:rsidR="00D029F7" w:rsidRPr="00EA2F36">
        <w:rPr>
          <w:rFonts w:cstheme="minorHAnsi"/>
          <w:sz w:val="24"/>
          <w:szCs w:val="24"/>
        </w:rPr>
        <w:t xml:space="preserve">relief. </w:t>
      </w:r>
    </w:p>
    <w:p w14:paraId="3621BD49" w14:textId="77777777" w:rsidR="00BD19D4" w:rsidRDefault="00BD19D4" w:rsidP="000C4759">
      <w:pPr>
        <w:spacing w:line="360" w:lineRule="auto"/>
        <w:ind w:firstLine="48"/>
        <w:jc w:val="both"/>
        <w:rPr>
          <w:rFonts w:cstheme="minorHAnsi"/>
          <w:i/>
          <w:iCs/>
          <w:sz w:val="24"/>
          <w:szCs w:val="24"/>
        </w:rPr>
      </w:pPr>
    </w:p>
    <w:p w14:paraId="20053A68" w14:textId="019E6F55" w:rsidR="00E52336" w:rsidRPr="00EA2F36" w:rsidRDefault="006A3B0D" w:rsidP="000C4759">
      <w:pPr>
        <w:spacing w:line="360" w:lineRule="auto"/>
        <w:ind w:firstLine="48"/>
        <w:jc w:val="both"/>
        <w:rPr>
          <w:rFonts w:cstheme="minorHAnsi"/>
          <w:i/>
          <w:iCs/>
          <w:sz w:val="24"/>
          <w:szCs w:val="24"/>
        </w:rPr>
      </w:pPr>
      <w:r w:rsidRPr="00EA2F36">
        <w:rPr>
          <w:rFonts w:cstheme="minorHAnsi"/>
          <w:i/>
          <w:iCs/>
          <w:sz w:val="24"/>
          <w:szCs w:val="24"/>
        </w:rPr>
        <w:t xml:space="preserve">Validity of </w:t>
      </w:r>
      <w:r w:rsidR="00C748C4" w:rsidRPr="00EA2F36">
        <w:rPr>
          <w:rFonts w:cstheme="minorHAnsi"/>
          <w:i/>
          <w:iCs/>
          <w:sz w:val="24"/>
          <w:szCs w:val="24"/>
        </w:rPr>
        <w:t>settlement agreement</w:t>
      </w:r>
    </w:p>
    <w:p w14:paraId="103C4F68" w14:textId="672EA8A4" w:rsidR="0031265C" w:rsidRPr="00EA2F36" w:rsidRDefault="00C748C4" w:rsidP="0031265C">
      <w:pPr>
        <w:spacing w:line="360" w:lineRule="auto"/>
        <w:ind w:firstLine="48"/>
        <w:jc w:val="both"/>
        <w:rPr>
          <w:rFonts w:cstheme="minorHAnsi"/>
          <w:sz w:val="24"/>
          <w:szCs w:val="24"/>
        </w:rPr>
      </w:pPr>
      <w:r w:rsidRPr="00EA2F36">
        <w:rPr>
          <w:rFonts w:cstheme="minorHAnsi"/>
          <w:sz w:val="24"/>
          <w:szCs w:val="24"/>
        </w:rPr>
        <w:lastRenderedPageBreak/>
        <w:t>[1</w:t>
      </w:r>
      <w:r w:rsidR="006A3B0D" w:rsidRPr="00EA2F36">
        <w:rPr>
          <w:rFonts w:cstheme="minorHAnsi"/>
          <w:sz w:val="24"/>
          <w:szCs w:val="24"/>
        </w:rPr>
        <w:t>0</w:t>
      </w:r>
      <w:r w:rsidRPr="00EA2F36">
        <w:rPr>
          <w:rFonts w:cstheme="minorHAnsi"/>
          <w:sz w:val="24"/>
          <w:szCs w:val="24"/>
        </w:rPr>
        <w:t>]</w:t>
      </w:r>
      <w:r w:rsidRPr="00EA2F36">
        <w:rPr>
          <w:rFonts w:cstheme="minorHAnsi"/>
          <w:sz w:val="24"/>
          <w:szCs w:val="24"/>
        </w:rPr>
        <w:tab/>
      </w:r>
      <w:r w:rsidR="0031265C" w:rsidRPr="00EA2F36">
        <w:rPr>
          <w:rFonts w:cstheme="minorHAnsi"/>
          <w:sz w:val="24"/>
          <w:szCs w:val="24"/>
        </w:rPr>
        <w:t xml:space="preserve">The principle question to be answered is whether the agreement of 4 February </w:t>
      </w:r>
      <w:r w:rsidR="006A3B0D" w:rsidRPr="00EA2F36">
        <w:rPr>
          <w:rFonts w:cstheme="minorHAnsi"/>
          <w:sz w:val="24"/>
          <w:szCs w:val="24"/>
        </w:rPr>
        <w:t xml:space="preserve">2021 is valid and enforceable creating </w:t>
      </w:r>
      <w:r w:rsidR="0031265C" w:rsidRPr="00EA2F36">
        <w:rPr>
          <w:rFonts w:cstheme="minorHAnsi"/>
          <w:sz w:val="24"/>
          <w:szCs w:val="24"/>
        </w:rPr>
        <w:t>a binding obligation between parties. Flowing from this, whether the applicant is entitled to the relief sought in the notice of motion. The validity and enforceability of an agreement is subject to the general idea that an illegal agreement is invalid and do</w:t>
      </w:r>
      <w:r w:rsidR="00BD19D4">
        <w:rPr>
          <w:rFonts w:cstheme="minorHAnsi"/>
          <w:sz w:val="24"/>
          <w:szCs w:val="24"/>
        </w:rPr>
        <w:t>es</w:t>
      </w:r>
      <w:r w:rsidR="0031265C" w:rsidRPr="00EA2F36">
        <w:rPr>
          <w:rFonts w:cstheme="minorHAnsi"/>
          <w:sz w:val="24"/>
          <w:szCs w:val="24"/>
        </w:rPr>
        <w:t xml:space="preserve"> not create obligations as set out in </w:t>
      </w:r>
      <w:r w:rsidR="0031265C" w:rsidRPr="00EA2F36">
        <w:rPr>
          <w:rFonts w:cstheme="minorHAnsi"/>
          <w:b/>
          <w:bCs/>
          <w:i/>
          <w:iCs/>
          <w:sz w:val="24"/>
          <w:szCs w:val="24"/>
        </w:rPr>
        <w:t>African Dawn Property v Dreams Travel</w:t>
      </w:r>
      <w:r w:rsidR="0031265C" w:rsidRPr="00EA2F36">
        <w:rPr>
          <w:rFonts w:cstheme="minorHAnsi"/>
          <w:sz w:val="24"/>
          <w:szCs w:val="24"/>
        </w:rPr>
        <w:t xml:space="preserve"> 2011 (3) SA 511 (SCA) para 27-28. This has the effect that no claim can be brought to enforce what was promised in the agreement. </w:t>
      </w:r>
    </w:p>
    <w:p w14:paraId="6AE89FA0" w14:textId="77777777" w:rsidR="00DF5927" w:rsidRPr="00EA2F36" w:rsidRDefault="00DF5927" w:rsidP="0031265C">
      <w:pPr>
        <w:spacing w:line="360" w:lineRule="auto"/>
        <w:ind w:firstLine="48"/>
        <w:jc w:val="both"/>
        <w:rPr>
          <w:rFonts w:cstheme="minorHAnsi"/>
          <w:sz w:val="24"/>
          <w:szCs w:val="24"/>
        </w:rPr>
      </w:pPr>
    </w:p>
    <w:p w14:paraId="72E7AF51" w14:textId="42BC4B0C" w:rsidR="00D475EC" w:rsidRPr="00EA2F36" w:rsidRDefault="0031265C" w:rsidP="00657D99">
      <w:pPr>
        <w:spacing w:line="360" w:lineRule="auto"/>
        <w:ind w:firstLine="48"/>
        <w:jc w:val="both"/>
        <w:rPr>
          <w:rFonts w:cstheme="minorHAnsi"/>
          <w:sz w:val="24"/>
          <w:szCs w:val="24"/>
        </w:rPr>
      </w:pPr>
      <w:r w:rsidRPr="00EA2F36">
        <w:rPr>
          <w:rFonts w:cstheme="minorHAnsi"/>
          <w:sz w:val="24"/>
          <w:szCs w:val="24"/>
        </w:rPr>
        <w:t>[1</w:t>
      </w:r>
      <w:r w:rsidR="006A3B0D" w:rsidRPr="00EA2F36">
        <w:rPr>
          <w:rFonts w:cstheme="minorHAnsi"/>
          <w:sz w:val="24"/>
          <w:szCs w:val="24"/>
        </w:rPr>
        <w:t>1</w:t>
      </w:r>
      <w:r w:rsidRPr="00EA2F36">
        <w:rPr>
          <w:rFonts w:cstheme="minorHAnsi"/>
          <w:sz w:val="24"/>
          <w:szCs w:val="24"/>
        </w:rPr>
        <w:t>]</w:t>
      </w:r>
      <w:r w:rsidRPr="00EA2F36">
        <w:rPr>
          <w:rFonts w:cstheme="minorHAnsi"/>
          <w:sz w:val="24"/>
          <w:szCs w:val="24"/>
        </w:rPr>
        <w:tab/>
        <w:t xml:space="preserve">The respondent </w:t>
      </w:r>
      <w:r w:rsidR="00D475EC" w:rsidRPr="00EA2F36">
        <w:rPr>
          <w:rFonts w:cstheme="minorHAnsi"/>
          <w:sz w:val="24"/>
          <w:szCs w:val="24"/>
        </w:rPr>
        <w:t xml:space="preserve">contends </w:t>
      </w:r>
      <w:r w:rsidRPr="00EA2F36">
        <w:rPr>
          <w:rFonts w:cstheme="minorHAnsi"/>
          <w:sz w:val="24"/>
          <w:szCs w:val="24"/>
        </w:rPr>
        <w:t xml:space="preserve">that </w:t>
      </w:r>
      <w:r w:rsidR="00D475EC" w:rsidRPr="00EA2F36">
        <w:rPr>
          <w:rFonts w:cstheme="minorHAnsi"/>
          <w:sz w:val="24"/>
          <w:szCs w:val="24"/>
        </w:rPr>
        <w:t xml:space="preserve">even though he has made an offer the agreement </w:t>
      </w:r>
      <w:r w:rsidRPr="00EA2F36">
        <w:rPr>
          <w:rFonts w:cstheme="minorHAnsi"/>
          <w:sz w:val="24"/>
          <w:szCs w:val="24"/>
        </w:rPr>
        <w:t>has never been any accept</w:t>
      </w:r>
      <w:r w:rsidR="003F7810">
        <w:rPr>
          <w:rFonts w:cstheme="minorHAnsi"/>
          <w:sz w:val="24"/>
          <w:szCs w:val="24"/>
        </w:rPr>
        <w:t xml:space="preserve">ed </w:t>
      </w:r>
      <w:r w:rsidRPr="00EA2F36">
        <w:rPr>
          <w:rFonts w:cstheme="minorHAnsi"/>
          <w:sz w:val="24"/>
          <w:szCs w:val="24"/>
        </w:rPr>
        <w:t xml:space="preserve">by the applicant of the offer to share in his immovable property and the medical aid assistance. The applicant only accepted his monetary offer and not the </w:t>
      </w:r>
      <w:r w:rsidR="008D5E4D" w:rsidRPr="00EA2F36">
        <w:rPr>
          <w:rFonts w:cstheme="minorHAnsi"/>
          <w:sz w:val="24"/>
          <w:szCs w:val="24"/>
        </w:rPr>
        <w:t xml:space="preserve">offer of the </w:t>
      </w:r>
      <w:r w:rsidRPr="00EA2F36">
        <w:rPr>
          <w:rFonts w:cstheme="minorHAnsi"/>
          <w:sz w:val="24"/>
          <w:szCs w:val="24"/>
        </w:rPr>
        <w:t>house and medical aid</w:t>
      </w:r>
      <w:r w:rsidR="00E30A4D" w:rsidRPr="00EA2F36">
        <w:rPr>
          <w:rFonts w:cstheme="minorHAnsi"/>
          <w:sz w:val="24"/>
          <w:szCs w:val="24"/>
        </w:rPr>
        <w:t xml:space="preserve"> support</w:t>
      </w:r>
      <w:r w:rsidR="00D475EC" w:rsidRPr="00EA2F36">
        <w:rPr>
          <w:rFonts w:cstheme="minorHAnsi"/>
          <w:sz w:val="24"/>
          <w:szCs w:val="24"/>
        </w:rPr>
        <w:t xml:space="preserve">. Therefore, </w:t>
      </w:r>
      <w:r w:rsidR="008D5E4D" w:rsidRPr="00EA2F36">
        <w:rPr>
          <w:rFonts w:cstheme="minorHAnsi"/>
          <w:sz w:val="24"/>
          <w:szCs w:val="24"/>
        </w:rPr>
        <w:t>on 29 March 2021 he revoked such offers</w:t>
      </w:r>
      <w:r w:rsidRPr="00EA2F36">
        <w:rPr>
          <w:rFonts w:cstheme="minorHAnsi"/>
          <w:sz w:val="24"/>
          <w:szCs w:val="24"/>
        </w:rPr>
        <w:t>.</w:t>
      </w:r>
    </w:p>
    <w:p w14:paraId="7FF679E0" w14:textId="77777777" w:rsidR="00D475EC" w:rsidRPr="00EA2F36" w:rsidRDefault="00D475EC" w:rsidP="00657D99">
      <w:pPr>
        <w:spacing w:line="360" w:lineRule="auto"/>
        <w:ind w:firstLine="48"/>
        <w:jc w:val="both"/>
        <w:rPr>
          <w:rFonts w:cstheme="minorHAnsi"/>
          <w:sz w:val="24"/>
          <w:szCs w:val="24"/>
        </w:rPr>
      </w:pPr>
    </w:p>
    <w:p w14:paraId="02F15ABF" w14:textId="203AA511" w:rsidR="00A70C0E" w:rsidRPr="00EA2F36" w:rsidRDefault="00D475EC" w:rsidP="00657D99">
      <w:pPr>
        <w:spacing w:line="360" w:lineRule="auto"/>
        <w:ind w:firstLine="48"/>
        <w:jc w:val="both"/>
        <w:rPr>
          <w:rFonts w:cstheme="minorHAnsi"/>
          <w:sz w:val="24"/>
          <w:szCs w:val="24"/>
        </w:rPr>
      </w:pPr>
      <w:r w:rsidRPr="00EA2F36">
        <w:rPr>
          <w:rFonts w:cstheme="minorHAnsi"/>
          <w:sz w:val="24"/>
          <w:szCs w:val="24"/>
        </w:rPr>
        <w:t>[12]</w:t>
      </w:r>
      <w:r w:rsidRPr="00EA2F36">
        <w:rPr>
          <w:rFonts w:cstheme="minorHAnsi"/>
          <w:sz w:val="24"/>
          <w:szCs w:val="24"/>
        </w:rPr>
        <w:tab/>
      </w:r>
      <w:r w:rsidR="00A70C0E" w:rsidRPr="00EA2F36">
        <w:rPr>
          <w:rFonts w:cstheme="minorHAnsi"/>
          <w:sz w:val="24"/>
          <w:szCs w:val="24"/>
        </w:rPr>
        <w:t xml:space="preserve">In </w:t>
      </w:r>
      <w:r w:rsidR="00A70C0E" w:rsidRPr="00EA2F36">
        <w:rPr>
          <w:rFonts w:cstheme="minorHAnsi"/>
          <w:b/>
          <w:bCs/>
          <w:i/>
          <w:iCs/>
          <w:sz w:val="24"/>
          <w:szCs w:val="24"/>
        </w:rPr>
        <w:t>Natal Join Municipal Pension Fund v Endumeni Municipality</w:t>
      </w:r>
      <w:r w:rsidR="00A70C0E" w:rsidRPr="00EA2F36">
        <w:rPr>
          <w:rFonts w:cstheme="minorHAnsi"/>
          <w:sz w:val="24"/>
          <w:szCs w:val="24"/>
        </w:rPr>
        <w:t xml:space="preserve"> 2012 (4) SA 593 (SCA) </w:t>
      </w:r>
      <w:r w:rsidR="008C30F8" w:rsidRPr="00EA2F36">
        <w:rPr>
          <w:rFonts w:cstheme="minorHAnsi"/>
          <w:sz w:val="24"/>
          <w:szCs w:val="24"/>
        </w:rPr>
        <w:t xml:space="preserve">at </w:t>
      </w:r>
      <w:r w:rsidR="00A70C0E" w:rsidRPr="00EA2F36">
        <w:rPr>
          <w:rFonts w:cstheme="minorHAnsi"/>
          <w:sz w:val="24"/>
          <w:szCs w:val="24"/>
        </w:rPr>
        <w:t xml:space="preserve">para 18, it was held that interpretation is the process of attributing meaning to a contract taking into account the language, the context, the purpose and material (information) known to the parties are to be considered. </w:t>
      </w:r>
    </w:p>
    <w:p w14:paraId="5247ECAD" w14:textId="77777777" w:rsidR="00A70C0E" w:rsidRPr="00EA2F36" w:rsidRDefault="00A70C0E" w:rsidP="00657D99">
      <w:pPr>
        <w:spacing w:line="360" w:lineRule="auto"/>
        <w:ind w:firstLine="48"/>
        <w:jc w:val="both"/>
        <w:rPr>
          <w:rFonts w:cstheme="minorHAnsi"/>
          <w:sz w:val="24"/>
          <w:szCs w:val="24"/>
        </w:rPr>
      </w:pPr>
    </w:p>
    <w:p w14:paraId="4CF7A6BD" w14:textId="3A448297" w:rsidR="00657D99" w:rsidRPr="00EA2F36" w:rsidRDefault="00A70C0E" w:rsidP="00657D99">
      <w:pPr>
        <w:spacing w:line="360" w:lineRule="auto"/>
        <w:ind w:firstLine="48"/>
        <w:jc w:val="both"/>
        <w:rPr>
          <w:rFonts w:cstheme="minorHAnsi"/>
          <w:sz w:val="24"/>
          <w:szCs w:val="24"/>
        </w:rPr>
      </w:pPr>
      <w:r w:rsidRPr="00EA2F36">
        <w:rPr>
          <w:rFonts w:cstheme="minorHAnsi"/>
          <w:sz w:val="24"/>
          <w:szCs w:val="24"/>
        </w:rPr>
        <w:t>[13]</w:t>
      </w:r>
      <w:r w:rsidRPr="00EA2F36">
        <w:rPr>
          <w:rFonts w:cstheme="minorHAnsi"/>
          <w:sz w:val="24"/>
          <w:szCs w:val="24"/>
        </w:rPr>
        <w:tab/>
      </w:r>
      <w:r w:rsidR="008C30F8" w:rsidRPr="00EA2F36">
        <w:rPr>
          <w:rFonts w:cstheme="minorHAnsi"/>
          <w:sz w:val="24"/>
          <w:szCs w:val="24"/>
        </w:rPr>
        <w:t>In considering the above factors, t</w:t>
      </w:r>
      <w:r w:rsidR="000455F0" w:rsidRPr="00EA2F36">
        <w:rPr>
          <w:rFonts w:cstheme="minorHAnsi"/>
          <w:sz w:val="24"/>
          <w:szCs w:val="24"/>
        </w:rPr>
        <w:t xml:space="preserve">he </w:t>
      </w:r>
      <w:r w:rsidR="00DF5927" w:rsidRPr="00EA2F36">
        <w:rPr>
          <w:rFonts w:cstheme="minorHAnsi"/>
          <w:sz w:val="24"/>
          <w:szCs w:val="24"/>
        </w:rPr>
        <w:t xml:space="preserve">facts </w:t>
      </w:r>
      <w:r w:rsidR="008C30F8" w:rsidRPr="00EA2F36">
        <w:rPr>
          <w:rFonts w:cstheme="minorHAnsi"/>
          <w:sz w:val="24"/>
          <w:szCs w:val="24"/>
        </w:rPr>
        <w:t xml:space="preserve">of this matter </w:t>
      </w:r>
      <w:r w:rsidR="00DF5927" w:rsidRPr="00EA2F36">
        <w:rPr>
          <w:rFonts w:cstheme="minorHAnsi"/>
          <w:sz w:val="24"/>
          <w:szCs w:val="24"/>
        </w:rPr>
        <w:t xml:space="preserve">demonstrate that the </w:t>
      </w:r>
      <w:r w:rsidR="000B39BE" w:rsidRPr="00EA2F36">
        <w:rPr>
          <w:rFonts w:cstheme="minorHAnsi"/>
          <w:sz w:val="24"/>
          <w:szCs w:val="24"/>
        </w:rPr>
        <w:t xml:space="preserve">respondent drafted the agreement on 22 January 2021 and on the very next day on 23 January 2021, he paid the </w:t>
      </w:r>
      <w:r w:rsidR="00DF5927" w:rsidRPr="00EA2F36">
        <w:rPr>
          <w:rFonts w:cstheme="minorHAnsi"/>
          <w:sz w:val="24"/>
          <w:szCs w:val="24"/>
        </w:rPr>
        <w:t xml:space="preserve">monetary amounts </w:t>
      </w:r>
      <w:r w:rsidR="000B39BE" w:rsidRPr="00EA2F36">
        <w:rPr>
          <w:rFonts w:cstheme="minorHAnsi"/>
          <w:sz w:val="24"/>
          <w:szCs w:val="24"/>
        </w:rPr>
        <w:t xml:space="preserve">to the applicant. It is only on 4 February 2021 </w:t>
      </w:r>
      <w:r w:rsidR="003F7810">
        <w:rPr>
          <w:rFonts w:cstheme="minorHAnsi"/>
          <w:sz w:val="24"/>
          <w:szCs w:val="24"/>
        </w:rPr>
        <w:t xml:space="preserve">that </w:t>
      </w:r>
      <w:r w:rsidR="000B39BE" w:rsidRPr="00EA2F36">
        <w:rPr>
          <w:rFonts w:cstheme="minorHAnsi"/>
          <w:sz w:val="24"/>
          <w:szCs w:val="24"/>
        </w:rPr>
        <w:t xml:space="preserve">the agreement </w:t>
      </w:r>
      <w:r w:rsidR="003F7810">
        <w:rPr>
          <w:rFonts w:cstheme="minorHAnsi"/>
          <w:sz w:val="24"/>
          <w:szCs w:val="24"/>
        </w:rPr>
        <w:t xml:space="preserve">is </w:t>
      </w:r>
      <w:r w:rsidR="000B39BE" w:rsidRPr="00EA2F36">
        <w:rPr>
          <w:rFonts w:cstheme="minorHAnsi"/>
          <w:sz w:val="24"/>
          <w:szCs w:val="24"/>
        </w:rPr>
        <w:t xml:space="preserve">signed which confirms the monetary payments and the acceptance of the offer. </w:t>
      </w:r>
      <w:r w:rsidR="0031265C" w:rsidRPr="00EA2F36">
        <w:rPr>
          <w:rFonts w:cstheme="minorHAnsi"/>
          <w:sz w:val="24"/>
          <w:szCs w:val="24"/>
        </w:rPr>
        <w:t>It was the respondent who autho</w:t>
      </w:r>
      <w:r w:rsidR="003F7810">
        <w:rPr>
          <w:rFonts w:cstheme="minorHAnsi"/>
          <w:sz w:val="24"/>
          <w:szCs w:val="24"/>
        </w:rPr>
        <w:t>u</w:t>
      </w:r>
      <w:r w:rsidR="0031265C" w:rsidRPr="00EA2F36">
        <w:rPr>
          <w:rFonts w:cstheme="minorHAnsi"/>
          <w:sz w:val="24"/>
          <w:szCs w:val="24"/>
        </w:rPr>
        <w:t>red</w:t>
      </w:r>
      <w:r w:rsidR="00DF5927" w:rsidRPr="00EA2F36">
        <w:rPr>
          <w:rFonts w:cstheme="minorHAnsi"/>
          <w:sz w:val="24"/>
          <w:szCs w:val="24"/>
        </w:rPr>
        <w:t xml:space="preserve"> and drafted the entire document including </w:t>
      </w:r>
      <w:r w:rsidR="0031265C" w:rsidRPr="00EA2F36">
        <w:rPr>
          <w:rFonts w:cstheme="minorHAnsi"/>
          <w:sz w:val="24"/>
          <w:szCs w:val="24"/>
        </w:rPr>
        <w:t xml:space="preserve">the acceptance </w:t>
      </w:r>
      <w:r w:rsidR="00DF5927" w:rsidRPr="00EA2F36">
        <w:rPr>
          <w:rFonts w:cstheme="minorHAnsi"/>
          <w:sz w:val="24"/>
          <w:szCs w:val="24"/>
        </w:rPr>
        <w:t>which was</w:t>
      </w:r>
      <w:r w:rsidR="000455F0" w:rsidRPr="00EA2F36">
        <w:rPr>
          <w:rFonts w:cstheme="minorHAnsi"/>
          <w:sz w:val="24"/>
          <w:szCs w:val="24"/>
        </w:rPr>
        <w:t xml:space="preserve"> </w:t>
      </w:r>
      <w:r w:rsidR="008C30F8" w:rsidRPr="00EA2F36">
        <w:rPr>
          <w:rFonts w:cstheme="minorHAnsi"/>
          <w:sz w:val="24"/>
          <w:szCs w:val="24"/>
        </w:rPr>
        <w:t xml:space="preserve">simply </w:t>
      </w:r>
      <w:r w:rsidR="00DF5927" w:rsidRPr="00EA2F36">
        <w:rPr>
          <w:rFonts w:cstheme="minorHAnsi"/>
          <w:sz w:val="24"/>
          <w:szCs w:val="24"/>
        </w:rPr>
        <w:t>signed by the applicant.</w:t>
      </w:r>
      <w:r w:rsidR="008D5E4D" w:rsidRPr="00EA2F36">
        <w:rPr>
          <w:rFonts w:cstheme="minorHAnsi"/>
          <w:sz w:val="24"/>
          <w:szCs w:val="24"/>
        </w:rPr>
        <w:t xml:space="preserve"> The document does not show any conditional acceptance or the striking out of </w:t>
      </w:r>
      <w:r w:rsidR="0070089B" w:rsidRPr="00EA2F36">
        <w:rPr>
          <w:rFonts w:cstheme="minorHAnsi"/>
          <w:sz w:val="24"/>
          <w:szCs w:val="24"/>
        </w:rPr>
        <w:t>a</w:t>
      </w:r>
      <w:r w:rsidR="008D5E4D" w:rsidRPr="00EA2F36">
        <w:rPr>
          <w:rFonts w:cstheme="minorHAnsi"/>
          <w:sz w:val="24"/>
          <w:szCs w:val="24"/>
        </w:rPr>
        <w:t xml:space="preserve"> term as alleged by the respondent. </w:t>
      </w:r>
      <w:r w:rsidR="0070089B" w:rsidRPr="00EA2F36">
        <w:rPr>
          <w:rFonts w:cstheme="minorHAnsi"/>
          <w:sz w:val="24"/>
          <w:szCs w:val="24"/>
        </w:rPr>
        <w:t>No terms were deleted</w:t>
      </w:r>
      <w:r w:rsidR="008C30F8" w:rsidRPr="00EA2F36">
        <w:rPr>
          <w:rFonts w:cstheme="minorHAnsi"/>
          <w:sz w:val="24"/>
          <w:szCs w:val="24"/>
        </w:rPr>
        <w:t xml:space="preserve"> in the </w:t>
      </w:r>
      <w:r w:rsidR="000B39BE" w:rsidRPr="00EA2F36">
        <w:rPr>
          <w:rFonts w:cstheme="minorHAnsi"/>
          <w:sz w:val="24"/>
          <w:szCs w:val="24"/>
        </w:rPr>
        <w:t xml:space="preserve">agreement. </w:t>
      </w:r>
      <w:r w:rsidR="008C30F8" w:rsidRPr="00EA2F36">
        <w:rPr>
          <w:rFonts w:cstheme="minorHAnsi"/>
          <w:sz w:val="24"/>
          <w:szCs w:val="24"/>
        </w:rPr>
        <w:t xml:space="preserve">The respondent advanced the terms and it was accepted by the applicant. </w:t>
      </w:r>
      <w:r w:rsidR="0070089B" w:rsidRPr="00EA2F36">
        <w:rPr>
          <w:rFonts w:cstheme="minorHAnsi"/>
          <w:sz w:val="24"/>
          <w:szCs w:val="24"/>
        </w:rPr>
        <w:t>For these reasons the applicant’s signature and record</w:t>
      </w:r>
      <w:r w:rsidR="00503C45" w:rsidRPr="00EA2F36">
        <w:rPr>
          <w:rFonts w:cstheme="minorHAnsi"/>
          <w:sz w:val="24"/>
          <w:szCs w:val="24"/>
        </w:rPr>
        <w:t>al</w:t>
      </w:r>
      <w:r w:rsidR="0070089B" w:rsidRPr="00EA2F36">
        <w:rPr>
          <w:rFonts w:cstheme="minorHAnsi"/>
          <w:sz w:val="24"/>
          <w:szCs w:val="24"/>
        </w:rPr>
        <w:t xml:space="preserve"> does not constitute a counter</w:t>
      </w:r>
      <w:r w:rsidR="0032038A" w:rsidRPr="00EA2F36">
        <w:rPr>
          <w:rFonts w:cstheme="minorHAnsi"/>
          <w:sz w:val="24"/>
          <w:szCs w:val="24"/>
        </w:rPr>
        <w:t>-</w:t>
      </w:r>
      <w:r w:rsidR="0070089B" w:rsidRPr="00EA2F36">
        <w:rPr>
          <w:rFonts w:cstheme="minorHAnsi"/>
          <w:sz w:val="24"/>
          <w:szCs w:val="24"/>
        </w:rPr>
        <w:t>offer</w:t>
      </w:r>
      <w:r w:rsidR="000B39BE" w:rsidRPr="00EA2F36">
        <w:rPr>
          <w:rFonts w:cstheme="minorHAnsi"/>
          <w:sz w:val="24"/>
          <w:szCs w:val="24"/>
        </w:rPr>
        <w:t xml:space="preserve"> as alleged by the </w:t>
      </w:r>
      <w:r w:rsidR="000B39BE" w:rsidRPr="00EA2F36">
        <w:rPr>
          <w:rFonts w:cstheme="minorHAnsi"/>
          <w:sz w:val="24"/>
          <w:szCs w:val="24"/>
        </w:rPr>
        <w:lastRenderedPageBreak/>
        <w:t>respondent</w:t>
      </w:r>
      <w:r w:rsidR="0070089B" w:rsidRPr="00EA2F36">
        <w:rPr>
          <w:rFonts w:cstheme="minorHAnsi"/>
          <w:sz w:val="24"/>
          <w:szCs w:val="24"/>
        </w:rPr>
        <w:t xml:space="preserve">.  </w:t>
      </w:r>
      <w:r w:rsidR="009F50CC">
        <w:rPr>
          <w:rFonts w:cstheme="minorHAnsi"/>
          <w:sz w:val="24"/>
          <w:szCs w:val="24"/>
        </w:rPr>
        <w:t xml:space="preserve">The respondent had been making payments in respect of the medical aid assistance </w:t>
      </w:r>
      <w:r w:rsidR="0070089B" w:rsidRPr="00EA2F36">
        <w:rPr>
          <w:rFonts w:cstheme="minorHAnsi"/>
          <w:sz w:val="24"/>
          <w:szCs w:val="24"/>
        </w:rPr>
        <w:t xml:space="preserve"> </w:t>
      </w:r>
      <w:r w:rsidR="002C404C">
        <w:rPr>
          <w:rFonts w:cstheme="minorHAnsi"/>
          <w:sz w:val="24"/>
          <w:szCs w:val="24"/>
        </w:rPr>
        <w:t xml:space="preserve">in terms of the obligations created by the settlement agreement. </w:t>
      </w:r>
    </w:p>
    <w:p w14:paraId="71525D20" w14:textId="77777777" w:rsidR="00EA1914" w:rsidRPr="00EA2F36" w:rsidRDefault="00EA1914" w:rsidP="0031265C">
      <w:pPr>
        <w:spacing w:line="360" w:lineRule="auto"/>
        <w:ind w:left="142" w:hanging="142"/>
        <w:jc w:val="both"/>
        <w:rPr>
          <w:rFonts w:cstheme="minorHAnsi"/>
          <w:sz w:val="24"/>
          <w:szCs w:val="24"/>
        </w:rPr>
      </w:pPr>
    </w:p>
    <w:p w14:paraId="74CBB90A" w14:textId="580A3143" w:rsidR="0031265C" w:rsidRPr="00EA2F36" w:rsidRDefault="000455F0" w:rsidP="0031265C">
      <w:pPr>
        <w:spacing w:line="360" w:lineRule="auto"/>
        <w:ind w:left="142" w:hanging="142"/>
        <w:jc w:val="both"/>
        <w:rPr>
          <w:rFonts w:cstheme="minorHAnsi"/>
          <w:sz w:val="24"/>
          <w:szCs w:val="24"/>
        </w:rPr>
      </w:pPr>
      <w:r w:rsidRPr="00EA2F36">
        <w:rPr>
          <w:rFonts w:cstheme="minorHAnsi"/>
          <w:sz w:val="24"/>
          <w:szCs w:val="24"/>
        </w:rPr>
        <w:t>[1</w:t>
      </w:r>
      <w:r w:rsidR="005359EF">
        <w:rPr>
          <w:rFonts w:cstheme="minorHAnsi"/>
          <w:sz w:val="24"/>
          <w:szCs w:val="24"/>
        </w:rPr>
        <w:t>4</w:t>
      </w:r>
      <w:r w:rsidRPr="00EA2F36">
        <w:rPr>
          <w:rFonts w:cstheme="minorHAnsi"/>
          <w:sz w:val="24"/>
          <w:szCs w:val="24"/>
        </w:rPr>
        <w:t>]</w:t>
      </w:r>
      <w:r w:rsidRPr="00EA2F36">
        <w:rPr>
          <w:rFonts w:cstheme="minorHAnsi"/>
          <w:sz w:val="24"/>
          <w:szCs w:val="24"/>
        </w:rPr>
        <w:tab/>
      </w:r>
      <w:r w:rsidR="00DF5927" w:rsidRPr="00EA2F36">
        <w:rPr>
          <w:rFonts w:cstheme="minorHAnsi"/>
          <w:sz w:val="24"/>
          <w:szCs w:val="24"/>
        </w:rPr>
        <w:t>The sign</w:t>
      </w:r>
      <w:r w:rsidR="002C4CEA">
        <w:rPr>
          <w:rFonts w:cstheme="minorHAnsi"/>
          <w:sz w:val="24"/>
          <w:szCs w:val="24"/>
        </w:rPr>
        <w:t xml:space="preserve">atures </w:t>
      </w:r>
      <w:r w:rsidR="00DF5927" w:rsidRPr="00EA2F36">
        <w:rPr>
          <w:rFonts w:cstheme="minorHAnsi"/>
          <w:sz w:val="24"/>
          <w:szCs w:val="24"/>
        </w:rPr>
        <w:t xml:space="preserve">indicated the intention of the parties and certainly </w:t>
      </w:r>
      <w:r w:rsidR="002C4CEA">
        <w:rPr>
          <w:rFonts w:cstheme="minorHAnsi"/>
          <w:sz w:val="24"/>
          <w:szCs w:val="24"/>
        </w:rPr>
        <w:t xml:space="preserve">constituted </w:t>
      </w:r>
      <w:r w:rsidR="00DF5927" w:rsidRPr="00EA2F36">
        <w:rPr>
          <w:rFonts w:cstheme="minorHAnsi"/>
          <w:sz w:val="24"/>
          <w:szCs w:val="24"/>
        </w:rPr>
        <w:t>a meeting of the</w:t>
      </w:r>
      <w:r w:rsidR="002C4CEA">
        <w:rPr>
          <w:rFonts w:cstheme="minorHAnsi"/>
          <w:sz w:val="24"/>
          <w:szCs w:val="24"/>
        </w:rPr>
        <w:t>ir</w:t>
      </w:r>
      <w:r w:rsidR="00DF5927" w:rsidRPr="00EA2F36">
        <w:rPr>
          <w:rFonts w:cstheme="minorHAnsi"/>
          <w:sz w:val="24"/>
          <w:szCs w:val="24"/>
        </w:rPr>
        <w:t xml:space="preserve"> minds. </w:t>
      </w:r>
      <w:r w:rsidR="006B5090" w:rsidRPr="00EA2F36">
        <w:rPr>
          <w:rFonts w:cstheme="minorHAnsi"/>
          <w:sz w:val="24"/>
          <w:szCs w:val="24"/>
        </w:rPr>
        <w:t xml:space="preserve">In </w:t>
      </w:r>
      <w:r w:rsidR="006B5090" w:rsidRPr="00EA2F36">
        <w:rPr>
          <w:rFonts w:cstheme="minorHAnsi"/>
          <w:b/>
          <w:bCs/>
          <w:i/>
          <w:iCs/>
          <w:sz w:val="24"/>
          <w:szCs w:val="24"/>
        </w:rPr>
        <w:t>George v Fairmead (Pty) Ltd,</w:t>
      </w:r>
      <w:r w:rsidR="006B5090" w:rsidRPr="00EA2F36">
        <w:rPr>
          <w:rFonts w:cstheme="minorHAnsi"/>
          <w:sz w:val="24"/>
          <w:szCs w:val="24"/>
        </w:rPr>
        <w:t xml:space="preserve"> 1958 (2)  SA 465 (A) the court stated that ‘when a man is asked to put his signature to a document he cannot fail to realize that he is called upon to signify, by doing so, his assent to whatever words appear above his signature.’ </w:t>
      </w:r>
      <w:r w:rsidR="0031265C" w:rsidRPr="00EA2F36">
        <w:rPr>
          <w:rFonts w:cstheme="minorHAnsi"/>
          <w:sz w:val="24"/>
          <w:szCs w:val="24"/>
        </w:rPr>
        <w:t xml:space="preserve">Respondent could not revoke his offer because it was already accepted. </w:t>
      </w:r>
      <w:r w:rsidR="00DF5927" w:rsidRPr="00EA2F36">
        <w:rPr>
          <w:rFonts w:cstheme="minorHAnsi"/>
          <w:sz w:val="24"/>
          <w:szCs w:val="24"/>
        </w:rPr>
        <w:t>This is further evidenced by his attempt to re-</w:t>
      </w:r>
      <w:r w:rsidR="00EA1914" w:rsidRPr="00EA2F36">
        <w:rPr>
          <w:rFonts w:cstheme="minorHAnsi"/>
          <w:sz w:val="24"/>
          <w:szCs w:val="24"/>
        </w:rPr>
        <w:t xml:space="preserve"> negotiate </w:t>
      </w:r>
      <w:r w:rsidR="00DF5927" w:rsidRPr="00EA2F36">
        <w:rPr>
          <w:rFonts w:cstheme="minorHAnsi"/>
          <w:sz w:val="24"/>
          <w:szCs w:val="24"/>
        </w:rPr>
        <w:t>the agreement by providing an amended agreement on 31 March 2021</w:t>
      </w:r>
      <w:r w:rsidR="00EA1914" w:rsidRPr="00EA2F36">
        <w:rPr>
          <w:rFonts w:cstheme="minorHAnsi"/>
          <w:sz w:val="24"/>
          <w:szCs w:val="24"/>
        </w:rPr>
        <w:t xml:space="preserve">, </w:t>
      </w:r>
      <w:r w:rsidR="00592D25" w:rsidRPr="00EA2F36">
        <w:rPr>
          <w:rFonts w:cstheme="minorHAnsi"/>
          <w:sz w:val="24"/>
          <w:szCs w:val="24"/>
        </w:rPr>
        <w:t>‘to revise my agreement that was signed on February 4</w:t>
      </w:r>
      <w:r w:rsidR="00592D25" w:rsidRPr="00EA2F36">
        <w:rPr>
          <w:rFonts w:cstheme="minorHAnsi"/>
          <w:sz w:val="24"/>
          <w:szCs w:val="24"/>
          <w:vertAlign w:val="superscript"/>
        </w:rPr>
        <w:t>th</w:t>
      </w:r>
      <w:r w:rsidR="00592D25" w:rsidRPr="00EA2F36">
        <w:rPr>
          <w:rFonts w:cstheme="minorHAnsi"/>
          <w:sz w:val="24"/>
          <w:szCs w:val="24"/>
        </w:rPr>
        <w:t xml:space="preserve"> …’</w:t>
      </w:r>
      <w:r w:rsidR="00DD2841" w:rsidRPr="00EA2F36">
        <w:rPr>
          <w:rFonts w:cstheme="minorHAnsi"/>
          <w:sz w:val="24"/>
          <w:szCs w:val="24"/>
        </w:rPr>
        <w:t>which the applicant refused</w:t>
      </w:r>
      <w:r w:rsidR="00DF5927" w:rsidRPr="00EA2F36">
        <w:rPr>
          <w:rFonts w:cstheme="minorHAnsi"/>
          <w:sz w:val="24"/>
          <w:szCs w:val="24"/>
        </w:rPr>
        <w:t xml:space="preserve">. </w:t>
      </w:r>
    </w:p>
    <w:p w14:paraId="34F1B43D" w14:textId="68D89F21" w:rsidR="0031265C" w:rsidRPr="00EA2F36" w:rsidRDefault="0031265C" w:rsidP="0031265C">
      <w:pPr>
        <w:spacing w:line="360" w:lineRule="auto"/>
        <w:ind w:left="142" w:hanging="142"/>
        <w:jc w:val="both"/>
        <w:rPr>
          <w:rFonts w:cstheme="minorHAnsi"/>
          <w:sz w:val="24"/>
          <w:szCs w:val="24"/>
        </w:rPr>
      </w:pPr>
    </w:p>
    <w:p w14:paraId="44189B32" w14:textId="69DC25E3" w:rsidR="000F7BC3" w:rsidRPr="00EA2F36" w:rsidRDefault="00DD2841" w:rsidP="009F5A5E">
      <w:pPr>
        <w:spacing w:line="360" w:lineRule="auto"/>
        <w:ind w:left="142" w:hanging="142"/>
        <w:jc w:val="both"/>
        <w:rPr>
          <w:rFonts w:cstheme="minorHAnsi"/>
          <w:sz w:val="24"/>
          <w:szCs w:val="24"/>
        </w:rPr>
      </w:pPr>
      <w:r w:rsidRPr="00EA2F36">
        <w:rPr>
          <w:rFonts w:cstheme="minorHAnsi"/>
          <w:sz w:val="24"/>
          <w:szCs w:val="24"/>
        </w:rPr>
        <w:t>[1</w:t>
      </w:r>
      <w:r w:rsidR="005359EF">
        <w:rPr>
          <w:rFonts w:cstheme="minorHAnsi"/>
          <w:sz w:val="24"/>
          <w:szCs w:val="24"/>
        </w:rPr>
        <w:t>5</w:t>
      </w:r>
      <w:r w:rsidRPr="00EA2F36">
        <w:rPr>
          <w:rFonts w:cstheme="minorHAnsi"/>
          <w:sz w:val="24"/>
          <w:szCs w:val="24"/>
        </w:rPr>
        <w:t>]</w:t>
      </w:r>
      <w:r w:rsidRPr="00EA2F36">
        <w:rPr>
          <w:rFonts w:cstheme="minorHAnsi"/>
          <w:sz w:val="24"/>
          <w:szCs w:val="24"/>
        </w:rPr>
        <w:tab/>
      </w:r>
      <w:r w:rsidR="0033617B" w:rsidRPr="00EA2F36">
        <w:rPr>
          <w:rFonts w:cstheme="minorHAnsi"/>
          <w:sz w:val="24"/>
          <w:szCs w:val="24"/>
        </w:rPr>
        <w:t xml:space="preserve">In his </w:t>
      </w:r>
      <w:r w:rsidRPr="00EA2F36">
        <w:rPr>
          <w:rFonts w:cstheme="minorHAnsi"/>
          <w:sz w:val="24"/>
          <w:szCs w:val="24"/>
        </w:rPr>
        <w:t>answering affidavit</w:t>
      </w:r>
      <w:r w:rsidR="008C30F8" w:rsidRPr="00EA2F36">
        <w:rPr>
          <w:rFonts w:cstheme="minorHAnsi"/>
          <w:sz w:val="24"/>
          <w:szCs w:val="24"/>
        </w:rPr>
        <w:t xml:space="preserve">, the </w:t>
      </w:r>
      <w:r w:rsidRPr="00EA2F36">
        <w:rPr>
          <w:rFonts w:cstheme="minorHAnsi"/>
          <w:sz w:val="24"/>
          <w:szCs w:val="24"/>
        </w:rPr>
        <w:t xml:space="preserve">respondent states that he was not in the right frame of mind when he concluded the agreement due to the psychological bullying carried out by applicant. </w:t>
      </w:r>
      <w:r w:rsidR="008C30F8" w:rsidRPr="00EA2F36">
        <w:rPr>
          <w:rFonts w:cstheme="minorHAnsi"/>
          <w:sz w:val="24"/>
          <w:szCs w:val="24"/>
        </w:rPr>
        <w:t>However, n</w:t>
      </w:r>
      <w:r w:rsidRPr="00EA2F36">
        <w:rPr>
          <w:rFonts w:cstheme="minorHAnsi"/>
          <w:sz w:val="24"/>
          <w:szCs w:val="24"/>
        </w:rPr>
        <w:t>o medical evidence is presented to indicate the credence or truth of these submissions</w:t>
      </w:r>
      <w:r w:rsidR="0033617B" w:rsidRPr="00EA2F36">
        <w:rPr>
          <w:rFonts w:cstheme="minorHAnsi"/>
          <w:sz w:val="24"/>
          <w:szCs w:val="24"/>
        </w:rPr>
        <w:t xml:space="preserve"> to </w:t>
      </w:r>
      <w:r w:rsidR="009F5A5E" w:rsidRPr="00EA2F36">
        <w:rPr>
          <w:rFonts w:cstheme="minorHAnsi"/>
          <w:sz w:val="24"/>
          <w:szCs w:val="24"/>
        </w:rPr>
        <w:t xml:space="preserve">support the contention that no agreement has been created </w:t>
      </w:r>
      <w:r w:rsidR="0033617B" w:rsidRPr="00EA2F36">
        <w:rPr>
          <w:rFonts w:cstheme="minorHAnsi"/>
          <w:sz w:val="24"/>
          <w:szCs w:val="24"/>
        </w:rPr>
        <w:t>on the house and medical aid assistance</w:t>
      </w:r>
      <w:r w:rsidR="009F5A5E" w:rsidRPr="00EA2F36">
        <w:rPr>
          <w:rFonts w:cstheme="minorHAnsi"/>
          <w:sz w:val="24"/>
          <w:szCs w:val="24"/>
        </w:rPr>
        <w:t xml:space="preserve">. </w:t>
      </w:r>
    </w:p>
    <w:p w14:paraId="75566C07" w14:textId="77777777" w:rsidR="009F5A5E" w:rsidRPr="00EA2F36" w:rsidRDefault="009F5A5E" w:rsidP="009F5A5E">
      <w:pPr>
        <w:spacing w:line="360" w:lineRule="auto"/>
        <w:ind w:left="142" w:hanging="142"/>
        <w:jc w:val="both"/>
        <w:rPr>
          <w:rFonts w:cstheme="minorHAnsi"/>
          <w:sz w:val="24"/>
          <w:szCs w:val="24"/>
        </w:rPr>
      </w:pPr>
    </w:p>
    <w:p w14:paraId="65EF5893" w14:textId="6C62B995" w:rsidR="009F5A5E" w:rsidRPr="00EA2F36" w:rsidRDefault="000F7BC3" w:rsidP="009F5A5E">
      <w:pPr>
        <w:spacing w:line="360" w:lineRule="auto"/>
        <w:ind w:left="142" w:hanging="142"/>
        <w:jc w:val="both"/>
        <w:rPr>
          <w:rFonts w:cstheme="minorHAnsi"/>
          <w:sz w:val="24"/>
          <w:szCs w:val="24"/>
        </w:rPr>
      </w:pPr>
      <w:r w:rsidRPr="00EA2F36">
        <w:rPr>
          <w:rFonts w:cstheme="minorHAnsi"/>
          <w:sz w:val="24"/>
          <w:szCs w:val="24"/>
        </w:rPr>
        <w:t>[1</w:t>
      </w:r>
      <w:r w:rsidR="005359EF">
        <w:rPr>
          <w:rFonts w:cstheme="minorHAnsi"/>
          <w:sz w:val="24"/>
          <w:szCs w:val="24"/>
        </w:rPr>
        <w:t>6</w:t>
      </w:r>
      <w:r w:rsidRPr="00EA2F36">
        <w:rPr>
          <w:rFonts w:cstheme="minorHAnsi"/>
          <w:sz w:val="24"/>
          <w:szCs w:val="24"/>
        </w:rPr>
        <w:t>]</w:t>
      </w:r>
      <w:r w:rsidRPr="00EA2F36">
        <w:rPr>
          <w:rFonts w:cstheme="minorHAnsi"/>
          <w:sz w:val="24"/>
          <w:szCs w:val="24"/>
        </w:rPr>
        <w:tab/>
      </w:r>
      <w:r w:rsidR="002F6D90" w:rsidRPr="00EA2F36">
        <w:rPr>
          <w:rFonts w:cstheme="minorHAnsi"/>
          <w:sz w:val="24"/>
          <w:szCs w:val="24"/>
        </w:rPr>
        <w:t>I</w:t>
      </w:r>
      <w:r w:rsidRPr="00EA2F36">
        <w:rPr>
          <w:rFonts w:cstheme="minorHAnsi"/>
          <w:sz w:val="24"/>
          <w:szCs w:val="24"/>
        </w:rPr>
        <w:t>t is evident that the facts in the applicant’s affidavit are admitted by the respondent together with the facts alleged by the respondent</w:t>
      </w:r>
      <w:r w:rsidR="008C30F8" w:rsidRPr="00EA2F36">
        <w:rPr>
          <w:rFonts w:cstheme="minorHAnsi"/>
          <w:sz w:val="24"/>
          <w:szCs w:val="24"/>
        </w:rPr>
        <w:t xml:space="preserve">. </w:t>
      </w:r>
      <w:r w:rsidR="002F6D90" w:rsidRPr="00EA2F36">
        <w:rPr>
          <w:rFonts w:cstheme="minorHAnsi"/>
          <w:sz w:val="24"/>
          <w:szCs w:val="24"/>
        </w:rPr>
        <w:t xml:space="preserve">There is no dispute of fact, it is only the interpretation of the settlement agreement that is disputed. </w:t>
      </w:r>
      <w:r w:rsidR="008C30F8" w:rsidRPr="00EA2F36">
        <w:rPr>
          <w:rFonts w:cstheme="minorHAnsi"/>
          <w:sz w:val="24"/>
          <w:szCs w:val="24"/>
        </w:rPr>
        <w:t>Therefore</w:t>
      </w:r>
      <w:r w:rsidR="00A260A4" w:rsidRPr="00EA2F36">
        <w:rPr>
          <w:rFonts w:cstheme="minorHAnsi"/>
          <w:sz w:val="24"/>
          <w:szCs w:val="24"/>
        </w:rPr>
        <w:t>,</w:t>
      </w:r>
      <w:r w:rsidR="008C30F8" w:rsidRPr="00EA2F36">
        <w:rPr>
          <w:rFonts w:cstheme="minorHAnsi"/>
          <w:sz w:val="24"/>
          <w:szCs w:val="24"/>
        </w:rPr>
        <w:t xml:space="preserve"> </w:t>
      </w:r>
      <w:r w:rsidR="00A260A4" w:rsidRPr="00EA2F36">
        <w:rPr>
          <w:rFonts w:cstheme="minorHAnsi"/>
          <w:sz w:val="24"/>
          <w:szCs w:val="24"/>
        </w:rPr>
        <w:t xml:space="preserve">the respondent’ version that the offer of the house and medical aid support was not accepted is rejected because it is untenable in the context of the circumstances. </w:t>
      </w:r>
      <w:r w:rsidR="009F5A5E" w:rsidRPr="00EA2F36">
        <w:rPr>
          <w:rFonts w:cstheme="minorHAnsi"/>
          <w:sz w:val="24"/>
          <w:szCs w:val="24"/>
        </w:rPr>
        <w:t xml:space="preserve">It is evident that the entire offer made by the respondent was accepted. </w:t>
      </w:r>
      <w:r w:rsidR="00620C1B">
        <w:rPr>
          <w:rFonts w:cstheme="minorHAnsi"/>
          <w:sz w:val="24"/>
          <w:szCs w:val="24"/>
        </w:rPr>
        <w:t>Accordingly</w:t>
      </w:r>
      <w:r w:rsidR="00CF3121">
        <w:rPr>
          <w:rFonts w:cstheme="minorHAnsi"/>
          <w:sz w:val="24"/>
          <w:szCs w:val="24"/>
        </w:rPr>
        <w:t xml:space="preserve">, </w:t>
      </w:r>
      <w:r w:rsidR="00620C1B">
        <w:rPr>
          <w:rFonts w:cstheme="minorHAnsi"/>
          <w:sz w:val="24"/>
          <w:szCs w:val="24"/>
        </w:rPr>
        <w:t xml:space="preserve">a </w:t>
      </w:r>
      <w:r w:rsidR="009F5A5E" w:rsidRPr="00EA2F36">
        <w:rPr>
          <w:rFonts w:cstheme="minorHAnsi"/>
          <w:sz w:val="24"/>
          <w:szCs w:val="24"/>
        </w:rPr>
        <w:t xml:space="preserve">settlement agreement between the parties </w:t>
      </w:r>
      <w:r w:rsidR="00620C1B">
        <w:rPr>
          <w:rFonts w:cstheme="minorHAnsi"/>
          <w:sz w:val="24"/>
          <w:szCs w:val="24"/>
        </w:rPr>
        <w:t xml:space="preserve">was properly concluded. </w:t>
      </w:r>
    </w:p>
    <w:p w14:paraId="706C0DD0" w14:textId="0E496D0F" w:rsidR="000F7BC3" w:rsidRPr="00EA2F36" w:rsidRDefault="000F7BC3" w:rsidP="000F7BC3">
      <w:pPr>
        <w:spacing w:line="360" w:lineRule="auto"/>
        <w:jc w:val="both"/>
        <w:rPr>
          <w:rFonts w:cstheme="minorHAnsi"/>
          <w:sz w:val="24"/>
          <w:szCs w:val="24"/>
        </w:rPr>
      </w:pPr>
    </w:p>
    <w:p w14:paraId="527FBB6C" w14:textId="58DCDCF1" w:rsidR="001F7B84" w:rsidRPr="00205DE0" w:rsidRDefault="00DF5927" w:rsidP="005A769F">
      <w:pPr>
        <w:pStyle w:val="NormalWeb"/>
        <w:shd w:val="clear" w:color="auto" w:fill="FFFFFF"/>
        <w:spacing w:before="0" w:beforeAutospacing="0" w:after="0" w:afterAutospacing="0" w:line="360" w:lineRule="auto"/>
        <w:rPr>
          <w:rFonts w:asciiTheme="minorHAnsi" w:hAnsiTheme="minorHAnsi" w:cstheme="minorHAnsi"/>
          <w:i/>
          <w:iCs/>
          <w:color w:val="111111"/>
          <w:spacing w:val="-3"/>
        </w:rPr>
      </w:pPr>
      <w:r w:rsidRPr="00EA2F36">
        <w:rPr>
          <w:rFonts w:asciiTheme="minorHAnsi" w:hAnsiTheme="minorHAnsi" w:cstheme="minorHAnsi"/>
        </w:rPr>
        <w:t>[</w:t>
      </w:r>
      <w:r w:rsidR="001F7B84">
        <w:rPr>
          <w:rFonts w:asciiTheme="minorHAnsi" w:hAnsiTheme="minorHAnsi" w:cstheme="minorHAnsi"/>
        </w:rPr>
        <w:t>1</w:t>
      </w:r>
      <w:r w:rsidR="005359EF">
        <w:rPr>
          <w:rFonts w:asciiTheme="minorHAnsi" w:hAnsiTheme="minorHAnsi" w:cstheme="minorHAnsi"/>
        </w:rPr>
        <w:t>7</w:t>
      </w:r>
      <w:r w:rsidR="001F7B84">
        <w:rPr>
          <w:rFonts w:asciiTheme="minorHAnsi" w:hAnsiTheme="minorHAnsi" w:cstheme="minorHAnsi"/>
        </w:rPr>
        <w:t>]</w:t>
      </w:r>
      <w:r w:rsidR="001F7B84">
        <w:rPr>
          <w:rFonts w:asciiTheme="minorHAnsi" w:hAnsiTheme="minorHAnsi" w:cstheme="minorHAnsi"/>
        </w:rPr>
        <w:tab/>
      </w:r>
      <w:r w:rsidR="009F5A5E" w:rsidRPr="00EA2F36">
        <w:rPr>
          <w:rFonts w:asciiTheme="minorHAnsi" w:hAnsiTheme="minorHAnsi" w:cstheme="minorHAnsi"/>
        </w:rPr>
        <w:t xml:space="preserve">The next stage of this enquiry is whether the obligations arising from the settlement agreement </w:t>
      </w:r>
      <w:r w:rsidR="002F6D90" w:rsidRPr="00EA2F36">
        <w:rPr>
          <w:rFonts w:asciiTheme="minorHAnsi" w:hAnsiTheme="minorHAnsi" w:cstheme="minorHAnsi"/>
        </w:rPr>
        <w:t xml:space="preserve">can </w:t>
      </w:r>
      <w:r w:rsidRPr="00EA2F36">
        <w:rPr>
          <w:rFonts w:asciiTheme="minorHAnsi" w:hAnsiTheme="minorHAnsi" w:cstheme="minorHAnsi"/>
        </w:rPr>
        <w:t xml:space="preserve">be </w:t>
      </w:r>
      <w:r w:rsidR="002D15A6" w:rsidRPr="00EA2F36">
        <w:rPr>
          <w:rFonts w:asciiTheme="minorHAnsi" w:hAnsiTheme="minorHAnsi" w:cstheme="minorHAnsi"/>
        </w:rPr>
        <w:t xml:space="preserve">lawfully </w:t>
      </w:r>
      <w:r w:rsidRPr="00EA2F36">
        <w:rPr>
          <w:rFonts w:asciiTheme="minorHAnsi" w:hAnsiTheme="minorHAnsi" w:cstheme="minorHAnsi"/>
        </w:rPr>
        <w:t>enforced?</w:t>
      </w:r>
      <w:r w:rsidR="00EE5FAD" w:rsidRPr="00EA2F36">
        <w:rPr>
          <w:rFonts w:asciiTheme="minorHAnsi" w:hAnsiTheme="minorHAnsi" w:cstheme="minorHAnsi"/>
        </w:rPr>
        <w:t xml:space="preserve"> Are the terms of the agreement </w:t>
      </w:r>
      <w:r w:rsidR="009E3035" w:rsidRPr="00EA2F36">
        <w:rPr>
          <w:rFonts w:asciiTheme="minorHAnsi" w:hAnsiTheme="minorHAnsi" w:cstheme="minorHAnsi"/>
        </w:rPr>
        <w:t>against public policy (</w:t>
      </w:r>
      <w:r w:rsidR="009E3035" w:rsidRPr="00EA2F36">
        <w:rPr>
          <w:rFonts w:asciiTheme="minorHAnsi" w:hAnsiTheme="minorHAnsi" w:cstheme="minorHAnsi"/>
          <w:i/>
          <w:iCs/>
        </w:rPr>
        <w:t>con</w:t>
      </w:r>
      <w:r w:rsidR="00EE5FAD" w:rsidRPr="00EA2F36">
        <w:rPr>
          <w:rFonts w:asciiTheme="minorHAnsi" w:hAnsiTheme="minorHAnsi" w:cstheme="minorHAnsi"/>
        </w:rPr>
        <w:t>tra</w:t>
      </w:r>
      <w:r w:rsidR="00EE5FAD" w:rsidRPr="00EA2F36">
        <w:rPr>
          <w:rFonts w:asciiTheme="minorHAnsi" w:hAnsiTheme="minorHAnsi" w:cstheme="minorHAnsi"/>
          <w:i/>
          <w:iCs/>
        </w:rPr>
        <w:t xml:space="preserve"> bonos mores</w:t>
      </w:r>
      <w:r w:rsidR="009E3035" w:rsidRPr="00EA2F36">
        <w:rPr>
          <w:rFonts w:asciiTheme="minorHAnsi" w:hAnsiTheme="minorHAnsi" w:cstheme="minorHAnsi"/>
        </w:rPr>
        <w:t>)</w:t>
      </w:r>
      <w:r w:rsidR="0070089B" w:rsidRPr="00EA2F36">
        <w:rPr>
          <w:rFonts w:asciiTheme="minorHAnsi" w:hAnsiTheme="minorHAnsi" w:cstheme="minorHAnsi"/>
        </w:rPr>
        <w:t>?</w:t>
      </w:r>
      <w:r w:rsidR="001F7B84">
        <w:rPr>
          <w:rFonts w:cstheme="minorHAnsi"/>
        </w:rPr>
        <w:t xml:space="preserve"> </w:t>
      </w:r>
      <w:r w:rsidR="001F7B84" w:rsidRPr="00EA2F36">
        <w:rPr>
          <w:rFonts w:asciiTheme="minorHAnsi" w:hAnsiTheme="minorHAnsi" w:cstheme="minorHAnsi"/>
          <w:color w:val="111111"/>
          <w:spacing w:val="-3"/>
        </w:rPr>
        <w:t>Section 21(1)(c) of the Superior Courts Act 10 of 2013</w:t>
      </w:r>
      <w:r w:rsidR="001F7B84">
        <w:rPr>
          <w:rFonts w:asciiTheme="minorHAnsi" w:hAnsiTheme="minorHAnsi" w:cstheme="minorHAnsi"/>
          <w:color w:val="111111"/>
          <w:spacing w:val="-3"/>
        </w:rPr>
        <w:t xml:space="preserve"> provides that a </w:t>
      </w:r>
      <w:r w:rsidR="001F7B84" w:rsidRPr="00EA2F36">
        <w:rPr>
          <w:rFonts w:asciiTheme="minorHAnsi" w:hAnsiTheme="minorHAnsi" w:cstheme="minorHAnsi"/>
          <w:color w:val="111111"/>
          <w:spacing w:val="-3"/>
        </w:rPr>
        <w:t>High Court has the </w:t>
      </w:r>
      <w:r w:rsidR="001F7B84" w:rsidRPr="00205DE0">
        <w:rPr>
          <w:rFonts w:asciiTheme="minorHAnsi" w:hAnsiTheme="minorHAnsi" w:cstheme="minorHAnsi"/>
          <w:color w:val="111111"/>
          <w:spacing w:val="-3"/>
        </w:rPr>
        <w:t xml:space="preserve">declaratory </w:t>
      </w:r>
      <w:hyperlink r:id="rId9" w:history="1">
        <w:r w:rsidR="001F7B84" w:rsidRPr="00205DE0">
          <w:rPr>
            <w:rStyle w:val="Hyperlink"/>
            <w:rFonts w:asciiTheme="minorHAnsi" w:hAnsiTheme="minorHAnsi" w:cstheme="minorHAnsi"/>
            <w:color w:val="000000"/>
            <w:spacing w:val="-3"/>
            <w:u w:val="none"/>
          </w:rPr>
          <w:t>power</w:t>
        </w:r>
      </w:hyperlink>
      <w:r w:rsidR="005A769F" w:rsidRPr="00205DE0">
        <w:rPr>
          <w:rFonts w:asciiTheme="minorHAnsi" w:hAnsiTheme="minorHAnsi" w:cstheme="minorHAnsi"/>
          <w:i/>
          <w:iCs/>
          <w:color w:val="111111"/>
          <w:spacing w:val="-3"/>
        </w:rPr>
        <w:t xml:space="preserve"> </w:t>
      </w:r>
      <w:r w:rsidR="001F7B84" w:rsidRPr="00205DE0">
        <w:rPr>
          <w:rFonts w:asciiTheme="minorHAnsi" w:hAnsiTheme="minorHAnsi" w:cstheme="minorHAnsi"/>
          <w:i/>
          <w:iCs/>
          <w:color w:val="111111"/>
          <w:spacing w:val="-3"/>
        </w:rPr>
        <w:t>‘</w:t>
      </w:r>
      <w:r w:rsidR="001F7B84" w:rsidRPr="00205DE0">
        <w:rPr>
          <w:rStyle w:val="Emphasis"/>
          <w:rFonts w:asciiTheme="minorHAnsi" w:hAnsiTheme="minorHAnsi" w:cstheme="minorHAnsi"/>
          <w:i w:val="0"/>
          <w:iCs w:val="0"/>
          <w:color w:val="111111"/>
          <w:spacing w:val="-3"/>
        </w:rPr>
        <w:t>in its discretion, and at the instance of any interested person, to enquire into and determine any existing, future or contingent right or obligation, notwithstanding that such person cannot claim any relief consequential upon the determination.’</w:t>
      </w:r>
    </w:p>
    <w:p w14:paraId="213508FE" w14:textId="2E4479DF" w:rsidR="0070089B" w:rsidRPr="00EA2F36" w:rsidRDefault="0070089B" w:rsidP="008A5C72">
      <w:pPr>
        <w:spacing w:line="360" w:lineRule="auto"/>
        <w:ind w:firstLine="48"/>
        <w:jc w:val="both"/>
        <w:rPr>
          <w:rFonts w:cstheme="minorHAnsi"/>
          <w:sz w:val="24"/>
          <w:szCs w:val="24"/>
        </w:rPr>
      </w:pPr>
    </w:p>
    <w:p w14:paraId="0BEB9B10" w14:textId="7B2C3DA0" w:rsidR="00082816" w:rsidRPr="00EA2F36" w:rsidRDefault="00BF6232" w:rsidP="00EE5FAD">
      <w:pPr>
        <w:spacing w:line="360" w:lineRule="auto"/>
        <w:ind w:firstLine="48"/>
        <w:jc w:val="both"/>
        <w:rPr>
          <w:rFonts w:cstheme="minorHAnsi"/>
          <w:sz w:val="24"/>
          <w:szCs w:val="24"/>
        </w:rPr>
      </w:pPr>
      <w:r w:rsidRPr="00EA2F36">
        <w:rPr>
          <w:rFonts w:cstheme="minorHAnsi"/>
          <w:sz w:val="24"/>
          <w:szCs w:val="24"/>
        </w:rPr>
        <w:t xml:space="preserve"> </w:t>
      </w:r>
      <w:r w:rsidR="00082816" w:rsidRPr="00EA2F36">
        <w:rPr>
          <w:rFonts w:cstheme="minorHAnsi"/>
          <w:sz w:val="24"/>
          <w:szCs w:val="24"/>
        </w:rPr>
        <w:t>[1</w:t>
      </w:r>
      <w:r w:rsidR="005359EF">
        <w:rPr>
          <w:rFonts w:cstheme="minorHAnsi"/>
          <w:sz w:val="24"/>
          <w:szCs w:val="24"/>
        </w:rPr>
        <w:t>8</w:t>
      </w:r>
      <w:r w:rsidR="00082816" w:rsidRPr="00EA2F36">
        <w:rPr>
          <w:rFonts w:cstheme="minorHAnsi"/>
          <w:sz w:val="24"/>
          <w:szCs w:val="24"/>
        </w:rPr>
        <w:t>]</w:t>
      </w:r>
      <w:r w:rsidR="00082816" w:rsidRPr="00EA2F36">
        <w:rPr>
          <w:rFonts w:cstheme="minorHAnsi"/>
          <w:sz w:val="24"/>
          <w:szCs w:val="24"/>
        </w:rPr>
        <w:tab/>
      </w:r>
      <w:r w:rsidR="00FA41BE">
        <w:rPr>
          <w:rFonts w:cstheme="minorHAnsi"/>
          <w:sz w:val="24"/>
          <w:szCs w:val="24"/>
        </w:rPr>
        <w:t>It is trite that th</w:t>
      </w:r>
      <w:r w:rsidR="00971AA6" w:rsidRPr="00EA2F36">
        <w:rPr>
          <w:rFonts w:cstheme="minorHAnsi"/>
          <w:sz w:val="24"/>
          <w:szCs w:val="24"/>
        </w:rPr>
        <w:t>e law of contract form</w:t>
      </w:r>
      <w:r w:rsidR="009B344C" w:rsidRPr="00EA2F36">
        <w:rPr>
          <w:rFonts w:cstheme="minorHAnsi"/>
          <w:sz w:val="24"/>
          <w:szCs w:val="24"/>
        </w:rPr>
        <w:t>s</w:t>
      </w:r>
      <w:r w:rsidR="00971AA6" w:rsidRPr="00EA2F36">
        <w:rPr>
          <w:rFonts w:cstheme="minorHAnsi"/>
          <w:sz w:val="24"/>
          <w:szCs w:val="24"/>
        </w:rPr>
        <w:t xml:space="preserve"> part of common law</w:t>
      </w:r>
      <w:r w:rsidR="00FA41BE">
        <w:rPr>
          <w:rFonts w:cstheme="minorHAnsi"/>
          <w:sz w:val="24"/>
          <w:szCs w:val="24"/>
        </w:rPr>
        <w:t xml:space="preserve"> which C</w:t>
      </w:r>
      <w:r w:rsidR="00971AA6" w:rsidRPr="00EA2F36">
        <w:rPr>
          <w:rFonts w:cstheme="minorHAnsi"/>
          <w:sz w:val="24"/>
          <w:szCs w:val="24"/>
        </w:rPr>
        <w:t xml:space="preserve">ourts must interpret and develop as set out in s39(2) of the Constitution of RSA. </w:t>
      </w:r>
      <w:r w:rsidR="00082816" w:rsidRPr="00EA2F36">
        <w:rPr>
          <w:rFonts w:cstheme="minorHAnsi"/>
          <w:sz w:val="24"/>
          <w:szCs w:val="24"/>
        </w:rPr>
        <w:t xml:space="preserve">In </w:t>
      </w:r>
      <w:r w:rsidR="00082816" w:rsidRPr="00EA2F36">
        <w:rPr>
          <w:rFonts w:cstheme="minorHAnsi"/>
          <w:b/>
          <w:bCs/>
          <w:i/>
          <w:iCs/>
          <w:sz w:val="24"/>
          <w:szCs w:val="24"/>
        </w:rPr>
        <w:t>Sasfin (Pty) Ltd v Beukes</w:t>
      </w:r>
      <w:r w:rsidR="00082816" w:rsidRPr="00EA2F36">
        <w:rPr>
          <w:rFonts w:cstheme="minorHAnsi"/>
          <w:sz w:val="24"/>
          <w:szCs w:val="24"/>
        </w:rPr>
        <w:t xml:space="preserve"> 1989 (1) SA 1 (A), it was held that in determining whether a contract is contrary to public policy must be done sparingly and objectively. Individual ideas of </w:t>
      </w:r>
      <w:r w:rsidR="000F1B80" w:rsidRPr="00EA2F36">
        <w:rPr>
          <w:rFonts w:cstheme="minorHAnsi"/>
          <w:sz w:val="24"/>
          <w:szCs w:val="24"/>
        </w:rPr>
        <w:t>f</w:t>
      </w:r>
      <w:r w:rsidR="00082816" w:rsidRPr="00EA2F36">
        <w:rPr>
          <w:rFonts w:cstheme="minorHAnsi"/>
          <w:sz w:val="24"/>
          <w:szCs w:val="24"/>
        </w:rPr>
        <w:t xml:space="preserve">airness and proprietary should not be taken into consideration when affirming question of public policy. </w:t>
      </w:r>
      <w:r w:rsidR="000F1B80" w:rsidRPr="00EA2F36">
        <w:rPr>
          <w:rFonts w:cstheme="minorHAnsi"/>
          <w:sz w:val="24"/>
          <w:szCs w:val="24"/>
        </w:rPr>
        <w:t>It is t</w:t>
      </w:r>
      <w:r w:rsidR="00082816" w:rsidRPr="00EA2F36">
        <w:rPr>
          <w:rFonts w:cstheme="minorHAnsi"/>
          <w:sz w:val="24"/>
          <w:szCs w:val="24"/>
        </w:rPr>
        <w:t xml:space="preserve">he spirit, purport and objects of the Constitution </w:t>
      </w:r>
      <w:r w:rsidR="000F1B80" w:rsidRPr="00EA2F36">
        <w:rPr>
          <w:rFonts w:cstheme="minorHAnsi"/>
          <w:sz w:val="24"/>
          <w:szCs w:val="24"/>
        </w:rPr>
        <w:t xml:space="preserve">that </w:t>
      </w:r>
      <w:r w:rsidR="00082816" w:rsidRPr="00EA2F36">
        <w:rPr>
          <w:rFonts w:cstheme="minorHAnsi"/>
          <w:sz w:val="24"/>
          <w:szCs w:val="24"/>
        </w:rPr>
        <w:t>must be upheld as set out in s</w:t>
      </w:r>
      <w:r w:rsidR="000F1B80" w:rsidRPr="00EA2F36">
        <w:rPr>
          <w:rFonts w:cstheme="minorHAnsi"/>
          <w:sz w:val="24"/>
          <w:szCs w:val="24"/>
        </w:rPr>
        <w:t>39(2)</w:t>
      </w:r>
      <w:r w:rsidR="00082816" w:rsidRPr="00EA2F36">
        <w:rPr>
          <w:rFonts w:cstheme="minorHAnsi"/>
          <w:sz w:val="24"/>
          <w:szCs w:val="24"/>
        </w:rPr>
        <w:t xml:space="preserve">. </w:t>
      </w:r>
      <w:r w:rsidR="00971AA6" w:rsidRPr="00EA2F36">
        <w:rPr>
          <w:rFonts w:cstheme="minorHAnsi"/>
          <w:sz w:val="24"/>
          <w:szCs w:val="24"/>
        </w:rPr>
        <w:t xml:space="preserve">Moreover, it was held in </w:t>
      </w:r>
      <w:r w:rsidR="00971AA6" w:rsidRPr="00EA2F36">
        <w:rPr>
          <w:rFonts w:cstheme="minorHAnsi"/>
          <w:b/>
          <w:bCs/>
          <w:i/>
          <w:iCs/>
          <w:sz w:val="24"/>
          <w:szCs w:val="24"/>
        </w:rPr>
        <w:t>Juglal v Shoprite Checkers (Pty) Ltd</w:t>
      </w:r>
      <w:r w:rsidR="00971AA6" w:rsidRPr="00EA2F36">
        <w:rPr>
          <w:rFonts w:cstheme="minorHAnsi"/>
          <w:sz w:val="24"/>
          <w:szCs w:val="24"/>
        </w:rPr>
        <w:t xml:space="preserve"> 2004 (5) SA 248 (SCA) that w</w:t>
      </w:r>
      <w:r w:rsidR="00FB72D9" w:rsidRPr="00EA2F36">
        <w:rPr>
          <w:rFonts w:cstheme="minorHAnsi"/>
          <w:sz w:val="24"/>
          <w:szCs w:val="24"/>
        </w:rPr>
        <w:t>here a court deems a provision of a contract is unconscionable, illegal or immoral it will not enforce it</w:t>
      </w:r>
      <w:r w:rsidR="00971AA6" w:rsidRPr="00EA2F36">
        <w:rPr>
          <w:rFonts w:cstheme="minorHAnsi"/>
          <w:sz w:val="24"/>
          <w:szCs w:val="24"/>
        </w:rPr>
        <w:t xml:space="preserve">.  </w:t>
      </w:r>
    </w:p>
    <w:p w14:paraId="36FDD796" w14:textId="77777777" w:rsidR="0070089B" w:rsidRPr="00EA2F36" w:rsidRDefault="0070089B" w:rsidP="00EE5FAD">
      <w:pPr>
        <w:spacing w:line="360" w:lineRule="auto"/>
        <w:ind w:firstLine="48"/>
        <w:jc w:val="both"/>
        <w:rPr>
          <w:rFonts w:cstheme="minorHAnsi"/>
          <w:sz w:val="24"/>
          <w:szCs w:val="24"/>
        </w:rPr>
      </w:pPr>
    </w:p>
    <w:p w14:paraId="5F8C4493" w14:textId="3F7ACA2B" w:rsidR="00EA1914" w:rsidRPr="00EA2F36" w:rsidRDefault="00EE5FAD" w:rsidP="00A26515">
      <w:pPr>
        <w:spacing w:line="360" w:lineRule="auto"/>
        <w:ind w:firstLine="48"/>
        <w:jc w:val="both"/>
        <w:rPr>
          <w:rFonts w:cstheme="minorHAnsi"/>
          <w:sz w:val="24"/>
          <w:szCs w:val="24"/>
        </w:rPr>
      </w:pPr>
      <w:r w:rsidRPr="00EA2F36">
        <w:rPr>
          <w:rFonts w:cstheme="minorHAnsi"/>
          <w:sz w:val="24"/>
          <w:szCs w:val="24"/>
        </w:rPr>
        <w:t xml:space="preserve"> </w:t>
      </w:r>
      <w:r w:rsidR="00DD2841" w:rsidRPr="00EA2F36">
        <w:rPr>
          <w:rFonts w:cstheme="minorHAnsi"/>
          <w:sz w:val="24"/>
          <w:szCs w:val="24"/>
        </w:rPr>
        <w:t>[1</w:t>
      </w:r>
      <w:r w:rsidR="005359EF">
        <w:rPr>
          <w:rFonts w:cstheme="minorHAnsi"/>
          <w:sz w:val="24"/>
          <w:szCs w:val="24"/>
        </w:rPr>
        <w:t>9</w:t>
      </w:r>
      <w:r w:rsidR="00DD2841" w:rsidRPr="00EA2F36">
        <w:rPr>
          <w:rFonts w:cstheme="minorHAnsi"/>
          <w:sz w:val="24"/>
          <w:szCs w:val="24"/>
        </w:rPr>
        <w:t>]</w:t>
      </w:r>
      <w:r w:rsidR="00657D99" w:rsidRPr="00EA2F36">
        <w:rPr>
          <w:rFonts w:cstheme="minorHAnsi"/>
          <w:sz w:val="24"/>
          <w:szCs w:val="24"/>
        </w:rPr>
        <w:tab/>
      </w:r>
      <w:r w:rsidR="000E27D9" w:rsidRPr="00EA2F36">
        <w:rPr>
          <w:rFonts w:cstheme="minorHAnsi"/>
          <w:sz w:val="24"/>
          <w:szCs w:val="24"/>
        </w:rPr>
        <w:t>In regard to the status of a thing, such as immovable property</w:t>
      </w:r>
      <w:r w:rsidR="004727A1">
        <w:rPr>
          <w:rFonts w:cstheme="minorHAnsi"/>
          <w:sz w:val="24"/>
          <w:szCs w:val="24"/>
        </w:rPr>
        <w:t>,</w:t>
      </w:r>
      <w:r w:rsidR="000E27D9" w:rsidRPr="00EA2F36">
        <w:rPr>
          <w:rFonts w:cstheme="minorHAnsi"/>
          <w:sz w:val="24"/>
          <w:szCs w:val="24"/>
        </w:rPr>
        <w:t xml:space="preserve"> what was said in </w:t>
      </w:r>
      <w:r w:rsidR="000E27D9" w:rsidRPr="00EA2F36">
        <w:rPr>
          <w:rFonts w:cstheme="minorHAnsi"/>
          <w:b/>
          <w:bCs/>
          <w:i/>
          <w:iCs/>
          <w:sz w:val="24"/>
          <w:szCs w:val="24"/>
        </w:rPr>
        <w:t>Airports Company South Africa v Big Five Duty Free (Pty) Ltd and other</w:t>
      </w:r>
      <w:r w:rsidR="000E27D9" w:rsidRPr="00EA2F36">
        <w:rPr>
          <w:rFonts w:cstheme="minorHAnsi"/>
          <w:sz w:val="24"/>
          <w:szCs w:val="24"/>
        </w:rPr>
        <w:t xml:space="preserve"> 2019 (5) SA 1 (CC) </w:t>
      </w:r>
      <w:r w:rsidR="004727A1">
        <w:rPr>
          <w:rFonts w:cstheme="minorHAnsi"/>
          <w:sz w:val="24"/>
          <w:szCs w:val="24"/>
        </w:rPr>
        <w:t xml:space="preserve">finds </w:t>
      </w:r>
      <w:r w:rsidR="000E27D9" w:rsidRPr="00EA2F36">
        <w:rPr>
          <w:rFonts w:cstheme="minorHAnsi"/>
          <w:sz w:val="24"/>
          <w:szCs w:val="24"/>
        </w:rPr>
        <w:t>relevan</w:t>
      </w:r>
      <w:r w:rsidR="004727A1">
        <w:rPr>
          <w:rFonts w:cstheme="minorHAnsi"/>
          <w:sz w:val="24"/>
          <w:szCs w:val="24"/>
        </w:rPr>
        <w:t xml:space="preserve">ce in this matter. </w:t>
      </w:r>
      <w:r w:rsidR="00B956A2" w:rsidRPr="00EA2F36">
        <w:rPr>
          <w:rFonts w:cstheme="minorHAnsi"/>
          <w:sz w:val="24"/>
          <w:szCs w:val="24"/>
        </w:rPr>
        <w:t>Froneman J held at para 13 that ‘</w:t>
      </w:r>
      <w:r w:rsidR="00D57FF3" w:rsidRPr="00EA2F36">
        <w:rPr>
          <w:rFonts w:cstheme="minorHAnsi"/>
          <w:sz w:val="24"/>
          <w:szCs w:val="24"/>
        </w:rPr>
        <w:t xml:space="preserve">…a settlement agreement between litigating parties can only be made an order of court if it conforms to the Constitution and the law;’ </w:t>
      </w:r>
      <w:r w:rsidR="00E66506" w:rsidRPr="00EA2F36">
        <w:rPr>
          <w:rFonts w:cstheme="minorHAnsi"/>
          <w:sz w:val="24"/>
          <w:szCs w:val="24"/>
        </w:rPr>
        <w:t xml:space="preserve">The applicant’s prayer in regard to the offer of the house </w:t>
      </w:r>
      <w:r w:rsidR="007F5C77" w:rsidRPr="00EA2F36">
        <w:rPr>
          <w:rFonts w:cstheme="minorHAnsi"/>
          <w:sz w:val="24"/>
          <w:szCs w:val="24"/>
        </w:rPr>
        <w:t>that the court directs the respondent to amend his Last Will and Testament to reflect the applicant as the sole beneficiary of the property situated at 14 Spiral Walk, Woodmead Springs, Sandton in the event of him passing has a</w:t>
      </w:r>
      <w:r w:rsidR="009E3035" w:rsidRPr="00EA2F36">
        <w:rPr>
          <w:rFonts w:cstheme="minorHAnsi"/>
          <w:sz w:val="24"/>
          <w:szCs w:val="24"/>
        </w:rPr>
        <w:t xml:space="preserve"> significant </w:t>
      </w:r>
      <w:r w:rsidR="007F5C77" w:rsidRPr="00EA2F36">
        <w:rPr>
          <w:rFonts w:cstheme="minorHAnsi"/>
          <w:sz w:val="24"/>
          <w:szCs w:val="24"/>
        </w:rPr>
        <w:t>impact on freedom of testation</w:t>
      </w:r>
      <w:r w:rsidR="00FB620F" w:rsidRPr="00EA2F36">
        <w:rPr>
          <w:rFonts w:cstheme="minorHAnsi"/>
          <w:sz w:val="24"/>
          <w:szCs w:val="24"/>
        </w:rPr>
        <w:t xml:space="preserve"> and right </w:t>
      </w:r>
      <w:r w:rsidR="00BC514D">
        <w:rPr>
          <w:rFonts w:cstheme="minorHAnsi"/>
          <w:sz w:val="24"/>
          <w:szCs w:val="24"/>
        </w:rPr>
        <w:t>t</w:t>
      </w:r>
      <w:r w:rsidR="00FB620F" w:rsidRPr="00EA2F36">
        <w:rPr>
          <w:rFonts w:cstheme="minorHAnsi"/>
          <w:sz w:val="24"/>
          <w:szCs w:val="24"/>
        </w:rPr>
        <w:t>o property</w:t>
      </w:r>
      <w:r w:rsidR="007F5C77" w:rsidRPr="00EA2F36">
        <w:rPr>
          <w:rFonts w:cstheme="minorHAnsi"/>
          <w:sz w:val="24"/>
          <w:szCs w:val="24"/>
        </w:rPr>
        <w:t xml:space="preserve">. </w:t>
      </w:r>
    </w:p>
    <w:p w14:paraId="0D0ED39F" w14:textId="77777777" w:rsidR="009E3035" w:rsidRPr="00EA2F36" w:rsidRDefault="009E3035" w:rsidP="007F5C77">
      <w:pPr>
        <w:widowControl w:val="0"/>
        <w:spacing w:after="360" w:line="480" w:lineRule="auto"/>
        <w:jc w:val="both"/>
        <w:rPr>
          <w:rFonts w:cstheme="minorHAnsi"/>
          <w:sz w:val="24"/>
          <w:szCs w:val="24"/>
        </w:rPr>
      </w:pPr>
    </w:p>
    <w:p w14:paraId="5E21528C" w14:textId="4E88EFB4" w:rsidR="007F5C77" w:rsidRPr="00EA2F36" w:rsidRDefault="00EA1914" w:rsidP="007F5C77">
      <w:pPr>
        <w:widowControl w:val="0"/>
        <w:spacing w:after="360" w:line="480" w:lineRule="auto"/>
        <w:jc w:val="both"/>
        <w:rPr>
          <w:rFonts w:cstheme="minorHAnsi"/>
          <w:sz w:val="24"/>
          <w:szCs w:val="24"/>
        </w:rPr>
      </w:pPr>
      <w:r w:rsidRPr="00EA2F36">
        <w:rPr>
          <w:rFonts w:cstheme="minorHAnsi"/>
          <w:sz w:val="24"/>
          <w:szCs w:val="24"/>
        </w:rPr>
        <w:t>[</w:t>
      </w:r>
      <w:r w:rsidR="005359EF">
        <w:rPr>
          <w:rFonts w:cstheme="minorHAnsi"/>
          <w:sz w:val="24"/>
          <w:szCs w:val="24"/>
        </w:rPr>
        <w:t>20</w:t>
      </w:r>
      <w:r w:rsidRPr="00EA2F36">
        <w:rPr>
          <w:rFonts w:cstheme="minorHAnsi"/>
          <w:sz w:val="24"/>
          <w:szCs w:val="24"/>
        </w:rPr>
        <w:t>]</w:t>
      </w:r>
      <w:r w:rsidRPr="00EA2F36">
        <w:rPr>
          <w:rFonts w:cstheme="minorHAnsi"/>
          <w:sz w:val="24"/>
          <w:szCs w:val="24"/>
        </w:rPr>
        <w:tab/>
      </w:r>
      <w:r w:rsidR="007F5C77" w:rsidRPr="00EA2F36">
        <w:rPr>
          <w:rFonts w:cstheme="minorHAnsi"/>
          <w:sz w:val="24"/>
          <w:szCs w:val="24"/>
        </w:rPr>
        <w:t>Du Toit, F in ‘</w:t>
      </w:r>
      <w:r w:rsidR="007F5C77" w:rsidRPr="00A935F8">
        <w:rPr>
          <w:rFonts w:cstheme="minorHAnsi"/>
          <w:b/>
          <w:bCs/>
          <w:i/>
          <w:iCs/>
          <w:sz w:val="24"/>
          <w:szCs w:val="24"/>
        </w:rPr>
        <w:t>The constitutionally bound dead hand” the impact of the constitutional rights and principles on freedo</w:t>
      </w:r>
      <w:r w:rsidR="00FB620F" w:rsidRPr="00A935F8">
        <w:rPr>
          <w:rFonts w:cstheme="minorHAnsi"/>
          <w:b/>
          <w:bCs/>
          <w:i/>
          <w:iCs/>
          <w:sz w:val="24"/>
          <w:szCs w:val="24"/>
        </w:rPr>
        <w:t>m</w:t>
      </w:r>
      <w:r w:rsidR="007F5C77" w:rsidRPr="00A935F8">
        <w:rPr>
          <w:rFonts w:cstheme="minorHAnsi"/>
          <w:b/>
          <w:bCs/>
          <w:i/>
          <w:iCs/>
          <w:sz w:val="24"/>
          <w:szCs w:val="24"/>
        </w:rPr>
        <w:t xml:space="preserve"> of testation in South African Law’</w:t>
      </w:r>
      <w:r w:rsidR="007F5C77" w:rsidRPr="00EA2F36">
        <w:rPr>
          <w:rFonts w:cstheme="minorHAnsi"/>
          <w:sz w:val="24"/>
          <w:szCs w:val="24"/>
        </w:rPr>
        <w:t xml:space="preserve"> 2001 Stell LR 222 at 224 expresses the </w:t>
      </w:r>
      <w:r w:rsidR="00FB620F" w:rsidRPr="00EA2F36">
        <w:rPr>
          <w:rFonts w:cstheme="minorHAnsi"/>
          <w:sz w:val="24"/>
          <w:szCs w:val="24"/>
        </w:rPr>
        <w:t>well-established</w:t>
      </w:r>
      <w:r w:rsidR="007F5C77" w:rsidRPr="00EA2F36">
        <w:rPr>
          <w:rFonts w:cstheme="minorHAnsi"/>
          <w:sz w:val="24"/>
          <w:szCs w:val="24"/>
        </w:rPr>
        <w:t xml:space="preserve"> importance of freedom of testation as follows:</w:t>
      </w:r>
    </w:p>
    <w:p w14:paraId="5F3C63F8" w14:textId="7B0AFC3A" w:rsidR="007F5C77" w:rsidRPr="00EA2F36" w:rsidRDefault="00FB620F" w:rsidP="00DA46B4">
      <w:pPr>
        <w:widowControl w:val="0"/>
        <w:spacing w:after="360" w:line="360" w:lineRule="auto"/>
        <w:ind w:left="720"/>
        <w:jc w:val="both"/>
        <w:rPr>
          <w:rFonts w:cstheme="minorHAnsi"/>
          <w:sz w:val="24"/>
          <w:szCs w:val="24"/>
        </w:rPr>
      </w:pPr>
      <w:r w:rsidRPr="00EA2F36">
        <w:rPr>
          <w:rFonts w:cstheme="minorHAnsi"/>
          <w:sz w:val="24"/>
          <w:szCs w:val="24"/>
        </w:rPr>
        <w:t>‘</w:t>
      </w:r>
      <w:r w:rsidR="007F5C77" w:rsidRPr="00EA2F36">
        <w:rPr>
          <w:rFonts w:cstheme="minorHAnsi"/>
          <w:sz w:val="24"/>
          <w:szCs w:val="24"/>
        </w:rPr>
        <w:t xml:space="preserve">Freedom of testation is considered one of the founding principles of the South African law of testate succession: a South African testator enjoys the freedom to dispose of the assets which for part of his or her estate upon death in any manner he deems fit. This principle is supplemented by a second important </w:t>
      </w:r>
      <w:r w:rsidRPr="00EA2F36">
        <w:rPr>
          <w:rFonts w:cstheme="minorHAnsi"/>
          <w:sz w:val="24"/>
          <w:szCs w:val="24"/>
        </w:rPr>
        <w:t xml:space="preserve">principle, namely that South African courts are obliged to give effect to the clear intention of a testator as it appears from the testator’s will. Freedom of testation is further enhanced by the fact that private ownership and the concomitant right of an owner to dispose of the property owned (the </w:t>
      </w:r>
      <w:r w:rsidRPr="00EA2F36">
        <w:rPr>
          <w:rFonts w:cstheme="minorHAnsi"/>
          <w:i/>
          <w:iCs/>
          <w:sz w:val="24"/>
          <w:szCs w:val="24"/>
        </w:rPr>
        <w:t>ius disponendi</w:t>
      </w:r>
      <w:r w:rsidRPr="00EA2F36">
        <w:rPr>
          <w:rFonts w:cstheme="minorHAnsi"/>
          <w:sz w:val="24"/>
          <w:szCs w:val="24"/>
        </w:rPr>
        <w:t>) constitute basic tenets of the South African law of property.’</w:t>
      </w:r>
    </w:p>
    <w:p w14:paraId="58737BD5" w14:textId="765725C6" w:rsidR="00FB620F" w:rsidRPr="00EA2F36" w:rsidRDefault="00EA5A78" w:rsidP="00DA46B4">
      <w:pPr>
        <w:widowControl w:val="0"/>
        <w:spacing w:after="360" w:line="360" w:lineRule="auto"/>
        <w:jc w:val="both"/>
        <w:rPr>
          <w:rFonts w:cstheme="minorHAnsi"/>
          <w:sz w:val="24"/>
          <w:szCs w:val="24"/>
        </w:rPr>
      </w:pPr>
      <w:r w:rsidRPr="00EA2F36">
        <w:rPr>
          <w:rFonts w:cstheme="minorHAnsi"/>
          <w:sz w:val="24"/>
          <w:szCs w:val="24"/>
        </w:rPr>
        <w:t>[</w:t>
      </w:r>
      <w:r w:rsidR="005359EF">
        <w:rPr>
          <w:rFonts w:cstheme="minorHAnsi"/>
          <w:sz w:val="24"/>
          <w:szCs w:val="24"/>
        </w:rPr>
        <w:t>2</w:t>
      </w:r>
      <w:r w:rsidRPr="00EA2F36">
        <w:rPr>
          <w:rFonts w:cstheme="minorHAnsi"/>
          <w:sz w:val="24"/>
          <w:szCs w:val="24"/>
        </w:rPr>
        <w:t>1]</w:t>
      </w:r>
      <w:r w:rsidRPr="00EA2F36">
        <w:rPr>
          <w:rFonts w:cstheme="minorHAnsi"/>
          <w:sz w:val="24"/>
          <w:szCs w:val="24"/>
        </w:rPr>
        <w:tab/>
        <w:t>The respondent conten</w:t>
      </w:r>
      <w:r w:rsidR="004B44A8" w:rsidRPr="00EA2F36">
        <w:rPr>
          <w:rFonts w:cstheme="minorHAnsi"/>
          <w:sz w:val="24"/>
          <w:szCs w:val="24"/>
        </w:rPr>
        <w:t>d</w:t>
      </w:r>
      <w:r w:rsidRPr="00EA2F36">
        <w:rPr>
          <w:rFonts w:cstheme="minorHAnsi"/>
          <w:sz w:val="24"/>
          <w:szCs w:val="24"/>
        </w:rPr>
        <w:t xml:space="preserve">s that to deny him of his right to freedom of testation would be akin to disregarding the founding principle of human dignity. </w:t>
      </w:r>
      <w:r w:rsidR="004B44A8" w:rsidRPr="00EA2F36">
        <w:rPr>
          <w:rFonts w:cstheme="minorHAnsi"/>
          <w:sz w:val="24"/>
          <w:szCs w:val="24"/>
        </w:rPr>
        <w:t xml:space="preserve">The right to dignity allows the living and the dying the peace of mind of knowing that their last wishes would be respected after they have passed on. </w:t>
      </w:r>
    </w:p>
    <w:p w14:paraId="7D90EFE7" w14:textId="3E0747D5" w:rsidR="00242927" w:rsidRPr="00D1795E" w:rsidRDefault="00657D99" w:rsidP="002434AB">
      <w:pPr>
        <w:spacing w:line="360" w:lineRule="auto"/>
        <w:jc w:val="both"/>
        <w:rPr>
          <w:rFonts w:cstheme="minorHAnsi"/>
          <w:sz w:val="24"/>
          <w:szCs w:val="24"/>
        </w:rPr>
      </w:pPr>
      <w:r w:rsidRPr="00EA2F36">
        <w:rPr>
          <w:rFonts w:cstheme="minorHAnsi"/>
          <w:sz w:val="24"/>
          <w:szCs w:val="24"/>
        </w:rPr>
        <w:t>[</w:t>
      </w:r>
      <w:r w:rsidR="00C6724B">
        <w:rPr>
          <w:rFonts w:cstheme="minorHAnsi"/>
          <w:sz w:val="24"/>
          <w:szCs w:val="24"/>
        </w:rPr>
        <w:t>22</w:t>
      </w:r>
      <w:r w:rsidRPr="00EA2F36">
        <w:rPr>
          <w:rFonts w:cstheme="minorHAnsi"/>
          <w:sz w:val="24"/>
          <w:szCs w:val="24"/>
        </w:rPr>
        <w:t>]</w:t>
      </w:r>
      <w:r w:rsidRPr="00EA2F36">
        <w:rPr>
          <w:rFonts w:cstheme="minorHAnsi"/>
          <w:sz w:val="24"/>
          <w:szCs w:val="24"/>
        </w:rPr>
        <w:tab/>
      </w:r>
      <w:r w:rsidR="002434AB" w:rsidRPr="00EA2F36">
        <w:rPr>
          <w:rFonts w:cstheme="minorHAnsi"/>
          <w:sz w:val="24"/>
          <w:szCs w:val="24"/>
        </w:rPr>
        <w:t>Arising from the surrounding circumstances</w:t>
      </w:r>
      <w:r w:rsidR="002434AB">
        <w:t xml:space="preserve"> </w:t>
      </w:r>
      <w:r w:rsidR="002434AB" w:rsidRPr="00EA2F36">
        <w:rPr>
          <w:rFonts w:cstheme="minorHAnsi"/>
          <w:sz w:val="24"/>
          <w:szCs w:val="24"/>
        </w:rPr>
        <w:t xml:space="preserve">I am of the view that this provision is not enforceable by </w:t>
      </w:r>
      <w:r w:rsidR="002434AB">
        <w:rPr>
          <w:rFonts w:cstheme="minorHAnsi"/>
          <w:sz w:val="24"/>
          <w:szCs w:val="24"/>
        </w:rPr>
        <w:t xml:space="preserve">this court </w:t>
      </w:r>
      <w:r w:rsidR="002434AB" w:rsidRPr="00EA2F36">
        <w:rPr>
          <w:rFonts w:cstheme="minorHAnsi"/>
          <w:sz w:val="24"/>
          <w:szCs w:val="24"/>
        </w:rPr>
        <w:t xml:space="preserve">as it will deprive the respondent his right of testation. </w:t>
      </w:r>
      <w:r w:rsidR="002434AB">
        <w:t xml:space="preserve"> </w:t>
      </w:r>
      <w:r w:rsidR="002434AB" w:rsidRPr="002434AB">
        <w:rPr>
          <w:sz w:val="24"/>
          <w:szCs w:val="24"/>
        </w:rPr>
        <w:t xml:space="preserve">Our law allows freedom of testator and contractor. The court should only involve itself at the stage of enforcement. So, the court should not give direction as to how parties should frame such documents. If the courts take on the duty of directing what terms may be included or excluded, at the pre-contract stage, then there may be insurmountable conflict if a court is approached at enforcement stage. Courts should not pre-judge matters. </w:t>
      </w:r>
      <w:r w:rsidR="002434AB">
        <w:rPr>
          <w:sz w:val="24"/>
          <w:szCs w:val="24"/>
        </w:rPr>
        <w:t xml:space="preserve">For example, </w:t>
      </w:r>
      <w:r w:rsidR="002434AB" w:rsidRPr="002434AB">
        <w:rPr>
          <w:sz w:val="24"/>
          <w:szCs w:val="24"/>
        </w:rPr>
        <w:t xml:space="preserve">if </w:t>
      </w:r>
      <w:r w:rsidR="002434AB" w:rsidRPr="00D1795E">
        <w:rPr>
          <w:sz w:val="24"/>
          <w:szCs w:val="24"/>
        </w:rPr>
        <w:t xml:space="preserve">the applicant pre-deceases the respondent, and the court does not allow the respondent freedom of testation then there is possibility of considerable injustice done on the death of the respondent. So bottom line is the courts hands are tied now, but it may not be so at enforcement stage. </w:t>
      </w:r>
      <w:r w:rsidR="009E3035" w:rsidRPr="00D1795E">
        <w:rPr>
          <w:rFonts w:cstheme="minorHAnsi"/>
          <w:sz w:val="24"/>
          <w:szCs w:val="24"/>
        </w:rPr>
        <w:t>In these circumstance</w:t>
      </w:r>
      <w:r w:rsidR="00D32060" w:rsidRPr="00D1795E">
        <w:rPr>
          <w:rFonts w:cstheme="minorHAnsi"/>
          <w:sz w:val="24"/>
          <w:szCs w:val="24"/>
        </w:rPr>
        <w:t>s</w:t>
      </w:r>
      <w:r w:rsidR="009E3035" w:rsidRPr="00D1795E">
        <w:rPr>
          <w:rFonts w:cstheme="minorHAnsi"/>
          <w:sz w:val="24"/>
          <w:szCs w:val="24"/>
        </w:rPr>
        <w:t xml:space="preserve"> it will be contrary to public policy because testamentary law </w:t>
      </w:r>
      <w:r w:rsidR="00EC6E13" w:rsidRPr="00D1795E">
        <w:rPr>
          <w:rFonts w:cstheme="minorHAnsi"/>
          <w:sz w:val="24"/>
          <w:szCs w:val="24"/>
        </w:rPr>
        <w:t xml:space="preserve">provides that a testator has freedom </w:t>
      </w:r>
      <w:r w:rsidR="009E3035" w:rsidRPr="00D1795E">
        <w:rPr>
          <w:rFonts w:cstheme="minorHAnsi"/>
          <w:sz w:val="24"/>
          <w:szCs w:val="24"/>
        </w:rPr>
        <w:t xml:space="preserve">at </w:t>
      </w:r>
      <w:r w:rsidR="00D32060" w:rsidRPr="00D1795E">
        <w:rPr>
          <w:rFonts w:cstheme="minorHAnsi"/>
          <w:sz w:val="24"/>
          <w:szCs w:val="24"/>
        </w:rPr>
        <w:t>any time</w:t>
      </w:r>
      <w:r w:rsidR="009E3035" w:rsidRPr="00D1795E">
        <w:rPr>
          <w:rFonts w:cstheme="minorHAnsi"/>
          <w:sz w:val="24"/>
          <w:szCs w:val="24"/>
        </w:rPr>
        <w:t xml:space="preserve"> prior to death </w:t>
      </w:r>
      <w:r w:rsidR="00EC6E13" w:rsidRPr="00D1795E">
        <w:rPr>
          <w:rFonts w:cstheme="minorHAnsi"/>
          <w:sz w:val="24"/>
          <w:szCs w:val="24"/>
        </w:rPr>
        <w:t xml:space="preserve">to </w:t>
      </w:r>
      <w:r w:rsidR="009E3035" w:rsidRPr="00D1795E">
        <w:rPr>
          <w:rFonts w:cstheme="minorHAnsi"/>
          <w:sz w:val="24"/>
          <w:szCs w:val="24"/>
        </w:rPr>
        <w:t xml:space="preserve">change his testamentary beneficiaries. </w:t>
      </w:r>
    </w:p>
    <w:p w14:paraId="46EA7C22" w14:textId="77777777" w:rsidR="00242927" w:rsidRDefault="00242927" w:rsidP="00242927"/>
    <w:p w14:paraId="7EA97E42" w14:textId="54B5EE19" w:rsidR="00C418CC" w:rsidRPr="0046616C" w:rsidRDefault="004B44A8" w:rsidP="000775C4">
      <w:pPr>
        <w:spacing w:line="360" w:lineRule="auto"/>
        <w:ind w:firstLine="48"/>
        <w:jc w:val="both"/>
        <w:rPr>
          <w:rFonts w:cstheme="minorHAnsi"/>
          <w:sz w:val="24"/>
          <w:szCs w:val="24"/>
        </w:rPr>
      </w:pPr>
      <w:r w:rsidRPr="00EA2F36">
        <w:rPr>
          <w:rFonts w:cstheme="minorHAnsi"/>
          <w:sz w:val="24"/>
          <w:szCs w:val="24"/>
        </w:rPr>
        <w:t>[</w:t>
      </w:r>
      <w:r w:rsidR="00E06B7A">
        <w:rPr>
          <w:rFonts w:cstheme="minorHAnsi"/>
          <w:sz w:val="24"/>
          <w:szCs w:val="24"/>
        </w:rPr>
        <w:t>23</w:t>
      </w:r>
      <w:r w:rsidRPr="00EA2F36">
        <w:rPr>
          <w:rFonts w:cstheme="minorHAnsi"/>
          <w:sz w:val="24"/>
          <w:szCs w:val="24"/>
        </w:rPr>
        <w:t>]</w:t>
      </w:r>
      <w:r w:rsidRPr="00EA2F36">
        <w:rPr>
          <w:rFonts w:cstheme="minorHAnsi"/>
          <w:sz w:val="24"/>
          <w:szCs w:val="24"/>
        </w:rPr>
        <w:tab/>
      </w:r>
      <w:r w:rsidR="00DF239E" w:rsidRPr="0046616C">
        <w:rPr>
          <w:rFonts w:cstheme="minorHAnsi"/>
          <w:sz w:val="24"/>
          <w:szCs w:val="24"/>
        </w:rPr>
        <w:t>Similarly t</w:t>
      </w:r>
      <w:r w:rsidR="000775C4" w:rsidRPr="0046616C">
        <w:rPr>
          <w:rFonts w:cstheme="minorHAnsi"/>
          <w:sz w:val="24"/>
          <w:szCs w:val="24"/>
        </w:rPr>
        <w:t>he relief claimed upon sale of the respondent</w:t>
      </w:r>
      <w:r w:rsidR="009358E3" w:rsidRPr="0046616C">
        <w:rPr>
          <w:rFonts w:cstheme="minorHAnsi"/>
          <w:sz w:val="24"/>
          <w:szCs w:val="24"/>
        </w:rPr>
        <w:t>’s</w:t>
      </w:r>
      <w:r w:rsidR="000775C4" w:rsidRPr="0046616C">
        <w:rPr>
          <w:rFonts w:cstheme="minorHAnsi"/>
          <w:sz w:val="24"/>
          <w:szCs w:val="24"/>
        </w:rPr>
        <w:t xml:space="preserve"> house is also subject to a suspensive condition that has not </w:t>
      </w:r>
      <w:r w:rsidR="00DF239E" w:rsidRPr="0046616C">
        <w:rPr>
          <w:rFonts w:cstheme="minorHAnsi"/>
          <w:sz w:val="24"/>
          <w:szCs w:val="24"/>
        </w:rPr>
        <w:t xml:space="preserve">yet arrived. </w:t>
      </w:r>
      <w:r w:rsidR="00186668" w:rsidRPr="0046616C">
        <w:rPr>
          <w:rFonts w:cstheme="minorHAnsi"/>
          <w:sz w:val="24"/>
          <w:szCs w:val="24"/>
        </w:rPr>
        <w:t xml:space="preserve">A right or title to share in 50% of proceeds of sale after deductions </w:t>
      </w:r>
      <w:r w:rsidR="009922A3" w:rsidRPr="0046616C">
        <w:rPr>
          <w:rFonts w:cstheme="minorHAnsi"/>
          <w:sz w:val="24"/>
          <w:szCs w:val="24"/>
        </w:rPr>
        <w:t>in the event of sale of the immovable property has not been fully canvassed</w:t>
      </w:r>
      <w:r w:rsidR="00DF239E" w:rsidRPr="0046616C">
        <w:rPr>
          <w:rFonts w:cstheme="minorHAnsi"/>
          <w:sz w:val="24"/>
          <w:szCs w:val="24"/>
        </w:rPr>
        <w:t xml:space="preserve"> before this court</w:t>
      </w:r>
      <w:r w:rsidR="009922A3" w:rsidRPr="0046616C">
        <w:rPr>
          <w:rFonts w:cstheme="minorHAnsi"/>
          <w:sz w:val="24"/>
          <w:szCs w:val="24"/>
        </w:rPr>
        <w:t xml:space="preserve">. </w:t>
      </w:r>
      <w:r w:rsidR="00186668" w:rsidRPr="0046616C">
        <w:rPr>
          <w:rFonts w:cstheme="minorHAnsi"/>
          <w:sz w:val="24"/>
          <w:szCs w:val="24"/>
        </w:rPr>
        <w:t xml:space="preserve">A vested right is </w:t>
      </w:r>
      <w:r w:rsidR="009922A3" w:rsidRPr="0046616C">
        <w:rPr>
          <w:rFonts w:cstheme="minorHAnsi"/>
          <w:sz w:val="24"/>
          <w:szCs w:val="24"/>
        </w:rPr>
        <w:t xml:space="preserve">deemed </w:t>
      </w:r>
      <w:r w:rsidR="00F05772" w:rsidRPr="0046616C">
        <w:rPr>
          <w:rFonts w:cstheme="minorHAnsi"/>
          <w:sz w:val="24"/>
          <w:szCs w:val="24"/>
        </w:rPr>
        <w:t xml:space="preserve">to be </w:t>
      </w:r>
      <w:r w:rsidR="00186668" w:rsidRPr="0046616C">
        <w:rPr>
          <w:rFonts w:cstheme="minorHAnsi"/>
          <w:sz w:val="24"/>
          <w:szCs w:val="24"/>
        </w:rPr>
        <w:t>unconditional</w:t>
      </w:r>
      <w:r w:rsidR="00F05772" w:rsidRPr="0046616C">
        <w:rPr>
          <w:rFonts w:cstheme="minorHAnsi"/>
          <w:sz w:val="24"/>
          <w:szCs w:val="24"/>
        </w:rPr>
        <w:t xml:space="preserve"> and the burdens imposed will be unduly </w:t>
      </w:r>
      <w:r w:rsidR="001B7BE2" w:rsidRPr="0046616C">
        <w:rPr>
          <w:rFonts w:cstheme="minorHAnsi"/>
          <w:sz w:val="24"/>
          <w:szCs w:val="24"/>
        </w:rPr>
        <w:t>burdensome</w:t>
      </w:r>
      <w:r w:rsidR="004B096F">
        <w:rPr>
          <w:rFonts w:cstheme="minorHAnsi"/>
          <w:sz w:val="24"/>
          <w:szCs w:val="24"/>
        </w:rPr>
        <w:t xml:space="preserve"> now</w:t>
      </w:r>
      <w:r w:rsidR="001B7BE2" w:rsidRPr="0046616C">
        <w:rPr>
          <w:rFonts w:cstheme="minorHAnsi"/>
          <w:sz w:val="24"/>
          <w:szCs w:val="24"/>
        </w:rPr>
        <w:t>,</w:t>
      </w:r>
      <w:r w:rsidR="00A50BC8">
        <w:rPr>
          <w:rFonts w:cstheme="minorHAnsi"/>
          <w:sz w:val="24"/>
          <w:szCs w:val="24"/>
        </w:rPr>
        <w:t xml:space="preserve"> </w:t>
      </w:r>
      <w:r w:rsidR="00A50BC8" w:rsidRPr="00D1795E">
        <w:rPr>
          <w:sz w:val="24"/>
          <w:szCs w:val="24"/>
        </w:rPr>
        <w:t xml:space="preserve">but it may not be so at enforcement stage. </w:t>
      </w:r>
      <w:r w:rsidR="009358E3" w:rsidRPr="0046616C">
        <w:rPr>
          <w:rFonts w:cstheme="minorHAnsi"/>
          <w:sz w:val="24"/>
          <w:szCs w:val="24"/>
        </w:rPr>
        <w:t xml:space="preserve">The ancillary relief claimed is </w:t>
      </w:r>
      <w:r w:rsidR="0033294D" w:rsidRPr="0046616C">
        <w:rPr>
          <w:rFonts w:cstheme="minorHAnsi"/>
          <w:sz w:val="24"/>
          <w:szCs w:val="24"/>
        </w:rPr>
        <w:t xml:space="preserve">therefore </w:t>
      </w:r>
      <w:r w:rsidR="009358E3" w:rsidRPr="0046616C">
        <w:rPr>
          <w:rFonts w:cstheme="minorHAnsi"/>
          <w:sz w:val="24"/>
          <w:szCs w:val="24"/>
        </w:rPr>
        <w:t>premature</w:t>
      </w:r>
      <w:r w:rsidR="00F05772" w:rsidRPr="0046616C">
        <w:rPr>
          <w:rFonts w:cstheme="minorHAnsi"/>
          <w:sz w:val="24"/>
          <w:szCs w:val="24"/>
        </w:rPr>
        <w:t xml:space="preserve">. </w:t>
      </w:r>
      <w:r w:rsidR="009358E3" w:rsidRPr="0046616C">
        <w:rPr>
          <w:rFonts w:cstheme="minorHAnsi"/>
          <w:sz w:val="24"/>
          <w:szCs w:val="24"/>
        </w:rPr>
        <w:t>The applicant concede</w:t>
      </w:r>
      <w:r w:rsidR="00D823B7" w:rsidRPr="0046616C">
        <w:rPr>
          <w:rFonts w:cstheme="minorHAnsi"/>
          <w:sz w:val="24"/>
          <w:szCs w:val="24"/>
        </w:rPr>
        <w:t>s</w:t>
      </w:r>
      <w:r w:rsidR="009358E3" w:rsidRPr="0046616C">
        <w:rPr>
          <w:rFonts w:cstheme="minorHAnsi"/>
          <w:sz w:val="24"/>
          <w:szCs w:val="24"/>
        </w:rPr>
        <w:t xml:space="preserve"> that a</w:t>
      </w:r>
      <w:r w:rsidRPr="0046616C">
        <w:rPr>
          <w:rFonts w:cstheme="minorHAnsi"/>
          <w:sz w:val="24"/>
          <w:szCs w:val="24"/>
        </w:rPr>
        <w:t xml:space="preserve">n imposition on </w:t>
      </w:r>
      <w:r w:rsidR="00C418CC" w:rsidRPr="0046616C">
        <w:rPr>
          <w:rFonts w:cstheme="minorHAnsi"/>
          <w:sz w:val="24"/>
          <w:szCs w:val="24"/>
        </w:rPr>
        <w:t xml:space="preserve">the respondent </w:t>
      </w:r>
      <w:r w:rsidRPr="0046616C">
        <w:rPr>
          <w:rFonts w:cstheme="minorHAnsi"/>
          <w:sz w:val="24"/>
          <w:szCs w:val="24"/>
        </w:rPr>
        <w:t xml:space="preserve">not to </w:t>
      </w:r>
      <w:r w:rsidR="009D5917" w:rsidRPr="0046616C">
        <w:rPr>
          <w:rFonts w:cstheme="minorHAnsi"/>
          <w:sz w:val="24"/>
          <w:szCs w:val="24"/>
        </w:rPr>
        <w:t>take out any further loan and/or bond over the property</w:t>
      </w:r>
      <w:r w:rsidRPr="0046616C">
        <w:rPr>
          <w:rFonts w:cstheme="minorHAnsi"/>
          <w:sz w:val="24"/>
          <w:szCs w:val="24"/>
        </w:rPr>
        <w:t xml:space="preserve"> and </w:t>
      </w:r>
      <w:r w:rsidR="009D5917" w:rsidRPr="0046616C">
        <w:rPr>
          <w:rFonts w:cstheme="minorHAnsi"/>
          <w:sz w:val="24"/>
          <w:szCs w:val="24"/>
        </w:rPr>
        <w:t>draw on the current mortgage bond so as to increase the liability of the property</w:t>
      </w:r>
      <w:r w:rsidRPr="0046616C">
        <w:rPr>
          <w:rFonts w:cstheme="minorHAnsi"/>
          <w:sz w:val="24"/>
          <w:szCs w:val="24"/>
        </w:rPr>
        <w:t xml:space="preserve"> is a limitation to the property rights of the respondent</w:t>
      </w:r>
      <w:r w:rsidR="00C418CC" w:rsidRPr="0046616C">
        <w:rPr>
          <w:rFonts w:cstheme="minorHAnsi"/>
          <w:sz w:val="24"/>
          <w:szCs w:val="24"/>
        </w:rPr>
        <w:t xml:space="preserve"> and such ancillary relief is to be rejected. </w:t>
      </w:r>
    </w:p>
    <w:p w14:paraId="09CED4AA" w14:textId="27F1B495" w:rsidR="009D5917" w:rsidRPr="00EA2F36" w:rsidRDefault="000775C4" w:rsidP="000775C4">
      <w:pPr>
        <w:spacing w:line="360" w:lineRule="auto"/>
        <w:ind w:firstLine="48"/>
        <w:jc w:val="both"/>
        <w:rPr>
          <w:rFonts w:cstheme="minorHAnsi"/>
          <w:sz w:val="24"/>
          <w:szCs w:val="24"/>
        </w:rPr>
      </w:pPr>
      <w:r w:rsidRPr="00EA2F36">
        <w:rPr>
          <w:rFonts w:cstheme="minorHAnsi"/>
          <w:sz w:val="24"/>
          <w:szCs w:val="24"/>
        </w:rPr>
        <w:t xml:space="preserve"> </w:t>
      </w:r>
    </w:p>
    <w:p w14:paraId="7C4F237E" w14:textId="6EC84B4B" w:rsidR="00117DD9" w:rsidRPr="00EA2F36" w:rsidRDefault="000775C4" w:rsidP="007D7AC9">
      <w:pPr>
        <w:widowControl w:val="0"/>
        <w:spacing w:after="360" w:line="360" w:lineRule="auto"/>
        <w:jc w:val="both"/>
        <w:rPr>
          <w:rFonts w:cstheme="minorHAnsi"/>
          <w:sz w:val="24"/>
          <w:szCs w:val="24"/>
        </w:rPr>
      </w:pPr>
      <w:r w:rsidRPr="00EA2F36">
        <w:rPr>
          <w:rFonts w:cstheme="minorHAnsi"/>
          <w:sz w:val="24"/>
          <w:szCs w:val="24"/>
        </w:rPr>
        <w:t>[</w:t>
      </w:r>
      <w:r w:rsidR="00040BED">
        <w:rPr>
          <w:rFonts w:cstheme="minorHAnsi"/>
          <w:sz w:val="24"/>
          <w:szCs w:val="24"/>
        </w:rPr>
        <w:t>24</w:t>
      </w:r>
      <w:r w:rsidRPr="00EA2F36">
        <w:rPr>
          <w:rFonts w:cstheme="minorHAnsi"/>
          <w:sz w:val="24"/>
          <w:szCs w:val="24"/>
        </w:rPr>
        <w:t>]</w:t>
      </w:r>
      <w:r w:rsidRPr="00EA2F36">
        <w:rPr>
          <w:rFonts w:cstheme="minorHAnsi"/>
          <w:sz w:val="24"/>
          <w:szCs w:val="24"/>
        </w:rPr>
        <w:tab/>
      </w:r>
      <w:r w:rsidR="00117DD9" w:rsidRPr="00EA2F36">
        <w:rPr>
          <w:rFonts w:cstheme="minorHAnsi"/>
          <w:sz w:val="24"/>
          <w:szCs w:val="24"/>
        </w:rPr>
        <w:t xml:space="preserve">The medical </w:t>
      </w:r>
      <w:r w:rsidR="00035B4C">
        <w:rPr>
          <w:rFonts w:cstheme="minorHAnsi"/>
          <w:sz w:val="24"/>
          <w:szCs w:val="24"/>
        </w:rPr>
        <w:t xml:space="preserve">aid </w:t>
      </w:r>
      <w:r w:rsidR="00117DD9" w:rsidRPr="00EA2F36">
        <w:rPr>
          <w:rFonts w:cstheme="minorHAnsi"/>
          <w:sz w:val="24"/>
          <w:szCs w:val="24"/>
        </w:rPr>
        <w:t>offer</w:t>
      </w:r>
      <w:r w:rsidR="00035B4C">
        <w:rPr>
          <w:rFonts w:cstheme="minorHAnsi"/>
          <w:sz w:val="24"/>
          <w:szCs w:val="24"/>
        </w:rPr>
        <w:t xml:space="preserve"> </w:t>
      </w:r>
      <w:r w:rsidR="00117DD9" w:rsidRPr="00EA2F36">
        <w:rPr>
          <w:rFonts w:cstheme="minorHAnsi"/>
          <w:sz w:val="24"/>
          <w:szCs w:val="24"/>
        </w:rPr>
        <w:t xml:space="preserve">made by the respondent was conditional upon </w:t>
      </w:r>
      <w:r w:rsidR="00035B4C">
        <w:rPr>
          <w:rFonts w:cstheme="minorHAnsi"/>
          <w:sz w:val="24"/>
          <w:szCs w:val="24"/>
        </w:rPr>
        <w:t xml:space="preserve">the applicant’s </w:t>
      </w:r>
      <w:r w:rsidR="00117DD9" w:rsidRPr="00EA2F36">
        <w:rPr>
          <w:rFonts w:cstheme="minorHAnsi"/>
          <w:sz w:val="24"/>
          <w:szCs w:val="24"/>
        </w:rPr>
        <w:t>re-marriage or return</w:t>
      </w:r>
      <w:r w:rsidR="00035B4C">
        <w:rPr>
          <w:rFonts w:cstheme="minorHAnsi"/>
          <w:sz w:val="24"/>
          <w:szCs w:val="24"/>
        </w:rPr>
        <w:t xml:space="preserve"> </w:t>
      </w:r>
      <w:r w:rsidR="00117DD9" w:rsidRPr="00EA2F36">
        <w:rPr>
          <w:rFonts w:cstheme="minorHAnsi"/>
          <w:sz w:val="24"/>
          <w:szCs w:val="24"/>
        </w:rPr>
        <w:t xml:space="preserve">to her former </w:t>
      </w:r>
      <w:r w:rsidR="00C418CC" w:rsidRPr="00EA2F36">
        <w:rPr>
          <w:rFonts w:cstheme="minorHAnsi"/>
          <w:sz w:val="24"/>
          <w:szCs w:val="24"/>
        </w:rPr>
        <w:t xml:space="preserve">life partner. </w:t>
      </w:r>
      <w:r w:rsidR="00117DD9" w:rsidRPr="00EA2F36">
        <w:rPr>
          <w:rFonts w:cstheme="minorHAnsi"/>
          <w:sz w:val="24"/>
          <w:szCs w:val="24"/>
        </w:rPr>
        <w:t xml:space="preserve">Respondent submits that this condition has the effect of discouraging marriage and should therefore not be enforced. I am of the view that an individual like the applicant may exercise her own choice to enter marriage or not. The ever - changing needs of society, currently neither discourage or encourage marriage, it is </w:t>
      </w:r>
      <w:r w:rsidR="005356ED">
        <w:rPr>
          <w:rFonts w:cstheme="minorHAnsi"/>
          <w:sz w:val="24"/>
          <w:szCs w:val="24"/>
        </w:rPr>
        <w:t xml:space="preserve">an </w:t>
      </w:r>
      <w:r w:rsidR="004D12B6">
        <w:rPr>
          <w:rFonts w:cstheme="minorHAnsi"/>
          <w:sz w:val="24"/>
          <w:szCs w:val="24"/>
        </w:rPr>
        <w:t>integral</w:t>
      </w:r>
      <w:r w:rsidR="005356ED">
        <w:rPr>
          <w:rFonts w:cstheme="minorHAnsi"/>
          <w:sz w:val="24"/>
          <w:szCs w:val="24"/>
        </w:rPr>
        <w:t xml:space="preserve"> </w:t>
      </w:r>
      <w:r w:rsidR="00117DD9" w:rsidRPr="00EA2F36">
        <w:rPr>
          <w:rFonts w:cstheme="minorHAnsi"/>
          <w:sz w:val="24"/>
          <w:szCs w:val="24"/>
        </w:rPr>
        <w:t xml:space="preserve">part of human dignity to exercise the freedom of choice to marry or </w:t>
      </w:r>
      <w:r w:rsidR="000D40DC" w:rsidRPr="00EA2F36">
        <w:rPr>
          <w:rFonts w:cstheme="minorHAnsi"/>
          <w:sz w:val="24"/>
          <w:szCs w:val="24"/>
        </w:rPr>
        <w:t xml:space="preserve">remain single. </w:t>
      </w:r>
      <w:r w:rsidR="00117DD9" w:rsidRPr="00EA2F36">
        <w:rPr>
          <w:rFonts w:cstheme="minorHAnsi"/>
          <w:sz w:val="24"/>
          <w:szCs w:val="24"/>
        </w:rPr>
        <w:t xml:space="preserve"> </w:t>
      </w:r>
      <w:r w:rsidR="006C2D20">
        <w:rPr>
          <w:rFonts w:cstheme="minorHAnsi"/>
          <w:sz w:val="24"/>
          <w:szCs w:val="24"/>
        </w:rPr>
        <w:t xml:space="preserve">Respondent’s submission is rejected. </w:t>
      </w:r>
      <w:r w:rsidR="00117DD9" w:rsidRPr="00EA2F36">
        <w:rPr>
          <w:rFonts w:cstheme="minorHAnsi"/>
          <w:sz w:val="24"/>
          <w:szCs w:val="24"/>
        </w:rPr>
        <w:t xml:space="preserve"> </w:t>
      </w:r>
    </w:p>
    <w:p w14:paraId="409EE54F" w14:textId="1CF44DCB" w:rsidR="00F40223" w:rsidRPr="00EA2F36" w:rsidRDefault="000D40DC" w:rsidP="00F40223">
      <w:pPr>
        <w:spacing w:line="360" w:lineRule="auto"/>
        <w:ind w:firstLine="48"/>
        <w:jc w:val="both"/>
        <w:rPr>
          <w:rFonts w:cstheme="minorHAnsi"/>
          <w:sz w:val="24"/>
          <w:szCs w:val="24"/>
        </w:rPr>
      </w:pPr>
      <w:r w:rsidRPr="00EA2F36">
        <w:rPr>
          <w:rFonts w:cstheme="minorHAnsi"/>
          <w:sz w:val="24"/>
          <w:szCs w:val="24"/>
        </w:rPr>
        <w:t>[</w:t>
      </w:r>
      <w:r w:rsidR="005265D7">
        <w:rPr>
          <w:rFonts w:cstheme="minorHAnsi"/>
          <w:sz w:val="24"/>
          <w:szCs w:val="24"/>
        </w:rPr>
        <w:t>25</w:t>
      </w:r>
      <w:r w:rsidRPr="00EA2F36">
        <w:rPr>
          <w:rFonts w:cstheme="minorHAnsi"/>
          <w:sz w:val="24"/>
          <w:szCs w:val="24"/>
        </w:rPr>
        <w:t>]</w:t>
      </w:r>
      <w:r w:rsidRPr="00EA2F36">
        <w:rPr>
          <w:rFonts w:cstheme="minorHAnsi"/>
          <w:sz w:val="24"/>
          <w:szCs w:val="24"/>
        </w:rPr>
        <w:tab/>
      </w:r>
      <w:r w:rsidR="000775C4" w:rsidRPr="00EA2F36">
        <w:rPr>
          <w:rFonts w:cstheme="minorHAnsi"/>
          <w:sz w:val="24"/>
          <w:szCs w:val="24"/>
        </w:rPr>
        <w:t xml:space="preserve">In respect of the medical </w:t>
      </w:r>
      <w:r w:rsidRPr="00EA2F36">
        <w:rPr>
          <w:rFonts w:cstheme="minorHAnsi"/>
          <w:sz w:val="24"/>
          <w:szCs w:val="24"/>
        </w:rPr>
        <w:t xml:space="preserve">aid </w:t>
      </w:r>
      <w:r w:rsidR="000775C4" w:rsidRPr="00EA2F36">
        <w:rPr>
          <w:rFonts w:cstheme="minorHAnsi"/>
          <w:sz w:val="24"/>
          <w:szCs w:val="24"/>
        </w:rPr>
        <w:t xml:space="preserve">offer and acceptance, the respondent has the applicant on his medical aid and </w:t>
      </w:r>
      <w:r w:rsidR="0077209F" w:rsidRPr="00EA2F36">
        <w:rPr>
          <w:rFonts w:cstheme="minorHAnsi"/>
          <w:sz w:val="24"/>
          <w:szCs w:val="24"/>
        </w:rPr>
        <w:t xml:space="preserve">as per the settlement agreement </w:t>
      </w:r>
      <w:r w:rsidR="000775C4" w:rsidRPr="00EA2F36">
        <w:rPr>
          <w:rFonts w:cstheme="minorHAnsi"/>
          <w:sz w:val="24"/>
          <w:szCs w:val="24"/>
        </w:rPr>
        <w:t xml:space="preserve">agreed to retain the applicant on his medical aid scheme until December 2031, for a period of 10 years, subject to the condition that she did not re-marry or return to her former </w:t>
      </w:r>
      <w:r w:rsidR="00F40223">
        <w:rPr>
          <w:rFonts w:cstheme="minorHAnsi"/>
          <w:sz w:val="24"/>
          <w:szCs w:val="24"/>
        </w:rPr>
        <w:t>life partner</w:t>
      </w:r>
      <w:r w:rsidR="000775C4" w:rsidRPr="00EA2F36">
        <w:rPr>
          <w:rFonts w:cstheme="minorHAnsi"/>
          <w:sz w:val="24"/>
          <w:szCs w:val="24"/>
        </w:rPr>
        <w:t xml:space="preserve"> Mr Maartens Heynike, in which event the medical aid support will cease.</w:t>
      </w:r>
      <w:r w:rsidR="0077209F" w:rsidRPr="00EA2F36">
        <w:rPr>
          <w:rFonts w:cstheme="minorHAnsi"/>
          <w:sz w:val="24"/>
          <w:szCs w:val="24"/>
        </w:rPr>
        <w:t xml:space="preserve"> </w:t>
      </w:r>
      <w:r w:rsidR="00AF4F23" w:rsidRPr="00EA2F36">
        <w:rPr>
          <w:rFonts w:cstheme="minorHAnsi"/>
          <w:sz w:val="24"/>
          <w:szCs w:val="24"/>
        </w:rPr>
        <w:t xml:space="preserve">On the basis that the </w:t>
      </w:r>
      <w:r w:rsidRPr="00EA2F36">
        <w:rPr>
          <w:rFonts w:cstheme="minorHAnsi"/>
          <w:sz w:val="24"/>
          <w:szCs w:val="24"/>
        </w:rPr>
        <w:t>respondent is bound by th</w:t>
      </w:r>
      <w:r w:rsidR="00AF4F23" w:rsidRPr="00EA2F36">
        <w:rPr>
          <w:rFonts w:cstheme="minorHAnsi"/>
          <w:sz w:val="24"/>
          <w:szCs w:val="24"/>
        </w:rPr>
        <w:t xml:space="preserve">e settlement agreement </w:t>
      </w:r>
      <w:r w:rsidR="00F40223">
        <w:rPr>
          <w:rFonts w:cstheme="minorHAnsi"/>
          <w:sz w:val="24"/>
          <w:szCs w:val="24"/>
        </w:rPr>
        <w:t xml:space="preserve">and no factual evidence is advanced </w:t>
      </w:r>
      <w:r w:rsidR="004E4602">
        <w:rPr>
          <w:rFonts w:cstheme="minorHAnsi"/>
          <w:sz w:val="24"/>
          <w:szCs w:val="24"/>
        </w:rPr>
        <w:t>that</w:t>
      </w:r>
      <w:r w:rsidR="00F40223">
        <w:rPr>
          <w:rFonts w:cstheme="minorHAnsi"/>
          <w:sz w:val="24"/>
          <w:szCs w:val="24"/>
        </w:rPr>
        <w:t xml:space="preserve"> this position has changed. H</w:t>
      </w:r>
      <w:r w:rsidR="00AF4F23" w:rsidRPr="00EA2F36">
        <w:rPr>
          <w:rFonts w:cstheme="minorHAnsi"/>
          <w:sz w:val="24"/>
          <w:szCs w:val="24"/>
        </w:rPr>
        <w:t xml:space="preserve">e shall continue to perform in </w:t>
      </w:r>
      <w:r w:rsidR="004E4602">
        <w:rPr>
          <w:rFonts w:cstheme="minorHAnsi"/>
          <w:sz w:val="24"/>
          <w:szCs w:val="24"/>
        </w:rPr>
        <w:t>accordance with t</w:t>
      </w:r>
      <w:r w:rsidR="00AF4F23" w:rsidRPr="00EA2F36">
        <w:rPr>
          <w:rFonts w:cstheme="minorHAnsi"/>
          <w:sz w:val="24"/>
          <w:szCs w:val="24"/>
        </w:rPr>
        <w:t>he agreement</w:t>
      </w:r>
      <w:r w:rsidR="0000597F">
        <w:rPr>
          <w:rFonts w:cstheme="minorHAnsi"/>
          <w:sz w:val="24"/>
          <w:szCs w:val="24"/>
        </w:rPr>
        <w:t xml:space="preserve"> </w:t>
      </w:r>
      <w:r w:rsidR="00F40223">
        <w:rPr>
          <w:rFonts w:cstheme="minorHAnsi"/>
          <w:sz w:val="24"/>
          <w:szCs w:val="24"/>
        </w:rPr>
        <w:t xml:space="preserve">as </w:t>
      </w:r>
      <w:r w:rsidR="004E4602">
        <w:rPr>
          <w:rFonts w:cstheme="minorHAnsi"/>
          <w:sz w:val="24"/>
          <w:szCs w:val="24"/>
        </w:rPr>
        <w:t xml:space="preserve">justice demands that an agreement properly concluded must be honoured. </w:t>
      </w:r>
      <w:r w:rsidR="00F40223" w:rsidRPr="00EA2F36">
        <w:rPr>
          <w:rFonts w:cstheme="minorHAnsi"/>
          <w:sz w:val="24"/>
          <w:szCs w:val="24"/>
        </w:rPr>
        <w:t xml:space="preserve">The Constitution and the values </w:t>
      </w:r>
      <w:r w:rsidR="00F40223">
        <w:rPr>
          <w:rFonts w:cstheme="minorHAnsi"/>
          <w:sz w:val="24"/>
          <w:szCs w:val="24"/>
        </w:rPr>
        <w:t xml:space="preserve">enshrined in it </w:t>
      </w:r>
      <w:r w:rsidR="0000597F">
        <w:rPr>
          <w:rFonts w:cstheme="minorHAnsi"/>
          <w:sz w:val="24"/>
          <w:szCs w:val="24"/>
        </w:rPr>
        <w:t xml:space="preserve">support the consideration when the interests of both parties are balanced. </w:t>
      </w:r>
    </w:p>
    <w:p w14:paraId="3DADFBE0" w14:textId="77777777" w:rsidR="009B1843" w:rsidRDefault="009B1843" w:rsidP="004A3D0D">
      <w:pPr>
        <w:widowControl w:val="0"/>
        <w:spacing w:after="360" w:line="360" w:lineRule="auto"/>
        <w:jc w:val="both"/>
        <w:rPr>
          <w:rFonts w:cstheme="minorHAnsi"/>
          <w:sz w:val="24"/>
          <w:szCs w:val="24"/>
        </w:rPr>
      </w:pPr>
    </w:p>
    <w:p w14:paraId="40B69C75" w14:textId="7A197517" w:rsidR="00F802E8" w:rsidRPr="00EA2F36" w:rsidRDefault="0000597F" w:rsidP="004A3D0D">
      <w:pPr>
        <w:widowControl w:val="0"/>
        <w:spacing w:after="360" w:line="360" w:lineRule="auto"/>
        <w:jc w:val="both"/>
        <w:rPr>
          <w:rFonts w:cstheme="minorHAnsi"/>
          <w:sz w:val="24"/>
          <w:szCs w:val="24"/>
        </w:rPr>
      </w:pPr>
      <w:r>
        <w:rPr>
          <w:rFonts w:cstheme="minorHAnsi"/>
          <w:sz w:val="24"/>
          <w:szCs w:val="24"/>
        </w:rPr>
        <w:t>[</w:t>
      </w:r>
      <w:r w:rsidR="00822449">
        <w:rPr>
          <w:rFonts w:cstheme="minorHAnsi"/>
          <w:sz w:val="24"/>
          <w:szCs w:val="24"/>
        </w:rPr>
        <w:t>26</w:t>
      </w:r>
      <w:r>
        <w:rPr>
          <w:rFonts w:cstheme="minorHAnsi"/>
          <w:sz w:val="24"/>
          <w:szCs w:val="24"/>
        </w:rPr>
        <w:t>]</w:t>
      </w:r>
      <w:r>
        <w:rPr>
          <w:rFonts w:cstheme="minorHAnsi"/>
          <w:sz w:val="24"/>
          <w:szCs w:val="24"/>
        </w:rPr>
        <w:tab/>
        <w:t xml:space="preserve">In regard to the </w:t>
      </w:r>
      <w:r w:rsidR="00AF4F23" w:rsidRPr="00EA2F36">
        <w:rPr>
          <w:rFonts w:cstheme="minorHAnsi"/>
          <w:sz w:val="24"/>
          <w:szCs w:val="24"/>
        </w:rPr>
        <w:t>applicant</w:t>
      </w:r>
      <w:r>
        <w:rPr>
          <w:rFonts w:cstheme="minorHAnsi"/>
          <w:sz w:val="24"/>
          <w:szCs w:val="24"/>
        </w:rPr>
        <w:t xml:space="preserve">’s prayer to be retained on a specific </w:t>
      </w:r>
      <w:r w:rsidR="009D5917" w:rsidRPr="00EA2F36">
        <w:rPr>
          <w:rFonts w:cstheme="minorHAnsi"/>
          <w:sz w:val="24"/>
          <w:szCs w:val="24"/>
        </w:rPr>
        <w:t xml:space="preserve">type of medical aid plan, being the </w:t>
      </w:r>
      <w:r w:rsidR="009D5917" w:rsidRPr="00EA2F36">
        <w:rPr>
          <w:rFonts w:cstheme="minorHAnsi"/>
          <w:i/>
          <w:sz w:val="24"/>
          <w:szCs w:val="24"/>
        </w:rPr>
        <w:t>“Discovery Classic Saver Health Plan”</w:t>
      </w:r>
      <w:r w:rsidR="009D5917" w:rsidRPr="00EA2F36">
        <w:rPr>
          <w:rFonts w:cstheme="minorHAnsi"/>
          <w:sz w:val="24"/>
          <w:szCs w:val="24"/>
        </w:rPr>
        <w:t xml:space="preserve"> or a similar plan until December 2031, </w:t>
      </w:r>
      <w:r w:rsidR="0077209F" w:rsidRPr="00EA2F36">
        <w:rPr>
          <w:rFonts w:cstheme="minorHAnsi"/>
          <w:sz w:val="24"/>
          <w:szCs w:val="24"/>
        </w:rPr>
        <w:t xml:space="preserve">or for </w:t>
      </w:r>
      <w:r w:rsidR="009D5917" w:rsidRPr="00EA2F36">
        <w:rPr>
          <w:rFonts w:cstheme="minorHAnsi"/>
          <w:sz w:val="24"/>
          <w:szCs w:val="24"/>
        </w:rPr>
        <w:t>alternative</w:t>
      </w:r>
      <w:r w:rsidR="0077209F" w:rsidRPr="00EA2F36">
        <w:rPr>
          <w:rFonts w:cstheme="minorHAnsi"/>
          <w:sz w:val="24"/>
          <w:szCs w:val="24"/>
        </w:rPr>
        <w:t xml:space="preserve"> medical aid </w:t>
      </w:r>
      <w:r w:rsidR="009D5917" w:rsidRPr="00EA2F36">
        <w:rPr>
          <w:rFonts w:cstheme="minorHAnsi"/>
          <w:sz w:val="24"/>
          <w:szCs w:val="24"/>
        </w:rPr>
        <w:t xml:space="preserve">to </w:t>
      </w:r>
      <w:r>
        <w:rPr>
          <w:rFonts w:cstheme="minorHAnsi"/>
          <w:sz w:val="24"/>
          <w:szCs w:val="24"/>
        </w:rPr>
        <w:t xml:space="preserve">equal </w:t>
      </w:r>
      <w:r w:rsidR="009D5917" w:rsidRPr="00EA2F36">
        <w:rPr>
          <w:rFonts w:cstheme="minorHAnsi"/>
          <w:sz w:val="24"/>
          <w:szCs w:val="24"/>
        </w:rPr>
        <w:t>value of R 5586.00 per month</w:t>
      </w:r>
      <w:r>
        <w:rPr>
          <w:rFonts w:cstheme="minorHAnsi"/>
          <w:sz w:val="24"/>
          <w:szCs w:val="24"/>
        </w:rPr>
        <w:t xml:space="preserve">,  </w:t>
      </w:r>
      <w:r w:rsidR="00D9073A">
        <w:rPr>
          <w:rFonts w:cstheme="minorHAnsi"/>
          <w:sz w:val="24"/>
          <w:szCs w:val="24"/>
        </w:rPr>
        <w:t>no case is made out</w:t>
      </w:r>
      <w:r w:rsidR="006658FD">
        <w:rPr>
          <w:rFonts w:cstheme="minorHAnsi"/>
          <w:sz w:val="24"/>
          <w:szCs w:val="24"/>
        </w:rPr>
        <w:t xml:space="preserve"> </w:t>
      </w:r>
      <w:r w:rsidR="00AE4012">
        <w:rPr>
          <w:rFonts w:cstheme="minorHAnsi"/>
          <w:sz w:val="24"/>
          <w:szCs w:val="24"/>
        </w:rPr>
        <w:t xml:space="preserve">for the amended relief </w:t>
      </w:r>
      <w:r w:rsidR="006658FD">
        <w:rPr>
          <w:rFonts w:cstheme="minorHAnsi"/>
          <w:sz w:val="24"/>
          <w:szCs w:val="24"/>
        </w:rPr>
        <w:t xml:space="preserve">as the settlement agreement only pertains to keeping her on the respondent’s medical fund. </w:t>
      </w:r>
      <w:r w:rsidR="005A769F">
        <w:rPr>
          <w:rFonts w:cstheme="minorHAnsi"/>
          <w:sz w:val="24"/>
          <w:szCs w:val="24"/>
        </w:rPr>
        <w:t xml:space="preserve"> I</w:t>
      </w:r>
      <w:r w:rsidR="0097390E">
        <w:rPr>
          <w:rFonts w:cstheme="minorHAnsi"/>
          <w:sz w:val="24"/>
          <w:szCs w:val="24"/>
        </w:rPr>
        <w:t xml:space="preserve">n the circumstances </w:t>
      </w:r>
      <w:r w:rsidR="006658FD">
        <w:rPr>
          <w:rFonts w:cstheme="minorHAnsi"/>
          <w:sz w:val="24"/>
          <w:szCs w:val="24"/>
        </w:rPr>
        <w:t xml:space="preserve">such ancillary relief </w:t>
      </w:r>
      <w:r>
        <w:rPr>
          <w:rFonts w:cstheme="minorHAnsi"/>
          <w:sz w:val="24"/>
          <w:szCs w:val="24"/>
        </w:rPr>
        <w:t>is rejected</w:t>
      </w:r>
      <w:r w:rsidR="007C24CC">
        <w:rPr>
          <w:rFonts w:cstheme="minorHAnsi"/>
          <w:sz w:val="24"/>
          <w:szCs w:val="24"/>
        </w:rPr>
        <w:t xml:space="preserve"> except to the extent </w:t>
      </w:r>
      <w:r w:rsidR="004F3FD1">
        <w:rPr>
          <w:rFonts w:cstheme="minorHAnsi"/>
          <w:sz w:val="24"/>
          <w:szCs w:val="24"/>
        </w:rPr>
        <w:t xml:space="preserve">and value </w:t>
      </w:r>
      <w:r w:rsidR="007C24CC">
        <w:rPr>
          <w:rFonts w:cstheme="minorHAnsi"/>
          <w:sz w:val="24"/>
          <w:szCs w:val="24"/>
        </w:rPr>
        <w:t>that medical support is provided for in the settlement agreement</w:t>
      </w:r>
      <w:r>
        <w:rPr>
          <w:rFonts w:cstheme="minorHAnsi"/>
          <w:sz w:val="24"/>
          <w:szCs w:val="24"/>
        </w:rPr>
        <w:t xml:space="preserve">. </w:t>
      </w:r>
      <w:r w:rsidR="000F7BC3" w:rsidRPr="00EA2F36">
        <w:rPr>
          <w:rFonts w:cstheme="minorHAnsi"/>
          <w:sz w:val="24"/>
          <w:szCs w:val="24"/>
        </w:rPr>
        <w:t xml:space="preserve"> </w:t>
      </w:r>
      <w:r w:rsidR="000D40DC" w:rsidRPr="00EA2F36">
        <w:rPr>
          <w:rFonts w:cstheme="minorHAnsi"/>
          <w:sz w:val="24"/>
          <w:szCs w:val="24"/>
        </w:rPr>
        <w:t xml:space="preserve"> </w:t>
      </w:r>
    </w:p>
    <w:p w14:paraId="0A202067" w14:textId="30C8BE5E" w:rsidR="00310D58" w:rsidRPr="00EA2F36" w:rsidRDefault="000D40DC" w:rsidP="004A3D0D">
      <w:pPr>
        <w:widowControl w:val="0"/>
        <w:spacing w:after="360" w:line="360" w:lineRule="auto"/>
        <w:jc w:val="both"/>
        <w:rPr>
          <w:rFonts w:cstheme="minorHAnsi"/>
          <w:sz w:val="24"/>
          <w:szCs w:val="24"/>
        </w:rPr>
      </w:pPr>
      <w:r w:rsidRPr="00EA2F36">
        <w:rPr>
          <w:rFonts w:cstheme="minorHAnsi"/>
          <w:sz w:val="24"/>
          <w:szCs w:val="24"/>
        </w:rPr>
        <w:t>[2</w:t>
      </w:r>
      <w:r w:rsidR="00D27231">
        <w:rPr>
          <w:rFonts w:cstheme="minorHAnsi"/>
          <w:sz w:val="24"/>
          <w:szCs w:val="24"/>
        </w:rPr>
        <w:t>7</w:t>
      </w:r>
      <w:r w:rsidRPr="00EA2F36">
        <w:rPr>
          <w:rFonts w:cstheme="minorHAnsi"/>
          <w:sz w:val="24"/>
          <w:szCs w:val="24"/>
        </w:rPr>
        <w:t>]</w:t>
      </w:r>
      <w:r w:rsidRPr="00EA2F36">
        <w:rPr>
          <w:rFonts w:cstheme="minorHAnsi"/>
          <w:sz w:val="24"/>
          <w:szCs w:val="24"/>
        </w:rPr>
        <w:tab/>
        <w:t xml:space="preserve">I see no reason why costs should not follow the </w:t>
      </w:r>
      <w:r w:rsidR="00B171A6">
        <w:rPr>
          <w:rFonts w:cstheme="minorHAnsi"/>
          <w:sz w:val="24"/>
          <w:szCs w:val="24"/>
        </w:rPr>
        <w:t xml:space="preserve">result </w:t>
      </w:r>
      <w:r w:rsidRPr="00EA2F36">
        <w:rPr>
          <w:rFonts w:cstheme="minorHAnsi"/>
          <w:sz w:val="24"/>
          <w:szCs w:val="24"/>
        </w:rPr>
        <w:t xml:space="preserve">as the applicant has been substantially successful. </w:t>
      </w:r>
    </w:p>
    <w:p w14:paraId="1A3C320C" w14:textId="77777777" w:rsidR="00416507" w:rsidRDefault="00416507" w:rsidP="004A3D0D">
      <w:pPr>
        <w:spacing w:before="360" w:after="360" w:line="276" w:lineRule="atLeast"/>
        <w:jc w:val="center"/>
        <w:rPr>
          <w:rFonts w:cstheme="minorHAnsi"/>
          <w:sz w:val="24"/>
          <w:szCs w:val="24"/>
          <w:lang w:val="en-GB"/>
        </w:rPr>
      </w:pPr>
    </w:p>
    <w:p w14:paraId="65C08BB5" w14:textId="0316B62F" w:rsidR="00E82412" w:rsidRDefault="001F376D" w:rsidP="00251F44">
      <w:pPr>
        <w:spacing w:before="360" w:after="360" w:line="276" w:lineRule="atLeast"/>
        <w:jc w:val="both"/>
        <w:rPr>
          <w:rFonts w:cstheme="minorHAnsi"/>
          <w:b/>
          <w:bCs/>
          <w:sz w:val="24"/>
          <w:szCs w:val="24"/>
          <w:lang w:val="en-ZA"/>
        </w:rPr>
      </w:pPr>
      <w:r w:rsidRPr="00EA2F36">
        <w:rPr>
          <w:rFonts w:cstheme="minorHAnsi"/>
          <w:sz w:val="24"/>
          <w:szCs w:val="24"/>
          <w:lang w:val="en-GB"/>
        </w:rPr>
        <w:t>[</w:t>
      </w:r>
      <w:r w:rsidR="00393280">
        <w:rPr>
          <w:rFonts w:cstheme="minorHAnsi"/>
          <w:sz w:val="24"/>
          <w:szCs w:val="24"/>
          <w:lang w:val="en-GB"/>
        </w:rPr>
        <w:t>28</w:t>
      </w:r>
      <w:r w:rsidRPr="00EA2F36">
        <w:rPr>
          <w:rFonts w:cstheme="minorHAnsi"/>
          <w:sz w:val="24"/>
          <w:szCs w:val="24"/>
          <w:lang w:val="en-GB"/>
        </w:rPr>
        <w:t xml:space="preserve">] </w:t>
      </w:r>
      <w:r w:rsidRPr="00EA2F36">
        <w:rPr>
          <w:rFonts w:cstheme="minorHAnsi"/>
          <w:sz w:val="24"/>
          <w:szCs w:val="24"/>
          <w:lang w:val="en-GB"/>
        </w:rPr>
        <w:tab/>
      </w:r>
      <w:r w:rsidR="00141D04" w:rsidRPr="00251F44">
        <w:rPr>
          <w:rFonts w:cstheme="minorHAnsi"/>
          <w:b/>
          <w:bCs/>
          <w:sz w:val="24"/>
          <w:szCs w:val="24"/>
          <w:lang w:val="en-GB"/>
        </w:rPr>
        <w:t>In the result</w:t>
      </w:r>
      <w:r w:rsidR="00FD4628" w:rsidRPr="00251F44">
        <w:rPr>
          <w:rFonts w:cstheme="minorHAnsi"/>
          <w:b/>
          <w:bCs/>
          <w:sz w:val="24"/>
          <w:szCs w:val="24"/>
          <w:lang w:val="en-ZA"/>
        </w:rPr>
        <w:t xml:space="preserve"> </w:t>
      </w:r>
      <w:r w:rsidR="00251F44" w:rsidRPr="00251F44">
        <w:rPr>
          <w:rFonts w:cstheme="minorHAnsi"/>
          <w:b/>
          <w:bCs/>
          <w:sz w:val="24"/>
          <w:szCs w:val="24"/>
          <w:lang w:val="en-ZA"/>
        </w:rPr>
        <w:t>it is Ordered that:</w:t>
      </w:r>
    </w:p>
    <w:p w14:paraId="1957CC4B" w14:textId="77777777" w:rsidR="00251F44" w:rsidRPr="00EA2F36" w:rsidRDefault="00251F44" w:rsidP="00251F44">
      <w:pPr>
        <w:spacing w:before="360" w:after="360" w:line="276" w:lineRule="atLeast"/>
        <w:jc w:val="both"/>
        <w:rPr>
          <w:rFonts w:cstheme="minorHAnsi"/>
          <w:sz w:val="24"/>
          <w:szCs w:val="24"/>
          <w:lang w:val="en-GB"/>
        </w:rPr>
      </w:pPr>
    </w:p>
    <w:p w14:paraId="7051A398" w14:textId="454665F4" w:rsidR="00EA5A78" w:rsidRPr="00EA2F36" w:rsidRDefault="00FD4628" w:rsidP="00FD4628">
      <w:pPr>
        <w:widowControl w:val="0"/>
        <w:spacing w:after="360" w:line="480" w:lineRule="auto"/>
        <w:ind w:left="1440" w:hanging="720"/>
        <w:jc w:val="both"/>
        <w:rPr>
          <w:rFonts w:cstheme="minorHAnsi"/>
          <w:sz w:val="24"/>
          <w:szCs w:val="24"/>
        </w:rPr>
      </w:pPr>
      <w:r>
        <w:rPr>
          <w:rFonts w:cstheme="minorHAnsi"/>
          <w:sz w:val="24"/>
          <w:szCs w:val="24"/>
          <w:lang w:val="en-GB"/>
        </w:rPr>
        <w:t>a]</w:t>
      </w:r>
      <w:r>
        <w:rPr>
          <w:rFonts w:cstheme="minorHAnsi"/>
          <w:sz w:val="24"/>
          <w:szCs w:val="24"/>
          <w:lang w:val="en-GB"/>
        </w:rPr>
        <w:tab/>
        <w:t>T</w:t>
      </w:r>
      <w:r w:rsidR="00EA5A78" w:rsidRPr="00EA2F36">
        <w:rPr>
          <w:rFonts w:cstheme="minorHAnsi"/>
          <w:sz w:val="24"/>
          <w:szCs w:val="24"/>
        </w:rPr>
        <w:t>he respondent is bound by the terms of the settlement agreement concluded on 4 February 2021;</w:t>
      </w:r>
    </w:p>
    <w:p w14:paraId="7509E206" w14:textId="6F7E1304" w:rsidR="002B28C2" w:rsidRDefault="00FD4628" w:rsidP="00FD4628">
      <w:pPr>
        <w:spacing w:line="360" w:lineRule="auto"/>
        <w:ind w:left="1440" w:hanging="720"/>
        <w:jc w:val="both"/>
        <w:rPr>
          <w:rFonts w:cstheme="minorHAnsi"/>
          <w:sz w:val="24"/>
          <w:szCs w:val="24"/>
        </w:rPr>
      </w:pPr>
      <w:r>
        <w:rPr>
          <w:rFonts w:cstheme="minorHAnsi"/>
          <w:sz w:val="24"/>
          <w:szCs w:val="24"/>
          <w:lang w:val="en-GB"/>
        </w:rPr>
        <w:t>b]</w:t>
      </w:r>
      <w:r>
        <w:rPr>
          <w:rFonts w:cstheme="minorHAnsi"/>
          <w:sz w:val="24"/>
          <w:szCs w:val="24"/>
          <w:lang w:val="en-GB"/>
        </w:rPr>
        <w:tab/>
        <w:t>Th</w:t>
      </w:r>
      <w:r w:rsidR="002B28C2" w:rsidRPr="00EA2F36">
        <w:rPr>
          <w:rFonts w:cstheme="minorHAnsi"/>
          <w:sz w:val="24"/>
          <w:szCs w:val="24"/>
        </w:rPr>
        <w:t xml:space="preserve">e respondent </w:t>
      </w:r>
      <w:r>
        <w:rPr>
          <w:rFonts w:cstheme="minorHAnsi"/>
          <w:sz w:val="24"/>
          <w:szCs w:val="24"/>
        </w:rPr>
        <w:t xml:space="preserve">is directed </w:t>
      </w:r>
      <w:r w:rsidR="002B28C2" w:rsidRPr="00EA2F36">
        <w:rPr>
          <w:rFonts w:cstheme="minorHAnsi"/>
          <w:sz w:val="24"/>
          <w:szCs w:val="24"/>
        </w:rPr>
        <w:t>to retain the applicant on his medical aid scheme until December 2031, unless the applicant remarries or returns to her previous life partner</w:t>
      </w:r>
      <w:r w:rsidR="001D66A3">
        <w:rPr>
          <w:rFonts w:cstheme="minorHAnsi"/>
          <w:sz w:val="24"/>
          <w:szCs w:val="24"/>
        </w:rPr>
        <w:t>;</w:t>
      </w:r>
      <w:r w:rsidR="002B28C2" w:rsidRPr="00EA2F36">
        <w:rPr>
          <w:rFonts w:cstheme="minorHAnsi"/>
          <w:sz w:val="24"/>
          <w:szCs w:val="24"/>
        </w:rPr>
        <w:t xml:space="preserve"> </w:t>
      </w:r>
    </w:p>
    <w:p w14:paraId="54C613D4" w14:textId="77777777" w:rsidR="00FD4628" w:rsidRDefault="00FD4628" w:rsidP="00FD4628">
      <w:pPr>
        <w:spacing w:line="360" w:lineRule="auto"/>
        <w:ind w:left="1440" w:hanging="720"/>
        <w:jc w:val="both"/>
        <w:rPr>
          <w:rFonts w:cstheme="minorHAnsi"/>
          <w:sz w:val="24"/>
          <w:szCs w:val="24"/>
        </w:rPr>
      </w:pPr>
    </w:p>
    <w:p w14:paraId="4D13CAEB" w14:textId="2A1FF945" w:rsidR="002B28C2" w:rsidRPr="00EA2F36" w:rsidRDefault="00FD4628" w:rsidP="00FD4628">
      <w:pPr>
        <w:widowControl w:val="0"/>
        <w:spacing w:after="360" w:line="480" w:lineRule="auto"/>
        <w:ind w:left="360" w:firstLine="360"/>
        <w:jc w:val="both"/>
        <w:rPr>
          <w:rFonts w:cstheme="minorHAnsi"/>
          <w:sz w:val="24"/>
          <w:szCs w:val="24"/>
        </w:rPr>
      </w:pPr>
      <w:r>
        <w:rPr>
          <w:rFonts w:cstheme="minorHAnsi"/>
          <w:sz w:val="24"/>
          <w:szCs w:val="24"/>
        </w:rPr>
        <w:t>c]</w:t>
      </w:r>
      <w:r>
        <w:rPr>
          <w:rFonts w:cstheme="minorHAnsi"/>
          <w:sz w:val="24"/>
          <w:szCs w:val="24"/>
        </w:rPr>
        <w:tab/>
      </w:r>
      <w:r w:rsidR="002B28C2" w:rsidRPr="00EA2F36">
        <w:rPr>
          <w:rFonts w:cstheme="minorHAnsi"/>
          <w:sz w:val="24"/>
          <w:szCs w:val="24"/>
        </w:rPr>
        <w:t xml:space="preserve">The respondent </w:t>
      </w:r>
      <w:r>
        <w:rPr>
          <w:rFonts w:cstheme="minorHAnsi"/>
          <w:sz w:val="24"/>
          <w:szCs w:val="24"/>
        </w:rPr>
        <w:t>is</w:t>
      </w:r>
      <w:r w:rsidR="002B28C2" w:rsidRPr="00EA2F36">
        <w:rPr>
          <w:rFonts w:cstheme="minorHAnsi"/>
          <w:sz w:val="24"/>
          <w:szCs w:val="24"/>
        </w:rPr>
        <w:t xml:space="preserve"> ordered to pay the costs of the application</w:t>
      </w:r>
      <w:r>
        <w:rPr>
          <w:rFonts w:cstheme="minorHAnsi"/>
          <w:sz w:val="24"/>
          <w:szCs w:val="24"/>
        </w:rPr>
        <w:t>.</w:t>
      </w:r>
      <w:r w:rsidR="002B28C2" w:rsidRPr="00EA2F36">
        <w:rPr>
          <w:rFonts w:cstheme="minorHAnsi"/>
          <w:sz w:val="24"/>
          <w:szCs w:val="24"/>
        </w:rPr>
        <w:t xml:space="preserve"> </w:t>
      </w:r>
    </w:p>
    <w:p w14:paraId="0FAEC82D" w14:textId="493671F2" w:rsidR="002B28C2" w:rsidRPr="00FD4628" w:rsidRDefault="002B28C2" w:rsidP="00FD4628">
      <w:pPr>
        <w:tabs>
          <w:tab w:val="left" w:pos="720"/>
        </w:tabs>
        <w:spacing w:before="360" w:after="240" w:line="276" w:lineRule="atLeast"/>
        <w:jc w:val="both"/>
        <w:rPr>
          <w:rFonts w:cstheme="minorHAnsi"/>
          <w:sz w:val="24"/>
          <w:szCs w:val="24"/>
          <w:lang w:val="en-ZA"/>
        </w:rPr>
      </w:pPr>
    </w:p>
    <w:p w14:paraId="3F422909" w14:textId="77777777" w:rsidR="002B28C2" w:rsidRPr="00EA2F36" w:rsidRDefault="002B28C2" w:rsidP="002B28C2">
      <w:pPr>
        <w:widowControl w:val="0"/>
        <w:spacing w:after="360" w:line="456" w:lineRule="auto"/>
        <w:jc w:val="both"/>
        <w:rPr>
          <w:rFonts w:cstheme="minorHAnsi"/>
          <w:sz w:val="24"/>
          <w:szCs w:val="24"/>
          <w:lang w:val="en-GB"/>
        </w:rPr>
      </w:pPr>
    </w:p>
    <w:p w14:paraId="1E7F6221" w14:textId="77777777" w:rsidR="00D0739C" w:rsidRDefault="00D0739C" w:rsidP="00FD4628">
      <w:pPr>
        <w:jc w:val="right"/>
        <w:rPr>
          <w:rFonts w:cstheme="minorHAnsi"/>
          <w:sz w:val="24"/>
          <w:szCs w:val="24"/>
          <w:lang w:val="en-GB"/>
        </w:rPr>
      </w:pPr>
    </w:p>
    <w:p w14:paraId="2BC7F9DE" w14:textId="77777777" w:rsidR="00D0739C" w:rsidRDefault="00D0739C" w:rsidP="00FD4628">
      <w:pPr>
        <w:jc w:val="right"/>
        <w:rPr>
          <w:rFonts w:cstheme="minorHAnsi"/>
          <w:sz w:val="24"/>
          <w:szCs w:val="24"/>
          <w:lang w:val="en-GB"/>
        </w:rPr>
      </w:pPr>
    </w:p>
    <w:p w14:paraId="1B434A12" w14:textId="77777777" w:rsidR="00D0739C" w:rsidRDefault="00D0739C" w:rsidP="00FD4628">
      <w:pPr>
        <w:jc w:val="right"/>
        <w:rPr>
          <w:rFonts w:cstheme="minorHAnsi"/>
          <w:sz w:val="24"/>
          <w:szCs w:val="24"/>
          <w:lang w:val="en-GB"/>
        </w:rPr>
      </w:pPr>
    </w:p>
    <w:p w14:paraId="05B08293" w14:textId="3901E070" w:rsidR="00D0739C" w:rsidRDefault="00D0739C" w:rsidP="00FD4628">
      <w:pPr>
        <w:jc w:val="right"/>
        <w:rPr>
          <w:rFonts w:cstheme="minorHAnsi"/>
          <w:sz w:val="24"/>
          <w:szCs w:val="24"/>
          <w:lang w:val="en-GB"/>
        </w:rPr>
      </w:pPr>
    </w:p>
    <w:p w14:paraId="655C9D5F" w14:textId="77777777" w:rsidR="00D0739C" w:rsidRDefault="00D0739C" w:rsidP="00FD4628">
      <w:pPr>
        <w:jc w:val="right"/>
        <w:rPr>
          <w:rFonts w:cstheme="minorHAnsi"/>
          <w:sz w:val="24"/>
          <w:szCs w:val="24"/>
          <w:lang w:val="en-GB"/>
        </w:rPr>
      </w:pPr>
    </w:p>
    <w:p w14:paraId="29D50769" w14:textId="5F8DFE2B" w:rsidR="00FD4628" w:rsidRPr="00EA2F36" w:rsidRDefault="00FD4628" w:rsidP="00FD4628">
      <w:pPr>
        <w:jc w:val="right"/>
        <w:rPr>
          <w:rFonts w:cstheme="minorHAnsi"/>
          <w:sz w:val="24"/>
          <w:szCs w:val="24"/>
          <w:lang w:val="en-GB"/>
        </w:rPr>
      </w:pPr>
      <w:r w:rsidRPr="00EA2F36">
        <w:rPr>
          <w:rFonts w:cstheme="minorHAnsi"/>
          <w:sz w:val="24"/>
          <w:szCs w:val="24"/>
          <w:lang w:val="en-GB"/>
        </w:rPr>
        <w:t>----------------------------------</w:t>
      </w:r>
    </w:p>
    <w:p w14:paraId="6C8A0A34" w14:textId="77777777" w:rsidR="00FD4628" w:rsidRPr="00EA2F36" w:rsidRDefault="00FD4628" w:rsidP="00FD4628">
      <w:pPr>
        <w:jc w:val="right"/>
        <w:rPr>
          <w:rFonts w:cstheme="minorHAnsi"/>
          <w:b/>
          <w:sz w:val="24"/>
          <w:szCs w:val="24"/>
          <w:lang w:val="en-GB"/>
        </w:rPr>
      </w:pPr>
      <w:r w:rsidRPr="00EA2F36">
        <w:rPr>
          <w:rFonts w:cstheme="minorHAnsi"/>
          <w:b/>
          <w:sz w:val="24"/>
          <w:szCs w:val="24"/>
          <w:lang w:val="en-GB"/>
        </w:rPr>
        <w:t xml:space="preserve">R. FRANCIS-SUBBIAH </w:t>
      </w:r>
    </w:p>
    <w:p w14:paraId="06B65C8A" w14:textId="77777777" w:rsidR="00FD4628" w:rsidRPr="00EA2F36" w:rsidRDefault="00FD4628" w:rsidP="00FD4628">
      <w:pPr>
        <w:jc w:val="right"/>
        <w:rPr>
          <w:rFonts w:cstheme="minorHAnsi"/>
          <w:sz w:val="24"/>
          <w:szCs w:val="24"/>
          <w:lang w:val="en-GB"/>
        </w:rPr>
      </w:pPr>
      <w:r w:rsidRPr="00EA2F36">
        <w:rPr>
          <w:rFonts w:cstheme="minorHAnsi"/>
          <w:sz w:val="24"/>
          <w:szCs w:val="24"/>
          <w:lang w:val="en-GB"/>
        </w:rPr>
        <w:t>ACTING JUDGE OF THE HIGH COURT OF SOUTH AFRICA</w:t>
      </w:r>
    </w:p>
    <w:p w14:paraId="1D08C020" w14:textId="77777777" w:rsidR="00FD4628" w:rsidRPr="00EA2F36" w:rsidRDefault="00FD4628" w:rsidP="00FD4628">
      <w:pPr>
        <w:jc w:val="right"/>
        <w:rPr>
          <w:rFonts w:cstheme="minorHAnsi"/>
          <w:sz w:val="24"/>
          <w:szCs w:val="24"/>
          <w:lang w:val="en-GB"/>
        </w:rPr>
      </w:pPr>
    </w:p>
    <w:p w14:paraId="73BF429F" w14:textId="77777777" w:rsidR="00FD4628" w:rsidRPr="00EA2F36" w:rsidRDefault="00FD4628" w:rsidP="00FD4628">
      <w:pPr>
        <w:rPr>
          <w:rFonts w:cstheme="minorHAnsi"/>
          <w:sz w:val="24"/>
          <w:szCs w:val="24"/>
          <w:lang w:val="en-GB"/>
        </w:rPr>
      </w:pPr>
    </w:p>
    <w:p w14:paraId="57A96082" w14:textId="77777777" w:rsidR="00FD4628" w:rsidRPr="00EA2F36" w:rsidRDefault="00FD4628" w:rsidP="00FD4628">
      <w:pPr>
        <w:rPr>
          <w:rFonts w:cstheme="minorHAnsi"/>
          <w:sz w:val="24"/>
          <w:szCs w:val="24"/>
          <w:lang w:val="en-GB"/>
        </w:rPr>
      </w:pPr>
      <w:r w:rsidRPr="00EA2F36">
        <w:rPr>
          <w:rFonts w:cstheme="minorHAnsi"/>
          <w:sz w:val="24"/>
          <w:szCs w:val="24"/>
          <w:lang w:val="en-GB"/>
        </w:rPr>
        <w:t xml:space="preserve">Counsel for the Applicant: </w:t>
      </w:r>
      <w:r w:rsidRPr="00EA2F36">
        <w:rPr>
          <w:rFonts w:cstheme="minorHAnsi"/>
          <w:sz w:val="24"/>
          <w:szCs w:val="24"/>
          <w:lang w:val="en-GB"/>
        </w:rPr>
        <w:tab/>
      </w:r>
      <w:r w:rsidRPr="00EA2F36">
        <w:rPr>
          <w:rFonts w:cstheme="minorHAnsi"/>
          <w:sz w:val="24"/>
          <w:szCs w:val="24"/>
          <w:lang w:val="en-GB"/>
        </w:rPr>
        <w:tab/>
      </w:r>
      <w:r w:rsidRPr="00EA2F36">
        <w:rPr>
          <w:rFonts w:cstheme="minorHAnsi"/>
          <w:sz w:val="24"/>
          <w:szCs w:val="24"/>
          <w:lang w:val="en-GB"/>
        </w:rPr>
        <w:tab/>
      </w:r>
      <w:r w:rsidRPr="00EA2F36">
        <w:rPr>
          <w:rFonts w:cstheme="minorHAnsi"/>
          <w:sz w:val="24"/>
          <w:szCs w:val="24"/>
          <w:lang w:val="en-GB"/>
        </w:rPr>
        <w:tab/>
      </w:r>
      <w:r w:rsidRPr="00EA2F36">
        <w:rPr>
          <w:rFonts w:cstheme="minorHAnsi"/>
          <w:sz w:val="24"/>
          <w:szCs w:val="24"/>
          <w:lang w:val="en-GB"/>
        </w:rPr>
        <w:tab/>
      </w:r>
      <w:r w:rsidRPr="00EA2F36">
        <w:rPr>
          <w:rFonts w:cstheme="minorHAnsi"/>
          <w:sz w:val="24"/>
          <w:szCs w:val="24"/>
          <w:lang w:val="en-GB"/>
        </w:rPr>
        <w:tab/>
        <w:t>Adv Posthumus</w:t>
      </w:r>
    </w:p>
    <w:p w14:paraId="17E83D29" w14:textId="77777777" w:rsidR="00FD4628" w:rsidRPr="00EA2F36" w:rsidRDefault="00FD4628" w:rsidP="00FD4628">
      <w:pPr>
        <w:rPr>
          <w:rFonts w:cstheme="minorHAnsi"/>
          <w:sz w:val="24"/>
          <w:szCs w:val="24"/>
          <w:lang w:val="en-GB"/>
        </w:rPr>
      </w:pPr>
      <w:r w:rsidRPr="00EA2F36">
        <w:rPr>
          <w:rFonts w:cstheme="minorHAnsi"/>
          <w:sz w:val="24"/>
          <w:szCs w:val="24"/>
          <w:lang w:val="en-GB"/>
        </w:rPr>
        <w:t xml:space="preserve">Counsel for the Respondent: </w:t>
      </w:r>
      <w:r w:rsidRPr="00EA2F36">
        <w:rPr>
          <w:rFonts w:cstheme="minorHAnsi"/>
          <w:sz w:val="24"/>
          <w:szCs w:val="24"/>
          <w:lang w:val="en-GB"/>
        </w:rPr>
        <w:tab/>
      </w:r>
      <w:r w:rsidRPr="00EA2F36">
        <w:rPr>
          <w:rFonts w:cstheme="minorHAnsi"/>
          <w:sz w:val="24"/>
          <w:szCs w:val="24"/>
          <w:lang w:val="en-GB"/>
        </w:rPr>
        <w:tab/>
      </w:r>
      <w:r w:rsidRPr="00EA2F36">
        <w:rPr>
          <w:rFonts w:cstheme="minorHAnsi"/>
          <w:sz w:val="24"/>
          <w:szCs w:val="24"/>
          <w:lang w:val="en-GB"/>
        </w:rPr>
        <w:tab/>
      </w:r>
      <w:r w:rsidRPr="00EA2F36">
        <w:rPr>
          <w:rFonts w:cstheme="minorHAnsi"/>
          <w:sz w:val="24"/>
          <w:szCs w:val="24"/>
          <w:lang w:val="en-GB"/>
        </w:rPr>
        <w:tab/>
      </w:r>
      <w:r w:rsidRPr="00EA2F36">
        <w:rPr>
          <w:rFonts w:cstheme="minorHAnsi"/>
          <w:sz w:val="24"/>
          <w:szCs w:val="24"/>
          <w:lang w:val="en-GB"/>
        </w:rPr>
        <w:tab/>
        <w:t xml:space="preserve">Adv Van Nieuwenhuizen </w:t>
      </w:r>
    </w:p>
    <w:p w14:paraId="437F10E1" w14:textId="77777777" w:rsidR="00FD4628" w:rsidRPr="00EA2F36" w:rsidRDefault="00FD4628" w:rsidP="00FD4628">
      <w:pPr>
        <w:rPr>
          <w:rFonts w:cstheme="minorHAnsi"/>
          <w:sz w:val="24"/>
          <w:szCs w:val="24"/>
          <w:lang w:val="en-GB"/>
        </w:rPr>
      </w:pPr>
    </w:p>
    <w:p w14:paraId="7CB77069" w14:textId="77777777" w:rsidR="00FD4628" w:rsidRPr="00EA2F36" w:rsidRDefault="00FD4628" w:rsidP="00FD4628">
      <w:pPr>
        <w:rPr>
          <w:rFonts w:cstheme="minorHAnsi"/>
          <w:sz w:val="24"/>
          <w:szCs w:val="24"/>
          <w:lang w:val="en-GB"/>
        </w:rPr>
      </w:pPr>
      <w:r w:rsidRPr="00EA2F36">
        <w:rPr>
          <w:rFonts w:cstheme="minorHAnsi"/>
          <w:sz w:val="24"/>
          <w:szCs w:val="24"/>
          <w:lang w:val="en-GB"/>
        </w:rPr>
        <w:t xml:space="preserve">Date of Hearing: </w:t>
      </w:r>
      <w:r w:rsidRPr="00EA2F36">
        <w:rPr>
          <w:rFonts w:cstheme="minorHAnsi"/>
          <w:sz w:val="24"/>
          <w:szCs w:val="24"/>
          <w:lang w:val="en-GB"/>
        </w:rPr>
        <w:tab/>
      </w:r>
      <w:r w:rsidRPr="00EA2F36">
        <w:rPr>
          <w:rFonts w:cstheme="minorHAnsi"/>
          <w:sz w:val="24"/>
          <w:szCs w:val="24"/>
          <w:lang w:val="en-GB"/>
        </w:rPr>
        <w:tab/>
      </w:r>
      <w:r w:rsidRPr="00EA2F36">
        <w:rPr>
          <w:rFonts w:cstheme="minorHAnsi"/>
          <w:sz w:val="24"/>
          <w:szCs w:val="24"/>
          <w:lang w:val="en-GB"/>
        </w:rPr>
        <w:tab/>
      </w:r>
      <w:r w:rsidRPr="00EA2F36">
        <w:rPr>
          <w:rFonts w:cstheme="minorHAnsi"/>
          <w:sz w:val="24"/>
          <w:szCs w:val="24"/>
          <w:lang w:val="en-GB"/>
        </w:rPr>
        <w:tab/>
      </w:r>
      <w:r w:rsidRPr="00EA2F36">
        <w:rPr>
          <w:rFonts w:cstheme="minorHAnsi"/>
          <w:sz w:val="24"/>
          <w:szCs w:val="24"/>
          <w:lang w:val="en-GB"/>
        </w:rPr>
        <w:tab/>
      </w:r>
      <w:r w:rsidRPr="00EA2F36">
        <w:rPr>
          <w:rFonts w:cstheme="minorHAnsi"/>
          <w:sz w:val="24"/>
          <w:szCs w:val="24"/>
          <w:lang w:val="en-GB"/>
        </w:rPr>
        <w:tab/>
      </w:r>
      <w:r w:rsidRPr="00EA2F36">
        <w:rPr>
          <w:rFonts w:cstheme="minorHAnsi"/>
          <w:sz w:val="24"/>
          <w:szCs w:val="24"/>
          <w:lang w:val="en-GB"/>
        </w:rPr>
        <w:tab/>
        <w:t>17 August 2022</w:t>
      </w:r>
    </w:p>
    <w:p w14:paraId="246062D5" w14:textId="73C81E89" w:rsidR="00FD4628" w:rsidRPr="00EA2F36" w:rsidRDefault="00FD4628" w:rsidP="00FD4628">
      <w:pPr>
        <w:rPr>
          <w:rFonts w:cstheme="minorHAnsi"/>
          <w:i/>
          <w:sz w:val="24"/>
          <w:szCs w:val="24"/>
        </w:rPr>
      </w:pPr>
      <w:r w:rsidRPr="00EA2F36">
        <w:rPr>
          <w:rFonts w:cstheme="minorHAnsi"/>
          <w:sz w:val="24"/>
          <w:szCs w:val="24"/>
          <w:lang w:val="en-GB"/>
        </w:rPr>
        <w:t xml:space="preserve">Date of Judgment: </w:t>
      </w:r>
      <w:r w:rsidRPr="00EA2F36">
        <w:rPr>
          <w:rFonts w:cstheme="minorHAnsi"/>
          <w:sz w:val="24"/>
          <w:szCs w:val="24"/>
          <w:lang w:val="en-GB"/>
        </w:rPr>
        <w:tab/>
      </w:r>
      <w:r w:rsidRPr="00EA2F36">
        <w:rPr>
          <w:rFonts w:cstheme="minorHAnsi"/>
          <w:sz w:val="24"/>
          <w:szCs w:val="24"/>
          <w:lang w:val="en-GB"/>
        </w:rPr>
        <w:tab/>
      </w:r>
      <w:r w:rsidRPr="00EA2F36">
        <w:rPr>
          <w:rFonts w:cstheme="minorHAnsi"/>
          <w:sz w:val="24"/>
          <w:szCs w:val="24"/>
          <w:lang w:val="en-GB"/>
        </w:rPr>
        <w:tab/>
      </w:r>
      <w:r w:rsidRPr="00EA2F36">
        <w:rPr>
          <w:rFonts w:cstheme="minorHAnsi"/>
          <w:sz w:val="24"/>
          <w:szCs w:val="24"/>
          <w:lang w:val="en-GB"/>
        </w:rPr>
        <w:tab/>
      </w:r>
      <w:r w:rsidRPr="00EA2F36">
        <w:rPr>
          <w:rFonts w:cstheme="minorHAnsi"/>
          <w:sz w:val="24"/>
          <w:szCs w:val="24"/>
          <w:lang w:val="en-GB"/>
        </w:rPr>
        <w:tab/>
      </w:r>
      <w:r w:rsidRPr="00EA2F36">
        <w:rPr>
          <w:rFonts w:cstheme="minorHAnsi"/>
          <w:sz w:val="24"/>
          <w:szCs w:val="24"/>
          <w:lang w:val="en-GB"/>
        </w:rPr>
        <w:tab/>
      </w:r>
      <w:r w:rsidRPr="00EA2F36">
        <w:rPr>
          <w:rFonts w:cstheme="minorHAnsi"/>
          <w:sz w:val="24"/>
          <w:szCs w:val="24"/>
          <w:lang w:val="en-GB"/>
        </w:rPr>
        <w:tab/>
        <w:t>2</w:t>
      </w:r>
      <w:r w:rsidR="008F21AB">
        <w:rPr>
          <w:rFonts w:cstheme="minorHAnsi"/>
          <w:sz w:val="24"/>
          <w:szCs w:val="24"/>
          <w:lang w:val="en-GB"/>
        </w:rPr>
        <w:t xml:space="preserve">9 </w:t>
      </w:r>
      <w:r w:rsidRPr="00EA2F36">
        <w:rPr>
          <w:rFonts w:cstheme="minorHAnsi"/>
          <w:sz w:val="24"/>
          <w:szCs w:val="24"/>
          <w:lang w:val="en-GB"/>
        </w:rPr>
        <w:t>September 2022</w:t>
      </w:r>
      <w:r w:rsidRPr="00EA2F36">
        <w:rPr>
          <w:rFonts w:cstheme="minorHAnsi"/>
          <w:i/>
          <w:sz w:val="24"/>
          <w:szCs w:val="24"/>
        </w:rPr>
        <w:t xml:space="preserve"> </w:t>
      </w:r>
    </w:p>
    <w:p w14:paraId="73FFCBA3" w14:textId="77777777" w:rsidR="00FD4628" w:rsidRPr="00EA2F36" w:rsidRDefault="00FD4628" w:rsidP="00FD4628">
      <w:pPr>
        <w:widowControl w:val="0"/>
        <w:tabs>
          <w:tab w:val="right" w:pos="9292"/>
        </w:tabs>
        <w:rPr>
          <w:rFonts w:cstheme="minorHAnsi"/>
          <w:sz w:val="24"/>
          <w:szCs w:val="24"/>
          <w:lang w:val="en-GB"/>
        </w:rPr>
      </w:pPr>
    </w:p>
    <w:p w14:paraId="05D2D64F" w14:textId="77777777" w:rsidR="00FF330D" w:rsidRDefault="00FF330D" w:rsidP="00FF330D">
      <w:pPr>
        <w:tabs>
          <w:tab w:val="right" w:pos="0"/>
        </w:tabs>
        <w:spacing w:line="480" w:lineRule="auto"/>
        <w:jc w:val="both"/>
        <w:outlineLvl w:val="0"/>
        <w:rPr>
          <w:rFonts w:eastAsia="Arial"/>
          <w:b/>
        </w:rPr>
      </w:pPr>
    </w:p>
    <w:p w14:paraId="5CB2E6D8" w14:textId="435C0B3A" w:rsidR="002B28C2" w:rsidRPr="00EA2F36" w:rsidRDefault="00FF330D" w:rsidP="00A868B8">
      <w:pPr>
        <w:tabs>
          <w:tab w:val="right" w:pos="0"/>
        </w:tabs>
        <w:spacing w:line="480" w:lineRule="auto"/>
        <w:jc w:val="both"/>
        <w:outlineLvl w:val="0"/>
        <w:rPr>
          <w:rFonts w:cstheme="minorHAnsi"/>
          <w:iCs/>
          <w:sz w:val="24"/>
          <w:szCs w:val="24"/>
        </w:rPr>
      </w:pPr>
      <w:r w:rsidRPr="00EC475A">
        <w:rPr>
          <w:rFonts w:eastAsia="Arial"/>
          <w:b/>
        </w:rPr>
        <w:t xml:space="preserve">The judgment was handed down electronically by circulation to the parties and or parties’ representatives by e-mail and by being uploaded to Caselines. The date and time for the hand down is deemed on </w:t>
      </w:r>
      <w:r>
        <w:rPr>
          <w:rFonts w:eastAsia="Arial"/>
          <w:b/>
        </w:rPr>
        <w:t xml:space="preserve">29 September </w:t>
      </w:r>
      <w:r w:rsidRPr="00EC475A">
        <w:rPr>
          <w:rFonts w:eastAsia="Arial"/>
          <w:b/>
        </w:rPr>
        <w:t>2022 at 1</w:t>
      </w:r>
      <w:r>
        <w:rPr>
          <w:rFonts w:eastAsia="Arial"/>
          <w:b/>
        </w:rPr>
        <w:t>5</w:t>
      </w:r>
      <w:r w:rsidRPr="00EC475A">
        <w:rPr>
          <w:rFonts w:eastAsia="Arial"/>
          <w:b/>
        </w:rPr>
        <w:t>H00.</w:t>
      </w:r>
    </w:p>
    <w:sectPr w:rsidR="002B28C2" w:rsidRPr="00EA2F36" w:rsidSect="000C4759">
      <w:headerReference w:type="default" r:id="rId10"/>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5F47D" w14:textId="77777777" w:rsidR="0095524C" w:rsidRDefault="0095524C" w:rsidP="006E31DA">
      <w:pPr>
        <w:spacing w:after="0" w:line="240" w:lineRule="auto"/>
      </w:pPr>
      <w:r>
        <w:separator/>
      </w:r>
    </w:p>
  </w:endnote>
  <w:endnote w:type="continuationSeparator" w:id="0">
    <w:p w14:paraId="0EA81191" w14:textId="77777777" w:rsidR="0095524C" w:rsidRDefault="0095524C" w:rsidP="006E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altName w:val="ARIAL HEBREW LIGHT"/>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52074" w14:textId="77777777" w:rsidR="0095524C" w:rsidRDefault="0095524C" w:rsidP="006E31DA">
      <w:pPr>
        <w:spacing w:after="0" w:line="240" w:lineRule="auto"/>
      </w:pPr>
      <w:r>
        <w:separator/>
      </w:r>
    </w:p>
  </w:footnote>
  <w:footnote w:type="continuationSeparator" w:id="0">
    <w:p w14:paraId="1DC9E537" w14:textId="77777777" w:rsidR="0095524C" w:rsidRDefault="0095524C" w:rsidP="006E3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1678847442"/>
      <w:docPartObj>
        <w:docPartGallery w:val="Page Numbers (Top of Page)"/>
        <w:docPartUnique/>
      </w:docPartObj>
    </w:sdtPr>
    <w:sdtEndPr>
      <w:rPr>
        <w:b/>
        <w:bCs/>
        <w:noProof/>
        <w:color w:val="auto"/>
        <w:spacing w:val="0"/>
      </w:rPr>
    </w:sdtEndPr>
    <w:sdtContent>
      <w:p w14:paraId="6A2AA5C6" w14:textId="0C4EEB70" w:rsidR="00280207" w:rsidRDefault="00280207">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A11AC1" w:rsidRPr="00A11AC1">
          <w:rPr>
            <w:b/>
            <w:bCs/>
            <w:noProof/>
          </w:rPr>
          <w:t>2</w:t>
        </w:r>
        <w:r>
          <w:rPr>
            <w:b/>
            <w:bCs/>
            <w:noProof/>
          </w:rPr>
          <w:fldChar w:fldCharType="end"/>
        </w:r>
      </w:p>
    </w:sdtContent>
  </w:sdt>
  <w:p w14:paraId="012694BF" w14:textId="77777777" w:rsidR="00280207" w:rsidRDefault="00280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653"/>
    <w:multiLevelType w:val="multilevel"/>
    <w:tmpl w:val="05BC75FE"/>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C6E6C62"/>
    <w:multiLevelType w:val="multilevel"/>
    <w:tmpl w:val="EA464700"/>
    <w:lvl w:ilvl="0">
      <w:start w:val="13"/>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1DB5579D"/>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68D24BF"/>
    <w:multiLevelType w:val="hybridMultilevel"/>
    <w:tmpl w:val="7C8A33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6BB7B32"/>
    <w:multiLevelType w:val="hybridMultilevel"/>
    <w:tmpl w:val="64521EA6"/>
    <w:lvl w:ilvl="0" w:tplc="110A0722">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C9F0902"/>
    <w:multiLevelType w:val="multilevel"/>
    <w:tmpl w:val="05BC75FE"/>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23E295F"/>
    <w:multiLevelType w:val="multilevel"/>
    <w:tmpl w:val="F65E3B42"/>
    <w:lvl w:ilvl="0">
      <w:start w:val="1"/>
      <w:numFmt w:val="decimal"/>
      <w:lvlText w:val="%1."/>
      <w:lvlJc w:val="left"/>
      <w:pPr>
        <w:ind w:left="720" w:hanging="360"/>
      </w:pPr>
      <w:rPr>
        <w:b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15:restartNumberingAfterBreak="0">
    <w:nsid w:val="34BA09F9"/>
    <w:multiLevelType w:val="multilevel"/>
    <w:tmpl w:val="A8F66062"/>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72352F9"/>
    <w:multiLevelType w:val="hybridMultilevel"/>
    <w:tmpl w:val="2D00C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104CC"/>
    <w:multiLevelType w:val="multilevel"/>
    <w:tmpl w:val="56F4403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B0E2757"/>
    <w:multiLevelType w:val="multilevel"/>
    <w:tmpl w:val="F678122C"/>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BDB4C6E"/>
    <w:multiLevelType w:val="hybridMultilevel"/>
    <w:tmpl w:val="83B8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E6DE6"/>
    <w:multiLevelType w:val="hybridMultilevel"/>
    <w:tmpl w:val="B7248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D45FC1"/>
    <w:multiLevelType w:val="multilevel"/>
    <w:tmpl w:val="730864C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6362E8D"/>
    <w:multiLevelType w:val="multilevel"/>
    <w:tmpl w:val="3DB243B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D1121B2"/>
    <w:multiLevelType w:val="multilevel"/>
    <w:tmpl w:val="C178B610"/>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52C213F"/>
    <w:multiLevelType w:val="hybridMultilevel"/>
    <w:tmpl w:val="122A594C"/>
    <w:lvl w:ilvl="0" w:tplc="E27086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187458"/>
    <w:multiLevelType w:val="multilevel"/>
    <w:tmpl w:val="B602E608"/>
    <w:lvl w:ilvl="0">
      <w:start w:val="1"/>
      <w:numFmt w:val="decimal"/>
      <w:lvlText w:val="%1."/>
      <w:lvlJc w:val="left"/>
      <w:pPr>
        <w:tabs>
          <w:tab w:val="num" w:pos="720"/>
        </w:tabs>
        <w:ind w:left="720" w:hanging="360"/>
      </w:pPr>
      <w:rPr>
        <w:rFonts w:ascii="Tahoma" w:eastAsia="Times New Roman" w:hAnsi="Tahoma" w:cs="Tahom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955873"/>
    <w:multiLevelType w:val="multilevel"/>
    <w:tmpl w:val="56A5FC5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EA7767"/>
    <w:multiLevelType w:val="multilevel"/>
    <w:tmpl w:val="0350691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FE445AE"/>
    <w:multiLevelType w:val="hybridMultilevel"/>
    <w:tmpl w:val="2306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26159"/>
    <w:multiLevelType w:val="hybridMultilevel"/>
    <w:tmpl w:val="A1CED13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758669A6"/>
    <w:multiLevelType w:val="hybridMultilevel"/>
    <w:tmpl w:val="B7248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F2FF2"/>
    <w:multiLevelType w:val="multilevel"/>
    <w:tmpl w:val="0E0C3C14"/>
    <w:lvl w:ilvl="0">
      <w:start w:val="18"/>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7B3A3AAC"/>
    <w:multiLevelType w:val="hybridMultilevel"/>
    <w:tmpl w:val="163E8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B00A4E"/>
    <w:multiLevelType w:val="multilevel"/>
    <w:tmpl w:val="EA3C8A7A"/>
    <w:styleLink w:val="List0"/>
    <w:lvl w:ilvl="0">
      <w:start w:val="1"/>
      <w:numFmt w:val="decimal"/>
      <w:lvlText w:val="(%1)"/>
      <w:lvlJc w:val="left"/>
      <w:pPr>
        <w:tabs>
          <w:tab w:val="num" w:pos="900"/>
        </w:tabs>
        <w:ind w:left="900" w:hanging="720"/>
      </w:pPr>
      <w:rPr>
        <w:rFonts w:ascii="Century Gothic" w:eastAsia="Century Gothic" w:hAnsi="Century Gothic" w:cs="Century Gothic"/>
        <w:position w:val="0"/>
        <w:sz w:val="20"/>
        <w:szCs w:val="20"/>
      </w:rPr>
    </w:lvl>
    <w:lvl w:ilvl="1">
      <w:start w:val="1"/>
      <w:numFmt w:val="lowerLetter"/>
      <w:lvlText w:val="%2."/>
      <w:lvlJc w:val="left"/>
      <w:pPr>
        <w:tabs>
          <w:tab w:val="num" w:pos="1200"/>
        </w:tabs>
        <w:ind w:left="1200" w:hanging="300"/>
      </w:pPr>
      <w:rPr>
        <w:rFonts w:ascii="Century Gothic" w:eastAsia="Century Gothic" w:hAnsi="Century Gothic" w:cs="Century Gothic"/>
        <w:position w:val="0"/>
        <w:sz w:val="20"/>
        <w:szCs w:val="20"/>
      </w:rPr>
    </w:lvl>
    <w:lvl w:ilvl="2">
      <w:start w:val="1"/>
      <w:numFmt w:val="lowerRoman"/>
      <w:lvlText w:val="%3."/>
      <w:lvlJc w:val="left"/>
      <w:pPr>
        <w:tabs>
          <w:tab w:val="num" w:pos="1931"/>
        </w:tabs>
        <w:ind w:left="1931" w:hanging="247"/>
      </w:pPr>
      <w:rPr>
        <w:rFonts w:ascii="Century Gothic" w:eastAsia="Century Gothic" w:hAnsi="Century Gothic" w:cs="Century Gothic"/>
        <w:position w:val="0"/>
        <w:sz w:val="20"/>
        <w:szCs w:val="20"/>
      </w:rPr>
    </w:lvl>
    <w:lvl w:ilvl="3">
      <w:start w:val="1"/>
      <w:numFmt w:val="decimal"/>
      <w:lvlText w:val="%4."/>
      <w:lvlJc w:val="left"/>
      <w:pPr>
        <w:tabs>
          <w:tab w:val="num" w:pos="2640"/>
        </w:tabs>
        <w:ind w:left="2640" w:hanging="300"/>
      </w:pPr>
      <w:rPr>
        <w:rFonts w:ascii="Century Gothic" w:eastAsia="Century Gothic" w:hAnsi="Century Gothic" w:cs="Century Gothic"/>
        <w:position w:val="0"/>
        <w:sz w:val="20"/>
        <w:szCs w:val="20"/>
      </w:rPr>
    </w:lvl>
    <w:lvl w:ilvl="4">
      <w:start w:val="1"/>
      <w:numFmt w:val="lowerLetter"/>
      <w:lvlText w:val="%5."/>
      <w:lvlJc w:val="left"/>
      <w:pPr>
        <w:tabs>
          <w:tab w:val="num" w:pos="3360"/>
        </w:tabs>
        <w:ind w:left="3360" w:hanging="300"/>
      </w:pPr>
      <w:rPr>
        <w:rFonts w:ascii="Century Gothic" w:eastAsia="Century Gothic" w:hAnsi="Century Gothic" w:cs="Century Gothic"/>
        <w:position w:val="0"/>
        <w:sz w:val="20"/>
        <w:szCs w:val="20"/>
      </w:rPr>
    </w:lvl>
    <w:lvl w:ilvl="5">
      <w:start w:val="1"/>
      <w:numFmt w:val="lowerRoman"/>
      <w:lvlText w:val="%6."/>
      <w:lvlJc w:val="left"/>
      <w:pPr>
        <w:tabs>
          <w:tab w:val="num" w:pos="4091"/>
        </w:tabs>
        <w:ind w:left="4091" w:hanging="247"/>
      </w:pPr>
      <w:rPr>
        <w:rFonts w:ascii="Century Gothic" w:eastAsia="Century Gothic" w:hAnsi="Century Gothic" w:cs="Century Gothic"/>
        <w:position w:val="0"/>
        <w:sz w:val="20"/>
        <w:szCs w:val="20"/>
      </w:rPr>
    </w:lvl>
    <w:lvl w:ilvl="6">
      <w:start w:val="1"/>
      <w:numFmt w:val="decimal"/>
      <w:lvlText w:val="%7."/>
      <w:lvlJc w:val="left"/>
      <w:pPr>
        <w:tabs>
          <w:tab w:val="num" w:pos="4800"/>
        </w:tabs>
        <w:ind w:left="4800" w:hanging="300"/>
      </w:pPr>
      <w:rPr>
        <w:rFonts w:ascii="Century Gothic" w:eastAsia="Century Gothic" w:hAnsi="Century Gothic" w:cs="Century Gothic"/>
        <w:position w:val="0"/>
        <w:sz w:val="20"/>
        <w:szCs w:val="20"/>
      </w:rPr>
    </w:lvl>
    <w:lvl w:ilvl="7">
      <w:start w:val="1"/>
      <w:numFmt w:val="lowerLetter"/>
      <w:lvlText w:val="%8."/>
      <w:lvlJc w:val="left"/>
      <w:pPr>
        <w:tabs>
          <w:tab w:val="num" w:pos="5520"/>
        </w:tabs>
        <w:ind w:left="5520" w:hanging="300"/>
      </w:pPr>
      <w:rPr>
        <w:rFonts w:ascii="Century Gothic" w:eastAsia="Century Gothic" w:hAnsi="Century Gothic" w:cs="Century Gothic"/>
        <w:position w:val="0"/>
        <w:sz w:val="20"/>
        <w:szCs w:val="20"/>
      </w:rPr>
    </w:lvl>
    <w:lvl w:ilvl="8">
      <w:start w:val="1"/>
      <w:numFmt w:val="lowerRoman"/>
      <w:lvlText w:val="%9."/>
      <w:lvlJc w:val="left"/>
      <w:pPr>
        <w:tabs>
          <w:tab w:val="num" w:pos="6251"/>
        </w:tabs>
        <w:ind w:left="6251" w:hanging="247"/>
      </w:pPr>
      <w:rPr>
        <w:rFonts w:ascii="Century Gothic" w:eastAsia="Century Gothic" w:hAnsi="Century Gothic" w:cs="Century Gothic"/>
        <w:position w:val="0"/>
        <w:sz w:val="20"/>
        <w:szCs w:val="20"/>
      </w:rPr>
    </w:lvl>
  </w:abstractNum>
  <w:abstractNum w:abstractNumId="26" w15:restartNumberingAfterBreak="0">
    <w:nsid w:val="7F12290B"/>
    <w:multiLevelType w:val="hybridMultilevel"/>
    <w:tmpl w:val="7E88C874"/>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num w:numId="1">
    <w:abstractNumId w:val="24"/>
  </w:num>
  <w:num w:numId="2">
    <w:abstractNumId w:val="12"/>
  </w:num>
  <w:num w:numId="3">
    <w:abstractNumId w:val="16"/>
  </w:num>
  <w:num w:numId="4">
    <w:abstractNumId w:val="11"/>
  </w:num>
  <w:num w:numId="5">
    <w:abstractNumId w:val="0"/>
  </w:num>
  <w:num w:numId="6">
    <w:abstractNumId w:val="5"/>
  </w:num>
  <w:num w:numId="7">
    <w:abstractNumId w:val="14"/>
  </w:num>
  <w:num w:numId="8">
    <w:abstractNumId w:val="19"/>
  </w:num>
  <w:num w:numId="9">
    <w:abstractNumId w:val="10"/>
  </w:num>
  <w:num w:numId="10">
    <w:abstractNumId w:val="7"/>
  </w:num>
  <w:num w:numId="11">
    <w:abstractNumId w:val="9"/>
  </w:num>
  <w:num w:numId="12">
    <w:abstractNumId w:val="15"/>
  </w:num>
  <w:num w:numId="13">
    <w:abstractNumId w:val="1"/>
  </w:num>
  <w:num w:numId="14">
    <w:abstractNumId w:val="20"/>
  </w:num>
  <w:num w:numId="15">
    <w:abstractNumId w:val="2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3"/>
  </w:num>
  <w:num w:numId="19">
    <w:abstractNumId w:val="8"/>
  </w:num>
  <w:num w:numId="20">
    <w:abstractNumId w:val="25"/>
  </w:num>
  <w:num w:numId="21">
    <w:abstractNumId w:val="4"/>
  </w:num>
  <w:num w:numId="22">
    <w:abstractNumId w:val="23"/>
  </w:num>
  <w:num w:numId="23">
    <w:abstractNumId w:val="2"/>
  </w:num>
  <w:num w:numId="24">
    <w:abstractNumId w:val="18"/>
  </w:num>
  <w:num w:numId="25">
    <w:abstractNumId w:val="3"/>
  </w:num>
  <w:num w:numId="26">
    <w:abstractNumId w:val="21"/>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C4"/>
    <w:rsid w:val="000028EA"/>
    <w:rsid w:val="00005354"/>
    <w:rsid w:val="0000597F"/>
    <w:rsid w:val="0000717E"/>
    <w:rsid w:val="000110BF"/>
    <w:rsid w:val="000150EC"/>
    <w:rsid w:val="000155F5"/>
    <w:rsid w:val="00015F74"/>
    <w:rsid w:val="00020196"/>
    <w:rsid w:val="00022F89"/>
    <w:rsid w:val="0002593E"/>
    <w:rsid w:val="00025E1D"/>
    <w:rsid w:val="00027FE2"/>
    <w:rsid w:val="0003029C"/>
    <w:rsid w:val="00032265"/>
    <w:rsid w:val="0003303F"/>
    <w:rsid w:val="00033453"/>
    <w:rsid w:val="00033FF3"/>
    <w:rsid w:val="00035B4C"/>
    <w:rsid w:val="00036D20"/>
    <w:rsid w:val="00040BED"/>
    <w:rsid w:val="00042878"/>
    <w:rsid w:val="00043A99"/>
    <w:rsid w:val="00045454"/>
    <w:rsid w:val="000455F0"/>
    <w:rsid w:val="0004711D"/>
    <w:rsid w:val="00047355"/>
    <w:rsid w:val="000517AF"/>
    <w:rsid w:val="000539C4"/>
    <w:rsid w:val="00057DD3"/>
    <w:rsid w:val="0006000D"/>
    <w:rsid w:val="000775C4"/>
    <w:rsid w:val="00077D3F"/>
    <w:rsid w:val="00080A3B"/>
    <w:rsid w:val="00081773"/>
    <w:rsid w:val="00081A37"/>
    <w:rsid w:val="00082816"/>
    <w:rsid w:val="00085D5E"/>
    <w:rsid w:val="0008635E"/>
    <w:rsid w:val="000924B2"/>
    <w:rsid w:val="00094874"/>
    <w:rsid w:val="000A3E34"/>
    <w:rsid w:val="000A47E8"/>
    <w:rsid w:val="000A68A9"/>
    <w:rsid w:val="000A6987"/>
    <w:rsid w:val="000A733A"/>
    <w:rsid w:val="000B097B"/>
    <w:rsid w:val="000B39BE"/>
    <w:rsid w:val="000B5F42"/>
    <w:rsid w:val="000B745D"/>
    <w:rsid w:val="000C4759"/>
    <w:rsid w:val="000C490C"/>
    <w:rsid w:val="000C5C7C"/>
    <w:rsid w:val="000C6534"/>
    <w:rsid w:val="000D07F4"/>
    <w:rsid w:val="000D2B16"/>
    <w:rsid w:val="000D2DD6"/>
    <w:rsid w:val="000D40DC"/>
    <w:rsid w:val="000D53F1"/>
    <w:rsid w:val="000D70C6"/>
    <w:rsid w:val="000E27D9"/>
    <w:rsid w:val="000E2B73"/>
    <w:rsid w:val="000E2F2D"/>
    <w:rsid w:val="000E419E"/>
    <w:rsid w:val="000E4AD9"/>
    <w:rsid w:val="000F0E61"/>
    <w:rsid w:val="000F1B80"/>
    <w:rsid w:val="000F2D9B"/>
    <w:rsid w:val="000F7A69"/>
    <w:rsid w:val="000F7BC3"/>
    <w:rsid w:val="00100F2A"/>
    <w:rsid w:val="00105756"/>
    <w:rsid w:val="00106535"/>
    <w:rsid w:val="00107B64"/>
    <w:rsid w:val="001117B9"/>
    <w:rsid w:val="00112982"/>
    <w:rsid w:val="00117DD9"/>
    <w:rsid w:val="001266B3"/>
    <w:rsid w:val="00131EFD"/>
    <w:rsid w:val="001414E6"/>
    <w:rsid w:val="00141D04"/>
    <w:rsid w:val="00142546"/>
    <w:rsid w:val="00143D25"/>
    <w:rsid w:val="00145CCA"/>
    <w:rsid w:val="00151D72"/>
    <w:rsid w:val="001528E7"/>
    <w:rsid w:val="00155801"/>
    <w:rsid w:val="00156709"/>
    <w:rsid w:val="00160D61"/>
    <w:rsid w:val="0017724C"/>
    <w:rsid w:val="0018195F"/>
    <w:rsid w:val="00181D79"/>
    <w:rsid w:val="001839BF"/>
    <w:rsid w:val="001839C4"/>
    <w:rsid w:val="00184903"/>
    <w:rsid w:val="00186668"/>
    <w:rsid w:val="0018774F"/>
    <w:rsid w:val="00190E15"/>
    <w:rsid w:val="001917EA"/>
    <w:rsid w:val="001970F1"/>
    <w:rsid w:val="001A0532"/>
    <w:rsid w:val="001A3652"/>
    <w:rsid w:val="001A3DF5"/>
    <w:rsid w:val="001A47C2"/>
    <w:rsid w:val="001A4979"/>
    <w:rsid w:val="001A69A0"/>
    <w:rsid w:val="001A71BA"/>
    <w:rsid w:val="001B0350"/>
    <w:rsid w:val="001B29D9"/>
    <w:rsid w:val="001B7BE2"/>
    <w:rsid w:val="001C0BAC"/>
    <w:rsid w:val="001C1A7B"/>
    <w:rsid w:val="001C291F"/>
    <w:rsid w:val="001D1F37"/>
    <w:rsid w:val="001D44B6"/>
    <w:rsid w:val="001D4C56"/>
    <w:rsid w:val="001D66A3"/>
    <w:rsid w:val="001D6AE5"/>
    <w:rsid w:val="001E0217"/>
    <w:rsid w:val="001E058C"/>
    <w:rsid w:val="001E1030"/>
    <w:rsid w:val="001E2EA6"/>
    <w:rsid w:val="001E48C1"/>
    <w:rsid w:val="001F326B"/>
    <w:rsid w:val="001F376D"/>
    <w:rsid w:val="001F4026"/>
    <w:rsid w:val="001F7B84"/>
    <w:rsid w:val="00200158"/>
    <w:rsid w:val="00203840"/>
    <w:rsid w:val="00205DE0"/>
    <w:rsid w:val="0020794E"/>
    <w:rsid w:val="00207CD9"/>
    <w:rsid w:val="002111B1"/>
    <w:rsid w:val="00212561"/>
    <w:rsid w:val="00212CBB"/>
    <w:rsid w:val="0022048D"/>
    <w:rsid w:val="00221701"/>
    <w:rsid w:val="00221E44"/>
    <w:rsid w:val="00225BA9"/>
    <w:rsid w:val="00227425"/>
    <w:rsid w:val="00227D5E"/>
    <w:rsid w:val="0023205A"/>
    <w:rsid w:val="00235CAB"/>
    <w:rsid w:val="0023637C"/>
    <w:rsid w:val="00236C24"/>
    <w:rsid w:val="00236EDE"/>
    <w:rsid w:val="00241FA1"/>
    <w:rsid w:val="00242927"/>
    <w:rsid w:val="002434AB"/>
    <w:rsid w:val="00244DB9"/>
    <w:rsid w:val="00251F44"/>
    <w:rsid w:val="00252893"/>
    <w:rsid w:val="00256C01"/>
    <w:rsid w:val="00260231"/>
    <w:rsid w:val="00260E43"/>
    <w:rsid w:val="00261B71"/>
    <w:rsid w:val="00266462"/>
    <w:rsid w:val="002733B3"/>
    <w:rsid w:val="00273826"/>
    <w:rsid w:val="0027504D"/>
    <w:rsid w:val="00280207"/>
    <w:rsid w:val="0028068D"/>
    <w:rsid w:val="00282737"/>
    <w:rsid w:val="0028541F"/>
    <w:rsid w:val="00290A21"/>
    <w:rsid w:val="0029226A"/>
    <w:rsid w:val="00293838"/>
    <w:rsid w:val="00295EB3"/>
    <w:rsid w:val="00296AA0"/>
    <w:rsid w:val="002A6245"/>
    <w:rsid w:val="002B0073"/>
    <w:rsid w:val="002B07B3"/>
    <w:rsid w:val="002B28C2"/>
    <w:rsid w:val="002B4F19"/>
    <w:rsid w:val="002B6D9C"/>
    <w:rsid w:val="002B7CC0"/>
    <w:rsid w:val="002C06FB"/>
    <w:rsid w:val="002C29BB"/>
    <w:rsid w:val="002C3F30"/>
    <w:rsid w:val="002C404C"/>
    <w:rsid w:val="002C4CEA"/>
    <w:rsid w:val="002D15A6"/>
    <w:rsid w:val="002D41F1"/>
    <w:rsid w:val="002D4B27"/>
    <w:rsid w:val="002D4DCF"/>
    <w:rsid w:val="002D52D4"/>
    <w:rsid w:val="002D5B3A"/>
    <w:rsid w:val="002D7A1B"/>
    <w:rsid w:val="002E0DA9"/>
    <w:rsid w:val="002E11E1"/>
    <w:rsid w:val="002E1677"/>
    <w:rsid w:val="002E1CFD"/>
    <w:rsid w:val="002E62D8"/>
    <w:rsid w:val="002F0BCD"/>
    <w:rsid w:val="002F0F0E"/>
    <w:rsid w:val="002F15F9"/>
    <w:rsid w:val="002F29F4"/>
    <w:rsid w:val="002F3589"/>
    <w:rsid w:val="002F369D"/>
    <w:rsid w:val="002F6D90"/>
    <w:rsid w:val="00301F4E"/>
    <w:rsid w:val="00310D58"/>
    <w:rsid w:val="0031111D"/>
    <w:rsid w:val="0031265C"/>
    <w:rsid w:val="00313F8C"/>
    <w:rsid w:val="00314AF4"/>
    <w:rsid w:val="00316616"/>
    <w:rsid w:val="003176AC"/>
    <w:rsid w:val="003179B2"/>
    <w:rsid w:val="0032038A"/>
    <w:rsid w:val="003206C0"/>
    <w:rsid w:val="00321674"/>
    <w:rsid w:val="00321FBA"/>
    <w:rsid w:val="00323969"/>
    <w:rsid w:val="003255D1"/>
    <w:rsid w:val="00326CE2"/>
    <w:rsid w:val="00332232"/>
    <w:rsid w:val="0033294D"/>
    <w:rsid w:val="00332C05"/>
    <w:rsid w:val="00334754"/>
    <w:rsid w:val="0033617B"/>
    <w:rsid w:val="003364D4"/>
    <w:rsid w:val="003406AA"/>
    <w:rsid w:val="00342007"/>
    <w:rsid w:val="003442EF"/>
    <w:rsid w:val="0034778D"/>
    <w:rsid w:val="003540D3"/>
    <w:rsid w:val="00357577"/>
    <w:rsid w:val="00360F06"/>
    <w:rsid w:val="0036392A"/>
    <w:rsid w:val="0036538C"/>
    <w:rsid w:val="00365AB1"/>
    <w:rsid w:val="003670B6"/>
    <w:rsid w:val="003670C4"/>
    <w:rsid w:val="00373CAE"/>
    <w:rsid w:val="00374456"/>
    <w:rsid w:val="0037462A"/>
    <w:rsid w:val="003747E2"/>
    <w:rsid w:val="00380C1F"/>
    <w:rsid w:val="00380E73"/>
    <w:rsid w:val="003845CD"/>
    <w:rsid w:val="00386337"/>
    <w:rsid w:val="00387C03"/>
    <w:rsid w:val="00387FC5"/>
    <w:rsid w:val="003928A4"/>
    <w:rsid w:val="00393280"/>
    <w:rsid w:val="00396CF5"/>
    <w:rsid w:val="003974E6"/>
    <w:rsid w:val="003A3C69"/>
    <w:rsid w:val="003A5AC7"/>
    <w:rsid w:val="003A70FE"/>
    <w:rsid w:val="003A71FF"/>
    <w:rsid w:val="003B1B3F"/>
    <w:rsid w:val="003B5F4B"/>
    <w:rsid w:val="003C3442"/>
    <w:rsid w:val="003D5FEC"/>
    <w:rsid w:val="003D7020"/>
    <w:rsid w:val="003D72E7"/>
    <w:rsid w:val="003E20D9"/>
    <w:rsid w:val="003E2ABA"/>
    <w:rsid w:val="003E3890"/>
    <w:rsid w:val="003E3CC1"/>
    <w:rsid w:val="003E48E4"/>
    <w:rsid w:val="003E4B42"/>
    <w:rsid w:val="003E5C17"/>
    <w:rsid w:val="003F3B5D"/>
    <w:rsid w:val="003F5B5F"/>
    <w:rsid w:val="003F6D15"/>
    <w:rsid w:val="003F7810"/>
    <w:rsid w:val="003F7B04"/>
    <w:rsid w:val="004016BA"/>
    <w:rsid w:val="00403084"/>
    <w:rsid w:val="00405AD2"/>
    <w:rsid w:val="00410D58"/>
    <w:rsid w:val="00413BC9"/>
    <w:rsid w:val="00413BF1"/>
    <w:rsid w:val="00416507"/>
    <w:rsid w:val="00421CEE"/>
    <w:rsid w:val="00427193"/>
    <w:rsid w:val="004314CB"/>
    <w:rsid w:val="004437A9"/>
    <w:rsid w:val="0044791F"/>
    <w:rsid w:val="00454447"/>
    <w:rsid w:val="00454EAD"/>
    <w:rsid w:val="004558C4"/>
    <w:rsid w:val="00455BA8"/>
    <w:rsid w:val="0046169B"/>
    <w:rsid w:val="00462244"/>
    <w:rsid w:val="00462523"/>
    <w:rsid w:val="004628C6"/>
    <w:rsid w:val="0046616C"/>
    <w:rsid w:val="0047193A"/>
    <w:rsid w:val="004727A1"/>
    <w:rsid w:val="0047553F"/>
    <w:rsid w:val="00475879"/>
    <w:rsid w:val="00477A60"/>
    <w:rsid w:val="00477DD8"/>
    <w:rsid w:val="00480FAC"/>
    <w:rsid w:val="00481B46"/>
    <w:rsid w:val="00481D3A"/>
    <w:rsid w:val="00482370"/>
    <w:rsid w:val="0048343D"/>
    <w:rsid w:val="00485E47"/>
    <w:rsid w:val="00490A73"/>
    <w:rsid w:val="00492974"/>
    <w:rsid w:val="0049586D"/>
    <w:rsid w:val="00495FF5"/>
    <w:rsid w:val="00497133"/>
    <w:rsid w:val="004A01F9"/>
    <w:rsid w:val="004A3D0D"/>
    <w:rsid w:val="004A5678"/>
    <w:rsid w:val="004B096F"/>
    <w:rsid w:val="004B1C11"/>
    <w:rsid w:val="004B2886"/>
    <w:rsid w:val="004B44A8"/>
    <w:rsid w:val="004B4AFF"/>
    <w:rsid w:val="004B4B93"/>
    <w:rsid w:val="004B594C"/>
    <w:rsid w:val="004B59F8"/>
    <w:rsid w:val="004C4D6E"/>
    <w:rsid w:val="004C713F"/>
    <w:rsid w:val="004D0C61"/>
    <w:rsid w:val="004D12B6"/>
    <w:rsid w:val="004D296F"/>
    <w:rsid w:val="004D2F79"/>
    <w:rsid w:val="004D34CF"/>
    <w:rsid w:val="004D7370"/>
    <w:rsid w:val="004E1026"/>
    <w:rsid w:val="004E21E7"/>
    <w:rsid w:val="004E4602"/>
    <w:rsid w:val="004E58BE"/>
    <w:rsid w:val="004F3FD1"/>
    <w:rsid w:val="004F5698"/>
    <w:rsid w:val="00503C45"/>
    <w:rsid w:val="00504823"/>
    <w:rsid w:val="00504C04"/>
    <w:rsid w:val="00507F63"/>
    <w:rsid w:val="00512475"/>
    <w:rsid w:val="005142A1"/>
    <w:rsid w:val="00517121"/>
    <w:rsid w:val="00521AEB"/>
    <w:rsid w:val="005265D7"/>
    <w:rsid w:val="005300A4"/>
    <w:rsid w:val="00530556"/>
    <w:rsid w:val="0053081D"/>
    <w:rsid w:val="005356ED"/>
    <w:rsid w:val="005359EF"/>
    <w:rsid w:val="0053627D"/>
    <w:rsid w:val="005408B9"/>
    <w:rsid w:val="00542F08"/>
    <w:rsid w:val="005520CE"/>
    <w:rsid w:val="005535F8"/>
    <w:rsid w:val="0055509E"/>
    <w:rsid w:val="0056570E"/>
    <w:rsid w:val="00566115"/>
    <w:rsid w:val="00567C0C"/>
    <w:rsid w:val="00572DBA"/>
    <w:rsid w:val="005748BF"/>
    <w:rsid w:val="00575FC0"/>
    <w:rsid w:val="00580613"/>
    <w:rsid w:val="00581E27"/>
    <w:rsid w:val="00582F3C"/>
    <w:rsid w:val="00583D86"/>
    <w:rsid w:val="0058433E"/>
    <w:rsid w:val="00586CAA"/>
    <w:rsid w:val="005873C0"/>
    <w:rsid w:val="00592D25"/>
    <w:rsid w:val="00594495"/>
    <w:rsid w:val="005A0133"/>
    <w:rsid w:val="005A177D"/>
    <w:rsid w:val="005A6BA0"/>
    <w:rsid w:val="005A769F"/>
    <w:rsid w:val="005B15E8"/>
    <w:rsid w:val="005B50A4"/>
    <w:rsid w:val="005B61E0"/>
    <w:rsid w:val="005B68CE"/>
    <w:rsid w:val="005D16D6"/>
    <w:rsid w:val="005D1DCE"/>
    <w:rsid w:val="005D500D"/>
    <w:rsid w:val="005D5D1A"/>
    <w:rsid w:val="005D6F4C"/>
    <w:rsid w:val="005E08E3"/>
    <w:rsid w:val="005E1EDD"/>
    <w:rsid w:val="005E26EB"/>
    <w:rsid w:val="005F042D"/>
    <w:rsid w:val="005F4C47"/>
    <w:rsid w:val="006000C2"/>
    <w:rsid w:val="00600528"/>
    <w:rsid w:val="006017A2"/>
    <w:rsid w:val="00604EED"/>
    <w:rsid w:val="0060552E"/>
    <w:rsid w:val="006117EF"/>
    <w:rsid w:val="006131E1"/>
    <w:rsid w:val="006161D1"/>
    <w:rsid w:val="00620C1B"/>
    <w:rsid w:val="00620FEE"/>
    <w:rsid w:val="006211BD"/>
    <w:rsid w:val="0062347F"/>
    <w:rsid w:val="006246A2"/>
    <w:rsid w:val="0062583D"/>
    <w:rsid w:val="006260A6"/>
    <w:rsid w:val="0063514C"/>
    <w:rsid w:val="00636168"/>
    <w:rsid w:val="00637222"/>
    <w:rsid w:val="00637709"/>
    <w:rsid w:val="00640BBA"/>
    <w:rsid w:val="0064172F"/>
    <w:rsid w:val="006462F6"/>
    <w:rsid w:val="00646FCD"/>
    <w:rsid w:val="006504FE"/>
    <w:rsid w:val="00654555"/>
    <w:rsid w:val="006564F2"/>
    <w:rsid w:val="00657D99"/>
    <w:rsid w:val="00660D6E"/>
    <w:rsid w:val="0066152E"/>
    <w:rsid w:val="006658FD"/>
    <w:rsid w:val="00667E86"/>
    <w:rsid w:val="0067068A"/>
    <w:rsid w:val="00674937"/>
    <w:rsid w:val="00674DC9"/>
    <w:rsid w:val="0067600B"/>
    <w:rsid w:val="0067619F"/>
    <w:rsid w:val="00677CCC"/>
    <w:rsid w:val="00680519"/>
    <w:rsid w:val="00692715"/>
    <w:rsid w:val="00697E96"/>
    <w:rsid w:val="006A0888"/>
    <w:rsid w:val="006A3B0D"/>
    <w:rsid w:val="006A75A5"/>
    <w:rsid w:val="006B5090"/>
    <w:rsid w:val="006B6215"/>
    <w:rsid w:val="006C04BA"/>
    <w:rsid w:val="006C1C83"/>
    <w:rsid w:val="006C282B"/>
    <w:rsid w:val="006C2D20"/>
    <w:rsid w:val="006C58C5"/>
    <w:rsid w:val="006D0A17"/>
    <w:rsid w:val="006D1AA0"/>
    <w:rsid w:val="006D302E"/>
    <w:rsid w:val="006D5B3F"/>
    <w:rsid w:val="006E0577"/>
    <w:rsid w:val="006E1431"/>
    <w:rsid w:val="006E31DA"/>
    <w:rsid w:val="006E7429"/>
    <w:rsid w:val="006F158E"/>
    <w:rsid w:val="006F1CBD"/>
    <w:rsid w:val="006F39D5"/>
    <w:rsid w:val="006F6C5D"/>
    <w:rsid w:val="0070089B"/>
    <w:rsid w:val="00710864"/>
    <w:rsid w:val="00711BAA"/>
    <w:rsid w:val="007173CF"/>
    <w:rsid w:val="007203A6"/>
    <w:rsid w:val="007206F6"/>
    <w:rsid w:val="00724702"/>
    <w:rsid w:val="00725637"/>
    <w:rsid w:val="00725CD1"/>
    <w:rsid w:val="00734936"/>
    <w:rsid w:val="007401EF"/>
    <w:rsid w:val="00740990"/>
    <w:rsid w:val="007411F9"/>
    <w:rsid w:val="0074166C"/>
    <w:rsid w:val="00742052"/>
    <w:rsid w:val="00742AD7"/>
    <w:rsid w:val="00742B6C"/>
    <w:rsid w:val="00746B50"/>
    <w:rsid w:val="007471BC"/>
    <w:rsid w:val="00747CDF"/>
    <w:rsid w:val="0075092D"/>
    <w:rsid w:val="00755F77"/>
    <w:rsid w:val="00756EF8"/>
    <w:rsid w:val="0076019C"/>
    <w:rsid w:val="00760B2F"/>
    <w:rsid w:val="00765985"/>
    <w:rsid w:val="0077209F"/>
    <w:rsid w:val="00775BFD"/>
    <w:rsid w:val="00777181"/>
    <w:rsid w:val="007801AA"/>
    <w:rsid w:val="007830DE"/>
    <w:rsid w:val="00783956"/>
    <w:rsid w:val="00792781"/>
    <w:rsid w:val="00795A59"/>
    <w:rsid w:val="00796EB7"/>
    <w:rsid w:val="007A1BEA"/>
    <w:rsid w:val="007A43E8"/>
    <w:rsid w:val="007A56EE"/>
    <w:rsid w:val="007A574D"/>
    <w:rsid w:val="007A7A13"/>
    <w:rsid w:val="007B2076"/>
    <w:rsid w:val="007B3175"/>
    <w:rsid w:val="007B4995"/>
    <w:rsid w:val="007B61AC"/>
    <w:rsid w:val="007C24CC"/>
    <w:rsid w:val="007C3139"/>
    <w:rsid w:val="007D1DA5"/>
    <w:rsid w:val="007D299C"/>
    <w:rsid w:val="007D4599"/>
    <w:rsid w:val="007D5312"/>
    <w:rsid w:val="007D6040"/>
    <w:rsid w:val="007D7597"/>
    <w:rsid w:val="007D7AC9"/>
    <w:rsid w:val="007F17ED"/>
    <w:rsid w:val="007F47AD"/>
    <w:rsid w:val="007F5C77"/>
    <w:rsid w:val="007F61C0"/>
    <w:rsid w:val="007F6939"/>
    <w:rsid w:val="00800B29"/>
    <w:rsid w:val="00800C4B"/>
    <w:rsid w:val="00803898"/>
    <w:rsid w:val="008039EE"/>
    <w:rsid w:val="00806151"/>
    <w:rsid w:val="00812270"/>
    <w:rsid w:val="0081683C"/>
    <w:rsid w:val="00816C23"/>
    <w:rsid w:val="00822449"/>
    <w:rsid w:val="00824192"/>
    <w:rsid w:val="008309CE"/>
    <w:rsid w:val="00831188"/>
    <w:rsid w:val="008322A8"/>
    <w:rsid w:val="0083254A"/>
    <w:rsid w:val="0083487F"/>
    <w:rsid w:val="0083527A"/>
    <w:rsid w:val="00836BAC"/>
    <w:rsid w:val="008402EF"/>
    <w:rsid w:val="008422BA"/>
    <w:rsid w:val="00843A0C"/>
    <w:rsid w:val="00845D88"/>
    <w:rsid w:val="008579EE"/>
    <w:rsid w:val="00860FAE"/>
    <w:rsid w:val="00862802"/>
    <w:rsid w:val="00863444"/>
    <w:rsid w:val="008653A8"/>
    <w:rsid w:val="0088252A"/>
    <w:rsid w:val="00883DFF"/>
    <w:rsid w:val="00885F1C"/>
    <w:rsid w:val="00891C05"/>
    <w:rsid w:val="00894EDA"/>
    <w:rsid w:val="008970B5"/>
    <w:rsid w:val="008A07BC"/>
    <w:rsid w:val="008A0A7F"/>
    <w:rsid w:val="008A269B"/>
    <w:rsid w:val="008A2F57"/>
    <w:rsid w:val="008A5C72"/>
    <w:rsid w:val="008A74EC"/>
    <w:rsid w:val="008A76EC"/>
    <w:rsid w:val="008B01B8"/>
    <w:rsid w:val="008B0E12"/>
    <w:rsid w:val="008B2EAA"/>
    <w:rsid w:val="008B4F90"/>
    <w:rsid w:val="008C04AE"/>
    <w:rsid w:val="008C2B9C"/>
    <w:rsid w:val="008C30F8"/>
    <w:rsid w:val="008D0A3C"/>
    <w:rsid w:val="008D1BBA"/>
    <w:rsid w:val="008D5E4D"/>
    <w:rsid w:val="008D6A8B"/>
    <w:rsid w:val="008D7989"/>
    <w:rsid w:val="008E3197"/>
    <w:rsid w:val="008E786A"/>
    <w:rsid w:val="008E78F9"/>
    <w:rsid w:val="008F2101"/>
    <w:rsid w:val="008F21AB"/>
    <w:rsid w:val="008F6BAC"/>
    <w:rsid w:val="00907B0A"/>
    <w:rsid w:val="00907CB4"/>
    <w:rsid w:val="00907F8F"/>
    <w:rsid w:val="00912E4E"/>
    <w:rsid w:val="0091694F"/>
    <w:rsid w:val="0092530D"/>
    <w:rsid w:val="0093046D"/>
    <w:rsid w:val="00930F0B"/>
    <w:rsid w:val="00933DF4"/>
    <w:rsid w:val="009358E3"/>
    <w:rsid w:val="0094081A"/>
    <w:rsid w:val="00941BDE"/>
    <w:rsid w:val="00941EE3"/>
    <w:rsid w:val="009426C1"/>
    <w:rsid w:val="00942F4B"/>
    <w:rsid w:val="00947D02"/>
    <w:rsid w:val="00947D8C"/>
    <w:rsid w:val="009516D2"/>
    <w:rsid w:val="0095298F"/>
    <w:rsid w:val="00953C02"/>
    <w:rsid w:val="00953F8F"/>
    <w:rsid w:val="00954C8C"/>
    <w:rsid w:val="0095524C"/>
    <w:rsid w:val="00955B27"/>
    <w:rsid w:val="00956426"/>
    <w:rsid w:val="00961849"/>
    <w:rsid w:val="00962F7A"/>
    <w:rsid w:val="009669D7"/>
    <w:rsid w:val="00966CBF"/>
    <w:rsid w:val="00970B6E"/>
    <w:rsid w:val="00971AA6"/>
    <w:rsid w:val="0097390E"/>
    <w:rsid w:val="00975819"/>
    <w:rsid w:val="00985D84"/>
    <w:rsid w:val="009922A3"/>
    <w:rsid w:val="009939A9"/>
    <w:rsid w:val="00993D96"/>
    <w:rsid w:val="009A083D"/>
    <w:rsid w:val="009A7DEC"/>
    <w:rsid w:val="009B0690"/>
    <w:rsid w:val="009B1843"/>
    <w:rsid w:val="009B273A"/>
    <w:rsid w:val="009B344C"/>
    <w:rsid w:val="009B51B7"/>
    <w:rsid w:val="009C5BE4"/>
    <w:rsid w:val="009C7FDD"/>
    <w:rsid w:val="009D2C60"/>
    <w:rsid w:val="009D377B"/>
    <w:rsid w:val="009D5917"/>
    <w:rsid w:val="009E029B"/>
    <w:rsid w:val="009E234D"/>
    <w:rsid w:val="009E2628"/>
    <w:rsid w:val="009E26CF"/>
    <w:rsid w:val="009E3035"/>
    <w:rsid w:val="009F13DE"/>
    <w:rsid w:val="009F50CC"/>
    <w:rsid w:val="009F5A5E"/>
    <w:rsid w:val="009F755D"/>
    <w:rsid w:val="00A0098D"/>
    <w:rsid w:val="00A04BE4"/>
    <w:rsid w:val="00A10A0E"/>
    <w:rsid w:val="00A11AC1"/>
    <w:rsid w:val="00A158CE"/>
    <w:rsid w:val="00A2131D"/>
    <w:rsid w:val="00A21FEF"/>
    <w:rsid w:val="00A22F7F"/>
    <w:rsid w:val="00A260A4"/>
    <w:rsid w:val="00A26515"/>
    <w:rsid w:val="00A30C89"/>
    <w:rsid w:val="00A36D6A"/>
    <w:rsid w:val="00A3775B"/>
    <w:rsid w:val="00A4073A"/>
    <w:rsid w:val="00A42D7F"/>
    <w:rsid w:val="00A4364F"/>
    <w:rsid w:val="00A44C24"/>
    <w:rsid w:val="00A45BE4"/>
    <w:rsid w:val="00A464D7"/>
    <w:rsid w:val="00A5010E"/>
    <w:rsid w:val="00A50BC8"/>
    <w:rsid w:val="00A55657"/>
    <w:rsid w:val="00A601D0"/>
    <w:rsid w:val="00A62EDA"/>
    <w:rsid w:val="00A63DCD"/>
    <w:rsid w:val="00A70C0E"/>
    <w:rsid w:val="00A7320A"/>
    <w:rsid w:val="00A762E3"/>
    <w:rsid w:val="00A771AB"/>
    <w:rsid w:val="00A77950"/>
    <w:rsid w:val="00A800EC"/>
    <w:rsid w:val="00A80C66"/>
    <w:rsid w:val="00A838E4"/>
    <w:rsid w:val="00A83AE9"/>
    <w:rsid w:val="00A841DE"/>
    <w:rsid w:val="00A868B8"/>
    <w:rsid w:val="00A935F8"/>
    <w:rsid w:val="00A946D4"/>
    <w:rsid w:val="00A94E86"/>
    <w:rsid w:val="00A97E60"/>
    <w:rsid w:val="00AA0ED7"/>
    <w:rsid w:val="00AA15B2"/>
    <w:rsid w:val="00AA6470"/>
    <w:rsid w:val="00AA71C7"/>
    <w:rsid w:val="00AA7B0C"/>
    <w:rsid w:val="00AB3CF3"/>
    <w:rsid w:val="00AB4832"/>
    <w:rsid w:val="00AB5AF9"/>
    <w:rsid w:val="00AD2031"/>
    <w:rsid w:val="00AD43D2"/>
    <w:rsid w:val="00AD68B6"/>
    <w:rsid w:val="00AE113C"/>
    <w:rsid w:val="00AE17D7"/>
    <w:rsid w:val="00AE3DF0"/>
    <w:rsid w:val="00AE4012"/>
    <w:rsid w:val="00AE4C27"/>
    <w:rsid w:val="00AE7A43"/>
    <w:rsid w:val="00AF38F0"/>
    <w:rsid w:val="00AF4F23"/>
    <w:rsid w:val="00AF55A6"/>
    <w:rsid w:val="00AF5719"/>
    <w:rsid w:val="00B00BCF"/>
    <w:rsid w:val="00B01097"/>
    <w:rsid w:val="00B07894"/>
    <w:rsid w:val="00B07B9B"/>
    <w:rsid w:val="00B07FAA"/>
    <w:rsid w:val="00B1270A"/>
    <w:rsid w:val="00B144D7"/>
    <w:rsid w:val="00B171A6"/>
    <w:rsid w:val="00B1783A"/>
    <w:rsid w:val="00B2075D"/>
    <w:rsid w:val="00B22733"/>
    <w:rsid w:val="00B23EA1"/>
    <w:rsid w:val="00B25766"/>
    <w:rsid w:val="00B301B6"/>
    <w:rsid w:val="00B322F9"/>
    <w:rsid w:val="00B35E3C"/>
    <w:rsid w:val="00B369DE"/>
    <w:rsid w:val="00B459DF"/>
    <w:rsid w:val="00B54476"/>
    <w:rsid w:val="00B57E51"/>
    <w:rsid w:val="00B61589"/>
    <w:rsid w:val="00B61D55"/>
    <w:rsid w:val="00B641F2"/>
    <w:rsid w:val="00B64F6C"/>
    <w:rsid w:val="00B65CB0"/>
    <w:rsid w:val="00B66676"/>
    <w:rsid w:val="00B666B5"/>
    <w:rsid w:val="00B749CE"/>
    <w:rsid w:val="00B74C34"/>
    <w:rsid w:val="00B77CBB"/>
    <w:rsid w:val="00B801DD"/>
    <w:rsid w:val="00B831A8"/>
    <w:rsid w:val="00B86649"/>
    <w:rsid w:val="00B86E77"/>
    <w:rsid w:val="00B9175F"/>
    <w:rsid w:val="00B9452E"/>
    <w:rsid w:val="00B956A2"/>
    <w:rsid w:val="00B96623"/>
    <w:rsid w:val="00BA0A4B"/>
    <w:rsid w:val="00BA2031"/>
    <w:rsid w:val="00BA29E7"/>
    <w:rsid w:val="00BA3B7B"/>
    <w:rsid w:val="00BA42AB"/>
    <w:rsid w:val="00BA6FE8"/>
    <w:rsid w:val="00BA7CF4"/>
    <w:rsid w:val="00BB16A9"/>
    <w:rsid w:val="00BB17C2"/>
    <w:rsid w:val="00BB4ECC"/>
    <w:rsid w:val="00BB63E5"/>
    <w:rsid w:val="00BB724B"/>
    <w:rsid w:val="00BC0A65"/>
    <w:rsid w:val="00BC32BA"/>
    <w:rsid w:val="00BC45B8"/>
    <w:rsid w:val="00BC514D"/>
    <w:rsid w:val="00BD19D4"/>
    <w:rsid w:val="00BD244D"/>
    <w:rsid w:val="00BD548A"/>
    <w:rsid w:val="00BE05B2"/>
    <w:rsid w:val="00BE0973"/>
    <w:rsid w:val="00BE0F42"/>
    <w:rsid w:val="00BE1E93"/>
    <w:rsid w:val="00BE360C"/>
    <w:rsid w:val="00BE76A8"/>
    <w:rsid w:val="00BF0606"/>
    <w:rsid w:val="00BF2808"/>
    <w:rsid w:val="00BF340D"/>
    <w:rsid w:val="00BF6232"/>
    <w:rsid w:val="00BF6891"/>
    <w:rsid w:val="00C014A7"/>
    <w:rsid w:val="00C02DAE"/>
    <w:rsid w:val="00C04F22"/>
    <w:rsid w:val="00C0561F"/>
    <w:rsid w:val="00C07037"/>
    <w:rsid w:val="00C117F9"/>
    <w:rsid w:val="00C1552D"/>
    <w:rsid w:val="00C1799A"/>
    <w:rsid w:val="00C2141E"/>
    <w:rsid w:val="00C2541E"/>
    <w:rsid w:val="00C2603C"/>
    <w:rsid w:val="00C317CB"/>
    <w:rsid w:val="00C35808"/>
    <w:rsid w:val="00C36C0D"/>
    <w:rsid w:val="00C418CC"/>
    <w:rsid w:val="00C44A80"/>
    <w:rsid w:val="00C5440E"/>
    <w:rsid w:val="00C551B0"/>
    <w:rsid w:val="00C56AF2"/>
    <w:rsid w:val="00C57BEF"/>
    <w:rsid w:val="00C61382"/>
    <w:rsid w:val="00C61820"/>
    <w:rsid w:val="00C64497"/>
    <w:rsid w:val="00C6724B"/>
    <w:rsid w:val="00C67A21"/>
    <w:rsid w:val="00C748C4"/>
    <w:rsid w:val="00C81295"/>
    <w:rsid w:val="00C83B0C"/>
    <w:rsid w:val="00C87974"/>
    <w:rsid w:val="00C96DE3"/>
    <w:rsid w:val="00CA2A2D"/>
    <w:rsid w:val="00CA623A"/>
    <w:rsid w:val="00CB0DF8"/>
    <w:rsid w:val="00CB188B"/>
    <w:rsid w:val="00CB2C3B"/>
    <w:rsid w:val="00CB5151"/>
    <w:rsid w:val="00CB53B5"/>
    <w:rsid w:val="00CB55EA"/>
    <w:rsid w:val="00CB7307"/>
    <w:rsid w:val="00CB7F83"/>
    <w:rsid w:val="00CD66A7"/>
    <w:rsid w:val="00CD6DF7"/>
    <w:rsid w:val="00CD6FB1"/>
    <w:rsid w:val="00CE1655"/>
    <w:rsid w:val="00CE3E9E"/>
    <w:rsid w:val="00CE4C18"/>
    <w:rsid w:val="00CE7D7C"/>
    <w:rsid w:val="00CF3121"/>
    <w:rsid w:val="00CF49E0"/>
    <w:rsid w:val="00CF5AA1"/>
    <w:rsid w:val="00CF7247"/>
    <w:rsid w:val="00CF76F1"/>
    <w:rsid w:val="00D012A1"/>
    <w:rsid w:val="00D029F7"/>
    <w:rsid w:val="00D039C6"/>
    <w:rsid w:val="00D04278"/>
    <w:rsid w:val="00D0739C"/>
    <w:rsid w:val="00D07F01"/>
    <w:rsid w:val="00D10236"/>
    <w:rsid w:val="00D14E78"/>
    <w:rsid w:val="00D16886"/>
    <w:rsid w:val="00D1795E"/>
    <w:rsid w:val="00D20BD4"/>
    <w:rsid w:val="00D23181"/>
    <w:rsid w:val="00D250F7"/>
    <w:rsid w:val="00D26A84"/>
    <w:rsid w:val="00D27231"/>
    <w:rsid w:val="00D30E78"/>
    <w:rsid w:val="00D32060"/>
    <w:rsid w:val="00D32B87"/>
    <w:rsid w:val="00D333A8"/>
    <w:rsid w:val="00D33831"/>
    <w:rsid w:val="00D339EE"/>
    <w:rsid w:val="00D37488"/>
    <w:rsid w:val="00D409BA"/>
    <w:rsid w:val="00D40B0E"/>
    <w:rsid w:val="00D416BD"/>
    <w:rsid w:val="00D42075"/>
    <w:rsid w:val="00D42CC8"/>
    <w:rsid w:val="00D475EC"/>
    <w:rsid w:val="00D52ABA"/>
    <w:rsid w:val="00D53185"/>
    <w:rsid w:val="00D56110"/>
    <w:rsid w:val="00D56270"/>
    <w:rsid w:val="00D56F3F"/>
    <w:rsid w:val="00D57FF3"/>
    <w:rsid w:val="00D6098C"/>
    <w:rsid w:val="00D65CC8"/>
    <w:rsid w:val="00D66120"/>
    <w:rsid w:val="00D73605"/>
    <w:rsid w:val="00D74AF7"/>
    <w:rsid w:val="00D823B7"/>
    <w:rsid w:val="00D84B8D"/>
    <w:rsid w:val="00D84FA2"/>
    <w:rsid w:val="00D9073A"/>
    <w:rsid w:val="00D92146"/>
    <w:rsid w:val="00D94F77"/>
    <w:rsid w:val="00D95C10"/>
    <w:rsid w:val="00D965B2"/>
    <w:rsid w:val="00D9707B"/>
    <w:rsid w:val="00DA3903"/>
    <w:rsid w:val="00DA46B4"/>
    <w:rsid w:val="00DA48C5"/>
    <w:rsid w:val="00DA4B11"/>
    <w:rsid w:val="00DA4C41"/>
    <w:rsid w:val="00DA71D6"/>
    <w:rsid w:val="00DA74A4"/>
    <w:rsid w:val="00DB13DA"/>
    <w:rsid w:val="00DB2972"/>
    <w:rsid w:val="00DB489D"/>
    <w:rsid w:val="00DB5AD6"/>
    <w:rsid w:val="00DC13D3"/>
    <w:rsid w:val="00DC13E5"/>
    <w:rsid w:val="00DD08B1"/>
    <w:rsid w:val="00DD211D"/>
    <w:rsid w:val="00DD2841"/>
    <w:rsid w:val="00DD3BA7"/>
    <w:rsid w:val="00DD66B1"/>
    <w:rsid w:val="00DD794F"/>
    <w:rsid w:val="00DE22B5"/>
    <w:rsid w:val="00DE35A6"/>
    <w:rsid w:val="00DE6463"/>
    <w:rsid w:val="00DE6983"/>
    <w:rsid w:val="00DE7580"/>
    <w:rsid w:val="00DF17E8"/>
    <w:rsid w:val="00DF239E"/>
    <w:rsid w:val="00DF23BA"/>
    <w:rsid w:val="00DF3ECD"/>
    <w:rsid w:val="00DF42E5"/>
    <w:rsid w:val="00DF5927"/>
    <w:rsid w:val="00DF7465"/>
    <w:rsid w:val="00E0083C"/>
    <w:rsid w:val="00E02749"/>
    <w:rsid w:val="00E02954"/>
    <w:rsid w:val="00E032B4"/>
    <w:rsid w:val="00E0441F"/>
    <w:rsid w:val="00E06B7A"/>
    <w:rsid w:val="00E07DB6"/>
    <w:rsid w:val="00E11040"/>
    <w:rsid w:val="00E12C67"/>
    <w:rsid w:val="00E155DC"/>
    <w:rsid w:val="00E1638F"/>
    <w:rsid w:val="00E170D8"/>
    <w:rsid w:val="00E172D0"/>
    <w:rsid w:val="00E21BAC"/>
    <w:rsid w:val="00E25B14"/>
    <w:rsid w:val="00E25DF2"/>
    <w:rsid w:val="00E27540"/>
    <w:rsid w:val="00E30A4D"/>
    <w:rsid w:val="00E30D28"/>
    <w:rsid w:val="00E31681"/>
    <w:rsid w:val="00E3495C"/>
    <w:rsid w:val="00E50361"/>
    <w:rsid w:val="00E52336"/>
    <w:rsid w:val="00E5636C"/>
    <w:rsid w:val="00E57C51"/>
    <w:rsid w:val="00E57E9C"/>
    <w:rsid w:val="00E60F86"/>
    <w:rsid w:val="00E62888"/>
    <w:rsid w:val="00E66506"/>
    <w:rsid w:val="00E70AA2"/>
    <w:rsid w:val="00E722E7"/>
    <w:rsid w:val="00E755F8"/>
    <w:rsid w:val="00E76756"/>
    <w:rsid w:val="00E82412"/>
    <w:rsid w:val="00E8424B"/>
    <w:rsid w:val="00E84FAD"/>
    <w:rsid w:val="00E856A3"/>
    <w:rsid w:val="00E87AAD"/>
    <w:rsid w:val="00E87C5D"/>
    <w:rsid w:val="00E91116"/>
    <w:rsid w:val="00E91A11"/>
    <w:rsid w:val="00E93C4E"/>
    <w:rsid w:val="00E96F45"/>
    <w:rsid w:val="00E97C73"/>
    <w:rsid w:val="00EA11F8"/>
    <w:rsid w:val="00EA138D"/>
    <w:rsid w:val="00EA1914"/>
    <w:rsid w:val="00EA2F36"/>
    <w:rsid w:val="00EA4239"/>
    <w:rsid w:val="00EA5A78"/>
    <w:rsid w:val="00EA7B55"/>
    <w:rsid w:val="00EB275C"/>
    <w:rsid w:val="00EB2D90"/>
    <w:rsid w:val="00EB3E01"/>
    <w:rsid w:val="00EB458F"/>
    <w:rsid w:val="00EB6634"/>
    <w:rsid w:val="00EB786F"/>
    <w:rsid w:val="00EC0507"/>
    <w:rsid w:val="00EC1B89"/>
    <w:rsid w:val="00EC4D1C"/>
    <w:rsid w:val="00EC6E13"/>
    <w:rsid w:val="00ED08FB"/>
    <w:rsid w:val="00ED385D"/>
    <w:rsid w:val="00ED6F74"/>
    <w:rsid w:val="00ED7E12"/>
    <w:rsid w:val="00EE4071"/>
    <w:rsid w:val="00EE5FAD"/>
    <w:rsid w:val="00EE72E5"/>
    <w:rsid w:val="00EF0250"/>
    <w:rsid w:val="00EF08DA"/>
    <w:rsid w:val="00EF14D2"/>
    <w:rsid w:val="00EF58FB"/>
    <w:rsid w:val="00F03C5F"/>
    <w:rsid w:val="00F05772"/>
    <w:rsid w:val="00F11561"/>
    <w:rsid w:val="00F1212C"/>
    <w:rsid w:val="00F1474D"/>
    <w:rsid w:val="00F172FA"/>
    <w:rsid w:val="00F2005B"/>
    <w:rsid w:val="00F20560"/>
    <w:rsid w:val="00F20E27"/>
    <w:rsid w:val="00F22D14"/>
    <w:rsid w:val="00F24C00"/>
    <w:rsid w:val="00F24EB9"/>
    <w:rsid w:val="00F2600B"/>
    <w:rsid w:val="00F2626E"/>
    <w:rsid w:val="00F31385"/>
    <w:rsid w:val="00F377C5"/>
    <w:rsid w:val="00F40223"/>
    <w:rsid w:val="00F40257"/>
    <w:rsid w:val="00F42D2D"/>
    <w:rsid w:val="00F43B37"/>
    <w:rsid w:val="00F4797C"/>
    <w:rsid w:val="00F50704"/>
    <w:rsid w:val="00F51BA2"/>
    <w:rsid w:val="00F60216"/>
    <w:rsid w:val="00F60F3B"/>
    <w:rsid w:val="00F628B3"/>
    <w:rsid w:val="00F64AF0"/>
    <w:rsid w:val="00F66AAC"/>
    <w:rsid w:val="00F67444"/>
    <w:rsid w:val="00F73DDB"/>
    <w:rsid w:val="00F802E8"/>
    <w:rsid w:val="00F8094A"/>
    <w:rsid w:val="00F830A0"/>
    <w:rsid w:val="00F859BB"/>
    <w:rsid w:val="00F90909"/>
    <w:rsid w:val="00F9384F"/>
    <w:rsid w:val="00F974D4"/>
    <w:rsid w:val="00F9756A"/>
    <w:rsid w:val="00FA09EC"/>
    <w:rsid w:val="00FA2852"/>
    <w:rsid w:val="00FA293E"/>
    <w:rsid w:val="00FA2FEA"/>
    <w:rsid w:val="00FA3D29"/>
    <w:rsid w:val="00FA41BE"/>
    <w:rsid w:val="00FA4219"/>
    <w:rsid w:val="00FB2B12"/>
    <w:rsid w:val="00FB32B7"/>
    <w:rsid w:val="00FB51CF"/>
    <w:rsid w:val="00FB620F"/>
    <w:rsid w:val="00FB657C"/>
    <w:rsid w:val="00FB72D9"/>
    <w:rsid w:val="00FB74A3"/>
    <w:rsid w:val="00FC1394"/>
    <w:rsid w:val="00FC1A8B"/>
    <w:rsid w:val="00FC1E05"/>
    <w:rsid w:val="00FC340F"/>
    <w:rsid w:val="00FC538F"/>
    <w:rsid w:val="00FD3493"/>
    <w:rsid w:val="00FD4628"/>
    <w:rsid w:val="00FD4C07"/>
    <w:rsid w:val="00FD6AF5"/>
    <w:rsid w:val="00FD6D01"/>
    <w:rsid w:val="00FE0556"/>
    <w:rsid w:val="00FE5DDC"/>
    <w:rsid w:val="00FE7269"/>
    <w:rsid w:val="00FF139E"/>
    <w:rsid w:val="00FF330D"/>
    <w:rsid w:val="00FF3572"/>
    <w:rsid w:val="00FF3CAB"/>
    <w:rsid w:val="00FF3FB8"/>
    <w:rsid w:val="00FF4FBA"/>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3FE2"/>
  <w15:docId w15:val="{B3A6651B-E4D8-4B6B-B1D6-1FB61A8C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3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39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39C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839C4"/>
    <w:pPr>
      <w:spacing w:after="0" w:line="240" w:lineRule="auto"/>
    </w:pPr>
  </w:style>
  <w:style w:type="character" w:customStyle="1" w:styleId="Heading1Char">
    <w:name w:val="Heading 1 Char"/>
    <w:basedOn w:val="DefaultParagraphFont"/>
    <w:link w:val="Heading1"/>
    <w:uiPriority w:val="9"/>
    <w:rsid w:val="001839C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90909"/>
    <w:pPr>
      <w:ind w:left="720"/>
      <w:contextualSpacing/>
    </w:pPr>
  </w:style>
  <w:style w:type="character" w:styleId="Hyperlink">
    <w:name w:val="Hyperlink"/>
    <w:basedOn w:val="DefaultParagraphFont"/>
    <w:uiPriority w:val="99"/>
    <w:unhideWhenUsed/>
    <w:rsid w:val="004D7370"/>
    <w:rPr>
      <w:color w:val="008000"/>
      <w:u w:val="single"/>
    </w:rPr>
  </w:style>
  <w:style w:type="character" w:customStyle="1" w:styleId="lphit1">
    <w:name w:val="lphit1"/>
    <w:basedOn w:val="DefaultParagraphFont"/>
    <w:rsid w:val="004D7370"/>
    <w:rPr>
      <w:color w:val="FFFFFF"/>
      <w:shd w:val="clear" w:color="auto" w:fill="CC0033"/>
    </w:rPr>
  </w:style>
  <w:style w:type="paragraph" w:customStyle="1" w:styleId="footnote-x">
    <w:name w:val="footnote-x"/>
    <w:basedOn w:val="Normal"/>
    <w:rsid w:val="004D7370"/>
    <w:pPr>
      <w:spacing w:after="0" w:line="240" w:lineRule="auto"/>
      <w:ind w:left="1021" w:right="1134" w:hanging="1021"/>
      <w:jc w:val="both"/>
    </w:pPr>
    <w:rPr>
      <w:rFonts w:ascii="Verdana" w:eastAsia="Times New Roman" w:hAnsi="Verdana" w:cs="Times New Roman"/>
      <w:color w:val="000000"/>
      <w:sz w:val="16"/>
      <w:szCs w:val="16"/>
    </w:rPr>
  </w:style>
  <w:style w:type="paragraph" w:customStyle="1" w:styleId="pri">
    <w:name w:val="pri"/>
    <w:basedOn w:val="Normal"/>
    <w:rsid w:val="004D7370"/>
    <w:pPr>
      <w:spacing w:before="120" w:after="0" w:line="240" w:lineRule="auto"/>
      <w:ind w:firstLine="284"/>
      <w:jc w:val="both"/>
    </w:pPr>
    <w:rPr>
      <w:rFonts w:ascii="Verdana" w:eastAsia="Times New Roman" w:hAnsi="Verdana" w:cs="Times New Roman"/>
      <w:color w:val="000000"/>
      <w:sz w:val="18"/>
      <w:szCs w:val="18"/>
    </w:rPr>
  </w:style>
  <w:style w:type="paragraph" w:customStyle="1" w:styleId="minisummary">
    <w:name w:val="minisummary"/>
    <w:basedOn w:val="Normal"/>
    <w:rsid w:val="00A838E4"/>
    <w:pPr>
      <w:spacing w:before="180" w:after="0" w:line="240" w:lineRule="auto"/>
      <w:jc w:val="both"/>
    </w:pPr>
    <w:rPr>
      <w:rFonts w:ascii="Verdana" w:eastAsia="Times New Roman" w:hAnsi="Verdana" w:cs="Times New Roman"/>
      <w:color w:val="000000"/>
      <w:sz w:val="18"/>
      <w:szCs w:val="18"/>
    </w:rPr>
  </w:style>
  <w:style w:type="paragraph" w:customStyle="1" w:styleId="casehead1">
    <w:name w:val="casehead1"/>
    <w:basedOn w:val="Normal"/>
    <w:rsid w:val="00A838E4"/>
    <w:pPr>
      <w:spacing w:after="0" w:line="240" w:lineRule="auto"/>
      <w:jc w:val="center"/>
    </w:pPr>
    <w:rPr>
      <w:rFonts w:ascii="Verdana" w:eastAsia="Times New Roman" w:hAnsi="Verdana" w:cs="Times New Roman"/>
      <w:b/>
      <w:bCs/>
      <w:color w:val="000000"/>
      <w:sz w:val="18"/>
      <w:szCs w:val="18"/>
    </w:rPr>
  </w:style>
  <w:style w:type="paragraph" w:styleId="Header">
    <w:name w:val="header"/>
    <w:basedOn w:val="Normal"/>
    <w:link w:val="HeaderChar"/>
    <w:uiPriority w:val="99"/>
    <w:unhideWhenUsed/>
    <w:rsid w:val="006E3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1DA"/>
  </w:style>
  <w:style w:type="paragraph" w:styleId="Footer">
    <w:name w:val="footer"/>
    <w:basedOn w:val="Normal"/>
    <w:link w:val="FooterChar"/>
    <w:uiPriority w:val="99"/>
    <w:unhideWhenUsed/>
    <w:rsid w:val="006E3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1DA"/>
  </w:style>
  <w:style w:type="paragraph" w:styleId="BalloonText">
    <w:name w:val="Balloon Text"/>
    <w:basedOn w:val="Normal"/>
    <w:link w:val="BalloonTextChar"/>
    <w:uiPriority w:val="99"/>
    <w:semiHidden/>
    <w:unhideWhenUsed/>
    <w:rsid w:val="005D5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00D"/>
    <w:rPr>
      <w:rFonts w:ascii="Tahoma" w:hAnsi="Tahoma" w:cs="Tahoma"/>
      <w:sz w:val="16"/>
      <w:szCs w:val="16"/>
    </w:rPr>
  </w:style>
  <w:style w:type="paragraph" w:styleId="FootnoteText">
    <w:name w:val="footnote text"/>
    <w:basedOn w:val="Normal"/>
    <w:link w:val="FootnoteTextChar"/>
    <w:uiPriority w:val="99"/>
    <w:semiHidden/>
    <w:unhideWhenUsed/>
    <w:rsid w:val="00DA4B11"/>
    <w:pPr>
      <w:spacing w:after="0" w:line="240" w:lineRule="auto"/>
    </w:pPr>
    <w:rPr>
      <w:rFonts w:ascii="Arial" w:eastAsiaTheme="minorEastAsia" w:hAnsi="Arial" w:cs="Times New Roman"/>
      <w:sz w:val="20"/>
      <w:szCs w:val="20"/>
    </w:rPr>
  </w:style>
  <w:style w:type="character" w:customStyle="1" w:styleId="FootnoteTextChar">
    <w:name w:val="Footnote Text Char"/>
    <w:basedOn w:val="DefaultParagraphFont"/>
    <w:link w:val="FootnoteText"/>
    <w:uiPriority w:val="99"/>
    <w:semiHidden/>
    <w:rsid w:val="00DA4B11"/>
    <w:rPr>
      <w:rFonts w:ascii="Arial" w:eastAsiaTheme="minorEastAsia" w:hAnsi="Arial" w:cs="Times New Roman"/>
      <w:sz w:val="20"/>
      <w:szCs w:val="20"/>
    </w:rPr>
  </w:style>
  <w:style w:type="character" w:styleId="FootnoteReference">
    <w:name w:val="footnote reference"/>
    <w:basedOn w:val="DefaultParagraphFont"/>
    <w:uiPriority w:val="99"/>
    <w:semiHidden/>
    <w:unhideWhenUsed/>
    <w:rsid w:val="00DA4B11"/>
    <w:rPr>
      <w:vertAlign w:val="superscript"/>
    </w:rPr>
  </w:style>
  <w:style w:type="paragraph" w:customStyle="1" w:styleId="Body">
    <w:name w:val="Body"/>
    <w:rsid w:val="00D95C10"/>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D95C10"/>
    <w:pPr>
      <w:numPr>
        <w:numId w:val="20"/>
      </w:numPr>
    </w:pPr>
  </w:style>
  <w:style w:type="paragraph" w:customStyle="1" w:styleId="msonormalcxspmiddlecxspmiddle">
    <w:name w:val="msonormalcxspmiddlecxspmiddle"/>
    <w:rsid w:val="00D95C10"/>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59"/>
    <w:rsid w:val="00FE5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00C4B"/>
    <w:rPr>
      <w:color w:val="605E5C"/>
      <w:shd w:val="clear" w:color="auto" w:fill="E1DFDD"/>
    </w:rPr>
  </w:style>
  <w:style w:type="paragraph" w:styleId="NormalWeb">
    <w:name w:val="Normal (Web)"/>
    <w:basedOn w:val="Normal"/>
    <w:uiPriority w:val="99"/>
    <w:semiHidden/>
    <w:unhideWhenUsed/>
    <w:rsid w:val="00D3748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Emphasis">
    <w:name w:val="Emphasis"/>
    <w:basedOn w:val="DefaultParagraphFont"/>
    <w:uiPriority w:val="20"/>
    <w:qFormat/>
    <w:rsid w:val="00D374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20607">
      <w:bodyDiv w:val="1"/>
      <w:marLeft w:val="0"/>
      <w:marRight w:val="0"/>
      <w:marTop w:val="0"/>
      <w:marBottom w:val="0"/>
      <w:divBdr>
        <w:top w:val="none" w:sz="0" w:space="0" w:color="auto"/>
        <w:left w:val="none" w:sz="0" w:space="0" w:color="auto"/>
        <w:bottom w:val="none" w:sz="0" w:space="0" w:color="auto"/>
        <w:right w:val="none" w:sz="0" w:space="0" w:color="auto"/>
      </w:divBdr>
    </w:div>
    <w:div w:id="910627147">
      <w:bodyDiv w:val="1"/>
      <w:marLeft w:val="0"/>
      <w:marRight w:val="0"/>
      <w:marTop w:val="0"/>
      <w:marBottom w:val="0"/>
      <w:divBdr>
        <w:top w:val="none" w:sz="0" w:space="0" w:color="auto"/>
        <w:left w:val="none" w:sz="0" w:space="0" w:color="auto"/>
        <w:bottom w:val="none" w:sz="0" w:space="0" w:color="auto"/>
        <w:right w:val="none" w:sz="0" w:space="0" w:color="auto"/>
      </w:divBdr>
    </w:div>
    <w:div w:id="916326083">
      <w:bodyDiv w:val="1"/>
      <w:marLeft w:val="0"/>
      <w:marRight w:val="0"/>
      <w:marTop w:val="0"/>
      <w:marBottom w:val="0"/>
      <w:divBdr>
        <w:top w:val="none" w:sz="0" w:space="0" w:color="auto"/>
        <w:left w:val="none" w:sz="0" w:space="0" w:color="auto"/>
        <w:bottom w:val="none" w:sz="0" w:space="0" w:color="auto"/>
        <w:right w:val="none" w:sz="0" w:space="0" w:color="auto"/>
      </w:divBdr>
    </w:div>
    <w:div w:id="1128280586">
      <w:bodyDiv w:val="1"/>
      <w:marLeft w:val="0"/>
      <w:marRight w:val="0"/>
      <w:marTop w:val="0"/>
      <w:marBottom w:val="0"/>
      <w:divBdr>
        <w:top w:val="none" w:sz="0" w:space="0" w:color="auto"/>
        <w:left w:val="none" w:sz="0" w:space="0" w:color="auto"/>
        <w:bottom w:val="none" w:sz="0" w:space="0" w:color="auto"/>
        <w:right w:val="none" w:sz="0" w:space="0" w:color="auto"/>
      </w:divBdr>
    </w:div>
    <w:div w:id="1223061723">
      <w:bodyDiv w:val="1"/>
      <w:marLeft w:val="0"/>
      <w:marRight w:val="0"/>
      <w:marTop w:val="0"/>
      <w:marBottom w:val="0"/>
      <w:divBdr>
        <w:top w:val="none" w:sz="0" w:space="0" w:color="auto"/>
        <w:left w:val="none" w:sz="0" w:space="0" w:color="auto"/>
        <w:bottom w:val="none" w:sz="0" w:space="0" w:color="auto"/>
        <w:right w:val="none" w:sz="0" w:space="0" w:color="auto"/>
      </w:divBdr>
    </w:div>
    <w:div w:id="1458445980">
      <w:bodyDiv w:val="1"/>
      <w:marLeft w:val="0"/>
      <w:marRight w:val="0"/>
      <w:marTop w:val="0"/>
      <w:marBottom w:val="0"/>
      <w:divBdr>
        <w:top w:val="none" w:sz="0" w:space="0" w:color="auto"/>
        <w:left w:val="none" w:sz="0" w:space="0" w:color="auto"/>
        <w:bottom w:val="none" w:sz="0" w:space="0" w:color="auto"/>
        <w:right w:val="none" w:sz="0" w:space="0" w:color="auto"/>
      </w:divBdr>
    </w:div>
    <w:div w:id="1808471694">
      <w:bodyDiv w:val="1"/>
      <w:marLeft w:val="0"/>
      <w:marRight w:val="0"/>
      <w:marTop w:val="0"/>
      <w:marBottom w:val="0"/>
      <w:divBdr>
        <w:top w:val="none" w:sz="0" w:space="0" w:color="auto"/>
        <w:left w:val="none" w:sz="0" w:space="0" w:color="auto"/>
        <w:bottom w:val="none" w:sz="0" w:space="0" w:color="auto"/>
        <w:right w:val="none" w:sz="0" w:space="0" w:color="auto"/>
      </w:divBdr>
    </w:div>
    <w:div w:id="182966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lity.org.za/topic/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0800D-8E77-4E04-9CDA-5B64CF82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2574</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RoFrancis</dc:creator>
  <cp:lastModifiedBy>Lazarus Rakgwale</cp:lastModifiedBy>
  <cp:revision>2</cp:revision>
  <cp:lastPrinted>2022-09-29T12:02:00Z</cp:lastPrinted>
  <dcterms:created xsi:type="dcterms:W3CDTF">2022-10-11T08:36:00Z</dcterms:created>
  <dcterms:modified xsi:type="dcterms:W3CDTF">2022-10-11T08:36:00Z</dcterms:modified>
</cp:coreProperties>
</file>