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09412B50" w:rsidR="006C43D7" w:rsidRPr="00DB28D9" w:rsidRDefault="006C43D7" w:rsidP="006C43D7">
      <w:pPr>
        <w:spacing w:line="360" w:lineRule="auto"/>
        <w:jc w:val="right"/>
        <w:rPr>
          <w:b/>
          <w:bCs/>
        </w:rPr>
      </w:pPr>
      <w:r w:rsidRPr="006C43D7">
        <w:rPr>
          <w:b/>
        </w:rPr>
        <w:t xml:space="preserve">CASE NO: </w:t>
      </w:r>
      <w:r w:rsidR="00DB28D9" w:rsidRPr="00DB28D9">
        <w:rPr>
          <w:b/>
          <w:bCs/>
        </w:rPr>
        <w:t>2021/56843</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2F8431DB" w:rsidR="00D645C6" w:rsidRDefault="005C2B03" w:rsidP="005C2B0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6C08FAA3" w:rsidR="00D645C6" w:rsidRPr="001D3CC2" w:rsidRDefault="005C2B03" w:rsidP="005C2B03">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2F8431DB" w:rsidR="00D645C6" w:rsidRDefault="005C2B03" w:rsidP="005C2B0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6C08FAA3" w:rsidR="00D645C6" w:rsidRPr="001D3CC2" w:rsidRDefault="005C2B03" w:rsidP="005C2B03">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4AE03191" w14:textId="77777777" w:rsidR="00DB28D9" w:rsidRDefault="00DB28D9" w:rsidP="00AA7A76">
      <w:pPr>
        <w:spacing w:line="480" w:lineRule="auto"/>
        <w:jc w:val="both"/>
        <w:rPr>
          <w:rFonts w:cs="Arial"/>
          <w:szCs w:val="22"/>
        </w:rPr>
      </w:pPr>
    </w:p>
    <w:p w14:paraId="65EE98C6" w14:textId="74A0761D"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2373"/>
      </w:tblGrid>
      <w:tr w:rsidR="002104BF" w:rsidRPr="00DB28D9" w14:paraId="4E86F7E7" w14:textId="77777777" w:rsidTr="00DB28D9">
        <w:tc>
          <w:tcPr>
            <w:tcW w:w="6178" w:type="dxa"/>
          </w:tcPr>
          <w:p w14:paraId="74EE3EDE" w14:textId="16DCD9E0" w:rsidR="002104BF" w:rsidRPr="00DB28D9" w:rsidRDefault="00DB28D9" w:rsidP="00AA7A76">
            <w:pPr>
              <w:spacing w:line="480" w:lineRule="auto"/>
              <w:jc w:val="both"/>
              <w:rPr>
                <w:rFonts w:cs="Arial"/>
                <w:b/>
                <w:bCs/>
                <w:szCs w:val="22"/>
              </w:rPr>
            </w:pPr>
            <w:r w:rsidRPr="00DB28D9">
              <w:rPr>
                <w:b/>
                <w:bCs/>
              </w:rPr>
              <w:t>NKOANA, MMANGAKANA MAGGIE</w:t>
            </w:r>
            <w:r w:rsidRPr="00DB28D9">
              <w:rPr>
                <w:b/>
                <w:bCs/>
                <w:lang w:val="en-GB"/>
              </w:rPr>
              <w:t xml:space="preserve"> </w:t>
            </w:r>
          </w:p>
        </w:tc>
        <w:tc>
          <w:tcPr>
            <w:tcW w:w="2373" w:type="dxa"/>
          </w:tcPr>
          <w:p w14:paraId="72EECEF8" w14:textId="11B75D3A" w:rsidR="002104BF" w:rsidRPr="00DB28D9" w:rsidRDefault="002104BF" w:rsidP="00AA7A76">
            <w:pPr>
              <w:spacing w:line="480" w:lineRule="auto"/>
              <w:jc w:val="both"/>
              <w:rPr>
                <w:rFonts w:cs="Arial"/>
                <w:b/>
                <w:bCs/>
                <w:szCs w:val="22"/>
              </w:rPr>
            </w:pPr>
            <w:r w:rsidRPr="00DB28D9">
              <w:rPr>
                <w:rFonts w:cs="Arial"/>
                <w:b/>
                <w:bCs/>
                <w:szCs w:val="22"/>
              </w:rPr>
              <w:t>Applicant</w:t>
            </w:r>
          </w:p>
        </w:tc>
      </w:tr>
      <w:tr w:rsidR="002104BF" w:rsidRPr="00DB28D9" w14:paraId="64E42908" w14:textId="77777777" w:rsidTr="00DB28D9">
        <w:tc>
          <w:tcPr>
            <w:tcW w:w="6178" w:type="dxa"/>
          </w:tcPr>
          <w:p w14:paraId="6E1E5BEB" w14:textId="24690245" w:rsidR="002104BF" w:rsidRPr="00DB28D9" w:rsidRDefault="002104BF" w:rsidP="00AA7A76">
            <w:pPr>
              <w:spacing w:line="480" w:lineRule="auto"/>
              <w:jc w:val="both"/>
              <w:rPr>
                <w:b/>
                <w:bCs/>
                <w:szCs w:val="22"/>
              </w:rPr>
            </w:pPr>
            <w:r w:rsidRPr="00DB28D9">
              <w:rPr>
                <w:b/>
                <w:bCs/>
                <w:szCs w:val="22"/>
              </w:rPr>
              <w:t>and</w:t>
            </w:r>
          </w:p>
        </w:tc>
        <w:tc>
          <w:tcPr>
            <w:tcW w:w="2373" w:type="dxa"/>
          </w:tcPr>
          <w:p w14:paraId="1DB932F2" w14:textId="77777777" w:rsidR="002104BF" w:rsidRPr="00DB28D9" w:rsidRDefault="002104BF" w:rsidP="00AA7A76">
            <w:pPr>
              <w:spacing w:line="480" w:lineRule="auto"/>
              <w:jc w:val="both"/>
              <w:rPr>
                <w:rFonts w:cs="Arial"/>
                <w:b/>
                <w:bCs/>
                <w:szCs w:val="22"/>
              </w:rPr>
            </w:pPr>
          </w:p>
        </w:tc>
      </w:tr>
      <w:tr w:rsidR="002104BF" w:rsidRPr="00DB28D9" w14:paraId="3BCAF70A" w14:textId="77777777" w:rsidTr="00DB28D9">
        <w:tc>
          <w:tcPr>
            <w:tcW w:w="6178" w:type="dxa"/>
          </w:tcPr>
          <w:p w14:paraId="58EF44C8" w14:textId="2FCFC4EB" w:rsidR="00DB28D9" w:rsidRPr="00DB28D9" w:rsidRDefault="00DB28D9" w:rsidP="00DB28D9">
            <w:pPr>
              <w:tabs>
                <w:tab w:val="right" w:pos="8931"/>
              </w:tabs>
              <w:contextualSpacing/>
              <w:rPr>
                <w:b/>
                <w:bCs/>
                <w:szCs w:val="22"/>
              </w:rPr>
            </w:pPr>
            <w:r w:rsidRPr="00DB28D9">
              <w:rPr>
                <w:b/>
                <w:bCs/>
              </w:rPr>
              <w:t xml:space="preserve">NKOANA, ALBERT MABETHA </w:t>
            </w:r>
          </w:p>
          <w:p w14:paraId="0E8BF73D" w14:textId="3EBEA1A6" w:rsidR="002104BF" w:rsidRPr="00DB28D9" w:rsidRDefault="002104BF" w:rsidP="00C549F4">
            <w:pPr>
              <w:spacing w:line="480" w:lineRule="auto"/>
              <w:jc w:val="both"/>
              <w:rPr>
                <w:b/>
                <w:bCs/>
                <w:szCs w:val="22"/>
              </w:rPr>
            </w:pPr>
          </w:p>
        </w:tc>
        <w:tc>
          <w:tcPr>
            <w:tcW w:w="2373" w:type="dxa"/>
          </w:tcPr>
          <w:p w14:paraId="2A989CFA" w14:textId="50C236C0" w:rsidR="002104BF" w:rsidRPr="00DB28D9" w:rsidRDefault="002104BF" w:rsidP="00AA7A76">
            <w:pPr>
              <w:spacing w:line="480" w:lineRule="auto"/>
              <w:jc w:val="both"/>
              <w:rPr>
                <w:rFonts w:cs="Arial"/>
                <w:b/>
                <w:bCs/>
                <w:szCs w:val="22"/>
              </w:rPr>
            </w:pPr>
            <w:r w:rsidRPr="00DB28D9">
              <w:rPr>
                <w:rFonts w:cs="Arial"/>
                <w:b/>
                <w:bCs/>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1D994D57" w14:textId="77777777" w:rsidR="00B065B2" w:rsidRDefault="00C676F3" w:rsidP="00B065B2">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39A9ED60" w14:textId="3C658482" w:rsidR="00DB28D9" w:rsidRDefault="00C460A0" w:rsidP="00B065B2">
      <w:pPr>
        <w:widowControl w:val="0"/>
        <w:spacing w:after="480" w:line="480" w:lineRule="auto"/>
        <w:jc w:val="both"/>
        <w:rPr>
          <w:rFonts w:cs="Arial"/>
          <w:bCs/>
          <w:i/>
          <w:iCs/>
          <w:szCs w:val="20"/>
          <w:u w:val="single"/>
        </w:rPr>
      </w:pPr>
      <w:r w:rsidRPr="003D19C3">
        <w:rPr>
          <w:rFonts w:cs="Arial"/>
          <w:bCs/>
          <w:i/>
          <w:iCs/>
          <w:szCs w:val="20"/>
          <w:u w:val="single"/>
        </w:rPr>
        <w:t>Summary</w:t>
      </w:r>
    </w:p>
    <w:p w14:paraId="1876CF09" w14:textId="76E2D165" w:rsidR="00D24BA9" w:rsidRPr="00D24BA9" w:rsidRDefault="00D24BA9" w:rsidP="00B065B2">
      <w:pPr>
        <w:keepNext/>
        <w:widowControl w:val="0"/>
        <w:spacing w:after="480" w:line="480" w:lineRule="auto"/>
        <w:jc w:val="both"/>
        <w:rPr>
          <w:rFonts w:cs="Arial"/>
          <w:bCs/>
          <w:i/>
          <w:iCs/>
          <w:szCs w:val="20"/>
        </w:rPr>
      </w:pPr>
      <w:r>
        <w:rPr>
          <w:rFonts w:cs="Arial"/>
          <w:bCs/>
          <w:i/>
          <w:iCs/>
          <w:szCs w:val="20"/>
        </w:rPr>
        <w:t>Application for relief in respect of a house belonging to a Tribal Authority and occupied by third parties with the consent of the Authority, none of whom are joined to the application, and application for delivery of a motor vehicle falling within the joint estate of the applicant and the respondent</w:t>
      </w:r>
      <w:r w:rsidR="00B065B2">
        <w:rPr>
          <w:rFonts w:cs="Arial"/>
          <w:bCs/>
          <w:i/>
          <w:iCs/>
          <w:szCs w:val="20"/>
        </w:rPr>
        <w:t>.</w:t>
      </w:r>
      <w:r>
        <w:rPr>
          <w:rFonts w:cs="Arial"/>
          <w:bCs/>
          <w:i/>
          <w:iCs/>
          <w:szCs w:val="20"/>
        </w:rPr>
        <w:t xml:space="preserve"> </w:t>
      </w:r>
      <w:r w:rsidR="00B065B2">
        <w:rPr>
          <w:rFonts w:cs="Arial"/>
          <w:bCs/>
          <w:i/>
          <w:iCs/>
          <w:szCs w:val="20"/>
        </w:rPr>
        <w:t>Application</w:t>
      </w:r>
      <w:r>
        <w:rPr>
          <w:rFonts w:cs="Arial"/>
          <w:bCs/>
          <w:i/>
          <w:iCs/>
          <w:szCs w:val="20"/>
        </w:rPr>
        <w:t xml:space="preserve"> dismissed</w:t>
      </w:r>
      <w:r w:rsidR="001B4713">
        <w:rPr>
          <w:rFonts w:cs="Arial"/>
          <w:bCs/>
          <w:i/>
          <w:iCs/>
          <w:szCs w:val="20"/>
        </w:rPr>
        <w:t>.</w:t>
      </w:r>
      <w:r>
        <w:rPr>
          <w:rFonts w:cs="Arial"/>
          <w:bCs/>
          <w:i/>
          <w:iCs/>
          <w:szCs w:val="20"/>
        </w:rPr>
        <w:t xml:space="preserve"> </w:t>
      </w:r>
    </w:p>
    <w:p w14:paraId="18AFD427" w14:textId="71D91557"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10FD99FB" w:rsidR="00313056" w:rsidRPr="00E73772" w:rsidRDefault="005C2B03" w:rsidP="005C2B03">
      <w:pPr>
        <w:tabs>
          <w:tab w:val="left" w:pos="567"/>
        </w:tabs>
        <w:spacing w:before="240" w:after="240" w:line="360" w:lineRule="auto"/>
        <w:jc w:val="both"/>
        <w:rPr>
          <w:rFonts w:cs="Arial"/>
          <w:bCs/>
          <w:i/>
          <w:iCs/>
          <w:szCs w:val="22"/>
        </w:rPr>
      </w:pPr>
      <w:r w:rsidRPr="00E73772">
        <w:rPr>
          <w:rFonts w:cs="Arial"/>
          <w:bCs/>
          <w:iCs/>
          <w:szCs w:val="22"/>
        </w:rPr>
        <w:t>[1]</w:t>
      </w:r>
      <w:r w:rsidRPr="00E73772">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make the following order:</w:t>
      </w:r>
    </w:p>
    <w:p w14:paraId="0B452B92" w14:textId="5BC433A1" w:rsidR="00DB28D9" w:rsidRPr="005C2B03" w:rsidRDefault="005C2B03" w:rsidP="005C2B03">
      <w:pPr>
        <w:spacing w:before="240" w:after="240" w:line="360" w:lineRule="auto"/>
        <w:ind w:left="720" w:hanging="720"/>
        <w:jc w:val="both"/>
        <w:rPr>
          <w:rFonts w:cs="Arial"/>
          <w:bCs/>
          <w:i/>
          <w:iCs/>
          <w:szCs w:val="22"/>
        </w:rPr>
      </w:pPr>
      <w:r w:rsidRPr="00D24BA9">
        <w:rPr>
          <w:rFonts w:cs="Arial"/>
          <w:bCs/>
          <w:i/>
          <w:iCs/>
          <w:szCs w:val="22"/>
        </w:rPr>
        <w:t>1.</w:t>
      </w:r>
      <w:r w:rsidRPr="00D24BA9">
        <w:rPr>
          <w:rFonts w:cs="Arial"/>
          <w:bCs/>
          <w:i/>
          <w:iCs/>
          <w:szCs w:val="22"/>
        </w:rPr>
        <w:tab/>
      </w:r>
      <w:r w:rsidR="00DE3F82" w:rsidRPr="005C2B03">
        <w:rPr>
          <w:rFonts w:cs="Arial"/>
          <w:bCs/>
          <w:i/>
          <w:iCs/>
          <w:szCs w:val="22"/>
        </w:rPr>
        <w:t>The late fili</w:t>
      </w:r>
      <w:r w:rsidR="00BE5A6C" w:rsidRPr="005C2B03">
        <w:rPr>
          <w:rFonts w:cs="Arial"/>
          <w:bCs/>
          <w:i/>
          <w:iCs/>
          <w:szCs w:val="22"/>
        </w:rPr>
        <w:t xml:space="preserve">ng of the answering affidavit is </w:t>
      </w:r>
      <w:proofErr w:type="gramStart"/>
      <w:r w:rsidR="00BE5A6C" w:rsidRPr="005C2B03">
        <w:rPr>
          <w:rFonts w:cs="Arial"/>
          <w:bCs/>
          <w:i/>
          <w:iCs/>
          <w:szCs w:val="22"/>
        </w:rPr>
        <w:t>condoned;</w:t>
      </w:r>
      <w:proofErr w:type="gramEnd"/>
    </w:p>
    <w:p w14:paraId="1970CCB6" w14:textId="68281831" w:rsidR="00DB28D9" w:rsidRPr="005C2B03" w:rsidRDefault="005C2B03" w:rsidP="005C2B03">
      <w:pPr>
        <w:spacing w:before="240" w:after="240" w:line="360" w:lineRule="auto"/>
        <w:ind w:left="720" w:hanging="720"/>
        <w:jc w:val="both"/>
        <w:rPr>
          <w:rFonts w:cs="Arial"/>
          <w:bCs/>
          <w:i/>
          <w:iCs/>
          <w:szCs w:val="22"/>
        </w:rPr>
      </w:pPr>
      <w:r w:rsidRPr="00D24BA9">
        <w:rPr>
          <w:rFonts w:cs="Arial"/>
          <w:bCs/>
          <w:i/>
          <w:iCs/>
          <w:szCs w:val="22"/>
        </w:rPr>
        <w:t>2.</w:t>
      </w:r>
      <w:r w:rsidRPr="00D24BA9">
        <w:rPr>
          <w:rFonts w:cs="Arial"/>
          <w:bCs/>
          <w:i/>
          <w:iCs/>
          <w:szCs w:val="22"/>
        </w:rPr>
        <w:tab/>
      </w:r>
      <w:r w:rsidR="00BE5A6C" w:rsidRPr="005C2B03">
        <w:rPr>
          <w:rFonts w:cs="Arial"/>
          <w:bCs/>
          <w:i/>
          <w:iCs/>
          <w:szCs w:val="22"/>
        </w:rPr>
        <w:t xml:space="preserve">The application is </w:t>
      </w:r>
      <w:proofErr w:type="gramStart"/>
      <w:r w:rsidR="00BE5A6C" w:rsidRPr="005C2B03">
        <w:rPr>
          <w:rFonts w:cs="Arial"/>
          <w:bCs/>
          <w:i/>
          <w:iCs/>
          <w:szCs w:val="22"/>
        </w:rPr>
        <w:t>dismissed;</w:t>
      </w:r>
      <w:proofErr w:type="gramEnd"/>
    </w:p>
    <w:p w14:paraId="3C129E55" w14:textId="0BAB1FE6" w:rsidR="00BE5A6C" w:rsidRPr="005C2B03" w:rsidRDefault="005C2B03" w:rsidP="005C2B03">
      <w:pPr>
        <w:spacing w:before="240" w:after="240" w:line="360" w:lineRule="auto"/>
        <w:ind w:left="720" w:hanging="720"/>
        <w:jc w:val="both"/>
        <w:rPr>
          <w:rFonts w:cs="Arial"/>
          <w:bCs/>
          <w:i/>
          <w:iCs/>
          <w:szCs w:val="22"/>
        </w:rPr>
      </w:pPr>
      <w:r w:rsidRPr="00D24BA9">
        <w:rPr>
          <w:rFonts w:cs="Arial"/>
          <w:bCs/>
          <w:i/>
          <w:iCs/>
          <w:szCs w:val="22"/>
        </w:rPr>
        <w:t>3.</w:t>
      </w:r>
      <w:r w:rsidRPr="00D24BA9">
        <w:rPr>
          <w:rFonts w:cs="Arial"/>
          <w:bCs/>
          <w:i/>
          <w:iCs/>
          <w:szCs w:val="22"/>
        </w:rPr>
        <w:tab/>
      </w:r>
      <w:r w:rsidR="00BE5A6C" w:rsidRPr="005C2B03">
        <w:rPr>
          <w:rFonts w:cs="Arial"/>
          <w:bCs/>
          <w:i/>
          <w:iCs/>
          <w:szCs w:val="22"/>
        </w:rPr>
        <w:t>Each party is to pay his or her own costs.</w:t>
      </w:r>
    </w:p>
    <w:p w14:paraId="08540072" w14:textId="421AEFB2" w:rsidR="00C9310B" w:rsidRPr="005C2B03" w:rsidRDefault="005C2B03" w:rsidP="005C2B03">
      <w:pPr>
        <w:widowControl w:val="0"/>
        <w:tabs>
          <w:tab w:val="left" w:pos="567"/>
        </w:tabs>
        <w:spacing w:before="480" w:after="480" w:line="480" w:lineRule="auto"/>
        <w:jc w:val="both"/>
        <w:rPr>
          <w:rFonts w:cs="Arial"/>
          <w:bCs/>
          <w:szCs w:val="22"/>
          <w:u w:val="single"/>
        </w:rPr>
      </w:pPr>
      <w:r w:rsidRPr="00E73772">
        <w:rPr>
          <w:rFonts w:cs="Arial"/>
          <w:bCs/>
          <w:szCs w:val="22"/>
        </w:rPr>
        <w:t>[2]</w:t>
      </w:r>
      <w:r w:rsidRPr="00E73772">
        <w:rPr>
          <w:rFonts w:cs="Arial"/>
          <w:bCs/>
          <w:szCs w:val="22"/>
        </w:rPr>
        <w:tab/>
      </w:r>
      <w:r w:rsidR="00573FF9" w:rsidRPr="005C2B03">
        <w:rPr>
          <w:rFonts w:cs="Arial"/>
          <w:bCs/>
          <w:szCs w:val="22"/>
        </w:rPr>
        <w:t>The reasons for the order follow below.</w:t>
      </w:r>
    </w:p>
    <w:p w14:paraId="3658C913" w14:textId="310C907A" w:rsidR="00573FF9" w:rsidRPr="00E73772" w:rsidRDefault="00D0526F" w:rsidP="009869F2">
      <w:pPr>
        <w:keepNext/>
        <w:widowControl w:val="0"/>
        <w:spacing w:before="480" w:after="480" w:line="480" w:lineRule="auto"/>
        <w:jc w:val="both"/>
        <w:rPr>
          <w:rFonts w:cs="Arial"/>
          <w:bCs/>
          <w:szCs w:val="22"/>
          <w:u w:val="single"/>
        </w:rPr>
      </w:pPr>
      <w:r w:rsidRPr="00E73772">
        <w:rPr>
          <w:rFonts w:cs="Arial"/>
          <w:bCs/>
          <w:szCs w:val="22"/>
          <w:u w:val="single"/>
        </w:rPr>
        <w:t>INTRODUCTION</w:t>
      </w:r>
    </w:p>
    <w:p w14:paraId="7F51B972" w14:textId="03CBCABC" w:rsidR="00DB28D9" w:rsidRDefault="005C2B03" w:rsidP="005C2B03">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DB28D9">
        <w:rPr>
          <w:rFonts w:cs="Arial"/>
          <w:bCs/>
          <w:szCs w:val="22"/>
        </w:rPr>
        <w:t xml:space="preserve">The parties are married in community of property. </w:t>
      </w:r>
      <w:r w:rsidR="00215862">
        <w:rPr>
          <w:rFonts w:cs="Arial"/>
          <w:bCs/>
          <w:szCs w:val="22"/>
        </w:rPr>
        <w:t>The applicant vacated the rented property shared by the couple</w:t>
      </w:r>
      <w:r w:rsidR="00D24BA9">
        <w:rPr>
          <w:rFonts w:cs="Arial"/>
          <w:bCs/>
          <w:szCs w:val="22"/>
        </w:rPr>
        <w:t xml:space="preserve"> (not the property with which the application is concerned)</w:t>
      </w:r>
      <w:r w:rsidR="00215862">
        <w:rPr>
          <w:rFonts w:cs="Arial"/>
          <w:bCs/>
          <w:szCs w:val="22"/>
        </w:rPr>
        <w:t xml:space="preserve"> during August 2021 and she instructed attorneys to institute divorce proceedings</w:t>
      </w:r>
      <w:r w:rsidR="00436135">
        <w:rPr>
          <w:rFonts w:cs="Arial"/>
          <w:bCs/>
          <w:szCs w:val="22"/>
        </w:rPr>
        <w:t>. The applicant now seeks an order in the following terms</w:t>
      </w:r>
      <w:r w:rsidR="00C40EFA">
        <w:rPr>
          <w:rFonts w:cs="Arial"/>
          <w:bCs/>
          <w:szCs w:val="22"/>
        </w:rPr>
        <w:t>:</w:t>
      </w:r>
    </w:p>
    <w:p w14:paraId="3C858876" w14:textId="56EC2EF1" w:rsidR="00DB28D9" w:rsidRDefault="00436135" w:rsidP="00215862">
      <w:pPr>
        <w:widowControl w:val="0"/>
        <w:spacing w:before="480" w:after="480" w:line="480" w:lineRule="auto"/>
        <w:jc w:val="both"/>
        <w:rPr>
          <w:rFonts w:cs="Arial"/>
          <w:bCs/>
          <w:szCs w:val="22"/>
        </w:rPr>
      </w:pPr>
      <w:r w:rsidRPr="00436135">
        <w:rPr>
          <w:rFonts w:cs="Arial"/>
          <w:bCs/>
          <w:noProof/>
          <w:szCs w:val="22"/>
          <w:lang w:eastAsia="en-ZA"/>
        </w:rPr>
        <w:drawing>
          <wp:inline distT="0" distB="0" distL="0" distR="0" wp14:anchorId="2F43E190" wp14:editId="480EE8CC">
            <wp:extent cx="5429885" cy="226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2269490"/>
                    </a:xfrm>
                    <a:prstGeom prst="rect">
                      <a:avLst/>
                    </a:prstGeom>
                    <a:noFill/>
                    <a:ln>
                      <a:noFill/>
                    </a:ln>
                  </pic:spPr>
                </pic:pic>
              </a:graphicData>
            </a:graphic>
          </wp:inline>
        </w:drawing>
      </w:r>
      <w:r w:rsidRPr="00436135">
        <w:rPr>
          <w:rFonts w:cs="Arial"/>
          <w:bCs/>
          <w:szCs w:val="22"/>
        </w:rPr>
        <w:t xml:space="preserve"> </w:t>
      </w:r>
      <w:r w:rsidRPr="00436135">
        <w:rPr>
          <w:rFonts w:cs="Arial"/>
          <w:bCs/>
          <w:noProof/>
          <w:szCs w:val="22"/>
          <w:lang w:eastAsia="en-ZA"/>
        </w:rPr>
        <w:drawing>
          <wp:inline distT="0" distB="0" distL="0" distR="0" wp14:anchorId="2193F26A" wp14:editId="49896873">
            <wp:extent cx="5429885" cy="189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885" cy="1892300"/>
                    </a:xfrm>
                    <a:prstGeom prst="rect">
                      <a:avLst/>
                    </a:prstGeom>
                    <a:noFill/>
                    <a:ln>
                      <a:noFill/>
                    </a:ln>
                  </pic:spPr>
                </pic:pic>
              </a:graphicData>
            </a:graphic>
          </wp:inline>
        </w:drawing>
      </w:r>
    </w:p>
    <w:p w14:paraId="269679EC" w14:textId="2D78F2F0" w:rsidR="00DE3F82" w:rsidRPr="00DE3F82" w:rsidRDefault="00DE3F82" w:rsidP="00DE3F82">
      <w:pPr>
        <w:widowControl w:val="0"/>
        <w:spacing w:before="480" w:after="480" w:line="480" w:lineRule="auto"/>
        <w:jc w:val="both"/>
        <w:rPr>
          <w:rFonts w:cs="Arial"/>
          <w:bCs/>
          <w:szCs w:val="22"/>
          <w:u w:val="single"/>
        </w:rPr>
      </w:pPr>
      <w:r w:rsidRPr="00DE3F82">
        <w:rPr>
          <w:rFonts w:cs="Arial"/>
          <w:bCs/>
          <w:szCs w:val="22"/>
          <w:u w:val="single"/>
        </w:rPr>
        <w:t>Condonation application</w:t>
      </w:r>
    </w:p>
    <w:p w14:paraId="4D6A9F29" w14:textId="6FC56BF7" w:rsidR="00DE3F82" w:rsidRDefault="005C2B03" w:rsidP="005C2B03">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DE3F82">
        <w:rPr>
          <w:rFonts w:cs="Arial"/>
          <w:bCs/>
          <w:szCs w:val="22"/>
        </w:rPr>
        <w:t xml:space="preserve">The answering affidavit was filed out of time. It was </w:t>
      </w:r>
      <w:r w:rsidR="001B4713">
        <w:rPr>
          <w:rFonts w:cs="Arial"/>
          <w:bCs/>
          <w:szCs w:val="22"/>
        </w:rPr>
        <w:t xml:space="preserve">four months </w:t>
      </w:r>
      <w:r w:rsidR="00DE3F82">
        <w:rPr>
          <w:rFonts w:cs="Arial"/>
          <w:bCs/>
          <w:szCs w:val="22"/>
        </w:rPr>
        <w:t xml:space="preserve">late. The respondent explains that he was always in contact with his attorney and never intended to abandon his opposition. The appointment of new counsel expedited the </w:t>
      </w:r>
      <w:proofErr w:type="gramStart"/>
      <w:r w:rsidR="00DE3F82">
        <w:rPr>
          <w:rFonts w:cs="Arial"/>
          <w:bCs/>
          <w:szCs w:val="22"/>
        </w:rPr>
        <w:t>matter</w:t>
      </w:r>
      <w:proofErr w:type="gramEnd"/>
      <w:r w:rsidR="00DE3F82">
        <w:rPr>
          <w:rFonts w:cs="Arial"/>
          <w:bCs/>
          <w:szCs w:val="22"/>
        </w:rPr>
        <w:t xml:space="preserve"> and it is argued that there was no prejudice to the applicant.</w:t>
      </w:r>
    </w:p>
    <w:p w14:paraId="6F773134" w14:textId="27BBEED0" w:rsidR="00DE3F82" w:rsidRDefault="005C2B03" w:rsidP="005C2B03">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DE3F82">
        <w:rPr>
          <w:rFonts w:cs="Arial"/>
          <w:bCs/>
          <w:szCs w:val="22"/>
        </w:rPr>
        <w:t xml:space="preserve">In order for the matter to be ventilated fully without incurring even more costs for the </w:t>
      </w:r>
      <w:proofErr w:type="gramStart"/>
      <w:r w:rsidR="00DE3F82">
        <w:rPr>
          <w:rFonts w:cs="Arial"/>
          <w:bCs/>
          <w:szCs w:val="22"/>
        </w:rPr>
        <w:t>parties</w:t>
      </w:r>
      <w:proofErr w:type="gramEnd"/>
      <w:r w:rsidR="00DE3F82">
        <w:rPr>
          <w:rFonts w:cs="Arial"/>
          <w:bCs/>
          <w:szCs w:val="22"/>
        </w:rPr>
        <w:t xml:space="preserve"> condonation is hereby granted.</w:t>
      </w:r>
      <w:r w:rsidR="00BE5A6C">
        <w:rPr>
          <w:rFonts w:cs="Arial"/>
          <w:bCs/>
          <w:szCs w:val="22"/>
        </w:rPr>
        <w:t xml:space="preserve"> Nothing will be achieved by dismissing the application on the basis that the answering affidavit was out of time as the present</w:t>
      </w:r>
      <w:r w:rsidR="00C833DC">
        <w:rPr>
          <w:rFonts w:cs="Arial"/>
          <w:bCs/>
          <w:szCs w:val="22"/>
        </w:rPr>
        <w:t xml:space="preserve"> matrimonial</w:t>
      </w:r>
      <w:r w:rsidR="00BE5A6C">
        <w:rPr>
          <w:rFonts w:cs="Arial"/>
          <w:bCs/>
          <w:szCs w:val="22"/>
        </w:rPr>
        <w:t xml:space="preserve"> dispute will not be resolved. If the matter were to be dismissed on that basis, the costs would likely have followed the result and looking at all the facts it is appropriate in my view to make no order as to costs to mark the court’s displeasure at the lateness of the answering affidavit, which degree of lateness is prejudicial to the administration of justice.</w:t>
      </w:r>
    </w:p>
    <w:p w14:paraId="43A29737" w14:textId="77777777" w:rsidR="00C40EFA" w:rsidRDefault="00C40EFA" w:rsidP="00BE5A6C">
      <w:pPr>
        <w:widowControl w:val="0"/>
        <w:spacing w:before="480" w:after="480" w:line="480" w:lineRule="auto"/>
        <w:jc w:val="both"/>
        <w:rPr>
          <w:rFonts w:cs="Arial"/>
          <w:bCs/>
          <w:szCs w:val="22"/>
          <w:u w:val="single"/>
        </w:rPr>
      </w:pPr>
    </w:p>
    <w:p w14:paraId="65F982A7" w14:textId="0B43D081" w:rsidR="00DE3F82" w:rsidRPr="00BE5A6C" w:rsidRDefault="00BE5A6C" w:rsidP="00BE5A6C">
      <w:pPr>
        <w:widowControl w:val="0"/>
        <w:spacing w:before="480" w:after="480" w:line="480" w:lineRule="auto"/>
        <w:jc w:val="both"/>
        <w:rPr>
          <w:rFonts w:cs="Arial"/>
          <w:bCs/>
          <w:szCs w:val="22"/>
          <w:u w:val="single"/>
        </w:rPr>
      </w:pPr>
      <w:r w:rsidRPr="00BE5A6C">
        <w:rPr>
          <w:rFonts w:cs="Arial"/>
          <w:bCs/>
          <w:szCs w:val="22"/>
          <w:u w:val="single"/>
        </w:rPr>
        <w:t>The merits of the application</w:t>
      </w:r>
    </w:p>
    <w:p w14:paraId="4985F069" w14:textId="7C74CBD0" w:rsidR="00215862" w:rsidRDefault="005C2B03" w:rsidP="005C2B03">
      <w:pPr>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215862">
        <w:rPr>
          <w:rFonts w:cs="Arial"/>
          <w:bCs/>
          <w:szCs w:val="22"/>
        </w:rPr>
        <w:t xml:space="preserve">The applicant informs the court that the parties acquired immovable property situate at 59 Ash Street, Alveda and 5335 Marula Height Estate, </w:t>
      </w:r>
      <w:proofErr w:type="spellStart"/>
      <w:r w:rsidR="00215862">
        <w:rPr>
          <w:rFonts w:cs="Arial"/>
          <w:bCs/>
          <w:szCs w:val="22"/>
        </w:rPr>
        <w:t>Dendor</w:t>
      </w:r>
      <w:proofErr w:type="spellEnd"/>
      <w:r w:rsidR="00215862">
        <w:rPr>
          <w:rFonts w:cs="Arial"/>
          <w:bCs/>
          <w:szCs w:val="22"/>
        </w:rPr>
        <w:t xml:space="preserve"> </w:t>
      </w:r>
      <w:proofErr w:type="spellStart"/>
      <w:r w:rsidR="00215862">
        <w:rPr>
          <w:rFonts w:cs="Arial"/>
          <w:bCs/>
          <w:szCs w:val="22"/>
        </w:rPr>
        <w:t>ext</w:t>
      </w:r>
      <w:proofErr w:type="spellEnd"/>
      <w:r w:rsidR="00215862">
        <w:rPr>
          <w:rFonts w:cs="Arial"/>
          <w:bCs/>
          <w:szCs w:val="22"/>
        </w:rPr>
        <w:t xml:space="preserve"> 2, Polokwane, and that the Tribal Court allocated the property in </w:t>
      </w:r>
      <w:proofErr w:type="spellStart"/>
      <w:r w:rsidR="00215862">
        <w:rPr>
          <w:rFonts w:cs="Arial"/>
          <w:bCs/>
          <w:szCs w:val="22"/>
        </w:rPr>
        <w:t>Makgofe</w:t>
      </w:r>
      <w:proofErr w:type="spellEnd"/>
      <w:r w:rsidR="00215862">
        <w:rPr>
          <w:rFonts w:cs="Arial"/>
          <w:bCs/>
          <w:szCs w:val="22"/>
        </w:rPr>
        <w:t xml:space="preserve"> to the parties. She relies on a letter under the signature of Headman </w:t>
      </w:r>
      <w:proofErr w:type="spellStart"/>
      <w:r w:rsidR="00215862">
        <w:rPr>
          <w:rFonts w:cs="Arial"/>
          <w:bCs/>
          <w:szCs w:val="22"/>
        </w:rPr>
        <w:t>Makoakga</w:t>
      </w:r>
      <w:proofErr w:type="spellEnd"/>
      <w:r w:rsidR="00215862">
        <w:rPr>
          <w:rFonts w:cs="Arial"/>
          <w:bCs/>
          <w:szCs w:val="22"/>
        </w:rPr>
        <w:t xml:space="preserve"> of the </w:t>
      </w:r>
      <w:proofErr w:type="spellStart"/>
      <w:r w:rsidR="00215862">
        <w:rPr>
          <w:rFonts w:cs="Arial"/>
          <w:bCs/>
          <w:szCs w:val="22"/>
        </w:rPr>
        <w:t>Moletjie</w:t>
      </w:r>
      <w:proofErr w:type="spellEnd"/>
      <w:r w:rsidR="00215862">
        <w:rPr>
          <w:rFonts w:cs="Arial"/>
          <w:bCs/>
          <w:szCs w:val="22"/>
        </w:rPr>
        <w:t xml:space="preserve"> Local Government, Limpopo Province dated 26 September 2014. No English translation is provided.</w:t>
      </w:r>
      <w:r w:rsidR="00BE5A6C">
        <w:rPr>
          <w:rFonts w:cs="Arial"/>
          <w:bCs/>
          <w:szCs w:val="22"/>
        </w:rPr>
        <w:t xml:space="preserve"> In the letter the names of </w:t>
      </w:r>
      <w:r w:rsidR="007A3A64">
        <w:rPr>
          <w:rFonts w:cs="Arial"/>
          <w:bCs/>
          <w:szCs w:val="22"/>
        </w:rPr>
        <w:t xml:space="preserve">D </w:t>
      </w:r>
      <w:proofErr w:type="spellStart"/>
      <w:r w:rsidR="007A3A64">
        <w:rPr>
          <w:rFonts w:cs="Arial"/>
          <w:bCs/>
          <w:szCs w:val="22"/>
        </w:rPr>
        <w:t>Nkoana</w:t>
      </w:r>
      <w:proofErr w:type="spellEnd"/>
      <w:r w:rsidR="007A3A64">
        <w:rPr>
          <w:rFonts w:cs="Arial"/>
          <w:bCs/>
          <w:szCs w:val="22"/>
        </w:rPr>
        <w:t xml:space="preserve"> </w:t>
      </w:r>
      <w:proofErr w:type="gramStart"/>
      <w:r w:rsidR="007A3A64">
        <w:rPr>
          <w:rFonts w:cs="Arial"/>
          <w:bCs/>
          <w:szCs w:val="22"/>
        </w:rPr>
        <w:t>( the</w:t>
      </w:r>
      <w:proofErr w:type="gramEnd"/>
      <w:r w:rsidR="007A3A64">
        <w:rPr>
          <w:rFonts w:cs="Arial"/>
          <w:bCs/>
          <w:szCs w:val="22"/>
        </w:rPr>
        <w:t xml:space="preserve"> respondent’s brother), M </w:t>
      </w:r>
      <w:proofErr w:type="spellStart"/>
      <w:r w:rsidR="007A3A64">
        <w:rPr>
          <w:rFonts w:cs="Arial"/>
          <w:bCs/>
          <w:szCs w:val="22"/>
        </w:rPr>
        <w:t>Mphaka</w:t>
      </w:r>
      <w:proofErr w:type="spellEnd"/>
      <w:r w:rsidR="007A3A64">
        <w:rPr>
          <w:rFonts w:cs="Arial"/>
          <w:bCs/>
          <w:szCs w:val="22"/>
        </w:rPr>
        <w:t xml:space="preserve">, M </w:t>
      </w:r>
      <w:proofErr w:type="spellStart"/>
      <w:r w:rsidR="007A3A64">
        <w:rPr>
          <w:rFonts w:cs="Arial"/>
          <w:bCs/>
          <w:szCs w:val="22"/>
        </w:rPr>
        <w:t>Nkoana</w:t>
      </w:r>
      <w:proofErr w:type="spellEnd"/>
      <w:r w:rsidR="00E22F10">
        <w:rPr>
          <w:rFonts w:cs="Arial"/>
          <w:bCs/>
          <w:szCs w:val="22"/>
        </w:rPr>
        <w:t xml:space="preserve"> (the respondent)</w:t>
      </w:r>
      <w:r w:rsidR="007A3A64">
        <w:rPr>
          <w:rFonts w:cs="Arial"/>
          <w:bCs/>
          <w:szCs w:val="22"/>
        </w:rPr>
        <w:t xml:space="preserve">, and K </w:t>
      </w:r>
      <w:proofErr w:type="spellStart"/>
      <w:r w:rsidR="007A3A64">
        <w:rPr>
          <w:rFonts w:cs="Arial"/>
          <w:bCs/>
          <w:szCs w:val="22"/>
        </w:rPr>
        <w:t>Mochemi</w:t>
      </w:r>
      <w:proofErr w:type="spellEnd"/>
      <w:r w:rsidR="007A3A64">
        <w:rPr>
          <w:rFonts w:cs="Arial"/>
          <w:bCs/>
          <w:szCs w:val="22"/>
        </w:rPr>
        <w:t xml:space="preserve"> are mentioned. These are the children of the </w:t>
      </w:r>
      <w:r w:rsidR="00E22F10">
        <w:rPr>
          <w:rFonts w:cs="Arial"/>
          <w:bCs/>
          <w:szCs w:val="22"/>
        </w:rPr>
        <w:t xml:space="preserve">respondent’s mother, the </w:t>
      </w:r>
      <w:r w:rsidR="007A3A64">
        <w:rPr>
          <w:rFonts w:cs="Arial"/>
          <w:bCs/>
          <w:szCs w:val="22"/>
        </w:rPr>
        <w:t xml:space="preserve">late Mrs </w:t>
      </w:r>
      <w:proofErr w:type="spellStart"/>
      <w:r w:rsidR="00E22F10">
        <w:rPr>
          <w:rFonts w:cs="Arial"/>
          <w:bCs/>
          <w:szCs w:val="22"/>
        </w:rPr>
        <w:t>Mahlore</w:t>
      </w:r>
      <w:proofErr w:type="spellEnd"/>
      <w:r w:rsidR="00E22F10">
        <w:rPr>
          <w:rFonts w:cs="Arial"/>
          <w:bCs/>
          <w:szCs w:val="22"/>
        </w:rPr>
        <w:t xml:space="preserve"> Charlotte </w:t>
      </w:r>
      <w:proofErr w:type="spellStart"/>
      <w:r w:rsidR="00E22F10">
        <w:rPr>
          <w:rFonts w:cs="Arial"/>
          <w:bCs/>
          <w:szCs w:val="22"/>
        </w:rPr>
        <w:t>Nkoana</w:t>
      </w:r>
      <w:proofErr w:type="spellEnd"/>
      <w:r w:rsidR="007A3A64">
        <w:rPr>
          <w:rFonts w:cs="Arial"/>
          <w:bCs/>
          <w:szCs w:val="22"/>
        </w:rPr>
        <w:t>.</w:t>
      </w:r>
    </w:p>
    <w:p w14:paraId="1DA0E23C" w14:textId="12CDCE6C" w:rsidR="00E62075" w:rsidRDefault="005C2B03" w:rsidP="005C2B03">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E62075">
        <w:rPr>
          <w:rFonts w:cs="Arial"/>
          <w:bCs/>
          <w:szCs w:val="22"/>
        </w:rPr>
        <w:t>The applicant resides at the Alveda property.</w:t>
      </w:r>
      <w:r w:rsidR="00466F2C">
        <w:rPr>
          <w:rFonts w:cs="Arial"/>
          <w:bCs/>
          <w:szCs w:val="22"/>
        </w:rPr>
        <w:t xml:space="preserve"> The respondent resides in </w:t>
      </w:r>
      <w:proofErr w:type="spellStart"/>
      <w:r w:rsidR="00466F2C">
        <w:rPr>
          <w:rFonts w:cs="Arial"/>
          <w:bCs/>
          <w:szCs w:val="22"/>
        </w:rPr>
        <w:t>Brackendowns</w:t>
      </w:r>
      <w:proofErr w:type="spellEnd"/>
      <w:r w:rsidR="00466F2C">
        <w:rPr>
          <w:rFonts w:cs="Arial"/>
          <w:bCs/>
          <w:szCs w:val="22"/>
        </w:rPr>
        <w:t>.</w:t>
      </w:r>
    </w:p>
    <w:p w14:paraId="0EB22CCF" w14:textId="20846971" w:rsidR="00DB28D9" w:rsidRDefault="005C2B03" w:rsidP="005C2B03">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215862">
        <w:rPr>
          <w:rFonts w:cs="Arial"/>
          <w:bCs/>
          <w:szCs w:val="22"/>
        </w:rPr>
        <w:t>The</w:t>
      </w:r>
      <w:r w:rsidR="00556608">
        <w:rPr>
          <w:rFonts w:cs="Arial"/>
          <w:bCs/>
          <w:szCs w:val="22"/>
        </w:rPr>
        <w:t>y</w:t>
      </w:r>
      <w:r w:rsidR="00215862">
        <w:rPr>
          <w:rFonts w:cs="Arial"/>
          <w:bCs/>
          <w:szCs w:val="22"/>
        </w:rPr>
        <w:t xml:space="preserve"> </w:t>
      </w:r>
      <w:r w:rsidR="00556608">
        <w:rPr>
          <w:rFonts w:cs="Arial"/>
          <w:bCs/>
          <w:szCs w:val="22"/>
        </w:rPr>
        <w:t xml:space="preserve">are also the owners of </w:t>
      </w:r>
      <w:r w:rsidR="00215862">
        <w:rPr>
          <w:rFonts w:cs="Arial"/>
          <w:bCs/>
          <w:szCs w:val="22"/>
        </w:rPr>
        <w:t>movable assets, including the Toyota vehicle referred to in the notice of motion</w:t>
      </w:r>
      <w:r w:rsidR="00556608">
        <w:rPr>
          <w:rFonts w:cs="Arial"/>
          <w:bCs/>
          <w:szCs w:val="22"/>
        </w:rPr>
        <w:t xml:space="preserve"> and a second vehicle</w:t>
      </w:r>
      <w:r w:rsidR="00215862">
        <w:rPr>
          <w:rFonts w:cs="Arial"/>
          <w:bCs/>
          <w:szCs w:val="22"/>
        </w:rPr>
        <w:t>.</w:t>
      </w:r>
      <w:r w:rsidR="00556608">
        <w:rPr>
          <w:rFonts w:cs="Arial"/>
          <w:bCs/>
          <w:szCs w:val="22"/>
        </w:rPr>
        <w:t xml:space="preserve"> In November 2021 her attorneys demanded access to the </w:t>
      </w:r>
      <w:proofErr w:type="spellStart"/>
      <w:r w:rsidR="00556608">
        <w:rPr>
          <w:rFonts w:cs="Arial"/>
          <w:bCs/>
          <w:szCs w:val="22"/>
        </w:rPr>
        <w:t>M</w:t>
      </w:r>
      <w:r w:rsidR="00E22F10">
        <w:rPr>
          <w:rFonts w:cs="Arial"/>
          <w:bCs/>
          <w:szCs w:val="22"/>
        </w:rPr>
        <w:t>a</w:t>
      </w:r>
      <w:r w:rsidR="00556608">
        <w:rPr>
          <w:rFonts w:cs="Arial"/>
          <w:bCs/>
          <w:szCs w:val="22"/>
        </w:rPr>
        <w:t>kgofe</w:t>
      </w:r>
      <w:proofErr w:type="spellEnd"/>
      <w:r w:rsidR="00556608">
        <w:rPr>
          <w:rFonts w:cs="Arial"/>
          <w:bCs/>
          <w:szCs w:val="22"/>
        </w:rPr>
        <w:t xml:space="preserve"> property and to the </w:t>
      </w:r>
      <w:r w:rsidR="00E22F10">
        <w:rPr>
          <w:rFonts w:cs="Arial"/>
          <w:bCs/>
          <w:szCs w:val="22"/>
        </w:rPr>
        <w:t>Toyota</w:t>
      </w:r>
      <w:r w:rsidR="00556608">
        <w:rPr>
          <w:rFonts w:cs="Arial"/>
          <w:bCs/>
          <w:szCs w:val="22"/>
        </w:rPr>
        <w:t xml:space="preserve">. The letter elicited a response from the respondent. He expressed the view that the </w:t>
      </w:r>
      <w:proofErr w:type="spellStart"/>
      <w:r w:rsidR="00556608">
        <w:rPr>
          <w:rFonts w:cs="Arial"/>
          <w:bCs/>
          <w:szCs w:val="22"/>
        </w:rPr>
        <w:t>Makgofe</w:t>
      </w:r>
      <w:proofErr w:type="spellEnd"/>
      <w:r w:rsidR="00556608">
        <w:rPr>
          <w:rFonts w:cs="Arial"/>
          <w:bCs/>
          <w:szCs w:val="22"/>
        </w:rPr>
        <w:t xml:space="preserve"> property does not belong to the respondent and </w:t>
      </w:r>
      <w:proofErr w:type="gramStart"/>
      <w:r w:rsidR="00556608">
        <w:rPr>
          <w:rFonts w:cs="Arial"/>
          <w:bCs/>
          <w:szCs w:val="22"/>
        </w:rPr>
        <w:t>himself, but</w:t>
      </w:r>
      <w:proofErr w:type="gramEnd"/>
      <w:r w:rsidR="00556608">
        <w:rPr>
          <w:rFonts w:cs="Arial"/>
          <w:bCs/>
          <w:szCs w:val="22"/>
        </w:rPr>
        <w:t xml:space="preserve"> is a family home of the children of </w:t>
      </w:r>
      <w:r w:rsidR="00E62075">
        <w:rPr>
          <w:rFonts w:cs="Arial"/>
          <w:bCs/>
          <w:szCs w:val="22"/>
        </w:rPr>
        <w:t>his</w:t>
      </w:r>
      <w:r w:rsidR="00BE5A6C">
        <w:rPr>
          <w:rStyle w:val="FootnoteReference"/>
          <w:rFonts w:cs="Arial"/>
          <w:bCs/>
          <w:szCs w:val="22"/>
        </w:rPr>
        <w:footnoteReference w:id="1"/>
      </w:r>
      <w:r w:rsidR="00E62075">
        <w:rPr>
          <w:rFonts w:cs="Arial"/>
          <w:bCs/>
          <w:szCs w:val="22"/>
        </w:rPr>
        <w:t xml:space="preserve"> mother, </w:t>
      </w:r>
      <w:r w:rsidR="00556608">
        <w:rPr>
          <w:rFonts w:cs="Arial"/>
          <w:bCs/>
          <w:szCs w:val="22"/>
        </w:rPr>
        <w:t xml:space="preserve">the late </w:t>
      </w:r>
      <w:r w:rsidR="00E22F10">
        <w:rPr>
          <w:rFonts w:cs="Arial"/>
          <w:bCs/>
          <w:szCs w:val="22"/>
        </w:rPr>
        <w:t xml:space="preserve">Mrs </w:t>
      </w:r>
      <w:proofErr w:type="spellStart"/>
      <w:r w:rsidR="00556608">
        <w:rPr>
          <w:rFonts w:cs="Arial"/>
          <w:bCs/>
          <w:szCs w:val="22"/>
        </w:rPr>
        <w:t>Nkoan</w:t>
      </w:r>
      <w:r w:rsidR="00E22F10">
        <w:rPr>
          <w:rFonts w:cs="Arial"/>
          <w:bCs/>
          <w:szCs w:val="22"/>
        </w:rPr>
        <w:t>a</w:t>
      </w:r>
      <w:proofErr w:type="spellEnd"/>
      <w:r w:rsidR="00556608">
        <w:rPr>
          <w:rFonts w:cs="Arial"/>
          <w:bCs/>
          <w:szCs w:val="22"/>
        </w:rPr>
        <w:t>. He accused the applicant of leaving with most of the movable assets</w:t>
      </w:r>
      <w:r w:rsidR="00386640">
        <w:rPr>
          <w:rFonts w:cs="Arial"/>
          <w:bCs/>
          <w:szCs w:val="22"/>
        </w:rPr>
        <w:t>.</w:t>
      </w:r>
    </w:p>
    <w:p w14:paraId="7E1C0744" w14:textId="3E66B90A" w:rsidR="00E62075" w:rsidRDefault="005C2B03" w:rsidP="005C2B03">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E62075">
        <w:rPr>
          <w:rFonts w:cs="Arial"/>
          <w:bCs/>
          <w:szCs w:val="22"/>
        </w:rPr>
        <w:t>The respondent states that the applicant is the owner of her own family home at 10229 Blood River, Polokwane</w:t>
      </w:r>
      <w:r w:rsidR="00BE5A6C">
        <w:rPr>
          <w:rFonts w:cs="Arial"/>
          <w:bCs/>
          <w:szCs w:val="22"/>
        </w:rPr>
        <w:t xml:space="preserve">; </w:t>
      </w:r>
      <w:r w:rsidR="005F7AF9">
        <w:rPr>
          <w:rFonts w:cs="Arial"/>
          <w:bCs/>
          <w:szCs w:val="22"/>
        </w:rPr>
        <w:t>the applicant denies this</w:t>
      </w:r>
      <w:r w:rsidR="00BE5A6C">
        <w:rPr>
          <w:rFonts w:cs="Arial"/>
          <w:bCs/>
          <w:szCs w:val="22"/>
        </w:rPr>
        <w:t>.</w:t>
      </w:r>
    </w:p>
    <w:p w14:paraId="46855386" w14:textId="1C713764" w:rsidR="006A7320" w:rsidRDefault="005C2B03" w:rsidP="005C2B03">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E62075">
        <w:rPr>
          <w:rFonts w:cs="Arial"/>
          <w:bCs/>
          <w:szCs w:val="22"/>
        </w:rPr>
        <w:t xml:space="preserve">The </w:t>
      </w:r>
      <w:proofErr w:type="spellStart"/>
      <w:r w:rsidR="00E62075">
        <w:rPr>
          <w:rFonts w:cs="Arial"/>
          <w:bCs/>
          <w:szCs w:val="22"/>
        </w:rPr>
        <w:t>Makgofe</w:t>
      </w:r>
      <w:proofErr w:type="spellEnd"/>
      <w:r w:rsidR="00E62075">
        <w:rPr>
          <w:rFonts w:cs="Arial"/>
          <w:bCs/>
          <w:szCs w:val="22"/>
        </w:rPr>
        <w:t xml:space="preserve"> property was allocated to </w:t>
      </w:r>
      <w:r w:rsidR="00466F2C">
        <w:rPr>
          <w:rFonts w:cs="Arial"/>
          <w:bCs/>
          <w:szCs w:val="22"/>
        </w:rPr>
        <w:t>the respondent’s</w:t>
      </w:r>
      <w:r w:rsidR="00E62075">
        <w:rPr>
          <w:rFonts w:cs="Arial"/>
          <w:bCs/>
          <w:szCs w:val="22"/>
        </w:rPr>
        <w:t xml:space="preserve"> brother, Mr David </w:t>
      </w:r>
      <w:proofErr w:type="spellStart"/>
      <w:r w:rsidR="00E62075">
        <w:rPr>
          <w:rFonts w:cs="Arial"/>
          <w:bCs/>
          <w:szCs w:val="22"/>
        </w:rPr>
        <w:t>Phuti</w:t>
      </w:r>
      <w:proofErr w:type="spellEnd"/>
      <w:r w:rsidR="00E62075">
        <w:rPr>
          <w:rFonts w:cs="Arial"/>
          <w:bCs/>
          <w:szCs w:val="22"/>
        </w:rPr>
        <w:t xml:space="preserve"> </w:t>
      </w:r>
      <w:proofErr w:type="spellStart"/>
      <w:r w:rsidR="00E62075">
        <w:rPr>
          <w:rFonts w:cs="Arial"/>
          <w:bCs/>
          <w:szCs w:val="22"/>
        </w:rPr>
        <w:t>Nkoan</w:t>
      </w:r>
      <w:r w:rsidR="00C833DC">
        <w:rPr>
          <w:rFonts w:cs="Arial"/>
          <w:bCs/>
          <w:szCs w:val="22"/>
        </w:rPr>
        <w:t>a</w:t>
      </w:r>
      <w:proofErr w:type="spellEnd"/>
      <w:r w:rsidR="00E62075">
        <w:rPr>
          <w:rFonts w:cs="Arial"/>
          <w:bCs/>
          <w:szCs w:val="22"/>
        </w:rPr>
        <w:t xml:space="preserve">, who lives at the property and who makes use of the movables in the house. His name appears on a certificate issued by the </w:t>
      </w:r>
      <w:proofErr w:type="spellStart"/>
      <w:r w:rsidR="00E62075">
        <w:rPr>
          <w:rFonts w:cs="Arial"/>
          <w:bCs/>
          <w:szCs w:val="22"/>
        </w:rPr>
        <w:t>Moletsi</w:t>
      </w:r>
      <w:proofErr w:type="spellEnd"/>
      <w:r w:rsidR="00E62075">
        <w:rPr>
          <w:rFonts w:cs="Arial"/>
          <w:bCs/>
          <w:szCs w:val="22"/>
        </w:rPr>
        <w:t xml:space="preserve"> Tribal Authority </w:t>
      </w:r>
      <w:r w:rsidR="00DE3F82">
        <w:rPr>
          <w:rFonts w:cs="Arial"/>
          <w:bCs/>
          <w:szCs w:val="22"/>
        </w:rPr>
        <w:t>dated 9 July 2021</w:t>
      </w:r>
      <w:r w:rsidR="00E22F10">
        <w:rPr>
          <w:rFonts w:cs="Arial"/>
          <w:bCs/>
          <w:szCs w:val="22"/>
        </w:rPr>
        <w:t>.</w:t>
      </w:r>
    </w:p>
    <w:p w14:paraId="10DC7DF6" w14:textId="27D7CA1B" w:rsidR="006A7320" w:rsidRDefault="005C2B03" w:rsidP="005C2B03">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7A3A64">
        <w:rPr>
          <w:rFonts w:cs="Arial"/>
          <w:bCs/>
          <w:szCs w:val="22"/>
        </w:rPr>
        <w:t xml:space="preserve">The </w:t>
      </w:r>
      <w:proofErr w:type="spellStart"/>
      <w:r w:rsidR="007A3A64">
        <w:rPr>
          <w:rFonts w:cs="Arial"/>
          <w:bCs/>
          <w:szCs w:val="22"/>
        </w:rPr>
        <w:t>Makgofe</w:t>
      </w:r>
      <w:proofErr w:type="spellEnd"/>
      <w:r w:rsidR="007A3A64">
        <w:rPr>
          <w:rFonts w:cs="Arial"/>
          <w:bCs/>
          <w:szCs w:val="22"/>
        </w:rPr>
        <w:t xml:space="preserve"> property is not the matrimonial home nor was it ever the property of the parties to the application. To the knowledge of the applicant the respondent’s siblings have a direct and substantial interest in the </w:t>
      </w:r>
      <w:proofErr w:type="spellStart"/>
      <w:r w:rsidR="007A3A64">
        <w:rPr>
          <w:rFonts w:cs="Arial"/>
          <w:bCs/>
          <w:szCs w:val="22"/>
        </w:rPr>
        <w:t>Makgofe</w:t>
      </w:r>
      <w:proofErr w:type="spellEnd"/>
      <w:r w:rsidR="007A3A64">
        <w:rPr>
          <w:rFonts w:cs="Arial"/>
          <w:bCs/>
          <w:szCs w:val="22"/>
        </w:rPr>
        <w:t xml:space="preserve"> property yet neither the siblings nor the </w:t>
      </w:r>
      <w:proofErr w:type="spellStart"/>
      <w:r w:rsidR="007A3A64">
        <w:rPr>
          <w:rFonts w:cs="Arial"/>
          <w:bCs/>
          <w:szCs w:val="22"/>
        </w:rPr>
        <w:t>Moletsi</w:t>
      </w:r>
      <w:proofErr w:type="spellEnd"/>
      <w:r w:rsidR="007A3A64">
        <w:rPr>
          <w:rFonts w:cs="Arial"/>
          <w:bCs/>
          <w:szCs w:val="22"/>
        </w:rPr>
        <w:t xml:space="preserve"> Tribal Authority are joined </w:t>
      </w:r>
      <w:r w:rsidR="00B065B2">
        <w:rPr>
          <w:rFonts w:cs="Arial"/>
          <w:bCs/>
          <w:szCs w:val="22"/>
        </w:rPr>
        <w:t>in</w:t>
      </w:r>
      <w:r w:rsidR="007A3A64">
        <w:rPr>
          <w:rFonts w:cs="Arial"/>
          <w:bCs/>
          <w:szCs w:val="22"/>
        </w:rPr>
        <w:t xml:space="preserve"> the application.</w:t>
      </w:r>
      <w:r w:rsidR="00E22F10">
        <w:rPr>
          <w:rFonts w:cs="Arial"/>
          <w:bCs/>
          <w:szCs w:val="22"/>
        </w:rPr>
        <w:t xml:space="preserve"> </w:t>
      </w:r>
    </w:p>
    <w:p w14:paraId="244B86E4" w14:textId="51B50042" w:rsidR="00E22F10" w:rsidRDefault="005C2B03" w:rsidP="005C2B03">
      <w:pPr>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E22F10">
        <w:rPr>
          <w:rFonts w:cs="Arial"/>
          <w:bCs/>
          <w:szCs w:val="22"/>
        </w:rPr>
        <w:t>The applicant is not entitled to an order granting her access to the house occupied by the respondent’s brother, nor to the other relief sought in respect of the house. The house is not an asset in the joint estate</w:t>
      </w:r>
      <w:r w:rsidR="00C833DC">
        <w:rPr>
          <w:rFonts w:cs="Arial"/>
          <w:bCs/>
          <w:szCs w:val="22"/>
        </w:rPr>
        <w:t xml:space="preserve"> and is not the matrimonial home,</w:t>
      </w:r>
      <w:r w:rsidR="00E22F10">
        <w:rPr>
          <w:rFonts w:cs="Arial"/>
          <w:bCs/>
          <w:szCs w:val="22"/>
        </w:rPr>
        <w:t xml:space="preserve"> and third parties not before court would have an interest in any litigation.</w:t>
      </w:r>
    </w:p>
    <w:p w14:paraId="100F3E0A" w14:textId="419023AA" w:rsidR="00A51238" w:rsidRDefault="005C2B03" w:rsidP="005C2B03">
      <w:pPr>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386640">
        <w:rPr>
          <w:rFonts w:cs="Arial"/>
          <w:bCs/>
          <w:szCs w:val="22"/>
        </w:rPr>
        <w:t>With regard to the</w:t>
      </w:r>
      <w:r w:rsidR="00386640">
        <w:rPr>
          <w:rFonts w:cs="Arial"/>
          <w:bCs/>
        </w:rPr>
        <w:t xml:space="preserve"> Toyota</w:t>
      </w:r>
      <w:r w:rsidR="00386640">
        <w:rPr>
          <w:rFonts w:cs="Arial"/>
          <w:bCs/>
          <w:szCs w:val="22"/>
        </w:rPr>
        <w:t>, the respondent says that he has always been the primary user of the vehicle. The respondent mainly made use of public transport.</w:t>
      </w:r>
      <w:r w:rsidR="00386640">
        <w:rPr>
          <w:rFonts w:cs="Arial"/>
          <w:bCs/>
        </w:rPr>
        <w:t xml:space="preserve"> When she left the matrimonial </w:t>
      </w:r>
      <w:proofErr w:type="gramStart"/>
      <w:r w:rsidR="00386640">
        <w:rPr>
          <w:rFonts w:cs="Arial"/>
          <w:bCs/>
        </w:rPr>
        <w:t>home</w:t>
      </w:r>
      <w:proofErr w:type="gramEnd"/>
      <w:r w:rsidR="00386640">
        <w:rPr>
          <w:rFonts w:cs="Arial"/>
          <w:bCs/>
        </w:rPr>
        <w:t xml:space="preserve"> the car remained in his possession and he makes the </w:t>
      </w:r>
      <w:r w:rsidR="00386640">
        <w:rPr>
          <w:rFonts w:cs="Arial"/>
          <w:bCs/>
          <w:szCs w:val="22"/>
        </w:rPr>
        <w:t>monthly payments</w:t>
      </w:r>
      <w:r w:rsidR="00386640">
        <w:rPr>
          <w:rFonts w:cs="Arial"/>
          <w:bCs/>
        </w:rPr>
        <w:t xml:space="preserve">. </w:t>
      </w:r>
      <w:r w:rsidR="00A51238">
        <w:rPr>
          <w:rFonts w:cs="Arial"/>
          <w:bCs/>
          <w:szCs w:val="22"/>
        </w:rPr>
        <w:t>The patrimonial effects of the separation and the divorce will have to be dealt with but on the evidence now available no case is made out to compel the respondent to hand over the Toyota to the applicant</w:t>
      </w:r>
      <w:r w:rsidR="00C40EFA">
        <w:rPr>
          <w:rFonts w:cs="Arial"/>
          <w:bCs/>
          <w:szCs w:val="22"/>
        </w:rPr>
        <w:t>. The vehicle is in the respondent’s possession and there is no reason to deprive him from possession.</w:t>
      </w:r>
    </w:p>
    <w:p w14:paraId="6242C54A" w14:textId="021382DE" w:rsidR="00DB28D9" w:rsidRDefault="005C2B03" w:rsidP="005C2B03">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E22F10">
        <w:rPr>
          <w:rFonts w:cs="Arial"/>
          <w:bCs/>
          <w:szCs w:val="22"/>
        </w:rPr>
        <w:t>For these reasons I make the order in paragraph 1</w:t>
      </w:r>
      <w:r w:rsidR="006A7320">
        <w:rPr>
          <w:rFonts w:cs="Arial"/>
          <w:bCs/>
          <w:szCs w:val="22"/>
        </w:rPr>
        <w:t>.</w:t>
      </w:r>
    </w:p>
    <w:p w14:paraId="3E6BA7DA" w14:textId="43133B0D" w:rsidR="00AE287F" w:rsidRPr="00E73772" w:rsidRDefault="00AE287F" w:rsidP="006C43D7">
      <w:pPr>
        <w:tabs>
          <w:tab w:val="right" w:pos="0"/>
        </w:tabs>
        <w:spacing w:line="360" w:lineRule="auto"/>
        <w:contextualSpacing/>
        <w:jc w:val="right"/>
        <w:rPr>
          <w:rFonts w:cs="Arial"/>
          <w:b/>
          <w:szCs w:val="22"/>
        </w:rPr>
      </w:pP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480E6B75"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E73772">
        <w:rPr>
          <w:rFonts w:eastAsia="Arial Unicode MS" w:cs="Arial"/>
          <w:bCs/>
          <w:szCs w:val="22"/>
        </w:rPr>
        <w:t>CaseLines</w:t>
      </w:r>
      <w:proofErr w:type="spellEnd"/>
      <w:r w:rsidRPr="00E73772">
        <w:rPr>
          <w:rFonts w:eastAsia="Arial Unicode MS" w:cs="Arial"/>
          <w:bCs/>
          <w:szCs w:val="22"/>
        </w:rPr>
        <w:t>. The date of the judgment is deemed to be</w:t>
      </w:r>
      <w:r w:rsidR="00C460A0" w:rsidRPr="00E73772">
        <w:rPr>
          <w:rFonts w:eastAsia="Arial Unicode MS" w:cs="Arial"/>
          <w:bCs/>
          <w:szCs w:val="22"/>
        </w:rPr>
        <w:t xml:space="preserve"> </w:t>
      </w:r>
      <w:r w:rsidR="00DB28D9">
        <w:rPr>
          <w:rFonts w:eastAsia="Arial Unicode MS" w:cs="Arial"/>
          <w:b/>
          <w:bCs/>
          <w:szCs w:val="22"/>
        </w:rPr>
        <w:t>20</w:t>
      </w:r>
      <w:r w:rsidR="004802AA">
        <w:rPr>
          <w:rFonts w:eastAsia="Arial Unicode MS" w:cs="Arial"/>
          <w:b/>
          <w:bCs/>
          <w:szCs w:val="22"/>
        </w:rPr>
        <w:t xml:space="preserve"> October</w:t>
      </w:r>
      <w:r w:rsidR="00237FF9" w:rsidRPr="00E73772">
        <w:rPr>
          <w:rFonts w:eastAsia="Arial Unicode MS" w:cs="Arial"/>
          <w:b/>
          <w:bCs/>
          <w:szCs w:val="22"/>
        </w:rPr>
        <w:t xml:space="preserve"> 2022</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372BF451" w:rsidR="009D35B5" w:rsidRPr="00E73772" w:rsidRDefault="006A7320" w:rsidP="006C43D7">
            <w:pPr>
              <w:tabs>
                <w:tab w:val="right" w:pos="0"/>
                <w:tab w:val="left" w:pos="4253"/>
              </w:tabs>
              <w:spacing w:line="360" w:lineRule="auto"/>
              <w:contextualSpacing/>
              <w:jc w:val="both"/>
              <w:rPr>
                <w:rFonts w:cs="Arial"/>
                <w:szCs w:val="22"/>
              </w:rPr>
            </w:pPr>
            <w:r>
              <w:rPr>
                <w:rFonts w:cs="Arial"/>
                <w:szCs w:val="22"/>
              </w:rPr>
              <w:t>ATTORNEY</w:t>
            </w:r>
            <w:r w:rsidR="009D35B5" w:rsidRPr="00E73772">
              <w:rPr>
                <w:rFonts w:cs="Arial"/>
                <w:szCs w:val="22"/>
              </w:rPr>
              <w:t xml:space="preserve"> FOR THE APPLICANT:</w:t>
            </w:r>
          </w:p>
        </w:tc>
        <w:tc>
          <w:tcPr>
            <w:tcW w:w="4649" w:type="dxa"/>
          </w:tcPr>
          <w:p w14:paraId="69785AA9" w14:textId="5712A20E" w:rsidR="009D35B5" w:rsidRPr="00E73772" w:rsidRDefault="006A7320" w:rsidP="009D35B5">
            <w:pPr>
              <w:tabs>
                <w:tab w:val="right" w:pos="0"/>
                <w:tab w:val="left" w:pos="4253"/>
              </w:tabs>
              <w:spacing w:line="360" w:lineRule="auto"/>
              <w:contextualSpacing/>
              <w:jc w:val="right"/>
              <w:rPr>
                <w:rFonts w:cs="Arial"/>
                <w:szCs w:val="22"/>
              </w:rPr>
            </w:pPr>
            <w:r>
              <w:rPr>
                <w:rFonts w:cs="Arial"/>
                <w:szCs w:val="22"/>
              </w:rPr>
              <w:t xml:space="preserve">M E NETSHIPISE </w:t>
            </w:r>
          </w:p>
        </w:tc>
      </w:tr>
      <w:tr w:rsidR="009D35B5" w:rsidRPr="00E73772" w14:paraId="183C176D" w14:textId="77777777" w:rsidTr="00DC621D">
        <w:tc>
          <w:tcPr>
            <w:tcW w:w="3964" w:type="dxa"/>
          </w:tcPr>
          <w:p w14:paraId="75365413" w14:textId="4D497E49"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4044534A" w14:textId="70EC36EE" w:rsidR="009D35B5" w:rsidRPr="00E73772" w:rsidRDefault="006A7320" w:rsidP="009D35B5">
            <w:pPr>
              <w:tabs>
                <w:tab w:val="right" w:pos="0"/>
                <w:tab w:val="left" w:pos="4253"/>
              </w:tabs>
              <w:spacing w:line="360" w:lineRule="auto"/>
              <w:contextualSpacing/>
              <w:jc w:val="right"/>
              <w:rPr>
                <w:rFonts w:cs="Arial"/>
                <w:szCs w:val="22"/>
              </w:rPr>
            </w:pPr>
            <w:r>
              <w:rPr>
                <w:rFonts w:cs="Arial"/>
                <w:szCs w:val="22"/>
              </w:rPr>
              <w:t>MUDAU &amp; NETSHIPISE ATTORNEYS</w:t>
            </w:r>
          </w:p>
        </w:tc>
      </w:tr>
      <w:tr w:rsidR="009D35B5" w:rsidRPr="00E73772" w14:paraId="6E2BF966" w14:textId="77777777" w:rsidTr="00DC621D">
        <w:tc>
          <w:tcPr>
            <w:tcW w:w="3964" w:type="dxa"/>
          </w:tcPr>
          <w:p w14:paraId="545B6665" w14:textId="49DCC2B3"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RESPONDENTS:</w:t>
            </w:r>
          </w:p>
        </w:tc>
        <w:tc>
          <w:tcPr>
            <w:tcW w:w="4649" w:type="dxa"/>
          </w:tcPr>
          <w:p w14:paraId="51741A90" w14:textId="580E50FF" w:rsidR="009D35B5" w:rsidRPr="00E73772" w:rsidRDefault="006A7320" w:rsidP="009D35B5">
            <w:pPr>
              <w:tabs>
                <w:tab w:val="right" w:pos="0"/>
                <w:tab w:val="left" w:pos="4253"/>
              </w:tabs>
              <w:spacing w:line="360" w:lineRule="auto"/>
              <w:contextualSpacing/>
              <w:jc w:val="right"/>
              <w:rPr>
                <w:rFonts w:cs="Arial"/>
                <w:szCs w:val="22"/>
              </w:rPr>
            </w:pPr>
            <w:r>
              <w:rPr>
                <w:rFonts w:cs="Arial"/>
                <w:szCs w:val="22"/>
              </w:rPr>
              <w:t>C GRANT</w:t>
            </w:r>
          </w:p>
        </w:tc>
      </w:tr>
      <w:tr w:rsidR="009D35B5" w:rsidRPr="00E73772" w14:paraId="1EC4105A" w14:textId="77777777" w:rsidTr="00DC621D">
        <w:tc>
          <w:tcPr>
            <w:tcW w:w="3964" w:type="dxa"/>
          </w:tcPr>
          <w:p w14:paraId="184EC2ED" w14:textId="079A555C"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2098BE2A" w14:textId="1715BCA7" w:rsidR="009D35B5" w:rsidRPr="00E73772" w:rsidRDefault="006A7320" w:rsidP="009D35B5">
            <w:pPr>
              <w:tabs>
                <w:tab w:val="right" w:pos="0"/>
                <w:tab w:val="left" w:pos="4253"/>
              </w:tabs>
              <w:spacing w:line="360" w:lineRule="auto"/>
              <w:contextualSpacing/>
              <w:jc w:val="right"/>
              <w:rPr>
                <w:rFonts w:cs="Arial"/>
                <w:szCs w:val="22"/>
              </w:rPr>
            </w:pPr>
            <w:r>
              <w:rPr>
                <w:rFonts w:cs="Arial"/>
                <w:szCs w:val="22"/>
              </w:rPr>
              <w:t>G J BRITS ATTORNEYS</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THE HEARING:</w:t>
            </w:r>
          </w:p>
        </w:tc>
        <w:tc>
          <w:tcPr>
            <w:tcW w:w="4649" w:type="dxa"/>
          </w:tcPr>
          <w:p w14:paraId="34C95147" w14:textId="624CC19B" w:rsidR="009D35B5" w:rsidRPr="00E73772" w:rsidRDefault="00DB28D9" w:rsidP="009D35B5">
            <w:pPr>
              <w:tabs>
                <w:tab w:val="right" w:pos="0"/>
                <w:tab w:val="left" w:pos="4253"/>
              </w:tabs>
              <w:spacing w:line="360" w:lineRule="auto"/>
              <w:contextualSpacing/>
              <w:jc w:val="right"/>
              <w:rPr>
                <w:rFonts w:cs="Arial"/>
                <w:szCs w:val="22"/>
              </w:rPr>
            </w:pPr>
            <w:r>
              <w:rPr>
                <w:rFonts w:cs="Arial"/>
                <w:szCs w:val="22"/>
              </w:rPr>
              <w:t>18</w:t>
            </w:r>
            <w:r w:rsidR="009D35B5" w:rsidRPr="00E73772">
              <w:rPr>
                <w:rFonts w:cs="Arial"/>
                <w:szCs w:val="22"/>
              </w:rPr>
              <w:t xml:space="preserve"> October 2022</w:t>
            </w:r>
          </w:p>
        </w:tc>
      </w:tr>
      <w:tr w:rsidR="009D35B5" w:rsidRPr="00E73772" w14:paraId="2AC11E46" w14:textId="77777777" w:rsidTr="00DC621D">
        <w:tc>
          <w:tcPr>
            <w:tcW w:w="3964" w:type="dxa"/>
          </w:tcPr>
          <w:p w14:paraId="1136CEE6" w14:textId="67FA0375"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ORDER:</w:t>
            </w:r>
          </w:p>
        </w:tc>
        <w:tc>
          <w:tcPr>
            <w:tcW w:w="4649" w:type="dxa"/>
          </w:tcPr>
          <w:p w14:paraId="7EAC157B" w14:textId="53D4C440" w:rsidR="009D35B5" w:rsidRPr="00E73772" w:rsidRDefault="00DB28D9" w:rsidP="009D35B5">
            <w:pPr>
              <w:tabs>
                <w:tab w:val="right" w:pos="0"/>
                <w:tab w:val="left" w:pos="4253"/>
              </w:tabs>
              <w:spacing w:line="360" w:lineRule="auto"/>
              <w:contextualSpacing/>
              <w:jc w:val="right"/>
              <w:rPr>
                <w:rFonts w:cs="Arial"/>
                <w:szCs w:val="22"/>
              </w:rPr>
            </w:pPr>
            <w:r>
              <w:rPr>
                <w:rFonts w:cs="Arial"/>
                <w:szCs w:val="22"/>
              </w:rPr>
              <w:t>20</w:t>
            </w:r>
            <w:r w:rsidR="004802AA">
              <w:rPr>
                <w:rFonts w:cs="Arial"/>
                <w:szCs w:val="22"/>
              </w:rPr>
              <w:t xml:space="preserve"> October 2022</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19ED568F" w:rsidR="009D35B5" w:rsidRPr="00E73772" w:rsidRDefault="00DB28D9" w:rsidP="009D35B5">
            <w:pPr>
              <w:tabs>
                <w:tab w:val="right" w:pos="0"/>
                <w:tab w:val="left" w:pos="4253"/>
              </w:tabs>
              <w:spacing w:line="360" w:lineRule="auto"/>
              <w:contextualSpacing/>
              <w:jc w:val="right"/>
              <w:rPr>
                <w:rFonts w:cs="Arial"/>
                <w:szCs w:val="22"/>
              </w:rPr>
            </w:pPr>
            <w:r>
              <w:rPr>
                <w:rFonts w:cs="Arial"/>
                <w:szCs w:val="22"/>
              </w:rPr>
              <w:t>20</w:t>
            </w:r>
            <w:r w:rsidR="004802AA">
              <w:rPr>
                <w:rFonts w:cs="Arial"/>
                <w:szCs w:val="22"/>
              </w:rPr>
              <w:t xml:space="preserve"> October 2022</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265E" w14:textId="77777777" w:rsidR="00CA71DF" w:rsidRDefault="00CA71DF">
      <w:r>
        <w:separator/>
      </w:r>
    </w:p>
  </w:endnote>
  <w:endnote w:type="continuationSeparator" w:id="0">
    <w:p w14:paraId="3BD0A2C6" w14:textId="77777777" w:rsidR="00CA71DF" w:rsidRDefault="00CA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8A3E" w14:textId="77777777" w:rsidR="00CA71DF" w:rsidRDefault="00CA71DF">
      <w:r>
        <w:separator/>
      </w:r>
    </w:p>
  </w:footnote>
  <w:footnote w:type="continuationSeparator" w:id="0">
    <w:p w14:paraId="71699936" w14:textId="77777777" w:rsidR="00CA71DF" w:rsidRDefault="00CA71DF">
      <w:r>
        <w:continuationSeparator/>
      </w:r>
    </w:p>
  </w:footnote>
  <w:footnote w:id="1">
    <w:p w14:paraId="4EADE8A4" w14:textId="007CF1B9" w:rsidR="00BE5A6C" w:rsidRDefault="00BE5A6C">
      <w:pPr>
        <w:pStyle w:val="FootnoteText"/>
      </w:pPr>
      <w:r>
        <w:rPr>
          <w:rStyle w:val="FootnoteReference"/>
        </w:rPr>
        <w:footnoteRef/>
      </w:r>
      <w:r>
        <w:t xml:space="preserve"> </w:t>
      </w:r>
      <w:r>
        <w:tab/>
        <w:t xml:space="preserve">The respondent incorrectly refers to her as the applicant’s mother but the obvious error is corrected </w:t>
      </w:r>
      <w:r w:rsidR="00C833DC">
        <w:t xml:space="preserve">by the applicant </w:t>
      </w:r>
      <w:r>
        <w:t>in the replying affidavit.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720EF6FB"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4D5717">
      <w:rPr>
        <w:rFonts w:cs="Arial"/>
        <w:noProof/>
        <w:sz w:val="20"/>
        <w:szCs w:val="20"/>
        <w:lang w:val="en-GB"/>
      </w:rPr>
      <w:t>5</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2030717415">
    <w:abstractNumId w:val="3"/>
  </w:num>
  <w:num w:numId="2" w16cid:durableId="27413684">
    <w:abstractNumId w:val="1"/>
  </w:num>
  <w:num w:numId="3" w16cid:durableId="1213344365">
    <w:abstractNumId w:val="9"/>
  </w:num>
  <w:num w:numId="4" w16cid:durableId="426199413">
    <w:abstractNumId w:val="4"/>
  </w:num>
  <w:num w:numId="5" w16cid:durableId="1406762379">
    <w:abstractNumId w:val="8"/>
  </w:num>
  <w:num w:numId="6" w16cid:durableId="1685471635">
    <w:abstractNumId w:val="7"/>
  </w:num>
  <w:num w:numId="7" w16cid:durableId="1934119230">
    <w:abstractNumId w:val="0"/>
  </w:num>
  <w:num w:numId="8" w16cid:durableId="157446675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193923">
    <w:abstractNumId w:val="6"/>
  </w:num>
  <w:num w:numId="10" w16cid:durableId="1157575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050D"/>
    <w:rsid w:val="00006113"/>
    <w:rsid w:val="0001111B"/>
    <w:rsid w:val="0001140A"/>
    <w:rsid w:val="00011522"/>
    <w:rsid w:val="00012021"/>
    <w:rsid w:val="00013B7F"/>
    <w:rsid w:val="00015D74"/>
    <w:rsid w:val="000179FE"/>
    <w:rsid w:val="00024A29"/>
    <w:rsid w:val="000262B3"/>
    <w:rsid w:val="000325E2"/>
    <w:rsid w:val="00041975"/>
    <w:rsid w:val="00047F26"/>
    <w:rsid w:val="00050086"/>
    <w:rsid w:val="000504F1"/>
    <w:rsid w:val="00057775"/>
    <w:rsid w:val="00057B83"/>
    <w:rsid w:val="00063F7B"/>
    <w:rsid w:val="0006504D"/>
    <w:rsid w:val="000737E1"/>
    <w:rsid w:val="00073E30"/>
    <w:rsid w:val="000833BB"/>
    <w:rsid w:val="0009488C"/>
    <w:rsid w:val="00096EAD"/>
    <w:rsid w:val="00097968"/>
    <w:rsid w:val="00097CC2"/>
    <w:rsid w:val="000A6AD8"/>
    <w:rsid w:val="000B21DA"/>
    <w:rsid w:val="000D5760"/>
    <w:rsid w:val="000D7C9A"/>
    <w:rsid w:val="000D7D6A"/>
    <w:rsid w:val="000E5343"/>
    <w:rsid w:val="000E5BD9"/>
    <w:rsid w:val="000F59F8"/>
    <w:rsid w:val="00104142"/>
    <w:rsid w:val="001130FD"/>
    <w:rsid w:val="00113B92"/>
    <w:rsid w:val="001142D1"/>
    <w:rsid w:val="00120FB1"/>
    <w:rsid w:val="00130253"/>
    <w:rsid w:val="00133E81"/>
    <w:rsid w:val="00140CED"/>
    <w:rsid w:val="00142746"/>
    <w:rsid w:val="00147FF5"/>
    <w:rsid w:val="00152899"/>
    <w:rsid w:val="00155A21"/>
    <w:rsid w:val="00163904"/>
    <w:rsid w:val="001671C1"/>
    <w:rsid w:val="00172628"/>
    <w:rsid w:val="00185ACF"/>
    <w:rsid w:val="00190579"/>
    <w:rsid w:val="00196E14"/>
    <w:rsid w:val="001A522A"/>
    <w:rsid w:val="001B1D39"/>
    <w:rsid w:val="001B2A05"/>
    <w:rsid w:val="001B3EF2"/>
    <w:rsid w:val="001B4217"/>
    <w:rsid w:val="001B4713"/>
    <w:rsid w:val="001B5D3E"/>
    <w:rsid w:val="001B606B"/>
    <w:rsid w:val="001C2935"/>
    <w:rsid w:val="001C5F77"/>
    <w:rsid w:val="001D3CC2"/>
    <w:rsid w:val="001E2EED"/>
    <w:rsid w:val="001F0A29"/>
    <w:rsid w:val="001F0E46"/>
    <w:rsid w:val="001F1C0B"/>
    <w:rsid w:val="001F3DBD"/>
    <w:rsid w:val="001F648A"/>
    <w:rsid w:val="001F653E"/>
    <w:rsid w:val="001F72D5"/>
    <w:rsid w:val="00201620"/>
    <w:rsid w:val="00205392"/>
    <w:rsid w:val="002104BF"/>
    <w:rsid w:val="002120E9"/>
    <w:rsid w:val="00215824"/>
    <w:rsid w:val="00215862"/>
    <w:rsid w:val="00216BC8"/>
    <w:rsid w:val="0022218D"/>
    <w:rsid w:val="00224216"/>
    <w:rsid w:val="00226926"/>
    <w:rsid w:val="00232528"/>
    <w:rsid w:val="00237FF9"/>
    <w:rsid w:val="00244F23"/>
    <w:rsid w:val="00253F38"/>
    <w:rsid w:val="002562ED"/>
    <w:rsid w:val="00262819"/>
    <w:rsid w:val="00280459"/>
    <w:rsid w:val="002811B1"/>
    <w:rsid w:val="00281EB7"/>
    <w:rsid w:val="00285040"/>
    <w:rsid w:val="00285062"/>
    <w:rsid w:val="002A030C"/>
    <w:rsid w:val="002C15AC"/>
    <w:rsid w:val="002C39B3"/>
    <w:rsid w:val="002C4687"/>
    <w:rsid w:val="002C7670"/>
    <w:rsid w:val="002D23B9"/>
    <w:rsid w:val="002D418D"/>
    <w:rsid w:val="002D47B3"/>
    <w:rsid w:val="002E5B57"/>
    <w:rsid w:val="002E6827"/>
    <w:rsid w:val="002E6CD7"/>
    <w:rsid w:val="002E753F"/>
    <w:rsid w:val="002F1C4D"/>
    <w:rsid w:val="002F72D3"/>
    <w:rsid w:val="00302290"/>
    <w:rsid w:val="00302C31"/>
    <w:rsid w:val="003047C2"/>
    <w:rsid w:val="0030653F"/>
    <w:rsid w:val="003102C8"/>
    <w:rsid w:val="003108A1"/>
    <w:rsid w:val="0031117B"/>
    <w:rsid w:val="00312EBC"/>
    <w:rsid w:val="00313056"/>
    <w:rsid w:val="00313301"/>
    <w:rsid w:val="00315155"/>
    <w:rsid w:val="0033385A"/>
    <w:rsid w:val="00337135"/>
    <w:rsid w:val="0034147B"/>
    <w:rsid w:val="00342E02"/>
    <w:rsid w:val="003463D6"/>
    <w:rsid w:val="00346D31"/>
    <w:rsid w:val="00346DE6"/>
    <w:rsid w:val="003543C5"/>
    <w:rsid w:val="00354EF2"/>
    <w:rsid w:val="00357081"/>
    <w:rsid w:val="00357D35"/>
    <w:rsid w:val="00363FCD"/>
    <w:rsid w:val="0036436B"/>
    <w:rsid w:val="00364C43"/>
    <w:rsid w:val="00367720"/>
    <w:rsid w:val="0037029D"/>
    <w:rsid w:val="00373181"/>
    <w:rsid w:val="00381213"/>
    <w:rsid w:val="003840EC"/>
    <w:rsid w:val="00386640"/>
    <w:rsid w:val="00390C3F"/>
    <w:rsid w:val="00393127"/>
    <w:rsid w:val="003A09D9"/>
    <w:rsid w:val="003A7864"/>
    <w:rsid w:val="003B4100"/>
    <w:rsid w:val="003C1A16"/>
    <w:rsid w:val="003C1E91"/>
    <w:rsid w:val="003C79F4"/>
    <w:rsid w:val="003D19C3"/>
    <w:rsid w:val="003D36F9"/>
    <w:rsid w:val="003D77F1"/>
    <w:rsid w:val="003E0A89"/>
    <w:rsid w:val="003F1F49"/>
    <w:rsid w:val="003F3EE4"/>
    <w:rsid w:val="003F7448"/>
    <w:rsid w:val="00407F28"/>
    <w:rsid w:val="0041100A"/>
    <w:rsid w:val="004131C5"/>
    <w:rsid w:val="00416FFE"/>
    <w:rsid w:val="0042423E"/>
    <w:rsid w:val="004339E6"/>
    <w:rsid w:val="00436135"/>
    <w:rsid w:val="0043683A"/>
    <w:rsid w:val="00440564"/>
    <w:rsid w:val="00441422"/>
    <w:rsid w:val="00445DCB"/>
    <w:rsid w:val="0045044C"/>
    <w:rsid w:val="00460495"/>
    <w:rsid w:val="004630B6"/>
    <w:rsid w:val="00466F2C"/>
    <w:rsid w:val="00474607"/>
    <w:rsid w:val="00474910"/>
    <w:rsid w:val="004749AF"/>
    <w:rsid w:val="00475410"/>
    <w:rsid w:val="004802AA"/>
    <w:rsid w:val="00484116"/>
    <w:rsid w:val="0048424E"/>
    <w:rsid w:val="00486F42"/>
    <w:rsid w:val="00487D14"/>
    <w:rsid w:val="00490D65"/>
    <w:rsid w:val="00492C65"/>
    <w:rsid w:val="004A2C7E"/>
    <w:rsid w:val="004A6625"/>
    <w:rsid w:val="004A7DFE"/>
    <w:rsid w:val="004B21D9"/>
    <w:rsid w:val="004C0CE3"/>
    <w:rsid w:val="004C368B"/>
    <w:rsid w:val="004C4BEA"/>
    <w:rsid w:val="004D1A31"/>
    <w:rsid w:val="004D262A"/>
    <w:rsid w:val="004D2C6F"/>
    <w:rsid w:val="004D2E01"/>
    <w:rsid w:val="004D5717"/>
    <w:rsid w:val="004E232C"/>
    <w:rsid w:val="004E568C"/>
    <w:rsid w:val="004E589C"/>
    <w:rsid w:val="004E5AD8"/>
    <w:rsid w:val="004F12D8"/>
    <w:rsid w:val="004F22A6"/>
    <w:rsid w:val="005029C3"/>
    <w:rsid w:val="00504B53"/>
    <w:rsid w:val="0051015D"/>
    <w:rsid w:val="00511960"/>
    <w:rsid w:val="0051292D"/>
    <w:rsid w:val="0051442D"/>
    <w:rsid w:val="00515BE7"/>
    <w:rsid w:val="0051622D"/>
    <w:rsid w:val="005219EB"/>
    <w:rsid w:val="005222CB"/>
    <w:rsid w:val="005262C2"/>
    <w:rsid w:val="0052705A"/>
    <w:rsid w:val="005356E2"/>
    <w:rsid w:val="00537A72"/>
    <w:rsid w:val="00543A74"/>
    <w:rsid w:val="00556608"/>
    <w:rsid w:val="00556E08"/>
    <w:rsid w:val="00571E81"/>
    <w:rsid w:val="005722EC"/>
    <w:rsid w:val="00573FF9"/>
    <w:rsid w:val="00576B16"/>
    <w:rsid w:val="00590BEE"/>
    <w:rsid w:val="00595988"/>
    <w:rsid w:val="005A0947"/>
    <w:rsid w:val="005A313A"/>
    <w:rsid w:val="005A680F"/>
    <w:rsid w:val="005B07CB"/>
    <w:rsid w:val="005B2FF9"/>
    <w:rsid w:val="005B6D81"/>
    <w:rsid w:val="005B7DD3"/>
    <w:rsid w:val="005C2B03"/>
    <w:rsid w:val="005C7FC2"/>
    <w:rsid w:val="005D2408"/>
    <w:rsid w:val="005D2A8B"/>
    <w:rsid w:val="005D505C"/>
    <w:rsid w:val="005D6122"/>
    <w:rsid w:val="005D6E80"/>
    <w:rsid w:val="005E04C5"/>
    <w:rsid w:val="005E2F7B"/>
    <w:rsid w:val="005E3C94"/>
    <w:rsid w:val="005E5C01"/>
    <w:rsid w:val="005E7118"/>
    <w:rsid w:val="005F37A4"/>
    <w:rsid w:val="005F7AF9"/>
    <w:rsid w:val="006007DB"/>
    <w:rsid w:val="00602403"/>
    <w:rsid w:val="006041A4"/>
    <w:rsid w:val="006109EC"/>
    <w:rsid w:val="00611D8A"/>
    <w:rsid w:val="006150CE"/>
    <w:rsid w:val="006165F4"/>
    <w:rsid w:val="0062327C"/>
    <w:rsid w:val="00627578"/>
    <w:rsid w:val="00632C84"/>
    <w:rsid w:val="006330D9"/>
    <w:rsid w:val="00635A69"/>
    <w:rsid w:val="00636520"/>
    <w:rsid w:val="00642664"/>
    <w:rsid w:val="00644BBE"/>
    <w:rsid w:val="0064589D"/>
    <w:rsid w:val="00647DDD"/>
    <w:rsid w:val="00653BA4"/>
    <w:rsid w:val="00657EDA"/>
    <w:rsid w:val="006609A2"/>
    <w:rsid w:val="00660C84"/>
    <w:rsid w:val="0066194B"/>
    <w:rsid w:val="00666D4D"/>
    <w:rsid w:val="00675A19"/>
    <w:rsid w:val="006858DA"/>
    <w:rsid w:val="006902F1"/>
    <w:rsid w:val="006918E9"/>
    <w:rsid w:val="006951CE"/>
    <w:rsid w:val="006A438B"/>
    <w:rsid w:val="006A7320"/>
    <w:rsid w:val="006B1E87"/>
    <w:rsid w:val="006B437C"/>
    <w:rsid w:val="006B514A"/>
    <w:rsid w:val="006C4213"/>
    <w:rsid w:val="006C43D7"/>
    <w:rsid w:val="006C5694"/>
    <w:rsid w:val="006D2280"/>
    <w:rsid w:val="006D4128"/>
    <w:rsid w:val="006E68E6"/>
    <w:rsid w:val="006E6FF1"/>
    <w:rsid w:val="006F25E5"/>
    <w:rsid w:val="006F2FCE"/>
    <w:rsid w:val="006F415C"/>
    <w:rsid w:val="0071437E"/>
    <w:rsid w:val="0071441C"/>
    <w:rsid w:val="007205BF"/>
    <w:rsid w:val="007241D4"/>
    <w:rsid w:val="00724D82"/>
    <w:rsid w:val="00732A6F"/>
    <w:rsid w:val="007347D1"/>
    <w:rsid w:val="00736453"/>
    <w:rsid w:val="0074214D"/>
    <w:rsid w:val="00742764"/>
    <w:rsid w:val="00751452"/>
    <w:rsid w:val="0075156A"/>
    <w:rsid w:val="00751F90"/>
    <w:rsid w:val="00754833"/>
    <w:rsid w:val="00761C35"/>
    <w:rsid w:val="00766026"/>
    <w:rsid w:val="00772025"/>
    <w:rsid w:val="00781AA0"/>
    <w:rsid w:val="007A3A64"/>
    <w:rsid w:val="007A6E29"/>
    <w:rsid w:val="007B088D"/>
    <w:rsid w:val="007B165A"/>
    <w:rsid w:val="007B2DAD"/>
    <w:rsid w:val="007B7246"/>
    <w:rsid w:val="007B78C2"/>
    <w:rsid w:val="007C23FF"/>
    <w:rsid w:val="007C5008"/>
    <w:rsid w:val="007D1E79"/>
    <w:rsid w:val="007D27CF"/>
    <w:rsid w:val="007D4DAF"/>
    <w:rsid w:val="007E1F4F"/>
    <w:rsid w:val="007E468A"/>
    <w:rsid w:val="007E58FC"/>
    <w:rsid w:val="007F207F"/>
    <w:rsid w:val="007F5B91"/>
    <w:rsid w:val="00803CEC"/>
    <w:rsid w:val="00803D40"/>
    <w:rsid w:val="00810CA3"/>
    <w:rsid w:val="00822050"/>
    <w:rsid w:val="00830952"/>
    <w:rsid w:val="00830F84"/>
    <w:rsid w:val="00843AD1"/>
    <w:rsid w:val="008443A9"/>
    <w:rsid w:val="008469B3"/>
    <w:rsid w:val="00852390"/>
    <w:rsid w:val="00860576"/>
    <w:rsid w:val="008674AA"/>
    <w:rsid w:val="008675CC"/>
    <w:rsid w:val="00870DDD"/>
    <w:rsid w:val="0088094C"/>
    <w:rsid w:val="00881004"/>
    <w:rsid w:val="00882C40"/>
    <w:rsid w:val="00884467"/>
    <w:rsid w:val="008942FC"/>
    <w:rsid w:val="008944EC"/>
    <w:rsid w:val="0089586A"/>
    <w:rsid w:val="008A082A"/>
    <w:rsid w:val="008A4DF4"/>
    <w:rsid w:val="008B1DA9"/>
    <w:rsid w:val="008B6162"/>
    <w:rsid w:val="008C0B63"/>
    <w:rsid w:val="008C20E7"/>
    <w:rsid w:val="008C3EBC"/>
    <w:rsid w:val="008C57F6"/>
    <w:rsid w:val="008C5DB7"/>
    <w:rsid w:val="008C69FC"/>
    <w:rsid w:val="008D33A3"/>
    <w:rsid w:val="008D4715"/>
    <w:rsid w:val="008E0756"/>
    <w:rsid w:val="008F189C"/>
    <w:rsid w:val="008F1FE1"/>
    <w:rsid w:val="008F25A7"/>
    <w:rsid w:val="008F4486"/>
    <w:rsid w:val="008F4FC6"/>
    <w:rsid w:val="00900F7B"/>
    <w:rsid w:val="00902179"/>
    <w:rsid w:val="00911DD6"/>
    <w:rsid w:val="0091544C"/>
    <w:rsid w:val="009164BE"/>
    <w:rsid w:val="00921D03"/>
    <w:rsid w:val="00925CD2"/>
    <w:rsid w:val="00933065"/>
    <w:rsid w:val="00933569"/>
    <w:rsid w:val="009365B1"/>
    <w:rsid w:val="0093799C"/>
    <w:rsid w:val="00937DF3"/>
    <w:rsid w:val="00944804"/>
    <w:rsid w:val="009473D8"/>
    <w:rsid w:val="009606EC"/>
    <w:rsid w:val="00960ADF"/>
    <w:rsid w:val="00963A0C"/>
    <w:rsid w:val="00974A92"/>
    <w:rsid w:val="00975270"/>
    <w:rsid w:val="00975BA1"/>
    <w:rsid w:val="009835E3"/>
    <w:rsid w:val="009869F2"/>
    <w:rsid w:val="00987CDB"/>
    <w:rsid w:val="009A2726"/>
    <w:rsid w:val="009A30E0"/>
    <w:rsid w:val="009A3205"/>
    <w:rsid w:val="009A3619"/>
    <w:rsid w:val="009B08AF"/>
    <w:rsid w:val="009B226E"/>
    <w:rsid w:val="009B3DFC"/>
    <w:rsid w:val="009B793E"/>
    <w:rsid w:val="009C0CB4"/>
    <w:rsid w:val="009C1188"/>
    <w:rsid w:val="009C37B9"/>
    <w:rsid w:val="009C38E7"/>
    <w:rsid w:val="009D0BFB"/>
    <w:rsid w:val="009D32BD"/>
    <w:rsid w:val="009D35B5"/>
    <w:rsid w:val="009D4486"/>
    <w:rsid w:val="009E1434"/>
    <w:rsid w:val="009F211E"/>
    <w:rsid w:val="009F294E"/>
    <w:rsid w:val="009F30F1"/>
    <w:rsid w:val="009F37C7"/>
    <w:rsid w:val="009F50AB"/>
    <w:rsid w:val="009F5F9A"/>
    <w:rsid w:val="00A005F6"/>
    <w:rsid w:val="00A0115D"/>
    <w:rsid w:val="00A0424F"/>
    <w:rsid w:val="00A06585"/>
    <w:rsid w:val="00A111A4"/>
    <w:rsid w:val="00A23E58"/>
    <w:rsid w:val="00A26214"/>
    <w:rsid w:val="00A37BA4"/>
    <w:rsid w:val="00A402F6"/>
    <w:rsid w:val="00A43739"/>
    <w:rsid w:val="00A47A18"/>
    <w:rsid w:val="00A51092"/>
    <w:rsid w:val="00A51238"/>
    <w:rsid w:val="00A539CB"/>
    <w:rsid w:val="00A56515"/>
    <w:rsid w:val="00A56531"/>
    <w:rsid w:val="00A649E6"/>
    <w:rsid w:val="00A660AF"/>
    <w:rsid w:val="00A70A95"/>
    <w:rsid w:val="00A7621E"/>
    <w:rsid w:val="00A8325E"/>
    <w:rsid w:val="00A93351"/>
    <w:rsid w:val="00AA0013"/>
    <w:rsid w:val="00AA0A1F"/>
    <w:rsid w:val="00AA26FF"/>
    <w:rsid w:val="00AA343B"/>
    <w:rsid w:val="00AA4B3B"/>
    <w:rsid w:val="00AA6E8C"/>
    <w:rsid w:val="00AA6F19"/>
    <w:rsid w:val="00AA79A8"/>
    <w:rsid w:val="00AA7A76"/>
    <w:rsid w:val="00AB0286"/>
    <w:rsid w:val="00AB4C6D"/>
    <w:rsid w:val="00AB4CE3"/>
    <w:rsid w:val="00AB4DFE"/>
    <w:rsid w:val="00AC4165"/>
    <w:rsid w:val="00AC556A"/>
    <w:rsid w:val="00AD2631"/>
    <w:rsid w:val="00AE287F"/>
    <w:rsid w:val="00AE63BD"/>
    <w:rsid w:val="00AF0B2B"/>
    <w:rsid w:val="00AF285E"/>
    <w:rsid w:val="00AF2914"/>
    <w:rsid w:val="00AF363F"/>
    <w:rsid w:val="00AF3E4F"/>
    <w:rsid w:val="00B065B2"/>
    <w:rsid w:val="00B071FF"/>
    <w:rsid w:val="00B11505"/>
    <w:rsid w:val="00B11DC2"/>
    <w:rsid w:val="00B139BF"/>
    <w:rsid w:val="00B15142"/>
    <w:rsid w:val="00B230F3"/>
    <w:rsid w:val="00B42807"/>
    <w:rsid w:val="00B428A6"/>
    <w:rsid w:val="00B5157D"/>
    <w:rsid w:val="00B52E9E"/>
    <w:rsid w:val="00B53913"/>
    <w:rsid w:val="00B554D4"/>
    <w:rsid w:val="00B56906"/>
    <w:rsid w:val="00B7178E"/>
    <w:rsid w:val="00B71CB5"/>
    <w:rsid w:val="00B71D2D"/>
    <w:rsid w:val="00B72922"/>
    <w:rsid w:val="00B72A13"/>
    <w:rsid w:val="00B72ADA"/>
    <w:rsid w:val="00B76CDD"/>
    <w:rsid w:val="00B77BCC"/>
    <w:rsid w:val="00B84DD5"/>
    <w:rsid w:val="00B9026B"/>
    <w:rsid w:val="00B90E3C"/>
    <w:rsid w:val="00B9487E"/>
    <w:rsid w:val="00B95910"/>
    <w:rsid w:val="00BA29E7"/>
    <w:rsid w:val="00BA3A4C"/>
    <w:rsid w:val="00BB0F20"/>
    <w:rsid w:val="00BB3911"/>
    <w:rsid w:val="00BB7BF7"/>
    <w:rsid w:val="00BC415B"/>
    <w:rsid w:val="00BD2329"/>
    <w:rsid w:val="00BD2CDE"/>
    <w:rsid w:val="00BD41CF"/>
    <w:rsid w:val="00BE0164"/>
    <w:rsid w:val="00BE12BD"/>
    <w:rsid w:val="00BE2ED7"/>
    <w:rsid w:val="00BE439B"/>
    <w:rsid w:val="00BE5A6C"/>
    <w:rsid w:val="00BE6AB8"/>
    <w:rsid w:val="00BF086D"/>
    <w:rsid w:val="00BF2167"/>
    <w:rsid w:val="00C04139"/>
    <w:rsid w:val="00C05091"/>
    <w:rsid w:val="00C13353"/>
    <w:rsid w:val="00C21B3D"/>
    <w:rsid w:val="00C2788D"/>
    <w:rsid w:val="00C361F6"/>
    <w:rsid w:val="00C3669A"/>
    <w:rsid w:val="00C40EFA"/>
    <w:rsid w:val="00C423E3"/>
    <w:rsid w:val="00C44BAC"/>
    <w:rsid w:val="00C45551"/>
    <w:rsid w:val="00C45626"/>
    <w:rsid w:val="00C458AF"/>
    <w:rsid w:val="00C460A0"/>
    <w:rsid w:val="00C470C4"/>
    <w:rsid w:val="00C50068"/>
    <w:rsid w:val="00C549F4"/>
    <w:rsid w:val="00C56068"/>
    <w:rsid w:val="00C676F3"/>
    <w:rsid w:val="00C75909"/>
    <w:rsid w:val="00C77EFD"/>
    <w:rsid w:val="00C819E2"/>
    <w:rsid w:val="00C81A10"/>
    <w:rsid w:val="00C821B3"/>
    <w:rsid w:val="00C8244D"/>
    <w:rsid w:val="00C829DF"/>
    <w:rsid w:val="00C833DC"/>
    <w:rsid w:val="00C84021"/>
    <w:rsid w:val="00C858D0"/>
    <w:rsid w:val="00C85A9A"/>
    <w:rsid w:val="00C875AE"/>
    <w:rsid w:val="00C930C5"/>
    <w:rsid w:val="00C9310B"/>
    <w:rsid w:val="00CA71DF"/>
    <w:rsid w:val="00CB1536"/>
    <w:rsid w:val="00CB3907"/>
    <w:rsid w:val="00CC0C54"/>
    <w:rsid w:val="00CC1016"/>
    <w:rsid w:val="00CD1721"/>
    <w:rsid w:val="00CD4DDC"/>
    <w:rsid w:val="00CF0BE6"/>
    <w:rsid w:val="00CF2008"/>
    <w:rsid w:val="00CF4188"/>
    <w:rsid w:val="00CF4E9E"/>
    <w:rsid w:val="00CF7446"/>
    <w:rsid w:val="00CF7848"/>
    <w:rsid w:val="00D0526F"/>
    <w:rsid w:val="00D06213"/>
    <w:rsid w:val="00D10010"/>
    <w:rsid w:val="00D1208B"/>
    <w:rsid w:val="00D12BB7"/>
    <w:rsid w:val="00D13C56"/>
    <w:rsid w:val="00D24BA9"/>
    <w:rsid w:val="00D31882"/>
    <w:rsid w:val="00D31BAB"/>
    <w:rsid w:val="00D34AFB"/>
    <w:rsid w:val="00D35A03"/>
    <w:rsid w:val="00D37377"/>
    <w:rsid w:val="00D45B8C"/>
    <w:rsid w:val="00D567E0"/>
    <w:rsid w:val="00D56A09"/>
    <w:rsid w:val="00D630DE"/>
    <w:rsid w:val="00D645C6"/>
    <w:rsid w:val="00D65905"/>
    <w:rsid w:val="00D72F5B"/>
    <w:rsid w:val="00D7327A"/>
    <w:rsid w:val="00D828F9"/>
    <w:rsid w:val="00D866B9"/>
    <w:rsid w:val="00D9086C"/>
    <w:rsid w:val="00D912E6"/>
    <w:rsid w:val="00D94745"/>
    <w:rsid w:val="00D963D5"/>
    <w:rsid w:val="00DA05C5"/>
    <w:rsid w:val="00DA2ED1"/>
    <w:rsid w:val="00DA41B2"/>
    <w:rsid w:val="00DA5D06"/>
    <w:rsid w:val="00DA7B20"/>
    <w:rsid w:val="00DB28D9"/>
    <w:rsid w:val="00DC3BEA"/>
    <w:rsid w:val="00DC621D"/>
    <w:rsid w:val="00DC6A98"/>
    <w:rsid w:val="00DC7245"/>
    <w:rsid w:val="00DC730A"/>
    <w:rsid w:val="00DD12FC"/>
    <w:rsid w:val="00DE080A"/>
    <w:rsid w:val="00DE130A"/>
    <w:rsid w:val="00DE1F21"/>
    <w:rsid w:val="00DE38B2"/>
    <w:rsid w:val="00DE3F82"/>
    <w:rsid w:val="00DF4926"/>
    <w:rsid w:val="00DF71D5"/>
    <w:rsid w:val="00E05572"/>
    <w:rsid w:val="00E166FD"/>
    <w:rsid w:val="00E21E66"/>
    <w:rsid w:val="00E22F10"/>
    <w:rsid w:val="00E25706"/>
    <w:rsid w:val="00E264BB"/>
    <w:rsid w:val="00E276DF"/>
    <w:rsid w:val="00E30596"/>
    <w:rsid w:val="00E3297F"/>
    <w:rsid w:val="00E33434"/>
    <w:rsid w:val="00E37A5B"/>
    <w:rsid w:val="00E41A7C"/>
    <w:rsid w:val="00E43C23"/>
    <w:rsid w:val="00E45E6A"/>
    <w:rsid w:val="00E50A42"/>
    <w:rsid w:val="00E51E25"/>
    <w:rsid w:val="00E534A9"/>
    <w:rsid w:val="00E56D64"/>
    <w:rsid w:val="00E62075"/>
    <w:rsid w:val="00E65BC0"/>
    <w:rsid w:val="00E65FFF"/>
    <w:rsid w:val="00E71CE6"/>
    <w:rsid w:val="00E71E16"/>
    <w:rsid w:val="00E73772"/>
    <w:rsid w:val="00E76641"/>
    <w:rsid w:val="00E84D18"/>
    <w:rsid w:val="00E851E8"/>
    <w:rsid w:val="00E86200"/>
    <w:rsid w:val="00E95703"/>
    <w:rsid w:val="00EA0297"/>
    <w:rsid w:val="00EA3F05"/>
    <w:rsid w:val="00EA57DC"/>
    <w:rsid w:val="00EA5E85"/>
    <w:rsid w:val="00EB0B07"/>
    <w:rsid w:val="00EB1B82"/>
    <w:rsid w:val="00EB635D"/>
    <w:rsid w:val="00EC70BC"/>
    <w:rsid w:val="00ED018E"/>
    <w:rsid w:val="00EE23B6"/>
    <w:rsid w:val="00EE2EA9"/>
    <w:rsid w:val="00EE4B1C"/>
    <w:rsid w:val="00EE55F9"/>
    <w:rsid w:val="00EE62A5"/>
    <w:rsid w:val="00F07D68"/>
    <w:rsid w:val="00F11454"/>
    <w:rsid w:val="00F221FC"/>
    <w:rsid w:val="00F228EE"/>
    <w:rsid w:val="00F3521A"/>
    <w:rsid w:val="00F418BD"/>
    <w:rsid w:val="00F42383"/>
    <w:rsid w:val="00F54C15"/>
    <w:rsid w:val="00F57AFC"/>
    <w:rsid w:val="00F627E4"/>
    <w:rsid w:val="00F65DBD"/>
    <w:rsid w:val="00F669B9"/>
    <w:rsid w:val="00F70C47"/>
    <w:rsid w:val="00F73649"/>
    <w:rsid w:val="00F76329"/>
    <w:rsid w:val="00F80CEE"/>
    <w:rsid w:val="00F85F62"/>
    <w:rsid w:val="00F86BC7"/>
    <w:rsid w:val="00F92AA4"/>
    <w:rsid w:val="00F92C20"/>
    <w:rsid w:val="00FB59A0"/>
    <w:rsid w:val="00FC032F"/>
    <w:rsid w:val="00FC42BD"/>
    <w:rsid w:val="00FC4AC5"/>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6EA5-3829-452C-A6A9-13D2EF93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2022-10-16T13:46:00Z</cp:lastPrinted>
  <dcterms:created xsi:type="dcterms:W3CDTF">2022-10-21T09:27:00Z</dcterms:created>
  <dcterms:modified xsi:type="dcterms:W3CDTF">2022-10-22T05:38:00Z</dcterms:modified>
</cp:coreProperties>
</file>