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B5D5" w14:textId="77777777" w:rsidR="00EE153A" w:rsidRPr="00C37DAA" w:rsidRDefault="00EE153A" w:rsidP="00791623">
      <w:pPr>
        <w:spacing w:line="360" w:lineRule="auto"/>
        <w:rPr>
          <w:rFonts w:ascii="Times New Roman" w:hAnsi="Times New Roman" w:cs="Times New Roman"/>
          <w:sz w:val="26"/>
          <w:szCs w:val="26"/>
        </w:rPr>
      </w:pPr>
      <w:bookmarkStart w:id="0" w:name="_GoBack"/>
      <w:bookmarkEnd w:id="0"/>
    </w:p>
    <w:p w14:paraId="5E529534" w14:textId="77777777" w:rsidR="00777579" w:rsidRPr="00C37DAA" w:rsidRDefault="00777579" w:rsidP="00791623">
      <w:pPr>
        <w:spacing w:line="360" w:lineRule="auto"/>
        <w:rPr>
          <w:rFonts w:ascii="Times New Roman" w:eastAsia="Arial" w:hAnsi="Times New Roman" w:cs="Times New Roman"/>
          <w:b/>
          <w:sz w:val="26"/>
          <w:szCs w:val="26"/>
        </w:rPr>
      </w:pPr>
      <w:r w:rsidRPr="00C37DAA">
        <w:rPr>
          <w:rFonts w:ascii="Times New Roman" w:eastAsia="Arial" w:hAnsi="Times New Roman" w:cs="Times New Roman"/>
          <w:b/>
          <w:sz w:val="26"/>
          <w:szCs w:val="26"/>
        </w:rPr>
        <w:t xml:space="preserve">                                          REPUBLIC OF SOUTH AFRICA</w:t>
      </w:r>
    </w:p>
    <w:p w14:paraId="2132CA3A" w14:textId="77777777" w:rsidR="00777579" w:rsidRPr="00C37DAA" w:rsidRDefault="00777579" w:rsidP="00791623">
      <w:pPr>
        <w:spacing w:line="360" w:lineRule="auto"/>
        <w:jc w:val="center"/>
        <w:rPr>
          <w:rFonts w:ascii="Times New Roman" w:eastAsia="Arial Black" w:hAnsi="Times New Roman" w:cs="Times New Roman"/>
          <w:b/>
          <w:sz w:val="26"/>
          <w:szCs w:val="26"/>
        </w:rPr>
      </w:pPr>
      <w:r w:rsidRPr="00C37DAA">
        <w:rPr>
          <w:rFonts w:ascii="Times New Roman" w:eastAsia="Arial Black" w:hAnsi="Times New Roman" w:cs="Times New Roman"/>
          <w:b/>
          <w:noProof/>
          <w:sz w:val="26"/>
          <w:szCs w:val="26"/>
          <w:lang w:val="en-ZA" w:eastAsia="en-ZA"/>
        </w:rPr>
        <w:drawing>
          <wp:inline distT="0" distB="0" distL="0" distR="0" wp14:anchorId="49E63AF2" wp14:editId="207038E6">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14:paraId="3484E0D9" w14:textId="77777777" w:rsidR="00777579" w:rsidRPr="00C37DAA" w:rsidRDefault="00777579" w:rsidP="00791623">
      <w:pPr>
        <w:spacing w:line="360" w:lineRule="auto"/>
        <w:jc w:val="center"/>
        <w:rPr>
          <w:rFonts w:ascii="Times New Roman" w:eastAsia="Arial" w:hAnsi="Times New Roman" w:cs="Times New Roman"/>
          <w:b/>
          <w:sz w:val="26"/>
          <w:szCs w:val="26"/>
        </w:rPr>
      </w:pPr>
      <w:r w:rsidRPr="00C37DAA">
        <w:rPr>
          <w:rFonts w:ascii="Times New Roman" w:eastAsia="Arial" w:hAnsi="Times New Roman" w:cs="Times New Roman"/>
          <w:b/>
          <w:sz w:val="26"/>
          <w:szCs w:val="26"/>
        </w:rPr>
        <w:t xml:space="preserve">IN THE HIGH COURT OF SOUTH AFRICA, </w:t>
      </w:r>
    </w:p>
    <w:p w14:paraId="68B2AD23" w14:textId="77777777" w:rsidR="00777579" w:rsidRPr="00C37DAA" w:rsidRDefault="00777579" w:rsidP="00791623">
      <w:pPr>
        <w:spacing w:line="360" w:lineRule="auto"/>
        <w:rPr>
          <w:rFonts w:ascii="Times New Roman" w:eastAsia="Arial" w:hAnsi="Times New Roman" w:cs="Times New Roman"/>
          <w:b/>
          <w:sz w:val="26"/>
          <w:szCs w:val="26"/>
        </w:rPr>
      </w:pPr>
      <w:r w:rsidRPr="00C37DAA">
        <w:rPr>
          <w:rFonts w:ascii="Times New Roman" w:eastAsia="Arial" w:hAnsi="Times New Roman" w:cs="Times New Roman"/>
          <w:b/>
          <w:sz w:val="26"/>
          <w:szCs w:val="26"/>
        </w:rPr>
        <w:t xml:space="preserve">                                 GAUTENG DIVISION, JOHANNESBURG                                              </w:t>
      </w:r>
    </w:p>
    <w:p w14:paraId="29A8FC6C" w14:textId="195D631A" w:rsidR="00777579" w:rsidRPr="00C37DAA" w:rsidRDefault="00777579" w:rsidP="00791623">
      <w:pPr>
        <w:spacing w:after="0" w:line="360" w:lineRule="auto"/>
        <w:jc w:val="right"/>
        <w:rPr>
          <w:rFonts w:ascii="Times New Roman" w:eastAsia="Arial" w:hAnsi="Times New Roman" w:cs="Times New Roman"/>
          <w:b/>
          <w:smallCaps/>
          <w:sz w:val="26"/>
          <w:szCs w:val="26"/>
        </w:rPr>
      </w:pPr>
      <w:r w:rsidRPr="00C37DAA">
        <w:rPr>
          <w:rFonts w:ascii="Times New Roman" w:eastAsia="Arial Black" w:hAnsi="Times New Roman" w:cs="Times New Roman"/>
          <w:b/>
          <w:sz w:val="26"/>
          <w:szCs w:val="26"/>
        </w:rPr>
        <w:t xml:space="preserve">                                                                                    </w:t>
      </w:r>
      <w:r w:rsidRPr="00C37DAA">
        <w:rPr>
          <w:rFonts w:ascii="Times New Roman" w:eastAsia="Arial" w:hAnsi="Times New Roman" w:cs="Times New Roman"/>
          <w:b/>
          <w:sz w:val="26"/>
          <w:szCs w:val="26"/>
        </w:rPr>
        <w:t>CAS</w:t>
      </w:r>
      <w:r w:rsidR="008A7573" w:rsidRPr="00C37DAA">
        <w:rPr>
          <w:rFonts w:ascii="Times New Roman" w:eastAsia="Arial" w:hAnsi="Times New Roman" w:cs="Times New Roman"/>
          <w:b/>
          <w:sz w:val="26"/>
          <w:szCs w:val="26"/>
        </w:rPr>
        <w:t xml:space="preserve">E </w:t>
      </w:r>
      <w:r w:rsidRPr="00C37DAA">
        <w:rPr>
          <w:rFonts w:ascii="Times New Roman" w:eastAsia="Arial" w:hAnsi="Times New Roman" w:cs="Times New Roman"/>
          <w:b/>
          <w:sz w:val="26"/>
          <w:szCs w:val="26"/>
        </w:rPr>
        <w:t>NO:</w:t>
      </w:r>
      <w:r w:rsidR="008A7573" w:rsidRPr="00C37DAA">
        <w:rPr>
          <w:rFonts w:ascii="Times New Roman" w:eastAsia="Arial" w:hAnsi="Times New Roman" w:cs="Times New Roman"/>
          <w:b/>
          <w:sz w:val="26"/>
          <w:szCs w:val="26"/>
        </w:rPr>
        <w:t xml:space="preserve"> </w:t>
      </w:r>
      <w:r w:rsidRPr="00C37DAA">
        <w:rPr>
          <w:rFonts w:ascii="Times New Roman" w:eastAsia="Arial" w:hAnsi="Times New Roman" w:cs="Times New Roman"/>
          <w:b/>
          <w:smallCaps/>
          <w:sz w:val="26"/>
          <w:szCs w:val="26"/>
        </w:rPr>
        <w:t xml:space="preserve"> </w:t>
      </w:r>
      <w:r w:rsidR="008A7573" w:rsidRPr="00715EEB">
        <w:rPr>
          <w:rFonts w:ascii="Times New Roman" w:hAnsi="Times New Roman" w:cs="Times New Roman"/>
          <w:sz w:val="26"/>
          <w:szCs w:val="26"/>
        </w:rPr>
        <w:t>20/44545</w:t>
      </w:r>
    </w:p>
    <w:p w14:paraId="52E87381" w14:textId="77777777" w:rsidR="00777579" w:rsidRPr="00C37DAA" w:rsidRDefault="00777579" w:rsidP="00791623">
      <w:pPr>
        <w:spacing w:after="0" w:line="360" w:lineRule="auto"/>
        <w:jc w:val="right"/>
        <w:rPr>
          <w:rFonts w:ascii="Times New Roman" w:eastAsia="Arial" w:hAnsi="Times New Roman" w:cs="Times New Roman"/>
          <w:b/>
          <w:smallCaps/>
          <w:sz w:val="26"/>
          <w:szCs w:val="26"/>
        </w:rPr>
      </w:pPr>
      <w:r w:rsidRPr="00C37DAA">
        <w:rPr>
          <w:rFonts w:ascii="Times New Roman" w:eastAsia="Arial" w:hAnsi="Times New Roman" w:cs="Times New Roman"/>
          <w:b/>
          <w:smallCaps/>
          <w:sz w:val="26"/>
          <w:szCs w:val="26"/>
        </w:rPr>
        <w:t xml:space="preserve"> </w:t>
      </w:r>
    </w:p>
    <w:p w14:paraId="3AA40583" w14:textId="77777777" w:rsidR="00777579" w:rsidRPr="00C37DAA" w:rsidRDefault="00777579" w:rsidP="00791623">
      <w:pPr>
        <w:spacing w:line="360" w:lineRule="auto"/>
        <w:jc w:val="both"/>
        <w:rPr>
          <w:rFonts w:ascii="Times New Roman" w:eastAsia="Arial" w:hAnsi="Times New Roman" w:cs="Times New Roman"/>
          <w:b/>
          <w:sz w:val="26"/>
          <w:szCs w:val="26"/>
        </w:rPr>
      </w:pPr>
      <w:r w:rsidRPr="00C37DAA">
        <w:rPr>
          <w:rFonts w:ascii="Times New Roman" w:eastAsia="Calibri" w:hAnsi="Times New Roman" w:cs="Times New Roman"/>
          <w:noProof/>
          <w:sz w:val="26"/>
          <w:szCs w:val="26"/>
          <w:lang w:val="en-ZA" w:eastAsia="en-ZA"/>
        </w:rPr>
        <mc:AlternateContent>
          <mc:Choice Requires="wps">
            <w:drawing>
              <wp:anchor distT="0" distB="0" distL="114300" distR="114300" simplePos="0" relativeHeight="251656192" behindDoc="0" locked="0" layoutInCell="1" allowOverlap="1" wp14:anchorId="0C438103" wp14:editId="49B8F617">
                <wp:simplePos x="0" y="0"/>
                <wp:positionH relativeFrom="column">
                  <wp:posOffset>57150</wp:posOffset>
                </wp:positionH>
                <wp:positionV relativeFrom="paragraph">
                  <wp:posOffset>95250</wp:posOffset>
                </wp:positionV>
                <wp:extent cx="3257550" cy="1352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52550"/>
                        </a:xfrm>
                        <a:prstGeom prst="rect">
                          <a:avLst/>
                        </a:prstGeom>
                        <a:solidFill>
                          <a:srgbClr val="FFFFFF"/>
                        </a:solidFill>
                        <a:ln w="9525">
                          <a:solidFill>
                            <a:srgbClr val="000000"/>
                          </a:solidFill>
                          <a:miter lim="800000"/>
                          <a:headEnd/>
                          <a:tailEnd/>
                        </a:ln>
                      </wps:spPr>
                      <wps:txbx>
                        <w:txbxContent>
                          <w:p w14:paraId="67B3F5C6" w14:textId="77777777" w:rsidR="006C794E" w:rsidRPr="002A7321" w:rsidRDefault="006C794E" w:rsidP="00777579">
                            <w:pPr>
                              <w:jc w:val="center"/>
                              <w:rPr>
                                <w:rFonts w:ascii="Arial Black" w:hAnsi="Arial Black"/>
                                <w:b/>
                                <w:sz w:val="24"/>
                                <w:szCs w:val="24"/>
                              </w:rPr>
                            </w:pPr>
                          </w:p>
                          <w:p w14:paraId="7DE8A449" w14:textId="77777777" w:rsidR="006C794E" w:rsidRPr="00560345" w:rsidRDefault="006C794E" w:rsidP="00777579">
                            <w:pPr>
                              <w:numPr>
                                <w:ilvl w:val="0"/>
                                <w:numId w:val="1"/>
                              </w:numPr>
                              <w:spacing w:after="0" w:line="240" w:lineRule="auto"/>
                              <w:rPr>
                                <w:rFonts w:ascii="Times New Roman" w:hAnsi="Times New Roman" w:cs="Times New Roman"/>
                                <w:sz w:val="20"/>
                                <w:szCs w:val="20"/>
                              </w:rPr>
                            </w:pPr>
                            <w:r w:rsidRPr="00560345">
                              <w:rPr>
                                <w:rFonts w:ascii="Times New Roman" w:hAnsi="Times New Roman" w:cs="Times New Roman"/>
                                <w:sz w:val="20"/>
                                <w:szCs w:val="20"/>
                              </w:rPr>
                              <w:t>REPORTABLE:  NO</w:t>
                            </w:r>
                          </w:p>
                          <w:p w14:paraId="60F39248" w14:textId="77777777" w:rsidR="006C794E" w:rsidRPr="00560345" w:rsidRDefault="006C794E" w:rsidP="00777579">
                            <w:pPr>
                              <w:numPr>
                                <w:ilvl w:val="0"/>
                                <w:numId w:val="1"/>
                              </w:numPr>
                              <w:spacing w:after="0" w:line="240" w:lineRule="auto"/>
                              <w:rPr>
                                <w:rFonts w:ascii="Times New Roman" w:hAnsi="Times New Roman" w:cs="Times New Roman"/>
                                <w:sz w:val="20"/>
                                <w:szCs w:val="20"/>
                              </w:rPr>
                            </w:pPr>
                            <w:r w:rsidRPr="00560345">
                              <w:rPr>
                                <w:rFonts w:ascii="Times New Roman" w:hAnsi="Times New Roman" w:cs="Times New Roman"/>
                                <w:sz w:val="20"/>
                                <w:szCs w:val="20"/>
                              </w:rPr>
                              <w:t>OF INTEREST TO OTHER JUDGES: NO</w:t>
                            </w:r>
                          </w:p>
                          <w:p w14:paraId="7B3FC778" w14:textId="77777777" w:rsidR="006C794E" w:rsidRPr="00560345" w:rsidRDefault="006C794E" w:rsidP="00777579">
                            <w:pPr>
                              <w:numPr>
                                <w:ilvl w:val="0"/>
                                <w:numId w:val="1"/>
                              </w:numPr>
                              <w:spacing w:after="0" w:line="240" w:lineRule="auto"/>
                              <w:rPr>
                                <w:rFonts w:ascii="Times New Roman" w:hAnsi="Times New Roman" w:cs="Times New Roman"/>
                                <w:sz w:val="20"/>
                                <w:szCs w:val="20"/>
                              </w:rPr>
                            </w:pPr>
                            <w:r w:rsidRPr="00560345">
                              <w:rPr>
                                <w:rFonts w:ascii="Times New Roman" w:hAnsi="Times New Roman" w:cs="Times New Roman"/>
                                <w:sz w:val="20"/>
                                <w:szCs w:val="20"/>
                              </w:rPr>
                              <w:t xml:space="preserve">REVISED: NO </w:t>
                            </w:r>
                          </w:p>
                          <w:p w14:paraId="58D43556" w14:textId="31C5EF72" w:rsidR="006C794E" w:rsidRPr="00560345" w:rsidRDefault="006C794E" w:rsidP="00777579">
                            <w:pPr>
                              <w:spacing w:after="0" w:line="240" w:lineRule="auto"/>
                              <w:ind w:left="900"/>
                              <w:rPr>
                                <w:rFonts w:ascii="Times New Roman" w:hAnsi="Times New Roman" w:cs="Times New Roman"/>
                                <w:sz w:val="20"/>
                                <w:szCs w:val="20"/>
                              </w:rPr>
                            </w:pPr>
                          </w:p>
                          <w:p w14:paraId="600F1010" w14:textId="0EA4891F" w:rsidR="006C794E" w:rsidRDefault="00187263" w:rsidP="00777579">
                            <w:pPr>
                              <w:rPr>
                                <w:rFonts w:ascii="Century Gothic" w:hAnsi="Century Gothic"/>
                                <w:b/>
                                <w:sz w:val="18"/>
                                <w:szCs w:val="18"/>
                              </w:rPr>
                            </w:pPr>
                            <w:r>
                              <w:rPr>
                                <w:rFonts w:ascii="Century Gothic" w:hAnsi="Century Gothic"/>
                                <w:b/>
                                <w:sz w:val="18"/>
                                <w:szCs w:val="18"/>
                              </w:rPr>
                              <w:t xml:space="preserve">                  </w:t>
                            </w:r>
                            <w:r w:rsidR="006C794E">
                              <w:rPr>
                                <w:rFonts w:ascii="Century Gothic" w:hAnsi="Century Gothic"/>
                                <w:b/>
                                <w:sz w:val="18"/>
                                <w:szCs w:val="18"/>
                              </w:rPr>
                              <w:t xml:space="preserve">  _______________________</w:t>
                            </w:r>
                            <w:r>
                              <w:rPr>
                                <w:rFonts w:ascii="Century Gothic" w:hAnsi="Century Gothic"/>
                                <w:b/>
                                <w:sz w:val="18"/>
                                <w:szCs w:val="18"/>
                              </w:rPr>
                              <w:t xml:space="preserve"> 11 July 2022</w:t>
                            </w:r>
                          </w:p>
                          <w:p w14:paraId="3CE81E43" w14:textId="77777777" w:rsidR="006C794E" w:rsidRDefault="006C794E" w:rsidP="00777579">
                            <w:pPr>
                              <w:rPr>
                                <w:rFonts w:ascii="Century Gothic" w:hAnsi="Century Gothic"/>
                                <w:b/>
                                <w:sz w:val="18"/>
                                <w:szCs w:val="18"/>
                              </w:rPr>
                            </w:pPr>
                            <w:r>
                              <w:rPr>
                                <w:rFonts w:ascii="Century Gothic" w:hAnsi="Century Gothic"/>
                                <w:b/>
                                <w:sz w:val="18"/>
                                <w:szCs w:val="18"/>
                              </w:rPr>
                              <w:t xml:space="preserve">                                                        </w:t>
                            </w:r>
                          </w:p>
                          <w:p w14:paraId="2FDDD21F" w14:textId="77777777" w:rsidR="006C794E" w:rsidRDefault="006C794E" w:rsidP="00777579">
                            <w:pPr>
                              <w:rPr>
                                <w:rFonts w:ascii="Century Gothic" w:hAnsi="Century Gothic"/>
                                <w:b/>
                                <w:sz w:val="18"/>
                                <w:szCs w:val="18"/>
                              </w:rPr>
                            </w:pPr>
                          </w:p>
                          <w:p w14:paraId="6BD2CAAC" w14:textId="77777777" w:rsidR="006C794E" w:rsidRDefault="006C794E" w:rsidP="00777579">
                            <w:pPr>
                              <w:rPr>
                                <w:rFonts w:ascii="Century Gothic" w:hAnsi="Century Gothic"/>
                                <w:b/>
                                <w:sz w:val="18"/>
                                <w:szCs w:val="18"/>
                              </w:rPr>
                            </w:pPr>
                          </w:p>
                          <w:p w14:paraId="10B61968" w14:textId="77777777" w:rsidR="006C794E" w:rsidRDefault="006C794E" w:rsidP="00777579">
                            <w:pPr>
                              <w:rPr>
                                <w:rFonts w:ascii="Century Gothic" w:hAnsi="Century Gothic"/>
                                <w:b/>
                                <w:sz w:val="18"/>
                                <w:szCs w:val="18"/>
                              </w:rPr>
                            </w:pPr>
                          </w:p>
                          <w:p w14:paraId="34F95411" w14:textId="77777777" w:rsidR="006C794E" w:rsidRDefault="006C794E" w:rsidP="00777579">
                            <w:pPr>
                              <w:rPr>
                                <w:rFonts w:ascii="Century Gothic" w:hAnsi="Century Gothic"/>
                                <w:b/>
                                <w:sz w:val="18"/>
                                <w:szCs w:val="18"/>
                              </w:rPr>
                            </w:pPr>
                          </w:p>
                          <w:p w14:paraId="5C1AED3C" w14:textId="77777777" w:rsidR="006C794E" w:rsidRDefault="006C794E" w:rsidP="00777579">
                            <w:pPr>
                              <w:rPr>
                                <w:rFonts w:ascii="Century Gothic" w:hAnsi="Century Gothic"/>
                                <w:b/>
                                <w:sz w:val="18"/>
                                <w:szCs w:val="18"/>
                              </w:rPr>
                            </w:pPr>
                            <w:r>
                              <w:rPr>
                                <w:rFonts w:ascii="Century Gothic" w:hAnsi="Century Gothic"/>
                                <w:b/>
                                <w:sz w:val="18"/>
                                <w:szCs w:val="18"/>
                              </w:rPr>
                              <w:t>______________                                _____________________</w:t>
                            </w:r>
                          </w:p>
                          <w:p w14:paraId="100C0791" w14:textId="77777777" w:rsidR="006C794E" w:rsidRDefault="006C794E" w:rsidP="00777579">
                            <w:pPr>
                              <w:rPr>
                                <w:rFonts w:ascii="Century Gothic" w:hAnsi="Century Gothic"/>
                                <w:b/>
                                <w:sz w:val="18"/>
                                <w:szCs w:val="18"/>
                              </w:rPr>
                            </w:pPr>
                          </w:p>
                          <w:p w14:paraId="388B0750" w14:textId="77777777" w:rsidR="006C794E" w:rsidRDefault="006C794E" w:rsidP="00777579">
                            <w:pPr>
                              <w:rPr>
                                <w:rFonts w:ascii="Century Gothic" w:hAnsi="Century Gothic"/>
                                <w:b/>
                                <w:sz w:val="18"/>
                                <w:szCs w:val="18"/>
                              </w:rPr>
                            </w:pPr>
                          </w:p>
                          <w:p w14:paraId="48A46666" w14:textId="77777777" w:rsidR="006C794E" w:rsidRPr="00084341" w:rsidRDefault="006C794E" w:rsidP="00777579">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65F924D4" w14:textId="77777777" w:rsidR="006C794E" w:rsidRPr="00084341" w:rsidRDefault="006C794E" w:rsidP="00777579">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438103" id="_x0000_t202" coordsize="21600,21600" o:spt="202" path="m,l,21600r21600,l21600,xe">
                <v:stroke joinstyle="miter"/>
                <v:path gradientshapeok="t" o:connecttype="rect"/>
              </v:shapetype>
              <v:shape id="Text Box 1" o:spid="_x0000_s1026" type="#_x0000_t202" style="position:absolute;left:0;text-align:left;margin-left:4.5pt;margin-top:7.5pt;width:256.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">
                <v:textbox>
                  <w:txbxContent>
                    <w:p w14:paraId="67B3F5C6" w14:textId="77777777" w:rsidR="006C794E" w:rsidRPr="002A7321" w:rsidRDefault="006C794E" w:rsidP="00777579">
                      <w:pPr>
                        <w:jc w:val="center"/>
                        <w:rPr>
                          <w:rFonts w:ascii="Arial Black" w:hAnsi="Arial Black"/>
                          <w:b/>
                          <w:sz w:val="24"/>
                          <w:szCs w:val="24"/>
                        </w:rPr>
                      </w:pPr>
                    </w:p>
                    <w:p w14:paraId="7DE8A449" w14:textId="77777777" w:rsidR="006C794E" w:rsidRPr="00560345" w:rsidRDefault="006C794E" w:rsidP="00777579">
                      <w:pPr>
                        <w:numPr>
                          <w:ilvl w:val="0"/>
                          <w:numId w:val="1"/>
                        </w:numPr>
                        <w:spacing w:after="0" w:line="240" w:lineRule="auto"/>
                        <w:rPr>
                          <w:rFonts w:ascii="Times New Roman" w:hAnsi="Times New Roman" w:cs="Times New Roman"/>
                          <w:sz w:val="20"/>
                          <w:szCs w:val="20"/>
                        </w:rPr>
                      </w:pPr>
                      <w:r w:rsidRPr="00560345">
                        <w:rPr>
                          <w:rFonts w:ascii="Times New Roman" w:hAnsi="Times New Roman" w:cs="Times New Roman"/>
                          <w:sz w:val="20"/>
                          <w:szCs w:val="20"/>
                        </w:rPr>
                        <w:t>REPORTABLE:  NO</w:t>
                      </w:r>
                    </w:p>
                    <w:p w14:paraId="60F39248" w14:textId="77777777" w:rsidR="006C794E" w:rsidRPr="00560345" w:rsidRDefault="006C794E" w:rsidP="00777579">
                      <w:pPr>
                        <w:numPr>
                          <w:ilvl w:val="0"/>
                          <w:numId w:val="1"/>
                        </w:numPr>
                        <w:spacing w:after="0" w:line="240" w:lineRule="auto"/>
                        <w:rPr>
                          <w:rFonts w:ascii="Times New Roman" w:hAnsi="Times New Roman" w:cs="Times New Roman"/>
                          <w:sz w:val="20"/>
                          <w:szCs w:val="20"/>
                        </w:rPr>
                      </w:pPr>
                      <w:r w:rsidRPr="00560345">
                        <w:rPr>
                          <w:rFonts w:ascii="Times New Roman" w:hAnsi="Times New Roman" w:cs="Times New Roman"/>
                          <w:sz w:val="20"/>
                          <w:szCs w:val="20"/>
                        </w:rPr>
                        <w:t>OF INTEREST TO OTHER JUDGES: NO</w:t>
                      </w:r>
                    </w:p>
                    <w:p w14:paraId="7B3FC778" w14:textId="77777777" w:rsidR="006C794E" w:rsidRPr="00560345" w:rsidRDefault="006C794E" w:rsidP="00777579">
                      <w:pPr>
                        <w:numPr>
                          <w:ilvl w:val="0"/>
                          <w:numId w:val="1"/>
                        </w:numPr>
                        <w:spacing w:after="0" w:line="240" w:lineRule="auto"/>
                        <w:rPr>
                          <w:rFonts w:ascii="Times New Roman" w:hAnsi="Times New Roman" w:cs="Times New Roman"/>
                          <w:sz w:val="20"/>
                          <w:szCs w:val="20"/>
                        </w:rPr>
                      </w:pPr>
                      <w:r w:rsidRPr="00560345">
                        <w:rPr>
                          <w:rFonts w:ascii="Times New Roman" w:hAnsi="Times New Roman" w:cs="Times New Roman"/>
                          <w:sz w:val="20"/>
                          <w:szCs w:val="20"/>
                        </w:rPr>
                        <w:t xml:space="preserve">REVISED: NO </w:t>
                      </w:r>
                    </w:p>
                    <w:p w14:paraId="58D43556" w14:textId="31C5EF72" w:rsidR="006C794E" w:rsidRPr="00560345" w:rsidRDefault="006C794E" w:rsidP="00777579">
                      <w:pPr>
                        <w:spacing w:after="0" w:line="240" w:lineRule="auto"/>
                        <w:ind w:left="900"/>
                        <w:rPr>
                          <w:rFonts w:ascii="Times New Roman" w:hAnsi="Times New Roman" w:cs="Times New Roman"/>
                          <w:sz w:val="20"/>
                          <w:szCs w:val="20"/>
                        </w:rPr>
                      </w:pPr>
                    </w:p>
                    <w:p w14:paraId="600F1010" w14:textId="0EA4891F" w:rsidR="006C794E" w:rsidRDefault="00187263" w:rsidP="00777579">
                      <w:pPr>
                        <w:rPr>
                          <w:rFonts w:ascii="Century Gothic" w:hAnsi="Century Gothic"/>
                          <w:b/>
                          <w:sz w:val="18"/>
                          <w:szCs w:val="18"/>
                        </w:rPr>
                      </w:pPr>
                      <w:r>
                        <w:rPr>
                          <w:rFonts w:ascii="Century Gothic" w:hAnsi="Century Gothic"/>
                          <w:b/>
                          <w:sz w:val="18"/>
                          <w:szCs w:val="18"/>
                        </w:rPr>
                        <w:t xml:space="preserve">                  </w:t>
                      </w:r>
                      <w:r w:rsidR="006C794E">
                        <w:rPr>
                          <w:rFonts w:ascii="Century Gothic" w:hAnsi="Century Gothic"/>
                          <w:b/>
                          <w:sz w:val="18"/>
                          <w:szCs w:val="18"/>
                        </w:rPr>
                        <w:t xml:space="preserve">  _______________________</w:t>
                      </w:r>
                      <w:r>
                        <w:rPr>
                          <w:rFonts w:ascii="Century Gothic" w:hAnsi="Century Gothic"/>
                          <w:b/>
                          <w:sz w:val="18"/>
                          <w:szCs w:val="18"/>
                        </w:rPr>
                        <w:t xml:space="preserve"> 11 July 2022</w:t>
                      </w:r>
                    </w:p>
                    <w:p w14:paraId="3CE81E43" w14:textId="77777777" w:rsidR="006C794E" w:rsidRDefault="006C794E" w:rsidP="00777579">
                      <w:pPr>
                        <w:rPr>
                          <w:rFonts w:ascii="Century Gothic" w:hAnsi="Century Gothic"/>
                          <w:b/>
                          <w:sz w:val="18"/>
                          <w:szCs w:val="18"/>
                        </w:rPr>
                      </w:pPr>
                      <w:r>
                        <w:rPr>
                          <w:rFonts w:ascii="Century Gothic" w:hAnsi="Century Gothic"/>
                          <w:b/>
                          <w:sz w:val="18"/>
                          <w:szCs w:val="18"/>
                        </w:rPr>
                        <w:t xml:space="preserve">                                                        </w:t>
                      </w:r>
                    </w:p>
                    <w:p w14:paraId="2FDDD21F" w14:textId="77777777" w:rsidR="006C794E" w:rsidRDefault="006C794E" w:rsidP="00777579">
                      <w:pPr>
                        <w:rPr>
                          <w:rFonts w:ascii="Century Gothic" w:hAnsi="Century Gothic"/>
                          <w:b/>
                          <w:sz w:val="18"/>
                          <w:szCs w:val="18"/>
                        </w:rPr>
                      </w:pPr>
                    </w:p>
                    <w:p w14:paraId="6BD2CAAC" w14:textId="77777777" w:rsidR="006C794E" w:rsidRDefault="006C794E" w:rsidP="00777579">
                      <w:pPr>
                        <w:rPr>
                          <w:rFonts w:ascii="Century Gothic" w:hAnsi="Century Gothic"/>
                          <w:b/>
                          <w:sz w:val="18"/>
                          <w:szCs w:val="18"/>
                        </w:rPr>
                      </w:pPr>
                    </w:p>
                    <w:p w14:paraId="10B61968" w14:textId="77777777" w:rsidR="006C794E" w:rsidRDefault="006C794E" w:rsidP="00777579">
                      <w:pPr>
                        <w:rPr>
                          <w:rFonts w:ascii="Century Gothic" w:hAnsi="Century Gothic"/>
                          <w:b/>
                          <w:sz w:val="18"/>
                          <w:szCs w:val="18"/>
                        </w:rPr>
                      </w:pPr>
                    </w:p>
                    <w:p w14:paraId="34F95411" w14:textId="77777777" w:rsidR="006C794E" w:rsidRDefault="006C794E" w:rsidP="00777579">
                      <w:pPr>
                        <w:rPr>
                          <w:rFonts w:ascii="Century Gothic" w:hAnsi="Century Gothic"/>
                          <w:b/>
                          <w:sz w:val="18"/>
                          <w:szCs w:val="18"/>
                        </w:rPr>
                      </w:pPr>
                    </w:p>
                    <w:p w14:paraId="5C1AED3C" w14:textId="77777777" w:rsidR="006C794E" w:rsidRDefault="006C794E" w:rsidP="00777579">
                      <w:pPr>
                        <w:rPr>
                          <w:rFonts w:ascii="Century Gothic" w:hAnsi="Century Gothic"/>
                          <w:b/>
                          <w:sz w:val="18"/>
                          <w:szCs w:val="18"/>
                        </w:rPr>
                      </w:pPr>
                      <w:r>
                        <w:rPr>
                          <w:rFonts w:ascii="Century Gothic" w:hAnsi="Century Gothic"/>
                          <w:b/>
                          <w:sz w:val="18"/>
                          <w:szCs w:val="18"/>
                        </w:rPr>
                        <w:t>______________                                _____________________</w:t>
                      </w:r>
                    </w:p>
                    <w:p w14:paraId="100C0791" w14:textId="77777777" w:rsidR="006C794E" w:rsidRDefault="006C794E" w:rsidP="00777579">
                      <w:pPr>
                        <w:rPr>
                          <w:rFonts w:ascii="Century Gothic" w:hAnsi="Century Gothic"/>
                          <w:b/>
                          <w:sz w:val="18"/>
                          <w:szCs w:val="18"/>
                        </w:rPr>
                      </w:pPr>
                    </w:p>
                    <w:p w14:paraId="388B0750" w14:textId="77777777" w:rsidR="006C794E" w:rsidRDefault="006C794E" w:rsidP="00777579">
                      <w:pPr>
                        <w:rPr>
                          <w:rFonts w:ascii="Century Gothic" w:hAnsi="Century Gothic"/>
                          <w:b/>
                          <w:sz w:val="18"/>
                          <w:szCs w:val="18"/>
                        </w:rPr>
                      </w:pPr>
                    </w:p>
                    <w:p w14:paraId="48A46666" w14:textId="77777777" w:rsidR="006C794E" w:rsidRPr="00084341" w:rsidRDefault="006C794E" w:rsidP="00777579">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65F924D4" w14:textId="77777777" w:rsidR="006C794E" w:rsidRPr="00084341" w:rsidRDefault="006C794E" w:rsidP="00777579">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17450C6" w14:textId="77777777" w:rsidR="00777579" w:rsidRPr="00C37DAA" w:rsidRDefault="00777579" w:rsidP="00791623">
      <w:pPr>
        <w:spacing w:after="0" w:line="360" w:lineRule="auto"/>
        <w:jc w:val="center"/>
        <w:rPr>
          <w:rFonts w:ascii="Times New Roman" w:eastAsia="Arial" w:hAnsi="Times New Roman" w:cs="Times New Roman"/>
          <w:b/>
          <w:sz w:val="26"/>
          <w:szCs w:val="26"/>
        </w:rPr>
      </w:pPr>
    </w:p>
    <w:p w14:paraId="264BA222" w14:textId="77777777" w:rsidR="00777579" w:rsidRPr="00C37DAA" w:rsidRDefault="00777579" w:rsidP="00791623">
      <w:pPr>
        <w:spacing w:after="0" w:line="360" w:lineRule="auto"/>
        <w:jc w:val="center"/>
        <w:rPr>
          <w:rFonts w:ascii="Times New Roman" w:eastAsia="Arial" w:hAnsi="Times New Roman" w:cs="Times New Roman"/>
          <w:b/>
          <w:sz w:val="26"/>
          <w:szCs w:val="26"/>
        </w:rPr>
      </w:pPr>
    </w:p>
    <w:p w14:paraId="3E97C2E6" w14:textId="77777777" w:rsidR="00777579" w:rsidRPr="00C37DAA" w:rsidRDefault="00777579" w:rsidP="00791623">
      <w:pPr>
        <w:spacing w:after="0" w:line="360" w:lineRule="auto"/>
        <w:jc w:val="center"/>
        <w:rPr>
          <w:rFonts w:ascii="Times New Roman" w:eastAsia="Arial" w:hAnsi="Times New Roman" w:cs="Times New Roman"/>
          <w:b/>
          <w:sz w:val="26"/>
          <w:szCs w:val="26"/>
        </w:rPr>
      </w:pPr>
    </w:p>
    <w:p w14:paraId="5F1CD582" w14:textId="77777777" w:rsidR="00777579" w:rsidRPr="00C37DAA" w:rsidRDefault="00777579" w:rsidP="00791623">
      <w:pPr>
        <w:spacing w:after="0" w:line="360" w:lineRule="auto"/>
        <w:jc w:val="center"/>
        <w:rPr>
          <w:rFonts w:ascii="Times New Roman" w:eastAsia="Arial" w:hAnsi="Times New Roman" w:cs="Times New Roman"/>
          <w:b/>
          <w:sz w:val="26"/>
          <w:szCs w:val="26"/>
        </w:rPr>
      </w:pPr>
    </w:p>
    <w:p w14:paraId="7037C1E7" w14:textId="77777777" w:rsidR="00777579" w:rsidRPr="00C37DAA" w:rsidRDefault="00777579" w:rsidP="00791623">
      <w:pPr>
        <w:spacing w:after="0" w:line="360" w:lineRule="auto"/>
        <w:jc w:val="center"/>
        <w:rPr>
          <w:rFonts w:ascii="Times New Roman" w:eastAsia="Arial" w:hAnsi="Times New Roman" w:cs="Times New Roman"/>
          <w:b/>
          <w:sz w:val="26"/>
          <w:szCs w:val="26"/>
        </w:rPr>
      </w:pPr>
    </w:p>
    <w:p w14:paraId="2616A76B" w14:textId="77777777" w:rsidR="00777579" w:rsidRPr="00C37DAA" w:rsidRDefault="00777579" w:rsidP="00791623">
      <w:pPr>
        <w:spacing w:after="0" w:line="360" w:lineRule="auto"/>
        <w:rPr>
          <w:rFonts w:ascii="Times New Roman" w:eastAsia="Arial" w:hAnsi="Times New Roman" w:cs="Times New Roman"/>
          <w:b/>
          <w:smallCaps/>
          <w:sz w:val="26"/>
          <w:szCs w:val="26"/>
        </w:rPr>
      </w:pPr>
    </w:p>
    <w:p w14:paraId="4E2167F2" w14:textId="77777777" w:rsidR="00777579" w:rsidRPr="00C37DAA" w:rsidRDefault="00777579" w:rsidP="00791623">
      <w:pPr>
        <w:spacing w:after="0" w:line="360" w:lineRule="auto"/>
        <w:jc w:val="center"/>
        <w:rPr>
          <w:rFonts w:ascii="Times New Roman" w:eastAsia="Arial" w:hAnsi="Times New Roman" w:cs="Times New Roman"/>
          <w:b/>
          <w:smallCaps/>
          <w:sz w:val="26"/>
          <w:szCs w:val="26"/>
        </w:rPr>
      </w:pPr>
    </w:p>
    <w:p w14:paraId="7ED8182D" w14:textId="77777777" w:rsidR="00777579" w:rsidRPr="00C37DAA" w:rsidRDefault="00777579" w:rsidP="00791623">
      <w:pPr>
        <w:spacing w:after="0" w:line="360" w:lineRule="auto"/>
        <w:rPr>
          <w:rFonts w:ascii="Times New Roman" w:eastAsia="Arial" w:hAnsi="Times New Roman" w:cs="Times New Roman"/>
          <w:sz w:val="26"/>
          <w:szCs w:val="26"/>
        </w:rPr>
      </w:pPr>
      <w:r w:rsidRPr="00C37DAA">
        <w:rPr>
          <w:rFonts w:ascii="Times New Roman" w:eastAsia="Arial" w:hAnsi="Times New Roman" w:cs="Times New Roman"/>
          <w:sz w:val="26"/>
          <w:szCs w:val="26"/>
        </w:rPr>
        <w:t>In the matter between:</w:t>
      </w:r>
    </w:p>
    <w:p w14:paraId="43247F8B" w14:textId="77777777" w:rsidR="00777579" w:rsidRPr="00C37DAA" w:rsidRDefault="00777579" w:rsidP="00791623">
      <w:pPr>
        <w:spacing w:after="0" w:line="360" w:lineRule="auto"/>
        <w:rPr>
          <w:rFonts w:ascii="Times New Roman" w:eastAsia="Arial" w:hAnsi="Times New Roman" w:cs="Times New Roman"/>
          <w:sz w:val="26"/>
          <w:szCs w:val="26"/>
        </w:rPr>
      </w:pPr>
    </w:p>
    <w:p w14:paraId="6A3DC173" w14:textId="6A61A476" w:rsidR="00777579" w:rsidRPr="00C37DAA" w:rsidRDefault="00501721" w:rsidP="00791623">
      <w:pPr>
        <w:spacing w:after="0" w:line="360" w:lineRule="auto"/>
        <w:rPr>
          <w:rFonts w:ascii="Times New Roman" w:eastAsia="Arial" w:hAnsi="Times New Roman" w:cs="Times New Roman"/>
          <w:sz w:val="26"/>
          <w:szCs w:val="26"/>
        </w:rPr>
      </w:pPr>
      <w:r w:rsidRPr="00B070F3">
        <w:rPr>
          <w:rFonts w:ascii="Times New Roman" w:eastAsia="Arial" w:hAnsi="Times New Roman" w:cs="Times New Roman"/>
          <w:b/>
          <w:sz w:val="26"/>
          <w:szCs w:val="26"/>
        </w:rPr>
        <w:t>TSHEPISO GODFREY PHANYANE</w:t>
      </w:r>
      <w:r w:rsidR="009774AA" w:rsidRPr="00B070F3">
        <w:rPr>
          <w:rFonts w:ascii="Times New Roman" w:eastAsia="Arial" w:hAnsi="Times New Roman" w:cs="Times New Roman"/>
          <w:b/>
          <w:sz w:val="26"/>
          <w:szCs w:val="26"/>
        </w:rPr>
        <w:t xml:space="preserve"> N.O.</w:t>
      </w:r>
      <w:r w:rsidRPr="00C37DAA">
        <w:rPr>
          <w:rFonts w:ascii="Times New Roman" w:eastAsia="Arial" w:hAnsi="Times New Roman" w:cs="Times New Roman"/>
          <w:sz w:val="26"/>
          <w:szCs w:val="26"/>
        </w:rPr>
        <w:tab/>
      </w:r>
      <w:r w:rsidRPr="00C37DAA">
        <w:rPr>
          <w:rFonts w:ascii="Times New Roman" w:eastAsia="Arial" w:hAnsi="Times New Roman" w:cs="Times New Roman"/>
          <w:sz w:val="26"/>
          <w:szCs w:val="26"/>
        </w:rPr>
        <w:tab/>
      </w:r>
      <w:r w:rsidRPr="00C37DAA">
        <w:rPr>
          <w:rFonts w:ascii="Times New Roman" w:eastAsia="Arial" w:hAnsi="Times New Roman" w:cs="Times New Roman"/>
          <w:sz w:val="26"/>
          <w:szCs w:val="26"/>
        </w:rPr>
        <w:tab/>
      </w:r>
      <w:r w:rsidRPr="00C37DAA">
        <w:rPr>
          <w:rFonts w:ascii="Times New Roman" w:eastAsia="Arial" w:hAnsi="Times New Roman" w:cs="Times New Roman"/>
          <w:sz w:val="26"/>
          <w:szCs w:val="26"/>
        </w:rPr>
        <w:tab/>
        <w:t xml:space="preserve"> </w:t>
      </w:r>
      <w:r w:rsidR="00B070F3">
        <w:rPr>
          <w:rFonts w:ascii="Times New Roman" w:eastAsia="Arial" w:hAnsi="Times New Roman" w:cs="Times New Roman"/>
          <w:sz w:val="26"/>
          <w:szCs w:val="26"/>
        </w:rPr>
        <w:t xml:space="preserve">     APPLICANT</w:t>
      </w:r>
      <w:r w:rsidRPr="00C37DAA">
        <w:rPr>
          <w:rFonts w:ascii="Times New Roman" w:eastAsia="Arial" w:hAnsi="Times New Roman" w:cs="Times New Roman"/>
          <w:sz w:val="26"/>
          <w:szCs w:val="26"/>
        </w:rPr>
        <w:t xml:space="preserve"> </w:t>
      </w:r>
    </w:p>
    <w:p w14:paraId="5E333D54" w14:textId="77777777" w:rsidR="00777579" w:rsidRPr="00C37DAA" w:rsidRDefault="00777579" w:rsidP="00791623">
      <w:pPr>
        <w:spacing w:after="0" w:line="360" w:lineRule="auto"/>
        <w:rPr>
          <w:rFonts w:ascii="Times New Roman" w:eastAsia="Arial" w:hAnsi="Times New Roman" w:cs="Times New Roman"/>
          <w:sz w:val="26"/>
          <w:szCs w:val="26"/>
        </w:rPr>
      </w:pPr>
    </w:p>
    <w:p w14:paraId="0B9D174C" w14:textId="317C5D4C" w:rsidR="00777579" w:rsidRPr="00C37DAA" w:rsidRDefault="00777579" w:rsidP="00791623">
      <w:pPr>
        <w:spacing w:after="0" w:line="360" w:lineRule="auto"/>
        <w:rPr>
          <w:rFonts w:ascii="Times New Roman" w:eastAsia="Arial" w:hAnsi="Times New Roman" w:cs="Times New Roman"/>
          <w:sz w:val="26"/>
          <w:szCs w:val="26"/>
        </w:rPr>
      </w:pPr>
      <w:r w:rsidRPr="00C37DAA">
        <w:rPr>
          <w:rFonts w:ascii="Times New Roman" w:eastAsia="Arial" w:hAnsi="Times New Roman" w:cs="Times New Roman"/>
          <w:sz w:val="26"/>
          <w:szCs w:val="26"/>
        </w:rPr>
        <w:t>and</w:t>
      </w:r>
    </w:p>
    <w:p w14:paraId="249375AF" w14:textId="77777777" w:rsidR="00501721" w:rsidRPr="00C37DAA" w:rsidRDefault="00501721" w:rsidP="00791623">
      <w:pPr>
        <w:spacing w:after="0" w:line="360" w:lineRule="auto"/>
        <w:rPr>
          <w:rFonts w:ascii="Times New Roman" w:eastAsia="Arial" w:hAnsi="Times New Roman" w:cs="Times New Roman"/>
          <w:sz w:val="26"/>
          <w:szCs w:val="26"/>
        </w:rPr>
      </w:pPr>
    </w:p>
    <w:p w14:paraId="794E417A" w14:textId="48A28002" w:rsidR="001C424F" w:rsidRPr="00C37DAA" w:rsidRDefault="001C424F" w:rsidP="00791623">
      <w:pPr>
        <w:spacing w:after="0" w:line="360" w:lineRule="auto"/>
        <w:rPr>
          <w:rFonts w:ascii="Times New Roman" w:eastAsia="Arial" w:hAnsi="Times New Roman" w:cs="Times New Roman"/>
          <w:sz w:val="26"/>
          <w:szCs w:val="26"/>
        </w:rPr>
      </w:pPr>
      <w:r w:rsidRPr="00B070F3">
        <w:rPr>
          <w:rFonts w:ascii="Times New Roman" w:eastAsia="Arial" w:hAnsi="Times New Roman" w:cs="Times New Roman"/>
          <w:b/>
          <w:sz w:val="26"/>
          <w:szCs w:val="26"/>
        </w:rPr>
        <w:t>SAM PHANYANE</w:t>
      </w:r>
      <w:r w:rsidR="00B070F3">
        <w:rPr>
          <w:rFonts w:ascii="Times New Roman" w:eastAsia="Arial" w:hAnsi="Times New Roman" w:cs="Times New Roman"/>
          <w:sz w:val="26"/>
          <w:szCs w:val="26"/>
        </w:rPr>
        <w:tab/>
      </w:r>
      <w:r w:rsidR="00B070F3">
        <w:rPr>
          <w:rFonts w:ascii="Times New Roman" w:eastAsia="Arial" w:hAnsi="Times New Roman" w:cs="Times New Roman"/>
          <w:sz w:val="26"/>
          <w:szCs w:val="26"/>
        </w:rPr>
        <w:tab/>
      </w:r>
      <w:r w:rsidR="00B070F3">
        <w:rPr>
          <w:rFonts w:ascii="Times New Roman" w:eastAsia="Arial" w:hAnsi="Times New Roman" w:cs="Times New Roman"/>
          <w:sz w:val="26"/>
          <w:szCs w:val="26"/>
        </w:rPr>
        <w:tab/>
      </w:r>
      <w:r w:rsidR="00B070F3">
        <w:rPr>
          <w:rFonts w:ascii="Times New Roman" w:eastAsia="Arial" w:hAnsi="Times New Roman" w:cs="Times New Roman"/>
          <w:sz w:val="26"/>
          <w:szCs w:val="26"/>
        </w:rPr>
        <w:tab/>
      </w:r>
      <w:r w:rsidR="00B070F3">
        <w:rPr>
          <w:rFonts w:ascii="Times New Roman" w:eastAsia="Arial" w:hAnsi="Times New Roman" w:cs="Times New Roman"/>
          <w:sz w:val="26"/>
          <w:szCs w:val="26"/>
        </w:rPr>
        <w:tab/>
      </w:r>
      <w:r w:rsidR="00B070F3">
        <w:rPr>
          <w:rFonts w:ascii="Times New Roman" w:eastAsia="Arial" w:hAnsi="Times New Roman" w:cs="Times New Roman"/>
          <w:sz w:val="26"/>
          <w:szCs w:val="26"/>
        </w:rPr>
        <w:tab/>
      </w:r>
      <w:r w:rsidR="00B070F3">
        <w:rPr>
          <w:rFonts w:ascii="Times New Roman" w:eastAsia="Arial" w:hAnsi="Times New Roman" w:cs="Times New Roman"/>
          <w:sz w:val="26"/>
          <w:szCs w:val="26"/>
        </w:rPr>
        <w:tab/>
        <w:t xml:space="preserve"> FIRST</w:t>
      </w:r>
      <w:r w:rsidR="00B070F3" w:rsidRPr="00C37DAA">
        <w:rPr>
          <w:rFonts w:ascii="Times New Roman" w:eastAsia="Arial" w:hAnsi="Times New Roman" w:cs="Times New Roman"/>
          <w:sz w:val="26"/>
          <w:szCs w:val="26"/>
        </w:rPr>
        <w:t xml:space="preserve"> </w:t>
      </w:r>
      <w:r w:rsidR="00B070F3">
        <w:rPr>
          <w:rFonts w:ascii="Times New Roman" w:eastAsia="Arial" w:hAnsi="Times New Roman" w:cs="Times New Roman"/>
          <w:sz w:val="26"/>
          <w:szCs w:val="26"/>
        </w:rPr>
        <w:t>RESPONDENT</w:t>
      </w:r>
    </w:p>
    <w:p w14:paraId="72395F6D" w14:textId="7AB82401" w:rsidR="001C424F" w:rsidRPr="00C37DAA" w:rsidRDefault="00563FAA" w:rsidP="00791623">
      <w:pPr>
        <w:spacing w:after="0" w:line="360" w:lineRule="auto"/>
        <w:rPr>
          <w:rFonts w:ascii="Times New Roman" w:eastAsia="Arial" w:hAnsi="Times New Roman" w:cs="Times New Roman"/>
          <w:sz w:val="26"/>
          <w:szCs w:val="26"/>
        </w:rPr>
      </w:pPr>
      <w:r w:rsidRPr="00C37DAA">
        <w:rPr>
          <w:rFonts w:ascii="Times New Roman" w:eastAsia="Arial" w:hAnsi="Times New Roman" w:cs="Times New Roman"/>
          <w:sz w:val="26"/>
          <w:szCs w:val="26"/>
        </w:rPr>
        <w:t xml:space="preserve"> </w:t>
      </w:r>
    </w:p>
    <w:p w14:paraId="48168175" w14:textId="6B558534" w:rsidR="00777579" w:rsidRPr="00C37DAA" w:rsidRDefault="001C424F" w:rsidP="00791623">
      <w:pPr>
        <w:spacing w:after="0" w:line="360" w:lineRule="auto"/>
        <w:rPr>
          <w:rFonts w:ascii="Times New Roman" w:eastAsia="Arial" w:hAnsi="Times New Roman" w:cs="Times New Roman"/>
          <w:sz w:val="26"/>
          <w:szCs w:val="26"/>
        </w:rPr>
      </w:pPr>
      <w:bookmarkStart w:id="1" w:name="_Hlk105163770"/>
      <w:r w:rsidRPr="00B070F3">
        <w:rPr>
          <w:rFonts w:ascii="Times New Roman" w:eastAsia="Arial" w:hAnsi="Times New Roman" w:cs="Times New Roman"/>
          <w:b/>
          <w:sz w:val="26"/>
          <w:szCs w:val="26"/>
        </w:rPr>
        <w:lastRenderedPageBreak/>
        <w:t>MAMOTSOKOTSI ANNA P</w:t>
      </w:r>
      <w:r w:rsidR="00563FAA" w:rsidRPr="00B070F3">
        <w:rPr>
          <w:rFonts w:ascii="Times New Roman" w:eastAsia="Arial" w:hAnsi="Times New Roman" w:cs="Times New Roman"/>
          <w:b/>
          <w:sz w:val="26"/>
          <w:szCs w:val="26"/>
        </w:rPr>
        <w:t>H</w:t>
      </w:r>
      <w:r w:rsidRPr="00B070F3">
        <w:rPr>
          <w:rFonts w:ascii="Times New Roman" w:eastAsia="Arial" w:hAnsi="Times New Roman" w:cs="Times New Roman"/>
          <w:b/>
          <w:sz w:val="26"/>
          <w:szCs w:val="26"/>
        </w:rPr>
        <w:t>ANYANE</w:t>
      </w:r>
      <w:r w:rsidR="00777579" w:rsidRPr="00C37DAA">
        <w:rPr>
          <w:rFonts w:ascii="Times New Roman" w:eastAsia="Arial" w:hAnsi="Times New Roman" w:cs="Times New Roman"/>
          <w:sz w:val="26"/>
          <w:szCs w:val="26"/>
        </w:rPr>
        <w:tab/>
      </w:r>
      <w:bookmarkEnd w:id="1"/>
      <w:r w:rsidR="00B070F3">
        <w:rPr>
          <w:rFonts w:ascii="Times New Roman" w:eastAsia="Arial" w:hAnsi="Times New Roman" w:cs="Times New Roman"/>
          <w:sz w:val="26"/>
          <w:szCs w:val="26"/>
        </w:rPr>
        <w:tab/>
      </w:r>
      <w:r w:rsidR="008243ED" w:rsidRPr="00C37DAA">
        <w:rPr>
          <w:rFonts w:ascii="Times New Roman" w:eastAsia="Arial" w:hAnsi="Times New Roman" w:cs="Times New Roman"/>
          <w:sz w:val="26"/>
          <w:szCs w:val="26"/>
        </w:rPr>
        <w:t xml:space="preserve">    </w:t>
      </w:r>
      <w:r w:rsidR="00C37DAA">
        <w:rPr>
          <w:rFonts w:ascii="Times New Roman" w:eastAsia="Arial" w:hAnsi="Times New Roman" w:cs="Times New Roman"/>
          <w:sz w:val="26"/>
          <w:szCs w:val="26"/>
        </w:rPr>
        <w:t xml:space="preserve">  </w:t>
      </w:r>
      <w:r w:rsidR="00B070F3">
        <w:rPr>
          <w:rFonts w:ascii="Times New Roman" w:eastAsia="Arial" w:hAnsi="Times New Roman" w:cs="Times New Roman"/>
          <w:sz w:val="26"/>
          <w:szCs w:val="26"/>
        </w:rPr>
        <w:t xml:space="preserve"> SECOND</w:t>
      </w:r>
      <w:r w:rsidR="00B070F3" w:rsidRPr="00C37DAA">
        <w:rPr>
          <w:rFonts w:ascii="Times New Roman" w:eastAsia="Arial" w:hAnsi="Times New Roman" w:cs="Times New Roman"/>
          <w:sz w:val="26"/>
          <w:szCs w:val="26"/>
        </w:rPr>
        <w:t xml:space="preserve"> </w:t>
      </w:r>
      <w:r w:rsidR="00B070F3">
        <w:rPr>
          <w:rFonts w:ascii="Times New Roman" w:eastAsia="Arial" w:hAnsi="Times New Roman" w:cs="Times New Roman"/>
          <w:sz w:val="26"/>
          <w:szCs w:val="26"/>
        </w:rPr>
        <w:t>RESPONDENT</w:t>
      </w:r>
      <w:r w:rsidR="00777579" w:rsidRPr="00C37DAA">
        <w:rPr>
          <w:rFonts w:ascii="Times New Roman" w:eastAsia="Arial" w:hAnsi="Times New Roman" w:cs="Times New Roman"/>
          <w:sz w:val="26"/>
          <w:szCs w:val="26"/>
        </w:rPr>
        <w:tab/>
      </w:r>
      <w:r w:rsidR="00777579" w:rsidRPr="00C37DAA">
        <w:rPr>
          <w:rFonts w:ascii="Times New Roman" w:eastAsia="Arial" w:hAnsi="Times New Roman" w:cs="Times New Roman"/>
          <w:sz w:val="26"/>
          <w:szCs w:val="26"/>
        </w:rPr>
        <w:tab/>
      </w:r>
      <w:r w:rsidR="00777579" w:rsidRPr="00C37DAA">
        <w:rPr>
          <w:rFonts w:ascii="Times New Roman" w:eastAsia="Arial" w:hAnsi="Times New Roman" w:cs="Times New Roman"/>
          <w:sz w:val="26"/>
          <w:szCs w:val="26"/>
        </w:rPr>
        <w:tab/>
      </w:r>
      <w:r w:rsidR="00777579" w:rsidRPr="00C37DAA">
        <w:rPr>
          <w:rFonts w:ascii="Times New Roman" w:eastAsia="Arial" w:hAnsi="Times New Roman" w:cs="Times New Roman"/>
          <w:sz w:val="26"/>
          <w:szCs w:val="26"/>
        </w:rPr>
        <w:tab/>
      </w:r>
      <w:r w:rsidR="00777579" w:rsidRPr="00C37DAA">
        <w:rPr>
          <w:rFonts w:ascii="Times New Roman" w:eastAsia="Arial" w:hAnsi="Times New Roman" w:cs="Times New Roman"/>
          <w:sz w:val="26"/>
          <w:szCs w:val="26"/>
        </w:rPr>
        <w:tab/>
        <w:t xml:space="preserve">    </w:t>
      </w:r>
    </w:p>
    <w:p w14:paraId="5C02A1FB" w14:textId="77777777" w:rsidR="00B070F3" w:rsidRDefault="001C424F" w:rsidP="00791623">
      <w:pPr>
        <w:spacing w:after="0" w:line="360" w:lineRule="auto"/>
        <w:rPr>
          <w:rFonts w:ascii="Times New Roman" w:eastAsia="Arial" w:hAnsi="Times New Roman" w:cs="Times New Roman"/>
          <w:b/>
          <w:sz w:val="26"/>
          <w:szCs w:val="26"/>
        </w:rPr>
      </w:pPr>
      <w:r w:rsidRPr="00B070F3">
        <w:rPr>
          <w:rFonts w:ascii="Times New Roman" w:eastAsia="Arial" w:hAnsi="Times New Roman" w:cs="Times New Roman"/>
          <w:b/>
          <w:sz w:val="26"/>
          <w:szCs w:val="26"/>
        </w:rPr>
        <w:t xml:space="preserve">THE DIRECTOR GENERAL OF </w:t>
      </w:r>
    </w:p>
    <w:p w14:paraId="3E6561F8" w14:textId="6C0CF12C" w:rsidR="00563FAA" w:rsidRPr="00B070F3" w:rsidRDefault="00B070F3" w:rsidP="00791623">
      <w:pPr>
        <w:spacing w:after="0" w:line="360" w:lineRule="auto"/>
        <w:rPr>
          <w:rFonts w:ascii="Times New Roman" w:eastAsia="Arial" w:hAnsi="Times New Roman" w:cs="Times New Roman"/>
          <w:b/>
          <w:sz w:val="26"/>
          <w:szCs w:val="26"/>
        </w:rPr>
      </w:pPr>
      <w:r>
        <w:rPr>
          <w:rFonts w:ascii="Times New Roman" w:eastAsia="Arial" w:hAnsi="Times New Roman" w:cs="Times New Roman"/>
          <w:b/>
          <w:sz w:val="26"/>
          <w:szCs w:val="26"/>
        </w:rPr>
        <w:t>HOUSING: GAUTENG</w:t>
      </w:r>
      <w:r w:rsidR="00563FAA" w:rsidRPr="00C37DAA">
        <w:rPr>
          <w:rFonts w:ascii="Times New Roman" w:eastAsia="Arial" w:hAnsi="Times New Roman" w:cs="Times New Roman"/>
          <w:sz w:val="26"/>
          <w:szCs w:val="26"/>
        </w:rPr>
        <w:t xml:space="preserve"> </w:t>
      </w:r>
      <w:r w:rsidR="00563FAA" w:rsidRPr="00C37DAA">
        <w:rPr>
          <w:rFonts w:ascii="Times New Roman" w:eastAsia="Arial" w:hAnsi="Times New Roman" w:cs="Times New Roman"/>
          <w:sz w:val="26"/>
          <w:szCs w:val="26"/>
        </w:rPr>
        <w:tab/>
      </w:r>
      <w:r w:rsidR="00563FAA" w:rsidRPr="00C37DAA">
        <w:rPr>
          <w:rFonts w:ascii="Times New Roman" w:eastAsia="Arial" w:hAnsi="Times New Roman" w:cs="Times New Roman"/>
          <w:sz w:val="26"/>
          <w:szCs w:val="26"/>
        </w:rPr>
        <w:tab/>
      </w:r>
      <w:r w:rsidR="00563FAA" w:rsidRPr="00C37DAA">
        <w:rPr>
          <w:rFonts w:ascii="Times New Roman" w:eastAsia="Arial" w:hAnsi="Times New Roman" w:cs="Times New Roman"/>
          <w:sz w:val="26"/>
          <w:szCs w:val="26"/>
        </w:rPr>
        <w:tab/>
      </w:r>
      <w:r w:rsidR="00563FAA" w:rsidRPr="00C37DAA">
        <w:rPr>
          <w:rFonts w:ascii="Times New Roman" w:eastAsia="Arial" w:hAnsi="Times New Roman" w:cs="Times New Roman"/>
          <w:sz w:val="26"/>
          <w:szCs w:val="26"/>
        </w:rPr>
        <w:tab/>
      </w:r>
      <w:r w:rsidR="00AD3340" w:rsidRPr="00C37DAA">
        <w:rPr>
          <w:rFonts w:ascii="Times New Roman" w:eastAsia="Arial" w:hAnsi="Times New Roman" w:cs="Times New Roman"/>
          <w:sz w:val="26"/>
          <w:szCs w:val="26"/>
        </w:rPr>
        <w:t xml:space="preserve">       </w:t>
      </w:r>
      <w:r w:rsidR="008243ED" w:rsidRPr="00C37DAA">
        <w:rPr>
          <w:rFonts w:ascii="Times New Roman" w:eastAsia="Arial" w:hAnsi="Times New Roman" w:cs="Times New Roman"/>
          <w:sz w:val="26"/>
          <w:szCs w:val="26"/>
        </w:rPr>
        <w:t xml:space="preserve">  </w:t>
      </w:r>
      <w:r w:rsidR="00C37DAA">
        <w:rPr>
          <w:rFonts w:ascii="Times New Roman" w:eastAsia="Arial" w:hAnsi="Times New Roman" w:cs="Times New Roman"/>
          <w:sz w:val="26"/>
          <w:szCs w:val="26"/>
        </w:rPr>
        <w:t xml:space="preserve"> </w:t>
      </w:r>
      <w:r>
        <w:rPr>
          <w:rFonts w:ascii="Times New Roman" w:eastAsia="Arial" w:hAnsi="Times New Roman" w:cs="Times New Roman"/>
          <w:sz w:val="26"/>
          <w:szCs w:val="26"/>
        </w:rPr>
        <w:tab/>
        <w:t xml:space="preserve">           </w:t>
      </w:r>
      <w:r w:rsidRPr="00C37DAA">
        <w:rPr>
          <w:rFonts w:ascii="Times New Roman" w:eastAsia="Arial" w:hAnsi="Times New Roman" w:cs="Times New Roman"/>
          <w:sz w:val="26"/>
          <w:szCs w:val="26"/>
        </w:rPr>
        <w:t xml:space="preserve">THIRD </w:t>
      </w:r>
      <w:r>
        <w:rPr>
          <w:rFonts w:ascii="Times New Roman" w:eastAsia="Arial" w:hAnsi="Times New Roman" w:cs="Times New Roman"/>
          <w:sz w:val="26"/>
          <w:szCs w:val="26"/>
        </w:rPr>
        <w:t>RESPONDENT</w:t>
      </w:r>
      <w:r w:rsidR="00212901" w:rsidRPr="00C37DAA">
        <w:rPr>
          <w:rFonts w:ascii="Times New Roman" w:eastAsia="Arial" w:hAnsi="Times New Roman" w:cs="Times New Roman"/>
          <w:sz w:val="26"/>
          <w:szCs w:val="26"/>
        </w:rPr>
        <w:t xml:space="preserve"> </w:t>
      </w:r>
    </w:p>
    <w:p w14:paraId="318E21B7" w14:textId="1B4961ED" w:rsidR="001C424F" w:rsidRPr="00C37DAA" w:rsidRDefault="00563FAA" w:rsidP="00791623">
      <w:pPr>
        <w:spacing w:after="0" w:line="360" w:lineRule="auto"/>
        <w:rPr>
          <w:rFonts w:ascii="Times New Roman" w:eastAsia="Arial" w:hAnsi="Times New Roman" w:cs="Times New Roman"/>
          <w:sz w:val="26"/>
          <w:szCs w:val="26"/>
        </w:rPr>
      </w:pPr>
      <w:r w:rsidRPr="00C37DAA">
        <w:rPr>
          <w:rFonts w:ascii="Times New Roman" w:eastAsia="Arial" w:hAnsi="Times New Roman" w:cs="Times New Roman"/>
          <w:sz w:val="26"/>
          <w:szCs w:val="26"/>
        </w:rPr>
        <w:tab/>
      </w:r>
      <w:r w:rsidRPr="00C37DAA">
        <w:rPr>
          <w:rFonts w:ascii="Times New Roman" w:eastAsia="Arial" w:hAnsi="Times New Roman" w:cs="Times New Roman"/>
          <w:sz w:val="26"/>
          <w:szCs w:val="26"/>
        </w:rPr>
        <w:tab/>
      </w:r>
      <w:r w:rsidRPr="00C37DAA">
        <w:rPr>
          <w:rFonts w:ascii="Times New Roman" w:eastAsia="Arial" w:hAnsi="Times New Roman" w:cs="Times New Roman"/>
          <w:sz w:val="26"/>
          <w:szCs w:val="26"/>
        </w:rPr>
        <w:tab/>
      </w:r>
      <w:r w:rsidRPr="00C37DAA">
        <w:rPr>
          <w:rFonts w:ascii="Times New Roman" w:eastAsia="Arial" w:hAnsi="Times New Roman" w:cs="Times New Roman"/>
          <w:sz w:val="26"/>
          <w:szCs w:val="26"/>
        </w:rPr>
        <w:tab/>
      </w:r>
      <w:r w:rsidRPr="00C37DAA">
        <w:rPr>
          <w:rFonts w:ascii="Times New Roman" w:eastAsia="Arial" w:hAnsi="Times New Roman" w:cs="Times New Roman"/>
          <w:sz w:val="26"/>
          <w:szCs w:val="26"/>
        </w:rPr>
        <w:tab/>
      </w:r>
      <w:r w:rsidRPr="00C37DAA">
        <w:rPr>
          <w:rFonts w:ascii="Times New Roman" w:eastAsia="Arial" w:hAnsi="Times New Roman" w:cs="Times New Roman"/>
          <w:sz w:val="26"/>
          <w:szCs w:val="26"/>
        </w:rPr>
        <w:tab/>
      </w:r>
    </w:p>
    <w:p w14:paraId="3C11092D" w14:textId="478D20C4" w:rsidR="00563FAA" w:rsidRPr="00B070F3" w:rsidRDefault="001C424F" w:rsidP="00791623">
      <w:pPr>
        <w:spacing w:after="0" w:line="360" w:lineRule="auto"/>
        <w:rPr>
          <w:rFonts w:ascii="Times New Roman" w:eastAsia="Arial" w:hAnsi="Times New Roman" w:cs="Times New Roman"/>
          <w:b/>
          <w:sz w:val="26"/>
          <w:szCs w:val="26"/>
        </w:rPr>
      </w:pPr>
      <w:r w:rsidRPr="00B070F3">
        <w:rPr>
          <w:rFonts w:ascii="Times New Roman" w:eastAsia="Arial" w:hAnsi="Times New Roman" w:cs="Times New Roman"/>
          <w:b/>
          <w:sz w:val="26"/>
          <w:szCs w:val="26"/>
        </w:rPr>
        <w:t xml:space="preserve">THE MEC OF HUMAN SETTLEMENTS: </w:t>
      </w:r>
    </w:p>
    <w:p w14:paraId="28548ED8" w14:textId="5D479FB1" w:rsidR="001C424F" w:rsidRPr="00C37DAA" w:rsidRDefault="00B070F3" w:rsidP="00791623">
      <w:pPr>
        <w:spacing w:after="0" w:line="360" w:lineRule="auto"/>
        <w:rPr>
          <w:rFonts w:ascii="Times New Roman" w:eastAsia="Arial" w:hAnsi="Times New Roman" w:cs="Times New Roman"/>
          <w:sz w:val="26"/>
          <w:szCs w:val="26"/>
        </w:rPr>
      </w:pPr>
      <w:r w:rsidRPr="00B070F3">
        <w:rPr>
          <w:rFonts w:ascii="Times New Roman" w:eastAsia="Arial" w:hAnsi="Times New Roman" w:cs="Times New Roman"/>
          <w:b/>
          <w:sz w:val="26"/>
          <w:szCs w:val="26"/>
        </w:rPr>
        <w:t xml:space="preserve">GAUTENG </w:t>
      </w:r>
      <w:r w:rsidR="00563FAA" w:rsidRPr="00C37DAA">
        <w:rPr>
          <w:rFonts w:ascii="Times New Roman" w:eastAsia="Arial" w:hAnsi="Times New Roman" w:cs="Times New Roman"/>
          <w:sz w:val="26"/>
          <w:szCs w:val="26"/>
        </w:rPr>
        <w:tab/>
      </w:r>
      <w:r w:rsidR="00563FAA" w:rsidRPr="00C37DAA">
        <w:rPr>
          <w:rFonts w:ascii="Times New Roman" w:eastAsia="Arial" w:hAnsi="Times New Roman" w:cs="Times New Roman"/>
          <w:sz w:val="26"/>
          <w:szCs w:val="26"/>
        </w:rPr>
        <w:tab/>
      </w:r>
      <w:r w:rsidR="00563FAA" w:rsidRPr="00C37DAA">
        <w:rPr>
          <w:rFonts w:ascii="Times New Roman" w:eastAsia="Arial" w:hAnsi="Times New Roman" w:cs="Times New Roman"/>
          <w:sz w:val="26"/>
          <w:szCs w:val="26"/>
        </w:rPr>
        <w:tab/>
      </w:r>
      <w:r w:rsidR="00563FAA" w:rsidRPr="00C37DAA">
        <w:rPr>
          <w:rFonts w:ascii="Times New Roman" w:eastAsia="Arial" w:hAnsi="Times New Roman" w:cs="Times New Roman"/>
          <w:sz w:val="26"/>
          <w:szCs w:val="26"/>
        </w:rPr>
        <w:tab/>
      </w:r>
      <w:r w:rsidR="00563FAA" w:rsidRPr="00C37DAA">
        <w:rPr>
          <w:rFonts w:ascii="Times New Roman" w:eastAsia="Arial" w:hAnsi="Times New Roman" w:cs="Times New Roman"/>
          <w:sz w:val="26"/>
          <w:szCs w:val="26"/>
        </w:rPr>
        <w:tab/>
      </w:r>
      <w:r w:rsidR="00563FAA" w:rsidRPr="00C37DAA">
        <w:rPr>
          <w:rFonts w:ascii="Times New Roman" w:eastAsia="Arial" w:hAnsi="Times New Roman" w:cs="Times New Roman"/>
          <w:sz w:val="26"/>
          <w:szCs w:val="26"/>
        </w:rPr>
        <w:tab/>
      </w:r>
      <w:r w:rsidR="00AD3340" w:rsidRPr="00C37DAA">
        <w:rPr>
          <w:rFonts w:ascii="Times New Roman" w:eastAsia="Arial" w:hAnsi="Times New Roman" w:cs="Times New Roman"/>
          <w:sz w:val="26"/>
          <w:szCs w:val="26"/>
        </w:rPr>
        <w:t xml:space="preserve">      </w:t>
      </w:r>
      <w:r w:rsidR="008243ED" w:rsidRPr="00C37DAA">
        <w:rPr>
          <w:rFonts w:ascii="Times New Roman" w:eastAsia="Arial" w:hAnsi="Times New Roman" w:cs="Times New Roman"/>
          <w:sz w:val="26"/>
          <w:szCs w:val="26"/>
        </w:rPr>
        <w:t xml:space="preserve"> </w:t>
      </w:r>
      <w:r w:rsidR="00C37DAA">
        <w:rPr>
          <w:rFonts w:ascii="Times New Roman" w:eastAsia="Arial" w:hAnsi="Times New Roman" w:cs="Times New Roman"/>
          <w:sz w:val="26"/>
          <w:szCs w:val="26"/>
        </w:rPr>
        <w:t xml:space="preserve"> </w:t>
      </w:r>
      <w:r>
        <w:rPr>
          <w:rFonts w:ascii="Times New Roman" w:eastAsia="Arial" w:hAnsi="Times New Roman" w:cs="Times New Roman"/>
          <w:sz w:val="26"/>
          <w:szCs w:val="26"/>
        </w:rPr>
        <w:t xml:space="preserve">          </w:t>
      </w:r>
      <w:r w:rsidRPr="00C37DAA">
        <w:rPr>
          <w:rFonts w:ascii="Times New Roman" w:eastAsia="Arial" w:hAnsi="Times New Roman" w:cs="Times New Roman"/>
          <w:sz w:val="26"/>
          <w:szCs w:val="26"/>
        </w:rPr>
        <w:t xml:space="preserve">FOURTH </w:t>
      </w:r>
      <w:r>
        <w:rPr>
          <w:rFonts w:ascii="Times New Roman" w:eastAsia="Arial" w:hAnsi="Times New Roman" w:cs="Times New Roman"/>
          <w:sz w:val="26"/>
          <w:szCs w:val="26"/>
        </w:rPr>
        <w:t>RESPONDENT</w:t>
      </w:r>
    </w:p>
    <w:p w14:paraId="69DF8947" w14:textId="77777777" w:rsidR="001C424F" w:rsidRPr="00C37DAA" w:rsidRDefault="001C424F" w:rsidP="00791623">
      <w:pPr>
        <w:spacing w:after="0" w:line="360" w:lineRule="auto"/>
        <w:rPr>
          <w:rFonts w:ascii="Times New Roman" w:eastAsia="Arial" w:hAnsi="Times New Roman" w:cs="Times New Roman"/>
          <w:sz w:val="26"/>
          <w:szCs w:val="26"/>
        </w:rPr>
      </w:pPr>
    </w:p>
    <w:p w14:paraId="737C74DF" w14:textId="7DBD44E1" w:rsidR="001C424F" w:rsidRPr="00C37DAA" w:rsidRDefault="00791623" w:rsidP="00791623">
      <w:pPr>
        <w:spacing w:after="0" w:line="360" w:lineRule="auto"/>
        <w:rPr>
          <w:rFonts w:ascii="Times New Roman" w:eastAsia="Arial" w:hAnsi="Times New Roman" w:cs="Times New Roman"/>
          <w:sz w:val="26"/>
          <w:szCs w:val="26"/>
        </w:rPr>
      </w:pPr>
      <w:r w:rsidRPr="00B070F3">
        <w:rPr>
          <w:rFonts w:ascii="Times New Roman" w:eastAsia="Arial" w:hAnsi="Times New Roman" w:cs="Times New Roman"/>
          <w:b/>
          <w:sz w:val="26"/>
          <w:szCs w:val="26"/>
        </w:rPr>
        <w:t>MASTER</w:t>
      </w:r>
      <w:r w:rsidR="001C424F" w:rsidRPr="00B070F3">
        <w:rPr>
          <w:rFonts w:ascii="Times New Roman" w:eastAsia="Arial" w:hAnsi="Times New Roman" w:cs="Times New Roman"/>
          <w:b/>
          <w:sz w:val="26"/>
          <w:szCs w:val="26"/>
        </w:rPr>
        <w:t xml:space="preserve"> OF THE HIGH COURT</w:t>
      </w:r>
      <w:r w:rsidR="00B070F3">
        <w:rPr>
          <w:rFonts w:ascii="Times New Roman" w:eastAsia="Arial" w:hAnsi="Times New Roman" w:cs="Times New Roman"/>
          <w:sz w:val="26"/>
          <w:szCs w:val="26"/>
        </w:rPr>
        <w:t xml:space="preserve"> </w:t>
      </w:r>
      <w:r w:rsidR="00B070F3">
        <w:rPr>
          <w:rFonts w:ascii="Times New Roman" w:eastAsia="Arial" w:hAnsi="Times New Roman" w:cs="Times New Roman"/>
          <w:sz w:val="26"/>
          <w:szCs w:val="26"/>
        </w:rPr>
        <w:tab/>
      </w:r>
      <w:r w:rsidR="00B070F3">
        <w:rPr>
          <w:rFonts w:ascii="Times New Roman" w:eastAsia="Arial" w:hAnsi="Times New Roman" w:cs="Times New Roman"/>
          <w:sz w:val="26"/>
          <w:szCs w:val="26"/>
        </w:rPr>
        <w:tab/>
      </w:r>
      <w:r w:rsidR="00B070F3">
        <w:rPr>
          <w:rFonts w:ascii="Times New Roman" w:eastAsia="Arial" w:hAnsi="Times New Roman" w:cs="Times New Roman"/>
          <w:sz w:val="26"/>
          <w:szCs w:val="26"/>
        </w:rPr>
        <w:tab/>
      </w:r>
      <w:r w:rsidR="00AD3340" w:rsidRPr="00C37DAA">
        <w:rPr>
          <w:rFonts w:ascii="Times New Roman" w:eastAsia="Arial" w:hAnsi="Times New Roman" w:cs="Times New Roman"/>
          <w:sz w:val="26"/>
          <w:szCs w:val="26"/>
        </w:rPr>
        <w:t xml:space="preserve">      </w:t>
      </w:r>
      <w:r w:rsidR="008243ED" w:rsidRPr="00C37DAA">
        <w:rPr>
          <w:rFonts w:ascii="Times New Roman" w:eastAsia="Arial" w:hAnsi="Times New Roman" w:cs="Times New Roman"/>
          <w:sz w:val="26"/>
          <w:szCs w:val="26"/>
        </w:rPr>
        <w:t xml:space="preserve">  </w:t>
      </w:r>
      <w:r w:rsidR="00C37DAA">
        <w:rPr>
          <w:rFonts w:ascii="Times New Roman" w:eastAsia="Arial" w:hAnsi="Times New Roman" w:cs="Times New Roman"/>
          <w:sz w:val="26"/>
          <w:szCs w:val="26"/>
        </w:rPr>
        <w:t xml:space="preserve"> </w:t>
      </w:r>
      <w:r w:rsidR="008243ED" w:rsidRPr="00C37DAA">
        <w:rPr>
          <w:rFonts w:ascii="Times New Roman" w:eastAsia="Arial" w:hAnsi="Times New Roman" w:cs="Times New Roman"/>
          <w:sz w:val="26"/>
          <w:szCs w:val="26"/>
        </w:rPr>
        <w:t xml:space="preserve">  </w:t>
      </w:r>
      <w:r w:rsidR="00B070F3">
        <w:rPr>
          <w:rFonts w:ascii="Times New Roman" w:eastAsia="Arial" w:hAnsi="Times New Roman" w:cs="Times New Roman"/>
          <w:sz w:val="26"/>
          <w:szCs w:val="26"/>
        </w:rPr>
        <w:t xml:space="preserve"> </w:t>
      </w:r>
      <w:r w:rsidR="00B070F3" w:rsidRPr="00C37DAA">
        <w:rPr>
          <w:rFonts w:ascii="Times New Roman" w:eastAsia="Arial" w:hAnsi="Times New Roman" w:cs="Times New Roman"/>
          <w:sz w:val="26"/>
          <w:szCs w:val="26"/>
        </w:rPr>
        <w:t xml:space="preserve">FIFTH </w:t>
      </w:r>
      <w:r w:rsidR="00B070F3">
        <w:rPr>
          <w:rFonts w:ascii="Times New Roman" w:eastAsia="Arial" w:hAnsi="Times New Roman" w:cs="Times New Roman"/>
          <w:sz w:val="26"/>
          <w:szCs w:val="26"/>
        </w:rPr>
        <w:t>RESPONDENT</w:t>
      </w:r>
    </w:p>
    <w:p w14:paraId="50F6DA99" w14:textId="77777777" w:rsidR="001C424F" w:rsidRPr="00C37DAA" w:rsidRDefault="001C424F" w:rsidP="00791623">
      <w:pPr>
        <w:spacing w:after="0" w:line="360" w:lineRule="auto"/>
        <w:rPr>
          <w:rFonts w:ascii="Times New Roman" w:eastAsia="Arial" w:hAnsi="Times New Roman" w:cs="Times New Roman"/>
          <w:sz w:val="26"/>
          <w:szCs w:val="26"/>
        </w:rPr>
      </w:pPr>
    </w:p>
    <w:p w14:paraId="6555C238" w14:textId="326D8455" w:rsidR="001C424F" w:rsidRPr="00C37DAA" w:rsidRDefault="001C424F" w:rsidP="00791623">
      <w:pPr>
        <w:spacing w:after="0" w:line="360" w:lineRule="auto"/>
        <w:rPr>
          <w:rFonts w:ascii="Times New Roman" w:eastAsia="Arial" w:hAnsi="Times New Roman" w:cs="Times New Roman"/>
          <w:sz w:val="26"/>
          <w:szCs w:val="26"/>
        </w:rPr>
      </w:pPr>
      <w:r w:rsidRPr="00B070F3">
        <w:rPr>
          <w:rFonts w:ascii="Times New Roman" w:eastAsia="Arial" w:hAnsi="Times New Roman" w:cs="Times New Roman"/>
          <w:b/>
          <w:sz w:val="26"/>
          <w:szCs w:val="26"/>
        </w:rPr>
        <w:t>REGISTRAR OF DEEDS</w:t>
      </w:r>
      <w:r w:rsidR="00B070F3">
        <w:rPr>
          <w:rFonts w:ascii="Times New Roman" w:eastAsia="Arial" w:hAnsi="Times New Roman" w:cs="Times New Roman"/>
          <w:sz w:val="26"/>
          <w:szCs w:val="26"/>
        </w:rPr>
        <w:t xml:space="preserve"> </w:t>
      </w:r>
      <w:r w:rsidR="00B070F3">
        <w:rPr>
          <w:rFonts w:ascii="Times New Roman" w:eastAsia="Arial" w:hAnsi="Times New Roman" w:cs="Times New Roman"/>
          <w:sz w:val="26"/>
          <w:szCs w:val="26"/>
        </w:rPr>
        <w:tab/>
      </w:r>
      <w:r w:rsidR="00B070F3">
        <w:rPr>
          <w:rFonts w:ascii="Times New Roman" w:eastAsia="Arial" w:hAnsi="Times New Roman" w:cs="Times New Roman"/>
          <w:sz w:val="26"/>
          <w:szCs w:val="26"/>
        </w:rPr>
        <w:tab/>
      </w:r>
      <w:r w:rsidR="00B070F3">
        <w:rPr>
          <w:rFonts w:ascii="Times New Roman" w:eastAsia="Arial" w:hAnsi="Times New Roman" w:cs="Times New Roman"/>
          <w:sz w:val="26"/>
          <w:szCs w:val="26"/>
        </w:rPr>
        <w:tab/>
      </w:r>
      <w:r w:rsidR="00B070F3">
        <w:rPr>
          <w:rFonts w:ascii="Times New Roman" w:eastAsia="Arial" w:hAnsi="Times New Roman" w:cs="Times New Roman"/>
          <w:sz w:val="26"/>
          <w:szCs w:val="26"/>
        </w:rPr>
        <w:tab/>
      </w:r>
      <w:r w:rsidR="00AD3340" w:rsidRPr="00C37DAA">
        <w:rPr>
          <w:rFonts w:ascii="Times New Roman" w:eastAsia="Arial" w:hAnsi="Times New Roman" w:cs="Times New Roman"/>
          <w:sz w:val="26"/>
          <w:szCs w:val="26"/>
        </w:rPr>
        <w:t xml:space="preserve">      </w:t>
      </w:r>
      <w:r w:rsidR="008243ED" w:rsidRPr="00C37DAA">
        <w:rPr>
          <w:rFonts w:ascii="Times New Roman" w:eastAsia="Arial" w:hAnsi="Times New Roman" w:cs="Times New Roman"/>
          <w:sz w:val="26"/>
          <w:szCs w:val="26"/>
        </w:rPr>
        <w:t xml:space="preserve">   </w:t>
      </w:r>
      <w:r w:rsidR="00C37DAA">
        <w:rPr>
          <w:rFonts w:ascii="Times New Roman" w:eastAsia="Arial" w:hAnsi="Times New Roman" w:cs="Times New Roman"/>
          <w:sz w:val="26"/>
          <w:szCs w:val="26"/>
        </w:rPr>
        <w:t xml:space="preserve"> </w:t>
      </w:r>
      <w:r w:rsidR="00B070F3">
        <w:rPr>
          <w:rFonts w:ascii="Times New Roman" w:eastAsia="Arial" w:hAnsi="Times New Roman" w:cs="Times New Roman"/>
          <w:sz w:val="26"/>
          <w:szCs w:val="26"/>
        </w:rPr>
        <w:t xml:space="preserve"> </w:t>
      </w:r>
      <w:r w:rsidR="00B070F3" w:rsidRPr="00C37DAA">
        <w:rPr>
          <w:rFonts w:ascii="Times New Roman" w:eastAsia="Arial" w:hAnsi="Times New Roman" w:cs="Times New Roman"/>
          <w:sz w:val="26"/>
          <w:szCs w:val="26"/>
        </w:rPr>
        <w:t xml:space="preserve">SIXTH </w:t>
      </w:r>
      <w:r w:rsidR="00B070F3">
        <w:rPr>
          <w:rFonts w:ascii="Times New Roman" w:eastAsia="Arial" w:hAnsi="Times New Roman" w:cs="Times New Roman"/>
          <w:sz w:val="26"/>
          <w:szCs w:val="26"/>
        </w:rPr>
        <w:t>RESPONDENT</w:t>
      </w:r>
    </w:p>
    <w:p w14:paraId="6CA0AFC3" w14:textId="77777777" w:rsidR="00777579" w:rsidRPr="00C37DAA" w:rsidRDefault="00777579" w:rsidP="00791623">
      <w:pPr>
        <w:spacing w:after="0" w:line="360" w:lineRule="auto"/>
        <w:rPr>
          <w:rFonts w:ascii="Times New Roman" w:eastAsia="Arial" w:hAnsi="Times New Roman" w:cs="Times New Roman"/>
          <w:sz w:val="26"/>
          <w:szCs w:val="26"/>
        </w:rPr>
      </w:pPr>
      <w:r w:rsidRPr="00C37DAA">
        <w:rPr>
          <w:rFonts w:ascii="Times New Roman" w:eastAsia="Arial" w:hAnsi="Times New Roman" w:cs="Times New Roman"/>
          <w:sz w:val="26"/>
          <w:szCs w:val="26"/>
        </w:rPr>
        <w:t>___________________________________________________________________</w:t>
      </w:r>
    </w:p>
    <w:p w14:paraId="6B83AE5E" w14:textId="77777777" w:rsidR="00777579" w:rsidRPr="00C37DAA" w:rsidRDefault="00777579" w:rsidP="00791623">
      <w:pPr>
        <w:spacing w:after="0" w:line="360" w:lineRule="auto"/>
        <w:rPr>
          <w:rFonts w:ascii="Times New Roman" w:eastAsia="Arial" w:hAnsi="Times New Roman" w:cs="Times New Roman"/>
          <w:sz w:val="26"/>
          <w:szCs w:val="26"/>
        </w:rPr>
      </w:pPr>
    </w:p>
    <w:p w14:paraId="35C546F5" w14:textId="77777777" w:rsidR="00777579" w:rsidRPr="00C37DAA" w:rsidRDefault="00777579" w:rsidP="00791623">
      <w:pPr>
        <w:spacing w:after="0" w:line="360" w:lineRule="auto"/>
        <w:jc w:val="center"/>
        <w:rPr>
          <w:rFonts w:ascii="Times New Roman" w:eastAsia="Arial" w:hAnsi="Times New Roman" w:cs="Times New Roman"/>
          <w:b/>
          <w:smallCaps/>
          <w:sz w:val="26"/>
          <w:szCs w:val="26"/>
        </w:rPr>
      </w:pPr>
      <w:r w:rsidRPr="00C37DAA">
        <w:rPr>
          <w:rFonts w:ascii="Times New Roman" w:eastAsia="Arial" w:hAnsi="Times New Roman" w:cs="Times New Roman"/>
          <w:b/>
          <w:smallCaps/>
          <w:sz w:val="26"/>
          <w:szCs w:val="26"/>
        </w:rPr>
        <w:t>JUDGMENT</w:t>
      </w:r>
    </w:p>
    <w:p w14:paraId="6C3FF3C0" w14:textId="77777777" w:rsidR="00777579" w:rsidRPr="00C37DAA" w:rsidRDefault="00777579" w:rsidP="00791623">
      <w:pPr>
        <w:spacing w:after="0" w:line="360" w:lineRule="auto"/>
        <w:rPr>
          <w:rFonts w:ascii="Times New Roman" w:eastAsia="Arial" w:hAnsi="Times New Roman" w:cs="Times New Roman"/>
          <w:sz w:val="26"/>
          <w:szCs w:val="26"/>
        </w:rPr>
      </w:pPr>
      <w:r w:rsidRPr="00C37DAA">
        <w:rPr>
          <w:rFonts w:ascii="Times New Roman" w:eastAsia="Arial" w:hAnsi="Times New Roman" w:cs="Times New Roman"/>
          <w:sz w:val="26"/>
          <w:szCs w:val="26"/>
        </w:rPr>
        <w:t>___________________________________________________________________</w:t>
      </w:r>
    </w:p>
    <w:p w14:paraId="6C770947" w14:textId="77777777" w:rsidR="00777579" w:rsidRPr="00C37DAA" w:rsidRDefault="00777579" w:rsidP="00791623">
      <w:pPr>
        <w:spacing w:after="0" w:line="360" w:lineRule="auto"/>
        <w:rPr>
          <w:rFonts w:ascii="Times New Roman" w:eastAsia="Arial" w:hAnsi="Times New Roman" w:cs="Times New Roman"/>
          <w:sz w:val="26"/>
          <w:szCs w:val="26"/>
        </w:rPr>
      </w:pPr>
    </w:p>
    <w:p w14:paraId="2DABE4CD" w14:textId="77777777" w:rsidR="00777579" w:rsidRPr="00C37DAA" w:rsidRDefault="00777579" w:rsidP="00791623">
      <w:pPr>
        <w:spacing w:after="0" w:line="360" w:lineRule="auto"/>
        <w:rPr>
          <w:rFonts w:ascii="Times New Roman" w:eastAsia="Arial" w:hAnsi="Times New Roman" w:cs="Times New Roman"/>
          <w:b/>
          <w:sz w:val="26"/>
          <w:szCs w:val="26"/>
        </w:rPr>
      </w:pPr>
      <w:r w:rsidRPr="00C37DAA">
        <w:rPr>
          <w:rFonts w:ascii="Times New Roman" w:eastAsia="Arial" w:hAnsi="Times New Roman" w:cs="Times New Roman"/>
          <w:b/>
          <w:sz w:val="26"/>
          <w:szCs w:val="26"/>
        </w:rPr>
        <w:t xml:space="preserve">Olivier AJ: </w:t>
      </w:r>
    </w:p>
    <w:p w14:paraId="536C05D4" w14:textId="77777777" w:rsidR="00886737" w:rsidRPr="00C37DAA" w:rsidRDefault="00886737" w:rsidP="00791623">
      <w:pPr>
        <w:spacing w:line="360" w:lineRule="auto"/>
        <w:jc w:val="both"/>
        <w:rPr>
          <w:rFonts w:ascii="Times New Roman" w:hAnsi="Times New Roman" w:cs="Times New Roman"/>
          <w:sz w:val="26"/>
          <w:szCs w:val="26"/>
        </w:rPr>
      </w:pPr>
    </w:p>
    <w:p w14:paraId="40B23CC2" w14:textId="0711FC58" w:rsidR="00A94144" w:rsidRPr="00CD3DE4" w:rsidRDefault="00BC2E6C" w:rsidP="00B750FE">
      <w:pPr>
        <w:pStyle w:val="ListParagraph"/>
        <w:numPr>
          <w:ilvl w:val="0"/>
          <w:numId w:val="12"/>
        </w:numPr>
        <w:spacing w:after="240"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Applicant</w:t>
      </w:r>
      <w:r w:rsidRPr="00C37DAA">
        <w:rPr>
          <w:rFonts w:ascii="Times New Roman" w:hAnsi="Times New Roman" w:cs="Times New Roman"/>
          <w:sz w:val="26"/>
          <w:szCs w:val="26"/>
        </w:rPr>
        <w:t xml:space="preserve"> is the </w:t>
      </w:r>
      <w:r w:rsidR="005C2C71" w:rsidRPr="00C37DAA">
        <w:rPr>
          <w:rFonts w:ascii="Times New Roman" w:hAnsi="Times New Roman" w:cs="Times New Roman"/>
          <w:sz w:val="26"/>
          <w:szCs w:val="26"/>
        </w:rPr>
        <w:t xml:space="preserve">grandson </w:t>
      </w:r>
      <w:r w:rsidRPr="00C37DAA">
        <w:rPr>
          <w:rFonts w:ascii="Times New Roman" w:hAnsi="Times New Roman" w:cs="Times New Roman"/>
          <w:sz w:val="26"/>
          <w:szCs w:val="26"/>
        </w:rPr>
        <w:t xml:space="preserve">of the </w:t>
      </w:r>
      <w:bookmarkStart w:id="2" w:name="_Hlk105232909"/>
      <w:r w:rsidRPr="00C37DAA">
        <w:rPr>
          <w:rFonts w:ascii="Times New Roman" w:hAnsi="Times New Roman" w:cs="Times New Roman"/>
          <w:sz w:val="26"/>
          <w:szCs w:val="26"/>
        </w:rPr>
        <w:t>late</w:t>
      </w:r>
      <w:r w:rsidR="00886737" w:rsidRPr="00C37DAA">
        <w:rPr>
          <w:rFonts w:ascii="Times New Roman" w:hAnsi="Times New Roman" w:cs="Times New Roman"/>
          <w:sz w:val="26"/>
          <w:szCs w:val="26"/>
        </w:rPr>
        <w:t xml:space="preserve"> </w:t>
      </w:r>
      <w:r w:rsidRPr="00C37DAA">
        <w:rPr>
          <w:rFonts w:ascii="Times New Roman" w:hAnsi="Times New Roman" w:cs="Times New Roman"/>
          <w:sz w:val="26"/>
          <w:szCs w:val="26"/>
        </w:rPr>
        <w:t>Makanono Zephoria Phanyane</w:t>
      </w:r>
      <w:r w:rsidR="00651544" w:rsidRPr="00C37DAA">
        <w:rPr>
          <w:rFonts w:ascii="Times New Roman" w:hAnsi="Times New Roman" w:cs="Times New Roman"/>
          <w:sz w:val="26"/>
          <w:szCs w:val="26"/>
        </w:rPr>
        <w:t xml:space="preserve"> (“the deceased”)</w:t>
      </w:r>
      <w:r w:rsidRPr="00C37DAA">
        <w:rPr>
          <w:rFonts w:ascii="Times New Roman" w:hAnsi="Times New Roman" w:cs="Times New Roman"/>
          <w:sz w:val="26"/>
          <w:szCs w:val="26"/>
        </w:rPr>
        <w:t>, who died on 5 July 2016</w:t>
      </w:r>
      <w:bookmarkEnd w:id="2"/>
      <w:r w:rsidRPr="00C37DAA">
        <w:rPr>
          <w:rFonts w:ascii="Times New Roman" w:hAnsi="Times New Roman" w:cs="Times New Roman"/>
          <w:sz w:val="26"/>
          <w:szCs w:val="26"/>
        </w:rPr>
        <w:t>. He</w:t>
      </w:r>
      <w:r w:rsidR="00886737" w:rsidRPr="00C37DAA">
        <w:rPr>
          <w:rFonts w:ascii="Times New Roman" w:hAnsi="Times New Roman" w:cs="Times New Roman"/>
          <w:sz w:val="26"/>
          <w:szCs w:val="26"/>
        </w:rPr>
        <w:t xml:space="preserve"> </w:t>
      </w:r>
      <w:r w:rsidRPr="00C37DAA">
        <w:rPr>
          <w:rFonts w:ascii="Times New Roman" w:hAnsi="Times New Roman" w:cs="Times New Roman"/>
          <w:sz w:val="26"/>
          <w:szCs w:val="26"/>
        </w:rPr>
        <w:t>brings this application in his official capacity</w:t>
      </w:r>
      <w:r w:rsidR="002268FC">
        <w:rPr>
          <w:rFonts w:ascii="Times New Roman" w:hAnsi="Times New Roman" w:cs="Times New Roman"/>
          <w:sz w:val="26"/>
          <w:szCs w:val="26"/>
        </w:rPr>
        <w:t xml:space="preserve"> as </w:t>
      </w:r>
      <w:r w:rsidR="007C43BA">
        <w:rPr>
          <w:rFonts w:ascii="Times New Roman" w:hAnsi="Times New Roman" w:cs="Times New Roman"/>
          <w:sz w:val="26"/>
          <w:szCs w:val="26"/>
        </w:rPr>
        <w:t xml:space="preserve">the appointed </w:t>
      </w:r>
      <w:r w:rsidR="002268FC">
        <w:rPr>
          <w:rFonts w:ascii="Times New Roman" w:hAnsi="Times New Roman" w:cs="Times New Roman"/>
          <w:sz w:val="26"/>
          <w:szCs w:val="26"/>
        </w:rPr>
        <w:t>executor of her estate</w:t>
      </w:r>
      <w:r w:rsidRPr="00C37DAA">
        <w:rPr>
          <w:rFonts w:ascii="Times New Roman" w:hAnsi="Times New Roman" w:cs="Times New Roman"/>
          <w:sz w:val="26"/>
          <w:szCs w:val="26"/>
        </w:rPr>
        <w:t>.</w:t>
      </w:r>
      <w:r w:rsidR="00BF1035" w:rsidRPr="00C37DAA">
        <w:rPr>
          <w:rFonts w:ascii="Times New Roman" w:hAnsi="Times New Roman" w:cs="Times New Roman"/>
          <w:sz w:val="26"/>
          <w:szCs w:val="26"/>
        </w:rPr>
        <w:t xml:space="preserve"> </w:t>
      </w:r>
    </w:p>
    <w:p w14:paraId="76BBB91D" w14:textId="36E6FC22" w:rsidR="009F4F9A" w:rsidRPr="00CD3DE4" w:rsidRDefault="00BC2E6C" w:rsidP="00B750FE">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 is Sam Phanyane, the </w:t>
      </w:r>
      <w:r w:rsidR="00651544" w:rsidRPr="00C37DAA">
        <w:rPr>
          <w:rFonts w:ascii="Times New Roman" w:hAnsi="Times New Roman" w:cs="Times New Roman"/>
          <w:sz w:val="26"/>
          <w:szCs w:val="26"/>
        </w:rPr>
        <w:t xml:space="preserve">deceased’s </w:t>
      </w:r>
      <w:r w:rsidR="00E77910" w:rsidRPr="00C37DAA">
        <w:rPr>
          <w:rFonts w:ascii="Times New Roman" w:hAnsi="Times New Roman" w:cs="Times New Roman"/>
          <w:sz w:val="26"/>
          <w:szCs w:val="26"/>
        </w:rPr>
        <w:t>son</w:t>
      </w:r>
      <w:r w:rsidR="009D04E2">
        <w:rPr>
          <w:rFonts w:ascii="Times New Roman" w:hAnsi="Times New Roman" w:cs="Times New Roman"/>
          <w:sz w:val="26"/>
          <w:szCs w:val="26"/>
        </w:rPr>
        <w:t>,</w:t>
      </w:r>
      <w:r w:rsidR="00651544" w:rsidRPr="00C37DAA">
        <w:rPr>
          <w:rFonts w:ascii="Times New Roman" w:hAnsi="Times New Roman" w:cs="Times New Roman"/>
          <w:sz w:val="26"/>
          <w:szCs w:val="26"/>
        </w:rPr>
        <w:t xml:space="preserve"> and uncle of the </w:t>
      </w:r>
      <w:r w:rsidR="00CD3DE4">
        <w:rPr>
          <w:rFonts w:ascii="Times New Roman" w:hAnsi="Times New Roman" w:cs="Times New Roman"/>
          <w:sz w:val="26"/>
          <w:szCs w:val="26"/>
        </w:rPr>
        <w:t>Applicant. The Second</w:t>
      </w:r>
      <w:r w:rsidR="00651544"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00F10A5D" w:rsidRPr="00C37DAA">
        <w:rPr>
          <w:rFonts w:ascii="Times New Roman" w:hAnsi="Times New Roman" w:cs="Times New Roman"/>
          <w:sz w:val="26"/>
          <w:szCs w:val="26"/>
        </w:rPr>
        <w:t xml:space="preserve">, </w:t>
      </w:r>
      <w:r w:rsidR="00F10A5D" w:rsidRPr="00C37DAA">
        <w:rPr>
          <w:rFonts w:ascii="Times New Roman" w:eastAsia="Arial" w:hAnsi="Times New Roman" w:cs="Times New Roman"/>
          <w:sz w:val="26"/>
          <w:szCs w:val="26"/>
        </w:rPr>
        <w:t>Mamotsokotsi Anna Phanyane,</w:t>
      </w:r>
      <w:r w:rsidR="00CD3DE4">
        <w:rPr>
          <w:rFonts w:ascii="Times New Roman" w:hAnsi="Times New Roman" w:cs="Times New Roman"/>
          <w:sz w:val="26"/>
          <w:szCs w:val="26"/>
        </w:rPr>
        <w:t xml:space="preserve"> is the wife of the First</w:t>
      </w:r>
      <w:r w:rsidR="00651544"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00651544" w:rsidRPr="00C37DAA">
        <w:rPr>
          <w:rFonts w:ascii="Times New Roman" w:eastAsia="Arial" w:hAnsi="Times New Roman" w:cs="Times New Roman"/>
          <w:sz w:val="26"/>
          <w:szCs w:val="26"/>
        </w:rPr>
        <w:t xml:space="preserve">. </w:t>
      </w:r>
      <w:r w:rsidR="00212901" w:rsidRPr="00C37DAA">
        <w:rPr>
          <w:rFonts w:ascii="Times New Roman" w:eastAsia="Arial" w:hAnsi="Times New Roman" w:cs="Times New Roman"/>
          <w:sz w:val="26"/>
          <w:szCs w:val="26"/>
        </w:rPr>
        <w:t xml:space="preserve">The </w:t>
      </w:r>
      <w:r w:rsidR="00CD3DE4">
        <w:rPr>
          <w:rFonts w:ascii="Times New Roman" w:eastAsia="Arial" w:hAnsi="Times New Roman" w:cs="Times New Roman"/>
          <w:sz w:val="26"/>
          <w:szCs w:val="26"/>
        </w:rPr>
        <w:t>T</w:t>
      </w:r>
      <w:r w:rsidR="00212901" w:rsidRPr="00C37DAA">
        <w:rPr>
          <w:rFonts w:ascii="Times New Roman" w:eastAsia="Arial" w:hAnsi="Times New Roman" w:cs="Times New Roman"/>
          <w:sz w:val="26"/>
          <w:szCs w:val="26"/>
        </w:rPr>
        <w:t xml:space="preserve">hird </w:t>
      </w:r>
      <w:r w:rsidR="00CD3DE4">
        <w:rPr>
          <w:rFonts w:ascii="Times New Roman" w:eastAsia="Arial" w:hAnsi="Times New Roman" w:cs="Times New Roman"/>
          <w:sz w:val="26"/>
          <w:szCs w:val="26"/>
        </w:rPr>
        <w:t>Respondent</w:t>
      </w:r>
      <w:r w:rsidR="00212901" w:rsidRPr="00C37DAA">
        <w:rPr>
          <w:rFonts w:ascii="Times New Roman" w:eastAsia="Arial" w:hAnsi="Times New Roman" w:cs="Times New Roman"/>
          <w:sz w:val="26"/>
          <w:szCs w:val="26"/>
        </w:rPr>
        <w:t xml:space="preserve"> is the Director</w:t>
      </w:r>
      <w:r w:rsidR="00F936B9" w:rsidRPr="00C37DAA">
        <w:rPr>
          <w:rFonts w:ascii="Times New Roman" w:eastAsia="Arial" w:hAnsi="Times New Roman" w:cs="Times New Roman"/>
          <w:sz w:val="26"/>
          <w:szCs w:val="26"/>
        </w:rPr>
        <w:t>-</w:t>
      </w:r>
      <w:r w:rsidR="00212901" w:rsidRPr="00C37DAA">
        <w:rPr>
          <w:rFonts w:ascii="Times New Roman" w:eastAsia="Arial" w:hAnsi="Times New Roman" w:cs="Times New Roman"/>
          <w:sz w:val="26"/>
          <w:szCs w:val="26"/>
        </w:rPr>
        <w:t xml:space="preserve">General of </w:t>
      </w:r>
      <w:r w:rsidR="00CD3DE4">
        <w:rPr>
          <w:rFonts w:ascii="Times New Roman" w:eastAsia="Arial" w:hAnsi="Times New Roman" w:cs="Times New Roman"/>
          <w:sz w:val="26"/>
          <w:szCs w:val="26"/>
        </w:rPr>
        <w:t>Housing: Gauteng. The F</w:t>
      </w:r>
      <w:r w:rsidR="00212901" w:rsidRPr="00C37DAA">
        <w:rPr>
          <w:rFonts w:ascii="Times New Roman" w:eastAsia="Arial" w:hAnsi="Times New Roman" w:cs="Times New Roman"/>
          <w:sz w:val="26"/>
          <w:szCs w:val="26"/>
        </w:rPr>
        <w:t xml:space="preserve">ourth </w:t>
      </w:r>
      <w:r w:rsidR="00CD3DE4">
        <w:rPr>
          <w:rFonts w:ascii="Times New Roman" w:eastAsia="Arial" w:hAnsi="Times New Roman" w:cs="Times New Roman"/>
          <w:sz w:val="26"/>
          <w:szCs w:val="26"/>
        </w:rPr>
        <w:t>Respondent</w:t>
      </w:r>
      <w:r w:rsidR="00212901" w:rsidRPr="00C37DAA">
        <w:rPr>
          <w:rFonts w:ascii="Times New Roman" w:eastAsia="Arial" w:hAnsi="Times New Roman" w:cs="Times New Roman"/>
          <w:sz w:val="26"/>
          <w:szCs w:val="26"/>
        </w:rPr>
        <w:t xml:space="preserve"> is the MEC of Human Settlements: Gauteng. The </w:t>
      </w:r>
      <w:r w:rsidR="00CD3DE4">
        <w:rPr>
          <w:rFonts w:ascii="Times New Roman" w:eastAsia="Arial" w:hAnsi="Times New Roman" w:cs="Times New Roman"/>
          <w:sz w:val="26"/>
          <w:szCs w:val="26"/>
        </w:rPr>
        <w:t>F</w:t>
      </w:r>
      <w:r w:rsidR="00212901" w:rsidRPr="00C37DAA">
        <w:rPr>
          <w:rFonts w:ascii="Times New Roman" w:eastAsia="Arial" w:hAnsi="Times New Roman" w:cs="Times New Roman"/>
          <w:sz w:val="26"/>
          <w:szCs w:val="26"/>
        </w:rPr>
        <w:t xml:space="preserve">ifth </w:t>
      </w:r>
      <w:r w:rsidR="00CD3DE4">
        <w:rPr>
          <w:rFonts w:ascii="Times New Roman" w:eastAsia="Arial" w:hAnsi="Times New Roman" w:cs="Times New Roman"/>
          <w:sz w:val="26"/>
          <w:szCs w:val="26"/>
        </w:rPr>
        <w:t>Respondent</w:t>
      </w:r>
      <w:r w:rsidR="00212901" w:rsidRPr="00C37DAA">
        <w:rPr>
          <w:rFonts w:ascii="Times New Roman" w:eastAsia="Arial" w:hAnsi="Times New Roman" w:cs="Times New Roman"/>
          <w:sz w:val="26"/>
          <w:szCs w:val="26"/>
        </w:rPr>
        <w:t xml:space="preserve"> is the Master of the High Court. The </w:t>
      </w:r>
      <w:r w:rsidR="00CD3DE4">
        <w:rPr>
          <w:rFonts w:ascii="Times New Roman" w:eastAsia="Arial" w:hAnsi="Times New Roman" w:cs="Times New Roman"/>
          <w:sz w:val="26"/>
          <w:szCs w:val="26"/>
        </w:rPr>
        <w:t>S</w:t>
      </w:r>
      <w:r w:rsidR="00212901" w:rsidRPr="00C37DAA">
        <w:rPr>
          <w:rFonts w:ascii="Times New Roman" w:eastAsia="Arial" w:hAnsi="Times New Roman" w:cs="Times New Roman"/>
          <w:sz w:val="26"/>
          <w:szCs w:val="26"/>
        </w:rPr>
        <w:t xml:space="preserve">ixth </w:t>
      </w:r>
      <w:r w:rsidR="00CD3DE4">
        <w:rPr>
          <w:rFonts w:ascii="Times New Roman" w:eastAsia="Arial" w:hAnsi="Times New Roman" w:cs="Times New Roman"/>
          <w:sz w:val="26"/>
          <w:szCs w:val="26"/>
        </w:rPr>
        <w:t>Respondent</w:t>
      </w:r>
      <w:r w:rsidR="00212901" w:rsidRPr="00C37DAA">
        <w:rPr>
          <w:rFonts w:ascii="Times New Roman" w:eastAsia="Arial" w:hAnsi="Times New Roman" w:cs="Times New Roman"/>
          <w:sz w:val="26"/>
          <w:szCs w:val="26"/>
        </w:rPr>
        <w:t xml:space="preserve"> is the Registrar of Deeds. Relief is sought against the </w:t>
      </w:r>
      <w:r w:rsidR="00CD3DE4">
        <w:rPr>
          <w:rFonts w:ascii="Times New Roman" w:eastAsia="Arial" w:hAnsi="Times New Roman" w:cs="Times New Roman"/>
          <w:sz w:val="26"/>
          <w:szCs w:val="26"/>
        </w:rPr>
        <w:t>First</w:t>
      </w:r>
      <w:r w:rsidR="00793653" w:rsidRPr="00C37DAA">
        <w:rPr>
          <w:rFonts w:ascii="Times New Roman" w:eastAsia="Arial" w:hAnsi="Times New Roman" w:cs="Times New Roman"/>
          <w:sz w:val="26"/>
          <w:szCs w:val="26"/>
        </w:rPr>
        <w:t xml:space="preserve">, </w:t>
      </w:r>
      <w:r w:rsidR="00CD3DE4">
        <w:rPr>
          <w:rFonts w:ascii="Times New Roman" w:eastAsia="Arial" w:hAnsi="Times New Roman" w:cs="Times New Roman"/>
          <w:sz w:val="26"/>
          <w:szCs w:val="26"/>
        </w:rPr>
        <w:t>Second</w:t>
      </w:r>
      <w:r w:rsidR="00212901" w:rsidRPr="00C37DAA">
        <w:rPr>
          <w:rFonts w:ascii="Times New Roman" w:eastAsia="Arial" w:hAnsi="Times New Roman" w:cs="Times New Roman"/>
          <w:sz w:val="26"/>
          <w:szCs w:val="26"/>
        </w:rPr>
        <w:t xml:space="preserve"> </w:t>
      </w:r>
      <w:r w:rsidR="00CD3DE4">
        <w:rPr>
          <w:rFonts w:ascii="Times New Roman" w:eastAsia="Arial" w:hAnsi="Times New Roman" w:cs="Times New Roman"/>
          <w:sz w:val="26"/>
          <w:szCs w:val="26"/>
        </w:rPr>
        <w:t>and S</w:t>
      </w:r>
      <w:r w:rsidR="00793653" w:rsidRPr="00C37DAA">
        <w:rPr>
          <w:rFonts w:ascii="Times New Roman" w:eastAsia="Arial" w:hAnsi="Times New Roman" w:cs="Times New Roman"/>
          <w:sz w:val="26"/>
          <w:szCs w:val="26"/>
        </w:rPr>
        <w:t xml:space="preserve">ixth </w:t>
      </w:r>
      <w:r w:rsidR="00CD3DE4">
        <w:rPr>
          <w:rFonts w:ascii="Times New Roman" w:eastAsia="Arial" w:hAnsi="Times New Roman" w:cs="Times New Roman"/>
          <w:sz w:val="26"/>
          <w:szCs w:val="26"/>
        </w:rPr>
        <w:t>Respondent</w:t>
      </w:r>
      <w:r w:rsidR="00212901" w:rsidRPr="00C37DAA">
        <w:rPr>
          <w:rFonts w:ascii="Times New Roman" w:eastAsia="Arial" w:hAnsi="Times New Roman" w:cs="Times New Roman"/>
          <w:sz w:val="26"/>
          <w:szCs w:val="26"/>
        </w:rPr>
        <w:t>s</w:t>
      </w:r>
      <w:r w:rsidR="00793653" w:rsidRPr="00C37DAA">
        <w:rPr>
          <w:rFonts w:ascii="Times New Roman" w:eastAsia="Arial" w:hAnsi="Times New Roman" w:cs="Times New Roman"/>
          <w:sz w:val="26"/>
          <w:szCs w:val="26"/>
        </w:rPr>
        <w:t>.</w:t>
      </w:r>
    </w:p>
    <w:p w14:paraId="79016DCC" w14:textId="25504363" w:rsidR="00837DC4" w:rsidRPr="00CD3DE4" w:rsidRDefault="00FB693E" w:rsidP="00B750FE">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eastAsia="Arial" w:hAnsi="Times New Roman" w:cs="Times New Roman"/>
          <w:sz w:val="26"/>
          <w:szCs w:val="26"/>
        </w:rPr>
        <w:t xml:space="preserve">Only the </w:t>
      </w:r>
      <w:r>
        <w:rPr>
          <w:rFonts w:ascii="Times New Roman" w:eastAsia="Arial" w:hAnsi="Times New Roman" w:cs="Times New Roman"/>
          <w:sz w:val="26"/>
          <w:szCs w:val="26"/>
        </w:rPr>
        <w:t>First and Second</w:t>
      </w:r>
      <w:r w:rsidRPr="00C37DAA">
        <w:rPr>
          <w:rFonts w:ascii="Times New Roman" w:eastAsia="Arial" w:hAnsi="Times New Roman" w:cs="Times New Roman"/>
          <w:sz w:val="26"/>
          <w:szCs w:val="26"/>
        </w:rPr>
        <w:t xml:space="preserve"> </w:t>
      </w:r>
      <w:r>
        <w:rPr>
          <w:rFonts w:ascii="Times New Roman" w:eastAsia="Arial" w:hAnsi="Times New Roman" w:cs="Times New Roman"/>
          <w:sz w:val="26"/>
          <w:szCs w:val="26"/>
        </w:rPr>
        <w:t>Respondent</w:t>
      </w:r>
      <w:r w:rsidRPr="00C37DAA">
        <w:rPr>
          <w:rFonts w:ascii="Times New Roman" w:eastAsia="Arial" w:hAnsi="Times New Roman" w:cs="Times New Roman"/>
          <w:sz w:val="26"/>
          <w:szCs w:val="26"/>
        </w:rPr>
        <w:t>s</w:t>
      </w:r>
      <w:r>
        <w:rPr>
          <w:rFonts w:ascii="Times New Roman" w:eastAsia="Arial" w:hAnsi="Times New Roman" w:cs="Times New Roman"/>
          <w:sz w:val="26"/>
          <w:szCs w:val="26"/>
        </w:rPr>
        <w:t xml:space="preserve"> oppose the</w:t>
      </w:r>
      <w:r w:rsidRPr="00C37DAA">
        <w:rPr>
          <w:rFonts w:ascii="Times New Roman" w:eastAsia="Arial" w:hAnsi="Times New Roman" w:cs="Times New Roman"/>
          <w:sz w:val="26"/>
          <w:szCs w:val="26"/>
        </w:rPr>
        <w:t xml:space="preserve"> application</w:t>
      </w:r>
      <w:r>
        <w:rPr>
          <w:rFonts w:ascii="Times New Roman" w:eastAsia="Arial" w:hAnsi="Times New Roman" w:cs="Times New Roman"/>
          <w:sz w:val="26"/>
          <w:szCs w:val="26"/>
        </w:rPr>
        <w:t>.</w:t>
      </w:r>
      <w:r w:rsidRPr="00C37DAA">
        <w:rPr>
          <w:rFonts w:ascii="Times New Roman" w:hAnsi="Times New Roman" w:cs="Times New Roman"/>
          <w:sz w:val="26"/>
          <w:szCs w:val="26"/>
        </w:rPr>
        <w:t xml:space="preserve"> </w:t>
      </w:r>
      <w:r w:rsidR="00F10A5D" w:rsidRPr="00C37DAA">
        <w:rPr>
          <w:rFonts w:ascii="Times New Roman" w:hAnsi="Times New Roman" w:cs="Times New Roman"/>
          <w:sz w:val="26"/>
          <w:szCs w:val="26"/>
        </w:rPr>
        <w:t xml:space="preserve">The </w:t>
      </w:r>
      <w:r w:rsidR="00CD3DE4">
        <w:rPr>
          <w:rFonts w:ascii="Times New Roman" w:hAnsi="Times New Roman" w:cs="Times New Roman"/>
          <w:sz w:val="26"/>
          <w:szCs w:val="26"/>
        </w:rPr>
        <w:t>First</w:t>
      </w:r>
      <w:r w:rsidR="00F10A5D"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00F10A5D" w:rsidRPr="00C37DAA">
        <w:rPr>
          <w:rFonts w:ascii="Times New Roman" w:hAnsi="Times New Roman" w:cs="Times New Roman"/>
          <w:sz w:val="26"/>
          <w:szCs w:val="26"/>
        </w:rPr>
        <w:t xml:space="preserve"> </w:t>
      </w:r>
      <w:r w:rsidR="004D3B7C" w:rsidRPr="00C37DAA">
        <w:rPr>
          <w:rFonts w:ascii="Times New Roman" w:hAnsi="Times New Roman" w:cs="Times New Roman"/>
          <w:sz w:val="26"/>
          <w:szCs w:val="26"/>
        </w:rPr>
        <w:t xml:space="preserve">has </w:t>
      </w:r>
      <w:r w:rsidR="00F10A5D" w:rsidRPr="00C37DAA">
        <w:rPr>
          <w:rFonts w:ascii="Times New Roman" w:hAnsi="Times New Roman" w:cs="Times New Roman"/>
          <w:sz w:val="26"/>
          <w:szCs w:val="26"/>
        </w:rPr>
        <w:t>depose</w:t>
      </w:r>
      <w:r w:rsidR="004D3B7C" w:rsidRPr="00C37DAA">
        <w:rPr>
          <w:rFonts w:ascii="Times New Roman" w:hAnsi="Times New Roman" w:cs="Times New Roman"/>
          <w:sz w:val="26"/>
          <w:szCs w:val="26"/>
        </w:rPr>
        <w:t>d</w:t>
      </w:r>
      <w:r w:rsidR="00F10A5D" w:rsidRPr="00C37DAA">
        <w:rPr>
          <w:rFonts w:ascii="Times New Roman" w:hAnsi="Times New Roman" w:cs="Times New Roman"/>
          <w:sz w:val="26"/>
          <w:szCs w:val="26"/>
        </w:rPr>
        <w:t xml:space="preserve"> to </w:t>
      </w:r>
      <w:r w:rsidR="00F755D4">
        <w:rPr>
          <w:rFonts w:ascii="Times New Roman" w:hAnsi="Times New Roman" w:cs="Times New Roman"/>
          <w:sz w:val="26"/>
          <w:szCs w:val="26"/>
        </w:rPr>
        <w:t>an</w:t>
      </w:r>
      <w:r w:rsidR="00F10A5D" w:rsidRPr="00C37DAA">
        <w:rPr>
          <w:rFonts w:ascii="Times New Roman" w:hAnsi="Times New Roman" w:cs="Times New Roman"/>
          <w:sz w:val="26"/>
          <w:szCs w:val="26"/>
        </w:rPr>
        <w:t xml:space="preserve"> </w:t>
      </w:r>
      <w:r w:rsidR="00936843">
        <w:rPr>
          <w:rFonts w:ascii="Times New Roman" w:hAnsi="Times New Roman" w:cs="Times New Roman"/>
          <w:sz w:val="26"/>
          <w:szCs w:val="26"/>
        </w:rPr>
        <w:t>answering</w:t>
      </w:r>
      <w:r w:rsidR="004D3B7C" w:rsidRPr="00C37DAA">
        <w:rPr>
          <w:rFonts w:ascii="Times New Roman" w:hAnsi="Times New Roman" w:cs="Times New Roman"/>
          <w:sz w:val="26"/>
          <w:szCs w:val="26"/>
        </w:rPr>
        <w:t xml:space="preserve"> </w:t>
      </w:r>
      <w:r w:rsidR="00F10A5D" w:rsidRPr="00C37DAA">
        <w:rPr>
          <w:rFonts w:ascii="Times New Roman" w:hAnsi="Times New Roman" w:cs="Times New Roman"/>
          <w:sz w:val="26"/>
          <w:szCs w:val="26"/>
        </w:rPr>
        <w:t>affidavit</w:t>
      </w:r>
      <w:r w:rsidR="00CD3DE4">
        <w:rPr>
          <w:rFonts w:ascii="Times New Roman" w:hAnsi="Times New Roman" w:cs="Times New Roman"/>
          <w:sz w:val="26"/>
          <w:szCs w:val="26"/>
        </w:rPr>
        <w:t>. The Second</w:t>
      </w:r>
      <w:r w:rsidR="004D3B7C"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004D3B7C" w:rsidRPr="00C37DAA">
        <w:rPr>
          <w:rFonts w:ascii="Times New Roman" w:hAnsi="Times New Roman" w:cs="Times New Roman"/>
          <w:sz w:val="26"/>
          <w:szCs w:val="26"/>
        </w:rPr>
        <w:t xml:space="preserve"> has</w:t>
      </w:r>
      <w:r w:rsidR="006023EA">
        <w:rPr>
          <w:rFonts w:ascii="Times New Roman" w:hAnsi="Times New Roman" w:cs="Times New Roman"/>
          <w:sz w:val="26"/>
          <w:szCs w:val="26"/>
        </w:rPr>
        <w:t xml:space="preserve"> </w:t>
      </w:r>
      <w:r w:rsidR="004D3B7C" w:rsidRPr="00C37DAA">
        <w:rPr>
          <w:rFonts w:ascii="Times New Roman" w:hAnsi="Times New Roman" w:cs="Times New Roman"/>
          <w:sz w:val="26"/>
          <w:szCs w:val="26"/>
        </w:rPr>
        <w:t xml:space="preserve">not filed a confirmatory affidavit. </w:t>
      </w:r>
      <w:r w:rsidR="00651544" w:rsidRPr="00C37DAA">
        <w:rPr>
          <w:rFonts w:ascii="Times New Roman" w:eastAsia="Arial" w:hAnsi="Times New Roman" w:cs="Times New Roman"/>
          <w:sz w:val="26"/>
          <w:szCs w:val="26"/>
        </w:rPr>
        <w:tab/>
      </w:r>
    </w:p>
    <w:p w14:paraId="24E0C2B8" w14:textId="13A6AF72" w:rsidR="008B53C9" w:rsidRPr="00C37DAA" w:rsidRDefault="008B53C9" w:rsidP="00B750FE">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eastAsia="Arial" w:hAnsi="Times New Roman" w:cs="Times New Roman"/>
          <w:sz w:val="26"/>
          <w:szCs w:val="26"/>
        </w:rPr>
        <w:lastRenderedPageBreak/>
        <w:t>The relevant facts are:</w:t>
      </w:r>
    </w:p>
    <w:p w14:paraId="21084AD1" w14:textId="77777777" w:rsidR="00B750FE" w:rsidRDefault="00B750FE" w:rsidP="00B750FE">
      <w:pPr>
        <w:pStyle w:val="ListParagraph"/>
        <w:spacing w:line="360" w:lineRule="auto"/>
        <w:ind w:left="792"/>
        <w:jc w:val="both"/>
        <w:rPr>
          <w:rFonts w:ascii="Times New Roman" w:hAnsi="Times New Roman" w:cs="Times New Roman"/>
          <w:sz w:val="26"/>
          <w:szCs w:val="26"/>
        </w:rPr>
      </w:pPr>
    </w:p>
    <w:p w14:paraId="7CA55CA3" w14:textId="203B5951" w:rsidR="008B53C9" w:rsidRPr="00C37DAA" w:rsidRDefault="008B53C9" w:rsidP="00096759">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The deceased passed away on 5 July 2016.</w:t>
      </w:r>
    </w:p>
    <w:p w14:paraId="5CCFABE2" w14:textId="7CDF0B6F" w:rsidR="008B53C9" w:rsidRPr="00C37DAA" w:rsidRDefault="00B04ACB" w:rsidP="00096759">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 xml:space="preserve">The deceased </w:t>
      </w:r>
      <w:r w:rsidR="00E939F0">
        <w:rPr>
          <w:rFonts w:ascii="Times New Roman" w:hAnsi="Times New Roman" w:cs="Times New Roman"/>
          <w:sz w:val="26"/>
          <w:szCs w:val="26"/>
        </w:rPr>
        <w:t xml:space="preserve">had </w:t>
      </w:r>
      <w:r w:rsidRPr="00C37DAA">
        <w:rPr>
          <w:rFonts w:ascii="Times New Roman" w:hAnsi="Times New Roman" w:cs="Times New Roman"/>
          <w:sz w:val="26"/>
          <w:szCs w:val="26"/>
        </w:rPr>
        <w:t>made a last will and testament (“the will</w:t>
      </w:r>
      <w:r w:rsidR="00E95055" w:rsidRPr="00C37DAA">
        <w:rPr>
          <w:rFonts w:ascii="Times New Roman" w:hAnsi="Times New Roman" w:cs="Times New Roman"/>
          <w:sz w:val="26"/>
          <w:szCs w:val="26"/>
        </w:rPr>
        <w:t>”</w:t>
      </w:r>
      <w:r w:rsidRPr="00C37DAA">
        <w:rPr>
          <w:rFonts w:ascii="Times New Roman" w:hAnsi="Times New Roman" w:cs="Times New Roman"/>
          <w:sz w:val="26"/>
          <w:szCs w:val="26"/>
        </w:rPr>
        <w:t xml:space="preserve">) </w:t>
      </w:r>
      <w:r w:rsidR="007B5070">
        <w:rPr>
          <w:rFonts w:ascii="Times New Roman" w:hAnsi="Times New Roman" w:cs="Times New Roman"/>
          <w:sz w:val="26"/>
          <w:szCs w:val="26"/>
        </w:rPr>
        <w:t xml:space="preserve">on </w:t>
      </w:r>
      <w:r w:rsidRPr="00C37DAA">
        <w:rPr>
          <w:rFonts w:ascii="Times New Roman" w:hAnsi="Times New Roman" w:cs="Times New Roman"/>
          <w:sz w:val="26"/>
          <w:szCs w:val="26"/>
        </w:rPr>
        <w:t xml:space="preserve">8 February 2005, in which the </w:t>
      </w:r>
      <w:r w:rsidR="00CD3DE4">
        <w:rPr>
          <w:rFonts w:ascii="Times New Roman" w:hAnsi="Times New Roman" w:cs="Times New Roman"/>
          <w:sz w:val="26"/>
          <w:szCs w:val="26"/>
        </w:rPr>
        <w:t>Applicant</w:t>
      </w:r>
      <w:r w:rsidRPr="00C37DAA">
        <w:rPr>
          <w:rFonts w:ascii="Times New Roman" w:hAnsi="Times New Roman" w:cs="Times New Roman"/>
          <w:sz w:val="26"/>
          <w:szCs w:val="26"/>
        </w:rPr>
        <w:t xml:space="preserve"> </w:t>
      </w:r>
      <w:r w:rsidR="00E939F0">
        <w:rPr>
          <w:rFonts w:ascii="Times New Roman" w:hAnsi="Times New Roman" w:cs="Times New Roman"/>
          <w:sz w:val="26"/>
          <w:szCs w:val="26"/>
        </w:rPr>
        <w:t xml:space="preserve">was nominated </w:t>
      </w:r>
      <w:r w:rsidRPr="00C37DAA">
        <w:rPr>
          <w:rFonts w:ascii="Times New Roman" w:hAnsi="Times New Roman" w:cs="Times New Roman"/>
          <w:sz w:val="26"/>
          <w:szCs w:val="26"/>
        </w:rPr>
        <w:t xml:space="preserve">as </w:t>
      </w:r>
      <w:r w:rsidR="00E939F0">
        <w:rPr>
          <w:rFonts w:ascii="Times New Roman" w:hAnsi="Times New Roman" w:cs="Times New Roman"/>
          <w:sz w:val="26"/>
          <w:szCs w:val="26"/>
        </w:rPr>
        <w:t xml:space="preserve">the </w:t>
      </w:r>
      <w:r w:rsidRPr="00C37DAA">
        <w:rPr>
          <w:rFonts w:ascii="Times New Roman" w:hAnsi="Times New Roman" w:cs="Times New Roman"/>
          <w:sz w:val="26"/>
          <w:szCs w:val="26"/>
        </w:rPr>
        <w:t xml:space="preserve">executor of her estate. </w:t>
      </w:r>
    </w:p>
    <w:p w14:paraId="4185E831" w14:textId="77E644D6" w:rsidR="008B53C9" w:rsidRPr="00C37DAA" w:rsidRDefault="00B04ACB" w:rsidP="00096759">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 xml:space="preserve">The will </w:t>
      </w:r>
      <w:r w:rsidR="005C2C71" w:rsidRPr="00C37DAA">
        <w:rPr>
          <w:rFonts w:ascii="Times New Roman" w:hAnsi="Times New Roman" w:cs="Times New Roman"/>
          <w:sz w:val="26"/>
          <w:szCs w:val="26"/>
        </w:rPr>
        <w:t xml:space="preserve">created a trust </w:t>
      </w:r>
      <w:r w:rsidRPr="00C37DAA">
        <w:rPr>
          <w:rFonts w:ascii="Times New Roman" w:hAnsi="Times New Roman" w:cs="Times New Roman"/>
          <w:sz w:val="26"/>
          <w:szCs w:val="26"/>
        </w:rPr>
        <w:t>in favour of the family, called the Phanyane Family Trust.</w:t>
      </w:r>
      <w:r w:rsidR="00D46200" w:rsidRPr="00C37DAA">
        <w:rPr>
          <w:rFonts w:ascii="Times New Roman" w:hAnsi="Times New Roman" w:cs="Times New Roman"/>
          <w:sz w:val="26"/>
          <w:szCs w:val="26"/>
        </w:rPr>
        <w:t xml:space="preserve"> </w:t>
      </w: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Applicant</w:t>
      </w:r>
      <w:r w:rsidRPr="00C37DAA">
        <w:rPr>
          <w:rFonts w:ascii="Times New Roman" w:hAnsi="Times New Roman" w:cs="Times New Roman"/>
          <w:sz w:val="26"/>
          <w:szCs w:val="26"/>
        </w:rPr>
        <w:t xml:space="preserve"> was nominated as trustee, and the beneficiaries of the trust were listed as the deceased’s son (the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 her grandson (the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Applicant</w:t>
      </w:r>
      <w:r w:rsidRPr="00C37DAA">
        <w:rPr>
          <w:rFonts w:ascii="Times New Roman" w:hAnsi="Times New Roman" w:cs="Times New Roman"/>
          <w:sz w:val="26"/>
          <w:szCs w:val="26"/>
        </w:rPr>
        <w:t>) and four granddaughters</w:t>
      </w:r>
      <w:r w:rsidR="006023EA">
        <w:rPr>
          <w:rFonts w:ascii="Times New Roman" w:hAnsi="Times New Roman" w:cs="Times New Roman"/>
          <w:sz w:val="26"/>
          <w:szCs w:val="26"/>
        </w:rPr>
        <w:t>, two of whom have fi</w:t>
      </w:r>
      <w:r w:rsidR="00E939F0">
        <w:rPr>
          <w:rFonts w:ascii="Times New Roman" w:hAnsi="Times New Roman" w:cs="Times New Roman"/>
          <w:sz w:val="26"/>
          <w:szCs w:val="26"/>
        </w:rPr>
        <w:t>led affidavits in support of this</w:t>
      </w:r>
      <w:r w:rsidR="006023EA">
        <w:rPr>
          <w:rFonts w:ascii="Times New Roman" w:hAnsi="Times New Roman" w:cs="Times New Roman"/>
          <w:sz w:val="26"/>
          <w:szCs w:val="26"/>
        </w:rPr>
        <w:t xml:space="preserve"> application</w:t>
      </w:r>
      <w:r w:rsidRPr="00C37DAA">
        <w:rPr>
          <w:rFonts w:ascii="Times New Roman" w:hAnsi="Times New Roman" w:cs="Times New Roman"/>
          <w:sz w:val="26"/>
          <w:szCs w:val="26"/>
        </w:rPr>
        <w:t>.</w:t>
      </w:r>
    </w:p>
    <w:p w14:paraId="1A32F8DE" w14:textId="1308A533" w:rsidR="006F4C03" w:rsidRPr="00C37DAA" w:rsidRDefault="00E95055" w:rsidP="00096759">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The deceased owned</w:t>
      </w:r>
      <w:r w:rsidR="007B5070">
        <w:rPr>
          <w:rFonts w:ascii="Times New Roman" w:hAnsi="Times New Roman" w:cs="Times New Roman"/>
          <w:sz w:val="26"/>
          <w:szCs w:val="26"/>
        </w:rPr>
        <w:t xml:space="preserve"> </w:t>
      </w:r>
      <w:r w:rsidR="008B53C9" w:rsidRPr="00C37DAA">
        <w:rPr>
          <w:rFonts w:ascii="Times New Roman" w:hAnsi="Times New Roman" w:cs="Times New Roman"/>
          <w:sz w:val="26"/>
          <w:szCs w:val="26"/>
        </w:rPr>
        <w:t xml:space="preserve">ERF 2924, Naledi Township, also known as number 1829B Magagametse Street, Naledi, Soweto (“the Naledi property”) </w:t>
      </w:r>
      <w:r w:rsidRPr="00C37DAA">
        <w:rPr>
          <w:rFonts w:ascii="Times New Roman" w:hAnsi="Times New Roman" w:cs="Times New Roman"/>
          <w:sz w:val="26"/>
          <w:szCs w:val="26"/>
        </w:rPr>
        <w:t xml:space="preserve">at time of her death. </w:t>
      </w:r>
      <w:r w:rsidR="006F4C03" w:rsidRPr="00C37DAA">
        <w:rPr>
          <w:rFonts w:ascii="Times New Roman" w:hAnsi="Times New Roman" w:cs="Times New Roman"/>
          <w:sz w:val="26"/>
          <w:szCs w:val="26"/>
        </w:rPr>
        <w:t xml:space="preserve">She </w:t>
      </w:r>
      <w:r w:rsidR="00B04ACB" w:rsidRPr="00C37DAA">
        <w:rPr>
          <w:rFonts w:ascii="Times New Roman" w:hAnsi="Times New Roman" w:cs="Times New Roman"/>
          <w:sz w:val="26"/>
          <w:szCs w:val="26"/>
        </w:rPr>
        <w:t xml:space="preserve">expressed the </w:t>
      </w:r>
      <w:r w:rsidR="006023EA">
        <w:rPr>
          <w:rFonts w:ascii="Times New Roman" w:hAnsi="Times New Roman" w:cs="Times New Roman"/>
          <w:sz w:val="26"/>
          <w:szCs w:val="26"/>
        </w:rPr>
        <w:t>wish</w:t>
      </w:r>
      <w:r w:rsidR="00B04ACB" w:rsidRPr="00C37DAA">
        <w:rPr>
          <w:rFonts w:ascii="Times New Roman" w:hAnsi="Times New Roman" w:cs="Times New Roman"/>
          <w:sz w:val="26"/>
          <w:szCs w:val="26"/>
        </w:rPr>
        <w:t xml:space="preserve"> that after her death</w:t>
      </w:r>
      <w:r w:rsidR="005C2C71" w:rsidRPr="00C37DAA">
        <w:rPr>
          <w:rFonts w:ascii="Times New Roman" w:hAnsi="Times New Roman" w:cs="Times New Roman"/>
          <w:sz w:val="26"/>
          <w:szCs w:val="26"/>
        </w:rPr>
        <w:t>,</w:t>
      </w:r>
      <w:r w:rsidR="00B04ACB" w:rsidRPr="00C37DAA">
        <w:rPr>
          <w:rFonts w:ascii="Times New Roman" w:hAnsi="Times New Roman" w:cs="Times New Roman"/>
          <w:sz w:val="26"/>
          <w:szCs w:val="26"/>
        </w:rPr>
        <w:t xml:space="preserve"> </w:t>
      </w:r>
      <w:r w:rsidR="005C2C71" w:rsidRPr="00C37DAA">
        <w:rPr>
          <w:rFonts w:ascii="Times New Roman" w:hAnsi="Times New Roman" w:cs="Times New Roman"/>
          <w:sz w:val="26"/>
          <w:szCs w:val="26"/>
        </w:rPr>
        <w:t>ownershi</w:t>
      </w:r>
      <w:r w:rsidR="00B04ACB" w:rsidRPr="00C37DAA">
        <w:rPr>
          <w:rFonts w:ascii="Times New Roman" w:hAnsi="Times New Roman" w:cs="Times New Roman"/>
          <w:sz w:val="26"/>
          <w:szCs w:val="26"/>
        </w:rPr>
        <w:t xml:space="preserve">p of the property should </w:t>
      </w:r>
      <w:r w:rsidR="00793653" w:rsidRPr="00C37DAA">
        <w:rPr>
          <w:rFonts w:ascii="Times New Roman" w:hAnsi="Times New Roman" w:cs="Times New Roman"/>
          <w:sz w:val="26"/>
          <w:szCs w:val="26"/>
        </w:rPr>
        <w:t>pass</w:t>
      </w:r>
      <w:r w:rsidR="00B04ACB" w:rsidRPr="00C37DAA">
        <w:rPr>
          <w:rFonts w:ascii="Times New Roman" w:hAnsi="Times New Roman" w:cs="Times New Roman"/>
          <w:sz w:val="26"/>
          <w:szCs w:val="26"/>
        </w:rPr>
        <w:t xml:space="preserve"> to the trust</w:t>
      </w:r>
      <w:r w:rsidR="005C2C71" w:rsidRPr="00C37DAA">
        <w:rPr>
          <w:rFonts w:ascii="Times New Roman" w:hAnsi="Times New Roman" w:cs="Times New Roman"/>
          <w:sz w:val="26"/>
          <w:szCs w:val="26"/>
        </w:rPr>
        <w:t xml:space="preserve"> </w:t>
      </w:r>
      <w:r w:rsidRPr="00C37DAA">
        <w:rPr>
          <w:rFonts w:ascii="Times New Roman" w:hAnsi="Times New Roman" w:cs="Times New Roman"/>
          <w:sz w:val="26"/>
          <w:szCs w:val="26"/>
        </w:rPr>
        <w:t xml:space="preserve">to provide </w:t>
      </w:r>
      <w:r w:rsidR="00B04ACB" w:rsidRPr="00C37DAA">
        <w:rPr>
          <w:rFonts w:ascii="Times New Roman" w:hAnsi="Times New Roman" w:cs="Times New Roman"/>
          <w:sz w:val="26"/>
          <w:szCs w:val="26"/>
        </w:rPr>
        <w:t>accommodation for her son and grandchildren.</w:t>
      </w:r>
      <w:r w:rsidR="00AC2C17">
        <w:rPr>
          <w:rFonts w:ascii="Times New Roman" w:hAnsi="Times New Roman" w:cs="Times New Roman"/>
          <w:sz w:val="26"/>
          <w:szCs w:val="26"/>
        </w:rPr>
        <w:t xml:space="preserve"> </w:t>
      </w:r>
    </w:p>
    <w:p w14:paraId="09A8430F" w14:textId="759AD382" w:rsidR="00984B91" w:rsidRPr="00C37DAA" w:rsidRDefault="00DB2C84" w:rsidP="00096759">
      <w:pPr>
        <w:pStyle w:val="ListParagraph"/>
        <w:numPr>
          <w:ilvl w:val="1"/>
          <w:numId w:val="12"/>
        </w:numPr>
        <w:spacing w:line="360" w:lineRule="auto"/>
        <w:ind w:left="1418" w:hanging="1134"/>
        <w:jc w:val="both"/>
        <w:rPr>
          <w:rFonts w:ascii="Times New Roman" w:hAnsi="Times New Roman" w:cs="Times New Roman"/>
          <w:sz w:val="26"/>
          <w:szCs w:val="26"/>
        </w:rPr>
      </w:pPr>
      <w:r>
        <w:rPr>
          <w:rFonts w:ascii="Times New Roman" w:hAnsi="Times New Roman" w:cs="Times New Roman"/>
          <w:sz w:val="26"/>
          <w:szCs w:val="26"/>
        </w:rPr>
        <w:t xml:space="preserve">In accordance with the </w:t>
      </w:r>
      <w:r w:rsidRPr="00C37DAA">
        <w:rPr>
          <w:rFonts w:ascii="Times New Roman" w:hAnsi="Times New Roman" w:cs="Times New Roman"/>
          <w:sz w:val="26"/>
          <w:szCs w:val="26"/>
        </w:rPr>
        <w:t xml:space="preserve">Administration of </w:t>
      </w:r>
      <w:r>
        <w:rPr>
          <w:rFonts w:ascii="Times New Roman" w:hAnsi="Times New Roman" w:cs="Times New Roman"/>
          <w:sz w:val="26"/>
          <w:szCs w:val="26"/>
        </w:rPr>
        <w:t>Estates Act</w:t>
      </w:r>
      <w:r w:rsidRPr="00C37DAA">
        <w:rPr>
          <w:rFonts w:ascii="Times New Roman" w:hAnsi="Times New Roman" w:cs="Times New Roman"/>
          <w:sz w:val="26"/>
          <w:szCs w:val="26"/>
        </w:rPr>
        <w:t xml:space="preserve"> 66 of 1965 (“the Act”)</w:t>
      </w:r>
      <w:r>
        <w:rPr>
          <w:rFonts w:ascii="Times New Roman" w:hAnsi="Times New Roman" w:cs="Times New Roman"/>
          <w:sz w:val="26"/>
          <w:szCs w:val="26"/>
        </w:rPr>
        <w:t xml:space="preserve">, </w:t>
      </w:r>
      <w:r w:rsidR="00A551EB">
        <w:rPr>
          <w:rFonts w:ascii="Times New Roman" w:hAnsi="Times New Roman" w:cs="Times New Roman"/>
          <w:sz w:val="26"/>
          <w:szCs w:val="26"/>
        </w:rPr>
        <w:t>a</w:t>
      </w:r>
      <w:r>
        <w:rPr>
          <w:rFonts w:ascii="Times New Roman" w:hAnsi="Times New Roman" w:cs="Times New Roman"/>
          <w:sz w:val="26"/>
          <w:szCs w:val="26"/>
        </w:rPr>
        <w:t xml:space="preserve"> death needs to be </w:t>
      </w:r>
      <w:r w:rsidRPr="004D2BB0">
        <w:rPr>
          <w:rFonts w:ascii="Times New Roman" w:hAnsi="Times New Roman" w:cs="Times New Roman"/>
          <w:sz w:val="26"/>
          <w:szCs w:val="26"/>
        </w:rPr>
        <w:t xml:space="preserve">reported </w:t>
      </w:r>
      <w:r>
        <w:rPr>
          <w:rFonts w:ascii="Times New Roman" w:hAnsi="Times New Roman" w:cs="Times New Roman"/>
          <w:sz w:val="26"/>
          <w:szCs w:val="26"/>
        </w:rPr>
        <w:t>within 14 days</w:t>
      </w:r>
      <w:r>
        <w:rPr>
          <w:rStyle w:val="FootnoteReference"/>
          <w:rFonts w:ascii="Times New Roman" w:hAnsi="Times New Roman" w:cs="Times New Roman"/>
          <w:sz w:val="26"/>
          <w:szCs w:val="26"/>
        </w:rPr>
        <w:footnoteReference w:id="1"/>
      </w:r>
      <w:r>
        <w:rPr>
          <w:rFonts w:ascii="Times New Roman" w:hAnsi="Times New Roman" w:cs="Times New Roman"/>
          <w:sz w:val="26"/>
          <w:szCs w:val="26"/>
        </w:rPr>
        <w:t xml:space="preserve"> and </w:t>
      </w:r>
      <w:r w:rsidR="00A551EB">
        <w:rPr>
          <w:rFonts w:ascii="Times New Roman" w:hAnsi="Times New Roman" w:cs="Times New Roman"/>
          <w:sz w:val="26"/>
          <w:szCs w:val="26"/>
        </w:rPr>
        <w:t>a</w:t>
      </w:r>
      <w:r>
        <w:rPr>
          <w:rFonts w:ascii="Times New Roman" w:hAnsi="Times New Roman" w:cs="Times New Roman"/>
          <w:sz w:val="26"/>
          <w:szCs w:val="26"/>
        </w:rPr>
        <w:t xml:space="preserve"> will should be produced as soon as the possessor thereof becomes aware of the death.</w:t>
      </w:r>
      <w:r>
        <w:rPr>
          <w:rStyle w:val="FootnoteReference"/>
          <w:rFonts w:ascii="Times New Roman" w:hAnsi="Times New Roman" w:cs="Times New Roman"/>
          <w:sz w:val="26"/>
          <w:szCs w:val="26"/>
        </w:rPr>
        <w:footnoteReference w:id="2"/>
      </w:r>
      <w:r>
        <w:rPr>
          <w:rFonts w:ascii="Times New Roman" w:hAnsi="Times New Roman" w:cs="Times New Roman"/>
          <w:sz w:val="26"/>
          <w:szCs w:val="26"/>
        </w:rPr>
        <w:t xml:space="preserve"> </w:t>
      </w:r>
    </w:p>
    <w:p w14:paraId="57E9E936" w14:textId="0ECEA3A6" w:rsidR="0049176A" w:rsidRPr="00C37DAA" w:rsidRDefault="00793653" w:rsidP="00096759">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A551EB">
        <w:rPr>
          <w:rFonts w:ascii="Times New Roman" w:hAnsi="Times New Roman" w:cs="Times New Roman"/>
          <w:sz w:val="26"/>
          <w:szCs w:val="26"/>
        </w:rPr>
        <w:t xml:space="preserve">First Respondent first </w:t>
      </w:r>
      <w:r w:rsidRPr="00C37DAA">
        <w:rPr>
          <w:rFonts w:ascii="Times New Roman" w:hAnsi="Times New Roman" w:cs="Times New Roman"/>
          <w:sz w:val="26"/>
          <w:szCs w:val="26"/>
        </w:rPr>
        <w:t xml:space="preserve">reported </w:t>
      </w:r>
      <w:r w:rsidR="00A551EB">
        <w:rPr>
          <w:rFonts w:ascii="Times New Roman" w:hAnsi="Times New Roman" w:cs="Times New Roman"/>
          <w:sz w:val="26"/>
          <w:szCs w:val="26"/>
        </w:rPr>
        <w:t xml:space="preserve">the estate </w:t>
      </w:r>
      <w:r w:rsidR="007B5070">
        <w:rPr>
          <w:rFonts w:ascii="Times New Roman" w:hAnsi="Times New Roman" w:cs="Times New Roman"/>
          <w:sz w:val="26"/>
          <w:szCs w:val="26"/>
        </w:rPr>
        <w:t xml:space="preserve">to the </w:t>
      </w:r>
      <w:r w:rsidR="007C43BA">
        <w:rPr>
          <w:rFonts w:ascii="Times New Roman" w:hAnsi="Times New Roman" w:cs="Times New Roman"/>
          <w:sz w:val="26"/>
          <w:szCs w:val="26"/>
        </w:rPr>
        <w:t>Master, Bloemfontein</w:t>
      </w:r>
      <w:r w:rsidR="00A551EB">
        <w:rPr>
          <w:rFonts w:ascii="Times New Roman" w:hAnsi="Times New Roman" w:cs="Times New Roman"/>
          <w:sz w:val="26"/>
          <w:szCs w:val="26"/>
        </w:rPr>
        <w:t xml:space="preserve">, claiming </w:t>
      </w:r>
      <w:r w:rsidR="00DB2C84">
        <w:rPr>
          <w:rFonts w:ascii="Times New Roman" w:hAnsi="Times New Roman" w:cs="Times New Roman"/>
          <w:sz w:val="26"/>
          <w:szCs w:val="26"/>
        </w:rPr>
        <w:t xml:space="preserve">that the deceased had died without a will. </w:t>
      </w:r>
      <w:r w:rsidR="006F4C03" w:rsidRPr="00C37DAA">
        <w:rPr>
          <w:rFonts w:ascii="Times New Roman" w:hAnsi="Times New Roman" w:cs="Times New Roman"/>
          <w:sz w:val="26"/>
          <w:szCs w:val="26"/>
        </w:rPr>
        <w:t>O</w:t>
      </w:r>
      <w:r w:rsidR="00E95055" w:rsidRPr="00C37DAA">
        <w:rPr>
          <w:rFonts w:ascii="Times New Roman" w:hAnsi="Times New Roman" w:cs="Times New Roman"/>
          <w:sz w:val="26"/>
          <w:szCs w:val="26"/>
        </w:rPr>
        <w:t xml:space="preserve">n 12 August 2016 </w:t>
      </w:r>
      <w:r w:rsidR="00763E80" w:rsidRPr="00C37DAA">
        <w:rPr>
          <w:rFonts w:ascii="Times New Roman" w:hAnsi="Times New Roman" w:cs="Times New Roman"/>
          <w:sz w:val="26"/>
          <w:szCs w:val="26"/>
        </w:rPr>
        <w:t xml:space="preserve">a </w:t>
      </w:r>
      <w:r w:rsidR="00960836" w:rsidRPr="00C37DAA">
        <w:rPr>
          <w:rFonts w:ascii="Times New Roman" w:hAnsi="Times New Roman" w:cs="Times New Roman"/>
          <w:sz w:val="26"/>
          <w:szCs w:val="26"/>
        </w:rPr>
        <w:t>Letter</w:t>
      </w:r>
      <w:r w:rsidR="00763E80" w:rsidRPr="00C37DAA">
        <w:rPr>
          <w:rFonts w:ascii="Times New Roman" w:hAnsi="Times New Roman" w:cs="Times New Roman"/>
          <w:sz w:val="26"/>
          <w:szCs w:val="26"/>
        </w:rPr>
        <w:t xml:space="preserve"> </w:t>
      </w:r>
      <w:r w:rsidR="00B04ACB" w:rsidRPr="00C37DAA">
        <w:rPr>
          <w:rFonts w:ascii="Times New Roman" w:hAnsi="Times New Roman" w:cs="Times New Roman"/>
          <w:sz w:val="26"/>
          <w:szCs w:val="26"/>
        </w:rPr>
        <w:t xml:space="preserve">of </w:t>
      </w:r>
      <w:r w:rsidR="00960836" w:rsidRPr="00C37DAA">
        <w:rPr>
          <w:rFonts w:ascii="Times New Roman" w:hAnsi="Times New Roman" w:cs="Times New Roman"/>
          <w:sz w:val="26"/>
          <w:szCs w:val="26"/>
        </w:rPr>
        <w:t>Authority</w:t>
      </w:r>
      <w:r w:rsidR="002677C8" w:rsidRPr="00C37DAA">
        <w:rPr>
          <w:rFonts w:ascii="Times New Roman" w:hAnsi="Times New Roman" w:cs="Times New Roman"/>
          <w:sz w:val="26"/>
          <w:szCs w:val="26"/>
        </w:rPr>
        <w:t xml:space="preserve"> </w:t>
      </w:r>
      <w:r w:rsidRPr="00C37DAA">
        <w:rPr>
          <w:rFonts w:ascii="Times New Roman" w:hAnsi="Times New Roman" w:cs="Times New Roman"/>
          <w:sz w:val="26"/>
          <w:szCs w:val="26"/>
        </w:rPr>
        <w:t>was issued</w:t>
      </w:r>
      <w:r w:rsidR="00B04ACB" w:rsidRPr="00C37DAA">
        <w:rPr>
          <w:rFonts w:ascii="Times New Roman" w:hAnsi="Times New Roman" w:cs="Times New Roman"/>
          <w:sz w:val="26"/>
          <w:szCs w:val="26"/>
        </w:rPr>
        <w:t xml:space="preserve"> in </w:t>
      </w:r>
      <w:r w:rsidR="00DE086B">
        <w:rPr>
          <w:rFonts w:ascii="Times New Roman" w:hAnsi="Times New Roman" w:cs="Times New Roman"/>
          <w:sz w:val="26"/>
          <w:szCs w:val="26"/>
        </w:rPr>
        <w:t xml:space="preserve">his </w:t>
      </w:r>
      <w:r w:rsidR="00B04ACB" w:rsidRPr="00C37DAA">
        <w:rPr>
          <w:rFonts w:ascii="Times New Roman" w:hAnsi="Times New Roman" w:cs="Times New Roman"/>
          <w:sz w:val="26"/>
          <w:szCs w:val="26"/>
        </w:rPr>
        <w:t xml:space="preserve">favour, duly authorising him to take control of the assets of the </w:t>
      </w:r>
      <w:r w:rsidR="00E95055" w:rsidRPr="00C37DAA">
        <w:rPr>
          <w:rFonts w:ascii="Times New Roman" w:hAnsi="Times New Roman" w:cs="Times New Roman"/>
          <w:sz w:val="26"/>
          <w:szCs w:val="26"/>
        </w:rPr>
        <w:t>deceased e</w:t>
      </w:r>
      <w:r w:rsidR="00B04ACB" w:rsidRPr="00C37DAA">
        <w:rPr>
          <w:rFonts w:ascii="Times New Roman" w:hAnsi="Times New Roman" w:cs="Times New Roman"/>
          <w:sz w:val="26"/>
          <w:szCs w:val="26"/>
        </w:rPr>
        <w:t>state</w:t>
      </w:r>
      <w:r w:rsidRPr="00C37DAA">
        <w:rPr>
          <w:rFonts w:ascii="Times New Roman" w:hAnsi="Times New Roman" w:cs="Times New Roman"/>
          <w:sz w:val="26"/>
          <w:szCs w:val="26"/>
        </w:rPr>
        <w:t>.</w:t>
      </w:r>
      <w:r w:rsidR="00A20D71" w:rsidRPr="00C37DAA">
        <w:rPr>
          <w:rStyle w:val="FootnoteReference"/>
          <w:rFonts w:ascii="Times New Roman" w:hAnsi="Times New Roman" w:cs="Times New Roman"/>
          <w:sz w:val="26"/>
          <w:szCs w:val="26"/>
        </w:rPr>
        <w:footnoteReference w:id="3"/>
      </w:r>
      <w:r w:rsidRPr="00C37DAA">
        <w:rPr>
          <w:rFonts w:ascii="Times New Roman" w:hAnsi="Times New Roman" w:cs="Times New Roman"/>
          <w:sz w:val="26"/>
          <w:szCs w:val="26"/>
        </w:rPr>
        <w:t xml:space="preserve"> </w:t>
      </w:r>
    </w:p>
    <w:p w14:paraId="10916FA0" w14:textId="0C475ED2" w:rsidR="00D56E87" w:rsidRDefault="00886792" w:rsidP="00096759">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 xml:space="preserve">The estate was reported a </w:t>
      </w:r>
      <w:r w:rsidR="00AE5DB6">
        <w:rPr>
          <w:rFonts w:ascii="Times New Roman" w:hAnsi="Times New Roman" w:cs="Times New Roman"/>
          <w:sz w:val="26"/>
          <w:szCs w:val="26"/>
        </w:rPr>
        <w:t>s</w:t>
      </w:r>
      <w:r w:rsidR="00CD3DE4">
        <w:rPr>
          <w:rFonts w:ascii="Times New Roman" w:hAnsi="Times New Roman" w:cs="Times New Roman"/>
          <w:sz w:val="26"/>
          <w:szCs w:val="26"/>
        </w:rPr>
        <w:t>econd</w:t>
      </w:r>
      <w:r w:rsidR="00AE5DB6">
        <w:rPr>
          <w:rFonts w:ascii="Times New Roman" w:hAnsi="Times New Roman" w:cs="Times New Roman"/>
          <w:sz w:val="26"/>
          <w:szCs w:val="26"/>
        </w:rPr>
        <w:t xml:space="preserve"> time to the </w:t>
      </w:r>
      <w:r w:rsidR="007C43BA">
        <w:rPr>
          <w:rFonts w:ascii="Times New Roman" w:hAnsi="Times New Roman" w:cs="Times New Roman"/>
          <w:sz w:val="26"/>
          <w:szCs w:val="26"/>
        </w:rPr>
        <w:t>Master, Bloemfontein</w:t>
      </w:r>
      <w:r w:rsidR="00BE70E6">
        <w:rPr>
          <w:rFonts w:ascii="Times New Roman" w:hAnsi="Times New Roman" w:cs="Times New Roman"/>
          <w:sz w:val="26"/>
          <w:szCs w:val="26"/>
        </w:rPr>
        <w:t xml:space="preserve"> – this </w:t>
      </w:r>
      <w:r w:rsidRPr="00C37DAA">
        <w:rPr>
          <w:rFonts w:ascii="Times New Roman" w:hAnsi="Times New Roman" w:cs="Times New Roman"/>
          <w:sz w:val="26"/>
          <w:szCs w:val="26"/>
        </w:rPr>
        <w:t xml:space="preserve">time by the </w:t>
      </w:r>
      <w:r w:rsidR="00CD3DE4">
        <w:rPr>
          <w:rFonts w:ascii="Times New Roman" w:hAnsi="Times New Roman" w:cs="Times New Roman"/>
          <w:sz w:val="26"/>
          <w:szCs w:val="26"/>
        </w:rPr>
        <w:t>Applicant</w:t>
      </w:r>
      <w:r w:rsidR="00B46D5E" w:rsidRPr="00C37DAA">
        <w:rPr>
          <w:rFonts w:ascii="Times New Roman" w:hAnsi="Times New Roman" w:cs="Times New Roman"/>
          <w:sz w:val="26"/>
          <w:szCs w:val="26"/>
        </w:rPr>
        <w:t>, more than eight months after the deceased’s passing</w:t>
      </w:r>
      <w:r w:rsidRPr="00C37DAA">
        <w:rPr>
          <w:rFonts w:ascii="Times New Roman" w:hAnsi="Times New Roman" w:cs="Times New Roman"/>
          <w:sz w:val="26"/>
          <w:szCs w:val="26"/>
        </w:rPr>
        <w:t>.</w:t>
      </w:r>
      <w:r w:rsidR="00B04ACB" w:rsidRPr="00C37DAA">
        <w:rPr>
          <w:rFonts w:ascii="Times New Roman" w:hAnsi="Times New Roman" w:cs="Times New Roman"/>
          <w:sz w:val="26"/>
          <w:szCs w:val="26"/>
        </w:rPr>
        <w:t xml:space="preserve"> </w:t>
      </w:r>
      <w:r w:rsidR="00AE5DB6">
        <w:rPr>
          <w:rFonts w:ascii="Times New Roman" w:hAnsi="Times New Roman" w:cs="Times New Roman"/>
          <w:sz w:val="26"/>
          <w:szCs w:val="26"/>
        </w:rPr>
        <w:t>The Applicant</w:t>
      </w:r>
      <w:r w:rsidR="00793653" w:rsidRPr="00C37DAA">
        <w:rPr>
          <w:rFonts w:ascii="Times New Roman" w:hAnsi="Times New Roman" w:cs="Times New Roman"/>
          <w:sz w:val="26"/>
          <w:szCs w:val="26"/>
        </w:rPr>
        <w:t xml:space="preserve"> produced a will, which</w:t>
      </w:r>
      <w:r w:rsidR="00A551EB">
        <w:rPr>
          <w:rFonts w:ascii="Times New Roman" w:hAnsi="Times New Roman" w:cs="Times New Roman"/>
          <w:sz w:val="26"/>
          <w:szCs w:val="26"/>
        </w:rPr>
        <w:t xml:space="preserve"> the Master accepted and </w:t>
      </w:r>
      <w:r w:rsidR="00B54837" w:rsidRPr="00C37DAA">
        <w:rPr>
          <w:rFonts w:ascii="Times New Roman" w:hAnsi="Times New Roman" w:cs="Times New Roman"/>
          <w:sz w:val="26"/>
          <w:szCs w:val="26"/>
        </w:rPr>
        <w:t xml:space="preserve">registered on 16 March 2017. </w:t>
      </w:r>
    </w:p>
    <w:p w14:paraId="2B654879" w14:textId="48F5825F" w:rsidR="00444712" w:rsidRPr="00D56E87" w:rsidRDefault="00A551EB" w:rsidP="00096759">
      <w:pPr>
        <w:pStyle w:val="ListParagraph"/>
        <w:numPr>
          <w:ilvl w:val="1"/>
          <w:numId w:val="12"/>
        </w:numPr>
        <w:spacing w:line="360" w:lineRule="auto"/>
        <w:ind w:left="1418" w:hanging="1134"/>
        <w:jc w:val="both"/>
        <w:rPr>
          <w:rFonts w:ascii="Times New Roman" w:hAnsi="Times New Roman" w:cs="Times New Roman"/>
          <w:sz w:val="26"/>
          <w:szCs w:val="26"/>
        </w:rPr>
      </w:pPr>
      <w:r>
        <w:rPr>
          <w:rFonts w:ascii="Times New Roman" w:hAnsi="Times New Roman" w:cs="Times New Roman"/>
          <w:sz w:val="26"/>
          <w:szCs w:val="26"/>
          <w:lang w:val="en-US"/>
        </w:rPr>
        <w:lastRenderedPageBreak/>
        <w:t>T</w:t>
      </w:r>
      <w:r w:rsidR="000E4C0B" w:rsidRPr="00D56E87">
        <w:rPr>
          <w:rFonts w:ascii="Times New Roman" w:hAnsi="Times New Roman" w:cs="Times New Roman"/>
          <w:sz w:val="26"/>
          <w:szCs w:val="26"/>
          <w:lang w:val="en-US"/>
        </w:rPr>
        <w:t>he</w:t>
      </w:r>
      <w:r>
        <w:rPr>
          <w:rFonts w:ascii="Times New Roman" w:hAnsi="Times New Roman" w:cs="Times New Roman"/>
          <w:sz w:val="26"/>
          <w:szCs w:val="26"/>
          <w:lang w:val="en-US"/>
        </w:rPr>
        <w:t xml:space="preserve"> Master withdrew the</w:t>
      </w:r>
      <w:r w:rsidR="000E4C0B" w:rsidRPr="00D56E87">
        <w:rPr>
          <w:rFonts w:ascii="Times New Roman" w:hAnsi="Times New Roman" w:cs="Times New Roman"/>
          <w:sz w:val="26"/>
          <w:szCs w:val="26"/>
          <w:lang w:val="en-US"/>
        </w:rPr>
        <w:t xml:space="preserve"> </w:t>
      </w:r>
      <w:r w:rsidR="00960836" w:rsidRPr="00D56E87">
        <w:rPr>
          <w:rFonts w:ascii="Times New Roman" w:hAnsi="Times New Roman" w:cs="Times New Roman"/>
          <w:sz w:val="26"/>
          <w:szCs w:val="26"/>
          <w:lang w:val="en-US"/>
        </w:rPr>
        <w:t xml:space="preserve">Letter </w:t>
      </w:r>
      <w:r w:rsidR="007157E7" w:rsidRPr="00D56E87">
        <w:rPr>
          <w:rFonts w:ascii="Times New Roman" w:hAnsi="Times New Roman" w:cs="Times New Roman"/>
          <w:sz w:val="26"/>
          <w:szCs w:val="26"/>
          <w:lang w:val="en-US"/>
        </w:rPr>
        <w:t xml:space="preserve">of Authority </w:t>
      </w:r>
      <w:r w:rsidR="00B46D5E" w:rsidRPr="00D56E87">
        <w:rPr>
          <w:rFonts w:ascii="Times New Roman" w:hAnsi="Times New Roman" w:cs="Times New Roman"/>
          <w:sz w:val="26"/>
          <w:szCs w:val="26"/>
          <w:lang w:val="en-US"/>
        </w:rPr>
        <w:t xml:space="preserve">issued </w:t>
      </w:r>
      <w:r w:rsidR="00BE70E6">
        <w:rPr>
          <w:rFonts w:ascii="Times New Roman" w:hAnsi="Times New Roman" w:cs="Times New Roman"/>
          <w:sz w:val="26"/>
          <w:szCs w:val="26"/>
          <w:lang w:val="en-US"/>
        </w:rPr>
        <w:t xml:space="preserve">to </w:t>
      </w:r>
      <w:r w:rsidR="00960836" w:rsidRPr="00D56E87">
        <w:rPr>
          <w:rFonts w:ascii="Times New Roman" w:hAnsi="Times New Roman" w:cs="Times New Roman"/>
          <w:sz w:val="26"/>
          <w:szCs w:val="26"/>
          <w:lang w:val="en-US"/>
        </w:rPr>
        <w:t xml:space="preserve">the </w:t>
      </w:r>
      <w:r w:rsidR="00CD3DE4" w:rsidRPr="00D56E87">
        <w:rPr>
          <w:rFonts w:ascii="Times New Roman" w:hAnsi="Times New Roman" w:cs="Times New Roman"/>
          <w:sz w:val="26"/>
          <w:szCs w:val="26"/>
          <w:lang w:val="en-US"/>
        </w:rPr>
        <w:t>First</w:t>
      </w:r>
      <w:r w:rsidR="00886792" w:rsidRPr="00D56E87">
        <w:rPr>
          <w:rFonts w:ascii="Times New Roman" w:hAnsi="Times New Roman" w:cs="Times New Roman"/>
          <w:sz w:val="26"/>
          <w:szCs w:val="26"/>
          <w:lang w:val="en-US"/>
        </w:rPr>
        <w:t xml:space="preserve"> </w:t>
      </w:r>
      <w:r w:rsidR="00CD3DE4" w:rsidRPr="00D56E87">
        <w:rPr>
          <w:rFonts w:ascii="Times New Roman" w:hAnsi="Times New Roman" w:cs="Times New Roman"/>
          <w:sz w:val="26"/>
          <w:szCs w:val="26"/>
          <w:lang w:val="en-US"/>
        </w:rPr>
        <w:t>Respondent</w:t>
      </w:r>
      <w:r>
        <w:rPr>
          <w:rFonts w:ascii="Times New Roman" w:hAnsi="Times New Roman" w:cs="Times New Roman"/>
          <w:sz w:val="26"/>
          <w:szCs w:val="26"/>
          <w:lang w:val="en-US"/>
        </w:rPr>
        <w:t>,</w:t>
      </w:r>
      <w:r w:rsidR="00960836" w:rsidRPr="00D56E87">
        <w:rPr>
          <w:rFonts w:ascii="Times New Roman" w:hAnsi="Times New Roman" w:cs="Times New Roman"/>
          <w:sz w:val="26"/>
          <w:szCs w:val="26"/>
          <w:lang w:val="en-US"/>
        </w:rPr>
        <w:t xml:space="preserve"> </w:t>
      </w:r>
      <w:r>
        <w:rPr>
          <w:rFonts w:ascii="Times New Roman" w:hAnsi="Times New Roman" w:cs="Times New Roman"/>
          <w:sz w:val="26"/>
          <w:szCs w:val="26"/>
          <w:lang w:val="en-US"/>
        </w:rPr>
        <w:t>o</w:t>
      </w:r>
      <w:r w:rsidRPr="00D56E87">
        <w:rPr>
          <w:rFonts w:ascii="Times New Roman" w:hAnsi="Times New Roman" w:cs="Times New Roman"/>
          <w:sz w:val="26"/>
          <w:szCs w:val="26"/>
          <w:lang w:val="en-US"/>
        </w:rPr>
        <w:t>n 4 May 2017</w:t>
      </w:r>
      <w:r w:rsidR="007C43BA" w:rsidRPr="00D56E87">
        <w:rPr>
          <w:rFonts w:ascii="Times New Roman" w:hAnsi="Times New Roman" w:cs="Times New Roman"/>
          <w:sz w:val="26"/>
          <w:szCs w:val="26"/>
          <w:lang w:val="en-US"/>
        </w:rPr>
        <w:t>. The First Respondent was notified telephonically and in writing</w:t>
      </w:r>
      <w:r w:rsidR="000E4C0B" w:rsidRPr="00D56E87">
        <w:rPr>
          <w:rFonts w:ascii="Times New Roman" w:hAnsi="Times New Roman" w:cs="Times New Roman"/>
          <w:sz w:val="26"/>
          <w:szCs w:val="26"/>
          <w:lang w:val="en-US"/>
        </w:rPr>
        <w:t>.</w:t>
      </w:r>
      <w:r w:rsidR="00960836" w:rsidRPr="00D56E87">
        <w:rPr>
          <w:rFonts w:ascii="Times New Roman" w:hAnsi="Times New Roman" w:cs="Times New Roman"/>
          <w:sz w:val="26"/>
          <w:szCs w:val="26"/>
          <w:lang w:val="en-US"/>
        </w:rPr>
        <w:t xml:space="preserve"> </w:t>
      </w:r>
      <w:r w:rsidR="00B750FE" w:rsidRPr="00D56E87">
        <w:rPr>
          <w:rFonts w:ascii="Times New Roman" w:hAnsi="Times New Roman" w:cs="Times New Roman"/>
          <w:sz w:val="26"/>
          <w:szCs w:val="26"/>
          <w:lang w:val="en-US"/>
        </w:rPr>
        <w:t xml:space="preserve">The </w:t>
      </w:r>
      <w:r w:rsidR="0008280D">
        <w:rPr>
          <w:rFonts w:ascii="Times New Roman" w:hAnsi="Times New Roman" w:cs="Times New Roman"/>
          <w:sz w:val="26"/>
          <w:szCs w:val="26"/>
          <w:lang w:val="en-US"/>
        </w:rPr>
        <w:t xml:space="preserve">typed </w:t>
      </w:r>
      <w:r w:rsidR="00B750FE" w:rsidRPr="00D56E87">
        <w:rPr>
          <w:rFonts w:ascii="Times New Roman" w:hAnsi="Times New Roman" w:cs="Times New Roman"/>
          <w:sz w:val="26"/>
          <w:szCs w:val="26"/>
          <w:lang w:val="en-US"/>
        </w:rPr>
        <w:t xml:space="preserve">letter was date-stamped 4 May 2017 </w:t>
      </w:r>
      <w:r w:rsidR="007E5326">
        <w:rPr>
          <w:rFonts w:ascii="Times New Roman" w:hAnsi="Times New Roman" w:cs="Times New Roman"/>
          <w:sz w:val="26"/>
          <w:szCs w:val="26"/>
          <w:lang w:val="en-US"/>
        </w:rPr>
        <w:t xml:space="preserve">and </w:t>
      </w:r>
      <w:r w:rsidR="00D148F0">
        <w:rPr>
          <w:rFonts w:ascii="Times New Roman" w:hAnsi="Times New Roman" w:cs="Times New Roman"/>
          <w:sz w:val="26"/>
          <w:szCs w:val="26"/>
          <w:lang w:val="en-US"/>
        </w:rPr>
        <w:t xml:space="preserve">written on </w:t>
      </w:r>
      <w:r w:rsidR="007E5326">
        <w:rPr>
          <w:rFonts w:ascii="Times New Roman" w:hAnsi="Times New Roman" w:cs="Times New Roman"/>
          <w:sz w:val="26"/>
          <w:szCs w:val="26"/>
          <w:lang w:val="en-US"/>
        </w:rPr>
        <w:t>official letterhead.</w:t>
      </w:r>
      <w:r w:rsidR="00B750FE" w:rsidRPr="00D56E87">
        <w:rPr>
          <w:rFonts w:ascii="Times New Roman" w:hAnsi="Times New Roman" w:cs="Times New Roman"/>
          <w:sz w:val="26"/>
          <w:szCs w:val="26"/>
          <w:lang w:val="en-US"/>
        </w:rPr>
        <w:t xml:space="preserve"> </w:t>
      </w:r>
      <w:r w:rsidR="00444712" w:rsidRPr="00D56E87">
        <w:rPr>
          <w:rFonts w:ascii="Times New Roman" w:hAnsi="Times New Roman" w:cs="Times New Roman"/>
          <w:sz w:val="26"/>
          <w:szCs w:val="26"/>
        </w:rPr>
        <w:t xml:space="preserve">The relevant parts read as follows: </w:t>
      </w:r>
    </w:p>
    <w:p w14:paraId="679A1CAD" w14:textId="2DCBF3FB" w:rsidR="00444712" w:rsidRPr="00C37DAA" w:rsidRDefault="00444712" w:rsidP="00654324">
      <w:pPr>
        <w:spacing w:line="360" w:lineRule="auto"/>
        <w:ind w:left="2835"/>
        <w:jc w:val="both"/>
        <w:rPr>
          <w:rFonts w:ascii="Times New Roman" w:hAnsi="Times New Roman" w:cs="Times New Roman"/>
          <w:sz w:val="24"/>
          <w:szCs w:val="24"/>
        </w:rPr>
      </w:pPr>
      <w:r w:rsidRPr="00C37DAA">
        <w:rPr>
          <w:rFonts w:ascii="Times New Roman" w:hAnsi="Times New Roman" w:cs="Times New Roman"/>
          <w:sz w:val="24"/>
          <w:szCs w:val="24"/>
        </w:rPr>
        <w:t>Refer to our telephonically conversation on the 04-05-2017</w:t>
      </w:r>
    </w:p>
    <w:p w14:paraId="1E4B0712" w14:textId="77777777" w:rsidR="00444712" w:rsidRPr="00C37DAA" w:rsidRDefault="00444712" w:rsidP="00654324">
      <w:pPr>
        <w:spacing w:line="360" w:lineRule="auto"/>
        <w:ind w:left="2835"/>
        <w:jc w:val="both"/>
        <w:rPr>
          <w:rFonts w:ascii="Times New Roman" w:hAnsi="Times New Roman" w:cs="Times New Roman"/>
          <w:sz w:val="24"/>
          <w:szCs w:val="24"/>
        </w:rPr>
      </w:pPr>
      <w:r w:rsidRPr="00C37DAA">
        <w:rPr>
          <w:rFonts w:ascii="Times New Roman" w:hAnsi="Times New Roman" w:cs="Times New Roman"/>
          <w:sz w:val="24"/>
          <w:szCs w:val="24"/>
        </w:rPr>
        <w:t xml:space="preserve">Please be advised that the Letter of Authority issued to you on the </w:t>
      </w:r>
      <w:r w:rsidRPr="00C37DAA">
        <w:rPr>
          <w:rFonts w:ascii="Times New Roman" w:hAnsi="Times New Roman" w:cs="Times New Roman"/>
          <w:b/>
          <w:sz w:val="24"/>
          <w:szCs w:val="24"/>
        </w:rPr>
        <w:t>12-08-2016</w:t>
      </w:r>
      <w:r w:rsidRPr="00C37DAA">
        <w:rPr>
          <w:rFonts w:ascii="Times New Roman" w:hAnsi="Times New Roman" w:cs="Times New Roman"/>
          <w:sz w:val="24"/>
          <w:szCs w:val="24"/>
        </w:rPr>
        <w:t xml:space="preserve"> is hereby withdrawn. Any further use thereof will be unlawful. Kindly return the Letter of Authority by return of post.</w:t>
      </w:r>
    </w:p>
    <w:p w14:paraId="3F5AF86F" w14:textId="77777777" w:rsidR="00444712" w:rsidRPr="00C37DAA" w:rsidRDefault="00444712" w:rsidP="00654324">
      <w:pPr>
        <w:spacing w:line="360" w:lineRule="auto"/>
        <w:ind w:left="2835"/>
        <w:jc w:val="both"/>
        <w:rPr>
          <w:rFonts w:ascii="Times New Roman" w:hAnsi="Times New Roman" w:cs="Times New Roman"/>
          <w:sz w:val="24"/>
          <w:szCs w:val="24"/>
        </w:rPr>
      </w:pPr>
      <w:r w:rsidRPr="00C37DAA">
        <w:rPr>
          <w:rFonts w:ascii="Times New Roman" w:hAnsi="Times New Roman" w:cs="Times New Roman"/>
          <w:sz w:val="24"/>
          <w:szCs w:val="24"/>
        </w:rPr>
        <w:t>I will proceed to appoint a new Master’s representative without any further notice to you.</w:t>
      </w:r>
    </w:p>
    <w:p w14:paraId="7FC8AEAA" w14:textId="78CEF387" w:rsidR="00444712" w:rsidRPr="00C37DAA" w:rsidRDefault="00444712" w:rsidP="00654324">
      <w:pPr>
        <w:spacing w:line="360" w:lineRule="auto"/>
        <w:ind w:left="2835"/>
        <w:jc w:val="both"/>
        <w:rPr>
          <w:rFonts w:ascii="Times New Roman" w:hAnsi="Times New Roman" w:cs="Times New Roman"/>
          <w:sz w:val="24"/>
          <w:szCs w:val="24"/>
        </w:rPr>
      </w:pPr>
      <w:r w:rsidRPr="00C37DAA">
        <w:rPr>
          <w:rFonts w:ascii="Times New Roman" w:hAnsi="Times New Roman" w:cs="Times New Roman"/>
          <w:sz w:val="24"/>
          <w:szCs w:val="24"/>
        </w:rPr>
        <w:t xml:space="preserve">You can contact me at 051 411 5540 </w:t>
      </w:r>
    </w:p>
    <w:p w14:paraId="17DE42E9" w14:textId="796E96AD" w:rsidR="00B54837" w:rsidRPr="00C37DAA" w:rsidRDefault="00444712" w:rsidP="00654324">
      <w:pPr>
        <w:spacing w:line="360" w:lineRule="auto"/>
        <w:ind w:left="2835"/>
        <w:jc w:val="both"/>
        <w:rPr>
          <w:rFonts w:ascii="Times New Roman" w:hAnsi="Times New Roman" w:cs="Times New Roman"/>
          <w:sz w:val="24"/>
          <w:szCs w:val="24"/>
        </w:rPr>
      </w:pPr>
      <w:r w:rsidRPr="00C37DAA">
        <w:rPr>
          <w:rFonts w:ascii="Times New Roman" w:hAnsi="Times New Roman" w:cs="Times New Roman"/>
          <w:sz w:val="24"/>
          <w:szCs w:val="24"/>
        </w:rPr>
        <w:t>ME Mukhwantheli</w:t>
      </w:r>
      <w:r w:rsidR="00B46D5E" w:rsidRPr="00C37DAA">
        <w:rPr>
          <w:rFonts w:ascii="Times New Roman" w:hAnsi="Times New Roman" w:cs="Times New Roman"/>
          <w:sz w:val="24"/>
          <w:szCs w:val="24"/>
        </w:rPr>
        <w:tab/>
      </w:r>
      <w:r w:rsidR="00B46D5E" w:rsidRPr="00C37DAA">
        <w:rPr>
          <w:rFonts w:ascii="Times New Roman" w:hAnsi="Times New Roman" w:cs="Times New Roman"/>
          <w:sz w:val="24"/>
          <w:szCs w:val="24"/>
        </w:rPr>
        <w:tab/>
        <w:t>(sic)</w:t>
      </w:r>
      <w:r w:rsidRPr="00C37DAA">
        <w:rPr>
          <w:rFonts w:ascii="Times New Roman" w:hAnsi="Times New Roman" w:cs="Times New Roman"/>
          <w:sz w:val="24"/>
          <w:szCs w:val="24"/>
        </w:rPr>
        <w:t xml:space="preserve"> </w:t>
      </w:r>
    </w:p>
    <w:p w14:paraId="275915D9" w14:textId="311E21BE" w:rsidR="00444712" w:rsidRPr="00C37DAA" w:rsidRDefault="00A551EB" w:rsidP="00096759">
      <w:pPr>
        <w:pStyle w:val="ListParagraph"/>
        <w:numPr>
          <w:ilvl w:val="1"/>
          <w:numId w:val="12"/>
        </w:numPr>
        <w:spacing w:line="360" w:lineRule="auto"/>
        <w:ind w:left="1418" w:hanging="1134"/>
        <w:jc w:val="both"/>
        <w:rPr>
          <w:rFonts w:ascii="Times New Roman" w:hAnsi="Times New Roman" w:cs="Times New Roman"/>
          <w:sz w:val="26"/>
          <w:szCs w:val="26"/>
        </w:rPr>
      </w:pPr>
      <w:r>
        <w:rPr>
          <w:rFonts w:ascii="Times New Roman" w:hAnsi="Times New Roman" w:cs="Times New Roman"/>
          <w:sz w:val="26"/>
          <w:szCs w:val="26"/>
          <w:lang w:val="en-US"/>
        </w:rPr>
        <w:t>A</w:t>
      </w:r>
      <w:r w:rsidR="00793653" w:rsidRPr="00C37DAA">
        <w:rPr>
          <w:rFonts w:ascii="Times New Roman" w:hAnsi="Times New Roman" w:cs="Times New Roman"/>
          <w:sz w:val="26"/>
          <w:szCs w:val="26"/>
          <w:lang w:val="en-US"/>
        </w:rPr>
        <w:t xml:space="preserve"> </w:t>
      </w:r>
      <w:r w:rsidR="000E4C0B" w:rsidRPr="00C37DAA">
        <w:rPr>
          <w:rFonts w:ascii="Times New Roman" w:hAnsi="Times New Roman" w:cs="Times New Roman"/>
          <w:sz w:val="26"/>
          <w:szCs w:val="26"/>
          <w:lang w:val="en-US"/>
        </w:rPr>
        <w:t xml:space="preserve">Letter </w:t>
      </w:r>
      <w:r w:rsidR="007E5BEC">
        <w:rPr>
          <w:rFonts w:ascii="Times New Roman" w:hAnsi="Times New Roman" w:cs="Times New Roman"/>
          <w:sz w:val="26"/>
          <w:szCs w:val="26"/>
          <w:lang w:val="en-US"/>
        </w:rPr>
        <w:t xml:space="preserve">of Authority </w:t>
      </w:r>
      <w:r w:rsidR="000E4C0B" w:rsidRPr="00C37DAA">
        <w:rPr>
          <w:rFonts w:ascii="Times New Roman" w:hAnsi="Times New Roman" w:cs="Times New Roman"/>
          <w:sz w:val="26"/>
          <w:szCs w:val="26"/>
          <w:lang w:val="en-US"/>
        </w:rPr>
        <w:t xml:space="preserve">was issued </w:t>
      </w:r>
      <w:r w:rsidR="00793653" w:rsidRPr="00C37DAA">
        <w:rPr>
          <w:rFonts w:ascii="Times New Roman" w:hAnsi="Times New Roman" w:cs="Times New Roman"/>
          <w:sz w:val="26"/>
          <w:szCs w:val="26"/>
          <w:lang w:val="en-US"/>
        </w:rPr>
        <w:t xml:space="preserve">in favour of the </w:t>
      </w:r>
      <w:r w:rsidR="00CD3DE4">
        <w:rPr>
          <w:rFonts w:ascii="Times New Roman" w:hAnsi="Times New Roman" w:cs="Times New Roman"/>
          <w:sz w:val="26"/>
          <w:szCs w:val="26"/>
          <w:lang w:val="en-US"/>
        </w:rPr>
        <w:t>Applicant</w:t>
      </w:r>
      <w:r>
        <w:rPr>
          <w:rFonts w:ascii="Times New Roman" w:hAnsi="Times New Roman" w:cs="Times New Roman"/>
          <w:sz w:val="26"/>
          <w:szCs w:val="26"/>
          <w:lang w:val="en-US"/>
        </w:rPr>
        <w:t>, o</w:t>
      </w:r>
      <w:r w:rsidRPr="00C37DAA">
        <w:rPr>
          <w:rFonts w:ascii="Times New Roman" w:hAnsi="Times New Roman" w:cs="Times New Roman"/>
          <w:sz w:val="26"/>
          <w:szCs w:val="26"/>
          <w:lang w:val="en-US"/>
        </w:rPr>
        <w:t>n 8 June 2017</w:t>
      </w:r>
      <w:r>
        <w:rPr>
          <w:rFonts w:ascii="Times New Roman" w:hAnsi="Times New Roman" w:cs="Times New Roman"/>
          <w:sz w:val="26"/>
          <w:szCs w:val="26"/>
          <w:lang w:val="en-US"/>
        </w:rPr>
        <w:t>.</w:t>
      </w:r>
    </w:p>
    <w:p w14:paraId="104ADA10" w14:textId="0B55FCDB" w:rsidR="00015DCC" w:rsidRPr="00C37DAA" w:rsidRDefault="00B04ACB" w:rsidP="00096759">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 xml:space="preserve">On 15 September 2019, </w:t>
      </w:r>
      <w:r w:rsidR="00B53D9C" w:rsidRPr="00C37DAA">
        <w:rPr>
          <w:rFonts w:ascii="Times New Roman" w:hAnsi="Times New Roman" w:cs="Times New Roman"/>
          <w:sz w:val="26"/>
          <w:szCs w:val="26"/>
        </w:rPr>
        <w:t>more than two years</w:t>
      </w:r>
      <w:r w:rsidR="00B72EA2" w:rsidRPr="00C37DAA">
        <w:rPr>
          <w:rFonts w:ascii="Times New Roman" w:hAnsi="Times New Roman" w:cs="Times New Roman"/>
          <w:sz w:val="26"/>
          <w:szCs w:val="26"/>
        </w:rPr>
        <w:t xml:space="preserve"> </w:t>
      </w:r>
      <w:r w:rsidR="00763E80" w:rsidRPr="00C37DAA">
        <w:rPr>
          <w:rFonts w:ascii="Times New Roman" w:hAnsi="Times New Roman" w:cs="Times New Roman"/>
          <w:sz w:val="26"/>
          <w:szCs w:val="26"/>
        </w:rPr>
        <w:t>after</w:t>
      </w:r>
      <w:r w:rsidR="00B53D9C" w:rsidRPr="00C37DAA">
        <w:rPr>
          <w:rFonts w:ascii="Times New Roman" w:hAnsi="Times New Roman" w:cs="Times New Roman"/>
          <w:sz w:val="26"/>
          <w:szCs w:val="26"/>
        </w:rPr>
        <w:t xml:space="preserve"> the </w:t>
      </w:r>
      <w:r w:rsidR="00444712" w:rsidRPr="00C37DAA">
        <w:rPr>
          <w:rFonts w:ascii="Times New Roman" w:hAnsi="Times New Roman" w:cs="Times New Roman"/>
          <w:sz w:val="26"/>
          <w:szCs w:val="26"/>
        </w:rPr>
        <w:t xml:space="preserve">revocation of the </w:t>
      </w:r>
      <w:r w:rsidR="00CD3DE4">
        <w:rPr>
          <w:rFonts w:ascii="Times New Roman" w:hAnsi="Times New Roman" w:cs="Times New Roman"/>
          <w:sz w:val="26"/>
          <w:szCs w:val="26"/>
        </w:rPr>
        <w:t>First</w:t>
      </w:r>
      <w:r w:rsidR="00A96774"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00A96774" w:rsidRPr="00C37DAA">
        <w:rPr>
          <w:rFonts w:ascii="Times New Roman" w:hAnsi="Times New Roman" w:cs="Times New Roman"/>
          <w:sz w:val="26"/>
          <w:szCs w:val="26"/>
        </w:rPr>
        <w:t>’s</w:t>
      </w:r>
      <w:r w:rsidR="00B53D9C" w:rsidRPr="00C37DAA">
        <w:rPr>
          <w:rFonts w:ascii="Times New Roman" w:hAnsi="Times New Roman" w:cs="Times New Roman"/>
          <w:sz w:val="26"/>
          <w:szCs w:val="26"/>
        </w:rPr>
        <w:t xml:space="preserve"> </w:t>
      </w:r>
      <w:r w:rsidR="00960836" w:rsidRPr="00C37DAA">
        <w:rPr>
          <w:rFonts w:ascii="Times New Roman" w:hAnsi="Times New Roman" w:cs="Times New Roman"/>
          <w:sz w:val="26"/>
          <w:szCs w:val="26"/>
        </w:rPr>
        <w:t>Letter</w:t>
      </w:r>
      <w:r w:rsidR="007157E7">
        <w:rPr>
          <w:rFonts w:ascii="Times New Roman" w:hAnsi="Times New Roman" w:cs="Times New Roman"/>
          <w:sz w:val="26"/>
          <w:szCs w:val="26"/>
        </w:rPr>
        <w:t xml:space="preserve"> of Authority</w:t>
      </w:r>
      <w:r w:rsidR="00B53D9C" w:rsidRPr="00C37DAA">
        <w:rPr>
          <w:rFonts w:ascii="Times New Roman" w:hAnsi="Times New Roman" w:cs="Times New Roman"/>
          <w:sz w:val="26"/>
          <w:szCs w:val="26"/>
        </w:rPr>
        <w:t xml:space="preserve">, </w:t>
      </w:r>
      <w:r w:rsidR="000E3BAC">
        <w:rPr>
          <w:rFonts w:ascii="Times New Roman" w:hAnsi="Times New Roman" w:cs="Times New Roman"/>
          <w:sz w:val="26"/>
          <w:szCs w:val="26"/>
        </w:rPr>
        <w:t>Title Deed T36698/2019</w:t>
      </w:r>
      <w:r w:rsidR="00675F3D" w:rsidRPr="00C37DAA">
        <w:rPr>
          <w:rFonts w:ascii="Times New Roman" w:hAnsi="Times New Roman" w:cs="Times New Roman"/>
          <w:sz w:val="26"/>
          <w:szCs w:val="26"/>
        </w:rPr>
        <w:t xml:space="preserve"> </w:t>
      </w:r>
      <w:r w:rsidRPr="00C37DAA">
        <w:rPr>
          <w:rFonts w:ascii="Times New Roman" w:hAnsi="Times New Roman" w:cs="Times New Roman"/>
          <w:sz w:val="26"/>
          <w:szCs w:val="26"/>
        </w:rPr>
        <w:t>h</w:t>
      </w:r>
      <w:r w:rsidR="007C43BA">
        <w:rPr>
          <w:rFonts w:ascii="Times New Roman" w:hAnsi="Times New Roman" w:cs="Times New Roman"/>
          <w:sz w:val="26"/>
          <w:szCs w:val="26"/>
        </w:rPr>
        <w:t>olding</w:t>
      </w:r>
      <w:r w:rsidRPr="00C37DAA">
        <w:rPr>
          <w:rFonts w:ascii="Times New Roman" w:hAnsi="Times New Roman" w:cs="Times New Roman"/>
          <w:sz w:val="26"/>
          <w:szCs w:val="26"/>
        </w:rPr>
        <w:t xml:space="preserve"> the </w:t>
      </w:r>
      <w:r w:rsidR="00B53D9C" w:rsidRPr="00C37DAA">
        <w:rPr>
          <w:rFonts w:ascii="Times New Roman" w:hAnsi="Times New Roman" w:cs="Times New Roman"/>
          <w:sz w:val="26"/>
          <w:szCs w:val="26"/>
        </w:rPr>
        <w:t xml:space="preserve">Naledi </w:t>
      </w:r>
      <w:r w:rsidRPr="00C37DAA">
        <w:rPr>
          <w:rFonts w:ascii="Times New Roman" w:hAnsi="Times New Roman" w:cs="Times New Roman"/>
          <w:sz w:val="26"/>
          <w:szCs w:val="26"/>
        </w:rPr>
        <w:t xml:space="preserve">property was registered in the names of 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and </w:t>
      </w:r>
      <w:r w:rsidR="00CD3DE4">
        <w:rPr>
          <w:rFonts w:ascii="Times New Roman" w:hAnsi="Times New Roman" w:cs="Times New Roman"/>
          <w:sz w:val="26"/>
          <w:szCs w:val="26"/>
        </w:rPr>
        <w:t>Second</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s jointly. </w:t>
      </w:r>
    </w:p>
    <w:p w14:paraId="5447E8A7" w14:textId="41744DDF" w:rsidR="00837DC4" w:rsidRPr="00CD3DE4" w:rsidRDefault="00C02AC5" w:rsidP="00096759">
      <w:pPr>
        <w:pStyle w:val="ListParagraph"/>
        <w:numPr>
          <w:ilvl w:val="1"/>
          <w:numId w:val="12"/>
        </w:numPr>
        <w:spacing w:line="360" w:lineRule="auto"/>
        <w:ind w:hanging="508"/>
        <w:jc w:val="both"/>
        <w:rPr>
          <w:rFonts w:ascii="Times New Roman" w:hAnsi="Times New Roman" w:cs="Times New Roman"/>
          <w:sz w:val="26"/>
          <w:szCs w:val="26"/>
        </w:rPr>
      </w:pPr>
      <w:r>
        <w:rPr>
          <w:rFonts w:ascii="Times New Roman" w:hAnsi="Times New Roman" w:cs="Times New Roman"/>
          <w:sz w:val="26"/>
          <w:szCs w:val="26"/>
        </w:rPr>
        <w:t xml:space="preserve">The Applicant launched this application on </w:t>
      </w:r>
      <w:r w:rsidR="001258C7" w:rsidRPr="00C37DAA">
        <w:rPr>
          <w:rFonts w:ascii="Times New Roman" w:hAnsi="Times New Roman" w:cs="Times New Roman"/>
          <w:sz w:val="26"/>
          <w:szCs w:val="26"/>
        </w:rPr>
        <w:t>17 December 2020.</w:t>
      </w:r>
      <w:r w:rsidR="00675F3D" w:rsidRPr="00C37DAA">
        <w:rPr>
          <w:rFonts w:ascii="Times New Roman" w:hAnsi="Times New Roman" w:cs="Times New Roman"/>
          <w:sz w:val="26"/>
          <w:szCs w:val="26"/>
        </w:rPr>
        <w:t xml:space="preserve"> </w:t>
      </w:r>
    </w:p>
    <w:p w14:paraId="008471AD" w14:textId="77777777" w:rsidR="00D56E87" w:rsidRDefault="00D56E87" w:rsidP="00D56E87">
      <w:pPr>
        <w:pStyle w:val="ListParagraph"/>
        <w:spacing w:line="360" w:lineRule="auto"/>
        <w:ind w:left="1418"/>
        <w:jc w:val="both"/>
        <w:rPr>
          <w:rFonts w:ascii="Times New Roman" w:hAnsi="Times New Roman" w:cs="Times New Roman"/>
          <w:sz w:val="26"/>
          <w:szCs w:val="26"/>
        </w:rPr>
      </w:pPr>
    </w:p>
    <w:p w14:paraId="74099D70" w14:textId="35D85593" w:rsidR="00D56E87" w:rsidRPr="00A456A3" w:rsidRDefault="00984B91" w:rsidP="00A456A3">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Applicant</w:t>
      </w:r>
      <w:r w:rsidRPr="00C37DAA">
        <w:rPr>
          <w:rFonts w:ascii="Times New Roman" w:hAnsi="Times New Roman" w:cs="Times New Roman"/>
          <w:sz w:val="26"/>
          <w:szCs w:val="26"/>
        </w:rPr>
        <w:t xml:space="preserve"> submits that the registration of the title deed in the name</w:t>
      </w:r>
      <w:r w:rsidR="0008280D">
        <w:rPr>
          <w:rFonts w:ascii="Times New Roman" w:hAnsi="Times New Roman" w:cs="Times New Roman"/>
          <w:sz w:val="26"/>
          <w:szCs w:val="26"/>
        </w:rPr>
        <w:t>s</w:t>
      </w:r>
      <w:r w:rsidRPr="00C37DAA">
        <w:rPr>
          <w:rFonts w:ascii="Times New Roman" w:hAnsi="Times New Roman" w:cs="Times New Roman"/>
          <w:sz w:val="26"/>
          <w:szCs w:val="26"/>
        </w:rPr>
        <w:t xml:space="preserve"> of 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and </w:t>
      </w:r>
      <w:r w:rsidR="00CD3DE4">
        <w:rPr>
          <w:rFonts w:ascii="Times New Roman" w:hAnsi="Times New Roman" w:cs="Times New Roman"/>
          <w:sz w:val="26"/>
          <w:szCs w:val="26"/>
        </w:rPr>
        <w:t>Second</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s </w:t>
      </w:r>
      <w:r w:rsidR="00E939F0">
        <w:rPr>
          <w:rFonts w:ascii="Times New Roman" w:hAnsi="Times New Roman" w:cs="Times New Roman"/>
          <w:sz w:val="26"/>
          <w:szCs w:val="26"/>
        </w:rPr>
        <w:t>was</w:t>
      </w:r>
      <w:r w:rsidRPr="00C37DAA">
        <w:rPr>
          <w:rFonts w:ascii="Times New Roman" w:hAnsi="Times New Roman" w:cs="Times New Roman"/>
          <w:sz w:val="26"/>
          <w:szCs w:val="26"/>
        </w:rPr>
        <w:t xml:space="preserve"> unlawful, as the Letter</w:t>
      </w:r>
      <w:r w:rsidR="007157E7">
        <w:rPr>
          <w:rFonts w:ascii="Times New Roman" w:hAnsi="Times New Roman" w:cs="Times New Roman"/>
          <w:sz w:val="26"/>
          <w:szCs w:val="26"/>
        </w:rPr>
        <w:t xml:space="preserve"> of Authority</w:t>
      </w:r>
      <w:r w:rsidRPr="00C37DAA">
        <w:rPr>
          <w:rFonts w:ascii="Times New Roman" w:hAnsi="Times New Roman" w:cs="Times New Roman"/>
          <w:sz w:val="26"/>
          <w:szCs w:val="26"/>
        </w:rPr>
        <w:t xml:space="preserve"> issued to 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 on 12 August 2016 </w:t>
      </w:r>
      <w:r w:rsidR="00151C14">
        <w:rPr>
          <w:rFonts w:ascii="Times New Roman" w:hAnsi="Times New Roman" w:cs="Times New Roman"/>
          <w:sz w:val="26"/>
          <w:szCs w:val="26"/>
        </w:rPr>
        <w:t>was</w:t>
      </w:r>
      <w:r w:rsidR="00B46D5E" w:rsidRPr="00C37DAA">
        <w:rPr>
          <w:rFonts w:ascii="Times New Roman" w:hAnsi="Times New Roman" w:cs="Times New Roman"/>
          <w:sz w:val="26"/>
          <w:szCs w:val="26"/>
        </w:rPr>
        <w:t xml:space="preserve"> invalid</w:t>
      </w:r>
      <w:r w:rsidRPr="00C37DAA">
        <w:rPr>
          <w:rFonts w:ascii="Times New Roman" w:hAnsi="Times New Roman" w:cs="Times New Roman"/>
          <w:sz w:val="26"/>
          <w:szCs w:val="26"/>
        </w:rPr>
        <w:t xml:space="preserve"> at the time of registration. He seeks cancellation of the title deed held in the names of 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and </w:t>
      </w:r>
      <w:r w:rsidR="00CD3DE4">
        <w:rPr>
          <w:rFonts w:ascii="Times New Roman" w:hAnsi="Times New Roman" w:cs="Times New Roman"/>
          <w:sz w:val="26"/>
          <w:szCs w:val="26"/>
        </w:rPr>
        <w:t>Second</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s, </w:t>
      </w:r>
      <w:r w:rsidR="00080118" w:rsidRPr="00C37DAA">
        <w:rPr>
          <w:rFonts w:ascii="Times New Roman" w:hAnsi="Times New Roman" w:cs="Times New Roman"/>
          <w:sz w:val="26"/>
          <w:szCs w:val="26"/>
        </w:rPr>
        <w:t xml:space="preserve">and </w:t>
      </w:r>
      <w:r w:rsidR="00182BF5">
        <w:rPr>
          <w:rFonts w:ascii="Times New Roman" w:hAnsi="Times New Roman" w:cs="Times New Roman"/>
          <w:sz w:val="26"/>
          <w:szCs w:val="26"/>
        </w:rPr>
        <w:t>registration of</w:t>
      </w:r>
      <w:r w:rsidRPr="00C37DAA">
        <w:rPr>
          <w:rFonts w:ascii="Times New Roman" w:hAnsi="Times New Roman" w:cs="Times New Roman"/>
          <w:sz w:val="26"/>
          <w:szCs w:val="26"/>
        </w:rPr>
        <w:t xml:space="preserve"> a new title deed in favour of the deceased estate.</w:t>
      </w:r>
    </w:p>
    <w:p w14:paraId="297C2616" w14:textId="263FF0FE" w:rsidR="00B46D5E" w:rsidRPr="00CD3DE4" w:rsidRDefault="00C6634A" w:rsidP="00D56E87">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Applicant</w:t>
      </w:r>
      <w:r w:rsidRPr="00C37DAA">
        <w:rPr>
          <w:rFonts w:ascii="Times New Roman" w:hAnsi="Times New Roman" w:cs="Times New Roman"/>
          <w:sz w:val="26"/>
          <w:szCs w:val="26"/>
        </w:rPr>
        <w:t xml:space="preserve"> resides at the Naledi property. </w:t>
      </w:r>
      <w:r w:rsidRPr="007C43BA">
        <w:rPr>
          <w:rFonts w:ascii="Times New Roman" w:hAnsi="Times New Roman" w:cs="Times New Roman"/>
          <w:sz w:val="26"/>
          <w:szCs w:val="26"/>
        </w:rPr>
        <w:t xml:space="preserve">The </w:t>
      </w:r>
      <w:r w:rsidR="00CD3DE4" w:rsidRPr="007C43BA">
        <w:rPr>
          <w:rFonts w:ascii="Times New Roman" w:hAnsi="Times New Roman" w:cs="Times New Roman"/>
          <w:sz w:val="26"/>
          <w:szCs w:val="26"/>
        </w:rPr>
        <w:t>First</w:t>
      </w:r>
      <w:r w:rsidRPr="007C43BA">
        <w:rPr>
          <w:rFonts w:ascii="Times New Roman" w:hAnsi="Times New Roman" w:cs="Times New Roman"/>
          <w:sz w:val="26"/>
          <w:szCs w:val="26"/>
        </w:rPr>
        <w:t xml:space="preserve"> </w:t>
      </w:r>
      <w:r w:rsidR="00AE5DB6" w:rsidRPr="007C43BA">
        <w:rPr>
          <w:rFonts w:ascii="Times New Roman" w:hAnsi="Times New Roman" w:cs="Times New Roman"/>
          <w:sz w:val="26"/>
          <w:szCs w:val="26"/>
        </w:rPr>
        <w:t xml:space="preserve">Respondent </w:t>
      </w:r>
      <w:r w:rsidR="00FF0B71" w:rsidRPr="007C43BA">
        <w:rPr>
          <w:rFonts w:ascii="Times New Roman" w:hAnsi="Times New Roman" w:cs="Times New Roman"/>
          <w:sz w:val="26"/>
          <w:szCs w:val="26"/>
        </w:rPr>
        <w:t>contradicts himself in his answering affidavit</w:t>
      </w:r>
      <w:r w:rsidR="007C43BA">
        <w:rPr>
          <w:rFonts w:ascii="Times New Roman" w:hAnsi="Times New Roman" w:cs="Times New Roman"/>
          <w:sz w:val="26"/>
          <w:szCs w:val="26"/>
        </w:rPr>
        <w:t>:</w:t>
      </w:r>
      <w:r w:rsidR="00FF0B71" w:rsidRPr="007C43BA">
        <w:rPr>
          <w:rFonts w:ascii="Times New Roman" w:hAnsi="Times New Roman" w:cs="Times New Roman"/>
          <w:sz w:val="26"/>
          <w:szCs w:val="26"/>
        </w:rPr>
        <w:t xml:space="preserve"> he admits that he </w:t>
      </w:r>
      <w:r w:rsidR="00AE5DB6" w:rsidRPr="007C43BA">
        <w:rPr>
          <w:rFonts w:ascii="Times New Roman" w:hAnsi="Times New Roman" w:cs="Times New Roman"/>
          <w:sz w:val="26"/>
          <w:szCs w:val="26"/>
        </w:rPr>
        <w:t xml:space="preserve">resides </w:t>
      </w:r>
      <w:r w:rsidR="00FF0B71" w:rsidRPr="007C43BA">
        <w:rPr>
          <w:rFonts w:ascii="Times New Roman" w:hAnsi="Times New Roman" w:cs="Times New Roman"/>
          <w:sz w:val="26"/>
          <w:szCs w:val="26"/>
        </w:rPr>
        <w:t xml:space="preserve">in </w:t>
      </w:r>
      <w:r w:rsidR="00FF0B71" w:rsidRPr="007C43BA">
        <w:rPr>
          <w:rFonts w:ascii="Times New Roman" w:hAnsi="Times New Roman" w:cs="Times New Roman"/>
          <w:sz w:val="26"/>
          <w:szCs w:val="26"/>
        </w:rPr>
        <w:lastRenderedPageBreak/>
        <w:t xml:space="preserve">Witsieshoek as alleged by the Applicant, but </w:t>
      </w:r>
      <w:r w:rsidR="00CC629F">
        <w:rPr>
          <w:rFonts w:ascii="Times New Roman" w:hAnsi="Times New Roman" w:cs="Times New Roman"/>
          <w:sz w:val="26"/>
          <w:szCs w:val="26"/>
        </w:rPr>
        <w:t xml:space="preserve">elsewhere states that he </w:t>
      </w:r>
      <w:r w:rsidR="00FF0B71" w:rsidRPr="007C43BA">
        <w:rPr>
          <w:rFonts w:ascii="Times New Roman" w:hAnsi="Times New Roman" w:cs="Times New Roman"/>
          <w:sz w:val="26"/>
          <w:szCs w:val="26"/>
        </w:rPr>
        <w:t>reside</w:t>
      </w:r>
      <w:r w:rsidR="00CC629F">
        <w:rPr>
          <w:rFonts w:ascii="Times New Roman" w:hAnsi="Times New Roman" w:cs="Times New Roman"/>
          <w:sz w:val="26"/>
          <w:szCs w:val="26"/>
        </w:rPr>
        <w:t>s</w:t>
      </w:r>
      <w:r w:rsidR="00FF0B71" w:rsidRPr="007C43BA">
        <w:rPr>
          <w:rFonts w:ascii="Times New Roman" w:hAnsi="Times New Roman" w:cs="Times New Roman"/>
          <w:sz w:val="26"/>
          <w:szCs w:val="26"/>
        </w:rPr>
        <w:t xml:space="preserve"> at the Naledi property.</w:t>
      </w:r>
      <w:r w:rsidR="00FF0B71">
        <w:rPr>
          <w:rFonts w:ascii="Times New Roman" w:hAnsi="Times New Roman" w:cs="Times New Roman"/>
          <w:sz w:val="26"/>
          <w:szCs w:val="26"/>
          <w:highlight w:val="yellow"/>
        </w:rPr>
        <w:t xml:space="preserve"> </w:t>
      </w:r>
    </w:p>
    <w:p w14:paraId="7582CEFB" w14:textId="70A031D0" w:rsidR="00837DC4" w:rsidRPr="00CD3DE4" w:rsidRDefault="00080118" w:rsidP="00D56E87">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Applicant</w:t>
      </w:r>
      <w:r w:rsidRPr="00C37DAA">
        <w:rPr>
          <w:rFonts w:ascii="Times New Roman" w:hAnsi="Times New Roman" w:cs="Times New Roman"/>
          <w:sz w:val="26"/>
          <w:szCs w:val="26"/>
        </w:rPr>
        <w:t xml:space="preserve"> alleges that the </w:t>
      </w:r>
      <w:r w:rsidR="00D01B3F">
        <w:rPr>
          <w:rFonts w:ascii="Times New Roman" w:hAnsi="Times New Roman" w:cs="Times New Roman"/>
          <w:sz w:val="26"/>
          <w:szCs w:val="26"/>
        </w:rPr>
        <w:t xml:space="preserve">First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 intend</w:t>
      </w:r>
      <w:r w:rsidR="00D01B3F">
        <w:rPr>
          <w:rFonts w:ascii="Times New Roman" w:hAnsi="Times New Roman" w:cs="Times New Roman"/>
          <w:sz w:val="26"/>
          <w:szCs w:val="26"/>
        </w:rPr>
        <w:t>s</w:t>
      </w:r>
      <w:r w:rsidRPr="00C37DAA">
        <w:rPr>
          <w:rFonts w:ascii="Times New Roman" w:hAnsi="Times New Roman" w:cs="Times New Roman"/>
          <w:sz w:val="26"/>
          <w:szCs w:val="26"/>
        </w:rPr>
        <w:t xml:space="preserve"> to sell the property</w:t>
      </w:r>
      <w:r w:rsidR="00D01B3F">
        <w:rPr>
          <w:rFonts w:ascii="Times New Roman" w:hAnsi="Times New Roman" w:cs="Times New Roman"/>
          <w:sz w:val="26"/>
          <w:szCs w:val="26"/>
        </w:rPr>
        <w:t>, which he denies.</w:t>
      </w:r>
    </w:p>
    <w:p w14:paraId="22621F1B" w14:textId="20428487" w:rsidR="00B72EA2" w:rsidRDefault="00B72EA2" w:rsidP="00D56E87">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In his opposi</w:t>
      </w:r>
      <w:r w:rsidR="00080118" w:rsidRPr="00C37DAA">
        <w:rPr>
          <w:rFonts w:ascii="Times New Roman" w:hAnsi="Times New Roman" w:cs="Times New Roman"/>
          <w:sz w:val="26"/>
          <w:szCs w:val="26"/>
        </w:rPr>
        <w:t xml:space="preserve">ng papers </w:t>
      </w: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 </w:t>
      </w:r>
      <w:r w:rsidR="00080118" w:rsidRPr="00C37DAA">
        <w:rPr>
          <w:rFonts w:ascii="Times New Roman" w:hAnsi="Times New Roman" w:cs="Times New Roman"/>
          <w:sz w:val="26"/>
          <w:szCs w:val="26"/>
        </w:rPr>
        <w:t>alleges</w:t>
      </w:r>
      <w:r w:rsidR="00157A76" w:rsidRPr="00C37DAA">
        <w:rPr>
          <w:rFonts w:ascii="Times New Roman" w:hAnsi="Times New Roman" w:cs="Times New Roman"/>
          <w:sz w:val="26"/>
          <w:szCs w:val="26"/>
        </w:rPr>
        <w:t xml:space="preserve"> the following</w:t>
      </w:r>
      <w:r w:rsidRPr="00C37DAA">
        <w:rPr>
          <w:rFonts w:ascii="Times New Roman" w:hAnsi="Times New Roman" w:cs="Times New Roman"/>
          <w:sz w:val="26"/>
          <w:szCs w:val="26"/>
        </w:rPr>
        <w:t>:</w:t>
      </w:r>
    </w:p>
    <w:p w14:paraId="19D2954B" w14:textId="77777777" w:rsidR="00986952" w:rsidRPr="00C37DAA" w:rsidRDefault="00986952" w:rsidP="00986952">
      <w:pPr>
        <w:pStyle w:val="ListParagraph"/>
        <w:spacing w:line="360" w:lineRule="auto"/>
        <w:ind w:left="1418"/>
        <w:jc w:val="both"/>
        <w:rPr>
          <w:rFonts w:ascii="Times New Roman" w:hAnsi="Times New Roman" w:cs="Times New Roman"/>
          <w:sz w:val="26"/>
          <w:szCs w:val="26"/>
        </w:rPr>
      </w:pPr>
    </w:p>
    <w:p w14:paraId="14ECA79E" w14:textId="2BCFCF41" w:rsidR="00157A76" w:rsidRPr="00C37DAA" w:rsidRDefault="007D2CC6" w:rsidP="00FE5104">
      <w:pPr>
        <w:pStyle w:val="ListParagraph"/>
        <w:numPr>
          <w:ilvl w:val="1"/>
          <w:numId w:val="12"/>
        </w:numPr>
        <w:spacing w:line="360" w:lineRule="auto"/>
        <w:ind w:left="1418" w:hanging="1134"/>
        <w:jc w:val="both"/>
        <w:rPr>
          <w:rFonts w:ascii="Times New Roman" w:hAnsi="Times New Roman" w:cs="Times New Roman"/>
          <w:sz w:val="26"/>
          <w:szCs w:val="26"/>
        </w:rPr>
      </w:pPr>
      <w:r>
        <w:rPr>
          <w:rFonts w:ascii="Times New Roman" w:hAnsi="Times New Roman" w:cs="Times New Roman"/>
          <w:sz w:val="26"/>
          <w:szCs w:val="26"/>
        </w:rPr>
        <w:t>T</w:t>
      </w:r>
      <w:r w:rsidR="00157A76" w:rsidRPr="00C37DAA">
        <w:rPr>
          <w:rFonts w:ascii="Times New Roman" w:hAnsi="Times New Roman" w:cs="Times New Roman"/>
          <w:sz w:val="26"/>
          <w:szCs w:val="26"/>
        </w:rPr>
        <w:t xml:space="preserve">he purported will </w:t>
      </w:r>
      <w:r w:rsidR="00054973" w:rsidRPr="00C37DAA">
        <w:rPr>
          <w:rFonts w:ascii="Times New Roman" w:hAnsi="Times New Roman" w:cs="Times New Roman"/>
          <w:sz w:val="26"/>
          <w:szCs w:val="26"/>
        </w:rPr>
        <w:t>is</w:t>
      </w:r>
      <w:r w:rsidR="00157A76" w:rsidRPr="00C37DAA">
        <w:rPr>
          <w:rFonts w:ascii="Times New Roman" w:hAnsi="Times New Roman" w:cs="Times New Roman"/>
          <w:sz w:val="26"/>
          <w:szCs w:val="26"/>
        </w:rPr>
        <w:t xml:space="preserve"> </w:t>
      </w:r>
      <w:r w:rsidR="00054973" w:rsidRPr="00C37DAA">
        <w:rPr>
          <w:rFonts w:ascii="Times New Roman" w:hAnsi="Times New Roman" w:cs="Times New Roman"/>
          <w:sz w:val="26"/>
          <w:szCs w:val="26"/>
        </w:rPr>
        <w:t>a “fraudulent document”</w:t>
      </w:r>
      <w:r w:rsidR="00080118" w:rsidRPr="00C37DAA">
        <w:rPr>
          <w:rFonts w:ascii="Times New Roman" w:hAnsi="Times New Roman" w:cs="Times New Roman"/>
          <w:sz w:val="26"/>
          <w:szCs w:val="26"/>
        </w:rPr>
        <w:t xml:space="preserve"> and invalid</w:t>
      </w:r>
      <w:r w:rsidR="00054973" w:rsidRPr="00C37DAA">
        <w:rPr>
          <w:rFonts w:ascii="Times New Roman" w:hAnsi="Times New Roman" w:cs="Times New Roman"/>
          <w:sz w:val="26"/>
          <w:szCs w:val="26"/>
        </w:rPr>
        <w:t>.</w:t>
      </w:r>
    </w:p>
    <w:p w14:paraId="2ECFDEDC" w14:textId="330463EB" w:rsidR="00157A76" w:rsidRPr="00C37DAA" w:rsidRDefault="00157A76" w:rsidP="00FE5104">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 xml:space="preserve">The deceased </w:t>
      </w:r>
      <w:r w:rsidR="00A272E3">
        <w:rPr>
          <w:rFonts w:ascii="Times New Roman" w:hAnsi="Times New Roman" w:cs="Times New Roman"/>
          <w:sz w:val="26"/>
          <w:szCs w:val="26"/>
        </w:rPr>
        <w:t xml:space="preserve">had </w:t>
      </w:r>
      <w:r w:rsidRPr="00C37DAA">
        <w:rPr>
          <w:rFonts w:ascii="Times New Roman" w:hAnsi="Times New Roman" w:cs="Times New Roman"/>
          <w:sz w:val="26"/>
          <w:szCs w:val="26"/>
        </w:rPr>
        <w:t>died intestate.</w:t>
      </w:r>
    </w:p>
    <w:p w14:paraId="13C0D5AA" w14:textId="06CEA487" w:rsidR="00054973" w:rsidRPr="00C37DAA" w:rsidRDefault="00157A76" w:rsidP="00FE5104">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bCs/>
          <w:sz w:val="26"/>
          <w:szCs w:val="26"/>
        </w:rPr>
        <w:t xml:space="preserve">The </w:t>
      </w:r>
      <w:r w:rsidR="00A272E3">
        <w:rPr>
          <w:rFonts w:ascii="Times New Roman" w:hAnsi="Times New Roman" w:cs="Times New Roman"/>
          <w:bCs/>
          <w:sz w:val="26"/>
          <w:szCs w:val="26"/>
        </w:rPr>
        <w:t xml:space="preserve">Registrar had </w:t>
      </w:r>
      <w:r w:rsidRPr="00C37DAA">
        <w:rPr>
          <w:rFonts w:ascii="Times New Roman" w:hAnsi="Times New Roman" w:cs="Times New Roman"/>
          <w:bCs/>
          <w:sz w:val="26"/>
          <w:szCs w:val="26"/>
        </w:rPr>
        <w:t xml:space="preserve">lawfully registered </w:t>
      </w:r>
      <w:r w:rsidR="00A272E3">
        <w:rPr>
          <w:rFonts w:ascii="Times New Roman" w:hAnsi="Times New Roman" w:cs="Times New Roman"/>
          <w:bCs/>
          <w:sz w:val="26"/>
          <w:szCs w:val="26"/>
        </w:rPr>
        <w:t xml:space="preserve">the Naledi property </w:t>
      </w:r>
      <w:r w:rsidRPr="00C37DAA">
        <w:rPr>
          <w:rFonts w:ascii="Times New Roman" w:hAnsi="Times New Roman" w:cs="Times New Roman"/>
          <w:bCs/>
          <w:sz w:val="26"/>
          <w:szCs w:val="26"/>
        </w:rPr>
        <w:t xml:space="preserve">in the names of the </w:t>
      </w:r>
      <w:r w:rsidR="00CD3DE4">
        <w:rPr>
          <w:rFonts w:ascii="Times New Roman" w:hAnsi="Times New Roman" w:cs="Times New Roman"/>
          <w:bCs/>
          <w:sz w:val="26"/>
          <w:szCs w:val="26"/>
        </w:rPr>
        <w:t>First</w:t>
      </w:r>
      <w:r w:rsidRPr="00C37DAA">
        <w:rPr>
          <w:rFonts w:ascii="Times New Roman" w:hAnsi="Times New Roman" w:cs="Times New Roman"/>
          <w:bCs/>
          <w:sz w:val="26"/>
          <w:szCs w:val="26"/>
        </w:rPr>
        <w:t xml:space="preserve"> and </w:t>
      </w:r>
      <w:r w:rsidR="00CD3DE4">
        <w:rPr>
          <w:rFonts w:ascii="Times New Roman" w:hAnsi="Times New Roman" w:cs="Times New Roman"/>
          <w:bCs/>
          <w:sz w:val="26"/>
          <w:szCs w:val="26"/>
        </w:rPr>
        <w:t>Second</w:t>
      </w:r>
      <w:r w:rsidRPr="00C37DAA">
        <w:rPr>
          <w:rFonts w:ascii="Times New Roman" w:hAnsi="Times New Roman" w:cs="Times New Roman"/>
          <w:bCs/>
          <w:sz w:val="26"/>
          <w:szCs w:val="26"/>
        </w:rPr>
        <w:t xml:space="preserve"> </w:t>
      </w:r>
      <w:r w:rsidR="00CD3DE4">
        <w:rPr>
          <w:rFonts w:ascii="Times New Roman" w:hAnsi="Times New Roman" w:cs="Times New Roman"/>
          <w:bCs/>
          <w:sz w:val="26"/>
          <w:szCs w:val="26"/>
        </w:rPr>
        <w:t>Respondent</w:t>
      </w:r>
      <w:r w:rsidRPr="00C37DAA">
        <w:rPr>
          <w:rFonts w:ascii="Times New Roman" w:hAnsi="Times New Roman" w:cs="Times New Roman"/>
          <w:bCs/>
          <w:sz w:val="26"/>
          <w:szCs w:val="26"/>
        </w:rPr>
        <w:t>s, with a valid Letter</w:t>
      </w:r>
      <w:r w:rsidR="007157E7">
        <w:rPr>
          <w:rFonts w:ascii="Times New Roman" w:hAnsi="Times New Roman" w:cs="Times New Roman"/>
          <w:bCs/>
          <w:sz w:val="26"/>
          <w:szCs w:val="26"/>
        </w:rPr>
        <w:t xml:space="preserve"> of Authority</w:t>
      </w:r>
      <w:r w:rsidRPr="00C37DAA">
        <w:rPr>
          <w:rFonts w:ascii="Times New Roman" w:hAnsi="Times New Roman" w:cs="Times New Roman"/>
          <w:bCs/>
          <w:sz w:val="26"/>
          <w:szCs w:val="26"/>
        </w:rPr>
        <w:t>.</w:t>
      </w:r>
    </w:p>
    <w:p w14:paraId="0854262E" w14:textId="07F7F545" w:rsidR="00837DC4" w:rsidRPr="00A272E3" w:rsidRDefault="00D01B3F" w:rsidP="00A272E3">
      <w:pPr>
        <w:pStyle w:val="ListParagraph"/>
        <w:numPr>
          <w:ilvl w:val="1"/>
          <w:numId w:val="12"/>
        </w:numPr>
        <w:spacing w:line="360" w:lineRule="auto"/>
        <w:ind w:left="1418" w:hanging="1134"/>
        <w:jc w:val="both"/>
        <w:rPr>
          <w:rFonts w:ascii="Times New Roman" w:hAnsi="Times New Roman" w:cs="Times New Roman"/>
          <w:sz w:val="26"/>
          <w:szCs w:val="26"/>
        </w:rPr>
      </w:pPr>
      <w:r>
        <w:rPr>
          <w:rFonts w:ascii="Times New Roman" w:hAnsi="Times New Roman" w:cs="Times New Roman"/>
          <w:sz w:val="26"/>
          <w:szCs w:val="26"/>
          <w:lang w:val="en-US"/>
        </w:rPr>
        <w:t>T</w:t>
      </w:r>
      <w:r w:rsidR="00054973" w:rsidRPr="00C37DAA">
        <w:rPr>
          <w:rFonts w:ascii="Times New Roman" w:hAnsi="Times New Roman" w:cs="Times New Roman"/>
          <w:sz w:val="26"/>
          <w:szCs w:val="26"/>
          <w:lang w:val="en-US"/>
        </w:rPr>
        <w:t xml:space="preserve">he Master </w:t>
      </w:r>
      <w:r w:rsidR="00A272E3">
        <w:rPr>
          <w:rFonts w:ascii="Times New Roman" w:hAnsi="Times New Roman" w:cs="Times New Roman"/>
          <w:sz w:val="26"/>
          <w:szCs w:val="26"/>
          <w:lang w:val="en-US"/>
        </w:rPr>
        <w:t xml:space="preserve">had </w:t>
      </w:r>
      <w:r w:rsidR="00054973" w:rsidRPr="00C37DAA">
        <w:rPr>
          <w:rFonts w:ascii="Times New Roman" w:hAnsi="Times New Roman" w:cs="Times New Roman"/>
          <w:sz w:val="26"/>
          <w:szCs w:val="26"/>
          <w:lang w:val="en-US"/>
        </w:rPr>
        <w:t>acted unlawfully by revoking his Letter</w:t>
      </w:r>
      <w:r w:rsidR="007157E7">
        <w:rPr>
          <w:rFonts w:ascii="Times New Roman" w:hAnsi="Times New Roman" w:cs="Times New Roman"/>
          <w:sz w:val="26"/>
          <w:szCs w:val="26"/>
          <w:lang w:val="en-US"/>
        </w:rPr>
        <w:t xml:space="preserve"> of Authority</w:t>
      </w:r>
      <w:r w:rsidR="00054973" w:rsidRPr="00C37DAA">
        <w:rPr>
          <w:rFonts w:ascii="Times New Roman" w:hAnsi="Times New Roman" w:cs="Times New Roman"/>
          <w:sz w:val="26"/>
          <w:szCs w:val="26"/>
          <w:lang w:val="en-US"/>
        </w:rPr>
        <w:t xml:space="preserve">, due to </w:t>
      </w:r>
      <w:r w:rsidR="00A272E3">
        <w:rPr>
          <w:rFonts w:ascii="Times New Roman" w:hAnsi="Times New Roman" w:cs="Times New Roman"/>
          <w:sz w:val="26"/>
          <w:szCs w:val="26"/>
          <w:lang w:val="en-US"/>
        </w:rPr>
        <w:t xml:space="preserve">a </w:t>
      </w:r>
      <w:r w:rsidR="00054973" w:rsidRPr="00C37DAA">
        <w:rPr>
          <w:rFonts w:ascii="Times New Roman" w:hAnsi="Times New Roman" w:cs="Times New Roman"/>
          <w:sz w:val="26"/>
          <w:szCs w:val="26"/>
          <w:lang w:val="en-US"/>
        </w:rPr>
        <w:t xml:space="preserve">lack of authority and </w:t>
      </w:r>
      <w:r w:rsidR="00A272E3">
        <w:rPr>
          <w:rFonts w:ascii="Times New Roman" w:hAnsi="Times New Roman" w:cs="Times New Roman"/>
          <w:sz w:val="26"/>
          <w:szCs w:val="26"/>
          <w:lang w:val="en-US"/>
        </w:rPr>
        <w:t xml:space="preserve">because the First Respondent had not been </w:t>
      </w:r>
      <w:r w:rsidR="00A272E3" w:rsidRPr="00A272E3">
        <w:rPr>
          <w:rFonts w:ascii="Times New Roman" w:hAnsi="Times New Roman" w:cs="Times New Roman"/>
          <w:sz w:val="26"/>
          <w:szCs w:val="26"/>
          <w:lang w:val="en-US"/>
        </w:rPr>
        <w:t xml:space="preserve">given </w:t>
      </w:r>
      <w:r w:rsidR="00054973" w:rsidRPr="00A272E3">
        <w:rPr>
          <w:rFonts w:ascii="Times New Roman" w:hAnsi="Times New Roman" w:cs="Times New Roman"/>
          <w:sz w:val="26"/>
          <w:szCs w:val="26"/>
          <w:lang w:val="en-US"/>
        </w:rPr>
        <w:t xml:space="preserve">an opportunity to be heard. </w:t>
      </w:r>
    </w:p>
    <w:p w14:paraId="58AAE2D3" w14:textId="77777777" w:rsidR="00FE5104" w:rsidRPr="00FE5104" w:rsidRDefault="00FE5104" w:rsidP="00FE5104">
      <w:pPr>
        <w:pStyle w:val="ListParagraph"/>
        <w:spacing w:line="360" w:lineRule="auto"/>
        <w:ind w:left="1418"/>
        <w:jc w:val="both"/>
        <w:rPr>
          <w:rFonts w:ascii="Times New Roman" w:hAnsi="Times New Roman" w:cs="Times New Roman"/>
          <w:sz w:val="26"/>
          <w:szCs w:val="26"/>
        </w:rPr>
      </w:pPr>
    </w:p>
    <w:p w14:paraId="0B0BA329" w14:textId="64B1217D" w:rsidR="00054973" w:rsidRPr="00C37DAA" w:rsidRDefault="00E63FE2" w:rsidP="00986952">
      <w:pPr>
        <w:pStyle w:val="ListParagraph"/>
        <w:numPr>
          <w:ilvl w:val="0"/>
          <w:numId w:val="12"/>
        </w:numPr>
        <w:spacing w:line="360" w:lineRule="auto"/>
        <w:ind w:left="1418" w:hanging="1418"/>
        <w:jc w:val="both"/>
        <w:rPr>
          <w:rFonts w:ascii="Times New Roman" w:hAnsi="Times New Roman" w:cs="Times New Roman"/>
          <w:sz w:val="26"/>
          <w:szCs w:val="26"/>
        </w:rPr>
      </w:pPr>
      <w:r>
        <w:rPr>
          <w:rFonts w:ascii="Times New Roman" w:hAnsi="Times New Roman" w:cs="Times New Roman"/>
          <w:sz w:val="26"/>
          <w:szCs w:val="26"/>
          <w:lang w:val="en-US"/>
        </w:rPr>
        <w:t>T</w:t>
      </w:r>
      <w:r w:rsidR="00020141" w:rsidRPr="00C37DAA">
        <w:rPr>
          <w:rFonts w:ascii="Times New Roman" w:hAnsi="Times New Roman" w:cs="Times New Roman"/>
          <w:sz w:val="26"/>
          <w:szCs w:val="26"/>
          <w:lang w:val="en-US"/>
        </w:rPr>
        <w:t xml:space="preserve">he </w:t>
      </w:r>
      <w:r w:rsidR="00CD3DE4">
        <w:rPr>
          <w:rFonts w:ascii="Times New Roman" w:hAnsi="Times New Roman" w:cs="Times New Roman"/>
          <w:sz w:val="26"/>
          <w:szCs w:val="26"/>
          <w:lang w:val="en-US"/>
        </w:rPr>
        <w:t>First</w:t>
      </w:r>
      <w:r w:rsidR="00020141" w:rsidRPr="00C37DAA">
        <w:rPr>
          <w:rFonts w:ascii="Times New Roman" w:hAnsi="Times New Roman" w:cs="Times New Roman"/>
          <w:sz w:val="26"/>
          <w:szCs w:val="26"/>
          <w:lang w:val="en-US"/>
        </w:rPr>
        <w:t xml:space="preserve"> </w:t>
      </w:r>
      <w:r w:rsidR="00CD3DE4">
        <w:rPr>
          <w:rFonts w:ascii="Times New Roman" w:hAnsi="Times New Roman" w:cs="Times New Roman"/>
          <w:sz w:val="26"/>
          <w:szCs w:val="26"/>
          <w:lang w:val="en-US"/>
        </w:rPr>
        <w:t>Respondent</w:t>
      </w:r>
      <w:r w:rsidR="00020141" w:rsidRPr="00C37DAA">
        <w:rPr>
          <w:rFonts w:ascii="Times New Roman" w:hAnsi="Times New Roman" w:cs="Times New Roman"/>
          <w:sz w:val="26"/>
          <w:szCs w:val="26"/>
          <w:lang w:val="en-US"/>
        </w:rPr>
        <w:t xml:space="preserve"> alleges </w:t>
      </w:r>
      <w:r w:rsidR="003C49EC">
        <w:rPr>
          <w:rFonts w:ascii="Times New Roman" w:hAnsi="Times New Roman" w:cs="Times New Roman"/>
          <w:sz w:val="26"/>
          <w:szCs w:val="26"/>
          <w:lang w:val="en-US"/>
        </w:rPr>
        <w:t>in amplification</w:t>
      </w:r>
      <w:r>
        <w:rPr>
          <w:rFonts w:ascii="Times New Roman" w:hAnsi="Times New Roman" w:cs="Times New Roman"/>
          <w:sz w:val="26"/>
          <w:szCs w:val="26"/>
          <w:lang w:val="en-US"/>
        </w:rPr>
        <w:t xml:space="preserve"> </w:t>
      </w:r>
      <w:r w:rsidR="00060BB4" w:rsidRPr="00C37DAA">
        <w:rPr>
          <w:rFonts w:ascii="Times New Roman" w:hAnsi="Times New Roman" w:cs="Times New Roman"/>
          <w:sz w:val="26"/>
          <w:szCs w:val="26"/>
          <w:lang w:val="en-US"/>
        </w:rPr>
        <w:t>that</w:t>
      </w:r>
      <w:r w:rsidR="00020141" w:rsidRPr="00C37DAA">
        <w:rPr>
          <w:rFonts w:ascii="Times New Roman" w:hAnsi="Times New Roman" w:cs="Times New Roman"/>
          <w:sz w:val="26"/>
          <w:szCs w:val="26"/>
          <w:lang w:val="en-US"/>
        </w:rPr>
        <w:t>:</w:t>
      </w:r>
    </w:p>
    <w:p w14:paraId="13ED1F94" w14:textId="1A64EB73" w:rsidR="00020141" w:rsidRPr="00C37DAA" w:rsidRDefault="00020141" w:rsidP="00986952">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D01B3F">
        <w:rPr>
          <w:rFonts w:ascii="Times New Roman" w:hAnsi="Times New Roman" w:cs="Times New Roman"/>
          <w:sz w:val="26"/>
          <w:szCs w:val="26"/>
        </w:rPr>
        <w:t xml:space="preserve">Applicant </w:t>
      </w:r>
      <w:r w:rsidR="0016660C">
        <w:rPr>
          <w:rFonts w:ascii="Times New Roman" w:hAnsi="Times New Roman" w:cs="Times New Roman"/>
          <w:sz w:val="26"/>
          <w:szCs w:val="26"/>
        </w:rPr>
        <w:t xml:space="preserve">had </w:t>
      </w:r>
      <w:r w:rsidR="00D01B3F">
        <w:rPr>
          <w:rFonts w:ascii="Times New Roman" w:hAnsi="Times New Roman" w:cs="Times New Roman"/>
          <w:sz w:val="26"/>
          <w:szCs w:val="26"/>
        </w:rPr>
        <w:t xml:space="preserve">failed to produce </w:t>
      </w:r>
      <w:r w:rsidR="00D01B3F" w:rsidRPr="0016660C">
        <w:rPr>
          <w:rFonts w:ascii="Times New Roman" w:hAnsi="Times New Roman" w:cs="Times New Roman"/>
          <w:sz w:val="26"/>
          <w:szCs w:val="26"/>
        </w:rPr>
        <w:t>the will</w:t>
      </w:r>
      <w:r w:rsidRPr="0016660C">
        <w:rPr>
          <w:rFonts w:ascii="Times New Roman" w:hAnsi="Times New Roman" w:cs="Times New Roman"/>
          <w:sz w:val="26"/>
          <w:szCs w:val="26"/>
        </w:rPr>
        <w:t xml:space="preserve"> within the</w:t>
      </w:r>
      <w:r w:rsidR="00080118" w:rsidRPr="0016660C">
        <w:rPr>
          <w:rFonts w:ascii="Times New Roman" w:hAnsi="Times New Roman" w:cs="Times New Roman"/>
          <w:sz w:val="26"/>
          <w:szCs w:val="26"/>
        </w:rPr>
        <w:t xml:space="preserve"> </w:t>
      </w:r>
      <w:r w:rsidR="00A9098D" w:rsidRPr="0016660C">
        <w:rPr>
          <w:rFonts w:ascii="Times New Roman" w:hAnsi="Times New Roman" w:cs="Times New Roman"/>
          <w:sz w:val="26"/>
          <w:szCs w:val="26"/>
        </w:rPr>
        <w:t xml:space="preserve">required </w:t>
      </w:r>
      <w:r w:rsidRPr="0016660C">
        <w:rPr>
          <w:rFonts w:ascii="Times New Roman" w:hAnsi="Times New Roman" w:cs="Times New Roman"/>
          <w:sz w:val="26"/>
          <w:szCs w:val="26"/>
        </w:rPr>
        <w:t>14-day period</w:t>
      </w:r>
      <w:r w:rsidR="00A9098D" w:rsidRPr="0016660C">
        <w:rPr>
          <w:rFonts w:ascii="Times New Roman" w:hAnsi="Times New Roman" w:cs="Times New Roman"/>
          <w:sz w:val="26"/>
          <w:szCs w:val="26"/>
        </w:rPr>
        <w:t>.</w:t>
      </w:r>
      <w:r w:rsidR="00A9098D">
        <w:rPr>
          <w:rFonts w:ascii="Times New Roman" w:hAnsi="Times New Roman" w:cs="Times New Roman"/>
          <w:sz w:val="26"/>
          <w:szCs w:val="26"/>
          <w:highlight w:val="yellow"/>
        </w:rPr>
        <w:t xml:space="preserve"> </w:t>
      </w:r>
    </w:p>
    <w:p w14:paraId="0AE11BA1" w14:textId="30724DEA" w:rsidR="00020141" w:rsidRPr="00C37DAA" w:rsidRDefault="00020141" w:rsidP="00986952">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Applicant</w:t>
      </w:r>
      <w:r w:rsidRPr="00C37DAA">
        <w:rPr>
          <w:rFonts w:ascii="Times New Roman" w:hAnsi="Times New Roman" w:cs="Times New Roman"/>
          <w:sz w:val="26"/>
          <w:szCs w:val="26"/>
        </w:rPr>
        <w:t xml:space="preserve"> </w:t>
      </w:r>
      <w:r w:rsidR="003118DA">
        <w:rPr>
          <w:rFonts w:ascii="Times New Roman" w:hAnsi="Times New Roman" w:cs="Times New Roman"/>
          <w:sz w:val="26"/>
          <w:szCs w:val="26"/>
        </w:rPr>
        <w:t xml:space="preserve">had failed to present </w:t>
      </w:r>
      <w:r w:rsidRPr="00C37DAA">
        <w:rPr>
          <w:rFonts w:ascii="Times New Roman" w:hAnsi="Times New Roman" w:cs="Times New Roman"/>
          <w:sz w:val="26"/>
          <w:szCs w:val="26"/>
        </w:rPr>
        <w:t>the will to family members</w:t>
      </w:r>
      <w:r w:rsidR="00FC4B06">
        <w:rPr>
          <w:rFonts w:ascii="Times New Roman" w:hAnsi="Times New Roman" w:cs="Times New Roman"/>
          <w:sz w:val="26"/>
          <w:szCs w:val="26"/>
        </w:rPr>
        <w:t xml:space="preserve"> at the funeral</w:t>
      </w:r>
      <w:r w:rsidRPr="00C37DAA">
        <w:rPr>
          <w:rFonts w:ascii="Times New Roman" w:hAnsi="Times New Roman" w:cs="Times New Roman"/>
          <w:sz w:val="26"/>
          <w:szCs w:val="26"/>
        </w:rPr>
        <w:t xml:space="preserve">. </w:t>
      </w:r>
    </w:p>
    <w:p w14:paraId="252FB0E9" w14:textId="5397BA5F" w:rsidR="00080118" w:rsidRPr="00C37DAA" w:rsidRDefault="00080118" w:rsidP="00986952">
      <w:pPr>
        <w:pStyle w:val="ListParagraph"/>
        <w:numPr>
          <w:ilvl w:val="1"/>
          <w:numId w:val="12"/>
        </w:numPr>
        <w:spacing w:line="360" w:lineRule="auto"/>
        <w:ind w:left="1418" w:hanging="1134"/>
        <w:jc w:val="both"/>
        <w:rPr>
          <w:rFonts w:ascii="Times New Roman" w:hAnsi="Times New Roman" w:cs="Times New Roman"/>
          <w:sz w:val="26"/>
          <w:szCs w:val="26"/>
        </w:rPr>
      </w:pPr>
      <w:r w:rsidRPr="00FC4B06">
        <w:rPr>
          <w:rFonts w:ascii="Times New Roman" w:hAnsi="Times New Roman" w:cs="Times New Roman"/>
          <w:sz w:val="26"/>
          <w:szCs w:val="26"/>
        </w:rPr>
        <w:t xml:space="preserve">the </w:t>
      </w:r>
      <w:r w:rsidR="003118DA" w:rsidRPr="00FC4B06">
        <w:rPr>
          <w:rFonts w:ascii="Times New Roman" w:hAnsi="Times New Roman" w:cs="Times New Roman"/>
          <w:sz w:val="26"/>
          <w:szCs w:val="26"/>
        </w:rPr>
        <w:t xml:space="preserve">Applicant had forged the </w:t>
      </w:r>
      <w:r w:rsidRPr="00FC4B06">
        <w:rPr>
          <w:rFonts w:ascii="Times New Roman" w:hAnsi="Times New Roman" w:cs="Times New Roman"/>
          <w:sz w:val="26"/>
          <w:szCs w:val="26"/>
        </w:rPr>
        <w:t>signature on the will</w:t>
      </w:r>
      <w:r w:rsidR="003118DA" w:rsidRPr="00FC4B06">
        <w:rPr>
          <w:rFonts w:ascii="Times New Roman" w:hAnsi="Times New Roman" w:cs="Times New Roman"/>
          <w:sz w:val="26"/>
          <w:szCs w:val="26"/>
        </w:rPr>
        <w:t xml:space="preserve">, </w:t>
      </w:r>
      <w:r w:rsidR="00FC4B06" w:rsidRPr="00FC4B06">
        <w:rPr>
          <w:rFonts w:ascii="Times New Roman" w:hAnsi="Times New Roman" w:cs="Times New Roman"/>
          <w:sz w:val="26"/>
          <w:szCs w:val="26"/>
        </w:rPr>
        <w:t xml:space="preserve">as </w:t>
      </w:r>
      <w:r w:rsidR="000F7B15" w:rsidRPr="00FC4B06">
        <w:rPr>
          <w:rFonts w:ascii="Times New Roman" w:hAnsi="Times New Roman" w:cs="Times New Roman"/>
          <w:sz w:val="26"/>
          <w:szCs w:val="26"/>
        </w:rPr>
        <w:t>it</w:t>
      </w:r>
      <w:r w:rsidRPr="00FC4B06">
        <w:rPr>
          <w:rFonts w:ascii="Times New Roman" w:hAnsi="Times New Roman" w:cs="Times New Roman"/>
          <w:sz w:val="26"/>
          <w:szCs w:val="26"/>
        </w:rPr>
        <w:t xml:space="preserve"> </w:t>
      </w:r>
      <w:r w:rsidR="003C49EC">
        <w:rPr>
          <w:rFonts w:ascii="Times New Roman" w:hAnsi="Times New Roman" w:cs="Times New Roman"/>
          <w:sz w:val="26"/>
          <w:szCs w:val="26"/>
        </w:rPr>
        <w:t>was</w:t>
      </w:r>
      <w:r w:rsidRPr="00FC4B06">
        <w:rPr>
          <w:rFonts w:ascii="Times New Roman" w:hAnsi="Times New Roman" w:cs="Times New Roman"/>
          <w:sz w:val="26"/>
          <w:szCs w:val="26"/>
        </w:rPr>
        <w:t xml:space="preserve"> different to the deceased’s “common signatures” around the time </w:t>
      </w:r>
      <w:r w:rsidR="00FC4B06" w:rsidRPr="00FC4B06">
        <w:rPr>
          <w:rFonts w:ascii="Times New Roman" w:hAnsi="Times New Roman" w:cs="Times New Roman"/>
          <w:sz w:val="26"/>
          <w:szCs w:val="26"/>
        </w:rPr>
        <w:t>of signing</w:t>
      </w:r>
      <w:r w:rsidR="007C4420">
        <w:rPr>
          <w:rFonts w:ascii="Times New Roman" w:hAnsi="Times New Roman" w:cs="Times New Roman"/>
          <w:sz w:val="26"/>
          <w:szCs w:val="26"/>
        </w:rPr>
        <w:t xml:space="preserve"> of the will</w:t>
      </w:r>
      <w:r w:rsidR="00FC4B06">
        <w:rPr>
          <w:rFonts w:ascii="Times New Roman" w:hAnsi="Times New Roman" w:cs="Times New Roman"/>
          <w:sz w:val="26"/>
          <w:szCs w:val="26"/>
        </w:rPr>
        <w:t>.</w:t>
      </w:r>
      <w:r w:rsidRPr="00C37DAA">
        <w:rPr>
          <w:rFonts w:ascii="Times New Roman" w:hAnsi="Times New Roman" w:cs="Times New Roman"/>
          <w:sz w:val="26"/>
          <w:szCs w:val="26"/>
        </w:rPr>
        <w:t xml:space="preserve"> </w:t>
      </w:r>
    </w:p>
    <w:p w14:paraId="78ED9F11" w14:textId="36FD8F17" w:rsidR="00020141" w:rsidRPr="00C37DAA" w:rsidRDefault="00020141" w:rsidP="00986952">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080118" w:rsidRPr="00C37DAA">
        <w:rPr>
          <w:rFonts w:ascii="Times New Roman" w:hAnsi="Times New Roman" w:cs="Times New Roman"/>
          <w:sz w:val="26"/>
          <w:szCs w:val="26"/>
        </w:rPr>
        <w:t xml:space="preserve">alleged will does not state </w:t>
      </w:r>
      <w:r w:rsidR="00FC4B06">
        <w:rPr>
          <w:rFonts w:ascii="Times New Roman" w:hAnsi="Times New Roman" w:cs="Times New Roman"/>
          <w:sz w:val="26"/>
          <w:szCs w:val="26"/>
        </w:rPr>
        <w:t xml:space="preserve">the place of </w:t>
      </w:r>
      <w:r w:rsidR="007C4420">
        <w:rPr>
          <w:rFonts w:ascii="Times New Roman" w:hAnsi="Times New Roman" w:cs="Times New Roman"/>
          <w:sz w:val="26"/>
          <w:szCs w:val="26"/>
        </w:rPr>
        <w:t>signing of the will</w:t>
      </w:r>
      <w:r w:rsidR="00080118" w:rsidRPr="00C37DAA">
        <w:rPr>
          <w:rFonts w:ascii="Times New Roman" w:hAnsi="Times New Roman" w:cs="Times New Roman"/>
          <w:sz w:val="26"/>
          <w:szCs w:val="26"/>
        </w:rPr>
        <w:t xml:space="preserve">. </w:t>
      </w:r>
    </w:p>
    <w:p w14:paraId="4EFC3620" w14:textId="4E724CA4" w:rsidR="00020141" w:rsidRPr="00C37DAA" w:rsidRDefault="00020141" w:rsidP="00986952">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1E1418">
        <w:rPr>
          <w:rFonts w:ascii="Times New Roman" w:hAnsi="Times New Roman" w:cs="Times New Roman"/>
          <w:sz w:val="26"/>
          <w:szCs w:val="26"/>
        </w:rPr>
        <w:t xml:space="preserve">use of the </w:t>
      </w:r>
      <w:r w:rsidR="007D2CC6">
        <w:rPr>
          <w:rFonts w:ascii="Times New Roman" w:hAnsi="Times New Roman" w:cs="Times New Roman"/>
          <w:sz w:val="26"/>
          <w:szCs w:val="26"/>
        </w:rPr>
        <w:t xml:space="preserve">male form </w:t>
      </w:r>
      <w:r w:rsidR="00080118" w:rsidRPr="00C37DAA">
        <w:rPr>
          <w:rFonts w:ascii="Times New Roman" w:hAnsi="Times New Roman" w:cs="Times New Roman"/>
          <w:sz w:val="26"/>
          <w:szCs w:val="26"/>
        </w:rPr>
        <w:t>“</w:t>
      </w:r>
      <w:r w:rsidRPr="00C37DAA">
        <w:rPr>
          <w:rFonts w:ascii="Times New Roman" w:hAnsi="Times New Roman" w:cs="Times New Roman"/>
          <w:sz w:val="26"/>
          <w:szCs w:val="26"/>
        </w:rPr>
        <w:t>testator</w:t>
      </w:r>
      <w:r w:rsidR="00080118" w:rsidRPr="00C37DAA">
        <w:rPr>
          <w:rFonts w:ascii="Times New Roman" w:hAnsi="Times New Roman" w:cs="Times New Roman"/>
          <w:sz w:val="26"/>
          <w:szCs w:val="26"/>
        </w:rPr>
        <w:t>”</w:t>
      </w:r>
      <w:r w:rsidRPr="00C37DAA">
        <w:rPr>
          <w:rFonts w:ascii="Times New Roman" w:hAnsi="Times New Roman" w:cs="Times New Roman"/>
          <w:sz w:val="26"/>
          <w:szCs w:val="26"/>
        </w:rPr>
        <w:t xml:space="preserve">, </w:t>
      </w:r>
      <w:r w:rsidR="007D2CC6">
        <w:rPr>
          <w:rFonts w:ascii="Times New Roman" w:hAnsi="Times New Roman" w:cs="Times New Roman"/>
          <w:sz w:val="26"/>
          <w:szCs w:val="26"/>
        </w:rPr>
        <w:t xml:space="preserve">and </w:t>
      </w:r>
      <w:r w:rsidR="00651DE2">
        <w:rPr>
          <w:rFonts w:ascii="Times New Roman" w:hAnsi="Times New Roman" w:cs="Times New Roman"/>
          <w:sz w:val="26"/>
          <w:szCs w:val="26"/>
        </w:rPr>
        <w:t xml:space="preserve">not </w:t>
      </w:r>
      <w:r w:rsidR="007D2CC6">
        <w:rPr>
          <w:rFonts w:ascii="Times New Roman" w:hAnsi="Times New Roman" w:cs="Times New Roman"/>
          <w:sz w:val="26"/>
          <w:szCs w:val="26"/>
        </w:rPr>
        <w:t xml:space="preserve">the female form </w:t>
      </w:r>
      <w:r w:rsidR="00080118" w:rsidRPr="00C37DAA">
        <w:rPr>
          <w:rFonts w:ascii="Times New Roman" w:hAnsi="Times New Roman" w:cs="Times New Roman"/>
          <w:sz w:val="26"/>
          <w:szCs w:val="26"/>
        </w:rPr>
        <w:t>“</w:t>
      </w:r>
      <w:r w:rsidRPr="00C37DAA">
        <w:rPr>
          <w:rFonts w:ascii="Times New Roman" w:hAnsi="Times New Roman" w:cs="Times New Roman"/>
          <w:sz w:val="26"/>
          <w:szCs w:val="26"/>
        </w:rPr>
        <w:t>testatrix</w:t>
      </w:r>
      <w:r w:rsidR="00080118" w:rsidRPr="00C37DAA">
        <w:rPr>
          <w:rFonts w:ascii="Times New Roman" w:hAnsi="Times New Roman" w:cs="Times New Roman"/>
          <w:sz w:val="26"/>
          <w:szCs w:val="26"/>
        </w:rPr>
        <w:t>”</w:t>
      </w:r>
      <w:r w:rsidR="000F7B15" w:rsidRPr="00C37DAA">
        <w:rPr>
          <w:rFonts w:ascii="Times New Roman" w:hAnsi="Times New Roman" w:cs="Times New Roman"/>
          <w:sz w:val="26"/>
          <w:szCs w:val="26"/>
        </w:rPr>
        <w:t>,</w:t>
      </w:r>
      <w:r w:rsidRPr="00C37DAA">
        <w:rPr>
          <w:rFonts w:ascii="Times New Roman" w:hAnsi="Times New Roman" w:cs="Times New Roman"/>
          <w:sz w:val="26"/>
          <w:szCs w:val="26"/>
        </w:rPr>
        <w:t xml:space="preserve"> </w:t>
      </w:r>
      <w:r w:rsidR="00080118" w:rsidRPr="00C37DAA">
        <w:rPr>
          <w:rFonts w:ascii="Times New Roman" w:hAnsi="Times New Roman" w:cs="Times New Roman"/>
          <w:sz w:val="26"/>
          <w:szCs w:val="26"/>
        </w:rPr>
        <w:t>shows that the will is a forgery.</w:t>
      </w:r>
      <w:r w:rsidRPr="00C37DAA">
        <w:rPr>
          <w:rFonts w:ascii="Times New Roman" w:hAnsi="Times New Roman" w:cs="Times New Roman"/>
          <w:sz w:val="26"/>
          <w:szCs w:val="26"/>
        </w:rPr>
        <w:t xml:space="preserve"> </w:t>
      </w:r>
    </w:p>
    <w:p w14:paraId="7344DBE3" w14:textId="059E4621" w:rsidR="007D2CC6" w:rsidRPr="00C22422" w:rsidRDefault="00020141" w:rsidP="00C22422">
      <w:pPr>
        <w:pStyle w:val="ListParagraph"/>
        <w:numPr>
          <w:ilvl w:val="1"/>
          <w:numId w:val="12"/>
        </w:numPr>
        <w:spacing w:line="360" w:lineRule="auto"/>
        <w:ind w:left="1418" w:hanging="1134"/>
        <w:jc w:val="both"/>
        <w:rPr>
          <w:rFonts w:ascii="Times New Roman" w:hAnsi="Times New Roman" w:cs="Times New Roman"/>
          <w:sz w:val="26"/>
          <w:szCs w:val="26"/>
        </w:rPr>
      </w:pPr>
      <w:r w:rsidRPr="00C37DAA">
        <w:rPr>
          <w:rFonts w:ascii="Times New Roman" w:hAnsi="Times New Roman" w:cs="Times New Roman"/>
          <w:sz w:val="26"/>
          <w:szCs w:val="26"/>
        </w:rPr>
        <w:t xml:space="preserve">it is “common knowledge” that the deceased </w:t>
      </w:r>
      <w:r w:rsidR="003118DA">
        <w:rPr>
          <w:rFonts w:ascii="Times New Roman" w:hAnsi="Times New Roman" w:cs="Times New Roman"/>
          <w:sz w:val="26"/>
          <w:szCs w:val="26"/>
        </w:rPr>
        <w:t xml:space="preserve">was </w:t>
      </w:r>
      <w:r w:rsidRPr="00C37DAA">
        <w:rPr>
          <w:rFonts w:ascii="Times New Roman" w:hAnsi="Times New Roman" w:cs="Times New Roman"/>
          <w:sz w:val="26"/>
          <w:szCs w:val="26"/>
        </w:rPr>
        <w:t xml:space="preserve">in Witsieshoek on the date </w:t>
      </w:r>
      <w:r w:rsidR="007C4420">
        <w:rPr>
          <w:rFonts w:ascii="Times New Roman" w:hAnsi="Times New Roman" w:cs="Times New Roman"/>
          <w:sz w:val="26"/>
          <w:szCs w:val="26"/>
        </w:rPr>
        <w:t>of signing of the will</w:t>
      </w:r>
      <w:r w:rsidRPr="00C37DAA">
        <w:rPr>
          <w:rFonts w:ascii="Times New Roman" w:hAnsi="Times New Roman" w:cs="Times New Roman"/>
          <w:sz w:val="26"/>
          <w:szCs w:val="26"/>
        </w:rPr>
        <w:t xml:space="preserve">. </w:t>
      </w:r>
    </w:p>
    <w:p w14:paraId="48637678" w14:textId="7FD5A418" w:rsidR="00C961B0" w:rsidRPr="00CD3DE4" w:rsidRDefault="0002054D" w:rsidP="00D56E87">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 submits that the </w:t>
      </w:r>
      <w:r w:rsidR="00CD3DE4">
        <w:rPr>
          <w:rFonts w:ascii="Times New Roman" w:hAnsi="Times New Roman" w:cs="Times New Roman"/>
          <w:sz w:val="26"/>
          <w:szCs w:val="26"/>
        </w:rPr>
        <w:t>Applicant</w:t>
      </w:r>
      <w:r w:rsidRPr="00C37DAA">
        <w:rPr>
          <w:rFonts w:ascii="Times New Roman" w:hAnsi="Times New Roman" w:cs="Times New Roman"/>
          <w:sz w:val="26"/>
          <w:szCs w:val="26"/>
        </w:rPr>
        <w:t xml:space="preserve"> should lead evidence to prove that the will is valid. This is wrong in law</w:t>
      </w:r>
      <w:r w:rsidR="00D22B98" w:rsidRPr="00C37DAA">
        <w:rPr>
          <w:rFonts w:ascii="Times New Roman" w:hAnsi="Times New Roman" w:cs="Times New Roman"/>
          <w:sz w:val="26"/>
          <w:szCs w:val="26"/>
        </w:rPr>
        <w:t>.</w:t>
      </w:r>
      <w:r w:rsidR="00D22B98" w:rsidRPr="00C37DAA">
        <w:rPr>
          <w:rFonts w:ascii="Times New Roman" w:hAnsi="Times New Roman" w:cs="Times New Roman"/>
          <w:color w:val="33383D"/>
          <w:sz w:val="26"/>
          <w:szCs w:val="26"/>
          <w:shd w:val="clear" w:color="auto" w:fill="FFFFFF"/>
        </w:rPr>
        <w:t xml:space="preserve"> </w:t>
      </w:r>
      <w:r w:rsidR="00D22B98" w:rsidRPr="00C37DAA">
        <w:rPr>
          <w:rFonts w:ascii="Times New Roman" w:hAnsi="Times New Roman" w:cs="Times New Roman"/>
          <w:sz w:val="26"/>
          <w:szCs w:val="26"/>
        </w:rPr>
        <w:t>A will which is regular</w:t>
      </w:r>
      <w:r w:rsidR="0016660C">
        <w:rPr>
          <w:rFonts w:ascii="Times New Roman" w:hAnsi="Times New Roman" w:cs="Times New Roman"/>
          <w:sz w:val="26"/>
          <w:szCs w:val="26"/>
        </w:rPr>
        <w:t xml:space="preserve"> and complete on the face of it</w:t>
      </w:r>
      <w:r w:rsidR="00D22B98" w:rsidRPr="00C37DAA">
        <w:rPr>
          <w:rFonts w:ascii="Times New Roman" w:hAnsi="Times New Roman" w:cs="Times New Roman"/>
          <w:sz w:val="26"/>
          <w:szCs w:val="26"/>
        </w:rPr>
        <w:t xml:space="preserve"> is presumed to be valid until its invalidity has been established. The onus is on the person alleging invalidity to </w:t>
      </w:r>
      <w:r w:rsidR="00D22B98" w:rsidRPr="00C37DAA">
        <w:rPr>
          <w:rFonts w:ascii="Times New Roman" w:hAnsi="Times New Roman" w:cs="Times New Roman"/>
          <w:sz w:val="26"/>
          <w:szCs w:val="26"/>
        </w:rPr>
        <w:lastRenderedPageBreak/>
        <w:t>prove such allegation.</w:t>
      </w:r>
      <w:r w:rsidR="00D22B98" w:rsidRPr="00C37DAA">
        <w:rPr>
          <w:rStyle w:val="FootnoteReference"/>
          <w:rFonts w:ascii="Times New Roman" w:hAnsi="Times New Roman" w:cs="Times New Roman"/>
          <w:sz w:val="26"/>
          <w:szCs w:val="26"/>
        </w:rPr>
        <w:footnoteReference w:id="4"/>
      </w:r>
      <w:r w:rsidR="00D22B98" w:rsidRPr="00C37DAA">
        <w:rPr>
          <w:rFonts w:ascii="Times New Roman" w:hAnsi="Times New Roman" w:cs="Times New Roman"/>
          <w:sz w:val="26"/>
          <w:szCs w:val="26"/>
        </w:rPr>
        <w:t xml:space="preserve"> The standard of proof is the same as that which applies in all civil cases – proof on a balance of probabilities</w:t>
      </w:r>
      <w:r w:rsidR="00F61134" w:rsidRPr="00C37DAA">
        <w:rPr>
          <w:rFonts w:ascii="Times New Roman" w:hAnsi="Times New Roman" w:cs="Times New Roman"/>
          <w:sz w:val="26"/>
          <w:szCs w:val="26"/>
        </w:rPr>
        <w:t>. In other words,</w:t>
      </w:r>
      <w:r w:rsidRPr="00C37DAA">
        <w:rPr>
          <w:rFonts w:ascii="Times New Roman" w:hAnsi="Times New Roman" w:cs="Times New Roman"/>
          <w:sz w:val="26"/>
          <w:szCs w:val="26"/>
        </w:rPr>
        <w:t xml:space="preserve"> he who alleges invalidity must prove it. </w:t>
      </w:r>
      <w:r w:rsidR="000418B2">
        <w:rPr>
          <w:rFonts w:ascii="Times New Roman" w:hAnsi="Times New Roman" w:cs="Times New Roman"/>
          <w:sz w:val="26"/>
          <w:szCs w:val="26"/>
        </w:rPr>
        <w:t>It is clear to me that the First Respondent has failed to discharge this onus.</w:t>
      </w:r>
    </w:p>
    <w:p w14:paraId="6C93D938" w14:textId="5C3E2765" w:rsidR="00E52440" w:rsidRDefault="0002054D" w:rsidP="00D56E87">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The place of signature is clearly stated </w:t>
      </w:r>
      <w:r w:rsidR="00C961B0" w:rsidRPr="00C37DAA">
        <w:rPr>
          <w:rFonts w:ascii="Times New Roman" w:hAnsi="Times New Roman" w:cs="Times New Roman"/>
          <w:sz w:val="26"/>
          <w:szCs w:val="26"/>
        </w:rPr>
        <w:t xml:space="preserve">in the will </w:t>
      </w:r>
      <w:r w:rsidRPr="00C37DAA">
        <w:rPr>
          <w:rFonts w:ascii="Times New Roman" w:hAnsi="Times New Roman" w:cs="Times New Roman"/>
          <w:sz w:val="26"/>
          <w:szCs w:val="26"/>
        </w:rPr>
        <w:t>as Johannesburg. There is no requirement in law that a female testator should be referred to as testatrix.</w:t>
      </w:r>
      <w:r w:rsidR="0016660C">
        <w:rPr>
          <w:rFonts w:ascii="Times New Roman" w:hAnsi="Times New Roman" w:cs="Times New Roman"/>
          <w:sz w:val="26"/>
          <w:szCs w:val="26"/>
        </w:rPr>
        <w:t xml:space="preserve"> There is no evidence to </w:t>
      </w:r>
      <w:r w:rsidR="001E1418">
        <w:rPr>
          <w:rFonts w:ascii="Times New Roman" w:hAnsi="Times New Roman" w:cs="Times New Roman"/>
          <w:sz w:val="26"/>
          <w:szCs w:val="26"/>
        </w:rPr>
        <w:t>show</w:t>
      </w:r>
      <w:r w:rsidR="0016660C">
        <w:rPr>
          <w:rFonts w:ascii="Times New Roman" w:hAnsi="Times New Roman" w:cs="Times New Roman"/>
          <w:sz w:val="26"/>
          <w:szCs w:val="26"/>
        </w:rPr>
        <w:t xml:space="preserve"> </w:t>
      </w:r>
      <w:r w:rsidR="00AC3D84" w:rsidRPr="00C37DAA">
        <w:rPr>
          <w:rFonts w:ascii="Times New Roman" w:hAnsi="Times New Roman" w:cs="Times New Roman"/>
          <w:sz w:val="26"/>
          <w:szCs w:val="26"/>
        </w:rPr>
        <w:t xml:space="preserve">that the deceased </w:t>
      </w:r>
      <w:r w:rsidR="001E1418">
        <w:rPr>
          <w:rFonts w:ascii="Times New Roman" w:hAnsi="Times New Roman" w:cs="Times New Roman"/>
          <w:sz w:val="26"/>
          <w:szCs w:val="26"/>
        </w:rPr>
        <w:t>was</w:t>
      </w:r>
      <w:r w:rsidR="0016660C">
        <w:rPr>
          <w:rFonts w:ascii="Times New Roman" w:hAnsi="Times New Roman" w:cs="Times New Roman"/>
          <w:sz w:val="26"/>
          <w:szCs w:val="26"/>
        </w:rPr>
        <w:t xml:space="preserve"> </w:t>
      </w:r>
      <w:r w:rsidR="00CB06BA">
        <w:rPr>
          <w:rFonts w:ascii="Times New Roman" w:hAnsi="Times New Roman" w:cs="Times New Roman"/>
          <w:sz w:val="26"/>
          <w:szCs w:val="26"/>
        </w:rPr>
        <w:t xml:space="preserve">in fact </w:t>
      </w:r>
      <w:r w:rsidR="00AC3D84" w:rsidRPr="00C37DAA">
        <w:rPr>
          <w:rFonts w:ascii="Times New Roman" w:hAnsi="Times New Roman" w:cs="Times New Roman"/>
          <w:sz w:val="26"/>
          <w:szCs w:val="26"/>
        </w:rPr>
        <w:t>in Witsieshoek</w:t>
      </w:r>
      <w:r w:rsidR="00CB06BA">
        <w:rPr>
          <w:rFonts w:ascii="Times New Roman" w:hAnsi="Times New Roman" w:cs="Times New Roman"/>
          <w:sz w:val="26"/>
          <w:szCs w:val="26"/>
        </w:rPr>
        <w:t xml:space="preserve"> </w:t>
      </w:r>
      <w:r w:rsidR="00AC3D84" w:rsidRPr="00C37DAA">
        <w:rPr>
          <w:rFonts w:ascii="Times New Roman" w:hAnsi="Times New Roman" w:cs="Times New Roman"/>
          <w:sz w:val="26"/>
          <w:szCs w:val="26"/>
        </w:rPr>
        <w:t xml:space="preserve">on the day that the will was </w:t>
      </w:r>
      <w:r w:rsidR="001E1418">
        <w:rPr>
          <w:rFonts w:ascii="Times New Roman" w:hAnsi="Times New Roman" w:cs="Times New Roman"/>
          <w:sz w:val="26"/>
          <w:szCs w:val="26"/>
        </w:rPr>
        <w:t>signed</w:t>
      </w:r>
      <w:r w:rsidR="00AC3D84" w:rsidRPr="00C37DAA">
        <w:rPr>
          <w:rFonts w:ascii="Times New Roman" w:hAnsi="Times New Roman" w:cs="Times New Roman"/>
          <w:sz w:val="26"/>
          <w:szCs w:val="26"/>
        </w:rPr>
        <w:t>.</w:t>
      </w:r>
      <w:r w:rsidR="00850FD9" w:rsidRPr="00C37DAA">
        <w:rPr>
          <w:rFonts w:ascii="Times New Roman" w:hAnsi="Times New Roman" w:cs="Times New Roman"/>
          <w:sz w:val="26"/>
          <w:szCs w:val="26"/>
        </w:rPr>
        <w:t xml:space="preserve"> </w:t>
      </w:r>
    </w:p>
    <w:p w14:paraId="0ECC2591" w14:textId="1CBC2D5E" w:rsidR="00E52440" w:rsidRDefault="00E52440" w:rsidP="00D56E87">
      <w:pPr>
        <w:pStyle w:val="ListParagraph"/>
        <w:numPr>
          <w:ilvl w:val="0"/>
          <w:numId w:val="12"/>
        </w:numPr>
        <w:spacing w:line="360" w:lineRule="auto"/>
        <w:ind w:left="1418" w:hanging="1418"/>
        <w:jc w:val="both"/>
        <w:rPr>
          <w:rFonts w:ascii="Times New Roman" w:hAnsi="Times New Roman" w:cs="Times New Roman"/>
          <w:sz w:val="26"/>
          <w:szCs w:val="26"/>
        </w:rPr>
      </w:pPr>
      <w:r>
        <w:rPr>
          <w:rFonts w:ascii="Times New Roman" w:hAnsi="Times New Roman" w:cs="Times New Roman"/>
          <w:sz w:val="26"/>
          <w:szCs w:val="26"/>
        </w:rPr>
        <w:t>I</w:t>
      </w:r>
      <w:r w:rsidR="00F61134" w:rsidRPr="00C37DAA">
        <w:rPr>
          <w:rFonts w:ascii="Times New Roman" w:hAnsi="Times New Roman" w:cs="Times New Roman"/>
          <w:sz w:val="26"/>
          <w:szCs w:val="26"/>
        </w:rPr>
        <w:t>n cases where a testator’s signature is challenged, it has become common (although not necessary</w:t>
      </w:r>
      <w:r w:rsidR="000418B2">
        <w:rPr>
          <w:rFonts w:ascii="Times New Roman" w:hAnsi="Times New Roman" w:cs="Times New Roman"/>
          <w:sz w:val="26"/>
          <w:szCs w:val="26"/>
        </w:rPr>
        <w:t xml:space="preserve"> if other forms of </w:t>
      </w:r>
      <w:r w:rsidR="007D2CC6">
        <w:rPr>
          <w:rFonts w:ascii="Times New Roman" w:hAnsi="Times New Roman" w:cs="Times New Roman"/>
          <w:sz w:val="26"/>
          <w:szCs w:val="26"/>
        </w:rPr>
        <w:t>proof</w:t>
      </w:r>
      <w:r w:rsidR="000418B2">
        <w:rPr>
          <w:rFonts w:ascii="Times New Roman" w:hAnsi="Times New Roman" w:cs="Times New Roman"/>
          <w:sz w:val="26"/>
          <w:szCs w:val="26"/>
        </w:rPr>
        <w:t xml:space="preserve"> are available</w:t>
      </w:r>
      <w:r w:rsidR="00F61134" w:rsidRPr="00C37DAA">
        <w:rPr>
          <w:rFonts w:ascii="Times New Roman" w:hAnsi="Times New Roman" w:cs="Times New Roman"/>
          <w:sz w:val="26"/>
          <w:szCs w:val="26"/>
        </w:rPr>
        <w:t xml:space="preserve">) to </w:t>
      </w:r>
      <w:r w:rsidR="00E80724">
        <w:rPr>
          <w:rFonts w:ascii="Times New Roman" w:hAnsi="Times New Roman" w:cs="Times New Roman"/>
          <w:sz w:val="26"/>
          <w:szCs w:val="26"/>
        </w:rPr>
        <w:t xml:space="preserve">adduce </w:t>
      </w:r>
      <w:r w:rsidR="00CC78B6">
        <w:rPr>
          <w:rFonts w:ascii="Times New Roman" w:hAnsi="Times New Roman" w:cs="Times New Roman"/>
          <w:sz w:val="26"/>
          <w:szCs w:val="26"/>
        </w:rPr>
        <w:t xml:space="preserve">the </w:t>
      </w:r>
      <w:r w:rsidR="00E80724">
        <w:rPr>
          <w:rFonts w:ascii="Times New Roman" w:hAnsi="Times New Roman" w:cs="Times New Roman"/>
          <w:sz w:val="26"/>
          <w:szCs w:val="26"/>
        </w:rPr>
        <w:t xml:space="preserve">evidence </w:t>
      </w:r>
      <w:r w:rsidR="00CC78B6">
        <w:rPr>
          <w:rFonts w:ascii="Times New Roman" w:hAnsi="Times New Roman" w:cs="Times New Roman"/>
          <w:sz w:val="26"/>
          <w:szCs w:val="26"/>
        </w:rPr>
        <w:t>of</w:t>
      </w:r>
      <w:r w:rsidR="00E80724">
        <w:rPr>
          <w:rFonts w:ascii="Times New Roman" w:hAnsi="Times New Roman" w:cs="Times New Roman"/>
          <w:sz w:val="26"/>
          <w:szCs w:val="26"/>
        </w:rPr>
        <w:t xml:space="preserve"> </w:t>
      </w:r>
      <w:r w:rsidR="00F61134" w:rsidRPr="00C37DAA">
        <w:rPr>
          <w:rFonts w:ascii="Times New Roman" w:hAnsi="Times New Roman" w:cs="Times New Roman"/>
          <w:sz w:val="26"/>
          <w:szCs w:val="26"/>
        </w:rPr>
        <w:t>a handwriting expert.</w:t>
      </w:r>
      <w:r w:rsidR="00F61134" w:rsidRPr="00C37DAA">
        <w:rPr>
          <w:rStyle w:val="FootnoteReference"/>
          <w:rFonts w:ascii="Times New Roman" w:hAnsi="Times New Roman" w:cs="Times New Roman"/>
          <w:sz w:val="26"/>
          <w:szCs w:val="26"/>
        </w:rPr>
        <w:footnoteReference w:id="5"/>
      </w:r>
      <w:r>
        <w:rPr>
          <w:rFonts w:ascii="Times New Roman" w:hAnsi="Times New Roman" w:cs="Times New Roman"/>
          <w:sz w:val="26"/>
          <w:szCs w:val="26"/>
        </w:rPr>
        <w:t xml:space="preserve"> No such evidence </w:t>
      </w:r>
      <w:r w:rsidR="00A956DA">
        <w:rPr>
          <w:rFonts w:ascii="Times New Roman" w:hAnsi="Times New Roman" w:cs="Times New Roman"/>
          <w:sz w:val="26"/>
          <w:szCs w:val="26"/>
        </w:rPr>
        <w:t>has been placed</w:t>
      </w:r>
      <w:r>
        <w:rPr>
          <w:rFonts w:ascii="Times New Roman" w:hAnsi="Times New Roman" w:cs="Times New Roman"/>
          <w:sz w:val="26"/>
          <w:szCs w:val="26"/>
        </w:rPr>
        <w:t xml:space="preserve"> before the court.</w:t>
      </w:r>
      <w:r w:rsidR="00F61134" w:rsidRPr="00C37DAA">
        <w:rPr>
          <w:rFonts w:ascii="Times New Roman" w:hAnsi="Times New Roman" w:cs="Times New Roman"/>
          <w:sz w:val="26"/>
          <w:szCs w:val="26"/>
        </w:rPr>
        <w:t xml:space="preserve"> </w:t>
      </w:r>
      <w:r w:rsidR="0016660C" w:rsidRPr="00C37DAA">
        <w:rPr>
          <w:rFonts w:ascii="Times New Roman" w:hAnsi="Times New Roman" w:cs="Times New Roman"/>
          <w:sz w:val="26"/>
          <w:szCs w:val="26"/>
        </w:rPr>
        <w:t>The</w:t>
      </w:r>
      <w:r w:rsidR="0016660C">
        <w:rPr>
          <w:rFonts w:ascii="Times New Roman" w:hAnsi="Times New Roman" w:cs="Times New Roman"/>
          <w:sz w:val="26"/>
          <w:szCs w:val="26"/>
        </w:rPr>
        <w:t xml:space="preserve"> allegation that </w:t>
      </w:r>
      <w:r w:rsidR="0016660C" w:rsidRPr="00C37DAA">
        <w:rPr>
          <w:rFonts w:ascii="Times New Roman" w:hAnsi="Times New Roman" w:cs="Times New Roman"/>
          <w:sz w:val="26"/>
          <w:szCs w:val="26"/>
        </w:rPr>
        <w:t xml:space="preserve">the signature </w:t>
      </w:r>
      <w:r w:rsidR="0016660C">
        <w:rPr>
          <w:rFonts w:ascii="Times New Roman" w:hAnsi="Times New Roman" w:cs="Times New Roman"/>
          <w:sz w:val="26"/>
          <w:szCs w:val="26"/>
        </w:rPr>
        <w:t xml:space="preserve">on the will </w:t>
      </w:r>
      <w:r w:rsidR="0016660C" w:rsidRPr="00C37DAA">
        <w:rPr>
          <w:rFonts w:ascii="Times New Roman" w:hAnsi="Times New Roman" w:cs="Times New Roman"/>
          <w:sz w:val="26"/>
          <w:szCs w:val="26"/>
        </w:rPr>
        <w:t>is different from the deceased’s “common signature” around that time</w:t>
      </w:r>
      <w:r w:rsidR="0016660C">
        <w:rPr>
          <w:rFonts w:ascii="Times New Roman" w:hAnsi="Times New Roman" w:cs="Times New Roman"/>
          <w:sz w:val="26"/>
          <w:szCs w:val="26"/>
        </w:rPr>
        <w:t xml:space="preserve"> is without proof.</w:t>
      </w:r>
    </w:p>
    <w:p w14:paraId="7CAF8408" w14:textId="046AFCA9" w:rsidR="00E52440" w:rsidRDefault="000B7EF8" w:rsidP="00D56E87">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It cannot be inferred from the </w:t>
      </w:r>
      <w:r w:rsidR="00CD3DE4">
        <w:rPr>
          <w:rFonts w:ascii="Times New Roman" w:hAnsi="Times New Roman" w:cs="Times New Roman"/>
          <w:sz w:val="26"/>
          <w:szCs w:val="26"/>
        </w:rPr>
        <w:t>Applicant</w:t>
      </w:r>
      <w:r w:rsidRPr="00C37DAA">
        <w:rPr>
          <w:rFonts w:ascii="Times New Roman" w:hAnsi="Times New Roman" w:cs="Times New Roman"/>
          <w:sz w:val="26"/>
          <w:szCs w:val="26"/>
        </w:rPr>
        <w:t xml:space="preserve">’s failure to </w:t>
      </w:r>
      <w:r w:rsidR="00D4303C">
        <w:rPr>
          <w:rFonts w:ascii="Times New Roman" w:hAnsi="Times New Roman" w:cs="Times New Roman"/>
          <w:sz w:val="26"/>
          <w:szCs w:val="26"/>
        </w:rPr>
        <w:t>comply with the</w:t>
      </w:r>
      <w:r w:rsidR="00851EE9">
        <w:rPr>
          <w:rFonts w:ascii="Times New Roman" w:hAnsi="Times New Roman" w:cs="Times New Roman"/>
          <w:sz w:val="26"/>
          <w:szCs w:val="26"/>
        </w:rPr>
        <w:t xml:space="preserve"> reporting </w:t>
      </w:r>
      <w:r w:rsidR="00D4303C">
        <w:rPr>
          <w:rFonts w:ascii="Times New Roman" w:hAnsi="Times New Roman" w:cs="Times New Roman"/>
          <w:sz w:val="26"/>
          <w:szCs w:val="26"/>
        </w:rPr>
        <w:t>requirements</w:t>
      </w:r>
      <w:r w:rsidR="00A9098D">
        <w:rPr>
          <w:rFonts w:ascii="Times New Roman" w:hAnsi="Times New Roman" w:cs="Times New Roman"/>
          <w:sz w:val="26"/>
          <w:szCs w:val="26"/>
        </w:rPr>
        <w:t xml:space="preserve"> </w:t>
      </w:r>
      <w:r w:rsidR="0016660C">
        <w:rPr>
          <w:rFonts w:ascii="Times New Roman" w:hAnsi="Times New Roman" w:cs="Times New Roman"/>
          <w:sz w:val="26"/>
          <w:szCs w:val="26"/>
        </w:rPr>
        <w:t xml:space="preserve">timeously </w:t>
      </w:r>
      <w:r w:rsidRPr="00C37DAA">
        <w:rPr>
          <w:rFonts w:ascii="Times New Roman" w:hAnsi="Times New Roman" w:cs="Times New Roman"/>
          <w:sz w:val="26"/>
          <w:szCs w:val="26"/>
        </w:rPr>
        <w:t xml:space="preserve">that the will is a forgery. At most, it </w:t>
      </w:r>
      <w:r w:rsidR="009B28F0">
        <w:rPr>
          <w:rFonts w:ascii="Times New Roman" w:hAnsi="Times New Roman" w:cs="Times New Roman"/>
          <w:sz w:val="26"/>
          <w:szCs w:val="26"/>
        </w:rPr>
        <w:t>shows</w:t>
      </w:r>
      <w:r w:rsidRPr="00C37DAA">
        <w:rPr>
          <w:rFonts w:ascii="Times New Roman" w:hAnsi="Times New Roman" w:cs="Times New Roman"/>
          <w:sz w:val="26"/>
          <w:szCs w:val="26"/>
        </w:rPr>
        <w:t xml:space="preserve"> that the </w:t>
      </w:r>
      <w:r w:rsidR="00CD3DE4">
        <w:rPr>
          <w:rFonts w:ascii="Times New Roman" w:hAnsi="Times New Roman" w:cs="Times New Roman"/>
          <w:sz w:val="26"/>
          <w:szCs w:val="26"/>
        </w:rPr>
        <w:t>Applicant</w:t>
      </w:r>
      <w:r w:rsidRPr="00C37DAA">
        <w:rPr>
          <w:rFonts w:ascii="Times New Roman" w:hAnsi="Times New Roman" w:cs="Times New Roman"/>
          <w:sz w:val="26"/>
          <w:szCs w:val="26"/>
        </w:rPr>
        <w:t xml:space="preserve"> </w:t>
      </w:r>
      <w:r w:rsidR="00CB06BA">
        <w:rPr>
          <w:rFonts w:ascii="Times New Roman" w:hAnsi="Times New Roman" w:cs="Times New Roman"/>
          <w:sz w:val="26"/>
          <w:szCs w:val="26"/>
        </w:rPr>
        <w:t xml:space="preserve">was </w:t>
      </w:r>
      <w:r w:rsidRPr="00C37DAA">
        <w:rPr>
          <w:rFonts w:ascii="Times New Roman" w:hAnsi="Times New Roman" w:cs="Times New Roman"/>
          <w:sz w:val="26"/>
          <w:szCs w:val="26"/>
        </w:rPr>
        <w:t>tardy in reporting the estate</w:t>
      </w:r>
      <w:r w:rsidR="008366FA">
        <w:rPr>
          <w:rFonts w:ascii="Times New Roman" w:hAnsi="Times New Roman" w:cs="Times New Roman"/>
          <w:sz w:val="26"/>
          <w:szCs w:val="26"/>
        </w:rPr>
        <w:t xml:space="preserve"> and producing the will</w:t>
      </w:r>
      <w:r w:rsidRPr="00C37DAA">
        <w:rPr>
          <w:rFonts w:ascii="Times New Roman" w:hAnsi="Times New Roman" w:cs="Times New Roman"/>
          <w:sz w:val="26"/>
          <w:szCs w:val="26"/>
        </w:rPr>
        <w:t xml:space="preserve">. </w:t>
      </w:r>
    </w:p>
    <w:p w14:paraId="7B1F7B37" w14:textId="05CEFC78" w:rsidR="00A40977" w:rsidRDefault="00850FD9" w:rsidP="00A40977">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 claims </w:t>
      </w:r>
      <w:r w:rsidR="00E52440">
        <w:rPr>
          <w:rFonts w:ascii="Times New Roman" w:hAnsi="Times New Roman" w:cs="Times New Roman"/>
          <w:sz w:val="26"/>
          <w:szCs w:val="26"/>
        </w:rPr>
        <w:t xml:space="preserve">further </w:t>
      </w:r>
      <w:r w:rsidRPr="00C37DAA">
        <w:rPr>
          <w:rFonts w:ascii="Times New Roman" w:hAnsi="Times New Roman" w:cs="Times New Roman"/>
          <w:sz w:val="26"/>
          <w:szCs w:val="26"/>
        </w:rPr>
        <w:t xml:space="preserve">that the deceased </w:t>
      </w:r>
      <w:r w:rsidR="00C41AD2">
        <w:rPr>
          <w:rFonts w:ascii="Times New Roman" w:hAnsi="Times New Roman" w:cs="Times New Roman"/>
          <w:sz w:val="26"/>
          <w:szCs w:val="26"/>
        </w:rPr>
        <w:t xml:space="preserve">had </w:t>
      </w:r>
      <w:r w:rsidRPr="00C37DAA">
        <w:rPr>
          <w:rFonts w:ascii="Times New Roman" w:hAnsi="Times New Roman" w:cs="Times New Roman"/>
          <w:sz w:val="26"/>
          <w:szCs w:val="26"/>
        </w:rPr>
        <w:t>died intestate</w:t>
      </w:r>
      <w:r w:rsidR="00E52440">
        <w:rPr>
          <w:rFonts w:ascii="Times New Roman" w:hAnsi="Times New Roman" w:cs="Times New Roman"/>
          <w:sz w:val="26"/>
          <w:szCs w:val="26"/>
        </w:rPr>
        <w:t xml:space="preserve">. </w:t>
      </w:r>
      <w:r w:rsidR="000418B2">
        <w:rPr>
          <w:rFonts w:ascii="Times New Roman" w:hAnsi="Times New Roman" w:cs="Times New Roman"/>
          <w:sz w:val="26"/>
          <w:szCs w:val="26"/>
        </w:rPr>
        <w:t>T</w:t>
      </w:r>
      <w:r w:rsidRPr="00C37DAA">
        <w:rPr>
          <w:rFonts w:ascii="Times New Roman" w:hAnsi="Times New Roman" w:cs="Times New Roman"/>
          <w:sz w:val="26"/>
          <w:szCs w:val="26"/>
        </w:rPr>
        <w:t xml:space="preserve">his is linked to the allegation that the will is invalid. As </w:t>
      </w:r>
      <w:r w:rsidR="00804750">
        <w:rPr>
          <w:rFonts w:ascii="Times New Roman" w:hAnsi="Times New Roman" w:cs="Times New Roman"/>
          <w:sz w:val="26"/>
          <w:szCs w:val="26"/>
        </w:rPr>
        <w:t>concluded</w:t>
      </w:r>
      <w:r w:rsidR="000B7EF8" w:rsidRPr="00C37DAA">
        <w:rPr>
          <w:rFonts w:ascii="Times New Roman" w:hAnsi="Times New Roman" w:cs="Times New Roman"/>
          <w:sz w:val="26"/>
          <w:szCs w:val="26"/>
        </w:rPr>
        <w:t xml:space="preserve"> </w:t>
      </w:r>
      <w:r w:rsidR="009B28F0">
        <w:rPr>
          <w:rFonts w:ascii="Times New Roman" w:hAnsi="Times New Roman" w:cs="Times New Roman"/>
          <w:sz w:val="26"/>
          <w:szCs w:val="26"/>
        </w:rPr>
        <w:t>above,</w:t>
      </w:r>
      <w:r w:rsidR="000B7EF8" w:rsidRPr="00C37DAA">
        <w:rPr>
          <w:rFonts w:ascii="Times New Roman" w:hAnsi="Times New Roman" w:cs="Times New Roman"/>
          <w:sz w:val="26"/>
          <w:szCs w:val="26"/>
        </w:rPr>
        <w:t xml:space="preserve"> </w:t>
      </w:r>
      <w:r w:rsidRPr="00C37DAA">
        <w:rPr>
          <w:rFonts w:ascii="Times New Roman" w:hAnsi="Times New Roman" w:cs="Times New Roman"/>
          <w:sz w:val="26"/>
          <w:szCs w:val="26"/>
        </w:rPr>
        <w:t>the</w:t>
      </w:r>
      <w:r w:rsidR="000418B2">
        <w:rPr>
          <w:rFonts w:ascii="Times New Roman" w:hAnsi="Times New Roman" w:cs="Times New Roman"/>
          <w:sz w:val="26"/>
          <w:szCs w:val="26"/>
        </w:rPr>
        <w:t xml:space="preserve"> First Respondent has failed to discharge the onus. </w:t>
      </w:r>
      <w:r w:rsidR="000B7EF8" w:rsidRPr="00C37DAA">
        <w:rPr>
          <w:rFonts w:ascii="Times New Roman" w:hAnsi="Times New Roman" w:cs="Times New Roman"/>
          <w:sz w:val="26"/>
          <w:szCs w:val="26"/>
        </w:rPr>
        <w:t>T</w:t>
      </w:r>
      <w:r w:rsidRPr="00C37DAA">
        <w:rPr>
          <w:rFonts w:ascii="Times New Roman" w:hAnsi="Times New Roman" w:cs="Times New Roman"/>
          <w:sz w:val="26"/>
          <w:szCs w:val="26"/>
        </w:rPr>
        <w:t xml:space="preserve">he allegation that the deceased </w:t>
      </w:r>
      <w:r w:rsidR="00C41AD2">
        <w:rPr>
          <w:rFonts w:ascii="Times New Roman" w:hAnsi="Times New Roman" w:cs="Times New Roman"/>
          <w:sz w:val="26"/>
          <w:szCs w:val="26"/>
        </w:rPr>
        <w:t xml:space="preserve">had </w:t>
      </w:r>
      <w:r w:rsidRPr="00C37DAA">
        <w:rPr>
          <w:rFonts w:ascii="Times New Roman" w:hAnsi="Times New Roman" w:cs="Times New Roman"/>
          <w:sz w:val="26"/>
          <w:szCs w:val="26"/>
        </w:rPr>
        <w:t xml:space="preserve">died </w:t>
      </w:r>
      <w:r w:rsidR="00C41AD2">
        <w:rPr>
          <w:rFonts w:ascii="Times New Roman" w:hAnsi="Times New Roman" w:cs="Times New Roman"/>
          <w:sz w:val="26"/>
          <w:szCs w:val="26"/>
        </w:rPr>
        <w:t>without a will</w:t>
      </w:r>
      <w:r w:rsidRPr="00C37DAA">
        <w:rPr>
          <w:rFonts w:ascii="Times New Roman" w:hAnsi="Times New Roman" w:cs="Times New Roman"/>
          <w:sz w:val="26"/>
          <w:szCs w:val="26"/>
        </w:rPr>
        <w:t xml:space="preserve">, therefore, </w:t>
      </w:r>
      <w:r w:rsidR="00804750">
        <w:rPr>
          <w:rFonts w:ascii="Times New Roman" w:hAnsi="Times New Roman" w:cs="Times New Roman"/>
          <w:sz w:val="26"/>
          <w:szCs w:val="26"/>
        </w:rPr>
        <w:t>is without foundation</w:t>
      </w:r>
      <w:r w:rsidRPr="00C37DAA">
        <w:rPr>
          <w:rFonts w:ascii="Times New Roman" w:hAnsi="Times New Roman" w:cs="Times New Roman"/>
          <w:sz w:val="26"/>
          <w:szCs w:val="26"/>
        </w:rPr>
        <w:t xml:space="preserve">. In any event, even if the deceased had died without a will, 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 would not have become the sole heir </w:t>
      </w:r>
      <w:r w:rsidR="00895C05">
        <w:rPr>
          <w:rFonts w:ascii="Times New Roman" w:hAnsi="Times New Roman" w:cs="Times New Roman"/>
          <w:sz w:val="26"/>
          <w:szCs w:val="26"/>
        </w:rPr>
        <w:t xml:space="preserve">as </w:t>
      </w:r>
      <w:r w:rsidR="008719AB">
        <w:rPr>
          <w:rFonts w:ascii="Times New Roman" w:hAnsi="Times New Roman" w:cs="Times New Roman"/>
          <w:sz w:val="26"/>
          <w:szCs w:val="26"/>
        </w:rPr>
        <w:t xml:space="preserve">the deceased had other children </w:t>
      </w:r>
      <w:r w:rsidR="007A1D4C">
        <w:rPr>
          <w:rFonts w:ascii="Times New Roman" w:hAnsi="Times New Roman" w:cs="Times New Roman"/>
          <w:sz w:val="26"/>
          <w:szCs w:val="26"/>
        </w:rPr>
        <w:t xml:space="preserve">who </w:t>
      </w:r>
      <w:r w:rsidR="000B7EF8" w:rsidRPr="00C37DAA">
        <w:rPr>
          <w:rFonts w:ascii="Times New Roman" w:hAnsi="Times New Roman" w:cs="Times New Roman"/>
          <w:sz w:val="26"/>
          <w:szCs w:val="26"/>
        </w:rPr>
        <w:t xml:space="preserve">would have </w:t>
      </w:r>
      <w:r w:rsidR="008719AB">
        <w:rPr>
          <w:rFonts w:ascii="Times New Roman" w:hAnsi="Times New Roman" w:cs="Times New Roman"/>
          <w:sz w:val="26"/>
          <w:szCs w:val="26"/>
        </w:rPr>
        <w:t>qualified</w:t>
      </w:r>
      <w:r w:rsidR="000B7EF8" w:rsidRPr="00C37DAA">
        <w:rPr>
          <w:rFonts w:ascii="Times New Roman" w:hAnsi="Times New Roman" w:cs="Times New Roman"/>
          <w:sz w:val="26"/>
          <w:szCs w:val="26"/>
        </w:rPr>
        <w:t xml:space="preserve"> to </w:t>
      </w:r>
      <w:r w:rsidR="008719AB">
        <w:rPr>
          <w:rFonts w:ascii="Times New Roman" w:hAnsi="Times New Roman" w:cs="Times New Roman"/>
          <w:sz w:val="26"/>
          <w:szCs w:val="26"/>
        </w:rPr>
        <w:t xml:space="preserve">inherit </w:t>
      </w:r>
      <w:r w:rsidR="009B28F0">
        <w:rPr>
          <w:rFonts w:ascii="Times New Roman" w:hAnsi="Times New Roman" w:cs="Times New Roman"/>
          <w:sz w:val="26"/>
          <w:szCs w:val="26"/>
        </w:rPr>
        <w:t xml:space="preserve">in </w:t>
      </w:r>
      <w:r w:rsidRPr="00C37DAA">
        <w:rPr>
          <w:rFonts w:ascii="Times New Roman" w:hAnsi="Times New Roman" w:cs="Times New Roman"/>
          <w:sz w:val="26"/>
          <w:szCs w:val="26"/>
        </w:rPr>
        <w:t>accordance with th</w:t>
      </w:r>
      <w:r w:rsidR="007A1D4C">
        <w:rPr>
          <w:rFonts w:ascii="Times New Roman" w:hAnsi="Times New Roman" w:cs="Times New Roman"/>
          <w:sz w:val="26"/>
          <w:szCs w:val="26"/>
        </w:rPr>
        <w:t>e rules of intestate succession</w:t>
      </w:r>
      <w:r w:rsidR="00895C05">
        <w:rPr>
          <w:rFonts w:ascii="Times New Roman" w:hAnsi="Times New Roman" w:cs="Times New Roman"/>
          <w:sz w:val="26"/>
          <w:szCs w:val="26"/>
        </w:rPr>
        <w:t xml:space="preserve">. </w:t>
      </w:r>
      <w:r w:rsidRPr="00C37DAA">
        <w:rPr>
          <w:rFonts w:ascii="Times New Roman" w:hAnsi="Times New Roman" w:cs="Times New Roman"/>
          <w:sz w:val="26"/>
          <w:szCs w:val="26"/>
        </w:rPr>
        <w:t xml:space="preserve">   </w:t>
      </w:r>
    </w:p>
    <w:p w14:paraId="624D6177" w14:textId="6B3DBEA0" w:rsidR="00837DC4" w:rsidRPr="00A40977" w:rsidRDefault="00221F47" w:rsidP="00A40977">
      <w:pPr>
        <w:pStyle w:val="ListParagraph"/>
        <w:numPr>
          <w:ilvl w:val="0"/>
          <w:numId w:val="12"/>
        </w:numPr>
        <w:spacing w:line="360" w:lineRule="auto"/>
        <w:ind w:left="1418" w:hanging="1418"/>
        <w:jc w:val="both"/>
        <w:rPr>
          <w:rFonts w:ascii="Times New Roman" w:hAnsi="Times New Roman" w:cs="Times New Roman"/>
          <w:sz w:val="26"/>
          <w:szCs w:val="26"/>
        </w:rPr>
      </w:pPr>
      <w:r w:rsidRPr="00A40977">
        <w:rPr>
          <w:rFonts w:ascii="Times New Roman" w:hAnsi="Times New Roman" w:cs="Times New Roman"/>
          <w:sz w:val="26"/>
          <w:szCs w:val="26"/>
        </w:rPr>
        <w:t>The</w:t>
      </w:r>
      <w:r w:rsidR="00C961B0" w:rsidRPr="00A40977">
        <w:rPr>
          <w:rFonts w:ascii="Times New Roman" w:hAnsi="Times New Roman" w:cs="Times New Roman"/>
          <w:sz w:val="26"/>
          <w:szCs w:val="26"/>
        </w:rPr>
        <w:t xml:space="preserve"> </w:t>
      </w:r>
      <w:r w:rsidR="00CD3DE4" w:rsidRPr="00A40977">
        <w:rPr>
          <w:rFonts w:ascii="Times New Roman" w:hAnsi="Times New Roman" w:cs="Times New Roman"/>
          <w:sz w:val="26"/>
          <w:szCs w:val="26"/>
        </w:rPr>
        <w:t>First</w:t>
      </w:r>
      <w:r w:rsidR="00C961B0" w:rsidRPr="00A40977">
        <w:rPr>
          <w:rFonts w:ascii="Times New Roman" w:hAnsi="Times New Roman" w:cs="Times New Roman"/>
          <w:sz w:val="26"/>
          <w:szCs w:val="26"/>
        </w:rPr>
        <w:t xml:space="preserve"> </w:t>
      </w:r>
      <w:r w:rsidR="00CD3DE4" w:rsidRPr="00A40977">
        <w:rPr>
          <w:rFonts w:ascii="Times New Roman" w:hAnsi="Times New Roman" w:cs="Times New Roman"/>
          <w:sz w:val="26"/>
          <w:szCs w:val="26"/>
        </w:rPr>
        <w:t>Respondent</w:t>
      </w:r>
      <w:r w:rsidR="00C961B0" w:rsidRPr="00A40977">
        <w:rPr>
          <w:rFonts w:ascii="Times New Roman" w:hAnsi="Times New Roman" w:cs="Times New Roman"/>
          <w:sz w:val="26"/>
          <w:szCs w:val="26"/>
        </w:rPr>
        <w:t>’s</w:t>
      </w:r>
      <w:r w:rsidRPr="00A40977">
        <w:rPr>
          <w:rFonts w:ascii="Times New Roman" w:hAnsi="Times New Roman" w:cs="Times New Roman"/>
          <w:sz w:val="26"/>
          <w:szCs w:val="26"/>
        </w:rPr>
        <w:t xml:space="preserve"> Letter </w:t>
      </w:r>
      <w:r w:rsidR="007157E7" w:rsidRPr="00A40977">
        <w:rPr>
          <w:rFonts w:ascii="Times New Roman" w:hAnsi="Times New Roman" w:cs="Times New Roman"/>
          <w:sz w:val="26"/>
          <w:szCs w:val="26"/>
        </w:rPr>
        <w:t xml:space="preserve">of Authority </w:t>
      </w:r>
      <w:r w:rsidRPr="00A40977">
        <w:rPr>
          <w:rFonts w:ascii="Times New Roman" w:hAnsi="Times New Roman" w:cs="Times New Roman"/>
          <w:sz w:val="26"/>
          <w:szCs w:val="26"/>
        </w:rPr>
        <w:t xml:space="preserve">was </w:t>
      </w:r>
      <w:r w:rsidR="00976114" w:rsidRPr="00A40977">
        <w:rPr>
          <w:rFonts w:ascii="Times New Roman" w:hAnsi="Times New Roman" w:cs="Times New Roman"/>
          <w:sz w:val="26"/>
          <w:szCs w:val="26"/>
        </w:rPr>
        <w:t>withdrawn</w:t>
      </w:r>
      <w:r w:rsidRPr="00A40977">
        <w:rPr>
          <w:rFonts w:ascii="Times New Roman" w:hAnsi="Times New Roman" w:cs="Times New Roman"/>
          <w:sz w:val="26"/>
          <w:szCs w:val="26"/>
        </w:rPr>
        <w:t xml:space="preserve"> on</w:t>
      </w:r>
      <w:r w:rsidR="000B7EF8" w:rsidRPr="00A40977">
        <w:rPr>
          <w:rFonts w:ascii="Times New Roman" w:hAnsi="Times New Roman" w:cs="Times New Roman"/>
          <w:sz w:val="26"/>
          <w:szCs w:val="26"/>
        </w:rPr>
        <w:t xml:space="preserve"> 4 May 2017</w:t>
      </w:r>
      <w:r w:rsidR="009A4CF6" w:rsidRPr="00A40977">
        <w:rPr>
          <w:rFonts w:ascii="Times New Roman" w:hAnsi="Times New Roman" w:cs="Times New Roman"/>
          <w:bCs/>
          <w:sz w:val="26"/>
          <w:szCs w:val="26"/>
        </w:rPr>
        <w:t xml:space="preserve">. </w:t>
      </w:r>
      <w:r w:rsidR="000E54BE" w:rsidRPr="00A40977">
        <w:rPr>
          <w:rFonts w:ascii="Times New Roman" w:hAnsi="Times New Roman" w:cs="Times New Roman"/>
          <w:bCs/>
          <w:sz w:val="26"/>
          <w:szCs w:val="26"/>
        </w:rPr>
        <w:t xml:space="preserve">It is clear that </w:t>
      </w:r>
      <w:r w:rsidR="000E54BE" w:rsidRPr="00A40977">
        <w:rPr>
          <w:rFonts w:ascii="Times New Roman" w:hAnsi="Times New Roman" w:cs="Times New Roman"/>
          <w:sz w:val="26"/>
          <w:szCs w:val="26"/>
        </w:rPr>
        <w:t>a</w:t>
      </w:r>
      <w:r w:rsidRPr="00A40977">
        <w:rPr>
          <w:rFonts w:ascii="Times New Roman" w:hAnsi="Times New Roman" w:cs="Times New Roman"/>
          <w:sz w:val="26"/>
          <w:szCs w:val="26"/>
        </w:rPr>
        <w:t xml:space="preserve">ny purported </w:t>
      </w:r>
      <w:r w:rsidR="000B7EF8" w:rsidRPr="00A40977">
        <w:rPr>
          <w:rFonts w:ascii="Times New Roman" w:hAnsi="Times New Roman" w:cs="Times New Roman"/>
          <w:sz w:val="26"/>
          <w:szCs w:val="26"/>
        </w:rPr>
        <w:t xml:space="preserve">act </w:t>
      </w:r>
      <w:r w:rsidR="008719AB">
        <w:rPr>
          <w:rFonts w:ascii="Times New Roman" w:hAnsi="Times New Roman" w:cs="Times New Roman"/>
          <w:sz w:val="26"/>
          <w:szCs w:val="26"/>
        </w:rPr>
        <w:t xml:space="preserve">of </w:t>
      </w:r>
      <w:r w:rsidRPr="00A40977">
        <w:rPr>
          <w:rFonts w:ascii="Times New Roman" w:hAnsi="Times New Roman" w:cs="Times New Roman"/>
          <w:sz w:val="26"/>
          <w:szCs w:val="26"/>
        </w:rPr>
        <w:t xml:space="preserve">the </w:t>
      </w:r>
      <w:r w:rsidR="00CD3DE4" w:rsidRPr="00A40977">
        <w:rPr>
          <w:rFonts w:ascii="Times New Roman" w:hAnsi="Times New Roman" w:cs="Times New Roman"/>
          <w:sz w:val="26"/>
          <w:szCs w:val="26"/>
        </w:rPr>
        <w:t>First</w:t>
      </w:r>
      <w:r w:rsidRPr="00A40977">
        <w:rPr>
          <w:rFonts w:ascii="Times New Roman" w:hAnsi="Times New Roman" w:cs="Times New Roman"/>
          <w:sz w:val="26"/>
          <w:szCs w:val="26"/>
        </w:rPr>
        <w:t xml:space="preserve"> </w:t>
      </w:r>
      <w:r w:rsidR="00CD3DE4" w:rsidRPr="00A40977">
        <w:rPr>
          <w:rFonts w:ascii="Times New Roman" w:hAnsi="Times New Roman" w:cs="Times New Roman"/>
          <w:sz w:val="26"/>
          <w:szCs w:val="26"/>
        </w:rPr>
        <w:t>Respondent</w:t>
      </w:r>
      <w:r w:rsidRPr="00A40977">
        <w:rPr>
          <w:rFonts w:ascii="Times New Roman" w:hAnsi="Times New Roman" w:cs="Times New Roman"/>
          <w:sz w:val="26"/>
          <w:szCs w:val="26"/>
        </w:rPr>
        <w:t xml:space="preserve"> </w:t>
      </w:r>
      <w:r w:rsidR="000B7EF8" w:rsidRPr="00A40977">
        <w:rPr>
          <w:rFonts w:ascii="Times New Roman" w:hAnsi="Times New Roman" w:cs="Times New Roman"/>
          <w:sz w:val="26"/>
          <w:szCs w:val="26"/>
        </w:rPr>
        <w:t xml:space="preserve">in respect </w:t>
      </w:r>
      <w:r w:rsidR="000B7EF8" w:rsidRPr="00A40977">
        <w:rPr>
          <w:rFonts w:ascii="Times New Roman" w:hAnsi="Times New Roman" w:cs="Times New Roman"/>
          <w:sz w:val="26"/>
          <w:szCs w:val="26"/>
        </w:rPr>
        <w:lastRenderedPageBreak/>
        <w:t>of the deceased e</w:t>
      </w:r>
      <w:r w:rsidR="00A37A14" w:rsidRPr="00A40977">
        <w:rPr>
          <w:rFonts w:ascii="Times New Roman" w:hAnsi="Times New Roman" w:cs="Times New Roman"/>
          <w:sz w:val="26"/>
          <w:szCs w:val="26"/>
        </w:rPr>
        <w:t xml:space="preserve">state </w:t>
      </w:r>
      <w:r w:rsidRPr="00A40977">
        <w:rPr>
          <w:rFonts w:ascii="Times New Roman" w:hAnsi="Times New Roman" w:cs="Times New Roman"/>
          <w:sz w:val="26"/>
          <w:szCs w:val="26"/>
        </w:rPr>
        <w:t xml:space="preserve">after this date would </w:t>
      </w:r>
      <w:r w:rsidR="00A37A14" w:rsidRPr="00A40977">
        <w:rPr>
          <w:rFonts w:ascii="Times New Roman" w:hAnsi="Times New Roman" w:cs="Times New Roman"/>
          <w:sz w:val="26"/>
          <w:szCs w:val="26"/>
        </w:rPr>
        <w:t xml:space="preserve">have </w:t>
      </w:r>
      <w:r w:rsidRPr="00A40977">
        <w:rPr>
          <w:rFonts w:ascii="Times New Roman" w:hAnsi="Times New Roman" w:cs="Times New Roman"/>
          <w:sz w:val="26"/>
          <w:szCs w:val="26"/>
        </w:rPr>
        <w:t>be</w:t>
      </w:r>
      <w:r w:rsidR="00A37A14" w:rsidRPr="00A40977">
        <w:rPr>
          <w:rFonts w:ascii="Times New Roman" w:hAnsi="Times New Roman" w:cs="Times New Roman"/>
          <w:sz w:val="26"/>
          <w:szCs w:val="26"/>
        </w:rPr>
        <w:t>en</w:t>
      </w:r>
      <w:r w:rsidRPr="00A40977">
        <w:rPr>
          <w:rFonts w:ascii="Times New Roman" w:hAnsi="Times New Roman" w:cs="Times New Roman"/>
          <w:sz w:val="26"/>
          <w:szCs w:val="26"/>
        </w:rPr>
        <w:t xml:space="preserve"> </w:t>
      </w:r>
      <w:r w:rsidR="009A4CF6" w:rsidRPr="00A40977">
        <w:rPr>
          <w:rFonts w:ascii="Times New Roman" w:hAnsi="Times New Roman" w:cs="Times New Roman"/>
          <w:sz w:val="26"/>
          <w:szCs w:val="26"/>
        </w:rPr>
        <w:t xml:space="preserve">unlawful and </w:t>
      </w:r>
      <w:r w:rsidRPr="00A40977">
        <w:rPr>
          <w:rFonts w:ascii="Times New Roman" w:hAnsi="Times New Roman" w:cs="Times New Roman"/>
          <w:sz w:val="26"/>
          <w:szCs w:val="26"/>
        </w:rPr>
        <w:t>invalid</w:t>
      </w:r>
      <w:r w:rsidR="000E54BE" w:rsidRPr="00A40977">
        <w:rPr>
          <w:rFonts w:ascii="Times New Roman" w:hAnsi="Times New Roman" w:cs="Times New Roman"/>
          <w:sz w:val="26"/>
          <w:szCs w:val="26"/>
        </w:rPr>
        <w:t xml:space="preserve">; the </w:t>
      </w:r>
      <w:r w:rsidR="000E54BE" w:rsidRPr="00A40977">
        <w:rPr>
          <w:rFonts w:ascii="Times New Roman" w:hAnsi="Times New Roman" w:cs="Times New Roman"/>
          <w:bCs/>
          <w:sz w:val="26"/>
          <w:szCs w:val="26"/>
        </w:rPr>
        <w:t xml:space="preserve">Master’s letter makes this clear. </w:t>
      </w:r>
      <w:r w:rsidR="008C6EB1" w:rsidRPr="00A40977">
        <w:rPr>
          <w:rFonts w:ascii="Times New Roman" w:hAnsi="Times New Roman" w:cs="Times New Roman"/>
          <w:sz w:val="26"/>
          <w:szCs w:val="26"/>
        </w:rPr>
        <w:t xml:space="preserve">This includes the transfer of any immovable </w:t>
      </w:r>
      <w:r w:rsidR="000418B2">
        <w:rPr>
          <w:rFonts w:ascii="Times New Roman" w:hAnsi="Times New Roman" w:cs="Times New Roman"/>
          <w:sz w:val="26"/>
          <w:szCs w:val="26"/>
        </w:rPr>
        <w:t xml:space="preserve">estate </w:t>
      </w:r>
      <w:r w:rsidR="008C6EB1" w:rsidRPr="00A40977">
        <w:rPr>
          <w:rFonts w:ascii="Times New Roman" w:hAnsi="Times New Roman" w:cs="Times New Roman"/>
          <w:sz w:val="26"/>
          <w:szCs w:val="26"/>
        </w:rPr>
        <w:t>property and registration of a title deed in respect thereof.</w:t>
      </w:r>
      <w:r w:rsidR="008C6EB1" w:rsidRPr="00A40977">
        <w:rPr>
          <w:rFonts w:ascii="Times New Roman" w:hAnsi="Times New Roman" w:cs="Times New Roman"/>
          <w:bCs/>
          <w:sz w:val="26"/>
          <w:szCs w:val="26"/>
        </w:rPr>
        <w:t xml:space="preserve"> </w:t>
      </w:r>
      <w:r w:rsidR="008C42EB" w:rsidRPr="00A40977">
        <w:rPr>
          <w:rFonts w:ascii="Times New Roman" w:hAnsi="Times New Roman" w:cs="Times New Roman"/>
          <w:bCs/>
          <w:sz w:val="26"/>
          <w:szCs w:val="26"/>
        </w:rPr>
        <w:t xml:space="preserve">The </w:t>
      </w:r>
      <w:r w:rsidR="00CD3DE4" w:rsidRPr="00A40977">
        <w:rPr>
          <w:rFonts w:ascii="Times New Roman" w:hAnsi="Times New Roman" w:cs="Times New Roman"/>
          <w:bCs/>
          <w:sz w:val="26"/>
          <w:szCs w:val="26"/>
        </w:rPr>
        <w:t>First</w:t>
      </w:r>
      <w:r w:rsidR="008C42EB" w:rsidRPr="00A40977">
        <w:rPr>
          <w:rFonts w:ascii="Times New Roman" w:hAnsi="Times New Roman" w:cs="Times New Roman"/>
          <w:bCs/>
          <w:sz w:val="26"/>
          <w:szCs w:val="26"/>
        </w:rPr>
        <w:t xml:space="preserve"> </w:t>
      </w:r>
      <w:r w:rsidR="00CD3DE4" w:rsidRPr="00A40977">
        <w:rPr>
          <w:rFonts w:ascii="Times New Roman" w:hAnsi="Times New Roman" w:cs="Times New Roman"/>
          <w:bCs/>
          <w:sz w:val="26"/>
          <w:szCs w:val="26"/>
        </w:rPr>
        <w:t>Respondent</w:t>
      </w:r>
      <w:r w:rsidR="008C42EB" w:rsidRPr="00A40977">
        <w:rPr>
          <w:rFonts w:ascii="Times New Roman" w:hAnsi="Times New Roman" w:cs="Times New Roman"/>
          <w:bCs/>
          <w:sz w:val="26"/>
          <w:szCs w:val="26"/>
        </w:rPr>
        <w:t xml:space="preserve">’s </w:t>
      </w:r>
      <w:r w:rsidR="009A4CF6" w:rsidRPr="00A40977">
        <w:rPr>
          <w:rFonts w:ascii="Times New Roman" w:hAnsi="Times New Roman" w:cs="Times New Roman"/>
          <w:bCs/>
          <w:sz w:val="26"/>
          <w:szCs w:val="26"/>
        </w:rPr>
        <w:t>insistence</w:t>
      </w:r>
      <w:r w:rsidR="008C42EB" w:rsidRPr="00A40977">
        <w:rPr>
          <w:rFonts w:ascii="Times New Roman" w:hAnsi="Times New Roman" w:cs="Times New Roman"/>
          <w:bCs/>
          <w:sz w:val="26"/>
          <w:szCs w:val="26"/>
        </w:rPr>
        <w:t xml:space="preserve"> that the </w:t>
      </w:r>
      <w:r w:rsidR="0016660C" w:rsidRPr="00A40977">
        <w:rPr>
          <w:rFonts w:ascii="Times New Roman" w:hAnsi="Times New Roman" w:cs="Times New Roman"/>
          <w:bCs/>
          <w:sz w:val="26"/>
          <w:szCs w:val="26"/>
        </w:rPr>
        <w:t xml:space="preserve">Naledi </w:t>
      </w:r>
      <w:r w:rsidR="008C42EB" w:rsidRPr="00A40977">
        <w:rPr>
          <w:rFonts w:ascii="Times New Roman" w:hAnsi="Times New Roman" w:cs="Times New Roman"/>
          <w:bCs/>
          <w:sz w:val="26"/>
          <w:szCs w:val="26"/>
        </w:rPr>
        <w:t xml:space="preserve">property was lawfully registered in </w:t>
      </w:r>
      <w:r w:rsidR="008C6EB1" w:rsidRPr="00A40977">
        <w:rPr>
          <w:rFonts w:ascii="Times New Roman" w:hAnsi="Times New Roman" w:cs="Times New Roman"/>
          <w:bCs/>
          <w:sz w:val="26"/>
          <w:szCs w:val="26"/>
        </w:rPr>
        <w:t xml:space="preserve">his and his wife’s </w:t>
      </w:r>
      <w:r w:rsidR="008C42EB" w:rsidRPr="00A40977">
        <w:rPr>
          <w:rFonts w:ascii="Times New Roman" w:hAnsi="Times New Roman" w:cs="Times New Roman"/>
          <w:bCs/>
          <w:sz w:val="26"/>
          <w:szCs w:val="26"/>
        </w:rPr>
        <w:t>names with a valid Letter</w:t>
      </w:r>
      <w:r w:rsidR="007157E7" w:rsidRPr="00A40977">
        <w:rPr>
          <w:rFonts w:ascii="Times New Roman" w:hAnsi="Times New Roman" w:cs="Times New Roman"/>
          <w:bCs/>
          <w:sz w:val="26"/>
          <w:szCs w:val="26"/>
        </w:rPr>
        <w:t xml:space="preserve"> of Authority</w:t>
      </w:r>
      <w:r w:rsidR="008C42EB" w:rsidRPr="00A40977">
        <w:rPr>
          <w:rFonts w:ascii="Times New Roman" w:hAnsi="Times New Roman" w:cs="Times New Roman"/>
          <w:bCs/>
          <w:sz w:val="26"/>
          <w:szCs w:val="26"/>
        </w:rPr>
        <w:t xml:space="preserve"> </w:t>
      </w:r>
      <w:r w:rsidR="003954B2" w:rsidRPr="00A40977">
        <w:rPr>
          <w:rFonts w:ascii="Times New Roman" w:hAnsi="Times New Roman" w:cs="Times New Roman"/>
          <w:bCs/>
          <w:sz w:val="26"/>
          <w:szCs w:val="26"/>
        </w:rPr>
        <w:t xml:space="preserve">is </w:t>
      </w:r>
      <w:r w:rsidR="0016660C" w:rsidRPr="00A40977">
        <w:rPr>
          <w:rFonts w:ascii="Times New Roman" w:hAnsi="Times New Roman" w:cs="Times New Roman"/>
          <w:bCs/>
          <w:sz w:val="26"/>
          <w:szCs w:val="26"/>
        </w:rPr>
        <w:t>not supported by the facts</w:t>
      </w:r>
      <w:r w:rsidR="003954B2" w:rsidRPr="00A40977">
        <w:rPr>
          <w:rFonts w:ascii="Times New Roman" w:hAnsi="Times New Roman" w:cs="Times New Roman"/>
          <w:bCs/>
          <w:sz w:val="26"/>
          <w:szCs w:val="26"/>
        </w:rPr>
        <w:t>.</w:t>
      </w:r>
    </w:p>
    <w:p w14:paraId="0BEA7A5E" w14:textId="0F45937A" w:rsidR="007D0094" w:rsidRDefault="00687F8D" w:rsidP="00D56E87">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 is correct that the Master </w:t>
      </w:r>
      <w:r w:rsidR="0030389F" w:rsidRPr="00C37DAA">
        <w:rPr>
          <w:rFonts w:ascii="Times New Roman" w:hAnsi="Times New Roman" w:cs="Times New Roman"/>
          <w:sz w:val="26"/>
          <w:szCs w:val="26"/>
        </w:rPr>
        <w:t xml:space="preserve">ordinarily </w:t>
      </w:r>
      <w:r w:rsidRPr="00C37DAA">
        <w:rPr>
          <w:rFonts w:ascii="Times New Roman" w:hAnsi="Times New Roman" w:cs="Times New Roman"/>
          <w:sz w:val="26"/>
          <w:szCs w:val="26"/>
        </w:rPr>
        <w:t xml:space="preserve">becomes </w:t>
      </w:r>
      <w:r w:rsidRPr="00C37DAA">
        <w:rPr>
          <w:rFonts w:ascii="Times New Roman" w:hAnsi="Times New Roman" w:cs="Times New Roman"/>
          <w:i/>
          <w:sz w:val="26"/>
          <w:szCs w:val="26"/>
        </w:rPr>
        <w:t>functus officio</w:t>
      </w:r>
      <w:r w:rsidRPr="00C37DAA">
        <w:rPr>
          <w:rFonts w:ascii="Times New Roman" w:hAnsi="Times New Roman" w:cs="Times New Roman"/>
          <w:sz w:val="26"/>
          <w:szCs w:val="26"/>
        </w:rPr>
        <w:t xml:space="preserve"> once Letter</w:t>
      </w:r>
      <w:r w:rsidR="003954B2">
        <w:rPr>
          <w:rFonts w:ascii="Times New Roman" w:hAnsi="Times New Roman" w:cs="Times New Roman"/>
          <w:sz w:val="26"/>
          <w:szCs w:val="26"/>
        </w:rPr>
        <w:t>s</w:t>
      </w:r>
      <w:r w:rsidRPr="00C37DAA">
        <w:rPr>
          <w:rFonts w:ascii="Times New Roman" w:hAnsi="Times New Roman" w:cs="Times New Roman"/>
          <w:sz w:val="26"/>
          <w:szCs w:val="26"/>
        </w:rPr>
        <w:t xml:space="preserve"> of Authority or Executorship </w:t>
      </w:r>
      <w:r w:rsidR="007157E7">
        <w:rPr>
          <w:rFonts w:ascii="Times New Roman" w:hAnsi="Times New Roman" w:cs="Times New Roman"/>
          <w:sz w:val="26"/>
          <w:szCs w:val="26"/>
        </w:rPr>
        <w:t>have been</w:t>
      </w:r>
      <w:r w:rsidRPr="00C37DAA">
        <w:rPr>
          <w:rFonts w:ascii="Times New Roman" w:hAnsi="Times New Roman" w:cs="Times New Roman"/>
          <w:sz w:val="26"/>
          <w:szCs w:val="26"/>
        </w:rPr>
        <w:t xml:space="preserve"> issued.</w:t>
      </w:r>
      <w:r w:rsidR="006C794E" w:rsidRPr="00C37DAA">
        <w:rPr>
          <w:rStyle w:val="FootnoteReference"/>
          <w:rFonts w:ascii="Times New Roman" w:hAnsi="Times New Roman" w:cs="Times New Roman"/>
          <w:sz w:val="26"/>
          <w:szCs w:val="26"/>
        </w:rPr>
        <w:footnoteReference w:id="6"/>
      </w:r>
      <w:r w:rsidR="00E2772E" w:rsidRPr="00C37DAA">
        <w:rPr>
          <w:rFonts w:ascii="Times New Roman" w:hAnsi="Times New Roman" w:cs="Times New Roman"/>
          <w:sz w:val="26"/>
          <w:szCs w:val="26"/>
        </w:rPr>
        <w:t xml:space="preserve"> </w:t>
      </w:r>
      <w:r w:rsidR="00837815">
        <w:rPr>
          <w:rFonts w:ascii="Times New Roman" w:hAnsi="Times New Roman" w:cs="Times New Roman"/>
          <w:sz w:val="26"/>
          <w:szCs w:val="26"/>
        </w:rPr>
        <w:t xml:space="preserve">However, this is subject to the powers of removal which the Master </w:t>
      </w:r>
      <w:r w:rsidR="0059476C">
        <w:rPr>
          <w:rFonts w:ascii="Times New Roman" w:hAnsi="Times New Roman" w:cs="Times New Roman"/>
          <w:sz w:val="26"/>
          <w:szCs w:val="26"/>
        </w:rPr>
        <w:t xml:space="preserve">has </w:t>
      </w:r>
      <w:r w:rsidR="00837815">
        <w:rPr>
          <w:rFonts w:ascii="Times New Roman" w:hAnsi="Times New Roman" w:cs="Times New Roman"/>
          <w:sz w:val="26"/>
          <w:szCs w:val="26"/>
        </w:rPr>
        <w:t xml:space="preserve">in </w:t>
      </w:r>
      <w:r w:rsidR="0059476C">
        <w:rPr>
          <w:rFonts w:ascii="Times New Roman" w:hAnsi="Times New Roman" w:cs="Times New Roman"/>
          <w:sz w:val="26"/>
          <w:szCs w:val="26"/>
        </w:rPr>
        <w:t xml:space="preserve">terms of </w:t>
      </w:r>
      <w:r w:rsidR="007D0094">
        <w:rPr>
          <w:rFonts w:ascii="Times New Roman" w:hAnsi="Times New Roman" w:cs="Times New Roman"/>
          <w:sz w:val="26"/>
          <w:szCs w:val="26"/>
        </w:rPr>
        <w:t>S</w:t>
      </w:r>
      <w:r w:rsidR="00E2772E" w:rsidRPr="00C37DAA">
        <w:rPr>
          <w:rFonts w:ascii="Times New Roman" w:hAnsi="Times New Roman" w:cs="Times New Roman"/>
          <w:sz w:val="26"/>
          <w:szCs w:val="26"/>
        </w:rPr>
        <w:t xml:space="preserve">ection 54 of the Act, </w:t>
      </w:r>
      <w:r w:rsidR="0030389F" w:rsidRPr="00C37DAA">
        <w:rPr>
          <w:rFonts w:ascii="Times New Roman" w:hAnsi="Times New Roman" w:cs="Times New Roman"/>
          <w:sz w:val="26"/>
          <w:szCs w:val="26"/>
        </w:rPr>
        <w:t xml:space="preserve">titled </w:t>
      </w:r>
      <w:r w:rsidR="0030389F" w:rsidRPr="00C37DAA">
        <w:rPr>
          <w:rFonts w:ascii="Times New Roman" w:hAnsi="Times New Roman" w:cs="Times New Roman"/>
          <w:i/>
          <w:sz w:val="26"/>
          <w:szCs w:val="26"/>
        </w:rPr>
        <w:t>Removal from office of executor</w:t>
      </w:r>
      <w:r w:rsidR="007D0094">
        <w:rPr>
          <w:rFonts w:ascii="Times New Roman" w:hAnsi="Times New Roman" w:cs="Times New Roman"/>
          <w:sz w:val="26"/>
          <w:szCs w:val="26"/>
        </w:rPr>
        <w:t>.</w:t>
      </w:r>
      <w:r w:rsidR="00CD7271">
        <w:rPr>
          <w:rStyle w:val="FootnoteReference"/>
          <w:rFonts w:ascii="Times New Roman" w:hAnsi="Times New Roman" w:cs="Times New Roman"/>
          <w:sz w:val="26"/>
          <w:szCs w:val="26"/>
        </w:rPr>
        <w:footnoteReference w:id="7"/>
      </w:r>
      <w:r w:rsidR="007D0094">
        <w:rPr>
          <w:rFonts w:ascii="Times New Roman" w:hAnsi="Times New Roman" w:cs="Times New Roman"/>
          <w:sz w:val="26"/>
          <w:szCs w:val="26"/>
        </w:rPr>
        <w:t xml:space="preserve"> </w:t>
      </w:r>
    </w:p>
    <w:p w14:paraId="3C08B059" w14:textId="1F978088" w:rsidR="007D0094" w:rsidRPr="00C37DAA" w:rsidRDefault="007D0094" w:rsidP="00D56E87">
      <w:pPr>
        <w:pStyle w:val="ListParagraph"/>
        <w:numPr>
          <w:ilvl w:val="0"/>
          <w:numId w:val="12"/>
        </w:numPr>
        <w:spacing w:before="240" w:line="360" w:lineRule="auto"/>
        <w:ind w:left="1418" w:hanging="1418"/>
        <w:jc w:val="both"/>
        <w:rPr>
          <w:rFonts w:ascii="Times New Roman" w:hAnsi="Times New Roman" w:cs="Times New Roman"/>
          <w:sz w:val="26"/>
          <w:szCs w:val="26"/>
        </w:rPr>
      </w:pPr>
      <w:r w:rsidRPr="00D148F0">
        <w:rPr>
          <w:rFonts w:ascii="Times New Roman" w:hAnsi="Times New Roman" w:cs="Times New Roman"/>
          <w:sz w:val="26"/>
          <w:szCs w:val="26"/>
        </w:rPr>
        <w:t>Section 54(1)(b)(v)</w:t>
      </w:r>
      <w:r w:rsidRPr="00C37DAA">
        <w:rPr>
          <w:rFonts w:ascii="Times New Roman" w:hAnsi="Times New Roman" w:cs="Times New Roman"/>
          <w:sz w:val="26"/>
          <w:szCs w:val="26"/>
        </w:rPr>
        <w:t xml:space="preserve"> of the Act provides that the Master may at any time remove an executor from </w:t>
      </w:r>
      <w:r w:rsidR="00950FAB">
        <w:rPr>
          <w:rFonts w:ascii="Times New Roman" w:hAnsi="Times New Roman" w:cs="Times New Roman"/>
          <w:sz w:val="26"/>
          <w:szCs w:val="26"/>
        </w:rPr>
        <w:t>office</w:t>
      </w:r>
      <w:r w:rsidRPr="00C37DAA">
        <w:rPr>
          <w:rFonts w:ascii="Times New Roman" w:hAnsi="Times New Roman" w:cs="Times New Roman"/>
          <w:sz w:val="26"/>
          <w:szCs w:val="26"/>
        </w:rPr>
        <w:t xml:space="preserve"> “if he fails to perform satisfactorily any duty imposed upon him by or under this Act</w:t>
      </w:r>
      <w:r w:rsidR="00577004">
        <w:rPr>
          <w:rFonts w:ascii="Times New Roman" w:hAnsi="Times New Roman" w:cs="Times New Roman"/>
          <w:sz w:val="26"/>
          <w:szCs w:val="26"/>
        </w:rPr>
        <w:t>,</w:t>
      </w:r>
      <w:r w:rsidRPr="00C37DAA">
        <w:rPr>
          <w:rFonts w:ascii="Times New Roman" w:hAnsi="Times New Roman" w:cs="Times New Roman"/>
          <w:sz w:val="26"/>
          <w:szCs w:val="26"/>
        </w:rPr>
        <w:t xml:space="preserve"> or to comply with any lawful request of the Master.” If the Master intends to rem</w:t>
      </w:r>
      <w:r w:rsidR="008C6EB1">
        <w:rPr>
          <w:rFonts w:ascii="Times New Roman" w:hAnsi="Times New Roman" w:cs="Times New Roman"/>
          <w:sz w:val="26"/>
          <w:szCs w:val="26"/>
        </w:rPr>
        <w:t xml:space="preserve">ove an executor on this ground </w:t>
      </w:r>
      <w:r w:rsidRPr="00C37DAA">
        <w:rPr>
          <w:rFonts w:ascii="Times New Roman" w:hAnsi="Times New Roman" w:cs="Times New Roman"/>
          <w:sz w:val="26"/>
          <w:szCs w:val="26"/>
        </w:rPr>
        <w:t>or any of the o</w:t>
      </w:r>
      <w:r w:rsidR="008C6EB1">
        <w:rPr>
          <w:rFonts w:ascii="Times New Roman" w:hAnsi="Times New Roman" w:cs="Times New Roman"/>
          <w:sz w:val="26"/>
          <w:szCs w:val="26"/>
        </w:rPr>
        <w:t>ther grounds listed in 54(1)(b),</w:t>
      </w:r>
      <w:r w:rsidRPr="00C37DAA">
        <w:rPr>
          <w:rFonts w:ascii="Times New Roman" w:hAnsi="Times New Roman" w:cs="Times New Roman"/>
          <w:sz w:val="26"/>
          <w:szCs w:val="26"/>
        </w:rPr>
        <w:t xml:space="preserve"> a specific procedure applies (s 54(2)):</w:t>
      </w:r>
    </w:p>
    <w:p w14:paraId="34621349" w14:textId="77777777" w:rsidR="007D0094" w:rsidRPr="00C37DAA" w:rsidRDefault="007D0094" w:rsidP="007D0094">
      <w:pPr>
        <w:pStyle w:val="ListParagraph"/>
        <w:spacing w:line="360" w:lineRule="auto"/>
        <w:jc w:val="both"/>
        <w:rPr>
          <w:rFonts w:ascii="Times New Roman" w:hAnsi="Times New Roman" w:cs="Times New Roman"/>
          <w:sz w:val="26"/>
          <w:szCs w:val="26"/>
        </w:rPr>
      </w:pPr>
    </w:p>
    <w:p w14:paraId="304D0D66" w14:textId="3FB36D5A" w:rsidR="007D0094" w:rsidRPr="004A636E" w:rsidRDefault="007D0094" w:rsidP="004A636E">
      <w:pPr>
        <w:pStyle w:val="ListParagraph"/>
        <w:tabs>
          <w:tab w:val="left" w:pos="284"/>
        </w:tabs>
        <w:spacing w:after="0" w:line="360" w:lineRule="auto"/>
        <w:ind w:left="2880"/>
        <w:jc w:val="both"/>
        <w:rPr>
          <w:rFonts w:ascii="Times New Roman" w:hAnsi="Times New Roman" w:cs="Times New Roman"/>
          <w:sz w:val="24"/>
          <w:szCs w:val="24"/>
        </w:rPr>
      </w:pPr>
      <w:r w:rsidRPr="00C37DAA">
        <w:rPr>
          <w:rFonts w:ascii="Times New Roman" w:hAnsi="Times New Roman" w:cs="Times New Roman"/>
          <w:sz w:val="24"/>
          <w:szCs w:val="24"/>
        </w:rPr>
        <w:t>Before removing an executor from his office under subparagraph (i), (ii), (iii), (iv) or (v) of paragraph (b) of subsection (1), the Master shall forward to him by registered post a notice setting forth the reasons for such removal, and informing him that he may apply to the Court within 30 days from the date of such notice for an order restraining the Master from removing him from his office.</w:t>
      </w:r>
    </w:p>
    <w:p w14:paraId="0DD04F8B" w14:textId="3F64BE8B" w:rsidR="002507DB" w:rsidRPr="003F330E" w:rsidRDefault="00D64109" w:rsidP="00D56E87">
      <w:pPr>
        <w:pStyle w:val="ListParagraph"/>
        <w:numPr>
          <w:ilvl w:val="0"/>
          <w:numId w:val="12"/>
        </w:numPr>
        <w:spacing w:after="0" w:line="360" w:lineRule="auto"/>
        <w:ind w:left="1418" w:hanging="1418"/>
        <w:jc w:val="both"/>
        <w:rPr>
          <w:rFonts w:ascii="Times New Roman" w:hAnsi="Times New Roman" w:cs="Times New Roman"/>
          <w:sz w:val="26"/>
          <w:szCs w:val="26"/>
        </w:rPr>
      </w:pPr>
      <w:r>
        <w:rPr>
          <w:rFonts w:ascii="Times New Roman" w:hAnsi="Times New Roman" w:cs="Times New Roman"/>
          <w:sz w:val="26"/>
          <w:szCs w:val="26"/>
        </w:rPr>
        <w:t xml:space="preserve">The First Respondent argues that the Master </w:t>
      </w:r>
      <w:r w:rsidR="00E95D14">
        <w:rPr>
          <w:rFonts w:ascii="Times New Roman" w:hAnsi="Times New Roman" w:cs="Times New Roman"/>
          <w:sz w:val="26"/>
          <w:szCs w:val="26"/>
        </w:rPr>
        <w:t xml:space="preserve">had </w:t>
      </w:r>
      <w:r w:rsidR="00CB2521">
        <w:rPr>
          <w:rFonts w:ascii="Times New Roman" w:hAnsi="Times New Roman" w:cs="Times New Roman"/>
          <w:sz w:val="26"/>
          <w:szCs w:val="26"/>
        </w:rPr>
        <w:t>to follow this procedure</w:t>
      </w:r>
      <w:r w:rsidR="008719AB">
        <w:rPr>
          <w:rFonts w:ascii="Times New Roman" w:hAnsi="Times New Roman" w:cs="Times New Roman"/>
          <w:sz w:val="26"/>
          <w:szCs w:val="26"/>
        </w:rPr>
        <w:t xml:space="preserve"> and should also have granted him a hearing before removing </w:t>
      </w:r>
      <w:r w:rsidR="00E95D14">
        <w:rPr>
          <w:rFonts w:ascii="Times New Roman" w:hAnsi="Times New Roman" w:cs="Times New Roman"/>
          <w:sz w:val="26"/>
          <w:szCs w:val="26"/>
        </w:rPr>
        <w:t>him</w:t>
      </w:r>
      <w:r w:rsidR="00624A4E">
        <w:rPr>
          <w:rFonts w:ascii="Times New Roman" w:hAnsi="Times New Roman" w:cs="Times New Roman"/>
          <w:sz w:val="26"/>
          <w:szCs w:val="26"/>
        </w:rPr>
        <w:t xml:space="preserve">. </w:t>
      </w:r>
      <w:r w:rsidR="002507DB">
        <w:rPr>
          <w:rFonts w:ascii="Times New Roman" w:hAnsi="Times New Roman" w:cs="Times New Roman"/>
          <w:sz w:val="26"/>
          <w:szCs w:val="26"/>
        </w:rPr>
        <w:t xml:space="preserve">He avers that </w:t>
      </w:r>
      <w:r w:rsidR="003F330E">
        <w:rPr>
          <w:rFonts w:ascii="Times New Roman" w:hAnsi="Times New Roman" w:cs="Times New Roman"/>
          <w:sz w:val="26"/>
          <w:szCs w:val="26"/>
        </w:rPr>
        <w:t xml:space="preserve">the Master violated </w:t>
      </w:r>
      <w:r w:rsidR="002507DB" w:rsidRPr="00C37DAA">
        <w:rPr>
          <w:rFonts w:ascii="Times New Roman" w:hAnsi="Times New Roman" w:cs="Times New Roman"/>
          <w:sz w:val="26"/>
          <w:szCs w:val="26"/>
        </w:rPr>
        <w:t xml:space="preserve">the </w:t>
      </w:r>
      <w:r w:rsidR="002507DB" w:rsidRPr="00C37DAA">
        <w:rPr>
          <w:rFonts w:ascii="Times New Roman" w:hAnsi="Times New Roman" w:cs="Times New Roman"/>
          <w:i/>
          <w:sz w:val="26"/>
          <w:szCs w:val="26"/>
        </w:rPr>
        <w:t>audi alterem partem</w:t>
      </w:r>
      <w:r w:rsidR="002507DB" w:rsidRPr="00C37DAA">
        <w:rPr>
          <w:rFonts w:ascii="Times New Roman" w:hAnsi="Times New Roman" w:cs="Times New Roman"/>
          <w:sz w:val="26"/>
          <w:szCs w:val="26"/>
        </w:rPr>
        <w:t xml:space="preserve"> rule, and also his right to administrative justice in terms of section 33 of the Constitution of the Republic of South Africa, 1996.</w:t>
      </w:r>
    </w:p>
    <w:p w14:paraId="2644A65F" w14:textId="022576EE" w:rsidR="002507DB" w:rsidRDefault="007D0094" w:rsidP="00D56E87">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lastRenderedPageBreak/>
        <w:t xml:space="preserve">Was the Master required to </w:t>
      </w:r>
      <w:r w:rsidR="0074666D">
        <w:rPr>
          <w:rFonts w:ascii="Times New Roman" w:hAnsi="Times New Roman" w:cs="Times New Roman"/>
          <w:sz w:val="26"/>
          <w:szCs w:val="26"/>
        </w:rPr>
        <w:t xml:space="preserve">observe </w:t>
      </w:r>
      <w:r w:rsidRPr="00C37DAA">
        <w:rPr>
          <w:rFonts w:ascii="Times New Roman" w:hAnsi="Times New Roman" w:cs="Times New Roman"/>
          <w:sz w:val="26"/>
          <w:szCs w:val="26"/>
        </w:rPr>
        <w:t>subsection (2)</w:t>
      </w:r>
      <w:r w:rsidR="003F330E">
        <w:rPr>
          <w:rFonts w:ascii="Times New Roman" w:hAnsi="Times New Roman" w:cs="Times New Roman"/>
          <w:sz w:val="26"/>
          <w:szCs w:val="26"/>
        </w:rPr>
        <w:t xml:space="preserve"> and if </w:t>
      </w:r>
      <w:r w:rsidR="0059476C">
        <w:rPr>
          <w:rFonts w:ascii="Times New Roman" w:hAnsi="Times New Roman" w:cs="Times New Roman"/>
          <w:sz w:val="26"/>
          <w:szCs w:val="26"/>
        </w:rPr>
        <w:t>so</w:t>
      </w:r>
      <w:r w:rsidR="003F330E">
        <w:rPr>
          <w:rFonts w:ascii="Times New Roman" w:hAnsi="Times New Roman" w:cs="Times New Roman"/>
          <w:sz w:val="26"/>
          <w:szCs w:val="26"/>
        </w:rPr>
        <w:t xml:space="preserve">, did </w:t>
      </w:r>
      <w:r w:rsidR="0059476C">
        <w:rPr>
          <w:rFonts w:ascii="Times New Roman" w:hAnsi="Times New Roman" w:cs="Times New Roman"/>
          <w:sz w:val="26"/>
          <w:szCs w:val="26"/>
        </w:rPr>
        <w:t>non-compliance</w:t>
      </w:r>
      <w:r w:rsidR="003F330E">
        <w:rPr>
          <w:rFonts w:ascii="Times New Roman" w:hAnsi="Times New Roman" w:cs="Times New Roman"/>
          <w:sz w:val="26"/>
          <w:szCs w:val="26"/>
        </w:rPr>
        <w:t xml:space="preserve"> violate the First Respondent’s rights</w:t>
      </w:r>
      <w:r w:rsidRPr="00C37DAA">
        <w:rPr>
          <w:rFonts w:ascii="Times New Roman" w:hAnsi="Times New Roman" w:cs="Times New Roman"/>
          <w:sz w:val="26"/>
          <w:szCs w:val="26"/>
        </w:rPr>
        <w:t xml:space="preserve">? </w:t>
      </w:r>
    </w:p>
    <w:p w14:paraId="310510CD" w14:textId="24534808" w:rsidR="00221F47" w:rsidRPr="002507DB" w:rsidRDefault="007D0094" w:rsidP="00D56E87">
      <w:pPr>
        <w:pStyle w:val="ListParagraph"/>
        <w:numPr>
          <w:ilvl w:val="0"/>
          <w:numId w:val="12"/>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In my view the answer is no. The procedure prescribed by section 54(2) applies only to removals in terms of subsection (1). </w:t>
      </w:r>
      <w:r w:rsidR="00D41099">
        <w:rPr>
          <w:rFonts w:ascii="Times New Roman" w:hAnsi="Times New Roman" w:cs="Times New Roman"/>
          <w:sz w:val="26"/>
          <w:szCs w:val="26"/>
        </w:rPr>
        <w:t xml:space="preserve">It seems clear to me </w:t>
      </w:r>
      <w:r w:rsidR="0059476C">
        <w:rPr>
          <w:rFonts w:ascii="Times New Roman" w:hAnsi="Times New Roman" w:cs="Times New Roman"/>
          <w:sz w:val="26"/>
          <w:szCs w:val="26"/>
        </w:rPr>
        <w:t>t</w:t>
      </w:r>
      <w:r w:rsidRPr="00C37DAA">
        <w:rPr>
          <w:rFonts w:ascii="Times New Roman" w:hAnsi="Times New Roman" w:cs="Times New Roman"/>
          <w:sz w:val="26"/>
          <w:szCs w:val="26"/>
        </w:rPr>
        <w:t xml:space="preserve">he </w:t>
      </w:r>
      <w:r>
        <w:rPr>
          <w:rFonts w:ascii="Times New Roman" w:hAnsi="Times New Roman" w:cs="Times New Roman"/>
          <w:sz w:val="26"/>
          <w:szCs w:val="26"/>
        </w:rPr>
        <w:t>First</w:t>
      </w:r>
      <w:r w:rsidRPr="00C37DAA">
        <w:rPr>
          <w:rFonts w:ascii="Times New Roman" w:hAnsi="Times New Roman" w:cs="Times New Roman"/>
          <w:sz w:val="26"/>
          <w:szCs w:val="26"/>
        </w:rPr>
        <w:t xml:space="preserve"> </w:t>
      </w:r>
      <w:r>
        <w:rPr>
          <w:rFonts w:ascii="Times New Roman" w:hAnsi="Times New Roman" w:cs="Times New Roman"/>
          <w:sz w:val="26"/>
          <w:szCs w:val="26"/>
        </w:rPr>
        <w:t>Respondent</w:t>
      </w:r>
      <w:r w:rsidRPr="00C37DAA">
        <w:rPr>
          <w:rFonts w:ascii="Times New Roman" w:hAnsi="Times New Roman" w:cs="Times New Roman"/>
          <w:sz w:val="26"/>
          <w:szCs w:val="26"/>
        </w:rPr>
        <w:t xml:space="preserve"> was removed in terms of </w:t>
      </w:r>
      <w:r w:rsidR="002507DB">
        <w:rPr>
          <w:rFonts w:ascii="Times New Roman" w:hAnsi="Times New Roman" w:cs="Times New Roman"/>
          <w:sz w:val="26"/>
          <w:szCs w:val="26"/>
        </w:rPr>
        <w:t>section 54(3)</w:t>
      </w:r>
      <w:r w:rsidR="0030389F" w:rsidRPr="002507DB">
        <w:rPr>
          <w:rFonts w:ascii="Times New Roman" w:hAnsi="Times New Roman" w:cs="Times New Roman"/>
          <w:sz w:val="26"/>
          <w:szCs w:val="26"/>
        </w:rPr>
        <w:t>:</w:t>
      </w:r>
    </w:p>
    <w:p w14:paraId="2DC86C47" w14:textId="2ECC8DC6" w:rsidR="001F6FD8" w:rsidRPr="00C37DAA" w:rsidRDefault="0030389F" w:rsidP="00FE5104">
      <w:pPr>
        <w:spacing w:line="360" w:lineRule="auto"/>
        <w:ind w:left="2880"/>
        <w:jc w:val="both"/>
        <w:rPr>
          <w:rFonts w:ascii="Times New Roman" w:hAnsi="Times New Roman" w:cs="Times New Roman"/>
          <w:sz w:val="24"/>
          <w:szCs w:val="24"/>
        </w:rPr>
      </w:pPr>
      <w:r w:rsidRPr="00C37DAA">
        <w:rPr>
          <w:rFonts w:ascii="Times New Roman" w:hAnsi="Times New Roman" w:cs="Times New Roman"/>
          <w:sz w:val="24"/>
          <w:szCs w:val="24"/>
        </w:rPr>
        <w:t xml:space="preserve">(3) An executor who has </w:t>
      </w:r>
      <w:r w:rsidRPr="0059476C">
        <w:rPr>
          <w:rFonts w:ascii="Times New Roman" w:hAnsi="Times New Roman" w:cs="Times New Roman"/>
          <w:sz w:val="24"/>
          <w:szCs w:val="24"/>
        </w:rPr>
        <w:t>not been nominated by will</w:t>
      </w:r>
      <w:r w:rsidRPr="00C37DAA">
        <w:rPr>
          <w:rFonts w:ascii="Times New Roman" w:hAnsi="Times New Roman" w:cs="Times New Roman"/>
          <w:sz w:val="24"/>
          <w:szCs w:val="24"/>
        </w:rPr>
        <w:t xml:space="preserve"> may </w:t>
      </w:r>
      <w:r w:rsidRPr="0059476C">
        <w:rPr>
          <w:rFonts w:ascii="Times New Roman" w:hAnsi="Times New Roman" w:cs="Times New Roman"/>
          <w:sz w:val="24"/>
          <w:szCs w:val="24"/>
        </w:rPr>
        <w:t>at any time</w:t>
      </w:r>
      <w:r w:rsidRPr="00C37DAA">
        <w:rPr>
          <w:rFonts w:ascii="Times New Roman" w:hAnsi="Times New Roman" w:cs="Times New Roman"/>
          <w:sz w:val="24"/>
          <w:szCs w:val="24"/>
        </w:rPr>
        <w:t xml:space="preserve"> be removed from his office by the Master if it </w:t>
      </w:r>
      <w:r w:rsidRPr="0059476C">
        <w:rPr>
          <w:rFonts w:ascii="Times New Roman" w:hAnsi="Times New Roman" w:cs="Times New Roman"/>
          <w:sz w:val="24"/>
          <w:szCs w:val="24"/>
        </w:rPr>
        <w:t>appears that there is a will</w:t>
      </w:r>
      <w:r w:rsidRPr="00C37DAA">
        <w:rPr>
          <w:rFonts w:ascii="Times New Roman" w:hAnsi="Times New Roman" w:cs="Times New Roman"/>
          <w:sz w:val="24"/>
          <w:szCs w:val="24"/>
        </w:rPr>
        <w:t xml:space="preserve"> by which any other person who is capable of acting and consents to act as executor has been nominated as executor to the estate which he has been appointed to liquidate and distribute</w:t>
      </w:r>
      <w:r w:rsidR="00D51706" w:rsidRPr="00C37DAA">
        <w:rPr>
          <w:rFonts w:ascii="Times New Roman" w:hAnsi="Times New Roman" w:cs="Times New Roman"/>
          <w:sz w:val="24"/>
          <w:szCs w:val="24"/>
        </w:rPr>
        <w:t xml:space="preserve"> … </w:t>
      </w:r>
    </w:p>
    <w:p w14:paraId="6B0FA7A5" w14:textId="5410CA99" w:rsidR="001F6FD8" w:rsidRPr="00C37DAA" w:rsidRDefault="001F6FD8" w:rsidP="00FE5104">
      <w:pPr>
        <w:spacing w:line="360" w:lineRule="auto"/>
        <w:ind w:left="2160" w:firstLine="720"/>
        <w:jc w:val="both"/>
        <w:rPr>
          <w:rFonts w:ascii="Times New Roman" w:hAnsi="Times New Roman" w:cs="Times New Roman"/>
          <w:sz w:val="24"/>
          <w:szCs w:val="24"/>
        </w:rPr>
      </w:pPr>
      <w:r w:rsidRPr="00C37DAA">
        <w:rPr>
          <w:rFonts w:ascii="Times New Roman" w:hAnsi="Times New Roman" w:cs="Times New Roman"/>
          <w:sz w:val="24"/>
          <w:szCs w:val="24"/>
        </w:rPr>
        <w:t>(4) …</w:t>
      </w:r>
    </w:p>
    <w:p w14:paraId="33ED7B9E" w14:textId="77777777" w:rsidR="00BF09D6" w:rsidRDefault="00FE5104" w:rsidP="00BF09D6">
      <w:pPr>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w:t>
      </w:r>
      <w:r w:rsidR="0030389F" w:rsidRPr="00C37DAA">
        <w:rPr>
          <w:rFonts w:ascii="Times New Roman" w:hAnsi="Times New Roman" w:cs="Times New Roman"/>
          <w:sz w:val="24"/>
          <w:szCs w:val="24"/>
        </w:rPr>
        <w:t>5) Any person who ceases to be an executor shall forthwith return his letters of executorship to the Master</w:t>
      </w:r>
      <w:r w:rsidR="001F6FD8" w:rsidRPr="00C37DAA">
        <w:rPr>
          <w:rFonts w:ascii="Times New Roman" w:hAnsi="Times New Roman" w:cs="Times New Roman"/>
          <w:sz w:val="24"/>
          <w:szCs w:val="24"/>
        </w:rPr>
        <w:t>.</w:t>
      </w:r>
    </w:p>
    <w:p w14:paraId="3FD5F297" w14:textId="3E27B1C5" w:rsidR="00837DC4" w:rsidRPr="00BF09D6" w:rsidRDefault="00C05CAE" w:rsidP="009C3A7E">
      <w:pPr>
        <w:spacing w:after="0" w:line="360" w:lineRule="auto"/>
        <w:ind w:left="1418" w:hanging="1418"/>
        <w:jc w:val="both"/>
        <w:rPr>
          <w:rFonts w:ascii="Times New Roman" w:hAnsi="Times New Roman" w:cs="Times New Roman"/>
          <w:sz w:val="24"/>
          <w:szCs w:val="24"/>
        </w:rPr>
      </w:pPr>
      <w:r>
        <w:rPr>
          <w:rFonts w:ascii="Times New Roman" w:hAnsi="Times New Roman" w:cs="Times New Roman"/>
          <w:sz w:val="26"/>
          <w:szCs w:val="26"/>
        </w:rPr>
        <w:t>21</w:t>
      </w:r>
      <w:r w:rsidR="00BF09D6">
        <w:rPr>
          <w:rFonts w:ascii="Times New Roman" w:hAnsi="Times New Roman" w:cs="Times New Roman"/>
          <w:sz w:val="26"/>
          <w:szCs w:val="26"/>
        </w:rPr>
        <w:t>.</w:t>
      </w:r>
      <w:r w:rsidR="00BF09D6">
        <w:rPr>
          <w:rFonts w:ascii="Times New Roman" w:hAnsi="Times New Roman" w:cs="Times New Roman"/>
          <w:sz w:val="26"/>
          <w:szCs w:val="26"/>
        </w:rPr>
        <w:tab/>
      </w:r>
      <w:r w:rsidR="00BF09D6">
        <w:rPr>
          <w:rFonts w:ascii="Times New Roman" w:hAnsi="Times New Roman" w:cs="Times New Roman"/>
          <w:sz w:val="26"/>
          <w:szCs w:val="26"/>
        </w:rPr>
        <w:tab/>
      </w:r>
      <w:r w:rsidR="00A37A14" w:rsidRPr="00BF09D6">
        <w:rPr>
          <w:rFonts w:ascii="Times New Roman" w:hAnsi="Times New Roman" w:cs="Times New Roman"/>
          <w:sz w:val="26"/>
          <w:szCs w:val="26"/>
        </w:rPr>
        <w:t xml:space="preserve">It is </w:t>
      </w:r>
      <w:r w:rsidR="001F6FD8" w:rsidRPr="00BF09D6">
        <w:rPr>
          <w:rFonts w:ascii="Times New Roman" w:hAnsi="Times New Roman" w:cs="Times New Roman"/>
          <w:sz w:val="26"/>
          <w:szCs w:val="26"/>
        </w:rPr>
        <w:t xml:space="preserve">clear from </w:t>
      </w:r>
      <w:r w:rsidR="00212115" w:rsidRPr="00BF09D6">
        <w:rPr>
          <w:rFonts w:ascii="Times New Roman" w:hAnsi="Times New Roman" w:cs="Times New Roman"/>
          <w:sz w:val="26"/>
          <w:szCs w:val="26"/>
        </w:rPr>
        <w:t>the quoted</w:t>
      </w:r>
      <w:r w:rsidR="001F6FD8" w:rsidRPr="00BF09D6">
        <w:rPr>
          <w:rFonts w:ascii="Times New Roman" w:hAnsi="Times New Roman" w:cs="Times New Roman"/>
          <w:sz w:val="26"/>
          <w:szCs w:val="26"/>
        </w:rPr>
        <w:t xml:space="preserve"> subsection that the Master has the authority to </w:t>
      </w:r>
      <w:r w:rsidR="00FD4228">
        <w:rPr>
          <w:rFonts w:ascii="Times New Roman" w:hAnsi="Times New Roman" w:cs="Times New Roman"/>
          <w:sz w:val="26"/>
          <w:szCs w:val="26"/>
        </w:rPr>
        <w:t>replace</w:t>
      </w:r>
      <w:r w:rsidR="001F6FD8" w:rsidRPr="00BF09D6">
        <w:rPr>
          <w:rFonts w:ascii="Times New Roman" w:hAnsi="Times New Roman" w:cs="Times New Roman"/>
          <w:sz w:val="26"/>
          <w:szCs w:val="26"/>
        </w:rPr>
        <w:t xml:space="preserve"> a</w:t>
      </w:r>
      <w:r w:rsidR="0059476C" w:rsidRPr="00BF09D6">
        <w:rPr>
          <w:rFonts w:ascii="Times New Roman" w:hAnsi="Times New Roman" w:cs="Times New Roman"/>
          <w:sz w:val="26"/>
          <w:szCs w:val="26"/>
        </w:rPr>
        <w:t>n</w:t>
      </w:r>
      <w:r w:rsidR="001F6FD8" w:rsidRPr="00BF09D6">
        <w:rPr>
          <w:rFonts w:ascii="Times New Roman" w:hAnsi="Times New Roman" w:cs="Times New Roman"/>
          <w:sz w:val="26"/>
          <w:szCs w:val="26"/>
        </w:rPr>
        <w:t xml:space="preserve"> executor</w:t>
      </w:r>
      <w:r w:rsidR="00212115" w:rsidRPr="00BF09D6">
        <w:rPr>
          <w:rFonts w:ascii="Times New Roman" w:hAnsi="Times New Roman" w:cs="Times New Roman"/>
          <w:sz w:val="26"/>
          <w:szCs w:val="26"/>
        </w:rPr>
        <w:t xml:space="preserve"> </w:t>
      </w:r>
      <w:r w:rsidR="001F6FD8" w:rsidRPr="00BF09D6">
        <w:rPr>
          <w:rFonts w:ascii="Times New Roman" w:hAnsi="Times New Roman" w:cs="Times New Roman"/>
          <w:sz w:val="26"/>
          <w:szCs w:val="26"/>
        </w:rPr>
        <w:t xml:space="preserve">who was </w:t>
      </w:r>
      <w:r w:rsidR="001F6FD8" w:rsidRPr="00D41099">
        <w:rPr>
          <w:rFonts w:ascii="Times New Roman" w:hAnsi="Times New Roman" w:cs="Times New Roman"/>
          <w:sz w:val="26"/>
          <w:szCs w:val="26"/>
          <w:u w:val="single"/>
        </w:rPr>
        <w:t>not</w:t>
      </w:r>
      <w:r w:rsidR="001F6FD8" w:rsidRPr="00BF09D6">
        <w:rPr>
          <w:rFonts w:ascii="Times New Roman" w:hAnsi="Times New Roman" w:cs="Times New Roman"/>
          <w:sz w:val="26"/>
          <w:szCs w:val="26"/>
        </w:rPr>
        <w:t xml:space="preserve"> nominated by will, </w:t>
      </w:r>
      <w:r w:rsidR="00FD4228">
        <w:rPr>
          <w:rFonts w:ascii="Times New Roman" w:hAnsi="Times New Roman" w:cs="Times New Roman"/>
          <w:sz w:val="26"/>
          <w:szCs w:val="26"/>
        </w:rPr>
        <w:t xml:space="preserve">with one </w:t>
      </w:r>
      <w:r w:rsidR="001F6FD8" w:rsidRPr="00BF09D6">
        <w:rPr>
          <w:rFonts w:ascii="Times New Roman" w:hAnsi="Times New Roman" w:cs="Times New Roman"/>
          <w:sz w:val="26"/>
          <w:szCs w:val="26"/>
        </w:rPr>
        <w:t xml:space="preserve">who was nominated </w:t>
      </w:r>
      <w:r w:rsidR="002507DB" w:rsidRPr="00BF09D6">
        <w:rPr>
          <w:rFonts w:ascii="Times New Roman" w:hAnsi="Times New Roman" w:cs="Times New Roman"/>
          <w:sz w:val="26"/>
          <w:szCs w:val="26"/>
        </w:rPr>
        <w:t xml:space="preserve">by </w:t>
      </w:r>
      <w:r w:rsidR="001F6FD8" w:rsidRPr="00BF09D6">
        <w:rPr>
          <w:rFonts w:ascii="Times New Roman" w:hAnsi="Times New Roman" w:cs="Times New Roman"/>
          <w:sz w:val="26"/>
          <w:szCs w:val="26"/>
        </w:rPr>
        <w:t xml:space="preserve">will and who is willing and able to </w:t>
      </w:r>
      <w:r w:rsidR="00212115" w:rsidRPr="00BF09D6">
        <w:rPr>
          <w:rFonts w:ascii="Times New Roman" w:hAnsi="Times New Roman" w:cs="Times New Roman"/>
          <w:sz w:val="26"/>
          <w:szCs w:val="26"/>
        </w:rPr>
        <w:t>act as executor</w:t>
      </w:r>
      <w:r w:rsidR="001F6FD8" w:rsidRPr="00BF09D6">
        <w:rPr>
          <w:rFonts w:ascii="Times New Roman" w:hAnsi="Times New Roman" w:cs="Times New Roman"/>
          <w:sz w:val="26"/>
          <w:szCs w:val="26"/>
        </w:rPr>
        <w:t>.</w:t>
      </w:r>
      <w:r w:rsidR="0059476C" w:rsidRPr="00BF09D6">
        <w:rPr>
          <w:rFonts w:ascii="Times New Roman" w:hAnsi="Times New Roman" w:cs="Times New Roman"/>
          <w:sz w:val="26"/>
          <w:szCs w:val="26"/>
        </w:rPr>
        <w:t xml:space="preserve"> </w:t>
      </w:r>
      <w:r w:rsidR="001B4F3F">
        <w:rPr>
          <w:rFonts w:ascii="Times New Roman" w:hAnsi="Times New Roman" w:cs="Times New Roman"/>
          <w:sz w:val="26"/>
          <w:szCs w:val="26"/>
        </w:rPr>
        <w:t xml:space="preserve">In the present case the First Respondent was removed </w:t>
      </w:r>
      <w:r w:rsidR="00D41099">
        <w:rPr>
          <w:rFonts w:ascii="Times New Roman" w:hAnsi="Times New Roman" w:cs="Times New Roman"/>
          <w:sz w:val="26"/>
          <w:szCs w:val="26"/>
        </w:rPr>
        <w:t>following</w:t>
      </w:r>
      <w:r w:rsidR="001B4F3F">
        <w:rPr>
          <w:rFonts w:ascii="Times New Roman" w:hAnsi="Times New Roman" w:cs="Times New Roman"/>
          <w:sz w:val="26"/>
          <w:szCs w:val="26"/>
        </w:rPr>
        <w:t xml:space="preserve"> the registration of the deceased’s will</w:t>
      </w:r>
      <w:r w:rsidR="00D41099">
        <w:rPr>
          <w:rFonts w:ascii="Times New Roman" w:hAnsi="Times New Roman" w:cs="Times New Roman"/>
          <w:sz w:val="26"/>
          <w:szCs w:val="26"/>
        </w:rPr>
        <w:t>,</w:t>
      </w:r>
      <w:r w:rsidR="001B4F3F">
        <w:rPr>
          <w:rFonts w:ascii="Times New Roman" w:hAnsi="Times New Roman" w:cs="Times New Roman"/>
          <w:sz w:val="26"/>
          <w:szCs w:val="26"/>
        </w:rPr>
        <w:t xml:space="preserve"> </w:t>
      </w:r>
      <w:r w:rsidR="00D41099">
        <w:rPr>
          <w:rFonts w:ascii="Times New Roman" w:hAnsi="Times New Roman" w:cs="Times New Roman"/>
          <w:sz w:val="26"/>
          <w:szCs w:val="26"/>
        </w:rPr>
        <w:t xml:space="preserve">which nominated the </w:t>
      </w:r>
      <w:r w:rsidR="001B4F3F">
        <w:rPr>
          <w:rFonts w:ascii="Times New Roman" w:hAnsi="Times New Roman" w:cs="Times New Roman"/>
          <w:sz w:val="26"/>
          <w:szCs w:val="26"/>
        </w:rPr>
        <w:t>A</w:t>
      </w:r>
      <w:r w:rsidR="00D41099">
        <w:rPr>
          <w:rFonts w:ascii="Times New Roman" w:hAnsi="Times New Roman" w:cs="Times New Roman"/>
          <w:sz w:val="26"/>
          <w:szCs w:val="26"/>
        </w:rPr>
        <w:t>pplicant</w:t>
      </w:r>
      <w:r w:rsidR="001B4F3F">
        <w:rPr>
          <w:rFonts w:ascii="Times New Roman" w:hAnsi="Times New Roman" w:cs="Times New Roman"/>
          <w:sz w:val="26"/>
          <w:szCs w:val="26"/>
        </w:rPr>
        <w:t xml:space="preserve"> as executor. </w:t>
      </w:r>
      <w:r w:rsidR="0059476C" w:rsidRPr="00BF09D6">
        <w:rPr>
          <w:rFonts w:ascii="Times New Roman" w:hAnsi="Times New Roman" w:cs="Times New Roman"/>
          <w:sz w:val="26"/>
          <w:szCs w:val="26"/>
        </w:rPr>
        <w:t>The Master therefore did not act unlawfully or exceed his powers by withdrawing the First Respondent’s Letter</w:t>
      </w:r>
      <w:r w:rsidR="007157E7" w:rsidRPr="00BF09D6">
        <w:rPr>
          <w:rFonts w:ascii="Times New Roman" w:hAnsi="Times New Roman" w:cs="Times New Roman"/>
          <w:sz w:val="26"/>
          <w:szCs w:val="26"/>
        </w:rPr>
        <w:t xml:space="preserve"> of Authority</w:t>
      </w:r>
      <w:r w:rsidR="0059476C" w:rsidRPr="00BF09D6">
        <w:rPr>
          <w:rFonts w:ascii="Times New Roman" w:hAnsi="Times New Roman" w:cs="Times New Roman"/>
          <w:sz w:val="26"/>
          <w:szCs w:val="26"/>
        </w:rPr>
        <w:t>.</w:t>
      </w:r>
      <w:r w:rsidR="00212115" w:rsidRPr="00BF09D6">
        <w:rPr>
          <w:rFonts w:ascii="Times New Roman" w:hAnsi="Times New Roman" w:cs="Times New Roman"/>
          <w:sz w:val="26"/>
          <w:szCs w:val="26"/>
        </w:rPr>
        <w:t xml:space="preserve"> </w:t>
      </w:r>
    </w:p>
    <w:p w14:paraId="597E8CD9" w14:textId="7924F059" w:rsidR="00837DC4" w:rsidRPr="00CD3DE4" w:rsidRDefault="001F6FD8" w:rsidP="00C05CAE">
      <w:pPr>
        <w:pStyle w:val="ListParagraph"/>
        <w:numPr>
          <w:ilvl w:val="0"/>
          <w:numId w:val="24"/>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Subsection (5) provides further that the cancelled Letter </w:t>
      </w:r>
      <w:r w:rsidR="007157E7">
        <w:rPr>
          <w:rFonts w:ascii="Times New Roman" w:hAnsi="Times New Roman" w:cs="Times New Roman"/>
          <w:sz w:val="26"/>
          <w:szCs w:val="26"/>
        </w:rPr>
        <w:t xml:space="preserve">of Authority </w:t>
      </w:r>
      <w:r w:rsidRPr="00C37DAA">
        <w:rPr>
          <w:rFonts w:ascii="Times New Roman" w:hAnsi="Times New Roman" w:cs="Times New Roman"/>
          <w:sz w:val="26"/>
          <w:szCs w:val="26"/>
        </w:rPr>
        <w:t>should be returned to the Master forthwith.</w:t>
      </w:r>
      <w:r w:rsidR="001322F0" w:rsidRPr="00C37DAA">
        <w:rPr>
          <w:rFonts w:ascii="Times New Roman" w:hAnsi="Times New Roman" w:cs="Times New Roman"/>
          <w:sz w:val="26"/>
          <w:szCs w:val="26"/>
        </w:rPr>
        <w:t xml:space="preserve"> </w:t>
      </w:r>
      <w:r w:rsidR="001C02F1">
        <w:rPr>
          <w:rFonts w:ascii="Times New Roman" w:hAnsi="Times New Roman" w:cs="Times New Roman"/>
          <w:sz w:val="26"/>
          <w:szCs w:val="26"/>
        </w:rPr>
        <w:t>It is clear</w:t>
      </w:r>
      <w:r w:rsidR="001322F0" w:rsidRPr="00C37DAA">
        <w:rPr>
          <w:rFonts w:ascii="Times New Roman" w:hAnsi="Times New Roman" w:cs="Times New Roman"/>
          <w:sz w:val="26"/>
          <w:szCs w:val="26"/>
        </w:rPr>
        <w:t xml:space="preserve"> </w:t>
      </w:r>
      <w:r w:rsidR="00C47EC1">
        <w:rPr>
          <w:rFonts w:ascii="Times New Roman" w:hAnsi="Times New Roman" w:cs="Times New Roman"/>
          <w:sz w:val="26"/>
          <w:szCs w:val="26"/>
        </w:rPr>
        <w:t xml:space="preserve">that </w:t>
      </w:r>
      <w:r w:rsidR="00837DC4" w:rsidRPr="00C37DAA">
        <w:rPr>
          <w:rFonts w:ascii="Times New Roman" w:hAnsi="Times New Roman" w:cs="Times New Roman"/>
          <w:sz w:val="26"/>
          <w:szCs w:val="26"/>
        </w:rPr>
        <w:t>the</w:t>
      </w:r>
      <w:r w:rsidR="001322F0" w:rsidRPr="00C37DAA">
        <w:rPr>
          <w:rFonts w:ascii="Times New Roman" w:hAnsi="Times New Roman" w:cs="Times New Roman"/>
          <w:sz w:val="26"/>
          <w:szCs w:val="26"/>
        </w:rPr>
        <w:t xml:space="preserve"> </w:t>
      </w:r>
      <w:r w:rsidR="00CD3DE4">
        <w:rPr>
          <w:rFonts w:ascii="Times New Roman" w:hAnsi="Times New Roman" w:cs="Times New Roman"/>
          <w:sz w:val="26"/>
          <w:szCs w:val="26"/>
        </w:rPr>
        <w:t>First</w:t>
      </w:r>
      <w:r w:rsidR="001322F0"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001322F0" w:rsidRPr="00C37DAA">
        <w:rPr>
          <w:rFonts w:ascii="Times New Roman" w:hAnsi="Times New Roman" w:cs="Times New Roman"/>
          <w:sz w:val="26"/>
          <w:szCs w:val="26"/>
        </w:rPr>
        <w:t xml:space="preserve"> failed to </w:t>
      </w:r>
      <w:r w:rsidR="001C02F1">
        <w:rPr>
          <w:rFonts w:ascii="Times New Roman" w:hAnsi="Times New Roman" w:cs="Times New Roman"/>
          <w:sz w:val="26"/>
          <w:szCs w:val="26"/>
        </w:rPr>
        <w:t xml:space="preserve">comply. </w:t>
      </w:r>
      <w:r w:rsidR="0059476C">
        <w:rPr>
          <w:rFonts w:ascii="Times New Roman" w:hAnsi="Times New Roman" w:cs="Times New Roman"/>
          <w:sz w:val="26"/>
          <w:szCs w:val="26"/>
        </w:rPr>
        <w:t>Instead, he held on to the Letter</w:t>
      </w:r>
      <w:r w:rsidR="007157E7">
        <w:rPr>
          <w:rFonts w:ascii="Times New Roman" w:hAnsi="Times New Roman" w:cs="Times New Roman"/>
          <w:sz w:val="26"/>
          <w:szCs w:val="26"/>
        </w:rPr>
        <w:t xml:space="preserve"> of Authority</w:t>
      </w:r>
      <w:r w:rsidR="0059476C">
        <w:rPr>
          <w:rFonts w:ascii="Times New Roman" w:hAnsi="Times New Roman" w:cs="Times New Roman"/>
          <w:sz w:val="26"/>
          <w:szCs w:val="26"/>
        </w:rPr>
        <w:t xml:space="preserve"> and used </w:t>
      </w:r>
      <w:r w:rsidR="00C47EC1">
        <w:rPr>
          <w:rFonts w:ascii="Times New Roman" w:hAnsi="Times New Roman" w:cs="Times New Roman"/>
          <w:sz w:val="26"/>
          <w:szCs w:val="26"/>
        </w:rPr>
        <w:t xml:space="preserve">it </w:t>
      </w:r>
      <w:r w:rsidR="0059476C">
        <w:rPr>
          <w:rFonts w:ascii="Times New Roman" w:hAnsi="Times New Roman" w:cs="Times New Roman"/>
          <w:sz w:val="26"/>
          <w:szCs w:val="26"/>
        </w:rPr>
        <w:t xml:space="preserve">to </w:t>
      </w:r>
      <w:r w:rsidR="00792D4D">
        <w:rPr>
          <w:rFonts w:ascii="Times New Roman" w:hAnsi="Times New Roman" w:cs="Times New Roman"/>
          <w:sz w:val="26"/>
          <w:szCs w:val="26"/>
        </w:rPr>
        <w:t>register</w:t>
      </w:r>
      <w:r w:rsidR="00C47EC1">
        <w:rPr>
          <w:rFonts w:ascii="Times New Roman" w:hAnsi="Times New Roman" w:cs="Times New Roman"/>
          <w:sz w:val="26"/>
          <w:szCs w:val="26"/>
        </w:rPr>
        <w:t xml:space="preserve"> the </w:t>
      </w:r>
      <w:r w:rsidR="0059476C">
        <w:rPr>
          <w:rFonts w:ascii="Times New Roman" w:hAnsi="Times New Roman" w:cs="Times New Roman"/>
          <w:sz w:val="26"/>
          <w:szCs w:val="26"/>
        </w:rPr>
        <w:t>Naledi property</w:t>
      </w:r>
      <w:r w:rsidR="00792D4D">
        <w:rPr>
          <w:rFonts w:ascii="Times New Roman" w:hAnsi="Times New Roman" w:cs="Times New Roman"/>
          <w:sz w:val="26"/>
          <w:szCs w:val="26"/>
        </w:rPr>
        <w:t xml:space="preserve"> in his and his wife’s names</w:t>
      </w:r>
      <w:r w:rsidR="00C47EC1">
        <w:rPr>
          <w:rFonts w:ascii="Times New Roman" w:hAnsi="Times New Roman" w:cs="Times New Roman"/>
          <w:sz w:val="26"/>
          <w:szCs w:val="26"/>
        </w:rPr>
        <w:t>.</w:t>
      </w:r>
      <w:r w:rsidRPr="00C37DAA">
        <w:rPr>
          <w:rFonts w:ascii="Times New Roman" w:hAnsi="Times New Roman" w:cs="Times New Roman"/>
          <w:sz w:val="26"/>
          <w:szCs w:val="26"/>
        </w:rPr>
        <w:t xml:space="preserve">  </w:t>
      </w:r>
    </w:p>
    <w:p w14:paraId="2D7D8865" w14:textId="300EA5E8" w:rsidR="00651F9C" w:rsidRPr="00C37DAA" w:rsidRDefault="00651F9C" w:rsidP="00BF09D6">
      <w:pPr>
        <w:pStyle w:val="ListParagraph"/>
        <w:numPr>
          <w:ilvl w:val="0"/>
          <w:numId w:val="24"/>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This does not mean, however, that 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 was deprived of a remedy</w:t>
      </w:r>
      <w:r w:rsidR="00E30276">
        <w:rPr>
          <w:rFonts w:ascii="Times New Roman" w:hAnsi="Times New Roman" w:cs="Times New Roman"/>
          <w:sz w:val="26"/>
          <w:szCs w:val="26"/>
        </w:rPr>
        <w:t>.</w:t>
      </w:r>
      <w:r w:rsidR="007D0094">
        <w:rPr>
          <w:rFonts w:ascii="Times New Roman" w:hAnsi="Times New Roman" w:cs="Times New Roman"/>
          <w:sz w:val="26"/>
          <w:szCs w:val="26"/>
        </w:rPr>
        <w:t xml:space="preserve"> </w:t>
      </w:r>
      <w:r w:rsidRPr="00C37DAA">
        <w:rPr>
          <w:rFonts w:ascii="Times New Roman" w:hAnsi="Times New Roman" w:cs="Times New Roman"/>
          <w:sz w:val="26"/>
          <w:szCs w:val="26"/>
        </w:rPr>
        <w:t xml:space="preserve">There is recourse available to anyone who feels aggrieved by any appointment </w:t>
      </w:r>
      <w:r w:rsidR="0059476C">
        <w:rPr>
          <w:rFonts w:ascii="Times New Roman" w:hAnsi="Times New Roman" w:cs="Times New Roman"/>
          <w:sz w:val="26"/>
          <w:szCs w:val="26"/>
        </w:rPr>
        <w:t xml:space="preserve">made by the </w:t>
      </w:r>
      <w:r w:rsidRPr="00C37DAA">
        <w:rPr>
          <w:rFonts w:ascii="Times New Roman" w:hAnsi="Times New Roman" w:cs="Times New Roman"/>
          <w:sz w:val="26"/>
          <w:szCs w:val="26"/>
        </w:rPr>
        <w:t xml:space="preserve">Master, or any </w:t>
      </w:r>
      <w:r w:rsidR="0059476C">
        <w:rPr>
          <w:rFonts w:ascii="Times New Roman" w:hAnsi="Times New Roman" w:cs="Times New Roman"/>
          <w:sz w:val="26"/>
          <w:szCs w:val="26"/>
        </w:rPr>
        <w:t xml:space="preserve">other </w:t>
      </w:r>
      <w:r w:rsidRPr="00C37DAA">
        <w:rPr>
          <w:rFonts w:ascii="Times New Roman" w:hAnsi="Times New Roman" w:cs="Times New Roman"/>
          <w:sz w:val="26"/>
          <w:szCs w:val="26"/>
        </w:rPr>
        <w:t xml:space="preserve">decision </w:t>
      </w:r>
      <w:r w:rsidR="00F212B5">
        <w:rPr>
          <w:rFonts w:ascii="Times New Roman" w:hAnsi="Times New Roman" w:cs="Times New Roman"/>
          <w:sz w:val="26"/>
          <w:szCs w:val="26"/>
        </w:rPr>
        <w:t xml:space="preserve">by </w:t>
      </w:r>
      <w:r w:rsidRPr="00C37DAA">
        <w:rPr>
          <w:rFonts w:ascii="Times New Roman" w:hAnsi="Times New Roman" w:cs="Times New Roman"/>
          <w:sz w:val="26"/>
          <w:szCs w:val="26"/>
        </w:rPr>
        <w:t xml:space="preserve">the Master under the Act. Section 95 of the Act states: </w:t>
      </w:r>
    </w:p>
    <w:p w14:paraId="43E6620F" w14:textId="77777777" w:rsidR="00651F9C" w:rsidRPr="00C37DAA" w:rsidRDefault="00651F9C" w:rsidP="00651F9C">
      <w:pPr>
        <w:pStyle w:val="ListParagraph"/>
        <w:spacing w:line="360" w:lineRule="auto"/>
        <w:ind w:left="1440"/>
        <w:jc w:val="both"/>
        <w:rPr>
          <w:rFonts w:ascii="Times New Roman" w:hAnsi="Times New Roman" w:cs="Times New Roman"/>
          <w:sz w:val="26"/>
          <w:szCs w:val="26"/>
        </w:rPr>
      </w:pPr>
    </w:p>
    <w:p w14:paraId="30563D44" w14:textId="0BADF59A" w:rsidR="00651F9C" w:rsidRDefault="00651F9C" w:rsidP="00FE5104">
      <w:pPr>
        <w:pStyle w:val="ListParagraph"/>
        <w:spacing w:after="0" w:line="360" w:lineRule="auto"/>
        <w:ind w:left="2880"/>
        <w:jc w:val="both"/>
        <w:rPr>
          <w:rFonts w:ascii="Times New Roman" w:hAnsi="Times New Roman" w:cs="Times New Roman"/>
          <w:sz w:val="24"/>
          <w:szCs w:val="24"/>
        </w:rPr>
      </w:pPr>
      <w:r w:rsidRPr="00C37DAA">
        <w:rPr>
          <w:rFonts w:ascii="Times New Roman" w:hAnsi="Times New Roman" w:cs="Times New Roman"/>
          <w:sz w:val="24"/>
          <w:szCs w:val="24"/>
        </w:rPr>
        <w:lastRenderedPageBreak/>
        <w:t xml:space="preserve">Every appointment by the Master of an executor, tutor, curator or interim curator, and every decision, ruling, order, direction or taxation by the Master under this Act </w:t>
      </w:r>
      <w:r w:rsidRPr="00C37DAA">
        <w:rPr>
          <w:rFonts w:ascii="Times New Roman" w:hAnsi="Times New Roman" w:cs="Times New Roman"/>
          <w:sz w:val="24"/>
          <w:szCs w:val="24"/>
          <w:u w:val="single"/>
        </w:rPr>
        <w:t>shall be subject to appeal to or review by the Court upon motion at the instance of any person aggrieved thereby</w:t>
      </w:r>
      <w:r w:rsidRPr="00C37DAA">
        <w:rPr>
          <w:rFonts w:ascii="Times New Roman" w:hAnsi="Times New Roman" w:cs="Times New Roman"/>
          <w:sz w:val="24"/>
          <w:szCs w:val="24"/>
        </w:rPr>
        <w:t xml:space="preserve">, and the Court may on any such appeal or review confirm, set aside or vary the appointment, decision, ruling, order, direction or </w:t>
      </w:r>
      <w:r w:rsidR="00E30276">
        <w:rPr>
          <w:rFonts w:ascii="Times New Roman" w:hAnsi="Times New Roman" w:cs="Times New Roman"/>
          <w:sz w:val="24"/>
          <w:szCs w:val="24"/>
        </w:rPr>
        <w:t>taxation, as the case may be. (M</w:t>
      </w:r>
      <w:r w:rsidRPr="00C37DAA">
        <w:rPr>
          <w:rFonts w:ascii="Times New Roman" w:hAnsi="Times New Roman" w:cs="Times New Roman"/>
          <w:sz w:val="24"/>
          <w:szCs w:val="24"/>
        </w:rPr>
        <w:t>y emphasis</w:t>
      </w:r>
      <w:r w:rsidR="00E30276">
        <w:rPr>
          <w:rFonts w:ascii="Times New Roman" w:hAnsi="Times New Roman" w:cs="Times New Roman"/>
          <w:sz w:val="24"/>
          <w:szCs w:val="24"/>
        </w:rPr>
        <w:t>.</w:t>
      </w:r>
      <w:r w:rsidRPr="00C37DAA">
        <w:rPr>
          <w:rFonts w:ascii="Times New Roman" w:hAnsi="Times New Roman" w:cs="Times New Roman"/>
          <w:sz w:val="24"/>
          <w:szCs w:val="24"/>
        </w:rPr>
        <w:t>)</w:t>
      </w:r>
    </w:p>
    <w:p w14:paraId="0A12EA0F" w14:textId="77777777" w:rsidR="002E50F2" w:rsidRPr="002E50F2" w:rsidRDefault="002E50F2" w:rsidP="002E50F2">
      <w:pPr>
        <w:pStyle w:val="ListParagraph"/>
        <w:spacing w:after="0" w:line="360" w:lineRule="auto"/>
        <w:ind w:left="1440"/>
        <w:jc w:val="both"/>
        <w:rPr>
          <w:rFonts w:ascii="Times New Roman" w:hAnsi="Times New Roman" w:cs="Times New Roman"/>
          <w:sz w:val="24"/>
          <w:szCs w:val="24"/>
        </w:rPr>
      </w:pPr>
    </w:p>
    <w:p w14:paraId="1F4929CB" w14:textId="682B3C61" w:rsidR="00D613B6" w:rsidRPr="002E50F2" w:rsidRDefault="00651F9C" w:rsidP="00BF09D6">
      <w:pPr>
        <w:pStyle w:val="ListParagraph"/>
        <w:numPr>
          <w:ilvl w:val="0"/>
          <w:numId w:val="24"/>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 did not avail himself of </w:t>
      </w:r>
      <w:r w:rsidR="001F0DFC">
        <w:rPr>
          <w:rFonts w:ascii="Times New Roman" w:hAnsi="Times New Roman" w:cs="Times New Roman"/>
          <w:sz w:val="26"/>
          <w:szCs w:val="26"/>
        </w:rPr>
        <w:t xml:space="preserve">any </w:t>
      </w:r>
      <w:r w:rsidR="005D36BC">
        <w:rPr>
          <w:rFonts w:ascii="Times New Roman" w:hAnsi="Times New Roman" w:cs="Times New Roman"/>
          <w:sz w:val="26"/>
          <w:szCs w:val="26"/>
        </w:rPr>
        <w:t xml:space="preserve">of the available </w:t>
      </w:r>
      <w:r w:rsidRPr="00C37DAA">
        <w:rPr>
          <w:rFonts w:ascii="Times New Roman" w:hAnsi="Times New Roman" w:cs="Times New Roman"/>
          <w:sz w:val="26"/>
          <w:szCs w:val="26"/>
        </w:rPr>
        <w:t>pathway</w:t>
      </w:r>
      <w:r w:rsidR="005D36BC">
        <w:rPr>
          <w:rFonts w:ascii="Times New Roman" w:hAnsi="Times New Roman" w:cs="Times New Roman"/>
          <w:sz w:val="26"/>
          <w:szCs w:val="26"/>
        </w:rPr>
        <w:t>s</w:t>
      </w:r>
      <w:r w:rsidRPr="00C37DAA">
        <w:rPr>
          <w:rFonts w:ascii="Times New Roman" w:hAnsi="Times New Roman" w:cs="Times New Roman"/>
          <w:sz w:val="26"/>
          <w:szCs w:val="26"/>
        </w:rPr>
        <w:t xml:space="preserve"> t</w:t>
      </w:r>
      <w:r w:rsidR="001F0DFC">
        <w:rPr>
          <w:rFonts w:ascii="Times New Roman" w:hAnsi="Times New Roman" w:cs="Times New Roman"/>
          <w:sz w:val="26"/>
          <w:szCs w:val="26"/>
        </w:rPr>
        <w:t xml:space="preserve">o challenge </w:t>
      </w:r>
      <w:r w:rsidR="00247494">
        <w:rPr>
          <w:rFonts w:ascii="Times New Roman" w:hAnsi="Times New Roman" w:cs="Times New Roman"/>
          <w:sz w:val="26"/>
          <w:szCs w:val="26"/>
        </w:rPr>
        <w:t xml:space="preserve">either </w:t>
      </w:r>
      <w:r w:rsidR="001F0DFC">
        <w:rPr>
          <w:rFonts w:ascii="Times New Roman" w:hAnsi="Times New Roman" w:cs="Times New Roman"/>
          <w:sz w:val="26"/>
          <w:szCs w:val="26"/>
        </w:rPr>
        <w:t xml:space="preserve">the termination of </w:t>
      </w:r>
      <w:r w:rsidR="00247494">
        <w:rPr>
          <w:rFonts w:ascii="Times New Roman" w:hAnsi="Times New Roman" w:cs="Times New Roman"/>
          <w:sz w:val="26"/>
          <w:szCs w:val="26"/>
        </w:rPr>
        <w:t>his Letter</w:t>
      </w:r>
      <w:r w:rsidRPr="00C37DAA">
        <w:rPr>
          <w:rFonts w:ascii="Times New Roman" w:hAnsi="Times New Roman" w:cs="Times New Roman"/>
          <w:sz w:val="26"/>
          <w:szCs w:val="26"/>
        </w:rPr>
        <w:t xml:space="preserve"> </w:t>
      </w:r>
      <w:r w:rsidR="007157E7">
        <w:rPr>
          <w:rFonts w:ascii="Times New Roman" w:hAnsi="Times New Roman" w:cs="Times New Roman"/>
          <w:sz w:val="26"/>
          <w:szCs w:val="26"/>
        </w:rPr>
        <w:t xml:space="preserve">of Authority </w:t>
      </w:r>
      <w:r w:rsidRPr="00C37DAA">
        <w:rPr>
          <w:rFonts w:ascii="Times New Roman" w:hAnsi="Times New Roman" w:cs="Times New Roman"/>
          <w:sz w:val="26"/>
          <w:szCs w:val="26"/>
        </w:rPr>
        <w:t xml:space="preserve">or the appointment of the </w:t>
      </w:r>
      <w:r w:rsidR="00CD3DE4">
        <w:rPr>
          <w:rFonts w:ascii="Times New Roman" w:hAnsi="Times New Roman" w:cs="Times New Roman"/>
          <w:sz w:val="26"/>
          <w:szCs w:val="26"/>
        </w:rPr>
        <w:t>Applicant</w:t>
      </w:r>
      <w:r w:rsidRPr="00C37DAA">
        <w:rPr>
          <w:rFonts w:ascii="Times New Roman" w:hAnsi="Times New Roman" w:cs="Times New Roman"/>
          <w:sz w:val="26"/>
          <w:szCs w:val="26"/>
        </w:rPr>
        <w:t>.</w:t>
      </w:r>
      <w:r w:rsidR="001A506A" w:rsidRPr="00C37DAA">
        <w:rPr>
          <w:rFonts w:ascii="Times New Roman" w:hAnsi="Times New Roman" w:cs="Times New Roman"/>
          <w:sz w:val="26"/>
          <w:szCs w:val="26"/>
        </w:rPr>
        <w:t xml:space="preserve"> </w:t>
      </w:r>
      <w:r w:rsidR="00AF55B6">
        <w:rPr>
          <w:rFonts w:ascii="Times New Roman" w:hAnsi="Times New Roman" w:cs="Times New Roman"/>
          <w:sz w:val="26"/>
          <w:szCs w:val="26"/>
        </w:rPr>
        <w:t xml:space="preserve">Had </w:t>
      </w:r>
      <w:r w:rsidR="001A506A" w:rsidRPr="00C37DAA">
        <w:rPr>
          <w:rFonts w:ascii="Times New Roman" w:hAnsi="Times New Roman" w:cs="Times New Roman"/>
          <w:sz w:val="26"/>
          <w:szCs w:val="26"/>
        </w:rPr>
        <w:t xml:space="preserve">the </w:t>
      </w:r>
      <w:r w:rsidR="00CD3DE4">
        <w:rPr>
          <w:rFonts w:ascii="Times New Roman" w:hAnsi="Times New Roman" w:cs="Times New Roman"/>
          <w:sz w:val="26"/>
          <w:szCs w:val="26"/>
        </w:rPr>
        <w:t>First</w:t>
      </w:r>
      <w:r w:rsidR="001A506A"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001A506A" w:rsidRPr="00C37DAA">
        <w:rPr>
          <w:rFonts w:ascii="Times New Roman" w:hAnsi="Times New Roman" w:cs="Times New Roman"/>
          <w:sz w:val="26"/>
          <w:szCs w:val="26"/>
        </w:rPr>
        <w:t xml:space="preserve"> </w:t>
      </w:r>
      <w:r w:rsidR="001F0DFC">
        <w:rPr>
          <w:rFonts w:ascii="Times New Roman" w:hAnsi="Times New Roman" w:cs="Times New Roman"/>
          <w:sz w:val="26"/>
          <w:szCs w:val="26"/>
        </w:rPr>
        <w:t>been</w:t>
      </w:r>
      <w:r w:rsidR="001A506A" w:rsidRPr="00C37DAA">
        <w:rPr>
          <w:rFonts w:ascii="Times New Roman" w:hAnsi="Times New Roman" w:cs="Times New Roman"/>
          <w:sz w:val="26"/>
          <w:szCs w:val="26"/>
        </w:rPr>
        <w:t xml:space="preserve"> serious abo</w:t>
      </w:r>
      <w:r w:rsidR="00A37A14" w:rsidRPr="00C37DAA">
        <w:rPr>
          <w:rFonts w:ascii="Times New Roman" w:hAnsi="Times New Roman" w:cs="Times New Roman"/>
          <w:sz w:val="26"/>
          <w:szCs w:val="26"/>
        </w:rPr>
        <w:t>ut his claim</w:t>
      </w:r>
      <w:r w:rsidR="00AF55B6">
        <w:rPr>
          <w:rFonts w:ascii="Times New Roman" w:hAnsi="Times New Roman" w:cs="Times New Roman"/>
          <w:sz w:val="26"/>
          <w:szCs w:val="26"/>
        </w:rPr>
        <w:t>s</w:t>
      </w:r>
      <w:r w:rsidR="00A37A14" w:rsidRPr="00C37DAA">
        <w:rPr>
          <w:rFonts w:ascii="Times New Roman" w:hAnsi="Times New Roman" w:cs="Times New Roman"/>
          <w:sz w:val="26"/>
          <w:szCs w:val="26"/>
        </w:rPr>
        <w:t xml:space="preserve"> of unlawfulness</w:t>
      </w:r>
      <w:r w:rsidR="00AF55B6">
        <w:rPr>
          <w:rFonts w:ascii="Times New Roman" w:hAnsi="Times New Roman" w:cs="Times New Roman"/>
          <w:sz w:val="26"/>
          <w:szCs w:val="26"/>
        </w:rPr>
        <w:t>,</w:t>
      </w:r>
      <w:r w:rsidR="00A37A14" w:rsidRPr="00C37DAA">
        <w:rPr>
          <w:rFonts w:ascii="Times New Roman" w:hAnsi="Times New Roman" w:cs="Times New Roman"/>
          <w:sz w:val="26"/>
          <w:szCs w:val="26"/>
        </w:rPr>
        <w:t xml:space="preserve"> h</w:t>
      </w:r>
      <w:r w:rsidR="00792D4D">
        <w:rPr>
          <w:rFonts w:ascii="Times New Roman" w:hAnsi="Times New Roman" w:cs="Times New Roman"/>
          <w:sz w:val="26"/>
          <w:szCs w:val="26"/>
        </w:rPr>
        <w:t xml:space="preserve">e should have brought </w:t>
      </w:r>
      <w:r w:rsidR="00247494">
        <w:rPr>
          <w:rFonts w:ascii="Times New Roman" w:hAnsi="Times New Roman" w:cs="Times New Roman"/>
          <w:sz w:val="26"/>
          <w:szCs w:val="26"/>
        </w:rPr>
        <w:t xml:space="preserve">a </w:t>
      </w:r>
      <w:r w:rsidR="00E95D14">
        <w:rPr>
          <w:rFonts w:ascii="Times New Roman" w:hAnsi="Times New Roman" w:cs="Times New Roman"/>
          <w:sz w:val="26"/>
          <w:szCs w:val="26"/>
        </w:rPr>
        <w:t>counterapplication</w:t>
      </w:r>
      <w:r w:rsidR="001A506A" w:rsidRPr="00C37DAA">
        <w:rPr>
          <w:rFonts w:ascii="Times New Roman" w:hAnsi="Times New Roman" w:cs="Times New Roman"/>
          <w:sz w:val="26"/>
          <w:szCs w:val="26"/>
        </w:rPr>
        <w:t xml:space="preserve"> </w:t>
      </w:r>
      <w:r w:rsidR="00A37A14" w:rsidRPr="00C37DAA">
        <w:rPr>
          <w:rFonts w:ascii="Times New Roman" w:hAnsi="Times New Roman" w:cs="Times New Roman"/>
          <w:sz w:val="26"/>
          <w:szCs w:val="26"/>
        </w:rPr>
        <w:t xml:space="preserve">in these proceedings </w:t>
      </w:r>
      <w:r w:rsidR="003764DB">
        <w:rPr>
          <w:rFonts w:ascii="Times New Roman" w:hAnsi="Times New Roman" w:cs="Times New Roman"/>
          <w:sz w:val="26"/>
          <w:szCs w:val="26"/>
        </w:rPr>
        <w:t>to review the Master’s decision</w:t>
      </w:r>
      <w:r w:rsidR="0027754B">
        <w:rPr>
          <w:rFonts w:ascii="Times New Roman" w:hAnsi="Times New Roman" w:cs="Times New Roman"/>
          <w:sz w:val="26"/>
          <w:szCs w:val="26"/>
        </w:rPr>
        <w:t>s</w:t>
      </w:r>
      <w:r w:rsidR="001A506A" w:rsidRPr="00C37DAA">
        <w:rPr>
          <w:rFonts w:ascii="Times New Roman" w:hAnsi="Times New Roman" w:cs="Times New Roman"/>
          <w:sz w:val="26"/>
          <w:szCs w:val="26"/>
        </w:rPr>
        <w:t>.</w:t>
      </w:r>
      <w:r w:rsidR="001A506A" w:rsidRPr="00C37DAA">
        <w:rPr>
          <w:rStyle w:val="FootnoteReference"/>
          <w:rFonts w:ascii="Times New Roman" w:hAnsi="Times New Roman" w:cs="Times New Roman"/>
          <w:sz w:val="26"/>
          <w:szCs w:val="26"/>
        </w:rPr>
        <w:footnoteReference w:id="8"/>
      </w:r>
    </w:p>
    <w:p w14:paraId="5F8909C4" w14:textId="6F3FE7BF" w:rsidR="00CD3493" w:rsidRPr="00E80724" w:rsidRDefault="00A412AE" w:rsidP="00BF09D6">
      <w:pPr>
        <w:pStyle w:val="ListParagraph"/>
        <w:numPr>
          <w:ilvl w:val="0"/>
          <w:numId w:val="24"/>
        </w:numPr>
        <w:spacing w:before="240" w:after="0" w:line="360" w:lineRule="auto"/>
        <w:ind w:left="1418" w:hanging="1418"/>
        <w:jc w:val="both"/>
        <w:rPr>
          <w:rFonts w:ascii="Times New Roman" w:hAnsi="Times New Roman" w:cs="Times New Roman"/>
          <w:sz w:val="26"/>
          <w:szCs w:val="26"/>
        </w:rPr>
      </w:pPr>
      <w:r w:rsidRPr="00846E62">
        <w:rPr>
          <w:rFonts w:ascii="Times New Roman" w:hAnsi="Times New Roman" w:cs="Times New Roman"/>
          <w:sz w:val="26"/>
          <w:szCs w:val="26"/>
        </w:rPr>
        <w:t xml:space="preserve">The </w:t>
      </w:r>
      <w:r w:rsidR="00CD3DE4" w:rsidRPr="00846E62">
        <w:rPr>
          <w:rFonts w:ascii="Times New Roman" w:hAnsi="Times New Roman" w:cs="Times New Roman"/>
          <w:sz w:val="26"/>
          <w:szCs w:val="26"/>
        </w:rPr>
        <w:t>First</w:t>
      </w:r>
      <w:r w:rsidRPr="00846E62">
        <w:rPr>
          <w:rFonts w:ascii="Times New Roman" w:hAnsi="Times New Roman" w:cs="Times New Roman"/>
          <w:sz w:val="26"/>
          <w:szCs w:val="26"/>
        </w:rPr>
        <w:t xml:space="preserve"> </w:t>
      </w:r>
      <w:r w:rsidR="00CD3DE4" w:rsidRPr="00846E62">
        <w:rPr>
          <w:rFonts w:ascii="Times New Roman" w:hAnsi="Times New Roman" w:cs="Times New Roman"/>
          <w:sz w:val="26"/>
          <w:szCs w:val="26"/>
        </w:rPr>
        <w:t>Respondent</w:t>
      </w:r>
      <w:r w:rsidRPr="00846E62">
        <w:rPr>
          <w:rFonts w:ascii="Times New Roman" w:hAnsi="Times New Roman" w:cs="Times New Roman"/>
          <w:sz w:val="26"/>
          <w:szCs w:val="26"/>
        </w:rPr>
        <w:t xml:space="preserve"> alleges further that the cancellation </w:t>
      </w:r>
      <w:r w:rsidR="00715EEB" w:rsidRPr="00846E62">
        <w:rPr>
          <w:rFonts w:ascii="Times New Roman" w:hAnsi="Times New Roman" w:cs="Times New Roman"/>
          <w:sz w:val="26"/>
          <w:szCs w:val="26"/>
        </w:rPr>
        <w:t>was</w:t>
      </w:r>
      <w:r w:rsidR="00E755F5" w:rsidRPr="00846E62">
        <w:rPr>
          <w:rFonts w:ascii="Times New Roman" w:hAnsi="Times New Roman" w:cs="Times New Roman"/>
          <w:sz w:val="26"/>
          <w:szCs w:val="26"/>
        </w:rPr>
        <w:t xml:space="preserve"> unlawful because it </w:t>
      </w:r>
      <w:r w:rsidR="00AF55B6">
        <w:rPr>
          <w:rFonts w:ascii="Times New Roman" w:hAnsi="Times New Roman" w:cs="Times New Roman"/>
          <w:sz w:val="26"/>
          <w:szCs w:val="26"/>
        </w:rPr>
        <w:t xml:space="preserve">failed to </w:t>
      </w:r>
      <w:r w:rsidRPr="00846E62">
        <w:rPr>
          <w:rFonts w:ascii="Times New Roman" w:hAnsi="Times New Roman" w:cs="Times New Roman"/>
          <w:sz w:val="26"/>
          <w:szCs w:val="26"/>
        </w:rPr>
        <w:t>come to his attention</w:t>
      </w:r>
      <w:r w:rsidRPr="00E80724">
        <w:rPr>
          <w:rFonts w:ascii="Times New Roman" w:hAnsi="Times New Roman" w:cs="Times New Roman"/>
          <w:sz w:val="26"/>
          <w:szCs w:val="26"/>
        </w:rPr>
        <w:t xml:space="preserve">: “the letter of the alleged cancellation did not reach me at all”. </w:t>
      </w:r>
      <w:r w:rsidR="00E80724" w:rsidRPr="00E80724">
        <w:rPr>
          <w:rFonts w:ascii="Times New Roman" w:hAnsi="Times New Roman" w:cs="Times New Roman"/>
          <w:sz w:val="26"/>
          <w:szCs w:val="26"/>
        </w:rPr>
        <w:t>He also denies receiving</w:t>
      </w:r>
      <w:r w:rsidR="00E755F5" w:rsidRPr="00E80724">
        <w:rPr>
          <w:rFonts w:ascii="Times New Roman" w:hAnsi="Times New Roman" w:cs="Times New Roman"/>
          <w:sz w:val="26"/>
          <w:szCs w:val="26"/>
          <w:lang w:val="en-US"/>
        </w:rPr>
        <w:t xml:space="preserve"> </w:t>
      </w:r>
      <w:r w:rsidR="00247494">
        <w:rPr>
          <w:rFonts w:ascii="Times New Roman" w:hAnsi="Times New Roman" w:cs="Times New Roman"/>
          <w:sz w:val="26"/>
          <w:szCs w:val="26"/>
          <w:lang w:val="en-US"/>
        </w:rPr>
        <w:t>a</w:t>
      </w:r>
      <w:r w:rsidR="00E755F5" w:rsidRPr="00E80724">
        <w:rPr>
          <w:rFonts w:ascii="Times New Roman" w:hAnsi="Times New Roman" w:cs="Times New Roman"/>
          <w:sz w:val="26"/>
          <w:szCs w:val="26"/>
          <w:lang w:val="en-US"/>
        </w:rPr>
        <w:t xml:space="preserve"> call</w:t>
      </w:r>
      <w:r w:rsidR="00247494">
        <w:rPr>
          <w:rFonts w:ascii="Times New Roman" w:hAnsi="Times New Roman" w:cs="Times New Roman"/>
          <w:sz w:val="26"/>
          <w:szCs w:val="26"/>
          <w:lang w:val="en-US"/>
        </w:rPr>
        <w:t xml:space="preserve"> from the Master’s office informing him of the withdrawal of his Letter</w:t>
      </w:r>
      <w:r w:rsidR="00297A86">
        <w:rPr>
          <w:rFonts w:ascii="Times New Roman" w:hAnsi="Times New Roman" w:cs="Times New Roman"/>
          <w:sz w:val="26"/>
          <w:szCs w:val="26"/>
          <w:lang w:val="en-US"/>
        </w:rPr>
        <w:t xml:space="preserve"> of Authority</w:t>
      </w:r>
      <w:r w:rsidR="00E755F5" w:rsidRPr="00E80724">
        <w:rPr>
          <w:rFonts w:ascii="Times New Roman" w:hAnsi="Times New Roman" w:cs="Times New Roman"/>
          <w:sz w:val="26"/>
          <w:szCs w:val="26"/>
          <w:lang w:val="en-US"/>
        </w:rPr>
        <w:t>.</w:t>
      </w:r>
    </w:p>
    <w:p w14:paraId="1CF24E6D" w14:textId="285DC89A" w:rsidR="00D613B6" w:rsidRPr="00CD3DE4" w:rsidRDefault="00E755F5" w:rsidP="00BF09D6">
      <w:pPr>
        <w:pStyle w:val="ListParagraph"/>
        <w:numPr>
          <w:ilvl w:val="0"/>
          <w:numId w:val="24"/>
        </w:numPr>
        <w:spacing w:line="360" w:lineRule="auto"/>
        <w:ind w:left="1418" w:hanging="1418"/>
        <w:jc w:val="both"/>
        <w:rPr>
          <w:rFonts w:ascii="Times New Roman" w:hAnsi="Times New Roman" w:cs="Times New Roman"/>
          <w:sz w:val="26"/>
          <w:szCs w:val="26"/>
        </w:rPr>
      </w:pPr>
      <w:r w:rsidRPr="00E80724">
        <w:rPr>
          <w:rFonts w:ascii="Times New Roman" w:hAnsi="Times New Roman" w:cs="Times New Roman"/>
          <w:sz w:val="26"/>
          <w:szCs w:val="26"/>
          <w:lang w:val="en-US"/>
        </w:rPr>
        <w:t xml:space="preserve">There is no onus on the </w:t>
      </w:r>
      <w:r w:rsidR="00CD3DE4" w:rsidRPr="00E80724">
        <w:rPr>
          <w:rFonts w:ascii="Times New Roman" w:hAnsi="Times New Roman" w:cs="Times New Roman"/>
          <w:sz w:val="26"/>
          <w:szCs w:val="26"/>
          <w:lang w:val="en-US"/>
        </w:rPr>
        <w:t>Applicant</w:t>
      </w:r>
      <w:r w:rsidRPr="00E80724">
        <w:rPr>
          <w:rFonts w:ascii="Times New Roman" w:hAnsi="Times New Roman" w:cs="Times New Roman"/>
          <w:sz w:val="26"/>
          <w:szCs w:val="26"/>
          <w:lang w:val="en-US"/>
        </w:rPr>
        <w:t xml:space="preserve"> to prove that </w:t>
      </w:r>
      <w:r w:rsidR="00F20964" w:rsidRPr="00E80724">
        <w:rPr>
          <w:rFonts w:ascii="Times New Roman" w:hAnsi="Times New Roman" w:cs="Times New Roman"/>
          <w:sz w:val="26"/>
          <w:szCs w:val="26"/>
          <w:lang w:val="en-US"/>
        </w:rPr>
        <w:t>t</w:t>
      </w:r>
      <w:r w:rsidRPr="00E80724">
        <w:rPr>
          <w:rFonts w:ascii="Times New Roman" w:hAnsi="Times New Roman" w:cs="Times New Roman"/>
          <w:sz w:val="26"/>
          <w:szCs w:val="26"/>
          <w:lang w:val="en-US"/>
        </w:rPr>
        <w:t xml:space="preserve">he </w:t>
      </w:r>
      <w:r w:rsidR="00CD3DE4" w:rsidRPr="00E80724">
        <w:rPr>
          <w:rFonts w:ascii="Times New Roman" w:hAnsi="Times New Roman" w:cs="Times New Roman"/>
          <w:sz w:val="26"/>
          <w:szCs w:val="26"/>
          <w:lang w:val="en-US"/>
        </w:rPr>
        <w:t>First</w:t>
      </w:r>
      <w:r w:rsidR="00F20964" w:rsidRPr="00E80724">
        <w:rPr>
          <w:rFonts w:ascii="Times New Roman" w:hAnsi="Times New Roman" w:cs="Times New Roman"/>
          <w:sz w:val="26"/>
          <w:szCs w:val="26"/>
          <w:lang w:val="en-US"/>
        </w:rPr>
        <w:t xml:space="preserve"> </w:t>
      </w:r>
      <w:r w:rsidR="00CD3DE4" w:rsidRPr="00E80724">
        <w:rPr>
          <w:rFonts w:ascii="Times New Roman" w:hAnsi="Times New Roman" w:cs="Times New Roman"/>
          <w:sz w:val="26"/>
          <w:szCs w:val="26"/>
          <w:lang w:val="en-US"/>
        </w:rPr>
        <w:t>Respondent</w:t>
      </w:r>
      <w:r w:rsidR="00F20964" w:rsidRPr="00E80724">
        <w:rPr>
          <w:rFonts w:ascii="Times New Roman" w:hAnsi="Times New Roman" w:cs="Times New Roman"/>
          <w:sz w:val="26"/>
          <w:szCs w:val="26"/>
          <w:lang w:val="en-US"/>
        </w:rPr>
        <w:t xml:space="preserve"> </w:t>
      </w:r>
      <w:r w:rsidRPr="00E80724">
        <w:rPr>
          <w:rFonts w:ascii="Times New Roman" w:hAnsi="Times New Roman" w:cs="Times New Roman"/>
          <w:sz w:val="26"/>
          <w:szCs w:val="26"/>
          <w:lang w:val="en-US"/>
        </w:rPr>
        <w:t xml:space="preserve">had received the call or that the letter had reached him. </w:t>
      </w:r>
      <w:r w:rsidR="00AF55B6">
        <w:rPr>
          <w:rFonts w:ascii="Times New Roman" w:hAnsi="Times New Roman" w:cs="Times New Roman"/>
          <w:sz w:val="26"/>
          <w:szCs w:val="26"/>
          <w:lang w:val="en-US"/>
        </w:rPr>
        <w:t xml:space="preserve">There is no statutory requirement that the letter should have been sent by registered mail, or that the Master should have checked with the First Respondent that he had in fact received the letter. This would place an unnecessary burden on the Master’s Office.  </w:t>
      </w:r>
      <w:r w:rsidR="00A412AE" w:rsidRPr="00E80724">
        <w:rPr>
          <w:rFonts w:ascii="Times New Roman" w:hAnsi="Times New Roman" w:cs="Times New Roman"/>
          <w:sz w:val="26"/>
          <w:szCs w:val="26"/>
        </w:rPr>
        <w:t>The letter from the Master</w:t>
      </w:r>
      <w:r w:rsidR="00B16DC4">
        <w:rPr>
          <w:rFonts w:ascii="Times New Roman" w:hAnsi="Times New Roman" w:cs="Times New Roman"/>
          <w:sz w:val="26"/>
          <w:szCs w:val="26"/>
        </w:rPr>
        <w:t>’s Office</w:t>
      </w:r>
      <w:r w:rsidR="00A412AE" w:rsidRPr="00E80724">
        <w:rPr>
          <w:rFonts w:ascii="Times New Roman" w:hAnsi="Times New Roman" w:cs="Times New Roman"/>
          <w:sz w:val="26"/>
          <w:szCs w:val="26"/>
        </w:rPr>
        <w:t xml:space="preserve"> is </w:t>
      </w:r>
      <w:r w:rsidRPr="00E80724">
        <w:rPr>
          <w:rFonts w:ascii="Times New Roman" w:hAnsi="Times New Roman" w:cs="Times New Roman"/>
          <w:sz w:val="26"/>
          <w:szCs w:val="26"/>
        </w:rPr>
        <w:t xml:space="preserve">clearly </w:t>
      </w:r>
      <w:r w:rsidR="00A412AE" w:rsidRPr="00E80724">
        <w:rPr>
          <w:rFonts w:ascii="Times New Roman" w:hAnsi="Times New Roman" w:cs="Times New Roman"/>
          <w:sz w:val="26"/>
          <w:szCs w:val="26"/>
        </w:rPr>
        <w:t xml:space="preserve">addressed to the </w:t>
      </w:r>
      <w:r w:rsidR="00CD3DE4" w:rsidRPr="00E80724">
        <w:rPr>
          <w:rFonts w:ascii="Times New Roman" w:hAnsi="Times New Roman" w:cs="Times New Roman"/>
          <w:sz w:val="26"/>
          <w:szCs w:val="26"/>
        </w:rPr>
        <w:t>First</w:t>
      </w:r>
      <w:r w:rsidR="00A412AE" w:rsidRPr="00E80724">
        <w:rPr>
          <w:rFonts w:ascii="Times New Roman" w:hAnsi="Times New Roman" w:cs="Times New Roman"/>
          <w:sz w:val="26"/>
          <w:szCs w:val="26"/>
        </w:rPr>
        <w:t xml:space="preserve"> </w:t>
      </w:r>
      <w:r w:rsidR="00CD3DE4" w:rsidRPr="00E80724">
        <w:rPr>
          <w:rFonts w:ascii="Times New Roman" w:hAnsi="Times New Roman" w:cs="Times New Roman"/>
          <w:sz w:val="26"/>
          <w:szCs w:val="26"/>
        </w:rPr>
        <w:t>Respondent</w:t>
      </w:r>
      <w:r w:rsidR="00A412AE" w:rsidRPr="00E80724">
        <w:rPr>
          <w:rFonts w:ascii="Times New Roman" w:hAnsi="Times New Roman" w:cs="Times New Roman"/>
          <w:sz w:val="26"/>
          <w:szCs w:val="26"/>
        </w:rPr>
        <w:t xml:space="preserve"> and </w:t>
      </w:r>
      <w:r w:rsidR="00F20964" w:rsidRPr="00E80724">
        <w:rPr>
          <w:rFonts w:ascii="Times New Roman" w:hAnsi="Times New Roman" w:cs="Times New Roman"/>
          <w:sz w:val="26"/>
          <w:szCs w:val="26"/>
        </w:rPr>
        <w:t>refers to</w:t>
      </w:r>
      <w:r w:rsidR="00A412AE" w:rsidRPr="00E80724">
        <w:rPr>
          <w:rFonts w:ascii="Times New Roman" w:hAnsi="Times New Roman" w:cs="Times New Roman"/>
          <w:sz w:val="26"/>
          <w:szCs w:val="26"/>
        </w:rPr>
        <w:t xml:space="preserve"> a conversation </w:t>
      </w:r>
      <w:r w:rsidR="00F20964" w:rsidRPr="00E80724">
        <w:rPr>
          <w:rFonts w:ascii="Times New Roman" w:hAnsi="Times New Roman" w:cs="Times New Roman"/>
          <w:sz w:val="26"/>
          <w:szCs w:val="26"/>
        </w:rPr>
        <w:t xml:space="preserve">earlier </w:t>
      </w:r>
      <w:r w:rsidR="001F0DFC">
        <w:rPr>
          <w:rFonts w:ascii="Times New Roman" w:hAnsi="Times New Roman" w:cs="Times New Roman"/>
          <w:sz w:val="26"/>
          <w:szCs w:val="26"/>
        </w:rPr>
        <w:t xml:space="preserve">that </w:t>
      </w:r>
      <w:r w:rsidR="00A412AE" w:rsidRPr="00E80724">
        <w:rPr>
          <w:rFonts w:ascii="Times New Roman" w:hAnsi="Times New Roman" w:cs="Times New Roman"/>
          <w:sz w:val="26"/>
          <w:szCs w:val="26"/>
        </w:rPr>
        <w:t xml:space="preserve">day between the </w:t>
      </w:r>
      <w:r w:rsidR="00CD3DE4" w:rsidRPr="00E80724">
        <w:rPr>
          <w:rFonts w:ascii="Times New Roman" w:hAnsi="Times New Roman" w:cs="Times New Roman"/>
          <w:sz w:val="26"/>
          <w:szCs w:val="26"/>
        </w:rPr>
        <w:t>First</w:t>
      </w:r>
      <w:r w:rsidR="00A412AE" w:rsidRPr="00E80724">
        <w:rPr>
          <w:rFonts w:ascii="Times New Roman" w:hAnsi="Times New Roman" w:cs="Times New Roman"/>
          <w:sz w:val="26"/>
          <w:szCs w:val="26"/>
        </w:rPr>
        <w:t xml:space="preserve"> </w:t>
      </w:r>
      <w:r w:rsidR="00CD3DE4" w:rsidRPr="00E80724">
        <w:rPr>
          <w:rFonts w:ascii="Times New Roman" w:hAnsi="Times New Roman" w:cs="Times New Roman"/>
          <w:sz w:val="26"/>
          <w:szCs w:val="26"/>
        </w:rPr>
        <w:t>Respondent</w:t>
      </w:r>
      <w:r w:rsidR="00A412AE" w:rsidRPr="00E80724">
        <w:rPr>
          <w:rFonts w:ascii="Times New Roman" w:hAnsi="Times New Roman" w:cs="Times New Roman"/>
          <w:sz w:val="26"/>
          <w:szCs w:val="26"/>
        </w:rPr>
        <w:t xml:space="preserve"> and the writer of the </w:t>
      </w:r>
      <w:r w:rsidR="00E80724" w:rsidRPr="00E80724">
        <w:rPr>
          <w:rFonts w:ascii="Times New Roman" w:hAnsi="Times New Roman" w:cs="Times New Roman"/>
          <w:sz w:val="26"/>
          <w:szCs w:val="26"/>
        </w:rPr>
        <w:t>l</w:t>
      </w:r>
      <w:r w:rsidR="00A412AE" w:rsidRPr="00E80724">
        <w:rPr>
          <w:rFonts w:ascii="Times New Roman" w:hAnsi="Times New Roman" w:cs="Times New Roman"/>
          <w:sz w:val="26"/>
          <w:szCs w:val="26"/>
        </w:rPr>
        <w:t>etter</w:t>
      </w:r>
      <w:r w:rsidRPr="00E80724">
        <w:rPr>
          <w:rFonts w:ascii="Times New Roman" w:hAnsi="Times New Roman" w:cs="Times New Roman"/>
          <w:sz w:val="26"/>
          <w:szCs w:val="26"/>
        </w:rPr>
        <w:t xml:space="preserve">, in which the </w:t>
      </w:r>
      <w:r w:rsidR="00CD3DE4" w:rsidRPr="00E80724">
        <w:rPr>
          <w:rFonts w:ascii="Times New Roman" w:hAnsi="Times New Roman" w:cs="Times New Roman"/>
          <w:sz w:val="26"/>
          <w:szCs w:val="26"/>
        </w:rPr>
        <w:t>First</w:t>
      </w:r>
      <w:r w:rsidRPr="00E80724">
        <w:rPr>
          <w:rFonts w:ascii="Times New Roman" w:hAnsi="Times New Roman" w:cs="Times New Roman"/>
          <w:sz w:val="26"/>
          <w:szCs w:val="26"/>
        </w:rPr>
        <w:t xml:space="preserve"> </w:t>
      </w:r>
      <w:r w:rsidR="00CD3DE4" w:rsidRPr="00E80724">
        <w:rPr>
          <w:rFonts w:ascii="Times New Roman" w:hAnsi="Times New Roman" w:cs="Times New Roman"/>
          <w:sz w:val="26"/>
          <w:szCs w:val="26"/>
        </w:rPr>
        <w:t>Respondent</w:t>
      </w:r>
      <w:r w:rsidRPr="00E80724">
        <w:rPr>
          <w:rFonts w:ascii="Times New Roman" w:hAnsi="Times New Roman" w:cs="Times New Roman"/>
          <w:sz w:val="26"/>
          <w:szCs w:val="26"/>
        </w:rPr>
        <w:t xml:space="preserve"> was informed of the cancellation</w:t>
      </w:r>
      <w:r w:rsidR="00A412AE" w:rsidRPr="00E80724">
        <w:rPr>
          <w:rFonts w:ascii="Times New Roman" w:hAnsi="Times New Roman" w:cs="Times New Roman"/>
          <w:sz w:val="26"/>
          <w:szCs w:val="26"/>
        </w:rPr>
        <w:t xml:space="preserve">. The letter bears the date stamp of the Master’s </w:t>
      </w:r>
      <w:r w:rsidR="00EF554D">
        <w:rPr>
          <w:rFonts w:ascii="Times New Roman" w:hAnsi="Times New Roman" w:cs="Times New Roman"/>
          <w:sz w:val="26"/>
          <w:szCs w:val="26"/>
        </w:rPr>
        <w:t>O</w:t>
      </w:r>
      <w:r w:rsidR="00A412AE" w:rsidRPr="00E80724">
        <w:rPr>
          <w:rFonts w:ascii="Times New Roman" w:hAnsi="Times New Roman" w:cs="Times New Roman"/>
          <w:sz w:val="26"/>
          <w:szCs w:val="26"/>
        </w:rPr>
        <w:t>ffice</w:t>
      </w:r>
      <w:r w:rsidR="00E80724" w:rsidRPr="00E80724">
        <w:rPr>
          <w:rFonts w:ascii="Times New Roman" w:hAnsi="Times New Roman" w:cs="Times New Roman"/>
          <w:sz w:val="26"/>
          <w:szCs w:val="26"/>
        </w:rPr>
        <w:t xml:space="preserve"> and is </w:t>
      </w:r>
      <w:r w:rsidR="0028626A">
        <w:rPr>
          <w:rFonts w:ascii="Times New Roman" w:hAnsi="Times New Roman" w:cs="Times New Roman"/>
          <w:sz w:val="26"/>
          <w:szCs w:val="26"/>
        </w:rPr>
        <w:t>typed</w:t>
      </w:r>
      <w:r w:rsidR="00E80724" w:rsidRPr="00E80724">
        <w:rPr>
          <w:rFonts w:ascii="Times New Roman" w:hAnsi="Times New Roman" w:cs="Times New Roman"/>
          <w:sz w:val="26"/>
          <w:szCs w:val="26"/>
        </w:rPr>
        <w:t xml:space="preserve"> on </w:t>
      </w:r>
      <w:r w:rsidRPr="00E80724">
        <w:rPr>
          <w:rFonts w:ascii="Times New Roman" w:hAnsi="Times New Roman" w:cs="Times New Roman"/>
          <w:sz w:val="26"/>
          <w:szCs w:val="26"/>
        </w:rPr>
        <w:t xml:space="preserve">official </w:t>
      </w:r>
      <w:r w:rsidR="00E95BEA">
        <w:rPr>
          <w:rFonts w:ascii="Times New Roman" w:hAnsi="Times New Roman" w:cs="Times New Roman"/>
          <w:sz w:val="26"/>
          <w:szCs w:val="26"/>
        </w:rPr>
        <w:t>Master’s Office</w:t>
      </w:r>
      <w:r w:rsidR="00305835">
        <w:rPr>
          <w:rFonts w:ascii="Times New Roman" w:hAnsi="Times New Roman" w:cs="Times New Roman"/>
          <w:sz w:val="26"/>
          <w:szCs w:val="26"/>
        </w:rPr>
        <w:t xml:space="preserve"> </w:t>
      </w:r>
      <w:r w:rsidRPr="00E80724">
        <w:rPr>
          <w:rFonts w:ascii="Times New Roman" w:hAnsi="Times New Roman" w:cs="Times New Roman"/>
          <w:sz w:val="26"/>
          <w:szCs w:val="26"/>
        </w:rPr>
        <w:lastRenderedPageBreak/>
        <w:t>letter</w:t>
      </w:r>
      <w:r w:rsidR="00E80724" w:rsidRPr="00E80724">
        <w:rPr>
          <w:rFonts w:ascii="Times New Roman" w:hAnsi="Times New Roman" w:cs="Times New Roman"/>
          <w:sz w:val="26"/>
          <w:szCs w:val="26"/>
        </w:rPr>
        <w:t>head</w:t>
      </w:r>
      <w:r w:rsidRPr="00E80724">
        <w:rPr>
          <w:rFonts w:ascii="Times New Roman" w:hAnsi="Times New Roman" w:cs="Times New Roman"/>
          <w:sz w:val="26"/>
          <w:szCs w:val="26"/>
        </w:rPr>
        <w:t>.</w:t>
      </w:r>
      <w:r w:rsidR="00AF55B6">
        <w:rPr>
          <w:rFonts w:ascii="Times New Roman" w:hAnsi="Times New Roman" w:cs="Times New Roman"/>
          <w:sz w:val="26"/>
          <w:szCs w:val="26"/>
        </w:rPr>
        <w:t xml:space="preserve"> It is signed by an official in the Master’</w:t>
      </w:r>
      <w:r w:rsidR="00B16DC4">
        <w:rPr>
          <w:rFonts w:ascii="Times New Roman" w:hAnsi="Times New Roman" w:cs="Times New Roman"/>
          <w:sz w:val="26"/>
          <w:szCs w:val="26"/>
        </w:rPr>
        <w:t>s O</w:t>
      </w:r>
      <w:r w:rsidR="00AF55B6">
        <w:rPr>
          <w:rFonts w:ascii="Times New Roman" w:hAnsi="Times New Roman" w:cs="Times New Roman"/>
          <w:sz w:val="26"/>
          <w:szCs w:val="26"/>
        </w:rPr>
        <w:t>ffice.</w:t>
      </w:r>
      <w:r w:rsidR="00E80724">
        <w:rPr>
          <w:rFonts w:ascii="Times New Roman" w:hAnsi="Times New Roman" w:cs="Times New Roman"/>
          <w:sz w:val="26"/>
          <w:szCs w:val="26"/>
        </w:rPr>
        <w:t xml:space="preserve"> There has been no allegation that the letter </w:t>
      </w:r>
      <w:r w:rsidR="001F0DFC">
        <w:rPr>
          <w:rFonts w:ascii="Times New Roman" w:hAnsi="Times New Roman" w:cs="Times New Roman"/>
          <w:sz w:val="26"/>
          <w:szCs w:val="26"/>
        </w:rPr>
        <w:t>is a forgery</w:t>
      </w:r>
      <w:r w:rsidR="00E80724">
        <w:rPr>
          <w:rFonts w:ascii="Times New Roman" w:hAnsi="Times New Roman" w:cs="Times New Roman"/>
          <w:sz w:val="26"/>
          <w:szCs w:val="26"/>
        </w:rPr>
        <w:t xml:space="preserve">. It is </w:t>
      </w:r>
      <w:r w:rsidR="00B16DC4">
        <w:rPr>
          <w:rFonts w:ascii="Times New Roman" w:hAnsi="Times New Roman" w:cs="Times New Roman"/>
          <w:sz w:val="26"/>
          <w:szCs w:val="26"/>
        </w:rPr>
        <w:t xml:space="preserve">therefore </w:t>
      </w:r>
      <w:r w:rsidR="00E80724">
        <w:rPr>
          <w:rFonts w:ascii="Times New Roman" w:hAnsi="Times New Roman" w:cs="Times New Roman"/>
          <w:sz w:val="26"/>
          <w:szCs w:val="26"/>
        </w:rPr>
        <w:t>a valid cancellation of the First Respondent’s Letter</w:t>
      </w:r>
      <w:r w:rsidR="007157E7">
        <w:rPr>
          <w:rFonts w:ascii="Times New Roman" w:hAnsi="Times New Roman" w:cs="Times New Roman"/>
          <w:sz w:val="26"/>
          <w:szCs w:val="26"/>
        </w:rPr>
        <w:t xml:space="preserve"> of Authority</w:t>
      </w:r>
      <w:r w:rsidR="00E80724">
        <w:rPr>
          <w:rFonts w:ascii="Times New Roman" w:hAnsi="Times New Roman" w:cs="Times New Roman"/>
          <w:sz w:val="26"/>
          <w:szCs w:val="26"/>
        </w:rPr>
        <w:t>.</w:t>
      </w:r>
      <w:r w:rsidRPr="00C37DAA">
        <w:rPr>
          <w:rFonts w:ascii="Times New Roman" w:hAnsi="Times New Roman" w:cs="Times New Roman"/>
          <w:sz w:val="26"/>
          <w:szCs w:val="26"/>
        </w:rPr>
        <w:t xml:space="preserve"> </w:t>
      </w:r>
      <w:r w:rsidR="00A412AE" w:rsidRPr="00C37DAA">
        <w:rPr>
          <w:rFonts w:ascii="Times New Roman" w:hAnsi="Times New Roman" w:cs="Times New Roman"/>
          <w:sz w:val="26"/>
          <w:szCs w:val="26"/>
        </w:rPr>
        <w:t xml:space="preserve">  </w:t>
      </w:r>
    </w:p>
    <w:p w14:paraId="31FE79FF" w14:textId="706686C0" w:rsidR="00CD3493" w:rsidRPr="00F86FF1" w:rsidRDefault="00E80724" w:rsidP="00F86FF1">
      <w:pPr>
        <w:pStyle w:val="ListParagraph"/>
        <w:numPr>
          <w:ilvl w:val="0"/>
          <w:numId w:val="24"/>
        </w:numPr>
        <w:spacing w:line="360" w:lineRule="auto"/>
        <w:ind w:left="1418" w:hanging="1418"/>
        <w:jc w:val="both"/>
        <w:rPr>
          <w:rFonts w:ascii="Times New Roman" w:hAnsi="Times New Roman" w:cs="Times New Roman"/>
          <w:sz w:val="26"/>
          <w:szCs w:val="26"/>
        </w:rPr>
      </w:pPr>
      <w:r>
        <w:rPr>
          <w:rFonts w:ascii="Times New Roman" w:hAnsi="Times New Roman" w:cs="Times New Roman"/>
          <w:sz w:val="26"/>
          <w:szCs w:val="26"/>
        </w:rPr>
        <w:t xml:space="preserve">Whatever the First Respondent maintains, the fact remains that </w:t>
      </w:r>
      <w:r w:rsidRPr="0005140F">
        <w:rPr>
          <w:rFonts w:ascii="Times New Roman" w:hAnsi="Times New Roman" w:cs="Times New Roman"/>
          <w:sz w:val="26"/>
          <w:szCs w:val="26"/>
        </w:rPr>
        <w:t xml:space="preserve">at the time of the registration of the </w:t>
      </w:r>
      <w:r w:rsidR="00E71382" w:rsidRPr="0005140F">
        <w:rPr>
          <w:rFonts w:ascii="Times New Roman" w:hAnsi="Times New Roman" w:cs="Times New Roman"/>
          <w:sz w:val="26"/>
          <w:szCs w:val="26"/>
        </w:rPr>
        <w:t>title deed</w:t>
      </w:r>
      <w:r w:rsidR="00720F33">
        <w:rPr>
          <w:rFonts w:ascii="Times New Roman" w:hAnsi="Times New Roman" w:cs="Times New Roman"/>
          <w:sz w:val="26"/>
          <w:szCs w:val="26"/>
        </w:rPr>
        <w:t xml:space="preserve">, </w:t>
      </w:r>
      <w:r>
        <w:rPr>
          <w:rFonts w:ascii="Times New Roman" w:hAnsi="Times New Roman" w:cs="Times New Roman"/>
          <w:sz w:val="26"/>
          <w:szCs w:val="26"/>
        </w:rPr>
        <w:t xml:space="preserve">the First Respondent’s Letter </w:t>
      </w:r>
      <w:r w:rsidR="007157E7">
        <w:rPr>
          <w:rFonts w:ascii="Times New Roman" w:hAnsi="Times New Roman" w:cs="Times New Roman"/>
          <w:sz w:val="26"/>
          <w:szCs w:val="26"/>
        </w:rPr>
        <w:t xml:space="preserve">of Authority </w:t>
      </w:r>
      <w:r>
        <w:rPr>
          <w:rFonts w:ascii="Times New Roman" w:hAnsi="Times New Roman" w:cs="Times New Roman"/>
          <w:sz w:val="26"/>
          <w:szCs w:val="26"/>
        </w:rPr>
        <w:t>had been validly withdrawn by the Master.</w:t>
      </w:r>
      <w:r w:rsidR="00F86FF1">
        <w:rPr>
          <w:rFonts w:ascii="Times New Roman" w:hAnsi="Times New Roman" w:cs="Times New Roman"/>
          <w:sz w:val="26"/>
          <w:szCs w:val="26"/>
        </w:rPr>
        <w:t xml:space="preserve"> </w:t>
      </w:r>
      <w:r w:rsidR="00891FE8" w:rsidRPr="00F86FF1">
        <w:rPr>
          <w:rFonts w:ascii="Times New Roman" w:hAnsi="Times New Roman" w:cs="Times New Roman"/>
          <w:sz w:val="26"/>
          <w:szCs w:val="26"/>
        </w:rPr>
        <w:t xml:space="preserve">The </w:t>
      </w:r>
      <w:r w:rsidR="00CD3DE4" w:rsidRPr="00F86FF1">
        <w:rPr>
          <w:rFonts w:ascii="Times New Roman" w:hAnsi="Times New Roman" w:cs="Times New Roman"/>
          <w:sz w:val="26"/>
          <w:szCs w:val="26"/>
        </w:rPr>
        <w:t>First</w:t>
      </w:r>
      <w:r w:rsidR="00891FE8" w:rsidRPr="00F86FF1">
        <w:rPr>
          <w:rFonts w:ascii="Times New Roman" w:hAnsi="Times New Roman" w:cs="Times New Roman"/>
          <w:sz w:val="26"/>
          <w:szCs w:val="26"/>
        </w:rPr>
        <w:t xml:space="preserve"> </w:t>
      </w:r>
      <w:r w:rsidR="00CD3DE4" w:rsidRPr="00F86FF1">
        <w:rPr>
          <w:rFonts w:ascii="Times New Roman" w:hAnsi="Times New Roman" w:cs="Times New Roman"/>
          <w:sz w:val="26"/>
          <w:szCs w:val="26"/>
        </w:rPr>
        <w:t>Respondent</w:t>
      </w:r>
      <w:r w:rsidR="00891FE8" w:rsidRPr="00F86FF1">
        <w:rPr>
          <w:rFonts w:ascii="Times New Roman" w:hAnsi="Times New Roman" w:cs="Times New Roman"/>
          <w:sz w:val="26"/>
          <w:szCs w:val="26"/>
        </w:rPr>
        <w:t xml:space="preserve"> had no authority to deal with the estate property from the moment </w:t>
      </w:r>
      <w:r w:rsidR="0075000C">
        <w:rPr>
          <w:rFonts w:ascii="Times New Roman" w:hAnsi="Times New Roman" w:cs="Times New Roman"/>
          <w:sz w:val="26"/>
          <w:szCs w:val="26"/>
        </w:rPr>
        <w:t>of withdrawal</w:t>
      </w:r>
      <w:r w:rsidR="00891FE8" w:rsidRPr="00F86FF1">
        <w:rPr>
          <w:rFonts w:ascii="Times New Roman" w:hAnsi="Times New Roman" w:cs="Times New Roman"/>
          <w:sz w:val="26"/>
          <w:szCs w:val="26"/>
        </w:rPr>
        <w:t>.</w:t>
      </w:r>
      <w:r w:rsidR="00803903">
        <w:rPr>
          <w:rStyle w:val="FootnoteReference"/>
          <w:rFonts w:ascii="Times New Roman" w:hAnsi="Times New Roman" w:cs="Times New Roman"/>
          <w:sz w:val="26"/>
          <w:szCs w:val="26"/>
        </w:rPr>
        <w:footnoteReference w:id="9"/>
      </w:r>
      <w:r w:rsidR="00891FE8" w:rsidRPr="00F86FF1">
        <w:rPr>
          <w:rFonts w:ascii="Times New Roman" w:hAnsi="Times New Roman" w:cs="Times New Roman"/>
          <w:sz w:val="26"/>
          <w:szCs w:val="26"/>
        </w:rPr>
        <w:t xml:space="preserve"> </w:t>
      </w:r>
    </w:p>
    <w:p w14:paraId="2CCB3B70" w14:textId="1FF3451A" w:rsidR="00CD3493" w:rsidRPr="00CD3DE4" w:rsidRDefault="00891FE8" w:rsidP="00BF09D6">
      <w:pPr>
        <w:pStyle w:val="ListParagraph"/>
        <w:numPr>
          <w:ilvl w:val="0"/>
          <w:numId w:val="24"/>
        </w:numPr>
        <w:spacing w:after="0" w:line="360" w:lineRule="auto"/>
        <w:ind w:left="1418" w:hanging="1418"/>
        <w:jc w:val="both"/>
        <w:rPr>
          <w:rFonts w:ascii="Times New Roman" w:hAnsi="Times New Roman" w:cs="Times New Roman"/>
          <w:sz w:val="26"/>
          <w:szCs w:val="26"/>
        </w:rPr>
      </w:pPr>
      <w:r w:rsidRPr="00F92C43">
        <w:rPr>
          <w:rFonts w:ascii="Times New Roman" w:hAnsi="Times New Roman" w:cs="Times New Roman"/>
          <w:sz w:val="26"/>
          <w:szCs w:val="26"/>
        </w:rPr>
        <w:t xml:space="preserve">It follows that the </w:t>
      </w:r>
      <w:r w:rsidR="00B04DB4">
        <w:rPr>
          <w:rFonts w:ascii="Times New Roman" w:hAnsi="Times New Roman" w:cs="Times New Roman"/>
          <w:sz w:val="26"/>
          <w:szCs w:val="26"/>
        </w:rPr>
        <w:t xml:space="preserve">title deed held over the Naledi </w:t>
      </w:r>
      <w:r w:rsidRPr="00F92C43">
        <w:rPr>
          <w:rFonts w:ascii="Times New Roman" w:hAnsi="Times New Roman" w:cs="Times New Roman"/>
          <w:sz w:val="26"/>
          <w:szCs w:val="26"/>
        </w:rPr>
        <w:t xml:space="preserve">property in the names of the </w:t>
      </w:r>
      <w:r w:rsidR="00CD3DE4" w:rsidRPr="00F92C43">
        <w:rPr>
          <w:rFonts w:ascii="Times New Roman" w:hAnsi="Times New Roman" w:cs="Times New Roman"/>
          <w:sz w:val="26"/>
          <w:szCs w:val="26"/>
        </w:rPr>
        <w:t>First</w:t>
      </w:r>
      <w:r w:rsidRPr="00F92C43">
        <w:rPr>
          <w:rFonts w:ascii="Times New Roman" w:hAnsi="Times New Roman" w:cs="Times New Roman"/>
          <w:sz w:val="26"/>
          <w:szCs w:val="26"/>
        </w:rPr>
        <w:t xml:space="preserve"> and </w:t>
      </w:r>
      <w:r w:rsidR="00CD3DE4" w:rsidRPr="00F92C43">
        <w:rPr>
          <w:rFonts w:ascii="Times New Roman" w:hAnsi="Times New Roman" w:cs="Times New Roman"/>
          <w:sz w:val="26"/>
          <w:szCs w:val="26"/>
        </w:rPr>
        <w:t>Second</w:t>
      </w:r>
      <w:r w:rsidRPr="00F92C43">
        <w:rPr>
          <w:rFonts w:ascii="Times New Roman" w:hAnsi="Times New Roman" w:cs="Times New Roman"/>
          <w:sz w:val="26"/>
          <w:szCs w:val="26"/>
        </w:rPr>
        <w:t xml:space="preserve"> </w:t>
      </w:r>
      <w:r w:rsidR="00CD3DE4" w:rsidRPr="00F92C43">
        <w:rPr>
          <w:rFonts w:ascii="Times New Roman" w:hAnsi="Times New Roman" w:cs="Times New Roman"/>
          <w:sz w:val="26"/>
          <w:szCs w:val="26"/>
        </w:rPr>
        <w:t>Respondent</w:t>
      </w:r>
      <w:r w:rsidRPr="00F92C43">
        <w:rPr>
          <w:rFonts w:ascii="Times New Roman" w:hAnsi="Times New Roman" w:cs="Times New Roman"/>
          <w:sz w:val="26"/>
          <w:szCs w:val="26"/>
        </w:rPr>
        <w:t xml:space="preserve">s should be </w:t>
      </w:r>
      <w:r w:rsidR="00C22422">
        <w:rPr>
          <w:rFonts w:ascii="Times New Roman" w:hAnsi="Times New Roman" w:cs="Times New Roman"/>
          <w:sz w:val="26"/>
          <w:szCs w:val="26"/>
        </w:rPr>
        <w:t>declared invalid</w:t>
      </w:r>
      <w:r w:rsidR="00DA50FF">
        <w:rPr>
          <w:rFonts w:ascii="Times New Roman" w:hAnsi="Times New Roman" w:cs="Times New Roman"/>
          <w:sz w:val="26"/>
          <w:szCs w:val="26"/>
        </w:rPr>
        <w:t xml:space="preserve">, and cancelled. </w:t>
      </w:r>
    </w:p>
    <w:p w14:paraId="589B2755" w14:textId="1F0B9708" w:rsidR="00E211DE" w:rsidRPr="00465D2E" w:rsidRDefault="00091A42" w:rsidP="00465D2E">
      <w:pPr>
        <w:pStyle w:val="ListParagraph"/>
        <w:numPr>
          <w:ilvl w:val="0"/>
          <w:numId w:val="24"/>
        </w:numPr>
        <w:spacing w:after="0" w:line="360" w:lineRule="auto"/>
        <w:ind w:left="1418" w:hanging="1418"/>
        <w:jc w:val="both"/>
        <w:rPr>
          <w:rFonts w:ascii="Times New Roman" w:hAnsi="Times New Roman" w:cs="Times New Roman"/>
          <w:sz w:val="26"/>
          <w:szCs w:val="26"/>
        </w:rPr>
      </w:pPr>
      <w:r w:rsidRPr="007F6B33">
        <w:rPr>
          <w:rFonts w:ascii="Times New Roman" w:hAnsi="Times New Roman" w:cs="Times New Roman"/>
          <w:sz w:val="26"/>
          <w:szCs w:val="26"/>
        </w:rPr>
        <w:t xml:space="preserve">Section 6(1) of the Deeds Registries Act </w:t>
      </w:r>
      <w:r w:rsidR="009920CF" w:rsidRPr="007F6B33">
        <w:rPr>
          <w:rFonts w:ascii="Times New Roman" w:hAnsi="Times New Roman" w:cs="Times New Roman"/>
          <w:sz w:val="26"/>
          <w:szCs w:val="26"/>
        </w:rPr>
        <w:t xml:space="preserve">47 of 1937 </w:t>
      </w:r>
      <w:r w:rsidR="00B16DC4">
        <w:rPr>
          <w:rFonts w:ascii="Times New Roman" w:hAnsi="Times New Roman" w:cs="Times New Roman"/>
          <w:sz w:val="26"/>
          <w:szCs w:val="26"/>
          <w:lang w:val="en-US"/>
        </w:rPr>
        <w:t>empowers the</w:t>
      </w:r>
      <w:r w:rsidRPr="007F6B33">
        <w:rPr>
          <w:rFonts w:ascii="Times New Roman" w:hAnsi="Times New Roman" w:cs="Times New Roman"/>
          <w:sz w:val="26"/>
          <w:szCs w:val="26"/>
          <w:lang w:val="en-US"/>
        </w:rPr>
        <w:t xml:space="preserve"> Registrar of Deeds to cancel a </w:t>
      </w:r>
      <w:r w:rsidR="006A49C3" w:rsidRPr="007F6B33">
        <w:rPr>
          <w:rFonts w:ascii="Times New Roman" w:hAnsi="Times New Roman" w:cs="Times New Roman"/>
          <w:sz w:val="26"/>
          <w:szCs w:val="26"/>
          <w:lang w:val="en-US"/>
        </w:rPr>
        <w:t>deed, but only</w:t>
      </w:r>
      <w:r w:rsidRPr="007F6B33">
        <w:rPr>
          <w:rFonts w:ascii="Times New Roman" w:hAnsi="Times New Roman" w:cs="Times New Roman"/>
          <w:sz w:val="26"/>
          <w:szCs w:val="26"/>
          <w:lang w:val="en-US"/>
        </w:rPr>
        <w:t xml:space="preserve"> in terms of an order of court.</w:t>
      </w:r>
      <w:r>
        <w:rPr>
          <w:rFonts w:ascii="Times New Roman" w:hAnsi="Times New Roman" w:cs="Times New Roman"/>
          <w:sz w:val="26"/>
          <w:szCs w:val="26"/>
          <w:lang w:val="en-US"/>
        </w:rPr>
        <w:t xml:space="preserve"> </w:t>
      </w:r>
      <w:r w:rsidR="009F343D">
        <w:rPr>
          <w:rFonts w:ascii="Times New Roman" w:hAnsi="Times New Roman" w:cs="Times New Roman"/>
          <w:sz w:val="26"/>
          <w:szCs w:val="26"/>
        </w:rPr>
        <w:t>Section 6</w:t>
      </w:r>
      <w:r w:rsidR="009F343D" w:rsidRPr="00C37DAA">
        <w:rPr>
          <w:rFonts w:ascii="Times New Roman" w:hAnsi="Times New Roman" w:cs="Times New Roman"/>
          <w:sz w:val="26"/>
          <w:szCs w:val="26"/>
        </w:rPr>
        <w:t xml:space="preserve">(2) </w:t>
      </w:r>
      <w:r w:rsidR="009F343D">
        <w:rPr>
          <w:rFonts w:ascii="Times New Roman" w:hAnsi="Times New Roman" w:cs="Times New Roman"/>
          <w:sz w:val="26"/>
          <w:szCs w:val="26"/>
        </w:rPr>
        <w:t xml:space="preserve">provides that </w:t>
      </w:r>
      <w:r w:rsidR="009F343D" w:rsidRPr="00C37DAA">
        <w:rPr>
          <w:rFonts w:ascii="Times New Roman" w:hAnsi="Times New Roman" w:cs="Times New Roman"/>
          <w:sz w:val="26"/>
          <w:szCs w:val="26"/>
          <w:lang w:val="en-US"/>
        </w:rPr>
        <w:t xml:space="preserve">upon cancellation, the deed under which the </w:t>
      </w:r>
      <w:r w:rsidR="008F2227">
        <w:rPr>
          <w:rFonts w:ascii="Times New Roman" w:hAnsi="Times New Roman" w:cs="Times New Roman"/>
          <w:sz w:val="26"/>
          <w:szCs w:val="26"/>
          <w:lang w:val="en-US"/>
        </w:rPr>
        <w:t>land (property)</w:t>
      </w:r>
      <w:r w:rsidR="009F343D" w:rsidRPr="00C37DAA">
        <w:rPr>
          <w:rFonts w:ascii="Times New Roman" w:hAnsi="Times New Roman" w:cs="Times New Roman"/>
          <w:sz w:val="26"/>
          <w:szCs w:val="26"/>
          <w:lang w:val="en-US"/>
        </w:rPr>
        <w:t xml:space="preserve"> was held immediately prior to the registration of th</w:t>
      </w:r>
      <w:r w:rsidR="003A6F9F">
        <w:rPr>
          <w:rFonts w:ascii="Times New Roman" w:hAnsi="Times New Roman" w:cs="Times New Roman"/>
          <w:sz w:val="26"/>
          <w:szCs w:val="26"/>
          <w:lang w:val="en-US"/>
        </w:rPr>
        <w:t>e cancelled deed</w:t>
      </w:r>
      <w:r w:rsidR="007F6B33">
        <w:rPr>
          <w:rFonts w:ascii="Times New Roman" w:hAnsi="Times New Roman" w:cs="Times New Roman"/>
          <w:sz w:val="26"/>
          <w:szCs w:val="26"/>
          <w:lang w:val="en-US"/>
        </w:rPr>
        <w:t>,</w:t>
      </w:r>
      <w:r w:rsidR="009F343D" w:rsidRPr="00C37DAA">
        <w:rPr>
          <w:rFonts w:ascii="Times New Roman" w:hAnsi="Times New Roman" w:cs="Times New Roman"/>
          <w:sz w:val="26"/>
          <w:szCs w:val="26"/>
          <w:lang w:val="en-US"/>
        </w:rPr>
        <w:t xml:space="preserve"> shall be revived to the extent</w:t>
      </w:r>
      <w:r w:rsidR="006A49C3">
        <w:rPr>
          <w:rFonts w:ascii="Times New Roman" w:hAnsi="Times New Roman" w:cs="Times New Roman"/>
          <w:sz w:val="26"/>
          <w:szCs w:val="26"/>
          <w:lang w:val="en-US"/>
        </w:rPr>
        <w:t xml:space="preserve"> of such cancellation</w:t>
      </w:r>
      <w:r w:rsidR="00F86FF1">
        <w:rPr>
          <w:rFonts w:ascii="Times New Roman" w:hAnsi="Times New Roman" w:cs="Times New Roman"/>
          <w:sz w:val="26"/>
          <w:szCs w:val="26"/>
          <w:lang w:val="en-US"/>
        </w:rPr>
        <w:t xml:space="preserve">. </w:t>
      </w:r>
      <w:r w:rsidR="008F2227">
        <w:rPr>
          <w:rFonts w:ascii="Times New Roman" w:hAnsi="Times New Roman" w:cs="Times New Roman"/>
          <w:sz w:val="26"/>
          <w:szCs w:val="26"/>
          <w:lang w:val="en-US"/>
        </w:rPr>
        <w:t xml:space="preserve">This means that the title deed </w:t>
      </w:r>
      <w:r w:rsidR="003A6F9F">
        <w:rPr>
          <w:rFonts w:ascii="Times New Roman" w:hAnsi="Times New Roman" w:cs="Times New Roman"/>
          <w:sz w:val="26"/>
          <w:szCs w:val="26"/>
          <w:lang w:val="en-US"/>
        </w:rPr>
        <w:t xml:space="preserve">registered in the name of the deceased, </w:t>
      </w:r>
      <w:r w:rsidR="008F2227">
        <w:rPr>
          <w:rFonts w:ascii="Times New Roman" w:hAnsi="Times New Roman" w:cs="Times New Roman"/>
          <w:sz w:val="26"/>
          <w:szCs w:val="26"/>
          <w:lang w:val="en-US"/>
        </w:rPr>
        <w:t xml:space="preserve">under which the Naledi property </w:t>
      </w:r>
      <w:r w:rsidR="003A6F9F">
        <w:rPr>
          <w:rFonts w:ascii="Times New Roman" w:hAnsi="Times New Roman" w:cs="Times New Roman"/>
          <w:sz w:val="26"/>
          <w:szCs w:val="26"/>
          <w:lang w:val="en-US"/>
        </w:rPr>
        <w:t xml:space="preserve">was </w:t>
      </w:r>
      <w:r w:rsidR="008F2227">
        <w:rPr>
          <w:rFonts w:ascii="Times New Roman" w:hAnsi="Times New Roman" w:cs="Times New Roman"/>
          <w:sz w:val="26"/>
          <w:szCs w:val="26"/>
          <w:lang w:val="en-US"/>
        </w:rPr>
        <w:t xml:space="preserve">previously held, will be revived and reinstated. </w:t>
      </w:r>
      <w:r w:rsidR="00465D2E">
        <w:rPr>
          <w:rFonts w:ascii="Times New Roman" w:hAnsi="Times New Roman" w:cs="Times New Roman"/>
          <w:sz w:val="26"/>
          <w:szCs w:val="26"/>
          <w:lang w:val="en-US"/>
        </w:rPr>
        <w:t xml:space="preserve">It is unnecessary for me to order that the </w:t>
      </w:r>
      <w:r w:rsidR="00A4141C">
        <w:rPr>
          <w:rFonts w:ascii="Times New Roman" w:hAnsi="Times New Roman" w:cs="Times New Roman"/>
          <w:sz w:val="26"/>
          <w:szCs w:val="26"/>
          <w:lang w:val="en-US"/>
        </w:rPr>
        <w:t xml:space="preserve">Registrar registers the </w:t>
      </w:r>
      <w:r w:rsidR="00465D2E">
        <w:rPr>
          <w:rFonts w:ascii="Times New Roman" w:hAnsi="Times New Roman" w:cs="Times New Roman"/>
          <w:sz w:val="26"/>
          <w:szCs w:val="26"/>
          <w:lang w:val="en-US"/>
        </w:rPr>
        <w:t>title deed to the Naledi property in the name of the deceased estate</w:t>
      </w:r>
      <w:r w:rsidR="003A6F9F">
        <w:rPr>
          <w:rFonts w:ascii="Times New Roman" w:hAnsi="Times New Roman" w:cs="Times New Roman"/>
          <w:sz w:val="26"/>
          <w:szCs w:val="26"/>
          <w:lang w:val="en-US"/>
        </w:rPr>
        <w:t xml:space="preserve"> specifically</w:t>
      </w:r>
      <w:r w:rsidR="008F2227">
        <w:rPr>
          <w:rFonts w:ascii="Times New Roman" w:hAnsi="Times New Roman" w:cs="Times New Roman"/>
          <w:sz w:val="26"/>
          <w:szCs w:val="26"/>
          <w:lang w:val="en-US"/>
        </w:rPr>
        <w:t>.</w:t>
      </w:r>
      <w:r w:rsidR="00465D2E">
        <w:rPr>
          <w:rFonts w:ascii="Times New Roman" w:hAnsi="Times New Roman" w:cs="Times New Roman"/>
          <w:sz w:val="26"/>
          <w:szCs w:val="26"/>
          <w:lang w:val="en-US"/>
        </w:rPr>
        <w:t xml:space="preserve"> </w:t>
      </w:r>
    </w:p>
    <w:p w14:paraId="467972AE" w14:textId="1A3CD675" w:rsidR="00CD3493" w:rsidRPr="00E95BEA" w:rsidRDefault="005F6736" w:rsidP="00BF09D6">
      <w:pPr>
        <w:pStyle w:val="ListParagraph"/>
        <w:numPr>
          <w:ilvl w:val="0"/>
          <w:numId w:val="24"/>
        </w:numPr>
        <w:spacing w:line="360" w:lineRule="auto"/>
        <w:ind w:left="1418" w:hanging="1418"/>
        <w:jc w:val="both"/>
        <w:rPr>
          <w:rFonts w:ascii="Times New Roman" w:hAnsi="Times New Roman" w:cs="Times New Roman"/>
          <w:sz w:val="26"/>
          <w:szCs w:val="26"/>
        </w:rPr>
      </w:pPr>
      <w:r>
        <w:rPr>
          <w:rFonts w:ascii="Times New Roman" w:hAnsi="Times New Roman" w:cs="Times New Roman"/>
          <w:sz w:val="26"/>
          <w:szCs w:val="26"/>
        </w:rPr>
        <w:t>I</w:t>
      </w:r>
      <w:r w:rsidR="00E95BEA" w:rsidRPr="00C37DAA">
        <w:rPr>
          <w:rFonts w:ascii="Times New Roman" w:hAnsi="Times New Roman" w:cs="Times New Roman"/>
          <w:sz w:val="26"/>
          <w:szCs w:val="26"/>
        </w:rPr>
        <w:t xml:space="preserve">t has been five years since the estate was </w:t>
      </w:r>
      <w:r w:rsidR="00E95BEA">
        <w:rPr>
          <w:rFonts w:ascii="Times New Roman" w:hAnsi="Times New Roman" w:cs="Times New Roman"/>
          <w:sz w:val="26"/>
          <w:szCs w:val="26"/>
        </w:rPr>
        <w:t>first</w:t>
      </w:r>
      <w:r w:rsidR="00E95BEA" w:rsidRPr="00C37DAA">
        <w:rPr>
          <w:rFonts w:ascii="Times New Roman" w:hAnsi="Times New Roman" w:cs="Times New Roman"/>
          <w:sz w:val="26"/>
          <w:szCs w:val="26"/>
        </w:rPr>
        <w:t xml:space="preserve"> reported</w:t>
      </w:r>
      <w:r w:rsidR="00D255FD">
        <w:rPr>
          <w:rFonts w:ascii="Times New Roman" w:hAnsi="Times New Roman" w:cs="Times New Roman"/>
          <w:sz w:val="26"/>
          <w:szCs w:val="26"/>
        </w:rPr>
        <w:t xml:space="preserve"> to the Master</w:t>
      </w:r>
      <w:r w:rsidR="00E95BEA" w:rsidRPr="00C37DAA">
        <w:rPr>
          <w:rFonts w:ascii="Times New Roman" w:hAnsi="Times New Roman" w:cs="Times New Roman"/>
          <w:sz w:val="26"/>
          <w:szCs w:val="26"/>
        </w:rPr>
        <w:t>.</w:t>
      </w:r>
      <w:r w:rsidR="00E95BEA">
        <w:rPr>
          <w:rFonts w:ascii="Times New Roman" w:hAnsi="Times New Roman" w:cs="Times New Roman"/>
          <w:sz w:val="26"/>
          <w:szCs w:val="26"/>
        </w:rPr>
        <w:t xml:space="preserve"> </w:t>
      </w:r>
      <w:r w:rsidR="00E4081F" w:rsidRPr="00E95BEA">
        <w:rPr>
          <w:rFonts w:ascii="Times New Roman" w:hAnsi="Times New Roman" w:cs="Times New Roman"/>
          <w:sz w:val="26"/>
          <w:szCs w:val="26"/>
        </w:rPr>
        <w:t xml:space="preserve">No doubt the finalisation of the estate has been </w:t>
      </w:r>
      <w:r w:rsidR="00D255FD">
        <w:rPr>
          <w:rFonts w:ascii="Times New Roman" w:hAnsi="Times New Roman" w:cs="Times New Roman"/>
          <w:sz w:val="26"/>
          <w:szCs w:val="26"/>
        </w:rPr>
        <w:t>delayed</w:t>
      </w:r>
      <w:r w:rsidR="00E4081F" w:rsidRPr="00E95BEA">
        <w:rPr>
          <w:rFonts w:ascii="Times New Roman" w:hAnsi="Times New Roman" w:cs="Times New Roman"/>
          <w:sz w:val="26"/>
          <w:szCs w:val="26"/>
        </w:rPr>
        <w:t xml:space="preserve"> by this application, which was necessary to </w:t>
      </w:r>
      <w:r w:rsidR="00095F3F">
        <w:rPr>
          <w:rFonts w:ascii="Times New Roman" w:hAnsi="Times New Roman" w:cs="Times New Roman"/>
          <w:sz w:val="26"/>
          <w:szCs w:val="26"/>
        </w:rPr>
        <w:t>accomplish the</w:t>
      </w:r>
      <w:r w:rsidR="00E4081F" w:rsidRPr="00E95BEA">
        <w:rPr>
          <w:rFonts w:ascii="Times New Roman" w:hAnsi="Times New Roman" w:cs="Times New Roman"/>
          <w:sz w:val="26"/>
          <w:szCs w:val="26"/>
        </w:rPr>
        <w:t xml:space="preserve"> return </w:t>
      </w:r>
      <w:r w:rsidR="007F38D5" w:rsidRPr="00E95BEA">
        <w:rPr>
          <w:rFonts w:ascii="Times New Roman" w:hAnsi="Times New Roman" w:cs="Times New Roman"/>
          <w:sz w:val="26"/>
          <w:szCs w:val="26"/>
        </w:rPr>
        <w:t xml:space="preserve">of </w:t>
      </w:r>
      <w:r w:rsidR="00E4081F" w:rsidRPr="00E95BEA">
        <w:rPr>
          <w:rFonts w:ascii="Times New Roman" w:hAnsi="Times New Roman" w:cs="Times New Roman"/>
          <w:sz w:val="26"/>
          <w:szCs w:val="26"/>
        </w:rPr>
        <w:t xml:space="preserve">a primary asset to the estate. </w:t>
      </w:r>
      <w:r w:rsidR="008F2227">
        <w:rPr>
          <w:rFonts w:ascii="Times New Roman" w:hAnsi="Times New Roman" w:cs="Times New Roman"/>
          <w:sz w:val="26"/>
          <w:szCs w:val="26"/>
        </w:rPr>
        <w:t xml:space="preserve">It is unclear whether the </w:t>
      </w:r>
      <w:r w:rsidR="003A6F9F">
        <w:rPr>
          <w:rFonts w:ascii="Times New Roman" w:hAnsi="Times New Roman" w:cs="Times New Roman"/>
          <w:sz w:val="26"/>
          <w:szCs w:val="26"/>
        </w:rPr>
        <w:t xml:space="preserve">family </w:t>
      </w:r>
      <w:r w:rsidR="008F2227">
        <w:rPr>
          <w:rFonts w:ascii="Times New Roman" w:hAnsi="Times New Roman" w:cs="Times New Roman"/>
          <w:sz w:val="26"/>
          <w:szCs w:val="26"/>
        </w:rPr>
        <w:t xml:space="preserve">trust has been registered. Certain steps will need to be taken to transfer the </w:t>
      </w:r>
      <w:r w:rsidR="0005415F">
        <w:rPr>
          <w:rFonts w:ascii="Times New Roman" w:hAnsi="Times New Roman" w:cs="Times New Roman"/>
          <w:sz w:val="26"/>
          <w:szCs w:val="26"/>
        </w:rPr>
        <w:t xml:space="preserve">Naledi </w:t>
      </w:r>
      <w:r w:rsidR="008F2227">
        <w:rPr>
          <w:rFonts w:ascii="Times New Roman" w:hAnsi="Times New Roman" w:cs="Times New Roman"/>
          <w:sz w:val="26"/>
          <w:szCs w:val="26"/>
        </w:rPr>
        <w:t xml:space="preserve">property to the trust. </w:t>
      </w:r>
      <w:r w:rsidR="00B146F5">
        <w:rPr>
          <w:rFonts w:ascii="Times New Roman" w:hAnsi="Times New Roman" w:cs="Times New Roman"/>
          <w:sz w:val="26"/>
          <w:szCs w:val="26"/>
        </w:rPr>
        <w:t xml:space="preserve">The Applicant must now act diligently and with </w:t>
      </w:r>
      <w:r w:rsidR="00095F3F">
        <w:rPr>
          <w:rFonts w:ascii="Times New Roman" w:hAnsi="Times New Roman" w:cs="Times New Roman"/>
          <w:sz w:val="26"/>
          <w:szCs w:val="26"/>
        </w:rPr>
        <w:t xml:space="preserve">necessary </w:t>
      </w:r>
      <w:r w:rsidR="0025050B">
        <w:rPr>
          <w:rFonts w:ascii="Times New Roman" w:hAnsi="Times New Roman" w:cs="Times New Roman"/>
          <w:sz w:val="26"/>
          <w:szCs w:val="26"/>
        </w:rPr>
        <w:t>haste to finalise the estate</w:t>
      </w:r>
      <w:r w:rsidR="00B146F5">
        <w:rPr>
          <w:rFonts w:ascii="Times New Roman" w:hAnsi="Times New Roman" w:cs="Times New Roman"/>
          <w:sz w:val="26"/>
          <w:szCs w:val="26"/>
        </w:rPr>
        <w:t xml:space="preserve"> in order to give effect to the wishes of the deceased.</w:t>
      </w:r>
    </w:p>
    <w:p w14:paraId="3682B65F" w14:textId="429CB5D8" w:rsidR="00CD3493" w:rsidRPr="00CD3DE4" w:rsidRDefault="00646F6A" w:rsidP="00BF09D6">
      <w:pPr>
        <w:pStyle w:val="ListParagraph"/>
        <w:numPr>
          <w:ilvl w:val="0"/>
          <w:numId w:val="24"/>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lastRenderedPageBreak/>
        <w:t>It is trite that in awarding costs, a court has a discretion, which must be exercised judicially upon a consideration of all the facts. Th</w:t>
      </w:r>
      <w:r w:rsidR="0005415F">
        <w:rPr>
          <w:rFonts w:ascii="Times New Roman" w:hAnsi="Times New Roman" w:cs="Times New Roman"/>
          <w:sz w:val="26"/>
          <w:szCs w:val="26"/>
        </w:rPr>
        <w:t>is</w:t>
      </w:r>
      <w:r w:rsidRPr="00C37DAA">
        <w:rPr>
          <w:rFonts w:ascii="Times New Roman" w:hAnsi="Times New Roman" w:cs="Times New Roman"/>
          <w:sz w:val="26"/>
          <w:szCs w:val="26"/>
        </w:rPr>
        <w:t xml:space="preserve"> discretion</w:t>
      </w:r>
      <w:r w:rsidR="004D4F20">
        <w:rPr>
          <w:rFonts w:ascii="Times New Roman" w:hAnsi="Times New Roman" w:cs="Times New Roman"/>
          <w:sz w:val="26"/>
          <w:szCs w:val="26"/>
        </w:rPr>
        <w:t xml:space="preserve"> </w:t>
      </w:r>
      <w:r w:rsidRPr="00C37DAA">
        <w:rPr>
          <w:rFonts w:ascii="Times New Roman" w:hAnsi="Times New Roman" w:cs="Times New Roman"/>
          <w:sz w:val="26"/>
          <w:szCs w:val="26"/>
        </w:rPr>
        <w:t xml:space="preserve">is </w:t>
      </w:r>
      <w:r w:rsidR="007570EF">
        <w:rPr>
          <w:rFonts w:ascii="Times New Roman" w:hAnsi="Times New Roman" w:cs="Times New Roman"/>
          <w:sz w:val="26"/>
          <w:szCs w:val="26"/>
        </w:rPr>
        <w:t>broad</w:t>
      </w:r>
      <w:r w:rsidRPr="00C37DAA">
        <w:rPr>
          <w:rFonts w:ascii="Times New Roman" w:hAnsi="Times New Roman" w:cs="Times New Roman"/>
          <w:sz w:val="26"/>
          <w:szCs w:val="26"/>
        </w:rPr>
        <w:t xml:space="preserve"> but </w:t>
      </w:r>
      <w:r w:rsidR="004D4F20">
        <w:rPr>
          <w:rFonts w:ascii="Times New Roman" w:hAnsi="Times New Roman" w:cs="Times New Roman"/>
          <w:sz w:val="26"/>
          <w:szCs w:val="26"/>
        </w:rPr>
        <w:t>not un</w:t>
      </w:r>
      <w:r w:rsidR="004D4F20" w:rsidRPr="00C37DAA">
        <w:rPr>
          <w:rFonts w:ascii="Times New Roman" w:hAnsi="Times New Roman" w:cs="Times New Roman"/>
          <w:sz w:val="26"/>
          <w:szCs w:val="26"/>
        </w:rPr>
        <w:t>limited</w:t>
      </w:r>
      <w:r w:rsidRPr="00C37DAA">
        <w:rPr>
          <w:rFonts w:ascii="Times New Roman" w:hAnsi="Times New Roman" w:cs="Times New Roman"/>
          <w:sz w:val="26"/>
          <w:szCs w:val="26"/>
        </w:rPr>
        <w:t xml:space="preserve">. </w:t>
      </w:r>
      <w:r w:rsidR="004D4F20">
        <w:rPr>
          <w:rFonts w:ascii="Times New Roman" w:hAnsi="Times New Roman" w:cs="Times New Roman"/>
          <w:sz w:val="26"/>
          <w:szCs w:val="26"/>
        </w:rPr>
        <w:t>E</w:t>
      </w:r>
      <w:r w:rsidRPr="00C37DAA">
        <w:rPr>
          <w:rFonts w:ascii="Times New Roman" w:hAnsi="Times New Roman" w:cs="Times New Roman"/>
          <w:sz w:val="26"/>
          <w:szCs w:val="26"/>
        </w:rPr>
        <w:t>stablished principles</w:t>
      </w:r>
      <w:r w:rsidR="00181FA1">
        <w:rPr>
          <w:rFonts w:ascii="Times New Roman" w:hAnsi="Times New Roman" w:cs="Times New Roman"/>
          <w:sz w:val="26"/>
          <w:szCs w:val="26"/>
        </w:rPr>
        <w:t xml:space="preserve"> </w:t>
      </w:r>
      <w:r w:rsidR="004D4F20">
        <w:rPr>
          <w:rFonts w:ascii="Times New Roman" w:hAnsi="Times New Roman" w:cs="Times New Roman"/>
          <w:sz w:val="26"/>
          <w:szCs w:val="26"/>
        </w:rPr>
        <w:t>should be</w:t>
      </w:r>
      <w:r w:rsidR="00181FA1">
        <w:rPr>
          <w:rFonts w:ascii="Times New Roman" w:hAnsi="Times New Roman" w:cs="Times New Roman"/>
          <w:sz w:val="26"/>
          <w:szCs w:val="26"/>
        </w:rPr>
        <w:t xml:space="preserve"> consider</w:t>
      </w:r>
      <w:r w:rsidR="004D4F20">
        <w:rPr>
          <w:rFonts w:ascii="Times New Roman" w:hAnsi="Times New Roman" w:cs="Times New Roman"/>
          <w:sz w:val="26"/>
          <w:szCs w:val="26"/>
        </w:rPr>
        <w:t>ed</w:t>
      </w:r>
      <w:r w:rsidR="00181FA1">
        <w:rPr>
          <w:rFonts w:ascii="Times New Roman" w:hAnsi="Times New Roman" w:cs="Times New Roman"/>
          <w:sz w:val="26"/>
          <w:szCs w:val="26"/>
        </w:rPr>
        <w:t>.</w:t>
      </w:r>
      <w:r w:rsidR="00465CF7">
        <w:rPr>
          <w:rFonts w:ascii="Times New Roman" w:hAnsi="Times New Roman" w:cs="Times New Roman"/>
          <w:sz w:val="26"/>
          <w:szCs w:val="26"/>
        </w:rPr>
        <w:t xml:space="preserve"> </w:t>
      </w:r>
      <w:r w:rsidR="00095F3F">
        <w:rPr>
          <w:rFonts w:ascii="Times New Roman" w:hAnsi="Times New Roman" w:cs="Times New Roman"/>
          <w:sz w:val="26"/>
          <w:szCs w:val="26"/>
        </w:rPr>
        <w:t>A</w:t>
      </w:r>
      <w:r w:rsidRPr="00C37DAA">
        <w:rPr>
          <w:rFonts w:ascii="Times New Roman" w:hAnsi="Times New Roman" w:cs="Times New Roman"/>
          <w:sz w:val="26"/>
          <w:szCs w:val="26"/>
        </w:rPr>
        <w:t xml:space="preserve">s a rule of thumb, a successful party is entitled to </w:t>
      </w:r>
      <w:r w:rsidR="00B146F5">
        <w:rPr>
          <w:rFonts w:ascii="Times New Roman" w:hAnsi="Times New Roman" w:cs="Times New Roman"/>
          <w:sz w:val="26"/>
          <w:szCs w:val="26"/>
        </w:rPr>
        <w:t>his or her</w:t>
      </w:r>
      <w:r w:rsidRPr="00C37DAA">
        <w:rPr>
          <w:rFonts w:ascii="Times New Roman" w:hAnsi="Times New Roman" w:cs="Times New Roman"/>
          <w:sz w:val="26"/>
          <w:szCs w:val="26"/>
        </w:rPr>
        <w:t xml:space="preserve"> costs. It is also trite that </w:t>
      </w:r>
      <w:r w:rsidR="0025050B">
        <w:rPr>
          <w:rFonts w:ascii="Times New Roman" w:hAnsi="Times New Roman" w:cs="Times New Roman"/>
          <w:sz w:val="26"/>
          <w:szCs w:val="26"/>
        </w:rPr>
        <w:t>an award of attorney and client costs</w:t>
      </w:r>
      <w:r w:rsidR="00B146F5">
        <w:rPr>
          <w:rFonts w:ascii="Times New Roman" w:hAnsi="Times New Roman" w:cs="Times New Roman"/>
          <w:sz w:val="26"/>
          <w:szCs w:val="26"/>
        </w:rPr>
        <w:t xml:space="preserve"> </w:t>
      </w:r>
      <w:r w:rsidR="0025050B">
        <w:rPr>
          <w:rFonts w:ascii="Times New Roman" w:hAnsi="Times New Roman" w:cs="Times New Roman"/>
          <w:sz w:val="26"/>
          <w:szCs w:val="26"/>
        </w:rPr>
        <w:t>is</w:t>
      </w:r>
      <w:r w:rsidRPr="00C37DAA">
        <w:rPr>
          <w:rFonts w:ascii="Times New Roman" w:hAnsi="Times New Roman" w:cs="Times New Roman"/>
          <w:sz w:val="26"/>
          <w:szCs w:val="26"/>
        </w:rPr>
        <w:t xml:space="preserve"> the exception, not the rule.</w:t>
      </w:r>
      <w:r w:rsidR="0001135A" w:rsidRPr="00C37DAA">
        <w:rPr>
          <w:rFonts w:ascii="Times New Roman" w:hAnsi="Times New Roman" w:cs="Times New Roman"/>
          <w:sz w:val="26"/>
          <w:szCs w:val="26"/>
        </w:rPr>
        <w:t xml:space="preserve"> </w:t>
      </w:r>
      <w:r w:rsidR="003125B6" w:rsidRPr="00C37DAA">
        <w:rPr>
          <w:rFonts w:ascii="Times New Roman" w:hAnsi="Times New Roman" w:cs="Times New Roman"/>
          <w:sz w:val="26"/>
          <w:szCs w:val="26"/>
        </w:rPr>
        <w:t xml:space="preserve">As the successful party the </w:t>
      </w:r>
      <w:r w:rsidR="00CD3DE4">
        <w:rPr>
          <w:rFonts w:ascii="Times New Roman" w:hAnsi="Times New Roman" w:cs="Times New Roman"/>
          <w:sz w:val="26"/>
          <w:szCs w:val="26"/>
        </w:rPr>
        <w:t>Applicant</w:t>
      </w:r>
      <w:r w:rsidR="003125B6" w:rsidRPr="00C37DAA">
        <w:rPr>
          <w:rFonts w:ascii="Times New Roman" w:hAnsi="Times New Roman" w:cs="Times New Roman"/>
          <w:sz w:val="26"/>
          <w:szCs w:val="26"/>
        </w:rPr>
        <w:t xml:space="preserve"> is entitled to his costs. However, I do not think the facts and circumstances of the case justify costs on a punitive scale, which is what the </w:t>
      </w:r>
      <w:r w:rsidR="00CD3DE4">
        <w:rPr>
          <w:rFonts w:ascii="Times New Roman" w:hAnsi="Times New Roman" w:cs="Times New Roman"/>
          <w:sz w:val="26"/>
          <w:szCs w:val="26"/>
        </w:rPr>
        <w:t>Applicant</w:t>
      </w:r>
      <w:r w:rsidR="003125B6" w:rsidRPr="00C37DAA">
        <w:rPr>
          <w:rFonts w:ascii="Times New Roman" w:hAnsi="Times New Roman" w:cs="Times New Roman"/>
          <w:sz w:val="26"/>
          <w:szCs w:val="26"/>
        </w:rPr>
        <w:t xml:space="preserve"> seek</w:t>
      </w:r>
      <w:r w:rsidR="0025050B">
        <w:rPr>
          <w:rFonts w:ascii="Times New Roman" w:hAnsi="Times New Roman" w:cs="Times New Roman"/>
          <w:sz w:val="26"/>
          <w:szCs w:val="26"/>
        </w:rPr>
        <w:t xml:space="preserve">s. </w:t>
      </w:r>
      <w:r w:rsidR="007D575A">
        <w:rPr>
          <w:rFonts w:ascii="Times New Roman" w:hAnsi="Times New Roman" w:cs="Times New Roman"/>
          <w:sz w:val="26"/>
          <w:szCs w:val="26"/>
        </w:rPr>
        <w:t xml:space="preserve">The Applicant is </w:t>
      </w:r>
      <w:r w:rsidR="00B04DB4">
        <w:rPr>
          <w:rFonts w:ascii="Times New Roman" w:hAnsi="Times New Roman" w:cs="Times New Roman"/>
          <w:sz w:val="26"/>
          <w:szCs w:val="26"/>
        </w:rPr>
        <w:t xml:space="preserve">therefore </w:t>
      </w:r>
      <w:r w:rsidR="007D575A">
        <w:rPr>
          <w:rFonts w:ascii="Times New Roman" w:hAnsi="Times New Roman" w:cs="Times New Roman"/>
          <w:sz w:val="26"/>
          <w:szCs w:val="26"/>
        </w:rPr>
        <w:t xml:space="preserve">awarded costs </w:t>
      </w:r>
      <w:r w:rsidR="0025050B">
        <w:rPr>
          <w:rFonts w:ascii="Times New Roman" w:hAnsi="Times New Roman" w:cs="Times New Roman"/>
          <w:sz w:val="26"/>
          <w:szCs w:val="26"/>
        </w:rPr>
        <w:t xml:space="preserve">on a party and </w:t>
      </w:r>
      <w:r w:rsidR="003125B6" w:rsidRPr="00C37DAA">
        <w:rPr>
          <w:rFonts w:ascii="Times New Roman" w:hAnsi="Times New Roman" w:cs="Times New Roman"/>
          <w:sz w:val="26"/>
          <w:szCs w:val="26"/>
        </w:rPr>
        <w:t>party scale.</w:t>
      </w:r>
      <w:r w:rsidRPr="00C37DAA">
        <w:rPr>
          <w:rFonts w:ascii="Times New Roman" w:hAnsi="Times New Roman" w:cs="Times New Roman"/>
          <w:sz w:val="26"/>
          <w:szCs w:val="26"/>
        </w:rPr>
        <w:t xml:space="preserve"> </w:t>
      </w:r>
    </w:p>
    <w:p w14:paraId="15F7F578" w14:textId="77777777" w:rsidR="0025050B" w:rsidRDefault="0025050B" w:rsidP="0025050B">
      <w:pPr>
        <w:pStyle w:val="ListParagraph"/>
        <w:spacing w:line="360" w:lineRule="auto"/>
        <w:ind w:left="1418"/>
        <w:jc w:val="both"/>
        <w:rPr>
          <w:rFonts w:ascii="Times New Roman" w:hAnsi="Times New Roman" w:cs="Times New Roman"/>
          <w:sz w:val="26"/>
          <w:szCs w:val="26"/>
        </w:rPr>
      </w:pPr>
    </w:p>
    <w:p w14:paraId="7FCD41BB" w14:textId="77777777" w:rsidR="00E4081F" w:rsidRPr="00C37DAA" w:rsidRDefault="00FA6368" w:rsidP="00BF09D6">
      <w:pPr>
        <w:pStyle w:val="ListParagraph"/>
        <w:numPr>
          <w:ilvl w:val="0"/>
          <w:numId w:val="24"/>
        </w:numPr>
        <w:spacing w:line="360" w:lineRule="auto"/>
        <w:ind w:left="1418" w:hanging="1418"/>
        <w:jc w:val="both"/>
        <w:rPr>
          <w:rFonts w:ascii="Times New Roman" w:hAnsi="Times New Roman" w:cs="Times New Roman"/>
          <w:sz w:val="26"/>
          <w:szCs w:val="26"/>
        </w:rPr>
      </w:pPr>
      <w:r w:rsidRPr="00C37DAA">
        <w:rPr>
          <w:rFonts w:ascii="Times New Roman" w:hAnsi="Times New Roman" w:cs="Times New Roman"/>
          <w:sz w:val="26"/>
          <w:szCs w:val="26"/>
        </w:rPr>
        <w:t>I</w:t>
      </w:r>
      <w:r w:rsidR="00646F6A" w:rsidRPr="00C37DAA">
        <w:rPr>
          <w:rFonts w:ascii="Times New Roman" w:hAnsi="Times New Roman" w:cs="Times New Roman"/>
          <w:sz w:val="26"/>
          <w:szCs w:val="26"/>
        </w:rPr>
        <w:t>n the result I make the following order</w:t>
      </w:r>
      <w:r w:rsidR="003125B6" w:rsidRPr="00C37DAA">
        <w:rPr>
          <w:rFonts w:ascii="Times New Roman" w:hAnsi="Times New Roman" w:cs="Times New Roman"/>
          <w:sz w:val="26"/>
          <w:szCs w:val="26"/>
        </w:rPr>
        <w:t>:</w:t>
      </w:r>
      <w:r w:rsidR="009E50B2" w:rsidRPr="00C37DAA">
        <w:rPr>
          <w:rFonts w:ascii="Times New Roman" w:hAnsi="Times New Roman" w:cs="Times New Roman"/>
          <w:sz w:val="26"/>
          <w:szCs w:val="26"/>
        </w:rPr>
        <w:t xml:space="preserve"> </w:t>
      </w:r>
      <w:bookmarkStart w:id="3" w:name="_Hlk105167038"/>
    </w:p>
    <w:p w14:paraId="45EB7952" w14:textId="77777777" w:rsidR="00D56E87" w:rsidRDefault="00D56E87" w:rsidP="00D56E87">
      <w:pPr>
        <w:pStyle w:val="ListParagraph"/>
        <w:spacing w:line="360" w:lineRule="auto"/>
        <w:ind w:left="792"/>
        <w:jc w:val="both"/>
        <w:rPr>
          <w:rFonts w:ascii="Times New Roman" w:hAnsi="Times New Roman" w:cs="Times New Roman"/>
          <w:sz w:val="26"/>
          <w:szCs w:val="26"/>
        </w:rPr>
      </w:pPr>
    </w:p>
    <w:p w14:paraId="4DEEE2B2" w14:textId="4A2C7FB6" w:rsidR="00A95123" w:rsidRDefault="00EC2EF5" w:rsidP="00BF09D6">
      <w:pPr>
        <w:pStyle w:val="ListParagraph"/>
        <w:numPr>
          <w:ilvl w:val="1"/>
          <w:numId w:val="24"/>
        </w:numPr>
        <w:spacing w:line="360" w:lineRule="auto"/>
        <w:ind w:left="1418" w:hanging="709"/>
        <w:jc w:val="both"/>
        <w:rPr>
          <w:rFonts w:ascii="Times New Roman" w:hAnsi="Times New Roman" w:cs="Times New Roman"/>
          <w:sz w:val="26"/>
          <w:szCs w:val="26"/>
        </w:rPr>
      </w:pPr>
      <w:r w:rsidRPr="00C37DAA">
        <w:rPr>
          <w:rFonts w:ascii="Times New Roman" w:hAnsi="Times New Roman" w:cs="Times New Roman"/>
          <w:sz w:val="26"/>
          <w:szCs w:val="26"/>
        </w:rPr>
        <w:t>Title Deed T36698/2019</w:t>
      </w:r>
      <w:bookmarkEnd w:id="3"/>
      <w:r w:rsidRPr="00C37DAA">
        <w:rPr>
          <w:rFonts w:ascii="Times New Roman" w:hAnsi="Times New Roman" w:cs="Times New Roman"/>
          <w:sz w:val="26"/>
          <w:szCs w:val="26"/>
        </w:rPr>
        <w:t xml:space="preserve">, which holds </w:t>
      </w:r>
      <w:r w:rsidR="00BC6F81">
        <w:rPr>
          <w:rFonts w:ascii="Times New Roman" w:hAnsi="Times New Roman" w:cs="Times New Roman"/>
          <w:sz w:val="26"/>
          <w:szCs w:val="26"/>
        </w:rPr>
        <w:t xml:space="preserve">the </w:t>
      </w:r>
      <w:r w:rsidRPr="00C37DAA">
        <w:rPr>
          <w:rFonts w:ascii="Times New Roman" w:hAnsi="Times New Roman" w:cs="Times New Roman"/>
          <w:sz w:val="26"/>
          <w:szCs w:val="26"/>
        </w:rPr>
        <w:t>property known as ERF 2924 Naledi Township, Soweto</w:t>
      </w:r>
      <w:r w:rsidR="00BC6F81">
        <w:rPr>
          <w:rFonts w:ascii="Times New Roman" w:hAnsi="Times New Roman" w:cs="Times New Roman"/>
          <w:sz w:val="26"/>
          <w:szCs w:val="26"/>
        </w:rPr>
        <w:t>,</w:t>
      </w:r>
      <w:r w:rsidRPr="00C37DAA">
        <w:rPr>
          <w:rFonts w:ascii="Times New Roman" w:hAnsi="Times New Roman" w:cs="Times New Roman"/>
          <w:sz w:val="26"/>
          <w:szCs w:val="26"/>
        </w:rPr>
        <w:t xml:space="preserve"> Gauteng, </w:t>
      </w:r>
      <w:r w:rsidR="00BC6F81" w:rsidRPr="00A95123">
        <w:rPr>
          <w:rFonts w:ascii="Times New Roman" w:hAnsi="Times New Roman" w:cs="Times New Roman"/>
          <w:sz w:val="26"/>
          <w:szCs w:val="26"/>
        </w:rPr>
        <w:t>also known as number 1829B Magagametse Street, Naledi, Soweto</w:t>
      </w:r>
      <w:r w:rsidR="00BC6F81">
        <w:rPr>
          <w:rFonts w:ascii="Times New Roman" w:hAnsi="Times New Roman" w:cs="Times New Roman"/>
          <w:sz w:val="26"/>
          <w:szCs w:val="26"/>
        </w:rPr>
        <w:t>,</w:t>
      </w:r>
      <w:r w:rsidR="00BC6F81" w:rsidRPr="00C37DAA">
        <w:rPr>
          <w:rFonts w:ascii="Times New Roman" w:hAnsi="Times New Roman" w:cs="Times New Roman"/>
          <w:sz w:val="26"/>
          <w:szCs w:val="26"/>
        </w:rPr>
        <w:t xml:space="preserve"> </w:t>
      </w:r>
      <w:r w:rsidRPr="00C37DAA">
        <w:rPr>
          <w:rFonts w:ascii="Times New Roman" w:hAnsi="Times New Roman" w:cs="Times New Roman"/>
          <w:sz w:val="26"/>
          <w:szCs w:val="26"/>
        </w:rPr>
        <w:t>registered in the names of S</w:t>
      </w:r>
      <w:r w:rsidR="00BC6F81" w:rsidRPr="00C37DAA">
        <w:rPr>
          <w:rFonts w:ascii="Times New Roman" w:hAnsi="Times New Roman" w:cs="Times New Roman"/>
          <w:sz w:val="26"/>
          <w:szCs w:val="26"/>
        </w:rPr>
        <w:t xml:space="preserve">am </w:t>
      </w:r>
      <w:r w:rsidRPr="00C37DAA">
        <w:rPr>
          <w:rFonts w:ascii="Times New Roman" w:hAnsi="Times New Roman" w:cs="Times New Roman"/>
          <w:sz w:val="26"/>
          <w:szCs w:val="26"/>
        </w:rPr>
        <w:t>P</w:t>
      </w:r>
      <w:r w:rsidR="00BC6F81" w:rsidRPr="00C37DAA">
        <w:rPr>
          <w:rFonts w:ascii="Times New Roman" w:hAnsi="Times New Roman" w:cs="Times New Roman"/>
          <w:sz w:val="26"/>
          <w:szCs w:val="26"/>
        </w:rPr>
        <w:t>hanyane</w:t>
      </w:r>
      <w:r w:rsidRPr="00C37DAA">
        <w:rPr>
          <w:rFonts w:ascii="Times New Roman" w:hAnsi="Times New Roman" w:cs="Times New Roman"/>
          <w:sz w:val="26"/>
          <w:szCs w:val="26"/>
        </w:rPr>
        <w:t xml:space="preserve"> and M</w:t>
      </w:r>
      <w:r w:rsidR="00BC6F81" w:rsidRPr="00C37DAA">
        <w:rPr>
          <w:rFonts w:ascii="Times New Roman" w:hAnsi="Times New Roman" w:cs="Times New Roman"/>
          <w:sz w:val="26"/>
          <w:szCs w:val="26"/>
        </w:rPr>
        <w:t>amotsokotsi</w:t>
      </w:r>
      <w:r w:rsidR="005C4007" w:rsidRPr="00C37DAA">
        <w:rPr>
          <w:rFonts w:ascii="Times New Roman" w:hAnsi="Times New Roman" w:cs="Times New Roman"/>
          <w:sz w:val="26"/>
          <w:szCs w:val="26"/>
        </w:rPr>
        <w:t xml:space="preserve"> A</w:t>
      </w:r>
      <w:r w:rsidR="00BC6F81" w:rsidRPr="00C37DAA">
        <w:rPr>
          <w:rFonts w:ascii="Times New Roman" w:hAnsi="Times New Roman" w:cs="Times New Roman"/>
          <w:sz w:val="26"/>
          <w:szCs w:val="26"/>
        </w:rPr>
        <w:t>nna</w:t>
      </w:r>
      <w:r w:rsidR="005C4007" w:rsidRPr="00C37DAA">
        <w:rPr>
          <w:rFonts w:ascii="Times New Roman" w:hAnsi="Times New Roman" w:cs="Times New Roman"/>
          <w:sz w:val="26"/>
          <w:szCs w:val="26"/>
        </w:rPr>
        <w:t xml:space="preserve"> P</w:t>
      </w:r>
      <w:r w:rsidR="00BC6F81" w:rsidRPr="00C37DAA">
        <w:rPr>
          <w:rFonts w:ascii="Times New Roman" w:hAnsi="Times New Roman" w:cs="Times New Roman"/>
          <w:sz w:val="26"/>
          <w:szCs w:val="26"/>
        </w:rPr>
        <w:t>hanyane</w:t>
      </w:r>
      <w:r w:rsidR="00BC6F81">
        <w:rPr>
          <w:rFonts w:ascii="Times New Roman" w:hAnsi="Times New Roman" w:cs="Times New Roman"/>
          <w:sz w:val="26"/>
          <w:szCs w:val="26"/>
        </w:rPr>
        <w:t>,</w:t>
      </w:r>
      <w:r w:rsidR="005C4007" w:rsidRPr="00C37DAA">
        <w:rPr>
          <w:rFonts w:ascii="Times New Roman" w:hAnsi="Times New Roman" w:cs="Times New Roman"/>
          <w:sz w:val="26"/>
          <w:szCs w:val="26"/>
        </w:rPr>
        <w:t xml:space="preserve"> is </w:t>
      </w:r>
      <w:r w:rsidRPr="00C37DAA">
        <w:rPr>
          <w:rFonts w:ascii="Times New Roman" w:hAnsi="Times New Roman" w:cs="Times New Roman"/>
          <w:sz w:val="26"/>
          <w:szCs w:val="26"/>
        </w:rPr>
        <w:t>declared invalid.</w:t>
      </w:r>
      <w:r w:rsidR="00A95123">
        <w:rPr>
          <w:rFonts w:ascii="Times New Roman" w:hAnsi="Times New Roman" w:cs="Times New Roman"/>
          <w:sz w:val="26"/>
          <w:szCs w:val="26"/>
        </w:rPr>
        <w:t xml:space="preserve"> </w:t>
      </w:r>
    </w:p>
    <w:p w14:paraId="4B01E822" w14:textId="41DA0E72" w:rsidR="00BC6F81" w:rsidRDefault="00A95123" w:rsidP="00BF09D6">
      <w:pPr>
        <w:pStyle w:val="ListParagraph"/>
        <w:numPr>
          <w:ilvl w:val="1"/>
          <w:numId w:val="24"/>
        </w:numPr>
        <w:spacing w:line="360" w:lineRule="auto"/>
        <w:ind w:left="1418" w:hanging="709"/>
        <w:jc w:val="both"/>
        <w:rPr>
          <w:rFonts w:ascii="Times New Roman" w:hAnsi="Times New Roman" w:cs="Times New Roman"/>
          <w:sz w:val="26"/>
          <w:szCs w:val="26"/>
        </w:rPr>
      </w:pPr>
      <w:r>
        <w:rPr>
          <w:rFonts w:ascii="Times New Roman" w:hAnsi="Times New Roman" w:cs="Times New Roman"/>
          <w:sz w:val="26"/>
          <w:szCs w:val="26"/>
        </w:rPr>
        <w:t xml:space="preserve">The Registrar of Deeds, Johannesburg, is directed to cancel </w:t>
      </w:r>
      <w:r w:rsidR="003A6F9F">
        <w:rPr>
          <w:rFonts w:ascii="Times New Roman" w:hAnsi="Times New Roman" w:cs="Times New Roman"/>
          <w:sz w:val="26"/>
          <w:szCs w:val="26"/>
        </w:rPr>
        <w:t>Title Deed T36698/2019</w:t>
      </w:r>
      <w:r>
        <w:rPr>
          <w:rFonts w:ascii="Times New Roman" w:hAnsi="Times New Roman" w:cs="Times New Roman"/>
          <w:sz w:val="26"/>
          <w:szCs w:val="26"/>
        </w:rPr>
        <w:t xml:space="preserve"> accordingly</w:t>
      </w:r>
      <w:r w:rsidR="00BC6F81">
        <w:rPr>
          <w:rFonts w:ascii="Times New Roman" w:hAnsi="Times New Roman" w:cs="Times New Roman"/>
          <w:sz w:val="26"/>
          <w:szCs w:val="26"/>
        </w:rPr>
        <w:t>.</w:t>
      </w:r>
    </w:p>
    <w:p w14:paraId="5319E3FE" w14:textId="667F6B20" w:rsidR="00E4081F" w:rsidRPr="00B954A7" w:rsidRDefault="00BC6F81" w:rsidP="00B954A7">
      <w:pPr>
        <w:pStyle w:val="ListParagraph"/>
        <w:numPr>
          <w:ilvl w:val="1"/>
          <w:numId w:val="24"/>
        </w:numPr>
        <w:spacing w:line="360" w:lineRule="auto"/>
        <w:ind w:left="1418" w:hanging="709"/>
        <w:jc w:val="both"/>
        <w:rPr>
          <w:rFonts w:ascii="Times New Roman" w:hAnsi="Times New Roman" w:cs="Times New Roman"/>
          <w:sz w:val="26"/>
          <w:szCs w:val="26"/>
        </w:rPr>
      </w:pPr>
      <w:r>
        <w:rPr>
          <w:rFonts w:ascii="Times New Roman" w:hAnsi="Times New Roman" w:cs="Times New Roman"/>
          <w:sz w:val="26"/>
          <w:szCs w:val="26"/>
        </w:rPr>
        <w:t>The Registrar of Deeds, Johannesburg</w:t>
      </w:r>
      <w:r w:rsidR="00A95123">
        <w:rPr>
          <w:rFonts w:ascii="Times New Roman" w:hAnsi="Times New Roman" w:cs="Times New Roman"/>
          <w:sz w:val="26"/>
          <w:szCs w:val="26"/>
        </w:rPr>
        <w:t>,</w:t>
      </w:r>
      <w:r>
        <w:rPr>
          <w:rFonts w:ascii="Times New Roman" w:hAnsi="Times New Roman" w:cs="Times New Roman"/>
          <w:sz w:val="26"/>
          <w:szCs w:val="26"/>
        </w:rPr>
        <w:t xml:space="preserve"> is directed </w:t>
      </w:r>
      <w:r w:rsidR="00F137AB">
        <w:rPr>
          <w:rFonts w:ascii="Times New Roman" w:hAnsi="Times New Roman" w:cs="Times New Roman"/>
          <w:sz w:val="26"/>
          <w:szCs w:val="26"/>
        </w:rPr>
        <w:t xml:space="preserve">further </w:t>
      </w:r>
      <w:r>
        <w:rPr>
          <w:rFonts w:ascii="Times New Roman" w:hAnsi="Times New Roman" w:cs="Times New Roman"/>
          <w:sz w:val="26"/>
          <w:szCs w:val="26"/>
        </w:rPr>
        <w:t xml:space="preserve">to </w:t>
      </w:r>
      <w:r w:rsidR="00C47D68" w:rsidRPr="00A95123">
        <w:rPr>
          <w:rFonts w:ascii="Times New Roman" w:hAnsi="Times New Roman" w:cs="Times New Roman"/>
          <w:sz w:val="26"/>
          <w:szCs w:val="26"/>
        </w:rPr>
        <w:t xml:space="preserve">revive the title deed </w:t>
      </w:r>
      <w:r w:rsidR="00C47D68" w:rsidRPr="00A95123">
        <w:rPr>
          <w:rFonts w:ascii="Times New Roman" w:hAnsi="Times New Roman" w:cs="Times New Roman"/>
          <w:sz w:val="26"/>
          <w:szCs w:val="26"/>
          <w:lang w:val="en-US"/>
        </w:rPr>
        <w:t xml:space="preserve">under which the </w:t>
      </w:r>
      <w:r w:rsidR="00C47D68" w:rsidRPr="00A95123">
        <w:rPr>
          <w:rFonts w:ascii="Times New Roman" w:hAnsi="Times New Roman" w:cs="Times New Roman"/>
          <w:sz w:val="26"/>
          <w:szCs w:val="26"/>
        </w:rPr>
        <w:t>property known as ERF 2924, Naledi Township,</w:t>
      </w:r>
      <w:r>
        <w:rPr>
          <w:rFonts w:ascii="Times New Roman" w:hAnsi="Times New Roman" w:cs="Times New Roman"/>
          <w:sz w:val="26"/>
          <w:szCs w:val="26"/>
        </w:rPr>
        <w:t xml:space="preserve"> Soweto, Gauteng</w:t>
      </w:r>
      <w:r w:rsidR="00B954A7">
        <w:rPr>
          <w:rFonts w:ascii="Times New Roman" w:hAnsi="Times New Roman" w:cs="Times New Roman"/>
          <w:sz w:val="26"/>
          <w:szCs w:val="26"/>
        </w:rPr>
        <w:t>,</w:t>
      </w:r>
      <w:r w:rsidR="00C47D68" w:rsidRPr="00B954A7">
        <w:rPr>
          <w:rFonts w:ascii="Times New Roman" w:hAnsi="Times New Roman" w:cs="Times New Roman"/>
          <w:sz w:val="26"/>
          <w:szCs w:val="26"/>
        </w:rPr>
        <w:t xml:space="preserve"> also known as number 1829B Magagametse Street, Naledi, Soweto</w:t>
      </w:r>
      <w:r w:rsidRPr="00B954A7">
        <w:rPr>
          <w:rFonts w:ascii="Times New Roman" w:hAnsi="Times New Roman" w:cs="Times New Roman"/>
          <w:sz w:val="26"/>
          <w:szCs w:val="26"/>
        </w:rPr>
        <w:t>,</w:t>
      </w:r>
      <w:r w:rsidR="00C47D68" w:rsidRPr="00B954A7">
        <w:rPr>
          <w:rFonts w:ascii="Times New Roman" w:hAnsi="Times New Roman" w:cs="Times New Roman"/>
          <w:sz w:val="26"/>
          <w:szCs w:val="26"/>
        </w:rPr>
        <w:t xml:space="preserve"> </w:t>
      </w:r>
      <w:r w:rsidR="00C47D68" w:rsidRPr="00B954A7">
        <w:rPr>
          <w:rFonts w:ascii="Times New Roman" w:hAnsi="Times New Roman" w:cs="Times New Roman"/>
          <w:sz w:val="26"/>
          <w:szCs w:val="26"/>
          <w:lang w:val="en-US"/>
        </w:rPr>
        <w:t xml:space="preserve">was held immediately </w:t>
      </w:r>
      <w:r w:rsidRPr="00B954A7">
        <w:rPr>
          <w:rFonts w:ascii="Times New Roman" w:hAnsi="Times New Roman" w:cs="Times New Roman"/>
          <w:sz w:val="26"/>
          <w:szCs w:val="26"/>
          <w:lang w:val="en-US"/>
        </w:rPr>
        <w:t>prior to</w:t>
      </w:r>
      <w:r w:rsidR="00C47D68" w:rsidRPr="00B954A7">
        <w:rPr>
          <w:rFonts w:ascii="Times New Roman" w:hAnsi="Times New Roman" w:cs="Times New Roman"/>
          <w:sz w:val="26"/>
          <w:szCs w:val="26"/>
          <w:lang w:val="en-US"/>
        </w:rPr>
        <w:t xml:space="preserve"> </w:t>
      </w:r>
      <w:r w:rsidR="00F137AB" w:rsidRPr="00B954A7">
        <w:rPr>
          <w:rFonts w:ascii="Times New Roman" w:hAnsi="Times New Roman" w:cs="Times New Roman"/>
          <w:sz w:val="26"/>
          <w:szCs w:val="26"/>
          <w:lang w:val="en-US"/>
        </w:rPr>
        <w:t xml:space="preserve">the </w:t>
      </w:r>
      <w:r w:rsidR="00C47D68" w:rsidRPr="00B954A7">
        <w:rPr>
          <w:rFonts w:ascii="Times New Roman" w:hAnsi="Times New Roman" w:cs="Times New Roman"/>
          <w:sz w:val="26"/>
          <w:szCs w:val="26"/>
          <w:lang w:val="en-US"/>
        </w:rPr>
        <w:t xml:space="preserve">registration of </w:t>
      </w:r>
      <w:r w:rsidR="003A6F9F" w:rsidRPr="00B954A7">
        <w:rPr>
          <w:rFonts w:ascii="Times New Roman" w:hAnsi="Times New Roman" w:cs="Times New Roman"/>
          <w:sz w:val="26"/>
          <w:szCs w:val="26"/>
          <w:lang w:val="en-US"/>
        </w:rPr>
        <w:t xml:space="preserve">Title Deed </w:t>
      </w:r>
      <w:r w:rsidRPr="00B954A7">
        <w:rPr>
          <w:rFonts w:ascii="Times New Roman" w:hAnsi="Times New Roman" w:cs="Times New Roman"/>
          <w:sz w:val="26"/>
          <w:szCs w:val="26"/>
        </w:rPr>
        <w:t>T36698/2019</w:t>
      </w:r>
      <w:r w:rsidR="00E82494" w:rsidRPr="00B954A7">
        <w:rPr>
          <w:rFonts w:ascii="Times New Roman" w:hAnsi="Times New Roman" w:cs="Times New Roman"/>
          <w:sz w:val="26"/>
          <w:szCs w:val="26"/>
        </w:rPr>
        <w:t xml:space="preserve">. </w:t>
      </w:r>
    </w:p>
    <w:p w14:paraId="144D0397" w14:textId="10F8F3C4" w:rsidR="00EC2EF5" w:rsidRPr="00C37DAA" w:rsidRDefault="00EC2EF5" w:rsidP="00621436">
      <w:pPr>
        <w:pStyle w:val="ListParagraph"/>
        <w:numPr>
          <w:ilvl w:val="1"/>
          <w:numId w:val="24"/>
        </w:numPr>
        <w:spacing w:line="360" w:lineRule="auto"/>
        <w:ind w:left="1418" w:hanging="709"/>
        <w:jc w:val="both"/>
        <w:rPr>
          <w:rFonts w:ascii="Times New Roman" w:hAnsi="Times New Roman" w:cs="Times New Roman"/>
          <w:sz w:val="26"/>
          <w:szCs w:val="26"/>
        </w:rPr>
      </w:pPr>
      <w:r w:rsidRPr="00C37DAA">
        <w:rPr>
          <w:rFonts w:ascii="Times New Roman" w:hAnsi="Times New Roman" w:cs="Times New Roman"/>
          <w:sz w:val="26"/>
          <w:szCs w:val="26"/>
        </w:rPr>
        <w:t xml:space="preserve">The </w:t>
      </w:r>
      <w:r w:rsidR="00CD3DE4">
        <w:rPr>
          <w:rFonts w:ascii="Times New Roman" w:hAnsi="Times New Roman" w:cs="Times New Roman"/>
          <w:sz w:val="26"/>
          <w:szCs w:val="26"/>
        </w:rPr>
        <w:t>First</w:t>
      </w:r>
      <w:r w:rsidRPr="00C37DAA">
        <w:rPr>
          <w:rFonts w:ascii="Times New Roman" w:hAnsi="Times New Roman" w:cs="Times New Roman"/>
          <w:sz w:val="26"/>
          <w:szCs w:val="26"/>
        </w:rPr>
        <w:t xml:space="preserve"> and </w:t>
      </w:r>
      <w:r w:rsidR="00CD3DE4">
        <w:rPr>
          <w:rFonts w:ascii="Times New Roman" w:hAnsi="Times New Roman" w:cs="Times New Roman"/>
          <w:sz w:val="26"/>
          <w:szCs w:val="26"/>
        </w:rPr>
        <w:t>Second</w:t>
      </w:r>
      <w:r w:rsidRPr="00C37DAA">
        <w:rPr>
          <w:rFonts w:ascii="Times New Roman" w:hAnsi="Times New Roman" w:cs="Times New Roman"/>
          <w:sz w:val="26"/>
          <w:szCs w:val="26"/>
        </w:rPr>
        <w:t xml:space="preserve"> </w:t>
      </w:r>
      <w:r w:rsidR="00CD3DE4">
        <w:rPr>
          <w:rFonts w:ascii="Times New Roman" w:hAnsi="Times New Roman" w:cs="Times New Roman"/>
          <w:sz w:val="26"/>
          <w:szCs w:val="26"/>
        </w:rPr>
        <w:t>Respondent</w:t>
      </w:r>
      <w:r w:rsidRPr="00C37DAA">
        <w:rPr>
          <w:rFonts w:ascii="Times New Roman" w:hAnsi="Times New Roman" w:cs="Times New Roman"/>
          <w:sz w:val="26"/>
          <w:szCs w:val="26"/>
        </w:rPr>
        <w:t xml:space="preserve">s shall pay the costs </w:t>
      </w:r>
      <w:r w:rsidR="005E3570">
        <w:rPr>
          <w:rFonts w:ascii="Times New Roman" w:hAnsi="Times New Roman" w:cs="Times New Roman"/>
          <w:sz w:val="26"/>
          <w:szCs w:val="26"/>
        </w:rPr>
        <w:t>of this application</w:t>
      </w:r>
      <w:r w:rsidR="00621436">
        <w:rPr>
          <w:rFonts w:ascii="Times New Roman" w:hAnsi="Times New Roman" w:cs="Times New Roman"/>
          <w:sz w:val="26"/>
          <w:szCs w:val="26"/>
        </w:rPr>
        <w:t xml:space="preserve"> </w:t>
      </w:r>
      <w:r w:rsidR="00B04DB4">
        <w:rPr>
          <w:rFonts w:ascii="Times New Roman" w:hAnsi="Times New Roman" w:cs="Times New Roman"/>
          <w:sz w:val="26"/>
          <w:szCs w:val="26"/>
        </w:rPr>
        <w:t xml:space="preserve">on </w:t>
      </w:r>
      <w:r w:rsidR="00621436">
        <w:rPr>
          <w:rFonts w:ascii="Times New Roman" w:hAnsi="Times New Roman" w:cs="Times New Roman"/>
          <w:sz w:val="26"/>
          <w:szCs w:val="26"/>
        </w:rPr>
        <w:t>a party and party scale</w:t>
      </w:r>
      <w:r w:rsidRPr="00C37DAA">
        <w:rPr>
          <w:rFonts w:ascii="Times New Roman" w:hAnsi="Times New Roman" w:cs="Times New Roman"/>
          <w:sz w:val="26"/>
          <w:szCs w:val="26"/>
        </w:rPr>
        <w:t xml:space="preserve">. </w:t>
      </w:r>
    </w:p>
    <w:p w14:paraId="5CFD78BC" w14:textId="77777777" w:rsidR="00FA6368" w:rsidRPr="00C37DAA" w:rsidRDefault="00FA6368" w:rsidP="00446D34">
      <w:pPr>
        <w:spacing w:line="360" w:lineRule="auto"/>
        <w:jc w:val="both"/>
        <w:rPr>
          <w:rFonts w:ascii="Times New Roman" w:hAnsi="Times New Roman" w:cs="Times New Roman"/>
          <w:sz w:val="26"/>
          <w:szCs w:val="26"/>
        </w:rPr>
      </w:pPr>
    </w:p>
    <w:p w14:paraId="52E47536" w14:textId="77777777" w:rsidR="008A7573" w:rsidRPr="00C37DAA" w:rsidRDefault="00777579" w:rsidP="008A7573">
      <w:pPr>
        <w:spacing w:line="360" w:lineRule="auto"/>
        <w:jc w:val="both"/>
        <w:rPr>
          <w:rFonts w:ascii="Times New Roman" w:hAnsi="Times New Roman" w:cs="Times New Roman"/>
          <w:sz w:val="26"/>
          <w:szCs w:val="26"/>
        </w:rPr>
      </w:pPr>
      <w:r w:rsidRPr="00C37DAA">
        <w:rPr>
          <w:rFonts w:ascii="Times New Roman" w:hAnsi="Times New Roman" w:cs="Times New Roman"/>
          <w:sz w:val="26"/>
          <w:szCs w:val="26"/>
        </w:rPr>
        <w:t xml:space="preserve">                                                               </w:t>
      </w:r>
      <w:r w:rsidR="008A7573" w:rsidRPr="00C37DAA">
        <w:rPr>
          <w:rFonts w:ascii="Times New Roman" w:eastAsia="Arial" w:hAnsi="Times New Roman" w:cs="Times New Roman"/>
          <w:sz w:val="26"/>
          <w:szCs w:val="26"/>
        </w:rPr>
        <w:t xml:space="preserve">                                                                                          </w:t>
      </w:r>
    </w:p>
    <w:p w14:paraId="3B660C43" w14:textId="77777777" w:rsidR="00582FC5" w:rsidRDefault="00582FC5" w:rsidP="00582FC5">
      <w:pPr>
        <w:pBdr>
          <w:top w:val="nil"/>
          <w:left w:val="nil"/>
          <w:bottom w:val="nil"/>
          <w:right w:val="nil"/>
          <w:between w:val="nil"/>
        </w:pBdr>
        <w:ind w:left="720"/>
        <w:jc w:val="center"/>
        <w:rPr>
          <w:rFonts w:ascii="Times New Roman" w:hAnsi="Times New Roman" w:cs="Times New Roman"/>
          <w:noProof/>
          <w:sz w:val="26"/>
          <w:szCs w:val="26"/>
          <w:lang w:val="en-US"/>
        </w:rPr>
      </w:pPr>
    </w:p>
    <w:p w14:paraId="21718245" w14:textId="38A56024" w:rsidR="008A7573" w:rsidRPr="00C37DAA" w:rsidRDefault="008A7573" w:rsidP="00582FC5">
      <w:pPr>
        <w:pBdr>
          <w:top w:val="nil"/>
          <w:left w:val="nil"/>
          <w:bottom w:val="nil"/>
          <w:right w:val="nil"/>
          <w:between w:val="nil"/>
        </w:pBdr>
        <w:ind w:left="720"/>
        <w:jc w:val="center"/>
        <w:rPr>
          <w:rFonts w:ascii="Times New Roman" w:hAnsi="Times New Roman" w:cs="Times New Roman"/>
          <w:color w:val="000000"/>
          <w:sz w:val="26"/>
          <w:szCs w:val="26"/>
        </w:rPr>
      </w:pPr>
      <w:r w:rsidRPr="00C37DAA">
        <w:rPr>
          <w:rFonts w:ascii="Times New Roman" w:hAnsi="Times New Roman" w:cs="Times New Roman"/>
          <w:color w:val="000000"/>
          <w:sz w:val="26"/>
          <w:szCs w:val="26"/>
        </w:rPr>
        <w:t xml:space="preserve">                                                                           </w:t>
      </w:r>
    </w:p>
    <w:p w14:paraId="1A9F48E4" w14:textId="77777777" w:rsidR="008A7573" w:rsidRPr="00C37DAA" w:rsidRDefault="008A7573" w:rsidP="008A7573">
      <w:pPr>
        <w:spacing w:after="0"/>
        <w:jc w:val="center"/>
        <w:rPr>
          <w:rFonts w:ascii="Times New Roman" w:eastAsia="Arial" w:hAnsi="Times New Roman" w:cs="Times New Roman"/>
          <w:sz w:val="26"/>
          <w:szCs w:val="26"/>
          <w:u w:val="single"/>
        </w:rPr>
      </w:pPr>
      <w:r w:rsidRPr="00C37DAA">
        <w:rPr>
          <w:rFonts w:ascii="Times New Roman" w:eastAsia="Arial" w:hAnsi="Times New Roman" w:cs="Times New Roman"/>
          <w:sz w:val="26"/>
          <w:szCs w:val="26"/>
        </w:rPr>
        <w:lastRenderedPageBreak/>
        <w:t xml:space="preserve">                                                                                            _____________________</w:t>
      </w:r>
    </w:p>
    <w:p w14:paraId="6BBC12AA" w14:textId="77777777" w:rsidR="008A7573" w:rsidRPr="00C37DAA" w:rsidRDefault="008A7573" w:rsidP="008A7573">
      <w:pPr>
        <w:spacing w:after="0"/>
        <w:jc w:val="center"/>
        <w:rPr>
          <w:rFonts w:ascii="Times New Roman" w:eastAsia="Arial" w:hAnsi="Times New Roman" w:cs="Times New Roman"/>
          <w:b/>
          <w:sz w:val="26"/>
          <w:szCs w:val="26"/>
        </w:rPr>
      </w:pPr>
      <w:r w:rsidRPr="00C37DAA">
        <w:rPr>
          <w:rFonts w:ascii="Times New Roman" w:eastAsia="Arial" w:hAnsi="Times New Roman" w:cs="Times New Roman"/>
          <w:sz w:val="26"/>
          <w:szCs w:val="26"/>
        </w:rPr>
        <w:t xml:space="preserve">                                                                                                                        </w:t>
      </w:r>
      <w:r w:rsidRPr="00C37DAA">
        <w:rPr>
          <w:rFonts w:ascii="Times New Roman" w:eastAsia="Arial" w:hAnsi="Times New Roman" w:cs="Times New Roman"/>
          <w:b/>
          <w:bCs/>
          <w:sz w:val="26"/>
          <w:szCs w:val="26"/>
        </w:rPr>
        <w:t xml:space="preserve">M </w:t>
      </w:r>
      <w:r w:rsidRPr="00C37DAA">
        <w:rPr>
          <w:rFonts w:ascii="Times New Roman" w:eastAsia="Arial" w:hAnsi="Times New Roman" w:cs="Times New Roman"/>
          <w:b/>
          <w:sz w:val="26"/>
          <w:szCs w:val="26"/>
        </w:rPr>
        <w:t xml:space="preserve">Olivier </w:t>
      </w:r>
    </w:p>
    <w:p w14:paraId="2924FAAC" w14:textId="361065EE" w:rsidR="008A7573" w:rsidRPr="00C37DAA" w:rsidRDefault="008A7573" w:rsidP="008A7573">
      <w:pPr>
        <w:spacing w:after="0"/>
        <w:rPr>
          <w:rFonts w:ascii="Times New Roman" w:eastAsia="Arial" w:hAnsi="Times New Roman" w:cs="Times New Roman"/>
          <w:b/>
          <w:sz w:val="26"/>
          <w:szCs w:val="26"/>
        </w:rPr>
      </w:pPr>
      <w:r w:rsidRPr="00C37DAA">
        <w:rPr>
          <w:rFonts w:ascii="Times New Roman" w:eastAsia="Arial" w:hAnsi="Times New Roman" w:cs="Times New Roman"/>
          <w:b/>
          <w:sz w:val="26"/>
          <w:szCs w:val="26"/>
        </w:rPr>
        <w:t xml:space="preserve">                                         </w:t>
      </w:r>
      <w:r w:rsidR="00560345">
        <w:rPr>
          <w:rFonts w:ascii="Times New Roman" w:eastAsia="Arial" w:hAnsi="Times New Roman" w:cs="Times New Roman"/>
          <w:b/>
          <w:sz w:val="26"/>
          <w:szCs w:val="26"/>
        </w:rPr>
        <w:t xml:space="preserve">                                </w:t>
      </w:r>
      <w:r w:rsidRPr="00C37DAA">
        <w:rPr>
          <w:rFonts w:ascii="Times New Roman" w:eastAsia="Arial" w:hAnsi="Times New Roman" w:cs="Times New Roman"/>
          <w:b/>
          <w:sz w:val="26"/>
          <w:szCs w:val="26"/>
        </w:rPr>
        <w:t xml:space="preserve">         </w:t>
      </w:r>
      <w:r w:rsidR="00560345">
        <w:rPr>
          <w:rFonts w:ascii="Times New Roman" w:eastAsia="Arial" w:hAnsi="Times New Roman" w:cs="Times New Roman"/>
          <w:b/>
          <w:sz w:val="26"/>
          <w:szCs w:val="26"/>
        </w:rPr>
        <w:t xml:space="preserve">  </w:t>
      </w:r>
      <w:r w:rsidRPr="00C37DAA">
        <w:rPr>
          <w:rFonts w:ascii="Times New Roman" w:eastAsia="Arial" w:hAnsi="Times New Roman" w:cs="Times New Roman"/>
          <w:b/>
          <w:sz w:val="26"/>
          <w:szCs w:val="26"/>
        </w:rPr>
        <w:t xml:space="preserve">Acting Judge of the High Court             </w:t>
      </w:r>
    </w:p>
    <w:p w14:paraId="30101027" w14:textId="6B811819" w:rsidR="008A7573" w:rsidRPr="00256653" w:rsidRDefault="008A7573" w:rsidP="00256653">
      <w:pPr>
        <w:spacing w:after="0"/>
        <w:jc w:val="center"/>
        <w:rPr>
          <w:rFonts w:ascii="Times New Roman" w:eastAsia="Arial" w:hAnsi="Times New Roman" w:cs="Times New Roman"/>
          <w:b/>
          <w:sz w:val="26"/>
          <w:szCs w:val="26"/>
        </w:rPr>
      </w:pPr>
      <w:r w:rsidRPr="00C37DAA">
        <w:rPr>
          <w:rFonts w:ascii="Times New Roman" w:eastAsia="Arial" w:hAnsi="Times New Roman" w:cs="Times New Roman"/>
          <w:b/>
          <w:sz w:val="26"/>
          <w:szCs w:val="26"/>
        </w:rPr>
        <w:t xml:space="preserve">                                                                   </w:t>
      </w:r>
      <w:r w:rsidR="00560345">
        <w:rPr>
          <w:rFonts w:ascii="Times New Roman" w:eastAsia="Arial" w:hAnsi="Times New Roman" w:cs="Times New Roman"/>
          <w:b/>
          <w:sz w:val="26"/>
          <w:szCs w:val="26"/>
        </w:rPr>
        <w:t xml:space="preserve"> </w:t>
      </w:r>
      <w:r w:rsidRPr="00C37DAA">
        <w:rPr>
          <w:rFonts w:ascii="Times New Roman" w:eastAsia="Arial" w:hAnsi="Times New Roman" w:cs="Times New Roman"/>
          <w:b/>
          <w:sz w:val="26"/>
          <w:szCs w:val="26"/>
        </w:rPr>
        <w:t xml:space="preserve"> </w:t>
      </w:r>
      <w:r w:rsidR="00560345">
        <w:rPr>
          <w:rFonts w:ascii="Times New Roman" w:eastAsia="Arial" w:hAnsi="Times New Roman" w:cs="Times New Roman"/>
          <w:b/>
          <w:sz w:val="26"/>
          <w:szCs w:val="26"/>
        </w:rPr>
        <w:t xml:space="preserve">   </w:t>
      </w:r>
      <w:r w:rsidRPr="00C37DAA">
        <w:rPr>
          <w:rFonts w:ascii="Times New Roman" w:eastAsia="Arial" w:hAnsi="Times New Roman" w:cs="Times New Roman"/>
          <w:b/>
          <w:sz w:val="26"/>
          <w:szCs w:val="26"/>
        </w:rPr>
        <w:t>Gauteng Local Division, Johannesburg</w:t>
      </w:r>
    </w:p>
    <w:p w14:paraId="6832892F" w14:textId="3707B0F1" w:rsidR="00777579" w:rsidRPr="004247BC" w:rsidRDefault="008A7573" w:rsidP="004247BC">
      <w:pPr>
        <w:spacing w:after="0"/>
        <w:jc w:val="center"/>
        <w:rPr>
          <w:rFonts w:ascii="Times New Roman" w:eastAsia="Arial" w:hAnsi="Times New Roman" w:cs="Times New Roman"/>
          <w:sz w:val="26"/>
          <w:szCs w:val="26"/>
        </w:rPr>
      </w:pPr>
      <w:r w:rsidRPr="00C37DAA">
        <w:rPr>
          <w:rFonts w:ascii="Times New Roman" w:eastAsia="Arial" w:hAnsi="Times New Roman" w:cs="Times New Roman"/>
          <w:sz w:val="26"/>
          <w:szCs w:val="26"/>
        </w:rPr>
        <w:t xml:space="preserve">                                                                                              </w:t>
      </w:r>
    </w:p>
    <w:p w14:paraId="75C5B407" w14:textId="15CC8B9B" w:rsidR="00777579" w:rsidRPr="00C37DAA" w:rsidRDefault="00777579" w:rsidP="00446D34">
      <w:pPr>
        <w:spacing w:line="360" w:lineRule="auto"/>
        <w:jc w:val="both"/>
        <w:rPr>
          <w:rFonts w:ascii="Times New Roman" w:hAnsi="Times New Roman" w:cs="Times New Roman"/>
          <w:sz w:val="26"/>
          <w:szCs w:val="26"/>
        </w:rPr>
      </w:pPr>
      <w:r w:rsidRPr="00C37DAA">
        <w:rPr>
          <w:rFonts w:ascii="Times New Roman" w:hAnsi="Times New Roman" w:cs="Times New Roman"/>
          <w:sz w:val="26"/>
          <w:szCs w:val="26"/>
        </w:rPr>
        <w:t>This judgment was handed down electronically</w:t>
      </w:r>
      <w:r w:rsidR="009722E6" w:rsidRPr="00C37DAA">
        <w:rPr>
          <w:rFonts w:ascii="Times New Roman" w:hAnsi="Times New Roman" w:cs="Times New Roman"/>
          <w:sz w:val="26"/>
          <w:szCs w:val="26"/>
        </w:rPr>
        <w:t xml:space="preserve"> by circulation to the parties </w:t>
      </w:r>
      <w:r w:rsidRPr="00C37DAA">
        <w:rPr>
          <w:rFonts w:ascii="Times New Roman" w:hAnsi="Times New Roman" w:cs="Times New Roman"/>
          <w:sz w:val="26"/>
          <w:szCs w:val="26"/>
        </w:rPr>
        <w:t xml:space="preserve">and/or parties’ representatives by email and by upload to CaseLines. The date and time for hand-down is deemed to be </w:t>
      </w:r>
      <w:r w:rsidRPr="00BB1541">
        <w:rPr>
          <w:rFonts w:ascii="Times New Roman" w:hAnsi="Times New Roman" w:cs="Times New Roman"/>
          <w:sz w:val="26"/>
          <w:szCs w:val="26"/>
        </w:rPr>
        <w:t>1</w:t>
      </w:r>
      <w:r w:rsidR="00A43833">
        <w:rPr>
          <w:rFonts w:ascii="Times New Roman" w:hAnsi="Times New Roman" w:cs="Times New Roman"/>
          <w:sz w:val="26"/>
          <w:szCs w:val="26"/>
        </w:rPr>
        <w:t>4</w:t>
      </w:r>
      <w:r w:rsidRPr="00BB1541">
        <w:rPr>
          <w:rFonts w:ascii="Times New Roman" w:hAnsi="Times New Roman" w:cs="Times New Roman"/>
          <w:sz w:val="26"/>
          <w:szCs w:val="26"/>
        </w:rPr>
        <w:t>h00</w:t>
      </w:r>
      <w:r w:rsidRPr="00C37DAA">
        <w:rPr>
          <w:rFonts w:ascii="Times New Roman" w:hAnsi="Times New Roman" w:cs="Times New Roman"/>
          <w:sz w:val="26"/>
          <w:szCs w:val="26"/>
        </w:rPr>
        <w:t xml:space="preserve"> on </w:t>
      </w:r>
      <w:r w:rsidR="00435F96">
        <w:rPr>
          <w:rFonts w:ascii="Times New Roman" w:hAnsi="Times New Roman" w:cs="Times New Roman"/>
          <w:sz w:val="26"/>
          <w:szCs w:val="26"/>
        </w:rPr>
        <w:t>11</w:t>
      </w:r>
      <w:r w:rsidRPr="00C37DAA">
        <w:rPr>
          <w:rFonts w:ascii="Times New Roman" w:hAnsi="Times New Roman" w:cs="Times New Roman"/>
          <w:sz w:val="26"/>
          <w:szCs w:val="26"/>
        </w:rPr>
        <w:t xml:space="preserve"> </w:t>
      </w:r>
      <w:r w:rsidR="007000CB">
        <w:rPr>
          <w:rFonts w:ascii="Times New Roman" w:hAnsi="Times New Roman" w:cs="Times New Roman"/>
          <w:sz w:val="26"/>
          <w:szCs w:val="26"/>
        </w:rPr>
        <w:t>July</w:t>
      </w:r>
      <w:r w:rsidRPr="00C37DAA">
        <w:rPr>
          <w:rFonts w:ascii="Times New Roman" w:hAnsi="Times New Roman" w:cs="Times New Roman"/>
          <w:sz w:val="26"/>
          <w:szCs w:val="26"/>
        </w:rPr>
        <w:t xml:space="preserve"> 2022.</w:t>
      </w:r>
    </w:p>
    <w:p w14:paraId="5D692971" w14:textId="373D4950" w:rsidR="00777579" w:rsidRPr="00C37DAA" w:rsidRDefault="00777579" w:rsidP="00446D34">
      <w:pPr>
        <w:spacing w:line="360" w:lineRule="auto"/>
        <w:jc w:val="both"/>
        <w:rPr>
          <w:rFonts w:ascii="Times New Roman" w:hAnsi="Times New Roman" w:cs="Times New Roman"/>
          <w:sz w:val="26"/>
          <w:szCs w:val="26"/>
        </w:rPr>
      </w:pPr>
      <w:r w:rsidRPr="00BB1541">
        <w:rPr>
          <w:rFonts w:ascii="Times New Roman" w:hAnsi="Times New Roman" w:cs="Times New Roman"/>
          <w:i/>
          <w:sz w:val="26"/>
          <w:szCs w:val="26"/>
        </w:rPr>
        <w:t>Date of hearing:</w:t>
      </w:r>
      <w:r w:rsidRPr="00C37DAA">
        <w:rPr>
          <w:rFonts w:ascii="Times New Roman" w:hAnsi="Times New Roman" w:cs="Times New Roman"/>
          <w:sz w:val="26"/>
          <w:szCs w:val="26"/>
        </w:rPr>
        <w:t xml:space="preserve"> 25 May 2022</w:t>
      </w:r>
    </w:p>
    <w:p w14:paraId="2667B336" w14:textId="5417F964" w:rsidR="00777579" w:rsidRPr="00C37DAA" w:rsidRDefault="00777579" w:rsidP="00446D34">
      <w:pPr>
        <w:spacing w:line="360" w:lineRule="auto"/>
        <w:jc w:val="both"/>
        <w:rPr>
          <w:rFonts w:ascii="Times New Roman" w:hAnsi="Times New Roman" w:cs="Times New Roman"/>
          <w:sz w:val="26"/>
          <w:szCs w:val="26"/>
        </w:rPr>
      </w:pPr>
      <w:r w:rsidRPr="00BB1541">
        <w:rPr>
          <w:rFonts w:ascii="Times New Roman" w:hAnsi="Times New Roman" w:cs="Times New Roman"/>
          <w:i/>
          <w:sz w:val="26"/>
          <w:szCs w:val="26"/>
        </w:rPr>
        <w:t>Date of judgment:</w:t>
      </w:r>
      <w:r w:rsidRPr="00C37DAA">
        <w:rPr>
          <w:rFonts w:ascii="Times New Roman" w:hAnsi="Times New Roman" w:cs="Times New Roman"/>
          <w:sz w:val="26"/>
          <w:szCs w:val="26"/>
        </w:rPr>
        <w:t xml:space="preserve"> </w:t>
      </w:r>
      <w:r w:rsidR="00435F96">
        <w:rPr>
          <w:rFonts w:ascii="Times New Roman" w:hAnsi="Times New Roman" w:cs="Times New Roman"/>
          <w:sz w:val="26"/>
          <w:szCs w:val="26"/>
        </w:rPr>
        <w:t>11</w:t>
      </w:r>
      <w:r w:rsidR="007000CB">
        <w:rPr>
          <w:rFonts w:ascii="Times New Roman" w:hAnsi="Times New Roman" w:cs="Times New Roman"/>
          <w:sz w:val="26"/>
          <w:szCs w:val="26"/>
        </w:rPr>
        <w:t xml:space="preserve"> July</w:t>
      </w:r>
      <w:r w:rsidRPr="00C37DAA">
        <w:rPr>
          <w:rFonts w:ascii="Times New Roman" w:hAnsi="Times New Roman" w:cs="Times New Roman"/>
          <w:sz w:val="26"/>
          <w:szCs w:val="26"/>
        </w:rPr>
        <w:t xml:space="preserve"> 2022</w:t>
      </w:r>
    </w:p>
    <w:p w14:paraId="7352EC51" w14:textId="77777777" w:rsidR="00777579" w:rsidRPr="00C37DAA" w:rsidRDefault="00777579" w:rsidP="00446D34">
      <w:pPr>
        <w:spacing w:line="360" w:lineRule="auto"/>
        <w:jc w:val="both"/>
        <w:rPr>
          <w:rFonts w:ascii="Times New Roman" w:hAnsi="Times New Roman" w:cs="Times New Roman"/>
          <w:sz w:val="26"/>
          <w:szCs w:val="26"/>
        </w:rPr>
      </w:pPr>
    </w:p>
    <w:p w14:paraId="4F40C720" w14:textId="1F98CBBB" w:rsidR="00777579" w:rsidRPr="00C37DAA" w:rsidRDefault="0024241D" w:rsidP="00BB1541">
      <w:pPr>
        <w:spacing w:line="240" w:lineRule="auto"/>
        <w:jc w:val="both"/>
        <w:rPr>
          <w:rFonts w:ascii="Times New Roman" w:hAnsi="Times New Roman" w:cs="Times New Roman"/>
          <w:sz w:val="26"/>
          <w:szCs w:val="26"/>
        </w:rPr>
      </w:pPr>
      <w:r w:rsidRPr="00BB1541">
        <w:rPr>
          <w:rFonts w:ascii="Times New Roman" w:hAnsi="Times New Roman" w:cs="Times New Roman"/>
          <w:i/>
          <w:sz w:val="26"/>
          <w:szCs w:val="26"/>
        </w:rPr>
        <w:t xml:space="preserve">On behalf of </w:t>
      </w:r>
      <w:r w:rsidR="00CD3DE4" w:rsidRPr="00BB1541">
        <w:rPr>
          <w:rFonts w:ascii="Times New Roman" w:hAnsi="Times New Roman" w:cs="Times New Roman"/>
          <w:i/>
          <w:sz w:val="26"/>
          <w:szCs w:val="26"/>
        </w:rPr>
        <w:t>Applicant</w:t>
      </w:r>
      <w:r w:rsidR="00777579" w:rsidRPr="00BB1541">
        <w:rPr>
          <w:rFonts w:ascii="Times New Roman" w:hAnsi="Times New Roman" w:cs="Times New Roman"/>
          <w:i/>
          <w:sz w:val="26"/>
          <w:szCs w:val="26"/>
        </w:rPr>
        <w:t>:</w:t>
      </w:r>
      <w:r w:rsidR="00777579" w:rsidRPr="00C37DAA">
        <w:rPr>
          <w:rFonts w:ascii="Times New Roman" w:hAnsi="Times New Roman" w:cs="Times New Roman"/>
          <w:sz w:val="26"/>
          <w:szCs w:val="26"/>
        </w:rPr>
        <w:t xml:space="preserve"> </w:t>
      </w:r>
      <w:r w:rsidR="003125B6" w:rsidRPr="00C37DAA">
        <w:rPr>
          <w:rFonts w:ascii="Times New Roman" w:hAnsi="Times New Roman" w:cs="Times New Roman"/>
          <w:sz w:val="26"/>
          <w:szCs w:val="26"/>
        </w:rPr>
        <w:t>B B Ntsimane (Ms)</w:t>
      </w:r>
    </w:p>
    <w:p w14:paraId="0323FF74" w14:textId="77777777" w:rsidR="0024241D" w:rsidRDefault="0024241D" w:rsidP="00BB1541">
      <w:pPr>
        <w:spacing w:line="240" w:lineRule="auto"/>
        <w:jc w:val="both"/>
        <w:rPr>
          <w:rFonts w:ascii="Times New Roman" w:hAnsi="Times New Roman" w:cs="Times New Roman"/>
          <w:sz w:val="26"/>
          <w:szCs w:val="26"/>
        </w:rPr>
      </w:pPr>
      <w:r w:rsidRPr="00BB1541">
        <w:rPr>
          <w:rFonts w:ascii="Times New Roman" w:hAnsi="Times New Roman" w:cs="Times New Roman"/>
          <w:i/>
          <w:sz w:val="26"/>
          <w:szCs w:val="26"/>
        </w:rPr>
        <w:t>Instructed by:</w:t>
      </w:r>
      <w:r w:rsidR="003125B6" w:rsidRPr="00C37DAA">
        <w:rPr>
          <w:rFonts w:ascii="Times New Roman" w:hAnsi="Times New Roman" w:cs="Times New Roman"/>
          <w:sz w:val="26"/>
          <w:szCs w:val="26"/>
        </w:rPr>
        <w:t xml:space="preserve"> Masina Attorneys</w:t>
      </w:r>
      <w:r w:rsidRPr="00C37DAA">
        <w:rPr>
          <w:rFonts w:ascii="Times New Roman" w:hAnsi="Times New Roman" w:cs="Times New Roman"/>
          <w:sz w:val="26"/>
          <w:szCs w:val="26"/>
        </w:rPr>
        <w:t xml:space="preserve"> </w:t>
      </w:r>
    </w:p>
    <w:p w14:paraId="41838F0F" w14:textId="77777777" w:rsidR="00BB1541" w:rsidRPr="00C37DAA" w:rsidRDefault="00BB1541" w:rsidP="00BB1541">
      <w:pPr>
        <w:spacing w:line="240" w:lineRule="auto"/>
        <w:jc w:val="both"/>
        <w:rPr>
          <w:rFonts w:ascii="Times New Roman" w:hAnsi="Times New Roman" w:cs="Times New Roman"/>
          <w:sz w:val="26"/>
          <w:szCs w:val="26"/>
        </w:rPr>
      </w:pPr>
    </w:p>
    <w:p w14:paraId="02DE42FB" w14:textId="4CD0A9C8" w:rsidR="00984B91" w:rsidRPr="00C37DAA" w:rsidRDefault="00777579" w:rsidP="00BB1541">
      <w:pPr>
        <w:spacing w:line="240" w:lineRule="auto"/>
        <w:jc w:val="both"/>
        <w:rPr>
          <w:rFonts w:ascii="Times New Roman" w:hAnsi="Times New Roman" w:cs="Times New Roman"/>
          <w:sz w:val="26"/>
          <w:szCs w:val="26"/>
        </w:rPr>
      </w:pPr>
      <w:r w:rsidRPr="00BB1541">
        <w:rPr>
          <w:rFonts w:ascii="Times New Roman" w:hAnsi="Times New Roman" w:cs="Times New Roman"/>
          <w:i/>
          <w:sz w:val="26"/>
          <w:szCs w:val="26"/>
        </w:rPr>
        <w:t xml:space="preserve">On behalf of </w:t>
      </w:r>
      <w:r w:rsidR="00CD3DE4" w:rsidRPr="00BB1541">
        <w:rPr>
          <w:rFonts w:ascii="Times New Roman" w:hAnsi="Times New Roman" w:cs="Times New Roman"/>
          <w:i/>
          <w:sz w:val="26"/>
          <w:szCs w:val="26"/>
        </w:rPr>
        <w:t>First</w:t>
      </w:r>
      <w:r w:rsidR="0024241D" w:rsidRPr="00BB1541">
        <w:rPr>
          <w:rFonts w:ascii="Times New Roman" w:hAnsi="Times New Roman" w:cs="Times New Roman"/>
          <w:i/>
          <w:sz w:val="26"/>
          <w:szCs w:val="26"/>
        </w:rPr>
        <w:t xml:space="preserve"> and </w:t>
      </w:r>
      <w:r w:rsidR="00CD3DE4" w:rsidRPr="00BB1541">
        <w:rPr>
          <w:rFonts w:ascii="Times New Roman" w:hAnsi="Times New Roman" w:cs="Times New Roman"/>
          <w:i/>
          <w:sz w:val="26"/>
          <w:szCs w:val="26"/>
        </w:rPr>
        <w:t>Second</w:t>
      </w:r>
      <w:r w:rsidR="0024241D" w:rsidRPr="00BB1541">
        <w:rPr>
          <w:rFonts w:ascii="Times New Roman" w:hAnsi="Times New Roman" w:cs="Times New Roman"/>
          <w:i/>
          <w:sz w:val="26"/>
          <w:szCs w:val="26"/>
        </w:rPr>
        <w:t xml:space="preserve"> </w:t>
      </w:r>
      <w:r w:rsidR="00CD3DE4" w:rsidRPr="00BB1541">
        <w:rPr>
          <w:rFonts w:ascii="Times New Roman" w:hAnsi="Times New Roman" w:cs="Times New Roman"/>
          <w:i/>
          <w:sz w:val="26"/>
          <w:szCs w:val="26"/>
        </w:rPr>
        <w:t>Respondent</w:t>
      </w:r>
      <w:r w:rsidRPr="00BB1541">
        <w:rPr>
          <w:rFonts w:ascii="Times New Roman" w:hAnsi="Times New Roman" w:cs="Times New Roman"/>
          <w:i/>
          <w:sz w:val="26"/>
          <w:szCs w:val="26"/>
        </w:rPr>
        <w:t>s:</w:t>
      </w:r>
      <w:r w:rsidRPr="00C37DAA">
        <w:rPr>
          <w:rFonts w:ascii="Times New Roman" w:hAnsi="Times New Roman" w:cs="Times New Roman"/>
          <w:sz w:val="26"/>
          <w:szCs w:val="26"/>
        </w:rPr>
        <w:t xml:space="preserve"> </w:t>
      </w:r>
      <w:r w:rsidR="003125B6" w:rsidRPr="00C37DAA">
        <w:rPr>
          <w:rFonts w:ascii="Times New Roman" w:hAnsi="Times New Roman" w:cs="Times New Roman"/>
          <w:sz w:val="26"/>
          <w:szCs w:val="26"/>
        </w:rPr>
        <w:t>M D</w:t>
      </w:r>
      <w:r w:rsidR="0024241D" w:rsidRPr="00C37DAA">
        <w:rPr>
          <w:rFonts w:ascii="Times New Roman" w:hAnsi="Times New Roman" w:cs="Times New Roman"/>
          <w:sz w:val="26"/>
          <w:szCs w:val="26"/>
        </w:rPr>
        <w:t xml:space="preserve"> Hlats</w:t>
      </w:r>
      <w:r w:rsidR="003125B6" w:rsidRPr="00C37DAA">
        <w:rPr>
          <w:rFonts w:ascii="Times New Roman" w:hAnsi="Times New Roman" w:cs="Times New Roman"/>
          <w:sz w:val="26"/>
          <w:szCs w:val="26"/>
        </w:rPr>
        <w:t>h</w:t>
      </w:r>
      <w:r w:rsidR="0024241D" w:rsidRPr="00C37DAA">
        <w:rPr>
          <w:rFonts w:ascii="Times New Roman" w:hAnsi="Times New Roman" w:cs="Times New Roman"/>
          <w:sz w:val="26"/>
          <w:szCs w:val="26"/>
        </w:rPr>
        <w:t>wayo</w:t>
      </w:r>
      <w:r w:rsidR="00BB1541">
        <w:rPr>
          <w:rFonts w:ascii="Times New Roman" w:hAnsi="Times New Roman" w:cs="Times New Roman"/>
          <w:sz w:val="26"/>
          <w:szCs w:val="26"/>
        </w:rPr>
        <w:t xml:space="preserve"> of </w:t>
      </w:r>
      <w:r w:rsidR="003125B6" w:rsidRPr="00C37DAA">
        <w:rPr>
          <w:rFonts w:ascii="Times New Roman" w:hAnsi="Times New Roman" w:cs="Times New Roman"/>
          <w:sz w:val="26"/>
          <w:szCs w:val="26"/>
        </w:rPr>
        <w:t>Hlatshwayo</w:t>
      </w:r>
      <w:r w:rsidRPr="00C37DAA">
        <w:rPr>
          <w:rFonts w:ascii="Times New Roman" w:hAnsi="Times New Roman" w:cs="Times New Roman"/>
          <w:sz w:val="26"/>
          <w:szCs w:val="26"/>
        </w:rPr>
        <w:t xml:space="preserve"> </w:t>
      </w:r>
      <w:r w:rsidR="003125B6" w:rsidRPr="00C37DAA">
        <w:rPr>
          <w:rFonts w:ascii="Times New Roman" w:hAnsi="Times New Roman" w:cs="Times New Roman"/>
          <w:sz w:val="26"/>
          <w:szCs w:val="26"/>
        </w:rPr>
        <w:t>Mhayise</w:t>
      </w:r>
      <w:r w:rsidRPr="00C37DAA">
        <w:rPr>
          <w:rFonts w:ascii="Times New Roman" w:hAnsi="Times New Roman" w:cs="Times New Roman"/>
          <w:sz w:val="26"/>
          <w:szCs w:val="26"/>
        </w:rPr>
        <w:t xml:space="preserve"> </w:t>
      </w:r>
      <w:r w:rsidR="003125B6" w:rsidRPr="00C37DAA">
        <w:rPr>
          <w:rFonts w:ascii="Times New Roman" w:hAnsi="Times New Roman" w:cs="Times New Roman"/>
          <w:sz w:val="26"/>
          <w:szCs w:val="26"/>
        </w:rPr>
        <w:t>Inc</w:t>
      </w:r>
      <w:r w:rsidR="00BB1541">
        <w:rPr>
          <w:rFonts w:ascii="Times New Roman" w:hAnsi="Times New Roman" w:cs="Times New Roman"/>
          <w:sz w:val="26"/>
          <w:szCs w:val="26"/>
        </w:rPr>
        <w:t>.</w:t>
      </w:r>
    </w:p>
    <w:sectPr w:rsidR="00984B91" w:rsidRPr="00C37DAA" w:rsidSect="0060658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9E6C3" w14:textId="77777777" w:rsidR="00D22FCA" w:rsidRDefault="00D22FCA" w:rsidP="00606580">
      <w:pPr>
        <w:spacing w:after="0" w:line="240" w:lineRule="auto"/>
      </w:pPr>
      <w:r>
        <w:separator/>
      </w:r>
    </w:p>
  </w:endnote>
  <w:endnote w:type="continuationSeparator" w:id="0">
    <w:p w14:paraId="2159D214" w14:textId="77777777" w:rsidR="00D22FCA" w:rsidRDefault="00D22FCA" w:rsidP="006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29064451"/>
      <w:docPartObj>
        <w:docPartGallery w:val="Page Numbers (Bottom of Page)"/>
        <w:docPartUnique/>
      </w:docPartObj>
    </w:sdtPr>
    <w:sdtEndPr>
      <w:rPr>
        <w:noProof/>
      </w:rPr>
    </w:sdtEndPr>
    <w:sdtContent>
      <w:p w14:paraId="5C0A3DF3" w14:textId="789B3100" w:rsidR="006C794E" w:rsidRPr="006A1033" w:rsidRDefault="006C794E">
        <w:pPr>
          <w:pStyle w:val="Footer"/>
          <w:jc w:val="center"/>
          <w:rPr>
            <w:rFonts w:ascii="Times New Roman" w:hAnsi="Times New Roman" w:cs="Times New Roman"/>
            <w:sz w:val="24"/>
            <w:szCs w:val="24"/>
          </w:rPr>
        </w:pPr>
        <w:r w:rsidRPr="006A1033">
          <w:rPr>
            <w:rFonts w:ascii="Times New Roman" w:hAnsi="Times New Roman" w:cs="Times New Roman"/>
            <w:sz w:val="24"/>
            <w:szCs w:val="24"/>
          </w:rPr>
          <w:fldChar w:fldCharType="begin"/>
        </w:r>
        <w:r w:rsidRPr="006A1033">
          <w:rPr>
            <w:rFonts w:ascii="Times New Roman" w:hAnsi="Times New Roman" w:cs="Times New Roman"/>
            <w:sz w:val="24"/>
            <w:szCs w:val="24"/>
          </w:rPr>
          <w:instrText xml:space="preserve"> PAGE   \* MERGEFORMAT </w:instrText>
        </w:r>
        <w:r w:rsidRPr="006A1033">
          <w:rPr>
            <w:rFonts w:ascii="Times New Roman" w:hAnsi="Times New Roman" w:cs="Times New Roman"/>
            <w:sz w:val="24"/>
            <w:szCs w:val="24"/>
          </w:rPr>
          <w:fldChar w:fldCharType="separate"/>
        </w:r>
        <w:r w:rsidR="00EB466B">
          <w:rPr>
            <w:rFonts w:ascii="Times New Roman" w:hAnsi="Times New Roman" w:cs="Times New Roman"/>
            <w:noProof/>
            <w:sz w:val="24"/>
            <w:szCs w:val="24"/>
          </w:rPr>
          <w:t>2</w:t>
        </w:r>
        <w:r w:rsidRPr="006A1033">
          <w:rPr>
            <w:rFonts w:ascii="Times New Roman" w:hAnsi="Times New Roman" w:cs="Times New Roman"/>
            <w:noProof/>
            <w:sz w:val="24"/>
            <w:szCs w:val="24"/>
          </w:rPr>
          <w:fldChar w:fldCharType="end"/>
        </w:r>
      </w:p>
    </w:sdtContent>
  </w:sdt>
  <w:p w14:paraId="0FF787F2" w14:textId="77777777" w:rsidR="006C794E" w:rsidRPr="006A1033" w:rsidRDefault="006C794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934BA" w14:textId="77777777" w:rsidR="00D22FCA" w:rsidRDefault="00D22FCA" w:rsidP="00606580">
      <w:pPr>
        <w:spacing w:after="0" w:line="240" w:lineRule="auto"/>
      </w:pPr>
      <w:r>
        <w:separator/>
      </w:r>
    </w:p>
  </w:footnote>
  <w:footnote w:type="continuationSeparator" w:id="0">
    <w:p w14:paraId="658F09C5" w14:textId="77777777" w:rsidR="00D22FCA" w:rsidRDefault="00D22FCA" w:rsidP="00606580">
      <w:pPr>
        <w:spacing w:after="0" w:line="240" w:lineRule="auto"/>
      </w:pPr>
      <w:r>
        <w:continuationSeparator/>
      </w:r>
    </w:p>
  </w:footnote>
  <w:footnote w:id="1">
    <w:p w14:paraId="48AB7067" w14:textId="77777777" w:rsidR="00DB2C84" w:rsidRPr="00C36225" w:rsidRDefault="00DB2C84" w:rsidP="00DB2C84">
      <w:pPr>
        <w:pStyle w:val="FootnoteText"/>
        <w:rPr>
          <w:rFonts w:ascii="Times New Roman" w:hAnsi="Times New Roman" w:cs="Times New Roman"/>
          <w:sz w:val="22"/>
          <w:szCs w:val="22"/>
        </w:rPr>
      </w:pPr>
      <w:r w:rsidRPr="00C36225">
        <w:rPr>
          <w:rStyle w:val="FootnoteReference"/>
          <w:rFonts w:ascii="Times New Roman" w:hAnsi="Times New Roman" w:cs="Times New Roman"/>
          <w:sz w:val="22"/>
          <w:szCs w:val="22"/>
        </w:rPr>
        <w:footnoteRef/>
      </w:r>
      <w:r w:rsidRPr="00C36225">
        <w:rPr>
          <w:rFonts w:ascii="Times New Roman" w:hAnsi="Times New Roman" w:cs="Times New Roman"/>
          <w:sz w:val="22"/>
          <w:szCs w:val="22"/>
        </w:rPr>
        <w:t xml:space="preserve"> S </w:t>
      </w:r>
      <w:r>
        <w:rPr>
          <w:rFonts w:ascii="Times New Roman" w:hAnsi="Times New Roman" w:cs="Times New Roman"/>
          <w:sz w:val="22"/>
          <w:szCs w:val="22"/>
        </w:rPr>
        <w:t>7</w:t>
      </w:r>
      <w:r w:rsidRPr="00C36225">
        <w:rPr>
          <w:rFonts w:ascii="Times New Roman" w:hAnsi="Times New Roman" w:cs="Times New Roman"/>
          <w:sz w:val="22"/>
          <w:szCs w:val="22"/>
        </w:rPr>
        <w:t xml:space="preserve">(1) of the </w:t>
      </w:r>
      <w:r>
        <w:rPr>
          <w:rFonts w:ascii="Times New Roman" w:hAnsi="Times New Roman" w:cs="Times New Roman"/>
          <w:sz w:val="22"/>
          <w:szCs w:val="22"/>
        </w:rPr>
        <w:t>Act.</w:t>
      </w:r>
      <w:r w:rsidRPr="00C36225">
        <w:rPr>
          <w:rFonts w:ascii="Times New Roman" w:hAnsi="Times New Roman" w:cs="Times New Roman"/>
          <w:sz w:val="22"/>
          <w:szCs w:val="22"/>
        </w:rPr>
        <w:t xml:space="preserve"> </w:t>
      </w:r>
    </w:p>
  </w:footnote>
  <w:footnote w:id="2">
    <w:p w14:paraId="53124062" w14:textId="77777777" w:rsidR="00DB2C84" w:rsidRPr="00C36225" w:rsidRDefault="00DB2C84" w:rsidP="00DB2C84">
      <w:pPr>
        <w:pStyle w:val="FootnoteText"/>
        <w:rPr>
          <w:rFonts w:ascii="Times New Roman" w:hAnsi="Times New Roman" w:cs="Times New Roman"/>
          <w:sz w:val="22"/>
          <w:szCs w:val="22"/>
        </w:rPr>
      </w:pPr>
      <w:r w:rsidRPr="00C36225">
        <w:rPr>
          <w:rStyle w:val="FootnoteReference"/>
          <w:rFonts w:ascii="Times New Roman" w:hAnsi="Times New Roman" w:cs="Times New Roman"/>
          <w:sz w:val="22"/>
          <w:szCs w:val="22"/>
        </w:rPr>
        <w:footnoteRef/>
      </w:r>
      <w:r w:rsidRPr="00C36225">
        <w:rPr>
          <w:rFonts w:ascii="Times New Roman" w:hAnsi="Times New Roman" w:cs="Times New Roman"/>
          <w:sz w:val="22"/>
          <w:szCs w:val="22"/>
        </w:rPr>
        <w:t xml:space="preserve"> S </w:t>
      </w:r>
      <w:r>
        <w:rPr>
          <w:rFonts w:ascii="Times New Roman" w:hAnsi="Times New Roman" w:cs="Times New Roman"/>
          <w:sz w:val="22"/>
          <w:szCs w:val="22"/>
        </w:rPr>
        <w:t>8</w:t>
      </w:r>
      <w:r w:rsidRPr="00C36225">
        <w:rPr>
          <w:rFonts w:ascii="Times New Roman" w:hAnsi="Times New Roman" w:cs="Times New Roman"/>
          <w:sz w:val="22"/>
          <w:szCs w:val="22"/>
        </w:rPr>
        <w:t>(1)</w:t>
      </w:r>
      <w:r>
        <w:rPr>
          <w:rFonts w:ascii="Times New Roman" w:hAnsi="Times New Roman" w:cs="Times New Roman"/>
          <w:sz w:val="22"/>
          <w:szCs w:val="22"/>
        </w:rPr>
        <w:t xml:space="preserve"> of the Act</w:t>
      </w:r>
      <w:r w:rsidRPr="00C36225">
        <w:rPr>
          <w:rFonts w:ascii="Times New Roman" w:hAnsi="Times New Roman" w:cs="Times New Roman"/>
          <w:sz w:val="22"/>
          <w:szCs w:val="22"/>
        </w:rPr>
        <w:t>.</w:t>
      </w:r>
    </w:p>
  </w:footnote>
  <w:footnote w:id="3">
    <w:p w14:paraId="6F05E0D9" w14:textId="73D9DC77" w:rsidR="00A20D71" w:rsidRPr="00C36225" w:rsidRDefault="00A20D71">
      <w:pPr>
        <w:pStyle w:val="FootnoteText"/>
        <w:rPr>
          <w:rFonts w:ascii="Times New Roman" w:hAnsi="Times New Roman" w:cs="Times New Roman"/>
          <w:sz w:val="22"/>
          <w:szCs w:val="22"/>
        </w:rPr>
      </w:pPr>
      <w:r w:rsidRPr="00C36225">
        <w:rPr>
          <w:rStyle w:val="FootnoteReference"/>
          <w:rFonts w:ascii="Times New Roman" w:hAnsi="Times New Roman" w:cs="Times New Roman"/>
          <w:sz w:val="22"/>
          <w:szCs w:val="22"/>
        </w:rPr>
        <w:footnoteRef/>
      </w:r>
      <w:r w:rsidRPr="00C36225">
        <w:rPr>
          <w:rFonts w:ascii="Times New Roman" w:hAnsi="Times New Roman" w:cs="Times New Roman"/>
          <w:sz w:val="22"/>
          <w:szCs w:val="22"/>
        </w:rPr>
        <w:t xml:space="preserve"> If the value of any estate does not exceed the amount determined by the Minister by notice in the Government Gazette (R 250 000), the Master may dispense with the appointment of an executor and give directions as to the manner in which any such estate shall be administered. This involves the issuing of a Letter of Authority, as opposed to a </w:t>
      </w:r>
      <w:r w:rsidR="00B750FE">
        <w:rPr>
          <w:rFonts w:ascii="Times New Roman" w:hAnsi="Times New Roman" w:cs="Times New Roman"/>
          <w:sz w:val="22"/>
          <w:szCs w:val="22"/>
        </w:rPr>
        <w:t>Letter of E</w:t>
      </w:r>
      <w:r w:rsidRPr="00C36225">
        <w:rPr>
          <w:rFonts w:ascii="Times New Roman" w:hAnsi="Times New Roman" w:cs="Times New Roman"/>
          <w:sz w:val="22"/>
          <w:szCs w:val="22"/>
        </w:rPr>
        <w:t>xecutorship</w:t>
      </w:r>
      <w:r w:rsidR="00B750FE">
        <w:rPr>
          <w:rFonts w:ascii="Times New Roman" w:hAnsi="Times New Roman" w:cs="Times New Roman"/>
          <w:sz w:val="22"/>
          <w:szCs w:val="22"/>
        </w:rPr>
        <w:t xml:space="preserve"> (</w:t>
      </w:r>
      <w:r w:rsidR="00B750FE" w:rsidRPr="009A6071">
        <w:rPr>
          <w:rFonts w:ascii="Times New Roman" w:hAnsi="Times New Roman" w:cs="Times New Roman"/>
          <w:sz w:val="22"/>
          <w:szCs w:val="22"/>
        </w:rPr>
        <w:t xml:space="preserve">S 18(3) of the </w:t>
      </w:r>
      <w:r w:rsidR="00B750FE">
        <w:rPr>
          <w:rFonts w:ascii="Times New Roman" w:hAnsi="Times New Roman" w:cs="Times New Roman"/>
          <w:sz w:val="22"/>
          <w:szCs w:val="22"/>
        </w:rPr>
        <w:t>Act</w:t>
      </w:r>
      <w:r w:rsidR="00343F5A">
        <w:rPr>
          <w:rFonts w:ascii="Times New Roman" w:hAnsi="Times New Roman" w:cs="Times New Roman"/>
          <w:sz w:val="22"/>
          <w:szCs w:val="22"/>
        </w:rPr>
        <w:t>)</w:t>
      </w:r>
      <w:r w:rsidR="00B750FE">
        <w:rPr>
          <w:rFonts w:ascii="Times New Roman" w:hAnsi="Times New Roman" w:cs="Times New Roman"/>
          <w:sz w:val="22"/>
          <w:szCs w:val="22"/>
        </w:rPr>
        <w:t xml:space="preserve">. </w:t>
      </w:r>
    </w:p>
  </w:footnote>
  <w:footnote w:id="4">
    <w:p w14:paraId="4FFB3810" w14:textId="749F45E4" w:rsidR="00D22B98" w:rsidRPr="00C36225" w:rsidRDefault="00D22B98">
      <w:pPr>
        <w:pStyle w:val="FootnoteText"/>
        <w:rPr>
          <w:rFonts w:ascii="Times New Roman" w:hAnsi="Times New Roman" w:cs="Times New Roman"/>
          <w:sz w:val="22"/>
          <w:szCs w:val="22"/>
          <w:lang w:val="en-ZA"/>
        </w:rPr>
      </w:pPr>
      <w:r w:rsidRPr="00C36225">
        <w:rPr>
          <w:rStyle w:val="FootnoteReference"/>
          <w:rFonts w:ascii="Times New Roman" w:hAnsi="Times New Roman" w:cs="Times New Roman"/>
          <w:sz w:val="22"/>
          <w:szCs w:val="22"/>
        </w:rPr>
        <w:footnoteRef/>
      </w:r>
      <w:r w:rsidRPr="00C36225">
        <w:rPr>
          <w:rFonts w:ascii="Times New Roman" w:hAnsi="Times New Roman" w:cs="Times New Roman"/>
          <w:sz w:val="22"/>
          <w:szCs w:val="22"/>
        </w:rPr>
        <w:t xml:space="preserve"> </w:t>
      </w:r>
      <w:r w:rsidRPr="00C36225">
        <w:rPr>
          <w:rFonts w:ascii="Times New Roman" w:hAnsi="Times New Roman" w:cs="Times New Roman"/>
          <w:i/>
          <w:iCs/>
          <w:sz w:val="22"/>
          <w:szCs w:val="22"/>
        </w:rPr>
        <w:t>Kunzs v Swart and Others </w:t>
      </w:r>
      <w:r w:rsidRPr="00C36225">
        <w:rPr>
          <w:rFonts w:ascii="Times New Roman" w:hAnsi="Times New Roman" w:cs="Times New Roman"/>
          <w:sz w:val="22"/>
          <w:szCs w:val="22"/>
        </w:rPr>
        <w:t>1924 AD 618.</w:t>
      </w:r>
    </w:p>
  </w:footnote>
  <w:footnote w:id="5">
    <w:p w14:paraId="1305478A" w14:textId="1D26EBA1" w:rsidR="00F61134" w:rsidRPr="00C36225" w:rsidRDefault="00F61134">
      <w:pPr>
        <w:pStyle w:val="FootnoteText"/>
        <w:rPr>
          <w:rFonts w:ascii="Times New Roman" w:hAnsi="Times New Roman" w:cs="Times New Roman"/>
          <w:sz w:val="22"/>
          <w:szCs w:val="22"/>
          <w:lang w:val="en-ZA"/>
        </w:rPr>
      </w:pPr>
      <w:r w:rsidRPr="00C36225">
        <w:rPr>
          <w:rStyle w:val="FootnoteReference"/>
          <w:rFonts w:ascii="Times New Roman" w:hAnsi="Times New Roman" w:cs="Times New Roman"/>
          <w:sz w:val="22"/>
          <w:szCs w:val="22"/>
        </w:rPr>
        <w:footnoteRef/>
      </w:r>
      <w:r w:rsidRPr="00C36225">
        <w:rPr>
          <w:rFonts w:ascii="Times New Roman" w:hAnsi="Times New Roman" w:cs="Times New Roman"/>
          <w:sz w:val="22"/>
          <w:szCs w:val="22"/>
        </w:rPr>
        <w:t xml:space="preserve"> </w:t>
      </w:r>
      <w:r w:rsidR="005277C6" w:rsidRPr="00C36225">
        <w:rPr>
          <w:rFonts w:ascii="Times New Roman" w:hAnsi="Times New Roman" w:cs="Times New Roman"/>
          <w:sz w:val="22"/>
          <w:szCs w:val="22"/>
        </w:rPr>
        <w:t xml:space="preserve">See </w:t>
      </w:r>
      <w:r w:rsidR="00E95D14" w:rsidRPr="00C36225">
        <w:rPr>
          <w:rFonts w:ascii="Times New Roman" w:hAnsi="Times New Roman" w:cs="Times New Roman"/>
          <w:sz w:val="22"/>
          <w:szCs w:val="22"/>
        </w:rPr>
        <w:t>e.g.,</w:t>
      </w:r>
      <w:r w:rsidR="005277C6" w:rsidRPr="00C36225">
        <w:rPr>
          <w:rFonts w:ascii="Times New Roman" w:hAnsi="Times New Roman" w:cs="Times New Roman"/>
          <w:sz w:val="22"/>
          <w:szCs w:val="22"/>
        </w:rPr>
        <w:t xml:space="preserve"> </w:t>
      </w:r>
      <w:r w:rsidR="00B37A18" w:rsidRPr="00C36225">
        <w:rPr>
          <w:rFonts w:ascii="Times New Roman" w:hAnsi="Times New Roman" w:cs="Times New Roman"/>
          <w:i/>
          <w:iCs/>
          <w:sz w:val="22"/>
          <w:szCs w:val="22"/>
        </w:rPr>
        <w:t>Molefi v Nhlapo and Others</w:t>
      </w:r>
      <w:r w:rsidR="00B37A18" w:rsidRPr="00C36225">
        <w:rPr>
          <w:rFonts w:ascii="Times New Roman" w:hAnsi="Times New Roman" w:cs="Times New Roman"/>
          <w:sz w:val="22"/>
          <w:szCs w:val="22"/>
        </w:rPr>
        <w:t xml:space="preserve"> [2013] JOL 30227 (GSJ) </w:t>
      </w:r>
      <w:r w:rsidR="005277C6" w:rsidRPr="00C36225">
        <w:rPr>
          <w:rFonts w:ascii="Times New Roman" w:hAnsi="Times New Roman" w:cs="Times New Roman"/>
          <w:sz w:val="22"/>
          <w:szCs w:val="22"/>
        </w:rPr>
        <w:t>where the court accepted the evidence</w:t>
      </w:r>
      <w:r w:rsidR="00B37A18" w:rsidRPr="00C36225">
        <w:rPr>
          <w:rFonts w:ascii="Times New Roman" w:hAnsi="Times New Roman" w:cs="Times New Roman"/>
          <w:i/>
          <w:iCs/>
          <w:sz w:val="22"/>
          <w:szCs w:val="22"/>
        </w:rPr>
        <w:t xml:space="preserve"> </w:t>
      </w:r>
      <w:r w:rsidR="005277C6" w:rsidRPr="00C36225">
        <w:rPr>
          <w:rFonts w:ascii="Times New Roman" w:hAnsi="Times New Roman" w:cs="Times New Roman"/>
          <w:sz w:val="22"/>
          <w:szCs w:val="22"/>
        </w:rPr>
        <w:t xml:space="preserve">of a handwriting expert </w:t>
      </w:r>
      <w:r w:rsidR="00480666">
        <w:rPr>
          <w:rFonts w:ascii="Times New Roman" w:hAnsi="Times New Roman" w:cs="Times New Roman"/>
          <w:sz w:val="22"/>
          <w:szCs w:val="22"/>
        </w:rPr>
        <w:t>to find</w:t>
      </w:r>
      <w:r w:rsidR="005277C6" w:rsidRPr="00C36225">
        <w:rPr>
          <w:rFonts w:ascii="Times New Roman" w:hAnsi="Times New Roman" w:cs="Times New Roman"/>
          <w:sz w:val="22"/>
          <w:szCs w:val="22"/>
        </w:rPr>
        <w:t xml:space="preserve"> that the signature had been forged.</w:t>
      </w:r>
    </w:p>
  </w:footnote>
  <w:footnote w:id="6">
    <w:p w14:paraId="0AADA035" w14:textId="1FBCF709" w:rsidR="006C794E" w:rsidRPr="00C36225" w:rsidRDefault="006C794E">
      <w:pPr>
        <w:pStyle w:val="FootnoteText"/>
        <w:rPr>
          <w:rFonts w:ascii="Times New Roman" w:hAnsi="Times New Roman" w:cs="Times New Roman"/>
          <w:sz w:val="22"/>
          <w:szCs w:val="22"/>
        </w:rPr>
      </w:pPr>
      <w:r w:rsidRPr="00C36225">
        <w:rPr>
          <w:rStyle w:val="FootnoteReference"/>
          <w:rFonts w:ascii="Times New Roman" w:hAnsi="Times New Roman" w:cs="Times New Roman"/>
          <w:sz w:val="22"/>
          <w:szCs w:val="22"/>
        </w:rPr>
        <w:footnoteRef/>
      </w:r>
      <w:r w:rsidRPr="00C36225">
        <w:rPr>
          <w:rFonts w:ascii="Times New Roman" w:hAnsi="Times New Roman" w:cs="Times New Roman"/>
          <w:sz w:val="22"/>
          <w:szCs w:val="22"/>
        </w:rPr>
        <w:t xml:space="preserve"> </w:t>
      </w:r>
      <w:r w:rsidRPr="00C36225">
        <w:rPr>
          <w:rFonts w:ascii="Times New Roman" w:hAnsi="Times New Roman" w:cs="Times New Roman"/>
          <w:i/>
          <w:sz w:val="22"/>
          <w:szCs w:val="22"/>
        </w:rPr>
        <w:t>Welgemoed NNO v The Master</w:t>
      </w:r>
      <w:r w:rsidRPr="00C36225">
        <w:rPr>
          <w:rFonts w:ascii="Times New Roman" w:hAnsi="Times New Roman" w:cs="Times New Roman"/>
          <w:sz w:val="22"/>
          <w:szCs w:val="22"/>
        </w:rPr>
        <w:t xml:space="preserve"> 1976</w:t>
      </w:r>
      <w:r w:rsidR="00A96F59">
        <w:rPr>
          <w:rFonts w:ascii="Times New Roman" w:hAnsi="Times New Roman" w:cs="Times New Roman"/>
          <w:sz w:val="22"/>
          <w:szCs w:val="22"/>
        </w:rPr>
        <w:t xml:space="preserve"> </w:t>
      </w:r>
      <w:r w:rsidRPr="00C36225">
        <w:rPr>
          <w:rFonts w:ascii="Times New Roman" w:hAnsi="Times New Roman" w:cs="Times New Roman"/>
          <w:sz w:val="22"/>
          <w:szCs w:val="22"/>
        </w:rPr>
        <w:t xml:space="preserve">(1) SA 513 (T); </w:t>
      </w:r>
      <w:r w:rsidR="00443A4B" w:rsidRPr="00C36225">
        <w:rPr>
          <w:rFonts w:ascii="Times New Roman" w:hAnsi="Times New Roman" w:cs="Times New Roman"/>
          <w:sz w:val="22"/>
          <w:szCs w:val="22"/>
        </w:rPr>
        <w:t>also,</w:t>
      </w:r>
      <w:r w:rsidRPr="00C36225">
        <w:rPr>
          <w:rFonts w:ascii="Times New Roman" w:hAnsi="Times New Roman" w:cs="Times New Roman"/>
          <w:sz w:val="22"/>
          <w:szCs w:val="22"/>
        </w:rPr>
        <w:t xml:space="preserve"> </w:t>
      </w:r>
      <w:r w:rsidRPr="00C36225">
        <w:rPr>
          <w:rFonts w:ascii="Times New Roman" w:hAnsi="Times New Roman" w:cs="Times New Roman"/>
          <w:i/>
          <w:sz w:val="22"/>
          <w:szCs w:val="22"/>
        </w:rPr>
        <w:t>Transair (Pty) Ltd v Na</w:t>
      </w:r>
      <w:r w:rsidR="00A96F59">
        <w:rPr>
          <w:rFonts w:ascii="Times New Roman" w:hAnsi="Times New Roman" w:cs="Times New Roman"/>
          <w:i/>
          <w:sz w:val="22"/>
          <w:szCs w:val="22"/>
        </w:rPr>
        <w:t>tional Transport</w:t>
      </w:r>
      <w:r w:rsidR="002421AC" w:rsidRPr="00C36225">
        <w:rPr>
          <w:rFonts w:ascii="Times New Roman" w:hAnsi="Times New Roman" w:cs="Times New Roman"/>
          <w:i/>
          <w:sz w:val="22"/>
          <w:szCs w:val="22"/>
        </w:rPr>
        <w:t xml:space="preserve"> Commission</w:t>
      </w:r>
      <w:r w:rsidR="002421AC" w:rsidRPr="00C36225">
        <w:rPr>
          <w:rFonts w:ascii="Times New Roman" w:hAnsi="Times New Roman" w:cs="Times New Roman"/>
          <w:sz w:val="22"/>
          <w:szCs w:val="22"/>
        </w:rPr>
        <w:t xml:space="preserve"> </w:t>
      </w:r>
      <w:r w:rsidRPr="00C36225">
        <w:rPr>
          <w:rFonts w:ascii="Times New Roman" w:hAnsi="Times New Roman" w:cs="Times New Roman"/>
          <w:sz w:val="22"/>
          <w:szCs w:val="22"/>
        </w:rPr>
        <w:t>1977</w:t>
      </w:r>
      <w:r w:rsidR="00A96F59">
        <w:rPr>
          <w:rFonts w:ascii="Times New Roman" w:hAnsi="Times New Roman" w:cs="Times New Roman"/>
          <w:sz w:val="22"/>
          <w:szCs w:val="22"/>
        </w:rPr>
        <w:t xml:space="preserve"> </w:t>
      </w:r>
      <w:r w:rsidRPr="00C36225">
        <w:rPr>
          <w:rFonts w:ascii="Times New Roman" w:hAnsi="Times New Roman" w:cs="Times New Roman"/>
          <w:sz w:val="22"/>
          <w:szCs w:val="22"/>
        </w:rPr>
        <w:t>(3) SA 784 (A)</w:t>
      </w:r>
      <w:r w:rsidR="002421AC" w:rsidRPr="00C36225">
        <w:rPr>
          <w:rFonts w:ascii="Times New Roman" w:hAnsi="Times New Roman" w:cs="Times New Roman"/>
          <w:sz w:val="22"/>
          <w:szCs w:val="22"/>
        </w:rPr>
        <w:t>.</w:t>
      </w:r>
    </w:p>
  </w:footnote>
  <w:footnote w:id="7">
    <w:p w14:paraId="22628966" w14:textId="7C0F2165" w:rsidR="00CD7271" w:rsidRPr="00C36225" w:rsidRDefault="00CD7271">
      <w:pPr>
        <w:pStyle w:val="FootnoteText"/>
        <w:rPr>
          <w:rFonts w:ascii="Times New Roman" w:hAnsi="Times New Roman" w:cs="Times New Roman"/>
          <w:sz w:val="22"/>
          <w:szCs w:val="22"/>
        </w:rPr>
      </w:pPr>
      <w:r w:rsidRPr="00C36225">
        <w:rPr>
          <w:rStyle w:val="FootnoteReference"/>
          <w:rFonts w:ascii="Times New Roman" w:hAnsi="Times New Roman" w:cs="Times New Roman"/>
          <w:sz w:val="22"/>
          <w:szCs w:val="22"/>
        </w:rPr>
        <w:footnoteRef/>
      </w:r>
      <w:r w:rsidRPr="00C36225">
        <w:rPr>
          <w:rFonts w:ascii="Times New Roman" w:hAnsi="Times New Roman" w:cs="Times New Roman"/>
          <w:sz w:val="22"/>
          <w:szCs w:val="22"/>
        </w:rPr>
        <w:t xml:space="preserve"> See </w:t>
      </w:r>
      <w:r w:rsidRPr="00256653">
        <w:rPr>
          <w:rFonts w:ascii="Times New Roman" w:hAnsi="Times New Roman" w:cs="Times New Roman"/>
          <w:i/>
          <w:sz w:val="22"/>
          <w:szCs w:val="22"/>
        </w:rPr>
        <w:t>Kekana v Master of the High Court</w:t>
      </w:r>
      <w:r w:rsidRPr="00256653">
        <w:rPr>
          <w:rFonts w:ascii="Times New Roman" w:hAnsi="Times New Roman" w:cs="Times New Roman"/>
          <w:sz w:val="22"/>
          <w:szCs w:val="22"/>
        </w:rPr>
        <w:t xml:space="preserve"> </w:t>
      </w:r>
      <w:r w:rsidR="00256653" w:rsidRPr="00256653">
        <w:rPr>
          <w:rFonts w:ascii="Times New Roman" w:hAnsi="Times New Roman" w:cs="Times New Roman"/>
          <w:sz w:val="22"/>
          <w:szCs w:val="22"/>
        </w:rPr>
        <w:t>[2016] ZAGPPHC 771 (26 August 2016)</w:t>
      </w:r>
      <w:r w:rsidRPr="00256653">
        <w:rPr>
          <w:rFonts w:ascii="Times New Roman" w:hAnsi="Times New Roman" w:cs="Times New Roman"/>
          <w:sz w:val="22"/>
          <w:szCs w:val="22"/>
        </w:rPr>
        <w:t xml:space="preserve"> at</w:t>
      </w:r>
      <w:r w:rsidRPr="00C36225">
        <w:rPr>
          <w:rFonts w:ascii="Times New Roman" w:hAnsi="Times New Roman" w:cs="Times New Roman"/>
          <w:sz w:val="22"/>
          <w:szCs w:val="22"/>
        </w:rPr>
        <w:t xml:space="preserve"> para 21.</w:t>
      </w:r>
    </w:p>
  </w:footnote>
  <w:footnote w:id="8">
    <w:p w14:paraId="137C8E4D" w14:textId="13DB8A92" w:rsidR="001A506A" w:rsidRPr="00C36225" w:rsidRDefault="001A506A">
      <w:pPr>
        <w:pStyle w:val="FootnoteText"/>
        <w:rPr>
          <w:rFonts w:ascii="Times New Roman" w:hAnsi="Times New Roman" w:cs="Times New Roman"/>
          <w:sz w:val="22"/>
          <w:szCs w:val="22"/>
        </w:rPr>
      </w:pPr>
      <w:r w:rsidRPr="00C36225">
        <w:rPr>
          <w:rStyle w:val="FootnoteReference"/>
          <w:rFonts w:ascii="Times New Roman" w:hAnsi="Times New Roman" w:cs="Times New Roman"/>
          <w:sz w:val="22"/>
          <w:szCs w:val="22"/>
        </w:rPr>
        <w:footnoteRef/>
      </w:r>
      <w:r w:rsidR="00CD7271" w:rsidRPr="00C36225">
        <w:rPr>
          <w:rFonts w:ascii="Times New Roman" w:hAnsi="Times New Roman" w:cs="Times New Roman"/>
          <w:sz w:val="22"/>
          <w:szCs w:val="22"/>
        </w:rPr>
        <w:t xml:space="preserve"> See </w:t>
      </w:r>
      <w:r w:rsidR="00CD7271" w:rsidRPr="00256653">
        <w:rPr>
          <w:rFonts w:ascii="Times New Roman" w:hAnsi="Times New Roman" w:cs="Times New Roman"/>
          <w:i/>
          <w:iCs/>
          <w:sz w:val="22"/>
          <w:szCs w:val="22"/>
        </w:rPr>
        <w:t>Kekana</w:t>
      </w:r>
      <w:r w:rsidR="00CD7271" w:rsidRPr="00C36225">
        <w:rPr>
          <w:rFonts w:ascii="Times New Roman" w:hAnsi="Times New Roman" w:cs="Times New Roman"/>
          <w:sz w:val="22"/>
          <w:szCs w:val="22"/>
        </w:rPr>
        <w:t xml:space="preserve"> </w:t>
      </w:r>
      <w:r w:rsidR="00CD7271" w:rsidRPr="00C36225">
        <w:rPr>
          <w:rFonts w:ascii="Times New Roman" w:hAnsi="Times New Roman" w:cs="Times New Roman"/>
          <w:i/>
          <w:sz w:val="22"/>
          <w:szCs w:val="22"/>
        </w:rPr>
        <w:t>supra</w:t>
      </w:r>
      <w:r w:rsidR="00CD7271" w:rsidRPr="00C36225">
        <w:rPr>
          <w:rFonts w:ascii="Times New Roman" w:hAnsi="Times New Roman" w:cs="Times New Roman"/>
          <w:sz w:val="22"/>
          <w:szCs w:val="22"/>
        </w:rPr>
        <w:t xml:space="preserve"> </w:t>
      </w:r>
      <w:r w:rsidRPr="00C36225">
        <w:rPr>
          <w:rFonts w:ascii="Times New Roman" w:hAnsi="Times New Roman" w:cs="Times New Roman"/>
          <w:sz w:val="22"/>
          <w:szCs w:val="22"/>
        </w:rPr>
        <w:t>where the court</w:t>
      </w:r>
      <w:r w:rsidR="00A96F59">
        <w:rPr>
          <w:rFonts w:ascii="Times New Roman" w:hAnsi="Times New Roman" w:cs="Times New Roman"/>
          <w:sz w:val="22"/>
          <w:szCs w:val="22"/>
        </w:rPr>
        <w:t>,</w:t>
      </w:r>
      <w:r w:rsidRPr="00C36225">
        <w:rPr>
          <w:rFonts w:ascii="Times New Roman" w:hAnsi="Times New Roman" w:cs="Times New Roman"/>
          <w:sz w:val="22"/>
          <w:szCs w:val="22"/>
        </w:rPr>
        <w:t xml:space="preserve"> </w:t>
      </w:r>
      <w:r w:rsidR="00A96F59" w:rsidRPr="00C36225">
        <w:rPr>
          <w:rFonts w:ascii="Times New Roman" w:hAnsi="Times New Roman" w:cs="Times New Roman"/>
          <w:sz w:val="22"/>
          <w:szCs w:val="22"/>
        </w:rPr>
        <w:t>in terms of section 6 of the Promotion of Admin</w:t>
      </w:r>
      <w:r w:rsidR="00A96F59">
        <w:rPr>
          <w:rFonts w:ascii="Times New Roman" w:hAnsi="Times New Roman" w:cs="Times New Roman"/>
          <w:sz w:val="22"/>
          <w:szCs w:val="22"/>
        </w:rPr>
        <w:t>istrative Justice Act 3 of 2000,</w:t>
      </w:r>
      <w:r w:rsidR="00A96F59" w:rsidRPr="00C36225">
        <w:rPr>
          <w:rFonts w:ascii="Times New Roman" w:hAnsi="Times New Roman" w:cs="Times New Roman"/>
          <w:sz w:val="22"/>
          <w:szCs w:val="22"/>
        </w:rPr>
        <w:t xml:space="preserve"> </w:t>
      </w:r>
      <w:r w:rsidRPr="00C36225">
        <w:rPr>
          <w:rFonts w:ascii="Times New Roman" w:hAnsi="Times New Roman" w:cs="Times New Roman"/>
          <w:sz w:val="22"/>
          <w:szCs w:val="22"/>
        </w:rPr>
        <w:t>set aside a decision of the Master to appoint an executor</w:t>
      </w:r>
      <w:r w:rsidR="00540AED">
        <w:rPr>
          <w:rFonts w:ascii="Times New Roman" w:hAnsi="Times New Roman" w:cs="Times New Roman"/>
          <w:sz w:val="22"/>
          <w:szCs w:val="22"/>
        </w:rPr>
        <w:t>,</w:t>
      </w:r>
      <w:r w:rsidRPr="00C36225">
        <w:rPr>
          <w:rFonts w:ascii="Times New Roman" w:hAnsi="Times New Roman" w:cs="Times New Roman"/>
          <w:sz w:val="22"/>
          <w:szCs w:val="22"/>
        </w:rPr>
        <w:t xml:space="preserve"> fo</w:t>
      </w:r>
      <w:r w:rsidR="00540AED">
        <w:rPr>
          <w:rFonts w:ascii="Times New Roman" w:hAnsi="Times New Roman" w:cs="Times New Roman"/>
          <w:sz w:val="22"/>
          <w:szCs w:val="22"/>
        </w:rPr>
        <w:t>r failure to apply his/her mind.</w:t>
      </w:r>
      <w:r w:rsidRPr="00C36225">
        <w:rPr>
          <w:rFonts w:ascii="Times New Roman" w:hAnsi="Times New Roman" w:cs="Times New Roman"/>
          <w:sz w:val="22"/>
          <w:szCs w:val="22"/>
        </w:rPr>
        <w:t xml:space="preserve"> </w:t>
      </w:r>
    </w:p>
  </w:footnote>
  <w:footnote w:id="9">
    <w:p w14:paraId="61FE80FD" w14:textId="22FB5342" w:rsidR="00803903" w:rsidRPr="00C36225" w:rsidRDefault="00803903">
      <w:pPr>
        <w:pStyle w:val="FootnoteText"/>
        <w:rPr>
          <w:rFonts w:ascii="Times New Roman" w:hAnsi="Times New Roman" w:cs="Times New Roman"/>
          <w:sz w:val="22"/>
          <w:szCs w:val="22"/>
        </w:rPr>
      </w:pPr>
      <w:r w:rsidRPr="00C36225">
        <w:rPr>
          <w:rStyle w:val="FootnoteReference"/>
          <w:rFonts w:ascii="Times New Roman" w:hAnsi="Times New Roman" w:cs="Times New Roman"/>
          <w:sz w:val="22"/>
          <w:szCs w:val="22"/>
        </w:rPr>
        <w:footnoteRef/>
      </w:r>
      <w:r w:rsidRPr="00C36225">
        <w:rPr>
          <w:rFonts w:ascii="Times New Roman" w:hAnsi="Times New Roman" w:cs="Times New Roman"/>
          <w:sz w:val="22"/>
          <w:szCs w:val="22"/>
        </w:rPr>
        <w:t xml:space="preserve"> S 13 of the Act: “No person shall liquidate or distribute the estate of any deceased person, except under letters of executorship granted or signed and sealed under this Act, or under an endorsement made under section 15, or in pursuance of a direction by a Master.”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4F98"/>
    <w:multiLevelType w:val="hybridMultilevel"/>
    <w:tmpl w:val="7694AF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5E4977"/>
    <w:multiLevelType w:val="hybridMultilevel"/>
    <w:tmpl w:val="1E448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E7262"/>
    <w:multiLevelType w:val="hybridMultilevel"/>
    <w:tmpl w:val="06DA1384"/>
    <w:lvl w:ilvl="0" w:tplc="142C5FFC">
      <w:start w:val="1"/>
      <w:numFmt w:val="decimal"/>
      <w:lvlText w:val="%1."/>
      <w:lvlJc w:val="left"/>
      <w:pPr>
        <w:ind w:left="720" w:hanging="360"/>
      </w:pPr>
      <w:rPr>
        <w:rFonts w:ascii="Arial" w:hAnsi="Arial" w:cs="Aria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7101F1"/>
    <w:multiLevelType w:val="hybridMultilevel"/>
    <w:tmpl w:val="9EAA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479CF"/>
    <w:multiLevelType w:val="hybridMultilevel"/>
    <w:tmpl w:val="E9B08A10"/>
    <w:lvl w:ilvl="0" w:tplc="B9686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B70215"/>
    <w:multiLevelType w:val="hybridMultilevel"/>
    <w:tmpl w:val="0602F3E2"/>
    <w:lvl w:ilvl="0" w:tplc="36F4A314">
      <w:start w:val="1"/>
      <w:numFmt w:val="decimal"/>
      <w:lvlText w:val="[1]%1"/>
      <w:lvlJc w:val="lef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552077"/>
    <w:multiLevelType w:val="hybridMultilevel"/>
    <w:tmpl w:val="30EE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1122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B37D0E"/>
    <w:multiLevelType w:val="hybridMultilevel"/>
    <w:tmpl w:val="63BC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D709C"/>
    <w:multiLevelType w:val="hybridMultilevel"/>
    <w:tmpl w:val="9F6A44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55739A"/>
    <w:multiLevelType w:val="hybridMultilevel"/>
    <w:tmpl w:val="746E12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52517A"/>
    <w:multiLevelType w:val="multilevel"/>
    <w:tmpl w:val="D22C792C"/>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476A79"/>
    <w:multiLevelType w:val="hybridMultilevel"/>
    <w:tmpl w:val="D5049C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611018B"/>
    <w:multiLevelType w:val="multilevel"/>
    <w:tmpl w:val="2042C86E"/>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D97F65"/>
    <w:multiLevelType w:val="multilevel"/>
    <w:tmpl w:val="1B60A04A"/>
    <w:lvl w:ilvl="0">
      <w:start w:val="18"/>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54E1E65"/>
    <w:multiLevelType w:val="hybridMultilevel"/>
    <w:tmpl w:val="992C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379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2E799E"/>
    <w:multiLevelType w:val="hybridMultilevel"/>
    <w:tmpl w:val="08E0EC22"/>
    <w:lvl w:ilvl="0" w:tplc="0DBC3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333778"/>
    <w:multiLevelType w:val="hybridMultilevel"/>
    <w:tmpl w:val="FBDCB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22182"/>
    <w:multiLevelType w:val="hybridMultilevel"/>
    <w:tmpl w:val="42006C5C"/>
    <w:lvl w:ilvl="0" w:tplc="0F6294C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77037D1F"/>
    <w:multiLevelType w:val="hybridMultilevel"/>
    <w:tmpl w:val="AB404674"/>
    <w:lvl w:ilvl="0" w:tplc="36F4A314">
      <w:start w:val="1"/>
      <w:numFmt w:val="decimal"/>
      <w:lvlText w:val="[1]%1"/>
      <w:lvlJc w:val="lef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9B73B6D"/>
    <w:multiLevelType w:val="multilevel"/>
    <w:tmpl w:val="E062A5B0"/>
    <w:lvl w:ilvl="0">
      <w:start w:val="18"/>
      <w:numFmt w:val="decimal"/>
      <w:lvlText w:val="%1"/>
      <w:lvlJc w:val="left"/>
      <w:pPr>
        <w:ind w:left="468" w:hanging="468"/>
      </w:pPr>
      <w:rPr>
        <w:rFonts w:hint="default"/>
      </w:rPr>
    </w:lvl>
    <w:lvl w:ilvl="1">
      <w:start w:val="1"/>
      <w:numFmt w:val="lowerLetter"/>
      <w:lvlText w:val="(%2)"/>
      <w:lvlJc w:val="left"/>
      <w:pPr>
        <w:ind w:left="1188" w:hanging="468"/>
      </w:pPr>
      <w:rPr>
        <w:rFonts w:ascii="Arial" w:eastAsiaTheme="minorHAnsi"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F152D16"/>
    <w:multiLevelType w:val="hybridMultilevel"/>
    <w:tmpl w:val="E7CE56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6"/>
  </w:num>
  <w:num w:numId="5">
    <w:abstractNumId w:val="19"/>
  </w:num>
  <w:num w:numId="6">
    <w:abstractNumId w:val="23"/>
  </w:num>
  <w:num w:numId="7">
    <w:abstractNumId w:val="4"/>
  </w:num>
  <w:num w:numId="8">
    <w:abstractNumId w:val="21"/>
  </w:num>
  <w:num w:numId="9">
    <w:abstractNumId w:val="5"/>
  </w:num>
  <w:num w:numId="10">
    <w:abstractNumId w:val="14"/>
  </w:num>
  <w:num w:numId="11">
    <w:abstractNumId w:val="22"/>
  </w:num>
  <w:num w:numId="12">
    <w:abstractNumId w:val="7"/>
  </w:num>
  <w:num w:numId="13">
    <w:abstractNumId w:val="0"/>
  </w:num>
  <w:num w:numId="14">
    <w:abstractNumId w:val="10"/>
  </w:num>
  <w:num w:numId="15">
    <w:abstractNumId w:val="12"/>
  </w:num>
  <w:num w:numId="16">
    <w:abstractNumId w:val="9"/>
  </w:num>
  <w:num w:numId="17">
    <w:abstractNumId w:val="20"/>
  </w:num>
  <w:num w:numId="18">
    <w:abstractNumId w:val="1"/>
  </w:num>
  <w:num w:numId="19">
    <w:abstractNumId w:val="18"/>
  </w:num>
  <w:num w:numId="20">
    <w:abstractNumId w:val="3"/>
  </w:num>
  <w:num w:numId="21">
    <w:abstractNumId w:val="2"/>
  </w:num>
  <w:num w:numId="22">
    <w:abstractNumId w:val="17"/>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1"/>
    <w:rsid w:val="000001EB"/>
    <w:rsid w:val="00000891"/>
    <w:rsid w:val="00001B07"/>
    <w:rsid w:val="000040F3"/>
    <w:rsid w:val="0000566E"/>
    <w:rsid w:val="0001135A"/>
    <w:rsid w:val="00015DCC"/>
    <w:rsid w:val="00020141"/>
    <w:rsid w:val="0002054D"/>
    <w:rsid w:val="000253A0"/>
    <w:rsid w:val="00034AEB"/>
    <w:rsid w:val="000418B2"/>
    <w:rsid w:val="0005140F"/>
    <w:rsid w:val="0005415F"/>
    <w:rsid w:val="00054973"/>
    <w:rsid w:val="00057824"/>
    <w:rsid w:val="00060BB4"/>
    <w:rsid w:val="00063500"/>
    <w:rsid w:val="00065B5F"/>
    <w:rsid w:val="00065EE8"/>
    <w:rsid w:val="0007096E"/>
    <w:rsid w:val="000728B2"/>
    <w:rsid w:val="000732C8"/>
    <w:rsid w:val="00074BBB"/>
    <w:rsid w:val="00080118"/>
    <w:rsid w:val="0008280D"/>
    <w:rsid w:val="00091A42"/>
    <w:rsid w:val="00091DA2"/>
    <w:rsid w:val="00095F3F"/>
    <w:rsid w:val="00096759"/>
    <w:rsid w:val="000B1A33"/>
    <w:rsid w:val="000B3965"/>
    <w:rsid w:val="000B7EF8"/>
    <w:rsid w:val="000C1821"/>
    <w:rsid w:val="000C4AD1"/>
    <w:rsid w:val="000D2C7A"/>
    <w:rsid w:val="000D2D3E"/>
    <w:rsid w:val="000D5FF8"/>
    <w:rsid w:val="000E04A8"/>
    <w:rsid w:val="000E3BAC"/>
    <w:rsid w:val="000E4C0B"/>
    <w:rsid w:val="000E54BE"/>
    <w:rsid w:val="000F2A60"/>
    <w:rsid w:val="000F7A52"/>
    <w:rsid w:val="000F7B15"/>
    <w:rsid w:val="00104639"/>
    <w:rsid w:val="00115A3E"/>
    <w:rsid w:val="001258C7"/>
    <w:rsid w:val="001322F0"/>
    <w:rsid w:val="00136FE9"/>
    <w:rsid w:val="00151C14"/>
    <w:rsid w:val="00153BAF"/>
    <w:rsid w:val="00157A76"/>
    <w:rsid w:val="001653CB"/>
    <w:rsid w:val="0016660C"/>
    <w:rsid w:val="00180284"/>
    <w:rsid w:val="00181FA1"/>
    <w:rsid w:val="00182BF5"/>
    <w:rsid w:val="00187263"/>
    <w:rsid w:val="00196241"/>
    <w:rsid w:val="001A1551"/>
    <w:rsid w:val="001A506A"/>
    <w:rsid w:val="001B4F3F"/>
    <w:rsid w:val="001C02F1"/>
    <w:rsid w:val="001C424F"/>
    <w:rsid w:val="001E1418"/>
    <w:rsid w:val="001E629B"/>
    <w:rsid w:val="001E680E"/>
    <w:rsid w:val="001F0DFC"/>
    <w:rsid w:val="001F6FD8"/>
    <w:rsid w:val="00207BA2"/>
    <w:rsid w:val="00212115"/>
    <w:rsid w:val="00212901"/>
    <w:rsid w:val="00221F47"/>
    <w:rsid w:val="002268FC"/>
    <w:rsid w:val="002400B3"/>
    <w:rsid w:val="00240ECB"/>
    <w:rsid w:val="002421AC"/>
    <w:rsid w:val="0024241D"/>
    <w:rsid w:val="00247494"/>
    <w:rsid w:val="0025050B"/>
    <w:rsid w:val="002507DB"/>
    <w:rsid w:val="00256653"/>
    <w:rsid w:val="00260ED2"/>
    <w:rsid w:val="002623A0"/>
    <w:rsid w:val="00264041"/>
    <w:rsid w:val="002677C8"/>
    <w:rsid w:val="0027732E"/>
    <w:rsid w:val="0027754B"/>
    <w:rsid w:val="002803B8"/>
    <w:rsid w:val="00285E03"/>
    <w:rsid w:val="0028626A"/>
    <w:rsid w:val="002925C8"/>
    <w:rsid w:val="00297A86"/>
    <w:rsid w:val="002D05E9"/>
    <w:rsid w:val="002D3BA6"/>
    <w:rsid w:val="002E2B1F"/>
    <w:rsid w:val="002E50F2"/>
    <w:rsid w:val="0030389F"/>
    <w:rsid w:val="00304F07"/>
    <w:rsid w:val="003050C5"/>
    <w:rsid w:val="00305835"/>
    <w:rsid w:val="003118DA"/>
    <w:rsid w:val="003125B6"/>
    <w:rsid w:val="00321BEA"/>
    <w:rsid w:val="00321E3E"/>
    <w:rsid w:val="0032792E"/>
    <w:rsid w:val="003346BF"/>
    <w:rsid w:val="00340F93"/>
    <w:rsid w:val="00343F5A"/>
    <w:rsid w:val="00355C2A"/>
    <w:rsid w:val="003666EE"/>
    <w:rsid w:val="00366D28"/>
    <w:rsid w:val="00374100"/>
    <w:rsid w:val="00376361"/>
    <w:rsid w:val="003764DB"/>
    <w:rsid w:val="003954B2"/>
    <w:rsid w:val="003A6F9F"/>
    <w:rsid w:val="003B7271"/>
    <w:rsid w:val="003C49EC"/>
    <w:rsid w:val="003C7FB7"/>
    <w:rsid w:val="003D3399"/>
    <w:rsid w:val="003F211B"/>
    <w:rsid w:val="003F330E"/>
    <w:rsid w:val="00401B47"/>
    <w:rsid w:val="0042221C"/>
    <w:rsid w:val="004247BC"/>
    <w:rsid w:val="00435F96"/>
    <w:rsid w:val="0043687B"/>
    <w:rsid w:val="004420BF"/>
    <w:rsid w:val="0044317F"/>
    <w:rsid w:val="00443A4B"/>
    <w:rsid w:val="00444712"/>
    <w:rsid w:val="00446D34"/>
    <w:rsid w:val="00447F4E"/>
    <w:rsid w:val="00450AA0"/>
    <w:rsid w:val="0045425A"/>
    <w:rsid w:val="00463B08"/>
    <w:rsid w:val="00465CF7"/>
    <w:rsid w:val="00465D2E"/>
    <w:rsid w:val="0047392A"/>
    <w:rsid w:val="00480666"/>
    <w:rsid w:val="00481137"/>
    <w:rsid w:val="00484F26"/>
    <w:rsid w:val="0049176A"/>
    <w:rsid w:val="004A1ABC"/>
    <w:rsid w:val="004A3C6F"/>
    <w:rsid w:val="004A636E"/>
    <w:rsid w:val="004B2DF3"/>
    <w:rsid w:val="004B3EAD"/>
    <w:rsid w:val="004D2BB0"/>
    <w:rsid w:val="004D3B7C"/>
    <w:rsid w:val="004D4F20"/>
    <w:rsid w:val="004F03AF"/>
    <w:rsid w:val="004F3083"/>
    <w:rsid w:val="00501721"/>
    <w:rsid w:val="005277C6"/>
    <w:rsid w:val="00530E84"/>
    <w:rsid w:val="00537A7E"/>
    <w:rsid w:val="00540AED"/>
    <w:rsid w:val="00560345"/>
    <w:rsid w:val="00563FAA"/>
    <w:rsid w:val="00565B9A"/>
    <w:rsid w:val="0056732A"/>
    <w:rsid w:val="0057215A"/>
    <w:rsid w:val="00577004"/>
    <w:rsid w:val="00582363"/>
    <w:rsid w:val="00582FC5"/>
    <w:rsid w:val="005838E5"/>
    <w:rsid w:val="005858D3"/>
    <w:rsid w:val="00587F3D"/>
    <w:rsid w:val="0059476C"/>
    <w:rsid w:val="005A179C"/>
    <w:rsid w:val="005A1B63"/>
    <w:rsid w:val="005B4F3E"/>
    <w:rsid w:val="005B5E6B"/>
    <w:rsid w:val="005C2C71"/>
    <w:rsid w:val="005C4007"/>
    <w:rsid w:val="005C5D72"/>
    <w:rsid w:val="005D36BC"/>
    <w:rsid w:val="005E2F9F"/>
    <w:rsid w:val="005E3570"/>
    <w:rsid w:val="005F1BC4"/>
    <w:rsid w:val="005F3199"/>
    <w:rsid w:val="005F40BC"/>
    <w:rsid w:val="005F6736"/>
    <w:rsid w:val="0060109A"/>
    <w:rsid w:val="006023EA"/>
    <w:rsid w:val="00604367"/>
    <w:rsid w:val="00606580"/>
    <w:rsid w:val="00621436"/>
    <w:rsid w:val="00624A4E"/>
    <w:rsid w:val="00641598"/>
    <w:rsid w:val="00644F9B"/>
    <w:rsid w:val="00646F6A"/>
    <w:rsid w:val="00651544"/>
    <w:rsid w:val="00651DE2"/>
    <w:rsid w:val="00651F9C"/>
    <w:rsid w:val="00654324"/>
    <w:rsid w:val="006600B8"/>
    <w:rsid w:val="0066081F"/>
    <w:rsid w:val="00662FCE"/>
    <w:rsid w:val="00675F3D"/>
    <w:rsid w:val="0067602C"/>
    <w:rsid w:val="00685465"/>
    <w:rsid w:val="00687F8D"/>
    <w:rsid w:val="006A1033"/>
    <w:rsid w:val="006A49C3"/>
    <w:rsid w:val="006B1275"/>
    <w:rsid w:val="006B53DF"/>
    <w:rsid w:val="006C794E"/>
    <w:rsid w:val="006F4C03"/>
    <w:rsid w:val="006F576E"/>
    <w:rsid w:val="007000CB"/>
    <w:rsid w:val="007031C6"/>
    <w:rsid w:val="00707812"/>
    <w:rsid w:val="007157E7"/>
    <w:rsid w:val="00715EEB"/>
    <w:rsid w:val="00720F33"/>
    <w:rsid w:val="00727CAB"/>
    <w:rsid w:val="007314B1"/>
    <w:rsid w:val="00732322"/>
    <w:rsid w:val="00732368"/>
    <w:rsid w:val="00732E73"/>
    <w:rsid w:val="00737DE1"/>
    <w:rsid w:val="0074666D"/>
    <w:rsid w:val="0075000C"/>
    <w:rsid w:val="00755214"/>
    <w:rsid w:val="007570EF"/>
    <w:rsid w:val="00763E80"/>
    <w:rsid w:val="00764858"/>
    <w:rsid w:val="00777579"/>
    <w:rsid w:val="00790D9E"/>
    <w:rsid w:val="00791623"/>
    <w:rsid w:val="007917C5"/>
    <w:rsid w:val="00792D4D"/>
    <w:rsid w:val="00793653"/>
    <w:rsid w:val="007A1576"/>
    <w:rsid w:val="007A1D4C"/>
    <w:rsid w:val="007B0EF8"/>
    <w:rsid w:val="007B19F1"/>
    <w:rsid w:val="007B5070"/>
    <w:rsid w:val="007B517A"/>
    <w:rsid w:val="007C43BA"/>
    <w:rsid w:val="007C4420"/>
    <w:rsid w:val="007C5950"/>
    <w:rsid w:val="007C65D5"/>
    <w:rsid w:val="007D0094"/>
    <w:rsid w:val="007D2CC6"/>
    <w:rsid w:val="007D575A"/>
    <w:rsid w:val="007E0E09"/>
    <w:rsid w:val="007E5326"/>
    <w:rsid w:val="007E5BEC"/>
    <w:rsid w:val="007F38D5"/>
    <w:rsid w:val="007F6B33"/>
    <w:rsid w:val="0080330B"/>
    <w:rsid w:val="0080356F"/>
    <w:rsid w:val="00803903"/>
    <w:rsid w:val="00804750"/>
    <w:rsid w:val="0081514E"/>
    <w:rsid w:val="0082264A"/>
    <w:rsid w:val="008243ED"/>
    <w:rsid w:val="008366FA"/>
    <w:rsid w:val="00837815"/>
    <w:rsid w:val="00837DC4"/>
    <w:rsid w:val="00843AEA"/>
    <w:rsid w:val="00846E62"/>
    <w:rsid w:val="00850FD9"/>
    <w:rsid w:val="008512DA"/>
    <w:rsid w:val="00851EE9"/>
    <w:rsid w:val="008719AB"/>
    <w:rsid w:val="00886737"/>
    <w:rsid w:val="00886792"/>
    <w:rsid w:val="00891FE8"/>
    <w:rsid w:val="00895C05"/>
    <w:rsid w:val="008A007E"/>
    <w:rsid w:val="008A4CB5"/>
    <w:rsid w:val="008A7573"/>
    <w:rsid w:val="008B53C9"/>
    <w:rsid w:val="008C0811"/>
    <w:rsid w:val="008C4086"/>
    <w:rsid w:val="008C42EB"/>
    <w:rsid w:val="008C6EB1"/>
    <w:rsid w:val="008C7D59"/>
    <w:rsid w:val="008D7C9F"/>
    <w:rsid w:val="008F2227"/>
    <w:rsid w:val="00923373"/>
    <w:rsid w:val="00936843"/>
    <w:rsid w:val="00937823"/>
    <w:rsid w:val="0094143C"/>
    <w:rsid w:val="00950FAB"/>
    <w:rsid w:val="00960836"/>
    <w:rsid w:val="009678B5"/>
    <w:rsid w:val="009722E6"/>
    <w:rsid w:val="00976114"/>
    <w:rsid w:val="009774AA"/>
    <w:rsid w:val="00984B91"/>
    <w:rsid w:val="00986952"/>
    <w:rsid w:val="009920CF"/>
    <w:rsid w:val="009A4CF6"/>
    <w:rsid w:val="009A4E77"/>
    <w:rsid w:val="009A6071"/>
    <w:rsid w:val="009B28F0"/>
    <w:rsid w:val="009C3A7E"/>
    <w:rsid w:val="009D04E2"/>
    <w:rsid w:val="009D5589"/>
    <w:rsid w:val="009E0404"/>
    <w:rsid w:val="009E50B2"/>
    <w:rsid w:val="009F32ED"/>
    <w:rsid w:val="009F343D"/>
    <w:rsid w:val="009F4F9A"/>
    <w:rsid w:val="009F5A56"/>
    <w:rsid w:val="00A20D71"/>
    <w:rsid w:val="00A272E3"/>
    <w:rsid w:val="00A37A14"/>
    <w:rsid w:val="00A40977"/>
    <w:rsid w:val="00A412AE"/>
    <w:rsid w:val="00A4141C"/>
    <w:rsid w:val="00A43833"/>
    <w:rsid w:val="00A456A3"/>
    <w:rsid w:val="00A509D2"/>
    <w:rsid w:val="00A551EB"/>
    <w:rsid w:val="00A77619"/>
    <w:rsid w:val="00A9098D"/>
    <w:rsid w:val="00A94144"/>
    <w:rsid w:val="00A95123"/>
    <w:rsid w:val="00A956DA"/>
    <w:rsid w:val="00A96774"/>
    <w:rsid w:val="00A96F59"/>
    <w:rsid w:val="00AA162F"/>
    <w:rsid w:val="00AC2C17"/>
    <w:rsid w:val="00AC3D84"/>
    <w:rsid w:val="00AC5300"/>
    <w:rsid w:val="00AC6C32"/>
    <w:rsid w:val="00AD3340"/>
    <w:rsid w:val="00AE1F87"/>
    <w:rsid w:val="00AE204B"/>
    <w:rsid w:val="00AE5DB6"/>
    <w:rsid w:val="00AE6209"/>
    <w:rsid w:val="00AF2F34"/>
    <w:rsid w:val="00AF55B6"/>
    <w:rsid w:val="00B04ACB"/>
    <w:rsid w:val="00B04DB4"/>
    <w:rsid w:val="00B070F3"/>
    <w:rsid w:val="00B146F5"/>
    <w:rsid w:val="00B14E76"/>
    <w:rsid w:val="00B16DC4"/>
    <w:rsid w:val="00B24EA4"/>
    <w:rsid w:val="00B37A18"/>
    <w:rsid w:val="00B46D5E"/>
    <w:rsid w:val="00B509E0"/>
    <w:rsid w:val="00B51A97"/>
    <w:rsid w:val="00B53D9C"/>
    <w:rsid w:val="00B54837"/>
    <w:rsid w:val="00B54B5F"/>
    <w:rsid w:val="00B54B89"/>
    <w:rsid w:val="00B72EA2"/>
    <w:rsid w:val="00B750FE"/>
    <w:rsid w:val="00B954A7"/>
    <w:rsid w:val="00BA5C56"/>
    <w:rsid w:val="00BB1541"/>
    <w:rsid w:val="00BB2C65"/>
    <w:rsid w:val="00BB64C0"/>
    <w:rsid w:val="00BC2E6C"/>
    <w:rsid w:val="00BC6F81"/>
    <w:rsid w:val="00BD5717"/>
    <w:rsid w:val="00BE08B1"/>
    <w:rsid w:val="00BE70E6"/>
    <w:rsid w:val="00BF09D6"/>
    <w:rsid w:val="00BF1035"/>
    <w:rsid w:val="00C02AC5"/>
    <w:rsid w:val="00C04093"/>
    <w:rsid w:val="00C05CAE"/>
    <w:rsid w:val="00C14F4C"/>
    <w:rsid w:val="00C17778"/>
    <w:rsid w:val="00C22422"/>
    <w:rsid w:val="00C2701E"/>
    <w:rsid w:val="00C272E6"/>
    <w:rsid w:val="00C36225"/>
    <w:rsid w:val="00C36BBB"/>
    <w:rsid w:val="00C3759F"/>
    <w:rsid w:val="00C37DAA"/>
    <w:rsid w:val="00C41AD2"/>
    <w:rsid w:val="00C47D68"/>
    <w:rsid w:val="00C47EC1"/>
    <w:rsid w:val="00C64E27"/>
    <w:rsid w:val="00C6634A"/>
    <w:rsid w:val="00C91757"/>
    <w:rsid w:val="00C961B0"/>
    <w:rsid w:val="00CA6104"/>
    <w:rsid w:val="00CB06BA"/>
    <w:rsid w:val="00CB2521"/>
    <w:rsid w:val="00CB7692"/>
    <w:rsid w:val="00CC629F"/>
    <w:rsid w:val="00CC78B6"/>
    <w:rsid w:val="00CD32C8"/>
    <w:rsid w:val="00CD3493"/>
    <w:rsid w:val="00CD3DE4"/>
    <w:rsid w:val="00CD524C"/>
    <w:rsid w:val="00CD7271"/>
    <w:rsid w:val="00CE0F77"/>
    <w:rsid w:val="00CE22DE"/>
    <w:rsid w:val="00CE700A"/>
    <w:rsid w:val="00CF0208"/>
    <w:rsid w:val="00D01B3F"/>
    <w:rsid w:val="00D10E8E"/>
    <w:rsid w:val="00D13E26"/>
    <w:rsid w:val="00D148F0"/>
    <w:rsid w:val="00D15E23"/>
    <w:rsid w:val="00D22B98"/>
    <w:rsid w:val="00D22FCA"/>
    <w:rsid w:val="00D255FD"/>
    <w:rsid w:val="00D32404"/>
    <w:rsid w:val="00D34ED2"/>
    <w:rsid w:val="00D41099"/>
    <w:rsid w:val="00D4303C"/>
    <w:rsid w:val="00D452DC"/>
    <w:rsid w:val="00D46200"/>
    <w:rsid w:val="00D51706"/>
    <w:rsid w:val="00D56E87"/>
    <w:rsid w:val="00D613B6"/>
    <w:rsid w:val="00D64109"/>
    <w:rsid w:val="00D73A05"/>
    <w:rsid w:val="00D82C6D"/>
    <w:rsid w:val="00DA298F"/>
    <w:rsid w:val="00DA50FF"/>
    <w:rsid w:val="00DB0A78"/>
    <w:rsid w:val="00DB10A9"/>
    <w:rsid w:val="00DB2C84"/>
    <w:rsid w:val="00DC7D9F"/>
    <w:rsid w:val="00DD5736"/>
    <w:rsid w:val="00DE086B"/>
    <w:rsid w:val="00DE526D"/>
    <w:rsid w:val="00DF45BF"/>
    <w:rsid w:val="00E211DE"/>
    <w:rsid w:val="00E21945"/>
    <w:rsid w:val="00E2772E"/>
    <w:rsid w:val="00E30276"/>
    <w:rsid w:val="00E4081F"/>
    <w:rsid w:val="00E44149"/>
    <w:rsid w:val="00E52440"/>
    <w:rsid w:val="00E53B3F"/>
    <w:rsid w:val="00E5668B"/>
    <w:rsid w:val="00E575B9"/>
    <w:rsid w:val="00E63FE2"/>
    <w:rsid w:val="00E70CF6"/>
    <w:rsid w:val="00E71382"/>
    <w:rsid w:val="00E755F5"/>
    <w:rsid w:val="00E77910"/>
    <w:rsid w:val="00E80724"/>
    <w:rsid w:val="00E82494"/>
    <w:rsid w:val="00E939F0"/>
    <w:rsid w:val="00E95055"/>
    <w:rsid w:val="00E95BEA"/>
    <w:rsid w:val="00E95D14"/>
    <w:rsid w:val="00EA3DBC"/>
    <w:rsid w:val="00EB0ED6"/>
    <w:rsid w:val="00EB3C3B"/>
    <w:rsid w:val="00EB466B"/>
    <w:rsid w:val="00EC2EF5"/>
    <w:rsid w:val="00EC3C50"/>
    <w:rsid w:val="00EC4A8B"/>
    <w:rsid w:val="00EE153A"/>
    <w:rsid w:val="00EF554D"/>
    <w:rsid w:val="00EF560C"/>
    <w:rsid w:val="00F00840"/>
    <w:rsid w:val="00F10A5D"/>
    <w:rsid w:val="00F12814"/>
    <w:rsid w:val="00F137AB"/>
    <w:rsid w:val="00F20964"/>
    <w:rsid w:val="00F212B5"/>
    <w:rsid w:val="00F42C60"/>
    <w:rsid w:val="00F526FE"/>
    <w:rsid w:val="00F61134"/>
    <w:rsid w:val="00F72AC3"/>
    <w:rsid w:val="00F755D4"/>
    <w:rsid w:val="00F83909"/>
    <w:rsid w:val="00F86C41"/>
    <w:rsid w:val="00F86FF1"/>
    <w:rsid w:val="00F92109"/>
    <w:rsid w:val="00F9261A"/>
    <w:rsid w:val="00F92C43"/>
    <w:rsid w:val="00F936B9"/>
    <w:rsid w:val="00FA6368"/>
    <w:rsid w:val="00FB0CBE"/>
    <w:rsid w:val="00FB1B83"/>
    <w:rsid w:val="00FB693E"/>
    <w:rsid w:val="00FC4B06"/>
    <w:rsid w:val="00FD2371"/>
    <w:rsid w:val="00FD4228"/>
    <w:rsid w:val="00FE00C7"/>
    <w:rsid w:val="00FE47D0"/>
    <w:rsid w:val="00FE5104"/>
    <w:rsid w:val="00FF0B71"/>
    <w:rsid w:val="00FF1A28"/>
    <w:rsid w:val="00FF44E6"/>
    <w:rsid w:val="00FF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EA51"/>
  <w15:docId w15:val="{F71A3066-589A-4E31-A849-067531C7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79"/>
    <w:rPr>
      <w:rFonts w:ascii="Tahoma" w:hAnsi="Tahoma" w:cs="Tahoma"/>
      <w:sz w:val="16"/>
      <w:szCs w:val="16"/>
    </w:rPr>
  </w:style>
  <w:style w:type="paragraph" w:styleId="ListParagraph">
    <w:name w:val="List Paragraph"/>
    <w:basedOn w:val="Normal"/>
    <w:uiPriority w:val="34"/>
    <w:qFormat/>
    <w:rsid w:val="00F12814"/>
    <w:pPr>
      <w:ind w:left="720"/>
      <w:contextualSpacing/>
    </w:pPr>
  </w:style>
  <w:style w:type="paragraph" w:styleId="Header">
    <w:name w:val="header"/>
    <w:basedOn w:val="Normal"/>
    <w:link w:val="HeaderChar"/>
    <w:uiPriority w:val="99"/>
    <w:unhideWhenUsed/>
    <w:rsid w:val="00606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580"/>
  </w:style>
  <w:style w:type="paragraph" w:styleId="Footer">
    <w:name w:val="footer"/>
    <w:basedOn w:val="Normal"/>
    <w:link w:val="FooterChar"/>
    <w:uiPriority w:val="99"/>
    <w:unhideWhenUsed/>
    <w:rsid w:val="00606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580"/>
  </w:style>
  <w:style w:type="paragraph" w:customStyle="1" w:styleId="Textbody">
    <w:name w:val="Text body"/>
    <w:basedOn w:val="Normal"/>
    <w:uiPriority w:val="99"/>
    <w:rsid w:val="000E4C0B"/>
    <w:pPr>
      <w:widowControl w:val="0"/>
      <w:autoSpaceDE w:val="0"/>
      <w:autoSpaceDN w:val="0"/>
      <w:adjustRightInd w:val="0"/>
      <w:spacing w:after="120"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6C7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94E"/>
    <w:rPr>
      <w:sz w:val="20"/>
      <w:szCs w:val="20"/>
    </w:rPr>
  </w:style>
  <w:style w:type="character" w:styleId="FootnoteReference">
    <w:name w:val="footnote reference"/>
    <w:basedOn w:val="DefaultParagraphFont"/>
    <w:uiPriority w:val="99"/>
    <w:semiHidden/>
    <w:unhideWhenUsed/>
    <w:rsid w:val="006C794E"/>
    <w:rPr>
      <w:vertAlign w:val="superscript"/>
    </w:rPr>
  </w:style>
  <w:style w:type="character" w:styleId="Hyperlink">
    <w:name w:val="Hyperlink"/>
    <w:basedOn w:val="DefaultParagraphFont"/>
    <w:uiPriority w:val="99"/>
    <w:unhideWhenUsed/>
    <w:rsid w:val="00B37A18"/>
    <w:rPr>
      <w:color w:val="0000FF" w:themeColor="hyperlink"/>
      <w:u w:val="single"/>
    </w:rPr>
  </w:style>
  <w:style w:type="character" w:customStyle="1" w:styleId="UnresolvedMention1">
    <w:name w:val="Unresolved Mention1"/>
    <w:basedOn w:val="DefaultParagraphFont"/>
    <w:uiPriority w:val="99"/>
    <w:semiHidden/>
    <w:unhideWhenUsed/>
    <w:rsid w:val="00B3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D4F9-D16A-4BB7-9871-486CEE3F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HOME</cp:lastModifiedBy>
  <cp:revision>2</cp:revision>
  <cp:lastPrinted>2022-07-14T18:58:00Z</cp:lastPrinted>
  <dcterms:created xsi:type="dcterms:W3CDTF">2022-07-28T17:09:00Z</dcterms:created>
  <dcterms:modified xsi:type="dcterms:W3CDTF">2022-07-28T17:09:00Z</dcterms:modified>
</cp:coreProperties>
</file>