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CD01" w14:textId="77777777" w:rsidR="00C267FF" w:rsidRDefault="00C267FF" w:rsidP="00C267FF">
      <w:pPr>
        <w:spacing w:line="360" w:lineRule="auto"/>
        <w:ind w:left="-84"/>
        <w:jc w:val="center"/>
        <w:rPr>
          <w:b/>
          <w:kern w:val="1"/>
        </w:rPr>
      </w:pPr>
      <w:r>
        <w:rPr>
          <w:rFonts w:ascii="Lato" w:hAnsi="Lato"/>
          <w:color w:val="212529"/>
          <w:kern w:val="1"/>
          <w:sz w:val="21"/>
        </w:rPr>
        <w:t>Editorial note: Certain information has been redacted from this judgment in compliance with the law.</w:t>
      </w:r>
      <w:r>
        <w:rPr>
          <w:b/>
          <w:kern w:val="1"/>
        </w:rPr>
        <w:t xml:space="preserve"> </w:t>
      </w:r>
    </w:p>
    <w:p w14:paraId="248F4AD3" w14:textId="77777777" w:rsidR="00C267FF" w:rsidRDefault="00C267FF" w:rsidP="00C267FF">
      <w:pPr>
        <w:tabs>
          <w:tab w:val="left" w:pos="2342"/>
          <w:tab w:val="center" w:pos="4513"/>
        </w:tabs>
        <w:jc w:val="center"/>
        <w:outlineLvl w:val="0"/>
        <w:rPr>
          <w:b/>
          <w:noProof/>
          <w:lang w:val="en-ZA" w:eastAsia="en-ZA"/>
        </w:rPr>
      </w:pPr>
    </w:p>
    <w:p w14:paraId="25458869" w14:textId="3038FD1B" w:rsidR="00C267FF" w:rsidRDefault="00C267FF" w:rsidP="00C82197">
      <w:pPr>
        <w:pStyle w:val="Title"/>
        <w:rPr>
          <w:sz w:val="24"/>
          <w:szCs w:val="24"/>
        </w:rPr>
      </w:pPr>
    </w:p>
    <w:p w14:paraId="3FA5EE50" w14:textId="77777777" w:rsidR="00C267FF" w:rsidRDefault="00C267FF" w:rsidP="00C267FF">
      <w:pPr>
        <w:pStyle w:val="Title"/>
        <w:jc w:val="left"/>
        <w:rPr>
          <w:sz w:val="24"/>
          <w:szCs w:val="24"/>
        </w:rPr>
      </w:pPr>
    </w:p>
    <w:p w14:paraId="4C3D16E3" w14:textId="7B67293C"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57693F59" w:rsidR="006D4C73" w:rsidRDefault="00C267FF" w:rsidP="00C267F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0AEA3E6B" w:rsidR="006D4C73" w:rsidRDefault="00C267FF" w:rsidP="00C267F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70E1363A" w:rsidR="006D4C73" w:rsidRDefault="00C267FF" w:rsidP="00C267F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1B315A8" w:rsidR="007517F4" w:rsidRDefault="006D4C73" w:rsidP="006D4C73">
                            <w:pPr>
                              <w:rPr>
                                <w:noProof/>
                                <w:lang w:val="en-ZA" w:eastAsia="en-ZA"/>
                              </w:rPr>
                            </w:pPr>
                            <w:r>
                              <w:rPr>
                                <w:rFonts w:ascii="Century Gothic" w:hAnsi="Century Gothic"/>
                                <w:b/>
                                <w:sz w:val="18"/>
                                <w:szCs w:val="18"/>
                              </w:rPr>
                              <w:t xml:space="preserve"> </w:t>
                            </w:r>
                          </w:p>
                          <w:p w14:paraId="2E52AFED" w14:textId="77777777" w:rsidR="00DA1F56" w:rsidRDefault="00DA1F56"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D2BD78E"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F87DF6">
                              <w:rPr>
                                <w:rFonts w:ascii="Century Gothic" w:hAnsi="Century Gothic"/>
                                <w:sz w:val="18"/>
                                <w:szCs w:val="18"/>
                              </w:rPr>
                              <w:t>3</w:t>
                            </w:r>
                            <w:r w:rsidR="00A12390">
                              <w:rPr>
                                <w:rFonts w:ascii="Century Gothic" w:hAnsi="Century Gothic"/>
                                <w:sz w:val="18"/>
                                <w:szCs w:val="18"/>
                              </w:rPr>
                              <w:t xml:space="preserve"> </w:t>
                            </w:r>
                            <w:r w:rsidR="002367E2">
                              <w:rPr>
                                <w:rFonts w:ascii="Century Gothic" w:hAnsi="Century Gothic"/>
                                <w:sz w:val="18"/>
                                <w:szCs w:val="18"/>
                              </w:rPr>
                              <w:t>January</w:t>
                            </w:r>
                            <w:r w:rsidR="00A12390">
                              <w:rPr>
                                <w:rFonts w:ascii="Century Gothic" w:hAnsi="Century Gothic"/>
                                <w:sz w:val="18"/>
                                <w:szCs w:val="18"/>
                              </w:rPr>
                              <w:t xml:space="preserve"> </w:t>
                            </w:r>
                            <w:r w:rsidR="0094521E">
                              <w:rPr>
                                <w:rFonts w:ascii="Century Gothic" w:hAnsi="Century Gothic"/>
                                <w:sz w:val="18"/>
                                <w:szCs w:val="18"/>
                              </w:rPr>
                              <w:t>202</w:t>
                            </w:r>
                            <w:r w:rsidR="002367E2">
                              <w:rPr>
                                <w:rFonts w:ascii="Century Gothic" w:hAnsi="Century Gothic"/>
                                <w:sz w:val="18"/>
                                <w:szCs w:val="18"/>
                              </w:rPr>
                              <w:t>3</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">
                <v:textbox>
                  <w:txbxContent>
                    <w:p w14:paraId="56D477FD" w14:textId="57693F59" w:rsidR="006D4C73" w:rsidRDefault="00C267FF" w:rsidP="00C267F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0AEA3E6B" w:rsidR="006D4C73" w:rsidRDefault="00C267FF" w:rsidP="00C267F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70E1363A" w:rsidR="006D4C73" w:rsidRDefault="00C267FF" w:rsidP="00C267F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1B315A8" w:rsidR="007517F4" w:rsidRDefault="006D4C73" w:rsidP="006D4C73">
                      <w:pPr>
                        <w:rPr>
                          <w:noProof/>
                          <w:lang w:val="en-ZA" w:eastAsia="en-ZA"/>
                        </w:rPr>
                      </w:pPr>
                      <w:r>
                        <w:rPr>
                          <w:rFonts w:ascii="Century Gothic" w:hAnsi="Century Gothic"/>
                          <w:b/>
                          <w:sz w:val="18"/>
                          <w:szCs w:val="18"/>
                        </w:rPr>
                        <w:t xml:space="preserve"> </w:t>
                      </w:r>
                    </w:p>
                    <w:p w14:paraId="2E52AFED" w14:textId="77777777" w:rsidR="00DA1F56" w:rsidRDefault="00DA1F56"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5D2BD78E"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F87DF6">
                        <w:rPr>
                          <w:rFonts w:ascii="Century Gothic" w:hAnsi="Century Gothic"/>
                          <w:sz w:val="18"/>
                          <w:szCs w:val="18"/>
                        </w:rPr>
                        <w:t>3</w:t>
                      </w:r>
                      <w:r w:rsidR="00A12390">
                        <w:rPr>
                          <w:rFonts w:ascii="Century Gothic" w:hAnsi="Century Gothic"/>
                          <w:sz w:val="18"/>
                          <w:szCs w:val="18"/>
                        </w:rPr>
                        <w:t xml:space="preserve"> </w:t>
                      </w:r>
                      <w:r w:rsidR="002367E2">
                        <w:rPr>
                          <w:rFonts w:ascii="Century Gothic" w:hAnsi="Century Gothic"/>
                          <w:sz w:val="18"/>
                          <w:szCs w:val="18"/>
                        </w:rPr>
                        <w:t>January</w:t>
                      </w:r>
                      <w:r w:rsidR="00A12390">
                        <w:rPr>
                          <w:rFonts w:ascii="Century Gothic" w:hAnsi="Century Gothic"/>
                          <w:sz w:val="18"/>
                          <w:szCs w:val="18"/>
                        </w:rPr>
                        <w:t xml:space="preserve"> </w:t>
                      </w:r>
                      <w:r w:rsidR="0094521E">
                        <w:rPr>
                          <w:rFonts w:ascii="Century Gothic" w:hAnsi="Century Gothic"/>
                          <w:sz w:val="18"/>
                          <w:szCs w:val="18"/>
                        </w:rPr>
                        <w:t>202</w:t>
                      </w:r>
                      <w:r w:rsidR="002367E2">
                        <w:rPr>
                          <w:rFonts w:ascii="Century Gothic" w:hAnsi="Century Gothic"/>
                          <w:sz w:val="18"/>
                          <w:szCs w:val="18"/>
                        </w:rPr>
                        <w:t>3</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0F064FAF" w:rsidR="00D261C3" w:rsidRPr="00D261C3" w:rsidRDefault="00D261C3" w:rsidP="00D261C3">
      <w:pPr>
        <w:keepNext/>
        <w:spacing w:line="360" w:lineRule="auto"/>
        <w:jc w:val="right"/>
        <w:outlineLvl w:val="0"/>
        <w:rPr>
          <w:rFonts w:ascii="Arial" w:hAnsi="Arial" w:cs="Arial"/>
          <w:b/>
          <w:bCs/>
          <w:lang w:val="en-US"/>
        </w:rPr>
      </w:pPr>
      <w:r w:rsidRPr="00D261C3">
        <w:rPr>
          <w:rFonts w:ascii="Arial" w:hAnsi="Arial" w:cs="Arial"/>
          <w:b/>
          <w:bCs/>
          <w:lang w:val="en-US"/>
        </w:rPr>
        <w:t xml:space="preserve">CASE NUMBER: </w:t>
      </w:r>
      <w:r w:rsidR="002367E2">
        <w:rPr>
          <w:rFonts w:ascii="Arial" w:hAnsi="Arial" w:cs="Arial"/>
          <w:lang w:val="en-US"/>
        </w:rPr>
        <w:t>21/43942</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3534A68F" w:rsidR="00D261C3" w:rsidRDefault="002367E2" w:rsidP="00D261C3">
      <w:pPr>
        <w:tabs>
          <w:tab w:val="right" w:pos="8646"/>
        </w:tabs>
        <w:rPr>
          <w:rFonts w:ascii="Arial" w:hAnsi="Arial"/>
          <w:bCs/>
        </w:rPr>
      </w:pPr>
      <w:r>
        <w:rPr>
          <w:rFonts w:ascii="Arial" w:hAnsi="Arial"/>
          <w:b/>
        </w:rPr>
        <w:t>GEORGE MONAMODI LIJANE</w:t>
      </w:r>
      <w:r w:rsidR="00D261C3" w:rsidRPr="00D261C3">
        <w:rPr>
          <w:rFonts w:ascii="Arial" w:hAnsi="Arial"/>
          <w:b/>
        </w:rPr>
        <w:tab/>
      </w:r>
      <w:r w:rsidR="00A54164">
        <w:rPr>
          <w:rFonts w:ascii="Arial" w:hAnsi="Arial"/>
          <w:bCs/>
        </w:rPr>
        <w:t>Applicant</w:t>
      </w:r>
    </w:p>
    <w:p w14:paraId="0B3E415F" w14:textId="77777777" w:rsidR="002367E2" w:rsidRDefault="002367E2" w:rsidP="00D261C3">
      <w:pPr>
        <w:tabs>
          <w:tab w:val="right" w:pos="8646"/>
        </w:tabs>
        <w:rPr>
          <w:rFonts w:ascii="Arial" w:hAnsi="Arial"/>
        </w:rPr>
      </w:pPr>
    </w:p>
    <w:p w14:paraId="44F7E725" w14:textId="3FE69065"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08ACFE8F" w:rsidR="00D261C3" w:rsidRDefault="002367E2" w:rsidP="00D261C3">
      <w:pPr>
        <w:tabs>
          <w:tab w:val="right" w:pos="8646"/>
        </w:tabs>
        <w:rPr>
          <w:rFonts w:ascii="Arial" w:hAnsi="Arial"/>
          <w:bCs/>
        </w:rPr>
      </w:pPr>
      <w:r>
        <w:rPr>
          <w:rFonts w:ascii="Arial" w:hAnsi="Arial"/>
          <w:b/>
        </w:rPr>
        <w:t>SOLOMON KEKANA</w:t>
      </w:r>
      <w:r w:rsidR="00A54164">
        <w:rPr>
          <w:rFonts w:ascii="Arial" w:hAnsi="Arial"/>
          <w:b/>
        </w:rPr>
        <w:t xml:space="preserve"> </w:t>
      </w:r>
      <w:r w:rsidR="00D261C3" w:rsidRPr="00D261C3">
        <w:rPr>
          <w:rFonts w:ascii="Arial" w:hAnsi="Arial"/>
          <w:b/>
        </w:rPr>
        <w:tab/>
      </w:r>
      <w:r w:rsidR="00A54164">
        <w:rPr>
          <w:rFonts w:ascii="Arial" w:hAnsi="Arial"/>
          <w:bCs/>
        </w:rPr>
        <w:t>First Respondent</w:t>
      </w:r>
    </w:p>
    <w:p w14:paraId="3F61A28B" w14:textId="1FA57C59" w:rsidR="00A54164" w:rsidRDefault="00A54164" w:rsidP="00D261C3">
      <w:pPr>
        <w:tabs>
          <w:tab w:val="right" w:pos="8646"/>
        </w:tabs>
        <w:rPr>
          <w:rFonts w:ascii="Arial" w:hAnsi="Arial"/>
          <w:bCs/>
        </w:rPr>
      </w:pPr>
    </w:p>
    <w:p w14:paraId="2AA0319C" w14:textId="1A95EF0B" w:rsidR="00A54164" w:rsidRDefault="002367E2" w:rsidP="00D261C3">
      <w:pPr>
        <w:tabs>
          <w:tab w:val="right" w:pos="8646"/>
        </w:tabs>
        <w:rPr>
          <w:rFonts w:ascii="Arial" w:hAnsi="Arial"/>
          <w:bCs/>
        </w:rPr>
      </w:pPr>
      <w:r>
        <w:rPr>
          <w:rFonts w:ascii="Arial" w:hAnsi="Arial"/>
          <w:b/>
        </w:rPr>
        <w:t>MINISTER OF HOME AFFAIRS</w:t>
      </w:r>
      <w:r w:rsidR="00A54164">
        <w:rPr>
          <w:rFonts w:ascii="Arial" w:hAnsi="Arial"/>
          <w:bCs/>
        </w:rPr>
        <w:t xml:space="preserve"> </w:t>
      </w:r>
      <w:r w:rsidR="00A54164">
        <w:rPr>
          <w:rFonts w:ascii="Arial" w:hAnsi="Arial"/>
          <w:bCs/>
        </w:rPr>
        <w:tab/>
        <w:t>Second Respondent</w:t>
      </w:r>
    </w:p>
    <w:p w14:paraId="05003F49" w14:textId="7588862B" w:rsidR="002367E2" w:rsidRDefault="002367E2" w:rsidP="00D261C3">
      <w:pPr>
        <w:tabs>
          <w:tab w:val="right" w:pos="8646"/>
        </w:tabs>
        <w:rPr>
          <w:rFonts w:ascii="Arial" w:hAnsi="Arial"/>
          <w:bCs/>
        </w:rPr>
      </w:pPr>
    </w:p>
    <w:p w14:paraId="119017BC" w14:textId="10EF836D" w:rsidR="002367E2" w:rsidRDefault="002367E2" w:rsidP="00D261C3">
      <w:pPr>
        <w:tabs>
          <w:tab w:val="right" w:pos="8646"/>
        </w:tabs>
        <w:rPr>
          <w:rFonts w:ascii="Arial" w:hAnsi="Arial"/>
          <w:bCs/>
        </w:rPr>
      </w:pPr>
      <w:r w:rsidRPr="002367E2">
        <w:rPr>
          <w:rFonts w:ascii="Arial" w:hAnsi="Arial"/>
          <w:b/>
        </w:rPr>
        <w:t>BRONWIN CEALIN SAULS</w:t>
      </w:r>
      <w:r>
        <w:rPr>
          <w:rFonts w:ascii="Arial" w:hAnsi="Arial"/>
          <w:bCs/>
        </w:rPr>
        <w:tab/>
        <w:t>Third Respondent</w:t>
      </w:r>
    </w:p>
    <w:p w14:paraId="4F9197F1" w14:textId="1F7EE89C" w:rsidR="002367E2" w:rsidRDefault="002367E2" w:rsidP="00D261C3">
      <w:pPr>
        <w:tabs>
          <w:tab w:val="right" w:pos="8646"/>
        </w:tabs>
        <w:rPr>
          <w:rFonts w:ascii="Arial" w:hAnsi="Arial"/>
          <w:bCs/>
        </w:rPr>
      </w:pPr>
    </w:p>
    <w:p w14:paraId="62AE619E" w14:textId="5F4A39AA" w:rsidR="002367E2" w:rsidRPr="00D261C3" w:rsidRDefault="002367E2" w:rsidP="00D261C3">
      <w:pPr>
        <w:tabs>
          <w:tab w:val="right" w:pos="8646"/>
        </w:tabs>
        <w:rPr>
          <w:rFonts w:ascii="Arial" w:hAnsi="Arial"/>
          <w:bCs/>
        </w:rPr>
      </w:pPr>
      <w:r w:rsidRPr="002367E2">
        <w:rPr>
          <w:rFonts w:ascii="Arial" w:hAnsi="Arial"/>
          <w:b/>
        </w:rPr>
        <w:t>MBALENHLE LUZERENE SAULS</w:t>
      </w:r>
      <w:r>
        <w:rPr>
          <w:rFonts w:ascii="Arial" w:hAnsi="Arial"/>
          <w:bCs/>
        </w:rPr>
        <w:tab/>
        <w:t>Fourth Respondent</w:t>
      </w:r>
    </w:p>
    <w:p w14:paraId="57BB962C" w14:textId="77777777" w:rsidR="00D261C3" w:rsidRPr="00D261C3" w:rsidRDefault="00D261C3"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70511BEC" w:rsidR="00A746DF" w:rsidRDefault="000E6377"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2949F8DA" w14:textId="03927837"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40B8FA4E" w14:textId="46F08222" w:rsidR="00904327" w:rsidRDefault="00C267FF" w:rsidP="00C267FF">
      <w:pPr>
        <w:pStyle w:val="Paragraph12pt"/>
        <w:tabs>
          <w:tab w:val="left" w:pos="851"/>
        </w:tabs>
        <w:ind w:left="851" w:hanging="851"/>
      </w:pPr>
      <w:r>
        <w:rPr>
          <w:rFonts w:cs="Arial"/>
          <w:color w:val="000000"/>
          <w:szCs w:val="24"/>
        </w:rPr>
        <w:t>1</w:t>
      </w:r>
      <w:r>
        <w:rPr>
          <w:rFonts w:cs="Arial"/>
          <w:color w:val="000000"/>
          <w:szCs w:val="24"/>
        </w:rPr>
        <w:tab/>
      </w:r>
      <w:r w:rsidR="00A54164">
        <w:t xml:space="preserve">The </w:t>
      </w:r>
      <w:r w:rsidR="00A61B43">
        <w:t xml:space="preserve">applicant, Mr. </w:t>
      </w:r>
      <w:proofErr w:type="spellStart"/>
      <w:r w:rsidR="00A61B43">
        <w:t>Lijane</w:t>
      </w:r>
      <w:proofErr w:type="spellEnd"/>
      <w:r w:rsidR="00A61B43">
        <w:t xml:space="preserve">, seeks a declaration that he </w:t>
      </w:r>
      <w:proofErr w:type="gramStart"/>
      <w:r w:rsidR="00A61B43">
        <w:t>entered into</w:t>
      </w:r>
      <w:proofErr w:type="gramEnd"/>
      <w:r w:rsidR="00A61B43">
        <w:t xml:space="preserve"> a valid customary marriage with Gracious </w:t>
      </w:r>
      <w:proofErr w:type="spellStart"/>
      <w:r w:rsidR="00715B48">
        <w:t>Katrinah</w:t>
      </w:r>
      <w:proofErr w:type="spellEnd"/>
      <w:r w:rsidR="00715B48">
        <w:t xml:space="preserve"> </w:t>
      </w:r>
      <w:proofErr w:type="spellStart"/>
      <w:r w:rsidR="00A61B43">
        <w:t>Sauls</w:t>
      </w:r>
      <w:proofErr w:type="spellEnd"/>
      <w:r w:rsidR="00A61B43">
        <w:t xml:space="preserve"> on 27</w:t>
      </w:r>
      <w:r w:rsidR="00617BAC">
        <w:t xml:space="preserve"> and 28</w:t>
      </w:r>
      <w:r w:rsidR="00A61B43">
        <w:t xml:space="preserve"> August 2016.</w:t>
      </w:r>
      <w:r w:rsidR="00C04E83" w:rsidRPr="00C04E83">
        <w:rPr>
          <w:rFonts w:ascii="Times New Roman" w:hAnsi="Times New Roman"/>
          <w:szCs w:val="24"/>
          <w:lang w:val="en-GB" w:eastAsia="en-US"/>
        </w:rPr>
        <w:t xml:space="preserve"> </w:t>
      </w:r>
      <w:r w:rsidR="00715B48">
        <w:rPr>
          <w:lang w:val="en-GB"/>
        </w:rPr>
        <w:t xml:space="preserve">Gracious </w:t>
      </w:r>
      <w:proofErr w:type="spellStart"/>
      <w:r w:rsidR="00C04E83" w:rsidRPr="00C04E83">
        <w:rPr>
          <w:lang w:val="en-GB"/>
        </w:rPr>
        <w:t>Sauls</w:t>
      </w:r>
      <w:proofErr w:type="spellEnd"/>
      <w:r w:rsidR="00C04E83" w:rsidRPr="00C04E83">
        <w:rPr>
          <w:lang w:val="en-GB"/>
        </w:rPr>
        <w:t xml:space="preserve"> died on 26 June 2021</w:t>
      </w:r>
      <w:r w:rsidR="00984686">
        <w:rPr>
          <w:lang w:val="en-GB"/>
        </w:rPr>
        <w:t xml:space="preserve">, </w:t>
      </w:r>
      <w:r w:rsidR="00984686">
        <w:t>but the</w:t>
      </w:r>
      <w:r w:rsidR="00A61B43">
        <w:t xml:space="preserve"> first respondent, Mr. Kekana, together with the third respondent, </w:t>
      </w:r>
      <w:proofErr w:type="spellStart"/>
      <w:r w:rsidR="00A61B43">
        <w:t>Bronwin</w:t>
      </w:r>
      <w:proofErr w:type="spellEnd"/>
      <w:r w:rsidR="00A61B43">
        <w:t xml:space="preserve"> </w:t>
      </w:r>
      <w:proofErr w:type="spellStart"/>
      <w:r w:rsidR="00A61B43">
        <w:t>Sauls</w:t>
      </w:r>
      <w:proofErr w:type="spellEnd"/>
      <w:r w:rsidR="00A61B43">
        <w:t xml:space="preserve">, and the fourth respondent, </w:t>
      </w:r>
      <w:proofErr w:type="spellStart"/>
      <w:r w:rsidR="00A61B43">
        <w:t>Mbalenhle</w:t>
      </w:r>
      <w:proofErr w:type="spellEnd"/>
      <w:r w:rsidR="00A61B43">
        <w:t xml:space="preserve"> </w:t>
      </w:r>
      <w:proofErr w:type="spellStart"/>
      <w:r w:rsidR="00A61B43">
        <w:t>Sauls</w:t>
      </w:r>
      <w:proofErr w:type="spellEnd"/>
      <w:r w:rsidR="00A61B43">
        <w:t xml:space="preserve">, oppose </w:t>
      </w:r>
      <w:r w:rsidR="00C04E83">
        <w:t>the</w:t>
      </w:r>
      <w:r w:rsidR="00A61B43">
        <w:t xml:space="preserve"> </w:t>
      </w:r>
      <w:r w:rsidR="00C04E83">
        <w:t>application</w:t>
      </w:r>
      <w:r w:rsidR="00A61B43">
        <w:t>.</w:t>
      </w:r>
      <w:r w:rsidR="00904327">
        <w:t xml:space="preserve"> Mr. Kekana was the </w:t>
      </w:r>
      <w:proofErr w:type="spellStart"/>
      <w:r w:rsidR="00904327">
        <w:t>Sauls</w:t>
      </w:r>
      <w:proofErr w:type="spellEnd"/>
      <w:r w:rsidR="00904327">
        <w:t xml:space="preserve"> family’s principal representative in the negotiations that led </w:t>
      </w:r>
      <w:r>
        <w:t>to the</w:t>
      </w:r>
      <w:r w:rsidR="00904327">
        <w:t xml:space="preserve"> marriage Mr. </w:t>
      </w:r>
      <w:proofErr w:type="spellStart"/>
      <w:r w:rsidR="00904327">
        <w:t>Lijane</w:t>
      </w:r>
      <w:proofErr w:type="spellEnd"/>
      <w:r w:rsidR="00904327">
        <w:t xml:space="preserve"> alleges. </w:t>
      </w:r>
      <w:proofErr w:type="spellStart"/>
      <w:r w:rsidR="00904327">
        <w:t>Bronwin</w:t>
      </w:r>
      <w:proofErr w:type="spellEnd"/>
      <w:r w:rsidR="00904327">
        <w:t xml:space="preserve"> and </w:t>
      </w:r>
      <w:proofErr w:type="spellStart"/>
      <w:r w:rsidR="00904327">
        <w:t>Mbalenhle</w:t>
      </w:r>
      <w:proofErr w:type="spellEnd"/>
      <w:r w:rsidR="00904327">
        <w:t xml:space="preserve"> </w:t>
      </w:r>
      <w:proofErr w:type="spellStart"/>
      <w:r w:rsidR="00904327">
        <w:t>Sauls</w:t>
      </w:r>
      <w:proofErr w:type="spellEnd"/>
      <w:r w:rsidR="00904327">
        <w:t xml:space="preserve"> are Gracious </w:t>
      </w:r>
      <w:proofErr w:type="spellStart"/>
      <w:r w:rsidR="00904327">
        <w:t>Sauls</w:t>
      </w:r>
      <w:proofErr w:type="spellEnd"/>
      <w:r w:rsidR="00904327">
        <w:t xml:space="preserve">’ two children from a previous relationship. </w:t>
      </w:r>
    </w:p>
    <w:p w14:paraId="28368877" w14:textId="5B60A4F4" w:rsidR="002367E2" w:rsidRDefault="00C267FF" w:rsidP="00C267FF">
      <w:pPr>
        <w:pStyle w:val="Paragraph12pt"/>
        <w:tabs>
          <w:tab w:val="left" w:pos="851"/>
        </w:tabs>
        <w:ind w:left="851" w:hanging="851"/>
      </w:pPr>
      <w:r>
        <w:rPr>
          <w:rFonts w:cs="Arial"/>
          <w:color w:val="000000"/>
          <w:szCs w:val="24"/>
        </w:rPr>
        <w:t>2</w:t>
      </w:r>
      <w:r>
        <w:rPr>
          <w:rFonts w:cs="Arial"/>
          <w:color w:val="000000"/>
          <w:szCs w:val="24"/>
        </w:rPr>
        <w:tab/>
      </w:r>
      <w:r w:rsidR="00A61B43">
        <w:t>The second respondent, the Minister of Home Affairs, is joined because an order is sought directing him to register the putative marriage.</w:t>
      </w:r>
      <w:r w:rsidR="005F732F">
        <w:t xml:space="preserve"> </w:t>
      </w:r>
      <w:r w:rsidR="00A61B43">
        <w:t>The Minister</w:t>
      </w:r>
      <w:r w:rsidR="005F732F">
        <w:t xml:space="preserve"> has given notice that he abides the relief </w:t>
      </w:r>
      <w:r>
        <w:t>sought and</w:t>
      </w:r>
      <w:r w:rsidR="00A61B43">
        <w:t xml:space="preserve"> has not</w:t>
      </w:r>
      <w:r w:rsidR="005F732F">
        <w:t xml:space="preserve"> otherwise</w:t>
      </w:r>
      <w:r w:rsidR="00A61B43">
        <w:t xml:space="preserve"> participated in this application. </w:t>
      </w:r>
    </w:p>
    <w:p w14:paraId="61663C62" w14:textId="48B21B47" w:rsidR="00A61B43" w:rsidRDefault="00C267FF" w:rsidP="00C267FF">
      <w:pPr>
        <w:pStyle w:val="Paragraph12pt"/>
        <w:tabs>
          <w:tab w:val="left" w:pos="851"/>
        </w:tabs>
        <w:ind w:left="851" w:hanging="851"/>
      </w:pPr>
      <w:r>
        <w:rPr>
          <w:rFonts w:cs="Arial"/>
          <w:color w:val="000000"/>
          <w:szCs w:val="24"/>
        </w:rPr>
        <w:t>3</w:t>
      </w:r>
      <w:r>
        <w:rPr>
          <w:rFonts w:cs="Arial"/>
          <w:color w:val="000000"/>
          <w:szCs w:val="24"/>
        </w:rPr>
        <w:tab/>
      </w:r>
      <w:r w:rsidR="00A61B43">
        <w:t xml:space="preserve">Section 1, read with section 2 (2), of the Recognition of Customary Marriages Act 120 of 1998 </w:t>
      </w:r>
      <w:r w:rsidR="006E2A13">
        <w:t>says that</w:t>
      </w:r>
      <w:r w:rsidR="00A61B43">
        <w:t xml:space="preserve"> any</w:t>
      </w:r>
      <w:r w:rsidR="000B163E">
        <w:t xml:space="preserve"> marriage</w:t>
      </w:r>
      <w:r w:rsidR="00A61B43">
        <w:t xml:space="preserve"> “</w:t>
      </w:r>
      <w:r w:rsidR="00A61B43" w:rsidRPr="00A61B43">
        <w:t>concluded in accordance with customary law</w:t>
      </w:r>
      <w:r w:rsidR="00A61B43">
        <w:t xml:space="preserve">” after the Act’s commencement (on 15 November 2000) </w:t>
      </w:r>
      <w:r w:rsidR="006E2A13">
        <w:t>i</w:t>
      </w:r>
      <w:r w:rsidR="00A61B43">
        <w:t>s a marriage “</w:t>
      </w:r>
      <w:r w:rsidR="00A61B43" w:rsidRPr="00A61B43">
        <w:t>for all purposes</w:t>
      </w:r>
      <w:r w:rsidR="00A61B43">
        <w:t xml:space="preserve">”. Under section 3 (1) of the Act, </w:t>
      </w:r>
      <w:r w:rsidR="005F732F">
        <w:t xml:space="preserve">a customary marriage </w:t>
      </w:r>
      <w:r w:rsidR="00E64125">
        <w:t>i</w:t>
      </w:r>
      <w:r w:rsidR="005F732F">
        <w:t>s “valid” if the prospective spouses are both over 18 years old; if they have both consented “</w:t>
      </w:r>
      <w:r w:rsidR="005F732F" w:rsidRPr="005F732F">
        <w:t>to be married to each other under customary law</w:t>
      </w:r>
      <w:r w:rsidR="005F732F">
        <w:t>”; and if the marriage is “</w:t>
      </w:r>
      <w:r w:rsidR="005F732F" w:rsidRPr="005F732F">
        <w:t>negotiated and entered into or celebrated in accordance with customary law</w:t>
      </w:r>
      <w:r w:rsidR="005F732F">
        <w:t>”.</w:t>
      </w:r>
    </w:p>
    <w:p w14:paraId="2B78AF83" w14:textId="4EE1D4EB" w:rsidR="005F732F" w:rsidRDefault="00C267FF" w:rsidP="00C267FF">
      <w:pPr>
        <w:pStyle w:val="Paragraph12pt"/>
        <w:tabs>
          <w:tab w:val="left" w:pos="851"/>
        </w:tabs>
        <w:ind w:left="851" w:hanging="851"/>
      </w:pPr>
      <w:r>
        <w:rPr>
          <w:rFonts w:cs="Arial"/>
          <w:color w:val="000000"/>
          <w:szCs w:val="24"/>
        </w:rPr>
        <w:t>4</w:t>
      </w:r>
      <w:r>
        <w:rPr>
          <w:rFonts w:cs="Arial"/>
          <w:color w:val="000000"/>
          <w:szCs w:val="24"/>
        </w:rPr>
        <w:tab/>
      </w:r>
      <w:r w:rsidR="00A61B43">
        <w:t xml:space="preserve">There is no dispute between the parties that Mr. </w:t>
      </w:r>
      <w:proofErr w:type="spellStart"/>
      <w:r w:rsidR="00A61B43">
        <w:t>Lijane</w:t>
      </w:r>
      <w:proofErr w:type="spellEnd"/>
      <w:r w:rsidR="00A61B43">
        <w:t xml:space="preserve"> and </w:t>
      </w:r>
      <w:r w:rsidR="00715B48">
        <w:t>Gracious</w:t>
      </w:r>
      <w:r w:rsidR="00A61B43">
        <w:t xml:space="preserve"> </w:t>
      </w:r>
      <w:proofErr w:type="spellStart"/>
      <w:r w:rsidR="00A61B43">
        <w:t>Sauls</w:t>
      </w:r>
      <w:proofErr w:type="spellEnd"/>
      <w:r w:rsidR="00A61B43">
        <w:t xml:space="preserve"> were in a long-term, loving and committed relationship. Nor is the</w:t>
      </w:r>
      <w:r w:rsidR="005F732F">
        <w:t>re</w:t>
      </w:r>
      <w:r w:rsidR="00A61B43">
        <w:t xml:space="preserve"> any </w:t>
      </w:r>
      <w:r w:rsidR="00A61B43">
        <w:lastRenderedPageBreak/>
        <w:t>dispute that</w:t>
      </w:r>
      <w:r w:rsidR="005F732F">
        <w:t xml:space="preserve"> </w:t>
      </w:r>
      <w:r w:rsidR="005F732F" w:rsidRPr="005F732F">
        <w:t xml:space="preserve">they </w:t>
      </w:r>
      <w:r w:rsidR="005F732F">
        <w:t xml:space="preserve">were both over the age of 18 on 27 August 2016, and that they </w:t>
      </w:r>
      <w:r w:rsidR="005F732F" w:rsidRPr="005F732F">
        <w:t>intended to marry each</w:t>
      </w:r>
      <w:r w:rsidR="005F732F">
        <w:t xml:space="preserve"> other according to customary law</w:t>
      </w:r>
      <w:r w:rsidR="005F732F" w:rsidRPr="005F732F">
        <w:t xml:space="preserve"> </w:t>
      </w:r>
      <w:r w:rsidR="005F732F">
        <w:t>on that date.</w:t>
      </w:r>
    </w:p>
    <w:p w14:paraId="01E2C3FB" w14:textId="39495F82" w:rsidR="00984686" w:rsidRPr="00904327" w:rsidRDefault="00C267FF" w:rsidP="00C267FF">
      <w:pPr>
        <w:pStyle w:val="Paragraph12pt"/>
        <w:tabs>
          <w:tab w:val="left" w:pos="851"/>
        </w:tabs>
        <w:ind w:left="851" w:hanging="851"/>
      </w:pPr>
      <w:r w:rsidRPr="00904327">
        <w:rPr>
          <w:rFonts w:cs="Arial"/>
          <w:color w:val="000000"/>
          <w:szCs w:val="24"/>
        </w:rPr>
        <w:t>5</w:t>
      </w:r>
      <w:r w:rsidRPr="00904327">
        <w:rPr>
          <w:rFonts w:cs="Arial"/>
          <w:color w:val="000000"/>
          <w:szCs w:val="24"/>
        </w:rPr>
        <w:tab/>
      </w:r>
      <w:r w:rsidR="005F732F">
        <w:t>The dispute between the parties concerns whether the marriage they contracted was in fact “</w:t>
      </w:r>
      <w:r w:rsidR="005F732F" w:rsidRPr="005F732F">
        <w:rPr>
          <w:lang w:val="en-GB"/>
        </w:rPr>
        <w:t>negotiated and entered into or celebrated in accordance with customary law</w:t>
      </w:r>
      <w:r w:rsidR="005F732F">
        <w:rPr>
          <w:lang w:val="en-GB"/>
        </w:rPr>
        <w:t xml:space="preserve">”. The respondents contend not. </w:t>
      </w:r>
      <w:r w:rsidR="00984686">
        <w:rPr>
          <w:lang w:val="en-GB"/>
        </w:rPr>
        <w:t xml:space="preserve">I address each of their arguments in support of that contention below. </w:t>
      </w:r>
    </w:p>
    <w:p w14:paraId="4A37FEE5" w14:textId="63BDACF7" w:rsidR="006B4912" w:rsidRPr="00984686" w:rsidRDefault="00984686" w:rsidP="00984686">
      <w:pPr>
        <w:pStyle w:val="Paragraph12pt"/>
        <w:rPr>
          <w:b/>
          <w:bCs/>
        </w:rPr>
      </w:pPr>
      <w:r w:rsidRPr="00984686">
        <w:rPr>
          <w:b/>
          <w:bCs/>
          <w:lang w:val="en-GB"/>
        </w:rPr>
        <w:t>The</w:t>
      </w:r>
      <w:r>
        <w:rPr>
          <w:b/>
          <w:bCs/>
          <w:lang w:val="en-GB"/>
        </w:rPr>
        <w:t xml:space="preserve"> alleged</w:t>
      </w:r>
      <w:r w:rsidRPr="00984686">
        <w:rPr>
          <w:b/>
          <w:bCs/>
          <w:lang w:val="en-GB"/>
        </w:rPr>
        <w:t xml:space="preserve"> absence of a “handing-over” ceremony</w:t>
      </w:r>
      <w:r w:rsidR="005F732F" w:rsidRPr="00984686">
        <w:rPr>
          <w:b/>
          <w:bCs/>
          <w:lang w:val="en-GB"/>
        </w:rPr>
        <w:t xml:space="preserve"> </w:t>
      </w:r>
    </w:p>
    <w:p w14:paraId="030AA838" w14:textId="7020E6F6" w:rsidR="006B4912" w:rsidRPr="006B4912" w:rsidRDefault="00C267FF" w:rsidP="00C267FF">
      <w:pPr>
        <w:pStyle w:val="Paragraph12pt"/>
        <w:tabs>
          <w:tab w:val="left" w:pos="851"/>
        </w:tabs>
        <w:ind w:left="851" w:hanging="851"/>
      </w:pPr>
      <w:r w:rsidRPr="006B4912">
        <w:rPr>
          <w:rFonts w:cs="Arial"/>
          <w:color w:val="000000"/>
          <w:szCs w:val="24"/>
        </w:rPr>
        <w:t>6</w:t>
      </w:r>
      <w:r w:rsidRPr="006B4912">
        <w:rPr>
          <w:rFonts w:cs="Arial"/>
          <w:color w:val="000000"/>
          <w:szCs w:val="24"/>
        </w:rPr>
        <w:tab/>
      </w:r>
      <w:r w:rsidR="005F732F">
        <w:rPr>
          <w:lang w:val="en-GB"/>
        </w:rPr>
        <w:t>First, it i</w:t>
      </w:r>
      <w:r w:rsidR="006B4912">
        <w:rPr>
          <w:lang w:val="en-GB"/>
        </w:rPr>
        <w:t xml:space="preserve">s contended </w:t>
      </w:r>
      <w:r w:rsidR="005F732F">
        <w:rPr>
          <w:lang w:val="en-GB"/>
        </w:rPr>
        <w:t>that</w:t>
      </w:r>
      <w:r w:rsidR="006B4912">
        <w:rPr>
          <w:lang w:val="en-GB"/>
        </w:rPr>
        <w:t xml:space="preserve"> what is referred to in the respondents’ papers as “the Basotho tradition of </w:t>
      </w:r>
      <w:r w:rsidR="006B4912" w:rsidRPr="006B4912">
        <w:rPr>
          <w:lang w:val="en-GB"/>
        </w:rPr>
        <w:t>go-</w:t>
      </w:r>
      <w:proofErr w:type="spellStart"/>
      <w:r w:rsidR="006B4912" w:rsidRPr="006B4912">
        <w:rPr>
          <w:lang w:val="en-GB"/>
        </w:rPr>
        <w:t>shobedisa</w:t>
      </w:r>
      <w:proofErr w:type="spellEnd"/>
      <w:r w:rsidR="006B4912">
        <w:rPr>
          <w:lang w:val="en-GB"/>
        </w:rPr>
        <w:t>” was not performed.</w:t>
      </w:r>
      <w:r w:rsidR="000A3B3D">
        <w:rPr>
          <w:lang w:val="en-GB"/>
        </w:rPr>
        <w:t xml:space="preserve"> The</w:t>
      </w:r>
      <w:r w:rsidR="006B4912">
        <w:rPr>
          <w:lang w:val="en-GB"/>
        </w:rPr>
        <w:t xml:space="preserve"> respondents deploy th</w:t>
      </w:r>
      <w:r w:rsidR="000A3B3D">
        <w:rPr>
          <w:lang w:val="en-GB"/>
        </w:rPr>
        <w:t>at</w:t>
      </w:r>
      <w:r w:rsidR="006B4912">
        <w:rPr>
          <w:lang w:val="en-GB"/>
        </w:rPr>
        <w:t xml:space="preserve"> term in </w:t>
      </w:r>
      <w:r w:rsidR="000A3B3D">
        <w:rPr>
          <w:lang w:val="en-GB"/>
        </w:rPr>
        <w:t>the</w:t>
      </w:r>
      <w:r w:rsidR="006B4912">
        <w:rPr>
          <w:lang w:val="en-GB"/>
        </w:rPr>
        <w:t xml:space="preserve"> sense </w:t>
      </w:r>
      <w:r w:rsidR="000A3B3D">
        <w:rPr>
          <w:lang w:val="en-GB"/>
        </w:rPr>
        <w:t>of</w:t>
      </w:r>
      <w:r w:rsidR="006B4912">
        <w:rPr>
          <w:lang w:val="en-GB"/>
        </w:rPr>
        <w:t xml:space="preserve"> a ritual </w:t>
      </w:r>
      <w:r w:rsidR="006B4912" w:rsidRPr="006B4912">
        <w:rPr>
          <w:lang w:val="en-GB"/>
        </w:rPr>
        <w:t>“handing-over”</w:t>
      </w:r>
      <w:r w:rsidR="006B4912">
        <w:rPr>
          <w:lang w:val="en-GB"/>
        </w:rPr>
        <w:t xml:space="preserve"> of the bride to the groom’s family. For reasons that are not entirely clear to me from their answering papers, the respondents contend that this did not happen. As a result, so the respondents contend, the customary marriage Mr. </w:t>
      </w:r>
      <w:proofErr w:type="spellStart"/>
      <w:r w:rsidR="006B4912">
        <w:rPr>
          <w:lang w:val="en-GB"/>
        </w:rPr>
        <w:t>Lijane</w:t>
      </w:r>
      <w:proofErr w:type="spellEnd"/>
      <w:r w:rsidR="006B4912">
        <w:rPr>
          <w:lang w:val="en-GB"/>
        </w:rPr>
        <w:t xml:space="preserve"> alleges could not have come into existence. </w:t>
      </w:r>
    </w:p>
    <w:p w14:paraId="139D544B" w14:textId="00203F16" w:rsidR="00A61B43" w:rsidRPr="00F61DCF" w:rsidRDefault="00C267FF" w:rsidP="00C267FF">
      <w:pPr>
        <w:pStyle w:val="Paragraph12pt"/>
        <w:tabs>
          <w:tab w:val="left" w:pos="851"/>
        </w:tabs>
        <w:ind w:left="851" w:hanging="851"/>
      </w:pPr>
      <w:r w:rsidRPr="00F61DCF">
        <w:rPr>
          <w:rFonts w:cs="Arial"/>
          <w:color w:val="000000"/>
          <w:szCs w:val="24"/>
        </w:rPr>
        <w:t>7</w:t>
      </w:r>
      <w:r w:rsidRPr="00F61DCF">
        <w:rPr>
          <w:rFonts w:cs="Arial"/>
          <w:color w:val="000000"/>
          <w:szCs w:val="24"/>
        </w:rPr>
        <w:tab/>
      </w:r>
      <w:r w:rsidR="006B4912">
        <w:rPr>
          <w:lang w:val="en-GB"/>
        </w:rPr>
        <w:t xml:space="preserve">There is no dispute that there was a meeting between Mr. </w:t>
      </w:r>
      <w:proofErr w:type="spellStart"/>
      <w:r w:rsidR="006B4912">
        <w:rPr>
          <w:lang w:val="en-GB"/>
        </w:rPr>
        <w:t>Lijane’s</w:t>
      </w:r>
      <w:proofErr w:type="spellEnd"/>
      <w:r w:rsidR="006B4912">
        <w:rPr>
          <w:lang w:val="en-GB"/>
        </w:rPr>
        <w:t xml:space="preserve"> and </w:t>
      </w:r>
      <w:r w:rsidR="00715B48">
        <w:rPr>
          <w:lang w:val="en-GB"/>
        </w:rPr>
        <w:t>Gracious</w:t>
      </w:r>
      <w:r w:rsidR="006B4912">
        <w:rPr>
          <w:lang w:val="en-GB"/>
        </w:rPr>
        <w:t xml:space="preserve"> Saul’s respective families </w:t>
      </w:r>
      <w:r w:rsidR="00005F56">
        <w:rPr>
          <w:lang w:val="en-GB"/>
        </w:rPr>
        <w:t>on 27</w:t>
      </w:r>
      <w:r w:rsidR="00617BAC">
        <w:rPr>
          <w:lang w:val="en-GB"/>
        </w:rPr>
        <w:t xml:space="preserve"> and 28</w:t>
      </w:r>
      <w:r w:rsidR="00005F56">
        <w:rPr>
          <w:lang w:val="en-GB"/>
        </w:rPr>
        <w:t xml:space="preserve"> August 2016 </w:t>
      </w:r>
      <w:r w:rsidR="006B4912">
        <w:rPr>
          <w:lang w:val="en-GB"/>
        </w:rPr>
        <w:t xml:space="preserve">during which </w:t>
      </w:r>
      <w:r w:rsidR="00005F56">
        <w:rPr>
          <w:lang w:val="en-GB"/>
        </w:rPr>
        <w:t>at least some customary marriage rites were performed</w:t>
      </w:r>
      <w:r w:rsidR="006B4912">
        <w:rPr>
          <w:lang w:val="en-GB"/>
        </w:rPr>
        <w:t>.</w:t>
      </w:r>
      <w:r w:rsidR="00005F56">
        <w:rPr>
          <w:lang w:val="en-GB"/>
        </w:rPr>
        <w:t xml:space="preserve"> It is less clear whether there was a “handing-over” of the nature the respondents suggest is necessary, but I need not make a finding on that issue. In</w:t>
      </w:r>
      <w:r w:rsidR="006B4912">
        <w:rPr>
          <w:lang w:val="en-GB"/>
        </w:rPr>
        <w:t xml:space="preserve"> </w:t>
      </w:r>
      <w:r w:rsidR="00005F56" w:rsidRPr="00005F56">
        <w:rPr>
          <w:i/>
          <w:iCs/>
          <w:lang w:val="en-GB"/>
        </w:rPr>
        <w:t>LS v RL</w:t>
      </w:r>
      <w:r w:rsidR="00005F56" w:rsidRPr="00005F56">
        <w:rPr>
          <w:lang w:val="en-GB"/>
        </w:rPr>
        <w:t xml:space="preserve"> 2019 (4) SA 50 (GJ)</w:t>
      </w:r>
      <w:r w:rsidR="00005F56">
        <w:rPr>
          <w:lang w:val="en-GB"/>
        </w:rPr>
        <w:t xml:space="preserve">, my brother </w:t>
      </w:r>
      <w:proofErr w:type="spellStart"/>
      <w:r w:rsidR="00005F56" w:rsidRPr="00005F56">
        <w:rPr>
          <w:lang w:val="en-GB"/>
        </w:rPr>
        <w:t>Mokgoathleng</w:t>
      </w:r>
      <w:proofErr w:type="spellEnd"/>
      <w:r w:rsidR="00005F56" w:rsidRPr="00005F56">
        <w:rPr>
          <w:lang w:val="en-GB"/>
        </w:rPr>
        <w:t xml:space="preserve"> J</w:t>
      </w:r>
      <w:r w:rsidR="00005F56">
        <w:rPr>
          <w:lang w:val="en-GB"/>
        </w:rPr>
        <w:t xml:space="preserve"> held that the practice of “handing-over” the bride to the groom’s family can no longer be considered a prerequisite for the validity of a customary marriage. I am bound to follow his decision unless I think that it is clearly wrong. The decision in </w:t>
      </w:r>
      <w:r w:rsidR="00005F56" w:rsidRPr="00005F56">
        <w:rPr>
          <w:i/>
          <w:iCs/>
          <w:lang w:val="en-GB"/>
        </w:rPr>
        <w:t>LS</w:t>
      </w:r>
      <w:r w:rsidR="00005F56">
        <w:rPr>
          <w:lang w:val="en-GB"/>
        </w:rPr>
        <w:t xml:space="preserve"> in fact strikes </w:t>
      </w:r>
      <w:r w:rsidR="00005F56">
        <w:rPr>
          <w:lang w:val="en-GB"/>
        </w:rPr>
        <w:lastRenderedPageBreak/>
        <w:t xml:space="preserve">me as entirely correct, and I agree with it for substantially the reasons </w:t>
      </w:r>
      <w:proofErr w:type="spellStart"/>
      <w:r w:rsidR="00005F56" w:rsidRPr="00005F56">
        <w:rPr>
          <w:lang w:val="en-GB"/>
        </w:rPr>
        <w:t>Mokgoathleng</w:t>
      </w:r>
      <w:proofErr w:type="spellEnd"/>
      <w:r w:rsidR="00005F56" w:rsidRPr="00005F56">
        <w:rPr>
          <w:lang w:val="en-GB"/>
        </w:rPr>
        <w:t xml:space="preserve"> J</w:t>
      </w:r>
      <w:r w:rsidR="00005F56">
        <w:rPr>
          <w:lang w:val="en-GB"/>
        </w:rPr>
        <w:t xml:space="preserve"> gives. </w:t>
      </w:r>
    </w:p>
    <w:p w14:paraId="6E1FF993" w14:textId="7FD0963B" w:rsidR="00F61DCF" w:rsidRPr="00005F56" w:rsidRDefault="00C267FF" w:rsidP="00C267FF">
      <w:pPr>
        <w:pStyle w:val="Paragraph12pt"/>
        <w:tabs>
          <w:tab w:val="left" w:pos="851"/>
        </w:tabs>
        <w:ind w:left="851" w:hanging="851"/>
      </w:pPr>
      <w:r w:rsidRPr="00005F56">
        <w:rPr>
          <w:rFonts w:cs="Arial"/>
          <w:color w:val="000000"/>
          <w:szCs w:val="24"/>
        </w:rPr>
        <w:t>8</w:t>
      </w:r>
      <w:r w:rsidRPr="00005F56">
        <w:rPr>
          <w:rFonts w:cs="Arial"/>
          <w:color w:val="000000"/>
          <w:szCs w:val="24"/>
        </w:rPr>
        <w:tab/>
      </w:r>
      <w:r w:rsidR="00F61DCF">
        <w:rPr>
          <w:lang w:val="en-GB"/>
        </w:rPr>
        <w:t xml:space="preserve">In any event, in </w:t>
      </w:r>
      <w:proofErr w:type="spellStart"/>
      <w:r w:rsidR="00F61DCF" w:rsidRPr="00F61DCF">
        <w:rPr>
          <w:i/>
          <w:iCs/>
          <w:lang w:val="en-GB"/>
        </w:rPr>
        <w:t>Mbungela</w:t>
      </w:r>
      <w:proofErr w:type="spellEnd"/>
      <w:r w:rsidR="00F61DCF" w:rsidRPr="00F61DCF">
        <w:rPr>
          <w:i/>
          <w:iCs/>
          <w:lang w:val="en-GB"/>
        </w:rPr>
        <w:t xml:space="preserve"> v </w:t>
      </w:r>
      <w:proofErr w:type="spellStart"/>
      <w:r w:rsidR="00F61DCF" w:rsidRPr="00F61DCF">
        <w:rPr>
          <w:i/>
          <w:iCs/>
          <w:lang w:val="en-GB"/>
        </w:rPr>
        <w:t>Mkabi</w:t>
      </w:r>
      <w:proofErr w:type="spellEnd"/>
      <w:r w:rsidR="00F61DCF">
        <w:rPr>
          <w:lang w:val="en-GB"/>
        </w:rPr>
        <w:t xml:space="preserve"> 2020 (1) SA 41 (SCA), the Supreme Court of Appeal held that </w:t>
      </w:r>
      <w:r w:rsidR="00F61DCF" w:rsidRPr="00F61DCF">
        <w:rPr>
          <w:lang w:val="en-GB"/>
        </w:rPr>
        <w:t xml:space="preserve">the handing-over of a bride </w:t>
      </w:r>
      <w:r w:rsidR="00F61DCF">
        <w:rPr>
          <w:lang w:val="en-GB"/>
        </w:rPr>
        <w:t>“</w:t>
      </w:r>
      <w:r w:rsidR="00F61DCF" w:rsidRPr="00F61DCF">
        <w:rPr>
          <w:lang w:val="en-GB"/>
        </w:rPr>
        <w:t>cannot be placed above the couple's clear volition and intent where</w:t>
      </w:r>
      <w:r w:rsidR="00F61DCF">
        <w:rPr>
          <w:lang w:val="en-GB"/>
        </w:rPr>
        <w:t xml:space="preserve"> . . . </w:t>
      </w:r>
      <w:r w:rsidR="00F61DCF" w:rsidRPr="00F61DCF">
        <w:rPr>
          <w:lang w:val="en-GB"/>
        </w:rPr>
        <w:t>their families</w:t>
      </w:r>
      <w:r w:rsidR="00F61DCF">
        <w:rPr>
          <w:lang w:val="en-GB"/>
        </w:rPr>
        <w:t xml:space="preserve"> . . . </w:t>
      </w:r>
      <w:r w:rsidR="00F61DCF" w:rsidRPr="00F61DCF">
        <w:rPr>
          <w:lang w:val="en-GB"/>
        </w:rPr>
        <w:t>were involved in, and acknowledged, the formalisation of their marital partnership and did not specify that the marriage would be validated only upon bridal transfer</w:t>
      </w:r>
      <w:r w:rsidR="00F61DCF">
        <w:rPr>
          <w:lang w:val="en-GB"/>
        </w:rPr>
        <w:t>”</w:t>
      </w:r>
      <w:r w:rsidR="00E64125">
        <w:rPr>
          <w:lang w:val="en-GB"/>
        </w:rPr>
        <w:t xml:space="preserve"> (at paragraph 30)</w:t>
      </w:r>
      <w:r w:rsidR="00F61DCF" w:rsidRPr="00F61DCF">
        <w:rPr>
          <w:lang w:val="en-GB"/>
        </w:rPr>
        <w:t>.</w:t>
      </w:r>
      <w:r w:rsidR="00F61DCF">
        <w:rPr>
          <w:lang w:val="en-GB"/>
        </w:rPr>
        <w:t xml:space="preserve"> </w:t>
      </w:r>
      <w:r w:rsidR="00070230">
        <w:rPr>
          <w:lang w:val="en-GB"/>
        </w:rPr>
        <w:t>Accordingly, whatever its status in the customary law of marriage, the absence of a “handing-over” ceremony does not invalidate a customary marriage which the spouses and their famil</w:t>
      </w:r>
      <w:r w:rsidR="00715B48">
        <w:rPr>
          <w:lang w:val="en-GB"/>
        </w:rPr>
        <w:t>ies</w:t>
      </w:r>
      <w:r w:rsidR="00070230">
        <w:rPr>
          <w:lang w:val="en-GB"/>
        </w:rPr>
        <w:t xml:space="preserve"> have otherwise recognised as a marriage.</w:t>
      </w:r>
    </w:p>
    <w:p w14:paraId="6132E164" w14:textId="5D46CA6D" w:rsidR="00005F56" w:rsidRPr="00984686" w:rsidRDefault="00C267FF" w:rsidP="00C267FF">
      <w:pPr>
        <w:pStyle w:val="Paragraph12pt"/>
        <w:tabs>
          <w:tab w:val="left" w:pos="851"/>
        </w:tabs>
        <w:ind w:left="851" w:hanging="851"/>
      </w:pPr>
      <w:r w:rsidRPr="00984686">
        <w:rPr>
          <w:rFonts w:cs="Arial"/>
          <w:color w:val="000000"/>
          <w:szCs w:val="24"/>
        </w:rPr>
        <w:t>9</w:t>
      </w:r>
      <w:r w:rsidRPr="00984686">
        <w:rPr>
          <w:rFonts w:cs="Arial"/>
          <w:color w:val="000000"/>
          <w:szCs w:val="24"/>
        </w:rPr>
        <w:tab/>
      </w:r>
      <w:r w:rsidR="00005F56">
        <w:rPr>
          <w:lang w:val="en-GB"/>
        </w:rPr>
        <w:t xml:space="preserve">It follows that the respondent’s first objection to the validity of the customary marriage alleged must fail. </w:t>
      </w:r>
    </w:p>
    <w:p w14:paraId="12F559AD" w14:textId="618A19C5" w:rsidR="00984686" w:rsidRPr="00984686" w:rsidRDefault="00984686" w:rsidP="00984686">
      <w:pPr>
        <w:pStyle w:val="Paragraph12pt"/>
        <w:rPr>
          <w:b/>
          <w:bCs/>
        </w:rPr>
      </w:pPr>
      <w:r w:rsidRPr="00984686">
        <w:rPr>
          <w:b/>
          <w:bCs/>
          <w:lang w:val="en-GB"/>
        </w:rPr>
        <w:t>The adornment of the bride in traditional costume</w:t>
      </w:r>
    </w:p>
    <w:p w14:paraId="60EA9D36" w14:textId="3F528F0D" w:rsidR="00AB0605" w:rsidRPr="00AB0605" w:rsidRDefault="00C267FF" w:rsidP="00C267FF">
      <w:pPr>
        <w:pStyle w:val="Paragraph12pt"/>
        <w:tabs>
          <w:tab w:val="left" w:pos="851"/>
        </w:tabs>
        <w:ind w:left="851" w:hanging="851"/>
      </w:pPr>
      <w:r w:rsidRPr="00AB0605">
        <w:rPr>
          <w:rFonts w:cs="Arial"/>
          <w:color w:val="000000"/>
          <w:szCs w:val="24"/>
        </w:rPr>
        <w:t>10</w:t>
      </w:r>
      <w:r w:rsidRPr="00AB0605">
        <w:rPr>
          <w:rFonts w:cs="Arial"/>
          <w:color w:val="000000"/>
          <w:szCs w:val="24"/>
        </w:rPr>
        <w:tab/>
      </w:r>
      <w:r w:rsidR="00005F56">
        <w:rPr>
          <w:lang w:val="en-GB"/>
        </w:rPr>
        <w:t xml:space="preserve">The respondents’ second contention relates to whether </w:t>
      </w:r>
      <w:r w:rsidR="00715B48">
        <w:rPr>
          <w:lang w:val="en-GB"/>
        </w:rPr>
        <w:t>Gracious</w:t>
      </w:r>
      <w:r w:rsidR="00005F56">
        <w:rPr>
          <w:lang w:val="en-GB"/>
        </w:rPr>
        <w:t xml:space="preserve"> </w:t>
      </w:r>
      <w:proofErr w:type="spellStart"/>
      <w:r w:rsidR="00005F56">
        <w:rPr>
          <w:lang w:val="en-GB"/>
        </w:rPr>
        <w:t>Saul</w:t>
      </w:r>
      <w:r w:rsidR="008121D0">
        <w:rPr>
          <w:lang w:val="en-GB"/>
        </w:rPr>
        <w:t>s</w:t>
      </w:r>
      <w:proofErr w:type="spellEnd"/>
      <w:r w:rsidR="008121D0">
        <w:rPr>
          <w:lang w:val="en-GB"/>
        </w:rPr>
        <w:t xml:space="preserve"> was dressed in Basotho traditional clothing by Mr. </w:t>
      </w:r>
      <w:proofErr w:type="spellStart"/>
      <w:r w:rsidR="008121D0">
        <w:rPr>
          <w:lang w:val="en-GB"/>
        </w:rPr>
        <w:t>Lijane’s</w:t>
      </w:r>
      <w:proofErr w:type="spellEnd"/>
      <w:r w:rsidR="008121D0">
        <w:rPr>
          <w:lang w:val="en-GB"/>
        </w:rPr>
        <w:t xml:space="preserve"> family, or whether Ms. </w:t>
      </w:r>
      <w:proofErr w:type="spellStart"/>
      <w:r w:rsidR="008121D0">
        <w:rPr>
          <w:lang w:val="en-GB"/>
        </w:rPr>
        <w:t>Sauls</w:t>
      </w:r>
      <w:proofErr w:type="spellEnd"/>
      <w:r w:rsidR="008121D0">
        <w:rPr>
          <w:lang w:val="en-GB"/>
        </w:rPr>
        <w:t xml:space="preserve"> dressed herself. Although the papers are, again, somewhat obscure on this point, the respondents appear to </w:t>
      </w:r>
      <w:r w:rsidR="00715B48">
        <w:rPr>
          <w:lang w:val="en-GB"/>
        </w:rPr>
        <w:t>suggest</w:t>
      </w:r>
      <w:r w:rsidR="008121D0">
        <w:rPr>
          <w:lang w:val="en-GB"/>
        </w:rPr>
        <w:t xml:space="preserve"> that the marriage was not valid because </w:t>
      </w:r>
      <w:r w:rsidR="00715B48">
        <w:rPr>
          <w:lang w:val="en-GB"/>
        </w:rPr>
        <w:t>Gracious</w:t>
      </w:r>
      <w:r w:rsidR="008121D0">
        <w:rPr>
          <w:lang w:val="en-GB"/>
        </w:rPr>
        <w:t xml:space="preserve"> </w:t>
      </w:r>
      <w:proofErr w:type="spellStart"/>
      <w:r w:rsidR="008121D0">
        <w:rPr>
          <w:lang w:val="en-GB"/>
        </w:rPr>
        <w:t>Sauls</w:t>
      </w:r>
      <w:proofErr w:type="spellEnd"/>
      <w:r w:rsidR="008121D0">
        <w:rPr>
          <w:lang w:val="en-GB"/>
        </w:rPr>
        <w:t xml:space="preserve"> dressed herself in Basotho costume rather than being dressed by Mr. </w:t>
      </w:r>
      <w:proofErr w:type="spellStart"/>
      <w:r w:rsidR="008121D0">
        <w:rPr>
          <w:lang w:val="en-GB"/>
        </w:rPr>
        <w:t>Lijane’s</w:t>
      </w:r>
      <w:proofErr w:type="spellEnd"/>
      <w:r w:rsidR="008121D0">
        <w:rPr>
          <w:lang w:val="en-GB"/>
        </w:rPr>
        <w:t xml:space="preserve"> family. I was not referred to any evidence or authority for the proposition that it makes any difference to the validity of a marriage by Basotho custom who dresses the bride in traditional clothing. It seems to me that the critical and uncontested fact is that </w:t>
      </w:r>
      <w:r w:rsidR="00715B48">
        <w:rPr>
          <w:lang w:val="en-GB"/>
        </w:rPr>
        <w:t>Gracious</w:t>
      </w:r>
      <w:r w:rsidR="008121D0">
        <w:rPr>
          <w:lang w:val="en-GB"/>
        </w:rPr>
        <w:t xml:space="preserve"> </w:t>
      </w:r>
      <w:proofErr w:type="spellStart"/>
      <w:r w:rsidR="008121D0">
        <w:rPr>
          <w:lang w:val="en-GB"/>
        </w:rPr>
        <w:t>Sauls</w:t>
      </w:r>
      <w:proofErr w:type="spellEnd"/>
      <w:r w:rsidR="008121D0">
        <w:rPr>
          <w:lang w:val="en-GB"/>
        </w:rPr>
        <w:t xml:space="preserve"> was dressed in traditional </w:t>
      </w:r>
      <w:r w:rsidR="00715B48">
        <w:rPr>
          <w:lang w:val="en-GB"/>
        </w:rPr>
        <w:t>costume</w:t>
      </w:r>
      <w:r w:rsidR="008121D0">
        <w:rPr>
          <w:lang w:val="en-GB"/>
        </w:rPr>
        <w:t xml:space="preserve"> on the day of the wedding alleged. Whether </w:t>
      </w:r>
      <w:r w:rsidR="008121D0">
        <w:rPr>
          <w:lang w:val="en-GB"/>
        </w:rPr>
        <w:lastRenderedPageBreak/>
        <w:t xml:space="preserve">that is itself a requirement for the validity of the marriage is also a matter on which no evidence was presented. However, it would require the strongest evidence to persuade me that the </w:t>
      </w:r>
      <w:r w:rsidR="00AB0605">
        <w:rPr>
          <w:lang w:val="en-GB"/>
        </w:rPr>
        <w:t>integrity</w:t>
      </w:r>
      <w:r w:rsidR="008121D0">
        <w:rPr>
          <w:lang w:val="en-GB"/>
        </w:rPr>
        <w:t xml:space="preserve"> of an otherwise</w:t>
      </w:r>
      <w:r w:rsidR="00AB0605">
        <w:rPr>
          <w:lang w:val="en-GB"/>
        </w:rPr>
        <w:t xml:space="preserve"> valid customary marriage could turn on</w:t>
      </w:r>
      <w:r w:rsidR="008121D0">
        <w:rPr>
          <w:lang w:val="en-GB"/>
        </w:rPr>
        <w:t xml:space="preserve"> such a minor detail </w:t>
      </w:r>
      <w:r w:rsidR="00AB0605">
        <w:rPr>
          <w:lang w:val="en-GB"/>
        </w:rPr>
        <w:t xml:space="preserve">as </w:t>
      </w:r>
      <w:r w:rsidR="008121D0">
        <w:rPr>
          <w:lang w:val="en-GB"/>
        </w:rPr>
        <w:t xml:space="preserve">who dresses the bride in traditional </w:t>
      </w:r>
      <w:r w:rsidR="00AB0605">
        <w:rPr>
          <w:lang w:val="en-GB"/>
        </w:rPr>
        <w:t>garb.</w:t>
      </w:r>
    </w:p>
    <w:p w14:paraId="5C17566F" w14:textId="0E3917CB" w:rsidR="00AB0605" w:rsidRPr="00984686" w:rsidRDefault="00C267FF" w:rsidP="00C267FF">
      <w:pPr>
        <w:pStyle w:val="Paragraph12pt"/>
        <w:tabs>
          <w:tab w:val="left" w:pos="851"/>
        </w:tabs>
        <w:ind w:left="851" w:hanging="851"/>
      </w:pPr>
      <w:r w:rsidRPr="00984686">
        <w:rPr>
          <w:rFonts w:cs="Arial"/>
          <w:color w:val="000000"/>
          <w:szCs w:val="24"/>
        </w:rPr>
        <w:t>11</w:t>
      </w:r>
      <w:r w:rsidRPr="00984686">
        <w:rPr>
          <w:rFonts w:cs="Arial"/>
          <w:color w:val="000000"/>
          <w:szCs w:val="24"/>
        </w:rPr>
        <w:tab/>
      </w:r>
      <w:r w:rsidR="00AB0605">
        <w:rPr>
          <w:lang w:val="en-GB"/>
        </w:rPr>
        <w:t xml:space="preserve">There being </w:t>
      </w:r>
      <w:r w:rsidR="00E64125">
        <w:rPr>
          <w:lang w:val="en-GB"/>
        </w:rPr>
        <w:t>n</w:t>
      </w:r>
      <w:r w:rsidR="00AB0605">
        <w:rPr>
          <w:lang w:val="en-GB"/>
        </w:rPr>
        <w:t xml:space="preserve">o evidence – whether weak or strong – </w:t>
      </w:r>
      <w:r w:rsidR="004D56C0">
        <w:rPr>
          <w:lang w:val="en-GB"/>
        </w:rPr>
        <w:t>of</w:t>
      </w:r>
      <w:r w:rsidR="00AB0605">
        <w:rPr>
          <w:lang w:val="en-GB"/>
        </w:rPr>
        <w:t xml:space="preserve"> the possibility that </w:t>
      </w:r>
      <w:r w:rsidR="00715B48">
        <w:rPr>
          <w:lang w:val="en-GB"/>
        </w:rPr>
        <w:t>Gracious</w:t>
      </w:r>
      <w:r w:rsidR="00AB0605">
        <w:rPr>
          <w:lang w:val="en-GB"/>
        </w:rPr>
        <w:t xml:space="preserve"> </w:t>
      </w:r>
      <w:proofErr w:type="spellStart"/>
      <w:r w:rsidR="00AB0605">
        <w:rPr>
          <w:lang w:val="en-GB"/>
        </w:rPr>
        <w:t>Sauls</w:t>
      </w:r>
      <w:proofErr w:type="spellEnd"/>
      <w:r w:rsidR="00AB0605">
        <w:rPr>
          <w:lang w:val="en-GB"/>
        </w:rPr>
        <w:t xml:space="preserve"> dressing herself in traditional clothes could have been anything more serious than a minor </w:t>
      </w:r>
      <w:r w:rsidR="000225ED">
        <w:rPr>
          <w:lang w:val="en-GB"/>
        </w:rPr>
        <w:t>ritual</w:t>
      </w:r>
      <w:r w:rsidR="00AB0605">
        <w:rPr>
          <w:lang w:val="en-GB"/>
        </w:rPr>
        <w:t xml:space="preserve"> error, the respondents’ second objection to the validity of the marriage must also fail. </w:t>
      </w:r>
    </w:p>
    <w:p w14:paraId="74720BF8" w14:textId="6C2EF59C" w:rsidR="00984686" w:rsidRPr="00984686" w:rsidRDefault="00984686" w:rsidP="00984686">
      <w:pPr>
        <w:pStyle w:val="Paragraph12pt"/>
        <w:rPr>
          <w:b/>
          <w:bCs/>
          <w:i/>
          <w:iCs/>
        </w:rPr>
      </w:pPr>
      <w:r w:rsidRPr="00984686">
        <w:rPr>
          <w:b/>
          <w:bCs/>
          <w:i/>
          <w:iCs/>
          <w:lang w:val="en-GB"/>
        </w:rPr>
        <w:t>Lobolo</w:t>
      </w:r>
    </w:p>
    <w:p w14:paraId="03A01C25" w14:textId="4ECC49D4" w:rsidR="00A562F1" w:rsidRPr="00A562F1" w:rsidRDefault="00C267FF" w:rsidP="00C267FF">
      <w:pPr>
        <w:pStyle w:val="Paragraph12pt"/>
        <w:tabs>
          <w:tab w:val="left" w:pos="851"/>
        </w:tabs>
        <w:ind w:left="851" w:hanging="851"/>
      </w:pPr>
      <w:r w:rsidRPr="00A562F1">
        <w:rPr>
          <w:rFonts w:cs="Arial"/>
          <w:color w:val="000000"/>
          <w:szCs w:val="24"/>
        </w:rPr>
        <w:t>12</w:t>
      </w:r>
      <w:r w:rsidRPr="00A562F1">
        <w:rPr>
          <w:rFonts w:cs="Arial"/>
          <w:color w:val="000000"/>
          <w:szCs w:val="24"/>
        </w:rPr>
        <w:tab/>
      </w:r>
      <w:r w:rsidR="00AB0605">
        <w:rPr>
          <w:lang w:val="en-GB"/>
        </w:rPr>
        <w:t xml:space="preserve">The third point the respondents raise is the non-payment of </w:t>
      </w:r>
      <w:r w:rsidR="00AB0605" w:rsidRPr="00AB0605">
        <w:rPr>
          <w:i/>
          <w:iCs/>
          <w:lang w:val="en-GB"/>
        </w:rPr>
        <w:t>lobol</w:t>
      </w:r>
      <w:r w:rsidR="007B3833">
        <w:rPr>
          <w:i/>
          <w:iCs/>
          <w:lang w:val="en-GB"/>
        </w:rPr>
        <w:t>o</w:t>
      </w:r>
      <w:r w:rsidR="00AB0605">
        <w:rPr>
          <w:lang w:val="en-GB"/>
        </w:rPr>
        <w:t xml:space="preserve">. </w:t>
      </w:r>
      <w:r w:rsidR="007B3833">
        <w:rPr>
          <w:lang w:val="en-GB"/>
        </w:rPr>
        <w:t xml:space="preserve">Mr. </w:t>
      </w:r>
      <w:proofErr w:type="spellStart"/>
      <w:r w:rsidR="007B3833">
        <w:rPr>
          <w:lang w:val="en-GB"/>
        </w:rPr>
        <w:t>Lijane</w:t>
      </w:r>
      <w:proofErr w:type="spellEnd"/>
      <w:r w:rsidR="007B3833">
        <w:rPr>
          <w:lang w:val="en-GB"/>
        </w:rPr>
        <w:t xml:space="preserve"> says that the </w:t>
      </w:r>
      <w:proofErr w:type="spellStart"/>
      <w:r w:rsidR="007B3833">
        <w:rPr>
          <w:lang w:val="en-GB"/>
        </w:rPr>
        <w:t>Sauls</w:t>
      </w:r>
      <w:proofErr w:type="spellEnd"/>
      <w:r w:rsidR="007B3833">
        <w:rPr>
          <w:lang w:val="en-GB"/>
        </w:rPr>
        <w:t xml:space="preserve"> family “refused to accept </w:t>
      </w:r>
      <w:r w:rsidR="007B3833">
        <w:rPr>
          <w:i/>
          <w:iCs/>
          <w:lang w:val="en-GB"/>
        </w:rPr>
        <w:t>lobolo</w:t>
      </w:r>
      <w:r w:rsidR="007B3833">
        <w:rPr>
          <w:lang w:val="en-GB"/>
        </w:rPr>
        <w:t xml:space="preserve"> on the basis that they were of Coloured origin and were not practicing the </w:t>
      </w:r>
      <w:r w:rsidR="007B3833">
        <w:rPr>
          <w:i/>
          <w:iCs/>
          <w:lang w:val="en-GB"/>
        </w:rPr>
        <w:t>lobolo</w:t>
      </w:r>
      <w:r w:rsidR="007B3833">
        <w:rPr>
          <w:lang w:val="en-GB"/>
        </w:rPr>
        <w:t xml:space="preserve"> tradition”. </w:t>
      </w:r>
      <w:r w:rsidR="00A562F1" w:rsidRPr="007B3833">
        <w:rPr>
          <w:lang w:val="en-GB"/>
        </w:rPr>
        <w:t>However, the papers do not bear that out. A written agreement between</w:t>
      </w:r>
      <w:r w:rsidR="00E64125">
        <w:rPr>
          <w:lang w:val="en-GB"/>
        </w:rPr>
        <w:t xml:space="preserve"> the</w:t>
      </w:r>
      <w:r w:rsidR="00A562F1" w:rsidRPr="007B3833">
        <w:rPr>
          <w:lang w:val="en-GB"/>
        </w:rPr>
        <w:t xml:space="preserve"> </w:t>
      </w:r>
      <w:proofErr w:type="spellStart"/>
      <w:r w:rsidR="00A562F1" w:rsidRPr="007B3833">
        <w:rPr>
          <w:lang w:val="en-GB"/>
        </w:rPr>
        <w:t>Lijane</w:t>
      </w:r>
      <w:proofErr w:type="spellEnd"/>
      <w:r w:rsidR="00A562F1" w:rsidRPr="007B3833">
        <w:rPr>
          <w:lang w:val="en-GB"/>
        </w:rPr>
        <w:t xml:space="preserve"> and</w:t>
      </w:r>
      <w:r w:rsidR="00E64125">
        <w:rPr>
          <w:lang w:val="en-GB"/>
        </w:rPr>
        <w:t xml:space="preserve"> the</w:t>
      </w:r>
      <w:r w:rsidR="00A562F1" w:rsidRPr="007B3833">
        <w:rPr>
          <w:lang w:val="en-GB"/>
        </w:rPr>
        <w:t xml:space="preserve"> </w:t>
      </w:r>
      <w:proofErr w:type="spellStart"/>
      <w:r w:rsidR="00A562F1" w:rsidRPr="007B3833">
        <w:rPr>
          <w:lang w:val="en-GB"/>
        </w:rPr>
        <w:t>Sauls</w:t>
      </w:r>
      <w:proofErr w:type="spellEnd"/>
      <w:r w:rsidR="00A562F1" w:rsidRPr="007B3833">
        <w:rPr>
          <w:lang w:val="en-GB"/>
        </w:rPr>
        <w:t xml:space="preserve"> </w:t>
      </w:r>
      <w:r w:rsidR="00617BAC" w:rsidRPr="007B3833">
        <w:rPr>
          <w:lang w:val="en-GB"/>
        </w:rPr>
        <w:t>famil</w:t>
      </w:r>
      <w:r w:rsidR="00617BAC">
        <w:rPr>
          <w:lang w:val="en-GB"/>
        </w:rPr>
        <w:t>ies</w:t>
      </w:r>
      <w:r w:rsidR="00A562F1" w:rsidRPr="007B3833">
        <w:rPr>
          <w:lang w:val="en-GB"/>
        </w:rPr>
        <w:t xml:space="preserve"> is annexed to the founding papers. It is signed by Mpho </w:t>
      </w:r>
      <w:proofErr w:type="spellStart"/>
      <w:r w:rsidR="00A562F1" w:rsidRPr="007B3833">
        <w:rPr>
          <w:lang w:val="en-GB"/>
        </w:rPr>
        <w:t>Dijane</w:t>
      </w:r>
      <w:proofErr w:type="spellEnd"/>
      <w:r w:rsidR="00A562F1" w:rsidRPr="007B3833">
        <w:rPr>
          <w:lang w:val="en-GB"/>
        </w:rPr>
        <w:t xml:space="preserve">, a representative of the </w:t>
      </w:r>
      <w:proofErr w:type="spellStart"/>
      <w:r w:rsidR="00A562F1" w:rsidRPr="007B3833">
        <w:rPr>
          <w:lang w:val="en-GB"/>
        </w:rPr>
        <w:t>Lijane</w:t>
      </w:r>
      <w:proofErr w:type="spellEnd"/>
      <w:r w:rsidR="00A562F1" w:rsidRPr="007B3833">
        <w:rPr>
          <w:lang w:val="en-GB"/>
        </w:rPr>
        <w:t xml:space="preserve"> family, and by Mr. Kekana, in his capacity as a representative of the </w:t>
      </w:r>
      <w:proofErr w:type="spellStart"/>
      <w:r w:rsidR="00A562F1" w:rsidRPr="007B3833">
        <w:rPr>
          <w:lang w:val="en-GB"/>
        </w:rPr>
        <w:t>Sauls</w:t>
      </w:r>
      <w:proofErr w:type="spellEnd"/>
      <w:r w:rsidR="00A562F1" w:rsidRPr="007B3833">
        <w:rPr>
          <w:lang w:val="en-GB"/>
        </w:rPr>
        <w:t xml:space="preserve"> family. Neither its authenticity nor the truth of its contents have been placed in dispute. </w:t>
      </w:r>
    </w:p>
    <w:p w14:paraId="024C88E5" w14:textId="19BBA597" w:rsidR="00005F56" w:rsidRPr="007B3833" w:rsidRDefault="00C267FF" w:rsidP="00C267FF">
      <w:pPr>
        <w:pStyle w:val="Paragraph12pt"/>
        <w:tabs>
          <w:tab w:val="left" w:pos="851"/>
        </w:tabs>
        <w:ind w:left="851" w:hanging="851"/>
      </w:pPr>
      <w:r w:rsidRPr="007B3833">
        <w:rPr>
          <w:rFonts w:cs="Arial"/>
          <w:color w:val="000000"/>
          <w:szCs w:val="24"/>
        </w:rPr>
        <w:t>13</w:t>
      </w:r>
      <w:r w:rsidRPr="007B3833">
        <w:rPr>
          <w:rFonts w:cs="Arial"/>
          <w:color w:val="000000"/>
          <w:szCs w:val="24"/>
        </w:rPr>
        <w:tab/>
      </w:r>
      <w:r w:rsidR="00A562F1">
        <w:rPr>
          <w:lang w:val="en-GB"/>
        </w:rPr>
        <w:t xml:space="preserve">The note declares that both families affirm the decision of Mr. </w:t>
      </w:r>
      <w:proofErr w:type="spellStart"/>
      <w:r w:rsidR="00A562F1">
        <w:rPr>
          <w:lang w:val="en-GB"/>
        </w:rPr>
        <w:t>Lijane</w:t>
      </w:r>
      <w:proofErr w:type="spellEnd"/>
      <w:r w:rsidR="00A562F1">
        <w:rPr>
          <w:lang w:val="en-GB"/>
        </w:rPr>
        <w:t xml:space="preserve"> and </w:t>
      </w:r>
      <w:r w:rsidR="00715B48">
        <w:rPr>
          <w:lang w:val="en-GB"/>
        </w:rPr>
        <w:t>Gracious</w:t>
      </w:r>
      <w:r w:rsidR="00A562F1">
        <w:rPr>
          <w:lang w:val="en-GB"/>
        </w:rPr>
        <w:t xml:space="preserve"> </w:t>
      </w:r>
      <w:proofErr w:type="spellStart"/>
      <w:r w:rsidR="00A562F1">
        <w:rPr>
          <w:lang w:val="en-GB"/>
        </w:rPr>
        <w:t>Sauls</w:t>
      </w:r>
      <w:proofErr w:type="spellEnd"/>
      <w:r w:rsidR="00A562F1">
        <w:rPr>
          <w:lang w:val="en-GB"/>
        </w:rPr>
        <w:t xml:space="preserve"> to marry according to customary law, and that Mr. </w:t>
      </w:r>
      <w:proofErr w:type="spellStart"/>
      <w:r w:rsidR="00A562F1">
        <w:rPr>
          <w:lang w:val="en-GB"/>
        </w:rPr>
        <w:t>Lijane</w:t>
      </w:r>
      <w:proofErr w:type="spellEnd"/>
      <w:r w:rsidR="00A562F1">
        <w:rPr>
          <w:lang w:val="en-GB"/>
        </w:rPr>
        <w:t xml:space="preserve"> will compensate (“</w:t>
      </w:r>
      <w:proofErr w:type="spellStart"/>
      <w:r w:rsidR="00A562F1">
        <w:rPr>
          <w:lang w:val="en-GB"/>
        </w:rPr>
        <w:t>vergoed</w:t>
      </w:r>
      <w:proofErr w:type="spellEnd"/>
      <w:r w:rsidR="00A562F1">
        <w:rPr>
          <w:lang w:val="en-GB"/>
        </w:rPr>
        <w:t xml:space="preserve">”) the </w:t>
      </w:r>
      <w:proofErr w:type="spellStart"/>
      <w:r w:rsidR="00A562F1">
        <w:rPr>
          <w:lang w:val="en-GB"/>
        </w:rPr>
        <w:t>Sauls</w:t>
      </w:r>
      <w:proofErr w:type="spellEnd"/>
      <w:r w:rsidR="00A562F1">
        <w:rPr>
          <w:lang w:val="en-GB"/>
        </w:rPr>
        <w:t xml:space="preserve"> family in the sum of R10 000 for the marriage (“</w:t>
      </w:r>
      <w:proofErr w:type="spellStart"/>
      <w:r w:rsidR="00A562F1">
        <w:rPr>
          <w:lang w:val="en-GB"/>
        </w:rPr>
        <w:t>vir</w:t>
      </w:r>
      <w:proofErr w:type="spellEnd"/>
      <w:r w:rsidR="00A562F1">
        <w:rPr>
          <w:lang w:val="en-GB"/>
        </w:rPr>
        <w:t xml:space="preserve"> die </w:t>
      </w:r>
      <w:proofErr w:type="spellStart"/>
      <w:r w:rsidR="007B3833">
        <w:rPr>
          <w:lang w:val="en-GB"/>
        </w:rPr>
        <w:t>toekomende</w:t>
      </w:r>
      <w:proofErr w:type="spellEnd"/>
      <w:r w:rsidR="007B3833">
        <w:rPr>
          <w:lang w:val="en-GB"/>
        </w:rPr>
        <w:t xml:space="preserve"> </w:t>
      </w:r>
      <w:proofErr w:type="spellStart"/>
      <w:r w:rsidR="007B3833">
        <w:rPr>
          <w:lang w:val="en-GB"/>
        </w:rPr>
        <w:t>huwelik</w:t>
      </w:r>
      <w:proofErr w:type="spellEnd"/>
      <w:r w:rsidR="007B3833">
        <w:rPr>
          <w:lang w:val="en-GB"/>
        </w:rPr>
        <w:t xml:space="preserve"> </w:t>
      </w:r>
      <w:proofErr w:type="spellStart"/>
      <w:r w:rsidR="007B3833">
        <w:rPr>
          <w:lang w:val="en-GB"/>
        </w:rPr>
        <w:t>tradiesioneel</w:t>
      </w:r>
      <w:proofErr w:type="spellEnd"/>
      <w:r w:rsidR="007B3833">
        <w:rPr>
          <w:lang w:val="en-GB"/>
        </w:rPr>
        <w:t xml:space="preserve">”). Read in the context of </w:t>
      </w:r>
      <w:r w:rsidR="00715B48">
        <w:rPr>
          <w:lang w:val="en-GB"/>
        </w:rPr>
        <w:t>all</w:t>
      </w:r>
      <w:r w:rsidR="007B3833">
        <w:rPr>
          <w:lang w:val="en-GB"/>
        </w:rPr>
        <w:t xml:space="preserve"> the surrounding circumstances, that seems to me to be an offer and acceptance of </w:t>
      </w:r>
      <w:r w:rsidR="007B3833" w:rsidRPr="007B3833">
        <w:rPr>
          <w:i/>
          <w:iCs/>
          <w:lang w:val="en-GB"/>
        </w:rPr>
        <w:t>lobol</w:t>
      </w:r>
      <w:r w:rsidR="007B3833">
        <w:rPr>
          <w:i/>
          <w:iCs/>
          <w:lang w:val="en-GB"/>
        </w:rPr>
        <w:t>o</w:t>
      </w:r>
      <w:r w:rsidR="007B3833">
        <w:rPr>
          <w:lang w:val="en-GB"/>
        </w:rPr>
        <w:t xml:space="preserve">. There is no evidence before me </w:t>
      </w:r>
      <w:r w:rsidR="00617BAC">
        <w:rPr>
          <w:lang w:val="en-GB"/>
        </w:rPr>
        <w:t xml:space="preserve">relating to </w:t>
      </w:r>
      <w:r w:rsidR="007B3833">
        <w:rPr>
          <w:lang w:val="en-GB"/>
        </w:rPr>
        <w:t xml:space="preserve">whether the </w:t>
      </w:r>
      <w:r w:rsidR="007B3833">
        <w:rPr>
          <w:lang w:val="en-GB"/>
        </w:rPr>
        <w:lastRenderedPageBreak/>
        <w:t xml:space="preserve">amount was actually paid, but that there was an agreement to pay can scarcely be disputed. </w:t>
      </w:r>
      <w:r w:rsidR="007B3833" w:rsidRPr="007B3833">
        <w:rPr>
          <w:lang w:val="en-GB"/>
        </w:rPr>
        <w:t xml:space="preserve">It seems, at worst for Mr. </w:t>
      </w:r>
      <w:proofErr w:type="spellStart"/>
      <w:r w:rsidR="007B3833" w:rsidRPr="007B3833">
        <w:rPr>
          <w:lang w:val="en-GB"/>
        </w:rPr>
        <w:t>Lijane</w:t>
      </w:r>
      <w:proofErr w:type="spellEnd"/>
      <w:r w:rsidR="007B3833" w:rsidRPr="007B3833">
        <w:rPr>
          <w:lang w:val="en-GB"/>
        </w:rPr>
        <w:t>,</w:t>
      </w:r>
      <w:r w:rsidR="00715B48">
        <w:rPr>
          <w:lang w:val="en-GB"/>
        </w:rPr>
        <w:t xml:space="preserve"> that</w:t>
      </w:r>
      <w:r w:rsidR="007B3833" w:rsidRPr="007B3833">
        <w:rPr>
          <w:lang w:val="en-GB"/>
        </w:rPr>
        <w:t xml:space="preserve"> a payment was agreed, but </w:t>
      </w:r>
      <w:r w:rsidR="00715B48">
        <w:rPr>
          <w:lang w:val="en-GB"/>
        </w:rPr>
        <w:t xml:space="preserve">that the </w:t>
      </w:r>
      <w:proofErr w:type="spellStart"/>
      <w:r w:rsidR="00715B48">
        <w:rPr>
          <w:lang w:val="en-GB"/>
        </w:rPr>
        <w:t>Sauls</w:t>
      </w:r>
      <w:proofErr w:type="spellEnd"/>
      <w:r w:rsidR="00715B48">
        <w:rPr>
          <w:lang w:val="en-GB"/>
        </w:rPr>
        <w:t xml:space="preserve"> family did not accept the money as</w:t>
      </w:r>
      <w:r w:rsidR="007B3833" w:rsidRPr="007B3833">
        <w:rPr>
          <w:lang w:val="en-GB"/>
        </w:rPr>
        <w:t xml:space="preserve"> </w:t>
      </w:r>
      <w:r w:rsidR="007B3833" w:rsidRPr="007B3833">
        <w:rPr>
          <w:i/>
          <w:iCs/>
          <w:lang w:val="en-GB"/>
        </w:rPr>
        <w:t>lobolo</w:t>
      </w:r>
      <w:r w:rsidR="007B3833" w:rsidRPr="007B3833">
        <w:rPr>
          <w:lang w:val="en-GB"/>
        </w:rPr>
        <w:t xml:space="preserve">, but as some form of dowry or </w:t>
      </w:r>
      <w:r w:rsidR="00715B48">
        <w:rPr>
          <w:lang w:val="en-GB"/>
        </w:rPr>
        <w:t>contribution to</w:t>
      </w:r>
      <w:r w:rsidR="007B3833" w:rsidRPr="007B3833">
        <w:rPr>
          <w:lang w:val="en-GB"/>
        </w:rPr>
        <w:t xml:space="preserve"> the costs of the wedding.</w:t>
      </w:r>
    </w:p>
    <w:p w14:paraId="70D9EA1D" w14:textId="59BBEE8E" w:rsidR="007B3833" w:rsidRDefault="00C267FF" w:rsidP="00C267FF">
      <w:pPr>
        <w:pStyle w:val="Paragraph12pt"/>
        <w:tabs>
          <w:tab w:val="left" w:pos="851"/>
        </w:tabs>
        <w:ind w:left="851" w:hanging="851"/>
      </w:pPr>
      <w:r>
        <w:rPr>
          <w:rFonts w:cs="Arial"/>
          <w:color w:val="000000"/>
          <w:szCs w:val="24"/>
        </w:rPr>
        <w:t>14</w:t>
      </w:r>
      <w:r>
        <w:rPr>
          <w:rFonts w:cs="Arial"/>
          <w:color w:val="000000"/>
          <w:szCs w:val="24"/>
        </w:rPr>
        <w:tab/>
      </w:r>
      <w:r w:rsidR="007B3833">
        <w:t xml:space="preserve">Accordingly, the respondents’ third objection amounts to this: </w:t>
      </w:r>
      <w:r w:rsidR="007B3833" w:rsidRPr="007B3833">
        <w:rPr>
          <w:i/>
          <w:iCs/>
        </w:rPr>
        <w:t>lobolo</w:t>
      </w:r>
      <w:r w:rsidR="007B3833">
        <w:t xml:space="preserve"> was offered</w:t>
      </w:r>
      <w:r w:rsidR="00947431">
        <w:t>,</w:t>
      </w:r>
      <w:r w:rsidR="007B3833">
        <w:t xml:space="preserve"> and a payment of R10 000 was agreed. </w:t>
      </w:r>
      <w:r w:rsidR="00070230">
        <w:t>I</w:t>
      </w:r>
      <w:r w:rsidR="007B3833">
        <w:t xml:space="preserve">f </w:t>
      </w:r>
      <w:r w:rsidR="00947431">
        <w:t xml:space="preserve">that amount was ever actually transferred to the </w:t>
      </w:r>
      <w:proofErr w:type="spellStart"/>
      <w:r w:rsidR="00947431">
        <w:t>Sauls</w:t>
      </w:r>
      <w:proofErr w:type="spellEnd"/>
      <w:r w:rsidR="00947431">
        <w:t xml:space="preserve"> family, it was not accepted as </w:t>
      </w:r>
      <w:r w:rsidR="00947431" w:rsidRPr="00947431">
        <w:rPr>
          <w:i/>
          <w:iCs/>
        </w:rPr>
        <w:t>lobolo</w:t>
      </w:r>
      <w:r w:rsidR="00947431">
        <w:t xml:space="preserve">, but as something else. For that reason, the marriage Mr. </w:t>
      </w:r>
      <w:proofErr w:type="spellStart"/>
      <w:r w:rsidR="00947431">
        <w:t>Lijane</w:t>
      </w:r>
      <w:proofErr w:type="spellEnd"/>
      <w:r w:rsidR="00947431">
        <w:t xml:space="preserve"> alleges cannot be a valid customary marriage. </w:t>
      </w:r>
    </w:p>
    <w:p w14:paraId="667A7C9C" w14:textId="2BB0772E" w:rsidR="00947431" w:rsidRPr="00984686" w:rsidRDefault="00C267FF" w:rsidP="00C267FF">
      <w:pPr>
        <w:pStyle w:val="Paragraph12pt"/>
        <w:tabs>
          <w:tab w:val="left" w:pos="851"/>
        </w:tabs>
        <w:ind w:left="851" w:hanging="851"/>
      </w:pPr>
      <w:r w:rsidRPr="00984686">
        <w:rPr>
          <w:rFonts w:cs="Arial"/>
          <w:color w:val="000000"/>
          <w:szCs w:val="24"/>
        </w:rPr>
        <w:t>15</w:t>
      </w:r>
      <w:r w:rsidRPr="00984686">
        <w:rPr>
          <w:rFonts w:cs="Arial"/>
          <w:color w:val="000000"/>
          <w:szCs w:val="24"/>
        </w:rPr>
        <w:tab/>
      </w:r>
      <w:r w:rsidR="00070230">
        <w:t xml:space="preserve">I think this objection must fail for the same reasons as the </w:t>
      </w:r>
      <w:r w:rsidR="00A2783A">
        <w:t xml:space="preserve">objection based on the alleged absence of a “handing-over”. As the Supreme Court of Appeal held in </w:t>
      </w:r>
      <w:proofErr w:type="spellStart"/>
      <w:r w:rsidR="00A2783A" w:rsidRPr="00A2783A">
        <w:rPr>
          <w:i/>
          <w:iCs/>
        </w:rPr>
        <w:t>Mbungela</w:t>
      </w:r>
      <w:proofErr w:type="spellEnd"/>
      <w:r w:rsidR="000B163E">
        <w:t>,</w:t>
      </w:r>
      <w:r w:rsidR="00A2783A">
        <w:t xml:space="preserve"> the absence of a “handing-over” ceremony could only matter to the validity of a customary marriage if the families of the prospective spouses had </w:t>
      </w:r>
      <w:r w:rsidR="007A0A9B">
        <w:t>thought</w:t>
      </w:r>
      <w:r w:rsidR="00A2783A">
        <w:t xml:space="preserve"> that the marriage would not be valid without one. </w:t>
      </w:r>
      <w:r>
        <w:t>So,</w:t>
      </w:r>
      <w:r w:rsidR="00A2783A">
        <w:t xml:space="preserve"> it is with </w:t>
      </w:r>
      <w:r w:rsidR="00A2783A" w:rsidRPr="00A2783A">
        <w:rPr>
          <w:i/>
          <w:iCs/>
        </w:rPr>
        <w:t>lobolo</w:t>
      </w:r>
      <w:r w:rsidR="00A2783A">
        <w:t xml:space="preserve"> </w:t>
      </w:r>
      <w:r w:rsidR="007A0A9B">
        <w:t>–</w:t>
      </w:r>
      <w:r w:rsidR="00A2783A">
        <w:t xml:space="preserve"> at least in this case, where, on the best analysis, the </w:t>
      </w:r>
      <w:proofErr w:type="spellStart"/>
      <w:r w:rsidR="00A2783A">
        <w:t>Lijanes</w:t>
      </w:r>
      <w:proofErr w:type="spellEnd"/>
      <w:r w:rsidR="00A2783A">
        <w:t xml:space="preserve"> offered a </w:t>
      </w:r>
      <w:r w:rsidR="00A2783A" w:rsidRPr="007A0A9B">
        <w:rPr>
          <w:i/>
          <w:iCs/>
        </w:rPr>
        <w:t>lobolo</w:t>
      </w:r>
      <w:r w:rsidR="00A2783A">
        <w:t xml:space="preserve"> payment, the </w:t>
      </w:r>
      <w:proofErr w:type="spellStart"/>
      <w:r w:rsidR="00A2783A">
        <w:t>Sauls</w:t>
      </w:r>
      <w:proofErr w:type="spellEnd"/>
      <w:r w:rsidR="00A2783A">
        <w:t xml:space="preserve"> accepted the payment as something else, but neither family thought that they were conducting anything other than a “</w:t>
      </w:r>
      <w:proofErr w:type="spellStart"/>
      <w:r w:rsidR="00A2783A" w:rsidRPr="007A0A9B">
        <w:rPr>
          <w:lang w:val="en-GB"/>
        </w:rPr>
        <w:t>huwelik</w:t>
      </w:r>
      <w:proofErr w:type="spellEnd"/>
      <w:r w:rsidR="00A2783A" w:rsidRPr="007A0A9B">
        <w:rPr>
          <w:lang w:val="en-GB"/>
        </w:rPr>
        <w:t xml:space="preserve"> </w:t>
      </w:r>
      <w:proofErr w:type="spellStart"/>
      <w:r w:rsidR="00A2783A" w:rsidRPr="007A0A9B">
        <w:rPr>
          <w:lang w:val="en-GB"/>
        </w:rPr>
        <w:t>tradiesioneel</w:t>
      </w:r>
      <w:proofErr w:type="spellEnd"/>
      <w:r w:rsidR="00A2783A" w:rsidRPr="007A0A9B">
        <w:rPr>
          <w:lang w:val="en-GB"/>
        </w:rPr>
        <w:t>”.</w:t>
      </w:r>
    </w:p>
    <w:p w14:paraId="44F179B6" w14:textId="4BD4ECFB" w:rsidR="00984686" w:rsidRPr="00984686" w:rsidRDefault="00984686" w:rsidP="00984686">
      <w:pPr>
        <w:pStyle w:val="Paragraph12pt"/>
        <w:rPr>
          <w:b/>
          <w:bCs/>
        </w:rPr>
      </w:pPr>
      <w:r w:rsidRPr="00984686">
        <w:rPr>
          <w:b/>
          <w:bCs/>
          <w:lang w:val="en-GB"/>
        </w:rPr>
        <w:t>The validity of interracial marriages under customary law</w:t>
      </w:r>
    </w:p>
    <w:p w14:paraId="54B42EE4" w14:textId="76B1B92F" w:rsidR="00A2783A" w:rsidRDefault="00C267FF" w:rsidP="00C267FF">
      <w:pPr>
        <w:pStyle w:val="Paragraph12pt"/>
        <w:tabs>
          <w:tab w:val="left" w:pos="851"/>
        </w:tabs>
        <w:ind w:left="851" w:hanging="851"/>
      </w:pPr>
      <w:r>
        <w:rPr>
          <w:rFonts w:cs="Arial"/>
          <w:color w:val="000000"/>
          <w:szCs w:val="24"/>
        </w:rPr>
        <w:t>16</w:t>
      </w:r>
      <w:r>
        <w:rPr>
          <w:rFonts w:cs="Arial"/>
          <w:color w:val="000000"/>
          <w:szCs w:val="24"/>
        </w:rPr>
        <w:tab/>
      </w:r>
      <w:r w:rsidR="00715B48">
        <w:t xml:space="preserve">The respondents finally contended that interracial marriages cannot be contracted under customary law. Mr. </w:t>
      </w:r>
      <w:proofErr w:type="spellStart"/>
      <w:r w:rsidR="00715B48">
        <w:t>Lijane</w:t>
      </w:r>
      <w:proofErr w:type="spellEnd"/>
      <w:r w:rsidR="00715B48">
        <w:t xml:space="preserve"> is an African man. Gracious </w:t>
      </w:r>
      <w:proofErr w:type="spellStart"/>
      <w:r w:rsidR="00715B48">
        <w:t>Sauls</w:t>
      </w:r>
      <w:proofErr w:type="spellEnd"/>
      <w:r w:rsidR="00715B48">
        <w:t xml:space="preserve"> was a Coloured woman. </w:t>
      </w:r>
      <w:r w:rsidR="000225ED">
        <w:t xml:space="preserve">As a matter of law, this, it was contended, rendered a customary marriage impossible. </w:t>
      </w:r>
    </w:p>
    <w:p w14:paraId="30DF472D" w14:textId="1586FD57" w:rsidR="000225ED" w:rsidRDefault="00C267FF" w:rsidP="00C267FF">
      <w:pPr>
        <w:pStyle w:val="Paragraph12pt"/>
        <w:tabs>
          <w:tab w:val="left" w:pos="851"/>
        </w:tabs>
        <w:ind w:left="851" w:hanging="851"/>
      </w:pPr>
      <w:r>
        <w:rPr>
          <w:rFonts w:cs="Arial"/>
          <w:color w:val="000000"/>
          <w:szCs w:val="24"/>
        </w:rPr>
        <w:lastRenderedPageBreak/>
        <w:t>17</w:t>
      </w:r>
      <w:r>
        <w:rPr>
          <w:rFonts w:cs="Arial"/>
          <w:color w:val="000000"/>
          <w:szCs w:val="24"/>
        </w:rPr>
        <w:tab/>
      </w:r>
      <w:r w:rsidR="000225ED">
        <w:t xml:space="preserve">In support of this far-reaching proposition, Ms. Joubert, who appeared for the respondents, offered a creative argument based on statutory interpretation. The first step in that argument was to point out that that the Recognition of Customary Marriages Act defines </w:t>
      </w:r>
      <w:r w:rsidR="00114215">
        <w:t>“customary law” as “t</w:t>
      </w:r>
      <w:r w:rsidR="00114215" w:rsidRPr="00114215">
        <w:t>he customs and usages traditionally observed among the indigenous African peoples of South Africa and which form part of the culture of those peoples</w:t>
      </w:r>
      <w:r w:rsidR="00114215">
        <w:t xml:space="preserve">”. It was then contended that, because customary law must involve customs forming part of the culture of indigenous African people, Coloured people, not being “indigenous Africans” are not persons to whom customary law applies. </w:t>
      </w:r>
    </w:p>
    <w:p w14:paraId="383161DD" w14:textId="06CA2F58" w:rsidR="00984686" w:rsidRDefault="00C267FF" w:rsidP="00C267FF">
      <w:pPr>
        <w:pStyle w:val="Paragraph12pt"/>
        <w:tabs>
          <w:tab w:val="left" w:pos="851"/>
        </w:tabs>
        <w:ind w:left="851" w:hanging="851"/>
      </w:pPr>
      <w:r>
        <w:rPr>
          <w:rFonts w:cs="Arial"/>
          <w:color w:val="000000"/>
          <w:szCs w:val="24"/>
        </w:rPr>
        <w:t>18</w:t>
      </w:r>
      <w:r>
        <w:rPr>
          <w:rFonts w:cs="Arial"/>
          <w:color w:val="000000"/>
          <w:szCs w:val="24"/>
        </w:rPr>
        <w:tab/>
      </w:r>
      <w:r w:rsidR="00114215">
        <w:t xml:space="preserve">The </w:t>
      </w:r>
      <w:r w:rsidR="007F21A5">
        <w:t>basic flaw in</w:t>
      </w:r>
      <w:r w:rsidR="00114215">
        <w:t xml:space="preserve"> th</w:t>
      </w:r>
      <w:r w:rsidR="007F21A5">
        <w:t>is</w:t>
      </w:r>
      <w:r w:rsidR="00114215">
        <w:t xml:space="preserve"> argument is that</w:t>
      </w:r>
      <w:r w:rsidR="007953A4">
        <w:t xml:space="preserve"> </w:t>
      </w:r>
      <w:r w:rsidR="00114215">
        <w:t xml:space="preserve">the </w:t>
      </w:r>
      <w:r w:rsidR="007953A4">
        <w:t xml:space="preserve">Act makes clear that </w:t>
      </w:r>
      <w:r w:rsidR="00114215">
        <w:t>indigeneity and cultur</w:t>
      </w:r>
      <w:r w:rsidR="007953A4">
        <w:t xml:space="preserve">e are attributes of </w:t>
      </w:r>
      <w:r w:rsidR="007F21A5">
        <w:t xml:space="preserve">customary </w:t>
      </w:r>
      <w:r w:rsidR="007953A4">
        <w:t>laws themselves, not the people who choose to be governed by them. The Act has nothing at all to say about whether a Coloured person can contract a marriage under customary law, so long as those law</w:t>
      </w:r>
      <w:r w:rsidR="007F21A5">
        <w:t>s</w:t>
      </w:r>
      <w:r w:rsidR="007953A4">
        <w:t xml:space="preserve"> have their origins in indigenous African cultural practice</w:t>
      </w:r>
      <w:r w:rsidR="007F21A5">
        <w:t>s</w:t>
      </w:r>
      <w:r w:rsidR="007953A4">
        <w:t>. Were that basic textual observation not enough</w:t>
      </w:r>
      <w:r w:rsidR="00904327">
        <w:t xml:space="preserve"> to reject Ms. Joubert’s argument</w:t>
      </w:r>
      <w:r w:rsidR="007953A4">
        <w:t xml:space="preserve"> (it is), I would be bound to point out that I must interpret the Act in accordance with the spirit</w:t>
      </w:r>
      <w:r w:rsidR="007F21A5">
        <w:t>,</w:t>
      </w:r>
      <w:r w:rsidR="007953A4">
        <w:t xml:space="preserve"> </w:t>
      </w:r>
      <w:proofErr w:type="gramStart"/>
      <w:r w:rsidR="007953A4">
        <w:t>purport</w:t>
      </w:r>
      <w:proofErr w:type="gramEnd"/>
      <w:r w:rsidR="007953A4">
        <w:t xml:space="preserve"> and object</w:t>
      </w:r>
      <w:r w:rsidR="007F21A5">
        <w:t xml:space="preserve">s </w:t>
      </w:r>
      <w:r w:rsidR="007953A4">
        <w:t>of the Bill of Rights</w:t>
      </w:r>
      <w:r w:rsidR="00984686">
        <w:t xml:space="preserve"> (section 39 (2) of the Constitution, 1996)</w:t>
      </w:r>
      <w:r w:rsidR="007953A4">
        <w:t xml:space="preserve">. There </w:t>
      </w:r>
      <w:r w:rsidR="007F21A5">
        <w:t>could</w:t>
      </w:r>
      <w:r w:rsidR="007953A4">
        <w:t xml:space="preserve"> be little more destructive </w:t>
      </w:r>
      <w:r w:rsidR="007F21A5">
        <w:t xml:space="preserve">of that spirit than to confine the application of customary law to one racial group. </w:t>
      </w:r>
    </w:p>
    <w:p w14:paraId="1F36479B" w14:textId="50707F23" w:rsidR="007953A4" w:rsidRDefault="00C267FF" w:rsidP="00C267FF">
      <w:pPr>
        <w:pStyle w:val="Paragraph12pt"/>
        <w:tabs>
          <w:tab w:val="left" w:pos="851"/>
        </w:tabs>
        <w:ind w:left="851" w:hanging="851"/>
      </w:pPr>
      <w:r>
        <w:rPr>
          <w:rFonts w:cs="Arial"/>
          <w:color w:val="000000"/>
          <w:szCs w:val="24"/>
        </w:rPr>
        <w:t>19</w:t>
      </w:r>
      <w:r>
        <w:rPr>
          <w:rFonts w:cs="Arial"/>
          <w:color w:val="000000"/>
          <w:szCs w:val="24"/>
        </w:rPr>
        <w:tab/>
      </w:r>
      <w:r w:rsidR="007F21A5">
        <w:t>These conclusions render it unnecessary for me to address the startling assertion that Coloured people do not count as either “indigenous” or “African”. But</w:t>
      </w:r>
      <w:r w:rsidR="00984686">
        <w:t xml:space="preserve"> perhaps</w:t>
      </w:r>
      <w:r w:rsidR="007F21A5">
        <w:t xml:space="preserve"> the less that is said about that proposition, the better.</w:t>
      </w:r>
    </w:p>
    <w:p w14:paraId="30A42785" w14:textId="1F02FB54" w:rsidR="005207AB" w:rsidRDefault="00C267FF" w:rsidP="00C267FF">
      <w:pPr>
        <w:pStyle w:val="Paragraph12pt"/>
        <w:tabs>
          <w:tab w:val="left" w:pos="851"/>
        </w:tabs>
        <w:ind w:left="851" w:hanging="851"/>
      </w:pPr>
      <w:r>
        <w:rPr>
          <w:rFonts w:cs="Arial"/>
          <w:color w:val="000000"/>
          <w:szCs w:val="24"/>
        </w:rPr>
        <w:t>20</w:t>
      </w:r>
      <w:r>
        <w:rPr>
          <w:rFonts w:cs="Arial"/>
          <w:color w:val="000000"/>
          <w:szCs w:val="24"/>
        </w:rPr>
        <w:tab/>
      </w:r>
      <w:r w:rsidR="007F21A5">
        <w:t xml:space="preserve">Accordingly, I reject the argument that interracial marriages may not be contracted under customary law. </w:t>
      </w:r>
    </w:p>
    <w:p w14:paraId="4A006427" w14:textId="7057F6D2" w:rsidR="00984686" w:rsidRPr="00984686" w:rsidRDefault="00984686" w:rsidP="00984686">
      <w:pPr>
        <w:pStyle w:val="Paragraph12pt"/>
        <w:rPr>
          <w:b/>
          <w:bCs/>
        </w:rPr>
      </w:pPr>
      <w:r w:rsidRPr="00984686">
        <w:rPr>
          <w:b/>
          <w:bCs/>
        </w:rPr>
        <w:lastRenderedPageBreak/>
        <w:t>Costs</w:t>
      </w:r>
    </w:p>
    <w:p w14:paraId="4568B55D" w14:textId="23BCD9F9" w:rsidR="007F21A5" w:rsidRDefault="00C267FF" w:rsidP="00C267FF">
      <w:pPr>
        <w:pStyle w:val="Paragraph12pt"/>
        <w:tabs>
          <w:tab w:val="left" w:pos="851"/>
        </w:tabs>
        <w:ind w:left="851" w:hanging="851"/>
      </w:pPr>
      <w:r>
        <w:rPr>
          <w:rFonts w:cs="Arial"/>
          <w:color w:val="000000"/>
          <w:szCs w:val="24"/>
        </w:rPr>
        <w:t>21</w:t>
      </w:r>
      <w:r>
        <w:rPr>
          <w:rFonts w:cs="Arial"/>
          <w:color w:val="000000"/>
          <w:szCs w:val="24"/>
        </w:rPr>
        <w:tab/>
      </w:r>
      <w:r w:rsidR="007F21A5">
        <w:t xml:space="preserve">Mr. </w:t>
      </w:r>
      <w:proofErr w:type="spellStart"/>
      <w:r w:rsidR="007F21A5">
        <w:t>Lijane</w:t>
      </w:r>
      <w:proofErr w:type="spellEnd"/>
      <w:r w:rsidR="007F21A5">
        <w:t xml:space="preserve"> is plainly entitled to the relief he seeks</w:t>
      </w:r>
      <w:r w:rsidR="005207AB">
        <w:t>, and t</w:t>
      </w:r>
      <w:r w:rsidR="007F21A5">
        <w:t xml:space="preserve">here is no reason why costs should not follow the result. </w:t>
      </w:r>
      <w:r w:rsidR="00984686">
        <w:t>T</w:t>
      </w:r>
      <w:r w:rsidR="007F21A5">
        <w:t xml:space="preserve">he respondents </w:t>
      </w:r>
      <w:r w:rsidR="00984686">
        <w:t>accepted throughout</w:t>
      </w:r>
      <w:r w:rsidR="007F21A5">
        <w:t xml:space="preserve"> that </w:t>
      </w:r>
      <w:r w:rsidR="00704C28">
        <w:t xml:space="preserve">Mr. </w:t>
      </w:r>
      <w:proofErr w:type="spellStart"/>
      <w:r w:rsidR="00704C28">
        <w:t>Lijane</w:t>
      </w:r>
      <w:proofErr w:type="spellEnd"/>
      <w:r w:rsidR="00704C28">
        <w:t xml:space="preserve"> and Gracious </w:t>
      </w:r>
      <w:proofErr w:type="spellStart"/>
      <w:r w:rsidR="00704C28">
        <w:t>Sauls</w:t>
      </w:r>
      <w:proofErr w:type="spellEnd"/>
      <w:r w:rsidR="00704C28">
        <w:t xml:space="preserve"> intended to marry, that they were of the necessary age and legal capacity to do so, and that they and their families intended to conclude a union according to Basotho tradition. That really should have been the end of the matter. </w:t>
      </w:r>
    </w:p>
    <w:p w14:paraId="68B5FED6" w14:textId="159C2ED2" w:rsidR="00704C28" w:rsidRDefault="00C267FF" w:rsidP="00C267FF">
      <w:pPr>
        <w:pStyle w:val="Paragraph12pt"/>
        <w:tabs>
          <w:tab w:val="left" w:pos="851"/>
        </w:tabs>
        <w:ind w:left="851" w:hanging="851"/>
      </w:pPr>
      <w:r>
        <w:rPr>
          <w:rFonts w:cs="Arial"/>
          <w:color w:val="000000"/>
          <w:szCs w:val="24"/>
        </w:rPr>
        <w:t>22</w:t>
      </w:r>
      <w:r>
        <w:rPr>
          <w:rFonts w:cs="Arial"/>
          <w:color w:val="000000"/>
          <w:szCs w:val="24"/>
        </w:rPr>
        <w:tab/>
      </w:r>
      <w:r w:rsidR="00704C28">
        <w:t xml:space="preserve">For all these reasons, I make the following order – </w:t>
      </w:r>
    </w:p>
    <w:p w14:paraId="4C436F5F" w14:textId="3AFC29A6" w:rsidR="008757E9" w:rsidRDefault="00C267FF" w:rsidP="00C267FF">
      <w:pPr>
        <w:pStyle w:val="Paragraph12pt"/>
        <w:tabs>
          <w:tab w:val="left" w:pos="1814"/>
        </w:tabs>
        <w:ind w:left="1814" w:hanging="963"/>
      </w:pPr>
      <w:r>
        <w:t>22.1</w:t>
      </w:r>
      <w:r>
        <w:tab/>
      </w:r>
      <w:r w:rsidR="008757E9">
        <w:t xml:space="preserve">The customary marriage </w:t>
      </w:r>
      <w:proofErr w:type="gramStart"/>
      <w:r w:rsidR="008757E9">
        <w:t>entered</w:t>
      </w:r>
      <w:r>
        <w:t xml:space="preserve"> </w:t>
      </w:r>
      <w:r w:rsidR="008757E9">
        <w:t>into</w:t>
      </w:r>
      <w:proofErr w:type="gramEnd"/>
      <w:r w:rsidR="008757E9">
        <w:t xml:space="preserve"> between GEO</w:t>
      </w:r>
      <w:r w:rsidR="00E64125">
        <w:t>R</w:t>
      </w:r>
      <w:r w:rsidR="008757E9">
        <w:t xml:space="preserve">GE MONAMODI LIJANE (ID No: </w:t>
      </w:r>
      <w:r>
        <w:t>[…]</w:t>
      </w:r>
      <w:r w:rsidR="008757E9">
        <w:t xml:space="preserve">) and GRACIOUS KATRINAH SAULS (ID No: </w:t>
      </w:r>
      <w:r>
        <w:t>[…]</w:t>
      </w:r>
      <w:r w:rsidR="008757E9">
        <w:t xml:space="preserve">) on 27 </w:t>
      </w:r>
      <w:r w:rsidR="00617BAC">
        <w:t xml:space="preserve">and 28 </w:t>
      </w:r>
      <w:r w:rsidR="008757E9">
        <w:t>August 2016 is declared valid.</w:t>
      </w:r>
    </w:p>
    <w:p w14:paraId="7B6009C7" w14:textId="53F4E577" w:rsidR="00704C28" w:rsidRDefault="00C267FF" w:rsidP="00C267FF">
      <w:pPr>
        <w:pStyle w:val="Paragraph12pt"/>
        <w:tabs>
          <w:tab w:val="left" w:pos="1814"/>
        </w:tabs>
        <w:ind w:left="1814" w:hanging="963"/>
      </w:pPr>
      <w:r>
        <w:t>22.2</w:t>
      </w:r>
      <w:r>
        <w:tab/>
      </w:r>
      <w:r w:rsidR="00704C28">
        <w:t>The second respondent is directed</w:t>
      </w:r>
      <w:r w:rsidR="00047647">
        <w:t>, in terms of section 4 (7) (a) of the Recognition of Customary Marriages Act 120 of 1998,</w:t>
      </w:r>
      <w:r w:rsidR="00704C28">
        <w:t xml:space="preserve"> to register the marriage. </w:t>
      </w:r>
    </w:p>
    <w:p w14:paraId="78D7C50D" w14:textId="71FEB865" w:rsidR="008F28DA" w:rsidRDefault="00C267FF" w:rsidP="00C267FF">
      <w:pPr>
        <w:pStyle w:val="Paragraph12pt"/>
        <w:tabs>
          <w:tab w:val="left" w:pos="1814"/>
        </w:tabs>
        <w:ind w:left="1814" w:hanging="963"/>
      </w:pPr>
      <w:r>
        <w:t>22.3</w:t>
      </w:r>
      <w:r>
        <w:tab/>
      </w:r>
      <w:r w:rsidR="00704C28">
        <w:t xml:space="preserve">The first, third and fourth respondents are directed, jointly and severally, the one paying the other to be absolved, to pay the costs of this application. </w:t>
      </w:r>
    </w:p>
    <w:p w14:paraId="238273DE" w14:textId="579C8462" w:rsidR="007F48CC" w:rsidRDefault="007F48CC" w:rsidP="00A12390">
      <w:pPr>
        <w:pStyle w:val="Paragraph12pt"/>
        <w:ind w:left="851"/>
        <w:jc w:val="right"/>
        <w:rPr>
          <w:noProof/>
          <w:lang w:eastAsia="en-ZA"/>
        </w:rPr>
      </w:pPr>
    </w:p>
    <w:p w14:paraId="2A8F9126" w14:textId="77777777" w:rsidR="00DA1F56" w:rsidRDefault="00DA1F56" w:rsidP="00A12390">
      <w:pPr>
        <w:pStyle w:val="Paragraph12pt"/>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9115934" w14:textId="547A96F1" w:rsidR="004F6A2D" w:rsidRDefault="007F48CC" w:rsidP="00394CE7">
      <w:pPr>
        <w:pStyle w:val="Paragraph12pt"/>
        <w:spacing w:after="0" w:line="240" w:lineRule="auto"/>
        <w:ind w:left="851" w:firstLine="589"/>
        <w:jc w:val="right"/>
      </w:pPr>
      <w:r>
        <w:t>Judge of the High Court</w:t>
      </w:r>
    </w:p>
    <w:p w14:paraId="471838F4" w14:textId="77777777" w:rsidR="002A30D3" w:rsidRDefault="002A30D3" w:rsidP="004F6A2D">
      <w:pPr>
        <w:pStyle w:val="Paragraph12pt"/>
        <w:spacing w:after="0" w:line="240" w:lineRule="auto"/>
        <w:ind w:left="3600" w:hanging="3600"/>
        <w:jc w:val="left"/>
      </w:pPr>
    </w:p>
    <w:p w14:paraId="3D5FE3FF" w14:textId="78F5EBF7" w:rsidR="00FC0429" w:rsidRDefault="00FC0429" w:rsidP="00FC0429">
      <w:pPr>
        <w:pStyle w:val="Paragraph12pt"/>
        <w:rPr>
          <w:bCs/>
        </w:rPr>
      </w:pPr>
      <w:r w:rsidRPr="00545F74">
        <w:rPr>
          <w:bCs/>
        </w:rPr>
        <w:lastRenderedPageBreak/>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w:t>
      </w:r>
      <w:proofErr w:type="spellStart"/>
      <w:r w:rsidRPr="00545F74">
        <w:rPr>
          <w:bCs/>
        </w:rPr>
        <w:t>Case</w:t>
      </w:r>
      <w:r>
        <w:rPr>
          <w:bCs/>
        </w:rPr>
        <w:t>l</w:t>
      </w:r>
      <w:r w:rsidRPr="00545F74">
        <w:rPr>
          <w:bCs/>
        </w:rPr>
        <w:t>ines</w:t>
      </w:r>
      <w:proofErr w:type="spellEnd"/>
      <w:r w:rsidRPr="00545F74">
        <w:rPr>
          <w:bCs/>
        </w:rPr>
        <w:t xml:space="preserve">. The date for hand-down is deemed to be </w:t>
      </w:r>
      <w:r w:rsidR="00F87DF6">
        <w:rPr>
          <w:bCs/>
        </w:rPr>
        <w:t>3</w:t>
      </w:r>
      <w:r w:rsidRPr="00545F74">
        <w:rPr>
          <w:bCs/>
        </w:rPr>
        <w:t xml:space="preserve"> </w:t>
      </w:r>
      <w:r w:rsidR="002367E2">
        <w:rPr>
          <w:bCs/>
        </w:rPr>
        <w:t>January</w:t>
      </w:r>
      <w:r w:rsidRPr="00545F74">
        <w:rPr>
          <w:bCs/>
        </w:rPr>
        <w:t xml:space="preserve"> 202</w:t>
      </w:r>
      <w:r w:rsidR="002367E2">
        <w:rPr>
          <w:bCs/>
        </w:rPr>
        <w:t>3</w:t>
      </w:r>
      <w:r w:rsidRPr="00545F74">
        <w:rPr>
          <w:bCs/>
        </w:rPr>
        <w:t>.</w:t>
      </w:r>
    </w:p>
    <w:p w14:paraId="21605095" w14:textId="6EED9792" w:rsidR="000315F7" w:rsidRDefault="0051403A" w:rsidP="00617BAC">
      <w:pPr>
        <w:pStyle w:val="Paragraph12pt"/>
        <w:spacing w:after="0" w:line="240" w:lineRule="auto"/>
        <w:jc w:val="left"/>
      </w:pPr>
      <w:r>
        <w:t>HEARD ON:</w:t>
      </w:r>
      <w:r>
        <w:tab/>
      </w:r>
      <w:r w:rsidR="000E6377">
        <w:tab/>
      </w:r>
      <w:r w:rsidR="000E6377">
        <w:tab/>
      </w:r>
      <w:r w:rsidR="00617BAC">
        <w:tab/>
      </w:r>
      <w:r w:rsidR="00617BAC">
        <w:tab/>
      </w:r>
      <w:r w:rsidR="00617BAC">
        <w:tab/>
      </w:r>
      <w:r w:rsidR="002367E2">
        <w:t xml:space="preserve">23 </w:t>
      </w:r>
      <w:r w:rsidR="00A54164">
        <w:t>November</w:t>
      </w:r>
      <w:r w:rsidR="0094521E">
        <w:t xml:space="preserve"> 2022</w:t>
      </w:r>
    </w:p>
    <w:p w14:paraId="43FBA835" w14:textId="2870D4AB" w:rsidR="000E6377" w:rsidRDefault="000E6377" w:rsidP="004F6A2D">
      <w:pPr>
        <w:pStyle w:val="Paragraph12pt"/>
        <w:spacing w:after="0" w:line="240" w:lineRule="auto"/>
        <w:ind w:left="3600" w:hanging="3600"/>
        <w:jc w:val="left"/>
      </w:pPr>
    </w:p>
    <w:p w14:paraId="0B9B6EAE" w14:textId="58441AFB" w:rsidR="000E6377" w:rsidRDefault="00A12390" w:rsidP="004F6A2D">
      <w:pPr>
        <w:pStyle w:val="Paragraph12pt"/>
        <w:spacing w:after="0" w:line="240" w:lineRule="auto"/>
        <w:ind w:left="3600" w:hanging="3600"/>
        <w:jc w:val="left"/>
      </w:pPr>
      <w:r>
        <w:t>DECIDED ON:</w:t>
      </w:r>
      <w:r>
        <w:tab/>
      </w:r>
      <w:r w:rsidR="000E6377">
        <w:tab/>
      </w:r>
      <w:r>
        <w:tab/>
      </w:r>
      <w:r w:rsidR="00F87DF6">
        <w:t>3</w:t>
      </w:r>
      <w:r w:rsidR="000E6377">
        <w:t xml:space="preserve"> </w:t>
      </w:r>
      <w:r w:rsidR="002367E2">
        <w:t>January</w:t>
      </w:r>
      <w:r w:rsidR="000E6377">
        <w:t xml:space="preserve"> 202</w:t>
      </w:r>
      <w:r w:rsidR="002367E2">
        <w:t>3</w:t>
      </w:r>
    </w:p>
    <w:p w14:paraId="4D7570D5" w14:textId="2D768A59" w:rsidR="00A15B8D" w:rsidRDefault="00A15B8D" w:rsidP="00A31389">
      <w:pPr>
        <w:pStyle w:val="Paragraph12pt"/>
        <w:spacing w:after="0" w:line="240" w:lineRule="auto"/>
        <w:jc w:val="left"/>
      </w:pPr>
    </w:p>
    <w:p w14:paraId="621D480D" w14:textId="0D692794" w:rsidR="00A54164" w:rsidRDefault="0051403A" w:rsidP="002367E2">
      <w:pPr>
        <w:pStyle w:val="Paragraph12pt"/>
        <w:spacing w:after="0" w:line="240" w:lineRule="auto"/>
        <w:jc w:val="left"/>
      </w:pPr>
      <w:r>
        <w:t>For the</w:t>
      </w:r>
      <w:r w:rsidR="00226B2D">
        <w:t xml:space="preserve"> </w:t>
      </w:r>
      <w:r w:rsidR="00A54164">
        <w:t>Applicant</w:t>
      </w:r>
      <w:r>
        <w:t xml:space="preserve">: </w:t>
      </w:r>
      <w:r>
        <w:tab/>
      </w:r>
      <w:r>
        <w:tab/>
      </w:r>
      <w:r>
        <w:tab/>
      </w:r>
      <w:r w:rsidR="000E6377">
        <w:tab/>
      </w:r>
      <w:r w:rsidR="000E6377">
        <w:tab/>
      </w:r>
      <w:r w:rsidR="002367E2">
        <w:t xml:space="preserve">K </w:t>
      </w:r>
      <w:proofErr w:type="spellStart"/>
      <w:r w:rsidR="00BC0916">
        <w:t>Ntsewa</w:t>
      </w:r>
      <w:proofErr w:type="spellEnd"/>
    </w:p>
    <w:p w14:paraId="253BCC30" w14:textId="3140ADC0" w:rsidR="00A31389" w:rsidRDefault="0051403A" w:rsidP="000E6377">
      <w:pPr>
        <w:pStyle w:val="Paragraph12pt"/>
        <w:spacing w:after="0" w:line="240" w:lineRule="auto"/>
        <w:ind w:left="5040"/>
        <w:jc w:val="left"/>
        <w:rPr>
          <w:lang w:val="en-GB"/>
        </w:rPr>
      </w:pPr>
      <w:r>
        <w:t xml:space="preserve">Instructed by </w:t>
      </w:r>
      <w:proofErr w:type="spellStart"/>
      <w:r w:rsidR="002367E2">
        <w:t>Moloko</w:t>
      </w:r>
      <w:proofErr w:type="spellEnd"/>
      <w:r w:rsidR="002367E2">
        <w:t xml:space="preserve"> </w:t>
      </w:r>
      <w:proofErr w:type="spellStart"/>
      <w:r w:rsidR="002367E2">
        <w:t>Mokobi</w:t>
      </w:r>
      <w:proofErr w:type="spellEnd"/>
      <w:r w:rsidR="00A54164">
        <w:t xml:space="preserve"> </w:t>
      </w:r>
      <w:r w:rsidR="002367E2">
        <w:t>Attorneys</w:t>
      </w:r>
    </w:p>
    <w:p w14:paraId="41BD4642" w14:textId="77777777" w:rsidR="00335B03" w:rsidRDefault="00335B03" w:rsidP="00A31389">
      <w:pPr>
        <w:pStyle w:val="Paragraph12pt"/>
        <w:spacing w:after="0" w:line="240" w:lineRule="auto"/>
        <w:jc w:val="left"/>
      </w:pPr>
    </w:p>
    <w:p w14:paraId="66BA4503" w14:textId="34BB715A" w:rsidR="002367E2" w:rsidRDefault="0051403A" w:rsidP="00290C1B">
      <w:pPr>
        <w:pStyle w:val="Paragraph12pt"/>
        <w:spacing w:after="0" w:line="240" w:lineRule="auto"/>
        <w:ind w:left="3600" w:hanging="3600"/>
        <w:jc w:val="left"/>
      </w:pPr>
      <w:r>
        <w:t>For the</w:t>
      </w:r>
      <w:r w:rsidR="00754D03">
        <w:t xml:space="preserve"> </w:t>
      </w:r>
      <w:r w:rsidR="002367E2">
        <w:t>First, Third and Fourth</w:t>
      </w:r>
      <w:r w:rsidR="00DF66A7">
        <w:tab/>
      </w:r>
      <w:r w:rsidR="00DF66A7">
        <w:tab/>
      </w:r>
      <w:r w:rsidR="00DF66A7">
        <w:tab/>
        <w:t>M Joubert</w:t>
      </w:r>
    </w:p>
    <w:p w14:paraId="6C4A1856" w14:textId="110F433F" w:rsidR="00DF66A7" w:rsidRDefault="00A54164" w:rsidP="00DF66A7">
      <w:pPr>
        <w:pStyle w:val="Paragraph12pt"/>
        <w:spacing w:after="0" w:line="240" w:lineRule="auto"/>
        <w:ind w:left="5040" w:hanging="5040"/>
        <w:jc w:val="left"/>
      </w:pPr>
      <w:r>
        <w:t>Respondent</w:t>
      </w:r>
      <w:r w:rsidR="002367E2">
        <w:t>s</w:t>
      </w:r>
      <w:r w:rsidR="0051403A">
        <w:t>:</w:t>
      </w:r>
      <w:r w:rsidR="00025BD3">
        <w:tab/>
      </w:r>
      <w:r w:rsidR="00DF66A7">
        <w:t xml:space="preserve">Instructed by </w:t>
      </w:r>
      <w:proofErr w:type="spellStart"/>
      <w:r w:rsidR="00DF66A7">
        <w:t>Ndzondo</w:t>
      </w:r>
      <w:proofErr w:type="spellEnd"/>
      <w:r w:rsidR="00DF66A7">
        <w:t xml:space="preserve"> Kunene </w:t>
      </w:r>
      <w:proofErr w:type="spellStart"/>
      <w:r w:rsidR="00DF66A7">
        <w:t>Mosia</w:t>
      </w:r>
      <w:proofErr w:type="spellEnd"/>
      <w:r w:rsidR="00DF66A7">
        <w:t xml:space="preserve"> Inc</w:t>
      </w:r>
    </w:p>
    <w:p w14:paraId="22FA96F5" w14:textId="7194856A" w:rsidR="00754D03" w:rsidRDefault="00754D03" w:rsidP="00290C1B">
      <w:pPr>
        <w:pStyle w:val="Paragraph12pt"/>
        <w:spacing w:after="0" w:line="240" w:lineRule="auto"/>
        <w:ind w:left="3600" w:hanging="3600"/>
        <w:jc w:val="left"/>
      </w:pPr>
    </w:p>
    <w:sectPr w:rsidR="00754D03"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C125" w14:textId="77777777" w:rsidR="00E6587E" w:rsidRDefault="00E6587E" w:rsidP="00023136">
      <w:r>
        <w:separator/>
      </w:r>
    </w:p>
  </w:endnote>
  <w:endnote w:type="continuationSeparator" w:id="0">
    <w:p w14:paraId="15FF44B4" w14:textId="77777777" w:rsidR="00E6587E" w:rsidRDefault="00E6587E"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7EB340EC"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DA1F56">
          <w:rPr>
            <w:noProof/>
            <w:sz w:val="24"/>
            <w:szCs w:val="24"/>
          </w:rPr>
          <w:t>9</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6DEC" w14:textId="77777777" w:rsidR="00E6587E" w:rsidRDefault="00E6587E" w:rsidP="00023136">
      <w:r>
        <w:separator/>
      </w:r>
    </w:p>
  </w:footnote>
  <w:footnote w:type="continuationSeparator" w:id="0">
    <w:p w14:paraId="14456B17" w14:textId="77777777" w:rsidR="00E6587E" w:rsidRDefault="00E6587E"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5A653FB"/>
    <w:multiLevelType w:val="multilevel"/>
    <w:tmpl w:val="2E56221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12847263">
    <w:abstractNumId w:val="15"/>
  </w:num>
  <w:num w:numId="2" w16cid:durableId="1683389869">
    <w:abstractNumId w:val="8"/>
  </w:num>
  <w:num w:numId="3" w16cid:durableId="1749418877">
    <w:abstractNumId w:val="14"/>
  </w:num>
  <w:num w:numId="4" w16cid:durableId="1209294965">
    <w:abstractNumId w:val="10"/>
  </w:num>
  <w:num w:numId="5" w16cid:durableId="606275401">
    <w:abstractNumId w:val="31"/>
  </w:num>
  <w:num w:numId="6" w16cid:durableId="482044889">
    <w:abstractNumId w:val="18"/>
  </w:num>
  <w:num w:numId="7" w16cid:durableId="1541284084">
    <w:abstractNumId w:val="21"/>
  </w:num>
  <w:num w:numId="8" w16cid:durableId="577060345">
    <w:abstractNumId w:val="3"/>
  </w:num>
  <w:num w:numId="9" w16cid:durableId="289820212">
    <w:abstractNumId w:val="19"/>
  </w:num>
  <w:num w:numId="10" w16cid:durableId="286393190">
    <w:abstractNumId w:val="27"/>
  </w:num>
  <w:num w:numId="11" w16cid:durableId="1483235883">
    <w:abstractNumId w:val="32"/>
  </w:num>
  <w:num w:numId="12" w16cid:durableId="1862083934">
    <w:abstractNumId w:val="23"/>
  </w:num>
  <w:num w:numId="13" w16cid:durableId="1297755654">
    <w:abstractNumId w:val="26"/>
  </w:num>
  <w:num w:numId="14" w16cid:durableId="1194420036">
    <w:abstractNumId w:val="38"/>
  </w:num>
  <w:num w:numId="15" w16cid:durableId="158695504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42756190">
    <w:abstractNumId w:val="29"/>
  </w:num>
  <w:num w:numId="17" w16cid:durableId="1825048378">
    <w:abstractNumId w:val="33"/>
  </w:num>
  <w:num w:numId="18" w16cid:durableId="517155306">
    <w:abstractNumId w:val="17"/>
  </w:num>
  <w:num w:numId="19" w16cid:durableId="1021317667">
    <w:abstractNumId w:val="37"/>
  </w:num>
  <w:num w:numId="20" w16cid:durableId="1048646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860689">
    <w:abstractNumId w:val="28"/>
  </w:num>
  <w:num w:numId="22" w16cid:durableId="424693479">
    <w:abstractNumId w:val="16"/>
  </w:num>
  <w:num w:numId="23" w16cid:durableId="989210424">
    <w:abstractNumId w:val="11"/>
  </w:num>
  <w:num w:numId="24" w16cid:durableId="10828770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5375102">
    <w:abstractNumId w:val="4"/>
  </w:num>
  <w:num w:numId="26" w16cid:durableId="243222043">
    <w:abstractNumId w:val="20"/>
  </w:num>
  <w:num w:numId="27" w16cid:durableId="1118989430">
    <w:abstractNumId w:val="0"/>
  </w:num>
  <w:num w:numId="28" w16cid:durableId="128472604">
    <w:abstractNumId w:val="2"/>
  </w:num>
  <w:num w:numId="29" w16cid:durableId="11835873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5660627">
    <w:abstractNumId w:val="25"/>
  </w:num>
  <w:num w:numId="31" w16cid:durableId="946699674">
    <w:abstractNumId w:val="35"/>
  </w:num>
  <w:num w:numId="32" w16cid:durableId="865408625">
    <w:abstractNumId w:val="34"/>
  </w:num>
  <w:num w:numId="33" w16cid:durableId="943264316">
    <w:abstractNumId w:val="24"/>
  </w:num>
  <w:num w:numId="34" w16cid:durableId="1511336481">
    <w:abstractNumId w:val="5"/>
  </w:num>
  <w:num w:numId="35" w16cid:durableId="1432044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582381">
    <w:abstractNumId w:val="9"/>
  </w:num>
  <w:num w:numId="37" w16cid:durableId="431904392">
    <w:abstractNumId w:val="22"/>
  </w:num>
  <w:num w:numId="38" w16cid:durableId="1060590477">
    <w:abstractNumId w:val="12"/>
  </w:num>
  <w:num w:numId="39" w16cid:durableId="1282104537">
    <w:abstractNumId w:val="36"/>
  </w:num>
  <w:num w:numId="40" w16cid:durableId="767770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3764"/>
    <w:rsid w:val="00003E89"/>
    <w:rsid w:val="00005573"/>
    <w:rsid w:val="00005831"/>
    <w:rsid w:val="00005987"/>
    <w:rsid w:val="00005F56"/>
    <w:rsid w:val="00006BB5"/>
    <w:rsid w:val="0000741E"/>
    <w:rsid w:val="000078CF"/>
    <w:rsid w:val="00007909"/>
    <w:rsid w:val="000102A8"/>
    <w:rsid w:val="00010977"/>
    <w:rsid w:val="0001207E"/>
    <w:rsid w:val="000142F6"/>
    <w:rsid w:val="000175D2"/>
    <w:rsid w:val="000225ED"/>
    <w:rsid w:val="000227EB"/>
    <w:rsid w:val="00022A59"/>
    <w:rsid w:val="00023136"/>
    <w:rsid w:val="000242E6"/>
    <w:rsid w:val="00025BD3"/>
    <w:rsid w:val="00025CAF"/>
    <w:rsid w:val="00026AB9"/>
    <w:rsid w:val="000271F7"/>
    <w:rsid w:val="000315F7"/>
    <w:rsid w:val="00032CF6"/>
    <w:rsid w:val="00032FF8"/>
    <w:rsid w:val="00035D43"/>
    <w:rsid w:val="00037B84"/>
    <w:rsid w:val="000419C2"/>
    <w:rsid w:val="000420E9"/>
    <w:rsid w:val="000438D7"/>
    <w:rsid w:val="00044F81"/>
    <w:rsid w:val="00047647"/>
    <w:rsid w:val="000528BA"/>
    <w:rsid w:val="00053C2B"/>
    <w:rsid w:val="00054B4E"/>
    <w:rsid w:val="00055586"/>
    <w:rsid w:val="000559FB"/>
    <w:rsid w:val="00057B4E"/>
    <w:rsid w:val="000607DF"/>
    <w:rsid w:val="000610BF"/>
    <w:rsid w:val="00061450"/>
    <w:rsid w:val="000649FE"/>
    <w:rsid w:val="00070230"/>
    <w:rsid w:val="00070D0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3B3D"/>
    <w:rsid w:val="000A5D41"/>
    <w:rsid w:val="000A63B7"/>
    <w:rsid w:val="000A6CCE"/>
    <w:rsid w:val="000A7A01"/>
    <w:rsid w:val="000A7E6C"/>
    <w:rsid w:val="000B0260"/>
    <w:rsid w:val="000B0F27"/>
    <w:rsid w:val="000B163E"/>
    <w:rsid w:val="000B1A09"/>
    <w:rsid w:val="000B433A"/>
    <w:rsid w:val="000C111B"/>
    <w:rsid w:val="000C2F6A"/>
    <w:rsid w:val="000C7667"/>
    <w:rsid w:val="000D1822"/>
    <w:rsid w:val="000D4AB1"/>
    <w:rsid w:val="000D54BF"/>
    <w:rsid w:val="000D716E"/>
    <w:rsid w:val="000E0266"/>
    <w:rsid w:val="000E0FCE"/>
    <w:rsid w:val="000E118F"/>
    <w:rsid w:val="000E222D"/>
    <w:rsid w:val="000E2B7C"/>
    <w:rsid w:val="000E3412"/>
    <w:rsid w:val="000E5685"/>
    <w:rsid w:val="000E6377"/>
    <w:rsid w:val="000F0300"/>
    <w:rsid w:val="000F0A27"/>
    <w:rsid w:val="000F12B6"/>
    <w:rsid w:val="000F1501"/>
    <w:rsid w:val="000F15C2"/>
    <w:rsid w:val="000F4D80"/>
    <w:rsid w:val="000F4FA4"/>
    <w:rsid w:val="00102D51"/>
    <w:rsid w:val="001049AD"/>
    <w:rsid w:val="001052DD"/>
    <w:rsid w:val="00105EBE"/>
    <w:rsid w:val="00112426"/>
    <w:rsid w:val="0011340A"/>
    <w:rsid w:val="00114215"/>
    <w:rsid w:val="00115770"/>
    <w:rsid w:val="00115A83"/>
    <w:rsid w:val="00117216"/>
    <w:rsid w:val="00123BF9"/>
    <w:rsid w:val="00127B1D"/>
    <w:rsid w:val="00130083"/>
    <w:rsid w:val="0013238A"/>
    <w:rsid w:val="00132BB9"/>
    <w:rsid w:val="00135544"/>
    <w:rsid w:val="00135E43"/>
    <w:rsid w:val="00136040"/>
    <w:rsid w:val="001446DD"/>
    <w:rsid w:val="00147A36"/>
    <w:rsid w:val="00147CF8"/>
    <w:rsid w:val="001505EB"/>
    <w:rsid w:val="0015187C"/>
    <w:rsid w:val="001544B0"/>
    <w:rsid w:val="00154598"/>
    <w:rsid w:val="00156C9A"/>
    <w:rsid w:val="00157307"/>
    <w:rsid w:val="00160B29"/>
    <w:rsid w:val="001625E9"/>
    <w:rsid w:val="00167FFD"/>
    <w:rsid w:val="0017083E"/>
    <w:rsid w:val="00170977"/>
    <w:rsid w:val="0017523E"/>
    <w:rsid w:val="00177EE4"/>
    <w:rsid w:val="00181A11"/>
    <w:rsid w:val="00183089"/>
    <w:rsid w:val="00183346"/>
    <w:rsid w:val="00185028"/>
    <w:rsid w:val="00186FF2"/>
    <w:rsid w:val="0019057E"/>
    <w:rsid w:val="001930EF"/>
    <w:rsid w:val="00193C5C"/>
    <w:rsid w:val="001953D5"/>
    <w:rsid w:val="001A143C"/>
    <w:rsid w:val="001A462C"/>
    <w:rsid w:val="001A532C"/>
    <w:rsid w:val="001A5662"/>
    <w:rsid w:val="001A7A0F"/>
    <w:rsid w:val="001B011B"/>
    <w:rsid w:val="001B0CD4"/>
    <w:rsid w:val="001B270D"/>
    <w:rsid w:val="001B29BB"/>
    <w:rsid w:val="001B50EB"/>
    <w:rsid w:val="001B633D"/>
    <w:rsid w:val="001C007C"/>
    <w:rsid w:val="001C0737"/>
    <w:rsid w:val="001C2E44"/>
    <w:rsid w:val="001C4F4C"/>
    <w:rsid w:val="001C63A0"/>
    <w:rsid w:val="001D248E"/>
    <w:rsid w:val="001D2DAF"/>
    <w:rsid w:val="001D351D"/>
    <w:rsid w:val="001E0C36"/>
    <w:rsid w:val="001E3C28"/>
    <w:rsid w:val="001E4400"/>
    <w:rsid w:val="001E4F79"/>
    <w:rsid w:val="001E699D"/>
    <w:rsid w:val="001E7CC4"/>
    <w:rsid w:val="001F2896"/>
    <w:rsid w:val="001F3A43"/>
    <w:rsid w:val="001F4C5D"/>
    <w:rsid w:val="001F6B3A"/>
    <w:rsid w:val="001F727F"/>
    <w:rsid w:val="001F799C"/>
    <w:rsid w:val="00204A99"/>
    <w:rsid w:val="002055DF"/>
    <w:rsid w:val="00207C68"/>
    <w:rsid w:val="002115E1"/>
    <w:rsid w:val="002115F6"/>
    <w:rsid w:val="00215B41"/>
    <w:rsid w:val="0021646F"/>
    <w:rsid w:val="00217A4E"/>
    <w:rsid w:val="00220D67"/>
    <w:rsid w:val="0022152D"/>
    <w:rsid w:val="00222BFD"/>
    <w:rsid w:val="00224200"/>
    <w:rsid w:val="00225614"/>
    <w:rsid w:val="00225EF9"/>
    <w:rsid w:val="00226B2D"/>
    <w:rsid w:val="002367E2"/>
    <w:rsid w:val="002377F5"/>
    <w:rsid w:val="00237B58"/>
    <w:rsid w:val="002406F8"/>
    <w:rsid w:val="002420C3"/>
    <w:rsid w:val="00242C0C"/>
    <w:rsid w:val="00244DB2"/>
    <w:rsid w:val="002457FF"/>
    <w:rsid w:val="00251CBA"/>
    <w:rsid w:val="00251EA0"/>
    <w:rsid w:val="0025235A"/>
    <w:rsid w:val="002539AA"/>
    <w:rsid w:val="00254775"/>
    <w:rsid w:val="00255A2A"/>
    <w:rsid w:val="002564F7"/>
    <w:rsid w:val="00257ED1"/>
    <w:rsid w:val="00261A49"/>
    <w:rsid w:val="00264A56"/>
    <w:rsid w:val="002712C3"/>
    <w:rsid w:val="002739CC"/>
    <w:rsid w:val="0027676E"/>
    <w:rsid w:val="002769E1"/>
    <w:rsid w:val="00277325"/>
    <w:rsid w:val="00281207"/>
    <w:rsid w:val="0028361E"/>
    <w:rsid w:val="00283BF6"/>
    <w:rsid w:val="00290C1B"/>
    <w:rsid w:val="00291174"/>
    <w:rsid w:val="00291B14"/>
    <w:rsid w:val="00292C2F"/>
    <w:rsid w:val="00294B0B"/>
    <w:rsid w:val="00295341"/>
    <w:rsid w:val="00297A0D"/>
    <w:rsid w:val="00297B82"/>
    <w:rsid w:val="002A30D3"/>
    <w:rsid w:val="002A33F4"/>
    <w:rsid w:val="002A6607"/>
    <w:rsid w:val="002B021B"/>
    <w:rsid w:val="002B0351"/>
    <w:rsid w:val="002B30C6"/>
    <w:rsid w:val="002B4772"/>
    <w:rsid w:val="002B485D"/>
    <w:rsid w:val="002B4A76"/>
    <w:rsid w:val="002B6083"/>
    <w:rsid w:val="002B6DE9"/>
    <w:rsid w:val="002C0728"/>
    <w:rsid w:val="002C14FA"/>
    <w:rsid w:val="002C1A93"/>
    <w:rsid w:val="002C2A8D"/>
    <w:rsid w:val="002C52BE"/>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526"/>
    <w:rsid w:val="00303B86"/>
    <w:rsid w:val="00303DB2"/>
    <w:rsid w:val="0030416C"/>
    <w:rsid w:val="0030418E"/>
    <w:rsid w:val="00305097"/>
    <w:rsid w:val="003052BE"/>
    <w:rsid w:val="00312F1C"/>
    <w:rsid w:val="0031632A"/>
    <w:rsid w:val="00321A27"/>
    <w:rsid w:val="003239E3"/>
    <w:rsid w:val="003257D4"/>
    <w:rsid w:val="00330567"/>
    <w:rsid w:val="00335B03"/>
    <w:rsid w:val="00336589"/>
    <w:rsid w:val="00336644"/>
    <w:rsid w:val="00336EBA"/>
    <w:rsid w:val="00341C5D"/>
    <w:rsid w:val="003441A3"/>
    <w:rsid w:val="0034660F"/>
    <w:rsid w:val="00351249"/>
    <w:rsid w:val="00354471"/>
    <w:rsid w:val="00355802"/>
    <w:rsid w:val="00355CE6"/>
    <w:rsid w:val="00355D85"/>
    <w:rsid w:val="0035693B"/>
    <w:rsid w:val="00360569"/>
    <w:rsid w:val="003610CA"/>
    <w:rsid w:val="00361B23"/>
    <w:rsid w:val="00364F74"/>
    <w:rsid w:val="00366969"/>
    <w:rsid w:val="00371284"/>
    <w:rsid w:val="00371936"/>
    <w:rsid w:val="00372C1E"/>
    <w:rsid w:val="00375125"/>
    <w:rsid w:val="0037538A"/>
    <w:rsid w:val="00376473"/>
    <w:rsid w:val="00377ADF"/>
    <w:rsid w:val="00377BF0"/>
    <w:rsid w:val="00377C65"/>
    <w:rsid w:val="003811ED"/>
    <w:rsid w:val="003834BD"/>
    <w:rsid w:val="0038751A"/>
    <w:rsid w:val="00387983"/>
    <w:rsid w:val="003900FB"/>
    <w:rsid w:val="003908EC"/>
    <w:rsid w:val="00392DB5"/>
    <w:rsid w:val="00393310"/>
    <w:rsid w:val="00393838"/>
    <w:rsid w:val="00393CBA"/>
    <w:rsid w:val="00394CE7"/>
    <w:rsid w:val="003966CC"/>
    <w:rsid w:val="00396EED"/>
    <w:rsid w:val="00397185"/>
    <w:rsid w:val="003A017F"/>
    <w:rsid w:val="003A349E"/>
    <w:rsid w:val="003A6A44"/>
    <w:rsid w:val="003A6D47"/>
    <w:rsid w:val="003B2A56"/>
    <w:rsid w:val="003C0720"/>
    <w:rsid w:val="003C0ED3"/>
    <w:rsid w:val="003C499A"/>
    <w:rsid w:val="003C5B1A"/>
    <w:rsid w:val="003C5BCF"/>
    <w:rsid w:val="003C7F90"/>
    <w:rsid w:val="003D3CB5"/>
    <w:rsid w:val="003D413C"/>
    <w:rsid w:val="003D4D89"/>
    <w:rsid w:val="003E0BF9"/>
    <w:rsid w:val="003E3D71"/>
    <w:rsid w:val="003E4CA1"/>
    <w:rsid w:val="003E4F7C"/>
    <w:rsid w:val="003E6414"/>
    <w:rsid w:val="003E6E82"/>
    <w:rsid w:val="003F1DB2"/>
    <w:rsid w:val="003F2743"/>
    <w:rsid w:val="003F4D3A"/>
    <w:rsid w:val="003F73A7"/>
    <w:rsid w:val="0040019C"/>
    <w:rsid w:val="0040054A"/>
    <w:rsid w:val="00400CBD"/>
    <w:rsid w:val="004025B7"/>
    <w:rsid w:val="00403723"/>
    <w:rsid w:val="004042FF"/>
    <w:rsid w:val="00405F9D"/>
    <w:rsid w:val="00413484"/>
    <w:rsid w:val="00421357"/>
    <w:rsid w:val="0042272B"/>
    <w:rsid w:val="00423481"/>
    <w:rsid w:val="00424137"/>
    <w:rsid w:val="004244E1"/>
    <w:rsid w:val="00437617"/>
    <w:rsid w:val="004405D8"/>
    <w:rsid w:val="00440BFC"/>
    <w:rsid w:val="004415B7"/>
    <w:rsid w:val="00442E62"/>
    <w:rsid w:val="00444593"/>
    <w:rsid w:val="00444CE8"/>
    <w:rsid w:val="00445BDD"/>
    <w:rsid w:val="00451E8D"/>
    <w:rsid w:val="00453B1F"/>
    <w:rsid w:val="00453DDF"/>
    <w:rsid w:val="00456455"/>
    <w:rsid w:val="00462885"/>
    <w:rsid w:val="0046498E"/>
    <w:rsid w:val="004701EE"/>
    <w:rsid w:val="00470703"/>
    <w:rsid w:val="004720E0"/>
    <w:rsid w:val="004728FC"/>
    <w:rsid w:val="00473C00"/>
    <w:rsid w:val="004740CD"/>
    <w:rsid w:val="00474D78"/>
    <w:rsid w:val="00475201"/>
    <w:rsid w:val="00476881"/>
    <w:rsid w:val="00476BC0"/>
    <w:rsid w:val="0048014C"/>
    <w:rsid w:val="00480AF8"/>
    <w:rsid w:val="00485754"/>
    <w:rsid w:val="00487B4A"/>
    <w:rsid w:val="0049144C"/>
    <w:rsid w:val="004938A4"/>
    <w:rsid w:val="00493F3D"/>
    <w:rsid w:val="00494D5A"/>
    <w:rsid w:val="0049771D"/>
    <w:rsid w:val="00497AFE"/>
    <w:rsid w:val="004A105A"/>
    <w:rsid w:val="004A2C8C"/>
    <w:rsid w:val="004A3209"/>
    <w:rsid w:val="004A4575"/>
    <w:rsid w:val="004B0356"/>
    <w:rsid w:val="004B615F"/>
    <w:rsid w:val="004B631C"/>
    <w:rsid w:val="004B6C09"/>
    <w:rsid w:val="004B72E9"/>
    <w:rsid w:val="004C052C"/>
    <w:rsid w:val="004C0A7B"/>
    <w:rsid w:val="004C318D"/>
    <w:rsid w:val="004C7405"/>
    <w:rsid w:val="004D54E7"/>
    <w:rsid w:val="004D56C0"/>
    <w:rsid w:val="004D7372"/>
    <w:rsid w:val="004E02F6"/>
    <w:rsid w:val="004E435D"/>
    <w:rsid w:val="004E4AF7"/>
    <w:rsid w:val="004F17B7"/>
    <w:rsid w:val="004F1F85"/>
    <w:rsid w:val="004F2C17"/>
    <w:rsid w:val="004F351A"/>
    <w:rsid w:val="004F4F7E"/>
    <w:rsid w:val="004F5837"/>
    <w:rsid w:val="004F6614"/>
    <w:rsid w:val="004F6A2D"/>
    <w:rsid w:val="004F6B70"/>
    <w:rsid w:val="004F7B40"/>
    <w:rsid w:val="005000FC"/>
    <w:rsid w:val="0050027D"/>
    <w:rsid w:val="00503094"/>
    <w:rsid w:val="00505088"/>
    <w:rsid w:val="0051403A"/>
    <w:rsid w:val="005152CE"/>
    <w:rsid w:val="0051578F"/>
    <w:rsid w:val="00515D76"/>
    <w:rsid w:val="00516025"/>
    <w:rsid w:val="005207AB"/>
    <w:rsid w:val="00520C15"/>
    <w:rsid w:val="00523907"/>
    <w:rsid w:val="005240A6"/>
    <w:rsid w:val="00524A8D"/>
    <w:rsid w:val="005271E9"/>
    <w:rsid w:val="00531F76"/>
    <w:rsid w:val="00533AFF"/>
    <w:rsid w:val="00534EEF"/>
    <w:rsid w:val="00534FF1"/>
    <w:rsid w:val="005425DC"/>
    <w:rsid w:val="00542E2F"/>
    <w:rsid w:val="00544704"/>
    <w:rsid w:val="005461E8"/>
    <w:rsid w:val="005479A5"/>
    <w:rsid w:val="0055038F"/>
    <w:rsid w:val="00550EE9"/>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75691"/>
    <w:rsid w:val="0058158A"/>
    <w:rsid w:val="00581DDF"/>
    <w:rsid w:val="00586068"/>
    <w:rsid w:val="005861E0"/>
    <w:rsid w:val="005867B9"/>
    <w:rsid w:val="00587D3E"/>
    <w:rsid w:val="005901C0"/>
    <w:rsid w:val="00590BC1"/>
    <w:rsid w:val="00591864"/>
    <w:rsid w:val="00592870"/>
    <w:rsid w:val="00593432"/>
    <w:rsid w:val="005A032A"/>
    <w:rsid w:val="005A2316"/>
    <w:rsid w:val="005A6E16"/>
    <w:rsid w:val="005B343C"/>
    <w:rsid w:val="005B577C"/>
    <w:rsid w:val="005B6074"/>
    <w:rsid w:val="005B7564"/>
    <w:rsid w:val="005B7EAC"/>
    <w:rsid w:val="005C36D6"/>
    <w:rsid w:val="005C429C"/>
    <w:rsid w:val="005C73B3"/>
    <w:rsid w:val="005D0973"/>
    <w:rsid w:val="005D2223"/>
    <w:rsid w:val="005D2E79"/>
    <w:rsid w:val="005D6B00"/>
    <w:rsid w:val="005D7499"/>
    <w:rsid w:val="005D758A"/>
    <w:rsid w:val="005E4E43"/>
    <w:rsid w:val="005E5A19"/>
    <w:rsid w:val="005E661B"/>
    <w:rsid w:val="005F0D75"/>
    <w:rsid w:val="005F33BD"/>
    <w:rsid w:val="005F383B"/>
    <w:rsid w:val="005F3907"/>
    <w:rsid w:val="005F5290"/>
    <w:rsid w:val="005F732F"/>
    <w:rsid w:val="0060137B"/>
    <w:rsid w:val="006029D8"/>
    <w:rsid w:val="00606A42"/>
    <w:rsid w:val="0061057F"/>
    <w:rsid w:val="00611631"/>
    <w:rsid w:val="00612DD1"/>
    <w:rsid w:val="00614D8C"/>
    <w:rsid w:val="00616283"/>
    <w:rsid w:val="006170C0"/>
    <w:rsid w:val="00617BAC"/>
    <w:rsid w:val="00617EFF"/>
    <w:rsid w:val="00620788"/>
    <w:rsid w:val="00623177"/>
    <w:rsid w:val="00623E41"/>
    <w:rsid w:val="006243C2"/>
    <w:rsid w:val="00627EA9"/>
    <w:rsid w:val="0063031C"/>
    <w:rsid w:val="00636146"/>
    <w:rsid w:val="00636596"/>
    <w:rsid w:val="00640A3B"/>
    <w:rsid w:val="006414D1"/>
    <w:rsid w:val="00643E56"/>
    <w:rsid w:val="006454F7"/>
    <w:rsid w:val="006478AB"/>
    <w:rsid w:val="0065107D"/>
    <w:rsid w:val="00655A8E"/>
    <w:rsid w:val="00655D46"/>
    <w:rsid w:val="00656231"/>
    <w:rsid w:val="00656306"/>
    <w:rsid w:val="0065650F"/>
    <w:rsid w:val="00657395"/>
    <w:rsid w:val="00657EEC"/>
    <w:rsid w:val="0066135C"/>
    <w:rsid w:val="00661C3C"/>
    <w:rsid w:val="00662BC6"/>
    <w:rsid w:val="006644DC"/>
    <w:rsid w:val="00666F66"/>
    <w:rsid w:val="00667036"/>
    <w:rsid w:val="00667FFB"/>
    <w:rsid w:val="006710E5"/>
    <w:rsid w:val="006761B3"/>
    <w:rsid w:val="00676666"/>
    <w:rsid w:val="006775AE"/>
    <w:rsid w:val="00680F44"/>
    <w:rsid w:val="0068746C"/>
    <w:rsid w:val="006918A4"/>
    <w:rsid w:val="00692473"/>
    <w:rsid w:val="00692F19"/>
    <w:rsid w:val="00693824"/>
    <w:rsid w:val="00693B36"/>
    <w:rsid w:val="006960BB"/>
    <w:rsid w:val="00696305"/>
    <w:rsid w:val="0069648D"/>
    <w:rsid w:val="00697231"/>
    <w:rsid w:val="006A0935"/>
    <w:rsid w:val="006A14D2"/>
    <w:rsid w:val="006A27F4"/>
    <w:rsid w:val="006A75D6"/>
    <w:rsid w:val="006B0C30"/>
    <w:rsid w:val="006B0ED5"/>
    <w:rsid w:val="006B1FFC"/>
    <w:rsid w:val="006B3475"/>
    <w:rsid w:val="006B4912"/>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2A13"/>
    <w:rsid w:val="006E6E99"/>
    <w:rsid w:val="006F0178"/>
    <w:rsid w:val="006F2EC1"/>
    <w:rsid w:val="006F3B9F"/>
    <w:rsid w:val="006F4F6A"/>
    <w:rsid w:val="007002E9"/>
    <w:rsid w:val="007017CC"/>
    <w:rsid w:val="00701B6F"/>
    <w:rsid w:val="00702F3D"/>
    <w:rsid w:val="007030F3"/>
    <w:rsid w:val="00704C28"/>
    <w:rsid w:val="0070606A"/>
    <w:rsid w:val="00707B54"/>
    <w:rsid w:val="00711265"/>
    <w:rsid w:val="00711F5C"/>
    <w:rsid w:val="00715B48"/>
    <w:rsid w:val="007206AD"/>
    <w:rsid w:val="0072092A"/>
    <w:rsid w:val="00720B37"/>
    <w:rsid w:val="00720F65"/>
    <w:rsid w:val="00724671"/>
    <w:rsid w:val="00724768"/>
    <w:rsid w:val="0073155E"/>
    <w:rsid w:val="007369BE"/>
    <w:rsid w:val="00736E02"/>
    <w:rsid w:val="007416C3"/>
    <w:rsid w:val="00743443"/>
    <w:rsid w:val="00746354"/>
    <w:rsid w:val="007466AB"/>
    <w:rsid w:val="0074692A"/>
    <w:rsid w:val="007470BA"/>
    <w:rsid w:val="007517F4"/>
    <w:rsid w:val="0075333F"/>
    <w:rsid w:val="007540F4"/>
    <w:rsid w:val="007543B2"/>
    <w:rsid w:val="00754D03"/>
    <w:rsid w:val="00755AE8"/>
    <w:rsid w:val="00760570"/>
    <w:rsid w:val="0076589A"/>
    <w:rsid w:val="00766BD7"/>
    <w:rsid w:val="0076756F"/>
    <w:rsid w:val="0077312E"/>
    <w:rsid w:val="007758D2"/>
    <w:rsid w:val="00780BBC"/>
    <w:rsid w:val="00782AA7"/>
    <w:rsid w:val="007846C9"/>
    <w:rsid w:val="0078645E"/>
    <w:rsid w:val="00786C3D"/>
    <w:rsid w:val="00790AFC"/>
    <w:rsid w:val="00790C6D"/>
    <w:rsid w:val="00791B77"/>
    <w:rsid w:val="00792A54"/>
    <w:rsid w:val="00793610"/>
    <w:rsid w:val="0079377C"/>
    <w:rsid w:val="0079395A"/>
    <w:rsid w:val="007953A4"/>
    <w:rsid w:val="007958BB"/>
    <w:rsid w:val="0079693B"/>
    <w:rsid w:val="0079776C"/>
    <w:rsid w:val="00797A78"/>
    <w:rsid w:val="007A0A9B"/>
    <w:rsid w:val="007A1173"/>
    <w:rsid w:val="007A287F"/>
    <w:rsid w:val="007B1EBD"/>
    <w:rsid w:val="007B3833"/>
    <w:rsid w:val="007B5277"/>
    <w:rsid w:val="007B5EE5"/>
    <w:rsid w:val="007B683A"/>
    <w:rsid w:val="007C0693"/>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21A5"/>
    <w:rsid w:val="007F3DEC"/>
    <w:rsid w:val="007F4887"/>
    <w:rsid w:val="007F48CC"/>
    <w:rsid w:val="007F623D"/>
    <w:rsid w:val="0080019C"/>
    <w:rsid w:val="00800694"/>
    <w:rsid w:val="00800F69"/>
    <w:rsid w:val="008023C4"/>
    <w:rsid w:val="00806946"/>
    <w:rsid w:val="00806985"/>
    <w:rsid w:val="008121D0"/>
    <w:rsid w:val="0081435E"/>
    <w:rsid w:val="008162BC"/>
    <w:rsid w:val="00822C4A"/>
    <w:rsid w:val="008231D9"/>
    <w:rsid w:val="00825D2C"/>
    <w:rsid w:val="0083030A"/>
    <w:rsid w:val="00833258"/>
    <w:rsid w:val="00833771"/>
    <w:rsid w:val="00833C05"/>
    <w:rsid w:val="00834386"/>
    <w:rsid w:val="008361F6"/>
    <w:rsid w:val="00836320"/>
    <w:rsid w:val="00837070"/>
    <w:rsid w:val="0084094A"/>
    <w:rsid w:val="00841418"/>
    <w:rsid w:val="00844F54"/>
    <w:rsid w:val="00846425"/>
    <w:rsid w:val="00846EB8"/>
    <w:rsid w:val="0085245B"/>
    <w:rsid w:val="00854F39"/>
    <w:rsid w:val="00857DE5"/>
    <w:rsid w:val="008601DB"/>
    <w:rsid w:val="0086140B"/>
    <w:rsid w:val="0086193A"/>
    <w:rsid w:val="00862400"/>
    <w:rsid w:val="00862CD3"/>
    <w:rsid w:val="00865FF4"/>
    <w:rsid w:val="00866B56"/>
    <w:rsid w:val="00866C7F"/>
    <w:rsid w:val="008724E0"/>
    <w:rsid w:val="0087282C"/>
    <w:rsid w:val="008735D2"/>
    <w:rsid w:val="008741FA"/>
    <w:rsid w:val="00874CAA"/>
    <w:rsid w:val="008757E9"/>
    <w:rsid w:val="00875E25"/>
    <w:rsid w:val="00877096"/>
    <w:rsid w:val="008822F2"/>
    <w:rsid w:val="008849AB"/>
    <w:rsid w:val="008853F7"/>
    <w:rsid w:val="00890F54"/>
    <w:rsid w:val="00892484"/>
    <w:rsid w:val="008925E0"/>
    <w:rsid w:val="00892F89"/>
    <w:rsid w:val="008938A8"/>
    <w:rsid w:val="00894C54"/>
    <w:rsid w:val="00897915"/>
    <w:rsid w:val="008979E4"/>
    <w:rsid w:val="008A05DA"/>
    <w:rsid w:val="008A0815"/>
    <w:rsid w:val="008A0FE1"/>
    <w:rsid w:val="008A142E"/>
    <w:rsid w:val="008A208A"/>
    <w:rsid w:val="008A2236"/>
    <w:rsid w:val="008A7E4E"/>
    <w:rsid w:val="008B4C2B"/>
    <w:rsid w:val="008B7385"/>
    <w:rsid w:val="008B7929"/>
    <w:rsid w:val="008C0C5D"/>
    <w:rsid w:val="008C1260"/>
    <w:rsid w:val="008C32EC"/>
    <w:rsid w:val="008D35F4"/>
    <w:rsid w:val="008D3C4E"/>
    <w:rsid w:val="008D3D6B"/>
    <w:rsid w:val="008D46C8"/>
    <w:rsid w:val="008E3D27"/>
    <w:rsid w:val="008E5EE2"/>
    <w:rsid w:val="008E6DA3"/>
    <w:rsid w:val="008E7105"/>
    <w:rsid w:val="008E73E3"/>
    <w:rsid w:val="008E74D3"/>
    <w:rsid w:val="008E7A6A"/>
    <w:rsid w:val="008E7DEC"/>
    <w:rsid w:val="008E7F77"/>
    <w:rsid w:val="008F0CFB"/>
    <w:rsid w:val="008F14E6"/>
    <w:rsid w:val="008F28DA"/>
    <w:rsid w:val="00903C32"/>
    <w:rsid w:val="00904327"/>
    <w:rsid w:val="009105F0"/>
    <w:rsid w:val="00911535"/>
    <w:rsid w:val="0091274D"/>
    <w:rsid w:val="00912B3A"/>
    <w:rsid w:val="0091427A"/>
    <w:rsid w:val="0091641B"/>
    <w:rsid w:val="00920540"/>
    <w:rsid w:val="00920778"/>
    <w:rsid w:val="00920DC1"/>
    <w:rsid w:val="00921FEB"/>
    <w:rsid w:val="00922321"/>
    <w:rsid w:val="009229D4"/>
    <w:rsid w:val="00925406"/>
    <w:rsid w:val="00925A62"/>
    <w:rsid w:val="00930618"/>
    <w:rsid w:val="00937D20"/>
    <w:rsid w:val="00941666"/>
    <w:rsid w:val="00942801"/>
    <w:rsid w:val="0094521E"/>
    <w:rsid w:val="00946291"/>
    <w:rsid w:val="00947431"/>
    <w:rsid w:val="009507F5"/>
    <w:rsid w:val="00950F5D"/>
    <w:rsid w:val="00952D3C"/>
    <w:rsid w:val="00953D1F"/>
    <w:rsid w:val="00955A98"/>
    <w:rsid w:val="00955B3E"/>
    <w:rsid w:val="009563AF"/>
    <w:rsid w:val="00956CEB"/>
    <w:rsid w:val="009570AD"/>
    <w:rsid w:val="00957DC1"/>
    <w:rsid w:val="009626AA"/>
    <w:rsid w:val="00970C48"/>
    <w:rsid w:val="00970FB0"/>
    <w:rsid w:val="009710E6"/>
    <w:rsid w:val="00971E3F"/>
    <w:rsid w:val="009735FF"/>
    <w:rsid w:val="00973B21"/>
    <w:rsid w:val="00983D90"/>
    <w:rsid w:val="00984686"/>
    <w:rsid w:val="00984F1D"/>
    <w:rsid w:val="00985C74"/>
    <w:rsid w:val="0098747C"/>
    <w:rsid w:val="00990090"/>
    <w:rsid w:val="00990143"/>
    <w:rsid w:val="009A0487"/>
    <w:rsid w:val="009A194C"/>
    <w:rsid w:val="009A2626"/>
    <w:rsid w:val="009A2EF5"/>
    <w:rsid w:val="009A3D72"/>
    <w:rsid w:val="009A4C31"/>
    <w:rsid w:val="009B10C5"/>
    <w:rsid w:val="009B2916"/>
    <w:rsid w:val="009B3230"/>
    <w:rsid w:val="009B3638"/>
    <w:rsid w:val="009B5239"/>
    <w:rsid w:val="009C01E8"/>
    <w:rsid w:val="009C359A"/>
    <w:rsid w:val="009C4FD7"/>
    <w:rsid w:val="009C6A0C"/>
    <w:rsid w:val="009C6A7E"/>
    <w:rsid w:val="009C70E6"/>
    <w:rsid w:val="009D1BAD"/>
    <w:rsid w:val="009D1F6B"/>
    <w:rsid w:val="009D277B"/>
    <w:rsid w:val="009D3680"/>
    <w:rsid w:val="009D3D53"/>
    <w:rsid w:val="009D4303"/>
    <w:rsid w:val="009D629D"/>
    <w:rsid w:val="009D7040"/>
    <w:rsid w:val="009E0560"/>
    <w:rsid w:val="009E08BF"/>
    <w:rsid w:val="009E1568"/>
    <w:rsid w:val="009E5E9D"/>
    <w:rsid w:val="009E5EF1"/>
    <w:rsid w:val="009E65B8"/>
    <w:rsid w:val="009F1CE6"/>
    <w:rsid w:val="009F4872"/>
    <w:rsid w:val="009F6F21"/>
    <w:rsid w:val="00A004E2"/>
    <w:rsid w:val="00A01416"/>
    <w:rsid w:val="00A0142A"/>
    <w:rsid w:val="00A02CDF"/>
    <w:rsid w:val="00A054F1"/>
    <w:rsid w:val="00A06037"/>
    <w:rsid w:val="00A06D4D"/>
    <w:rsid w:val="00A072F3"/>
    <w:rsid w:val="00A12390"/>
    <w:rsid w:val="00A139DC"/>
    <w:rsid w:val="00A15B8D"/>
    <w:rsid w:val="00A15D6A"/>
    <w:rsid w:val="00A1786A"/>
    <w:rsid w:val="00A2166C"/>
    <w:rsid w:val="00A23ED2"/>
    <w:rsid w:val="00A2403C"/>
    <w:rsid w:val="00A24C2A"/>
    <w:rsid w:val="00A252E9"/>
    <w:rsid w:val="00A25DA4"/>
    <w:rsid w:val="00A26727"/>
    <w:rsid w:val="00A2783A"/>
    <w:rsid w:val="00A31389"/>
    <w:rsid w:val="00A32E29"/>
    <w:rsid w:val="00A40C93"/>
    <w:rsid w:val="00A4269B"/>
    <w:rsid w:val="00A42FCC"/>
    <w:rsid w:val="00A43B07"/>
    <w:rsid w:val="00A44BA6"/>
    <w:rsid w:val="00A4512F"/>
    <w:rsid w:val="00A455C0"/>
    <w:rsid w:val="00A45B89"/>
    <w:rsid w:val="00A517DE"/>
    <w:rsid w:val="00A5410E"/>
    <w:rsid w:val="00A54164"/>
    <w:rsid w:val="00A562F1"/>
    <w:rsid w:val="00A56307"/>
    <w:rsid w:val="00A56920"/>
    <w:rsid w:val="00A573E1"/>
    <w:rsid w:val="00A578D2"/>
    <w:rsid w:val="00A61B43"/>
    <w:rsid w:val="00A64B7B"/>
    <w:rsid w:val="00A67A51"/>
    <w:rsid w:val="00A70D8F"/>
    <w:rsid w:val="00A70F50"/>
    <w:rsid w:val="00A746DF"/>
    <w:rsid w:val="00A74A02"/>
    <w:rsid w:val="00A74A8A"/>
    <w:rsid w:val="00A75587"/>
    <w:rsid w:val="00A81559"/>
    <w:rsid w:val="00A825C7"/>
    <w:rsid w:val="00A83DD8"/>
    <w:rsid w:val="00A850AC"/>
    <w:rsid w:val="00A85CB1"/>
    <w:rsid w:val="00A9008F"/>
    <w:rsid w:val="00A92AC1"/>
    <w:rsid w:val="00A93498"/>
    <w:rsid w:val="00A93C9C"/>
    <w:rsid w:val="00A93CDE"/>
    <w:rsid w:val="00A948EC"/>
    <w:rsid w:val="00AA00C9"/>
    <w:rsid w:val="00AA1B11"/>
    <w:rsid w:val="00AA4035"/>
    <w:rsid w:val="00AA4B84"/>
    <w:rsid w:val="00AA68D5"/>
    <w:rsid w:val="00AA7F56"/>
    <w:rsid w:val="00AB0605"/>
    <w:rsid w:val="00AB0FD3"/>
    <w:rsid w:val="00AB31FE"/>
    <w:rsid w:val="00AB321F"/>
    <w:rsid w:val="00AB7D63"/>
    <w:rsid w:val="00AC1BE1"/>
    <w:rsid w:val="00AC1D1B"/>
    <w:rsid w:val="00AC2A18"/>
    <w:rsid w:val="00AC64A8"/>
    <w:rsid w:val="00AD1A65"/>
    <w:rsid w:val="00AD2906"/>
    <w:rsid w:val="00AD3DE5"/>
    <w:rsid w:val="00AD4280"/>
    <w:rsid w:val="00AD435A"/>
    <w:rsid w:val="00AD4747"/>
    <w:rsid w:val="00AD6331"/>
    <w:rsid w:val="00AE060F"/>
    <w:rsid w:val="00AE21FF"/>
    <w:rsid w:val="00AE2AE0"/>
    <w:rsid w:val="00AE546D"/>
    <w:rsid w:val="00AE69F7"/>
    <w:rsid w:val="00AE7456"/>
    <w:rsid w:val="00AF0322"/>
    <w:rsid w:val="00AF0847"/>
    <w:rsid w:val="00AF537A"/>
    <w:rsid w:val="00AF739D"/>
    <w:rsid w:val="00B00409"/>
    <w:rsid w:val="00B02891"/>
    <w:rsid w:val="00B02F42"/>
    <w:rsid w:val="00B03855"/>
    <w:rsid w:val="00B0514D"/>
    <w:rsid w:val="00B0739C"/>
    <w:rsid w:val="00B110E1"/>
    <w:rsid w:val="00B1127F"/>
    <w:rsid w:val="00B11691"/>
    <w:rsid w:val="00B12559"/>
    <w:rsid w:val="00B16DB4"/>
    <w:rsid w:val="00B16FA9"/>
    <w:rsid w:val="00B2021B"/>
    <w:rsid w:val="00B22C69"/>
    <w:rsid w:val="00B22EB2"/>
    <w:rsid w:val="00B24855"/>
    <w:rsid w:val="00B25F31"/>
    <w:rsid w:val="00B35360"/>
    <w:rsid w:val="00B37175"/>
    <w:rsid w:val="00B40E4A"/>
    <w:rsid w:val="00B418D7"/>
    <w:rsid w:val="00B42C81"/>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53E3"/>
    <w:rsid w:val="00B667C4"/>
    <w:rsid w:val="00B67971"/>
    <w:rsid w:val="00B70059"/>
    <w:rsid w:val="00B70EC8"/>
    <w:rsid w:val="00B80948"/>
    <w:rsid w:val="00B85517"/>
    <w:rsid w:val="00B9033C"/>
    <w:rsid w:val="00B93BD9"/>
    <w:rsid w:val="00B93DBB"/>
    <w:rsid w:val="00B94BE4"/>
    <w:rsid w:val="00B94DA4"/>
    <w:rsid w:val="00B95BF2"/>
    <w:rsid w:val="00B95D9F"/>
    <w:rsid w:val="00B96F28"/>
    <w:rsid w:val="00BA00B7"/>
    <w:rsid w:val="00BA4860"/>
    <w:rsid w:val="00BA74A1"/>
    <w:rsid w:val="00BA7A07"/>
    <w:rsid w:val="00BA7B84"/>
    <w:rsid w:val="00BB0A10"/>
    <w:rsid w:val="00BB0AB1"/>
    <w:rsid w:val="00BB277F"/>
    <w:rsid w:val="00BB2997"/>
    <w:rsid w:val="00BB4D83"/>
    <w:rsid w:val="00BB5682"/>
    <w:rsid w:val="00BB572D"/>
    <w:rsid w:val="00BB5B8B"/>
    <w:rsid w:val="00BB6378"/>
    <w:rsid w:val="00BC0916"/>
    <w:rsid w:val="00BC2520"/>
    <w:rsid w:val="00BC3446"/>
    <w:rsid w:val="00BC35EB"/>
    <w:rsid w:val="00BC5867"/>
    <w:rsid w:val="00BC587B"/>
    <w:rsid w:val="00BC5A8D"/>
    <w:rsid w:val="00BC646D"/>
    <w:rsid w:val="00BC7FA5"/>
    <w:rsid w:val="00BD0FD8"/>
    <w:rsid w:val="00BD4DB0"/>
    <w:rsid w:val="00BD712F"/>
    <w:rsid w:val="00BE40B7"/>
    <w:rsid w:val="00BF14AB"/>
    <w:rsid w:val="00BF2D91"/>
    <w:rsid w:val="00BF37A0"/>
    <w:rsid w:val="00BF47C5"/>
    <w:rsid w:val="00BF666F"/>
    <w:rsid w:val="00C01012"/>
    <w:rsid w:val="00C02878"/>
    <w:rsid w:val="00C02B96"/>
    <w:rsid w:val="00C0480B"/>
    <w:rsid w:val="00C04A6C"/>
    <w:rsid w:val="00C04E83"/>
    <w:rsid w:val="00C12A16"/>
    <w:rsid w:val="00C142AB"/>
    <w:rsid w:val="00C1467F"/>
    <w:rsid w:val="00C15596"/>
    <w:rsid w:val="00C15A80"/>
    <w:rsid w:val="00C173CA"/>
    <w:rsid w:val="00C17E61"/>
    <w:rsid w:val="00C20CC8"/>
    <w:rsid w:val="00C21428"/>
    <w:rsid w:val="00C24059"/>
    <w:rsid w:val="00C25F74"/>
    <w:rsid w:val="00C267FF"/>
    <w:rsid w:val="00C26B83"/>
    <w:rsid w:val="00C2709A"/>
    <w:rsid w:val="00C30C15"/>
    <w:rsid w:val="00C30FE3"/>
    <w:rsid w:val="00C32013"/>
    <w:rsid w:val="00C3204F"/>
    <w:rsid w:val="00C34842"/>
    <w:rsid w:val="00C359DE"/>
    <w:rsid w:val="00C35E38"/>
    <w:rsid w:val="00C3796E"/>
    <w:rsid w:val="00C40F21"/>
    <w:rsid w:val="00C414CB"/>
    <w:rsid w:val="00C42B4D"/>
    <w:rsid w:val="00C4560B"/>
    <w:rsid w:val="00C471C1"/>
    <w:rsid w:val="00C57C38"/>
    <w:rsid w:val="00C6383A"/>
    <w:rsid w:val="00C6570F"/>
    <w:rsid w:val="00C670E9"/>
    <w:rsid w:val="00C67440"/>
    <w:rsid w:val="00C7153F"/>
    <w:rsid w:val="00C73727"/>
    <w:rsid w:val="00C76221"/>
    <w:rsid w:val="00C80708"/>
    <w:rsid w:val="00C80FD9"/>
    <w:rsid w:val="00C81706"/>
    <w:rsid w:val="00C82197"/>
    <w:rsid w:val="00C85731"/>
    <w:rsid w:val="00C86C1D"/>
    <w:rsid w:val="00C86E08"/>
    <w:rsid w:val="00C92DF1"/>
    <w:rsid w:val="00C92DFC"/>
    <w:rsid w:val="00C93224"/>
    <w:rsid w:val="00C96E9F"/>
    <w:rsid w:val="00C96F60"/>
    <w:rsid w:val="00CA08EC"/>
    <w:rsid w:val="00CA15BD"/>
    <w:rsid w:val="00CA670F"/>
    <w:rsid w:val="00CA7E0F"/>
    <w:rsid w:val="00CB2319"/>
    <w:rsid w:val="00CB2917"/>
    <w:rsid w:val="00CB349A"/>
    <w:rsid w:val="00CB5B82"/>
    <w:rsid w:val="00CB5BB3"/>
    <w:rsid w:val="00CB7B58"/>
    <w:rsid w:val="00CC2AA7"/>
    <w:rsid w:val="00CC3546"/>
    <w:rsid w:val="00CC4B47"/>
    <w:rsid w:val="00CD1091"/>
    <w:rsid w:val="00CD16CE"/>
    <w:rsid w:val="00CD2D41"/>
    <w:rsid w:val="00CD73A3"/>
    <w:rsid w:val="00CE04DA"/>
    <w:rsid w:val="00CE1BF2"/>
    <w:rsid w:val="00CE2896"/>
    <w:rsid w:val="00CE3B7C"/>
    <w:rsid w:val="00CE57E8"/>
    <w:rsid w:val="00CF2941"/>
    <w:rsid w:val="00CF362F"/>
    <w:rsid w:val="00CF3632"/>
    <w:rsid w:val="00CF66B7"/>
    <w:rsid w:val="00CF76B6"/>
    <w:rsid w:val="00CF7D82"/>
    <w:rsid w:val="00CF7E2E"/>
    <w:rsid w:val="00D0540A"/>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2966"/>
    <w:rsid w:val="00D4374D"/>
    <w:rsid w:val="00D5212B"/>
    <w:rsid w:val="00D53629"/>
    <w:rsid w:val="00D56BD2"/>
    <w:rsid w:val="00D62F55"/>
    <w:rsid w:val="00D65DDB"/>
    <w:rsid w:val="00D67153"/>
    <w:rsid w:val="00D67E23"/>
    <w:rsid w:val="00D70C62"/>
    <w:rsid w:val="00D71E5E"/>
    <w:rsid w:val="00D725E0"/>
    <w:rsid w:val="00D73039"/>
    <w:rsid w:val="00D736B3"/>
    <w:rsid w:val="00D74043"/>
    <w:rsid w:val="00D747FF"/>
    <w:rsid w:val="00D76077"/>
    <w:rsid w:val="00D76220"/>
    <w:rsid w:val="00D762ED"/>
    <w:rsid w:val="00D76554"/>
    <w:rsid w:val="00D774F1"/>
    <w:rsid w:val="00D809A9"/>
    <w:rsid w:val="00D80C52"/>
    <w:rsid w:val="00D81A61"/>
    <w:rsid w:val="00D831DD"/>
    <w:rsid w:val="00D8470C"/>
    <w:rsid w:val="00D85110"/>
    <w:rsid w:val="00D87B09"/>
    <w:rsid w:val="00D87FE0"/>
    <w:rsid w:val="00D9115E"/>
    <w:rsid w:val="00D918BE"/>
    <w:rsid w:val="00D9316D"/>
    <w:rsid w:val="00D956E1"/>
    <w:rsid w:val="00D95F56"/>
    <w:rsid w:val="00D9606E"/>
    <w:rsid w:val="00D97B78"/>
    <w:rsid w:val="00D97FD0"/>
    <w:rsid w:val="00DA1F56"/>
    <w:rsid w:val="00DA2200"/>
    <w:rsid w:val="00DA45C5"/>
    <w:rsid w:val="00DA56E9"/>
    <w:rsid w:val="00DB0D8C"/>
    <w:rsid w:val="00DB0F30"/>
    <w:rsid w:val="00DB1749"/>
    <w:rsid w:val="00DB200D"/>
    <w:rsid w:val="00DB2144"/>
    <w:rsid w:val="00DB4519"/>
    <w:rsid w:val="00DB4710"/>
    <w:rsid w:val="00DB495C"/>
    <w:rsid w:val="00DB535E"/>
    <w:rsid w:val="00DB76B8"/>
    <w:rsid w:val="00DC1B7D"/>
    <w:rsid w:val="00DC22F7"/>
    <w:rsid w:val="00DC3C53"/>
    <w:rsid w:val="00DC4667"/>
    <w:rsid w:val="00DD2524"/>
    <w:rsid w:val="00DD2E23"/>
    <w:rsid w:val="00DD3864"/>
    <w:rsid w:val="00DD4A71"/>
    <w:rsid w:val="00DD70EA"/>
    <w:rsid w:val="00DD7321"/>
    <w:rsid w:val="00DE0275"/>
    <w:rsid w:val="00DE08A8"/>
    <w:rsid w:val="00DE55B4"/>
    <w:rsid w:val="00DE60BE"/>
    <w:rsid w:val="00DE7272"/>
    <w:rsid w:val="00DE7D66"/>
    <w:rsid w:val="00DF0563"/>
    <w:rsid w:val="00DF55AB"/>
    <w:rsid w:val="00DF61C7"/>
    <w:rsid w:val="00DF66A7"/>
    <w:rsid w:val="00E00072"/>
    <w:rsid w:val="00E0123E"/>
    <w:rsid w:val="00E014A2"/>
    <w:rsid w:val="00E01B06"/>
    <w:rsid w:val="00E02C74"/>
    <w:rsid w:val="00E05DEB"/>
    <w:rsid w:val="00E0602A"/>
    <w:rsid w:val="00E0650B"/>
    <w:rsid w:val="00E06E9E"/>
    <w:rsid w:val="00E077AF"/>
    <w:rsid w:val="00E14983"/>
    <w:rsid w:val="00E15639"/>
    <w:rsid w:val="00E1626C"/>
    <w:rsid w:val="00E17181"/>
    <w:rsid w:val="00E20C71"/>
    <w:rsid w:val="00E2362C"/>
    <w:rsid w:val="00E2388C"/>
    <w:rsid w:val="00E26D8D"/>
    <w:rsid w:val="00E3043C"/>
    <w:rsid w:val="00E31181"/>
    <w:rsid w:val="00E31E70"/>
    <w:rsid w:val="00E34C05"/>
    <w:rsid w:val="00E362B0"/>
    <w:rsid w:val="00E36B48"/>
    <w:rsid w:val="00E4137E"/>
    <w:rsid w:val="00E42E9C"/>
    <w:rsid w:val="00E469B4"/>
    <w:rsid w:val="00E46DD6"/>
    <w:rsid w:val="00E47A33"/>
    <w:rsid w:val="00E50F24"/>
    <w:rsid w:val="00E52D10"/>
    <w:rsid w:val="00E55867"/>
    <w:rsid w:val="00E62B5B"/>
    <w:rsid w:val="00E64125"/>
    <w:rsid w:val="00E6587E"/>
    <w:rsid w:val="00E66D95"/>
    <w:rsid w:val="00E67D87"/>
    <w:rsid w:val="00E70467"/>
    <w:rsid w:val="00E7367D"/>
    <w:rsid w:val="00E74645"/>
    <w:rsid w:val="00E756BB"/>
    <w:rsid w:val="00E76C98"/>
    <w:rsid w:val="00E831B2"/>
    <w:rsid w:val="00E83E1E"/>
    <w:rsid w:val="00E844E9"/>
    <w:rsid w:val="00E86DD7"/>
    <w:rsid w:val="00E9302A"/>
    <w:rsid w:val="00E95A89"/>
    <w:rsid w:val="00E96FC2"/>
    <w:rsid w:val="00E97A76"/>
    <w:rsid w:val="00E97B90"/>
    <w:rsid w:val="00EA131A"/>
    <w:rsid w:val="00EA2408"/>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D4C82"/>
    <w:rsid w:val="00ED7200"/>
    <w:rsid w:val="00EE19FE"/>
    <w:rsid w:val="00EE3087"/>
    <w:rsid w:val="00EE4245"/>
    <w:rsid w:val="00EE4A48"/>
    <w:rsid w:val="00EE6D64"/>
    <w:rsid w:val="00EF5E2A"/>
    <w:rsid w:val="00EF64B1"/>
    <w:rsid w:val="00EF6548"/>
    <w:rsid w:val="00F00D98"/>
    <w:rsid w:val="00F00EFA"/>
    <w:rsid w:val="00F017D9"/>
    <w:rsid w:val="00F02574"/>
    <w:rsid w:val="00F05A90"/>
    <w:rsid w:val="00F05E3C"/>
    <w:rsid w:val="00F07248"/>
    <w:rsid w:val="00F07B0D"/>
    <w:rsid w:val="00F07C34"/>
    <w:rsid w:val="00F10664"/>
    <w:rsid w:val="00F14264"/>
    <w:rsid w:val="00F146B3"/>
    <w:rsid w:val="00F14C98"/>
    <w:rsid w:val="00F24423"/>
    <w:rsid w:val="00F2730E"/>
    <w:rsid w:val="00F311C0"/>
    <w:rsid w:val="00F31375"/>
    <w:rsid w:val="00F31F4A"/>
    <w:rsid w:val="00F335BE"/>
    <w:rsid w:val="00F34E44"/>
    <w:rsid w:val="00F373D4"/>
    <w:rsid w:val="00F4056B"/>
    <w:rsid w:val="00F42672"/>
    <w:rsid w:val="00F44A9F"/>
    <w:rsid w:val="00F474A5"/>
    <w:rsid w:val="00F47DCF"/>
    <w:rsid w:val="00F528DD"/>
    <w:rsid w:val="00F57E0A"/>
    <w:rsid w:val="00F61DCF"/>
    <w:rsid w:val="00F71FCD"/>
    <w:rsid w:val="00F73F8E"/>
    <w:rsid w:val="00F741FB"/>
    <w:rsid w:val="00F751B5"/>
    <w:rsid w:val="00F769AB"/>
    <w:rsid w:val="00F80D46"/>
    <w:rsid w:val="00F816DF"/>
    <w:rsid w:val="00F83C2B"/>
    <w:rsid w:val="00F83E07"/>
    <w:rsid w:val="00F8437D"/>
    <w:rsid w:val="00F84FD8"/>
    <w:rsid w:val="00F8617A"/>
    <w:rsid w:val="00F86C8F"/>
    <w:rsid w:val="00F86D9B"/>
    <w:rsid w:val="00F87DF6"/>
    <w:rsid w:val="00F904BB"/>
    <w:rsid w:val="00F9173C"/>
    <w:rsid w:val="00F91C33"/>
    <w:rsid w:val="00F97379"/>
    <w:rsid w:val="00F97E5B"/>
    <w:rsid w:val="00FA0C5C"/>
    <w:rsid w:val="00FA3077"/>
    <w:rsid w:val="00FA3DB8"/>
    <w:rsid w:val="00FB6614"/>
    <w:rsid w:val="00FB6BBA"/>
    <w:rsid w:val="00FB7F40"/>
    <w:rsid w:val="00FC0429"/>
    <w:rsid w:val="00FC3A4E"/>
    <w:rsid w:val="00FC4772"/>
    <w:rsid w:val="00FC6173"/>
    <w:rsid w:val="00FC6303"/>
    <w:rsid w:val="00FC6EE9"/>
    <w:rsid w:val="00FD2AD0"/>
    <w:rsid w:val="00FD42CD"/>
    <w:rsid w:val="00FD5DB5"/>
    <w:rsid w:val="00FE2146"/>
    <w:rsid w:val="00FE339D"/>
    <w:rsid w:val="00FE4935"/>
    <w:rsid w:val="00FE596A"/>
    <w:rsid w:val="00FE72B1"/>
    <w:rsid w:val="00FF1607"/>
    <w:rsid w:val="00FF267A"/>
    <w:rsid w:val="00FF3263"/>
    <w:rsid w:val="00FF333E"/>
    <w:rsid w:val="00FF58E7"/>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64522945">
      <w:bodyDiv w:val="1"/>
      <w:marLeft w:val="0"/>
      <w:marRight w:val="0"/>
      <w:marTop w:val="0"/>
      <w:marBottom w:val="0"/>
      <w:divBdr>
        <w:top w:val="none" w:sz="0" w:space="0" w:color="auto"/>
        <w:left w:val="none" w:sz="0" w:space="0" w:color="auto"/>
        <w:bottom w:val="none" w:sz="0" w:space="0" w:color="auto"/>
        <w:right w:val="none" w:sz="0" w:space="0" w:color="auto"/>
      </w:divBdr>
    </w:div>
    <w:div w:id="379330372">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05151168">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98769810">
      <w:bodyDiv w:val="1"/>
      <w:marLeft w:val="0"/>
      <w:marRight w:val="0"/>
      <w:marTop w:val="0"/>
      <w:marBottom w:val="0"/>
      <w:divBdr>
        <w:top w:val="none" w:sz="0" w:space="0" w:color="auto"/>
        <w:left w:val="none" w:sz="0" w:space="0" w:color="auto"/>
        <w:bottom w:val="none" w:sz="0" w:space="0" w:color="auto"/>
        <w:right w:val="none" w:sz="0" w:space="0" w:color="auto"/>
      </w:divBdr>
      <w:divsChild>
        <w:div w:id="731923202">
          <w:marLeft w:val="0"/>
          <w:marRight w:val="0"/>
          <w:marTop w:val="0"/>
          <w:marBottom w:val="0"/>
          <w:divBdr>
            <w:top w:val="none" w:sz="0" w:space="0" w:color="auto"/>
            <w:left w:val="none" w:sz="0" w:space="0" w:color="auto"/>
            <w:bottom w:val="none" w:sz="0" w:space="0" w:color="auto"/>
            <w:right w:val="none" w:sz="0" w:space="0" w:color="auto"/>
          </w:divBdr>
          <w:divsChild>
            <w:div w:id="1309869965">
              <w:marLeft w:val="0"/>
              <w:marRight w:val="0"/>
              <w:marTop w:val="0"/>
              <w:marBottom w:val="0"/>
              <w:divBdr>
                <w:top w:val="none" w:sz="0" w:space="0" w:color="auto"/>
                <w:left w:val="none" w:sz="0" w:space="0" w:color="auto"/>
                <w:bottom w:val="none" w:sz="0" w:space="0" w:color="auto"/>
                <w:right w:val="none" w:sz="0" w:space="0" w:color="auto"/>
              </w:divBdr>
              <w:divsChild>
                <w:div w:id="1581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777410888">
      <w:bodyDiv w:val="1"/>
      <w:marLeft w:val="0"/>
      <w:marRight w:val="0"/>
      <w:marTop w:val="0"/>
      <w:marBottom w:val="0"/>
      <w:divBdr>
        <w:top w:val="none" w:sz="0" w:space="0" w:color="auto"/>
        <w:left w:val="none" w:sz="0" w:space="0" w:color="auto"/>
        <w:bottom w:val="none" w:sz="0" w:space="0" w:color="auto"/>
        <w:right w:val="none" w:sz="0" w:space="0" w:color="auto"/>
      </w:divBdr>
      <w:divsChild>
        <w:div w:id="2074618318">
          <w:marLeft w:val="0"/>
          <w:marRight w:val="0"/>
          <w:marTop w:val="0"/>
          <w:marBottom w:val="0"/>
          <w:divBdr>
            <w:top w:val="none" w:sz="0" w:space="0" w:color="auto"/>
            <w:left w:val="none" w:sz="0" w:space="0" w:color="auto"/>
            <w:bottom w:val="none" w:sz="0" w:space="0" w:color="auto"/>
            <w:right w:val="none" w:sz="0" w:space="0" w:color="auto"/>
          </w:divBdr>
          <w:divsChild>
            <w:div w:id="291205795">
              <w:marLeft w:val="0"/>
              <w:marRight w:val="0"/>
              <w:marTop w:val="0"/>
              <w:marBottom w:val="0"/>
              <w:divBdr>
                <w:top w:val="none" w:sz="0" w:space="0" w:color="auto"/>
                <w:left w:val="none" w:sz="0" w:space="0" w:color="auto"/>
                <w:bottom w:val="none" w:sz="0" w:space="0" w:color="auto"/>
                <w:right w:val="none" w:sz="0" w:space="0" w:color="auto"/>
              </w:divBdr>
              <w:divsChild>
                <w:div w:id="20742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2DD3-3105-4651-AA63-069A4A85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1695</Words>
  <Characters>10176</Characters>
  <Application>Microsoft Office Word</Application>
  <DocSecurity>0</DocSecurity>
  <Lines>848</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2023-01-01T08:05:00Z</cp:lastPrinted>
  <dcterms:created xsi:type="dcterms:W3CDTF">2023-01-13T17:40:00Z</dcterms:created>
  <dcterms:modified xsi:type="dcterms:W3CDTF">2023-01-13T17:47:00Z</dcterms:modified>
</cp:coreProperties>
</file>