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5A6A3" w14:textId="77777777" w:rsidR="00FB254C" w:rsidRPr="00D11177" w:rsidRDefault="00FB254C" w:rsidP="00FB254C">
      <w:pPr>
        <w:tabs>
          <w:tab w:val="left" w:pos="2342"/>
          <w:tab w:val="center" w:pos="4513"/>
        </w:tabs>
        <w:jc w:val="center"/>
        <w:outlineLvl w:val="0"/>
        <w:rPr>
          <w:rFonts w:cs="Arial"/>
          <w:b/>
          <w:noProof/>
          <w:lang w:val="en-ZA" w:eastAsia="en-ZA"/>
        </w:rPr>
      </w:pPr>
      <w:r w:rsidRPr="00D11177">
        <w:rPr>
          <w:rFonts w:cs="Arial"/>
          <w:b/>
          <w:noProof/>
          <w:lang w:val="en-ZA" w:eastAsia="en-ZA"/>
        </w:rPr>
        <w:t>REPUBLIC OF SOUTH AFRICA</w:t>
      </w:r>
    </w:p>
    <w:p w14:paraId="358690EF" w14:textId="77777777" w:rsidR="00FB254C" w:rsidRPr="00D11177" w:rsidRDefault="00FB254C" w:rsidP="00FB254C">
      <w:pPr>
        <w:tabs>
          <w:tab w:val="left" w:pos="2342"/>
          <w:tab w:val="center" w:pos="4513"/>
        </w:tabs>
        <w:jc w:val="center"/>
        <w:outlineLvl w:val="0"/>
        <w:rPr>
          <w:rFonts w:cs="Arial"/>
          <w:b/>
          <w:noProof/>
          <w:lang w:val="en-ZA" w:eastAsia="en-ZA"/>
        </w:rPr>
      </w:pPr>
    </w:p>
    <w:p w14:paraId="0672F2E0" w14:textId="77777777" w:rsidR="00FB254C" w:rsidRPr="00D11177" w:rsidRDefault="00FB254C" w:rsidP="00FB254C">
      <w:pPr>
        <w:tabs>
          <w:tab w:val="left" w:pos="2342"/>
          <w:tab w:val="center" w:pos="4513"/>
        </w:tabs>
        <w:jc w:val="center"/>
        <w:outlineLvl w:val="0"/>
        <w:rPr>
          <w:rFonts w:cs="Arial"/>
          <w:lang w:val="en-ZA"/>
        </w:rPr>
      </w:pPr>
      <w:r w:rsidRPr="00D11177">
        <w:rPr>
          <w:rFonts w:cs="Arial"/>
          <w:noProof/>
          <w:lang w:val="en-US" w:eastAsia="en-US"/>
        </w:rPr>
        <w:drawing>
          <wp:inline distT="0" distB="0" distL="0" distR="0" wp14:anchorId="14A83112" wp14:editId="136F3484">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2DC2AE2" w14:textId="77777777" w:rsidR="00FB254C" w:rsidRPr="00D11177" w:rsidRDefault="00FB254C" w:rsidP="00FB254C">
      <w:pPr>
        <w:jc w:val="center"/>
        <w:outlineLvl w:val="0"/>
        <w:rPr>
          <w:rFonts w:cs="Arial"/>
          <w:b/>
          <w:lang w:val="en-ZA"/>
        </w:rPr>
      </w:pPr>
    </w:p>
    <w:p w14:paraId="5365D9B8" w14:textId="77777777" w:rsidR="00FB254C" w:rsidRPr="00D11177" w:rsidRDefault="00FB254C" w:rsidP="00FB254C">
      <w:pPr>
        <w:jc w:val="center"/>
        <w:outlineLvl w:val="0"/>
        <w:rPr>
          <w:rFonts w:cs="Arial"/>
          <w:b/>
          <w:lang w:val="en-ZA"/>
        </w:rPr>
      </w:pPr>
      <w:r w:rsidRPr="00D11177">
        <w:rPr>
          <w:rFonts w:cs="Arial"/>
          <w:b/>
          <w:lang w:val="en-ZA"/>
        </w:rPr>
        <w:t>IN THE HIGH COURT OF SOUTH AFRICA</w:t>
      </w:r>
    </w:p>
    <w:p w14:paraId="055E5BD7" w14:textId="77777777" w:rsidR="00FB254C" w:rsidRPr="00D11177" w:rsidRDefault="00FB254C" w:rsidP="00FB254C">
      <w:pPr>
        <w:jc w:val="center"/>
        <w:outlineLvl w:val="0"/>
        <w:rPr>
          <w:rFonts w:cs="Arial"/>
          <w:b/>
          <w:lang w:val="en-ZA"/>
        </w:rPr>
      </w:pPr>
      <w:r w:rsidRPr="00D11177">
        <w:rPr>
          <w:rFonts w:cs="Arial"/>
          <w:b/>
          <w:lang w:val="en-ZA"/>
        </w:rPr>
        <w:t>GAUTENG LOCAL DIVISION, JOHANNESBURG</w:t>
      </w:r>
    </w:p>
    <w:p w14:paraId="0FF5F21E" w14:textId="77777777" w:rsidR="00FB254C" w:rsidRPr="00D11177" w:rsidRDefault="00FB254C" w:rsidP="00FB254C">
      <w:pPr>
        <w:jc w:val="both"/>
        <w:rPr>
          <w:rFonts w:cs="Arial"/>
          <w:lang w:val="en-ZA"/>
        </w:rPr>
      </w:pPr>
    </w:p>
    <w:p w14:paraId="6956266A" w14:textId="77777777" w:rsidR="00FB254C" w:rsidRPr="00D11177" w:rsidRDefault="00FB254C" w:rsidP="00FB254C">
      <w:pPr>
        <w:jc w:val="both"/>
        <w:rPr>
          <w:rFonts w:cs="Arial"/>
          <w:lang w:val="en-ZA"/>
        </w:rPr>
      </w:pPr>
    </w:p>
    <w:p w14:paraId="290C8F38" w14:textId="77777777" w:rsidR="00FB254C" w:rsidRPr="00D11177" w:rsidRDefault="00FB254C" w:rsidP="00FB254C">
      <w:pPr>
        <w:tabs>
          <w:tab w:val="right" w:pos="9029"/>
        </w:tabs>
        <w:jc w:val="both"/>
        <w:rPr>
          <w:rFonts w:cs="Arial"/>
          <w:lang w:val="en-ZA"/>
        </w:rPr>
      </w:pPr>
      <w:r w:rsidRPr="00D11177">
        <w:rPr>
          <w:rFonts w:cs="Arial"/>
          <w:lang w:val="en-ZA"/>
        </w:rPr>
        <w:tab/>
      </w:r>
      <w:r w:rsidRPr="00D11177">
        <w:rPr>
          <w:rFonts w:cs="Arial"/>
          <w:bCs/>
          <w:lang w:val="en-ZA"/>
        </w:rPr>
        <w:t xml:space="preserve">Case Number: </w:t>
      </w:r>
      <w:r w:rsidR="00080616">
        <w:rPr>
          <w:rFonts w:cs="Arial"/>
          <w:bCs/>
          <w:lang w:val="en-ZA"/>
        </w:rPr>
        <w:t>36120</w:t>
      </w:r>
      <w:r w:rsidR="00564A0F">
        <w:rPr>
          <w:rFonts w:cs="Arial"/>
          <w:bCs/>
          <w:lang w:val="en-ZA"/>
        </w:rPr>
        <w:t>/</w:t>
      </w:r>
      <w:r w:rsidRPr="00D11177">
        <w:rPr>
          <w:rFonts w:cs="Arial"/>
          <w:noProof/>
          <w:lang w:val="en-US" w:eastAsia="en-US"/>
        </w:rPr>
        <mc:AlternateContent>
          <mc:Choice Requires="wps">
            <w:drawing>
              <wp:anchor distT="0" distB="0" distL="114300" distR="114300" simplePos="0" relativeHeight="251658752" behindDoc="0" locked="0" layoutInCell="1" allowOverlap="1" wp14:anchorId="2C3E6F8A" wp14:editId="7249D4D3">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D9D7E4A" w14:textId="77777777" w:rsidR="00FB254C" w:rsidRPr="00913F95" w:rsidRDefault="00FB254C" w:rsidP="00FB254C">
                            <w:pPr>
                              <w:jc w:val="center"/>
                              <w:rPr>
                                <w:rFonts w:ascii="Century Gothic" w:hAnsi="Century Gothic"/>
                                <w:b/>
                                <w:sz w:val="20"/>
                                <w:szCs w:val="20"/>
                              </w:rPr>
                            </w:pPr>
                          </w:p>
                          <w:p w14:paraId="0E02AC9C" w14:textId="36FB6EB0" w:rsidR="00FB254C" w:rsidRPr="002A2849" w:rsidRDefault="0086504F" w:rsidP="0086504F">
                            <w:pPr>
                              <w:tabs>
                                <w:tab w:val="left" w:pos="900"/>
                              </w:tabs>
                              <w:ind w:left="900" w:hanging="720"/>
                              <w:rPr>
                                <w:rFonts w:ascii="Times New Roman" w:hAnsi="Times New Roman"/>
                                <w:sz w:val="20"/>
                                <w:szCs w:val="20"/>
                              </w:rPr>
                            </w:pPr>
                            <w:r w:rsidRPr="002A2849">
                              <w:rPr>
                                <w:rFonts w:ascii="Times New Roman" w:hAnsi="Times New Roman"/>
                                <w:sz w:val="20"/>
                                <w:szCs w:val="20"/>
                              </w:rPr>
                              <w:t>(1)</w:t>
                            </w:r>
                            <w:r w:rsidRPr="002A2849">
                              <w:rPr>
                                <w:rFonts w:ascii="Times New Roman" w:hAnsi="Times New Roman"/>
                                <w:sz w:val="20"/>
                                <w:szCs w:val="20"/>
                              </w:rPr>
                              <w:tab/>
                            </w:r>
                            <w:r w:rsidR="00FB254C" w:rsidRPr="002A2849">
                              <w:rPr>
                                <w:rFonts w:ascii="Times New Roman" w:hAnsi="Times New Roman"/>
                                <w:sz w:val="20"/>
                                <w:szCs w:val="20"/>
                              </w:rPr>
                              <w:t>REPORTABLE: YES / NO</w:t>
                            </w:r>
                          </w:p>
                          <w:p w14:paraId="17A49A57" w14:textId="2B640408" w:rsidR="00FB254C" w:rsidRPr="002A2849" w:rsidRDefault="0086504F" w:rsidP="0086504F">
                            <w:pPr>
                              <w:tabs>
                                <w:tab w:val="left" w:pos="900"/>
                              </w:tabs>
                              <w:ind w:left="900" w:hanging="720"/>
                              <w:rPr>
                                <w:rFonts w:ascii="Times New Roman" w:hAnsi="Times New Roman"/>
                                <w:sz w:val="20"/>
                                <w:szCs w:val="20"/>
                              </w:rPr>
                            </w:pPr>
                            <w:r w:rsidRPr="002A2849">
                              <w:rPr>
                                <w:rFonts w:ascii="Times New Roman" w:hAnsi="Times New Roman"/>
                                <w:sz w:val="20"/>
                                <w:szCs w:val="20"/>
                              </w:rPr>
                              <w:t>(2)</w:t>
                            </w:r>
                            <w:r w:rsidRPr="002A2849">
                              <w:rPr>
                                <w:rFonts w:ascii="Times New Roman" w:hAnsi="Times New Roman"/>
                                <w:sz w:val="20"/>
                                <w:szCs w:val="20"/>
                              </w:rPr>
                              <w:tab/>
                            </w:r>
                            <w:r w:rsidR="00FB254C" w:rsidRPr="002A2849">
                              <w:rPr>
                                <w:rFonts w:ascii="Times New Roman" w:hAnsi="Times New Roman"/>
                                <w:sz w:val="20"/>
                                <w:szCs w:val="20"/>
                              </w:rPr>
                              <w:t xml:space="preserve">OF INTEREST TO OTHER JUDGES: </w:t>
                            </w:r>
                            <w:r w:rsidR="00FB254C">
                              <w:rPr>
                                <w:rFonts w:ascii="Times New Roman" w:hAnsi="Times New Roman"/>
                                <w:sz w:val="20"/>
                                <w:szCs w:val="20"/>
                              </w:rPr>
                              <w:t xml:space="preserve">YES / </w:t>
                            </w:r>
                            <w:r w:rsidR="00FB254C" w:rsidRPr="002A2849">
                              <w:rPr>
                                <w:rFonts w:ascii="Times New Roman" w:hAnsi="Times New Roman"/>
                                <w:sz w:val="20"/>
                                <w:szCs w:val="20"/>
                              </w:rPr>
                              <w:t>NO</w:t>
                            </w:r>
                          </w:p>
                          <w:p w14:paraId="20C1C1E4" w14:textId="394872AC" w:rsidR="00FB254C" w:rsidRPr="002A2849" w:rsidRDefault="0086504F" w:rsidP="0086504F">
                            <w:pPr>
                              <w:tabs>
                                <w:tab w:val="left" w:pos="900"/>
                              </w:tabs>
                              <w:ind w:left="900" w:hanging="720"/>
                              <w:rPr>
                                <w:rFonts w:ascii="Times New Roman" w:hAnsi="Times New Roman"/>
                                <w:sz w:val="20"/>
                                <w:szCs w:val="20"/>
                              </w:rPr>
                            </w:pPr>
                            <w:r w:rsidRPr="002A2849">
                              <w:rPr>
                                <w:rFonts w:ascii="Times New Roman" w:hAnsi="Times New Roman"/>
                                <w:sz w:val="20"/>
                                <w:szCs w:val="20"/>
                              </w:rPr>
                              <w:t>(3)</w:t>
                            </w:r>
                            <w:r w:rsidRPr="002A2849">
                              <w:rPr>
                                <w:rFonts w:ascii="Times New Roman" w:hAnsi="Times New Roman"/>
                                <w:sz w:val="20"/>
                                <w:szCs w:val="20"/>
                              </w:rPr>
                              <w:tab/>
                            </w:r>
                            <w:r w:rsidR="00FB254C" w:rsidRPr="002A2849">
                              <w:rPr>
                                <w:rFonts w:ascii="Times New Roman" w:hAnsi="Times New Roman"/>
                                <w:sz w:val="20"/>
                                <w:szCs w:val="20"/>
                              </w:rPr>
                              <w:t>REVISED</w:t>
                            </w:r>
                            <w:r w:rsidR="00FB254C">
                              <w:rPr>
                                <w:rFonts w:ascii="Times New Roman" w:hAnsi="Times New Roman"/>
                                <w:sz w:val="20"/>
                                <w:szCs w:val="20"/>
                              </w:rPr>
                              <w:t xml:space="preserve">: </w:t>
                            </w:r>
                            <w:r w:rsidR="00636CF9">
                              <w:rPr>
                                <w:rFonts w:ascii="Times New Roman" w:hAnsi="Times New Roman"/>
                                <w:sz w:val="20"/>
                                <w:szCs w:val="20"/>
                              </w:rPr>
                              <w:t xml:space="preserve">YES / </w:t>
                            </w:r>
                            <w:r w:rsidR="00FB254C">
                              <w:rPr>
                                <w:rFonts w:ascii="Times New Roman" w:hAnsi="Times New Roman"/>
                                <w:sz w:val="20"/>
                                <w:szCs w:val="20"/>
                              </w:rPr>
                              <w:t>NO</w:t>
                            </w:r>
                          </w:p>
                          <w:p w14:paraId="443809D7" w14:textId="77777777" w:rsidR="00FB254C" w:rsidRPr="002A2849" w:rsidRDefault="00FB254C" w:rsidP="00FB254C">
                            <w:pPr>
                              <w:rPr>
                                <w:rFonts w:ascii="Times New Roman" w:hAnsi="Times New Roman"/>
                                <w:b/>
                                <w:sz w:val="20"/>
                                <w:szCs w:val="20"/>
                              </w:rPr>
                            </w:pPr>
                          </w:p>
                          <w:p w14:paraId="34DE57EB" w14:textId="7AC5C811" w:rsidR="00FB254C" w:rsidRPr="002A2849" w:rsidRDefault="009F775E" w:rsidP="00FB254C">
                            <w:pPr>
                              <w:rPr>
                                <w:rFonts w:ascii="Times New Roman" w:hAnsi="Times New Roman"/>
                                <w:b/>
                                <w:sz w:val="20"/>
                                <w:szCs w:val="20"/>
                              </w:rPr>
                            </w:pPr>
                            <w:r w:rsidRPr="009F775E">
                              <w:rPr>
                                <w:rFonts w:ascii="Times New Roman" w:hAnsi="Times New Roman"/>
                                <w:b/>
                                <w:sz w:val="20"/>
                                <w:szCs w:val="20"/>
                                <w:u w:val="single"/>
                              </w:rPr>
                              <w:t>07/09/2023</w:t>
                            </w:r>
                            <w:r w:rsidR="00FB254C">
                              <w:rPr>
                                <w:rFonts w:ascii="Times New Roman" w:hAnsi="Times New Roman"/>
                                <w:b/>
                                <w:sz w:val="20"/>
                                <w:szCs w:val="20"/>
                              </w:rPr>
                              <w:tab/>
                            </w:r>
                            <w:r w:rsidR="00FB254C" w:rsidRPr="002A2849">
                              <w:rPr>
                                <w:rFonts w:ascii="Times New Roman" w:hAnsi="Times New Roman"/>
                                <w:b/>
                                <w:sz w:val="20"/>
                                <w:szCs w:val="20"/>
                              </w:rPr>
                              <w:tab/>
                              <w:t>_________________________</w:t>
                            </w:r>
                          </w:p>
                          <w:p w14:paraId="50DFB1E7" w14:textId="77777777" w:rsidR="00FB254C" w:rsidRPr="002A2849" w:rsidRDefault="00FB254C" w:rsidP="00FB254C">
                            <w:pPr>
                              <w:rPr>
                                <w:rFonts w:ascii="Times New Roman" w:hAnsi="Times New Roman"/>
                                <w:sz w:val="20"/>
                                <w:szCs w:val="20"/>
                              </w:rPr>
                            </w:pPr>
                            <w:r w:rsidRPr="002A2849">
                              <w:rPr>
                                <w:rFonts w:ascii="Times New Roman" w:hAnsi="Times New Roman"/>
                                <w:sz w:val="20"/>
                                <w:szCs w:val="20"/>
                              </w:rPr>
                              <w:t>DATE</w:t>
                            </w:r>
                            <w:r w:rsidRPr="002A2849">
                              <w:rPr>
                                <w:rFonts w:ascii="Times New Roman" w:hAnsi="Times New Roman"/>
                                <w:sz w:val="20"/>
                                <w:szCs w:val="20"/>
                              </w:rPr>
                              <w:tab/>
                            </w:r>
                            <w:r w:rsidRPr="002A2849">
                              <w:rPr>
                                <w:rFonts w:ascii="Times New Roman" w:hAnsi="Times New Roman"/>
                                <w:sz w:val="20"/>
                                <w:szCs w:val="20"/>
                              </w:rPr>
                              <w:tab/>
                            </w:r>
                            <w:r w:rsidRPr="002A2849">
                              <w:rPr>
                                <w:rFonts w:ascii="Times New Roman" w:hAnsi="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E6F8A"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2D9D7E4A" w14:textId="77777777" w:rsidR="00FB254C" w:rsidRPr="00913F95" w:rsidRDefault="00FB254C" w:rsidP="00FB254C">
                      <w:pPr>
                        <w:jc w:val="center"/>
                        <w:rPr>
                          <w:rFonts w:ascii="Century Gothic" w:hAnsi="Century Gothic"/>
                          <w:b/>
                          <w:sz w:val="20"/>
                          <w:szCs w:val="20"/>
                        </w:rPr>
                      </w:pPr>
                    </w:p>
                    <w:p w14:paraId="0E02AC9C" w14:textId="36FB6EB0" w:rsidR="00FB254C" w:rsidRPr="002A2849" w:rsidRDefault="0086504F" w:rsidP="0086504F">
                      <w:pPr>
                        <w:tabs>
                          <w:tab w:val="left" w:pos="900"/>
                        </w:tabs>
                        <w:ind w:left="900" w:hanging="720"/>
                        <w:rPr>
                          <w:rFonts w:ascii="Times New Roman" w:hAnsi="Times New Roman"/>
                          <w:sz w:val="20"/>
                          <w:szCs w:val="20"/>
                        </w:rPr>
                      </w:pPr>
                      <w:r w:rsidRPr="002A2849">
                        <w:rPr>
                          <w:rFonts w:ascii="Times New Roman" w:hAnsi="Times New Roman"/>
                          <w:sz w:val="20"/>
                          <w:szCs w:val="20"/>
                        </w:rPr>
                        <w:t>(1)</w:t>
                      </w:r>
                      <w:r w:rsidRPr="002A2849">
                        <w:rPr>
                          <w:rFonts w:ascii="Times New Roman" w:hAnsi="Times New Roman"/>
                          <w:sz w:val="20"/>
                          <w:szCs w:val="20"/>
                        </w:rPr>
                        <w:tab/>
                      </w:r>
                      <w:r w:rsidR="00FB254C" w:rsidRPr="002A2849">
                        <w:rPr>
                          <w:rFonts w:ascii="Times New Roman" w:hAnsi="Times New Roman"/>
                          <w:sz w:val="20"/>
                          <w:szCs w:val="20"/>
                        </w:rPr>
                        <w:t>REPORTABLE: YES / NO</w:t>
                      </w:r>
                    </w:p>
                    <w:p w14:paraId="17A49A57" w14:textId="2B640408" w:rsidR="00FB254C" w:rsidRPr="002A2849" w:rsidRDefault="0086504F" w:rsidP="0086504F">
                      <w:pPr>
                        <w:tabs>
                          <w:tab w:val="left" w:pos="900"/>
                        </w:tabs>
                        <w:ind w:left="900" w:hanging="720"/>
                        <w:rPr>
                          <w:rFonts w:ascii="Times New Roman" w:hAnsi="Times New Roman"/>
                          <w:sz w:val="20"/>
                          <w:szCs w:val="20"/>
                        </w:rPr>
                      </w:pPr>
                      <w:r w:rsidRPr="002A2849">
                        <w:rPr>
                          <w:rFonts w:ascii="Times New Roman" w:hAnsi="Times New Roman"/>
                          <w:sz w:val="20"/>
                          <w:szCs w:val="20"/>
                        </w:rPr>
                        <w:t>(2)</w:t>
                      </w:r>
                      <w:r w:rsidRPr="002A2849">
                        <w:rPr>
                          <w:rFonts w:ascii="Times New Roman" w:hAnsi="Times New Roman"/>
                          <w:sz w:val="20"/>
                          <w:szCs w:val="20"/>
                        </w:rPr>
                        <w:tab/>
                      </w:r>
                      <w:r w:rsidR="00FB254C" w:rsidRPr="002A2849">
                        <w:rPr>
                          <w:rFonts w:ascii="Times New Roman" w:hAnsi="Times New Roman"/>
                          <w:sz w:val="20"/>
                          <w:szCs w:val="20"/>
                        </w:rPr>
                        <w:t xml:space="preserve">OF INTEREST TO OTHER JUDGES: </w:t>
                      </w:r>
                      <w:r w:rsidR="00FB254C">
                        <w:rPr>
                          <w:rFonts w:ascii="Times New Roman" w:hAnsi="Times New Roman"/>
                          <w:sz w:val="20"/>
                          <w:szCs w:val="20"/>
                        </w:rPr>
                        <w:t xml:space="preserve">YES / </w:t>
                      </w:r>
                      <w:r w:rsidR="00FB254C" w:rsidRPr="002A2849">
                        <w:rPr>
                          <w:rFonts w:ascii="Times New Roman" w:hAnsi="Times New Roman"/>
                          <w:sz w:val="20"/>
                          <w:szCs w:val="20"/>
                        </w:rPr>
                        <w:t>NO</w:t>
                      </w:r>
                    </w:p>
                    <w:p w14:paraId="20C1C1E4" w14:textId="394872AC" w:rsidR="00FB254C" w:rsidRPr="002A2849" w:rsidRDefault="0086504F" w:rsidP="0086504F">
                      <w:pPr>
                        <w:tabs>
                          <w:tab w:val="left" w:pos="900"/>
                        </w:tabs>
                        <w:ind w:left="900" w:hanging="720"/>
                        <w:rPr>
                          <w:rFonts w:ascii="Times New Roman" w:hAnsi="Times New Roman"/>
                          <w:sz w:val="20"/>
                          <w:szCs w:val="20"/>
                        </w:rPr>
                      </w:pPr>
                      <w:r w:rsidRPr="002A2849">
                        <w:rPr>
                          <w:rFonts w:ascii="Times New Roman" w:hAnsi="Times New Roman"/>
                          <w:sz w:val="20"/>
                          <w:szCs w:val="20"/>
                        </w:rPr>
                        <w:t>(3)</w:t>
                      </w:r>
                      <w:r w:rsidRPr="002A2849">
                        <w:rPr>
                          <w:rFonts w:ascii="Times New Roman" w:hAnsi="Times New Roman"/>
                          <w:sz w:val="20"/>
                          <w:szCs w:val="20"/>
                        </w:rPr>
                        <w:tab/>
                      </w:r>
                      <w:r w:rsidR="00FB254C" w:rsidRPr="002A2849">
                        <w:rPr>
                          <w:rFonts w:ascii="Times New Roman" w:hAnsi="Times New Roman"/>
                          <w:sz w:val="20"/>
                          <w:szCs w:val="20"/>
                        </w:rPr>
                        <w:t>REVISED</w:t>
                      </w:r>
                      <w:r w:rsidR="00FB254C">
                        <w:rPr>
                          <w:rFonts w:ascii="Times New Roman" w:hAnsi="Times New Roman"/>
                          <w:sz w:val="20"/>
                          <w:szCs w:val="20"/>
                        </w:rPr>
                        <w:t xml:space="preserve">: </w:t>
                      </w:r>
                      <w:r w:rsidR="00636CF9">
                        <w:rPr>
                          <w:rFonts w:ascii="Times New Roman" w:hAnsi="Times New Roman"/>
                          <w:sz w:val="20"/>
                          <w:szCs w:val="20"/>
                        </w:rPr>
                        <w:t xml:space="preserve">YES / </w:t>
                      </w:r>
                      <w:r w:rsidR="00FB254C">
                        <w:rPr>
                          <w:rFonts w:ascii="Times New Roman" w:hAnsi="Times New Roman"/>
                          <w:sz w:val="20"/>
                          <w:szCs w:val="20"/>
                        </w:rPr>
                        <w:t>NO</w:t>
                      </w:r>
                    </w:p>
                    <w:p w14:paraId="443809D7" w14:textId="77777777" w:rsidR="00FB254C" w:rsidRPr="002A2849" w:rsidRDefault="00FB254C" w:rsidP="00FB254C">
                      <w:pPr>
                        <w:rPr>
                          <w:rFonts w:ascii="Times New Roman" w:hAnsi="Times New Roman"/>
                          <w:b/>
                          <w:sz w:val="20"/>
                          <w:szCs w:val="20"/>
                        </w:rPr>
                      </w:pPr>
                    </w:p>
                    <w:p w14:paraId="34DE57EB" w14:textId="7AC5C811" w:rsidR="00FB254C" w:rsidRPr="002A2849" w:rsidRDefault="009F775E" w:rsidP="00FB254C">
                      <w:pPr>
                        <w:rPr>
                          <w:rFonts w:ascii="Times New Roman" w:hAnsi="Times New Roman"/>
                          <w:b/>
                          <w:sz w:val="20"/>
                          <w:szCs w:val="20"/>
                        </w:rPr>
                      </w:pPr>
                      <w:r w:rsidRPr="009F775E">
                        <w:rPr>
                          <w:rFonts w:ascii="Times New Roman" w:hAnsi="Times New Roman"/>
                          <w:b/>
                          <w:sz w:val="20"/>
                          <w:szCs w:val="20"/>
                          <w:u w:val="single"/>
                        </w:rPr>
                        <w:t>07/09/2023</w:t>
                      </w:r>
                      <w:r w:rsidR="00FB254C">
                        <w:rPr>
                          <w:rFonts w:ascii="Times New Roman" w:hAnsi="Times New Roman"/>
                          <w:b/>
                          <w:sz w:val="20"/>
                          <w:szCs w:val="20"/>
                        </w:rPr>
                        <w:tab/>
                      </w:r>
                      <w:r w:rsidR="00FB254C" w:rsidRPr="002A2849">
                        <w:rPr>
                          <w:rFonts w:ascii="Times New Roman" w:hAnsi="Times New Roman"/>
                          <w:b/>
                          <w:sz w:val="20"/>
                          <w:szCs w:val="20"/>
                        </w:rPr>
                        <w:tab/>
                        <w:t>_________________________</w:t>
                      </w:r>
                    </w:p>
                    <w:p w14:paraId="50DFB1E7" w14:textId="77777777" w:rsidR="00FB254C" w:rsidRPr="002A2849" w:rsidRDefault="00FB254C" w:rsidP="00FB254C">
                      <w:pPr>
                        <w:rPr>
                          <w:rFonts w:ascii="Times New Roman" w:hAnsi="Times New Roman"/>
                          <w:sz w:val="20"/>
                          <w:szCs w:val="20"/>
                        </w:rPr>
                      </w:pPr>
                      <w:r w:rsidRPr="002A2849">
                        <w:rPr>
                          <w:rFonts w:ascii="Times New Roman" w:hAnsi="Times New Roman"/>
                          <w:sz w:val="20"/>
                          <w:szCs w:val="20"/>
                        </w:rPr>
                        <w:t>DATE</w:t>
                      </w:r>
                      <w:r w:rsidRPr="002A2849">
                        <w:rPr>
                          <w:rFonts w:ascii="Times New Roman" w:hAnsi="Times New Roman"/>
                          <w:sz w:val="20"/>
                          <w:szCs w:val="20"/>
                        </w:rPr>
                        <w:tab/>
                      </w:r>
                      <w:r w:rsidRPr="002A2849">
                        <w:rPr>
                          <w:rFonts w:ascii="Times New Roman" w:hAnsi="Times New Roman"/>
                          <w:sz w:val="20"/>
                          <w:szCs w:val="20"/>
                        </w:rPr>
                        <w:tab/>
                      </w:r>
                      <w:r w:rsidRPr="002A2849">
                        <w:rPr>
                          <w:rFonts w:ascii="Times New Roman" w:hAnsi="Times New Roman"/>
                          <w:sz w:val="20"/>
                          <w:szCs w:val="20"/>
                        </w:rPr>
                        <w:tab/>
                        <w:t xml:space="preserve"> SIGNATURE</w:t>
                      </w:r>
                    </w:p>
                  </w:txbxContent>
                </v:textbox>
                <w10:wrap anchorx="margin"/>
              </v:shape>
            </w:pict>
          </mc:Fallback>
        </mc:AlternateContent>
      </w:r>
      <w:r w:rsidR="00080616">
        <w:rPr>
          <w:rFonts w:cs="Arial"/>
          <w:bCs/>
          <w:lang w:val="en-ZA"/>
        </w:rPr>
        <w:t>21</w:t>
      </w:r>
    </w:p>
    <w:p w14:paraId="61DF2199" w14:textId="77777777" w:rsidR="00FB254C" w:rsidRPr="00D11177" w:rsidRDefault="00FB254C" w:rsidP="00FB254C">
      <w:pPr>
        <w:tabs>
          <w:tab w:val="left" w:pos="8998"/>
        </w:tabs>
        <w:jc w:val="both"/>
        <w:rPr>
          <w:rFonts w:cs="Arial"/>
          <w:lang w:val="en-ZA"/>
        </w:rPr>
      </w:pPr>
    </w:p>
    <w:p w14:paraId="4818C4A5" w14:textId="77777777" w:rsidR="00FB254C" w:rsidRPr="00D11177" w:rsidRDefault="00FB254C" w:rsidP="00FB254C">
      <w:pPr>
        <w:tabs>
          <w:tab w:val="left" w:pos="8998"/>
        </w:tabs>
        <w:jc w:val="both"/>
        <w:rPr>
          <w:rFonts w:cs="Arial"/>
          <w:lang w:val="en-ZA"/>
        </w:rPr>
      </w:pPr>
    </w:p>
    <w:p w14:paraId="793CD484" w14:textId="77777777" w:rsidR="00FB254C" w:rsidRPr="00D11177" w:rsidRDefault="00FB254C" w:rsidP="00FB254C">
      <w:pPr>
        <w:tabs>
          <w:tab w:val="left" w:pos="8998"/>
        </w:tabs>
        <w:jc w:val="both"/>
        <w:rPr>
          <w:rFonts w:cs="Arial"/>
          <w:lang w:val="en-ZA"/>
        </w:rPr>
      </w:pPr>
      <w:r w:rsidRPr="00D11177">
        <w:rPr>
          <w:rFonts w:cs="Arial"/>
          <w:lang w:val="en-ZA"/>
        </w:rPr>
        <w:t>In the matter between:</w:t>
      </w:r>
    </w:p>
    <w:p w14:paraId="2DB1BF58" w14:textId="77777777" w:rsidR="00FB254C" w:rsidRPr="00D11177" w:rsidRDefault="00FB254C" w:rsidP="00FB254C">
      <w:pPr>
        <w:tabs>
          <w:tab w:val="right" w:pos="9029"/>
        </w:tabs>
        <w:jc w:val="both"/>
        <w:rPr>
          <w:rFonts w:cs="Arial"/>
          <w:lang w:val="en-ZA"/>
        </w:rPr>
      </w:pPr>
    </w:p>
    <w:p w14:paraId="17066252" w14:textId="77777777" w:rsidR="00FB254C" w:rsidRPr="00D11177" w:rsidRDefault="00FB254C" w:rsidP="00FB254C">
      <w:pPr>
        <w:tabs>
          <w:tab w:val="right" w:pos="9029"/>
        </w:tabs>
        <w:jc w:val="both"/>
        <w:rPr>
          <w:rFonts w:cs="Arial"/>
          <w:lang w:val="en-ZA"/>
        </w:rPr>
      </w:pPr>
    </w:p>
    <w:p w14:paraId="6AF6A4F9" w14:textId="77777777" w:rsidR="00FB254C" w:rsidRPr="00D11177" w:rsidRDefault="00FB254C" w:rsidP="00FB254C">
      <w:pPr>
        <w:tabs>
          <w:tab w:val="right" w:pos="9029"/>
        </w:tabs>
        <w:contextualSpacing/>
        <w:jc w:val="both"/>
        <w:rPr>
          <w:rFonts w:cs="Arial"/>
          <w:b/>
          <w:lang w:val="en-ZA"/>
        </w:rPr>
      </w:pPr>
    </w:p>
    <w:p w14:paraId="1323E5B6" w14:textId="77777777" w:rsidR="00FB254C" w:rsidRPr="00D11177" w:rsidRDefault="00FB254C" w:rsidP="00FB254C">
      <w:pPr>
        <w:tabs>
          <w:tab w:val="right" w:pos="9029"/>
        </w:tabs>
        <w:contextualSpacing/>
        <w:jc w:val="both"/>
        <w:rPr>
          <w:rFonts w:cs="Arial"/>
          <w:b/>
          <w:lang w:val="en-ZA"/>
        </w:rPr>
      </w:pPr>
    </w:p>
    <w:p w14:paraId="63303754" w14:textId="77777777" w:rsidR="00FB254C" w:rsidRPr="00D11177" w:rsidRDefault="00FB254C" w:rsidP="00FB254C">
      <w:pPr>
        <w:tabs>
          <w:tab w:val="right" w:pos="9029"/>
        </w:tabs>
        <w:contextualSpacing/>
        <w:jc w:val="both"/>
        <w:rPr>
          <w:rFonts w:cs="Arial"/>
          <w:b/>
          <w:lang w:val="en-ZA"/>
        </w:rPr>
      </w:pPr>
    </w:p>
    <w:p w14:paraId="4BC784E8" w14:textId="77777777" w:rsidR="00FB254C" w:rsidRPr="00D11177" w:rsidRDefault="00FB254C" w:rsidP="00FB254C">
      <w:pPr>
        <w:tabs>
          <w:tab w:val="right" w:pos="9029"/>
        </w:tabs>
        <w:contextualSpacing/>
        <w:jc w:val="both"/>
        <w:rPr>
          <w:rFonts w:cs="Arial"/>
          <w:b/>
          <w:lang w:val="en-ZA"/>
        </w:rPr>
      </w:pPr>
      <w:r w:rsidRPr="00755E3B">
        <w:rPr>
          <w:rFonts w:cs="Arial"/>
          <w:lang w:val="en-ZA"/>
        </w:rPr>
        <w:t>In the matter between:</w:t>
      </w:r>
    </w:p>
    <w:p w14:paraId="404287A1" w14:textId="77777777" w:rsidR="00564A0F" w:rsidRDefault="00564A0F" w:rsidP="00FB254C">
      <w:pPr>
        <w:tabs>
          <w:tab w:val="right" w:pos="9029"/>
        </w:tabs>
        <w:contextualSpacing/>
        <w:jc w:val="both"/>
        <w:rPr>
          <w:b/>
        </w:rPr>
      </w:pPr>
    </w:p>
    <w:p w14:paraId="61C95AC8" w14:textId="77777777" w:rsidR="009F775E" w:rsidRDefault="009F775E" w:rsidP="00FB254C">
      <w:pPr>
        <w:tabs>
          <w:tab w:val="right" w:pos="9029"/>
        </w:tabs>
        <w:contextualSpacing/>
        <w:jc w:val="both"/>
        <w:rPr>
          <w:b/>
        </w:rPr>
      </w:pPr>
    </w:p>
    <w:p w14:paraId="535A130A" w14:textId="2C089F05" w:rsidR="00FB254C" w:rsidRPr="00564A0F" w:rsidRDefault="00564A0F" w:rsidP="00FB254C">
      <w:pPr>
        <w:tabs>
          <w:tab w:val="right" w:pos="9029"/>
        </w:tabs>
        <w:contextualSpacing/>
        <w:jc w:val="both"/>
        <w:rPr>
          <w:rFonts w:cs="Arial"/>
          <w:lang w:val="en-ZA"/>
        </w:rPr>
      </w:pPr>
      <w:r>
        <w:rPr>
          <w:b/>
        </w:rPr>
        <w:t xml:space="preserve">VBS FINANCIAL SERVICES (PTY)LTD                                        </w:t>
      </w:r>
      <w:r>
        <w:t xml:space="preserve">  PLAINTIFF</w:t>
      </w:r>
      <w:r>
        <w:rPr>
          <w:b/>
        </w:rPr>
        <w:tab/>
      </w:r>
      <w:r w:rsidR="0021274E">
        <w:rPr>
          <w:b/>
        </w:rPr>
        <w:tab/>
      </w:r>
      <w:r w:rsidR="0021274E">
        <w:rPr>
          <w:b/>
        </w:rPr>
        <w:tab/>
      </w:r>
    </w:p>
    <w:p w14:paraId="41994185" w14:textId="77777777" w:rsidR="00FB254C" w:rsidRPr="00D11177" w:rsidRDefault="00564A0F" w:rsidP="00FB254C">
      <w:pPr>
        <w:tabs>
          <w:tab w:val="right" w:pos="9029"/>
        </w:tabs>
        <w:contextualSpacing/>
        <w:jc w:val="both"/>
        <w:rPr>
          <w:rFonts w:cs="Arial"/>
          <w:lang w:val="en-ZA"/>
        </w:rPr>
      </w:pPr>
      <w:r>
        <w:rPr>
          <w:rFonts w:cs="Arial"/>
          <w:lang w:val="en-ZA"/>
        </w:rPr>
        <w:t>AND</w:t>
      </w:r>
    </w:p>
    <w:p w14:paraId="2F7371D2" w14:textId="77777777" w:rsidR="00FB254C" w:rsidRPr="00D11177" w:rsidRDefault="00FB254C" w:rsidP="00FB254C">
      <w:pPr>
        <w:tabs>
          <w:tab w:val="right" w:pos="9029"/>
        </w:tabs>
        <w:contextualSpacing/>
        <w:jc w:val="both"/>
        <w:rPr>
          <w:rFonts w:cs="Arial"/>
          <w:lang w:val="en-ZA"/>
        </w:rPr>
      </w:pPr>
    </w:p>
    <w:p w14:paraId="10739D1D" w14:textId="77777777" w:rsidR="009F775E" w:rsidRDefault="00564A0F" w:rsidP="00FB254C">
      <w:pPr>
        <w:ind w:left="1440" w:hanging="1440"/>
        <w:rPr>
          <w:rFonts w:cs="Arial"/>
        </w:rPr>
      </w:pPr>
      <w:r>
        <w:rPr>
          <w:rFonts w:cs="Arial"/>
          <w:b/>
        </w:rPr>
        <w:t>MADHANDZI TAKALANI LUCKY</w:t>
      </w:r>
      <w:r>
        <w:rPr>
          <w:rFonts w:cs="Arial"/>
        </w:rPr>
        <w:tab/>
      </w:r>
      <w:r>
        <w:rPr>
          <w:rFonts w:cs="Arial"/>
        </w:rPr>
        <w:tab/>
      </w:r>
      <w:r>
        <w:rPr>
          <w:rFonts w:cs="Arial"/>
        </w:rPr>
        <w:tab/>
      </w:r>
      <w:r>
        <w:rPr>
          <w:rFonts w:cs="Arial"/>
        </w:rPr>
        <w:tab/>
      </w:r>
      <w:r>
        <w:rPr>
          <w:rFonts w:cs="Arial"/>
        </w:rPr>
        <w:tab/>
        <w:t xml:space="preserve">DEFENDANT </w:t>
      </w:r>
    </w:p>
    <w:p w14:paraId="628D508D" w14:textId="77777777" w:rsidR="009F775E" w:rsidRDefault="009F775E" w:rsidP="00FB254C">
      <w:pPr>
        <w:ind w:left="1440" w:hanging="1440"/>
        <w:rPr>
          <w:rFonts w:cs="Arial"/>
          <w:b/>
        </w:rPr>
      </w:pPr>
    </w:p>
    <w:p w14:paraId="68CF5DE9" w14:textId="77777777" w:rsidR="009F775E" w:rsidRDefault="009F775E" w:rsidP="00FB254C">
      <w:pPr>
        <w:ind w:left="1440" w:hanging="1440"/>
        <w:rPr>
          <w:rFonts w:cs="Arial"/>
          <w:b/>
        </w:rPr>
      </w:pPr>
    </w:p>
    <w:p w14:paraId="5B5D7970" w14:textId="77777777" w:rsidR="009F775E" w:rsidRDefault="009F775E" w:rsidP="00FB254C">
      <w:pPr>
        <w:ind w:left="1440" w:hanging="1440"/>
        <w:rPr>
          <w:rFonts w:cs="Arial"/>
          <w:b/>
        </w:rPr>
      </w:pPr>
    </w:p>
    <w:p w14:paraId="7AE24B58" w14:textId="7652A3A9" w:rsidR="00FB254C" w:rsidRPr="00564A0F" w:rsidRDefault="00564A0F" w:rsidP="00FB254C">
      <w:pPr>
        <w:ind w:left="1440" w:hanging="1440"/>
        <w:rPr>
          <w:rFonts w:cs="Arial"/>
        </w:rPr>
      </w:pPr>
      <w:r>
        <w:rPr>
          <w:rFonts w:cs="Arial"/>
          <w:b/>
        </w:rPr>
        <w:tab/>
      </w:r>
      <w:r>
        <w:rPr>
          <w:rFonts w:cs="Arial"/>
          <w:b/>
        </w:rPr>
        <w:tab/>
      </w:r>
      <w:r>
        <w:rPr>
          <w:rFonts w:cs="Arial"/>
          <w:b/>
        </w:rPr>
        <w:tab/>
      </w:r>
      <w:r>
        <w:rPr>
          <w:rFonts w:cs="Arial"/>
          <w:b/>
        </w:rPr>
        <w:tab/>
      </w:r>
      <w:r>
        <w:rPr>
          <w:rFonts w:cs="Arial"/>
          <w:b/>
        </w:rPr>
        <w:tab/>
      </w:r>
      <w:r>
        <w:rPr>
          <w:rFonts w:cs="Arial"/>
          <w:b/>
        </w:rPr>
        <w:tab/>
      </w:r>
    </w:p>
    <w:p w14:paraId="2DBA81CE" w14:textId="77777777" w:rsidR="009F775E" w:rsidRPr="007E3960" w:rsidRDefault="009F775E" w:rsidP="009F775E">
      <w:pPr>
        <w:pStyle w:val="NormalWeb"/>
        <w:pBdr>
          <w:bottom w:val="single" w:sz="12" w:space="1" w:color="auto"/>
        </w:pBdr>
        <w:rPr>
          <w:rFonts w:ascii="Arial" w:hAnsi="Arial" w:cs="Arial"/>
          <w:bCs/>
          <w:lang w:val="en-GB"/>
        </w:rPr>
      </w:pPr>
    </w:p>
    <w:p w14:paraId="6712789A" w14:textId="3EB6A093" w:rsidR="009F775E" w:rsidRPr="00D0508D" w:rsidRDefault="009F775E" w:rsidP="009F775E">
      <w:pPr>
        <w:jc w:val="center"/>
        <w:rPr>
          <w:rFonts w:cs="Arial"/>
          <w:b/>
          <w:bCs/>
        </w:rPr>
      </w:pPr>
      <w:r w:rsidRPr="00D0508D">
        <w:rPr>
          <w:rFonts w:cs="Arial"/>
          <w:b/>
          <w:bCs/>
        </w:rPr>
        <w:t>JUDGMENT</w:t>
      </w:r>
    </w:p>
    <w:p w14:paraId="57CE67CC" w14:textId="1947DD76" w:rsidR="003C1D99" w:rsidRDefault="003C1D99" w:rsidP="009F775E">
      <w:pPr>
        <w:pBdr>
          <w:bottom w:val="single" w:sz="12" w:space="1" w:color="auto"/>
        </w:pBdr>
        <w:spacing w:after="240" w:line="480" w:lineRule="auto"/>
        <w:rPr>
          <w:rFonts w:cs="Arial"/>
          <w:b/>
          <w:bCs/>
          <w:spacing w:val="-3"/>
          <w:u w:val="single"/>
        </w:rPr>
      </w:pPr>
    </w:p>
    <w:p w14:paraId="134CF47C" w14:textId="064B42B2" w:rsidR="009F775E" w:rsidRDefault="009F775E" w:rsidP="00F4093B">
      <w:pPr>
        <w:tabs>
          <w:tab w:val="left" w:pos="-720"/>
        </w:tabs>
        <w:suppressAutoHyphens/>
        <w:spacing w:line="360" w:lineRule="auto"/>
        <w:jc w:val="both"/>
        <w:rPr>
          <w:rFonts w:cs="Arial"/>
          <w:b/>
          <w:bCs/>
          <w:spacing w:val="-3"/>
          <w:u w:val="single"/>
        </w:rPr>
      </w:pPr>
      <w:r>
        <w:rPr>
          <w:rFonts w:cs="Arial"/>
          <w:b/>
          <w:bCs/>
          <w:spacing w:val="-3"/>
          <w:u w:val="single"/>
        </w:rPr>
        <w:t>MANYATHI AJ</w:t>
      </w:r>
    </w:p>
    <w:p w14:paraId="218376E6" w14:textId="77777777" w:rsidR="009F775E" w:rsidRDefault="009F775E" w:rsidP="00F4093B">
      <w:pPr>
        <w:tabs>
          <w:tab w:val="left" w:pos="-720"/>
        </w:tabs>
        <w:suppressAutoHyphens/>
        <w:spacing w:line="360" w:lineRule="auto"/>
        <w:jc w:val="both"/>
        <w:rPr>
          <w:rFonts w:cs="Arial"/>
          <w:b/>
          <w:bCs/>
          <w:spacing w:val="-3"/>
          <w:u w:val="single"/>
        </w:rPr>
      </w:pPr>
    </w:p>
    <w:p w14:paraId="45423F2C" w14:textId="754C2BE4" w:rsidR="009F775E" w:rsidRPr="00E25AFD" w:rsidRDefault="009F775E" w:rsidP="009F775E">
      <w:pPr>
        <w:keepNext/>
        <w:tabs>
          <w:tab w:val="left" w:pos="0"/>
          <w:tab w:val="right" w:pos="9070"/>
        </w:tabs>
        <w:autoSpaceDE w:val="0"/>
        <w:autoSpaceDN w:val="0"/>
        <w:adjustRightInd w:val="0"/>
        <w:spacing w:before="240" w:after="120" w:line="360" w:lineRule="auto"/>
        <w:rPr>
          <w:rFonts w:cs="Arial"/>
          <w:b/>
          <w:bCs/>
          <w:i/>
        </w:rPr>
      </w:pPr>
      <w:r w:rsidRPr="00E25AFD">
        <w:rPr>
          <w:rFonts w:cs="Arial"/>
          <w:b/>
          <w:bCs/>
          <w:i/>
          <w:u w:val="single"/>
        </w:rPr>
        <w:lastRenderedPageBreak/>
        <w:t>DELIVERED</w:t>
      </w:r>
      <w:r w:rsidRPr="00E25AFD">
        <w:rPr>
          <w:rFonts w:cs="Arial"/>
          <w:b/>
          <w:bCs/>
          <w:i/>
        </w:rPr>
        <w:t xml:space="preserve">:  </w:t>
      </w:r>
      <w:r w:rsidRPr="002C68B1">
        <w:rPr>
          <w:rFonts w:cs="Arial"/>
          <w:i/>
        </w:rPr>
        <w:t>This judgment was handed down electronically by circulation to the parties’ legal representatives by e</w:t>
      </w:r>
      <w:r w:rsidRPr="002C68B1">
        <w:rPr>
          <w:rFonts w:cs="Arial"/>
          <w:i/>
        </w:rPr>
        <w:noBreakHyphen/>
        <w:t>mail and publication on CaseLines.  The date and time for hand-down is deemed to be</w:t>
      </w:r>
      <w:r>
        <w:rPr>
          <w:rFonts w:cs="Arial"/>
          <w:i/>
        </w:rPr>
        <w:t xml:space="preserve"> 10h00 on 07/09/2023</w:t>
      </w:r>
    </w:p>
    <w:p w14:paraId="690CCE58" w14:textId="77777777" w:rsidR="009F775E" w:rsidRDefault="009F775E" w:rsidP="00F4093B">
      <w:pPr>
        <w:tabs>
          <w:tab w:val="left" w:pos="-720"/>
        </w:tabs>
        <w:suppressAutoHyphens/>
        <w:spacing w:line="360" w:lineRule="auto"/>
        <w:jc w:val="both"/>
        <w:rPr>
          <w:rFonts w:cs="Arial"/>
          <w:b/>
          <w:bCs/>
          <w:spacing w:val="-3"/>
          <w:u w:val="single"/>
        </w:rPr>
      </w:pPr>
    </w:p>
    <w:p w14:paraId="2470E975" w14:textId="1244353B" w:rsidR="004F38C5" w:rsidRPr="00181707" w:rsidRDefault="00181707" w:rsidP="009F775E">
      <w:pPr>
        <w:tabs>
          <w:tab w:val="left" w:pos="-720"/>
        </w:tabs>
        <w:suppressAutoHyphens/>
        <w:spacing w:line="480" w:lineRule="auto"/>
        <w:jc w:val="both"/>
        <w:rPr>
          <w:rFonts w:cs="Arial"/>
          <w:b/>
          <w:bCs/>
          <w:spacing w:val="-3"/>
          <w:u w:val="single"/>
        </w:rPr>
      </w:pPr>
      <w:r>
        <w:rPr>
          <w:rFonts w:cs="Arial"/>
          <w:b/>
          <w:bCs/>
          <w:spacing w:val="-3"/>
          <w:u w:val="single"/>
        </w:rPr>
        <w:t>INTRODUCTION</w:t>
      </w:r>
    </w:p>
    <w:p w14:paraId="1AB8FA02" w14:textId="6CF2CA51" w:rsidR="00E723AE" w:rsidRPr="0086504F" w:rsidRDefault="0086504F" w:rsidP="0086504F">
      <w:pPr>
        <w:tabs>
          <w:tab w:val="left" w:pos="-720"/>
          <w:tab w:val="left" w:pos="567"/>
        </w:tabs>
        <w:suppressAutoHyphens/>
        <w:spacing w:line="480" w:lineRule="auto"/>
        <w:ind w:left="426" w:hanging="426"/>
        <w:jc w:val="both"/>
        <w:rPr>
          <w:rFonts w:cs="Arial"/>
          <w:bCs/>
          <w:spacing w:val="-3"/>
        </w:rPr>
      </w:pPr>
      <w:r w:rsidRPr="00A42A75">
        <w:rPr>
          <w:rFonts w:cs="Arial"/>
          <w:bCs/>
          <w:spacing w:val="-3"/>
          <w:kern w:val="0"/>
          <w:szCs w:val="22"/>
          <w:lang w:val="en-ZA" w:eastAsia="en-US"/>
        </w:rPr>
        <w:t>(</w:t>
      </w:r>
      <w:bookmarkStart w:id="0" w:name="_GoBack"/>
      <w:bookmarkEnd w:id="0"/>
      <w:r w:rsidRPr="00A42A75">
        <w:rPr>
          <w:rFonts w:cs="Arial"/>
          <w:bCs/>
          <w:spacing w:val="-3"/>
          <w:kern w:val="0"/>
          <w:szCs w:val="22"/>
          <w:lang w:val="en-ZA" w:eastAsia="en-US"/>
        </w:rPr>
        <w:t>1)</w:t>
      </w:r>
      <w:r w:rsidRPr="00A42A75">
        <w:rPr>
          <w:rFonts w:cs="Arial"/>
          <w:bCs/>
          <w:spacing w:val="-3"/>
          <w:kern w:val="0"/>
          <w:szCs w:val="22"/>
          <w:lang w:val="en-ZA" w:eastAsia="en-US"/>
        </w:rPr>
        <w:tab/>
      </w:r>
      <w:r w:rsidR="00181707" w:rsidRPr="0086504F">
        <w:rPr>
          <w:rFonts w:cs="Arial"/>
          <w:bCs/>
          <w:spacing w:val="-3"/>
        </w:rPr>
        <w:t xml:space="preserve">This is an </w:t>
      </w:r>
      <w:r w:rsidR="00564A0F" w:rsidRPr="0086504F">
        <w:rPr>
          <w:rFonts w:cs="Arial"/>
          <w:bCs/>
          <w:spacing w:val="-3"/>
        </w:rPr>
        <w:t xml:space="preserve">application </w:t>
      </w:r>
      <w:r w:rsidR="00672DCD" w:rsidRPr="0086504F">
        <w:rPr>
          <w:rFonts w:cs="Arial"/>
          <w:bCs/>
          <w:spacing w:val="-3"/>
        </w:rPr>
        <w:t xml:space="preserve">for an exception raised by the </w:t>
      </w:r>
      <w:r w:rsidR="00564A0F" w:rsidRPr="0086504F">
        <w:rPr>
          <w:rFonts w:cs="Arial"/>
          <w:bCs/>
          <w:spacing w:val="-3"/>
        </w:rPr>
        <w:t>defendant against the Plaintiff’s particulars of claim in terms of Rule 23 of the uniform rules.</w:t>
      </w:r>
    </w:p>
    <w:p w14:paraId="455BE3A9" w14:textId="683BBB38" w:rsidR="00513AF6" w:rsidRPr="0086504F" w:rsidRDefault="0086504F" w:rsidP="0086504F">
      <w:pPr>
        <w:tabs>
          <w:tab w:val="left" w:pos="-720"/>
          <w:tab w:val="left" w:pos="426"/>
        </w:tabs>
        <w:suppressAutoHyphens/>
        <w:spacing w:line="480" w:lineRule="auto"/>
        <w:ind w:left="426" w:hanging="426"/>
        <w:jc w:val="both"/>
        <w:rPr>
          <w:rFonts w:cs="Arial"/>
          <w:bCs/>
          <w:spacing w:val="-3"/>
        </w:rPr>
      </w:pPr>
      <w:r w:rsidRPr="00513AF6">
        <w:rPr>
          <w:rFonts w:cs="Arial"/>
          <w:bCs/>
          <w:spacing w:val="-3"/>
          <w:kern w:val="0"/>
          <w:szCs w:val="22"/>
          <w:lang w:val="en-ZA" w:eastAsia="en-US"/>
        </w:rPr>
        <w:t>(2)</w:t>
      </w:r>
      <w:r w:rsidRPr="00513AF6">
        <w:rPr>
          <w:rFonts w:cs="Arial"/>
          <w:bCs/>
          <w:spacing w:val="-3"/>
          <w:kern w:val="0"/>
          <w:szCs w:val="22"/>
          <w:lang w:val="en-ZA" w:eastAsia="en-US"/>
        </w:rPr>
        <w:tab/>
      </w:r>
      <w:r w:rsidR="00564A0F" w:rsidRPr="0086504F">
        <w:rPr>
          <w:rFonts w:cs="Arial"/>
          <w:bCs/>
          <w:spacing w:val="-3"/>
        </w:rPr>
        <w:t>The Plaintiff</w:t>
      </w:r>
      <w:r w:rsidR="00672DCD" w:rsidRPr="0086504F">
        <w:rPr>
          <w:rFonts w:cs="Arial"/>
          <w:bCs/>
          <w:spacing w:val="-3"/>
        </w:rPr>
        <w:t xml:space="preserve"> allege</w:t>
      </w:r>
      <w:r w:rsidR="00CF4D66" w:rsidRPr="0086504F">
        <w:rPr>
          <w:rFonts w:cs="Arial"/>
          <w:bCs/>
          <w:spacing w:val="-3"/>
        </w:rPr>
        <w:t>s</w:t>
      </w:r>
      <w:r w:rsidR="00672DCD" w:rsidRPr="0086504F">
        <w:rPr>
          <w:rFonts w:cs="Arial"/>
          <w:bCs/>
          <w:spacing w:val="-3"/>
        </w:rPr>
        <w:t xml:space="preserve"> </w:t>
      </w:r>
      <w:r w:rsidR="00564A0F" w:rsidRPr="0086504F">
        <w:rPr>
          <w:rFonts w:cs="Arial"/>
          <w:bCs/>
          <w:spacing w:val="-3"/>
        </w:rPr>
        <w:t xml:space="preserve">that the Defendant was a sole director of the Plaintiffs </w:t>
      </w:r>
      <w:r w:rsidR="00932FE2" w:rsidRPr="0086504F">
        <w:rPr>
          <w:rFonts w:cs="Arial"/>
          <w:bCs/>
          <w:spacing w:val="-3"/>
        </w:rPr>
        <w:t>with the effect from the 8</w:t>
      </w:r>
      <w:r w:rsidR="00932FE2" w:rsidRPr="0086504F">
        <w:rPr>
          <w:rFonts w:cs="Arial"/>
          <w:bCs/>
          <w:spacing w:val="-3"/>
          <w:vertAlign w:val="superscript"/>
        </w:rPr>
        <w:t>th</w:t>
      </w:r>
      <w:r w:rsidR="00932FE2" w:rsidRPr="0086504F">
        <w:rPr>
          <w:rFonts w:cs="Arial"/>
          <w:bCs/>
          <w:spacing w:val="-3"/>
        </w:rPr>
        <w:t xml:space="preserve"> September 2015 until replaced in that position on the 10</w:t>
      </w:r>
      <w:r w:rsidR="00932FE2" w:rsidRPr="0086504F">
        <w:rPr>
          <w:rFonts w:cs="Arial"/>
          <w:bCs/>
          <w:spacing w:val="-3"/>
          <w:vertAlign w:val="superscript"/>
        </w:rPr>
        <w:t>th</w:t>
      </w:r>
      <w:r w:rsidR="00932FE2" w:rsidRPr="0086504F">
        <w:rPr>
          <w:rFonts w:cs="Arial"/>
          <w:bCs/>
          <w:spacing w:val="-3"/>
        </w:rPr>
        <w:t xml:space="preserve"> of July 2018. That</w:t>
      </w:r>
      <w:r w:rsidR="00CF4D66" w:rsidRPr="0086504F">
        <w:rPr>
          <w:rFonts w:cs="Arial"/>
          <w:bCs/>
          <w:spacing w:val="-3"/>
        </w:rPr>
        <w:t xml:space="preserve"> </w:t>
      </w:r>
      <w:r w:rsidR="00932FE2" w:rsidRPr="0086504F">
        <w:rPr>
          <w:rFonts w:cs="Arial"/>
          <w:bCs/>
          <w:spacing w:val="-3"/>
        </w:rPr>
        <w:t xml:space="preserve">during the period March 2016 to March 2018, the Defendant made </w:t>
      </w:r>
      <w:r w:rsidR="00CF4D66" w:rsidRPr="0086504F">
        <w:rPr>
          <w:rFonts w:cs="Arial"/>
          <w:bCs/>
          <w:spacing w:val="-3"/>
        </w:rPr>
        <w:t>numerous un</w:t>
      </w:r>
      <w:r w:rsidR="00932FE2" w:rsidRPr="0086504F">
        <w:rPr>
          <w:rFonts w:cs="Arial"/>
          <w:bCs/>
          <w:spacing w:val="-3"/>
        </w:rPr>
        <w:t xml:space="preserve">authorised payments and transfers for his personal benefits from the Bank account of the Plaintiff. </w:t>
      </w:r>
    </w:p>
    <w:p w14:paraId="7139A86D" w14:textId="2330A345" w:rsidR="00E723AE" w:rsidRPr="0086504F" w:rsidRDefault="0086504F" w:rsidP="0086504F">
      <w:pPr>
        <w:tabs>
          <w:tab w:val="left" w:pos="-720"/>
          <w:tab w:val="left" w:pos="426"/>
        </w:tabs>
        <w:suppressAutoHyphens/>
        <w:spacing w:line="480" w:lineRule="auto"/>
        <w:ind w:left="426" w:hanging="426"/>
        <w:jc w:val="both"/>
        <w:rPr>
          <w:rFonts w:cs="Arial"/>
          <w:bCs/>
          <w:spacing w:val="-3"/>
        </w:rPr>
      </w:pPr>
      <w:r w:rsidRPr="0057137E">
        <w:rPr>
          <w:rFonts w:cs="Arial"/>
          <w:bCs/>
          <w:spacing w:val="-3"/>
          <w:kern w:val="0"/>
          <w:szCs w:val="22"/>
          <w:lang w:val="en-ZA" w:eastAsia="en-US"/>
        </w:rPr>
        <w:t>(3)</w:t>
      </w:r>
      <w:r w:rsidRPr="0057137E">
        <w:rPr>
          <w:rFonts w:cs="Arial"/>
          <w:bCs/>
          <w:spacing w:val="-3"/>
          <w:kern w:val="0"/>
          <w:szCs w:val="22"/>
          <w:lang w:val="en-ZA" w:eastAsia="en-US"/>
        </w:rPr>
        <w:tab/>
      </w:r>
      <w:r w:rsidR="00932FE2" w:rsidRPr="0086504F">
        <w:rPr>
          <w:rFonts w:cs="Arial"/>
          <w:bCs/>
          <w:spacing w:val="-3"/>
        </w:rPr>
        <w:t>Plaintiff allege</w:t>
      </w:r>
      <w:r w:rsidR="00CF4D66" w:rsidRPr="0086504F">
        <w:rPr>
          <w:rFonts w:cs="Arial"/>
          <w:bCs/>
          <w:spacing w:val="-3"/>
        </w:rPr>
        <w:t>s</w:t>
      </w:r>
      <w:r w:rsidR="00932FE2" w:rsidRPr="0086504F">
        <w:rPr>
          <w:rFonts w:cs="Arial"/>
          <w:bCs/>
          <w:spacing w:val="-3"/>
        </w:rPr>
        <w:t xml:space="preserve"> that as a result of the said un-authorised payments and transfers, the Plaintiff suffered a loss and damage in the amount of (</w:t>
      </w:r>
      <w:r w:rsidR="00CF4D66" w:rsidRPr="0086504F">
        <w:rPr>
          <w:rFonts w:cs="Arial"/>
          <w:bCs/>
          <w:spacing w:val="-3"/>
        </w:rPr>
        <w:t>R</w:t>
      </w:r>
      <w:r w:rsidR="00932FE2" w:rsidRPr="0086504F">
        <w:rPr>
          <w:rFonts w:cs="Arial"/>
          <w:bCs/>
          <w:spacing w:val="-3"/>
        </w:rPr>
        <w:t>2,918,807.79)</w:t>
      </w:r>
      <w:r w:rsidR="005A1B3D" w:rsidRPr="0086504F">
        <w:rPr>
          <w:rFonts w:cs="Arial"/>
          <w:bCs/>
          <w:spacing w:val="-3"/>
        </w:rPr>
        <w:t xml:space="preserve"> </w:t>
      </w:r>
      <w:r w:rsidR="00932FE2" w:rsidRPr="0086504F">
        <w:rPr>
          <w:rFonts w:cs="Arial"/>
          <w:bCs/>
          <w:spacing w:val="-3"/>
        </w:rPr>
        <w:t>being the sum of the un-authorised payments.</w:t>
      </w:r>
    </w:p>
    <w:p w14:paraId="4BFF5C3A" w14:textId="3E3F7248" w:rsidR="002D0673" w:rsidRPr="0086504F" w:rsidRDefault="0086504F" w:rsidP="0086504F">
      <w:pPr>
        <w:tabs>
          <w:tab w:val="left" w:pos="-720"/>
          <w:tab w:val="left" w:pos="426"/>
        </w:tabs>
        <w:suppressAutoHyphens/>
        <w:spacing w:line="480" w:lineRule="auto"/>
        <w:ind w:left="426" w:hanging="426"/>
        <w:jc w:val="both"/>
        <w:rPr>
          <w:rFonts w:cs="Arial"/>
          <w:bCs/>
          <w:spacing w:val="-3"/>
        </w:rPr>
      </w:pPr>
      <w:r w:rsidRPr="0057137E">
        <w:rPr>
          <w:rFonts w:cs="Arial"/>
          <w:bCs/>
          <w:spacing w:val="-3"/>
          <w:kern w:val="0"/>
          <w:szCs w:val="22"/>
          <w:lang w:val="en-ZA" w:eastAsia="en-US"/>
        </w:rPr>
        <w:t>(4)</w:t>
      </w:r>
      <w:r w:rsidRPr="0057137E">
        <w:rPr>
          <w:rFonts w:cs="Arial"/>
          <w:bCs/>
          <w:spacing w:val="-3"/>
          <w:kern w:val="0"/>
          <w:szCs w:val="22"/>
          <w:lang w:val="en-ZA" w:eastAsia="en-US"/>
        </w:rPr>
        <w:tab/>
      </w:r>
      <w:r w:rsidR="00672DCD" w:rsidRPr="0086504F">
        <w:rPr>
          <w:rFonts w:cs="Arial"/>
          <w:bCs/>
          <w:spacing w:val="-3"/>
        </w:rPr>
        <w:t>The Defendant contends that the claim is va</w:t>
      </w:r>
      <w:r w:rsidR="005A1B3D" w:rsidRPr="0086504F">
        <w:rPr>
          <w:rFonts w:cs="Arial"/>
          <w:bCs/>
          <w:spacing w:val="-3"/>
        </w:rPr>
        <w:t>gue and em</w:t>
      </w:r>
      <w:r w:rsidR="00CF4D66" w:rsidRPr="0086504F">
        <w:rPr>
          <w:rFonts w:cs="Arial"/>
          <w:bCs/>
          <w:spacing w:val="-3"/>
        </w:rPr>
        <w:t>barrassing and lacks a</w:t>
      </w:r>
      <w:r w:rsidR="00672DCD" w:rsidRPr="0086504F">
        <w:rPr>
          <w:rFonts w:cs="Arial"/>
          <w:bCs/>
          <w:spacing w:val="-3"/>
        </w:rPr>
        <w:t>verments which are necessary to sustain an action amongst others, for want of compliance with the provision of Rule 18 of the uniform Rules.</w:t>
      </w:r>
    </w:p>
    <w:p w14:paraId="1E81F603" w14:textId="0B476132" w:rsidR="001A4B48" w:rsidRPr="0086504F" w:rsidRDefault="0086504F" w:rsidP="0086504F">
      <w:pPr>
        <w:tabs>
          <w:tab w:val="left" w:pos="-720"/>
          <w:tab w:val="left" w:pos="426"/>
        </w:tabs>
        <w:suppressAutoHyphens/>
        <w:spacing w:line="480" w:lineRule="auto"/>
        <w:ind w:left="426" w:hanging="426"/>
        <w:jc w:val="both"/>
        <w:rPr>
          <w:rFonts w:cs="Arial"/>
          <w:bCs/>
          <w:spacing w:val="-3"/>
        </w:rPr>
      </w:pPr>
      <w:r w:rsidRPr="0057137E">
        <w:rPr>
          <w:rFonts w:cs="Arial"/>
          <w:bCs/>
          <w:spacing w:val="-3"/>
          <w:kern w:val="0"/>
          <w:szCs w:val="22"/>
          <w:lang w:val="en-ZA" w:eastAsia="en-US"/>
        </w:rPr>
        <w:t>(5)</w:t>
      </w:r>
      <w:r w:rsidRPr="0057137E">
        <w:rPr>
          <w:rFonts w:cs="Arial"/>
          <w:bCs/>
          <w:spacing w:val="-3"/>
          <w:kern w:val="0"/>
          <w:szCs w:val="22"/>
          <w:lang w:val="en-ZA" w:eastAsia="en-US"/>
        </w:rPr>
        <w:tab/>
      </w:r>
      <w:r w:rsidR="00672DCD" w:rsidRPr="0086504F">
        <w:rPr>
          <w:rFonts w:cs="Arial"/>
          <w:bCs/>
          <w:spacing w:val="-3"/>
        </w:rPr>
        <w:t xml:space="preserve">The Plaintiff on </w:t>
      </w:r>
      <w:r w:rsidR="00CF4D66" w:rsidRPr="0086504F">
        <w:rPr>
          <w:rFonts w:cs="Arial"/>
          <w:bCs/>
          <w:spacing w:val="-3"/>
        </w:rPr>
        <w:t>the other hand contended the</w:t>
      </w:r>
      <w:r w:rsidR="00672DCD" w:rsidRPr="0086504F">
        <w:rPr>
          <w:rFonts w:cs="Arial"/>
          <w:bCs/>
          <w:spacing w:val="-3"/>
        </w:rPr>
        <w:t xml:space="preserve"> court should dismiss the Defendant’s exception that the exception is without merits and disclosure no cause of action.</w:t>
      </w:r>
    </w:p>
    <w:p w14:paraId="7AC79BDD" w14:textId="14F99369" w:rsidR="00F1173F" w:rsidRPr="0086504F" w:rsidRDefault="0086504F" w:rsidP="0086504F">
      <w:pPr>
        <w:tabs>
          <w:tab w:val="left" w:pos="-720"/>
          <w:tab w:val="left" w:pos="426"/>
        </w:tabs>
        <w:suppressAutoHyphens/>
        <w:spacing w:line="480" w:lineRule="auto"/>
        <w:ind w:left="426" w:hanging="426"/>
        <w:jc w:val="both"/>
        <w:rPr>
          <w:rFonts w:cs="Arial"/>
          <w:bCs/>
          <w:spacing w:val="-3"/>
        </w:rPr>
      </w:pPr>
      <w:r w:rsidRPr="0057137E">
        <w:rPr>
          <w:rFonts w:cs="Arial"/>
          <w:bCs/>
          <w:spacing w:val="-3"/>
          <w:kern w:val="0"/>
          <w:szCs w:val="22"/>
          <w:lang w:val="en-ZA" w:eastAsia="en-US"/>
        </w:rPr>
        <w:t>(6)</w:t>
      </w:r>
      <w:r w:rsidRPr="0057137E">
        <w:rPr>
          <w:rFonts w:cs="Arial"/>
          <w:bCs/>
          <w:spacing w:val="-3"/>
          <w:kern w:val="0"/>
          <w:szCs w:val="22"/>
          <w:lang w:val="en-ZA" w:eastAsia="en-US"/>
        </w:rPr>
        <w:tab/>
      </w:r>
      <w:r w:rsidR="00672DCD" w:rsidRPr="0086504F">
        <w:rPr>
          <w:rFonts w:cs="Arial"/>
          <w:bCs/>
          <w:spacing w:val="-3"/>
        </w:rPr>
        <w:t>The Defendant raised several points in support of the exception. These points varies from failure on the part of the Plaintiff to attach or provide the main contract if they rely on t</w:t>
      </w:r>
      <w:r w:rsidR="00CF4D66" w:rsidRPr="0086504F">
        <w:rPr>
          <w:rFonts w:cs="Arial"/>
          <w:bCs/>
          <w:spacing w:val="-3"/>
        </w:rPr>
        <w:t>he bank account to prove the un</w:t>
      </w:r>
      <w:r w:rsidR="00672DCD" w:rsidRPr="0086504F">
        <w:rPr>
          <w:rFonts w:cs="Arial"/>
          <w:bCs/>
          <w:spacing w:val="-3"/>
        </w:rPr>
        <w:t>authorised payments.</w:t>
      </w:r>
      <w:r w:rsidR="00F37176" w:rsidRPr="0086504F">
        <w:rPr>
          <w:rFonts w:cs="Arial"/>
          <w:bCs/>
          <w:spacing w:val="-3"/>
          <w:sz w:val="18"/>
          <w:szCs w:val="18"/>
        </w:rPr>
        <w:tab/>
      </w:r>
      <w:r w:rsidR="00F37176" w:rsidRPr="0086504F">
        <w:rPr>
          <w:rFonts w:cs="Arial"/>
          <w:bCs/>
          <w:spacing w:val="-3"/>
          <w:sz w:val="18"/>
          <w:szCs w:val="18"/>
        </w:rPr>
        <w:tab/>
      </w:r>
    </w:p>
    <w:p w14:paraId="56B37820" w14:textId="4BA8BBB5" w:rsidR="0057137E" w:rsidRPr="0086504F" w:rsidRDefault="0086504F" w:rsidP="0086504F">
      <w:pPr>
        <w:tabs>
          <w:tab w:val="left" w:pos="-720"/>
          <w:tab w:val="left" w:pos="426"/>
        </w:tabs>
        <w:suppressAutoHyphens/>
        <w:spacing w:line="480" w:lineRule="auto"/>
        <w:ind w:left="426" w:hanging="426"/>
        <w:jc w:val="both"/>
        <w:rPr>
          <w:rFonts w:cs="Arial"/>
          <w:bCs/>
          <w:spacing w:val="-3"/>
        </w:rPr>
      </w:pPr>
      <w:r w:rsidRPr="0057137E">
        <w:rPr>
          <w:rFonts w:cs="Arial"/>
          <w:bCs/>
          <w:spacing w:val="-3"/>
          <w:kern w:val="0"/>
          <w:szCs w:val="22"/>
          <w:lang w:val="en-ZA" w:eastAsia="en-US"/>
        </w:rPr>
        <w:lastRenderedPageBreak/>
        <w:t>(7)</w:t>
      </w:r>
      <w:r w:rsidRPr="0057137E">
        <w:rPr>
          <w:rFonts w:cs="Arial"/>
          <w:bCs/>
          <w:spacing w:val="-3"/>
          <w:kern w:val="0"/>
          <w:szCs w:val="22"/>
          <w:lang w:val="en-ZA" w:eastAsia="en-US"/>
        </w:rPr>
        <w:tab/>
      </w:r>
      <w:r w:rsidR="0057137E" w:rsidRPr="0086504F">
        <w:rPr>
          <w:rFonts w:cs="Arial"/>
          <w:bCs/>
          <w:spacing w:val="-3"/>
        </w:rPr>
        <w:t>The counter argument by the Plaintiff is that, the Defendant is mi</w:t>
      </w:r>
      <w:r w:rsidR="00CF4D66" w:rsidRPr="0086504F">
        <w:rPr>
          <w:rFonts w:cs="Arial"/>
          <w:bCs/>
          <w:spacing w:val="-3"/>
        </w:rPr>
        <w:t>sunderstanding the  facts as pre</w:t>
      </w:r>
      <w:r w:rsidR="0057137E" w:rsidRPr="0086504F">
        <w:rPr>
          <w:rFonts w:cs="Arial"/>
          <w:bCs/>
          <w:spacing w:val="-3"/>
        </w:rPr>
        <w:t>mised. Plaintiff contends that the cause of action is based on the two grounds.</w:t>
      </w:r>
    </w:p>
    <w:p w14:paraId="3E1453CB" w14:textId="77777777" w:rsidR="0057137E" w:rsidRDefault="0057137E" w:rsidP="009F775E">
      <w:pPr>
        <w:pStyle w:val="ListParagraph"/>
        <w:tabs>
          <w:tab w:val="left" w:pos="-720"/>
          <w:tab w:val="left" w:pos="426"/>
        </w:tabs>
        <w:suppressAutoHyphens/>
        <w:spacing w:line="480" w:lineRule="auto"/>
        <w:ind w:left="426"/>
        <w:jc w:val="both"/>
        <w:rPr>
          <w:rFonts w:cs="Arial"/>
          <w:bCs/>
          <w:spacing w:val="-3"/>
        </w:rPr>
      </w:pPr>
      <w:r>
        <w:rPr>
          <w:rFonts w:cs="Arial"/>
          <w:bCs/>
          <w:spacing w:val="-3"/>
        </w:rPr>
        <w:t>1.Failure to observe</w:t>
      </w:r>
      <w:r w:rsidR="00CF4D66">
        <w:rPr>
          <w:rFonts w:cs="Arial"/>
          <w:bCs/>
          <w:spacing w:val="-3"/>
        </w:rPr>
        <w:t xml:space="preserve"> the fidu</w:t>
      </w:r>
      <w:r>
        <w:rPr>
          <w:rFonts w:cs="Arial"/>
          <w:bCs/>
          <w:spacing w:val="-3"/>
        </w:rPr>
        <w:t>ciary duty placed on the Defendant by virtue of the position he occupies in the company.</w:t>
      </w:r>
    </w:p>
    <w:p w14:paraId="2CDF695D" w14:textId="77777777" w:rsidR="002D0673" w:rsidRPr="002D0673" w:rsidRDefault="00CF4D66" w:rsidP="009F775E">
      <w:pPr>
        <w:pStyle w:val="ListParagraph"/>
        <w:tabs>
          <w:tab w:val="left" w:pos="-720"/>
          <w:tab w:val="left" w:pos="426"/>
        </w:tabs>
        <w:suppressAutoHyphens/>
        <w:spacing w:line="480" w:lineRule="auto"/>
        <w:ind w:left="426"/>
        <w:jc w:val="both"/>
        <w:rPr>
          <w:rFonts w:cs="Arial"/>
          <w:bCs/>
          <w:spacing w:val="-3"/>
        </w:rPr>
      </w:pPr>
      <w:r>
        <w:rPr>
          <w:rFonts w:cs="Arial"/>
          <w:bCs/>
          <w:spacing w:val="-3"/>
        </w:rPr>
        <w:t>2.Undue enrichment, this is pre</w:t>
      </w:r>
      <w:r w:rsidR="0057137E">
        <w:rPr>
          <w:rFonts w:cs="Arial"/>
          <w:bCs/>
          <w:spacing w:val="-3"/>
        </w:rPr>
        <w:t xml:space="preserve">mised on the fact that Plaintiff money was used by the Defendant for his own benefit. </w:t>
      </w:r>
    </w:p>
    <w:p w14:paraId="11D9EDBA" w14:textId="4CC9306A" w:rsidR="0057137E" w:rsidRPr="0086504F" w:rsidRDefault="0086504F" w:rsidP="0086504F">
      <w:pPr>
        <w:tabs>
          <w:tab w:val="left" w:pos="-720"/>
          <w:tab w:val="left" w:pos="567"/>
        </w:tabs>
        <w:suppressAutoHyphens/>
        <w:spacing w:line="480" w:lineRule="auto"/>
        <w:ind w:left="426" w:hanging="426"/>
        <w:jc w:val="both"/>
        <w:rPr>
          <w:rFonts w:cs="Arial"/>
          <w:bCs/>
          <w:spacing w:val="-3"/>
        </w:rPr>
      </w:pPr>
      <w:r>
        <w:rPr>
          <w:rFonts w:cs="Arial"/>
          <w:bCs/>
          <w:spacing w:val="-3"/>
          <w:kern w:val="0"/>
          <w:szCs w:val="22"/>
          <w:lang w:val="en-ZA" w:eastAsia="en-US"/>
        </w:rPr>
        <w:t>(8)</w:t>
      </w:r>
      <w:r>
        <w:rPr>
          <w:rFonts w:cs="Arial"/>
          <w:bCs/>
          <w:spacing w:val="-3"/>
          <w:kern w:val="0"/>
          <w:szCs w:val="22"/>
          <w:lang w:val="en-ZA" w:eastAsia="en-US"/>
        </w:rPr>
        <w:tab/>
      </w:r>
      <w:r w:rsidR="0057137E" w:rsidRPr="0086504F">
        <w:rPr>
          <w:rFonts w:cs="Arial"/>
          <w:bCs/>
          <w:spacing w:val="-3"/>
        </w:rPr>
        <w:t>The proper reading and analysis</w:t>
      </w:r>
      <w:r w:rsidR="00CF4D66" w:rsidRPr="0086504F">
        <w:rPr>
          <w:rFonts w:cs="Arial"/>
          <w:bCs/>
          <w:spacing w:val="-3"/>
        </w:rPr>
        <w:t xml:space="preserve"> of Rule 18 of the uniform rules</w:t>
      </w:r>
      <w:r w:rsidR="0057137E" w:rsidRPr="0086504F">
        <w:rPr>
          <w:rFonts w:cs="Arial"/>
          <w:bCs/>
          <w:spacing w:val="-3"/>
        </w:rPr>
        <w:t xml:space="preserve"> is paramount in the determination of the application.</w:t>
      </w:r>
    </w:p>
    <w:p w14:paraId="7081C359" w14:textId="77777777" w:rsidR="0057137E" w:rsidRDefault="0057137E" w:rsidP="009F775E">
      <w:pPr>
        <w:pStyle w:val="ListParagraph"/>
        <w:tabs>
          <w:tab w:val="left" w:pos="-720"/>
          <w:tab w:val="left" w:pos="426"/>
        </w:tabs>
        <w:suppressAutoHyphens/>
        <w:spacing w:line="480" w:lineRule="auto"/>
        <w:ind w:left="426"/>
        <w:jc w:val="both"/>
        <w:rPr>
          <w:rFonts w:cs="Arial"/>
          <w:bCs/>
          <w:spacing w:val="-3"/>
        </w:rPr>
      </w:pPr>
      <w:r>
        <w:rPr>
          <w:rFonts w:cs="Arial"/>
          <w:bCs/>
          <w:spacing w:val="-3"/>
        </w:rPr>
        <w:t xml:space="preserve">Rule </w:t>
      </w:r>
      <w:r w:rsidR="00E572A8">
        <w:rPr>
          <w:rFonts w:cs="Arial"/>
          <w:bCs/>
          <w:spacing w:val="-3"/>
        </w:rPr>
        <w:t>18 states as follows</w:t>
      </w:r>
      <w:r>
        <w:rPr>
          <w:rFonts w:cs="Arial"/>
          <w:bCs/>
          <w:spacing w:val="-3"/>
        </w:rPr>
        <w:t>;</w:t>
      </w:r>
    </w:p>
    <w:p w14:paraId="3D3011D0" w14:textId="77777777" w:rsidR="0057137E" w:rsidRDefault="0057137E" w:rsidP="009F775E">
      <w:pPr>
        <w:pStyle w:val="ListParagraph"/>
        <w:tabs>
          <w:tab w:val="left" w:pos="-720"/>
          <w:tab w:val="left" w:pos="426"/>
        </w:tabs>
        <w:suppressAutoHyphens/>
        <w:spacing w:line="480" w:lineRule="auto"/>
        <w:ind w:left="426"/>
        <w:jc w:val="both"/>
        <w:rPr>
          <w:rFonts w:cs="Arial"/>
          <w:bCs/>
          <w:spacing w:val="-3"/>
        </w:rPr>
      </w:pPr>
      <w:r>
        <w:rPr>
          <w:rFonts w:cs="Arial"/>
          <w:bCs/>
          <w:spacing w:val="-3"/>
        </w:rPr>
        <w:t>“</w:t>
      </w:r>
      <w:r w:rsidR="00E572A8">
        <w:rPr>
          <w:rFonts w:cs="Arial"/>
          <w:bCs/>
          <w:spacing w:val="-3"/>
        </w:rPr>
        <w:t>E</w:t>
      </w:r>
      <w:r>
        <w:rPr>
          <w:rFonts w:cs="Arial"/>
          <w:bCs/>
          <w:spacing w:val="-3"/>
        </w:rPr>
        <w:t>very pleading shall conta</w:t>
      </w:r>
      <w:r w:rsidR="00E572A8">
        <w:rPr>
          <w:rFonts w:cs="Arial"/>
          <w:bCs/>
          <w:spacing w:val="-3"/>
        </w:rPr>
        <w:t>i</w:t>
      </w:r>
      <w:r>
        <w:rPr>
          <w:rFonts w:cs="Arial"/>
          <w:bCs/>
          <w:spacing w:val="-3"/>
        </w:rPr>
        <w:t>n a clear and concise statement of the material facts upon which the pleader relies on or his claim</w:t>
      </w:r>
      <w:r w:rsidR="00E572A8">
        <w:rPr>
          <w:rFonts w:cs="Arial"/>
          <w:bCs/>
          <w:spacing w:val="-3"/>
        </w:rPr>
        <w:t xml:space="preserve"> with sufficient particularity to enable the opposite party to reply thereto</w:t>
      </w:r>
      <w:r w:rsidR="00CF4D66">
        <w:rPr>
          <w:rFonts w:cs="Arial"/>
          <w:bCs/>
          <w:spacing w:val="-3"/>
        </w:rPr>
        <w:t xml:space="preserve"> (5),</w:t>
      </w:r>
      <w:r w:rsidR="00E572A8">
        <w:rPr>
          <w:rFonts w:cs="Arial"/>
          <w:bCs/>
          <w:spacing w:val="-3"/>
        </w:rPr>
        <w:t>(6)A party who in his pleading relies upon a contract is written</w:t>
      </w:r>
      <w:r w:rsidR="00CF4D66">
        <w:rPr>
          <w:rFonts w:cs="Arial"/>
          <w:bCs/>
          <w:spacing w:val="-3"/>
        </w:rPr>
        <w:t xml:space="preserve"> the contract or oral and when,</w:t>
      </w:r>
      <w:r w:rsidR="00E572A8">
        <w:rPr>
          <w:rFonts w:cs="Arial"/>
          <w:bCs/>
          <w:spacing w:val="-3"/>
        </w:rPr>
        <w:t xml:space="preserve"> where and by whom it was concluded, and if the contract is written a true copy thereto or of the party relied on the pleading shall be annexed d to the pleading”.</w:t>
      </w:r>
    </w:p>
    <w:p w14:paraId="2AF2E686" w14:textId="41D0855A" w:rsidR="009F775E" w:rsidRPr="0086504F" w:rsidRDefault="0086504F" w:rsidP="0086504F">
      <w:pPr>
        <w:tabs>
          <w:tab w:val="left" w:pos="-720"/>
          <w:tab w:val="left" w:pos="426"/>
        </w:tabs>
        <w:suppressAutoHyphens/>
        <w:spacing w:line="480" w:lineRule="auto"/>
        <w:ind w:left="426" w:hanging="426"/>
        <w:jc w:val="both"/>
        <w:rPr>
          <w:rFonts w:cs="Arial"/>
          <w:bCs/>
          <w:spacing w:val="-3"/>
        </w:rPr>
      </w:pPr>
      <w:r>
        <w:rPr>
          <w:rFonts w:cs="Arial"/>
          <w:bCs/>
          <w:spacing w:val="-3"/>
          <w:kern w:val="0"/>
          <w:szCs w:val="22"/>
          <w:lang w:val="en-ZA" w:eastAsia="en-US"/>
        </w:rPr>
        <w:t>(9)</w:t>
      </w:r>
      <w:r>
        <w:rPr>
          <w:rFonts w:cs="Arial"/>
          <w:bCs/>
          <w:spacing w:val="-3"/>
          <w:kern w:val="0"/>
          <w:szCs w:val="22"/>
          <w:lang w:val="en-ZA" w:eastAsia="en-US"/>
        </w:rPr>
        <w:tab/>
      </w:r>
      <w:r w:rsidR="00E572A8" w:rsidRPr="0086504F">
        <w:rPr>
          <w:rFonts w:cs="Arial"/>
          <w:bCs/>
          <w:spacing w:val="-3"/>
        </w:rPr>
        <w:t>It is trite that the excipient must show that the pleading is excipiable on every interpretation that can be determine</w:t>
      </w:r>
      <w:r w:rsidR="007A0361" w:rsidRPr="0086504F">
        <w:rPr>
          <w:rFonts w:cs="Arial"/>
          <w:bCs/>
          <w:spacing w:val="-3"/>
        </w:rPr>
        <w:t>d by reading the pleadings wholi</w:t>
      </w:r>
      <w:r w:rsidR="00E572A8" w:rsidRPr="0086504F">
        <w:rPr>
          <w:rFonts w:cs="Arial"/>
          <w:bCs/>
          <w:spacing w:val="-3"/>
        </w:rPr>
        <w:t xml:space="preserve">stically and not individual paragraph of </w:t>
      </w:r>
      <w:r w:rsidR="005E1453" w:rsidRPr="0086504F">
        <w:rPr>
          <w:rFonts w:cs="Arial"/>
          <w:bCs/>
          <w:spacing w:val="-3"/>
        </w:rPr>
        <w:t>the pleading. Th</w:t>
      </w:r>
      <w:r w:rsidR="00CF4D66" w:rsidRPr="0086504F">
        <w:rPr>
          <w:rFonts w:cs="Arial"/>
          <w:bCs/>
          <w:spacing w:val="-3"/>
        </w:rPr>
        <w:t>e test on exception is whether o</w:t>
      </w:r>
      <w:r w:rsidR="005E1453" w:rsidRPr="0086504F">
        <w:rPr>
          <w:rFonts w:cs="Arial"/>
          <w:bCs/>
          <w:spacing w:val="-3"/>
        </w:rPr>
        <w:t>n all</w:t>
      </w:r>
      <w:r w:rsidR="007A0361" w:rsidRPr="0086504F">
        <w:rPr>
          <w:rFonts w:cs="Arial"/>
          <w:bCs/>
          <w:spacing w:val="-3"/>
        </w:rPr>
        <w:t xml:space="preserve"> </w:t>
      </w:r>
      <w:r w:rsidR="005E1453" w:rsidRPr="0086504F">
        <w:rPr>
          <w:rFonts w:cs="Arial"/>
          <w:bCs/>
          <w:spacing w:val="-3"/>
        </w:rPr>
        <w:t>possible readings of the facts, no cause of action is made out.</w:t>
      </w:r>
    </w:p>
    <w:p w14:paraId="36BB46C4" w14:textId="3F5F3920" w:rsidR="002D0673" w:rsidRPr="0086504F" w:rsidRDefault="0086504F" w:rsidP="0086504F">
      <w:pPr>
        <w:tabs>
          <w:tab w:val="left" w:pos="-720"/>
          <w:tab w:val="left" w:pos="709"/>
        </w:tabs>
        <w:suppressAutoHyphens/>
        <w:spacing w:line="480" w:lineRule="auto"/>
        <w:ind w:left="567" w:hanging="567"/>
        <w:jc w:val="both"/>
        <w:rPr>
          <w:rFonts w:cs="Arial"/>
          <w:bCs/>
          <w:spacing w:val="-3"/>
        </w:rPr>
      </w:pPr>
      <w:r w:rsidRPr="009F775E">
        <w:rPr>
          <w:rFonts w:cs="Arial"/>
          <w:bCs/>
          <w:spacing w:val="-3"/>
          <w:kern w:val="0"/>
          <w:szCs w:val="22"/>
          <w:lang w:val="en-ZA" w:eastAsia="en-US"/>
        </w:rPr>
        <w:t>(10)</w:t>
      </w:r>
      <w:r w:rsidRPr="009F775E">
        <w:rPr>
          <w:rFonts w:cs="Arial"/>
          <w:bCs/>
          <w:spacing w:val="-3"/>
          <w:kern w:val="0"/>
          <w:szCs w:val="22"/>
          <w:lang w:val="en-ZA" w:eastAsia="en-US"/>
        </w:rPr>
        <w:tab/>
      </w:r>
      <w:r w:rsidR="005E1453" w:rsidRPr="0086504F">
        <w:rPr>
          <w:rFonts w:cs="Arial"/>
          <w:bCs/>
          <w:spacing w:val="-3"/>
        </w:rPr>
        <w:t>POC 1 annexed to the</w:t>
      </w:r>
      <w:r w:rsidR="00CF4D66" w:rsidRPr="0086504F">
        <w:rPr>
          <w:rFonts w:cs="Arial"/>
          <w:bCs/>
          <w:spacing w:val="-3"/>
        </w:rPr>
        <w:t xml:space="preserve"> summons as an indication of un</w:t>
      </w:r>
      <w:r w:rsidR="005E1453" w:rsidRPr="0086504F">
        <w:rPr>
          <w:rFonts w:cs="Arial"/>
          <w:bCs/>
          <w:spacing w:val="-3"/>
        </w:rPr>
        <w:t>authoris</w:t>
      </w:r>
      <w:r w:rsidR="007A0361" w:rsidRPr="0086504F">
        <w:rPr>
          <w:rFonts w:cs="Arial"/>
          <w:bCs/>
          <w:spacing w:val="-3"/>
        </w:rPr>
        <w:t>ed transaction</w:t>
      </w:r>
      <w:r w:rsidR="00E91668" w:rsidRPr="0086504F">
        <w:rPr>
          <w:rFonts w:cs="Arial"/>
          <w:bCs/>
          <w:spacing w:val="-3"/>
        </w:rPr>
        <w:t>s</w:t>
      </w:r>
      <w:r w:rsidR="007A0361" w:rsidRPr="0086504F">
        <w:rPr>
          <w:rFonts w:cs="Arial"/>
          <w:bCs/>
          <w:spacing w:val="-3"/>
        </w:rPr>
        <w:t xml:space="preserve"> on</w:t>
      </w:r>
      <w:r w:rsidR="009F775E" w:rsidRPr="0086504F">
        <w:rPr>
          <w:rFonts w:cs="Arial"/>
          <w:bCs/>
          <w:spacing w:val="-3"/>
        </w:rPr>
        <w:t xml:space="preserve"> </w:t>
      </w:r>
      <w:r w:rsidR="007A0361" w:rsidRPr="0086504F">
        <w:rPr>
          <w:rFonts w:cs="Arial"/>
          <w:bCs/>
          <w:spacing w:val="-3"/>
        </w:rPr>
        <w:t>which the Plaintiff’s cause of action is premised. This was generated as a result of the investigation conducted on the Plaintiff’s bank account.</w:t>
      </w:r>
      <w:r w:rsidR="005A1B3D" w:rsidRPr="0086504F">
        <w:rPr>
          <w:rFonts w:cs="Arial"/>
          <w:bCs/>
          <w:spacing w:val="-3"/>
        </w:rPr>
        <w:t xml:space="preserve"> </w:t>
      </w:r>
    </w:p>
    <w:p w14:paraId="4996A625" w14:textId="7F9B8F59" w:rsidR="000F23F5" w:rsidRPr="0086504F" w:rsidRDefault="0086504F" w:rsidP="0086504F">
      <w:pPr>
        <w:tabs>
          <w:tab w:val="left" w:pos="-720"/>
        </w:tabs>
        <w:suppressAutoHyphens/>
        <w:spacing w:line="480" w:lineRule="auto"/>
        <w:ind w:left="567" w:hanging="567"/>
        <w:jc w:val="both"/>
        <w:rPr>
          <w:rFonts w:cs="Arial"/>
          <w:b/>
          <w:bCs/>
          <w:spacing w:val="-3"/>
          <w:u w:val="single"/>
        </w:rPr>
      </w:pPr>
      <w:r w:rsidRPr="005A1B3D">
        <w:rPr>
          <w:rFonts w:cs="Arial"/>
          <w:b/>
          <w:bCs/>
          <w:spacing w:val="-3"/>
          <w:kern w:val="0"/>
          <w:szCs w:val="22"/>
          <w:lang w:val="en-ZA" w:eastAsia="en-US"/>
        </w:rPr>
        <w:lastRenderedPageBreak/>
        <w:t>(11)</w:t>
      </w:r>
      <w:r w:rsidRPr="005A1B3D">
        <w:rPr>
          <w:rFonts w:cs="Arial"/>
          <w:b/>
          <w:bCs/>
          <w:spacing w:val="-3"/>
          <w:kern w:val="0"/>
          <w:szCs w:val="22"/>
          <w:lang w:val="en-ZA" w:eastAsia="en-US"/>
        </w:rPr>
        <w:tab/>
      </w:r>
      <w:r w:rsidR="007A0361" w:rsidRPr="0086504F">
        <w:rPr>
          <w:rFonts w:cs="Arial"/>
          <w:bCs/>
          <w:spacing w:val="-3"/>
        </w:rPr>
        <w:t xml:space="preserve">On the proper reading of the particulars of the </w:t>
      </w:r>
      <w:r w:rsidR="00E91668" w:rsidRPr="0086504F">
        <w:rPr>
          <w:rFonts w:cs="Arial"/>
          <w:bCs/>
          <w:spacing w:val="-3"/>
        </w:rPr>
        <w:t xml:space="preserve">claim, one can -not find any </w:t>
      </w:r>
      <w:r w:rsidR="005A1B3D" w:rsidRPr="0086504F">
        <w:rPr>
          <w:rFonts w:cs="Arial"/>
          <w:bCs/>
          <w:spacing w:val="-3"/>
        </w:rPr>
        <w:t>averments based on the contract. I am unable to locate on the reading of the pleading as to what the requirement to annex the contract to the summons relates to</w:t>
      </w:r>
      <w:r w:rsidR="00E91668" w:rsidRPr="0086504F">
        <w:rPr>
          <w:rFonts w:cs="Arial"/>
          <w:bCs/>
          <w:spacing w:val="-3"/>
        </w:rPr>
        <w:t xml:space="preserve"> . The plaintiff</w:t>
      </w:r>
      <w:r w:rsidR="005A1B3D" w:rsidRPr="0086504F">
        <w:rPr>
          <w:rFonts w:cs="Arial"/>
          <w:bCs/>
          <w:spacing w:val="-3"/>
        </w:rPr>
        <w:t xml:space="preserve"> clearly stated that they don’t rely on a contract for the cause of action.</w:t>
      </w:r>
    </w:p>
    <w:p w14:paraId="3370A439" w14:textId="622E0AB2" w:rsidR="00BA4CDC" w:rsidRPr="0086504F" w:rsidRDefault="0086504F" w:rsidP="0086504F">
      <w:pPr>
        <w:tabs>
          <w:tab w:val="left" w:pos="-720"/>
          <w:tab w:val="left" w:pos="709"/>
        </w:tabs>
        <w:suppressAutoHyphens/>
        <w:spacing w:line="480" w:lineRule="auto"/>
        <w:ind w:left="709" w:hanging="567"/>
        <w:jc w:val="both"/>
        <w:rPr>
          <w:rFonts w:cs="Arial"/>
          <w:bCs/>
          <w:spacing w:val="-3"/>
        </w:rPr>
      </w:pPr>
      <w:r>
        <w:rPr>
          <w:rFonts w:cs="Arial"/>
          <w:bCs/>
          <w:spacing w:val="-3"/>
          <w:kern w:val="0"/>
          <w:szCs w:val="22"/>
          <w:lang w:val="en-ZA" w:eastAsia="en-US"/>
        </w:rPr>
        <w:t>(12)</w:t>
      </w:r>
      <w:r>
        <w:rPr>
          <w:rFonts w:cs="Arial"/>
          <w:bCs/>
          <w:spacing w:val="-3"/>
          <w:kern w:val="0"/>
          <w:szCs w:val="22"/>
          <w:lang w:val="en-ZA" w:eastAsia="en-US"/>
        </w:rPr>
        <w:tab/>
      </w:r>
      <w:r w:rsidR="005A1B3D" w:rsidRPr="0086504F">
        <w:rPr>
          <w:rFonts w:cs="Arial"/>
          <w:bCs/>
          <w:spacing w:val="-3"/>
        </w:rPr>
        <w:t>On the proper reading of the pleadings in question, one realise</w:t>
      </w:r>
      <w:r w:rsidR="00E91668" w:rsidRPr="0086504F">
        <w:rPr>
          <w:rFonts w:cs="Arial"/>
          <w:bCs/>
          <w:spacing w:val="-3"/>
        </w:rPr>
        <w:t>s</w:t>
      </w:r>
      <w:r w:rsidR="005A1B3D" w:rsidRPr="0086504F">
        <w:rPr>
          <w:rFonts w:cs="Arial"/>
          <w:bCs/>
          <w:spacing w:val="-3"/>
        </w:rPr>
        <w:t xml:space="preserve"> that the Plaintff’s cause of action is premised on two cause of action namely und</w:t>
      </w:r>
      <w:r w:rsidR="00E91668" w:rsidRPr="0086504F">
        <w:rPr>
          <w:rFonts w:cs="Arial"/>
          <w:bCs/>
          <w:spacing w:val="-3"/>
        </w:rPr>
        <w:t>ue enrichment and breach of Fiduciar</w:t>
      </w:r>
      <w:r w:rsidR="005A1B3D" w:rsidRPr="0086504F">
        <w:rPr>
          <w:rFonts w:cs="Arial"/>
          <w:bCs/>
          <w:spacing w:val="-3"/>
        </w:rPr>
        <w:t xml:space="preserve">y duty on the part of the Defendant. </w:t>
      </w:r>
      <w:r w:rsidR="00BA4CDC" w:rsidRPr="0086504F">
        <w:rPr>
          <w:rFonts w:cs="Arial"/>
          <w:bCs/>
          <w:spacing w:val="-3"/>
        </w:rPr>
        <w:t>.</w:t>
      </w:r>
    </w:p>
    <w:p w14:paraId="0358DCD4" w14:textId="763B3655" w:rsidR="00BA4CDC" w:rsidRPr="0086504F" w:rsidRDefault="0086504F" w:rsidP="0086504F">
      <w:pPr>
        <w:tabs>
          <w:tab w:val="left" w:pos="-720"/>
          <w:tab w:val="left" w:pos="284"/>
          <w:tab w:val="left" w:pos="709"/>
        </w:tabs>
        <w:suppressAutoHyphens/>
        <w:spacing w:line="480" w:lineRule="auto"/>
        <w:ind w:left="567" w:hanging="567"/>
        <w:jc w:val="both"/>
        <w:rPr>
          <w:rFonts w:cs="Arial"/>
          <w:bCs/>
          <w:spacing w:val="-3"/>
        </w:rPr>
      </w:pPr>
      <w:r>
        <w:rPr>
          <w:rFonts w:cs="Arial"/>
          <w:bCs/>
          <w:spacing w:val="-3"/>
          <w:kern w:val="0"/>
          <w:szCs w:val="22"/>
          <w:lang w:val="en-ZA" w:eastAsia="en-US"/>
        </w:rPr>
        <w:t>(13)</w:t>
      </w:r>
      <w:r>
        <w:rPr>
          <w:rFonts w:cs="Arial"/>
          <w:bCs/>
          <w:spacing w:val="-3"/>
          <w:kern w:val="0"/>
          <w:szCs w:val="22"/>
          <w:lang w:val="en-ZA" w:eastAsia="en-US"/>
        </w:rPr>
        <w:tab/>
      </w:r>
      <w:r w:rsidR="00E91668" w:rsidRPr="0086504F">
        <w:rPr>
          <w:rFonts w:cs="Arial"/>
          <w:bCs/>
          <w:spacing w:val="-3"/>
        </w:rPr>
        <w:t>The fiduciary duties of the D</w:t>
      </w:r>
      <w:r w:rsidR="005A1B3D" w:rsidRPr="0086504F">
        <w:rPr>
          <w:rFonts w:cs="Arial"/>
          <w:bCs/>
          <w:spacing w:val="-3"/>
        </w:rPr>
        <w:t xml:space="preserve">efendant arises as a result of his position in the company, not </w:t>
      </w:r>
      <w:r w:rsidR="00F5451C" w:rsidRPr="0086504F">
        <w:rPr>
          <w:rFonts w:cs="Arial"/>
          <w:bCs/>
          <w:spacing w:val="-3"/>
        </w:rPr>
        <w:t>by contract, but due t</w:t>
      </w:r>
      <w:r w:rsidR="00E91668" w:rsidRPr="0086504F">
        <w:rPr>
          <w:rFonts w:cs="Arial"/>
          <w:bCs/>
          <w:spacing w:val="-3"/>
        </w:rPr>
        <w:t>o the provision of the Companies Act</w:t>
      </w:r>
      <w:r w:rsidR="00F5451C" w:rsidRPr="0086504F">
        <w:rPr>
          <w:rFonts w:cs="Arial"/>
          <w:bCs/>
          <w:spacing w:val="-3"/>
        </w:rPr>
        <w:t xml:space="preserve">.  </w:t>
      </w:r>
    </w:p>
    <w:p w14:paraId="031C5463" w14:textId="58ADA69E" w:rsidR="00F5451C" w:rsidRPr="0086504F" w:rsidRDefault="0086504F" w:rsidP="0086504F">
      <w:pPr>
        <w:tabs>
          <w:tab w:val="left" w:pos="-720"/>
          <w:tab w:val="left" w:pos="709"/>
        </w:tabs>
        <w:suppressAutoHyphens/>
        <w:spacing w:line="480" w:lineRule="auto"/>
        <w:ind w:left="567" w:hanging="567"/>
        <w:jc w:val="both"/>
        <w:rPr>
          <w:rFonts w:cs="Arial"/>
          <w:bCs/>
          <w:spacing w:val="-3"/>
        </w:rPr>
      </w:pPr>
      <w:r>
        <w:rPr>
          <w:rFonts w:cs="Arial"/>
          <w:bCs/>
          <w:spacing w:val="-3"/>
          <w:kern w:val="0"/>
          <w:szCs w:val="22"/>
          <w:lang w:val="en-ZA" w:eastAsia="en-US"/>
        </w:rPr>
        <w:t>(14)</w:t>
      </w:r>
      <w:r>
        <w:rPr>
          <w:rFonts w:cs="Arial"/>
          <w:bCs/>
          <w:spacing w:val="-3"/>
          <w:kern w:val="0"/>
          <w:szCs w:val="22"/>
          <w:lang w:val="en-ZA" w:eastAsia="en-US"/>
        </w:rPr>
        <w:tab/>
      </w:r>
      <w:r w:rsidR="00F5451C" w:rsidRPr="0086504F">
        <w:rPr>
          <w:rFonts w:cs="Arial"/>
          <w:bCs/>
          <w:spacing w:val="-3"/>
        </w:rPr>
        <w:t>Section 76 and section 77 of the Companies Act  71 of 2008 gives rise to the fid</w:t>
      </w:r>
      <w:r w:rsidR="00E91668" w:rsidRPr="0086504F">
        <w:rPr>
          <w:rFonts w:cs="Arial"/>
          <w:bCs/>
          <w:spacing w:val="-3"/>
        </w:rPr>
        <w:t>uciary duties of the company directors.</w:t>
      </w:r>
    </w:p>
    <w:p w14:paraId="70DE033F" w14:textId="77777777" w:rsidR="00F5451C" w:rsidRDefault="00F5451C" w:rsidP="00935CDC">
      <w:pPr>
        <w:tabs>
          <w:tab w:val="left" w:pos="-720"/>
          <w:tab w:val="left" w:pos="709"/>
        </w:tabs>
        <w:suppressAutoHyphens/>
        <w:spacing w:line="480" w:lineRule="auto"/>
        <w:ind w:left="851" w:hanging="284"/>
        <w:jc w:val="both"/>
        <w:rPr>
          <w:rFonts w:cs="Arial"/>
          <w:bCs/>
          <w:spacing w:val="-3"/>
        </w:rPr>
      </w:pPr>
      <w:r>
        <w:rPr>
          <w:rFonts w:cs="Arial"/>
          <w:bCs/>
          <w:spacing w:val="-3"/>
        </w:rPr>
        <w:t>Section 76 Reads:</w:t>
      </w:r>
    </w:p>
    <w:p w14:paraId="102F8B51" w14:textId="77777777" w:rsidR="00F5451C" w:rsidRDefault="00F5451C" w:rsidP="00935CDC">
      <w:pPr>
        <w:tabs>
          <w:tab w:val="left" w:pos="-720"/>
          <w:tab w:val="left" w:pos="567"/>
          <w:tab w:val="left" w:pos="709"/>
        </w:tabs>
        <w:suppressAutoHyphens/>
        <w:spacing w:line="480" w:lineRule="auto"/>
        <w:ind w:left="709" w:hanging="142"/>
        <w:jc w:val="both"/>
        <w:rPr>
          <w:rFonts w:cs="Arial"/>
          <w:bCs/>
          <w:spacing w:val="-3"/>
        </w:rPr>
      </w:pPr>
      <w:r>
        <w:rPr>
          <w:rFonts w:cs="Arial"/>
          <w:bCs/>
          <w:spacing w:val="-3"/>
        </w:rPr>
        <w:t>(2) A Director of the company must:</w:t>
      </w:r>
    </w:p>
    <w:p w14:paraId="0B005D8C" w14:textId="3DD5FA05" w:rsidR="00F5451C" w:rsidRDefault="00E91668" w:rsidP="00604FE2">
      <w:pPr>
        <w:tabs>
          <w:tab w:val="left" w:pos="-720"/>
          <w:tab w:val="left" w:pos="1276"/>
          <w:tab w:val="left" w:pos="1418"/>
        </w:tabs>
        <w:suppressAutoHyphens/>
        <w:spacing w:line="480" w:lineRule="auto"/>
        <w:ind w:left="1276" w:hanging="425"/>
        <w:jc w:val="both"/>
        <w:rPr>
          <w:rFonts w:cs="Arial"/>
          <w:bCs/>
          <w:spacing w:val="-3"/>
        </w:rPr>
      </w:pPr>
      <w:r>
        <w:rPr>
          <w:rFonts w:cs="Arial"/>
          <w:bCs/>
          <w:spacing w:val="-3"/>
        </w:rPr>
        <w:t>(a</w:t>
      </w:r>
      <w:r w:rsidR="00F5451C">
        <w:rPr>
          <w:rFonts w:cs="Arial"/>
          <w:bCs/>
          <w:spacing w:val="-3"/>
        </w:rPr>
        <w:t>) not use the position of Director, or any information obtained while acting in the</w:t>
      </w:r>
      <w:r w:rsidR="00604FE2">
        <w:rPr>
          <w:rFonts w:cs="Arial"/>
          <w:bCs/>
          <w:spacing w:val="-3"/>
        </w:rPr>
        <w:t xml:space="preserve"> </w:t>
      </w:r>
      <w:r w:rsidR="00F5451C">
        <w:rPr>
          <w:rFonts w:cs="Arial"/>
          <w:bCs/>
          <w:spacing w:val="-3"/>
        </w:rPr>
        <w:t>capacity of a Director.</w:t>
      </w:r>
    </w:p>
    <w:p w14:paraId="28118366" w14:textId="77777777" w:rsidR="00F5451C" w:rsidRDefault="00E91668" w:rsidP="00935CDC">
      <w:pPr>
        <w:tabs>
          <w:tab w:val="left" w:pos="-720"/>
          <w:tab w:val="left" w:pos="709"/>
        </w:tabs>
        <w:suppressAutoHyphens/>
        <w:spacing w:line="480" w:lineRule="auto"/>
        <w:ind w:left="1418" w:hanging="284"/>
        <w:jc w:val="both"/>
        <w:rPr>
          <w:rFonts w:cs="Arial"/>
          <w:bCs/>
          <w:spacing w:val="-3"/>
        </w:rPr>
      </w:pPr>
      <w:r>
        <w:rPr>
          <w:rFonts w:cs="Arial"/>
          <w:bCs/>
          <w:spacing w:val="-3"/>
        </w:rPr>
        <w:t>(i</w:t>
      </w:r>
      <w:r w:rsidR="00F5451C">
        <w:rPr>
          <w:rFonts w:cs="Arial"/>
          <w:bCs/>
          <w:spacing w:val="-3"/>
        </w:rPr>
        <w:t>) to gain an advantage for the Director, or for another person other tha</w:t>
      </w:r>
      <w:r>
        <w:rPr>
          <w:rFonts w:cs="Arial"/>
          <w:bCs/>
          <w:spacing w:val="-3"/>
        </w:rPr>
        <w:t>n the company or a wholly-owned subsidiary of the company.</w:t>
      </w:r>
    </w:p>
    <w:p w14:paraId="42EABB18" w14:textId="77777777" w:rsidR="00F5451C" w:rsidRDefault="00E91668" w:rsidP="00935CDC">
      <w:pPr>
        <w:tabs>
          <w:tab w:val="left" w:pos="-720"/>
          <w:tab w:val="left" w:pos="1134"/>
        </w:tabs>
        <w:suppressAutoHyphens/>
        <w:spacing w:line="480" w:lineRule="auto"/>
        <w:ind w:left="426" w:firstLine="708"/>
        <w:jc w:val="both"/>
        <w:rPr>
          <w:rFonts w:cs="Arial"/>
          <w:bCs/>
          <w:spacing w:val="-3"/>
        </w:rPr>
      </w:pPr>
      <w:r>
        <w:rPr>
          <w:rFonts w:cs="Arial"/>
          <w:bCs/>
          <w:spacing w:val="-3"/>
        </w:rPr>
        <w:t>(ii</w:t>
      </w:r>
      <w:r w:rsidR="00F5451C">
        <w:rPr>
          <w:rFonts w:cs="Arial"/>
          <w:bCs/>
          <w:spacing w:val="-3"/>
        </w:rPr>
        <w:t>) to knowingly cause harm to the company</w:t>
      </w:r>
      <w:r w:rsidR="00554B53">
        <w:rPr>
          <w:rFonts w:cs="Arial"/>
          <w:bCs/>
          <w:spacing w:val="-3"/>
        </w:rPr>
        <w:t xml:space="preserve"> or subsidiary of the company.</w:t>
      </w:r>
      <w:r w:rsidR="00A42A75">
        <w:rPr>
          <w:rFonts w:cs="Arial"/>
          <w:bCs/>
          <w:spacing w:val="-3"/>
        </w:rPr>
        <w:t xml:space="preserve"> </w:t>
      </w:r>
    </w:p>
    <w:p w14:paraId="421855CB" w14:textId="77777777" w:rsidR="00A42A75" w:rsidRPr="00F5451C" w:rsidRDefault="00A42A75" w:rsidP="009F775E">
      <w:pPr>
        <w:tabs>
          <w:tab w:val="left" w:pos="-720"/>
          <w:tab w:val="left" w:pos="426"/>
        </w:tabs>
        <w:suppressAutoHyphens/>
        <w:spacing w:line="480" w:lineRule="auto"/>
        <w:ind w:left="426"/>
        <w:jc w:val="both"/>
        <w:rPr>
          <w:rFonts w:cs="Arial"/>
          <w:bCs/>
          <w:spacing w:val="-3"/>
        </w:rPr>
      </w:pPr>
    </w:p>
    <w:p w14:paraId="3AA030ED" w14:textId="622F5D73" w:rsidR="00F5451C" w:rsidRPr="0086504F" w:rsidRDefault="0086504F" w:rsidP="0086504F">
      <w:pPr>
        <w:tabs>
          <w:tab w:val="left" w:pos="-720"/>
        </w:tabs>
        <w:suppressAutoHyphens/>
        <w:spacing w:line="480" w:lineRule="auto"/>
        <w:ind w:left="567" w:hanging="567"/>
        <w:jc w:val="both"/>
        <w:rPr>
          <w:rFonts w:cs="Arial"/>
          <w:bCs/>
          <w:spacing w:val="-3"/>
        </w:rPr>
      </w:pPr>
      <w:r>
        <w:rPr>
          <w:rFonts w:cs="Arial"/>
          <w:bCs/>
          <w:spacing w:val="-3"/>
          <w:kern w:val="0"/>
          <w:szCs w:val="22"/>
          <w:lang w:val="en-ZA" w:eastAsia="en-US"/>
        </w:rPr>
        <w:t>(15)</w:t>
      </w:r>
      <w:r>
        <w:rPr>
          <w:rFonts w:cs="Arial"/>
          <w:bCs/>
          <w:spacing w:val="-3"/>
          <w:kern w:val="0"/>
          <w:szCs w:val="22"/>
          <w:lang w:val="en-ZA" w:eastAsia="en-US"/>
        </w:rPr>
        <w:tab/>
      </w:r>
      <w:r w:rsidR="00554B53" w:rsidRPr="0086504F">
        <w:rPr>
          <w:rFonts w:cs="Arial"/>
          <w:bCs/>
          <w:spacing w:val="-3"/>
        </w:rPr>
        <w:t xml:space="preserve">The pleadings are clear that the Plaintiff averment is that the Defendant caused </w:t>
      </w:r>
      <w:r w:rsidR="002A1C62" w:rsidRPr="0086504F">
        <w:rPr>
          <w:rFonts w:cs="Arial"/>
          <w:bCs/>
          <w:spacing w:val="-3"/>
        </w:rPr>
        <w:t>financial harm to the company. That he did not have the authority to use the Plaintiff’s</w:t>
      </w:r>
      <w:r w:rsidR="00457FBD" w:rsidRPr="0086504F">
        <w:rPr>
          <w:rFonts w:cs="Arial"/>
          <w:bCs/>
          <w:spacing w:val="-3"/>
        </w:rPr>
        <w:t xml:space="preserve"> money for his personal benefit</w:t>
      </w:r>
      <w:r w:rsidR="002A1C62" w:rsidRPr="0086504F">
        <w:rPr>
          <w:rFonts w:cs="Arial"/>
          <w:bCs/>
          <w:spacing w:val="-3"/>
        </w:rPr>
        <w:t>. The averment on the pleadings indic</w:t>
      </w:r>
      <w:r w:rsidR="00E91668" w:rsidRPr="0086504F">
        <w:rPr>
          <w:rFonts w:cs="Arial"/>
          <w:bCs/>
          <w:spacing w:val="-3"/>
        </w:rPr>
        <w:t>ates that the Defendant does</w:t>
      </w:r>
      <w:r w:rsidR="002A1C62" w:rsidRPr="0086504F">
        <w:rPr>
          <w:rFonts w:cs="Arial"/>
          <w:bCs/>
          <w:spacing w:val="-3"/>
        </w:rPr>
        <w:t xml:space="preserve"> have the authority </w:t>
      </w:r>
      <w:r w:rsidR="00457FBD" w:rsidRPr="0086504F">
        <w:rPr>
          <w:rFonts w:cs="Arial"/>
          <w:bCs/>
          <w:spacing w:val="-3"/>
        </w:rPr>
        <w:t xml:space="preserve">to make payments and transfers on behalf of the </w:t>
      </w:r>
      <w:r w:rsidR="00457FBD" w:rsidRPr="0086504F">
        <w:rPr>
          <w:rFonts w:cs="Arial"/>
          <w:bCs/>
          <w:spacing w:val="-3"/>
        </w:rPr>
        <w:lastRenderedPageBreak/>
        <w:t xml:space="preserve">Plaintiff, only </w:t>
      </w:r>
      <w:r w:rsidR="00E91668" w:rsidRPr="0086504F">
        <w:rPr>
          <w:rFonts w:cs="Arial"/>
          <w:bCs/>
          <w:spacing w:val="-3"/>
        </w:rPr>
        <w:t>for all transactions that are to</w:t>
      </w:r>
      <w:r w:rsidR="00457FBD" w:rsidRPr="0086504F">
        <w:rPr>
          <w:rFonts w:cs="Arial"/>
          <w:bCs/>
          <w:spacing w:val="-3"/>
        </w:rPr>
        <w:t xml:space="preserve"> the Plaintiff</w:t>
      </w:r>
      <w:r w:rsidR="00E91668" w:rsidRPr="0086504F">
        <w:rPr>
          <w:rFonts w:cs="Arial"/>
          <w:bCs/>
          <w:spacing w:val="-3"/>
        </w:rPr>
        <w:t>’s</w:t>
      </w:r>
      <w:r w:rsidR="00457FBD" w:rsidRPr="0086504F">
        <w:rPr>
          <w:rFonts w:cs="Arial"/>
          <w:bCs/>
          <w:spacing w:val="-3"/>
        </w:rPr>
        <w:t xml:space="preserve"> benefit and best interest. As to whether the alleged payments and transfers where for the benefit of the Plaintiff or not is not for this court to decide, but for the trail court determination.</w:t>
      </w:r>
    </w:p>
    <w:p w14:paraId="2E81C852" w14:textId="698FEA82" w:rsidR="00153191" w:rsidRPr="0086504F" w:rsidRDefault="0086504F" w:rsidP="0086504F">
      <w:pPr>
        <w:tabs>
          <w:tab w:val="left" w:pos="-720"/>
          <w:tab w:val="left" w:pos="284"/>
          <w:tab w:val="left" w:pos="709"/>
        </w:tabs>
        <w:suppressAutoHyphens/>
        <w:spacing w:line="480" w:lineRule="auto"/>
        <w:ind w:left="567" w:hanging="567"/>
        <w:jc w:val="both"/>
        <w:rPr>
          <w:rFonts w:cs="Arial"/>
          <w:bCs/>
          <w:spacing w:val="-3"/>
        </w:rPr>
      </w:pPr>
      <w:r w:rsidRPr="00080616">
        <w:rPr>
          <w:rFonts w:cs="Arial"/>
          <w:bCs/>
          <w:spacing w:val="-3"/>
          <w:kern w:val="0"/>
          <w:szCs w:val="22"/>
          <w:lang w:val="en-ZA" w:eastAsia="en-US"/>
        </w:rPr>
        <w:t>(16)</w:t>
      </w:r>
      <w:r w:rsidRPr="00080616">
        <w:rPr>
          <w:rFonts w:cs="Arial"/>
          <w:bCs/>
          <w:spacing w:val="-3"/>
          <w:kern w:val="0"/>
          <w:szCs w:val="22"/>
          <w:lang w:val="en-ZA" w:eastAsia="en-US"/>
        </w:rPr>
        <w:tab/>
      </w:r>
      <w:r w:rsidR="00E91668" w:rsidRPr="0086504F">
        <w:rPr>
          <w:rFonts w:cs="Arial"/>
          <w:bCs/>
          <w:spacing w:val="-3"/>
        </w:rPr>
        <w:t xml:space="preserve"> The Plainti</w:t>
      </w:r>
      <w:r w:rsidR="00457FBD" w:rsidRPr="0086504F">
        <w:rPr>
          <w:rFonts w:cs="Arial"/>
          <w:bCs/>
          <w:spacing w:val="-3"/>
        </w:rPr>
        <w:t>ff allege</w:t>
      </w:r>
      <w:r w:rsidR="00E91668" w:rsidRPr="0086504F">
        <w:rPr>
          <w:rFonts w:cs="Arial"/>
          <w:bCs/>
          <w:spacing w:val="-3"/>
        </w:rPr>
        <w:t>s</w:t>
      </w:r>
      <w:r w:rsidR="00457FBD" w:rsidRPr="0086504F">
        <w:rPr>
          <w:rFonts w:cs="Arial"/>
          <w:bCs/>
          <w:spacing w:val="-3"/>
        </w:rPr>
        <w:t xml:space="preserve"> that as a result</w:t>
      </w:r>
      <w:r w:rsidR="00E91668" w:rsidRPr="0086504F">
        <w:rPr>
          <w:rFonts w:cs="Arial"/>
          <w:bCs/>
          <w:spacing w:val="-3"/>
        </w:rPr>
        <w:t xml:space="preserve"> of the un</w:t>
      </w:r>
      <w:r w:rsidR="00457FBD" w:rsidRPr="0086504F">
        <w:rPr>
          <w:rFonts w:cs="Arial"/>
          <w:bCs/>
          <w:spacing w:val="-3"/>
        </w:rPr>
        <w:t>authoris</w:t>
      </w:r>
      <w:r w:rsidR="00E91668" w:rsidRPr="0086504F">
        <w:rPr>
          <w:rFonts w:cs="Arial"/>
          <w:bCs/>
          <w:spacing w:val="-3"/>
        </w:rPr>
        <w:t>ed payments and transfers, the Defendant enriched himself in the</w:t>
      </w:r>
      <w:r w:rsidR="00457FBD" w:rsidRPr="0086504F">
        <w:rPr>
          <w:rFonts w:cs="Arial"/>
          <w:bCs/>
          <w:spacing w:val="-3"/>
        </w:rPr>
        <w:t xml:space="preserve"> amount stated in the</w:t>
      </w:r>
      <w:r w:rsidR="00E91668" w:rsidRPr="0086504F">
        <w:rPr>
          <w:rFonts w:cs="Arial"/>
          <w:bCs/>
          <w:spacing w:val="-3"/>
        </w:rPr>
        <w:t xml:space="preserve"> particulars of the claim. The D</w:t>
      </w:r>
      <w:r w:rsidR="00457FBD" w:rsidRPr="0086504F">
        <w:rPr>
          <w:rFonts w:cs="Arial"/>
          <w:bCs/>
          <w:spacing w:val="-3"/>
        </w:rPr>
        <w:t>efendant’s contention that P</w:t>
      </w:r>
      <w:r w:rsidR="002223F0" w:rsidRPr="0086504F">
        <w:rPr>
          <w:rFonts w:cs="Arial"/>
          <w:bCs/>
          <w:spacing w:val="-3"/>
        </w:rPr>
        <w:t xml:space="preserve">laintiff should plead as to who has the authority is a matter of evidence. </w:t>
      </w:r>
      <w:r w:rsidR="00080616" w:rsidRPr="0086504F">
        <w:rPr>
          <w:rFonts w:cs="Arial"/>
          <w:bCs/>
          <w:spacing w:val="-3"/>
        </w:rPr>
        <w:t xml:space="preserve">What is clear in </w:t>
      </w:r>
      <w:r w:rsidR="00E91668" w:rsidRPr="0086504F">
        <w:rPr>
          <w:rFonts w:cs="Arial"/>
          <w:bCs/>
          <w:spacing w:val="-3"/>
        </w:rPr>
        <w:t>the pleadings is that the D</w:t>
      </w:r>
      <w:r w:rsidR="00080616" w:rsidRPr="0086504F">
        <w:rPr>
          <w:rFonts w:cs="Arial"/>
          <w:bCs/>
          <w:spacing w:val="-3"/>
        </w:rPr>
        <w:t xml:space="preserve">efendant does not have </w:t>
      </w:r>
      <w:r w:rsidR="00935CDC" w:rsidRPr="0086504F">
        <w:rPr>
          <w:rFonts w:cs="Arial"/>
          <w:bCs/>
          <w:spacing w:val="-3"/>
        </w:rPr>
        <w:t xml:space="preserve">the </w:t>
      </w:r>
      <w:r w:rsidR="00080616" w:rsidRPr="0086504F">
        <w:rPr>
          <w:rFonts w:cs="Arial"/>
          <w:bCs/>
          <w:spacing w:val="-3"/>
        </w:rPr>
        <w:t>authority to effect transaction</w:t>
      </w:r>
      <w:r w:rsidR="00E91668" w:rsidRPr="0086504F">
        <w:rPr>
          <w:rFonts w:cs="Arial"/>
          <w:bCs/>
          <w:spacing w:val="-3"/>
        </w:rPr>
        <w:t>s</w:t>
      </w:r>
      <w:r w:rsidR="00080616" w:rsidRPr="0086504F">
        <w:rPr>
          <w:rFonts w:cs="Arial"/>
          <w:bCs/>
          <w:spacing w:val="-3"/>
        </w:rPr>
        <w:t xml:space="preserve"> that personally benefit him using the Plaintiff’s money.</w:t>
      </w:r>
    </w:p>
    <w:p w14:paraId="43EEAB8F" w14:textId="6FCB2E0F" w:rsidR="00960275" w:rsidRPr="0086504F" w:rsidRDefault="0086504F" w:rsidP="0086504F">
      <w:pPr>
        <w:tabs>
          <w:tab w:val="left" w:pos="-720"/>
          <w:tab w:val="left" w:pos="567"/>
        </w:tabs>
        <w:suppressAutoHyphens/>
        <w:spacing w:line="480" w:lineRule="auto"/>
        <w:ind w:left="709" w:hanging="709"/>
        <w:jc w:val="both"/>
        <w:rPr>
          <w:rFonts w:cs="Arial"/>
          <w:bCs/>
          <w:spacing w:val="-3"/>
        </w:rPr>
      </w:pPr>
      <w:r w:rsidRPr="00F536BC">
        <w:rPr>
          <w:rFonts w:cs="Arial"/>
          <w:bCs/>
          <w:spacing w:val="-3"/>
          <w:kern w:val="0"/>
          <w:szCs w:val="22"/>
          <w:lang w:val="en-ZA" w:eastAsia="en-US"/>
        </w:rPr>
        <w:t>(17)</w:t>
      </w:r>
      <w:r w:rsidRPr="00F536BC">
        <w:rPr>
          <w:rFonts w:cs="Arial"/>
          <w:bCs/>
          <w:spacing w:val="-3"/>
          <w:kern w:val="0"/>
          <w:szCs w:val="22"/>
          <w:lang w:val="en-ZA" w:eastAsia="en-US"/>
        </w:rPr>
        <w:tab/>
      </w:r>
      <w:r w:rsidR="00080616" w:rsidRPr="0086504F">
        <w:rPr>
          <w:rFonts w:cs="Arial"/>
          <w:bCs/>
          <w:spacing w:val="-3"/>
        </w:rPr>
        <w:t xml:space="preserve"> It is clear that there is no point of law raise</w:t>
      </w:r>
      <w:r w:rsidR="00C67FB6" w:rsidRPr="0086504F">
        <w:rPr>
          <w:rFonts w:cs="Arial"/>
          <w:bCs/>
          <w:spacing w:val="-3"/>
        </w:rPr>
        <w:t>d</w:t>
      </w:r>
      <w:r w:rsidR="00080616" w:rsidRPr="0086504F">
        <w:rPr>
          <w:rFonts w:cs="Arial"/>
          <w:bCs/>
          <w:spacing w:val="-3"/>
        </w:rPr>
        <w:t xml:space="preserve"> in the exception nor any embarrassment which is real. I am of the view that </w:t>
      </w:r>
      <w:r w:rsidR="00C67FB6" w:rsidRPr="0086504F">
        <w:rPr>
          <w:rFonts w:cs="Arial"/>
          <w:bCs/>
          <w:spacing w:val="-3"/>
        </w:rPr>
        <w:t xml:space="preserve">the </w:t>
      </w:r>
      <w:r w:rsidR="00080616" w:rsidRPr="0086504F">
        <w:rPr>
          <w:rFonts w:cs="Arial"/>
          <w:bCs/>
          <w:spacing w:val="-3"/>
        </w:rPr>
        <w:t>averment</w:t>
      </w:r>
      <w:r w:rsidR="00C67FB6" w:rsidRPr="0086504F">
        <w:rPr>
          <w:rFonts w:cs="Arial"/>
          <w:bCs/>
          <w:spacing w:val="-3"/>
        </w:rPr>
        <w:t>s</w:t>
      </w:r>
      <w:r w:rsidR="00080616" w:rsidRPr="0086504F">
        <w:rPr>
          <w:rFonts w:cs="Arial"/>
          <w:bCs/>
          <w:spacing w:val="-3"/>
        </w:rPr>
        <w:t xml:space="preserve"> or fact</w:t>
      </w:r>
      <w:r w:rsidR="00C67FB6" w:rsidRPr="0086504F">
        <w:rPr>
          <w:rFonts w:cs="Arial"/>
          <w:bCs/>
          <w:spacing w:val="-3"/>
        </w:rPr>
        <w:t>s that are not clear or concise</w:t>
      </w:r>
      <w:r w:rsidR="00935CDC" w:rsidRPr="0086504F">
        <w:rPr>
          <w:rFonts w:cs="Arial"/>
          <w:bCs/>
          <w:spacing w:val="-3"/>
        </w:rPr>
        <w:t xml:space="preserve"> </w:t>
      </w:r>
      <w:r w:rsidR="00080616" w:rsidRPr="0086504F">
        <w:rPr>
          <w:rFonts w:cs="Arial"/>
          <w:bCs/>
          <w:spacing w:val="-3"/>
        </w:rPr>
        <w:t xml:space="preserve">from the pleadings could have been addressed by </w:t>
      </w:r>
      <w:r w:rsidR="00F536BC" w:rsidRPr="0086504F">
        <w:rPr>
          <w:rFonts w:cs="Arial"/>
          <w:bCs/>
          <w:spacing w:val="-3"/>
        </w:rPr>
        <w:t>request for further particulars.</w:t>
      </w:r>
    </w:p>
    <w:p w14:paraId="36386883" w14:textId="4E29C545" w:rsidR="00960275" w:rsidRPr="0086504F" w:rsidRDefault="0086504F" w:rsidP="0086504F">
      <w:pPr>
        <w:tabs>
          <w:tab w:val="left" w:pos="-720"/>
        </w:tabs>
        <w:suppressAutoHyphens/>
        <w:spacing w:line="480" w:lineRule="auto"/>
        <w:ind w:left="709" w:hanging="709"/>
        <w:jc w:val="both"/>
        <w:rPr>
          <w:rFonts w:cs="Arial"/>
          <w:bCs/>
          <w:spacing w:val="-3"/>
        </w:rPr>
      </w:pPr>
      <w:r w:rsidRPr="00F536BC">
        <w:rPr>
          <w:rFonts w:cs="Arial"/>
          <w:bCs/>
          <w:spacing w:val="-3"/>
          <w:kern w:val="0"/>
          <w:szCs w:val="22"/>
          <w:lang w:val="en-ZA" w:eastAsia="en-US"/>
        </w:rPr>
        <w:t>(18)</w:t>
      </w:r>
      <w:r w:rsidRPr="00F536BC">
        <w:rPr>
          <w:rFonts w:cs="Arial"/>
          <w:bCs/>
          <w:spacing w:val="-3"/>
          <w:kern w:val="0"/>
          <w:szCs w:val="22"/>
          <w:lang w:val="en-ZA" w:eastAsia="en-US"/>
        </w:rPr>
        <w:tab/>
      </w:r>
      <w:r w:rsidR="002D0673" w:rsidRPr="0086504F">
        <w:rPr>
          <w:rFonts w:cs="Arial"/>
          <w:bCs/>
          <w:spacing w:val="-3"/>
        </w:rPr>
        <w:t xml:space="preserve"> </w:t>
      </w:r>
      <w:r w:rsidR="00F536BC" w:rsidRPr="0086504F">
        <w:rPr>
          <w:rFonts w:cs="Arial"/>
          <w:bCs/>
          <w:spacing w:val="-3"/>
        </w:rPr>
        <w:t xml:space="preserve">I am of the view that the </w:t>
      </w:r>
      <w:r w:rsidR="00935CDC" w:rsidRPr="0086504F">
        <w:rPr>
          <w:rFonts w:cs="Arial"/>
          <w:bCs/>
          <w:spacing w:val="-3"/>
        </w:rPr>
        <w:t>Plaintiff's</w:t>
      </w:r>
      <w:r w:rsidR="00C67FB6" w:rsidRPr="0086504F">
        <w:rPr>
          <w:rFonts w:cs="Arial"/>
          <w:bCs/>
          <w:spacing w:val="-3"/>
        </w:rPr>
        <w:t xml:space="preserve"> pleading is clear and concise</w:t>
      </w:r>
      <w:r w:rsidR="00935CDC" w:rsidRPr="0086504F">
        <w:rPr>
          <w:rFonts w:cs="Arial"/>
          <w:bCs/>
          <w:spacing w:val="-3"/>
        </w:rPr>
        <w:t xml:space="preserve"> </w:t>
      </w:r>
      <w:r w:rsidR="00F536BC" w:rsidRPr="0086504F">
        <w:rPr>
          <w:rFonts w:cs="Arial"/>
          <w:bCs/>
          <w:spacing w:val="-3"/>
        </w:rPr>
        <w:t xml:space="preserve">with regard to the cause of action. The averments on the pleading and the facts on which the cause of action is premised are clear. Reading of the pleadings wholistically reveals enough exposition of the </w:t>
      </w:r>
      <w:r w:rsidR="00C67FB6" w:rsidRPr="0086504F">
        <w:rPr>
          <w:rFonts w:cs="Arial"/>
          <w:bCs/>
          <w:spacing w:val="-3"/>
        </w:rPr>
        <w:t>Plaintiff’s case to enable the D</w:t>
      </w:r>
      <w:r w:rsidR="00F536BC" w:rsidRPr="0086504F">
        <w:rPr>
          <w:rFonts w:cs="Arial"/>
          <w:bCs/>
          <w:spacing w:val="-3"/>
        </w:rPr>
        <w:t>efendant to file an adequate response to the claim.</w:t>
      </w:r>
    </w:p>
    <w:p w14:paraId="2D0E4215" w14:textId="5CF4379B" w:rsidR="00383925" w:rsidRPr="00604FE2" w:rsidRDefault="00604FE2" w:rsidP="00604FE2">
      <w:pPr>
        <w:tabs>
          <w:tab w:val="left" w:pos="-720"/>
          <w:tab w:val="left" w:pos="709"/>
        </w:tabs>
        <w:suppressAutoHyphens/>
        <w:spacing w:line="480" w:lineRule="auto"/>
        <w:ind w:left="709" w:hanging="709"/>
        <w:jc w:val="both"/>
        <w:rPr>
          <w:rFonts w:cs="Arial"/>
          <w:bCs/>
          <w:spacing w:val="-3"/>
        </w:rPr>
      </w:pPr>
      <w:r>
        <w:rPr>
          <w:rFonts w:cs="Arial"/>
          <w:bCs/>
          <w:spacing w:val="-3"/>
        </w:rPr>
        <w:t>(19)</w:t>
      </w:r>
      <w:r w:rsidR="00F536BC" w:rsidRPr="00604FE2">
        <w:rPr>
          <w:rFonts w:cs="Arial"/>
          <w:bCs/>
          <w:spacing w:val="-3"/>
        </w:rPr>
        <w:t xml:space="preserve"> </w:t>
      </w:r>
      <w:r>
        <w:rPr>
          <w:rFonts w:cs="Arial"/>
          <w:bCs/>
          <w:spacing w:val="-3"/>
        </w:rPr>
        <w:t xml:space="preserve">  </w:t>
      </w:r>
      <w:r w:rsidR="00F536BC" w:rsidRPr="00604FE2">
        <w:rPr>
          <w:rFonts w:cs="Arial"/>
          <w:bCs/>
          <w:spacing w:val="-3"/>
        </w:rPr>
        <w:t>The main contention is w</w:t>
      </w:r>
      <w:r w:rsidR="00C67FB6" w:rsidRPr="00604FE2">
        <w:rPr>
          <w:rFonts w:cs="Arial"/>
          <w:bCs/>
          <w:spacing w:val="-3"/>
        </w:rPr>
        <w:t>hether</w:t>
      </w:r>
      <w:r w:rsidR="00F536BC" w:rsidRPr="00604FE2">
        <w:rPr>
          <w:rFonts w:cs="Arial"/>
          <w:bCs/>
          <w:spacing w:val="-3"/>
        </w:rPr>
        <w:t xml:space="preserve"> the Defendant did have the authority to effect the alleged payments and transfers. That is clearly stated in the pleadings.</w:t>
      </w:r>
    </w:p>
    <w:p w14:paraId="1709E6F7" w14:textId="095D923C" w:rsidR="00F536BC" w:rsidRPr="00604FE2" w:rsidRDefault="00604FE2" w:rsidP="00604FE2">
      <w:pPr>
        <w:tabs>
          <w:tab w:val="left" w:pos="-720"/>
          <w:tab w:val="left" w:pos="284"/>
          <w:tab w:val="left" w:pos="567"/>
          <w:tab w:val="left" w:pos="851"/>
        </w:tabs>
        <w:suppressAutoHyphens/>
        <w:spacing w:line="480" w:lineRule="auto"/>
        <w:jc w:val="both"/>
        <w:rPr>
          <w:rFonts w:cs="Arial"/>
          <w:bCs/>
          <w:spacing w:val="-3"/>
        </w:rPr>
      </w:pPr>
      <w:r>
        <w:rPr>
          <w:rFonts w:cs="Arial"/>
          <w:bCs/>
          <w:spacing w:val="-3"/>
        </w:rPr>
        <w:t xml:space="preserve">(20)     </w:t>
      </w:r>
      <w:r w:rsidR="00F536BC" w:rsidRPr="00604FE2">
        <w:rPr>
          <w:rFonts w:cs="Arial"/>
          <w:bCs/>
          <w:spacing w:val="-3"/>
        </w:rPr>
        <w:t>In conclusion</w:t>
      </w:r>
      <w:r>
        <w:rPr>
          <w:rFonts w:cs="Arial"/>
          <w:bCs/>
          <w:spacing w:val="-3"/>
        </w:rPr>
        <w:t>,</w:t>
      </w:r>
      <w:r w:rsidR="00F536BC" w:rsidRPr="00604FE2">
        <w:rPr>
          <w:rFonts w:cs="Arial"/>
          <w:bCs/>
          <w:spacing w:val="-3"/>
        </w:rPr>
        <w:t xml:space="preserve"> I make the following order:</w:t>
      </w:r>
    </w:p>
    <w:p w14:paraId="71EE4235" w14:textId="6F166DEF" w:rsidR="00F536BC" w:rsidRPr="0086504F" w:rsidRDefault="0086504F" w:rsidP="0086504F">
      <w:pPr>
        <w:tabs>
          <w:tab w:val="left" w:pos="-720"/>
          <w:tab w:val="left" w:pos="426"/>
          <w:tab w:val="left" w:pos="851"/>
          <w:tab w:val="left" w:pos="993"/>
        </w:tabs>
        <w:suppressAutoHyphens/>
        <w:spacing w:line="480" w:lineRule="auto"/>
        <w:ind w:left="786" w:hanging="360"/>
        <w:jc w:val="both"/>
        <w:rPr>
          <w:rFonts w:cs="Arial"/>
          <w:bCs/>
          <w:spacing w:val="-3"/>
        </w:rPr>
      </w:pPr>
      <w:r>
        <w:rPr>
          <w:rFonts w:cs="Arial"/>
          <w:bCs/>
          <w:spacing w:val="-3"/>
          <w:kern w:val="0"/>
          <w:szCs w:val="22"/>
          <w:lang w:val="en-ZA" w:eastAsia="en-US"/>
        </w:rPr>
        <w:t>(1)</w:t>
      </w:r>
      <w:r>
        <w:rPr>
          <w:rFonts w:cs="Arial"/>
          <w:bCs/>
          <w:spacing w:val="-3"/>
          <w:kern w:val="0"/>
          <w:szCs w:val="22"/>
          <w:lang w:val="en-ZA" w:eastAsia="en-US"/>
        </w:rPr>
        <w:tab/>
      </w:r>
      <w:r w:rsidR="00F536BC" w:rsidRPr="0086504F">
        <w:rPr>
          <w:rFonts w:cs="Arial"/>
          <w:bCs/>
          <w:spacing w:val="-3"/>
        </w:rPr>
        <w:t>Exception dismissed with costs.</w:t>
      </w:r>
    </w:p>
    <w:p w14:paraId="5C6ED919" w14:textId="77777777" w:rsidR="00383925" w:rsidRDefault="00383925" w:rsidP="009F775E">
      <w:pPr>
        <w:pStyle w:val="ListParagraph"/>
        <w:spacing w:line="480" w:lineRule="auto"/>
        <w:rPr>
          <w:rFonts w:cs="Arial"/>
          <w:bCs/>
          <w:spacing w:val="-3"/>
        </w:rPr>
      </w:pPr>
    </w:p>
    <w:p w14:paraId="238B7903" w14:textId="77777777" w:rsidR="00D70170" w:rsidRDefault="00D70170" w:rsidP="00383925">
      <w:pPr>
        <w:pStyle w:val="ListParagraph"/>
        <w:rPr>
          <w:rFonts w:cs="Arial"/>
          <w:bCs/>
          <w:spacing w:val="-3"/>
        </w:rPr>
      </w:pPr>
    </w:p>
    <w:p w14:paraId="27B0B6A5" w14:textId="2EC677D6" w:rsidR="00021881" w:rsidRPr="00935CDC" w:rsidRDefault="00021881" w:rsidP="00935CDC">
      <w:pPr>
        <w:tabs>
          <w:tab w:val="left" w:pos="-720"/>
          <w:tab w:val="left" w:pos="426"/>
        </w:tabs>
        <w:suppressAutoHyphens/>
        <w:spacing w:line="360" w:lineRule="auto"/>
        <w:jc w:val="both"/>
        <w:rPr>
          <w:rFonts w:cs="Arial"/>
          <w:bCs/>
          <w:spacing w:val="-3"/>
        </w:rPr>
      </w:pPr>
    </w:p>
    <w:p w14:paraId="415B9B27" w14:textId="77777777" w:rsidR="003C13DD" w:rsidRPr="00A83002" w:rsidRDefault="003C13DD" w:rsidP="00831EA8">
      <w:pPr>
        <w:spacing w:line="360" w:lineRule="auto"/>
        <w:ind w:left="2880" w:firstLine="720"/>
      </w:pPr>
    </w:p>
    <w:p w14:paraId="725BFE62" w14:textId="77777777" w:rsidR="00831EA8" w:rsidRPr="0087717F" w:rsidRDefault="009633FA" w:rsidP="00CE2192">
      <w:pPr>
        <w:spacing w:line="360" w:lineRule="auto"/>
        <w:ind w:left="2880" w:firstLine="720"/>
        <w:jc w:val="right"/>
        <w:rPr>
          <w:b/>
        </w:rPr>
      </w:pPr>
      <w:r>
        <w:tab/>
      </w:r>
      <w:r w:rsidR="00FB254C">
        <w:t>_________________________________</w:t>
      </w:r>
    </w:p>
    <w:p w14:paraId="4E3ADFED" w14:textId="77777777" w:rsidR="00831EA8" w:rsidRDefault="006B02F9" w:rsidP="00CE2192">
      <w:pPr>
        <w:ind w:left="4395"/>
        <w:jc w:val="right"/>
        <w:rPr>
          <w:b/>
        </w:rPr>
      </w:pPr>
      <w:r>
        <w:rPr>
          <w:b/>
        </w:rPr>
        <w:t>B</w:t>
      </w:r>
      <w:r w:rsidR="0087717F">
        <w:rPr>
          <w:b/>
        </w:rPr>
        <w:t>.</w:t>
      </w:r>
      <w:r>
        <w:rPr>
          <w:b/>
        </w:rPr>
        <w:t>P</w:t>
      </w:r>
      <w:r w:rsidR="0087717F">
        <w:rPr>
          <w:b/>
        </w:rPr>
        <w:t>.</w:t>
      </w:r>
      <w:r>
        <w:rPr>
          <w:b/>
        </w:rPr>
        <w:t xml:space="preserve"> MANYATHI</w:t>
      </w:r>
    </w:p>
    <w:p w14:paraId="43AD5759" w14:textId="77777777" w:rsidR="00FB254C" w:rsidRDefault="00FB254C" w:rsidP="00CE2192">
      <w:pPr>
        <w:ind w:left="4395"/>
        <w:jc w:val="right"/>
        <w:rPr>
          <w:b/>
        </w:rPr>
      </w:pPr>
      <w:r>
        <w:rPr>
          <w:b/>
        </w:rPr>
        <w:t>Acting Judge of the High Court</w:t>
      </w:r>
    </w:p>
    <w:p w14:paraId="6BFCB969" w14:textId="77777777" w:rsidR="00831EA8" w:rsidRDefault="00FB254C" w:rsidP="00CE2192">
      <w:pPr>
        <w:ind w:left="4395"/>
        <w:jc w:val="right"/>
        <w:rPr>
          <w:b/>
        </w:rPr>
      </w:pPr>
      <w:r>
        <w:rPr>
          <w:b/>
        </w:rPr>
        <w:t>Gauteng Local Division, Johannesburg</w:t>
      </w:r>
    </w:p>
    <w:p w14:paraId="5961E74E" w14:textId="77777777" w:rsidR="0087717F" w:rsidRDefault="0087717F" w:rsidP="00831EA8">
      <w:pPr>
        <w:ind w:left="4395"/>
        <w:rPr>
          <w:b/>
        </w:rPr>
      </w:pPr>
    </w:p>
    <w:p w14:paraId="1BF38669" w14:textId="77777777" w:rsidR="00673636" w:rsidRDefault="00673636" w:rsidP="00831EA8">
      <w:pPr>
        <w:ind w:left="4395"/>
        <w:rPr>
          <w:b/>
        </w:rPr>
      </w:pPr>
    </w:p>
    <w:p w14:paraId="68783346" w14:textId="77777777" w:rsidR="00673636" w:rsidRDefault="00673636" w:rsidP="00831EA8">
      <w:pPr>
        <w:ind w:left="4395"/>
        <w:rPr>
          <w:b/>
        </w:rPr>
      </w:pPr>
    </w:p>
    <w:p w14:paraId="6653E90E" w14:textId="77777777" w:rsidR="00673636" w:rsidRDefault="00673636" w:rsidP="00831EA8">
      <w:pPr>
        <w:ind w:left="4395"/>
        <w:rPr>
          <w:b/>
        </w:rPr>
      </w:pPr>
    </w:p>
    <w:p w14:paraId="3C20BC1E" w14:textId="77777777" w:rsidR="00673636" w:rsidRDefault="00673636" w:rsidP="00935CDC">
      <w:pPr>
        <w:ind w:left="4395"/>
        <w:rPr>
          <w:b/>
        </w:rPr>
      </w:pPr>
    </w:p>
    <w:p w14:paraId="0326C3F8" w14:textId="77777777" w:rsidR="00935CDC" w:rsidRDefault="00935CDC" w:rsidP="00935CDC">
      <w:pPr>
        <w:ind w:left="4395"/>
        <w:rPr>
          <w:b/>
        </w:rPr>
      </w:pPr>
    </w:p>
    <w:p w14:paraId="79907E66" w14:textId="77777777" w:rsidR="00935CDC" w:rsidRDefault="00935CDC" w:rsidP="00935CDC">
      <w:pPr>
        <w:ind w:left="4395"/>
        <w:rPr>
          <w:b/>
        </w:rPr>
      </w:pPr>
    </w:p>
    <w:p w14:paraId="452DF779" w14:textId="77777777" w:rsidR="00935CDC" w:rsidRDefault="00935CDC" w:rsidP="00935CDC">
      <w:pPr>
        <w:ind w:left="4395"/>
        <w:rPr>
          <w:b/>
        </w:rPr>
      </w:pPr>
    </w:p>
    <w:p w14:paraId="3978E656" w14:textId="77777777" w:rsidR="00935CDC" w:rsidRDefault="00935CDC" w:rsidP="00935CDC">
      <w:pPr>
        <w:ind w:left="4320" w:hanging="4320"/>
        <w:rPr>
          <w:b/>
        </w:rPr>
      </w:pPr>
      <w:r>
        <w:rPr>
          <w:b/>
        </w:rPr>
        <w:t>DATE OF HEARING          :                      15 AUGUST 2022</w:t>
      </w:r>
    </w:p>
    <w:p w14:paraId="6E294948" w14:textId="77777777" w:rsidR="00935CDC" w:rsidRDefault="00935CDC" w:rsidP="00935CDC">
      <w:pPr>
        <w:rPr>
          <w:b/>
        </w:rPr>
      </w:pPr>
      <w:r>
        <w:rPr>
          <w:b/>
        </w:rPr>
        <w:t xml:space="preserve"> </w:t>
      </w:r>
    </w:p>
    <w:p w14:paraId="40ED3968" w14:textId="23D71D10" w:rsidR="00935CDC" w:rsidRDefault="00935CDC" w:rsidP="00935CDC">
      <w:pPr>
        <w:rPr>
          <w:b/>
        </w:rPr>
      </w:pPr>
      <w:r>
        <w:rPr>
          <w:b/>
        </w:rPr>
        <w:t xml:space="preserve">DATE OF JUDGEMENT   </w:t>
      </w:r>
      <w:r w:rsidR="00604FE2">
        <w:rPr>
          <w:b/>
        </w:rPr>
        <w:t>:</w:t>
      </w:r>
      <w:r>
        <w:rPr>
          <w:b/>
        </w:rPr>
        <w:t xml:space="preserve">                      </w:t>
      </w:r>
      <w:r w:rsidR="00604FE2">
        <w:rPr>
          <w:b/>
        </w:rPr>
        <w:t xml:space="preserve"> </w:t>
      </w:r>
      <w:r>
        <w:rPr>
          <w:b/>
        </w:rPr>
        <w:t>0</w:t>
      </w:r>
      <w:r w:rsidR="00604FE2">
        <w:rPr>
          <w:b/>
        </w:rPr>
        <w:t>7</w:t>
      </w:r>
      <w:r>
        <w:rPr>
          <w:b/>
        </w:rPr>
        <w:t xml:space="preserve"> SEPTEMBER 2023</w:t>
      </w:r>
    </w:p>
    <w:p w14:paraId="199ED095" w14:textId="77777777" w:rsidR="00935CDC" w:rsidRDefault="00935CDC" w:rsidP="00935CDC">
      <w:pPr>
        <w:ind w:left="4395"/>
        <w:rPr>
          <w:b/>
        </w:rPr>
      </w:pPr>
    </w:p>
    <w:p w14:paraId="3B30D88E" w14:textId="77777777" w:rsidR="00935CDC" w:rsidRDefault="00935CDC" w:rsidP="00935CDC">
      <w:pPr>
        <w:ind w:left="4395"/>
        <w:rPr>
          <w:b/>
        </w:rPr>
      </w:pPr>
    </w:p>
    <w:p w14:paraId="34EDA24B" w14:textId="77777777" w:rsidR="00935CDC" w:rsidRDefault="00935CDC" w:rsidP="00935CDC">
      <w:pPr>
        <w:ind w:left="4395"/>
        <w:rPr>
          <w:b/>
        </w:rPr>
      </w:pPr>
    </w:p>
    <w:p w14:paraId="60F0471D" w14:textId="77777777" w:rsidR="00935CDC" w:rsidRDefault="00935CDC" w:rsidP="00935CDC">
      <w:pPr>
        <w:ind w:left="4395"/>
        <w:rPr>
          <w:b/>
        </w:rPr>
      </w:pPr>
    </w:p>
    <w:p w14:paraId="4EDD924E" w14:textId="77777777" w:rsidR="0087717F" w:rsidRDefault="0087717F" w:rsidP="00021881">
      <w:pPr>
        <w:rPr>
          <w:b/>
        </w:rPr>
      </w:pPr>
    </w:p>
    <w:p w14:paraId="25429826" w14:textId="77777777" w:rsidR="00021881" w:rsidRDefault="00021881" w:rsidP="00021881">
      <w:pPr>
        <w:rPr>
          <w:b/>
        </w:rPr>
      </w:pPr>
      <w:r>
        <w:rPr>
          <w:b/>
        </w:rPr>
        <w:t>APPEARANCES:</w:t>
      </w:r>
    </w:p>
    <w:p w14:paraId="06D3AD2B" w14:textId="77777777" w:rsidR="00021881" w:rsidRDefault="00021881" w:rsidP="00021881">
      <w:pPr>
        <w:rPr>
          <w:b/>
        </w:rPr>
      </w:pPr>
    </w:p>
    <w:p w14:paraId="01A7096A" w14:textId="0E9459B2" w:rsidR="00021881" w:rsidRDefault="00F536BC" w:rsidP="00021881">
      <w:pPr>
        <w:rPr>
          <w:b/>
        </w:rPr>
      </w:pPr>
      <w:r>
        <w:rPr>
          <w:b/>
        </w:rPr>
        <w:t>PLAINTIFF COUNSEL</w:t>
      </w:r>
      <w:r>
        <w:rPr>
          <w:b/>
        </w:rPr>
        <w:tab/>
        <w:t>:</w:t>
      </w:r>
      <w:r>
        <w:rPr>
          <w:b/>
        </w:rPr>
        <w:tab/>
      </w:r>
      <w:r w:rsidR="00604FE2">
        <w:rPr>
          <w:b/>
        </w:rPr>
        <w:tab/>
      </w:r>
      <w:r w:rsidR="004F78E3" w:rsidRPr="00604FE2">
        <w:rPr>
          <w:bCs/>
        </w:rPr>
        <w:t>MARC COOKE</w:t>
      </w:r>
    </w:p>
    <w:p w14:paraId="0020E33B" w14:textId="44421A7F" w:rsidR="004F78E3" w:rsidRDefault="004F78E3" w:rsidP="00021881">
      <w:pPr>
        <w:rPr>
          <w:b/>
        </w:rPr>
      </w:pPr>
      <w:r>
        <w:rPr>
          <w:b/>
        </w:rPr>
        <w:t xml:space="preserve">ATTORNEYS                                </w:t>
      </w:r>
      <w:r w:rsidR="00604FE2">
        <w:rPr>
          <w:b/>
        </w:rPr>
        <w:tab/>
      </w:r>
      <w:r w:rsidRPr="00604FE2">
        <w:rPr>
          <w:bCs/>
        </w:rPr>
        <w:t xml:space="preserve">WERKMANS </w:t>
      </w:r>
      <w:r w:rsidR="00604FE2" w:rsidRPr="00604FE2">
        <w:rPr>
          <w:bCs/>
        </w:rPr>
        <w:t>ATTORNEYS</w:t>
      </w:r>
      <w:r>
        <w:rPr>
          <w:b/>
        </w:rPr>
        <w:t xml:space="preserve">                </w:t>
      </w:r>
    </w:p>
    <w:p w14:paraId="08B9F8FF" w14:textId="4D0CD626" w:rsidR="004F78E3" w:rsidRPr="00604FE2" w:rsidRDefault="007D695C" w:rsidP="00021881">
      <w:pPr>
        <w:rPr>
          <w:bCs/>
        </w:rPr>
      </w:pPr>
      <w:r>
        <w:rPr>
          <w:b/>
        </w:rPr>
        <w:tab/>
      </w:r>
      <w:r w:rsidR="004F78E3">
        <w:rPr>
          <w:b/>
        </w:rPr>
        <w:t xml:space="preserve">                                           </w:t>
      </w:r>
      <w:r w:rsidR="00604FE2">
        <w:rPr>
          <w:b/>
        </w:rPr>
        <w:tab/>
      </w:r>
      <w:r w:rsidR="00604FE2">
        <w:rPr>
          <w:b/>
        </w:rPr>
        <w:tab/>
      </w:r>
      <w:r w:rsidR="004F78E3" w:rsidRPr="00604FE2">
        <w:rPr>
          <w:bCs/>
        </w:rPr>
        <w:t>tmatsebela@werkman.com</w:t>
      </w:r>
    </w:p>
    <w:p w14:paraId="61921434" w14:textId="00805F87" w:rsidR="00021881" w:rsidRPr="00604FE2" w:rsidRDefault="004F78E3" w:rsidP="00021881">
      <w:pPr>
        <w:rPr>
          <w:bCs/>
        </w:rPr>
      </w:pPr>
      <w:r>
        <w:rPr>
          <w:b/>
        </w:rPr>
        <w:t xml:space="preserve">                                                       </w:t>
      </w:r>
      <w:r w:rsidR="00604FE2">
        <w:rPr>
          <w:b/>
        </w:rPr>
        <w:tab/>
      </w:r>
      <w:r w:rsidRPr="00604FE2">
        <w:rPr>
          <w:bCs/>
        </w:rPr>
        <w:t>jstokwell@werman.com</w:t>
      </w:r>
      <w:r w:rsidR="007D695C" w:rsidRPr="00604FE2">
        <w:rPr>
          <w:bCs/>
        </w:rPr>
        <w:tab/>
      </w:r>
    </w:p>
    <w:p w14:paraId="3C1E00DB" w14:textId="77777777" w:rsidR="00021881" w:rsidRDefault="00021881" w:rsidP="00021881">
      <w:pPr>
        <w:rPr>
          <w:b/>
        </w:rPr>
      </w:pPr>
    </w:p>
    <w:p w14:paraId="6613B5F6" w14:textId="69F4D41C" w:rsidR="00021881" w:rsidRDefault="004F78E3" w:rsidP="00021881">
      <w:pPr>
        <w:rPr>
          <w:b/>
        </w:rPr>
      </w:pPr>
      <w:r>
        <w:rPr>
          <w:b/>
        </w:rPr>
        <w:t>RESPONDENT COUNSEL</w:t>
      </w:r>
      <w:r w:rsidR="00604FE2">
        <w:rPr>
          <w:b/>
        </w:rPr>
        <w:t>:</w:t>
      </w:r>
      <w:r w:rsidR="00604FE2">
        <w:rPr>
          <w:b/>
        </w:rPr>
        <w:tab/>
      </w:r>
      <w:r w:rsidR="00604FE2">
        <w:rPr>
          <w:b/>
        </w:rPr>
        <w:tab/>
      </w:r>
      <w:r w:rsidRPr="00604FE2">
        <w:rPr>
          <w:bCs/>
        </w:rPr>
        <w:t>P TSHAVUNGWE</w:t>
      </w:r>
    </w:p>
    <w:p w14:paraId="1D38877E" w14:textId="707A2BCF" w:rsidR="004F78E3" w:rsidRDefault="004F78E3" w:rsidP="00021881">
      <w:pPr>
        <w:rPr>
          <w:b/>
        </w:rPr>
      </w:pPr>
      <w:r>
        <w:rPr>
          <w:b/>
        </w:rPr>
        <w:t xml:space="preserve">ATTORNEYS                                          </w:t>
      </w:r>
      <w:r w:rsidRPr="00604FE2">
        <w:rPr>
          <w:bCs/>
        </w:rPr>
        <w:t>THECLAY-MAY PETA ATTORNEYS</w:t>
      </w:r>
    </w:p>
    <w:p w14:paraId="1CB2C08C" w14:textId="4EF4C053" w:rsidR="00963334" w:rsidRDefault="004F78E3" w:rsidP="00021881">
      <w:pPr>
        <w:rPr>
          <w:b/>
        </w:rPr>
      </w:pPr>
      <w:r>
        <w:rPr>
          <w:b/>
        </w:rPr>
        <w:t xml:space="preserve">                                                                </w:t>
      </w:r>
      <w:r w:rsidR="00604FE2">
        <w:rPr>
          <w:b/>
        </w:rPr>
        <w:t xml:space="preserve"> </w:t>
      </w:r>
      <w:r w:rsidRPr="00604FE2">
        <w:rPr>
          <w:bCs/>
        </w:rPr>
        <w:t xml:space="preserve">info@theclainc.co.za                                                                  </w:t>
      </w:r>
      <w:r w:rsidR="00963334">
        <w:rPr>
          <w:b/>
        </w:rPr>
        <w:tab/>
      </w:r>
      <w:r w:rsidR="00963334">
        <w:rPr>
          <w:b/>
        </w:rPr>
        <w:tab/>
      </w:r>
      <w:r>
        <w:rPr>
          <w:b/>
        </w:rPr>
        <w:t xml:space="preserve">                                           </w:t>
      </w:r>
      <w:r w:rsidRPr="00604FE2">
        <w:rPr>
          <w:bCs/>
        </w:rPr>
        <w:t>lesede@theclainc.co.za</w:t>
      </w:r>
    </w:p>
    <w:p w14:paraId="10917130" w14:textId="63AB1DEF" w:rsidR="008D72A0" w:rsidRDefault="004F78E3" w:rsidP="00021881">
      <w:pPr>
        <w:rPr>
          <w:b/>
        </w:rPr>
      </w:pPr>
      <w:r>
        <w:rPr>
          <w:b/>
        </w:rPr>
        <w:t xml:space="preserve">                                                                  </w:t>
      </w:r>
    </w:p>
    <w:p w14:paraId="36AFE600" w14:textId="77777777" w:rsidR="008D72A0" w:rsidRDefault="008D72A0" w:rsidP="00021881">
      <w:pPr>
        <w:rPr>
          <w:b/>
        </w:rPr>
      </w:pPr>
    </w:p>
    <w:sectPr w:rsidR="008D72A0" w:rsidSect="00113313">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EDE7F" w14:textId="77777777" w:rsidR="004A1BAF" w:rsidRDefault="004A1BAF" w:rsidP="00113313">
      <w:r>
        <w:separator/>
      </w:r>
    </w:p>
  </w:endnote>
  <w:endnote w:type="continuationSeparator" w:id="0">
    <w:p w14:paraId="00DB0F0B" w14:textId="77777777" w:rsidR="004A1BAF" w:rsidRDefault="004A1BAF" w:rsidP="0011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E39B" w14:textId="77777777" w:rsidR="004A1BAF" w:rsidRDefault="004A1BAF" w:rsidP="00113313">
      <w:r>
        <w:separator/>
      </w:r>
    </w:p>
  </w:footnote>
  <w:footnote w:type="continuationSeparator" w:id="0">
    <w:p w14:paraId="37E71B5D" w14:textId="77777777" w:rsidR="004A1BAF" w:rsidRDefault="004A1BAF" w:rsidP="0011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2FBE" w14:textId="066BB87B" w:rsidR="003C13DD" w:rsidRDefault="003C13DD">
    <w:pPr>
      <w:pStyle w:val="Header"/>
      <w:jc w:val="right"/>
    </w:pPr>
    <w:r>
      <w:t xml:space="preserve">Page </w:t>
    </w:r>
    <w:r>
      <w:fldChar w:fldCharType="begin"/>
    </w:r>
    <w:r>
      <w:instrText xml:space="preserve"> PAGE   \* MERGEFORMAT </w:instrText>
    </w:r>
    <w:r>
      <w:fldChar w:fldCharType="separate"/>
    </w:r>
    <w:r w:rsidR="0086504F">
      <w:rPr>
        <w:noProof/>
      </w:rPr>
      <w:t>2</w:t>
    </w:r>
    <w:r>
      <w:rPr>
        <w:noProof/>
      </w:rPr>
      <w:fldChar w:fldCharType="end"/>
    </w:r>
  </w:p>
  <w:p w14:paraId="33C447BE" w14:textId="77777777" w:rsidR="003C13DD" w:rsidRDefault="003C1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6859" w14:textId="77777777" w:rsidR="00064731" w:rsidRPr="00064731" w:rsidRDefault="00064731" w:rsidP="00064731">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125CA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1931"/>
    <w:multiLevelType w:val="multilevel"/>
    <w:tmpl w:val="9C04EBF0"/>
    <w:lvl w:ilvl="0">
      <w:start w:val="1"/>
      <w:numFmt w:val="decimal"/>
      <w:lvlText w:val="%1."/>
      <w:lvlJc w:val="left"/>
      <w:pPr>
        <w:tabs>
          <w:tab w:val="num" w:pos="851"/>
        </w:tabs>
        <w:ind w:left="851" w:hanging="851"/>
      </w:pPr>
      <w:rPr>
        <w:rFonts w:cs="Times New Roman" w:hint="default"/>
        <w:b w:val="0"/>
      </w:rPr>
    </w:lvl>
    <w:lvl w:ilvl="1">
      <w:start w:val="1"/>
      <w:numFmt w:val="decimal"/>
      <w:lvlText w:val="%1.%2."/>
      <w:lvlJc w:val="left"/>
      <w:pPr>
        <w:tabs>
          <w:tab w:val="num" w:pos="1701"/>
        </w:tabs>
        <w:ind w:left="1701" w:hanging="850"/>
      </w:pPr>
      <w:rPr>
        <w:rFonts w:cs="Times New Roman" w:hint="default"/>
        <w:b w:val="0"/>
      </w:rPr>
    </w:lvl>
    <w:lvl w:ilvl="2">
      <w:start w:val="1"/>
      <w:numFmt w:val="decimal"/>
      <w:lvlText w:val="%1.%2.%3."/>
      <w:lvlJc w:val="left"/>
      <w:pPr>
        <w:tabs>
          <w:tab w:val="num" w:pos="2552"/>
        </w:tabs>
        <w:ind w:left="2552" w:hanging="851"/>
      </w:pPr>
      <w:rPr>
        <w:rFonts w:cs="Times New Roman" w:hint="default"/>
      </w:rPr>
    </w:lvl>
    <w:lvl w:ilvl="3">
      <w:start w:val="1"/>
      <w:numFmt w:val="decimal"/>
      <w:lvlText w:val="%1.%2.%3.%4."/>
      <w:lvlJc w:val="left"/>
      <w:pPr>
        <w:tabs>
          <w:tab w:val="num" w:pos="2835"/>
        </w:tabs>
        <w:ind w:left="3402" w:hanging="850"/>
      </w:pPr>
      <w:rPr>
        <w:rFonts w:cs="Times New Roman" w:hint="default"/>
      </w:rPr>
    </w:lvl>
    <w:lvl w:ilvl="4">
      <w:start w:val="1"/>
      <w:numFmt w:val="decimal"/>
      <w:lvlText w:val="%1.%2.%3.%4.%5."/>
      <w:lvlJc w:val="left"/>
      <w:pPr>
        <w:ind w:left="4253" w:hanging="851"/>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
    <w:nsid w:val="04415D53"/>
    <w:multiLevelType w:val="hybridMultilevel"/>
    <w:tmpl w:val="2020BEA0"/>
    <w:lvl w:ilvl="0" w:tplc="9C7CD1BE">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nsid w:val="09DF508F"/>
    <w:multiLevelType w:val="hybridMultilevel"/>
    <w:tmpl w:val="CB946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D3561F1"/>
    <w:multiLevelType w:val="multilevel"/>
    <w:tmpl w:val="4BECF900"/>
    <w:lvl w:ilvl="0">
      <w:start w:val="1"/>
      <w:numFmt w:val="decimal"/>
      <w:lvlRestart w:val="0"/>
      <w:lvlText w:val="%1."/>
      <w:lvlJc w:val="left"/>
      <w:pPr>
        <w:tabs>
          <w:tab w:val="num" w:pos="1134"/>
        </w:tabs>
        <w:ind w:left="1134" w:hanging="1134"/>
      </w:pPr>
      <w:rPr>
        <w:rFonts w:cs="Times New Roman"/>
      </w:rPr>
    </w:lvl>
    <w:lvl w:ilvl="1">
      <w:start w:val="1"/>
      <w:numFmt w:val="decimal"/>
      <w:lvlText w:val="%1.%2."/>
      <w:lvlJc w:val="left"/>
      <w:pPr>
        <w:tabs>
          <w:tab w:val="num" w:pos="2324"/>
        </w:tabs>
        <w:ind w:left="2268" w:hanging="1134"/>
      </w:pPr>
      <w:rPr>
        <w:rFonts w:cs="Times New Roman"/>
      </w:rPr>
    </w:lvl>
    <w:lvl w:ilvl="2">
      <w:start w:val="1"/>
      <w:numFmt w:val="decimal"/>
      <w:lvlText w:val="%1.%2.%3."/>
      <w:lvlJc w:val="left"/>
      <w:pPr>
        <w:tabs>
          <w:tab w:val="num" w:pos="3458"/>
        </w:tabs>
        <w:ind w:left="3402" w:hanging="1134"/>
      </w:pPr>
      <w:rPr>
        <w:rFonts w:cs="Times New Roman"/>
      </w:rPr>
    </w:lvl>
    <w:lvl w:ilvl="3">
      <w:start w:val="1"/>
      <w:numFmt w:val="decimal"/>
      <w:lvlText w:val="%1.%2.%3.%4."/>
      <w:lvlJc w:val="left"/>
      <w:pPr>
        <w:tabs>
          <w:tab w:val="num" w:pos="4592"/>
        </w:tabs>
        <w:ind w:left="4535" w:hanging="1133"/>
      </w:pPr>
      <w:rPr>
        <w:rFonts w:cs="Times New Roman"/>
      </w:rPr>
    </w:lvl>
    <w:lvl w:ilvl="4">
      <w:start w:val="1"/>
      <w:numFmt w:val="decimal"/>
      <w:lvlText w:val="%1.%2.%3.%4.%5."/>
      <w:lvlJc w:val="left"/>
      <w:pPr>
        <w:tabs>
          <w:tab w:val="num" w:pos="5726"/>
        </w:tabs>
        <w:ind w:left="5669" w:hanging="1134"/>
      </w:pPr>
      <w:rPr>
        <w:rFonts w:cs="Times New Roman"/>
      </w:rPr>
    </w:lvl>
    <w:lvl w:ilvl="5">
      <w:start w:val="1"/>
      <w:numFmt w:val="decimal"/>
      <w:lvlText w:val="%1.%2.%3.%4.%5.%6."/>
      <w:lvlJc w:val="left"/>
      <w:pPr>
        <w:tabs>
          <w:tab w:val="num" w:pos="6860"/>
        </w:tabs>
        <w:ind w:left="6803" w:hanging="1134"/>
      </w:pPr>
      <w:rPr>
        <w:rFonts w:cs="Times New Roman"/>
      </w:rPr>
    </w:lvl>
    <w:lvl w:ilvl="6">
      <w:start w:val="1"/>
      <w:numFmt w:val="decimal"/>
      <w:lvlText w:val="%1.%2.%3.%4.%5.%6.%7."/>
      <w:lvlJc w:val="left"/>
      <w:pPr>
        <w:tabs>
          <w:tab w:val="num" w:pos="7994"/>
        </w:tabs>
        <w:ind w:left="7937" w:hanging="1134"/>
      </w:pPr>
      <w:rPr>
        <w:rFonts w:cs="Times New Roman"/>
      </w:rPr>
    </w:lvl>
    <w:lvl w:ilvl="7">
      <w:start w:val="1"/>
      <w:numFmt w:val="decimal"/>
      <w:lvlText w:val="%1.%2.%3.%4.%5.%6.%7.%8."/>
      <w:lvlJc w:val="left"/>
      <w:pPr>
        <w:tabs>
          <w:tab w:val="num" w:pos="9128"/>
        </w:tabs>
        <w:ind w:left="9071" w:hanging="1134"/>
      </w:pPr>
      <w:rPr>
        <w:rFonts w:cs="Times New Roman"/>
      </w:rPr>
    </w:lvl>
    <w:lvl w:ilvl="8">
      <w:start w:val="1"/>
      <w:numFmt w:val="decimal"/>
      <w:lvlText w:val="%1.%2.%3.%4.%5.%6.%7.%8.%9."/>
      <w:lvlJc w:val="left"/>
      <w:pPr>
        <w:tabs>
          <w:tab w:val="num" w:pos="10261"/>
        </w:tabs>
        <w:ind w:left="10205" w:hanging="1134"/>
      </w:pPr>
      <w:rPr>
        <w:rFonts w:cs="Times New Roman"/>
      </w:rPr>
    </w:lvl>
  </w:abstractNum>
  <w:abstractNum w:abstractNumId="6">
    <w:nsid w:val="0DA05E23"/>
    <w:multiLevelType w:val="multilevel"/>
    <w:tmpl w:val="0EAA0288"/>
    <w:styleLink w:val="Style1"/>
    <w:lvl w:ilvl="0">
      <w:start w:val="1"/>
      <w:numFmt w:val="decimal"/>
      <w:lvlText w:val="%1."/>
      <w:lvlJc w:val="left"/>
      <w:pPr>
        <w:tabs>
          <w:tab w:val="num" w:pos="851"/>
        </w:tabs>
        <w:ind w:left="851" w:hanging="851"/>
      </w:pPr>
      <w:rPr>
        <w:rFonts w:cs="Times New Roman" w:hint="default"/>
        <w:b w:val="0"/>
        <w:bCs/>
      </w:rPr>
    </w:lvl>
    <w:lvl w:ilvl="1">
      <w:start w:val="1"/>
      <w:numFmt w:val="decimal"/>
      <w:lvlText w:val="%1.%2."/>
      <w:lvlJc w:val="left"/>
      <w:pPr>
        <w:tabs>
          <w:tab w:val="num" w:pos="1853"/>
        </w:tabs>
        <w:ind w:left="1853" w:hanging="850"/>
      </w:pPr>
      <w:rPr>
        <w:rFonts w:cs="Times New Roman" w:hint="default"/>
      </w:rPr>
    </w:lvl>
    <w:lvl w:ilvl="2">
      <w:start w:val="1"/>
      <w:numFmt w:val="decimal"/>
      <w:lvlText w:val="%1.%2.%3."/>
      <w:lvlJc w:val="left"/>
      <w:pPr>
        <w:tabs>
          <w:tab w:val="num" w:pos="2704"/>
        </w:tabs>
        <w:ind w:left="2704" w:hanging="851"/>
      </w:pPr>
      <w:rPr>
        <w:rFonts w:cs="Times New Roman" w:hint="default"/>
      </w:rPr>
    </w:lvl>
    <w:lvl w:ilvl="3">
      <w:start w:val="1"/>
      <w:numFmt w:val="lowerLetter"/>
      <w:lvlText w:val="(%4)"/>
      <w:lvlJc w:val="left"/>
      <w:pPr>
        <w:tabs>
          <w:tab w:val="num" w:pos="3271"/>
        </w:tabs>
        <w:ind w:left="3271" w:hanging="567"/>
      </w:pPr>
      <w:rPr>
        <w:rFonts w:cs="Times New Roman" w:hint="default"/>
      </w:rPr>
    </w:lvl>
    <w:lvl w:ilvl="4">
      <w:start w:val="1"/>
      <w:numFmt w:val="decimal"/>
      <w:lvlText w:val="%1.%2.%3.%4.%5."/>
      <w:lvlJc w:val="left"/>
      <w:pPr>
        <w:tabs>
          <w:tab w:val="num" w:pos="2384"/>
        </w:tabs>
        <w:ind w:left="2384" w:hanging="792"/>
      </w:pPr>
      <w:rPr>
        <w:rFonts w:cs="Times New Roman" w:hint="default"/>
      </w:rPr>
    </w:lvl>
    <w:lvl w:ilvl="5">
      <w:start w:val="1"/>
      <w:numFmt w:val="decimal"/>
      <w:lvlText w:val="%1.%2.%3.%4.%5.%6."/>
      <w:lvlJc w:val="left"/>
      <w:pPr>
        <w:tabs>
          <w:tab w:val="num" w:pos="2888"/>
        </w:tabs>
        <w:ind w:left="2888" w:hanging="936"/>
      </w:pPr>
      <w:rPr>
        <w:rFonts w:cs="Times New Roman" w:hint="default"/>
      </w:rPr>
    </w:lvl>
    <w:lvl w:ilvl="6">
      <w:start w:val="1"/>
      <w:numFmt w:val="decimal"/>
      <w:lvlText w:val="%1.%2.%3.%4.%5.%6.%7."/>
      <w:lvlJc w:val="left"/>
      <w:pPr>
        <w:tabs>
          <w:tab w:val="num" w:pos="3392"/>
        </w:tabs>
        <w:ind w:left="3392" w:hanging="1080"/>
      </w:pPr>
      <w:rPr>
        <w:rFonts w:cs="Times New Roman" w:hint="default"/>
      </w:rPr>
    </w:lvl>
    <w:lvl w:ilvl="7">
      <w:start w:val="1"/>
      <w:numFmt w:val="decimal"/>
      <w:lvlText w:val="%1.%2.%3.%4.%5.%6.%7.%8."/>
      <w:lvlJc w:val="left"/>
      <w:pPr>
        <w:tabs>
          <w:tab w:val="num" w:pos="3896"/>
        </w:tabs>
        <w:ind w:left="3896" w:hanging="1224"/>
      </w:pPr>
      <w:rPr>
        <w:rFonts w:cs="Times New Roman" w:hint="default"/>
      </w:rPr>
    </w:lvl>
    <w:lvl w:ilvl="8">
      <w:start w:val="1"/>
      <w:numFmt w:val="decimal"/>
      <w:lvlText w:val="%1.%2.%3.%4.%5.%6.%7.%8.%9."/>
      <w:lvlJc w:val="left"/>
      <w:pPr>
        <w:tabs>
          <w:tab w:val="num" w:pos="4472"/>
        </w:tabs>
        <w:ind w:left="4472" w:hanging="1440"/>
      </w:pPr>
      <w:rPr>
        <w:rFonts w:cs="Times New Roman" w:hint="default"/>
      </w:rPr>
    </w:lvl>
  </w:abstractNum>
  <w:abstractNum w:abstractNumId="7">
    <w:nsid w:val="11D1411D"/>
    <w:multiLevelType w:val="hybridMultilevel"/>
    <w:tmpl w:val="81841352"/>
    <w:lvl w:ilvl="0" w:tplc="4E1286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54C3444"/>
    <w:multiLevelType w:val="multilevel"/>
    <w:tmpl w:val="DD222118"/>
    <w:lvl w:ilvl="0">
      <w:start w:val="1"/>
      <w:numFmt w:val="decimal"/>
      <w:lvlText w:val="%1."/>
      <w:lvlJc w:val="left"/>
      <w:pPr>
        <w:tabs>
          <w:tab w:val="num" w:pos="862"/>
        </w:tabs>
        <w:ind w:left="862" w:hanging="862"/>
      </w:pPr>
      <w:rPr>
        <w:rFonts w:cs="Times New Roman"/>
      </w:rPr>
    </w:lvl>
    <w:lvl w:ilvl="1">
      <w:start w:val="1"/>
      <w:numFmt w:val="decimal"/>
      <w:lvlText w:val="%1.%2"/>
      <w:lvlJc w:val="left"/>
      <w:pPr>
        <w:tabs>
          <w:tab w:val="num" w:pos="1871"/>
        </w:tabs>
        <w:ind w:left="1871" w:hanging="1009"/>
      </w:pPr>
      <w:rPr>
        <w:rFonts w:cs="Times New Roman"/>
        <w:b w:val="0"/>
      </w:rPr>
    </w:lvl>
    <w:lvl w:ilvl="2">
      <w:start w:val="1"/>
      <w:numFmt w:val="decimal"/>
      <w:lvlText w:val="%1.%2.%3"/>
      <w:lvlJc w:val="left"/>
      <w:pPr>
        <w:tabs>
          <w:tab w:val="num" w:pos="3022"/>
        </w:tabs>
        <w:ind w:left="3022" w:hanging="1151"/>
      </w:pPr>
      <w:rPr>
        <w:rFonts w:cs="Times New Roman"/>
      </w:rPr>
    </w:lvl>
    <w:lvl w:ilvl="3">
      <w:start w:val="1"/>
      <w:numFmt w:val="decimal"/>
      <w:lvlText w:val="%1.%2.%3.%4"/>
      <w:lvlJc w:val="left"/>
      <w:pPr>
        <w:tabs>
          <w:tab w:val="num" w:pos="4321"/>
        </w:tabs>
        <w:ind w:left="4321" w:hanging="1299"/>
      </w:pPr>
      <w:rPr>
        <w:rFonts w:cs="Times New Roman"/>
      </w:rPr>
    </w:lvl>
    <w:lvl w:ilvl="4">
      <w:start w:val="1"/>
      <w:numFmt w:val="decimal"/>
      <w:lvlText w:val="%1.%2.%3.%4.%5"/>
      <w:lvlJc w:val="left"/>
      <w:pPr>
        <w:tabs>
          <w:tab w:val="num" w:pos="5761"/>
        </w:tabs>
        <w:ind w:left="5761" w:hanging="1440"/>
      </w:pPr>
      <w:rPr>
        <w:rFonts w:cs="Times New Roman"/>
      </w:rPr>
    </w:lvl>
    <w:lvl w:ilvl="5">
      <w:start w:val="1"/>
      <w:numFmt w:val="decimal"/>
      <w:lvlText w:val="%1.%2.%3.%4.%5.%6."/>
      <w:lvlJc w:val="left"/>
      <w:pPr>
        <w:tabs>
          <w:tab w:val="num" w:pos="7343"/>
        </w:tabs>
        <w:ind w:left="7343" w:hanging="1582"/>
      </w:pPr>
      <w:rPr>
        <w:rFonts w:cs="Times New Roman"/>
      </w:rPr>
    </w:lvl>
    <w:lvl w:ilvl="6">
      <w:start w:val="1"/>
      <w:numFmt w:val="decimal"/>
      <w:lvlText w:val="%1.%2.%3.%4.%5.%6.%7."/>
      <w:lvlJc w:val="left"/>
      <w:pPr>
        <w:tabs>
          <w:tab w:val="num" w:pos="9072"/>
        </w:tabs>
        <w:ind w:left="9072" w:hanging="1729"/>
      </w:pPr>
      <w:rPr>
        <w:rFonts w:cs="Times New Roman"/>
      </w:rPr>
    </w:lvl>
    <w:lvl w:ilvl="7">
      <w:start w:val="1"/>
      <w:numFmt w:val="decimal"/>
      <w:lvlText w:val="%1.%2.%3.%4.%5.%6.%7.%8."/>
      <w:lvlJc w:val="left"/>
      <w:pPr>
        <w:tabs>
          <w:tab w:val="num" w:pos="11232"/>
        </w:tabs>
        <w:ind w:left="10801" w:hanging="1729"/>
      </w:pPr>
      <w:rPr>
        <w:rFonts w:cs="Times New Roman"/>
      </w:rPr>
    </w:lvl>
    <w:lvl w:ilvl="8">
      <w:start w:val="1"/>
      <w:numFmt w:val="decimal"/>
      <w:lvlText w:val="%1.%2.%3.%4.%5.%6.%7.%8.%9."/>
      <w:lvlJc w:val="left"/>
      <w:pPr>
        <w:tabs>
          <w:tab w:val="num" w:pos="12961"/>
        </w:tabs>
        <w:ind w:left="12531" w:hanging="1730"/>
      </w:pPr>
      <w:rPr>
        <w:rFonts w:cs="Times New Roman"/>
      </w:rPr>
    </w:lvl>
  </w:abstractNum>
  <w:abstractNum w:abstractNumId="9">
    <w:nsid w:val="1C60497B"/>
    <w:multiLevelType w:val="multilevel"/>
    <w:tmpl w:val="0EAA0288"/>
    <w:lvl w:ilvl="0">
      <w:start w:val="1"/>
      <w:numFmt w:val="decimal"/>
      <w:lvlText w:val="%1."/>
      <w:lvlJc w:val="left"/>
      <w:pPr>
        <w:tabs>
          <w:tab w:val="num" w:pos="851"/>
        </w:tabs>
        <w:ind w:left="851" w:hanging="851"/>
      </w:pPr>
      <w:rPr>
        <w:rFonts w:cs="Times New Roman" w:hint="default"/>
        <w:b w:val="0"/>
        <w:bCs/>
      </w:rPr>
    </w:lvl>
    <w:lvl w:ilvl="1">
      <w:start w:val="1"/>
      <w:numFmt w:val="decimal"/>
      <w:lvlText w:val="%1.%2."/>
      <w:lvlJc w:val="left"/>
      <w:pPr>
        <w:tabs>
          <w:tab w:val="num" w:pos="1853"/>
        </w:tabs>
        <w:ind w:left="1853" w:hanging="850"/>
      </w:pPr>
      <w:rPr>
        <w:rFonts w:cs="Times New Roman" w:hint="default"/>
      </w:rPr>
    </w:lvl>
    <w:lvl w:ilvl="2">
      <w:start w:val="1"/>
      <w:numFmt w:val="decimal"/>
      <w:lvlText w:val="%1.%2.%3."/>
      <w:lvlJc w:val="left"/>
      <w:pPr>
        <w:tabs>
          <w:tab w:val="num" w:pos="2704"/>
        </w:tabs>
        <w:ind w:left="2704" w:hanging="851"/>
      </w:pPr>
      <w:rPr>
        <w:rFonts w:cs="Times New Roman" w:hint="default"/>
      </w:rPr>
    </w:lvl>
    <w:lvl w:ilvl="3">
      <w:start w:val="1"/>
      <w:numFmt w:val="lowerLetter"/>
      <w:lvlText w:val="(%4)"/>
      <w:lvlJc w:val="left"/>
      <w:pPr>
        <w:tabs>
          <w:tab w:val="num" w:pos="3271"/>
        </w:tabs>
        <w:ind w:left="3271" w:hanging="567"/>
      </w:pPr>
      <w:rPr>
        <w:rFonts w:cs="Times New Roman" w:hint="default"/>
      </w:rPr>
    </w:lvl>
    <w:lvl w:ilvl="4">
      <w:start w:val="1"/>
      <w:numFmt w:val="decimal"/>
      <w:lvlText w:val="%1.%2.%3.%4.%5."/>
      <w:lvlJc w:val="left"/>
      <w:pPr>
        <w:tabs>
          <w:tab w:val="num" w:pos="2384"/>
        </w:tabs>
        <w:ind w:left="2384" w:hanging="792"/>
      </w:pPr>
      <w:rPr>
        <w:rFonts w:cs="Times New Roman" w:hint="default"/>
      </w:rPr>
    </w:lvl>
    <w:lvl w:ilvl="5">
      <w:start w:val="1"/>
      <w:numFmt w:val="decimal"/>
      <w:lvlText w:val="%1.%2.%3.%4.%5.%6."/>
      <w:lvlJc w:val="left"/>
      <w:pPr>
        <w:tabs>
          <w:tab w:val="num" w:pos="2888"/>
        </w:tabs>
        <w:ind w:left="2888" w:hanging="936"/>
      </w:pPr>
      <w:rPr>
        <w:rFonts w:cs="Times New Roman" w:hint="default"/>
      </w:rPr>
    </w:lvl>
    <w:lvl w:ilvl="6">
      <w:start w:val="1"/>
      <w:numFmt w:val="decimal"/>
      <w:lvlText w:val="%1.%2.%3.%4.%5.%6.%7."/>
      <w:lvlJc w:val="left"/>
      <w:pPr>
        <w:tabs>
          <w:tab w:val="num" w:pos="3392"/>
        </w:tabs>
        <w:ind w:left="3392" w:hanging="1080"/>
      </w:pPr>
      <w:rPr>
        <w:rFonts w:cs="Times New Roman" w:hint="default"/>
      </w:rPr>
    </w:lvl>
    <w:lvl w:ilvl="7">
      <w:start w:val="1"/>
      <w:numFmt w:val="decimal"/>
      <w:lvlText w:val="%1.%2.%3.%4.%5.%6.%7.%8."/>
      <w:lvlJc w:val="left"/>
      <w:pPr>
        <w:tabs>
          <w:tab w:val="num" w:pos="3896"/>
        </w:tabs>
        <w:ind w:left="3896" w:hanging="1224"/>
      </w:pPr>
      <w:rPr>
        <w:rFonts w:cs="Times New Roman" w:hint="default"/>
      </w:rPr>
    </w:lvl>
    <w:lvl w:ilvl="8">
      <w:start w:val="1"/>
      <w:numFmt w:val="decimal"/>
      <w:lvlText w:val="%1.%2.%3.%4.%5.%6.%7.%8.%9."/>
      <w:lvlJc w:val="left"/>
      <w:pPr>
        <w:tabs>
          <w:tab w:val="num" w:pos="4472"/>
        </w:tabs>
        <w:ind w:left="4472" w:hanging="1440"/>
      </w:pPr>
      <w:rPr>
        <w:rFonts w:cs="Times New Roman" w:hint="default"/>
      </w:rPr>
    </w:lvl>
  </w:abstractNum>
  <w:abstractNum w:abstractNumId="10">
    <w:nsid w:val="1F3F6F58"/>
    <w:multiLevelType w:val="hybridMultilevel"/>
    <w:tmpl w:val="32B84DFE"/>
    <w:lvl w:ilvl="0" w:tplc="04E888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D7B1F"/>
    <w:multiLevelType w:val="hybridMultilevel"/>
    <w:tmpl w:val="5C0CA368"/>
    <w:lvl w:ilvl="0" w:tplc="466E6FA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A0E153D"/>
    <w:multiLevelType w:val="hybridMultilevel"/>
    <w:tmpl w:val="F6E8B21C"/>
    <w:lvl w:ilvl="0" w:tplc="D5164CC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AE434AE"/>
    <w:multiLevelType w:val="hybridMultilevel"/>
    <w:tmpl w:val="7B701BF4"/>
    <w:lvl w:ilvl="0" w:tplc="2D5A19D6">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2E1224AF"/>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18A3DAB"/>
    <w:multiLevelType w:val="hybridMultilevel"/>
    <w:tmpl w:val="32B00ECC"/>
    <w:lvl w:ilvl="0" w:tplc="0C1853E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nsid w:val="3A580A1B"/>
    <w:multiLevelType w:val="hybridMultilevel"/>
    <w:tmpl w:val="A8A67752"/>
    <w:lvl w:ilvl="0" w:tplc="BE684DC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1D13B14"/>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5C14C28"/>
    <w:multiLevelType w:val="hybridMultilevel"/>
    <w:tmpl w:val="E2E60E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7E73942"/>
    <w:multiLevelType w:val="hybridMultilevel"/>
    <w:tmpl w:val="8F6458B8"/>
    <w:lvl w:ilvl="0" w:tplc="866E91EC">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nsid w:val="4E280D74"/>
    <w:multiLevelType w:val="hybridMultilevel"/>
    <w:tmpl w:val="FBEACDE8"/>
    <w:lvl w:ilvl="0" w:tplc="AC80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3737E7"/>
    <w:multiLevelType w:val="hybridMultilevel"/>
    <w:tmpl w:val="6D84FC80"/>
    <w:lvl w:ilvl="0" w:tplc="A8601C1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67E5D23"/>
    <w:multiLevelType w:val="hybridMultilevel"/>
    <w:tmpl w:val="5958141A"/>
    <w:lvl w:ilvl="0" w:tplc="89AE67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EB3F44"/>
    <w:multiLevelType w:val="multilevel"/>
    <w:tmpl w:val="0EAA0288"/>
    <w:numStyleLink w:val="Style1"/>
  </w:abstractNum>
  <w:abstractNum w:abstractNumId="24">
    <w:nsid w:val="58434042"/>
    <w:multiLevelType w:val="hybridMultilevel"/>
    <w:tmpl w:val="2910CEE4"/>
    <w:lvl w:ilvl="0" w:tplc="C66EF0F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5">
    <w:nsid w:val="58A75599"/>
    <w:multiLevelType w:val="multilevel"/>
    <w:tmpl w:val="0EAA0288"/>
    <w:lvl w:ilvl="0">
      <w:start w:val="1"/>
      <w:numFmt w:val="decimal"/>
      <w:pStyle w:val="ListLevel1"/>
      <w:lvlText w:val="%1."/>
      <w:lvlJc w:val="left"/>
      <w:pPr>
        <w:tabs>
          <w:tab w:val="num" w:pos="851"/>
        </w:tabs>
        <w:ind w:left="851" w:hanging="851"/>
      </w:pPr>
      <w:rPr>
        <w:rFonts w:cs="Times New Roman" w:hint="default"/>
        <w:b w:val="0"/>
        <w:bCs/>
      </w:rPr>
    </w:lvl>
    <w:lvl w:ilvl="1">
      <w:start w:val="1"/>
      <w:numFmt w:val="decimal"/>
      <w:pStyle w:val="ListLevel2"/>
      <w:lvlText w:val="%1.%2."/>
      <w:lvlJc w:val="left"/>
      <w:pPr>
        <w:tabs>
          <w:tab w:val="num" w:pos="1853"/>
        </w:tabs>
        <w:ind w:left="1853" w:hanging="850"/>
      </w:pPr>
      <w:rPr>
        <w:rFonts w:cs="Times New Roman" w:hint="default"/>
      </w:rPr>
    </w:lvl>
    <w:lvl w:ilvl="2">
      <w:start w:val="1"/>
      <w:numFmt w:val="decimal"/>
      <w:pStyle w:val="ListLevel3"/>
      <w:lvlText w:val="%1.%2.%3."/>
      <w:lvlJc w:val="left"/>
      <w:pPr>
        <w:tabs>
          <w:tab w:val="num" w:pos="2704"/>
        </w:tabs>
        <w:ind w:left="2704" w:hanging="851"/>
      </w:pPr>
      <w:rPr>
        <w:rFonts w:cs="Times New Roman" w:hint="default"/>
      </w:rPr>
    </w:lvl>
    <w:lvl w:ilvl="3">
      <w:start w:val="1"/>
      <w:numFmt w:val="lowerLetter"/>
      <w:pStyle w:val="ListLevel4"/>
      <w:lvlText w:val="(%4)"/>
      <w:lvlJc w:val="left"/>
      <w:pPr>
        <w:tabs>
          <w:tab w:val="num" w:pos="3271"/>
        </w:tabs>
        <w:ind w:left="3271" w:hanging="567"/>
      </w:pPr>
      <w:rPr>
        <w:rFonts w:cs="Times New Roman" w:hint="default"/>
      </w:rPr>
    </w:lvl>
    <w:lvl w:ilvl="4">
      <w:start w:val="1"/>
      <w:numFmt w:val="decimal"/>
      <w:pStyle w:val="BDHMainAgreement5"/>
      <w:lvlText w:val="%1.%2.%3.%4.%5."/>
      <w:lvlJc w:val="left"/>
      <w:pPr>
        <w:tabs>
          <w:tab w:val="num" w:pos="2384"/>
        </w:tabs>
        <w:ind w:left="2384" w:hanging="792"/>
      </w:pPr>
      <w:rPr>
        <w:rFonts w:cs="Times New Roman" w:hint="default"/>
      </w:rPr>
    </w:lvl>
    <w:lvl w:ilvl="5">
      <w:start w:val="1"/>
      <w:numFmt w:val="decimal"/>
      <w:pStyle w:val="BDHMainAgreement6"/>
      <w:lvlText w:val="%1.%2.%3.%4.%5.%6."/>
      <w:lvlJc w:val="left"/>
      <w:pPr>
        <w:tabs>
          <w:tab w:val="num" w:pos="2888"/>
        </w:tabs>
        <w:ind w:left="2888" w:hanging="936"/>
      </w:pPr>
      <w:rPr>
        <w:rFonts w:cs="Times New Roman" w:hint="default"/>
      </w:rPr>
    </w:lvl>
    <w:lvl w:ilvl="6">
      <w:start w:val="1"/>
      <w:numFmt w:val="decimal"/>
      <w:lvlText w:val="%1.%2.%3.%4.%5.%6.%7."/>
      <w:lvlJc w:val="left"/>
      <w:pPr>
        <w:tabs>
          <w:tab w:val="num" w:pos="3392"/>
        </w:tabs>
        <w:ind w:left="3392" w:hanging="1080"/>
      </w:pPr>
      <w:rPr>
        <w:rFonts w:cs="Times New Roman" w:hint="default"/>
      </w:rPr>
    </w:lvl>
    <w:lvl w:ilvl="7">
      <w:start w:val="1"/>
      <w:numFmt w:val="decimal"/>
      <w:lvlText w:val="%1.%2.%3.%4.%5.%6.%7.%8."/>
      <w:lvlJc w:val="left"/>
      <w:pPr>
        <w:tabs>
          <w:tab w:val="num" w:pos="3896"/>
        </w:tabs>
        <w:ind w:left="3896" w:hanging="1224"/>
      </w:pPr>
      <w:rPr>
        <w:rFonts w:cs="Times New Roman" w:hint="default"/>
      </w:rPr>
    </w:lvl>
    <w:lvl w:ilvl="8">
      <w:start w:val="1"/>
      <w:numFmt w:val="decimal"/>
      <w:lvlText w:val="%1.%2.%3.%4.%5.%6.%7.%8.%9."/>
      <w:lvlJc w:val="left"/>
      <w:pPr>
        <w:tabs>
          <w:tab w:val="num" w:pos="4472"/>
        </w:tabs>
        <w:ind w:left="4472" w:hanging="1440"/>
      </w:pPr>
      <w:rPr>
        <w:rFonts w:cs="Times New Roman" w:hint="default"/>
      </w:rPr>
    </w:lvl>
  </w:abstractNum>
  <w:abstractNum w:abstractNumId="26">
    <w:nsid w:val="58B02B11"/>
    <w:multiLevelType w:val="hybridMultilevel"/>
    <w:tmpl w:val="838621E2"/>
    <w:lvl w:ilvl="0" w:tplc="B65C7D0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7">
    <w:nsid w:val="5C2378FE"/>
    <w:multiLevelType w:val="hybridMultilevel"/>
    <w:tmpl w:val="6D220C94"/>
    <w:lvl w:ilvl="0" w:tplc="706A34AE">
      <w:start w:val="20"/>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29363E8"/>
    <w:multiLevelType w:val="hybridMultilevel"/>
    <w:tmpl w:val="963044F0"/>
    <w:lvl w:ilvl="0" w:tplc="9F004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9C325B"/>
    <w:multiLevelType w:val="hybridMultilevel"/>
    <w:tmpl w:val="CB946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7C40BC6"/>
    <w:multiLevelType w:val="hybridMultilevel"/>
    <w:tmpl w:val="558AE14A"/>
    <w:lvl w:ilvl="0" w:tplc="41B4263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D17F80"/>
    <w:multiLevelType w:val="hybridMultilevel"/>
    <w:tmpl w:val="55644460"/>
    <w:lvl w:ilvl="0" w:tplc="605ABA1C">
      <w:start w:val="1"/>
      <w:numFmt w:val="decimal"/>
      <w:pStyle w:val="level1"/>
      <w:lvlText w:val="[%1]"/>
      <w:lvlJc w:val="left"/>
      <w:pPr>
        <w:ind w:left="786" w:hanging="360"/>
      </w:pPr>
      <w:rPr>
        <w:rFonts w:cs="Times New Roman" w:hint="default"/>
        <w:i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CF7064B"/>
    <w:multiLevelType w:val="hybridMultilevel"/>
    <w:tmpl w:val="AC7A370A"/>
    <w:lvl w:ilvl="0" w:tplc="707CE4A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18C48C5"/>
    <w:multiLevelType w:val="hybridMultilevel"/>
    <w:tmpl w:val="A3301792"/>
    <w:lvl w:ilvl="0" w:tplc="73A635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4203A31"/>
    <w:multiLevelType w:val="hybridMultilevel"/>
    <w:tmpl w:val="0C3CAA10"/>
    <w:lvl w:ilvl="0" w:tplc="87262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A77F50"/>
    <w:multiLevelType w:val="hybridMultilevel"/>
    <w:tmpl w:val="AFC469C8"/>
    <w:lvl w:ilvl="0" w:tplc="71A2EDDC">
      <w:start w:val="2"/>
      <w:numFmt w:val="lowerRoman"/>
      <w:lvlText w:val="(%1)"/>
      <w:lvlJc w:val="left"/>
      <w:pPr>
        <w:ind w:left="4648" w:hanging="720"/>
      </w:pPr>
      <w:rPr>
        <w:rFonts w:ascii="Univers" w:hAnsi="Univers" w:cs="Times New Roman" w:hint="default"/>
      </w:rPr>
    </w:lvl>
    <w:lvl w:ilvl="1" w:tplc="04090019" w:tentative="1">
      <w:start w:val="1"/>
      <w:numFmt w:val="lowerLetter"/>
      <w:lvlText w:val="%2."/>
      <w:lvlJc w:val="left"/>
      <w:pPr>
        <w:ind w:left="5008" w:hanging="360"/>
      </w:pPr>
      <w:rPr>
        <w:rFonts w:cs="Times New Roman"/>
      </w:rPr>
    </w:lvl>
    <w:lvl w:ilvl="2" w:tplc="0409001B" w:tentative="1">
      <w:start w:val="1"/>
      <w:numFmt w:val="lowerRoman"/>
      <w:lvlText w:val="%3."/>
      <w:lvlJc w:val="right"/>
      <w:pPr>
        <w:ind w:left="5728" w:hanging="180"/>
      </w:pPr>
      <w:rPr>
        <w:rFonts w:cs="Times New Roman"/>
      </w:rPr>
    </w:lvl>
    <w:lvl w:ilvl="3" w:tplc="0409000F" w:tentative="1">
      <w:start w:val="1"/>
      <w:numFmt w:val="decimal"/>
      <w:lvlText w:val="%4."/>
      <w:lvlJc w:val="left"/>
      <w:pPr>
        <w:ind w:left="6448" w:hanging="360"/>
      </w:pPr>
      <w:rPr>
        <w:rFonts w:cs="Times New Roman"/>
      </w:rPr>
    </w:lvl>
    <w:lvl w:ilvl="4" w:tplc="04090019" w:tentative="1">
      <w:start w:val="1"/>
      <w:numFmt w:val="lowerLetter"/>
      <w:lvlText w:val="%5."/>
      <w:lvlJc w:val="left"/>
      <w:pPr>
        <w:ind w:left="7168" w:hanging="360"/>
      </w:pPr>
      <w:rPr>
        <w:rFonts w:cs="Times New Roman"/>
      </w:rPr>
    </w:lvl>
    <w:lvl w:ilvl="5" w:tplc="0409001B" w:tentative="1">
      <w:start w:val="1"/>
      <w:numFmt w:val="lowerRoman"/>
      <w:lvlText w:val="%6."/>
      <w:lvlJc w:val="right"/>
      <w:pPr>
        <w:ind w:left="7888" w:hanging="180"/>
      </w:pPr>
      <w:rPr>
        <w:rFonts w:cs="Times New Roman"/>
      </w:rPr>
    </w:lvl>
    <w:lvl w:ilvl="6" w:tplc="0409000F" w:tentative="1">
      <w:start w:val="1"/>
      <w:numFmt w:val="decimal"/>
      <w:lvlText w:val="%7."/>
      <w:lvlJc w:val="left"/>
      <w:pPr>
        <w:ind w:left="8608" w:hanging="360"/>
      </w:pPr>
      <w:rPr>
        <w:rFonts w:cs="Times New Roman"/>
      </w:rPr>
    </w:lvl>
    <w:lvl w:ilvl="7" w:tplc="04090019" w:tentative="1">
      <w:start w:val="1"/>
      <w:numFmt w:val="lowerLetter"/>
      <w:lvlText w:val="%8."/>
      <w:lvlJc w:val="left"/>
      <w:pPr>
        <w:ind w:left="9328" w:hanging="360"/>
      </w:pPr>
      <w:rPr>
        <w:rFonts w:cs="Times New Roman"/>
      </w:rPr>
    </w:lvl>
    <w:lvl w:ilvl="8" w:tplc="0409001B" w:tentative="1">
      <w:start w:val="1"/>
      <w:numFmt w:val="lowerRoman"/>
      <w:lvlText w:val="%9."/>
      <w:lvlJc w:val="right"/>
      <w:pPr>
        <w:ind w:left="10048" w:hanging="180"/>
      </w:pPr>
      <w:rPr>
        <w:rFonts w:cs="Times New Roman"/>
      </w:rPr>
    </w:lvl>
  </w:abstractNum>
  <w:abstractNum w:abstractNumId="36">
    <w:nsid w:val="76586B91"/>
    <w:multiLevelType w:val="hybridMultilevel"/>
    <w:tmpl w:val="D5D84622"/>
    <w:lvl w:ilvl="0" w:tplc="6EC4BCE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6D2209D"/>
    <w:multiLevelType w:val="hybridMultilevel"/>
    <w:tmpl w:val="6FB628D6"/>
    <w:lvl w:ilvl="0" w:tplc="E32CB72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8">
    <w:nsid w:val="776B235D"/>
    <w:multiLevelType w:val="multilevel"/>
    <w:tmpl w:val="4ED25E2E"/>
    <w:lvl w:ilvl="0">
      <w:start w:val="1"/>
      <w:numFmt w:val="decimal"/>
      <w:pStyle w:val="Heading1"/>
      <w:lvlText w:val="%1."/>
      <w:lvlJc w:val="left"/>
      <w:pPr>
        <w:tabs>
          <w:tab w:val="num" w:pos="794"/>
        </w:tabs>
        <w:ind w:left="794" w:hanging="794"/>
      </w:pPr>
      <w:rPr>
        <w:rFonts w:cs="Times New Roman"/>
      </w:rPr>
    </w:lvl>
    <w:lvl w:ilvl="1">
      <w:start w:val="1"/>
      <w:numFmt w:val="decimal"/>
      <w:pStyle w:val="Heading2"/>
      <w:lvlText w:val="%1.%2."/>
      <w:lvlJc w:val="left"/>
      <w:pPr>
        <w:tabs>
          <w:tab w:val="num" w:pos="1587"/>
        </w:tabs>
        <w:ind w:left="1587" w:hanging="793"/>
      </w:pPr>
      <w:rPr>
        <w:rFonts w:cs="Times New Roman"/>
      </w:rPr>
    </w:lvl>
    <w:lvl w:ilvl="2">
      <w:start w:val="1"/>
      <w:numFmt w:val="decimal"/>
      <w:pStyle w:val="Heading3"/>
      <w:lvlText w:val="%1.%2.%3."/>
      <w:lvlJc w:val="left"/>
      <w:pPr>
        <w:tabs>
          <w:tab w:val="num" w:pos="2381"/>
        </w:tabs>
        <w:ind w:left="2381" w:hanging="794"/>
      </w:pPr>
      <w:rPr>
        <w:rFonts w:cs="Times New Roman"/>
      </w:rPr>
    </w:lvl>
    <w:lvl w:ilvl="3">
      <w:start w:val="1"/>
      <w:numFmt w:val="decimal"/>
      <w:pStyle w:val="Heading4"/>
      <w:lvlText w:val="%1.%2.%3.%4"/>
      <w:lvlJc w:val="left"/>
      <w:pPr>
        <w:tabs>
          <w:tab w:val="num" w:pos="3515"/>
        </w:tabs>
        <w:ind w:left="3515" w:hanging="1134"/>
      </w:pPr>
      <w:rPr>
        <w:rFonts w:cs="Times New Roman"/>
      </w:rPr>
    </w:lvl>
    <w:lvl w:ilvl="4">
      <w:start w:val="1"/>
      <w:numFmt w:val="lowerRoman"/>
      <w:pStyle w:val="Heading5"/>
      <w:lvlText w:val="(%5)"/>
      <w:lvlJc w:val="left"/>
      <w:pPr>
        <w:tabs>
          <w:tab w:val="num" w:pos="4253"/>
        </w:tabs>
        <w:ind w:left="4253" w:hanging="738"/>
      </w:pPr>
      <w:rPr>
        <w:rFonts w:cs="Times New Roman"/>
      </w:rPr>
    </w:lvl>
    <w:lvl w:ilvl="5">
      <w:start w:val="1"/>
      <w:numFmt w:val="lowerLetter"/>
      <w:pStyle w:val="Heading6"/>
      <w:lvlText w:val="(%6)"/>
      <w:lvlJc w:val="left"/>
      <w:pPr>
        <w:tabs>
          <w:tab w:val="num" w:pos="4649"/>
        </w:tabs>
        <w:ind w:left="4649" w:hanging="396"/>
      </w:pPr>
      <w:rPr>
        <w:rFonts w:cs="Times New Roman"/>
      </w:rPr>
    </w:lvl>
    <w:lvl w:ilvl="6">
      <w:start w:val="1"/>
      <w:numFmt w:val="decimal"/>
      <w:pStyle w:val="Heading7"/>
      <w:lvlText w:val="(%5)%6.%7."/>
      <w:lvlJc w:val="left"/>
      <w:pPr>
        <w:tabs>
          <w:tab w:val="num" w:pos="5823"/>
        </w:tabs>
        <w:ind w:left="5387" w:hanging="284"/>
      </w:pPr>
      <w:rPr>
        <w:rFonts w:cs="Times New Roman"/>
      </w:rPr>
    </w:lvl>
    <w:lvl w:ilvl="7">
      <w:start w:val="1"/>
      <w:numFmt w:val="decimal"/>
      <w:pStyle w:val="Heading8"/>
      <w:lvlText w:val="(%5)%6.%7.%8."/>
      <w:lvlJc w:val="left"/>
      <w:pPr>
        <w:tabs>
          <w:tab w:val="num" w:pos="0"/>
        </w:tabs>
        <w:ind w:left="5760" w:hanging="720"/>
      </w:pPr>
      <w:rPr>
        <w:rFonts w:cs="Times New Roman"/>
      </w:rPr>
    </w:lvl>
    <w:lvl w:ilvl="8">
      <w:start w:val="1"/>
      <w:numFmt w:val="decimal"/>
      <w:pStyle w:val="Heading9"/>
      <w:lvlText w:val="(%5)%6.%7.%8.%9."/>
      <w:lvlJc w:val="left"/>
      <w:pPr>
        <w:tabs>
          <w:tab w:val="num" w:pos="0"/>
        </w:tabs>
        <w:ind w:left="6480" w:hanging="720"/>
      </w:pPr>
      <w:rPr>
        <w:rFonts w:cs="Times New Roman"/>
      </w:rPr>
    </w:lvl>
  </w:abstractNum>
  <w:abstractNum w:abstractNumId="39">
    <w:nsid w:val="77C9302E"/>
    <w:multiLevelType w:val="multilevel"/>
    <w:tmpl w:val="2AAA249E"/>
    <w:lvl w:ilvl="0">
      <w:start w:val="10"/>
      <w:numFmt w:val="decimal"/>
      <w:lvlText w:val="%1"/>
      <w:lvlJc w:val="left"/>
      <w:pPr>
        <w:ind w:left="465" w:hanging="465"/>
      </w:pPr>
      <w:rPr>
        <w:rFonts w:cs="Times New Roman" w:hint="default"/>
      </w:rPr>
    </w:lvl>
    <w:lvl w:ilvl="1">
      <w:start w:val="1"/>
      <w:numFmt w:val="decimal"/>
      <w:lvlText w:val="%1.%2"/>
      <w:lvlJc w:val="left"/>
      <w:pPr>
        <w:ind w:left="1545" w:hanging="46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38"/>
  </w:num>
  <w:num w:numId="2">
    <w:abstractNumId w:val="25"/>
  </w:num>
  <w:num w:numId="3">
    <w:abstractNumId w:val="25"/>
  </w:num>
  <w:num w:numId="4">
    <w:abstractNumId w:val="25"/>
  </w:num>
  <w:num w:numId="5">
    <w:abstractNumId w:val="35"/>
  </w:num>
  <w:num w:numId="6">
    <w:abstractNumId w:val="5"/>
  </w:num>
  <w:num w:numId="7">
    <w:abstractNumId w:val="25"/>
  </w:num>
  <w:num w:numId="8">
    <w:abstractNumId w:val="1"/>
  </w:num>
  <w:num w:numId="9">
    <w:abstractNumId w:val="0"/>
  </w:num>
  <w:num w:numId="10">
    <w:abstractNumId w:val="17"/>
  </w:num>
  <w:num w:numId="11">
    <w:abstractNumId w:val="1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num>
  <w:num w:numId="15">
    <w:abstractNumId w:val="6"/>
  </w:num>
  <w:num w:numId="16">
    <w:abstractNumId w:val="23"/>
  </w:num>
  <w:num w:numId="17">
    <w:abstractNumId w:val="9"/>
  </w:num>
  <w:num w:numId="18">
    <w:abstractNumId w:val="14"/>
  </w:num>
  <w:num w:numId="19">
    <w:abstractNumId w:val="31"/>
  </w:num>
  <w:num w:numId="20">
    <w:abstractNumId w:val="8"/>
  </w:num>
  <w:num w:numId="21">
    <w:abstractNumId w:val="12"/>
  </w:num>
  <w:num w:numId="22">
    <w:abstractNumId w:val="37"/>
  </w:num>
  <w:num w:numId="23">
    <w:abstractNumId w:val="39"/>
  </w:num>
  <w:num w:numId="24">
    <w:abstractNumId w:val="31"/>
    <w:lvlOverride w:ilvl="0">
      <w:startOverride w:val="1"/>
    </w:lvlOverride>
  </w:num>
  <w:num w:numId="25">
    <w:abstractNumId w:val="10"/>
  </w:num>
  <w:num w:numId="26">
    <w:abstractNumId w:val="28"/>
  </w:num>
  <w:num w:numId="27">
    <w:abstractNumId w:val="20"/>
  </w:num>
  <w:num w:numId="28">
    <w:abstractNumId w:val="34"/>
  </w:num>
  <w:num w:numId="29">
    <w:abstractNumId w:val="16"/>
  </w:num>
  <w:num w:numId="30">
    <w:abstractNumId w:val="30"/>
  </w:num>
  <w:num w:numId="31">
    <w:abstractNumId w:val="21"/>
  </w:num>
  <w:num w:numId="32">
    <w:abstractNumId w:val="26"/>
  </w:num>
  <w:num w:numId="33">
    <w:abstractNumId w:val="7"/>
  </w:num>
  <w:num w:numId="34">
    <w:abstractNumId w:val="24"/>
  </w:num>
  <w:num w:numId="35">
    <w:abstractNumId w:val="19"/>
  </w:num>
  <w:num w:numId="36">
    <w:abstractNumId w:val="13"/>
  </w:num>
  <w:num w:numId="37">
    <w:abstractNumId w:val="11"/>
  </w:num>
  <w:num w:numId="38">
    <w:abstractNumId w:val="15"/>
  </w:num>
  <w:num w:numId="39">
    <w:abstractNumId w:val="33"/>
  </w:num>
  <w:num w:numId="40">
    <w:abstractNumId w:val="22"/>
  </w:num>
  <w:num w:numId="41">
    <w:abstractNumId w:val="36"/>
  </w:num>
  <w:num w:numId="42">
    <w:abstractNumId w:val="32"/>
  </w:num>
  <w:num w:numId="43">
    <w:abstractNumId w:val="4"/>
  </w:num>
  <w:num w:numId="44">
    <w:abstractNumId w:val="2"/>
  </w:num>
  <w:num w:numId="45">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s-ES" w:vendorID="64" w:dllVersion="6" w:nlCheck="1" w:checkStyle="1"/>
  <w:activeWritingStyle w:appName="MSWord" w:lang="en-GB" w:vendorID="64" w:dllVersion="0" w:nlCheck="1" w:checkStyle="0"/>
  <w:activeWritingStyle w:appName="MSWord" w:lang="en-ZA" w:vendorID="64" w:dllVersion="0" w:nlCheck="1" w:checkStyle="0"/>
  <w:activeWritingStyle w:appName="MSWord" w:lang="en-GB" w:vendorID="64" w:dllVersion="131078" w:nlCheck="1" w:checkStyle="1"/>
  <w:activeWritingStyle w:appName="MSWord" w:lang="en-ZA" w:vendorID="64" w:dllVersion="131078" w:nlCheck="1" w:checkStyle="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3C"/>
    <w:rsid w:val="0000274D"/>
    <w:rsid w:val="000033A5"/>
    <w:rsid w:val="00003BF6"/>
    <w:rsid w:val="00004D61"/>
    <w:rsid w:val="00005B36"/>
    <w:rsid w:val="0001010E"/>
    <w:rsid w:val="000169DE"/>
    <w:rsid w:val="00017D97"/>
    <w:rsid w:val="00020BCE"/>
    <w:rsid w:val="0002144D"/>
    <w:rsid w:val="00021881"/>
    <w:rsid w:val="00023D2D"/>
    <w:rsid w:val="00023FD6"/>
    <w:rsid w:val="0002723F"/>
    <w:rsid w:val="000312B6"/>
    <w:rsid w:val="00031934"/>
    <w:rsid w:val="00031984"/>
    <w:rsid w:val="00031E49"/>
    <w:rsid w:val="000321AA"/>
    <w:rsid w:val="00033522"/>
    <w:rsid w:val="00034509"/>
    <w:rsid w:val="00034C5B"/>
    <w:rsid w:val="00035265"/>
    <w:rsid w:val="0003536E"/>
    <w:rsid w:val="00035E7A"/>
    <w:rsid w:val="00040349"/>
    <w:rsid w:val="00041BB3"/>
    <w:rsid w:val="00041FA2"/>
    <w:rsid w:val="00042717"/>
    <w:rsid w:val="00042C4E"/>
    <w:rsid w:val="00042D2A"/>
    <w:rsid w:val="00042F1F"/>
    <w:rsid w:val="00044E50"/>
    <w:rsid w:val="000451E8"/>
    <w:rsid w:val="00045C59"/>
    <w:rsid w:val="0004662B"/>
    <w:rsid w:val="00046F55"/>
    <w:rsid w:val="00050E63"/>
    <w:rsid w:val="00051282"/>
    <w:rsid w:val="00052BAE"/>
    <w:rsid w:val="00053CE6"/>
    <w:rsid w:val="00053E4C"/>
    <w:rsid w:val="00053F65"/>
    <w:rsid w:val="00054018"/>
    <w:rsid w:val="00062504"/>
    <w:rsid w:val="000626E7"/>
    <w:rsid w:val="00062BE1"/>
    <w:rsid w:val="000638FD"/>
    <w:rsid w:val="00063AB0"/>
    <w:rsid w:val="00063D50"/>
    <w:rsid w:val="00064731"/>
    <w:rsid w:val="00065D71"/>
    <w:rsid w:val="00073463"/>
    <w:rsid w:val="000764C5"/>
    <w:rsid w:val="000769B5"/>
    <w:rsid w:val="00080616"/>
    <w:rsid w:val="0008290F"/>
    <w:rsid w:val="00083E58"/>
    <w:rsid w:val="00085E3C"/>
    <w:rsid w:val="00086233"/>
    <w:rsid w:val="000863BC"/>
    <w:rsid w:val="00086757"/>
    <w:rsid w:val="00086FB1"/>
    <w:rsid w:val="00087D81"/>
    <w:rsid w:val="00087EE1"/>
    <w:rsid w:val="0009119C"/>
    <w:rsid w:val="000930D4"/>
    <w:rsid w:val="00093495"/>
    <w:rsid w:val="00094080"/>
    <w:rsid w:val="0009413E"/>
    <w:rsid w:val="000941FE"/>
    <w:rsid w:val="00095041"/>
    <w:rsid w:val="000A1C75"/>
    <w:rsid w:val="000A2FD1"/>
    <w:rsid w:val="000A7061"/>
    <w:rsid w:val="000B15DA"/>
    <w:rsid w:val="000B1B56"/>
    <w:rsid w:val="000B388E"/>
    <w:rsid w:val="000B3DE5"/>
    <w:rsid w:val="000B4B02"/>
    <w:rsid w:val="000B54FA"/>
    <w:rsid w:val="000B6B0D"/>
    <w:rsid w:val="000B6C5A"/>
    <w:rsid w:val="000B7326"/>
    <w:rsid w:val="000B73D0"/>
    <w:rsid w:val="000C0702"/>
    <w:rsid w:val="000C2A71"/>
    <w:rsid w:val="000C3041"/>
    <w:rsid w:val="000C3657"/>
    <w:rsid w:val="000C3AF7"/>
    <w:rsid w:val="000C4A36"/>
    <w:rsid w:val="000C4CE2"/>
    <w:rsid w:val="000C5DEF"/>
    <w:rsid w:val="000C60B6"/>
    <w:rsid w:val="000C73F1"/>
    <w:rsid w:val="000C76AB"/>
    <w:rsid w:val="000D082E"/>
    <w:rsid w:val="000D1E9C"/>
    <w:rsid w:val="000D5569"/>
    <w:rsid w:val="000D556B"/>
    <w:rsid w:val="000D604C"/>
    <w:rsid w:val="000D7950"/>
    <w:rsid w:val="000D7BF3"/>
    <w:rsid w:val="000E0B33"/>
    <w:rsid w:val="000E0D8A"/>
    <w:rsid w:val="000E1D20"/>
    <w:rsid w:val="000E23F6"/>
    <w:rsid w:val="000E2471"/>
    <w:rsid w:val="000E25F4"/>
    <w:rsid w:val="000E4849"/>
    <w:rsid w:val="000E5163"/>
    <w:rsid w:val="000F0D67"/>
    <w:rsid w:val="000F23F5"/>
    <w:rsid w:val="000F28C8"/>
    <w:rsid w:val="000F2DB2"/>
    <w:rsid w:val="000F3778"/>
    <w:rsid w:val="000F41AA"/>
    <w:rsid w:val="000F5E40"/>
    <w:rsid w:val="000F6283"/>
    <w:rsid w:val="000F7470"/>
    <w:rsid w:val="000F7BFA"/>
    <w:rsid w:val="0010057E"/>
    <w:rsid w:val="00100A11"/>
    <w:rsid w:val="00100B34"/>
    <w:rsid w:val="0010520C"/>
    <w:rsid w:val="001113DD"/>
    <w:rsid w:val="00112719"/>
    <w:rsid w:val="00112EBA"/>
    <w:rsid w:val="00113313"/>
    <w:rsid w:val="001136FA"/>
    <w:rsid w:val="0011423D"/>
    <w:rsid w:val="00115E72"/>
    <w:rsid w:val="001164C5"/>
    <w:rsid w:val="00116820"/>
    <w:rsid w:val="001214AF"/>
    <w:rsid w:val="001215EE"/>
    <w:rsid w:val="00121A76"/>
    <w:rsid w:val="0012419F"/>
    <w:rsid w:val="0012437A"/>
    <w:rsid w:val="00131828"/>
    <w:rsid w:val="00133DF9"/>
    <w:rsid w:val="0013409C"/>
    <w:rsid w:val="001351A0"/>
    <w:rsid w:val="00135B82"/>
    <w:rsid w:val="0013731F"/>
    <w:rsid w:val="0013777B"/>
    <w:rsid w:val="0013796A"/>
    <w:rsid w:val="00140E36"/>
    <w:rsid w:val="00141AF4"/>
    <w:rsid w:val="00141B3E"/>
    <w:rsid w:val="00141F35"/>
    <w:rsid w:val="001421A1"/>
    <w:rsid w:val="00143454"/>
    <w:rsid w:val="00144058"/>
    <w:rsid w:val="001448A0"/>
    <w:rsid w:val="00145D53"/>
    <w:rsid w:val="00146B2B"/>
    <w:rsid w:val="001514D9"/>
    <w:rsid w:val="00152EA7"/>
    <w:rsid w:val="00153191"/>
    <w:rsid w:val="00154ECA"/>
    <w:rsid w:val="001550D3"/>
    <w:rsid w:val="00156FC5"/>
    <w:rsid w:val="0016181F"/>
    <w:rsid w:val="00164468"/>
    <w:rsid w:val="00164D0A"/>
    <w:rsid w:val="00165779"/>
    <w:rsid w:val="00166F2E"/>
    <w:rsid w:val="00170577"/>
    <w:rsid w:val="001709E0"/>
    <w:rsid w:val="001712D7"/>
    <w:rsid w:val="0017132B"/>
    <w:rsid w:val="001717F8"/>
    <w:rsid w:val="00172963"/>
    <w:rsid w:val="00173A04"/>
    <w:rsid w:val="00174279"/>
    <w:rsid w:val="001750A3"/>
    <w:rsid w:val="00176572"/>
    <w:rsid w:val="00180C28"/>
    <w:rsid w:val="0018162A"/>
    <w:rsid w:val="00181707"/>
    <w:rsid w:val="00182DD9"/>
    <w:rsid w:val="00183A8E"/>
    <w:rsid w:val="00183E27"/>
    <w:rsid w:val="0018512B"/>
    <w:rsid w:val="001873D8"/>
    <w:rsid w:val="001873EE"/>
    <w:rsid w:val="001919E9"/>
    <w:rsid w:val="0019397E"/>
    <w:rsid w:val="00193BDE"/>
    <w:rsid w:val="00196DC2"/>
    <w:rsid w:val="001A0622"/>
    <w:rsid w:val="001A18C5"/>
    <w:rsid w:val="001A235B"/>
    <w:rsid w:val="001A3C58"/>
    <w:rsid w:val="001A4B48"/>
    <w:rsid w:val="001A4BF2"/>
    <w:rsid w:val="001A5B34"/>
    <w:rsid w:val="001A647F"/>
    <w:rsid w:val="001B171A"/>
    <w:rsid w:val="001B4357"/>
    <w:rsid w:val="001B597A"/>
    <w:rsid w:val="001B6345"/>
    <w:rsid w:val="001C029D"/>
    <w:rsid w:val="001C130F"/>
    <w:rsid w:val="001C14E8"/>
    <w:rsid w:val="001C440C"/>
    <w:rsid w:val="001C4B87"/>
    <w:rsid w:val="001C6847"/>
    <w:rsid w:val="001D09FC"/>
    <w:rsid w:val="001D0C32"/>
    <w:rsid w:val="001D0FB5"/>
    <w:rsid w:val="001D12BD"/>
    <w:rsid w:val="001D44E6"/>
    <w:rsid w:val="001E13F0"/>
    <w:rsid w:val="001E1A2B"/>
    <w:rsid w:val="001E3A69"/>
    <w:rsid w:val="001E5198"/>
    <w:rsid w:val="001F0222"/>
    <w:rsid w:val="001F091F"/>
    <w:rsid w:val="001F1DB0"/>
    <w:rsid w:val="001F2A63"/>
    <w:rsid w:val="001F3231"/>
    <w:rsid w:val="001F3BC3"/>
    <w:rsid w:val="001F5A15"/>
    <w:rsid w:val="001F5D54"/>
    <w:rsid w:val="001F74A3"/>
    <w:rsid w:val="00200C20"/>
    <w:rsid w:val="00200C44"/>
    <w:rsid w:val="00201362"/>
    <w:rsid w:val="002032E9"/>
    <w:rsid w:val="002046D9"/>
    <w:rsid w:val="00204CDD"/>
    <w:rsid w:val="002056D3"/>
    <w:rsid w:val="00205A70"/>
    <w:rsid w:val="00206E00"/>
    <w:rsid w:val="00210BD7"/>
    <w:rsid w:val="00211535"/>
    <w:rsid w:val="002119A5"/>
    <w:rsid w:val="0021274E"/>
    <w:rsid w:val="002128EE"/>
    <w:rsid w:val="0021655C"/>
    <w:rsid w:val="00216A76"/>
    <w:rsid w:val="002179B4"/>
    <w:rsid w:val="0022032A"/>
    <w:rsid w:val="002223B6"/>
    <w:rsid w:val="002223F0"/>
    <w:rsid w:val="0022261E"/>
    <w:rsid w:val="00225004"/>
    <w:rsid w:val="00225CD5"/>
    <w:rsid w:val="0022611B"/>
    <w:rsid w:val="00226F1A"/>
    <w:rsid w:val="00227344"/>
    <w:rsid w:val="00227D29"/>
    <w:rsid w:val="00230AD5"/>
    <w:rsid w:val="0023100B"/>
    <w:rsid w:val="0023321B"/>
    <w:rsid w:val="00233809"/>
    <w:rsid w:val="00234207"/>
    <w:rsid w:val="002366FA"/>
    <w:rsid w:val="00240004"/>
    <w:rsid w:val="00240105"/>
    <w:rsid w:val="0024104E"/>
    <w:rsid w:val="00241C86"/>
    <w:rsid w:val="00243C02"/>
    <w:rsid w:val="0024437D"/>
    <w:rsid w:val="00244627"/>
    <w:rsid w:val="00244CAF"/>
    <w:rsid w:val="00246087"/>
    <w:rsid w:val="00246B83"/>
    <w:rsid w:val="002476AF"/>
    <w:rsid w:val="002513F3"/>
    <w:rsid w:val="00251F67"/>
    <w:rsid w:val="0025303E"/>
    <w:rsid w:val="00253867"/>
    <w:rsid w:val="0025387C"/>
    <w:rsid w:val="002538F3"/>
    <w:rsid w:val="00253CAF"/>
    <w:rsid w:val="002550D4"/>
    <w:rsid w:val="002565FC"/>
    <w:rsid w:val="00256C82"/>
    <w:rsid w:val="002579A2"/>
    <w:rsid w:val="00260C06"/>
    <w:rsid w:val="00261174"/>
    <w:rsid w:val="00261A35"/>
    <w:rsid w:val="002626E0"/>
    <w:rsid w:val="00263E7A"/>
    <w:rsid w:val="00264E44"/>
    <w:rsid w:val="00266303"/>
    <w:rsid w:val="00273AC9"/>
    <w:rsid w:val="00276156"/>
    <w:rsid w:val="00276873"/>
    <w:rsid w:val="00276D50"/>
    <w:rsid w:val="00281871"/>
    <w:rsid w:val="00282545"/>
    <w:rsid w:val="00283388"/>
    <w:rsid w:val="00283521"/>
    <w:rsid w:val="00283531"/>
    <w:rsid w:val="002855EC"/>
    <w:rsid w:val="00286E9B"/>
    <w:rsid w:val="00287571"/>
    <w:rsid w:val="002905C1"/>
    <w:rsid w:val="00290D0E"/>
    <w:rsid w:val="002911D1"/>
    <w:rsid w:val="00291545"/>
    <w:rsid w:val="002917E0"/>
    <w:rsid w:val="00291990"/>
    <w:rsid w:val="00291D42"/>
    <w:rsid w:val="0029206E"/>
    <w:rsid w:val="00293248"/>
    <w:rsid w:val="002932E2"/>
    <w:rsid w:val="002949D2"/>
    <w:rsid w:val="002A1C62"/>
    <w:rsid w:val="002A5B8C"/>
    <w:rsid w:val="002A5C9D"/>
    <w:rsid w:val="002B0070"/>
    <w:rsid w:val="002B14D5"/>
    <w:rsid w:val="002B21A5"/>
    <w:rsid w:val="002B42D6"/>
    <w:rsid w:val="002B58E8"/>
    <w:rsid w:val="002B7293"/>
    <w:rsid w:val="002B79C7"/>
    <w:rsid w:val="002C0CC6"/>
    <w:rsid w:val="002C19EE"/>
    <w:rsid w:val="002C5074"/>
    <w:rsid w:val="002C5361"/>
    <w:rsid w:val="002C76FE"/>
    <w:rsid w:val="002C7B5B"/>
    <w:rsid w:val="002D0591"/>
    <w:rsid w:val="002D0673"/>
    <w:rsid w:val="002D0E40"/>
    <w:rsid w:val="002D0F5B"/>
    <w:rsid w:val="002D256E"/>
    <w:rsid w:val="002D2F1B"/>
    <w:rsid w:val="002D35BD"/>
    <w:rsid w:val="002D3E00"/>
    <w:rsid w:val="002D408A"/>
    <w:rsid w:val="002D588A"/>
    <w:rsid w:val="002D690E"/>
    <w:rsid w:val="002D6E68"/>
    <w:rsid w:val="002D7262"/>
    <w:rsid w:val="002D7F42"/>
    <w:rsid w:val="002E00C3"/>
    <w:rsid w:val="002E20C6"/>
    <w:rsid w:val="002E483F"/>
    <w:rsid w:val="002E58A8"/>
    <w:rsid w:val="002F02FB"/>
    <w:rsid w:val="002F12E2"/>
    <w:rsid w:val="002F17AB"/>
    <w:rsid w:val="002F33DE"/>
    <w:rsid w:val="002F7455"/>
    <w:rsid w:val="003010A1"/>
    <w:rsid w:val="00303655"/>
    <w:rsid w:val="00303704"/>
    <w:rsid w:val="0030437C"/>
    <w:rsid w:val="00305D4E"/>
    <w:rsid w:val="00307E4A"/>
    <w:rsid w:val="00313759"/>
    <w:rsid w:val="003146E2"/>
    <w:rsid w:val="00315FDA"/>
    <w:rsid w:val="0031605D"/>
    <w:rsid w:val="00316963"/>
    <w:rsid w:val="0032192F"/>
    <w:rsid w:val="003220F7"/>
    <w:rsid w:val="003228EA"/>
    <w:rsid w:val="00322ABF"/>
    <w:rsid w:val="00325DD9"/>
    <w:rsid w:val="00326D6D"/>
    <w:rsid w:val="003317A0"/>
    <w:rsid w:val="0033379E"/>
    <w:rsid w:val="00340C6F"/>
    <w:rsid w:val="00342D67"/>
    <w:rsid w:val="00343BDA"/>
    <w:rsid w:val="00346E05"/>
    <w:rsid w:val="00350291"/>
    <w:rsid w:val="0035562A"/>
    <w:rsid w:val="0035642B"/>
    <w:rsid w:val="0036185C"/>
    <w:rsid w:val="0036274E"/>
    <w:rsid w:val="00363C4E"/>
    <w:rsid w:val="00365299"/>
    <w:rsid w:val="00365BA0"/>
    <w:rsid w:val="00370230"/>
    <w:rsid w:val="00370F20"/>
    <w:rsid w:val="00376758"/>
    <w:rsid w:val="00376BED"/>
    <w:rsid w:val="003779ED"/>
    <w:rsid w:val="0038008E"/>
    <w:rsid w:val="0038014E"/>
    <w:rsid w:val="00383925"/>
    <w:rsid w:val="00385925"/>
    <w:rsid w:val="00386334"/>
    <w:rsid w:val="00386D85"/>
    <w:rsid w:val="0038782A"/>
    <w:rsid w:val="00391C7D"/>
    <w:rsid w:val="00393F5C"/>
    <w:rsid w:val="0039586C"/>
    <w:rsid w:val="003A1870"/>
    <w:rsid w:val="003A1C17"/>
    <w:rsid w:val="003A3DBF"/>
    <w:rsid w:val="003A5C8F"/>
    <w:rsid w:val="003A60BC"/>
    <w:rsid w:val="003A6326"/>
    <w:rsid w:val="003B02C8"/>
    <w:rsid w:val="003B0E13"/>
    <w:rsid w:val="003B4B95"/>
    <w:rsid w:val="003B55B4"/>
    <w:rsid w:val="003B5ABE"/>
    <w:rsid w:val="003B5DA1"/>
    <w:rsid w:val="003B6DE3"/>
    <w:rsid w:val="003B751F"/>
    <w:rsid w:val="003B7BC9"/>
    <w:rsid w:val="003C13DD"/>
    <w:rsid w:val="003C1D99"/>
    <w:rsid w:val="003C557B"/>
    <w:rsid w:val="003C5826"/>
    <w:rsid w:val="003D08B2"/>
    <w:rsid w:val="003D1732"/>
    <w:rsid w:val="003D5E5A"/>
    <w:rsid w:val="003D679F"/>
    <w:rsid w:val="003D7A24"/>
    <w:rsid w:val="003E0385"/>
    <w:rsid w:val="003E25A7"/>
    <w:rsid w:val="003E2C40"/>
    <w:rsid w:val="003E3639"/>
    <w:rsid w:val="003E3692"/>
    <w:rsid w:val="003E493D"/>
    <w:rsid w:val="003E5BA5"/>
    <w:rsid w:val="003E603B"/>
    <w:rsid w:val="003E6081"/>
    <w:rsid w:val="003E7F68"/>
    <w:rsid w:val="003F1D99"/>
    <w:rsid w:val="003F311A"/>
    <w:rsid w:val="003F32B6"/>
    <w:rsid w:val="003F4230"/>
    <w:rsid w:val="003F4A7D"/>
    <w:rsid w:val="003F4E30"/>
    <w:rsid w:val="003F6321"/>
    <w:rsid w:val="003F77E5"/>
    <w:rsid w:val="003F7D33"/>
    <w:rsid w:val="004033BA"/>
    <w:rsid w:val="00404549"/>
    <w:rsid w:val="00404A46"/>
    <w:rsid w:val="00406E23"/>
    <w:rsid w:val="00410B78"/>
    <w:rsid w:val="00411B75"/>
    <w:rsid w:val="00413719"/>
    <w:rsid w:val="00413E73"/>
    <w:rsid w:val="004146FB"/>
    <w:rsid w:val="00414740"/>
    <w:rsid w:val="00416ACB"/>
    <w:rsid w:val="00422BDF"/>
    <w:rsid w:val="00423B37"/>
    <w:rsid w:val="00423B3D"/>
    <w:rsid w:val="00424AA7"/>
    <w:rsid w:val="00425431"/>
    <w:rsid w:val="00427B83"/>
    <w:rsid w:val="004329DB"/>
    <w:rsid w:val="00432A32"/>
    <w:rsid w:val="00437966"/>
    <w:rsid w:val="00442DAD"/>
    <w:rsid w:val="0044438A"/>
    <w:rsid w:val="00444832"/>
    <w:rsid w:val="004466F4"/>
    <w:rsid w:val="0044694E"/>
    <w:rsid w:val="0045130C"/>
    <w:rsid w:val="00452ACB"/>
    <w:rsid w:val="004530E0"/>
    <w:rsid w:val="004536D3"/>
    <w:rsid w:val="0045466A"/>
    <w:rsid w:val="00454942"/>
    <w:rsid w:val="00454C7E"/>
    <w:rsid w:val="00457FBD"/>
    <w:rsid w:val="00462FD0"/>
    <w:rsid w:val="00465C0A"/>
    <w:rsid w:val="004677E0"/>
    <w:rsid w:val="00470D86"/>
    <w:rsid w:val="0047124D"/>
    <w:rsid w:val="00474214"/>
    <w:rsid w:val="00475508"/>
    <w:rsid w:val="00477D54"/>
    <w:rsid w:val="0048059D"/>
    <w:rsid w:val="00480688"/>
    <w:rsid w:val="004809BE"/>
    <w:rsid w:val="004838F9"/>
    <w:rsid w:val="00483ACF"/>
    <w:rsid w:val="0048682F"/>
    <w:rsid w:val="00486DF3"/>
    <w:rsid w:val="004940F4"/>
    <w:rsid w:val="00495F15"/>
    <w:rsid w:val="00496C0A"/>
    <w:rsid w:val="00497BA2"/>
    <w:rsid w:val="00497DBE"/>
    <w:rsid w:val="004A049F"/>
    <w:rsid w:val="004A0D9C"/>
    <w:rsid w:val="004A1BAF"/>
    <w:rsid w:val="004A2D48"/>
    <w:rsid w:val="004A3CAC"/>
    <w:rsid w:val="004A4F98"/>
    <w:rsid w:val="004A5829"/>
    <w:rsid w:val="004B0B05"/>
    <w:rsid w:val="004B0CF2"/>
    <w:rsid w:val="004B2331"/>
    <w:rsid w:val="004B2E94"/>
    <w:rsid w:val="004B36BC"/>
    <w:rsid w:val="004B5A5B"/>
    <w:rsid w:val="004B5E1C"/>
    <w:rsid w:val="004B6818"/>
    <w:rsid w:val="004B6D02"/>
    <w:rsid w:val="004B6FB3"/>
    <w:rsid w:val="004C04B3"/>
    <w:rsid w:val="004C14A0"/>
    <w:rsid w:val="004C26D1"/>
    <w:rsid w:val="004C2D6D"/>
    <w:rsid w:val="004C321D"/>
    <w:rsid w:val="004C6581"/>
    <w:rsid w:val="004D11E9"/>
    <w:rsid w:val="004D2563"/>
    <w:rsid w:val="004D284B"/>
    <w:rsid w:val="004D4D5B"/>
    <w:rsid w:val="004D5992"/>
    <w:rsid w:val="004E3E98"/>
    <w:rsid w:val="004E5271"/>
    <w:rsid w:val="004E5AEC"/>
    <w:rsid w:val="004E6B49"/>
    <w:rsid w:val="004E7064"/>
    <w:rsid w:val="004E7F4E"/>
    <w:rsid w:val="004F0F5F"/>
    <w:rsid w:val="004F1577"/>
    <w:rsid w:val="004F165B"/>
    <w:rsid w:val="004F16AE"/>
    <w:rsid w:val="004F238F"/>
    <w:rsid w:val="004F38C5"/>
    <w:rsid w:val="004F3D74"/>
    <w:rsid w:val="004F43AC"/>
    <w:rsid w:val="004F475B"/>
    <w:rsid w:val="004F49E4"/>
    <w:rsid w:val="004F67A4"/>
    <w:rsid w:val="004F720C"/>
    <w:rsid w:val="004F78E3"/>
    <w:rsid w:val="0050057A"/>
    <w:rsid w:val="0050090F"/>
    <w:rsid w:val="0050296D"/>
    <w:rsid w:val="00503BAD"/>
    <w:rsid w:val="00507FE4"/>
    <w:rsid w:val="00510A51"/>
    <w:rsid w:val="00511778"/>
    <w:rsid w:val="00511896"/>
    <w:rsid w:val="0051292E"/>
    <w:rsid w:val="00513AF6"/>
    <w:rsid w:val="00516664"/>
    <w:rsid w:val="00517422"/>
    <w:rsid w:val="005174B1"/>
    <w:rsid w:val="00517EBE"/>
    <w:rsid w:val="005204B9"/>
    <w:rsid w:val="005214DB"/>
    <w:rsid w:val="00522A13"/>
    <w:rsid w:val="00525790"/>
    <w:rsid w:val="00526D77"/>
    <w:rsid w:val="005305C4"/>
    <w:rsid w:val="005328ED"/>
    <w:rsid w:val="00534471"/>
    <w:rsid w:val="005346CE"/>
    <w:rsid w:val="00540DF8"/>
    <w:rsid w:val="005424FB"/>
    <w:rsid w:val="00542CF2"/>
    <w:rsid w:val="005445B7"/>
    <w:rsid w:val="00544828"/>
    <w:rsid w:val="0054556F"/>
    <w:rsid w:val="005467D4"/>
    <w:rsid w:val="005473BF"/>
    <w:rsid w:val="00551833"/>
    <w:rsid w:val="005542D4"/>
    <w:rsid w:val="0055443A"/>
    <w:rsid w:val="00554B53"/>
    <w:rsid w:val="00555235"/>
    <w:rsid w:val="00560146"/>
    <w:rsid w:val="005606E1"/>
    <w:rsid w:val="005608EC"/>
    <w:rsid w:val="005634BB"/>
    <w:rsid w:val="0056382F"/>
    <w:rsid w:val="00564A0F"/>
    <w:rsid w:val="00567F9C"/>
    <w:rsid w:val="005705EC"/>
    <w:rsid w:val="0057123A"/>
    <w:rsid w:val="0057137E"/>
    <w:rsid w:val="00572650"/>
    <w:rsid w:val="00573422"/>
    <w:rsid w:val="00575638"/>
    <w:rsid w:val="0057599D"/>
    <w:rsid w:val="00576CBD"/>
    <w:rsid w:val="00577A3F"/>
    <w:rsid w:val="00577CE6"/>
    <w:rsid w:val="005802C4"/>
    <w:rsid w:val="005809F6"/>
    <w:rsid w:val="00581333"/>
    <w:rsid w:val="0058170F"/>
    <w:rsid w:val="00581997"/>
    <w:rsid w:val="00581AB5"/>
    <w:rsid w:val="005828A5"/>
    <w:rsid w:val="00583830"/>
    <w:rsid w:val="00583D97"/>
    <w:rsid w:val="0058477D"/>
    <w:rsid w:val="00585B73"/>
    <w:rsid w:val="00591D75"/>
    <w:rsid w:val="00593447"/>
    <w:rsid w:val="00595B4F"/>
    <w:rsid w:val="00596B04"/>
    <w:rsid w:val="00596C54"/>
    <w:rsid w:val="005A0F0E"/>
    <w:rsid w:val="005A1B3D"/>
    <w:rsid w:val="005A24AA"/>
    <w:rsid w:val="005A2A72"/>
    <w:rsid w:val="005B0A4A"/>
    <w:rsid w:val="005B0BF6"/>
    <w:rsid w:val="005B1947"/>
    <w:rsid w:val="005B2298"/>
    <w:rsid w:val="005B3687"/>
    <w:rsid w:val="005B4B11"/>
    <w:rsid w:val="005B523F"/>
    <w:rsid w:val="005B6F28"/>
    <w:rsid w:val="005B763F"/>
    <w:rsid w:val="005B7721"/>
    <w:rsid w:val="005C1ADD"/>
    <w:rsid w:val="005C1E08"/>
    <w:rsid w:val="005C237D"/>
    <w:rsid w:val="005C3ECC"/>
    <w:rsid w:val="005C4518"/>
    <w:rsid w:val="005C4F1F"/>
    <w:rsid w:val="005C5280"/>
    <w:rsid w:val="005D0D2D"/>
    <w:rsid w:val="005D1F38"/>
    <w:rsid w:val="005D35E5"/>
    <w:rsid w:val="005D59A2"/>
    <w:rsid w:val="005D5AD4"/>
    <w:rsid w:val="005D78A1"/>
    <w:rsid w:val="005D7B35"/>
    <w:rsid w:val="005E0086"/>
    <w:rsid w:val="005E0A83"/>
    <w:rsid w:val="005E1453"/>
    <w:rsid w:val="005E2E1B"/>
    <w:rsid w:val="005E5E52"/>
    <w:rsid w:val="005E61CA"/>
    <w:rsid w:val="005F03E2"/>
    <w:rsid w:val="005F3254"/>
    <w:rsid w:val="005F3811"/>
    <w:rsid w:val="005F4B6A"/>
    <w:rsid w:val="005F5BEB"/>
    <w:rsid w:val="005F72AA"/>
    <w:rsid w:val="00602711"/>
    <w:rsid w:val="00604FE2"/>
    <w:rsid w:val="00610310"/>
    <w:rsid w:val="00610843"/>
    <w:rsid w:val="00611500"/>
    <w:rsid w:val="006130E1"/>
    <w:rsid w:val="0061429F"/>
    <w:rsid w:val="00615290"/>
    <w:rsid w:val="006158DC"/>
    <w:rsid w:val="00615CC1"/>
    <w:rsid w:val="00616A5B"/>
    <w:rsid w:val="006175D6"/>
    <w:rsid w:val="00622447"/>
    <w:rsid w:val="00622879"/>
    <w:rsid w:val="006231B1"/>
    <w:rsid w:val="00623FD0"/>
    <w:rsid w:val="00624931"/>
    <w:rsid w:val="00627066"/>
    <w:rsid w:val="006305F8"/>
    <w:rsid w:val="0063074F"/>
    <w:rsid w:val="00630DE1"/>
    <w:rsid w:val="006315CB"/>
    <w:rsid w:val="0063447D"/>
    <w:rsid w:val="006361E9"/>
    <w:rsid w:val="00636CF9"/>
    <w:rsid w:val="00637FCA"/>
    <w:rsid w:val="00641434"/>
    <w:rsid w:val="006419E6"/>
    <w:rsid w:val="00641E28"/>
    <w:rsid w:val="00643060"/>
    <w:rsid w:val="0064441E"/>
    <w:rsid w:val="00644623"/>
    <w:rsid w:val="00644D05"/>
    <w:rsid w:val="00645B9F"/>
    <w:rsid w:val="00647615"/>
    <w:rsid w:val="00647ADF"/>
    <w:rsid w:val="00650B6A"/>
    <w:rsid w:val="00650B95"/>
    <w:rsid w:val="00651638"/>
    <w:rsid w:val="00652C3E"/>
    <w:rsid w:val="00653DF9"/>
    <w:rsid w:val="00654C24"/>
    <w:rsid w:val="00655A5F"/>
    <w:rsid w:val="006569FA"/>
    <w:rsid w:val="0065782E"/>
    <w:rsid w:val="0066376F"/>
    <w:rsid w:val="00664532"/>
    <w:rsid w:val="0066472E"/>
    <w:rsid w:val="00664D03"/>
    <w:rsid w:val="00664D0A"/>
    <w:rsid w:val="006653E2"/>
    <w:rsid w:val="006661D4"/>
    <w:rsid w:val="00667267"/>
    <w:rsid w:val="006715A1"/>
    <w:rsid w:val="00671BC0"/>
    <w:rsid w:val="00672DCD"/>
    <w:rsid w:val="00673636"/>
    <w:rsid w:val="006746C3"/>
    <w:rsid w:val="00675DBA"/>
    <w:rsid w:val="00676290"/>
    <w:rsid w:val="00680096"/>
    <w:rsid w:val="0068079E"/>
    <w:rsid w:val="00680CB0"/>
    <w:rsid w:val="00680F52"/>
    <w:rsid w:val="006815BD"/>
    <w:rsid w:val="0068169A"/>
    <w:rsid w:val="006845CD"/>
    <w:rsid w:val="0068690C"/>
    <w:rsid w:val="00686A90"/>
    <w:rsid w:val="00686C99"/>
    <w:rsid w:val="00687FE7"/>
    <w:rsid w:val="0069000A"/>
    <w:rsid w:val="00691AB0"/>
    <w:rsid w:val="00694556"/>
    <w:rsid w:val="00697983"/>
    <w:rsid w:val="00697FBE"/>
    <w:rsid w:val="006A072F"/>
    <w:rsid w:val="006A0917"/>
    <w:rsid w:val="006A2749"/>
    <w:rsid w:val="006A56DE"/>
    <w:rsid w:val="006A603A"/>
    <w:rsid w:val="006A710A"/>
    <w:rsid w:val="006B02F9"/>
    <w:rsid w:val="006B0AF7"/>
    <w:rsid w:val="006B125D"/>
    <w:rsid w:val="006B3A09"/>
    <w:rsid w:val="006B432E"/>
    <w:rsid w:val="006B5D7B"/>
    <w:rsid w:val="006B6FFF"/>
    <w:rsid w:val="006C0298"/>
    <w:rsid w:val="006C0E23"/>
    <w:rsid w:val="006C2870"/>
    <w:rsid w:val="006C3579"/>
    <w:rsid w:val="006C687D"/>
    <w:rsid w:val="006C6EEC"/>
    <w:rsid w:val="006C6FF0"/>
    <w:rsid w:val="006D0524"/>
    <w:rsid w:val="006D194E"/>
    <w:rsid w:val="006D2A84"/>
    <w:rsid w:val="006D2C3B"/>
    <w:rsid w:val="006D2E02"/>
    <w:rsid w:val="006D3841"/>
    <w:rsid w:val="006D4CAD"/>
    <w:rsid w:val="006D736F"/>
    <w:rsid w:val="006E11E2"/>
    <w:rsid w:val="006E2349"/>
    <w:rsid w:val="006E4DCC"/>
    <w:rsid w:val="006E55F5"/>
    <w:rsid w:val="006E5857"/>
    <w:rsid w:val="006E6C31"/>
    <w:rsid w:val="006E79DD"/>
    <w:rsid w:val="006F1197"/>
    <w:rsid w:val="006F19E5"/>
    <w:rsid w:val="006F1C6B"/>
    <w:rsid w:val="006F1FA4"/>
    <w:rsid w:val="006F2249"/>
    <w:rsid w:val="006F2F80"/>
    <w:rsid w:val="006F3705"/>
    <w:rsid w:val="006F3C60"/>
    <w:rsid w:val="006F454E"/>
    <w:rsid w:val="006F4687"/>
    <w:rsid w:val="006F5190"/>
    <w:rsid w:val="006F5769"/>
    <w:rsid w:val="006F5B36"/>
    <w:rsid w:val="006F5BE7"/>
    <w:rsid w:val="006F7DD1"/>
    <w:rsid w:val="00700069"/>
    <w:rsid w:val="00701A3C"/>
    <w:rsid w:val="007024FE"/>
    <w:rsid w:val="00712ACE"/>
    <w:rsid w:val="007131EB"/>
    <w:rsid w:val="00713B61"/>
    <w:rsid w:val="00713B6F"/>
    <w:rsid w:val="007206CF"/>
    <w:rsid w:val="007213E0"/>
    <w:rsid w:val="0072262A"/>
    <w:rsid w:val="00724D95"/>
    <w:rsid w:val="007261B6"/>
    <w:rsid w:val="00726A31"/>
    <w:rsid w:val="00726D21"/>
    <w:rsid w:val="00727C29"/>
    <w:rsid w:val="00727F65"/>
    <w:rsid w:val="007313EE"/>
    <w:rsid w:val="007319CB"/>
    <w:rsid w:val="00732EEB"/>
    <w:rsid w:val="007336CD"/>
    <w:rsid w:val="0073382C"/>
    <w:rsid w:val="007412E2"/>
    <w:rsid w:val="00742DC7"/>
    <w:rsid w:val="007431B0"/>
    <w:rsid w:val="007433E6"/>
    <w:rsid w:val="00744518"/>
    <w:rsid w:val="00744A53"/>
    <w:rsid w:val="0074584F"/>
    <w:rsid w:val="007466E1"/>
    <w:rsid w:val="007470BC"/>
    <w:rsid w:val="00747648"/>
    <w:rsid w:val="00747A86"/>
    <w:rsid w:val="00751AC6"/>
    <w:rsid w:val="00752AEF"/>
    <w:rsid w:val="007537C2"/>
    <w:rsid w:val="00753EB3"/>
    <w:rsid w:val="007546B0"/>
    <w:rsid w:val="00754EF4"/>
    <w:rsid w:val="00755AAE"/>
    <w:rsid w:val="0075670D"/>
    <w:rsid w:val="00763AF7"/>
    <w:rsid w:val="00763BE8"/>
    <w:rsid w:val="00765ECB"/>
    <w:rsid w:val="00766A32"/>
    <w:rsid w:val="00770894"/>
    <w:rsid w:val="00771146"/>
    <w:rsid w:val="00771573"/>
    <w:rsid w:val="0077173C"/>
    <w:rsid w:val="00771CE9"/>
    <w:rsid w:val="00771E8C"/>
    <w:rsid w:val="00772373"/>
    <w:rsid w:val="00774FF9"/>
    <w:rsid w:val="0077511F"/>
    <w:rsid w:val="0077551C"/>
    <w:rsid w:val="0077552C"/>
    <w:rsid w:val="00775C8D"/>
    <w:rsid w:val="00777109"/>
    <w:rsid w:val="00780DAA"/>
    <w:rsid w:val="00780F28"/>
    <w:rsid w:val="007844D4"/>
    <w:rsid w:val="007865B9"/>
    <w:rsid w:val="00790416"/>
    <w:rsid w:val="00791440"/>
    <w:rsid w:val="00791D41"/>
    <w:rsid w:val="00794B1C"/>
    <w:rsid w:val="007959D4"/>
    <w:rsid w:val="00795BEE"/>
    <w:rsid w:val="007969D3"/>
    <w:rsid w:val="007A0361"/>
    <w:rsid w:val="007A2281"/>
    <w:rsid w:val="007A2854"/>
    <w:rsid w:val="007A70EE"/>
    <w:rsid w:val="007A7104"/>
    <w:rsid w:val="007B088A"/>
    <w:rsid w:val="007B167B"/>
    <w:rsid w:val="007B17C3"/>
    <w:rsid w:val="007B1D2E"/>
    <w:rsid w:val="007B305F"/>
    <w:rsid w:val="007B30D8"/>
    <w:rsid w:val="007B3722"/>
    <w:rsid w:val="007B5EF7"/>
    <w:rsid w:val="007B5FDA"/>
    <w:rsid w:val="007B7AE9"/>
    <w:rsid w:val="007C01BF"/>
    <w:rsid w:val="007C0FB3"/>
    <w:rsid w:val="007C1349"/>
    <w:rsid w:val="007C1477"/>
    <w:rsid w:val="007C1A3A"/>
    <w:rsid w:val="007C2479"/>
    <w:rsid w:val="007C3014"/>
    <w:rsid w:val="007C389C"/>
    <w:rsid w:val="007C419E"/>
    <w:rsid w:val="007C740F"/>
    <w:rsid w:val="007C794C"/>
    <w:rsid w:val="007D165C"/>
    <w:rsid w:val="007D19DC"/>
    <w:rsid w:val="007D1B66"/>
    <w:rsid w:val="007D1E18"/>
    <w:rsid w:val="007D1EBA"/>
    <w:rsid w:val="007D2063"/>
    <w:rsid w:val="007D44DA"/>
    <w:rsid w:val="007D55D5"/>
    <w:rsid w:val="007D6208"/>
    <w:rsid w:val="007D695C"/>
    <w:rsid w:val="007D6EF6"/>
    <w:rsid w:val="007E12E0"/>
    <w:rsid w:val="007E23B4"/>
    <w:rsid w:val="007E2A23"/>
    <w:rsid w:val="007E2DD6"/>
    <w:rsid w:val="007E352F"/>
    <w:rsid w:val="007E383A"/>
    <w:rsid w:val="007E551F"/>
    <w:rsid w:val="007E69CB"/>
    <w:rsid w:val="007F2AF0"/>
    <w:rsid w:val="007F3BDF"/>
    <w:rsid w:val="007F43B5"/>
    <w:rsid w:val="007F47DF"/>
    <w:rsid w:val="007F4CA7"/>
    <w:rsid w:val="007F55D1"/>
    <w:rsid w:val="007F5647"/>
    <w:rsid w:val="007F78B7"/>
    <w:rsid w:val="008004BE"/>
    <w:rsid w:val="0080066F"/>
    <w:rsid w:val="0080136C"/>
    <w:rsid w:val="00803332"/>
    <w:rsid w:val="00803784"/>
    <w:rsid w:val="00806C4B"/>
    <w:rsid w:val="008108F2"/>
    <w:rsid w:val="00812AFF"/>
    <w:rsid w:val="00812D03"/>
    <w:rsid w:val="00813B1B"/>
    <w:rsid w:val="008216A0"/>
    <w:rsid w:val="00823336"/>
    <w:rsid w:val="00826CBF"/>
    <w:rsid w:val="0082764F"/>
    <w:rsid w:val="00831E65"/>
    <w:rsid w:val="00831EA8"/>
    <w:rsid w:val="00840009"/>
    <w:rsid w:val="00840AA2"/>
    <w:rsid w:val="00840CEE"/>
    <w:rsid w:val="008425AE"/>
    <w:rsid w:val="0084379F"/>
    <w:rsid w:val="00843D5C"/>
    <w:rsid w:val="00844056"/>
    <w:rsid w:val="00844DCC"/>
    <w:rsid w:val="00845110"/>
    <w:rsid w:val="00845160"/>
    <w:rsid w:val="008457C2"/>
    <w:rsid w:val="00846265"/>
    <w:rsid w:val="00847BFD"/>
    <w:rsid w:val="00850739"/>
    <w:rsid w:val="00850803"/>
    <w:rsid w:val="00851271"/>
    <w:rsid w:val="00853648"/>
    <w:rsid w:val="0085365C"/>
    <w:rsid w:val="00854063"/>
    <w:rsid w:val="00855CA3"/>
    <w:rsid w:val="008563B5"/>
    <w:rsid w:val="0086046C"/>
    <w:rsid w:val="00860C6F"/>
    <w:rsid w:val="00861AFA"/>
    <w:rsid w:val="00862CDF"/>
    <w:rsid w:val="00863742"/>
    <w:rsid w:val="00864BB1"/>
    <w:rsid w:val="0086504F"/>
    <w:rsid w:val="00866426"/>
    <w:rsid w:val="00866B2D"/>
    <w:rsid w:val="00867B02"/>
    <w:rsid w:val="0087030A"/>
    <w:rsid w:val="0087145E"/>
    <w:rsid w:val="0087388A"/>
    <w:rsid w:val="00873CEA"/>
    <w:rsid w:val="00873F69"/>
    <w:rsid w:val="00874484"/>
    <w:rsid w:val="008754E9"/>
    <w:rsid w:val="00875ED6"/>
    <w:rsid w:val="0087717F"/>
    <w:rsid w:val="00877734"/>
    <w:rsid w:val="00880BA1"/>
    <w:rsid w:val="008817C2"/>
    <w:rsid w:val="008820CE"/>
    <w:rsid w:val="008820FE"/>
    <w:rsid w:val="00883642"/>
    <w:rsid w:val="00884E7C"/>
    <w:rsid w:val="00885E85"/>
    <w:rsid w:val="00891B19"/>
    <w:rsid w:val="00892A98"/>
    <w:rsid w:val="00897B26"/>
    <w:rsid w:val="008A0448"/>
    <w:rsid w:val="008A07C5"/>
    <w:rsid w:val="008A3859"/>
    <w:rsid w:val="008A501C"/>
    <w:rsid w:val="008A5C51"/>
    <w:rsid w:val="008A65EA"/>
    <w:rsid w:val="008A7E99"/>
    <w:rsid w:val="008A7FE3"/>
    <w:rsid w:val="008B16B4"/>
    <w:rsid w:val="008B170D"/>
    <w:rsid w:val="008B5D6B"/>
    <w:rsid w:val="008B6114"/>
    <w:rsid w:val="008B61F3"/>
    <w:rsid w:val="008B65BC"/>
    <w:rsid w:val="008B71C3"/>
    <w:rsid w:val="008C0C80"/>
    <w:rsid w:val="008C2B31"/>
    <w:rsid w:val="008C3E9C"/>
    <w:rsid w:val="008C4CF4"/>
    <w:rsid w:val="008C53E0"/>
    <w:rsid w:val="008D00FD"/>
    <w:rsid w:val="008D07E2"/>
    <w:rsid w:val="008D1839"/>
    <w:rsid w:val="008D1F93"/>
    <w:rsid w:val="008D3E06"/>
    <w:rsid w:val="008D4669"/>
    <w:rsid w:val="008D7296"/>
    <w:rsid w:val="008D72A0"/>
    <w:rsid w:val="008D749C"/>
    <w:rsid w:val="008D79AF"/>
    <w:rsid w:val="008E1593"/>
    <w:rsid w:val="008E1681"/>
    <w:rsid w:val="008E1D51"/>
    <w:rsid w:val="008E32C3"/>
    <w:rsid w:val="008E4B38"/>
    <w:rsid w:val="008E614E"/>
    <w:rsid w:val="008E742D"/>
    <w:rsid w:val="008E75C5"/>
    <w:rsid w:val="008E7840"/>
    <w:rsid w:val="008E7BA4"/>
    <w:rsid w:val="008F364D"/>
    <w:rsid w:val="008F3943"/>
    <w:rsid w:val="008F58E4"/>
    <w:rsid w:val="008F6972"/>
    <w:rsid w:val="0090116E"/>
    <w:rsid w:val="009029EA"/>
    <w:rsid w:val="009042B2"/>
    <w:rsid w:val="009044EA"/>
    <w:rsid w:val="009048A8"/>
    <w:rsid w:val="009068AD"/>
    <w:rsid w:val="00910C8D"/>
    <w:rsid w:val="0091251A"/>
    <w:rsid w:val="00912DB6"/>
    <w:rsid w:val="00912EC9"/>
    <w:rsid w:val="0091415C"/>
    <w:rsid w:val="009143AB"/>
    <w:rsid w:val="00915365"/>
    <w:rsid w:val="00917459"/>
    <w:rsid w:val="00923F6C"/>
    <w:rsid w:val="009249AD"/>
    <w:rsid w:val="00925938"/>
    <w:rsid w:val="00926A6C"/>
    <w:rsid w:val="00926DAC"/>
    <w:rsid w:val="00927B60"/>
    <w:rsid w:val="00931837"/>
    <w:rsid w:val="00932F20"/>
    <w:rsid w:val="00932FE2"/>
    <w:rsid w:val="009338B7"/>
    <w:rsid w:val="00935CDC"/>
    <w:rsid w:val="00941118"/>
    <w:rsid w:val="00941253"/>
    <w:rsid w:val="00942A68"/>
    <w:rsid w:val="00946CCB"/>
    <w:rsid w:val="00952809"/>
    <w:rsid w:val="00952DFB"/>
    <w:rsid w:val="00954F91"/>
    <w:rsid w:val="00956381"/>
    <w:rsid w:val="009570BA"/>
    <w:rsid w:val="00957538"/>
    <w:rsid w:val="00960275"/>
    <w:rsid w:val="00960ED7"/>
    <w:rsid w:val="009611B3"/>
    <w:rsid w:val="00963334"/>
    <w:rsid w:val="009633FA"/>
    <w:rsid w:val="0096493A"/>
    <w:rsid w:val="00965BAD"/>
    <w:rsid w:val="00966E0F"/>
    <w:rsid w:val="00970952"/>
    <w:rsid w:val="009726A7"/>
    <w:rsid w:val="00974A20"/>
    <w:rsid w:val="00975935"/>
    <w:rsid w:val="00976DD8"/>
    <w:rsid w:val="00977622"/>
    <w:rsid w:val="00977A7B"/>
    <w:rsid w:val="00977E72"/>
    <w:rsid w:val="0098096A"/>
    <w:rsid w:val="00981BD6"/>
    <w:rsid w:val="00984479"/>
    <w:rsid w:val="00985617"/>
    <w:rsid w:val="00991F49"/>
    <w:rsid w:val="009925FD"/>
    <w:rsid w:val="0099354A"/>
    <w:rsid w:val="00993AC4"/>
    <w:rsid w:val="00997446"/>
    <w:rsid w:val="009A07A0"/>
    <w:rsid w:val="009A1529"/>
    <w:rsid w:val="009A1F7D"/>
    <w:rsid w:val="009A2556"/>
    <w:rsid w:val="009A38FD"/>
    <w:rsid w:val="009A3E88"/>
    <w:rsid w:val="009A405A"/>
    <w:rsid w:val="009A66C0"/>
    <w:rsid w:val="009A7394"/>
    <w:rsid w:val="009B14BD"/>
    <w:rsid w:val="009B1F28"/>
    <w:rsid w:val="009B341C"/>
    <w:rsid w:val="009B5F87"/>
    <w:rsid w:val="009B5FB2"/>
    <w:rsid w:val="009B652C"/>
    <w:rsid w:val="009B6703"/>
    <w:rsid w:val="009B6A7B"/>
    <w:rsid w:val="009B6B5B"/>
    <w:rsid w:val="009B710E"/>
    <w:rsid w:val="009B713A"/>
    <w:rsid w:val="009B71B6"/>
    <w:rsid w:val="009B75BE"/>
    <w:rsid w:val="009B7EBB"/>
    <w:rsid w:val="009C0A8F"/>
    <w:rsid w:val="009C29E3"/>
    <w:rsid w:val="009C3B8C"/>
    <w:rsid w:val="009C4691"/>
    <w:rsid w:val="009D012E"/>
    <w:rsid w:val="009D0975"/>
    <w:rsid w:val="009D2961"/>
    <w:rsid w:val="009D30AF"/>
    <w:rsid w:val="009D344B"/>
    <w:rsid w:val="009D3E71"/>
    <w:rsid w:val="009D3F64"/>
    <w:rsid w:val="009D6492"/>
    <w:rsid w:val="009D7E43"/>
    <w:rsid w:val="009E1AFF"/>
    <w:rsid w:val="009E2622"/>
    <w:rsid w:val="009E27D7"/>
    <w:rsid w:val="009E421A"/>
    <w:rsid w:val="009E457B"/>
    <w:rsid w:val="009E46E5"/>
    <w:rsid w:val="009E524E"/>
    <w:rsid w:val="009E65E5"/>
    <w:rsid w:val="009F05F0"/>
    <w:rsid w:val="009F27D2"/>
    <w:rsid w:val="009F285B"/>
    <w:rsid w:val="009F2E23"/>
    <w:rsid w:val="009F3E69"/>
    <w:rsid w:val="009F543D"/>
    <w:rsid w:val="009F550D"/>
    <w:rsid w:val="009F6338"/>
    <w:rsid w:val="009F653D"/>
    <w:rsid w:val="009F6EAB"/>
    <w:rsid w:val="009F704B"/>
    <w:rsid w:val="009F766A"/>
    <w:rsid w:val="009F775E"/>
    <w:rsid w:val="00A0128D"/>
    <w:rsid w:val="00A06A9B"/>
    <w:rsid w:val="00A1249A"/>
    <w:rsid w:val="00A142FE"/>
    <w:rsid w:val="00A14770"/>
    <w:rsid w:val="00A15EE5"/>
    <w:rsid w:val="00A205BF"/>
    <w:rsid w:val="00A21112"/>
    <w:rsid w:val="00A2128D"/>
    <w:rsid w:val="00A21673"/>
    <w:rsid w:val="00A23232"/>
    <w:rsid w:val="00A23C0B"/>
    <w:rsid w:val="00A23DE4"/>
    <w:rsid w:val="00A23F23"/>
    <w:rsid w:val="00A248B4"/>
    <w:rsid w:val="00A2579C"/>
    <w:rsid w:val="00A25B18"/>
    <w:rsid w:val="00A34FCB"/>
    <w:rsid w:val="00A41AC3"/>
    <w:rsid w:val="00A42320"/>
    <w:rsid w:val="00A42A75"/>
    <w:rsid w:val="00A430B4"/>
    <w:rsid w:val="00A435B1"/>
    <w:rsid w:val="00A4374A"/>
    <w:rsid w:val="00A43F2F"/>
    <w:rsid w:val="00A45869"/>
    <w:rsid w:val="00A45C69"/>
    <w:rsid w:val="00A477A3"/>
    <w:rsid w:val="00A51589"/>
    <w:rsid w:val="00A52133"/>
    <w:rsid w:val="00A53A62"/>
    <w:rsid w:val="00A55B92"/>
    <w:rsid w:val="00A568C0"/>
    <w:rsid w:val="00A56DC3"/>
    <w:rsid w:val="00A6043F"/>
    <w:rsid w:val="00A60BDC"/>
    <w:rsid w:val="00A62477"/>
    <w:rsid w:val="00A7189C"/>
    <w:rsid w:val="00A71C2F"/>
    <w:rsid w:val="00A71E06"/>
    <w:rsid w:val="00A7369F"/>
    <w:rsid w:val="00A73C24"/>
    <w:rsid w:val="00A74D15"/>
    <w:rsid w:val="00A75CAF"/>
    <w:rsid w:val="00A777D3"/>
    <w:rsid w:val="00A82E54"/>
    <w:rsid w:val="00A83002"/>
    <w:rsid w:val="00A83916"/>
    <w:rsid w:val="00A8741E"/>
    <w:rsid w:val="00A907D1"/>
    <w:rsid w:val="00A9084B"/>
    <w:rsid w:val="00A91025"/>
    <w:rsid w:val="00A928D8"/>
    <w:rsid w:val="00A9372D"/>
    <w:rsid w:val="00A94820"/>
    <w:rsid w:val="00A953C1"/>
    <w:rsid w:val="00A96B56"/>
    <w:rsid w:val="00AA16C1"/>
    <w:rsid w:val="00AA16FD"/>
    <w:rsid w:val="00AA419C"/>
    <w:rsid w:val="00AA56E4"/>
    <w:rsid w:val="00AA58C8"/>
    <w:rsid w:val="00AA610B"/>
    <w:rsid w:val="00AA6D47"/>
    <w:rsid w:val="00AB26D8"/>
    <w:rsid w:val="00AB28F9"/>
    <w:rsid w:val="00AB3B58"/>
    <w:rsid w:val="00AB42CB"/>
    <w:rsid w:val="00AB613C"/>
    <w:rsid w:val="00AB6519"/>
    <w:rsid w:val="00AB6BE3"/>
    <w:rsid w:val="00AC27E2"/>
    <w:rsid w:val="00AC29EF"/>
    <w:rsid w:val="00AC34C3"/>
    <w:rsid w:val="00AC3FEF"/>
    <w:rsid w:val="00AC4646"/>
    <w:rsid w:val="00AC688D"/>
    <w:rsid w:val="00AC724C"/>
    <w:rsid w:val="00AD15BB"/>
    <w:rsid w:val="00AD2448"/>
    <w:rsid w:val="00AD3327"/>
    <w:rsid w:val="00AD38E5"/>
    <w:rsid w:val="00AD5DCE"/>
    <w:rsid w:val="00AD6A34"/>
    <w:rsid w:val="00AD6AB1"/>
    <w:rsid w:val="00AD770D"/>
    <w:rsid w:val="00AE1022"/>
    <w:rsid w:val="00AE1BA7"/>
    <w:rsid w:val="00AE2FF0"/>
    <w:rsid w:val="00AE3A7C"/>
    <w:rsid w:val="00AE4DF4"/>
    <w:rsid w:val="00AE5E78"/>
    <w:rsid w:val="00AE5FA2"/>
    <w:rsid w:val="00AE61CD"/>
    <w:rsid w:val="00AE67A5"/>
    <w:rsid w:val="00AE7189"/>
    <w:rsid w:val="00AE7348"/>
    <w:rsid w:val="00AF0EC0"/>
    <w:rsid w:val="00AF0EC5"/>
    <w:rsid w:val="00AF1424"/>
    <w:rsid w:val="00AF25DA"/>
    <w:rsid w:val="00AF2E46"/>
    <w:rsid w:val="00AF6182"/>
    <w:rsid w:val="00AF62B2"/>
    <w:rsid w:val="00AF6D75"/>
    <w:rsid w:val="00B00424"/>
    <w:rsid w:val="00B01264"/>
    <w:rsid w:val="00B057EA"/>
    <w:rsid w:val="00B05BD0"/>
    <w:rsid w:val="00B05C7F"/>
    <w:rsid w:val="00B06F3F"/>
    <w:rsid w:val="00B10F44"/>
    <w:rsid w:val="00B11BC4"/>
    <w:rsid w:val="00B11F91"/>
    <w:rsid w:val="00B130D7"/>
    <w:rsid w:val="00B152F3"/>
    <w:rsid w:val="00B165E7"/>
    <w:rsid w:val="00B175A4"/>
    <w:rsid w:val="00B2103E"/>
    <w:rsid w:val="00B23EC0"/>
    <w:rsid w:val="00B251F2"/>
    <w:rsid w:val="00B251FE"/>
    <w:rsid w:val="00B30B5F"/>
    <w:rsid w:val="00B30CAF"/>
    <w:rsid w:val="00B30D3E"/>
    <w:rsid w:val="00B30DEE"/>
    <w:rsid w:val="00B322FB"/>
    <w:rsid w:val="00B32693"/>
    <w:rsid w:val="00B328F9"/>
    <w:rsid w:val="00B33130"/>
    <w:rsid w:val="00B34398"/>
    <w:rsid w:val="00B3487C"/>
    <w:rsid w:val="00B355AE"/>
    <w:rsid w:val="00B36774"/>
    <w:rsid w:val="00B3749D"/>
    <w:rsid w:val="00B40F1B"/>
    <w:rsid w:val="00B4187C"/>
    <w:rsid w:val="00B421EC"/>
    <w:rsid w:val="00B4457F"/>
    <w:rsid w:val="00B44AD8"/>
    <w:rsid w:val="00B45D59"/>
    <w:rsid w:val="00B45E5F"/>
    <w:rsid w:val="00B46E7F"/>
    <w:rsid w:val="00B47B4C"/>
    <w:rsid w:val="00B50134"/>
    <w:rsid w:val="00B50A04"/>
    <w:rsid w:val="00B518E3"/>
    <w:rsid w:val="00B53671"/>
    <w:rsid w:val="00B54190"/>
    <w:rsid w:val="00B55B35"/>
    <w:rsid w:val="00B55D7A"/>
    <w:rsid w:val="00B56A06"/>
    <w:rsid w:val="00B60B09"/>
    <w:rsid w:val="00B6183B"/>
    <w:rsid w:val="00B61918"/>
    <w:rsid w:val="00B64539"/>
    <w:rsid w:val="00B64ADB"/>
    <w:rsid w:val="00B64E6F"/>
    <w:rsid w:val="00B66B87"/>
    <w:rsid w:val="00B67942"/>
    <w:rsid w:val="00B71D7E"/>
    <w:rsid w:val="00B72705"/>
    <w:rsid w:val="00B74671"/>
    <w:rsid w:val="00B7546F"/>
    <w:rsid w:val="00B76175"/>
    <w:rsid w:val="00B76613"/>
    <w:rsid w:val="00B76B42"/>
    <w:rsid w:val="00B77E5A"/>
    <w:rsid w:val="00B81492"/>
    <w:rsid w:val="00B82A86"/>
    <w:rsid w:val="00B82F46"/>
    <w:rsid w:val="00B83C4E"/>
    <w:rsid w:val="00B844E8"/>
    <w:rsid w:val="00B8472F"/>
    <w:rsid w:val="00B86880"/>
    <w:rsid w:val="00B86BD8"/>
    <w:rsid w:val="00B91253"/>
    <w:rsid w:val="00B9255D"/>
    <w:rsid w:val="00B928BE"/>
    <w:rsid w:val="00B93013"/>
    <w:rsid w:val="00B93315"/>
    <w:rsid w:val="00B949CF"/>
    <w:rsid w:val="00BA0B5B"/>
    <w:rsid w:val="00BA10F3"/>
    <w:rsid w:val="00BA4CDC"/>
    <w:rsid w:val="00BA6C2B"/>
    <w:rsid w:val="00BA73FF"/>
    <w:rsid w:val="00BB08E2"/>
    <w:rsid w:val="00BB187F"/>
    <w:rsid w:val="00BB2C66"/>
    <w:rsid w:val="00BB39C6"/>
    <w:rsid w:val="00BB4644"/>
    <w:rsid w:val="00BB76D1"/>
    <w:rsid w:val="00BC0C59"/>
    <w:rsid w:val="00BC59C8"/>
    <w:rsid w:val="00BC61DA"/>
    <w:rsid w:val="00BC7282"/>
    <w:rsid w:val="00BC72CD"/>
    <w:rsid w:val="00BD0C29"/>
    <w:rsid w:val="00BD31E9"/>
    <w:rsid w:val="00BD3421"/>
    <w:rsid w:val="00BD354F"/>
    <w:rsid w:val="00BD4516"/>
    <w:rsid w:val="00BE0E9D"/>
    <w:rsid w:val="00BE1C98"/>
    <w:rsid w:val="00BE1F72"/>
    <w:rsid w:val="00BE351D"/>
    <w:rsid w:val="00BE3D02"/>
    <w:rsid w:val="00BE4145"/>
    <w:rsid w:val="00BE5898"/>
    <w:rsid w:val="00BE7555"/>
    <w:rsid w:val="00BE7651"/>
    <w:rsid w:val="00BF06DE"/>
    <w:rsid w:val="00BF073D"/>
    <w:rsid w:val="00BF0C05"/>
    <w:rsid w:val="00BF3E9D"/>
    <w:rsid w:val="00BF40F9"/>
    <w:rsid w:val="00BF64FE"/>
    <w:rsid w:val="00BF715E"/>
    <w:rsid w:val="00C009AB"/>
    <w:rsid w:val="00C010D6"/>
    <w:rsid w:val="00C01AAA"/>
    <w:rsid w:val="00C07652"/>
    <w:rsid w:val="00C07B2A"/>
    <w:rsid w:val="00C07F9C"/>
    <w:rsid w:val="00C11ED1"/>
    <w:rsid w:val="00C20EE4"/>
    <w:rsid w:val="00C2175D"/>
    <w:rsid w:val="00C2548B"/>
    <w:rsid w:val="00C25F1E"/>
    <w:rsid w:val="00C34820"/>
    <w:rsid w:val="00C34CD1"/>
    <w:rsid w:val="00C34F74"/>
    <w:rsid w:val="00C35F05"/>
    <w:rsid w:val="00C432F6"/>
    <w:rsid w:val="00C4391E"/>
    <w:rsid w:val="00C44477"/>
    <w:rsid w:val="00C468F4"/>
    <w:rsid w:val="00C47057"/>
    <w:rsid w:val="00C47D8E"/>
    <w:rsid w:val="00C5025E"/>
    <w:rsid w:val="00C50508"/>
    <w:rsid w:val="00C50961"/>
    <w:rsid w:val="00C525E7"/>
    <w:rsid w:val="00C52B0B"/>
    <w:rsid w:val="00C533C9"/>
    <w:rsid w:val="00C557D8"/>
    <w:rsid w:val="00C557DC"/>
    <w:rsid w:val="00C55FEE"/>
    <w:rsid w:val="00C5653E"/>
    <w:rsid w:val="00C56CC8"/>
    <w:rsid w:val="00C62C70"/>
    <w:rsid w:val="00C62E10"/>
    <w:rsid w:val="00C631AA"/>
    <w:rsid w:val="00C63D25"/>
    <w:rsid w:val="00C6479E"/>
    <w:rsid w:val="00C6576B"/>
    <w:rsid w:val="00C67FB6"/>
    <w:rsid w:val="00C70E39"/>
    <w:rsid w:val="00C71737"/>
    <w:rsid w:val="00C71B26"/>
    <w:rsid w:val="00C720D0"/>
    <w:rsid w:val="00C72AB0"/>
    <w:rsid w:val="00C7464C"/>
    <w:rsid w:val="00C74F6F"/>
    <w:rsid w:val="00C7591E"/>
    <w:rsid w:val="00C75B7E"/>
    <w:rsid w:val="00C80262"/>
    <w:rsid w:val="00C80923"/>
    <w:rsid w:val="00C80BC6"/>
    <w:rsid w:val="00C8196C"/>
    <w:rsid w:val="00C83693"/>
    <w:rsid w:val="00C83C42"/>
    <w:rsid w:val="00C85551"/>
    <w:rsid w:val="00C87BB8"/>
    <w:rsid w:val="00C903FB"/>
    <w:rsid w:val="00C91071"/>
    <w:rsid w:val="00C921C7"/>
    <w:rsid w:val="00C962B7"/>
    <w:rsid w:val="00C9645C"/>
    <w:rsid w:val="00C97479"/>
    <w:rsid w:val="00C974FF"/>
    <w:rsid w:val="00CA2811"/>
    <w:rsid w:val="00CA2A27"/>
    <w:rsid w:val="00CA3AFD"/>
    <w:rsid w:val="00CA48E5"/>
    <w:rsid w:val="00CA62AA"/>
    <w:rsid w:val="00CA76FE"/>
    <w:rsid w:val="00CA7E6F"/>
    <w:rsid w:val="00CB0443"/>
    <w:rsid w:val="00CB0CA6"/>
    <w:rsid w:val="00CB18FC"/>
    <w:rsid w:val="00CB1B3E"/>
    <w:rsid w:val="00CB34DF"/>
    <w:rsid w:val="00CB3ABC"/>
    <w:rsid w:val="00CB4639"/>
    <w:rsid w:val="00CB562F"/>
    <w:rsid w:val="00CB5DA7"/>
    <w:rsid w:val="00CB6275"/>
    <w:rsid w:val="00CB6D2F"/>
    <w:rsid w:val="00CB7A87"/>
    <w:rsid w:val="00CB7C18"/>
    <w:rsid w:val="00CC0E8C"/>
    <w:rsid w:val="00CC203A"/>
    <w:rsid w:val="00CC307D"/>
    <w:rsid w:val="00CC30CC"/>
    <w:rsid w:val="00CC4011"/>
    <w:rsid w:val="00CC76AA"/>
    <w:rsid w:val="00CD01A4"/>
    <w:rsid w:val="00CD0E63"/>
    <w:rsid w:val="00CD39BA"/>
    <w:rsid w:val="00CD432C"/>
    <w:rsid w:val="00CD4A77"/>
    <w:rsid w:val="00CD6CDB"/>
    <w:rsid w:val="00CE2192"/>
    <w:rsid w:val="00CE2C64"/>
    <w:rsid w:val="00CE3A2D"/>
    <w:rsid w:val="00CE3EE7"/>
    <w:rsid w:val="00CE40AD"/>
    <w:rsid w:val="00CE6A02"/>
    <w:rsid w:val="00CE7304"/>
    <w:rsid w:val="00CF07E2"/>
    <w:rsid w:val="00CF0A99"/>
    <w:rsid w:val="00CF1E0B"/>
    <w:rsid w:val="00CF379D"/>
    <w:rsid w:val="00CF4D66"/>
    <w:rsid w:val="00CF5F23"/>
    <w:rsid w:val="00CF7098"/>
    <w:rsid w:val="00D018FD"/>
    <w:rsid w:val="00D02237"/>
    <w:rsid w:val="00D04410"/>
    <w:rsid w:val="00D05538"/>
    <w:rsid w:val="00D10C8E"/>
    <w:rsid w:val="00D11CAF"/>
    <w:rsid w:val="00D13570"/>
    <w:rsid w:val="00D13FD5"/>
    <w:rsid w:val="00D1439E"/>
    <w:rsid w:val="00D1573F"/>
    <w:rsid w:val="00D16585"/>
    <w:rsid w:val="00D16836"/>
    <w:rsid w:val="00D2058B"/>
    <w:rsid w:val="00D211FE"/>
    <w:rsid w:val="00D22E7C"/>
    <w:rsid w:val="00D22FA9"/>
    <w:rsid w:val="00D23D66"/>
    <w:rsid w:val="00D26499"/>
    <w:rsid w:val="00D26DA8"/>
    <w:rsid w:val="00D26F7C"/>
    <w:rsid w:val="00D26FF3"/>
    <w:rsid w:val="00D27A97"/>
    <w:rsid w:val="00D333FE"/>
    <w:rsid w:val="00D33995"/>
    <w:rsid w:val="00D35673"/>
    <w:rsid w:val="00D361EA"/>
    <w:rsid w:val="00D362EF"/>
    <w:rsid w:val="00D4017A"/>
    <w:rsid w:val="00D40CAD"/>
    <w:rsid w:val="00D41E8D"/>
    <w:rsid w:val="00D42194"/>
    <w:rsid w:val="00D42E6B"/>
    <w:rsid w:val="00D44937"/>
    <w:rsid w:val="00D460CD"/>
    <w:rsid w:val="00D46D1A"/>
    <w:rsid w:val="00D558BA"/>
    <w:rsid w:val="00D55A11"/>
    <w:rsid w:val="00D55DFE"/>
    <w:rsid w:val="00D57530"/>
    <w:rsid w:val="00D6052F"/>
    <w:rsid w:val="00D60BBF"/>
    <w:rsid w:val="00D612B2"/>
    <w:rsid w:val="00D62C12"/>
    <w:rsid w:val="00D62D90"/>
    <w:rsid w:val="00D64D68"/>
    <w:rsid w:val="00D66AAA"/>
    <w:rsid w:val="00D67355"/>
    <w:rsid w:val="00D70170"/>
    <w:rsid w:val="00D70C06"/>
    <w:rsid w:val="00D72097"/>
    <w:rsid w:val="00D72E78"/>
    <w:rsid w:val="00D735F5"/>
    <w:rsid w:val="00D749FF"/>
    <w:rsid w:val="00D82314"/>
    <w:rsid w:val="00D844DD"/>
    <w:rsid w:val="00D84C8D"/>
    <w:rsid w:val="00D85289"/>
    <w:rsid w:val="00D900E8"/>
    <w:rsid w:val="00D91066"/>
    <w:rsid w:val="00D91FD5"/>
    <w:rsid w:val="00D93AC7"/>
    <w:rsid w:val="00D94ADD"/>
    <w:rsid w:val="00D97D61"/>
    <w:rsid w:val="00DA001B"/>
    <w:rsid w:val="00DA05A3"/>
    <w:rsid w:val="00DA1446"/>
    <w:rsid w:val="00DA1C89"/>
    <w:rsid w:val="00DA1F72"/>
    <w:rsid w:val="00DA3D6F"/>
    <w:rsid w:val="00DA4667"/>
    <w:rsid w:val="00DA4785"/>
    <w:rsid w:val="00DA51BB"/>
    <w:rsid w:val="00DA5BAD"/>
    <w:rsid w:val="00DA6569"/>
    <w:rsid w:val="00DA6F29"/>
    <w:rsid w:val="00DB1191"/>
    <w:rsid w:val="00DB3946"/>
    <w:rsid w:val="00DB45AF"/>
    <w:rsid w:val="00DB4B78"/>
    <w:rsid w:val="00DB5698"/>
    <w:rsid w:val="00DB7D02"/>
    <w:rsid w:val="00DB7DED"/>
    <w:rsid w:val="00DC0232"/>
    <w:rsid w:val="00DC058B"/>
    <w:rsid w:val="00DC1807"/>
    <w:rsid w:val="00DC5B28"/>
    <w:rsid w:val="00DD31F5"/>
    <w:rsid w:val="00DD4443"/>
    <w:rsid w:val="00DD5A75"/>
    <w:rsid w:val="00DD66EA"/>
    <w:rsid w:val="00DE2F06"/>
    <w:rsid w:val="00DE3FB1"/>
    <w:rsid w:val="00DE4387"/>
    <w:rsid w:val="00DE4B98"/>
    <w:rsid w:val="00DE543B"/>
    <w:rsid w:val="00DE5D5F"/>
    <w:rsid w:val="00DE6415"/>
    <w:rsid w:val="00DF0231"/>
    <w:rsid w:val="00DF0419"/>
    <w:rsid w:val="00DF0930"/>
    <w:rsid w:val="00DF0DAD"/>
    <w:rsid w:val="00DF211B"/>
    <w:rsid w:val="00DF2196"/>
    <w:rsid w:val="00DF380D"/>
    <w:rsid w:val="00DF4276"/>
    <w:rsid w:val="00DF4CD4"/>
    <w:rsid w:val="00E01149"/>
    <w:rsid w:val="00E03BE3"/>
    <w:rsid w:val="00E03D0F"/>
    <w:rsid w:val="00E05CD3"/>
    <w:rsid w:val="00E06AC0"/>
    <w:rsid w:val="00E0711F"/>
    <w:rsid w:val="00E104E1"/>
    <w:rsid w:val="00E12517"/>
    <w:rsid w:val="00E12BBF"/>
    <w:rsid w:val="00E12C75"/>
    <w:rsid w:val="00E14FA1"/>
    <w:rsid w:val="00E15BB3"/>
    <w:rsid w:val="00E160DE"/>
    <w:rsid w:val="00E16FA3"/>
    <w:rsid w:val="00E17A7E"/>
    <w:rsid w:val="00E24E47"/>
    <w:rsid w:val="00E25653"/>
    <w:rsid w:val="00E259E7"/>
    <w:rsid w:val="00E25B5A"/>
    <w:rsid w:val="00E25D42"/>
    <w:rsid w:val="00E26AB9"/>
    <w:rsid w:val="00E272F1"/>
    <w:rsid w:val="00E31171"/>
    <w:rsid w:val="00E31339"/>
    <w:rsid w:val="00E3392F"/>
    <w:rsid w:val="00E33D57"/>
    <w:rsid w:val="00E34526"/>
    <w:rsid w:val="00E34938"/>
    <w:rsid w:val="00E34ECD"/>
    <w:rsid w:val="00E36591"/>
    <w:rsid w:val="00E37B71"/>
    <w:rsid w:val="00E37F79"/>
    <w:rsid w:val="00E458AB"/>
    <w:rsid w:val="00E45F40"/>
    <w:rsid w:val="00E46B88"/>
    <w:rsid w:val="00E4709C"/>
    <w:rsid w:val="00E47A7F"/>
    <w:rsid w:val="00E53DA2"/>
    <w:rsid w:val="00E53E43"/>
    <w:rsid w:val="00E543CF"/>
    <w:rsid w:val="00E55CB7"/>
    <w:rsid w:val="00E56B07"/>
    <w:rsid w:val="00E56C56"/>
    <w:rsid w:val="00E56CA0"/>
    <w:rsid w:val="00E572A8"/>
    <w:rsid w:val="00E60777"/>
    <w:rsid w:val="00E6140C"/>
    <w:rsid w:val="00E64D50"/>
    <w:rsid w:val="00E667A0"/>
    <w:rsid w:val="00E67F03"/>
    <w:rsid w:val="00E70B67"/>
    <w:rsid w:val="00E7128B"/>
    <w:rsid w:val="00E723AE"/>
    <w:rsid w:val="00E74697"/>
    <w:rsid w:val="00E74829"/>
    <w:rsid w:val="00E76B5A"/>
    <w:rsid w:val="00E7777C"/>
    <w:rsid w:val="00E80211"/>
    <w:rsid w:val="00E8027E"/>
    <w:rsid w:val="00E82F60"/>
    <w:rsid w:val="00E83A0F"/>
    <w:rsid w:val="00E8469E"/>
    <w:rsid w:val="00E848FC"/>
    <w:rsid w:val="00E8735E"/>
    <w:rsid w:val="00E87386"/>
    <w:rsid w:val="00E87C3E"/>
    <w:rsid w:val="00E91668"/>
    <w:rsid w:val="00E92BB1"/>
    <w:rsid w:val="00E934D2"/>
    <w:rsid w:val="00E96EB7"/>
    <w:rsid w:val="00EA0998"/>
    <w:rsid w:val="00EA0AC1"/>
    <w:rsid w:val="00EA0B91"/>
    <w:rsid w:val="00EA23D8"/>
    <w:rsid w:val="00EA2A03"/>
    <w:rsid w:val="00EA2C77"/>
    <w:rsid w:val="00EA3639"/>
    <w:rsid w:val="00EA4E48"/>
    <w:rsid w:val="00EA7F5D"/>
    <w:rsid w:val="00EB148B"/>
    <w:rsid w:val="00EB1A7D"/>
    <w:rsid w:val="00EB3D6E"/>
    <w:rsid w:val="00EB592E"/>
    <w:rsid w:val="00EB5B2C"/>
    <w:rsid w:val="00EB6998"/>
    <w:rsid w:val="00EC109C"/>
    <w:rsid w:val="00EC12EE"/>
    <w:rsid w:val="00EC2417"/>
    <w:rsid w:val="00EC2BE5"/>
    <w:rsid w:val="00EC5C2D"/>
    <w:rsid w:val="00EC6F3D"/>
    <w:rsid w:val="00ED23C9"/>
    <w:rsid w:val="00ED3202"/>
    <w:rsid w:val="00ED327E"/>
    <w:rsid w:val="00ED566C"/>
    <w:rsid w:val="00ED5D47"/>
    <w:rsid w:val="00EE1579"/>
    <w:rsid w:val="00EE332E"/>
    <w:rsid w:val="00EE3915"/>
    <w:rsid w:val="00EE4480"/>
    <w:rsid w:val="00EE47DB"/>
    <w:rsid w:val="00EE4DE7"/>
    <w:rsid w:val="00EE5744"/>
    <w:rsid w:val="00EE5BEE"/>
    <w:rsid w:val="00EE5F3C"/>
    <w:rsid w:val="00EE63E2"/>
    <w:rsid w:val="00EE75D1"/>
    <w:rsid w:val="00EF0235"/>
    <w:rsid w:val="00EF0650"/>
    <w:rsid w:val="00EF3FA8"/>
    <w:rsid w:val="00EF44DC"/>
    <w:rsid w:val="00EF61DC"/>
    <w:rsid w:val="00EF6A9C"/>
    <w:rsid w:val="00EF7658"/>
    <w:rsid w:val="00F00C1B"/>
    <w:rsid w:val="00F00FC5"/>
    <w:rsid w:val="00F013C0"/>
    <w:rsid w:val="00F01E47"/>
    <w:rsid w:val="00F030B6"/>
    <w:rsid w:val="00F0380A"/>
    <w:rsid w:val="00F039D6"/>
    <w:rsid w:val="00F04AEF"/>
    <w:rsid w:val="00F04BA1"/>
    <w:rsid w:val="00F05253"/>
    <w:rsid w:val="00F07977"/>
    <w:rsid w:val="00F10CAC"/>
    <w:rsid w:val="00F1156C"/>
    <w:rsid w:val="00F1173F"/>
    <w:rsid w:val="00F16B05"/>
    <w:rsid w:val="00F17180"/>
    <w:rsid w:val="00F20047"/>
    <w:rsid w:val="00F21E4B"/>
    <w:rsid w:val="00F22A8F"/>
    <w:rsid w:val="00F23E02"/>
    <w:rsid w:val="00F24536"/>
    <w:rsid w:val="00F24560"/>
    <w:rsid w:val="00F26FFA"/>
    <w:rsid w:val="00F308B4"/>
    <w:rsid w:val="00F318AA"/>
    <w:rsid w:val="00F32850"/>
    <w:rsid w:val="00F32B40"/>
    <w:rsid w:val="00F33075"/>
    <w:rsid w:val="00F3343B"/>
    <w:rsid w:val="00F33BAE"/>
    <w:rsid w:val="00F33BEF"/>
    <w:rsid w:val="00F356E1"/>
    <w:rsid w:val="00F35C38"/>
    <w:rsid w:val="00F3661D"/>
    <w:rsid w:val="00F37176"/>
    <w:rsid w:val="00F37C16"/>
    <w:rsid w:val="00F4093B"/>
    <w:rsid w:val="00F42D3C"/>
    <w:rsid w:val="00F430C0"/>
    <w:rsid w:val="00F431A5"/>
    <w:rsid w:val="00F43E90"/>
    <w:rsid w:val="00F4467E"/>
    <w:rsid w:val="00F459B4"/>
    <w:rsid w:val="00F475C9"/>
    <w:rsid w:val="00F47AD4"/>
    <w:rsid w:val="00F47CC1"/>
    <w:rsid w:val="00F509E6"/>
    <w:rsid w:val="00F536BC"/>
    <w:rsid w:val="00F5451C"/>
    <w:rsid w:val="00F54742"/>
    <w:rsid w:val="00F550B9"/>
    <w:rsid w:val="00F565A8"/>
    <w:rsid w:val="00F5670E"/>
    <w:rsid w:val="00F56CC0"/>
    <w:rsid w:val="00F57400"/>
    <w:rsid w:val="00F60C35"/>
    <w:rsid w:val="00F60DFF"/>
    <w:rsid w:val="00F61900"/>
    <w:rsid w:val="00F61F51"/>
    <w:rsid w:val="00F629AD"/>
    <w:rsid w:val="00F649EA"/>
    <w:rsid w:val="00F718C8"/>
    <w:rsid w:val="00F71ED9"/>
    <w:rsid w:val="00F72149"/>
    <w:rsid w:val="00F72FE7"/>
    <w:rsid w:val="00F732A2"/>
    <w:rsid w:val="00F755AC"/>
    <w:rsid w:val="00F76729"/>
    <w:rsid w:val="00F77FF1"/>
    <w:rsid w:val="00F80F18"/>
    <w:rsid w:val="00F84F97"/>
    <w:rsid w:val="00F851D9"/>
    <w:rsid w:val="00F854FF"/>
    <w:rsid w:val="00F85C65"/>
    <w:rsid w:val="00F86443"/>
    <w:rsid w:val="00F86556"/>
    <w:rsid w:val="00F86E5D"/>
    <w:rsid w:val="00F8700A"/>
    <w:rsid w:val="00F91894"/>
    <w:rsid w:val="00F92079"/>
    <w:rsid w:val="00F9240D"/>
    <w:rsid w:val="00FA0D99"/>
    <w:rsid w:val="00FA5DFE"/>
    <w:rsid w:val="00FA6293"/>
    <w:rsid w:val="00FA6BA8"/>
    <w:rsid w:val="00FB0443"/>
    <w:rsid w:val="00FB1B0A"/>
    <w:rsid w:val="00FB254C"/>
    <w:rsid w:val="00FB3FB7"/>
    <w:rsid w:val="00FB4879"/>
    <w:rsid w:val="00FB4E12"/>
    <w:rsid w:val="00FB5DBB"/>
    <w:rsid w:val="00FB794A"/>
    <w:rsid w:val="00FC0C35"/>
    <w:rsid w:val="00FC311D"/>
    <w:rsid w:val="00FC321C"/>
    <w:rsid w:val="00FC4452"/>
    <w:rsid w:val="00FC53AA"/>
    <w:rsid w:val="00FC583B"/>
    <w:rsid w:val="00FC7400"/>
    <w:rsid w:val="00FD3335"/>
    <w:rsid w:val="00FD51CA"/>
    <w:rsid w:val="00FD668D"/>
    <w:rsid w:val="00FE09D1"/>
    <w:rsid w:val="00FE1CB7"/>
    <w:rsid w:val="00FE2303"/>
    <w:rsid w:val="00FE27D0"/>
    <w:rsid w:val="00FE34F6"/>
    <w:rsid w:val="00FE39B6"/>
    <w:rsid w:val="00FE4186"/>
    <w:rsid w:val="00FE50F2"/>
    <w:rsid w:val="00FE557A"/>
    <w:rsid w:val="00FE58C5"/>
    <w:rsid w:val="00FE7579"/>
    <w:rsid w:val="00FF04BD"/>
    <w:rsid w:val="00FF174A"/>
    <w:rsid w:val="00FF299A"/>
    <w:rsid w:val="00FF319E"/>
    <w:rsid w:val="00FF529B"/>
    <w:rsid w:val="00FF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990D4"/>
  <w15:docId w15:val="{400FC797-E505-4FC9-8124-9C89A2B7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8"/>
      <w:sz w:val="24"/>
      <w:szCs w:val="24"/>
      <w:lang w:val="en-GB" w:eastAsia="en-GB"/>
    </w:rPr>
  </w:style>
  <w:style w:type="paragraph" w:styleId="Heading1">
    <w:name w:val="heading 1"/>
    <w:basedOn w:val="Normal"/>
    <w:next w:val="Normal"/>
    <w:link w:val="Heading1Char"/>
    <w:uiPriority w:val="9"/>
    <w:qFormat/>
    <w:pPr>
      <w:keepNext/>
      <w:widowControl w:val="0"/>
      <w:numPr>
        <w:numId w:val="1"/>
      </w:numPr>
      <w:spacing w:before="240" w:after="120" w:line="480" w:lineRule="auto"/>
      <w:jc w:val="both"/>
      <w:outlineLvl w:val="0"/>
    </w:pPr>
  </w:style>
  <w:style w:type="paragraph" w:styleId="Heading2">
    <w:name w:val="heading 2"/>
    <w:basedOn w:val="Normal"/>
    <w:next w:val="Normal"/>
    <w:link w:val="Heading2Char"/>
    <w:uiPriority w:val="9"/>
    <w:qFormat/>
    <w:pPr>
      <w:widowControl w:val="0"/>
      <w:numPr>
        <w:ilvl w:val="1"/>
        <w:numId w:val="1"/>
      </w:numPr>
      <w:tabs>
        <w:tab w:val="clear" w:pos="1587"/>
        <w:tab w:val="left" w:pos="1758"/>
      </w:tabs>
      <w:spacing w:before="240" w:after="120" w:line="480" w:lineRule="auto"/>
      <w:ind w:left="1758" w:hanging="964"/>
      <w:jc w:val="both"/>
      <w:outlineLvl w:val="1"/>
    </w:pPr>
  </w:style>
  <w:style w:type="paragraph" w:styleId="Heading3">
    <w:name w:val="heading 3"/>
    <w:basedOn w:val="Normal"/>
    <w:next w:val="Normal"/>
    <w:link w:val="Heading3Char"/>
    <w:uiPriority w:val="9"/>
    <w:qFormat/>
    <w:pPr>
      <w:widowControl w:val="0"/>
      <w:numPr>
        <w:ilvl w:val="2"/>
        <w:numId w:val="1"/>
      </w:numPr>
      <w:tabs>
        <w:tab w:val="clear" w:pos="2381"/>
        <w:tab w:val="left" w:pos="2665"/>
      </w:tabs>
      <w:spacing w:before="240" w:after="120" w:line="480" w:lineRule="auto"/>
      <w:ind w:left="2665" w:hanging="907"/>
      <w:jc w:val="both"/>
      <w:outlineLvl w:val="2"/>
    </w:pPr>
  </w:style>
  <w:style w:type="paragraph" w:styleId="Heading4">
    <w:name w:val="heading 4"/>
    <w:basedOn w:val="Normal"/>
    <w:next w:val="Normal"/>
    <w:link w:val="Heading4Char"/>
    <w:uiPriority w:val="9"/>
    <w:qFormat/>
    <w:pPr>
      <w:widowControl w:val="0"/>
      <w:numPr>
        <w:ilvl w:val="3"/>
        <w:numId w:val="1"/>
      </w:numPr>
      <w:tabs>
        <w:tab w:val="clear" w:pos="3515"/>
        <w:tab w:val="left" w:pos="3799"/>
      </w:tabs>
      <w:spacing w:before="240" w:after="120" w:line="480" w:lineRule="auto"/>
      <w:ind w:left="3799"/>
      <w:jc w:val="both"/>
      <w:outlineLvl w:val="3"/>
    </w:pPr>
  </w:style>
  <w:style w:type="paragraph" w:styleId="Heading5">
    <w:name w:val="heading 5"/>
    <w:basedOn w:val="Normal"/>
    <w:next w:val="Normal"/>
    <w:link w:val="Heading5Char"/>
    <w:uiPriority w:val="9"/>
    <w:qFormat/>
    <w:pPr>
      <w:widowControl w:val="0"/>
      <w:numPr>
        <w:ilvl w:val="4"/>
        <w:numId w:val="1"/>
      </w:numPr>
      <w:tabs>
        <w:tab w:val="clear" w:pos="4253"/>
        <w:tab w:val="left" w:pos="4366"/>
      </w:tabs>
      <w:spacing w:before="240" w:after="120" w:line="480" w:lineRule="auto"/>
      <w:ind w:left="4366" w:hanging="567"/>
      <w:jc w:val="both"/>
      <w:outlineLvl w:val="4"/>
    </w:pPr>
  </w:style>
  <w:style w:type="paragraph" w:styleId="Heading6">
    <w:name w:val="heading 6"/>
    <w:basedOn w:val="Normal"/>
    <w:next w:val="Normal"/>
    <w:link w:val="Heading6Char"/>
    <w:uiPriority w:val="9"/>
    <w:qFormat/>
    <w:pPr>
      <w:numPr>
        <w:ilvl w:val="5"/>
        <w:numId w:val="1"/>
      </w:numPr>
      <w:tabs>
        <w:tab w:val="clear" w:pos="4649"/>
        <w:tab w:val="left" w:pos="4933"/>
      </w:tabs>
      <w:spacing w:before="240" w:after="120" w:line="480" w:lineRule="auto"/>
      <w:ind w:left="4933" w:hanging="567"/>
      <w:jc w:val="both"/>
      <w:outlineLvl w:val="5"/>
    </w:pPr>
  </w:style>
  <w:style w:type="paragraph" w:styleId="Heading7">
    <w:name w:val="heading 7"/>
    <w:basedOn w:val="Normal"/>
    <w:next w:val="Normal"/>
    <w:link w:val="Heading7Char"/>
    <w:uiPriority w:val="9"/>
    <w:qFormat/>
    <w:pPr>
      <w:numPr>
        <w:ilvl w:val="6"/>
        <w:numId w:val="1"/>
      </w:numPr>
      <w:tabs>
        <w:tab w:val="clear" w:pos="5823"/>
        <w:tab w:val="left" w:pos="6067"/>
      </w:tabs>
      <w:spacing w:before="240" w:after="120" w:line="480" w:lineRule="auto"/>
      <w:ind w:left="6067" w:hanging="1134"/>
      <w:outlineLvl w:val="6"/>
    </w:pPr>
  </w:style>
  <w:style w:type="paragraph" w:styleId="Heading8">
    <w:name w:val="heading 8"/>
    <w:basedOn w:val="Normal"/>
    <w:next w:val="Normal"/>
    <w:link w:val="Heading8Char"/>
    <w:uiPriority w:val="9"/>
    <w:qFormat/>
    <w:pPr>
      <w:numPr>
        <w:ilvl w:val="7"/>
        <w:numId w:val="1"/>
      </w:numPr>
      <w:spacing w:before="240" w:after="120" w:line="480" w:lineRule="auto"/>
      <w:ind w:left="6974" w:hanging="907"/>
      <w:outlineLvl w:val="7"/>
    </w:pPr>
    <w:rPr>
      <w:i/>
    </w:rPr>
  </w:style>
  <w:style w:type="paragraph" w:styleId="Heading9">
    <w:name w:val="heading 9"/>
    <w:basedOn w:val="Normal"/>
    <w:next w:val="Normal"/>
    <w:link w:val="Heading9Char"/>
    <w:uiPriority w:val="9"/>
    <w:qFormat/>
    <w:pPr>
      <w:numPr>
        <w:ilvl w:val="8"/>
        <w:numId w:val="1"/>
      </w:numPr>
      <w:spacing w:before="240" w:after="120" w:line="480" w:lineRule="auto"/>
      <w:ind w:left="6481"/>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kern w:val="28"/>
      <w:sz w:val="24"/>
      <w:lang w:val="en-GB" w:eastAsia="en-GB"/>
    </w:rPr>
  </w:style>
  <w:style w:type="character" w:customStyle="1" w:styleId="Heading2Char">
    <w:name w:val="Heading 2 Char"/>
    <w:basedOn w:val="DefaultParagraphFont"/>
    <w:link w:val="Heading2"/>
    <w:uiPriority w:val="9"/>
    <w:locked/>
    <w:rPr>
      <w:rFonts w:eastAsia="Times New Roman"/>
      <w:kern w:val="28"/>
      <w:sz w:val="24"/>
      <w:lang w:val="en-GB" w:eastAsia="en-GB"/>
    </w:rPr>
  </w:style>
  <w:style w:type="character" w:customStyle="1" w:styleId="Heading3Char">
    <w:name w:val="Heading 3 Char"/>
    <w:basedOn w:val="DefaultParagraphFont"/>
    <w:link w:val="Heading3"/>
    <w:uiPriority w:val="9"/>
    <w:locked/>
    <w:rPr>
      <w:rFonts w:eastAsia="Times New Roman"/>
      <w:kern w:val="28"/>
      <w:sz w:val="24"/>
      <w:lang w:val="en-GB" w:eastAsia="en-GB"/>
    </w:rPr>
  </w:style>
  <w:style w:type="character" w:customStyle="1" w:styleId="Heading4Char">
    <w:name w:val="Heading 4 Char"/>
    <w:basedOn w:val="DefaultParagraphFont"/>
    <w:link w:val="Heading4"/>
    <w:uiPriority w:val="9"/>
    <w:locked/>
    <w:rPr>
      <w:rFonts w:eastAsia="Times New Roman"/>
      <w:kern w:val="28"/>
      <w:sz w:val="24"/>
      <w:lang w:val="en-GB" w:eastAsia="en-GB"/>
    </w:rPr>
  </w:style>
  <w:style w:type="character" w:customStyle="1" w:styleId="Heading5Char">
    <w:name w:val="Heading 5 Char"/>
    <w:basedOn w:val="DefaultParagraphFont"/>
    <w:link w:val="Heading5"/>
    <w:uiPriority w:val="9"/>
    <w:locked/>
    <w:rPr>
      <w:rFonts w:eastAsia="Times New Roman"/>
      <w:kern w:val="28"/>
      <w:sz w:val="24"/>
      <w:lang w:val="en-GB" w:eastAsia="en-GB"/>
    </w:rPr>
  </w:style>
  <w:style w:type="character" w:customStyle="1" w:styleId="Heading6Char">
    <w:name w:val="Heading 6 Char"/>
    <w:basedOn w:val="DefaultParagraphFont"/>
    <w:link w:val="Heading6"/>
    <w:uiPriority w:val="9"/>
    <w:locked/>
    <w:rPr>
      <w:rFonts w:eastAsia="Times New Roman"/>
      <w:kern w:val="28"/>
      <w:sz w:val="24"/>
      <w:lang w:val="en-GB" w:eastAsia="en-GB"/>
    </w:rPr>
  </w:style>
  <w:style w:type="character" w:customStyle="1" w:styleId="Heading7Char">
    <w:name w:val="Heading 7 Char"/>
    <w:basedOn w:val="DefaultParagraphFont"/>
    <w:link w:val="Heading7"/>
    <w:uiPriority w:val="9"/>
    <w:locked/>
    <w:rPr>
      <w:rFonts w:eastAsia="Times New Roman"/>
      <w:kern w:val="28"/>
      <w:sz w:val="24"/>
      <w:lang w:val="en-GB" w:eastAsia="en-GB"/>
    </w:rPr>
  </w:style>
  <w:style w:type="character" w:customStyle="1" w:styleId="Heading8Char">
    <w:name w:val="Heading 8 Char"/>
    <w:basedOn w:val="DefaultParagraphFont"/>
    <w:link w:val="Heading8"/>
    <w:uiPriority w:val="9"/>
    <w:locked/>
    <w:rPr>
      <w:rFonts w:eastAsia="Times New Roman"/>
      <w:i/>
      <w:kern w:val="28"/>
      <w:sz w:val="24"/>
      <w:lang w:val="en-GB" w:eastAsia="en-GB"/>
    </w:rPr>
  </w:style>
  <w:style w:type="character" w:customStyle="1" w:styleId="Heading9Char">
    <w:name w:val="Heading 9 Char"/>
    <w:basedOn w:val="DefaultParagraphFont"/>
    <w:link w:val="Heading9"/>
    <w:uiPriority w:val="9"/>
    <w:locked/>
    <w:rPr>
      <w:rFonts w:eastAsia="Times New Roman"/>
      <w:b/>
      <w:i/>
      <w:kern w:val="28"/>
      <w:sz w:val="24"/>
      <w:lang w:val="en-GB" w:eastAsia="en-GB"/>
    </w:rPr>
  </w:style>
  <w:style w:type="paragraph" w:customStyle="1" w:styleId="MediumGrid1-Accent21">
    <w:name w:val="Medium Grid 1 - Accent 21"/>
    <w:basedOn w:val="Normal"/>
    <w:uiPriority w:val="34"/>
    <w:qFormat/>
    <w:rsid w:val="00701A3C"/>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eastAsia="Times New Roman"/>
      <w:kern w:val="28"/>
      <w:sz w:val="24"/>
      <w:lang w:val="en-GB" w:eastAsia="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eastAsia="Times New Roman"/>
      <w:kern w:val="28"/>
      <w:sz w:val="24"/>
      <w:lang w:val="en-GB" w:eastAsia="en-GB"/>
    </w:rPr>
  </w:style>
  <w:style w:type="paragraph" w:customStyle="1" w:styleId="SupHeadingBold">
    <w:name w:val="SupHeadingBold"/>
    <w:basedOn w:val="Normal"/>
    <w:rPr>
      <w:rFonts w:ascii="Univers 55" w:hAnsi="Univers 55"/>
      <w:b/>
      <w:caps/>
      <w:kern w:val="0"/>
      <w:lang w:val="en-US" w:eastAsia="en-US"/>
    </w:rPr>
  </w:style>
  <w:style w:type="paragraph" w:customStyle="1" w:styleId="BodyText">
    <w:name w:val="BodyText"/>
    <w:basedOn w:val="Normal"/>
    <w:pPr>
      <w:widowControl w:val="0"/>
      <w:spacing w:after="560" w:line="480" w:lineRule="auto"/>
      <w:jc w:val="both"/>
    </w:pPr>
    <w:rPr>
      <w:kern w:val="0"/>
      <w:lang w:eastAsia="en-US"/>
    </w:rPr>
  </w:style>
  <w:style w:type="paragraph" w:customStyle="1" w:styleId="ListLevel1">
    <w:name w:val="ListLevel1"/>
    <w:basedOn w:val="BodyText"/>
    <w:pPr>
      <w:numPr>
        <w:numId w:val="2"/>
      </w:numPr>
    </w:pPr>
  </w:style>
  <w:style w:type="paragraph" w:customStyle="1" w:styleId="ListLevel2">
    <w:name w:val="ListLevel2"/>
    <w:basedOn w:val="ListLevel1"/>
    <w:pPr>
      <w:numPr>
        <w:ilvl w:val="1"/>
      </w:numPr>
    </w:pPr>
  </w:style>
  <w:style w:type="paragraph" w:customStyle="1" w:styleId="ListLevel3">
    <w:name w:val="ListLevel3"/>
    <w:basedOn w:val="ListLevel1"/>
    <w:pPr>
      <w:numPr>
        <w:ilvl w:val="2"/>
      </w:numPr>
    </w:pPr>
  </w:style>
  <w:style w:type="paragraph" w:customStyle="1" w:styleId="ListLevel4">
    <w:name w:val="ListLevel4"/>
    <w:basedOn w:val="ListLevel1"/>
    <w:pPr>
      <w:numPr>
        <w:ilvl w:val="3"/>
      </w:numPr>
    </w:pPr>
  </w:style>
  <w:style w:type="paragraph" w:customStyle="1" w:styleId="Tramlines">
    <w:name w:val="Tramlines"/>
    <w:basedOn w:val="Normal"/>
    <w:next w:val="BodyText"/>
    <w:pPr>
      <w:widowControl w:val="0"/>
      <w:pBdr>
        <w:top w:val="single" w:sz="4" w:space="12" w:color="auto"/>
        <w:bottom w:val="single" w:sz="4" w:space="12" w:color="auto"/>
      </w:pBdr>
      <w:jc w:val="center"/>
    </w:pPr>
    <w:rPr>
      <w:b/>
      <w:kern w:val="0"/>
      <w:lang w:eastAsia="en-US"/>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locked/>
    <w:rPr>
      <w:rFonts w:eastAsia="Times New Roman"/>
      <w:kern w:val="28"/>
      <w:lang w:val="en-GB" w:eastAsia="en-GB"/>
    </w:rPr>
  </w:style>
  <w:style w:type="character" w:styleId="FootnoteReference">
    <w:name w:val="footnote reference"/>
    <w:basedOn w:val="DefaultParagraphFont"/>
    <w:uiPriority w:val="99"/>
    <w:unhideWhenUsed/>
    <w:rPr>
      <w:vertAlign w:val="superscript"/>
    </w:rPr>
  </w:style>
  <w:style w:type="paragraph" w:customStyle="1" w:styleId="BDHMainAgreement2">
    <w:name w:val="BDH Main Agreement 2"/>
    <w:basedOn w:val="Normal"/>
    <w:pPr>
      <w:tabs>
        <w:tab w:val="num" w:pos="1853"/>
      </w:tabs>
      <w:spacing w:before="120" w:after="120" w:line="480" w:lineRule="auto"/>
      <w:ind w:left="1853" w:hanging="850"/>
      <w:jc w:val="both"/>
      <w:outlineLvl w:val="1"/>
    </w:pPr>
    <w:rPr>
      <w:rFonts w:ascii="Univers" w:hAnsi="Univers"/>
      <w:kern w:val="0"/>
      <w:lang w:eastAsia="en-US"/>
    </w:rPr>
  </w:style>
  <w:style w:type="paragraph" w:customStyle="1" w:styleId="BDHMainAgreement1">
    <w:name w:val="BDH Main Agreement 1"/>
    <w:basedOn w:val="Normal"/>
    <w:pPr>
      <w:tabs>
        <w:tab w:val="num" w:pos="851"/>
      </w:tabs>
      <w:spacing w:before="240" w:after="120" w:line="480" w:lineRule="auto"/>
      <w:ind w:left="851" w:hanging="851"/>
      <w:jc w:val="both"/>
      <w:outlineLvl w:val="0"/>
    </w:pPr>
    <w:rPr>
      <w:rFonts w:ascii="Univers" w:hAnsi="Univers"/>
      <w:kern w:val="0"/>
      <w:lang w:eastAsia="en-US"/>
    </w:rPr>
  </w:style>
  <w:style w:type="paragraph" w:customStyle="1" w:styleId="BDHMainAgreement3">
    <w:name w:val="BDH Main Agreement 3"/>
    <w:basedOn w:val="Normal"/>
    <w:pPr>
      <w:tabs>
        <w:tab w:val="num" w:pos="2704"/>
      </w:tabs>
      <w:spacing w:before="120" w:after="120" w:line="480" w:lineRule="auto"/>
      <w:ind w:left="2704" w:hanging="851"/>
      <w:jc w:val="both"/>
      <w:outlineLvl w:val="2"/>
    </w:pPr>
    <w:rPr>
      <w:rFonts w:ascii="Univers" w:hAnsi="Univers"/>
      <w:kern w:val="0"/>
      <w:lang w:eastAsia="en-US"/>
    </w:rPr>
  </w:style>
  <w:style w:type="paragraph" w:customStyle="1" w:styleId="BDHMainAgreement4">
    <w:name w:val="BDH Main Agreement 4"/>
    <w:basedOn w:val="Normal"/>
    <w:pPr>
      <w:tabs>
        <w:tab w:val="num" w:pos="3271"/>
      </w:tabs>
      <w:spacing w:before="120" w:after="120" w:line="480" w:lineRule="auto"/>
      <w:ind w:left="3271" w:hanging="567"/>
      <w:jc w:val="both"/>
      <w:outlineLvl w:val="3"/>
    </w:pPr>
    <w:rPr>
      <w:rFonts w:ascii="Univers" w:hAnsi="Univers"/>
      <w:kern w:val="0"/>
      <w:lang w:eastAsia="en-US"/>
    </w:rPr>
  </w:style>
  <w:style w:type="paragraph" w:customStyle="1" w:styleId="BDHMainAgreement5">
    <w:name w:val="BDH Main Agreement 5"/>
    <w:basedOn w:val="Normal"/>
    <w:pPr>
      <w:numPr>
        <w:ilvl w:val="4"/>
        <w:numId w:val="2"/>
      </w:numPr>
      <w:spacing w:before="120" w:after="120" w:line="480" w:lineRule="auto"/>
      <w:jc w:val="both"/>
      <w:outlineLvl w:val="4"/>
    </w:pPr>
    <w:rPr>
      <w:rFonts w:ascii="Univers" w:hAnsi="Univers"/>
      <w:kern w:val="0"/>
      <w:lang w:eastAsia="en-US"/>
    </w:rPr>
  </w:style>
  <w:style w:type="paragraph" w:customStyle="1" w:styleId="BDHMainAgreement6">
    <w:name w:val="BDH Main Agreement 6"/>
    <w:basedOn w:val="Normal"/>
    <w:pPr>
      <w:numPr>
        <w:ilvl w:val="5"/>
        <w:numId w:val="2"/>
      </w:numPr>
      <w:tabs>
        <w:tab w:val="left" w:pos="5811"/>
      </w:tabs>
      <w:spacing w:before="120" w:after="120" w:line="480" w:lineRule="auto"/>
      <w:jc w:val="both"/>
      <w:outlineLvl w:val="4"/>
    </w:pPr>
    <w:rPr>
      <w:rFonts w:ascii="Univers" w:hAnsi="Univers"/>
      <w:kern w:val="0"/>
      <w:lang w:eastAsia="en-US"/>
    </w:rPr>
  </w:style>
  <w:style w:type="character" w:styleId="EndnoteReference">
    <w:name w:val="endnote reference"/>
    <w:basedOn w:val="DefaultParagraphFont"/>
    <w:uiPriority w:val="99"/>
    <w:semiHidden/>
    <w:rPr>
      <w:position w:val="10"/>
      <w:sz w:val="16"/>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kern w:val="28"/>
      <w:sz w:val="18"/>
      <w:lang w:val="en-GB" w:eastAsia="en-GB"/>
    </w:rPr>
  </w:style>
  <w:style w:type="character" w:styleId="CommentReference">
    <w:name w:val="annotation reference"/>
    <w:basedOn w:val="DefaultParagraphFont"/>
    <w:uiPriority w:val="99"/>
    <w:unhideWhenUsed/>
    <w:rsid w:val="00775C8D"/>
    <w:rPr>
      <w:sz w:val="16"/>
    </w:rPr>
  </w:style>
  <w:style w:type="paragraph" w:styleId="CommentText">
    <w:name w:val="annotation text"/>
    <w:basedOn w:val="Normal"/>
    <w:link w:val="CommentTextChar"/>
    <w:uiPriority w:val="99"/>
    <w:unhideWhenUsed/>
    <w:rsid w:val="00775C8D"/>
    <w:rPr>
      <w:sz w:val="20"/>
      <w:szCs w:val="20"/>
    </w:rPr>
  </w:style>
  <w:style w:type="character" w:customStyle="1" w:styleId="CommentTextChar">
    <w:name w:val="Comment Text Char"/>
    <w:basedOn w:val="DefaultParagraphFont"/>
    <w:link w:val="CommentText"/>
    <w:uiPriority w:val="99"/>
    <w:locked/>
    <w:rsid w:val="00775C8D"/>
    <w:rPr>
      <w:rFonts w:eastAsia="Times New Roman"/>
      <w:kern w:val="28"/>
      <w:lang w:val="en-GB" w:eastAsia="en-GB"/>
    </w:rPr>
  </w:style>
  <w:style w:type="paragraph" w:customStyle="1" w:styleId="TTI">
    <w:name w:val="TTI"/>
    <w:uiPriority w:val="99"/>
    <w:rsid w:val="00965BAD"/>
    <w:pPr>
      <w:widowControl w:val="0"/>
      <w:tabs>
        <w:tab w:val="left" w:pos="283"/>
        <w:tab w:val="left" w:pos="713"/>
        <w:tab w:val="left" w:pos="1293"/>
        <w:tab w:val="left" w:pos="1865"/>
        <w:tab w:val="left" w:pos="2443"/>
        <w:tab w:val="left" w:pos="3163"/>
      </w:tabs>
      <w:autoSpaceDE w:val="0"/>
      <w:autoSpaceDN w:val="0"/>
      <w:adjustRightInd w:val="0"/>
      <w:spacing w:after="181"/>
      <w:ind w:left="1293" w:hanging="1293"/>
    </w:pPr>
    <w:rPr>
      <w:rFonts w:ascii="Verdana" w:hAnsi="Verdana"/>
      <w:lang w:val="en-ZA" w:eastAsia="en-ZA"/>
    </w:rPr>
  </w:style>
  <w:style w:type="character" w:customStyle="1" w:styleId="Mc">
    <w:name w:val="Mc"/>
    <w:uiPriority w:val="99"/>
    <w:rsid w:val="00386334"/>
    <w:rPr>
      <w:vanish/>
      <w:color w:val="000000"/>
      <w:sz w:val="16"/>
    </w:rPr>
  </w:style>
  <w:style w:type="character" w:styleId="Strong">
    <w:name w:val="Strong"/>
    <w:basedOn w:val="DefaultParagraphFont"/>
    <w:uiPriority w:val="22"/>
    <w:qFormat/>
    <w:rsid w:val="00D13570"/>
    <w:rPr>
      <w:b/>
    </w:rPr>
  </w:style>
  <w:style w:type="paragraph" w:customStyle="1" w:styleId="Centered1">
    <w:name w:val="Centered1"/>
    <w:aliases w:val="Bold1"/>
    <w:uiPriority w:val="99"/>
    <w:rsid w:val="000A7061"/>
    <w:pPr>
      <w:widowControl w:val="0"/>
      <w:tabs>
        <w:tab w:val="left" w:pos="432"/>
        <w:tab w:val="left" w:pos="864"/>
        <w:tab w:val="left" w:pos="1440"/>
        <w:tab w:val="left" w:pos="2015"/>
        <w:tab w:val="left" w:pos="2591"/>
        <w:tab w:val="left" w:pos="3311"/>
      </w:tabs>
      <w:autoSpaceDE w:val="0"/>
      <w:autoSpaceDN w:val="0"/>
      <w:adjustRightInd w:val="0"/>
      <w:spacing w:after="181"/>
      <w:jc w:val="center"/>
    </w:pPr>
    <w:rPr>
      <w:rFonts w:ascii="Verdana" w:hAnsi="Verdana"/>
      <w:b/>
      <w:bCs/>
      <w:color w:val="000000"/>
      <w:lang w:val="en-ZA" w:eastAsia="en-ZA"/>
    </w:rPr>
  </w:style>
  <w:style w:type="paragraph" w:customStyle="1" w:styleId="Para">
    <w:name w:val="Para"/>
    <w:uiPriority w:val="99"/>
    <w:rsid w:val="000A7061"/>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spacing w:after="181"/>
    </w:pPr>
    <w:rPr>
      <w:rFonts w:ascii="Verdana" w:hAnsi="Verdana"/>
      <w:color w:val="000000"/>
      <w:lang w:val="en-ZA" w:eastAsia="en-ZA"/>
    </w:rPr>
  </w:style>
  <w:style w:type="paragraph" w:styleId="ListParagraph">
    <w:name w:val="List Paragraph"/>
    <w:basedOn w:val="Normal"/>
    <w:uiPriority w:val="34"/>
    <w:qFormat/>
    <w:rsid w:val="00227344"/>
    <w:pPr>
      <w:spacing w:after="200" w:line="276" w:lineRule="auto"/>
      <w:ind w:left="720"/>
      <w:contextualSpacing/>
    </w:pPr>
    <w:rPr>
      <w:kern w:val="0"/>
      <w:szCs w:val="22"/>
      <w:lang w:val="en-ZA" w:eastAsia="en-US"/>
    </w:rPr>
  </w:style>
  <w:style w:type="paragraph" w:customStyle="1" w:styleId="level1">
    <w:name w:val="level1"/>
    <w:basedOn w:val="Normal"/>
    <w:rsid w:val="006B5D7B"/>
    <w:pPr>
      <w:numPr>
        <w:numId w:val="19"/>
      </w:numPr>
      <w:ind w:left="720"/>
    </w:pPr>
  </w:style>
  <w:style w:type="character" w:styleId="Hyperlink">
    <w:name w:val="Hyperlink"/>
    <w:basedOn w:val="DefaultParagraphFont"/>
    <w:uiPriority w:val="99"/>
    <w:unhideWhenUsed/>
    <w:rsid w:val="00AF0EC5"/>
    <w:rPr>
      <w:color w:val="0000FF"/>
      <w:u w:val="single"/>
    </w:rPr>
  </w:style>
  <w:style w:type="paragraph" w:styleId="NormalWeb">
    <w:name w:val="Normal (Web)"/>
    <w:basedOn w:val="Normal"/>
    <w:uiPriority w:val="99"/>
    <w:semiHidden/>
    <w:unhideWhenUsed/>
    <w:rsid w:val="00087D81"/>
    <w:pPr>
      <w:spacing w:before="100" w:beforeAutospacing="1" w:after="100" w:afterAutospacing="1"/>
    </w:pPr>
    <w:rPr>
      <w:rFonts w:ascii="Times New Roman" w:hAnsi="Times New Roman"/>
      <w:kern w:val="0"/>
      <w:lang w:val="en-ZA" w:eastAsia="en-ZA"/>
    </w:rPr>
  </w:style>
  <w:style w:type="character" w:customStyle="1" w:styleId="UnresolvedMention1">
    <w:name w:val="Unresolved Mention1"/>
    <w:uiPriority w:val="99"/>
    <w:semiHidden/>
    <w:unhideWhenUsed/>
    <w:rsid w:val="004E6B49"/>
    <w:rPr>
      <w:color w:val="605E5C"/>
      <w:shd w:val="clear" w:color="auto" w:fill="E1DFDD"/>
    </w:rPr>
  </w:style>
  <w:style w:type="paragraph" w:styleId="EndnoteText">
    <w:name w:val="endnote text"/>
    <w:basedOn w:val="Normal"/>
    <w:link w:val="EndnoteTextChar"/>
    <w:uiPriority w:val="99"/>
    <w:semiHidden/>
    <w:unhideWhenUsed/>
    <w:rsid w:val="007865B9"/>
    <w:rPr>
      <w:sz w:val="20"/>
      <w:szCs w:val="20"/>
    </w:rPr>
  </w:style>
  <w:style w:type="character" w:customStyle="1" w:styleId="EndnoteTextChar">
    <w:name w:val="Endnote Text Char"/>
    <w:basedOn w:val="DefaultParagraphFont"/>
    <w:link w:val="EndnoteText"/>
    <w:uiPriority w:val="99"/>
    <w:semiHidden/>
    <w:locked/>
    <w:rsid w:val="007865B9"/>
    <w:rPr>
      <w:rFonts w:eastAsia="Times New Roman" w:cs="Times New Roman"/>
      <w:kern w:val="28"/>
      <w:lang w:val="en-GB" w:eastAsia="en-GB"/>
    </w:rPr>
  </w:style>
  <w:style w:type="numbering" w:customStyle="1" w:styleId="Style1">
    <w:name w:val="Style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239">
      <w:marLeft w:val="0"/>
      <w:marRight w:val="0"/>
      <w:marTop w:val="0"/>
      <w:marBottom w:val="0"/>
      <w:divBdr>
        <w:top w:val="none" w:sz="0" w:space="0" w:color="auto"/>
        <w:left w:val="none" w:sz="0" w:space="0" w:color="auto"/>
        <w:bottom w:val="none" w:sz="0" w:space="0" w:color="auto"/>
        <w:right w:val="none" w:sz="0" w:space="0" w:color="auto"/>
      </w:divBdr>
    </w:div>
    <w:div w:id="299071240">
      <w:marLeft w:val="0"/>
      <w:marRight w:val="0"/>
      <w:marTop w:val="0"/>
      <w:marBottom w:val="0"/>
      <w:divBdr>
        <w:top w:val="none" w:sz="0" w:space="0" w:color="auto"/>
        <w:left w:val="none" w:sz="0" w:space="0" w:color="auto"/>
        <w:bottom w:val="none" w:sz="0" w:space="0" w:color="auto"/>
        <w:right w:val="none" w:sz="0" w:space="0" w:color="auto"/>
      </w:divBdr>
    </w:div>
    <w:div w:id="299071241">
      <w:marLeft w:val="0"/>
      <w:marRight w:val="0"/>
      <w:marTop w:val="0"/>
      <w:marBottom w:val="0"/>
      <w:divBdr>
        <w:top w:val="none" w:sz="0" w:space="0" w:color="auto"/>
        <w:left w:val="none" w:sz="0" w:space="0" w:color="auto"/>
        <w:bottom w:val="none" w:sz="0" w:space="0" w:color="auto"/>
        <w:right w:val="none" w:sz="0" w:space="0" w:color="auto"/>
      </w:divBdr>
    </w:div>
    <w:div w:id="299071242">
      <w:marLeft w:val="0"/>
      <w:marRight w:val="0"/>
      <w:marTop w:val="0"/>
      <w:marBottom w:val="0"/>
      <w:divBdr>
        <w:top w:val="none" w:sz="0" w:space="0" w:color="auto"/>
        <w:left w:val="none" w:sz="0" w:space="0" w:color="auto"/>
        <w:bottom w:val="none" w:sz="0" w:space="0" w:color="auto"/>
        <w:right w:val="none" w:sz="0" w:space="0" w:color="auto"/>
      </w:divBdr>
    </w:div>
    <w:div w:id="299071243">
      <w:marLeft w:val="0"/>
      <w:marRight w:val="0"/>
      <w:marTop w:val="0"/>
      <w:marBottom w:val="0"/>
      <w:divBdr>
        <w:top w:val="none" w:sz="0" w:space="0" w:color="auto"/>
        <w:left w:val="none" w:sz="0" w:space="0" w:color="auto"/>
        <w:bottom w:val="none" w:sz="0" w:space="0" w:color="auto"/>
        <w:right w:val="none" w:sz="0" w:space="0" w:color="auto"/>
      </w:divBdr>
    </w:div>
    <w:div w:id="299071244">
      <w:marLeft w:val="0"/>
      <w:marRight w:val="0"/>
      <w:marTop w:val="0"/>
      <w:marBottom w:val="0"/>
      <w:divBdr>
        <w:top w:val="none" w:sz="0" w:space="0" w:color="auto"/>
        <w:left w:val="none" w:sz="0" w:space="0" w:color="auto"/>
        <w:bottom w:val="none" w:sz="0" w:space="0" w:color="auto"/>
        <w:right w:val="none" w:sz="0" w:space="0" w:color="auto"/>
      </w:divBdr>
    </w:div>
    <w:div w:id="299071245">
      <w:marLeft w:val="0"/>
      <w:marRight w:val="0"/>
      <w:marTop w:val="0"/>
      <w:marBottom w:val="0"/>
      <w:divBdr>
        <w:top w:val="none" w:sz="0" w:space="0" w:color="auto"/>
        <w:left w:val="none" w:sz="0" w:space="0" w:color="auto"/>
        <w:bottom w:val="none" w:sz="0" w:space="0" w:color="auto"/>
        <w:right w:val="none" w:sz="0" w:space="0" w:color="auto"/>
      </w:divBdr>
    </w:div>
    <w:div w:id="299071246">
      <w:marLeft w:val="0"/>
      <w:marRight w:val="0"/>
      <w:marTop w:val="0"/>
      <w:marBottom w:val="0"/>
      <w:divBdr>
        <w:top w:val="none" w:sz="0" w:space="0" w:color="auto"/>
        <w:left w:val="none" w:sz="0" w:space="0" w:color="auto"/>
        <w:bottom w:val="none" w:sz="0" w:space="0" w:color="auto"/>
        <w:right w:val="none" w:sz="0" w:space="0" w:color="auto"/>
      </w:divBdr>
    </w:div>
    <w:div w:id="299071247">
      <w:marLeft w:val="0"/>
      <w:marRight w:val="0"/>
      <w:marTop w:val="0"/>
      <w:marBottom w:val="0"/>
      <w:divBdr>
        <w:top w:val="none" w:sz="0" w:space="0" w:color="auto"/>
        <w:left w:val="none" w:sz="0" w:space="0" w:color="auto"/>
        <w:bottom w:val="none" w:sz="0" w:space="0" w:color="auto"/>
        <w:right w:val="none" w:sz="0" w:space="0" w:color="auto"/>
      </w:divBdr>
    </w:div>
    <w:div w:id="299071248">
      <w:marLeft w:val="0"/>
      <w:marRight w:val="0"/>
      <w:marTop w:val="0"/>
      <w:marBottom w:val="0"/>
      <w:divBdr>
        <w:top w:val="none" w:sz="0" w:space="0" w:color="auto"/>
        <w:left w:val="none" w:sz="0" w:space="0" w:color="auto"/>
        <w:bottom w:val="none" w:sz="0" w:space="0" w:color="auto"/>
        <w:right w:val="none" w:sz="0" w:space="0" w:color="auto"/>
      </w:divBdr>
    </w:div>
    <w:div w:id="299071249">
      <w:marLeft w:val="0"/>
      <w:marRight w:val="0"/>
      <w:marTop w:val="0"/>
      <w:marBottom w:val="0"/>
      <w:divBdr>
        <w:top w:val="none" w:sz="0" w:space="0" w:color="auto"/>
        <w:left w:val="none" w:sz="0" w:space="0" w:color="auto"/>
        <w:bottom w:val="none" w:sz="0" w:space="0" w:color="auto"/>
        <w:right w:val="none" w:sz="0" w:space="0" w:color="auto"/>
      </w:divBdr>
    </w:div>
    <w:div w:id="299071250">
      <w:marLeft w:val="0"/>
      <w:marRight w:val="0"/>
      <w:marTop w:val="0"/>
      <w:marBottom w:val="0"/>
      <w:divBdr>
        <w:top w:val="none" w:sz="0" w:space="0" w:color="auto"/>
        <w:left w:val="none" w:sz="0" w:space="0" w:color="auto"/>
        <w:bottom w:val="none" w:sz="0" w:space="0" w:color="auto"/>
        <w:right w:val="none" w:sz="0" w:space="0" w:color="auto"/>
      </w:divBdr>
    </w:div>
    <w:div w:id="299071251">
      <w:marLeft w:val="0"/>
      <w:marRight w:val="0"/>
      <w:marTop w:val="0"/>
      <w:marBottom w:val="0"/>
      <w:divBdr>
        <w:top w:val="none" w:sz="0" w:space="0" w:color="auto"/>
        <w:left w:val="none" w:sz="0" w:space="0" w:color="auto"/>
        <w:bottom w:val="none" w:sz="0" w:space="0" w:color="auto"/>
        <w:right w:val="none" w:sz="0" w:space="0" w:color="auto"/>
      </w:divBdr>
    </w:div>
    <w:div w:id="299071252">
      <w:marLeft w:val="0"/>
      <w:marRight w:val="0"/>
      <w:marTop w:val="0"/>
      <w:marBottom w:val="0"/>
      <w:divBdr>
        <w:top w:val="none" w:sz="0" w:space="0" w:color="auto"/>
        <w:left w:val="none" w:sz="0" w:space="0" w:color="auto"/>
        <w:bottom w:val="none" w:sz="0" w:space="0" w:color="auto"/>
        <w:right w:val="none" w:sz="0" w:space="0" w:color="auto"/>
      </w:divBdr>
    </w:div>
    <w:div w:id="2990712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1715-F002-4946-B42C-2CE5E3B4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 THE SOUTH GAUTENG HIGH COURT</vt:lpstr>
    </vt:vector>
  </TitlesOfParts>
  <Company>Toshiba</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SOUTH GAUTENG HIGH COURT</dc:title>
  <dc:creator>Penny Bosman</dc:creator>
  <cp:keywords>HEADING</cp:keywords>
  <cp:lastModifiedBy>Mokone</cp:lastModifiedBy>
  <cp:revision>3</cp:revision>
  <cp:lastPrinted>2023-09-05T12:56:00Z</cp:lastPrinted>
  <dcterms:created xsi:type="dcterms:W3CDTF">2023-09-08T12:19:00Z</dcterms:created>
  <dcterms:modified xsi:type="dcterms:W3CDTF">2023-09-08T12:20:00Z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8a31008432b3fc929ffa9b6d69b96f693bf9322f2ec87574d54057365ff0f240</vt:lpwstr>
  </property>
</Properties>
</file>