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9016D" w14:textId="589E6441" w:rsidR="00BB117B" w:rsidRPr="007722EF" w:rsidRDefault="00386CF6" w:rsidP="00403ABF">
      <w:pPr>
        <w:widowControl w:val="0"/>
        <w:spacing w:after="0" w:line="480" w:lineRule="auto"/>
        <w:jc w:val="center"/>
        <w:rPr>
          <w:rFonts w:ascii="Arial" w:hAnsi="Arial" w:cs="Arial"/>
          <w:sz w:val="25"/>
          <w:szCs w:val="25"/>
          <w:lang w:val="en-GB"/>
        </w:rPr>
      </w:pPr>
      <w:r w:rsidRPr="007722EF">
        <w:rPr>
          <w:rFonts w:ascii="Arial" w:hAnsi="Arial" w:cs="Arial"/>
          <w:noProof/>
          <w:sz w:val="25"/>
          <w:szCs w:val="25"/>
          <w:lang w:val="en-US"/>
        </w:rPr>
        <w:drawing>
          <wp:inline distT="0" distB="0" distL="0" distR="0" wp14:anchorId="4D53EE37" wp14:editId="27E68162">
            <wp:extent cx="1597152" cy="1597152"/>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gnia.png"/>
                    <pic:cNvPicPr/>
                  </pic:nvPicPr>
                  <pic:blipFill>
                    <a:blip r:embed="rId8">
                      <a:extLst>
                        <a:ext uri="{28A0092B-C50C-407E-A947-70E740481C1C}">
                          <a14:useLocalDpi xmlns:a14="http://schemas.microsoft.com/office/drawing/2010/main" val="0"/>
                        </a:ext>
                      </a:extLst>
                    </a:blip>
                    <a:stretch>
                      <a:fillRect/>
                    </a:stretch>
                  </pic:blipFill>
                  <pic:spPr>
                    <a:xfrm>
                      <a:off x="0" y="0"/>
                      <a:ext cx="1596334" cy="1596334"/>
                    </a:xfrm>
                    <a:prstGeom prst="rect">
                      <a:avLst/>
                    </a:prstGeom>
                  </pic:spPr>
                </pic:pic>
              </a:graphicData>
            </a:graphic>
          </wp:inline>
        </w:drawing>
      </w:r>
    </w:p>
    <w:p w14:paraId="75C8B87E" w14:textId="77777777" w:rsidR="00386CF6" w:rsidRPr="007722EF" w:rsidRDefault="00386CF6" w:rsidP="00403ABF">
      <w:pPr>
        <w:widowControl w:val="0"/>
        <w:spacing w:after="0" w:line="480" w:lineRule="auto"/>
        <w:jc w:val="center"/>
        <w:rPr>
          <w:rFonts w:ascii="Verdana" w:hAnsi="Verdana" w:cs="Arial"/>
          <w:b/>
          <w:lang w:val="en-GB"/>
        </w:rPr>
      </w:pPr>
      <w:r w:rsidRPr="007722EF">
        <w:rPr>
          <w:rFonts w:ascii="Verdana" w:hAnsi="Verdana" w:cs="Arial"/>
          <w:b/>
          <w:lang w:val="en-GB"/>
        </w:rPr>
        <w:t>IN THE HIGH COURT OF SOUTH AFRICA</w:t>
      </w:r>
    </w:p>
    <w:p w14:paraId="305AAA64" w14:textId="3A101DDC" w:rsidR="00386CF6" w:rsidRPr="007722EF" w:rsidRDefault="00723BCA" w:rsidP="00403ABF">
      <w:pPr>
        <w:widowControl w:val="0"/>
        <w:spacing w:line="480" w:lineRule="auto"/>
        <w:jc w:val="center"/>
        <w:rPr>
          <w:rFonts w:ascii="Verdana" w:hAnsi="Verdana" w:cs="Arial"/>
          <w:b/>
          <w:lang w:val="en-GB"/>
        </w:rPr>
      </w:pPr>
      <w:r w:rsidRPr="007722EF">
        <w:rPr>
          <w:rFonts w:ascii="Verdana" w:hAnsi="Verdana" w:cs="Arial"/>
          <w:b/>
          <w:lang w:val="en-GB"/>
        </w:rPr>
        <w:t>GAUTENG</w:t>
      </w:r>
      <w:r w:rsidR="0036664D" w:rsidRPr="007722EF">
        <w:rPr>
          <w:rFonts w:ascii="Verdana" w:hAnsi="Verdana" w:cs="Arial"/>
          <w:b/>
          <w:lang w:val="en-GB"/>
        </w:rPr>
        <w:t xml:space="preserve"> </w:t>
      </w:r>
      <w:r w:rsidR="00386CF6" w:rsidRPr="007722EF">
        <w:rPr>
          <w:rFonts w:ascii="Verdana" w:hAnsi="Verdana" w:cs="Arial"/>
          <w:b/>
          <w:lang w:val="en-GB"/>
        </w:rPr>
        <w:t xml:space="preserve">DIVISION, </w:t>
      </w:r>
      <w:r w:rsidR="0036664D" w:rsidRPr="007722EF">
        <w:rPr>
          <w:rFonts w:ascii="Verdana" w:hAnsi="Verdana" w:cs="Arial"/>
          <w:b/>
          <w:lang w:val="en-GB"/>
        </w:rPr>
        <w:t>JOHANNESBURG</w:t>
      </w:r>
    </w:p>
    <w:p w14:paraId="59A5414C" w14:textId="29F5AFA4" w:rsidR="00E614F3" w:rsidRDefault="00545AB4" w:rsidP="00403ABF">
      <w:pPr>
        <w:widowControl w:val="0"/>
        <w:spacing w:after="0" w:line="480" w:lineRule="auto"/>
        <w:jc w:val="right"/>
        <w:rPr>
          <w:rFonts w:ascii="Verdana" w:hAnsi="Verdana" w:cs="Arial"/>
          <w:b/>
          <w:lang w:val="en-GB"/>
        </w:rPr>
      </w:pPr>
      <w:r w:rsidRPr="007722EF">
        <w:rPr>
          <w:rFonts w:ascii="Verdana" w:hAnsi="Verdana" w:cs="Arial"/>
          <w:b/>
          <w:lang w:val="en-GB"/>
        </w:rPr>
        <w:t>CASE N</w:t>
      </w:r>
      <w:r w:rsidR="000733E2" w:rsidRPr="007722EF">
        <w:rPr>
          <w:rFonts w:ascii="Verdana" w:hAnsi="Verdana" w:cs="Arial"/>
          <w:b/>
          <w:lang w:val="en-GB"/>
        </w:rPr>
        <w:t>UMBER</w:t>
      </w:r>
      <w:r w:rsidR="00E614F3">
        <w:rPr>
          <w:rFonts w:ascii="Verdana" w:hAnsi="Verdana" w:cs="Arial"/>
          <w:b/>
          <w:lang w:val="en-GB"/>
        </w:rPr>
        <w:t>S</w:t>
      </w:r>
      <w:r w:rsidRPr="007722EF">
        <w:rPr>
          <w:rFonts w:ascii="Verdana" w:hAnsi="Verdana" w:cs="Arial"/>
          <w:b/>
          <w:lang w:val="en-GB"/>
        </w:rPr>
        <w:t xml:space="preserve">: </w:t>
      </w:r>
      <w:r w:rsidR="0036664D" w:rsidRPr="007722EF">
        <w:rPr>
          <w:rFonts w:ascii="Verdana" w:hAnsi="Verdana" w:cs="Arial"/>
          <w:b/>
          <w:lang w:val="en-GB"/>
        </w:rPr>
        <w:t xml:space="preserve"> </w:t>
      </w:r>
      <w:r w:rsidR="00257B90">
        <w:rPr>
          <w:rFonts w:ascii="Verdana" w:hAnsi="Verdana" w:cs="Arial"/>
          <w:b/>
          <w:lang w:val="en-GB"/>
        </w:rPr>
        <w:t>202</w:t>
      </w:r>
      <w:r w:rsidR="00E614F3">
        <w:rPr>
          <w:rFonts w:ascii="Verdana" w:hAnsi="Verdana" w:cs="Arial"/>
          <w:b/>
          <w:lang w:val="en-GB"/>
        </w:rPr>
        <w:t>3</w:t>
      </w:r>
      <w:r w:rsidR="00B5368D">
        <w:rPr>
          <w:rFonts w:ascii="Verdana" w:hAnsi="Verdana" w:cs="Arial"/>
          <w:b/>
          <w:lang w:val="en-GB"/>
        </w:rPr>
        <w:t>-0</w:t>
      </w:r>
      <w:r w:rsidR="00E614F3">
        <w:rPr>
          <w:rFonts w:ascii="Verdana" w:hAnsi="Verdana" w:cs="Arial"/>
          <w:b/>
          <w:lang w:val="en-GB"/>
        </w:rPr>
        <w:t>82305 &amp; 2023-083488</w:t>
      </w:r>
    </w:p>
    <w:p w14:paraId="79FD3A76" w14:textId="61B64C87" w:rsidR="004D3F47" w:rsidRPr="007722EF" w:rsidRDefault="004D3F47" w:rsidP="00403ABF">
      <w:pPr>
        <w:widowControl w:val="0"/>
        <w:spacing w:line="480" w:lineRule="auto"/>
        <w:jc w:val="right"/>
        <w:rPr>
          <w:rFonts w:ascii="Verdana" w:hAnsi="Verdana" w:cs="Arial"/>
          <w:b/>
          <w:lang w:val="en-GB"/>
        </w:rPr>
      </w:pPr>
      <w:r w:rsidRPr="007722EF">
        <w:rPr>
          <w:rFonts w:ascii="Verdana" w:hAnsi="Verdana"/>
          <w:noProof/>
          <w:lang w:val="en-US"/>
        </w:rPr>
        <mc:AlternateContent>
          <mc:Choice Requires="wps">
            <w:drawing>
              <wp:anchor distT="0" distB="0" distL="114300" distR="114300" simplePos="0" relativeHeight="251659264" behindDoc="0" locked="0" layoutInCell="1" allowOverlap="1" wp14:anchorId="50FE586E" wp14:editId="6CCBA714">
                <wp:simplePos x="0" y="0"/>
                <wp:positionH relativeFrom="column">
                  <wp:posOffset>71718</wp:posOffset>
                </wp:positionH>
                <wp:positionV relativeFrom="paragraph">
                  <wp:posOffset>122032</wp:posOffset>
                </wp:positionV>
                <wp:extent cx="3232785" cy="1466850"/>
                <wp:effectExtent l="0" t="0" r="2476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466850"/>
                        </a:xfrm>
                        <a:prstGeom prst="rect">
                          <a:avLst/>
                        </a:prstGeom>
                        <a:solidFill>
                          <a:srgbClr val="FFFFFF"/>
                        </a:solidFill>
                        <a:ln w="9525">
                          <a:solidFill>
                            <a:srgbClr val="000000"/>
                          </a:solidFill>
                          <a:miter lim="800000"/>
                          <a:headEnd/>
                          <a:tailEnd/>
                        </a:ln>
                      </wps:spPr>
                      <wps:txbx>
                        <w:txbxContent>
                          <w:p w14:paraId="7E208079" w14:textId="77777777" w:rsidR="008511A6" w:rsidRDefault="008511A6" w:rsidP="00386CF6">
                            <w:pPr>
                              <w:jc w:val="center"/>
                              <w:rPr>
                                <w:rFonts w:ascii="Century Gothic" w:hAnsi="Century Gothic"/>
                                <w:b/>
                                <w:sz w:val="20"/>
                                <w:szCs w:val="20"/>
                              </w:rPr>
                            </w:pPr>
                          </w:p>
                          <w:p w14:paraId="3FEDA994" w14:textId="60C52339" w:rsidR="008511A6" w:rsidRDefault="00FE442D" w:rsidP="00FE442D">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8511A6">
                              <w:rPr>
                                <w:rFonts w:ascii="Century Gothic" w:hAnsi="Century Gothic"/>
                                <w:sz w:val="20"/>
                                <w:szCs w:val="20"/>
                              </w:rPr>
                              <w:t>REPORTABLE:  NO</w:t>
                            </w:r>
                          </w:p>
                          <w:p w14:paraId="1B8F63EA" w14:textId="24C2D07D" w:rsidR="008511A6" w:rsidRDefault="00FE442D" w:rsidP="00FE442D">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8511A6">
                              <w:rPr>
                                <w:rFonts w:ascii="Century Gothic" w:hAnsi="Century Gothic"/>
                                <w:sz w:val="20"/>
                                <w:szCs w:val="20"/>
                              </w:rPr>
                              <w:t>OF INTEREST TO OTHER JUDGES:  NO</w:t>
                            </w:r>
                          </w:p>
                          <w:p w14:paraId="66F8D6FB" w14:textId="3E67876A" w:rsidR="008511A6" w:rsidRDefault="00FE442D" w:rsidP="00FE442D">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8511A6">
                              <w:rPr>
                                <w:rFonts w:ascii="Century Gothic" w:hAnsi="Century Gothic"/>
                                <w:sz w:val="20"/>
                                <w:szCs w:val="20"/>
                              </w:rPr>
                              <w:t>REVISED: YES.</w:t>
                            </w:r>
                          </w:p>
                          <w:p w14:paraId="0944EE3C" w14:textId="77777777" w:rsidR="008C0C11" w:rsidRDefault="008C0C11" w:rsidP="008C0C11">
                            <w:pPr>
                              <w:spacing w:after="0" w:line="240" w:lineRule="auto"/>
                              <w:ind w:left="900"/>
                              <w:rPr>
                                <w:rFonts w:ascii="Century Gothic" w:hAnsi="Century Gothic"/>
                                <w:sz w:val="20"/>
                                <w:szCs w:val="20"/>
                              </w:rPr>
                            </w:pPr>
                          </w:p>
                          <w:p w14:paraId="75E0B5B2" w14:textId="77777777" w:rsidR="008511A6" w:rsidRDefault="008511A6" w:rsidP="00650EFA">
                            <w:pPr>
                              <w:spacing w:after="0" w:line="240" w:lineRule="auto"/>
                              <w:ind w:left="180"/>
                              <w:rPr>
                                <w:rFonts w:ascii="Century Gothic" w:hAnsi="Century Gothic"/>
                                <w:sz w:val="20"/>
                                <w:szCs w:val="20"/>
                              </w:rPr>
                            </w:pPr>
                            <w:r>
                              <w:rPr>
                                <w:rFonts w:ascii="Century Gothic" w:hAnsi="Century Gothic"/>
                                <w:sz w:val="20"/>
                                <w:szCs w:val="20"/>
                              </w:rPr>
                              <w:t xml:space="preserve">DATE: 28 AUGUST 2023    </w:t>
                            </w:r>
                          </w:p>
                          <w:p w14:paraId="735C4641" w14:textId="2FF22218" w:rsidR="008511A6" w:rsidRDefault="008511A6" w:rsidP="00386CF6">
                            <w:pPr>
                              <w:spacing w:after="0" w:line="240" w:lineRule="auto"/>
                              <w:rPr>
                                <w:rFonts w:ascii="Century Gothic" w:hAnsi="Century Gothic"/>
                                <w:sz w:val="20"/>
                                <w:szCs w:val="20"/>
                              </w:rPr>
                            </w:pPr>
                          </w:p>
                          <w:p w14:paraId="002C27C2" w14:textId="78398221" w:rsidR="008511A6" w:rsidRPr="00C40125" w:rsidRDefault="008511A6" w:rsidP="00386CF6">
                            <w:pPr>
                              <w:spacing w:after="0" w:line="240" w:lineRule="auto"/>
                              <w:ind w:firstLine="180"/>
                              <w:rPr>
                                <w:rFonts w:ascii="Blackadder ITC" w:hAnsi="Blackadder ITC"/>
                                <w:b/>
                                <w:bCs/>
                                <w:sz w:val="20"/>
                                <w:szCs w:val="20"/>
                              </w:rPr>
                            </w:pPr>
                            <w:r>
                              <w:rPr>
                                <w:rFonts w:ascii="Century Gothic" w:hAnsi="Century Gothic"/>
                                <w:sz w:val="20"/>
                                <w:szCs w:val="20"/>
                              </w:rPr>
                              <w:t>___________________</w:t>
                            </w:r>
                            <w:r>
                              <w:rPr>
                                <w:rFonts w:ascii="Century Gothic" w:hAnsi="Century Gothic"/>
                                <w:sz w:val="20"/>
                                <w:szCs w:val="20"/>
                              </w:rPr>
                              <w:tab/>
                            </w:r>
                          </w:p>
                          <w:p w14:paraId="36001B1C" w14:textId="5DFD1783" w:rsidR="008511A6" w:rsidRDefault="008511A6" w:rsidP="00386CF6">
                            <w:pPr>
                              <w:spacing w:after="0" w:line="240" w:lineRule="auto"/>
                              <w:ind w:firstLine="180"/>
                              <w:rPr>
                                <w:rFonts w:ascii="Century Gothic" w:hAnsi="Century Gothic"/>
                                <w:sz w:val="20"/>
                                <w:szCs w:val="20"/>
                              </w:rPr>
                            </w:pPr>
                          </w:p>
                          <w:p w14:paraId="3D1CBF70" w14:textId="77777777" w:rsidR="008511A6" w:rsidRDefault="008511A6" w:rsidP="00386CF6">
                            <w:pPr>
                              <w:rPr>
                                <w:rFonts w:ascii="Century Gothic" w:hAnsi="Century Gothic"/>
                                <w:b/>
                                <w:sz w:val="18"/>
                                <w:szCs w:val="18"/>
                              </w:rPr>
                            </w:pPr>
                          </w:p>
                          <w:p w14:paraId="12E9035B" w14:textId="77777777" w:rsidR="008511A6" w:rsidRDefault="008511A6" w:rsidP="00386CF6">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FE586E" id="_x0000_t202" coordsize="21600,21600" o:spt="202" path="m,l,21600r21600,l21600,xe">
                <v:stroke joinstyle="miter"/>
                <v:path gradientshapeok="t" o:connecttype="rect"/>
              </v:shapetype>
              <v:shape id="Text Box 2" o:spid="_x0000_s1026" type="#_x0000_t202" style="position:absolute;left:0;text-align:left;margin-left:5.65pt;margin-top:9.6pt;width:254.5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">
                <v:textbox>
                  <w:txbxContent>
                    <w:p w14:paraId="7E208079" w14:textId="77777777" w:rsidR="008511A6" w:rsidRDefault="008511A6" w:rsidP="00386CF6">
                      <w:pPr>
                        <w:jc w:val="center"/>
                        <w:rPr>
                          <w:rFonts w:ascii="Century Gothic" w:hAnsi="Century Gothic"/>
                          <w:b/>
                          <w:sz w:val="20"/>
                          <w:szCs w:val="20"/>
                        </w:rPr>
                      </w:pPr>
                    </w:p>
                    <w:p w14:paraId="3FEDA994" w14:textId="60C52339" w:rsidR="008511A6" w:rsidRDefault="00FE442D" w:rsidP="00FE442D">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8511A6">
                        <w:rPr>
                          <w:rFonts w:ascii="Century Gothic" w:hAnsi="Century Gothic"/>
                          <w:sz w:val="20"/>
                          <w:szCs w:val="20"/>
                        </w:rPr>
                        <w:t>REPORTABLE:  NO</w:t>
                      </w:r>
                    </w:p>
                    <w:p w14:paraId="1B8F63EA" w14:textId="24C2D07D" w:rsidR="008511A6" w:rsidRDefault="00FE442D" w:rsidP="00FE442D">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8511A6">
                        <w:rPr>
                          <w:rFonts w:ascii="Century Gothic" w:hAnsi="Century Gothic"/>
                          <w:sz w:val="20"/>
                          <w:szCs w:val="20"/>
                        </w:rPr>
                        <w:t>OF INTEREST TO OTHER JUDGES:  NO</w:t>
                      </w:r>
                    </w:p>
                    <w:p w14:paraId="66F8D6FB" w14:textId="3E67876A" w:rsidR="008511A6" w:rsidRDefault="00FE442D" w:rsidP="00FE442D">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8511A6">
                        <w:rPr>
                          <w:rFonts w:ascii="Century Gothic" w:hAnsi="Century Gothic"/>
                          <w:sz w:val="20"/>
                          <w:szCs w:val="20"/>
                        </w:rPr>
                        <w:t>REVISED: YES.</w:t>
                      </w:r>
                    </w:p>
                    <w:p w14:paraId="0944EE3C" w14:textId="77777777" w:rsidR="008C0C11" w:rsidRDefault="008C0C11" w:rsidP="008C0C11">
                      <w:pPr>
                        <w:spacing w:after="0" w:line="240" w:lineRule="auto"/>
                        <w:ind w:left="900"/>
                        <w:rPr>
                          <w:rFonts w:ascii="Century Gothic" w:hAnsi="Century Gothic"/>
                          <w:sz w:val="20"/>
                          <w:szCs w:val="20"/>
                        </w:rPr>
                      </w:pPr>
                    </w:p>
                    <w:p w14:paraId="75E0B5B2" w14:textId="77777777" w:rsidR="008511A6" w:rsidRDefault="008511A6" w:rsidP="00650EFA">
                      <w:pPr>
                        <w:spacing w:after="0" w:line="240" w:lineRule="auto"/>
                        <w:ind w:left="180"/>
                        <w:rPr>
                          <w:rFonts w:ascii="Century Gothic" w:hAnsi="Century Gothic"/>
                          <w:sz w:val="20"/>
                          <w:szCs w:val="20"/>
                        </w:rPr>
                      </w:pPr>
                      <w:r>
                        <w:rPr>
                          <w:rFonts w:ascii="Century Gothic" w:hAnsi="Century Gothic"/>
                          <w:sz w:val="20"/>
                          <w:szCs w:val="20"/>
                        </w:rPr>
                        <w:t xml:space="preserve">DATE: 28 AUGUST 2023    </w:t>
                      </w:r>
                    </w:p>
                    <w:p w14:paraId="735C4641" w14:textId="2FF22218" w:rsidR="008511A6" w:rsidRDefault="008511A6" w:rsidP="00386CF6">
                      <w:pPr>
                        <w:spacing w:after="0" w:line="240" w:lineRule="auto"/>
                        <w:rPr>
                          <w:rFonts w:ascii="Century Gothic" w:hAnsi="Century Gothic"/>
                          <w:sz w:val="20"/>
                          <w:szCs w:val="20"/>
                        </w:rPr>
                      </w:pPr>
                    </w:p>
                    <w:p w14:paraId="002C27C2" w14:textId="78398221" w:rsidR="008511A6" w:rsidRPr="00C40125" w:rsidRDefault="008511A6" w:rsidP="00386CF6">
                      <w:pPr>
                        <w:spacing w:after="0" w:line="240" w:lineRule="auto"/>
                        <w:ind w:firstLine="180"/>
                        <w:rPr>
                          <w:rFonts w:ascii="Blackadder ITC" w:hAnsi="Blackadder ITC"/>
                          <w:b/>
                          <w:bCs/>
                          <w:sz w:val="20"/>
                          <w:szCs w:val="20"/>
                        </w:rPr>
                      </w:pPr>
                      <w:r>
                        <w:rPr>
                          <w:rFonts w:ascii="Century Gothic" w:hAnsi="Century Gothic"/>
                          <w:sz w:val="20"/>
                          <w:szCs w:val="20"/>
                        </w:rPr>
                        <w:t>___________________</w:t>
                      </w:r>
                      <w:r>
                        <w:rPr>
                          <w:rFonts w:ascii="Century Gothic" w:hAnsi="Century Gothic"/>
                          <w:sz w:val="20"/>
                          <w:szCs w:val="20"/>
                        </w:rPr>
                        <w:tab/>
                      </w:r>
                    </w:p>
                    <w:p w14:paraId="36001B1C" w14:textId="5DFD1783" w:rsidR="008511A6" w:rsidRDefault="008511A6" w:rsidP="00386CF6">
                      <w:pPr>
                        <w:spacing w:after="0" w:line="240" w:lineRule="auto"/>
                        <w:ind w:firstLine="180"/>
                        <w:rPr>
                          <w:rFonts w:ascii="Century Gothic" w:hAnsi="Century Gothic"/>
                          <w:sz w:val="20"/>
                          <w:szCs w:val="20"/>
                        </w:rPr>
                      </w:pPr>
                    </w:p>
                    <w:p w14:paraId="3D1CBF70" w14:textId="77777777" w:rsidR="008511A6" w:rsidRDefault="008511A6" w:rsidP="00386CF6">
                      <w:pPr>
                        <w:rPr>
                          <w:rFonts w:ascii="Century Gothic" w:hAnsi="Century Gothic"/>
                          <w:b/>
                          <w:sz w:val="18"/>
                          <w:szCs w:val="18"/>
                        </w:rPr>
                      </w:pPr>
                    </w:p>
                    <w:p w14:paraId="12E9035B" w14:textId="77777777" w:rsidR="008511A6" w:rsidRDefault="008511A6" w:rsidP="00386CF6">
                      <w:pPr>
                        <w:rPr>
                          <w:rFonts w:ascii="Century Gothic" w:hAnsi="Century Gothic"/>
                          <w:sz w:val="18"/>
                          <w:szCs w:val="18"/>
                        </w:rPr>
                      </w:pPr>
                      <w:r>
                        <w:rPr>
                          <w:rFonts w:ascii="Century Gothic" w:hAnsi="Century Gothic"/>
                          <w:b/>
                          <w:sz w:val="18"/>
                          <w:szCs w:val="18"/>
                        </w:rPr>
                        <w:t xml:space="preserve">           </w:t>
                      </w:r>
                    </w:p>
                  </w:txbxContent>
                </v:textbox>
              </v:shape>
            </w:pict>
          </mc:Fallback>
        </mc:AlternateContent>
      </w:r>
    </w:p>
    <w:p w14:paraId="52B0FAC6" w14:textId="6317EDC8" w:rsidR="00386CF6" w:rsidRPr="007722EF" w:rsidRDefault="00386CF6" w:rsidP="00403ABF">
      <w:pPr>
        <w:widowControl w:val="0"/>
        <w:spacing w:line="480" w:lineRule="auto"/>
        <w:jc w:val="right"/>
        <w:rPr>
          <w:rFonts w:ascii="Verdana" w:hAnsi="Verdana" w:cs="Arial"/>
          <w:b/>
          <w:lang w:val="en-GB"/>
        </w:rPr>
      </w:pPr>
    </w:p>
    <w:p w14:paraId="6A916D32" w14:textId="77777777" w:rsidR="00386CF6" w:rsidRPr="007722EF" w:rsidRDefault="00386CF6" w:rsidP="00403ABF">
      <w:pPr>
        <w:widowControl w:val="0"/>
        <w:spacing w:line="480" w:lineRule="auto"/>
        <w:jc w:val="center"/>
        <w:rPr>
          <w:rFonts w:ascii="Verdana" w:hAnsi="Verdana" w:cs="Arial"/>
          <w:b/>
          <w:lang w:val="en-GB"/>
        </w:rPr>
      </w:pPr>
    </w:p>
    <w:p w14:paraId="68170D40" w14:textId="77777777" w:rsidR="00386CF6" w:rsidRPr="007722EF" w:rsidRDefault="00386CF6" w:rsidP="00403ABF">
      <w:pPr>
        <w:widowControl w:val="0"/>
        <w:spacing w:line="480" w:lineRule="auto"/>
        <w:jc w:val="center"/>
        <w:rPr>
          <w:rFonts w:ascii="Verdana" w:hAnsi="Verdana" w:cs="Arial"/>
          <w:b/>
          <w:lang w:val="en-GB"/>
        </w:rPr>
      </w:pPr>
    </w:p>
    <w:p w14:paraId="53C547D1" w14:textId="77777777" w:rsidR="004D3F47" w:rsidRPr="007722EF" w:rsidRDefault="004D3F47" w:rsidP="00403ABF">
      <w:pPr>
        <w:widowControl w:val="0"/>
        <w:spacing w:after="0" w:line="240" w:lineRule="auto"/>
        <w:rPr>
          <w:rFonts w:ascii="Verdana" w:hAnsi="Verdana" w:cs="Arial"/>
          <w:lang w:val="en-GB"/>
        </w:rPr>
      </w:pPr>
    </w:p>
    <w:p w14:paraId="561DD510" w14:textId="77777777" w:rsidR="00386CF6" w:rsidRPr="007722EF" w:rsidRDefault="00386CF6" w:rsidP="00403ABF">
      <w:pPr>
        <w:widowControl w:val="0"/>
        <w:spacing w:after="0" w:line="312" w:lineRule="auto"/>
        <w:rPr>
          <w:rFonts w:ascii="Verdana" w:hAnsi="Verdana" w:cs="Arial"/>
          <w:lang w:val="en-GB"/>
        </w:rPr>
      </w:pPr>
      <w:r w:rsidRPr="007722EF">
        <w:rPr>
          <w:rFonts w:ascii="Verdana" w:hAnsi="Verdana" w:cs="Arial"/>
          <w:lang w:val="en-GB"/>
        </w:rPr>
        <w:t xml:space="preserve">In the </w:t>
      </w:r>
      <w:r w:rsidR="00545AB4" w:rsidRPr="007722EF">
        <w:rPr>
          <w:rFonts w:ascii="Verdana" w:hAnsi="Verdana" w:cs="Arial"/>
          <w:lang w:val="en-GB"/>
        </w:rPr>
        <w:t xml:space="preserve">matter </w:t>
      </w:r>
      <w:r w:rsidRPr="007722EF">
        <w:rPr>
          <w:rFonts w:ascii="Verdana" w:hAnsi="Verdana" w:cs="Arial"/>
          <w:lang w:val="en-GB"/>
        </w:rPr>
        <w:t>between:</w:t>
      </w:r>
      <w:r w:rsidR="003F5965" w:rsidRPr="007722EF">
        <w:rPr>
          <w:rFonts w:ascii="Verdana" w:hAnsi="Verdana" w:cs="Arial"/>
          <w:lang w:val="en-GB"/>
        </w:rPr>
        <w:t xml:space="preserve"> -</w:t>
      </w:r>
    </w:p>
    <w:p w14:paraId="5183A1A0" w14:textId="77777777" w:rsidR="0036664D" w:rsidRPr="007722EF" w:rsidRDefault="0036664D" w:rsidP="00403ABF">
      <w:pPr>
        <w:widowControl w:val="0"/>
        <w:spacing w:after="0" w:line="312" w:lineRule="auto"/>
        <w:rPr>
          <w:rFonts w:ascii="Verdana" w:hAnsi="Verdana" w:cs="Arial"/>
          <w:lang w:val="en-GB"/>
        </w:rPr>
      </w:pPr>
    </w:p>
    <w:p w14:paraId="41DC56A9" w14:textId="3754A057" w:rsidR="003F5965" w:rsidRDefault="00E614F3" w:rsidP="00257B90">
      <w:pPr>
        <w:widowControl w:val="0"/>
        <w:tabs>
          <w:tab w:val="right" w:pos="9026"/>
        </w:tabs>
        <w:spacing w:after="0" w:line="312" w:lineRule="auto"/>
        <w:rPr>
          <w:rFonts w:ascii="Verdana" w:hAnsi="Verdana" w:cs="Arial"/>
          <w:lang w:val="en-GB"/>
        </w:rPr>
      </w:pPr>
      <w:r>
        <w:rPr>
          <w:rFonts w:ascii="Verdana" w:hAnsi="Verdana" w:cs="Arial"/>
          <w:b/>
          <w:lang w:val="en-GB"/>
        </w:rPr>
        <w:t>MOLEBUSH INVESTMENTS CC</w:t>
      </w:r>
      <w:r w:rsidR="003F5965" w:rsidRPr="007722EF">
        <w:rPr>
          <w:rFonts w:ascii="Verdana" w:hAnsi="Verdana" w:cs="Arial"/>
          <w:lang w:val="en-GB"/>
        </w:rPr>
        <w:tab/>
      </w:r>
      <w:r w:rsidR="00257B90">
        <w:rPr>
          <w:rFonts w:ascii="Verdana" w:hAnsi="Verdana" w:cs="Arial"/>
          <w:lang w:val="en-GB"/>
        </w:rPr>
        <w:t>A</w:t>
      </w:r>
      <w:r w:rsidR="002532C2">
        <w:rPr>
          <w:rFonts w:ascii="Verdana" w:hAnsi="Verdana" w:cs="Arial"/>
          <w:lang w:val="en-GB"/>
        </w:rPr>
        <w:t>pplicant</w:t>
      </w:r>
    </w:p>
    <w:p w14:paraId="32D55830" w14:textId="77777777" w:rsidR="00603F5C" w:rsidRPr="007722EF" w:rsidRDefault="00603F5C" w:rsidP="00403ABF">
      <w:pPr>
        <w:widowControl w:val="0"/>
        <w:tabs>
          <w:tab w:val="right" w:pos="9026"/>
        </w:tabs>
        <w:spacing w:after="0" w:line="312" w:lineRule="auto"/>
        <w:rPr>
          <w:rFonts w:ascii="Verdana" w:hAnsi="Verdana" w:cs="Arial"/>
          <w:lang w:val="en-GB"/>
        </w:rPr>
      </w:pPr>
    </w:p>
    <w:p w14:paraId="08F897D7" w14:textId="36DD9BC8" w:rsidR="003F5965" w:rsidRPr="007722EF" w:rsidRDefault="003F5965" w:rsidP="00403ABF">
      <w:pPr>
        <w:widowControl w:val="0"/>
        <w:tabs>
          <w:tab w:val="right" w:pos="9026"/>
        </w:tabs>
        <w:spacing w:after="0" w:line="312" w:lineRule="auto"/>
        <w:rPr>
          <w:rFonts w:ascii="Verdana" w:hAnsi="Verdana" w:cs="Arial"/>
          <w:lang w:val="en-GB"/>
        </w:rPr>
      </w:pPr>
      <w:r w:rsidRPr="007722EF">
        <w:rPr>
          <w:rFonts w:ascii="Verdana" w:hAnsi="Verdana" w:cs="Arial"/>
          <w:lang w:val="en-GB"/>
        </w:rPr>
        <w:t>and</w:t>
      </w:r>
    </w:p>
    <w:p w14:paraId="43E5B965" w14:textId="66F32A2A" w:rsidR="0036664D" w:rsidRPr="007722EF" w:rsidRDefault="0036664D" w:rsidP="00403ABF">
      <w:pPr>
        <w:widowControl w:val="0"/>
        <w:tabs>
          <w:tab w:val="right" w:pos="9026"/>
        </w:tabs>
        <w:spacing w:after="0" w:line="312" w:lineRule="auto"/>
        <w:rPr>
          <w:rFonts w:ascii="Verdana" w:hAnsi="Verdana" w:cs="Arial"/>
          <w:b/>
          <w:lang w:val="en-GB"/>
        </w:rPr>
      </w:pPr>
    </w:p>
    <w:p w14:paraId="5F062A8F" w14:textId="4046377A" w:rsidR="003F5965" w:rsidRDefault="00E614F3" w:rsidP="00E614F3">
      <w:pPr>
        <w:widowControl w:val="0"/>
        <w:tabs>
          <w:tab w:val="right" w:pos="9026"/>
        </w:tabs>
        <w:spacing w:after="120" w:line="312" w:lineRule="auto"/>
        <w:rPr>
          <w:rFonts w:ascii="Verdana" w:hAnsi="Verdana" w:cs="Arial"/>
          <w:lang w:val="en-GB"/>
        </w:rPr>
      </w:pPr>
      <w:r>
        <w:rPr>
          <w:rFonts w:ascii="Verdana" w:hAnsi="Verdana" w:cs="Arial"/>
          <w:b/>
          <w:lang w:val="en-GB"/>
        </w:rPr>
        <w:t>CITY OF JOHANNESBURG</w:t>
      </w:r>
      <w:r w:rsidR="003F5965" w:rsidRPr="007722EF">
        <w:rPr>
          <w:rFonts w:ascii="Verdana" w:hAnsi="Verdana" w:cs="Arial"/>
          <w:b/>
          <w:lang w:val="en-GB"/>
        </w:rPr>
        <w:tab/>
      </w:r>
      <w:r w:rsidRPr="00E614F3">
        <w:rPr>
          <w:rFonts w:ascii="Verdana" w:hAnsi="Verdana" w:cs="Arial"/>
          <w:bCs/>
          <w:lang w:val="en-GB"/>
        </w:rPr>
        <w:t>First r</w:t>
      </w:r>
      <w:r w:rsidR="002532C2">
        <w:rPr>
          <w:rFonts w:ascii="Verdana" w:hAnsi="Verdana" w:cs="Arial"/>
          <w:lang w:val="en-GB"/>
        </w:rPr>
        <w:t>espondent</w:t>
      </w:r>
    </w:p>
    <w:p w14:paraId="6AC8C3F6" w14:textId="704581BC" w:rsidR="00E614F3" w:rsidRPr="00E614F3" w:rsidRDefault="00E614F3" w:rsidP="00257B90">
      <w:pPr>
        <w:widowControl w:val="0"/>
        <w:tabs>
          <w:tab w:val="right" w:pos="9026"/>
        </w:tabs>
        <w:spacing w:after="0" w:line="312" w:lineRule="auto"/>
        <w:rPr>
          <w:rFonts w:ascii="Verdana" w:hAnsi="Verdana" w:cs="Arial"/>
          <w:lang w:val="en-GB"/>
        </w:rPr>
      </w:pPr>
      <w:r>
        <w:rPr>
          <w:rFonts w:ascii="Verdana" w:hAnsi="Verdana" w:cs="Arial"/>
          <w:b/>
          <w:bCs/>
          <w:lang w:val="en-GB"/>
        </w:rPr>
        <w:t>CITY POWER (SOC) LIMITED</w:t>
      </w:r>
      <w:r>
        <w:rPr>
          <w:rFonts w:ascii="Verdana" w:hAnsi="Verdana" w:cs="Arial"/>
          <w:lang w:val="en-GB"/>
        </w:rPr>
        <w:tab/>
        <w:t>Second respondent</w:t>
      </w:r>
    </w:p>
    <w:p w14:paraId="32188F40" w14:textId="77777777" w:rsidR="00BA3AA2" w:rsidRDefault="00BA3AA2" w:rsidP="00403ABF">
      <w:pPr>
        <w:widowControl w:val="0"/>
        <w:tabs>
          <w:tab w:val="right" w:pos="9026"/>
        </w:tabs>
        <w:spacing w:after="0" w:line="360" w:lineRule="auto"/>
        <w:rPr>
          <w:rFonts w:ascii="Verdana" w:hAnsi="Verdana" w:cs="Arial"/>
          <w:lang w:val="en-GB"/>
        </w:rPr>
      </w:pPr>
    </w:p>
    <w:p w14:paraId="70970D0F" w14:textId="77777777" w:rsidR="00257B90" w:rsidRPr="007722EF" w:rsidRDefault="00257B90" w:rsidP="00403ABF">
      <w:pPr>
        <w:widowControl w:val="0"/>
        <w:tabs>
          <w:tab w:val="right" w:pos="9026"/>
        </w:tabs>
        <w:spacing w:after="0" w:line="360" w:lineRule="auto"/>
        <w:rPr>
          <w:rFonts w:ascii="Verdana" w:hAnsi="Verdana" w:cs="Arial"/>
          <w:lang w:val="en-GB"/>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AE6AE3" w:rsidRPr="006F17E7" w14:paraId="20EB356B" w14:textId="77777777" w:rsidTr="00AE6AE3">
        <w:tc>
          <w:tcPr>
            <w:tcW w:w="9242" w:type="dxa"/>
          </w:tcPr>
          <w:p w14:paraId="4CD84C12" w14:textId="25AD8166" w:rsidR="00AE6AE3" w:rsidRPr="006F17E7" w:rsidRDefault="006F17E7" w:rsidP="00403ABF">
            <w:pPr>
              <w:widowControl w:val="0"/>
              <w:spacing w:before="360" w:after="120" w:line="480" w:lineRule="auto"/>
              <w:jc w:val="center"/>
              <w:rPr>
                <w:rFonts w:ascii="Verdana" w:hAnsi="Verdana" w:cs="Arial"/>
                <w:b/>
                <w:sz w:val="24"/>
                <w:szCs w:val="24"/>
                <w:lang w:val="it-IT"/>
              </w:rPr>
            </w:pPr>
            <w:r w:rsidRPr="006F17E7">
              <w:rPr>
                <w:rFonts w:ascii="Verdana" w:hAnsi="Verdana" w:cs="Arial"/>
                <w:b/>
                <w:sz w:val="24"/>
                <w:szCs w:val="24"/>
                <w:lang w:val="it-IT"/>
              </w:rPr>
              <w:t xml:space="preserve">REASONS  FOR </w:t>
            </w:r>
            <w:r>
              <w:rPr>
                <w:rFonts w:ascii="Verdana" w:hAnsi="Verdana" w:cs="Arial"/>
                <w:b/>
                <w:sz w:val="24"/>
                <w:szCs w:val="24"/>
                <w:lang w:val="it-IT"/>
              </w:rPr>
              <w:t xml:space="preserve"> </w:t>
            </w:r>
            <w:r w:rsidRPr="006F17E7">
              <w:rPr>
                <w:rFonts w:ascii="Verdana" w:hAnsi="Verdana" w:cs="Arial"/>
                <w:b/>
                <w:sz w:val="24"/>
                <w:szCs w:val="24"/>
                <w:lang w:val="it-IT"/>
              </w:rPr>
              <w:t>O</w:t>
            </w:r>
            <w:r>
              <w:rPr>
                <w:rFonts w:ascii="Verdana" w:hAnsi="Verdana" w:cs="Arial"/>
                <w:b/>
                <w:sz w:val="24"/>
                <w:szCs w:val="24"/>
                <w:lang w:val="it-IT"/>
              </w:rPr>
              <w:t>R</w:t>
            </w:r>
            <w:r w:rsidRPr="006F17E7">
              <w:rPr>
                <w:rFonts w:ascii="Verdana" w:hAnsi="Verdana" w:cs="Arial"/>
                <w:b/>
                <w:sz w:val="24"/>
                <w:szCs w:val="24"/>
                <w:lang w:val="it-IT"/>
              </w:rPr>
              <w:t>DER</w:t>
            </w:r>
          </w:p>
        </w:tc>
      </w:tr>
    </w:tbl>
    <w:p w14:paraId="776B82AA" w14:textId="07A95BA5" w:rsidR="00E4432D" w:rsidRPr="007722EF" w:rsidRDefault="00E4432D" w:rsidP="00403ABF">
      <w:pPr>
        <w:widowControl w:val="0"/>
        <w:spacing w:before="600" w:after="360" w:line="312" w:lineRule="auto"/>
        <w:jc w:val="both"/>
        <w:rPr>
          <w:rFonts w:ascii="Verdana" w:hAnsi="Verdana" w:cs="Arial"/>
          <w:b/>
          <w:bCs/>
          <w:lang w:val="en-GB"/>
        </w:rPr>
      </w:pPr>
      <w:r w:rsidRPr="007722EF">
        <w:rPr>
          <w:rFonts w:ascii="Verdana" w:hAnsi="Verdana" w:cs="Arial"/>
          <w:b/>
          <w:bCs/>
          <w:u w:val="single"/>
          <w:lang w:val="en-GB"/>
        </w:rPr>
        <w:t>DELIVERED</w:t>
      </w:r>
      <w:r w:rsidRPr="007722EF">
        <w:rPr>
          <w:rFonts w:ascii="Verdana" w:hAnsi="Verdana" w:cs="Arial"/>
          <w:b/>
          <w:bCs/>
          <w:lang w:val="en-GB"/>
        </w:rPr>
        <w:t xml:space="preserve">: </w:t>
      </w:r>
      <w:r w:rsidR="001356F3" w:rsidRPr="007722EF">
        <w:rPr>
          <w:rFonts w:ascii="Verdana" w:hAnsi="Verdana" w:cs="Arial"/>
          <w:b/>
          <w:bCs/>
          <w:lang w:val="en-GB"/>
        </w:rPr>
        <w:t xml:space="preserve"> </w:t>
      </w:r>
      <w:r w:rsidRPr="007722EF">
        <w:rPr>
          <w:rFonts w:ascii="Verdana" w:hAnsi="Verdana"/>
          <w:lang w:val="en-GB"/>
        </w:rPr>
        <w:t>This judgment was handed down electronically by circulation to the parties’ legal representatives by e</w:t>
      </w:r>
      <w:r w:rsidR="001356F3" w:rsidRPr="007722EF">
        <w:rPr>
          <w:rFonts w:ascii="Verdana" w:hAnsi="Verdana"/>
          <w:lang w:val="en-GB"/>
        </w:rPr>
        <w:noBreakHyphen/>
      </w:r>
      <w:r w:rsidRPr="007722EF">
        <w:rPr>
          <w:rFonts w:ascii="Verdana" w:hAnsi="Verdana"/>
          <w:lang w:val="en-GB"/>
        </w:rPr>
        <w:t xml:space="preserve">mail and publication on CaseLines. </w:t>
      </w:r>
      <w:r w:rsidR="001356F3" w:rsidRPr="007722EF">
        <w:rPr>
          <w:rFonts w:ascii="Verdana" w:hAnsi="Verdana"/>
          <w:lang w:val="en-GB"/>
        </w:rPr>
        <w:t xml:space="preserve"> </w:t>
      </w:r>
      <w:r w:rsidRPr="007722EF">
        <w:rPr>
          <w:rFonts w:ascii="Verdana" w:hAnsi="Verdana"/>
          <w:lang w:val="en-GB"/>
        </w:rPr>
        <w:t xml:space="preserve">The date and time for hand-down is deemed to be </w:t>
      </w:r>
      <w:r w:rsidR="0000665E" w:rsidRPr="007722EF">
        <w:rPr>
          <w:rFonts w:ascii="Verdana" w:hAnsi="Verdana"/>
          <w:lang w:val="en-GB"/>
        </w:rPr>
        <w:t xml:space="preserve">10h00 </w:t>
      </w:r>
      <w:r w:rsidRPr="007722EF">
        <w:rPr>
          <w:rFonts w:ascii="Verdana" w:hAnsi="Verdana"/>
          <w:lang w:val="en-GB"/>
        </w:rPr>
        <w:t>on</w:t>
      </w:r>
      <w:r w:rsidR="004D0E40" w:rsidRPr="007722EF">
        <w:rPr>
          <w:rFonts w:ascii="Verdana" w:hAnsi="Verdana"/>
          <w:lang w:val="en-GB"/>
        </w:rPr>
        <w:t xml:space="preserve"> </w:t>
      </w:r>
      <w:r w:rsidR="00BE62DF">
        <w:rPr>
          <w:rFonts w:ascii="Verdana" w:hAnsi="Verdana"/>
          <w:lang w:val="en-GB"/>
        </w:rPr>
        <w:t>11 September</w:t>
      </w:r>
      <w:r w:rsidR="00BD0444">
        <w:rPr>
          <w:rFonts w:ascii="Verdana" w:hAnsi="Verdana"/>
          <w:lang w:val="en-GB"/>
        </w:rPr>
        <w:t> </w:t>
      </w:r>
      <w:r w:rsidRPr="007722EF">
        <w:rPr>
          <w:rFonts w:ascii="Verdana" w:hAnsi="Verdana"/>
          <w:lang w:val="en-GB"/>
        </w:rPr>
        <w:t>202</w:t>
      </w:r>
      <w:r w:rsidR="002A3DF0" w:rsidRPr="007722EF">
        <w:rPr>
          <w:rFonts w:ascii="Verdana" w:hAnsi="Verdana"/>
          <w:lang w:val="en-GB"/>
        </w:rPr>
        <w:t>3</w:t>
      </w:r>
      <w:r w:rsidR="00335840" w:rsidRPr="007722EF">
        <w:rPr>
          <w:rFonts w:ascii="Verdana" w:hAnsi="Verdana"/>
          <w:lang w:val="en-GB"/>
        </w:rPr>
        <w:t>.</w:t>
      </w:r>
    </w:p>
    <w:p w14:paraId="4481D702" w14:textId="3C5D9D8D" w:rsidR="00386CF6" w:rsidRPr="007722EF" w:rsidRDefault="00CC79D8" w:rsidP="00403ABF">
      <w:pPr>
        <w:keepNext/>
        <w:widowControl w:val="0"/>
        <w:spacing w:after="320" w:line="432" w:lineRule="auto"/>
        <w:rPr>
          <w:rFonts w:ascii="Verdana" w:hAnsi="Verdana" w:cs="Arial"/>
          <w:u w:val="single"/>
          <w:lang w:val="en-GB"/>
        </w:rPr>
      </w:pPr>
      <w:r w:rsidRPr="007722EF">
        <w:rPr>
          <w:rFonts w:ascii="Verdana" w:hAnsi="Verdana" w:cs="Arial"/>
          <w:u w:val="single"/>
          <w:lang w:val="en-GB"/>
        </w:rPr>
        <w:lastRenderedPageBreak/>
        <w:t xml:space="preserve">F. </w:t>
      </w:r>
      <w:r w:rsidR="00F46B89" w:rsidRPr="007722EF">
        <w:rPr>
          <w:rFonts w:ascii="Verdana" w:hAnsi="Verdana" w:cs="Arial"/>
          <w:u w:val="single"/>
          <w:lang w:val="en-GB"/>
        </w:rPr>
        <w:t xml:space="preserve">BEZUIDENHOUT </w:t>
      </w:r>
      <w:r w:rsidR="00225130" w:rsidRPr="007722EF">
        <w:rPr>
          <w:rFonts w:ascii="Verdana" w:hAnsi="Verdana" w:cs="Arial"/>
          <w:u w:val="single"/>
          <w:lang w:val="en-GB"/>
        </w:rPr>
        <w:t>AJ:</w:t>
      </w:r>
    </w:p>
    <w:p w14:paraId="01117D13" w14:textId="3232FB8C" w:rsidR="00030F60" w:rsidRPr="00030F60" w:rsidRDefault="00030F60" w:rsidP="008B2A4F">
      <w:pPr>
        <w:pStyle w:val="Indent"/>
        <w:keepNext/>
        <w:widowControl w:val="0"/>
        <w:spacing w:after="360" w:line="480" w:lineRule="auto"/>
        <w:jc w:val="both"/>
        <w:rPr>
          <w:rFonts w:ascii="Verdana" w:hAnsi="Verdana" w:cs="Arial"/>
          <w:b/>
          <w:bCs/>
          <w:sz w:val="22"/>
          <w:szCs w:val="22"/>
          <w:lang w:val="en-GB"/>
        </w:rPr>
      </w:pPr>
      <w:r>
        <w:rPr>
          <w:rFonts w:ascii="Verdana" w:hAnsi="Verdana" w:cs="Arial"/>
          <w:b/>
          <w:bCs/>
          <w:sz w:val="22"/>
          <w:szCs w:val="22"/>
          <w:lang w:val="en-GB"/>
        </w:rPr>
        <w:t>INTRODUCTION</w:t>
      </w:r>
    </w:p>
    <w:p w14:paraId="534E8098" w14:textId="0FAB6C54" w:rsidR="00625AFC" w:rsidRDefault="00FE442D" w:rsidP="00FE442D">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w:t>
      </w:r>
      <w:bookmarkStart w:id="0" w:name="_GoBack"/>
      <w:bookmarkEnd w:id="0"/>
      <w:r>
        <w:rPr>
          <w:rFonts w:ascii="Verdana" w:hAnsi="Verdana" w:cs="Arial"/>
          <w:color w:val="000000" w:themeColor="text1"/>
          <w:sz w:val="22"/>
          <w:szCs w:val="22"/>
          <w:lang w:val="en-GB"/>
        </w:rPr>
        <w:t>1]</w:t>
      </w:r>
      <w:r>
        <w:rPr>
          <w:rFonts w:ascii="Verdana" w:hAnsi="Verdana" w:cs="Arial"/>
          <w:color w:val="000000" w:themeColor="text1"/>
          <w:sz w:val="22"/>
          <w:szCs w:val="22"/>
          <w:lang w:val="en-GB"/>
        </w:rPr>
        <w:tab/>
      </w:r>
      <w:r w:rsidR="00625AFC">
        <w:rPr>
          <w:rFonts w:ascii="Verdana" w:hAnsi="Verdana" w:cs="Arial"/>
          <w:sz w:val="22"/>
          <w:szCs w:val="22"/>
          <w:lang w:val="en-GB"/>
        </w:rPr>
        <w:t xml:space="preserve">On </w:t>
      </w:r>
      <w:r w:rsidR="006F17E7">
        <w:rPr>
          <w:rFonts w:ascii="Verdana" w:hAnsi="Verdana" w:cs="Arial"/>
          <w:sz w:val="22"/>
          <w:szCs w:val="22"/>
          <w:lang w:val="en-GB"/>
        </w:rPr>
        <w:t xml:space="preserve">late-afternoon, the </w:t>
      </w:r>
      <w:r w:rsidR="00625AFC">
        <w:rPr>
          <w:rFonts w:ascii="Verdana" w:hAnsi="Verdana" w:cs="Arial"/>
          <w:sz w:val="22"/>
          <w:szCs w:val="22"/>
          <w:lang w:val="en-GB"/>
        </w:rPr>
        <w:t>8</w:t>
      </w:r>
      <w:r w:rsidR="00625AFC" w:rsidRPr="00625AFC">
        <w:rPr>
          <w:rFonts w:ascii="Verdana" w:hAnsi="Verdana" w:cs="Arial"/>
          <w:sz w:val="22"/>
          <w:szCs w:val="22"/>
          <w:vertAlign w:val="superscript"/>
          <w:lang w:val="en-GB"/>
        </w:rPr>
        <w:t>th</w:t>
      </w:r>
      <w:r w:rsidR="00625AFC">
        <w:rPr>
          <w:rFonts w:ascii="Verdana" w:hAnsi="Verdana" w:cs="Arial"/>
          <w:sz w:val="22"/>
          <w:szCs w:val="22"/>
          <w:lang w:val="en-GB"/>
        </w:rPr>
        <w:t xml:space="preserve"> of September 2023</w:t>
      </w:r>
      <w:r w:rsidR="006F17E7">
        <w:rPr>
          <w:rFonts w:ascii="Verdana" w:hAnsi="Verdana" w:cs="Arial"/>
          <w:sz w:val="22"/>
          <w:szCs w:val="22"/>
          <w:lang w:val="en-GB"/>
        </w:rPr>
        <w:t>,</w:t>
      </w:r>
      <w:r w:rsidR="00625AFC">
        <w:rPr>
          <w:rFonts w:ascii="Verdana" w:hAnsi="Verdana" w:cs="Arial"/>
          <w:sz w:val="22"/>
          <w:szCs w:val="22"/>
          <w:lang w:val="en-GB"/>
        </w:rPr>
        <w:t xml:space="preserve"> I granted an urgent order in the following terms: -</w:t>
      </w:r>
    </w:p>
    <w:p w14:paraId="6FD5C28C" w14:textId="082BB42A" w:rsidR="00625AFC" w:rsidRDefault="00FE442D" w:rsidP="00FE442D">
      <w:pPr>
        <w:pStyle w:val="Indent"/>
        <w:widowControl w:val="0"/>
        <w:tabs>
          <w:tab w:val="left" w:pos="7371"/>
        </w:tabs>
        <w:spacing w:after="360" w:line="480" w:lineRule="auto"/>
        <w:ind w:left="1440" w:hanging="720"/>
        <w:jc w:val="both"/>
        <w:rPr>
          <w:rFonts w:ascii="Verdana" w:hAnsi="Verdana" w:cs="Arial"/>
          <w:sz w:val="22"/>
          <w:szCs w:val="22"/>
          <w:lang w:val="en-GB"/>
        </w:rPr>
      </w:pPr>
      <w:r>
        <w:rPr>
          <w:rFonts w:ascii="Verdana" w:hAnsi="Verdana" w:cs="Arial"/>
          <w:sz w:val="22"/>
          <w:szCs w:val="22"/>
          <w:lang w:val="en-GB"/>
        </w:rPr>
        <w:t>[1.1]</w:t>
      </w:r>
      <w:r>
        <w:rPr>
          <w:rFonts w:ascii="Verdana" w:hAnsi="Verdana" w:cs="Arial"/>
          <w:sz w:val="22"/>
          <w:szCs w:val="22"/>
          <w:lang w:val="en-GB"/>
        </w:rPr>
        <w:tab/>
      </w:r>
      <w:r w:rsidR="00625AFC">
        <w:rPr>
          <w:rFonts w:ascii="Verdana" w:hAnsi="Verdana" w:cs="Arial"/>
          <w:sz w:val="22"/>
          <w:szCs w:val="22"/>
          <w:lang w:val="en-GB"/>
        </w:rPr>
        <w:t>The reconsideration application is dismissed</w:t>
      </w:r>
      <w:r w:rsidR="00BA295D">
        <w:rPr>
          <w:rFonts w:ascii="Verdana" w:hAnsi="Verdana" w:cs="Arial"/>
          <w:sz w:val="22"/>
          <w:szCs w:val="22"/>
          <w:lang w:val="en-GB"/>
        </w:rPr>
        <w:t>.</w:t>
      </w:r>
      <w:r w:rsidR="00625AFC">
        <w:rPr>
          <w:rFonts w:ascii="Verdana" w:hAnsi="Verdana" w:cs="Arial"/>
          <w:sz w:val="22"/>
          <w:szCs w:val="22"/>
          <w:lang w:val="en-GB"/>
        </w:rPr>
        <w:t xml:space="preserve"> </w:t>
      </w:r>
    </w:p>
    <w:p w14:paraId="6491D8C1" w14:textId="16E5C7B9" w:rsidR="00625AFC" w:rsidRDefault="00FE442D" w:rsidP="00FE442D">
      <w:pPr>
        <w:pStyle w:val="Indent"/>
        <w:widowControl w:val="0"/>
        <w:tabs>
          <w:tab w:val="left" w:pos="7371"/>
        </w:tabs>
        <w:spacing w:after="360" w:line="480" w:lineRule="auto"/>
        <w:ind w:left="1440" w:hanging="720"/>
        <w:jc w:val="both"/>
        <w:rPr>
          <w:rFonts w:ascii="Verdana" w:hAnsi="Verdana" w:cs="Arial"/>
          <w:sz w:val="22"/>
          <w:szCs w:val="22"/>
          <w:lang w:val="en-GB"/>
        </w:rPr>
      </w:pPr>
      <w:r>
        <w:rPr>
          <w:rFonts w:ascii="Verdana" w:hAnsi="Verdana" w:cs="Arial"/>
          <w:sz w:val="22"/>
          <w:szCs w:val="22"/>
          <w:lang w:val="en-GB"/>
        </w:rPr>
        <w:t>[1.2]</w:t>
      </w:r>
      <w:r>
        <w:rPr>
          <w:rFonts w:ascii="Verdana" w:hAnsi="Verdana" w:cs="Arial"/>
          <w:sz w:val="22"/>
          <w:szCs w:val="22"/>
          <w:lang w:val="en-GB"/>
        </w:rPr>
        <w:tab/>
      </w:r>
      <w:r w:rsidR="00625AFC">
        <w:rPr>
          <w:rFonts w:ascii="Verdana" w:hAnsi="Verdana" w:cs="Arial"/>
          <w:sz w:val="22"/>
          <w:szCs w:val="22"/>
          <w:lang w:val="en-GB"/>
        </w:rPr>
        <w:t>It is declared that the respondents are in contempt of the court order granted on 21 August 2023 by the Honourable Judge Maier-Frawley under case number 2023/082305 insofar as they have disconnected contrary to the interdict ordered against the respondents</w:t>
      </w:r>
      <w:r w:rsidR="00BA295D">
        <w:rPr>
          <w:rFonts w:ascii="Verdana" w:hAnsi="Verdana" w:cs="Arial"/>
          <w:sz w:val="22"/>
          <w:szCs w:val="22"/>
          <w:lang w:val="en-GB"/>
        </w:rPr>
        <w:t>.</w:t>
      </w:r>
      <w:r w:rsidR="00625AFC">
        <w:rPr>
          <w:rFonts w:ascii="Verdana" w:hAnsi="Verdana" w:cs="Arial"/>
          <w:sz w:val="22"/>
          <w:szCs w:val="22"/>
          <w:lang w:val="en-GB"/>
        </w:rPr>
        <w:t xml:space="preserve"> </w:t>
      </w:r>
    </w:p>
    <w:p w14:paraId="5AE484B7" w14:textId="55E03F35" w:rsidR="00625AFC" w:rsidRDefault="00FE442D" w:rsidP="00FE442D">
      <w:pPr>
        <w:pStyle w:val="Indent"/>
        <w:widowControl w:val="0"/>
        <w:tabs>
          <w:tab w:val="left" w:pos="7371"/>
        </w:tabs>
        <w:spacing w:after="360" w:line="480" w:lineRule="auto"/>
        <w:ind w:left="1440" w:hanging="720"/>
        <w:jc w:val="both"/>
        <w:rPr>
          <w:rFonts w:ascii="Verdana" w:hAnsi="Verdana" w:cs="Arial"/>
          <w:sz w:val="22"/>
          <w:szCs w:val="22"/>
          <w:lang w:val="en-GB"/>
        </w:rPr>
      </w:pPr>
      <w:r>
        <w:rPr>
          <w:rFonts w:ascii="Verdana" w:hAnsi="Verdana" w:cs="Arial"/>
          <w:sz w:val="22"/>
          <w:szCs w:val="22"/>
          <w:lang w:val="en-GB"/>
        </w:rPr>
        <w:t>[1.3]</w:t>
      </w:r>
      <w:r>
        <w:rPr>
          <w:rFonts w:ascii="Verdana" w:hAnsi="Verdana" w:cs="Arial"/>
          <w:sz w:val="22"/>
          <w:szCs w:val="22"/>
          <w:lang w:val="en-GB"/>
        </w:rPr>
        <w:tab/>
      </w:r>
      <w:r w:rsidR="00625AFC">
        <w:rPr>
          <w:rFonts w:ascii="Verdana" w:hAnsi="Verdana" w:cs="Arial"/>
          <w:sz w:val="22"/>
          <w:szCs w:val="22"/>
          <w:lang w:val="en-GB"/>
        </w:rPr>
        <w:t>The respondents shall immediately effect a temporary reconnection of electricity supply to the property known as Erf 287, Kensington B and Erf</w:t>
      </w:r>
      <w:r w:rsidR="00BA295D">
        <w:rPr>
          <w:rFonts w:ascii="Verdana" w:hAnsi="Verdana" w:cs="Arial"/>
          <w:sz w:val="22"/>
          <w:szCs w:val="22"/>
          <w:lang w:val="en-GB"/>
        </w:rPr>
        <w:t xml:space="preserve"> 288</w:t>
      </w:r>
      <w:r w:rsidR="00625AFC">
        <w:rPr>
          <w:rFonts w:ascii="Verdana" w:hAnsi="Verdana" w:cs="Arial"/>
          <w:sz w:val="22"/>
          <w:szCs w:val="22"/>
          <w:lang w:val="en-GB"/>
        </w:rPr>
        <w:t>, Kensington B, physically located at 11 and 13 Rhodes Street, Kensington (“</w:t>
      </w:r>
      <w:r w:rsidR="00625AFC">
        <w:rPr>
          <w:rFonts w:ascii="Verdana" w:hAnsi="Verdana" w:cs="Arial"/>
          <w:b/>
          <w:bCs/>
          <w:sz w:val="22"/>
          <w:szCs w:val="22"/>
          <w:lang w:val="en-GB"/>
        </w:rPr>
        <w:t>the applicant’s property</w:t>
      </w:r>
      <w:r w:rsidR="00625AFC">
        <w:rPr>
          <w:rFonts w:ascii="Verdana" w:hAnsi="Verdana" w:cs="Arial"/>
          <w:sz w:val="22"/>
          <w:szCs w:val="22"/>
          <w:lang w:val="en-GB"/>
        </w:rPr>
        <w:t>”)</w:t>
      </w:r>
      <w:r w:rsidR="00BA295D">
        <w:rPr>
          <w:rFonts w:ascii="Verdana" w:hAnsi="Verdana" w:cs="Arial"/>
          <w:sz w:val="22"/>
          <w:szCs w:val="22"/>
          <w:lang w:val="en-GB"/>
        </w:rPr>
        <w:t>.</w:t>
      </w:r>
    </w:p>
    <w:p w14:paraId="10D560EE" w14:textId="4F539DF9" w:rsidR="00625AFC" w:rsidRDefault="00FE442D" w:rsidP="00FE442D">
      <w:pPr>
        <w:pStyle w:val="Indent"/>
        <w:widowControl w:val="0"/>
        <w:tabs>
          <w:tab w:val="left" w:pos="7371"/>
        </w:tabs>
        <w:spacing w:after="360" w:line="480" w:lineRule="auto"/>
        <w:ind w:left="1440" w:hanging="720"/>
        <w:jc w:val="both"/>
        <w:rPr>
          <w:rFonts w:ascii="Verdana" w:hAnsi="Verdana" w:cs="Arial"/>
          <w:sz w:val="22"/>
          <w:szCs w:val="22"/>
          <w:lang w:val="en-GB"/>
        </w:rPr>
      </w:pPr>
      <w:r>
        <w:rPr>
          <w:rFonts w:ascii="Verdana" w:hAnsi="Verdana" w:cs="Arial"/>
          <w:sz w:val="22"/>
          <w:szCs w:val="22"/>
          <w:lang w:val="en-GB"/>
        </w:rPr>
        <w:t>[1.4]</w:t>
      </w:r>
      <w:r>
        <w:rPr>
          <w:rFonts w:ascii="Verdana" w:hAnsi="Verdana" w:cs="Arial"/>
          <w:sz w:val="22"/>
          <w:szCs w:val="22"/>
          <w:lang w:val="en-GB"/>
        </w:rPr>
        <w:tab/>
      </w:r>
      <w:r w:rsidR="00625AFC">
        <w:rPr>
          <w:rFonts w:ascii="Verdana" w:hAnsi="Verdana" w:cs="Arial"/>
          <w:sz w:val="22"/>
          <w:szCs w:val="22"/>
          <w:lang w:val="en-GB"/>
        </w:rPr>
        <w:t>The applicant shall immediately attend at its nearest police station and take all steps necessary, including but not limited to the deposing to an affidavit, to report the theft, alternatively unauthorised or unlawful removal, of the electricity meter from its property, with the view of obtaining a CAS number</w:t>
      </w:r>
      <w:r w:rsidR="00BA295D">
        <w:rPr>
          <w:rFonts w:ascii="Verdana" w:hAnsi="Verdana" w:cs="Arial"/>
          <w:sz w:val="22"/>
          <w:szCs w:val="22"/>
          <w:lang w:val="en-GB"/>
        </w:rPr>
        <w:t>.</w:t>
      </w:r>
    </w:p>
    <w:p w14:paraId="2339F6A4" w14:textId="56D548B8" w:rsidR="00625AFC" w:rsidRDefault="00FE442D" w:rsidP="00FE442D">
      <w:pPr>
        <w:pStyle w:val="Indent"/>
        <w:widowControl w:val="0"/>
        <w:tabs>
          <w:tab w:val="left" w:pos="7371"/>
        </w:tabs>
        <w:spacing w:after="360" w:line="480" w:lineRule="auto"/>
        <w:ind w:left="1440" w:hanging="720"/>
        <w:jc w:val="both"/>
        <w:rPr>
          <w:rFonts w:ascii="Verdana" w:hAnsi="Verdana" w:cs="Arial"/>
          <w:sz w:val="22"/>
          <w:szCs w:val="22"/>
          <w:lang w:val="en-GB"/>
        </w:rPr>
      </w:pPr>
      <w:r>
        <w:rPr>
          <w:rFonts w:ascii="Verdana" w:hAnsi="Verdana" w:cs="Arial"/>
          <w:sz w:val="22"/>
          <w:szCs w:val="22"/>
          <w:lang w:val="en-GB"/>
        </w:rPr>
        <w:t>[1.5]</w:t>
      </w:r>
      <w:r>
        <w:rPr>
          <w:rFonts w:ascii="Verdana" w:hAnsi="Verdana" w:cs="Arial"/>
          <w:sz w:val="22"/>
          <w:szCs w:val="22"/>
          <w:lang w:val="en-GB"/>
        </w:rPr>
        <w:tab/>
      </w:r>
      <w:r w:rsidR="00625AFC">
        <w:rPr>
          <w:rFonts w:ascii="Verdana" w:hAnsi="Verdana" w:cs="Arial"/>
          <w:sz w:val="22"/>
          <w:szCs w:val="22"/>
          <w:lang w:val="en-GB"/>
        </w:rPr>
        <w:t>Upon receipt of the CAS number, it shall immediately be provided by the applicant’s representatives to the legal representatives of the respondents</w:t>
      </w:r>
      <w:r w:rsidR="00BA295D">
        <w:rPr>
          <w:rFonts w:ascii="Verdana" w:hAnsi="Verdana" w:cs="Arial"/>
          <w:sz w:val="22"/>
          <w:szCs w:val="22"/>
          <w:lang w:val="en-GB"/>
        </w:rPr>
        <w:t>.</w:t>
      </w:r>
      <w:r w:rsidR="00625AFC">
        <w:rPr>
          <w:rFonts w:ascii="Verdana" w:hAnsi="Verdana" w:cs="Arial"/>
          <w:sz w:val="22"/>
          <w:szCs w:val="22"/>
          <w:lang w:val="en-GB"/>
        </w:rPr>
        <w:t xml:space="preserve"> </w:t>
      </w:r>
    </w:p>
    <w:p w14:paraId="107ABE48" w14:textId="2677A3D7" w:rsidR="00625AFC" w:rsidRDefault="00FE442D" w:rsidP="00FE442D">
      <w:pPr>
        <w:pStyle w:val="Indent"/>
        <w:widowControl w:val="0"/>
        <w:tabs>
          <w:tab w:val="left" w:pos="7371"/>
        </w:tabs>
        <w:spacing w:after="360" w:line="480" w:lineRule="auto"/>
        <w:ind w:left="1440" w:hanging="720"/>
        <w:jc w:val="both"/>
        <w:rPr>
          <w:rFonts w:ascii="Verdana" w:hAnsi="Verdana" w:cs="Arial"/>
          <w:sz w:val="22"/>
          <w:szCs w:val="22"/>
          <w:lang w:val="en-GB"/>
        </w:rPr>
      </w:pPr>
      <w:r>
        <w:rPr>
          <w:rFonts w:ascii="Verdana" w:hAnsi="Verdana" w:cs="Arial"/>
          <w:sz w:val="22"/>
          <w:szCs w:val="22"/>
          <w:lang w:val="en-GB"/>
        </w:rPr>
        <w:lastRenderedPageBreak/>
        <w:t>[1.6]</w:t>
      </w:r>
      <w:r>
        <w:rPr>
          <w:rFonts w:ascii="Verdana" w:hAnsi="Verdana" w:cs="Arial"/>
          <w:sz w:val="22"/>
          <w:szCs w:val="22"/>
          <w:lang w:val="en-GB"/>
        </w:rPr>
        <w:tab/>
      </w:r>
      <w:r w:rsidR="00625AFC">
        <w:rPr>
          <w:rFonts w:ascii="Verdana" w:hAnsi="Verdana" w:cs="Arial"/>
          <w:sz w:val="22"/>
          <w:szCs w:val="22"/>
          <w:lang w:val="en-GB"/>
        </w:rPr>
        <w:t>Within 24 hours of receipt of the CAS number, the respondent</w:t>
      </w:r>
      <w:r w:rsidR="00BA295D">
        <w:rPr>
          <w:rFonts w:ascii="Verdana" w:hAnsi="Verdana" w:cs="Arial"/>
          <w:sz w:val="22"/>
          <w:szCs w:val="22"/>
          <w:lang w:val="en-GB"/>
        </w:rPr>
        <w:t>s</w:t>
      </w:r>
      <w:r w:rsidR="00625AFC">
        <w:rPr>
          <w:rFonts w:ascii="Verdana" w:hAnsi="Verdana" w:cs="Arial"/>
          <w:sz w:val="22"/>
          <w:szCs w:val="22"/>
          <w:lang w:val="en-GB"/>
        </w:rPr>
        <w:t xml:space="preserve"> shall install a new prepaid meter at the applicant’s propert</w:t>
      </w:r>
      <w:r w:rsidR="00BA295D">
        <w:rPr>
          <w:rFonts w:ascii="Verdana" w:hAnsi="Verdana" w:cs="Arial"/>
          <w:sz w:val="22"/>
          <w:szCs w:val="22"/>
          <w:lang w:val="en-GB"/>
        </w:rPr>
        <w:t>y.</w:t>
      </w:r>
      <w:r w:rsidR="00625AFC">
        <w:rPr>
          <w:rFonts w:ascii="Verdana" w:hAnsi="Verdana" w:cs="Arial"/>
          <w:sz w:val="22"/>
          <w:szCs w:val="22"/>
          <w:lang w:val="en-GB"/>
        </w:rPr>
        <w:t xml:space="preserve"> </w:t>
      </w:r>
    </w:p>
    <w:p w14:paraId="49583A9B" w14:textId="36F314F4" w:rsidR="00625AFC" w:rsidRDefault="00FE442D" w:rsidP="00FE442D">
      <w:pPr>
        <w:pStyle w:val="Indent"/>
        <w:widowControl w:val="0"/>
        <w:tabs>
          <w:tab w:val="left" w:pos="7371"/>
        </w:tabs>
        <w:spacing w:after="360" w:line="480" w:lineRule="auto"/>
        <w:ind w:left="1440" w:hanging="720"/>
        <w:jc w:val="both"/>
        <w:rPr>
          <w:rFonts w:ascii="Verdana" w:hAnsi="Verdana" w:cs="Arial"/>
          <w:sz w:val="22"/>
          <w:szCs w:val="22"/>
          <w:lang w:val="en-GB"/>
        </w:rPr>
      </w:pPr>
      <w:r>
        <w:rPr>
          <w:rFonts w:ascii="Verdana" w:hAnsi="Verdana" w:cs="Arial"/>
          <w:sz w:val="22"/>
          <w:szCs w:val="22"/>
          <w:lang w:val="en-GB"/>
        </w:rPr>
        <w:t>[1.7]</w:t>
      </w:r>
      <w:r>
        <w:rPr>
          <w:rFonts w:ascii="Verdana" w:hAnsi="Verdana" w:cs="Arial"/>
          <w:sz w:val="22"/>
          <w:szCs w:val="22"/>
          <w:lang w:val="en-GB"/>
        </w:rPr>
        <w:tab/>
      </w:r>
      <w:r w:rsidR="00625AFC">
        <w:rPr>
          <w:rFonts w:ascii="Verdana" w:hAnsi="Verdana" w:cs="Arial"/>
          <w:sz w:val="22"/>
          <w:szCs w:val="22"/>
          <w:lang w:val="en-GB"/>
        </w:rPr>
        <w:t xml:space="preserve">Each party shall pay its own costs occasioned by both the reconsideration and contempt application. </w:t>
      </w:r>
    </w:p>
    <w:p w14:paraId="67E81401" w14:textId="47738CF3" w:rsidR="00625AFC" w:rsidRDefault="00FE442D" w:rsidP="00FE442D">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[2]</w:t>
      </w:r>
      <w:r>
        <w:rPr>
          <w:rFonts w:ascii="Verdana" w:hAnsi="Verdana" w:cs="Arial"/>
          <w:color w:val="000000" w:themeColor="text1"/>
          <w:sz w:val="22"/>
          <w:szCs w:val="22"/>
          <w:lang w:val="en-GB"/>
        </w:rPr>
        <w:tab/>
      </w:r>
      <w:r w:rsidR="00625AFC">
        <w:rPr>
          <w:rFonts w:ascii="Verdana" w:hAnsi="Verdana" w:cs="Arial"/>
          <w:sz w:val="22"/>
          <w:szCs w:val="22"/>
          <w:lang w:val="en-GB"/>
        </w:rPr>
        <w:t xml:space="preserve">Due to the lateness of the hour when the order was granted, I indicated to the parties that I would give my reasons for my order on Monday, 11 September 2023. These are my reasons. </w:t>
      </w:r>
    </w:p>
    <w:p w14:paraId="7637C269" w14:textId="36932457" w:rsidR="00625AFC" w:rsidRPr="00625AFC" w:rsidRDefault="00625AFC" w:rsidP="00F5669C">
      <w:pPr>
        <w:pStyle w:val="Indent"/>
        <w:keepNext/>
        <w:widowControl w:val="0"/>
        <w:spacing w:after="360" w:line="480" w:lineRule="auto"/>
        <w:jc w:val="both"/>
        <w:rPr>
          <w:rFonts w:ascii="Verdana" w:hAnsi="Verdana" w:cs="Arial"/>
          <w:b/>
          <w:bCs/>
          <w:sz w:val="22"/>
          <w:szCs w:val="22"/>
          <w:lang w:val="en-GB"/>
        </w:rPr>
      </w:pPr>
      <w:r>
        <w:rPr>
          <w:rFonts w:ascii="Verdana" w:hAnsi="Verdana" w:cs="Arial"/>
          <w:b/>
          <w:bCs/>
          <w:sz w:val="22"/>
          <w:szCs w:val="22"/>
          <w:lang w:val="en-GB"/>
        </w:rPr>
        <w:t>THE ORDER DATED 21 AUGUST 2023</w:t>
      </w:r>
    </w:p>
    <w:p w14:paraId="0B3B930D" w14:textId="27F6F075" w:rsidR="00625AFC" w:rsidRDefault="00FE442D" w:rsidP="00FE442D">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[3]</w:t>
      </w:r>
      <w:r>
        <w:rPr>
          <w:rFonts w:ascii="Verdana" w:hAnsi="Verdana" w:cs="Arial"/>
          <w:color w:val="000000" w:themeColor="text1"/>
          <w:sz w:val="22"/>
          <w:szCs w:val="22"/>
          <w:lang w:val="en-GB"/>
        </w:rPr>
        <w:tab/>
      </w:r>
      <w:r w:rsidR="00625AFC">
        <w:rPr>
          <w:rFonts w:ascii="Verdana" w:hAnsi="Verdana" w:cs="Arial"/>
          <w:sz w:val="22"/>
          <w:szCs w:val="22"/>
          <w:lang w:val="en-GB"/>
        </w:rPr>
        <w:t>On 21 August 2023, the applicant urgently applied</w:t>
      </w:r>
      <w:r w:rsidR="004F153B">
        <w:rPr>
          <w:rFonts w:ascii="Verdana" w:hAnsi="Verdana" w:cs="Arial"/>
          <w:sz w:val="22"/>
          <w:szCs w:val="22"/>
          <w:lang w:val="en-GB"/>
        </w:rPr>
        <w:t xml:space="preserve"> (</w:t>
      </w:r>
      <w:r w:rsidR="004F153B">
        <w:rPr>
          <w:rFonts w:ascii="Verdana" w:hAnsi="Verdana" w:cs="Arial"/>
          <w:b/>
          <w:bCs/>
          <w:i/>
          <w:iCs/>
          <w:sz w:val="22"/>
          <w:szCs w:val="22"/>
          <w:lang w:val="en-GB"/>
        </w:rPr>
        <w:t>“the interdict application”)</w:t>
      </w:r>
      <w:r w:rsidR="00625AFC">
        <w:rPr>
          <w:rFonts w:ascii="Verdana" w:hAnsi="Verdana" w:cs="Arial"/>
          <w:sz w:val="22"/>
          <w:szCs w:val="22"/>
          <w:lang w:val="en-GB"/>
        </w:rPr>
        <w:t xml:space="preserve"> for the reconnection of its electricity supply</w:t>
      </w:r>
      <w:r w:rsidR="00BA295D">
        <w:rPr>
          <w:rFonts w:ascii="Verdana" w:hAnsi="Verdana" w:cs="Arial"/>
          <w:sz w:val="22"/>
          <w:szCs w:val="22"/>
          <w:lang w:val="en-GB"/>
        </w:rPr>
        <w:t xml:space="preserve"> on the basis that it was unlawfully disconnected by the respondents</w:t>
      </w:r>
      <w:r w:rsidR="00625AFC">
        <w:rPr>
          <w:rFonts w:ascii="Verdana" w:hAnsi="Verdana" w:cs="Arial"/>
          <w:sz w:val="22"/>
          <w:szCs w:val="22"/>
          <w:lang w:val="en-GB"/>
        </w:rPr>
        <w:t xml:space="preserve">. </w:t>
      </w:r>
      <w:r w:rsidR="00BA295D">
        <w:rPr>
          <w:rFonts w:ascii="Verdana" w:hAnsi="Verdana" w:cs="Arial"/>
          <w:sz w:val="22"/>
          <w:szCs w:val="22"/>
          <w:lang w:val="en-GB"/>
        </w:rPr>
        <w:t xml:space="preserve">Although the application was brought on notice, the following </w:t>
      </w:r>
      <w:r w:rsidR="00625AFC">
        <w:rPr>
          <w:rFonts w:ascii="Verdana" w:hAnsi="Verdana" w:cs="Arial"/>
          <w:sz w:val="22"/>
          <w:szCs w:val="22"/>
          <w:lang w:val="en-GB"/>
        </w:rPr>
        <w:t>order was granted by default: -</w:t>
      </w:r>
    </w:p>
    <w:p w14:paraId="5287BCFD" w14:textId="7E51ECD0" w:rsidR="00625AFC" w:rsidRDefault="00FE442D" w:rsidP="00FE442D">
      <w:pPr>
        <w:pStyle w:val="Indent"/>
        <w:widowControl w:val="0"/>
        <w:tabs>
          <w:tab w:val="left" w:pos="7371"/>
        </w:tabs>
        <w:spacing w:after="360" w:line="480" w:lineRule="auto"/>
        <w:ind w:left="1440" w:hanging="720"/>
        <w:jc w:val="both"/>
        <w:rPr>
          <w:rFonts w:ascii="Verdana" w:hAnsi="Verdana" w:cs="Arial"/>
          <w:sz w:val="22"/>
          <w:szCs w:val="22"/>
          <w:lang w:val="en-GB"/>
        </w:rPr>
      </w:pPr>
      <w:r>
        <w:rPr>
          <w:rFonts w:ascii="Verdana" w:hAnsi="Verdana" w:cs="Arial"/>
          <w:sz w:val="22"/>
          <w:szCs w:val="22"/>
          <w:lang w:val="en-GB"/>
        </w:rPr>
        <w:t>[3.1]</w:t>
      </w:r>
      <w:r>
        <w:rPr>
          <w:rFonts w:ascii="Verdana" w:hAnsi="Verdana" w:cs="Arial"/>
          <w:sz w:val="22"/>
          <w:szCs w:val="22"/>
          <w:lang w:val="en-GB"/>
        </w:rPr>
        <w:tab/>
      </w:r>
      <w:r w:rsidR="00625AFC">
        <w:rPr>
          <w:rFonts w:ascii="Verdana" w:hAnsi="Verdana" w:cs="Arial"/>
          <w:sz w:val="22"/>
          <w:szCs w:val="22"/>
          <w:lang w:val="en-GB"/>
        </w:rPr>
        <w:t>The respondents were ordered to reconnect the electricity supply to the applicant’s property pending the finalisation of the pending High Court application in this court under case number 2023</w:t>
      </w:r>
      <w:r w:rsidR="00625AFC">
        <w:rPr>
          <w:rFonts w:ascii="Verdana" w:hAnsi="Verdana" w:cs="Arial"/>
          <w:sz w:val="22"/>
          <w:szCs w:val="22"/>
          <w:lang w:val="en-GB"/>
        </w:rPr>
        <w:noBreakHyphen/>
        <w:t>052945</w:t>
      </w:r>
      <w:r w:rsidR="00BA295D">
        <w:rPr>
          <w:rFonts w:ascii="Verdana" w:hAnsi="Verdana" w:cs="Arial"/>
          <w:sz w:val="22"/>
          <w:szCs w:val="22"/>
          <w:lang w:val="en-GB"/>
        </w:rPr>
        <w:t>.</w:t>
      </w:r>
      <w:r w:rsidR="00625AFC">
        <w:rPr>
          <w:rFonts w:ascii="Verdana" w:hAnsi="Verdana" w:cs="Arial"/>
          <w:sz w:val="22"/>
          <w:szCs w:val="22"/>
          <w:lang w:val="en-GB"/>
        </w:rPr>
        <w:t xml:space="preserve"> </w:t>
      </w:r>
    </w:p>
    <w:p w14:paraId="03740B77" w14:textId="4613BD4C" w:rsidR="00625AFC" w:rsidRDefault="00FE442D" w:rsidP="00FE442D">
      <w:pPr>
        <w:pStyle w:val="Indent"/>
        <w:widowControl w:val="0"/>
        <w:tabs>
          <w:tab w:val="left" w:pos="7371"/>
        </w:tabs>
        <w:spacing w:after="360" w:line="480" w:lineRule="auto"/>
        <w:ind w:left="1440" w:hanging="720"/>
        <w:jc w:val="both"/>
        <w:rPr>
          <w:rFonts w:ascii="Verdana" w:hAnsi="Verdana" w:cs="Arial"/>
          <w:sz w:val="22"/>
          <w:szCs w:val="22"/>
          <w:lang w:val="en-GB"/>
        </w:rPr>
      </w:pPr>
      <w:r>
        <w:rPr>
          <w:rFonts w:ascii="Verdana" w:hAnsi="Verdana" w:cs="Arial"/>
          <w:sz w:val="22"/>
          <w:szCs w:val="22"/>
          <w:lang w:val="en-GB"/>
        </w:rPr>
        <w:t>[3.2]</w:t>
      </w:r>
      <w:r>
        <w:rPr>
          <w:rFonts w:ascii="Verdana" w:hAnsi="Verdana" w:cs="Arial"/>
          <w:sz w:val="22"/>
          <w:szCs w:val="22"/>
          <w:lang w:val="en-GB"/>
        </w:rPr>
        <w:tab/>
      </w:r>
      <w:r w:rsidR="00625AFC">
        <w:rPr>
          <w:rFonts w:ascii="Verdana" w:hAnsi="Verdana" w:cs="Arial"/>
          <w:sz w:val="22"/>
          <w:szCs w:val="22"/>
          <w:lang w:val="en-GB"/>
        </w:rPr>
        <w:t>The respondents were interdicted and restrained from disconnecting the applicant’s electricity supply to the property pending the finalisation of the pending High Court application in this court under case number 2023</w:t>
      </w:r>
      <w:r w:rsidR="00625AFC">
        <w:rPr>
          <w:rFonts w:ascii="Verdana" w:hAnsi="Verdana" w:cs="Arial"/>
          <w:sz w:val="22"/>
          <w:szCs w:val="22"/>
          <w:lang w:val="en-GB"/>
        </w:rPr>
        <w:noBreakHyphen/>
        <w:t>052945</w:t>
      </w:r>
      <w:r w:rsidR="00BA295D">
        <w:rPr>
          <w:rFonts w:ascii="Verdana" w:hAnsi="Verdana" w:cs="Arial"/>
          <w:sz w:val="22"/>
          <w:szCs w:val="22"/>
          <w:lang w:val="en-GB"/>
        </w:rPr>
        <w:t>.</w:t>
      </w:r>
    </w:p>
    <w:p w14:paraId="6F5E07F6" w14:textId="1E914513" w:rsidR="00625AFC" w:rsidRDefault="00FE442D" w:rsidP="00FE442D">
      <w:pPr>
        <w:pStyle w:val="Indent"/>
        <w:widowControl w:val="0"/>
        <w:tabs>
          <w:tab w:val="left" w:pos="7371"/>
        </w:tabs>
        <w:spacing w:after="360" w:line="480" w:lineRule="auto"/>
        <w:ind w:left="1440" w:hanging="720"/>
        <w:jc w:val="both"/>
        <w:rPr>
          <w:rFonts w:ascii="Verdana" w:hAnsi="Verdana" w:cs="Arial"/>
          <w:sz w:val="22"/>
          <w:szCs w:val="22"/>
          <w:lang w:val="en-GB"/>
        </w:rPr>
      </w:pPr>
      <w:r>
        <w:rPr>
          <w:rFonts w:ascii="Verdana" w:hAnsi="Verdana" w:cs="Arial"/>
          <w:sz w:val="22"/>
          <w:szCs w:val="22"/>
          <w:lang w:val="en-GB"/>
        </w:rPr>
        <w:t>[3.3]</w:t>
      </w:r>
      <w:r>
        <w:rPr>
          <w:rFonts w:ascii="Verdana" w:hAnsi="Verdana" w:cs="Arial"/>
          <w:sz w:val="22"/>
          <w:szCs w:val="22"/>
          <w:lang w:val="en-GB"/>
        </w:rPr>
        <w:tab/>
      </w:r>
      <w:r w:rsidR="00625AFC">
        <w:rPr>
          <w:rFonts w:ascii="Verdana" w:hAnsi="Verdana" w:cs="Arial"/>
          <w:sz w:val="22"/>
          <w:szCs w:val="22"/>
          <w:lang w:val="en-GB"/>
        </w:rPr>
        <w:t xml:space="preserve">The respondents were ordered to pay the costs of the application on an attorney and client scale. </w:t>
      </w:r>
    </w:p>
    <w:p w14:paraId="3A583C14" w14:textId="0ACE11E5" w:rsidR="004F153B" w:rsidRDefault="00FE442D" w:rsidP="00FE442D">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[4]</w:t>
      </w:r>
      <w:r>
        <w:rPr>
          <w:rFonts w:ascii="Verdana" w:hAnsi="Verdana" w:cs="Arial"/>
          <w:color w:val="000000" w:themeColor="text1"/>
          <w:sz w:val="22"/>
          <w:szCs w:val="22"/>
          <w:lang w:val="en-GB"/>
        </w:rPr>
        <w:tab/>
      </w:r>
      <w:r w:rsidR="004F153B">
        <w:rPr>
          <w:rFonts w:ascii="Verdana" w:hAnsi="Verdana" w:cs="Arial"/>
          <w:sz w:val="22"/>
          <w:szCs w:val="22"/>
          <w:lang w:val="en-GB"/>
        </w:rPr>
        <w:t>On the 22</w:t>
      </w:r>
      <w:r w:rsidR="004F153B" w:rsidRPr="0066237F">
        <w:rPr>
          <w:rFonts w:ascii="Verdana" w:hAnsi="Verdana" w:cs="Arial"/>
          <w:sz w:val="22"/>
          <w:szCs w:val="22"/>
          <w:vertAlign w:val="superscript"/>
          <w:lang w:val="en-GB"/>
        </w:rPr>
        <w:t>nd</w:t>
      </w:r>
      <w:r w:rsidR="004F153B">
        <w:rPr>
          <w:rFonts w:ascii="Verdana" w:hAnsi="Verdana" w:cs="Arial"/>
          <w:sz w:val="22"/>
          <w:szCs w:val="22"/>
          <w:lang w:val="en-GB"/>
        </w:rPr>
        <w:t xml:space="preserve"> of August 2023</w:t>
      </w:r>
      <w:r w:rsidR="002C6D4E">
        <w:rPr>
          <w:rFonts w:ascii="Verdana" w:hAnsi="Verdana" w:cs="Arial"/>
          <w:sz w:val="22"/>
          <w:szCs w:val="22"/>
          <w:lang w:val="en-GB"/>
        </w:rPr>
        <w:t>, when the respondents failed to reconnect the electricity,</w:t>
      </w:r>
      <w:r w:rsidR="004F153B">
        <w:rPr>
          <w:rFonts w:ascii="Verdana" w:hAnsi="Verdana" w:cs="Arial"/>
          <w:sz w:val="22"/>
          <w:szCs w:val="22"/>
          <w:lang w:val="en-GB"/>
        </w:rPr>
        <w:t xml:space="preserve"> the applicant deposed to a founding affidavit in support of an application for contempt. </w:t>
      </w:r>
      <w:r w:rsidR="002C6D4E">
        <w:rPr>
          <w:rFonts w:ascii="Verdana" w:hAnsi="Verdana" w:cs="Arial"/>
          <w:sz w:val="22"/>
          <w:szCs w:val="22"/>
          <w:lang w:val="en-GB"/>
        </w:rPr>
        <w:t>Shortly thereafter and on the same day, the</w:t>
      </w:r>
      <w:r w:rsidR="004F153B">
        <w:rPr>
          <w:rFonts w:ascii="Verdana" w:hAnsi="Verdana" w:cs="Arial"/>
          <w:sz w:val="22"/>
          <w:szCs w:val="22"/>
          <w:lang w:val="en-GB"/>
        </w:rPr>
        <w:t xml:space="preserve"> respondents reconnected the electricity at the applicant’s propert</w:t>
      </w:r>
      <w:r w:rsidR="002C6D4E">
        <w:rPr>
          <w:rFonts w:ascii="Verdana" w:hAnsi="Verdana" w:cs="Arial"/>
          <w:sz w:val="22"/>
          <w:szCs w:val="22"/>
          <w:lang w:val="en-GB"/>
        </w:rPr>
        <w:t>y.</w:t>
      </w:r>
      <w:r w:rsidR="004F153B">
        <w:rPr>
          <w:rFonts w:ascii="Verdana" w:hAnsi="Verdana" w:cs="Arial"/>
          <w:sz w:val="22"/>
          <w:szCs w:val="22"/>
          <w:lang w:val="en-GB"/>
        </w:rPr>
        <w:t xml:space="preserve"> </w:t>
      </w:r>
      <w:r w:rsidR="002C6D4E">
        <w:rPr>
          <w:rFonts w:ascii="Verdana" w:hAnsi="Verdana" w:cs="Arial"/>
          <w:sz w:val="22"/>
          <w:szCs w:val="22"/>
          <w:lang w:val="en-GB"/>
        </w:rPr>
        <w:t>There was hence no need to proceed with the urgent application</w:t>
      </w:r>
      <w:r w:rsidR="001F5425">
        <w:rPr>
          <w:rFonts w:ascii="Verdana" w:hAnsi="Verdana" w:cs="Arial"/>
          <w:sz w:val="22"/>
          <w:szCs w:val="22"/>
          <w:lang w:val="en-GB"/>
        </w:rPr>
        <w:t xml:space="preserve"> at that stage.</w:t>
      </w:r>
      <w:r w:rsidR="002C6D4E">
        <w:rPr>
          <w:rFonts w:ascii="Verdana" w:hAnsi="Verdana" w:cs="Arial"/>
          <w:sz w:val="22"/>
          <w:szCs w:val="22"/>
          <w:lang w:val="en-GB"/>
        </w:rPr>
        <w:t xml:space="preserve"> </w:t>
      </w:r>
    </w:p>
    <w:p w14:paraId="3057E870" w14:textId="480534F9" w:rsidR="004F153B" w:rsidRPr="002C6D4E" w:rsidRDefault="00FE442D" w:rsidP="00FE442D">
      <w:pPr>
        <w:pStyle w:val="Indent"/>
        <w:widowControl w:val="0"/>
        <w:spacing w:after="360" w:line="480" w:lineRule="auto"/>
        <w:ind w:left="720" w:hanging="720"/>
        <w:jc w:val="both"/>
        <w:rPr>
          <w:rFonts w:ascii="Verdana" w:hAnsi="Verdana" w:cs="Arial"/>
          <w:sz w:val="22"/>
          <w:szCs w:val="22"/>
          <w:lang w:val="en-GB"/>
        </w:rPr>
      </w:pPr>
      <w:r w:rsidRPr="002C6D4E">
        <w:rPr>
          <w:rFonts w:ascii="Verdana" w:hAnsi="Verdana" w:cs="Arial"/>
          <w:color w:val="000000" w:themeColor="text1"/>
          <w:sz w:val="22"/>
          <w:szCs w:val="22"/>
          <w:lang w:val="en-GB"/>
        </w:rPr>
        <w:t>[5]</w:t>
      </w:r>
      <w:r w:rsidRPr="002C6D4E">
        <w:rPr>
          <w:rFonts w:ascii="Verdana" w:hAnsi="Verdana" w:cs="Arial"/>
          <w:color w:val="000000" w:themeColor="text1"/>
          <w:sz w:val="22"/>
          <w:szCs w:val="22"/>
          <w:lang w:val="en-GB"/>
        </w:rPr>
        <w:tab/>
      </w:r>
      <w:r w:rsidR="002C6D4E">
        <w:rPr>
          <w:rFonts w:ascii="Verdana" w:hAnsi="Verdana" w:cs="Arial"/>
          <w:sz w:val="22"/>
          <w:szCs w:val="22"/>
          <w:lang w:val="en-GB"/>
        </w:rPr>
        <w:t>On the 25</w:t>
      </w:r>
      <w:r w:rsidR="002C6D4E" w:rsidRPr="002C6D4E">
        <w:rPr>
          <w:rFonts w:ascii="Verdana" w:hAnsi="Verdana" w:cs="Arial"/>
          <w:sz w:val="22"/>
          <w:szCs w:val="22"/>
          <w:vertAlign w:val="superscript"/>
          <w:lang w:val="en-GB"/>
        </w:rPr>
        <w:t>th</w:t>
      </w:r>
      <w:r w:rsidR="002C6D4E">
        <w:rPr>
          <w:rFonts w:ascii="Verdana" w:hAnsi="Verdana" w:cs="Arial"/>
          <w:sz w:val="22"/>
          <w:szCs w:val="22"/>
          <w:lang w:val="en-GB"/>
        </w:rPr>
        <w:t xml:space="preserve"> of August 2023, the respondents disconnected the electricity again. </w:t>
      </w:r>
      <w:r w:rsidR="004F153B" w:rsidRPr="002C6D4E">
        <w:rPr>
          <w:rFonts w:ascii="Verdana" w:hAnsi="Verdana" w:cs="Arial"/>
          <w:sz w:val="22"/>
          <w:szCs w:val="22"/>
          <w:lang w:val="en-GB"/>
        </w:rPr>
        <w:t>Th</w:t>
      </w:r>
      <w:r w:rsidR="001F5425">
        <w:rPr>
          <w:rFonts w:ascii="Verdana" w:hAnsi="Verdana" w:cs="Arial"/>
          <w:sz w:val="22"/>
          <w:szCs w:val="22"/>
          <w:lang w:val="en-GB"/>
        </w:rPr>
        <w:t>is action revived</w:t>
      </w:r>
      <w:r w:rsidR="004F153B" w:rsidRPr="002C6D4E">
        <w:rPr>
          <w:rFonts w:ascii="Verdana" w:hAnsi="Verdana" w:cs="Arial"/>
          <w:sz w:val="22"/>
          <w:szCs w:val="22"/>
          <w:lang w:val="en-GB"/>
        </w:rPr>
        <w:t xml:space="preserve"> the contempt </w:t>
      </w:r>
      <w:r w:rsidR="001F5425">
        <w:rPr>
          <w:rFonts w:ascii="Verdana" w:hAnsi="Verdana" w:cs="Arial"/>
          <w:sz w:val="22"/>
          <w:szCs w:val="22"/>
          <w:lang w:val="en-GB"/>
        </w:rPr>
        <w:t xml:space="preserve">application and it was brought </w:t>
      </w:r>
      <w:r w:rsidR="004F153B" w:rsidRPr="002C6D4E">
        <w:rPr>
          <w:rFonts w:ascii="Verdana" w:hAnsi="Verdana" w:cs="Arial"/>
          <w:sz w:val="22"/>
          <w:szCs w:val="22"/>
          <w:lang w:val="en-GB"/>
        </w:rPr>
        <w:t>on the 4</w:t>
      </w:r>
      <w:r w:rsidR="004F153B" w:rsidRPr="002C6D4E">
        <w:rPr>
          <w:rFonts w:ascii="Verdana" w:hAnsi="Verdana" w:cs="Arial"/>
          <w:sz w:val="22"/>
          <w:szCs w:val="22"/>
          <w:vertAlign w:val="superscript"/>
          <w:lang w:val="en-GB"/>
        </w:rPr>
        <w:t>th</w:t>
      </w:r>
      <w:r w:rsidR="004F153B" w:rsidRPr="002C6D4E">
        <w:rPr>
          <w:rFonts w:ascii="Verdana" w:hAnsi="Verdana" w:cs="Arial"/>
          <w:sz w:val="22"/>
          <w:szCs w:val="22"/>
          <w:lang w:val="en-GB"/>
        </w:rPr>
        <w:t> of September 2023</w:t>
      </w:r>
      <w:r w:rsidR="001F5425">
        <w:rPr>
          <w:rFonts w:ascii="Verdana" w:hAnsi="Verdana" w:cs="Arial"/>
          <w:sz w:val="22"/>
          <w:szCs w:val="22"/>
          <w:lang w:val="en-GB"/>
        </w:rPr>
        <w:t xml:space="preserve">. A </w:t>
      </w:r>
      <w:r w:rsidR="004F153B" w:rsidRPr="002C6D4E">
        <w:rPr>
          <w:rFonts w:ascii="Verdana" w:hAnsi="Verdana" w:cs="Arial"/>
          <w:sz w:val="22"/>
          <w:szCs w:val="22"/>
          <w:lang w:val="en-GB"/>
        </w:rPr>
        <w:t xml:space="preserve">supplementary founding affidavit </w:t>
      </w:r>
      <w:r w:rsidR="001F5425">
        <w:rPr>
          <w:rFonts w:ascii="Verdana" w:hAnsi="Verdana" w:cs="Arial"/>
          <w:sz w:val="22"/>
          <w:szCs w:val="22"/>
          <w:lang w:val="en-GB"/>
        </w:rPr>
        <w:t xml:space="preserve">was deposed to on behalf of the applicant </w:t>
      </w:r>
      <w:r w:rsidR="004F153B" w:rsidRPr="002C6D4E">
        <w:rPr>
          <w:rFonts w:ascii="Verdana" w:hAnsi="Verdana" w:cs="Arial"/>
          <w:sz w:val="22"/>
          <w:szCs w:val="22"/>
          <w:lang w:val="en-GB"/>
        </w:rPr>
        <w:t>wherein it explained the reconnection and subsequent disconnection.</w:t>
      </w:r>
    </w:p>
    <w:p w14:paraId="78B4FC65" w14:textId="1FF6541A" w:rsidR="00625AFC" w:rsidRDefault="00FE442D" w:rsidP="00FE442D">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[6]</w:t>
      </w:r>
      <w:r>
        <w:rPr>
          <w:rFonts w:ascii="Verdana" w:hAnsi="Verdana" w:cs="Arial"/>
          <w:color w:val="000000" w:themeColor="text1"/>
          <w:sz w:val="22"/>
          <w:szCs w:val="22"/>
          <w:lang w:val="en-GB"/>
        </w:rPr>
        <w:tab/>
      </w:r>
      <w:r w:rsidR="004F153B">
        <w:rPr>
          <w:rFonts w:ascii="Verdana" w:hAnsi="Verdana" w:cs="Arial"/>
          <w:sz w:val="22"/>
          <w:szCs w:val="22"/>
          <w:lang w:val="en-GB"/>
        </w:rPr>
        <w:t xml:space="preserve">Apart from a declaratory order for contempt and the payment of a fine, </w:t>
      </w:r>
      <w:r w:rsidR="00625AFC">
        <w:rPr>
          <w:rFonts w:ascii="Verdana" w:hAnsi="Verdana" w:cs="Arial"/>
          <w:sz w:val="22"/>
          <w:szCs w:val="22"/>
          <w:lang w:val="en-GB"/>
        </w:rPr>
        <w:t xml:space="preserve"> the applicant sought an </w:t>
      </w:r>
      <w:r w:rsidR="004F153B">
        <w:rPr>
          <w:rFonts w:ascii="Verdana" w:hAnsi="Verdana" w:cs="Arial"/>
          <w:sz w:val="22"/>
          <w:szCs w:val="22"/>
          <w:lang w:val="en-GB"/>
        </w:rPr>
        <w:t xml:space="preserve">additional </w:t>
      </w:r>
      <w:r w:rsidR="00625AFC">
        <w:rPr>
          <w:rFonts w:ascii="Verdana" w:hAnsi="Verdana" w:cs="Arial"/>
          <w:sz w:val="22"/>
          <w:szCs w:val="22"/>
          <w:lang w:val="en-GB"/>
        </w:rPr>
        <w:t xml:space="preserve">order compelling the respondents to install a new electricity meter at the applicant’s property. </w:t>
      </w:r>
      <w:r w:rsidR="004F153B">
        <w:rPr>
          <w:rFonts w:ascii="Verdana" w:hAnsi="Verdana" w:cs="Arial"/>
          <w:sz w:val="22"/>
          <w:szCs w:val="22"/>
          <w:lang w:val="en-GB"/>
        </w:rPr>
        <w:t>This relief was not included in the order of the 21</w:t>
      </w:r>
      <w:r w:rsidR="004F153B" w:rsidRPr="004F153B">
        <w:rPr>
          <w:rFonts w:ascii="Verdana" w:hAnsi="Verdana" w:cs="Arial"/>
          <w:sz w:val="22"/>
          <w:szCs w:val="22"/>
          <w:vertAlign w:val="superscript"/>
          <w:lang w:val="en-GB"/>
        </w:rPr>
        <w:t>st</w:t>
      </w:r>
      <w:r w:rsidR="004F153B">
        <w:rPr>
          <w:rFonts w:ascii="Verdana" w:hAnsi="Verdana" w:cs="Arial"/>
          <w:sz w:val="22"/>
          <w:szCs w:val="22"/>
          <w:lang w:val="en-GB"/>
        </w:rPr>
        <w:t xml:space="preserve"> of August 2023.</w:t>
      </w:r>
    </w:p>
    <w:p w14:paraId="2EA49E1F" w14:textId="2C71AC93" w:rsidR="00625AFC" w:rsidRDefault="00FE442D" w:rsidP="00FE442D">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[7]</w:t>
      </w:r>
      <w:r>
        <w:rPr>
          <w:rFonts w:ascii="Verdana" w:hAnsi="Verdana" w:cs="Arial"/>
          <w:color w:val="000000" w:themeColor="text1"/>
          <w:sz w:val="22"/>
          <w:szCs w:val="22"/>
          <w:lang w:val="en-GB"/>
        </w:rPr>
        <w:tab/>
      </w:r>
      <w:r w:rsidR="002C6D4E">
        <w:rPr>
          <w:rFonts w:ascii="Verdana" w:hAnsi="Verdana" w:cs="Arial"/>
          <w:sz w:val="22"/>
          <w:szCs w:val="22"/>
          <w:lang w:val="en-GB"/>
        </w:rPr>
        <w:t xml:space="preserve">The </w:t>
      </w:r>
      <w:r w:rsidR="004F153B">
        <w:rPr>
          <w:rFonts w:ascii="Verdana" w:hAnsi="Verdana" w:cs="Arial"/>
          <w:sz w:val="22"/>
          <w:szCs w:val="22"/>
          <w:lang w:val="en-GB"/>
        </w:rPr>
        <w:t xml:space="preserve">respondents retaliated with a </w:t>
      </w:r>
      <w:r w:rsidR="00625AFC">
        <w:rPr>
          <w:rFonts w:ascii="Verdana" w:hAnsi="Verdana" w:cs="Arial"/>
          <w:sz w:val="22"/>
          <w:szCs w:val="22"/>
          <w:lang w:val="en-GB"/>
        </w:rPr>
        <w:t>reconsideration in terms of rule 6(12)(c) of the Uniform Rules of Court</w:t>
      </w:r>
      <w:r w:rsidR="004F153B">
        <w:rPr>
          <w:rFonts w:ascii="Verdana" w:hAnsi="Verdana" w:cs="Arial"/>
          <w:sz w:val="22"/>
          <w:szCs w:val="22"/>
          <w:lang w:val="en-GB"/>
        </w:rPr>
        <w:t xml:space="preserve"> on an urgent basis</w:t>
      </w:r>
      <w:r w:rsidR="00625AFC">
        <w:rPr>
          <w:rFonts w:ascii="Verdana" w:hAnsi="Verdana" w:cs="Arial"/>
          <w:sz w:val="22"/>
          <w:szCs w:val="22"/>
          <w:lang w:val="en-GB"/>
        </w:rPr>
        <w:t xml:space="preserve">. </w:t>
      </w:r>
    </w:p>
    <w:p w14:paraId="7CA1B64D" w14:textId="1184BDCA" w:rsidR="00625AFC" w:rsidRDefault="00FE442D" w:rsidP="00FE442D">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[8]</w:t>
      </w:r>
      <w:r>
        <w:rPr>
          <w:rFonts w:ascii="Verdana" w:hAnsi="Verdana" w:cs="Arial"/>
          <w:color w:val="000000" w:themeColor="text1"/>
          <w:sz w:val="22"/>
          <w:szCs w:val="22"/>
          <w:lang w:val="en-GB"/>
        </w:rPr>
        <w:tab/>
      </w:r>
      <w:r w:rsidR="00625AFC">
        <w:rPr>
          <w:rFonts w:ascii="Verdana" w:hAnsi="Verdana" w:cs="Arial"/>
          <w:sz w:val="22"/>
          <w:szCs w:val="22"/>
          <w:lang w:val="en-GB"/>
        </w:rPr>
        <w:t xml:space="preserve">Both the reconsideration and contempt applications were opposed. </w:t>
      </w:r>
      <w:r w:rsidR="00E73C03">
        <w:rPr>
          <w:rFonts w:ascii="Verdana" w:hAnsi="Verdana" w:cs="Arial"/>
          <w:sz w:val="22"/>
          <w:szCs w:val="22"/>
          <w:lang w:val="en-GB"/>
        </w:rPr>
        <w:t>Although urgency was opposed on the papers, both parties conceded urgency at the hearing</w:t>
      </w:r>
      <w:r w:rsidR="001F5425">
        <w:rPr>
          <w:rFonts w:ascii="Verdana" w:hAnsi="Verdana" w:cs="Arial"/>
          <w:sz w:val="22"/>
          <w:szCs w:val="22"/>
          <w:lang w:val="en-GB"/>
        </w:rPr>
        <w:t xml:space="preserve"> - </w:t>
      </w:r>
      <w:r w:rsidR="004F153B">
        <w:rPr>
          <w:rFonts w:ascii="Verdana" w:hAnsi="Verdana" w:cs="Arial"/>
          <w:sz w:val="22"/>
          <w:szCs w:val="22"/>
          <w:lang w:val="en-GB"/>
        </w:rPr>
        <w:t>wisely so in my view.</w:t>
      </w:r>
    </w:p>
    <w:p w14:paraId="08BBFDFF" w14:textId="4B803BD8" w:rsidR="004F153B" w:rsidRDefault="00FE442D" w:rsidP="00FE442D">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[9]</w:t>
      </w:r>
      <w:r>
        <w:rPr>
          <w:rFonts w:ascii="Verdana" w:hAnsi="Verdana" w:cs="Arial"/>
          <w:color w:val="000000" w:themeColor="text1"/>
          <w:sz w:val="22"/>
          <w:szCs w:val="22"/>
          <w:lang w:val="en-GB"/>
        </w:rPr>
        <w:tab/>
      </w:r>
      <w:r w:rsidR="004F153B">
        <w:rPr>
          <w:rFonts w:ascii="Verdana" w:hAnsi="Verdana" w:cs="Arial"/>
          <w:sz w:val="22"/>
          <w:szCs w:val="22"/>
          <w:lang w:val="en-GB"/>
        </w:rPr>
        <w:t>This court was called upon to determine both applications.</w:t>
      </w:r>
    </w:p>
    <w:p w14:paraId="60744C22" w14:textId="6E5F20E6" w:rsidR="00E73C03" w:rsidRPr="00E73C03" w:rsidRDefault="00E73C03" w:rsidP="00F5669C">
      <w:pPr>
        <w:pStyle w:val="Indent"/>
        <w:keepNext/>
        <w:widowControl w:val="0"/>
        <w:spacing w:after="360" w:line="480" w:lineRule="auto"/>
        <w:jc w:val="both"/>
        <w:rPr>
          <w:rFonts w:ascii="Verdana" w:hAnsi="Verdana" w:cs="Arial"/>
          <w:b/>
          <w:bCs/>
          <w:sz w:val="22"/>
          <w:szCs w:val="22"/>
          <w:lang w:val="en-GB"/>
        </w:rPr>
      </w:pPr>
      <w:r>
        <w:rPr>
          <w:rFonts w:ascii="Verdana" w:hAnsi="Verdana" w:cs="Arial"/>
          <w:b/>
          <w:bCs/>
          <w:sz w:val="22"/>
          <w:szCs w:val="22"/>
          <w:lang w:val="en-GB"/>
        </w:rPr>
        <w:t>THE RECONSIDERATION APPLICATION</w:t>
      </w:r>
    </w:p>
    <w:p w14:paraId="2054F71E" w14:textId="1DEA95C4" w:rsidR="002D7502" w:rsidRDefault="00FE442D" w:rsidP="00FE442D">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[10]</w:t>
      </w:r>
      <w:r>
        <w:rPr>
          <w:rFonts w:ascii="Verdana" w:hAnsi="Verdana" w:cs="Arial"/>
          <w:color w:val="000000" w:themeColor="text1"/>
          <w:sz w:val="22"/>
          <w:szCs w:val="22"/>
          <w:lang w:val="en-GB"/>
        </w:rPr>
        <w:tab/>
      </w:r>
      <w:r w:rsidR="002D7502">
        <w:rPr>
          <w:rFonts w:ascii="Verdana" w:hAnsi="Verdana" w:cs="Arial"/>
          <w:sz w:val="22"/>
          <w:szCs w:val="22"/>
          <w:lang w:val="en-GB"/>
        </w:rPr>
        <w:t>The dominant purpose of the subrule is to afford an aggrieved party a mechanism designed to redress imbalances in and injustices and oppression flowing from an order granted as a matter of urgency in its absence.</w:t>
      </w:r>
      <w:r w:rsidR="002D7502">
        <w:rPr>
          <w:rStyle w:val="FootnoteReference"/>
          <w:rFonts w:ascii="Verdana" w:hAnsi="Verdana" w:cs="Arial"/>
          <w:sz w:val="22"/>
          <w:szCs w:val="22"/>
          <w:lang w:val="en-GB"/>
        </w:rPr>
        <w:footnoteReference w:id="1"/>
      </w:r>
      <w:r w:rsidR="002D7502">
        <w:rPr>
          <w:rFonts w:ascii="Verdana" w:hAnsi="Verdana" w:cs="Arial"/>
          <w:sz w:val="22"/>
          <w:szCs w:val="22"/>
          <w:lang w:val="en-GB"/>
        </w:rPr>
        <w:t xml:space="preserve">  The rationale is to address the actual or potential prejudice because of an absence of </w:t>
      </w:r>
      <w:r w:rsidR="002D7502">
        <w:rPr>
          <w:rFonts w:ascii="Verdana" w:hAnsi="Verdana" w:cs="Arial"/>
          <w:i/>
          <w:iCs/>
          <w:sz w:val="22"/>
          <w:szCs w:val="22"/>
          <w:lang w:val="en-GB"/>
        </w:rPr>
        <w:t>audi alteram partem</w:t>
      </w:r>
      <w:r w:rsidR="002D7502">
        <w:rPr>
          <w:rFonts w:ascii="Verdana" w:hAnsi="Verdana" w:cs="Arial"/>
          <w:sz w:val="22"/>
          <w:szCs w:val="22"/>
          <w:lang w:val="en-GB"/>
        </w:rPr>
        <w:t xml:space="preserve"> when the order was made.</w:t>
      </w:r>
      <w:r w:rsidR="002D7502">
        <w:rPr>
          <w:rStyle w:val="FootnoteReference"/>
          <w:rFonts w:ascii="Verdana" w:hAnsi="Verdana" w:cs="Arial"/>
          <w:sz w:val="22"/>
          <w:szCs w:val="22"/>
          <w:lang w:val="en-GB"/>
        </w:rPr>
        <w:footnoteReference w:id="2"/>
      </w:r>
      <w:r w:rsidR="002D7502">
        <w:rPr>
          <w:rFonts w:ascii="Verdana" w:hAnsi="Verdana" w:cs="Arial"/>
          <w:sz w:val="22"/>
          <w:szCs w:val="22"/>
          <w:lang w:val="en-GB"/>
        </w:rPr>
        <w:t xml:space="preserve"> </w:t>
      </w:r>
    </w:p>
    <w:p w14:paraId="19A31478" w14:textId="4992C05D" w:rsidR="002D7502" w:rsidRDefault="00FE442D" w:rsidP="00FE442D">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[11]</w:t>
      </w:r>
      <w:r>
        <w:rPr>
          <w:rFonts w:ascii="Verdana" w:hAnsi="Verdana" w:cs="Arial"/>
          <w:color w:val="000000" w:themeColor="text1"/>
          <w:sz w:val="22"/>
          <w:szCs w:val="22"/>
          <w:lang w:val="en-GB"/>
        </w:rPr>
        <w:tab/>
      </w:r>
      <w:r w:rsidR="002D7502">
        <w:rPr>
          <w:rFonts w:ascii="Verdana" w:hAnsi="Verdana" w:cs="Arial"/>
          <w:sz w:val="22"/>
          <w:szCs w:val="22"/>
          <w:lang w:val="en-GB"/>
        </w:rPr>
        <w:t xml:space="preserve">It is common cause that the urgent application was not brought on an </w:t>
      </w:r>
      <w:r w:rsidR="002D7502">
        <w:rPr>
          <w:rFonts w:ascii="Verdana" w:hAnsi="Verdana" w:cs="Arial"/>
          <w:i/>
          <w:iCs/>
          <w:sz w:val="22"/>
          <w:szCs w:val="22"/>
          <w:lang w:val="en-GB"/>
        </w:rPr>
        <w:t>ex parte</w:t>
      </w:r>
      <w:r w:rsidR="002D7502">
        <w:rPr>
          <w:rFonts w:ascii="Verdana" w:hAnsi="Verdana" w:cs="Arial"/>
          <w:sz w:val="22"/>
          <w:szCs w:val="22"/>
          <w:lang w:val="en-GB"/>
        </w:rPr>
        <w:t xml:space="preserve"> basis. Rule 6(12)(c) allows a party against whom an order was granted in its absence in an urgent application to set the matter down on notice for reconsideration. </w:t>
      </w:r>
    </w:p>
    <w:p w14:paraId="28908AB3" w14:textId="65535939" w:rsidR="001F5425" w:rsidRDefault="00FE442D" w:rsidP="00FE442D">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[12]</w:t>
      </w:r>
      <w:r>
        <w:rPr>
          <w:rFonts w:ascii="Verdana" w:hAnsi="Verdana" w:cs="Arial"/>
          <w:color w:val="000000" w:themeColor="text1"/>
          <w:sz w:val="22"/>
          <w:szCs w:val="22"/>
          <w:lang w:val="en-GB"/>
        </w:rPr>
        <w:tab/>
      </w:r>
      <w:r w:rsidR="001F5425">
        <w:rPr>
          <w:rFonts w:ascii="Verdana" w:hAnsi="Verdana" w:cs="Arial"/>
          <w:sz w:val="22"/>
          <w:szCs w:val="22"/>
          <w:lang w:val="en-GB"/>
        </w:rPr>
        <w:t xml:space="preserve">A number, if not most of the authorities cited within the context of rule 6(12)(c), concerned orders that were granted on an </w:t>
      </w:r>
      <w:r w:rsidR="001F5425">
        <w:rPr>
          <w:rFonts w:ascii="Verdana" w:hAnsi="Verdana" w:cs="Arial"/>
          <w:i/>
          <w:iCs/>
          <w:sz w:val="22"/>
          <w:szCs w:val="22"/>
          <w:lang w:val="en-GB"/>
        </w:rPr>
        <w:t>ex parte</w:t>
      </w:r>
      <w:r w:rsidR="001F5425">
        <w:rPr>
          <w:rFonts w:ascii="Verdana" w:hAnsi="Verdana" w:cs="Arial"/>
          <w:sz w:val="22"/>
          <w:szCs w:val="22"/>
          <w:lang w:val="en-GB"/>
        </w:rPr>
        <w:t xml:space="preserve"> basis. I was however referred to </w:t>
      </w:r>
      <w:r w:rsidR="001F5425" w:rsidRPr="00073B74">
        <w:rPr>
          <w:rFonts w:ascii="Verdana" w:hAnsi="Verdana" w:cs="Arial"/>
          <w:i/>
          <w:iCs/>
          <w:sz w:val="22"/>
          <w:szCs w:val="22"/>
          <w:lang w:val="en-GB"/>
        </w:rPr>
        <w:t>ISDN Solutions (Pty) Ltd v CSDN Solutions CC and Others</w:t>
      </w:r>
      <w:r w:rsidR="001F5425">
        <w:rPr>
          <w:rStyle w:val="FootnoteReference"/>
          <w:rFonts w:ascii="Verdana" w:hAnsi="Verdana" w:cs="Arial"/>
          <w:sz w:val="22"/>
          <w:szCs w:val="22"/>
          <w:lang w:val="en-GB"/>
        </w:rPr>
        <w:footnoteReference w:id="3"/>
      </w:r>
      <w:r w:rsidR="001F5425">
        <w:rPr>
          <w:rFonts w:ascii="Verdana" w:hAnsi="Verdana" w:cs="Arial"/>
          <w:i/>
          <w:iCs/>
          <w:sz w:val="22"/>
          <w:szCs w:val="22"/>
          <w:lang w:val="en-GB"/>
        </w:rPr>
        <w:t xml:space="preserve"> </w:t>
      </w:r>
      <w:r w:rsidR="001F5425">
        <w:rPr>
          <w:rFonts w:ascii="Verdana" w:hAnsi="Verdana" w:cs="Arial"/>
          <w:sz w:val="22"/>
          <w:szCs w:val="22"/>
          <w:lang w:val="en-GB"/>
        </w:rPr>
        <w:t>where this was not the case. In discussing the ambit of the subrule, the court found that the framers of the rule have not sought to delineate the factors which might legitimately be taken into reckoning in determining whether any particular order falls to be reconsidered and that it is plain that a wide discretion is intended.</w:t>
      </w:r>
      <w:r w:rsidR="001F5425">
        <w:rPr>
          <w:rStyle w:val="FootnoteReference"/>
          <w:rFonts w:ascii="Verdana" w:hAnsi="Verdana" w:cs="Arial"/>
          <w:sz w:val="22"/>
          <w:szCs w:val="22"/>
          <w:lang w:val="en-GB"/>
        </w:rPr>
        <w:footnoteReference w:id="4"/>
      </w:r>
      <w:r w:rsidR="001F5425">
        <w:rPr>
          <w:rFonts w:ascii="Verdana" w:hAnsi="Verdana" w:cs="Arial"/>
          <w:sz w:val="22"/>
          <w:szCs w:val="22"/>
          <w:lang w:val="en-GB"/>
        </w:rPr>
        <w:t xml:space="preserve"> </w:t>
      </w:r>
    </w:p>
    <w:p w14:paraId="4C25CD5E" w14:textId="2555BD7E" w:rsidR="001F5425" w:rsidRDefault="00FE442D" w:rsidP="00FE442D">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[13]</w:t>
      </w:r>
      <w:r>
        <w:rPr>
          <w:rFonts w:ascii="Verdana" w:hAnsi="Verdana" w:cs="Arial"/>
          <w:color w:val="000000" w:themeColor="text1"/>
          <w:sz w:val="22"/>
          <w:szCs w:val="22"/>
          <w:lang w:val="en-GB"/>
        </w:rPr>
        <w:tab/>
      </w:r>
      <w:r w:rsidR="001F5425">
        <w:rPr>
          <w:rFonts w:ascii="Verdana" w:hAnsi="Verdana" w:cs="Arial"/>
          <w:sz w:val="22"/>
          <w:szCs w:val="22"/>
          <w:lang w:val="en-GB"/>
        </w:rPr>
        <w:t>Regarding procedure, the court found that although no hard and fast rule need to be laid down, it seems desirable that a party seeking to invoke the rule ought in an affidavit to detail the form of reconsideration required and the circumstances upon which it is based. As is the case in the matter argued before me, the respondents failed to explain their absence. The court concluded thus: -</w:t>
      </w:r>
    </w:p>
    <w:p w14:paraId="7A7D00B1" w14:textId="63A7253A" w:rsidR="001F5425" w:rsidRPr="001F5425" w:rsidRDefault="001F5425" w:rsidP="001F5425">
      <w:pPr>
        <w:pStyle w:val="Indent"/>
        <w:widowControl w:val="0"/>
        <w:spacing w:after="480" w:line="360" w:lineRule="auto"/>
        <w:ind w:left="1440"/>
        <w:jc w:val="both"/>
        <w:rPr>
          <w:rFonts w:ascii="Verdana" w:hAnsi="Verdana" w:cs="Arial"/>
          <w:i/>
          <w:iCs/>
          <w:sz w:val="22"/>
          <w:szCs w:val="22"/>
          <w:lang w:val="en-GB"/>
        </w:rPr>
      </w:pPr>
      <w:r>
        <w:rPr>
          <w:rFonts w:ascii="Verdana" w:hAnsi="Verdana" w:cs="Arial"/>
          <w:i/>
          <w:iCs/>
          <w:sz w:val="22"/>
          <w:szCs w:val="22"/>
          <w:lang w:val="en-GB"/>
        </w:rPr>
        <w:t>“They clearly knew that an order would be sought on that day. Given such knowledge, I have no reason to suppose that they did not acquiesce in the grant thereof pending the determination of final relief.”</w:t>
      </w:r>
      <w:r>
        <w:rPr>
          <w:rStyle w:val="FootnoteReference"/>
          <w:rFonts w:ascii="Verdana" w:hAnsi="Verdana" w:cs="Arial"/>
          <w:i/>
          <w:iCs/>
          <w:sz w:val="22"/>
          <w:szCs w:val="22"/>
          <w:lang w:val="en-GB"/>
        </w:rPr>
        <w:footnoteReference w:id="5"/>
      </w:r>
    </w:p>
    <w:p w14:paraId="257715D7" w14:textId="73DAA0BF" w:rsidR="004F153B" w:rsidRDefault="00FE442D" w:rsidP="00FE442D">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[14]</w:t>
      </w:r>
      <w:r>
        <w:rPr>
          <w:rFonts w:ascii="Verdana" w:hAnsi="Verdana" w:cs="Arial"/>
          <w:color w:val="000000" w:themeColor="text1"/>
          <w:sz w:val="22"/>
          <w:szCs w:val="22"/>
          <w:lang w:val="en-GB"/>
        </w:rPr>
        <w:tab/>
      </w:r>
      <w:r w:rsidR="004F153B">
        <w:rPr>
          <w:rFonts w:ascii="Verdana" w:hAnsi="Verdana" w:cs="Arial"/>
          <w:sz w:val="22"/>
          <w:szCs w:val="22"/>
          <w:lang w:val="en-GB"/>
        </w:rPr>
        <w:t xml:space="preserve">The </w:t>
      </w:r>
      <w:r w:rsidR="002C6D4E">
        <w:rPr>
          <w:rFonts w:ascii="Verdana" w:hAnsi="Verdana" w:cs="Arial"/>
          <w:sz w:val="22"/>
          <w:szCs w:val="22"/>
          <w:lang w:val="en-GB"/>
        </w:rPr>
        <w:t xml:space="preserve">interdict application </w:t>
      </w:r>
      <w:r w:rsidR="004F153B">
        <w:rPr>
          <w:rFonts w:ascii="Verdana" w:hAnsi="Verdana" w:cs="Arial"/>
          <w:sz w:val="22"/>
          <w:szCs w:val="22"/>
          <w:lang w:val="en-GB"/>
        </w:rPr>
        <w:t xml:space="preserve">was served on the respondents via electronic mail. An amended notice of motion was similarly served via electronic mail. Upon the granting of the order, </w:t>
      </w:r>
      <w:r w:rsidR="002C6D4E">
        <w:rPr>
          <w:rFonts w:ascii="Verdana" w:hAnsi="Verdana" w:cs="Arial"/>
          <w:sz w:val="22"/>
          <w:szCs w:val="22"/>
          <w:lang w:val="en-GB"/>
        </w:rPr>
        <w:t>the order itself</w:t>
      </w:r>
      <w:r w:rsidR="004F153B">
        <w:rPr>
          <w:rFonts w:ascii="Verdana" w:hAnsi="Verdana" w:cs="Arial"/>
          <w:sz w:val="22"/>
          <w:szCs w:val="22"/>
          <w:lang w:val="en-GB"/>
        </w:rPr>
        <w:t xml:space="preserve"> was served via electronic mail</w:t>
      </w:r>
      <w:r w:rsidR="002C6D4E">
        <w:rPr>
          <w:rFonts w:ascii="Verdana" w:hAnsi="Verdana" w:cs="Arial"/>
          <w:sz w:val="22"/>
          <w:szCs w:val="22"/>
          <w:lang w:val="en-GB"/>
        </w:rPr>
        <w:t>.  All services was effected</w:t>
      </w:r>
      <w:r w:rsidR="004F153B">
        <w:rPr>
          <w:rFonts w:ascii="Verdana" w:hAnsi="Verdana" w:cs="Arial"/>
          <w:sz w:val="22"/>
          <w:szCs w:val="22"/>
          <w:lang w:val="en-GB"/>
        </w:rPr>
        <w:t xml:space="preserve"> on the same email address</w:t>
      </w:r>
      <w:r w:rsidR="002C6D4E">
        <w:rPr>
          <w:rFonts w:ascii="Verdana" w:hAnsi="Verdana" w:cs="Arial"/>
          <w:sz w:val="22"/>
          <w:szCs w:val="22"/>
          <w:lang w:val="en-GB"/>
        </w:rPr>
        <w:t>es. Significantly, o</w:t>
      </w:r>
      <w:r w:rsidR="004F153B">
        <w:rPr>
          <w:rFonts w:ascii="Verdana" w:hAnsi="Verdana" w:cs="Arial"/>
          <w:sz w:val="22"/>
          <w:szCs w:val="22"/>
          <w:lang w:val="en-GB"/>
        </w:rPr>
        <w:t xml:space="preserve">ne of these email addresses </w:t>
      </w:r>
      <w:r w:rsidR="001F5425">
        <w:rPr>
          <w:rFonts w:ascii="Verdana" w:hAnsi="Verdana" w:cs="Arial"/>
          <w:sz w:val="22"/>
          <w:szCs w:val="22"/>
          <w:lang w:val="en-GB"/>
        </w:rPr>
        <w:t>was dedicated</w:t>
      </w:r>
      <w:r w:rsidR="004F153B">
        <w:rPr>
          <w:rFonts w:ascii="Verdana" w:hAnsi="Verdana" w:cs="Arial"/>
          <w:sz w:val="22"/>
          <w:szCs w:val="22"/>
          <w:lang w:val="en-GB"/>
        </w:rPr>
        <w:t xml:space="preserve"> to Mr Selby Rasoesoe, a person in the employ of the first respondent. </w:t>
      </w:r>
    </w:p>
    <w:p w14:paraId="4DA09B6A" w14:textId="1FB4BD9B" w:rsidR="004F153B" w:rsidRDefault="00FE442D" w:rsidP="00FE442D">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[15]</w:t>
      </w:r>
      <w:r>
        <w:rPr>
          <w:rFonts w:ascii="Verdana" w:hAnsi="Verdana" w:cs="Arial"/>
          <w:color w:val="000000" w:themeColor="text1"/>
          <w:sz w:val="22"/>
          <w:szCs w:val="22"/>
          <w:lang w:val="en-GB"/>
        </w:rPr>
        <w:tab/>
      </w:r>
      <w:r w:rsidR="002C6D4E">
        <w:rPr>
          <w:rFonts w:ascii="Verdana" w:hAnsi="Verdana" w:cs="Arial"/>
          <w:sz w:val="22"/>
          <w:szCs w:val="22"/>
          <w:lang w:val="en-GB"/>
        </w:rPr>
        <w:t>On the 22</w:t>
      </w:r>
      <w:r w:rsidR="002C6D4E" w:rsidRPr="00E73C03">
        <w:rPr>
          <w:rFonts w:ascii="Verdana" w:hAnsi="Verdana" w:cs="Arial"/>
          <w:sz w:val="22"/>
          <w:szCs w:val="22"/>
          <w:vertAlign w:val="superscript"/>
          <w:lang w:val="en-GB"/>
        </w:rPr>
        <w:t>nd</w:t>
      </w:r>
      <w:r w:rsidR="002C6D4E">
        <w:rPr>
          <w:rFonts w:ascii="Verdana" w:hAnsi="Verdana" w:cs="Arial"/>
          <w:sz w:val="22"/>
          <w:szCs w:val="22"/>
          <w:lang w:val="en-GB"/>
        </w:rPr>
        <w:t xml:space="preserve"> August 2023, upon receipt of the court </w:t>
      </w:r>
      <w:r w:rsidR="008511A6">
        <w:rPr>
          <w:rFonts w:ascii="Verdana" w:hAnsi="Verdana" w:cs="Arial"/>
          <w:sz w:val="22"/>
          <w:szCs w:val="22"/>
          <w:lang w:val="en-GB"/>
        </w:rPr>
        <w:t>order, Mr</w:t>
      </w:r>
      <w:r w:rsidR="002C6D4E">
        <w:rPr>
          <w:rFonts w:ascii="Verdana" w:hAnsi="Verdana" w:cs="Arial"/>
          <w:sz w:val="22"/>
          <w:szCs w:val="22"/>
          <w:lang w:val="en-GB"/>
        </w:rPr>
        <w:t> Rasoesoe replied to the applicant’s attorneys via email.  He replied from the same email address where the application was served. Mr Rasoesoe copied in various individuals employed by the first and second respondents whose email addresses were also used when service of the application was effected.</w:t>
      </w:r>
    </w:p>
    <w:p w14:paraId="51C4461F" w14:textId="09551289" w:rsidR="00295BF6" w:rsidRDefault="00FE442D" w:rsidP="00FE442D">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[16]</w:t>
      </w:r>
      <w:r>
        <w:rPr>
          <w:rFonts w:ascii="Verdana" w:hAnsi="Verdana" w:cs="Arial"/>
          <w:color w:val="000000" w:themeColor="text1"/>
          <w:sz w:val="22"/>
          <w:szCs w:val="22"/>
          <w:lang w:val="en-GB"/>
        </w:rPr>
        <w:tab/>
      </w:r>
      <w:r w:rsidR="002D7502">
        <w:rPr>
          <w:rFonts w:ascii="Verdana" w:hAnsi="Verdana" w:cs="Arial"/>
          <w:sz w:val="22"/>
          <w:szCs w:val="22"/>
          <w:lang w:val="en-GB"/>
        </w:rPr>
        <w:t xml:space="preserve">Under the subrule the court has a wide discretion and the factors which may determine whether an order falls to be reconsidered include the reasons for the absence. </w:t>
      </w:r>
    </w:p>
    <w:p w14:paraId="69144011" w14:textId="10C5A4EF" w:rsidR="00E73C03" w:rsidRPr="002D7502" w:rsidRDefault="00FE442D" w:rsidP="00FE442D">
      <w:pPr>
        <w:pStyle w:val="Indent"/>
        <w:widowControl w:val="0"/>
        <w:spacing w:after="360" w:line="480" w:lineRule="auto"/>
        <w:ind w:left="720" w:hanging="720"/>
        <w:jc w:val="both"/>
        <w:rPr>
          <w:rFonts w:ascii="Verdana" w:hAnsi="Verdana" w:cs="Arial"/>
          <w:sz w:val="22"/>
          <w:szCs w:val="22"/>
          <w:lang w:val="en-GB"/>
        </w:rPr>
      </w:pPr>
      <w:r w:rsidRPr="002D7502">
        <w:rPr>
          <w:rFonts w:ascii="Verdana" w:hAnsi="Verdana" w:cs="Arial"/>
          <w:color w:val="000000" w:themeColor="text1"/>
          <w:sz w:val="22"/>
          <w:szCs w:val="22"/>
          <w:lang w:val="en-GB"/>
        </w:rPr>
        <w:t>[17]</w:t>
      </w:r>
      <w:r w:rsidRPr="002D7502">
        <w:rPr>
          <w:rFonts w:ascii="Verdana" w:hAnsi="Verdana" w:cs="Arial"/>
          <w:color w:val="000000" w:themeColor="text1"/>
          <w:sz w:val="22"/>
          <w:szCs w:val="22"/>
          <w:lang w:val="en-GB"/>
        </w:rPr>
        <w:tab/>
      </w:r>
      <w:r w:rsidR="00E73C03" w:rsidRPr="002D7502">
        <w:rPr>
          <w:rFonts w:ascii="Verdana" w:hAnsi="Verdana" w:cs="Arial"/>
          <w:sz w:val="22"/>
          <w:szCs w:val="22"/>
          <w:lang w:val="en-GB"/>
        </w:rPr>
        <w:t>An explanation for the respondents’ absence on the 21</w:t>
      </w:r>
      <w:r w:rsidR="00E73C03" w:rsidRPr="002D7502">
        <w:rPr>
          <w:rFonts w:ascii="Verdana" w:hAnsi="Verdana" w:cs="Arial"/>
          <w:sz w:val="22"/>
          <w:szCs w:val="22"/>
          <w:vertAlign w:val="superscript"/>
          <w:lang w:val="en-GB"/>
        </w:rPr>
        <w:t>st</w:t>
      </w:r>
      <w:r w:rsidR="00E73C03" w:rsidRPr="002D7502">
        <w:rPr>
          <w:rFonts w:ascii="Verdana" w:hAnsi="Verdana" w:cs="Arial"/>
          <w:sz w:val="22"/>
          <w:szCs w:val="22"/>
          <w:lang w:val="en-GB"/>
        </w:rPr>
        <w:t xml:space="preserve"> of August 2023 is glaringly absent from the papers. The </w:t>
      </w:r>
      <w:r w:rsidR="002C6D4E" w:rsidRPr="002D7502">
        <w:rPr>
          <w:rFonts w:ascii="Verdana" w:hAnsi="Verdana" w:cs="Arial"/>
          <w:sz w:val="22"/>
          <w:szCs w:val="22"/>
          <w:lang w:val="en-GB"/>
        </w:rPr>
        <w:t>ineluctable conclusion is that the</w:t>
      </w:r>
      <w:r w:rsidR="00E73C03" w:rsidRPr="002D7502">
        <w:rPr>
          <w:rFonts w:ascii="Verdana" w:hAnsi="Verdana" w:cs="Arial"/>
          <w:sz w:val="22"/>
          <w:szCs w:val="22"/>
          <w:lang w:val="en-GB"/>
        </w:rPr>
        <w:t xml:space="preserve"> respondents knew about the application and that an order would be sought on the 21</w:t>
      </w:r>
      <w:r w:rsidR="00E73C03" w:rsidRPr="002D7502">
        <w:rPr>
          <w:rFonts w:ascii="Verdana" w:hAnsi="Verdana" w:cs="Arial"/>
          <w:sz w:val="22"/>
          <w:szCs w:val="22"/>
          <w:vertAlign w:val="superscript"/>
          <w:lang w:val="en-GB"/>
        </w:rPr>
        <w:t>st</w:t>
      </w:r>
      <w:r w:rsidR="00E73C03" w:rsidRPr="002D7502">
        <w:rPr>
          <w:rFonts w:ascii="Verdana" w:hAnsi="Verdana" w:cs="Arial"/>
          <w:sz w:val="22"/>
          <w:szCs w:val="22"/>
          <w:lang w:val="en-GB"/>
        </w:rPr>
        <w:t xml:space="preserve"> of August 2023, yet, elected not to oppose the application. </w:t>
      </w:r>
    </w:p>
    <w:p w14:paraId="373968AE" w14:textId="0AA255E3" w:rsidR="00E73C03" w:rsidRDefault="00FE442D" w:rsidP="00FE442D">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[18]</w:t>
      </w:r>
      <w:r>
        <w:rPr>
          <w:rFonts w:ascii="Verdana" w:hAnsi="Verdana" w:cs="Arial"/>
          <w:color w:val="000000" w:themeColor="text1"/>
          <w:sz w:val="22"/>
          <w:szCs w:val="22"/>
          <w:lang w:val="en-GB"/>
        </w:rPr>
        <w:tab/>
      </w:r>
      <w:r w:rsidR="00E73C03">
        <w:rPr>
          <w:rFonts w:ascii="Verdana" w:hAnsi="Verdana" w:cs="Arial"/>
          <w:sz w:val="22"/>
          <w:szCs w:val="22"/>
          <w:lang w:val="en-GB"/>
        </w:rPr>
        <w:t xml:space="preserve">In their papers for reconsideration, the respondents categorically stated that they were not the ones who terminated and/or disconnected the applicant’s electricity supply. It </w:t>
      </w:r>
      <w:r w:rsidR="002C6D4E">
        <w:rPr>
          <w:rFonts w:ascii="Verdana" w:hAnsi="Verdana" w:cs="Arial"/>
          <w:sz w:val="22"/>
          <w:szCs w:val="22"/>
          <w:lang w:val="en-GB"/>
        </w:rPr>
        <w:t>was</w:t>
      </w:r>
      <w:r w:rsidR="00E73C03">
        <w:rPr>
          <w:rFonts w:ascii="Verdana" w:hAnsi="Verdana" w:cs="Arial"/>
          <w:sz w:val="22"/>
          <w:szCs w:val="22"/>
          <w:lang w:val="en-GB"/>
        </w:rPr>
        <w:t xml:space="preserve"> further stated that the respondents are not aware of </w:t>
      </w:r>
      <w:r w:rsidR="002C6D4E">
        <w:rPr>
          <w:rFonts w:ascii="Verdana" w:hAnsi="Verdana" w:cs="Arial"/>
          <w:sz w:val="22"/>
          <w:szCs w:val="22"/>
          <w:lang w:val="en-GB"/>
        </w:rPr>
        <w:t xml:space="preserve">an individual by name of </w:t>
      </w:r>
      <w:r w:rsidR="00E73C03">
        <w:rPr>
          <w:rFonts w:ascii="Verdana" w:hAnsi="Verdana" w:cs="Arial"/>
          <w:sz w:val="22"/>
          <w:szCs w:val="22"/>
          <w:lang w:val="en-GB"/>
        </w:rPr>
        <w:t>Bongani</w:t>
      </w:r>
      <w:r w:rsidR="002C6D4E">
        <w:rPr>
          <w:rFonts w:ascii="Verdana" w:hAnsi="Verdana" w:cs="Arial"/>
          <w:sz w:val="22"/>
          <w:szCs w:val="22"/>
          <w:lang w:val="en-GB"/>
        </w:rPr>
        <w:t xml:space="preserve"> </w:t>
      </w:r>
      <w:r w:rsidR="002C6D4E">
        <w:rPr>
          <w:rFonts w:ascii="Verdana" w:hAnsi="Verdana" w:cs="Arial"/>
          <w:b/>
          <w:bCs/>
          <w:sz w:val="22"/>
          <w:szCs w:val="22"/>
          <w:lang w:val="en-GB"/>
        </w:rPr>
        <w:t>(</w:t>
      </w:r>
      <w:r w:rsidR="002C6D4E">
        <w:rPr>
          <w:rFonts w:ascii="Verdana" w:hAnsi="Verdana" w:cs="Arial"/>
          <w:b/>
          <w:bCs/>
          <w:i/>
          <w:iCs/>
          <w:sz w:val="22"/>
          <w:szCs w:val="22"/>
          <w:lang w:val="en-GB"/>
        </w:rPr>
        <w:t>“Bongani”</w:t>
      </w:r>
      <w:r w:rsidR="002C6D4E">
        <w:rPr>
          <w:rFonts w:ascii="Verdana" w:hAnsi="Verdana" w:cs="Arial"/>
          <w:b/>
          <w:bCs/>
          <w:sz w:val="22"/>
          <w:szCs w:val="22"/>
          <w:lang w:val="en-GB"/>
        </w:rPr>
        <w:t>)</w:t>
      </w:r>
      <w:r w:rsidR="00E73C03">
        <w:rPr>
          <w:rFonts w:ascii="Verdana" w:hAnsi="Verdana" w:cs="Arial"/>
          <w:sz w:val="22"/>
          <w:szCs w:val="22"/>
          <w:lang w:val="en-GB"/>
        </w:rPr>
        <w:t xml:space="preserve"> who attended at the applicant’s property and purportedly removed the electricity meter on behalf of the respondents. </w:t>
      </w:r>
    </w:p>
    <w:p w14:paraId="39C7F1B9" w14:textId="5FE260A4" w:rsidR="002C6D4E" w:rsidRDefault="00FE442D" w:rsidP="00FE442D">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[19]</w:t>
      </w:r>
      <w:r>
        <w:rPr>
          <w:rFonts w:ascii="Verdana" w:hAnsi="Verdana" w:cs="Arial"/>
          <w:color w:val="000000" w:themeColor="text1"/>
          <w:sz w:val="22"/>
          <w:szCs w:val="22"/>
          <w:lang w:val="en-GB"/>
        </w:rPr>
        <w:tab/>
      </w:r>
      <w:r w:rsidR="002C6D4E">
        <w:rPr>
          <w:rFonts w:ascii="Verdana" w:hAnsi="Verdana" w:cs="Arial"/>
          <w:sz w:val="22"/>
          <w:szCs w:val="22"/>
          <w:lang w:val="en-GB"/>
        </w:rPr>
        <w:t xml:space="preserve">The respondents informed the court that when they </w:t>
      </w:r>
      <w:r w:rsidR="00E73C03">
        <w:rPr>
          <w:rFonts w:ascii="Verdana" w:hAnsi="Verdana" w:cs="Arial"/>
          <w:sz w:val="22"/>
          <w:szCs w:val="22"/>
          <w:lang w:val="en-GB"/>
        </w:rPr>
        <w:t>attend</w:t>
      </w:r>
      <w:r w:rsidR="002C6D4E">
        <w:rPr>
          <w:rFonts w:ascii="Verdana" w:hAnsi="Verdana" w:cs="Arial"/>
          <w:sz w:val="22"/>
          <w:szCs w:val="22"/>
          <w:lang w:val="en-GB"/>
        </w:rPr>
        <w:t>ed</w:t>
      </w:r>
      <w:r w:rsidR="00E73C03">
        <w:rPr>
          <w:rFonts w:ascii="Verdana" w:hAnsi="Verdana" w:cs="Arial"/>
          <w:sz w:val="22"/>
          <w:szCs w:val="22"/>
          <w:lang w:val="en-GB"/>
        </w:rPr>
        <w:t xml:space="preserve"> the applicant’s propert</w:t>
      </w:r>
      <w:r w:rsidR="002C6D4E">
        <w:rPr>
          <w:rFonts w:ascii="Verdana" w:hAnsi="Verdana" w:cs="Arial"/>
          <w:sz w:val="22"/>
          <w:szCs w:val="22"/>
          <w:lang w:val="en-GB"/>
        </w:rPr>
        <w:t>y, to investigate the disconnection, they discovered</w:t>
      </w:r>
      <w:r w:rsidR="00E73C03">
        <w:rPr>
          <w:rFonts w:ascii="Verdana" w:hAnsi="Verdana" w:cs="Arial"/>
          <w:sz w:val="22"/>
          <w:szCs w:val="22"/>
          <w:lang w:val="en-GB"/>
        </w:rPr>
        <w:t xml:space="preserve"> that there was no electricity meter</w:t>
      </w:r>
      <w:r w:rsidR="002C6D4E">
        <w:rPr>
          <w:rFonts w:ascii="Verdana" w:hAnsi="Verdana" w:cs="Arial"/>
          <w:sz w:val="22"/>
          <w:szCs w:val="22"/>
          <w:lang w:val="en-GB"/>
        </w:rPr>
        <w:t>.</w:t>
      </w:r>
      <w:r w:rsidR="00E73C03">
        <w:rPr>
          <w:rFonts w:ascii="Verdana" w:hAnsi="Verdana" w:cs="Arial"/>
          <w:sz w:val="22"/>
          <w:szCs w:val="22"/>
          <w:lang w:val="en-GB"/>
        </w:rPr>
        <w:t xml:space="preserve"> </w:t>
      </w:r>
      <w:r w:rsidR="002C6D4E">
        <w:rPr>
          <w:rFonts w:ascii="Verdana" w:hAnsi="Verdana" w:cs="Arial"/>
          <w:sz w:val="22"/>
          <w:szCs w:val="22"/>
          <w:lang w:val="en-GB"/>
        </w:rPr>
        <w:t>T</w:t>
      </w:r>
      <w:r w:rsidR="00E73C03">
        <w:rPr>
          <w:rFonts w:ascii="Verdana" w:hAnsi="Verdana" w:cs="Arial"/>
          <w:sz w:val="22"/>
          <w:szCs w:val="22"/>
          <w:lang w:val="en-GB"/>
        </w:rPr>
        <w:t xml:space="preserve">he second respondent concluded that the applicant may have been the victim of theft resulting in the second respondent advising the applicant to report the incident to the South African Police Services and to submit the case number to the respondents. </w:t>
      </w:r>
    </w:p>
    <w:p w14:paraId="0F59E2D7" w14:textId="2544EA6F" w:rsidR="00E73C03" w:rsidRDefault="00FE442D" w:rsidP="00FE442D">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[20]</w:t>
      </w:r>
      <w:r>
        <w:rPr>
          <w:rFonts w:ascii="Verdana" w:hAnsi="Verdana" w:cs="Arial"/>
          <w:color w:val="000000" w:themeColor="text1"/>
          <w:sz w:val="22"/>
          <w:szCs w:val="22"/>
          <w:lang w:val="en-GB"/>
        </w:rPr>
        <w:tab/>
      </w:r>
      <w:r w:rsidR="00E73C03">
        <w:rPr>
          <w:rFonts w:ascii="Verdana" w:hAnsi="Verdana" w:cs="Arial"/>
          <w:sz w:val="22"/>
          <w:szCs w:val="22"/>
          <w:lang w:val="en-GB"/>
        </w:rPr>
        <w:t>The applicant was advised that pending the submission of the SAPS case number and affidavit, an interim reconnection would be authorised pending the replacement of the meter and the normalisation of the electricity supply. The temporary connection was carried out on the 25</w:t>
      </w:r>
      <w:r w:rsidR="00E73C03" w:rsidRPr="00E73C03">
        <w:rPr>
          <w:rFonts w:ascii="Verdana" w:hAnsi="Verdana" w:cs="Arial"/>
          <w:sz w:val="22"/>
          <w:szCs w:val="22"/>
          <w:vertAlign w:val="superscript"/>
          <w:lang w:val="en-GB"/>
        </w:rPr>
        <w:t>th</w:t>
      </w:r>
      <w:r w:rsidR="00E73C03">
        <w:rPr>
          <w:rFonts w:ascii="Verdana" w:hAnsi="Verdana" w:cs="Arial"/>
          <w:sz w:val="22"/>
          <w:szCs w:val="22"/>
          <w:lang w:val="en-GB"/>
        </w:rPr>
        <w:t xml:space="preserve"> of August 2023. </w:t>
      </w:r>
    </w:p>
    <w:p w14:paraId="5976182F" w14:textId="65E1DF6B" w:rsidR="00E73C03" w:rsidRDefault="00FE442D" w:rsidP="00FE442D">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[21]</w:t>
      </w:r>
      <w:r>
        <w:rPr>
          <w:rFonts w:ascii="Verdana" w:hAnsi="Verdana" w:cs="Arial"/>
          <w:color w:val="000000" w:themeColor="text1"/>
          <w:sz w:val="22"/>
          <w:szCs w:val="22"/>
          <w:lang w:val="en-GB"/>
        </w:rPr>
        <w:tab/>
      </w:r>
      <w:r w:rsidR="00E73C03">
        <w:rPr>
          <w:rFonts w:ascii="Verdana" w:hAnsi="Verdana" w:cs="Arial"/>
          <w:sz w:val="22"/>
          <w:szCs w:val="22"/>
          <w:lang w:val="en-GB"/>
        </w:rPr>
        <w:t>On the 1</w:t>
      </w:r>
      <w:r w:rsidR="00E73C03" w:rsidRPr="00E73C03">
        <w:rPr>
          <w:rFonts w:ascii="Verdana" w:hAnsi="Verdana" w:cs="Arial"/>
          <w:sz w:val="22"/>
          <w:szCs w:val="22"/>
          <w:vertAlign w:val="superscript"/>
          <w:lang w:val="en-GB"/>
        </w:rPr>
        <w:t>st</w:t>
      </w:r>
      <w:r w:rsidR="00E73C03">
        <w:rPr>
          <w:rFonts w:ascii="Verdana" w:hAnsi="Verdana" w:cs="Arial"/>
          <w:sz w:val="22"/>
          <w:szCs w:val="22"/>
          <w:lang w:val="en-GB"/>
        </w:rPr>
        <w:t xml:space="preserve"> of September 2023 the applicant’s attorneys advised the respondents that the applicant would not attend at the South African Police Services to report the theft because, according to the applicant and the document provided by one Bongani, the meter had been removed by the respondents. Accordingly, the applicant contended that it could not legitimately report a theft and that if the respondents believed that theft had been committed, it was their duty to</w:t>
      </w:r>
      <w:r w:rsidR="001F5425">
        <w:rPr>
          <w:rFonts w:ascii="Verdana" w:hAnsi="Verdana" w:cs="Arial"/>
          <w:sz w:val="22"/>
          <w:szCs w:val="22"/>
          <w:lang w:val="en-GB"/>
        </w:rPr>
        <w:t xml:space="preserve"> do so.</w:t>
      </w:r>
    </w:p>
    <w:p w14:paraId="0CECD7DF" w14:textId="06F0FB35" w:rsidR="00E73C03" w:rsidRDefault="00FE442D" w:rsidP="00FE442D">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[22]</w:t>
      </w:r>
      <w:r>
        <w:rPr>
          <w:rFonts w:ascii="Verdana" w:hAnsi="Verdana" w:cs="Arial"/>
          <w:color w:val="000000" w:themeColor="text1"/>
          <w:sz w:val="22"/>
          <w:szCs w:val="22"/>
          <w:lang w:val="en-GB"/>
        </w:rPr>
        <w:tab/>
      </w:r>
      <w:r w:rsidR="00E73C03">
        <w:rPr>
          <w:rFonts w:ascii="Verdana" w:hAnsi="Verdana" w:cs="Arial"/>
          <w:sz w:val="22"/>
          <w:szCs w:val="22"/>
          <w:lang w:val="en-GB"/>
        </w:rPr>
        <w:t>As a result</w:t>
      </w:r>
      <w:r w:rsidR="0018204E">
        <w:rPr>
          <w:rFonts w:ascii="Verdana" w:hAnsi="Verdana" w:cs="Arial"/>
          <w:sz w:val="22"/>
          <w:szCs w:val="22"/>
          <w:lang w:val="en-GB"/>
        </w:rPr>
        <w:t xml:space="preserve"> of this refusal to comply with the respondents’ directive to obtain a CAS number</w:t>
      </w:r>
      <w:r w:rsidR="00E73C03">
        <w:rPr>
          <w:rFonts w:ascii="Verdana" w:hAnsi="Verdana" w:cs="Arial"/>
          <w:sz w:val="22"/>
          <w:szCs w:val="22"/>
          <w:lang w:val="en-GB"/>
        </w:rPr>
        <w:t>, the respondents disconnected the temporary connection</w:t>
      </w:r>
      <w:r w:rsidR="0018204E">
        <w:rPr>
          <w:rFonts w:ascii="Verdana" w:hAnsi="Verdana" w:cs="Arial"/>
          <w:sz w:val="22"/>
          <w:szCs w:val="22"/>
          <w:lang w:val="en-GB"/>
        </w:rPr>
        <w:t>, again without proper notice and without a court order.</w:t>
      </w:r>
      <w:r w:rsidR="00E73C03">
        <w:rPr>
          <w:rFonts w:ascii="Verdana" w:hAnsi="Verdana" w:cs="Arial"/>
          <w:sz w:val="22"/>
          <w:szCs w:val="22"/>
          <w:lang w:val="en-GB"/>
        </w:rPr>
        <w:t xml:space="preserve"> </w:t>
      </w:r>
    </w:p>
    <w:p w14:paraId="29E0C75C" w14:textId="6F1EAD73" w:rsidR="00E73C03" w:rsidRDefault="00FE442D" w:rsidP="00FE442D">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[23]</w:t>
      </w:r>
      <w:r>
        <w:rPr>
          <w:rFonts w:ascii="Verdana" w:hAnsi="Verdana" w:cs="Arial"/>
          <w:color w:val="000000" w:themeColor="text1"/>
          <w:sz w:val="22"/>
          <w:szCs w:val="22"/>
          <w:lang w:val="en-GB"/>
        </w:rPr>
        <w:tab/>
      </w:r>
      <w:r w:rsidR="00E73C03">
        <w:rPr>
          <w:rFonts w:ascii="Verdana" w:hAnsi="Verdana" w:cs="Arial"/>
          <w:sz w:val="22"/>
          <w:szCs w:val="22"/>
          <w:lang w:val="en-GB"/>
        </w:rPr>
        <w:t>The respondents</w:t>
      </w:r>
      <w:r w:rsidR="002D7502">
        <w:rPr>
          <w:rFonts w:ascii="Verdana" w:hAnsi="Verdana" w:cs="Arial"/>
          <w:sz w:val="22"/>
          <w:szCs w:val="22"/>
          <w:lang w:val="en-GB"/>
        </w:rPr>
        <w:t xml:space="preserve"> deny that they are in contempt in </w:t>
      </w:r>
      <w:r w:rsidR="00E73C03">
        <w:rPr>
          <w:rFonts w:ascii="Verdana" w:hAnsi="Verdana" w:cs="Arial"/>
          <w:sz w:val="22"/>
          <w:szCs w:val="22"/>
          <w:lang w:val="en-GB"/>
        </w:rPr>
        <w:t xml:space="preserve">that </w:t>
      </w:r>
      <w:r w:rsidR="002D7502">
        <w:rPr>
          <w:rFonts w:ascii="Verdana" w:hAnsi="Verdana" w:cs="Arial"/>
          <w:sz w:val="22"/>
          <w:szCs w:val="22"/>
          <w:lang w:val="en-GB"/>
        </w:rPr>
        <w:t xml:space="preserve">it was impossible to reconnect the electricity legally and safely without a meter, and therefore </w:t>
      </w:r>
      <w:r w:rsidR="00E73C03">
        <w:rPr>
          <w:rFonts w:ascii="Verdana" w:hAnsi="Verdana" w:cs="Arial"/>
          <w:sz w:val="22"/>
          <w:szCs w:val="22"/>
          <w:lang w:val="en-GB"/>
        </w:rPr>
        <w:t xml:space="preserve">they had no choice but to disconnect the electricity supply. </w:t>
      </w:r>
    </w:p>
    <w:p w14:paraId="49FF66D4" w14:textId="753AE2E0" w:rsidR="00073B74" w:rsidRDefault="00FE442D" w:rsidP="00FE442D">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[24]</w:t>
      </w:r>
      <w:r>
        <w:rPr>
          <w:rFonts w:ascii="Verdana" w:hAnsi="Verdana" w:cs="Arial"/>
          <w:color w:val="000000" w:themeColor="text1"/>
          <w:sz w:val="22"/>
          <w:szCs w:val="22"/>
          <w:lang w:val="en-GB"/>
        </w:rPr>
        <w:tab/>
      </w:r>
      <w:r w:rsidR="00295BF6">
        <w:rPr>
          <w:rFonts w:ascii="Verdana" w:hAnsi="Verdana" w:cs="Arial"/>
          <w:sz w:val="22"/>
          <w:szCs w:val="22"/>
          <w:lang w:val="en-GB"/>
        </w:rPr>
        <w:t xml:space="preserve">Other factors that the </w:t>
      </w:r>
      <w:r w:rsidR="00073B74">
        <w:rPr>
          <w:rFonts w:ascii="Verdana" w:hAnsi="Verdana" w:cs="Arial"/>
          <w:sz w:val="22"/>
          <w:szCs w:val="22"/>
          <w:lang w:val="en-GB"/>
        </w:rPr>
        <w:t xml:space="preserve">court </w:t>
      </w:r>
      <w:r w:rsidR="00295BF6">
        <w:rPr>
          <w:rFonts w:ascii="Verdana" w:hAnsi="Verdana" w:cs="Arial"/>
          <w:sz w:val="22"/>
          <w:szCs w:val="22"/>
          <w:lang w:val="en-GB"/>
        </w:rPr>
        <w:t xml:space="preserve">may consider in exercising its discretion in applications for reconsideration, include </w:t>
      </w:r>
      <w:r w:rsidR="00073B74">
        <w:rPr>
          <w:rFonts w:ascii="Verdana" w:hAnsi="Verdana" w:cs="Arial"/>
          <w:sz w:val="22"/>
          <w:szCs w:val="22"/>
          <w:lang w:val="en-GB"/>
        </w:rPr>
        <w:t>the nature of the order granted</w:t>
      </w:r>
      <w:r w:rsidR="00295BF6">
        <w:rPr>
          <w:rFonts w:ascii="Verdana" w:hAnsi="Verdana" w:cs="Arial"/>
          <w:sz w:val="22"/>
          <w:szCs w:val="22"/>
          <w:lang w:val="en-GB"/>
        </w:rPr>
        <w:t xml:space="preserve">, </w:t>
      </w:r>
      <w:r w:rsidR="00073B74">
        <w:rPr>
          <w:rFonts w:ascii="Verdana" w:hAnsi="Verdana" w:cs="Arial"/>
          <w:sz w:val="22"/>
          <w:szCs w:val="22"/>
          <w:lang w:val="en-GB"/>
        </w:rPr>
        <w:t xml:space="preserve"> the period during which it has remained operative</w:t>
      </w:r>
      <w:r w:rsidR="00295BF6">
        <w:rPr>
          <w:rFonts w:ascii="Verdana" w:hAnsi="Verdana" w:cs="Arial"/>
          <w:sz w:val="22"/>
          <w:szCs w:val="22"/>
          <w:lang w:val="en-GB"/>
        </w:rPr>
        <w:t xml:space="preserve">, </w:t>
      </w:r>
      <w:r w:rsidR="00073B74">
        <w:rPr>
          <w:rFonts w:ascii="Verdana" w:hAnsi="Verdana" w:cs="Arial"/>
          <w:sz w:val="22"/>
          <w:szCs w:val="22"/>
          <w:lang w:val="en-GB"/>
        </w:rPr>
        <w:t>whether an imbalance, oppression or injustice has resulted and if so, the nature and extent thereof and whether alternative remedies are available.</w:t>
      </w:r>
      <w:r w:rsidR="00073B74">
        <w:rPr>
          <w:rStyle w:val="FootnoteReference"/>
          <w:rFonts w:ascii="Verdana" w:hAnsi="Verdana" w:cs="Arial"/>
          <w:sz w:val="22"/>
          <w:szCs w:val="22"/>
          <w:lang w:val="en-GB"/>
        </w:rPr>
        <w:footnoteReference w:id="6"/>
      </w:r>
      <w:r w:rsidR="00073B74">
        <w:rPr>
          <w:rFonts w:ascii="Verdana" w:hAnsi="Verdana" w:cs="Arial"/>
          <w:sz w:val="22"/>
          <w:szCs w:val="22"/>
          <w:lang w:val="en-GB"/>
        </w:rPr>
        <w:t xml:space="preserve"> </w:t>
      </w:r>
    </w:p>
    <w:p w14:paraId="58AF36C0" w14:textId="239A65AA" w:rsidR="00F07D17" w:rsidRDefault="00FE442D" w:rsidP="00FE442D">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[25]</w:t>
      </w:r>
      <w:r>
        <w:rPr>
          <w:rFonts w:ascii="Verdana" w:hAnsi="Verdana" w:cs="Arial"/>
          <w:color w:val="000000" w:themeColor="text1"/>
          <w:sz w:val="22"/>
          <w:szCs w:val="22"/>
          <w:lang w:val="en-GB"/>
        </w:rPr>
        <w:tab/>
      </w:r>
      <w:r w:rsidR="002A6ABE">
        <w:rPr>
          <w:rFonts w:ascii="Verdana" w:hAnsi="Verdana" w:cs="Arial"/>
          <w:sz w:val="22"/>
          <w:szCs w:val="22"/>
          <w:lang w:val="en-GB"/>
        </w:rPr>
        <w:t>In considering the issue of oppression, injustice or imbalance, the court found</w:t>
      </w:r>
      <w:r w:rsidR="001F5425">
        <w:rPr>
          <w:rFonts w:ascii="Verdana" w:hAnsi="Verdana" w:cs="Arial"/>
          <w:sz w:val="22"/>
          <w:szCs w:val="22"/>
          <w:lang w:val="en-GB"/>
        </w:rPr>
        <w:t xml:space="preserve"> in </w:t>
      </w:r>
      <w:r w:rsidR="001F5425" w:rsidRPr="00073B74">
        <w:rPr>
          <w:rFonts w:ascii="Verdana" w:hAnsi="Verdana" w:cs="Arial"/>
          <w:i/>
          <w:iCs/>
          <w:sz w:val="22"/>
          <w:szCs w:val="22"/>
          <w:lang w:val="en-GB"/>
        </w:rPr>
        <w:t>ISDN Solutions (Pty) Ltd</w:t>
      </w:r>
      <w:r w:rsidR="002A6ABE">
        <w:rPr>
          <w:rFonts w:ascii="Verdana" w:hAnsi="Verdana" w:cs="Arial"/>
          <w:sz w:val="22"/>
          <w:szCs w:val="22"/>
          <w:lang w:val="en-GB"/>
        </w:rPr>
        <w:t xml:space="preserve"> that the respondents were ordered to refrain from doing that which the law in any event prevents them from doing. </w:t>
      </w:r>
      <w:r w:rsidR="00375366">
        <w:rPr>
          <w:rFonts w:ascii="Verdana" w:hAnsi="Verdana" w:cs="Arial"/>
          <w:sz w:val="22"/>
          <w:szCs w:val="22"/>
          <w:lang w:val="en-GB"/>
        </w:rPr>
        <w:t xml:space="preserve">In my view the same principle applies in the matter before me. </w:t>
      </w:r>
      <w:r w:rsidR="00F07D17">
        <w:rPr>
          <w:rFonts w:ascii="Verdana" w:hAnsi="Verdana" w:cs="Arial"/>
          <w:sz w:val="22"/>
          <w:szCs w:val="22"/>
          <w:lang w:val="en-GB"/>
        </w:rPr>
        <w:t>If the respondents believed that its was impossible to comply with the order, they ought to have approached the court earlier with an application for reconsideration. They were not entitled to take the law into their own hands and disconnect the electricity wh</w:t>
      </w:r>
      <w:r w:rsidR="001F5425">
        <w:rPr>
          <w:rFonts w:ascii="Verdana" w:hAnsi="Verdana" w:cs="Arial"/>
          <w:sz w:val="22"/>
          <w:szCs w:val="22"/>
          <w:lang w:val="en-GB"/>
        </w:rPr>
        <w:t>ile</w:t>
      </w:r>
      <w:r w:rsidR="00F07D17">
        <w:rPr>
          <w:rFonts w:ascii="Verdana" w:hAnsi="Verdana" w:cs="Arial"/>
          <w:sz w:val="22"/>
          <w:szCs w:val="22"/>
          <w:lang w:val="en-GB"/>
        </w:rPr>
        <w:t xml:space="preserve"> they were interdicted from doing so.</w:t>
      </w:r>
    </w:p>
    <w:p w14:paraId="62441078" w14:textId="57C1099B" w:rsidR="00F07D17" w:rsidRDefault="00FE442D" w:rsidP="00FE442D">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[26]</w:t>
      </w:r>
      <w:r>
        <w:rPr>
          <w:rFonts w:ascii="Verdana" w:hAnsi="Verdana" w:cs="Arial"/>
          <w:color w:val="000000" w:themeColor="text1"/>
          <w:sz w:val="22"/>
          <w:szCs w:val="22"/>
          <w:lang w:val="en-GB"/>
        </w:rPr>
        <w:tab/>
      </w:r>
      <w:r w:rsidR="00F07D17">
        <w:rPr>
          <w:rFonts w:ascii="Verdana" w:hAnsi="Verdana" w:cs="Arial"/>
          <w:sz w:val="22"/>
          <w:szCs w:val="22"/>
          <w:lang w:val="en-GB"/>
        </w:rPr>
        <w:t xml:space="preserve">In this regards the timing of the respondents’ reconsideration application is telling. It was only instituted after the applicant launched the contempt application. One would have expected the respondents to have acted more </w:t>
      </w:r>
      <w:r w:rsidR="001F5425">
        <w:rPr>
          <w:rFonts w:ascii="Verdana" w:hAnsi="Verdana" w:cs="Arial"/>
          <w:sz w:val="22"/>
          <w:szCs w:val="22"/>
          <w:lang w:val="en-GB"/>
        </w:rPr>
        <w:t>vigilantly</w:t>
      </w:r>
      <w:r w:rsidR="00F07D17">
        <w:rPr>
          <w:rFonts w:ascii="Verdana" w:hAnsi="Verdana" w:cs="Arial"/>
          <w:sz w:val="22"/>
          <w:szCs w:val="22"/>
          <w:lang w:val="en-GB"/>
        </w:rPr>
        <w:t xml:space="preserve"> once the order came to their attention and they realised that there was a serious problem in complying with the order due to the absence of a meter. </w:t>
      </w:r>
    </w:p>
    <w:p w14:paraId="5EB59AA9" w14:textId="1629AC3B" w:rsidR="00F07D17" w:rsidRDefault="00FE442D" w:rsidP="00FE442D">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[27]</w:t>
      </w:r>
      <w:r>
        <w:rPr>
          <w:rFonts w:ascii="Verdana" w:hAnsi="Verdana" w:cs="Arial"/>
          <w:color w:val="000000" w:themeColor="text1"/>
          <w:sz w:val="22"/>
          <w:szCs w:val="22"/>
          <w:lang w:val="en-GB"/>
        </w:rPr>
        <w:tab/>
      </w:r>
      <w:r w:rsidR="00F07D17">
        <w:rPr>
          <w:rFonts w:ascii="Verdana" w:hAnsi="Verdana" w:cs="Arial"/>
          <w:sz w:val="22"/>
          <w:szCs w:val="22"/>
          <w:lang w:val="en-GB"/>
        </w:rPr>
        <w:t>At this juncture it is important to point out that the applicant, when confronted with the respondents’ version that Bongani was not in the respondents’ employ, contacted this individual telephonically who confirmed that he was in fact a subcontractor of City Power, that the meter that was removed was in his possession and that he had been contacted by numerous people in relation to the matter. He further confirmed that he had a valid City Power identification card and that the executive of the second respondent would be provided with all documentation and the meters in question on Monday, the 11</w:t>
      </w:r>
      <w:r w:rsidR="00F07D17" w:rsidRPr="008564F0">
        <w:rPr>
          <w:rFonts w:ascii="Verdana" w:hAnsi="Verdana" w:cs="Arial"/>
          <w:sz w:val="22"/>
          <w:szCs w:val="22"/>
          <w:vertAlign w:val="superscript"/>
          <w:lang w:val="en-GB"/>
        </w:rPr>
        <w:t>th</w:t>
      </w:r>
      <w:r w:rsidR="00F07D17">
        <w:rPr>
          <w:rFonts w:ascii="Verdana" w:hAnsi="Verdana" w:cs="Arial"/>
          <w:sz w:val="22"/>
          <w:szCs w:val="22"/>
          <w:lang w:val="en-GB"/>
        </w:rPr>
        <w:t xml:space="preserve"> of September 2023. </w:t>
      </w:r>
    </w:p>
    <w:p w14:paraId="702F5105" w14:textId="20F9471B" w:rsidR="00F07D17" w:rsidRDefault="00FE442D" w:rsidP="00FE442D">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[28]</w:t>
      </w:r>
      <w:r>
        <w:rPr>
          <w:rFonts w:ascii="Verdana" w:hAnsi="Verdana" w:cs="Arial"/>
          <w:color w:val="000000" w:themeColor="text1"/>
          <w:sz w:val="22"/>
          <w:szCs w:val="22"/>
          <w:lang w:val="en-GB"/>
        </w:rPr>
        <w:tab/>
      </w:r>
      <w:r w:rsidR="00F07D17">
        <w:rPr>
          <w:rFonts w:ascii="Verdana" w:hAnsi="Verdana" w:cs="Arial"/>
          <w:sz w:val="22"/>
          <w:szCs w:val="22"/>
          <w:lang w:val="en-GB"/>
        </w:rPr>
        <w:t xml:space="preserve">A party who seeks to invoke the provisions of the sub-rule, ought to, when filing an affidavit, detail the form of reconsideration required and the circumstances upon which it was based. The respondents merely sought a dismissal of the interdict application. </w:t>
      </w:r>
      <w:r w:rsidR="00ED142B">
        <w:rPr>
          <w:rFonts w:ascii="Verdana" w:hAnsi="Verdana" w:cs="Arial"/>
          <w:sz w:val="22"/>
          <w:szCs w:val="22"/>
          <w:lang w:val="en-GB"/>
        </w:rPr>
        <w:t xml:space="preserve">They </w:t>
      </w:r>
      <w:r w:rsidR="00F07D17">
        <w:rPr>
          <w:rFonts w:ascii="Verdana" w:hAnsi="Verdana" w:cs="Arial"/>
          <w:sz w:val="22"/>
          <w:szCs w:val="22"/>
          <w:lang w:val="en-GB"/>
        </w:rPr>
        <w:t xml:space="preserve">did not seek an amendment to the order as it was entitled to do in a procedure of this nature.  Moreover, the respondents failed to advance one iota of evidence in support of a bald denial </w:t>
      </w:r>
      <w:r w:rsidR="00ED142B">
        <w:rPr>
          <w:rFonts w:ascii="Verdana" w:hAnsi="Verdana" w:cs="Arial"/>
          <w:sz w:val="22"/>
          <w:szCs w:val="22"/>
          <w:lang w:val="en-GB"/>
        </w:rPr>
        <w:t xml:space="preserve">that </w:t>
      </w:r>
      <w:r w:rsidR="00F07D17">
        <w:rPr>
          <w:rFonts w:ascii="Verdana" w:hAnsi="Verdana" w:cs="Arial"/>
          <w:sz w:val="22"/>
          <w:szCs w:val="22"/>
          <w:lang w:val="en-GB"/>
        </w:rPr>
        <w:t>they knew nothing about Bongani.</w:t>
      </w:r>
    </w:p>
    <w:p w14:paraId="6DBE1BD0" w14:textId="388D54C1" w:rsidR="008564F0" w:rsidRPr="00ED142B" w:rsidRDefault="00FE442D" w:rsidP="00FE442D">
      <w:pPr>
        <w:pStyle w:val="Indent"/>
        <w:widowControl w:val="0"/>
        <w:spacing w:after="360" w:line="480" w:lineRule="auto"/>
        <w:ind w:left="720" w:hanging="720"/>
        <w:jc w:val="both"/>
        <w:rPr>
          <w:rFonts w:ascii="Verdana" w:hAnsi="Verdana" w:cs="Arial"/>
          <w:sz w:val="22"/>
          <w:szCs w:val="22"/>
          <w:lang w:val="en-GB"/>
        </w:rPr>
      </w:pPr>
      <w:r w:rsidRPr="00ED142B">
        <w:rPr>
          <w:rFonts w:ascii="Verdana" w:hAnsi="Verdana" w:cs="Arial"/>
          <w:color w:val="000000" w:themeColor="text1"/>
          <w:sz w:val="22"/>
          <w:szCs w:val="22"/>
          <w:lang w:val="en-GB"/>
        </w:rPr>
        <w:t>[29]</w:t>
      </w:r>
      <w:r w:rsidRPr="00ED142B">
        <w:rPr>
          <w:rFonts w:ascii="Verdana" w:hAnsi="Verdana" w:cs="Arial"/>
          <w:color w:val="000000" w:themeColor="text1"/>
          <w:sz w:val="22"/>
          <w:szCs w:val="22"/>
          <w:lang w:val="en-GB"/>
        </w:rPr>
        <w:tab/>
      </w:r>
      <w:r w:rsidR="00F07D17">
        <w:rPr>
          <w:rFonts w:ascii="Verdana" w:hAnsi="Verdana" w:cs="Arial"/>
          <w:sz w:val="22"/>
          <w:szCs w:val="22"/>
          <w:lang w:val="en-GB"/>
        </w:rPr>
        <w:t>Against th</w:t>
      </w:r>
      <w:r w:rsidR="00ED142B">
        <w:rPr>
          <w:rFonts w:ascii="Verdana" w:hAnsi="Verdana" w:cs="Arial"/>
          <w:sz w:val="22"/>
          <w:szCs w:val="22"/>
          <w:lang w:val="en-GB"/>
        </w:rPr>
        <w:t>is</w:t>
      </w:r>
      <w:r w:rsidR="00F07D17">
        <w:rPr>
          <w:rFonts w:ascii="Verdana" w:hAnsi="Verdana" w:cs="Arial"/>
          <w:sz w:val="22"/>
          <w:szCs w:val="22"/>
          <w:lang w:val="en-GB"/>
        </w:rPr>
        <w:t xml:space="preserve"> backdrop and</w:t>
      </w:r>
      <w:r w:rsidR="00375366">
        <w:rPr>
          <w:rFonts w:ascii="Verdana" w:hAnsi="Verdana" w:cs="Arial"/>
          <w:sz w:val="22"/>
          <w:szCs w:val="22"/>
          <w:lang w:val="en-GB"/>
        </w:rPr>
        <w:t xml:space="preserve"> given the very nature of the cause of complaint by the applicant </w:t>
      </w:r>
      <w:r w:rsidR="00F07D17">
        <w:rPr>
          <w:rFonts w:ascii="Verdana" w:hAnsi="Verdana" w:cs="Arial"/>
          <w:sz w:val="22"/>
          <w:szCs w:val="22"/>
          <w:lang w:val="en-GB"/>
        </w:rPr>
        <w:t xml:space="preserve">and the very real </w:t>
      </w:r>
      <w:r w:rsidR="00375366">
        <w:rPr>
          <w:rFonts w:ascii="Verdana" w:hAnsi="Verdana" w:cs="Arial"/>
          <w:sz w:val="22"/>
          <w:szCs w:val="22"/>
          <w:lang w:val="en-GB"/>
        </w:rPr>
        <w:t xml:space="preserve">prejudice </w:t>
      </w:r>
      <w:r w:rsidR="00F07D17">
        <w:rPr>
          <w:rFonts w:ascii="Verdana" w:hAnsi="Verdana" w:cs="Arial"/>
          <w:sz w:val="22"/>
          <w:szCs w:val="22"/>
          <w:lang w:val="en-GB"/>
        </w:rPr>
        <w:t xml:space="preserve">it would be exposed to </w:t>
      </w:r>
      <w:r w:rsidR="00375366">
        <w:rPr>
          <w:rFonts w:ascii="Verdana" w:hAnsi="Verdana" w:cs="Arial"/>
          <w:sz w:val="22"/>
          <w:szCs w:val="22"/>
          <w:lang w:val="en-GB"/>
        </w:rPr>
        <w:t>should it not receive the protection afforded by the order of the 21</w:t>
      </w:r>
      <w:r w:rsidR="00375366" w:rsidRPr="00375366">
        <w:rPr>
          <w:rFonts w:ascii="Verdana" w:hAnsi="Verdana" w:cs="Arial"/>
          <w:sz w:val="22"/>
          <w:szCs w:val="22"/>
          <w:vertAlign w:val="superscript"/>
          <w:lang w:val="en-GB"/>
        </w:rPr>
        <w:t>st</w:t>
      </w:r>
      <w:r w:rsidR="00375366">
        <w:rPr>
          <w:rFonts w:ascii="Verdana" w:hAnsi="Verdana" w:cs="Arial"/>
          <w:sz w:val="22"/>
          <w:szCs w:val="22"/>
          <w:lang w:val="en-GB"/>
        </w:rPr>
        <w:t xml:space="preserve"> of August 2023, </w:t>
      </w:r>
      <w:r w:rsidR="00F07D17">
        <w:rPr>
          <w:rFonts w:ascii="Verdana" w:hAnsi="Verdana" w:cs="Arial"/>
          <w:sz w:val="22"/>
          <w:szCs w:val="22"/>
          <w:lang w:val="en-GB"/>
        </w:rPr>
        <w:t>I found that</w:t>
      </w:r>
      <w:r w:rsidR="00375366">
        <w:rPr>
          <w:rFonts w:ascii="Verdana" w:hAnsi="Verdana" w:cs="Arial"/>
          <w:sz w:val="22"/>
          <w:szCs w:val="22"/>
          <w:lang w:val="en-GB"/>
        </w:rPr>
        <w:t xml:space="preserve"> the balance of convenience favours the retention of the order</w:t>
      </w:r>
      <w:r w:rsidR="00ED142B">
        <w:rPr>
          <w:rFonts w:ascii="Verdana" w:hAnsi="Verdana" w:cs="Arial"/>
          <w:sz w:val="22"/>
          <w:szCs w:val="22"/>
          <w:lang w:val="en-GB"/>
        </w:rPr>
        <w:t xml:space="preserve"> and </w:t>
      </w:r>
      <w:r w:rsidR="008564F0" w:rsidRPr="00ED142B">
        <w:rPr>
          <w:rFonts w:ascii="Verdana" w:hAnsi="Verdana" w:cs="Arial"/>
          <w:sz w:val="22"/>
          <w:szCs w:val="22"/>
          <w:lang w:val="en-GB"/>
        </w:rPr>
        <w:t xml:space="preserve">dismissed the reconsideration application. </w:t>
      </w:r>
    </w:p>
    <w:p w14:paraId="4E1468A0" w14:textId="12CB798F" w:rsidR="008564F0" w:rsidRPr="008564F0" w:rsidRDefault="008564F0" w:rsidP="008564F0">
      <w:pPr>
        <w:pStyle w:val="Indent"/>
        <w:keepNext/>
        <w:widowControl w:val="0"/>
        <w:spacing w:after="360" w:line="480" w:lineRule="auto"/>
        <w:jc w:val="both"/>
        <w:rPr>
          <w:rFonts w:ascii="Verdana" w:hAnsi="Verdana" w:cs="Arial"/>
          <w:b/>
          <w:bCs/>
          <w:sz w:val="22"/>
          <w:szCs w:val="22"/>
          <w:lang w:val="en-GB"/>
        </w:rPr>
      </w:pPr>
      <w:r>
        <w:rPr>
          <w:rFonts w:ascii="Verdana" w:hAnsi="Verdana" w:cs="Arial"/>
          <w:b/>
          <w:bCs/>
          <w:sz w:val="22"/>
          <w:szCs w:val="22"/>
          <w:lang w:val="en-GB"/>
        </w:rPr>
        <w:t>THE CONTEMPT APPLICATION</w:t>
      </w:r>
    </w:p>
    <w:p w14:paraId="0581CA45" w14:textId="7DE796B3" w:rsidR="002A6ABE" w:rsidRDefault="00FE442D" w:rsidP="00FE442D">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[30]</w:t>
      </w:r>
      <w:r>
        <w:rPr>
          <w:rFonts w:ascii="Verdana" w:hAnsi="Verdana" w:cs="Arial"/>
          <w:color w:val="000000" w:themeColor="text1"/>
          <w:sz w:val="22"/>
          <w:szCs w:val="22"/>
          <w:lang w:val="en-GB"/>
        </w:rPr>
        <w:tab/>
      </w:r>
      <w:r w:rsidR="008564F0">
        <w:rPr>
          <w:rFonts w:ascii="Verdana" w:hAnsi="Verdana" w:cs="Arial"/>
          <w:sz w:val="22"/>
          <w:szCs w:val="22"/>
          <w:lang w:val="en-GB"/>
        </w:rPr>
        <w:t>In its founding papers in support of the application for the reconnection of its electricity, the applicant stated that on the 17</w:t>
      </w:r>
      <w:r w:rsidR="008564F0" w:rsidRPr="008564F0">
        <w:rPr>
          <w:rFonts w:ascii="Verdana" w:hAnsi="Verdana" w:cs="Arial"/>
          <w:sz w:val="22"/>
          <w:szCs w:val="22"/>
          <w:vertAlign w:val="superscript"/>
          <w:lang w:val="en-GB"/>
        </w:rPr>
        <w:t>th</w:t>
      </w:r>
      <w:r w:rsidR="008564F0">
        <w:rPr>
          <w:rFonts w:ascii="Verdana" w:hAnsi="Verdana" w:cs="Arial"/>
          <w:sz w:val="22"/>
          <w:szCs w:val="22"/>
          <w:lang w:val="en-GB"/>
        </w:rPr>
        <w:t xml:space="preserve"> of August 2023 the respondents’ officials attended at the applicant’s property and terminated electricity alleging an illegal connection. The applicant did n</w:t>
      </w:r>
      <w:r w:rsidR="00F07D17">
        <w:rPr>
          <w:rFonts w:ascii="Verdana" w:hAnsi="Verdana" w:cs="Arial"/>
          <w:sz w:val="22"/>
          <w:szCs w:val="22"/>
          <w:lang w:val="en-GB"/>
        </w:rPr>
        <w:t>ot mention the removal of the meter.</w:t>
      </w:r>
    </w:p>
    <w:p w14:paraId="2965E135" w14:textId="032D5A23" w:rsidR="0066237F" w:rsidRDefault="00FE442D" w:rsidP="00FE442D">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[31]</w:t>
      </w:r>
      <w:r>
        <w:rPr>
          <w:rFonts w:ascii="Verdana" w:hAnsi="Verdana" w:cs="Arial"/>
          <w:color w:val="000000" w:themeColor="text1"/>
          <w:sz w:val="22"/>
          <w:szCs w:val="22"/>
          <w:lang w:val="en-GB"/>
        </w:rPr>
        <w:tab/>
      </w:r>
      <w:r w:rsidR="00F07D17">
        <w:rPr>
          <w:rFonts w:ascii="Verdana" w:hAnsi="Verdana" w:cs="Arial"/>
          <w:sz w:val="22"/>
          <w:szCs w:val="22"/>
          <w:lang w:val="en-GB"/>
        </w:rPr>
        <w:t xml:space="preserve">As alluded, the second respondent contacted the applicant’s attorneys on </w:t>
      </w:r>
      <w:r w:rsidR="0066237F">
        <w:rPr>
          <w:rFonts w:ascii="Verdana" w:hAnsi="Verdana" w:cs="Arial"/>
          <w:sz w:val="22"/>
          <w:szCs w:val="22"/>
          <w:lang w:val="en-GB"/>
        </w:rPr>
        <w:t>the 29</w:t>
      </w:r>
      <w:r w:rsidR="0066237F" w:rsidRPr="0066237F">
        <w:rPr>
          <w:rFonts w:ascii="Verdana" w:hAnsi="Verdana" w:cs="Arial"/>
          <w:sz w:val="22"/>
          <w:szCs w:val="22"/>
          <w:vertAlign w:val="superscript"/>
          <w:lang w:val="en-GB"/>
        </w:rPr>
        <w:t>th</w:t>
      </w:r>
      <w:r w:rsidR="0066237F">
        <w:rPr>
          <w:rFonts w:ascii="Verdana" w:hAnsi="Verdana" w:cs="Arial"/>
          <w:sz w:val="22"/>
          <w:szCs w:val="22"/>
          <w:lang w:val="en-GB"/>
        </w:rPr>
        <w:t xml:space="preserve"> of August 2023 </w:t>
      </w:r>
      <w:r w:rsidR="00F07D17">
        <w:rPr>
          <w:rFonts w:ascii="Verdana" w:hAnsi="Verdana" w:cs="Arial"/>
          <w:sz w:val="22"/>
          <w:szCs w:val="22"/>
          <w:lang w:val="en-GB"/>
        </w:rPr>
        <w:t xml:space="preserve">and </w:t>
      </w:r>
      <w:r w:rsidR="0066237F">
        <w:rPr>
          <w:rFonts w:ascii="Verdana" w:hAnsi="Verdana" w:cs="Arial"/>
          <w:sz w:val="22"/>
          <w:szCs w:val="22"/>
          <w:lang w:val="en-GB"/>
        </w:rPr>
        <w:t>requested the applicant to depose to an affidavit stating that the meter had been stolen by a third party. On the 1</w:t>
      </w:r>
      <w:r w:rsidR="0066237F" w:rsidRPr="0066237F">
        <w:rPr>
          <w:rFonts w:ascii="Verdana" w:hAnsi="Verdana" w:cs="Arial"/>
          <w:sz w:val="22"/>
          <w:szCs w:val="22"/>
          <w:vertAlign w:val="superscript"/>
          <w:lang w:val="en-GB"/>
        </w:rPr>
        <w:t>st</w:t>
      </w:r>
      <w:r w:rsidR="0066237F">
        <w:rPr>
          <w:rFonts w:ascii="Verdana" w:hAnsi="Verdana" w:cs="Arial"/>
          <w:sz w:val="22"/>
          <w:szCs w:val="22"/>
          <w:lang w:val="en-GB"/>
        </w:rPr>
        <w:t xml:space="preserve"> of September 2023 the applicant declined deposing to such an affidavit for the reason that the documents in its possession showed that it was the second respondent who disconnected the electricity and removed the meter. </w:t>
      </w:r>
    </w:p>
    <w:p w14:paraId="796DB05D" w14:textId="0824B480" w:rsidR="005358DD" w:rsidRDefault="00FE442D" w:rsidP="00FE442D">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[32]</w:t>
      </w:r>
      <w:r>
        <w:rPr>
          <w:rFonts w:ascii="Verdana" w:hAnsi="Verdana" w:cs="Arial"/>
          <w:color w:val="000000" w:themeColor="text1"/>
          <w:sz w:val="22"/>
          <w:szCs w:val="22"/>
          <w:lang w:val="en-GB"/>
        </w:rPr>
        <w:tab/>
      </w:r>
      <w:r w:rsidR="00DE264D" w:rsidRPr="00DE264D">
        <w:rPr>
          <w:rFonts w:ascii="Verdana" w:hAnsi="Verdana" w:cs="Arial"/>
          <w:sz w:val="22"/>
          <w:szCs w:val="22"/>
          <w:lang w:val="en-GB"/>
        </w:rPr>
        <w:t xml:space="preserve">Although </w:t>
      </w:r>
      <w:r w:rsidR="00F07D17">
        <w:rPr>
          <w:rFonts w:ascii="Verdana" w:hAnsi="Verdana" w:cs="Arial"/>
          <w:sz w:val="22"/>
          <w:szCs w:val="22"/>
          <w:lang w:val="en-GB"/>
        </w:rPr>
        <w:t>the papers are not</w:t>
      </w:r>
      <w:r w:rsidR="00DE264D" w:rsidRPr="00DE264D">
        <w:rPr>
          <w:rFonts w:ascii="Verdana" w:hAnsi="Verdana" w:cs="Arial"/>
          <w:sz w:val="22"/>
          <w:szCs w:val="22"/>
          <w:lang w:val="en-GB"/>
        </w:rPr>
        <w:t xml:space="preserve"> entirely clear on this issue, it </w:t>
      </w:r>
      <w:r w:rsidR="00F07D17">
        <w:rPr>
          <w:rFonts w:ascii="Verdana" w:hAnsi="Verdana" w:cs="Arial"/>
          <w:sz w:val="22"/>
          <w:szCs w:val="22"/>
          <w:lang w:val="en-GB"/>
        </w:rPr>
        <w:t>must logically follow</w:t>
      </w:r>
      <w:r w:rsidR="00DE264D" w:rsidRPr="00DE264D">
        <w:rPr>
          <w:rFonts w:ascii="Verdana" w:hAnsi="Verdana" w:cs="Arial"/>
          <w:sz w:val="22"/>
          <w:szCs w:val="22"/>
          <w:lang w:val="en-GB"/>
        </w:rPr>
        <w:t xml:space="preserve"> that the meter was removed</w:t>
      </w:r>
      <w:r w:rsidR="00F07D17">
        <w:rPr>
          <w:rFonts w:ascii="Verdana" w:hAnsi="Verdana" w:cs="Arial"/>
          <w:sz w:val="22"/>
          <w:szCs w:val="22"/>
          <w:lang w:val="en-GB"/>
        </w:rPr>
        <w:t xml:space="preserve"> </w:t>
      </w:r>
      <w:r w:rsidR="008511A6">
        <w:rPr>
          <w:rFonts w:ascii="Verdana" w:hAnsi="Verdana" w:cs="Arial"/>
          <w:sz w:val="22"/>
          <w:szCs w:val="22"/>
          <w:lang w:val="en-GB"/>
        </w:rPr>
        <w:t xml:space="preserve">by </w:t>
      </w:r>
      <w:r w:rsidR="00DE264D" w:rsidRPr="00DE264D">
        <w:rPr>
          <w:rFonts w:ascii="Verdana" w:hAnsi="Verdana" w:cs="Arial"/>
          <w:sz w:val="22"/>
          <w:szCs w:val="22"/>
          <w:lang w:val="en-GB"/>
        </w:rPr>
        <w:t xml:space="preserve">Bongani </w:t>
      </w:r>
      <w:r w:rsidR="00F07D17">
        <w:rPr>
          <w:rFonts w:ascii="Verdana" w:hAnsi="Verdana" w:cs="Arial"/>
          <w:sz w:val="22"/>
          <w:szCs w:val="22"/>
          <w:lang w:val="en-GB"/>
        </w:rPr>
        <w:t xml:space="preserve">at time when he </w:t>
      </w:r>
      <w:r w:rsidR="00DE264D" w:rsidRPr="00DE264D">
        <w:rPr>
          <w:rFonts w:ascii="Verdana" w:hAnsi="Verdana" w:cs="Arial"/>
          <w:sz w:val="22"/>
          <w:szCs w:val="22"/>
          <w:lang w:val="en-GB"/>
        </w:rPr>
        <w:t>disconnected the electricity</w:t>
      </w:r>
      <w:r w:rsidR="005358DD">
        <w:rPr>
          <w:rFonts w:ascii="Verdana" w:hAnsi="Verdana" w:cs="Arial"/>
          <w:sz w:val="22"/>
          <w:szCs w:val="22"/>
          <w:lang w:val="en-GB"/>
        </w:rPr>
        <w:t xml:space="preserve"> which was </w:t>
      </w:r>
      <w:r w:rsidR="00DE264D" w:rsidRPr="00DE264D">
        <w:rPr>
          <w:rFonts w:ascii="Verdana" w:hAnsi="Verdana" w:cs="Arial"/>
          <w:sz w:val="22"/>
          <w:szCs w:val="22"/>
          <w:lang w:val="en-GB"/>
        </w:rPr>
        <w:t>on the 17</w:t>
      </w:r>
      <w:r w:rsidR="00DE264D" w:rsidRPr="00DE264D">
        <w:rPr>
          <w:rFonts w:ascii="Verdana" w:hAnsi="Verdana" w:cs="Arial"/>
          <w:sz w:val="22"/>
          <w:szCs w:val="22"/>
          <w:vertAlign w:val="superscript"/>
          <w:lang w:val="en-GB"/>
        </w:rPr>
        <w:t>th</w:t>
      </w:r>
      <w:r w:rsidR="00DE264D" w:rsidRPr="00DE264D">
        <w:rPr>
          <w:rFonts w:ascii="Verdana" w:hAnsi="Verdana" w:cs="Arial"/>
          <w:sz w:val="22"/>
          <w:szCs w:val="22"/>
          <w:lang w:val="en-GB"/>
        </w:rPr>
        <w:t xml:space="preserve"> of August 2023. Why this critical information was not disclosed to the court at the time the application was brought, is not </w:t>
      </w:r>
      <w:r w:rsidR="005358DD">
        <w:rPr>
          <w:rFonts w:ascii="Verdana" w:hAnsi="Verdana" w:cs="Arial"/>
          <w:sz w:val="22"/>
          <w:szCs w:val="22"/>
          <w:lang w:val="en-GB"/>
        </w:rPr>
        <w:t>explained in the contempt proceedings</w:t>
      </w:r>
      <w:r w:rsidR="00DE264D" w:rsidRPr="00DE264D">
        <w:rPr>
          <w:rFonts w:ascii="Verdana" w:hAnsi="Verdana" w:cs="Arial"/>
          <w:sz w:val="22"/>
          <w:szCs w:val="22"/>
          <w:lang w:val="en-GB"/>
        </w:rPr>
        <w:t xml:space="preserve">. </w:t>
      </w:r>
    </w:p>
    <w:p w14:paraId="0864CF4B" w14:textId="112D0BA7" w:rsidR="00073B74" w:rsidRDefault="00FE442D" w:rsidP="00FE442D">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[33]</w:t>
      </w:r>
      <w:r>
        <w:rPr>
          <w:rFonts w:ascii="Verdana" w:hAnsi="Verdana" w:cs="Arial"/>
          <w:color w:val="000000" w:themeColor="text1"/>
          <w:sz w:val="22"/>
          <w:szCs w:val="22"/>
          <w:lang w:val="en-GB"/>
        </w:rPr>
        <w:tab/>
      </w:r>
      <w:r w:rsidR="00DE264D" w:rsidRPr="00DE264D">
        <w:rPr>
          <w:rFonts w:ascii="Verdana" w:hAnsi="Verdana" w:cs="Arial"/>
          <w:sz w:val="22"/>
          <w:szCs w:val="22"/>
          <w:lang w:val="en-GB"/>
        </w:rPr>
        <w:t>It was however common cause between the parties during the hearing of the application before me, that the electricity cannot be safely and legally reconnected unless a meter is installed. This particular fact</w:t>
      </w:r>
      <w:r w:rsidR="00DE264D">
        <w:rPr>
          <w:rFonts w:ascii="Verdana" w:hAnsi="Verdana" w:cs="Arial"/>
          <w:sz w:val="22"/>
          <w:szCs w:val="22"/>
          <w:lang w:val="en-GB"/>
        </w:rPr>
        <w:t>, had it been brought to the court’s attention of the 21</w:t>
      </w:r>
      <w:r w:rsidR="00DE264D">
        <w:rPr>
          <w:rFonts w:ascii="Verdana" w:hAnsi="Verdana" w:cs="Arial"/>
          <w:sz w:val="22"/>
          <w:szCs w:val="22"/>
          <w:vertAlign w:val="superscript"/>
          <w:lang w:val="en-GB"/>
        </w:rPr>
        <w:t>st</w:t>
      </w:r>
      <w:r w:rsidR="00DE264D">
        <w:rPr>
          <w:rFonts w:ascii="Verdana" w:hAnsi="Verdana" w:cs="Arial"/>
          <w:sz w:val="22"/>
          <w:szCs w:val="22"/>
          <w:lang w:val="en-GB"/>
        </w:rPr>
        <w:t xml:space="preserve"> of August 2023, the order </w:t>
      </w:r>
      <w:r w:rsidR="005358DD">
        <w:rPr>
          <w:rFonts w:ascii="Verdana" w:hAnsi="Verdana" w:cs="Arial"/>
          <w:sz w:val="22"/>
          <w:szCs w:val="22"/>
          <w:lang w:val="en-GB"/>
        </w:rPr>
        <w:t>may very well have read differently and would have provided for the installation of a meter. This would have prevented the ensuing litigation.</w:t>
      </w:r>
    </w:p>
    <w:p w14:paraId="6A72DF47" w14:textId="307199FB" w:rsidR="00DE264D" w:rsidRPr="005358DD" w:rsidRDefault="00FE442D" w:rsidP="00FE442D">
      <w:pPr>
        <w:pStyle w:val="Indent"/>
        <w:widowControl w:val="0"/>
        <w:spacing w:after="360" w:line="480" w:lineRule="auto"/>
        <w:ind w:left="720" w:hanging="720"/>
        <w:jc w:val="both"/>
        <w:rPr>
          <w:rFonts w:ascii="Verdana" w:hAnsi="Verdana" w:cs="Arial"/>
          <w:sz w:val="22"/>
          <w:szCs w:val="22"/>
          <w:lang w:val="en-GB"/>
        </w:rPr>
      </w:pPr>
      <w:r w:rsidRPr="005358DD">
        <w:rPr>
          <w:rFonts w:ascii="Verdana" w:hAnsi="Verdana" w:cs="Arial"/>
          <w:color w:val="000000" w:themeColor="text1"/>
          <w:sz w:val="22"/>
          <w:szCs w:val="22"/>
          <w:lang w:val="en-GB"/>
        </w:rPr>
        <w:t>[34]</w:t>
      </w:r>
      <w:r w:rsidRPr="005358DD">
        <w:rPr>
          <w:rFonts w:ascii="Verdana" w:hAnsi="Verdana" w:cs="Arial"/>
          <w:color w:val="000000" w:themeColor="text1"/>
          <w:sz w:val="22"/>
          <w:szCs w:val="22"/>
          <w:lang w:val="en-GB"/>
        </w:rPr>
        <w:tab/>
      </w:r>
      <w:r w:rsidR="00DE264D">
        <w:rPr>
          <w:rFonts w:ascii="Verdana" w:hAnsi="Verdana" w:cs="Arial"/>
          <w:sz w:val="22"/>
          <w:szCs w:val="22"/>
          <w:lang w:val="en-GB"/>
        </w:rPr>
        <w:t>Despite the absence of this critical fact, I do find that the respondents are in contempt of the court order granted on the 21</w:t>
      </w:r>
      <w:r w:rsidR="00DE264D" w:rsidRPr="00DE264D">
        <w:rPr>
          <w:rFonts w:ascii="Verdana" w:hAnsi="Verdana" w:cs="Arial"/>
          <w:sz w:val="22"/>
          <w:szCs w:val="22"/>
          <w:vertAlign w:val="superscript"/>
          <w:lang w:val="en-GB"/>
        </w:rPr>
        <w:t>st</w:t>
      </w:r>
      <w:r w:rsidR="00DE264D">
        <w:rPr>
          <w:rFonts w:ascii="Verdana" w:hAnsi="Verdana" w:cs="Arial"/>
          <w:sz w:val="22"/>
          <w:szCs w:val="22"/>
          <w:lang w:val="en-GB"/>
        </w:rPr>
        <w:t xml:space="preserve"> of August 2023. </w:t>
      </w:r>
      <w:r w:rsidR="00D20637">
        <w:rPr>
          <w:rFonts w:ascii="Verdana" w:hAnsi="Verdana" w:cs="Arial"/>
          <w:sz w:val="22"/>
          <w:szCs w:val="22"/>
          <w:lang w:val="en-GB"/>
        </w:rPr>
        <w:t xml:space="preserve">Not only did they know about the application, but they were made aware of the order and in fact acted upon it and complied with it only to disconnect the electricity when the dispute between the parties arose regarding the issue of the alleged theft or unlawful removal of the meter. </w:t>
      </w:r>
      <w:r w:rsidR="005358DD">
        <w:rPr>
          <w:rFonts w:ascii="Verdana" w:hAnsi="Verdana" w:cs="Arial"/>
          <w:sz w:val="22"/>
          <w:szCs w:val="22"/>
          <w:lang w:val="en-GB"/>
        </w:rPr>
        <w:t>Again</w:t>
      </w:r>
      <w:r w:rsidR="00D20637" w:rsidRPr="005358DD">
        <w:rPr>
          <w:rFonts w:ascii="Verdana" w:hAnsi="Verdana" w:cs="Arial"/>
          <w:sz w:val="22"/>
          <w:szCs w:val="22"/>
          <w:lang w:val="en-GB"/>
        </w:rPr>
        <w:t xml:space="preserve"> the respondents verily believed that the court order was impossible to comply with in circumstances where there was no meter and where, according to the respondents, it was the applicant’s duty to report the unlawful removal of the meter, one would have expected the respondents to have approached the court earlier with a reconsideration application or at the very least with an application to vary the order granted on the 21</w:t>
      </w:r>
      <w:r w:rsidR="00D20637" w:rsidRPr="005358DD">
        <w:rPr>
          <w:rFonts w:ascii="Verdana" w:hAnsi="Verdana" w:cs="Arial"/>
          <w:sz w:val="22"/>
          <w:szCs w:val="22"/>
          <w:vertAlign w:val="superscript"/>
          <w:lang w:val="en-GB"/>
        </w:rPr>
        <w:t>st</w:t>
      </w:r>
      <w:r w:rsidR="00D20637" w:rsidRPr="005358DD">
        <w:rPr>
          <w:rFonts w:ascii="Verdana" w:hAnsi="Verdana" w:cs="Arial"/>
          <w:sz w:val="22"/>
          <w:szCs w:val="22"/>
          <w:lang w:val="en-GB"/>
        </w:rPr>
        <w:t xml:space="preserve"> of August 2023. No such steps were taken. </w:t>
      </w:r>
    </w:p>
    <w:p w14:paraId="0C0F5AD7" w14:textId="47F8D78A" w:rsidR="00D20637" w:rsidRDefault="00FE442D" w:rsidP="00FE442D">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[35]</w:t>
      </w:r>
      <w:r>
        <w:rPr>
          <w:rFonts w:ascii="Verdana" w:hAnsi="Verdana" w:cs="Arial"/>
          <w:color w:val="000000" w:themeColor="text1"/>
          <w:sz w:val="22"/>
          <w:szCs w:val="22"/>
          <w:lang w:val="en-GB"/>
        </w:rPr>
        <w:tab/>
      </w:r>
      <w:r w:rsidR="00D20637">
        <w:rPr>
          <w:rFonts w:ascii="Verdana" w:hAnsi="Verdana" w:cs="Arial"/>
          <w:sz w:val="22"/>
          <w:szCs w:val="22"/>
          <w:lang w:val="en-GB"/>
        </w:rPr>
        <w:t>Accordingly, the applicant has satisfied the requirements for contempt.</w:t>
      </w:r>
      <w:r w:rsidR="00D20637">
        <w:rPr>
          <w:rStyle w:val="FootnoteReference"/>
          <w:rFonts w:ascii="Verdana" w:hAnsi="Verdana" w:cs="Arial"/>
          <w:sz w:val="22"/>
          <w:szCs w:val="22"/>
          <w:lang w:val="en-GB"/>
        </w:rPr>
        <w:footnoteReference w:id="7"/>
      </w:r>
      <w:r w:rsidR="00D20637">
        <w:rPr>
          <w:rFonts w:ascii="Verdana" w:hAnsi="Verdana" w:cs="Arial"/>
          <w:sz w:val="22"/>
          <w:szCs w:val="22"/>
          <w:lang w:val="en-GB"/>
        </w:rPr>
        <w:t xml:space="preserve"> </w:t>
      </w:r>
    </w:p>
    <w:p w14:paraId="721BF551" w14:textId="720F172C" w:rsidR="00D20637" w:rsidRDefault="00FE442D" w:rsidP="00FE442D">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[36]</w:t>
      </w:r>
      <w:r>
        <w:rPr>
          <w:rFonts w:ascii="Verdana" w:hAnsi="Verdana" w:cs="Arial"/>
          <w:color w:val="000000" w:themeColor="text1"/>
          <w:sz w:val="22"/>
          <w:szCs w:val="22"/>
          <w:lang w:val="en-GB"/>
        </w:rPr>
        <w:tab/>
      </w:r>
      <w:r w:rsidR="00D20637">
        <w:rPr>
          <w:rFonts w:ascii="Verdana" w:hAnsi="Verdana" w:cs="Arial"/>
          <w:sz w:val="22"/>
          <w:szCs w:val="22"/>
          <w:lang w:val="en-GB"/>
        </w:rPr>
        <w:t>It was argued before me that additional relief may in certain instances be requested during contempt proceedings</w:t>
      </w:r>
      <w:r w:rsidR="005358DD">
        <w:rPr>
          <w:rFonts w:ascii="Verdana" w:hAnsi="Verdana" w:cs="Arial"/>
          <w:sz w:val="22"/>
          <w:szCs w:val="22"/>
          <w:lang w:val="en-GB"/>
        </w:rPr>
        <w:t xml:space="preserve"> and under particular circumstances</w:t>
      </w:r>
      <w:r w:rsidR="00D20637">
        <w:rPr>
          <w:rFonts w:ascii="Verdana" w:hAnsi="Verdana" w:cs="Arial"/>
          <w:sz w:val="22"/>
          <w:szCs w:val="22"/>
          <w:lang w:val="en-GB"/>
        </w:rPr>
        <w:t xml:space="preserve">. In this regard I was referred </w:t>
      </w:r>
      <w:r w:rsidR="00926E18">
        <w:rPr>
          <w:rFonts w:ascii="Verdana" w:hAnsi="Verdana" w:cs="Arial"/>
          <w:i/>
          <w:iCs/>
          <w:sz w:val="22"/>
          <w:szCs w:val="22"/>
          <w:lang w:val="en-GB"/>
        </w:rPr>
        <w:t>Matjhabeng</w:t>
      </w:r>
      <w:r w:rsidR="005358DD">
        <w:rPr>
          <w:rFonts w:ascii="Verdana" w:hAnsi="Verdana" w:cs="Arial"/>
          <w:i/>
          <w:iCs/>
          <w:sz w:val="22"/>
          <w:szCs w:val="22"/>
          <w:lang w:val="en-GB"/>
        </w:rPr>
        <w:t xml:space="preserve"> </w:t>
      </w:r>
      <w:r w:rsidR="005358DD">
        <w:rPr>
          <w:rFonts w:ascii="Verdana" w:hAnsi="Verdana" w:cs="Arial"/>
          <w:sz w:val="22"/>
          <w:szCs w:val="22"/>
          <w:lang w:val="en-GB"/>
        </w:rPr>
        <w:t>where the Constitutional Court stated as follows</w:t>
      </w:r>
      <w:r w:rsidR="00926E18">
        <w:rPr>
          <w:rFonts w:ascii="Verdana" w:hAnsi="Verdana" w:cs="Arial"/>
          <w:sz w:val="22"/>
          <w:szCs w:val="22"/>
          <w:lang w:val="en-GB"/>
        </w:rPr>
        <w:t>:</w:t>
      </w:r>
      <w:r w:rsidR="00926E18" w:rsidRPr="00926E18">
        <w:rPr>
          <w:rStyle w:val="FootnoteReference"/>
          <w:rFonts w:ascii="Verdana" w:hAnsi="Verdana" w:cs="Arial"/>
          <w:sz w:val="22"/>
          <w:szCs w:val="22"/>
          <w:lang w:val="en-GB"/>
        </w:rPr>
        <w:footnoteReference w:id="8"/>
      </w:r>
      <w:r w:rsidR="00926E18">
        <w:rPr>
          <w:rFonts w:ascii="Verdana" w:hAnsi="Verdana" w:cs="Arial"/>
          <w:sz w:val="22"/>
          <w:szCs w:val="22"/>
          <w:lang w:val="en-GB"/>
        </w:rPr>
        <w:t> -</w:t>
      </w:r>
    </w:p>
    <w:p w14:paraId="0C229425" w14:textId="06F01800" w:rsidR="00926E18" w:rsidRPr="00926E18" w:rsidRDefault="00926E18" w:rsidP="00F5669C">
      <w:pPr>
        <w:pStyle w:val="Indent"/>
        <w:widowControl w:val="0"/>
        <w:spacing w:after="480" w:line="360" w:lineRule="auto"/>
        <w:ind w:left="1440"/>
        <w:jc w:val="both"/>
        <w:rPr>
          <w:rFonts w:ascii="Verdana" w:hAnsi="Verdana" w:cs="Arial"/>
          <w:i/>
          <w:iCs/>
          <w:sz w:val="22"/>
          <w:szCs w:val="22"/>
          <w:lang w:val="en-GB"/>
        </w:rPr>
      </w:pPr>
      <w:r>
        <w:rPr>
          <w:rFonts w:ascii="Verdana" w:hAnsi="Verdana" w:cs="Arial"/>
          <w:i/>
          <w:iCs/>
          <w:sz w:val="22"/>
          <w:szCs w:val="22"/>
          <w:lang w:val="en-GB"/>
        </w:rPr>
        <w:t>“[54]  Not every court order warrants committal for contempt of court in civil proceedings. The relief in civil contempt proceedings can take a variety of forms other than criminal sanctions, such as declaratory orders, mandamuses, and structural interdicts. All of these remedies play an important part in the enforcement of court orders in civil contempt proceedings.”</w:t>
      </w:r>
    </w:p>
    <w:p w14:paraId="71E0043F" w14:textId="176B2D98" w:rsidR="00926E18" w:rsidRDefault="00FE442D" w:rsidP="00FE442D">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[37]</w:t>
      </w:r>
      <w:r>
        <w:rPr>
          <w:rFonts w:ascii="Verdana" w:hAnsi="Verdana" w:cs="Arial"/>
          <w:color w:val="000000" w:themeColor="text1"/>
          <w:sz w:val="22"/>
          <w:szCs w:val="22"/>
          <w:lang w:val="en-GB"/>
        </w:rPr>
        <w:tab/>
      </w:r>
      <w:r w:rsidR="00926E18">
        <w:rPr>
          <w:rFonts w:ascii="Verdana" w:hAnsi="Verdana" w:cs="Arial"/>
          <w:sz w:val="22"/>
          <w:szCs w:val="22"/>
          <w:lang w:val="en-GB"/>
        </w:rPr>
        <w:t>In my view, no purpose w</w:t>
      </w:r>
      <w:r w:rsidR="005358DD">
        <w:rPr>
          <w:rFonts w:ascii="Verdana" w:hAnsi="Verdana" w:cs="Arial"/>
          <w:sz w:val="22"/>
          <w:szCs w:val="22"/>
          <w:lang w:val="en-GB"/>
        </w:rPr>
        <w:t>ould</w:t>
      </w:r>
      <w:r w:rsidR="00926E18">
        <w:rPr>
          <w:rFonts w:ascii="Verdana" w:hAnsi="Verdana" w:cs="Arial"/>
          <w:sz w:val="22"/>
          <w:szCs w:val="22"/>
          <w:lang w:val="en-GB"/>
        </w:rPr>
        <w:t xml:space="preserve"> be served by protracting the dispute between the applicant and the respondents over whose responsibility it is to report the alleged unlawful removal of the meter. It was incumbent upon the respondents to advance some evidence that Bongani was not a subcontractor and a fraudster as alleged. Instead, the respondents simply denied that Bongani was in their employ. It was then </w:t>
      </w:r>
      <w:r w:rsidR="00552AC3">
        <w:rPr>
          <w:rFonts w:ascii="Verdana" w:hAnsi="Verdana" w:cs="Arial"/>
          <w:sz w:val="22"/>
          <w:szCs w:val="22"/>
          <w:lang w:val="en-GB"/>
        </w:rPr>
        <w:t xml:space="preserve">that the applicant took it upon itself to make the necessary enquiries with Bongani. </w:t>
      </w:r>
      <w:r w:rsidR="005358DD">
        <w:rPr>
          <w:rFonts w:ascii="Verdana" w:hAnsi="Verdana" w:cs="Arial"/>
          <w:sz w:val="22"/>
          <w:szCs w:val="22"/>
          <w:lang w:val="en-GB"/>
        </w:rPr>
        <w:t>On the other hand, the applicant could simply have attended at the police station and deposed to affidavit stating that it was directed by the respondent to report the matter. In doing so it would not have compromised its position regarding how it perceives the version of events and the involvement of Bongani.</w:t>
      </w:r>
    </w:p>
    <w:p w14:paraId="3DD7972B" w14:textId="71F321F8" w:rsidR="00552AC3" w:rsidRDefault="00FE442D" w:rsidP="00FE442D">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[38]</w:t>
      </w:r>
      <w:r>
        <w:rPr>
          <w:rFonts w:ascii="Verdana" w:hAnsi="Verdana" w:cs="Arial"/>
          <w:color w:val="000000" w:themeColor="text1"/>
          <w:sz w:val="22"/>
          <w:szCs w:val="22"/>
          <w:lang w:val="en-GB"/>
        </w:rPr>
        <w:tab/>
      </w:r>
      <w:r w:rsidR="00552AC3">
        <w:rPr>
          <w:rFonts w:ascii="Verdana" w:hAnsi="Verdana" w:cs="Arial"/>
          <w:sz w:val="22"/>
          <w:szCs w:val="22"/>
          <w:lang w:val="en-GB"/>
        </w:rPr>
        <w:t>It is for th</w:t>
      </w:r>
      <w:r w:rsidR="005358DD">
        <w:rPr>
          <w:rFonts w:ascii="Verdana" w:hAnsi="Verdana" w:cs="Arial"/>
          <w:sz w:val="22"/>
          <w:szCs w:val="22"/>
          <w:lang w:val="en-GB"/>
        </w:rPr>
        <w:t>ese</w:t>
      </w:r>
      <w:r w:rsidR="00552AC3">
        <w:rPr>
          <w:rFonts w:ascii="Verdana" w:hAnsi="Verdana" w:cs="Arial"/>
          <w:sz w:val="22"/>
          <w:szCs w:val="22"/>
          <w:lang w:val="en-GB"/>
        </w:rPr>
        <w:t xml:space="preserve"> reason</w:t>
      </w:r>
      <w:r w:rsidR="005358DD">
        <w:rPr>
          <w:rFonts w:ascii="Verdana" w:hAnsi="Verdana" w:cs="Arial"/>
          <w:sz w:val="22"/>
          <w:szCs w:val="22"/>
          <w:lang w:val="en-GB"/>
        </w:rPr>
        <w:t>s</w:t>
      </w:r>
      <w:r w:rsidR="00552AC3">
        <w:rPr>
          <w:rFonts w:ascii="Verdana" w:hAnsi="Verdana" w:cs="Arial"/>
          <w:sz w:val="22"/>
          <w:szCs w:val="22"/>
          <w:lang w:val="en-GB"/>
        </w:rPr>
        <w:t xml:space="preserve"> that I </w:t>
      </w:r>
      <w:r w:rsidR="005358DD">
        <w:rPr>
          <w:rFonts w:ascii="Verdana" w:hAnsi="Verdana" w:cs="Arial"/>
          <w:sz w:val="22"/>
          <w:szCs w:val="22"/>
          <w:lang w:val="en-GB"/>
        </w:rPr>
        <w:t xml:space="preserve">ordered the applicant to report the matter to the police and to </w:t>
      </w:r>
      <w:r w:rsidR="00552AC3">
        <w:rPr>
          <w:rFonts w:ascii="Verdana" w:hAnsi="Verdana" w:cs="Arial"/>
          <w:sz w:val="22"/>
          <w:szCs w:val="22"/>
          <w:lang w:val="en-GB"/>
        </w:rPr>
        <w:t>apply a punitive measure</w:t>
      </w:r>
      <w:r w:rsidR="005358DD">
        <w:rPr>
          <w:rFonts w:ascii="Verdana" w:hAnsi="Verdana" w:cs="Arial"/>
          <w:sz w:val="22"/>
          <w:szCs w:val="22"/>
          <w:lang w:val="en-GB"/>
        </w:rPr>
        <w:t>, other than a fine,</w:t>
      </w:r>
      <w:r w:rsidR="00552AC3">
        <w:rPr>
          <w:rFonts w:ascii="Verdana" w:hAnsi="Verdana" w:cs="Arial"/>
          <w:sz w:val="22"/>
          <w:szCs w:val="22"/>
          <w:lang w:val="en-GB"/>
        </w:rPr>
        <w:t xml:space="preserve"> </w:t>
      </w:r>
      <w:r w:rsidR="005358DD">
        <w:rPr>
          <w:rFonts w:ascii="Verdana" w:hAnsi="Verdana" w:cs="Arial"/>
          <w:sz w:val="22"/>
          <w:szCs w:val="22"/>
          <w:lang w:val="en-GB"/>
        </w:rPr>
        <w:t>by ordering</w:t>
      </w:r>
      <w:r w:rsidR="00552AC3">
        <w:rPr>
          <w:rFonts w:ascii="Verdana" w:hAnsi="Verdana" w:cs="Arial"/>
          <w:sz w:val="22"/>
          <w:szCs w:val="22"/>
          <w:lang w:val="en-GB"/>
        </w:rPr>
        <w:t xml:space="preserve"> the respondents to provide and install the new meter. </w:t>
      </w:r>
    </w:p>
    <w:p w14:paraId="0ED32EB5" w14:textId="440A2660" w:rsidR="00561FC1" w:rsidRPr="00561FC1" w:rsidRDefault="00561FC1" w:rsidP="00561FC1">
      <w:pPr>
        <w:pStyle w:val="Indent"/>
        <w:keepNext/>
        <w:widowControl w:val="0"/>
        <w:spacing w:after="360" w:line="480" w:lineRule="auto"/>
        <w:jc w:val="both"/>
        <w:rPr>
          <w:rFonts w:ascii="Verdana" w:hAnsi="Verdana" w:cs="Arial"/>
          <w:b/>
          <w:bCs/>
          <w:sz w:val="22"/>
          <w:szCs w:val="22"/>
          <w:lang w:val="en-GB"/>
        </w:rPr>
      </w:pPr>
      <w:r>
        <w:rPr>
          <w:rFonts w:ascii="Verdana" w:hAnsi="Verdana" w:cs="Arial"/>
          <w:b/>
          <w:bCs/>
          <w:sz w:val="22"/>
          <w:szCs w:val="22"/>
          <w:lang w:val="en-GB"/>
        </w:rPr>
        <w:t>COSTS</w:t>
      </w:r>
    </w:p>
    <w:p w14:paraId="093846D7" w14:textId="652906B4" w:rsidR="005358DD" w:rsidRPr="005358DD" w:rsidRDefault="00FE442D" w:rsidP="00FE442D">
      <w:pPr>
        <w:pStyle w:val="Indent"/>
        <w:widowControl w:val="0"/>
        <w:spacing w:after="360" w:line="480" w:lineRule="auto"/>
        <w:ind w:left="720" w:hanging="720"/>
        <w:jc w:val="both"/>
        <w:rPr>
          <w:rFonts w:ascii="Verdana" w:hAnsi="Verdana" w:cs="Arial"/>
          <w:sz w:val="22"/>
          <w:szCs w:val="22"/>
          <w:lang w:val="en-GB"/>
        </w:rPr>
      </w:pPr>
      <w:r w:rsidRPr="005358DD">
        <w:rPr>
          <w:rFonts w:ascii="Verdana" w:hAnsi="Verdana" w:cs="Arial"/>
          <w:color w:val="000000" w:themeColor="text1"/>
          <w:sz w:val="22"/>
          <w:szCs w:val="22"/>
          <w:lang w:val="en-GB"/>
        </w:rPr>
        <w:t>[39]</w:t>
      </w:r>
      <w:r w:rsidRPr="005358DD">
        <w:rPr>
          <w:rFonts w:ascii="Verdana" w:hAnsi="Verdana" w:cs="Arial"/>
          <w:color w:val="000000" w:themeColor="text1"/>
          <w:sz w:val="22"/>
          <w:szCs w:val="22"/>
          <w:lang w:val="en-GB"/>
        </w:rPr>
        <w:tab/>
      </w:r>
      <w:r w:rsidR="005358DD">
        <w:rPr>
          <w:rFonts w:ascii="Verdana" w:hAnsi="Verdana" w:cs="Arial"/>
          <w:sz w:val="22"/>
          <w:szCs w:val="22"/>
          <w:lang w:val="en-GB"/>
        </w:rPr>
        <w:t>The applicant’s non-disclosure of the removal of the meter weigh</w:t>
      </w:r>
      <w:r w:rsidR="00ED142B">
        <w:rPr>
          <w:rFonts w:ascii="Verdana" w:hAnsi="Verdana" w:cs="Arial"/>
          <w:sz w:val="22"/>
          <w:szCs w:val="22"/>
          <w:lang w:val="en-GB"/>
        </w:rPr>
        <w:t>ed</w:t>
      </w:r>
      <w:r w:rsidR="005358DD">
        <w:rPr>
          <w:rFonts w:ascii="Verdana" w:hAnsi="Verdana" w:cs="Arial"/>
          <w:sz w:val="22"/>
          <w:szCs w:val="22"/>
          <w:lang w:val="en-GB"/>
        </w:rPr>
        <w:t xml:space="preserve"> heavily with me when </w:t>
      </w:r>
      <w:r w:rsidR="00ED142B">
        <w:rPr>
          <w:rFonts w:ascii="Verdana" w:hAnsi="Verdana" w:cs="Arial"/>
          <w:sz w:val="22"/>
          <w:szCs w:val="22"/>
          <w:lang w:val="en-GB"/>
        </w:rPr>
        <w:t>I considered</w:t>
      </w:r>
      <w:r w:rsidR="005358DD">
        <w:rPr>
          <w:rFonts w:ascii="Verdana" w:hAnsi="Verdana" w:cs="Arial"/>
          <w:sz w:val="22"/>
          <w:szCs w:val="22"/>
          <w:lang w:val="en-GB"/>
        </w:rPr>
        <w:t xml:space="preserve"> the issue of costs. The fact that the applicant included an additional prayer in the contempt proceedings for an order compelling the respondents to install a new meter, demonstrates an acknowledgement on the part of the applicant that the installation of a meter is an essential requirement to the lawful reconnection of the electricity. Having said that it does not derogate from the fact that the respondents ought to have complied with the order until varied or set aside.</w:t>
      </w:r>
    </w:p>
    <w:p w14:paraId="624EA993" w14:textId="54629633" w:rsidR="001F5425" w:rsidRDefault="00FE442D" w:rsidP="00FE442D">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[40]</w:t>
      </w:r>
      <w:r>
        <w:rPr>
          <w:rFonts w:ascii="Verdana" w:hAnsi="Verdana" w:cs="Arial"/>
          <w:color w:val="000000" w:themeColor="text1"/>
          <w:sz w:val="22"/>
          <w:szCs w:val="22"/>
          <w:lang w:val="en-GB"/>
        </w:rPr>
        <w:tab/>
      </w:r>
      <w:r w:rsidR="00552AC3">
        <w:rPr>
          <w:rFonts w:ascii="Verdana" w:hAnsi="Verdana" w:cs="Arial"/>
          <w:sz w:val="22"/>
          <w:szCs w:val="22"/>
          <w:lang w:val="en-GB"/>
        </w:rPr>
        <w:t>It is trite that the awarding of costs falls squarely within the discretion of the court. In this particular matter, I was not persuaded that costs should follow the result</w:t>
      </w:r>
      <w:r w:rsidR="005358DD">
        <w:rPr>
          <w:rFonts w:ascii="Verdana" w:hAnsi="Verdana" w:cs="Arial"/>
          <w:sz w:val="22"/>
          <w:szCs w:val="22"/>
          <w:lang w:val="en-GB"/>
        </w:rPr>
        <w:t xml:space="preserve"> as is usually the case. </w:t>
      </w:r>
      <w:r w:rsidR="00552AC3">
        <w:rPr>
          <w:rFonts w:ascii="Verdana" w:hAnsi="Verdana" w:cs="Arial"/>
          <w:sz w:val="22"/>
          <w:szCs w:val="22"/>
          <w:lang w:val="en-GB"/>
        </w:rPr>
        <w:t xml:space="preserve">My </w:t>
      </w:r>
      <w:r w:rsidR="005358DD">
        <w:rPr>
          <w:rFonts w:ascii="Verdana" w:hAnsi="Verdana" w:cs="Arial"/>
          <w:sz w:val="22"/>
          <w:szCs w:val="22"/>
          <w:lang w:val="en-GB"/>
        </w:rPr>
        <w:t xml:space="preserve">deviation </w:t>
      </w:r>
      <w:r w:rsidR="00552AC3">
        <w:rPr>
          <w:rFonts w:ascii="Verdana" w:hAnsi="Verdana" w:cs="Arial"/>
          <w:sz w:val="22"/>
          <w:szCs w:val="22"/>
          <w:lang w:val="en-GB"/>
        </w:rPr>
        <w:t>from the norm is motivated by the issue surrounding the removal of the meter. Had the applicant informed the court on the 21</w:t>
      </w:r>
      <w:r w:rsidR="00552AC3" w:rsidRPr="00552AC3">
        <w:rPr>
          <w:rFonts w:ascii="Verdana" w:hAnsi="Verdana" w:cs="Arial"/>
          <w:sz w:val="22"/>
          <w:szCs w:val="22"/>
          <w:vertAlign w:val="superscript"/>
          <w:lang w:val="en-GB"/>
        </w:rPr>
        <w:t>st</w:t>
      </w:r>
      <w:r w:rsidR="00552AC3">
        <w:rPr>
          <w:rFonts w:ascii="Verdana" w:hAnsi="Verdana" w:cs="Arial"/>
          <w:sz w:val="22"/>
          <w:szCs w:val="22"/>
          <w:lang w:val="en-GB"/>
        </w:rPr>
        <w:t xml:space="preserve"> of August 2023 that the meter had been removed, the court would in all likelihood have granted an order providing for the installation of a meter</w:t>
      </w:r>
      <w:r w:rsidR="001F5425">
        <w:rPr>
          <w:rFonts w:ascii="Verdana" w:hAnsi="Verdana" w:cs="Arial"/>
          <w:sz w:val="22"/>
          <w:szCs w:val="22"/>
          <w:lang w:val="en-GB"/>
        </w:rPr>
        <w:t xml:space="preserve"> which would have avoided further litigation</w:t>
      </w:r>
      <w:r w:rsidR="00552AC3">
        <w:rPr>
          <w:rFonts w:ascii="Verdana" w:hAnsi="Verdana" w:cs="Arial"/>
          <w:sz w:val="22"/>
          <w:szCs w:val="22"/>
          <w:lang w:val="en-GB"/>
        </w:rPr>
        <w:t xml:space="preserve">. </w:t>
      </w:r>
      <w:r w:rsidR="001F5425">
        <w:rPr>
          <w:rFonts w:ascii="Verdana" w:hAnsi="Verdana" w:cs="Arial"/>
          <w:sz w:val="22"/>
          <w:szCs w:val="22"/>
          <w:lang w:val="en-GB"/>
        </w:rPr>
        <w:t>Hence, the applicant is not entitled to a costs order in its favour.</w:t>
      </w:r>
    </w:p>
    <w:p w14:paraId="034BFFD4" w14:textId="30FC26A0" w:rsidR="001F5425" w:rsidRDefault="00FE442D" w:rsidP="00FE442D">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[41]</w:t>
      </w:r>
      <w:r>
        <w:rPr>
          <w:rFonts w:ascii="Verdana" w:hAnsi="Verdana" w:cs="Arial"/>
          <w:color w:val="000000" w:themeColor="text1"/>
          <w:sz w:val="22"/>
          <w:szCs w:val="22"/>
          <w:lang w:val="en-GB"/>
        </w:rPr>
        <w:tab/>
      </w:r>
      <w:r w:rsidR="00552AC3">
        <w:rPr>
          <w:rFonts w:ascii="Verdana" w:hAnsi="Verdana" w:cs="Arial"/>
          <w:sz w:val="22"/>
          <w:szCs w:val="22"/>
          <w:lang w:val="en-GB"/>
        </w:rPr>
        <w:t>The respondents, if they had appeared at court on the 21</w:t>
      </w:r>
      <w:r w:rsidR="00552AC3" w:rsidRPr="00552AC3">
        <w:rPr>
          <w:rFonts w:ascii="Verdana" w:hAnsi="Verdana" w:cs="Arial"/>
          <w:sz w:val="22"/>
          <w:szCs w:val="22"/>
          <w:vertAlign w:val="superscript"/>
          <w:lang w:val="en-GB"/>
        </w:rPr>
        <w:t>st</w:t>
      </w:r>
      <w:r w:rsidR="00552AC3">
        <w:rPr>
          <w:rFonts w:ascii="Verdana" w:hAnsi="Verdana" w:cs="Arial"/>
          <w:sz w:val="22"/>
          <w:szCs w:val="22"/>
          <w:lang w:val="en-GB"/>
        </w:rPr>
        <w:t xml:space="preserve"> of August 2023 and had conducted timeous investigations into the applicant’s accounts and the status of the meter at the property, would have provided the court with this information on the day. </w:t>
      </w:r>
      <w:r w:rsidR="001F5425">
        <w:rPr>
          <w:rFonts w:ascii="Verdana" w:hAnsi="Verdana" w:cs="Arial"/>
          <w:sz w:val="22"/>
          <w:szCs w:val="22"/>
          <w:lang w:val="en-GB"/>
        </w:rPr>
        <w:t>I</w:t>
      </w:r>
      <w:r w:rsidR="00552AC3" w:rsidRPr="001F5425">
        <w:rPr>
          <w:rFonts w:ascii="Verdana" w:hAnsi="Verdana" w:cs="Arial"/>
          <w:sz w:val="22"/>
          <w:szCs w:val="22"/>
          <w:lang w:val="en-GB"/>
        </w:rPr>
        <w:t>nstead, the respondents wait</w:t>
      </w:r>
      <w:r w:rsidR="001F5425">
        <w:rPr>
          <w:rFonts w:ascii="Verdana" w:hAnsi="Verdana" w:cs="Arial"/>
          <w:sz w:val="22"/>
          <w:szCs w:val="22"/>
          <w:lang w:val="en-GB"/>
        </w:rPr>
        <w:t>ed</w:t>
      </w:r>
      <w:r w:rsidR="00552AC3" w:rsidRPr="001F5425">
        <w:rPr>
          <w:rFonts w:ascii="Verdana" w:hAnsi="Verdana" w:cs="Arial"/>
          <w:sz w:val="22"/>
          <w:szCs w:val="22"/>
          <w:lang w:val="en-GB"/>
        </w:rPr>
        <w:t xml:space="preserve"> until the contempt proceedings</w:t>
      </w:r>
      <w:r w:rsidR="00ED142B">
        <w:rPr>
          <w:rFonts w:ascii="Verdana" w:hAnsi="Verdana" w:cs="Arial"/>
          <w:sz w:val="22"/>
          <w:szCs w:val="22"/>
          <w:lang w:val="en-GB"/>
        </w:rPr>
        <w:t xml:space="preserve"> were brought before bringing </w:t>
      </w:r>
      <w:r w:rsidR="00552AC3" w:rsidRPr="001F5425">
        <w:rPr>
          <w:rFonts w:ascii="Verdana" w:hAnsi="Verdana" w:cs="Arial"/>
          <w:sz w:val="22"/>
          <w:szCs w:val="22"/>
          <w:lang w:val="en-GB"/>
        </w:rPr>
        <w:t xml:space="preserve">a reconsideration application and </w:t>
      </w:r>
      <w:r w:rsidR="00ED142B">
        <w:rPr>
          <w:rFonts w:ascii="Verdana" w:hAnsi="Verdana" w:cs="Arial"/>
          <w:sz w:val="22"/>
          <w:szCs w:val="22"/>
          <w:lang w:val="en-GB"/>
        </w:rPr>
        <w:t>dealing with its dilemma regarding the absent meter.</w:t>
      </w:r>
    </w:p>
    <w:p w14:paraId="1818326D" w14:textId="2319D48F" w:rsidR="00552AC3" w:rsidRDefault="00FE442D" w:rsidP="00FE442D">
      <w:pPr>
        <w:pStyle w:val="Indent"/>
        <w:widowControl w:val="0"/>
        <w:spacing w:after="360" w:line="480" w:lineRule="auto"/>
        <w:ind w:left="720" w:hanging="720"/>
        <w:jc w:val="both"/>
        <w:rPr>
          <w:rFonts w:ascii="Verdana" w:hAnsi="Verdana" w:cs="Arial"/>
          <w:sz w:val="22"/>
          <w:szCs w:val="22"/>
          <w:lang w:val="en-GB"/>
        </w:rPr>
      </w:pPr>
      <w:r>
        <w:rPr>
          <w:rFonts w:ascii="Verdana" w:hAnsi="Verdana" w:cs="Arial"/>
          <w:color w:val="000000" w:themeColor="text1"/>
          <w:sz w:val="22"/>
          <w:szCs w:val="22"/>
          <w:lang w:val="en-GB"/>
        </w:rPr>
        <w:t>[42]</w:t>
      </w:r>
      <w:r>
        <w:rPr>
          <w:rFonts w:ascii="Verdana" w:hAnsi="Verdana" w:cs="Arial"/>
          <w:color w:val="000000" w:themeColor="text1"/>
          <w:sz w:val="22"/>
          <w:szCs w:val="22"/>
          <w:lang w:val="en-GB"/>
        </w:rPr>
        <w:tab/>
      </w:r>
      <w:r w:rsidR="00552AC3" w:rsidRPr="001F5425">
        <w:rPr>
          <w:rFonts w:ascii="Verdana" w:hAnsi="Verdana" w:cs="Arial"/>
          <w:sz w:val="22"/>
          <w:szCs w:val="22"/>
          <w:lang w:val="en-GB"/>
        </w:rPr>
        <w:t xml:space="preserve">Both parties could have dealt with this issue very differently and it is for this reason that I </w:t>
      </w:r>
      <w:r w:rsidR="001F5425">
        <w:rPr>
          <w:rFonts w:ascii="Verdana" w:hAnsi="Verdana" w:cs="Arial"/>
          <w:sz w:val="22"/>
          <w:szCs w:val="22"/>
          <w:lang w:val="en-GB"/>
        </w:rPr>
        <w:t>have not granted any costs order.</w:t>
      </w:r>
    </w:p>
    <w:p w14:paraId="2E340EAB" w14:textId="77777777" w:rsidR="001F5425" w:rsidRDefault="001F5425" w:rsidP="00ED142B">
      <w:pPr>
        <w:pStyle w:val="Indent"/>
        <w:widowControl w:val="0"/>
        <w:spacing w:after="360" w:line="480" w:lineRule="auto"/>
        <w:jc w:val="both"/>
        <w:rPr>
          <w:rFonts w:ascii="Verdana" w:hAnsi="Verdana" w:cs="Arial"/>
          <w:sz w:val="22"/>
          <w:szCs w:val="22"/>
          <w:lang w:val="en-GB"/>
        </w:rPr>
      </w:pPr>
    </w:p>
    <w:p w14:paraId="35B1E65D" w14:textId="449B306B" w:rsidR="001F5425" w:rsidRPr="001F5425" w:rsidRDefault="001F5425" w:rsidP="001F5425">
      <w:pPr>
        <w:pStyle w:val="Indent"/>
        <w:widowControl w:val="0"/>
        <w:spacing w:after="360" w:line="480" w:lineRule="auto"/>
        <w:ind w:left="720"/>
        <w:jc w:val="right"/>
        <w:rPr>
          <w:rFonts w:ascii="Verdana" w:hAnsi="Verdana" w:cs="Arial"/>
          <w:sz w:val="22"/>
          <w:szCs w:val="22"/>
          <w:lang w:val="en-GB"/>
        </w:rPr>
      </w:pPr>
    </w:p>
    <w:p w14:paraId="1E96BEAD" w14:textId="57D01A97" w:rsidR="00D16AA1" w:rsidRPr="007722EF" w:rsidRDefault="00CD05FE" w:rsidP="001F5425">
      <w:pPr>
        <w:keepNext/>
        <w:widowControl w:val="0"/>
        <w:spacing w:after="0" w:line="360" w:lineRule="auto"/>
        <w:rPr>
          <w:rFonts w:ascii="Verdana" w:hAnsi="Verdana" w:cs="Arial"/>
          <w:lang w:val="en-GB"/>
        </w:rPr>
      </w:pPr>
      <w:r w:rsidRPr="007722EF">
        <w:rPr>
          <w:rFonts w:ascii="Verdana" w:hAnsi="Verdana" w:cs="Arial"/>
          <w:lang w:val="en-GB"/>
        </w:rPr>
        <w:t xml:space="preserve">      </w:t>
      </w:r>
    </w:p>
    <w:tbl>
      <w:tblPr>
        <w:tblStyle w:val="TableGrid"/>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2"/>
      </w:tblGrid>
      <w:tr w:rsidR="007722EF" w:rsidRPr="007722EF" w14:paraId="78DE0AC8" w14:textId="77777777" w:rsidTr="00386CF6">
        <w:tc>
          <w:tcPr>
            <w:tcW w:w="4598" w:type="dxa"/>
            <w:tcBorders>
              <w:top w:val="single" w:sz="4" w:space="0" w:color="auto"/>
            </w:tcBorders>
          </w:tcPr>
          <w:p w14:paraId="2FAC1CEA" w14:textId="77777777" w:rsidR="00386CF6" w:rsidRPr="007722EF" w:rsidRDefault="00386CF6" w:rsidP="00403ABF">
            <w:pPr>
              <w:keepNext/>
              <w:widowControl w:val="0"/>
              <w:jc w:val="center"/>
              <w:rPr>
                <w:rFonts w:ascii="Verdana" w:hAnsi="Verdana" w:cs="Arial"/>
                <w:b/>
                <w:lang w:val="en-GB"/>
              </w:rPr>
            </w:pPr>
          </w:p>
        </w:tc>
      </w:tr>
      <w:tr w:rsidR="007722EF" w:rsidRPr="007722EF" w14:paraId="21B119EF" w14:textId="77777777" w:rsidTr="00386CF6">
        <w:tc>
          <w:tcPr>
            <w:tcW w:w="4598" w:type="dxa"/>
          </w:tcPr>
          <w:p w14:paraId="79508952" w14:textId="6B57DA6E" w:rsidR="00386CF6" w:rsidRPr="007722EF" w:rsidRDefault="00CA7DFE" w:rsidP="00403ABF">
            <w:pPr>
              <w:keepNext/>
              <w:widowControl w:val="0"/>
              <w:jc w:val="center"/>
              <w:rPr>
                <w:rFonts w:ascii="Verdana" w:hAnsi="Verdana" w:cs="Arial"/>
                <w:b/>
                <w:lang w:val="en-GB"/>
              </w:rPr>
            </w:pPr>
            <w:r w:rsidRPr="007722EF">
              <w:rPr>
                <w:rFonts w:ascii="Verdana" w:hAnsi="Verdana" w:cs="Arial"/>
                <w:b/>
                <w:lang w:val="en-GB"/>
              </w:rPr>
              <w:t>F BEZUIDENHOUT</w:t>
            </w:r>
          </w:p>
        </w:tc>
      </w:tr>
      <w:tr w:rsidR="007722EF" w:rsidRPr="007722EF" w14:paraId="0B981C37" w14:textId="77777777" w:rsidTr="00386CF6">
        <w:tc>
          <w:tcPr>
            <w:tcW w:w="4598" w:type="dxa"/>
          </w:tcPr>
          <w:p w14:paraId="223CA524" w14:textId="77777777" w:rsidR="00386CF6" w:rsidRPr="007722EF" w:rsidRDefault="00386CF6" w:rsidP="00403ABF">
            <w:pPr>
              <w:keepNext/>
              <w:widowControl w:val="0"/>
              <w:jc w:val="center"/>
              <w:rPr>
                <w:rFonts w:ascii="Verdana" w:hAnsi="Verdana" w:cs="Arial"/>
                <w:b/>
                <w:lang w:val="en-GB"/>
              </w:rPr>
            </w:pPr>
          </w:p>
        </w:tc>
      </w:tr>
      <w:tr w:rsidR="00386CF6" w:rsidRPr="007722EF" w14:paraId="14E05DDE" w14:textId="77777777" w:rsidTr="00386CF6">
        <w:tc>
          <w:tcPr>
            <w:tcW w:w="4598" w:type="dxa"/>
          </w:tcPr>
          <w:p w14:paraId="657F1E0E" w14:textId="77777777" w:rsidR="00E478FD" w:rsidRPr="007722EF" w:rsidRDefault="00E478FD" w:rsidP="00403ABF">
            <w:pPr>
              <w:keepNext/>
              <w:widowControl w:val="0"/>
              <w:jc w:val="center"/>
              <w:rPr>
                <w:rFonts w:ascii="Verdana" w:hAnsi="Verdana" w:cs="Arial"/>
                <w:b/>
                <w:lang w:val="en-GB"/>
              </w:rPr>
            </w:pPr>
            <w:r w:rsidRPr="007722EF">
              <w:rPr>
                <w:rFonts w:ascii="Verdana" w:hAnsi="Verdana" w:cs="Arial"/>
                <w:b/>
                <w:lang w:val="en-GB"/>
              </w:rPr>
              <w:t xml:space="preserve">ACTING </w:t>
            </w:r>
            <w:r w:rsidR="00386CF6" w:rsidRPr="007722EF">
              <w:rPr>
                <w:rFonts w:ascii="Verdana" w:hAnsi="Verdana" w:cs="Arial"/>
                <w:b/>
                <w:lang w:val="en-GB"/>
              </w:rPr>
              <w:t xml:space="preserve">JUDGE OF </w:t>
            </w:r>
          </w:p>
          <w:p w14:paraId="58B0E224" w14:textId="77777777" w:rsidR="00386CF6" w:rsidRPr="007722EF" w:rsidRDefault="00386CF6" w:rsidP="00403ABF">
            <w:pPr>
              <w:keepNext/>
              <w:widowControl w:val="0"/>
              <w:jc w:val="center"/>
              <w:rPr>
                <w:rFonts w:ascii="Verdana" w:hAnsi="Verdana" w:cs="Arial"/>
                <w:lang w:val="en-GB"/>
              </w:rPr>
            </w:pPr>
            <w:r w:rsidRPr="007722EF">
              <w:rPr>
                <w:rFonts w:ascii="Verdana" w:hAnsi="Verdana" w:cs="Arial"/>
                <w:b/>
                <w:lang w:val="en-GB"/>
              </w:rPr>
              <w:t>THE HIGH COURT</w:t>
            </w:r>
          </w:p>
        </w:tc>
      </w:tr>
    </w:tbl>
    <w:p w14:paraId="58D934C8" w14:textId="77777777" w:rsidR="00410D25" w:rsidRPr="007722EF" w:rsidRDefault="00410D25" w:rsidP="00403ABF">
      <w:pPr>
        <w:widowControl w:val="0"/>
        <w:spacing w:after="360" w:line="240" w:lineRule="auto"/>
        <w:rPr>
          <w:rFonts w:ascii="Verdana" w:hAnsi="Verdana" w:cs="Arial"/>
          <w:b/>
          <w:lang w:val="en-GB"/>
        </w:rPr>
      </w:pPr>
    </w:p>
    <w:p w14:paraId="7C344E2A" w14:textId="4DD6B9EC" w:rsidR="005E68B0" w:rsidRPr="007722EF" w:rsidRDefault="005E68B0" w:rsidP="00403ABF">
      <w:pPr>
        <w:keepNext/>
        <w:widowControl w:val="0"/>
        <w:tabs>
          <w:tab w:val="left" w:pos="3969"/>
        </w:tabs>
        <w:spacing w:after="360" w:line="240" w:lineRule="auto"/>
        <w:rPr>
          <w:rFonts w:ascii="Verdana" w:hAnsi="Verdana" w:cs="Arial"/>
          <w:b/>
          <w:lang w:val="en-GB"/>
        </w:rPr>
      </w:pPr>
      <w:r w:rsidRPr="007722EF">
        <w:rPr>
          <w:rFonts w:ascii="Verdana" w:hAnsi="Verdana" w:cs="Arial"/>
          <w:b/>
          <w:lang w:val="en-GB"/>
        </w:rPr>
        <w:t>DATE OF HEARING:</w:t>
      </w:r>
      <w:r w:rsidRPr="007722EF">
        <w:rPr>
          <w:rFonts w:ascii="Verdana" w:hAnsi="Verdana" w:cs="Arial"/>
          <w:b/>
          <w:lang w:val="en-GB"/>
        </w:rPr>
        <w:tab/>
      </w:r>
      <w:r w:rsidR="00E614F3">
        <w:rPr>
          <w:rFonts w:ascii="Verdana" w:hAnsi="Verdana" w:cs="Arial"/>
          <w:b/>
          <w:lang w:val="en-GB"/>
        </w:rPr>
        <w:t>Friday, 8 September</w:t>
      </w:r>
      <w:r w:rsidR="00B5368D">
        <w:rPr>
          <w:rFonts w:ascii="Verdana" w:hAnsi="Verdana" w:cs="Arial"/>
          <w:b/>
          <w:lang w:val="en-GB"/>
        </w:rPr>
        <w:t xml:space="preserve"> </w:t>
      </w:r>
      <w:r w:rsidR="008E49CE">
        <w:rPr>
          <w:rFonts w:ascii="Verdana" w:hAnsi="Verdana" w:cs="Arial"/>
          <w:b/>
          <w:lang w:val="en-GB"/>
        </w:rPr>
        <w:t>2023</w:t>
      </w:r>
    </w:p>
    <w:p w14:paraId="33BAE81D" w14:textId="12A592F5" w:rsidR="005F12F1" w:rsidRPr="007722EF" w:rsidRDefault="005F12F1" w:rsidP="006A5488">
      <w:pPr>
        <w:keepNext/>
        <w:widowControl w:val="0"/>
        <w:tabs>
          <w:tab w:val="left" w:pos="3969"/>
        </w:tabs>
        <w:spacing w:after="360" w:line="240" w:lineRule="auto"/>
        <w:rPr>
          <w:rFonts w:ascii="Verdana" w:hAnsi="Verdana" w:cs="Arial"/>
          <w:b/>
          <w:lang w:val="en-GB"/>
        </w:rPr>
      </w:pPr>
      <w:r w:rsidRPr="007722EF">
        <w:rPr>
          <w:rFonts w:ascii="Verdana" w:hAnsi="Verdana" w:cs="Arial"/>
          <w:b/>
          <w:lang w:val="en-GB"/>
        </w:rPr>
        <w:t>DATE OF JUDGMENT:</w:t>
      </w:r>
      <w:r w:rsidR="004D0E40" w:rsidRPr="007722EF">
        <w:rPr>
          <w:rFonts w:ascii="Verdana" w:hAnsi="Verdana" w:cs="Arial"/>
          <w:b/>
          <w:lang w:val="en-GB"/>
        </w:rPr>
        <w:tab/>
      </w:r>
      <w:r w:rsidR="00E614F3">
        <w:rPr>
          <w:rFonts w:ascii="Verdana" w:hAnsi="Verdana" w:cs="Arial"/>
          <w:b/>
          <w:lang w:val="en-GB"/>
        </w:rPr>
        <w:t xml:space="preserve">Monday, 11 September </w:t>
      </w:r>
      <w:r w:rsidR="004D0E40" w:rsidRPr="007722EF">
        <w:rPr>
          <w:rFonts w:ascii="Verdana" w:hAnsi="Verdana" w:cs="Arial"/>
          <w:b/>
          <w:lang w:val="en-GB"/>
        </w:rPr>
        <w:t>2023</w:t>
      </w:r>
    </w:p>
    <w:p w14:paraId="60684066" w14:textId="32EE8490" w:rsidR="00C4685D" w:rsidRPr="007722EF" w:rsidRDefault="00C4685D" w:rsidP="00403ABF">
      <w:pPr>
        <w:widowControl w:val="0"/>
        <w:spacing w:after="360" w:line="240" w:lineRule="auto"/>
        <w:rPr>
          <w:rFonts w:ascii="Verdana" w:hAnsi="Verdana" w:cs="Arial"/>
          <w:b/>
          <w:lang w:val="en-GB"/>
        </w:rPr>
      </w:pPr>
    </w:p>
    <w:p w14:paraId="32B78198" w14:textId="38653DC4" w:rsidR="00386CF6" w:rsidRPr="007722EF" w:rsidRDefault="00386CF6" w:rsidP="00403ABF">
      <w:pPr>
        <w:keepNext/>
        <w:widowControl w:val="0"/>
        <w:spacing w:after="120" w:line="240" w:lineRule="auto"/>
        <w:rPr>
          <w:rFonts w:ascii="Verdana" w:hAnsi="Verdana" w:cs="Arial"/>
          <w:b/>
          <w:lang w:val="en-GB"/>
        </w:rPr>
      </w:pPr>
      <w:r w:rsidRPr="007722EF">
        <w:rPr>
          <w:rFonts w:ascii="Verdana" w:hAnsi="Verdana" w:cs="Arial"/>
          <w:b/>
          <w:lang w:val="en-GB"/>
        </w:rPr>
        <w:t>APPEARANCES</w:t>
      </w:r>
      <w:r w:rsidR="00857F8F" w:rsidRPr="007722EF">
        <w:rPr>
          <w:rFonts w:ascii="Verdana" w:hAnsi="Verdana" w:cs="Arial"/>
          <w:b/>
          <w:lang w:val="en-GB"/>
        </w:rPr>
        <w:t>:</w:t>
      </w:r>
    </w:p>
    <w:p w14:paraId="1EFF4B6B" w14:textId="77777777" w:rsidR="00410D25" w:rsidRPr="007722EF" w:rsidRDefault="00410D25" w:rsidP="00403ABF">
      <w:pPr>
        <w:keepNext/>
        <w:widowControl w:val="0"/>
        <w:spacing w:after="120" w:line="240" w:lineRule="auto"/>
        <w:rPr>
          <w:rFonts w:ascii="Verdana" w:hAnsi="Verdana" w:cs="Arial"/>
          <w:b/>
          <w:lang w:val="en-GB"/>
        </w:rPr>
      </w:pPr>
    </w:p>
    <w:p w14:paraId="44F369FA" w14:textId="6C9E6ED6" w:rsidR="001226BB" w:rsidRDefault="00386CF6" w:rsidP="00403ABF">
      <w:pPr>
        <w:keepNext/>
        <w:widowControl w:val="0"/>
        <w:tabs>
          <w:tab w:val="left" w:pos="3969"/>
        </w:tabs>
        <w:spacing w:after="120" w:line="240" w:lineRule="auto"/>
        <w:rPr>
          <w:rFonts w:ascii="Verdana" w:hAnsi="Verdana" w:cs="Arial"/>
          <w:bCs/>
          <w:lang w:val="en-GB"/>
        </w:rPr>
      </w:pPr>
      <w:r w:rsidRPr="007722EF">
        <w:rPr>
          <w:rFonts w:ascii="Verdana" w:hAnsi="Verdana" w:cs="Arial"/>
          <w:b/>
          <w:lang w:val="en-GB"/>
        </w:rPr>
        <w:t xml:space="preserve">On </w:t>
      </w:r>
      <w:r w:rsidR="00D136E5" w:rsidRPr="007722EF">
        <w:rPr>
          <w:rFonts w:ascii="Verdana" w:hAnsi="Verdana" w:cs="Arial"/>
          <w:b/>
          <w:lang w:val="en-GB"/>
        </w:rPr>
        <w:t>b</w:t>
      </w:r>
      <w:r w:rsidRPr="007722EF">
        <w:rPr>
          <w:rFonts w:ascii="Verdana" w:hAnsi="Verdana" w:cs="Arial"/>
          <w:b/>
          <w:lang w:val="en-GB"/>
        </w:rPr>
        <w:t xml:space="preserve">ehalf of </w:t>
      </w:r>
      <w:r w:rsidR="008E49CE">
        <w:rPr>
          <w:rFonts w:ascii="Verdana" w:hAnsi="Verdana" w:cs="Arial"/>
          <w:b/>
          <w:lang w:val="en-GB"/>
        </w:rPr>
        <w:t>applicant</w:t>
      </w:r>
      <w:r w:rsidRPr="007722EF">
        <w:rPr>
          <w:rFonts w:ascii="Verdana" w:hAnsi="Verdana" w:cs="Arial"/>
          <w:b/>
          <w:lang w:val="en-GB"/>
        </w:rPr>
        <w:t xml:space="preserve">: </w:t>
      </w:r>
      <w:r w:rsidRPr="007722EF">
        <w:rPr>
          <w:rFonts w:ascii="Verdana" w:hAnsi="Verdana" w:cs="Arial"/>
          <w:b/>
          <w:lang w:val="en-GB"/>
        </w:rPr>
        <w:tab/>
      </w:r>
      <w:r w:rsidR="008B2A4F">
        <w:rPr>
          <w:rFonts w:ascii="Verdana" w:hAnsi="Verdana" w:cs="Arial"/>
          <w:bCs/>
          <w:lang w:val="en-GB"/>
        </w:rPr>
        <w:t xml:space="preserve">Mr </w:t>
      </w:r>
      <w:r w:rsidR="00E614F3">
        <w:rPr>
          <w:rFonts w:ascii="Verdana" w:hAnsi="Verdana" w:cs="Arial"/>
          <w:bCs/>
          <w:lang w:val="en-GB"/>
        </w:rPr>
        <w:t>M Rodrigues</w:t>
      </w:r>
    </w:p>
    <w:p w14:paraId="0C678E42" w14:textId="4306F87C" w:rsidR="008B2A4F" w:rsidRDefault="00E614F3" w:rsidP="008B2A4F">
      <w:pPr>
        <w:keepNext/>
        <w:widowControl w:val="0"/>
        <w:tabs>
          <w:tab w:val="left" w:pos="3969"/>
        </w:tabs>
        <w:spacing w:after="120" w:line="240" w:lineRule="auto"/>
        <w:ind w:left="3969"/>
        <w:rPr>
          <w:rFonts w:ascii="Verdana" w:hAnsi="Verdana" w:cs="Arial"/>
          <w:bCs/>
          <w:lang w:val="en-GB"/>
        </w:rPr>
      </w:pPr>
      <w:r>
        <w:rPr>
          <w:rFonts w:ascii="Verdana" w:hAnsi="Verdana" w:cs="Arial"/>
          <w:bCs/>
          <w:u w:val="single"/>
          <w:lang w:val="en-GB"/>
        </w:rPr>
        <w:t>Instructed by</w:t>
      </w:r>
      <w:r>
        <w:rPr>
          <w:rFonts w:ascii="Verdana" w:hAnsi="Verdana" w:cs="Arial"/>
          <w:bCs/>
          <w:lang w:val="en-GB"/>
        </w:rPr>
        <w:t>:</w:t>
      </w:r>
    </w:p>
    <w:p w14:paraId="6D19E8A9" w14:textId="05F7FFD3" w:rsidR="00E614F3" w:rsidRPr="00E614F3" w:rsidRDefault="00E614F3" w:rsidP="008B2A4F">
      <w:pPr>
        <w:keepNext/>
        <w:widowControl w:val="0"/>
        <w:tabs>
          <w:tab w:val="left" w:pos="3969"/>
        </w:tabs>
        <w:spacing w:after="120" w:line="240" w:lineRule="auto"/>
        <w:ind w:left="3969"/>
        <w:rPr>
          <w:rFonts w:ascii="Verdana" w:hAnsi="Verdana" w:cs="Arial"/>
          <w:bCs/>
          <w:lang w:val="en-GB"/>
        </w:rPr>
      </w:pPr>
      <w:r>
        <w:rPr>
          <w:rFonts w:ascii="Verdana" w:hAnsi="Verdana" w:cs="Arial"/>
          <w:bCs/>
          <w:lang w:val="en-GB"/>
        </w:rPr>
        <w:t>KG Tserkezis Inc</w:t>
      </w:r>
    </w:p>
    <w:p w14:paraId="32C4F9A3" w14:textId="63B7C85F" w:rsidR="008B2A4F" w:rsidRDefault="00E614F3" w:rsidP="008B2A4F">
      <w:pPr>
        <w:keepNext/>
        <w:widowControl w:val="0"/>
        <w:tabs>
          <w:tab w:val="left" w:pos="3969"/>
        </w:tabs>
        <w:spacing w:after="120" w:line="240" w:lineRule="auto"/>
        <w:ind w:left="3969"/>
        <w:rPr>
          <w:rFonts w:ascii="Verdana" w:hAnsi="Verdana" w:cs="Arial"/>
          <w:bCs/>
          <w:lang w:val="en-GB"/>
        </w:rPr>
      </w:pPr>
      <w:r>
        <w:rPr>
          <w:rFonts w:ascii="Verdana" w:hAnsi="Verdana" w:cs="Arial"/>
          <w:bCs/>
          <w:lang w:val="en-GB"/>
        </w:rPr>
        <w:t>(011) 886-0000</w:t>
      </w:r>
    </w:p>
    <w:p w14:paraId="607EAFAB" w14:textId="7878D36E" w:rsidR="008B2A4F" w:rsidRDefault="00FE442D" w:rsidP="008B2A4F">
      <w:pPr>
        <w:keepNext/>
        <w:widowControl w:val="0"/>
        <w:tabs>
          <w:tab w:val="left" w:pos="3969"/>
        </w:tabs>
        <w:spacing w:after="120" w:line="240" w:lineRule="auto"/>
        <w:ind w:left="3969"/>
        <w:rPr>
          <w:rFonts w:ascii="Verdana" w:hAnsi="Verdana" w:cs="Arial"/>
          <w:bCs/>
          <w:lang w:val="en-GB"/>
        </w:rPr>
      </w:pPr>
      <w:hyperlink r:id="rId9" w:history="1">
        <w:r w:rsidR="00E614F3" w:rsidRPr="00345833">
          <w:rPr>
            <w:rStyle w:val="Hyperlink"/>
            <w:rFonts w:ascii="Verdana" w:hAnsi="Verdana" w:cs="Arial"/>
            <w:bCs/>
            <w:lang w:val="en-GB"/>
          </w:rPr>
          <w:t>melissa@kgt.co.za</w:t>
        </w:r>
      </w:hyperlink>
      <w:r w:rsidR="008B2A4F">
        <w:rPr>
          <w:rFonts w:ascii="Verdana" w:hAnsi="Verdana" w:cs="Arial"/>
          <w:bCs/>
          <w:lang w:val="en-GB"/>
        </w:rPr>
        <w:t xml:space="preserve">. </w:t>
      </w:r>
    </w:p>
    <w:p w14:paraId="3B4BE232" w14:textId="77777777" w:rsidR="005D7F7B" w:rsidRPr="007722EF" w:rsidRDefault="005D7F7B" w:rsidP="00403ABF">
      <w:pPr>
        <w:widowControl w:val="0"/>
        <w:tabs>
          <w:tab w:val="left" w:pos="3969"/>
        </w:tabs>
        <w:spacing w:after="240" w:line="240" w:lineRule="auto"/>
        <w:rPr>
          <w:rFonts w:ascii="Verdana" w:hAnsi="Verdana" w:cs="Arial"/>
          <w:lang w:val="en-GB"/>
        </w:rPr>
      </w:pPr>
    </w:p>
    <w:p w14:paraId="1A59CE60" w14:textId="6B34CC5F" w:rsidR="00CD282A" w:rsidRDefault="00CD282A" w:rsidP="00403ABF">
      <w:pPr>
        <w:keepNext/>
        <w:widowControl w:val="0"/>
        <w:tabs>
          <w:tab w:val="left" w:pos="3969"/>
        </w:tabs>
        <w:spacing w:after="120" w:line="240" w:lineRule="auto"/>
        <w:rPr>
          <w:rFonts w:ascii="Verdana" w:hAnsi="Verdana" w:cs="Arial"/>
          <w:lang w:val="en-GB"/>
        </w:rPr>
      </w:pPr>
      <w:r w:rsidRPr="007722EF">
        <w:rPr>
          <w:rFonts w:ascii="Verdana" w:hAnsi="Verdana" w:cs="Arial"/>
          <w:b/>
          <w:lang w:val="en-GB"/>
        </w:rPr>
        <w:t xml:space="preserve">On behalf of </w:t>
      </w:r>
      <w:r>
        <w:rPr>
          <w:rFonts w:ascii="Verdana" w:hAnsi="Verdana" w:cs="Arial"/>
          <w:b/>
          <w:lang w:val="en-GB"/>
        </w:rPr>
        <w:t>respondent</w:t>
      </w:r>
      <w:r w:rsidR="00E614F3">
        <w:rPr>
          <w:rFonts w:ascii="Verdana" w:hAnsi="Verdana" w:cs="Arial"/>
          <w:b/>
          <w:lang w:val="en-GB"/>
        </w:rPr>
        <w:t>s</w:t>
      </w:r>
      <w:r w:rsidRPr="007722EF">
        <w:rPr>
          <w:rFonts w:ascii="Verdana" w:hAnsi="Verdana" w:cs="Arial"/>
          <w:b/>
          <w:lang w:val="en-GB"/>
        </w:rPr>
        <w:t>:</w:t>
      </w:r>
      <w:r w:rsidRPr="007722EF">
        <w:rPr>
          <w:rFonts w:ascii="Verdana" w:hAnsi="Verdana" w:cs="Arial"/>
          <w:lang w:val="en-GB"/>
        </w:rPr>
        <w:tab/>
      </w:r>
      <w:r w:rsidR="00BD0444">
        <w:rPr>
          <w:rFonts w:ascii="Verdana" w:hAnsi="Verdana" w:cs="Arial"/>
          <w:lang w:val="en-GB"/>
        </w:rPr>
        <w:t xml:space="preserve">Adv </w:t>
      </w:r>
      <w:r w:rsidR="00E614F3">
        <w:rPr>
          <w:rFonts w:ascii="Verdana" w:hAnsi="Verdana" w:cs="Arial"/>
          <w:lang w:val="en-GB"/>
        </w:rPr>
        <w:t>E N Sithole</w:t>
      </w:r>
    </w:p>
    <w:p w14:paraId="5EEFF3D9" w14:textId="54CF723C" w:rsidR="00030F60" w:rsidRDefault="00030F60" w:rsidP="00BD0444">
      <w:pPr>
        <w:keepNext/>
        <w:widowControl w:val="0"/>
        <w:tabs>
          <w:tab w:val="left" w:pos="3969"/>
        </w:tabs>
        <w:spacing w:after="120" w:line="240" w:lineRule="auto"/>
        <w:ind w:left="3969"/>
        <w:rPr>
          <w:rFonts w:ascii="Verdana" w:hAnsi="Verdana" w:cs="Arial"/>
          <w:bCs/>
          <w:lang w:val="en-GB"/>
        </w:rPr>
      </w:pPr>
      <w:r>
        <w:rPr>
          <w:rFonts w:ascii="Verdana" w:hAnsi="Verdana" w:cs="Arial"/>
          <w:bCs/>
          <w:u w:val="single"/>
          <w:lang w:val="en-GB"/>
        </w:rPr>
        <w:t>Instructed by:</w:t>
      </w:r>
    </w:p>
    <w:p w14:paraId="0FD7A3CF" w14:textId="131B8078" w:rsidR="00030F60" w:rsidRDefault="00E614F3" w:rsidP="00BD0444">
      <w:pPr>
        <w:keepNext/>
        <w:widowControl w:val="0"/>
        <w:tabs>
          <w:tab w:val="left" w:pos="3969"/>
        </w:tabs>
        <w:spacing w:after="120" w:line="240" w:lineRule="auto"/>
        <w:ind w:left="3969"/>
        <w:rPr>
          <w:rFonts w:ascii="Verdana" w:hAnsi="Verdana" w:cs="Arial"/>
          <w:bCs/>
          <w:lang w:val="en-GB"/>
        </w:rPr>
      </w:pPr>
      <w:r>
        <w:rPr>
          <w:rFonts w:ascii="Verdana" w:hAnsi="Verdana" w:cs="Arial"/>
          <w:bCs/>
          <w:lang w:val="en-GB"/>
        </w:rPr>
        <w:t>Patel Incorporated Attorneys</w:t>
      </w:r>
    </w:p>
    <w:p w14:paraId="68838258" w14:textId="2CAB4D6C" w:rsidR="008B2A4F" w:rsidRDefault="00E614F3" w:rsidP="00BD0444">
      <w:pPr>
        <w:keepNext/>
        <w:widowControl w:val="0"/>
        <w:tabs>
          <w:tab w:val="left" w:pos="3969"/>
        </w:tabs>
        <w:spacing w:after="120" w:line="240" w:lineRule="auto"/>
        <w:ind w:left="3969"/>
        <w:rPr>
          <w:rFonts w:ascii="Verdana" w:hAnsi="Verdana" w:cs="Arial"/>
          <w:bCs/>
          <w:lang w:val="en-GB"/>
        </w:rPr>
      </w:pPr>
      <w:r>
        <w:rPr>
          <w:rFonts w:ascii="Verdana" w:hAnsi="Verdana" w:cs="Arial"/>
          <w:bCs/>
          <w:lang w:val="en-GB"/>
        </w:rPr>
        <w:t>(011) 486-4877</w:t>
      </w:r>
    </w:p>
    <w:p w14:paraId="5620E107" w14:textId="5A26A7CD" w:rsidR="00030F60" w:rsidRPr="00030F60" w:rsidRDefault="00FE442D" w:rsidP="00030F60">
      <w:pPr>
        <w:widowControl w:val="0"/>
        <w:tabs>
          <w:tab w:val="left" w:pos="3969"/>
        </w:tabs>
        <w:spacing w:after="120" w:line="240" w:lineRule="auto"/>
        <w:ind w:left="3969"/>
        <w:rPr>
          <w:rFonts w:ascii="Verdana" w:hAnsi="Verdana" w:cs="Arial"/>
          <w:bCs/>
          <w:lang w:val="en-GB"/>
        </w:rPr>
      </w:pPr>
      <w:hyperlink r:id="rId10" w:history="1">
        <w:r w:rsidR="00E614F3" w:rsidRPr="00345833">
          <w:rPr>
            <w:rStyle w:val="Hyperlink"/>
            <w:rFonts w:ascii="Verdana" w:hAnsi="Verdana" w:cs="Arial"/>
            <w:bCs/>
            <w:lang w:val="en-GB"/>
          </w:rPr>
          <w:t>ziyaad@patelinc.co.za</w:t>
        </w:r>
      </w:hyperlink>
      <w:r w:rsidR="008B2A4F">
        <w:rPr>
          <w:rFonts w:ascii="Verdana" w:hAnsi="Verdana" w:cs="Arial"/>
          <w:bCs/>
          <w:lang w:val="en-GB"/>
        </w:rPr>
        <w:t xml:space="preserve">. </w:t>
      </w:r>
    </w:p>
    <w:sectPr w:rsidR="00030F60" w:rsidRPr="00030F60" w:rsidSect="006A5488">
      <w:headerReference w:type="default" r:id="rId11"/>
      <w:pgSz w:w="11906" w:h="16838"/>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2BF55" w14:textId="77777777" w:rsidR="008511A6" w:rsidRDefault="008511A6" w:rsidP="009760D6">
      <w:pPr>
        <w:spacing w:after="0" w:line="240" w:lineRule="auto"/>
      </w:pPr>
      <w:r>
        <w:separator/>
      </w:r>
    </w:p>
  </w:endnote>
  <w:endnote w:type="continuationSeparator" w:id="0">
    <w:p w14:paraId="6ECE5F26" w14:textId="77777777" w:rsidR="008511A6" w:rsidRDefault="008511A6" w:rsidP="00976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133F54" w14:textId="77777777" w:rsidR="008511A6" w:rsidRDefault="008511A6" w:rsidP="009760D6">
      <w:pPr>
        <w:spacing w:after="0" w:line="240" w:lineRule="auto"/>
      </w:pPr>
      <w:r>
        <w:separator/>
      </w:r>
    </w:p>
  </w:footnote>
  <w:footnote w:type="continuationSeparator" w:id="0">
    <w:p w14:paraId="05888E7E" w14:textId="77777777" w:rsidR="008511A6" w:rsidRDefault="008511A6" w:rsidP="009760D6">
      <w:pPr>
        <w:spacing w:after="0" w:line="240" w:lineRule="auto"/>
      </w:pPr>
      <w:r>
        <w:continuationSeparator/>
      </w:r>
    </w:p>
  </w:footnote>
  <w:footnote w:id="1">
    <w:p w14:paraId="76990439" w14:textId="77777777" w:rsidR="008511A6" w:rsidRPr="006E7470" w:rsidRDefault="008511A6" w:rsidP="002D7502">
      <w:pPr>
        <w:pStyle w:val="FootnoteText"/>
        <w:ind w:left="720" w:hanging="720"/>
        <w:jc w:val="both"/>
      </w:pPr>
      <w:r>
        <w:rPr>
          <w:rStyle w:val="FootnoteReference"/>
        </w:rPr>
        <w:footnoteRef/>
      </w:r>
      <w:r>
        <w:t xml:space="preserve"> </w:t>
      </w:r>
      <w:r>
        <w:tab/>
        <w:t xml:space="preserve">Erasmus: </w:t>
      </w:r>
      <w:r>
        <w:rPr>
          <w:i/>
          <w:iCs/>
        </w:rPr>
        <w:t>Superior Court Practice</w:t>
      </w:r>
      <w:r>
        <w:t>, RS20, 2022, D1</w:t>
      </w:r>
      <w:r>
        <w:noBreakHyphen/>
        <w:t xml:space="preserve">88; </w:t>
      </w:r>
      <w:r>
        <w:rPr>
          <w:i/>
          <w:iCs/>
        </w:rPr>
        <w:t>ISDN Solutions (Pty) Ltd v CSDN Solutions CC</w:t>
      </w:r>
      <w:r>
        <w:t xml:space="preserve"> 1996 (4) SA 484 (W) at 486H–I. </w:t>
      </w:r>
    </w:p>
  </w:footnote>
  <w:footnote w:id="2">
    <w:p w14:paraId="6744061A" w14:textId="77777777" w:rsidR="008511A6" w:rsidRPr="006E7470" w:rsidRDefault="008511A6" w:rsidP="002D7502">
      <w:pPr>
        <w:pStyle w:val="FootnoteText"/>
        <w:ind w:left="720" w:hanging="720"/>
        <w:jc w:val="both"/>
      </w:pPr>
      <w:r>
        <w:rPr>
          <w:rStyle w:val="FootnoteReference"/>
        </w:rPr>
        <w:footnoteRef/>
      </w:r>
      <w:r>
        <w:t xml:space="preserve"> </w:t>
      </w:r>
      <w:r>
        <w:tab/>
      </w:r>
      <w:r>
        <w:rPr>
          <w:i/>
          <w:iCs/>
        </w:rPr>
        <w:t>Industrial Development Corporation of South Africa v Sooliman</w:t>
      </w:r>
      <w:r>
        <w:t xml:space="preserve"> 2013 (5) SA 603 (GSJ) at paragraph [10]. </w:t>
      </w:r>
    </w:p>
  </w:footnote>
  <w:footnote w:id="3">
    <w:p w14:paraId="195F995E" w14:textId="77777777" w:rsidR="008511A6" w:rsidRDefault="008511A6" w:rsidP="001F5425">
      <w:pPr>
        <w:pStyle w:val="FootnoteText"/>
      </w:pPr>
      <w:r>
        <w:rPr>
          <w:rStyle w:val="FootnoteReference"/>
        </w:rPr>
        <w:footnoteRef/>
      </w:r>
      <w:r>
        <w:t xml:space="preserve"> </w:t>
      </w:r>
      <w:r>
        <w:tab/>
        <w:t xml:space="preserve">1996 (4) SA 484 (W). </w:t>
      </w:r>
    </w:p>
  </w:footnote>
  <w:footnote w:id="4">
    <w:p w14:paraId="038B71E2" w14:textId="77777777" w:rsidR="008511A6" w:rsidRDefault="008511A6" w:rsidP="001F5425">
      <w:pPr>
        <w:pStyle w:val="FootnoteText"/>
      </w:pPr>
      <w:r>
        <w:rPr>
          <w:rStyle w:val="FootnoteReference"/>
        </w:rPr>
        <w:footnoteRef/>
      </w:r>
      <w:r>
        <w:t xml:space="preserve"> </w:t>
      </w:r>
      <w:r>
        <w:tab/>
      </w:r>
      <w:r>
        <w:rPr>
          <w:i/>
          <w:iCs/>
        </w:rPr>
        <w:t>ISDN Solutions (Pty) Ltd v CSDN Solutions CC</w:t>
      </w:r>
      <w:r>
        <w:t xml:space="preserve"> 1996 (4) SA 484 (W) at 487.</w:t>
      </w:r>
    </w:p>
  </w:footnote>
  <w:footnote w:id="5">
    <w:p w14:paraId="179CB090" w14:textId="77777777" w:rsidR="008511A6" w:rsidRDefault="008511A6" w:rsidP="001F5425">
      <w:pPr>
        <w:pStyle w:val="FootnoteText"/>
      </w:pPr>
      <w:r>
        <w:rPr>
          <w:rStyle w:val="FootnoteReference"/>
        </w:rPr>
        <w:footnoteRef/>
      </w:r>
      <w:r>
        <w:t xml:space="preserve"> </w:t>
      </w:r>
      <w:r>
        <w:tab/>
      </w:r>
      <w:r>
        <w:rPr>
          <w:i/>
          <w:iCs/>
        </w:rPr>
        <w:t>ISDN Solutions (Pty) Ltd v CSDN Solutions CC</w:t>
      </w:r>
      <w:r>
        <w:t xml:space="preserve"> 1996 (4) SA 484 (W) at 487E.</w:t>
      </w:r>
    </w:p>
  </w:footnote>
  <w:footnote w:id="6">
    <w:p w14:paraId="7468EDE7" w14:textId="0AF8038A" w:rsidR="008511A6" w:rsidRPr="00073B74" w:rsidRDefault="008511A6">
      <w:pPr>
        <w:pStyle w:val="FootnoteText"/>
      </w:pPr>
      <w:r>
        <w:rPr>
          <w:rStyle w:val="FootnoteReference"/>
        </w:rPr>
        <w:footnoteRef/>
      </w:r>
      <w:r>
        <w:t xml:space="preserve"> </w:t>
      </w:r>
      <w:r>
        <w:tab/>
        <w:t xml:space="preserve">Erasmus: </w:t>
      </w:r>
      <w:r>
        <w:rPr>
          <w:i/>
          <w:iCs/>
        </w:rPr>
        <w:t>Superior Court Practice</w:t>
      </w:r>
      <w:r>
        <w:t>, RS20, 2022, D1</w:t>
      </w:r>
      <w:r>
        <w:noBreakHyphen/>
        <w:t xml:space="preserve">89. </w:t>
      </w:r>
    </w:p>
  </w:footnote>
  <w:footnote w:id="7">
    <w:p w14:paraId="7E8C07BA" w14:textId="3956EAAB" w:rsidR="008511A6" w:rsidRPr="00D20637" w:rsidRDefault="008511A6" w:rsidP="00D20637">
      <w:pPr>
        <w:pStyle w:val="FootnoteText"/>
        <w:ind w:left="720" w:hanging="720"/>
        <w:jc w:val="both"/>
      </w:pPr>
      <w:r>
        <w:rPr>
          <w:rStyle w:val="FootnoteReference"/>
        </w:rPr>
        <w:footnoteRef/>
      </w:r>
      <w:r>
        <w:t xml:space="preserve"> </w:t>
      </w:r>
      <w:r>
        <w:tab/>
      </w:r>
      <w:r>
        <w:rPr>
          <w:i/>
          <w:iCs/>
        </w:rPr>
        <w:t>Fakie N.O. v CCII Systems (Pty) Ltd</w:t>
      </w:r>
      <w:r>
        <w:t xml:space="preserve"> 2006 (4) SA 326 (SCA); </w:t>
      </w:r>
      <w:r>
        <w:rPr>
          <w:i/>
          <w:iCs/>
        </w:rPr>
        <w:t>Pheko and Others v Ekurhuleni City</w:t>
      </w:r>
      <w:r>
        <w:t xml:space="preserve"> 2015 (5) SA 600 (CC). </w:t>
      </w:r>
    </w:p>
  </w:footnote>
  <w:footnote w:id="8">
    <w:p w14:paraId="2461882A" w14:textId="20B4DAC5" w:rsidR="008511A6" w:rsidRPr="00926E18" w:rsidRDefault="008511A6" w:rsidP="00926E18">
      <w:pPr>
        <w:pStyle w:val="FootnoteText"/>
        <w:ind w:left="720" w:hanging="720"/>
      </w:pPr>
      <w:r>
        <w:rPr>
          <w:rStyle w:val="FootnoteReference"/>
        </w:rPr>
        <w:footnoteRef/>
      </w:r>
      <w:r>
        <w:t xml:space="preserve"> </w:t>
      </w:r>
      <w:r>
        <w:tab/>
      </w:r>
      <w:r w:rsidRPr="00926E18">
        <w:rPr>
          <w:i/>
          <w:iCs/>
        </w:rPr>
        <w:t>Matjhabeng Local</w:t>
      </w:r>
      <w:r>
        <w:t xml:space="preserve"> </w:t>
      </w:r>
      <w:r w:rsidRPr="00926E18">
        <w:rPr>
          <w:i/>
          <w:iCs/>
        </w:rPr>
        <w:t>Muni</w:t>
      </w:r>
      <w:r>
        <w:rPr>
          <w:i/>
          <w:iCs/>
        </w:rPr>
        <w:t>cipality v Eskom Holdings Ltd and Other</w:t>
      </w:r>
      <w:r>
        <w:t xml:space="preserve"> 2018 (1) SA 1 (CC).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75847"/>
      <w:docPartObj>
        <w:docPartGallery w:val="Page Numbers (Top of Page)"/>
        <w:docPartUnique/>
      </w:docPartObj>
    </w:sdtPr>
    <w:sdtEndPr>
      <w:rPr>
        <w:noProof/>
      </w:rPr>
    </w:sdtEndPr>
    <w:sdtContent>
      <w:p w14:paraId="07CE8E0A" w14:textId="0E341203" w:rsidR="008511A6" w:rsidRPr="006A5488" w:rsidRDefault="008511A6">
        <w:pPr>
          <w:pStyle w:val="Header"/>
          <w:jc w:val="center"/>
          <w:rPr>
            <w:rFonts w:ascii="Verdana" w:hAnsi="Verdana"/>
            <w:noProof/>
          </w:rPr>
        </w:pPr>
        <w:r w:rsidRPr="006A5488">
          <w:rPr>
            <w:rFonts w:ascii="Verdana" w:hAnsi="Verdana"/>
          </w:rPr>
          <w:t>- </w:t>
        </w:r>
        <w:r w:rsidRPr="006A5488">
          <w:rPr>
            <w:rFonts w:ascii="Verdana" w:hAnsi="Verdana"/>
          </w:rPr>
          <w:fldChar w:fldCharType="begin"/>
        </w:r>
        <w:r w:rsidRPr="006A5488">
          <w:rPr>
            <w:rFonts w:ascii="Verdana" w:hAnsi="Verdana"/>
          </w:rPr>
          <w:instrText xml:space="preserve"> PAGE   \* MERGEFORMAT </w:instrText>
        </w:r>
        <w:r w:rsidRPr="006A5488">
          <w:rPr>
            <w:rFonts w:ascii="Verdana" w:hAnsi="Verdana"/>
          </w:rPr>
          <w:fldChar w:fldCharType="separate"/>
        </w:r>
        <w:r w:rsidR="00FE442D">
          <w:rPr>
            <w:rFonts w:ascii="Verdana" w:hAnsi="Verdana"/>
            <w:noProof/>
          </w:rPr>
          <w:t>2</w:t>
        </w:r>
        <w:r w:rsidRPr="006A5488">
          <w:rPr>
            <w:rFonts w:ascii="Verdana" w:hAnsi="Verdana"/>
            <w:noProof/>
          </w:rPr>
          <w:fldChar w:fldCharType="end"/>
        </w:r>
        <w:r w:rsidRPr="006A5488">
          <w:rPr>
            <w:rFonts w:ascii="Verdana" w:hAnsi="Verdana"/>
            <w:noProof/>
          </w:rPr>
          <w:t> -</w:t>
        </w:r>
      </w:p>
      <w:p w14:paraId="1A2BCE82" w14:textId="77777777" w:rsidR="008511A6" w:rsidRDefault="00FE442D">
        <w:pPr>
          <w:pStyle w:val="Header"/>
          <w:jc w:val="center"/>
        </w:pPr>
      </w:p>
    </w:sdtContent>
  </w:sdt>
  <w:p w14:paraId="1D9DFF89" w14:textId="77777777" w:rsidR="008511A6" w:rsidRDefault="008511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3447C"/>
    <w:multiLevelType w:val="hybridMultilevel"/>
    <w:tmpl w:val="15A60094"/>
    <w:lvl w:ilvl="0" w:tplc="E328F074">
      <w:start w:val="1"/>
      <w:numFmt w:val="lowerLetter"/>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
    <w:nsid w:val="04B365B1"/>
    <w:multiLevelType w:val="multilevel"/>
    <w:tmpl w:val="BEDC725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4D33669"/>
    <w:multiLevelType w:val="hybridMultilevel"/>
    <w:tmpl w:val="EC40F046"/>
    <w:lvl w:ilvl="0" w:tplc="011ABCC8">
      <w:start w:val="1"/>
      <w:numFmt w:val="lowerLetter"/>
      <w:lvlText w:val="(%1)"/>
      <w:lvlJc w:val="left"/>
      <w:pPr>
        <w:ind w:left="2628" w:hanging="360"/>
      </w:pPr>
      <w:rPr>
        <w:rFonts w:hint="default"/>
      </w:rPr>
    </w:lvl>
    <w:lvl w:ilvl="1" w:tplc="1C090019" w:tentative="1">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3">
    <w:nsid w:val="04EB55D8"/>
    <w:multiLevelType w:val="multilevel"/>
    <w:tmpl w:val="F252E514"/>
    <w:styleLink w:val="CurrentList1"/>
    <w:lvl w:ilvl="0">
      <w:start w:val="1"/>
      <w:numFmt w:val="decimal"/>
      <w:lvlText w:val="[%1]"/>
      <w:lvlJc w:val="left"/>
      <w:pPr>
        <w:ind w:left="720" w:hanging="720"/>
      </w:pPr>
      <w:rPr>
        <w:rFonts w:hint="default"/>
        <w:b w:val="0"/>
        <w:bCs w:val="0"/>
        <w:i w:val="0"/>
        <w:color w:val="000000" w:themeColor="text1"/>
        <w:sz w:val="22"/>
        <w:szCs w:val="22"/>
      </w:rPr>
    </w:lvl>
    <w:lvl w:ilvl="1">
      <w:start w:val="1"/>
      <w:numFmt w:val="decimal"/>
      <w:lvlText w:val="[%1.%2]"/>
      <w:lvlJc w:val="left"/>
      <w:pPr>
        <w:tabs>
          <w:tab w:val="num" w:pos="7371"/>
        </w:tabs>
        <w:ind w:left="1440" w:hanging="720"/>
      </w:pPr>
      <w:rPr>
        <w:rFonts w:hint="default"/>
        <w:i w:val="0"/>
        <w:sz w:val="22"/>
      </w:rPr>
    </w:lvl>
    <w:lvl w:ilvl="2">
      <w:start w:val="1"/>
      <w:numFmt w:val="decimal"/>
      <w:lvlText w:val="[%1.%2.%3]"/>
      <w:lvlJc w:val="left"/>
      <w:pPr>
        <w:ind w:left="216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74A4539"/>
    <w:multiLevelType w:val="multilevel"/>
    <w:tmpl w:val="12CA164C"/>
    <w:lvl w:ilvl="0">
      <w:start w:val="1"/>
      <w:numFmt w:val="decimal"/>
      <w:lvlText w:val="[%1]"/>
      <w:lvlJc w:val="left"/>
      <w:pPr>
        <w:ind w:left="0" w:firstLine="0"/>
      </w:pPr>
      <w:rPr>
        <w:rFonts w:ascii="Verdana" w:hAnsi="Verdana" w:hint="default"/>
        <w:i w:val="0"/>
        <w:sz w:val="22"/>
        <w:szCs w:val="22"/>
      </w:rPr>
    </w:lvl>
    <w:lvl w:ilvl="1">
      <w:start w:val="1"/>
      <w:numFmt w:val="lowerLetter"/>
      <w:lvlText w:val="[%2]"/>
      <w:lvlJc w:val="left"/>
      <w:pPr>
        <w:ind w:left="1418" w:hanging="738"/>
      </w:pPr>
      <w:rPr>
        <w:rFonts w:ascii="Verdana" w:hAnsi="Verdana" w:hint="default"/>
        <w:i w:val="0"/>
        <w:sz w:val="22"/>
      </w:rPr>
    </w:lvl>
    <w:lvl w:ilvl="2">
      <w:start w:val="1"/>
      <w:numFmt w:val="decimal"/>
      <w:lvlText w:val="[%1.%2.%3]"/>
      <w:lvlJc w:val="left"/>
      <w:pPr>
        <w:tabs>
          <w:tab w:val="num" w:pos="1134"/>
        </w:tabs>
        <w:ind w:left="0" w:firstLine="0"/>
      </w:pPr>
      <w:rPr>
        <w:rFonts w:hint="default"/>
      </w:rPr>
    </w:lvl>
    <w:lvl w:ilvl="3">
      <w:start w:val="1"/>
      <w:numFmt w:val="decimal"/>
      <w:lvlText w:val="%1.%2.%3.%4"/>
      <w:lvlJc w:val="left"/>
      <w:pPr>
        <w:tabs>
          <w:tab w:val="num" w:pos="3969"/>
        </w:tabs>
        <w:ind w:left="3969" w:hanging="1134"/>
      </w:pPr>
      <w:rPr>
        <w:rFonts w:hint="default"/>
      </w:rPr>
    </w:lvl>
    <w:lvl w:ilvl="4">
      <w:start w:val="1"/>
      <w:numFmt w:val="decimal"/>
      <w:lvlText w:val="%1.%2.%3.%4.%5"/>
      <w:lvlJc w:val="left"/>
      <w:pPr>
        <w:tabs>
          <w:tab w:val="num" w:pos="5272"/>
        </w:tabs>
        <w:ind w:left="5272" w:hanging="1303"/>
      </w:pPr>
      <w:rPr>
        <w:rFonts w:hint="default"/>
      </w:rPr>
    </w:lvl>
    <w:lvl w:ilvl="5">
      <w:start w:val="1"/>
      <w:numFmt w:val="decimal"/>
      <w:lvlText w:val="%1.%2.%3.%4.%5.%6"/>
      <w:lvlJc w:val="left"/>
      <w:pPr>
        <w:tabs>
          <w:tab w:val="num" w:pos="7342"/>
        </w:tabs>
        <w:ind w:left="7342" w:hanging="1582"/>
      </w:pPr>
      <w:rPr>
        <w:rFonts w:hint="default"/>
      </w:rPr>
    </w:lvl>
    <w:lvl w:ilvl="6">
      <w:start w:val="1"/>
      <w:numFmt w:val="decimal"/>
      <w:lvlText w:val="%1.%2.%3.%4.%5.%6.%7"/>
      <w:lvlJc w:val="left"/>
      <w:pPr>
        <w:tabs>
          <w:tab w:val="num" w:pos="9071"/>
        </w:tabs>
        <w:ind w:left="9071" w:hanging="1729"/>
      </w:pPr>
      <w:rPr>
        <w:rFonts w:hint="default"/>
      </w:rPr>
    </w:lvl>
    <w:lvl w:ilvl="7">
      <w:start w:val="1"/>
      <w:numFmt w:val="decimal"/>
      <w:lvlText w:val="%1.%2.%3.%4.%5.%6.%7.%8."/>
      <w:lvlJc w:val="left"/>
      <w:pPr>
        <w:tabs>
          <w:tab w:val="num" w:pos="11231"/>
        </w:tabs>
        <w:ind w:left="10800" w:hanging="1729"/>
      </w:pPr>
      <w:rPr>
        <w:rFonts w:hint="default"/>
      </w:rPr>
    </w:lvl>
    <w:lvl w:ilvl="8">
      <w:start w:val="1"/>
      <w:numFmt w:val="decimal"/>
      <w:lvlText w:val="%1.%2.%3.%4.%5.%6.%7.%8.%9."/>
      <w:lvlJc w:val="left"/>
      <w:pPr>
        <w:tabs>
          <w:tab w:val="num" w:pos="12960"/>
        </w:tabs>
        <w:ind w:left="12529" w:hanging="1729"/>
      </w:pPr>
      <w:rPr>
        <w:rFonts w:hint="default"/>
      </w:rPr>
    </w:lvl>
  </w:abstractNum>
  <w:abstractNum w:abstractNumId="5">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6">
    <w:nsid w:val="1057022D"/>
    <w:multiLevelType w:val="multilevel"/>
    <w:tmpl w:val="F252E514"/>
    <w:lvl w:ilvl="0">
      <w:start w:val="1"/>
      <w:numFmt w:val="decimal"/>
      <w:lvlText w:val="[%1]"/>
      <w:lvlJc w:val="left"/>
      <w:pPr>
        <w:ind w:left="720" w:hanging="720"/>
      </w:pPr>
      <w:rPr>
        <w:rFonts w:hint="default"/>
        <w:b w:val="0"/>
        <w:bCs w:val="0"/>
        <w:i w:val="0"/>
        <w:color w:val="000000" w:themeColor="text1"/>
        <w:sz w:val="22"/>
        <w:szCs w:val="22"/>
      </w:rPr>
    </w:lvl>
    <w:lvl w:ilvl="1">
      <w:start w:val="1"/>
      <w:numFmt w:val="decimal"/>
      <w:lvlText w:val="[%1.%2]"/>
      <w:lvlJc w:val="left"/>
      <w:pPr>
        <w:tabs>
          <w:tab w:val="num" w:pos="7371"/>
        </w:tabs>
        <w:ind w:left="1440" w:hanging="720"/>
      </w:pPr>
      <w:rPr>
        <w:rFonts w:hint="default"/>
        <w:i w:val="0"/>
        <w:sz w:val="22"/>
      </w:rPr>
    </w:lvl>
    <w:lvl w:ilvl="2">
      <w:start w:val="1"/>
      <w:numFmt w:val="decimal"/>
      <w:lvlText w:val="[%1.%2.%3]"/>
      <w:lvlJc w:val="left"/>
      <w:pPr>
        <w:ind w:left="216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4DF6D63"/>
    <w:multiLevelType w:val="hybridMultilevel"/>
    <w:tmpl w:val="6B94838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8954517"/>
    <w:multiLevelType w:val="hybridMultilevel"/>
    <w:tmpl w:val="83E6A358"/>
    <w:lvl w:ilvl="0" w:tplc="C2DC1D62">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9">
    <w:nsid w:val="22D46565"/>
    <w:multiLevelType w:val="multilevel"/>
    <w:tmpl w:val="50F66024"/>
    <w:lvl w:ilvl="0">
      <w:start w:val="1"/>
      <w:numFmt w:val="decimal"/>
      <w:lvlText w:val="%1."/>
      <w:lvlJc w:val="left"/>
      <w:pPr>
        <w:tabs>
          <w:tab w:val="num" w:pos="720"/>
        </w:tabs>
        <w:ind w:left="720" w:hanging="720"/>
      </w:pPr>
      <w:rPr>
        <w:rFonts w:hint="default"/>
        <w:b w:val="0"/>
        <w:i w:val="0"/>
        <w:iCs/>
        <w:sz w:val="24"/>
        <w:szCs w:val="24"/>
      </w:rPr>
    </w:lvl>
    <w:lvl w:ilvl="1">
      <w:start w:val="1"/>
      <w:numFmt w:val="decimal"/>
      <w:lvlText w:val="%1.%2."/>
      <w:lvlJc w:val="left"/>
      <w:pPr>
        <w:tabs>
          <w:tab w:val="num" w:pos="1440"/>
        </w:tabs>
        <w:ind w:left="1440" w:hanging="720"/>
      </w:pPr>
      <w:rPr>
        <w:rFonts w:hint="default"/>
        <w:b w:val="0"/>
        <w:i w:val="0"/>
      </w:rPr>
    </w:lvl>
    <w:lvl w:ilvl="2">
      <w:start w:val="1"/>
      <w:numFmt w:val="decimal"/>
      <w:lvlText w:val="%1.%2.%3."/>
      <w:lvlJc w:val="left"/>
      <w:pPr>
        <w:tabs>
          <w:tab w:val="num" w:pos="2376"/>
        </w:tabs>
        <w:ind w:left="2376" w:hanging="936"/>
      </w:pPr>
      <w:rPr>
        <w:rFonts w:hint="default"/>
      </w:rPr>
    </w:lvl>
    <w:lvl w:ilvl="3">
      <w:start w:val="1"/>
      <w:numFmt w:val="decimal"/>
      <w:lvlText w:val="%1.%2.%3.%4."/>
      <w:lvlJc w:val="left"/>
      <w:pPr>
        <w:tabs>
          <w:tab w:val="num" w:pos="3456"/>
        </w:tabs>
        <w:ind w:left="3456" w:hanging="1080"/>
      </w:pPr>
      <w:rPr>
        <w:rFonts w:hint="default"/>
      </w:rPr>
    </w:lvl>
    <w:lvl w:ilvl="4">
      <w:start w:val="1"/>
      <w:numFmt w:val="decimal"/>
      <w:lvlText w:val="%1.%2.%3.%4.%5."/>
      <w:lvlJc w:val="left"/>
      <w:pPr>
        <w:tabs>
          <w:tab w:val="num" w:pos="4680"/>
        </w:tabs>
        <w:ind w:left="4680" w:hanging="115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24866A10"/>
    <w:multiLevelType w:val="multilevel"/>
    <w:tmpl w:val="12CA164C"/>
    <w:lvl w:ilvl="0">
      <w:start w:val="1"/>
      <w:numFmt w:val="decimal"/>
      <w:lvlText w:val="[%1]"/>
      <w:lvlJc w:val="left"/>
      <w:pPr>
        <w:ind w:left="0" w:firstLine="0"/>
      </w:pPr>
      <w:rPr>
        <w:rFonts w:ascii="Verdana" w:hAnsi="Verdana" w:hint="default"/>
        <w:i w:val="0"/>
        <w:sz w:val="22"/>
        <w:szCs w:val="22"/>
      </w:rPr>
    </w:lvl>
    <w:lvl w:ilvl="1">
      <w:start w:val="1"/>
      <w:numFmt w:val="lowerLetter"/>
      <w:lvlText w:val="[%2]"/>
      <w:lvlJc w:val="left"/>
      <w:pPr>
        <w:ind w:left="1418" w:hanging="738"/>
      </w:pPr>
      <w:rPr>
        <w:rFonts w:ascii="Verdana" w:hAnsi="Verdana" w:hint="default"/>
        <w:i w:val="0"/>
        <w:sz w:val="22"/>
      </w:rPr>
    </w:lvl>
    <w:lvl w:ilvl="2">
      <w:start w:val="1"/>
      <w:numFmt w:val="decimal"/>
      <w:lvlText w:val="[%1.%2.%3]"/>
      <w:lvlJc w:val="left"/>
      <w:pPr>
        <w:tabs>
          <w:tab w:val="num" w:pos="1134"/>
        </w:tabs>
        <w:ind w:left="0" w:firstLine="0"/>
      </w:pPr>
      <w:rPr>
        <w:rFonts w:hint="default"/>
      </w:rPr>
    </w:lvl>
    <w:lvl w:ilvl="3">
      <w:start w:val="1"/>
      <w:numFmt w:val="decimal"/>
      <w:lvlText w:val="%1.%2.%3.%4"/>
      <w:lvlJc w:val="left"/>
      <w:pPr>
        <w:tabs>
          <w:tab w:val="num" w:pos="3969"/>
        </w:tabs>
        <w:ind w:left="3969" w:hanging="1134"/>
      </w:pPr>
      <w:rPr>
        <w:rFonts w:hint="default"/>
      </w:rPr>
    </w:lvl>
    <w:lvl w:ilvl="4">
      <w:start w:val="1"/>
      <w:numFmt w:val="decimal"/>
      <w:lvlText w:val="%1.%2.%3.%4.%5"/>
      <w:lvlJc w:val="left"/>
      <w:pPr>
        <w:tabs>
          <w:tab w:val="num" w:pos="5272"/>
        </w:tabs>
        <w:ind w:left="5272" w:hanging="1303"/>
      </w:pPr>
      <w:rPr>
        <w:rFonts w:hint="default"/>
      </w:rPr>
    </w:lvl>
    <w:lvl w:ilvl="5">
      <w:start w:val="1"/>
      <w:numFmt w:val="decimal"/>
      <w:lvlText w:val="%1.%2.%3.%4.%5.%6"/>
      <w:lvlJc w:val="left"/>
      <w:pPr>
        <w:tabs>
          <w:tab w:val="num" w:pos="7342"/>
        </w:tabs>
        <w:ind w:left="7342" w:hanging="1582"/>
      </w:pPr>
      <w:rPr>
        <w:rFonts w:hint="default"/>
      </w:rPr>
    </w:lvl>
    <w:lvl w:ilvl="6">
      <w:start w:val="1"/>
      <w:numFmt w:val="decimal"/>
      <w:lvlText w:val="%1.%2.%3.%4.%5.%6.%7"/>
      <w:lvlJc w:val="left"/>
      <w:pPr>
        <w:tabs>
          <w:tab w:val="num" w:pos="9071"/>
        </w:tabs>
        <w:ind w:left="9071" w:hanging="1729"/>
      </w:pPr>
      <w:rPr>
        <w:rFonts w:hint="default"/>
      </w:rPr>
    </w:lvl>
    <w:lvl w:ilvl="7">
      <w:start w:val="1"/>
      <w:numFmt w:val="decimal"/>
      <w:lvlText w:val="%1.%2.%3.%4.%5.%6.%7.%8."/>
      <w:lvlJc w:val="left"/>
      <w:pPr>
        <w:tabs>
          <w:tab w:val="num" w:pos="11231"/>
        </w:tabs>
        <w:ind w:left="10800" w:hanging="1729"/>
      </w:pPr>
      <w:rPr>
        <w:rFonts w:hint="default"/>
      </w:rPr>
    </w:lvl>
    <w:lvl w:ilvl="8">
      <w:start w:val="1"/>
      <w:numFmt w:val="decimal"/>
      <w:lvlText w:val="%1.%2.%3.%4.%5.%6.%7.%8.%9."/>
      <w:lvlJc w:val="left"/>
      <w:pPr>
        <w:tabs>
          <w:tab w:val="num" w:pos="12960"/>
        </w:tabs>
        <w:ind w:left="12529" w:hanging="1729"/>
      </w:pPr>
      <w:rPr>
        <w:rFonts w:hint="default"/>
      </w:rPr>
    </w:lvl>
  </w:abstractNum>
  <w:abstractNum w:abstractNumId="11">
    <w:nsid w:val="28CC4B8A"/>
    <w:multiLevelType w:val="hybridMultilevel"/>
    <w:tmpl w:val="A0126740"/>
    <w:lvl w:ilvl="0" w:tplc="78DC13FA">
      <w:start w:val="1"/>
      <w:numFmt w:val="decimal"/>
      <w:lvlText w:val="%1."/>
      <w:lvlJc w:val="left"/>
      <w:pPr>
        <w:ind w:left="1800" w:hanging="360"/>
      </w:pPr>
      <w:rPr>
        <w:rFonts w:hint="default"/>
      </w:rPr>
    </w:lvl>
    <w:lvl w:ilvl="1" w:tplc="04360019" w:tentative="1">
      <w:start w:val="1"/>
      <w:numFmt w:val="lowerLetter"/>
      <w:lvlText w:val="%2."/>
      <w:lvlJc w:val="left"/>
      <w:pPr>
        <w:ind w:left="2520" w:hanging="360"/>
      </w:pPr>
    </w:lvl>
    <w:lvl w:ilvl="2" w:tplc="0436001B" w:tentative="1">
      <w:start w:val="1"/>
      <w:numFmt w:val="lowerRoman"/>
      <w:lvlText w:val="%3."/>
      <w:lvlJc w:val="right"/>
      <w:pPr>
        <w:ind w:left="3240" w:hanging="180"/>
      </w:pPr>
    </w:lvl>
    <w:lvl w:ilvl="3" w:tplc="0436000F" w:tentative="1">
      <w:start w:val="1"/>
      <w:numFmt w:val="decimal"/>
      <w:lvlText w:val="%4."/>
      <w:lvlJc w:val="left"/>
      <w:pPr>
        <w:ind w:left="3960" w:hanging="360"/>
      </w:pPr>
    </w:lvl>
    <w:lvl w:ilvl="4" w:tplc="04360019" w:tentative="1">
      <w:start w:val="1"/>
      <w:numFmt w:val="lowerLetter"/>
      <w:lvlText w:val="%5."/>
      <w:lvlJc w:val="left"/>
      <w:pPr>
        <w:ind w:left="4680" w:hanging="360"/>
      </w:pPr>
    </w:lvl>
    <w:lvl w:ilvl="5" w:tplc="0436001B" w:tentative="1">
      <w:start w:val="1"/>
      <w:numFmt w:val="lowerRoman"/>
      <w:lvlText w:val="%6."/>
      <w:lvlJc w:val="right"/>
      <w:pPr>
        <w:ind w:left="5400" w:hanging="180"/>
      </w:pPr>
    </w:lvl>
    <w:lvl w:ilvl="6" w:tplc="0436000F" w:tentative="1">
      <w:start w:val="1"/>
      <w:numFmt w:val="decimal"/>
      <w:lvlText w:val="%7."/>
      <w:lvlJc w:val="left"/>
      <w:pPr>
        <w:ind w:left="6120" w:hanging="360"/>
      </w:pPr>
    </w:lvl>
    <w:lvl w:ilvl="7" w:tplc="04360019" w:tentative="1">
      <w:start w:val="1"/>
      <w:numFmt w:val="lowerLetter"/>
      <w:lvlText w:val="%8."/>
      <w:lvlJc w:val="left"/>
      <w:pPr>
        <w:ind w:left="6840" w:hanging="360"/>
      </w:pPr>
    </w:lvl>
    <w:lvl w:ilvl="8" w:tplc="0436001B" w:tentative="1">
      <w:start w:val="1"/>
      <w:numFmt w:val="lowerRoman"/>
      <w:lvlText w:val="%9."/>
      <w:lvlJc w:val="right"/>
      <w:pPr>
        <w:ind w:left="7560" w:hanging="180"/>
      </w:pPr>
    </w:lvl>
  </w:abstractNum>
  <w:abstractNum w:abstractNumId="12">
    <w:nsid w:val="2B21488A"/>
    <w:multiLevelType w:val="hybridMultilevel"/>
    <w:tmpl w:val="4530BFF6"/>
    <w:lvl w:ilvl="0" w:tplc="8DA6ADDC">
      <w:start w:val="1"/>
      <w:numFmt w:val="decimal"/>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3">
    <w:nsid w:val="319B4201"/>
    <w:multiLevelType w:val="multilevel"/>
    <w:tmpl w:val="354E58C2"/>
    <w:lvl w:ilvl="0">
      <w:start w:val="1"/>
      <w:numFmt w:val="decimal"/>
      <w:lvlText w:val="%1."/>
      <w:lvlJc w:val="left"/>
      <w:pPr>
        <w:ind w:left="720" w:hanging="720"/>
      </w:pPr>
      <w:rPr>
        <w:rFonts w:ascii="Arial" w:eastAsia="Times New Roman" w:hAnsi="Arial" w:cs="Arial"/>
        <w:b w:val="0"/>
      </w:rPr>
    </w:lvl>
    <w:lvl w:ilvl="1">
      <w:start w:val="1"/>
      <w:numFmt w:val="decimal"/>
      <w:lvlText w:val="%1.%2"/>
      <w:lvlJc w:val="left"/>
      <w:pPr>
        <w:ind w:left="1440" w:hanging="720"/>
      </w:pPr>
      <w:rPr>
        <w:rFonts w:ascii="Arial" w:hAnsi="Arial" w:cs="Aria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39F07756"/>
    <w:multiLevelType w:val="hybridMultilevel"/>
    <w:tmpl w:val="5740A8EE"/>
    <w:lvl w:ilvl="0" w:tplc="592A2008">
      <w:start w:val="1"/>
      <w:numFmt w:val="lowerRoman"/>
      <w:lvlText w:val="(%1)"/>
      <w:lvlJc w:val="left"/>
      <w:pPr>
        <w:ind w:left="1800" w:hanging="108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3F6550D3"/>
    <w:multiLevelType w:val="multilevel"/>
    <w:tmpl w:val="BCE40EB6"/>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0AE1BC7"/>
    <w:multiLevelType w:val="hybridMultilevel"/>
    <w:tmpl w:val="9B849F3C"/>
    <w:lvl w:ilvl="0" w:tplc="206E6058">
      <w:start w:val="1"/>
      <w:numFmt w:val="lowerRoman"/>
      <w:lvlText w:val="(%1)"/>
      <w:lvlJc w:val="left"/>
      <w:pPr>
        <w:ind w:left="2520" w:hanging="108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7">
    <w:nsid w:val="53703BA0"/>
    <w:multiLevelType w:val="multilevel"/>
    <w:tmpl w:val="4F18AD2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4B26DF4"/>
    <w:multiLevelType w:val="hybridMultilevel"/>
    <w:tmpl w:val="8A9AABB0"/>
    <w:lvl w:ilvl="0" w:tplc="E34A27FE">
      <w:start w:val="1"/>
      <w:numFmt w:val="lowerRoman"/>
      <w:lvlText w:val="(%1)"/>
      <w:lvlJc w:val="left"/>
      <w:pPr>
        <w:ind w:left="3240" w:hanging="108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9">
    <w:nsid w:val="5A2B6C0F"/>
    <w:multiLevelType w:val="hybridMultilevel"/>
    <w:tmpl w:val="63D6793A"/>
    <w:lvl w:ilvl="0" w:tplc="6DC6B21C">
      <w:start w:val="1"/>
      <w:numFmt w:val="decimal"/>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0">
    <w:nsid w:val="5B1E6940"/>
    <w:multiLevelType w:val="multilevel"/>
    <w:tmpl w:val="326837E2"/>
    <w:lvl w:ilvl="0">
      <w:start w:val="1"/>
      <w:numFmt w:val="decimal"/>
      <w:lvlText w:val="%1."/>
      <w:lvlJc w:val="left"/>
      <w:pPr>
        <w:ind w:left="1069" w:hanging="360"/>
      </w:pPr>
      <w:rPr>
        <w:rFonts w:ascii="Arial" w:hAnsi="Arial" w:cs="Arial" w:hint="default"/>
        <w:b w:val="0"/>
      </w:rPr>
    </w:lvl>
    <w:lvl w:ilvl="1">
      <w:start w:val="1"/>
      <w:numFmt w:val="decimal"/>
      <w:lvlText w:val="%1.%2."/>
      <w:lvlJc w:val="left"/>
      <w:pPr>
        <w:ind w:left="1501" w:hanging="432"/>
      </w:pPr>
      <w:rPr>
        <w:b w:val="0"/>
      </w:rPr>
    </w:lvl>
    <w:lvl w:ilvl="2">
      <w:start w:val="1"/>
      <w:numFmt w:val="decimal"/>
      <w:lvlText w:val="%1.%2.%3."/>
      <w:lvlJc w:val="left"/>
      <w:pPr>
        <w:ind w:left="1933" w:hanging="504"/>
      </w:pPr>
      <w:rPr>
        <w:b w:val="0"/>
      </w:r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21">
    <w:nsid w:val="5DAE2CC2"/>
    <w:multiLevelType w:val="hybridMultilevel"/>
    <w:tmpl w:val="740C53E0"/>
    <w:lvl w:ilvl="0" w:tplc="20EA0B64">
      <w:start w:val="1"/>
      <w:numFmt w:val="lowerLetter"/>
      <w:lvlText w:val="(%1)"/>
      <w:lvlJc w:val="left"/>
      <w:pPr>
        <w:ind w:left="3600" w:hanging="72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22">
    <w:nsid w:val="5F36541C"/>
    <w:multiLevelType w:val="multilevel"/>
    <w:tmpl w:val="F588F8C2"/>
    <w:lvl w:ilvl="0">
      <w:start w:val="1"/>
      <w:numFmt w:val="decimal"/>
      <w:lvlText w:val="%1."/>
      <w:lvlJc w:val="left"/>
      <w:pPr>
        <w:tabs>
          <w:tab w:val="num" w:pos="850"/>
        </w:tabs>
        <w:ind w:left="850" w:hanging="850"/>
      </w:pPr>
      <w:rPr>
        <w:rFonts w:ascii="Arial" w:hAnsi="Arial" w:hint="default"/>
        <w:b w:val="0"/>
        <w:sz w:val="25"/>
        <w:szCs w:val="25"/>
      </w:rPr>
    </w:lvl>
    <w:lvl w:ilvl="1">
      <w:start w:val="1"/>
      <w:numFmt w:val="decimal"/>
      <w:lvlText w:val="%1.%2"/>
      <w:lvlJc w:val="left"/>
      <w:pPr>
        <w:tabs>
          <w:tab w:val="num" w:pos="1701"/>
        </w:tabs>
        <w:ind w:left="1701" w:hanging="851"/>
      </w:pPr>
      <w:rPr>
        <w:rFonts w:hint="default"/>
      </w:rPr>
    </w:lvl>
    <w:lvl w:ilvl="2">
      <w:start w:val="1"/>
      <w:numFmt w:val="decimal"/>
      <w:lvlText w:val="%3."/>
      <w:lvlJc w:val="left"/>
      <w:pPr>
        <w:tabs>
          <w:tab w:val="num" w:pos="2835"/>
        </w:tabs>
        <w:ind w:left="2835" w:hanging="1134"/>
      </w:pPr>
      <w:rPr>
        <w:rFonts w:ascii="Arial" w:eastAsia="Times New Roman" w:hAnsi="Arial" w:cs="Times New Roman"/>
      </w:rPr>
    </w:lvl>
    <w:lvl w:ilvl="3">
      <w:start w:val="1"/>
      <w:numFmt w:val="decimal"/>
      <w:lvlText w:val="%1.%2.%3.%4"/>
      <w:lvlJc w:val="left"/>
      <w:pPr>
        <w:tabs>
          <w:tab w:val="num" w:pos="3969"/>
        </w:tabs>
        <w:ind w:left="3969" w:hanging="1134"/>
      </w:pPr>
      <w:rPr>
        <w:rFonts w:hint="default"/>
      </w:rPr>
    </w:lvl>
    <w:lvl w:ilvl="4">
      <w:start w:val="1"/>
      <w:numFmt w:val="decimal"/>
      <w:lvlText w:val="%1.%2.%3.%4.%5"/>
      <w:lvlJc w:val="left"/>
      <w:pPr>
        <w:tabs>
          <w:tab w:val="num" w:pos="5272"/>
        </w:tabs>
        <w:ind w:left="5272" w:hanging="1303"/>
      </w:pPr>
      <w:rPr>
        <w:rFonts w:hint="default"/>
      </w:rPr>
    </w:lvl>
    <w:lvl w:ilvl="5">
      <w:start w:val="1"/>
      <w:numFmt w:val="decimal"/>
      <w:lvlText w:val="%1.%2.%3.%4.%5.%6"/>
      <w:lvlJc w:val="left"/>
      <w:pPr>
        <w:tabs>
          <w:tab w:val="num" w:pos="7342"/>
        </w:tabs>
        <w:ind w:left="7342" w:hanging="1582"/>
      </w:pPr>
      <w:rPr>
        <w:rFonts w:hint="default"/>
      </w:rPr>
    </w:lvl>
    <w:lvl w:ilvl="6">
      <w:start w:val="1"/>
      <w:numFmt w:val="decimal"/>
      <w:lvlText w:val="%1.%2.%3.%4.%5.%6.%7"/>
      <w:lvlJc w:val="left"/>
      <w:pPr>
        <w:tabs>
          <w:tab w:val="num" w:pos="9071"/>
        </w:tabs>
        <w:ind w:left="9071" w:hanging="1729"/>
      </w:pPr>
      <w:rPr>
        <w:rFonts w:hint="default"/>
      </w:rPr>
    </w:lvl>
    <w:lvl w:ilvl="7">
      <w:start w:val="1"/>
      <w:numFmt w:val="decimal"/>
      <w:lvlText w:val="%1.%2.%3.%4.%5.%6.%7.%8."/>
      <w:lvlJc w:val="left"/>
      <w:pPr>
        <w:tabs>
          <w:tab w:val="num" w:pos="11231"/>
        </w:tabs>
        <w:ind w:left="10800" w:hanging="1729"/>
      </w:pPr>
      <w:rPr>
        <w:rFonts w:hint="default"/>
      </w:rPr>
    </w:lvl>
    <w:lvl w:ilvl="8">
      <w:start w:val="1"/>
      <w:numFmt w:val="decimal"/>
      <w:lvlText w:val="%1.%2.%3.%4.%5.%6.%7.%8.%9."/>
      <w:lvlJc w:val="left"/>
      <w:pPr>
        <w:tabs>
          <w:tab w:val="num" w:pos="12960"/>
        </w:tabs>
        <w:ind w:left="12529" w:hanging="1729"/>
      </w:pPr>
      <w:rPr>
        <w:rFonts w:hint="default"/>
      </w:rPr>
    </w:lvl>
  </w:abstractNum>
  <w:abstractNum w:abstractNumId="23">
    <w:nsid w:val="69C31AC9"/>
    <w:multiLevelType w:val="hybridMultilevel"/>
    <w:tmpl w:val="F15885D4"/>
    <w:lvl w:ilvl="0" w:tplc="D9288FB0">
      <w:start w:val="1"/>
      <w:numFmt w:val="lowerLetter"/>
      <w:lvlText w:val="(%1)"/>
      <w:lvlJc w:val="left"/>
      <w:pPr>
        <w:ind w:left="2160" w:hanging="720"/>
      </w:pPr>
      <w:rPr>
        <w:rFonts w:hint="default"/>
        <w:i/>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4">
    <w:nsid w:val="6AC95D28"/>
    <w:multiLevelType w:val="hybridMultilevel"/>
    <w:tmpl w:val="029ED15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BBC6CA8"/>
    <w:multiLevelType w:val="hybridMultilevel"/>
    <w:tmpl w:val="8CBA4494"/>
    <w:lvl w:ilvl="0" w:tplc="12024036">
      <w:start w:val="1"/>
      <w:numFmt w:val="lowerLetter"/>
      <w:lvlText w:val="(%1)"/>
      <w:lvlJc w:val="left"/>
      <w:pPr>
        <w:ind w:left="3130" w:hanging="720"/>
      </w:pPr>
      <w:rPr>
        <w:rFonts w:hint="default"/>
      </w:rPr>
    </w:lvl>
    <w:lvl w:ilvl="1" w:tplc="1C090019" w:tentative="1">
      <w:start w:val="1"/>
      <w:numFmt w:val="lowerLetter"/>
      <w:lvlText w:val="%2."/>
      <w:lvlJc w:val="left"/>
      <w:pPr>
        <w:ind w:left="3490" w:hanging="360"/>
      </w:pPr>
    </w:lvl>
    <w:lvl w:ilvl="2" w:tplc="1C09001B" w:tentative="1">
      <w:start w:val="1"/>
      <w:numFmt w:val="lowerRoman"/>
      <w:lvlText w:val="%3."/>
      <w:lvlJc w:val="right"/>
      <w:pPr>
        <w:ind w:left="4210" w:hanging="180"/>
      </w:pPr>
    </w:lvl>
    <w:lvl w:ilvl="3" w:tplc="1C09000F" w:tentative="1">
      <w:start w:val="1"/>
      <w:numFmt w:val="decimal"/>
      <w:lvlText w:val="%4."/>
      <w:lvlJc w:val="left"/>
      <w:pPr>
        <w:ind w:left="4930" w:hanging="360"/>
      </w:pPr>
    </w:lvl>
    <w:lvl w:ilvl="4" w:tplc="1C090019" w:tentative="1">
      <w:start w:val="1"/>
      <w:numFmt w:val="lowerLetter"/>
      <w:lvlText w:val="%5."/>
      <w:lvlJc w:val="left"/>
      <w:pPr>
        <w:ind w:left="5650" w:hanging="360"/>
      </w:pPr>
    </w:lvl>
    <w:lvl w:ilvl="5" w:tplc="1C09001B" w:tentative="1">
      <w:start w:val="1"/>
      <w:numFmt w:val="lowerRoman"/>
      <w:lvlText w:val="%6."/>
      <w:lvlJc w:val="right"/>
      <w:pPr>
        <w:ind w:left="6370" w:hanging="180"/>
      </w:pPr>
    </w:lvl>
    <w:lvl w:ilvl="6" w:tplc="1C09000F" w:tentative="1">
      <w:start w:val="1"/>
      <w:numFmt w:val="decimal"/>
      <w:lvlText w:val="%7."/>
      <w:lvlJc w:val="left"/>
      <w:pPr>
        <w:ind w:left="7090" w:hanging="360"/>
      </w:pPr>
    </w:lvl>
    <w:lvl w:ilvl="7" w:tplc="1C090019" w:tentative="1">
      <w:start w:val="1"/>
      <w:numFmt w:val="lowerLetter"/>
      <w:lvlText w:val="%8."/>
      <w:lvlJc w:val="left"/>
      <w:pPr>
        <w:ind w:left="7810" w:hanging="360"/>
      </w:pPr>
    </w:lvl>
    <w:lvl w:ilvl="8" w:tplc="1C09001B" w:tentative="1">
      <w:start w:val="1"/>
      <w:numFmt w:val="lowerRoman"/>
      <w:lvlText w:val="%9."/>
      <w:lvlJc w:val="right"/>
      <w:pPr>
        <w:ind w:left="8530" w:hanging="180"/>
      </w:pPr>
    </w:lvl>
  </w:abstractNum>
  <w:abstractNum w:abstractNumId="26">
    <w:nsid w:val="708E578F"/>
    <w:multiLevelType w:val="hybridMultilevel"/>
    <w:tmpl w:val="198A3EEE"/>
    <w:lvl w:ilvl="0" w:tplc="92F8A5EE">
      <w:start w:val="1"/>
      <w:numFmt w:val="lowerRoman"/>
      <w:lvlText w:val="(%1)"/>
      <w:lvlJc w:val="left"/>
      <w:pPr>
        <w:ind w:left="2520" w:hanging="108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nsid w:val="71121F6B"/>
    <w:multiLevelType w:val="hybridMultilevel"/>
    <w:tmpl w:val="9ABCBD20"/>
    <w:lvl w:ilvl="0" w:tplc="CB586AF4">
      <w:start w:val="1"/>
      <w:numFmt w:val="lowerLetter"/>
      <w:lvlText w:val="(%1)"/>
      <w:lvlJc w:val="left"/>
      <w:pPr>
        <w:ind w:left="2345" w:hanging="360"/>
      </w:pPr>
      <w:rPr>
        <w:rFonts w:hint="default"/>
        <w:i/>
      </w:rPr>
    </w:lvl>
    <w:lvl w:ilvl="1" w:tplc="1C090019" w:tentative="1">
      <w:start w:val="1"/>
      <w:numFmt w:val="lowerLetter"/>
      <w:lvlText w:val="%2."/>
      <w:lvlJc w:val="left"/>
      <w:pPr>
        <w:ind w:left="3065" w:hanging="360"/>
      </w:pPr>
    </w:lvl>
    <w:lvl w:ilvl="2" w:tplc="1C09001B" w:tentative="1">
      <w:start w:val="1"/>
      <w:numFmt w:val="lowerRoman"/>
      <w:lvlText w:val="%3."/>
      <w:lvlJc w:val="right"/>
      <w:pPr>
        <w:ind w:left="3785" w:hanging="180"/>
      </w:pPr>
    </w:lvl>
    <w:lvl w:ilvl="3" w:tplc="1C09000F" w:tentative="1">
      <w:start w:val="1"/>
      <w:numFmt w:val="decimal"/>
      <w:lvlText w:val="%4."/>
      <w:lvlJc w:val="left"/>
      <w:pPr>
        <w:ind w:left="4505" w:hanging="360"/>
      </w:pPr>
    </w:lvl>
    <w:lvl w:ilvl="4" w:tplc="1C090019" w:tentative="1">
      <w:start w:val="1"/>
      <w:numFmt w:val="lowerLetter"/>
      <w:lvlText w:val="%5."/>
      <w:lvlJc w:val="left"/>
      <w:pPr>
        <w:ind w:left="5225" w:hanging="360"/>
      </w:pPr>
    </w:lvl>
    <w:lvl w:ilvl="5" w:tplc="1C09001B" w:tentative="1">
      <w:start w:val="1"/>
      <w:numFmt w:val="lowerRoman"/>
      <w:lvlText w:val="%6."/>
      <w:lvlJc w:val="right"/>
      <w:pPr>
        <w:ind w:left="5945" w:hanging="180"/>
      </w:pPr>
    </w:lvl>
    <w:lvl w:ilvl="6" w:tplc="1C09000F" w:tentative="1">
      <w:start w:val="1"/>
      <w:numFmt w:val="decimal"/>
      <w:lvlText w:val="%7."/>
      <w:lvlJc w:val="left"/>
      <w:pPr>
        <w:ind w:left="6665" w:hanging="360"/>
      </w:pPr>
    </w:lvl>
    <w:lvl w:ilvl="7" w:tplc="1C090019" w:tentative="1">
      <w:start w:val="1"/>
      <w:numFmt w:val="lowerLetter"/>
      <w:lvlText w:val="%8."/>
      <w:lvlJc w:val="left"/>
      <w:pPr>
        <w:ind w:left="7385" w:hanging="360"/>
      </w:pPr>
    </w:lvl>
    <w:lvl w:ilvl="8" w:tplc="1C09001B" w:tentative="1">
      <w:start w:val="1"/>
      <w:numFmt w:val="lowerRoman"/>
      <w:lvlText w:val="%9."/>
      <w:lvlJc w:val="right"/>
      <w:pPr>
        <w:ind w:left="8105" w:hanging="180"/>
      </w:pPr>
    </w:lvl>
  </w:abstractNum>
  <w:abstractNum w:abstractNumId="28">
    <w:nsid w:val="73694FF6"/>
    <w:multiLevelType w:val="hybridMultilevel"/>
    <w:tmpl w:val="DD2C771C"/>
    <w:lvl w:ilvl="0" w:tplc="DDF49E5C">
      <w:start w:val="1"/>
      <w:numFmt w:val="decimal"/>
      <w:lvlText w:val="(%1)"/>
      <w:lvlJc w:val="left"/>
      <w:pPr>
        <w:ind w:left="1914" w:hanging="360"/>
      </w:pPr>
      <w:rPr>
        <w:rFonts w:hint="default"/>
      </w:rPr>
    </w:lvl>
    <w:lvl w:ilvl="1" w:tplc="1C090019" w:tentative="1">
      <w:start w:val="1"/>
      <w:numFmt w:val="lowerLetter"/>
      <w:lvlText w:val="%2."/>
      <w:lvlJc w:val="left"/>
      <w:pPr>
        <w:ind w:left="2634" w:hanging="360"/>
      </w:pPr>
    </w:lvl>
    <w:lvl w:ilvl="2" w:tplc="1C09001B" w:tentative="1">
      <w:start w:val="1"/>
      <w:numFmt w:val="lowerRoman"/>
      <w:lvlText w:val="%3."/>
      <w:lvlJc w:val="right"/>
      <w:pPr>
        <w:ind w:left="3354" w:hanging="180"/>
      </w:pPr>
    </w:lvl>
    <w:lvl w:ilvl="3" w:tplc="1C09000F" w:tentative="1">
      <w:start w:val="1"/>
      <w:numFmt w:val="decimal"/>
      <w:lvlText w:val="%4."/>
      <w:lvlJc w:val="left"/>
      <w:pPr>
        <w:ind w:left="4074" w:hanging="360"/>
      </w:pPr>
    </w:lvl>
    <w:lvl w:ilvl="4" w:tplc="1C090019" w:tentative="1">
      <w:start w:val="1"/>
      <w:numFmt w:val="lowerLetter"/>
      <w:lvlText w:val="%5."/>
      <w:lvlJc w:val="left"/>
      <w:pPr>
        <w:ind w:left="4794" w:hanging="360"/>
      </w:pPr>
    </w:lvl>
    <w:lvl w:ilvl="5" w:tplc="1C09001B" w:tentative="1">
      <w:start w:val="1"/>
      <w:numFmt w:val="lowerRoman"/>
      <w:lvlText w:val="%6."/>
      <w:lvlJc w:val="right"/>
      <w:pPr>
        <w:ind w:left="5514" w:hanging="180"/>
      </w:pPr>
    </w:lvl>
    <w:lvl w:ilvl="6" w:tplc="1C09000F" w:tentative="1">
      <w:start w:val="1"/>
      <w:numFmt w:val="decimal"/>
      <w:lvlText w:val="%7."/>
      <w:lvlJc w:val="left"/>
      <w:pPr>
        <w:ind w:left="6234" w:hanging="360"/>
      </w:pPr>
    </w:lvl>
    <w:lvl w:ilvl="7" w:tplc="1C090019" w:tentative="1">
      <w:start w:val="1"/>
      <w:numFmt w:val="lowerLetter"/>
      <w:lvlText w:val="%8."/>
      <w:lvlJc w:val="left"/>
      <w:pPr>
        <w:ind w:left="6954" w:hanging="360"/>
      </w:pPr>
    </w:lvl>
    <w:lvl w:ilvl="8" w:tplc="1C09001B" w:tentative="1">
      <w:start w:val="1"/>
      <w:numFmt w:val="lowerRoman"/>
      <w:lvlText w:val="%9."/>
      <w:lvlJc w:val="right"/>
      <w:pPr>
        <w:ind w:left="7674" w:hanging="180"/>
      </w:pPr>
    </w:lvl>
  </w:abstractNum>
  <w:abstractNum w:abstractNumId="29">
    <w:nsid w:val="748736F8"/>
    <w:multiLevelType w:val="hybridMultilevel"/>
    <w:tmpl w:val="BAE2FF4E"/>
    <w:lvl w:ilvl="0" w:tplc="8FA070D2">
      <w:start w:val="1"/>
      <w:numFmt w:val="lowerLetter"/>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0">
    <w:nsid w:val="768D44DE"/>
    <w:multiLevelType w:val="hybridMultilevel"/>
    <w:tmpl w:val="A4D88644"/>
    <w:lvl w:ilvl="0" w:tplc="12024036">
      <w:start w:val="1"/>
      <w:numFmt w:val="lowerLetter"/>
      <w:lvlText w:val="(%1)"/>
      <w:lvlJc w:val="left"/>
      <w:pPr>
        <w:ind w:left="3130" w:hanging="720"/>
      </w:pPr>
      <w:rPr>
        <w:rFonts w:hint="default"/>
      </w:rPr>
    </w:lvl>
    <w:lvl w:ilvl="1" w:tplc="1C090019" w:tentative="1">
      <w:start w:val="1"/>
      <w:numFmt w:val="lowerLetter"/>
      <w:lvlText w:val="%2."/>
      <w:lvlJc w:val="left"/>
      <w:pPr>
        <w:ind w:left="3490" w:hanging="360"/>
      </w:pPr>
    </w:lvl>
    <w:lvl w:ilvl="2" w:tplc="1C09001B" w:tentative="1">
      <w:start w:val="1"/>
      <w:numFmt w:val="lowerRoman"/>
      <w:lvlText w:val="%3."/>
      <w:lvlJc w:val="right"/>
      <w:pPr>
        <w:ind w:left="4210" w:hanging="180"/>
      </w:pPr>
    </w:lvl>
    <w:lvl w:ilvl="3" w:tplc="1C09000F" w:tentative="1">
      <w:start w:val="1"/>
      <w:numFmt w:val="decimal"/>
      <w:lvlText w:val="%4."/>
      <w:lvlJc w:val="left"/>
      <w:pPr>
        <w:ind w:left="4930" w:hanging="360"/>
      </w:pPr>
    </w:lvl>
    <w:lvl w:ilvl="4" w:tplc="1C090019" w:tentative="1">
      <w:start w:val="1"/>
      <w:numFmt w:val="lowerLetter"/>
      <w:lvlText w:val="%5."/>
      <w:lvlJc w:val="left"/>
      <w:pPr>
        <w:ind w:left="5650" w:hanging="360"/>
      </w:pPr>
    </w:lvl>
    <w:lvl w:ilvl="5" w:tplc="1C09001B" w:tentative="1">
      <w:start w:val="1"/>
      <w:numFmt w:val="lowerRoman"/>
      <w:lvlText w:val="%6."/>
      <w:lvlJc w:val="right"/>
      <w:pPr>
        <w:ind w:left="6370" w:hanging="180"/>
      </w:pPr>
    </w:lvl>
    <w:lvl w:ilvl="6" w:tplc="1C09000F" w:tentative="1">
      <w:start w:val="1"/>
      <w:numFmt w:val="decimal"/>
      <w:lvlText w:val="%7."/>
      <w:lvlJc w:val="left"/>
      <w:pPr>
        <w:ind w:left="7090" w:hanging="360"/>
      </w:pPr>
    </w:lvl>
    <w:lvl w:ilvl="7" w:tplc="1C090019" w:tentative="1">
      <w:start w:val="1"/>
      <w:numFmt w:val="lowerLetter"/>
      <w:lvlText w:val="%8."/>
      <w:lvlJc w:val="left"/>
      <w:pPr>
        <w:ind w:left="7810" w:hanging="360"/>
      </w:pPr>
    </w:lvl>
    <w:lvl w:ilvl="8" w:tplc="1C09001B" w:tentative="1">
      <w:start w:val="1"/>
      <w:numFmt w:val="lowerRoman"/>
      <w:lvlText w:val="%9."/>
      <w:lvlJc w:val="right"/>
      <w:pPr>
        <w:ind w:left="8530" w:hanging="180"/>
      </w:pPr>
    </w:lvl>
  </w:abstractNum>
  <w:abstractNum w:abstractNumId="31">
    <w:nsid w:val="7E2775DE"/>
    <w:multiLevelType w:val="hybridMultilevel"/>
    <w:tmpl w:val="28C8D570"/>
    <w:lvl w:ilvl="0" w:tplc="7176283E">
      <w:start w:val="1"/>
      <w:numFmt w:val="lowerLetter"/>
      <w:lvlText w:val="(%1)"/>
      <w:lvlJc w:val="left"/>
      <w:pPr>
        <w:ind w:left="3600" w:hanging="72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8"/>
  </w:num>
  <w:num w:numId="4">
    <w:abstractNumId w:val="2"/>
  </w:num>
  <w:num w:numId="5">
    <w:abstractNumId w:val="8"/>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1"/>
  </w:num>
  <w:num w:numId="9">
    <w:abstractNumId w:val="17"/>
  </w:num>
  <w:num w:numId="10">
    <w:abstractNumId w:val="20"/>
  </w:num>
  <w:num w:numId="11">
    <w:abstractNumId w:val="26"/>
  </w:num>
  <w:num w:numId="12">
    <w:abstractNumId w:val="18"/>
  </w:num>
  <w:num w:numId="13">
    <w:abstractNumId w:val="0"/>
  </w:num>
  <w:num w:numId="14">
    <w:abstractNumId w:val="25"/>
  </w:num>
  <w:num w:numId="15">
    <w:abstractNumId w:val="30"/>
  </w:num>
  <w:num w:numId="16">
    <w:abstractNumId w:val="16"/>
  </w:num>
  <w:num w:numId="17">
    <w:abstractNumId w:val="27"/>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4"/>
  </w:num>
  <w:num w:numId="21">
    <w:abstractNumId w:val="19"/>
  </w:num>
  <w:num w:numId="22">
    <w:abstractNumId w:val="10"/>
  </w:num>
  <w:num w:numId="23">
    <w:abstractNumId w:val="13"/>
  </w:num>
  <w:num w:numId="24">
    <w:abstractNumId w:val="14"/>
  </w:num>
  <w:num w:numId="25">
    <w:abstractNumId w:val="29"/>
  </w:num>
  <w:num w:numId="26">
    <w:abstractNumId w:val="12"/>
  </w:num>
  <w:num w:numId="27">
    <w:abstractNumId w:val="21"/>
  </w:num>
  <w:num w:numId="28">
    <w:abstractNumId w:val="31"/>
  </w:num>
  <w:num w:numId="29">
    <w:abstractNumId w:val="9"/>
  </w:num>
  <w:num w:numId="30">
    <w:abstractNumId w:val="22"/>
  </w:num>
  <w:num w:numId="31">
    <w:abstractNumId w:val="1"/>
  </w:num>
  <w:num w:numId="32">
    <w:abstractNumId w:val="24"/>
  </w:num>
  <w:num w:numId="33">
    <w:abstractNumId w:val="7"/>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mailMerge>
    <w:mainDocumentType w:val="formLetters"/>
    <w:dataType w:val="textFile"/>
    <w:activeRecord w:val="-1"/>
  </w:mailMerg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17"/>
    <w:rsid w:val="00000B51"/>
    <w:rsid w:val="000036DC"/>
    <w:rsid w:val="00003925"/>
    <w:rsid w:val="0000418A"/>
    <w:rsid w:val="00005071"/>
    <w:rsid w:val="00005A42"/>
    <w:rsid w:val="000065EB"/>
    <w:rsid w:val="0000665E"/>
    <w:rsid w:val="00006D75"/>
    <w:rsid w:val="0001066B"/>
    <w:rsid w:val="00013159"/>
    <w:rsid w:val="00013828"/>
    <w:rsid w:val="00015C94"/>
    <w:rsid w:val="000177BB"/>
    <w:rsid w:val="00026B84"/>
    <w:rsid w:val="00027707"/>
    <w:rsid w:val="000309D1"/>
    <w:rsid w:val="00030F60"/>
    <w:rsid w:val="0003153D"/>
    <w:rsid w:val="00032720"/>
    <w:rsid w:val="00032E28"/>
    <w:rsid w:val="00034C30"/>
    <w:rsid w:val="000413C6"/>
    <w:rsid w:val="00043456"/>
    <w:rsid w:val="00044237"/>
    <w:rsid w:val="000442F6"/>
    <w:rsid w:val="0004658E"/>
    <w:rsid w:val="00047960"/>
    <w:rsid w:val="00050546"/>
    <w:rsid w:val="00050CB2"/>
    <w:rsid w:val="00051A6D"/>
    <w:rsid w:val="000612F7"/>
    <w:rsid w:val="00061555"/>
    <w:rsid w:val="00061E3E"/>
    <w:rsid w:val="0006254A"/>
    <w:rsid w:val="000633E6"/>
    <w:rsid w:val="00063BCA"/>
    <w:rsid w:val="000653F2"/>
    <w:rsid w:val="00066329"/>
    <w:rsid w:val="00066FD7"/>
    <w:rsid w:val="0006790C"/>
    <w:rsid w:val="00072C59"/>
    <w:rsid w:val="000733E2"/>
    <w:rsid w:val="00073600"/>
    <w:rsid w:val="00073B74"/>
    <w:rsid w:val="00074EC4"/>
    <w:rsid w:val="000760C8"/>
    <w:rsid w:val="000809BC"/>
    <w:rsid w:val="00081A1A"/>
    <w:rsid w:val="00081CE3"/>
    <w:rsid w:val="00082B70"/>
    <w:rsid w:val="00084528"/>
    <w:rsid w:val="000857DF"/>
    <w:rsid w:val="00087B9E"/>
    <w:rsid w:val="00093A25"/>
    <w:rsid w:val="000952A1"/>
    <w:rsid w:val="0009619E"/>
    <w:rsid w:val="00096674"/>
    <w:rsid w:val="000A07BC"/>
    <w:rsid w:val="000A12D2"/>
    <w:rsid w:val="000A17B0"/>
    <w:rsid w:val="000A5580"/>
    <w:rsid w:val="000A569F"/>
    <w:rsid w:val="000A74A1"/>
    <w:rsid w:val="000A74B9"/>
    <w:rsid w:val="000B0272"/>
    <w:rsid w:val="000B1280"/>
    <w:rsid w:val="000B426A"/>
    <w:rsid w:val="000B5D7B"/>
    <w:rsid w:val="000B6226"/>
    <w:rsid w:val="000B742D"/>
    <w:rsid w:val="000B7CDB"/>
    <w:rsid w:val="000C14B7"/>
    <w:rsid w:val="000C4BB1"/>
    <w:rsid w:val="000C5758"/>
    <w:rsid w:val="000C5D01"/>
    <w:rsid w:val="000C5DF9"/>
    <w:rsid w:val="000C5FF6"/>
    <w:rsid w:val="000C62C0"/>
    <w:rsid w:val="000C644E"/>
    <w:rsid w:val="000C6DFA"/>
    <w:rsid w:val="000C7E8C"/>
    <w:rsid w:val="000C7F8B"/>
    <w:rsid w:val="000D135F"/>
    <w:rsid w:val="000D1641"/>
    <w:rsid w:val="000D233F"/>
    <w:rsid w:val="000D37B6"/>
    <w:rsid w:val="000D3BCB"/>
    <w:rsid w:val="000D3ED5"/>
    <w:rsid w:val="000D41AB"/>
    <w:rsid w:val="000D5729"/>
    <w:rsid w:val="000E4DAB"/>
    <w:rsid w:val="000E616B"/>
    <w:rsid w:val="000E661B"/>
    <w:rsid w:val="000F0D24"/>
    <w:rsid w:val="000F1800"/>
    <w:rsid w:val="000F1D4E"/>
    <w:rsid w:val="000F4970"/>
    <w:rsid w:val="000F4A64"/>
    <w:rsid w:val="000F53D1"/>
    <w:rsid w:val="000F7427"/>
    <w:rsid w:val="00101D55"/>
    <w:rsid w:val="001025BA"/>
    <w:rsid w:val="00103202"/>
    <w:rsid w:val="0010425B"/>
    <w:rsid w:val="001047CF"/>
    <w:rsid w:val="00106258"/>
    <w:rsid w:val="00106C16"/>
    <w:rsid w:val="00107604"/>
    <w:rsid w:val="00110047"/>
    <w:rsid w:val="00114C78"/>
    <w:rsid w:val="0011675D"/>
    <w:rsid w:val="001171F0"/>
    <w:rsid w:val="001174F7"/>
    <w:rsid w:val="0011765A"/>
    <w:rsid w:val="001206E9"/>
    <w:rsid w:val="0012209C"/>
    <w:rsid w:val="001226BB"/>
    <w:rsid w:val="00123728"/>
    <w:rsid w:val="0012503B"/>
    <w:rsid w:val="001308C7"/>
    <w:rsid w:val="00131E0E"/>
    <w:rsid w:val="00134663"/>
    <w:rsid w:val="00134AA0"/>
    <w:rsid w:val="00134B00"/>
    <w:rsid w:val="001356F3"/>
    <w:rsid w:val="0013584A"/>
    <w:rsid w:val="00135E37"/>
    <w:rsid w:val="001360FE"/>
    <w:rsid w:val="00136B08"/>
    <w:rsid w:val="00137B73"/>
    <w:rsid w:val="00140ED4"/>
    <w:rsid w:val="0014164A"/>
    <w:rsid w:val="001435D7"/>
    <w:rsid w:val="00143B46"/>
    <w:rsid w:val="0014403E"/>
    <w:rsid w:val="00146CBA"/>
    <w:rsid w:val="001477EC"/>
    <w:rsid w:val="00150061"/>
    <w:rsid w:val="00152AEC"/>
    <w:rsid w:val="00152C73"/>
    <w:rsid w:val="00153841"/>
    <w:rsid w:val="001539DB"/>
    <w:rsid w:val="00153B91"/>
    <w:rsid w:val="00155981"/>
    <w:rsid w:val="001567BA"/>
    <w:rsid w:val="00156DAA"/>
    <w:rsid w:val="0015744E"/>
    <w:rsid w:val="00157ADF"/>
    <w:rsid w:val="001624F2"/>
    <w:rsid w:val="00162F9C"/>
    <w:rsid w:val="00163B86"/>
    <w:rsid w:val="001664B0"/>
    <w:rsid w:val="0017007C"/>
    <w:rsid w:val="0017092C"/>
    <w:rsid w:val="00171847"/>
    <w:rsid w:val="00173680"/>
    <w:rsid w:val="00175A74"/>
    <w:rsid w:val="0017656B"/>
    <w:rsid w:val="001768C6"/>
    <w:rsid w:val="00176A42"/>
    <w:rsid w:val="00176B76"/>
    <w:rsid w:val="001800B1"/>
    <w:rsid w:val="00180D5D"/>
    <w:rsid w:val="001818D5"/>
    <w:rsid w:val="0018204E"/>
    <w:rsid w:val="00185D78"/>
    <w:rsid w:val="0018685A"/>
    <w:rsid w:val="001878E2"/>
    <w:rsid w:val="00187994"/>
    <w:rsid w:val="00187A31"/>
    <w:rsid w:val="00190A4F"/>
    <w:rsid w:val="001944BB"/>
    <w:rsid w:val="0019653E"/>
    <w:rsid w:val="001967E4"/>
    <w:rsid w:val="001A51B8"/>
    <w:rsid w:val="001A69C7"/>
    <w:rsid w:val="001A7C41"/>
    <w:rsid w:val="001B07F4"/>
    <w:rsid w:val="001B5DAC"/>
    <w:rsid w:val="001C2696"/>
    <w:rsid w:val="001C356C"/>
    <w:rsid w:val="001C4E4D"/>
    <w:rsid w:val="001C648E"/>
    <w:rsid w:val="001C686D"/>
    <w:rsid w:val="001C6AFE"/>
    <w:rsid w:val="001C6E99"/>
    <w:rsid w:val="001D07BD"/>
    <w:rsid w:val="001D2694"/>
    <w:rsid w:val="001D3D4F"/>
    <w:rsid w:val="001D41D1"/>
    <w:rsid w:val="001D4298"/>
    <w:rsid w:val="001D52D8"/>
    <w:rsid w:val="001D719B"/>
    <w:rsid w:val="001E0AB9"/>
    <w:rsid w:val="001E256F"/>
    <w:rsid w:val="001E2685"/>
    <w:rsid w:val="001E4C66"/>
    <w:rsid w:val="001E68AE"/>
    <w:rsid w:val="001E7235"/>
    <w:rsid w:val="001F044B"/>
    <w:rsid w:val="001F4AA4"/>
    <w:rsid w:val="001F5425"/>
    <w:rsid w:val="002004FA"/>
    <w:rsid w:val="00201123"/>
    <w:rsid w:val="00201AF2"/>
    <w:rsid w:val="00202C74"/>
    <w:rsid w:val="002033E0"/>
    <w:rsid w:val="0020518D"/>
    <w:rsid w:val="00206115"/>
    <w:rsid w:val="002061C5"/>
    <w:rsid w:val="0020722B"/>
    <w:rsid w:val="00207307"/>
    <w:rsid w:val="0020776E"/>
    <w:rsid w:val="002122ED"/>
    <w:rsid w:val="00214580"/>
    <w:rsid w:val="0021739E"/>
    <w:rsid w:val="002206E7"/>
    <w:rsid w:val="00224629"/>
    <w:rsid w:val="00225130"/>
    <w:rsid w:val="002254BC"/>
    <w:rsid w:val="00226AB1"/>
    <w:rsid w:val="00230193"/>
    <w:rsid w:val="00230F2C"/>
    <w:rsid w:val="00233130"/>
    <w:rsid w:val="00236435"/>
    <w:rsid w:val="0023743A"/>
    <w:rsid w:val="00243CAF"/>
    <w:rsid w:val="002441D3"/>
    <w:rsid w:val="00246C7C"/>
    <w:rsid w:val="00247D5E"/>
    <w:rsid w:val="002532C2"/>
    <w:rsid w:val="00253C3C"/>
    <w:rsid w:val="00257B90"/>
    <w:rsid w:val="00260719"/>
    <w:rsid w:val="00260F74"/>
    <w:rsid w:val="00261C7A"/>
    <w:rsid w:val="00263063"/>
    <w:rsid w:val="00263471"/>
    <w:rsid w:val="00263F5E"/>
    <w:rsid w:val="00264BFD"/>
    <w:rsid w:val="002650D6"/>
    <w:rsid w:val="002651E7"/>
    <w:rsid w:val="00265676"/>
    <w:rsid w:val="00267371"/>
    <w:rsid w:val="002676B8"/>
    <w:rsid w:val="00267A86"/>
    <w:rsid w:val="002703DC"/>
    <w:rsid w:val="002720C2"/>
    <w:rsid w:val="00272943"/>
    <w:rsid w:val="00273FDC"/>
    <w:rsid w:val="0027463B"/>
    <w:rsid w:val="0027464E"/>
    <w:rsid w:val="002751C2"/>
    <w:rsid w:val="00276C02"/>
    <w:rsid w:val="002778B3"/>
    <w:rsid w:val="00281456"/>
    <w:rsid w:val="00281683"/>
    <w:rsid w:val="00283963"/>
    <w:rsid w:val="0028691F"/>
    <w:rsid w:val="00287E7C"/>
    <w:rsid w:val="00287E9F"/>
    <w:rsid w:val="0029062F"/>
    <w:rsid w:val="00291E45"/>
    <w:rsid w:val="0029250F"/>
    <w:rsid w:val="00293AA9"/>
    <w:rsid w:val="002944F0"/>
    <w:rsid w:val="00294A9D"/>
    <w:rsid w:val="00294FB1"/>
    <w:rsid w:val="00295BF6"/>
    <w:rsid w:val="00297DE3"/>
    <w:rsid w:val="002A07EE"/>
    <w:rsid w:val="002A1540"/>
    <w:rsid w:val="002A18EB"/>
    <w:rsid w:val="002A3B0E"/>
    <w:rsid w:val="002A3DF0"/>
    <w:rsid w:val="002A3DFA"/>
    <w:rsid w:val="002A6ABE"/>
    <w:rsid w:val="002A735A"/>
    <w:rsid w:val="002B01A6"/>
    <w:rsid w:val="002B0BA5"/>
    <w:rsid w:val="002B3E4D"/>
    <w:rsid w:val="002B4AC4"/>
    <w:rsid w:val="002B6CA1"/>
    <w:rsid w:val="002B722F"/>
    <w:rsid w:val="002B7E42"/>
    <w:rsid w:val="002C06F2"/>
    <w:rsid w:val="002C1CA5"/>
    <w:rsid w:val="002C2076"/>
    <w:rsid w:val="002C220E"/>
    <w:rsid w:val="002C22F2"/>
    <w:rsid w:val="002C2FDB"/>
    <w:rsid w:val="002C3424"/>
    <w:rsid w:val="002C3974"/>
    <w:rsid w:val="002C40C0"/>
    <w:rsid w:val="002C4939"/>
    <w:rsid w:val="002C6183"/>
    <w:rsid w:val="002C6694"/>
    <w:rsid w:val="002C69F4"/>
    <w:rsid w:val="002C6D4E"/>
    <w:rsid w:val="002C71D8"/>
    <w:rsid w:val="002C78FD"/>
    <w:rsid w:val="002C7988"/>
    <w:rsid w:val="002C7C79"/>
    <w:rsid w:val="002D090F"/>
    <w:rsid w:val="002D1606"/>
    <w:rsid w:val="002D2073"/>
    <w:rsid w:val="002D2DD2"/>
    <w:rsid w:val="002D4B8F"/>
    <w:rsid w:val="002D7502"/>
    <w:rsid w:val="002E2D18"/>
    <w:rsid w:val="002E3181"/>
    <w:rsid w:val="002E73AF"/>
    <w:rsid w:val="002F0412"/>
    <w:rsid w:val="002F0513"/>
    <w:rsid w:val="002F0730"/>
    <w:rsid w:val="002F1C9C"/>
    <w:rsid w:val="002F2D81"/>
    <w:rsid w:val="002F3489"/>
    <w:rsid w:val="002F35E3"/>
    <w:rsid w:val="002F523C"/>
    <w:rsid w:val="002F648F"/>
    <w:rsid w:val="00300131"/>
    <w:rsid w:val="00300D21"/>
    <w:rsid w:val="00301C33"/>
    <w:rsid w:val="00301C94"/>
    <w:rsid w:val="003020E8"/>
    <w:rsid w:val="003028A5"/>
    <w:rsid w:val="0030333C"/>
    <w:rsid w:val="00305AC6"/>
    <w:rsid w:val="00305C9E"/>
    <w:rsid w:val="00306F0A"/>
    <w:rsid w:val="00307577"/>
    <w:rsid w:val="003102F5"/>
    <w:rsid w:val="00311A05"/>
    <w:rsid w:val="00312ABF"/>
    <w:rsid w:val="00313F23"/>
    <w:rsid w:val="00313FF0"/>
    <w:rsid w:val="003151CA"/>
    <w:rsid w:val="003151CC"/>
    <w:rsid w:val="00315E14"/>
    <w:rsid w:val="0032067C"/>
    <w:rsid w:val="003207B3"/>
    <w:rsid w:val="00322364"/>
    <w:rsid w:val="003238F6"/>
    <w:rsid w:val="00323DF9"/>
    <w:rsid w:val="00323F46"/>
    <w:rsid w:val="003240E7"/>
    <w:rsid w:val="00324AC1"/>
    <w:rsid w:val="00325C04"/>
    <w:rsid w:val="00326D63"/>
    <w:rsid w:val="00330E68"/>
    <w:rsid w:val="003315E1"/>
    <w:rsid w:val="00333B12"/>
    <w:rsid w:val="00334617"/>
    <w:rsid w:val="00335840"/>
    <w:rsid w:val="003370EE"/>
    <w:rsid w:val="0034091B"/>
    <w:rsid w:val="00341F63"/>
    <w:rsid w:val="0034360B"/>
    <w:rsid w:val="00344CFC"/>
    <w:rsid w:val="00345155"/>
    <w:rsid w:val="00345545"/>
    <w:rsid w:val="00354917"/>
    <w:rsid w:val="0035771F"/>
    <w:rsid w:val="00357EA3"/>
    <w:rsid w:val="00360DE4"/>
    <w:rsid w:val="00363C53"/>
    <w:rsid w:val="0036664D"/>
    <w:rsid w:val="00370530"/>
    <w:rsid w:val="00372017"/>
    <w:rsid w:val="0037223F"/>
    <w:rsid w:val="00372784"/>
    <w:rsid w:val="00372AF3"/>
    <w:rsid w:val="00375366"/>
    <w:rsid w:val="00376791"/>
    <w:rsid w:val="00377962"/>
    <w:rsid w:val="00377EF5"/>
    <w:rsid w:val="00381233"/>
    <w:rsid w:val="003812AC"/>
    <w:rsid w:val="00382328"/>
    <w:rsid w:val="003831C0"/>
    <w:rsid w:val="003847AB"/>
    <w:rsid w:val="0038573C"/>
    <w:rsid w:val="003868B1"/>
    <w:rsid w:val="003868E0"/>
    <w:rsid w:val="0038697F"/>
    <w:rsid w:val="00386CBB"/>
    <w:rsid w:val="00386CF6"/>
    <w:rsid w:val="00387263"/>
    <w:rsid w:val="00387C80"/>
    <w:rsid w:val="00391362"/>
    <w:rsid w:val="00392194"/>
    <w:rsid w:val="00394DCB"/>
    <w:rsid w:val="003974EF"/>
    <w:rsid w:val="00397837"/>
    <w:rsid w:val="00397CA3"/>
    <w:rsid w:val="00397E16"/>
    <w:rsid w:val="003A06F6"/>
    <w:rsid w:val="003A19E8"/>
    <w:rsid w:val="003A1A70"/>
    <w:rsid w:val="003A3A3E"/>
    <w:rsid w:val="003A4FAA"/>
    <w:rsid w:val="003A50CA"/>
    <w:rsid w:val="003A5E99"/>
    <w:rsid w:val="003A7881"/>
    <w:rsid w:val="003B0220"/>
    <w:rsid w:val="003B15A1"/>
    <w:rsid w:val="003B1E78"/>
    <w:rsid w:val="003B23AF"/>
    <w:rsid w:val="003B3F30"/>
    <w:rsid w:val="003B493E"/>
    <w:rsid w:val="003B5284"/>
    <w:rsid w:val="003C0B89"/>
    <w:rsid w:val="003C0D3A"/>
    <w:rsid w:val="003C27C9"/>
    <w:rsid w:val="003C3042"/>
    <w:rsid w:val="003C3A8C"/>
    <w:rsid w:val="003C4DC0"/>
    <w:rsid w:val="003C5093"/>
    <w:rsid w:val="003C7AF3"/>
    <w:rsid w:val="003D1753"/>
    <w:rsid w:val="003D17B4"/>
    <w:rsid w:val="003D1806"/>
    <w:rsid w:val="003D4233"/>
    <w:rsid w:val="003D4528"/>
    <w:rsid w:val="003D4E0E"/>
    <w:rsid w:val="003D5F15"/>
    <w:rsid w:val="003D64BB"/>
    <w:rsid w:val="003D68B9"/>
    <w:rsid w:val="003D68D4"/>
    <w:rsid w:val="003D69CB"/>
    <w:rsid w:val="003D7420"/>
    <w:rsid w:val="003D788E"/>
    <w:rsid w:val="003D7C8B"/>
    <w:rsid w:val="003E04FB"/>
    <w:rsid w:val="003E2973"/>
    <w:rsid w:val="003E2FBD"/>
    <w:rsid w:val="003E631D"/>
    <w:rsid w:val="003E7039"/>
    <w:rsid w:val="003F0BC0"/>
    <w:rsid w:val="003F2B58"/>
    <w:rsid w:val="003F2E06"/>
    <w:rsid w:val="003F41F0"/>
    <w:rsid w:val="003F5965"/>
    <w:rsid w:val="00400342"/>
    <w:rsid w:val="0040068E"/>
    <w:rsid w:val="00401A0F"/>
    <w:rsid w:val="00401FC4"/>
    <w:rsid w:val="0040336E"/>
    <w:rsid w:val="00403ABF"/>
    <w:rsid w:val="004040C3"/>
    <w:rsid w:val="0040458C"/>
    <w:rsid w:val="00404B57"/>
    <w:rsid w:val="00404C53"/>
    <w:rsid w:val="00405F52"/>
    <w:rsid w:val="0041013C"/>
    <w:rsid w:val="00410D25"/>
    <w:rsid w:val="004153A5"/>
    <w:rsid w:val="004153D8"/>
    <w:rsid w:val="00416357"/>
    <w:rsid w:val="00416496"/>
    <w:rsid w:val="00416633"/>
    <w:rsid w:val="00420EBE"/>
    <w:rsid w:val="004214EF"/>
    <w:rsid w:val="004236CF"/>
    <w:rsid w:val="00424F9E"/>
    <w:rsid w:val="00425E6A"/>
    <w:rsid w:val="00430C67"/>
    <w:rsid w:val="004348BD"/>
    <w:rsid w:val="00436423"/>
    <w:rsid w:val="00436F3D"/>
    <w:rsid w:val="00437B2C"/>
    <w:rsid w:val="004429CE"/>
    <w:rsid w:val="00445736"/>
    <w:rsid w:val="00445D79"/>
    <w:rsid w:val="00445FCA"/>
    <w:rsid w:val="00446F53"/>
    <w:rsid w:val="004471F0"/>
    <w:rsid w:val="00447F55"/>
    <w:rsid w:val="0045128A"/>
    <w:rsid w:val="00451F08"/>
    <w:rsid w:val="004536BE"/>
    <w:rsid w:val="00453B97"/>
    <w:rsid w:val="004568E6"/>
    <w:rsid w:val="00457904"/>
    <w:rsid w:val="0046015C"/>
    <w:rsid w:val="004609AD"/>
    <w:rsid w:val="00461251"/>
    <w:rsid w:val="0046168E"/>
    <w:rsid w:val="00462B15"/>
    <w:rsid w:val="004630D9"/>
    <w:rsid w:val="0046515D"/>
    <w:rsid w:val="00465779"/>
    <w:rsid w:val="00466228"/>
    <w:rsid w:val="0047441B"/>
    <w:rsid w:val="004748F3"/>
    <w:rsid w:val="00475812"/>
    <w:rsid w:val="0047596B"/>
    <w:rsid w:val="004767FE"/>
    <w:rsid w:val="0047785C"/>
    <w:rsid w:val="00480C5B"/>
    <w:rsid w:val="00481CF6"/>
    <w:rsid w:val="0048240E"/>
    <w:rsid w:val="0048307D"/>
    <w:rsid w:val="0048439D"/>
    <w:rsid w:val="004846D1"/>
    <w:rsid w:val="00484F67"/>
    <w:rsid w:val="0048679D"/>
    <w:rsid w:val="00490073"/>
    <w:rsid w:val="00490AC0"/>
    <w:rsid w:val="00491F38"/>
    <w:rsid w:val="004928B5"/>
    <w:rsid w:val="00492C5D"/>
    <w:rsid w:val="0049376C"/>
    <w:rsid w:val="00494DB1"/>
    <w:rsid w:val="004968B1"/>
    <w:rsid w:val="004A0E35"/>
    <w:rsid w:val="004A1490"/>
    <w:rsid w:val="004A200B"/>
    <w:rsid w:val="004A33AD"/>
    <w:rsid w:val="004A6929"/>
    <w:rsid w:val="004B20DB"/>
    <w:rsid w:val="004B3914"/>
    <w:rsid w:val="004B3ABA"/>
    <w:rsid w:val="004B584A"/>
    <w:rsid w:val="004B586F"/>
    <w:rsid w:val="004B62F8"/>
    <w:rsid w:val="004B7A47"/>
    <w:rsid w:val="004C0D2C"/>
    <w:rsid w:val="004C2634"/>
    <w:rsid w:val="004C3228"/>
    <w:rsid w:val="004C34FC"/>
    <w:rsid w:val="004C448B"/>
    <w:rsid w:val="004C5131"/>
    <w:rsid w:val="004C7D90"/>
    <w:rsid w:val="004D0E40"/>
    <w:rsid w:val="004D0E50"/>
    <w:rsid w:val="004D2C6C"/>
    <w:rsid w:val="004D3F47"/>
    <w:rsid w:val="004D5220"/>
    <w:rsid w:val="004D6741"/>
    <w:rsid w:val="004D71E6"/>
    <w:rsid w:val="004D7935"/>
    <w:rsid w:val="004D794D"/>
    <w:rsid w:val="004E1923"/>
    <w:rsid w:val="004E238B"/>
    <w:rsid w:val="004E320E"/>
    <w:rsid w:val="004E33A9"/>
    <w:rsid w:val="004E3D04"/>
    <w:rsid w:val="004E5097"/>
    <w:rsid w:val="004E6248"/>
    <w:rsid w:val="004F153B"/>
    <w:rsid w:val="004F1F8D"/>
    <w:rsid w:val="004F20D6"/>
    <w:rsid w:val="004F2C5E"/>
    <w:rsid w:val="004F3125"/>
    <w:rsid w:val="004F7163"/>
    <w:rsid w:val="004F72A5"/>
    <w:rsid w:val="00500D01"/>
    <w:rsid w:val="005011B8"/>
    <w:rsid w:val="005032BD"/>
    <w:rsid w:val="00504E7F"/>
    <w:rsid w:val="00510081"/>
    <w:rsid w:val="005129FC"/>
    <w:rsid w:val="005138AD"/>
    <w:rsid w:val="00514564"/>
    <w:rsid w:val="00514649"/>
    <w:rsid w:val="00515A45"/>
    <w:rsid w:val="005177E3"/>
    <w:rsid w:val="0052498C"/>
    <w:rsid w:val="00524A02"/>
    <w:rsid w:val="00524CAA"/>
    <w:rsid w:val="00526A82"/>
    <w:rsid w:val="00526E28"/>
    <w:rsid w:val="0053295D"/>
    <w:rsid w:val="00533CAD"/>
    <w:rsid w:val="0053492C"/>
    <w:rsid w:val="00534C37"/>
    <w:rsid w:val="00535715"/>
    <w:rsid w:val="005358DD"/>
    <w:rsid w:val="00541206"/>
    <w:rsid w:val="00541229"/>
    <w:rsid w:val="00543511"/>
    <w:rsid w:val="0054404B"/>
    <w:rsid w:val="005448FC"/>
    <w:rsid w:val="00544D58"/>
    <w:rsid w:val="00545858"/>
    <w:rsid w:val="00545AB4"/>
    <w:rsid w:val="00545BD2"/>
    <w:rsid w:val="00552AC3"/>
    <w:rsid w:val="005534FE"/>
    <w:rsid w:val="00560ECD"/>
    <w:rsid w:val="00561FC1"/>
    <w:rsid w:val="005643C6"/>
    <w:rsid w:val="00564AED"/>
    <w:rsid w:val="00564B8D"/>
    <w:rsid w:val="00565386"/>
    <w:rsid w:val="00565551"/>
    <w:rsid w:val="00565D4C"/>
    <w:rsid w:val="00565D87"/>
    <w:rsid w:val="00566341"/>
    <w:rsid w:val="0056645D"/>
    <w:rsid w:val="00566C39"/>
    <w:rsid w:val="0057099E"/>
    <w:rsid w:val="00572926"/>
    <w:rsid w:val="0057355B"/>
    <w:rsid w:val="00573DEC"/>
    <w:rsid w:val="00574158"/>
    <w:rsid w:val="0057496B"/>
    <w:rsid w:val="00574ED8"/>
    <w:rsid w:val="00577F42"/>
    <w:rsid w:val="00580FDE"/>
    <w:rsid w:val="00581684"/>
    <w:rsid w:val="00582786"/>
    <w:rsid w:val="00583D07"/>
    <w:rsid w:val="00584706"/>
    <w:rsid w:val="00584FBA"/>
    <w:rsid w:val="00585B3A"/>
    <w:rsid w:val="0059123A"/>
    <w:rsid w:val="00591C3C"/>
    <w:rsid w:val="00591FA8"/>
    <w:rsid w:val="00593702"/>
    <w:rsid w:val="00593983"/>
    <w:rsid w:val="00594961"/>
    <w:rsid w:val="005A1A09"/>
    <w:rsid w:val="005A2220"/>
    <w:rsid w:val="005A22F4"/>
    <w:rsid w:val="005A3D28"/>
    <w:rsid w:val="005A5268"/>
    <w:rsid w:val="005A6F8E"/>
    <w:rsid w:val="005B2541"/>
    <w:rsid w:val="005B39A2"/>
    <w:rsid w:val="005B3B13"/>
    <w:rsid w:val="005B47FC"/>
    <w:rsid w:val="005B5D94"/>
    <w:rsid w:val="005B64CD"/>
    <w:rsid w:val="005C173D"/>
    <w:rsid w:val="005C330D"/>
    <w:rsid w:val="005C6001"/>
    <w:rsid w:val="005C7381"/>
    <w:rsid w:val="005C7A27"/>
    <w:rsid w:val="005D0317"/>
    <w:rsid w:val="005D1729"/>
    <w:rsid w:val="005D28FE"/>
    <w:rsid w:val="005D5065"/>
    <w:rsid w:val="005D57F1"/>
    <w:rsid w:val="005D64CC"/>
    <w:rsid w:val="005D70A5"/>
    <w:rsid w:val="005D7F7B"/>
    <w:rsid w:val="005E19C0"/>
    <w:rsid w:val="005E3D73"/>
    <w:rsid w:val="005E6148"/>
    <w:rsid w:val="005E6780"/>
    <w:rsid w:val="005E68B0"/>
    <w:rsid w:val="005E7C92"/>
    <w:rsid w:val="005F024F"/>
    <w:rsid w:val="005F07EE"/>
    <w:rsid w:val="005F12F1"/>
    <w:rsid w:val="005F14E7"/>
    <w:rsid w:val="005F481A"/>
    <w:rsid w:val="005F54C0"/>
    <w:rsid w:val="005F6CEB"/>
    <w:rsid w:val="005F7BC7"/>
    <w:rsid w:val="005F7F9D"/>
    <w:rsid w:val="006023C9"/>
    <w:rsid w:val="00603F5C"/>
    <w:rsid w:val="00604E8F"/>
    <w:rsid w:val="00605101"/>
    <w:rsid w:val="00607DF0"/>
    <w:rsid w:val="00610AF7"/>
    <w:rsid w:val="0061570E"/>
    <w:rsid w:val="00616347"/>
    <w:rsid w:val="00617261"/>
    <w:rsid w:val="00621DDA"/>
    <w:rsid w:val="00622349"/>
    <w:rsid w:val="0062438F"/>
    <w:rsid w:val="00624568"/>
    <w:rsid w:val="00625AFC"/>
    <w:rsid w:val="00625CAA"/>
    <w:rsid w:val="00625F6F"/>
    <w:rsid w:val="006266F7"/>
    <w:rsid w:val="00627249"/>
    <w:rsid w:val="00627B69"/>
    <w:rsid w:val="00632E58"/>
    <w:rsid w:val="006339CF"/>
    <w:rsid w:val="006354B6"/>
    <w:rsid w:val="0063565C"/>
    <w:rsid w:val="0063603D"/>
    <w:rsid w:val="006369E5"/>
    <w:rsid w:val="0064120D"/>
    <w:rsid w:val="006431D0"/>
    <w:rsid w:val="00643885"/>
    <w:rsid w:val="00644741"/>
    <w:rsid w:val="00645344"/>
    <w:rsid w:val="00650EFA"/>
    <w:rsid w:val="00652230"/>
    <w:rsid w:val="00652801"/>
    <w:rsid w:val="006578F2"/>
    <w:rsid w:val="00657C00"/>
    <w:rsid w:val="00660DD8"/>
    <w:rsid w:val="0066162E"/>
    <w:rsid w:val="00661893"/>
    <w:rsid w:val="0066237F"/>
    <w:rsid w:val="006628F0"/>
    <w:rsid w:val="0066331F"/>
    <w:rsid w:val="00666DDC"/>
    <w:rsid w:val="006671C5"/>
    <w:rsid w:val="00667241"/>
    <w:rsid w:val="006705E0"/>
    <w:rsid w:val="00671A99"/>
    <w:rsid w:val="006726B2"/>
    <w:rsid w:val="00673C11"/>
    <w:rsid w:val="00674E8C"/>
    <w:rsid w:val="006767A0"/>
    <w:rsid w:val="0067743C"/>
    <w:rsid w:val="006806ED"/>
    <w:rsid w:val="00680837"/>
    <w:rsid w:val="00691758"/>
    <w:rsid w:val="00691837"/>
    <w:rsid w:val="00691B1E"/>
    <w:rsid w:val="00692BB7"/>
    <w:rsid w:val="00694610"/>
    <w:rsid w:val="00695B92"/>
    <w:rsid w:val="006A02F3"/>
    <w:rsid w:val="006A188A"/>
    <w:rsid w:val="006A1C99"/>
    <w:rsid w:val="006A286D"/>
    <w:rsid w:val="006A3026"/>
    <w:rsid w:val="006A4AA8"/>
    <w:rsid w:val="006A5488"/>
    <w:rsid w:val="006A5C7E"/>
    <w:rsid w:val="006B0A14"/>
    <w:rsid w:val="006B0CC1"/>
    <w:rsid w:val="006C0416"/>
    <w:rsid w:val="006C12C8"/>
    <w:rsid w:val="006C43E4"/>
    <w:rsid w:val="006C47BA"/>
    <w:rsid w:val="006C4FC1"/>
    <w:rsid w:val="006C5988"/>
    <w:rsid w:val="006C6384"/>
    <w:rsid w:val="006D0C59"/>
    <w:rsid w:val="006D0C89"/>
    <w:rsid w:val="006D1B25"/>
    <w:rsid w:val="006D28DC"/>
    <w:rsid w:val="006D2C1D"/>
    <w:rsid w:val="006D3232"/>
    <w:rsid w:val="006D6EF1"/>
    <w:rsid w:val="006E21A6"/>
    <w:rsid w:val="006E2294"/>
    <w:rsid w:val="006E53C6"/>
    <w:rsid w:val="006E62C6"/>
    <w:rsid w:val="006E687B"/>
    <w:rsid w:val="006E6908"/>
    <w:rsid w:val="006E71BB"/>
    <w:rsid w:val="006E7470"/>
    <w:rsid w:val="006E7535"/>
    <w:rsid w:val="006E75E9"/>
    <w:rsid w:val="006F17E7"/>
    <w:rsid w:val="006F19E8"/>
    <w:rsid w:val="006F5E01"/>
    <w:rsid w:val="0070343F"/>
    <w:rsid w:val="007038E2"/>
    <w:rsid w:val="00703C42"/>
    <w:rsid w:val="00705BB7"/>
    <w:rsid w:val="00707B18"/>
    <w:rsid w:val="007100D5"/>
    <w:rsid w:val="00711128"/>
    <w:rsid w:val="00711263"/>
    <w:rsid w:val="0071370A"/>
    <w:rsid w:val="00713B69"/>
    <w:rsid w:val="00715BD0"/>
    <w:rsid w:val="00716987"/>
    <w:rsid w:val="00720CA5"/>
    <w:rsid w:val="00721741"/>
    <w:rsid w:val="0072368D"/>
    <w:rsid w:val="00723BCA"/>
    <w:rsid w:val="0072458D"/>
    <w:rsid w:val="0072554C"/>
    <w:rsid w:val="0073040C"/>
    <w:rsid w:val="00731A93"/>
    <w:rsid w:val="00734F75"/>
    <w:rsid w:val="0073549B"/>
    <w:rsid w:val="007360BA"/>
    <w:rsid w:val="0074165F"/>
    <w:rsid w:val="00742076"/>
    <w:rsid w:val="00742CD3"/>
    <w:rsid w:val="00745928"/>
    <w:rsid w:val="00746FCD"/>
    <w:rsid w:val="00747737"/>
    <w:rsid w:val="007513FF"/>
    <w:rsid w:val="0075274E"/>
    <w:rsid w:val="007536BD"/>
    <w:rsid w:val="007541EE"/>
    <w:rsid w:val="007558FB"/>
    <w:rsid w:val="007571FE"/>
    <w:rsid w:val="00765686"/>
    <w:rsid w:val="007673D3"/>
    <w:rsid w:val="0077088C"/>
    <w:rsid w:val="00770C88"/>
    <w:rsid w:val="007722EF"/>
    <w:rsid w:val="00772EA0"/>
    <w:rsid w:val="0077428B"/>
    <w:rsid w:val="007746D3"/>
    <w:rsid w:val="00774FFC"/>
    <w:rsid w:val="00777651"/>
    <w:rsid w:val="00782B05"/>
    <w:rsid w:val="00783696"/>
    <w:rsid w:val="00784D5D"/>
    <w:rsid w:val="007852F0"/>
    <w:rsid w:val="00785389"/>
    <w:rsid w:val="00787C2C"/>
    <w:rsid w:val="00791BE5"/>
    <w:rsid w:val="00792CE4"/>
    <w:rsid w:val="00793046"/>
    <w:rsid w:val="00795C2D"/>
    <w:rsid w:val="007A28D0"/>
    <w:rsid w:val="007A66E0"/>
    <w:rsid w:val="007B1473"/>
    <w:rsid w:val="007B2F9C"/>
    <w:rsid w:val="007B4695"/>
    <w:rsid w:val="007B5138"/>
    <w:rsid w:val="007B5B10"/>
    <w:rsid w:val="007B6412"/>
    <w:rsid w:val="007B6E57"/>
    <w:rsid w:val="007B7632"/>
    <w:rsid w:val="007B7D71"/>
    <w:rsid w:val="007C4050"/>
    <w:rsid w:val="007C620D"/>
    <w:rsid w:val="007C69E7"/>
    <w:rsid w:val="007D090B"/>
    <w:rsid w:val="007D1F2A"/>
    <w:rsid w:val="007D2DF4"/>
    <w:rsid w:val="007D2DF5"/>
    <w:rsid w:val="007D3D2E"/>
    <w:rsid w:val="007D5D4E"/>
    <w:rsid w:val="007E019C"/>
    <w:rsid w:val="007E0396"/>
    <w:rsid w:val="007E0A01"/>
    <w:rsid w:val="007E1879"/>
    <w:rsid w:val="007E5891"/>
    <w:rsid w:val="007E5D9D"/>
    <w:rsid w:val="007E7797"/>
    <w:rsid w:val="007E7EFB"/>
    <w:rsid w:val="007F0256"/>
    <w:rsid w:val="007F0A3D"/>
    <w:rsid w:val="007F2DDC"/>
    <w:rsid w:val="007F46C9"/>
    <w:rsid w:val="007F6A06"/>
    <w:rsid w:val="007F755E"/>
    <w:rsid w:val="007F7B2F"/>
    <w:rsid w:val="008001A6"/>
    <w:rsid w:val="008045B8"/>
    <w:rsid w:val="00804A2E"/>
    <w:rsid w:val="00805FFE"/>
    <w:rsid w:val="0080717D"/>
    <w:rsid w:val="008100FC"/>
    <w:rsid w:val="0081021D"/>
    <w:rsid w:val="008109A0"/>
    <w:rsid w:val="00810A54"/>
    <w:rsid w:val="008116D6"/>
    <w:rsid w:val="008117EA"/>
    <w:rsid w:val="00811E6B"/>
    <w:rsid w:val="0081556A"/>
    <w:rsid w:val="00815E05"/>
    <w:rsid w:val="00820348"/>
    <w:rsid w:val="008209D1"/>
    <w:rsid w:val="00821145"/>
    <w:rsid w:val="0082148B"/>
    <w:rsid w:val="00821680"/>
    <w:rsid w:val="00822B05"/>
    <w:rsid w:val="00822B8D"/>
    <w:rsid w:val="00824C09"/>
    <w:rsid w:val="00826444"/>
    <w:rsid w:val="00826978"/>
    <w:rsid w:val="00831798"/>
    <w:rsid w:val="008326DF"/>
    <w:rsid w:val="00832A22"/>
    <w:rsid w:val="00840050"/>
    <w:rsid w:val="0084035F"/>
    <w:rsid w:val="00843429"/>
    <w:rsid w:val="008442AC"/>
    <w:rsid w:val="008511A6"/>
    <w:rsid w:val="008513C1"/>
    <w:rsid w:val="00851B08"/>
    <w:rsid w:val="0085228A"/>
    <w:rsid w:val="008524DD"/>
    <w:rsid w:val="00855B2E"/>
    <w:rsid w:val="008564F0"/>
    <w:rsid w:val="008566DC"/>
    <w:rsid w:val="00856C0B"/>
    <w:rsid w:val="00856E63"/>
    <w:rsid w:val="00857F8F"/>
    <w:rsid w:val="00860199"/>
    <w:rsid w:val="008615F0"/>
    <w:rsid w:val="008649E5"/>
    <w:rsid w:val="008705B3"/>
    <w:rsid w:val="00871694"/>
    <w:rsid w:val="00871BE0"/>
    <w:rsid w:val="00873DB5"/>
    <w:rsid w:val="008748E9"/>
    <w:rsid w:val="00874EEF"/>
    <w:rsid w:val="00874F12"/>
    <w:rsid w:val="008752A2"/>
    <w:rsid w:val="00876724"/>
    <w:rsid w:val="00877748"/>
    <w:rsid w:val="00882AAD"/>
    <w:rsid w:val="0088384C"/>
    <w:rsid w:val="00884DD3"/>
    <w:rsid w:val="00890432"/>
    <w:rsid w:val="008915F5"/>
    <w:rsid w:val="008925B1"/>
    <w:rsid w:val="008957EC"/>
    <w:rsid w:val="0089594D"/>
    <w:rsid w:val="008A04BD"/>
    <w:rsid w:val="008A13A6"/>
    <w:rsid w:val="008A16A5"/>
    <w:rsid w:val="008A38C5"/>
    <w:rsid w:val="008A6649"/>
    <w:rsid w:val="008A6664"/>
    <w:rsid w:val="008A7D52"/>
    <w:rsid w:val="008B0C82"/>
    <w:rsid w:val="008B1429"/>
    <w:rsid w:val="008B1845"/>
    <w:rsid w:val="008B2A4F"/>
    <w:rsid w:val="008B3BBC"/>
    <w:rsid w:val="008B45F2"/>
    <w:rsid w:val="008B50B3"/>
    <w:rsid w:val="008C0C11"/>
    <w:rsid w:val="008C13AF"/>
    <w:rsid w:val="008C2605"/>
    <w:rsid w:val="008C58FC"/>
    <w:rsid w:val="008C672B"/>
    <w:rsid w:val="008D2D79"/>
    <w:rsid w:val="008D2DD4"/>
    <w:rsid w:val="008D3171"/>
    <w:rsid w:val="008D4475"/>
    <w:rsid w:val="008D6223"/>
    <w:rsid w:val="008D7E3B"/>
    <w:rsid w:val="008E07FE"/>
    <w:rsid w:val="008E1CBE"/>
    <w:rsid w:val="008E2389"/>
    <w:rsid w:val="008E49CE"/>
    <w:rsid w:val="008E5030"/>
    <w:rsid w:val="008E5AF0"/>
    <w:rsid w:val="008E7352"/>
    <w:rsid w:val="008E758B"/>
    <w:rsid w:val="008E7B3C"/>
    <w:rsid w:val="008F0FA1"/>
    <w:rsid w:val="008F1271"/>
    <w:rsid w:val="008F17A8"/>
    <w:rsid w:val="008F2334"/>
    <w:rsid w:val="008F4946"/>
    <w:rsid w:val="008F6AD8"/>
    <w:rsid w:val="008F7DF3"/>
    <w:rsid w:val="009024F7"/>
    <w:rsid w:val="009025FC"/>
    <w:rsid w:val="0090545E"/>
    <w:rsid w:val="0090639B"/>
    <w:rsid w:val="00906FAA"/>
    <w:rsid w:val="00907804"/>
    <w:rsid w:val="00907FB5"/>
    <w:rsid w:val="00913544"/>
    <w:rsid w:val="0091585F"/>
    <w:rsid w:val="00916000"/>
    <w:rsid w:val="00920C13"/>
    <w:rsid w:val="00921B3C"/>
    <w:rsid w:val="00924657"/>
    <w:rsid w:val="009250EA"/>
    <w:rsid w:val="0092541F"/>
    <w:rsid w:val="0092579C"/>
    <w:rsid w:val="00926603"/>
    <w:rsid w:val="00926E18"/>
    <w:rsid w:val="009277E8"/>
    <w:rsid w:val="009301AC"/>
    <w:rsid w:val="009305F9"/>
    <w:rsid w:val="009307B5"/>
    <w:rsid w:val="00930B9D"/>
    <w:rsid w:val="00930FC3"/>
    <w:rsid w:val="00931920"/>
    <w:rsid w:val="009337A7"/>
    <w:rsid w:val="00934C98"/>
    <w:rsid w:val="00935FE8"/>
    <w:rsid w:val="00936B81"/>
    <w:rsid w:val="009402EA"/>
    <w:rsid w:val="009403B2"/>
    <w:rsid w:val="00940646"/>
    <w:rsid w:val="009408E0"/>
    <w:rsid w:val="00946E35"/>
    <w:rsid w:val="0095038D"/>
    <w:rsid w:val="00952A79"/>
    <w:rsid w:val="00952BA1"/>
    <w:rsid w:val="00953017"/>
    <w:rsid w:val="0095458D"/>
    <w:rsid w:val="00954770"/>
    <w:rsid w:val="00954D57"/>
    <w:rsid w:val="00956648"/>
    <w:rsid w:val="0095793F"/>
    <w:rsid w:val="00962AEB"/>
    <w:rsid w:val="00963053"/>
    <w:rsid w:val="009634C5"/>
    <w:rsid w:val="00964313"/>
    <w:rsid w:val="00964590"/>
    <w:rsid w:val="00964A38"/>
    <w:rsid w:val="0096527D"/>
    <w:rsid w:val="00967B21"/>
    <w:rsid w:val="009714A3"/>
    <w:rsid w:val="00971D1D"/>
    <w:rsid w:val="00972737"/>
    <w:rsid w:val="009744C0"/>
    <w:rsid w:val="00975DD1"/>
    <w:rsid w:val="009760D6"/>
    <w:rsid w:val="00976640"/>
    <w:rsid w:val="00977986"/>
    <w:rsid w:val="009779F2"/>
    <w:rsid w:val="00977E3F"/>
    <w:rsid w:val="00980FA1"/>
    <w:rsid w:val="009825E8"/>
    <w:rsid w:val="00987AAD"/>
    <w:rsid w:val="00992407"/>
    <w:rsid w:val="00992AB6"/>
    <w:rsid w:val="00994D06"/>
    <w:rsid w:val="0099540D"/>
    <w:rsid w:val="00997B66"/>
    <w:rsid w:val="00997FD1"/>
    <w:rsid w:val="009A2697"/>
    <w:rsid w:val="009A3630"/>
    <w:rsid w:val="009A38C7"/>
    <w:rsid w:val="009A4B32"/>
    <w:rsid w:val="009A4C27"/>
    <w:rsid w:val="009A610D"/>
    <w:rsid w:val="009A679C"/>
    <w:rsid w:val="009A6BB7"/>
    <w:rsid w:val="009A77CE"/>
    <w:rsid w:val="009A7A47"/>
    <w:rsid w:val="009B08AA"/>
    <w:rsid w:val="009B1D55"/>
    <w:rsid w:val="009B645B"/>
    <w:rsid w:val="009C05AB"/>
    <w:rsid w:val="009C0E69"/>
    <w:rsid w:val="009C0F88"/>
    <w:rsid w:val="009C1191"/>
    <w:rsid w:val="009C4F73"/>
    <w:rsid w:val="009C5F24"/>
    <w:rsid w:val="009C6848"/>
    <w:rsid w:val="009D0776"/>
    <w:rsid w:val="009D0B6A"/>
    <w:rsid w:val="009D101F"/>
    <w:rsid w:val="009D1B13"/>
    <w:rsid w:val="009D1B22"/>
    <w:rsid w:val="009D1B9C"/>
    <w:rsid w:val="009D1E54"/>
    <w:rsid w:val="009D3DC1"/>
    <w:rsid w:val="009D4699"/>
    <w:rsid w:val="009D4DD5"/>
    <w:rsid w:val="009D4FF3"/>
    <w:rsid w:val="009D565D"/>
    <w:rsid w:val="009D773D"/>
    <w:rsid w:val="009E2FAD"/>
    <w:rsid w:val="009F01A0"/>
    <w:rsid w:val="009F088B"/>
    <w:rsid w:val="009F5EF5"/>
    <w:rsid w:val="009F6615"/>
    <w:rsid w:val="009F7732"/>
    <w:rsid w:val="00A0030E"/>
    <w:rsid w:val="00A027C7"/>
    <w:rsid w:val="00A0288F"/>
    <w:rsid w:val="00A038A6"/>
    <w:rsid w:val="00A06374"/>
    <w:rsid w:val="00A07A88"/>
    <w:rsid w:val="00A100A7"/>
    <w:rsid w:val="00A11615"/>
    <w:rsid w:val="00A13CA4"/>
    <w:rsid w:val="00A157E6"/>
    <w:rsid w:val="00A15EC6"/>
    <w:rsid w:val="00A1646F"/>
    <w:rsid w:val="00A202F9"/>
    <w:rsid w:val="00A20807"/>
    <w:rsid w:val="00A22D83"/>
    <w:rsid w:val="00A231B1"/>
    <w:rsid w:val="00A25A71"/>
    <w:rsid w:val="00A26885"/>
    <w:rsid w:val="00A3035C"/>
    <w:rsid w:val="00A30A30"/>
    <w:rsid w:val="00A30C01"/>
    <w:rsid w:val="00A30E54"/>
    <w:rsid w:val="00A31FA9"/>
    <w:rsid w:val="00A3228B"/>
    <w:rsid w:val="00A32E5F"/>
    <w:rsid w:val="00A335AF"/>
    <w:rsid w:val="00A35857"/>
    <w:rsid w:val="00A35EE4"/>
    <w:rsid w:val="00A36080"/>
    <w:rsid w:val="00A363AD"/>
    <w:rsid w:val="00A37E01"/>
    <w:rsid w:val="00A4280A"/>
    <w:rsid w:val="00A4518E"/>
    <w:rsid w:val="00A45E0B"/>
    <w:rsid w:val="00A46078"/>
    <w:rsid w:val="00A47250"/>
    <w:rsid w:val="00A47E4D"/>
    <w:rsid w:val="00A5018A"/>
    <w:rsid w:val="00A5451E"/>
    <w:rsid w:val="00A55FFE"/>
    <w:rsid w:val="00A60CE5"/>
    <w:rsid w:val="00A6428E"/>
    <w:rsid w:val="00A64957"/>
    <w:rsid w:val="00A6525A"/>
    <w:rsid w:val="00A65698"/>
    <w:rsid w:val="00A65973"/>
    <w:rsid w:val="00A65C74"/>
    <w:rsid w:val="00A6624E"/>
    <w:rsid w:val="00A67E16"/>
    <w:rsid w:val="00A73F9B"/>
    <w:rsid w:val="00A74026"/>
    <w:rsid w:val="00A744ED"/>
    <w:rsid w:val="00A7511E"/>
    <w:rsid w:val="00A765E1"/>
    <w:rsid w:val="00A814BF"/>
    <w:rsid w:val="00A82776"/>
    <w:rsid w:val="00A831CA"/>
    <w:rsid w:val="00A83DDE"/>
    <w:rsid w:val="00A8434B"/>
    <w:rsid w:val="00A84673"/>
    <w:rsid w:val="00A8621B"/>
    <w:rsid w:val="00A87720"/>
    <w:rsid w:val="00A95E8E"/>
    <w:rsid w:val="00A96869"/>
    <w:rsid w:val="00AA2135"/>
    <w:rsid w:val="00AA3000"/>
    <w:rsid w:val="00AA44F6"/>
    <w:rsid w:val="00AA4C86"/>
    <w:rsid w:val="00AA4CC3"/>
    <w:rsid w:val="00AA5999"/>
    <w:rsid w:val="00AA7CBD"/>
    <w:rsid w:val="00AB25B2"/>
    <w:rsid w:val="00AB357A"/>
    <w:rsid w:val="00AB392F"/>
    <w:rsid w:val="00AB55A1"/>
    <w:rsid w:val="00AB5C59"/>
    <w:rsid w:val="00AC09A7"/>
    <w:rsid w:val="00AC20D2"/>
    <w:rsid w:val="00AC30C1"/>
    <w:rsid w:val="00AC5332"/>
    <w:rsid w:val="00AC7FDB"/>
    <w:rsid w:val="00AD0B3D"/>
    <w:rsid w:val="00AD1ABE"/>
    <w:rsid w:val="00AD2E96"/>
    <w:rsid w:val="00AD3327"/>
    <w:rsid w:val="00AD487F"/>
    <w:rsid w:val="00AD4DE5"/>
    <w:rsid w:val="00AD5FDA"/>
    <w:rsid w:val="00AD7E13"/>
    <w:rsid w:val="00AD7E6F"/>
    <w:rsid w:val="00AE2D42"/>
    <w:rsid w:val="00AE4A7E"/>
    <w:rsid w:val="00AE6AE3"/>
    <w:rsid w:val="00AE6FCA"/>
    <w:rsid w:val="00AF03EA"/>
    <w:rsid w:val="00AF3219"/>
    <w:rsid w:val="00AF3F09"/>
    <w:rsid w:val="00AF439F"/>
    <w:rsid w:val="00AF5F95"/>
    <w:rsid w:val="00B01889"/>
    <w:rsid w:val="00B07024"/>
    <w:rsid w:val="00B0705F"/>
    <w:rsid w:val="00B07E47"/>
    <w:rsid w:val="00B107BD"/>
    <w:rsid w:val="00B149BE"/>
    <w:rsid w:val="00B21824"/>
    <w:rsid w:val="00B237F5"/>
    <w:rsid w:val="00B247CF"/>
    <w:rsid w:val="00B25D1A"/>
    <w:rsid w:val="00B26CAF"/>
    <w:rsid w:val="00B2733B"/>
    <w:rsid w:val="00B3024A"/>
    <w:rsid w:val="00B318F2"/>
    <w:rsid w:val="00B329BD"/>
    <w:rsid w:val="00B34825"/>
    <w:rsid w:val="00B35F1B"/>
    <w:rsid w:val="00B40104"/>
    <w:rsid w:val="00B40671"/>
    <w:rsid w:val="00B41353"/>
    <w:rsid w:val="00B4227A"/>
    <w:rsid w:val="00B47C09"/>
    <w:rsid w:val="00B507BA"/>
    <w:rsid w:val="00B51B59"/>
    <w:rsid w:val="00B51D5B"/>
    <w:rsid w:val="00B53512"/>
    <w:rsid w:val="00B5368D"/>
    <w:rsid w:val="00B54049"/>
    <w:rsid w:val="00B54836"/>
    <w:rsid w:val="00B55450"/>
    <w:rsid w:val="00B5641B"/>
    <w:rsid w:val="00B57673"/>
    <w:rsid w:val="00B579D4"/>
    <w:rsid w:val="00B57C72"/>
    <w:rsid w:val="00B60A06"/>
    <w:rsid w:val="00B625DB"/>
    <w:rsid w:val="00B628F7"/>
    <w:rsid w:val="00B64501"/>
    <w:rsid w:val="00B65BC6"/>
    <w:rsid w:val="00B66BD7"/>
    <w:rsid w:val="00B66EC7"/>
    <w:rsid w:val="00B67C87"/>
    <w:rsid w:val="00B71A7B"/>
    <w:rsid w:val="00B72121"/>
    <w:rsid w:val="00B74F15"/>
    <w:rsid w:val="00B754BA"/>
    <w:rsid w:val="00B77169"/>
    <w:rsid w:val="00B77FC4"/>
    <w:rsid w:val="00B807C4"/>
    <w:rsid w:val="00B815CD"/>
    <w:rsid w:val="00B818D1"/>
    <w:rsid w:val="00B81E0C"/>
    <w:rsid w:val="00B832B7"/>
    <w:rsid w:val="00B841D3"/>
    <w:rsid w:val="00B874F1"/>
    <w:rsid w:val="00B877EF"/>
    <w:rsid w:val="00B910BA"/>
    <w:rsid w:val="00B946BA"/>
    <w:rsid w:val="00B97263"/>
    <w:rsid w:val="00BA08D5"/>
    <w:rsid w:val="00BA0DD8"/>
    <w:rsid w:val="00BA295D"/>
    <w:rsid w:val="00BA3AA2"/>
    <w:rsid w:val="00BA44A5"/>
    <w:rsid w:val="00BA6A5A"/>
    <w:rsid w:val="00BB05A0"/>
    <w:rsid w:val="00BB06C6"/>
    <w:rsid w:val="00BB10C9"/>
    <w:rsid w:val="00BB117B"/>
    <w:rsid w:val="00BB16BA"/>
    <w:rsid w:val="00BB1B72"/>
    <w:rsid w:val="00BC2977"/>
    <w:rsid w:val="00BC3822"/>
    <w:rsid w:val="00BC49DF"/>
    <w:rsid w:val="00BC696C"/>
    <w:rsid w:val="00BC6C45"/>
    <w:rsid w:val="00BC6FA3"/>
    <w:rsid w:val="00BD02B0"/>
    <w:rsid w:val="00BD0444"/>
    <w:rsid w:val="00BD11A9"/>
    <w:rsid w:val="00BD1A23"/>
    <w:rsid w:val="00BD1DD6"/>
    <w:rsid w:val="00BD1FCC"/>
    <w:rsid w:val="00BD23CC"/>
    <w:rsid w:val="00BD2668"/>
    <w:rsid w:val="00BD3FA4"/>
    <w:rsid w:val="00BD6342"/>
    <w:rsid w:val="00BE0DC0"/>
    <w:rsid w:val="00BE13C2"/>
    <w:rsid w:val="00BE15A1"/>
    <w:rsid w:val="00BE331D"/>
    <w:rsid w:val="00BE3593"/>
    <w:rsid w:val="00BE45FF"/>
    <w:rsid w:val="00BE4BFA"/>
    <w:rsid w:val="00BE507A"/>
    <w:rsid w:val="00BE5603"/>
    <w:rsid w:val="00BE62DF"/>
    <w:rsid w:val="00BE698D"/>
    <w:rsid w:val="00BE6BB7"/>
    <w:rsid w:val="00BE7CAA"/>
    <w:rsid w:val="00BF097E"/>
    <w:rsid w:val="00BF25CF"/>
    <w:rsid w:val="00BF25F5"/>
    <w:rsid w:val="00BF29E9"/>
    <w:rsid w:val="00BF568B"/>
    <w:rsid w:val="00BF5BD4"/>
    <w:rsid w:val="00BF6435"/>
    <w:rsid w:val="00BF6C4E"/>
    <w:rsid w:val="00C005DC"/>
    <w:rsid w:val="00C02119"/>
    <w:rsid w:val="00C02D91"/>
    <w:rsid w:val="00C051F0"/>
    <w:rsid w:val="00C05208"/>
    <w:rsid w:val="00C0558D"/>
    <w:rsid w:val="00C05839"/>
    <w:rsid w:val="00C05FB1"/>
    <w:rsid w:val="00C06EB3"/>
    <w:rsid w:val="00C0792B"/>
    <w:rsid w:val="00C10C95"/>
    <w:rsid w:val="00C13AE9"/>
    <w:rsid w:val="00C1546F"/>
    <w:rsid w:val="00C16361"/>
    <w:rsid w:val="00C169BE"/>
    <w:rsid w:val="00C16EBD"/>
    <w:rsid w:val="00C2190D"/>
    <w:rsid w:val="00C21DA0"/>
    <w:rsid w:val="00C235EC"/>
    <w:rsid w:val="00C240A5"/>
    <w:rsid w:val="00C26A75"/>
    <w:rsid w:val="00C272E5"/>
    <w:rsid w:val="00C27EB8"/>
    <w:rsid w:val="00C31641"/>
    <w:rsid w:val="00C32024"/>
    <w:rsid w:val="00C32A5D"/>
    <w:rsid w:val="00C32DF2"/>
    <w:rsid w:val="00C34321"/>
    <w:rsid w:val="00C34C11"/>
    <w:rsid w:val="00C3621E"/>
    <w:rsid w:val="00C36302"/>
    <w:rsid w:val="00C37F9F"/>
    <w:rsid w:val="00C40125"/>
    <w:rsid w:val="00C4074B"/>
    <w:rsid w:val="00C40884"/>
    <w:rsid w:val="00C4202A"/>
    <w:rsid w:val="00C4224D"/>
    <w:rsid w:val="00C42795"/>
    <w:rsid w:val="00C43A1D"/>
    <w:rsid w:val="00C43D4E"/>
    <w:rsid w:val="00C44D66"/>
    <w:rsid w:val="00C4685D"/>
    <w:rsid w:val="00C47A2D"/>
    <w:rsid w:val="00C50496"/>
    <w:rsid w:val="00C50EAE"/>
    <w:rsid w:val="00C519EA"/>
    <w:rsid w:val="00C540B7"/>
    <w:rsid w:val="00C55834"/>
    <w:rsid w:val="00C565C4"/>
    <w:rsid w:val="00C56C21"/>
    <w:rsid w:val="00C57257"/>
    <w:rsid w:val="00C57A59"/>
    <w:rsid w:val="00C60743"/>
    <w:rsid w:val="00C61626"/>
    <w:rsid w:val="00C61B9B"/>
    <w:rsid w:val="00C626C0"/>
    <w:rsid w:val="00C63683"/>
    <w:rsid w:val="00C63D8D"/>
    <w:rsid w:val="00C64627"/>
    <w:rsid w:val="00C66BCC"/>
    <w:rsid w:val="00C67371"/>
    <w:rsid w:val="00C67A4B"/>
    <w:rsid w:val="00C70683"/>
    <w:rsid w:val="00C706E9"/>
    <w:rsid w:val="00C72B96"/>
    <w:rsid w:val="00C732C3"/>
    <w:rsid w:val="00C76DD1"/>
    <w:rsid w:val="00C805E2"/>
    <w:rsid w:val="00C90423"/>
    <w:rsid w:val="00C90E55"/>
    <w:rsid w:val="00C91641"/>
    <w:rsid w:val="00C91F6B"/>
    <w:rsid w:val="00C927E4"/>
    <w:rsid w:val="00C93FAE"/>
    <w:rsid w:val="00C95890"/>
    <w:rsid w:val="00C96C10"/>
    <w:rsid w:val="00CA049F"/>
    <w:rsid w:val="00CA0763"/>
    <w:rsid w:val="00CA4BA8"/>
    <w:rsid w:val="00CA601F"/>
    <w:rsid w:val="00CA6258"/>
    <w:rsid w:val="00CA6ABF"/>
    <w:rsid w:val="00CA7DFE"/>
    <w:rsid w:val="00CB14BB"/>
    <w:rsid w:val="00CB182E"/>
    <w:rsid w:val="00CB4369"/>
    <w:rsid w:val="00CB5FF2"/>
    <w:rsid w:val="00CC128D"/>
    <w:rsid w:val="00CC1E5B"/>
    <w:rsid w:val="00CC3442"/>
    <w:rsid w:val="00CC34EB"/>
    <w:rsid w:val="00CC3626"/>
    <w:rsid w:val="00CC40CF"/>
    <w:rsid w:val="00CC43A0"/>
    <w:rsid w:val="00CC574A"/>
    <w:rsid w:val="00CC596D"/>
    <w:rsid w:val="00CC79D8"/>
    <w:rsid w:val="00CD040F"/>
    <w:rsid w:val="00CD05FE"/>
    <w:rsid w:val="00CD1E2B"/>
    <w:rsid w:val="00CD1EC8"/>
    <w:rsid w:val="00CD282A"/>
    <w:rsid w:val="00CE18EC"/>
    <w:rsid w:val="00CE5C46"/>
    <w:rsid w:val="00CE7685"/>
    <w:rsid w:val="00CF5EF4"/>
    <w:rsid w:val="00CF7DBF"/>
    <w:rsid w:val="00D02D13"/>
    <w:rsid w:val="00D06143"/>
    <w:rsid w:val="00D07203"/>
    <w:rsid w:val="00D07823"/>
    <w:rsid w:val="00D12C4A"/>
    <w:rsid w:val="00D136E5"/>
    <w:rsid w:val="00D1534A"/>
    <w:rsid w:val="00D16AA1"/>
    <w:rsid w:val="00D20637"/>
    <w:rsid w:val="00D21421"/>
    <w:rsid w:val="00D21E91"/>
    <w:rsid w:val="00D22D36"/>
    <w:rsid w:val="00D25FE0"/>
    <w:rsid w:val="00D2651C"/>
    <w:rsid w:val="00D2666C"/>
    <w:rsid w:val="00D27D47"/>
    <w:rsid w:val="00D301A4"/>
    <w:rsid w:val="00D30754"/>
    <w:rsid w:val="00D30BBD"/>
    <w:rsid w:val="00D31E76"/>
    <w:rsid w:val="00D37358"/>
    <w:rsid w:val="00D376DF"/>
    <w:rsid w:val="00D37D16"/>
    <w:rsid w:val="00D40798"/>
    <w:rsid w:val="00D43074"/>
    <w:rsid w:val="00D4345B"/>
    <w:rsid w:val="00D43E31"/>
    <w:rsid w:val="00D44D18"/>
    <w:rsid w:val="00D519AB"/>
    <w:rsid w:val="00D52574"/>
    <w:rsid w:val="00D53237"/>
    <w:rsid w:val="00D53C73"/>
    <w:rsid w:val="00D56006"/>
    <w:rsid w:val="00D56765"/>
    <w:rsid w:val="00D56F05"/>
    <w:rsid w:val="00D576B7"/>
    <w:rsid w:val="00D57DC9"/>
    <w:rsid w:val="00D616A9"/>
    <w:rsid w:val="00D624FF"/>
    <w:rsid w:val="00D63CB6"/>
    <w:rsid w:val="00D649E4"/>
    <w:rsid w:val="00D70436"/>
    <w:rsid w:val="00D7074E"/>
    <w:rsid w:val="00D71DEA"/>
    <w:rsid w:val="00D73478"/>
    <w:rsid w:val="00D76391"/>
    <w:rsid w:val="00D773F5"/>
    <w:rsid w:val="00D82614"/>
    <w:rsid w:val="00D829BE"/>
    <w:rsid w:val="00D83C22"/>
    <w:rsid w:val="00D8461B"/>
    <w:rsid w:val="00D85A78"/>
    <w:rsid w:val="00D910A0"/>
    <w:rsid w:val="00D9574B"/>
    <w:rsid w:val="00D96A2A"/>
    <w:rsid w:val="00DA12B7"/>
    <w:rsid w:val="00DA2C33"/>
    <w:rsid w:val="00DA42F6"/>
    <w:rsid w:val="00DA593D"/>
    <w:rsid w:val="00DA7A74"/>
    <w:rsid w:val="00DB1440"/>
    <w:rsid w:val="00DB17E9"/>
    <w:rsid w:val="00DB3A65"/>
    <w:rsid w:val="00DB5409"/>
    <w:rsid w:val="00DB5DFF"/>
    <w:rsid w:val="00DB6095"/>
    <w:rsid w:val="00DB70B1"/>
    <w:rsid w:val="00DB71C9"/>
    <w:rsid w:val="00DC0D4E"/>
    <w:rsid w:val="00DC1130"/>
    <w:rsid w:val="00DC1B48"/>
    <w:rsid w:val="00DC3C42"/>
    <w:rsid w:val="00DC4B54"/>
    <w:rsid w:val="00DC5E44"/>
    <w:rsid w:val="00DC658F"/>
    <w:rsid w:val="00DC6AA6"/>
    <w:rsid w:val="00DC7144"/>
    <w:rsid w:val="00DD183F"/>
    <w:rsid w:val="00DD1D2C"/>
    <w:rsid w:val="00DD2FA9"/>
    <w:rsid w:val="00DD4068"/>
    <w:rsid w:val="00DD569C"/>
    <w:rsid w:val="00DE1B9D"/>
    <w:rsid w:val="00DE264D"/>
    <w:rsid w:val="00DE2F64"/>
    <w:rsid w:val="00DE6B90"/>
    <w:rsid w:val="00DE7F68"/>
    <w:rsid w:val="00DF145E"/>
    <w:rsid w:val="00DF155D"/>
    <w:rsid w:val="00DF18FD"/>
    <w:rsid w:val="00DF1EA3"/>
    <w:rsid w:val="00DF3B15"/>
    <w:rsid w:val="00DF3F56"/>
    <w:rsid w:val="00DF6DB0"/>
    <w:rsid w:val="00DF73BB"/>
    <w:rsid w:val="00DF75A3"/>
    <w:rsid w:val="00E0094B"/>
    <w:rsid w:val="00E011F5"/>
    <w:rsid w:val="00E01415"/>
    <w:rsid w:val="00E02267"/>
    <w:rsid w:val="00E03070"/>
    <w:rsid w:val="00E03701"/>
    <w:rsid w:val="00E043EB"/>
    <w:rsid w:val="00E046AC"/>
    <w:rsid w:val="00E04BB5"/>
    <w:rsid w:val="00E056CE"/>
    <w:rsid w:val="00E0683D"/>
    <w:rsid w:val="00E079DC"/>
    <w:rsid w:val="00E104F7"/>
    <w:rsid w:val="00E113D6"/>
    <w:rsid w:val="00E11565"/>
    <w:rsid w:val="00E12DB4"/>
    <w:rsid w:val="00E23392"/>
    <w:rsid w:val="00E26620"/>
    <w:rsid w:val="00E31DD5"/>
    <w:rsid w:val="00E32A7D"/>
    <w:rsid w:val="00E346ED"/>
    <w:rsid w:val="00E34B60"/>
    <w:rsid w:val="00E35629"/>
    <w:rsid w:val="00E359FC"/>
    <w:rsid w:val="00E375B6"/>
    <w:rsid w:val="00E40344"/>
    <w:rsid w:val="00E42A07"/>
    <w:rsid w:val="00E4432D"/>
    <w:rsid w:val="00E456B3"/>
    <w:rsid w:val="00E465B9"/>
    <w:rsid w:val="00E478FD"/>
    <w:rsid w:val="00E47ADB"/>
    <w:rsid w:val="00E507E9"/>
    <w:rsid w:val="00E511A4"/>
    <w:rsid w:val="00E53691"/>
    <w:rsid w:val="00E55518"/>
    <w:rsid w:val="00E5594F"/>
    <w:rsid w:val="00E614F3"/>
    <w:rsid w:val="00E62774"/>
    <w:rsid w:val="00E6327A"/>
    <w:rsid w:val="00E643F1"/>
    <w:rsid w:val="00E649AA"/>
    <w:rsid w:val="00E66175"/>
    <w:rsid w:val="00E672F3"/>
    <w:rsid w:val="00E723A4"/>
    <w:rsid w:val="00E73C03"/>
    <w:rsid w:val="00E73E75"/>
    <w:rsid w:val="00E74D7C"/>
    <w:rsid w:val="00E75F7B"/>
    <w:rsid w:val="00E81123"/>
    <w:rsid w:val="00E8498D"/>
    <w:rsid w:val="00E86BE9"/>
    <w:rsid w:val="00E91E52"/>
    <w:rsid w:val="00E929E1"/>
    <w:rsid w:val="00E97EF2"/>
    <w:rsid w:val="00EA1BD3"/>
    <w:rsid w:val="00EA2D84"/>
    <w:rsid w:val="00EA3149"/>
    <w:rsid w:val="00EB0FD9"/>
    <w:rsid w:val="00EB1EA5"/>
    <w:rsid w:val="00EB3C65"/>
    <w:rsid w:val="00EB45FD"/>
    <w:rsid w:val="00EB48A1"/>
    <w:rsid w:val="00EB49D7"/>
    <w:rsid w:val="00EB52CC"/>
    <w:rsid w:val="00EB54F9"/>
    <w:rsid w:val="00EB7FC8"/>
    <w:rsid w:val="00EC00CD"/>
    <w:rsid w:val="00EC3A23"/>
    <w:rsid w:val="00EC4844"/>
    <w:rsid w:val="00EC53CE"/>
    <w:rsid w:val="00EC555B"/>
    <w:rsid w:val="00EC5E3B"/>
    <w:rsid w:val="00EC69DD"/>
    <w:rsid w:val="00EC6DF5"/>
    <w:rsid w:val="00EC7780"/>
    <w:rsid w:val="00ED03AB"/>
    <w:rsid w:val="00ED07D7"/>
    <w:rsid w:val="00ED142B"/>
    <w:rsid w:val="00ED3ED5"/>
    <w:rsid w:val="00ED4F83"/>
    <w:rsid w:val="00ED648B"/>
    <w:rsid w:val="00ED64EE"/>
    <w:rsid w:val="00EE0037"/>
    <w:rsid w:val="00EE0505"/>
    <w:rsid w:val="00EE0553"/>
    <w:rsid w:val="00EE28F0"/>
    <w:rsid w:val="00EE3AB8"/>
    <w:rsid w:val="00EE3F75"/>
    <w:rsid w:val="00EF159D"/>
    <w:rsid w:val="00EF3517"/>
    <w:rsid w:val="00EF3DE1"/>
    <w:rsid w:val="00EF434C"/>
    <w:rsid w:val="00EF5C8E"/>
    <w:rsid w:val="00EF7169"/>
    <w:rsid w:val="00F02BDF"/>
    <w:rsid w:val="00F036F6"/>
    <w:rsid w:val="00F0463B"/>
    <w:rsid w:val="00F05915"/>
    <w:rsid w:val="00F06C8A"/>
    <w:rsid w:val="00F07D17"/>
    <w:rsid w:val="00F10BEF"/>
    <w:rsid w:val="00F10C31"/>
    <w:rsid w:val="00F11E94"/>
    <w:rsid w:val="00F161FE"/>
    <w:rsid w:val="00F21984"/>
    <w:rsid w:val="00F23A8C"/>
    <w:rsid w:val="00F23D63"/>
    <w:rsid w:val="00F244AA"/>
    <w:rsid w:val="00F246A4"/>
    <w:rsid w:val="00F25380"/>
    <w:rsid w:val="00F25542"/>
    <w:rsid w:val="00F2711B"/>
    <w:rsid w:val="00F2736C"/>
    <w:rsid w:val="00F31097"/>
    <w:rsid w:val="00F335F7"/>
    <w:rsid w:val="00F33A98"/>
    <w:rsid w:val="00F347E9"/>
    <w:rsid w:val="00F3532C"/>
    <w:rsid w:val="00F35E96"/>
    <w:rsid w:val="00F36E71"/>
    <w:rsid w:val="00F42190"/>
    <w:rsid w:val="00F46B89"/>
    <w:rsid w:val="00F47386"/>
    <w:rsid w:val="00F53FEC"/>
    <w:rsid w:val="00F549A5"/>
    <w:rsid w:val="00F54AFD"/>
    <w:rsid w:val="00F55FF3"/>
    <w:rsid w:val="00F5669C"/>
    <w:rsid w:val="00F5769F"/>
    <w:rsid w:val="00F57891"/>
    <w:rsid w:val="00F607F7"/>
    <w:rsid w:val="00F60DED"/>
    <w:rsid w:val="00F612A7"/>
    <w:rsid w:val="00F633E6"/>
    <w:rsid w:val="00F67675"/>
    <w:rsid w:val="00F70386"/>
    <w:rsid w:val="00F70620"/>
    <w:rsid w:val="00F708D3"/>
    <w:rsid w:val="00F71A0F"/>
    <w:rsid w:val="00F71BDD"/>
    <w:rsid w:val="00F748CB"/>
    <w:rsid w:val="00F76DDB"/>
    <w:rsid w:val="00F770C8"/>
    <w:rsid w:val="00F7730B"/>
    <w:rsid w:val="00F81797"/>
    <w:rsid w:val="00F81831"/>
    <w:rsid w:val="00F822AC"/>
    <w:rsid w:val="00F83DCA"/>
    <w:rsid w:val="00F848B6"/>
    <w:rsid w:val="00F84A6F"/>
    <w:rsid w:val="00F84F1D"/>
    <w:rsid w:val="00F8522A"/>
    <w:rsid w:val="00F85C13"/>
    <w:rsid w:val="00F85D43"/>
    <w:rsid w:val="00F87402"/>
    <w:rsid w:val="00F87916"/>
    <w:rsid w:val="00F932F5"/>
    <w:rsid w:val="00F93BAA"/>
    <w:rsid w:val="00F960A4"/>
    <w:rsid w:val="00F97ED8"/>
    <w:rsid w:val="00FA1657"/>
    <w:rsid w:val="00FA78D8"/>
    <w:rsid w:val="00FB0A97"/>
    <w:rsid w:val="00FB117D"/>
    <w:rsid w:val="00FB1E9B"/>
    <w:rsid w:val="00FB25B4"/>
    <w:rsid w:val="00FB2E68"/>
    <w:rsid w:val="00FB4618"/>
    <w:rsid w:val="00FB48A7"/>
    <w:rsid w:val="00FB55A0"/>
    <w:rsid w:val="00FB6950"/>
    <w:rsid w:val="00FB7BEB"/>
    <w:rsid w:val="00FC210F"/>
    <w:rsid w:val="00FC3526"/>
    <w:rsid w:val="00FC47E5"/>
    <w:rsid w:val="00FC49D8"/>
    <w:rsid w:val="00FC5873"/>
    <w:rsid w:val="00FC63BE"/>
    <w:rsid w:val="00FC6FA2"/>
    <w:rsid w:val="00FC793D"/>
    <w:rsid w:val="00FC7AE0"/>
    <w:rsid w:val="00FC7B8E"/>
    <w:rsid w:val="00FC7CC0"/>
    <w:rsid w:val="00FD3262"/>
    <w:rsid w:val="00FD3D51"/>
    <w:rsid w:val="00FD3ED4"/>
    <w:rsid w:val="00FD43BF"/>
    <w:rsid w:val="00FD6E47"/>
    <w:rsid w:val="00FD6F72"/>
    <w:rsid w:val="00FE011F"/>
    <w:rsid w:val="00FE158C"/>
    <w:rsid w:val="00FE2D12"/>
    <w:rsid w:val="00FE442D"/>
    <w:rsid w:val="00FE49F1"/>
    <w:rsid w:val="00FE5B38"/>
    <w:rsid w:val="00FE6A8A"/>
    <w:rsid w:val="00FE7445"/>
    <w:rsid w:val="00FF0050"/>
    <w:rsid w:val="00FF0E63"/>
    <w:rsid w:val="00FF0FCA"/>
    <w:rsid w:val="00FF3769"/>
    <w:rsid w:val="00FF3840"/>
    <w:rsid w:val="00FF3E1A"/>
    <w:rsid w:val="00FF68F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2BD4A"/>
  <w15:docId w15:val="{0C37A552-A130-45AE-A381-168499AD4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12DB4"/>
    <w:pPr>
      <w:widowControl w:val="0"/>
      <w:tabs>
        <w:tab w:val="left" w:pos="709"/>
      </w:tabs>
      <w:spacing w:after="360" w:line="480" w:lineRule="auto"/>
      <w:jc w:val="both"/>
      <w:outlineLvl w:val="0"/>
    </w:pPr>
    <w:rPr>
      <w:rFonts w:ascii="Arial" w:eastAsia="Times New Roman" w:hAnsi="Arial" w:cs="Arial"/>
      <w:b/>
      <w:sz w:val="25"/>
      <w:szCs w:val="25"/>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CF6"/>
    <w:rPr>
      <w:rFonts w:ascii="Tahoma" w:hAnsi="Tahoma" w:cs="Tahoma"/>
      <w:sz w:val="16"/>
      <w:szCs w:val="16"/>
    </w:rPr>
  </w:style>
  <w:style w:type="table" w:styleId="TableGrid">
    <w:name w:val="Table Grid"/>
    <w:basedOn w:val="TableNormal"/>
    <w:uiPriority w:val="59"/>
    <w:rsid w:val="00386C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8A6649"/>
    <w:pPr>
      <w:ind w:left="720"/>
      <w:contextualSpacing/>
    </w:pPr>
  </w:style>
  <w:style w:type="paragraph" w:styleId="Header">
    <w:name w:val="header"/>
    <w:basedOn w:val="Normal"/>
    <w:link w:val="HeaderChar"/>
    <w:uiPriority w:val="99"/>
    <w:unhideWhenUsed/>
    <w:rsid w:val="009760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0D6"/>
  </w:style>
  <w:style w:type="paragraph" w:styleId="Footer">
    <w:name w:val="footer"/>
    <w:basedOn w:val="Normal"/>
    <w:link w:val="FooterChar"/>
    <w:uiPriority w:val="99"/>
    <w:unhideWhenUsed/>
    <w:rsid w:val="009760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0D6"/>
  </w:style>
  <w:style w:type="paragraph" w:styleId="FootnoteText">
    <w:name w:val="footnote text"/>
    <w:basedOn w:val="Normal"/>
    <w:link w:val="FootnoteTextChar"/>
    <w:uiPriority w:val="99"/>
    <w:unhideWhenUsed/>
    <w:rsid w:val="00006D75"/>
    <w:pPr>
      <w:spacing w:after="0" w:line="240" w:lineRule="auto"/>
    </w:pPr>
    <w:rPr>
      <w:rFonts w:ascii="Verdana" w:hAnsi="Verdana"/>
      <w:sz w:val="18"/>
      <w:szCs w:val="20"/>
    </w:rPr>
  </w:style>
  <w:style w:type="character" w:customStyle="1" w:styleId="FootnoteTextChar">
    <w:name w:val="Footnote Text Char"/>
    <w:basedOn w:val="DefaultParagraphFont"/>
    <w:link w:val="FootnoteText"/>
    <w:uiPriority w:val="99"/>
    <w:rsid w:val="00006D75"/>
    <w:rPr>
      <w:rFonts w:ascii="Verdana" w:hAnsi="Verdana"/>
      <w:sz w:val="18"/>
      <w:szCs w:val="20"/>
    </w:rPr>
  </w:style>
  <w:style w:type="character" w:styleId="FootnoteReference">
    <w:name w:val="footnote reference"/>
    <w:aliases w:val="Footnote Reference + Superscript"/>
    <w:basedOn w:val="DefaultParagraphFont"/>
    <w:uiPriority w:val="99"/>
    <w:unhideWhenUsed/>
    <w:qFormat/>
    <w:rsid w:val="00A22D83"/>
    <w:rPr>
      <w:vertAlign w:val="superscript"/>
    </w:rPr>
  </w:style>
  <w:style w:type="character" w:customStyle="1" w:styleId="mc">
    <w:name w:val="mc"/>
    <w:basedOn w:val="DefaultParagraphFont"/>
    <w:rsid w:val="006E53C6"/>
  </w:style>
  <w:style w:type="character" w:customStyle="1" w:styleId="g1">
    <w:name w:val="g1"/>
    <w:basedOn w:val="DefaultParagraphFont"/>
    <w:rsid w:val="006E53C6"/>
  </w:style>
  <w:style w:type="character" w:styleId="Hyperlink">
    <w:name w:val="Hyperlink"/>
    <w:basedOn w:val="DefaultParagraphFont"/>
    <w:uiPriority w:val="99"/>
    <w:unhideWhenUsed/>
    <w:rsid w:val="006E53C6"/>
    <w:rPr>
      <w:color w:val="0000FF"/>
      <w:u w:val="single"/>
    </w:rPr>
  </w:style>
  <w:style w:type="character" w:customStyle="1" w:styleId="Heading1Char">
    <w:name w:val="Heading 1 Char"/>
    <w:basedOn w:val="DefaultParagraphFont"/>
    <w:link w:val="Heading1"/>
    <w:rsid w:val="00E12DB4"/>
    <w:rPr>
      <w:rFonts w:ascii="Arial" w:eastAsia="Times New Roman" w:hAnsi="Arial" w:cs="Arial"/>
      <w:b/>
      <w:sz w:val="25"/>
      <w:szCs w:val="25"/>
      <w:lang w:val="en-GB"/>
    </w:rPr>
  </w:style>
  <w:style w:type="paragraph" w:customStyle="1" w:styleId="Indent">
    <w:name w:val="Indent"/>
    <w:basedOn w:val="Normal"/>
    <w:rsid w:val="00E12DB4"/>
    <w:pPr>
      <w:spacing w:after="0" w:line="240" w:lineRule="auto"/>
    </w:pPr>
    <w:rPr>
      <w:rFonts w:ascii="Times New Roman" w:eastAsia="Times New Roman" w:hAnsi="Times New Roman" w:cs="Times New Roman"/>
      <w:sz w:val="24"/>
      <w:szCs w:val="20"/>
      <w:lang w:val="en-US"/>
    </w:rPr>
  </w:style>
  <w:style w:type="character" w:customStyle="1" w:styleId="UnresolvedMention1">
    <w:name w:val="Unresolved Mention1"/>
    <w:basedOn w:val="DefaultParagraphFont"/>
    <w:uiPriority w:val="99"/>
    <w:semiHidden/>
    <w:unhideWhenUsed/>
    <w:rsid w:val="006C5988"/>
    <w:rPr>
      <w:color w:val="605E5C"/>
      <w:shd w:val="clear" w:color="auto" w:fill="E1DFDD"/>
    </w:rPr>
  </w:style>
  <w:style w:type="character" w:styleId="Emphasis">
    <w:name w:val="Emphasis"/>
    <w:basedOn w:val="DefaultParagraphFont"/>
    <w:uiPriority w:val="20"/>
    <w:qFormat/>
    <w:rsid w:val="00605101"/>
    <w:rPr>
      <w:i/>
      <w:iCs/>
    </w:rPr>
  </w:style>
  <w:style w:type="character" w:customStyle="1" w:styleId="ListParagraphChar">
    <w:name w:val="List Paragraph Char"/>
    <w:link w:val="ListParagraph"/>
    <w:uiPriority w:val="34"/>
    <w:rsid w:val="003A5E99"/>
  </w:style>
  <w:style w:type="character" w:customStyle="1" w:styleId="UnresolvedMention">
    <w:name w:val="Unresolved Mention"/>
    <w:basedOn w:val="DefaultParagraphFont"/>
    <w:uiPriority w:val="99"/>
    <w:semiHidden/>
    <w:unhideWhenUsed/>
    <w:rsid w:val="00603F5C"/>
    <w:rPr>
      <w:color w:val="605E5C"/>
      <w:shd w:val="clear" w:color="auto" w:fill="E1DFDD"/>
    </w:rPr>
  </w:style>
  <w:style w:type="character" w:customStyle="1" w:styleId="footnoteanchor">
    <w:name w:val="footnoteanchor"/>
    <w:basedOn w:val="DefaultParagraphFont"/>
    <w:rsid w:val="009D1E54"/>
  </w:style>
  <w:style w:type="paragraph" w:customStyle="1" w:styleId="lrcasename">
    <w:name w:val="lrcasename"/>
    <w:basedOn w:val="Normal"/>
    <w:rsid w:val="00D30754"/>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rpara">
    <w:name w:val="lrpara"/>
    <w:basedOn w:val="Normal"/>
    <w:rsid w:val="002E73AF"/>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rquote">
    <w:name w:val="lrquote"/>
    <w:basedOn w:val="Normal"/>
    <w:rsid w:val="002E73AF"/>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rquoteflindent">
    <w:name w:val="lrquoteflindent"/>
    <w:basedOn w:val="Normal"/>
    <w:rsid w:val="0041013C"/>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rquoteindt1hang">
    <w:name w:val="lrquoteindt1hang"/>
    <w:basedOn w:val="Normal"/>
    <w:rsid w:val="008326DF"/>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rmalWeb">
    <w:name w:val="Normal (Web)"/>
    <w:basedOn w:val="Normal"/>
    <w:uiPriority w:val="99"/>
    <w:semiHidden/>
    <w:unhideWhenUsed/>
    <w:rsid w:val="008C260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pageno">
    <w:name w:val="pageno"/>
    <w:basedOn w:val="Normal"/>
    <w:rsid w:val="008C260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rjudgecont">
    <w:name w:val="lrjudgecont"/>
    <w:basedOn w:val="Normal"/>
    <w:rsid w:val="008C260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rparaindt1hang">
    <w:name w:val="lrparaindt1hang"/>
    <w:basedOn w:val="Normal"/>
    <w:rsid w:val="008C260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lrquoteindt2hang">
    <w:name w:val="lrquoteindt2hang"/>
    <w:basedOn w:val="Normal"/>
    <w:rsid w:val="000D164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italic">
    <w:name w:val="italic"/>
    <w:basedOn w:val="DefaultParagraphFont"/>
    <w:rsid w:val="000D1641"/>
  </w:style>
  <w:style w:type="paragraph" w:customStyle="1" w:styleId="lrquoteindt3hang">
    <w:name w:val="lrquoteindt3hang"/>
    <w:basedOn w:val="Normal"/>
    <w:rsid w:val="000D1641"/>
    <w:pPr>
      <w:spacing w:before="100" w:beforeAutospacing="1" w:after="100" w:afterAutospacing="1" w:line="240" w:lineRule="auto"/>
    </w:pPr>
    <w:rPr>
      <w:rFonts w:ascii="Times New Roman" w:eastAsia="Times New Roman" w:hAnsi="Times New Roman" w:cs="Times New Roman"/>
      <w:sz w:val="24"/>
      <w:szCs w:val="24"/>
      <w:lang w:eastAsia="en-ZA"/>
    </w:rPr>
  </w:style>
  <w:style w:type="numbering" w:customStyle="1" w:styleId="CurrentList1">
    <w:name w:val="Current List1"/>
    <w:uiPriority w:val="99"/>
    <w:rsid w:val="008B50B3"/>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065061">
      <w:bodyDiv w:val="1"/>
      <w:marLeft w:val="0"/>
      <w:marRight w:val="0"/>
      <w:marTop w:val="0"/>
      <w:marBottom w:val="0"/>
      <w:divBdr>
        <w:top w:val="none" w:sz="0" w:space="0" w:color="auto"/>
        <w:left w:val="none" w:sz="0" w:space="0" w:color="auto"/>
        <w:bottom w:val="none" w:sz="0" w:space="0" w:color="auto"/>
        <w:right w:val="none" w:sz="0" w:space="0" w:color="auto"/>
      </w:divBdr>
    </w:div>
    <w:div w:id="530074285">
      <w:bodyDiv w:val="1"/>
      <w:marLeft w:val="0"/>
      <w:marRight w:val="0"/>
      <w:marTop w:val="0"/>
      <w:marBottom w:val="0"/>
      <w:divBdr>
        <w:top w:val="none" w:sz="0" w:space="0" w:color="auto"/>
        <w:left w:val="none" w:sz="0" w:space="0" w:color="auto"/>
        <w:bottom w:val="none" w:sz="0" w:space="0" w:color="auto"/>
        <w:right w:val="none" w:sz="0" w:space="0" w:color="auto"/>
      </w:divBdr>
    </w:div>
    <w:div w:id="543449377">
      <w:bodyDiv w:val="1"/>
      <w:marLeft w:val="0"/>
      <w:marRight w:val="0"/>
      <w:marTop w:val="0"/>
      <w:marBottom w:val="0"/>
      <w:divBdr>
        <w:top w:val="none" w:sz="0" w:space="0" w:color="auto"/>
        <w:left w:val="none" w:sz="0" w:space="0" w:color="auto"/>
        <w:bottom w:val="none" w:sz="0" w:space="0" w:color="auto"/>
        <w:right w:val="none" w:sz="0" w:space="0" w:color="auto"/>
      </w:divBdr>
      <w:divsChild>
        <w:div w:id="1301227203">
          <w:marLeft w:val="0"/>
          <w:marRight w:val="0"/>
          <w:marTop w:val="120"/>
          <w:marBottom w:val="0"/>
          <w:divBdr>
            <w:top w:val="none" w:sz="0" w:space="0" w:color="auto"/>
            <w:left w:val="none" w:sz="0" w:space="0" w:color="auto"/>
            <w:bottom w:val="none" w:sz="0" w:space="0" w:color="auto"/>
            <w:right w:val="none" w:sz="0" w:space="0" w:color="auto"/>
          </w:divBdr>
        </w:div>
      </w:divsChild>
    </w:div>
    <w:div w:id="897280943">
      <w:bodyDiv w:val="1"/>
      <w:marLeft w:val="0"/>
      <w:marRight w:val="0"/>
      <w:marTop w:val="0"/>
      <w:marBottom w:val="0"/>
      <w:divBdr>
        <w:top w:val="none" w:sz="0" w:space="0" w:color="auto"/>
        <w:left w:val="none" w:sz="0" w:space="0" w:color="auto"/>
        <w:bottom w:val="none" w:sz="0" w:space="0" w:color="auto"/>
        <w:right w:val="none" w:sz="0" w:space="0" w:color="auto"/>
      </w:divBdr>
      <w:divsChild>
        <w:div w:id="730691413">
          <w:marLeft w:val="0"/>
          <w:marRight w:val="0"/>
          <w:marTop w:val="0"/>
          <w:marBottom w:val="0"/>
          <w:divBdr>
            <w:top w:val="none" w:sz="0" w:space="0" w:color="auto"/>
            <w:left w:val="none" w:sz="0" w:space="0" w:color="auto"/>
            <w:bottom w:val="none" w:sz="0" w:space="0" w:color="auto"/>
            <w:right w:val="none" w:sz="0" w:space="0" w:color="auto"/>
          </w:divBdr>
        </w:div>
      </w:divsChild>
    </w:div>
    <w:div w:id="1149253531">
      <w:bodyDiv w:val="1"/>
      <w:marLeft w:val="0"/>
      <w:marRight w:val="0"/>
      <w:marTop w:val="0"/>
      <w:marBottom w:val="0"/>
      <w:divBdr>
        <w:top w:val="none" w:sz="0" w:space="0" w:color="auto"/>
        <w:left w:val="none" w:sz="0" w:space="0" w:color="auto"/>
        <w:bottom w:val="none" w:sz="0" w:space="0" w:color="auto"/>
        <w:right w:val="none" w:sz="0" w:space="0" w:color="auto"/>
      </w:divBdr>
      <w:divsChild>
        <w:div w:id="1309238299">
          <w:marLeft w:val="0"/>
          <w:marRight w:val="0"/>
          <w:marTop w:val="120"/>
          <w:marBottom w:val="0"/>
          <w:divBdr>
            <w:top w:val="none" w:sz="0" w:space="0" w:color="auto"/>
            <w:left w:val="none" w:sz="0" w:space="0" w:color="auto"/>
            <w:bottom w:val="none" w:sz="0" w:space="0" w:color="auto"/>
            <w:right w:val="none" w:sz="0" w:space="0" w:color="auto"/>
          </w:divBdr>
        </w:div>
        <w:div w:id="408769957">
          <w:marLeft w:val="1134"/>
          <w:marRight w:val="0"/>
          <w:marTop w:val="60"/>
          <w:marBottom w:val="0"/>
          <w:divBdr>
            <w:top w:val="none" w:sz="0" w:space="0" w:color="auto"/>
            <w:left w:val="none" w:sz="0" w:space="0" w:color="auto"/>
            <w:bottom w:val="none" w:sz="0" w:space="0" w:color="auto"/>
            <w:right w:val="none" w:sz="0" w:space="0" w:color="auto"/>
          </w:divBdr>
        </w:div>
        <w:div w:id="1194734634">
          <w:marLeft w:val="1134"/>
          <w:marRight w:val="0"/>
          <w:marTop w:val="60"/>
          <w:marBottom w:val="0"/>
          <w:divBdr>
            <w:top w:val="none" w:sz="0" w:space="0" w:color="auto"/>
            <w:left w:val="none" w:sz="0" w:space="0" w:color="auto"/>
            <w:bottom w:val="none" w:sz="0" w:space="0" w:color="auto"/>
            <w:right w:val="none" w:sz="0" w:space="0" w:color="auto"/>
          </w:divBdr>
        </w:div>
      </w:divsChild>
    </w:div>
    <w:div w:id="1271938927">
      <w:bodyDiv w:val="1"/>
      <w:marLeft w:val="0"/>
      <w:marRight w:val="0"/>
      <w:marTop w:val="0"/>
      <w:marBottom w:val="0"/>
      <w:divBdr>
        <w:top w:val="none" w:sz="0" w:space="0" w:color="auto"/>
        <w:left w:val="none" w:sz="0" w:space="0" w:color="auto"/>
        <w:bottom w:val="none" w:sz="0" w:space="0" w:color="auto"/>
        <w:right w:val="none" w:sz="0" w:space="0" w:color="auto"/>
      </w:divBdr>
    </w:div>
    <w:div w:id="1272123496">
      <w:bodyDiv w:val="1"/>
      <w:marLeft w:val="0"/>
      <w:marRight w:val="0"/>
      <w:marTop w:val="0"/>
      <w:marBottom w:val="0"/>
      <w:divBdr>
        <w:top w:val="none" w:sz="0" w:space="0" w:color="auto"/>
        <w:left w:val="none" w:sz="0" w:space="0" w:color="auto"/>
        <w:bottom w:val="none" w:sz="0" w:space="0" w:color="auto"/>
        <w:right w:val="none" w:sz="0" w:space="0" w:color="auto"/>
      </w:divBdr>
    </w:div>
    <w:div w:id="1275288874">
      <w:bodyDiv w:val="1"/>
      <w:marLeft w:val="0"/>
      <w:marRight w:val="0"/>
      <w:marTop w:val="0"/>
      <w:marBottom w:val="0"/>
      <w:divBdr>
        <w:top w:val="none" w:sz="0" w:space="0" w:color="auto"/>
        <w:left w:val="none" w:sz="0" w:space="0" w:color="auto"/>
        <w:bottom w:val="none" w:sz="0" w:space="0" w:color="auto"/>
        <w:right w:val="none" w:sz="0" w:space="0" w:color="auto"/>
      </w:divBdr>
      <w:divsChild>
        <w:div w:id="1974092006">
          <w:marLeft w:val="0"/>
          <w:marRight w:val="0"/>
          <w:marTop w:val="0"/>
          <w:marBottom w:val="0"/>
          <w:divBdr>
            <w:top w:val="none" w:sz="0" w:space="0" w:color="auto"/>
            <w:left w:val="none" w:sz="0" w:space="0" w:color="auto"/>
            <w:bottom w:val="none" w:sz="0" w:space="0" w:color="auto"/>
            <w:right w:val="none" w:sz="0" w:space="0" w:color="auto"/>
          </w:divBdr>
        </w:div>
      </w:divsChild>
    </w:div>
    <w:div w:id="1323041106">
      <w:bodyDiv w:val="1"/>
      <w:marLeft w:val="0"/>
      <w:marRight w:val="0"/>
      <w:marTop w:val="0"/>
      <w:marBottom w:val="0"/>
      <w:divBdr>
        <w:top w:val="none" w:sz="0" w:space="0" w:color="auto"/>
        <w:left w:val="none" w:sz="0" w:space="0" w:color="auto"/>
        <w:bottom w:val="none" w:sz="0" w:space="0" w:color="auto"/>
        <w:right w:val="none" w:sz="0" w:space="0" w:color="auto"/>
      </w:divBdr>
      <w:divsChild>
        <w:div w:id="650402474">
          <w:marLeft w:val="0"/>
          <w:marRight w:val="0"/>
          <w:marTop w:val="120"/>
          <w:marBottom w:val="0"/>
          <w:divBdr>
            <w:top w:val="none" w:sz="0" w:space="0" w:color="auto"/>
            <w:left w:val="none" w:sz="0" w:space="0" w:color="auto"/>
            <w:bottom w:val="none" w:sz="0" w:space="0" w:color="auto"/>
            <w:right w:val="none" w:sz="0" w:space="0" w:color="auto"/>
          </w:divBdr>
        </w:div>
      </w:divsChild>
    </w:div>
    <w:div w:id="1332372177">
      <w:bodyDiv w:val="1"/>
      <w:marLeft w:val="0"/>
      <w:marRight w:val="0"/>
      <w:marTop w:val="0"/>
      <w:marBottom w:val="0"/>
      <w:divBdr>
        <w:top w:val="none" w:sz="0" w:space="0" w:color="auto"/>
        <w:left w:val="none" w:sz="0" w:space="0" w:color="auto"/>
        <w:bottom w:val="none" w:sz="0" w:space="0" w:color="auto"/>
        <w:right w:val="none" w:sz="0" w:space="0" w:color="auto"/>
      </w:divBdr>
    </w:div>
    <w:div w:id="1545825094">
      <w:bodyDiv w:val="1"/>
      <w:marLeft w:val="0"/>
      <w:marRight w:val="0"/>
      <w:marTop w:val="0"/>
      <w:marBottom w:val="0"/>
      <w:divBdr>
        <w:top w:val="none" w:sz="0" w:space="0" w:color="auto"/>
        <w:left w:val="none" w:sz="0" w:space="0" w:color="auto"/>
        <w:bottom w:val="none" w:sz="0" w:space="0" w:color="auto"/>
        <w:right w:val="none" w:sz="0" w:space="0" w:color="auto"/>
      </w:divBdr>
    </w:div>
    <w:div w:id="1639608850">
      <w:bodyDiv w:val="1"/>
      <w:marLeft w:val="0"/>
      <w:marRight w:val="0"/>
      <w:marTop w:val="0"/>
      <w:marBottom w:val="0"/>
      <w:divBdr>
        <w:top w:val="none" w:sz="0" w:space="0" w:color="auto"/>
        <w:left w:val="none" w:sz="0" w:space="0" w:color="auto"/>
        <w:bottom w:val="none" w:sz="0" w:space="0" w:color="auto"/>
        <w:right w:val="none" w:sz="0" w:space="0" w:color="auto"/>
      </w:divBdr>
    </w:div>
    <w:div w:id="1693874741">
      <w:bodyDiv w:val="1"/>
      <w:marLeft w:val="0"/>
      <w:marRight w:val="0"/>
      <w:marTop w:val="0"/>
      <w:marBottom w:val="0"/>
      <w:divBdr>
        <w:top w:val="none" w:sz="0" w:space="0" w:color="auto"/>
        <w:left w:val="none" w:sz="0" w:space="0" w:color="auto"/>
        <w:bottom w:val="none" w:sz="0" w:space="0" w:color="auto"/>
        <w:right w:val="none" w:sz="0" w:space="0" w:color="auto"/>
      </w:divBdr>
    </w:div>
    <w:div w:id="1711606905">
      <w:bodyDiv w:val="1"/>
      <w:marLeft w:val="0"/>
      <w:marRight w:val="0"/>
      <w:marTop w:val="0"/>
      <w:marBottom w:val="0"/>
      <w:divBdr>
        <w:top w:val="none" w:sz="0" w:space="0" w:color="auto"/>
        <w:left w:val="none" w:sz="0" w:space="0" w:color="auto"/>
        <w:bottom w:val="none" w:sz="0" w:space="0" w:color="auto"/>
        <w:right w:val="none" w:sz="0" w:space="0" w:color="auto"/>
      </w:divBdr>
    </w:div>
    <w:div w:id="1757969184">
      <w:bodyDiv w:val="1"/>
      <w:marLeft w:val="0"/>
      <w:marRight w:val="0"/>
      <w:marTop w:val="0"/>
      <w:marBottom w:val="0"/>
      <w:divBdr>
        <w:top w:val="none" w:sz="0" w:space="0" w:color="auto"/>
        <w:left w:val="none" w:sz="0" w:space="0" w:color="auto"/>
        <w:bottom w:val="none" w:sz="0" w:space="0" w:color="auto"/>
        <w:right w:val="none" w:sz="0" w:space="0" w:color="auto"/>
      </w:divBdr>
    </w:div>
    <w:div w:id="1831945492">
      <w:bodyDiv w:val="1"/>
      <w:marLeft w:val="0"/>
      <w:marRight w:val="0"/>
      <w:marTop w:val="0"/>
      <w:marBottom w:val="0"/>
      <w:divBdr>
        <w:top w:val="none" w:sz="0" w:space="0" w:color="auto"/>
        <w:left w:val="none" w:sz="0" w:space="0" w:color="auto"/>
        <w:bottom w:val="none" w:sz="0" w:space="0" w:color="auto"/>
        <w:right w:val="none" w:sz="0" w:space="0" w:color="auto"/>
      </w:divBdr>
      <w:divsChild>
        <w:div w:id="1495804089">
          <w:marLeft w:val="0"/>
          <w:marRight w:val="0"/>
          <w:marTop w:val="120"/>
          <w:marBottom w:val="0"/>
          <w:divBdr>
            <w:top w:val="none" w:sz="0" w:space="0" w:color="auto"/>
            <w:left w:val="none" w:sz="0" w:space="0" w:color="auto"/>
            <w:bottom w:val="none" w:sz="0" w:space="0" w:color="auto"/>
            <w:right w:val="none" w:sz="0" w:space="0" w:color="auto"/>
          </w:divBdr>
        </w:div>
        <w:div w:id="1489975061">
          <w:marLeft w:val="0"/>
          <w:marRight w:val="0"/>
          <w:marTop w:val="240"/>
          <w:marBottom w:val="24"/>
          <w:divBdr>
            <w:top w:val="single" w:sz="8" w:space="2" w:color="808080"/>
            <w:left w:val="none" w:sz="0" w:space="0" w:color="auto"/>
            <w:bottom w:val="none" w:sz="0" w:space="0" w:color="auto"/>
            <w:right w:val="none" w:sz="0" w:space="0" w:color="auto"/>
          </w:divBdr>
        </w:div>
        <w:div w:id="778984813">
          <w:marLeft w:val="0"/>
          <w:marRight w:val="0"/>
          <w:marTop w:val="120"/>
          <w:marBottom w:val="0"/>
          <w:divBdr>
            <w:top w:val="none" w:sz="0" w:space="0" w:color="auto"/>
            <w:left w:val="none" w:sz="0" w:space="0" w:color="auto"/>
            <w:bottom w:val="none" w:sz="0" w:space="0" w:color="auto"/>
            <w:right w:val="none" w:sz="0" w:space="0" w:color="auto"/>
          </w:divBdr>
        </w:div>
        <w:div w:id="1337462878">
          <w:marLeft w:val="0"/>
          <w:marRight w:val="0"/>
          <w:marTop w:val="120"/>
          <w:marBottom w:val="0"/>
          <w:divBdr>
            <w:top w:val="none" w:sz="0" w:space="0" w:color="auto"/>
            <w:left w:val="none" w:sz="0" w:space="0" w:color="auto"/>
            <w:bottom w:val="none" w:sz="0" w:space="0" w:color="auto"/>
            <w:right w:val="none" w:sz="0" w:space="0" w:color="auto"/>
          </w:divBdr>
        </w:div>
      </w:divsChild>
    </w:div>
    <w:div w:id="1908492622">
      <w:bodyDiv w:val="1"/>
      <w:marLeft w:val="0"/>
      <w:marRight w:val="0"/>
      <w:marTop w:val="0"/>
      <w:marBottom w:val="0"/>
      <w:divBdr>
        <w:top w:val="none" w:sz="0" w:space="0" w:color="auto"/>
        <w:left w:val="none" w:sz="0" w:space="0" w:color="auto"/>
        <w:bottom w:val="none" w:sz="0" w:space="0" w:color="auto"/>
        <w:right w:val="none" w:sz="0" w:space="0" w:color="auto"/>
      </w:divBdr>
      <w:divsChild>
        <w:div w:id="220676826">
          <w:marLeft w:val="0"/>
          <w:marRight w:val="0"/>
          <w:marTop w:val="120"/>
          <w:marBottom w:val="0"/>
          <w:divBdr>
            <w:top w:val="none" w:sz="0" w:space="0" w:color="auto"/>
            <w:left w:val="none" w:sz="0" w:space="0" w:color="auto"/>
            <w:bottom w:val="none" w:sz="0" w:space="0" w:color="auto"/>
            <w:right w:val="none" w:sz="0" w:space="0" w:color="auto"/>
          </w:divBdr>
        </w:div>
        <w:div w:id="1042635059">
          <w:marLeft w:val="0"/>
          <w:marRight w:val="0"/>
          <w:marTop w:val="240"/>
          <w:marBottom w:val="24"/>
          <w:divBdr>
            <w:top w:val="single" w:sz="8" w:space="2" w:color="808080"/>
            <w:left w:val="none" w:sz="0" w:space="0" w:color="auto"/>
            <w:bottom w:val="none" w:sz="0" w:space="0" w:color="auto"/>
            <w:right w:val="none" w:sz="0" w:space="0" w:color="auto"/>
          </w:divBdr>
        </w:div>
        <w:div w:id="465513452">
          <w:marLeft w:val="0"/>
          <w:marRight w:val="0"/>
          <w:marTop w:val="120"/>
          <w:marBottom w:val="0"/>
          <w:divBdr>
            <w:top w:val="none" w:sz="0" w:space="0" w:color="auto"/>
            <w:left w:val="none" w:sz="0" w:space="0" w:color="auto"/>
            <w:bottom w:val="none" w:sz="0" w:space="0" w:color="auto"/>
            <w:right w:val="none" w:sz="0" w:space="0" w:color="auto"/>
          </w:divBdr>
        </w:div>
        <w:div w:id="148060092">
          <w:marLeft w:val="0"/>
          <w:marRight w:val="0"/>
          <w:marTop w:val="120"/>
          <w:marBottom w:val="0"/>
          <w:divBdr>
            <w:top w:val="none" w:sz="0" w:space="0" w:color="auto"/>
            <w:left w:val="none" w:sz="0" w:space="0" w:color="auto"/>
            <w:bottom w:val="none" w:sz="0" w:space="0" w:color="auto"/>
            <w:right w:val="none" w:sz="0" w:space="0" w:color="auto"/>
          </w:divBdr>
        </w:div>
        <w:div w:id="909578429">
          <w:marLeft w:val="0"/>
          <w:marRight w:val="0"/>
          <w:marTop w:val="120"/>
          <w:marBottom w:val="0"/>
          <w:divBdr>
            <w:top w:val="none" w:sz="0" w:space="0" w:color="auto"/>
            <w:left w:val="none" w:sz="0" w:space="0" w:color="auto"/>
            <w:bottom w:val="none" w:sz="0" w:space="0" w:color="auto"/>
            <w:right w:val="none" w:sz="0" w:space="0" w:color="auto"/>
          </w:divBdr>
        </w:div>
        <w:div w:id="808598496">
          <w:marLeft w:val="567"/>
          <w:marRight w:val="0"/>
          <w:marTop w:val="120"/>
          <w:marBottom w:val="0"/>
          <w:divBdr>
            <w:top w:val="none" w:sz="0" w:space="0" w:color="auto"/>
            <w:left w:val="none" w:sz="0" w:space="0" w:color="auto"/>
            <w:bottom w:val="none" w:sz="0" w:space="0" w:color="auto"/>
            <w:right w:val="none" w:sz="0" w:space="0" w:color="auto"/>
          </w:divBdr>
        </w:div>
        <w:div w:id="638648763">
          <w:marLeft w:val="0"/>
          <w:marRight w:val="0"/>
          <w:marTop w:val="240"/>
          <w:marBottom w:val="24"/>
          <w:divBdr>
            <w:top w:val="single" w:sz="8" w:space="2" w:color="808080"/>
            <w:left w:val="none" w:sz="0" w:space="0" w:color="auto"/>
            <w:bottom w:val="none" w:sz="0" w:space="0" w:color="auto"/>
            <w:right w:val="none" w:sz="0" w:space="0" w:color="auto"/>
          </w:divBdr>
        </w:div>
        <w:div w:id="1591741200">
          <w:marLeft w:val="0"/>
          <w:marRight w:val="0"/>
          <w:marTop w:val="120"/>
          <w:marBottom w:val="0"/>
          <w:divBdr>
            <w:top w:val="none" w:sz="0" w:space="0" w:color="auto"/>
            <w:left w:val="none" w:sz="0" w:space="0" w:color="auto"/>
            <w:bottom w:val="none" w:sz="0" w:space="0" w:color="auto"/>
            <w:right w:val="none" w:sz="0" w:space="0" w:color="auto"/>
          </w:divBdr>
        </w:div>
        <w:div w:id="1753508644">
          <w:marLeft w:val="567"/>
          <w:marRight w:val="0"/>
          <w:marTop w:val="120"/>
          <w:marBottom w:val="0"/>
          <w:divBdr>
            <w:top w:val="none" w:sz="0" w:space="0" w:color="auto"/>
            <w:left w:val="none" w:sz="0" w:space="0" w:color="auto"/>
            <w:bottom w:val="none" w:sz="0" w:space="0" w:color="auto"/>
            <w:right w:val="none" w:sz="0" w:space="0" w:color="auto"/>
          </w:divBdr>
        </w:div>
        <w:div w:id="1516378076">
          <w:marLeft w:val="0"/>
          <w:marRight w:val="0"/>
          <w:marTop w:val="120"/>
          <w:marBottom w:val="0"/>
          <w:divBdr>
            <w:top w:val="none" w:sz="0" w:space="0" w:color="auto"/>
            <w:left w:val="none" w:sz="0" w:space="0" w:color="auto"/>
            <w:bottom w:val="none" w:sz="0" w:space="0" w:color="auto"/>
            <w:right w:val="none" w:sz="0" w:space="0" w:color="auto"/>
          </w:divBdr>
        </w:div>
      </w:divsChild>
    </w:div>
    <w:div w:id="209408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ziyaad@patelinc.co.za" TargetMode="External"/><Relationship Id="rId4" Type="http://schemas.openxmlformats.org/officeDocument/2006/relationships/settings" Target="settings.xml"/><Relationship Id="rId9" Type="http://schemas.openxmlformats.org/officeDocument/2006/relationships/hyperlink" Target="mailto:melissa@kgt.co.z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g\AppData\Local\Microsoft\Windows\INetCache\Content.Outlook\8GDFZ12I\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23B95-1491-4907-8BDC-EF9C4E504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Template>
  <TotalTime>1</TotalTime>
  <Pages>14</Pages>
  <Words>2795</Words>
  <Characters>15934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Franciska Bezuidenhout</dc:creator>
  <cp:lastModifiedBy>Mokone</cp:lastModifiedBy>
  <cp:revision>3</cp:revision>
  <cp:lastPrinted>2021-09-02T14:27:00Z</cp:lastPrinted>
  <dcterms:created xsi:type="dcterms:W3CDTF">2023-09-12T06:44:00Z</dcterms:created>
  <dcterms:modified xsi:type="dcterms:W3CDTF">2023-09-12T06:45:00Z</dcterms:modified>
</cp:coreProperties>
</file>