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45E8" w14:textId="17D760F1" w:rsidR="00A60BC7" w:rsidRPr="00AB7752" w:rsidRDefault="00A60BC7" w:rsidP="003F513F">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val="en-US"/>
        </w:rPr>
        <w:drawing>
          <wp:anchor distT="0" distB="0" distL="114300" distR="114300" simplePos="0" relativeHeight="251658240" behindDoc="0" locked="0" layoutInCell="1" allowOverlap="1" wp14:anchorId="0AA25A24" wp14:editId="3481B0AA">
            <wp:simplePos x="0" y="0"/>
            <wp:positionH relativeFrom="margin">
              <wp:posOffset>1943735</wp:posOffset>
            </wp:positionH>
            <wp:positionV relativeFrom="paragraph">
              <wp:posOffset>76777</wp:posOffset>
            </wp:positionV>
            <wp:extent cx="1536065" cy="1536065"/>
            <wp:effectExtent l="0" t="0" r="6985" b="698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anchor>
        </w:drawing>
      </w:r>
      <w:r w:rsidR="00A609D6">
        <w:rPr>
          <w:rFonts w:ascii="Times New Roman" w:hAnsi="Times New Roman" w:cs="Times New Roman"/>
          <w:sz w:val="24"/>
        </w:rPr>
        <w:br w:type="textWrapping" w:clear="all"/>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7DC74A77"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C35410">
        <w:rPr>
          <w:rFonts w:ascii="Times New Roman" w:hAnsi="Times New Roman"/>
          <w:b/>
          <w:sz w:val="24"/>
        </w:rPr>
        <w:t xml:space="preserve">LOCAL </w:t>
      </w:r>
      <w:r w:rsidRPr="00AB7752">
        <w:rPr>
          <w:rFonts w:ascii="Times New Roman" w:hAnsi="Times New Roman"/>
          <w:b/>
          <w:sz w:val="24"/>
        </w:rPr>
        <w:t xml:space="preserve">DIVISION, </w:t>
      </w:r>
      <w:r w:rsidR="00157078">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00848F93" w:rsidR="00005586" w:rsidRPr="00AB7752" w:rsidRDefault="00601F7C" w:rsidP="00E519F2">
      <w:pPr>
        <w:jc w:val="right"/>
        <w:rPr>
          <w:rFonts w:ascii="Times New Roman" w:hAnsi="Times New Roman"/>
          <w:b/>
          <w:sz w:val="24"/>
        </w:rPr>
      </w:pPr>
      <w:r>
        <w:rPr>
          <w:rFonts w:ascii="Times New Roman" w:hAnsi="Times New Roman"/>
          <w:b/>
          <w:sz w:val="24"/>
        </w:rPr>
        <w:t>C</w:t>
      </w:r>
      <w:r w:rsidR="00994324">
        <w:rPr>
          <w:rFonts w:ascii="Times New Roman" w:hAnsi="Times New Roman"/>
          <w:b/>
          <w:sz w:val="24"/>
        </w:rPr>
        <w:t>ase No</w:t>
      </w:r>
      <w:r w:rsidR="00005586" w:rsidRPr="00AB7752">
        <w:rPr>
          <w:rFonts w:ascii="Times New Roman" w:hAnsi="Times New Roman"/>
          <w:b/>
          <w:sz w:val="24"/>
        </w:rPr>
        <w:t>:</w:t>
      </w:r>
      <w:r w:rsidR="009E7F12">
        <w:rPr>
          <w:rFonts w:ascii="Times New Roman" w:hAnsi="Times New Roman"/>
          <w:b/>
          <w:sz w:val="24"/>
        </w:rPr>
        <w:t xml:space="preserve"> </w:t>
      </w:r>
      <w:r w:rsidR="00C35410">
        <w:rPr>
          <w:rFonts w:ascii="Times New Roman" w:hAnsi="Times New Roman"/>
          <w:b/>
          <w:sz w:val="24"/>
        </w:rPr>
        <w:t>36953/2019</w:t>
      </w: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val="en-US"/>
        </w:rPr>
        <mc:AlternateContent>
          <mc:Choice Requires="wps">
            <w:drawing>
              <wp:anchor distT="0" distB="0" distL="114300" distR="114300" simplePos="0" relativeHeight="251657216" behindDoc="0" locked="0" layoutInCell="1" allowOverlap="1" wp14:anchorId="7A9FED3B" wp14:editId="77B29EE3">
                <wp:simplePos x="0" y="0"/>
                <wp:positionH relativeFrom="column">
                  <wp:posOffset>-4445</wp:posOffset>
                </wp:positionH>
                <wp:positionV relativeFrom="paragraph">
                  <wp:posOffset>110490</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1465D51D" w:rsidR="007556E2" w:rsidRDefault="00EE7409" w:rsidP="00EE740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364872B8" w:rsidR="007556E2" w:rsidRPr="00913F95" w:rsidRDefault="00EE7409" w:rsidP="00EE740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6A2F5E7B" w:rsidR="007556E2" w:rsidRPr="00913F95" w:rsidRDefault="00EE7409" w:rsidP="00EE740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63AD0893"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E972D7">
                              <w:rPr>
                                <w:rFonts w:ascii="Century Gothic" w:hAnsi="Century Gothic"/>
                                <w:b/>
                                <w:sz w:val="18"/>
                                <w:szCs w:val="18"/>
                              </w:rPr>
                              <w:t>1</w:t>
                            </w:r>
                            <w:r w:rsidR="008B46F5">
                              <w:rPr>
                                <w:rFonts w:ascii="Century Gothic" w:hAnsi="Century Gothic"/>
                                <w:b/>
                                <w:sz w:val="18"/>
                                <w:szCs w:val="18"/>
                              </w:rPr>
                              <w:t>8</w:t>
                            </w:r>
                            <w:r w:rsidR="00E972D7">
                              <w:rPr>
                                <w:rFonts w:ascii="Century Gothic" w:hAnsi="Century Gothic"/>
                                <w:b/>
                                <w:sz w:val="18"/>
                                <w:szCs w:val="18"/>
                              </w:rPr>
                              <w:t xml:space="preserve"> September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8.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1465D51D" w:rsidR="007556E2" w:rsidRDefault="00EE7409" w:rsidP="00EE740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364872B8" w:rsidR="007556E2" w:rsidRPr="00913F95" w:rsidRDefault="00EE7409" w:rsidP="00EE740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6A2F5E7B" w:rsidR="007556E2" w:rsidRPr="00913F95" w:rsidRDefault="00EE7409" w:rsidP="00EE740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63AD0893"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E972D7">
                        <w:rPr>
                          <w:rFonts w:ascii="Century Gothic" w:hAnsi="Century Gothic"/>
                          <w:b/>
                          <w:sz w:val="18"/>
                          <w:szCs w:val="18"/>
                        </w:rPr>
                        <w:t>1</w:t>
                      </w:r>
                      <w:r w:rsidR="008B46F5">
                        <w:rPr>
                          <w:rFonts w:ascii="Century Gothic" w:hAnsi="Century Gothic"/>
                          <w:b/>
                          <w:sz w:val="18"/>
                          <w:szCs w:val="18"/>
                        </w:rPr>
                        <w:t>8</w:t>
                      </w:r>
                      <w:r w:rsidR="00E972D7">
                        <w:rPr>
                          <w:rFonts w:ascii="Century Gothic" w:hAnsi="Century Gothic"/>
                          <w:b/>
                          <w:sz w:val="18"/>
                          <w:szCs w:val="18"/>
                        </w:rPr>
                        <w:t xml:space="preserve"> September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spacing w:line="480" w:lineRule="auto"/>
        <w:rPr>
          <w:rFonts w:ascii="Times New Roman" w:hAnsi="Times New Roman"/>
          <w:sz w:val="24"/>
        </w:rPr>
      </w:pPr>
    </w:p>
    <w:p w14:paraId="60161B70" w14:textId="77777777" w:rsidR="00E519F2" w:rsidRPr="00AB7752" w:rsidRDefault="00E519F2" w:rsidP="00E519F2">
      <w:pPr>
        <w:spacing w:line="480" w:lineRule="auto"/>
        <w:rPr>
          <w:rFonts w:ascii="Times New Roman" w:hAnsi="Times New Roman"/>
          <w:sz w:val="24"/>
        </w:rPr>
      </w:pPr>
    </w:p>
    <w:p w14:paraId="4B278874" w14:textId="047270B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2370"/>
        <w:gridCol w:w="3811"/>
        <w:gridCol w:w="2370"/>
      </w:tblGrid>
      <w:tr w:rsidR="00647012" w:rsidRPr="00AB7752" w14:paraId="62D6BDD3" w14:textId="77777777" w:rsidTr="008D5FEB">
        <w:tc>
          <w:tcPr>
            <w:tcW w:w="6181" w:type="dxa"/>
            <w:gridSpan w:val="2"/>
          </w:tcPr>
          <w:p w14:paraId="4D6A8084" w14:textId="77777777" w:rsidR="00E32A81" w:rsidRDefault="003403FC" w:rsidP="005103BA">
            <w:pPr>
              <w:spacing w:line="240" w:lineRule="auto"/>
              <w:jc w:val="left"/>
              <w:rPr>
                <w:rFonts w:ascii="Times New Roman" w:hAnsi="Times New Roman"/>
                <w:b/>
                <w:bCs/>
                <w:sz w:val="24"/>
              </w:rPr>
            </w:pPr>
            <w:r>
              <w:rPr>
                <w:rFonts w:ascii="Times New Roman" w:hAnsi="Times New Roman"/>
                <w:b/>
                <w:bCs/>
                <w:sz w:val="24"/>
              </w:rPr>
              <w:t>EDWIN MOHLABANE NGOZO</w:t>
            </w:r>
          </w:p>
          <w:p w14:paraId="07A46C33" w14:textId="77777777" w:rsidR="00CF3EF8" w:rsidRDefault="00CF3EF8" w:rsidP="005103BA">
            <w:pPr>
              <w:spacing w:line="240" w:lineRule="auto"/>
              <w:jc w:val="left"/>
              <w:rPr>
                <w:rFonts w:ascii="Times New Roman" w:hAnsi="Times New Roman"/>
                <w:b/>
                <w:bCs/>
                <w:sz w:val="24"/>
              </w:rPr>
            </w:pPr>
            <w:r>
              <w:rPr>
                <w:rFonts w:ascii="Times New Roman" w:hAnsi="Times New Roman"/>
                <w:b/>
                <w:bCs/>
                <w:sz w:val="24"/>
              </w:rPr>
              <w:t>QUEEN AGNES MAKHU</w:t>
            </w:r>
            <w:r w:rsidR="00DC70C8">
              <w:rPr>
                <w:rFonts w:ascii="Times New Roman" w:hAnsi="Times New Roman"/>
                <w:b/>
                <w:bCs/>
                <w:sz w:val="24"/>
              </w:rPr>
              <w:t>BO</w:t>
            </w:r>
          </w:p>
          <w:p w14:paraId="0BACAC15" w14:textId="77777777" w:rsidR="00DC70C8" w:rsidRDefault="00DC70C8" w:rsidP="005103BA">
            <w:pPr>
              <w:spacing w:line="240" w:lineRule="auto"/>
              <w:jc w:val="left"/>
              <w:rPr>
                <w:rFonts w:ascii="Times New Roman" w:hAnsi="Times New Roman"/>
                <w:b/>
                <w:bCs/>
                <w:sz w:val="24"/>
              </w:rPr>
            </w:pPr>
            <w:r>
              <w:rPr>
                <w:rFonts w:ascii="Times New Roman" w:hAnsi="Times New Roman"/>
                <w:b/>
                <w:bCs/>
                <w:sz w:val="24"/>
              </w:rPr>
              <w:t>LEAH NGOZO</w:t>
            </w:r>
          </w:p>
          <w:p w14:paraId="1D80ED6A" w14:textId="6F346634" w:rsidR="00DC70C8" w:rsidRPr="00AB7752" w:rsidRDefault="00DC70C8" w:rsidP="005103BA">
            <w:pPr>
              <w:spacing w:line="240" w:lineRule="auto"/>
              <w:jc w:val="left"/>
              <w:rPr>
                <w:rFonts w:ascii="Times New Roman" w:hAnsi="Times New Roman"/>
                <w:b/>
                <w:bCs/>
                <w:sz w:val="24"/>
              </w:rPr>
            </w:pPr>
            <w:r>
              <w:rPr>
                <w:rFonts w:ascii="Times New Roman" w:hAnsi="Times New Roman"/>
                <w:b/>
                <w:bCs/>
                <w:sz w:val="24"/>
              </w:rPr>
              <w:t>LUCKY NGOZO</w:t>
            </w:r>
          </w:p>
        </w:tc>
        <w:tc>
          <w:tcPr>
            <w:tcW w:w="2370" w:type="dxa"/>
          </w:tcPr>
          <w:p w14:paraId="22D90A5B" w14:textId="229F101B" w:rsidR="00994324" w:rsidRDefault="003403FC" w:rsidP="00F9123D">
            <w:pPr>
              <w:spacing w:line="240" w:lineRule="auto"/>
              <w:jc w:val="right"/>
              <w:rPr>
                <w:rFonts w:ascii="Times New Roman" w:hAnsi="Times New Roman"/>
                <w:sz w:val="24"/>
              </w:rPr>
            </w:pPr>
            <w:r>
              <w:rPr>
                <w:rFonts w:ascii="Times New Roman" w:hAnsi="Times New Roman"/>
                <w:sz w:val="24"/>
              </w:rPr>
              <w:t xml:space="preserve">First </w:t>
            </w:r>
            <w:r w:rsidR="00005586" w:rsidRPr="00AB7752">
              <w:rPr>
                <w:rFonts w:ascii="Times New Roman" w:hAnsi="Times New Roman"/>
                <w:sz w:val="24"/>
              </w:rPr>
              <w:t>App</w:t>
            </w:r>
            <w:r w:rsidR="00994324">
              <w:rPr>
                <w:rFonts w:ascii="Times New Roman" w:hAnsi="Times New Roman"/>
                <w:sz w:val="24"/>
              </w:rPr>
              <w:t>licant</w:t>
            </w:r>
          </w:p>
          <w:p w14:paraId="7A74329A" w14:textId="7D7D6C53" w:rsidR="003403FC" w:rsidRDefault="00CF3EF8" w:rsidP="00F9123D">
            <w:pPr>
              <w:spacing w:line="240" w:lineRule="auto"/>
              <w:jc w:val="right"/>
              <w:rPr>
                <w:rFonts w:ascii="Times New Roman" w:hAnsi="Times New Roman"/>
                <w:sz w:val="24"/>
              </w:rPr>
            </w:pPr>
            <w:r>
              <w:rPr>
                <w:rFonts w:ascii="Times New Roman" w:hAnsi="Times New Roman"/>
                <w:sz w:val="24"/>
              </w:rPr>
              <w:t>Second Applicant</w:t>
            </w:r>
          </w:p>
          <w:p w14:paraId="6F4D63DF" w14:textId="38E9DC26" w:rsidR="00CF3EF8" w:rsidRDefault="00CF3EF8" w:rsidP="00F9123D">
            <w:pPr>
              <w:spacing w:line="240" w:lineRule="auto"/>
              <w:jc w:val="right"/>
              <w:rPr>
                <w:rFonts w:ascii="Times New Roman" w:hAnsi="Times New Roman"/>
                <w:sz w:val="24"/>
              </w:rPr>
            </w:pPr>
            <w:r>
              <w:rPr>
                <w:rFonts w:ascii="Times New Roman" w:hAnsi="Times New Roman"/>
                <w:sz w:val="24"/>
              </w:rPr>
              <w:t>Third Applicant</w:t>
            </w:r>
          </w:p>
          <w:p w14:paraId="28D3718D" w14:textId="0CE91D47" w:rsidR="00CF3EF8" w:rsidRDefault="00CF3EF8" w:rsidP="00F9123D">
            <w:pPr>
              <w:spacing w:line="240" w:lineRule="auto"/>
              <w:jc w:val="right"/>
              <w:rPr>
                <w:rFonts w:ascii="Times New Roman" w:hAnsi="Times New Roman"/>
                <w:sz w:val="24"/>
              </w:rPr>
            </w:pPr>
            <w:r>
              <w:rPr>
                <w:rFonts w:ascii="Times New Roman" w:hAnsi="Times New Roman"/>
                <w:sz w:val="24"/>
              </w:rPr>
              <w:t>Fourth Applicant</w:t>
            </w:r>
          </w:p>
          <w:p w14:paraId="7620C948" w14:textId="26F18B28" w:rsidR="00647012" w:rsidRPr="00AB7752" w:rsidRDefault="00F15E41" w:rsidP="00F9123D">
            <w:pPr>
              <w:spacing w:line="240" w:lineRule="auto"/>
              <w:jc w:val="right"/>
              <w:rPr>
                <w:rFonts w:ascii="Times New Roman" w:hAnsi="Times New Roman"/>
                <w:sz w:val="24"/>
              </w:rPr>
            </w:pPr>
            <w:r w:rsidRPr="00AB7752">
              <w:rPr>
                <w:rFonts w:ascii="Times New Roman" w:hAnsi="Times New Roman"/>
                <w:sz w:val="24"/>
              </w:rPr>
              <w:t xml:space="preserve"> </w:t>
            </w:r>
          </w:p>
        </w:tc>
      </w:tr>
      <w:tr w:rsidR="008D5FEB" w:rsidRPr="00AB7752" w14:paraId="333645C3" w14:textId="77777777" w:rsidTr="008D5FEB">
        <w:trPr>
          <w:gridAfter w:val="2"/>
          <w:wAfter w:w="6181" w:type="dxa"/>
        </w:trPr>
        <w:tc>
          <w:tcPr>
            <w:tcW w:w="2370" w:type="dxa"/>
          </w:tcPr>
          <w:p w14:paraId="137CBB9E" w14:textId="77777777" w:rsidR="008D5FEB" w:rsidRPr="00AB7752" w:rsidRDefault="008D5FEB" w:rsidP="00F9123D">
            <w:pPr>
              <w:spacing w:line="240" w:lineRule="auto"/>
              <w:jc w:val="right"/>
              <w:rPr>
                <w:rFonts w:ascii="Times New Roman" w:hAnsi="Times New Roman"/>
                <w:sz w:val="24"/>
              </w:rPr>
            </w:pPr>
          </w:p>
        </w:tc>
      </w:tr>
      <w:tr w:rsidR="00005586" w:rsidRPr="00AB7752" w14:paraId="25A1FEE2" w14:textId="77777777" w:rsidTr="008D5FEB">
        <w:tc>
          <w:tcPr>
            <w:tcW w:w="6181" w:type="dxa"/>
            <w:gridSpan w:val="2"/>
          </w:tcPr>
          <w:p w14:paraId="5D057F9A" w14:textId="7D5BE21E" w:rsidR="00005586" w:rsidRPr="00AB7752" w:rsidRDefault="00005586" w:rsidP="005103BA">
            <w:pPr>
              <w:spacing w:line="240" w:lineRule="auto"/>
              <w:jc w:val="left"/>
              <w:rPr>
                <w:rFonts w:ascii="Times New Roman" w:hAnsi="Times New Roman"/>
                <w:b/>
                <w:sz w:val="24"/>
              </w:rPr>
            </w:pPr>
          </w:p>
        </w:tc>
        <w:tc>
          <w:tcPr>
            <w:tcW w:w="237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647012" w:rsidRPr="00AB7752" w14:paraId="7DC2C509" w14:textId="77777777" w:rsidTr="008D5FEB">
        <w:tc>
          <w:tcPr>
            <w:tcW w:w="6181" w:type="dxa"/>
            <w:gridSpan w:val="2"/>
          </w:tcPr>
          <w:p w14:paraId="05BFF3FB" w14:textId="63D79713" w:rsidR="00F15E41" w:rsidRPr="00AB7752" w:rsidRDefault="00F15E41" w:rsidP="00F9123D">
            <w:pPr>
              <w:spacing w:line="240" w:lineRule="auto"/>
              <w:jc w:val="left"/>
              <w:rPr>
                <w:rFonts w:ascii="Times New Roman" w:hAnsi="Times New Roman"/>
                <w:b/>
                <w:sz w:val="24"/>
              </w:rPr>
            </w:pPr>
          </w:p>
        </w:tc>
        <w:tc>
          <w:tcPr>
            <w:tcW w:w="2370" w:type="dxa"/>
          </w:tcPr>
          <w:p w14:paraId="2FFFA752" w14:textId="48FE85EB" w:rsidR="00F15E41" w:rsidRPr="00AB7752" w:rsidRDefault="00F15E41" w:rsidP="00F9123D">
            <w:pPr>
              <w:spacing w:line="240" w:lineRule="auto"/>
              <w:jc w:val="right"/>
              <w:rPr>
                <w:rFonts w:ascii="Times New Roman" w:hAnsi="Times New Roman"/>
                <w:sz w:val="24"/>
              </w:rPr>
            </w:pPr>
          </w:p>
        </w:tc>
      </w:tr>
      <w:tr w:rsidR="00647012" w:rsidRPr="00AB7752" w14:paraId="12B7EC8E" w14:textId="77777777" w:rsidTr="008D5FEB">
        <w:tc>
          <w:tcPr>
            <w:tcW w:w="6181" w:type="dxa"/>
            <w:gridSpan w:val="2"/>
          </w:tcPr>
          <w:p w14:paraId="47849FCA" w14:textId="6FCF5082"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370" w:type="dxa"/>
          </w:tcPr>
          <w:p w14:paraId="45F2E7EB" w14:textId="77777777" w:rsidR="00647012" w:rsidRPr="00AB7752" w:rsidRDefault="00647012" w:rsidP="00F9123D">
            <w:pPr>
              <w:spacing w:line="240" w:lineRule="auto"/>
              <w:jc w:val="right"/>
              <w:rPr>
                <w:rFonts w:ascii="Times New Roman" w:hAnsi="Times New Roman"/>
                <w:sz w:val="24"/>
              </w:rPr>
            </w:pPr>
          </w:p>
        </w:tc>
      </w:tr>
      <w:tr w:rsidR="00647012" w:rsidRPr="00AB7752" w14:paraId="2803DE47" w14:textId="77777777" w:rsidTr="008D5FEB">
        <w:tc>
          <w:tcPr>
            <w:tcW w:w="6181" w:type="dxa"/>
            <w:gridSpan w:val="2"/>
          </w:tcPr>
          <w:p w14:paraId="7F508AC0" w14:textId="77777777" w:rsidR="00647012" w:rsidRPr="00AB7752" w:rsidRDefault="00647012" w:rsidP="000F05C4">
            <w:pPr>
              <w:spacing w:line="240" w:lineRule="auto"/>
              <w:jc w:val="left"/>
              <w:rPr>
                <w:rFonts w:ascii="Times New Roman" w:hAnsi="Times New Roman"/>
                <w:sz w:val="24"/>
              </w:rPr>
            </w:pPr>
          </w:p>
          <w:p w14:paraId="34FAB052" w14:textId="77777777" w:rsidR="00647012" w:rsidRPr="00AB7752" w:rsidRDefault="00647012" w:rsidP="00F9123D">
            <w:pPr>
              <w:spacing w:line="240" w:lineRule="auto"/>
              <w:jc w:val="left"/>
              <w:rPr>
                <w:rFonts w:ascii="Times New Roman" w:hAnsi="Times New Roman"/>
                <w:sz w:val="24"/>
              </w:rPr>
            </w:pPr>
          </w:p>
        </w:tc>
        <w:tc>
          <w:tcPr>
            <w:tcW w:w="2370" w:type="dxa"/>
          </w:tcPr>
          <w:p w14:paraId="104AFE20" w14:textId="77777777" w:rsidR="00647012" w:rsidRPr="00AB7752" w:rsidRDefault="00647012" w:rsidP="00F9123D">
            <w:pPr>
              <w:spacing w:line="240" w:lineRule="auto"/>
              <w:jc w:val="right"/>
              <w:rPr>
                <w:rFonts w:ascii="Times New Roman" w:hAnsi="Times New Roman"/>
                <w:sz w:val="24"/>
              </w:rPr>
            </w:pPr>
          </w:p>
        </w:tc>
      </w:tr>
      <w:tr w:rsidR="00F15E41" w:rsidRPr="00AB7752" w14:paraId="11BBA1C8" w14:textId="77777777" w:rsidTr="008D5FEB">
        <w:tc>
          <w:tcPr>
            <w:tcW w:w="6181" w:type="dxa"/>
            <w:gridSpan w:val="2"/>
          </w:tcPr>
          <w:p w14:paraId="06416977" w14:textId="77777777" w:rsidR="00F15E41" w:rsidRDefault="007F6109" w:rsidP="00E36E33">
            <w:pPr>
              <w:spacing w:line="240" w:lineRule="auto"/>
              <w:jc w:val="left"/>
              <w:rPr>
                <w:rFonts w:ascii="Times New Roman" w:hAnsi="Times New Roman"/>
                <w:b/>
                <w:bCs/>
                <w:sz w:val="24"/>
              </w:rPr>
            </w:pPr>
            <w:r>
              <w:rPr>
                <w:rFonts w:ascii="Times New Roman" w:hAnsi="Times New Roman"/>
                <w:b/>
                <w:bCs/>
                <w:sz w:val="24"/>
              </w:rPr>
              <w:t>GRACE NGOZO</w:t>
            </w:r>
          </w:p>
          <w:p w14:paraId="3F91987C" w14:textId="77777777" w:rsidR="00776A37" w:rsidRDefault="00776A37" w:rsidP="00E36E33">
            <w:pPr>
              <w:spacing w:line="240" w:lineRule="auto"/>
              <w:jc w:val="left"/>
              <w:rPr>
                <w:rFonts w:ascii="Times New Roman" w:hAnsi="Times New Roman"/>
                <w:b/>
                <w:bCs/>
                <w:sz w:val="24"/>
              </w:rPr>
            </w:pPr>
            <w:r>
              <w:rPr>
                <w:rFonts w:ascii="Times New Roman" w:hAnsi="Times New Roman"/>
                <w:b/>
                <w:bCs/>
                <w:sz w:val="24"/>
              </w:rPr>
              <w:t>EKURHULENI METROPOLITAN MUNICIPALITY</w:t>
            </w:r>
          </w:p>
          <w:p w14:paraId="79294D41" w14:textId="77777777" w:rsidR="00776A37" w:rsidRDefault="00776A37" w:rsidP="00E36E33">
            <w:pPr>
              <w:spacing w:line="240" w:lineRule="auto"/>
              <w:jc w:val="left"/>
              <w:rPr>
                <w:rFonts w:ascii="Times New Roman" w:hAnsi="Times New Roman"/>
                <w:b/>
                <w:bCs/>
                <w:sz w:val="24"/>
              </w:rPr>
            </w:pPr>
            <w:r>
              <w:rPr>
                <w:rFonts w:ascii="Times New Roman" w:hAnsi="Times New Roman"/>
                <w:b/>
                <w:bCs/>
                <w:sz w:val="24"/>
              </w:rPr>
              <w:t>REGISTRAR OF DEEDS</w:t>
            </w:r>
          </w:p>
          <w:p w14:paraId="1D9D3BF0" w14:textId="2BF05ABA" w:rsidR="00776A37" w:rsidRPr="00AB7752" w:rsidRDefault="00776A37" w:rsidP="00E36E33">
            <w:pPr>
              <w:spacing w:line="240" w:lineRule="auto"/>
              <w:jc w:val="left"/>
              <w:rPr>
                <w:rFonts w:ascii="Times New Roman" w:hAnsi="Times New Roman"/>
                <w:b/>
                <w:bCs/>
                <w:sz w:val="24"/>
              </w:rPr>
            </w:pPr>
            <w:r>
              <w:rPr>
                <w:rFonts w:ascii="Times New Roman" w:hAnsi="Times New Roman"/>
                <w:b/>
                <w:bCs/>
                <w:sz w:val="24"/>
              </w:rPr>
              <w:t>MASTER OF THE HIGH COURT</w:t>
            </w:r>
          </w:p>
        </w:tc>
        <w:tc>
          <w:tcPr>
            <w:tcW w:w="2370" w:type="dxa"/>
          </w:tcPr>
          <w:p w14:paraId="28BC1719" w14:textId="77777777" w:rsidR="007F6109" w:rsidRDefault="007F6109" w:rsidP="00E36E33">
            <w:pPr>
              <w:spacing w:line="240" w:lineRule="auto"/>
              <w:jc w:val="right"/>
              <w:rPr>
                <w:rFonts w:ascii="Times New Roman" w:hAnsi="Times New Roman"/>
                <w:sz w:val="24"/>
              </w:rPr>
            </w:pPr>
            <w:r>
              <w:rPr>
                <w:rFonts w:ascii="Times New Roman" w:hAnsi="Times New Roman"/>
                <w:sz w:val="24"/>
              </w:rPr>
              <w:t xml:space="preserve">First </w:t>
            </w:r>
            <w:r w:rsidR="00F15E41" w:rsidRPr="00AB7752">
              <w:rPr>
                <w:rFonts w:ascii="Times New Roman" w:hAnsi="Times New Roman"/>
                <w:sz w:val="24"/>
              </w:rPr>
              <w:t>Respondent</w:t>
            </w:r>
          </w:p>
          <w:p w14:paraId="1ACA4D58" w14:textId="5F62F510" w:rsidR="003252F1" w:rsidRDefault="00776A37" w:rsidP="00E36E33">
            <w:pPr>
              <w:spacing w:line="240" w:lineRule="auto"/>
              <w:jc w:val="right"/>
              <w:rPr>
                <w:rFonts w:ascii="Times New Roman" w:hAnsi="Times New Roman"/>
                <w:sz w:val="24"/>
              </w:rPr>
            </w:pPr>
            <w:r>
              <w:rPr>
                <w:rFonts w:ascii="Times New Roman" w:hAnsi="Times New Roman"/>
                <w:sz w:val="24"/>
              </w:rPr>
              <w:t xml:space="preserve">Second </w:t>
            </w:r>
            <w:r w:rsidR="003252F1">
              <w:rPr>
                <w:rFonts w:ascii="Times New Roman" w:hAnsi="Times New Roman"/>
                <w:sz w:val="24"/>
              </w:rPr>
              <w:t>R</w:t>
            </w:r>
            <w:r>
              <w:rPr>
                <w:rFonts w:ascii="Times New Roman" w:hAnsi="Times New Roman"/>
                <w:sz w:val="24"/>
              </w:rPr>
              <w:t>espondent</w:t>
            </w:r>
          </w:p>
          <w:p w14:paraId="683D0E35" w14:textId="0956E657" w:rsidR="003252F1" w:rsidRDefault="003252F1" w:rsidP="00E36E33">
            <w:pPr>
              <w:spacing w:line="240" w:lineRule="auto"/>
              <w:jc w:val="right"/>
              <w:rPr>
                <w:rFonts w:ascii="Times New Roman" w:hAnsi="Times New Roman"/>
                <w:sz w:val="24"/>
              </w:rPr>
            </w:pPr>
            <w:r>
              <w:rPr>
                <w:rFonts w:ascii="Times New Roman" w:hAnsi="Times New Roman"/>
                <w:sz w:val="24"/>
              </w:rPr>
              <w:t>Third Respondent</w:t>
            </w:r>
          </w:p>
          <w:p w14:paraId="34112B6C" w14:textId="56948E0E" w:rsidR="00F15E41" w:rsidRPr="00AB7752" w:rsidRDefault="003252F1" w:rsidP="00E36E33">
            <w:pPr>
              <w:spacing w:line="240" w:lineRule="auto"/>
              <w:jc w:val="right"/>
              <w:rPr>
                <w:rFonts w:ascii="Times New Roman" w:hAnsi="Times New Roman"/>
                <w:sz w:val="24"/>
              </w:rPr>
            </w:pPr>
            <w:r>
              <w:rPr>
                <w:rFonts w:ascii="Times New Roman" w:hAnsi="Times New Roman"/>
                <w:sz w:val="24"/>
              </w:rPr>
              <w:t>Fourth Respondent</w:t>
            </w:r>
            <w:r w:rsidR="00F15E41" w:rsidRPr="00AB7752">
              <w:rPr>
                <w:rFonts w:ascii="Times New Roman" w:hAnsi="Times New Roman"/>
                <w:sz w:val="24"/>
              </w:rPr>
              <w:t xml:space="preserve"> </w:t>
            </w:r>
          </w:p>
        </w:tc>
      </w:tr>
      <w:tr w:rsidR="00F15E41" w:rsidRPr="00AB7752" w14:paraId="20C50AF1" w14:textId="77777777" w:rsidTr="008D5FEB">
        <w:tc>
          <w:tcPr>
            <w:tcW w:w="6181" w:type="dxa"/>
            <w:gridSpan w:val="2"/>
          </w:tcPr>
          <w:p w14:paraId="663A3D70" w14:textId="5F15948A" w:rsidR="00994324" w:rsidRPr="00AB7752" w:rsidRDefault="00994324" w:rsidP="00F572EA">
            <w:pPr>
              <w:spacing w:line="240" w:lineRule="auto"/>
              <w:jc w:val="left"/>
              <w:rPr>
                <w:rFonts w:ascii="Times New Roman" w:hAnsi="Times New Roman"/>
                <w:b/>
                <w:bCs/>
                <w:sz w:val="24"/>
              </w:rPr>
            </w:pPr>
          </w:p>
        </w:tc>
        <w:tc>
          <w:tcPr>
            <w:tcW w:w="2370" w:type="dxa"/>
          </w:tcPr>
          <w:p w14:paraId="3A8345AC" w14:textId="77777777" w:rsidR="00994324" w:rsidRDefault="00994324" w:rsidP="00E36E33">
            <w:pPr>
              <w:spacing w:line="240" w:lineRule="auto"/>
              <w:jc w:val="right"/>
              <w:rPr>
                <w:rFonts w:ascii="Times New Roman" w:hAnsi="Times New Roman"/>
                <w:sz w:val="24"/>
              </w:rPr>
            </w:pPr>
          </w:p>
          <w:p w14:paraId="6353CBF9" w14:textId="5C2B9F60" w:rsidR="00994324" w:rsidRPr="00AB7752" w:rsidRDefault="00994324" w:rsidP="00E36E33">
            <w:pPr>
              <w:spacing w:line="240" w:lineRule="auto"/>
              <w:jc w:val="right"/>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35FA440" w14:textId="7CBA280A"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30F56CE" w14:textId="5584D84C" w:rsidR="00E70877" w:rsidRDefault="00AB7752" w:rsidP="00E519F2">
      <w:pPr>
        <w:spacing w:after="480" w:line="480" w:lineRule="auto"/>
        <w:rPr>
          <w:rFonts w:ascii="Times New Roman" w:hAnsi="Times New Roman"/>
          <w:b/>
          <w:sz w:val="24"/>
        </w:rPr>
      </w:pPr>
      <w:r w:rsidRPr="00AD5312">
        <w:rPr>
          <w:rFonts w:ascii="Times New Roman" w:hAnsi="Times New Roman"/>
          <w:b/>
          <w:i/>
          <w:iCs/>
          <w:sz w:val="24"/>
        </w:rPr>
        <w:lastRenderedPageBreak/>
        <w:t>Coram</w:t>
      </w:r>
      <w:r w:rsidRPr="00AB7752">
        <w:rPr>
          <w:rFonts w:ascii="Times New Roman" w:hAnsi="Times New Roman"/>
          <w:b/>
          <w:sz w:val="24"/>
        </w:rPr>
        <w:t xml:space="preserve"> </w:t>
      </w:r>
      <w:r w:rsidR="00851DB4" w:rsidRPr="00AB7752">
        <w:rPr>
          <w:rFonts w:ascii="Times New Roman" w:hAnsi="Times New Roman"/>
          <w:b/>
          <w:sz w:val="24"/>
        </w:rPr>
        <w:t>NOKO J</w:t>
      </w:r>
      <w:r w:rsidR="00851DB4">
        <w:rPr>
          <w:rFonts w:ascii="Times New Roman" w:hAnsi="Times New Roman"/>
          <w:b/>
          <w:sz w:val="24"/>
        </w:rPr>
        <w:t xml:space="preserve"> </w:t>
      </w:r>
    </w:p>
    <w:p w14:paraId="7909A899" w14:textId="028E051D" w:rsidR="000C073E" w:rsidRPr="00D63CD7" w:rsidRDefault="000C073E" w:rsidP="00E519F2">
      <w:pPr>
        <w:spacing w:after="480" w:line="480" w:lineRule="auto"/>
        <w:rPr>
          <w:rFonts w:ascii="Times New Roman" w:hAnsi="Times New Roman"/>
          <w:b/>
          <w:i/>
          <w:iCs/>
          <w:sz w:val="24"/>
        </w:rPr>
      </w:pPr>
      <w:r w:rsidRPr="00D63CD7">
        <w:rPr>
          <w:rFonts w:ascii="Times New Roman" w:hAnsi="Times New Roman"/>
          <w:b/>
          <w:i/>
          <w:iCs/>
          <w:sz w:val="24"/>
        </w:rPr>
        <w:t>Introduction</w:t>
      </w:r>
    </w:p>
    <w:p w14:paraId="04614BAC" w14:textId="72B6CEFB" w:rsidR="00CD39B0" w:rsidRPr="00EE7409" w:rsidRDefault="00EE7409" w:rsidP="00EE7409">
      <w:pPr>
        <w:spacing w:after="480" w:line="480" w:lineRule="auto"/>
        <w:rPr>
          <w:rFonts w:ascii="Times New Roman" w:hAnsi="Times New Roman"/>
          <w:bCs/>
          <w:i/>
          <w:iCs/>
          <w:sz w:val="24"/>
        </w:rPr>
      </w:pPr>
      <w:r w:rsidRPr="006B58E5">
        <w:rPr>
          <w:rFonts w:ascii="Times New Roman" w:hAnsi="Times New Roman"/>
          <w:bCs/>
          <w:iCs/>
          <w:sz w:val="24"/>
        </w:rPr>
        <w:t>[1</w:t>
      </w:r>
      <w:bookmarkStart w:id="0" w:name="_GoBack"/>
      <w:bookmarkEnd w:id="0"/>
      <w:r w:rsidRPr="006B58E5">
        <w:rPr>
          <w:rFonts w:ascii="Times New Roman" w:hAnsi="Times New Roman"/>
          <w:bCs/>
          <w:iCs/>
          <w:sz w:val="24"/>
        </w:rPr>
        <w:t>]</w:t>
      </w:r>
      <w:r w:rsidRPr="006B58E5">
        <w:rPr>
          <w:rFonts w:ascii="Times New Roman" w:hAnsi="Times New Roman"/>
          <w:bCs/>
          <w:iCs/>
          <w:sz w:val="24"/>
        </w:rPr>
        <w:tab/>
      </w:r>
      <w:r w:rsidR="00005586" w:rsidRPr="00EE7409">
        <w:rPr>
          <w:rFonts w:ascii="Times New Roman" w:hAnsi="Times New Roman"/>
          <w:bCs/>
          <w:sz w:val="24"/>
        </w:rPr>
        <w:t>T</w:t>
      </w:r>
      <w:r w:rsidR="00F3528F" w:rsidRPr="00EE7409">
        <w:rPr>
          <w:rFonts w:ascii="Times New Roman" w:hAnsi="Times New Roman"/>
          <w:bCs/>
          <w:sz w:val="24"/>
        </w:rPr>
        <w:t>he</w:t>
      </w:r>
      <w:r w:rsidR="00233EFA" w:rsidRPr="00EE7409">
        <w:rPr>
          <w:rFonts w:ascii="Times New Roman" w:hAnsi="Times New Roman"/>
          <w:bCs/>
          <w:sz w:val="24"/>
        </w:rPr>
        <w:t xml:space="preserve"> </w:t>
      </w:r>
      <w:r w:rsidR="001E3575" w:rsidRPr="00EE7409">
        <w:rPr>
          <w:rFonts w:ascii="Times New Roman" w:hAnsi="Times New Roman"/>
          <w:bCs/>
          <w:sz w:val="24"/>
        </w:rPr>
        <w:t xml:space="preserve">applicant </w:t>
      </w:r>
      <w:r w:rsidR="00A05368" w:rsidRPr="00EE7409">
        <w:rPr>
          <w:rFonts w:ascii="Times New Roman" w:hAnsi="Times New Roman"/>
          <w:bCs/>
          <w:sz w:val="24"/>
        </w:rPr>
        <w:t xml:space="preserve">launched </w:t>
      </w:r>
      <w:r w:rsidR="001E3575" w:rsidRPr="00EE7409">
        <w:rPr>
          <w:rFonts w:ascii="Times New Roman" w:hAnsi="Times New Roman"/>
          <w:bCs/>
          <w:sz w:val="24"/>
        </w:rPr>
        <w:t>an application to</w:t>
      </w:r>
      <w:r w:rsidR="00A447E7" w:rsidRPr="00EE7409">
        <w:rPr>
          <w:rFonts w:ascii="Times New Roman" w:hAnsi="Times New Roman"/>
          <w:bCs/>
          <w:sz w:val="24"/>
        </w:rPr>
        <w:t xml:space="preserve"> first </w:t>
      </w:r>
      <w:r w:rsidR="008525E8" w:rsidRPr="00EE7409">
        <w:rPr>
          <w:rFonts w:ascii="Times New Roman" w:hAnsi="Times New Roman"/>
          <w:bCs/>
          <w:sz w:val="24"/>
        </w:rPr>
        <w:t xml:space="preserve">declare the </w:t>
      </w:r>
      <w:r w:rsidR="00907BF9" w:rsidRPr="00EE7409">
        <w:rPr>
          <w:rFonts w:ascii="Times New Roman" w:hAnsi="Times New Roman"/>
          <w:bCs/>
          <w:sz w:val="24"/>
        </w:rPr>
        <w:t>W</w:t>
      </w:r>
      <w:r w:rsidR="008525E8" w:rsidRPr="00EE7409">
        <w:rPr>
          <w:rFonts w:ascii="Times New Roman" w:hAnsi="Times New Roman"/>
          <w:bCs/>
          <w:sz w:val="24"/>
        </w:rPr>
        <w:t xml:space="preserve">ill </w:t>
      </w:r>
      <w:r w:rsidR="00B14F9C" w:rsidRPr="00EE7409">
        <w:rPr>
          <w:rFonts w:ascii="Times New Roman" w:hAnsi="Times New Roman"/>
          <w:bCs/>
          <w:sz w:val="24"/>
        </w:rPr>
        <w:t xml:space="preserve">executed by the </w:t>
      </w:r>
      <w:r w:rsidR="008525E8" w:rsidRPr="00EE7409">
        <w:rPr>
          <w:rFonts w:ascii="Times New Roman" w:hAnsi="Times New Roman"/>
          <w:bCs/>
          <w:sz w:val="24"/>
        </w:rPr>
        <w:t xml:space="preserve">late </w:t>
      </w:r>
      <w:r w:rsidR="00524640" w:rsidRPr="00EE7409">
        <w:rPr>
          <w:rFonts w:ascii="Times New Roman" w:hAnsi="Times New Roman"/>
          <w:bCs/>
          <w:sz w:val="24"/>
        </w:rPr>
        <w:t>Anna Nkosi-Ngozo</w:t>
      </w:r>
      <w:r w:rsidR="00033E4E" w:rsidRPr="00EE7409">
        <w:rPr>
          <w:rFonts w:ascii="Times New Roman" w:hAnsi="Times New Roman"/>
          <w:bCs/>
          <w:sz w:val="24"/>
        </w:rPr>
        <w:t xml:space="preserve"> </w:t>
      </w:r>
      <w:r w:rsidR="006A33CD" w:rsidRPr="00EE7409">
        <w:rPr>
          <w:rFonts w:ascii="Times New Roman" w:hAnsi="Times New Roman"/>
          <w:bCs/>
          <w:sz w:val="24"/>
        </w:rPr>
        <w:t>to be invalid. The</w:t>
      </w:r>
      <w:r w:rsidR="003F15A2" w:rsidRPr="00EE7409">
        <w:rPr>
          <w:rFonts w:ascii="Times New Roman" w:hAnsi="Times New Roman"/>
          <w:bCs/>
          <w:sz w:val="24"/>
        </w:rPr>
        <w:t xml:space="preserve"> testator having bequeathed</w:t>
      </w:r>
      <w:r w:rsidR="00033E4E" w:rsidRPr="00EE7409">
        <w:rPr>
          <w:rFonts w:ascii="Times New Roman" w:hAnsi="Times New Roman"/>
          <w:bCs/>
          <w:sz w:val="24"/>
        </w:rPr>
        <w:t xml:space="preserve"> the property, </w:t>
      </w:r>
      <w:r w:rsidR="00033E4E" w:rsidRPr="00EE7409">
        <w:rPr>
          <w:rFonts w:ascii="Times New Roman" w:hAnsi="Times New Roman"/>
          <w:bCs/>
          <w:i/>
          <w:iCs/>
          <w:sz w:val="24"/>
        </w:rPr>
        <w:t>to wit</w:t>
      </w:r>
      <w:r w:rsidR="00033E4E" w:rsidRPr="00EE7409">
        <w:rPr>
          <w:rFonts w:ascii="Times New Roman" w:hAnsi="Times New Roman"/>
          <w:bCs/>
          <w:sz w:val="24"/>
        </w:rPr>
        <w:t xml:space="preserve">, erf </w:t>
      </w:r>
      <w:r w:rsidR="00907BF9" w:rsidRPr="00EE7409">
        <w:rPr>
          <w:rFonts w:ascii="Times New Roman" w:hAnsi="Times New Roman"/>
          <w:bCs/>
          <w:sz w:val="24"/>
        </w:rPr>
        <w:t>1300, Katlehong Township</w:t>
      </w:r>
      <w:r w:rsidR="00B14F9C" w:rsidRPr="00EE7409">
        <w:rPr>
          <w:rFonts w:ascii="Times New Roman" w:hAnsi="Times New Roman"/>
          <w:bCs/>
          <w:sz w:val="24"/>
        </w:rPr>
        <w:t>, held by Cer</w:t>
      </w:r>
      <w:r w:rsidR="00213137" w:rsidRPr="00EE7409">
        <w:rPr>
          <w:rFonts w:ascii="Times New Roman" w:hAnsi="Times New Roman"/>
          <w:bCs/>
          <w:sz w:val="24"/>
        </w:rPr>
        <w:t>tificate of Leasehold</w:t>
      </w:r>
      <w:r w:rsidR="009C207B" w:rsidRPr="00EE7409">
        <w:rPr>
          <w:rFonts w:ascii="Times New Roman" w:hAnsi="Times New Roman"/>
          <w:bCs/>
          <w:sz w:val="24"/>
        </w:rPr>
        <w:t xml:space="preserve"> TL42784/1999</w:t>
      </w:r>
      <w:r w:rsidR="00213137" w:rsidRPr="00EE7409">
        <w:rPr>
          <w:rFonts w:ascii="Times New Roman" w:hAnsi="Times New Roman"/>
          <w:bCs/>
          <w:sz w:val="24"/>
        </w:rPr>
        <w:t xml:space="preserve"> (</w:t>
      </w:r>
      <w:r w:rsidR="00213137" w:rsidRPr="00EE7409">
        <w:rPr>
          <w:rFonts w:ascii="Times New Roman" w:hAnsi="Times New Roman"/>
          <w:bCs/>
          <w:i/>
          <w:iCs/>
          <w:sz w:val="24"/>
        </w:rPr>
        <w:t>Deed</w:t>
      </w:r>
      <w:r w:rsidR="00213137" w:rsidRPr="00EE7409">
        <w:rPr>
          <w:rFonts w:ascii="Times New Roman" w:hAnsi="Times New Roman"/>
          <w:bCs/>
          <w:sz w:val="24"/>
        </w:rPr>
        <w:t>)</w:t>
      </w:r>
      <w:r w:rsidR="00033E4E" w:rsidRPr="00EE7409">
        <w:rPr>
          <w:rFonts w:ascii="Times New Roman" w:hAnsi="Times New Roman"/>
          <w:bCs/>
          <w:sz w:val="24"/>
        </w:rPr>
        <w:t xml:space="preserve"> situated at 1300 Nhlapo Section</w:t>
      </w:r>
      <w:r w:rsidR="00EE4AD1" w:rsidRPr="00EE7409">
        <w:rPr>
          <w:rFonts w:ascii="Times New Roman" w:hAnsi="Times New Roman"/>
          <w:bCs/>
          <w:sz w:val="24"/>
        </w:rPr>
        <w:t xml:space="preserve">, Katlehong, Germiston </w:t>
      </w:r>
      <w:r w:rsidR="00213137" w:rsidRPr="00EE7409">
        <w:rPr>
          <w:rFonts w:ascii="Times New Roman" w:hAnsi="Times New Roman"/>
          <w:bCs/>
          <w:sz w:val="24"/>
        </w:rPr>
        <w:t>(</w:t>
      </w:r>
      <w:r w:rsidR="00213137" w:rsidRPr="00EE7409">
        <w:rPr>
          <w:rFonts w:ascii="Times New Roman" w:hAnsi="Times New Roman"/>
          <w:bCs/>
          <w:i/>
          <w:iCs/>
          <w:sz w:val="24"/>
        </w:rPr>
        <w:t>property</w:t>
      </w:r>
      <w:r w:rsidR="00213137" w:rsidRPr="00EE7409">
        <w:rPr>
          <w:rFonts w:ascii="Times New Roman" w:hAnsi="Times New Roman"/>
          <w:bCs/>
          <w:sz w:val="24"/>
        </w:rPr>
        <w:t xml:space="preserve">) </w:t>
      </w:r>
      <w:r w:rsidR="00EE4AD1" w:rsidRPr="00EE7409">
        <w:rPr>
          <w:rFonts w:ascii="Times New Roman" w:hAnsi="Times New Roman"/>
          <w:bCs/>
          <w:sz w:val="24"/>
        </w:rPr>
        <w:t>to the first respondent</w:t>
      </w:r>
      <w:r w:rsidR="00907BF9" w:rsidRPr="00EE7409">
        <w:rPr>
          <w:rFonts w:ascii="Times New Roman" w:hAnsi="Times New Roman"/>
          <w:bCs/>
          <w:sz w:val="24"/>
        </w:rPr>
        <w:t xml:space="preserve">, </w:t>
      </w:r>
      <w:r w:rsidR="00EE4AD1" w:rsidRPr="00EE7409">
        <w:rPr>
          <w:rFonts w:ascii="Times New Roman" w:hAnsi="Times New Roman"/>
          <w:bCs/>
          <w:sz w:val="24"/>
        </w:rPr>
        <w:t>Grace Ngozo</w:t>
      </w:r>
      <w:r w:rsidR="00B6474E" w:rsidRPr="00EE7409">
        <w:rPr>
          <w:rFonts w:ascii="Times New Roman" w:hAnsi="Times New Roman"/>
          <w:bCs/>
          <w:sz w:val="24"/>
        </w:rPr>
        <w:t>. Secondly</w:t>
      </w:r>
      <w:r w:rsidR="000A312E" w:rsidRPr="00EE7409">
        <w:rPr>
          <w:rFonts w:ascii="Times New Roman" w:hAnsi="Times New Roman"/>
          <w:bCs/>
          <w:sz w:val="24"/>
        </w:rPr>
        <w:t>,</w:t>
      </w:r>
      <w:r w:rsidR="00B6474E" w:rsidRPr="00EE7409">
        <w:rPr>
          <w:rFonts w:ascii="Times New Roman" w:hAnsi="Times New Roman"/>
          <w:bCs/>
          <w:sz w:val="24"/>
        </w:rPr>
        <w:t xml:space="preserve"> to declare the Deed </w:t>
      </w:r>
      <w:r w:rsidR="004B6B0D" w:rsidRPr="00EE7409">
        <w:rPr>
          <w:rFonts w:ascii="Times New Roman" w:hAnsi="Times New Roman"/>
          <w:bCs/>
          <w:sz w:val="24"/>
        </w:rPr>
        <w:t xml:space="preserve">registered in favour of </w:t>
      </w:r>
      <w:r w:rsidR="00346836" w:rsidRPr="00EE7409">
        <w:rPr>
          <w:rFonts w:ascii="Times New Roman" w:hAnsi="Times New Roman"/>
          <w:bCs/>
          <w:sz w:val="24"/>
        </w:rPr>
        <w:t>the first respondent null and void.</w:t>
      </w:r>
      <w:r w:rsidR="000A312E" w:rsidRPr="00EE7409">
        <w:rPr>
          <w:rFonts w:ascii="Times New Roman" w:hAnsi="Times New Roman"/>
          <w:bCs/>
          <w:sz w:val="24"/>
        </w:rPr>
        <w:t xml:space="preserve"> The respondent has raised several points </w:t>
      </w:r>
      <w:r w:rsidR="000A312E" w:rsidRPr="00EE7409">
        <w:rPr>
          <w:rFonts w:ascii="Times New Roman" w:hAnsi="Times New Roman"/>
          <w:bCs/>
          <w:i/>
          <w:iCs/>
          <w:sz w:val="24"/>
        </w:rPr>
        <w:t>in limine</w:t>
      </w:r>
      <w:r w:rsidR="000A312E" w:rsidRPr="00EE7409">
        <w:rPr>
          <w:rFonts w:ascii="Times New Roman" w:hAnsi="Times New Roman"/>
          <w:bCs/>
          <w:sz w:val="24"/>
        </w:rPr>
        <w:t xml:space="preserve"> against the application.</w:t>
      </w:r>
      <w:r w:rsidR="000A312E">
        <w:rPr>
          <w:rStyle w:val="FootnoteReference"/>
          <w:rFonts w:ascii="Times New Roman" w:hAnsi="Times New Roman"/>
          <w:bCs/>
          <w:sz w:val="24"/>
        </w:rPr>
        <w:footnoteReference w:id="2"/>
      </w:r>
    </w:p>
    <w:p w14:paraId="4D66EBA4" w14:textId="706CA730" w:rsidR="00F63AFA" w:rsidRPr="00EE7409" w:rsidRDefault="00EE7409" w:rsidP="00EE7409">
      <w:pPr>
        <w:spacing w:after="480" w:line="480" w:lineRule="auto"/>
        <w:rPr>
          <w:rFonts w:ascii="Times New Roman" w:hAnsi="Times New Roman"/>
          <w:bCs/>
          <w:i/>
          <w:iCs/>
          <w:sz w:val="24"/>
        </w:rPr>
      </w:pPr>
      <w:r w:rsidRPr="00CD39B0">
        <w:rPr>
          <w:rFonts w:ascii="Times New Roman" w:hAnsi="Times New Roman"/>
          <w:bCs/>
          <w:iCs/>
          <w:sz w:val="24"/>
        </w:rPr>
        <w:t>[2]</w:t>
      </w:r>
      <w:r w:rsidRPr="00CD39B0">
        <w:rPr>
          <w:rFonts w:ascii="Times New Roman" w:hAnsi="Times New Roman"/>
          <w:bCs/>
          <w:iCs/>
          <w:sz w:val="24"/>
        </w:rPr>
        <w:tab/>
      </w:r>
      <w:r w:rsidR="00F63AFA" w:rsidRPr="00EE7409">
        <w:rPr>
          <w:rFonts w:ascii="Times New Roman" w:hAnsi="Times New Roman"/>
          <w:bCs/>
          <w:sz w:val="24"/>
        </w:rPr>
        <w:t>Grace Ngozo is the only respondent opposing the application and reference to the respondent in this judgment shall only refer to Grace Ngozo.</w:t>
      </w:r>
    </w:p>
    <w:p w14:paraId="431640FF" w14:textId="0741154A" w:rsidR="00375F31" w:rsidRPr="00D0174F" w:rsidRDefault="00375F31" w:rsidP="00611746">
      <w:pPr>
        <w:pStyle w:val="ListParagraph"/>
        <w:spacing w:after="480" w:line="480" w:lineRule="auto"/>
        <w:ind w:left="0"/>
        <w:contextualSpacing w:val="0"/>
        <w:rPr>
          <w:rFonts w:ascii="Times New Roman" w:hAnsi="Times New Roman"/>
          <w:b/>
          <w:i/>
          <w:iCs/>
          <w:sz w:val="24"/>
        </w:rPr>
      </w:pPr>
      <w:r w:rsidRPr="00D0174F">
        <w:rPr>
          <w:rFonts w:ascii="Times New Roman" w:hAnsi="Times New Roman"/>
          <w:b/>
          <w:i/>
          <w:iCs/>
          <w:sz w:val="24"/>
        </w:rPr>
        <w:t>Background</w:t>
      </w:r>
    </w:p>
    <w:p w14:paraId="5A44776E" w14:textId="22171DE0" w:rsidR="00375F31" w:rsidRPr="00EE7409" w:rsidRDefault="00EE7409" w:rsidP="00EE7409">
      <w:pPr>
        <w:spacing w:after="480" w:line="480" w:lineRule="auto"/>
        <w:rPr>
          <w:rFonts w:ascii="Times New Roman" w:hAnsi="Times New Roman"/>
          <w:bCs/>
          <w:i/>
          <w:iCs/>
          <w:sz w:val="24"/>
        </w:rPr>
      </w:pPr>
      <w:r w:rsidRPr="001732A6">
        <w:rPr>
          <w:rFonts w:ascii="Times New Roman" w:hAnsi="Times New Roman"/>
          <w:bCs/>
          <w:iCs/>
          <w:sz w:val="24"/>
        </w:rPr>
        <w:t>[3]</w:t>
      </w:r>
      <w:r w:rsidRPr="001732A6">
        <w:rPr>
          <w:rFonts w:ascii="Times New Roman" w:hAnsi="Times New Roman"/>
          <w:bCs/>
          <w:iCs/>
          <w:sz w:val="24"/>
        </w:rPr>
        <w:tab/>
      </w:r>
      <w:r w:rsidR="00611746" w:rsidRPr="00EE7409">
        <w:rPr>
          <w:rFonts w:ascii="Times New Roman" w:hAnsi="Times New Roman"/>
          <w:bCs/>
          <w:sz w:val="24"/>
        </w:rPr>
        <w:t xml:space="preserve">The factual background </w:t>
      </w:r>
      <w:r w:rsidR="00924D53" w:rsidRPr="00EE7409">
        <w:rPr>
          <w:rFonts w:ascii="Times New Roman" w:hAnsi="Times New Roman"/>
          <w:bCs/>
          <w:sz w:val="24"/>
        </w:rPr>
        <w:t>is</w:t>
      </w:r>
      <w:r w:rsidR="00611746" w:rsidRPr="00EE7409">
        <w:rPr>
          <w:rFonts w:ascii="Times New Roman" w:hAnsi="Times New Roman"/>
          <w:bCs/>
          <w:sz w:val="24"/>
        </w:rPr>
        <w:t xml:space="preserve"> common cause between the parties. </w:t>
      </w:r>
      <w:r w:rsidR="008B7E55" w:rsidRPr="00EE7409">
        <w:rPr>
          <w:rFonts w:ascii="Times New Roman" w:hAnsi="Times New Roman"/>
          <w:bCs/>
          <w:sz w:val="24"/>
        </w:rPr>
        <w:t xml:space="preserve">The late </w:t>
      </w:r>
      <w:r w:rsidR="00A21864" w:rsidRPr="00EE7409">
        <w:rPr>
          <w:rFonts w:ascii="Times New Roman" w:hAnsi="Times New Roman"/>
          <w:bCs/>
          <w:sz w:val="24"/>
        </w:rPr>
        <w:t xml:space="preserve">Joseph Ngozo and Christine Ngozo were registered holders of the </w:t>
      </w:r>
      <w:r w:rsidR="00F73FFC" w:rsidRPr="00EE7409">
        <w:rPr>
          <w:rFonts w:ascii="Times New Roman" w:hAnsi="Times New Roman"/>
          <w:bCs/>
          <w:sz w:val="24"/>
        </w:rPr>
        <w:t>certificate of occupation issued in respect of 1300 Nhlapo section.</w:t>
      </w:r>
      <w:r w:rsidR="005D6A9F" w:rsidRPr="00EE7409">
        <w:rPr>
          <w:rFonts w:ascii="Times New Roman" w:hAnsi="Times New Roman"/>
          <w:bCs/>
          <w:sz w:val="24"/>
        </w:rPr>
        <w:t xml:space="preserve"> The late Christine Ngozo predeceased Joseph Ngozo who </w:t>
      </w:r>
      <w:r w:rsidR="007D7C0D" w:rsidRPr="00EE7409">
        <w:rPr>
          <w:rFonts w:ascii="Times New Roman" w:hAnsi="Times New Roman"/>
          <w:bCs/>
          <w:sz w:val="24"/>
        </w:rPr>
        <w:t xml:space="preserve">subsequently </w:t>
      </w:r>
      <w:r w:rsidR="005D6A9F" w:rsidRPr="00EE7409">
        <w:rPr>
          <w:rFonts w:ascii="Times New Roman" w:hAnsi="Times New Roman"/>
          <w:bCs/>
          <w:sz w:val="24"/>
        </w:rPr>
        <w:t>remar</w:t>
      </w:r>
      <w:r w:rsidR="007E63B6" w:rsidRPr="00EE7409">
        <w:rPr>
          <w:rFonts w:ascii="Times New Roman" w:hAnsi="Times New Roman"/>
          <w:bCs/>
          <w:sz w:val="24"/>
        </w:rPr>
        <w:t xml:space="preserve">ried Anna Nkosi on 17 November 1981. Mr Ngozo passed away on 28 November </w:t>
      </w:r>
      <w:r w:rsidR="00611746" w:rsidRPr="00EE7409">
        <w:rPr>
          <w:rFonts w:ascii="Times New Roman" w:hAnsi="Times New Roman"/>
          <w:bCs/>
          <w:sz w:val="24"/>
        </w:rPr>
        <w:t>1982.</w:t>
      </w:r>
      <w:r w:rsidR="002B0E22" w:rsidRPr="00EE7409">
        <w:rPr>
          <w:rFonts w:ascii="Times New Roman" w:hAnsi="Times New Roman"/>
          <w:bCs/>
          <w:sz w:val="24"/>
        </w:rPr>
        <w:t xml:space="preserve"> </w:t>
      </w:r>
      <w:r w:rsidR="00BF5DD1" w:rsidRPr="00EE7409">
        <w:rPr>
          <w:rFonts w:ascii="Times New Roman" w:hAnsi="Times New Roman"/>
          <w:bCs/>
          <w:sz w:val="24"/>
        </w:rPr>
        <w:t>Mrs Anna Nkos</w:t>
      </w:r>
      <w:r w:rsidR="00222EF2" w:rsidRPr="00EE7409">
        <w:rPr>
          <w:rFonts w:ascii="Times New Roman" w:hAnsi="Times New Roman"/>
          <w:bCs/>
          <w:sz w:val="24"/>
        </w:rPr>
        <w:t>i</w:t>
      </w:r>
      <w:r w:rsidR="00BF5DD1" w:rsidRPr="00EE7409">
        <w:rPr>
          <w:rFonts w:ascii="Times New Roman" w:hAnsi="Times New Roman"/>
          <w:bCs/>
          <w:sz w:val="24"/>
        </w:rPr>
        <w:t xml:space="preserve"> resided on the property with the applicants, and two </w:t>
      </w:r>
      <w:r w:rsidR="00BF1E66" w:rsidRPr="00EE7409">
        <w:rPr>
          <w:rFonts w:ascii="Times New Roman" w:hAnsi="Times New Roman"/>
          <w:bCs/>
          <w:sz w:val="24"/>
        </w:rPr>
        <w:t>stepdaughters</w:t>
      </w:r>
      <w:r w:rsidR="00BF5DD1" w:rsidRPr="00EE7409">
        <w:rPr>
          <w:rFonts w:ascii="Times New Roman" w:hAnsi="Times New Roman"/>
          <w:bCs/>
          <w:sz w:val="24"/>
        </w:rPr>
        <w:t xml:space="preserve">, namely, </w:t>
      </w:r>
      <w:r w:rsidR="00222EF2" w:rsidRPr="00EE7409">
        <w:rPr>
          <w:rFonts w:ascii="Times New Roman" w:hAnsi="Times New Roman"/>
          <w:bCs/>
          <w:sz w:val="24"/>
        </w:rPr>
        <w:t>Lucy and Alice.</w:t>
      </w:r>
      <w:r w:rsidR="0077148F" w:rsidRPr="00EE7409">
        <w:rPr>
          <w:rFonts w:ascii="Times New Roman" w:hAnsi="Times New Roman"/>
          <w:bCs/>
          <w:sz w:val="24"/>
        </w:rPr>
        <w:t xml:space="preserve"> </w:t>
      </w:r>
      <w:r w:rsidR="00D427D0" w:rsidRPr="00EE7409">
        <w:rPr>
          <w:rFonts w:ascii="Times New Roman" w:hAnsi="Times New Roman"/>
          <w:bCs/>
          <w:sz w:val="24"/>
        </w:rPr>
        <w:t xml:space="preserve">She then </w:t>
      </w:r>
      <w:r w:rsidR="0076792B" w:rsidRPr="00EE7409">
        <w:rPr>
          <w:rFonts w:ascii="Times New Roman" w:hAnsi="Times New Roman"/>
          <w:bCs/>
          <w:sz w:val="24"/>
        </w:rPr>
        <w:t xml:space="preserve">executed a </w:t>
      </w:r>
      <w:r w:rsidR="00D55259" w:rsidRPr="00EE7409">
        <w:rPr>
          <w:rFonts w:ascii="Times New Roman" w:hAnsi="Times New Roman"/>
          <w:bCs/>
          <w:sz w:val="24"/>
        </w:rPr>
        <w:t>W</w:t>
      </w:r>
      <w:r w:rsidR="0076792B" w:rsidRPr="00EE7409">
        <w:rPr>
          <w:rFonts w:ascii="Times New Roman" w:hAnsi="Times New Roman"/>
          <w:bCs/>
          <w:sz w:val="24"/>
        </w:rPr>
        <w:t xml:space="preserve">ill bequeathing the property </w:t>
      </w:r>
      <w:r w:rsidR="00E57535" w:rsidRPr="00EE7409">
        <w:rPr>
          <w:rFonts w:ascii="Times New Roman" w:hAnsi="Times New Roman"/>
          <w:bCs/>
          <w:sz w:val="24"/>
        </w:rPr>
        <w:t>to the respondent on 8 January 1993.</w:t>
      </w:r>
    </w:p>
    <w:p w14:paraId="5E2D8161" w14:textId="5818F548" w:rsidR="001732A6" w:rsidRPr="00EE7409" w:rsidRDefault="00EE7409" w:rsidP="00EE7409">
      <w:pPr>
        <w:spacing w:after="480" w:line="480" w:lineRule="auto"/>
        <w:rPr>
          <w:rFonts w:ascii="Times New Roman" w:hAnsi="Times New Roman"/>
          <w:bCs/>
          <w:i/>
          <w:iCs/>
          <w:sz w:val="24"/>
        </w:rPr>
      </w:pPr>
      <w:r w:rsidRPr="0039494F">
        <w:rPr>
          <w:rFonts w:ascii="Times New Roman" w:hAnsi="Times New Roman"/>
          <w:bCs/>
          <w:iCs/>
          <w:sz w:val="24"/>
        </w:rPr>
        <w:lastRenderedPageBreak/>
        <w:t>[4]</w:t>
      </w:r>
      <w:r w:rsidRPr="0039494F">
        <w:rPr>
          <w:rFonts w:ascii="Times New Roman" w:hAnsi="Times New Roman"/>
          <w:bCs/>
          <w:iCs/>
          <w:sz w:val="24"/>
        </w:rPr>
        <w:tab/>
      </w:r>
      <w:r w:rsidR="001732A6" w:rsidRPr="00EE7409">
        <w:rPr>
          <w:rFonts w:ascii="Times New Roman" w:hAnsi="Times New Roman"/>
          <w:bCs/>
          <w:sz w:val="24"/>
        </w:rPr>
        <w:t xml:space="preserve">At the time when the </w:t>
      </w:r>
      <w:r w:rsidR="00D55259" w:rsidRPr="00EE7409">
        <w:rPr>
          <w:rFonts w:ascii="Times New Roman" w:hAnsi="Times New Roman"/>
          <w:bCs/>
          <w:sz w:val="24"/>
        </w:rPr>
        <w:t>W</w:t>
      </w:r>
      <w:r w:rsidR="001732A6" w:rsidRPr="00EE7409">
        <w:rPr>
          <w:rFonts w:ascii="Times New Roman" w:hAnsi="Times New Roman"/>
          <w:bCs/>
          <w:sz w:val="24"/>
        </w:rPr>
        <w:t xml:space="preserve">ill was executed the </w:t>
      </w:r>
      <w:r w:rsidR="005A18B1" w:rsidRPr="00EE7409">
        <w:rPr>
          <w:rFonts w:ascii="Times New Roman" w:hAnsi="Times New Roman"/>
          <w:bCs/>
          <w:sz w:val="24"/>
        </w:rPr>
        <w:t xml:space="preserve">deed was not </w:t>
      </w:r>
      <w:r w:rsidR="006D372E" w:rsidRPr="00EE7409">
        <w:rPr>
          <w:rFonts w:ascii="Times New Roman" w:hAnsi="Times New Roman"/>
          <w:bCs/>
          <w:sz w:val="24"/>
        </w:rPr>
        <w:t>yet</w:t>
      </w:r>
      <w:r w:rsidR="005A18B1" w:rsidRPr="00EE7409">
        <w:rPr>
          <w:rFonts w:ascii="Times New Roman" w:hAnsi="Times New Roman"/>
          <w:bCs/>
          <w:sz w:val="24"/>
        </w:rPr>
        <w:t xml:space="preserve"> issued</w:t>
      </w:r>
      <w:r w:rsidR="00E926D9" w:rsidRPr="00EE7409">
        <w:rPr>
          <w:rFonts w:ascii="Times New Roman" w:hAnsi="Times New Roman"/>
          <w:bCs/>
          <w:sz w:val="24"/>
        </w:rPr>
        <w:t xml:space="preserve"> </w:t>
      </w:r>
      <w:r w:rsidR="005A18B1" w:rsidRPr="00EE7409">
        <w:rPr>
          <w:rFonts w:ascii="Times New Roman" w:hAnsi="Times New Roman"/>
          <w:bCs/>
          <w:sz w:val="24"/>
        </w:rPr>
        <w:t xml:space="preserve">as </w:t>
      </w:r>
      <w:r w:rsidR="00E926D9" w:rsidRPr="00EE7409">
        <w:rPr>
          <w:rFonts w:ascii="Times New Roman" w:hAnsi="Times New Roman"/>
          <w:bCs/>
          <w:sz w:val="24"/>
        </w:rPr>
        <w:t xml:space="preserve">it </w:t>
      </w:r>
      <w:r w:rsidR="005A18B1" w:rsidRPr="00EE7409">
        <w:rPr>
          <w:rFonts w:ascii="Times New Roman" w:hAnsi="Times New Roman"/>
          <w:bCs/>
          <w:sz w:val="24"/>
        </w:rPr>
        <w:t>was</w:t>
      </w:r>
      <w:r w:rsidR="00E926D9" w:rsidRPr="00EE7409">
        <w:rPr>
          <w:rFonts w:ascii="Times New Roman" w:hAnsi="Times New Roman"/>
          <w:bCs/>
          <w:sz w:val="24"/>
        </w:rPr>
        <w:t xml:space="preserve"> still</w:t>
      </w:r>
      <w:r w:rsidR="005A18B1" w:rsidRPr="00EE7409">
        <w:rPr>
          <w:rFonts w:ascii="Times New Roman" w:hAnsi="Times New Roman"/>
          <w:bCs/>
          <w:sz w:val="24"/>
        </w:rPr>
        <w:t xml:space="preserve"> the case in </w:t>
      </w:r>
      <w:r w:rsidR="003675E9" w:rsidRPr="00EE7409">
        <w:rPr>
          <w:rFonts w:ascii="Times New Roman" w:hAnsi="Times New Roman"/>
          <w:bCs/>
          <w:sz w:val="24"/>
        </w:rPr>
        <w:t>African</w:t>
      </w:r>
      <w:r w:rsidR="00353C96" w:rsidRPr="00EE7409">
        <w:rPr>
          <w:rFonts w:ascii="Times New Roman" w:hAnsi="Times New Roman"/>
          <w:bCs/>
          <w:sz w:val="24"/>
        </w:rPr>
        <w:t>s’</w:t>
      </w:r>
      <w:r w:rsidR="005A18B1" w:rsidRPr="00EE7409">
        <w:rPr>
          <w:rFonts w:ascii="Times New Roman" w:hAnsi="Times New Roman"/>
          <w:bCs/>
          <w:sz w:val="24"/>
        </w:rPr>
        <w:t xml:space="preserve"> township</w:t>
      </w:r>
      <w:r w:rsidR="00FC41C5" w:rsidRPr="00EE7409">
        <w:rPr>
          <w:rFonts w:ascii="Times New Roman" w:hAnsi="Times New Roman"/>
          <w:bCs/>
          <w:sz w:val="24"/>
        </w:rPr>
        <w:t>s</w:t>
      </w:r>
      <w:r w:rsidR="00E926D9" w:rsidRPr="00EE7409">
        <w:rPr>
          <w:rFonts w:ascii="Times New Roman" w:hAnsi="Times New Roman"/>
          <w:bCs/>
          <w:sz w:val="24"/>
        </w:rPr>
        <w:t xml:space="preserve"> that t</w:t>
      </w:r>
      <w:r w:rsidR="005F6FD9" w:rsidRPr="00EE7409">
        <w:rPr>
          <w:rFonts w:ascii="Times New Roman" w:hAnsi="Times New Roman"/>
          <w:bCs/>
          <w:sz w:val="24"/>
        </w:rPr>
        <w:t xml:space="preserve">he </w:t>
      </w:r>
      <w:r w:rsidR="00756948" w:rsidRPr="00EE7409">
        <w:rPr>
          <w:rFonts w:ascii="Times New Roman" w:hAnsi="Times New Roman"/>
          <w:bCs/>
          <w:sz w:val="24"/>
        </w:rPr>
        <w:t>rights g</w:t>
      </w:r>
      <w:r w:rsidR="008D1032" w:rsidRPr="00EE7409">
        <w:rPr>
          <w:rFonts w:ascii="Times New Roman" w:hAnsi="Times New Roman"/>
          <w:bCs/>
          <w:sz w:val="24"/>
        </w:rPr>
        <w:t>ranted to Africans</w:t>
      </w:r>
      <w:r w:rsidR="00756948" w:rsidRPr="00EE7409">
        <w:rPr>
          <w:rFonts w:ascii="Times New Roman" w:hAnsi="Times New Roman"/>
          <w:bCs/>
          <w:sz w:val="24"/>
        </w:rPr>
        <w:t xml:space="preserve"> </w:t>
      </w:r>
      <w:r w:rsidR="008D1032" w:rsidRPr="00EE7409">
        <w:rPr>
          <w:rFonts w:ascii="Times New Roman" w:hAnsi="Times New Roman"/>
          <w:bCs/>
          <w:sz w:val="24"/>
        </w:rPr>
        <w:t xml:space="preserve">were </w:t>
      </w:r>
      <w:r w:rsidR="00566E7F" w:rsidRPr="00EE7409">
        <w:rPr>
          <w:rFonts w:ascii="Times New Roman" w:hAnsi="Times New Roman"/>
          <w:bCs/>
          <w:sz w:val="24"/>
        </w:rPr>
        <w:t xml:space="preserve">only </w:t>
      </w:r>
      <w:r w:rsidR="008D1032" w:rsidRPr="00EE7409">
        <w:rPr>
          <w:rFonts w:ascii="Times New Roman" w:hAnsi="Times New Roman"/>
          <w:bCs/>
          <w:sz w:val="24"/>
        </w:rPr>
        <w:t>rights to occupy</w:t>
      </w:r>
      <w:r w:rsidR="00566E7F" w:rsidRPr="00EE7409">
        <w:rPr>
          <w:rFonts w:ascii="Times New Roman" w:hAnsi="Times New Roman"/>
          <w:bCs/>
          <w:sz w:val="24"/>
        </w:rPr>
        <w:t xml:space="preserve"> and not ownership</w:t>
      </w:r>
      <w:r w:rsidR="00756948" w:rsidRPr="00EE7409">
        <w:rPr>
          <w:rFonts w:ascii="Times New Roman" w:hAnsi="Times New Roman"/>
          <w:bCs/>
          <w:sz w:val="24"/>
        </w:rPr>
        <w:t>.</w:t>
      </w:r>
    </w:p>
    <w:p w14:paraId="3C607B10" w14:textId="5A2CD3D1" w:rsidR="0039494F" w:rsidRPr="00EE7409" w:rsidRDefault="00EE7409" w:rsidP="00EE7409">
      <w:pPr>
        <w:spacing w:after="480" w:line="480" w:lineRule="auto"/>
        <w:rPr>
          <w:rFonts w:ascii="Times New Roman" w:hAnsi="Times New Roman"/>
          <w:bCs/>
          <w:i/>
          <w:iCs/>
          <w:sz w:val="24"/>
        </w:rPr>
      </w:pPr>
      <w:r w:rsidRPr="00247526">
        <w:rPr>
          <w:rFonts w:ascii="Times New Roman" w:hAnsi="Times New Roman"/>
          <w:bCs/>
          <w:iCs/>
          <w:sz w:val="24"/>
        </w:rPr>
        <w:t>[5]</w:t>
      </w:r>
      <w:r w:rsidRPr="00247526">
        <w:rPr>
          <w:rFonts w:ascii="Times New Roman" w:hAnsi="Times New Roman"/>
          <w:bCs/>
          <w:iCs/>
          <w:sz w:val="24"/>
        </w:rPr>
        <w:tab/>
      </w:r>
      <w:r w:rsidR="0039494F" w:rsidRPr="00EE7409">
        <w:rPr>
          <w:rFonts w:ascii="Times New Roman" w:hAnsi="Times New Roman"/>
          <w:bCs/>
          <w:sz w:val="24"/>
        </w:rPr>
        <w:t>Th</w:t>
      </w:r>
      <w:r w:rsidR="00566E7F" w:rsidRPr="00EE7409">
        <w:rPr>
          <w:rFonts w:ascii="Times New Roman" w:hAnsi="Times New Roman"/>
          <w:bCs/>
          <w:sz w:val="24"/>
        </w:rPr>
        <w:t>e</w:t>
      </w:r>
      <w:r w:rsidR="0039494F" w:rsidRPr="00EE7409">
        <w:rPr>
          <w:rFonts w:ascii="Times New Roman" w:hAnsi="Times New Roman"/>
          <w:bCs/>
          <w:sz w:val="24"/>
        </w:rPr>
        <w:t xml:space="preserve"> court has, per Dlamini J, ordered </w:t>
      </w:r>
      <w:r w:rsidR="00884FA7" w:rsidRPr="00EE7409">
        <w:rPr>
          <w:rFonts w:ascii="Times New Roman" w:hAnsi="Times New Roman"/>
          <w:bCs/>
          <w:sz w:val="24"/>
        </w:rPr>
        <w:t xml:space="preserve">on </w:t>
      </w:r>
      <w:r w:rsidR="00D94571" w:rsidRPr="00EE7409">
        <w:rPr>
          <w:rFonts w:ascii="Times New Roman" w:hAnsi="Times New Roman"/>
          <w:bCs/>
          <w:sz w:val="24"/>
        </w:rPr>
        <w:t xml:space="preserve">5 October 2022 </w:t>
      </w:r>
      <w:r w:rsidR="0039494F" w:rsidRPr="00EE7409">
        <w:rPr>
          <w:rFonts w:ascii="Times New Roman" w:hAnsi="Times New Roman"/>
          <w:bCs/>
          <w:sz w:val="24"/>
        </w:rPr>
        <w:t>that the</w:t>
      </w:r>
      <w:r w:rsidR="00D94571" w:rsidRPr="00EE7409">
        <w:rPr>
          <w:rFonts w:ascii="Times New Roman" w:hAnsi="Times New Roman"/>
          <w:bCs/>
          <w:sz w:val="24"/>
        </w:rPr>
        <w:t xml:space="preserve"> </w:t>
      </w:r>
      <w:r w:rsidR="00D94571" w:rsidRPr="00EE7409">
        <w:rPr>
          <w:rFonts w:ascii="Times New Roman" w:hAnsi="Times New Roman"/>
          <w:bCs/>
          <w:i/>
          <w:iCs/>
          <w:sz w:val="24"/>
        </w:rPr>
        <w:t xml:space="preserve">“… the parties must refer this dispute to the Director-General </w:t>
      </w:r>
      <w:r w:rsidR="00353C96" w:rsidRPr="00EE7409">
        <w:rPr>
          <w:rFonts w:ascii="Times New Roman" w:hAnsi="Times New Roman"/>
          <w:bCs/>
          <w:i/>
          <w:iCs/>
          <w:sz w:val="24"/>
        </w:rPr>
        <w:t xml:space="preserve">(D-G) </w:t>
      </w:r>
      <w:r w:rsidR="00D94571" w:rsidRPr="00EE7409">
        <w:rPr>
          <w:rFonts w:ascii="Times New Roman" w:hAnsi="Times New Roman"/>
          <w:bCs/>
          <w:i/>
          <w:iCs/>
          <w:sz w:val="24"/>
        </w:rPr>
        <w:t>for the Department of Human Settlemen</w:t>
      </w:r>
      <w:r w:rsidR="00DC6ECF" w:rsidRPr="00EE7409">
        <w:rPr>
          <w:rFonts w:ascii="Times New Roman" w:hAnsi="Times New Roman"/>
          <w:bCs/>
          <w:i/>
          <w:iCs/>
          <w:sz w:val="24"/>
        </w:rPr>
        <w:t xml:space="preserve">ts, </w:t>
      </w:r>
      <w:r w:rsidR="006A2385" w:rsidRPr="00EE7409">
        <w:rPr>
          <w:rFonts w:ascii="Times New Roman" w:hAnsi="Times New Roman"/>
          <w:bCs/>
          <w:i/>
          <w:iCs/>
          <w:sz w:val="24"/>
        </w:rPr>
        <w:t>G</w:t>
      </w:r>
      <w:r w:rsidR="00DC6ECF" w:rsidRPr="00EE7409">
        <w:rPr>
          <w:rFonts w:ascii="Times New Roman" w:hAnsi="Times New Roman"/>
          <w:bCs/>
          <w:i/>
          <w:iCs/>
          <w:sz w:val="24"/>
        </w:rPr>
        <w:t>auten</w:t>
      </w:r>
      <w:r w:rsidR="006A2385" w:rsidRPr="00EE7409">
        <w:rPr>
          <w:rFonts w:ascii="Times New Roman" w:hAnsi="Times New Roman"/>
          <w:bCs/>
          <w:i/>
          <w:iCs/>
          <w:sz w:val="24"/>
        </w:rPr>
        <w:t>g</w:t>
      </w:r>
      <w:r w:rsidR="00DC6ECF" w:rsidRPr="00EE7409">
        <w:rPr>
          <w:rFonts w:ascii="Times New Roman" w:hAnsi="Times New Roman"/>
          <w:bCs/>
          <w:i/>
          <w:iCs/>
          <w:sz w:val="24"/>
        </w:rPr>
        <w:t xml:space="preserve"> to hold and enquiry in respect of House 1300 Nhlapo Section, Katlehong; so as</w:t>
      </w:r>
      <w:r w:rsidR="006A2385" w:rsidRPr="00EE7409">
        <w:rPr>
          <w:rFonts w:ascii="Times New Roman" w:hAnsi="Times New Roman"/>
          <w:bCs/>
          <w:i/>
          <w:iCs/>
          <w:sz w:val="24"/>
        </w:rPr>
        <w:t xml:space="preserve"> </w:t>
      </w:r>
      <w:r w:rsidR="00DC6ECF" w:rsidRPr="00EE7409">
        <w:rPr>
          <w:rFonts w:ascii="Times New Roman" w:hAnsi="Times New Roman"/>
          <w:bCs/>
          <w:i/>
          <w:iCs/>
          <w:sz w:val="24"/>
        </w:rPr>
        <w:t>to determine</w:t>
      </w:r>
      <w:r w:rsidR="006A2385" w:rsidRPr="00EE7409">
        <w:rPr>
          <w:rFonts w:ascii="Times New Roman" w:hAnsi="Times New Roman"/>
          <w:bCs/>
          <w:i/>
          <w:iCs/>
          <w:sz w:val="24"/>
        </w:rPr>
        <w:t xml:space="preserve"> who shall be declared the rightful owner/s in terms of section 2 </w:t>
      </w:r>
      <w:r w:rsidR="00CB2662" w:rsidRPr="00EE7409">
        <w:rPr>
          <w:rFonts w:ascii="Times New Roman" w:hAnsi="Times New Roman"/>
          <w:bCs/>
          <w:i/>
          <w:iCs/>
          <w:sz w:val="24"/>
        </w:rPr>
        <w:t>o</w:t>
      </w:r>
      <w:r w:rsidR="006A2385" w:rsidRPr="00EE7409">
        <w:rPr>
          <w:rFonts w:ascii="Times New Roman" w:hAnsi="Times New Roman"/>
          <w:bCs/>
          <w:i/>
          <w:iCs/>
          <w:sz w:val="24"/>
        </w:rPr>
        <w:t xml:space="preserve">f the </w:t>
      </w:r>
      <w:r w:rsidR="00CB2662" w:rsidRPr="00EE7409">
        <w:rPr>
          <w:rFonts w:ascii="Times New Roman" w:hAnsi="Times New Roman"/>
          <w:bCs/>
          <w:i/>
          <w:iCs/>
          <w:sz w:val="24"/>
        </w:rPr>
        <w:t>C</w:t>
      </w:r>
      <w:r w:rsidR="006A2385" w:rsidRPr="00EE7409">
        <w:rPr>
          <w:rFonts w:ascii="Times New Roman" w:hAnsi="Times New Roman"/>
          <w:bCs/>
          <w:i/>
          <w:iCs/>
          <w:sz w:val="24"/>
        </w:rPr>
        <w:t>onversion of Certain Rights into Leasehold Act, Act No. 81 of 1988, as amended</w:t>
      </w:r>
      <w:r w:rsidR="00353C96" w:rsidRPr="00EE7409">
        <w:rPr>
          <w:rFonts w:ascii="Times New Roman" w:hAnsi="Times New Roman"/>
          <w:bCs/>
          <w:i/>
          <w:iCs/>
          <w:sz w:val="24"/>
        </w:rPr>
        <w:t xml:space="preserve"> (Conversion Act)</w:t>
      </w:r>
      <w:r w:rsidR="006A2385" w:rsidRPr="00EE7409">
        <w:rPr>
          <w:rFonts w:ascii="Times New Roman" w:hAnsi="Times New Roman"/>
          <w:bCs/>
          <w:i/>
          <w:iCs/>
          <w:sz w:val="24"/>
        </w:rPr>
        <w:t>.</w:t>
      </w:r>
      <w:r w:rsidR="008B26FA" w:rsidRPr="00EE7409">
        <w:rPr>
          <w:rFonts w:ascii="Times New Roman" w:hAnsi="Times New Roman"/>
          <w:bCs/>
          <w:i/>
          <w:iCs/>
          <w:sz w:val="24"/>
        </w:rPr>
        <w:t>”</w:t>
      </w:r>
      <w:r w:rsidR="008B26FA">
        <w:rPr>
          <w:rStyle w:val="FootnoteReference"/>
          <w:rFonts w:ascii="Times New Roman" w:hAnsi="Times New Roman"/>
          <w:bCs/>
          <w:sz w:val="24"/>
        </w:rPr>
        <w:footnoteReference w:id="3"/>
      </w:r>
      <w:r w:rsidR="00CB2662" w:rsidRPr="00EE7409">
        <w:rPr>
          <w:rFonts w:ascii="Times New Roman" w:hAnsi="Times New Roman"/>
          <w:bCs/>
          <w:sz w:val="24"/>
        </w:rPr>
        <w:t xml:space="preserve"> The applicant’s counsel submitted that this order could not be implemented as the DG’s office </w:t>
      </w:r>
      <w:r w:rsidR="0092668E" w:rsidRPr="00EE7409">
        <w:rPr>
          <w:rFonts w:ascii="Times New Roman" w:hAnsi="Times New Roman"/>
          <w:bCs/>
          <w:sz w:val="24"/>
        </w:rPr>
        <w:t xml:space="preserve">stated that the process contemplated in terms of the Conversion Act envisages that the property should still be in the name of the state and in this instance the deed is already issued to the respondent and </w:t>
      </w:r>
      <w:r w:rsidR="00CA3D95" w:rsidRPr="00EE7409">
        <w:rPr>
          <w:rFonts w:ascii="Times New Roman" w:hAnsi="Times New Roman"/>
          <w:bCs/>
          <w:sz w:val="24"/>
        </w:rPr>
        <w:t xml:space="preserve">it </w:t>
      </w:r>
      <w:r w:rsidR="004F6389" w:rsidRPr="00EE7409">
        <w:rPr>
          <w:rFonts w:ascii="Times New Roman" w:hAnsi="Times New Roman"/>
          <w:bCs/>
          <w:sz w:val="24"/>
        </w:rPr>
        <w:t xml:space="preserve">will be moot </w:t>
      </w:r>
      <w:r w:rsidR="00522549" w:rsidRPr="00EE7409">
        <w:rPr>
          <w:rFonts w:ascii="Times New Roman" w:hAnsi="Times New Roman"/>
          <w:bCs/>
          <w:sz w:val="24"/>
        </w:rPr>
        <w:t>to institute the inquiry</w:t>
      </w:r>
      <w:r w:rsidR="00DF5837" w:rsidRPr="00EE7409">
        <w:rPr>
          <w:rFonts w:ascii="Times New Roman" w:hAnsi="Times New Roman"/>
          <w:bCs/>
          <w:sz w:val="24"/>
        </w:rPr>
        <w:t>.</w:t>
      </w:r>
      <w:r w:rsidR="0039494F" w:rsidRPr="00EE7409">
        <w:rPr>
          <w:rFonts w:ascii="Times New Roman" w:hAnsi="Times New Roman"/>
          <w:bCs/>
          <w:sz w:val="24"/>
        </w:rPr>
        <w:t xml:space="preserve"> </w:t>
      </w:r>
    </w:p>
    <w:p w14:paraId="6CD56184" w14:textId="7A19EA4C" w:rsidR="003819EE" w:rsidRPr="00C35843" w:rsidRDefault="00985BAF" w:rsidP="007461F1">
      <w:pPr>
        <w:pStyle w:val="ListParagraph"/>
        <w:spacing w:after="480" w:line="480" w:lineRule="auto"/>
        <w:ind w:left="0"/>
        <w:contextualSpacing w:val="0"/>
        <w:rPr>
          <w:rFonts w:ascii="Times New Roman" w:hAnsi="Times New Roman"/>
          <w:bCs/>
          <w:i/>
          <w:iCs/>
          <w:sz w:val="24"/>
        </w:rPr>
      </w:pPr>
      <w:r w:rsidRPr="00F207DD">
        <w:rPr>
          <w:rFonts w:ascii="Times New Roman" w:hAnsi="Times New Roman"/>
          <w:b/>
          <w:i/>
          <w:iCs/>
          <w:sz w:val="24"/>
        </w:rPr>
        <w:t xml:space="preserve">Issues </w:t>
      </w:r>
      <w:r w:rsidR="0063127E" w:rsidRPr="00D63CD7">
        <w:rPr>
          <w:rFonts w:ascii="Times New Roman" w:hAnsi="Times New Roman"/>
          <w:b/>
          <w:i/>
          <w:iCs/>
          <w:sz w:val="24"/>
        </w:rPr>
        <w:t>for determinat</w:t>
      </w:r>
      <w:r w:rsidR="003819EE" w:rsidRPr="00D63CD7">
        <w:rPr>
          <w:rFonts w:ascii="Times New Roman" w:hAnsi="Times New Roman"/>
          <w:b/>
          <w:i/>
          <w:iCs/>
          <w:sz w:val="24"/>
        </w:rPr>
        <w:t>ion</w:t>
      </w:r>
    </w:p>
    <w:p w14:paraId="28DD226A" w14:textId="3E2B4FCB" w:rsidR="007461F1" w:rsidRPr="00EE7409" w:rsidRDefault="00EE7409" w:rsidP="00EE7409">
      <w:pPr>
        <w:spacing w:after="480" w:line="480" w:lineRule="auto"/>
        <w:rPr>
          <w:rFonts w:ascii="Times New Roman" w:hAnsi="Times New Roman"/>
          <w:bCs/>
          <w:i/>
          <w:iCs/>
          <w:sz w:val="24"/>
        </w:rPr>
      </w:pPr>
      <w:r w:rsidRPr="00C35843">
        <w:rPr>
          <w:rFonts w:ascii="Times New Roman" w:hAnsi="Times New Roman"/>
          <w:bCs/>
          <w:iCs/>
          <w:sz w:val="24"/>
        </w:rPr>
        <w:t>[6]</w:t>
      </w:r>
      <w:r w:rsidRPr="00C35843">
        <w:rPr>
          <w:rFonts w:ascii="Times New Roman" w:hAnsi="Times New Roman"/>
          <w:bCs/>
          <w:iCs/>
          <w:sz w:val="24"/>
        </w:rPr>
        <w:tab/>
      </w:r>
      <w:r w:rsidR="007461F1" w:rsidRPr="00EE7409">
        <w:rPr>
          <w:rFonts w:ascii="Times New Roman" w:hAnsi="Times New Roman"/>
          <w:bCs/>
          <w:sz w:val="24"/>
        </w:rPr>
        <w:t>The issues for determination are whether</w:t>
      </w:r>
      <w:r w:rsidR="00C35843" w:rsidRPr="00EE7409">
        <w:rPr>
          <w:rFonts w:ascii="Times New Roman" w:hAnsi="Times New Roman"/>
          <w:bCs/>
          <w:sz w:val="24"/>
        </w:rPr>
        <w:t>:</w:t>
      </w:r>
    </w:p>
    <w:p w14:paraId="4E18D36F" w14:textId="1F83D17E" w:rsidR="00740AA0" w:rsidRPr="00EE7409" w:rsidRDefault="00EE7409" w:rsidP="00EE7409">
      <w:pPr>
        <w:spacing w:after="480" w:line="480" w:lineRule="auto"/>
        <w:ind w:left="360" w:firstLine="349"/>
        <w:rPr>
          <w:rFonts w:ascii="Times New Roman" w:hAnsi="Times New Roman"/>
          <w:bCs/>
          <w:i/>
          <w:iCs/>
          <w:sz w:val="24"/>
        </w:rPr>
      </w:pPr>
      <w:r w:rsidRPr="00CA3D95">
        <w:rPr>
          <w:rFonts w:ascii="Times New Roman" w:hAnsi="Times New Roman"/>
          <w:sz w:val="24"/>
        </w:rPr>
        <w:t>6.1.</w:t>
      </w:r>
      <w:r w:rsidRPr="00CA3D95">
        <w:rPr>
          <w:rFonts w:ascii="Times New Roman" w:hAnsi="Times New Roman"/>
          <w:sz w:val="24"/>
        </w:rPr>
        <w:tab/>
      </w:r>
      <w:r w:rsidR="00F207DD" w:rsidRPr="00EE7409">
        <w:rPr>
          <w:rFonts w:ascii="Times New Roman" w:hAnsi="Times New Roman"/>
          <w:b/>
          <w:i/>
          <w:iCs/>
          <w:sz w:val="24"/>
        </w:rPr>
        <w:t xml:space="preserve"> </w:t>
      </w:r>
      <w:r w:rsidR="00F207DD" w:rsidRPr="00EE7409">
        <w:rPr>
          <w:rFonts w:ascii="Times New Roman" w:hAnsi="Times New Roman"/>
          <w:bCs/>
          <w:sz w:val="24"/>
        </w:rPr>
        <w:t xml:space="preserve">the </w:t>
      </w:r>
      <w:r w:rsidR="00740AA0" w:rsidRPr="00EE7409">
        <w:rPr>
          <w:rFonts w:ascii="Times New Roman" w:hAnsi="Times New Roman"/>
          <w:bCs/>
          <w:sz w:val="24"/>
        </w:rPr>
        <w:t xml:space="preserve">respondent’s points </w:t>
      </w:r>
      <w:r w:rsidR="00740AA0" w:rsidRPr="00EE7409">
        <w:rPr>
          <w:rFonts w:ascii="Times New Roman" w:hAnsi="Times New Roman"/>
          <w:bCs/>
          <w:i/>
          <w:iCs/>
          <w:sz w:val="24"/>
        </w:rPr>
        <w:t>in limine</w:t>
      </w:r>
      <w:r w:rsidR="00740AA0" w:rsidRPr="00EE7409">
        <w:rPr>
          <w:rFonts w:ascii="Times New Roman" w:hAnsi="Times New Roman"/>
          <w:bCs/>
          <w:sz w:val="24"/>
        </w:rPr>
        <w:t xml:space="preserve"> are sustainable,</w:t>
      </w:r>
    </w:p>
    <w:p w14:paraId="515404C4" w14:textId="4F930433" w:rsidR="00476708" w:rsidRPr="00EE7409" w:rsidRDefault="00EE7409" w:rsidP="00EE7409">
      <w:pPr>
        <w:spacing w:after="480" w:line="480" w:lineRule="auto"/>
        <w:ind w:left="360" w:firstLine="349"/>
        <w:rPr>
          <w:rFonts w:ascii="Times New Roman" w:hAnsi="Times New Roman"/>
          <w:bCs/>
          <w:i/>
          <w:iCs/>
          <w:sz w:val="24"/>
        </w:rPr>
      </w:pPr>
      <w:r w:rsidRPr="00476708">
        <w:rPr>
          <w:rFonts w:ascii="Times New Roman" w:hAnsi="Times New Roman"/>
          <w:sz w:val="24"/>
        </w:rPr>
        <w:t>6.2.</w:t>
      </w:r>
      <w:r w:rsidRPr="00476708">
        <w:rPr>
          <w:rFonts w:ascii="Times New Roman" w:hAnsi="Times New Roman"/>
          <w:sz w:val="24"/>
        </w:rPr>
        <w:tab/>
      </w:r>
      <w:r w:rsidR="00740AA0" w:rsidRPr="00EE7409">
        <w:rPr>
          <w:rFonts w:ascii="Times New Roman" w:hAnsi="Times New Roman"/>
          <w:bCs/>
          <w:sz w:val="24"/>
        </w:rPr>
        <w:t xml:space="preserve">the applicant has made </w:t>
      </w:r>
      <w:r w:rsidR="007E254B" w:rsidRPr="00EE7409">
        <w:rPr>
          <w:rFonts w:ascii="Times New Roman" w:hAnsi="Times New Roman"/>
          <w:bCs/>
          <w:sz w:val="24"/>
        </w:rPr>
        <w:t xml:space="preserve">up a case for the declaration of the </w:t>
      </w:r>
      <w:r w:rsidR="00340E43" w:rsidRPr="00EE7409">
        <w:rPr>
          <w:rFonts w:ascii="Times New Roman" w:hAnsi="Times New Roman"/>
          <w:bCs/>
          <w:sz w:val="24"/>
        </w:rPr>
        <w:t>W</w:t>
      </w:r>
      <w:r w:rsidR="007E254B" w:rsidRPr="00EE7409">
        <w:rPr>
          <w:rFonts w:ascii="Times New Roman" w:hAnsi="Times New Roman"/>
          <w:bCs/>
          <w:sz w:val="24"/>
        </w:rPr>
        <w:t xml:space="preserve">ill invalid and </w:t>
      </w:r>
    </w:p>
    <w:p w14:paraId="6127CA0F" w14:textId="2BA46212" w:rsidR="00F207DD" w:rsidRPr="00F207DD" w:rsidRDefault="00340E43" w:rsidP="00476708">
      <w:pPr>
        <w:pStyle w:val="ListParagraph"/>
        <w:spacing w:after="480" w:line="480" w:lineRule="auto"/>
        <w:ind w:left="1429" w:firstLine="11"/>
        <w:rPr>
          <w:rFonts w:ascii="Times New Roman" w:hAnsi="Times New Roman"/>
          <w:bCs/>
          <w:i/>
          <w:iCs/>
          <w:sz w:val="24"/>
        </w:rPr>
      </w:pPr>
      <w:r>
        <w:rPr>
          <w:rFonts w:ascii="Times New Roman" w:hAnsi="Times New Roman"/>
          <w:bCs/>
          <w:sz w:val="24"/>
        </w:rPr>
        <w:t xml:space="preserve">the </w:t>
      </w:r>
      <w:r w:rsidR="007E254B">
        <w:rPr>
          <w:rFonts w:ascii="Times New Roman" w:hAnsi="Times New Roman"/>
          <w:bCs/>
          <w:sz w:val="24"/>
        </w:rPr>
        <w:t>order cancelling the</w:t>
      </w:r>
      <w:r w:rsidR="007461F1">
        <w:rPr>
          <w:rFonts w:ascii="Times New Roman" w:hAnsi="Times New Roman"/>
          <w:bCs/>
          <w:sz w:val="24"/>
        </w:rPr>
        <w:t xml:space="preserve"> deed issued in favour of the first respondent.</w:t>
      </w:r>
      <w:r w:rsidR="00740AA0">
        <w:rPr>
          <w:rFonts w:ascii="Times New Roman" w:hAnsi="Times New Roman"/>
          <w:bCs/>
          <w:sz w:val="24"/>
        </w:rPr>
        <w:t xml:space="preserve"> </w:t>
      </w:r>
    </w:p>
    <w:p w14:paraId="6D11994A" w14:textId="77777777" w:rsidR="00970498" w:rsidRDefault="00970498" w:rsidP="003819EE">
      <w:pPr>
        <w:spacing w:after="480" w:line="480" w:lineRule="auto"/>
        <w:rPr>
          <w:rFonts w:ascii="Times New Roman" w:hAnsi="Times New Roman"/>
          <w:b/>
          <w:i/>
          <w:iCs/>
          <w:sz w:val="24"/>
        </w:rPr>
      </w:pPr>
    </w:p>
    <w:p w14:paraId="627D0721" w14:textId="515CB827" w:rsidR="00D65EBD" w:rsidRPr="00D63CD7" w:rsidRDefault="00562F59" w:rsidP="003819EE">
      <w:pPr>
        <w:spacing w:after="480" w:line="480" w:lineRule="auto"/>
        <w:rPr>
          <w:rFonts w:ascii="Times New Roman" w:hAnsi="Times New Roman"/>
          <w:b/>
          <w:i/>
          <w:iCs/>
          <w:sz w:val="24"/>
        </w:rPr>
      </w:pPr>
      <w:r>
        <w:rPr>
          <w:rFonts w:ascii="Times New Roman" w:hAnsi="Times New Roman"/>
          <w:b/>
          <w:i/>
          <w:iCs/>
          <w:sz w:val="24"/>
        </w:rPr>
        <w:t xml:space="preserve">Parties’ </w:t>
      </w:r>
      <w:r w:rsidR="004668AA">
        <w:rPr>
          <w:rFonts w:ascii="Times New Roman" w:hAnsi="Times New Roman"/>
          <w:b/>
          <w:i/>
          <w:iCs/>
          <w:sz w:val="24"/>
        </w:rPr>
        <w:t>c</w:t>
      </w:r>
      <w:r w:rsidR="003B3716" w:rsidRPr="00D63CD7">
        <w:rPr>
          <w:rFonts w:ascii="Times New Roman" w:hAnsi="Times New Roman"/>
          <w:b/>
          <w:i/>
          <w:iCs/>
          <w:sz w:val="24"/>
        </w:rPr>
        <w:t xml:space="preserve">ontentions and submissions </w:t>
      </w:r>
    </w:p>
    <w:p w14:paraId="15151ECF" w14:textId="3B5C9575" w:rsidR="00985BAF" w:rsidRPr="006A6DC3" w:rsidRDefault="009F7400" w:rsidP="009F7400">
      <w:pPr>
        <w:pStyle w:val="ListParagraph"/>
        <w:spacing w:after="480" w:line="480" w:lineRule="auto"/>
        <w:ind w:left="0"/>
        <w:contextualSpacing w:val="0"/>
        <w:rPr>
          <w:rFonts w:ascii="Times New Roman" w:hAnsi="Times New Roman"/>
          <w:b/>
          <w:i/>
          <w:iCs/>
          <w:sz w:val="24"/>
          <w:u w:val="single"/>
        </w:rPr>
      </w:pPr>
      <w:r w:rsidRPr="006A6DC3">
        <w:rPr>
          <w:rFonts w:ascii="Times New Roman" w:hAnsi="Times New Roman"/>
          <w:b/>
          <w:i/>
          <w:iCs/>
          <w:sz w:val="24"/>
          <w:u w:val="single"/>
        </w:rPr>
        <w:t>P</w:t>
      </w:r>
      <w:r w:rsidR="007F550D" w:rsidRPr="006A6DC3">
        <w:rPr>
          <w:rFonts w:ascii="Times New Roman" w:hAnsi="Times New Roman"/>
          <w:b/>
          <w:i/>
          <w:iCs/>
          <w:sz w:val="24"/>
          <w:u w:val="single"/>
        </w:rPr>
        <w:t>oints in limine</w:t>
      </w:r>
    </w:p>
    <w:p w14:paraId="2EBB57B2" w14:textId="10338CA8" w:rsidR="009F7400" w:rsidRPr="00970498" w:rsidRDefault="00467904" w:rsidP="00467904">
      <w:pPr>
        <w:pStyle w:val="ListParagraph"/>
        <w:spacing w:after="480" w:line="480" w:lineRule="auto"/>
        <w:ind w:left="0" w:firstLine="720"/>
        <w:contextualSpacing w:val="0"/>
        <w:rPr>
          <w:rFonts w:ascii="Times New Roman" w:hAnsi="Times New Roman"/>
          <w:bCs/>
          <w:i/>
          <w:iCs/>
          <w:sz w:val="24"/>
          <w:u w:val="single"/>
        </w:rPr>
      </w:pPr>
      <w:r w:rsidRPr="00970498">
        <w:rPr>
          <w:rFonts w:ascii="Times New Roman" w:hAnsi="Times New Roman"/>
          <w:bCs/>
          <w:i/>
          <w:iCs/>
          <w:sz w:val="24"/>
          <w:u w:val="single"/>
        </w:rPr>
        <w:t>N</w:t>
      </w:r>
      <w:r w:rsidR="008E56FE" w:rsidRPr="00970498">
        <w:rPr>
          <w:rFonts w:ascii="Times New Roman" w:hAnsi="Times New Roman"/>
          <w:bCs/>
          <w:i/>
          <w:iCs/>
          <w:sz w:val="24"/>
          <w:u w:val="single"/>
        </w:rPr>
        <w:t>on-joi</w:t>
      </w:r>
      <w:r w:rsidR="00DD15F7" w:rsidRPr="00970498">
        <w:rPr>
          <w:rFonts w:ascii="Times New Roman" w:hAnsi="Times New Roman"/>
          <w:bCs/>
          <w:i/>
          <w:iCs/>
          <w:sz w:val="24"/>
          <w:u w:val="single"/>
        </w:rPr>
        <w:t>n</w:t>
      </w:r>
      <w:r w:rsidR="008E56FE" w:rsidRPr="00970498">
        <w:rPr>
          <w:rFonts w:ascii="Times New Roman" w:hAnsi="Times New Roman"/>
          <w:bCs/>
          <w:i/>
          <w:iCs/>
          <w:sz w:val="24"/>
          <w:u w:val="single"/>
        </w:rPr>
        <w:t xml:space="preserve">der of </w:t>
      </w:r>
      <w:r w:rsidR="00720CB5" w:rsidRPr="00970498">
        <w:rPr>
          <w:rFonts w:ascii="Times New Roman" w:hAnsi="Times New Roman"/>
          <w:bCs/>
          <w:i/>
          <w:iCs/>
          <w:sz w:val="24"/>
          <w:u w:val="single"/>
        </w:rPr>
        <w:t>Vusumuzi Ngozo</w:t>
      </w:r>
    </w:p>
    <w:p w14:paraId="3B26E069" w14:textId="7F748DB3" w:rsidR="009E6BAA" w:rsidRPr="00EE7409" w:rsidRDefault="00EE7409" w:rsidP="00EE7409">
      <w:pPr>
        <w:spacing w:after="480" w:line="480" w:lineRule="auto"/>
        <w:rPr>
          <w:rFonts w:ascii="Times New Roman" w:hAnsi="Times New Roman"/>
          <w:bCs/>
          <w:i/>
          <w:iCs/>
          <w:sz w:val="24"/>
        </w:rPr>
      </w:pPr>
      <w:r w:rsidRPr="002058EC">
        <w:rPr>
          <w:rFonts w:ascii="Times New Roman" w:hAnsi="Times New Roman"/>
          <w:bCs/>
          <w:iCs/>
          <w:sz w:val="24"/>
        </w:rPr>
        <w:t>[7]</w:t>
      </w:r>
      <w:r w:rsidRPr="002058EC">
        <w:rPr>
          <w:rFonts w:ascii="Times New Roman" w:hAnsi="Times New Roman"/>
          <w:bCs/>
          <w:iCs/>
          <w:sz w:val="24"/>
        </w:rPr>
        <w:tab/>
      </w:r>
      <w:r w:rsidR="00D27DC8" w:rsidRPr="00EE7409">
        <w:rPr>
          <w:rFonts w:ascii="Times New Roman" w:hAnsi="Times New Roman"/>
          <w:bCs/>
          <w:sz w:val="24"/>
        </w:rPr>
        <w:t>T</w:t>
      </w:r>
      <w:r w:rsidR="00631376" w:rsidRPr="00EE7409">
        <w:rPr>
          <w:rFonts w:ascii="Times New Roman" w:hAnsi="Times New Roman"/>
          <w:bCs/>
          <w:sz w:val="24"/>
        </w:rPr>
        <w:t xml:space="preserve">he counsel for the respondent contended that </w:t>
      </w:r>
      <w:r w:rsidR="00944FFF" w:rsidRPr="00EE7409">
        <w:rPr>
          <w:rFonts w:ascii="Times New Roman" w:hAnsi="Times New Roman"/>
          <w:bCs/>
          <w:sz w:val="24"/>
        </w:rPr>
        <w:t xml:space="preserve">Vusumuzi Ngozo, who is a fiduciary heir </w:t>
      </w:r>
      <w:r w:rsidR="00041FB3" w:rsidRPr="00EE7409">
        <w:rPr>
          <w:rFonts w:ascii="Times New Roman" w:hAnsi="Times New Roman"/>
          <w:bCs/>
          <w:sz w:val="24"/>
        </w:rPr>
        <w:t xml:space="preserve">in terms of the Will </w:t>
      </w:r>
      <w:r w:rsidR="00944FFF" w:rsidRPr="00EE7409">
        <w:rPr>
          <w:rFonts w:ascii="Times New Roman" w:hAnsi="Times New Roman"/>
          <w:bCs/>
          <w:sz w:val="24"/>
        </w:rPr>
        <w:t>of the late Mrs Anna Nkosi-Ngozo</w:t>
      </w:r>
      <w:r w:rsidR="00C425FD" w:rsidRPr="00EE7409">
        <w:rPr>
          <w:rFonts w:ascii="Times New Roman" w:hAnsi="Times New Roman"/>
          <w:bCs/>
          <w:sz w:val="24"/>
        </w:rPr>
        <w:t xml:space="preserve"> has interest in the </w:t>
      </w:r>
      <w:r w:rsidR="000878D6" w:rsidRPr="00EE7409">
        <w:rPr>
          <w:rFonts w:ascii="Times New Roman" w:hAnsi="Times New Roman"/>
          <w:bCs/>
          <w:sz w:val="24"/>
        </w:rPr>
        <w:t xml:space="preserve">impugned </w:t>
      </w:r>
      <w:r w:rsidR="00F674A6" w:rsidRPr="00EE7409">
        <w:rPr>
          <w:rFonts w:ascii="Times New Roman" w:hAnsi="Times New Roman"/>
          <w:bCs/>
          <w:sz w:val="24"/>
        </w:rPr>
        <w:t>Will which is sought to be declared invali</w:t>
      </w:r>
      <w:r w:rsidR="000878D6" w:rsidRPr="00EE7409">
        <w:rPr>
          <w:rFonts w:ascii="Times New Roman" w:hAnsi="Times New Roman"/>
          <w:bCs/>
          <w:sz w:val="24"/>
        </w:rPr>
        <w:t>d</w:t>
      </w:r>
      <w:r w:rsidR="00C425FD" w:rsidRPr="00EE7409">
        <w:rPr>
          <w:rFonts w:ascii="Times New Roman" w:hAnsi="Times New Roman"/>
          <w:bCs/>
          <w:sz w:val="24"/>
        </w:rPr>
        <w:t xml:space="preserve"> and should have been joined in the </w:t>
      </w:r>
      <w:r w:rsidR="00C425FD" w:rsidRPr="00EE7409">
        <w:rPr>
          <w:rFonts w:ascii="Times New Roman" w:hAnsi="Times New Roman"/>
          <w:bCs/>
          <w:i/>
          <w:iCs/>
          <w:sz w:val="24"/>
        </w:rPr>
        <w:t>lis</w:t>
      </w:r>
      <w:r w:rsidR="00C425FD" w:rsidRPr="00EE7409">
        <w:rPr>
          <w:rFonts w:ascii="Times New Roman" w:hAnsi="Times New Roman"/>
          <w:bCs/>
          <w:sz w:val="24"/>
        </w:rPr>
        <w:t>. The applicant conceded that indeed Vu</w:t>
      </w:r>
      <w:r w:rsidR="00247526" w:rsidRPr="00EE7409">
        <w:rPr>
          <w:rFonts w:ascii="Times New Roman" w:hAnsi="Times New Roman"/>
          <w:bCs/>
          <w:sz w:val="24"/>
        </w:rPr>
        <w:t xml:space="preserve">sumuzi Ngozo was indeed not joined but he is aware of the proceedings and has in fact deposed to a confirmatory affidavit in relation to the answering affidavit deposed to by the respondent. </w:t>
      </w:r>
      <w:r w:rsidR="00E024E8" w:rsidRPr="00EE7409">
        <w:rPr>
          <w:rFonts w:ascii="Times New Roman" w:hAnsi="Times New Roman"/>
          <w:bCs/>
          <w:sz w:val="24"/>
        </w:rPr>
        <w:t xml:space="preserve">In reply the </w:t>
      </w:r>
      <w:r w:rsidR="001E2B8E" w:rsidRPr="00EE7409">
        <w:rPr>
          <w:rFonts w:ascii="Times New Roman" w:hAnsi="Times New Roman"/>
          <w:bCs/>
          <w:sz w:val="24"/>
        </w:rPr>
        <w:t>responde</w:t>
      </w:r>
      <w:r w:rsidR="002058EC" w:rsidRPr="00EE7409">
        <w:rPr>
          <w:rFonts w:ascii="Times New Roman" w:hAnsi="Times New Roman"/>
          <w:bCs/>
          <w:sz w:val="24"/>
        </w:rPr>
        <w:t>n</w:t>
      </w:r>
      <w:r w:rsidR="001E2B8E" w:rsidRPr="00EE7409">
        <w:rPr>
          <w:rFonts w:ascii="Times New Roman" w:hAnsi="Times New Roman"/>
          <w:bCs/>
          <w:sz w:val="24"/>
        </w:rPr>
        <w:t xml:space="preserve">t’s counsel correctly contended that it is not sufficient to contend that the </w:t>
      </w:r>
      <w:r w:rsidR="002058EC" w:rsidRPr="00EE7409">
        <w:rPr>
          <w:rFonts w:ascii="Times New Roman" w:hAnsi="Times New Roman"/>
          <w:bCs/>
          <w:sz w:val="24"/>
        </w:rPr>
        <w:t xml:space="preserve">Vusumuzi </w:t>
      </w:r>
      <w:r w:rsidR="00D86F37" w:rsidRPr="00EE7409">
        <w:rPr>
          <w:rFonts w:ascii="Times New Roman" w:hAnsi="Times New Roman"/>
          <w:bCs/>
          <w:sz w:val="24"/>
        </w:rPr>
        <w:t xml:space="preserve">Ngozo </w:t>
      </w:r>
      <w:r w:rsidR="002058EC" w:rsidRPr="00EE7409">
        <w:rPr>
          <w:rFonts w:ascii="Times New Roman" w:hAnsi="Times New Roman"/>
          <w:bCs/>
          <w:sz w:val="24"/>
        </w:rPr>
        <w:t>is a party on the basis that he has deposed to a confirmatory affidavit.</w:t>
      </w:r>
      <w:r w:rsidR="00631376" w:rsidRPr="00EE7409">
        <w:rPr>
          <w:rFonts w:ascii="Times New Roman" w:hAnsi="Times New Roman"/>
          <w:bCs/>
          <w:sz w:val="24"/>
        </w:rPr>
        <w:t xml:space="preserve"> </w:t>
      </w:r>
      <w:r w:rsidR="00A419D3" w:rsidRPr="00EE7409">
        <w:rPr>
          <w:rFonts w:ascii="Times New Roman" w:hAnsi="Times New Roman"/>
          <w:bCs/>
          <w:sz w:val="24"/>
        </w:rPr>
        <w:t>He must be properly cited and joined as a party.</w:t>
      </w:r>
    </w:p>
    <w:p w14:paraId="1C4AA8ED" w14:textId="698BC13F" w:rsidR="007019DA" w:rsidRPr="00EE7409" w:rsidRDefault="00EE7409" w:rsidP="00EE7409">
      <w:pPr>
        <w:spacing w:after="480" w:line="480" w:lineRule="auto"/>
        <w:rPr>
          <w:rFonts w:ascii="Times New Roman" w:hAnsi="Times New Roman"/>
          <w:bCs/>
          <w:i/>
          <w:iCs/>
          <w:sz w:val="24"/>
        </w:rPr>
      </w:pPr>
      <w:r w:rsidRPr="009A3053">
        <w:rPr>
          <w:rFonts w:ascii="Times New Roman" w:hAnsi="Times New Roman"/>
          <w:bCs/>
          <w:iCs/>
          <w:sz w:val="24"/>
        </w:rPr>
        <w:t>[8]</w:t>
      </w:r>
      <w:r w:rsidRPr="009A3053">
        <w:rPr>
          <w:rFonts w:ascii="Times New Roman" w:hAnsi="Times New Roman"/>
          <w:bCs/>
          <w:iCs/>
          <w:sz w:val="24"/>
        </w:rPr>
        <w:tab/>
      </w:r>
      <w:r w:rsidR="007019DA" w:rsidRPr="00EE7409">
        <w:rPr>
          <w:rFonts w:ascii="Times New Roman" w:hAnsi="Times New Roman"/>
          <w:bCs/>
          <w:sz w:val="24"/>
        </w:rPr>
        <w:t xml:space="preserve">It was held </w:t>
      </w:r>
      <w:r w:rsidR="00D86F37" w:rsidRPr="00EE7409">
        <w:rPr>
          <w:rFonts w:ascii="Times New Roman" w:hAnsi="Times New Roman"/>
          <w:bCs/>
          <w:sz w:val="24"/>
        </w:rPr>
        <w:t xml:space="preserve">by </w:t>
      </w:r>
      <w:r w:rsidR="007019DA" w:rsidRPr="00EE7409">
        <w:rPr>
          <w:rFonts w:ascii="Times New Roman" w:hAnsi="Times New Roman"/>
          <w:bCs/>
          <w:sz w:val="24"/>
        </w:rPr>
        <w:t>the Supreme Court of Appeal in</w:t>
      </w:r>
      <w:r w:rsidR="003D00FB" w:rsidRPr="00EE7409">
        <w:rPr>
          <w:rFonts w:ascii="Times New Roman" w:hAnsi="Times New Roman"/>
          <w:bCs/>
          <w:sz w:val="24"/>
        </w:rPr>
        <w:t xml:space="preserve"> </w:t>
      </w:r>
      <w:r w:rsidR="003D00FB" w:rsidRPr="00EE7409">
        <w:rPr>
          <w:rFonts w:ascii="Times New Roman" w:hAnsi="Times New Roman"/>
          <w:i/>
          <w:iCs/>
          <w:sz w:val="24"/>
        </w:rPr>
        <w:t>Golden Dividend v Absa Bank</w:t>
      </w:r>
      <w:r w:rsidR="0045681F">
        <w:rPr>
          <w:rStyle w:val="FootnoteReference"/>
          <w:rFonts w:ascii="Times New Roman" w:hAnsi="Times New Roman"/>
          <w:i/>
          <w:iCs/>
          <w:sz w:val="24"/>
        </w:rPr>
        <w:footnoteReference w:id="4"/>
      </w:r>
      <w:r w:rsidR="003D00FB" w:rsidRPr="00EE7409">
        <w:rPr>
          <w:rFonts w:ascii="Times New Roman" w:hAnsi="Times New Roman"/>
          <w:sz w:val="24"/>
        </w:rPr>
        <w:t xml:space="preserve"> </w:t>
      </w:r>
      <w:r w:rsidR="007019DA" w:rsidRPr="00EE7409">
        <w:rPr>
          <w:rFonts w:ascii="Times New Roman" w:hAnsi="Times New Roman"/>
          <w:bCs/>
          <w:sz w:val="24"/>
        </w:rPr>
        <w:t xml:space="preserve">that </w:t>
      </w:r>
      <w:r w:rsidR="009A3053" w:rsidRPr="00EE7409">
        <w:rPr>
          <w:rFonts w:ascii="Times New Roman" w:hAnsi="Times New Roman"/>
          <w:bCs/>
          <w:i/>
          <w:iCs/>
          <w:sz w:val="24"/>
        </w:rPr>
        <w:t>“</w:t>
      </w:r>
      <w:r w:rsidR="00776321" w:rsidRPr="00EE7409">
        <w:rPr>
          <w:rFonts w:ascii="Times New Roman" w:hAnsi="Times New Roman"/>
          <w:bCs/>
          <w:i/>
          <w:iCs/>
          <w:sz w:val="24"/>
        </w:rPr>
        <w:t>[T]</w:t>
      </w:r>
      <w:r w:rsidR="007019DA" w:rsidRPr="00EE7409">
        <w:rPr>
          <w:rFonts w:ascii="Times New Roman" w:hAnsi="Times New Roman"/>
          <w:i/>
          <w:iCs/>
          <w:sz w:val="24"/>
        </w:rPr>
        <w:t>he test whether there has been non-joinder is whether a party has a direct and substantial interest in the subject matter of the litigation which may prejudice the party that has not been joined. In Gordon v Department of Health, Kwazulu-Natal [2008] ZASCA 99; 2008 (6) SA 522 (SCA) it was held that if an order or judgment cannot be sustained without necessarily prejudicing the interest of third parties that had not been joined, then those third parties have a legal interest in the matter and must be joined.</w:t>
      </w:r>
      <w:r w:rsidR="009A3053" w:rsidRPr="00EE7409">
        <w:rPr>
          <w:rFonts w:ascii="Times New Roman" w:hAnsi="Times New Roman"/>
          <w:sz w:val="24"/>
        </w:rPr>
        <w:t>”</w:t>
      </w:r>
      <w:r w:rsidR="00FE50B5">
        <w:rPr>
          <w:rStyle w:val="FootnoteReference"/>
          <w:rFonts w:ascii="Times New Roman" w:hAnsi="Times New Roman"/>
          <w:sz w:val="24"/>
        </w:rPr>
        <w:footnoteReference w:id="5"/>
      </w:r>
    </w:p>
    <w:p w14:paraId="0B32B34B" w14:textId="00163E9F" w:rsidR="002058EC" w:rsidRPr="00EE7409" w:rsidRDefault="00EE7409" w:rsidP="00EE7409">
      <w:pPr>
        <w:spacing w:after="480" w:line="480" w:lineRule="auto"/>
        <w:rPr>
          <w:rFonts w:ascii="Times New Roman" w:hAnsi="Times New Roman"/>
          <w:bCs/>
          <w:i/>
          <w:iCs/>
          <w:sz w:val="24"/>
        </w:rPr>
      </w:pPr>
      <w:r w:rsidRPr="00631376">
        <w:rPr>
          <w:rFonts w:ascii="Times New Roman" w:hAnsi="Times New Roman"/>
          <w:bCs/>
          <w:iCs/>
          <w:sz w:val="24"/>
        </w:rPr>
        <w:lastRenderedPageBreak/>
        <w:t>[9]</w:t>
      </w:r>
      <w:r w:rsidRPr="00631376">
        <w:rPr>
          <w:rFonts w:ascii="Times New Roman" w:hAnsi="Times New Roman"/>
          <w:bCs/>
          <w:iCs/>
          <w:sz w:val="24"/>
        </w:rPr>
        <w:tab/>
      </w:r>
      <w:r w:rsidR="002058EC" w:rsidRPr="00EE7409">
        <w:rPr>
          <w:rFonts w:ascii="Times New Roman" w:hAnsi="Times New Roman"/>
          <w:bCs/>
          <w:sz w:val="24"/>
        </w:rPr>
        <w:t>It is ineluctable that the outcome of the adjudication on the validity of the Will has</w:t>
      </w:r>
      <w:r w:rsidR="008B46F5" w:rsidRPr="00EE7409">
        <w:rPr>
          <w:rFonts w:ascii="Times New Roman" w:hAnsi="Times New Roman"/>
          <w:bCs/>
          <w:sz w:val="24"/>
        </w:rPr>
        <w:t xml:space="preserve"> an</w:t>
      </w:r>
      <w:r w:rsidR="002058EC" w:rsidRPr="00EE7409">
        <w:rPr>
          <w:rFonts w:ascii="Times New Roman" w:hAnsi="Times New Roman"/>
          <w:bCs/>
          <w:sz w:val="24"/>
        </w:rPr>
        <w:t xml:space="preserve"> impact on </w:t>
      </w:r>
      <w:r w:rsidR="00C10EE1" w:rsidRPr="00EE7409">
        <w:rPr>
          <w:rFonts w:ascii="Times New Roman" w:hAnsi="Times New Roman"/>
          <w:bCs/>
          <w:sz w:val="24"/>
        </w:rPr>
        <w:t>Vusumuzi Ngozo’s</w:t>
      </w:r>
      <w:r w:rsidR="002058EC" w:rsidRPr="00EE7409">
        <w:rPr>
          <w:rFonts w:ascii="Times New Roman" w:hAnsi="Times New Roman"/>
          <w:bCs/>
          <w:sz w:val="24"/>
        </w:rPr>
        <w:t xml:space="preserve"> benefit from the Will</w:t>
      </w:r>
      <w:r w:rsidR="002B3FDF" w:rsidRPr="00EE7409">
        <w:rPr>
          <w:rFonts w:ascii="Times New Roman" w:hAnsi="Times New Roman"/>
          <w:bCs/>
          <w:sz w:val="24"/>
        </w:rPr>
        <w:t xml:space="preserve"> and to this end he is entitled to be joined and should have been joined as a party to the litigation.</w:t>
      </w:r>
      <w:r w:rsidR="002058EC" w:rsidRPr="00EE7409">
        <w:rPr>
          <w:rFonts w:ascii="Times New Roman" w:hAnsi="Times New Roman"/>
          <w:bCs/>
          <w:sz w:val="24"/>
        </w:rPr>
        <w:t xml:space="preserve"> </w:t>
      </w:r>
      <w:r w:rsidR="00BE3B90" w:rsidRPr="00EE7409">
        <w:rPr>
          <w:rFonts w:ascii="Times New Roman" w:hAnsi="Times New Roman"/>
          <w:bCs/>
          <w:sz w:val="24"/>
        </w:rPr>
        <w:t xml:space="preserve">This point </w:t>
      </w:r>
      <w:r w:rsidR="00C75119" w:rsidRPr="00EE7409">
        <w:rPr>
          <w:rFonts w:ascii="Times New Roman" w:hAnsi="Times New Roman"/>
          <w:bCs/>
          <w:i/>
          <w:iCs/>
          <w:sz w:val="24"/>
        </w:rPr>
        <w:t>in limine</w:t>
      </w:r>
      <w:r w:rsidR="00C75119" w:rsidRPr="00EE7409">
        <w:rPr>
          <w:rFonts w:ascii="Times New Roman" w:hAnsi="Times New Roman"/>
          <w:bCs/>
          <w:sz w:val="24"/>
        </w:rPr>
        <w:t xml:space="preserve"> has merits and is sustainable </w:t>
      </w:r>
      <w:r w:rsidR="00F06984" w:rsidRPr="00EE7409">
        <w:rPr>
          <w:rFonts w:ascii="Times New Roman" w:hAnsi="Times New Roman"/>
          <w:bCs/>
          <w:sz w:val="24"/>
        </w:rPr>
        <w:t xml:space="preserve">in respect of the relief to declare the Will invalid </w:t>
      </w:r>
      <w:r w:rsidR="00BC3904" w:rsidRPr="00EE7409">
        <w:rPr>
          <w:rFonts w:ascii="Times New Roman" w:hAnsi="Times New Roman"/>
          <w:bCs/>
          <w:sz w:val="24"/>
        </w:rPr>
        <w:t xml:space="preserve">but </w:t>
      </w:r>
      <w:r w:rsidR="00BE3B90" w:rsidRPr="00EE7409">
        <w:rPr>
          <w:rFonts w:ascii="Times New Roman" w:hAnsi="Times New Roman"/>
          <w:bCs/>
          <w:sz w:val="24"/>
        </w:rPr>
        <w:t xml:space="preserve">may not </w:t>
      </w:r>
      <w:r w:rsidR="00D23089" w:rsidRPr="00EE7409">
        <w:rPr>
          <w:rFonts w:ascii="Times New Roman" w:hAnsi="Times New Roman"/>
          <w:bCs/>
          <w:sz w:val="24"/>
        </w:rPr>
        <w:t xml:space="preserve">affect the </w:t>
      </w:r>
      <w:r w:rsidR="00F06984" w:rsidRPr="00EE7409">
        <w:rPr>
          <w:rFonts w:ascii="Times New Roman" w:hAnsi="Times New Roman"/>
          <w:bCs/>
          <w:sz w:val="24"/>
        </w:rPr>
        <w:t xml:space="preserve">relief sought </w:t>
      </w:r>
      <w:r w:rsidR="00D23089" w:rsidRPr="00EE7409">
        <w:rPr>
          <w:rFonts w:ascii="Times New Roman" w:hAnsi="Times New Roman"/>
          <w:bCs/>
          <w:sz w:val="24"/>
        </w:rPr>
        <w:t xml:space="preserve">regarding the setting aside of the registration of the transfer to the </w:t>
      </w:r>
      <w:r w:rsidR="00EE4DB5" w:rsidRPr="00EE7409">
        <w:rPr>
          <w:rFonts w:ascii="Times New Roman" w:hAnsi="Times New Roman"/>
          <w:bCs/>
          <w:sz w:val="24"/>
        </w:rPr>
        <w:t>respondent.</w:t>
      </w:r>
    </w:p>
    <w:p w14:paraId="10132556" w14:textId="2BAE0EBC" w:rsidR="00720CB5" w:rsidRPr="002F3667" w:rsidRDefault="00261E40" w:rsidP="00467904">
      <w:pPr>
        <w:pStyle w:val="ListParagraph"/>
        <w:spacing w:after="480" w:line="480" w:lineRule="auto"/>
        <w:ind w:left="0" w:firstLine="720"/>
        <w:contextualSpacing w:val="0"/>
        <w:rPr>
          <w:rFonts w:ascii="Times New Roman" w:hAnsi="Times New Roman"/>
          <w:bCs/>
          <w:i/>
          <w:iCs/>
          <w:sz w:val="24"/>
          <w:u w:val="single"/>
        </w:rPr>
      </w:pPr>
      <w:r w:rsidRPr="002F3667">
        <w:rPr>
          <w:rFonts w:ascii="Times New Roman" w:hAnsi="Times New Roman"/>
          <w:bCs/>
          <w:i/>
          <w:iCs/>
          <w:sz w:val="24"/>
          <w:u w:val="single"/>
        </w:rPr>
        <w:t>L</w:t>
      </w:r>
      <w:r w:rsidR="00720CB5" w:rsidRPr="002F3667">
        <w:rPr>
          <w:rFonts w:ascii="Times New Roman" w:hAnsi="Times New Roman"/>
          <w:bCs/>
          <w:i/>
          <w:iCs/>
          <w:sz w:val="24"/>
          <w:u w:val="single"/>
        </w:rPr>
        <w:t>ack of locus standi</w:t>
      </w:r>
    </w:p>
    <w:p w14:paraId="2BA31FF3" w14:textId="4FBB33C2" w:rsidR="00562623" w:rsidRPr="00EE7409" w:rsidRDefault="00EE7409" w:rsidP="00EE7409">
      <w:pPr>
        <w:spacing w:after="480" w:line="480" w:lineRule="auto"/>
        <w:rPr>
          <w:rFonts w:ascii="Times New Roman" w:hAnsi="Times New Roman"/>
          <w:bCs/>
          <w:i/>
          <w:iCs/>
          <w:sz w:val="24"/>
        </w:rPr>
      </w:pPr>
      <w:r w:rsidRPr="00235B91">
        <w:rPr>
          <w:rFonts w:ascii="Times New Roman" w:hAnsi="Times New Roman"/>
          <w:bCs/>
          <w:iCs/>
          <w:sz w:val="24"/>
        </w:rPr>
        <w:t>[10]</w:t>
      </w:r>
      <w:r w:rsidRPr="00235B91">
        <w:rPr>
          <w:rFonts w:ascii="Times New Roman" w:hAnsi="Times New Roman"/>
          <w:bCs/>
          <w:iCs/>
          <w:sz w:val="24"/>
        </w:rPr>
        <w:tab/>
      </w:r>
      <w:r w:rsidR="00261E40" w:rsidRPr="00EE7409">
        <w:rPr>
          <w:rFonts w:ascii="Times New Roman" w:hAnsi="Times New Roman"/>
          <w:bCs/>
          <w:sz w:val="24"/>
        </w:rPr>
        <w:t xml:space="preserve">The </w:t>
      </w:r>
      <w:r w:rsidR="00B32B6B" w:rsidRPr="00EE7409">
        <w:rPr>
          <w:rFonts w:ascii="Times New Roman" w:hAnsi="Times New Roman"/>
          <w:bCs/>
          <w:sz w:val="24"/>
        </w:rPr>
        <w:t xml:space="preserve">respondent contended that the applicants are the </w:t>
      </w:r>
      <w:r w:rsidR="009865CF" w:rsidRPr="00EE7409">
        <w:rPr>
          <w:rFonts w:ascii="Times New Roman" w:hAnsi="Times New Roman"/>
          <w:bCs/>
          <w:sz w:val="24"/>
        </w:rPr>
        <w:t>grandchildren of the late Joseph Ngozo</w:t>
      </w:r>
      <w:r w:rsidR="00B32B6B" w:rsidRPr="00EE7409">
        <w:rPr>
          <w:rFonts w:ascii="Times New Roman" w:hAnsi="Times New Roman"/>
          <w:bCs/>
          <w:sz w:val="24"/>
        </w:rPr>
        <w:t xml:space="preserve"> </w:t>
      </w:r>
      <w:r w:rsidR="00352F6E" w:rsidRPr="00EE7409">
        <w:rPr>
          <w:rFonts w:ascii="Times New Roman" w:hAnsi="Times New Roman"/>
          <w:bCs/>
          <w:sz w:val="24"/>
        </w:rPr>
        <w:t xml:space="preserve">and are not entitled to inherit per representation unless there is a </w:t>
      </w:r>
      <w:r w:rsidR="00EF60E8" w:rsidRPr="00EE7409">
        <w:rPr>
          <w:rFonts w:ascii="Times New Roman" w:hAnsi="Times New Roman"/>
          <w:bCs/>
          <w:sz w:val="24"/>
        </w:rPr>
        <w:t>W</w:t>
      </w:r>
      <w:r w:rsidR="00352F6E" w:rsidRPr="00EE7409">
        <w:rPr>
          <w:rFonts w:ascii="Times New Roman" w:hAnsi="Times New Roman"/>
          <w:bCs/>
          <w:sz w:val="24"/>
        </w:rPr>
        <w:t xml:space="preserve">ill. To the extent that </w:t>
      </w:r>
      <w:r w:rsidR="00415B77" w:rsidRPr="00EE7409">
        <w:rPr>
          <w:rFonts w:ascii="Times New Roman" w:hAnsi="Times New Roman"/>
          <w:bCs/>
          <w:sz w:val="24"/>
        </w:rPr>
        <w:t xml:space="preserve">there is no Will executed by the late Mr Joseph Ngozo they are disqualified to benefit </w:t>
      </w:r>
      <w:r w:rsidR="00C7525A" w:rsidRPr="00EE7409">
        <w:rPr>
          <w:rFonts w:ascii="Times New Roman" w:hAnsi="Times New Roman"/>
          <w:bCs/>
          <w:i/>
          <w:iCs/>
          <w:sz w:val="24"/>
        </w:rPr>
        <w:t>ab intestat</w:t>
      </w:r>
      <w:r w:rsidR="00BC3904" w:rsidRPr="00EE7409">
        <w:rPr>
          <w:rFonts w:ascii="Times New Roman" w:hAnsi="Times New Roman"/>
          <w:bCs/>
          <w:i/>
          <w:iCs/>
          <w:sz w:val="24"/>
        </w:rPr>
        <w:t>io</w:t>
      </w:r>
      <w:r w:rsidR="00C7525A" w:rsidRPr="00EE7409">
        <w:rPr>
          <w:rFonts w:ascii="Times New Roman" w:hAnsi="Times New Roman"/>
          <w:bCs/>
          <w:sz w:val="24"/>
        </w:rPr>
        <w:t>. To this end, so went the argument, they do n</w:t>
      </w:r>
      <w:r w:rsidR="008B46F5" w:rsidRPr="00EE7409">
        <w:rPr>
          <w:rFonts w:ascii="Times New Roman" w:hAnsi="Times New Roman"/>
          <w:bCs/>
          <w:sz w:val="24"/>
        </w:rPr>
        <w:t>ot</w:t>
      </w:r>
      <w:r w:rsidR="00C7525A" w:rsidRPr="00EE7409">
        <w:rPr>
          <w:rFonts w:ascii="Times New Roman" w:hAnsi="Times New Roman"/>
          <w:bCs/>
          <w:sz w:val="24"/>
        </w:rPr>
        <w:t xml:space="preserve"> have </w:t>
      </w:r>
      <w:r w:rsidR="00C7525A" w:rsidRPr="00EE7409">
        <w:rPr>
          <w:rFonts w:ascii="Times New Roman" w:hAnsi="Times New Roman"/>
          <w:bCs/>
          <w:i/>
          <w:iCs/>
          <w:sz w:val="24"/>
        </w:rPr>
        <w:t>locus standi</w:t>
      </w:r>
      <w:r w:rsidR="00C7525A" w:rsidRPr="00EE7409">
        <w:rPr>
          <w:rFonts w:ascii="Times New Roman" w:hAnsi="Times New Roman"/>
          <w:bCs/>
          <w:sz w:val="24"/>
        </w:rPr>
        <w:t xml:space="preserve"> to bring the application and </w:t>
      </w:r>
      <w:r w:rsidR="003760CC" w:rsidRPr="00EE7409">
        <w:rPr>
          <w:rFonts w:ascii="Times New Roman" w:hAnsi="Times New Roman"/>
          <w:bCs/>
          <w:sz w:val="24"/>
        </w:rPr>
        <w:t xml:space="preserve">this application should ergo </w:t>
      </w:r>
      <w:r w:rsidR="00EF60E8" w:rsidRPr="00EE7409">
        <w:rPr>
          <w:rFonts w:ascii="Times New Roman" w:hAnsi="Times New Roman"/>
          <w:bCs/>
          <w:sz w:val="24"/>
        </w:rPr>
        <w:t xml:space="preserve">be dismissed. The applicant’s attorneys correctly highlighted the importance of the </w:t>
      </w:r>
      <w:r w:rsidR="00040828" w:rsidRPr="00EE7409">
        <w:rPr>
          <w:rFonts w:ascii="Times New Roman" w:hAnsi="Times New Roman"/>
          <w:bCs/>
          <w:i/>
          <w:iCs/>
          <w:sz w:val="24"/>
        </w:rPr>
        <w:t>lo</w:t>
      </w:r>
      <w:r w:rsidR="002F27FD" w:rsidRPr="00EE7409">
        <w:rPr>
          <w:rFonts w:ascii="Times New Roman" w:hAnsi="Times New Roman"/>
          <w:bCs/>
          <w:i/>
          <w:iCs/>
          <w:sz w:val="24"/>
        </w:rPr>
        <w:t>cus standi</w:t>
      </w:r>
      <w:r w:rsidR="002F27FD" w:rsidRPr="00EE7409">
        <w:rPr>
          <w:rFonts w:ascii="Times New Roman" w:hAnsi="Times New Roman"/>
          <w:bCs/>
          <w:sz w:val="24"/>
        </w:rPr>
        <w:t xml:space="preserve"> and </w:t>
      </w:r>
      <w:r w:rsidR="00F86D7C" w:rsidRPr="00EE7409">
        <w:rPr>
          <w:rFonts w:ascii="Times New Roman" w:hAnsi="Times New Roman"/>
          <w:bCs/>
          <w:sz w:val="24"/>
        </w:rPr>
        <w:t xml:space="preserve">he </w:t>
      </w:r>
      <w:r w:rsidR="002F27FD" w:rsidRPr="00EE7409">
        <w:rPr>
          <w:rFonts w:ascii="Times New Roman" w:hAnsi="Times New Roman"/>
          <w:bCs/>
          <w:sz w:val="24"/>
        </w:rPr>
        <w:t xml:space="preserve">also </w:t>
      </w:r>
      <w:r w:rsidR="007E2E70" w:rsidRPr="00EE7409">
        <w:rPr>
          <w:rFonts w:ascii="Times New Roman" w:hAnsi="Times New Roman"/>
          <w:bCs/>
          <w:sz w:val="24"/>
        </w:rPr>
        <w:t>referred</w:t>
      </w:r>
      <w:r w:rsidR="002F27FD" w:rsidRPr="00EE7409">
        <w:rPr>
          <w:rFonts w:ascii="Times New Roman" w:hAnsi="Times New Roman"/>
          <w:bCs/>
          <w:sz w:val="24"/>
        </w:rPr>
        <w:t xml:space="preserve"> to the judgment of the constitutional court </w:t>
      </w:r>
      <w:r w:rsidR="00235B91" w:rsidRPr="00EE7409">
        <w:rPr>
          <w:rFonts w:ascii="Times New Roman" w:hAnsi="Times New Roman"/>
          <w:bCs/>
          <w:sz w:val="24"/>
        </w:rPr>
        <w:t xml:space="preserve">in </w:t>
      </w:r>
      <w:r w:rsidR="00235B91" w:rsidRPr="00EE7409">
        <w:rPr>
          <w:rFonts w:ascii="Times New Roman" w:hAnsi="Times New Roman"/>
          <w:bCs/>
          <w:i/>
          <w:iCs/>
          <w:sz w:val="24"/>
        </w:rPr>
        <w:t>Giant Concerts cc v Rinaldo</w:t>
      </w:r>
      <w:r w:rsidR="00206C67" w:rsidRPr="00EE7409">
        <w:rPr>
          <w:rFonts w:ascii="Times New Roman" w:hAnsi="Times New Roman"/>
          <w:bCs/>
          <w:i/>
          <w:iCs/>
          <w:sz w:val="24"/>
        </w:rPr>
        <w:t xml:space="preserve"> Investments Pty Ltd and Others</w:t>
      </w:r>
      <w:r w:rsidR="00E41AC0">
        <w:rPr>
          <w:rStyle w:val="FootnoteReference"/>
          <w:rFonts w:ascii="Times New Roman" w:hAnsi="Times New Roman"/>
          <w:bCs/>
          <w:i/>
          <w:iCs/>
          <w:sz w:val="24"/>
        </w:rPr>
        <w:footnoteReference w:id="6"/>
      </w:r>
      <w:r w:rsidR="00206C67" w:rsidRPr="00EE7409">
        <w:rPr>
          <w:rFonts w:ascii="Times New Roman" w:hAnsi="Times New Roman"/>
          <w:bCs/>
          <w:sz w:val="24"/>
        </w:rPr>
        <w:t xml:space="preserve"> </w:t>
      </w:r>
      <w:r w:rsidR="006B74D2" w:rsidRPr="00EE7409">
        <w:rPr>
          <w:rFonts w:ascii="Times New Roman" w:hAnsi="Times New Roman"/>
          <w:bCs/>
          <w:sz w:val="24"/>
        </w:rPr>
        <w:t xml:space="preserve"> </w:t>
      </w:r>
      <w:r w:rsidR="002F27FD" w:rsidRPr="00EE7409">
        <w:rPr>
          <w:rFonts w:ascii="Times New Roman" w:hAnsi="Times New Roman"/>
          <w:bCs/>
          <w:sz w:val="24"/>
        </w:rPr>
        <w:t xml:space="preserve">where it was held that </w:t>
      </w:r>
      <w:r w:rsidR="00F86D7C" w:rsidRPr="00EE7409">
        <w:rPr>
          <w:rFonts w:ascii="Times New Roman" w:hAnsi="Times New Roman"/>
          <w:bCs/>
          <w:sz w:val="24"/>
        </w:rPr>
        <w:t xml:space="preserve">the question of </w:t>
      </w:r>
      <w:r w:rsidR="00F86D7C" w:rsidRPr="00EE7409">
        <w:rPr>
          <w:rFonts w:ascii="Times New Roman" w:hAnsi="Times New Roman"/>
          <w:bCs/>
          <w:i/>
          <w:iCs/>
          <w:sz w:val="24"/>
        </w:rPr>
        <w:t xml:space="preserve">locus standi </w:t>
      </w:r>
      <w:r w:rsidR="00F86D7C" w:rsidRPr="00EE7409">
        <w:rPr>
          <w:rFonts w:ascii="Times New Roman" w:hAnsi="Times New Roman"/>
          <w:bCs/>
          <w:sz w:val="24"/>
        </w:rPr>
        <w:t xml:space="preserve">must be determined before the merits of the </w:t>
      </w:r>
      <w:r w:rsidR="00F86D7C" w:rsidRPr="00EE7409">
        <w:rPr>
          <w:rFonts w:ascii="Times New Roman" w:hAnsi="Times New Roman"/>
          <w:bCs/>
          <w:i/>
          <w:iCs/>
          <w:sz w:val="24"/>
        </w:rPr>
        <w:t>lis</w:t>
      </w:r>
      <w:r w:rsidR="00F86D7C" w:rsidRPr="00EE7409">
        <w:rPr>
          <w:rFonts w:ascii="Times New Roman" w:hAnsi="Times New Roman"/>
          <w:bCs/>
          <w:sz w:val="24"/>
        </w:rPr>
        <w:t xml:space="preserve"> are considered by the court.</w:t>
      </w:r>
    </w:p>
    <w:p w14:paraId="2DDE94F9" w14:textId="6E39A663" w:rsidR="00235B91" w:rsidRPr="00EE7409" w:rsidRDefault="00EE7409" w:rsidP="00EE7409">
      <w:pPr>
        <w:spacing w:after="480" w:line="480" w:lineRule="auto"/>
        <w:rPr>
          <w:rFonts w:ascii="Times New Roman" w:hAnsi="Times New Roman"/>
          <w:bCs/>
          <w:i/>
          <w:iCs/>
          <w:sz w:val="24"/>
        </w:rPr>
      </w:pPr>
      <w:r w:rsidRPr="00261E40">
        <w:rPr>
          <w:rFonts w:ascii="Times New Roman" w:hAnsi="Times New Roman"/>
          <w:bCs/>
          <w:iCs/>
          <w:sz w:val="24"/>
        </w:rPr>
        <w:t>[11]</w:t>
      </w:r>
      <w:r w:rsidRPr="00261E40">
        <w:rPr>
          <w:rFonts w:ascii="Times New Roman" w:hAnsi="Times New Roman"/>
          <w:bCs/>
          <w:iCs/>
          <w:sz w:val="24"/>
        </w:rPr>
        <w:tab/>
      </w:r>
      <w:r w:rsidR="00C10620" w:rsidRPr="00EE7409">
        <w:rPr>
          <w:rFonts w:ascii="Times New Roman" w:hAnsi="Times New Roman"/>
          <w:bCs/>
          <w:sz w:val="24"/>
        </w:rPr>
        <w:t>This point</w:t>
      </w:r>
      <w:r w:rsidR="00206741" w:rsidRPr="00EE7409">
        <w:rPr>
          <w:rFonts w:ascii="Times New Roman" w:hAnsi="Times New Roman"/>
          <w:bCs/>
          <w:sz w:val="24"/>
        </w:rPr>
        <w:t xml:space="preserve"> </w:t>
      </w:r>
      <w:r w:rsidR="00206741" w:rsidRPr="00EE7409">
        <w:rPr>
          <w:rFonts w:ascii="Times New Roman" w:hAnsi="Times New Roman"/>
          <w:bCs/>
          <w:i/>
          <w:iCs/>
          <w:sz w:val="24"/>
        </w:rPr>
        <w:t>in limine</w:t>
      </w:r>
      <w:r w:rsidR="00C10620" w:rsidRPr="00EE7409">
        <w:rPr>
          <w:rFonts w:ascii="Times New Roman" w:hAnsi="Times New Roman"/>
          <w:bCs/>
          <w:sz w:val="24"/>
        </w:rPr>
        <w:t xml:space="preserve"> </w:t>
      </w:r>
      <w:r w:rsidR="00040828" w:rsidRPr="00EE7409">
        <w:rPr>
          <w:rFonts w:ascii="Times New Roman" w:hAnsi="Times New Roman"/>
          <w:bCs/>
          <w:sz w:val="24"/>
        </w:rPr>
        <w:t>was ill</w:t>
      </w:r>
      <w:r w:rsidR="00AA7A56" w:rsidRPr="00EE7409">
        <w:rPr>
          <w:rFonts w:ascii="Times New Roman" w:hAnsi="Times New Roman"/>
          <w:bCs/>
          <w:sz w:val="24"/>
        </w:rPr>
        <w:t>-</w:t>
      </w:r>
      <w:r w:rsidR="00040828" w:rsidRPr="00EE7409">
        <w:rPr>
          <w:rFonts w:ascii="Times New Roman" w:hAnsi="Times New Roman"/>
          <w:bCs/>
          <w:sz w:val="24"/>
        </w:rPr>
        <w:t xml:space="preserve">conceived </w:t>
      </w:r>
      <w:r w:rsidR="007E2E70" w:rsidRPr="00EE7409">
        <w:rPr>
          <w:rFonts w:ascii="Times New Roman" w:hAnsi="Times New Roman"/>
          <w:bCs/>
          <w:sz w:val="24"/>
        </w:rPr>
        <w:t>because</w:t>
      </w:r>
      <w:r w:rsidR="00040828" w:rsidRPr="00EE7409">
        <w:rPr>
          <w:rFonts w:ascii="Times New Roman" w:hAnsi="Times New Roman"/>
          <w:bCs/>
          <w:sz w:val="24"/>
        </w:rPr>
        <w:t xml:space="preserve"> the Conversion Act</w:t>
      </w:r>
      <w:r w:rsidR="001423D6" w:rsidRPr="00EE7409">
        <w:rPr>
          <w:rFonts w:ascii="Times New Roman" w:hAnsi="Times New Roman"/>
          <w:bCs/>
          <w:sz w:val="24"/>
        </w:rPr>
        <w:t xml:space="preserve"> considers that the individuals who had right to occupy the </w:t>
      </w:r>
      <w:r w:rsidR="007E72A8" w:rsidRPr="00EE7409">
        <w:rPr>
          <w:rFonts w:ascii="Times New Roman" w:hAnsi="Times New Roman"/>
          <w:bCs/>
          <w:sz w:val="24"/>
        </w:rPr>
        <w:t xml:space="preserve">property </w:t>
      </w:r>
      <w:r w:rsidR="001423D6" w:rsidRPr="00EE7409">
        <w:rPr>
          <w:rFonts w:ascii="Times New Roman" w:hAnsi="Times New Roman"/>
          <w:bCs/>
          <w:sz w:val="24"/>
        </w:rPr>
        <w:t xml:space="preserve">are entitled to claim ownership of the </w:t>
      </w:r>
      <w:r w:rsidR="005601D9" w:rsidRPr="00EE7409">
        <w:rPr>
          <w:rFonts w:ascii="Times New Roman" w:hAnsi="Times New Roman"/>
          <w:bCs/>
          <w:sz w:val="24"/>
        </w:rPr>
        <w:t>land</w:t>
      </w:r>
      <w:r w:rsidR="001423D6" w:rsidRPr="00EE7409">
        <w:rPr>
          <w:rFonts w:ascii="Times New Roman" w:hAnsi="Times New Roman"/>
          <w:bCs/>
          <w:sz w:val="24"/>
        </w:rPr>
        <w:t>. In this regard it is common cause that the applicants were listed as occupier</w:t>
      </w:r>
      <w:r w:rsidR="007E72A8" w:rsidRPr="00EE7409">
        <w:rPr>
          <w:rFonts w:ascii="Times New Roman" w:hAnsi="Times New Roman"/>
          <w:bCs/>
          <w:sz w:val="24"/>
        </w:rPr>
        <w:t>s</w:t>
      </w:r>
      <w:r w:rsidR="001423D6" w:rsidRPr="00EE7409">
        <w:rPr>
          <w:rFonts w:ascii="Times New Roman" w:hAnsi="Times New Roman"/>
          <w:bCs/>
          <w:sz w:val="24"/>
        </w:rPr>
        <w:t xml:space="preserve"> of the property.</w:t>
      </w:r>
      <w:r w:rsidR="00194513" w:rsidRPr="00EE7409">
        <w:rPr>
          <w:rFonts w:ascii="Times New Roman" w:hAnsi="Times New Roman"/>
          <w:bCs/>
          <w:sz w:val="24"/>
        </w:rPr>
        <w:t xml:space="preserve"> Their legal standing is therefore not dependent on the</w:t>
      </w:r>
      <w:r w:rsidR="004E5AC9" w:rsidRPr="00EE7409">
        <w:rPr>
          <w:rFonts w:ascii="Times New Roman" w:hAnsi="Times New Roman"/>
          <w:bCs/>
          <w:sz w:val="24"/>
        </w:rPr>
        <w:t>ir</w:t>
      </w:r>
      <w:r w:rsidR="00194513" w:rsidRPr="00EE7409">
        <w:rPr>
          <w:rFonts w:ascii="Times New Roman" w:hAnsi="Times New Roman"/>
          <w:bCs/>
          <w:sz w:val="24"/>
        </w:rPr>
        <w:t xml:space="preserve"> status in relation to the late J</w:t>
      </w:r>
      <w:r w:rsidR="004E5AC9" w:rsidRPr="00EE7409">
        <w:rPr>
          <w:rFonts w:ascii="Times New Roman" w:hAnsi="Times New Roman"/>
          <w:bCs/>
          <w:sz w:val="24"/>
        </w:rPr>
        <w:t>ospeh Ngozo but by virtue of their rights as occupiers</w:t>
      </w:r>
      <w:r w:rsidR="007207D1">
        <w:rPr>
          <w:rStyle w:val="FootnoteReference"/>
          <w:rFonts w:ascii="Times New Roman" w:hAnsi="Times New Roman"/>
          <w:bCs/>
          <w:sz w:val="24"/>
        </w:rPr>
        <w:footnoteReference w:id="7"/>
      </w:r>
      <w:r w:rsidR="00963D04" w:rsidRPr="00EE7409">
        <w:rPr>
          <w:rFonts w:ascii="Times New Roman" w:hAnsi="Times New Roman"/>
          <w:bCs/>
          <w:sz w:val="24"/>
        </w:rPr>
        <w:t>.</w:t>
      </w:r>
      <w:r w:rsidR="003E2D03" w:rsidRPr="00EE7409">
        <w:rPr>
          <w:rFonts w:ascii="Times New Roman" w:hAnsi="Times New Roman"/>
          <w:bCs/>
          <w:sz w:val="24"/>
        </w:rPr>
        <w:t xml:space="preserve"> To this end the point</w:t>
      </w:r>
      <w:r w:rsidR="003E2D03" w:rsidRPr="00EE7409">
        <w:rPr>
          <w:rFonts w:ascii="Times New Roman" w:hAnsi="Times New Roman"/>
          <w:bCs/>
          <w:i/>
          <w:iCs/>
          <w:sz w:val="24"/>
        </w:rPr>
        <w:t xml:space="preserve"> in limine</w:t>
      </w:r>
      <w:r w:rsidR="003E2D03" w:rsidRPr="00EE7409">
        <w:rPr>
          <w:rFonts w:ascii="Times New Roman" w:hAnsi="Times New Roman"/>
          <w:bCs/>
          <w:sz w:val="24"/>
        </w:rPr>
        <w:t xml:space="preserve"> is therefore unsustainable and must be dismissed</w:t>
      </w:r>
      <w:r w:rsidR="000A068B" w:rsidRPr="00EE7409">
        <w:rPr>
          <w:rFonts w:ascii="Times New Roman" w:hAnsi="Times New Roman"/>
          <w:bCs/>
          <w:sz w:val="24"/>
        </w:rPr>
        <w:t xml:space="preserve"> in respect of th</w:t>
      </w:r>
      <w:r w:rsidR="00336BF4" w:rsidRPr="00EE7409">
        <w:rPr>
          <w:rFonts w:ascii="Times New Roman" w:hAnsi="Times New Roman"/>
          <w:bCs/>
          <w:sz w:val="24"/>
        </w:rPr>
        <w:t xml:space="preserve">e two </w:t>
      </w:r>
      <w:r w:rsidR="000A068B" w:rsidRPr="00EE7409">
        <w:rPr>
          <w:rFonts w:ascii="Times New Roman" w:hAnsi="Times New Roman"/>
          <w:bCs/>
          <w:sz w:val="24"/>
        </w:rPr>
        <w:t xml:space="preserve">applicants </w:t>
      </w:r>
      <w:r w:rsidR="000A068B" w:rsidRPr="00EE7409">
        <w:rPr>
          <w:rFonts w:ascii="Times New Roman" w:hAnsi="Times New Roman"/>
          <w:bCs/>
          <w:sz w:val="24"/>
        </w:rPr>
        <w:lastRenderedPageBreak/>
        <w:t>who are listed as dependents</w:t>
      </w:r>
      <w:r w:rsidR="003E2D03" w:rsidRPr="00EE7409">
        <w:rPr>
          <w:rFonts w:ascii="Times New Roman" w:hAnsi="Times New Roman"/>
          <w:bCs/>
          <w:sz w:val="24"/>
        </w:rPr>
        <w:t>.</w:t>
      </w:r>
      <w:r w:rsidR="00940EC8" w:rsidRPr="00EE7409">
        <w:rPr>
          <w:rFonts w:ascii="Times New Roman" w:hAnsi="Times New Roman"/>
          <w:bCs/>
          <w:sz w:val="24"/>
        </w:rPr>
        <w:t xml:space="preserve"> The outcome in respect of the rest of the</w:t>
      </w:r>
      <w:r w:rsidR="00DD1434" w:rsidRPr="00EE7409">
        <w:rPr>
          <w:rFonts w:ascii="Times New Roman" w:hAnsi="Times New Roman"/>
          <w:bCs/>
          <w:sz w:val="24"/>
        </w:rPr>
        <w:t xml:space="preserve"> applicants the point </w:t>
      </w:r>
      <w:r w:rsidR="00DD1434" w:rsidRPr="00EE7409">
        <w:rPr>
          <w:rFonts w:ascii="Times New Roman" w:hAnsi="Times New Roman"/>
          <w:bCs/>
          <w:i/>
          <w:iCs/>
          <w:sz w:val="24"/>
        </w:rPr>
        <w:t>in limine</w:t>
      </w:r>
      <w:r w:rsidR="00DD1434" w:rsidRPr="00EE7409">
        <w:rPr>
          <w:rFonts w:ascii="Times New Roman" w:hAnsi="Times New Roman"/>
          <w:bCs/>
          <w:sz w:val="24"/>
        </w:rPr>
        <w:t xml:space="preserve"> has merits</w:t>
      </w:r>
      <w:r w:rsidR="00C1486B" w:rsidRPr="00EE7409">
        <w:rPr>
          <w:rFonts w:ascii="Times New Roman" w:hAnsi="Times New Roman"/>
          <w:bCs/>
          <w:sz w:val="24"/>
        </w:rPr>
        <w:t xml:space="preserve"> </w:t>
      </w:r>
      <w:r w:rsidR="00336BF4" w:rsidRPr="00EE7409">
        <w:rPr>
          <w:rFonts w:ascii="Times New Roman" w:hAnsi="Times New Roman"/>
          <w:bCs/>
          <w:sz w:val="24"/>
        </w:rPr>
        <w:t xml:space="preserve">but </w:t>
      </w:r>
      <w:r w:rsidR="00C1486B" w:rsidRPr="00EE7409">
        <w:rPr>
          <w:rFonts w:ascii="Times New Roman" w:hAnsi="Times New Roman"/>
          <w:bCs/>
          <w:sz w:val="24"/>
        </w:rPr>
        <w:t>as set out below the outcome of the judgment would not be negatively affected.</w:t>
      </w:r>
      <w:r w:rsidR="00940EC8" w:rsidRPr="00EE7409">
        <w:rPr>
          <w:rFonts w:ascii="Times New Roman" w:hAnsi="Times New Roman"/>
          <w:bCs/>
          <w:sz w:val="24"/>
        </w:rPr>
        <w:t xml:space="preserve"> </w:t>
      </w:r>
    </w:p>
    <w:p w14:paraId="3484420F" w14:textId="156B3CE3" w:rsidR="00DD15F7" w:rsidRPr="002F3667" w:rsidRDefault="002F3667" w:rsidP="00A47432">
      <w:pPr>
        <w:pStyle w:val="ListParagraph"/>
        <w:spacing w:after="480" w:line="480" w:lineRule="auto"/>
        <w:ind w:left="0" w:firstLine="720"/>
        <w:contextualSpacing w:val="0"/>
        <w:rPr>
          <w:rFonts w:ascii="Times New Roman" w:hAnsi="Times New Roman"/>
          <w:bCs/>
          <w:i/>
          <w:iCs/>
          <w:sz w:val="24"/>
          <w:u w:val="single"/>
        </w:rPr>
      </w:pPr>
      <w:r w:rsidRPr="002F3667">
        <w:rPr>
          <w:rFonts w:ascii="Times New Roman" w:hAnsi="Times New Roman"/>
          <w:bCs/>
          <w:i/>
          <w:iCs/>
          <w:sz w:val="24"/>
          <w:u w:val="single"/>
        </w:rPr>
        <w:t>R</w:t>
      </w:r>
      <w:r w:rsidR="00DD15F7" w:rsidRPr="002F3667">
        <w:rPr>
          <w:rFonts w:ascii="Times New Roman" w:hAnsi="Times New Roman"/>
          <w:bCs/>
          <w:i/>
          <w:iCs/>
          <w:sz w:val="24"/>
          <w:u w:val="single"/>
        </w:rPr>
        <w:t>es judicata</w:t>
      </w:r>
    </w:p>
    <w:p w14:paraId="694025DF" w14:textId="155C18AA" w:rsidR="002109BD" w:rsidRPr="00EE7409" w:rsidRDefault="00EE7409" w:rsidP="00EE7409">
      <w:pPr>
        <w:spacing w:after="480" w:line="480" w:lineRule="auto"/>
        <w:rPr>
          <w:rFonts w:ascii="Times New Roman" w:hAnsi="Times New Roman"/>
          <w:bCs/>
          <w:i/>
          <w:iCs/>
          <w:sz w:val="24"/>
        </w:rPr>
      </w:pPr>
      <w:r w:rsidRPr="00B57BF9">
        <w:rPr>
          <w:rFonts w:ascii="Times New Roman" w:hAnsi="Times New Roman"/>
          <w:bCs/>
          <w:iCs/>
          <w:sz w:val="24"/>
        </w:rPr>
        <w:t>[12]</w:t>
      </w:r>
      <w:r w:rsidRPr="00B57BF9">
        <w:rPr>
          <w:rFonts w:ascii="Times New Roman" w:hAnsi="Times New Roman"/>
          <w:bCs/>
          <w:iCs/>
          <w:sz w:val="24"/>
        </w:rPr>
        <w:tab/>
      </w:r>
      <w:r w:rsidR="00A47432" w:rsidRPr="00EE7409">
        <w:rPr>
          <w:rFonts w:ascii="Times New Roman" w:hAnsi="Times New Roman"/>
          <w:bCs/>
          <w:sz w:val="24"/>
        </w:rPr>
        <w:t>The attorney for the respondent contended that the</w:t>
      </w:r>
      <w:r w:rsidR="009C1A15" w:rsidRPr="00EE7409">
        <w:rPr>
          <w:rFonts w:ascii="Times New Roman" w:hAnsi="Times New Roman"/>
          <w:bCs/>
          <w:sz w:val="24"/>
        </w:rPr>
        <w:t xml:space="preserve"> </w:t>
      </w:r>
      <w:r w:rsidR="009C1A15" w:rsidRPr="00EE7409">
        <w:rPr>
          <w:rFonts w:ascii="Times New Roman" w:hAnsi="Times New Roman"/>
          <w:bCs/>
          <w:i/>
          <w:iCs/>
          <w:sz w:val="24"/>
        </w:rPr>
        <w:t>lis</w:t>
      </w:r>
      <w:r w:rsidR="009C1A15" w:rsidRPr="00EE7409">
        <w:rPr>
          <w:rFonts w:ascii="Times New Roman" w:hAnsi="Times New Roman"/>
          <w:bCs/>
          <w:sz w:val="24"/>
        </w:rPr>
        <w:t xml:space="preserve"> between the parties served before a </w:t>
      </w:r>
      <w:r w:rsidR="0046532F" w:rsidRPr="00EE7409">
        <w:rPr>
          <w:rFonts w:ascii="Times New Roman" w:hAnsi="Times New Roman"/>
          <w:bCs/>
          <w:sz w:val="24"/>
        </w:rPr>
        <w:t>C</w:t>
      </w:r>
      <w:r w:rsidR="003F3A26" w:rsidRPr="00EE7409">
        <w:rPr>
          <w:rFonts w:ascii="Times New Roman" w:hAnsi="Times New Roman"/>
          <w:bCs/>
          <w:sz w:val="24"/>
        </w:rPr>
        <w:t>ommissioner’s</w:t>
      </w:r>
      <w:r w:rsidR="009C1A15" w:rsidRPr="00EE7409">
        <w:rPr>
          <w:rFonts w:ascii="Times New Roman" w:hAnsi="Times New Roman"/>
          <w:bCs/>
          <w:sz w:val="24"/>
        </w:rPr>
        <w:t xml:space="preserve"> </w:t>
      </w:r>
      <w:r w:rsidR="004058BE" w:rsidRPr="00EE7409">
        <w:rPr>
          <w:rFonts w:ascii="Times New Roman" w:hAnsi="Times New Roman"/>
          <w:bCs/>
          <w:sz w:val="24"/>
        </w:rPr>
        <w:t>C</w:t>
      </w:r>
      <w:r w:rsidR="009C1A15" w:rsidRPr="00EE7409">
        <w:rPr>
          <w:rFonts w:ascii="Times New Roman" w:hAnsi="Times New Roman"/>
          <w:bCs/>
          <w:sz w:val="24"/>
        </w:rPr>
        <w:t>ourt</w:t>
      </w:r>
      <w:r w:rsidR="00211854" w:rsidRPr="00EE7409">
        <w:rPr>
          <w:rFonts w:ascii="Times New Roman" w:hAnsi="Times New Roman"/>
          <w:bCs/>
          <w:sz w:val="24"/>
        </w:rPr>
        <w:t xml:space="preserve"> for the District of Germiston</w:t>
      </w:r>
      <w:r w:rsidR="001C2735" w:rsidRPr="00EE7409">
        <w:rPr>
          <w:rFonts w:ascii="Times New Roman" w:hAnsi="Times New Roman"/>
          <w:bCs/>
          <w:sz w:val="24"/>
        </w:rPr>
        <w:t xml:space="preserve"> under case number 30/83</w:t>
      </w:r>
      <w:r w:rsidR="00DA5332" w:rsidRPr="00EE7409">
        <w:rPr>
          <w:rFonts w:ascii="Times New Roman" w:hAnsi="Times New Roman"/>
          <w:bCs/>
          <w:sz w:val="24"/>
        </w:rPr>
        <w:t xml:space="preserve">. The findings by the commissioner were in favour of the </w:t>
      </w:r>
      <w:r w:rsidR="007649A9" w:rsidRPr="00EE7409">
        <w:rPr>
          <w:rFonts w:ascii="Times New Roman" w:hAnsi="Times New Roman"/>
          <w:bCs/>
          <w:sz w:val="24"/>
        </w:rPr>
        <w:t>Hluphekile Anna Ngozo.</w:t>
      </w:r>
      <w:r w:rsidR="00EC68C2" w:rsidRPr="00EE7409">
        <w:rPr>
          <w:rFonts w:ascii="Times New Roman" w:hAnsi="Times New Roman"/>
          <w:bCs/>
          <w:sz w:val="24"/>
        </w:rPr>
        <w:t xml:space="preserve"> </w:t>
      </w:r>
      <w:r w:rsidR="00386959" w:rsidRPr="00EE7409">
        <w:rPr>
          <w:rFonts w:ascii="Times New Roman" w:hAnsi="Times New Roman"/>
          <w:bCs/>
          <w:sz w:val="24"/>
        </w:rPr>
        <w:t xml:space="preserve">To this end, so went the argument, the issues between the parties are </w:t>
      </w:r>
      <w:r w:rsidR="00386959" w:rsidRPr="00EE7409">
        <w:rPr>
          <w:rFonts w:ascii="Times New Roman" w:hAnsi="Times New Roman"/>
          <w:bCs/>
          <w:i/>
          <w:iCs/>
          <w:sz w:val="24"/>
        </w:rPr>
        <w:t>res judicata</w:t>
      </w:r>
      <w:r w:rsidR="00386959" w:rsidRPr="00EE7409">
        <w:rPr>
          <w:rFonts w:ascii="Times New Roman" w:hAnsi="Times New Roman"/>
          <w:bCs/>
          <w:sz w:val="24"/>
        </w:rPr>
        <w:t xml:space="preserve"> though t</w:t>
      </w:r>
      <w:r w:rsidR="00EC68C2" w:rsidRPr="00EE7409">
        <w:rPr>
          <w:rFonts w:ascii="Times New Roman" w:hAnsi="Times New Roman"/>
          <w:bCs/>
          <w:sz w:val="24"/>
        </w:rPr>
        <w:t xml:space="preserve">he records for the </w:t>
      </w:r>
      <w:r w:rsidR="00E15A42" w:rsidRPr="00EE7409">
        <w:rPr>
          <w:rFonts w:ascii="Times New Roman" w:hAnsi="Times New Roman"/>
          <w:bCs/>
          <w:sz w:val="24"/>
        </w:rPr>
        <w:t>proceedings and findings</w:t>
      </w:r>
      <w:r w:rsidR="00EC68C2" w:rsidRPr="00EE7409">
        <w:rPr>
          <w:rFonts w:ascii="Times New Roman" w:hAnsi="Times New Roman"/>
          <w:bCs/>
          <w:sz w:val="24"/>
        </w:rPr>
        <w:t xml:space="preserve"> </w:t>
      </w:r>
      <w:r w:rsidR="00E15A42" w:rsidRPr="00EE7409">
        <w:rPr>
          <w:rFonts w:ascii="Times New Roman" w:hAnsi="Times New Roman"/>
          <w:bCs/>
          <w:sz w:val="24"/>
        </w:rPr>
        <w:t xml:space="preserve">cannot be made available as they </w:t>
      </w:r>
      <w:r w:rsidR="003F3A26" w:rsidRPr="00EE7409">
        <w:rPr>
          <w:rFonts w:ascii="Times New Roman" w:hAnsi="Times New Roman"/>
          <w:bCs/>
          <w:sz w:val="24"/>
        </w:rPr>
        <w:t>have been destroyed 5 years</w:t>
      </w:r>
      <w:r w:rsidR="00E26EE7" w:rsidRPr="00EE7409">
        <w:rPr>
          <w:rFonts w:ascii="Times New Roman" w:hAnsi="Times New Roman"/>
          <w:bCs/>
          <w:sz w:val="24"/>
        </w:rPr>
        <w:t xml:space="preserve"> after judgment was made</w:t>
      </w:r>
      <w:r w:rsidR="002109BD" w:rsidRPr="00EE7409">
        <w:rPr>
          <w:rFonts w:ascii="Times New Roman" w:hAnsi="Times New Roman"/>
          <w:bCs/>
          <w:sz w:val="24"/>
        </w:rPr>
        <w:t>.</w:t>
      </w:r>
    </w:p>
    <w:p w14:paraId="1549B474" w14:textId="71B6BE35" w:rsidR="000E63AB" w:rsidRPr="00EE7409" w:rsidRDefault="00EE7409" w:rsidP="00EE7409">
      <w:pPr>
        <w:spacing w:after="480" w:line="480" w:lineRule="auto"/>
        <w:rPr>
          <w:rFonts w:ascii="Times New Roman" w:hAnsi="Times New Roman"/>
          <w:bCs/>
          <w:i/>
          <w:iCs/>
          <w:sz w:val="24"/>
        </w:rPr>
      </w:pPr>
      <w:r w:rsidRPr="000E63AB">
        <w:rPr>
          <w:rFonts w:ascii="Times New Roman" w:hAnsi="Times New Roman"/>
          <w:bCs/>
          <w:iCs/>
          <w:sz w:val="24"/>
        </w:rPr>
        <w:t>[13]</w:t>
      </w:r>
      <w:r w:rsidRPr="000E63AB">
        <w:rPr>
          <w:rFonts w:ascii="Times New Roman" w:hAnsi="Times New Roman"/>
          <w:bCs/>
          <w:iCs/>
          <w:sz w:val="24"/>
        </w:rPr>
        <w:tab/>
      </w:r>
      <w:r w:rsidR="00B246A8" w:rsidRPr="00EE7409">
        <w:rPr>
          <w:rFonts w:ascii="Times New Roman" w:hAnsi="Times New Roman"/>
          <w:bCs/>
          <w:sz w:val="24"/>
        </w:rPr>
        <w:t xml:space="preserve">It has been stated in </w:t>
      </w:r>
      <w:r w:rsidR="00744978" w:rsidRPr="00EE7409">
        <w:rPr>
          <w:rFonts w:ascii="Times New Roman" w:hAnsi="Times New Roman"/>
          <w:i/>
          <w:iCs/>
          <w:sz w:val="24"/>
        </w:rPr>
        <w:t>Isedor Skog N.O. &amp; Others v Koos Agullus &amp; Others</w:t>
      </w:r>
      <w:r w:rsidR="00744978" w:rsidRPr="00EE7409">
        <w:rPr>
          <w:rFonts w:ascii="Times New Roman" w:hAnsi="Times New Roman"/>
          <w:sz w:val="24"/>
        </w:rPr>
        <w:t xml:space="preserve"> </w:t>
      </w:r>
      <w:r w:rsidR="000043A5" w:rsidRPr="003B406C">
        <w:rPr>
          <w:rStyle w:val="FootnoteReference"/>
          <w:rFonts w:ascii="Times New Roman" w:hAnsi="Times New Roman"/>
          <w:sz w:val="24"/>
        </w:rPr>
        <w:footnoteReference w:id="8"/>
      </w:r>
      <w:r w:rsidR="000043A5" w:rsidRPr="00EE7409">
        <w:rPr>
          <w:rFonts w:ascii="Times New Roman" w:hAnsi="Times New Roman"/>
          <w:sz w:val="24"/>
        </w:rPr>
        <w:t xml:space="preserve"> at para 64</w:t>
      </w:r>
      <w:r w:rsidR="00B246A8" w:rsidRPr="00EE7409">
        <w:rPr>
          <w:rFonts w:ascii="Times New Roman" w:hAnsi="Times New Roman"/>
          <w:bCs/>
          <w:sz w:val="24"/>
        </w:rPr>
        <w:t xml:space="preserve"> that </w:t>
      </w:r>
      <w:r w:rsidR="00E26EE7" w:rsidRPr="00EE7409">
        <w:rPr>
          <w:rFonts w:ascii="Times New Roman" w:hAnsi="Times New Roman"/>
          <w:i/>
          <w:iCs/>
          <w:sz w:val="24"/>
        </w:rPr>
        <w:t xml:space="preserve">“… </w:t>
      </w:r>
      <w:r w:rsidR="00B246A8" w:rsidRPr="00EE7409">
        <w:rPr>
          <w:rFonts w:ascii="Times New Roman" w:hAnsi="Times New Roman"/>
          <w:i/>
          <w:iCs/>
          <w:sz w:val="24"/>
        </w:rPr>
        <w:t>the doctrine of res judicata has ancient roots as an implement of justice. Its purpose was to protect the litigants and the courts.</w:t>
      </w:r>
      <w:r w:rsidR="003B406C" w:rsidRPr="00EE7409">
        <w:rPr>
          <w:rFonts w:ascii="Times New Roman" w:hAnsi="Times New Roman"/>
          <w:i/>
          <w:iCs/>
          <w:sz w:val="24"/>
        </w:rPr>
        <w:t xml:space="preserve"> </w:t>
      </w:r>
      <w:r w:rsidR="00B246A8" w:rsidRPr="00EE7409">
        <w:rPr>
          <w:rFonts w:ascii="Times New Roman" w:hAnsi="Times New Roman"/>
          <w:i/>
          <w:iCs/>
          <w:sz w:val="24"/>
        </w:rPr>
        <w:t>The defence of res judicata was available at common law if it were shown that the judgment in the earlier case was given in a dispute between the same parties, for the same relief on the same ground or on the same cause.</w:t>
      </w:r>
      <w:r w:rsidR="00C867E1" w:rsidRPr="00EE7409">
        <w:rPr>
          <w:rFonts w:ascii="Times New Roman" w:hAnsi="Times New Roman"/>
          <w:i/>
          <w:iCs/>
          <w:sz w:val="24"/>
        </w:rPr>
        <w:t xml:space="preserve"> </w:t>
      </w:r>
      <w:r w:rsidR="00B246A8" w:rsidRPr="00EE7409">
        <w:rPr>
          <w:rFonts w:ascii="Times New Roman" w:hAnsi="Times New Roman"/>
          <w:i/>
          <w:iCs/>
          <w:sz w:val="24"/>
        </w:rPr>
        <w:t>The gist of the plea of res judicata is that the matter or question raised by the other side had been finally adjudicated upon in proceedings between the parties and can therefore not be raised again.</w:t>
      </w:r>
      <w:r w:rsidR="00685A26">
        <w:rPr>
          <w:rStyle w:val="FootnoteReference"/>
          <w:rFonts w:ascii="Times New Roman" w:hAnsi="Times New Roman"/>
          <w:i/>
          <w:iCs/>
          <w:sz w:val="24"/>
        </w:rPr>
        <w:footnoteReference w:id="9"/>
      </w:r>
    </w:p>
    <w:p w14:paraId="45FD12F0" w14:textId="088DC17A" w:rsidR="00B57BF9" w:rsidRPr="00EE7409" w:rsidRDefault="00EE7409" w:rsidP="00EE7409">
      <w:pPr>
        <w:spacing w:after="480" w:line="480" w:lineRule="auto"/>
        <w:rPr>
          <w:rFonts w:ascii="Times New Roman" w:hAnsi="Times New Roman"/>
          <w:bCs/>
          <w:i/>
          <w:iCs/>
          <w:sz w:val="24"/>
        </w:rPr>
      </w:pPr>
      <w:r w:rsidRPr="00B246A8">
        <w:rPr>
          <w:rFonts w:ascii="Times New Roman" w:hAnsi="Times New Roman"/>
          <w:bCs/>
          <w:iCs/>
          <w:sz w:val="24"/>
        </w:rPr>
        <w:t>[14]</w:t>
      </w:r>
      <w:r w:rsidRPr="00B246A8">
        <w:rPr>
          <w:rFonts w:ascii="Times New Roman" w:hAnsi="Times New Roman"/>
          <w:bCs/>
          <w:iCs/>
          <w:sz w:val="24"/>
        </w:rPr>
        <w:tab/>
      </w:r>
      <w:r w:rsidR="00C867E1" w:rsidRPr="00EE7409">
        <w:rPr>
          <w:rFonts w:ascii="Times New Roman" w:hAnsi="Times New Roman"/>
          <w:sz w:val="24"/>
        </w:rPr>
        <w:t>It was further stated in</w:t>
      </w:r>
      <w:r w:rsidR="00C867E1" w:rsidRPr="00EE7409">
        <w:rPr>
          <w:rFonts w:ascii="Times New Roman" w:hAnsi="Times New Roman"/>
          <w:i/>
          <w:iCs/>
          <w:sz w:val="24"/>
        </w:rPr>
        <w:t xml:space="preserve"> </w:t>
      </w:r>
      <w:r w:rsidR="00EA33A7" w:rsidRPr="00EE7409">
        <w:rPr>
          <w:rFonts w:ascii="Times New Roman" w:hAnsi="Times New Roman"/>
          <w:i/>
          <w:iCs/>
          <w:sz w:val="24"/>
        </w:rPr>
        <w:t>Democratic Alliance v Brummer</w:t>
      </w:r>
      <w:r w:rsidR="008E3BB4">
        <w:rPr>
          <w:rStyle w:val="FootnoteReference"/>
          <w:rFonts w:ascii="Times New Roman" w:hAnsi="Times New Roman"/>
          <w:i/>
          <w:iCs/>
          <w:sz w:val="24"/>
        </w:rPr>
        <w:footnoteReference w:id="10"/>
      </w:r>
      <w:r w:rsidR="00EA33A7" w:rsidRPr="00EE7409">
        <w:rPr>
          <w:rFonts w:ascii="Times New Roman" w:hAnsi="Times New Roman"/>
          <w:i/>
          <w:iCs/>
          <w:sz w:val="24"/>
        </w:rPr>
        <w:t xml:space="preserve"> </w:t>
      </w:r>
      <w:r w:rsidR="00685A26" w:rsidRPr="00EE7409">
        <w:rPr>
          <w:rFonts w:ascii="Times New Roman" w:hAnsi="Times New Roman"/>
          <w:i/>
          <w:iCs/>
          <w:sz w:val="24"/>
        </w:rPr>
        <w:t xml:space="preserve">“… </w:t>
      </w:r>
      <w:r w:rsidR="00C867E1" w:rsidRPr="00EE7409">
        <w:rPr>
          <w:rFonts w:ascii="Times New Roman" w:hAnsi="Times New Roman"/>
          <w:i/>
          <w:iCs/>
          <w:sz w:val="24"/>
        </w:rPr>
        <w:t>that</w:t>
      </w:r>
      <w:r w:rsidR="00AE1B07" w:rsidRPr="00EE7409">
        <w:rPr>
          <w:rFonts w:ascii="Times New Roman" w:hAnsi="Times New Roman"/>
          <w:i/>
          <w:iCs/>
          <w:sz w:val="24"/>
        </w:rPr>
        <w:t xml:space="preserve"> </w:t>
      </w:r>
      <w:r w:rsidR="00685A26" w:rsidRPr="00EE7409">
        <w:rPr>
          <w:rFonts w:ascii="Times New Roman" w:hAnsi="Times New Roman"/>
          <w:i/>
          <w:iCs/>
          <w:sz w:val="24"/>
        </w:rPr>
        <w:t>w</w:t>
      </w:r>
      <w:r w:rsidR="00AE1B07" w:rsidRPr="00EE7409">
        <w:rPr>
          <w:rFonts w:ascii="Times New Roman" w:hAnsi="Times New Roman"/>
          <w:i/>
          <w:iCs/>
          <w:sz w:val="24"/>
        </w:rPr>
        <w:t xml:space="preserve">here the judgment does not deal expressly with an issue of fact or law said to have been determined by it, the judgment and order must be considered against the background of the case as </w:t>
      </w:r>
      <w:r w:rsidR="00AE1B07" w:rsidRPr="00EE7409">
        <w:rPr>
          <w:rFonts w:ascii="Times New Roman" w:hAnsi="Times New Roman"/>
          <w:i/>
          <w:iCs/>
          <w:sz w:val="24"/>
        </w:rPr>
        <w:lastRenderedPageBreak/>
        <w:t>presented to the court and in the light of the import and effect of the order. Careful attention must be paid to what the court was called upon to determine and what must necessarily have been determined, in order to come to the result pronounced by the court. The exercise is not a mere mechanical comparison of what the two cases were about and what the court stated as its reasons for the order made.</w:t>
      </w:r>
      <w:r w:rsidR="00685A26" w:rsidRPr="00EE7409">
        <w:rPr>
          <w:rFonts w:ascii="Times New Roman" w:hAnsi="Times New Roman"/>
          <w:i/>
          <w:iCs/>
          <w:sz w:val="24"/>
        </w:rPr>
        <w:t>”</w:t>
      </w:r>
      <w:r w:rsidR="00685A26">
        <w:rPr>
          <w:rStyle w:val="FootnoteReference"/>
          <w:rFonts w:ascii="Times New Roman" w:hAnsi="Times New Roman"/>
          <w:i/>
          <w:iCs/>
          <w:sz w:val="24"/>
        </w:rPr>
        <w:footnoteReference w:id="11"/>
      </w:r>
      <w:r w:rsidR="00AE1B07" w:rsidRPr="00EE7409">
        <w:rPr>
          <w:rFonts w:ascii="Times New Roman" w:hAnsi="Times New Roman"/>
          <w:i/>
          <w:iCs/>
          <w:sz w:val="24"/>
        </w:rPr>
        <w:t xml:space="preserve"> </w:t>
      </w:r>
      <w:r w:rsidR="00C867E1" w:rsidRPr="00EE7409">
        <w:rPr>
          <w:rFonts w:ascii="Times New Roman" w:hAnsi="Times New Roman"/>
          <w:sz w:val="24"/>
        </w:rPr>
        <w:t xml:space="preserve"> </w:t>
      </w:r>
    </w:p>
    <w:p w14:paraId="100A0CE3" w14:textId="61F2117B" w:rsidR="00711DD6" w:rsidRPr="00EE7409" w:rsidRDefault="00EE7409" w:rsidP="00EE7409">
      <w:pPr>
        <w:spacing w:after="480" w:line="480" w:lineRule="auto"/>
        <w:rPr>
          <w:rFonts w:ascii="Times New Roman" w:hAnsi="Times New Roman"/>
          <w:bCs/>
          <w:i/>
          <w:iCs/>
          <w:sz w:val="24"/>
        </w:rPr>
      </w:pPr>
      <w:r w:rsidRPr="00711DD6">
        <w:rPr>
          <w:rFonts w:ascii="Times New Roman" w:hAnsi="Times New Roman"/>
          <w:bCs/>
          <w:iCs/>
          <w:sz w:val="24"/>
        </w:rPr>
        <w:t>[15]</w:t>
      </w:r>
      <w:r w:rsidRPr="00711DD6">
        <w:rPr>
          <w:rFonts w:ascii="Times New Roman" w:hAnsi="Times New Roman"/>
          <w:bCs/>
          <w:iCs/>
          <w:sz w:val="24"/>
        </w:rPr>
        <w:tab/>
      </w:r>
      <w:r w:rsidR="00DA3F86" w:rsidRPr="00EE7409">
        <w:rPr>
          <w:rFonts w:ascii="Times New Roman" w:hAnsi="Times New Roman"/>
          <w:bCs/>
          <w:sz w:val="24"/>
        </w:rPr>
        <w:t>The above</w:t>
      </w:r>
      <w:r w:rsidR="00E934E1" w:rsidRPr="00EE7409">
        <w:rPr>
          <w:rFonts w:ascii="Times New Roman" w:hAnsi="Times New Roman"/>
          <w:bCs/>
          <w:sz w:val="24"/>
        </w:rPr>
        <w:t xml:space="preserve"> SCAs’</w:t>
      </w:r>
      <w:r w:rsidR="00DA3F86" w:rsidRPr="00EE7409">
        <w:rPr>
          <w:rFonts w:ascii="Times New Roman" w:hAnsi="Times New Roman"/>
          <w:bCs/>
          <w:sz w:val="24"/>
        </w:rPr>
        <w:t xml:space="preserve"> judgment</w:t>
      </w:r>
      <w:r w:rsidR="00A30449" w:rsidRPr="00EE7409">
        <w:rPr>
          <w:rFonts w:ascii="Times New Roman" w:hAnsi="Times New Roman"/>
          <w:bCs/>
          <w:sz w:val="24"/>
        </w:rPr>
        <w:t>s</w:t>
      </w:r>
      <w:r w:rsidR="00DA3F86" w:rsidRPr="00EE7409">
        <w:rPr>
          <w:rFonts w:ascii="Times New Roman" w:hAnsi="Times New Roman"/>
          <w:bCs/>
          <w:sz w:val="24"/>
        </w:rPr>
        <w:t xml:space="preserve"> </w:t>
      </w:r>
      <w:r w:rsidR="005010CC" w:rsidRPr="00EE7409">
        <w:rPr>
          <w:rFonts w:ascii="Times New Roman" w:hAnsi="Times New Roman"/>
          <w:bCs/>
          <w:sz w:val="24"/>
        </w:rPr>
        <w:t xml:space="preserve">set out the approach which I should embark upon in considering the point in limine of </w:t>
      </w:r>
      <w:r w:rsidR="005010CC" w:rsidRPr="00EE7409">
        <w:rPr>
          <w:rFonts w:ascii="Times New Roman" w:hAnsi="Times New Roman"/>
          <w:bCs/>
          <w:i/>
          <w:iCs/>
          <w:sz w:val="24"/>
        </w:rPr>
        <w:t>res judicata</w:t>
      </w:r>
      <w:r w:rsidR="005010CC" w:rsidRPr="00EE7409">
        <w:rPr>
          <w:rFonts w:ascii="Times New Roman" w:hAnsi="Times New Roman"/>
          <w:bCs/>
          <w:sz w:val="24"/>
        </w:rPr>
        <w:t xml:space="preserve">. This </w:t>
      </w:r>
      <w:r w:rsidR="00A30449" w:rsidRPr="00EE7409">
        <w:rPr>
          <w:rFonts w:ascii="Times New Roman" w:hAnsi="Times New Roman"/>
          <w:bCs/>
          <w:sz w:val="24"/>
        </w:rPr>
        <w:t xml:space="preserve">trajectory </w:t>
      </w:r>
      <w:r w:rsidR="00425CCC" w:rsidRPr="00EE7409">
        <w:rPr>
          <w:rFonts w:ascii="Times New Roman" w:hAnsi="Times New Roman"/>
          <w:bCs/>
          <w:sz w:val="24"/>
        </w:rPr>
        <w:t>is frustrated as I am put in an invidious position</w:t>
      </w:r>
      <w:r w:rsidR="009A6C08" w:rsidRPr="00EE7409">
        <w:rPr>
          <w:rFonts w:ascii="Times New Roman" w:hAnsi="Times New Roman"/>
          <w:bCs/>
          <w:sz w:val="24"/>
        </w:rPr>
        <w:t xml:space="preserve"> as there are no records for me </w:t>
      </w:r>
      <w:r w:rsidR="00C03144" w:rsidRPr="00EE7409">
        <w:rPr>
          <w:rFonts w:ascii="Times New Roman" w:hAnsi="Times New Roman"/>
          <w:bCs/>
          <w:sz w:val="24"/>
        </w:rPr>
        <w:t>to make a comparison between the</w:t>
      </w:r>
      <w:r w:rsidR="002F1F2C" w:rsidRPr="00EE7409">
        <w:rPr>
          <w:rFonts w:ascii="Times New Roman" w:hAnsi="Times New Roman"/>
          <w:bCs/>
          <w:sz w:val="24"/>
        </w:rPr>
        <w:t xml:space="preserve"> facts of </w:t>
      </w:r>
      <w:r w:rsidR="00C03144" w:rsidRPr="00EE7409">
        <w:rPr>
          <w:rFonts w:ascii="Times New Roman" w:hAnsi="Times New Roman"/>
          <w:bCs/>
          <w:i/>
          <w:iCs/>
          <w:sz w:val="24"/>
        </w:rPr>
        <w:t>lis</w:t>
      </w:r>
      <w:r w:rsidR="00C03144" w:rsidRPr="00EE7409">
        <w:rPr>
          <w:rFonts w:ascii="Times New Roman" w:hAnsi="Times New Roman"/>
          <w:bCs/>
          <w:sz w:val="24"/>
        </w:rPr>
        <w:t xml:space="preserve"> which served before the Commissioner’s Court and the </w:t>
      </w:r>
      <w:r w:rsidR="00C03144" w:rsidRPr="00EE7409">
        <w:rPr>
          <w:rFonts w:ascii="Times New Roman" w:hAnsi="Times New Roman"/>
          <w:bCs/>
          <w:i/>
          <w:iCs/>
          <w:sz w:val="24"/>
        </w:rPr>
        <w:t>lis</w:t>
      </w:r>
      <w:r w:rsidR="00C03144" w:rsidRPr="00EE7409">
        <w:rPr>
          <w:rFonts w:ascii="Times New Roman" w:hAnsi="Times New Roman"/>
          <w:bCs/>
          <w:sz w:val="24"/>
        </w:rPr>
        <w:t xml:space="preserve"> serving before me.</w:t>
      </w:r>
      <w:r w:rsidR="009A02AB" w:rsidRPr="00EE7409">
        <w:rPr>
          <w:rFonts w:ascii="Times New Roman" w:hAnsi="Times New Roman"/>
          <w:bCs/>
          <w:sz w:val="24"/>
        </w:rPr>
        <w:t xml:space="preserve"> I am therefore invited to </w:t>
      </w:r>
      <w:r w:rsidR="005715AA" w:rsidRPr="00EE7409">
        <w:rPr>
          <w:rFonts w:ascii="Times New Roman" w:hAnsi="Times New Roman"/>
          <w:bCs/>
          <w:sz w:val="24"/>
        </w:rPr>
        <w:t xml:space="preserve">attempt to </w:t>
      </w:r>
      <w:r w:rsidR="00873DA8" w:rsidRPr="00EE7409">
        <w:rPr>
          <w:rFonts w:ascii="Times New Roman" w:hAnsi="Times New Roman"/>
          <w:bCs/>
          <w:sz w:val="24"/>
        </w:rPr>
        <w:t xml:space="preserve">exploit my wits </w:t>
      </w:r>
      <w:r w:rsidR="009A02AB" w:rsidRPr="00EE7409">
        <w:rPr>
          <w:rFonts w:ascii="Times New Roman" w:hAnsi="Times New Roman"/>
          <w:bCs/>
          <w:sz w:val="24"/>
        </w:rPr>
        <w:t>in the realm of conjecture which</w:t>
      </w:r>
      <w:r w:rsidR="005715AA" w:rsidRPr="00EE7409">
        <w:rPr>
          <w:rFonts w:ascii="Times New Roman" w:hAnsi="Times New Roman"/>
          <w:bCs/>
          <w:sz w:val="24"/>
        </w:rPr>
        <w:t xml:space="preserve"> route </w:t>
      </w:r>
      <w:r w:rsidR="009A02AB" w:rsidRPr="00EE7409">
        <w:rPr>
          <w:rFonts w:ascii="Times New Roman" w:hAnsi="Times New Roman"/>
          <w:bCs/>
          <w:sz w:val="24"/>
        </w:rPr>
        <w:t>I am loath to</w:t>
      </w:r>
      <w:r w:rsidR="005715AA" w:rsidRPr="00EE7409">
        <w:rPr>
          <w:rFonts w:ascii="Times New Roman" w:hAnsi="Times New Roman"/>
          <w:bCs/>
          <w:sz w:val="24"/>
        </w:rPr>
        <w:t xml:space="preserve"> venture </w:t>
      </w:r>
      <w:r w:rsidR="009A02AB" w:rsidRPr="00EE7409">
        <w:rPr>
          <w:rFonts w:ascii="Times New Roman" w:hAnsi="Times New Roman"/>
          <w:bCs/>
          <w:sz w:val="24"/>
        </w:rPr>
        <w:t>on</w:t>
      </w:r>
      <w:r w:rsidR="00711DD6" w:rsidRPr="00EE7409">
        <w:rPr>
          <w:rFonts w:ascii="Times New Roman" w:hAnsi="Times New Roman"/>
          <w:bCs/>
          <w:sz w:val="24"/>
        </w:rPr>
        <w:t>.</w:t>
      </w:r>
      <w:r w:rsidR="00C03144" w:rsidRPr="00EE7409">
        <w:rPr>
          <w:rFonts w:ascii="Times New Roman" w:hAnsi="Times New Roman"/>
          <w:bCs/>
          <w:sz w:val="24"/>
        </w:rPr>
        <w:t xml:space="preserve"> </w:t>
      </w:r>
    </w:p>
    <w:p w14:paraId="6A26FA4A" w14:textId="0B9D2682" w:rsidR="00562623" w:rsidRPr="00EE7409" w:rsidRDefault="00EE7409" w:rsidP="00EE7409">
      <w:pPr>
        <w:spacing w:after="480" w:line="480" w:lineRule="auto"/>
        <w:rPr>
          <w:rFonts w:ascii="Times New Roman" w:hAnsi="Times New Roman"/>
          <w:bCs/>
          <w:i/>
          <w:iCs/>
          <w:sz w:val="24"/>
        </w:rPr>
      </w:pPr>
      <w:r w:rsidRPr="00DA35AA">
        <w:rPr>
          <w:rFonts w:ascii="Times New Roman" w:hAnsi="Times New Roman"/>
          <w:bCs/>
          <w:iCs/>
          <w:sz w:val="24"/>
        </w:rPr>
        <w:t>[16]</w:t>
      </w:r>
      <w:r w:rsidRPr="00DA35AA">
        <w:rPr>
          <w:rFonts w:ascii="Times New Roman" w:hAnsi="Times New Roman"/>
          <w:bCs/>
          <w:iCs/>
          <w:sz w:val="24"/>
        </w:rPr>
        <w:tab/>
      </w:r>
      <w:r w:rsidR="00C03144" w:rsidRPr="00EE7409">
        <w:rPr>
          <w:rFonts w:ascii="Times New Roman" w:hAnsi="Times New Roman"/>
          <w:bCs/>
          <w:sz w:val="24"/>
        </w:rPr>
        <w:t>That notwithstanding</w:t>
      </w:r>
      <w:r w:rsidR="009A02AB" w:rsidRPr="00EE7409">
        <w:rPr>
          <w:rFonts w:ascii="Times New Roman" w:hAnsi="Times New Roman"/>
          <w:bCs/>
          <w:sz w:val="24"/>
        </w:rPr>
        <w:t>, e</w:t>
      </w:r>
      <w:r w:rsidR="002109BD" w:rsidRPr="00EE7409">
        <w:rPr>
          <w:rFonts w:ascii="Times New Roman" w:hAnsi="Times New Roman"/>
          <w:bCs/>
          <w:sz w:val="24"/>
        </w:rPr>
        <w:t xml:space="preserve">ven without the records from the </w:t>
      </w:r>
      <w:r w:rsidR="00316218" w:rsidRPr="00EE7409">
        <w:rPr>
          <w:rFonts w:ascii="Times New Roman" w:hAnsi="Times New Roman"/>
          <w:bCs/>
          <w:sz w:val="24"/>
        </w:rPr>
        <w:t xml:space="preserve">Commissioner’s </w:t>
      </w:r>
      <w:r w:rsidR="002109BD" w:rsidRPr="00EE7409">
        <w:rPr>
          <w:rFonts w:ascii="Times New Roman" w:hAnsi="Times New Roman"/>
          <w:bCs/>
          <w:sz w:val="24"/>
        </w:rPr>
        <w:t xml:space="preserve">court the case numbers shows that the </w:t>
      </w:r>
      <w:r w:rsidR="002109BD" w:rsidRPr="00EE7409">
        <w:rPr>
          <w:rFonts w:ascii="Times New Roman" w:hAnsi="Times New Roman"/>
          <w:bCs/>
          <w:i/>
          <w:iCs/>
          <w:sz w:val="24"/>
        </w:rPr>
        <w:t>lis</w:t>
      </w:r>
      <w:r w:rsidR="002109BD" w:rsidRPr="00EE7409">
        <w:rPr>
          <w:rFonts w:ascii="Times New Roman" w:hAnsi="Times New Roman"/>
          <w:bCs/>
          <w:sz w:val="24"/>
        </w:rPr>
        <w:t xml:space="preserve"> was</w:t>
      </w:r>
      <w:r w:rsidR="00B501EF" w:rsidRPr="00EE7409">
        <w:rPr>
          <w:rFonts w:ascii="Times New Roman" w:hAnsi="Times New Roman"/>
          <w:bCs/>
          <w:sz w:val="24"/>
        </w:rPr>
        <w:t xml:space="preserve"> laun</w:t>
      </w:r>
      <w:r w:rsidR="00442629" w:rsidRPr="00EE7409">
        <w:rPr>
          <w:rFonts w:ascii="Times New Roman" w:hAnsi="Times New Roman"/>
          <w:bCs/>
          <w:sz w:val="24"/>
        </w:rPr>
        <w:t>ched</w:t>
      </w:r>
      <w:r w:rsidR="002109BD" w:rsidRPr="00EE7409">
        <w:rPr>
          <w:rFonts w:ascii="Times New Roman" w:hAnsi="Times New Roman"/>
          <w:bCs/>
          <w:sz w:val="24"/>
        </w:rPr>
        <w:t xml:space="preserve"> in 1983 </w:t>
      </w:r>
      <w:r w:rsidR="00442629" w:rsidRPr="00EE7409">
        <w:rPr>
          <w:rFonts w:ascii="Times New Roman" w:hAnsi="Times New Roman"/>
          <w:bCs/>
          <w:sz w:val="24"/>
        </w:rPr>
        <w:t xml:space="preserve">and this was </w:t>
      </w:r>
      <w:r w:rsidR="002109BD" w:rsidRPr="00EE7409">
        <w:rPr>
          <w:rFonts w:ascii="Times New Roman" w:hAnsi="Times New Roman"/>
          <w:bCs/>
          <w:sz w:val="24"/>
        </w:rPr>
        <w:t>before the Conversion Act. As such the dispute which served before court then</w:t>
      </w:r>
      <w:r w:rsidR="00FC755D" w:rsidRPr="00EE7409">
        <w:rPr>
          <w:rFonts w:ascii="Times New Roman" w:hAnsi="Times New Roman"/>
          <w:bCs/>
          <w:sz w:val="24"/>
        </w:rPr>
        <w:t xml:space="preserve"> was</w:t>
      </w:r>
      <w:r w:rsidR="002109BD" w:rsidRPr="00EE7409">
        <w:rPr>
          <w:rFonts w:ascii="Times New Roman" w:hAnsi="Times New Roman"/>
          <w:bCs/>
          <w:sz w:val="24"/>
        </w:rPr>
        <w:t xml:space="preserve"> before </w:t>
      </w:r>
      <w:r w:rsidR="00FD5F07" w:rsidRPr="00EE7409">
        <w:rPr>
          <w:rFonts w:ascii="Times New Roman" w:hAnsi="Times New Roman"/>
          <w:bCs/>
          <w:sz w:val="24"/>
        </w:rPr>
        <w:t xml:space="preserve">the </w:t>
      </w:r>
      <w:r w:rsidR="00FC755D" w:rsidRPr="00EE7409">
        <w:rPr>
          <w:rFonts w:ascii="Times New Roman" w:hAnsi="Times New Roman"/>
          <w:bCs/>
          <w:sz w:val="24"/>
        </w:rPr>
        <w:t>deed</w:t>
      </w:r>
      <w:r w:rsidR="00FD5F07" w:rsidRPr="00EE7409">
        <w:rPr>
          <w:rFonts w:ascii="Times New Roman" w:hAnsi="Times New Roman"/>
          <w:bCs/>
          <w:sz w:val="24"/>
        </w:rPr>
        <w:t xml:space="preserve"> was issued which would have been preceded by an inquiry in terms of the Conversion Act.</w:t>
      </w:r>
      <w:r w:rsidR="00D5380C" w:rsidRPr="00EE7409">
        <w:rPr>
          <w:rFonts w:ascii="Times New Roman" w:hAnsi="Times New Roman"/>
          <w:bCs/>
          <w:sz w:val="24"/>
        </w:rPr>
        <w:t xml:space="preserve"> To this end the </w:t>
      </w:r>
      <w:r w:rsidR="008D27C9" w:rsidRPr="00EE7409">
        <w:rPr>
          <w:rFonts w:ascii="Times New Roman" w:hAnsi="Times New Roman"/>
          <w:bCs/>
          <w:i/>
          <w:iCs/>
          <w:sz w:val="24"/>
        </w:rPr>
        <w:t>lis</w:t>
      </w:r>
      <w:r w:rsidR="008D27C9" w:rsidRPr="00EE7409">
        <w:rPr>
          <w:rFonts w:ascii="Times New Roman" w:hAnsi="Times New Roman"/>
          <w:bCs/>
          <w:sz w:val="24"/>
        </w:rPr>
        <w:t xml:space="preserve"> which served then could have been the same as the </w:t>
      </w:r>
      <w:r w:rsidR="008D27C9" w:rsidRPr="00EE7409">
        <w:rPr>
          <w:rFonts w:ascii="Times New Roman" w:hAnsi="Times New Roman"/>
          <w:bCs/>
          <w:i/>
          <w:iCs/>
          <w:sz w:val="24"/>
        </w:rPr>
        <w:t>lis</w:t>
      </w:r>
      <w:r w:rsidR="008D27C9" w:rsidRPr="00EE7409">
        <w:rPr>
          <w:rFonts w:ascii="Times New Roman" w:hAnsi="Times New Roman"/>
          <w:bCs/>
          <w:sz w:val="24"/>
        </w:rPr>
        <w:t xml:space="preserve"> now before me. The Conversion Act endows the powers to make inquiries to the Human Settlement</w:t>
      </w:r>
      <w:r w:rsidR="007342D5" w:rsidRPr="00EE7409">
        <w:rPr>
          <w:rFonts w:ascii="Times New Roman" w:hAnsi="Times New Roman"/>
          <w:bCs/>
          <w:sz w:val="24"/>
        </w:rPr>
        <w:t>.</w:t>
      </w:r>
      <w:r w:rsidR="00A30449">
        <w:rPr>
          <w:rStyle w:val="FootnoteReference"/>
          <w:rFonts w:ascii="Times New Roman" w:hAnsi="Times New Roman"/>
          <w:bCs/>
          <w:sz w:val="24"/>
        </w:rPr>
        <w:footnoteReference w:id="12"/>
      </w:r>
      <w:r w:rsidR="007342D5" w:rsidRPr="00EE7409">
        <w:rPr>
          <w:rFonts w:ascii="Times New Roman" w:hAnsi="Times New Roman"/>
          <w:bCs/>
          <w:sz w:val="24"/>
        </w:rPr>
        <w:t xml:space="preserve"> To the extend</w:t>
      </w:r>
      <w:r w:rsidR="00A30449" w:rsidRPr="00EE7409">
        <w:rPr>
          <w:rFonts w:ascii="Times New Roman" w:hAnsi="Times New Roman"/>
          <w:bCs/>
          <w:sz w:val="24"/>
        </w:rPr>
        <w:t>,</w:t>
      </w:r>
      <w:r w:rsidR="007342D5" w:rsidRPr="00EE7409">
        <w:rPr>
          <w:rFonts w:ascii="Times New Roman" w:hAnsi="Times New Roman"/>
          <w:bCs/>
          <w:sz w:val="24"/>
        </w:rPr>
        <w:t xml:space="preserve"> that no record is presented before the court to demonstrate that the matter </w:t>
      </w:r>
      <w:r w:rsidR="00B461B2" w:rsidRPr="00EE7409">
        <w:rPr>
          <w:rFonts w:ascii="Times New Roman" w:hAnsi="Times New Roman"/>
          <w:bCs/>
          <w:sz w:val="24"/>
        </w:rPr>
        <w:t xml:space="preserve">dealt with then is the same as the one serving before </w:t>
      </w:r>
      <w:r w:rsidR="00152272" w:rsidRPr="00EE7409">
        <w:rPr>
          <w:rFonts w:ascii="Times New Roman" w:hAnsi="Times New Roman"/>
          <w:bCs/>
          <w:sz w:val="24"/>
        </w:rPr>
        <w:t xml:space="preserve">this point </w:t>
      </w:r>
      <w:r w:rsidR="00152272" w:rsidRPr="00EE7409">
        <w:rPr>
          <w:rFonts w:ascii="Times New Roman" w:hAnsi="Times New Roman"/>
          <w:bCs/>
          <w:i/>
          <w:iCs/>
          <w:sz w:val="24"/>
        </w:rPr>
        <w:t>in limine</w:t>
      </w:r>
      <w:r w:rsidR="00152272" w:rsidRPr="00EE7409">
        <w:rPr>
          <w:rFonts w:ascii="Times New Roman" w:hAnsi="Times New Roman"/>
          <w:bCs/>
          <w:sz w:val="24"/>
        </w:rPr>
        <w:t xml:space="preserve"> is therefore </w:t>
      </w:r>
      <w:r w:rsidR="00AA582B" w:rsidRPr="00EE7409">
        <w:rPr>
          <w:rFonts w:ascii="Times New Roman" w:hAnsi="Times New Roman"/>
          <w:bCs/>
          <w:sz w:val="24"/>
        </w:rPr>
        <w:t xml:space="preserve">not </w:t>
      </w:r>
      <w:r w:rsidR="00152272" w:rsidRPr="00EE7409">
        <w:rPr>
          <w:rFonts w:ascii="Times New Roman" w:hAnsi="Times New Roman"/>
          <w:bCs/>
          <w:sz w:val="24"/>
        </w:rPr>
        <w:t>backed</w:t>
      </w:r>
      <w:r w:rsidR="00AA582B" w:rsidRPr="00EE7409">
        <w:rPr>
          <w:rFonts w:ascii="Times New Roman" w:hAnsi="Times New Roman"/>
          <w:bCs/>
          <w:sz w:val="24"/>
        </w:rPr>
        <w:t xml:space="preserve"> by any evidence and </w:t>
      </w:r>
      <w:r w:rsidR="00A178E6" w:rsidRPr="00EE7409">
        <w:rPr>
          <w:rFonts w:ascii="Times New Roman" w:hAnsi="Times New Roman"/>
          <w:bCs/>
          <w:sz w:val="24"/>
        </w:rPr>
        <w:t>is therefore unsustainable and must fail.</w:t>
      </w:r>
    </w:p>
    <w:p w14:paraId="30DF69F8" w14:textId="598AB91B" w:rsidR="00DA35AA" w:rsidRPr="002F3667" w:rsidRDefault="00DA35AA" w:rsidP="00AB22C1">
      <w:pPr>
        <w:pStyle w:val="ListParagraph"/>
        <w:spacing w:after="480" w:line="480" w:lineRule="auto"/>
        <w:ind w:left="0" w:firstLine="720"/>
        <w:contextualSpacing w:val="0"/>
        <w:rPr>
          <w:rFonts w:ascii="Times New Roman" w:hAnsi="Times New Roman"/>
          <w:bCs/>
          <w:i/>
          <w:iCs/>
          <w:sz w:val="24"/>
          <w:u w:val="single"/>
        </w:rPr>
      </w:pPr>
      <w:r w:rsidRPr="002F3667">
        <w:rPr>
          <w:rFonts w:ascii="Times New Roman" w:hAnsi="Times New Roman"/>
          <w:bCs/>
          <w:i/>
          <w:iCs/>
          <w:sz w:val="24"/>
          <w:u w:val="single"/>
        </w:rPr>
        <w:t xml:space="preserve">Condonation </w:t>
      </w:r>
      <w:r w:rsidR="00AB22C1" w:rsidRPr="002F3667">
        <w:rPr>
          <w:rFonts w:ascii="Times New Roman" w:hAnsi="Times New Roman"/>
          <w:bCs/>
          <w:i/>
          <w:iCs/>
          <w:sz w:val="24"/>
          <w:u w:val="single"/>
        </w:rPr>
        <w:t>and Prescription.</w:t>
      </w:r>
    </w:p>
    <w:p w14:paraId="3519FDB2" w14:textId="0365D29E" w:rsidR="00AB22C1" w:rsidRPr="00EE7409" w:rsidRDefault="00EE7409" w:rsidP="00EE7409">
      <w:pPr>
        <w:spacing w:after="480" w:line="480" w:lineRule="auto"/>
        <w:rPr>
          <w:rFonts w:ascii="Times New Roman" w:hAnsi="Times New Roman"/>
          <w:bCs/>
          <w:i/>
          <w:iCs/>
          <w:sz w:val="24"/>
        </w:rPr>
      </w:pPr>
      <w:r w:rsidRPr="006A1402">
        <w:rPr>
          <w:rFonts w:ascii="Times New Roman" w:hAnsi="Times New Roman"/>
          <w:bCs/>
          <w:iCs/>
          <w:sz w:val="24"/>
        </w:rPr>
        <w:lastRenderedPageBreak/>
        <w:t>[17]</w:t>
      </w:r>
      <w:r w:rsidRPr="006A1402">
        <w:rPr>
          <w:rFonts w:ascii="Times New Roman" w:hAnsi="Times New Roman"/>
          <w:bCs/>
          <w:iCs/>
          <w:sz w:val="24"/>
        </w:rPr>
        <w:tab/>
      </w:r>
      <w:r w:rsidR="00AB22C1" w:rsidRPr="00EE7409">
        <w:rPr>
          <w:rFonts w:ascii="Times New Roman" w:hAnsi="Times New Roman"/>
          <w:bCs/>
          <w:sz w:val="24"/>
        </w:rPr>
        <w:t>The attorney for the respondent contended that 30 years has passed since 1983</w:t>
      </w:r>
      <w:r w:rsidR="00D37214">
        <w:rPr>
          <w:rStyle w:val="FootnoteReference"/>
          <w:rFonts w:ascii="Times New Roman" w:hAnsi="Times New Roman"/>
          <w:bCs/>
          <w:sz w:val="24"/>
        </w:rPr>
        <w:footnoteReference w:id="13"/>
      </w:r>
      <w:r w:rsidR="001419C2" w:rsidRPr="00EE7409">
        <w:rPr>
          <w:rFonts w:ascii="Times New Roman" w:hAnsi="Times New Roman"/>
          <w:bCs/>
          <w:sz w:val="24"/>
        </w:rPr>
        <w:t xml:space="preserve"> and the applicant has failed to request condonation for the launching of the application</w:t>
      </w:r>
      <w:r w:rsidR="0016629D" w:rsidRPr="00EE7409">
        <w:rPr>
          <w:rFonts w:ascii="Times New Roman" w:hAnsi="Times New Roman"/>
          <w:bCs/>
          <w:sz w:val="24"/>
        </w:rPr>
        <w:t xml:space="preserve"> explaining the inordinate delay.</w:t>
      </w:r>
      <w:r w:rsidR="0051098C" w:rsidRPr="00EE7409">
        <w:rPr>
          <w:rFonts w:ascii="Times New Roman" w:hAnsi="Times New Roman"/>
          <w:bCs/>
          <w:sz w:val="24"/>
        </w:rPr>
        <w:t xml:space="preserve"> As I have set it out above the nature of the </w:t>
      </w:r>
      <w:r w:rsidR="0051098C" w:rsidRPr="00EE7409">
        <w:rPr>
          <w:rFonts w:ascii="Times New Roman" w:hAnsi="Times New Roman"/>
          <w:bCs/>
          <w:i/>
          <w:iCs/>
          <w:sz w:val="24"/>
        </w:rPr>
        <w:t>lis</w:t>
      </w:r>
      <w:r w:rsidR="0051098C" w:rsidRPr="00EE7409">
        <w:rPr>
          <w:rFonts w:ascii="Times New Roman" w:hAnsi="Times New Roman"/>
          <w:bCs/>
          <w:sz w:val="24"/>
        </w:rPr>
        <w:t xml:space="preserve"> which served before the commissioner in 1983</w:t>
      </w:r>
      <w:r w:rsidR="006F6887" w:rsidRPr="00EE7409">
        <w:rPr>
          <w:rFonts w:ascii="Times New Roman" w:hAnsi="Times New Roman"/>
          <w:bCs/>
          <w:sz w:val="24"/>
        </w:rPr>
        <w:t xml:space="preserve"> could not have been the </w:t>
      </w:r>
      <w:r w:rsidR="006F6887" w:rsidRPr="00EE7409">
        <w:rPr>
          <w:rFonts w:ascii="Times New Roman" w:hAnsi="Times New Roman"/>
          <w:bCs/>
          <w:i/>
          <w:iCs/>
          <w:sz w:val="24"/>
        </w:rPr>
        <w:t>lis</w:t>
      </w:r>
      <w:r w:rsidR="0020170A" w:rsidRPr="00EE7409">
        <w:rPr>
          <w:rFonts w:ascii="Times New Roman" w:hAnsi="Times New Roman"/>
          <w:bCs/>
          <w:sz w:val="24"/>
        </w:rPr>
        <w:t xml:space="preserve"> </w:t>
      </w:r>
      <w:r w:rsidR="006F6887" w:rsidRPr="00EE7409">
        <w:rPr>
          <w:rFonts w:ascii="Times New Roman" w:hAnsi="Times New Roman"/>
          <w:bCs/>
          <w:sz w:val="24"/>
        </w:rPr>
        <w:t xml:space="preserve">which </w:t>
      </w:r>
      <w:r w:rsidR="00592B3C" w:rsidRPr="00EE7409">
        <w:rPr>
          <w:rFonts w:ascii="Times New Roman" w:hAnsi="Times New Roman"/>
          <w:bCs/>
          <w:sz w:val="24"/>
        </w:rPr>
        <w:t xml:space="preserve">now </w:t>
      </w:r>
      <w:r w:rsidR="006F6887" w:rsidRPr="00EE7409">
        <w:rPr>
          <w:rFonts w:ascii="Times New Roman" w:hAnsi="Times New Roman"/>
          <w:bCs/>
          <w:sz w:val="24"/>
        </w:rPr>
        <w:t xml:space="preserve">serves before me. The Will of the </w:t>
      </w:r>
      <w:r w:rsidR="003946C8" w:rsidRPr="00EE7409">
        <w:rPr>
          <w:rFonts w:ascii="Times New Roman" w:hAnsi="Times New Roman"/>
          <w:bCs/>
          <w:sz w:val="24"/>
        </w:rPr>
        <w:t xml:space="preserve">late Anna Nkosi was executed in 1993 and the deed was only issued in </w:t>
      </w:r>
      <w:r w:rsidR="00FC597A" w:rsidRPr="00EE7409">
        <w:rPr>
          <w:rFonts w:ascii="Times New Roman" w:hAnsi="Times New Roman"/>
          <w:bCs/>
          <w:sz w:val="24"/>
        </w:rPr>
        <w:t>1999.</w:t>
      </w:r>
      <w:r w:rsidR="00995BFF" w:rsidRPr="00EE7409">
        <w:rPr>
          <w:rFonts w:ascii="Times New Roman" w:hAnsi="Times New Roman"/>
          <w:bCs/>
          <w:sz w:val="24"/>
        </w:rPr>
        <w:t xml:space="preserve"> The </w:t>
      </w:r>
      <w:r w:rsidR="00CD45D3" w:rsidRPr="00EE7409">
        <w:rPr>
          <w:rFonts w:ascii="Times New Roman" w:hAnsi="Times New Roman"/>
          <w:bCs/>
          <w:sz w:val="24"/>
        </w:rPr>
        <w:t>respondent has also failed</w:t>
      </w:r>
      <w:r w:rsidR="00975EA1" w:rsidRPr="00EE7409">
        <w:rPr>
          <w:rFonts w:ascii="Times New Roman" w:hAnsi="Times New Roman"/>
          <w:bCs/>
          <w:sz w:val="24"/>
        </w:rPr>
        <w:t xml:space="preserve"> to </w:t>
      </w:r>
      <w:r w:rsidR="00CD45D3" w:rsidRPr="00EE7409">
        <w:rPr>
          <w:rFonts w:ascii="Times New Roman" w:hAnsi="Times New Roman"/>
          <w:bCs/>
          <w:sz w:val="24"/>
        </w:rPr>
        <w:t>identify</w:t>
      </w:r>
      <w:r w:rsidR="00975EA1" w:rsidRPr="00EE7409">
        <w:rPr>
          <w:rFonts w:ascii="Times New Roman" w:hAnsi="Times New Roman"/>
          <w:bCs/>
          <w:sz w:val="24"/>
        </w:rPr>
        <w:t xml:space="preserve"> the </w:t>
      </w:r>
      <w:r w:rsidR="00CD45D3" w:rsidRPr="00EE7409">
        <w:rPr>
          <w:rFonts w:ascii="Times New Roman" w:hAnsi="Times New Roman"/>
          <w:bCs/>
          <w:sz w:val="24"/>
        </w:rPr>
        <w:t>authority</w:t>
      </w:r>
      <w:r w:rsidR="00DC54A3" w:rsidRPr="00EE7409">
        <w:rPr>
          <w:rFonts w:ascii="Times New Roman" w:hAnsi="Times New Roman"/>
          <w:bCs/>
          <w:sz w:val="24"/>
        </w:rPr>
        <w:t xml:space="preserve"> or legal principle</w:t>
      </w:r>
      <w:r w:rsidR="00CD45D3" w:rsidRPr="00EE7409">
        <w:rPr>
          <w:rFonts w:ascii="Times New Roman" w:hAnsi="Times New Roman"/>
          <w:bCs/>
          <w:sz w:val="24"/>
        </w:rPr>
        <w:t xml:space="preserve"> </w:t>
      </w:r>
      <w:r w:rsidR="00DC54A3" w:rsidRPr="00EE7409">
        <w:rPr>
          <w:rFonts w:ascii="Times New Roman" w:hAnsi="Times New Roman"/>
          <w:bCs/>
          <w:sz w:val="24"/>
        </w:rPr>
        <w:t>on</w:t>
      </w:r>
      <w:r w:rsidR="00975EA1" w:rsidRPr="00EE7409">
        <w:rPr>
          <w:rFonts w:ascii="Times New Roman" w:hAnsi="Times New Roman"/>
          <w:bCs/>
          <w:sz w:val="24"/>
        </w:rPr>
        <w:t xml:space="preserve"> which the contended requirement for condonation is predicated.</w:t>
      </w:r>
      <w:r w:rsidR="00CD45D3" w:rsidRPr="00EE7409">
        <w:rPr>
          <w:rFonts w:ascii="Times New Roman" w:hAnsi="Times New Roman"/>
          <w:bCs/>
          <w:sz w:val="24"/>
        </w:rPr>
        <w:t xml:space="preserve">  </w:t>
      </w:r>
    </w:p>
    <w:p w14:paraId="4D4E31F9" w14:textId="23AB46D1" w:rsidR="006A1402" w:rsidRPr="00EE7409" w:rsidRDefault="00EE7409" w:rsidP="00EE7409">
      <w:pPr>
        <w:spacing w:after="480" w:line="480" w:lineRule="auto"/>
        <w:rPr>
          <w:rFonts w:ascii="Times New Roman" w:hAnsi="Times New Roman"/>
          <w:bCs/>
          <w:i/>
          <w:iCs/>
          <w:sz w:val="24"/>
        </w:rPr>
      </w:pPr>
      <w:r w:rsidRPr="000C2FE9">
        <w:rPr>
          <w:rFonts w:ascii="Times New Roman" w:hAnsi="Times New Roman"/>
          <w:bCs/>
          <w:iCs/>
          <w:sz w:val="24"/>
        </w:rPr>
        <w:t>[18]</w:t>
      </w:r>
      <w:r w:rsidRPr="000C2FE9">
        <w:rPr>
          <w:rFonts w:ascii="Times New Roman" w:hAnsi="Times New Roman"/>
          <w:bCs/>
          <w:iCs/>
          <w:sz w:val="24"/>
        </w:rPr>
        <w:tab/>
      </w:r>
      <w:r w:rsidR="006A1402" w:rsidRPr="00EE7409">
        <w:rPr>
          <w:rFonts w:ascii="Times New Roman" w:hAnsi="Times New Roman"/>
          <w:bCs/>
          <w:sz w:val="24"/>
        </w:rPr>
        <w:t>The attorney</w:t>
      </w:r>
      <w:r w:rsidR="00DC54A3" w:rsidRPr="00EE7409">
        <w:rPr>
          <w:rFonts w:ascii="Times New Roman" w:hAnsi="Times New Roman"/>
          <w:bCs/>
          <w:sz w:val="24"/>
        </w:rPr>
        <w:t xml:space="preserve"> contended</w:t>
      </w:r>
      <w:r w:rsidR="006A1402" w:rsidRPr="00EE7409">
        <w:rPr>
          <w:rFonts w:ascii="Times New Roman" w:hAnsi="Times New Roman"/>
          <w:bCs/>
          <w:sz w:val="24"/>
        </w:rPr>
        <w:t xml:space="preserve"> f</w:t>
      </w:r>
      <w:r w:rsidR="00084548" w:rsidRPr="00EE7409">
        <w:rPr>
          <w:rFonts w:ascii="Times New Roman" w:hAnsi="Times New Roman"/>
          <w:bCs/>
          <w:sz w:val="24"/>
        </w:rPr>
        <w:t>urther that with the lapse of 30 years since the Will was executed the claim by the applicants has prescribed.</w:t>
      </w:r>
      <w:r w:rsidR="00A31A69" w:rsidRPr="00EE7409">
        <w:rPr>
          <w:rFonts w:ascii="Times New Roman" w:hAnsi="Times New Roman"/>
          <w:bCs/>
          <w:sz w:val="24"/>
        </w:rPr>
        <w:t xml:space="preserve"> This contention </w:t>
      </w:r>
      <w:r w:rsidR="000072EF" w:rsidRPr="00EE7409">
        <w:rPr>
          <w:rFonts w:ascii="Times New Roman" w:hAnsi="Times New Roman"/>
          <w:bCs/>
          <w:sz w:val="24"/>
        </w:rPr>
        <w:t>f</w:t>
      </w:r>
      <w:r w:rsidR="00A31A69" w:rsidRPr="00EE7409">
        <w:rPr>
          <w:rFonts w:ascii="Times New Roman" w:hAnsi="Times New Roman"/>
          <w:bCs/>
          <w:sz w:val="24"/>
        </w:rPr>
        <w:t xml:space="preserve">ails to appreciate that the rights flowing from the </w:t>
      </w:r>
      <w:r w:rsidR="000072EF" w:rsidRPr="00EE7409">
        <w:rPr>
          <w:rFonts w:ascii="Times New Roman" w:hAnsi="Times New Roman"/>
          <w:bCs/>
          <w:sz w:val="24"/>
        </w:rPr>
        <w:t>W</w:t>
      </w:r>
      <w:r w:rsidR="00A31A69" w:rsidRPr="00EE7409">
        <w:rPr>
          <w:rFonts w:ascii="Times New Roman" w:hAnsi="Times New Roman"/>
          <w:bCs/>
          <w:sz w:val="24"/>
        </w:rPr>
        <w:t xml:space="preserve">ill would </w:t>
      </w:r>
      <w:r w:rsidR="000072EF" w:rsidRPr="00EE7409">
        <w:rPr>
          <w:rFonts w:ascii="Times New Roman" w:hAnsi="Times New Roman"/>
          <w:bCs/>
          <w:sz w:val="24"/>
        </w:rPr>
        <w:t xml:space="preserve">have </w:t>
      </w:r>
      <w:r w:rsidR="00D17025" w:rsidRPr="00EE7409">
        <w:rPr>
          <w:rFonts w:ascii="Times New Roman" w:hAnsi="Times New Roman"/>
          <w:bCs/>
          <w:sz w:val="24"/>
        </w:rPr>
        <w:t xml:space="preserve">only been </w:t>
      </w:r>
      <w:r w:rsidR="000072EF" w:rsidRPr="00EE7409">
        <w:rPr>
          <w:rFonts w:ascii="Times New Roman" w:hAnsi="Times New Roman"/>
          <w:bCs/>
          <w:sz w:val="24"/>
        </w:rPr>
        <w:t>exercised after the death of the Mrs Anna Nkosi.</w:t>
      </w:r>
      <w:r w:rsidR="00936DDB" w:rsidRPr="00EE7409">
        <w:rPr>
          <w:rFonts w:ascii="Times New Roman" w:hAnsi="Times New Roman"/>
          <w:bCs/>
          <w:sz w:val="24"/>
        </w:rPr>
        <w:t xml:space="preserve"> As will be noted </w:t>
      </w:r>
      <w:r w:rsidR="00D17025" w:rsidRPr="00EE7409">
        <w:rPr>
          <w:rFonts w:ascii="Times New Roman" w:hAnsi="Times New Roman"/>
          <w:bCs/>
          <w:sz w:val="24"/>
        </w:rPr>
        <w:t xml:space="preserve">below </w:t>
      </w:r>
      <w:r w:rsidR="00936DDB" w:rsidRPr="00EE7409">
        <w:rPr>
          <w:rFonts w:ascii="Times New Roman" w:hAnsi="Times New Roman"/>
          <w:bCs/>
          <w:sz w:val="24"/>
        </w:rPr>
        <w:t xml:space="preserve">the application to declare the Will invalid </w:t>
      </w:r>
      <w:r w:rsidR="000C2FE9" w:rsidRPr="00EE7409">
        <w:rPr>
          <w:rFonts w:ascii="Times New Roman" w:hAnsi="Times New Roman"/>
          <w:bCs/>
          <w:sz w:val="24"/>
        </w:rPr>
        <w:t>has no merits and is unsustainable. To this end this point need not</w:t>
      </w:r>
      <w:r w:rsidR="00456D9B" w:rsidRPr="00EE7409">
        <w:rPr>
          <w:rFonts w:ascii="Times New Roman" w:hAnsi="Times New Roman"/>
          <w:bCs/>
          <w:sz w:val="24"/>
        </w:rPr>
        <w:t xml:space="preserve"> detain me </w:t>
      </w:r>
      <w:r w:rsidR="000C2FE9" w:rsidRPr="00EE7409">
        <w:rPr>
          <w:rFonts w:ascii="Times New Roman" w:hAnsi="Times New Roman"/>
          <w:bCs/>
          <w:sz w:val="24"/>
        </w:rPr>
        <w:t>further.</w:t>
      </w:r>
    </w:p>
    <w:p w14:paraId="2D54282E" w14:textId="67BDCBF5" w:rsidR="0090494A" w:rsidRPr="00EE7409" w:rsidRDefault="00EE7409" w:rsidP="00EE7409">
      <w:pPr>
        <w:spacing w:after="480" w:line="480" w:lineRule="auto"/>
        <w:rPr>
          <w:rFonts w:ascii="Times New Roman" w:hAnsi="Times New Roman"/>
          <w:bCs/>
          <w:i/>
          <w:iCs/>
          <w:sz w:val="24"/>
        </w:rPr>
      </w:pPr>
      <w:r w:rsidRPr="0090494A">
        <w:rPr>
          <w:rFonts w:ascii="Times New Roman" w:hAnsi="Times New Roman"/>
          <w:bCs/>
          <w:iCs/>
          <w:sz w:val="24"/>
        </w:rPr>
        <w:t>[19]</w:t>
      </w:r>
      <w:r w:rsidRPr="0090494A">
        <w:rPr>
          <w:rFonts w:ascii="Times New Roman" w:hAnsi="Times New Roman"/>
          <w:bCs/>
          <w:iCs/>
          <w:sz w:val="24"/>
        </w:rPr>
        <w:tab/>
      </w:r>
      <w:r w:rsidR="00121527" w:rsidRPr="00EE7409">
        <w:rPr>
          <w:rFonts w:ascii="Times New Roman" w:hAnsi="Times New Roman"/>
          <w:bCs/>
          <w:sz w:val="24"/>
        </w:rPr>
        <w:t>Prescription in relation to the claims for the setting aside the deed is also meritless</w:t>
      </w:r>
      <w:r w:rsidR="00DC4267" w:rsidRPr="00EE7409">
        <w:rPr>
          <w:rFonts w:ascii="Times New Roman" w:hAnsi="Times New Roman"/>
          <w:bCs/>
          <w:sz w:val="24"/>
        </w:rPr>
        <w:t xml:space="preserve"> as it was only issued in 1999</w:t>
      </w:r>
      <w:r w:rsidR="002B6A78" w:rsidRPr="00EE7409">
        <w:rPr>
          <w:rFonts w:ascii="Times New Roman" w:hAnsi="Times New Roman"/>
          <w:bCs/>
          <w:sz w:val="24"/>
        </w:rPr>
        <w:t xml:space="preserve"> and </w:t>
      </w:r>
      <w:r w:rsidR="00FF3A11" w:rsidRPr="00EE7409">
        <w:rPr>
          <w:rFonts w:ascii="Times New Roman" w:hAnsi="Times New Roman"/>
          <w:bCs/>
          <w:sz w:val="24"/>
        </w:rPr>
        <w:t xml:space="preserve">since prescription in respect of </w:t>
      </w:r>
      <w:r w:rsidR="000F1BB4" w:rsidRPr="00EE7409">
        <w:rPr>
          <w:rFonts w:ascii="Times New Roman" w:hAnsi="Times New Roman"/>
          <w:bCs/>
          <w:sz w:val="24"/>
        </w:rPr>
        <w:t xml:space="preserve">claim over land is 30 years and </w:t>
      </w:r>
      <w:r w:rsidR="00120C64" w:rsidRPr="00EE7409">
        <w:rPr>
          <w:rFonts w:ascii="Times New Roman" w:hAnsi="Times New Roman"/>
          <w:bCs/>
          <w:sz w:val="24"/>
        </w:rPr>
        <w:t xml:space="preserve">the challenge would have prescribed after </w:t>
      </w:r>
      <w:r w:rsidR="00D903D0" w:rsidRPr="00EE7409">
        <w:rPr>
          <w:rFonts w:ascii="Times New Roman" w:hAnsi="Times New Roman"/>
          <w:bCs/>
          <w:sz w:val="24"/>
        </w:rPr>
        <w:t>2029. This point must therefore also be dismissed.</w:t>
      </w:r>
    </w:p>
    <w:p w14:paraId="57516CE7" w14:textId="77777777" w:rsidR="00E2075C" w:rsidRPr="002F3667" w:rsidRDefault="00E2075C" w:rsidP="002F3667">
      <w:pPr>
        <w:pStyle w:val="ListParagraph"/>
        <w:spacing w:after="480" w:line="480" w:lineRule="auto"/>
        <w:ind w:left="0" w:firstLine="720"/>
        <w:contextualSpacing w:val="0"/>
        <w:rPr>
          <w:rFonts w:ascii="Times New Roman" w:hAnsi="Times New Roman"/>
          <w:bCs/>
          <w:i/>
          <w:iCs/>
          <w:sz w:val="24"/>
          <w:u w:val="single"/>
        </w:rPr>
      </w:pPr>
      <w:r w:rsidRPr="002F3667">
        <w:rPr>
          <w:rFonts w:ascii="Times New Roman" w:hAnsi="Times New Roman"/>
          <w:bCs/>
          <w:i/>
          <w:iCs/>
          <w:sz w:val="24"/>
          <w:u w:val="single"/>
        </w:rPr>
        <w:t>Application being frivolous and vexatious.</w:t>
      </w:r>
    </w:p>
    <w:p w14:paraId="5E032A7B" w14:textId="4207754F" w:rsidR="000C2FE9" w:rsidRPr="00EE7409" w:rsidRDefault="00EE7409" w:rsidP="00EE7409">
      <w:pPr>
        <w:spacing w:after="480" w:line="480" w:lineRule="auto"/>
        <w:rPr>
          <w:rFonts w:ascii="Times New Roman" w:hAnsi="Times New Roman"/>
          <w:bCs/>
          <w:i/>
          <w:iCs/>
          <w:sz w:val="24"/>
        </w:rPr>
      </w:pPr>
      <w:r w:rsidRPr="00A47432">
        <w:rPr>
          <w:rFonts w:ascii="Times New Roman" w:hAnsi="Times New Roman"/>
          <w:bCs/>
          <w:iCs/>
          <w:sz w:val="24"/>
        </w:rPr>
        <w:t>[20]</w:t>
      </w:r>
      <w:r w:rsidRPr="00A47432">
        <w:rPr>
          <w:rFonts w:ascii="Times New Roman" w:hAnsi="Times New Roman"/>
          <w:bCs/>
          <w:iCs/>
          <w:sz w:val="24"/>
        </w:rPr>
        <w:tab/>
      </w:r>
      <w:r w:rsidR="005876E8" w:rsidRPr="00EE7409">
        <w:rPr>
          <w:rFonts w:ascii="Times New Roman" w:hAnsi="Times New Roman"/>
          <w:bCs/>
          <w:sz w:val="24"/>
        </w:rPr>
        <w:t>The attorney contends that the late</w:t>
      </w:r>
      <w:r w:rsidR="005579FA" w:rsidRPr="00EE7409">
        <w:rPr>
          <w:rFonts w:ascii="Times New Roman" w:hAnsi="Times New Roman"/>
          <w:bCs/>
          <w:sz w:val="24"/>
        </w:rPr>
        <w:t xml:space="preserve"> Anna Ngozo wa</w:t>
      </w:r>
      <w:r w:rsidR="00603E9F" w:rsidRPr="00EE7409">
        <w:rPr>
          <w:rFonts w:ascii="Times New Roman" w:hAnsi="Times New Roman"/>
          <w:bCs/>
          <w:sz w:val="24"/>
        </w:rPr>
        <w:t>s</w:t>
      </w:r>
      <w:r w:rsidR="005579FA" w:rsidRPr="00EE7409">
        <w:rPr>
          <w:rFonts w:ascii="Times New Roman" w:hAnsi="Times New Roman"/>
          <w:bCs/>
          <w:sz w:val="24"/>
        </w:rPr>
        <w:t xml:space="preserve"> appointed in the estate of the late J</w:t>
      </w:r>
      <w:r w:rsidR="00603E9F" w:rsidRPr="00EE7409">
        <w:rPr>
          <w:rFonts w:ascii="Times New Roman" w:hAnsi="Times New Roman"/>
          <w:bCs/>
          <w:sz w:val="24"/>
        </w:rPr>
        <w:t>os</w:t>
      </w:r>
      <w:r w:rsidR="00816683" w:rsidRPr="00EE7409">
        <w:rPr>
          <w:rFonts w:ascii="Times New Roman" w:hAnsi="Times New Roman"/>
          <w:bCs/>
          <w:sz w:val="24"/>
        </w:rPr>
        <w:t>e</w:t>
      </w:r>
      <w:r w:rsidR="00603E9F" w:rsidRPr="00EE7409">
        <w:rPr>
          <w:rFonts w:ascii="Times New Roman" w:hAnsi="Times New Roman"/>
          <w:bCs/>
          <w:sz w:val="24"/>
        </w:rPr>
        <w:t xml:space="preserve">ph Ngozo. In the execution of </w:t>
      </w:r>
      <w:r w:rsidR="00FF5D96" w:rsidRPr="00EE7409">
        <w:rPr>
          <w:rFonts w:ascii="Times New Roman" w:hAnsi="Times New Roman"/>
          <w:bCs/>
          <w:sz w:val="24"/>
        </w:rPr>
        <w:t xml:space="preserve">instructions as </w:t>
      </w:r>
      <w:r w:rsidR="00CC23B7" w:rsidRPr="00EE7409">
        <w:rPr>
          <w:rFonts w:ascii="Times New Roman" w:hAnsi="Times New Roman"/>
          <w:bCs/>
          <w:sz w:val="24"/>
        </w:rPr>
        <w:t>s</w:t>
      </w:r>
      <w:r w:rsidR="00FF5D96" w:rsidRPr="00EE7409">
        <w:rPr>
          <w:rFonts w:ascii="Times New Roman" w:hAnsi="Times New Roman"/>
          <w:bCs/>
          <w:sz w:val="24"/>
        </w:rPr>
        <w:t>et out in the Admini</w:t>
      </w:r>
      <w:r w:rsidR="00FF35B5" w:rsidRPr="00EE7409">
        <w:rPr>
          <w:rFonts w:ascii="Times New Roman" w:hAnsi="Times New Roman"/>
          <w:bCs/>
          <w:sz w:val="24"/>
        </w:rPr>
        <w:t>s</w:t>
      </w:r>
      <w:r w:rsidR="00FF5D96" w:rsidRPr="00EE7409">
        <w:rPr>
          <w:rFonts w:ascii="Times New Roman" w:hAnsi="Times New Roman"/>
          <w:bCs/>
          <w:sz w:val="24"/>
        </w:rPr>
        <w:t>tration of Estate Act she would have dealt with the</w:t>
      </w:r>
      <w:r w:rsidR="00FF35B5" w:rsidRPr="00EE7409">
        <w:rPr>
          <w:rFonts w:ascii="Times New Roman" w:hAnsi="Times New Roman"/>
          <w:bCs/>
          <w:sz w:val="24"/>
        </w:rPr>
        <w:t xml:space="preserve"> </w:t>
      </w:r>
      <w:r w:rsidR="00FF5D96" w:rsidRPr="00EE7409">
        <w:rPr>
          <w:rFonts w:ascii="Times New Roman" w:hAnsi="Times New Roman"/>
          <w:bCs/>
          <w:sz w:val="24"/>
        </w:rPr>
        <w:t>property</w:t>
      </w:r>
      <w:r w:rsidR="00FF35B5" w:rsidRPr="00EE7409">
        <w:rPr>
          <w:rFonts w:ascii="Times New Roman" w:hAnsi="Times New Roman"/>
          <w:bCs/>
          <w:sz w:val="24"/>
        </w:rPr>
        <w:t>. The failure by the applicant to challenge that appointment</w:t>
      </w:r>
      <w:r w:rsidR="00245FC7" w:rsidRPr="00EE7409">
        <w:rPr>
          <w:rFonts w:ascii="Times New Roman" w:hAnsi="Times New Roman"/>
          <w:bCs/>
          <w:sz w:val="24"/>
        </w:rPr>
        <w:t>, so the argu</w:t>
      </w:r>
      <w:r w:rsidR="00707842" w:rsidRPr="00EE7409">
        <w:rPr>
          <w:rFonts w:ascii="Times New Roman" w:hAnsi="Times New Roman"/>
          <w:bCs/>
          <w:sz w:val="24"/>
        </w:rPr>
        <w:t>ment</w:t>
      </w:r>
      <w:r w:rsidR="00245FC7" w:rsidRPr="00EE7409">
        <w:rPr>
          <w:rFonts w:ascii="Times New Roman" w:hAnsi="Times New Roman"/>
          <w:bCs/>
          <w:sz w:val="24"/>
        </w:rPr>
        <w:t xml:space="preserve"> continued,</w:t>
      </w:r>
      <w:r w:rsidR="00352604" w:rsidRPr="00EE7409">
        <w:rPr>
          <w:rFonts w:ascii="Times New Roman" w:hAnsi="Times New Roman"/>
          <w:bCs/>
          <w:sz w:val="24"/>
        </w:rPr>
        <w:t xml:space="preserve"> makes the applicants case frivolous. I am at pains to decipher the </w:t>
      </w:r>
      <w:r w:rsidR="00245FC7" w:rsidRPr="00EE7409">
        <w:rPr>
          <w:rFonts w:ascii="Times New Roman" w:hAnsi="Times New Roman"/>
          <w:bCs/>
          <w:sz w:val="24"/>
        </w:rPr>
        <w:t xml:space="preserve">legal </w:t>
      </w:r>
      <w:r w:rsidR="00352604" w:rsidRPr="00EE7409">
        <w:rPr>
          <w:rFonts w:ascii="Times New Roman" w:hAnsi="Times New Roman"/>
          <w:bCs/>
          <w:sz w:val="24"/>
        </w:rPr>
        <w:t>logic underpinning this point</w:t>
      </w:r>
      <w:r w:rsidR="004D0B1D" w:rsidRPr="00EE7409">
        <w:rPr>
          <w:rFonts w:ascii="Times New Roman" w:hAnsi="Times New Roman"/>
          <w:bCs/>
          <w:sz w:val="24"/>
        </w:rPr>
        <w:t xml:space="preserve"> but find same </w:t>
      </w:r>
      <w:r w:rsidR="004D0B1D" w:rsidRPr="00EE7409">
        <w:rPr>
          <w:rFonts w:ascii="Times New Roman" w:hAnsi="Times New Roman"/>
          <w:bCs/>
          <w:sz w:val="24"/>
        </w:rPr>
        <w:lastRenderedPageBreak/>
        <w:t xml:space="preserve">unsustainable. The property dealt with was not the property of the </w:t>
      </w:r>
      <w:r w:rsidR="00481A55" w:rsidRPr="00EE7409">
        <w:rPr>
          <w:rFonts w:ascii="Times New Roman" w:hAnsi="Times New Roman"/>
          <w:bCs/>
          <w:sz w:val="24"/>
        </w:rPr>
        <w:t xml:space="preserve">late </w:t>
      </w:r>
      <w:r w:rsidR="004D0B1D" w:rsidRPr="00EE7409">
        <w:rPr>
          <w:rFonts w:ascii="Times New Roman" w:hAnsi="Times New Roman"/>
          <w:bCs/>
          <w:sz w:val="24"/>
        </w:rPr>
        <w:t>Joseph Ngozo</w:t>
      </w:r>
      <w:r w:rsidR="009B55D6" w:rsidRPr="00EE7409">
        <w:rPr>
          <w:rFonts w:ascii="Times New Roman" w:hAnsi="Times New Roman"/>
          <w:bCs/>
          <w:sz w:val="24"/>
        </w:rPr>
        <w:t xml:space="preserve"> because as at the time of his death in </w:t>
      </w:r>
      <w:r w:rsidR="004B4ED3" w:rsidRPr="00EE7409">
        <w:rPr>
          <w:rFonts w:ascii="Times New Roman" w:hAnsi="Times New Roman"/>
          <w:bCs/>
          <w:sz w:val="24"/>
        </w:rPr>
        <w:t>1982 t</w:t>
      </w:r>
      <w:r w:rsidR="009D7748" w:rsidRPr="00EE7409">
        <w:rPr>
          <w:rFonts w:ascii="Times New Roman" w:hAnsi="Times New Roman"/>
          <w:bCs/>
          <w:sz w:val="24"/>
        </w:rPr>
        <w:t>h</w:t>
      </w:r>
      <w:r w:rsidR="004B4ED3" w:rsidRPr="00EE7409">
        <w:rPr>
          <w:rFonts w:ascii="Times New Roman" w:hAnsi="Times New Roman"/>
          <w:bCs/>
          <w:sz w:val="24"/>
        </w:rPr>
        <w:t>ere were no title deeds which endowed ownership o</w:t>
      </w:r>
      <w:r w:rsidR="00AA2E8F" w:rsidRPr="00EE7409">
        <w:rPr>
          <w:rFonts w:ascii="Times New Roman" w:hAnsi="Times New Roman"/>
          <w:bCs/>
          <w:sz w:val="24"/>
        </w:rPr>
        <w:t>n</w:t>
      </w:r>
      <w:r w:rsidR="004B4ED3" w:rsidRPr="00EE7409">
        <w:rPr>
          <w:rFonts w:ascii="Times New Roman" w:hAnsi="Times New Roman"/>
          <w:bCs/>
          <w:sz w:val="24"/>
        </w:rPr>
        <w:t xml:space="preserve"> African people</w:t>
      </w:r>
      <w:r w:rsidR="00AA2E8F" w:rsidRPr="00EE7409">
        <w:rPr>
          <w:rFonts w:ascii="Times New Roman" w:hAnsi="Times New Roman"/>
          <w:bCs/>
          <w:sz w:val="24"/>
        </w:rPr>
        <w:t>. A</w:t>
      </w:r>
      <w:r w:rsidR="009D7748" w:rsidRPr="00EE7409">
        <w:rPr>
          <w:rFonts w:ascii="Times New Roman" w:hAnsi="Times New Roman"/>
          <w:bCs/>
          <w:sz w:val="24"/>
        </w:rPr>
        <w:t xml:space="preserve">s such the contention that the property was part of </w:t>
      </w:r>
      <w:r w:rsidR="00A5595C" w:rsidRPr="00EE7409">
        <w:rPr>
          <w:rFonts w:ascii="Times New Roman" w:hAnsi="Times New Roman"/>
          <w:bCs/>
          <w:sz w:val="24"/>
        </w:rPr>
        <w:t>estate of the late Ngozo is found wanting.</w:t>
      </w:r>
      <w:r w:rsidR="009D7748" w:rsidRPr="00EE7409">
        <w:rPr>
          <w:rFonts w:ascii="Times New Roman" w:hAnsi="Times New Roman"/>
          <w:bCs/>
          <w:sz w:val="24"/>
        </w:rPr>
        <w:t xml:space="preserve"> </w:t>
      </w:r>
      <w:r w:rsidR="005876E8" w:rsidRPr="00EE7409">
        <w:rPr>
          <w:rFonts w:ascii="Times New Roman" w:hAnsi="Times New Roman"/>
          <w:bCs/>
          <w:sz w:val="24"/>
        </w:rPr>
        <w:t xml:space="preserve"> </w:t>
      </w:r>
      <w:r w:rsidR="00121527" w:rsidRPr="00EE7409">
        <w:rPr>
          <w:rFonts w:ascii="Times New Roman" w:hAnsi="Times New Roman"/>
          <w:bCs/>
          <w:sz w:val="24"/>
        </w:rPr>
        <w:t xml:space="preserve"> </w:t>
      </w:r>
    </w:p>
    <w:p w14:paraId="1B4826AC" w14:textId="3118A440" w:rsidR="009F7400" w:rsidRPr="006A6DC3" w:rsidRDefault="002F3667" w:rsidP="00807347">
      <w:pPr>
        <w:pStyle w:val="ListParagraph"/>
        <w:spacing w:after="480" w:line="480" w:lineRule="auto"/>
        <w:ind w:left="0"/>
        <w:contextualSpacing w:val="0"/>
        <w:rPr>
          <w:rFonts w:ascii="Times New Roman" w:hAnsi="Times New Roman"/>
          <w:b/>
          <w:i/>
          <w:iCs/>
          <w:sz w:val="24"/>
          <w:u w:val="single"/>
        </w:rPr>
      </w:pPr>
      <w:r w:rsidRPr="006A6DC3">
        <w:rPr>
          <w:rFonts w:ascii="Times New Roman" w:hAnsi="Times New Roman"/>
          <w:b/>
          <w:i/>
          <w:iCs/>
          <w:sz w:val="24"/>
          <w:u w:val="single"/>
        </w:rPr>
        <w:t>M</w:t>
      </w:r>
      <w:r w:rsidR="009F7400" w:rsidRPr="006A6DC3">
        <w:rPr>
          <w:rFonts w:ascii="Times New Roman" w:hAnsi="Times New Roman"/>
          <w:b/>
          <w:i/>
          <w:iCs/>
          <w:sz w:val="24"/>
          <w:u w:val="single"/>
        </w:rPr>
        <w:t>erits</w:t>
      </w:r>
    </w:p>
    <w:p w14:paraId="742A0940" w14:textId="3DD54DBA" w:rsidR="00AD4E5B" w:rsidRPr="00EE7409" w:rsidRDefault="00EE7409" w:rsidP="00EE7409">
      <w:pPr>
        <w:spacing w:after="480" w:line="480" w:lineRule="auto"/>
        <w:rPr>
          <w:rFonts w:ascii="Times New Roman" w:hAnsi="Times New Roman"/>
          <w:b/>
          <w:i/>
          <w:iCs/>
          <w:sz w:val="24"/>
        </w:rPr>
      </w:pPr>
      <w:r w:rsidRPr="00AD4E5B">
        <w:rPr>
          <w:rFonts w:ascii="Times New Roman" w:hAnsi="Times New Roman"/>
          <w:iCs/>
          <w:sz w:val="24"/>
        </w:rPr>
        <w:t>[21]</w:t>
      </w:r>
      <w:r w:rsidRPr="00AD4E5B">
        <w:rPr>
          <w:rFonts w:ascii="Times New Roman" w:hAnsi="Times New Roman"/>
          <w:iCs/>
          <w:sz w:val="24"/>
        </w:rPr>
        <w:tab/>
      </w:r>
      <w:r w:rsidR="006B002E" w:rsidRPr="00EE7409">
        <w:rPr>
          <w:rFonts w:ascii="Times New Roman" w:hAnsi="Times New Roman"/>
          <w:bCs/>
          <w:sz w:val="24"/>
        </w:rPr>
        <w:t xml:space="preserve">The applicant’s counsel contends that the Will should be set aside as it dealt with the property which did not belong to </w:t>
      </w:r>
      <w:r w:rsidR="00AA2E8F" w:rsidRPr="00EE7409">
        <w:rPr>
          <w:rFonts w:ascii="Times New Roman" w:hAnsi="Times New Roman"/>
          <w:bCs/>
          <w:sz w:val="24"/>
        </w:rPr>
        <w:t>Anna Nkosi</w:t>
      </w:r>
      <w:r w:rsidR="006B002E" w:rsidRPr="00EE7409">
        <w:rPr>
          <w:rFonts w:ascii="Times New Roman" w:hAnsi="Times New Roman"/>
          <w:bCs/>
          <w:sz w:val="24"/>
        </w:rPr>
        <w:t>.</w:t>
      </w:r>
      <w:r w:rsidR="00F123C8" w:rsidRPr="00EE7409">
        <w:rPr>
          <w:rFonts w:ascii="Times New Roman" w:hAnsi="Times New Roman"/>
          <w:bCs/>
          <w:sz w:val="24"/>
        </w:rPr>
        <w:t xml:space="preserve"> The counsel having submitted that </w:t>
      </w:r>
      <w:r w:rsidR="00EA42CC" w:rsidRPr="00EE7409">
        <w:rPr>
          <w:rFonts w:ascii="Times New Roman" w:hAnsi="Times New Roman"/>
          <w:bCs/>
          <w:i/>
          <w:iCs/>
          <w:sz w:val="24"/>
        </w:rPr>
        <w:t>“</w:t>
      </w:r>
      <w:r w:rsidR="00807347" w:rsidRPr="00EE7409">
        <w:rPr>
          <w:rFonts w:ascii="Times New Roman" w:hAnsi="Times New Roman"/>
          <w:bCs/>
          <w:i/>
          <w:iCs/>
          <w:sz w:val="24"/>
        </w:rPr>
        <w:t>[I]n simple terms can a Will be made like a child in ventry samere</w:t>
      </w:r>
      <w:r w:rsidR="005734FF">
        <w:rPr>
          <w:rStyle w:val="FootnoteReference"/>
          <w:rFonts w:ascii="Times New Roman" w:hAnsi="Times New Roman"/>
          <w:bCs/>
          <w:i/>
          <w:iCs/>
          <w:sz w:val="24"/>
        </w:rPr>
        <w:footnoteReference w:id="14"/>
      </w:r>
      <w:r w:rsidR="00807347" w:rsidRPr="00EE7409">
        <w:rPr>
          <w:rFonts w:ascii="Times New Roman" w:hAnsi="Times New Roman"/>
          <w:bCs/>
          <w:i/>
          <w:iCs/>
          <w:sz w:val="24"/>
        </w:rPr>
        <w:t xml:space="preserve"> and only becomes a human being upon birth?”</w:t>
      </w:r>
      <w:r w:rsidR="00AD4E5B" w:rsidRPr="00EE7409">
        <w:rPr>
          <w:rFonts w:ascii="Times New Roman" w:hAnsi="Times New Roman"/>
          <w:bCs/>
          <w:i/>
          <w:iCs/>
          <w:sz w:val="24"/>
        </w:rPr>
        <w:t xml:space="preserve"> </w:t>
      </w:r>
      <w:r w:rsidR="00AD4E5B" w:rsidRPr="00EE7409">
        <w:rPr>
          <w:rFonts w:ascii="Times New Roman" w:hAnsi="Times New Roman"/>
          <w:bCs/>
          <w:sz w:val="24"/>
        </w:rPr>
        <w:t>T</w:t>
      </w:r>
      <w:r w:rsidR="00F403FD" w:rsidRPr="00EE7409">
        <w:rPr>
          <w:rFonts w:ascii="Times New Roman" w:hAnsi="Times New Roman"/>
          <w:bCs/>
          <w:sz w:val="24"/>
        </w:rPr>
        <w:t>he Will cannot dispose of an asset which d</w:t>
      </w:r>
      <w:r w:rsidR="002727D6" w:rsidRPr="00EE7409">
        <w:rPr>
          <w:rFonts w:ascii="Times New Roman" w:hAnsi="Times New Roman"/>
          <w:bCs/>
          <w:sz w:val="24"/>
        </w:rPr>
        <w:t>oes</w:t>
      </w:r>
      <w:r w:rsidR="00F403FD" w:rsidRPr="00EE7409">
        <w:rPr>
          <w:rFonts w:ascii="Times New Roman" w:hAnsi="Times New Roman"/>
          <w:bCs/>
          <w:sz w:val="24"/>
        </w:rPr>
        <w:t xml:space="preserve"> not belong to the testator</w:t>
      </w:r>
      <w:r w:rsidR="002727D6" w:rsidRPr="00EE7409">
        <w:rPr>
          <w:rFonts w:ascii="Times New Roman" w:hAnsi="Times New Roman"/>
          <w:bCs/>
          <w:sz w:val="24"/>
        </w:rPr>
        <w:t>. To this end, so went the argument,</w:t>
      </w:r>
      <w:r w:rsidR="00314C37" w:rsidRPr="00EE7409">
        <w:rPr>
          <w:rFonts w:ascii="Times New Roman" w:hAnsi="Times New Roman"/>
          <w:bCs/>
          <w:sz w:val="24"/>
        </w:rPr>
        <w:t xml:space="preserve"> it must be set aside as the property did no</w:t>
      </w:r>
      <w:r w:rsidR="005734FF" w:rsidRPr="00EE7409">
        <w:rPr>
          <w:rFonts w:ascii="Times New Roman" w:hAnsi="Times New Roman"/>
          <w:bCs/>
          <w:sz w:val="24"/>
        </w:rPr>
        <w:t xml:space="preserve">t </w:t>
      </w:r>
      <w:r w:rsidR="00314C37" w:rsidRPr="00EE7409">
        <w:rPr>
          <w:rFonts w:ascii="Times New Roman" w:hAnsi="Times New Roman"/>
          <w:bCs/>
          <w:sz w:val="24"/>
        </w:rPr>
        <w:t>form part of the estate of the late Anna Nkosi.</w:t>
      </w:r>
      <w:r w:rsidR="002727D6" w:rsidRPr="00EE7409">
        <w:rPr>
          <w:rFonts w:ascii="Times New Roman" w:hAnsi="Times New Roman"/>
          <w:bCs/>
          <w:sz w:val="24"/>
        </w:rPr>
        <w:t xml:space="preserve"> </w:t>
      </w:r>
      <w:r w:rsidR="004D1EB6" w:rsidRPr="00EE7409">
        <w:rPr>
          <w:rFonts w:ascii="Times New Roman" w:hAnsi="Times New Roman"/>
          <w:bCs/>
          <w:sz w:val="24"/>
        </w:rPr>
        <w:t xml:space="preserve"> </w:t>
      </w:r>
    </w:p>
    <w:p w14:paraId="51BDE52D" w14:textId="7611174F" w:rsidR="006B002E" w:rsidRPr="00EE7409" w:rsidRDefault="00EE7409" w:rsidP="00EE7409">
      <w:pPr>
        <w:spacing w:after="480" w:line="480" w:lineRule="auto"/>
        <w:rPr>
          <w:rFonts w:ascii="Times New Roman" w:hAnsi="Times New Roman"/>
          <w:b/>
          <w:i/>
          <w:iCs/>
          <w:sz w:val="24"/>
        </w:rPr>
      </w:pPr>
      <w:r w:rsidRPr="0035196A">
        <w:rPr>
          <w:rFonts w:ascii="Times New Roman" w:hAnsi="Times New Roman"/>
          <w:iCs/>
          <w:sz w:val="24"/>
        </w:rPr>
        <w:t>[22]</w:t>
      </w:r>
      <w:r w:rsidRPr="0035196A">
        <w:rPr>
          <w:rFonts w:ascii="Times New Roman" w:hAnsi="Times New Roman"/>
          <w:iCs/>
          <w:sz w:val="24"/>
        </w:rPr>
        <w:tab/>
      </w:r>
      <w:r w:rsidR="004D1EB6" w:rsidRPr="00EE7409">
        <w:rPr>
          <w:rFonts w:ascii="Times New Roman" w:hAnsi="Times New Roman"/>
          <w:bCs/>
          <w:sz w:val="24"/>
        </w:rPr>
        <w:t xml:space="preserve">Wills </w:t>
      </w:r>
      <w:r w:rsidR="00253923" w:rsidRPr="00EE7409">
        <w:rPr>
          <w:rFonts w:ascii="Times New Roman" w:hAnsi="Times New Roman"/>
          <w:bCs/>
          <w:sz w:val="24"/>
        </w:rPr>
        <w:t xml:space="preserve">can be challenged in general on four grounds, viz, lack of </w:t>
      </w:r>
      <w:r w:rsidR="002C20A1" w:rsidRPr="00EE7409">
        <w:rPr>
          <w:rFonts w:ascii="Times New Roman" w:hAnsi="Times New Roman"/>
          <w:bCs/>
          <w:sz w:val="24"/>
        </w:rPr>
        <w:t xml:space="preserve">requisite formalities, forgery, testamentary </w:t>
      </w:r>
      <w:r w:rsidR="008B46F5" w:rsidRPr="00EE7409">
        <w:rPr>
          <w:rFonts w:ascii="Times New Roman" w:hAnsi="Times New Roman"/>
          <w:bCs/>
          <w:sz w:val="24"/>
        </w:rPr>
        <w:t>capacity,</w:t>
      </w:r>
      <w:r w:rsidR="002C20A1" w:rsidRPr="00EE7409">
        <w:rPr>
          <w:rFonts w:ascii="Times New Roman" w:hAnsi="Times New Roman"/>
          <w:bCs/>
          <w:sz w:val="24"/>
        </w:rPr>
        <w:t xml:space="preserve"> and undue influence.</w:t>
      </w:r>
      <w:r w:rsidR="00E27C28" w:rsidRPr="00EE7409">
        <w:rPr>
          <w:rFonts w:ascii="Times New Roman" w:hAnsi="Times New Roman"/>
          <w:bCs/>
          <w:sz w:val="24"/>
        </w:rPr>
        <w:t xml:space="preserve"> The </w:t>
      </w:r>
      <w:r w:rsidR="004E782C" w:rsidRPr="00EE7409">
        <w:rPr>
          <w:rFonts w:ascii="Times New Roman" w:hAnsi="Times New Roman"/>
          <w:bCs/>
          <w:sz w:val="24"/>
        </w:rPr>
        <w:t>applicant’s</w:t>
      </w:r>
      <w:r w:rsidR="00E27C28" w:rsidRPr="00EE7409">
        <w:rPr>
          <w:rFonts w:ascii="Times New Roman" w:hAnsi="Times New Roman"/>
          <w:bCs/>
          <w:sz w:val="24"/>
        </w:rPr>
        <w:t xml:space="preserve"> counsel has failed to</w:t>
      </w:r>
      <w:r w:rsidR="008B46F5" w:rsidRPr="00EE7409">
        <w:rPr>
          <w:rFonts w:ascii="Times New Roman" w:hAnsi="Times New Roman"/>
          <w:bCs/>
          <w:sz w:val="24"/>
        </w:rPr>
        <w:t xml:space="preserve"> </w:t>
      </w:r>
      <w:r w:rsidR="00A133DF" w:rsidRPr="00EE7409">
        <w:rPr>
          <w:rFonts w:ascii="Times New Roman" w:hAnsi="Times New Roman"/>
          <w:bCs/>
          <w:sz w:val="24"/>
        </w:rPr>
        <w:t xml:space="preserve">present any evidence which implicates </w:t>
      </w:r>
      <w:r w:rsidR="00E27C28" w:rsidRPr="00EE7409">
        <w:rPr>
          <w:rFonts w:ascii="Times New Roman" w:hAnsi="Times New Roman"/>
          <w:bCs/>
          <w:sz w:val="24"/>
        </w:rPr>
        <w:t xml:space="preserve">any of those grounds </w:t>
      </w:r>
      <w:r w:rsidR="004E782C" w:rsidRPr="00EE7409">
        <w:rPr>
          <w:rFonts w:ascii="Times New Roman" w:hAnsi="Times New Roman"/>
          <w:bCs/>
          <w:sz w:val="24"/>
        </w:rPr>
        <w:t xml:space="preserve">or </w:t>
      </w:r>
      <w:r w:rsidR="00EB5BC5" w:rsidRPr="00EE7409">
        <w:rPr>
          <w:rFonts w:ascii="Times New Roman" w:hAnsi="Times New Roman"/>
          <w:bCs/>
          <w:sz w:val="24"/>
        </w:rPr>
        <w:t xml:space="preserve">refer to </w:t>
      </w:r>
      <w:r w:rsidR="004E782C" w:rsidRPr="00EE7409">
        <w:rPr>
          <w:rFonts w:ascii="Times New Roman" w:hAnsi="Times New Roman"/>
          <w:bCs/>
          <w:sz w:val="24"/>
        </w:rPr>
        <w:t>any</w:t>
      </w:r>
      <w:r w:rsidR="00EB5BC5" w:rsidRPr="00EE7409">
        <w:rPr>
          <w:rFonts w:ascii="Times New Roman" w:hAnsi="Times New Roman"/>
          <w:bCs/>
          <w:sz w:val="24"/>
        </w:rPr>
        <w:t xml:space="preserve"> facts </w:t>
      </w:r>
      <w:r w:rsidR="004E782C" w:rsidRPr="00EE7409">
        <w:rPr>
          <w:rFonts w:ascii="Times New Roman" w:hAnsi="Times New Roman"/>
          <w:bCs/>
          <w:sz w:val="24"/>
        </w:rPr>
        <w:t xml:space="preserve">that would have vitiated the validity of the Will. </w:t>
      </w:r>
      <w:r w:rsidR="00085F1C" w:rsidRPr="00EE7409">
        <w:rPr>
          <w:rFonts w:ascii="Times New Roman" w:hAnsi="Times New Roman"/>
          <w:bCs/>
          <w:sz w:val="24"/>
        </w:rPr>
        <w:t xml:space="preserve">It is noted that there is nothing untoward to have a Will </w:t>
      </w:r>
      <w:r w:rsidR="00360A3B" w:rsidRPr="00EE7409">
        <w:rPr>
          <w:rFonts w:ascii="Times New Roman" w:hAnsi="Times New Roman"/>
          <w:bCs/>
          <w:sz w:val="24"/>
        </w:rPr>
        <w:t xml:space="preserve">which relates to a property which no longer </w:t>
      </w:r>
      <w:r w:rsidR="002E1B52" w:rsidRPr="00EE7409">
        <w:rPr>
          <w:rFonts w:ascii="Times New Roman" w:hAnsi="Times New Roman"/>
          <w:bCs/>
          <w:sz w:val="24"/>
        </w:rPr>
        <w:t>exists,</w:t>
      </w:r>
      <w:r w:rsidR="00360A3B" w:rsidRPr="00EE7409">
        <w:rPr>
          <w:rFonts w:ascii="Times New Roman" w:hAnsi="Times New Roman"/>
          <w:bCs/>
          <w:sz w:val="24"/>
        </w:rPr>
        <w:t xml:space="preserve"> and such a Will cannot be declared invalid on that basis. </w:t>
      </w:r>
      <w:r w:rsidR="004E782C" w:rsidRPr="00EE7409">
        <w:rPr>
          <w:rFonts w:ascii="Times New Roman" w:hAnsi="Times New Roman"/>
          <w:bCs/>
          <w:sz w:val="24"/>
        </w:rPr>
        <w:t xml:space="preserve">To this end, I find that the </w:t>
      </w:r>
      <w:r w:rsidR="00CB11F7" w:rsidRPr="00EE7409">
        <w:rPr>
          <w:rFonts w:ascii="Times New Roman" w:hAnsi="Times New Roman"/>
          <w:bCs/>
          <w:sz w:val="24"/>
        </w:rPr>
        <w:t xml:space="preserve">relief </w:t>
      </w:r>
      <w:r w:rsidR="0035196A" w:rsidRPr="00EE7409">
        <w:rPr>
          <w:rFonts w:ascii="Times New Roman" w:hAnsi="Times New Roman"/>
          <w:bCs/>
          <w:sz w:val="24"/>
        </w:rPr>
        <w:t>for the</w:t>
      </w:r>
      <w:r w:rsidR="00CB11F7" w:rsidRPr="00EE7409">
        <w:rPr>
          <w:rFonts w:ascii="Times New Roman" w:hAnsi="Times New Roman"/>
          <w:bCs/>
          <w:sz w:val="24"/>
        </w:rPr>
        <w:t xml:space="preserve"> declaration of</w:t>
      </w:r>
      <w:r w:rsidR="0035196A" w:rsidRPr="00EE7409">
        <w:rPr>
          <w:rFonts w:ascii="Times New Roman" w:hAnsi="Times New Roman"/>
          <w:bCs/>
          <w:sz w:val="24"/>
        </w:rPr>
        <w:t xml:space="preserve"> invalidity of the Will not </w:t>
      </w:r>
      <w:r w:rsidR="00CB11F7" w:rsidRPr="00EE7409">
        <w:rPr>
          <w:rFonts w:ascii="Times New Roman" w:hAnsi="Times New Roman"/>
          <w:bCs/>
          <w:sz w:val="24"/>
        </w:rPr>
        <w:t xml:space="preserve">to have </w:t>
      </w:r>
      <w:r w:rsidR="0035196A" w:rsidRPr="00EE7409">
        <w:rPr>
          <w:rFonts w:ascii="Times New Roman" w:hAnsi="Times New Roman"/>
          <w:bCs/>
          <w:sz w:val="24"/>
        </w:rPr>
        <w:t>be</w:t>
      </w:r>
      <w:r w:rsidR="00CB11F7" w:rsidRPr="00EE7409">
        <w:rPr>
          <w:rFonts w:ascii="Times New Roman" w:hAnsi="Times New Roman"/>
          <w:bCs/>
          <w:sz w:val="24"/>
        </w:rPr>
        <w:t>en</w:t>
      </w:r>
      <w:r w:rsidR="0035196A" w:rsidRPr="00EE7409">
        <w:rPr>
          <w:rFonts w:ascii="Times New Roman" w:hAnsi="Times New Roman"/>
          <w:bCs/>
          <w:sz w:val="24"/>
        </w:rPr>
        <w:t xml:space="preserve"> properly substantiated and stand to be dismissed.</w:t>
      </w:r>
    </w:p>
    <w:p w14:paraId="58A1FBDF" w14:textId="3910E6C1" w:rsidR="0035196A" w:rsidRPr="00EE7409" w:rsidRDefault="00EE7409" w:rsidP="00EE7409">
      <w:pPr>
        <w:spacing w:after="480" w:line="480" w:lineRule="auto"/>
        <w:rPr>
          <w:rFonts w:ascii="Times New Roman" w:hAnsi="Times New Roman"/>
          <w:b/>
          <w:i/>
          <w:iCs/>
          <w:sz w:val="24"/>
        </w:rPr>
      </w:pPr>
      <w:r w:rsidRPr="006B002E">
        <w:rPr>
          <w:rFonts w:ascii="Times New Roman" w:hAnsi="Times New Roman"/>
          <w:iCs/>
          <w:sz w:val="24"/>
        </w:rPr>
        <w:lastRenderedPageBreak/>
        <w:t>[23]</w:t>
      </w:r>
      <w:r w:rsidRPr="006B002E">
        <w:rPr>
          <w:rFonts w:ascii="Times New Roman" w:hAnsi="Times New Roman"/>
          <w:iCs/>
          <w:sz w:val="24"/>
        </w:rPr>
        <w:tab/>
      </w:r>
      <w:r w:rsidR="007C6A86" w:rsidRPr="00EE7409">
        <w:rPr>
          <w:rFonts w:ascii="Times New Roman" w:hAnsi="Times New Roman"/>
          <w:bCs/>
          <w:sz w:val="24"/>
        </w:rPr>
        <w:t xml:space="preserve">The </w:t>
      </w:r>
      <w:r w:rsidR="00CE58AF" w:rsidRPr="00EE7409">
        <w:rPr>
          <w:rFonts w:ascii="Times New Roman" w:hAnsi="Times New Roman"/>
          <w:bCs/>
          <w:sz w:val="24"/>
        </w:rPr>
        <w:t xml:space="preserve">applicant’s </w:t>
      </w:r>
      <w:r w:rsidR="007C6A86" w:rsidRPr="00EE7409">
        <w:rPr>
          <w:rFonts w:ascii="Times New Roman" w:hAnsi="Times New Roman"/>
          <w:bCs/>
          <w:sz w:val="24"/>
        </w:rPr>
        <w:t xml:space="preserve">second </w:t>
      </w:r>
      <w:r w:rsidR="00CE58AF" w:rsidRPr="00EE7409">
        <w:rPr>
          <w:rFonts w:ascii="Times New Roman" w:hAnsi="Times New Roman"/>
          <w:bCs/>
          <w:sz w:val="24"/>
        </w:rPr>
        <w:t xml:space="preserve">relief </w:t>
      </w:r>
      <w:r w:rsidR="007C6A86" w:rsidRPr="00EE7409">
        <w:rPr>
          <w:rFonts w:ascii="Times New Roman" w:hAnsi="Times New Roman"/>
          <w:bCs/>
          <w:sz w:val="24"/>
        </w:rPr>
        <w:t>relat</w:t>
      </w:r>
      <w:r w:rsidR="00CE58AF" w:rsidRPr="00EE7409">
        <w:rPr>
          <w:rFonts w:ascii="Times New Roman" w:hAnsi="Times New Roman"/>
          <w:bCs/>
          <w:sz w:val="24"/>
        </w:rPr>
        <w:t xml:space="preserve">ing </w:t>
      </w:r>
      <w:r w:rsidR="007C6A86" w:rsidRPr="00EE7409">
        <w:rPr>
          <w:rFonts w:ascii="Times New Roman" w:hAnsi="Times New Roman"/>
          <w:bCs/>
          <w:sz w:val="24"/>
        </w:rPr>
        <w:t xml:space="preserve">to the </w:t>
      </w:r>
      <w:r w:rsidR="009A3705" w:rsidRPr="00EE7409">
        <w:rPr>
          <w:rFonts w:ascii="Times New Roman" w:hAnsi="Times New Roman"/>
          <w:bCs/>
          <w:sz w:val="24"/>
        </w:rPr>
        <w:t xml:space="preserve">registration of transfer of the property which was not preceded by an inquiry contemplated in section 2 of the Conversion Act is not being challenged by the </w:t>
      </w:r>
      <w:r w:rsidR="001527B0" w:rsidRPr="00EE7409">
        <w:rPr>
          <w:rFonts w:ascii="Times New Roman" w:hAnsi="Times New Roman"/>
          <w:bCs/>
          <w:sz w:val="24"/>
        </w:rPr>
        <w:t xml:space="preserve">respondent. </w:t>
      </w:r>
    </w:p>
    <w:p w14:paraId="2144E598" w14:textId="6F5BF129" w:rsidR="00B44AF6" w:rsidRPr="00623E0B" w:rsidRDefault="00C35CE6" w:rsidP="00C35CE6">
      <w:pPr>
        <w:pStyle w:val="ListParagraph"/>
        <w:spacing w:after="480" w:line="480" w:lineRule="auto"/>
        <w:ind w:left="0"/>
        <w:contextualSpacing w:val="0"/>
        <w:rPr>
          <w:rFonts w:ascii="Times New Roman" w:hAnsi="Times New Roman"/>
          <w:bCs/>
          <w:i/>
          <w:iCs/>
          <w:sz w:val="24"/>
          <w:u w:val="single"/>
        </w:rPr>
      </w:pPr>
      <w:r w:rsidRPr="00623E0B">
        <w:rPr>
          <w:rFonts w:ascii="Times New Roman" w:hAnsi="Times New Roman"/>
          <w:b/>
          <w:i/>
          <w:iCs/>
          <w:sz w:val="24"/>
          <w:u w:val="single"/>
        </w:rPr>
        <w:t xml:space="preserve">Legal analysis and </w:t>
      </w:r>
      <w:r w:rsidR="00536A4F" w:rsidRPr="00623E0B">
        <w:rPr>
          <w:rFonts w:ascii="Times New Roman" w:hAnsi="Times New Roman"/>
          <w:b/>
          <w:i/>
          <w:iCs/>
          <w:sz w:val="24"/>
          <w:u w:val="single"/>
        </w:rPr>
        <w:t>analysis</w:t>
      </w:r>
      <w:r w:rsidR="000343CA" w:rsidRPr="00623E0B">
        <w:rPr>
          <w:rFonts w:ascii="Times New Roman" w:hAnsi="Times New Roman"/>
          <w:bCs/>
          <w:i/>
          <w:iCs/>
          <w:sz w:val="24"/>
          <w:u w:val="single"/>
        </w:rPr>
        <w:t xml:space="preserve"> </w:t>
      </w:r>
    </w:p>
    <w:p w14:paraId="76A948E4" w14:textId="2528BD53" w:rsidR="002E6CF4" w:rsidRPr="00EE7409" w:rsidRDefault="00EE7409" w:rsidP="00EE7409">
      <w:pPr>
        <w:spacing w:after="480" w:line="480" w:lineRule="auto"/>
        <w:rPr>
          <w:rFonts w:ascii="Times New Roman" w:hAnsi="Times New Roman"/>
          <w:bCs/>
          <w:sz w:val="24"/>
        </w:rPr>
      </w:pPr>
      <w:r w:rsidRPr="004409A1">
        <w:rPr>
          <w:rFonts w:ascii="Times New Roman" w:hAnsi="Times New Roman"/>
          <w:bCs/>
          <w:sz w:val="24"/>
        </w:rPr>
        <w:t>[24]</w:t>
      </w:r>
      <w:r w:rsidRPr="004409A1">
        <w:rPr>
          <w:rFonts w:ascii="Times New Roman" w:hAnsi="Times New Roman"/>
          <w:bCs/>
          <w:sz w:val="24"/>
        </w:rPr>
        <w:tab/>
      </w:r>
      <w:r w:rsidR="002E6CF4" w:rsidRPr="00EE7409">
        <w:rPr>
          <w:rFonts w:ascii="Times New Roman" w:hAnsi="Times New Roman"/>
          <w:bCs/>
          <w:sz w:val="24"/>
        </w:rPr>
        <w:t>The historical background relative to ownership of land by Africans in South Africa was chronicled in various judgments.</w:t>
      </w:r>
      <w:r w:rsidR="002E6CF4">
        <w:rPr>
          <w:rStyle w:val="FootnoteReference"/>
          <w:rFonts w:ascii="Times New Roman" w:hAnsi="Times New Roman"/>
          <w:bCs/>
          <w:sz w:val="24"/>
        </w:rPr>
        <w:footnoteReference w:id="15"/>
      </w:r>
      <w:r w:rsidR="002E6CF4" w:rsidRPr="00EE7409">
        <w:rPr>
          <w:rFonts w:ascii="Times New Roman" w:hAnsi="Times New Roman"/>
          <w:bCs/>
          <w:sz w:val="24"/>
        </w:rPr>
        <w:t xml:space="preserve"> The dark history of land tenure provided a limited and egregious pattern of ownership of land by Africans through various statutes.</w:t>
      </w:r>
      <w:r w:rsidR="002E6CF4">
        <w:rPr>
          <w:rStyle w:val="FootnoteReference"/>
          <w:rFonts w:ascii="Times New Roman" w:hAnsi="Times New Roman"/>
          <w:bCs/>
          <w:sz w:val="24"/>
        </w:rPr>
        <w:footnoteReference w:id="16"/>
      </w:r>
      <w:r w:rsidR="002E6CF4" w:rsidRPr="00EE7409">
        <w:rPr>
          <w:rFonts w:ascii="Times New Roman" w:hAnsi="Times New Roman"/>
          <w:bCs/>
          <w:sz w:val="24"/>
        </w:rPr>
        <w:t xml:space="preserve"> The said unpalatable history was a</w:t>
      </w:r>
      <w:r w:rsidR="00CE58AF" w:rsidRPr="00EE7409">
        <w:rPr>
          <w:rFonts w:ascii="Times New Roman" w:hAnsi="Times New Roman"/>
          <w:bCs/>
          <w:sz w:val="24"/>
        </w:rPr>
        <w:t xml:space="preserve">ssuaged </w:t>
      </w:r>
      <w:r w:rsidR="002E6CF4" w:rsidRPr="00EE7409">
        <w:rPr>
          <w:rFonts w:ascii="Times New Roman" w:hAnsi="Times New Roman"/>
          <w:bCs/>
          <w:sz w:val="24"/>
        </w:rPr>
        <w:t>by the introduction of the Conversion Act</w:t>
      </w:r>
      <w:r w:rsidR="00FA0548" w:rsidRPr="00EE7409">
        <w:rPr>
          <w:rFonts w:ascii="Times New Roman" w:hAnsi="Times New Roman"/>
          <w:bCs/>
          <w:sz w:val="24"/>
        </w:rPr>
        <w:t xml:space="preserve"> in terms of which the precarious land tenure was converted </w:t>
      </w:r>
      <w:r w:rsidR="00735E29" w:rsidRPr="00EE7409">
        <w:rPr>
          <w:rFonts w:ascii="Times New Roman" w:hAnsi="Times New Roman"/>
          <w:bCs/>
          <w:sz w:val="24"/>
        </w:rPr>
        <w:t>into full ownership of land by Africans</w:t>
      </w:r>
      <w:r w:rsidR="002E6CF4" w:rsidRPr="00EE7409">
        <w:rPr>
          <w:rFonts w:ascii="Times New Roman" w:hAnsi="Times New Roman"/>
          <w:bCs/>
          <w:sz w:val="24"/>
        </w:rPr>
        <w:t xml:space="preserve">.  </w:t>
      </w:r>
    </w:p>
    <w:p w14:paraId="575E4D69" w14:textId="701A0741" w:rsidR="002E6CF4" w:rsidRPr="00EE7409" w:rsidRDefault="00EE7409" w:rsidP="00EE7409">
      <w:pPr>
        <w:spacing w:after="480" w:line="480" w:lineRule="auto"/>
        <w:rPr>
          <w:rFonts w:ascii="Times New Roman" w:hAnsi="Times New Roman"/>
          <w:bCs/>
          <w:sz w:val="24"/>
        </w:rPr>
      </w:pPr>
      <w:r w:rsidRPr="004409A1">
        <w:rPr>
          <w:rFonts w:ascii="Times New Roman" w:hAnsi="Times New Roman"/>
          <w:bCs/>
          <w:sz w:val="24"/>
        </w:rPr>
        <w:t>[25]</w:t>
      </w:r>
      <w:r w:rsidRPr="004409A1">
        <w:rPr>
          <w:rFonts w:ascii="Times New Roman" w:hAnsi="Times New Roman"/>
          <w:bCs/>
          <w:sz w:val="24"/>
        </w:rPr>
        <w:tab/>
      </w:r>
      <w:r w:rsidR="002E6CF4" w:rsidRPr="00EE7409">
        <w:rPr>
          <w:rFonts w:ascii="Times New Roman" w:hAnsi="Times New Roman"/>
          <w:bCs/>
          <w:sz w:val="24"/>
        </w:rPr>
        <w:t>The Conversion Act authorised the Commissioner</w:t>
      </w:r>
      <w:r w:rsidR="00F95FA1">
        <w:rPr>
          <w:rStyle w:val="FootnoteReference"/>
          <w:rFonts w:ascii="Times New Roman" w:hAnsi="Times New Roman"/>
          <w:bCs/>
          <w:sz w:val="24"/>
        </w:rPr>
        <w:footnoteReference w:id="17"/>
      </w:r>
      <w:r w:rsidR="002E6CF4" w:rsidRPr="00EE7409">
        <w:rPr>
          <w:rFonts w:ascii="Times New Roman" w:hAnsi="Times New Roman"/>
          <w:bCs/>
          <w:sz w:val="24"/>
        </w:rPr>
        <w:t xml:space="preserve"> to, </w:t>
      </w:r>
      <w:r w:rsidR="002E6CF4" w:rsidRPr="00EE7409">
        <w:rPr>
          <w:rFonts w:ascii="Times New Roman" w:hAnsi="Times New Roman"/>
          <w:bCs/>
          <w:i/>
          <w:iCs/>
          <w:sz w:val="24"/>
        </w:rPr>
        <w:t>inter alia</w:t>
      </w:r>
      <w:r w:rsidR="002E6CF4" w:rsidRPr="00EE7409">
        <w:rPr>
          <w:rFonts w:ascii="Times New Roman" w:hAnsi="Times New Roman"/>
          <w:bCs/>
          <w:sz w:val="24"/>
        </w:rPr>
        <w:t>, hold an inquiry a</w:t>
      </w:r>
      <w:r w:rsidR="00720A5D" w:rsidRPr="00EE7409">
        <w:rPr>
          <w:rFonts w:ascii="Times New Roman" w:hAnsi="Times New Roman"/>
          <w:bCs/>
          <w:sz w:val="24"/>
        </w:rPr>
        <w:t>n</w:t>
      </w:r>
      <w:r w:rsidR="002E6CF4" w:rsidRPr="00EE7409">
        <w:rPr>
          <w:rFonts w:ascii="Times New Roman" w:hAnsi="Times New Roman"/>
          <w:bCs/>
          <w:sz w:val="24"/>
        </w:rPr>
        <w:t>d make determinations in respect of permits, leaseholds, and ownership rights of land by African people. This process, which is set out in section 2 of the Conversion Act,</w:t>
      </w:r>
      <w:r w:rsidR="002E6CF4">
        <w:rPr>
          <w:rStyle w:val="FootnoteReference"/>
          <w:rFonts w:ascii="Times New Roman" w:hAnsi="Times New Roman"/>
          <w:bCs/>
          <w:sz w:val="24"/>
        </w:rPr>
        <w:footnoteReference w:id="18"/>
      </w:r>
      <w:r w:rsidR="002E6CF4" w:rsidRPr="00EE7409">
        <w:rPr>
          <w:rFonts w:ascii="Times New Roman" w:hAnsi="Times New Roman"/>
          <w:bCs/>
          <w:sz w:val="24"/>
        </w:rPr>
        <w:t xml:space="preserve"> is intended to determine to whom the property should be allocated. </w:t>
      </w:r>
      <w:r w:rsidR="00F220F7" w:rsidRPr="00EE7409">
        <w:rPr>
          <w:rFonts w:ascii="Times New Roman" w:hAnsi="Times New Roman"/>
          <w:bCs/>
          <w:sz w:val="24"/>
        </w:rPr>
        <w:t>The provision</w:t>
      </w:r>
      <w:r w:rsidR="00F05537" w:rsidRPr="00EE7409">
        <w:rPr>
          <w:rFonts w:ascii="Times New Roman" w:hAnsi="Times New Roman"/>
          <w:bCs/>
          <w:sz w:val="24"/>
        </w:rPr>
        <w:t>s</w:t>
      </w:r>
      <w:r w:rsidR="00F220F7" w:rsidRPr="00EE7409">
        <w:rPr>
          <w:rFonts w:ascii="Times New Roman" w:hAnsi="Times New Roman"/>
          <w:bCs/>
          <w:sz w:val="24"/>
        </w:rPr>
        <w:t xml:space="preserve"> of section 2 of the Conversion Act </w:t>
      </w:r>
      <w:r w:rsidR="00F05537" w:rsidRPr="00EE7409">
        <w:rPr>
          <w:rFonts w:ascii="Times New Roman" w:hAnsi="Times New Roman"/>
          <w:bCs/>
          <w:sz w:val="24"/>
        </w:rPr>
        <w:t>are</w:t>
      </w:r>
      <w:r w:rsidR="00F220F7" w:rsidRPr="00EE7409">
        <w:rPr>
          <w:rFonts w:ascii="Times New Roman" w:hAnsi="Times New Roman"/>
          <w:bCs/>
          <w:sz w:val="24"/>
        </w:rPr>
        <w:t xml:space="preserve"> etched in peremptory terms and as such non-compliance therewith </w:t>
      </w:r>
      <w:r w:rsidR="001E0786" w:rsidRPr="00EE7409">
        <w:rPr>
          <w:rFonts w:ascii="Times New Roman" w:hAnsi="Times New Roman"/>
          <w:bCs/>
          <w:sz w:val="24"/>
        </w:rPr>
        <w:t>would</w:t>
      </w:r>
      <w:r w:rsidR="00F220F7" w:rsidRPr="00EE7409">
        <w:rPr>
          <w:rFonts w:ascii="Times New Roman" w:hAnsi="Times New Roman"/>
          <w:bCs/>
          <w:sz w:val="24"/>
        </w:rPr>
        <w:t xml:space="preserve"> ordinarily be visited with nullity. </w:t>
      </w:r>
    </w:p>
    <w:p w14:paraId="1B9F378F" w14:textId="7D7A3F66" w:rsidR="002E6CF4" w:rsidRPr="00EE7409" w:rsidRDefault="00EE7409" w:rsidP="00EE7409">
      <w:pPr>
        <w:spacing w:after="480" w:line="480" w:lineRule="auto"/>
        <w:rPr>
          <w:rFonts w:ascii="Times New Roman" w:hAnsi="Times New Roman"/>
          <w:bCs/>
          <w:sz w:val="24"/>
        </w:rPr>
      </w:pPr>
      <w:r>
        <w:rPr>
          <w:rFonts w:ascii="Times New Roman" w:hAnsi="Times New Roman"/>
          <w:bCs/>
          <w:sz w:val="24"/>
        </w:rPr>
        <w:lastRenderedPageBreak/>
        <w:t>[26]</w:t>
      </w:r>
      <w:r>
        <w:rPr>
          <w:rFonts w:ascii="Times New Roman" w:hAnsi="Times New Roman"/>
          <w:bCs/>
          <w:sz w:val="24"/>
        </w:rPr>
        <w:tab/>
      </w:r>
      <w:r w:rsidR="00806989" w:rsidRPr="00EE7409">
        <w:rPr>
          <w:rFonts w:ascii="Times New Roman" w:hAnsi="Times New Roman"/>
          <w:bCs/>
          <w:sz w:val="24"/>
        </w:rPr>
        <w:t>As set out above the court</w:t>
      </w:r>
      <w:r w:rsidR="00C37D83" w:rsidRPr="00EE7409">
        <w:rPr>
          <w:rFonts w:ascii="Times New Roman" w:hAnsi="Times New Roman"/>
          <w:bCs/>
          <w:sz w:val="24"/>
        </w:rPr>
        <w:t>,</w:t>
      </w:r>
      <w:r w:rsidR="00806989" w:rsidRPr="00EE7409">
        <w:rPr>
          <w:rFonts w:ascii="Times New Roman" w:hAnsi="Times New Roman"/>
          <w:bCs/>
          <w:sz w:val="24"/>
        </w:rPr>
        <w:t xml:space="preserve"> per Dlamini J</w:t>
      </w:r>
      <w:r w:rsidR="00C37D83" w:rsidRPr="00EE7409">
        <w:rPr>
          <w:rFonts w:ascii="Times New Roman" w:hAnsi="Times New Roman"/>
          <w:bCs/>
          <w:sz w:val="24"/>
        </w:rPr>
        <w:t>,</w:t>
      </w:r>
      <w:r w:rsidR="00806989" w:rsidRPr="00EE7409">
        <w:rPr>
          <w:rFonts w:ascii="Times New Roman" w:hAnsi="Times New Roman"/>
          <w:bCs/>
          <w:sz w:val="24"/>
        </w:rPr>
        <w:t xml:space="preserve"> has already ordered that the </w:t>
      </w:r>
      <w:r w:rsidR="003A6F6C" w:rsidRPr="00EE7409">
        <w:rPr>
          <w:rFonts w:ascii="Times New Roman" w:hAnsi="Times New Roman"/>
          <w:bCs/>
          <w:sz w:val="24"/>
        </w:rPr>
        <w:t>dispute be referred to the relev</w:t>
      </w:r>
      <w:r w:rsidR="000C6455" w:rsidRPr="00EE7409">
        <w:rPr>
          <w:rFonts w:ascii="Times New Roman" w:hAnsi="Times New Roman"/>
          <w:bCs/>
          <w:sz w:val="24"/>
        </w:rPr>
        <w:t>a</w:t>
      </w:r>
      <w:r w:rsidR="003A6F6C" w:rsidRPr="00EE7409">
        <w:rPr>
          <w:rFonts w:ascii="Times New Roman" w:hAnsi="Times New Roman"/>
          <w:bCs/>
          <w:sz w:val="24"/>
        </w:rPr>
        <w:t>nt functio</w:t>
      </w:r>
      <w:r w:rsidR="000C6455" w:rsidRPr="00EE7409">
        <w:rPr>
          <w:rFonts w:ascii="Times New Roman" w:hAnsi="Times New Roman"/>
          <w:bCs/>
          <w:sz w:val="24"/>
        </w:rPr>
        <w:t>na</w:t>
      </w:r>
      <w:r w:rsidR="003A6F6C" w:rsidRPr="00EE7409">
        <w:rPr>
          <w:rFonts w:ascii="Times New Roman" w:hAnsi="Times New Roman"/>
          <w:bCs/>
          <w:sz w:val="24"/>
        </w:rPr>
        <w:t xml:space="preserve">ry of the </w:t>
      </w:r>
      <w:r w:rsidR="000C6455" w:rsidRPr="00EE7409">
        <w:rPr>
          <w:rFonts w:ascii="Times New Roman" w:hAnsi="Times New Roman"/>
          <w:bCs/>
          <w:sz w:val="24"/>
        </w:rPr>
        <w:t>D</w:t>
      </w:r>
      <w:r w:rsidR="003A6F6C" w:rsidRPr="00EE7409">
        <w:rPr>
          <w:rFonts w:ascii="Times New Roman" w:hAnsi="Times New Roman"/>
          <w:bCs/>
          <w:sz w:val="24"/>
        </w:rPr>
        <w:t xml:space="preserve">epartment of </w:t>
      </w:r>
      <w:r w:rsidR="000C6455" w:rsidRPr="00EE7409">
        <w:rPr>
          <w:rFonts w:ascii="Times New Roman" w:hAnsi="Times New Roman"/>
          <w:bCs/>
          <w:sz w:val="24"/>
        </w:rPr>
        <w:t>H</w:t>
      </w:r>
      <w:r w:rsidR="003A6F6C" w:rsidRPr="00EE7409">
        <w:rPr>
          <w:rFonts w:ascii="Times New Roman" w:hAnsi="Times New Roman"/>
          <w:bCs/>
          <w:sz w:val="24"/>
        </w:rPr>
        <w:t xml:space="preserve">uman </w:t>
      </w:r>
      <w:r w:rsidR="000C6455" w:rsidRPr="00EE7409">
        <w:rPr>
          <w:rFonts w:ascii="Times New Roman" w:hAnsi="Times New Roman"/>
          <w:bCs/>
          <w:sz w:val="24"/>
        </w:rPr>
        <w:t>S</w:t>
      </w:r>
      <w:r w:rsidR="003A6F6C" w:rsidRPr="00EE7409">
        <w:rPr>
          <w:rFonts w:ascii="Times New Roman" w:hAnsi="Times New Roman"/>
          <w:bCs/>
          <w:sz w:val="24"/>
        </w:rPr>
        <w:t>ettlement</w:t>
      </w:r>
      <w:r w:rsidR="007D7EC7" w:rsidRPr="00EE7409">
        <w:rPr>
          <w:rFonts w:ascii="Times New Roman" w:hAnsi="Times New Roman"/>
          <w:bCs/>
          <w:sz w:val="24"/>
        </w:rPr>
        <w:t xml:space="preserve"> and as such </w:t>
      </w:r>
      <w:r w:rsidR="000C6455" w:rsidRPr="00EE7409">
        <w:rPr>
          <w:rFonts w:ascii="Times New Roman" w:hAnsi="Times New Roman"/>
          <w:bCs/>
          <w:sz w:val="24"/>
        </w:rPr>
        <w:t xml:space="preserve"> this judgment </w:t>
      </w:r>
      <w:r w:rsidR="0023402F" w:rsidRPr="00EE7409">
        <w:rPr>
          <w:rFonts w:ascii="Times New Roman" w:hAnsi="Times New Roman"/>
          <w:bCs/>
          <w:sz w:val="24"/>
        </w:rPr>
        <w:t>is limited to the determination whether the deed held by the respondent in her capa</w:t>
      </w:r>
      <w:r w:rsidR="00305B6E" w:rsidRPr="00EE7409">
        <w:rPr>
          <w:rFonts w:ascii="Times New Roman" w:hAnsi="Times New Roman"/>
          <w:bCs/>
          <w:sz w:val="24"/>
        </w:rPr>
        <w:t>city as the representative of the estate of the late Anna Nkosi can be cancelled.</w:t>
      </w:r>
      <w:r w:rsidR="002E6CF4" w:rsidRPr="00EE7409">
        <w:rPr>
          <w:rFonts w:ascii="Times New Roman" w:hAnsi="Times New Roman"/>
          <w:bCs/>
          <w:sz w:val="24"/>
        </w:rPr>
        <w:t xml:space="preserve"> Absent any lawful justification or exception for not complying with the </w:t>
      </w:r>
      <w:r w:rsidR="004114EB" w:rsidRPr="00EE7409">
        <w:rPr>
          <w:rFonts w:ascii="Times New Roman" w:hAnsi="Times New Roman"/>
          <w:bCs/>
          <w:sz w:val="24"/>
        </w:rPr>
        <w:t>Conversion Act</w:t>
      </w:r>
      <w:r w:rsidR="002E6CF4" w:rsidRPr="00EE7409">
        <w:rPr>
          <w:rFonts w:ascii="Times New Roman" w:hAnsi="Times New Roman"/>
          <w:bCs/>
          <w:sz w:val="24"/>
        </w:rPr>
        <w:t xml:space="preserve"> then </w:t>
      </w:r>
      <w:r w:rsidR="002E6CF4" w:rsidRPr="00EE7409">
        <w:rPr>
          <w:rFonts w:ascii="Times New Roman" w:hAnsi="Times New Roman"/>
          <w:bCs/>
          <w:i/>
          <w:iCs/>
          <w:sz w:val="24"/>
        </w:rPr>
        <w:t>cadit quaestio</w:t>
      </w:r>
      <w:r w:rsidR="002E6CF4" w:rsidRPr="00EE7409">
        <w:rPr>
          <w:rFonts w:ascii="Times New Roman" w:hAnsi="Times New Roman"/>
          <w:bCs/>
          <w:sz w:val="24"/>
        </w:rPr>
        <w:t xml:space="preserve">. In this regard section 6 of the Deeds Registries Act endows this court with power to direct the Registrar of Deeds to cancel deeds which were registered pursuant to, </w:t>
      </w:r>
      <w:r w:rsidR="002E6CF4" w:rsidRPr="00EE7409">
        <w:rPr>
          <w:rFonts w:ascii="Times New Roman" w:hAnsi="Times New Roman"/>
          <w:bCs/>
          <w:i/>
          <w:iCs/>
          <w:sz w:val="24"/>
        </w:rPr>
        <w:t>inter alia</w:t>
      </w:r>
      <w:r w:rsidR="002E6CF4" w:rsidRPr="00EE7409">
        <w:rPr>
          <w:rFonts w:ascii="Times New Roman" w:hAnsi="Times New Roman"/>
          <w:bCs/>
          <w:sz w:val="24"/>
        </w:rPr>
        <w:t xml:space="preserve">, </w:t>
      </w:r>
      <w:r w:rsidR="00EE3874" w:rsidRPr="00EE7409">
        <w:rPr>
          <w:rFonts w:ascii="Times New Roman" w:hAnsi="Times New Roman"/>
          <w:bCs/>
          <w:sz w:val="24"/>
        </w:rPr>
        <w:t>unlawful,</w:t>
      </w:r>
      <w:r w:rsidR="002E6CF4" w:rsidRPr="00EE7409">
        <w:rPr>
          <w:rFonts w:ascii="Times New Roman" w:hAnsi="Times New Roman"/>
          <w:bCs/>
          <w:sz w:val="24"/>
        </w:rPr>
        <w:t xml:space="preserve"> or illegal conduct. </w:t>
      </w:r>
    </w:p>
    <w:p w14:paraId="4623196E" w14:textId="671F4057" w:rsidR="00957E68" w:rsidRPr="00EE7409" w:rsidRDefault="00EE7409" w:rsidP="00EE7409">
      <w:pPr>
        <w:spacing w:after="480" w:line="480" w:lineRule="auto"/>
        <w:rPr>
          <w:rFonts w:ascii="Times New Roman" w:hAnsi="Times New Roman"/>
          <w:bCs/>
          <w:sz w:val="24"/>
        </w:rPr>
      </w:pPr>
      <w:r>
        <w:rPr>
          <w:rFonts w:ascii="Times New Roman" w:hAnsi="Times New Roman"/>
          <w:bCs/>
          <w:sz w:val="24"/>
        </w:rPr>
        <w:t>[27]</w:t>
      </w:r>
      <w:r>
        <w:rPr>
          <w:rFonts w:ascii="Times New Roman" w:hAnsi="Times New Roman"/>
          <w:bCs/>
          <w:sz w:val="24"/>
        </w:rPr>
        <w:tab/>
      </w:r>
      <w:r w:rsidR="002E6CF4" w:rsidRPr="00EE7409">
        <w:rPr>
          <w:rFonts w:ascii="Times New Roman" w:hAnsi="Times New Roman"/>
          <w:bCs/>
          <w:sz w:val="24"/>
        </w:rPr>
        <w:t xml:space="preserve">The </w:t>
      </w:r>
      <w:r w:rsidR="00650920" w:rsidRPr="00EE7409">
        <w:rPr>
          <w:rFonts w:ascii="Times New Roman" w:hAnsi="Times New Roman"/>
          <w:bCs/>
          <w:sz w:val="24"/>
        </w:rPr>
        <w:t>main contention of the respo</w:t>
      </w:r>
      <w:r w:rsidR="001E3222" w:rsidRPr="00EE7409">
        <w:rPr>
          <w:rFonts w:ascii="Times New Roman" w:hAnsi="Times New Roman"/>
          <w:bCs/>
          <w:sz w:val="24"/>
        </w:rPr>
        <w:t>n</w:t>
      </w:r>
      <w:r w:rsidR="00650920" w:rsidRPr="00EE7409">
        <w:rPr>
          <w:rFonts w:ascii="Times New Roman" w:hAnsi="Times New Roman"/>
          <w:bCs/>
          <w:sz w:val="24"/>
        </w:rPr>
        <w:t>de</w:t>
      </w:r>
      <w:r w:rsidR="001E3222" w:rsidRPr="00EE7409">
        <w:rPr>
          <w:rFonts w:ascii="Times New Roman" w:hAnsi="Times New Roman"/>
          <w:bCs/>
          <w:sz w:val="24"/>
        </w:rPr>
        <w:t>n</w:t>
      </w:r>
      <w:r w:rsidR="00650920" w:rsidRPr="00EE7409">
        <w:rPr>
          <w:rFonts w:ascii="Times New Roman" w:hAnsi="Times New Roman"/>
          <w:bCs/>
          <w:sz w:val="24"/>
        </w:rPr>
        <w:t xml:space="preserve">t is that the </w:t>
      </w:r>
      <w:r w:rsidR="001E3222" w:rsidRPr="00EE7409">
        <w:rPr>
          <w:rFonts w:ascii="Times New Roman" w:hAnsi="Times New Roman"/>
          <w:bCs/>
          <w:sz w:val="24"/>
        </w:rPr>
        <w:t>late Anna Nkosi purchased the right to occupy the property</w:t>
      </w:r>
      <w:r w:rsidR="00AF66AD" w:rsidRPr="00EE7409">
        <w:rPr>
          <w:rFonts w:ascii="Times New Roman" w:hAnsi="Times New Roman"/>
          <w:bCs/>
          <w:sz w:val="24"/>
        </w:rPr>
        <w:t xml:space="preserve">. </w:t>
      </w:r>
      <w:r w:rsidR="00163B27" w:rsidRPr="00EE7409">
        <w:rPr>
          <w:rFonts w:ascii="Times New Roman" w:hAnsi="Times New Roman"/>
          <w:bCs/>
          <w:sz w:val="24"/>
        </w:rPr>
        <w:t>The</w:t>
      </w:r>
      <w:r w:rsidR="00AF66AD" w:rsidRPr="00EE7409">
        <w:rPr>
          <w:rFonts w:ascii="Times New Roman" w:hAnsi="Times New Roman"/>
          <w:bCs/>
          <w:sz w:val="24"/>
        </w:rPr>
        <w:t xml:space="preserve"> said right relates to occupation and ownership </w:t>
      </w:r>
      <w:r w:rsidR="007573AB" w:rsidRPr="00EE7409">
        <w:rPr>
          <w:rFonts w:ascii="Times New Roman" w:hAnsi="Times New Roman"/>
          <w:bCs/>
          <w:sz w:val="24"/>
        </w:rPr>
        <w:t xml:space="preserve">will </w:t>
      </w:r>
      <w:r w:rsidR="00AF66AD" w:rsidRPr="00EE7409">
        <w:rPr>
          <w:rFonts w:ascii="Times New Roman" w:hAnsi="Times New Roman"/>
          <w:bCs/>
          <w:sz w:val="24"/>
        </w:rPr>
        <w:t xml:space="preserve">only follow </w:t>
      </w:r>
      <w:r w:rsidR="00152DC6" w:rsidRPr="00EE7409">
        <w:rPr>
          <w:rFonts w:ascii="Times New Roman" w:hAnsi="Times New Roman"/>
          <w:bCs/>
          <w:sz w:val="24"/>
        </w:rPr>
        <w:t xml:space="preserve">pursuant to the provisions of </w:t>
      </w:r>
      <w:r w:rsidR="00AF66AD" w:rsidRPr="00EE7409">
        <w:rPr>
          <w:rFonts w:ascii="Times New Roman" w:hAnsi="Times New Roman"/>
          <w:bCs/>
          <w:sz w:val="24"/>
        </w:rPr>
        <w:t>the Conversion Ac</w:t>
      </w:r>
      <w:r w:rsidR="00152DC6" w:rsidRPr="00EE7409">
        <w:rPr>
          <w:rFonts w:ascii="Times New Roman" w:hAnsi="Times New Roman"/>
          <w:bCs/>
          <w:sz w:val="24"/>
        </w:rPr>
        <w:t>t.</w:t>
      </w:r>
      <w:r w:rsidR="007B3729" w:rsidRPr="00EE7409">
        <w:rPr>
          <w:rFonts w:ascii="Times New Roman" w:hAnsi="Times New Roman"/>
          <w:bCs/>
          <w:sz w:val="24"/>
        </w:rPr>
        <w:t xml:space="preserve"> The main contention is therefore unsusta</w:t>
      </w:r>
      <w:r w:rsidR="00F65DEB" w:rsidRPr="00EE7409">
        <w:rPr>
          <w:rFonts w:ascii="Times New Roman" w:hAnsi="Times New Roman"/>
          <w:bCs/>
          <w:sz w:val="24"/>
        </w:rPr>
        <w:t>i</w:t>
      </w:r>
      <w:r w:rsidR="007B3729" w:rsidRPr="00EE7409">
        <w:rPr>
          <w:rFonts w:ascii="Times New Roman" w:hAnsi="Times New Roman"/>
          <w:bCs/>
          <w:sz w:val="24"/>
        </w:rPr>
        <w:t xml:space="preserve">nable </w:t>
      </w:r>
      <w:r w:rsidR="00F65DEB" w:rsidRPr="00EE7409">
        <w:rPr>
          <w:rFonts w:ascii="Times New Roman" w:hAnsi="Times New Roman"/>
          <w:bCs/>
          <w:sz w:val="24"/>
        </w:rPr>
        <w:t>and must fail.</w:t>
      </w:r>
      <w:r w:rsidR="002E6CF4" w:rsidRPr="00EE7409">
        <w:rPr>
          <w:rFonts w:ascii="Times New Roman" w:hAnsi="Times New Roman"/>
          <w:bCs/>
          <w:sz w:val="24"/>
        </w:rPr>
        <w:t xml:space="preserve"> </w:t>
      </w:r>
    </w:p>
    <w:p w14:paraId="28FC699F" w14:textId="77777777" w:rsidR="002E6CF4" w:rsidRPr="00623E0B" w:rsidRDefault="002E6CF4" w:rsidP="002E6CF4">
      <w:pPr>
        <w:pStyle w:val="ListParagraph"/>
        <w:spacing w:after="480" w:line="480" w:lineRule="auto"/>
        <w:ind w:left="0"/>
        <w:contextualSpacing w:val="0"/>
        <w:rPr>
          <w:rFonts w:ascii="Times New Roman" w:hAnsi="Times New Roman"/>
          <w:b/>
          <w:i/>
          <w:iCs/>
          <w:sz w:val="24"/>
          <w:u w:val="single"/>
        </w:rPr>
      </w:pPr>
      <w:r w:rsidRPr="00623E0B">
        <w:rPr>
          <w:rFonts w:ascii="Times New Roman" w:hAnsi="Times New Roman"/>
          <w:b/>
          <w:i/>
          <w:iCs/>
          <w:sz w:val="24"/>
          <w:u w:val="single"/>
        </w:rPr>
        <w:t>Epilogue to the analysis</w:t>
      </w:r>
    </w:p>
    <w:p w14:paraId="766CB7EC" w14:textId="5BC30BEC" w:rsidR="002E6CF4" w:rsidRPr="00EE7409" w:rsidRDefault="00EE7409" w:rsidP="00EE7409">
      <w:pPr>
        <w:spacing w:after="480" w:line="480" w:lineRule="auto"/>
        <w:rPr>
          <w:rFonts w:ascii="Times New Roman" w:hAnsi="Times New Roman"/>
          <w:bCs/>
          <w:i/>
          <w:iCs/>
          <w:sz w:val="24"/>
        </w:rPr>
      </w:pPr>
      <w:r w:rsidRPr="008D5FEB">
        <w:rPr>
          <w:rFonts w:ascii="Times New Roman" w:hAnsi="Times New Roman"/>
          <w:bCs/>
          <w:iCs/>
          <w:sz w:val="24"/>
        </w:rPr>
        <w:t>[28]</w:t>
      </w:r>
      <w:r w:rsidRPr="008D5FEB">
        <w:rPr>
          <w:rFonts w:ascii="Times New Roman" w:hAnsi="Times New Roman"/>
          <w:bCs/>
          <w:iCs/>
          <w:sz w:val="24"/>
        </w:rPr>
        <w:tab/>
      </w:r>
      <w:r w:rsidR="00351ED0" w:rsidRPr="00EE7409">
        <w:rPr>
          <w:rFonts w:ascii="Times New Roman" w:hAnsi="Times New Roman"/>
          <w:bCs/>
          <w:sz w:val="24"/>
        </w:rPr>
        <w:t xml:space="preserve">Having considered </w:t>
      </w:r>
      <w:r w:rsidR="00B24A67" w:rsidRPr="00EE7409">
        <w:rPr>
          <w:rFonts w:ascii="Times New Roman" w:hAnsi="Times New Roman"/>
          <w:bCs/>
          <w:sz w:val="24"/>
        </w:rPr>
        <w:t xml:space="preserve">legal exposition </w:t>
      </w:r>
      <w:r w:rsidR="00F065C1" w:rsidRPr="00EE7409">
        <w:rPr>
          <w:rFonts w:ascii="Times New Roman" w:hAnsi="Times New Roman"/>
          <w:bCs/>
          <w:sz w:val="24"/>
        </w:rPr>
        <w:t xml:space="preserve">above </w:t>
      </w:r>
      <w:r w:rsidR="00B24A67" w:rsidRPr="00EE7409">
        <w:rPr>
          <w:rFonts w:ascii="Times New Roman" w:hAnsi="Times New Roman"/>
          <w:bCs/>
          <w:sz w:val="24"/>
        </w:rPr>
        <w:t xml:space="preserve">it follows that </w:t>
      </w:r>
      <w:r w:rsidR="00493277" w:rsidRPr="00EE7409">
        <w:rPr>
          <w:rFonts w:ascii="Times New Roman" w:hAnsi="Times New Roman"/>
          <w:bCs/>
          <w:sz w:val="24"/>
        </w:rPr>
        <w:t xml:space="preserve">the </w:t>
      </w:r>
      <w:r w:rsidR="00E77484" w:rsidRPr="00EE7409">
        <w:rPr>
          <w:rFonts w:ascii="Times New Roman" w:hAnsi="Times New Roman"/>
          <w:bCs/>
          <w:sz w:val="24"/>
        </w:rPr>
        <w:t>relief</w:t>
      </w:r>
      <w:r w:rsidR="00493277" w:rsidRPr="00EE7409">
        <w:rPr>
          <w:rFonts w:ascii="Times New Roman" w:hAnsi="Times New Roman"/>
          <w:bCs/>
          <w:sz w:val="24"/>
        </w:rPr>
        <w:t xml:space="preserve"> for the declaration of invalidity of the Will of the late A</w:t>
      </w:r>
      <w:r w:rsidR="00C74A9D" w:rsidRPr="00EE7409">
        <w:rPr>
          <w:rFonts w:ascii="Times New Roman" w:hAnsi="Times New Roman"/>
          <w:bCs/>
          <w:sz w:val="24"/>
        </w:rPr>
        <w:t xml:space="preserve">nna Nkosi is unsustainable and must be dismissed. </w:t>
      </w:r>
      <w:r w:rsidR="00E91687" w:rsidRPr="00EE7409">
        <w:rPr>
          <w:rFonts w:ascii="Times New Roman" w:hAnsi="Times New Roman"/>
          <w:bCs/>
          <w:sz w:val="24"/>
        </w:rPr>
        <w:t xml:space="preserve">The </w:t>
      </w:r>
      <w:r w:rsidR="00FB2B61" w:rsidRPr="00EE7409">
        <w:rPr>
          <w:rFonts w:ascii="Times New Roman" w:hAnsi="Times New Roman"/>
          <w:bCs/>
          <w:sz w:val="24"/>
        </w:rPr>
        <w:t xml:space="preserve">relief </w:t>
      </w:r>
      <w:r w:rsidR="00BF513C" w:rsidRPr="00EE7409">
        <w:rPr>
          <w:rFonts w:ascii="Times New Roman" w:hAnsi="Times New Roman"/>
          <w:bCs/>
          <w:sz w:val="24"/>
        </w:rPr>
        <w:t>about</w:t>
      </w:r>
      <w:r w:rsidR="00E91687" w:rsidRPr="00EE7409">
        <w:rPr>
          <w:rFonts w:ascii="Times New Roman" w:hAnsi="Times New Roman"/>
          <w:bCs/>
          <w:sz w:val="24"/>
        </w:rPr>
        <w:t xml:space="preserve"> the setting aside of the registration of </w:t>
      </w:r>
      <w:r w:rsidR="00BF4FC8" w:rsidRPr="00EE7409">
        <w:rPr>
          <w:rFonts w:ascii="Times New Roman" w:hAnsi="Times New Roman"/>
          <w:bCs/>
          <w:sz w:val="24"/>
        </w:rPr>
        <w:t>Certificate of Leasehold</w:t>
      </w:r>
      <w:r w:rsidR="00DA34B9" w:rsidRPr="00EE7409">
        <w:rPr>
          <w:rFonts w:ascii="Times New Roman" w:hAnsi="Times New Roman"/>
          <w:bCs/>
          <w:sz w:val="24"/>
        </w:rPr>
        <w:t xml:space="preserve"> TL42784/1999</w:t>
      </w:r>
      <w:r w:rsidR="005A66DB" w:rsidRPr="00EE7409">
        <w:rPr>
          <w:rFonts w:ascii="Times New Roman" w:hAnsi="Times New Roman"/>
          <w:bCs/>
          <w:sz w:val="24"/>
        </w:rPr>
        <w:t xml:space="preserve"> has sound legal basis and is required to give effect to the order already </w:t>
      </w:r>
      <w:r w:rsidR="00FB2B61" w:rsidRPr="00EE7409">
        <w:rPr>
          <w:rFonts w:ascii="Times New Roman" w:hAnsi="Times New Roman"/>
          <w:bCs/>
          <w:sz w:val="24"/>
        </w:rPr>
        <w:t>granted</w:t>
      </w:r>
      <w:r w:rsidR="005A66DB" w:rsidRPr="00EE7409">
        <w:rPr>
          <w:rFonts w:ascii="Times New Roman" w:hAnsi="Times New Roman"/>
          <w:bCs/>
          <w:sz w:val="24"/>
        </w:rPr>
        <w:t xml:space="preserve"> </w:t>
      </w:r>
      <w:r w:rsidR="00E132F0" w:rsidRPr="00EE7409">
        <w:rPr>
          <w:rFonts w:ascii="Times New Roman" w:hAnsi="Times New Roman"/>
          <w:bCs/>
          <w:sz w:val="24"/>
        </w:rPr>
        <w:t>by Dlamini J</w:t>
      </w:r>
      <w:r w:rsidR="00DA34B9" w:rsidRPr="00EE7409">
        <w:rPr>
          <w:rFonts w:ascii="Times New Roman" w:hAnsi="Times New Roman"/>
          <w:bCs/>
          <w:sz w:val="24"/>
        </w:rPr>
        <w:t>.</w:t>
      </w:r>
      <w:r w:rsidR="00E91687" w:rsidRPr="00EE7409">
        <w:rPr>
          <w:rFonts w:ascii="Times New Roman" w:hAnsi="Times New Roman"/>
          <w:bCs/>
          <w:sz w:val="24"/>
        </w:rPr>
        <w:t xml:space="preserve"> </w:t>
      </w:r>
    </w:p>
    <w:p w14:paraId="6D1A3E9E" w14:textId="307C7AC4" w:rsidR="000E1C65" w:rsidRPr="00FB2626" w:rsidRDefault="000E1C65" w:rsidP="008D6724">
      <w:pPr>
        <w:pStyle w:val="ListParagraph"/>
        <w:spacing w:after="480" w:line="480" w:lineRule="auto"/>
        <w:ind w:left="0"/>
        <w:contextualSpacing w:val="0"/>
        <w:rPr>
          <w:rFonts w:ascii="Times New Roman" w:hAnsi="Times New Roman"/>
          <w:b/>
          <w:i/>
          <w:iCs/>
          <w:sz w:val="24"/>
        </w:rPr>
      </w:pPr>
      <w:r w:rsidRPr="00FB2626">
        <w:rPr>
          <w:rFonts w:ascii="Times New Roman" w:hAnsi="Times New Roman"/>
          <w:b/>
          <w:i/>
          <w:iCs/>
          <w:sz w:val="24"/>
        </w:rPr>
        <w:t>Costs</w:t>
      </w:r>
    </w:p>
    <w:p w14:paraId="22E1328E" w14:textId="39298907" w:rsidR="000E1C65" w:rsidRPr="00EE7409" w:rsidRDefault="00EE7409" w:rsidP="00EE7409">
      <w:pPr>
        <w:spacing w:after="480" w:line="480" w:lineRule="auto"/>
        <w:rPr>
          <w:rFonts w:ascii="Times New Roman" w:hAnsi="Times New Roman"/>
          <w:bCs/>
          <w:i/>
          <w:iCs/>
          <w:sz w:val="24"/>
        </w:rPr>
      </w:pPr>
      <w:r w:rsidRPr="00FB2626">
        <w:rPr>
          <w:rFonts w:ascii="Times New Roman" w:hAnsi="Times New Roman"/>
          <w:bCs/>
          <w:iCs/>
          <w:sz w:val="24"/>
        </w:rPr>
        <w:t>[29]</w:t>
      </w:r>
      <w:r w:rsidRPr="00FB2626">
        <w:rPr>
          <w:rFonts w:ascii="Times New Roman" w:hAnsi="Times New Roman"/>
          <w:bCs/>
          <w:iCs/>
          <w:sz w:val="24"/>
        </w:rPr>
        <w:tab/>
      </w:r>
      <w:r w:rsidR="000E1C65" w:rsidRPr="00EE7409">
        <w:rPr>
          <w:rFonts w:ascii="Times New Roman" w:hAnsi="Times New Roman"/>
          <w:bCs/>
          <w:sz w:val="24"/>
        </w:rPr>
        <w:t xml:space="preserve">There </w:t>
      </w:r>
      <w:r w:rsidR="008D6724" w:rsidRPr="00EE7409">
        <w:rPr>
          <w:rFonts w:ascii="Times New Roman" w:hAnsi="Times New Roman"/>
          <w:bCs/>
          <w:sz w:val="24"/>
        </w:rPr>
        <w:t>are</w:t>
      </w:r>
      <w:r w:rsidR="000E1C65" w:rsidRPr="00EE7409">
        <w:rPr>
          <w:rFonts w:ascii="Times New Roman" w:hAnsi="Times New Roman"/>
          <w:bCs/>
          <w:sz w:val="24"/>
        </w:rPr>
        <w:t xml:space="preserve"> no reason</w:t>
      </w:r>
      <w:r w:rsidR="008D6724" w:rsidRPr="00EE7409">
        <w:rPr>
          <w:rFonts w:ascii="Times New Roman" w:hAnsi="Times New Roman"/>
          <w:bCs/>
          <w:sz w:val="24"/>
        </w:rPr>
        <w:t>s</w:t>
      </w:r>
      <w:r w:rsidR="000E1C65" w:rsidRPr="00EE7409">
        <w:rPr>
          <w:rFonts w:ascii="Times New Roman" w:hAnsi="Times New Roman"/>
          <w:bCs/>
          <w:sz w:val="24"/>
        </w:rPr>
        <w:t xml:space="preserve"> why the costs should not follow the </w:t>
      </w:r>
      <w:r w:rsidR="001B6EC5" w:rsidRPr="00EE7409">
        <w:rPr>
          <w:rFonts w:ascii="Times New Roman" w:hAnsi="Times New Roman"/>
          <w:bCs/>
          <w:sz w:val="24"/>
        </w:rPr>
        <w:t>results</w:t>
      </w:r>
      <w:r w:rsidR="000E1C65" w:rsidRPr="00EE7409">
        <w:rPr>
          <w:rFonts w:ascii="Times New Roman" w:hAnsi="Times New Roman"/>
          <w:bCs/>
          <w:sz w:val="24"/>
        </w:rPr>
        <w:t>.</w:t>
      </w:r>
      <w:r w:rsidR="003313AF" w:rsidRPr="00EE7409">
        <w:rPr>
          <w:rFonts w:ascii="Times New Roman" w:hAnsi="Times New Roman"/>
          <w:bCs/>
          <w:sz w:val="24"/>
        </w:rPr>
        <w:t xml:space="preserve"> </w:t>
      </w:r>
    </w:p>
    <w:p w14:paraId="0FE97158" w14:textId="278DD00A" w:rsidR="00FB2626" w:rsidRPr="00FB2626" w:rsidRDefault="00FB2626" w:rsidP="00FB2626">
      <w:pPr>
        <w:pStyle w:val="ListParagraph"/>
        <w:spacing w:after="480" w:line="480" w:lineRule="auto"/>
        <w:ind w:left="0"/>
        <w:contextualSpacing w:val="0"/>
        <w:rPr>
          <w:rFonts w:ascii="Times New Roman" w:hAnsi="Times New Roman"/>
          <w:b/>
          <w:i/>
          <w:iCs/>
          <w:sz w:val="24"/>
        </w:rPr>
      </w:pPr>
      <w:r w:rsidRPr="00FB2626">
        <w:rPr>
          <w:rFonts w:ascii="Times New Roman" w:hAnsi="Times New Roman"/>
          <w:b/>
          <w:sz w:val="24"/>
        </w:rPr>
        <w:t>Order</w:t>
      </w:r>
    </w:p>
    <w:p w14:paraId="1C9DD301" w14:textId="587E3A0C" w:rsidR="007D6925" w:rsidRPr="00EE7409" w:rsidRDefault="00EE7409" w:rsidP="00EE7409">
      <w:pPr>
        <w:spacing w:after="480" w:line="480" w:lineRule="auto"/>
        <w:rPr>
          <w:rFonts w:ascii="Times New Roman" w:hAnsi="Times New Roman"/>
          <w:bCs/>
          <w:sz w:val="24"/>
        </w:rPr>
      </w:pPr>
      <w:r w:rsidRPr="004409A1">
        <w:rPr>
          <w:rFonts w:ascii="Times New Roman" w:hAnsi="Times New Roman"/>
          <w:bCs/>
          <w:sz w:val="24"/>
        </w:rPr>
        <w:lastRenderedPageBreak/>
        <w:t>[30]</w:t>
      </w:r>
      <w:r w:rsidRPr="004409A1">
        <w:rPr>
          <w:rFonts w:ascii="Times New Roman" w:hAnsi="Times New Roman"/>
          <w:bCs/>
          <w:sz w:val="24"/>
        </w:rPr>
        <w:tab/>
      </w:r>
      <w:r w:rsidR="007D6925" w:rsidRPr="00EE7409">
        <w:rPr>
          <w:rFonts w:ascii="Times New Roman" w:hAnsi="Times New Roman"/>
          <w:bCs/>
          <w:sz w:val="24"/>
        </w:rPr>
        <w:t>I make the following order:</w:t>
      </w:r>
    </w:p>
    <w:p w14:paraId="6DB488B4" w14:textId="6122ED21" w:rsidR="007D6925" w:rsidRPr="00EE7409" w:rsidRDefault="00EE7409" w:rsidP="00EE7409">
      <w:pPr>
        <w:spacing w:after="480" w:line="480" w:lineRule="auto"/>
        <w:ind w:left="1350" w:hanging="630"/>
        <w:rPr>
          <w:rFonts w:ascii="Times New Roman" w:hAnsi="Times New Roman"/>
          <w:bCs/>
          <w:sz w:val="24"/>
        </w:rPr>
      </w:pPr>
      <w:r>
        <w:rPr>
          <w:rFonts w:ascii="Times New Roman" w:hAnsi="Times New Roman"/>
          <w:bCs/>
          <w:sz w:val="24"/>
        </w:rPr>
        <w:t>1.</w:t>
      </w:r>
      <w:r>
        <w:rPr>
          <w:rFonts w:ascii="Times New Roman" w:hAnsi="Times New Roman"/>
          <w:bCs/>
          <w:sz w:val="24"/>
        </w:rPr>
        <w:tab/>
      </w:r>
      <w:r w:rsidR="007D6925" w:rsidRPr="00EE7409">
        <w:rPr>
          <w:rFonts w:ascii="Times New Roman" w:hAnsi="Times New Roman"/>
          <w:bCs/>
          <w:sz w:val="24"/>
        </w:rPr>
        <w:t xml:space="preserve">The Registrar of Deeds (Johannesburg) is ordered to cancel the registration of </w:t>
      </w:r>
      <w:r w:rsidR="00E132F0" w:rsidRPr="00EE7409">
        <w:rPr>
          <w:rFonts w:ascii="Times New Roman" w:hAnsi="Times New Roman"/>
          <w:bCs/>
          <w:sz w:val="24"/>
        </w:rPr>
        <w:t>Certificate of Leasehold TL42784/1999</w:t>
      </w:r>
      <w:r w:rsidR="007D6925" w:rsidRPr="00EE7409">
        <w:rPr>
          <w:rFonts w:ascii="Times New Roman" w:hAnsi="Times New Roman"/>
          <w:bCs/>
          <w:sz w:val="24"/>
        </w:rPr>
        <w:t xml:space="preserve"> held in respect of </w:t>
      </w:r>
      <w:r w:rsidR="00471F99" w:rsidRPr="00EE7409">
        <w:rPr>
          <w:rFonts w:ascii="Times New Roman" w:hAnsi="Times New Roman"/>
          <w:bCs/>
          <w:sz w:val="24"/>
        </w:rPr>
        <w:t>h</w:t>
      </w:r>
      <w:r w:rsidR="007D6925" w:rsidRPr="00EE7409">
        <w:rPr>
          <w:rFonts w:ascii="Times New Roman" w:hAnsi="Times New Roman"/>
          <w:bCs/>
          <w:sz w:val="24"/>
        </w:rPr>
        <w:t xml:space="preserve">ouse situated at </w:t>
      </w:r>
      <w:r w:rsidR="0094107C" w:rsidRPr="00EE7409">
        <w:rPr>
          <w:rFonts w:ascii="Times New Roman" w:hAnsi="Times New Roman"/>
          <w:bCs/>
          <w:sz w:val="24"/>
        </w:rPr>
        <w:t>1300 Nhlapo Section, Katlehong</w:t>
      </w:r>
      <w:r w:rsidR="007D6925" w:rsidRPr="00EE7409">
        <w:rPr>
          <w:rFonts w:ascii="Times New Roman" w:hAnsi="Times New Roman"/>
          <w:bCs/>
          <w:sz w:val="24"/>
        </w:rPr>
        <w:t>.</w:t>
      </w:r>
    </w:p>
    <w:p w14:paraId="41ED5C33" w14:textId="7740ADAB" w:rsidR="007D6925" w:rsidRPr="00EE7409" w:rsidRDefault="00EE7409" w:rsidP="00EE7409">
      <w:pPr>
        <w:spacing w:after="480" w:line="480" w:lineRule="auto"/>
        <w:ind w:left="1350" w:hanging="630"/>
        <w:rPr>
          <w:rFonts w:ascii="Times New Roman" w:hAnsi="Times New Roman"/>
          <w:bCs/>
          <w:sz w:val="24"/>
        </w:rPr>
      </w:pPr>
      <w:r>
        <w:rPr>
          <w:rFonts w:ascii="Times New Roman" w:hAnsi="Times New Roman"/>
          <w:bCs/>
          <w:sz w:val="24"/>
        </w:rPr>
        <w:t>2.</w:t>
      </w:r>
      <w:r>
        <w:rPr>
          <w:rFonts w:ascii="Times New Roman" w:hAnsi="Times New Roman"/>
          <w:bCs/>
          <w:sz w:val="24"/>
        </w:rPr>
        <w:tab/>
      </w:r>
      <w:r w:rsidR="007D6925" w:rsidRPr="00EE7409">
        <w:rPr>
          <w:rFonts w:ascii="Times New Roman" w:hAnsi="Times New Roman"/>
          <w:bCs/>
          <w:sz w:val="24"/>
        </w:rPr>
        <w:t xml:space="preserve">It is declared that the </w:t>
      </w:r>
      <w:r w:rsidR="0095659A" w:rsidRPr="00EE7409">
        <w:rPr>
          <w:rFonts w:ascii="Times New Roman" w:hAnsi="Times New Roman"/>
          <w:bCs/>
          <w:sz w:val="24"/>
        </w:rPr>
        <w:t xml:space="preserve">Certificate of Occupation </w:t>
      </w:r>
      <w:r w:rsidR="007D6925" w:rsidRPr="00EE7409">
        <w:rPr>
          <w:rFonts w:ascii="Times New Roman" w:hAnsi="Times New Roman"/>
          <w:bCs/>
          <w:sz w:val="24"/>
        </w:rPr>
        <w:t xml:space="preserve">issued in favour of the Late </w:t>
      </w:r>
      <w:r w:rsidR="002F6891" w:rsidRPr="00EE7409">
        <w:rPr>
          <w:rFonts w:ascii="Times New Roman" w:hAnsi="Times New Roman"/>
          <w:bCs/>
          <w:sz w:val="24"/>
        </w:rPr>
        <w:t xml:space="preserve">John </w:t>
      </w:r>
      <w:r w:rsidR="00F629E4" w:rsidRPr="00EE7409">
        <w:rPr>
          <w:rFonts w:ascii="Times New Roman" w:hAnsi="Times New Roman"/>
          <w:bCs/>
          <w:sz w:val="24"/>
        </w:rPr>
        <w:t>Ngozo issued in 19</w:t>
      </w:r>
      <w:r w:rsidR="00471F99" w:rsidRPr="00EE7409">
        <w:rPr>
          <w:rFonts w:ascii="Times New Roman" w:hAnsi="Times New Roman"/>
          <w:bCs/>
          <w:sz w:val="24"/>
        </w:rPr>
        <w:t>6</w:t>
      </w:r>
      <w:r w:rsidR="00F629E4" w:rsidRPr="00EE7409">
        <w:rPr>
          <w:rFonts w:ascii="Times New Roman" w:hAnsi="Times New Roman"/>
          <w:bCs/>
          <w:sz w:val="24"/>
        </w:rPr>
        <w:t>6 is</w:t>
      </w:r>
      <w:r w:rsidR="007D6925" w:rsidRPr="00EE7409">
        <w:rPr>
          <w:rFonts w:ascii="Times New Roman" w:hAnsi="Times New Roman"/>
          <w:bCs/>
          <w:sz w:val="24"/>
        </w:rPr>
        <w:t xml:space="preserve"> reinstated.</w:t>
      </w:r>
    </w:p>
    <w:p w14:paraId="49F6DF47" w14:textId="336EB7EB" w:rsidR="007D6925" w:rsidRPr="00EE7409" w:rsidRDefault="00EE7409" w:rsidP="00EE7409">
      <w:pPr>
        <w:spacing w:after="480" w:line="480" w:lineRule="auto"/>
        <w:ind w:left="1350" w:hanging="630"/>
        <w:rPr>
          <w:rFonts w:ascii="Times New Roman" w:hAnsi="Times New Roman"/>
          <w:bCs/>
          <w:sz w:val="24"/>
        </w:rPr>
      </w:pPr>
      <w:r w:rsidRPr="004409A1">
        <w:rPr>
          <w:rFonts w:ascii="Times New Roman" w:hAnsi="Times New Roman"/>
          <w:bCs/>
          <w:sz w:val="24"/>
        </w:rPr>
        <w:t>3.</w:t>
      </w:r>
      <w:r w:rsidRPr="004409A1">
        <w:rPr>
          <w:rFonts w:ascii="Times New Roman" w:hAnsi="Times New Roman"/>
          <w:bCs/>
          <w:sz w:val="24"/>
        </w:rPr>
        <w:tab/>
      </w:r>
      <w:r w:rsidR="007D6925" w:rsidRPr="00EE7409">
        <w:rPr>
          <w:rFonts w:ascii="Times New Roman" w:hAnsi="Times New Roman"/>
          <w:bCs/>
          <w:sz w:val="24"/>
        </w:rPr>
        <w:t>The Director-General: Department of H</w:t>
      </w:r>
      <w:r w:rsidR="00BF76EE" w:rsidRPr="00EE7409">
        <w:rPr>
          <w:rFonts w:ascii="Times New Roman" w:hAnsi="Times New Roman"/>
          <w:bCs/>
          <w:sz w:val="24"/>
        </w:rPr>
        <w:t>uman Settlement</w:t>
      </w:r>
      <w:r w:rsidR="007D6925" w:rsidRPr="00EE7409">
        <w:rPr>
          <w:rFonts w:ascii="Times New Roman" w:hAnsi="Times New Roman"/>
          <w:bCs/>
          <w:sz w:val="24"/>
        </w:rPr>
        <w:t>, Gauteng Province or the relevant functionary is directed to institute an inquiry as contemplated in terms of the Conversion of Certain Rights to Leasehold Act 81 of 1988</w:t>
      </w:r>
      <w:r w:rsidR="004F786E" w:rsidRPr="00EE7409">
        <w:rPr>
          <w:rFonts w:ascii="Times New Roman" w:hAnsi="Times New Roman"/>
          <w:bCs/>
          <w:sz w:val="24"/>
        </w:rPr>
        <w:t xml:space="preserve"> (as amended)</w:t>
      </w:r>
      <w:r w:rsidR="007D6925" w:rsidRPr="00EE7409">
        <w:rPr>
          <w:rFonts w:ascii="Times New Roman" w:hAnsi="Times New Roman"/>
          <w:bCs/>
          <w:sz w:val="24"/>
        </w:rPr>
        <w:t>.</w:t>
      </w:r>
    </w:p>
    <w:p w14:paraId="5FD46745" w14:textId="07127D77" w:rsidR="00C85029" w:rsidRPr="00EE7409" w:rsidRDefault="00EE7409" w:rsidP="00EE7409">
      <w:pPr>
        <w:spacing w:after="480" w:line="480" w:lineRule="auto"/>
        <w:ind w:left="1350" w:hanging="630"/>
        <w:rPr>
          <w:rFonts w:ascii="Times New Roman" w:hAnsi="Times New Roman"/>
          <w:sz w:val="24"/>
        </w:rPr>
      </w:pPr>
      <w:r w:rsidRPr="004F786E">
        <w:rPr>
          <w:rFonts w:ascii="Times New Roman" w:hAnsi="Times New Roman"/>
          <w:sz w:val="24"/>
        </w:rPr>
        <w:t>4.</w:t>
      </w:r>
      <w:r w:rsidRPr="004F786E">
        <w:rPr>
          <w:rFonts w:ascii="Times New Roman" w:hAnsi="Times New Roman"/>
          <w:sz w:val="24"/>
        </w:rPr>
        <w:tab/>
      </w:r>
      <w:r w:rsidR="007D6925" w:rsidRPr="00EE7409">
        <w:rPr>
          <w:rFonts w:ascii="Times New Roman" w:hAnsi="Times New Roman"/>
          <w:bCs/>
          <w:sz w:val="24"/>
        </w:rPr>
        <w:t>The first respondent</w:t>
      </w:r>
      <w:r w:rsidR="00127671" w:rsidRPr="00EE7409">
        <w:rPr>
          <w:rFonts w:ascii="Times New Roman" w:hAnsi="Times New Roman"/>
          <w:bCs/>
          <w:sz w:val="24"/>
        </w:rPr>
        <w:t xml:space="preserve"> is </w:t>
      </w:r>
      <w:r w:rsidR="007D6925" w:rsidRPr="00EE7409">
        <w:rPr>
          <w:rFonts w:ascii="Times New Roman" w:hAnsi="Times New Roman"/>
          <w:bCs/>
          <w:sz w:val="24"/>
        </w:rPr>
        <w:t>directed to pay the applicants’ legal costs</w:t>
      </w:r>
      <w:r w:rsidR="00C85029" w:rsidRPr="00EE7409">
        <w:rPr>
          <w:rFonts w:ascii="Times New Roman" w:hAnsi="Times New Roman"/>
          <w:bCs/>
          <w:sz w:val="24"/>
        </w:rPr>
        <w:t>.</w:t>
      </w:r>
    </w:p>
    <w:p w14:paraId="12206797" w14:textId="77777777" w:rsidR="004F786E" w:rsidRPr="00C85029" w:rsidRDefault="004F786E" w:rsidP="004F786E">
      <w:pPr>
        <w:pStyle w:val="ListParagraph"/>
        <w:spacing w:after="480" w:line="480" w:lineRule="auto"/>
        <w:ind w:left="1350"/>
        <w:contextualSpacing w:val="0"/>
        <w:rPr>
          <w:rFonts w:ascii="Times New Roman" w:hAnsi="Times New Roman"/>
          <w:sz w:val="24"/>
        </w:rPr>
      </w:pPr>
    </w:p>
    <w:p w14:paraId="1334C84B" w14:textId="63A22E3B" w:rsidR="000E1C65" w:rsidRPr="004409A1" w:rsidRDefault="000E1C65" w:rsidP="00C85029">
      <w:pPr>
        <w:pStyle w:val="ListParagraph"/>
        <w:spacing w:line="240" w:lineRule="auto"/>
        <w:ind w:left="1349"/>
        <w:contextualSpacing w:val="0"/>
        <w:jc w:val="right"/>
        <w:rPr>
          <w:rFonts w:ascii="Times New Roman" w:hAnsi="Times New Roman"/>
          <w:sz w:val="24"/>
        </w:rPr>
      </w:pPr>
      <w:r w:rsidRPr="004409A1">
        <w:rPr>
          <w:rFonts w:ascii="Times New Roman" w:hAnsi="Times New Roman"/>
          <w:sz w:val="24"/>
        </w:rPr>
        <w:t>_____________________________________</w:t>
      </w:r>
    </w:p>
    <w:p w14:paraId="6AF49486" w14:textId="3E5FDCE4" w:rsidR="000E1C65" w:rsidRPr="004409A1" w:rsidRDefault="00EA4F65" w:rsidP="000E1C65">
      <w:pPr>
        <w:pStyle w:val="ListParagraph"/>
        <w:tabs>
          <w:tab w:val="right" w:pos="0"/>
        </w:tabs>
        <w:ind w:left="0"/>
        <w:jc w:val="right"/>
        <w:rPr>
          <w:rFonts w:ascii="Times New Roman" w:hAnsi="Times New Roman"/>
          <w:b/>
          <w:sz w:val="24"/>
        </w:rPr>
      </w:pPr>
      <w:r>
        <w:rPr>
          <w:rFonts w:ascii="Times New Roman" w:hAnsi="Times New Roman"/>
          <w:b/>
          <w:sz w:val="24"/>
        </w:rPr>
        <w:t xml:space="preserve">MOKATE VICTOR </w:t>
      </w:r>
      <w:r w:rsidR="000E1C65" w:rsidRPr="004409A1">
        <w:rPr>
          <w:rFonts w:ascii="Times New Roman" w:hAnsi="Times New Roman"/>
          <w:b/>
          <w:sz w:val="24"/>
        </w:rPr>
        <w:t xml:space="preserve">NOKO </w:t>
      </w:r>
    </w:p>
    <w:p w14:paraId="43F2CA1F" w14:textId="4F846BA3" w:rsidR="000E1C65" w:rsidRPr="004409A1" w:rsidRDefault="000E1C65" w:rsidP="000E1C65">
      <w:pPr>
        <w:pStyle w:val="ListParagraph"/>
        <w:tabs>
          <w:tab w:val="right" w:pos="0"/>
        </w:tabs>
        <w:ind w:left="0"/>
        <w:jc w:val="right"/>
        <w:rPr>
          <w:rFonts w:ascii="Times New Roman" w:hAnsi="Times New Roman"/>
          <w:b/>
          <w:sz w:val="24"/>
        </w:rPr>
      </w:pPr>
      <w:r w:rsidRPr="004409A1">
        <w:rPr>
          <w:rFonts w:ascii="Times New Roman" w:hAnsi="Times New Roman"/>
          <w:b/>
          <w:sz w:val="24"/>
        </w:rPr>
        <w:t xml:space="preserve">JUDGE OF THE HIGH COURT </w:t>
      </w:r>
    </w:p>
    <w:p w14:paraId="5813F399" w14:textId="4855DAF3" w:rsidR="000E1C65" w:rsidRPr="004409A1" w:rsidRDefault="000E1C65" w:rsidP="000E1C65">
      <w:pPr>
        <w:pStyle w:val="ListParagraph"/>
        <w:tabs>
          <w:tab w:val="right" w:pos="0"/>
          <w:tab w:val="left" w:pos="4253"/>
        </w:tabs>
        <w:ind w:left="0"/>
        <w:jc w:val="right"/>
        <w:rPr>
          <w:rFonts w:ascii="Times New Roman" w:hAnsi="Times New Roman"/>
          <w:b/>
          <w:sz w:val="24"/>
        </w:rPr>
      </w:pPr>
      <w:r w:rsidRPr="004409A1">
        <w:rPr>
          <w:rFonts w:ascii="Times New Roman" w:hAnsi="Times New Roman"/>
          <w:b/>
          <w:sz w:val="24"/>
        </w:rPr>
        <w:t xml:space="preserve">GAUTENG </w:t>
      </w:r>
      <w:r w:rsidR="009E2264">
        <w:rPr>
          <w:rFonts w:ascii="Times New Roman" w:hAnsi="Times New Roman"/>
          <w:b/>
          <w:sz w:val="24"/>
        </w:rPr>
        <w:t xml:space="preserve">LOCAL </w:t>
      </w:r>
      <w:r w:rsidRPr="004409A1">
        <w:rPr>
          <w:rFonts w:ascii="Times New Roman" w:hAnsi="Times New Roman"/>
          <w:b/>
          <w:sz w:val="24"/>
        </w:rPr>
        <w:t>DIVISION</w:t>
      </w:r>
      <w:r w:rsidR="00EA4F65">
        <w:rPr>
          <w:rFonts w:ascii="Times New Roman" w:hAnsi="Times New Roman"/>
          <w:b/>
          <w:sz w:val="24"/>
        </w:rPr>
        <w:t xml:space="preserve">, </w:t>
      </w:r>
      <w:r w:rsidRPr="004409A1">
        <w:rPr>
          <w:rFonts w:ascii="Times New Roman" w:hAnsi="Times New Roman"/>
          <w:b/>
          <w:sz w:val="24"/>
        </w:rPr>
        <w:t>JOHANNESBURG</w:t>
      </w:r>
      <w:r w:rsidR="00D968E4">
        <w:rPr>
          <w:rFonts w:ascii="Times New Roman" w:hAnsi="Times New Roman"/>
          <w:b/>
          <w:sz w:val="24"/>
        </w:rPr>
        <w:t>.</w:t>
      </w:r>
    </w:p>
    <w:p w14:paraId="107523DB" w14:textId="77777777" w:rsidR="000E1C65" w:rsidRDefault="000E1C65" w:rsidP="000E1C65">
      <w:pPr>
        <w:pStyle w:val="ListParagraph"/>
        <w:tabs>
          <w:tab w:val="right" w:pos="0"/>
          <w:tab w:val="left" w:pos="4253"/>
        </w:tabs>
        <w:ind w:left="0"/>
        <w:jc w:val="center"/>
        <w:rPr>
          <w:rFonts w:ascii="Times New Roman" w:hAnsi="Times New Roman"/>
          <w:b/>
          <w:sz w:val="24"/>
        </w:rPr>
      </w:pPr>
    </w:p>
    <w:p w14:paraId="7F2D963B" w14:textId="77777777" w:rsidR="004F786E" w:rsidRPr="004409A1" w:rsidRDefault="004F786E" w:rsidP="000E1C65">
      <w:pPr>
        <w:pStyle w:val="ListParagraph"/>
        <w:tabs>
          <w:tab w:val="right" w:pos="0"/>
          <w:tab w:val="left" w:pos="4253"/>
        </w:tabs>
        <w:ind w:left="0"/>
        <w:jc w:val="center"/>
        <w:rPr>
          <w:rFonts w:ascii="Times New Roman" w:hAnsi="Times New Roman"/>
          <w:b/>
          <w:sz w:val="24"/>
        </w:rPr>
      </w:pPr>
    </w:p>
    <w:p w14:paraId="33E60446" w14:textId="0659373B" w:rsidR="000E1C65" w:rsidRPr="004409A1" w:rsidRDefault="000E1C65" w:rsidP="000E1C65">
      <w:pPr>
        <w:pStyle w:val="ListParagraph"/>
        <w:spacing w:after="200"/>
        <w:ind w:left="0"/>
        <w:rPr>
          <w:rFonts w:ascii="Times New Roman" w:eastAsia="Arial Unicode MS" w:hAnsi="Times New Roman"/>
          <w:bCs/>
          <w:sz w:val="24"/>
        </w:rPr>
      </w:pPr>
      <w:r w:rsidRPr="004409A1">
        <w:rPr>
          <w:rFonts w:ascii="Times New Roman" w:eastAsia="Arial Unicode MS" w:hAnsi="Times New Roman"/>
          <w:bCs/>
          <w:sz w:val="24"/>
        </w:rPr>
        <w:t>This judgement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w:t>
      </w:r>
      <w:r>
        <w:rPr>
          <w:rFonts w:ascii="Times New Roman" w:eastAsia="Arial Unicode MS" w:hAnsi="Times New Roman"/>
          <w:bCs/>
          <w:sz w:val="24"/>
        </w:rPr>
        <w:t xml:space="preserve"> </w:t>
      </w:r>
      <w:r w:rsidR="00442CFA" w:rsidRPr="00442CFA">
        <w:rPr>
          <w:rFonts w:ascii="Times New Roman" w:eastAsia="Arial Unicode MS" w:hAnsi="Times New Roman"/>
          <w:b/>
          <w:sz w:val="24"/>
        </w:rPr>
        <w:t>1</w:t>
      </w:r>
      <w:r w:rsidR="00934429">
        <w:rPr>
          <w:rFonts w:ascii="Times New Roman" w:eastAsia="Arial Unicode MS" w:hAnsi="Times New Roman"/>
          <w:b/>
          <w:sz w:val="24"/>
        </w:rPr>
        <w:t>8</w:t>
      </w:r>
      <w:r w:rsidR="00442CFA" w:rsidRPr="00442CFA">
        <w:rPr>
          <w:rFonts w:ascii="Times New Roman" w:eastAsia="Arial Unicode MS" w:hAnsi="Times New Roman"/>
          <w:b/>
          <w:sz w:val="24"/>
        </w:rPr>
        <w:t xml:space="preserve"> September </w:t>
      </w:r>
      <w:r w:rsidR="008D5FEB">
        <w:rPr>
          <w:rFonts w:ascii="Times New Roman" w:eastAsia="Arial Unicode MS" w:hAnsi="Times New Roman"/>
          <w:b/>
          <w:sz w:val="24"/>
        </w:rPr>
        <w:t>2023</w:t>
      </w:r>
      <w:r w:rsidRPr="004409A1">
        <w:rPr>
          <w:rFonts w:ascii="Times New Roman" w:eastAsia="Arial Unicode MS" w:hAnsi="Times New Roman"/>
          <w:b/>
          <w:sz w:val="24"/>
        </w:rPr>
        <w:t>.</w:t>
      </w:r>
    </w:p>
    <w:p w14:paraId="3F80D8C4" w14:textId="77777777" w:rsidR="00D968E4" w:rsidRDefault="00D968E4" w:rsidP="001B6EC5">
      <w:pPr>
        <w:pStyle w:val="ListParagraph"/>
        <w:tabs>
          <w:tab w:val="right" w:pos="0"/>
          <w:tab w:val="left" w:pos="4253"/>
        </w:tabs>
        <w:ind w:left="0"/>
        <w:rPr>
          <w:rFonts w:ascii="Times New Roman" w:hAnsi="Times New Roman"/>
          <w:b/>
          <w:sz w:val="24"/>
        </w:rPr>
      </w:pPr>
    </w:p>
    <w:p w14:paraId="1DCBF146" w14:textId="77777777" w:rsidR="004F786E" w:rsidRDefault="004F786E" w:rsidP="001B6EC5">
      <w:pPr>
        <w:pStyle w:val="ListParagraph"/>
        <w:tabs>
          <w:tab w:val="right" w:pos="0"/>
          <w:tab w:val="left" w:pos="4253"/>
        </w:tabs>
        <w:ind w:left="0"/>
        <w:rPr>
          <w:rFonts w:ascii="Times New Roman" w:hAnsi="Times New Roman"/>
          <w:b/>
          <w:sz w:val="24"/>
        </w:rPr>
      </w:pPr>
    </w:p>
    <w:p w14:paraId="2DABA6B3" w14:textId="77777777" w:rsidR="004F786E" w:rsidRDefault="004F786E" w:rsidP="001B6EC5">
      <w:pPr>
        <w:pStyle w:val="ListParagraph"/>
        <w:tabs>
          <w:tab w:val="right" w:pos="0"/>
          <w:tab w:val="left" w:pos="4253"/>
        </w:tabs>
        <w:ind w:left="0"/>
        <w:rPr>
          <w:rFonts w:ascii="Times New Roman" w:hAnsi="Times New Roman"/>
          <w:b/>
          <w:sz w:val="24"/>
        </w:rPr>
      </w:pPr>
    </w:p>
    <w:p w14:paraId="338F216F" w14:textId="42F23A9C" w:rsidR="001B6EC5" w:rsidRDefault="001B6EC5" w:rsidP="001B6EC5">
      <w:pPr>
        <w:pStyle w:val="ListParagraph"/>
        <w:tabs>
          <w:tab w:val="right" w:pos="0"/>
          <w:tab w:val="left" w:pos="4253"/>
        </w:tabs>
        <w:ind w:left="0"/>
        <w:rPr>
          <w:rFonts w:ascii="Times New Roman" w:hAnsi="Times New Roman"/>
          <w:b/>
          <w:sz w:val="24"/>
        </w:rPr>
      </w:pPr>
      <w:r>
        <w:rPr>
          <w:rFonts w:ascii="Times New Roman" w:hAnsi="Times New Roman"/>
          <w:b/>
          <w:sz w:val="24"/>
        </w:rPr>
        <w:lastRenderedPageBreak/>
        <w:t>Appearances</w:t>
      </w:r>
    </w:p>
    <w:p w14:paraId="18B482F3" w14:textId="77777777" w:rsidR="001B6EC5" w:rsidRPr="00AB7752" w:rsidRDefault="001B6EC5" w:rsidP="001B6EC5">
      <w:pPr>
        <w:pStyle w:val="ListParagraph"/>
        <w:tabs>
          <w:tab w:val="right" w:pos="0"/>
          <w:tab w:val="left" w:pos="4253"/>
        </w:tabs>
        <w:ind w:left="0"/>
        <w:rPr>
          <w:rFonts w:ascii="Times New Roman" w:hAnsi="Times New Roman"/>
          <w:sz w:val="24"/>
        </w:rPr>
      </w:pPr>
    </w:p>
    <w:p w14:paraId="601071C1" w14:textId="2CEEC934" w:rsidR="001B6EC5" w:rsidRDefault="00EA4F65" w:rsidP="001B6EC5">
      <w:pPr>
        <w:pStyle w:val="ListParagraph"/>
        <w:tabs>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 Applicant</w:t>
      </w:r>
      <w:r w:rsidR="001B6EC5" w:rsidRPr="00AB7752">
        <w:rPr>
          <w:rFonts w:ascii="Times New Roman" w:hAnsi="Times New Roman"/>
          <w:sz w:val="24"/>
        </w:rPr>
        <w:t xml:space="preserve">: </w:t>
      </w:r>
      <w:r w:rsidR="001B6EC5" w:rsidRPr="00AB7752">
        <w:rPr>
          <w:rFonts w:ascii="Times New Roman" w:hAnsi="Times New Roman"/>
          <w:sz w:val="24"/>
        </w:rPr>
        <w:tab/>
      </w:r>
      <w:r w:rsidR="00695076">
        <w:rPr>
          <w:rFonts w:ascii="Times New Roman" w:hAnsi="Times New Roman"/>
          <w:sz w:val="24"/>
        </w:rPr>
        <w:t>Adv</w:t>
      </w:r>
      <w:r w:rsidR="00D706B4">
        <w:rPr>
          <w:rFonts w:ascii="Times New Roman" w:hAnsi="Times New Roman"/>
          <w:sz w:val="24"/>
        </w:rPr>
        <w:t xml:space="preserve"> </w:t>
      </w:r>
      <w:r w:rsidR="00122490">
        <w:rPr>
          <w:rFonts w:ascii="Times New Roman" w:hAnsi="Times New Roman"/>
          <w:sz w:val="24"/>
        </w:rPr>
        <w:t>A Mokoetla</w:t>
      </w:r>
      <w:r w:rsidR="001B6EC5">
        <w:rPr>
          <w:rFonts w:ascii="Times New Roman" w:hAnsi="Times New Roman"/>
          <w:sz w:val="24"/>
        </w:rPr>
        <w:t xml:space="preserve"> </w:t>
      </w:r>
    </w:p>
    <w:p w14:paraId="32817EEC" w14:textId="4D9AEE45" w:rsidR="00D706B4" w:rsidRDefault="001B6EC5" w:rsidP="001B6EC5">
      <w:pPr>
        <w:pStyle w:val="ListParagraph"/>
        <w:tabs>
          <w:tab w:val="right" w:pos="8647"/>
        </w:tabs>
        <w:ind w:left="0"/>
        <w:rPr>
          <w:rFonts w:ascii="Times New Roman" w:hAnsi="Times New Roman"/>
          <w:sz w:val="24"/>
        </w:rPr>
      </w:pPr>
      <w:r>
        <w:rPr>
          <w:rFonts w:ascii="Times New Roman" w:hAnsi="Times New Roman"/>
          <w:sz w:val="24"/>
        </w:rPr>
        <w:t>Attorneys for the Applicant:</w:t>
      </w:r>
      <w:r>
        <w:rPr>
          <w:rFonts w:ascii="Times New Roman" w:hAnsi="Times New Roman"/>
          <w:sz w:val="24"/>
        </w:rPr>
        <w:tab/>
      </w:r>
      <w:r w:rsidR="00BA243F">
        <w:rPr>
          <w:rFonts w:ascii="Times New Roman" w:hAnsi="Times New Roman"/>
          <w:sz w:val="24"/>
        </w:rPr>
        <w:t>Buthelezi Attorneys, c/o Ndhlovu Attorneys</w:t>
      </w:r>
    </w:p>
    <w:p w14:paraId="71E8E2E9" w14:textId="2FD2EA8A" w:rsidR="001B6EC5" w:rsidRDefault="00D706B4" w:rsidP="001B6EC5">
      <w:pPr>
        <w:pStyle w:val="ListParagraph"/>
        <w:tabs>
          <w:tab w:val="right" w:pos="8647"/>
        </w:tabs>
        <w:ind w:left="0"/>
        <w:rPr>
          <w:rFonts w:ascii="Times New Roman" w:hAnsi="Times New Roman"/>
          <w:sz w:val="24"/>
        </w:rPr>
      </w:pPr>
      <w:r>
        <w:rPr>
          <w:rFonts w:ascii="Times New Roman" w:hAnsi="Times New Roman"/>
          <w:sz w:val="24"/>
        </w:rPr>
        <w:tab/>
        <w:t>Johannesburg.</w:t>
      </w:r>
      <w:r w:rsidR="001B6EC5">
        <w:rPr>
          <w:rFonts w:ascii="Times New Roman" w:hAnsi="Times New Roman"/>
          <w:sz w:val="24"/>
        </w:rPr>
        <w:t xml:space="preserve"> </w:t>
      </w:r>
    </w:p>
    <w:p w14:paraId="0E55F0C5" w14:textId="77777777" w:rsidR="001B6EC5" w:rsidRDefault="001B6EC5" w:rsidP="001B6EC5">
      <w:pPr>
        <w:pStyle w:val="ListParagraph"/>
        <w:tabs>
          <w:tab w:val="right" w:pos="0"/>
          <w:tab w:val="right" w:pos="8647"/>
        </w:tabs>
        <w:ind w:left="0"/>
        <w:rPr>
          <w:rFonts w:ascii="Times New Roman" w:hAnsi="Times New Roman"/>
          <w:sz w:val="24"/>
        </w:rPr>
      </w:pPr>
    </w:p>
    <w:p w14:paraId="12026D3E" w14:textId="164FA524" w:rsidR="001B6EC5" w:rsidRDefault="00EA4F65" w:rsidP="001B6EC5">
      <w:pPr>
        <w:pStyle w:val="ListParagraph"/>
        <w:tabs>
          <w:tab w:val="right" w:pos="0"/>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 xml:space="preserve">or the </w:t>
      </w:r>
      <w:r w:rsidR="004F786E">
        <w:rPr>
          <w:rFonts w:ascii="Times New Roman" w:hAnsi="Times New Roman"/>
          <w:sz w:val="24"/>
        </w:rPr>
        <w:t xml:space="preserve">First </w:t>
      </w:r>
      <w:r w:rsidR="001B6EC5">
        <w:rPr>
          <w:rFonts w:ascii="Times New Roman" w:hAnsi="Times New Roman"/>
          <w:sz w:val="24"/>
        </w:rPr>
        <w:t>Respondent:</w:t>
      </w:r>
      <w:r w:rsidR="001B6EC5">
        <w:rPr>
          <w:rFonts w:ascii="Times New Roman" w:hAnsi="Times New Roman"/>
          <w:sz w:val="24"/>
        </w:rPr>
        <w:tab/>
      </w:r>
      <w:r w:rsidR="005567FF">
        <w:rPr>
          <w:rFonts w:ascii="Times New Roman" w:hAnsi="Times New Roman"/>
          <w:sz w:val="24"/>
        </w:rPr>
        <w:t>Mr RE Maesela</w:t>
      </w:r>
    </w:p>
    <w:p w14:paraId="0225956E" w14:textId="56E22F90" w:rsidR="001B6EC5" w:rsidRDefault="001B6EC5" w:rsidP="001B6EC5">
      <w:pPr>
        <w:pStyle w:val="ListParagraph"/>
        <w:tabs>
          <w:tab w:val="right" w:pos="0"/>
          <w:tab w:val="right" w:pos="8647"/>
        </w:tabs>
        <w:ind w:left="0"/>
        <w:rPr>
          <w:rFonts w:ascii="Times New Roman" w:hAnsi="Times New Roman"/>
          <w:sz w:val="24"/>
        </w:rPr>
      </w:pPr>
      <w:r>
        <w:rPr>
          <w:rFonts w:ascii="Times New Roman" w:hAnsi="Times New Roman"/>
          <w:sz w:val="24"/>
        </w:rPr>
        <w:t xml:space="preserve">Attorneys for the </w:t>
      </w:r>
      <w:r w:rsidR="004F786E">
        <w:rPr>
          <w:rFonts w:ascii="Times New Roman" w:hAnsi="Times New Roman"/>
          <w:sz w:val="24"/>
        </w:rPr>
        <w:t xml:space="preserve">First </w:t>
      </w:r>
      <w:r>
        <w:rPr>
          <w:rFonts w:ascii="Times New Roman" w:hAnsi="Times New Roman"/>
          <w:sz w:val="24"/>
        </w:rPr>
        <w:t>Respondent</w:t>
      </w:r>
      <w:r>
        <w:rPr>
          <w:rFonts w:ascii="Times New Roman" w:hAnsi="Times New Roman"/>
          <w:sz w:val="24"/>
        </w:rPr>
        <w:tab/>
      </w:r>
      <w:r w:rsidR="00DC49C6">
        <w:rPr>
          <w:rFonts w:ascii="Times New Roman" w:hAnsi="Times New Roman"/>
          <w:sz w:val="24"/>
        </w:rPr>
        <w:t>Maesela Attorneys Inc</w:t>
      </w:r>
      <w:r w:rsidR="00044FFE">
        <w:rPr>
          <w:rFonts w:ascii="Times New Roman" w:hAnsi="Times New Roman"/>
          <w:sz w:val="24"/>
        </w:rPr>
        <w:t>.</w:t>
      </w:r>
    </w:p>
    <w:p w14:paraId="76E24F62" w14:textId="2575D807" w:rsidR="001B6EC5" w:rsidRDefault="00044FFE" w:rsidP="00DC49C6">
      <w:pPr>
        <w:pStyle w:val="ListParagraph"/>
        <w:tabs>
          <w:tab w:val="right" w:pos="0"/>
          <w:tab w:val="right" w:pos="8647"/>
        </w:tabs>
        <w:ind w:left="0"/>
        <w:rPr>
          <w:rFonts w:ascii="Times New Roman" w:hAnsi="Times New Roman"/>
          <w:sz w:val="24"/>
        </w:rPr>
      </w:pPr>
      <w:r>
        <w:rPr>
          <w:rFonts w:ascii="Times New Roman" w:hAnsi="Times New Roman"/>
          <w:sz w:val="24"/>
        </w:rPr>
        <w:tab/>
      </w:r>
    </w:p>
    <w:p w14:paraId="0EF34643" w14:textId="5F9D3887" w:rsidR="00442CFA" w:rsidRDefault="001B6EC5" w:rsidP="001B6EC5">
      <w:pPr>
        <w:pStyle w:val="ListParagraph"/>
        <w:tabs>
          <w:tab w:val="right" w:pos="8647"/>
        </w:tabs>
        <w:ind w:left="0"/>
        <w:rPr>
          <w:rFonts w:ascii="Times New Roman" w:hAnsi="Times New Roman"/>
          <w:sz w:val="24"/>
        </w:rPr>
      </w:pPr>
      <w:r>
        <w:rPr>
          <w:rFonts w:ascii="Times New Roman" w:hAnsi="Times New Roman"/>
          <w:sz w:val="24"/>
        </w:rPr>
        <w:t>Date of hearing:</w:t>
      </w:r>
      <w:r>
        <w:rPr>
          <w:rFonts w:ascii="Times New Roman" w:hAnsi="Times New Roman"/>
          <w:sz w:val="24"/>
        </w:rPr>
        <w:tab/>
      </w:r>
      <w:r w:rsidR="00AB48A7">
        <w:rPr>
          <w:rFonts w:ascii="Times New Roman" w:hAnsi="Times New Roman"/>
          <w:sz w:val="24"/>
        </w:rPr>
        <w:t>6</w:t>
      </w:r>
      <w:r w:rsidR="000A5B37">
        <w:rPr>
          <w:rFonts w:ascii="Times New Roman" w:hAnsi="Times New Roman"/>
          <w:sz w:val="24"/>
        </w:rPr>
        <w:t xml:space="preserve"> September 2023</w:t>
      </w:r>
    </w:p>
    <w:p w14:paraId="6E9EB16B" w14:textId="37169209" w:rsidR="001B6EC5" w:rsidRDefault="001B6EC5" w:rsidP="001B6EC5">
      <w:pPr>
        <w:pStyle w:val="ListParagraph"/>
        <w:tabs>
          <w:tab w:val="right" w:pos="8647"/>
        </w:tabs>
        <w:ind w:left="0"/>
        <w:rPr>
          <w:rFonts w:ascii="Times New Roman" w:hAnsi="Times New Roman"/>
          <w:sz w:val="24"/>
        </w:rPr>
      </w:pPr>
      <w:r>
        <w:rPr>
          <w:rFonts w:ascii="Times New Roman" w:hAnsi="Times New Roman"/>
          <w:sz w:val="24"/>
        </w:rPr>
        <w:t>Date of judgment:</w:t>
      </w:r>
      <w:r>
        <w:rPr>
          <w:rFonts w:ascii="Times New Roman" w:hAnsi="Times New Roman"/>
          <w:sz w:val="24"/>
        </w:rPr>
        <w:tab/>
      </w:r>
      <w:r w:rsidR="00442CFA">
        <w:rPr>
          <w:rFonts w:ascii="Times New Roman" w:hAnsi="Times New Roman"/>
          <w:sz w:val="24"/>
        </w:rPr>
        <w:t>1</w:t>
      </w:r>
      <w:r w:rsidR="008B46F5">
        <w:rPr>
          <w:rFonts w:ascii="Times New Roman" w:hAnsi="Times New Roman"/>
          <w:sz w:val="24"/>
        </w:rPr>
        <w:t>8</w:t>
      </w:r>
      <w:r w:rsidR="00442CFA">
        <w:rPr>
          <w:rFonts w:ascii="Times New Roman" w:hAnsi="Times New Roman"/>
          <w:sz w:val="24"/>
        </w:rPr>
        <w:t xml:space="preserve"> September 2023.</w:t>
      </w:r>
    </w:p>
    <w:p w14:paraId="02E14F86" w14:textId="77777777" w:rsidR="001B6EC5" w:rsidRPr="004409A1" w:rsidRDefault="001B6EC5" w:rsidP="001B6EC5">
      <w:pPr>
        <w:pStyle w:val="ListParagraph"/>
        <w:tabs>
          <w:tab w:val="right" w:pos="0"/>
          <w:tab w:val="left" w:pos="4253"/>
        </w:tabs>
        <w:ind w:left="0"/>
        <w:rPr>
          <w:rFonts w:ascii="Times New Roman" w:hAnsi="Times New Roman"/>
          <w:b/>
          <w:sz w:val="24"/>
        </w:rPr>
      </w:pPr>
    </w:p>
    <w:sectPr w:rsidR="001B6EC5" w:rsidRPr="004409A1" w:rsidSect="00536A4F">
      <w:headerReference w:type="default" r:id="rId9"/>
      <w:pgSz w:w="11906" w:h="16838"/>
      <w:pgMar w:top="1440" w:right="1558" w:bottom="709"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C1CAC" w14:textId="77777777" w:rsidR="00D94C69" w:rsidRDefault="00D94C69">
      <w:r>
        <w:separator/>
      </w:r>
    </w:p>
  </w:endnote>
  <w:endnote w:type="continuationSeparator" w:id="0">
    <w:p w14:paraId="3FF3681D" w14:textId="77777777" w:rsidR="00D94C69" w:rsidRDefault="00D9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9B61" w14:textId="77777777" w:rsidR="00D94C69" w:rsidRDefault="00D94C69" w:rsidP="00927532">
      <w:pPr>
        <w:spacing w:line="240" w:lineRule="auto"/>
      </w:pPr>
      <w:r>
        <w:separator/>
      </w:r>
    </w:p>
  </w:footnote>
  <w:footnote w:type="continuationSeparator" w:id="0">
    <w:p w14:paraId="5E0D4A24" w14:textId="77777777" w:rsidR="00D94C69" w:rsidRDefault="00D94C69" w:rsidP="00927532">
      <w:pPr>
        <w:spacing w:line="240" w:lineRule="auto"/>
      </w:pPr>
      <w:r>
        <w:continuationSeparator/>
      </w:r>
    </w:p>
  </w:footnote>
  <w:footnote w:type="continuationNotice" w:id="1">
    <w:p w14:paraId="0537FBFC" w14:textId="77777777" w:rsidR="00D94C69" w:rsidRDefault="00D94C69" w:rsidP="00927532">
      <w:pPr>
        <w:spacing w:line="240" w:lineRule="auto"/>
      </w:pPr>
    </w:p>
  </w:footnote>
  <w:footnote w:id="2">
    <w:p w14:paraId="41966A5A" w14:textId="77777777" w:rsidR="000A312E" w:rsidRPr="009C207B" w:rsidRDefault="000A312E" w:rsidP="000A312E">
      <w:pPr>
        <w:pStyle w:val="FootnoteText"/>
        <w:rPr>
          <w:lang w:val="en-US"/>
        </w:rPr>
      </w:pPr>
      <w:r>
        <w:rPr>
          <w:rStyle w:val="FootnoteReference"/>
        </w:rPr>
        <w:footnoteRef/>
      </w:r>
      <w:r>
        <w:t xml:space="preserve"> </w:t>
      </w:r>
      <w:r>
        <w:rPr>
          <w:lang w:val="en-US"/>
        </w:rPr>
        <w:t xml:space="preserve">These points could not readily be discerned from the answering affidavit but were clearly highlighted in the Plaintiff’s Heads of Argument. </w:t>
      </w:r>
    </w:p>
  </w:footnote>
  <w:footnote w:id="3">
    <w:p w14:paraId="10B1B9F8" w14:textId="088B6BDA" w:rsidR="008B26FA" w:rsidRPr="008B26FA" w:rsidRDefault="008B26FA">
      <w:pPr>
        <w:pStyle w:val="FootnoteText"/>
        <w:rPr>
          <w:lang w:val="en-US"/>
        </w:rPr>
      </w:pPr>
      <w:r>
        <w:rPr>
          <w:rStyle w:val="FootnoteReference"/>
        </w:rPr>
        <w:footnoteRef/>
      </w:r>
      <w:r>
        <w:t xml:space="preserve"> </w:t>
      </w:r>
      <w:r w:rsidR="00FB5A4B">
        <w:rPr>
          <w:lang w:val="en-US"/>
        </w:rPr>
        <w:t>See Caselines 53.</w:t>
      </w:r>
    </w:p>
  </w:footnote>
  <w:footnote w:id="4">
    <w:p w14:paraId="3C57CCB5" w14:textId="4B6B140D" w:rsidR="0045681F" w:rsidRPr="0045681F" w:rsidRDefault="0045681F">
      <w:pPr>
        <w:pStyle w:val="FootnoteText"/>
        <w:rPr>
          <w:lang w:val="en-US"/>
        </w:rPr>
      </w:pPr>
      <w:r>
        <w:rPr>
          <w:rStyle w:val="FootnoteReference"/>
        </w:rPr>
        <w:footnoteRef/>
      </w:r>
      <w:r>
        <w:t xml:space="preserve"> </w:t>
      </w:r>
      <w:r w:rsidRPr="0045681F">
        <w:t>(569/2015) [2016] ZASCA 78 (30 May 2016)</w:t>
      </w:r>
    </w:p>
  </w:footnote>
  <w:footnote w:id="5">
    <w:p w14:paraId="150EE38E" w14:textId="7ABB7D16" w:rsidR="00FE50B5" w:rsidRPr="00FE50B5" w:rsidRDefault="00FE50B5">
      <w:pPr>
        <w:pStyle w:val="FootnoteText"/>
        <w:rPr>
          <w:lang w:val="en-US"/>
        </w:rPr>
      </w:pPr>
      <w:r>
        <w:rPr>
          <w:rStyle w:val="FootnoteReference"/>
        </w:rPr>
        <w:footnoteRef/>
      </w:r>
      <w:r>
        <w:t xml:space="preserve"> </w:t>
      </w:r>
      <w:r w:rsidR="00A10326">
        <w:rPr>
          <w:lang w:val="en-US"/>
        </w:rPr>
        <w:t xml:space="preserve">Ibid at para </w:t>
      </w:r>
      <w:r w:rsidR="00521C53">
        <w:rPr>
          <w:lang w:val="en-US"/>
        </w:rPr>
        <w:t>[10].</w:t>
      </w:r>
    </w:p>
  </w:footnote>
  <w:footnote w:id="6">
    <w:p w14:paraId="6C8AACE9" w14:textId="682258CF" w:rsidR="00E41AC0" w:rsidRPr="00E41AC0" w:rsidRDefault="00E41AC0">
      <w:pPr>
        <w:pStyle w:val="FootnoteText"/>
        <w:rPr>
          <w:lang w:val="en-US"/>
        </w:rPr>
      </w:pPr>
      <w:r>
        <w:rPr>
          <w:rStyle w:val="FootnoteReference"/>
        </w:rPr>
        <w:footnoteRef/>
      </w:r>
      <w:r>
        <w:t xml:space="preserve"> </w:t>
      </w:r>
      <w:r w:rsidRPr="00206741">
        <w:rPr>
          <w:bCs/>
        </w:rPr>
        <w:t>2013 (3) BCLR 251 (CC) at para 32</w:t>
      </w:r>
    </w:p>
  </w:footnote>
  <w:footnote w:id="7">
    <w:p w14:paraId="63E24484" w14:textId="0CED6CC4" w:rsidR="007207D1" w:rsidRPr="007207D1" w:rsidRDefault="007207D1">
      <w:pPr>
        <w:pStyle w:val="FootnoteText"/>
        <w:rPr>
          <w:lang w:val="en-US"/>
        </w:rPr>
      </w:pPr>
      <w:r>
        <w:rPr>
          <w:rStyle w:val="FootnoteReference"/>
        </w:rPr>
        <w:footnoteRef/>
      </w:r>
      <w:r>
        <w:t xml:space="preserve"> </w:t>
      </w:r>
      <w:r>
        <w:rPr>
          <w:lang w:val="en-US"/>
        </w:rPr>
        <w:t>See Caselines 57</w:t>
      </w:r>
      <w:r w:rsidR="009A1325">
        <w:rPr>
          <w:lang w:val="en-US"/>
        </w:rPr>
        <w:t xml:space="preserve"> where first and third applicants are listed as </w:t>
      </w:r>
      <w:r w:rsidR="00687C78">
        <w:rPr>
          <w:lang w:val="en-US"/>
        </w:rPr>
        <w:t>dependents who were entitled to reside with the Late Anna Nkosi on the property.</w:t>
      </w:r>
    </w:p>
  </w:footnote>
  <w:footnote w:id="8">
    <w:p w14:paraId="13F8F73F" w14:textId="7F1F2110" w:rsidR="000043A5" w:rsidRPr="000043A5" w:rsidRDefault="000043A5">
      <w:pPr>
        <w:pStyle w:val="FootnoteText"/>
        <w:rPr>
          <w:lang w:val="en-US"/>
        </w:rPr>
      </w:pPr>
      <w:r>
        <w:rPr>
          <w:rStyle w:val="FootnoteReference"/>
        </w:rPr>
        <w:footnoteRef/>
      </w:r>
      <w:r>
        <w:t xml:space="preserve"> </w:t>
      </w:r>
      <w:r w:rsidR="003B406C">
        <w:t>(797/2021) [2023] ZASCA 15 (20 February 2023)</w:t>
      </w:r>
    </w:p>
  </w:footnote>
  <w:footnote w:id="9">
    <w:p w14:paraId="1F1275DA" w14:textId="227EC95D" w:rsidR="00685A26" w:rsidRPr="00685A26" w:rsidRDefault="00685A26">
      <w:pPr>
        <w:pStyle w:val="FootnoteText"/>
        <w:rPr>
          <w:lang w:val="en-US"/>
        </w:rPr>
      </w:pPr>
      <w:r>
        <w:rPr>
          <w:rStyle w:val="FootnoteReference"/>
        </w:rPr>
        <w:footnoteRef/>
      </w:r>
      <w:r>
        <w:t xml:space="preserve"> </w:t>
      </w:r>
      <w:r>
        <w:rPr>
          <w:lang w:val="en-US"/>
        </w:rPr>
        <w:t>At para 64.</w:t>
      </w:r>
    </w:p>
  </w:footnote>
  <w:footnote w:id="10">
    <w:p w14:paraId="5F895EE3" w14:textId="2BB172AA" w:rsidR="008E3BB4" w:rsidRPr="008E3BB4" w:rsidRDefault="008E3BB4">
      <w:pPr>
        <w:pStyle w:val="FootnoteText"/>
        <w:rPr>
          <w:lang w:val="en-US"/>
        </w:rPr>
      </w:pPr>
      <w:r>
        <w:rPr>
          <w:rStyle w:val="FootnoteReference"/>
        </w:rPr>
        <w:footnoteRef/>
      </w:r>
      <w:r>
        <w:t xml:space="preserve"> </w:t>
      </w:r>
      <w:r w:rsidRPr="008E3BB4">
        <w:t>(793/2021) [2022] ZASCA 151 (3 November 2022)</w:t>
      </w:r>
    </w:p>
  </w:footnote>
  <w:footnote w:id="11">
    <w:p w14:paraId="6E0427DA" w14:textId="6E0573D3" w:rsidR="00685A26" w:rsidRPr="00685A26" w:rsidRDefault="00685A26">
      <w:pPr>
        <w:pStyle w:val="FootnoteText"/>
        <w:rPr>
          <w:lang w:val="en-US"/>
        </w:rPr>
      </w:pPr>
      <w:r>
        <w:rPr>
          <w:rStyle w:val="FootnoteReference"/>
        </w:rPr>
        <w:footnoteRef/>
      </w:r>
      <w:r>
        <w:t xml:space="preserve"> </w:t>
      </w:r>
      <w:r w:rsidR="00CF102C">
        <w:rPr>
          <w:lang w:val="en-US"/>
        </w:rPr>
        <w:t>Ibid, at para 15.</w:t>
      </w:r>
    </w:p>
  </w:footnote>
  <w:footnote w:id="12">
    <w:p w14:paraId="01E7013B" w14:textId="3D858232" w:rsidR="00A30449" w:rsidRPr="00A30449" w:rsidRDefault="00A30449">
      <w:pPr>
        <w:pStyle w:val="FootnoteText"/>
        <w:rPr>
          <w:lang w:val="en-US"/>
        </w:rPr>
      </w:pPr>
      <w:r>
        <w:rPr>
          <w:rStyle w:val="FootnoteReference"/>
        </w:rPr>
        <w:footnoteRef/>
      </w:r>
      <w:r>
        <w:t xml:space="preserve"> </w:t>
      </w:r>
      <w:r w:rsidRPr="00A30449">
        <w:rPr>
          <w:bCs/>
        </w:rPr>
        <w:t xml:space="preserve">The court has already made an order that the </w:t>
      </w:r>
      <w:r w:rsidRPr="00A30449">
        <w:rPr>
          <w:bCs/>
          <w:i/>
          <w:iCs/>
        </w:rPr>
        <w:t>lis</w:t>
      </w:r>
      <w:r w:rsidRPr="00A30449">
        <w:rPr>
          <w:bCs/>
        </w:rPr>
        <w:t xml:space="preserve"> be referred to the D-G.</w:t>
      </w:r>
    </w:p>
  </w:footnote>
  <w:footnote w:id="13">
    <w:p w14:paraId="7662B58E" w14:textId="4F14C6E1" w:rsidR="00D37214" w:rsidRPr="00D37214" w:rsidRDefault="00D37214">
      <w:pPr>
        <w:pStyle w:val="FootnoteText"/>
        <w:rPr>
          <w:lang w:val="en-US"/>
        </w:rPr>
      </w:pPr>
      <w:r>
        <w:rPr>
          <w:rStyle w:val="FootnoteReference"/>
        </w:rPr>
        <w:footnoteRef/>
      </w:r>
      <w:r>
        <w:t xml:space="preserve"> </w:t>
      </w:r>
      <w:r>
        <w:rPr>
          <w:lang w:val="en-US"/>
        </w:rPr>
        <w:t>Since the findings of the Commissioner’s Court.</w:t>
      </w:r>
    </w:p>
  </w:footnote>
  <w:footnote w:id="14">
    <w:p w14:paraId="606775FF" w14:textId="27A5A5B3" w:rsidR="005734FF" w:rsidRPr="005734FF" w:rsidRDefault="005734FF">
      <w:pPr>
        <w:pStyle w:val="FootnoteText"/>
        <w:rPr>
          <w:lang w:val="en-US"/>
        </w:rPr>
      </w:pPr>
      <w:r>
        <w:rPr>
          <w:rStyle w:val="FootnoteReference"/>
        </w:rPr>
        <w:footnoteRef/>
      </w:r>
      <w:r>
        <w:t xml:space="preserve"> </w:t>
      </w:r>
      <w:r>
        <w:rPr>
          <w:lang w:val="en-US"/>
        </w:rPr>
        <w:t>Meaning in his mother’s womb.</w:t>
      </w:r>
    </w:p>
  </w:footnote>
  <w:footnote w:id="15">
    <w:p w14:paraId="43D8DDA8" w14:textId="4A067804" w:rsidR="002E6CF4" w:rsidRPr="000E1C65" w:rsidRDefault="002E6CF4" w:rsidP="002E6CF4">
      <w:pPr>
        <w:pStyle w:val="FootnoteText"/>
        <w:rPr>
          <w:lang w:val="en-US"/>
        </w:rPr>
      </w:pPr>
      <w:r>
        <w:rPr>
          <w:rStyle w:val="FootnoteReference"/>
        </w:rPr>
        <w:footnoteRef/>
      </w:r>
      <w:r>
        <w:t xml:space="preserve"> </w:t>
      </w:r>
      <w:r>
        <w:rPr>
          <w:lang w:val="en-US"/>
        </w:rPr>
        <w:t xml:space="preserve">See </w:t>
      </w:r>
      <w:r w:rsidRPr="00B9541E">
        <w:rPr>
          <w:i/>
          <w:iCs/>
        </w:rPr>
        <w:t>Nzimande v Nzimande</w:t>
      </w:r>
      <w:r w:rsidRPr="00B9541E">
        <w:t xml:space="preserve"> 2005 (1) SA 83 (W), </w:t>
      </w:r>
      <w:r w:rsidRPr="00B9541E">
        <w:rPr>
          <w:i/>
          <w:iCs/>
        </w:rPr>
        <w:t xml:space="preserve">Phasha v Southern Metropolitan Local </w:t>
      </w:r>
      <w:r>
        <w:rPr>
          <w:i/>
          <w:iCs/>
        </w:rPr>
        <w:t>C</w:t>
      </w:r>
      <w:r w:rsidRPr="00B9541E">
        <w:rPr>
          <w:i/>
          <w:iCs/>
        </w:rPr>
        <w:t>ouncil</w:t>
      </w:r>
      <w:r w:rsidRPr="00B9541E">
        <w:t xml:space="preserve"> [2000] 1 ALL SA 451 (W), </w:t>
      </w:r>
      <w:r w:rsidRPr="00B9541E">
        <w:rPr>
          <w:i/>
          <w:iCs/>
        </w:rPr>
        <w:t>Kuzwayo v Estate Late Masilela</w:t>
      </w:r>
      <w:r w:rsidRPr="00B9541E">
        <w:t xml:space="preserve"> [2010]</w:t>
      </w:r>
      <w:r>
        <w:t xml:space="preserve"> </w:t>
      </w:r>
      <w:r w:rsidRPr="00B9541E">
        <w:t>ZASCA 167 (1 December 2010)</w:t>
      </w:r>
      <w:r>
        <w:t xml:space="preserve">, unreported judgment in </w:t>
      </w:r>
      <w:r w:rsidRPr="0004227F">
        <w:rPr>
          <w:i/>
          <w:iCs/>
        </w:rPr>
        <w:t>Ndaba v Thonga and Others</w:t>
      </w:r>
      <w:r>
        <w:t xml:space="preserve"> (18674/20199 [2020]</w:t>
      </w:r>
      <w:r w:rsidR="00536A4F">
        <w:t xml:space="preserve">, </w:t>
      </w:r>
      <w:r>
        <w:t>(23 November 2020) (Gauteng Local Division).</w:t>
      </w:r>
    </w:p>
  </w:footnote>
  <w:footnote w:id="16">
    <w:p w14:paraId="71BC58DC" w14:textId="77777777" w:rsidR="002E6CF4" w:rsidRPr="000E1C65" w:rsidRDefault="002E6CF4" w:rsidP="002E6CF4">
      <w:pPr>
        <w:pStyle w:val="FootnoteText"/>
        <w:rPr>
          <w:lang w:val="en-US"/>
        </w:rPr>
      </w:pPr>
      <w:r>
        <w:rPr>
          <w:rStyle w:val="FootnoteReference"/>
        </w:rPr>
        <w:footnoteRef/>
      </w:r>
      <w:r>
        <w:t xml:space="preserve"> </w:t>
      </w:r>
      <w:r>
        <w:rPr>
          <w:lang w:val="en-US"/>
        </w:rPr>
        <w:t xml:space="preserve">See Native Land Act 27 of 1913, Native Urban Areas Land Act 21 of 1023, Group Areas Act, regulations governing the Control and Supervision of an Urban Black Residential Area and Relevant Matters of 1968, Black Communities Act 4 of 1984. </w:t>
      </w:r>
    </w:p>
  </w:footnote>
  <w:footnote w:id="17">
    <w:p w14:paraId="4B8EF819" w14:textId="09EC69BB" w:rsidR="00F95FA1" w:rsidRPr="00F95FA1" w:rsidRDefault="00F95FA1" w:rsidP="00684BA4">
      <w:pPr>
        <w:pStyle w:val="ListParagraph"/>
        <w:spacing w:line="240" w:lineRule="auto"/>
        <w:ind w:left="0"/>
        <w:contextualSpacing w:val="0"/>
        <w:rPr>
          <w:lang w:val="en-US"/>
        </w:rPr>
      </w:pPr>
      <w:r>
        <w:rPr>
          <w:rStyle w:val="FootnoteReference"/>
        </w:rPr>
        <w:footnoteRef/>
      </w:r>
      <w:r>
        <w:t xml:space="preserve"> </w:t>
      </w:r>
      <w:r w:rsidRPr="00F95FA1">
        <w:rPr>
          <w:rFonts w:ascii="Times New Roman" w:hAnsi="Times New Roman"/>
          <w:bCs/>
          <w:sz w:val="20"/>
          <w:szCs w:val="20"/>
        </w:rPr>
        <w:t>The administration and the implementation of the Conversion Act was assigned to Provinces and</w:t>
      </w:r>
      <w:r w:rsidR="00BB04C3">
        <w:rPr>
          <w:rFonts w:ascii="Times New Roman" w:hAnsi="Times New Roman"/>
          <w:bCs/>
          <w:sz w:val="20"/>
          <w:szCs w:val="20"/>
        </w:rPr>
        <w:t xml:space="preserve"> resides</w:t>
      </w:r>
      <w:r w:rsidRPr="00F95FA1">
        <w:rPr>
          <w:rFonts w:ascii="Times New Roman" w:hAnsi="Times New Roman"/>
          <w:bCs/>
          <w:sz w:val="20"/>
          <w:szCs w:val="20"/>
        </w:rPr>
        <w:t xml:space="preserve"> in the </w:t>
      </w:r>
      <w:r w:rsidR="00FB1B7A">
        <w:rPr>
          <w:rFonts w:ascii="Times New Roman" w:hAnsi="Times New Roman"/>
          <w:bCs/>
          <w:sz w:val="20"/>
          <w:szCs w:val="20"/>
        </w:rPr>
        <w:t>D</w:t>
      </w:r>
      <w:r w:rsidRPr="00F95FA1">
        <w:rPr>
          <w:rFonts w:ascii="Times New Roman" w:hAnsi="Times New Roman"/>
          <w:bCs/>
          <w:sz w:val="20"/>
          <w:szCs w:val="20"/>
        </w:rPr>
        <w:t>epartment of Human Settlement</w:t>
      </w:r>
      <w:r w:rsidR="00666A8C">
        <w:rPr>
          <w:rFonts w:ascii="Times New Roman" w:hAnsi="Times New Roman"/>
          <w:bCs/>
          <w:sz w:val="20"/>
          <w:szCs w:val="20"/>
        </w:rPr>
        <w:t>, under the tutelage of the D</w:t>
      </w:r>
      <w:r w:rsidR="00026860">
        <w:rPr>
          <w:rFonts w:ascii="Times New Roman" w:hAnsi="Times New Roman"/>
          <w:bCs/>
          <w:sz w:val="20"/>
          <w:szCs w:val="20"/>
        </w:rPr>
        <w:t xml:space="preserve">irector </w:t>
      </w:r>
      <w:r w:rsidR="00666A8C">
        <w:rPr>
          <w:rFonts w:ascii="Times New Roman" w:hAnsi="Times New Roman"/>
          <w:bCs/>
          <w:sz w:val="20"/>
          <w:szCs w:val="20"/>
        </w:rPr>
        <w:t>G</w:t>
      </w:r>
      <w:r w:rsidR="00026860">
        <w:rPr>
          <w:rFonts w:ascii="Times New Roman" w:hAnsi="Times New Roman"/>
          <w:bCs/>
          <w:sz w:val="20"/>
          <w:szCs w:val="20"/>
        </w:rPr>
        <w:t>eneral</w:t>
      </w:r>
      <w:r w:rsidR="00666A8C">
        <w:rPr>
          <w:rFonts w:ascii="Times New Roman" w:hAnsi="Times New Roman"/>
          <w:bCs/>
          <w:sz w:val="20"/>
          <w:szCs w:val="20"/>
        </w:rPr>
        <w:t>.</w:t>
      </w:r>
    </w:p>
  </w:footnote>
  <w:footnote w:id="18">
    <w:p w14:paraId="61A9E02A" w14:textId="77777777" w:rsidR="002E6CF4" w:rsidRPr="002475ED" w:rsidRDefault="002E6CF4" w:rsidP="00684BA4">
      <w:pPr>
        <w:pStyle w:val="FootnoteText"/>
        <w:rPr>
          <w:lang w:val="en-US"/>
        </w:rPr>
      </w:pPr>
      <w:r>
        <w:rPr>
          <w:rStyle w:val="FootnoteReference"/>
        </w:rPr>
        <w:footnoteRef/>
      </w:r>
      <w:r>
        <w:t xml:space="preserve"> </w:t>
      </w:r>
      <w:r>
        <w:rPr>
          <w:lang w:val="en-US"/>
        </w:rPr>
        <w:t xml:space="preserve">Section 2 provides that: </w:t>
      </w:r>
      <w:r w:rsidRPr="002475ED">
        <w:rPr>
          <w:i/>
          <w:iCs/>
          <w:lang w:val="en-US"/>
        </w:rPr>
        <w:t>“(1) Any secretary shall conduct an inquiry in the prescribed manner in respect of affected sites within development areas situated within his province, in order to determine who shall be declared to have been granted a right of leasehold with regard to such sites”</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9EA7" w14:textId="11313153"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EE7409">
      <w:rPr>
        <w:rStyle w:val="PageNumber"/>
        <w:rFonts w:cs="Arial"/>
        <w:noProof/>
        <w:sz w:val="20"/>
        <w:szCs w:val="20"/>
      </w:rPr>
      <w:t>2</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1B5"/>
    <w:multiLevelType w:val="multilevel"/>
    <w:tmpl w:val="6B2C10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10E0534"/>
    <w:multiLevelType w:val="multilevel"/>
    <w:tmpl w:val="7B18A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0758F3"/>
    <w:multiLevelType w:val="multilevel"/>
    <w:tmpl w:val="32D2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43861BB1"/>
    <w:multiLevelType w:val="multilevel"/>
    <w:tmpl w:val="3586B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8">
    <w:nsid w:val="49726DA0"/>
    <w:multiLevelType w:val="hybridMultilevel"/>
    <w:tmpl w:val="B5E6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85603"/>
    <w:multiLevelType w:val="multilevel"/>
    <w:tmpl w:val="030C5CF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215FB7"/>
    <w:multiLevelType w:val="multilevel"/>
    <w:tmpl w:val="5CB88DE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6">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69505D9"/>
    <w:multiLevelType w:val="multilevel"/>
    <w:tmpl w:val="6936936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6">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15"/>
  </w:num>
  <w:num w:numId="7">
    <w:abstractNumId w:val="22"/>
  </w:num>
  <w:num w:numId="8">
    <w:abstractNumId w:val="3"/>
  </w:num>
  <w:num w:numId="9">
    <w:abstractNumId w:val="2"/>
  </w:num>
  <w:num w:numId="10">
    <w:abstractNumId w:val="45"/>
  </w:num>
  <w:num w:numId="11">
    <w:abstractNumId w:val="35"/>
  </w:num>
  <w:num w:numId="12">
    <w:abstractNumId w:val="19"/>
  </w:num>
  <w:num w:numId="13">
    <w:abstractNumId w:val="25"/>
  </w:num>
  <w:num w:numId="14">
    <w:abstractNumId w:val="38"/>
  </w:num>
  <w:num w:numId="15">
    <w:abstractNumId w:val="42"/>
  </w:num>
  <w:num w:numId="16">
    <w:abstractNumId w:val="36"/>
  </w:num>
  <w:num w:numId="17">
    <w:abstractNumId w:val="11"/>
  </w:num>
  <w:num w:numId="18">
    <w:abstractNumId w:val="18"/>
  </w:num>
  <w:num w:numId="19">
    <w:abstractNumId w:val="31"/>
  </w:num>
  <w:num w:numId="20">
    <w:abstractNumId w:val="30"/>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9"/>
  </w:num>
  <w:num w:numId="26">
    <w:abstractNumId w:val="34"/>
  </w:num>
  <w:num w:numId="27">
    <w:abstractNumId w:val="44"/>
  </w:num>
  <w:num w:numId="28">
    <w:abstractNumId w:val="46"/>
  </w:num>
  <w:num w:numId="29">
    <w:abstractNumId w:val="12"/>
  </w:num>
  <w:num w:numId="30">
    <w:abstractNumId w:val="4"/>
  </w:num>
  <w:num w:numId="31">
    <w:abstractNumId w:val="16"/>
  </w:num>
  <w:num w:numId="32">
    <w:abstractNumId w:val="40"/>
  </w:num>
  <w:num w:numId="33">
    <w:abstractNumId w:val="23"/>
  </w:num>
  <w:num w:numId="34">
    <w:abstractNumId w:val="17"/>
  </w:num>
  <w:num w:numId="35">
    <w:abstractNumId w:val="41"/>
  </w:num>
  <w:num w:numId="36">
    <w:abstractNumId w:val="1"/>
  </w:num>
  <w:num w:numId="37">
    <w:abstractNumId w:val="32"/>
  </w:num>
  <w:num w:numId="38">
    <w:abstractNumId w:val="37"/>
  </w:num>
  <w:num w:numId="39">
    <w:abstractNumId w:val="27"/>
  </w:num>
  <w:num w:numId="40">
    <w:abstractNumId w:val="14"/>
  </w:num>
  <w:num w:numId="41">
    <w:abstractNumId w:val="6"/>
  </w:num>
  <w:num w:numId="42">
    <w:abstractNumId w:val="13"/>
  </w:num>
  <w:num w:numId="43">
    <w:abstractNumId w:val="26"/>
  </w:num>
  <w:num w:numId="44">
    <w:abstractNumId w:val="28"/>
  </w:num>
  <w:num w:numId="45">
    <w:abstractNumId w:val="0"/>
  </w:num>
  <w:num w:numId="46">
    <w:abstractNumId w:val="33"/>
  </w:num>
  <w:num w:numId="47">
    <w:abstractNumId w:val="29"/>
  </w:num>
  <w:num w:numId="48">
    <w:abstractNumId w:val="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464"/>
    <w:rsid w:val="000008C8"/>
    <w:rsid w:val="00000A42"/>
    <w:rsid w:val="00000EF8"/>
    <w:rsid w:val="00001488"/>
    <w:rsid w:val="000014AB"/>
    <w:rsid w:val="00001C2B"/>
    <w:rsid w:val="00001D87"/>
    <w:rsid w:val="00001ED1"/>
    <w:rsid w:val="00001F37"/>
    <w:rsid w:val="00001F4A"/>
    <w:rsid w:val="00002A5A"/>
    <w:rsid w:val="00003B22"/>
    <w:rsid w:val="000043A5"/>
    <w:rsid w:val="000049B9"/>
    <w:rsid w:val="00004DCC"/>
    <w:rsid w:val="00005098"/>
    <w:rsid w:val="000054B3"/>
    <w:rsid w:val="00005559"/>
    <w:rsid w:val="00005586"/>
    <w:rsid w:val="00005AB3"/>
    <w:rsid w:val="00005FB2"/>
    <w:rsid w:val="00006217"/>
    <w:rsid w:val="000067E8"/>
    <w:rsid w:val="00006EF4"/>
    <w:rsid w:val="000072EF"/>
    <w:rsid w:val="000075E6"/>
    <w:rsid w:val="00007649"/>
    <w:rsid w:val="00007A49"/>
    <w:rsid w:val="00007F4C"/>
    <w:rsid w:val="00010555"/>
    <w:rsid w:val="0001097C"/>
    <w:rsid w:val="00010EB1"/>
    <w:rsid w:val="00011B90"/>
    <w:rsid w:val="00012122"/>
    <w:rsid w:val="00012338"/>
    <w:rsid w:val="00012951"/>
    <w:rsid w:val="00013098"/>
    <w:rsid w:val="000132C8"/>
    <w:rsid w:val="000138E7"/>
    <w:rsid w:val="00013C41"/>
    <w:rsid w:val="00015564"/>
    <w:rsid w:val="000159D0"/>
    <w:rsid w:val="000159E3"/>
    <w:rsid w:val="00015DF2"/>
    <w:rsid w:val="00015E33"/>
    <w:rsid w:val="000166B8"/>
    <w:rsid w:val="000167A0"/>
    <w:rsid w:val="00016CAE"/>
    <w:rsid w:val="00017ADC"/>
    <w:rsid w:val="00017F38"/>
    <w:rsid w:val="00017FBE"/>
    <w:rsid w:val="00017FDD"/>
    <w:rsid w:val="000201F3"/>
    <w:rsid w:val="00020BD3"/>
    <w:rsid w:val="00020CD3"/>
    <w:rsid w:val="0002183E"/>
    <w:rsid w:val="000218D9"/>
    <w:rsid w:val="00022137"/>
    <w:rsid w:val="00022553"/>
    <w:rsid w:val="00022755"/>
    <w:rsid w:val="00022DBD"/>
    <w:rsid w:val="0002339D"/>
    <w:rsid w:val="00023C83"/>
    <w:rsid w:val="00023E81"/>
    <w:rsid w:val="00024C2E"/>
    <w:rsid w:val="00024CFC"/>
    <w:rsid w:val="00024D9F"/>
    <w:rsid w:val="00024EEC"/>
    <w:rsid w:val="00025230"/>
    <w:rsid w:val="00025579"/>
    <w:rsid w:val="000257BF"/>
    <w:rsid w:val="00025954"/>
    <w:rsid w:val="00025AC8"/>
    <w:rsid w:val="00025C30"/>
    <w:rsid w:val="00025F74"/>
    <w:rsid w:val="00026860"/>
    <w:rsid w:val="0002779C"/>
    <w:rsid w:val="00027B76"/>
    <w:rsid w:val="00027F96"/>
    <w:rsid w:val="0003016A"/>
    <w:rsid w:val="00030771"/>
    <w:rsid w:val="00031320"/>
    <w:rsid w:val="0003134A"/>
    <w:rsid w:val="00031BEB"/>
    <w:rsid w:val="00032B62"/>
    <w:rsid w:val="00033905"/>
    <w:rsid w:val="00033951"/>
    <w:rsid w:val="00033B8B"/>
    <w:rsid w:val="00033BB2"/>
    <w:rsid w:val="00033D80"/>
    <w:rsid w:val="00033E4B"/>
    <w:rsid w:val="00033E4E"/>
    <w:rsid w:val="000343CA"/>
    <w:rsid w:val="00034750"/>
    <w:rsid w:val="00034CA4"/>
    <w:rsid w:val="000352D4"/>
    <w:rsid w:val="000368F0"/>
    <w:rsid w:val="00036C6F"/>
    <w:rsid w:val="0003747A"/>
    <w:rsid w:val="00037942"/>
    <w:rsid w:val="00037BEE"/>
    <w:rsid w:val="00040828"/>
    <w:rsid w:val="00041412"/>
    <w:rsid w:val="000416E1"/>
    <w:rsid w:val="000417FB"/>
    <w:rsid w:val="00041FB3"/>
    <w:rsid w:val="000420A7"/>
    <w:rsid w:val="00042147"/>
    <w:rsid w:val="0004227F"/>
    <w:rsid w:val="000424CF"/>
    <w:rsid w:val="00042F90"/>
    <w:rsid w:val="00043BD9"/>
    <w:rsid w:val="00043FBC"/>
    <w:rsid w:val="00044931"/>
    <w:rsid w:val="00044FFE"/>
    <w:rsid w:val="00045632"/>
    <w:rsid w:val="00045833"/>
    <w:rsid w:val="00045E98"/>
    <w:rsid w:val="00045F4F"/>
    <w:rsid w:val="000465C5"/>
    <w:rsid w:val="00046D4B"/>
    <w:rsid w:val="00046DA1"/>
    <w:rsid w:val="00047CD9"/>
    <w:rsid w:val="00047D01"/>
    <w:rsid w:val="000504D1"/>
    <w:rsid w:val="00051CEC"/>
    <w:rsid w:val="00051E18"/>
    <w:rsid w:val="0005304A"/>
    <w:rsid w:val="000539CF"/>
    <w:rsid w:val="000542E5"/>
    <w:rsid w:val="0005441F"/>
    <w:rsid w:val="000544E5"/>
    <w:rsid w:val="000548AD"/>
    <w:rsid w:val="000552D2"/>
    <w:rsid w:val="00055739"/>
    <w:rsid w:val="00055DEE"/>
    <w:rsid w:val="00056201"/>
    <w:rsid w:val="00057286"/>
    <w:rsid w:val="00057567"/>
    <w:rsid w:val="00057638"/>
    <w:rsid w:val="00057700"/>
    <w:rsid w:val="000610F7"/>
    <w:rsid w:val="000618C4"/>
    <w:rsid w:val="00061E96"/>
    <w:rsid w:val="00063810"/>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22"/>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55F"/>
    <w:rsid w:val="0007582B"/>
    <w:rsid w:val="00075846"/>
    <w:rsid w:val="00075EF8"/>
    <w:rsid w:val="00076993"/>
    <w:rsid w:val="00076B87"/>
    <w:rsid w:val="00076FDD"/>
    <w:rsid w:val="000774B9"/>
    <w:rsid w:val="00077825"/>
    <w:rsid w:val="00077BE9"/>
    <w:rsid w:val="00080236"/>
    <w:rsid w:val="00080D72"/>
    <w:rsid w:val="000815CC"/>
    <w:rsid w:val="000818E4"/>
    <w:rsid w:val="00082591"/>
    <w:rsid w:val="00084548"/>
    <w:rsid w:val="000846A3"/>
    <w:rsid w:val="00084DB1"/>
    <w:rsid w:val="0008580E"/>
    <w:rsid w:val="000859AD"/>
    <w:rsid w:val="000859E7"/>
    <w:rsid w:val="00085B09"/>
    <w:rsid w:val="00085F1C"/>
    <w:rsid w:val="00085F9F"/>
    <w:rsid w:val="00085FC0"/>
    <w:rsid w:val="00086D96"/>
    <w:rsid w:val="000878D6"/>
    <w:rsid w:val="00091291"/>
    <w:rsid w:val="000916D9"/>
    <w:rsid w:val="000920BA"/>
    <w:rsid w:val="00092D66"/>
    <w:rsid w:val="00093730"/>
    <w:rsid w:val="00093F4D"/>
    <w:rsid w:val="00093FBF"/>
    <w:rsid w:val="000942F8"/>
    <w:rsid w:val="0009496E"/>
    <w:rsid w:val="00094BC0"/>
    <w:rsid w:val="000958D3"/>
    <w:rsid w:val="00096174"/>
    <w:rsid w:val="000966A1"/>
    <w:rsid w:val="000966F6"/>
    <w:rsid w:val="00096978"/>
    <w:rsid w:val="00096B38"/>
    <w:rsid w:val="00096E35"/>
    <w:rsid w:val="000971D5"/>
    <w:rsid w:val="00097375"/>
    <w:rsid w:val="0009746F"/>
    <w:rsid w:val="000974D9"/>
    <w:rsid w:val="00097B28"/>
    <w:rsid w:val="00097D61"/>
    <w:rsid w:val="000A01D1"/>
    <w:rsid w:val="000A068B"/>
    <w:rsid w:val="000A0765"/>
    <w:rsid w:val="000A14BA"/>
    <w:rsid w:val="000A304C"/>
    <w:rsid w:val="000A312E"/>
    <w:rsid w:val="000A326D"/>
    <w:rsid w:val="000A3705"/>
    <w:rsid w:val="000A3911"/>
    <w:rsid w:val="000A3992"/>
    <w:rsid w:val="000A3BE6"/>
    <w:rsid w:val="000A43C8"/>
    <w:rsid w:val="000A456A"/>
    <w:rsid w:val="000A4BCE"/>
    <w:rsid w:val="000A5083"/>
    <w:rsid w:val="000A5310"/>
    <w:rsid w:val="000A54AB"/>
    <w:rsid w:val="000A5691"/>
    <w:rsid w:val="000A5902"/>
    <w:rsid w:val="000A5B37"/>
    <w:rsid w:val="000A5CFF"/>
    <w:rsid w:val="000A5F6C"/>
    <w:rsid w:val="000A674D"/>
    <w:rsid w:val="000A75E3"/>
    <w:rsid w:val="000A7B46"/>
    <w:rsid w:val="000A7DB6"/>
    <w:rsid w:val="000B077F"/>
    <w:rsid w:val="000B1D38"/>
    <w:rsid w:val="000B20BE"/>
    <w:rsid w:val="000B231A"/>
    <w:rsid w:val="000B3AD7"/>
    <w:rsid w:val="000B423D"/>
    <w:rsid w:val="000B4664"/>
    <w:rsid w:val="000B5120"/>
    <w:rsid w:val="000B57F7"/>
    <w:rsid w:val="000B60D0"/>
    <w:rsid w:val="000B62E1"/>
    <w:rsid w:val="000B66C8"/>
    <w:rsid w:val="000B6AB6"/>
    <w:rsid w:val="000B73E6"/>
    <w:rsid w:val="000B7560"/>
    <w:rsid w:val="000B7740"/>
    <w:rsid w:val="000B7F2F"/>
    <w:rsid w:val="000C073E"/>
    <w:rsid w:val="000C08EE"/>
    <w:rsid w:val="000C0E4C"/>
    <w:rsid w:val="000C11A2"/>
    <w:rsid w:val="000C23CE"/>
    <w:rsid w:val="000C2CCE"/>
    <w:rsid w:val="000C2F7E"/>
    <w:rsid w:val="000C2FE9"/>
    <w:rsid w:val="000C340C"/>
    <w:rsid w:val="000C37A9"/>
    <w:rsid w:val="000C37B9"/>
    <w:rsid w:val="000C3E6D"/>
    <w:rsid w:val="000C54B8"/>
    <w:rsid w:val="000C589E"/>
    <w:rsid w:val="000C6187"/>
    <w:rsid w:val="000C6455"/>
    <w:rsid w:val="000C6459"/>
    <w:rsid w:val="000C671C"/>
    <w:rsid w:val="000C6929"/>
    <w:rsid w:val="000C7459"/>
    <w:rsid w:val="000C7699"/>
    <w:rsid w:val="000C79C6"/>
    <w:rsid w:val="000C7D50"/>
    <w:rsid w:val="000C7F43"/>
    <w:rsid w:val="000D102B"/>
    <w:rsid w:val="000D132A"/>
    <w:rsid w:val="000D1ECD"/>
    <w:rsid w:val="000D2CEB"/>
    <w:rsid w:val="000D2F06"/>
    <w:rsid w:val="000D3833"/>
    <w:rsid w:val="000D3A78"/>
    <w:rsid w:val="000D40E2"/>
    <w:rsid w:val="000D480F"/>
    <w:rsid w:val="000D4BC5"/>
    <w:rsid w:val="000D4D04"/>
    <w:rsid w:val="000D4EB5"/>
    <w:rsid w:val="000D4EBD"/>
    <w:rsid w:val="000D50F2"/>
    <w:rsid w:val="000D512A"/>
    <w:rsid w:val="000D53B8"/>
    <w:rsid w:val="000D5462"/>
    <w:rsid w:val="000D60CB"/>
    <w:rsid w:val="000D65C9"/>
    <w:rsid w:val="000D67EE"/>
    <w:rsid w:val="000D6CFD"/>
    <w:rsid w:val="000D7AD3"/>
    <w:rsid w:val="000E0029"/>
    <w:rsid w:val="000E0869"/>
    <w:rsid w:val="000E0887"/>
    <w:rsid w:val="000E0B6E"/>
    <w:rsid w:val="000E0CCE"/>
    <w:rsid w:val="000E0F0F"/>
    <w:rsid w:val="000E110F"/>
    <w:rsid w:val="000E117E"/>
    <w:rsid w:val="000E1B5D"/>
    <w:rsid w:val="000E1B61"/>
    <w:rsid w:val="000E1C65"/>
    <w:rsid w:val="000E21A8"/>
    <w:rsid w:val="000E22D9"/>
    <w:rsid w:val="000E28D4"/>
    <w:rsid w:val="000E3933"/>
    <w:rsid w:val="000E45B7"/>
    <w:rsid w:val="000E462D"/>
    <w:rsid w:val="000E481A"/>
    <w:rsid w:val="000E4A0E"/>
    <w:rsid w:val="000E4BD3"/>
    <w:rsid w:val="000E4ECC"/>
    <w:rsid w:val="000E4EE7"/>
    <w:rsid w:val="000E5617"/>
    <w:rsid w:val="000E5D15"/>
    <w:rsid w:val="000E5E2A"/>
    <w:rsid w:val="000E63AB"/>
    <w:rsid w:val="000E6538"/>
    <w:rsid w:val="000E6A3A"/>
    <w:rsid w:val="000E6CFF"/>
    <w:rsid w:val="000E7271"/>
    <w:rsid w:val="000E7553"/>
    <w:rsid w:val="000E75BA"/>
    <w:rsid w:val="000E7B93"/>
    <w:rsid w:val="000E7BD3"/>
    <w:rsid w:val="000F041B"/>
    <w:rsid w:val="000F05C4"/>
    <w:rsid w:val="000F0969"/>
    <w:rsid w:val="000F1075"/>
    <w:rsid w:val="000F194B"/>
    <w:rsid w:val="000F1A27"/>
    <w:rsid w:val="000F1BB4"/>
    <w:rsid w:val="000F1C11"/>
    <w:rsid w:val="000F279F"/>
    <w:rsid w:val="000F29F1"/>
    <w:rsid w:val="000F2AF9"/>
    <w:rsid w:val="000F2BA3"/>
    <w:rsid w:val="000F2EEA"/>
    <w:rsid w:val="000F2FE0"/>
    <w:rsid w:val="000F3157"/>
    <w:rsid w:val="000F3A4C"/>
    <w:rsid w:val="000F3E2A"/>
    <w:rsid w:val="000F4586"/>
    <w:rsid w:val="000F4B56"/>
    <w:rsid w:val="000F4C15"/>
    <w:rsid w:val="000F50ED"/>
    <w:rsid w:val="000F5398"/>
    <w:rsid w:val="000F57D6"/>
    <w:rsid w:val="000F5D8D"/>
    <w:rsid w:val="000F62F8"/>
    <w:rsid w:val="000F66CF"/>
    <w:rsid w:val="000F686D"/>
    <w:rsid w:val="000F6ED1"/>
    <w:rsid w:val="000F75ED"/>
    <w:rsid w:val="0010088E"/>
    <w:rsid w:val="001017AA"/>
    <w:rsid w:val="0010180A"/>
    <w:rsid w:val="00101811"/>
    <w:rsid w:val="0010191A"/>
    <w:rsid w:val="001026AC"/>
    <w:rsid w:val="00102832"/>
    <w:rsid w:val="00102A45"/>
    <w:rsid w:val="00102A78"/>
    <w:rsid w:val="0010452B"/>
    <w:rsid w:val="00104818"/>
    <w:rsid w:val="00105D5A"/>
    <w:rsid w:val="001061C2"/>
    <w:rsid w:val="001074A3"/>
    <w:rsid w:val="00110198"/>
    <w:rsid w:val="00110911"/>
    <w:rsid w:val="00110B59"/>
    <w:rsid w:val="00110C9C"/>
    <w:rsid w:val="001119A7"/>
    <w:rsid w:val="0011232E"/>
    <w:rsid w:val="00112648"/>
    <w:rsid w:val="00112796"/>
    <w:rsid w:val="00112E3E"/>
    <w:rsid w:val="00112FA3"/>
    <w:rsid w:val="00113782"/>
    <w:rsid w:val="00113984"/>
    <w:rsid w:val="001148C4"/>
    <w:rsid w:val="00115F4F"/>
    <w:rsid w:val="001164AF"/>
    <w:rsid w:val="00117303"/>
    <w:rsid w:val="00117F01"/>
    <w:rsid w:val="00120A5D"/>
    <w:rsid w:val="00120B19"/>
    <w:rsid w:val="00120C64"/>
    <w:rsid w:val="001211F9"/>
    <w:rsid w:val="0012138A"/>
    <w:rsid w:val="00121527"/>
    <w:rsid w:val="00122490"/>
    <w:rsid w:val="00122AF9"/>
    <w:rsid w:val="00123305"/>
    <w:rsid w:val="001236DB"/>
    <w:rsid w:val="00124028"/>
    <w:rsid w:val="00124235"/>
    <w:rsid w:val="001244D0"/>
    <w:rsid w:val="001246AF"/>
    <w:rsid w:val="001249F8"/>
    <w:rsid w:val="00124A80"/>
    <w:rsid w:val="00125C9C"/>
    <w:rsid w:val="00127671"/>
    <w:rsid w:val="001277E1"/>
    <w:rsid w:val="00127B21"/>
    <w:rsid w:val="001301CC"/>
    <w:rsid w:val="00130561"/>
    <w:rsid w:val="00130946"/>
    <w:rsid w:val="0013102F"/>
    <w:rsid w:val="00131080"/>
    <w:rsid w:val="00131AB6"/>
    <w:rsid w:val="00131D0D"/>
    <w:rsid w:val="0013226D"/>
    <w:rsid w:val="0013320B"/>
    <w:rsid w:val="00133940"/>
    <w:rsid w:val="00133C40"/>
    <w:rsid w:val="00134210"/>
    <w:rsid w:val="00135763"/>
    <w:rsid w:val="00135CEF"/>
    <w:rsid w:val="00135E0A"/>
    <w:rsid w:val="00136022"/>
    <w:rsid w:val="00136787"/>
    <w:rsid w:val="00137139"/>
    <w:rsid w:val="00137B1B"/>
    <w:rsid w:val="00140568"/>
    <w:rsid w:val="00140FCD"/>
    <w:rsid w:val="001418F6"/>
    <w:rsid w:val="00141934"/>
    <w:rsid w:val="001419C2"/>
    <w:rsid w:val="001423D6"/>
    <w:rsid w:val="001428B4"/>
    <w:rsid w:val="0014293C"/>
    <w:rsid w:val="00143208"/>
    <w:rsid w:val="00143C72"/>
    <w:rsid w:val="00143CE5"/>
    <w:rsid w:val="0014511D"/>
    <w:rsid w:val="00145C4D"/>
    <w:rsid w:val="00145F25"/>
    <w:rsid w:val="0014646E"/>
    <w:rsid w:val="0014686F"/>
    <w:rsid w:val="00146A5D"/>
    <w:rsid w:val="00146FE2"/>
    <w:rsid w:val="00147534"/>
    <w:rsid w:val="001475BE"/>
    <w:rsid w:val="0014786C"/>
    <w:rsid w:val="00147F0A"/>
    <w:rsid w:val="0015043C"/>
    <w:rsid w:val="0015158E"/>
    <w:rsid w:val="001515C2"/>
    <w:rsid w:val="00151A5C"/>
    <w:rsid w:val="001521BF"/>
    <w:rsid w:val="00152272"/>
    <w:rsid w:val="001522F0"/>
    <w:rsid w:val="00152374"/>
    <w:rsid w:val="001527B0"/>
    <w:rsid w:val="00152DC6"/>
    <w:rsid w:val="0015346F"/>
    <w:rsid w:val="0015383F"/>
    <w:rsid w:val="001539DC"/>
    <w:rsid w:val="00154DFB"/>
    <w:rsid w:val="00155D72"/>
    <w:rsid w:val="001561ED"/>
    <w:rsid w:val="00156BE8"/>
    <w:rsid w:val="00157078"/>
    <w:rsid w:val="0015711A"/>
    <w:rsid w:val="00160C3A"/>
    <w:rsid w:val="00160CB0"/>
    <w:rsid w:val="00161306"/>
    <w:rsid w:val="00161774"/>
    <w:rsid w:val="001624DA"/>
    <w:rsid w:val="0016357E"/>
    <w:rsid w:val="00163946"/>
    <w:rsid w:val="001639B4"/>
    <w:rsid w:val="00163B27"/>
    <w:rsid w:val="00163B92"/>
    <w:rsid w:val="00165174"/>
    <w:rsid w:val="00165B65"/>
    <w:rsid w:val="001661BD"/>
    <w:rsid w:val="0016629D"/>
    <w:rsid w:val="001663F8"/>
    <w:rsid w:val="00166C64"/>
    <w:rsid w:val="001670E1"/>
    <w:rsid w:val="001677D4"/>
    <w:rsid w:val="00167C60"/>
    <w:rsid w:val="001700A1"/>
    <w:rsid w:val="001705DD"/>
    <w:rsid w:val="001708A2"/>
    <w:rsid w:val="00170A01"/>
    <w:rsid w:val="00170EF1"/>
    <w:rsid w:val="00170FFC"/>
    <w:rsid w:val="00171E72"/>
    <w:rsid w:val="00171EEF"/>
    <w:rsid w:val="0017249D"/>
    <w:rsid w:val="001725DC"/>
    <w:rsid w:val="0017293F"/>
    <w:rsid w:val="001732A6"/>
    <w:rsid w:val="001735DD"/>
    <w:rsid w:val="00174292"/>
    <w:rsid w:val="0017471E"/>
    <w:rsid w:val="001754F1"/>
    <w:rsid w:val="001755D7"/>
    <w:rsid w:val="0017613A"/>
    <w:rsid w:val="00176392"/>
    <w:rsid w:val="00176D66"/>
    <w:rsid w:val="00176E33"/>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90A"/>
    <w:rsid w:val="00184B94"/>
    <w:rsid w:val="00184F8B"/>
    <w:rsid w:val="00185636"/>
    <w:rsid w:val="0018589B"/>
    <w:rsid w:val="00185948"/>
    <w:rsid w:val="00185EB4"/>
    <w:rsid w:val="001860A4"/>
    <w:rsid w:val="00186B90"/>
    <w:rsid w:val="00186E6A"/>
    <w:rsid w:val="00187065"/>
    <w:rsid w:val="0018712C"/>
    <w:rsid w:val="0018731B"/>
    <w:rsid w:val="00187765"/>
    <w:rsid w:val="00187A23"/>
    <w:rsid w:val="00187F7D"/>
    <w:rsid w:val="001900C0"/>
    <w:rsid w:val="0019118A"/>
    <w:rsid w:val="001920EA"/>
    <w:rsid w:val="00192438"/>
    <w:rsid w:val="001928D0"/>
    <w:rsid w:val="00192CEE"/>
    <w:rsid w:val="00192D3B"/>
    <w:rsid w:val="00192FB3"/>
    <w:rsid w:val="0019333D"/>
    <w:rsid w:val="001936C6"/>
    <w:rsid w:val="00193F44"/>
    <w:rsid w:val="00194513"/>
    <w:rsid w:val="0019591C"/>
    <w:rsid w:val="00195CC3"/>
    <w:rsid w:val="00195E8F"/>
    <w:rsid w:val="00196531"/>
    <w:rsid w:val="00196D92"/>
    <w:rsid w:val="001978CD"/>
    <w:rsid w:val="00197E9D"/>
    <w:rsid w:val="001A0D6D"/>
    <w:rsid w:val="001A181F"/>
    <w:rsid w:val="001A185D"/>
    <w:rsid w:val="001A1F5C"/>
    <w:rsid w:val="001A211A"/>
    <w:rsid w:val="001A2821"/>
    <w:rsid w:val="001A288B"/>
    <w:rsid w:val="001A29BA"/>
    <w:rsid w:val="001A3F92"/>
    <w:rsid w:val="001A4019"/>
    <w:rsid w:val="001A4353"/>
    <w:rsid w:val="001A4417"/>
    <w:rsid w:val="001A4535"/>
    <w:rsid w:val="001A468E"/>
    <w:rsid w:val="001A5D83"/>
    <w:rsid w:val="001A677B"/>
    <w:rsid w:val="001A6CA8"/>
    <w:rsid w:val="001A7257"/>
    <w:rsid w:val="001A732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5B9B"/>
    <w:rsid w:val="001B60F8"/>
    <w:rsid w:val="001B6735"/>
    <w:rsid w:val="001B6D01"/>
    <w:rsid w:val="001B6D42"/>
    <w:rsid w:val="001B6EC5"/>
    <w:rsid w:val="001B7144"/>
    <w:rsid w:val="001B78E5"/>
    <w:rsid w:val="001B7B42"/>
    <w:rsid w:val="001C0207"/>
    <w:rsid w:val="001C0390"/>
    <w:rsid w:val="001C0640"/>
    <w:rsid w:val="001C066F"/>
    <w:rsid w:val="001C06E4"/>
    <w:rsid w:val="001C0DA5"/>
    <w:rsid w:val="001C139D"/>
    <w:rsid w:val="001C1FBB"/>
    <w:rsid w:val="001C20ED"/>
    <w:rsid w:val="001C2207"/>
    <w:rsid w:val="001C26FA"/>
    <w:rsid w:val="001C2735"/>
    <w:rsid w:val="001C275E"/>
    <w:rsid w:val="001C2908"/>
    <w:rsid w:val="001C38AB"/>
    <w:rsid w:val="001C40D9"/>
    <w:rsid w:val="001C4D7F"/>
    <w:rsid w:val="001C508B"/>
    <w:rsid w:val="001C53A3"/>
    <w:rsid w:val="001C54CF"/>
    <w:rsid w:val="001C5776"/>
    <w:rsid w:val="001C57B1"/>
    <w:rsid w:val="001C6472"/>
    <w:rsid w:val="001C6C89"/>
    <w:rsid w:val="001C749A"/>
    <w:rsid w:val="001C7F9B"/>
    <w:rsid w:val="001D0863"/>
    <w:rsid w:val="001D0A15"/>
    <w:rsid w:val="001D0DC9"/>
    <w:rsid w:val="001D0F50"/>
    <w:rsid w:val="001D18EE"/>
    <w:rsid w:val="001D29C7"/>
    <w:rsid w:val="001D3140"/>
    <w:rsid w:val="001D4425"/>
    <w:rsid w:val="001D470B"/>
    <w:rsid w:val="001D47C8"/>
    <w:rsid w:val="001D4C3D"/>
    <w:rsid w:val="001D4E67"/>
    <w:rsid w:val="001D546C"/>
    <w:rsid w:val="001D5D3E"/>
    <w:rsid w:val="001D6026"/>
    <w:rsid w:val="001D6341"/>
    <w:rsid w:val="001D63B7"/>
    <w:rsid w:val="001D67A8"/>
    <w:rsid w:val="001D6B02"/>
    <w:rsid w:val="001D7B87"/>
    <w:rsid w:val="001E021E"/>
    <w:rsid w:val="001E03C3"/>
    <w:rsid w:val="001E0786"/>
    <w:rsid w:val="001E0FAC"/>
    <w:rsid w:val="001E143C"/>
    <w:rsid w:val="001E156C"/>
    <w:rsid w:val="001E221F"/>
    <w:rsid w:val="001E22A1"/>
    <w:rsid w:val="001E2530"/>
    <w:rsid w:val="001E2B8E"/>
    <w:rsid w:val="001E2BD6"/>
    <w:rsid w:val="001E316D"/>
    <w:rsid w:val="001E3222"/>
    <w:rsid w:val="001E3575"/>
    <w:rsid w:val="001E394B"/>
    <w:rsid w:val="001E3AF6"/>
    <w:rsid w:val="001E3C31"/>
    <w:rsid w:val="001E3E1F"/>
    <w:rsid w:val="001E4134"/>
    <w:rsid w:val="001E473F"/>
    <w:rsid w:val="001E4B2F"/>
    <w:rsid w:val="001E4DB4"/>
    <w:rsid w:val="001E4E87"/>
    <w:rsid w:val="001E578A"/>
    <w:rsid w:val="001E5B65"/>
    <w:rsid w:val="001E5DF1"/>
    <w:rsid w:val="001E5E97"/>
    <w:rsid w:val="001E694F"/>
    <w:rsid w:val="001E714A"/>
    <w:rsid w:val="001E72B0"/>
    <w:rsid w:val="001E791E"/>
    <w:rsid w:val="001F044D"/>
    <w:rsid w:val="001F0548"/>
    <w:rsid w:val="001F07C9"/>
    <w:rsid w:val="001F0C9D"/>
    <w:rsid w:val="001F105E"/>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20170A"/>
    <w:rsid w:val="00201B08"/>
    <w:rsid w:val="00202075"/>
    <w:rsid w:val="002024CE"/>
    <w:rsid w:val="00203210"/>
    <w:rsid w:val="00203474"/>
    <w:rsid w:val="0020349D"/>
    <w:rsid w:val="00203AE3"/>
    <w:rsid w:val="00204D01"/>
    <w:rsid w:val="0020513E"/>
    <w:rsid w:val="00205577"/>
    <w:rsid w:val="002058EC"/>
    <w:rsid w:val="00205D02"/>
    <w:rsid w:val="00205DE8"/>
    <w:rsid w:val="00205FA5"/>
    <w:rsid w:val="00206393"/>
    <w:rsid w:val="00206741"/>
    <w:rsid w:val="00206C67"/>
    <w:rsid w:val="00206E70"/>
    <w:rsid w:val="002070EB"/>
    <w:rsid w:val="00207BAD"/>
    <w:rsid w:val="00210399"/>
    <w:rsid w:val="002109BD"/>
    <w:rsid w:val="00210ACE"/>
    <w:rsid w:val="002113CA"/>
    <w:rsid w:val="00211854"/>
    <w:rsid w:val="002129DA"/>
    <w:rsid w:val="0021309A"/>
    <w:rsid w:val="002130A3"/>
    <w:rsid w:val="002130F8"/>
    <w:rsid w:val="00213137"/>
    <w:rsid w:val="0021467E"/>
    <w:rsid w:val="00214942"/>
    <w:rsid w:val="00214A36"/>
    <w:rsid w:val="0021536D"/>
    <w:rsid w:val="00215625"/>
    <w:rsid w:val="00215A62"/>
    <w:rsid w:val="0021667B"/>
    <w:rsid w:val="00216CB7"/>
    <w:rsid w:val="00216E08"/>
    <w:rsid w:val="002171B3"/>
    <w:rsid w:val="00220401"/>
    <w:rsid w:val="0022062B"/>
    <w:rsid w:val="00220798"/>
    <w:rsid w:val="0022087F"/>
    <w:rsid w:val="0022168A"/>
    <w:rsid w:val="002217AB"/>
    <w:rsid w:val="00221AE4"/>
    <w:rsid w:val="00221B2D"/>
    <w:rsid w:val="0022220F"/>
    <w:rsid w:val="00222702"/>
    <w:rsid w:val="00222D82"/>
    <w:rsid w:val="00222EF2"/>
    <w:rsid w:val="002233C3"/>
    <w:rsid w:val="002233ED"/>
    <w:rsid w:val="00223AA7"/>
    <w:rsid w:val="00224172"/>
    <w:rsid w:val="00224AA8"/>
    <w:rsid w:val="00225102"/>
    <w:rsid w:val="00225437"/>
    <w:rsid w:val="0022544D"/>
    <w:rsid w:val="0022643C"/>
    <w:rsid w:val="002266F7"/>
    <w:rsid w:val="00226A78"/>
    <w:rsid w:val="00226EA7"/>
    <w:rsid w:val="0022707A"/>
    <w:rsid w:val="002275E5"/>
    <w:rsid w:val="00227EEF"/>
    <w:rsid w:val="002309B7"/>
    <w:rsid w:val="00230A6E"/>
    <w:rsid w:val="00231AC4"/>
    <w:rsid w:val="00231E85"/>
    <w:rsid w:val="002320D5"/>
    <w:rsid w:val="002321CB"/>
    <w:rsid w:val="00232827"/>
    <w:rsid w:val="00232E66"/>
    <w:rsid w:val="00233523"/>
    <w:rsid w:val="002338BC"/>
    <w:rsid w:val="00233934"/>
    <w:rsid w:val="00233A86"/>
    <w:rsid w:val="00233E2F"/>
    <w:rsid w:val="00233EFA"/>
    <w:rsid w:val="0023402F"/>
    <w:rsid w:val="00234F5C"/>
    <w:rsid w:val="00235167"/>
    <w:rsid w:val="00235B91"/>
    <w:rsid w:val="0023604E"/>
    <w:rsid w:val="00237261"/>
    <w:rsid w:val="002378A6"/>
    <w:rsid w:val="0024022C"/>
    <w:rsid w:val="002409CB"/>
    <w:rsid w:val="00240C58"/>
    <w:rsid w:val="00241548"/>
    <w:rsid w:val="002437F4"/>
    <w:rsid w:val="00243C3C"/>
    <w:rsid w:val="00243F62"/>
    <w:rsid w:val="00244131"/>
    <w:rsid w:val="002444AB"/>
    <w:rsid w:val="00244CBB"/>
    <w:rsid w:val="00244FE6"/>
    <w:rsid w:val="002458F9"/>
    <w:rsid w:val="00245FC7"/>
    <w:rsid w:val="00246840"/>
    <w:rsid w:val="00246E13"/>
    <w:rsid w:val="00247526"/>
    <w:rsid w:val="002475ED"/>
    <w:rsid w:val="002476ED"/>
    <w:rsid w:val="00247B9E"/>
    <w:rsid w:val="00250378"/>
    <w:rsid w:val="00250648"/>
    <w:rsid w:val="00250BD9"/>
    <w:rsid w:val="00250C99"/>
    <w:rsid w:val="0025141C"/>
    <w:rsid w:val="002520C1"/>
    <w:rsid w:val="00252B17"/>
    <w:rsid w:val="00252B87"/>
    <w:rsid w:val="00252ECC"/>
    <w:rsid w:val="0025308B"/>
    <w:rsid w:val="0025358C"/>
    <w:rsid w:val="00253923"/>
    <w:rsid w:val="00253BD4"/>
    <w:rsid w:val="00253DB2"/>
    <w:rsid w:val="00254923"/>
    <w:rsid w:val="00255177"/>
    <w:rsid w:val="00255CE9"/>
    <w:rsid w:val="0025691A"/>
    <w:rsid w:val="00256D6E"/>
    <w:rsid w:val="002571DB"/>
    <w:rsid w:val="002600FF"/>
    <w:rsid w:val="002606AE"/>
    <w:rsid w:val="00261AC4"/>
    <w:rsid w:val="00261C0E"/>
    <w:rsid w:val="00261E33"/>
    <w:rsid w:val="00261E40"/>
    <w:rsid w:val="0026232A"/>
    <w:rsid w:val="00262D1B"/>
    <w:rsid w:val="002634E8"/>
    <w:rsid w:val="00264485"/>
    <w:rsid w:val="00264B39"/>
    <w:rsid w:val="0026512D"/>
    <w:rsid w:val="00265A82"/>
    <w:rsid w:val="00265BBC"/>
    <w:rsid w:val="00265BE4"/>
    <w:rsid w:val="00265D7D"/>
    <w:rsid w:val="00265DEC"/>
    <w:rsid w:val="00266956"/>
    <w:rsid w:val="0026732D"/>
    <w:rsid w:val="002673B6"/>
    <w:rsid w:val="002675F7"/>
    <w:rsid w:val="00270C3D"/>
    <w:rsid w:val="002713AC"/>
    <w:rsid w:val="00271587"/>
    <w:rsid w:val="0027195D"/>
    <w:rsid w:val="002723E4"/>
    <w:rsid w:val="002725D0"/>
    <w:rsid w:val="002727D6"/>
    <w:rsid w:val="00272BBF"/>
    <w:rsid w:val="00272E54"/>
    <w:rsid w:val="00273767"/>
    <w:rsid w:val="002740B9"/>
    <w:rsid w:val="0027430B"/>
    <w:rsid w:val="0027530E"/>
    <w:rsid w:val="00275F1E"/>
    <w:rsid w:val="00277BCD"/>
    <w:rsid w:val="00277C59"/>
    <w:rsid w:val="0028107E"/>
    <w:rsid w:val="00281E81"/>
    <w:rsid w:val="00282FDA"/>
    <w:rsid w:val="00283115"/>
    <w:rsid w:val="002843A1"/>
    <w:rsid w:val="002844A5"/>
    <w:rsid w:val="002844B8"/>
    <w:rsid w:val="0028451D"/>
    <w:rsid w:val="00284B17"/>
    <w:rsid w:val="00284D69"/>
    <w:rsid w:val="00284DC8"/>
    <w:rsid w:val="00284EAD"/>
    <w:rsid w:val="00285406"/>
    <w:rsid w:val="00285831"/>
    <w:rsid w:val="00285913"/>
    <w:rsid w:val="00285E50"/>
    <w:rsid w:val="002868F6"/>
    <w:rsid w:val="002869C6"/>
    <w:rsid w:val="002870D3"/>
    <w:rsid w:val="00290804"/>
    <w:rsid w:val="00290C84"/>
    <w:rsid w:val="00291B61"/>
    <w:rsid w:val="00292EEE"/>
    <w:rsid w:val="002934FF"/>
    <w:rsid w:val="00293BC0"/>
    <w:rsid w:val="0029444C"/>
    <w:rsid w:val="00294618"/>
    <w:rsid w:val="002946B2"/>
    <w:rsid w:val="00295461"/>
    <w:rsid w:val="00295B9B"/>
    <w:rsid w:val="00295FBE"/>
    <w:rsid w:val="00296014"/>
    <w:rsid w:val="0029632B"/>
    <w:rsid w:val="00297478"/>
    <w:rsid w:val="002977A4"/>
    <w:rsid w:val="00297AD4"/>
    <w:rsid w:val="002A03BD"/>
    <w:rsid w:val="002A0C31"/>
    <w:rsid w:val="002A0D1A"/>
    <w:rsid w:val="002A1F85"/>
    <w:rsid w:val="002A2EFA"/>
    <w:rsid w:val="002A3037"/>
    <w:rsid w:val="002A3124"/>
    <w:rsid w:val="002A3288"/>
    <w:rsid w:val="002A3952"/>
    <w:rsid w:val="002A3D79"/>
    <w:rsid w:val="002A49A8"/>
    <w:rsid w:val="002A511C"/>
    <w:rsid w:val="002A66C9"/>
    <w:rsid w:val="002A6EA0"/>
    <w:rsid w:val="002A72AB"/>
    <w:rsid w:val="002A7FCE"/>
    <w:rsid w:val="002B083B"/>
    <w:rsid w:val="002B0A52"/>
    <w:rsid w:val="002B0E22"/>
    <w:rsid w:val="002B0E5E"/>
    <w:rsid w:val="002B115C"/>
    <w:rsid w:val="002B1444"/>
    <w:rsid w:val="002B17EF"/>
    <w:rsid w:val="002B1B08"/>
    <w:rsid w:val="002B1C11"/>
    <w:rsid w:val="002B1F93"/>
    <w:rsid w:val="002B227C"/>
    <w:rsid w:val="002B23C7"/>
    <w:rsid w:val="002B255C"/>
    <w:rsid w:val="002B33D1"/>
    <w:rsid w:val="002B3A89"/>
    <w:rsid w:val="002B3BF0"/>
    <w:rsid w:val="002B3FDF"/>
    <w:rsid w:val="002B415D"/>
    <w:rsid w:val="002B46B1"/>
    <w:rsid w:val="002B4EA7"/>
    <w:rsid w:val="002B5804"/>
    <w:rsid w:val="002B6279"/>
    <w:rsid w:val="002B66F3"/>
    <w:rsid w:val="002B6A78"/>
    <w:rsid w:val="002B6AEB"/>
    <w:rsid w:val="002B7955"/>
    <w:rsid w:val="002B7B1D"/>
    <w:rsid w:val="002C0408"/>
    <w:rsid w:val="002C0527"/>
    <w:rsid w:val="002C065B"/>
    <w:rsid w:val="002C079B"/>
    <w:rsid w:val="002C1012"/>
    <w:rsid w:val="002C1E67"/>
    <w:rsid w:val="002C20A1"/>
    <w:rsid w:val="002C2C33"/>
    <w:rsid w:val="002C385F"/>
    <w:rsid w:val="002C3CFF"/>
    <w:rsid w:val="002C4732"/>
    <w:rsid w:val="002C4CDA"/>
    <w:rsid w:val="002C5318"/>
    <w:rsid w:val="002C7826"/>
    <w:rsid w:val="002D2DFD"/>
    <w:rsid w:val="002D3DCC"/>
    <w:rsid w:val="002D4B08"/>
    <w:rsid w:val="002D5225"/>
    <w:rsid w:val="002D5A1F"/>
    <w:rsid w:val="002D5AB4"/>
    <w:rsid w:val="002D5E3E"/>
    <w:rsid w:val="002D5FBF"/>
    <w:rsid w:val="002D6185"/>
    <w:rsid w:val="002D689D"/>
    <w:rsid w:val="002D6B99"/>
    <w:rsid w:val="002D7FF7"/>
    <w:rsid w:val="002E0ECC"/>
    <w:rsid w:val="002E1B52"/>
    <w:rsid w:val="002E1CF5"/>
    <w:rsid w:val="002E20F8"/>
    <w:rsid w:val="002E2D65"/>
    <w:rsid w:val="002E378F"/>
    <w:rsid w:val="002E3B48"/>
    <w:rsid w:val="002E4005"/>
    <w:rsid w:val="002E4297"/>
    <w:rsid w:val="002E42CE"/>
    <w:rsid w:val="002E488F"/>
    <w:rsid w:val="002E59C4"/>
    <w:rsid w:val="002E5C4B"/>
    <w:rsid w:val="002E5EE7"/>
    <w:rsid w:val="002E6155"/>
    <w:rsid w:val="002E63D5"/>
    <w:rsid w:val="002E6473"/>
    <w:rsid w:val="002E6A1F"/>
    <w:rsid w:val="002E6CF4"/>
    <w:rsid w:val="002E791D"/>
    <w:rsid w:val="002E7EF0"/>
    <w:rsid w:val="002F07FB"/>
    <w:rsid w:val="002F0C6B"/>
    <w:rsid w:val="002F0CD2"/>
    <w:rsid w:val="002F0DE8"/>
    <w:rsid w:val="002F116C"/>
    <w:rsid w:val="002F12A0"/>
    <w:rsid w:val="002F1778"/>
    <w:rsid w:val="002F1F2C"/>
    <w:rsid w:val="002F2397"/>
    <w:rsid w:val="002F26C0"/>
    <w:rsid w:val="002F27FD"/>
    <w:rsid w:val="002F2880"/>
    <w:rsid w:val="002F321E"/>
    <w:rsid w:val="002F3667"/>
    <w:rsid w:val="002F36CF"/>
    <w:rsid w:val="002F39A0"/>
    <w:rsid w:val="002F4D90"/>
    <w:rsid w:val="002F5B33"/>
    <w:rsid w:val="002F5F15"/>
    <w:rsid w:val="002F6891"/>
    <w:rsid w:val="002F6FAE"/>
    <w:rsid w:val="002F71CA"/>
    <w:rsid w:val="002F7CD9"/>
    <w:rsid w:val="00300BF6"/>
    <w:rsid w:val="00300CE9"/>
    <w:rsid w:val="00300DB0"/>
    <w:rsid w:val="00302692"/>
    <w:rsid w:val="00302D6C"/>
    <w:rsid w:val="00302DFC"/>
    <w:rsid w:val="00302F7A"/>
    <w:rsid w:val="0030314B"/>
    <w:rsid w:val="003033DB"/>
    <w:rsid w:val="00303A19"/>
    <w:rsid w:val="00304381"/>
    <w:rsid w:val="003043D5"/>
    <w:rsid w:val="003043DC"/>
    <w:rsid w:val="00304C08"/>
    <w:rsid w:val="00304DE0"/>
    <w:rsid w:val="00305047"/>
    <w:rsid w:val="00305B6E"/>
    <w:rsid w:val="00305E04"/>
    <w:rsid w:val="00305F2C"/>
    <w:rsid w:val="003062F8"/>
    <w:rsid w:val="00306B3E"/>
    <w:rsid w:val="003072D7"/>
    <w:rsid w:val="00307686"/>
    <w:rsid w:val="00307DB8"/>
    <w:rsid w:val="00307EBB"/>
    <w:rsid w:val="00307F09"/>
    <w:rsid w:val="003103AD"/>
    <w:rsid w:val="003105AD"/>
    <w:rsid w:val="0031080C"/>
    <w:rsid w:val="003108ED"/>
    <w:rsid w:val="00310A4F"/>
    <w:rsid w:val="003126A3"/>
    <w:rsid w:val="00313096"/>
    <w:rsid w:val="00313C22"/>
    <w:rsid w:val="003140C1"/>
    <w:rsid w:val="0031415A"/>
    <w:rsid w:val="003142DD"/>
    <w:rsid w:val="00314507"/>
    <w:rsid w:val="00314AFE"/>
    <w:rsid w:val="00314B23"/>
    <w:rsid w:val="00314BC2"/>
    <w:rsid w:val="00314C37"/>
    <w:rsid w:val="00314F33"/>
    <w:rsid w:val="00315357"/>
    <w:rsid w:val="00316206"/>
    <w:rsid w:val="00316218"/>
    <w:rsid w:val="00316E45"/>
    <w:rsid w:val="00317125"/>
    <w:rsid w:val="00317F6B"/>
    <w:rsid w:val="003208E1"/>
    <w:rsid w:val="00321329"/>
    <w:rsid w:val="00321CC5"/>
    <w:rsid w:val="00322F66"/>
    <w:rsid w:val="00323AD5"/>
    <w:rsid w:val="00323B4E"/>
    <w:rsid w:val="00324159"/>
    <w:rsid w:val="0032427C"/>
    <w:rsid w:val="0032458F"/>
    <w:rsid w:val="00324CFA"/>
    <w:rsid w:val="00324FE9"/>
    <w:rsid w:val="003251D3"/>
    <w:rsid w:val="003252F1"/>
    <w:rsid w:val="00325769"/>
    <w:rsid w:val="00325E88"/>
    <w:rsid w:val="00326226"/>
    <w:rsid w:val="00326EEB"/>
    <w:rsid w:val="003301BC"/>
    <w:rsid w:val="00331104"/>
    <w:rsid w:val="003313AF"/>
    <w:rsid w:val="00332046"/>
    <w:rsid w:val="003321C0"/>
    <w:rsid w:val="00332D77"/>
    <w:rsid w:val="00332DC2"/>
    <w:rsid w:val="00333640"/>
    <w:rsid w:val="00333667"/>
    <w:rsid w:val="0033385A"/>
    <w:rsid w:val="00333DBF"/>
    <w:rsid w:val="0033445E"/>
    <w:rsid w:val="00334FDF"/>
    <w:rsid w:val="0033509B"/>
    <w:rsid w:val="003354C2"/>
    <w:rsid w:val="0033556F"/>
    <w:rsid w:val="00335863"/>
    <w:rsid w:val="00335999"/>
    <w:rsid w:val="00335B24"/>
    <w:rsid w:val="00335FDB"/>
    <w:rsid w:val="003361CD"/>
    <w:rsid w:val="00336322"/>
    <w:rsid w:val="003366C6"/>
    <w:rsid w:val="00336A9E"/>
    <w:rsid w:val="00336BF4"/>
    <w:rsid w:val="00336F02"/>
    <w:rsid w:val="0033764A"/>
    <w:rsid w:val="003403FC"/>
    <w:rsid w:val="00340901"/>
    <w:rsid w:val="00340D05"/>
    <w:rsid w:val="00340E43"/>
    <w:rsid w:val="003413B0"/>
    <w:rsid w:val="003416EC"/>
    <w:rsid w:val="003426E4"/>
    <w:rsid w:val="0034400D"/>
    <w:rsid w:val="003444DE"/>
    <w:rsid w:val="00344E28"/>
    <w:rsid w:val="00345324"/>
    <w:rsid w:val="003455C8"/>
    <w:rsid w:val="00346836"/>
    <w:rsid w:val="00346BCB"/>
    <w:rsid w:val="00346E7C"/>
    <w:rsid w:val="00346FDD"/>
    <w:rsid w:val="00347ECB"/>
    <w:rsid w:val="003500F3"/>
    <w:rsid w:val="0035089D"/>
    <w:rsid w:val="00350AEA"/>
    <w:rsid w:val="00350EFE"/>
    <w:rsid w:val="00351134"/>
    <w:rsid w:val="00351419"/>
    <w:rsid w:val="00351572"/>
    <w:rsid w:val="0035196A"/>
    <w:rsid w:val="00351ED0"/>
    <w:rsid w:val="00352604"/>
    <w:rsid w:val="00352B6C"/>
    <w:rsid w:val="00352F6E"/>
    <w:rsid w:val="003534A4"/>
    <w:rsid w:val="003536E2"/>
    <w:rsid w:val="00353C96"/>
    <w:rsid w:val="00353F50"/>
    <w:rsid w:val="00354025"/>
    <w:rsid w:val="003542D4"/>
    <w:rsid w:val="0035432F"/>
    <w:rsid w:val="003546FF"/>
    <w:rsid w:val="00354877"/>
    <w:rsid w:val="00354EA6"/>
    <w:rsid w:val="00355474"/>
    <w:rsid w:val="0035554B"/>
    <w:rsid w:val="0035569E"/>
    <w:rsid w:val="00356378"/>
    <w:rsid w:val="0035648A"/>
    <w:rsid w:val="003577BC"/>
    <w:rsid w:val="00360557"/>
    <w:rsid w:val="00360A3B"/>
    <w:rsid w:val="00360AF9"/>
    <w:rsid w:val="003613D5"/>
    <w:rsid w:val="003618EB"/>
    <w:rsid w:val="00361DFE"/>
    <w:rsid w:val="003621A5"/>
    <w:rsid w:val="00362D6C"/>
    <w:rsid w:val="00362EE3"/>
    <w:rsid w:val="00363174"/>
    <w:rsid w:val="003638CA"/>
    <w:rsid w:val="0036399C"/>
    <w:rsid w:val="00364B3C"/>
    <w:rsid w:val="0036500E"/>
    <w:rsid w:val="003651ED"/>
    <w:rsid w:val="0036549E"/>
    <w:rsid w:val="0036591C"/>
    <w:rsid w:val="00365DF7"/>
    <w:rsid w:val="00365F7B"/>
    <w:rsid w:val="0036620A"/>
    <w:rsid w:val="00366516"/>
    <w:rsid w:val="00366873"/>
    <w:rsid w:val="003669D6"/>
    <w:rsid w:val="00366A57"/>
    <w:rsid w:val="003675E9"/>
    <w:rsid w:val="00367CAF"/>
    <w:rsid w:val="0037095D"/>
    <w:rsid w:val="00370B43"/>
    <w:rsid w:val="003710E5"/>
    <w:rsid w:val="003717F2"/>
    <w:rsid w:val="00371CB9"/>
    <w:rsid w:val="003720CF"/>
    <w:rsid w:val="00372A0B"/>
    <w:rsid w:val="00372C57"/>
    <w:rsid w:val="00373066"/>
    <w:rsid w:val="003730FD"/>
    <w:rsid w:val="003732A8"/>
    <w:rsid w:val="0037346D"/>
    <w:rsid w:val="00373B02"/>
    <w:rsid w:val="00373D06"/>
    <w:rsid w:val="00373F2E"/>
    <w:rsid w:val="003740D4"/>
    <w:rsid w:val="0037412E"/>
    <w:rsid w:val="00374240"/>
    <w:rsid w:val="003744D4"/>
    <w:rsid w:val="00374FA8"/>
    <w:rsid w:val="00375AF8"/>
    <w:rsid w:val="00375CBF"/>
    <w:rsid w:val="00375E5B"/>
    <w:rsid w:val="00375F31"/>
    <w:rsid w:val="003760CC"/>
    <w:rsid w:val="003763AE"/>
    <w:rsid w:val="00376DCC"/>
    <w:rsid w:val="00380006"/>
    <w:rsid w:val="00380268"/>
    <w:rsid w:val="00380D14"/>
    <w:rsid w:val="00381068"/>
    <w:rsid w:val="00381359"/>
    <w:rsid w:val="003819A0"/>
    <w:rsid w:val="003819EE"/>
    <w:rsid w:val="00381CE0"/>
    <w:rsid w:val="0038213A"/>
    <w:rsid w:val="0038225F"/>
    <w:rsid w:val="00382AE3"/>
    <w:rsid w:val="0038301C"/>
    <w:rsid w:val="00383E02"/>
    <w:rsid w:val="0038461A"/>
    <w:rsid w:val="00384662"/>
    <w:rsid w:val="0038487F"/>
    <w:rsid w:val="00384BD7"/>
    <w:rsid w:val="0038543F"/>
    <w:rsid w:val="00385926"/>
    <w:rsid w:val="00385DFD"/>
    <w:rsid w:val="00386959"/>
    <w:rsid w:val="003871EF"/>
    <w:rsid w:val="00390673"/>
    <w:rsid w:val="00391131"/>
    <w:rsid w:val="00391B4A"/>
    <w:rsid w:val="00391D1F"/>
    <w:rsid w:val="00391F69"/>
    <w:rsid w:val="00392014"/>
    <w:rsid w:val="00392398"/>
    <w:rsid w:val="00392A26"/>
    <w:rsid w:val="0039373A"/>
    <w:rsid w:val="00393925"/>
    <w:rsid w:val="00394070"/>
    <w:rsid w:val="00394223"/>
    <w:rsid w:val="003945CB"/>
    <w:rsid w:val="003946C8"/>
    <w:rsid w:val="0039494F"/>
    <w:rsid w:val="003951DB"/>
    <w:rsid w:val="00395828"/>
    <w:rsid w:val="00395EC4"/>
    <w:rsid w:val="003961DB"/>
    <w:rsid w:val="0039683F"/>
    <w:rsid w:val="003969B1"/>
    <w:rsid w:val="00396B72"/>
    <w:rsid w:val="00397D15"/>
    <w:rsid w:val="00397D48"/>
    <w:rsid w:val="00397EF3"/>
    <w:rsid w:val="003A101C"/>
    <w:rsid w:val="003A15E1"/>
    <w:rsid w:val="003A1710"/>
    <w:rsid w:val="003A1A6A"/>
    <w:rsid w:val="003A1D8B"/>
    <w:rsid w:val="003A3094"/>
    <w:rsid w:val="003A3466"/>
    <w:rsid w:val="003A3911"/>
    <w:rsid w:val="003A4135"/>
    <w:rsid w:val="003A42B6"/>
    <w:rsid w:val="003A4D53"/>
    <w:rsid w:val="003A4F05"/>
    <w:rsid w:val="003A4F21"/>
    <w:rsid w:val="003A566F"/>
    <w:rsid w:val="003A5A5E"/>
    <w:rsid w:val="003A6328"/>
    <w:rsid w:val="003A6F6C"/>
    <w:rsid w:val="003A71B6"/>
    <w:rsid w:val="003B0642"/>
    <w:rsid w:val="003B0788"/>
    <w:rsid w:val="003B13E2"/>
    <w:rsid w:val="003B1D7E"/>
    <w:rsid w:val="003B2D9A"/>
    <w:rsid w:val="003B2DF6"/>
    <w:rsid w:val="003B3243"/>
    <w:rsid w:val="003B3610"/>
    <w:rsid w:val="003B36F7"/>
    <w:rsid w:val="003B3716"/>
    <w:rsid w:val="003B406C"/>
    <w:rsid w:val="003B4214"/>
    <w:rsid w:val="003B4B09"/>
    <w:rsid w:val="003B4C4F"/>
    <w:rsid w:val="003B4E34"/>
    <w:rsid w:val="003B512F"/>
    <w:rsid w:val="003B568D"/>
    <w:rsid w:val="003B58E4"/>
    <w:rsid w:val="003B5942"/>
    <w:rsid w:val="003B5D58"/>
    <w:rsid w:val="003B6B32"/>
    <w:rsid w:val="003B6CA5"/>
    <w:rsid w:val="003B70E5"/>
    <w:rsid w:val="003B7111"/>
    <w:rsid w:val="003B7324"/>
    <w:rsid w:val="003B7D91"/>
    <w:rsid w:val="003C0AB4"/>
    <w:rsid w:val="003C0B06"/>
    <w:rsid w:val="003C245C"/>
    <w:rsid w:val="003C2D74"/>
    <w:rsid w:val="003C2FDD"/>
    <w:rsid w:val="003C4AD8"/>
    <w:rsid w:val="003C5AF6"/>
    <w:rsid w:val="003C5D34"/>
    <w:rsid w:val="003C6994"/>
    <w:rsid w:val="003C704E"/>
    <w:rsid w:val="003D00FB"/>
    <w:rsid w:val="003D0180"/>
    <w:rsid w:val="003D0457"/>
    <w:rsid w:val="003D04E2"/>
    <w:rsid w:val="003D0E11"/>
    <w:rsid w:val="003D1711"/>
    <w:rsid w:val="003D19FB"/>
    <w:rsid w:val="003D218D"/>
    <w:rsid w:val="003D2CE0"/>
    <w:rsid w:val="003D37E7"/>
    <w:rsid w:val="003D3E7E"/>
    <w:rsid w:val="003D471C"/>
    <w:rsid w:val="003D4AF3"/>
    <w:rsid w:val="003D4BCE"/>
    <w:rsid w:val="003D4F69"/>
    <w:rsid w:val="003D61E5"/>
    <w:rsid w:val="003D69CD"/>
    <w:rsid w:val="003D6A97"/>
    <w:rsid w:val="003D6FC7"/>
    <w:rsid w:val="003D7915"/>
    <w:rsid w:val="003D7DAD"/>
    <w:rsid w:val="003E003A"/>
    <w:rsid w:val="003E0759"/>
    <w:rsid w:val="003E078B"/>
    <w:rsid w:val="003E0B3B"/>
    <w:rsid w:val="003E0B7B"/>
    <w:rsid w:val="003E1298"/>
    <w:rsid w:val="003E19BA"/>
    <w:rsid w:val="003E1A0A"/>
    <w:rsid w:val="003E1A85"/>
    <w:rsid w:val="003E1C55"/>
    <w:rsid w:val="003E2311"/>
    <w:rsid w:val="003E27E6"/>
    <w:rsid w:val="003E282C"/>
    <w:rsid w:val="003E2C3F"/>
    <w:rsid w:val="003E2D03"/>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15A2"/>
    <w:rsid w:val="003F1F55"/>
    <w:rsid w:val="003F2554"/>
    <w:rsid w:val="003F259D"/>
    <w:rsid w:val="003F279B"/>
    <w:rsid w:val="003F2C71"/>
    <w:rsid w:val="003F33B2"/>
    <w:rsid w:val="003F3767"/>
    <w:rsid w:val="003F3A26"/>
    <w:rsid w:val="003F3B09"/>
    <w:rsid w:val="003F3CEF"/>
    <w:rsid w:val="003F3D75"/>
    <w:rsid w:val="003F4B9C"/>
    <w:rsid w:val="003F4FD8"/>
    <w:rsid w:val="003F50D5"/>
    <w:rsid w:val="003F513F"/>
    <w:rsid w:val="003F51B2"/>
    <w:rsid w:val="003F587A"/>
    <w:rsid w:val="003F5AE4"/>
    <w:rsid w:val="003F61EB"/>
    <w:rsid w:val="003F648F"/>
    <w:rsid w:val="003F6D53"/>
    <w:rsid w:val="00400401"/>
    <w:rsid w:val="004008A7"/>
    <w:rsid w:val="00400B7E"/>
    <w:rsid w:val="004019DC"/>
    <w:rsid w:val="00401DC1"/>
    <w:rsid w:val="00401DF0"/>
    <w:rsid w:val="0040338F"/>
    <w:rsid w:val="00403727"/>
    <w:rsid w:val="00403A20"/>
    <w:rsid w:val="00404C85"/>
    <w:rsid w:val="004058BE"/>
    <w:rsid w:val="004058FF"/>
    <w:rsid w:val="004061B6"/>
    <w:rsid w:val="00406C91"/>
    <w:rsid w:val="00406E8D"/>
    <w:rsid w:val="00407855"/>
    <w:rsid w:val="00407E35"/>
    <w:rsid w:val="00410019"/>
    <w:rsid w:val="00410400"/>
    <w:rsid w:val="004114EB"/>
    <w:rsid w:val="004115E0"/>
    <w:rsid w:val="00412100"/>
    <w:rsid w:val="00412BE3"/>
    <w:rsid w:val="00413AF3"/>
    <w:rsid w:val="00413E5B"/>
    <w:rsid w:val="00414941"/>
    <w:rsid w:val="00414976"/>
    <w:rsid w:val="004149C5"/>
    <w:rsid w:val="00414CA4"/>
    <w:rsid w:val="0041519E"/>
    <w:rsid w:val="004151DA"/>
    <w:rsid w:val="0041534A"/>
    <w:rsid w:val="00415B4E"/>
    <w:rsid w:val="00415B77"/>
    <w:rsid w:val="0041603C"/>
    <w:rsid w:val="00416319"/>
    <w:rsid w:val="0041686E"/>
    <w:rsid w:val="00416DFD"/>
    <w:rsid w:val="00416F68"/>
    <w:rsid w:val="00417060"/>
    <w:rsid w:val="0041771D"/>
    <w:rsid w:val="00417C2A"/>
    <w:rsid w:val="00417FD9"/>
    <w:rsid w:val="00420962"/>
    <w:rsid w:val="00420FA5"/>
    <w:rsid w:val="004211A6"/>
    <w:rsid w:val="0042181B"/>
    <w:rsid w:val="004228BE"/>
    <w:rsid w:val="00422A45"/>
    <w:rsid w:val="004235A6"/>
    <w:rsid w:val="004235CA"/>
    <w:rsid w:val="004243BD"/>
    <w:rsid w:val="00424437"/>
    <w:rsid w:val="004245D2"/>
    <w:rsid w:val="00425370"/>
    <w:rsid w:val="004258D8"/>
    <w:rsid w:val="00425CCC"/>
    <w:rsid w:val="004262D5"/>
    <w:rsid w:val="00426919"/>
    <w:rsid w:val="0042698B"/>
    <w:rsid w:val="004269B5"/>
    <w:rsid w:val="00426BE4"/>
    <w:rsid w:val="00426E39"/>
    <w:rsid w:val="00427C64"/>
    <w:rsid w:val="00430559"/>
    <w:rsid w:val="00431235"/>
    <w:rsid w:val="004321F4"/>
    <w:rsid w:val="00432668"/>
    <w:rsid w:val="00432AE8"/>
    <w:rsid w:val="004331BE"/>
    <w:rsid w:val="004333F4"/>
    <w:rsid w:val="00434641"/>
    <w:rsid w:val="00434F13"/>
    <w:rsid w:val="00434F4D"/>
    <w:rsid w:val="00435324"/>
    <w:rsid w:val="00435A4F"/>
    <w:rsid w:val="00435A8C"/>
    <w:rsid w:val="00435AAF"/>
    <w:rsid w:val="00435B13"/>
    <w:rsid w:val="00437828"/>
    <w:rsid w:val="0043796F"/>
    <w:rsid w:val="00440318"/>
    <w:rsid w:val="004406E0"/>
    <w:rsid w:val="00440A40"/>
    <w:rsid w:val="00440EAF"/>
    <w:rsid w:val="00441BBC"/>
    <w:rsid w:val="004420CD"/>
    <w:rsid w:val="00442629"/>
    <w:rsid w:val="004427AA"/>
    <w:rsid w:val="00442BF2"/>
    <w:rsid w:val="00442CFA"/>
    <w:rsid w:val="004431C7"/>
    <w:rsid w:val="00443880"/>
    <w:rsid w:val="00443BFD"/>
    <w:rsid w:val="00443E9D"/>
    <w:rsid w:val="00444B32"/>
    <w:rsid w:val="004452DF"/>
    <w:rsid w:val="00445816"/>
    <w:rsid w:val="0044792B"/>
    <w:rsid w:val="004479AE"/>
    <w:rsid w:val="0045082F"/>
    <w:rsid w:val="004511FE"/>
    <w:rsid w:val="0045158E"/>
    <w:rsid w:val="004515C4"/>
    <w:rsid w:val="0045190F"/>
    <w:rsid w:val="00451BEA"/>
    <w:rsid w:val="00452064"/>
    <w:rsid w:val="004520E6"/>
    <w:rsid w:val="00452814"/>
    <w:rsid w:val="00453B72"/>
    <w:rsid w:val="00454041"/>
    <w:rsid w:val="004545F2"/>
    <w:rsid w:val="00454D23"/>
    <w:rsid w:val="004552B6"/>
    <w:rsid w:val="0045566C"/>
    <w:rsid w:val="00455D86"/>
    <w:rsid w:val="004561D0"/>
    <w:rsid w:val="00456252"/>
    <w:rsid w:val="00456273"/>
    <w:rsid w:val="0045681F"/>
    <w:rsid w:val="00456993"/>
    <w:rsid w:val="00456CE3"/>
    <w:rsid w:val="00456D9B"/>
    <w:rsid w:val="00457E51"/>
    <w:rsid w:val="00460172"/>
    <w:rsid w:val="0046071D"/>
    <w:rsid w:val="00460D14"/>
    <w:rsid w:val="00460E3F"/>
    <w:rsid w:val="004623B9"/>
    <w:rsid w:val="004624C9"/>
    <w:rsid w:val="00462FF8"/>
    <w:rsid w:val="00463135"/>
    <w:rsid w:val="00463734"/>
    <w:rsid w:val="004637C1"/>
    <w:rsid w:val="004638A7"/>
    <w:rsid w:val="00463966"/>
    <w:rsid w:val="00463D12"/>
    <w:rsid w:val="00463E05"/>
    <w:rsid w:val="004645E9"/>
    <w:rsid w:val="00464719"/>
    <w:rsid w:val="00464BBD"/>
    <w:rsid w:val="00464F4F"/>
    <w:rsid w:val="0046532F"/>
    <w:rsid w:val="00466100"/>
    <w:rsid w:val="004668AA"/>
    <w:rsid w:val="0046713A"/>
    <w:rsid w:val="00467904"/>
    <w:rsid w:val="00467C97"/>
    <w:rsid w:val="00470226"/>
    <w:rsid w:val="004709CA"/>
    <w:rsid w:val="004711BC"/>
    <w:rsid w:val="00471429"/>
    <w:rsid w:val="004719BF"/>
    <w:rsid w:val="00471E18"/>
    <w:rsid w:val="00471F99"/>
    <w:rsid w:val="00472669"/>
    <w:rsid w:val="00472D4A"/>
    <w:rsid w:val="00473442"/>
    <w:rsid w:val="0047361A"/>
    <w:rsid w:val="00473896"/>
    <w:rsid w:val="00473A15"/>
    <w:rsid w:val="00473A33"/>
    <w:rsid w:val="00474AEB"/>
    <w:rsid w:val="00475341"/>
    <w:rsid w:val="00475FB1"/>
    <w:rsid w:val="004760AA"/>
    <w:rsid w:val="004761C4"/>
    <w:rsid w:val="004762BD"/>
    <w:rsid w:val="004764E5"/>
    <w:rsid w:val="00476708"/>
    <w:rsid w:val="0047673B"/>
    <w:rsid w:val="004769E5"/>
    <w:rsid w:val="004771CA"/>
    <w:rsid w:val="00477A6D"/>
    <w:rsid w:val="00477A97"/>
    <w:rsid w:val="0048003B"/>
    <w:rsid w:val="004803AA"/>
    <w:rsid w:val="004806DA"/>
    <w:rsid w:val="00480B78"/>
    <w:rsid w:val="00480EDC"/>
    <w:rsid w:val="00481489"/>
    <w:rsid w:val="00481A55"/>
    <w:rsid w:val="00481EDE"/>
    <w:rsid w:val="004820C0"/>
    <w:rsid w:val="00482595"/>
    <w:rsid w:val="0048381F"/>
    <w:rsid w:val="0048453D"/>
    <w:rsid w:val="00484A7E"/>
    <w:rsid w:val="00484C1C"/>
    <w:rsid w:val="00484F1E"/>
    <w:rsid w:val="00485157"/>
    <w:rsid w:val="004855F7"/>
    <w:rsid w:val="004857D5"/>
    <w:rsid w:val="0048596A"/>
    <w:rsid w:val="00485FCD"/>
    <w:rsid w:val="00486104"/>
    <w:rsid w:val="004863D4"/>
    <w:rsid w:val="00486A26"/>
    <w:rsid w:val="00486FDE"/>
    <w:rsid w:val="004906C2"/>
    <w:rsid w:val="00491039"/>
    <w:rsid w:val="00491D64"/>
    <w:rsid w:val="00491F6F"/>
    <w:rsid w:val="00492346"/>
    <w:rsid w:val="0049250F"/>
    <w:rsid w:val="004926F8"/>
    <w:rsid w:val="00492D8D"/>
    <w:rsid w:val="00493277"/>
    <w:rsid w:val="004939D7"/>
    <w:rsid w:val="004949A5"/>
    <w:rsid w:val="00495268"/>
    <w:rsid w:val="00495619"/>
    <w:rsid w:val="004959A3"/>
    <w:rsid w:val="00495C25"/>
    <w:rsid w:val="00496A0B"/>
    <w:rsid w:val="0049739E"/>
    <w:rsid w:val="00497728"/>
    <w:rsid w:val="00497A69"/>
    <w:rsid w:val="00497CA1"/>
    <w:rsid w:val="00497CEE"/>
    <w:rsid w:val="00497E73"/>
    <w:rsid w:val="00497FE1"/>
    <w:rsid w:val="004A00A8"/>
    <w:rsid w:val="004A07AA"/>
    <w:rsid w:val="004A0BB5"/>
    <w:rsid w:val="004A0CB0"/>
    <w:rsid w:val="004A1024"/>
    <w:rsid w:val="004A1286"/>
    <w:rsid w:val="004A2453"/>
    <w:rsid w:val="004A2D4F"/>
    <w:rsid w:val="004A350C"/>
    <w:rsid w:val="004A3C00"/>
    <w:rsid w:val="004A564A"/>
    <w:rsid w:val="004A65DB"/>
    <w:rsid w:val="004A6C05"/>
    <w:rsid w:val="004B05BB"/>
    <w:rsid w:val="004B0892"/>
    <w:rsid w:val="004B0D02"/>
    <w:rsid w:val="004B135D"/>
    <w:rsid w:val="004B2274"/>
    <w:rsid w:val="004B2BF2"/>
    <w:rsid w:val="004B2D66"/>
    <w:rsid w:val="004B4714"/>
    <w:rsid w:val="004B4CD3"/>
    <w:rsid w:val="004B4ED3"/>
    <w:rsid w:val="004B50A7"/>
    <w:rsid w:val="004B5FD9"/>
    <w:rsid w:val="004B6B0D"/>
    <w:rsid w:val="004B758C"/>
    <w:rsid w:val="004C024E"/>
    <w:rsid w:val="004C0265"/>
    <w:rsid w:val="004C0562"/>
    <w:rsid w:val="004C1AEC"/>
    <w:rsid w:val="004C202C"/>
    <w:rsid w:val="004C2D33"/>
    <w:rsid w:val="004C3283"/>
    <w:rsid w:val="004C33DA"/>
    <w:rsid w:val="004C400E"/>
    <w:rsid w:val="004C45B9"/>
    <w:rsid w:val="004C5498"/>
    <w:rsid w:val="004C59AF"/>
    <w:rsid w:val="004C5C29"/>
    <w:rsid w:val="004C5E56"/>
    <w:rsid w:val="004C6007"/>
    <w:rsid w:val="004C61F5"/>
    <w:rsid w:val="004C66FC"/>
    <w:rsid w:val="004C67C0"/>
    <w:rsid w:val="004C6B83"/>
    <w:rsid w:val="004C6C18"/>
    <w:rsid w:val="004C6C65"/>
    <w:rsid w:val="004C7BCF"/>
    <w:rsid w:val="004C7E3B"/>
    <w:rsid w:val="004C7FE8"/>
    <w:rsid w:val="004D0531"/>
    <w:rsid w:val="004D083C"/>
    <w:rsid w:val="004D0B1D"/>
    <w:rsid w:val="004D0D6D"/>
    <w:rsid w:val="004D1702"/>
    <w:rsid w:val="004D1EB6"/>
    <w:rsid w:val="004D21B2"/>
    <w:rsid w:val="004D2823"/>
    <w:rsid w:val="004D29DB"/>
    <w:rsid w:val="004D2B43"/>
    <w:rsid w:val="004D3534"/>
    <w:rsid w:val="004D3711"/>
    <w:rsid w:val="004D390A"/>
    <w:rsid w:val="004D40F1"/>
    <w:rsid w:val="004D4141"/>
    <w:rsid w:val="004D459A"/>
    <w:rsid w:val="004D5E79"/>
    <w:rsid w:val="004D6A2C"/>
    <w:rsid w:val="004D6EBA"/>
    <w:rsid w:val="004D6F93"/>
    <w:rsid w:val="004D7445"/>
    <w:rsid w:val="004D7751"/>
    <w:rsid w:val="004D77E9"/>
    <w:rsid w:val="004D7A2C"/>
    <w:rsid w:val="004E00CE"/>
    <w:rsid w:val="004E06FF"/>
    <w:rsid w:val="004E2C88"/>
    <w:rsid w:val="004E33DC"/>
    <w:rsid w:val="004E33E4"/>
    <w:rsid w:val="004E39E0"/>
    <w:rsid w:val="004E4443"/>
    <w:rsid w:val="004E4520"/>
    <w:rsid w:val="004E4715"/>
    <w:rsid w:val="004E4733"/>
    <w:rsid w:val="004E4EA6"/>
    <w:rsid w:val="004E57D8"/>
    <w:rsid w:val="004E5A2A"/>
    <w:rsid w:val="004E5AC9"/>
    <w:rsid w:val="004E737F"/>
    <w:rsid w:val="004E782C"/>
    <w:rsid w:val="004E7D8D"/>
    <w:rsid w:val="004E7E6B"/>
    <w:rsid w:val="004F0C8E"/>
    <w:rsid w:val="004F1301"/>
    <w:rsid w:val="004F1DA4"/>
    <w:rsid w:val="004F254E"/>
    <w:rsid w:val="004F3121"/>
    <w:rsid w:val="004F344A"/>
    <w:rsid w:val="004F3588"/>
    <w:rsid w:val="004F3692"/>
    <w:rsid w:val="004F3706"/>
    <w:rsid w:val="004F3A4F"/>
    <w:rsid w:val="004F3C4D"/>
    <w:rsid w:val="004F476A"/>
    <w:rsid w:val="004F4C46"/>
    <w:rsid w:val="004F4DE1"/>
    <w:rsid w:val="004F4E46"/>
    <w:rsid w:val="004F50C0"/>
    <w:rsid w:val="004F5FE6"/>
    <w:rsid w:val="004F6389"/>
    <w:rsid w:val="004F6469"/>
    <w:rsid w:val="004F6B91"/>
    <w:rsid w:val="004F765E"/>
    <w:rsid w:val="004F783C"/>
    <w:rsid w:val="004F786E"/>
    <w:rsid w:val="005010CC"/>
    <w:rsid w:val="00501285"/>
    <w:rsid w:val="005014FF"/>
    <w:rsid w:val="005015D2"/>
    <w:rsid w:val="0050199D"/>
    <w:rsid w:val="0050230D"/>
    <w:rsid w:val="00502870"/>
    <w:rsid w:val="00502C75"/>
    <w:rsid w:val="00503C0B"/>
    <w:rsid w:val="005043D6"/>
    <w:rsid w:val="00504A8A"/>
    <w:rsid w:val="00504D69"/>
    <w:rsid w:val="00505394"/>
    <w:rsid w:val="00505EB9"/>
    <w:rsid w:val="00505EC0"/>
    <w:rsid w:val="00506525"/>
    <w:rsid w:val="00506865"/>
    <w:rsid w:val="00506D78"/>
    <w:rsid w:val="005072CB"/>
    <w:rsid w:val="005073D2"/>
    <w:rsid w:val="00510305"/>
    <w:rsid w:val="005103BA"/>
    <w:rsid w:val="0051098C"/>
    <w:rsid w:val="0051119B"/>
    <w:rsid w:val="00511588"/>
    <w:rsid w:val="00511E12"/>
    <w:rsid w:val="005125A4"/>
    <w:rsid w:val="00512E7E"/>
    <w:rsid w:val="00512F43"/>
    <w:rsid w:val="005131BD"/>
    <w:rsid w:val="00513A59"/>
    <w:rsid w:val="00513DCF"/>
    <w:rsid w:val="0051434A"/>
    <w:rsid w:val="00514644"/>
    <w:rsid w:val="0051490E"/>
    <w:rsid w:val="00514D90"/>
    <w:rsid w:val="0051507A"/>
    <w:rsid w:val="00515EC9"/>
    <w:rsid w:val="00516412"/>
    <w:rsid w:val="005166B3"/>
    <w:rsid w:val="005166E9"/>
    <w:rsid w:val="00516CFC"/>
    <w:rsid w:val="00517A9B"/>
    <w:rsid w:val="00517FCB"/>
    <w:rsid w:val="005202DB"/>
    <w:rsid w:val="0052033A"/>
    <w:rsid w:val="005204A2"/>
    <w:rsid w:val="00520524"/>
    <w:rsid w:val="005206F6"/>
    <w:rsid w:val="0052096B"/>
    <w:rsid w:val="0052123B"/>
    <w:rsid w:val="0052130F"/>
    <w:rsid w:val="00521484"/>
    <w:rsid w:val="005214C7"/>
    <w:rsid w:val="00521719"/>
    <w:rsid w:val="00521C53"/>
    <w:rsid w:val="0052222A"/>
    <w:rsid w:val="00522549"/>
    <w:rsid w:val="00522FA1"/>
    <w:rsid w:val="0052362C"/>
    <w:rsid w:val="0052392E"/>
    <w:rsid w:val="00523BD3"/>
    <w:rsid w:val="00524640"/>
    <w:rsid w:val="00524FF8"/>
    <w:rsid w:val="0052657F"/>
    <w:rsid w:val="0052725D"/>
    <w:rsid w:val="00527B04"/>
    <w:rsid w:val="00527B81"/>
    <w:rsid w:val="00527C01"/>
    <w:rsid w:val="0053041F"/>
    <w:rsid w:val="005305A0"/>
    <w:rsid w:val="005311CF"/>
    <w:rsid w:val="00531530"/>
    <w:rsid w:val="0053162F"/>
    <w:rsid w:val="00531F08"/>
    <w:rsid w:val="00531F0A"/>
    <w:rsid w:val="005325B5"/>
    <w:rsid w:val="005332E2"/>
    <w:rsid w:val="0053350F"/>
    <w:rsid w:val="00533F0C"/>
    <w:rsid w:val="00533F9F"/>
    <w:rsid w:val="00534FAB"/>
    <w:rsid w:val="00535FC0"/>
    <w:rsid w:val="00535FFD"/>
    <w:rsid w:val="005361ED"/>
    <w:rsid w:val="005369E7"/>
    <w:rsid w:val="00536A4F"/>
    <w:rsid w:val="00537FB1"/>
    <w:rsid w:val="00540028"/>
    <w:rsid w:val="00540373"/>
    <w:rsid w:val="00540C48"/>
    <w:rsid w:val="00541359"/>
    <w:rsid w:val="0054195B"/>
    <w:rsid w:val="005419E2"/>
    <w:rsid w:val="00541B63"/>
    <w:rsid w:val="005427DF"/>
    <w:rsid w:val="00542D39"/>
    <w:rsid w:val="005432E8"/>
    <w:rsid w:val="005435D1"/>
    <w:rsid w:val="00544364"/>
    <w:rsid w:val="00544367"/>
    <w:rsid w:val="0054457E"/>
    <w:rsid w:val="00544A0E"/>
    <w:rsid w:val="00544A6A"/>
    <w:rsid w:val="00544C9A"/>
    <w:rsid w:val="005455C2"/>
    <w:rsid w:val="00546A80"/>
    <w:rsid w:val="00546B5F"/>
    <w:rsid w:val="00546BA9"/>
    <w:rsid w:val="00547557"/>
    <w:rsid w:val="005476AF"/>
    <w:rsid w:val="005476E4"/>
    <w:rsid w:val="00550362"/>
    <w:rsid w:val="005505A7"/>
    <w:rsid w:val="005513E4"/>
    <w:rsid w:val="00551477"/>
    <w:rsid w:val="00551DC9"/>
    <w:rsid w:val="005529C9"/>
    <w:rsid w:val="00553C68"/>
    <w:rsid w:val="005541F7"/>
    <w:rsid w:val="00554424"/>
    <w:rsid w:val="005547FD"/>
    <w:rsid w:val="00554A2A"/>
    <w:rsid w:val="0055588D"/>
    <w:rsid w:val="00555CD7"/>
    <w:rsid w:val="0055664E"/>
    <w:rsid w:val="005567FF"/>
    <w:rsid w:val="00556A2D"/>
    <w:rsid w:val="00556CE8"/>
    <w:rsid w:val="00556EE0"/>
    <w:rsid w:val="005579FA"/>
    <w:rsid w:val="00557DBB"/>
    <w:rsid w:val="005601D9"/>
    <w:rsid w:val="00560390"/>
    <w:rsid w:val="00560936"/>
    <w:rsid w:val="0056096D"/>
    <w:rsid w:val="00560BDD"/>
    <w:rsid w:val="00560C1E"/>
    <w:rsid w:val="00561703"/>
    <w:rsid w:val="005617EB"/>
    <w:rsid w:val="0056185A"/>
    <w:rsid w:val="0056199E"/>
    <w:rsid w:val="00561ECA"/>
    <w:rsid w:val="00562443"/>
    <w:rsid w:val="00562623"/>
    <w:rsid w:val="00562E2A"/>
    <w:rsid w:val="00562F59"/>
    <w:rsid w:val="00563F98"/>
    <w:rsid w:val="00564C3B"/>
    <w:rsid w:val="005651B4"/>
    <w:rsid w:val="00566B8F"/>
    <w:rsid w:val="00566E7F"/>
    <w:rsid w:val="005673AA"/>
    <w:rsid w:val="00567644"/>
    <w:rsid w:val="00567776"/>
    <w:rsid w:val="00567A29"/>
    <w:rsid w:val="00567AD5"/>
    <w:rsid w:val="00567C47"/>
    <w:rsid w:val="005705F4"/>
    <w:rsid w:val="005715AA"/>
    <w:rsid w:val="005732F7"/>
    <w:rsid w:val="005734FF"/>
    <w:rsid w:val="005736FF"/>
    <w:rsid w:val="00573E64"/>
    <w:rsid w:val="005747FA"/>
    <w:rsid w:val="00574DB3"/>
    <w:rsid w:val="005751AF"/>
    <w:rsid w:val="00575311"/>
    <w:rsid w:val="005754F4"/>
    <w:rsid w:val="00575B59"/>
    <w:rsid w:val="005767C4"/>
    <w:rsid w:val="005774AD"/>
    <w:rsid w:val="0057750D"/>
    <w:rsid w:val="00577604"/>
    <w:rsid w:val="00577C90"/>
    <w:rsid w:val="00577D10"/>
    <w:rsid w:val="0058066D"/>
    <w:rsid w:val="005808CC"/>
    <w:rsid w:val="00580AD5"/>
    <w:rsid w:val="00580B32"/>
    <w:rsid w:val="00581408"/>
    <w:rsid w:val="00581CE4"/>
    <w:rsid w:val="00582B7D"/>
    <w:rsid w:val="00582D23"/>
    <w:rsid w:val="00582D83"/>
    <w:rsid w:val="00584315"/>
    <w:rsid w:val="00584445"/>
    <w:rsid w:val="00584582"/>
    <w:rsid w:val="005849D7"/>
    <w:rsid w:val="00584F5B"/>
    <w:rsid w:val="00585BCC"/>
    <w:rsid w:val="00585DA0"/>
    <w:rsid w:val="0058695A"/>
    <w:rsid w:val="00586BE3"/>
    <w:rsid w:val="005876E8"/>
    <w:rsid w:val="0058778D"/>
    <w:rsid w:val="00587E14"/>
    <w:rsid w:val="00591155"/>
    <w:rsid w:val="00591948"/>
    <w:rsid w:val="00591DA5"/>
    <w:rsid w:val="005927EF"/>
    <w:rsid w:val="00592B3C"/>
    <w:rsid w:val="00592E3C"/>
    <w:rsid w:val="005930E4"/>
    <w:rsid w:val="00594466"/>
    <w:rsid w:val="00594646"/>
    <w:rsid w:val="005948E2"/>
    <w:rsid w:val="00594BCE"/>
    <w:rsid w:val="00594E81"/>
    <w:rsid w:val="00596E16"/>
    <w:rsid w:val="005975F3"/>
    <w:rsid w:val="00597791"/>
    <w:rsid w:val="005A1024"/>
    <w:rsid w:val="005A1239"/>
    <w:rsid w:val="005A18B1"/>
    <w:rsid w:val="005A1C4C"/>
    <w:rsid w:val="005A1E2E"/>
    <w:rsid w:val="005A240B"/>
    <w:rsid w:val="005A254E"/>
    <w:rsid w:val="005A30EF"/>
    <w:rsid w:val="005A3244"/>
    <w:rsid w:val="005A34F9"/>
    <w:rsid w:val="005A5BF8"/>
    <w:rsid w:val="005A6550"/>
    <w:rsid w:val="005A66DB"/>
    <w:rsid w:val="005A67CC"/>
    <w:rsid w:val="005A7246"/>
    <w:rsid w:val="005A7BA0"/>
    <w:rsid w:val="005B0C29"/>
    <w:rsid w:val="005B0E4A"/>
    <w:rsid w:val="005B21F5"/>
    <w:rsid w:val="005B2319"/>
    <w:rsid w:val="005B2495"/>
    <w:rsid w:val="005B2624"/>
    <w:rsid w:val="005B3318"/>
    <w:rsid w:val="005B3A7B"/>
    <w:rsid w:val="005B40CD"/>
    <w:rsid w:val="005B4267"/>
    <w:rsid w:val="005B44AF"/>
    <w:rsid w:val="005B465B"/>
    <w:rsid w:val="005B48F9"/>
    <w:rsid w:val="005B5047"/>
    <w:rsid w:val="005B5217"/>
    <w:rsid w:val="005B5D7E"/>
    <w:rsid w:val="005B5DED"/>
    <w:rsid w:val="005B64DF"/>
    <w:rsid w:val="005B66F0"/>
    <w:rsid w:val="005B6DD1"/>
    <w:rsid w:val="005B6FAC"/>
    <w:rsid w:val="005B7009"/>
    <w:rsid w:val="005B74E4"/>
    <w:rsid w:val="005B798F"/>
    <w:rsid w:val="005B79AF"/>
    <w:rsid w:val="005B7A3F"/>
    <w:rsid w:val="005B7C1F"/>
    <w:rsid w:val="005B7E35"/>
    <w:rsid w:val="005C0ACE"/>
    <w:rsid w:val="005C13A6"/>
    <w:rsid w:val="005C163B"/>
    <w:rsid w:val="005C1B88"/>
    <w:rsid w:val="005C1B97"/>
    <w:rsid w:val="005C1EBE"/>
    <w:rsid w:val="005C32EB"/>
    <w:rsid w:val="005C39BD"/>
    <w:rsid w:val="005C3F84"/>
    <w:rsid w:val="005C4185"/>
    <w:rsid w:val="005C4569"/>
    <w:rsid w:val="005C51D9"/>
    <w:rsid w:val="005C5A21"/>
    <w:rsid w:val="005C60A1"/>
    <w:rsid w:val="005C7B66"/>
    <w:rsid w:val="005C7E6D"/>
    <w:rsid w:val="005D0807"/>
    <w:rsid w:val="005D0B10"/>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592B"/>
    <w:rsid w:val="005D655F"/>
    <w:rsid w:val="005D6A9F"/>
    <w:rsid w:val="005D6ADC"/>
    <w:rsid w:val="005D742B"/>
    <w:rsid w:val="005D7979"/>
    <w:rsid w:val="005D7F06"/>
    <w:rsid w:val="005E0153"/>
    <w:rsid w:val="005E0406"/>
    <w:rsid w:val="005E0443"/>
    <w:rsid w:val="005E0578"/>
    <w:rsid w:val="005E08AC"/>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4DB5"/>
    <w:rsid w:val="005E5277"/>
    <w:rsid w:val="005E5570"/>
    <w:rsid w:val="005E55FF"/>
    <w:rsid w:val="005E5AF5"/>
    <w:rsid w:val="005E71D1"/>
    <w:rsid w:val="005E7763"/>
    <w:rsid w:val="005E78A5"/>
    <w:rsid w:val="005F0208"/>
    <w:rsid w:val="005F0555"/>
    <w:rsid w:val="005F07B4"/>
    <w:rsid w:val="005F0823"/>
    <w:rsid w:val="005F0890"/>
    <w:rsid w:val="005F117F"/>
    <w:rsid w:val="005F1213"/>
    <w:rsid w:val="005F1BB5"/>
    <w:rsid w:val="005F2C38"/>
    <w:rsid w:val="005F38E2"/>
    <w:rsid w:val="005F3B98"/>
    <w:rsid w:val="005F4D31"/>
    <w:rsid w:val="005F5F00"/>
    <w:rsid w:val="005F6A25"/>
    <w:rsid w:val="005F6F57"/>
    <w:rsid w:val="005F6FD9"/>
    <w:rsid w:val="005F7142"/>
    <w:rsid w:val="005F7C1C"/>
    <w:rsid w:val="005F7CF6"/>
    <w:rsid w:val="00600DC7"/>
    <w:rsid w:val="006013FC"/>
    <w:rsid w:val="006016C9"/>
    <w:rsid w:val="006019AD"/>
    <w:rsid w:val="00601BA9"/>
    <w:rsid w:val="00601F7C"/>
    <w:rsid w:val="00602A5D"/>
    <w:rsid w:val="006032B4"/>
    <w:rsid w:val="00603C51"/>
    <w:rsid w:val="00603D8C"/>
    <w:rsid w:val="00603E9F"/>
    <w:rsid w:val="00603EB9"/>
    <w:rsid w:val="00603F1F"/>
    <w:rsid w:val="00604666"/>
    <w:rsid w:val="00604856"/>
    <w:rsid w:val="00604993"/>
    <w:rsid w:val="00604997"/>
    <w:rsid w:val="00605E31"/>
    <w:rsid w:val="00605E45"/>
    <w:rsid w:val="00606428"/>
    <w:rsid w:val="006066F8"/>
    <w:rsid w:val="006068E4"/>
    <w:rsid w:val="0060703A"/>
    <w:rsid w:val="0060734E"/>
    <w:rsid w:val="0061001F"/>
    <w:rsid w:val="00610473"/>
    <w:rsid w:val="00610574"/>
    <w:rsid w:val="00611746"/>
    <w:rsid w:val="0061179F"/>
    <w:rsid w:val="006117D4"/>
    <w:rsid w:val="00611BDB"/>
    <w:rsid w:val="00611C3F"/>
    <w:rsid w:val="00611CF4"/>
    <w:rsid w:val="0061256F"/>
    <w:rsid w:val="00612A88"/>
    <w:rsid w:val="00613B06"/>
    <w:rsid w:val="00613F44"/>
    <w:rsid w:val="006140BA"/>
    <w:rsid w:val="006145AB"/>
    <w:rsid w:val="0061468E"/>
    <w:rsid w:val="00614A51"/>
    <w:rsid w:val="00614A7C"/>
    <w:rsid w:val="00614ADD"/>
    <w:rsid w:val="00614D6B"/>
    <w:rsid w:val="006156D1"/>
    <w:rsid w:val="00616430"/>
    <w:rsid w:val="00616C76"/>
    <w:rsid w:val="006173F0"/>
    <w:rsid w:val="006175AA"/>
    <w:rsid w:val="00617A23"/>
    <w:rsid w:val="006206AB"/>
    <w:rsid w:val="0062139F"/>
    <w:rsid w:val="00621F03"/>
    <w:rsid w:val="00622AFD"/>
    <w:rsid w:val="00622CED"/>
    <w:rsid w:val="00622E03"/>
    <w:rsid w:val="00623E0B"/>
    <w:rsid w:val="00624287"/>
    <w:rsid w:val="00624409"/>
    <w:rsid w:val="00624924"/>
    <w:rsid w:val="0062575C"/>
    <w:rsid w:val="00625D0B"/>
    <w:rsid w:val="00626C77"/>
    <w:rsid w:val="006276FB"/>
    <w:rsid w:val="00627BF1"/>
    <w:rsid w:val="00627EE8"/>
    <w:rsid w:val="00627FB2"/>
    <w:rsid w:val="00630451"/>
    <w:rsid w:val="006308C0"/>
    <w:rsid w:val="0063127E"/>
    <w:rsid w:val="00631376"/>
    <w:rsid w:val="006319DA"/>
    <w:rsid w:val="006323F3"/>
    <w:rsid w:val="006325EA"/>
    <w:rsid w:val="00632834"/>
    <w:rsid w:val="00632CC0"/>
    <w:rsid w:val="006333D3"/>
    <w:rsid w:val="00633FA9"/>
    <w:rsid w:val="00633FBE"/>
    <w:rsid w:val="0063401C"/>
    <w:rsid w:val="006345AA"/>
    <w:rsid w:val="00634D8F"/>
    <w:rsid w:val="00634E7C"/>
    <w:rsid w:val="00635148"/>
    <w:rsid w:val="006351F3"/>
    <w:rsid w:val="00635488"/>
    <w:rsid w:val="00635754"/>
    <w:rsid w:val="00635DF9"/>
    <w:rsid w:val="006369CA"/>
    <w:rsid w:val="00637023"/>
    <w:rsid w:val="00637293"/>
    <w:rsid w:val="0064131B"/>
    <w:rsid w:val="00641CAF"/>
    <w:rsid w:val="00642504"/>
    <w:rsid w:val="00642569"/>
    <w:rsid w:val="00642896"/>
    <w:rsid w:val="00644114"/>
    <w:rsid w:val="006448CC"/>
    <w:rsid w:val="00644CD5"/>
    <w:rsid w:val="0064566E"/>
    <w:rsid w:val="006457ED"/>
    <w:rsid w:val="00645BB7"/>
    <w:rsid w:val="00645C5B"/>
    <w:rsid w:val="00647012"/>
    <w:rsid w:val="00647117"/>
    <w:rsid w:val="0064771B"/>
    <w:rsid w:val="00647840"/>
    <w:rsid w:val="00650920"/>
    <w:rsid w:val="00651769"/>
    <w:rsid w:val="00651D66"/>
    <w:rsid w:val="00652F45"/>
    <w:rsid w:val="00653F95"/>
    <w:rsid w:val="006544AE"/>
    <w:rsid w:val="00654AEC"/>
    <w:rsid w:val="00654F20"/>
    <w:rsid w:val="006551D9"/>
    <w:rsid w:val="006552EE"/>
    <w:rsid w:val="006552F0"/>
    <w:rsid w:val="0065545D"/>
    <w:rsid w:val="006555F4"/>
    <w:rsid w:val="00655732"/>
    <w:rsid w:val="00655D97"/>
    <w:rsid w:val="00655F5C"/>
    <w:rsid w:val="006563EC"/>
    <w:rsid w:val="006566EA"/>
    <w:rsid w:val="00657233"/>
    <w:rsid w:val="006574EA"/>
    <w:rsid w:val="006576DA"/>
    <w:rsid w:val="006608CF"/>
    <w:rsid w:val="00661489"/>
    <w:rsid w:val="0066171F"/>
    <w:rsid w:val="00662343"/>
    <w:rsid w:val="006623B5"/>
    <w:rsid w:val="0066244A"/>
    <w:rsid w:val="00662C7C"/>
    <w:rsid w:val="00662FA8"/>
    <w:rsid w:val="00663157"/>
    <w:rsid w:val="00663BDF"/>
    <w:rsid w:val="00663CBD"/>
    <w:rsid w:val="00664130"/>
    <w:rsid w:val="00664DD2"/>
    <w:rsid w:val="00664EB6"/>
    <w:rsid w:val="00664F5B"/>
    <w:rsid w:val="006657ED"/>
    <w:rsid w:val="00665AE4"/>
    <w:rsid w:val="00665AE5"/>
    <w:rsid w:val="00665B0D"/>
    <w:rsid w:val="00665B5C"/>
    <w:rsid w:val="00665F2C"/>
    <w:rsid w:val="00666A8C"/>
    <w:rsid w:val="00666DD1"/>
    <w:rsid w:val="00666EE9"/>
    <w:rsid w:val="00667EA9"/>
    <w:rsid w:val="00670458"/>
    <w:rsid w:val="006715CD"/>
    <w:rsid w:val="006719A8"/>
    <w:rsid w:val="00671C60"/>
    <w:rsid w:val="006720E5"/>
    <w:rsid w:val="006723CC"/>
    <w:rsid w:val="00672A1D"/>
    <w:rsid w:val="00673223"/>
    <w:rsid w:val="0067371B"/>
    <w:rsid w:val="00673988"/>
    <w:rsid w:val="00674197"/>
    <w:rsid w:val="006742EC"/>
    <w:rsid w:val="00674503"/>
    <w:rsid w:val="00674B3E"/>
    <w:rsid w:val="00674FD1"/>
    <w:rsid w:val="0067517E"/>
    <w:rsid w:val="00675D9B"/>
    <w:rsid w:val="00676144"/>
    <w:rsid w:val="0067618A"/>
    <w:rsid w:val="00676916"/>
    <w:rsid w:val="00676A26"/>
    <w:rsid w:val="00676B2B"/>
    <w:rsid w:val="006807B1"/>
    <w:rsid w:val="00680814"/>
    <w:rsid w:val="0068096B"/>
    <w:rsid w:val="00680FE7"/>
    <w:rsid w:val="00682AA6"/>
    <w:rsid w:val="00682D11"/>
    <w:rsid w:val="00683E3C"/>
    <w:rsid w:val="0068445B"/>
    <w:rsid w:val="00684930"/>
    <w:rsid w:val="00684934"/>
    <w:rsid w:val="00684B02"/>
    <w:rsid w:val="00684BA4"/>
    <w:rsid w:val="0068500B"/>
    <w:rsid w:val="0068515E"/>
    <w:rsid w:val="00685563"/>
    <w:rsid w:val="006858C8"/>
    <w:rsid w:val="006858C9"/>
    <w:rsid w:val="006858D4"/>
    <w:rsid w:val="00685A26"/>
    <w:rsid w:val="0068607C"/>
    <w:rsid w:val="006862B7"/>
    <w:rsid w:val="0068649B"/>
    <w:rsid w:val="006869B5"/>
    <w:rsid w:val="00686D54"/>
    <w:rsid w:val="00686F44"/>
    <w:rsid w:val="00686F4B"/>
    <w:rsid w:val="00687275"/>
    <w:rsid w:val="0068795E"/>
    <w:rsid w:val="00687C78"/>
    <w:rsid w:val="00687F15"/>
    <w:rsid w:val="00690134"/>
    <w:rsid w:val="00690556"/>
    <w:rsid w:val="006906BA"/>
    <w:rsid w:val="0069071E"/>
    <w:rsid w:val="00691448"/>
    <w:rsid w:val="00691EEC"/>
    <w:rsid w:val="00691FCB"/>
    <w:rsid w:val="006927A4"/>
    <w:rsid w:val="006935EB"/>
    <w:rsid w:val="00693CC9"/>
    <w:rsid w:val="00695076"/>
    <w:rsid w:val="006954F3"/>
    <w:rsid w:val="00696DB2"/>
    <w:rsid w:val="00697643"/>
    <w:rsid w:val="006A123D"/>
    <w:rsid w:val="006A1402"/>
    <w:rsid w:val="006A1AAD"/>
    <w:rsid w:val="006A1BF5"/>
    <w:rsid w:val="006A1FF0"/>
    <w:rsid w:val="006A2385"/>
    <w:rsid w:val="006A2FCE"/>
    <w:rsid w:val="006A2FEE"/>
    <w:rsid w:val="006A3237"/>
    <w:rsid w:val="006A33CD"/>
    <w:rsid w:val="006A426F"/>
    <w:rsid w:val="006A4644"/>
    <w:rsid w:val="006A4F88"/>
    <w:rsid w:val="006A50A6"/>
    <w:rsid w:val="006A5A9F"/>
    <w:rsid w:val="006A5B43"/>
    <w:rsid w:val="006A5CED"/>
    <w:rsid w:val="006A671E"/>
    <w:rsid w:val="006A6B05"/>
    <w:rsid w:val="006A6DC3"/>
    <w:rsid w:val="006A6F5A"/>
    <w:rsid w:val="006A70BC"/>
    <w:rsid w:val="006A7C2E"/>
    <w:rsid w:val="006A7F83"/>
    <w:rsid w:val="006B002E"/>
    <w:rsid w:val="006B08FB"/>
    <w:rsid w:val="006B0B3A"/>
    <w:rsid w:val="006B152E"/>
    <w:rsid w:val="006B17D3"/>
    <w:rsid w:val="006B1C88"/>
    <w:rsid w:val="006B212B"/>
    <w:rsid w:val="006B3059"/>
    <w:rsid w:val="006B3982"/>
    <w:rsid w:val="006B3FC7"/>
    <w:rsid w:val="006B58E5"/>
    <w:rsid w:val="006B637C"/>
    <w:rsid w:val="006B6829"/>
    <w:rsid w:val="006B74D2"/>
    <w:rsid w:val="006B76A7"/>
    <w:rsid w:val="006C0076"/>
    <w:rsid w:val="006C0161"/>
    <w:rsid w:val="006C0454"/>
    <w:rsid w:val="006C05EE"/>
    <w:rsid w:val="006C0938"/>
    <w:rsid w:val="006C0ADA"/>
    <w:rsid w:val="006C0FED"/>
    <w:rsid w:val="006C1F02"/>
    <w:rsid w:val="006C2326"/>
    <w:rsid w:val="006C3672"/>
    <w:rsid w:val="006C367F"/>
    <w:rsid w:val="006C4A7D"/>
    <w:rsid w:val="006C4BD0"/>
    <w:rsid w:val="006C4D91"/>
    <w:rsid w:val="006C5253"/>
    <w:rsid w:val="006C5691"/>
    <w:rsid w:val="006C57A1"/>
    <w:rsid w:val="006C589B"/>
    <w:rsid w:val="006C5C35"/>
    <w:rsid w:val="006C5EBB"/>
    <w:rsid w:val="006C6B22"/>
    <w:rsid w:val="006C6F01"/>
    <w:rsid w:val="006C6FB8"/>
    <w:rsid w:val="006C7219"/>
    <w:rsid w:val="006C78C6"/>
    <w:rsid w:val="006C7927"/>
    <w:rsid w:val="006D090E"/>
    <w:rsid w:val="006D2252"/>
    <w:rsid w:val="006D26E0"/>
    <w:rsid w:val="006D2764"/>
    <w:rsid w:val="006D2D41"/>
    <w:rsid w:val="006D372E"/>
    <w:rsid w:val="006D3B46"/>
    <w:rsid w:val="006D3F41"/>
    <w:rsid w:val="006D45FA"/>
    <w:rsid w:val="006D4A01"/>
    <w:rsid w:val="006D4B57"/>
    <w:rsid w:val="006D4D0E"/>
    <w:rsid w:val="006D4D90"/>
    <w:rsid w:val="006D5A9F"/>
    <w:rsid w:val="006D63A1"/>
    <w:rsid w:val="006D681E"/>
    <w:rsid w:val="006D6D8C"/>
    <w:rsid w:val="006D6FB2"/>
    <w:rsid w:val="006D7590"/>
    <w:rsid w:val="006E0492"/>
    <w:rsid w:val="006E0A42"/>
    <w:rsid w:val="006E1B89"/>
    <w:rsid w:val="006E256A"/>
    <w:rsid w:val="006E2AFD"/>
    <w:rsid w:val="006E37C2"/>
    <w:rsid w:val="006E3F9E"/>
    <w:rsid w:val="006E45FA"/>
    <w:rsid w:val="006E46CB"/>
    <w:rsid w:val="006E4CAE"/>
    <w:rsid w:val="006E540C"/>
    <w:rsid w:val="006E5AB6"/>
    <w:rsid w:val="006E5E40"/>
    <w:rsid w:val="006E607F"/>
    <w:rsid w:val="006E6163"/>
    <w:rsid w:val="006E65CF"/>
    <w:rsid w:val="006E6A20"/>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A4B"/>
    <w:rsid w:val="006F553A"/>
    <w:rsid w:val="006F5E3F"/>
    <w:rsid w:val="006F686E"/>
    <w:rsid w:val="006F6887"/>
    <w:rsid w:val="006F7323"/>
    <w:rsid w:val="00700061"/>
    <w:rsid w:val="0070019B"/>
    <w:rsid w:val="007007A3"/>
    <w:rsid w:val="00700A43"/>
    <w:rsid w:val="00700D77"/>
    <w:rsid w:val="00701472"/>
    <w:rsid w:val="007019DA"/>
    <w:rsid w:val="00701CF6"/>
    <w:rsid w:val="0070227A"/>
    <w:rsid w:val="007029E4"/>
    <w:rsid w:val="007033B8"/>
    <w:rsid w:val="00703509"/>
    <w:rsid w:val="0070391C"/>
    <w:rsid w:val="007044A2"/>
    <w:rsid w:val="0070549A"/>
    <w:rsid w:val="00706F9A"/>
    <w:rsid w:val="0070706B"/>
    <w:rsid w:val="007075C2"/>
    <w:rsid w:val="00707842"/>
    <w:rsid w:val="007078DF"/>
    <w:rsid w:val="00707DAB"/>
    <w:rsid w:val="00707FBF"/>
    <w:rsid w:val="0071086A"/>
    <w:rsid w:val="0071088A"/>
    <w:rsid w:val="00710E06"/>
    <w:rsid w:val="00711595"/>
    <w:rsid w:val="00711BD0"/>
    <w:rsid w:val="00711DD6"/>
    <w:rsid w:val="00711DE6"/>
    <w:rsid w:val="0071240C"/>
    <w:rsid w:val="00712B19"/>
    <w:rsid w:val="00713564"/>
    <w:rsid w:val="00714598"/>
    <w:rsid w:val="00714617"/>
    <w:rsid w:val="00714B07"/>
    <w:rsid w:val="00714DB8"/>
    <w:rsid w:val="0071512E"/>
    <w:rsid w:val="007152A9"/>
    <w:rsid w:val="00715D1C"/>
    <w:rsid w:val="00716B4F"/>
    <w:rsid w:val="0071751A"/>
    <w:rsid w:val="007176DC"/>
    <w:rsid w:val="00717920"/>
    <w:rsid w:val="00717AC1"/>
    <w:rsid w:val="00720440"/>
    <w:rsid w:val="00720445"/>
    <w:rsid w:val="007206EB"/>
    <w:rsid w:val="0072076B"/>
    <w:rsid w:val="007207D1"/>
    <w:rsid w:val="00720A5D"/>
    <w:rsid w:val="00720CB5"/>
    <w:rsid w:val="00720E75"/>
    <w:rsid w:val="00722186"/>
    <w:rsid w:val="007226A1"/>
    <w:rsid w:val="00722F63"/>
    <w:rsid w:val="0072551B"/>
    <w:rsid w:val="007256A8"/>
    <w:rsid w:val="00726373"/>
    <w:rsid w:val="00726A05"/>
    <w:rsid w:val="00727B8B"/>
    <w:rsid w:val="007302D1"/>
    <w:rsid w:val="0073055E"/>
    <w:rsid w:val="00730596"/>
    <w:rsid w:val="0073094B"/>
    <w:rsid w:val="007317DA"/>
    <w:rsid w:val="00731A9A"/>
    <w:rsid w:val="00732342"/>
    <w:rsid w:val="00732690"/>
    <w:rsid w:val="00733566"/>
    <w:rsid w:val="007342D5"/>
    <w:rsid w:val="0073555E"/>
    <w:rsid w:val="00735E29"/>
    <w:rsid w:val="00736331"/>
    <w:rsid w:val="007372BC"/>
    <w:rsid w:val="007376BE"/>
    <w:rsid w:val="00737866"/>
    <w:rsid w:val="00740477"/>
    <w:rsid w:val="007404E2"/>
    <w:rsid w:val="00740AA0"/>
    <w:rsid w:val="00740AA5"/>
    <w:rsid w:val="00740D48"/>
    <w:rsid w:val="00740FB0"/>
    <w:rsid w:val="00741440"/>
    <w:rsid w:val="007417DA"/>
    <w:rsid w:val="00741BAD"/>
    <w:rsid w:val="00742386"/>
    <w:rsid w:val="00742A62"/>
    <w:rsid w:val="00743394"/>
    <w:rsid w:val="00743D6C"/>
    <w:rsid w:val="00743F47"/>
    <w:rsid w:val="007442A2"/>
    <w:rsid w:val="00744406"/>
    <w:rsid w:val="00744446"/>
    <w:rsid w:val="00744633"/>
    <w:rsid w:val="00744978"/>
    <w:rsid w:val="00744F6E"/>
    <w:rsid w:val="00745082"/>
    <w:rsid w:val="007458BB"/>
    <w:rsid w:val="00745ABE"/>
    <w:rsid w:val="007461F1"/>
    <w:rsid w:val="0074628E"/>
    <w:rsid w:val="00746C90"/>
    <w:rsid w:val="00746CFF"/>
    <w:rsid w:val="00746E24"/>
    <w:rsid w:val="00747E27"/>
    <w:rsid w:val="0075005E"/>
    <w:rsid w:val="00750341"/>
    <w:rsid w:val="00750633"/>
    <w:rsid w:val="00750C9E"/>
    <w:rsid w:val="00750E5B"/>
    <w:rsid w:val="007513C0"/>
    <w:rsid w:val="00751941"/>
    <w:rsid w:val="00753B1E"/>
    <w:rsid w:val="007547AC"/>
    <w:rsid w:val="00754B6C"/>
    <w:rsid w:val="00754C47"/>
    <w:rsid w:val="00754E8A"/>
    <w:rsid w:val="007552DD"/>
    <w:rsid w:val="00755498"/>
    <w:rsid w:val="007556E2"/>
    <w:rsid w:val="00755996"/>
    <w:rsid w:val="0075627D"/>
    <w:rsid w:val="0075643D"/>
    <w:rsid w:val="00756948"/>
    <w:rsid w:val="007573AB"/>
    <w:rsid w:val="00761328"/>
    <w:rsid w:val="00761C4F"/>
    <w:rsid w:val="00761FF5"/>
    <w:rsid w:val="00762E16"/>
    <w:rsid w:val="007644D8"/>
    <w:rsid w:val="00764942"/>
    <w:rsid w:val="007649A9"/>
    <w:rsid w:val="00764AE7"/>
    <w:rsid w:val="0076588A"/>
    <w:rsid w:val="00765DD9"/>
    <w:rsid w:val="007664D7"/>
    <w:rsid w:val="00766A8D"/>
    <w:rsid w:val="007670F2"/>
    <w:rsid w:val="0076792B"/>
    <w:rsid w:val="00770026"/>
    <w:rsid w:val="00770A50"/>
    <w:rsid w:val="007710D8"/>
    <w:rsid w:val="0077148F"/>
    <w:rsid w:val="007720D4"/>
    <w:rsid w:val="007721BE"/>
    <w:rsid w:val="0077283C"/>
    <w:rsid w:val="00772AA3"/>
    <w:rsid w:val="00772B3B"/>
    <w:rsid w:val="007731B3"/>
    <w:rsid w:val="007731E1"/>
    <w:rsid w:val="007735B9"/>
    <w:rsid w:val="007737B2"/>
    <w:rsid w:val="00773BF0"/>
    <w:rsid w:val="00774290"/>
    <w:rsid w:val="00775828"/>
    <w:rsid w:val="00776321"/>
    <w:rsid w:val="007769FB"/>
    <w:rsid w:val="00776A37"/>
    <w:rsid w:val="007774AB"/>
    <w:rsid w:val="007777D3"/>
    <w:rsid w:val="00777820"/>
    <w:rsid w:val="0077782E"/>
    <w:rsid w:val="00777EF7"/>
    <w:rsid w:val="0078006E"/>
    <w:rsid w:val="00780379"/>
    <w:rsid w:val="00780729"/>
    <w:rsid w:val="00780B8E"/>
    <w:rsid w:val="00780BE2"/>
    <w:rsid w:val="00781B47"/>
    <w:rsid w:val="00781C01"/>
    <w:rsid w:val="00783051"/>
    <w:rsid w:val="00783A34"/>
    <w:rsid w:val="0078451D"/>
    <w:rsid w:val="00784D8D"/>
    <w:rsid w:val="00785333"/>
    <w:rsid w:val="00785756"/>
    <w:rsid w:val="00785ABF"/>
    <w:rsid w:val="00786417"/>
    <w:rsid w:val="00786865"/>
    <w:rsid w:val="0078691B"/>
    <w:rsid w:val="00786A7C"/>
    <w:rsid w:val="00786EC4"/>
    <w:rsid w:val="00787391"/>
    <w:rsid w:val="00787745"/>
    <w:rsid w:val="00787DAE"/>
    <w:rsid w:val="00790209"/>
    <w:rsid w:val="00790223"/>
    <w:rsid w:val="0079033C"/>
    <w:rsid w:val="007905FF"/>
    <w:rsid w:val="007906B2"/>
    <w:rsid w:val="00790C8A"/>
    <w:rsid w:val="00791DC5"/>
    <w:rsid w:val="00792721"/>
    <w:rsid w:val="00792993"/>
    <w:rsid w:val="00793230"/>
    <w:rsid w:val="00793D5B"/>
    <w:rsid w:val="00793EE3"/>
    <w:rsid w:val="00793FAB"/>
    <w:rsid w:val="00794540"/>
    <w:rsid w:val="00794628"/>
    <w:rsid w:val="007948B6"/>
    <w:rsid w:val="00794D15"/>
    <w:rsid w:val="00794EA0"/>
    <w:rsid w:val="00795155"/>
    <w:rsid w:val="00795327"/>
    <w:rsid w:val="00795CE8"/>
    <w:rsid w:val="00796014"/>
    <w:rsid w:val="00796072"/>
    <w:rsid w:val="007976E4"/>
    <w:rsid w:val="00797925"/>
    <w:rsid w:val="00797E2C"/>
    <w:rsid w:val="00797F89"/>
    <w:rsid w:val="007A033E"/>
    <w:rsid w:val="007A04D4"/>
    <w:rsid w:val="007A08E5"/>
    <w:rsid w:val="007A0B54"/>
    <w:rsid w:val="007A11DB"/>
    <w:rsid w:val="007A15ED"/>
    <w:rsid w:val="007A18DF"/>
    <w:rsid w:val="007A18E5"/>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B0904"/>
    <w:rsid w:val="007B175B"/>
    <w:rsid w:val="007B1A65"/>
    <w:rsid w:val="007B1BAC"/>
    <w:rsid w:val="007B2286"/>
    <w:rsid w:val="007B247F"/>
    <w:rsid w:val="007B2A88"/>
    <w:rsid w:val="007B2B18"/>
    <w:rsid w:val="007B3021"/>
    <w:rsid w:val="007B34FE"/>
    <w:rsid w:val="007B3729"/>
    <w:rsid w:val="007B4414"/>
    <w:rsid w:val="007B4DA7"/>
    <w:rsid w:val="007B5084"/>
    <w:rsid w:val="007B522C"/>
    <w:rsid w:val="007B5EE1"/>
    <w:rsid w:val="007B5F5D"/>
    <w:rsid w:val="007B66E4"/>
    <w:rsid w:val="007B6D61"/>
    <w:rsid w:val="007B708D"/>
    <w:rsid w:val="007B70CB"/>
    <w:rsid w:val="007C0F00"/>
    <w:rsid w:val="007C2716"/>
    <w:rsid w:val="007C293B"/>
    <w:rsid w:val="007C2DE8"/>
    <w:rsid w:val="007C3009"/>
    <w:rsid w:val="007C4F2D"/>
    <w:rsid w:val="007C5D85"/>
    <w:rsid w:val="007C69F3"/>
    <w:rsid w:val="007C6A35"/>
    <w:rsid w:val="007C6A86"/>
    <w:rsid w:val="007C6BD3"/>
    <w:rsid w:val="007C6F3F"/>
    <w:rsid w:val="007C6FC9"/>
    <w:rsid w:val="007C72FD"/>
    <w:rsid w:val="007C784A"/>
    <w:rsid w:val="007C7CF1"/>
    <w:rsid w:val="007D0C67"/>
    <w:rsid w:val="007D2B0E"/>
    <w:rsid w:val="007D3A15"/>
    <w:rsid w:val="007D456C"/>
    <w:rsid w:val="007D4959"/>
    <w:rsid w:val="007D4C42"/>
    <w:rsid w:val="007D5377"/>
    <w:rsid w:val="007D55F8"/>
    <w:rsid w:val="007D5EA8"/>
    <w:rsid w:val="007D6925"/>
    <w:rsid w:val="007D6C9E"/>
    <w:rsid w:val="007D7089"/>
    <w:rsid w:val="007D76BA"/>
    <w:rsid w:val="007D793E"/>
    <w:rsid w:val="007D797F"/>
    <w:rsid w:val="007D7C0D"/>
    <w:rsid w:val="007D7D39"/>
    <w:rsid w:val="007D7EC7"/>
    <w:rsid w:val="007E0111"/>
    <w:rsid w:val="007E01CD"/>
    <w:rsid w:val="007E055E"/>
    <w:rsid w:val="007E1056"/>
    <w:rsid w:val="007E12D0"/>
    <w:rsid w:val="007E139E"/>
    <w:rsid w:val="007E1CB1"/>
    <w:rsid w:val="007E1FEC"/>
    <w:rsid w:val="007E254B"/>
    <w:rsid w:val="007E2A32"/>
    <w:rsid w:val="007E2E70"/>
    <w:rsid w:val="007E2FE1"/>
    <w:rsid w:val="007E3126"/>
    <w:rsid w:val="007E3127"/>
    <w:rsid w:val="007E3A4D"/>
    <w:rsid w:val="007E3E5A"/>
    <w:rsid w:val="007E40AE"/>
    <w:rsid w:val="007E42D3"/>
    <w:rsid w:val="007E43C5"/>
    <w:rsid w:val="007E4B3C"/>
    <w:rsid w:val="007E53BF"/>
    <w:rsid w:val="007E54DF"/>
    <w:rsid w:val="007E5AFD"/>
    <w:rsid w:val="007E63B6"/>
    <w:rsid w:val="007E6403"/>
    <w:rsid w:val="007E649B"/>
    <w:rsid w:val="007E6A88"/>
    <w:rsid w:val="007E6BC9"/>
    <w:rsid w:val="007E7247"/>
    <w:rsid w:val="007E72A8"/>
    <w:rsid w:val="007E77D3"/>
    <w:rsid w:val="007E7AA5"/>
    <w:rsid w:val="007E7D4E"/>
    <w:rsid w:val="007F2000"/>
    <w:rsid w:val="007F24E3"/>
    <w:rsid w:val="007F266E"/>
    <w:rsid w:val="007F2681"/>
    <w:rsid w:val="007F30E4"/>
    <w:rsid w:val="007F3E5E"/>
    <w:rsid w:val="007F4BF5"/>
    <w:rsid w:val="007F50E4"/>
    <w:rsid w:val="007F550D"/>
    <w:rsid w:val="007F58C4"/>
    <w:rsid w:val="007F59FB"/>
    <w:rsid w:val="007F5B0B"/>
    <w:rsid w:val="007F60F7"/>
    <w:rsid w:val="007F6109"/>
    <w:rsid w:val="007F6224"/>
    <w:rsid w:val="007F62D8"/>
    <w:rsid w:val="007F65EE"/>
    <w:rsid w:val="007F689D"/>
    <w:rsid w:val="007F6997"/>
    <w:rsid w:val="007F6D72"/>
    <w:rsid w:val="007F6E3F"/>
    <w:rsid w:val="007F746F"/>
    <w:rsid w:val="008003F7"/>
    <w:rsid w:val="008005D2"/>
    <w:rsid w:val="00800E26"/>
    <w:rsid w:val="00800F8E"/>
    <w:rsid w:val="00801588"/>
    <w:rsid w:val="00801A8A"/>
    <w:rsid w:val="008021CB"/>
    <w:rsid w:val="00802297"/>
    <w:rsid w:val="00803A46"/>
    <w:rsid w:val="008046B5"/>
    <w:rsid w:val="00804AF3"/>
    <w:rsid w:val="008054E7"/>
    <w:rsid w:val="008055EA"/>
    <w:rsid w:val="008068A0"/>
    <w:rsid w:val="00806989"/>
    <w:rsid w:val="00806F24"/>
    <w:rsid w:val="00807248"/>
    <w:rsid w:val="00807347"/>
    <w:rsid w:val="008078F5"/>
    <w:rsid w:val="00807DD2"/>
    <w:rsid w:val="0081016B"/>
    <w:rsid w:val="0081056B"/>
    <w:rsid w:val="00810A77"/>
    <w:rsid w:val="00810DB0"/>
    <w:rsid w:val="00811CE1"/>
    <w:rsid w:val="0081251D"/>
    <w:rsid w:val="00812E90"/>
    <w:rsid w:val="00812EB8"/>
    <w:rsid w:val="00812F16"/>
    <w:rsid w:val="0081315F"/>
    <w:rsid w:val="0081378C"/>
    <w:rsid w:val="00813E3C"/>
    <w:rsid w:val="0081430C"/>
    <w:rsid w:val="00814523"/>
    <w:rsid w:val="00814ED3"/>
    <w:rsid w:val="008163C2"/>
    <w:rsid w:val="00816683"/>
    <w:rsid w:val="00817115"/>
    <w:rsid w:val="00817381"/>
    <w:rsid w:val="0081750B"/>
    <w:rsid w:val="008178AD"/>
    <w:rsid w:val="008178C5"/>
    <w:rsid w:val="0082064C"/>
    <w:rsid w:val="008209AF"/>
    <w:rsid w:val="008212D6"/>
    <w:rsid w:val="008213CB"/>
    <w:rsid w:val="008227F6"/>
    <w:rsid w:val="00822936"/>
    <w:rsid w:val="00822E9F"/>
    <w:rsid w:val="00823E76"/>
    <w:rsid w:val="00824224"/>
    <w:rsid w:val="00824228"/>
    <w:rsid w:val="008252E0"/>
    <w:rsid w:val="00825490"/>
    <w:rsid w:val="00825DB0"/>
    <w:rsid w:val="00826CCA"/>
    <w:rsid w:val="00827343"/>
    <w:rsid w:val="0082756D"/>
    <w:rsid w:val="00830987"/>
    <w:rsid w:val="00831586"/>
    <w:rsid w:val="00831927"/>
    <w:rsid w:val="00832677"/>
    <w:rsid w:val="008339F2"/>
    <w:rsid w:val="00834083"/>
    <w:rsid w:val="00834ACB"/>
    <w:rsid w:val="00834FDE"/>
    <w:rsid w:val="00836150"/>
    <w:rsid w:val="008366FA"/>
    <w:rsid w:val="00836C38"/>
    <w:rsid w:val="00836F84"/>
    <w:rsid w:val="00837366"/>
    <w:rsid w:val="00837EE6"/>
    <w:rsid w:val="00837F23"/>
    <w:rsid w:val="00840868"/>
    <w:rsid w:val="00840B30"/>
    <w:rsid w:val="00840F49"/>
    <w:rsid w:val="008424A7"/>
    <w:rsid w:val="008428C1"/>
    <w:rsid w:val="00842A65"/>
    <w:rsid w:val="00842CA9"/>
    <w:rsid w:val="0084350E"/>
    <w:rsid w:val="0084359E"/>
    <w:rsid w:val="008436D6"/>
    <w:rsid w:val="008442B3"/>
    <w:rsid w:val="00844318"/>
    <w:rsid w:val="00844E09"/>
    <w:rsid w:val="00845933"/>
    <w:rsid w:val="00845A88"/>
    <w:rsid w:val="00845ECA"/>
    <w:rsid w:val="0084610C"/>
    <w:rsid w:val="00846220"/>
    <w:rsid w:val="008464DC"/>
    <w:rsid w:val="00846A0F"/>
    <w:rsid w:val="00846CAD"/>
    <w:rsid w:val="00847E3A"/>
    <w:rsid w:val="00850485"/>
    <w:rsid w:val="00850A4C"/>
    <w:rsid w:val="00851242"/>
    <w:rsid w:val="00851593"/>
    <w:rsid w:val="008518EA"/>
    <w:rsid w:val="00851B3D"/>
    <w:rsid w:val="00851B42"/>
    <w:rsid w:val="00851DB4"/>
    <w:rsid w:val="00851F06"/>
    <w:rsid w:val="008525E8"/>
    <w:rsid w:val="0085295A"/>
    <w:rsid w:val="00852D26"/>
    <w:rsid w:val="00853A99"/>
    <w:rsid w:val="008549B7"/>
    <w:rsid w:val="00855223"/>
    <w:rsid w:val="008565A3"/>
    <w:rsid w:val="008567C4"/>
    <w:rsid w:val="00856AC4"/>
    <w:rsid w:val="00856F27"/>
    <w:rsid w:val="008600DD"/>
    <w:rsid w:val="008601F3"/>
    <w:rsid w:val="00860AA8"/>
    <w:rsid w:val="00860AAC"/>
    <w:rsid w:val="00861367"/>
    <w:rsid w:val="00861DF4"/>
    <w:rsid w:val="008629E3"/>
    <w:rsid w:val="00862C61"/>
    <w:rsid w:val="00862D33"/>
    <w:rsid w:val="00864290"/>
    <w:rsid w:val="00864675"/>
    <w:rsid w:val="0086539A"/>
    <w:rsid w:val="008654A5"/>
    <w:rsid w:val="0086565A"/>
    <w:rsid w:val="00865B1E"/>
    <w:rsid w:val="00865EAF"/>
    <w:rsid w:val="008667F9"/>
    <w:rsid w:val="00867B69"/>
    <w:rsid w:val="00870435"/>
    <w:rsid w:val="00870482"/>
    <w:rsid w:val="008709B2"/>
    <w:rsid w:val="0087148E"/>
    <w:rsid w:val="0087181A"/>
    <w:rsid w:val="00871C70"/>
    <w:rsid w:val="00872A2E"/>
    <w:rsid w:val="00872DAF"/>
    <w:rsid w:val="00872EB0"/>
    <w:rsid w:val="0087340C"/>
    <w:rsid w:val="00873DA8"/>
    <w:rsid w:val="0087482B"/>
    <w:rsid w:val="00874A20"/>
    <w:rsid w:val="00874EE9"/>
    <w:rsid w:val="00874F62"/>
    <w:rsid w:val="008750ED"/>
    <w:rsid w:val="0087581D"/>
    <w:rsid w:val="00875D53"/>
    <w:rsid w:val="0087720A"/>
    <w:rsid w:val="00877FF3"/>
    <w:rsid w:val="00881002"/>
    <w:rsid w:val="0088112A"/>
    <w:rsid w:val="00881838"/>
    <w:rsid w:val="008820B5"/>
    <w:rsid w:val="00882227"/>
    <w:rsid w:val="00882BAD"/>
    <w:rsid w:val="00883225"/>
    <w:rsid w:val="00883872"/>
    <w:rsid w:val="00883A4A"/>
    <w:rsid w:val="00883DD5"/>
    <w:rsid w:val="00883F43"/>
    <w:rsid w:val="00884147"/>
    <w:rsid w:val="00884584"/>
    <w:rsid w:val="00884698"/>
    <w:rsid w:val="008849FA"/>
    <w:rsid w:val="00884FA7"/>
    <w:rsid w:val="00885738"/>
    <w:rsid w:val="00885B2E"/>
    <w:rsid w:val="00886048"/>
    <w:rsid w:val="008865AF"/>
    <w:rsid w:val="008865D4"/>
    <w:rsid w:val="008868BD"/>
    <w:rsid w:val="00886956"/>
    <w:rsid w:val="008872FF"/>
    <w:rsid w:val="0088733C"/>
    <w:rsid w:val="00887D5E"/>
    <w:rsid w:val="00890288"/>
    <w:rsid w:val="00890ACF"/>
    <w:rsid w:val="00890C03"/>
    <w:rsid w:val="00890C8B"/>
    <w:rsid w:val="00891077"/>
    <w:rsid w:val="00891603"/>
    <w:rsid w:val="00891852"/>
    <w:rsid w:val="00891ABA"/>
    <w:rsid w:val="00891E32"/>
    <w:rsid w:val="008934CD"/>
    <w:rsid w:val="00894283"/>
    <w:rsid w:val="00894AB9"/>
    <w:rsid w:val="00895551"/>
    <w:rsid w:val="008956F1"/>
    <w:rsid w:val="00895CE9"/>
    <w:rsid w:val="008966E9"/>
    <w:rsid w:val="008968EE"/>
    <w:rsid w:val="008972FD"/>
    <w:rsid w:val="0089777D"/>
    <w:rsid w:val="008A037D"/>
    <w:rsid w:val="008A07BF"/>
    <w:rsid w:val="008A0A71"/>
    <w:rsid w:val="008A151C"/>
    <w:rsid w:val="008A1E73"/>
    <w:rsid w:val="008A2545"/>
    <w:rsid w:val="008A2D05"/>
    <w:rsid w:val="008A33A5"/>
    <w:rsid w:val="008A39B1"/>
    <w:rsid w:val="008A3B5E"/>
    <w:rsid w:val="008A45B6"/>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26FA"/>
    <w:rsid w:val="008B2E64"/>
    <w:rsid w:val="008B37B5"/>
    <w:rsid w:val="008B39F1"/>
    <w:rsid w:val="008B46F5"/>
    <w:rsid w:val="008B471D"/>
    <w:rsid w:val="008B4885"/>
    <w:rsid w:val="008B48E1"/>
    <w:rsid w:val="008B4B00"/>
    <w:rsid w:val="008B5F26"/>
    <w:rsid w:val="008B5FB8"/>
    <w:rsid w:val="008B6AD0"/>
    <w:rsid w:val="008B6F50"/>
    <w:rsid w:val="008B6F5D"/>
    <w:rsid w:val="008B772B"/>
    <w:rsid w:val="008B78EC"/>
    <w:rsid w:val="008B7E55"/>
    <w:rsid w:val="008C01EC"/>
    <w:rsid w:val="008C0407"/>
    <w:rsid w:val="008C0435"/>
    <w:rsid w:val="008C07D4"/>
    <w:rsid w:val="008C1ACE"/>
    <w:rsid w:val="008C21C8"/>
    <w:rsid w:val="008C2431"/>
    <w:rsid w:val="008C2AD3"/>
    <w:rsid w:val="008C2C2D"/>
    <w:rsid w:val="008C2F29"/>
    <w:rsid w:val="008C3644"/>
    <w:rsid w:val="008C36D2"/>
    <w:rsid w:val="008C39B9"/>
    <w:rsid w:val="008C3D00"/>
    <w:rsid w:val="008C3D7B"/>
    <w:rsid w:val="008C417C"/>
    <w:rsid w:val="008C5264"/>
    <w:rsid w:val="008C54BA"/>
    <w:rsid w:val="008C6233"/>
    <w:rsid w:val="008C6243"/>
    <w:rsid w:val="008C64E5"/>
    <w:rsid w:val="008C6E21"/>
    <w:rsid w:val="008C6F20"/>
    <w:rsid w:val="008C6F9E"/>
    <w:rsid w:val="008C737E"/>
    <w:rsid w:val="008C7452"/>
    <w:rsid w:val="008D0320"/>
    <w:rsid w:val="008D064B"/>
    <w:rsid w:val="008D1032"/>
    <w:rsid w:val="008D123D"/>
    <w:rsid w:val="008D143D"/>
    <w:rsid w:val="008D145D"/>
    <w:rsid w:val="008D1508"/>
    <w:rsid w:val="008D17D7"/>
    <w:rsid w:val="008D27C9"/>
    <w:rsid w:val="008D3955"/>
    <w:rsid w:val="008D3A45"/>
    <w:rsid w:val="008D3D19"/>
    <w:rsid w:val="008D3D31"/>
    <w:rsid w:val="008D5861"/>
    <w:rsid w:val="008D5ED6"/>
    <w:rsid w:val="008D5FEB"/>
    <w:rsid w:val="008D6328"/>
    <w:rsid w:val="008D6534"/>
    <w:rsid w:val="008D6724"/>
    <w:rsid w:val="008D69DA"/>
    <w:rsid w:val="008D6B72"/>
    <w:rsid w:val="008D6D85"/>
    <w:rsid w:val="008D6FF3"/>
    <w:rsid w:val="008D72F7"/>
    <w:rsid w:val="008D73A0"/>
    <w:rsid w:val="008D792A"/>
    <w:rsid w:val="008E021C"/>
    <w:rsid w:val="008E143A"/>
    <w:rsid w:val="008E14D4"/>
    <w:rsid w:val="008E1C6D"/>
    <w:rsid w:val="008E1EFC"/>
    <w:rsid w:val="008E2B6C"/>
    <w:rsid w:val="008E2E47"/>
    <w:rsid w:val="008E3BB4"/>
    <w:rsid w:val="008E3C1B"/>
    <w:rsid w:val="008E5275"/>
    <w:rsid w:val="008E56FE"/>
    <w:rsid w:val="008E57E1"/>
    <w:rsid w:val="008E58E9"/>
    <w:rsid w:val="008E6310"/>
    <w:rsid w:val="008E6AF7"/>
    <w:rsid w:val="008E751A"/>
    <w:rsid w:val="008E78EC"/>
    <w:rsid w:val="008E7F63"/>
    <w:rsid w:val="008F00C3"/>
    <w:rsid w:val="008F01F6"/>
    <w:rsid w:val="008F128E"/>
    <w:rsid w:val="008F13B8"/>
    <w:rsid w:val="008F1626"/>
    <w:rsid w:val="008F1A35"/>
    <w:rsid w:val="008F21F4"/>
    <w:rsid w:val="008F23AB"/>
    <w:rsid w:val="008F25DB"/>
    <w:rsid w:val="008F2DF3"/>
    <w:rsid w:val="008F3FB1"/>
    <w:rsid w:val="008F4044"/>
    <w:rsid w:val="008F46B0"/>
    <w:rsid w:val="008F48B3"/>
    <w:rsid w:val="008F5329"/>
    <w:rsid w:val="008F5454"/>
    <w:rsid w:val="008F6506"/>
    <w:rsid w:val="009003D1"/>
    <w:rsid w:val="0090047A"/>
    <w:rsid w:val="009005BA"/>
    <w:rsid w:val="009005BE"/>
    <w:rsid w:val="00900804"/>
    <w:rsid w:val="00901F13"/>
    <w:rsid w:val="00902220"/>
    <w:rsid w:val="0090255B"/>
    <w:rsid w:val="00902C59"/>
    <w:rsid w:val="00903046"/>
    <w:rsid w:val="00903A9A"/>
    <w:rsid w:val="009046D2"/>
    <w:rsid w:val="0090494A"/>
    <w:rsid w:val="00904A11"/>
    <w:rsid w:val="009051B5"/>
    <w:rsid w:val="0090539E"/>
    <w:rsid w:val="009055D2"/>
    <w:rsid w:val="0090564E"/>
    <w:rsid w:val="00905A7D"/>
    <w:rsid w:val="00905B00"/>
    <w:rsid w:val="00907A42"/>
    <w:rsid w:val="00907BCA"/>
    <w:rsid w:val="00907BF9"/>
    <w:rsid w:val="00907C5E"/>
    <w:rsid w:val="00907DC6"/>
    <w:rsid w:val="00907E65"/>
    <w:rsid w:val="009101AA"/>
    <w:rsid w:val="0091175B"/>
    <w:rsid w:val="00911AC0"/>
    <w:rsid w:val="009120C5"/>
    <w:rsid w:val="009126FC"/>
    <w:rsid w:val="009133B0"/>
    <w:rsid w:val="009137AE"/>
    <w:rsid w:val="009139CA"/>
    <w:rsid w:val="00915332"/>
    <w:rsid w:val="009156AA"/>
    <w:rsid w:val="00915BC9"/>
    <w:rsid w:val="00915EC1"/>
    <w:rsid w:val="00916418"/>
    <w:rsid w:val="0091679F"/>
    <w:rsid w:val="00916FED"/>
    <w:rsid w:val="00917B64"/>
    <w:rsid w:val="00917BB3"/>
    <w:rsid w:val="00920E25"/>
    <w:rsid w:val="00921377"/>
    <w:rsid w:val="00921F2A"/>
    <w:rsid w:val="009221B9"/>
    <w:rsid w:val="00922290"/>
    <w:rsid w:val="0092253B"/>
    <w:rsid w:val="009225FD"/>
    <w:rsid w:val="0092260C"/>
    <w:rsid w:val="00922A97"/>
    <w:rsid w:val="00922DAC"/>
    <w:rsid w:val="009231EF"/>
    <w:rsid w:val="009238F5"/>
    <w:rsid w:val="00924992"/>
    <w:rsid w:val="00924D53"/>
    <w:rsid w:val="00925726"/>
    <w:rsid w:val="00925EEE"/>
    <w:rsid w:val="00925F86"/>
    <w:rsid w:val="0092668E"/>
    <w:rsid w:val="009270C7"/>
    <w:rsid w:val="00927532"/>
    <w:rsid w:val="0093057D"/>
    <w:rsid w:val="00930F37"/>
    <w:rsid w:val="009310A7"/>
    <w:rsid w:val="009323AA"/>
    <w:rsid w:val="00932618"/>
    <w:rsid w:val="0093261A"/>
    <w:rsid w:val="00933173"/>
    <w:rsid w:val="00933320"/>
    <w:rsid w:val="0093361C"/>
    <w:rsid w:val="00933695"/>
    <w:rsid w:val="00933CC4"/>
    <w:rsid w:val="00934298"/>
    <w:rsid w:val="00934429"/>
    <w:rsid w:val="00934649"/>
    <w:rsid w:val="009346A9"/>
    <w:rsid w:val="00935AFB"/>
    <w:rsid w:val="0093610E"/>
    <w:rsid w:val="00936618"/>
    <w:rsid w:val="00936DDB"/>
    <w:rsid w:val="009371A8"/>
    <w:rsid w:val="009371C2"/>
    <w:rsid w:val="009378C9"/>
    <w:rsid w:val="00937F05"/>
    <w:rsid w:val="00937FEE"/>
    <w:rsid w:val="00940921"/>
    <w:rsid w:val="00940DB6"/>
    <w:rsid w:val="00940EC8"/>
    <w:rsid w:val="0094107C"/>
    <w:rsid w:val="00941875"/>
    <w:rsid w:val="00941D59"/>
    <w:rsid w:val="00942AE1"/>
    <w:rsid w:val="00942E24"/>
    <w:rsid w:val="00942F9D"/>
    <w:rsid w:val="00944414"/>
    <w:rsid w:val="009448BD"/>
    <w:rsid w:val="00944B08"/>
    <w:rsid w:val="00944CD8"/>
    <w:rsid w:val="00944F65"/>
    <w:rsid w:val="00944FFF"/>
    <w:rsid w:val="009458C8"/>
    <w:rsid w:val="009463BB"/>
    <w:rsid w:val="00946958"/>
    <w:rsid w:val="00947041"/>
    <w:rsid w:val="009475F6"/>
    <w:rsid w:val="00947A6D"/>
    <w:rsid w:val="00950325"/>
    <w:rsid w:val="00950898"/>
    <w:rsid w:val="00951068"/>
    <w:rsid w:val="0095128E"/>
    <w:rsid w:val="00951C93"/>
    <w:rsid w:val="00952552"/>
    <w:rsid w:val="00953315"/>
    <w:rsid w:val="00954A4F"/>
    <w:rsid w:val="00954B6A"/>
    <w:rsid w:val="00956126"/>
    <w:rsid w:val="0095659A"/>
    <w:rsid w:val="00956AFB"/>
    <w:rsid w:val="00956B1D"/>
    <w:rsid w:val="00957C19"/>
    <w:rsid w:val="00957E68"/>
    <w:rsid w:val="00960C10"/>
    <w:rsid w:val="00960C59"/>
    <w:rsid w:val="00961392"/>
    <w:rsid w:val="00961980"/>
    <w:rsid w:val="00961B65"/>
    <w:rsid w:val="00961EE7"/>
    <w:rsid w:val="00963B35"/>
    <w:rsid w:val="00963D04"/>
    <w:rsid w:val="0096404E"/>
    <w:rsid w:val="009647C4"/>
    <w:rsid w:val="00964802"/>
    <w:rsid w:val="0096562C"/>
    <w:rsid w:val="0096753F"/>
    <w:rsid w:val="00967793"/>
    <w:rsid w:val="00967C74"/>
    <w:rsid w:val="00967CF2"/>
    <w:rsid w:val="00967DC6"/>
    <w:rsid w:val="00970450"/>
    <w:rsid w:val="00970498"/>
    <w:rsid w:val="00970E9F"/>
    <w:rsid w:val="0097135B"/>
    <w:rsid w:val="00971A05"/>
    <w:rsid w:val="00971EDF"/>
    <w:rsid w:val="00973354"/>
    <w:rsid w:val="009738E8"/>
    <w:rsid w:val="0097419D"/>
    <w:rsid w:val="00974287"/>
    <w:rsid w:val="00975AB0"/>
    <w:rsid w:val="00975EA1"/>
    <w:rsid w:val="00976684"/>
    <w:rsid w:val="009768EB"/>
    <w:rsid w:val="00976DCA"/>
    <w:rsid w:val="00977044"/>
    <w:rsid w:val="00977993"/>
    <w:rsid w:val="009806D7"/>
    <w:rsid w:val="00980773"/>
    <w:rsid w:val="00981041"/>
    <w:rsid w:val="0098185A"/>
    <w:rsid w:val="00982913"/>
    <w:rsid w:val="00982AE1"/>
    <w:rsid w:val="00982D20"/>
    <w:rsid w:val="0098339B"/>
    <w:rsid w:val="0098377A"/>
    <w:rsid w:val="0098389C"/>
    <w:rsid w:val="00983CDF"/>
    <w:rsid w:val="00983EDB"/>
    <w:rsid w:val="00983F0C"/>
    <w:rsid w:val="00984B5C"/>
    <w:rsid w:val="009853E4"/>
    <w:rsid w:val="009858E6"/>
    <w:rsid w:val="00985BAF"/>
    <w:rsid w:val="0098601D"/>
    <w:rsid w:val="009865CF"/>
    <w:rsid w:val="009869FD"/>
    <w:rsid w:val="009870B0"/>
    <w:rsid w:val="009872DF"/>
    <w:rsid w:val="009875BF"/>
    <w:rsid w:val="00987681"/>
    <w:rsid w:val="009878C2"/>
    <w:rsid w:val="00987E8B"/>
    <w:rsid w:val="00987FB9"/>
    <w:rsid w:val="00990241"/>
    <w:rsid w:val="00990423"/>
    <w:rsid w:val="00990453"/>
    <w:rsid w:val="009905D4"/>
    <w:rsid w:val="009907AB"/>
    <w:rsid w:val="00990F2A"/>
    <w:rsid w:val="00991020"/>
    <w:rsid w:val="00991CFC"/>
    <w:rsid w:val="00992A26"/>
    <w:rsid w:val="00992AEC"/>
    <w:rsid w:val="00993397"/>
    <w:rsid w:val="00993B34"/>
    <w:rsid w:val="00993B8D"/>
    <w:rsid w:val="00993D69"/>
    <w:rsid w:val="00993F80"/>
    <w:rsid w:val="0099413A"/>
    <w:rsid w:val="00994324"/>
    <w:rsid w:val="00995024"/>
    <w:rsid w:val="0099526A"/>
    <w:rsid w:val="009959E4"/>
    <w:rsid w:val="00995BFF"/>
    <w:rsid w:val="00996384"/>
    <w:rsid w:val="00996A34"/>
    <w:rsid w:val="00996B7F"/>
    <w:rsid w:val="009976AB"/>
    <w:rsid w:val="00997727"/>
    <w:rsid w:val="009A02AB"/>
    <w:rsid w:val="009A0E26"/>
    <w:rsid w:val="009A0F3F"/>
    <w:rsid w:val="009A1325"/>
    <w:rsid w:val="009A1518"/>
    <w:rsid w:val="009A15DC"/>
    <w:rsid w:val="009A17F3"/>
    <w:rsid w:val="009A1FED"/>
    <w:rsid w:val="009A213F"/>
    <w:rsid w:val="009A2272"/>
    <w:rsid w:val="009A23E8"/>
    <w:rsid w:val="009A283F"/>
    <w:rsid w:val="009A2BCE"/>
    <w:rsid w:val="009A2CD7"/>
    <w:rsid w:val="009A2F92"/>
    <w:rsid w:val="009A3015"/>
    <w:rsid w:val="009A3053"/>
    <w:rsid w:val="009A32FD"/>
    <w:rsid w:val="009A3705"/>
    <w:rsid w:val="009A389B"/>
    <w:rsid w:val="009A38EB"/>
    <w:rsid w:val="009A4FD8"/>
    <w:rsid w:val="009A5526"/>
    <w:rsid w:val="009A60B2"/>
    <w:rsid w:val="009A66C7"/>
    <w:rsid w:val="009A6861"/>
    <w:rsid w:val="009A6C08"/>
    <w:rsid w:val="009A6D80"/>
    <w:rsid w:val="009B0643"/>
    <w:rsid w:val="009B0664"/>
    <w:rsid w:val="009B0704"/>
    <w:rsid w:val="009B0E43"/>
    <w:rsid w:val="009B11FE"/>
    <w:rsid w:val="009B1670"/>
    <w:rsid w:val="009B1B35"/>
    <w:rsid w:val="009B1CC2"/>
    <w:rsid w:val="009B1D57"/>
    <w:rsid w:val="009B21C2"/>
    <w:rsid w:val="009B2684"/>
    <w:rsid w:val="009B2BC9"/>
    <w:rsid w:val="009B2E8A"/>
    <w:rsid w:val="009B37CD"/>
    <w:rsid w:val="009B3A7E"/>
    <w:rsid w:val="009B3F12"/>
    <w:rsid w:val="009B465C"/>
    <w:rsid w:val="009B4A55"/>
    <w:rsid w:val="009B4C47"/>
    <w:rsid w:val="009B4E99"/>
    <w:rsid w:val="009B4E9B"/>
    <w:rsid w:val="009B4F9C"/>
    <w:rsid w:val="009B5048"/>
    <w:rsid w:val="009B5479"/>
    <w:rsid w:val="009B55D6"/>
    <w:rsid w:val="009B5798"/>
    <w:rsid w:val="009B5B1D"/>
    <w:rsid w:val="009B5CB9"/>
    <w:rsid w:val="009B64A8"/>
    <w:rsid w:val="009B68EE"/>
    <w:rsid w:val="009B6BED"/>
    <w:rsid w:val="009B6C6F"/>
    <w:rsid w:val="009B767D"/>
    <w:rsid w:val="009B7AAF"/>
    <w:rsid w:val="009B7CA3"/>
    <w:rsid w:val="009B7DFF"/>
    <w:rsid w:val="009C0A8A"/>
    <w:rsid w:val="009C16F3"/>
    <w:rsid w:val="009C1A15"/>
    <w:rsid w:val="009C1B24"/>
    <w:rsid w:val="009C1BFA"/>
    <w:rsid w:val="009C1DF4"/>
    <w:rsid w:val="009C1F4C"/>
    <w:rsid w:val="009C207B"/>
    <w:rsid w:val="009C209B"/>
    <w:rsid w:val="009C2542"/>
    <w:rsid w:val="009C3A69"/>
    <w:rsid w:val="009C4B39"/>
    <w:rsid w:val="009C5E92"/>
    <w:rsid w:val="009C5F4F"/>
    <w:rsid w:val="009C614A"/>
    <w:rsid w:val="009C693C"/>
    <w:rsid w:val="009C6CB9"/>
    <w:rsid w:val="009C7281"/>
    <w:rsid w:val="009C7310"/>
    <w:rsid w:val="009C76DD"/>
    <w:rsid w:val="009D0044"/>
    <w:rsid w:val="009D08AC"/>
    <w:rsid w:val="009D12CF"/>
    <w:rsid w:val="009D152A"/>
    <w:rsid w:val="009D1B52"/>
    <w:rsid w:val="009D222D"/>
    <w:rsid w:val="009D291B"/>
    <w:rsid w:val="009D302C"/>
    <w:rsid w:val="009D3722"/>
    <w:rsid w:val="009D3745"/>
    <w:rsid w:val="009D3762"/>
    <w:rsid w:val="009D3C45"/>
    <w:rsid w:val="009D3F89"/>
    <w:rsid w:val="009D3FA1"/>
    <w:rsid w:val="009D506E"/>
    <w:rsid w:val="009D5A35"/>
    <w:rsid w:val="009D604B"/>
    <w:rsid w:val="009D6331"/>
    <w:rsid w:val="009D6EAA"/>
    <w:rsid w:val="009D701B"/>
    <w:rsid w:val="009D7748"/>
    <w:rsid w:val="009D7C05"/>
    <w:rsid w:val="009E000C"/>
    <w:rsid w:val="009E01B0"/>
    <w:rsid w:val="009E0462"/>
    <w:rsid w:val="009E069B"/>
    <w:rsid w:val="009E0C18"/>
    <w:rsid w:val="009E1141"/>
    <w:rsid w:val="009E17D5"/>
    <w:rsid w:val="009E195D"/>
    <w:rsid w:val="009E1B17"/>
    <w:rsid w:val="009E20F0"/>
    <w:rsid w:val="009E2264"/>
    <w:rsid w:val="009E237C"/>
    <w:rsid w:val="009E2B59"/>
    <w:rsid w:val="009E2BCC"/>
    <w:rsid w:val="009E3AA1"/>
    <w:rsid w:val="009E3E41"/>
    <w:rsid w:val="009E3F73"/>
    <w:rsid w:val="009E3FFD"/>
    <w:rsid w:val="009E4BDE"/>
    <w:rsid w:val="009E5360"/>
    <w:rsid w:val="009E5878"/>
    <w:rsid w:val="009E63BE"/>
    <w:rsid w:val="009E6BAA"/>
    <w:rsid w:val="009E72BE"/>
    <w:rsid w:val="009E7F12"/>
    <w:rsid w:val="009F108F"/>
    <w:rsid w:val="009F14D6"/>
    <w:rsid w:val="009F17A5"/>
    <w:rsid w:val="009F1BCD"/>
    <w:rsid w:val="009F2796"/>
    <w:rsid w:val="009F3275"/>
    <w:rsid w:val="009F32A4"/>
    <w:rsid w:val="009F32F8"/>
    <w:rsid w:val="009F3A41"/>
    <w:rsid w:val="009F3FE6"/>
    <w:rsid w:val="009F46AF"/>
    <w:rsid w:val="009F4C50"/>
    <w:rsid w:val="009F523A"/>
    <w:rsid w:val="009F54FB"/>
    <w:rsid w:val="009F5B47"/>
    <w:rsid w:val="009F5C11"/>
    <w:rsid w:val="009F6059"/>
    <w:rsid w:val="009F675E"/>
    <w:rsid w:val="009F6AAC"/>
    <w:rsid w:val="009F6AD3"/>
    <w:rsid w:val="009F6AD7"/>
    <w:rsid w:val="009F6BA6"/>
    <w:rsid w:val="009F6DA9"/>
    <w:rsid w:val="009F7400"/>
    <w:rsid w:val="00A006E9"/>
    <w:rsid w:val="00A01DCD"/>
    <w:rsid w:val="00A0253A"/>
    <w:rsid w:val="00A02FD6"/>
    <w:rsid w:val="00A030EE"/>
    <w:rsid w:val="00A03610"/>
    <w:rsid w:val="00A03C78"/>
    <w:rsid w:val="00A04198"/>
    <w:rsid w:val="00A043F8"/>
    <w:rsid w:val="00A04690"/>
    <w:rsid w:val="00A05368"/>
    <w:rsid w:val="00A05440"/>
    <w:rsid w:val="00A0595D"/>
    <w:rsid w:val="00A07155"/>
    <w:rsid w:val="00A07D53"/>
    <w:rsid w:val="00A07F9A"/>
    <w:rsid w:val="00A10326"/>
    <w:rsid w:val="00A11227"/>
    <w:rsid w:val="00A11579"/>
    <w:rsid w:val="00A11BEA"/>
    <w:rsid w:val="00A11D5A"/>
    <w:rsid w:val="00A129D6"/>
    <w:rsid w:val="00A131B0"/>
    <w:rsid w:val="00A132F5"/>
    <w:rsid w:val="00A133DF"/>
    <w:rsid w:val="00A13472"/>
    <w:rsid w:val="00A13943"/>
    <w:rsid w:val="00A149D5"/>
    <w:rsid w:val="00A14D22"/>
    <w:rsid w:val="00A15B14"/>
    <w:rsid w:val="00A15B83"/>
    <w:rsid w:val="00A16ED2"/>
    <w:rsid w:val="00A1744B"/>
    <w:rsid w:val="00A17864"/>
    <w:rsid w:val="00A178E6"/>
    <w:rsid w:val="00A17C99"/>
    <w:rsid w:val="00A17F45"/>
    <w:rsid w:val="00A21864"/>
    <w:rsid w:val="00A21BF1"/>
    <w:rsid w:val="00A222FF"/>
    <w:rsid w:val="00A2281D"/>
    <w:rsid w:val="00A23078"/>
    <w:rsid w:val="00A2319B"/>
    <w:rsid w:val="00A238E3"/>
    <w:rsid w:val="00A2531C"/>
    <w:rsid w:val="00A25960"/>
    <w:rsid w:val="00A25D6B"/>
    <w:rsid w:val="00A261D0"/>
    <w:rsid w:val="00A2624A"/>
    <w:rsid w:val="00A2635E"/>
    <w:rsid w:val="00A263E1"/>
    <w:rsid w:val="00A271CD"/>
    <w:rsid w:val="00A2776F"/>
    <w:rsid w:val="00A27E5E"/>
    <w:rsid w:val="00A300B7"/>
    <w:rsid w:val="00A301D0"/>
    <w:rsid w:val="00A30449"/>
    <w:rsid w:val="00A3187C"/>
    <w:rsid w:val="00A3191A"/>
    <w:rsid w:val="00A31A69"/>
    <w:rsid w:val="00A32886"/>
    <w:rsid w:val="00A32F19"/>
    <w:rsid w:val="00A335E0"/>
    <w:rsid w:val="00A33D0D"/>
    <w:rsid w:val="00A353FF"/>
    <w:rsid w:val="00A35972"/>
    <w:rsid w:val="00A3631A"/>
    <w:rsid w:val="00A366ED"/>
    <w:rsid w:val="00A3692C"/>
    <w:rsid w:val="00A36E9A"/>
    <w:rsid w:val="00A3766D"/>
    <w:rsid w:val="00A3767C"/>
    <w:rsid w:val="00A37C61"/>
    <w:rsid w:val="00A403ED"/>
    <w:rsid w:val="00A4054E"/>
    <w:rsid w:val="00A413AD"/>
    <w:rsid w:val="00A41641"/>
    <w:rsid w:val="00A41701"/>
    <w:rsid w:val="00A418E1"/>
    <w:rsid w:val="00A4193E"/>
    <w:rsid w:val="00A419D3"/>
    <w:rsid w:val="00A421C4"/>
    <w:rsid w:val="00A42958"/>
    <w:rsid w:val="00A42D78"/>
    <w:rsid w:val="00A443D3"/>
    <w:rsid w:val="00A444F8"/>
    <w:rsid w:val="00A44619"/>
    <w:rsid w:val="00A447E7"/>
    <w:rsid w:val="00A44D8D"/>
    <w:rsid w:val="00A44DB3"/>
    <w:rsid w:val="00A4572A"/>
    <w:rsid w:val="00A45A0F"/>
    <w:rsid w:val="00A45FE0"/>
    <w:rsid w:val="00A4642A"/>
    <w:rsid w:val="00A469FA"/>
    <w:rsid w:val="00A47432"/>
    <w:rsid w:val="00A476A6"/>
    <w:rsid w:val="00A47874"/>
    <w:rsid w:val="00A47F6A"/>
    <w:rsid w:val="00A5049B"/>
    <w:rsid w:val="00A505E6"/>
    <w:rsid w:val="00A509F8"/>
    <w:rsid w:val="00A511BB"/>
    <w:rsid w:val="00A512A4"/>
    <w:rsid w:val="00A52314"/>
    <w:rsid w:val="00A528A6"/>
    <w:rsid w:val="00A52FD2"/>
    <w:rsid w:val="00A5360F"/>
    <w:rsid w:val="00A53A72"/>
    <w:rsid w:val="00A53BE5"/>
    <w:rsid w:val="00A54938"/>
    <w:rsid w:val="00A54B34"/>
    <w:rsid w:val="00A553A7"/>
    <w:rsid w:val="00A5543E"/>
    <w:rsid w:val="00A556FA"/>
    <w:rsid w:val="00A5595C"/>
    <w:rsid w:val="00A55D1A"/>
    <w:rsid w:val="00A56329"/>
    <w:rsid w:val="00A56BDA"/>
    <w:rsid w:val="00A57EF5"/>
    <w:rsid w:val="00A609D6"/>
    <w:rsid w:val="00A60B0B"/>
    <w:rsid w:val="00A60BC7"/>
    <w:rsid w:val="00A62612"/>
    <w:rsid w:val="00A628AE"/>
    <w:rsid w:val="00A62A36"/>
    <w:rsid w:val="00A62AF3"/>
    <w:rsid w:val="00A62BC4"/>
    <w:rsid w:val="00A62FAE"/>
    <w:rsid w:val="00A63433"/>
    <w:rsid w:val="00A6358C"/>
    <w:rsid w:val="00A63960"/>
    <w:rsid w:val="00A63BF3"/>
    <w:rsid w:val="00A63E29"/>
    <w:rsid w:val="00A64635"/>
    <w:rsid w:val="00A64D41"/>
    <w:rsid w:val="00A64EA8"/>
    <w:rsid w:val="00A656B3"/>
    <w:rsid w:val="00A65A8E"/>
    <w:rsid w:val="00A65AD4"/>
    <w:rsid w:val="00A65EDE"/>
    <w:rsid w:val="00A66B07"/>
    <w:rsid w:val="00A67559"/>
    <w:rsid w:val="00A67590"/>
    <w:rsid w:val="00A67B55"/>
    <w:rsid w:val="00A701BD"/>
    <w:rsid w:val="00A70307"/>
    <w:rsid w:val="00A70762"/>
    <w:rsid w:val="00A70F36"/>
    <w:rsid w:val="00A713BB"/>
    <w:rsid w:val="00A71574"/>
    <w:rsid w:val="00A71797"/>
    <w:rsid w:val="00A7197E"/>
    <w:rsid w:val="00A71BCE"/>
    <w:rsid w:val="00A71D9A"/>
    <w:rsid w:val="00A7205D"/>
    <w:rsid w:val="00A722CD"/>
    <w:rsid w:val="00A729B7"/>
    <w:rsid w:val="00A72FC1"/>
    <w:rsid w:val="00A730E4"/>
    <w:rsid w:val="00A731DC"/>
    <w:rsid w:val="00A735AE"/>
    <w:rsid w:val="00A7497A"/>
    <w:rsid w:val="00A74C63"/>
    <w:rsid w:val="00A753D1"/>
    <w:rsid w:val="00A75759"/>
    <w:rsid w:val="00A76C04"/>
    <w:rsid w:val="00A77E53"/>
    <w:rsid w:val="00A8012C"/>
    <w:rsid w:val="00A806AE"/>
    <w:rsid w:val="00A80795"/>
    <w:rsid w:val="00A80AFE"/>
    <w:rsid w:val="00A8144F"/>
    <w:rsid w:val="00A8155B"/>
    <w:rsid w:val="00A8196F"/>
    <w:rsid w:val="00A82069"/>
    <w:rsid w:val="00A82486"/>
    <w:rsid w:val="00A828AE"/>
    <w:rsid w:val="00A8325F"/>
    <w:rsid w:val="00A834F7"/>
    <w:rsid w:val="00A83503"/>
    <w:rsid w:val="00A83550"/>
    <w:rsid w:val="00A83765"/>
    <w:rsid w:val="00A83CEF"/>
    <w:rsid w:val="00A8450D"/>
    <w:rsid w:val="00A846BB"/>
    <w:rsid w:val="00A84D48"/>
    <w:rsid w:val="00A84FB2"/>
    <w:rsid w:val="00A8561D"/>
    <w:rsid w:val="00A85B4E"/>
    <w:rsid w:val="00A8609D"/>
    <w:rsid w:val="00A86547"/>
    <w:rsid w:val="00A86638"/>
    <w:rsid w:val="00A86DDE"/>
    <w:rsid w:val="00A87E23"/>
    <w:rsid w:val="00A91A3C"/>
    <w:rsid w:val="00A91B82"/>
    <w:rsid w:val="00A92EC3"/>
    <w:rsid w:val="00A93BBE"/>
    <w:rsid w:val="00A946B0"/>
    <w:rsid w:val="00A94AA6"/>
    <w:rsid w:val="00A94F7B"/>
    <w:rsid w:val="00A94F86"/>
    <w:rsid w:val="00A9568F"/>
    <w:rsid w:val="00A95888"/>
    <w:rsid w:val="00A96648"/>
    <w:rsid w:val="00AA0454"/>
    <w:rsid w:val="00AA22AB"/>
    <w:rsid w:val="00AA246D"/>
    <w:rsid w:val="00AA282C"/>
    <w:rsid w:val="00AA2E8F"/>
    <w:rsid w:val="00AA311B"/>
    <w:rsid w:val="00AA3361"/>
    <w:rsid w:val="00AA3D06"/>
    <w:rsid w:val="00AA45E1"/>
    <w:rsid w:val="00AA5386"/>
    <w:rsid w:val="00AA582B"/>
    <w:rsid w:val="00AA6DB3"/>
    <w:rsid w:val="00AA76DD"/>
    <w:rsid w:val="00AA7A56"/>
    <w:rsid w:val="00AA7BF2"/>
    <w:rsid w:val="00AA7C2B"/>
    <w:rsid w:val="00AA7F57"/>
    <w:rsid w:val="00AB0120"/>
    <w:rsid w:val="00AB0840"/>
    <w:rsid w:val="00AB0BA2"/>
    <w:rsid w:val="00AB0C4C"/>
    <w:rsid w:val="00AB10F6"/>
    <w:rsid w:val="00AB1776"/>
    <w:rsid w:val="00AB1936"/>
    <w:rsid w:val="00AB1E4C"/>
    <w:rsid w:val="00AB22C1"/>
    <w:rsid w:val="00AB24C0"/>
    <w:rsid w:val="00AB2603"/>
    <w:rsid w:val="00AB2CC2"/>
    <w:rsid w:val="00AB2D94"/>
    <w:rsid w:val="00AB2F90"/>
    <w:rsid w:val="00AB2FCB"/>
    <w:rsid w:val="00AB36EB"/>
    <w:rsid w:val="00AB3B2D"/>
    <w:rsid w:val="00AB3EBE"/>
    <w:rsid w:val="00AB40CC"/>
    <w:rsid w:val="00AB4604"/>
    <w:rsid w:val="00AB48A7"/>
    <w:rsid w:val="00AB5251"/>
    <w:rsid w:val="00AB5268"/>
    <w:rsid w:val="00AB5573"/>
    <w:rsid w:val="00AB5740"/>
    <w:rsid w:val="00AB5783"/>
    <w:rsid w:val="00AB58D4"/>
    <w:rsid w:val="00AB660E"/>
    <w:rsid w:val="00AB6658"/>
    <w:rsid w:val="00AB6D0F"/>
    <w:rsid w:val="00AB737D"/>
    <w:rsid w:val="00AB7752"/>
    <w:rsid w:val="00AB78CC"/>
    <w:rsid w:val="00AB7E98"/>
    <w:rsid w:val="00AC03F0"/>
    <w:rsid w:val="00AC062F"/>
    <w:rsid w:val="00AC1250"/>
    <w:rsid w:val="00AC1A26"/>
    <w:rsid w:val="00AC1ACE"/>
    <w:rsid w:val="00AC2570"/>
    <w:rsid w:val="00AC2664"/>
    <w:rsid w:val="00AC28FD"/>
    <w:rsid w:val="00AC2DF9"/>
    <w:rsid w:val="00AC2EFE"/>
    <w:rsid w:val="00AC309D"/>
    <w:rsid w:val="00AC3858"/>
    <w:rsid w:val="00AC39C8"/>
    <w:rsid w:val="00AC4A19"/>
    <w:rsid w:val="00AC4C09"/>
    <w:rsid w:val="00AC4C44"/>
    <w:rsid w:val="00AC5588"/>
    <w:rsid w:val="00AC5A2B"/>
    <w:rsid w:val="00AC5A80"/>
    <w:rsid w:val="00AC5B98"/>
    <w:rsid w:val="00AC6668"/>
    <w:rsid w:val="00AC6E6A"/>
    <w:rsid w:val="00AC6EA9"/>
    <w:rsid w:val="00AC6F0C"/>
    <w:rsid w:val="00AC72B5"/>
    <w:rsid w:val="00AC7A8A"/>
    <w:rsid w:val="00AC7CFF"/>
    <w:rsid w:val="00AD0B94"/>
    <w:rsid w:val="00AD12EC"/>
    <w:rsid w:val="00AD2CA8"/>
    <w:rsid w:val="00AD317C"/>
    <w:rsid w:val="00AD3354"/>
    <w:rsid w:val="00AD45CE"/>
    <w:rsid w:val="00AD4E5B"/>
    <w:rsid w:val="00AD4FB2"/>
    <w:rsid w:val="00AD5312"/>
    <w:rsid w:val="00AD66BF"/>
    <w:rsid w:val="00AD68B0"/>
    <w:rsid w:val="00AD6B02"/>
    <w:rsid w:val="00AD71BF"/>
    <w:rsid w:val="00AD72FC"/>
    <w:rsid w:val="00AE1107"/>
    <w:rsid w:val="00AE1217"/>
    <w:rsid w:val="00AE191D"/>
    <w:rsid w:val="00AE1B07"/>
    <w:rsid w:val="00AE1F15"/>
    <w:rsid w:val="00AE3B3E"/>
    <w:rsid w:val="00AE3E0B"/>
    <w:rsid w:val="00AE4A43"/>
    <w:rsid w:val="00AE4C77"/>
    <w:rsid w:val="00AE4FD6"/>
    <w:rsid w:val="00AE576C"/>
    <w:rsid w:val="00AE5CEF"/>
    <w:rsid w:val="00AE5D07"/>
    <w:rsid w:val="00AE60B1"/>
    <w:rsid w:val="00AE7C28"/>
    <w:rsid w:val="00AF056D"/>
    <w:rsid w:val="00AF059E"/>
    <w:rsid w:val="00AF0CDE"/>
    <w:rsid w:val="00AF2142"/>
    <w:rsid w:val="00AF2A80"/>
    <w:rsid w:val="00AF3764"/>
    <w:rsid w:val="00AF3B95"/>
    <w:rsid w:val="00AF4032"/>
    <w:rsid w:val="00AF4701"/>
    <w:rsid w:val="00AF49BA"/>
    <w:rsid w:val="00AF49BB"/>
    <w:rsid w:val="00AF4B46"/>
    <w:rsid w:val="00AF4B58"/>
    <w:rsid w:val="00AF4D58"/>
    <w:rsid w:val="00AF5B31"/>
    <w:rsid w:val="00AF5B91"/>
    <w:rsid w:val="00AF5DCD"/>
    <w:rsid w:val="00AF65A7"/>
    <w:rsid w:val="00AF66AD"/>
    <w:rsid w:val="00AF674D"/>
    <w:rsid w:val="00AF6A64"/>
    <w:rsid w:val="00AF6BB3"/>
    <w:rsid w:val="00AF756A"/>
    <w:rsid w:val="00AF78DA"/>
    <w:rsid w:val="00AF7E93"/>
    <w:rsid w:val="00B001A9"/>
    <w:rsid w:val="00B01621"/>
    <w:rsid w:val="00B017F9"/>
    <w:rsid w:val="00B0230F"/>
    <w:rsid w:val="00B025DD"/>
    <w:rsid w:val="00B02A0E"/>
    <w:rsid w:val="00B02EC7"/>
    <w:rsid w:val="00B040A3"/>
    <w:rsid w:val="00B0475D"/>
    <w:rsid w:val="00B04873"/>
    <w:rsid w:val="00B04AF7"/>
    <w:rsid w:val="00B0529D"/>
    <w:rsid w:val="00B052BE"/>
    <w:rsid w:val="00B06935"/>
    <w:rsid w:val="00B1116B"/>
    <w:rsid w:val="00B1156A"/>
    <w:rsid w:val="00B12451"/>
    <w:rsid w:val="00B12670"/>
    <w:rsid w:val="00B12A34"/>
    <w:rsid w:val="00B12CFF"/>
    <w:rsid w:val="00B13D1E"/>
    <w:rsid w:val="00B14F9C"/>
    <w:rsid w:val="00B15286"/>
    <w:rsid w:val="00B153AB"/>
    <w:rsid w:val="00B16465"/>
    <w:rsid w:val="00B174F7"/>
    <w:rsid w:val="00B17611"/>
    <w:rsid w:val="00B178E0"/>
    <w:rsid w:val="00B20568"/>
    <w:rsid w:val="00B20803"/>
    <w:rsid w:val="00B20D46"/>
    <w:rsid w:val="00B213E9"/>
    <w:rsid w:val="00B215E7"/>
    <w:rsid w:val="00B21CD6"/>
    <w:rsid w:val="00B22704"/>
    <w:rsid w:val="00B22951"/>
    <w:rsid w:val="00B229FC"/>
    <w:rsid w:val="00B22F72"/>
    <w:rsid w:val="00B23486"/>
    <w:rsid w:val="00B234C9"/>
    <w:rsid w:val="00B246A8"/>
    <w:rsid w:val="00B24A67"/>
    <w:rsid w:val="00B24AC1"/>
    <w:rsid w:val="00B24C45"/>
    <w:rsid w:val="00B24E12"/>
    <w:rsid w:val="00B24F43"/>
    <w:rsid w:val="00B25559"/>
    <w:rsid w:val="00B25939"/>
    <w:rsid w:val="00B25A53"/>
    <w:rsid w:val="00B25CBA"/>
    <w:rsid w:val="00B25CC6"/>
    <w:rsid w:val="00B25F5E"/>
    <w:rsid w:val="00B268C3"/>
    <w:rsid w:val="00B272A1"/>
    <w:rsid w:val="00B30443"/>
    <w:rsid w:val="00B30887"/>
    <w:rsid w:val="00B30E5C"/>
    <w:rsid w:val="00B311B8"/>
    <w:rsid w:val="00B31512"/>
    <w:rsid w:val="00B31558"/>
    <w:rsid w:val="00B316E1"/>
    <w:rsid w:val="00B31BBA"/>
    <w:rsid w:val="00B3255A"/>
    <w:rsid w:val="00B32B6B"/>
    <w:rsid w:val="00B343CA"/>
    <w:rsid w:val="00B34F97"/>
    <w:rsid w:val="00B350E3"/>
    <w:rsid w:val="00B3539E"/>
    <w:rsid w:val="00B353FE"/>
    <w:rsid w:val="00B3542E"/>
    <w:rsid w:val="00B359BF"/>
    <w:rsid w:val="00B35ACC"/>
    <w:rsid w:val="00B365D8"/>
    <w:rsid w:val="00B36757"/>
    <w:rsid w:val="00B3677E"/>
    <w:rsid w:val="00B368F8"/>
    <w:rsid w:val="00B36B1D"/>
    <w:rsid w:val="00B36D0E"/>
    <w:rsid w:val="00B3755C"/>
    <w:rsid w:val="00B3780B"/>
    <w:rsid w:val="00B37F3C"/>
    <w:rsid w:val="00B4040D"/>
    <w:rsid w:val="00B404AA"/>
    <w:rsid w:val="00B40746"/>
    <w:rsid w:val="00B40B7C"/>
    <w:rsid w:val="00B40F0D"/>
    <w:rsid w:val="00B41247"/>
    <w:rsid w:val="00B41FD0"/>
    <w:rsid w:val="00B42381"/>
    <w:rsid w:val="00B42754"/>
    <w:rsid w:val="00B427DD"/>
    <w:rsid w:val="00B42E48"/>
    <w:rsid w:val="00B42E9E"/>
    <w:rsid w:val="00B438C7"/>
    <w:rsid w:val="00B4399A"/>
    <w:rsid w:val="00B43BB5"/>
    <w:rsid w:val="00B440E7"/>
    <w:rsid w:val="00B44AF6"/>
    <w:rsid w:val="00B459E8"/>
    <w:rsid w:val="00B45B27"/>
    <w:rsid w:val="00B45F7F"/>
    <w:rsid w:val="00B461B2"/>
    <w:rsid w:val="00B469F4"/>
    <w:rsid w:val="00B46A63"/>
    <w:rsid w:val="00B46BA3"/>
    <w:rsid w:val="00B46C65"/>
    <w:rsid w:val="00B4716E"/>
    <w:rsid w:val="00B47282"/>
    <w:rsid w:val="00B50110"/>
    <w:rsid w:val="00B501EF"/>
    <w:rsid w:val="00B52F94"/>
    <w:rsid w:val="00B53E18"/>
    <w:rsid w:val="00B54008"/>
    <w:rsid w:val="00B553AF"/>
    <w:rsid w:val="00B56100"/>
    <w:rsid w:val="00B5650C"/>
    <w:rsid w:val="00B56A4E"/>
    <w:rsid w:val="00B571A9"/>
    <w:rsid w:val="00B5734A"/>
    <w:rsid w:val="00B5753B"/>
    <w:rsid w:val="00B57BF9"/>
    <w:rsid w:val="00B601E9"/>
    <w:rsid w:val="00B60218"/>
    <w:rsid w:val="00B629FA"/>
    <w:rsid w:val="00B62E19"/>
    <w:rsid w:val="00B63143"/>
    <w:rsid w:val="00B63D03"/>
    <w:rsid w:val="00B64281"/>
    <w:rsid w:val="00B6474E"/>
    <w:rsid w:val="00B64787"/>
    <w:rsid w:val="00B65268"/>
    <w:rsid w:val="00B652BF"/>
    <w:rsid w:val="00B65AFE"/>
    <w:rsid w:val="00B662D4"/>
    <w:rsid w:val="00B664A8"/>
    <w:rsid w:val="00B671BE"/>
    <w:rsid w:val="00B671EB"/>
    <w:rsid w:val="00B67612"/>
    <w:rsid w:val="00B67724"/>
    <w:rsid w:val="00B67D8D"/>
    <w:rsid w:val="00B70224"/>
    <w:rsid w:val="00B7050D"/>
    <w:rsid w:val="00B70996"/>
    <w:rsid w:val="00B70A4D"/>
    <w:rsid w:val="00B71243"/>
    <w:rsid w:val="00B71424"/>
    <w:rsid w:val="00B715A3"/>
    <w:rsid w:val="00B71BA9"/>
    <w:rsid w:val="00B728B3"/>
    <w:rsid w:val="00B73389"/>
    <w:rsid w:val="00B73B5C"/>
    <w:rsid w:val="00B741B2"/>
    <w:rsid w:val="00B745EF"/>
    <w:rsid w:val="00B74BED"/>
    <w:rsid w:val="00B7534B"/>
    <w:rsid w:val="00B76558"/>
    <w:rsid w:val="00B77B10"/>
    <w:rsid w:val="00B8051B"/>
    <w:rsid w:val="00B81DD9"/>
    <w:rsid w:val="00B82AA2"/>
    <w:rsid w:val="00B8314B"/>
    <w:rsid w:val="00B842EF"/>
    <w:rsid w:val="00B85842"/>
    <w:rsid w:val="00B85F3F"/>
    <w:rsid w:val="00B861C7"/>
    <w:rsid w:val="00B87315"/>
    <w:rsid w:val="00B873D4"/>
    <w:rsid w:val="00B87414"/>
    <w:rsid w:val="00B87E5B"/>
    <w:rsid w:val="00B903BF"/>
    <w:rsid w:val="00B90A1B"/>
    <w:rsid w:val="00B91AF9"/>
    <w:rsid w:val="00B91C73"/>
    <w:rsid w:val="00B92321"/>
    <w:rsid w:val="00B92643"/>
    <w:rsid w:val="00B92B1C"/>
    <w:rsid w:val="00B946C4"/>
    <w:rsid w:val="00B949D2"/>
    <w:rsid w:val="00B95E60"/>
    <w:rsid w:val="00B961C5"/>
    <w:rsid w:val="00B96421"/>
    <w:rsid w:val="00B9673F"/>
    <w:rsid w:val="00B96921"/>
    <w:rsid w:val="00B97193"/>
    <w:rsid w:val="00B9762F"/>
    <w:rsid w:val="00B976A3"/>
    <w:rsid w:val="00B977B8"/>
    <w:rsid w:val="00B978BC"/>
    <w:rsid w:val="00B97C45"/>
    <w:rsid w:val="00BA049C"/>
    <w:rsid w:val="00BA0DEA"/>
    <w:rsid w:val="00BA1064"/>
    <w:rsid w:val="00BA1623"/>
    <w:rsid w:val="00BA173F"/>
    <w:rsid w:val="00BA243F"/>
    <w:rsid w:val="00BA2965"/>
    <w:rsid w:val="00BA2C5D"/>
    <w:rsid w:val="00BA3264"/>
    <w:rsid w:val="00BA3996"/>
    <w:rsid w:val="00BA3F1B"/>
    <w:rsid w:val="00BA40BF"/>
    <w:rsid w:val="00BA467C"/>
    <w:rsid w:val="00BA4844"/>
    <w:rsid w:val="00BA5051"/>
    <w:rsid w:val="00BA6F16"/>
    <w:rsid w:val="00BA76C6"/>
    <w:rsid w:val="00BB00FC"/>
    <w:rsid w:val="00BB04C3"/>
    <w:rsid w:val="00BB086B"/>
    <w:rsid w:val="00BB15F8"/>
    <w:rsid w:val="00BB1775"/>
    <w:rsid w:val="00BB184F"/>
    <w:rsid w:val="00BB18D4"/>
    <w:rsid w:val="00BB2274"/>
    <w:rsid w:val="00BB2BB2"/>
    <w:rsid w:val="00BB3595"/>
    <w:rsid w:val="00BB3A24"/>
    <w:rsid w:val="00BB3B60"/>
    <w:rsid w:val="00BB3E23"/>
    <w:rsid w:val="00BB48D1"/>
    <w:rsid w:val="00BB49D7"/>
    <w:rsid w:val="00BB4F5C"/>
    <w:rsid w:val="00BB5A2B"/>
    <w:rsid w:val="00BB5E9C"/>
    <w:rsid w:val="00BB6E73"/>
    <w:rsid w:val="00BB746E"/>
    <w:rsid w:val="00BB797A"/>
    <w:rsid w:val="00BB7AAC"/>
    <w:rsid w:val="00BC05AA"/>
    <w:rsid w:val="00BC07C7"/>
    <w:rsid w:val="00BC0A59"/>
    <w:rsid w:val="00BC0B92"/>
    <w:rsid w:val="00BC0BC8"/>
    <w:rsid w:val="00BC11A4"/>
    <w:rsid w:val="00BC151E"/>
    <w:rsid w:val="00BC1784"/>
    <w:rsid w:val="00BC1CD5"/>
    <w:rsid w:val="00BC2B6C"/>
    <w:rsid w:val="00BC3107"/>
    <w:rsid w:val="00BC3904"/>
    <w:rsid w:val="00BC3CEC"/>
    <w:rsid w:val="00BC4BBA"/>
    <w:rsid w:val="00BC4EE9"/>
    <w:rsid w:val="00BC5A3B"/>
    <w:rsid w:val="00BC5B71"/>
    <w:rsid w:val="00BC66FA"/>
    <w:rsid w:val="00BC69DB"/>
    <w:rsid w:val="00BC7674"/>
    <w:rsid w:val="00BC7C5D"/>
    <w:rsid w:val="00BD03F4"/>
    <w:rsid w:val="00BD07EE"/>
    <w:rsid w:val="00BD0FAC"/>
    <w:rsid w:val="00BD1050"/>
    <w:rsid w:val="00BD2CF9"/>
    <w:rsid w:val="00BD2E18"/>
    <w:rsid w:val="00BD317F"/>
    <w:rsid w:val="00BD31AA"/>
    <w:rsid w:val="00BD3B8A"/>
    <w:rsid w:val="00BD422C"/>
    <w:rsid w:val="00BD4C64"/>
    <w:rsid w:val="00BD5319"/>
    <w:rsid w:val="00BD582C"/>
    <w:rsid w:val="00BD5A58"/>
    <w:rsid w:val="00BD6074"/>
    <w:rsid w:val="00BD64BD"/>
    <w:rsid w:val="00BD6568"/>
    <w:rsid w:val="00BD66F2"/>
    <w:rsid w:val="00BD6709"/>
    <w:rsid w:val="00BD677D"/>
    <w:rsid w:val="00BD6D20"/>
    <w:rsid w:val="00BD6E66"/>
    <w:rsid w:val="00BD7678"/>
    <w:rsid w:val="00BD7DC8"/>
    <w:rsid w:val="00BD7E7F"/>
    <w:rsid w:val="00BE0334"/>
    <w:rsid w:val="00BE040A"/>
    <w:rsid w:val="00BE043A"/>
    <w:rsid w:val="00BE05C8"/>
    <w:rsid w:val="00BE0F32"/>
    <w:rsid w:val="00BE15E4"/>
    <w:rsid w:val="00BE2053"/>
    <w:rsid w:val="00BE254D"/>
    <w:rsid w:val="00BE257C"/>
    <w:rsid w:val="00BE2EE2"/>
    <w:rsid w:val="00BE2F2B"/>
    <w:rsid w:val="00BE311F"/>
    <w:rsid w:val="00BE3B90"/>
    <w:rsid w:val="00BE3FF0"/>
    <w:rsid w:val="00BE400F"/>
    <w:rsid w:val="00BE42A9"/>
    <w:rsid w:val="00BE4B51"/>
    <w:rsid w:val="00BE4C2C"/>
    <w:rsid w:val="00BE5491"/>
    <w:rsid w:val="00BE57A1"/>
    <w:rsid w:val="00BE5C1D"/>
    <w:rsid w:val="00BE5C9E"/>
    <w:rsid w:val="00BE6195"/>
    <w:rsid w:val="00BE62FF"/>
    <w:rsid w:val="00BE6FCE"/>
    <w:rsid w:val="00BE7E56"/>
    <w:rsid w:val="00BF0CFA"/>
    <w:rsid w:val="00BF0D2C"/>
    <w:rsid w:val="00BF1370"/>
    <w:rsid w:val="00BF1A2F"/>
    <w:rsid w:val="00BF1B96"/>
    <w:rsid w:val="00BF1DF0"/>
    <w:rsid w:val="00BF1E66"/>
    <w:rsid w:val="00BF2115"/>
    <w:rsid w:val="00BF2229"/>
    <w:rsid w:val="00BF24AA"/>
    <w:rsid w:val="00BF2556"/>
    <w:rsid w:val="00BF2CA5"/>
    <w:rsid w:val="00BF3023"/>
    <w:rsid w:val="00BF3425"/>
    <w:rsid w:val="00BF362E"/>
    <w:rsid w:val="00BF4489"/>
    <w:rsid w:val="00BF4965"/>
    <w:rsid w:val="00BF4FC8"/>
    <w:rsid w:val="00BF513C"/>
    <w:rsid w:val="00BF5B89"/>
    <w:rsid w:val="00BF5DD1"/>
    <w:rsid w:val="00BF5E3D"/>
    <w:rsid w:val="00BF5EE6"/>
    <w:rsid w:val="00BF622A"/>
    <w:rsid w:val="00BF638D"/>
    <w:rsid w:val="00BF6693"/>
    <w:rsid w:val="00BF6ED4"/>
    <w:rsid w:val="00BF76EE"/>
    <w:rsid w:val="00C0144C"/>
    <w:rsid w:val="00C01970"/>
    <w:rsid w:val="00C01A9B"/>
    <w:rsid w:val="00C01AAB"/>
    <w:rsid w:val="00C02369"/>
    <w:rsid w:val="00C02640"/>
    <w:rsid w:val="00C026E4"/>
    <w:rsid w:val="00C02A5E"/>
    <w:rsid w:val="00C02D8E"/>
    <w:rsid w:val="00C03144"/>
    <w:rsid w:val="00C031F7"/>
    <w:rsid w:val="00C03412"/>
    <w:rsid w:val="00C03530"/>
    <w:rsid w:val="00C03B95"/>
    <w:rsid w:val="00C03CC3"/>
    <w:rsid w:val="00C0459C"/>
    <w:rsid w:val="00C046B3"/>
    <w:rsid w:val="00C04838"/>
    <w:rsid w:val="00C048DA"/>
    <w:rsid w:val="00C048E1"/>
    <w:rsid w:val="00C067FD"/>
    <w:rsid w:val="00C06BB4"/>
    <w:rsid w:val="00C0730A"/>
    <w:rsid w:val="00C104D9"/>
    <w:rsid w:val="00C10620"/>
    <w:rsid w:val="00C10706"/>
    <w:rsid w:val="00C10EE1"/>
    <w:rsid w:val="00C10F3F"/>
    <w:rsid w:val="00C10F59"/>
    <w:rsid w:val="00C11DA8"/>
    <w:rsid w:val="00C120E4"/>
    <w:rsid w:val="00C12A8A"/>
    <w:rsid w:val="00C136B3"/>
    <w:rsid w:val="00C13AB1"/>
    <w:rsid w:val="00C1415C"/>
    <w:rsid w:val="00C14580"/>
    <w:rsid w:val="00C14587"/>
    <w:rsid w:val="00C1486B"/>
    <w:rsid w:val="00C14B89"/>
    <w:rsid w:val="00C14EA9"/>
    <w:rsid w:val="00C1549A"/>
    <w:rsid w:val="00C157A9"/>
    <w:rsid w:val="00C1641E"/>
    <w:rsid w:val="00C16BFD"/>
    <w:rsid w:val="00C1700D"/>
    <w:rsid w:val="00C17086"/>
    <w:rsid w:val="00C177D0"/>
    <w:rsid w:val="00C17866"/>
    <w:rsid w:val="00C17B2E"/>
    <w:rsid w:val="00C17CE9"/>
    <w:rsid w:val="00C17E84"/>
    <w:rsid w:val="00C207C0"/>
    <w:rsid w:val="00C20F8D"/>
    <w:rsid w:val="00C2131A"/>
    <w:rsid w:val="00C220A2"/>
    <w:rsid w:val="00C22AB1"/>
    <w:rsid w:val="00C23382"/>
    <w:rsid w:val="00C23811"/>
    <w:rsid w:val="00C24023"/>
    <w:rsid w:val="00C24A56"/>
    <w:rsid w:val="00C25064"/>
    <w:rsid w:val="00C266D8"/>
    <w:rsid w:val="00C2775B"/>
    <w:rsid w:val="00C27BC0"/>
    <w:rsid w:val="00C3009D"/>
    <w:rsid w:val="00C300D1"/>
    <w:rsid w:val="00C30149"/>
    <w:rsid w:val="00C309C9"/>
    <w:rsid w:val="00C30C56"/>
    <w:rsid w:val="00C31896"/>
    <w:rsid w:val="00C31AE3"/>
    <w:rsid w:val="00C33DBA"/>
    <w:rsid w:val="00C3469B"/>
    <w:rsid w:val="00C3511A"/>
    <w:rsid w:val="00C3525D"/>
    <w:rsid w:val="00C352F0"/>
    <w:rsid w:val="00C35410"/>
    <w:rsid w:val="00C35632"/>
    <w:rsid w:val="00C35843"/>
    <w:rsid w:val="00C359E9"/>
    <w:rsid w:val="00C35CE6"/>
    <w:rsid w:val="00C35DC7"/>
    <w:rsid w:val="00C35F15"/>
    <w:rsid w:val="00C36089"/>
    <w:rsid w:val="00C3650D"/>
    <w:rsid w:val="00C369C0"/>
    <w:rsid w:val="00C37487"/>
    <w:rsid w:val="00C37D83"/>
    <w:rsid w:val="00C40328"/>
    <w:rsid w:val="00C40B61"/>
    <w:rsid w:val="00C40F76"/>
    <w:rsid w:val="00C412D7"/>
    <w:rsid w:val="00C4157D"/>
    <w:rsid w:val="00C418A2"/>
    <w:rsid w:val="00C4204E"/>
    <w:rsid w:val="00C425F1"/>
    <w:rsid w:val="00C425FD"/>
    <w:rsid w:val="00C428BE"/>
    <w:rsid w:val="00C433B4"/>
    <w:rsid w:val="00C43814"/>
    <w:rsid w:val="00C43A2F"/>
    <w:rsid w:val="00C44348"/>
    <w:rsid w:val="00C44AB6"/>
    <w:rsid w:val="00C45934"/>
    <w:rsid w:val="00C45A54"/>
    <w:rsid w:val="00C45AC6"/>
    <w:rsid w:val="00C45B86"/>
    <w:rsid w:val="00C45FDE"/>
    <w:rsid w:val="00C45FF0"/>
    <w:rsid w:val="00C4606D"/>
    <w:rsid w:val="00C462B2"/>
    <w:rsid w:val="00C47827"/>
    <w:rsid w:val="00C478B5"/>
    <w:rsid w:val="00C504DD"/>
    <w:rsid w:val="00C5074F"/>
    <w:rsid w:val="00C50C05"/>
    <w:rsid w:val="00C50CFD"/>
    <w:rsid w:val="00C50E5F"/>
    <w:rsid w:val="00C511A3"/>
    <w:rsid w:val="00C51AC3"/>
    <w:rsid w:val="00C51B43"/>
    <w:rsid w:val="00C52077"/>
    <w:rsid w:val="00C5224C"/>
    <w:rsid w:val="00C522B4"/>
    <w:rsid w:val="00C5291A"/>
    <w:rsid w:val="00C52B11"/>
    <w:rsid w:val="00C52CF4"/>
    <w:rsid w:val="00C5302F"/>
    <w:rsid w:val="00C53E36"/>
    <w:rsid w:val="00C53F71"/>
    <w:rsid w:val="00C54B37"/>
    <w:rsid w:val="00C556CC"/>
    <w:rsid w:val="00C560B5"/>
    <w:rsid w:val="00C566BC"/>
    <w:rsid w:val="00C56776"/>
    <w:rsid w:val="00C56E17"/>
    <w:rsid w:val="00C575B8"/>
    <w:rsid w:val="00C57757"/>
    <w:rsid w:val="00C57A08"/>
    <w:rsid w:val="00C60A60"/>
    <w:rsid w:val="00C60BA2"/>
    <w:rsid w:val="00C60EF2"/>
    <w:rsid w:val="00C6122C"/>
    <w:rsid w:val="00C614D0"/>
    <w:rsid w:val="00C61A90"/>
    <w:rsid w:val="00C61D34"/>
    <w:rsid w:val="00C62EAE"/>
    <w:rsid w:val="00C630E3"/>
    <w:rsid w:val="00C63B40"/>
    <w:rsid w:val="00C64452"/>
    <w:rsid w:val="00C647B9"/>
    <w:rsid w:val="00C65281"/>
    <w:rsid w:val="00C652AC"/>
    <w:rsid w:val="00C656FE"/>
    <w:rsid w:val="00C6635B"/>
    <w:rsid w:val="00C6635C"/>
    <w:rsid w:val="00C66459"/>
    <w:rsid w:val="00C66AE2"/>
    <w:rsid w:val="00C66F96"/>
    <w:rsid w:val="00C67467"/>
    <w:rsid w:val="00C676A1"/>
    <w:rsid w:val="00C70BB7"/>
    <w:rsid w:val="00C710C8"/>
    <w:rsid w:val="00C718D9"/>
    <w:rsid w:val="00C7234E"/>
    <w:rsid w:val="00C7256F"/>
    <w:rsid w:val="00C72BEC"/>
    <w:rsid w:val="00C72D45"/>
    <w:rsid w:val="00C72FE3"/>
    <w:rsid w:val="00C73457"/>
    <w:rsid w:val="00C737C1"/>
    <w:rsid w:val="00C73B50"/>
    <w:rsid w:val="00C741B3"/>
    <w:rsid w:val="00C74A3B"/>
    <w:rsid w:val="00C74A9D"/>
    <w:rsid w:val="00C74AF7"/>
    <w:rsid w:val="00C74B47"/>
    <w:rsid w:val="00C74BFE"/>
    <w:rsid w:val="00C75119"/>
    <w:rsid w:val="00C7525A"/>
    <w:rsid w:val="00C755D8"/>
    <w:rsid w:val="00C759A8"/>
    <w:rsid w:val="00C75C1D"/>
    <w:rsid w:val="00C75D19"/>
    <w:rsid w:val="00C7600C"/>
    <w:rsid w:val="00C761B8"/>
    <w:rsid w:val="00C76991"/>
    <w:rsid w:val="00C76FA6"/>
    <w:rsid w:val="00C7727A"/>
    <w:rsid w:val="00C77D64"/>
    <w:rsid w:val="00C80093"/>
    <w:rsid w:val="00C8014A"/>
    <w:rsid w:val="00C80696"/>
    <w:rsid w:val="00C80C1E"/>
    <w:rsid w:val="00C80C2A"/>
    <w:rsid w:val="00C80E65"/>
    <w:rsid w:val="00C80F15"/>
    <w:rsid w:val="00C81B97"/>
    <w:rsid w:val="00C81C9F"/>
    <w:rsid w:val="00C8222B"/>
    <w:rsid w:val="00C825CF"/>
    <w:rsid w:val="00C82F39"/>
    <w:rsid w:val="00C83EFB"/>
    <w:rsid w:val="00C83F76"/>
    <w:rsid w:val="00C843A6"/>
    <w:rsid w:val="00C85029"/>
    <w:rsid w:val="00C851C3"/>
    <w:rsid w:val="00C85A46"/>
    <w:rsid w:val="00C85D3E"/>
    <w:rsid w:val="00C867E1"/>
    <w:rsid w:val="00C86C6C"/>
    <w:rsid w:val="00C86C7A"/>
    <w:rsid w:val="00C871B2"/>
    <w:rsid w:val="00C903CE"/>
    <w:rsid w:val="00C90D76"/>
    <w:rsid w:val="00C90FC8"/>
    <w:rsid w:val="00C91017"/>
    <w:rsid w:val="00C91D59"/>
    <w:rsid w:val="00C92210"/>
    <w:rsid w:val="00C92514"/>
    <w:rsid w:val="00C92726"/>
    <w:rsid w:val="00C92C02"/>
    <w:rsid w:val="00C92E88"/>
    <w:rsid w:val="00C9329F"/>
    <w:rsid w:val="00C938CB"/>
    <w:rsid w:val="00C93A22"/>
    <w:rsid w:val="00C93A45"/>
    <w:rsid w:val="00C940B0"/>
    <w:rsid w:val="00C941F7"/>
    <w:rsid w:val="00C94556"/>
    <w:rsid w:val="00C9511E"/>
    <w:rsid w:val="00C951EF"/>
    <w:rsid w:val="00C95286"/>
    <w:rsid w:val="00C95290"/>
    <w:rsid w:val="00C95541"/>
    <w:rsid w:val="00C95C29"/>
    <w:rsid w:val="00C97377"/>
    <w:rsid w:val="00CA04A6"/>
    <w:rsid w:val="00CA1A88"/>
    <w:rsid w:val="00CA2DAF"/>
    <w:rsid w:val="00CA2F0C"/>
    <w:rsid w:val="00CA39C2"/>
    <w:rsid w:val="00CA3D95"/>
    <w:rsid w:val="00CA4382"/>
    <w:rsid w:val="00CA4482"/>
    <w:rsid w:val="00CA48B9"/>
    <w:rsid w:val="00CA4AF9"/>
    <w:rsid w:val="00CA4BC5"/>
    <w:rsid w:val="00CA4DAF"/>
    <w:rsid w:val="00CA5108"/>
    <w:rsid w:val="00CA5C27"/>
    <w:rsid w:val="00CA60AF"/>
    <w:rsid w:val="00CA7BAA"/>
    <w:rsid w:val="00CB00F7"/>
    <w:rsid w:val="00CB0162"/>
    <w:rsid w:val="00CB0DEC"/>
    <w:rsid w:val="00CB11F7"/>
    <w:rsid w:val="00CB1A5F"/>
    <w:rsid w:val="00CB1B31"/>
    <w:rsid w:val="00CB203D"/>
    <w:rsid w:val="00CB24E6"/>
    <w:rsid w:val="00CB2662"/>
    <w:rsid w:val="00CB2BB3"/>
    <w:rsid w:val="00CB3197"/>
    <w:rsid w:val="00CB37BB"/>
    <w:rsid w:val="00CB3F82"/>
    <w:rsid w:val="00CB4613"/>
    <w:rsid w:val="00CB4C02"/>
    <w:rsid w:val="00CB5515"/>
    <w:rsid w:val="00CB5854"/>
    <w:rsid w:val="00CB5932"/>
    <w:rsid w:val="00CB65E4"/>
    <w:rsid w:val="00CB7280"/>
    <w:rsid w:val="00CB7643"/>
    <w:rsid w:val="00CB78BF"/>
    <w:rsid w:val="00CB7D12"/>
    <w:rsid w:val="00CC23B7"/>
    <w:rsid w:val="00CC2CD7"/>
    <w:rsid w:val="00CC2F07"/>
    <w:rsid w:val="00CC2FD1"/>
    <w:rsid w:val="00CC3749"/>
    <w:rsid w:val="00CC42A5"/>
    <w:rsid w:val="00CC653A"/>
    <w:rsid w:val="00CC6870"/>
    <w:rsid w:val="00CC6911"/>
    <w:rsid w:val="00CC6DF6"/>
    <w:rsid w:val="00CC7326"/>
    <w:rsid w:val="00CC7852"/>
    <w:rsid w:val="00CC7AED"/>
    <w:rsid w:val="00CC7CD6"/>
    <w:rsid w:val="00CD009C"/>
    <w:rsid w:val="00CD01BD"/>
    <w:rsid w:val="00CD02E9"/>
    <w:rsid w:val="00CD0548"/>
    <w:rsid w:val="00CD07A4"/>
    <w:rsid w:val="00CD0E59"/>
    <w:rsid w:val="00CD1437"/>
    <w:rsid w:val="00CD1489"/>
    <w:rsid w:val="00CD1FB0"/>
    <w:rsid w:val="00CD224E"/>
    <w:rsid w:val="00CD22B6"/>
    <w:rsid w:val="00CD2634"/>
    <w:rsid w:val="00CD27D4"/>
    <w:rsid w:val="00CD2A9D"/>
    <w:rsid w:val="00CD2C69"/>
    <w:rsid w:val="00CD3213"/>
    <w:rsid w:val="00CD39B0"/>
    <w:rsid w:val="00CD3CDA"/>
    <w:rsid w:val="00CD45D3"/>
    <w:rsid w:val="00CD4D8D"/>
    <w:rsid w:val="00CD5B02"/>
    <w:rsid w:val="00CD61E6"/>
    <w:rsid w:val="00CD62F1"/>
    <w:rsid w:val="00CD63EC"/>
    <w:rsid w:val="00CD6DEC"/>
    <w:rsid w:val="00CD751E"/>
    <w:rsid w:val="00CD7E57"/>
    <w:rsid w:val="00CE073F"/>
    <w:rsid w:val="00CE09A6"/>
    <w:rsid w:val="00CE0FC1"/>
    <w:rsid w:val="00CE1730"/>
    <w:rsid w:val="00CE1907"/>
    <w:rsid w:val="00CE1C54"/>
    <w:rsid w:val="00CE1FB2"/>
    <w:rsid w:val="00CE2766"/>
    <w:rsid w:val="00CE291C"/>
    <w:rsid w:val="00CE2BF6"/>
    <w:rsid w:val="00CE3364"/>
    <w:rsid w:val="00CE3E32"/>
    <w:rsid w:val="00CE407F"/>
    <w:rsid w:val="00CE4EC1"/>
    <w:rsid w:val="00CE5366"/>
    <w:rsid w:val="00CE571B"/>
    <w:rsid w:val="00CE58AF"/>
    <w:rsid w:val="00CE6AF3"/>
    <w:rsid w:val="00CE727B"/>
    <w:rsid w:val="00CE73DB"/>
    <w:rsid w:val="00CE7734"/>
    <w:rsid w:val="00CE7E82"/>
    <w:rsid w:val="00CF00F2"/>
    <w:rsid w:val="00CF05C1"/>
    <w:rsid w:val="00CF0BE6"/>
    <w:rsid w:val="00CF102C"/>
    <w:rsid w:val="00CF1AE5"/>
    <w:rsid w:val="00CF1D3A"/>
    <w:rsid w:val="00CF1D83"/>
    <w:rsid w:val="00CF1F1B"/>
    <w:rsid w:val="00CF275E"/>
    <w:rsid w:val="00CF2AEF"/>
    <w:rsid w:val="00CF35CA"/>
    <w:rsid w:val="00CF3997"/>
    <w:rsid w:val="00CF3EF8"/>
    <w:rsid w:val="00CF46B7"/>
    <w:rsid w:val="00CF4FD0"/>
    <w:rsid w:val="00CF59A9"/>
    <w:rsid w:val="00CF6C0F"/>
    <w:rsid w:val="00CF74E1"/>
    <w:rsid w:val="00CF7A63"/>
    <w:rsid w:val="00CF7D0D"/>
    <w:rsid w:val="00D00A6D"/>
    <w:rsid w:val="00D01063"/>
    <w:rsid w:val="00D01131"/>
    <w:rsid w:val="00D0174F"/>
    <w:rsid w:val="00D019C1"/>
    <w:rsid w:val="00D01A51"/>
    <w:rsid w:val="00D01AA6"/>
    <w:rsid w:val="00D01E80"/>
    <w:rsid w:val="00D01F45"/>
    <w:rsid w:val="00D02279"/>
    <w:rsid w:val="00D02725"/>
    <w:rsid w:val="00D02AEC"/>
    <w:rsid w:val="00D02D99"/>
    <w:rsid w:val="00D036E0"/>
    <w:rsid w:val="00D03865"/>
    <w:rsid w:val="00D0413C"/>
    <w:rsid w:val="00D047FA"/>
    <w:rsid w:val="00D04839"/>
    <w:rsid w:val="00D04EBA"/>
    <w:rsid w:val="00D06288"/>
    <w:rsid w:val="00D066EC"/>
    <w:rsid w:val="00D06CD3"/>
    <w:rsid w:val="00D072EF"/>
    <w:rsid w:val="00D07864"/>
    <w:rsid w:val="00D07D21"/>
    <w:rsid w:val="00D103E7"/>
    <w:rsid w:val="00D10FC3"/>
    <w:rsid w:val="00D11230"/>
    <w:rsid w:val="00D11350"/>
    <w:rsid w:val="00D121C9"/>
    <w:rsid w:val="00D1228B"/>
    <w:rsid w:val="00D126C0"/>
    <w:rsid w:val="00D128CE"/>
    <w:rsid w:val="00D134D7"/>
    <w:rsid w:val="00D13FFC"/>
    <w:rsid w:val="00D144EC"/>
    <w:rsid w:val="00D1466C"/>
    <w:rsid w:val="00D15788"/>
    <w:rsid w:val="00D15A86"/>
    <w:rsid w:val="00D1617C"/>
    <w:rsid w:val="00D162DE"/>
    <w:rsid w:val="00D163EF"/>
    <w:rsid w:val="00D1690A"/>
    <w:rsid w:val="00D16CC8"/>
    <w:rsid w:val="00D17025"/>
    <w:rsid w:val="00D1781C"/>
    <w:rsid w:val="00D206FA"/>
    <w:rsid w:val="00D20AF4"/>
    <w:rsid w:val="00D21DFB"/>
    <w:rsid w:val="00D2244F"/>
    <w:rsid w:val="00D22919"/>
    <w:rsid w:val="00D22C9A"/>
    <w:rsid w:val="00D23089"/>
    <w:rsid w:val="00D245B7"/>
    <w:rsid w:val="00D24B95"/>
    <w:rsid w:val="00D24BF7"/>
    <w:rsid w:val="00D2539A"/>
    <w:rsid w:val="00D2547E"/>
    <w:rsid w:val="00D26011"/>
    <w:rsid w:val="00D26BE4"/>
    <w:rsid w:val="00D26C69"/>
    <w:rsid w:val="00D26F0F"/>
    <w:rsid w:val="00D27103"/>
    <w:rsid w:val="00D27DC8"/>
    <w:rsid w:val="00D3053A"/>
    <w:rsid w:val="00D30D8E"/>
    <w:rsid w:val="00D31242"/>
    <w:rsid w:val="00D3149E"/>
    <w:rsid w:val="00D314B1"/>
    <w:rsid w:val="00D3181B"/>
    <w:rsid w:val="00D318BF"/>
    <w:rsid w:val="00D31DAD"/>
    <w:rsid w:val="00D320C9"/>
    <w:rsid w:val="00D3295B"/>
    <w:rsid w:val="00D333E5"/>
    <w:rsid w:val="00D339EB"/>
    <w:rsid w:val="00D33D34"/>
    <w:rsid w:val="00D33DF7"/>
    <w:rsid w:val="00D349FF"/>
    <w:rsid w:val="00D34A70"/>
    <w:rsid w:val="00D35159"/>
    <w:rsid w:val="00D35867"/>
    <w:rsid w:val="00D35D37"/>
    <w:rsid w:val="00D35E24"/>
    <w:rsid w:val="00D3629C"/>
    <w:rsid w:val="00D363C6"/>
    <w:rsid w:val="00D365E0"/>
    <w:rsid w:val="00D36638"/>
    <w:rsid w:val="00D37214"/>
    <w:rsid w:val="00D37449"/>
    <w:rsid w:val="00D4039B"/>
    <w:rsid w:val="00D404BF"/>
    <w:rsid w:val="00D409DD"/>
    <w:rsid w:val="00D40DA1"/>
    <w:rsid w:val="00D41054"/>
    <w:rsid w:val="00D411BC"/>
    <w:rsid w:val="00D4142C"/>
    <w:rsid w:val="00D41B43"/>
    <w:rsid w:val="00D424BE"/>
    <w:rsid w:val="00D427D0"/>
    <w:rsid w:val="00D429E5"/>
    <w:rsid w:val="00D441D4"/>
    <w:rsid w:val="00D4510E"/>
    <w:rsid w:val="00D461F1"/>
    <w:rsid w:val="00D4655A"/>
    <w:rsid w:val="00D4717C"/>
    <w:rsid w:val="00D47C6A"/>
    <w:rsid w:val="00D50A57"/>
    <w:rsid w:val="00D50B30"/>
    <w:rsid w:val="00D5131F"/>
    <w:rsid w:val="00D51531"/>
    <w:rsid w:val="00D5190B"/>
    <w:rsid w:val="00D51FDA"/>
    <w:rsid w:val="00D52185"/>
    <w:rsid w:val="00D52C6F"/>
    <w:rsid w:val="00D5380C"/>
    <w:rsid w:val="00D53E64"/>
    <w:rsid w:val="00D548D9"/>
    <w:rsid w:val="00D54E5A"/>
    <w:rsid w:val="00D55259"/>
    <w:rsid w:val="00D55821"/>
    <w:rsid w:val="00D55B45"/>
    <w:rsid w:val="00D55D67"/>
    <w:rsid w:val="00D55E7F"/>
    <w:rsid w:val="00D56228"/>
    <w:rsid w:val="00D562E5"/>
    <w:rsid w:val="00D6051A"/>
    <w:rsid w:val="00D6078D"/>
    <w:rsid w:val="00D61128"/>
    <w:rsid w:val="00D620EC"/>
    <w:rsid w:val="00D62A1A"/>
    <w:rsid w:val="00D63319"/>
    <w:rsid w:val="00D63AC5"/>
    <w:rsid w:val="00D63CD7"/>
    <w:rsid w:val="00D63DFB"/>
    <w:rsid w:val="00D63EA2"/>
    <w:rsid w:val="00D65422"/>
    <w:rsid w:val="00D65EBD"/>
    <w:rsid w:val="00D660E6"/>
    <w:rsid w:val="00D66549"/>
    <w:rsid w:val="00D6674B"/>
    <w:rsid w:val="00D66B95"/>
    <w:rsid w:val="00D67E74"/>
    <w:rsid w:val="00D7007B"/>
    <w:rsid w:val="00D702FF"/>
    <w:rsid w:val="00D705C4"/>
    <w:rsid w:val="00D706B4"/>
    <w:rsid w:val="00D70B1C"/>
    <w:rsid w:val="00D70B3E"/>
    <w:rsid w:val="00D70DF2"/>
    <w:rsid w:val="00D719B9"/>
    <w:rsid w:val="00D71D03"/>
    <w:rsid w:val="00D71D4E"/>
    <w:rsid w:val="00D72629"/>
    <w:rsid w:val="00D72C28"/>
    <w:rsid w:val="00D7423B"/>
    <w:rsid w:val="00D744E1"/>
    <w:rsid w:val="00D74D4F"/>
    <w:rsid w:val="00D74D50"/>
    <w:rsid w:val="00D7516C"/>
    <w:rsid w:val="00D75C1A"/>
    <w:rsid w:val="00D75E6D"/>
    <w:rsid w:val="00D75FA5"/>
    <w:rsid w:val="00D762C1"/>
    <w:rsid w:val="00D76C53"/>
    <w:rsid w:val="00D813A6"/>
    <w:rsid w:val="00D82875"/>
    <w:rsid w:val="00D82FA5"/>
    <w:rsid w:val="00D836AB"/>
    <w:rsid w:val="00D840C6"/>
    <w:rsid w:val="00D85064"/>
    <w:rsid w:val="00D8537E"/>
    <w:rsid w:val="00D85BCA"/>
    <w:rsid w:val="00D85BDF"/>
    <w:rsid w:val="00D85FD6"/>
    <w:rsid w:val="00D85FE8"/>
    <w:rsid w:val="00D86074"/>
    <w:rsid w:val="00D863AB"/>
    <w:rsid w:val="00D8676B"/>
    <w:rsid w:val="00D86F37"/>
    <w:rsid w:val="00D87E77"/>
    <w:rsid w:val="00D87E8C"/>
    <w:rsid w:val="00D87EF2"/>
    <w:rsid w:val="00D903D0"/>
    <w:rsid w:val="00D9070F"/>
    <w:rsid w:val="00D90B3F"/>
    <w:rsid w:val="00D90CA2"/>
    <w:rsid w:val="00D91ECD"/>
    <w:rsid w:val="00D929B3"/>
    <w:rsid w:val="00D92EEB"/>
    <w:rsid w:val="00D94025"/>
    <w:rsid w:val="00D94571"/>
    <w:rsid w:val="00D94621"/>
    <w:rsid w:val="00D948D1"/>
    <w:rsid w:val="00D94C69"/>
    <w:rsid w:val="00D94D03"/>
    <w:rsid w:val="00D9567B"/>
    <w:rsid w:val="00D95EF2"/>
    <w:rsid w:val="00D95FF4"/>
    <w:rsid w:val="00D968BD"/>
    <w:rsid w:val="00D968E4"/>
    <w:rsid w:val="00D9734A"/>
    <w:rsid w:val="00D97679"/>
    <w:rsid w:val="00DA06D5"/>
    <w:rsid w:val="00DA0836"/>
    <w:rsid w:val="00DA08B9"/>
    <w:rsid w:val="00DA0A1D"/>
    <w:rsid w:val="00DA1376"/>
    <w:rsid w:val="00DA1ADA"/>
    <w:rsid w:val="00DA1E96"/>
    <w:rsid w:val="00DA2559"/>
    <w:rsid w:val="00DA3388"/>
    <w:rsid w:val="00DA34B9"/>
    <w:rsid w:val="00DA351D"/>
    <w:rsid w:val="00DA35AA"/>
    <w:rsid w:val="00DA3706"/>
    <w:rsid w:val="00DA3F86"/>
    <w:rsid w:val="00DA442B"/>
    <w:rsid w:val="00DA5063"/>
    <w:rsid w:val="00DA5332"/>
    <w:rsid w:val="00DA5437"/>
    <w:rsid w:val="00DA5A7B"/>
    <w:rsid w:val="00DA6359"/>
    <w:rsid w:val="00DA7533"/>
    <w:rsid w:val="00DA767D"/>
    <w:rsid w:val="00DA792E"/>
    <w:rsid w:val="00DB0546"/>
    <w:rsid w:val="00DB0CB1"/>
    <w:rsid w:val="00DB162A"/>
    <w:rsid w:val="00DB173D"/>
    <w:rsid w:val="00DB1F2A"/>
    <w:rsid w:val="00DB2AE9"/>
    <w:rsid w:val="00DB30F0"/>
    <w:rsid w:val="00DB35BF"/>
    <w:rsid w:val="00DB3B32"/>
    <w:rsid w:val="00DB3EC4"/>
    <w:rsid w:val="00DB4622"/>
    <w:rsid w:val="00DB47A3"/>
    <w:rsid w:val="00DB47D2"/>
    <w:rsid w:val="00DB58CC"/>
    <w:rsid w:val="00DB6D57"/>
    <w:rsid w:val="00DB7DE2"/>
    <w:rsid w:val="00DC099E"/>
    <w:rsid w:val="00DC0A39"/>
    <w:rsid w:val="00DC18E1"/>
    <w:rsid w:val="00DC259E"/>
    <w:rsid w:val="00DC26D6"/>
    <w:rsid w:val="00DC2E59"/>
    <w:rsid w:val="00DC2EB5"/>
    <w:rsid w:val="00DC3935"/>
    <w:rsid w:val="00DC3B00"/>
    <w:rsid w:val="00DC4267"/>
    <w:rsid w:val="00DC4745"/>
    <w:rsid w:val="00DC492A"/>
    <w:rsid w:val="00DC49C6"/>
    <w:rsid w:val="00DC4C43"/>
    <w:rsid w:val="00DC54A3"/>
    <w:rsid w:val="00DC5808"/>
    <w:rsid w:val="00DC5E1D"/>
    <w:rsid w:val="00DC5EA2"/>
    <w:rsid w:val="00DC6717"/>
    <w:rsid w:val="00DC6798"/>
    <w:rsid w:val="00DC6D3F"/>
    <w:rsid w:val="00DC6E33"/>
    <w:rsid w:val="00DC6ECF"/>
    <w:rsid w:val="00DC70C8"/>
    <w:rsid w:val="00DD000F"/>
    <w:rsid w:val="00DD1124"/>
    <w:rsid w:val="00DD1434"/>
    <w:rsid w:val="00DD15F7"/>
    <w:rsid w:val="00DD1948"/>
    <w:rsid w:val="00DD244F"/>
    <w:rsid w:val="00DD2BD4"/>
    <w:rsid w:val="00DD480B"/>
    <w:rsid w:val="00DD4980"/>
    <w:rsid w:val="00DD49E0"/>
    <w:rsid w:val="00DD66DB"/>
    <w:rsid w:val="00DD673C"/>
    <w:rsid w:val="00DD67C0"/>
    <w:rsid w:val="00DD67F1"/>
    <w:rsid w:val="00DD7146"/>
    <w:rsid w:val="00DD7BB6"/>
    <w:rsid w:val="00DE0391"/>
    <w:rsid w:val="00DE0996"/>
    <w:rsid w:val="00DE16B6"/>
    <w:rsid w:val="00DE16EF"/>
    <w:rsid w:val="00DE1B5E"/>
    <w:rsid w:val="00DE2056"/>
    <w:rsid w:val="00DE23FA"/>
    <w:rsid w:val="00DE35A2"/>
    <w:rsid w:val="00DE3B49"/>
    <w:rsid w:val="00DE3D4F"/>
    <w:rsid w:val="00DE425A"/>
    <w:rsid w:val="00DE49EE"/>
    <w:rsid w:val="00DE4AF6"/>
    <w:rsid w:val="00DE4DAF"/>
    <w:rsid w:val="00DE584A"/>
    <w:rsid w:val="00DE5FEA"/>
    <w:rsid w:val="00DE6361"/>
    <w:rsid w:val="00DE6C28"/>
    <w:rsid w:val="00DE6DC2"/>
    <w:rsid w:val="00DF0230"/>
    <w:rsid w:val="00DF05D0"/>
    <w:rsid w:val="00DF0738"/>
    <w:rsid w:val="00DF07A8"/>
    <w:rsid w:val="00DF0929"/>
    <w:rsid w:val="00DF0950"/>
    <w:rsid w:val="00DF0C53"/>
    <w:rsid w:val="00DF11BE"/>
    <w:rsid w:val="00DF15C8"/>
    <w:rsid w:val="00DF1E0A"/>
    <w:rsid w:val="00DF1FBC"/>
    <w:rsid w:val="00DF2D5C"/>
    <w:rsid w:val="00DF3DD2"/>
    <w:rsid w:val="00DF4013"/>
    <w:rsid w:val="00DF435F"/>
    <w:rsid w:val="00DF45A8"/>
    <w:rsid w:val="00DF48A0"/>
    <w:rsid w:val="00DF4C4D"/>
    <w:rsid w:val="00DF4CDA"/>
    <w:rsid w:val="00DF4E64"/>
    <w:rsid w:val="00DF50C6"/>
    <w:rsid w:val="00DF5531"/>
    <w:rsid w:val="00DF5837"/>
    <w:rsid w:val="00DF5994"/>
    <w:rsid w:val="00DF5F19"/>
    <w:rsid w:val="00DF674F"/>
    <w:rsid w:val="00DF68E3"/>
    <w:rsid w:val="00DF6E35"/>
    <w:rsid w:val="00DF7464"/>
    <w:rsid w:val="00DF765E"/>
    <w:rsid w:val="00DF7853"/>
    <w:rsid w:val="00DF7B10"/>
    <w:rsid w:val="00DF7E20"/>
    <w:rsid w:val="00E005D0"/>
    <w:rsid w:val="00E00B40"/>
    <w:rsid w:val="00E01047"/>
    <w:rsid w:val="00E017FA"/>
    <w:rsid w:val="00E01CD3"/>
    <w:rsid w:val="00E01D8D"/>
    <w:rsid w:val="00E021A7"/>
    <w:rsid w:val="00E024E8"/>
    <w:rsid w:val="00E03EB5"/>
    <w:rsid w:val="00E0434D"/>
    <w:rsid w:val="00E04408"/>
    <w:rsid w:val="00E0456B"/>
    <w:rsid w:val="00E045AB"/>
    <w:rsid w:val="00E04741"/>
    <w:rsid w:val="00E05427"/>
    <w:rsid w:val="00E07686"/>
    <w:rsid w:val="00E07D2C"/>
    <w:rsid w:val="00E112DD"/>
    <w:rsid w:val="00E11478"/>
    <w:rsid w:val="00E1163E"/>
    <w:rsid w:val="00E11721"/>
    <w:rsid w:val="00E11BD1"/>
    <w:rsid w:val="00E11C5D"/>
    <w:rsid w:val="00E11D9D"/>
    <w:rsid w:val="00E11F28"/>
    <w:rsid w:val="00E132F0"/>
    <w:rsid w:val="00E13381"/>
    <w:rsid w:val="00E13DBD"/>
    <w:rsid w:val="00E1409A"/>
    <w:rsid w:val="00E14178"/>
    <w:rsid w:val="00E149C4"/>
    <w:rsid w:val="00E14BEA"/>
    <w:rsid w:val="00E15158"/>
    <w:rsid w:val="00E1542D"/>
    <w:rsid w:val="00E1566E"/>
    <w:rsid w:val="00E15A42"/>
    <w:rsid w:val="00E16923"/>
    <w:rsid w:val="00E16BF5"/>
    <w:rsid w:val="00E1768E"/>
    <w:rsid w:val="00E2029A"/>
    <w:rsid w:val="00E2075C"/>
    <w:rsid w:val="00E21250"/>
    <w:rsid w:val="00E212B1"/>
    <w:rsid w:val="00E21419"/>
    <w:rsid w:val="00E214DC"/>
    <w:rsid w:val="00E2168E"/>
    <w:rsid w:val="00E2191C"/>
    <w:rsid w:val="00E2194E"/>
    <w:rsid w:val="00E21D4C"/>
    <w:rsid w:val="00E21F31"/>
    <w:rsid w:val="00E222E8"/>
    <w:rsid w:val="00E23407"/>
    <w:rsid w:val="00E23630"/>
    <w:rsid w:val="00E237CB"/>
    <w:rsid w:val="00E24085"/>
    <w:rsid w:val="00E2486F"/>
    <w:rsid w:val="00E24D75"/>
    <w:rsid w:val="00E25490"/>
    <w:rsid w:val="00E255AE"/>
    <w:rsid w:val="00E261D8"/>
    <w:rsid w:val="00E26C5C"/>
    <w:rsid w:val="00E26EE7"/>
    <w:rsid w:val="00E27B88"/>
    <w:rsid w:val="00E27C28"/>
    <w:rsid w:val="00E27C60"/>
    <w:rsid w:val="00E307FF"/>
    <w:rsid w:val="00E30CB5"/>
    <w:rsid w:val="00E30D6E"/>
    <w:rsid w:val="00E30DA2"/>
    <w:rsid w:val="00E31FD9"/>
    <w:rsid w:val="00E32A81"/>
    <w:rsid w:val="00E331AC"/>
    <w:rsid w:val="00E33AC0"/>
    <w:rsid w:val="00E33CED"/>
    <w:rsid w:val="00E34792"/>
    <w:rsid w:val="00E34A2B"/>
    <w:rsid w:val="00E34DBF"/>
    <w:rsid w:val="00E36191"/>
    <w:rsid w:val="00E36554"/>
    <w:rsid w:val="00E36B92"/>
    <w:rsid w:val="00E36E33"/>
    <w:rsid w:val="00E36EC4"/>
    <w:rsid w:val="00E37148"/>
    <w:rsid w:val="00E37333"/>
    <w:rsid w:val="00E374B8"/>
    <w:rsid w:val="00E374D5"/>
    <w:rsid w:val="00E40428"/>
    <w:rsid w:val="00E40CC4"/>
    <w:rsid w:val="00E40F97"/>
    <w:rsid w:val="00E4115D"/>
    <w:rsid w:val="00E41AC0"/>
    <w:rsid w:val="00E41DBD"/>
    <w:rsid w:val="00E42326"/>
    <w:rsid w:val="00E43133"/>
    <w:rsid w:val="00E43481"/>
    <w:rsid w:val="00E45181"/>
    <w:rsid w:val="00E460C4"/>
    <w:rsid w:val="00E466C8"/>
    <w:rsid w:val="00E4674B"/>
    <w:rsid w:val="00E46A55"/>
    <w:rsid w:val="00E46EF5"/>
    <w:rsid w:val="00E4758A"/>
    <w:rsid w:val="00E50788"/>
    <w:rsid w:val="00E507EB"/>
    <w:rsid w:val="00E5142F"/>
    <w:rsid w:val="00E51657"/>
    <w:rsid w:val="00E5178D"/>
    <w:rsid w:val="00E517F2"/>
    <w:rsid w:val="00E519F2"/>
    <w:rsid w:val="00E5312B"/>
    <w:rsid w:val="00E533FA"/>
    <w:rsid w:val="00E543BD"/>
    <w:rsid w:val="00E5476C"/>
    <w:rsid w:val="00E54B9F"/>
    <w:rsid w:val="00E554D2"/>
    <w:rsid w:val="00E5575D"/>
    <w:rsid w:val="00E55821"/>
    <w:rsid w:val="00E55F4F"/>
    <w:rsid w:val="00E563F7"/>
    <w:rsid w:val="00E57535"/>
    <w:rsid w:val="00E57832"/>
    <w:rsid w:val="00E578B3"/>
    <w:rsid w:val="00E57907"/>
    <w:rsid w:val="00E579F2"/>
    <w:rsid w:val="00E57A93"/>
    <w:rsid w:val="00E60423"/>
    <w:rsid w:val="00E60CA8"/>
    <w:rsid w:val="00E610AC"/>
    <w:rsid w:val="00E617D5"/>
    <w:rsid w:val="00E61D34"/>
    <w:rsid w:val="00E61E3D"/>
    <w:rsid w:val="00E63F28"/>
    <w:rsid w:val="00E64772"/>
    <w:rsid w:val="00E64FAC"/>
    <w:rsid w:val="00E650F6"/>
    <w:rsid w:val="00E65979"/>
    <w:rsid w:val="00E65A11"/>
    <w:rsid w:val="00E6660D"/>
    <w:rsid w:val="00E66663"/>
    <w:rsid w:val="00E6686C"/>
    <w:rsid w:val="00E66B00"/>
    <w:rsid w:val="00E675FD"/>
    <w:rsid w:val="00E67844"/>
    <w:rsid w:val="00E67A82"/>
    <w:rsid w:val="00E67D92"/>
    <w:rsid w:val="00E70877"/>
    <w:rsid w:val="00E70906"/>
    <w:rsid w:val="00E70B62"/>
    <w:rsid w:val="00E70B64"/>
    <w:rsid w:val="00E71028"/>
    <w:rsid w:val="00E721AB"/>
    <w:rsid w:val="00E73164"/>
    <w:rsid w:val="00E735E6"/>
    <w:rsid w:val="00E73E4F"/>
    <w:rsid w:val="00E74026"/>
    <w:rsid w:val="00E74062"/>
    <w:rsid w:val="00E74844"/>
    <w:rsid w:val="00E74AC2"/>
    <w:rsid w:val="00E74CB9"/>
    <w:rsid w:val="00E750A7"/>
    <w:rsid w:val="00E758A8"/>
    <w:rsid w:val="00E7615D"/>
    <w:rsid w:val="00E763A8"/>
    <w:rsid w:val="00E766B5"/>
    <w:rsid w:val="00E769CF"/>
    <w:rsid w:val="00E77367"/>
    <w:rsid w:val="00E77484"/>
    <w:rsid w:val="00E80472"/>
    <w:rsid w:val="00E809E6"/>
    <w:rsid w:val="00E80C6D"/>
    <w:rsid w:val="00E80E86"/>
    <w:rsid w:val="00E81253"/>
    <w:rsid w:val="00E81AE3"/>
    <w:rsid w:val="00E81C17"/>
    <w:rsid w:val="00E826D8"/>
    <w:rsid w:val="00E83241"/>
    <w:rsid w:val="00E8355A"/>
    <w:rsid w:val="00E8361D"/>
    <w:rsid w:val="00E844EE"/>
    <w:rsid w:val="00E8451E"/>
    <w:rsid w:val="00E8518A"/>
    <w:rsid w:val="00E853D5"/>
    <w:rsid w:val="00E85568"/>
    <w:rsid w:val="00E858C4"/>
    <w:rsid w:val="00E85FB4"/>
    <w:rsid w:val="00E862BB"/>
    <w:rsid w:val="00E8650C"/>
    <w:rsid w:val="00E86920"/>
    <w:rsid w:val="00E86ACF"/>
    <w:rsid w:val="00E86BF7"/>
    <w:rsid w:val="00E86FC9"/>
    <w:rsid w:val="00E8702D"/>
    <w:rsid w:val="00E901D1"/>
    <w:rsid w:val="00E905CD"/>
    <w:rsid w:val="00E9099D"/>
    <w:rsid w:val="00E90B21"/>
    <w:rsid w:val="00E90D5E"/>
    <w:rsid w:val="00E91030"/>
    <w:rsid w:val="00E9121B"/>
    <w:rsid w:val="00E91687"/>
    <w:rsid w:val="00E91E18"/>
    <w:rsid w:val="00E925B7"/>
    <w:rsid w:val="00E926CD"/>
    <w:rsid w:val="00E926D9"/>
    <w:rsid w:val="00E92C52"/>
    <w:rsid w:val="00E934E1"/>
    <w:rsid w:val="00E93A0C"/>
    <w:rsid w:val="00E93A23"/>
    <w:rsid w:val="00E941AD"/>
    <w:rsid w:val="00E9452F"/>
    <w:rsid w:val="00E95582"/>
    <w:rsid w:val="00E9597D"/>
    <w:rsid w:val="00E95C31"/>
    <w:rsid w:val="00E96C8E"/>
    <w:rsid w:val="00E96F2F"/>
    <w:rsid w:val="00E97196"/>
    <w:rsid w:val="00E972D7"/>
    <w:rsid w:val="00E97F37"/>
    <w:rsid w:val="00EA02B6"/>
    <w:rsid w:val="00EA0438"/>
    <w:rsid w:val="00EA0C72"/>
    <w:rsid w:val="00EA15FA"/>
    <w:rsid w:val="00EA1746"/>
    <w:rsid w:val="00EA1F51"/>
    <w:rsid w:val="00EA1FE2"/>
    <w:rsid w:val="00EA20B2"/>
    <w:rsid w:val="00EA22ED"/>
    <w:rsid w:val="00EA2423"/>
    <w:rsid w:val="00EA2F19"/>
    <w:rsid w:val="00EA3267"/>
    <w:rsid w:val="00EA32E7"/>
    <w:rsid w:val="00EA33A7"/>
    <w:rsid w:val="00EA3750"/>
    <w:rsid w:val="00EA3873"/>
    <w:rsid w:val="00EA3A8C"/>
    <w:rsid w:val="00EA3B3A"/>
    <w:rsid w:val="00EA42CC"/>
    <w:rsid w:val="00EA4590"/>
    <w:rsid w:val="00EA487D"/>
    <w:rsid w:val="00EA4F65"/>
    <w:rsid w:val="00EA5B14"/>
    <w:rsid w:val="00EA5D04"/>
    <w:rsid w:val="00EA67B0"/>
    <w:rsid w:val="00EA6ADD"/>
    <w:rsid w:val="00EA6E11"/>
    <w:rsid w:val="00EA6E19"/>
    <w:rsid w:val="00EA7D2C"/>
    <w:rsid w:val="00EA7F02"/>
    <w:rsid w:val="00EA7F72"/>
    <w:rsid w:val="00EB1221"/>
    <w:rsid w:val="00EB12F6"/>
    <w:rsid w:val="00EB2BDB"/>
    <w:rsid w:val="00EB3A59"/>
    <w:rsid w:val="00EB42D0"/>
    <w:rsid w:val="00EB4551"/>
    <w:rsid w:val="00EB48CA"/>
    <w:rsid w:val="00EB518F"/>
    <w:rsid w:val="00EB5B60"/>
    <w:rsid w:val="00EB5BC5"/>
    <w:rsid w:val="00EB6235"/>
    <w:rsid w:val="00EB6240"/>
    <w:rsid w:val="00EB68C2"/>
    <w:rsid w:val="00EC0359"/>
    <w:rsid w:val="00EC0B23"/>
    <w:rsid w:val="00EC0E49"/>
    <w:rsid w:val="00EC1578"/>
    <w:rsid w:val="00EC15B5"/>
    <w:rsid w:val="00EC1DE3"/>
    <w:rsid w:val="00EC1FD7"/>
    <w:rsid w:val="00EC313B"/>
    <w:rsid w:val="00EC31DD"/>
    <w:rsid w:val="00EC3A75"/>
    <w:rsid w:val="00EC5686"/>
    <w:rsid w:val="00EC5B25"/>
    <w:rsid w:val="00EC622A"/>
    <w:rsid w:val="00EC68C2"/>
    <w:rsid w:val="00EC68EF"/>
    <w:rsid w:val="00EC6D8C"/>
    <w:rsid w:val="00EC70C4"/>
    <w:rsid w:val="00EC724B"/>
    <w:rsid w:val="00EC7673"/>
    <w:rsid w:val="00ED04E0"/>
    <w:rsid w:val="00ED04E9"/>
    <w:rsid w:val="00ED08D9"/>
    <w:rsid w:val="00ED091A"/>
    <w:rsid w:val="00ED1AD0"/>
    <w:rsid w:val="00ED2A07"/>
    <w:rsid w:val="00ED2EA0"/>
    <w:rsid w:val="00ED2F42"/>
    <w:rsid w:val="00ED3640"/>
    <w:rsid w:val="00ED3CF3"/>
    <w:rsid w:val="00ED3D0C"/>
    <w:rsid w:val="00ED4B29"/>
    <w:rsid w:val="00ED5065"/>
    <w:rsid w:val="00ED5489"/>
    <w:rsid w:val="00ED570E"/>
    <w:rsid w:val="00ED58D4"/>
    <w:rsid w:val="00ED58D9"/>
    <w:rsid w:val="00ED73EC"/>
    <w:rsid w:val="00ED74F5"/>
    <w:rsid w:val="00ED7A90"/>
    <w:rsid w:val="00EE081F"/>
    <w:rsid w:val="00EE0C47"/>
    <w:rsid w:val="00EE199E"/>
    <w:rsid w:val="00EE1B00"/>
    <w:rsid w:val="00EE1D7C"/>
    <w:rsid w:val="00EE1EC9"/>
    <w:rsid w:val="00EE296D"/>
    <w:rsid w:val="00EE2D28"/>
    <w:rsid w:val="00EE2DD2"/>
    <w:rsid w:val="00EE3132"/>
    <w:rsid w:val="00EE32D5"/>
    <w:rsid w:val="00EE3874"/>
    <w:rsid w:val="00EE3931"/>
    <w:rsid w:val="00EE3DE1"/>
    <w:rsid w:val="00EE49A7"/>
    <w:rsid w:val="00EE4AAD"/>
    <w:rsid w:val="00EE4AD1"/>
    <w:rsid w:val="00EE4DB5"/>
    <w:rsid w:val="00EE50EE"/>
    <w:rsid w:val="00EE5360"/>
    <w:rsid w:val="00EE5A8A"/>
    <w:rsid w:val="00EE5DB3"/>
    <w:rsid w:val="00EE6050"/>
    <w:rsid w:val="00EE62D3"/>
    <w:rsid w:val="00EE69B9"/>
    <w:rsid w:val="00EE6DC7"/>
    <w:rsid w:val="00EE6E0F"/>
    <w:rsid w:val="00EE7409"/>
    <w:rsid w:val="00EE79C6"/>
    <w:rsid w:val="00EF00A8"/>
    <w:rsid w:val="00EF07D8"/>
    <w:rsid w:val="00EF119D"/>
    <w:rsid w:val="00EF1933"/>
    <w:rsid w:val="00EF1BE7"/>
    <w:rsid w:val="00EF1F1B"/>
    <w:rsid w:val="00EF20D2"/>
    <w:rsid w:val="00EF27FF"/>
    <w:rsid w:val="00EF307B"/>
    <w:rsid w:val="00EF328F"/>
    <w:rsid w:val="00EF36AE"/>
    <w:rsid w:val="00EF37DF"/>
    <w:rsid w:val="00EF5092"/>
    <w:rsid w:val="00EF524B"/>
    <w:rsid w:val="00EF54A6"/>
    <w:rsid w:val="00EF5755"/>
    <w:rsid w:val="00EF5879"/>
    <w:rsid w:val="00EF60E8"/>
    <w:rsid w:val="00EF63FA"/>
    <w:rsid w:val="00EF7132"/>
    <w:rsid w:val="00EF7315"/>
    <w:rsid w:val="00EF7D70"/>
    <w:rsid w:val="00F00516"/>
    <w:rsid w:val="00F0085F"/>
    <w:rsid w:val="00F0090F"/>
    <w:rsid w:val="00F0093D"/>
    <w:rsid w:val="00F00C88"/>
    <w:rsid w:val="00F00E06"/>
    <w:rsid w:val="00F01053"/>
    <w:rsid w:val="00F017AD"/>
    <w:rsid w:val="00F01A26"/>
    <w:rsid w:val="00F01B08"/>
    <w:rsid w:val="00F03441"/>
    <w:rsid w:val="00F03C50"/>
    <w:rsid w:val="00F03DF9"/>
    <w:rsid w:val="00F04A62"/>
    <w:rsid w:val="00F04BCD"/>
    <w:rsid w:val="00F05426"/>
    <w:rsid w:val="00F05537"/>
    <w:rsid w:val="00F0570D"/>
    <w:rsid w:val="00F05C6B"/>
    <w:rsid w:val="00F06274"/>
    <w:rsid w:val="00F065C1"/>
    <w:rsid w:val="00F06984"/>
    <w:rsid w:val="00F10275"/>
    <w:rsid w:val="00F10417"/>
    <w:rsid w:val="00F1105C"/>
    <w:rsid w:val="00F119C9"/>
    <w:rsid w:val="00F11DEB"/>
    <w:rsid w:val="00F123C8"/>
    <w:rsid w:val="00F12A45"/>
    <w:rsid w:val="00F132A7"/>
    <w:rsid w:val="00F146D5"/>
    <w:rsid w:val="00F14708"/>
    <w:rsid w:val="00F14A55"/>
    <w:rsid w:val="00F14D28"/>
    <w:rsid w:val="00F14F2A"/>
    <w:rsid w:val="00F15B29"/>
    <w:rsid w:val="00F15E41"/>
    <w:rsid w:val="00F15F0A"/>
    <w:rsid w:val="00F16251"/>
    <w:rsid w:val="00F1635C"/>
    <w:rsid w:val="00F17371"/>
    <w:rsid w:val="00F174DA"/>
    <w:rsid w:val="00F17FCC"/>
    <w:rsid w:val="00F204B3"/>
    <w:rsid w:val="00F207DD"/>
    <w:rsid w:val="00F209DE"/>
    <w:rsid w:val="00F20D6E"/>
    <w:rsid w:val="00F213B6"/>
    <w:rsid w:val="00F218E7"/>
    <w:rsid w:val="00F21CB7"/>
    <w:rsid w:val="00F220F7"/>
    <w:rsid w:val="00F222F9"/>
    <w:rsid w:val="00F226F1"/>
    <w:rsid w:val="00F227BD"/>
    <w:rsid w:val="00F23069"/>
    <w:rsid w:val="00F2389A"/>
    <w:rsid w:val="00F23A8A"/>
    <w:rsid w:val="00F252F9"/>
    <w:rsid w:val="00F25362"/>
    <w:rsid w:val="00F259BE"/>
    <w:rsid w:val="00F266EE"/>
    <w:rsid w:val="00F277B7"/>
    <w:rsid w:val="00F27AD7"/>
    <w:rsid w:val="00F30006"/>
    <w:rsid w:val="00F31894"/>
    <w:rsid w:val="00F31AFF"/>
    <w:rsid w:val="00F31CE1"/>
    <w:rsid w:val="00F31E55"/>
    <w:rsid w:val="00F31F47"/>
    <w:rsid w:val="00F32095"/>
    <w:rsid w:val="00F32536"/>
    <w:rsid w:val="00F32E6B"/>
    <w:rsid w:val="00F331DC"/>
    <w:rsid w:val="00F334C1"/>
    <w:rsid w:val="00F335CE"/>
    <w:rsid w:val="00F337D9"/>
    <w:rsid w:val="00F33886"/>
    <w:rsid w:val="00F33DD7"/>
    <w:rsid w:val="00F3412B"/>
    <w:rsid w:val="00F34D83"/>
    <w:rsid w:val="00F34F1F"/>
    <w:rsid w:val="00F3528F"/>
    <w:rsid w:val="00F35321"/>
    <w:rsid w:val="00F35A16"/>
    <w:rsid w:val="00F35A59"/>
    <w:rsid w:val="00F35A66"/>
    <w:rsid w:val="00F35DE2"/>
    <w:rsid w:val="00F36912"/>
    <w:rsid w:val="00F36FFF"/>
    <w:rsid w:val="00F37110"/>
    <w:rsid w:val="00F372D4"/>
    <w:rsid w:val="00F37750"/>
    <w:rsid w:val="00F37881"/>
    <w:rsid w:val="00F403FD"/>
    <w:rsid w:val="00F40536"/>
    <w:rsid w:val="00F40B5D"/>
    <w:rsid w:val="00F417DC"/>
    <w:rsid w:val="00F41901"/>
    <w:rsid w:val="00F41B9F"/>
    <w:rsid w:val="00F41F29"/>
    <w:rsid w:val="00F420DA"/>
    <w:rsid w:val="00F42151"/>
    <w:rsid w:val="00F424B7"/>
    <w:rsid w:val="00F42E25"/>
    <w:rsid w:val="00F4324F"/>
    <w:rsid w:val="00F437E3"/>
    <w:rsid w:val="00F43A11"/>
    <w:rsid w:val="00F440A0"/>
    <w:rsid w:val="00F4418E"/>
    <w:rsid w:val="00F449B7"/>
    <w:rsid w:val="00F457C2"/>
    <w:rsid w:val="00F46136"/>
    <w:rsid w:val="00F469B3"/>
    <w:rsid w:val="00F474E9"/>
    <w:rsid w:val="00F479B7"/>
    <w:rsid w:val="00F47A1B"/>
    <w:rsid w:val="00F47D07"/>
    <w:rsid w:val="00F51242"/>
    <w:rsid w:val="00F516F7"/>
    <w:rsid w:val="00F521A7"/>
    <w:rsid w:val="00F52F24"/>
    <w:rsid w:val="00F52F94"/>
    <w:rsid w:val="00F5346E"/>
    <w:rsid w:val="00F53761"/>
    <w:rsid w:val="00F5408C"/>
    <w:rsid w:val="00F553D8"/>
    <w:rsid w:val="00F55681"/>
    <w:rsid w:val="00F56027"/>
    <w:rsid w:val="00F572EA"/>
    <w:rsid w:val="00F603A7"/>
    <w:rsid w:val="00F60AE3"/>
    <w:rsid w:val="00F6196F"/>
    <w:rsid w:val="00F61EF0"/>
    <w:rsid w:val="00F622F7"/>
    <w:rsid w:val="00F627D5"/>
    <w:rsid w:val="00F629E4"/>
    <w:rsid w:val="00F62B9B"/>
    <w:rsid w:val="00F62F2C"/>
    <w:rsid w:val="00F63404"/>
    <w:rsid w:val="00F635DA"/>
    <w:rsid w:val="00F637AF"/>
    <w:rsid w:val="00F637C6"/>
    <w:rsid w:val="00F63AFA"/>
    <w:rsid w:val="00F64E6D"/>
    <w:rsid w:val="00F6540D"/>
    <w:rsid w:val="00F65730"/>
    <w:rsid w:val="00F65BBA"/>
    <w:rsid w:val="00F65DEB"/>
    <w:rsid w:val="00F66124"/>
    <w:rsid w:val="00F662A6"/>
    <w:rsid w:val="00F66580"/>
    <w:rsid w:val="00F66825"/>
    <w:rsid w:val="00F669A9"/>
    <w:rsid w:val="00F67260"/>
    <w:rsid w:val="00F674A6"/>
    <w:rsid w:val="00F67CA4"/>
    <w:rsid w:val="00F704AC"/>
    <w:rsid w:val="00F706B9"/>
    <w:rsid w:val="00F70787"/>
    <w:rsid w:val="00F712D7"/>
    <w:rsid w:val="00F716F3"/>
    <w:rsid w:val="00F7170C"/>
    <w:rsid w:val="00F717FF"/>
    <w:rsid w:val="00F71982"/>
    <w:rsid w:val="00F71B22"/>
    <w:rsid w:val="00F71C27"/>
    <w:rsid w:val="00F72023"/>
    <w:rsid w:val="00F72376"/>
    <w:rsid w:val="00F723DF"/>
    <w:rsid w:val="00F72FFD"/>
    <w:rsid w:val="00F73413"/>
    <w:rsid w:val="00F7369B"/>
    <w:rsid w:val="00F73AED"/>
    <w:rsid w:val="00F73C37"/>
    <w:rsid w:val="00F73FFC"/>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949"/>
    <w:rsid w:val="00F82BBC"/>
    <w:rsid w:val="00F843B9"/>
    <w:rsid w:val="00F8479D"/>
    <w:rsid w:val="00F84808"/>
    <w:rsid w:val="00F85282"/>
    <w:rsid w:val="00F85398"/>
    <w:rsid w:val="00F85714"/>
    <w:rsid w:val="00F85BBF"/>
    <w:rsid w:val="00F85EA0"/>
    <w:rsid w:val="00F85EAF"/>
    <w:rsid w:val="00F86291"/>
    <w:rsid w:val="00F86D7C"/>
    <w:rsid w:val="00F872D5"/>
    <w:rsid w:val="00F8745C"/>
    <w:rsid w:val="00F874CE"/>
    <w:rsid w:val="00F87A50"/>
    <w:rsid w:val="00F9003D"/>
    <w:rsid w:val="00F9028F"/>
    <w:rsid w:val="00F9047A"/>
    <w:rsid w:val="00F9062B"/>
    <w:rsid w:val="00F90A77"/>
    <w:rsid w:val="00F90A9F"/>
    <w:rsid w:val="00F90E27"/>
    <w:rsid w:val="00F91031"/>
    <w:rsid w:val="00F91198"/>
    <w:rsid w:val="00F9123D"/>
    <w:rsid w:val="00F91E92"/>
    <w:rsid w:val="00F93FD1"/>
    <w:rsid w:val="00F9452B"/>
    <w:rsid w:val="00F94A70"/>
    <w:rsid w:val="00F94B8A"/>
    <w:rsid w:val="00F94CBF"/>
    <w:rsid w:val="00F950B6"/>
    <w:rsid w:val="00F95286"/>
    <w:rsid w:val="00F955FA"/>
    <w:rsid w:val="00F95888"/>
    <w:rsid w:val="00F95FA1"/>
    <w:rsid w:val="00F96E0B"/>
    <w:rsid w:val="00F96E1C"/>
    <w:rsid w:val="00F96E47"/>
    <w:rsid w:val="00FA02FD"/>
    <w:rsid w:val="00FA03B3"/>
    <w:rsid w:val="00FA03FE"/>
    <w:rsid w:val="00FA0548"/>
    <w:rsid w:val="00FA10CF"/>
    <w:rsid w:val="00FA16A5"/>
    <w:rsid w:val="00FA2737"/>
    <w:rsid w:val="00FA2980"/>
    <w:rsid w:val="00FA2F82"/>
    <w:rsid w:val="00FA3305"/>
    <w:rsid w:val="00FA37A4"/>
    <w:rsid w:val="00FA3CB2"/>
    <w:rsid w:val="00FA4F11"/>
    <w:rsid w:val="00FA4F5D"/>
    <w:rsid w:val="00FA6A88"/>
    <w:rsid w:val="00FA6AF2"/>
    <w:rsid w:val="00FA727B"/>
    <w:rsid w:val="00FB04DE"/>
    <w:rsid w:val="00FB0DE0"/>
    <w:rsid w:val="00FB1B22"/>
    <w:rsid w:val="00FB1B7A"/>
    <w:rsid w:val="00FB2626"/>
    <w:rsid w:val="00FB295A"/>
    <w:rsid w:val="00FB2AB0"/>
    <w:rsid w:val="00FB2B61"/>
    <w:rsid w:val="00FB2E78"/>
    <w:rsid w:val="00FB31DA"/>
    <w:rsid w:val="00FB3225"/>
    <w:rsid w:val="00FB401F"/>
    <w:rsid w:val="00FB410A"/>
    <w:rsid w:val="00FB42CD"/>
    <w:rsid w:val="00FB4E6E"/>
    <w:rsid w:val="00FB4E87"/>
    <w:rsid w:val="00FB5461"/>
    <w:rsid w:val="00FB5686"/>
    <w:rsid w:val="00FB59BC"/>
    <w:rsid w:val="00FB5A4B"/>
    <w:rsid w:val="00FB5D5D"/>
    <w:rsid w:val="00FB5E7F"/>
    <w:rsid w:val="00FB61C0"/>
    <w:rsid w:val="00FB666D"/>
    <w:rsid w:val="00FB676F"/>
    <w:rsid w:val="00FB6891"/>
    <w:rsid w:val="00FB6C89"/>
    <w:rsid w:val="00FB71A2"/>
    <w:rsid w:val="00FB7604"/>
    <w:rsid w:val="00FB7D61"/>
    <w:rsid w:val="00FC034A"/>
    <w:rsid w:val="00FC18B6"/>
    <w:rsid w:val="00FC21AA"/>
    <w:rsid w:val="00FC2EA9"/>
    <w:rsid w:val="00FC3CF8"/>
    <w:rsid w:val="00FC41C5"/>
    <w:rsid w:val="00FC4651"/>
    <w:rsid w:val="00FC477D"/>
    <w:rsid w:val="00FC5933"/>
    <w:rsid w:val="00FC597A"/>
    <w:rsid w:val="00FC66AE"/>
    <w:rsid w:val="00FC6FD7"/>
    <w:rsid w:val="00FC755D"/>
    <w:rsid w:val="00FD1234"/>
    <w:rsid w:val="00FD170E"/>
    <w:rsid w:val="00FD377F"/>
    <w:rsid w:val="00FD3C2B"/>
    <w:rsid w:val="00FD4447"/>
    <w:rsid w:val="00FD45FA"/>
    <w:rsid w:val="00FD460D"/>
    <w:rsid w:val="00FD4A71"/>
    <w:rsid w:val="00FD4B25"/>
    <w:rsid w:val="00FD4F5C"/>
    <w:rsid w:val="00FD5422"/>
    <w:rsid w:val="00FD5B77"/>
    <w:rsid w:val="00FD5E00"/>
    <w:rsid w:val="00FD5F07"/>
    <w:rsid w:val="00FD6022"/>
    <w:rsid w:val="00FD60EC"/>
    <w:rsid w:val="00FD6358"/>
    <w:rsid w:val="00FD7035"/>
    <w:rsid w:val="00FD709A"/>
    <w:rsid w:val="00FD71BA"/>
    <w:rsid w:val="00FD7B4F"/>
    <w:rsid w:val="00FD7CE8"/>
    <w:rsid w:val="00FE126A"/>
    <w:rsid w:val="00FE17CF"/>
    <w:rsid w:val="00FE18BF"/>
    <w:rsid w:val="00FE1905"/>
    <w:rsid w:val="00FE1D0F"/>
    <w:rsid w:val="00FE1FE4"/>
    <w:rsid w:val="00FE20A4"/>
    <w:rsid w:val="00FE2661"/>
    <w:rsid w:val="00FE2D28"/>
    <w:rsid w:val="00FE346C"/>
    <w:rsid w:val="00FE367D"/>
    <w:rsid w:val="00FE3DD9"/>
    <w:rsid w:val="00FE47AD"/>
    <w:rsid w:val="00FE50B5"/>
    <w:rsid w:val="00FE5605"/>
    <w:rsid w:val="00FE59D6"/>
    <w:rsid w:val="00FE6713"/>
    <w:rsid w:val="00FE6DC6"/>
    <w:rsid w:val="00FE6E3C"/>
    <w:rsid w:val="00FE7028"/>
    <w:rsid w:val="00FE7951"/>
    <w:rsid w:val="00FE7C85"/>
    <w:rsid w:val="00FE7D22"/>
    <w:rsid w:val="00FF00CD"/>
    <w:rsid w:val="00FF0654"/>
    <w:rsid w:val="00FF0DEF"/>
    <w:rsid w:val="00FF1158"/>
    <w:rsid w:val="00FF1A77"/>
    <w:rsid w:val="00FF22B5"/>
    <w:rsid w:val="00FF2724"/>
    <w:rsid w:val="00FF27AE"/>
    <w:rsid w:val="00FF3103"/>
    <w:rsid w:val="00FF317A"/>
    <w:rsid w:val="00FF350A"/>
    <w:rsid w:val="00FF35B5"/>
    <w:rsid w:val="00FF3A11"/>
    <w:rsid w:val="00FF3C38"/>
    <w:rsid w:val="00FF4267"/>
    <w:rsid w:val="00FF5D96"/>
    <w:rsid w:val="00FF5FE8"/>
    <w:rsid w:val="00FF6241"/>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B54E3C99-D7E8-458C-AB5D-7F7424D3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641CAF"/>
    <w:pPr>
      <w:tabs>
        <w:tab w:val="left" w:pos="180"/>
      </w:tabs>
      <w:spacing w:line="240" w:lineRule="auto"/>
      <w:ind w:left="180" w:hanging="180"/>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641CAF"/>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paragraph" w:styleId="NormalWeb">
    <w:name w:val="Normal (Web)"/>
    <w:basedOn w:val="Normal"/>
    <w:uiPriority w:val="99"/>
    <w:semiHidden/>
    <w:unhideWhenUsed/>
    <w:rsid w:val="003B568D"/>
    <w:pPr>
      <w:spacing w:before="100" w:beforeAutospacing="1" w:after="100" w:afterAutospacing="1" w:line="240" w:lineRule="auto"/>
      <w:jc w:val="left"/>
    </w:pPr>
    <w:rPr>
      <w:rFonts w:ascii="Times New Roman" w:hAnsi="Times New Roman"/>
      <w:sz w:val="24"/>
      <w:lang w:eastAsia="en-ZA"/>
    </w:rPr>
  </w:style>
  <w:style w:type="character" w:styleId="Emphasis">
    <w:name w:val="Emphasis"/>
    <w:basedOn w:val="DefaultParagraphFont"/>
    <w:uiPriority w:val="20"/>
    <w:qFormat/>
    <w:rsid w:val="003B5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26916023">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5D52-0058-4046-8A15-BBCBD9B6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TotalTime>
  <Pages>13</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Mokone</cp:lastModifiedBy>
  <cp:revision>3</cp:revision>
  <cp:lastPrinted>2023-09-18T07:30:00Z</cp:lastPrinted>
  <dcterms:created xsi:type="dcterms:W3CDTF">2023-09-18T14:00:00Z</dcterms:created>
  <dcterms:modified xsi:type="dcterms:W3CDTF">2023-09-18T14:01:00Z</dcterms:modified>
</cp:coreProperties>
</file>