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07C2" w14:textId="77777777" w:rsidR="00FB1535" w:rsidRPr="0053139F" w:rsidRDefault="00FB1535" w:rsidP="00FB1535">
      <w:pPr>
        <w:jc w:val="center"/>
        <w:rPr>
          <w:rFonts w:ascii="Arial" w:hAnsi="Arial" w:cs="Arial"/>
          <w:b/>
          <w:bCs/>
          <w:sz w:val="24"/>
          <w:szCs w:val="24"/>
          <w:lang w:val="en-US"/>
        </w:rPr>
      </w:pPr>
      <w:bookmarkStart w:id="0" w:name="_GoBack"/>
      <w:bookmarkEnd w:id="0"/>
      <w:r w:rsidRPr="0053139F">
        <w:rPr>
          <w:rFonts w:ascii="Arial" w:hAnsi="Arial" w:cs="Arial"/>
          <w:b/>
          <w:bCs/>
          <w:sz w:val="24"/>
          <w:szCs w:val="24"/>
          <w:lang w:val="en-US"/>
        </w:rPr>
        <w:t>REPUBLIC OF SOUTH AFRICA</w:t>
      </w:r>
    </w:p>
    <w:p w14:paraId="70C8A3D2" w14:textId="77777777" w:rsidR="00FB1535" w:rsidRPr="007C16B1" w:rsidRDefault="00FB1535" w:rsidP="00FB1535">
      <w:pPr>
        <w:jc w:val="center"/>
        <w:rPr>
          <w:b/>
          <w:bCs/>
          <w:sz w:val="24"/>
          <w:szCs w:val="24"/>
          <w:lang w:val="en-US"/>
        </w:rPr>
      </w:pPr>
      <w:r>
        <w:rPr>
          <w:rFonts w:ascii="Arial" w:hAnsi="Arial" w:cs="Arial"/>
          <w:b/>
          <w:noProof/>
          <w:szCs w:val="24"/>
          <w:lang w:val="en-US"/>
        </w:rPr>
        <w:drawing>
          <wp:inline distT="0" distB="0" distL="0" distR="0" wp14:anchorId="50C6E4AF" wp14:editId="793FFB44">
            <wp:extent cx="1123950" cy="1123950"/>
            <wp:effectExtent l="0" t="0" r="0" b="0"/>
            <wp:docPr id="1893720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5C41A35A" w14:textId="3DDA292B" w:rsidR="00FB1535" w:rsidRPr="0053139F" w:rsidRDefault="00FB1535" w:rsidP="00FB1535">
      <w:pPr>
        <w:jc w:val="center"/>
        <w:rPr>
          <w:rFonts w:ascii="Arial" w:hAnsi="Arial" w:cs="Arial"/>
          <w:b/>
          <w:bCs/>
          <w:sz w:val="24"/>
          <w:szCs w:val="24"/>
          <w:lang w:val="en-US"/>
        </w:rPr>
      </w:pPr>
      <w:r w:rsidRPr="0053139F">
        <w:rPr>
          <w:rFonts w:ascii="Arial" w:hAnsi="Arial" w:cs="Arial"/>
          <w:b/>
          <w:bCs/>
          <w:sz w:val="24"/>
          <w:szCs w:val="24"/>
          <w:lang w:val="en-US"/>
        </w:rPr>
        <w:t>IN THE HIGH COURT OF SOUTH AFRICA</w:t>
      </w:r>
    </w:p>
    <w:p w14:paraId="5D249B78" w14:textId="756A3B3F" w:rsidR="00FB1535" w:rsidRDefault="00A34A89" w:rsidP="00FB1535">
      <w:pPr>
        <w:jc w:val="center"/>
        <w:rPr>
          <w:rFonts w:ascii="Arial" w:hAnsi="Arial" w:cs="Arial"/>
          <w:b/>
          <w:bCs/>
          <w:sz w:val="24"/>
          <w:szCs w:val="24"/>
          <w:lang w:val="en-US"/>
        </w:rPr>
      </w:pPr>
      <w:r>
        <w:rPr>
          <w:b/>
          <w:bCs/>
          <w:noProof/>
          <w:sz w:val="24"/>
          <w:szCs w:val="24"/>
          <w:lang w:val="en-US"/>
        </w:rPr>
        <mc:AlternateContent>
          <mc:Choice Requires="wps">
            <w:drawing>
              <wp:anchor distT="0" distB="0" distL="114300" distR="114300" simplePos="0" relativeHeight="251658240" behindDoc="0" locked="0" layoutInCell="1" allowOverlap="1" wp14:anchorId="5F721772" wp14:editId="3779425F">
                <wp:simplePos x="0" y="0"/>
                <wp:positionH relativeFrom="margin">
                  <wp:posOffset>2124075</wp:posOffset>
                </wp:positionH>
                <wp:positionV relativeFrom="page">
                  <wp:posOffset>3095625</wp:posOffset>
                </wp:positionV>
                <wp:extent cx="3314700" cy="1524000"/>
                <wp:effectExtent l="0" t="0" r="19050" b="19050"/>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524000"/>
                        </a:xfrm>
                        <a:prstGeom prst="rect">
                          <a:avLst/>
                        </a:prstGeom>
                        <a:solidFill>
                          <a:srgbClr val="FFFFFF"/>
                        </a:solidFill>
                        <a:ln w="9525">
                          <a:solidFill>
                            <a:srgbClr val="000000"/>
                          </a:solidFill>
                          <a:miter lim="800000"/>
                          <a:headEnd/>
                          <a:tailEnd/>
                        </a:ln>
                      </wps:spPr>
                      <wps:txbx>
                        <w:txbxContent>
                          <w:p w14:paraId="4D251D7C" w14:textId="77777777" w:rsidR="00A34A89" w:rsidRPr="00E756C0" w:rsidRDefault="00A34A89" w:rsidP="00A34A89">
                            <w:pPr>
                              <w:jc w:val="center"/>
                              <w:rPr>
                                <w:rFonts w:ascii="Arial" w:hAnsi="Arial" w:cs="Arial"/>
                                <w:b/>
                                <w:sz w:val="2"/>
                                <w:szCs w:val="18"/>
                              </w:rPr>
                            </w:pPr>
                          </w:p>
                          <w:p w14:paraId="23E90453"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REPORTABLE: NO</w:t>
                            </w:r>
                          </w:p>
                          <w:p w14:paraId="3D57BBAB"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OF INTEREST TO OTHER JUDGES: NO</w:t>
                            </w:r>
                          </w:p>
                          <w:p w14:paraId="69C76EF4"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 xml:space="preserve">REVISED. </w:t>
                            </w:r>
                          </w:p>
                          <w:p w14:paraId="22F86CB2" w14:textId="77777777" w:rsidR="00A34A89" w:rsidRPr="00E756C0" w:rsidRDefault="00A34A89" w:rsidP="00A34A89">
                            <w:pPr>
                              <w:rPr>
                                <w:rFonts w:ascii="Arial" w:hAnsi="Arial" w:cs="Arial"/>
                                <w:b/>
                                <w:sz w:val="18"/>
                                <w:szCs w:val="18"/>
                              </w:rPr>
                            </w:pPr>
                          </w:p>
                          <w:p w14:paraId="2F6EAB47" w14:textId="77777777" w:rsidR="00A34A89" w:rsidRDefault="00A34A89" w:rsidP="00A34A89">
                            <w:pPr>
                              <w:rPr>
                                <w:rFonts w:ascii="Arial" w:hAnsi="Arial" w:cs="Arial"/>
                                <w:b/>
                                <w:sz w:val="18"/>
                                <w:szCs w:val="18"/>
                              </w:rPr>
                            </w:pPr>
                          </w:p>
                          <w:p w14:paraId="43AD88A0" w14:textId="77777777" w:rsidR="00A34A89" w:rsidRPr="00E756C0" w:rsidRDefault="00A34A89" w:rsidP="00A34A89">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735F470D" w14:textId="61AF46B5" w:rsidR="00A34A89" w:rsidRPr="00E756C0" w:rsidRDefault="00A34A89" w:rsidP="00A34A89">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Name: FARBER AJ</w:t>
                            </w:r>
                            <w:r>
                              <w:rPr>
                                <w:rFonts w:ascii="Arial" w:hAnsi="Arial" w:cs="Arial"/>
                                <w:b/>
                                <w:sz w:val="18"/>
                                <w:szCs w:val="18"/>
                              </w:rPr>
                              <w:tab/>
                            </w:r>
                            <w:r>
                              <w:rPr>
                                <w:rFonts w:ascii="Arial" w:hAnsi="Arial" w:cs="Arial"/>
                                <w:b/>
                                <w:sz w:val="18"/>
                                <w:szCs w:val="18"/>
                              </w:rPr>
                              <w:tab/>
                              <w:t xml:space="preserve">Date: </w:t>
                            </w:r>
                            <w:r w:rsidRPr="00A34A89">
                              <w:rPr>
                                <w:rFonts w:ascii="Arial" w:hAnsi="Arial" w:cs="Arial"/>
                                <w:bCs/>
                                <w:sz w:val="18"/>
                                <w:szCs w:val="18"/>
                              </w:rPr>
                              <w:t>1</w:t>
                            </w:r>
                            <w:r w:rsidR="00EA7F55">
                              <w:rPr>
                                <w:rFonts w:ascii="Arial" w:hAnsi="Arial" w:cs="Arial"/>
                                <w:bCs/>
                                <w:sz w:val="18"/>
                                <w:szCs w:val="18"/>
                              </w:rPr>
                              <w:t>3</w:t>
                            </w:r>
                            <w:r w:rsidRPr="00A34A89">
                              <w:rPr>
                                <w:rFonts w:ascii="Arial" w:hAnsi="Arial" w:cs="Arial"/>
                                <w:bCs/>
                                <w:sz w:val="18"/>
                                <w:szCs w:val="18"/>
                              </w:rPr>
                              <w:t xml:space="preserve"> October 2023</w:t>
                            </w:r>
                          </w:p>
                          <w:p w14:paraId="2935B144" w14:textId="77777777" w:rsidR="00A34A89" w:rsidRPr="00E756C0" w:rsidRDefault="00A34A89" w:rsidP="00A34A89">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167.25pt;margin-top:243.75pt;width:261pt;height:1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">
                <v:path arrowok="t"/>
                <v:textbox>
                  <w:txbxContent>
                    <w:p w14:paraId="4D251D7C" w14:textId="77777777" w:rsidR="00A34A89" w:rsidRPr="00E756C0" w:rsidRDefault="00A34A89" w:rsidP="00A34A89">
                      <w:pPr>
                        <w:jc w:val="center"/>
                        <w:rPr>
                          <w:rFonts w:ascii="Arial" w:hAnsi="Arial" w:cs="Arial"/>
                          <w:b/>
                          <w:sz w:val="2"/>
                          <w:szCs w:val="18"/>
                        </w:rPr>
                      </w:pPr>
                    </w:p>
                    <w:p w14:paraId="23E90453"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REPORTABLE: NO</w:t>
                      </w:r>
                    </w:p>
                    <w:p w14:paraId="3D57BBAB"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OF INTEREST TO OTHER JUDGES: NO</w:t>
                      </w:r>
                    </w:p>
                    <w:p w14:paraId="69C76EF4" w14:textId="77777777" w:rsidR="00A34A89" w:rsidRPr="00E756C0" w:rsidRDefault="00A34A89" w:rsidP="00A34A89">
                      <w:pPr>
                        <w:numPr>
                          <w:ilvl w:val="0"/>
                          <w:numId w:val="13"/>
                        </w:numPr>
                        <w:spacing w:after="0" w:line="240" w:lineRule="auto"/>
                        <w:rPr>
                          <w:rFonts w:ascii="Arial" w:hAnsi="Arial" w:cs="Arial"/>
                          <w:sz w:val="18"/>
                          <w:szCs w:val="18"/>
                        </w:rPr>
                      </w:pPr>
                      <w:r w:rsidRPr="00E756C0">
                        <w:rPr>
                          <w:rFonts w:ascii="Arial" w:hAnsi="Arial" w:cs="Arial"/>
                          <w:sz w:val="18"/>
                          <w:szCs w:val="18"/>
                        </w:rPr>
                        <w:t xml:space="preserve">REVISED. </w:t>
                      </w:r>
                    </w:p>
                    <w:p w14:paraId="22F86CB2" w14:textId="77777777" w:rsidR="00A34A89" w:rsidRPr="00E756C0" w:rsidRDefault="00A34A89" w:rsidP="00A34A89">
                      <w:pPr>
                        <w:rPr>
                          <w:rFonts w:ascii="Arial" w:hAnsi="Arial" w:cs="Arial"/>
                          <w:b/>
                          <w:sz w:val="18"/>
                          <w:szCs w:val="18"/>
                        </w:rPr>
                      </w:pPr>
                    </w:p>
                    <w:p w14:paraId="2F6EAB47" w14:textId="77777777" w:rsidR="00A34A89" w:rsidRDefault="00A34A89" w:rsidP="00A34A89">
                      <w:pPr>
                        <w:rPr>
                          <w:rFonts w:ascii="Arial" w:hAnsi="Arial" w:cs="Arial"/>
                          <w:b/>
                          <w:sz w:val="18"/>
                          <w:szCs w:val="18"/>
                        </w:rPr>
                      </w:pPr>
                    </w:p>
                    <w:p w14:paraId="43AD88A0" w14:textId="77777777" w:rsidR="00A34A89" w:rsidRPr="00E756C0" w:rsidRDefault="00A34A89" w:rsidP="00A34A89">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735F470D" w14:textId="61AF46B5" w:rsidR="00A34A89" w:rsidRPr="00E756C0" w:rsidRDefault="00A34A89" w:rsidP="00A34A89">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Name: FARBER AJ</w:t>
                      </w:r>
                      <w:r>
                        <w:rPr>
                          <w:rFonts w:ascii="Arial" w:hAnsi="Arial" w:cs="Arial"/>
                          <w:b/>
                          <w:sz w:val="18"/>
                          <w:szCs w:val="18"/>
                        </w:rPr>
                        <w:tab/>
                      </w:r>
                      <w:r>
                        <w:rPr>
                          <w:rFonts w:ascii="Arial" w:hAnsi="Arial" w:cs="Arial"/>
                          <w:b/>
                          <w:sz w:val="18"/>
                          <w:szCs w:val="18"/>
                        </w:rPr>
                        <w:tab/>
                        <w:t xml:space="preserve">Date: </w:t>
                      </w:r>
                      <w:r w:rsidRPr="00A34A89">
                        <w:rPr>
                          <w:rFonts w:ascii="Arial" w:hAnsi="Arial" w:cs="Arial"/>
                          <w:bCs/>
                          <w:sz w:val="18"/>
                          <w:szCs w:val="18"/>
                        </w:rPr>
                        <w:t>1</w:t>
                      </w:r>
                      <w:r w:rsidR="00EA7F55">
                        <w:rPr>
                          <w:rFonts w:ascii="Arial" w:hAnsi="Arial" w:cs="Arial"/>
                          <w:bCs/>
                          <w:sz w:val="18"/>
                          <w:szCs w:val="18"/>
                        </w:rPr>
                        <w:t>3</w:t>
                      </w:r>
                      <w:r w:rsidRPr="00A34A89">
                        <w:rPr>
                          <w:rFonts w:ascii="Arial" w:hAnsi="Arial" w:cs="Arial"/>
                          <w:bCs/>
                          <w:sz w:val="18"/>
                          <w:szCs w:val="18"/>
                        </w:rPr>
                        <w:t xml:space="preserve"> October 2023</w:t>
                      </w:r>
                    </w:p>
                    <w:p w14:paraId="2935B144" w14:textId="77777777" w:rsidR="00A34A89" w:rsidRPr="00E756C0" w:rsidRDefault="00A34A89" w:rsidP="00A34A89">
                      <w:pPr>
                        <w:rPr>
                          <w:rFonts w:ascii="Arial" w:hAnsi="Arial" w:cs="Arial"/>
                          <w:b/>
                          <w:sz w:val="2"/>
                          <w:szCs w:val="18"/>
                        </w:rPr>
                      </w:pPr>
                    </w:p>
                  </w:txbxContent>
                </v:textbox>
                <w10:wrap type="topAndBottom" anchorx="margin" anchory="page"/>
              </v:shape>
            </w:pict>
          </mc:Fallback>
        </mc:AlternateContent>
      </w:r>
      <w:r w:rsidR="00FB1535" w:rsidRPr="0053139F">
        <w:rPr>
          <w:rFonts w:ascii="Arial" w:hAnsi="Arial" w:cs="Arial"/>
          <w:b/>
          <w:bCs/>
          <w:sz w:val="24"/>
          <w:szCs w:val="24"/>
          <w:lang w:val="en-US"/>
        </w:rPr>
        <w:t>GAUTENG DIVISION, JOHANNESBURG</w:t>
      </w:r>
    </w:p>
    <w:p w14:paraId="7093E446" w14:textId="7B91677B" w:rsidR="00B26231" w:rsidRDefault="008D14AC" w:rsidP="00714973">
      <w:pPr>
        <w:jc w:val="center"/>
        <w:rPr>
          <w:b/>
          <w:bCs/>
          <w:sz w:val="24"/>
          <w:szCs w:val="24"/>
          <w:lang w:val="en-US"/>
        </w:rPr>
      </w:pPr>
      <w:r w:rsidRPr="008D14AC">
        <w:rPr>
          <w:b/>
          <w:bCs/>
          <w:sz w:val="24"/>
          <w:szCs w:val="24"/>
          <w:lang w:val="en-US"/>
        </w:rPr>
        <w:tab/>
      </w:r>
      <w:r w:rsidRPr="008D14AC">
        <w:rPr>
          <w:b/>
          <w:bCs/>
          <w:sz w:val="24"/>
          <w:szCs w:val="24"/>
          <w:lang w:val="en-US"/>
        </w:rPr>
        <w:tab/>
      </w:r>
      <w:r w:rsidRPr="008D14AC">
        <w:rPr>
          <w:b/>
          <w:bCs/>
          <w:sz w:val="24"/>
          <w:szCs w:val="24"/>
          <w:lang w:val="en-US"/>
        </w:rPr>
        <w:tab/>
      </w:r>
      <w:r w:rsidRPr="008D14AC">
        <w:rPr>
          <w:b/>
          <w:bCs/>
          <w:sz w:val="24"/>
          <w:szCs w:val="24"/>
          <w:lang w:val="en-US"/>
        </w:rPr>
        <w:tab/>
      </w:r>
      <w:r>
        <w:rPr>
          <w:b/>
          <w:bCs/>
          <w:sz w:val="24"/>
          <w:szCs w:val="24"/>
          <w:lang w:val="en-US"/>
        </w:rPr>
        <w:tab/>
      </w:r>
      <w:r>
        <w:rPr>
          <w:b/>
          <w:bCs/>
          <w:sz w:val="24"/>
          <w:szCs w:val="24"/>
          <w:lang w:val="en-US"/>
        </w:rPr>
        <w:tab/>
      </w:r>
      <w:r>
        <w:rPr>
          <w:b/>
          <w:bCs/>
          <w:sz w:val="24"/>
          <w:szCs w:val="24"/>
          <w:lang w:val="en-US"/>
        </w:rPr>
        <w:tab/>
      </w:r>
    </w:p>
    <w:p w14:paraId="606D3A63" w14:textId="39A12197" w:rsidR="008D14AC" w:rsidRPr="00DF6B7A" w:rsidRDefault="008D14AC" w:rsidP="00B26231">
      <w:pPr>
        <w:ind w:left="2880" w:firstLine="720"/>
        <w:jc w:val="center"/>
        <w:rPr>
          <w:rFonts w:ascii="Arial" w:hAnsi="Arial" w:cs="Arial"/>
          <w:b/>
          <w:bCs/>
          <w:sz w:val="24"/>
          <w:szCs w:val="24"/>
          <w:lang w:val="en-US"/>
        </w:rPr>
      </w:pPr>
      <w:r w:rsidRPr="00DF6B7A">
        <w:rPr>
          <w:rFonts w:ascii="Arial" w:hAnsi="Arial" w:cs="Arial"/>
          <w:b/>
          <w:bCs/>
          <w:sz w:val="24"/>
          <w:szCs w:val="24"/>
          <w:lang w:val="en-US"/>
        </w:rPr>
        <w:t xml:space="preserve">CASE NUMBER:  </w:t>
      </w:r>
      <w:r w:rsidR="000914D5">
        <w:rPr>
          <w:rFonts w:ascii="Arial" w:hAnsi="Arial" w:cs="Arial"/>
          <w:b/>
          <w:bCs/>
          <w:sz w:val="24"/>
          <w:szCs w:val="24"/>
          <w:lang w:val="en-US"/>
        </w:rPr>
        <w:t>19883/2002</w:t>
      </w:r>
    </w:p>
    <w:p w14:paraId="2EBA8A54" w14:textId="4C120C07" w:rsidR="00B26231" w:rsidRPr="00DF6B7A" w:rsidRDefault="00B26231" w:rsidP="00B26231">
      <w:pPr>
        <w:jc w:val="right"/>
        <w:rPr>
          <w:rFonts w:ascii="Arial" w:hAnsi="Arial" w:cs="Arial"/>
          <w:b/>
          <w:bCs/>
          <w:sz w:val="48"/>
          <w:szCs w:val="48"/>
          <w:lang w:val="en-US"/>
        </w:rPr>
      </w:pPr>
    </w:p>
    <w:p w14:paraId="2FD44CFE" w14:textId="3384D98B" w:rsidR="00714973" w:rsidRPr="007F7C44" w:rsidRDefault="00714973" w:rsidP="00714973">
      <w:pPr>
        <w:rPr>
          <w:rFonts w:ascii="Arial" w:hAnsi="Arial" w:cs="Arial"/>
          <w:sz w:val="24"/>
          <w:szCs w:val="24"/>
          <w:lang w:val="en-US"/>
        </w:rPr>
      </w:pPr>
      <w:r w:rsidRPr="007F7C44">
        <w:rPr>
          <w:rFonts w:ascii="Arial" w:hAnsi="Arial" w:cs="Arial"/>
          <w:sz w:val="24"/>
          <w:szCs w:val="24"/>
          <w:lang w:val="en-US"/>
        </w:rPr>
        <w:t>In the matter between:</w:t>
      </w:r>
    </w:p>
    <w:p w14:paraId="7E9A752D" w14:textId="610C050C" w:rsidR="00714973" w:rsidRPr="007F7C44" w:rsidRDefault="00714973" w:rsidP="00714973">
      <w:pPr>
        <w:rPr>
          <w:rFonts w:ascii="Arial" w:hAnsi="Arial" w:cs="Arial"/>
          <w:sz w:val="24"/>
          <w:szCs w:val="24"/>
          <w:lang w:val="en-US"/>
        </w:rPr>
      </w:pPr>
    </w:p>
    <w:p w14:paraId="068E3570" w14:textId="55727598" w:rsidR="00714973" w:rsidRPr="007F7C44" w:rsidRDefault="000914D5" w:rsidP="00714973">
      <w:pPr>
        <w:rPr>
          <w:rFonts w:ascii="Arial" w:hAnsi="Arial" w:cs="Arial"/>
          <w:b/>
          <w:bCs/>
          <w:sz w:val="24"/>
          <w:szCs w:val="24"/>
          <w:lang w:val="en-US"/>
        </w:rPr>
      </w:pPr>
      <w:r>
        <w:rPr>
          <w:rFonts w:ascii="Arial" w:hAnsi="Arial" w:cs="Arial"/>
          <w:b/>
          <w:bCs/>
          <w:sz w:val="24"/>
          <w:szCs w:val="24"/>
          <w:lang w:val="en-US"/>
        </w:rPr>
        <w:t>MMATLOU HELLEN PHALENG-PODILE</w:t>
      </w:r>
      <w:r w:rsidR="00B26231">
        <w:rPr>
          <w:rFonts w:ascii="Arial" w:hAnsi="Arial" w:cs="Arial"/>
          <w:b/>
          <w:bCs/>
          <w:sz w:val="24"/>
          <w:szCs w:val="24"/>
          <w:lang w:val="en-US"/>
        </w:rPr>
        <w:tab/>
      </w:r>
      <w:r w:rsidR="00B26231">
        <w:rPr>
          <w:rFonts w:ascii="Arial" w:hAnsi="Arial" w:cs="Arial"/>
          <w:b/>
          <w:bCs/>
          <w:sz w:val="24"/>
          <w:szCs w:val="24"/>
          <w:lang w:val="en-US"/>
        </w:rPr>
        <w:tab/>
      </w:r>
      <w:r w:rsidR="00714973" w:rsidRPr="007F7C44">
        <w:rPr>
          <w:rFonts w:ascii="Arial" w:hAnsi="Arial" w:cs="Arial"/>
          <w:b/>
          <w:bCs/>
          <w:sz w:val="24"/>
          <w:szCs w:val="24"/>
          <w:lang w:val="en-US"/>
        </w:rPr>
        <w:t>APPLICANT</w:t>
      </w:r>
    </w:p>
    <w:p w14:paraId="36A10E2C" w14:textId="77777777" w:rsidR="008D14AC" w:rsidRPr="007F7C44" w:rsidRDefault="008D14AC" w:rsidP="00714973">
      <w:pPr>
        <w:rPr>
          <w:rFonts w:ascii="Arial" w:hAnsi="Arial" w:cs="Arial"/>
          <w:b/>
          <w:bCs/>
          <w:sz w:val="24"/>
          <w:szCs w:val="24"/>
          <w:lang w:val="en-US"/>
        </w:rPr>
      </w:pPr>
    </w:p>
    <w:p w14:paraId="5BA97829" w14:textId="77777777" w:rsidR="008D14AC" w:rsidRPr="007F7C44" w:rsidRDefault="008D14AC" w:rsidP="00714973">
      <w:pPr>
        <w:rPr>
          <w:rFonts w:ascii="Arial" w:hAnsi="Arial" w:cs="Arial"/>
          <w:sz w:val="24"/>
          <w:szCs w:val="24"/>
          <w:lang w:val="en-US"/>
        </w:rPr>
      </w:pPr>
      <w:r w:rsidRPr="007F7C44">
        <w:rPr>
          <w:rFonts w:ascii="Arial" w:hAnsi="Arial" w:cs="Arial"/>
          <w:sz w:val="24"/>
          <w:szCs w:val="24"/>
          <w:lang w:val="en-US"/>
        </w:rPr>
        <w:t>And</w:t>
      </w:r>
    </w:p>
    <w:p w14:paraId="0F73B65B" w14:textId="77777777" w:rsidR="008D14AC" w:rsidRPr="007F7C44" w:rsidRDefault="008D14AC" w:rsidP="00714973">
      <w:pPr>
        <w:rPr>
          <w:rFonts w:ascii="Arial" w:hAnsi="Arial" w:cs="Arial"/>
          <w:sz w:val="24"/>
          <w:szCs w:val="24"/>
          <w:lang w:val="en-US"/>
        </w:rPr>
      </w:pPr>
    </w:p>
    <w:p w14:paraId="65278564" w14:textId="23162009" w:rsidR="008D14AC" w:rsidRDefault="00222796" w:rsidP="00714973">
      <w:pPr>
        <w:rPr>
          <w:rFonts w:ascii="Arial" w:hAnsi="Arial" w:cs="Arial"/>
          <w:b/>
          <w:bCs/>
          <w:sz w:val="24"/>
          <w:szCs w:val="24"/>
          <w:lang w:val="en-US"/>
        </w:rPr>
      </w:pPr>
      <w:r>
        <w:rPr>
          <w:rFonts w:ascii="Arial" w:hAnsi="Arial" w:cs="Arial"/>
          <w:b/>
          <w:bCs/>
          <w:sz w:val="24"/>
          <w:szCs w:val="24"/>
          <w:lang w:val="en-US"/>
        </w:rPr>
        <w:t>COMPEG SERVICES (PTY) LTD</w:t>
      </w:r>
      <w:r w:rsidR="00B26231">
        <w:rPr>
          <w:rFonts w:ascii="Arial" w:hAnsi="Arial" w:cs="Arial"/>
          <w:b/>
          <w:bCs/>
          <w:sz w:val="24"/>
          <w:szCs w:val="24"/>
          <w:lang w:val="en-US"/>
        </w:rPr>
        <w:tab/>
      </w:r>
      <w:r w:rsidR="00B26231">
        <w:rPr>
          <w:rFonts w:ascii="Arial" w:hAnsi="Arial" w:cs="Arial"/>
          <w:b/>
          <w:bCs/>
          <w:sz w:val="24"/>
          <w:szCs w:val="24"/>
          <w:lang w:val="en-US"/>
        </w:rPr>
        <w:tab/>
      </w:r>
      <w:r w:rsidR="00B26231">
        <w:rPr>
          <w:rFonts w:ascii="Arial" w:hAnsi="Arial" w:cs="Arial"/>
          <w:b/>
          <w:bCs/>
          <w:sz w:val="24"/>
          <w:szCs w:val="24"/>
          <w:lang w:val="en-US"/>
        </w:rPr>
        <w:tab/>
      </w:r>
      <w:r w:rsidR="00B26231">
        <w:rPr>
          <w:rFonts w:ascii="Arial" w:hAnsi="Arial" w:cs="Arial"/>
          <w:b/>
          <w:bCs/>
          <w:sz w:val="24"/>
          <w:szCs w:val="24"/>
          <w:lang w:val="en-US"/>
        </w:rPr>
        <w:tab/>
        <w:t xml:space="preserve">FIRST </w:t>
      </w:r>
      <w:r w:rsidR="008D14AC" w:rsidRPr="007F7C44">
        <w:rPr>
          <w:rFonts w:ascii="Arial" w:hAnsi="Arial" w:cs="Arial"/>
          <w:b/>
          <w:bCs/>
          <w:sz w:val="24"/>
          <w:szCs w:val="24"/>
          <w:lang w:val="en-US"/>
        </w:rPr>
        <w:t>RESPONDENT</w:t>
      </w:r>
    </w:p>
    <w:p w14:paraId="59990BF0" w14:textId="77777777" w:rsidR="00B26231" w:rsidRDefault="00B26231" w:rsidP="00714973">
      <w:pPr>
        <w:rPr>
          <w:rFonts w:ascii="Arial" w:hAnsi="Arial" w:cs="Arial"/>
          <w:b/>
          <w:bCs/>
          <w:sz w:val="24"/>
          <w:szCs w:val="24"/>
          <w:lang w:val="en-US"/>
        </w:rPr>
      </w:pPr>
    </w:p>
    <w:p w14:paraId="46B0C75C" w14:textId="22D7CE9D" w:rsidR="00B26231" w:rsidRDefault="00222796" w:rsidP="00714973">
      <w:pPr>
        <w:rPr>
          <w:rFonts w:ascii="Arial" w:hAnsi="Arial" w:cs="Arial"/>
          <w:b/>
          <w:bCs/>
          <w:sz w:val="24"/>
          <w:szCs w:val="24"/>
          <w:lang w:val="en-US"/>
        </w:rPr>
      </w:pPr>
      <w:r>
        <w:rPr>
          <w:rFonts w:ascii="Arial" w:hAnsi="Arial" w:cs="Arial"/>
          <w:b/>
          <w:bCs/>
          <w:sz w:val="24"/>
          <w:szCs w:val="24"/>
          <w:lang w:val="en-US"/>
        </w:rPr>
        <w:t>PHIL MELTON N.O.</w:t>
      </w:r>
      <w:r w:rsidR="00B26231">
        <w:rPr>
          <w:rFonts w:ascii="Arial" w:hAnsi="Arial" w:cs="Arial"/>
          <w:b/>
          <w:bCs/>
          <w:sz w:val="24"/>
          <w:szCs w:val="24"/>
          <w:lang w:val="en-US"/>
        </w:rPr>
        <w:tab/>
      </w:r>
      <w:r w:rsidR="00B26231">
        <w:rPr>
          <w:rFonts w:ascii="Arial" w:hAnsi="Arial" w:cs="Arial"/>
          <w:b/>
          <w:bCs/>
          <w:sz w:val="24"/>
          <w:szCs w:val="24"/>
          <w:lang w:val="en-US"/>
        </w:rPr>
        <w:tab/>
      </w:r>
      <w:r w:rsidR="00B26231">
        <w:rPr>
          <w:rFonts w:ascii="Arial" w:hAnsi="Arial" w:cs="Arial"/>
          <w:b/>
          <w:bCs/>
          <w:sz w:val="24"/>
          <w:szCs w:val="24"/>
          <w:lang w:val="en-US"/>
        </w:rPr>
        <w:tab/>
      </w:r>
      <w:r w:rsidR="00B26231">
        <w:rPr>
          <w:rFonts w:ascii="Arial" w:hAnsi="Arial" w:cs="Arial"/>
          <w:b/>
          <w:bCs/>
          <w:sz w:val="24"/>
          <w:szCs w:val="24"/>
          <w:lang w:val="en-US"/>
        </w:rPr>
        <w:tab/>
      </w:r>
      <w:r w:rsidR="00B26231">
        <w:rPr>
          <w:rFonts w:ascii="Arial" w:hAnsi="Arial" w:cs="Arial"/>
          <w:b/>
          <w:bCs/>
          <w:sz w:val="24"/>
          <w:szCs w:val="24"/>
          <w:lang w:val="en-US"/>
        </w:rPr>
        <w:tab/>
        <w:t>SECOND RESPONDENT</w:t>
      </w:r>
    </w:p>
    <w:p w14:paraId="3D88286B" w14:textId="77777777" w:rsidR="00222796" w:rsidRDefault="00222796" w:rsidP="00714973">
      <w:pPr>
        <w:rPr>
          <w:rFonts w:ascii="Arial" w:hAnsi="Arial" w:cs="Arial"/>
          <w:b/>
          <w:bCs/>
          <w:sz w:val="24"/>
          <w:szCs w:val="24"/>
          <w:lang w:val="en-US"/>
        </w:rPr>
      </w:pPr>
    </w:p>
    <w:p w14:paraId="6C45726A" w14:textId="23C88C05" w:rsidR="00222796" w:rsidRDefault="00222796" w:rsidP="00714973">
      <w:pPr>
        <w:rPr>
          <w:rFonts w:ascii="Arial" w:hAnsi="Arial" w:cs="Arial"/>
          <w:b/>
          <w:bCs/>
          <w:sz w:val="24"/>
          <w:szCs w:val="24"/>
          <w:lang w:val="en-US"/>
        </w:rPr>
      </w:pPr>
      <w:r>
        <w:rPr>
          <w:rFonts w:ascii="Arial" w:hAnsi="Arial" w:cs="Arial"/>
          <w:b/>
          <w:bCs/>
          <w:sz w:val="24"/>
          <w:szCs w:val="24"/>
          <w:lang w:val="en-US"/>
        </w:rPr>
        <w:t>AMIT DAYA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THIRD RESPONDENT</w:t>
      </w:r>
    </w:p>
    <w:p w14:paraId="0B29530D" w14:textId="77777777" w:rsidR="00222796" w:rsidRDefault="00222796" w:rsidP="00714973">
      <w:pPr>
        <w:rPr>
          <w:rFonts w:ascii="Arial" w:hAnsi="Arial" w:cs="Arial"/>
          <w:b/>
          <w:bCs/>
          <w:sz w:val="24"/>
          <w:szCs w:val="24"/>
          <w:lang w:val="en-US"/>
        </w:rPr>
      </w:pPr>
    </w:p>
    <w:p w14:paraId="4CAA6762" w14:textId="3EA3187E" w:rsidR="00222796" w:rsidRDefault="00222796" w:rsidP="00714973">
      <w:pPr>
        <w:rPr>
          <w:rFonts w:ascii="Arial" w:hAnsi="Arial" w:cs="Arial"/>
          <w:b/>
          <w:bCs/>
          <w:sz w:val="24"/>
          <w:szCs w:val="24"/>
          <w:lang w:val="en-US"/>
        </w:rPr>
      </w:pPr>
      <w:r>
        <w:rPr>
          <w:rFonts w:ascii="Arial" w:hAnsi="Arial" w:cs="Arial"/>
          <w:b/>
          <w:bCs/>
          <w:sz w:val="24"/>
          <w:szCs w:val="24"/>
          <w:lang w:val="en-US"/>
        </w:rPr>
        <w:t>PAUL HUNTER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FOURTH RESPONDENT</w:t>
      </w:r>
    </w:p>
    <w:p w14:paraId="294D2A0E" w14:textId="77777777" w:rsidR="00222796" w:rsidRDefault="00222796" w:rsidP="00714973">
      <w:pPr>
        <w:rPr>
          <w:rFonts w:ascii="Arial" w:hAnsi="Arial" w:cs="Arial"/>
          <w:b/>
          <w:bCs/>
          <w:sz w:val="24"/>
          <w:szCs w:val="24"/>
          <w:lang w:val="en-US"/>
        </w:rPr>
      </w:pPr>
    </w:p>
    <w:p w14:paraId="60BB1572" w14:textId="631827B3" w:rsidR="00222796" w:rsidRDefault="00222796" w:rsidP="00714973">
      <w:pPr>
        <w:rPr>
          <w:rFonts w:ascii="Arial" w:hAnsi="Arial" w:cs="Arial"/>
          <w:b/>
          <w:bCs/>
          <w:sz w:val="24"/>
          <w:szCs w:val="24"/>
          <w:lang w:val="en-US"/>
        </w:rPr>
      </w:pPr>
      <w:r>
        <w:rPr>
          <w:rFonts w:ascii="Arial" w:hAnsi="Arial" w:cs="Arial"/>
          <w:b/>
          <w:bCs/>
          <w:sz w:val="24"/>
          <w:szCs w:val="24"/>
          <w:lang w:val="en-US"/>
        </w:rPr>
        <w:lastRenderedPageBreak/>
        <w:t>PALESA SUPING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FIFTH RESPONDENT</w:t>
      </w:r>
    </w:p>
    <w:p w14:paraId="1D0B75D5" w14:textId="77777777" w:rsidR="00222796" w:rsidRDefault="00222796" w:rsidP="00714973">
      <w:pPr>
        <w:rPr>
          <w:rFonts w:ascii="Arial" w:hAnsi="Arial" w:cs="Arial"/>
          <w:b/>
          <w:bCs/>
          <w:sz w:val="24"/>
          <w:szCs w:val="24"/>
          <w:lang w:val="en-US"/>
        </w:rPr>
      </w:pPr>
    </w:p>
    <w:p w14:paraId="2B840036" w14:textId="42D2B067" w:rsidR="00222796" w:rsidRDefault="00222796" w:rsidP="00714973">
      <w:pPr>
        <w:rPr>
          <w:rFonts w:ascii="Arial" w:hAnsi="Arial" w:cs="Arial"/>
          <w:b/>
          <w:bCs/>
          <w:sz w:val="24"/>
          <w:szCs w:val="24"/>
          <w:lang w:val="en-US"/>
        </w:rPr>
      </w:pPr>
      <w:r>
        <w:rPr>
          <w:rFonts w:ascii="Arial" w:hAnsi="Arial" w:cs="Arial"/>
          <w:b/>
          <w:bCs/>
          <w:sz w:val="24"/>
          <w:szCs w:val="24"/>
          <w:lang w:val="en-US"/>
        </w:rPr>
        <w:t>CHARLENE KALUMBI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SIXTH RESPONDENT</w:t>
      </w:r>
    </w:p>
    <w:p w14:paraId="7D0D8DEF" w14:textId="77777777" w:rsidR="00222796" w:rsidRDefault="00222796" w:rsidP="00714973">
      <w:pPr>
        <w:rPr>
          <w:rFonts w:ascii="Arial" w:hAnsi="Arial" w:cs="Arial"/>
          <w:b/>
          <w:bCs/>
          <w:sz w:val="24"/>
          <w:szCs w:val="24"/>
          <w:lang w:val="en-US"/>
        </w:rPr>
      </w:pPr>
    </w:p>
    <w:p w14:paraId="1F5B76FB" w14:textId="79ADEEBC" w:rsidR="00222796" w:rsidRDefault="00222796" w:rsidP="00714973">
      <w:pPr>
        <w:rPr>
          <w:rFonts w:ascii="Arial" w:hAnsi="Arial" w:cs="Arial"/>
          <w:b/>
          <w:bCs/>
          <w:sz w:val="24"/>
          <w:szCs w:val="24"/>
          <w:lang w:val="en-US"/>
        </w:rPr>
      </w:pPr>
      <w:r>
        <w:rPr>
          <w:rFonts w:ascii="Arial" w:hAnsi="Arial" w:cs="Arial"/>
          <w:b/>
          <w:bCs/>
          <w:sz w:val="24"/>
          <w:szCs w:val="24"/>
          <w:lang w:val="en-US"/>
        </w:rPr>
        <w:t>AMBIANCE BODY CORPORATE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SEVENTH RESPONDENT</w:t>
      </w:r>
    </w:p>
    <w:p w14:paraId="669A067B" w14:textId="77777777" w:rsidR="00BC2F7A" w:rsidRDefault="00BC2F7A" w:rsidP="00714973">
      <w:pPr>
        <w:rPr>
          <w:rFonts w:ascii="Arial" w:hAnsi="Arial" w:cs="Arial"/>
          <w:b/>
          <w:bCs/>
          <w:sz w:val="24"/>
          <w:szCs w:val="24"/>
          <w:lang w:val="en-US"/>
        </w:rPr>
      </w:pPr>
    </w:p>
    <w:p w14:paraId="19D19B06" w14:textId="4BF3C1A6" w:rsidR="00222796" w:rsidRPr="007F7C44" w:rsidRDefault="00222796" w:rsidP="00714973">
      <w:pPr>
        <w:rPr>
          <w:rFonts w:ascii="Arial" w:hAnsi="Arial" w:cs="Arial"/>
          <w:b/>
          <w:bCs/>
          <w:sz w:val="24"/>
          <w:szCs w:val="24"/>
          <w:lang w:val="en-US"/>
        </w:rPr>
      </w:pPr>
      <w:r>
        <w:rPr>
          <w:rFonts w:ascii="Arial" w:hAnsi="Arial" w:cs="Arial"/>
          <w:b/>
          <w:bCs/>
          <w:sz w:val="24"/>
          <w:szCs w:val="24"/>
          <w:lang w:val="en-US"/>
        </w:rPr>
        <w:t>EAS COST CONTROL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EIGHT</w:t>
      </w:r>
      <w:r w:rsidR="00DD5F0F">
        <w:rPr>
          <w:rFonts w:ascii="Arial" w:hAnsi="Arial" w:cs="Arial"/>
          <w:b/>
          <w:bCs/>
          <w:sz w:val="24"/>
          <w:szCs w:val="24"/>
          <w:lang w:val="en-US"/>
        </w:rPr>
        <w:t>H</w:t>
      </w:r>
      <w:r>
        <w:rPr>
          <w:rFonts w:ascii="Arial" w:hAnsi="Arial" w:cs="Arial"/>
          <w:b/>
          <w:bCs/>
          <w:sz w:val="24"/>
          <w:szCs w:val="24"/>
          <w:lang w:val="en-US"/>
        </w:rPr>
        <w:t xml:space="preserve"> RESPONDENT</w:t>
      </w:r>
    </w:p>
    <w:p w14:paraId="38354058" w14:textId="77777777" w:rsidR="008D14AC" w:rsidRPr="007F7C44" w:rsidRDefault="008D14AC" w:rsidP="00714973">
      <w:pPr>
        <w:pBdr>
          <w:bottom w:val="single" w:sz="12" w:space="1" w:color="auto"/>
        </w:pBdr>
        <w:rPr>
          <w:rFonts w:ascii="Arial" w:hAnsi="Arial" w:cs="Arial"/>
          <w:b/>
          <w:bCs/>
          <w:sz w:val="24"/>
          <w:szCs w:val="24"/>
          <w:lang w:val="en-US"/>
        </w:rPr>
      </w:pPr>
    </w:p>
    <w:p w14:paraId="6DF242D6" w14:textId="77777777" w:rsidR="006C0CCF" w:rsidRPr="007F7C44" w:rsidRDefault="006C0CCF" w:rsidP="008D14AC">
      <w:pPr>
        <w:jc w:val="center"/>
        <w:rPr>
          <w:rFonts w:ascii="Arial" w:hAnsi="Arial" w:cs="Arial"/>
          <w:b/>
          <w:bCs/>
          <w:sz w:val="24"/>
          <w:szCs w:val="24"/>
          <w:lang w:val="en-US"/>
        </w:rPr>
      </w:pPr>
    </w:p>
    <w:p w14:paraId="01FB07E7" w14:textId="77777777" w:rsidR="008D14AC" w:rsidRPr="007F7C44" w:rsidRDefault="008D14AC" w:rsidP="008D14AC">
      <w:pPr>
        <w:jc w:val="center"/>
        <w:rPr>
          <w:rFonts w:ascii="Arial" w:hAnsi="Arial" w:cs="Arial"/>
          <w:b/>
          <w:bCs/>
          <w:sz w:val="24"/>
          <w:szCs w:val="24"/>
          <w:lang w:val="en-US"/>
        </w:rPr>
      </w:pPr>
      <w:r w:rsidRPr="007F7C44">
        <w:rPr>
          <w:rFonts w:ascii="Arial" w:hAnsi="Arial" w:cs="Arial"/>
          <w:b/>
          <w:bCs/>
          <w:sz w:val="24"/>
          <w:szCs w:val="24"/>
          <w:lang w:val="en-US"/>
        </w:rPr>
        <w:t>JUDGMENT</w:t>
      </w:r>
    </w:p>
    <w:p w14:paraId="166ADBA6" w14:textId="77777777" w:rsidR="008D14AC" w:rsidRPr="007F7C44" w:rsidRDefault="008D14AC" w:rsidP="008D14AC">
      <w:pPr>
        <w:pBdr>
          <w:bottom w:val="single" w:sz="12" w:space="1" w:color="auto"/>
        </w:pBdr>
        <w:jc w:val="center"/>
        <w:rPr>
          <w:rFonts w:ascii="Arial" w:hAnsi="Arial" w:cs="Arial"/>
          <w:b/>
          <w:bCs/>
          <w:sz w:val="24"/>
          <w:szCs w:val="24"/>
          <w:lang w:val="en-US"/>
        </w:rPr>
      </w:pPr>
    </w:p>
    <w:p w14:paraId="1C7921A9" w14:textId="77777777" w:rsidR="008D14AC" w:rsidRDefault="008D14AC" w:rsidP="000F00B2">
      <w:pPr>
        <w:spacing w:after="0" w:line="240" w:lineRule="auto"/>
        <w:rPr>
          <w:rFonts w:ascii="Arial" w:hAnsi="Arial" w:cs="Arial"/>
          <w:b/>
          <w:bCs/>
          <w:sz w:val="24"/>
          <w:szCs w:val="24"/>
          <w:lang w:val="en-US"/>
        </w:rPr>
      </w:pPr>
    </w:p>
    <w:p w14:paraId="43CC1D93" w14:textId="1EC29328" w:rsidR="00A34A89" w:rsidRPr="000F00B2" w:rsidRDefault="00A34A89" w:rsidP="000F00B2">
      <w:pPr>
        <w:spacing w:after="0" w:line="480" w:lineRule="auto"/>
        <w:rPr>
          <w:rFonts w:ascii="Arial" w:hAnsi="Arial" w:cs="Arial"/>
          <w:b/>
          <w:bCs/>
          <w:sz w:val="24"/>
          <w:szCs w:val="24"/>
          <w:lang w:val="en-US"/>
        </w:rPr>
      </w:pPr>
      <w:r w:rsidRPr="000F00B2">
        <w:rPr>
          <w:rFonts w:ascii="Arial" w:hAnsi="Arial" w:cs="Arial"/>
          <w:b/>
          <w:bCs/>
          <w:sz w:val="24"/>
          <w:szCs w:val="24"/>
          <w:lang w:val="en-US"/>
        </w:rPr>
        <w:t>FARBER AJ:</w:t>
      </w:r>
    </w:p>
    <w:p w14:paraId="33565EF7" w14:textId="77777777" w:rsidR="00A34A89" w:rsidRPr="000F00B2" w:rsidRDefault="00A34A89" w:rsidP="000F00B2">
      <w:pPr>
        <w:spacing w:after="0" w:line="240" w:lineRule="auto"/>
        <w:rPr>
          <w:rFonts w:ascii="Arial" w:hAnsi="Arial" w:cs="Arial"/>
          <w:b/>
          <w:bCs/>
          <w:sz w:val="24"/>
          <w:szCs w:val="24"/>
          <w:lang w:val="en-US"/>
        </w:rPr>
      </w:pPr>
    </w:p>
    <w:p w14:paraId="56CF8EBF" w14:textId="1BA8D079" w:rsidR="00EC7F11" w:rsidRPr="000F00B2" w:rsidRDefault="001E123B"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[1]</w:t>
      </w:r>
      <w:r w:rsidRPr="000F00B2">
        <w:rPr>
          <w:rFonts w:ascii="Arial" w:hAnsi="Arial" w:cs="Arial"/>
          <w:sz w:val="24"/>
          <w:szCs w:val="24"/>
          <w:lang w:val="en-US"/>
        </w:rPr>
        <w:tab/>
      </w:r>
      <w:r w:rsidR="002E1365" w:rsidRPr="000F00B2">
        <w:rPr>
          <w:rFonts w:ascii="Arial" w:hAnsi="Arial" w:cs="Arial"/>
          <w:sz w:val="24"/>
          <w:szCs w:val="24"/>
          <w:lang w:val="en-US"/>
        </w:rPr>
        <w:t xml:space="preserve">The Applicant </w:t>
      </w:r>
      <w:r w:rsidR="001D1A62" w:rsidRPr="000F00B2">
        <w:rPr>
          <w:rFonts w:ascii="Arial" w:hAnsi="Arial" w:cs="Arial"/>
          <w:sz w:val="24"/>
          <w:szCs w:val="24"/>
          <w:lang w:val="en-US"/>
        </w:rPr>
        <w:t>is the sectional title owner of a unit in the Ambiance Sectional Title Scheme situate at 24 Campbell Road, Craigavon</w:t>
      </w:r>
      <w:r w:rsidR="00BC4B3F" w:rsidRPr="000F00B2">
        <w:rPr>
          <w:rFonts w:ascii="Arial" w:hAnsi="Arial" w:cs="Arial"/>
          <w:sz w:val="24"/>
          <w:szCs w:val="24"/>
          <w:lang w:val="en-US"/>
        </w:rPr>
        <w:t>, Sandton.</w:t>
      </w:r>
    </w:p>
    <w:p w14:paraId="0F08FCE0" w14:textId="77777777" w:rsidR="00453DDE" w:rsidRPr="000F00B2" w:rsidRDefault="00453DDE" w:rsidP="000F00B2">
      <w:pPr>
        <w:spacing w:after="0" w:line="240" w:lineRule="auto"/>
        <w:ind w:left="851" w:hanging="851"/>
        <w:jc w:val="both"/>
        <w:rPr>
          <w:rFonts w:ascii="Arial" w:hAnsi="Arial" w:cs="Arial"/>
          <w:sz w:val="24"/>
          <w:szCs w:val="24"/>
          <w:lang w:val="en-US"/>
        </w:rPr>
      </w:pPr>
    </w:p>
    <w:p w14:paraId="4CB5524C" w14:textId="6158E933" w:rsidR="00453DDE" w:rsidRPr="000F00B2" w:rsidRDefault="00453DDE"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[2]</w:t>
      </w:r>
      <w:r w:rsidR="00BC4B3F" w:rsidRPr="000F00B2">
        <w:rPr>
          <w:rFonts w:ascii="Arial" w:hAnsi="Arial" w:cs="Arial"/>
          <w:sz w:val="24"/>
          <w:szCs w:val="24"/>
          <w:lang w:val="en-US"/>
        </w:rPr>
        <w:tab/>
      </w:r>
      <w:r w:rsidR="005428EE" w:rsidRPr="000F00B2">
        <w:rPr>
          <w:rFonts w:ascii="Arial" w:hAnsi="Arial" w:cs="Arial"/>
          <w:sz w:val="24"/>
          <w:szCs w:val="24"/>
          <w:lang w:val="en-US"/>
        </w:rPr>
        <w:t xml:space="preserve">On 6 June 2022 the Applicant instituted motion proceedings </w:t>
      </w:r>
      <w:r w:rsidR="00DD5F0F" w:rsidRPr="000F00B2">
        <w:rPr>
          <w:rFonts w:ascii="Arial" w:hAnsi="Arial" w:cs="Arial"/>
          <w:sz w:val="24"/>
          <w:szCs w:val="24"/>
          <w:lang w:val="en-US"/>
        </w:rPr>
        <w:t xml:space="preserve">against the </w:t>
      </w:r>
      <w:r w:rsidR="00045B39" w:rsidRPr="000F00B2">
        <w:rPr>
          <w:rFonts w:ascii="Arial" w:hAnsi="Arial" w:cs="Arial"/>
          <w:sz w:val="24"/>
          <w:szCs w:val="24"/>
          <w:lang w:val="en-US"/>
        </w:rPr>
        <w:t>m</w:t>
      </w:r>
      <w:r w:rsidR="00DD5F0F" w:rsidRPr="000F00B2">
        <w:rPr>
          <w:rFonts w:ascii="Arial" w:hAnsi="Arial" w:cs="Arial"/>
          <w:sz w:val="24"/>
          <w:szCs w:val="24"/>
          <w:lang w:val="en-US"/>
        </w:rPr>
        <w:t xml:space="preserve">anaging </w:t>
      </w:r>
      <w:r w:rsidR="00045B39" w:rsidRPr="000F00B2">
        <w:rPr>
          <w:rFonts w:ascii="Arial" w:hAnsi="Arial" w:cs="Arial"/>
          <w:sz w:val="24"/>
          <w:szCs w:val="24"/>
          <w:lang w:val="en-US"/>
        </w:rPr>
        <w:t>a</w:t>
      </w:r>
      <w:r w:rsidR="00DD5F0F" w:rsidRPr="000F00B2">
        <w:rPr>
          <w:rFonts w:ascii="Arial" w:hAnsi="Arial" w:cs="Arial"/>
          <w:sz w:val="24"/>
          <w:szCs w:val="24"/>
          <w:lang w:val="en-US"/>
        </w:rPr>
        <w:t xml:space="preserve">gent of </w:t>
      </w:r>
      <w:r w:rsidR="001979A9" w:rsidRPr="000F00B2">
        <w:rPr>
          <w:rFonts w:ascii="Arial" w:hAnsi="Arial" w:cs="Arial"/>
          <w:sz w:val="24"/>
          <w:szCs w:val="24"/>
          <w:lang w:val="en-US"/>
        </w:rPr>
        <w:t xml:space="preserve">the complex (the First Respondent), </w:t>
      </w:r>
      <w:r w:rsidR="00C43778" w:rsidRPr="000F00B2">
        <w:rPr>
          <w:rFonts w:ascii="Arial" w:hAnsi="Arial" w:cs="Arial"/>
          <w:sz w:val="24"/>
          <w:szCs w:val="24"/>
          <w:lang w:val="en-US"/>
        </w:rPr>
        <w:t xml:space="preserve">and </w:t>
      </w:r>
      <w:r w:rsidR="001979A9" w:rsidRPr="000F00B2">
        <w:rPr>
          <w:rFonts w:ascii="Arial" w:hAnsi="Arial" w:cs="Arial"/>
          <w:sz w:val="24"/>
          <w:szCs w:val="24"/>
          <w:lang w:val="en-US"/>
        </w:rPr>
        <w:t xml:space="preserve">the </w:t>
      </w:r>
      <w:r w:rsidR="00045B39" w:rsidRPr="000F00B2">
        <w:rPr>
          <w:rFonts w:ascii="Arial" w:hAnsi="Arial" w:cs="Arial"/>
          <w:sz w:val="24"/>
          <w:szCs w:val="24"/>
          <w:lang w:val="en-US"/>
        </w:rPr>
        <w:t>t</w:t>
      </w:r>
      <w:r w:rsidR="001979A9" w:rsidRPr="000F00B2">
        <w:rPr>
          <w:rFonts w:ascii="Arial" w:hAnsi="Arial" w:cs="Arial"/>
          <w:sz w:val="24"/>
          <w:szCs w:val="24"/>
          <w:lang w:val="en-US"/>
        </w:rPr>
        <w:t xml:space="preserve">rustees </w:t>
      </w:r>
      <w:r w:rsidR="00C43778" w:rsidRPr="000F00B2">
        <w:rPr>
          <w:rFonts w:ascii="Arial" w:hAnsi="Arial" w:cs="Arial"/>
          <w:sz w:val="24"/>
          <w:szCs w:val="24"/>
          <w:lang w:val="en-US"/>
        </w:rPr>
        <w:t xml:space="preserve">of its </w:t>
      </w:r>
      <w:r w:rsidR="00045B39" w:rsidRPr="000F00B2">
        <w:rPr>
          <w:rFonts w:ascii="Arial" w:hAnsi="Arial" w:cs="Arial"/>
          <w:sz w:val="24"/>
          <w:szCs w:val="24"/>
          <w:lang w:val="en-US"/>
        </w:rPr>
        <w:t>b</w:t>
      </w:r>
      <w:r w:rsidR="00C43778" w:rsidRPr="000F00B2">
        <w:rPr>
          <w:rFonts w:ascii="Arial" w:hAnsi="Arial" w:cs="Arial"/>
          <w:sz w:val="24"/>
          <w:szCs w:val="24"/>
          <w:lang w:val="en-US"/>
        </w:rPr>
        <w:t xml:space="preserve">ody </w:t>
      </w:r>
      <w:r w:rsidR="00045B39" w:rsidRPr="000F00B2">
        <w:rPr>
          <w:rFonts w:ascii="Arial" w:hAnsi="Arial" w:cs="Arial"/>
          <w:sz w:val="24"/>
          <w:szCs w:val="24"/>
          <w:lang w:val="en-US"/>
        </w:rPr>
        <w:t>c</w:t>
      </w:r>
      <w:r w:rsidR="00C43778" w:rsidRPr="000F00B2">
        <w:rPr>
          <w:rFonts w:ascii="Arial" w:hAnsi="Arial" w:cs="Arial"/>
          <w:sz w:val="24"/>
          <w:szCs w:val="24"/>
          <w:lang w:val="en-US"/>
        </w:rPr>
        <w:t>orporate (the Second to Sixth Respondents)</w:t>
      </w:r>
      <w:r w:rsidR="002C5F22" w:rsidRPr="000F00B2">
        <w:rPr>
          <w:rFonts w:ascii="Arial" w:hAnsi="Arial" w:cs="Arial"/>
          <w:sz w:val="24"/>
          <w:szCs w:val="24"/>
          <w:lang w:val="en-US"/>
        </w:rPr>
        <w:t>.  Subsequent</w:t>
      </w:r>
      <w:r w:rsidR="00045B39" w:rsidRPr="000F00B2">
        <w:rPr>
          <w:rFonts w:ascii="Arial" w:hAnsi="Arial" w:cs="Arial"/>
          <w:sz w:val="24"/>
          <w:szCs w:val="24"/>
          <w:lang w:val="en-US"/>
        </w:rPr>
        <w:t>ly</w:t>
      </w:r>
      <w:r w:rsidR="002C5F22" w:rsidRPr="000F00B2">
        <w:rPr>
          <w:rFonts w:ascii="Arial" w:hAnsi="Arial" w:cs="Arial"/>
          <w:sz w:val="24"/>
          <w:szCs w:val="24"/>
          <w:lang w:val="en-US"/>
        </w:rPr>
        <w:t xml:space="preserve"> the Applicant joined </w:t>
      </w:r>
      <w:r w:rsidR="005A10B5" w:rsidRPr="000F00B2">
        <w:rPr>
          <w:rFonts w:ascii="Arial" w:hAnsi="Arial" w:cs="Arial"/>
          <w:sz w:val="24"/>
          <w:szCs w:val="24"/>
          <w:lang w:val="en-US"/>
        </w:rPr>
        <w:t xml:space="preserve">the </w:t>
      </w:r>
      <w:r w:rsidR="00045B39" w:rsidRPr="000F00B2">
        <w:rPr>
          <w:rFonts w:ascii="Arial" w:hAnsi="Arial" w:cs="Arial"/>
          <w:sz w:val="24"/>
          <w:szCs w:val="24"/>
          <w:lang w:val="en-US"/>
        </w:rPr>
        <w:t>b</w:t>
      </w:r>
      <w:r w:rsidR="005A10B5" w:rsidRPr="000F00B2">
        <w:rPr>
          <w:rFonts w:ascii="Arial" w:hAnsi="Arial" w:cs="Arial"/>
          <w:sz w:val="24"/>
          <w:szCs w:val="24"/>
          <w:lang w:val="en-US"/>
        </w:rPr>
        <w:t xml:space="preserve">ody </w:t>
      </w:r>
      <w:r w:rsidR="00045B39" w:rsidRPr="000F00B2">
        <w:rPr>
          <w:rFonts w:ascii="Arial" w:hAnsi="Arial" w:cs="Arial"/>
          <w:sz w:val="24"/>
          <w:szCs w:val="24"/>
          <w:lang w:val="en-US"/>
        </w:rPr>
        <w:t>c</w:t>
      </w:r>
      <w:r w:rsidR="005A10B5" w:rsidRPr="000F00B2">
        <w:rPr>
          <w:rFonts w:ascii="Arial" w:hAnsi="Arial" w:cs="Arial"/>
          <w:sz w:val="24"/>
          <w:szCs w:val="24"/>
          <w:lang w:val="en-US"/>
        </w:rPr>
        <w:t xml:space="preserve">orporate and an entity </w:t>
      </w:r>
      <w:r w:rsidR="000D251C" w:rsidRPr="000F00B2">
        <w:rPr>
          <w:rFonts w:ascii="Arial" w:hAnsi="Arial" w:cs="Arial"/>
          <w:sz w:val="24"/>
          <w:szCs w:val="24"/>
          <w:lang w:val="en-US"/>
        </w:rPr>
        <w:t>named Eas Cost Control Pty Ltd as the Seventh and Eighth Respondent</w:t>
      </w:r>
      <w:r w:rsidR="0002479C" w:rsidRPr="000F00B2">
        <w:rPr>
          <w:rFonts w:ascii="Arial" w:hAnsi="Arial" w:cs="Arial"/>
          <w:sz w:val="24"/>
          <w:szCs w:val="24"/>
          <w:lang w:val="en-US"/>
        </w:rPr>
        <w:t>s</w:t>
      </w:r>
      <w:r w:rsidR="000D251C" w:rsidRPr="000F00B2">
        <w:rPr>
          <w:rFonts w:ascii="Arial" w:hAnsi="Arial" w:cs="Arial"/>
          <w:sz w:val="24"/>
          <w:szCs w:val="24"/>
          <w:lang w:val="en-US"/>
        </w:rPr>
        <w:t xml:space="preserve"> respectively.</w:t>
      </w:r>
    </w:p>
    <w:p w14:paraId="1803B460" w14:textId="77777777" w:rsidR="00AA31B3" w:rsidRPr="000F00B2" w:rsidRDefault="00AA31B3" w:rsidP="000F00B2">
      <w:pPr>
        <w:spacing w:after="0" w:line="240" w:lineRule="auto"/>
        <w:ind w:left="851" w:hanging="851"/>
        <w:jc w:val="both"/>
        <w:rPr>
          <w:rFonts w:ascii="Arial" w:hAnsi="Arial" w:cs="Arial"/>
          <w:sz w:val="24"/>
          <w:szCs w:val="24"/>
          <w:lang w:val="en-US"/>
        </w:rPr>
      </w:pPr>
    </w:p>
    <w:p w14:paraId="606B4D8A" w14:textId="4141F295" w:rsidR="00AA31B3" w:rsidRPr="000F00B2" w:rsidRDefault="00AA31B3"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[3]</w:t>
      </w:r>
      <w:r w:rsidRPr="000F00B2">
        <w:rPr>
          <w:rFonts w:ascii="Arial" w:hAnsi="Arial" w:cs="Arial"/>
          <w:sz w:val="24"/>
          <w:szCs w:val="24"/>
          <w:lang w:val="en-US"/>
        </w:rPr>
        <w:tab/>
      </w:r>
      <w:r w:rsidR="00BB11E9" w:rsidRPr="000F00B2">
        <w:rPr>
          <w:rFonts w:ascii="Arial" w:hAnsi="Arial" w:cs="Arial"/>
          <w:sz w:val="24"/>
          <w:szCs w:val="24"/>
          <w:lang w:val="en-US"/>
        </w:rPr>
        <w:t xml:space="preserve">Nine substantive prayers were framed by the Applicant </w:t>
      </w:r>
      <w:r w:rsidR="00EC0E0C" w:rsidRPr="000F00B2">
        <w:rPr>
          <w:rFonts w:ascii="Arial" w:hAnsi="Arial" w:cs="Arial"/>
          <w:sz w:val="24"/>
          <w:szCs w:val="24"/>
          <w:lang w:val="en-US"/>
        </w:rPr>
        <w:t xml:space="preserve">in the notice of motion.  </w:t>
      </w:r>
      <w:r w:rsidR="00557F7F" w:rsidRPr="000F00B2">
        <w:rPr>
          <w:rFonts w:ascii="Arial" w:hAnsi="Arial" w:cs="Arial"/>
          <w:sz w:val="24"/>
          <w:szCs w:val="24"/>
          <w:lang w:val="en-US"/>
        </w:rPr>
        <w:t>The</w:t>
      </w:r>
      <w:r w:rsidR="001C1952" w:rsidRPr="000F00B2">
        <w:rPr>
          <w:rFonts w:ascii="Arial" w:hAnsi="Arial" w:cs="Arial"/>
          <w:sz w:val="24"/>
          <w:szCs w:val="24"/>
          <w:lang w:val="en-US"/>
        </w:rPr>
        <w:t>y</w:t>
      </w:r>
      <w:r w:rsidR="00557F7F" w:rsidRPr="000F00B2">
        <w:rPr>
          <w:rFonts w:ascii="Arial" w:hAnsi="Arial" w:cs="Arial"/>
          <w:sz w:val="24"/>
          <w:szCs w:val="24"/>
          <w:lang w:val="en-US"/>
        </w:rPr>
        <w:t xml:space="preserve"> may conveniently </w:t>
      </w:r>
      <w:r w:rsidR="001C1952" w:rsidRPr="000F00B2">
        <w:rPr>
          <w:rFonts w:ascii="Arial" w:hAnsi="Arial" w:cs="Arial"/>
          <w:sz w:val="24"/>
          <w:szCs w:val="24"/>
          <w:lang w:val="en-US"/>
        </w:rPr>
        <w:t xml:space="preserve">be </w:t>
      </w:r>
      <w:r w:rsidR="00557F7F" w:rsidRPr="000F00B2">
        <w:rPr>
          <w:rFonts w:ascii="Arial" w:hAnsi="Arial" w:cs="Arial"/>
          <w:sz w:val="24"/>
          <w:szCs w:val="24"/>
          <w:lang w:val="en-US"/>
        </w:rPr>
        <w:t>divided into the following categories</w:t>
      </w:r>
      <w:r w:rsidR="00004964" w:rsidRPr="000F00B2">
        <w:rPr>
          <w:rFonts w:ascii="Arial" w:hAnsi="Arial" w:cs="Arial"/>
          <w:sz w:val="24"/>
          <w:szCs w:val="24"/>
          <w:lang w:val="en-US"/>
        </w:rPr>
        <w:t xml:space="preserve">: </w:t>
      </w:r>
    </w:p>
    <w:p w14:paraId="2E440954" w14:textId="77777777" w:rsidR="00004964" w:rsidRPr="000F00B2" w:rsidRDefault="00004964" w:rsidP="000F00B2">
      <w:pPr>
        <w:spacing w:after="0" w:line="240" w:lineRule="auto"/>
        <w:ind w:left="851" w:hanging="851"/>
        <w:jc w:val="both"/>
        <w:rPr>
          <w:rFonts w:ascii="Arial" w:hAnsi="Arial" w:cs="Arial"/>
          <w:sz w:val="24"/>
          <w:szCs w:val="24"/>
          <w:lang w:val="en-US"/>
        </w:rPr>
      </w:pPr>
    </w:p>
    <w:p w14:paraId="7A878996" w14:textId="786C7EDE" w:rsidR="00004964" w:rsidRPr="000F00B2" w:rsidRDefault="00833538"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 xml:space="preserve">the setting aside </w:t>
      </w:r>
      <w:r w:rsidR="00587EF7" w:rsidRPr="000F00B2">
        <w:rPr>
          <w:rFonts w:ascii="Arial" w:hAnsi="Arial" w:cs="Arial"/>
          <w:sz w:val="24"/>
          <w:szCs w:val="24"/>
          <w:lang w:val="en-US"/>
        </w:rPr>
        <w:t xml:space="preserve">of </w:t>
      </w:r>
      <w:r w:rsidR="00D934BE" w:rsidRPr="000F00B2">
        <w:rPr>
          <w:rFonts w:ascii="Arial" w:hAnsi="Arial" w:cs="Arial"/>
          <w:sz w:val="24"/>
          <w:szCs w:val="24"/>
          <w:lang w:val="en-US"/>
        </w:rPr>
        <w:t>the</w:t>
      </w:r>
      <w:r w:rsidR="00587EF7" w:rsidRPr="000F00B2">
        <w:rPr>
          <w:rFonts w:ascii="Arial" w:hAnsi="Arial" w:cs="Arial"/>
          <w:sz w:val="24"/>
          <w:szCs w:val="24"/>
          <w:lang w:val="en-US"/>
        </w:rPr>
        <w:t xml:space="preserve"> </w:t>
      </w:r>
      <w:r w:rsidR="00D934BE" w:rsidRPr="000F00B2">
        <w:rPr>
          <w:rFonts w:ascii="Arial" w:hAnsi="Arial" w:cs="Arial"/>
          <w:sz w:val="24"/>
          <w:szCs w:val="24"/>
          <w:lang w:val="en-US"/>
        </w:rPr>
        <w:t>r</w:t>
      </w:r>
      <w:r w:rsidR="00587EF7" w:rsidRPr="000F00B2">
        <w:rPr>
          <w:rFonts w:ascii="Arial" w:hAnsi="Arial" w:cs="Arial"/>
          <w:sz w:val="24"/>
          <w:szCs w:val="24"/>
          <w:lang w:val="en-US"/>
        </w:rPr>
        <w:t xml:space="preserve">esolution adopted by the </w:t>
      </w:r>
      <w:r w:rsidR="00D934BE" w:rsidRPr="000F00B2">
        <w:rPr>
          <w:rFonts w:ascii="Arial" w:hAnsi="Arial" w:cs="Arial"/>
          <w:sz w:val="24"/>
          <w:szCs w:val="24"/>
          <w:lang w:val="en-US"/>
        </w:rPr>
        <w:t>b</w:t>
      </w:r>
      <w:r w:rsidR="00587EF7" w:rsidRPr="000F00B2">
        <w:rPr>
          <w:rFonts w:ascii="Arial" w:hAnsi="Arial" w:cs="Arial"/>
          <w:sz w:val="24"/>
          <w:szCs w:val="24"/>
          <w:lang w:val="en-US"/>
        </w:rPr>
        <w:t xml:space="preserve">ody </w:t>
      </w:r>
      <w:r w:rsidR="00D934BE" w:rsidRPr="000F00B2">
        <w:rPr>
          <w:rFonts w:ascii="Arial" w:hAnsi="Arial" w:cs="Arial"/>
          <w:sz w:val="24"/>
          <w:szCs w:val="24"/>
          <w:lang w:val="en-US"/>
        </w:rPr>
        <w:t>c</w:t>
      </w:r>
      <w:r w:rsidR="00587EF7" w:rsidRPr="000F00B2">
        <w:rPr>
          <w:rFonts w:ascii="Arial" w:hAnsi="Arial" w:cs="Arial"/>
          <w:sz w:val="24"/>
          <w:szCs w:val="24"/>
          <w:lang w:val="en-US"/>
        </w:rPr>
        <w:t xml:space="preserve">orporate at </w:t>
      </w:r>
      <w:r w:rsidR="00331229" w:rsidRPr="000F00B2">
        <w:rPr>
          <w:rFonts w:ascii="Arial" w:hAnsi="Arial" w:cs="Arial"/>
          <w:sz w:val="24"/>
          <w:szCs w:val="24"/>
          <w:lang w:val="en-US"/>
        </w:rPr>
        <w:t>a</w:t>
      </w:r>
      <w:r w:rsidR="00587EF7" w:rsidRPr="000F00B2">
        <w:rPr>
          <w:rFonts w:ascii="Arial" w:hAnsi="Arial" w:cs="Arial"/>
          <w:sz w:val="24"/>
          <w:szCs w:val="24"/>
          <w:lang w:val="en-US"/>
        </w:rPr>
        <w:t xml:space="preserve"> </w:t>
      </w:r>
      <w:r w:rsidR="00D934BE" w:rsidRPr="000F00B2">
        <w:rPr>
          <w:rFonts w:ascii="Arial" w:hAnsi="Arial" w:cs="Arial"/>
          <w:sz w:val="24"/>
          <w:szCs w:val="24"/>
          <w:lang w:val="en-US"/>
        </w:rPr>
        <w:t>s</w:t>
      </w:r>
      <w:r w:rsidR="00587EF7" w:rsidRPr="000F00B2">
        <w:rPr>
          <w:rFonts w:ascii="Arial" w:hAnsi="Arial" w:cs="Arial"/>
          <w:sz w:val="24"/>
          <w:szCs w:val="24"/>
          <w:lang w:val="en-US"/>
        </w:rPr>
        <w:t xml:space="preserve">pecial </w:t>
      </w:r>
      <w:r w:rsidR="00D934BE" w:rsidRPr="000F00B2">
        <w:rPr>
          <w:rFonts w:ascii="Arial" w:hAnsi="Arial" w:cs="Arial"/>
          <w:sz w:val="24"/>
          <w:szCs w:val="24"/>
          <w:lang w:val="en-US"/>
        </w:rPr>
        <w:t>g</w:t>
      </w:r>
      <w:r w:rsidR="00587EF7" w:rsidRPr="000F00B2">
        <w:rPr>
          <w:rFonts w:ascii="Arial" w:hAnsi="Arial" w:cs="Arial"/>
          <w:sz w:val="24"/>
          <w:szCs w:val="24"/>
          <w:lang w:val="en-US"/>
        </w:rPr>
        <w:t xml:space="preserve">eneral </w:t>
      </w:r>
      <w:r w:rsidR="00D934BE" w:rsidRPr="000F00B2">
        <w:rPr>
          <w:rFonts w:ascii="Arial" w:hAnsi="Arial" w:cs="Arial"/>
          <w:sz w:val="24"/>
          <w:szCs w:val="24"/>
          <w:lang w:val="en-US"/>
        </w:rPr>
        <w:t>m</w:t>
      </w:r>
      <w:r w:rsidR="00587EF7" w:rsidRPr="000F00B2">
        <w:rPr>
          <w:rFonts w:ascii="Arial" w:hAnsi="Arial" w:cs="Arial"/>
          <w:sz w:val="24"/>
          <w:szCs w:val="24"/>
          <w:lang w:val="en-US"/>
        </w:rPr>
        <w:t>eeting held on 15 March 2022</w:t>
      </w:r>
      <w:r w:rsidR="001D0FC2" w:rsidRPr="000F00B2">
        <w:rPr>
          <w:rFonts w:ascii="Arial" w:hAnsi="Arial" w:cs="Arial"/>
          <w:sz w:val="24"/>
          <w:szCs w:val="24"/>
          <w:lang w:val="en-US"/>
        </w:rPr>
        <w:t xml:space="preserve">, which </w:t>
      </w:r>
      <w:r w:rsidR="00D934BE" w:rsidRPr="000F00B2">
        <w:rPr>
          <w:rFonts w:ascii="Arial" w:hAnsi="Arial" w:cs="Arial"/>
          <w:sz w:val="24"/>
          <w:szCs w:val="24"/>
          <w:lang w:val="en-US"/>
        </w:rPr>
        <w:t>r</w:t>
      </w:r>
      <w:r w:rsidR="001D0FC2" w:rsidRPr="000F00B2">
        <w:rPr>
          <w:rFonts w:ascii="Arial" w:hAnsi="Arial" w:cs="Arial"/>
          <w:sz w:val="24"/>
          <w:szCs w:val="24"/>
          <w:lang w:val="en-US"/>
        </w:rPr>
        <w:t xml:space="preserve">esolution </w:t>
      </w:r>
      <w:r w:rsidR="001D0FC2" w:rsidRPr="000F00B2">
        <w:rPr>
          <w:rFonts w:ascii="Arial" w:hAnsi="Arial" w:cs="Arial"/>
          <w:sz w:val="24"/>
          <w:szCs w:val="24"/>
          <w:lang w:val="en-US"/>
        </w:rPr>
        <w:lastRenderedPageBreak/>
        <w:t>provided for the appointment of the Eighth Respondent</w:t>
      </w:r>
      <w:r w:rsidR="00976A77" w:rsidRPr="000F00B2">
        <w:rPr>
          <w:rFonts w:ascii="Arial" w:hAnsi="Arial" w:cs="Arial"/>
          <w:sz w:val="24"/>
          <w:szCs w:val="24"/>
          <w:lang w:val="en-US"/>
        </w:rPr>
        <w:t xml:space="preserve"> as a service provide</w:t>
      </w:r>
      <w:r w:rsidR="00854F82" w:rsidRPr="000F00B2">
        <w:rPr>
          <w:rFonts w:ascii="Arial" w:hAnsi="Arial" w:cs="Arial"/>
          <w:sz w:val="24"/>
          <w:szCs w:val="24"/>
          <w:lang w:val="en-US"/>
        </w:rPr>
        <w:t>r (prayer 1)</w:t>
      </w:r>
      <w:r w:rsidR="001D0FC2" w:rsidRPr="000F00B2">
        <w:rPr>
          <w:rFonts w:ascii="Arial" w:hAnsi="Arial" w:cs="Arial"/>
          <w:sz w:val="24"/>
          <w:szCs w:val="24"/>
          <w:lang w:val="en-US"/>
        </w:rPr>
        <w:t>;</w:t>
      </w:r>
    </w:p>
    <w:p w14:paraId="195EB62E" w14:textId="77777777" w:rsidR="003709CE" w:rsidRPr="000F00B2" w:rsidRDefault="003709CE" w:rsidP="00112150">
      <w:pPr>
        <w:pStyle w:val="ListParagraph"/>
        <w:spacing w:after="0" w:line="240" w:lineRule="auto"/>
        <w:ind w:left="1701"/>
        <w:jc w:val="both"/>
        <w:rPr>
          <w:rFonts w:ascii="Arial" w:hAnsi="Arial" w:cs="Arial"/>
          <w:sz w:val="24"/>
          <w:szCs w:val="24"/>
          <w:lang w:val="en-US"/>
        </w:rPr>
      </w:pPr>
    </w:p>
    <w:p w14:paraId="2793CDF5" w14:textId="3FCF0929" w:rsidR="001D0FC2" w:rsidRPr="000F00B2" w:rsidRDefault="00854F82"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the substitution</w:t>
      </w:r>
      <w:r w:rsidR="003C02E3" w:rsidRPr="000F00B2">
        <w:rPr>
          <w:rFonts w:ascii="Arial" w:hAnsi="Arial" w:cs="Arial"/>
          <w:sz w:val="24"/>
          <w:szCs w:val="24"/>
          <w:lang w:val="en-US"/>
        </w:rPr>
        <w:t xml:space="preserve"> of that </w:t>
      </w:r>
      <w:r w:rsidR="00477404" w:rsidRPr="000F00B2">
        <w:rPr>
          <w:rFonts w:ascii="Arial" w:hAnsi="Arial" w:cs="Arial"/>
          <w:sz w:val="24"/>
          <w:szCs w:val="24"/>
          <w:lang w:val="en-US"/>
        </w:rPr>
        <w:t>r</w:t>
      </w:r>
      <w:r w:rsidR="003C02E3" w:rsidRPr="000F00B2">
        <w:rPr>
          <w:rFonts w:ascii="Arial" w:hAnsi="Arial" w:cs="Arial"/>
          <w:sz w:val="24"/>
          <w:szCs w:val="24"/>
          <w:lang w:val="en-US"/>
        </w:rPr>
        <w:t xml:space="preserve">esolution with a </w:t>
      </w:r>
      <w:r w:rsidR="00477404" w:rsidRPr="000F00B2">
        <w:rPr>
          <w:rFonts w:ascii="Arial" w:hAnsi="Arial" w:cs="Arial"/>
          <w:sz w:val="24"/>
          <w:szCs w:val="24"/>
          <w:lang w:val="en-US"/>
        </w:rPr>
        <w:t>r</w:t>
      </w:r>
      <w:r w:rsidR="003C02E3" w:rsidRPr="000F00B2">
        <w:rPr>
          <w:rFonts w:ascii="Arial" w:hAnsi="Arial" w:cs="Arial"/>
          <w:sz w:val="24"/>
          <w:szCs w:val="24"/>
          <w:lang w:val="en-US"/>
        </w:rPr>
        <w:t xml:space="preserve">esolution </w:t>
      </w:r>
      <w:r w:rsidR="00373306" w:rsidRPr="000F00B2">
        <w:rPr>
          <w:rFonts w:ascii="Arial" w:hAnsi="Arial" w:cs="Arial"/>
          <w:sz w:val="24"/>
          <w:szCs w:val="24"/>
          <w:lang w:val="en-US"/>
        </w:rPr>
        <w:t xml:space="preserve">to the effect that </w:t>
      </w:r>
      <w:r w:rsidR="00BA6EB5" w:rsidRPr="000F00B2">
        <w:rPr>
          <w:rFonts w:ascii="Arial" w:hAnsi="Arial" w:cs="Arial"/>
          <w:sz w:val="24"/>
          <w:szCs w:val="24"/>
          <w:lang w:val="en-US"/>
        </w:rPr>
        <w:t xml:space="preserve">because </w:t>
      </w:r>
      <w:r w:rsidR="00373306" w:rsidRPr="000F00B2">
        <w:rPr>
          <w:rFonts w:ascii="Arial" w:hAnsi="Arial" w:cs="Arial"/>
          <w:sz w:val="24"/>
          <w:szCs w:val="24"/>
          <w:lang w:val="en-US"/>
        </w:rPr>
        <w:t xml:space="preserve">the 75% majority vote </w:t>
      </w:r>
      <w:r w:rsidR="00EB294D" w:rsidRPr="000F00B2">
        <w:rPr>
          <w:rFonts w:ascii="Arial" w:hAnsi="Arial" w:cs="Arial"/>
          <w:sz w:val="24"/>
          <w:szCs w:val="24"/>
          <w:lang w:val="en-US"/>
        </w:rPr>
        <w:t xml:space="preserve">required to </w:t>
      </w:r>
      <w:r w:rsidR="00477404" w:rsidRPr="000F00B2">
        <w:rPr>
          <w:rFonts w:ascii="Arial" w:hAnsi="Arial" w:cs="Arial"/>
          <w:sz w:val="24"/>
          <w:szCs w:val="24"/>
          <w:lang w:val="en-US"/>
        </w:rPr>
        <w:t xml:space="preserve">make the </w:t>
      </w:r>
      <w:r w:rsidR="00EB294D" w:rsidRPr="000F00B2">
        <w:rPr>
          <w:rFonts w:ascii="Arial" w:hAnsi="Arial" w:cs="Arial"/>
          <w:sz w:val="24"/>
          <w:szCs w:val="24"/>
          <w:lang w:val="en-US"/>
        </w:rPr>
        <w:t xml:space="preserve">appointment of the Eighth Respondent </w:t>
      </w:r>
      <w:r w:rsidR="00BA6EB5" w:rsidRPr="000F00B2">
        <w:rPr>
          <w:rFonts w:ascii="Arial" w:hAnsi="Arial" w:cs="Arial"/>
          <w:sz w:val="24"/>
          <w:szCs w:val="24"/>
          <w:lang w:val="en-US"/>
        </w:rPr>
        <w:t>as a service provider was not achieved</w:t>
      </w:r>
      <w:r w:rsidR="002F6507" w:rsidRPr="000F00B2">
        <w:rPr>
          <w:rFonts w:ascii="Arial" w:hAnsi="Arial" w:cs="Arial"/>
          <w:sz w:val="24"/>
          <w:szCs w:val="24"/>
          <w:lang w:val="en-US"/>
        </w:rPr>
        <w:t xml:space="preserve">, </w:t>
      </w:r>
      <w:r w:rsidR="00401999" w:rsidRPr="000F00B2">
        <w:rPr>
          <w:rFonts w:ascii="Arial" w:hAnsi="Arial" w:cs="Arial"/>
          <w:sz w:val="24"/>
          <w:szCs w:val="24"/>
          <w:lang w:val="en-US"/>
        </w:rPr>
        <w:t>such appointment was not made</w:t>
      </w:r>
      <w:r w:rsidR="0034452B" w:rsidRPr="000F00B2">
        <w:rPr>
          <w:rFonts w:ascii="Arial" w:hAnsi="Arial" w:cs="Arial"/>
          <w:sz w:val="24"/>
          <w:szCs w:val="24"/>
          <w:lang w:val="en-US"/>
        </w:rPr>
        <w:t xml:space="preserve"> (prayer 3);</w:t>
      </w:r>
    </w:p>
    <w:p w14:paraId="7C5D5705" w14:textId="77777777" w:rsidR="003709CE" w:rsidRPr="000F00B2" w:rsidRDefault="003709CE" w:rsidP="00112150">
      <w:pPr>
        <w:pStyle w:val="ListParagraph"/>
        <w:spacing w:after="0" w:line="240" w:lineRule="auto"/>
        <w:ind w:left="1701"/>
        <w:jc w:val="both"/>
        <w:rPr>
          <w:rFonts w:ascii="Arial" w:hAnsi="Arial" w:cs="Arial"/>
          <w:sz w:val="24"/>
          <w:szCs w:val="24"/>
          <w:lang w:val="en-US"/>
        </w:rPr>
      </w:pPr>
    </w:p>
    <w:p w14:paraId="7B28109B" w14:textId="2BD8424A" w:rsidR="0034452B" w:rsidRPr="000F00B2" w:rsidRDefault="00A51906"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the</w:t>
      </w:r>
      <w:r w:rsidR="0081416F" w:rsidRPr="000F00B2">
        <w:rPr>
          <w:rFonts w:ascii="Arial" w:hAnsi="Arial" w:cs="Arial"/>
          <w:sz w:val="24"/>
          <w:szCs w:val="24"/>
          <w:lang w:val="en-US"/>
        </w:rPr>
        <w:t xml:space="preserve"> affording </w:t>
      </w:r>
      <w:r w:rsidR="00A432E9" w:rsidRPr="000F00B2">
        <w:rPr>
          <w:rFonts w:ascii="Arial" w:hAnsi="Arial" w:cs="Arial"/>
          <w:sz w:val="24"/>
          <w:szCs w:val="24"/>
          <w:lang w:val="en-US"/>
        </w:rPr>
        <w:t xml:space="preserve">to the </w:t>
      </w:r>
      <w:r w:rsidRPr="000F00B2">
        <w:rPr>
          <w:rFonts w:ascii="Arial" w:hAnsi="Arial" w:cs="Arial"/>
          <w:sz w:val="24"/>
          <w:szCs w:val="24"/>
          <w:lang w:val="en-US"/>
        </w:rPr>
        <w:t xml:space="preserve">members of the </w:t>
      </w:r>
      <w:r w:rsidR="00A432E9" w:rsidRPr="000F00B2">
        <w:rPr>
          <w:rFonts w:ascii="Arial" w:hAnsi="Arial" w:cs="Arial"/>
          <w:sz w:val="24"/>
          <w:szCs w:val="24"/>
          <w:lang w:val="en-US"/>
        </w:rPr>
        <w:t>b</w:t>
      </w:r>
      <w:r w:rsidRPr="000F00B2">
        <w:rPr>
          <w:rFonts w:ascii="Arial" w:hAnsi="Arial" w:cs="Arial"/>
          <w:sz w:val="24"/>
          <w:szCs w:val="24"/>
          <w:lang w:val="en-US"/>
        </w:rPr>
        <w:t xml:space="preserve">ody </w:t>
      </w:r>
      <w:r w:rsidR="00A432E9" w:rsidRPr="000F00B2">
        <w:rPr>
          <w:rFonts w:ascii="Arial" w:hAnsi="Arial" w:cs="Arial"/>
          <w:sz w:val="24"/>
          <w:szCs w:val="24"/>
          <w:lang w:val="en-US"/>
        </w:rPr>
        <w:t>c</w:t>
      </w:r>
      <w:r w:rsidRPr="000F00B2">
        <w:rPr>
          <w:rFonts w:ascii="Arial" w:hAnsi="Arial" w:cs="Arial"/>
          <w:sz w:val="24"/>
          <w:szCs w:val="24"/>
          <w:lang w:val="en-US"/>
        </w:rPr>
        <w:t xml:space="preserve">orporate </w:t>
      </w:r>
      <w:r w:rsidR="0062565C" w:rsidRPr="000F00B2">
        <w:rPr>
          <w:rFonts w:ascii="Arial" w:hAnsi="Arial" w:cs="Arial"/>
          <w:sz w:val="24"/>
          <w:szCs w:val="24"/>
          <w:lang w:val="en-US"/>
        </w:rPr>
        <w:t xml:space="preserve">the right to </w:t>
      </w:r>
      <w:r w:rsidR="00C70690" w:rsidRPr="000F00B2">
        <w:rPr>
          <w:rFonts w:ascii="Arial" w:hAnsi="Arial" w:cs="Arial"/>
          <w:sz w:val="24"/>
          <w:szCs w:val="24"/>
          <w:lang w:val="en-US"/>
        </w:rPr>
        <w:t xml:space="preserve"> participate with the </w:t>
      </w:r>
      <w:r w:rsidR="0062565C" w:rsidRPr="000F00B2">
        <w:rPr>
          <w:rFonts w:ascii="Arial" w:hAnsi="Arial" w:cs="Arial"/>
          <w:sz w:val="24"/>
          <w:szCs w:val="24"/>
          <w:lang w:val="en-US"/>
        </w:rPr>
        <w:t>t</w:t>
      </w:r>
      <w:r w:rsidR="00C70690" w:rsidRPr="000F00B2">
        <w:rPr>
          <w:rFonts w:ascii="Arial" w:hAnsi="Arial" w:cs="Arial"/>
          <w:sz w:val="24"/>
          <w:szCs w:val="24"/>
          <w:lang w:val="en-US"/>
        </w:rPr>
        <w:t xml:space="preserve">rustees </w:t>
      </w:r>
      <w:r w:rsidR="001141D9" w:rsidRPr="000F00B2">
        <w:rPr>
          <w:rFonts w:ascii="Arial" w:hAnsi="Arial" w:cs="Arial"/>
          <w:sz w:val="24"/>
          <w:szCs w:val="24"/>
          <w:lang w:val="en-US"/>
        </w:rPr>
        <w:t xml:space="preserve">in the selection process </w:t>
      </w:r>
      <w:r w:rsidR="003E25B5" w:rsidRPr="000F00B2">
        <w:rPr>
          <w:rFonts w:ascii="Arial" w:hAnsi="Arial" w:cs="Arial"/>
          <w:sz w:val="24"/>
          <w:szCs w:val="24"/>
          <w:lang w:val="en-US"/>
        </w:rPr>
        <w:t>for the appointment of a service provider</w:t>
      </w:r>
      <w:r w:rsidR="00141FDA" w:rsidRPr="000F00B2">
        <w:rPr>
          <w:rFonts w:ascii="Arial" w:hAnsi="Arial" w:cs="Arial"/>
          <w:sz w:val="24"/>
          <w:szCs w:val="24"/>
          <w:lang w:val="en-US"/>
        </w:rPr>
        <w:t xml:space="preserve"> to provide and </w:t>
      </w:r>
      <w:r w:rsidR="009364C3" w:rsidRPr="000F00B2">
        <w:rPr>
          <w:rFonts w:ascii="Arial" w:hAnsi="Arial" w:cs="Arial"/>
          <w:sz w:val="24"/>
          <w:szCs w:val="24"/>
          <w:lang w:val="en-US"/>
        </w:rPr>
        <w:t xml:space="preserve">install a pre-paid water </w:t>
      </w:r>
      <w:r w:rsidR="000D0E45" w:rsidRPr="000F00B2">
        <w:rPr>
          <w:rFonts w:ascii="Arial" w:hAnsi="Arial" w:cs="Arial"/>
          <w:sz w:val="24"/>
          <w:szCs w:val="24"/>
          <w:lang w:val="en-US"/>
        </w:rPr>
        <w:t xml:space="preserve">and electricity metering infrastructure </w:t>
      </w:r>
      <w:r w:rsidR="0073401E" w:rsidRPr="000F00B2">
        <w:rPr>
          <w:rFonts w:ascii="Arial" w:hAnsi="Arial" w:cs="Arial"/>
          <w:sz w:val="24"/>
          <w:szCs w:val="24"/>
          <w:lang w:val="en-US"/>
        </w:rPr>
        <w:t xml:space="preserve">at the complex, whereafter a </w:t>
      </w:r>
      <w:r w:rsidR="00ED4DB8" w:rsidRPr="000F00B2">
        <w:rPr>
          <w:rFonts w:ascii="Arial" w:hAnsi="Arial" w:cs="Arial"/>
          <w:sz w:val="24"/>
          <w:szCs w:val="24"/>
          <w:lang w:val="en-US"/>
        </w:rPr>
        <w:t>s</w:t>
      </w:r>
      <w:r w:rsidR="0073401E" w:rsidRPr="000F00B2">
        <w:rPr>
          <w:rFonts w:ascii="Arial" w:hAnsi="Arial" w:cs="Arial"/>
          <w:sz w:val="24"/>
          <w:szCs w:val="24"/>
          <w:lang w:val="en-US"/>
        </w:rPr>
        <w:t xml:space="preserve">pecial </w:t>
      </w:r>
      <w:r w:rsidR="00ED4DB8" w:rsidRPr="000F00B2">
        <w:rPr>
          <w:rFonts w:ascii="Arial" w:hAnsi="Arial" w:cs="Arial"/>
          <w:sz w:val="24"/>
          <w:szCs w:val="24"/>
          <w:lang w:val="en-US"/>
        </w:rPr>
        <w:t>g</w:t>
      </w:r>
      <w:r w:rsidR="0073401E" w:rsidRPr="000F00B2">
        <w:rPr>
          <w:rFonts w:ascii="Arial" w:hAnsi="Arial" w:cs="Arial"/>
          <w:sz w:val="24"/>
          <w:szCs w:val="24"/>
          <w:lang w:val="en-US"/>
        </w:rPr>
        <w:t xml:space="preserve">eneral </w:t>
      </w:r>
      <w:r w:rsidR="00ED4DB8" w:rsidRPr="000F00B2">
        <w:rPr>
          <w:rFonts w:ascii="Arial" w:hAnsi="Arial" w:cs="Arial"/>
          <w:sz w:val="24"/>
          <w:szCs w:val="24"/>
          <w:lang w:val="en-US"/>
        </w:rPr>
        <w:t>m</w:t>
      </w:r>
      <w:r w:rsidR="0073401E" w:rsidRPr="000F00B2">
        <w:rPr>
          <w:rFonts w:ascii="Arial" w:hAnsi="Arial" w:cs="Arial"/>
          <w:sz w:val="24"/>
          <w:szCs w:val="24"/>
          <w:lang w:val="en-US"/>
        </w:rPr>
        <w:t xml:space="preserve">eeting of the </w:t>
      </w:r>
      <w:r w:rsidR="00ED4DB8" w:rsidRPr="000F00B2">
        <w:rPr>
          <w:rFonts w:ascii="Arial" w:hAnsi="Arial" w:cs="Arial"/>
          <w:sz w:val="24"/>
          <w:szCs w:val="24"/>
          <w:lang w:val="en-US"/>
        </w:rPr>
        <w:t>b</w:t>
      </w:r>
      <w:r w:rsidR="0073401E" w:rsidRPr="000F00B2">
        <w:rPr>
          <w:rFonts w:ascii="Arial" w:hAnsi="Arial" w:cs="Arial"/>
          <w:sz w:val="24"/>
          <w:szCs w:val="24"/>
          <w:lang w:val="en-US"/>
        </w:rPr>
        <w:t xml:space="preserve">ody </w:t>
      </w:r>
      <w:r w:rsidR="00ED4DB8" w:rsidRPr="000F00B2">
        <w:rPr>
          <w:rFonts w:ascii="Arial" w:hAnsi="Arial" w:cs="Arial"/>
          <w:sz w:val="24"/>
          <w:szCs w:val="24"/>
          <w:lang w:val="en-US"/>
        </w:rPr>
        <w:t>c</w:t>
      </w:r>
      <w:r w:rsidR="0073401E" w:rsidRPr="000F00B2">
        <w:rPr>
          <w:rFonts w:ascii="Arial" w:hAnsi="Arial" w:cs="Arial"/>
          <w:sz w:val="24"/>
          <w:szCs w:val="24"/>
          <w:lang w:val="en-US"/>
        </w:rPr>
        <w:t xml:space="preserve">orporate </w:t>
      </w:r>
      <w:r w:rsidR="00141FDA" w:rsidRPr="000F00B2">
        <w:rPr>
          <w:rFonts w:ascii="Arial" w:hAnsi="Arial" w:cs="Arial"/>
          <w:sz w:val="24"/>
          <w:szCs w:val="24"/>
          <w:lang w:val="en-US"/>
        </w:rPr>
        <w:t xml:space="preserve">was to convened </w:t>
      </w:r>
      <w:r w:rsidR="000C1C91" w:rsidRPr="000F00B2">
        <w:rPr>
          <w:rFonts w:ascii="Arial" w:hAnsi="Arial" w:cs="Arial"/>
          <w:sz w:val="24"/>
          <w:szCs w:val="24"/>
          <w:lang w:val="en-US"/>
        </w:rPr>
        <w:t xml:space="preserve">by the </w:t>
      </w:r>
      <w:r w:rsidR="00ED4DB8" w:rsidRPr="000F00B2">
        <w:rPr>
          <w:rFonts w:ascii="Arial" w:hAnsi="Arial" w:cs="Arial"/>
          <w:sz w:val="24"/>
          <w:szCs w:val="24"/>
          <w:lang w:val="en-US"/>
        </w:rPr>
        <w:t>t</w:t>
      </w:r>
      <w:r w:rsidR="000C1C91" w:rsidRPr="000F00B2">
        <w:rPr>
          <w:rFonts w:ascii="Arial" w:hAnsi="Arial" w:cs="Arial"/>
          <w:sz w:val="24"/>
          <w:szCs w:val="24"/>
          <w:lang w:val="en-US"/>
        </w:rPr>
        <w:t xml:space="preserve">rustees for the purpose of affecting that </w:t>
      </w:r>
      <w:r w:rsidR="00CA6113" w:rsidRPr="000F00B2">
        <w:rPr>
          <w:rFonts w:ascii="Arial" w:hAnsi="Arial" w:cs="Arial"/>
          <w:sz w:val="24"/>
          <w:szCs w:val="24"/>
          <w:lang w:val="en-US"/>
        </w:rPr>
        <w:t>appointment</w:t>
      </w:r>
      <w:r w:rsidR="00EE2F86" w:rsidRPr="000F00B2">
        <w:rPr>
          <w:rFonts w:ascii="Arial" w:hAnsi="Arial" w:cs="Arial"/>
          <w:sz w:val="24"/>
          <w:szCs w:val="24"/>
          <w:lang w:val="en-US"/>
        </w:rPr>
        <w:t xml:space="preserve">,  at which meeting three to four service providers selected by the </w:t>
      </w:r>
      <w:r w:rsidR="00ED4DB8" w:rsidRPr="000F00B2">
        <w:rPr>
          <w:rFonts w:ascii="Arial" w:hAnsi="Arial" w:cs="Arial"/>
          <w:sz w:val="24"/>
          <w:szCs w:val="24"/>
          <w:lang w:val="en-US"/>
        </w:rPr>
        <w:t>t</w:t>
      </w:r>
      <w:r w:rsidR="00EE2F86" w:rsidRPr="000F00B2">
        <w:rPr>
          <w:rFonts w:ascii="Arial" w:hAnsi="Arial" w:cs="Arial"/>
          <w:sz w:val="24"/>
          <w:szCs w:val="24"/>
          <w:lang w:val="en-US"/>
        </w:rPr>
        <w:t xml:space="preserve">rustees in collaboration with members of the </w:t>
      </w:r>
      <w:r w:rsidR="00ED4DB8" w:rsidRPr="000F00B2">
        <w:rPr>
          <w:rFonts w:ascii="Arial" w:hAnsi="Arial" w:cs="Arial"/>
          <w:sz w:val="24"/>
          <w:szCs w:val="24"/>
          <w:lang w:val="en-US"/>
        </w:rPr>
        <w:t>b</w:t>
      </w:r>
      <w:r w:rsidR="00EE2F86" w:rsidRPr="000F00B2">
        <w:rPr>
          <w:rFonts w:ascii="Arial" w:hAnsi="Arial" w:cs="Arial"/>
          <w:sz w:val="24"/>
          <w:szCs w:val="24"/>
          <w:lang w:val="en-US"/>
        </w:rPr>
        <w:t xml:space="preserve">ody </w:t>
      </w:r>
      <w:r w:rsidR="00ED4DB8" w:rsidRPr="000F00B2">
        <w:rPr>
          <w:rFonts w:ascii="Arial" w:hAnsi="Arial" w:cs="Arial"/>
          <w:sz w:val="24"/>
          <w:szCs w:val="24"/>
          <w:lang w:val="en-US"/>
        </w:rPr>
        <w:t>c</w:t>
      </w:r>
      <w:r w:rsidR="00EE2F86" w:rsidRPr="000F00B2">
        <w:rPr>
          <w:rFonts w:ascii="Arial" w:hAnsi="Arial" w:cs="Arial"/>
          <w:sz w:val="24"/>
          <w:szCs w:val="24"/>
          <w:lang w:val="en-US"/>
        </w:rPr>
        <w:t xml:space="preserve">orporate were to make representations of their respective pre-paid metering products, </w:t>
      </w:r>
      <w:r w:rsidR="007D19A5" w:rsidRPr="000F00B2">
        <w:rPr>
          <w:rFonts w:ascii="Arial" w:hAnsi="Arial" w:cs="Arial"/>
          <w:sz w:val="24"/>
          <w:szCs w:val="24"/>
          <w:lang w:val="en-US"/>
        </w:rPr>
        <w:t xml:space="preserve">services and pricing options </w:t>
      </w:r>
      <w:r w:rsidR="00CA6113" w:rsidRPr="000F00B2">
        <w:rPr>
          <w:rFonts w:ascii="Arial" w:hAnsi="Arial" w:cs="Arial"/>
          <w:sz w:val="24"/>
          <w:szCs w:val="24"/>
          <w:lang w:val="en-US"/>
        </w:rPr>
        <w:t>(prayers 4</w:t>
      </w:r>
      <w:r w:rsidR="00B30D45" w:rsidRPr="000F00B2">
        <w:rPr>
          <w:rFonts w:ascii="Arial" w:hAnsi="Arial" w:cs="Arial"/>
          <w:sz w:val="24"/>
          <w:szCs w:val="24"/>
          <w:lang w:val="en-US"/>
        </w:rPr>
        <w:t xml:space="preserve">, </w:t>
      </w:r>
      <w:r w:rsidR="00CA6113" w:rsidRPr="000F00B2">
        <w:rPr>
          <w:rFonts w:ascii="Arial" w:hAnsi="Arial" w:cs="Arial"/>
          <w:sz w:val="24"/>
          <w:szCs w:val="24"/>
          <w:lang w:val="en-US"/>
        </w:rPr>
        <w:t>5</w:t>
      </w:r>
      <w:r w:rsidR="00B30D45" w:rsidRPr="000F00B2">
        <w:rPr>
          <w:rFonts w:ascii="Arial" w:hAnsi="Arial" w:cs="Arial"/>
          <w:sz w:val="24"/>
          <w:szCs w:val="24"/>
          <w:lang w:val="en-US"/>
        </w:rPr>
        <w:t xml:space="preserve"> and 6</w:t>
      </w:r>
      <w:r w:rsidR="00CA6113" w:rsidRPr="000F00B2">
        <w:rPr>
          <w:rFonts w:ascii="Arial" w:hAnsi="Arial" w:cs="Arial"/>
          <w:sz w:val="24"/>
          <w:szCs w:val="24"/>
          <w:lang w:val="en-US"/>
        </w:rPr>
        <w:t>);</w:t>
      </w:r>
    </w:p>
    <w:p w14:paraId="2C98402F" w14:textId="77777777" w:rsidR="003709CE" w:rsidRPr="000F00B2" w:rsidRDefault="003709CE" w:rsidP="00112150">
      <w:pPr>
        <w:pStyle w:val="ListParagraph"/>
        <w:spacing w:after="0" w:line="240" w:lineRule="auto"/>
        <w:ind w:left="1701"/>
        <w:jc w:val="both"/>
        <w:rPr>
          <w:rFonts w:ascii="Arial" w:hAnsi="Arial" w:cs="Arial"/>
          <w:sz w:val="24"/>
          <w:szCs w:val="24"/>
          <w:lang w:val="en-US"/>
        </w:rPr>
      </w:pPr>
    </w:p>
    <w:p w14:paraId="6BC33C4F" w14:textId="353FE421" w:rsidR="00CA6113" w:rsidRPr="000F00B2" w:rsidRDefault="00D21AC5"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the</w:t>
      </w:r>
      <w:r w:rsidR="00175EAC" w:rsidRPr="000F00B2">
        <w:rPr>
          <w:rFonts w:ascii="Arial" w:hAnsi="Arial" w:cs="Arial"/>
          <w:sz w:val="24"/>
          <w:szCs w:val="24"/>
          <w:lang w:val="en-US"/>
        </w:rPr>
        <w:t xml:space="preserve"> grant by the</w:t>
      </w:r>
      <w:r w:rsidRPr="000F00B2">
        <w:rPr>
          <w:rFonts w:ascii="Arial" w:hAnsi="Arial" w:cs="Arial"/>
          <w:sz w:val="24"/>
          <w:szCs w:val="24"/>
          <w:lang w:val="en-US"/>
        </w:rPr>
        <w:t xml:space="preserve"> </w:t>
      </w:r>
      <w:r w:rsidR="00175EAC" w:rsidRPr="000F00B2">
        <w:rPr>
          <w:rFonts w:ascii="Arial" w:hAnsi="Arial" w:cs="Arial"/>
          <w:sz w:val="24"/>
          <w:szCs w:val="24"/>
          <w:lang w:val="en-US"/>
        </w:rPr>
        <w:t>t</w:t>
      </w:r>
      <w:r w:rsidRPr="000F00B2">
        <w:rPr>
          <w:rFonts w:ascii="Arial" w:hAnsi="Arial" w:cs="Arial"/>
          <w:sz w:val="24"/>
          <w:szCs w:val="24"/>
          <w:lang w:val="en-US"/>
        </w:rPr>
        <w:t xml:space="preserve">rustees to </w:t>
      </w:r>
      <w:r w:rsidR="00175EAC" w:rsidRPr="000F00B2">
        <w:rPr>
          <w:rFonts w:ascii="Arial" w:hAnsi="Arial" w:cs="Arial"/>
          <w:sz w:val="24"/>
          <w:szCs w:val="24"/>
          <w:lang w:val="en-US"/>
        </w:rPr>
        <w:t>m</w:t>
      </w:r>
      <w:r w:rsidRPr="000F00B2">
        <w:rPr>
          <w:rFonts w:ascii="Arial" w:hAnsi="Arial" w:cs="Arial"/>
          <w:sz w:val="24"/>
          <w:szCs w:val="24"/>
          <w:lang w:val="en-US"/>
        </w:rPr>
        <w:t xml:space="preserve">embers of the </w:t>
      </w:r>
      <w:r w:rsidR="00175EAC" w:rsidRPr="000F00B2">
        <w:rPr>
          <w:rFonts w:ascii="Arial" w:hAnsi="Arial" w:cs="Arial"/>
          <w:sz w:val="24"/>
          <w:szCs w:val="24"/>
          <w:lang w:val="en-US"/>
        </w:rPr>
        <w:t>b</w:t>
      </w:r>
      <w:r w:rsidRPr="000F00B2">
        <w:rPr>
          <w:rFonts w:ascii="Arial" w:hAnsi="Arial" w:cs="Arial"/>
          <w:sz w:val="24"/>
          <w:szCs w:val="24"/>
          <w:lang w:val="en-US"/>
        </w:rPr>
        <w:t xml:space="preserve">ody </w:t>
      </w:r>
      <w:r w:rsidR="00175EAC" w:rsidRPr="000F00B2">
        <w:rPr>
          <w:rFonts w:ascii="Arial" w:hAnsi="Arial" w:cs="Arial"/>
          <w:sz w:val="24"/>
          <w:szCs w:val="24"/>
          <w:lang w:val="en-US"/>
        </w:rPr>
        <w:t>c</w:t>
      </w:r>
      <w:r w:rsidRPr="000F00B2">
        <w:rPr>
          <w:rFonts w:ascii="Arial" w:hAnsi="Arial" w:cs="Arial"/>
          <w:sz w:val="24"/>
          <w:szCs w:val="24"/>
          <w:lang w:val="en-US"/>
        </w:rPr>
        <w:t>orporate</w:t>
      </w:r>
      <w:r w:rsidR="00D90895" w:rsidRPr="000F00B2">
        <w:rPr>
          <w:rFonts w:ascii="Arial" w:hAnsi="Arial" w:cs="Arial"/>
          <w:sz w:val="24"/>
          <w:szCs w:val="24"/>
          <w:lang w:val="en-US"/>
        </w:rPr>
        <w:t xml:space="preserve"> of permission </w:t>
      </w:r>
      <w:r w:rsidR="00DA0B90" w:rsidRPr="000F00B2">
        <w:rPr>
          <w:rFonts w:ascii="Arial" w:hAnsi="Arial" w:cs="Arial"/>
          <w:sz w:val="24"/>
          <w:szCs w:val="24"/>
          <w:lang w:val="en-US"/>
        </w:rPr>
        <w:t>to remain on a post-paid water and electricity arrangement</w:t>
      </w:r>
      <w:r w:rsidR="00BD1B39" w:rsidRPr="000F00B2">
        <w:rPr>
          <w:rFonts w:ascii="Arial" w:hAnsi="Arial" w:cs="Arial"/>
          <w:sz w:val="24"/>
          <w:szCs w:val="24"/>
          <w:lang w:val="en-US"/>
        </w:rPr>
        <w:t>, which permission was not to exten</w:t>
      </w:r>
      <w:r w:rsidR="003D7641" w:rsidRPr="000F00B2">
        <w:rPr>
          <w:rFonts w:ascii="Arial" w:hAnsi="Arial" w:cs="Arial"/>
          <w:sz w:val="24"/>
          <w:szCs w:val="24"/>
          <w:lang w:val="en-US"/>
        </w:rPr>
        <w:t>d</w:t>
      </w:r>
      <w:r w:rsidR="00BD1B39" w:rsidRPr="000F00B2">
        <w:rPr>
          <w:rFonts w:ascii="Arial" w:hAnsi="Arial" w:cs="Arial"/>
          <w:sz w:val="24"/>
          <w:szCs w:val="24"/>
          <w:lang w:val="en-US"/>
        </w:rPr>
        <w:t xml:space="preserve"> to those members who were in regular default of the payment of levies (prayer 7);</w:t>
      </w:r>
    </w:p>
    <w:p w14:paraId="0C827F6C" w14:textId="77777777" w:rsidR="003709CE" w:rsidRPr="000F00B2" w:rsidRDefault="003709CE" w:rsidP="00112150">
      <w:pPr>
        <w:pStyle w:val="ListParagraph"/>
        <w:spacing w:after="0" w:line="240" w:lineRule="auto"/>
        <w:ind w:left="1701"/>
        <w:jc w:val="both"/>
        <w:rPr>
          <w:rFonts w:ascii="Arial" w:hAnsi="Arial" w:cs="Arial"/>
          <w:sz w:val="24"/>
          <w:szCs w:val="24"/>
          <w:lang w:val="en-US"/>
        </w:rPr>
      </w:pPr>
    </w:p>
    <w:p w14:paraId="3B65DFC0" w14:textId="44350FBA" w:rsidR="00BD1B39" w:rsidRPr="000F00B2" w:rsidRDefault="00143A6D"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the</w:t>
      </w:r>
      <w:r w:rsidR="00454ED6" w:rsidRPr="000F00B2">
        <w:rPr>
          <w:rFonts w:ascii="Arial" w:hAnsi="Arial" w:cs="Arial"/>
          <w:sz w:val="24"/>
          <w:szCs w:val="24"/>
          <w:lang w:val="en-US"/>
        </w:rPr>
        <w:t xml:space="preserve"> unreasonable withholding by the</w:t>
      </w:r>
      <w:r w:rsidRPr="000F00B2">
        <w:rPr>
          <w:rFonts w:ascii="Arial" w:hAnsi="Arial" w:cs="Arial"/>
          <w:sz w:val="24"/>
          <w:szCs w:val="24"/>
          <w:lang w:val="en-US"/>
        </w:rPr>
        <w:t xml:space="preserve"> </w:t>
      </w:r>
      <w:r w:rsidR="00454ED6" w:rsidRPr="000F00B2">
        <w:rPr>
          <w:rFonts w:ascii="Arial" w:hAnsi="Arial" w:cs="Arial"/>
          <w:sz w:val="24"/>
          <w:szCs w:val="24"/>
          <w:lang w:val="en-US"/>
        </w:rPr>
        <w:t>t</w:t>
      </w:r>
      <w:r w:rsidRPr="000F00B2">
        <w:rPr>
          <w:rFonts w:ascii="Arial" w:hAnsi="Arial" w:cs="Arial"/>
          <w:sz w:val="24"/>
          <w:szCs w:val="24"/>
          <w:lang w:val="en-US"/>
        </w:rPr>
        <w:t xml:space="preserve">rustees </w:t>
      </w:r>
      <w:r w:rsidR="00153CA7" w:rsidRPr="000F00B2">
        <w:rPr>
          <w:rFonts w:ascii="Arial" w:hAnsi="Arial" w:cs="Arial"/>
          <w:sz w:val="24"/>
          <w:szCs w:val="24"/>
          <w:lang w:val="en-US"/>
        </w:rPr>
        <w:t xml:space="preserve">of their consent </w:t>
      </w:r>
      <w:r w:rsidR="00987EC8" w:rsidRPr="000F00B2">
        <w:rPr>
          <w:rFonts w:ascii="Arial" w:hAnsi="Arial" w:cs="Arial"/>
          <w:sz w:val="24"/>
          <w:szCs w:val="24"/>
          <w:lang w:val="en-US"/>
        </w:rPr>
        <w:t xml:space="preserve">in circumstances where </w:t>
      </w:r>
      <w:r w:rsidR="00454ED6" w:rsidRPr="000F00B2">
        <w:rPr>
          <w:rFonts w:ascii="Arial" w:hAnsi="Arial" w:cs="Arial"/>
          <w:sz w:val="24"/>
          <w:szCs w:val="24"/>
          <w:lang w:val="en-US"/>
        </w:rPr>
        <w:t>m</w:t>
      </w:r>
      <w:r w:rsidRPr="000F00B2">
        <w:rPr>
          <w:rFonts w:ascii="Arial" w:hAnsi="Arial" w:cs="Arial"/>
          <w:sz w:val="24"/>
          <w:szCs w:val="24"/>
          <w:lang w:val="en-US"/>
        </w:rPr>
        <w:t xml:space="preserve">embers of the </w:t>
      </w:r>
      <w:r w:rsidR="00153CA7" w:rsidRPr="000F00B2">
        <w:rPr>
          <w:rFonts w:ascii="Arial" w:hAnsi="Arial" w:cs="Arial"/>
          <w:sz w:val="24"/>
          <w:szCs w:val="24"/>
          <w:lang w:val="en-US"/>
        </w:rPr>
        <w:t>b</w:t>
      </w:r>
      <w:r w:rsidRPr="000F00B2">
        <w:rPr>
          <w:rFonts w:ascii="Arial" w:hAnsi="Arial" w:cs="Arial"/>
          <w:sz w:val="24"/>
          <w:szCs w:val="24"/>
          <w:lang w:val="en-US"/>
        </w:rPr>
        <w:t xml:space="preserve">ody </w:t>
      </w:r>
      <w:r w:rsidR="00153CA7" w:rsidRPr="000F00B2">
        <w:rPr>
          <w:rFonts w:ascii="Arial" w:hAnsi="Arial" w:cs="Arial"/>
          <w:sz w:val="24"/>
          <w:szCs w:val="24"/>
          <w:lang w:val="en-US"/>
        </w:rPr>
        <w:t>c</w:t>
      </w:r>
      <w:r w:rsidRPr="000F00B2">
        <w:rPr>
          <w:rFonts w:ascii="Arial" w:hAnsi="Arial" w:cs="Arial"/>
          <w:sz w:val="24"/>
          <w:szCs w:val="24"/>
          <w:lang w:val="en-US"/>
        </w:rPr>
        <w:t>orporate wish</w:t>
      </w:r>
      <w:r w:rsidR="00FE2A32" w:rsidRPr="000F00B2">
        <w:rPr>
          <w:rFonts w:ascii="Arial" w:hAnsi="Arial" w:cs="Arial"/>
          <w:sz w:val="24"/>
          <w:szCs w:val="24"/>
          <w:lang w:val="en-US"/>
        </w:rPr>
        <w:t>ed</w:t>
      </w:r>
      <w:r w:rsidRPr="000F00B2">
        <w:rPr>
          <w:rFonts w:ascii="Arial" w:hAnsi="Arial" w:cs="Arial"/>
          <w:sz w:val="24"/>
          <w:szCs w:val="24"/>
          <w:lang w:val="en-US"/>
        </w:rPr>
        <w:t xml:space="preserve"> to install solar panels </w:t>
      </w:r>
      <w:r w:rsidR="00FE2A32" w:rsidRPr="000F00B2">
        <w:rPr>
          <w:rFonts w:ascii="Arial" w:hAnsi="Arial" w:cs="Arial"/>
          <w:sz w:val="24"/>
          <w:szCs w:val="24"/>
          <w:lang w:val="en-US"/>
        </w:rPr>
        <w:t xml:space="preserve">on the units </w:t>
      </w:r>
      <w:r w:rsidR="004B2178" w:rsidRPr="000F00B2">
        <w:rPr>
          <w:rFonts w:ascii="Arial" w:hAnsi="Arial" w:cs="Arial"/>
          <w:sz w:val="24"/>
          <w:szCs w:val="24"/>
          <w:lang w:val="en-US"/>
        </w:rPr>
        <w:t>occupied by them (prayer 8);</w:t>
      </w:r>
    </w:p>
    <w:p w14:paraId="64BA4C37" w14:textId="078FC535" w:rsidR="004B2178" w:rsidRPr="000F00B2" w:rsidRDefault="00695B2A" w:rsidP="000F00B2">
      <w:pPr>
        <w:pStyle w:val="ListParagraph"/>
        <w:numPr>
          <w:ilvl w:val="0"/>
          <w:numId w:val="6"/>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lastRenderedPageBreak/>
        <w:t xml:space="preserve">the </w:t>
      </w:r>
      <w:r w:rsidR="009A194E" w:rsidRPr="000F00B2">
        <w:rPr>
          <w:rFonts w:ascii="Arial" w:hAnsi="Arial" w:cs="Arial"/>
          <w:sz w:val="24"/>
          <w:szCs w:val="24"/>
          <w:lang w:val="en-US"/>
        </w:rPr>
        <w:t>unreasonable withholding by the t</w:t>
      </w:r>
      <w:r w:rsidRPr="000F00B2">
        <w:rPr>
          <w:rFonts w:ascii="Arial" w:hAnsi="Arial" w:cs="Arial"/>
          <w:sz w:val="24"/>
          <w:szCs w:val="24"/>
          <w:lang w:val="en-US"/>
        </w:rPr>
        <w:t xml:space="preserve">rustees </w:t>
      </w:r>
      <w:r w:rsidR="009A194E" w:rsidRPr="000F00B2">
        <w:rPr>
          <w:rFonts w:ascii="Arial" w:hAnsi="Arial" w:cs="Arial"/>
          <w:sz w:val="24"/>
          <w:szCs w:val="24"/>
          <w:lang w:val="en-US"/>
        </w:rPr>
        <w:t xml:space="preserve">of bank </w:t>
      </w:r>
      <w:r w:rsidRPr="000F00B2">
        <w:rPr>
          <w:rFonts w:ascii="Arial" w:hAnsi="Arial" w:cs="Arial"/>
          <w:sz w:val="24"/>
          <w:szCs w:val="24"/>
          <w:lang w:val="en-US"/>
        </w:rPr>
        <w:t xml:space="preserve">statements </w:t>
      </w:r>
      <w:r w:rsidR="00B04585" w:rsidRPr="000F00B2">
        <w:rPr>
          <w:rFonts w:ascii="Arial" w:hAnsi="Arial" w:cs="Arial"/>
          <w:sz w:val="24"/>
          <w:szCs w:val="24"/>
          <w:lang w:val="en-US"/>
        </w:rPr>
        <w:t xml:space="preserve">from interested </w:t>
      </w:r>
      <w:r w:rsidR="009A194E" w:rsidRPr="000F00B2">
        <w:rPr>
          <w:rFonts w:ascii="Arial" w:hAnsi="Arial" w:cs="Arial"/>
          <w:sz w:val="24"/>
          <w:szCs w:val="24"/>
          <w:lang w:val="en-US"/>
        </w:rPr>
        <w:t>m</w:t>
      </w:r>
      <w:r w:rsidR="00B04585" w:rsidRPr="000F00B2">
        <w:rPr>
          <w:rFonts w:ascii="Arial" w:hAnsi="Arial" w:cs="Arial"/>
          <w:sz w:val="24"/>
          <w:szCs w:val="24"/>
          <w:lang w:val="en-US"/>
        </w:rPr>
        <w:t xml:space="preserve">embers of the </w:t>
      </w:r>
      <w:r w:rsidR="00CC52EA" w:rsidRPr="000F00B2">
        <w:rPr>
          <w:rFonts w:ascii="Arial" w:hAnsi="Arial" w:cs="Arial"/>
          <w:sz w:val="24"/>
          <w:szCs w:val="24"/>
          <w:lang w:val="en-US"/>
        </w:rPr>
        <w:t>b</w:t>
      </w:r>
      <w:r w:rsidR="00B04585" w:rsidRPr="000F00B2">
        <w:rPr>
          <w:rFonts w:ascii="Arial" w:hAnsi="Arial" w:cs="Arial"/>
          <w:sz w:val="24"/>
          <w:szCs w:val="24"/>
          <w:lang w:val="en-US"/>
        </w:rPr>
        <w:t xml:space="preserve">ody </w:t>
      </w:r>
      <w:r w:rsidR="00CC52EA" w:rsidRPr="000F00B2">
        <w:rPr>
          <w:rFonts w:ascii="Arial" w:hAnsi="Arial" w:cs="Arial"/>
          <w:sz w:val="24"/>
          <w:szCs w:val="24"/>
          <w:lang w:val="en-US"/>
        </w:rPr>
        <w:t>c</w:t>
      </w:r>
      <w:r w:rsidR="00B04585" w:rsidRPr="000F00B2">
        <w:rPr>
          <w:rFonts w:ascii="Arial" w:hAnsi="Arial" w:cs="Arial"/>
          <w:sz w:val="24"/>
          <w:szCs w:val="24"/>
          <w:lang w:val="en-US"/>
        </w:rPr>
        <w:t xml:space="preserve">orporate </w:t>
      </w:r>
      <w:r w:rsidR="008071A4" w:rsidRPr="000F00B2">
        <w:rPr>
          <w:rFonts w:ascii="Arial" w:hAnsi="Arial" w:cs="Arial"/>
          <w:sz w:val="24"/>
          <w:szCs w:val="24"/>
          <w:lang w:val="en-US"/>
        </w:rPr>
        <w:t xml:space="preserve">who wished to </w:t>
      </w:r>
      <w:r w:rsidR="00152B4F" w:rsidRPr="000F00B2">
        <w:rPr>
          <w:rFonts w:ascii="Arial" w:hAnsi="Arial" w:cs="Arial"/>
          <w:sz w:val="24"/>
          <w:szCs w:val="24"/>
          <w:lang w:val="en-US"/>
        </w:rPr>
        <w:t>look into the financial standing of the scheme (prayer 9).</w:t>
      </w:r>
      <w:r w:rsidR="008071A4" w:rsidRPr="000F00B2">
        <w:rPr>
          <w:rFonts w:ascii="Arial" w:hAnsi="Arial" w:cs="Arial"/>
          <w:sz w:val="24"/>
          <w:szCs w:val="24"/>
          <w:lang w:val="en-US"/>
        </w:rPr>
        <w:t xml:space="preserve"> </w:t>
      </w:r>
    </w:p>
    <w:p w14:paraId="2BDE4FA1" w14:textId="77777777" w:rsidR="007710CF" w:rsidRPr="000F00B2" w:rsidRDefault="007710CF" w:rsidP="00112150">
      <w:pPr>
        <w:spacing w:after="0" w:line="240" w:lineRule="auto"/>
        <w:ind w:left="851" w:hanging="851"/>
        <w:jc w:val="both"/>
        <w:rPr>
          <w:rFonts w:ascii="Arial" w:hAnsi="Arial" w:cs="Arial"/>
          <w:sz w:val="24"/>
          <w:szCs w:val="24"/>
          <w:lang w:val="en-US"/>
        </w:rPr>
      </w:pPr>
    </w:p>
    <w:p w14:paraId="0DE69DAB" w14:textId="15D72B08" w:rsidR="00331229" w:rsidRPr="000F00B2" w:rsidRDefault="00331229" w:rsidP="000F00B2">
      <w:pPr>
        <w:spacing w:after="0" w:line="480" w:lineRule="auto"/>
        <w:jc w:val="both"/>
        <w:rPr>
          <w:rFonts w:ascii="Arial" w:hAnsi="Arial" w:cs="Arial"/>
          <w:b/>
          <w:bCs/>
          <w:sz w:val="24"/>
          <w:szCs w:val="24"/>
          <w:lang w:val="en-US"/>
        </w:rPr>
      </w:pPr>
      <w:r w:rsidRPr="000F00B2">
        <w:rPr>
          <w:rFonts w:ascii="Arial" w:hAnsi="Arial" w:cs="Arial"/>
          <w:b/>
          <w:bCs/>
          <w:sz w:val="24"/>
          <w:szCs w:val="24"/>
          <w:lang w:val="en-US"/>
        </w:rPr>
        <w:t xml:space="preserve">THE SETTING ASIDE OF </w:t>
      </w:r>
      <w:r w:rsidR="00204457" w:rsidRPr="000F00B2">
        <w:rPr>
          <w:rFonts w:ascii="Arial" w:hAnsi="Arial" w:cs="Arial"/>
          <w:b/>
          <w:bCs/>
          <w:sz w:val="24"/>
          <w:szCs w:val="24"/>
          <w:lang w:val="en-US"/>
        </w:rPr>
        <w:t xml:space="preserve">THE </w:t>
      </w:r>
      <w:r w:rsidRPr="000F00B2">
        <w:rPr>
          <w:rFonts w:ascii="Arial" w:hAnsi="Arial" w:cs="Arial"/>
          <w:b/>
          <w:bCs/>
          <w:sz w:val="24"/>
          <w:szCs w:val="24"/>
          <w:lang w:val="en-US"/>
        </w:rPr>
        <w:t xml:space="preserve">RESOLUTION ADOPTED BY THE BODY CORPORATE AT </w:t>
      </w:r>
      <w:r w:rsidR="00204457" w:rsidRPr="000F00B2">
        <w:rPr>
          <w:rFonts w:ascii="Arial" w:hAnsi="Arial" w:cs="Arial"/>
          <w:b/>
          <w:bCs/>
          <w:sz w:val="24"/>
          <w:szCs w:val="24"/>
          <w:lang w:val="en-US"/>
        </w:rPr>
        <w:t>THE</w:t>
      </w:r>
      <w:r w:rsidRPr="000F00B2">
        <w:rPr>
          <w:rFonts w:ascii="Arial" w:hAnsi="Arial" w:cs="Arial"/>
          <w:b/>
          <w:bCs/>
          <w:sz w:val="24"/>
          <w:szCs w:val="24"/>
          <w:lang w:val="en-US"/>
        </w:rPr>
        <w:t xml:space="preserve"> SPECIAL GENERAL MEETING HELD ON 15 MARCH 2022</w:t>
      </w:r>
    </w:p>
    <w:p w14:paraId="5D594595" w14:textId="77777777" w:rsidR="00331229" w:rsidRPr="000F00B2" w:rsidRDefault="00331229" w:rsidP="00112150">
      <w:pPr>
        <w:spacing w:after="0" w:line="240" w:lineRule="auto"/>
        <w:ind w:left="851" w:hanging="851"/>
        <w:jc w:val="both"/>
        <w:rPr>
          <w:rFonts w:ascii="Arial" w:hAnsi="Arial" w:cs="Arial"/>
          <w:sz w:val="24"/>
          <w:szCs w:val="24"/>
          <w:lang w:val="en-US"/>
        </w:rPr>
      </w:pPr>
    </w:p>
    <w:p w14:paraId="27B8768D" w14:textId="5682BBA0" w:rsidR="00F23CA8" w:rsidRPr="000F00B2" w:rsidRDefault="007710CF"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[4]</w:t>
      </w:r>
      <w:r w:rsidRPr="000F00B2">
        <w:rPr>
          <w:rFonts w:ascii="Arial" w:hAnsi="Arial" w:cs="Arial"/>
          <w:sz w:val="24"/>
          <w:szCs w:val="24"/>
          <w:lang w:val="en-US"/>
        </w:rPr>
        <w:tab/>
      </w:r>
      <w:r w:rsidR="009D0110" w:rsidRPr="000F00B2">
        <w:rPr>
          <w:rFonts w:ascii="Arial" w:hAnsi="Arial" w:cs="Arial"/>
          <w:sz w:val="24"/>
          <w:szCs w:val="24"/>
          <w:lang w:val="en-US"/>
        </w:rPr>
        <w:t xml:space="preserve">The Applicant </w:t>
      </w:r>
      <w:r w:rsidR="006D26B4" w:rsidRPr="000F00B2">
        <w:rPr>
          <w:rFonts w:ascii="Arial" w:hAnsi="Arial" w:cs="Arial"/>
          <w:sz w:val="24"/>
          <w:szCs w:val="24"/>
          <w:lang w:val="en-US"/>
        </w:rPr>
        <w:t>on this leg of the case s</w:t>
      </w:r>
      <w:r w:rsidR="00146C2F" w:rsidRPr="000F00B2">
        <w:rPr>
          <w:rFonts w:ascii="Arial" w:hAnsi="Arial" w:cs="Arial"/>
          <w:sz w:val="24"/>
          <w:szCs w:val="24"/>
          <w:lang w:val="en-US"/>
        </w:rPr>
        <w:t xml:space="preserve">ought </w:t>
      </w:r>
      <w:r w:rsidR="00F951D7" w:rsidRPr="000F00B2">
        <w:rPr>
          <w:rFonts w:ascii="Arial" w:hAnsi="Arial" w:cs="Arial"/>
          <w:sz w:val="24"/>
          <w:szCs w:val="24"/>
          <w:lang w:val="en-US"/>
        </w:rPr>
        <w:t xml:space="preserve">to review and set aside </w:t>
      </w:r>
      <w:r w:rsidR="00F360AA" w:rsidRPr="000F00B2">
        <w:rPr>
          <w:rFonts w:ascii="Arial" w:hAnsi="Arial" w:cs="Arial"/>
          <w:sz w:val="24"/>
          <w:szCs w:val="24"/>
          <w:lang w:val="en-US"/>
        </w:rPr>
        <w:t>the Resolution in question</w:t>
      </w:r>
      <w:r w:rsidR="00961FE0" w:rsidRPr="000F00B2">
        <w:rPr>
          <w:rFonts w:ascii="Arial" w:hAnsi="Arial" w:cs="Arial"/>
          <w:sz w:val="24"/>
          <w:szCs w:val="24"/>
          <w:lang w:val="en-US"/>
        </w:rPr>
        <w:t xml:space="preserve"> on the basis of section 6(2) of the Promotion of Administrative Justice Act, 3 of 2000</w:t>
      </w:r>
      <w:r w:rsidR="00C93921" w:rsidRPr="000F00B2">
        <w:rPr>
          <w:rFonts w:ascii="Arial" w:hAnsi="Arial" w:cs="Arial"/>
          <w:sz w:val="24"/>
          <w:szCs w:val="24"/>
          <w:lang w:val="en-US"/>
        </w:rPr>
        <w:t xml:space="preserve"> (PAJA)</w:t>
      </w:r>
      <w:r w:rsidR="00F23CA8" w:rsidRPr="000F00B2">
        <w:rPr>
          <w:rFonts w:ascii="Arial" w:hAnsi="Arial" w:cs="Arial"/>
          <w:sz w:val="24"/>
          <w:szCs w:val="24"/>
          <w:lang w:val="en-US"/>
        </w:rPr>
        <w:t>.</w:t>
      </w:r>
      <w:r w:rsidR="00146C2F" w:rsidRPr="000F00B2">
        <w:rPr>
          <w:rFonts w:ascii="Arial" w:hAnsi="Arial" w:cs="Arial"/>
          <w:sz w:val="24"/>
          <w:szCs w:val="24"/>
          <w:lang w:val="en-US"/>
        </w:rPr>
        <w:t xml:space="preserve">  It has since </w:t>
      </w:r>
      <w:r w:rsidR="00EC179C" w:rsidRPr="000F00B2">
        <w:rPr>
          <w:rFonts w:ascii="Arial" w:hAnsi="Arial" w:cs="Arial"/>
          <w:sz w:val="24"/>
          <w:szCs w:val="24"/>
          <w:lang w:val="en-US"/>
        </w:rPr>
        <w:t>abandoned reliance thereon and it now seeks to assail the resolution on the basis of the common law grounds of review.</w:t>
      </w:r>
    </w:p>
    <w:p w14:paraId="665D7D5E" w14:textId="77777777" w:rsidR="00F23CA8" w:rsidRPr="000F00B2" w:rsidRDefault="00F23CA8" w:rsidP="00112150">
      <w:pPr>
        <w:spacing w:after="0" w:line="240" w:lineRule="auto"/>
        <w:ind w:left="851" w:hanging="851"/>
        <w:jc w:val="both"/>
        <w:rPr>
          <w:rFonts w:ascii="Arial" w:hAnsi="Arial" w:cs="Arial"/>
          <w:sz w:val="24"/>
          <w:szCs w:val="24"/>
          <w:lang w:val="en-US"/>
        </w:rPr>
      </w:pPr>
    </w:p>
    <w:p w14:paraId="754FDA88" w14:textId="46565AB9" w:rsidR="007710CF" w:rsidRPr="000F00B2" w:rsidRDefault="00F23CA8"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[5]</w:t>
      </w:r>
      <w:r w:rsidRPr="000F00B2">
        <w:rPr>
          <w:rFonts w:ascii="Arial" w:hAnsi="Arial" w:cs="Arial"/>
          <w:sz w:val="24"/>
          <w:szCs w:val="24"/>
          <w:lang w:val="en-US"/>
        </w:rPr>
        <w:tab/>
        <w:t xml:space="preserve">The Applicants case </w:t>
      </w:r>
      <w:r w:rsidR="001F471D" w:rsidRPr="000F00B2">
        <w:rPr>
          <w:rFonts w:ascii="Arial" w:hAnsi="Arial" w:cs="Arial"/>
          <w:sz w:val="24"/>
          <w:szCs w:val="24"/>
          <w:lang w:val="en-US"/>
        </w:rPr>
        <w:t>is set out in paragraphs 25 to 33 of her founding affidavit thus: -</w:t>
      </w:r>
    </w:p>
    <w:p w14:paraId="5E0FBAEA" w14:textId="77777777" w:rsidR="00F360AA" w:rsidRPr="000F00B2" w:rsidRDefault="00F360AA" w:rsidP="00112150">
      <w:pPr>
        <w:spacing w:after="0" w:line="240" w:lineRule="auto"/>
        <w:ind w:left="851" w:hanging="851"/>
        <w:jc w:val="both"/>
        <w:rPr>
          <w:rFonts w:ascii="Arial" w:hAnsi="Arial" w:cs="Arial"/>
          <w:sz w:val="24"/>
          <w:szCs w:val="24"/>
          <w:lang w:val="en-US"/>
        </w:rPr>
      </w:pPr>
    </w:p>
    <w:p w14:paraId="01D8F744" w14:textId="77777777" w:rsidR="00D738B2" w:rsidRPr="000F00B2" w:rsidRDefault="00F360AA"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“25.</w:t>
      </w:r>
      <w:r w:rsidRPr="000F00B2">
        <w:rPr>
          <w:rFonts w:ascii="Arial" w:hAnsi="Arial" w:cs="Arial"/>
          <w:i/>
          <w:iCs/>
          <w:sz w:val="24"/>
          <w:szCs w:val="24"/>
          <w:lang w:val="en-US"/>
        </w:rPr>
        <w:tab/>
        <w:t xml:space="preserve">On 15 March 2022, a further SGM of Ambiance Body Corporate took place via Zoom platform that was duly recorded by the first respondent as the host.  The agenda of the said SGM being to approve a special resolution for a suitable prepaid metering contractor to install prepaid metering devices to devices to measure water and electricity consumption.  A copy of the said agenda and SGM minutes dated 15 March 2022 are attached as annexure </w:t>
      </w:r>
      <w:r w:rsidRPr="000F00B2">
        <w:rPr>
          <w:rFonts w:ascii="Arial" w:hAnsi="Arial" w:cs="Arial"/>
          <w:b/>
          <w:bCs/>
          <w:i/>
          <w:iCs/>
          <w:sz w:val="24"/>
          <w:szCs w:val="24"/>
          <w:lang w:val="en-US"/>
        </w:rPr>
        <w:t xml:space="preserve">“MPH4” </w:t>
      </w:r>
      <w:r w:rsidR="00206E24" w:rsidRPr="000F00B2">
        <w:rPr>
          <w:rFonts w:ascii="Arial" w:hAnsi="Arial" w:cs="Arial"/>
          <w:i/>
          <w:iCs/>
          <w:sz w:val="24"/>
          <w:szCs w:val="24"/>
          <w:lang w:val="en-US"/>
        </w:rPr>
        <w:t xml:space="preserve">and </w:t>
      </w:r>
      <w:r w:rsidR="00206E24" w:rsidRPr="000F00B2">
        <w:rPr>
          <w:rFonts w:ascii="Arial" w:hAnsi="Arial" w:cs="Arial"/>
          <w:b/>
          <w:bCs/>
          <w:i/>
          <w:iCs/>
          <w:sz w:val="24"/>
          <w:szCs w:val="24"/>
          <w:lang w:val="en-US"/>
        </w:rPr>
        <w:t xml:space="preserve">“MPH5” </w:t>
      </w:r>
      <w:r w:rsidR="00D738B2" w:rsidRPr="000F00B2">
        <w:rPr>
          <w:rFonts w:ascii="Arial" w:hAnsi="Arial" w:cs="Arial"/>
          <w:i/>
          <w:iCs/>
          <w:sz w:val="24"/>
          <w:szCs w:val="24"/>
          <w:lang w:val="en-US"/>
        </w:rPr>
        <w:t>respectively.</w:t>
      </w:r>
    </w:p>
    <w:p w14:paraId="4236B8CA" w14:textId="77777777" w:rsidR="00D738B2" w:rsidRPr="000F00B2" w:rsidRDefault="00D738B2" w:rsidP="00112150">
      <w:pPr>
        <w:spacing w:after="0" w:line="240" w:lineRule="auto"/>
        <w:ind w:left="1985" w:hanging="1134"/>
        <w:jc w:val="both"/>
        <w:rPr>
          <w:rFonts w:ascii="Arial" w:hAnsi="Arial" w:cs="Arial"/>
          <w:i/>
          <w:iCs/>
          <w:sz w:val="24"/>
          <w:szCs w:val="24"/>
          <w:lang w:val="en-US"/>
        </w:rPr>
      </w:pPr>
    </w:p>
    <w:p w14:paraId="3B2B3DC2" w14:textId="77777777" w:rsidR="002233B6" w:rsidRPr="000F00B2" w:rsidRDefault="00D738B2"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26.</w:t>
      </w:r>
      <w:r w:rsidRPr="000F00B2">
        <w:rPr>
          <w:rFonts w:ascii="Arial" w:hAnsi="Arial" w:cs="Arial"/>
          <w:i/>
          <w:iCs/>
          <w:sz w:val="24"/>
          <w:szCs w:val="24"/>
          <w:lang w:val="en-US"/>
        </w:rPr>
        <w:tab/>
        <w:t xml:space="preserve">During the SGM of 15 March 2022, only one service provider, EAS Cost Control (Pty) Ltd (“EAS Cost”), who was independently selected by the second to sixth respondents to the exclusion of </w:t>
      </w:r>
      <w:r w:rsidRPr="000F00B2">
        <w:rPr>
          <w:rFonts w:ascii="Arial" w:hAnsi="Arial" w:cs="Arial"/>
          <w:i/>
          <w:iCs/>
          <w:sz w:val="24"/>
          <w:szCs w:val="24"/>
          <w:lang w:val="en-US"/>
        </w:rPr>
        <w:lastRenderedPageBreak/>
        <w:t xml:space="preserve">members participation prior to the SGM, was also invited to conduct presentation of its services for prepaid metering products, to members of the BC who were in attendance.  </w:t>
      </w:r>
    </w:p>
    <w:p w14:paraId="15B69D58" w14:textId="77777777" w:rsidR="002233B6" w:rsidRPr="000F00B2" w:rsidRDefault="002233B6" w:rsidP="00112150">
      <w:pPr>
        <w:spacing w:after="0" w:line="240" w:lineRule="auto"/>
        <w:ind w:left="1985" w:hanging="1134"/>
        <w:jc w:val="both"/>
        <w:rPr>
          <w:rFonts w:ascii="Arial" w:hAnsi="Arial" w:cs="Arial"/>
          <w:i/>
          <w:iCs/>
          <w:sz w:val="24"/>
          <w:szCs w:val="24"/>
          <w:lang w:val="en-US"/>
        </w:rPr>
      </w:pPr>
    </w:p>
    <w:p w14:paraId="57A883B9" w14:textId="19973DC9" w:rsidR="00F360AA" w:rsidRPr="000F00B2" w:rsidRDefault="002233B6"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 xml:space="preserve">27. </w:t>
      </w:r>
      <w:r w:rsidRPr="000F00B2">
        <w:rPr>
          <w:rFonts w:ascii="Arial" w:hAnsi="Arial" w:cs="Arial"/>
          <w:i/>
          <w:iCs/>
          <w:sz w:val="24"/>
          <w:szCs w:val="24"/>
          <w:lang w:val="en-US"/>
        </w:rPr>
        <w:tab/>
        <w:t>Following the said presentation, few unitholders including myself, raised valid and material concerns regarding the selection of only one service provider by the second to sixth respondents, and further invitation to the SGM to make presentation to unitholders, to the exclusion of its competitors who offer a similar service in the market.</w:t>
      </w:r>
    </w:p>
    <w:p w14:paraId="19E0EEF2" w14:textId="77777777" w:rsidR="002233B6" w:rsidRPr="000F00B2" w:rsidRDefault="002233B6" w:rsidP="00112150">
      <w:pPr>
        <w:spacing w:after="0" w:line="240" w:lineRule="auto"/>
        <w:ind w:left="1985" w:hanging="1134"/>
        <w:jc w:val="both"/>
        <w:rPr>
          <w:rFonts w:ascii="Arial" w:hAnsi="Arial" w:cs="Arial"/>
          <w:i/>
          <w:iCs/>
          <w:sz w:val="24"/>
          <w:szCs w:val="24"/>
          <w:lang w:val="en-US"/>
        </w:rPr>
      </w:pPr>
    </w:p>
    <w:p w14:paraId="36C605A3" w14:textId="0582B09B" w:rsidR="002233B6" w:rsidRPr="000F00B2" w:rsidRDefault="00D5572A"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28.</w:t>
      </w:r>
      <w:r w:rsidRPr="000F00B2">
        <w:rPr>
          <w:rFonts w:ascii="Arial" w:hAnsi="Arial" w:cs="Arial"/>
          <w:i/>
          <w:iCs/>
          <w:sz w:val="24"/>
          <w:szCs w:val="24"/>
          <w:lang w:val="en-US"/>
        </w:rPr>
        <w:tab/>
        <w:t>Upon these concerns being raised, the first respondent’s representative and former Portfolio Manager for Ambiance, Mr. Guy Little (“Mr. Little”) and the second and third respondents, vehemently insisted that unitholders, despite valid concerns raised on the process, proceed to cast votes on the appointment of the service provider, and thereby disregarding unitholders’ valid and essential concerns.</w:t>
      </w:r>
    </w:p>
    <w:p w14:paraId="0200F6AB" w14:textId="77777777" w:rsidR="00253723" w:rsidRPr="000F00B2" w:rsidRDefault="00253723" w:rsidP="00112150">
      <w:pPr>
        <w:spacing w:after="0" w:line="240" w:lineRule="auto"/>
        <w:ind w:left="1985" w:hanging="1134"/>
        <w:jc w:val="both"/>
        <w:rPr>
          <w:rFonts w:ascii="Arial" w:hAnsi="Arial" w:cs="Arial"/>
          <w:i/>
          <w:iCs/>
          <w:sz w:val="24"/>
          <w:szCs w:val="24"/>
          <w:lang w:val="en-US"/>
        </w:rPr>
      </w:pPr>
    </w:p>
    <w:p w14:paraId="7B568587" w14:textId="54A90BCE" w:rsidR="00253723" w:rsidRPr="000F00B2" w:rsidRDefault="00253723"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29.</w:t>
      </w:r>
      <w:r w:rsidRPr="000F00B2">
        <w:rPr>
          <w:rFonts w:ascii="Arial" w:hAnsi="Arial" w:cs="Arial"/>
          <w:i/>
          <w:iCs/>
          <w:sz w:val="24"/>
          <w:szCs w:val="24"/>
          <w:lang w:val="en-US"/>
        </w:rPr>
        <w:tab/>
        <w:t>The outcome of the percentage of votes pronounced by Mr. Little was approximately 74%, which he succinctly and crisply confirmed to be lower than the required 75%.</w:t>
      </w:r>
    </w:p>
    <w:p w14:paraId="72E9313D" w14:textId="77777777" w:rsidR="00253723" w:rsidRPr="000F00B2" w:rsidRDefault="00253723" w:rsidP="00112150">
      <w:pPr>
        <w:spacing w:after="0" w:line="240" w:lineRule="auto"/>
        <w:ind w:left="1985" w:hanging="1134"/>
        <w:jc w:val="both"/>
        <w:rPr>
          <w:rFonts w:ascii="Arial" w:hAnsi="Arial" w:cs="Arial"/>
          <w:i/>
          <w:iCs/>
          <w:sz w:val="24"/>
          <w:szCs w:val="24"/>
          <w:lang w:val="en-US"/>
        </w:rPr>
      </w:pPr>
    </w:p>
    <w:p w14:paraId="2D6EC6C6" w14:textId="50502EF3" w:rsidR="00253723" w:rsidRPr="000F00B2" w:rsidRDefault="00253723"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30.</w:t>
      </w:r>
      <w:r w:rsidRPr="000F00B2">
        <w:rPr>
          <w:rFonts w:ascii="Arial" w:hAnsi="Arial" w:cs="Arial"/>
          <w:i/>
          <w:iCs/>
          <w:sz w:val="24"/>
          <w:szCs w:val="24"/>
          <w:lang w:val="en-US"/>
        </w:rPr>
        <w:tab/>
        <w:t xml:space="preserve">Mr. Little further confirmed that there was no compliance with 75% requirement in terms of Prescribed Management Rule 29(4) of the Rules Prescribed in terms of section 10(2)(a) of the Sectional Titles Schemes Management Act, 08 of 2011 (“the Management Act”), </w:t>
      </w:r>
      <w:r w:rsidRPr="000F00B2">
        <w:rPr>
          <w:rFonts w:ascii="Arial" w:hAnsi="Arial" w:cs="Arial"/>
          <w:i/>
          <w:iCs/>
          <w:sz w:val="24"/>
          <w:szCs w:val="24"/>
          <w:lang w:val="en-US"/>
        </w:rPr>
        <w:lastRenderedPageBreak/>
        <w:t>read together with the definition of a special resolution set out in section 1(1) of the Management act.</w:t>
      </w:r>
    </w:p>
    <w:p w14:paraId="61FB7FE9" w14:textId="77777777" w:rsidR="00253723" w:rsidRPr="000F00B2" w:rsidRDefault="00253723" w:rsidP="00112150">
      <w:pPr>
        <w:spacing w:after="0" w:line="240" w:lineRule="auto"/>
        <w:ind w:left="1985" w:hanging="1134"/>
        <w:jc w:val="both"/>
        <w:rPr>
          <w:rFonts w:ascii="Arial" w:hAnsi="Arial" w:cs="Arial"/>
          <w:i/>
          <w:iCs/>
          <w:sz w:val="24"/>
          <w:szCs w:val="24"/>
          <w:lang w:val="en-US"/>
        </w:rPr>
      </w:pPr>
    </w:p>
    <w:p w14:paraId="7717C28F" w14:textId="32EF531F" w:rsidR="00C30F14" w:rsidRPr="000F00B2" w:rsidRDefault="00C30F14"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31.</w:t>
      </w:r>
      <w:r w:rsidRPr="000F00B2">
        <w:rPr>
          <w:rFonts w:ascii="Arial" w:hAnsi="Arial" w:cs="Arial"/>
          <w:i/>
          <w:iCs/>
          <w:sz w:val="24"/>
          <w:szCs w:val="24"/>
          <w:lang w:val="en-US"/>
        </w:rPr>
        <w:tab/>
        <w:t>The non-compliance with the 75% requirement, measured in number and in value for a special resolution to succeed was clearly confirmed, and the effect thereof being that EAS Cost could not be appointed as a contractor to carry out the envisioned work for the BC.</w:t>
      </w:r>
    </w:p>
    <w:p w14:paraId="090B03D2" w14:textId="77777777" w:rsidR="008314C1" w:rsidRPr="000F00B2" w:rsidRDefault="008314C1" w:rsidP="00112150">
      <w:pPr>
        <w:spacing w:after="0" w:line="240" w:lineRule="auto"/>
        <w:ind w:left="1985" w:hanging="1134"/>
        <w:jc w:val="both"/>
        <w:rPr>
          <w:rFonts w:ascii="Arial" w:hAnsi="Arial" w:cs="Arial"/>
          <w:i/>
          <w:iCs/>
          <w:sz w:val="24"/>
          <w:szCs w:val="24"/>
          <w:lang w:val="en-US"/>
        </w:rPr>
      </w:pPr>
    </w:p>
    <w:p w14:paraId="0173FF5E" w14:textId="57D0D65B" w:rsidR="008314C1" w:rsidRPr="000F00B2" w:rsidRDefault="008314C1"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32.</w:t>
      </w:r>
      <w:r w:rsidRPr="000F00B2">
        <w:rPr>
          <w:rFonts w:ascii="Arial" w:hAnsi="Arial" w:cs="Arial"/>
          <w:i/>
          <w:iCs/>
          <w:sz w:val="24"/>
          <w:szCs w:val="24"/>
          <w:lang w:val="en-US"/>
        </w:rPr>
        <w:tab/>
        <w:t>Following pronouncement of the voting results, one unitholder, after few minutes, abruptly expressed her wish to alter her initial vote, from a “no” to a “yes” to the contracting of the service provider, purporting to have lacked understanding of what she was voting for, and further purporting to be a new owner.  The said concern and purported lack of understanding was never raised prior to casting of her vote, nor prior to the pronouncement of the voting results.</w:t>
      </w:r>
    </w:p>
    <w:p w14:paraId="2D8B36F6" w14:textId="77777777" w:rsidR="008314C1" w:rsidRPr="000F00B2" w:rsidRDefault="008314C1" w:rsidP="00112150">
      <w:pPr>
        <w:spacing w:after="0" w:line="240" w:lineRule="auto"/>
        <w:ind w:left="1985" w:hanging="1134"/>
        <w:jc w:val="both"/>
        <w:rPr>
          <w:rFonts w:ascii="Arial" w:hAnsi="Arial" w:cs="Arial"/>
          <w:i/>
          <w:iCs/>
          <w:sz w:val="24"/>
          <w:szCs w:val="24"/>
          <w:lang w:val="en-US"/>
        </w:rPr>
      </w:pPr>
    </w:p>
    <w:p w14:paraId="2D467FCA" w14:textId="2D75395A" w:rsidR="008314C1" w:rsidRPr="000F00B2" w:rsidRDefault="009A74B9"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33.</w:t>
      </w:r>
      <w:r w:rsidRPr="000F00B2">
        <w:rPr>
          <w:rFonts w:ascii="Arial" w:hAnsi="Arial" w:cs="Arial"/>
          <w:i/>
          <w:iCs/>
          <w:sz w:val="24"/>
          <w:szCs w:val="24"/>
          <w:lang w:val="en-US"/>
        </w:rPr>
        <w:tab/>
        <w:t xml:space="preserve">Mr. Little then proceeded to re-open the voting process in pursuit to allow an absurd subsequent change of vote to take place, which culminated into “the purported passing of a special resolution” for the appointment of EAS Cost as contractor for the BC.  The said </w:t>
      </w:r>
      <w:r w:rsidR="00600D1F" w:rsidRPr="000F00B2">
        <w:rPr>
          <w:rFonts w:ascii="Arial" w:hAnsi="Arial" w:cs="Arial"/>
          <w:i/>
          <w:iCs/>
          <w:sz w:val="24"/>
          <w:szCs w:val="24"/>
          <w:lang w:val="en-US"/>
        </w:rPr>
        <w:t>act of reopening the voting process following pronouncement of the results amounted to a pure administrative irregularity.”</w:t>
      </w:r>
    </w:p>
    <w:p w14:paraId="4D712CC8" w14:textId="77777777" w:rsidR="00F360AA" w:rsidRPr="000F00B2" w:rsidRDefault="00F360AA" w:rsidP="00112150">
      <w:pPr>
        <w:spacing w:after="0" w:line="240" w:lineRule="auto"/>
        <w:ind w:left="851" w:hanging="851"/>
        <w:jc w:val="both"/>
        <w:rPr>
          <w:rFonts w:ascii="Arial" w:hAnsi="Arial" w:cs="Arial"/>
          <w:sz w:val="24"/>
          <w:szCs w:val="24"/>
          <w:lang w:val="en-US"/>
        </w:rPr>
      </w:pPr>
    </w:p>
    <w:p w14:paraId="43B37962" w14:textId="6C14C4F7" w:rsidR="00A027B3" w:rsidRPr="000F00B2" w:rsidRDefault="00F360AA"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w:t>
      </w:r>
      <w:r w:rsidR="002C2E2A" w:rsidRPr="000F00B2">
        <w:rPr>
          <w:rFonts w:ascii="Arial" w:hAnsi="Arial" w:cs="Arial"/>
          <w:sz w:val="24"/>
          <w:szCs w:val="24"/>
          <w:lang w:val="en-US"/>
        </w:rPr>
        <w:t>6</w:t>
      </w:r>
      <w:r w:rsidRPr="000F00B2">
        <w:rPr>
          <w:rFonts w:ascii="Arial" w:hAnsi="Arial" w:cs="Arial"/>
          <w:sz w:val="24"/>
          <w:szCs w:val="24"/>
          <w:lang w:val="en-US"/>
        </w:rPr>
        <w:t>]</w:t>
      </w:r>
      <w:r w:rsidRPr="000F00B2">
        <w:rPr>
          <w:rFonts w:ascii="Arial" w:hAnsi="Arial" w:cs="Arial"/>
          <w:sz w:val="24"/>
          <w:szCs w:val="24"/>
          <w:lang w:val="en-US"/>
        </w:rPr>
        <w:tab/>
      </w:r>
      <w:r w:rsidR="009C4DB0" w:rsidRPr="000F00B2">
        <w:rPr>
          <w:rFonts w:ascii="Arial" w:hAnsi="Arial" w:cs="Arial"/>
          <w:sz w:val="24"/>
          <w:szCs w:val="24"/>
          <w:lang w:val="en-US"/>
        </w:rPr>
        <w:t xml:space="preserve">The version of </w:t>
      </w:r>
      <w:r w:rsidR="00633328" w:rsidRPr="000F00B2">
        <w:rPr>
          <w:rFonts w:ascii="Arial" w:hAnsi="Arial" w:cs="Arial"/>
          <w:sz w:val="24"/>
          <w:szCs w:val="24"/>
          <w:lang w:val="en-US"/>
        </w:rPr>
        <w:t xml:space="preserve">the </w:t>
      </w:r>
      <w:r w:rsidR="00D1492A" w:rsidRPr="000F00B2">
        <w:rPr>
          <w:rFonts w:ascii="Arial" w:hAnsi="Arial" w:cs="Arial"/>
          <w:sz w:val="24"/>
          <w:szCs w:val="24"/>
          <w:lang w:val="en-US"/>
        </w:rPr>
        <w:t>t</w:t>
      </w:r>
      <w:r w:rsidR="00633328" w:rsidRPr="000F00B2">
        <w:rPr>
          <w:rFonts w:ascii="Arial" w:hAnsi="Arial" w:cs="Arial"/>
          <w:sz w:val="24"/>
          <w:szCs w:val="24"/>
          <w:lang w:val="en-US"/>
        </w:rPr>
        <w:t>rustees differs fundamentally</w:t>
      </w:r>
      <w:r w:rsidR="00A13213" w:rsidRPr="000F00B2">
        <w:rPr>
          <w:rFonts w:ascii="Arial" w:hAnsi="Arial" w:cs="Arial"/>
          <w:sz w:val="24"/>
          <w:szCs w:val="24"/>
          <w:lang w:val="en-US"/>
        </w:rPr>
        <w:t xml:space="preserve">.  Their answering affidavit was deposed to by the Fourth Respondent who in paragraphs </w:t>
      </w:r>
      <w:r w:rsidR="00A027B3" w:rsidRPr="000F00B2">
        <w:rPr>
          <w:rFonts w:ascii="Arial" w:hAnsi="Arial" w:cs="Arial"/>
          <w:sz w:val="24"/>
          <w:szCs w:val="24"/>
          <w:lang w:val="en-US"/>
        </w:rPr>
        <w:t>62 to 6</w:t>
      </w:r>
      <w:r w:rsidR="001F147B" w:rsidRPr="000F00B2">
        <w:rPr>
          <w:rFonts w:ascii="Arial" w:hAnsi="Arial" w:cs="Arial"/>
          <w:sz w:val="24"/>
          <w:szCs w:val="24"/>
          <w:lang w:val="en-US"/>
        </w:rPr>
        <w:t>7</w:t>
      </w:r>
      <w:r w:rsidR="00A027B3" w:rsidRPr="000F00B2">
        <w:rPr>
          <w:rFonts w:ascii="Arial" w:hAnsi="Arial" w:cs="Arial"/>
          <w:sz w:val="24"/>
          <w:szCs w:val="24"/>
          <w:lang w:val="en-US"/>
        </w:rPr>
        <w:t xml:space="preserve"> said the following: -</w:t>
      </w:r>
    </w:p>
    <w:p w14:paraId="00253F05" w14:textId="3AAD7070" w:rsidR="00A027B3" w:rsidRPr="000F00B2" w:rsidRDefault="00A027B3" w:rsidP="000F00B2">
      <w:pPr>
        <w:spacing w:after="0" w:line="480" w:lineRule="auto"/>
        <w:ind w:left="1985" w:hanging="1134"/>
        <w:jc w:val="both"/>
        <w:rPr>
          <w:rFonts w:ascii="Arial" w:hAnsi="Arial" w:cs="Arial"/>
          <w:i/>
          <w:iCs/>
          <w:sz w:val="24"/>
          <w:szCs w:val="24"/>
          <w:lang w:val="en-US"/>
        </w:rPr>
      </w:pPr>
      <w:r w:rsidRPr="000F00B2">
        <w:rPr>
          <w:rFonts w:ascii="Arial" w:hAnsi="Arial" w:cs="Arial"/>
          <w:sz w:val="24"/>
          <w:szCs w:val="24"/>
          <w:lang w:val="en-US"/>
        </w:rPr>
        <w:lastRenderedPageBreak/>
        <w:t>“</w:t>
      </w:r>
      <w:r w:rsidRPr="000F00B2">
        <w:rPr>
          <w:rFonts w:ascii="Arial" w:hAnsi="Arial" w:cs="Arial"/>
          <w:i/>
          <w:iCs/>
          <w:sz w:val="24"/>
          <w:szCs w:val="24"/>
          <w:lang w:val="en-US"/>
        </w:rPr>
        <w:t>62.</w:t>
      </w:r>
      <w:r w:rsidRPr="000F00B2">
        <w:rPr>
          <w:rFonts w:ascii="Arial" w:hAnsi="Arial" w:cs="Arial"/>
          <w:i/>
          <w:iCs/>
          <w:sz w:val="24"/>
          <w:szCs w:val="24"/>
          <w:lang w:val="en-US"/>
        </w:rPr>
        <w:tab/>
        <w:t>The meeting was held virtually via “zoom”.  As the meeting was held virtually, the only method available for the counting of votes was for the body corporate to go through each unit individually.  This began with unit number one, then two, then three et cetera.  As each unit’s number was called, the were requested to either vote in favor, against, or abstain concerning the approval for the installation of prepaid water and electricity meters.  Unit 5, 12 and unit 15 were not allowed to vote as they were in arrears with their levies for which legal action had been pending.</w:t>
      </w:r>
    </w:p>
    <w:p w14:paraId="09075422" w14:textId="77777777" w:rsidR="00A027B3" w:rsidRPr="000F00B2" w:rsidRDefault="00A027B3" w:rsidP="00112150">
      <w:pPr>
        <w:spacing w:after="0" w:line="240" w:lineRule="auto"/>
        <w:ind w:left="1985" w:hanging="1134"/>
        <w:jc w:val="both"/>
        <w:rPr>
          <w:rFonts w:ascii="Arial" w:hAnsi="Arial" w:cs="Arial"/>
          <w:i/>
          <w:iCs/>
          <w:sz w:val="24"/>
          <w:szCs w:val="24"/>
          <w:lang w:val="en-US"/>
        </w:rPr>
      </w:pPr>
    </w:p>
    <w:p w14:paraId="3F9E944B" w14:textId="5DA2E0D9" w:rsidR="00A027B3" w:rsidRPr="000F00B2" w:rsidRDefault="00A027B3"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63.</w:t>
      </w:r>
      <w:r w:rsidRPr="000F00B2">
        <w:rPr>
          <w:rFonts w:ascii="Arial" w:hAnsi="Arial" w:cs="Arial"/>
          <w:i/>
          <w:iCs/>
          <w:sz w:val="24"/>
          <w:szCs w:val="24"/>
          <w:lang w:val="en-US"/>
        </w:rPr>
        <w:tab/>
        <w:t>Unit 13 was a new owner to the complex.  When the unit number was called, she voted to abstain on the basis of being relatively new.</w:t>
      </w:r>
    </w:p>
    <w:p w14:paraId="1F83685C" w14:textId="77777777" w:rsidR="00A027B3" w:rsidRPr="000F00B2" w:rsidRDefault="00A027B3" w:rsidP="00112150">
      <w:pPr>
        <w:spacing w:after="0" w:line="240" w:lineRule="auto"/>
        <w:ind w:left="1985" w:hanging="1134"/>
        <w:jc w:val="both"/>
        <w:rPr>
          <w:rFonts w:ascii="Arial" w:hAnsi="Arial" w:cs="Arial"/>
          <w:i/>
          <w:iCs/>
          <w:sz w:val="24"/>
          <w:szCs w:val="24"/>
          <w:lang w:val="en-US"/>
        </w:rPr>
      </w:pPr>
    </w:p>
    <w:p w14:paraId="3DE5A950" w14:textId="5EE88D68" w:rsidR="00A027B3" w:rsidRPr="000F00B2" w:rsidRDefault="00A027B3"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64.</w:t>
      </w:r>
      <w:r w:rsidRPr="000F00B2">
        <w:rPr>
          <w:rFonts w:ascii="Arial" w:hAnsi="Arial" w:cs="Arial"/>
          <w:i/>
          <w:iCs/>
          <w:sz w:val="24"/>
          <w:szCs w:val="24"/>
          <w:lang w:val="en-US"/>
        </w:rPr>
        <w:tab/>
      </w:r>
      <w:r w:rsidR="00D827E2" w:rsidRPr="000F00B2">
        <w:rPr>
          <w:rFonts w:ascii="Arial" w:hAnsi="Arial" w:cs="Arial"/>
          <w:i/>
          <w:iCs/>
          <w:sz w:val="24"/>
          <w:szCs w:val="24"/>
          <w:lang w:val="en-US"/>
        </w:rPr>
        <w:t>Once the voting was complete, they were accordingly tallied.  A</w:t>
      </w:r>
      <w:r w:rsidR="003917C7" w:rsidRPr="000F00B2">
        <w:rPr>
          <w:rFonts w:ascii="Arial" w:hAnsi="Arial" w:cs="Arial"/>
          <w:i/>
          <w:iCs/>
          <w:sz w:val="24"/>
          <w:szCs w:val="24"/>
          <w:lang w:val="en-US"/>
        </w:rPr>
        <w:t xml:space="preserve">t </w:t>
      </w:r>
      <w:r w:rsidR="00D827E2" w:rsidRPr="000F00B2">
        <w:rPr>
          <w:rFonts w:ascii="Arial" w:hAnsi="Arial" w:cs="Arial"/>
          <w:i/>
          <w:iCs/>
          <w:sz w:val="24"/>
          <w:szCs w:val="24"/>
          <w:lang w:val="en-US"/>
        </w:rPr>
        <w:t>thi</w:t>
      </w:r>
      <w:r w:rsidR="003917C7" w:rsidRPr="000F00B2">
        <w:rPr>
          <w:rFonts w:ascii="Arial" w:hAnsi="Arial" w:cs="Arial"/>
          <w:i/>
          <w:iCs/>
          <w:sz w:val="24"/>
          <w:szCs w:val="24"/>
          <w:lang w:val="en-US"/>
        </w:rPr>
        <w:t xml:space="preserve">s stage the required percentage for a special resolution was not met.  However, a dispute arose as to the method of counting and calculation, that was, whether there was one vote per unit based on a unit participation quota.  The chairman recounted the vote and declared that the required threshold for a special resolution was indeed met.  At this time unit 13 interjected and requested that her vote be changed from “abstention” to </w:t>
      </w:r>
      <w:r w:rsidR="000F44F6" w:rsidRPr="000F00B2">
        <w:rPr>
          <w:rFonts w:ascii="Arial" w:hAnsi="Arial" w:cs="Arial"/>
          <w:i/>
          <w:iCs/>
          <w:sz w:val="24"/>
          <w:szCs w:val="24"/>
          <w:lang w:val="en-US"/>
        </w:rPr>
        <w:t xml:space="preserve">voting in favour for the installation of water and electricity prepaid meters.  Her reasoning for doing this was disclosed that she was persuaded it was the best thing for the complex after hearing the various owners comments.  The chairman of the meeting had not closed the vote and </w:t>
      </w:r>
      <w:r w:rsidR="000F44F6" w:rsidRPr="000F00B2">
        <w:rPr>
          <w:rFonts w:ascii="Arial" w:hAnsi="Arial" w:cs="Arial"/>
          <w:i/>
          <w:iCs/>
          <w:sz w:val="24"/>
          <w:szCs w:val="24"/>
          <w:lang w:val="en-US"/>
        </w:rPr>
        <w:lastRenderedPageBreak/>
        <w:t>accordingly allowed unit 13 to amend her vote.   Thereafter, the chairman proceeded to deal with the remaining units.</w:t>
      </w:r>
    </w:p>
    <w:p w14:paraId="1524079E" w14:textId="77777777" w:rsidR="000F44F6" w:rsidRPr="000F00B2" w:rsidRDefault="000F44F6" w:rsidP="00112150">
      <w:pPr>
        <w:spacing w:after="0" w:line="240" w:lineRule="auto"/>
        <w:ind w:left="1985" w:hanging="1134"/>
        <w:jc w:val="both"/>
        <w:rPr>
          <w:rFonts w:ascii="Arial" w:hAnsi="Arial" w:cs="Arial"/>
          <w:i/>
          <w:iCs/>
          <w:sz w:val="24"/>
          <w:szCs w:val="24"/>
          <w:lang w:val="en-US"/>
        </w:rPr>
      </w:pPr>
    </w:p>
    <w:p w14:paraId="7F01B00A" w14:textId="77777777" w:rsidR="001F147B" w:rsidRPr="000F00B2" w:rsidRDefault="000F44F6"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 xml:space="preserve">65. </w:t>
      </w:r>
      <w:r w:rsidRPr="000F00B2">
        <w:rPr>
          <w:rFonts w:ascii="Arial" w:hAnsi="Arial" w:cs="Arial"/>
          <w:i/>
          <w:iCs/>
          <w:sz w:val="24"/>
          <w:szCs w:val="24"/>
          <w:lang w:val="en-US"/>
        </w:rPr>
        <w:tab/>
        <w:t>It is specifically denied that the chairman declared the voting closed and thereafter reopened the votes to allow unit 13 to change her vote.  It is submitted that the version of the respondent’s should be preferred.  It is submitted that a material dispute of fact exists which cannot be resolved in the papers.  It will then be submitted that this matter needs to be referred to oral evidence.</w:t>
      </w:r>
    </w:p>
    <w:p w14:paraId="5C77631B" w14:textId="77777777" w:rsidR="001F147B" w:rsidRPr="000F00B2" w:rsidRDefault="001F147B" w:rsidP="00112150">
      <w:pPr>
        <w:spacing w:after="0" w:line="240" w:lineRule="auto"/>
        <w:ind w:left="1985" w:hanging="1134"/>
        <w:jc w:val="both"/>
        <w:rPr>
          <w:rFonts w:ascii="Arial" w:hAnsi="Arial" w:cs="Arial"/>
          <w:i/>
          <w:iCs/>
          <w:sz w:val="24"/>
          <w:szCs w:val="24"/>
          <w:lang w:val="en-US"/>
        </w:rPr>
      </w:pPr>
    </w:p>
    <w:p w14:paraId="38B9AB2D" w14:textId="1088720C" w:rsidR="001F147B" w:rsidRPr="000F00B2" w:rsidRDefault="001F147B" w:rsidP="000F00B2">
      <w:pPr>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t>66.</w:t>
      </w:r>
      <w:r w:rsidRPr="000F00B2">
        <w:rPr>
          <w:rFonts w:ascii="Arial" w:hAnsi="Arial" w:cs="Arial"/>
          <w:i/>
          <w:iCs/>
          <w:sz w:val="24"/>
          <w:szCs w:val="24"/>
          <w:lang w:val="en-US"/>
        </w:rPr>
        <w:tab/>
        <w:t>The content of this paragraph is denied.  The same contention was delivered by the Applicant to the First Respondent on 17 March 2022. In reply to this demand, it was explicitly noted that the resolution would still have carried despite the Applicant’s contention.  The effect of this cannot be understated.  As a result, the argument by the Applicant is, with respect, only academic.  For ease of reference, I quote the relevant response delivered on 23 March 2022 by the first Respondent</w:t>
      </w:r>
      <w:r w:rsidR="00787E21" w:rsidRPr="000F00B2">
        <w:rPr>
          <w:rFonts w:ascii="Arial" w:hAnsi="Arial" w:cs="Arial"/>
          <w:i/>
          <w:iCs/>
          <w:sz w:val="24"/>
          <w:szCs w:val="24"/>
          <w:lang w:val="en-US"/>
        </w:rPr>
        <w:t>:</w:t>
      </w:r>
    </w:p>
    <w:p w14:paraId="0813E8CA" w14:textId="77777777" w:rsidR="001F147B" w:rsidRPr="000F00B2" w:rsidRDefault="001F147B" w:rsidP="00112150">
      <w:pPr>
        <w:spacing w:after="0" w:line="240" w:lineRule="auto"/>
        <w:ind w:left="1985" w:hanging="1134"/>
        <w:jc w:val="both"/>
        <w:rPr>
          <w:rFonts w:ascii="Arial" w:hAnsi="Arial" w:cs="Arial"/>
          <w:i/>
          <w:iCs/>
          <w:sz w:val="24"/>
          <w:szCs w:val="24"/>
          <w:lang w:val="en-US"/>
        </w:rPr>
      </w:pPr>
    </w:p>
    <w:p w14:paraId="39D804B7" w14:textId="4D69E082" w:rsidR="001F147B" w:rsidRPr="000F00B2" w:rsidRDefault="001F147B" w:rsidP="000F00B2">
      <w:pPr>
        <w:spacing w:after="0" w:line="480" w:lineRule="auto"/>
        <w:ind w:left="1985"/>
        <w:jc w:val="both"/>
        <w:rPr>
          <w:rFonts w:ascii="Arial" w:hAnsi="Arial" w:cs="Arial"/>
          <w:i/>
          <w:iCs/>
          <w:sz w:val="24"/>
          <w:szCs w:val="24"/>
          <w:lang w:val="en-US"/>
        </w:rPr>
      </w:pPr>
      <w:r w:rsidRPr="000F00B2">
        <w:rPr>
          <w:rFonts w:ascii="Arial" w:hAnsi="Arial" w:cs="Arial"/>
          <w:i/>
          <w:iCs/>
          <w:sz w:val="24"/>
          <w:szCs w:val="24"/>
          <w:lang w:val="en-US"/>
        </w:rPr>
        <w:t>“Good day</w:t>
      </w:r>
    </w:p>
    <w:p w14:paraId="543DC6BC" w14:textId="77777777" w:rsidR="001F147B" w:rsidRPr="000F00B2" w:rsidRDefault="001F147B" w:rsidP="00112150">
      <w:pPr>
        <w:spacing w:after="0" w:line="240" w:lineRule="auto"/>
        <w:ind w:left="1985"/>
        <w:jc w:val="both"/>
        <w:rPr>
          <w:rFonts w:ascii="Arial" w:hAnsi="Arial" w:cs="Arial"/>
          <w:i/>
          <w:iCs/>
          <w:sz w:val="24"/>
          <w:szCs w:val="24"/>
          <w:lang w:val="en-US"/>
        </w:rPr>
      </w:pPr>
    </w:p>
    <w:p w14:paraId="0CAAD070" w14:textId="70079F84" w:rsidR="001F147B" w:rsidRPr="000F00B2" w:rsidRDefault="001F147B" w:rsidP="000F00B2">
      <w:pPr>
        <w:spacing w:after="0" w:line="480" w:lineRule="auto"/>
        <w:ind w:left="1985"/>
        <w:jc w:val="both"/>
        <w:rPr>
          <w:rFonts w:ascii="Arial" w:hAnsi="Arial" w:cs="Arial"/>
          <w:i/>
          <w:iCs/>
          <w:sz w:val="24"/>
          <w:szCs w:val="24"/>
          <w:lang w:val="en-US"/>
        </w:rPr>
      </w:pPr>
      <w:r w:rsidRPr="000F00B2">
        <w:rPr>
          <w:rFonts w:ascii="Arial" w:hAnsi="Arial" w:cs="Arial"/>
          <w:i/>
          <w:iCs/>
          <w:sz w:val="24"/>
          <w:szCs w:val="24"/>
          <w:lang w:val="en-US"/>
        </w:rPr>
        <w:t>With regards to the contents of your letter dated 17 March 2022, which we shall not deal with at length, we reply as follows;</w:t>
      </w:r>
    </w:p>
    <w:p w14:paraId="07081D87" w14:textId="77777777" w:rsidR="001F147B" w:rsidRPr="000F00B2" w:rsidRDefault="001F147B" w:rsidP="00112150">
      <w:pPr>
        <w:spacing w:after="0" w:line="240" w:lineRule="auto"/>
        <w:ind w:left="1985"/>
        <w:jc w:val="both"/>
        <w:rPr>
          <w:rFonts w:ascii="Arial" w:hAnsi="Arial" w:cs="Arial"/>
          <w:i/>
          <w:iCs/>
          <w:sz w:val="24"/>
          <w:szCs w:val="24"/>
          <w:lang w:val="en-US"/>
        </w:rPr>
      </w:pPr>
    </w:p>
    <w:p w14:paraId="7D7E0EA4" w14:textId="5D39AC6F" w:rsidR="001F147B" w:rsidRPr="000F00B2" w:rsidRDefault="001F147B" w:rsidP="000F00B2">
      <w:pPr>
        <w:pStyle w:val="ListParagraph"/>
        <w:numPr>
          <w:ilvl w:val="0"/>
          <w:numId w:val="7"/>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 xml:space="preserve"> The special resolution was to agree in principle to install per-paid meters and not to appoint that specific contractor.  This was clearly explained.</w:t>
      </w:r>
    </w:p>
    <w:p w14:paraId="6F023A1A" w14:textId="77777777" w:rsidR="001F147B" w:rsidRPr="000F00B2" w:rsidRDefault="001F147B" w:rsidP="000F00B2">
      <w:pPr>
        <w:spacing w:after="0" w:line="480" w:lineRule="auto"/>
        <w:jc w:val="both"/>
        <w:rPr>
          <w:rFonts w:ascii="Arial" w:hAnsi="Arial" w:cs="Arial"/>
          <w:i/>
          <w:iCs/>
          <w:sz w:val="24"/>
          <w:szCs w:val="24"/>
          <w:lang w:val="en-US"/>
        </w:rPr>
      </w:pPr>
    </w:p>
    <w:p w14:paraId="7C8F9E43" w14:textId="470AA6D6" w:rsidR="001F147B" w:rsidRPr="000F00B2" w:rsidRDefault="001F147B" w:rsidP="000F00B2">
      <w:pPr>
        <w:pStyle w:val="ListParagraph"/>
        <w:numPr>
          <w:ilvl w:val="0"/>
          <w:numId w:val="7"/>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lastRenderedPageBreak/>
        <w:t>The vote had not been finalized and the other owner decided to change their vote prior to the count and result being announced.  The only objection to this was yours, all the other owners present, by their silence, accepted the same.</w:t>
      </w:r>
    </w:p>
    <w:p w14:paraId="2185063D" w14:textId="77777777" w:rsidR="001F147B" w:rsidRPr="000F00B2" w:rsidRDefault="001F147B" w:rsidP="00112150">
      <w:pPr>
        <w:pStyle w:val="ListParagraph"/>
        <w:spacing w:after="0" w:line="240" w:lineRule="auto"/>
        <w:rPr>
          <w:rFonts w:ascii="Arial" w:hAnsi="Arial" w:cs="Arial"/>
          <w:i/>
          <w:iCs/>
          <w:sz w:val="24"/>
          <w:szCs w:val="24"/>
          <w:lang w:val="en-US"/>
        </w:rPr>
      </w:pPr>
    </w:p>
    <w:p w14:paraId="24746CF7" w14:textId="3CB146A7" w:rsidR="001F147B" w:rsidRPr="000F00B2" w:rsidRDefault="001F147B" w:rsidP="000F00B2">
      <w:pPr>
        <w:pStyle w:val="ListParagraph"/>
        <w:numPr>
          <w:ilvl w:val="0"/>
          <w:numId w:val="7"/>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Please note that the vote is recorded as follows:</w:t>
      </w:r>
    </w:p>
    <w:p w14:paraId="16C64395" w14:textId="77777777" w:rsidR="009B44A4" w:rsidRPr="000F00B2" w:rsidRDefault="009B44A4" w:rsidP="00112150">
      <w:pPr>
        <w:pStyle w:val="ListParagraph"/>
        <w:spacing w:after="0" w:line="240" w:lineRule="auto"/>
        <w:rPr>
          <w:rFonts w:ascii="Arial" w:hAnsi="Arial" w:cs="Arial"/>
          <w:i/>
          <w:iCs/>
          <w:sz w:val="24"/>
          <w:szCs w:val="24"/>
          <w:lang w:val="en-US"/>
        </w:rPr>
      </w:pPr>
    </w:p>
    <w:p w14:paraId="5A50F3C4" w14:textId="2F1F34C4" w:rsidR="001F147B" w:rsidRPr="000F00B2" w:rsidRDefault="009B44A4" w:rsidP="000F00B2">
      <w:pPr>
        <w:pStyle w:val="ListParagraph"/>
        <w:numPr>
          <w:ilvl w:val="0"/>
          <w:numId w:val="9"/>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 xml:space="preserve"> Yes Vote: 93.75% on 16 voters with 1 no and 1 abstention</w:t>
      </w:r>
    </w:p>
    <w:p w14:paraId="7B0164B6" w14:textId="77777777" w:rsidR="009B44A4" w:rsidRPr="000F00B2" w:rsidRDefault="009B44A4" w:rsidP="00112150">
      <w:pPr>
        <w:pStyle w:val="ListParagraph"/>
        <w:spacing w:after="0" w:line="240" w:lineRule="auto"/>
        <w:ind w:left="3425"/>
        <w:jc w:val="both"/>
        <w:rPr>
          <w:rFonts w:ascii="Arial" w:hAnsi="Arial" w:cs="Arial"/>
          <w:i/>
          <w:iCs/>
          <w:sz w:val="24"/>
          <w:szCs w:val="24"/>
          <w:lang w:val="en-US"/>
        </w:rPr>
      </w:pPr>
    </w:p>
    <w:p w14:paraId="0EB9EEF8" w14:textId="41BB4A5F" w:rsidR="009B44A4" w:rsidRPr="000F00B2" w:rsidRDefault="00F01C3D" w:rsidP="000F00B2">
      <w:pPr>
        <w:pStyle w:val="ListParagraph"/>
        <w:numPr>
          <w:ilvl w:val="0"/>
          <w:numId w:val="9"/>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Percentage of Yes P.Q. 95%</w:t>
      </w:r>
    </w:p>
    <w:p w14:paraId="273DFEB6" w14:textId="77777777" w:rsidR="00F01C3D" w:rsidRPr="000F00B2" w:rsidRDefault="00F01C3D" w:rsidP="00112150">
      <w:pPr>
        <w:pStyle w:val="ListParagraph"/>
        <w:spacing w:after="0" w:line="240" w:lineRule="auto"/>
        <w:rPr>
          <w:rFonts w:ascii="Arial" w:hAnsi="Arial" w:cs="Arial"/>
          <w:i/>
          <w:iCs/>
          <w:sz w:val="24"/>
          <w:szCs w:val="24"/>
          <w:lang w:val="en-US"/>
        </w:rPr>
      </w:pPr>
    </w:p>
    <w:p w14:paraId="10910A1F" w14:textId="3EA3D4A0" w:rsidR="00F01C3D" w:rsidRPr="000F00B2" w:rsidRDefault="00F01C3D" w:rsidP="000F00B2">
      <w:pPr>
        <w:pStyle w:val="ListParagraph"/>
        <w:numPr>
          <w:ilvl w:val="0"/>
          <w:numId w:val="7"/>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If the vote that you are unhappy about is removed or regarded as abstention then the result is as follows:</w:t>
      </w:r>
    </w:p>
    <w:p w14:paraId="399D37D9" w14:textId="77777777" w:rsidR="00F01C3D" w:rsidRPr="000F00B2" w:rsidRDefault="00F01C3D" w:rsidP="00112150">
      <w:pPr>
        <w:spacing w:after="0" w:line="240" w:lineRule="auto"/>
        <w:jc w:val="both"/>
        <w:rPr>
          <w:rFonts w:ascii="Arial" w:hAnsi="Arial" w:cs="Arial"/>
          <w:i/>
          <w:iCs/>
          <w:sz w:val="24"/>
          <w:szCs w:val="24"/>
          <w:lang w:val="en-US"/>
        </w:rPr>
      </w:pPr>
    </w:p>
    <w:p w14:paraId="1E1C366E" w14:textId="304C1DAA" w:rsidR="00F01C3D" w:rsidRPr="000F00B2" w:rsidRDefault="00F01C3D" w:rsidP="000F00B2">
      <w:pPr>
        <w:pStyle w:val="ListParagraph"/>
        <w:numPr>
          <w:ilvl w:val="0"/>
          <w:numId w:val="11"/>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Percentage Yes Vote if we disregard 13 that crossed the floor</w:t>
      </w:r>
      <w:r w:rsidR="00E4024F" w:rsidRPr="000F00B2">
        <w:rPr>
          <w:rFonts w:ascii="Arial" w:hAnsi="Arial" w:cs="Arial"/>
          <w:i/>
          <w:iCs/>
          <w:sz w:val="24"/>
          <w:szCs w:val="24"/>
          <w:lang w:val="en-US"/>
        </w:rPr>
        <w:t>:</w:t>
      </w:r>
      <w:r w:rsidRPr="000F00B2">
        <w:rPr>
          <w:rFonts w:ascii="Arial" w:hAnsi="Arial" w:cs="Arial"/>
          <w:i/>
          <w:iCs/>
          <w:sz w:val="24"/>
          <w:szCs w:val="24"/>
          <w:lang w:val="en-US"/>
        </w:rPr>
        <w:t xml:space="preserve"> 83%</w:t>
      </w:r>
    </w:p>
    <w:p w14:paraId="5850614B" w14:textId="77777777" w:rsidR="00281A23" w:rsidRPr="000F00B2" w:rsidRDefault="00281A23" w:rsidP="00112150">
      <w:pPr>
        <w:pStyle w:val="ListParagraph"/>
        <w:spacing w:after="0" w:line="240" w:lineRule="auto"/>
        <w:ind w:left="3425"/>
        <w:jc w:val="both"/>
        <w:rPr>
          <w:rFonts w:ascii="Arial" w:hAnsi="Arial" w:cs="Arial"/>
          <w:i/>
          <w:iCs/>
          <w:sz w:val="24"/>
          <w:szCs w:val="24"/>
          <w:lang w:val="en-US"/>
        </w:rPr>
      </w:pPr>
    </w:p>
    <w:p w14:paraId="14E2755F" w14:textId="34957E93" w:rsidR="00281A23" w:rsidRPr="000F00B2" w:rsidRDefault="00281A23" w:rsidP="000F00B2">
      <w:pPr>
        <w:pStyle w:val="ListParagraph"/>
        <w:numPr>
          <w:ilvl w:val="0"/>
          <w:numId w:val="11"/>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Percentage P.Q. if we disregard 13 that crossed 89%</w:t>
      </w:r>
    </w:p>
    <w:p w14:paraId="3FDC7FB4" w14:textId="77777777" w:rsidR="00281A23" w:rsidRPr="000F00B2" w:rsidRDefault="00281A23" w:rsidP="00112150">
      <w:pPr>
        <w:pStyle w:val="ListParagraph"/>
        <w:spacing w:after="0" w:line="240" w:lineRule="auto"/>
        <w:rPr>
          <w:rFonts w:ascii="Arial" w:hAnsi="Arial" w:cs="Arial"/>
          <w:i/>
          <w:iCs/>
          <w:sz w:val="24"/>
          <w:szCs w:val="24"/>
          <w:lang w:val="en-US"/>
        </w:rPr>
      </w:pPr>
    </w:p>
    <w:p w14:paraId="7AC448B5" w14:textId="490EB599" w:rsidR="00281A23" w:rsidRPr="000F00B2" w:rsidRDefault="00281A23" w:rsidP="000F00B2">
      <w:pPr>
        <w:pStyle w:val="ListParagraph"/>
        <w:numPr>
          <w:ilvl w:val="0"/>
          <w:numId w:val="7"/>
        </w:numPr>
        <w:spacing w:after="0" w:line="480" w:lineRule="auto"/>
        <w:jc w:val="both"/>
        <w:rPr>
          <w:rFonts w:ascii="Arial" w:hAnsi="Arial" w:cs="Arial"/>
          <w:i/>
          <w:iCs/>
          <w:sz w:val="24"/>
          <w:szCs w:val="24"/>
          <w:lang w:val="en-US"/>
        </w:rPr>
      </w:pPr>
      <w:r w:rsidRPr="000F00B2">
        <w:rPr>
          <w:rFonts w:ascii="Arial" w:hAnsi="Arial" w:cs="Arial"/>
          <w:i/>
          <w:iCs/>
          <w:sz w:val="24"/>
          <w:szCs w:val="24"/>
          <w:lang w:val="en-US"/>
        </w:rPr>
        <w:t>In short, the vote is successful whether that single vote is added or disregarded.  We trust that you/your client will now abide the decision of the majority of the members of the  Body corporate.  The attached set of minutes for the Special General Meeting, held on 15 March 2022, refer.</w:t>
      </w:r>
    </w:p>
    <w:p w14:paraId="0930C1AA" w14:textId="77777777" w:rsidR="00281A23" w:rsidRPr="000F00B2" w:rsidRDefault="00281A23" w:rsidP="00112150">
      <w:pPr>
        <w:pStyle w:val="ListParagraph"/>
        <w:spacing w:after="0" w:line="240" w:lineRule="auto"/>
        <w:ind w:left="2705"/>
        <w:jc w:val="both"/>
        <w:rPr>
          <w:rFonts w:ascii="Arial" w:hAnsi="Arial" w:cs="Arial"/>
          <w:i/>
          <w:iCs/>
          <w:sz w:val="24"/>
          <w:szCs w:val="24"/>
          <w:lang w:val="en-US"/>
        </w:rPr>
      </w:pPr>
    </w:p>
    <w:p w14:paraId="54F12DCA" w14:textId="3E88D590" w:rsidR="00281A23" w:rsidRPr="000F00B2" w:rsidRDefault="00281A23" w:rsidP="000F00B2">
      <w:pPr>
        <w:pStyle w:val="ListParagraph"/>
        <w:spacing w:after="0" w:line="480" w:lineRule="auto"/>
        <w:ind w:left="2705"/>
        <w:jc w:val="both"/>
        <w:rPr>
          <w:rFonts w:ascii="Arial" w:hAnsi="Arial" w:cs="Arial"/>
          <w:i/>
          <w:iCs/>
          <w:sz w:val="24"/>
          <w:szCs w:val="24"/>
          <w:lang w:val="en-US"/>
        </w:rPr>
      </w:pPr>
      <w:r w:rsidRPr="000F00B2">
        <w:rPr>
          <w:rFonts w:ascii="Arial" w:hAnsi="Arial" w:cs="Arial"/>
          <w:i/>
          <w:iCs/>
          <w:sz w:val="24"/>
          <w:szCs w:val="24"/>
          <w:lang w:val="en-US"/>
        </w:rPr>
        <w:t>Sincerely</w:t>
      </w:r>
    </w:p>
    <w:p w14:paraId="1A8234E6" w14:textId="77777777" w:rsidR="00281A23" w:rsidRPr="000F00B2" w:rsidRDefault="00281A23" w:rsidP="00112150">
      <w:pPr>
        <w:pStyle w:val="ListParagraph"/>
        <w:spacing w:after="0" w:line="240" w:lineRule="auto"/>
        <w:ind w:left="2705"/>
        <w:jc w:val="both"/>
        <w:rPr>
          <w:rFonts w:ascii="Arial" w:hAnsi="Arial" w:cs="Arial"/>
          <w:i/>
          <w:iCs/>
          <w:sz w:val="24"/>
          <w:szCs w:val="24"/>
          <w:lang w:val="en-US"/>
        </w:rPr>
      </w:pPr>
    </w:p>
    <w:p w14:paraId="49FCD7D4" w14:textId="4D51E25E" w:rsidR="000F44F6" w:rsidRPr="000F00B2" w:rsidRDefault="00281A23" w:rsidP="000F00B2">
      <w:pPr>
        <w:pStyle w:val="ListParagraph"/>
        <w:spacing w:after="0" w:line="480" w:lineRule="auto"/>
        <w:ind w:left="2705"/>
        <w:jc w:val="both"/>
        <w:rPr>
          <w:rFonts w:ascii="Arial" w:hAnsi="Arial" w:cs="Arial"/>
          <w:i/>
          <w:iCs/>
          <w:sz w:val="24"/>
          <w:szCs w:val="24"/>
          <w:lang w:val="en-US"/>
        </w:rPr>
      </w:pPr>
      <w:r w:rsidRPr="000F00B2">
        <w:rPr>
          <w:rFonts w:ascii="Arial" w:hAnsi="Arial" w:cs="Arial"/>
          <w:i/>
          <w:iCs/>
          <w:sz w:val="24"/>
          <w:szCs w:val="24"/>
          <w:lang w:val="en-US"/>
        </w:rPr>
        <w:t>Guy Little</w:t>
      </w:r>
      <w:r w:rsidR="000F44F6" w:rsidRPr="000F00B2">
        <w:rPr>
          <w:rFonts w:ascii="Arial" w:hAnsi="Arial" w:cs="Arial"/>
          <w:i/>
          <w:iCs/>
          <w:sz w:val="24"/>
          <w:szCs w:val="24"/>
          <w:lang w:val="en-US"/>
        </w:rPr>
        <w:t>”</w:t>
      </w:r>
    </w:p>
    <w:p w14:paraId="396C2E29" w14:textId="77777777" w:rsidR="00281A23" w:rsidRPr="000F00B2" w:rsidRDefault="00281A23" w:rsidP="000F00B2">
      <w:pPr>
        <w:pStyle w:val="ListParagraph"/>
        <w:spacing w:after="0" w:line="480" w:lineRule="auto"/>
        <w:ind w:left="2705"/>
        <w:jc w:val="both"/>
        <w:rPr>
          <w:rFonts w:ascii="Arial" w:hAnsi="Arial" w:cs="Arial"/>
          <w:i/>
          <w:iCs/>
          <w:sz w:val="24"/>
          <w:szCs w:val="24"/>
          <w:lang w:val="en-US"/>
        </w:rPr>
      </w:pPr>
    </w:p>
    <w:p w14:paraId="0A333041" w14:textId="65E79635" w:rsidR="00281A23" w:rsidRPr="000F00B2" w:rsidRDefault="00281A23" w:rsidP="000F00B2">
      <w:pPr>
        <w:pStyle w:val="ListParagraph"/>
        <w:spacing w:after="0" w:line="480" w:lineRule="auto"/>
        <w:ind w:left="1985" w:hanging="1134"/>
        <w:jc w:val="both"/>
        <w:rPr>
          <w:rFonts w:ascii="Arial" w:hAnsi="Arial" w:cs="Arial"/>
          <w:i/>
          <w:iCs/>
          <w:sz w:val="24"/>
          <w:szCs w:val="24"/>
          <w:lang w:val="en-US"/>
        </w:rPr>
      </w:pPr>
      <w:r w:rsidRPr="000F00B2">
        <w:rPr>
          <w:rFonts w:ascii="Arial" w:hAnsi="Arial" w:cs="Arial"/>
          <w:i/>
          <w:iCs/>
          <w:sz w:val="24"/>
          <w:szCs w:val="24"/>
          <w:lang w:val="en-US"/>
        </w:rPr>
        <w:lastRenderedPageBreak/>
        <w:t>67.</w:t>
      </w:r>
      <w:r w:rsidRPr="000F00B2">
        <w:rPr>
          <w:rFonts w:ascii="Arial" w:hAnsi="Arial" w:cs="Arial"/>
          <w:i/>
          <w:iCs/>
          <w:sz w:val="24"/>
          <w:szCs w:val="24"/>
          <w:lang w:val="en-US"/>
        </w:rPr>
        <w:tab/>
        <w:t>Once the members adopted the resolutions, it became an unequivocal mandate to the trustees to ensure that the will of its members was complied with.</w:t>
      </w:r>
      <w:r w:rsidR="00553785" w:rsidRPr="000F00B2">
        <w:rPr>
          <w:rFonts w:ascii="Arial" w:hAnsi="Arial" w:cs="Arial"/>
          <w:i/>
          <w:iCs/>
          <w:sz w:val="24"/>
          <w:szCs w:val="24"/>
          <w:lang w:val="en-US"/>
        </w:rPr>
        <w:t>”</w:t>
      </w:r>
    </w:p>
    <w:p w14:paraId="38E8B7B0" w14:textId="77777777" w:rsidR="0036741F" w:rsidRPr="000F00B2" w:rsidRDefault="0036741F" w:rsidP="00112150">
      <w:pPr>
        <w:spacing w:after="0" w:line="240" w:lineRule="auto"/>
        <w:ind w:left="851" w:hanging="851"/>
        <w:jc w:val="both"/>
        <w:rPr>
          <w:rFonts w:ascii="Arial" w:hAnsi="Arial" w:cs="Arial"/>
          <w:sz w:val="24"/>
          <w:szCs w:val="24"/>
          <w:lang w:val="en-US"/>
        </w:rPr>
      </w:pPr>
    </w:p>
    <w:p w14:paraId="4E8B4C4E" w14:textId="409D62FD" w:rsidR="0036741F" w:rsidRPr="000F00B2" w:rsidRDefault="0036741F"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[7]</w:t>
      </w:r>
      <w:r w:rsidRPr="000F00B2">
        <w:rPr>
          <w:rFonts w:ascii="Arial" w:hAnsi="Arial" w:cs="Arial"/>
          <w:sz w:val="24"/>
          <w:szCs w:val="24"/>
          <w:lang w:val="en-US"/>
        </w:rPr>
        <w:tab/>
      </w:r>
      <w:r w:rsidR="008350DA" w:rsidRPr="000F00B2">
        <w:rPr>
          <w:rFonts w:ascii="Arial" w:hAnsi="Arial" w:cs="Arial"/>
          <w:sz w:val="24"/>
          <w:szCs w:val="24"/>
          <w:lang w:val="en-US"/>
        </w:rPr>
        <w:t xml:space="preserve">The Applicant seeks relief by way of notice of motion.  I must accordingly approach the matter </w:t>
      </w:r>
      <w:r w:rsidR="00FE0DD5" w:rsidRPr="000F00B2">
        <w:rPr>
          <w:rFonts w:ascii="Arial" w:hAnsi="Arial" w:cs="Arial"/>
          <w:sz w:val="24"/>
          <w:szCs w:val="24"/>
          <w:lang w:val="en-US"/>
        </w:rPr>
        <w:t xml:space="preserve">on the basis of the </w:t>
      </w:r>
      <w:r w:rsidR="00770447" w:rsidRPr="000F00B2">
        <w:rPr>
          <w:rFonts w:ascii="Arial" w:hAnsi="Arial" w:cs="Arial"/>
          <w:sz w:val="24"/>
          <w:szCs w:val="24"/>
          <w:lang w:val="en-US"/>
        </w:rPr>
        <w:t>t</w:t>
      </w:r>
      <w:r w:rsidR="00FE0DD5" w:rsidRPr="000F00B2">
        <w:rPr>
          <w:rFonts w:ascii="Arial" w:hAnsi="Arial" w:cs="Arial"/>
          <w:sz w:val="24"/>
          <w:szCs w:val="24"/>
          <w:lang w:val="en-US"/>
        </w:rPr>
        <w:t>rustees</w:t>
      </w:r>
      <w:r w:rsidR="0072707D" w:rsidRPr="000F00B2">
        <w:rPr>
          <w:rFonts w:ascii="Arial" w:hAnsi="Arial" w:cs="Arial"/>
          <w:sz w:val="24"/>
          <w:szCs w:val="24"/>
          <w:lang w:val="en-US"/>
        </w:rPr>
        <w:t>’</w:t>
      </w:r>
      <w:r w:rsidR="00FE0DD5" w:rsidRPr="000F00B2">
        <w:rPr>
          <w:rFonts w:ascii="Arial" w:hAnsi="Arial" w:cs="Arial"/>
          <w:sz w:val="24"/>
          <w:szCs w:val="24"/>
          <w:lang w:val="en-US"/>
        </w:rPr>
        <w:t xml:space="preserve"> version</w:t>
      </w:r>
      <w:r w:rsidR="004D5246" w:rsidRPr="000F00B2">
        <w:rPr>
          <w:rFonts w:ascii="Arial" w:hAnsi="Arial" w:cs="Arial"/>
          <w:sz w:val="24"/>
          <w:szCs w:val="24"/>
          <w:lang w:val="en-US"/>
        </w:rPr>
        <w:t xml:space="preserve">, unless I am able to reject it on the basis that it has not been </w:t>
      </w:r>
      <w:r w:rsidR="004D5246" w:rsidRPr="000F00B2">
        <w:rPr>
          <w:rFonts w:ascii="Arial" w:hAnsi="Arial" w:cs="Arial"/>
          <w:i/>
          <w:iCs/>
          <w:sz w:val="24"/>
          <w:szCs w:val="24"/>
          <w:lang w:val="en-US"/>
        </w:rPr>
        <w:t>bona fide</w:t>
      </w:r>
      <w:r w:rsidR="004D5246" w:rsidRPr="000F00B2">
        <w:rPr>
          <w:rFonts w:ascii="Arial" w:hAnsi="Arial" w:cs="Arial"/>
          <w:sz w:val="24"/>
          <w:szCs w:val="24"/>
          <w:lang w:val="en-US"/>
        </w:rPr>
        <w:t xml:space="preserve"> raised or is otherwise frivolous</w:t>
      </w:r>
      <w:r w:rsidR="008276CD" w:rsidRPr="000F00B2">
        <w:rPr>
          <w:rFonts w:ascii="Arial" w:hAnsi="Arial" w:cs="Arial"/>
          <w:sz w:val="24"/>
          <w:szCs w:val="24"/>
          <w:lang w:val="en-US"/>
        </w:rPr>
        <w:t xml:space="preserve">.  </w:t>
      </w:r>
      <w:r w:rsidR="00F40183" w:rsidRPr="000F00B2">
        <w:rPr>
          <w:rFonts w:ascii="Arial" w:hAnsi="Arial" w:cs="Arial"/>
          <w:sz w:val="24"/>
          <w:szCs w:val="24"/>
          <w:lang w:val="en-US"/>
        </w:rPr>
        <w:t xml:space="preserve">The is no cognisable </w:t>
      </w:r>
      <w:r w:rsidR="008276CD" w:rsidRPr="000F00B2">
        <w:rPr>
          <w:rFonts w:ascii="Arial" w:hAnsi="Arial" w:cs="Arial"/>
          <w:sz w:val="24"/>
          <w:szCs w:val="24"/>
          <w:lang w:val="en-US"/>
        </w:rPr>
        <w:t>basis for m</w:t>
      </w:r>
      <w:r w:rsidR="005C0688" w:rsidRPr="000F00B2">
        <w:rPr>
          <w:rFonts w:ascii="Arial" w:hAnsi="Arial" w:cs="Arial"/>
          <w:sz w:val="24"/>
          <w:szCs w:val="24"/>
          <w:lang w:val="en-US"/>
        </w:rPr>
        <w:t>e to do so.</w:t>
      </w:r>
      <w:r w:rsidR="00A4050A" w:rsidRPr="000F00B2">
        <w:rPr>
          <w:rFonts w:ascii="Arial" w:hAnsi="Arial" w:cs="Arial"/>
          <w:sz w:val="24"/>
          <w:szCs w:val="24"/>
          <w:lang w:val="en-US"/>
        </w:rPr>
        <w:t xml:space="preserve">  </w:t>
      </w:r>
    </w:p>
    <w:p w14:paraId="4A9D5639" w14:textId="77777777" w:rsidR="00A4050A" w:rsidRPr="000F00B2" w:rsidRDefault="00A4050A" w:rsidP="00112150">
      <w:pPr>
        <w:spacing w:after="0" w:line="240" w:lineRule="auto"/>
        <w:ind w:left="851" w:hanging="851"/>
        <w:jc w:val="both"/>
        <w:rPr>
          <w:rFonts w:ascii="Arial" w:hAnsi="Arial" w:cs="Arial"/>
          <w:sz w:val="24"/>
          <w:szCs w:val="24"/>
          <w:lang w:val="en-US"/>
        </w:rPr>
      </w:pPr>
    </w:p>
    <w:p w14:paraId="08C26FA5" w14:textId="60711A62" w:rsidR="00A4050A" w:rsidRPr="000F00B2" w:rsidRDefault="00A4050A" w:rsidP="000F00B2">
      <w:pPr>
        <w:spacing w:after="0" w:line="480" w:lineRule="auto"/>
        <w:ind w:left="851" w:hanging="851"/>
        <w:jc w:val="both"/>
        <w:rPr>
          <w:rFonts w:ascii="Arial" w:hAnsi="Arial" w:cs="Arial"/>
          <w:sz w:val="24"/>
          <w:szCs w:val="24"/>
          <w:lang w:val="en-US"/>
        </w:rPr>
      </w:pPr>
      <w:r w:rsidRPr="000F00B2">
        <w:rPr>
          <w:rFonts w:ascii="Arial" w:hAnsi="Arial" w:cs="Arial"/>
          <w:sz w:val="24"/>
          <w:szCs w:val="24"/>
          <w:lang w:val="en-US"/>
        </w:rPr>
        <w:t>[</w:t>
      </w:r>
      <w:r w:rsidR="008A4CDA" w:rsidRPr="000F00B2">
        <w:rPr>
          <w:rFonts w:ascii="Arial" w:hAnsi="Arial" w:cs="Arial"/>
          <w:sz w:val="24"/>
          <w:szCs w:val="24"/>
          <w:lang w:val="en-US"/>
        </w:rPr>
        <w:t>8]</w:t>
      </w:r>
      <w:r w:rsidR="0070361B" w:rsidRPr="000F00B2">
        <w:rPr>
          <w:rFonts w:ascii="Arial" w:hAnsi="Arial" w:cs="Arial"/>
          <w:sz w:val="24"/>
          <w:szCs w:val="24"/>
          <w:lang w:val="en-US"/>
        </w:rPr>
        <w:tab/>
        <w:t xml:space="preserve">The following emerges from </w:t>
      </w:r>
      <w:r w:rsidR="00D03AE4" w:rsidRPr="000F00B2">
        <w:rPr>
          <w:rFonts w:ascii="Arial" w:hAnsi="Arial" w:cs="Arial"/>
          <w:sz w:val="24"/>
          <w:szCs w:val="24"/>
          <w:lang w:val="en-US"/>
        </w:rPr>
        <w:t xml:space="preserve">the trustees’ </w:t>
      </w:r>
      <w:r w:rsidR="0070361B" w:rsidRPr="000F00B2">
        <w:rPr>
          <w:rFonts w:ascii="Arial" w:hAnsi="Arial" w:cs="Arial"/>
          <w:sz w:val="24"/>
          <w:szCs w:val="24"/>
          <w:lang w:val="en-US"/>
        </w:rPr>
        <w:t>version:</w:t>
      </w:r>
    </w:p>
    <w:p w14:paraId="185A9684" w14:textId="77777777" w:rsidR="0070361B" w:rsidRPr="000F00B2" w:rsidRDefault="0070361B" w:rsidP="00112150">
      <w:pPr>
        <w:spacing w:after="0" w:line="240" w:lineRule="auto"/>
        <w:ind w:left="851" w:hanging="851"/>
        <w:jc w:val="both"/>
        <w:rPr>
          <w:rFonts w:ascii="Arial" w:hAnsi="Arial" w:cs="Arial"/>
          <w:sz w:val="24"/>
          <w:szCs w:val="24"/>
          <w:lang w:val="en-US"/>
        </w:rPr>
      </w:pPr>
    </w:p>
    <w:p w14:paraId="61A8233F" w14:textId="243D3FF6" w:rsidR="00233A7F" w:rsidRPr="000F00B2" w:rsidRDefault="0070361B" w:rsidP="000F00B2">
      <w:pPr>
        <w:pStyle w:val="ListParagraph"/>
        <w:numPr>
          <w:ilvl w:val="0"/>
          <w:numId w:val="12"/>
        </w:numPr>
        <w:spacing w:after="0" w:line="480" w:lineRule="auto"/>
        <w:ind w:left="1701" w:hanging="850"/>
        <w:jc w:val="both"/>
        <w:rPr>
          <w:rFonts w:ascii="Arial" w:hAnsi="Arial" w:cs="Arial"/>
          <w:sz w:val="24"/>
          <w:szCs w:val="24"/>
          <w:lang w:val="en-US"/>
        </w:rPr>
      </w:pPr>
      <w:r w:rsidRPr="000F00B2">
        <w:rPr>
          <w:rFonts w:ascii="Arial" w:hAnsi="Arial" w:cs="Arial"/>
          <w:sz w:val="24"/>
          <w:szCs w:val="24"/>
          <w:lang w:val="en-US"/>
        </w:rPr>
        <w:t xml:space="preserve">After the unit holders present </w:t>
      </w:r>
      <w:r w:rsidR="00E42D73" w:rsidRPr="000F00B2">
        <w:rPr>
          <w:rFonts w:ascii="Arial" w:hAnsi="Arial" w:cs="Arial"/>
          <w:sz w:val="24"/>
          <w:szCs w:val="24"/>
          <w:lang w:val="en-US"/>
        </w:rPr>
        <w:t>had voted</w:t>
      </w:r>
      <w:r w:rsidR="008D0500" w:rsidRPr="000F00B2">
        <w:rPr>
          <w:rFonts w:ascii="Arial" w:hAnsi="Arial" w:cs="Arial"/>
          <w:sz w:val="24"/>
          <w:szCs w:val="24"/>
          <w:lang w:val="en-US"/>
        </w:rPr>
        <w:t xml:space="preserve">, a view was expressed that the requisite threshold </w:t>
      </w:r>
      <w:r w:rsidR="004C14EB" w:rsidRPr="000F00B2">
        <w:rPr>
          <w:rFonts w:ascii="Arial" w:hAnsi="Arial" w:cs="Arial"/>
          <w:sz w:val="24"/>
          <w:szCs w:val="24"/>
          <w:lang w:val="en-US"/>
        </w:rPr>
        <w:t xml:space="preserve">for the </w:t>
      </w:r>
      <w:r w:rsidR="00F265F7" w:rsidRPr="000F00B2">
        <w:rPr>
          <w:rFonts w:ascii="Arial" w:hAnsi="Arial" w:cs="Arial"/>
          <w:sz w:val="24"/>
          <w:szCs w:val="24"/>
          <w:lang w:val="en-US"/>
        </w:rPr>
        <w:t xml:space="preserve">adoption of </w:t>
      </w:r>
      <w:r w:rsidR="007D1D64" w:rsidRPr="000F00B2">
        <w:rPr>
          <w:rFonts w:ascii="Arial" w:hAnsi="Arial" w:cs="Arial"/>
          <w:sz w:val="24"/>
          <w:szCs w:val="24"/>
          <w:lang w:val="en-US"/>
        </w:rPr>
        <w:t xml:space="preserve">the </w:t>
      </w:r>
      <w:r w:rsidR="00D03AE4" w:rsidRPr="000F00B2">
        <w:rPr>
          <w:rFonts w:ascii="Arial" w:hAnsi="Arial" w:cs="Arial"/>
          <w:sz w:val="24"/>
          <w:szCs w:val="24"/>
          <w:lang w:val="en-US"/>
        </w:rPr>
        <w:t>r</w:t>
      </w:r>
      <w:r w:rsidR="00F265F7" w:rsidRPr="000F00B2">
        <w:rPr>
          <w:rFonts w:ascii="Arial" w:hAnsi="Arial" w:cs="Arial"/>
          <w:sz w:val="24"/>
          <w:szCs w:val="24"/>
          <w:lang w:val="en-US"/>
        </w:rPr>
        <w:t xml:space="preserve">esolution </w:t>
      </w:r>
      <w:r w:rsidR="007D1D64" w:rsidRPr="000F00B2">
        <w:rPr>
          <w:rFonts w:ascii="Arial" w:hAnsi="Arial" w:cs="Arial"/>
          <w:sz w:val="24"/>
          <w:szCs w:val="24"/>
          <w:lang w:val="en-US"/>
        </w:rPr>
        <w:t xml:space="preserve">had not been achieved. </w:t>
      </w:r>
    </w:p>
    <w:p w14:paraId="31F2C3AB" w14:textId="4DA8D960" w:rsidR="0070361B" w:rsidRPr="000F00B2" w:rsidRDefault="007D1D64" w:rsidP="00112150">
      <w:pPr>
        <w:pStyle w:val="ListParagraph"/>
        <w:spacing w:after="0" w:line="240" w:lineRule="auto"/>
        <w:ind w:left="1701"/>
        <w:jc w:val="both"/>
        <w:rPr>
          <w:rFonts w:ascii="Arial" w:hAnsi="Arial" w:cs="Arial"/>
          <w:sz w:val="24"/>
          <w:szCs w:val="24"/>
          <w:lang w:val="en-US"/>
        </w:rPr>
      </w:pPr>
      <w:r w:rsidRPr="000F00B2">
        <w:rPr>
          <w:rFonts w:ascii="Arial" w:hAnsi="Arial" w:cs="Arial"/>
          <w:sz w:val="24"/>
          <w:szCs w:val="24"/>
          <w:lang w:val="en-US"/>
        </w:rPr>
        <w:t xml:space="preserve"> </w:t>
      </w:r>
    </w:p>
    <w:p w14:paraId="575C83A8" w14:textId="00EAFC27" w:rsidR="00A82F08" w:rsidRPr="000F00B2" w:rsidRDefault="00A91B9C"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t xml:space="preserve">A dispute arose in relation </w:t>
      </w:r>
      <w:r w:rsidR="004B2C98" w:rsidRPr="000F00B2">
        <w:rPr>
          <w:rFonts w:ascii="Arial" w:hAnsi="Arial" w:cs="Arial"/>
          <w:sz w:val="24"/>
          <w:szCs w:val="24"/>
        </w:rPr>
        <w:t xml:space="preserve">to how the votes </w:t>
      </w:r>
      <w:r w:rsidR="002C2610" w:rsidRPr="000F00B2">
        <w:rPr>
          <w:rFonts w:ascii="Arial" w:hAnsi="Arial" w:cs="Arial"/>
          <w:sz w:val="24"/>
          <w:szCs w:val="24"/>
        </w:rPr>
        <w:t xml:space="preserve">needed to be </w:t>
      </w:r>
      <w:r w:rsidR="004B2C98" w:rsidRPr="000F00B2">
        <w:rPr>
          <w:rFonts w:ascii="Arial" w:hAnsi="Arial" w:cs="Arial"/>
          <w:sz w:val="24"/>
          <w:szCs w:val="24"/>
        </w:rPr>
        <w:t xml:space="preserve">tallied, more especially whether it was to be based on each unit having a single vote </w:t>
      </w:r>
      <w:r w:rsidR="009B0B4E" w:rsidRPr="000F00B2">
        <w:rPr>
          <w:rFonts w:ascii="Arial" w:hAnsi="Arial" w:cs="Arial"/>
          <w:sz w:val="24"/>
          <w:szCs w:val="24"/>
        </w:rPr>
        <w:t xml:space="preserve">or on the participation quotas </w:t>
      </w:r>
      <w:r w:rsidR="00D80489" w:rsidRPr="000F00B2">
        <w:rPr>
          <w:rFonts w:ascii="Arial" w:hAnsi="Arial" w:cs="Arial"/>
          <w:sz w:val="24"/>
          <w:szCs w:val="24"/>
        </w:rPr>
        <w:t xml:space="preserve">which attached to each </w:t>
      </w:r>
      <w:r w:rsidR="00A56D37" w:rsidRPr="000F00B2">
        <w:rPr>
          <w:rFonts w:ascii="Arial" w:hAnsi="Arial" w:cs="Arial"/>
          <w:sz w:val="24"/>
          <w:szCs w:val="24"/>
        </w:rPr>
        <w:t>one of them</w:t>
      </w:r>
      <w:r w:rsidR="00D80489" w:rsidRPr="000F00B2">
        <w:rPr>
          <w:rFonts w:ascii="Arial" w:hAnsi="Arial" w:cs="Arial"/>
          <w:sz w:val="24"/>
          <w:szCs w:val="24"/>
        </w:rPr>
        <w:t xml:space="preserve">.  </w:t>
      </w:r>
    </w:p>
    <w:p w14:paraId="13339CD3" w14:textId="77777777" w:rsidR="00A82F08" w:rsidRPr="000F00B2" w:rsidRDefault="00A82F08" w:rsidP="00112150">
      <w:pPr>
        <w:pStyle w:val="ListParagraph"/>
        <w:spacing w:after="0" w:line="240" w:lineRule="auto"/>
        <w:rPr>
          <w:rFonts w:ascii="Arial" w:hAnsi="Arial" w:cs="Arial"/>
          <w:sz w:val="24"/>
          <w:szCs w:val="24"/>
        </w:rPr>
      </w:pPr>
    </w:p>
    <w:p w14:paraId="6C3C843E" w14:textId="32504888" w:rsidR="00FB368E" w:rsidRPr="000F00B2" w:rsidRDefault="00953C77"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t>After a discussion in re</w:t>
      </w:r>
      <w:r w:rsidR="00A32DEB" w:rsidRPr="000F00B2">
        <w:rPr>
          <w:rFonts w:ascii="Arial" w:hAnsi="Arial" w:cs="Arial"/>
          <w:sz w:val="24"/>
          <w:szCs w:val="24"/>
        </w:rPr>
        <w:t xml:space="preserve">lation </w:t>
      </w:r>
      <w:r w:rsidRPr="000F00B2">
        <w:rPr>
          <w:rFonts w:ascii="Arial" w:hAnsi="Arial" w:cs="Arial"/>
          <w:sz w:val="24"/>
          <w:szCs w:val="24"/>
        </w:rPr>
        <w:t>thereto</w:t>
      </w:r>
      <w:r w:rsidR="00A32DEB" w:rsidRPr="000F00B2">
        <w:rPr>
          <w:rFonts w:ascii="Arial" w:hAnsi="Arial" w:cs="Arial"/>
          <w:sz w:val="24"/>
          <w:szCs w:val="24"/>
        </w:rPr>
        <w:t>,</w:t>
      </w:r>
      <w:r w:rsidRPr="000F00B2">
        <w:rPr>
          <w:rFonts w:ascii="Arial" w:hAnsi="Arial" w:cs="Arial"/>
          <w:sz w:val="24"/>
          <w:szCs w:val="24"/>
        </w:rPr>
        <w:t xml:space="preserve"> the </w:t>
      </w:r>
      <w:r w:rsidR="00A32DEB" w:rsidRPr="000F00B2">
        <w:rPr>
          <w:rFonts w:ascii="Arial" w:hAnsi="Arial" w:cs="Arial"/>
          <w:sz w:val="24"/>
          <w:szCs w:val="24"/>
        </w:rPr>
        <w:t>c</w:t>
      </w:r>
      <w:r w:rsidRPr="000F00B2">
        <w:rPr>
          <w:rFonts w:ascii="Arial" w:hAnsi="Arial" w:cs="Arial"/>
          <w:sz w:val="24"/>
          <w:szCs w:val="24"/>
        </w:rPr>
        <w:t>hairman of the meeting</w:t>
      </w:r>
      <w:r w:rsidR="00DB6D8C" w:rsidRPr="000F00B2">
        <w:rPr>
          <w:rFonts w:ascii="Arial" w:hAnsi="Arial" w:cs="Arial"/>
          <w:sz w:val="24"/>
          <w:szCs w:val="24"/>
        </w:rPr>
        <w:t xml:space="preserve"> again tallied the</w:t>
      </w:r>
      <w:r w:rsidR="00566C9B" w:rsidRPr="000F00B2">
        <w:rPr>
          <w:rFonts w:ascii="Arial" w:hAnsi="Arial" w:cs="Arial"/>
          <w:sz w:val="24"/>
          <w:szCs w:val="24"/>
        </w:rPr>
        <w:t xml:space="preserve"> votes </w:t>
      </w:r>
      <w:r w:rsidR="00ED0090" w:rsidRPr="000F00B2">
        <w:rPr>
          <w:rFonts w:ascii="Arial" w:hAnsi="Arial" w:cs="Arial"/>
          <w:sz w:val="24"/>
          <w:szCs w:val="24"/>
        </w:rPr>
        <w:t xml:space="preserve">which had been cast </w:t>
      </w:r>
      <w:r w:rsidR="00566C9B" w:rsidRPr="000F00B2">
        <w:rPr>
          <w:rFonts w:ascii="Arial" w:hAnsi="Arial" w:cs="Arial"/>
          <w:sz w:val="24"/>
          <w:szCs w:val="24"/>
        </w:rPr>
        <w:t xml:space="preserve">and declared that the required threshold for the adoption of the </w:t>
      </w:r>
      <w:r w:rsidR="00CA5F9B" w:rsidRPr="000F00B2">
        <w:rPr>
          <w:rFonts w:ascii="Arial" w:hAnsi="Arial" w:cs="Arial"/>
          <w:sz w:val="24"/>
          <w:szCs w:val="24"/>
        </w:rPr>
        <w:t>s</w:t>
      </w:r>
      <w:r w:rsidR="00566C9B" w:rsidRPr="000F00B2">
        <w:rPr>
          <w:rFonts w:ascii="Arial" w:hAnsi="Arial" w:cs="Arial"/>
          <w:sz w:val="24"/>
          <w:szCs w:val="24"/>
        </w:rPr>
        <w:t xml:space="preserve">pecial </w:t>
      </w:r>
      <w:r w:rsidR="00CA5F9B" w:rsidRPr="000F00B2">
        <w:rPr>
          <w:rFonts w:ascii="Arial" w:hAnsi="Arial" w:cs="Arial"/>
          <w:sz w:val="24"/>
          <w:szCs w:val="24"/>
        </w:rPr>
        <w:t>r</w:t>
      </w:r>
      <w:r w:rsidR="00566C9B" w:rsidRPr="000F00B2">
        <w:rPr>
          <w:rFonts w:ascii="Arial" w:hAnsi="Arial" w:cs="Arial"/>
          <w:sz w:val="24"/>
          <w:szCs w:val="24"/>
        </w:rPr>
        <w:t xml:space="preserve">esolution had been satisfied.  </w:t>
      </w:r>
    </w:p>
    <w:p w14:paraId="68AA2E3D" w14:textId="77777777" w:rsidR="00FB368E" w:rsidRPr="000F00B2" w:rsidRDefault="00FB368E" w:rsidP="00112150">
      <w:pPr>
        <w:pStyle w:val="ListParagraph"/>
        <w:spacing w:after="0" w:line="240" w:lineRule="auto"/>
        <w:rPr>
          <w:rFonts w:ascii="Arial" w:hAnsi="Arial" w:cs="Arial"/>
          <w:sz w:val="24"/>
          <w:szCs w:val="24"/>
        </w:rPr>
      </w:pPr>
    </w:p>
    <w:p w14:paraId="5447D4A6" w14:textId="23136E8E" w:rsidR="0053735E" w:rsidRPr="000F00B2" w:rsidRDefault="00FB368E"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t xml:space="preserve">At this point the owner of unit </w:t>
      </w:r>
      <w:r w:rsidR="00751B67" w:rsidRPr="000F00B2">
        <w:rPr>
          <w:rFonts w:ascii="Arial" w:hAnsi="Arial" w:cs="Arial"/>
          <w:sz w:val="24"/>
          <w:szCs w:val="24"/>
        </w:rPr>
        <w:t>thirteen</w:t>
      </w:r>
      <w:r w:rsidRPr="000F00B2">
        <w:rPr>
          <w:rFonts w:ascii="Arial" w:hAnsi="Arial" w:cs="Arial"/>
          <w:sz w:val="24"/>
          <w:szCs w:val="24"/>
        </w:rPr>
        <w:t>, who had initially abstained from voting</w:t>
      </w:r>
      <w:r w:rsidR="00751B67" w:rsidRPr="000F00B2">
        <w:rPr>
          <w:rFonts w:ascii="Arial" w:hAnsi="Arial" w:cs="Arial"/>
          <w:sz w:val="24"/>
          <w:szCs w:val="24"/>
        </w:rPr>
        <w:t>,</w:t>
      </w:r>
      <w:r w:rsidRPr="000F00B2">
        <w:rPr>
          <w:rFonts w:ascii="Arial" w:hAnsi="Arial" w:cs="Arial"/>
          <w:sz w:val="24"/>
          <w:szCs w:val="24"/>
        </w:rPr>
        <w:t xml:space="preserve"> interjected and requested that her vote be changed </w:t>
      </w:r>
      <w:r w:rsidR="006440EB" w:rsidRPr="000F00B2">
        <w:rPr>
          <w:rFonts w:ascii="Arial" w:hAnsi="Arial" w:cs="Arial"/>
          <w:sz w:val="24"/>
          <w:szCs w:val="24"/>
        </w:rPr>
        <w:t xml:space="preserve">as she now wished </w:t>
      </w:r>
      <w:r w:rsidR="00977916" w:rsidRPr="000F00B2">
        <w:rPr>
          <w:rFonts w:ascii="Arial" w:hAnsi="Arial" w:cs="Arial"/>
          <w:sz w:val="24"/>
          <w:szCs w:val="24"/>
        </w:rPr>
        <w:t xml:space="preserve">to support the adoption of the </w:t>
      </w:r>
      <w:r w:rsidR="00E872DF" w:rsidRPr="000F00B2">
        <w:rPr>
          <w:rFonts w:ascii="Arial" w:hAnsi="Arial" w:cs="Arial"/>
          <w:sz w:val="24"/>
          <w:szCs w:val="24"/>
        </w:rPr>
        <w:t>r</w:t>
      </w:r>
      <w:r w:rsidR="00977916" w:rsidRPr="000F00B2">
        <w:rPr>
          <w:rFonts w:ascii="Arial" w:hAnsi="Arial" w:cs="Arial"/>
          <w:sz w:val="24"/>
          <w:szCs w:val="24"/>
        </w:rPr>
        <w:t xml:space="preserve">esolution.  </w:t>
      </w:r>
    </w:p>
    <w:p w14:paraId="74D6295C" w14:textId="77777777" w:rsidR="002415C1" w:rsidRPr="000F00B2" w:rsidRDefault="00167B89"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lastRenderedPageBreak/>
        <w:t>T</w:t>
      </w:r>
      <w:r w:rsidR="00005AF9" w:rsidRPr="000F00B2">
        <w:rPr>
          <w:rFonts w:ascii="Arial" w:hAnsi="Arial" w:cs="Arial"/>
          <w:sz w:val="24"/>
          <w:szCs w:val="24"/>
        </w:rPr>
        <w:t xml:space="preserve">he </w:t>
      </w:r>
      <w:r w:rsidR="00E872DF" w:rsidRPr="000F00B2">
        <w:rPr>
          <w:rFonts w:ascii="Arial" w:hAnsi="Arial" w:cs="Arial"/>
          <w:sz w:val="24"/>
          <w:szCs w:val="24"/>
        </w:rPr>
        <w:t>c</w:t>
      </w:r>
      <w:r w:rsidR="00005AF9" w:rsidRPr="000F00B2">
        <w:rPr>
          <w:rFonts w:ascii="Arial" w:hAnsi="Arial" w:cs="Arial"/>
          <w:sz w:val="24"/>
          <w:szCs w:val="24"/>
        </w:rPr>
        <w:t xml:space="preserve">hairman of the meeting </w:t>
      </w:r>
      <w:r w:rsidRPr="000F00B2">
        <w:rPr>
          <w:rFonts w:ascii="Arial" w:hAnsi="Arial" w:cs="Arial"/>
          <w:sz w:val="24"/>
          <w:szCs w:val="24"/>
        </w:rPr>
        <w:t xml:space="preserve">permitted </w:t>
      </w:r>
      <w:r w:rsidR="00005AF9" w:rsidRPr="000F00B2">
        <w:rPr>
          <w:rFonts w:ascii="Arial" w:hAnsi="Arial" w:cs="Arial"/>
          <w:sz w:val="24"/>
          <w:szCs w:val="24"/>
        </w:rPr>
        <w:t>her to do so</w:t>
      </w:r>
      <w:r w:rsidR="002415C1" w:rsidRPr="000F00B2">
        <w:rPr>
          <w:rFonts w:ascii="Arial" w:hAnsi="Arial" w:cs="Arial"/>
          <w:sz w:val="24"/>
          <w:szCs w:val="24"/>
        </w:rPr>
        <w:t>.</w:t>
      </w:r>
      <w:r w:rsidR="00711211" w:rsidRPr="000F00B2">
        <w:rPr>
          <w:rFonts w:ascii="Arial" w:hAnsi="Arial" w:cs="Arial"/>
          <w:sz w:val="24"/>
          <w:szCs w:val="24"/>
        </w:rPr>
        <w:t xml:space="preserve"> </w:t>
      </w:r>
    </w:p>
    <w:p w14:paraId="56FDAB07" w14:textId="77777777" w:rsidR="002415C1" w:rsidRPr="000F00B2" w:rsidRDefault="002415C1" w:rsidP="00112150">
      <w:pPr>
        <w:pStyle w:val="ListParagraph"/>
        <w:spacing w:after="0" w:line="240" w:lineRule="auto"/>
        <w:rPr>
          <w:rFonts w:ascii="Arial" w:hAnsi="Arial" w:cs="Arial"/>
          <w:sz w:val="24"/>
          <w:szCs w:val="24"/>
        </w:rPr>
      </w:pPr>
    </w:p>
    <w:p w14:paraId="0C04E6D1" w14:textId="065DDC6F" w:rsidR="00167B89" w:rsidRPr="000F00B2" w:rsidRDefault="002415C1"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t xml:space="preserve">At the </w:t>
      </w:r>
      <w:r w:rsidR="00711211" w:rsidRPr="000F00B2">
        <w:rPr>
          <w:rFonts w:ascii="Arial" w:hAnsi="Arial" w:cs="Arial"/>
          <w:sz w:val="24"/>
          <w:szCs w:val="24"/>
        </w:rPr>
        <w:t xml:space="preserve">time </w:t>
      </w:r>
      <w:r w:rsidRPr="000F00B2">
        <w:rPr>
          <w:rFonts w:ascii="Arial" w:hAnsi="Arial" w:cs="Arial"/>
          <w:sz w:val="24"/>
          <w:szCs w:val="24"/>
        </w:rPr>
        <w:t xml:space="preserve">of doing so </w:t>
      </w:r>
      <w:r w:rsidR="0074275C" w:rsidRPr="000F00B2">
        <w:rPr>
          <w:rFonts w:ascii="Arial" w:hAnsi="Arial" w:cs="Arial"/>
          <w:sz w:val="24"/>
          <w:szCs w:val="24"/>
        </w:rPr>
        <w:t xml:space="preserve">the voting had not closed and the </w:t>
      </w:r>
      <w:r w:rsidR="00D876F7" w:rsidRPr="000F00B2">
        <w:rPr>
          <w:rFonts w:ascii="Arial" w:hAnsi="Arial" w:cs="Arial"/>
          <w:sz w:val="24"/>
          <w:szCs w:val="24"/>
        </w:rPr>
        <w:t>r</w:t>
      </w:r>
      <w:r w:rsidR="0074275C" w:rsidRPr="000F00B2">
        <w:rPr>
          <w:rFonts w:ascii="Arial" w:hAnsi="Arial" w:cs="Arial"/>
          <w:sz w:val="24"/>
          <w:szCs w:val="24"/>
        </w:rPr>
        <w:t xml:space="preserve">esolution had not been formally adopted.  </w:t>
      </w:r>
    </w:p>
    <w:p w14:paraId="7C159530" w14:textId="77777777" w:rsidR="00E97A91" w:rsidRPr="000F00B2" w:rsidRDefault="00E97A91" w:rsidP="00112150">
      <w:pPr>
        <w:pStyle w:val="ListParagraph"/>
        <w:spacing w:after="0" w:line="240" w:lineRule="auto"/>
        <w:rPr>
          <w:rFonts w:ascii="Arial" w:hAnsi="Arial" w:cs="Arial"/>
          <w:sz w:val="24"/>
          <w:szCs w:val="24"/>
        </w:rPr>
      </w:pPr>
    </w:p>
    <w:p w14:paraId="6357E707" w14:textId="314CAE05" w:rsidR="009F654F" w:rsidRPr="000F00B2" w:rsidRDefault="00E97A91" w:rsidP="000F00B2">
      <w:pPr>
        <w:pStyle w:val="ListParagraph"/>
        <w:numPr>
          <w:ilvl w:val="0"/>
          <w:numId w:val="12"/>
        </w:numPr>
        <w:spacing w:after="0" w:line="480" w:lineRule="auto"/>
        <w:ind w:left="1701" w:hanging="850"/>
        <w:jc w:val="both"/>
        <w:rPr>
          <w:rFonts w:ascii="Arial" w:hAnsi="Arial" w:cs="Arial"/>
          <w:sz w:val="24"/>
          <w:szCs w:val="24"/>
        </w:rPr>
      </w:pPr>
      <w:r w:rsidRPr="000F00B2">
        <w:rPr>
          <w:rFonts w:ascii="Arial" w:hAnsi="Arial" w:cs="Arial"/>
          <w:sz w:val="24"/>
          <w:szCs w:val="24"/>
        </w:rPr>
        <w:t xml:space="preserve">The voting threshold of 75% of the unit holders present at the meeting </w:t>
      </w:r>
      <w:r w:rsidR="00063EBE" w:rsidRPr="000F00B2">
        <w:rPr>
          <w:rFonts w:ascii="Arial" w:hAnsi="Arial" w:cs="Arial"/>
          <w:sz w:val="24"/>
          <w:szCs w:val="24"/>
        </w:rPr>
        <w:t>had</w:t>
      </w:r>
      <w:r w:rsidRPr="000F00B2">
        <w:rPr>
          <w:rFonts w:ascii="Arial" w:hAnsi="Arial" w:cs="Arial"/>
          <w:sz w:val="24"/>
          <w:szCs w:val="24"/>
        </w:rPr>
        <w:t xml:space="preserve"> been satisfied, both when the owner of unit </w:t>
      </w:r>
      <w:r w:rsidR="00CF11CC" w:rsidRPr="000F00B2">
        <w:rPr>
          <w:rFonts w:ascii="Arial" w:hAnsi="Arial" w:cs="Arial"/>
          <w:sz w:val="24"/>
          <w:szCs w:val="24"/>
        </w:rPr>
        <w:t xml:space="preserve">thirteen </w:t>
      </w:r>
      <w:r w:rsidRPr="000F00B2">
        <w:rPr>
          <w:rFonts w:ascii="Arial" w:hAnsi="Arial" w:cs="Arial"/>
          <w:sz w:val="24"/>
          <w:szCs w:val="24"/>
        </w:rPr>
        <w:t xml:space="preserve">had abstained from voting </w:t>
      </w:r>
      <w:r w:rsidR="00AF70A1" w:rsidRPr="000F00B2">
        <w:rPr>
          <w:rFonts w:ascii="Arial" w:hAnsi="Arial" w:cs="Arial"/>
          <w:sz w:val="24"/>
          <w:szCs w:val="24"/>
        </w:rPr>
        <w:t xml:space="preserve">and when she </w:t>
      </w:r>
      <w:r w:rsidR="00164BAE" w:rsidRPr="000F00B2">
        <w:rPr>
          <w:rFonts w:ascii="Arial" w:hAnsi="Arial" w:cs="Arial"/>
          <w:sz w:val="24"/>
          <w:szCs w:val="24"/>
        </w:rPr>
        <w:t xml:space="preserve">had </w:t>
      </w:r>
      <w:r w:rsidR="00AF70A1" w:rsidRPr="000F00B2">
        <w:rPr>
          <w:rFonts w:ascii="Arial" w:hAnsi="Arial" w:cs="Arial"/>
          <w:sz w:val="24"/>
          <w:szCs w:val="24"/>
        </w:rPr>
        <w:t xml:space="preserve">sought </w:t>
      </w:r>
      <w:r w:rsidR="00164BAE" w:rsidRPr="000F00B2">
        <w:rPr>
          <w:rFonts w:ascii="Arial" w:hAnsi="Arial" w:cs="Arial"/>
          <w:sz w:val="24"/>
          <w:szCs w:val="24"/>
        </w:rPr>
        <w:t>permission</w:t>
      </w:r>
      <w:r w:rsidR="00AF70A1" w:rsidRPr="000F00B2">
        <w:rPr>
          <w:rFonts w:ascii="Arial" w:hAnsi="Arial" w:cs="Arial"/>
          <w:sz w:val="24"/>
          <w:szCs w:val="24"/>
        </w:rPr>
        <w:t xml:space="preserve"> to cast </w:t>
      </w:r>
      <w:r w:rsidR="009B46A4" w:rsidRPr="000F00B2">
        <w:rPr>
          <w:rFonts w:ascii="Arial" w:hAnsi="Arial" w:cs="Arial"/>
          <w:sz w:val="24"/>
          <w:szCs w:val="24"/>
        </w:rPr>
        <w:t xml:space="preserve">a vote in support of the adoption of the </w:t>
      </w:r>
      <w:r w:rsidR="007011DC" w:rsidRPr="000F00B2">
        <w:rPr>
          <w:rFonts w:ascii="Arial" w:hAnsi="Arial" w:cs="Arial"/>
          <w:sz w:val="24"/>
          <w:szCs w:val="24"/>
        </w:rPr>
        <w:t>r</w:t>
      </w:r>
      <w:r w:rsidR="009B46A4" w:rsidRPr="000F00B2">
        <w:rPr>
          <w:rFonts w:ascii="Arial" w:hAnsi="Arial" w:cs="Arial"/>
          <w:sz w:val="24"/>
          <w:szCs w:val="24"/>
        </w:rPr>
        <w:t>esolution.</w:t>
      </w:r>
    </w:p>
    <w:p w14:paraId="3E46EFCE" w14:textId="77777777" w:rsidR="009F654F" w:rsidRPr="000F00B2" w:rsidRDefault="009F654F" w:rsidP="00112150">
      <w:pPr>
        <w:pStyle w:val="ListParagraph"/>
        <w:spacing w:after="0" w:line="240" w:lineRule="auto"/>
        <w:rPr>
          <w:rFonts w:ascii="Arial" w:hAnsi="Arial" w:cs="Arial"/>
          <w:sz w:val="24"/>
          <w:szCs w:val="24"/>
        </w:rPr>
      </w:pPr>
    </w:p>
    <w:p w14:paraId="5E339630" w14:textId="4505B24C" w:rsidR="00E97A91" w:rsidRPr="000F00B2" w:rsidRDefault="009F654F"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[9]</w:t>
      </w:r>
      <w:r w:rsidRPr="000F00B2">
        <w:rPr>
          <w:rFonts w:ascii="Arial" w:hAnsi="Arial" w:cs="Arial"/>
          <w:sz w:val="24"/>
          <w:szCs w:val="24"/>
        </w:rPr>
        <w:tab/>
        <w:t xml:space="preserve">Based </w:t>
      </w:r>
      <w:r w:rsidR="00062101" w:rsidRPr="000F00B2">
        <w:rPr>
          <w:rFonts w:ascii="Arial" w:hAnsi="Arial" w:cs="Arial"/>
          <w:sz w:val="24"/>
          <w:szCs w:val="24"/>
        </w:rPr>
        <w:t xml:space="preserve">on these facts it cannot be said that the adoption of the </w:t>
      </w:r>
      <w:r w:rsidR="00C87692" w:rsidRPr="000F00B2">
        <w:rPr>
          <w:rFonts w:ascii="Arial" w:hAnsi="Arial" w:cs="Arial"/>
          <w:sz w:val="24"/>
          <w:szCs w:val="24"/>
        </w:rPr>
        <w:t>r</w:t>
      </w:r>
      <w:r w:rsidR="00062101" w:rsidRPr="000F00B2">
        <w:rPr>
          <w:rFonts w:ascii="Arial" w:hAnsi="Arial" w:cs="Arial"/>
          <w:sz w:val="24"/>
          <w:szCs w:val="24"/>
        </w:rPr>
        <w:t xml:space="preserve">esolution appointing the Eighth Respondent </w:t>
      </w:r>
      <w:r w:rsidR="007B3738" w:rsidRPr="000F00B2">
        <w:rPr>
          <w:rFonts w:ascii="Arial" w:hAnsi="Arial" w:cs="Arial"/>
          <w:sz w:val="24"/>
          <w:szCs w:val="24"/>
        </w:rPr>
        <w:t xml:space="preserve">as the </w:t>
      </w:r>
      <w:r w:rsidR="00C87692" w:rsidRPr="000F00B2">
        <w:rPr>
          <w:rFonts w:ascii="Arial" w:hAnsi="Arial" w:cs="Arial"/>
          <w:sz w:val="24"/>
          <w:szCs w:val="24"/>
        </w:rPr>
        <w:t>b</w:t>
      </w:r>
      <w:r w:rsidR="007B3738" w:rsidRPr="000F00B2">
        <w:rPr>
          <w:rFonts w:ascii="Arial" w:hAnsi="Arial" w:cs="Arial"/>
          <w:sz w:val="24"/>
          <w:szCs w:val="24"/>
        </w:rPr>
        <w:t xml:space="preserve">ody </w:t>
      </w:r>
      <w:r w:rsidR="00C87692" w:rsidRPr="000F00B2">
        <w:rPr>
          <w:rFonts w:ascii="Arial" w:hAnsi="Arial" w:cs="Arial"/>
          <w:sz w:val="24"/>
          <w:szCs w:val="24"/>
        </w:rPr>
        <w:t>c</w:t>
      </w:r>
      <w:r w:rsidR="007B3738" w:rsidRPr="000F00B2">
        <w:rPr>
          <w:rFonts w:ascii="Arial" w:hAnsi="Arial" w:cs="Arial"/>
          <w:sz w:val="24"/>
          <w:szCs w:val="24"/>
        </w:rPr>
        <w:t>orporate’s service provider for the provision and installation of a pre-paid water and electricity</w:t>
      </w:r>
      <w:r w:rsidR="00E97A91" w:rsidRPr="000F00B2">
        <w:rPr>
          <w:rFonts w:ascii="Arial" w:hAnsi="Arial" w:cs="Arial"/>
          <w:sz w:val="24"/>
          <w:szCs w:val="24"/>
        </w:rPr>
        <w:t xml:space="preserve"> </w:t>
      </w:r>
      <w:r w:rsidR="007B3738" w:rsidRPr="000F00B2">
        <w:rPr>
          <w:rFonts w:ascii="Arial" w:hAnsi="Arial" w:cs="Arial"/>
          <w:sz w:val="24"/>
          <w:szCs w:val="24"/>
        </w:rPr>
        <w:t xml:space="preserve">metering infrastructure </w:t>
      </w:r>
      <w:r w:rsidR="00377610" w:rsidRPr="000F00B2">
        <w:rPr>
          <w:rFonts w:ascii="Arial" w:hAnsi="Arial" w:cs="Arial"/>
          <w:sz w:val="24"/>
          <w:szCs w:val="24"/>
        </w:rPr>
        <w:t>was tainted by irregularity</w:t>
      </w:r>
      <w:r w:rsidR="006A3866" w:rsidRPr="000F00B2">
        <w:rPr>
          <w:rFonts w:ascii="Arial" w:hAnsi="Arial" w:cs="Arial"/>
          <w:sz w:val="24"/>
          <w:szCs w:val="24"/>
        </w:rPr>
        <w:t xml:space="preserve">.  The change of stance adopted by the owner of unit </w:t>
      </w:r>
      <w:r w:rsidR="00C87692" w:rsidRPr="000F00B2">
        <w:rPr>
          <w:rFonts w:ascii="Arial" w:hAnsi="Arial" w:cs="Arial"/>
          <w:sz w:val="24"/>
          <w:szCs w:val="24"/>
        </w:rPr>
        <w:t>thirteen</w:t>
      </w:r>
      <w:r w:rsidR="006A3866" w:rsidRPr="000F00B2">
        <w:rPr>
          <w:rFonts w:ascii="Arial" w:hAnsi="Arial" w:cs="Arial"/>
          <w:sz w:val="24"/>
          <w:szCs w:val="24"/>
        </w:rPr>
        <w:t xml:space="preserve"> held no prejudice for the Applicant.  </w:t>
      </w:r>
      <w:r w:rsidR="000C3B7E" w:rsidRPr="000F00B2">
        <w:rPr>
          <w:rFonts w:ascii="Arial" w:hAnsi="Arial" w:cs="Arial"/>
          <w:sz w:val="24"/>
          <w:szCs w:val="24"/>
        </w:rPr>
        <w:t>The requisite</w:t>
      </w:r>
      <w:r w:rsidR="00A34629" w:rsidRPr="000F00B2">
        <w:rPr>
          <w:rFonts w:ascii="Arial" w:hAnsi="Arial" w:cs="Arial"/>
          <w:sz w:val="24"/>
          <w:szCs w:val="24"/>
        </w:rPr>
        <w:t xml:space="preserve"> majority for the adoption of the </w:t>
      </w:r>
      <w:r w:rsidR="00C87692" w:rsidRPr="000F00B2">
        <w:rPr>
          <w:rFonts w:ascii="Arial" w:hAnsi="Arial" w:cs="Arial"/>
          <w:sz w:val="24"/>
          <w:szCs w:val="24"/>
        </w:rPr>
        <w:t>r</w:t>
      </w:r>
      <w:r w:rsidR="00A34629" w:rsidRPr="000F00B2">
        <w:rPr>
          <w:rFonts w:ascii="Arial" w:hAnsi="Arial" w:cs="Arial"/>
          <w:sz w:val="24"/>
          <w:szCs w:val="24"/>
        </w:rPr>
        <w:t xml:space="preserve">esolution would have been attained irrespective </w:t>
      </w:r>
      <w:r w:rsidR="00231A8A" w:rsidRPr="000F00B2">
        <w:rPr>
          <w:rFonts w:ascii="Arial" w:hAnsi="Arial" w:cs="Arial"/>
          <w:sz w:val="24"/>
          <w:szCs w:val="24"/>
        </w:rPr>
        <w:t xml:space="preserve">of </w:t>
      </w:r>
      <w:r w:rsidR="00B8230D" w:rsidRPr="000F00B2">
        <w:rPr>
          <w:rFonts w:ascii="Arial" w:hAnsi="Arial" w:cs="Arial"/>
          <w:sz w:val="24"/>
          <w:szCs w:val="24"/>
        </w:rPr>
        <w:t xml:space="preserve">the manner in which </w:t>
      </w:r>
      <w:r w:rsidR="00231A8A" w:rsidRPr="000F00B2">
        <w:rPr>
          <w:rFonts w:ascii="Arial" w:hAnsi="Arial" w:cs="Arial"/>
          <w:sz w:val="24"/>
          <w:szCs w:val="24"/>
        </w:rPr>
        <w:t xml:space="preserve">she exercised </w:t>
      </w:r>
      <w:r w:rsidR="00B23D06" w:rsidRPr="000F00B2">
        <w:rPr>
          <w:rFonts w:ascii="Arial" w:hAnsi="Arial" w:cs="Arial"/>
          <w:sz w:val="24"/>
          <w:szCs w:val="24"/>
        </w:rPr>
        <w:t>her</w:t>
      </w:r>
      <w:r w:rsidR="00231A8A" w:rsidRPr="000F00B2">
        <w:rPr>
          <w:rFonts w:ascii="Arial" w:hAnsi="Arial" w:cs="Arial"/>
          <w:sz w:val="24"/>
          <w:szCs w:val="24"/>
        </w:rPr>
        <w:t xml:space="preserve"> vote.  </w:t>
      </w:r>
    </w:p>
    <w:p w14:paraId="7C3FC7AF" w14:textId="77777777" w:rsidR="00B23D06" w:rsidRPr="000F00B2" w:rsidRDefault="00B23D06" w:rsidP="00112150">
      <w:pPr>
        <w:tabs>
          <w:tab w:val="left" w:pos="851"/>
        </w:tabs>
        <w:spacing w:after="0" w:line="240" w:lineRule="auto"/>
        <w:ind w:left="851" w:hanging="851"/>
        <w:jc w:val="both"/>
        <w:rPr>
          <w:rFonts w:ascii="Arial" w:hAnsi="Arial" w:cs="Arial"/>
          <w:sz w:val="24"/>
          <w:szCs w:val="24"/>
        </w:rPr>
      </w:pPr>
    </w:p>
    <w:p w14:paraId="17D42FA7" w14:textId="77777777" w:rsidR="003A376F" w:rsidRPr="000F00B2" w:rsidRDefault="00B23D06"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[10]</w:t>
      </w:r>
      <w:r w:rsidRPr="000F00B2">
        <w:rPr>
          <w:rFonts w:ascii="Arial" w:hAnsi="Arial" w:cs="Arial"/>
          <w:sz w:val="24"/>
          <w:szCs w:val="24"/>
        </w:rPr>
        <w:tab/>
        <w:t>The Applicant</w:t>
      </w:r>
      <w:r w:rsidR="000C3B7E" w:rsidRPr="000F00B2">
        <w:rPr>
          <w:rFonts w:ascii="Arial" w:hAnsi="Arial" w:cs="Arial"/>
          <w:sz w:val="24"/>
          <w:szCs w:val="24"/>
        </w:rPr>
        <w:t xml:space="preserve"> </w:t>
      </w:r>
      <w:r w:rsidR="00685CCF" w:rsidRPr="000F00B2">
        <w:rPr>
          <w:rFonts w:ascii="Arial" w:hAnsi="Arial" w:cs="Arial"/>
          <w:sz w:val="24"/>
          <w:szCs w:val="24"/>
        </w:rPr>
        <w:t>has</w:t>
      </w:r>
      <w:r w:rsidR="00BF46D2" w:rsidRPr="000F00B2">
        <w:rPr>
          <w:rFonts w:ascii="Arial" w:hAnsi="Arial" w:cs="Arial"/>
          <w:sz w:val="24"/>
          <w:szCs w:val="24"/>
        </w:rPr>
        <w:t xml:space="preserve"> wisely eschewed</w:t>
      </w:r>
      <w:r w:rsidR="00685CCF" w:rsidRPr="000F00B2">
        <w:rPr>
          <w:rFonts w:ascii="Arial" w:hAnsi="Arial" w:cs="Arial"/>
          <w:sz w:val="24"/>
          <w:szCs w:val="24"/>
        </w:rPr>
        <w:t xml:space="preserve"> </w:t>
      </w:r>
      <w:r w:rsidR="00500F3B" w:rsidRPr="000F00B2">
        <w:rPr>
          <w:rFonts w:ascii="Arial" w:hAnsi="Arial" w:cs="Arial"/>
          <w:sz w:val="24"/>
          <w:szCs w:val="24"/>
        </w:rPr>
        <w:t>her original reliance on</w:t>
      </w:r>
      <w:r w:rsidR="009C6BC0" w:rsidRPr="000F00B2">
        <w:rPr>
          <w:rFonts w:ascii="Arial" w:hAnsi="Arial" w:cs="Arial"/>
          <w:sz w:val="24"/>
          <w:szCs w:val="24"/>
        </w:rPr>
        <w:t xml:space="preserve"> section 6(2) of </w:t>
      </w:r>
      <w:r w:rsidR="00500F3B" w:rsidRPr="000F00B2">
        <w:rPr>
          <w:rFonts w:ascii="Arial" w:hAnsi="Arial" w:cs="Arial"/>
          <w:sz w:val="24"/>
          <w:szCs w:val="24"/>
        </w:rPr>
        <w:t xml:space="preserve">PAJA </w:t>
      </w:r>
      <w:r w:rsidR="0023020B" w:rsidRPr="000F00B2">
        <w:rPr>
          <w:rFonts w:ascii="Arial" w:hAnsi="Arial" w:cs="Arial"/>
          <w:sz w:val="24"/>
          <w:szCs w:val="24"/>
        </w:rPr>
        <w:t xml:space="preserve">such reliance was </w:t>
      </w:r>
      <w:r w:rsidR="009C6BC0" w:rsidRPr="000F00B2">
        <w:rPr>
          <w:rFonts w:ascii="Arial" w:hAnsi="Arial" w:cs="Arial"/>
          <w:sz w:val="24"/>
          <w:szCs w:val="24"/>
        </w:rPr>
        <w:t xml:space="preserve">entirely misplaced.  </w:t>
      </w:r>
      <w:r w:rsidR="00E96495" w:rsidRPr="000F00B2">
        <w:rPr>
          <w:rFonts w:ascii="Arial" w:hAnsi="Arial" w:cs="Arial"/>
          <w:sz w:val="24"/>
          <w:szCs w:val="24"/>
        </w:rPr>
        <w:t xml:space="preserve">The adoption of the </w:t>
      </w:r>
      <w:r w:rsidR="00E14F0A" w:rsidRPr="000F00B2">
        <w:rPr>
          <w:rFonts w:ascii="Arial" w:hAnsi="Arial" w:cs="Arial"/>
          <w:sz w:val="24"/>
          <w:szCs w:val="24"/>
        </w:rPr>
        <w:t>r</w:t>
      </w:r>
      <w:r w:rsidR="00E96495" w:rsidRPr="000F00B2">
        <w:rPr>
          <w:rFonts w:ascii="Arial" w:hAnsi="Arial" w:cs="Arial"/>
          <w:sz w:val="24"/>
          <w:szCs w:val="24"/>
        </w:rPr>
        <w:t xml:space="preserve">esolution of 15 March 2022 </w:t>
      </w:r>
      <w:r w:rsidR="001D193A" w:rsidRPr="000F00B2">
        <w:rPr>
          <w:rFonts w:ascii="Arial" w:hAnsi="Arial" w:cs="Arial"/>
          <w:sz w:val="24"/>
          <w:szCs w:val="24"/>
        </w:rPr>
        <w:t>did not constitute administrative action within the meaning</w:t>
      </w:r>
      <w:r w:rsidR="00E14F0A" w:rsidRPr="000F00B2">
        <w:rPr>
          <w:rFonts w:ascii="Arial" w:hAnsi="Arial" w:cs="Arial"/>
          <w:sz w:val="24"/>
          <w:szCs w:val="24"/>
        </w:rPr>
        <w:t xml:space="preserve"> of PAJA (see </w:t>
      </w:r>
      <w:r w:rsidR="00E14F0A" w:rsidRPr="000F00B2">
        <w:rPr>
          <w:rFonts w:ascii="Arial" w:hAnsi="Arial" w:cs="Arial"/>
          <w:i/>
          <w:iCs/>
          <w:sz w:val="24"/>
          <w:szCs w:val="24"/>
        </w:rPr>
        <w:t xml:space="preserve">Legacy Body Corporate v BAE Estates and Escapes </w:t>
      </w:r>
      <w:r w:rsidR="00E14F0A" w:rsidRPr="000F00B2">
        <w:rPr>
          <w:rFonts w:ascii="Arial" w:hAnsi="Arial" w:cs="Arial"/>
          <w:sz w:val="24"/>
          <w:szCs w:val="24"/>
        </w:rPr>
        <w:t xml:space="preserve">[2022] 1 ALL SA 138 (SCA)). </w:t>
      </w:r>
      <w:r w:rsidR="003A78D4" w:rsidRPr="000F00B2">
        <w:rPr>
          <w:rFonts w:ascii="Arial" w:hAnsi="Arial" w:cs="Arial"/>
          <w:sz w:val="24"/>
          <w:szCs w:val="24"/>
        </w:rPr>
        <w:t xml:space="preserve">  </w:t>
      </w:r>
    </w:p>
    <w:p w14:paraId="7F866C69" w14:textId="77777777" w:rsidR="003A376F" w:rsidRPr="000F00B2" w:rsidRDefault="003A376F" w:rsidP="00112150">
      <w:pPr>
        <w:tabs>
          <w:tab w:val="left" w:pos="851"/>
        </w:tabs>
        <w:spacing w:after="0" w:line="240" w:lineRule="auto"/>
        <w:ind w:left="851" w:hanging="851"/>
        <w:jc w:val="both"/>
        <w:rPr>
          <w:rFonts w:ascii="Arial" w:hAnsi="Arial" w:cs="Arial"/>
          <w:sz w:val="24"/>
          <w:szCs w:val="24"/>
        </w:rPr>
      </w:pPr>
    </w:p>
    <w:p w14:paraId="131BFF85" w14:textId="77777777" w:rsidR="00E35731" w:rsidRPr="000F00B2" w:rsidRDefault="003A376F"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[11]</w:t>
      </w:r>
      <w:r w:rsidRPr="000F00B2">
        <w:rPr>
          <w:rFonts w:ascii="Arial" w:hAnsi="Arial" w:cs="Arial"/>
          <w:sz w:val="24"/>
          <w:szCs w:val="24"/>
        </w:rPr>
        <w:tab/>
      </w:r>
      <w:r w:rsidR="00F07BF8" w:rsidRPr="000F00B2">
        <w:rPr>
          <w:rFonts w:ascii="Arial" w:hAnsi="Arial" w:cs="Arial"/>
          <w:sz w:val="24"/>
          <w:szCs w:val="24"/>
        </w:rPr>
        <w:t xml:space="preserve">The Applicant belatedly sought to assail the proprietary of the </w:t>
      </w:r>
      <w:r w:rsidR="00E14F0A" w:rsidRPr="000F00B2">
        <w:rPr>
          <w:rFonts w:ascii="Arial" w:hAnsi="Arial" w:cs="Arial"/>
          <w:sz w:val="24"/>
          <w:szCs w:val="24"/>
        </w:rPr>
        <w:t>r</w:t>
      </w:r>
      <w:r w:rsidR="00F07BF8" w:rsidRPr="000F00B2">
        <w:rPr>
          <w:rFonts w:ascii="Arial" w:hAnsi="Arial" w:cs="Arial"/>
          <w:sz w:val="24"/>
          <w:szCs w:val="24"/>
        </w:rPr>
        <w:t xml:space="preserve">esolution </w:t>
      </w:r>
      <w:r w:rsidR="00207906" w:rsidRPr="000F00B2">
        <w:rPr>
          <w:rFonts w:ascii="Arial" w:hAnsi="Arial" w:cs="Arial"/>
          <w:sz w:val="24"/>
          <w:szCs w:val="24"/>
        </w:rPr>
        <w:t xml:space="preserve">on the basis </w:t>
      </w:r>
      <w:r w:rsidR="00A70E35" w:rsidRPr="000F00B2">
        <w:rPr>
          <w:rFonts w:ascii="Arial" w:hAnsi="Arial" w:cs="Arial"/>
          <w:sz w:val="24"/>
          <w:szCs w:val="24"/>
        </w:rPr>
        <w:t xml:space="preserve">that it fell to be set aside under common law.  The grounds of review under common law </w:t>
      </w:r>
      <w:r w:rsidR="00131DA8" w:rsidRPr="000F00B2">
        <w:rPr>
          <w:rFonts w:ascii="Arial" w:hAnsi="Arial" w:cs="Arial"/>
          <w:sz w:val="24"/>
          <w:szCs w:val="24"/>
        </w:rPr>
        <w:t>have a</w:t>
      </w:r>
      <w:r w:rsidR="00A70E35" w:rsidRPr="000F00B2">
        <w:rPr>
          <w:rFonts w:ascii="Arial" w:hAnsi="Arial" w:cs="Arial"/>
          <w:sz w:val="24"/>
          <w:szCs w:val="24"/>
        </w:rPr>
        <w:t xml:space="preserve"> </w:t>
      </w:r>
      <w:r w:rsidR="00BA6DB4" w:rsidRPr="000F00B2">
        <w:rPr>
          <w:rFonts w:ascii="Arial" w:hAnsi="Arial" w:cs="Arial"/>
          <w:sz w:val="24"/>
          <w:szCs w:val="24"/>
        </w:rPr>
        <w:t xml:space="preserve">more restricted </w:t>
      </w:r>
      <w:r w:rsidR="00131DA8" w:rsidRPr="000F00B2">
        <w:rPr>
          <w:rFonts w:ascii="Arial" w:hAnsi="Arial" w:cs="Arial"/>
          <w:sz w:val="24"/>
          <w:szCs w:val="24"/>
        </w:rPr>
        <w:t xml:space="preserve">ambit </w:t>
      </w:r>
      <w:r w:rsidR="009C4346" w:rsidRPr="000F00B2">
        <w:rPr>
          <w:rFonts w:ascii="Arial" w:hAnsi="Arial" w:cs="Arial"/>
          <w:sz w:val="24"/>
          <w:szCs w:val="24"/>
        </w:rPr>
        <w:t>than those provided for under PAJA</w:t>
      </w:r>
      <w:r w:rsidR="00E35731" w:rsidRPr="000F00B2">
        <w:rPr>
          <w:rFonts w:ascii="Arial" w:hAnsi="Arial" w:cs="Arial"/>
          <w:sz w:val="24"/>
          <w:szCs w:val="24"/>
        </w:rPr>
        <w:t xml:space="preserve">.  The position was formulated in BAE’s case </w:t>
      </w:r>
      <w:r w:rsidR="00E35731" w:rsidRPr="000F00B2">
        <w:rPr>
          <w:rFonts w:ascii="Arial" w:hAnsi="Arial" w:cs="Arial"/>
          <w:i/>
          <w:iCs/>
          <w:sz w:val="24"/>
          <w:szCs w:val="24"/>
        </w:rPr>
        <w:t>supra</w:t>
      </w:r>
      <w:r w:rsidR="00E35731" w:rsidRPr="000F00B2">
        <w:rPr>
          <w:rFonts w:ascii="Arial" w:hAnsi="Arial" w:cs="Arial"/>
          <w:sz w:val="24"/>
          <w:szCs w:val="24"/>
        </w:rPr>
        <w:t xml:space="preserve"> thus: - </w:t>
      </w:r>
    </w:p>
    <w:p w14:paraId="0505B52C" w14:textId="587C372C" w:rsidR="00822E6E" w:rsidRPr="000F00B2" w:rsidRDefault="00822E6E" w:rsidP="000F00B2">
      <w:pPr>
        <w:tabs>
          <w:tab w:val="left" w:pos="851"/>
        </w:tabs>
        <w:spacing w:after="0" w:line="480" w:lineRule="auto"/>
        <w:ind w:left="851" w:hanging="851"/>
        <w:jc w:val="both"/>
        <w:rPr>
          <w:rFonts w:ascii="Arial" w:hAnsi="Arial" w:cs="Arial"/>
          <w:i/>
          <w:iCs/>
          <w:sz w:val="24"/>
          <w:szCs w:val="24"/>
        </w:rPr>
      </w:pPr>
      <w:r w:rsidRPr="000F00B2">
        <w:rPr>
          <w:rFonts w:ascii="Arial" w:hAnsi="Arial" w:cs="Arial"/>
          <w:sz w:val="24"/>
          <w:szCs w:val="24"/>
        </w:rPr>
        <w:lastRenderedPageBreak/>
        <w:tab/>
        <w:t>“</w:t>
      </w:r>
      <w:r w:rsidRPr="000F00B2">
        <w:rPr>
          <w:rFonts w:ascii="Arial" w:hAnsi="Arial" w:cs="Arial"/>
          <w:i/>
          <w:iCs/>
          <w:sz w:val="24"/>
          <w:szCs w:val="24"/>
        </w:rPr>
        <w:t>I turn now to consider the grounds on which a decision of a private body can be subjected to judicial review at common law.  This would be the case where a decision-maker failed to comply with the elementary principles of justice, such as, for example, where the tribunal misconceives the nature and ambit of its powers, or where it acts capriciously or mala fide, or where its findings in the circumstances are so unfair that they cannot be explained unless it is presumed that the tribunal acted capriciously or with mala fides.”</w:t>
      </w:r>
    </w:p>
    <w:p w14:paraId="2210CDA2" w14:textId="77777777" w:rsidR="00E35731" w:rsidRPr="000F00B2" w:rsidRDefault="00E35731" w:rsidP="005F752B">
      <w:pPr>
        <w:tabs>
          <w:tab w:val="left" w:pos="851"/>
        </w:tabs>
        <w:spacing w:after="0" w:line="240" w:lineRule="auto"/>
        <w:ind w:left="851" w:hanging="851"/>
        <w:jc w:val="both"/>
        <w:rPr>
          <w:rFonts w:ascii="Arial" w:hAnsi="Arial" w:cs="Arial"/>
          <w:sz w:val="24"/>
          <w:szCs w:val="24"/>
        </w:rPr>
      </w:pPr>
    </w:p>
    <w:p w14:paraId="78FC44B0" w14:textId="35F87764" w:rsidR="007B3417" w:rsidRPr="000F00B2" w:rsidRDefault="006F261C"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[12]</w:t>
      </w:r>
      <w:r w:rsidRPr="000F00B2">
        <w:rPr>
          <w:rFonts w:ascii="Arial" w:hAnsi="Arial" w:cs="Arial"/>
          <w:sz w:val="24"/>
          <w:szCs w:val="24"/>
        </w:rPr>
        <w:tab/>
      </w:r>
      <w:r w:rsidR="005D34DF" w:rsidRPr="000F00B2">
        <w:rPr>
          <w:rFonts w:ascii="Arial" w:hAnsi="Arial" w:cs="Arial"/>
          <w:sz w:val="24"/>
          <w:szCs w:val="24"/>
        </w:rPr>
        <w:t xml:space="preserve">It is of course true </w:t>
      </w:r>
      <w:r w:rsidR="001F1448" w:rsidRPr="000F00B2">
        <w:rPr>
          <w:rFonts w:ascii="Arial" w:hAnsi="Arial" w:cs="Arial"/>
          <w:sz w:val="24"/>
          <w:szCs w:val="24"/>
        </w:rPr>
        <w:t xml:space="preserve">that meetings of </w:t>
      </w:r>
      <w:r w:rsidR="00DD0339" w:rsidRPr="000F00B2">
        <w:rPr>
          <w:rFonts w:ascii="Arial" w:hAnsi="Arial" w:cs="Arial"/>
          <w:sz w:val="24"/>
          <w:szCs w:val="24"/>
        </w:rPr>
        <w:t>juristic</w:t>
      </w:r>
      <w:r w:rsidR="00A570DC" w:rsidRPr="000F00B2">
        <w:rPr>
          <w:rFonts w:ascii="Arial" w:hAnsi="Arial" w:cs="Arial"/>
          <w:sz w:val="24"/>
          <w:szCs w:val="24"/>
        </w:rPr>
        <w:t xml:space="preserve"> </w:t>
      </w:r>
      <w:r w:rsidR="00DD0339" w:rsidRPr="000F00B2">
        <w:rPr>
          <w:rFonts w:ascii="Arial" w:hAnsi="Arial" w:cs="Arial"/>
          <w:sz w:val="24"/>
          <w:szCs w:val="24"/>
        </w:rPr>
        <w:t xml:space="preserve">persons such as body corporates </w:t>
      </w:r>
      <w:r w:rsidR="001F1448" w:rsidRPr="000F00B2">
        <w:rPr>
          <w:rFonts w:ascii="Arial" w:hAnsi="Arial" w:cs="Arial"/>
          <w:sz w:val="24"/>
          <w:szCs w:val="24"/>
        </w:rPr>
        <w:t xml:space="preserve">may be set aside by </w:t>
      </w:r>
      <w:r w:rsidR="00CA08E1" w:rsidRPr="000F00B2">
        <w:rPr>
          <w:rFonts w:ascii="Arial" w:hAnsi="Arial" w:cs="Arial"/>
          <w:sz w:val="24"/>
          <w:szCs w:val="24"/>
        </w:rPr>
        <w:t>the</w:t>
      </w:r>
      <w:r w:rsidR="001F1448" w:rsidRPr="000F00B2">
        <w:rPr>
          <w:rFonts w:ascii="Arial" w:hAnsi="Arial" w:cs="Arial"/>
          <w:sz w:val="24"/>
          <w:szCs w:val="24"/>
        </w:rPr>
        <w:t xml:space="preserve"> Court </w:t>
      </w:r>
      <w:r w:rsidR="00582135" w:rsidRPr="000F00B2">
        <w:rPr>
          <w:rFonts w:ascii="Arial" w:hAnsi="Arial" w:cs="Arial"/>
          <w:sz w:val="24"/>
          <w:szCs w:val="24"/>
        </w:rPr>
        <w:t xml:space="preserve">in circumstances where it has been tainted by </w:t>
      </w:r>
      <w:r w:rsidR="00A570DC" w:rsidRPr="000F00B2">
        <w:rPr>
          <w:rFonts w:ascii="Arial" w:hAnsi="Arial" w:cs="Arial"/>
          <w:sz w:val="24"/>
          <w:szCs w:val="24"/>
        </w:rPr>
        <w:t>a</w:t>
      </w:r>
      <w:r w:rsidR="00582135" w:rsidRPr="000F00B2">
        <w:rPr>
          <w:rFonts w:ascii="Arial" w:hAnsi="Arial" w:cs="Arial"/>
          <w:sz w:val="24"/>
          <w:szCs w:val="24"/>
        </w:rPr>
        <w:t xml:space="preserve"> material irregularity.  </w:t>
      </w:r>
      <w:r w:rsidR="00C4412F" w:rsidRPr="000F00B2">
        <w:rPr>
          <w:rFonts w:ascii="Arial" w:hAnsi="Arial" w:cs="Arial"/>
          <w:sz w:val="24"/>
          <w:szCs w:val="24"/>
        </w:rPr>
        <w:t>The grounds</w:t>
      </w:r>
      <w:r w:rsidR="00B27C5A" w:rsidRPr="000F00B2">
        <w:rPr>
          <w:rFonts w:ascii="Arial" w:hAnsi="Arial" w:cs="Arial"/>
          <w:sz w:val="24"/>
          <w:szCs w:val="24"/>
        </w:rPr>
        <w:t xml:space="preserve"> which would permit thereof</w:t>
      </w:r>
      <w:r w:rsidR="00C4412F" w:rsidRPr="000F00B2">
        <w:rPr>
          <w:rFonts w:ascii="Arial" w:hAnsi="Arial" w:cs="Arial"/>
          <w:sz w:val="24"/>
          <w:szCs w:val="24"/>
        </w:rPr>
        <w:t xml:space="preserve"> are varied and may, by way of examples</w:t>
      </w:r>
      <w:r w:rsidR="0013283F" w:rsidRPr="000F00B2">
        <w:rPr>
          <w:rFonts w:ascii="Arial" w:hAnsi="Arial" w:cs="Arial"/>
          <w:sz w:val="24"/>
          <w:szCs w:val="24"/>
        </w:rPr>
        <w:t>,</w:t>
      </w:r>
      <w:r w:rsidR="00C4412F" w:rsidRPr="000F00B2">
        <w:rPr>
          <w:rFonts w:ascii="Arial" w:hAnsi="Arial" w:cs="Arial"/>
          <w:sz w:val="24"/>
          <w:szCs w:val="24"/>
        </w:rPr>
        <w:t xml:space="preserve"> </w:t>
      </w:r>
      <w:r w:rsidR="00D206A4" w:rsidRPr="000F00B2">
        <w:rPr>
          <w:rFonts w:ascii="Arial" w:hAnsi="Arial" w:cs="Arial"/>
          <w:sz w:val="24"/>
          <w:szCs w:val="24"/>
        </w:rPr>
        <w:t xml:space="preserve">arise where </w:t>
      </w:r>
      <w:r w:rsidR="00C4412F" w:rsidRPr="000F00B2">
        <w:rPr>
          <w:rFonts w:ascii="Arial" w:hAnsi="Arial" w:cs="Arial"/>
          <w:sz w:val="24"/>
          <w:szCs w:val="24"/>
        </w:rPr>
        <w:t xml:space="preserve">notice of the meeting has not been furnished, </w:t>
      </w:r>
      <w:r w:rsidR="00602882" w:rsidRPr="000F00B2">
        <w:rPr>
          <w:rFonts w:ascii="Arial" w:hAnsi="Arial" w:cs="Arial"/>
          <w:sz w:val="24"/>
          <w:szCs w:val="24"/>
        </w:rPr>
        <w:t xml:space="preserve">those in </w:t>
      </w:r>
      <w:r w:rsidR="00F55372" w:rsidRPr="000F00B2">
        <w:rPr>
          <w:rFonts w:ascii="Arial" w:hAnsi="Arial" w:cs="Arial"/>
          <w:sz w:val="24"/>
          <w:szCs w:val="24"/>
        </w:rPr>
        <w:t>attend</w:t>
      </w:r>
      <w:r w:rsidR="00602882" w:rsidRPr="000F00B2">
        <w:rPr>
          <w:rFonts w:ascii="Arial" w:hAnsi="Arial" w:cs="Arial"/>
          <w:sz w:val="24"/>
          <w:szCs w:val="24"/>
        </w:rPr>
        <w:t xml:space="preserve">ance </w:t>
      </w:r>
      <w:r w:rsidR="00F55372" w:rsidRPr="000F00B2">
        <w:rPr>
          <w:rFonts w:ascii="Arial" w:hAnsi="Arial" w:cs="Arial"/>
          <w:sz w:val="24"/>
          <w:szCs w:val="24"/>
        </w:rPr>
        <w:t xml:space="preserve">have not been </w:t>
      </w:r>
      <w:r w:rsidR="0013283F" w:rsidRPr="000F00B2">
        <w:rPr>
          <w:rFonts w:ascii="Arial" w:hAnsi="Arial" w:cs="Arial"/>
          <w:sz w:val="24"/>
          <w:szCs w:val="24"/>
        </w:rPr>
        <w:t xml:space="preserve">permitted </w:t>
      </w:r>
      <w:r w:rsidR="00F55372" w:rsidRPr="000F00B2">
        <w:rPr>
          <w:rFonts w:ascii="Arial" w:hAnsi="Arial" w:cs="Arial"/>
          <w:sz w:val="24"/>
          <w:szCs w:val="24"/>
        </w:rPr>
        <w:t>to speak</w:t>
      </w:r>
      <w:r w:rsidR="0013283F" w:rsidRPr="000F00B2">
        <w:rPr>
          <w:rFonts w:ascii="Arial" w:hAnsi="Arial" w:cs="Arial"/>
          <w:sz w:val="24"/>
          <w:szCs w:val="24"/>
        </w:rPr>
        <w:t xml:space="preserve">, </w:t>
      </w:r>
      <w:r w:rsidR="00C37950" w:rsidRPr="000F00B2">
        <w:rPr>
          <w:rFonts w:ascii="Arial" w:hAnsi="Arial" w:cs="Arial"/>
          <w:sz w:val="24"/>
          <w:szCs w:val="24"/>
        </w:rPr>
        <w:t>or the votes ha</w:t>
      </w:r>
      <w:r w:rsidR="00B26D1C" w:rsidRPr="000F00B2">
        <w:rPr>
          <w:rFonts w:ascii="Arial" w:hAnsi="Arial" w:cs="Arial"/>
          <w:sz w:val="24"/>
          <w:szCs w:val="24"/>
        </w:rPr>
        <w:t>ve</w:t>
      </w:r>
      <w:r w:rsidR="00C37950" w:rsidRPr="000F00B2">
        <w:rPr>
          <w:rFonts w:ascii="Arial" w:hAnsi="Arial" w:cs="Arial"/>
          <w:sz w:val="24"/>
          <w:szCs w:val="24"/>
        </w:rPr>
        <w:t xml:space="preserve"> not been properly tallied.  There are other examples</w:t>
      </w:r>
      <w:r w:rsidR="0038037A" w:rsidRPr="000F00B2">
        <w:rPr>
          <w:rFonts w:ascii="Arial" w:hAnsi="Arial" w:cs="Arial"/>
          <w:sz w:val="24"/>
          <w:szCs w:val="24"/>
        </w:rPr>
        <w:t xml:space="preserve">.  I am however not satisfied that </w:t>
      </w:r>
      <w:r w:rsidR="00D71CEB" w:rsidRPr="000F00B2">
        <w:rPr>
          <w:rFonts w:ascii="Arial" w:hAnsi="Arial" w:cs="Arial"/>
          <w:sz w:val="24"/>
          <w:szCs w:val="24"/>
        </w:rPr>
        <w:t xml:space="preserve">sufficient facts </w:t>
      </w:r>
      <w:r w:rsidR="00FA6089" w:rsidRPr="000F00B2">
        <w:rPr>
          <w:rFonts w:ascii="Arial" w:hAnsi="Arial" w:cs="Arial"/>
          <w:sz w:val="24"/>
          <w:szCs w:val="24"/>
        </w:rPr>
        <w:t xml:space="preserve">which would warrant the </w:t>
      </w:r>
      <w:r w:rsidR="00D71CEB" w:rsidRPr="000F00B2">
        <w:rPr>
          <w:rFonts w:ascii="Arial" w:hAnsi="Arial" w:cs="Arial"/>
          <w:sz w:val="24"/>
          <w:szCs w:val="24"/>
        </w:rPr>
        <w:t xml:space="preserve">setting aside </w:t>
      </w:r>
      <w:r w:rsidR="00890A2D" w:rsidRPr="000F00B2">
        <w:rPr>
          <w:rFonts w:ascii="Arial" w:hAnsi="Arial" w:cs="Arial"/>
          <w:sz w:val="24"/>
          <w:szCs w:val="24"/>
        </w:rPr>
        <w:t xml:space="preserve">of </w:t>
      </w:r>
      <w:r w:rsidR="00D71CEB" w:rsidRPr="000F00B2">
        <w:rPr>
          <w:rFonts w:ascii="Arial" w:hAnsi="Arial" w:cs="Arial"/>
          <w:sz w:val="24"/>
          <w:szCs w:val="24"/>
        </w:rPr>
        <w:t>the r</w:t>
      </w:r>
      <w:r w:rsidR="00890A2D" w:rsidRPr="000F00B2">
        <w:rPr>
          <w:rFonts w:ascii="Arial" w:hAnsi="Arial" w:cs="Arial"/>
          <w:sz w:val="24"/>
          <w:szCs w:val="24"/>
        </w:rPr>
        <w:t>esolution</w:t>
      </w:r>
      <w:r w:rsidR="00D71CEB" w:rsidRPr="000F00B2">
        <w:rPr>
          <w:rFonts w:ascii="Arial" w:hAnsi="Arial" w:cs="Arial"/>
          <w:sz w:val="24"/>
          <w:szCs w:val="24"/>
        </w:rPr>
        <w:t xml:space="preserve"> in issue have been advanced by the Applicant.  </w:t>
      </w:r>
      <w:r w:rsidR="00890A2D" w:rsidRPr="000F00B2">
        <w:rPr>
          <w:rFonts w:ascii="Arial" w:hAnsi="Arial" w:cs="Arial"/>
          <w:sz w:val="24"/>
          <w:szCs w:val="24"/>
        </w:rPr>
        <w:t xml:space="preserve"> </w:t>
      </w:r>
    </w:p>
    <w:p w14:paraId="78DE4086" w14:textId="77777777" w:rsidR="00936397" w:rsidRPr="000F00B2" w:rsidRDefault="00936397" w:rsidP="005F752B">
      <w:pPr>
        <w:tabs>
          <w:tab w:val="left" w:pos="851"/>
        </w:tabs>
        <w:spacing w:after="0" w:line="240" w:lineRule="auto"/>
        <w:ind w:left="851" w:hanging="851"/>
        <w:jc w:val="both"/>
        <w:rPr>
          <w:rFonts w:ascii="Arial" w:hAnsi="Arial" w:cs="Arial"/>
          <w:sz w:val="24"/>
          <w:szCs w:val="24"/>
        </w:rPr>
      </w:pPr>
    </w:p>
    <w:p w14:paraId="4975345C" w14:textId="588D2675" w:rsidR="007B3417" w:rsidRPr="000F00B2" w:rsidRDefault="007B3417"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w:t>
      </w:r>
      <w:r w:rsidR="00EF0A24" w:rsidRPr="000F00B2">
        <w:rPr>
          <w:rFonts w:ascii="Arial" w:hAnsi="Arial" w:cs="Arial"/>
          <w:sz w:val="24"/>
          <w:szCs w:val="24"/>
        </w:rPr>
        <w:t>1</w:t>
      </w:r>
      <w:r w:rsidR="00A4112F" w:rsidRPr="000F00B2">
        <w:rPr>
          <w:rFonts w:ascii="Arial" w:hAnsi="Arial" w:cs="Arial"/>
          <w:sz w:val="24"/>
          <w:szCs w:val="24"/>
        </w:rPr>
        <w:t>3</w:t>
      </w:r>
      <w:r w:rsidRPr="000F00B2">
        <w:rPr>
          <w:rFonts w:ascii="Arial" w:hAnsi="Arial" w:cs="Arial"/>
          <w:sz w:val="24"/>
          <w:szCs w:val="24"/>
        </w:rPr>
        <w:t>] In short</w:t>
      </w:r>
      <w:r w:rsidR="007D77DF" w:rsidRPr="000F00B2">
        <w:rPr>
          <w:rFonts w:ascii="Arial" w:hAnsi="Arial" w:cs="Arial"/>
          <w:sz w:val="24"/>
          <w:szCs w:val="24"/>
        </w:rPr>
        <w:t>,</w:t>
      </w:r>
      <w:r w:rsidRPr="000F00B2">
        <w:rPr>
          <w:rFonts w:ascii="Arial" w:hAnsi="Arial" w:cs="Arial"/>
          <w:sz w:val="24"/>
          <w:szCs w:val="24"/>
        </w:rPr>
        <w:t xml:space="preserve"> the essence of the Applicant’s case</w:t>
      </w:r>
      <w:r w:rsidR="00EF0A24" w:rsidRPr="000F00B2">
        <w:rPr>
          <w:rFonts w:ascii="Arial" w:hAnsi="Arial" w:cs="Arial"/>
          <w:sz w:val="24"/>
          <w:szCs w:val="24"/>
        </w:rPr>
        <w:t xml:space="preserve"> is that </w:t>
      </w:r>
      <w:r w:rsidR="00C346C0" w:rsidRPr="000F00B2">
        <w:rPr>
          <w:rFonts w:ascii="Arial" w:hAnsi="Arial" w:cs="Arial"/>
          <w:sz w:val="24"/>
          <w:szCs w:val="24"/>
        </w:rPr>
        <w:t xml:space="preserve">the </w:t>
      </w:r>
      <w:r w:rsidR="007D77DF" w:rsidRPr="000F00B2">
        <w:rPr>
          <w:rFonts w:ascii="Arial" w:hAnsi="Arial" w:cs="Arial"/>
          <w:sz w:val="24"/>
          <w:szCs w:val="24"/>
        </w:rPr>
        <w:t>c</w:t>
      </w:r>
      <w:r w:rsidR="00C346C0" w:rsidRPr="000F00B2">
        <w:rPr>
          <w:rFonts w:ascii="Arial" w:hAnsi="Arial" w:cs="Arial"/>
          <w:sz w:val="24"/>
          <w:szCs w:val="24"/>
        </w:rPr>
        <w:t xml:space="preserve">hairman of the meeting </w:t>
      </w:r>
      <w:r w:rsidR="001E3C6A" w:rsidRPr="000F00B2">
        <w:rPr>
          <w:rFonts w:ascii="Arial" w:hAnsi="Arial" w:cs="Arial"/>
          <w:sz w:val="24"/>
          <w:szCs w:val="24"/>
        </w:rPr>
        <w:t xml:space="preserve">after the close of voting </w:t>
      </w:r>
      <w:r w:rsidR="006042D2" w:rsidRPr="000F00B2">
        <w:rPr>
          <w:rFonts w:ascii="Arial" w:hAnsi="Arial" w:cs="Arial"/>
          <w:sz w:val="24"/>
          <w:szCs w:val="24"/>
        </w:rPr>
        <w:t xml:space="preserve">improperly reopened </w:t>
      </w:r>
      <w:r w:rsidR="0003748A" w:rsidRPr="000F00B2">
        <w:rPr>
          <w:rFonts w:ascii="Arial" w:hAnsi="Arial" w:cs="Arial"/>
          <w:sz w:val="24"/>
          <w:szCs w:val="24"/>
        </w:rPr>
        <w:t xml:space="preserve">it </w:t>
      </w:r>
      <w:r w:rsidR="006042D2" w:rsidRPr="000F00B2">
        <w:rPr>
          <w:rFonts w:ascii="Arial" w:hAnsi="Arial" w:cs="Arial"/>
          <w:sz w:val="24"/>
          <w:szCs w:val="24"/>
        </w:rPr>
        <w:t>so as to</w:t>
      </w:r>
      <w:r w:rsidR="00E23F10" w:rsidRPr="000F00B2">
        <w:rPr>
          <w:rFonts w:ascii="Arial" w:hAnsi="Arial" w:cs="Arial"/>
          <w:sz w:val="24"/>
          <w:szCs w:val="24"/>
        </w:rPr>
        <w:t xml:space="preserve"> </w:t>
      </w:r>
      <w:r w:rsidR="0003748A" w:rsidRPr="000F00B2">
        <w:rPr>
          <w:rFonts w:ascii="Arial" w:hAnsi="Arial" w:cs="Arial"/>
          <w:sz w:val="24"/>
          <w:szCs w:val="24"/>
        </w:rPr>
        <w:t xml:space="preserve">enable </w:t>
      </w:r>
      <w:r w:rsidR="006042D2" w:rsidRPr="000F00B2">
        <w:rPr>
          <w:rFonts w:ascii="Arial" w:hAnsi="Arial" w:cs="Arial"/>
          <w:sz w:val="24"/>
          <w:szCs w:val="24"/>
        </w:rPr>
        <w:t xml:space="preserve">the threshold </w:t>
      </w:r>
      <w:r w:rsidR="001512D6" w:rsidRPr="000F00B2">
        <w:rPr>
          <w:rFonts w:ascii="Arial" w:hAnsi="Arial" w:cs="Arial"/>
          <w:sz w:val="24"/>
          <w:szCs w:val="24"/>
        </w:rPr>
        <w:t xml:space="preserve">necessary </w:t>
      </w:r>
      <w:r w:rsidR="006042D2" w:rsidRPr="000F00B2">
        <w:rPr>
          <w:rFonts w:ascii="Arial" w:hAnsi="Arial" w:cs="Arial"/>
          <w:sz w:val="24"/>
          <w:szCs w:val="24"/>
        </w:rPr>
        <w:t xml:space="preserve">for the adoption of the </w:t>
      </w:r>
      <w:r w:rsidR="002A73E8" w:rsidRPr="000F00B2">
        <w:rPr>
          <w:rFonts w:ascii="Arial" w:hAnsi="Arial" w:cs="Arial"/>
          <w:sz w:val="24"/>
          <w:szCs w:val="24"/>
        </w:rPr>
        <w:t>r</w:t>
      </w:r>
      <w:r w:rsidR="006042D2" w:rsidRPr="000F00B2">
        <w:rPr>
          <w:rFonts w:ascii="Arial" w:hAnsi="Arial" w:cs="Arial"/>
          <w:sz w:val="24"/>
          <w:szCs w:val="24"/>
        </w:rPr>
        <w:t xml:space="preserve">esolution </w:t>
      </w:r>
      <w:r w:rsidR="005C4192" w:rsidRPr="000F00B2">
        <w:rPr>
          <w:rFonts w:ascii="Arial" w:hAnsi="Arial" w:cs="Arial"/>
          <w:sz w:val="24"/>
          <w:szCs w:val="24"/>
        </w:rPr>
        <w:t>to be attained</w:t>
      </w:r>
      <w:r w:rsidR="001512D6" w:rsidRPr="000F00B2">
        <w:rPr>
          <w:rFonts w:ascii="Arial" w:hAnsi="Arial" w:cs="Arial"/>
          <w:sz w:val="24"/>
          <w:szCs w:val="24"/>
        </w:rPr>
        <w:t>.</w:t>
      </w:r>
      <w:r w:rsidR="00230ECF" w:rsidRPr="000F00B2">
        <w:rPr>
          <w:rFonts w:ascii="Arial" w:hAnsi="Arial" w:cs="Arial"/>
          <w:sz w:val="24"/>
          <w:szCs w:val="24"/>
        </w:rPr>
        <w:t xml:space="preserve">  </w:t>
      </w:r>
      <w:r w:rsidR="00897379" w:rsidRPr="000F00B2">
        <w:rPr>
          <w:rFonts w:ascii="Arial" w:hAnsi="Arial" w:cs="Arial"/>
          <w:sz w:val="24"/>
          <w:szCs w:val="24"/>
        </w:rPr>
        <w:t xml:space="preserve">The case thus stated is in sharp issue and as previously indicated </w:t>
      </w:r>
      <w:r w:rsidR="008133D8" w:rsidRPr="000F00B2">
        <w:rPr>
          <w:rFonts w:ascii="Arial" w:hAnsi="Arial" w:cs="Arial"/>
          <w:sz w:val="24"/>
          <w:szCs w:val="24"/>
        </w:rPr>
        <w:t>I must determine the matter on the trustees’ version</w:t>
      </w:r>
      <w:r w:rsidR="006250F3" w:rsidRPr="000F00B2">
        <w:rPr>
          <w:rFonts w:ascii="Arial" w:hAnsi="Arial" w:cs="Arial"/>
          <w:sz w:val="24"/>
          <w:szCs w:val="24"/>
        </w:rPr>
        <w:t>.  It is perhaps well that I mention that the Applicant did not seek the referral of the matter to either evidence or trial.</w:t>
      </w:r>
    </w:p>
    <w:p w14:paraId="4E1D36BF" w14:textId="77777777" w:rsidR="00761088" w:rsidRDefault="00761088" w:rsidP="005F752B">
      <w:pPr>
        <w:tabs>
          <w:tab w:val="left" w:pos="851"/>
        </w:tabs>
        <w:spacing w:after="0" w:line="240" w:lineRule="auto"/>
        <w:ind w:left="851" w:hanging="851"/>
        <w:jc w:val="both"/>
        <w:rPr>
          <w:rFonts w:ascii="Arial" w:hAnsi="Arial" w:cs="Arial"/>
          <w:sz w:val="24"/>
          <w:szCs w:val="24"/>
        </w:rPr>
      </w:pPr>
    </w:p>
    <w:p w14:paraId="70117068" w14:textId="77777777" w:rsidR="005F752B" w:rsidRDefault="005F752B" w:rsidP="005F752B">
      <w:pPr>
        <w:tabs>
          <w:tab w:val="left" w:pos="851"/>
        </w:tabs>
        <w:spacing w:after="0" w:line="240" w:lineRule="auto"/>
        <w:ind w:left="851" w:hanging="851"/>
        <w:jc w:val="both"/>
        <w:rPr>
          <w:rFonts w:ascii="Arial" w:hAnsi="Arial" w:cs="Arial"/>
          <w:sz w:val="24"/>
          <w:szCs w:val="24"/>
        </w:rPr>
      </w:pPr>
    </w:p>
    <w:p w14:paraId="1D872394" w14:textId="77777777" w:rsidR="005F752B" w:rsidRDefault="005F752B" w:rsidP="005F752B">
      <w:pPr>
        <w:tabs>
          <w:tab w:val="left" w:pos="851"/>
        </w:tabs>
        <w:spacing w:after="0" w:line="240" w:lineRule="auto"/>
        <w:ind w:left="851" w:hanging="851"/>
        <w:jc w:val="both"/>
        <w:rPr>
          <w:rFonts w:ascii="Arial" w:hAnsi="Arial" w:cs="Arial"/>
          <w:sz w:val="24"/>
          <w:szCs w:val="24"/>
        </w:rPr>
      </w:pPr>
    </w:p>
    <w:p w14:paraId="373E5B7F" w14:textId="77777777" w:rsidR="005F752B" w:rsidRDefault="005F752B" w:rsidP="005F752B">
      <w:pPr>
        <w:tabs>
          <w:tab w:val="left" w:pos="851"/>
        </w:tabs>
        <w:spacing w:after="0" w:line="240" w:lineRule="auto"/>
        <w:ind w:left="851" w:hanging="851"/>
        <w:jc w:val="both"/>
        <w:rPr>
          <w:rFonts w:ascii="Arial" w:hAnsi="Arial" w:cs="Arial"/>
          <w:sz w:val="24"/>
          <w:szCs w:val="24"/>
        </w:rPr>
      </w:pPr>
    </w:p>
    <w:p w14:paraId="7C467B89" w14:textId="77777777" w:rsidR="005F752B" w:rsidRDefault="005F752B" w:rsidP="005F752B">
      <w:pPr>
        <w:tabs>
          <w:tab w:val="left" w:pos="851"/>
        </w:tabs>
        <w:spacing w:after="0" w:line="240" w:lineRule="auto"/>
        <w:ind w:left="851" w:hanging="851"/>
        <w:jc w:val="both"/>
        <w:rPr>
          <w:rFonts w:ascii="Arial" w:hAnsi="Arial" w:cs="Arial"/>
          <w:sz w:val="24"/>
          <w:szCs w:val="24"/>
        </w:rPr>
      </w:pPr>
    </w:p>
    <w:p w14:paraId="5225397A" w14:textId="77777777" w:rsidR="005F752B" w:rsidRPr="000F00B2" w:rsidRDefault="005F752B" w:rsidP="005F752B">
      <w:pPr>
        <w:tabs>
          <w:tab w:val="left" w:pos="851"/>
        </w:tabs>
        <w:spacing w:after="0" w:line="240" w:lineRule="auto"/>
        <w:ind w:left="851" w:hanging="851"/>
        <w:jc w:val="both"/>
        <w:rPr>
          <w:rFonts w:ascii="Arial" w:hAnsi="Arial" w:cs="Arial"/>
          <w:sz w:val="24"/>
          <w:szCs w:val="24"/>
        </w:rPr>
      </w:pPr>
    </w:p>
    <w:p w14:paraId="6556C904" w14:textId="1C8865AC" w:rsidR="00351051" w:rsidRPr="000F00B2" w:rsidRDefault="00351051" w:rsidP="000F00B2">
      <w:pPr>
        <w:tabs>
          <w:tab w:val="left" w:pos="851"/>
        </w:tabs>
        <w:spacing w:after="0" w:line="480" w:lineRule="auto"/>
        <w:ind w:left="851" w:hanging="851"/>
        <w:jc w:val="both"/>
        <w:rPr>
          <w:rFonts w:ascii="Arial" w:hAnsi="Arial" w:cs="Arial"/>
          <w:b/>
          <w:bCs/>
          <w:sz w:val="24"/>
          <w:szCs w:val="24"/>
        </w:rPr>
      </w:pPr>
      <w:r w:rsidRPr="000F00B2">
        <w:rPr>
          <w:rFonts w:ascii="Arial" w:hAnsi="Arial" w:cs="Arial"/>
          <w:b/>
          <w:bCs/>
          <w:sz w:val="24"/>
          <w:szCs w:val="24"/>
        </w:rPr>
        <w:lastRenderedPageBreak/>
        <w:t>THE SUBSTITUTE RESOLUTION</w:t>
      </w:r>
    </w:p>
    <w:p w14:paraId="0FAA2A42" w14:textId="77777777" w:rsidR="00351051" w:rsidRPr="000F00B2" w:rsidRDefault="00351051" w:rsidP="005F752B">
      <w:pPr>
        <w:tabs>
          <w:tab w:val="left" w:pos="851"/>
        </w:tabs>
        <w:spacing w:after="0" w:line="240" w:lineRule="auto"/>
        <w:ind w:left="851" w:hanging="851"/>
        <w:jc w:val="both"/>
        <w:rPr>
          <w:rFonts w:ascii="Arial" w:hAnsi="Arial" w:cs="Arial"/>
          <w:b/>
          <w:bCs/>
          <w:sz w:val="24"/>
          <w:szCs w:val="24"/>
        </w:rPr>
      </w:pPr>
    </w:p>
    <w:p w14:paraId="4A03E538" w14:textId="3BA9753C" w:rsidR="00261BCF" w:rsidRPr="000F00B2" w:rsidRDefault="00761088"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A4112F" w:rsidRPr="000F00B2">
        <w:rPr>
          <w:rFonts w:ascii="Arial" w:hAnsi="Arial" w:cs="Arial"/>
          <w:sz w:val="24"/>
          <w:szCs w:val="24"/>
        </w:rPr>
        <w:t>4</w:t>
      </w:r>
      <w:r w:rsidRPr="000F00B2">
        <w:rPr>
          <w:rFonts w:ascii="Arial" w:hAnsi="Arial" w:cs="Arial"/>
          <w:sz w:val="24"/>
          <w:szCs w:val="24"/>
        </w:rPr>
        <w:t>]</w:t>
      </w:r>
      <w:r w:rsidRPr="000F00B2">
        <w:rPr>
          <w:rFonts w:ascii="Arial" w:hAnsi="Arial" w:cs="Arial"/>
          <w:sz w:val="24"/>
          <w:szCs w:val="24"/>
        </w:rPr>
        <w:tab/>
      </w:r>
      <w:r w:rsidR="00351051" w:rsidRPr="000F00B2">
        <w:rPr>
          <w:rFonts w:ascii="Arial" w:hAnsi="Arial" w:cs="Arial"/>
          <w:sz w:val="24"/>
          <w:szCs w:val="24"/>
        </w:rPr>
        <w:t>In essence the Applicant asks th</w:t>
      </w:r>
      <w:r w:rsidR="00257DA7" w:rsidRPr="000F00B2">
        <w:rPr>
          <w:rFonts w:ascii="Arial" w:hAnsi="Arial" w:cs="Arial"/>
          <w:sz w:val="24"/>
          <w:szCs w:val="24"/>
        </w:rPr>
        <w:t>e</w:t>
      </w:r>
      <w:r w:rsidR="00351051" w:rsidRPr="000F00B2">
        <w:rPr>
          <w:rFonts w:ascii="Arial" w:hAnsi="Arial" w:cs="Arial"/>
          <w:sz w:val="24"/>
          <w:szCs w:val="24"/>
        </w:rPr>
        <w:t xml:space="preserve"> Court </w:t>
      </w:r>
      <w:r w:rsidR="00C22075" w:rsidRPr="000F00B2">
        <w:rPr>
          <w:rFonts w:ascii="Arial" w:hAnsi="Arial" w:cs="Arial"/>
          <w:sz w:val="24"/>
          <w:szCs w:val="24"/>
        </w:rPr>
        <w:t xml:space="preserve">to substitute the </w:t>
      </w:r>
      <w:r w:rsidR="00A4112F" w:rsidRPr="000F00B2">
        <w:rPr>
          <w:rFonts w:ascii="Arial" w:hAnsi="Arial" w:cs="Arial"/>
          <w:sz w:val="24"/>
          <w:szCs w:val="24"/>
        </w:rPr>
        <w:t>r</w:t>
      </w:r>
      <w:r w:rsidR="00C22075" w:rsidRPr="000F00B2">
        <w:rPr>
          <w:rFonts w:ascii="Arial" w:hAnsi="Arial" w:cs="Arial"/>
          <w:sz w:val="24"/>
          <w:szCs w:val="24"/>
        </w:rPr>
        <w:t xml:space="preserve">esolution adopted by the </w:t>
      </w:r>
      <w:r w:rsidR="00A4112F" w:rsidRPr="000F00B2">
        <w:rPr>
          <w:rFonts w:ascii="Arial" w:hAnsi="Arial" w:cs="Arial"/>
          <w:sz w:val="24"/>
          <w:szCs w:val="24"/>
        </w:rPr>
        <w:t>b</w:t>
      </w:r>
      <w:r w:rsidR="00C22075" w:rsidRPr="000F00B2">
        <w:rPr>
          <w:rFonts w:ascii="Arial" w:hAnsi="Arial" w:cs="Arial"/>
          <w:sz w:val="24"/>
          <w:szCs w:val="24"/>
        </w:rPr>
        <w:t xml:space="preserve">ody </w:t>
      </w:r>
      <w:r w:rsidR="00A4112F" w:rsidRPr="000F00B2">
        <w:rPr>
          <w:rFonts w:ascii="Arial" w:hAnsi="Arial" w:cs="Arial"/>
          <w:sz w:val="24"/>
          <w:szCs w:val="24"/>
        </w:rPr>
        <w:t>c</w:t>
      </w:r>
      <w:r w:rsidR="00C22075" w:rsidRPr="000F00B2">
        <w:rPr>
          <w:rFonts w:ascii="Arial" w:hAnsi="Arial" w:cs="Arial"/>
          <w:sz w:val="24"/>
          <w:szCs w:val="24"/>
        </w:rPr>
        <w:t xml:space="preserve">orporate on 15 March </w:t>
      </w:r>
      <w:r w:rsidR="00833C02" w:rsidRPr="000F00B2">
        <w:rPr>
          <w:rFonts w:ascii="Arial" w:hAnsi="Arial" w:cs="Arial"/>
          <w:sz w:val="24"/>
          <w:szCs w:val="24"/>
        </w:rPr>
        <w:t xml:space="preserve">2022 with a </w:t>
      </w:r>
      <w:r w:rsidR="00A4112F" w:rsidRPr="000F00B2">
        <w:rPr>
          <w:rFonts w:ascii="Arial" w:hAnsi="Arial" w:cs="Arial"/>
          <w:sz w:val="24"/>
          <w:szCs w:val="24"/>
        </w:rPr>
        <w:t>r</w:t>
      </w:r>
      <w:r w:rsidR="00833C02" w:rsidRPr="000F00B2">
        <w:rPr>
          <w:rFonts w:ascii="Arial" w:hAnsi="Arial" w:cs="Arial"/>
          <w:sz w:val="24"/>
          <w:szCs w:val="24"/>
        </w:rPr>
        <w:t>esolution to the effect that</w:t>
      </w:r>
      <w:r w:rsidR="00591829" w:rsidRPr="000F00B2">
        <w:rPr>
          <w:rFonts w:ascii="Arial" w:hAnsi="Arial" w:cs="Arial"/>
          <w:sz w:val="24"/>
          <w:szCs w:val="24"/>
        </w:rPr>
        <w:t xml:space="preserve"> that the</w:t>
      </w:r>
      <w:r w:rsidR="00257DA7" w:rsidRPr="000F00B2">
        <w:rPr>
          <w:rFonts w:ascii="Arial" w:hAnsi="Arial" w:cs="Arial"/>
          <w:sz w:val="24"/>
          <w:szCs w:val="24"/>
        </w:rPr>
        <w:t xml:space="preserve"> threshold necessary to carry the</w:t>
      </w:r>
      <w:r w:rsidR="00591829" w:rsidRPr="000F00B2">
        <w:rPr>
          <w:rFonts w:ascii="Arial" w:hAnsi="Arial" w:cs="Arial"/>
          <w:sz w:val="24"/>
          <w:szCs w:val="24"/>
        </w:rPr>
        <w:t xml:space="preserve"> appointment </w:t>
      </w:r>
      <w:r w:rsidR="00921CA7" w:rsidRPr="000F00B2">
        <w:rPr>
          <w:rFonts w:ascii="Arial" w:hAnsi="Arial" w:cs="Arial"/>
          <w:sz w:val="24"/>
          <w:szCs w:val="24"/>
        </w:rPr>
        <w:t xml:space="preserve">of the Eighth Respondent as a service provider to the </w:t>
      </w:r>
      <w:r w:rsidR="00A4112F" w:rsidRPr="000F00B2">
        <w:rPr>
          <w:rFonts w:ascii="Arial" w:hAnsi="Arial" w:cs="Arial"/>
          <w:sz w:val="24"/>
          <w:szCs w:val="24"/>
        </w:rPr>
        <w:t>b</w:t>
      </w:r>
      <w:r w:rsidR="00921CA7" w:rsidRPr="000F00B2">
        <w:rPr>
          <w:rFonts w:ascii="Arial" w:hAnsi="Arial" w:cs="Arial"/>
          <w:sz w:val="24"/>
          <w:szCs w:val="24"/>
        </w:rPr>
        <w:t xml:space="preserve">ody </w:t>
      </w:r>
      <w:r w:rsidR="00A4112F" w:rsidRPr="000F00B2">
        <w:rPr>
          <w:rFonts w:ascii="Arial" w:hAnsi="Arial" w:cs="Arial"/>
          <w:sz w:val="24"/>
          <w:szCs w:val="24"/>
        </w:rPr>
        <w:t>c</w:t>
      </w:r>
      <w:r w:rsidR="00921CA7" w:rsidRPr="000F00B2">
        <w:rPr>
          <w:rFonts w:ascii="Arial" w:hAnsi="Arial" w:cs="Arial"/>
          <w:sz w:val="24"/>
          <w:szCs w:val="24"/>
        </w:rPr>
        <w:t xml:space="preserve">orporate </w:t>
      </w:r>
      <w:r w:rsidR="0075226F" w:rsidRPr="000F00B2">
        <w:rPr>
          <w:rFonts w:ascii="Arial" w:hAnsi="Arial" w:cs="Arial"/>
          <w:sz w:val="24"/>
          <w:szCs w:val="24"/>
        </w:rPr>
        <w:t xml:space="preserve">was </w:t>
      </w:r>
      <w:r w:rsidR="00921CA7" w:rsidRPr="000F00B2">
        <w:rPr>
          <w:rFonts w:ascii="Arial" w:hAnsi="Arial" w:cs="Arial"/>
          <w:sz w:val="24"/>
          <w:szCs w:val="24"/>
        </w:rPr>
        <w:t>not</w:t>
      </w:r>
      <w:r w:rsidR="0075226F" w:rsidRPr="000F00B2">
        <w:rPr>
          <w:rFonts w:ascii="Arial" w:hAnsi="Arial" w:cs="Arial"/>
          <w:sz w:val="24"/>
          <w:szCs w:val="24"/>
        </w:rPr>
        <w:t xml:space="preserve"> satisfied.</w:t>
      </w:r>
      <w:r w:rsidR="00921CA7" w:rsidRPr="000F00B2">
        <w:rPr>
          <w:rFonts w:ascii="Arial" w:hAnsi="Arial" w:cs="Arial"/>
          <w:sz w:val="24"/>
          <w:szCs w:val="24"/>
        </w:rPr>
        <w:t xml:space="preserve">  </w:t>
      </w:r>
    </w:p>
    <w:p w14:paraId="6FEE7D74" w14:textId="77777777" w:rsidR="00261BCF" w:rsidRPr="000F00B2" w:rsidRDefault="00261BCF" w:rsidP="005F752B">
      <w:pPr>
        <w:tabs>
          <w:tab w:val="left" w:pos="851"/>
        </w:tabs>
        <w:spacing w:after="0" w:line="240" w:lineRule="auto"/>
        <w:ind w:left="851" w:hanging="851"/>
        <w:jc w:val="both"/>
        <w:rPr>
          <w:rFonts w:ascii="Arial" w:hAnsi="Arial" w:cs="Arial"/>
          <w:sz w:val="24"/>
          <w:szCs w:val="24"/>
        </w:rPr>
      </w:pPr>
    </w:p>
    <w:p w14:paraId="75C94C22" w14:textId="11C664F2" w:rsidR="003A5575" w:rsidRPr="000F00B2" w:rsidRDefault="00261BCF"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A4112F" w:rsidRPr="000F00B2">
        <w:rPr>
          <w:rFonts w:ascii="Arial" w:hAnsi="Arial" w:cs="Arial"/>
          <w:sz w:val="24"/>
          <w:szCs w:val="24"/>
        </w:rPr>
        <w:t>5</w:t>
      </w:r>
      <w:r w:rsidRPr="000F00B2">
        <w:rPr>
          <w:rFonts w:ascii="Arial" w:hAnsi="Arial" w:cs="Arial"/>
          <w:sz w:val="24"/>
          <w:szCs w:val="24"/>
        </w:rPr>
        <w:t>]</w:t>
      </w:r>
      <w:r w:rsidRPr="000F00B2">
        <w:rPr>
          <w:rFonts w:ascii="Arial" w:hAnsi="Arial" w:cs="Arial"/>
          <w:sz w:val="24"/>
          <w:szCs w:val="24"/>
        </w:rPr>
        <w:tab/>
        <w:t xml:space="preserve">Given my finding </w:t>
      </w:r>
      <w:r w:rsidR="005C1310" w:rsidRPr="000F00B2">
        <w:rPr>
          <w:rFonts w:ascii="Arial" w:hAnsi="Arial" w:cs="Arial"/>
          <w:sz w:val="24"/>
          <w:szCs w:val="24"/>
        </w:rPr>
        <w:t xml:space="preserve">that there is no warrant for interfering with the adopted </w:t>
      </w:r>
      <w:r w:rsidR="00A4112F" w:rsidRPr="000F00B2">
        <w:rPr>
          <w:rFonts w:ascii="Arial" w:hAnsi="Arial" w:cs="Arial"/>
          <w:sz w:val="24"/>
          <w:szCs w:val="24"/>
        </w:rPr>
        <w:t>r</w:t>
      </w:r>
      <w:r w:rsidR="005C1310" w:rsidRPr="000F00B2">
        <w:rPr>
          <w:rFonts w:ascii="Arial" w:hAnsi="Arial" w:cs="Arial"/>
          <w:sz w:val="24"/>
          <w:szCs w:val="24"/>
        </w:rPr>
        <w:t>esolution</w:t>
      </w:r>
      <w:r w:rsidR="00B53CB6" w:rsidRPr="000F00B2">
        <w:rPr>
          <w:rFonts w:ascii="Arial" w:hAnsi="Arial" w:cs="Arial"/>
          <w:sz w:val="24"/>
          <w:szCs w:val="24"/>
        </w:rPr>
        <w:t>, th</w:t>
      </w:r>
      <w:r w:rsidR="00ED7369" w:rsidRPr="000F00B2">
        <w:rPr>
          <w:rFonts w:ascii="Arial" w:hAnsi="Arial" w:cs="Arial"/>
          <w:sz w:val="24"/>
          <w:szCs w:val="24"/>
        </w:rPr>
        <w:t>is</w:t>
      </w:r>
      <w:r w:rsidR="00B53CB6" w:rsidRPr="000F00B2">
        <w:rPr>
          <w:rFonts w:ascii="Arial" w:hAnsi="Arial" w:cs="Arial"/>
          <w:sz w:val="24"/>
          <w:szCs w:val="24"/>
        </w:rPr>
        <w:t xml:space="preserve"> relief</w:t>
      </w:r>
      <w:r w:rsidR="00ED7369" w:rsidRPr="000F00B2">
        <w:rPr>
          <w:rFonts w:ascii="Arial" w:hAnsi="Arial" w:cs="Arial"/>
          <w:sz w:val="24"/>
          <w:szCs w:val="24"/>
        </w:rPr>
        <w:t xml:space="preserve"> </w:t>
      </w:r>
      <w:r w:rsidR="00B53CB6" w:rsidRPr="000F00B2">
        <w:rPr>
          <w:rFonts w:ascii="Arial" w:hAnsi="Arial" w:cs="Arial"/>
          <w:sz w:val="24"/>
          <w:szCs w:val="24"/>
        </w:rPr>
        <w:t>cannot be sustained.</w:t>
      </w:r>
    </w:p>
    <w:p w14:paraId="68264EAE" w14:textId="77777777" w:rsidR="003A5575" w:rsidRPr="000F00B2" w:rsidRDefault="003A5575" w:rsidP="005F2BCE">
      <w:pPr>
        <w:tabs>
          <w:tab w:val="left" w:pos="851"/>
        </w:tabs>
        <w:spacing w:after="0" w:line="240" w:lineRule="auto"/>
        <w:ind w:left="851" w:hanging="851"/>
        <w:jc w:val="both"/>
        <w:rPr>
          <w:rFonts w:ascii="Arial" w:hAnsi="Arial" w:cs="Arial"/>
          <w:sz w:val="24"/>
          <w:szCs w:val="24"/>
        </w:rPr>
      </w:pPr>
    </w:p>
    <w:p w14:paraId="510AFDBF" w14:textId="1116E7AA" w:rsidR="00366243" w:rsidRPr="000F00B2" w:rsidRDefault="00366243" w:rsidP="000F00B2">
      <w:pPr>
        <w:tabs>
          <w:tab w:val="left" w:pos="0"/>
        </w:tabs>
        <w:spacing w:after="0" w:line="480" w:lineRule="auto"/>
        <w:jc w:val="both"/>
        <w:rPr>
          <w:rFonts w:ascii="Arial" w:hAnsi="Arial" w:cs="Arial"/>
          <w:b/>
          <w:bCs/>
          <w:sz w:val="24"/>
          <w:szCs w:val="24"/>
        </w:rPr>
      </w:pPr>
      <w:r w:rsidRPr="000F00B2">
        <w:rPr>
          <w:rFonts w:ascii="Arial" w:hAnsi="Arial" w:cs="Arial"/>
          <w:b/>
          <w:bCs/>
          <w:sz w:val="24"/>
          <w:szCs w:val="24"/>
        </w:rPr>
        <w:t>PARTICIPATION OF MEMBERS OF THE BODY CORPORATE</w:t>
      </w:r>
      <w:r w:rsidR="000C42B9" w:rsidRPr="000F00B2">
        <w:rPr>
          <w:rFonts w:ascii="Arial" w:hAnsi="Arial" w:cs="Arial"/>
          <w:b/>
          <w:bCs/>
          <w:sz w:val="24"/>
          <w:szCs w:val="24"/>
        </w:rPr>
        <w:t xml:space="preserve"> WITH THE TRUSTEES </w:t>
      </w:r>
      <w:r w:rsidR="00CA06CC" w:rsidRPr="000F00B2">
        <w:rPr>
          <w:rFonts w:ascii="Arial" w:hAnsi="Arial" w:cs="Arial"/>
          <w:b/>
          <w:bCs/>
          <w:sz w:val="24"/>
          <w:szCs w:val="24"/>
        </w:rPr>
        <w:t xml:space="preserve">IN THE SELECTION OF SERVICE PROVIDERS </w:t>
      </w:r>
    </w:p>
    <w:p w14:paraId="3C5B5475" w14:textId="77777777" w:rsidR="00A65BC4" w:rsidRPr="000F00B2" w:rsidRDefault="00A65BC4" w:rsidP="005F2BCE">
      <w:pPr>
        <w:tabs>
          <w:tab w:val="left" w:pos="0"/>
        </w:tabs>
        <w:spacing w:after="0" w:line="240" w:lineRule="auto"/>
        <w:jc w:val="both"/>
        <w:rPr>
          <w:rFonts w:ascii="Arial" w:hAnsi="Arial" w:cs="Arial"/>
          <w:b/>
          <w:bCs/>
          <w:sz w:val="24"/>
          <w:szCs w:val="24"/>
        </w:rPr>
      </w:pPr>
    </w:p>
    <w:p w14:paraId="5145D99A" w14:textId="1300C2B9" w:rsidR="00761088" w:rsidRPr="000F00B2" w:rsidRDefault="003A5575"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A4112F" w:rsidRPr="000F00B2">
        <w:rPr>
          <w:rFonts w:ascii="Arial" w:hAnsi="Arial" w:cs="Arial"/>
          <w:sz w:val="24"/>
          <w:szCs w:val="24"/>
        </w:rPr>
        <w:t>6</w:t>
      </w:r>
      <w:r w:rsidRPr="000F00B2">
        <w:rPr>
          <w:rFonts w:ascii="Arial" w:hAnsi="Arial" w:cs="Arial"/>
          <w:sz w:val="24"/>
          <w:szCs w:val="24"/>
        </w:rPr>
        <w:t>]</w:t>
      </w:r>
      <w:r w:rsidR="00977A06" w:rsidRPr="000F00B2">
        <w:rPr>
          <w:rFonts w:ascii="Arial" w:hAnsi="Arial" w:cs="Arial"/>
          <w:sz w:val="24"/>
          <w:szCs w:val="24"/>
        </w:rPr>
        <w:tab/>
      </w:r>
      <w:r w:rsidR="00A4112F" w:rsidRPr="000F00B2">
        <w:rPr>
          <w:rFonts w:ascii="Arial" w:hAnsi="Arial" w:cs="Arial"/>
          <w:sz w:val="24"/>
          <w:szCs w:val="24"/>
        </w:rPr>
        <w:t>B</w:t>
      </w:r>
      <w:r w:rsidR="00CA06CC" w:rsidRPr="000F00B2">
        <w:rPr>
          <w:rFonts w:ascii="Arial" w:hAnsi="Arial" w:cs="Arial"/>
          <w:sz w:val="24"/>
          <w:szCs w:val="24"/>
        </w:rPr>
        <w:t xml:space="preserve">ody </w:t>
      </w:r>
      <w:r w:rsidR="00A4112F" w:rsidRPr="000F00B2">
        <w:rPr>
          <w:rFonts w:ascii="Arial" w:hAnsi="Arial" w:cs="Arial"/>
          <w:sz w:val="24"/>
          <w:szCs w:val="24"/>
        </w:rPr>
        <w:t>c</w:t>
      </w:r>
      <w:r w:rsidR="00CA06CC" w:rsidRPr="000F00B2">
        <w:rPr>
          <w:rFonts w:ascii="Arial" w:hAnsi="Arial" w:cs="Arial"/>
          <w:sz w:val="24"/>
          <w:szCs w:val="24"/>
        </w:rPr>
        <w:t>orporates</w:t>
      </w:r>
      <w:r w:rsidR="00977A06" w:rsidRPr="000F00B2">
        <w:rPr>
          <w:rFonts w:ascii="Arial" w:hAnsi="Arial" w:cs="Arial"/>
          <w:sz w:val="24"/>
          <w:szCs w:val="24"/>
        </w:rPr>
        <w:t xml:space="preserve"> and </w:t>
      </w:r>
      <w:r w:rsidR="00A4112F" w:rsidRPr="000F00B2">
        <w:rPr>
          <w:rFonts w:ascii="Arial" w:hAnsi="Arial" w:cs="Arial"/>
          <w:sz w:val="24"/>
          <w:szCs w:val="24"/>
        </w:rPr>
        <w:t>t</w:t>
      </w:r>
      <w:r w:rsidR="00977A06" w:rsidRPr="000F00B2">
        <w:rPr>
          <w:rFonts w:ascii="Arial" w:hAnsi="Arial" w:cs="Arial"/>
          <w:sz w:val="24"/>
          <w:szCs w:val="24"/>
        </w:rPr>
        <w:t>rustees</w:t>
      </w:r>
      <w:r w:rsidR="00B778A2" w:rsidRPr="000F00B2">
        <w:rPr>
          <w:rFonts w:ascii="Arial" w:hAnsi="Arial" w:cs="Arial"/>
          <w:sz w:val="24"/>
          <w:szCs w:val="24"/>
        </w:rPr>
        <w:t xml:space="preserve"> under the relevant statutory regime </w:t>
      </w:r>
      <w:r w:rsidR="00F311D7" w:rsidRPr="000F00B2">
        <w:rPr>
          <w:rFonts w:ascii="Arial" w:hAnsi="Arial" w:cs="Arial"/>
          <w:sz w:val="24"/>
          <w:szCs w:val="24"/>
        </w:rPr>
        <w:t xml:space="preserve">have well defined functions.  </w:t>
      </w:r>
      <w:r w:rsidR="001F3620" w:rsidRPr="000F00B2">
        <w:rPr>
          <w:rFonts w:ascii="Arial" w:hAnsi="Arial" w:cs="Arial"/>
          <w:sz w:val="24"/>
          <w:szCs w:val="24"/>
        </w:rPr>
        <w:t xml:space="preserve">The </w:t>
      </w:r>
      <w:r w:rsidR="00A4112F" w:rsidRPr="000F00B2">
        <w:rPr>
          <w:rFonts w:ascii="Arial" w:hAnsi="Arial" w:cs="Arial"/>
          <w:sz w:val="24"/>
          <w:szCs w:val="24"/>
        </w:rPr>
        <w:t>t</w:t>
      </w:r>
      <w:r w:rsidR="001F3620" w:rsidRPr="000F00B2">
        <w:rPr>
          <w:rFonts w:ascii="Arial" w:hAnsi="Arial" w:cs="Arial"/>
          <w:sz w:val="24"/>
          <w:szCs w:val="24"/>
        </w:rPr>
        <w:t xml:space="preserve">rustees are essentially responsible for the management </w:t>
      </w:r>
      <w:r w:rsidR="00EF7310" w:rsidRPr="000F00B2">
        <w:rPr>
          <w:rFonts w:ascii="Arial" w:hAnsi="Arial" w:cs="Arial"/>
          <w:sz w:val="24"/>
          <w:szCs w:val="24"/>
        </w:rPr>
        <w:t xml:space="preserve">of the </w:t>
      </w:r>
      <w:r w:rsidR="00A4112F" w:rsidRPr="000F00B2">
        <w:rPr>
          <w:rFonts w:ascii="Arial" w:hAnsi="Arial" w:cs="Arial"/>
          <w:sz w:val="24"/>
          <w:szCs w:val="24"/>
        </w:rPr>
        <w:t>b</w:t>
      </w:r>
      <w:r w:rsidR="00EF7310" w:rsidRPr="000F00B2">
        <w:rPr>
          <w:rFonts w:ascii="Arial" w:hAnsi="Arial" w:cs="Arial"/>
          <w:sz w:val="24"/>
          <w:szCs w:val="24"/>
        </w:rPr>
        <w:t xml:space="preserve">ody </w:t>
      </w:r>
      <w:r w:rsidR="00A4112F" w:rsidRPr="000F00B2">
        <w:rPr>
          <w:rFonts w:ascii="Arial" w:hAnsi="Arial" w:cs="Arial"/>
          <w:sz w:val="24"/>
          <w:szCs w:val="24"/>
        </w:rPr>
        <w:t>c</w:t>
      </w:r>
      <w:r w:rsidR="00EF7310" w:rsidRPr="000F00B2">
        <w:rPr>
          <w:rFonts w:ascii="Arial" w:hAnsi="Arial" w:cs="Arial"/>
          <w:sz w:val="24"/>
          <w:szCs w:val="24"/>
        </w:rPr>
        <w:t>orporate</w:t>
      </w:r>
      <w:r w:rsidR="00E15561" w:rsidRPr="000F00B2">
        <w:rPr>
          <w:rFonts w:ascii="Arial" w:hAnsi="Arial" w:cs="Arial"/>
          <w:sz w:val="24"/>
          <w:szCs w:val="24"/>
        </w:rPr>
        <w:t xml:space="preserve">, which management is subject to oversight and control </w:t>
      </w:r>
      <w:r w:rsidR="00EB6F30" w:rsidRPr="000F00B2">
        <w:rPr>
          <w:rFonts w:ascii="Arial" w:hAnsi="Arial" w:cs="Arial"/>
          <w:sz w:val="24"/>
          <w:szCs w:val="24"/>
        </w:rPr>
        <w:t xml:space="preserve">by members of the </w:t>
      </w:r>
      <w:r w:rsidR="00A4112F" w:rsidRPr="000F00B2">
        <w:rPr>
          <w:rFonts w:ascii="Arial" w:hAnsi="Arial" w:cs="Arial"/>
          <w:sz w:val="24"/>
          <w:szCs w:val="24"/>
        </w:rPr>
        <w:t>b</w:t>
      </w:r>
      <w:r w:rsidR="00EB6F30" w:rsidRPr="000F00B2">
        <w:rPr>
          <w:rFonts w:ascii="Arial" w:hAnsi="Arial" w:cs="Arial"/>
          <w:sz w:val="24"/>
          <w:szCs w:val="24"/>
        </w:rPr>
        <w:t xml:space="preserve">ody </w:t>
      </w:r>
      <w:r w:rsidR="00A4112F" w:rsidRPr="000F00B2">
        <w:rPr>
          <w:rFonts w:ascii="Arial" w:hAnsi="Arial" w:cs="Arial"/>
          <w:sz w:val="24"/>
          <w:szCs w:val="24"/>
        </w:rPr>
        <w:t>c</w:t>
      </w:r>
      <w:r w:rsidR="00EB6F30" w:rsidRPr="000F00B2">
        <w:rPr>
          <w:rFonts w:ascii="Arial" w:hAnsi="Arial" w:cs="Arial"/>
          <w:sz w:val="24"/>
          <w:szCs w:val="24"/>
        </w:rPr>
        <w:t xml:space="preserve">orporate. </w:t>
      </w:r>
      <w:r w:rsidR="00DA7740" w:rsidRPr="000F00B2">
        <w:rPr>
          <w:rFonts w:ascii="Arial" w:hAnsi="Arial" w:cs="Arial"/>
          <w:sz w:val="24"/>
          <w:szCs w:val="24"/>
        </w:rPr>
        <w:t>The</w:t>
      </w:r>
      <w:r w:rsidR="00700EB8" w:rsidRPr="000F00B2">
        <w:rPr>
          <w:rFonts w:ascii="Arial" w:hAnsi="Arial" w:cs="Arial"/>
          <w:sz w:val="24"/>
          <w:szCs w:val="24"/>
        </w:rPr>
        <w:t xml:space="preserve"> members cannot usurp </w:t>
      </w:r>
      <w:r w:rsidR="00DA7740" w:rsidRPr="000F00B2">
        <w:rPr>
          <w:rFonts w:ascii="Arial" w:hAnsi="Arial" w:cs="Arial"/>
          <w:sz w:val="24"/>
          <w:szCs w:val="24"/>
        </w:rPr>
        <w:t xml:space="preserve">for </w:t>
      </w:r>
      <w:r w:rsidR="00700EB8" w:rsidRPr="000F00B2">
        <w:rPr>
          <w:rFonts w:ascii="Arial" w:hAnsi="Arial" w:cs="Arial"/>
          <w:sz w:val="24"/>
          <w:szCs w:val="24"/>
        </w:rPr>
        <w:t xml:space="preserve">themselves </w:t>
      </w:r>
      <w:r w:rsidR="0094693A" w:rsidRPr="000F00B2">
        <w:rPr>
          <w:rFonts w:ascii="Arial" w:hAnsi="Arial" w:cs="Arial"/>
          <w:sz w:val="24"/>
          <w:szCs w:val="24"/>
        </w:rPr>
        <w:t>managerial functions</w:t>
      </w:r>
      <w:r w:rsidR="0028555E" w:rsidRPr="000F00B2">
        <w:rPr>
          <w:rFonts w:ascii="Arial" w:hAnsi="Arial" w:cs="Arial"/>
          <w:sz w:val="24"/>
          <w:szCs w:val="24"/>
        </w:rPr>
        <w:t xml:space="preserve"> or the right to participate therein</w:t>
      </w:r>
      <w:r w:rsidR="0094693A" w:rsidRPr="000F00B2">
        <w:rPr>
          <w:rFonts w:ascii="Arial" w:hAnsi="Arial" w:cs="Arial"/>
          <w:sz w:val="24"/>
          <w:szCs w:val="24"/>
        </w:rPr>
        <w:t xml:space="preserve">.  The managerial functions are to be </w:t>
      </w:r>
      <w:r w:rsidR="000D7165" w:rsidRPr="000F00B2">
        <w:rPr>
          <w:rFonts w:ascii="Arial" w:hAnsi="Arial" w:cs="Arial"/>
          <w:sz w:val="24"/>
          <w:szCs w:val="24"/>
        </w:rPr>
        <w:t>per</w:t>
      </w:r>
      <w:r w:rsidR="0094693A" w:rsidRPr="000F00B2">
        <w:rPr>
          <w:rFonts w:ascii="Arial" w:hAnsi="Arial" w:cs="Arial"/>
          <w:sz w:val="24"/>
          <w:szCs w:val="24"/>
        </w:rPr>
        <w:t xml:space="preserve">formed </w:t>
      </w:r>
      <w:r w:rsidR="00D52B19" w:rsidRPr="000F00B2">
        <w:rPr>
          <w:rFonts w:ascii="Arial" w:hAnsi="Arial" w:cs="Arial"/>
          <w:sz w:val="24"/>
          <w:szCs w:val="24"/>
        </w:rPr>
        <w:t xml:space="preserve">by the </w:t>
      </w:r>
      <w:r w:rsidR="00A4112F" w:rsidRPr="000F00B2">
        <w:rPr>
          <w:rFonts w:ascii="Arial" w:hAnsi="Arial" w:cs="Arial"/>
          <w:sz w:val="24"/>
          <w:szCs w:val="24"/>
        </w:rPr>
        <w:t>t</w:t>
      </w:r>
      <w:r w:rsidR="00D52B19" w:rsidRPr="000F00B2">
        <w:rPr>
          <w:rFonts w:ascii="Arial" w:hAnsi="Arial" w:cs="Arial"/>
          <w:sz w:val="24"/>
          <w:szCs w:val="24"/>
        </w:rPr>
        <w:t xml:space="preserve">rustees and should </w:t>
      </w:r>
      <w:r w:rsidR="00873293" w:rsidRPr="000F00B2">
        <w:rPr>
          <w:rFonts w:ascii="Arial" w:hAnsi="Arial" w:cs="Arial"/>
          <w:sz w:val="24"/>
          <w:szCs w:val="24"/>
        </w:rPr>
        <w:t xml:space="preserve">members of the </w:t>
      </w:r>
      <w:r w:rsidR="00A4112F" w:rsidRPr="000F00B2">
        <w:rPr>
          <w:rFonts w:ascii="Arial" w:hAnsi="Arial" w:cs="Arial"/>
          <w:sz w:val="24"/>
          <w:szCs w:val="24"/>
        </w:rPr>
        <w:t>b</w:t>
      </w:r>
      <w:r w:rsidR="00873293" w:rsidRPr="000F00B2">
        <w:rPr>
          <w:rFonts w:ascii="Arial" w:hAnsi="Arial" w:cs="Arial"/>
          <w:sz w:val="24"/>
          <w:szCs w:val="24"/>
        </w:rPr>
        <w:t xml:space="preserve">ody </w:t>
      </w:r>
      <w:r w:rsidR="00A4112F" w:rsidRPr="000F00B2">
        <w:rPr>
          <w:rFonts w:ascii="Arial" w:hAnsi="Arial" w:cs="Arial"/>
          <w:sz w:val="24"/>
          <w:szCs w:val="24"/>
        </w:rPr>
        <w:t>c</w:t>
      </w:r>
      <w:r w:rsidR="00873293" w:rsidRPr="000F00B2">
        <w:rPr>
          <w:rFonts w:ascii="Arial" w:hAnsi="Arial" w:cs="Arial"/>
          <w:sz w:val="24"/>
          <w:szCs w:val="24"/>
        </w:rPr>
        <w:t>orporate</w:t>
      </w:r>
      <w:r w:rsidR="00844293" w:rsidRPr="000F00B2">
        <w:rPr>
          <w:rFonts w:ascii="Arial" w:hAnsi="Arial" w:cs="Arial"/>
          <w:sz w:val="24"/>
          <w:szCs w:val="24"/>
        </w:rPr>
        <w:t xml:space="preserve"> be dissatisfied </w:t>
      </w:r>
      <w:r w:rsidR="00F5603E" w:rsidRPr="000F00B2">
        <w:rPr>
          <w:rFonts w:ascii="Arial" w:hAnsi="Arial" w:cs="Arial"/>
          <w:sz w:val="24"/>
          <w:szCs w:val="24"/>
        </w:rPr>
        <w:t xml:space="preserve">with the exercise thereof </w:t>
      </w:r>
      <w:r w:rsidR="00873293" w:rsidRPr="000F00B2">
        <w:rPr>
          <w:rFonts w:ascii="Arial" w:hAnsi="Arial" w:cs="Arial"/>
          <w:sz w:val="24"/>
          <w:szCs w:val="24"/>
        </w:rPr>
        <w:t>they have</w:t>
      </w:r>
      <w:r w:rsidR="00A55507" w:rsidRPr="000F00B2">
        <w:rPr>
          <w:rFonts w:ascii="Arial" w:hAnsi="Arial" w:cs="Arial"/>
          <w:sz w:val="24"/>
          <w:szCs w:val="24"/>
        </w:rPr>
        <w:t xml:space="preserve"> available to them </w:t>
      </w:r>
      <w:r w:rsidR="00873293" w:rsidRPr="000F00B2">
        <w:rPr>
          <w:rFonts w:ascii="Arial" w:hAnsi="Arial" w:cs="Arial"/>
          <w:sz w:val="24"/>
          <w:szCs w:val="24"/>
        </w:rPr>
        <w:t xml:space="preserve">appropriate remedies to redress the situation.  </w:t>
      </w:r>
    </w:p>
    <w:p w14:paraId="298956E0" w14:textId="77777777" w:rsidR="000C42B9" w:rsidRPr="000F00B2" w:rsidRDefault="000C42B9" w:rsidP="005F2BCE">
      <w:pPr>
        <w:tabs>
          <w:tab w:val="left" w:pos="851"/>
        </w:tabs>
        <w:spacing w:after="0" w:line="240" w:lineRule="auto"/>
        <w:ind w:left="851" w:hanging="851"/>
        <w:jc w:val="both"/>
        <w:rPr>
          <w:rFonts w:ascii="Arial" w:hAnsi="Arial" w:cs="Arial"/>
          <w:sz w:val="24"/>
          <w:szCs w:val="24"/>
        </w:rPr>
      </w:pPr>
    </w:p>
    <w:p w14:paraId="058629F0" w14:textId="5B61D623" w:rsidR="000C42B9" w:rsidRPr="000F00B2" w:rsidRDefault="000C42B9"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A4112F" w:rsidRPr="000F00B2">
        <w:rPr>
          <w:rFonts w:ascii="Arial" w:hAnsi="Arial" w:cs="Arial"/>
          <w:sz w:val="24"/>
          <w:szCs w:val="24"/>
        </w:rPr>
        <w:t>7</w:t>
      </w:r>
      <w:r w:rsidRPr="000F00B2">
        <w:rPr>
          <w:rFonts w:ascii="Arial" w:hAnsi="Arial" w:cs="Arial"/>
          <w:sz w:val="24"/>
          <w:szCs w:val="24"/>
        </w:rPr>
        <w:t>]</w:t>
      </w:r>
      <w:r w:rsidR="000E4E27" w:rsidRPr="000F00B2">
        <w:rPr>
          <w:rFonts w:ascii="Arial" w:hAnsi="Arial" w:cs="Arial"/>
          <w:sz w:val="24"/>
          <w:szCs w:val="24"/>
        </w:rPr>
        <w:tab/>
        <w:t>There is no basis for the relief sought.</w:t>
      </w:r>
      <w:r w:rsidR="00A135A1" w:rsidRPr="000F00B2">
        <w:rPr>
          <w:rFonts w:ascii="Arial" w:hAnsi="Arial" w:cs="Arial"/>
          <w:sz w:val="24"/>
          <w:szCs w:val="24"/>
        </w:rPr>
        <w:t xml:space="preserve"> </w:t>
      </w:r>
    </w:p>
    <w:p w14:paraId="7EBB58E2" w14:textId="77777777" w:rsidR="005F2BCE" w:rsidRDefault="005F2BCE" w:rsidP="000F00B2">
      <w:pPr>
        <w:tabs>
          <w:tab w:val="left" w:pos="851"/>
        </w:tabs>
        <w:spacing w:after="0" w:line="480" w:lineRule="auto"/>
        <w:ind w:left="851" w:hanging="851"/>
        <w:jc w:val="both"/>
        <w:rPr>
          <w:rFonts w:ascii="Arial" w:hAnsi="Arial" w:cs="Arial"/>
          <w:sz w:val="24"/>
          <w:szCs w:val="24"/>
        </w:rPr>
      </w:pPr>
    </w:p>
    <w:p w14:paraId="44982BA6" w14:textId="77777777" w:rsidR="005F2BCE" w:rsidRDefault="005F2BCE" w:rsidP="000F00B2">
      <w:pPr>
        <w:tabs>
          <w:tab w:val="left" w:pos="851"/>
        </w:tabs>
        <w:spacing w:after="0" w:line="480" w:lineRule="auto"/>
        <w:ind w:left="851" w:hanging="851"/>
        <w:jc w:val="both"/>
        <w:rPr>
          <w:rFonts w:ascii="Arial" w:hAnsi="Arial" w:cs="Arial"/>
          <w:sz w:val="24"/>
          <w:szCs w:val="24"/>
        </w:rPr>
      </w:pPr>
    </w:p>
    <w:p w14:paraId="57E3F15D" w14:textId="77777777" w:rsidR="005F2BCE" w:rsidRDefault="005F2BCE" w:rsidP="000F00B2">
      <w:pPr>
        <w:tabs>
          <w:tab w:val="left" w:pos="851"/>
        </w:tabs>
        <w:spacing w:after="0" w:line="480" w:lineRule="auto"/>
        <w:ind w:left="851" w:hanging="851"/>
        <w:jc w:val="both"/>
        <w:rPr>
          <w:rFonts w:ascii="Arial" w:hAnsi="Arial" w:cs="Arial"/>
          <w:sz w:val="24"/>
          <w:szCs w:val="24"/>
        </w:rPr>
      </w:pPr>
    </w:p>
    <w:p w14:paraId="08D73B93" w14:textId="77777777" w:rsidR="005F2BCE" w:rsidRPr="000F00B2" w:rsidRDefault="005F2BCE" w:rsidP="000F00B2">
      <w:pPr>
        <w:tabs>
          <w:tab w:val="left" w:pos="851"/>
        </w:tabs>
        <w:spacing w:after="0" w:line="480" w:lineRule="auto"/>
        <w:ind w:left="851" w:hanging="851"/>
        <w:jc w:val="both"/>
        <w:rPr>
          <w:rFonts w:ascii="Arial" w:hAnsi="Arial" w:cs="Arial"/>
          <w:sz w:val="24"/>
          <w:szCs w:val="24"/>
        </w:rPr>
      </w:pPr>
    </w:p>
    <w:p w14:paraId="11B398FD" w14:textId="7A04A4A0" w:rsidR="009027FD" w:rsidRPr="000F00B2" w:rsidRDefault="005F4BBE" w:rsidP="000F00B2">
      <w:pPr>
        <w:tabs>
          <w:tab w:val="left" w:pos="851"/>
        </w:tabs>
        <w:spacing w:after="0" w:line="480" w:lineRule="auto"/>
        <w:jc w:val="both"/>
        <w:rPr>
          <w:rFonts w:ascii="Arial" w:hAnsi="Arial" w:cs="Arial"/>
          <w:b/>
          <w:bCs/>
          <w:sz w:val="24"/>
          <w:szCs w:val="24"/>
        </w:rPr>
      </w:pPr>
      <w:r w:rsidRPr="000F00B2">
        <w:rPr>
          <w:rFonts w:ascii="Arial" w:hAnsi="Arial" w:cs="Arial"/>
          <w:b/>
          <w:bCs/>
          <w:sz w:val="24"/>
          <w:szCs w:val="24"/>
        </w:rPr>
        <w:lastRenderedPageBreak/>
        <w:t>THE TRUSTEES ARE TO PERMIT MEMBERS OF THE BODY CORPORATE TO REMAIN ON A POST-PAID WATER AND ELECTRICITY ARRANGEMENT</w:t>
      </w:r>
    </w:p>
    <w:p w14:paraId="5E486F39" w14:textId="77777777" w:rsidR="005F4BBE" w:rsidRPr="000F00B2" w:rsidRDefault="005F4BBE" w:rsidP="005F2BCE">
      <w:pPr>
        <w:tabs>
          <w:tab w:val="left" w:pos="851"/>
        </w:tabs>
        <w:spacing w:after="0" w:line="240" w:lineRule="auto"/>
        <w:jc w:val="both"/>
        <w:rPr>
          <w:rFonts w:ascii="Arial" w:hAnsi="Arial" w:cs="Arial"/>
          <w:b/>
          <w:bCs/>
          <w:sz w:val="24"/>
          <w:szCs w:val="24"/>
        </w:rPr>
      </w:pPr>
    </w:p>
    <w:p w14:paraId="6803B1BC" w14:textId="61FBB2C8" w:rsidR="009027FD" w:rsidRPr="000F00B2" w:rsidRDefault="009027FD"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27689D" w:rsidRPr="000F00B2">
        <w:rPr>
          <w:rFonts w:ascii="Arial" w:hAnsi="Arial" w:cs="Arial"/>
          <w:sz w:val="24"/>
          <w:szCs w:val="24"/>
        </w:rPr>
        <w:t>8</w:t>
      </w:r>
      <w:r w:rsidRPr="000F00B2">
        <w:rPr>
          <w:rFonts w:ascii="Arial" w:hAnsi="Arial" w:cs="Arial"/>
          <w:sz w:val="24"/>
          <w:szCs w:val="24"/>
        </w:rPr>
        <w:t>]</w:t>
      </w:r>
      <w:r w:rsidR="003709CE" w:rsidRPr="000F00B2">
        <w:rPr>
          <w:rFonts w:ascii="Arial" w:hAnsi="Arial" w:cs="Arial"/>
          <w:sz w:val="24"/>
          <w:szCs w:val="24"/>
        </w:rPr>
        <w:tab/>
      </w:r>
      <w:r w:rsidR="008E01ED" w:rsidRPr="000F00B2">
        <w:rPr>
          <w:rFonts w:ascii="Arial" w:hAnsi="Arial" w:cs="Arial"/>
          <w:sz w:val="24"/>
          <w:szCs w:val="24"/>
        </w:rPr>
        <w:t xml:space="preserve">The relief under this head was abandoned by the Applicant during the course of the hearing, wisely so, for in my view this </w:t>
      </w:r>
      <w:r w:rsidR="005F4BBE" w:rsidRPr="000F00B2">
        <w:rPr>
          <w:rFonts w:ascii="Arial" w:hAnsi="Arial" w:cs="Arial"/>
          <w:sz w:val="24"/>
          <w:szCs w:val="24"/>
        </w:rPr>
        <w:t xml:space="preserve">a decision for the </w:t>
      </w:r>
      <w:r w:rsidR="0027689D" w:rsidRPr="000F00B2">
        <w:rPr>
          <w:rFonts w:ascii="Arial" w:hAnsi="Arial" w:cs="Arial"/>
          <w:sz w:val="24"/>
          <w:szCs w:val="24"/>
        </w:rPr>
        <w:t>t</w:t>
      </w:r>
      <w:r w:rsidR="005F4BBE" w:rsidRPr="000F00B2">
        <w:rPr>
          <w:rFonts w:ascii="Arial" w:hAnsi="Arial" w:cs="Arial"/>
          <w:sz w:val="24"/>
          <w:szCs w:val="24"/>
        </w:rPr>
        <w:t>rustees and not the Court.</w:t>
      </w:r>
    </w:p>
    <w:p w14:paraId="4CD655A4" w14:textId="77777777" w:rsidR="00107429" w:rsidRPr="000F00B2" w:rsidRDefault="00107429" w:rsidP="005F2BCE">
      <w:pPr>
        <w:tabs>
          <w:tab w:val="left" w:pos="851"/>
        </w:tabs>
        <w:spacing w:after="0" w:line="240" w:lineRule="auto"/>
        <w:ind w:left="851" w:hanging="851"/>
        <w:jc w:val="both"/>
        <w:rPr>
          <w:rFonts w:ascii="Arial" w:hAnsi="Arial" w:cs="Arial"/>
          <w:sz w:val="24"/>
          <w:szCs w:val="24"/>
        </w:rPr>
      </w:pPr>
    </w:p>
    <w:p w14:paraId="04F82D80" w14:textId="20D2C017" w:rsidR="00107429" w:rsidRPr="000F00B2" w:rsidRDefault="00107429" w:rsidP="000F00B2">
      <w:pPr>
        <w:tabs>
          <w:tab w:val="left" w:pos="0"/>
        </w:tabs>
        <w:spacing w:after="0" w:line="480" w:lineRule="auto"/>
        <w:jc w:val="both"/>
        <w:rPr>
          <w:rFonts w:ascii="Arial" w:hAnsi="Arial" w:cs="Arial"/>
          <w:b/>
          <w:bCs/>
          <w:sz w:val="24"/>
          <w:szCs w:val="24"/>
        </w:rPr>
      </w:pPr>
      <w:r w:rsidRPr="000F00B2">
        <w:rPr>
          <w:rFonts w:ascii="Arial" w:hAnsi="Arial" w:cs="Arial"/>
          <w:b/>
          <w:bCs/>
          <w:sz w:val="24"/>
          <w:szCs w:val="24"/>
        </w:rPr>
        <w:t>THE TRUSTEES ARE NOT TO UNREASONABL</w:t>
      </w:r>
      <w:r w:rsidR="005E5C18">
        <w:rPr>
          <w:rFonts w:ascii="Arial" w:hAnsi="Arial" w:cs="Arial"/>
          <w:b/>
          <w:bCs/>
          <w:sz w:val="24"/>
          <w:szCs w:val="24"/>
        </w:rPr>
        <w:t>Y</w:t>
      </w:r>
      <w:r w:rsidRPr="000F00B2">
        <w:rPr>
          <w:rFonts w:ascii="Arial" w:hAnsi="Arial" w:cs="Arial"/>
          <w:b/>
          <w:bCs/>
          <w:sz w:val="24"/>
          <w:szCs w:val="24"/>
        </w:rPr>
        <w:t xml:space="preserve"> WITHOLD COSENT FOR THE INSTALLATION OF SOLAR PANELS </w:t>
      </w:r>
    </w:p>
    <w:p w14:paraId="261E12B5" w14:textId="77777777" w:rsidR="006875C2" w:rsidRPr="000F00B2" w:rsidRDefault="006875C2" w:rsidP="005F2BCE">
      <w:pPr>
        <w:tabs>
          <w:tab w:val="left" w:pos="0"/>
        </w:tabs>
        <w:spacing w:after="0" w:line="240" w:lineRule="auto"/>
        <w:jc w:val="both"/>
        <w:rPr>
          <w:rFonts w:ascii="Arial" w:hAnsi="Arial" w:cs="Arial"/>
          <w:b/>
          <w:bCs/>
          <w:sz w:val="24"/>
          <w:szCs w:val="24"/>
        </w:rPr>
      </w:pPr>
    </w:p>
    <w:p w14:paraId="72F5F8E2" w14:textId="17DF0B6A" w:rsidR="006875C2" w:rsidRPr="000F00B2" w:rsidRDefault="006875C2"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[1</w:t>
      </w:r>
      <w:r w:rsidR="00F930C5" w:rsidRPr="000F00B2">
        <w:rPr>
          <w:rFonts w:ascii="Arial" w:hAnsi="Arial" w:cs="Arial"/>
          <w:sz w:val="24"/>
          <w:szCs w:val="24"/>
        </w:rPr>
        <w:t>9</w:t>
      </w:r>
      <w:r w:rsidRPr="000F00B2">
        <w:rPr>
          <w:rFonts w:ascii="Arial" w:hAnsi="Arial" w:cs="Arial"/>
          <w:sz w:val="24"/>
          <w:szCs w:val="24"/>
        </w:rPr>
        <w:t>]</w:t>
      </w:r>
      <w:r w:rsidR="005F2BCE">
        <w:rPr>
          <w:rFonts w:ascii="Arial" w:hAnsi="Arial" w:cs="Arial"/>
          <w:sz w:val="24"/>
          <w:szCs w:val="24"/>
        </w:rPr>
        <w:tab/>
      </w:r>
      <w:r w:rsidR="00F930C5" w:rsidRPr="000F00B2">
        <w:rPr>
          <w:rFonts w:ascii="Arial" w:hAnsi="Arial" w:cs="Arial"/>
          <w:sz w:val="24"/>
          <w:szCs w:val="24"/>
        </w:rPr>
        <w:t xml:space="preserve">This is a </w:t>
      </w:r>
      <w:r w:rsidRPr="000F00B2">
        <w:rPr>
          <w:rFonts w:ascii="Arial" w:hAnsi="Arial" w:cs="Arial"/>
          <w:sz w:val="24"/>
          <w:szCs w:val="24"/>
        </w:rPr>
        <w:t xml:space="preserve">decision for the </w:t>
      </w:r>
      <w:r w:rsidR="00F930C5" w:rsidRPr="000F00B2">
        <w:rPr>
          <w:rFonts w:ascii="Arial" w:hAnsi="Arial" w:cs="Arial"/>
          <w:sz w:val="24"/>
          <w:szCs w:val="24"/>
        </w:rPr>
        <w:t>t</w:t>
      </w:r>
      <w:r w:rsidRPr="000F00B2">
        <w:rPr>
          <w:rFonts w:ascii="Arial" w:hAnsi="Arial" w:cs="Arial"/>
          <w:sz w:val="24"/>
          <w:szCs w:val="24"/>
        </w:rPr>
        <w:t xml:space="preserve">rustees and not the Court. </w:t>
      </w:r>
    </w:p>
    <w:p w14:paraId="5F6C2008" w14:textId="77777777" w:rsidR="006875C2" w:rsidRPr="000F00B2" w:rsidRDefault="006875C2" w:rsidP="005F2BCE">
      <w:pPr>
        <w:tabs>
          <w:tab w:val="left" w:pos="0"/>
        </w:tabs>
        <w:spacing w:after="0" w:line="240" w:lineRule="auto"/>
        <w:jc w:val="both"/>
        <w:rPr>
          <w:rFonts w:ascii="Arial" w:hAnsi="Arial" w:cs="Arial"/>
          <w:sz w:val="24"/>
          <w:szCs w:val="24"/>
        </w:rPr>
      </w:pPr>
    </w:p>
    <w:p w14:paraId="2509B318" w14:textId="5171AA67" w:rsidR="006875C2" w:rsidRPr="000F00B2" w:rsidRDefault="006875C2" w:rsidP="000F00B2">
      <w:pPr>
        <w:tabs>
          <w:tab w:val="left" w:pos="851"/>
        </w:tabs>
        <w:spacing w:after="0" w:line="480" w:lineRule="auto"/>
        <w:jc w:val="both"/>
        <w:rPr>
          <w:rFonts w:ascii="Arial" w:hAnsi="Arial" w:cs="Arial"/>
          <w:b/>
          <w:bCs/>
          <w:sz w:val="24"/>
          <w:szCs w:val="24"/>
        </w:rPr>
      </w:pPr>
      <w:r w:rsidRPr="000F00B2">
        <w:rPr>
          <w:rFonts w:ascii="Arial" w:hAnsi="Arial" w:cs="Arial"/>
          <w:b/>
          <w:bCs/>
          <w:sz w:val="24"/>
          <w:szCs w:val="24"/>
        </w:rPr>
        <w:t>THE</w:t>
      </w:r>
      <w:r w:rsidR="00A116EA" w:rsidRPr="000F00B2">
        <w:rPr>
          <w:rFonts w:ascii="Arial" w:hAnsi="Arial" w:cs="Arial"/>
          <w:b/>
          <w:bCs/>
          <w:sz w:val="24"/>
          <w:szCs w:val="24"/>
        </w:rPr>
        <w:t xml:space="preserve"> </w:t>
      </w:r>
      <w:r w:rsidRPr="000F00B2">
        <w:rPr>
          <w:rFonts w:ascii="Arial" w:hAnsi="Arial" w:cs="Arial"/>
          <w:b/>
          <w:bCs/>
          <w:sz w:val="24"/>
          <w:szCs w:val="24"/>
        </w:rPr>
        <w:t xml:space="preserve">WITHOLDING OF BANK STATEMENTS  </w:t>
      </w:r>
    </w:p>
    <w:p w14:paraId="541952E1" w14:textId="77777777" w:rsidR="000F4E15" w:rsidRPr="000F00B2" w:rsidRDefault="000F4E15" w:rsidP="005F2BCE">
      <w:pPr>
        <w:tabs>
          <w:tab w:val="left" w:pos="851"/>
        </w:tabs>
        <w:spacing w:after="0" w:line="240" w:lineRule="auto"/>
        <w:jc w:val="both"/>
        <w:rPr>
          <w:rFonts w:ascii="Arial" w:hAnsi="Arial" w:cs="Arial"/>
          <w:b/>
          <w:bCs/>
          <w:sz w:val="24"/>
          <w:szCs w:val="24"/>
        </w:rPr>
      </w:pPr>
    </w:p>
    <w:p w14:paraId="4B1ED886" w14:textId="623ECD52" w:rsidR="000F4E15" w:rsidRPr="000F00B2" w:rsidRDefault="000F4E15"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w:t>
      </w:r>
      <w:r w:rsidR="00E86E05" w:rsidRPr="000F00B2">
        <w:rPr>
          <w:rFonts w:ascii="Arial" w:hAnsi="Arial" w:cs="Arial"/>
          <w:sz w:val="24"/>
          <w:szCs w:val="24"/>
        </w:rPr>
        <w:t>20</w:t>
      </w:r>
      <w:r w:rsidRPr="000F00B2">
        <w:rPr>
          <w:rFonts w:ascii="Arial" w:hAnsi="Arial" w:cs="Arial"/>
          <w:sz w:val="24"/>
          <w:szCs w:val="24"/>
        </w:rPr>
        <w:t>]</w:t>
      </w:r>
      <w:r w:rsidR="00A116EA" w:rsidRPr="000F00B2">
        <w:rPr>
          <w:rFonts w:ascii="Arial" w:hAnsi="Arial" w:cs="Arial"/>
          <w:sz w:val="24"/>
          <w:szCs w:val="24"/>
        </w:rPr>
        <w:tab/>
      </w:r>
      <w:r w:rsidRPr="000F00B2">
        <w:rPr>
          <w:rFonts w:ascii="Arial" w:hAnsi="Arial" w:cs="Arial"/>
          <w:sz w:val="24"/>
          <w:szCs w:val="24"/>
        </w:rPr>
        <w:t xml:space="preserve">The Applicant has advanced no facts </w:t>
      </w:r>
      <w:r w:rsidR="00A729BB" w:rsidRPr="000F00B2">
        <w:rPr>
          <w:rFonts w:ascii="Arial" w:hAnsi="Arial" w:cs="Arial"/>
          <w:sz w:val="24"/>
          <w:szCs w:val="24"/>
        </w:rPr>
        <w:t xml:space="preserve">which suggest </w:t>
      </w:r>
      <w:r w:rsidR="00CA3639" w:rsidRPr="000F00B2">
        <w:rPr>
          <w:rFonts w:ascii="Arial" w:hAnsi="Arial" w:cs="Arial"/>
          <w:sz w:val="24"/>
          <w:szCs w:val="24"/>
        </w:rPr>
        <w:t xml:space="preserve">that the </w:t>
      </w:r>
      <w:r w:rsidR="00844647" w:rsidRPr="000F00B2">
        <w:rPr>
          <w:rFonts w:ascii="Arial" w:hAnsi="Arial" w:cs="Arial"/>
          <w:sz w:val="24"/>
          <w:szCs w:val="24"/>
        </w:rPr>
        <w:t>t</w:t>
      </w:r>
      <w:r w:rsidR="00CA3639" w:rsidRPr="000F00B2">
        <w:rPr>
          <w:rFonts w:ascii="Arial" w:hAnsi="Arial" w:cs="Arial"/>
          <w:sz w:val="24"/>
          <w:szCs w:val="24"/>
        </w:rPr>
        <w:t>rustees</w:t>
      </w:r>
      <w:r w:rsidR="00305360" w:rsidRPr="000F00B2">
        <w:rPr>
          <w:rFonts w:ascii="Arial" w:hAnsi="Arial" w:cs="Arial"/>
          <w:sz w:val="24"/>
          <w:szCs w:val="24"/>
        </w:rPr>
        <w:t>,</w:t>
      </w:r>
      <w:r w:rsidR="00CA3639" w:rsidRPr="000F00B2">
        <w:rPr>
          <w:rFonts w:ascii="Arial" w:hAnsi="Arial" w:cs="Arial"/>
          <w:sz w:val="24"/>
          <w:szCs w:val="24"/>
        </w:rPr>
        <w:t xml:space="preserve"> if asked by a member to produce bank statements</w:t>
      </w:r>
      <w:r w:rsidR="00305360" w:rsidRPr="000F00B2">
        <w:rPr>
          <w:rFonts w:ascii="Arial" w:hAnsi="Arial" w:cs="Arial"/>
          <w:sz w:val="24"/>
          <w:szCs w:val="24"/>
        </w:rPr>
        <w:t>,</w:t>
      </w:r>
      <w:r w:rsidR="00CA3639" w:rsidRPr="000F00B2">
        <w:rPr>
          <w:rFonts w:ascii="Arial" w:hAnsi="Arial" w:cs="Arial"/>
          <w:sz w:val="24"/>
          <w:szCs w:val="24"/>
        </w:rPr>
        <w:t xml:space="preserve"> would decline to do so.  </w:t>
      </w:r>
      <w:r w:rsidR="00E830AF" w:rsidRPr="000F00B2">
        <w:rPr>
          <w:rFonts w:ascii="Arial" w:hAnsi="Arial" w:cs="Arial"/>
          <w:sz w:val="24"/>
          <w:szCs w:val="24"/>
        </w:rPr>
        <w:t xml:space="preserve">The question is entirely academic and </w:t>
      </w:r>
      <w:r w:rsidR="00243558" w:rsidRPr="000F00B2">
        <w:rPr>
          <w:rFonts w:ascii="Arial" w:hAnsi="Arial" w:cs="Arial"/>
          <w:sz w:val="24"/>
          <w:szCs w:val="24"/>
        </w:rPr>
        <w:t xml:space="preserve">absent any substratum of fact </w:t>
      </w:r>
      <w:r w:rsidR="00E765C6" w:rsidRPr="000F00B2">
        <w:rPr>
          <w:rFonts w:ascii="Arial" w:hAnsi="Arial" w:cs="Arial"/>
          <w:sz w:val="24"/>
          <w:szCs w:val="24"/>
        </w:rPr>
        <w:t xml:space="preserve">which proclaims the need </w:t>
      </w:r>
      <w:r w:rsidR="00D34688" w:rsidRPr="000F00B2">
        <w:rPr>
          <w:rFonts w:ascii="Arial" w:hAnsi="Arial" w:cs="Arial"/>
          <w:sz w:val="24"/>
          <w:szCs w:val="24"/>
        </w:rPr>
        <w:t>for the grant of the relief sought</w:t>
      </w:r>
      <w:r w:rsidR="00243558" w:rsidRPr="000F00B2">
        <w:rPr>
          <w:rFonts w:ascii="Arial" w:hAnsi="Arial" w:cs="Arial"/>
          <w:sz w:val="24"/>
          <w:szCs w:val="24"/>
        </w:rPr>
        <w:t>,</w:t>
      </w:r>
      <w:r w:rsidR="00D34688" w:rsidRPr="000F00B2">
        <w:rPr>
          <w:rFonts w:ascii="Arial" w:hAnsi="Arial" w:cs="Arial"/>
          <w:sz w:val="24"/>
          <w:szCs w:val="24"/>
        </w:rPr>
        <w:t xml:space="preserve"> I cannot accede thereto.</w:t>
      </w:r>
    </w:p>
    <w:p w14:paraId="7F48117C" w14:textId="77777777" w:rsidR="00E830AF" w:rsidRPr="000F00B2" w:rsidRDefault="00E830AF" w:rsidP="005F2BCE">
      <w:pPr>
        <w:tabs>
          <w:tab w:val="left" w:pos="851"/>
        </w:tabs>
        <w:spacing w:after="0" w:line="240" w:lineRule="auto"/>
        <w:ind w:left="851" w:hanging="851"/>
        <w:jc w:val="both"/>
        <w:rPr>
          <w:rFonts w:ascii="Arial" w:hAnsi="Arial" w:cs="Arial"/>
          <w:b/>
          <w:bCs/>
          <w:sz w:val="24"/>
          <w:szCs w:val="24"/>
        </w:rPr>
      </w:pPr>
    </w:p>
    <w:p w14:paraId="1612BFE5" w14:textId="2C9FD2C8" w:rsidR="00D34688" w:rsidRPr="000F00B2" w:rsidRDefault="00D34688" w:rsidP="000F00B2">
      <w:pPr>
        <w:tabs>
          <w:tab w:val="left" w:pos="851"/>
        </w:tabs>
        <w:spacing w:after="0" w:line="480" w:lineRule="auto"/>
        <w:ind w:left="851" w:hanging="851"/>
        <w:jc w:val="both"/>
        <w:rPr>
          <w:rFonts w:ascii="Arial" w:hAnsi="Arial" w:cs="Arial"/>
          <w:b/>
          <w:bCs/>
          <w:sz w:val="24"/>
          <w:szCs w:val="24"/>
        </w:rPr>
      </w:pPr>
      <w:r w:rsidRPr="000F00B2">
        <w:rPr>
          <w:rFonts w:ascii="Arial" w:hAnsi="Arial" w:cs="Arial"/>
          <w:b/>
          <w:bCs/>
          <w:sz w:val="24"/>
          <w:szCs w:val="24"/>
        </w:rPr>
        <w:t>THE SUPPLEMENTARY AFFIDAVIT</w:t>
      </w:r>
    </w:p>
    <w:p w14:paraId="7BEACB00" w14:textId="77777777" w:rsidR="00B24F7F" w:rsidRPr="000F00B2" w:rsidRDefault="00B24F7F" w:rsidP="005F2BCE">
      <w:pPr>
        <w:tabs>
          <w:tab w:val="left" w:pos="851"/>
        </w:tabs>
        <w:spacing w:after="0" w:line="240" w:lineRule="auto"/>
        <w:ind w:left="851" w:hanging="851"/>
        <w:jc w:val="both"/>
        <w:rPr>
          <w:rFonts w:ascii="Arial" w:hAnsi="Arial" w:cs="Arial"/>
          <w:b/>
          <w:bCs/>
          <w:sz w:val="24"/>
          <w:szCs w:val="24"/>
        </w:rPr>
      </w:pPr>
    </w:p>
    <w:p w14:paraId="7662FEEE" w14:textId="4B6F3E71" w:rsidR="00E830AF" w:rsidRPr="000F00B2" w:rsidRDefault="00E830AF"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w:t>
      </w:r>
      <w:r w:rsidR="00E35101" w:rsidRPr="000F00B2">
        <w:rPr>
          <w:rFonts w:ascii="Arial" w:hAnsi="Arial" w:cs="Arial"/>
          <w:sz w:val="24"/>
          <w:szCs w:val="24"/>
        </w:rPr>
        <w:t>21</w:t>
      </w:r>
      <w:r w:rsidRPr="000F00B2">
        <w:rPr>
          <w:rFonts w:ascii="Arial" w:hAnsi="Arial" w:cs="Arial"/>
          <w:sz w:val="24"/>
          <w:szCs w:val="24"/>
        </w:rPr>
        <w:t>]</w:t>
      </w:r>
      <w:r w:rsidR="00D34688" w:rsidRPr="000F00B2">
        <w:rPr>
          <w:rFonts w:ascii="Arial" w:hAnsi="Arial" w:cs="Arial"/>
          <w:sz w:val="24"/>
          <w:szCs w:val="24"/>
        </w:rPr>
        <w:tab/>
        <w:t xml:space="preserve">The Applicant </w:t>
      </w:r>
      <w:r w:rsidR="002E5681" w:rsidRPr="000F00B2">
        <w:rPr>
          <w:rFonts w:ascii="Arial" w:hAnsi="Arial" w:cs="Arial"/>
          <w:sz w:val="24"/>
          <w:szCs w:val="24"/>
        </w:rPr>
        <w:t xml:space="preserve">seeks </w:t>
      </w:r>
      <w:r w:rsidR="00B944A4" w:rsidRPr="000F00B2">
        <w:rPr>
          <w:rFonts w:ascii="Arial" w:hAnsi="Arial" w:cs="Arial"/>
          <w:sz w:val="24"/>
          <w:szCs w:val="24"/>
        </w:rPr>
        <w:t xml:space="preserve">leave </w:t>
      </w:r>
      <w:r w:rsidR="002E5681" w:rsidRPr="000F00B2">
        <w:rPr>
          <w:rFonts w:ascii="Arial" w:hAnsi="Arial" w:cs="Arial"/>
          <w:sz w:val="24"/>
          <w:szCs w:val="24"/>
        </w:rPr>
        <w:t xml:space="preserve">to file a supplementary affidavit </w:t>
      </w:r>
      <w:r w:rsidR="008676FA" w:rsidRPr="000F00B2">
        <w:rPr>
          <w:rFonts w:ascii="Arial" w:hAnsi="Arial" w:cs="Arial"/>
          <w:sz w:val="24"/>
          <w:szCs w:val="24"/>
        </w:rPr>
        <w:t>so as to</w:t>
      </w:r>
      <w:r w:rsidR="00500A9F" w:rsidRPr="000F00B2">
        <w:rPr>
          <w:rFonts w:ascii="Arial" w:hAnsi="Arial" w:cs="Arial"/>
          <w:sz w:val="24"/>
          <w:szCs w:val="24"/>
        </w:rPr>
        <w:t xml:space="preserve"> establish</w:t>
      </w:r>
      <w:r w:rsidR="008676FA" w:rsidRPr="000F00B2">
        <w:rPr>
          <w:rFonts w:ascii="Arial" w:hAnsi="Arial" w:cs="Arial"/>
          <w:sz w:val="24"/>
          <w:szCs w:val="24"/>
        </w:rPr>
        <w:t xml:space="preserve"> </w:t>
      </w:r>
      <w:r w:rsidR="00500A9F" w:rsidRPr="000F00B2">
        <w:rPr>
          <w:rFonts w:ascii="Arial" w:hAnsi="Arial" w:cs="Arial"/>
          <w:sz w:val="24"/>
          <w:szCs w:val="24"/>
        </w:rPr>
        <w:t xml:space="preserve">that as at 15 </w:t>
      </w:r>
      <w:r w:rsidR="00B1530D" w:rsidRPr="000F00B2">
        <w:rPr>
          <w:rFonts w:ascii="Arial" w:hAnsi="Arial" w:cs="Arial"/>
          <w:sz w:val="24"/>
          <w:szCs w:val="24"/>
        </w:rPr>
        <w:t>March</w:t>
      </w:r>
      <w:r w:rsidR="00500A9F" w:rsidRPr="000F00B2">
        <w:rPr>
          <w:rFonts w:ascii="Arial" w:hAnsi="Arial" w:cs="Arial"/>
          <w:sz w:val="24"/>
          <w:szCs w:val="24"/>
        </w:rPr>
        <w:t xml:space="preserve"> 2022</w:t>
      </w:r>
      <w:r w:rsidR="00162F1A" w:rsidRPr="000F00B2">
        <w:rPr>
          <w:rFonts w:ascii="Arial" w:hAnsi="Arial" w:cs="Arial"/>
          <w:sz w:val="24"/>
          <w:szCs w:val="24"/>
        </w:rPr>
        <w:t xml:space="preserve"> the Eight Respondent had adopted a </w:t>
      </w:r>
      <w:r w:rsidR="00CD675B" w:rsidRPr="000F00B2">
        <w:rPr>
          <w:rFonts w:ascii="Arial" w:hAnsi="Arial" w:cs="Arial"/>
          <w:sz w:val="24"/>
          <w:szCs w:val="24"/>
        </w:rPr>
        <w:t>r</w:t>
      </w:r>
      <w:r w:rsidR="00162F1A" w:rsidRPr="000F00B2">
        <w:rPr>
          <w:rFonts w:ascii="Arial" w:hAnsi="Arial" w:cs="Arial"/>
          <w:sz w:val="24"/>
          <w:szCs w:val="24"/>
        </w:rPr>
        <w:t xml:space="preserve">esolution to place itself </w:t>
      </w:r>
      <w:r w:rsidR="00CD675B" w:rsidRPr="000F00B2">
        <w:rPr>
          <w:rFonts w:ascii="Arial" w:hAnsi="Arial" w:cs="Arial"/>
          <w:sz w:val="24"/>
          <w:szCs w:val="24"/>
        </w:rPr>
        <w:t xml:space="preserve">in </w:t>
      </w:r>
      <w:r w:rsidR="00162F1A" w:rsidRPr="000F00B2">
        <w:rPr>
          <w:rFonts w:ascii="Arial" w:hAnsi="Arial" w:cs="Arial"/>
          <w:sz w:val="24"/>
          <w:szCs w:val="24"/>
        </w:rPr>
        <w:t>voluntary winding up</w:t>
      </w:r>
      <w:r w:rsidR="00555655" w:rsidRPr="000F00B2">
        <w:rPr>
          <w:rFonts w:ascii="Arial" w:hAnsi="Arial" w:cs="Arial"/>
          <w:sz w:val="24"/>
          <w:szCs w:val="24"/>
        </w:rPr>
        <w:t xml:space="preserve">.  This fact is said to be material </w:t>
      </w:r>
      <w:r w:rsidR="00B1530D" w:rsidRPr="000F00B2">
        <w:rPr>
          <w:rFonts w:ascii="Arial" w:hAnsi="Arial" w:cs="Arial"/>
          <w:sz w:val="24"/>
          <w:szCs w:val="24"/>
        </w:rPr>
        <w:t xml:space="preserve">for if the Respondent was then being wound up the adoption of the </w:t>
      </w:r>
      <w:r w:rsidR="001D34EF" w:rsidRPr="000F00B2">
        <w:rPr>
          <w:rFonts w:ascii="Arial" w:hAnsi="Arial" w:cs="Arial"/>
          <w:sz w:val="24"/>
          <w:szCs w:val="24"/>
        </w:rPr>
        <w:t>r</w:t>
      </w:r>
      <w:r w:rsidR="00B1530D" w:rsidRPr="000F00B2">
        <w:rPr>
          <w:rFonts w:ascii="Arial" w:hAnsi="Arial" w:cs="Arial"/>
          <w:sz w:val="24"/>
          <w:szCs w:val="24"/>
        </w:rPr>
        <w:t xml:space="preserve">esolution of 15 March 2022 </w:t>
      </w:r>
      <w:r w:rsidR="001870AB" w:rsidRPr="000F00B2">
        <w:rPr>
          <w:rFonts w:ascii="Arial" w:hAnsi="Arial" w:cs="Arial"/>
          <w:sz w:val="24"/>
          <w:szCs w:val="24"/>
        </w:rPr>
        <w:t xml:space="preserve">would be tainted by irregularity </w:t>
      </w:r>
      <w:r w:rsidR="004616F2" w:rsidRPr="000F00B2">
        <w:rPr>
          <w:rFonts w:ascii="Arial" w:hAnsi="Arial" w:cs="Arial"/>
          <w:sz w:val="24"/>
          <w:szCs w:val="24"/>
        </w:rPr>
        <w:t>and would</w:t>
      </w:r>
      <w:r w:rsidR="00EB057D" w:rsidRPr="000F00B2">
        <w:rPr>
          <w:rFonts w:ascii="Arial" w:hAnsi="Arial" w:cs="Arial"/>
          <w:sz w:val="24"/>
          <w:szCs w:val="24"/>
        </w:rPr>
        <w:t xml:space="preserve"> thus </w:t>
      </w:r>
      <w:r w:rsidR="004616F2" w:rsidRPr="000F00B2">
        <w:rPr>
          <w:rFonts w:ascii="Arial" w:hAnsi="Arial" w:cs="Arial"/>
          <w:sz w:val="24"/>
          <w:szCs w:val="24"/>
        </w:rPr>
        <w:t xml:space="preserve">fall to be set aside.  </w:t>
      </w:r>
      <w:r w:rsidR="005D40F9" w:rsidRPr="000F00B2">
        <w:rPr>
          <w:rFonts w:ascii="Arial" w:hAnsi="Arial" w:cs="Arial"/>
          <w:sz w:val="24"/>
          <w:szCs w:val="24"/>
        </w:rPr>
        <w:t xml:space="preserve">It </w:t>
      </w:r>
      <w:r w:rsidR="006177DC" w:rsidRPr="000F00B2">
        <w:rPr>
          <w:rFonts w:ascii="Arial" w:hAnsi="Arial" w:cs="Arial"/>
          <w:sz w:val="24"/>
          <w:szCs w:val="24"/>
        </w:rPr>
        <w:t>was in this regard</w:t>
      </w:r>
      <w:r w:rsidR="005D40F9" w:rsidRPr="000F00B2">
        <w:rPr>
          <w:rFonts w:ascii="Arial" w:hAnsi="Arial" w:cs="Arial"/>
          <w:sz w:val="24"/>
          <w:szCs w:val="24"/>
        </w:rPr>
        <w:t xml:space="preserve"> suggested that</w:t>
      </w:r>
      <w:r w:rsidR="006177DC" w:rsidRPr="000F00B2">
        <w:rPr>
          <w:rFonts w:ascii="Arial" w:hAnsi="Arial" w:cs="Arial"/>
          <w:sz w:val="24"/>
          <w:szCs w:val="24"/>
        </w:rPr>
        <w:t xml:space="preserve"> by virtue of the adoption of the</w:t>
      </w:r>
      <w:r w:rsidR="005D40F9" w:rsidRPr="000F00B2">
        <w:rPr>
          <w:rFonts w:ascii="Arial" w:hAnsi="Arial" w:cs="Arial"/>
          <w:sz w:val="24"/>
          <w:szCs w:val="24"/>
        </w:rPr>
        <w:t xml:space="preserve"> </w:t>
      </w:r>
      <w:r w:rsidR="006177DC" w:rsidRPr="000F00B2">
        <w:rPr>
          <w:rFonts w:ascii="Arial" w:hAnsi="Arial" w:cs="Arial"/>
          <w:sz w:val="24"/>
          <w:szCs w:val="24"/>
        </w:rPr>
        <w:t>r</w:t>
      </w:r>
      <w:r w:rsidR="005D40F9" w:rsidRPr="000F00B2">
        <w:rPr>
          <w:rFonts w:ascii="Arial" w:hAnsi="Arial" w:cs="Arial"/>
          <w:sz w:val="24"/>
          <w:szCs w:val="24"/>
        </w:rPr>
        <w:t xml:space="preserve">esolution </w:t>
      </w:r>
      <w:r w:rsidR="00661064" w:rsidRPr="000F00B2">
        <w:rPr>
          <w:rFonts w:ascii="Arial" w:hAnsi="Arial" w:cs="Arial"/>
          <w:sz w:val="24"/>
          <w:szCs w:val="24"/>
        </w:rPr>
        <w:t>for its voluntary winding up</w:t>
      </w:r>
      <w:r w:rsidR="00051051" w:rsidRPr="000F00B2">
        <w:rPr>
          <w:rFonts w:ascii="Arial" w:hAnsi="Arial" w:cs="Arial"/>
          <w:sz w:val="24"/>
          <w:szCs w:val="24"/>
        </w:rPr>
        <w:t>, the directors of the Eight</w:t>
      </w:r>
      <w:r w:rsidR="002A3EF2" w:rsidRPr="000F00B2">
        <w:rPr>
          <w:rFonts w:ascii="Arial" w:hAnsi="Arial" w:cs="Arial"/>
          <w:sz w:val="24"/>
          <w:szCs w:val="24"/>
        </w:rPr>
        <w:t>h</w:t>
      </w:r>
      <w:r w:rsidR="00051051" w:rsidRPr="000F00B2">
        <w:rPr>
          <w:rFonts w:ascii="Arial" w:hAnsi="Arial" w:cs="Arial"/>
          <w:sz w:val="24"/>
          <w:szCs w:val="24"/>
        </w:rPr>
        <w:t xml:space="preserve"> Respondent</w:t>
      </w:r>
      <w:r w:rsidR="00661064" w:rsidRPr="000F00B2">
        <w:rPr>
          <w:rFonts w:ascii="Arial" w:hAnsi="Arial" w:cs="Arial"/>
          <w:sz w:val="24"/>
          <w:szCs w:val="24"/>
        </w:rPr>
        <w:t xml:space="preserve"> </w:t>
      </w:r>
      <w:r w:rsidR="00D747F8" w:rsidRPr="000F00B2">
        <w:rPr>
          <w:rFonts w:ascii="Arial" w:hAnsi="Arial" w:cs="Arial"/>
          <w:sz w:val="24"/>
          <w:szCs w:val="24"/>
        </w:rPr>
        <w:t xml:space="preserve">could no longer act on its behalf.  </w:t>
      </w:r>
      <w:r w:rsidR="00792806" w:rsidRPr="000F00B2">
        <w:rPr>
          <w:rFonts w:ascii="Arial" w:hAnsi="Arial" w:cs="Arial"/>
          <w:sz w:val="24"/>
          <w:szCs w:val="24"/>
        </w:rPr>
        <w:t xml:space="preserve">This is as a matter of law incorrect </w:t>
      </w:r>
      <w:r w:rsidR="000D637E" w:rsidRPr="000F00B2">
        <w:rPr>
          <w:rFonts w:ascii="Arial" w:hAnsi="Arial" w:cs="Arial"/>
          <w:sz w:val="24"/>
          <w:szCs w:val="24"/>
        </w:rPr>
        <w:t xml:space="preserve">for it is notionally </w:t>
      </w:r>
      <w:r w:rsidR="000D637E" w:rsidRPr="000F00B2">
        <w:rPr>
          <w:rFonts w:ascii="Arial" w:hAnsi="Arial" w:cs="Arial"/>
          <w:sz w:val="24"/>
          <w:szCs w:val="24"/>
        </w:rPr>
        <w:lastRenderedPageBreak/>
        <w:t xml:space="preserve">possible for a liquidator </w:t>
      </w:r>
      <w:r w:rsidR="00241664" w:rsidRPr="000F00B2">
        <w:rPr>
          <w:rFonts w:ascii="Arial" w:hAnsi="Arial" w:cs="Arial"/>
          <w:sz w:val="24"/>
          <w:szCs w:val="24"/>
        </w:rPr>
        <w:t xml:space="preserve">to authorise the directors of a company to continue with its business.  The factual matter raised in the supplementary affidavit </w:t>
      </w:r>
      <w:r w:rsidR="00EC4B9B" w:rsidRPr="000F00B2">
        <w:rPr>
          <w:rFonts w:ascii="Arial" w:hAnsi="Arial" w:cs="Arial"/>
          <w:sz w:val="24"/>
          <w:szCs w:val="24"/>
        </w:rPr>
        <w:t xml:space="preserve">is scant and it </w:t>
      </w:r>
      <w:r w:rsidR="00241664" w:rsidRPr="000F00B2">
        <w:rPr>
          <w:rFonts w:ascii="Arial" w:hAnsi="Arial" w:cs="Arial"/>
          <w:sz w:val="24"/>
          <w:szCs w:val="24"/>
        </w:rPr>
        <w:t>takes the matter no further</w:t>
      </w:r>
      <w:r w:rsidR="00EC4B9B" w:rsidRPr="000F00B2">
        <w:rPr>
          <w:rFonts w:ascii="Arial" w:hAnsi="Arial" w:cs="Arial"/>
          <w:sz w:val="24"/>
          <w:szCs w:val="24"/>
        </w:rPr>
        <w:t>.</w:t>
      </w:r>
      <w:r w:rsidR="00707F5A" w:rsidRPr="000F00B2">
        <w:rPr>
          <w:rFonts w:ascii="Arial" w:hAnsi="Arial" w:cs="Arial"/>
          <w:sz w:val="24"/>
          <w:szCs w:val="24"/>
        </w:rPr>
        <w:t xml:space="preserve"> </w:t>
      </w:r>
      <w:r w:rsidR="00EC4B9B" w:rsidRPr="000F00B2">
        <w:rPr>
          <w:rFonts w:ascii="Arial" w:hAnsi="Arial" w:cs="Arial"/>
          <w:sz w:val="24"/>
          <w:szCs w:val="24"/>
        </w:rPr>
        <w:t>In</w:t>
      </w:r>
      <w:r w:rsidR="00707F5A" w:rsidRPr="000F00B2">
        <w:rPr>
          <w:rFonts w:ascii="Arial" w:hAnsi="Arial" w:cs="Arial"/>
          <w:sz w:val="24"/>
          <w:szCs w:val="24"/>
        </w:rPr>
        <w:t xml:space="preserve"> the exercise of my </w:t>
      </w:r>
      <w:r w:rsidR="00AC378E" w:rsidRPr="000F00B2">
        <w:rPr>
          <w:rFonts w:ascii="Arial" w:hAnsi="Arial" w:cs="Arial"/>
          <w:sz w:val="24"/>
          <w:szCs w:val="24"/>
        </w:rPr>
        <w:t>discretion</w:t>
      </w:r>
      <w:r w:rsidR="00707F5A" w:rsidRPr="000F00B2">
        <w:rPr>
          <w:rFonts w:ascii="Arial" w:hAnsi="Arial" w:cs="Arial"/>
          <w:sz w:val="24"/>
          <w:szCs w:val="24"/>
        </w:rPr>
        <w:t xml:space="preserve"> </w:t>
      </w:r>
      <w:r w:rsidR="00EC4B9B" w:rsidRPr="000F00B2">
        <w:rPr>
          <w:rFonts w:ascii="Arial" w:hAnsi="Arial" w:cs="Arial"/>
          <w:sz w:val="24"/>
          <w:szCs w:val="24"/>
        </w:rPr>
        <w:t xml:space="preserve">I thus </w:t>
      </w:r>
      <w:r w:rsidR="00707F5A" w:rsidRPr="000F00B2">
        <w:rPr>
          <w:rFonts w:ascii="Arial" w:hAnsi="Arial" w:cs="Arial"/>
          <w:sz w:val="24"/>
          <w:szCs w:val="24"/>
        </w:rPr>
        <w:t xml:space="preserve">decline to admit </w:t>
      </w:r>
      <w:r w:rsidR="00EC4B9B" w:rsidRPr="000F00B2">
        <w:rPr>
          <w:rFonts w:ascii="Arial" w:hAnsi="Arial" w:cs="Arial"/>
          <w:sz w:val="24"/>
          <w:szCs w:val="24"/>
        </w:rPr>
        <w:t xml:space="preserve">such matter </w:t>
      </w:r>
      <w:r w:rsidR="00324EA5" w:rsidRPr="000F00B2">
        <w:rPr>
          <w:rFonts w:ascii="Arial" w:hAnsi="Arial" w:cs="Arial"/>
          <w:sz w:val="24"/>
          <w:szCs w:val="24"/>
        </w:rPr>
        <w:t xml:space="preserve">into evidence.  </w:t>
      </w:r>
    </w:p>
    <w:p w14:paraId="409A690B" w14:textId="77777777" w:rsidR="00555655" w:rsidRPr="000F00B2" w:rsidRDefault="00555655" w:rsidP="005F2BCE">
      <w:pPr>
        <w:tabs>
          <w:tab w:val="left" w:pos="851"/>
        </w:tabs>
        <w:spacing w:after="0" w:line="240" w:lineRule="auto"/>
        <w:ind w:left="851" w:hanging="851"/>
        <w:jc w:val="both"/>
        <w:rPr>
          <w:rFonts w:ascii="Arial" w:hAnsi="Arial" w:cs="Arial"/>
          <w:b/>
          <w:bCs/>
          <w:sz w:val="24"/>
          <w:szCs w:val="24"/>
        </w:rPr>
      </w:pPr>
    </w:p>
    <w:p w14:paraId="5E6C1A91" w14:textId="78951994" w:rsidR="000D3747" w:rsidRPr="000F00B2" w:rsidRDefault="000D3747" w:rsidP="000F00B2">
      <w:pPr>
        <w:tabs>
          <w:tab w:val="left" w:pos="851"/>
        </w:tabs>
        <w:spacing w:after="0" w:line="480" w:lineRule="auto"/>
        <w:ind w:left="851" w:hanging="851"/>
        <w:jc w:val="both"/>
        <w:rPr>
          <w:rFonts w:ascii="Arial" w:hAnsi="Arial" w:cs="Arial"/>
          <w:b/>
          <w:bCs/>
          <w:sz w:val="24"/>
          <w:szCs w:val="24"/>
        </w:rPr>
      </w:pPr>
      <w:r w:rsidRPr="000F00B2">
        <w:rPr>
          <w:rFonts w:ascii="Arial" w:hAnsi="Arial" w:cs="Arial"/>
          <w:b/>
          <w:bCs/>
          <w:sz w:val="24"/>
          <w:szCs w:val="24"/>
        </w:rPr>
        <w:t xml:space="preserve">CONCLUSION </w:t>
      </w:r>
    </w:p>
    <w:p w14:paraId="141C3939" w14:textId="77777777" w:rsidR="000D3747" w:rsidRPr="000F00B2" w:rsidRDefault="000D3747" w:rsidP="005F2BCE">
      <w:pPr>
        <w:tabs>
          <w:tab w:val="left" w:pos="851"/>
        </w:tabs>
        <w:spacing w:after="0" w:line="240" w:lineRule="auto"/>
        <w:ind w:left="851" w:hanging="851"/>
        <w:jc w:val="both"/>
        <w:rPr>
          <w:rFonts w:ascii="Arial" w:hAnsi="Arial" w:cs="Arial"/>
          <w:b/>
          <w:bCs/>
          <w:sz w:val="24"/>
          <w:szCs w:val="24"/>
        </w:rPr>
      </w:pPr>
    </w:p>
    <w:p w14:paraId="7BF986EC" w14:textId="4BF5A63C" w:rsidR="008C51C7" w:rsidRPr="000F00B2" w:rsidRDefault="00555655" w:rsidP="000F00B2">
      <w:pPr>
        <w:tabs>
          <w:tab w:val="left" w:pos="851"/>
        </w:tabs>
        <w:spacing w:after="0" w:line="480" w:lineRule="auto"/>
        <w:ind w:left="851" w:hanging="851"/>
        <w:jc w:val="both"/>
        <w:rPr>
          <w:rFonts w:ascii="Arial" w:hAnsi="Arial" w:cs="Arial"/>
          <w:sz w:val="24"/>
          <w:szCs w:val="24"/>
        </w:rPr>
      </w:pPr>
      <w:r w:rsidRPr="000F00B2">
        <w:rPr>
          <w:rFonts w:ascii="Arial" w:hAnsi="Arial" w:cs="Arial"/>
          <w:sz w:val="24"/>
          <w:szCs w:val="24"/>
        </w:rPr>
        <w:t>[2</w:t>
      </w:r>
      <w:r w:rsidR="006F2FD2" w:rsidRPr="000F00B2">
        <w:rPr>
          <w:rFonts w:ascii="Arial" w:hAnsi="Arial" w:cs="Arial"/>
          <w:sz w:val="24"/>
          <w:szCs w:val="24"/>
        </w:rPr>
        <w:t>2</w:t>
      </w:r>
      <w:r w:rsidR="000D3747" w:rsidRPr="000F00B2">
        <w:rPr>
          <w:rFonts w:ascii="Arial" w:hAnsi="Arial" w:cs="Arial"/>
          <w:sz w:val="24"/>
          <w:szCs w:val="24"/>
        </w:rPr>
        <w:t>]</w:t>
      </w:r>
      <w:r w:rsidR="000D3747" w:rsidRPr="000F00B2">
        <w:rPr>
          <w:rFonts w:ascii="Arial" w:hAnsi="Arial" w:cs="Arial"/>
          <w:sz w:val="24"/>
          <w:szCs w:val="24"/>
        </w:rPr>
        <w:tab/>
        <w:t>The application falls to be dismissed with costs</w:t>
      </w:r>
      <w:r w:rsidR="000909CA" w:rsidRPr="000F00B2">
        <w:rPr>
          <w:rFonts w:ascii="Arial" w:hAnsi="Arial" w:cs="Arial"/>
          <w:sz w:val="24"/>
          <w:szCs w:val="24"/>
        </w:rPr>
        <w:t xml:space="preserve"> and it is so ordered.</w:t>
      </w:r>
    </w:p>
    <w:p w14:paraId="1FD97967" w14:textId="77777777" w:rsidR="00070CC1" w:rsidRPr="000F00B2" w:rsidRDefault="00070CC1" w:rsidP="000F00B2">
      <w:pPr>
        <w:tabs>
          <w:tab w:val="left" w:pos="851"/>
        </w:tabs>
        <w:spacing w:after="0" w:line="480" w:lineRule="auto"/>
        <w:ind w:left="851" w:hanging="851"/>
        <w:jc w:val="both"/>
        <w:rPr>
          <w:rFonts w:ascii="Arial" w:hAnsi="Arial" w:cs="Arial"/>
          <w:sz w:val="24"/>
          <w:szCs w:val="24"/>
        </w:rPr>
      </w:pPr>
    </w:p>
    <w:p w14:paraId="2EBA0FD6" w14:textId="77777777" w:rsidR="008C51C7" w:rsidRPr="007F7C44" w:rsidRDefault="008C51C7" w:rsidP="008C51C7">
      <w:pPr>
        <w:tabs>
          <w:tab w:val="left" w:pos="1701"/>
          <w:tab w:val="left" w:pos="2835"/>
          <w:tab w:val="left" w:pos="3969"/>
          <w:tab w:val="right" w:pos="8222"/>
        </w:tabs>
        <w:spacing w:after="0" w:line="480" w:lineRule="auto"/>
        <w:ind w:left="720" w:hanging="720"/>
        <w:contextualSpacing/>
        <w:jc w:val="right"/>
        <w:rPr>
          <w:rFonts w:ascii="Arial" w:hAnsi="Arial" w:cs="Arial"/>
          <w:sz w:val="24"/>
          <w:szCs w:val="24"/>
          <w:lang w:val="en-GB"/>
        </w:rPr>
      </w:pPr>
      <w:r w:rsidRPr="004B2C98">
        <w:rPr>
          <w:rFonts w:ascii="Arial" w:hAnsi="Arial" w:cs="Arial"/>
          <w:sz w:val="24"/>
          <w:szCs w:val="24"/>
        </w:rPr>
        <w:tab/>
      </w:r>
      <w:r w:rsidRPr="004B2C98">
        <w:rPr>
          <w:rFonts w:ascii="Arial" w:hAnsi="Arial" w:cs="Arial"/>
          <w:sz w:val="24"/>
          <w:szCs w:val="24"/>
        </w:rPr>
        <w:tab/>
      </w:r>
      <w:r w:rsidRPr="004B2C98">
        <w:rPr>
          <w:rFonts w:ascii="Arial" w:hAnsi="Arial" w:cs="Arial"/>
          <w:sz w:val="24"/>
          <w:szCs w:val="24"/>
        </w:rPr>
        <w:tab/>
      </w:r>
      <w:r w:rsidRPr="004B2C98">
        <w:rPr>
          <w:rFonts w:ascii="Arial" w:hAnsi="Arial" w:cs="Arial"/>
          <w:sz w:val="24"/>
          <w:szCs w:val="24"/>
        </w:rPr>
        <w:tab/>
      </w:r>
      <w:r w:rsidRPr="004B2C98">
        <w:rPr>
          <w:rFonts w:ascii="Arial" w:hAnsi="Arial" w:cs="Arial"/>
          <w:sz w:val="24"/>
          <w:szCs w:val="24"/>
        </w:rPr>
        <w:tab/>
      </w:r>
      <w:r w:rsidRPr="007F7C44">
        <w:rPr>
          <w:rFonts w:ascii="Arial" w:hAnsi="Arial" w:cs="Arial"/>
          <w:sz w:val="24"/>
          <w:szCs w:val="24"/>
          <w:lang w:val="en-GB"/>
        </w:rPr>
        <w:t>___________________________</w:t>
      </w:r>
    </w:p>
    <w:p w14:paraId="32FE4136" w14:textId="77777777" w:rsidR="008C51C7" w:rsidRPr="007F7C44" w:rsidRDefault="008C51C7" w:rsidP="008C51C7">
      <w:pPr>
        <w:tabs>
          <w:tab w:val="left" w:pos="4536"/>
        </w:tabs>
        <w:spacing w:after="0" w:line="480" w:lineRule="auto"/>
        <w:ind w:left="720" w:hanging="720"/>
        <w:jc w:val="right"/>
        <w:rPr>
          <w:rFonts w:ascii="Arial" w:hAnsi="Arial" w:cs="Arial"/>
          <w:b/>
          <w:bCs/>
          <w:sz w:val="24"/>
          <w:szCs w:val="24"/>
          <w:lang w:val="en-GB"/>
        </w:rPr>
      </w:pP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b/>
          <w:bCs/>
          <w:sz w:val="24"/>
          <w:szCs w:val="24"/>
          <w:lang w:val="en-GB"/>
        </w:rPr>
        <w:t>G Farber</w:t>
      </w:r>
    </w:p>
    <w:p w14:paraId="5F187E7F" w14:textId="77777777" w:rsidR="008C51C7" w:rsidRPr="007F7C44" w:rsidRDefault="008C51C7" w:rsidP="008C51C7">
      <w:pPr>
        <w:tabs>
          <w:tab w:val="left" w:pos="4536"/>
        </w:tabs>
        <w:spacing w:after="0" w:line="480" w:lineRule="auto"/>
        <w:ind w:left="720" w:hanging="720"/>
        <w:jc w:val="right"/>
        <w:rPr>
          <w:rFonts w:ascii="Arial" w:hAnsi="Arial" w:cs="Arial"/>
          <w:b/>
          <w:bCs/>
          <w:sz w:val="24"/>
          <w:szCs w:val="24"/>
          <w:lang w:val="en-GB"/>
        </w:rPr>
      </w:pPr>
      <w:r w:rsidRPr="007F7C44">
        <w:rPr>
          <w:rFonts w:ascii="Arial" w:hAnsi="Arial" w:cs="Arial"/>
          <w:sz w:val="24"/>
          <w:szCs w:val="24"/>
          <w:lang w:val="en-GB"/>
        </w:rPr>
        <w:tab/>
      </w:r>
      <w:r w:rsidRPr="007F7C44">
        <w:rPr>
          <w:rFonts w:ascii="Arial" w:hAnsi="Arial" w:cs="Arial"/>
          <w:sz w:val="24"/>
          <w:szCs w:val="24"/>
          <w:lang w:val="en-GB"/>
        </w:rPr>
        <w:tab/>
      </w:r>
      <w:r w:rsidRPr="007F7C44">
        <w:rPr>
          <w:rFonts w:ascii="Arial" w:hAnsi="Arial" w:cs="Arial"/>
          <w:b/>
          <w:bCs/>
          <w:sz w:val="24"/>
          <w:szCs w:val="24"/>
          <w:lang w:val="en-GB"/>
        </w:rPr>
        <w:t>ACTING JUDGE OF THE HIGH COURT</w:t>
      </w:r>
    </w:p>
    <w:p w14:paraId="49B9ABB9" w14:textId="77777777" w:rsidR="00FB1535" w:rsidRPr="007F7C44" w:rsidRDefault="00FB1535" w:rsidP="008C51C7">
      <w:pPr>
        <w:tabs>
          <w:tab w:val="left" w:pos="4536"/>
        </w:tabs>
        <w:spacing w:after="0" w:line="480" w:lineRule="auto"/>
        <w:ind w:left="720" w:hanging="720"/>
        <w:jc w:val="right"/>
        <w:rPr>
          <w:rFonts w:ascii="Arial" w:hAnsi="Arial" w:cs="Arial"/>
          <w:b/>
          <w:bCs/>
          <w:sz w:val="24"/>
          <w:szCs w:val="24"/>
          <w:lang w:val="en-GB"/>
        </w:rPr>
      </w:pPr>
    </w:p>
    <w:p w14:paraId="72FDAD06" w14:textId="3BE4A3FD"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Date of Hearing:</w:t>
      </w:r>
      <w:r w:rsidRPr="007F7C44">
        <w:rPr>
          <w:rFonts w:ascii="Arial" w:hAnsi="Arial" w:cs="Arial"/>
          <w:sz w:val="24"/>
          <w:szCs w:val="24"/>
          <w:lang w:val="en-GB"/>
        </w:rPr>
        <w:tab/>
      </w:r>
      <w:r w:rsidR="006F2FD2">
        <w:rPr>
          <w:rFonts w:ascii="Arial" w:hAnsi="Arial" w:cs="Arial"/>
          <w:sz w:val="24"/>
          <w:szCs w:val="24"/>
          <w:lang w:val="en-GB"/>
        </w:rPr>
        <w:t>11</w:t>
      </w:r>
      <w:r w:rsidRPr="007F7C44">
        <w:rPr>
          <w:rFonts w:ascii="Arial" w:hAnsi="Arial" w:cs="Arial"/>
          <w:sz w:val="24"/>
          <w:szCs w:val="24"/>
          <w:lang w:val="en-GB"/>
        </w:rPr>
        <w:t xml:space="preserve"> October 2023</w:t>
      </w:r>
    </w:p>
    <w:p w14:paraId="08E3B0B3" w14:textId="293FC67F" w:rsidR="008C51C7" w:rsidRPr="007F7C44" w:rsidRDefault="008C51C7" w:rsidP="008C51C7">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Date of Judgment:</w:t>
      </w:r>
      <w:r w:rsidRPr="007F7C44">
        <w:rPr>
          <w:rFonts w:ascii="Arial" w:hAnsi="Arial" w:cs="Arial"/>
          <w:sz w:val="24"/>
          <w:szCs w:val="24"/>
          <w:lang w:val="en-GB"/>
        </w:rPr>
        <w:tab/>
      </w:r>
      <w:r w:rsidR="006F2FD2">
        <w:rPr>
          <w:rFonts w:ascii="Arial" w:hAnsi="Arial" w:cs="Arial"/>
          <w:sz w:val="24"/>
          <w:szCs w:val="24"/>
          <w:lang w:val="en-GB"/>
        </w:rPr>
        <w:t xml:space="preserve">13 </w:t>
      </w:r>
      <w:r w:rsidRPr="007F7C44">
        <w:rPr>
          <w:rFonts w:ascii="Arial" w:hAnsi="Arial" w:cs="Arial"/>
          <w:sz w:val="24"/>
          <w:szCs w:val="24"/>
          <w:lang w:val="en-GB"/>
        </w:rPr>
        <w:t>October 2023</w:t>
      </w:r>
    </w:p>
    <w:p w14:paraId="46C16635" w14:textId="77777777" w:rsidR="00BC2F7A" w:rsidRDefault="00BC2F7A" w:rsidP="005F2BCE">
      <w:pPr>
        <w:tabs>
          <w:tab w:val="left" w:pos="4536"/>
        </w:tabs>
        <w:spacing w:after="0" w:line="240" w:lineRule="auto"/>
        <w:ind w:left="720" w:hanging="720"/>
        <w:rPr>
          <w:rFonts w:ascii="Arial" w:hAnsi="Arial" w:cs="Arial"/>
          <w:b/>
          <w:bCs/>
          <w:sz w:val="24"/>
          <w:szCs w:val="24"/>
          <w:lang w:val="en-GB"/>
        </w:rPr>
      </w:pPr>
    </w:p>
    <w:p w14:paraId="5177AE23" w14:textId="3BEE79BF" w:rsidR="00BC2F7A" w:rsidRPr="007F7C44" w:rsidRDefault="00BC2F7A" w:rsidP="00BC2F7A">
      <w:pPr>
        <w:tabs>
          <w:tab w:val="left" w:pos="4536"/>
        </w:tabs>
        <w:spacing w:after="0" w:line="480" w:lineRule="auto"/>
        <w:ind w:left="720" w:hanging="720"/>
        <w:rPr>
          <w:rFonts w:ascii="Arial" w:hAnsi="Arial" w:cs="Arial"/>
          <w:b/>
          <w:bCs/>
          <w:sz w:val="24"/>
          <w:szCs w:val="24"/>
          <w:lang w:val="en-GB"/>
        </w:rPr>
      </w:pPr>
      <w:r w:rsidRPr="007F7C44">
        <w:rPr>
          <w:rFonts w:ascii="Arial" w:hAnsi="Arial" w:cs="Arial"/>
          <w:b/>
          <w:bCs/>
          <w:sz w:val="24"/>
          <w:szCs w:val="24"/>
          <w:lang w:val="en-GB"/>
        </w:rPr>
        <w:t>APPEARANCES</w:t>
      </w:r>
    </w:p>
    <w:p w14:paraId="776066AD" w14:textId="77777777" w:rsidR="00BC2F7A" w:rsidRPr="007F7C44" w:rsidRDefault="00BC2F7A" w:rsidP="005F2BCE">
      <w:pPr>
        <w:tabs>
          <w:tab w:val="left" w:pos="4536"/>
        </w:tabs>
        <w:spacing w:after="0" w:line="240" w:lineRule="auto"/>
        <w:ind w:left="720" w:hanging="720"/>
        <w:rPr>
          <w:rFonts w:ascii="Arial" w:hAnsi="Arial" w:cs="Arial"/>
          <w:sz w:val="24"/>
          <w:szCs w:val="24"/>
          <w:lang w:val="en-GB"/>
        </w:rPr>
      </w:pPr>
    </w:p>
    <w:p w14:paraId="4850059D" w14:textId="77777777" w:rsidR="00BC2F7A" w:rsidRPr="007F7C44" w:rsidRDefault="00BC2F7A" w:rsidP="00BC2F7A">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For the Applicant:</w:t>
      </w:r>
      <w:r w:rsidRPr="007F7C44">
        <w:rPr>
          <w:rFonts w:ascii="Arial" w:hAnsi="Arial" w:cs="Arial"/>
          <w:sz w:val="24"/>
          <w:szCs w:val="24"/>
          <w:lang w:val="en-GB"/>
        </w:rPr>
        <w:tab/>
        <w:t xml:space="preserve">Adv.  </w:t>
      </w:r>
      <w:r>
        <w:rPr>
          <w:rFonts w:ascii="Arial" w:hAnsi="Arial" w:cs="Arial"/>
          <w:sz w:val="24"/>
          <w:szCs w:val="24"/>
          <w:lang w:val="en-GB"/>
        </w:rPr>
        <w:t>CM Shongwe</w:t>
      </w:r>
    </w:p>
    <w:p w14:paraId="757495A9" w14:textId="77777777" w:rsidR="00BC2F7A" w:rsidRPr="007F7C44" w:rsidRDefault="00BC2F7A" w:rsidP="00BC2F7A">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Instructed by:</w:t>
      </w:r>
      <w:r>
        <w:rPr>
          <w:rFonts w:ascii="Arial" w:hAnsi="Arial" w:cs="Arial"/>
          <w:sz w:val="24"/>
          <w:szCs w:val="24"/>
          <w:lang w:val="en-GB"/>
        </w:rPr>
        <w:tab/>
        <w:t>Phaleng Podile Attorneys</w:t>
      </w:r>
      <w:r w:rsidRPr="007F7C44">
        <w:rPr>
          <w:rFonts w:ascii="Arial" w:hAnsi="Arial" w:cs="Arial"/>
          <w:sz w:val="24"/>
          <w:szCs w:val="24"/>
          <w:lang w:val="en-GB"/>
        </w:rPr>
        <w:tab/>
      </w:r>
    </w:p>
    <w:p w14:paraId="1E591E6B" w14:textId="77777777" w:rsidR="00BC2F7A" w:rsidRPr="007F7C44" w:rsidRDefault="00BC2F7A" w:rsidP="005F2BCE">
      <w:pPr>
        <w:tabs>
          <w:tab w:val="left" w:pos="4536"/>
        </w:tabs>
        <w:spacing w:after="0" w:line="240" w:lineRule="auto"/>
        <w:ind w:left="720" w:hanging="720"/>
        <w:rPr>
          <w:rFonts w:ascii="Arial" w:hAnsi="Arial" w:cs="Arial"/>
          <w:sz w:val="24"/>
          <w:szCs w:val="24"/>
          <w:lang w:val="en-GB"/>
        </w:rPr>
      </w:pPr>
    </w:p>
    <w:p w14:paraId="5BF0A5B8" w14:textId="6A4C5339" w:rsidR="00BC2F7A" w:rsidRPr="007F7C44" w:rsidRDefault="00BC2F7A" w:rsidP="00BC2F7A">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 xml:space="preserve">For the </w:t>
      </w:r>
      <w:r>
        <w:rPr>
          <w:rFonts w:ascii="Arial" w:hAnsi="Arial" w:cs="Arial"/>
          <w:sz w:val="24"/>
          <w:szCs w:val="24"/>
          <w:lang w:val="en-GB"/>
        </w:rPr>
        <w:t>1</w:t>
      </w:r>
      <w:r w:rsidRPr="0005235F">
        <w:rPr>
          <w:rFonts w:ascii="Arial" w:hAnsi="Arial" w:cs="Arial"/>
          <w:sz w:val="24"/>
          <w:szCs w:val="24"/>
          <w:vertAlign w:val="superscript"/>
          <w:lang w:val="en-GB"/>
        </w:rPr>
        <w:t>st</w:t>
      </w:r>
      <w:r>
        <w:rPr>
          <w:rFonts w:ascii="Arial" w:hAnsi="Arial" w:cs="Arial"/>
          <w:sz w:val="24"/>
          <w:szCs w:val="24"/>
          <w:lang w:val="en-GB"/>
        </w:rPr>
        <w:t xml:space="preserve"> to 6</w:t>
      </w:r>
      <w:r w:rsidRPr="0005235F">
        <w:rPr>
          <w:rFonts w:ascii="Arial" w:hAnsi="Arial" w:cs="Arial"/>
          <w:sz w:val="24"/>
          <w:szCs w:val="24"/>
          <w:vertAlign w:val="superscript"/>
          <w:lang w:val="en-GB"/>
        </w:rPr>
        <w:t>th</w:t>
      </w:r>
      <w:r>
        <w:rPr>
          <w:rFonts w:ascii="Arial" w:hAnsi="Arial" w:cs="Arial"/>
          <w:sz w:val="24"/>
          <w:szCs w:val="24"/>
          <w:lang w:val="en-GB"/>
        </w:rPr>
        <w:t xml:space="preserve"> </w:t>
      </w:r>
      <w:r w:rsidRPr="007F7C44">
        <w:rPr>
          <w:rFonts w:ascii="Arial" w:hAnsi="Arial" w:cs="Arial"/>
          <w:sz w:val="24"/>
          <w:szCs w:val="24"/>
          <w:lang w:val="en-GB"/>
        </w:rPr>
        <w:t>Respondents:</w:t>
      </w:r>
      <w:r w:rsidRPr="007F7C44">
        <w:rPr>
          <w:rFonts w:ascii="Arial" w:hAnsi="Arial" w:cs="Arial"/>
          <w:sz w:val="24"/>
          <w:szCs w:val="24"/>
          <w:lang w:val="en-GB"/>
        </w:rPr>
        <w:tab/>
        <w:t xml:space="preserve">Adv. </w:t>
      </w:r>
      <w:r w:rsidR="00FB2F1F">
        <w:rPr>
          <w:rFonts w:ascii="Arial" w:hAnsi="Arial" w:cs="Arial"/>
          <w:sz w:val="24"/>
          <w:szCs w:val="24"/>
          <w:lang w:val="en-GB"/>
        </w:rPr>
        <w:t xml:space="preserve"> </w:t>
      </w:r>
      <w:r w:rsidR="006343D3">
        <w:rPr>
          <w:rFonts w:ascii="Arial" w:hAnsi="Arial" w:cs="Arial"/>
          <w:sz w:val="24"/>
          <w:szCs w:val="24"/>
          <w:lang w:val="en-GB"/>
        </w:rPr>
        <w:t xml:space="preserve">WC </w:t>
      </w:r>
      <w:r w:rsidR="006F2FD2">
        <w:rPr>
          <w:rFonts w:ascii="Arial" w:hAnsi="Arial" w:cs="Arial"/>
          <w:sz w:val="24"/>
          <w:szCs w:val="24"/>
          <w:lang w:val="en-GB"/>
        </w:rPr>
        <w:t>Carstens</w:t>
      </w:r>
    </w:p>
    <w:p w14:paraId="6D6756D5" w14:textId="77777777" w:rsidR="00BC2F7A" w:rsidRDefault="00BC2F7A" w:rsidP="00BC2F7A">
      <w:pPr>
        <w:tabs>
          <w:tab w:val="left" w:pos="4536"/>
        </w:tabs>
        <w:spacing w:after="0" w:line="480" w:lineRule="auto"/>
        <w:ind w:left="720" w:hanging="720"/>
        <w:rPr>
          <w:rFonts w:ascii="Arial" w:hAnsi="Arial" w:cs="Arial"/>
          <w:sz w:val="24"/>
          <w:szCs w:val="24"/>
          <w:lang w:val="en-GB"/>
        </w:rPr>
      </w:pPr>
      <w:r w:rsidRPr="007F7C44">
        <w:rPr>
          <w:rFonts w:ascii="Arial" w:hAnsi="Arial" w:cs="Arial"/>
          <w:sz w:val="24"/>
          <w:szCs w:val="24"/>
          <w:lang w:val="en-GB"/>
        </w:rPr>
        <w:t>Instructed by:</w:t>
      </w:r>
      <w:r>
        <w:rPr>
          <w:rFonts w:ascii="Arial" w:hAnsi="Arial" w:cs="Arial"/>
          <w:sz w:val="24"/>
          <w:szCs w:val="24"/>
          <w:lang w:val="en-GB"/>
        </w:rPr>
        <w:tab/>
        <w:t xml:space="preserve">Barnard Attorneys </w:t>
      </w:r>
    </w:p>
    <w:p w14:paraId="307B0877" w14:textId="77777777" w:rsidR="00BC2F7A" w:rsidRDefault="00BC2F7A" w:rsidP="005F2BCE">
      <w:pPr>
        <w:tabs>
          <w:tab w:val="left" w:pos="4536"/>
        </w:tabs>
        <w:spacing w:after="0" w:line="240" w:lineRule="auto"/>
        <w:ind w:left="720" w:hanging="720"/>
        <w:rPr>
          <w:rFonts w:ascii="Arial" w:hAnsi="Arial" w:cs="Arial"/>
          <w:sz w:val="24"/>
          <w:szCs w:val="24"/>
          <w:lang w:val="en-GB"/>
        </w:rPr>
      </w:pPr>
    </w:p>
    <w:p w14:paraId="7B008409" w14:textId="77777777" w:rsidR="00BC2F7A" w:rsidRDefault="00BC2F7A" w:rsidP="00BC2F7A">
      <w:pPr>
        <w:tabs>
          <w:tab w:val="left" w:pos="4536"/>
        </w:tabs>
        <w:spacing w:after="0" w:line="480" w:lineRule="auto"/>
        <w:ind w:left="720" w:hanging="720"/>
        <w:rPr>
          <w:rFonts w:ascii="Arial" w:hAnsi="Arial" w:cs="Arial"/>
          <w:sz w:val="24"/>
          <w:szCs w:val="24"/>
          <w:lang w:val="en-GB"/>
        </w:rPr>
      </w:pPr>
      <w:r>
        <w:rPr>
          <w:rFonts w:ascii="Arial" w:hAnsi="Arial" w:cs="Arial"/>
          <w:sz w:val="24"/>
          <w:szCs w:val="24"/>
          <w:lang w:val="en-GB"/>
        </w:rPr>
        <w:t>7</w:t>
      </w:r>
      <w:r w:rsidRPr="0005235F">
        <w:rPr>
          <w:rFonts w:ascii="Arial" w:hAnsi="Arial" w:cs="Arial"/>
          <w:sz w:val="24"/>
          <w:szCs w:val="24"/>
          <w:vertAlign w:val="superscript"/>
          <w:lang w:val="en-GB"/>
        </w:rPr>
        <w:t>th</w:t>
      </w:r>
      <w:r>
        <w:rPr>
          <w:rFonts w:ascii="Arial" w:hAnsi="Arial" w:cs="Arial"/>
          <w:sz w:val="24"/>
          <w:szCs w:val="24"/>
          <w:lang w:val="en-GB"/>
        </w:rPr>
        <w:t xml:space="preserve"> Respondent</w:t>
      </w:r>
      <w:r>
        <w:rPr>
          <w:rFonts w:ascii="Arial" w:hAnsi="Arial" w:cs="Arial"/>
          <w:sz w:val="24"/>
          <w:szCs w:val="24"/>
          <w:lang w:val="en-GB"/>
        </w:rPr>
        <w:tab/>
        <w:t>Ambiance Body Corporate</w:t>
      </w:r>
    </w:p>
    <w:p w14:paraId="5DD6400F" w14:textId="77777777" w:rsidR="00BC2F7A" w:rsidRDefault="00BC2F7A" w:rsidP="005F2BCE">
      <w:pPr>
        <w:tabs>
          <w:tab w:val="left" w:pos="4536"/>
        </w:tabs>
        <w:spacing w:after="0" w:line="240" w:lineRule="auto"/>
        <w:ind w:left="720" w:hanging="720"/>
        <w:rPr>
          <w:rFonts w:ascii="Arial" w:hAnsi="Arial" w:cs="Arial"/>
          <w:sz w:val="24"/>
          <w:szCs w:val="24"/>
          <w:lang w:val="en-GB"/>
        </w:rPr>
      </w:pPr>
    </w:p>
    <w:p w14:paraId="7F6463C6" w14:textId="77777777" w:rsidR="00BC2F7A" w:rsidRPr="007F7C44" w:rsidRDefault="00BC2F7A" w:rsidP="00BC2F7A">
      <w:pPr>
        <w:tabs>
          <w:tab w:val="left" w:pos="4536"/>
        </w:tabs>
        <w:spacing w:after="0" w:line="480" w:lineRule="auto"/>
        <w:ind w:left="720" w:hanging="720"/>
        <w:rPr>
          <w:rFonts w:ascii="Arial" w:hAnsi="Arial" w:cs="Arial"/>
          <w:sz w:val="24"/>
          <w:szCs w:val="24"/>
          <w:lang w:val="en-GB"/>
        </w:rPr>
      </w:pPr>
      <w:r>
        <w:rPr>
          <w:rFonts w:ascii="Arial" w:hAnsi="Arial" w:cs="Arial"/>
          <w:sz w:val="24"/>
          <w:szCs w:val="24"/>
          <w:lang w:val="en-GB"/>
        </w:rPr>
        <w:t>8</w:t>
      </w:r>
      <w:r w:rsidRPr="0005235F">
        <w:rPr>
          <w:rFonts w:ascii="Arial" w:hAnsi="Arial" w:cs="Arial"/>
          <w:sz w:val="24"/>
          <w:szCs w:val="24"/>
          <w:vertAlign w:val="superscript"/>
          <w:lang w:val="en-GB"/>
        </w:rPr>
        <w:t>th</w:t>
      </w:r>
      <w:r>
        <w:rPr>
          <w:rFonts w:ascii="Arial" w:hAnsi="Arial" w:cs="Arial"/>
          <w:sz w:val="24"/>
          <w:szCs w:val="24"/>
          <w:lang w:val="en-GB"/>
        </w:rPr>
        <w:t xml:space="preserve"> Respondent</w:t>
      </w:r>
      <w:r>
        <w:rPr>
          <w:rFonts w:ascii="Arial" w:hAnsi="Arial" w:cs="Arial"/>
          <w:sz w:val="24"/>
          <w:szCs w:val="24"/>
          <w:lang w:val="en-GB"/>
        </w:rPr>
        <w:tab/>
        <w:t>Eas Cost Control (Pty) Ltd</w:t>
      </w:r>
      <w:r w:rsidRPr="007F7C44">
        <w:rPr>
          <w:rFonts w:ascii="Arial" w:hAnsi="Arial" w:cs="Arial"/>
          <w:sz w:val="24"/>
          <w:szCs w:val="24"/>
          <w:lang w:val="en-GB"/>
        </w:rPr>
        <w:tab/>
      </w:r>
    </w:p>
    <w:p w14:paraId="63F1DD62" w14:textId="6BB7AE82" w:rsidR="008C51C7" w:rsidRPr="007F7C44" w:rsidRDefault="00BC2F7A" w:rsidP="00BC2F7A">
      <w:pPr>
        <w:tabs>
          <w:tab w:val="left" w:pos="4536"/>
        </w:tabs>
        <w:spacing w:after="0" w:line="480" w:lineRule="auto"/>
        <w:ind w:left="720" w:hanging="720"/>
        <w:rPr>
          <w:rFonts w:ascii="Arial" w:hAnsi="Arial" w:cs="Arial"/>
          <w:sz w:val="48"/>
          <w:szCs w:val="48"/>
          <w:lang w:val="en-GB"/>
        </w:rPr>
      </w:pPr>
      <w:r w:rsidRPr="007F7C44">
        <w:rPr>
          <w:rFonts w:ascii="Arial" w:hAnsi="Arial" w:cs="Arial"/>
          <w:sz w:val="24"/>
          <w:szCs w:val="24"/>
          <w:lang w:val="en-GB"/>
        </w:rPr>
        <w:tab/>
      </w:r>
      <w:r w:rsidRPr="007F7C44">
        <w:rPr>
          <w:rFonts w:ascii="Arial" w:hAnsi="Arial" w:cs="Arial"/>
          <w:sz w:val="24"/>
          <w:szCs w:val="24"/>
          <w:lang w:val="en-GB"/>
        </w:rPr>
        <w:tab/>
      </w:r>
    </w:p>
    <w:sectPr w:rsidR="008C51C7" w:rsidRPr="007F7C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0728" w14:textId="77777777" w:rsidR="00F17386" w:rsidRDefault="00F17386" w:rsidP="00424B4F">
      <w:pPr>
        <w:spacing w:after="0" w:line="240" w:lineRule="auto"/>
      </w:pPr>
      <w:r>
        <w:separator/>
      </w:r>
    </w:p>
  </w:endnote>
  <w:endnote w:type="continuationSeparator" w:id="0">
    <w:p w14:paraId="0FFD66AA" w14:textId="77777777" w:rsidR="00F17386" w:rsidRDefault="00F17386" w:rsidP="004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26862"/>
      <w:docPartObj>
        <w:docPartGallery w:val="Page Numbers (Bottom of Page)"/>
        <w:docPartUnique/>
      </w:docPartObj>
    </w:sdtPr>
    <w:sdtEndPr>
      <w:rPr>
        <w:noProof/>
      </w:rPr>
    </w:sdtEndPr>
    <w:sdtContent>
      <w:p w14:paraId="585D9A57" w14:textId="3F0E29FA" w:rsidR="00424B4F" w:rsidRDefault="00424B4F">
        <w:pPr>
          <w:pStyle w:val="Footer"/>
          <w:jc w:val="right"/>
        </w:pPr>
        <w:r>
          <w:fldChar w:fldCharType="begin"/>
        </w:r>
        <w:r>
          <w:instrText xml:space="preserve"> PAGE   \* MERGEFORMAT </w:instrText>
        </w:r>
        <w:r>
          <w:fldChar w:fldCharType="separate"/>
        </w:r>
        <w:r w:rsidR="00867960">
          <w:rPr>
            <w:noProof/>
          </w:rPr>
          <w:t>2</w:t>
        </w:r>
        <w:r>
          <w:rPr>
            <w:noProof/>
          </w:rPr>
          <w:fldChar w:fldCharType="end"/>
        </w:r>
      </w:p>
    </w:sdtContent>
  </w:sdt>
  <w:p w14:paraId="19F6DBBE" w14:textId="77777777" w:rsidR="00424B4F" w:rsidRDefault="0042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A8DA8" w14:textId="77777777" w:rsidR="00F17386" w:rsidRDefault="00F17386" w:rsidP="00424B4F">
      <w:pPr>
        <w:spacing w:after="0" w:line="240" w:lineRule="auto"/>
      </w:pPr>
      <w:r>
        <w:separator/>
      </w:r>
    </w:p>
  </w:footnote>
  <w:footnote w:type="continuationSeparator" w:id="0">
    <w:p w14:paraId="32573B9E" w14:textId="77777777" w:rsidR="00F17386" w:rsidRDefault="00F17386" w:rsidP="0042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EAA"/>
    <w:multiLevelType w:val="hybridMultilevel"/>
    <w:tmpl w:val="EEF23862"/>
    <w:lvl w:ilvl="0" w:tplc="3C7A5CDC">
      <w:start w:val="1"/>
      <w:numFmt w:val="lowerLetter"/>
      <w:lvlText w:val="%1."/>
      <w:lvlJc w:val="left"/>
      <w:pPr>
        <w:ind w:left="3425" w:hanging="720"/>
      </w:pPr>
      <w:rPr>
        <w:rFonts w:hint="default"/>
      </w:rPr>
    </w:lvl>
    <w:lvl w:ilvl="1" w:tplc="1C090019" w:tentative="1">
      <w:start w:val="1"/>
      <w:numFmt w:val="lowerLetter"/>
      <w:lvlText w:val="%2."/>
      <w:lvlJc w:val="left"/>
      <w:pPr>
        <w:ind w:left="3785" w:hanging="360"/>
      </w:pPr>
    </w:lvl>
    <w:lvl w:ilvl="2" w:tplc="1C09001B" w:tentative="1">
      <w:start w:val="1"/>
      <w:numFmt w:val="lowerRoman"/>
      <w:lvlText w:val="%3."/>
      <w:lvlJc w:val="right"/>
      <w:pPr>
        <w:ind w:left="4505" w:hanging="180"/>
      </w:pPr>
    </w:lvl>
    <w:lvl w:ilvl="3" w:tplc="1C09000F" w:tentative="1">
      <w:start w:val="1"/>
      <w:numFmt w:val="decimal"/>
      <w:lvlText w:val="%4."/>
      <w:lvlJc w:val="left"/>
      <w:pPr>
        <w:ind w:left="5225" w:hanging="360"/>
      </w:pPr>
    </w:lvl>
    <w:lvl w:ilvl="4" w:tplc="1C090019" w:tentative="1">
      <w:start w:val="1"/>
      <w:numFmt w:val="lowerLetter"/>
      <w:lvlText w:val="%5."/>
      <w:lvlJc w:val="left"/>
      <w:pPr>
        <w:ind w:left="5945" w:hanging="360"/>
      </w:pPr>
    </w:lvl>
    <w:lvl w:ilvl="5" w:tplc="1C09001B" w:tentative="1">
      <w:start w:val="1"/>
      <w:numFmt w:val="lowerRoman"/>
      <w:lvlText w:val="%6."/>
      <w:lvlJc w:val="right"/>
      <w:pPr>
        <w:ind w:left="6665" w:hanging="180"/>
      </w:pPr>
    </w:lvl>
    <w:lvl w:ilvl="6" w:tplc="1C09000F" w:tentative="1">
      <w:start w:val="1"/>
      <w:numFmt w:val="decimal"/>
      <w:lvlText w:val="%7."/>
      <w:lvlJc w:val="left"/>
      <w:pPr>
        <w:ind w:left="7385" w:hanging="360"/>
      </w:pPr>
    </w:lvl>
    <w:lvl w:ilvl="7" w:tplc="1C090019" w:tentative="1">
      <w:start w:val="1"/>
      <w:numFmt w:val="lowerLetter"/>
      <w:lvlText w:val="%8."/>
      <w:lvlJc w:val="left"/>
      <w:pPr>
        <w:ind w:left="8105" w:hanging="360"/>
      </w:pPr>
    </w:lvl>
    <w:lvl w:ilvl="8" w:tplc="1C09001B" w:tentative="1">
      <w:start w:val="1"/>
      <w:numFmt w:val="lowerRoman"/>
      <w:lvlText w:val="%9."/>
      <w:lvlJc w:val="right"/>
      <w:pPr>
        <w:ind w:left="882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13A1A9A"/>
    <w:multiLevelType w:val="hybridMultilevel"/>
    <w:tmpl w:val="1FDA42EC"/>
    <w:lvl w:ilvl="0" w:tplc="8E245E74">
      <w:start w:val="1"/>
      <w:numFmt w:val="lowerLetter"/>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
    <w:nsid w:val="11F04A17"/>
    <w:multiLevelType w:val="hybridMultilevel"/>
    <w:tmpl w:val="09D80E16"/>
    <w:lvl w:ilvl="0" w:tplc="01FC7AC2">
      <w:start w:val="1"/>
      <w:numFmt w:val="decimal"/>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4">
    <w:nsid w:val="264557B2"/>
    <w:multiLevelType w:val="hybridMultilevel"/>
    <w:tmpl w:val="B1BAA692"/>
    <w:lvl w:ilvl="0" w:tplc="511282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DC2A58"/>
    <w:multiLevelType w:val="hybridMultilevel"/>
    <w:tmpl w:val="3896653C"/>
    <w:lvl w:ilvl="0" w:tplc="B448DC9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424045F2"/>
    <w:multiLevelType w:val="hybridMultilevel"/>
    <w:tmpl w:val="22126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042CF3"/>
    <w:multiLevelType w:val="hybridMultilevel"/>
    <w:tmpl w:val="3202C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3F7B40"/>
    <w:multiLevelType w:val="hybridMultilevel"/>
    <w:tmpl w:val="0D106EA4"/>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9">
    <w:nsid w:val="5AA12E90"/>
    <w:multiLevelType w:val="hybridMultilevel"/>
    <w:tmpl w:val="1A50F4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6F3521F"/>
    <w:multiLevelType w:val="multilevel"/>
    <w:tmpl w:val="575CD6D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484" w:hanging="2160"/>
      </w:pPr>
      <w:rPr>
        <w:rFonts w:hint="default"/>
      </w:rPr>
    </w:lvl>
    <w:lvl w:ilvl="5">
      <w:start w:val="1"/>
      <w:numFmt w:val="decimal"/>
      <w:isLgl/>
      <w:lvlText w:val="%1.%2.%3.%4.%5.%6."/>
      <w:lvlJc w:val="left"/>
      <w:pPr>
        <w:ind w:left="5335" w:hanging="2520"/>
      </w:pPr>
      <w:rPr>
        <w:rFonts w:hint="default"/>
      </w:rPr>
    </w:lvl>
    <w:lvl w:ilvl="6">
      <w:start w:val="1"/>
      <w:numFmt w:val="decimal"/>
      <w:isLgl/>
      <w:lvlText w:val="%1.%2.%3.%4.%5.%6.%7."/>
      <w:lvlJc w:val="left"/>
      <w:pPr>
        <w:ind w:left="6186" w:hanging="2880"/>
      </w:pPr>
      <w:rPr>
        <w:rFonts w:hint="default"/>
      </w:rPr>
    </w:lvl>
    <w:lvl w:ilvl="7">
      <w:start w:val="1"/>
      <w:numFmt w:val="decimal"/>
      <w:isLgl/>
      <w:lvlText w:val="%1.%2.%3.%4.%5.%6.%7.%8."/>
      <w:lvlJc w:val="left"/>
      <w:pPr>
        <w:ind w:left="7037" w:hanging="3240"/>
      </w:pPr>
      <w:rPr>
        <w:rFonts w:hint="default"/>
      </w:rPr>
    </w:lvl>
    <w:lvl w:ilvl="8">
      <w:start w:val="1"/>
      <w:numFmt w:val="decimal"/>
      <w:isLgl/>
      <w:lvlText w:val="%1.%2.%3.%4.%5.%6.%7.%8.%9."/>
      <w:lvlJc w:val="left"/>
      <w:pPr>
        <w:ind w:left="7888" w:hanging="3600"/>
      </w:pPr>
      <w:rPr>
        <w:rFonts w:hint="default"/>
      </w:rPr>
    </w:lvl>
  </w:abstractNum>
  <w:abstractNum w:abstractNumId="11">
    <w:nsid w:val="73F854F2"/>
    <w:multiLevelType w:val="hybridMultilevel"/>
    <w:tmpl w:val="48A8E738"/>
    <w:lvl w:ilvl="0" w:tplc="28E4FE88">
      <w:start w:val="1"/>
      <w:numFmt w:val="lowerLetter"/>
      <w:lvlText w:val="%1."/>
      <w:lvlJc w:val="left"/>
      <w:pPr>
        <w:ind w:left="3425" w:hanging="720"/>
      </w:pPr>
      <w:rPr>
        <w:rFonts w:hint="default"/>
      </w:rPr>
    </w:lvl>
    <w:lvl w:ilvl="1" w:tplc="1C090019" w:tentative="1">
      <w:start w:val="1"/>
      <w:numFmt w:val="lowerLetter"/>
      <w:lvlText w:val="%2."/>
      <w:lvlJc w:val="left"/>
      <w:pPr>
        <w:ind w:left="3785" w:hanging="360"/>
      </w:pPr>
    </w:lvl>
    <w:lvl w:ilvl="2" w:tplc="1C09001B" w:tentative="1">
      <w:start w:val="1"/>
      <w:numFmt w:val="lowerRoman"/>
      <w:lvlText w:val="%3."/>
      <w:lvlJc w:val="right"/>
      <w:pPr>
        <w:ind w:left="4505" w:hanging="180"/>
      </w:pPr>
    </w:lvl>
    <w:lvl w:ilvl="3" w:tplc="1C09000F" w:tentative="1">
      <w:start w:val="1"/>
      <w:numFmt w:val="decimal"/>
      <w:lvlText w:val="%4."/>
      <w:lvlJc w:val="left"/>
      <w:pPr>
        <w:ind w:left="5225" w:hanging="360"/>
      </w:pPr>
    </w:lvl>
    <w:lvl w:ilvl="4" w:tplc="1C090019" w:tentative="1">
      <w:start w:val="1"/>
      <w:numFmt w:val="lowerLetter"/>
      <w:lvlText w:val="%5."/>
      <w:lvlJc w:val="left"/>
      <w:pPr>
        <w:ind w:left="5945" w:hanging="360"/>
      </w:pPr>
    </w:lvl>
    <w:lvl w:ilvl="5" w:tplc="1C09001B" w:tentative="1">
      <w:start w:val="1"/>
      <w:numFmt w:val="lowerRoman"/>
      <w:lvlText w:val="%6."/>
      <w:lvlJc w:val="right"/>
      <w:pPr>
        <w:ind w:left="6665" w:hanging="180"/>
      </w:pPr>
    </w:lvl>
    <w:lvl w:ilvl="6" w:tplc="1C09000F" w:tentative="1">
      <w:start w:val="1"/>
      <w:numFmt w:val="decimal"/>
      <w:lvlText w:val="%7."/>
      <w:lvlJc w:val="left"/>
      <w:pPr>
        <w:ind w:left="7385" w:hanging="360"/>
      </w:pPr>
    </w:lvl>
    <w:lvl w:ilvl="7" w:tplc="1C090019" w:tentative="1">
      <w:start w:val="1"/>
      <w:numFmt w:val="lowerLetter"/>
      <w:lvlText w:val="%8."/>
      <w:lvlJc w:val="left"/>
      <w:pPr>
        <w:ind w:left="8105" w:hanging="360"/>
      </w:pPr>
    </w:lvl>
    <w:lvl w:ilvl="8" w:tplc="1C09001B" w:tentative="1">
      <w:start w:val="1"/>
      <w:numFmt w:val="lowerRoman"/>
      <w:lvlText w:val="%9."/>
      <w:lvlJc w:val="right"/>
      <w:pPr>
        <w:ind w:left="8825" w:hanging="180"/>
      </w:pPr>
    </w:lvl>
  </w:abstractNum>
  <w:abstractNum w:abstractNumId="12">
    <w:nsid w:val="7F122EEC"/>
    <w:multiLevelType w:val="hybridMultilevel"/>
    <w:tmpl w:val="8E6AE704"/>
    <w:lvl w:ilvl="0" w:tplc="418041A4">
      <w:start w:val="1"/>
      <w:numFmt w:val="lowerLetter"/>
      <w:lvlText w:val="%1."/>
      <w:lvlJc w:val="left"/>
      <w:pPr>
        <w:ind w:left="3425" w:hanging="720"/>
      </w:pPr>
      <w:rPr>
        <w:rFonts w:hint="default"/>
      </w:rPr>
    </w:lvl>
    <w:lvl w:ilvl="1" w:tplc="1C090019" w:tentative="1">
      <w:start w:val="1"/>
      <w:numFmt w:val="lowerLetter"/>
      <w:lvlText w:val="%2."/>
      <w:lvlJc w:val="left"/>
      <w:pPr>
        <w:ind w:left="3785" w:hanging="360"/>
      </w:pPr>
    </w:lvl>
    <w:lvl w:ilvl="2" w:tplc="1C09001B" w:tentative="1">
      <w:start w:val="1"/>
      <w:numFmt w:val="lowerRoman"/>
      <w:lvlText w:val="%3."/>
      <w:lvlJc w:val="right"/>
      <w:pPr>
        <w:ind w:left="4505" w:hanging="180"/>
      </w:pPr>
    </w:lvl>
    <w:lvl w:ilvl="3" w:tplc="1C09000F" w:tentative="1">
      <w:start w:val="1"/>
      <w:numFmt w:val="decimal"/>
      <w:lvlText w:val="%4."/>
      <w:lvlJc w:val="left"/>
      <w:pPr>
        <w:ind w:left="5225" w:hanging="360"/>
      </w:pPr>
    </w:lvl>
    <w:lvl w:ilvl="4" w:tplc="1C090019" w:tentative="1">
      <w:start w:val="1"/>
      <w:numFmt w:val="lowerLetter"/>
      <w:lvlText w:val="%5."/>
      <w:lvlJc w:val="left"/>
      <w:pPr>
        <w:ind w:left="5945" w:hanging="360"/>
      </w:pPr>
    </w:lvl>
    <w:lvl w:ilvl="5" w:tplc="1C09001B" w:tentative="1">
      <w:start w:val="1"/>
      <w:numFmt w:val="lowerRoman"/>
      <w:lvlText w:val="%6."/>
      <w:lvlJc w:val="right"/>
      <w:pPr>
        <w:ind w:left="6665" w:hanging="180"/>
      </w:pPr>
    </w:lvl>
    <w:lvl w:ilvl="6" w:tplc="1C09000F" w:tentative="1">
      <w:start w:val="1"/>
      <w:numFmt w:val="decimal"/>
      <w:lvlText w:val="%7."/>
      <w:lvlJc w:val="left"/>
      <w:pPr>
        <w:ind w:left="7385" w:hanging="360"/>
      </w:pPr>
    </w:lvl>
    <w:lvl w:ilvl="7" w:tplc="1C090019" w:tentative="1">
      <w:start w:val="1"/>
      <w:numFmt w:val="lowerLetter"/>
      <w:lvlText w:val="%8."/>
      <w:lvlJc w:val="left"/>
      <w:pPr>
        <w:ind w:left="8105" w:hanging="360"/>
      </w:pPr>
    </w:lvl>
    <w:lvl w:ilvl="8" w:tplc="1C09001B" w:tentative="1">
      <w:start w:val="1"/>
      <w:numFmt w:val="lowerRoman"/>
      <w:lvlText w:val="%9."/>
      <w:lvlJc w:val="right"/>
      <w:pPr>
        <w:ind w:left="8825" w:hanging="180"/>
      </w:pPr>
    </w:lvl>
  </w:abstractNum>
  <w:num w:numId="1">
    <w:abstractNumId w:val="4"/>
  </w:num>
  <w:num w:numId="2">
    <w:abstractNumId w:val="5"/>
  </w:num>
  <w:num w:numId="3">
    <w:abstractNumId w:val="7"/>
  </w:num>
  <w:num w:numId="4">
    <w:abstractNumId w:val="8"/>
  </w:num>
  <w:num w:numId="5">
    <w:abstractNumId w:val="10"/>
  </w:num>
  <w:num w:numId="6">
    <w:abstractNumId w:val="6"/>
  </w:num>
  <w:num w:numId="7">
    <w:abstractNumId w:val="3"/>
  </w:num>
  <w:num w:numId="8">
    <w:abstractNumId w:val="11"/>
  </w:num>
  <w:num w:numId="9">
    <w:abstractNumId w:val="0"/>
  </w:num>
  <w:num w:numId="10">
    <w:abstractNumId w:val="2"/>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73"/>
    <w:rsid w:val="00004964"/>
    <w:rsid w:val="00005AF9"/>
    <w:rsid w:val="000130D9"/>
    <w:rsid w:val="000230D9"/>
    <w:rsid w:val="0002479C"/>
    <w:rsid w:val="00034E8D"/>
    <w:rsid w:val="0003748A"/>
    <w:rsid w:val="00045B39"/>
    <w:rsid w:val="00051051"/>
    <w:rsid w:val="00062101"/>
    <w:rsid w:val="00063EBE"/>
    <w:rsid w:val="00070CC1"/>
    <w:rsid w:val="00074A61"/>
    <w:rsid w:val="0008130C"/>
    <w:rsid w:val="000909CA"/>
    <w:rsid w:val="000914D5"/>
    <w:rsid w:val="00092E0A"/>
    <w:rsid w:val="000C1C91"/>
    <w:rsid w:val="000C224D"/>
    <w:rsid w:val="000C3B7E"/>
    <w:rsid w:val="000C42B9"/>
    <w:rsid w:val="000C47BC"/>
    <w:rsid w:val="000C4B2C"/>
    <w:rsid w:val="000D0E45"/>
    <w:rsid w:val="000D251C"/>
    <w:rsid w:val="000D3747"/>
    <w:rsid w:val="000D587E"/>
    <w:rsid w:val="000D637E"/>
    <w:rsid w:val="000D6E94"/>
    <w:rsid w:val="000D7165"/>
    <w:rsid w:val="000E4E27"/>
    <w:rsid w:val="000E7603"/>
    <w:rsid w:val="000F00B2"/>
    <w:rsid w:val="000F44F6"/>
    <w:rsid w:val="000F4E15"/>
    <w:rsid w:val="00100A0E"/>
    <w:rsid w:val="00105FFA"/>
    <w:rsid w:val="001064D9"/>
    <w:rsid w:val="00107429"/>
    <w:rsid w:val="00112150"/>
    <w:rsid w:val="001141D9"/>
    <w:rsid w:val="00131682"/>
    <w:rsid w:val="00131DA8"/>
    <w:rsid w:val="0013283F"/>
    <w:rsid w:val="00141391"/>
    <w:rsid w:val="00141FDA"/>
    <w:rsid w:val="00143A6D"/>
    <w:rsid w:val="00146C2F"/>
    <w:rsid w:val="001512D6"/>
    <w:rsid w:val="00152B4F"/>
    <w:rsid w:val="00153CA7"/>
    <w:rsid w:val="00160C6A"/>
    <w:rsid w:val="00162F1A"/>
    <w:rsid w:val="00163E7E"/>
    <w:rsid w:val="00164BAE"/>
    <w:rsid w:val="00167B89"/>
    <w:rsid w:val="00174742"/>
    <w:rsid w:val="00175EAC"/>
    <w:rsid w:val="00176C74"/>
    <w:rsid w:val="001870AB"/>
    <w:rsid w:val="00187425"/>
    <w:rsid w:val="001878E8"/>
    <w:rsid w:val="001979A9"/>
    <w:rsid w:val="001C1952"/>
    <w:rsid w:val="001D0FC2"/>
    <w:rsid w:val="001D193A"/>
    <w:rsid w:val="001D1A62"/>
    <w:rsid w:val="001D34EF"/>
    <w:rsid w:val="001E123B"/>
    <w:rsid w:val="001E3C6A"/>
    <w:rsid w:val="001F029A"/>
    <w:rsid w:val="001F1448"/>
    <w:rsid w:val="001F147B"/>
    <w:rsid w:val="001F3620"/>
    <w:rsid w:val="001F471D"/>
    <w:rsid w:val="00201CCF"/>
    <w:rsid w:val="0020440C"/>
    <w:rsid w:val="00204457"/>
    <w:rsid w:val="00206E24"/>
    <w:rsid w:val="00207906"/>
    <w:rsid w:val="00210A5B"/>
    <w:rsid w:val="00221B3E"/>
    <w:rsid w:val="00222796"/>
    <w:rsid w:val="002233B6"/>
    <w:rsid w:val="0023020B"/>
    <w:rsid w:val="00230ECF"/>
    <w:rsid w:val="00231A8A"/>
    <w:rsid w:val="002324A2"/>
    <w:rsid w:val="00233A7F"/>
    <w:rsid w:val="002404C9"/>
    <w:rsid w:val="002415C1"/>
    <w:rsid w:val="00241664"/>
    <w:rsid w:val="00243558"/>
    <w:rsid w:val="002446B2"/>
    <w:rsid w:val="002507D6"/>
    <w:rsid w:val="00253723"/>
    <w:rsid w:val="00255DB5"/>
    <w:rsid w:val="00256123"/>
    <w:rsid w:val="00257DA7"/>
    <w:rsid w:val="00261BCF"/>
    <w:rsid w:val="00267E34"/>
    <w:rsid w:val="002747E5"/>
    <w:rsid w:val="0027689D"/>
    <w:rsid w:val="00281A23"/>
    <w:rsid w:val="0028555E"/>
    <w:rsid w:val="002965DE"/>
    <w:rsid w:val="00297A43"/>
    <w:rsid w:val="002A3DE5"/>
    <w:rsid w:val="002A3EF2"/>
    <w:rsid w:val="002A73E8"/>
    <w:rsid w:val="002B5C8B"/>
    <w:rsid w:val="002C2610"/>
    <w:rsid w:val="002C2E2A"/>
    <w:rsid w:val="002C53B7"/>
    <w:rsid w:val="002C5F22"/>
    <w:rsid w:val="002E1365"/>
    <w:rsid w:val="002E4B6B"/>
    <w:rsid w:val="002E5681"/>
    <w:rsid w:val="002E6156"/>
    <w:rsid w:val="002E7C84"/>
    <w:rsid w:val="002F26BE"/>
    <w:rsid w:val="002F6507"/>
    <w:rsid w:val="00305360"/>
    <w:rsid w:val="00310D09"/>
    <w:rsid w:val="00324EA5"/>
    <w:rsid w:val="00331229"/>
    <w:rsid w:val="003363F2"/>
    <w:rsid w:val="00340B68"/>
    <w:rsid w:val="00340B6E"/>
    <w:rsid w:val="00341AA1"/>
    <w:rsid w:val="0034452B"/>
    <w:rsid w:val="003507F7"/>
    <w:rsid w:val="00351051"/>
    <w:rsid w:val="00366243"/>
    <w:rsid w:val="003667AC"/>
    <w:rsid w:val="0036709E"/>
    <w:rsid w:val="0036741F"/>
    <w:rsid w:val="003709CE"/>
    <w:rsid w:val="00373306"/>
    <w:rsid w:val="00377610"/>
    <w:rsid w:val="0038037A"/>
    <w:rsid w:val="00384BDC"/>
    <w:rsid w:val="003856A1"/>
    <w:rsid w:val="003917C7"/>
    <w:rsid w:val="003A11ED"/>
    <w:rsid w:val="003A376F"/>
    <w:rsid w:val="003A5575"/>
    <w:rsid w:val="003A78D4"/>
    <w:rsid w:val="003B7754"/>
    <w:rsid w:val="003C0116"/>
    <w:rsid w:val="003C02E3"/>
    <w:rsid w:val="003C552D"/>
    <w:rsid w:val="003C7D0D"/>
    <w:rsid w:val="003D34DE"/>
    <w:rsid w:val="003D4382"/>
    <w:rsid w:val="003D7641"/>
    <w:rsid w:val="003E25B5"/>
    <w:rsid w:val="00401999"/>
    <w:rsid w:val="004173C6"/>
    <w:rsid w:val="00422547"/>
    <w:rsid w:val="0042449F"/>
    <w:rsid w:val="00424B4F"/>
    <w:rsid w:val="0043754A"/>
    <w:rsid w:val="00451E37"/>
    <w:rsid w:val="004538BD"/>
    <w:rsid w:val="00453DDE"/>
    <w:rsid w:val="00454ED6"/>
    <w:rsid w:val="00455F4F"/>
    <w:rsid w:val="00456FC6"/>
    <w:rsid w:val="004578AA"/>
    <w:rsid w:val="004616F2"/>
    <w:rsid w:val="004662CD"/>
    <w:rsid w:val="00477404"/>
    <w:rsid w:val="0048371E"/>
    <w:rsid w:val="0049196A"/>
    <w:rsid w:val="004B2178"/>
    <w:rsid w:val="004B2C98"/>
    <w:rsid w:val="004C14EB"/>
    <w:rsid w:val="004C30A8"/>
    <w:rsid w:val="004D16B0"/>
    <w:rsid w:val="004D5246"/>
    <w:rsid w:val="004D537E"/>
    <w:rsid w:val="004F5B84"/>
    <w:rsid w:val="00500A9F"/>
    <w:rsid w:val="00500F3B"/>
    <w:rsid w:val="00503CBB"/>
    <w:rsid w:val="005043DE"/>
    <w:rsid w:val="00514FEA"/>
    <w:rsid w:val="00530760"/>
    <w:rsid w:val="005347D9"/>
    <w:rsid w:val="00537072"/>
    <w:rsid w:val="0053735E"/>
    <w:rsid w:val="005428EE"/>
    <w:rsid w:val="0054498C"/>
    <w:rsid w:val="00553785"/>
    <w:rsid w:val="005540CF"/>
    <w:rsid w:val="00555655"/>
    <w:rsid w:val="00557F7F"/>
    <w:rsid w:val="00565AF2"/>
    <w:rsid w:val="00566C9B"/>
    <w:rsid w:val="00567D7D"/>
    <w:rsid w:val="00571C18"/>
    <w:rsid w:val="00582135"/>
    <w:rsid w:val="00587EF7"/>
    <w:rsid w:val="00591829"/>
    <w:rsid w:val="005921F9"/>
    <w:rsid w:val="00593FAC"/>
    <w:rsid w:val="00597EDE"/>
    <w:rsid w:val="005A10B5"/>
    <w:rsid w:val="005A1DFA"/>
    <w:rsid w:val="005A40C1"/>
    <w:rsid w:val="005B17B0"/>
    <w:rsid w:val="005B5428"/>
    <w:rsid w:val="005C018E"/>
    <w:rsid w:val="005C0688"/>
    <w:rsid w:val="005C1310"/>
    <w:rsid w:val="005C4192"/>
    <w:rsid w:val="005C50C4"/>
    <w:rsid w:val="005D34DF"/>
    <w:rsid w:val="005D40F9"/>
    <w:rsid w:val="005E592D"/>
    <w:rsid w:val="005E5C18"/>
    <w:rsid w:val="005F2BCE"/>
    <w:rsid w:val="005F4BBE"/>
    <w:rsid w:val="005F69A1"/>
    <w:rsid w:val="005F752B"/>
    <w:rsid w:val="00600D1F"/>
    <w:rsid w:val="00602882"/>
    <w:rsid w:val="006042D2"/>
    <w:rsid w:val="006177DC"/>
    <w:rsid w:val="006250F3"/>
    <w:rsid w:val="0062565C"/>
    <w:rsid w:val="00627921"/>
    <w:rsid w:val="00633328"/>
    <w:rsid w:val="006343D3"/>
    <w:rsid w:val="00634587"/>
    <w:rsid w:val="0063547A"/>
    <w:rsid w:val="00636FCD"/>
    <w:rsid w:val="006440EB"/>
    <w:rsid w:val="00653222"/>
    <w:rsid w:val="00655A5A"/>
    <w:rsid w:val="00661064"/>
    <w:rsid w:val="006670B1"/>
    <w:rsid w:val="00680839"/>
    <w:rsid w:val="00681F64"/>
    <w:rsid w:val="00685CCF"/>
    <w:rsid w:val="006875C2"/>
    <w:rsid w:val="00694AF1"/>
    <w:rsid w:val="00695509"/>
    <w:rsid w:val="00695B2A"/>
    <w:rsid w:val="006A3866"/>
    <w:rsid w:val="006B4045"/>
    <w:rsid w:val="006B7ADF"/>
    <w:rsid w:val="006C0CCF"/>
    <w:rsid w:val="006D26B4"/>
    <w:rsid w:val="006D3828"/>
    <w:rsid w:val="006D7254"/>
    <w:rsid w:val="006D725E"/>
    <w:rsid w:val="006E07E1"/>
    <w:rsid w:val="006F261C"/>
    <w:rsid w:val="006F2FD2"/>
    <w:rsid w:val="00700EB8"/>
    <w:rsid w:val="007011DC"/>
    <w:rsid w:val="0070361B"/>
    <w:rsid w:val="0070629A"/>
    <w:rsid w:val="00707F5A"/>
    <w:rsid w:val="00711211"/>
    <w:rsid w:val="0071231A"/>
    <w:rsid w:val="00714973"/>
    <w:rsid w:val="00716937"/>
    <w:rsid w:val="0072707D"/>
    <w:rsid w:val="00730425"/>
    <w:rsid w:val="00733465"/>
    <w:rsid w:val="0073401E"/>
    <w:rsid w:val="00740C54"/>
    <w:rsid w:val="00741CEE"/>
    <w:rsid w:val="0074275C"/>
    <w:rsid w:val="00751B67"/>
    <w:rsid w:val="0075226F"/>
    <w:rsid w:val="00761088"/>
    <w:rsid w:val="00764D5B"/>
    <w:rsid w:val="00770447"/>
    <w:rsid w:val="007710CF"/>
    <w:rsid w:val="007762AE"/>
    <w:rsid w:val="00787E21"/>
    <w:rsid w:val="00792806"/>
    <w:rsid w:val="007A19DF"/>
    <w:rsid w:val="007B0DD5"/>
    <w:rsid w:val="007B3417"/>
    <w:rsid w:val="007B3738"/>
    <w:rsid w:val="007B50D7"/>
    <w:rsid w:val="007B7166"/>
    <w:rsid w:val="007D19A5"/>
    <w:rsid w:val="007D1D64"/>
    <w:rsid w:val="007D77DF"/>
    <w:rsid w:val="007F604E"/>
    <w:rsid w:val="007F71F2"/>
    <w:rsid w:val="007F75BA"/>
    <w:rsid w:val="007F7C44"/>
    <w:rsid w:val="008071A4"/>
    <w:rsid w:val="008133D8"/>
    <w:rsid w:val="0081416F"/>
    <w:rsid w:val="00821B47"/>
    <w:rsid w:val="00822E6E"/>
    <w:rsid w:val="00823732"/>
    <w:rsid w:val="008276CD"/>
    <w:rsid w:val="008314C1"/>
    <w:rsid w:val="00833538"/>
    <w:rsid w:val="00833C02"/>
    <w:rsid w:val="008350DA"/>
    <w:rsid w:val="00837A47"/>
    <w:rsid w:val="00844293"/>
    <w:rsid w:val="00844647"/>
    <w:rsid w:val="00845B76"/>
    <w:rsid w:val="00846BB1"/>
    <w:rsid w:val="00853F20"/>
    <w:rsid w:val="00854F82"/>
    <w:rsid w:val="00865FFA"/>
    <w:rsid w:val="008676FA"/>
    <w:rsid w:val="00867960"/>
    <w:rsid w:val="00873293"/>
    <w:rsid w:val="00885CF0"/>
    <w:rsid w:val="00890A2D"/>
    <w:rsid w:val="00895208"/>
    <w:rsid w:val="00896B71"/>
    <w:rsid w:val="00897379"/>
    <w:rsid w:val="008A3CED"/>
    <w:rsid w:val="008A4CDA"/>
    <w:rsid w:val="008B7C12"/>
    <w:rsid w:val="008C51C7"/>
    <w:rsid w:val="008C6563"/>
    <w:rsid w:val="008D0500"/>
    <w:rsid w:val="008D14AC"/>
    <w:rsid w:val="008E01ED"/>
    <w:rsid w:val="008F055E"/>
    <w:rsid w:val="008F1211"/>
    <w:rsid w:val="008F570C"/>
    <w:rsid w:val="009027FD"/>
    <w:rsid w:val="00911054"/>
    <w:rsid w:val="00921CA7"/>
    <w:rsid w:val="0093564C"/>
    <w:rsid w:val="00936397"/>
    <w:rsid w:val="009364C3"/>
    <w:rsid w:val="00940E0B"/>
    <w:rsid w:val="0094693A"/>
    <w:rsid w:val="0095013A"/>
    <w:rsid w:val="00953C77"/>
    <w:rsid w:val="00957590"/>
    <w:rsid w:val="00960725"/>
    <w:rsid w:val="00961FE0"/>
    <w:rsid w:val="00970FA7"/>
    <w:rsid w:val="00976A77"/>
    <w:rsid w:val="00976EBE"/>
    <w:rsid w:val="00977916"/>
    <w:rsid w:val="00977A06"/>
    <w:rsid w:val="00983DF0"/>
    <w:rsid w:val="00987EC8"/>
    <w:rsid w:val="009901BB"/>
    <w:rsid w:val="009A0357"/>
    <w:rsid w:val="009A194E"/>
    <w:rsid w:val="009A74B9"/>
    <w:rsid w:val="009B0662"/>
    <w:rsid w:val="009B0B4E"/>
    <w:rsid w:val="009B44A4"/>
    <w:rsid w:val="009B46A4"/>
    <w:rsid w:val="009B6B1F"/>
    <w:rsid w:val="009C4346"/>
    <w:rsid w:val="009C4DB0"/>
    <w:rsid w:val="009C6BC0"/>
    <w:rsid w:val="009D0110"/>
    <w:rsid w:val="009D487C"/>
    <w:rsid w:val="009E69F4"/>
    <w:rsid w:val="009F0E29"/>
    <w:rsid w:val="009F50CF"/>
    <w:rsid w:val="009F532E"/>
    <w:rsid w:val="009F654F"/>
    <w:rsid w:val="009F73B3"/>
    <w:rsid w:val="00A027B3"/>
    <w:rsid w:val="00A04848"/>
    <w:rsid w:val="00A116EA"/>
    <w:rsid w:val="00A13213"/>
    <w:rsid w:val="00A135A1"/>
    <w:rsid w:val="00A21CFF"/>
    <w:rsid w:val="00A22F62"/>
    <w:rsid w:val="00A24C5C"/>
    <w:rsid w:val="00A32DEB"/>
    <w:rsid w:val="00A34035"/>
    <w:rsid w:val="00A34629"/>
    <w:rsid w:val="00A34A89"/>
    <w:rsid w:val="00A3514C"/>
    <w:rsid w:val="00A3700E"/>
    <w:rsid w:val="00A4050A"/>
    <w:rsid w:val="00A4112F"/>
    <w:rsid w:val="00A432E9"/>
    <w:rsid w:val="00A51906"/>
    <w:rsid w:val="00A55507"/>
    <w:rsid w:val="00A56661"/>
    <w:rsid w:val="00A56D37"/>
    <w:rsid w:val="00A570DC"/>
    <w:rsid w:val="00A65BC4"/>
    <w:rsid w:val="00A70E35"/>
    <w:rsid w:val="00A729BB"/>
    <w:rsid w:val="00A82F08"/>
    <w:rsid w:val="00A83B41"/>
    <w:rsid w:val="00A90E35"/>
    <w:rsid w:val="00A91B9C"/>
    <w:rsid w:val="00A97EC6"/>
    <w:rsid w:val="00AA1BBD"/>
    <w:rsid w:val="00AA31B3"/>
    <w:rsid w:val="00AA6C1E"/>
    <w:rsid w:val="00AB25B9"/>
    <w:rsid w:val="00AC0171"/>
    <w:rsid w:val="00AC378E"/>
    <w:rsid w:val="00AC599C"/>
    <w:rsid w:val="00AD0AA2"/>
    <w:rsid w:val="00AE368A"/>
    <w:rsid w:val="00AE5576"/>
    <w:rsid w:val="00AF0FD5"/>
    <w:rsid w:val="00AF70A1"/>
    <w:rsid w:val="00B04585"/>
    <w:rsid w:val="00B1530D"/>
    <w:rsid w:val="00B23D06"/>
    <w:rsid w:val="00B24F7F"/>
    <w:rsid w:val="00B26231"/>
    <w:rsid w:val="00B26D1C"/>
    <w:rsid w:val="00B27BB1"/>
    <w:rsid w:val="00B27C5A"/>
    <w:rsid w:val="00B30D45"/>
    <w:rsid w:val="00B341DD"/>
    <w:rsid w:val="00B40564"/>
    <w:rsid w:val="00B42E38"/>
    <w:rsid w:val="00B53CB6"/>
    <w:rsid w:val="00B547B1"/>
    <w:rsid w:val="00B60E79"/>
    <w:rsid w:val="00B77186"/>
    <w:rsid w:val="00B778A2"/>
    <w:rsid w:val="00B8230D"/>
    <w:rsid w:val="00B84653"/>
    <w:rsid w:val="00B8572A"/>
    <w:rsid w:val="00B944A4"/>
    <w:rsid w:val="00BA0114"/>
    <w:rsid w:val="00BA6DB4"/>
    <w:rsid w:val="00BA6EB5"/>
    <w:rsid w:val="00BB11E9"/>
    <w:rsid w:val="00BC2F7A"/>
    <w:rsid w:val="00BC4B3F"/>
    <w:rsid w:val="00BD0301"/>
    <w:rsid w:val="00BD1B39"/>
    <w:rsid w:val="00BD33B4"/>
    <w:rsid w:val="00BF46D2"/>
    <w:rsid w:val="00C0309A"/>
    <w:rsid w:val="00C03A5B"/>
    <w:rsid w:val="00C15C82"/>
    <w:rsid w:val="00C175AA"/>
    <w:rsid w:val="00C22075"/>
    <w:rsid w:val="00C30F14"/>
    <w:rsid w:val="00C33F25"/>
    <w:rsid w:val="00C346C0"/>
    <w:rsid w:val="00C37950"/>
    <w:rsid w:val="00C418CC"/>
    <w:rsid w:val="00C42B43"/>
    <w:rsid w:val="00C4350F"/>
    <w:rsid w:val="00C43778"/>
    <w:rsid w:val="00C4412F"/>
    <w:rsid w:val="00C45054"/>
    <w:rsid w:val="00C511AC"/>
    <w:rsid w:val="00C70690"/>
    <w:rsid w:val="00C75F84"/>
    <w:rsid w:val="00C81AB5"/>
    <w:rsid w:val="00C8421A"/>
    <w:rsid w:val="00C87692"/>
    <w:rsid w:val="00C90EC2"/>
    <w:rsid w:val="00C93921"/>
    <w:rsid w:val="00CA06CC"/>
    <w:rsid w:val="00CA08E1"/>
    <w:rsid w:val="00CA3639"/>
    <w:rsid w:val="00CA5F9B"/>
    <w:rsid w:val="00CA6113"/>
    <w:rsid w:val="00CB4458"/>
    <w:rsid w:val="00CC0233"/>
    <w:rsid w:val="00CC1DB1"/>
    <w:rsid w:val="00CC52EA"/>
    <w:rsid w:val="00CD675B"/>
    <w:rsid w:val="00CE4A5B"/>
    <w:rsid w:val="00CE7514"/>
    <w:rsid w:val="00CE7EB6"/>
    <w:rsid w:val="00CF1062"/>
    <w:rsid w:val="00CF11CC"/>
    <w:rsid w:val="00CF23E8"/>
    <w:rsid w:val="00D03AE4"/>
    <w:rsid w:val="00D135CE"/>
    <w:rsid w:val="00D1492A"/>
    <w:rsid w:val="00D158C2"/>
    <w:rsid w:val="00D206A4"/>
    <w:rsid w:val="00D21AC5"/>
    <w:rsid w:val="00D24D41"/>
    <w:rsid w:val="00D250EC"/>
    <w:rsid w:val="00D34688"/>
    <w:rsid w:val="00D3560C"/>
    <w:rsid w:val="00D41490"/>
    <w:rsid w:val="00D439F5"/>
    <w:rsid w:val="00D52B19"/>
    <w:rsid w:val="00D5572A"/>
    <w:rsid w:val="00D7172A"/>
    <w:rsid w:val="00D71C65"/>
    <w:rsid w:val="00D71CEB"/>
    <w:rsid w:val="00D738B2"/>
    <w:rsid w:val="00D747F8"/>
    <w:rsid w:val="00D80132"/>
    <w:rsid w:val="00D80489"/>
    <w:rsid w:val="00D827E2"/>
    <w:rsid w:val="00D82898"/>
    <w:rsid w:val="00D875FC"/>
    <w:rsid w:val="00D876F7"/>
    <w:rsid w:val="00D90895"/>
    <w:rsid w:val="00D90EA8"/>
    <w:rsid w:val="00D934BE"/>
    <w:rsid w:val="00D957DA"/>
    <w:rsid w:val="00D968F2"/>
    <w:rsid w:val="00DA093D"/>
    <w:rsid w:val="00DA0B90"/>
    <w:rsid w:val="00DA731B"/>
    <w:rsid w:val="00DA7740"/>
    <w:rsid w:val="00DB054D"/>
    <w:rsid w:val="00DB6D8C"/>
    <w:rsid w:val="00DC62C2"/>
    <w:rsid w:val="00DD0339"/>
    <w:rsid w:val="00DD5F0F"/>
    <w:rsid w:val="00DE1027"/>
    <w:rsid w:val="00DE10AA"/>
    <w:rsid w:val="00DE444B"/>
    <w:rsid w:val="00DF6B7A"/>
    <w:rsid w:val="00E00C12"/>
    <w:rsid w:val="00E029FB"/>
    <w:rsid w:val="00E02A8A"/>
    <w:rsid w:val="00E14629"/>
    <w:rsid w:val="00E14F0A"/>
    <w:rsid w:val="00E15561"/>
    <w:rsid w:val="00E23F10"/>
    <w:rsid w:val="00E25D7A"/>
    <w:rsid w:val="00E31BB8"/>
    <w:rsid w:val="00E35101"/>
    <w:rsid w:val="00E35731"/>
    <w:rsid w:val="00E4024F"/>
    <w:rsid w:val="00E40819"/>
    <w:rsid w:val="00E422AE"/>
    <w:rsid w:val="00E42D73"/>
    <w:rsid w:val="00E443BD"/>
    <w:rsid w:val="00E5328D"/>
    <w:rsid w:val="00E63263"/>
    <w:rsid w:val="00E765C6"/>
    <w:rsid w:val="00E830AF"/>
    <w:rsid w:val="00E83407"/>
    <w:rsid w:val="00E86E05"/>
    <w:rsid w:val="00E872DF"/>
    <w:rsid w:val="00E95103"/>
    <w:rsid w:val="00E96495"/>
    <w:rsid w:val="00E97A91"/>
    <w:rsid w:val="00EA7F55"/>
    <w:rsid w:val="00EB057D"/>
    <w:rsid w:val="00EB1A27"/>
    <w:rsid w:val="00EB294D"/>
    <w:rsid w:val="00EB6F30"/>
    <w:rsid w:val="00EC0E0C"/>
    <w:rsid w:val="00EC179C"/>
    <w:rsid w:val="00EC4B9B"/>
    <w:rsid w:val="00EC7F11"/>
    <w:rsid w:val="00EC7F37"/>
    <w:rsid w:val="00ED0090"/>
    <w:rsid w:val="00ED27B7"/>
    <w:rsid w:val="00ED42D6"/>
    <w:rsid w:val="00ED4DB8"/>
    <w:rsid w:val="00ED7369"/>
    <w:rsid w:val="00EE0F88"/>
    <w:rsid w:val="00EE2F86"/>
    <w:rsid w:val="00EE6A08"/>
    <w:rsid w:val="00EE6E6C"/>
    <w:rsid w:val="00EF0A24"/>
    <w:rsid w:val="00EF1D04"/>
    <w:rsid w:val="00EF5223"/>
    <w:rsid w:val="00EF7310"/>
    <w:rsid w:val="00F01C3D"/>
    <w:rsid w:val="00F07BF8"/>
    <w:rsid w:val="00F14F52"/>
    <w:rsid w:val="00F17386"/>
    <w:rsid w:val="00F23687"/>
    <w:rsid w:val="00F23CA8"/>
    <w:rsid w:val="00F265F7"/>
    <w:rsid w:val="00F311D7"/>
    <w:rsid w:val="00F31989"/>
    <w:rsid w:val="00F360AA"/>
    <w:rsid w:val="00F365DD"/>
    <w:rsid w:val="00F40183"/>
    <w:rsid w:val="00F42AB6"/>
    <w:rsid w:val="00F45A5B"/>
    <w:rsid w:val="00F523F1"/>
    <w:rsid w:val="00F54F91"/>
    <w:rsid w:val="00F55372"/>
    <w:rsid w:val="00F5603E"/>
    <w:rsid w:val="00F61C35"/>
    <w:rsid w:val="00F63A9F"/>
    <w:rsid w:val="00F9176E"/>
    <w:rsid w:val="00F930C5"/>
    <w:rsid w:val="00F94A03"/>
    <w:rsid w:val="00F951D7"/>
    <w:rsid w:val="00F95D95"/>
    <w:rsid w:val="00F97ED8"/>
    <w:rsid w:val="00FA046A"/>
    <w:rsid w:val="00FA6089"/>
    <w:rsid w:val="00FB1535"/>
    <w:rsid w:val="00FB2F1F"/>
    <w:rsid w:val="00FB368E"/>
    <w:rsid w:val="00FE0DD5"/>
    <w:rsid w:val="00FE2A32"/>
    <w:rsid w:val="00FE7B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19C3"/>
  <w15:chartTrackingRefBased/>
  <w15:docId w15:val="{5542992F-63DD-443A-83C8-C5FFBE98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64"/>
    <w:pPr>
      <w:ind w:left="720"/>
      <w:contextualSpacing/>
    </w:pPr>
  </w:style>
  <w:style w:type="paragraph" w:styleId="Header">
    <w:name w:val="header"/>
    <w:basedOn w:val="Normal"/>
    <w:link w:val="HeaderChar"/>
    <w:uiPriority w:val="99"/>
    <w:unhideWhenUsed/>
    <w:rsid w:val="00424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4F"/>
  </w:style>
  <w:style w:type="paragraph" w:styleId="Footer">
    <w:name w:val="footer"/>
    <w:basedOn w:val="Normal"/>
    <w:link w:val="FooterChar"/>
    <w:uiPriority w:val="99"/>
    <w:unhideWhenUsed/>
    <w:rsid w:val="00424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smalberger</dc:creator>
  <cp:keywords/>
  <dc:description/>
  <cp:lastModifiedBy>Mokone</cp:lastModifiedBy>
  <cp:revision>2</cp:revision>
  <cp:lastPrinted>2023-10-04T09:57:00Z</cp:lastPrinted>
  <dcterms:created xsi:type="dcterms:W3CDTF">2023-10-13T12:54:00Z</dcterms:created>
  <dcterms:modified xsi:type="dcterms:W3CDTF">2023-10-13T12:54:00Z</dcterms:modified>
</cp:coreProperties>
</file>