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A07C2" w14:textId="77777777" w:rsidR="00FB1535" w:rsidRPr="0053139F" w:rsidRDefault="00FB1535" w:rsidP="00FB1535">
      <w:pPr>
        <w:jc w:val="center"/>
        <w:rPr>
          <w:rFonts w:ascii="Arial" w:hAnsi="Arial" w:cs="Arial"/>
          <w:b/>
          <w:bCs/>
          <w:sz w:val="24"/>
          <w:szCs w:val="24"/>
          <w:lang w:val="en-US"/>
        </w:rPr>
      </w:pPr>
      <w:r w:rsidRPr="0053139F">
        <w:rPr>
          <w:rFonts w:ascii="Arial" w:hAnsi="Arial" w:cs="Arial"/>
          <w:b/>
          <w:bCs/>
          <w:sz w:val="24"/>
          <w:szCs w:val="24"/>
          <w:lang w:val="en-US"/>
        </w:rPr>
        <w:t>REPUBLIC OF SOUTH AFRICA</w:t>
      </w:r>
    </w:p>
    <w:p w14:paraId="70C8A3D2" w14:textId="5FF6CE84" w:rsidR="00FB1535" w:rsidRPr="007C16B1" w:rsidRDefault="00FB1535" w:rsidP="00FB1535">
      <w:pPr>
        <w:jc w:val="center"/>
        <w:rPr>
          <w:b/>
          <w:bCs/>
          <w:sz w:val="24"/>
          <w:szCs w:val="24"/>
          <w:lang w:val="en-US"/>
        </w:rPr>
      </w:pPr>
      <w:r>
        <w:rPr>
          <w:rFonts w:ascii="Arial" w:hAnsi="Arial" w:cs="Arial"/>
          <w:b/>
          <w:noProof/>
          <w:szCs w:val="24"/>
          <w:lang w:val="en-US"/>
        </w:rPr>
        <w:drawing>
          <wp:inline distT="0" distB="0" distL="0" distR="0" wp14:anchorId="50C6E4AF" wp14:editId="41F3E0DA">
            <wp:extent cx="1123950" cy="1123950"/>
            <wp:effectExtent l="0" t="0" r="0" b="0"/>
            <wp:docPr id="1893720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5C41A35A" w14:textId="77777777" w:rsidR="00FB1535" w:rsidRPr="0053139F" w:rsidRDefault="00FB1535" w:rsidP="00FB1535">
      <w:pPr>
        <w:jc w:val="center"/>
        <w:rPr>
          <w:rFonts w:ascii="Arial" w:hAnsi="Arial" w:cs="Arial"/>
          <w:b/>
          <w:bCs/>
          <w:sz w:val="24"/>
          <w:szCs w:val="24"/>
          <w:lang w:val="en-US"/>
        </w:rPr>
      </w:pPr>
      <w:r w:rsidRPr="0053139F">
        <w:rPr>
          <w:rFonts w:ascii="Arial" w:hAnsi="Arial" w:cs="Arial"/>
          <w:b/>
          <w:bCs/>
          <w:sz w:val="24"/>
          <w:szCs w:val="24"/>
          <w:lang w:val="en-US"/>
        </w:rPr>
        <w:t>IN THE HIGH COURT OF SOUTH AFRICA</w:t>
      </w:r>
    </w:p>
    <w:p w14:paraId="5D249B78" w14:textId="77777777" w:rsidR="00FB1535" w:rsidRDefault="00FB1535" w:rsidP="00FB1535">
      <w:pPr>
        <w:jc w:val="center"/>
        <w:rPr>
          <w:rFonts w:ascii="Arial" w:hAnsi="Arial" w:cs="Arial"/>
          <w:b/>
          <w:bCs/>
          <w:sz w:val="24"/>
          <w:szCs w:val="24"/>
          <w:lang w:val="en-US"/>
        </w:rPr>
      </w:pPr>
      <w:r w:rsidRPr="0053139F">
        <w:rPr>
          <w:rFonts w:ascii="Arial" w:hAnsi="Arial" w:cs="Arial"/>
          <w:b/>
          <w:bCs/>
          <w:sz w:val="24"/>
          <w:szCs w:val="24"/>
          <w:lang w:val="en-US"/>
        </w:rPr>
        <w:t>GAUTENG DIVISION, JOHANNESBURG</w:t>
      </w:r>
    </w:p>
    <w:p w14:paraId="7093E446" w14:textId="59BA5DF4" w:rsidR="00B26231" w:rsidRDefault="00B50760" w:rsidP="00714973">
      <w:pPr>
        <w:jc w:val="center"/>
        <w:rPr>
          <w:b/>
          <w:bCs/>
          <w:sz w:val="24"/>
          <w:szCs w:val="24"/>
          <w:lang w:val="en-US"/>
        </w:rPr>
      </w:pPr>
      <w:r>
        <w:rPr>
          <w:rFonts w:ascii="Arial" w:hAnsi="Arial" w:cs="Arial"/>
          <w:b/>
          <w:noProof/>
          <w:szCs w:val="24"/>
          <w:lang w:val="en-US"/>
        </w:rPr>
        <mc:AlternateContent>
          <mc:Choice Requires="wps">
            <w:drawing>
              <wp:anchor distT="0" distB="0" distL="114300" distR="114300" simplePos="0" relativeHeight="251658240" behindDoc="0" locked="0" layoutInCell="1" allowOverlap="1" wp14:anchorId="5F721772" wp14:editId="0946D39B">
                <wp:simplePos x="0" y="0"/>
                <wp:positionH relativeFrom="margin">
                  <wp:posOffset>2047875</wp:posOffset>
                </wp:positionH>
                <wp:positionV relativeFrom="paragraph">
                  <wp:posOffset>13335</wp:posOffset>
                </wp:positionV>
                <wp:extent cx="3315335" cy="1438275"/>
                <wp:effectExtent l="0" t="0" r="18415" b="28575"/>
                <wp:wrapNone/>
                <wp:docPr id="7344520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5335" cy="1438275"/>
                        </a:xfrm>
                        <a:prstGeom prst="rect">
                          <a:avLst/>
                        </a:prstGeom>
                        <a:solidFill>
                          <a:srgbClr val="FFFFFF"/>
                        </a:solidFill>
                        <a:ln w="9525">
                          <a:solidFill>
                            <a:srgbClr val="000000"/>
                          </a:solidFill>
                          <a:miter lim="800000"/>
                          <a:headEnd/>
                          <a:tailEnd/>
                        </a:ln>
                      </wps:spPr>
                      <wps:txbx>
                        <w:txbxContent>
                          <w:p w14:paraId="3557F209" w14:textId="77777777" w:rsidR="00B50760" w:rsidRPr="00E756C0" w:rsidRDefault="00B50760" w:rsidP="00B50760">
                            <w:pPr>
                              <w:jc w:val="center"/>
                              <w:rPr>
                                <w:rFonts w:ascii="Arial" w:hAnsi="Arial" w:cs="Arial"/>
                                <w:b/>
                                <w:sz w:val="2"/>
                                <w:szCs w:val="18"/>
                              </w:rPr>
                            </w:pPr>
                          </w:p>
                          <w:p w14:paraId="09ED0F53" w14:textId="0736B692" w:rsidR="00B50760" w:rsidRPr="00E756C0" w:rsidRDefault="00B11CC4" w:rsidP="00B11CC4">
                            <w:pPr>
                              <w:tabs>
                                <w:tab w:val="left" w:pos="900"/>
                              </w:tabs>
                              <w:spacing w:after="0" w:line="240" w:lineRule="auto"/>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B50760" w:rsidRPr="00E756C0">
                              <w:rPr>
                                <w:rFonts w:ascii="Arial" w:hAnsi="Arial" w:cs="Arial"/>
                                <w:sz w:val="18"/>
                                <w:szCs w:val="18"/>
                              </w:rPr>
                              <w:t>REPORTABLE: NO</w:t>
                            </w:r>
                          </w:p>
                          <w:p w14:paraId="6671A4A3" w14:textId="4F0829C1" w:rsidR="00B50760" w:rsidRPr="00E756C0" w:rsidRDefault="00B11CC4" w:rsidP="00B11CC4">
                            <w:pPr>
                              <w:tabs>
                                <w:tab w:val="left" w:pos="900"/>
                              </w:tabs>
                              <w:spacing w:after="0" w:line="240" w:lineRule="auto"/>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B50760" w:rsidRPr="00E756C0">
                              <w:rPr>
                                <w:rFonts w:ascii="Arial" w:hAnsi="Arial" w:cs="Arial"/>
                                <w:sz w:val="18"/>
                                <w:szCs w:val="18"/>
                              </w:rPr>
                              <w:t>OF INTEREST TO OTHER JUDGES: NO</w:t>
                            </w:r>
                          </w:p>
                          <w:p w14:paraId="30C5F7FA" w14:textId="116AF365" w:rsidR="00B50760" w:rsidRPr="00E756C0" w:rsidRDefault="00B11CC4" w:rsidP="00B11CC4">
                            <w:pPr>
                              <w:tabs>
                                <w:tab w:val="left" w:pos="900"/>
                              </w:tabs>
                              <w:spacing w:after="0" w:line="240" w:lineRule="auto"/>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B50760" w:rsidRPr="00E756C0">
                              <w:rPr>
                                <w:rFonts w:ascii="Arial" w:hAnsi="Arial" w:cs="Arial"/>
                                <w:sz w:val="18"/>
                                <w:szCs w:val="18"/>
                              </w:rPr>
                              <w:t xml:space="preserve">REVISED. </w:t>
                            </w:r>
                          </w:p>
                          <w:p w14:paraId="35C707D7" w14:textId="77777777" w:rsidR="00B50760" w:rsidRPr="00E756C0" w:rsidRDefault="00B50760" w:rsidP="00B50760">
                            <w:pPr>
                              <w:rPr>
                                <w:rFonts w:ascii="Arial" w:hAnsi="Arial" w:cs="Arial"/>
                                <w:b/>
                                <w:sz w:val="18"/>
                                <w:szCs w:val="18"/>
                              </w:rPr>
                            </w:pPr>
                          </w:p>
                          <w:p w14:paraId="0AC86125" w14:textId="77777777" w:rsidR="00B50760" w:rsidRPr="00E756C0" w:rsidRDefault="00B50760" w:rsidP="00B50760">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4443838F" w14:textId="2FA54CD5" w:rsidR="00B50760" w:rsidRPr="00B50760" w:rsidRDefault="00B50760" w:rsidP="00B50760">
                            <w:pPr>
                              <w:rPr>
                                <w:rFonts w:ascii="Arial" w:hAnsi="Arial" w:cs="Arial"/>
                                <w:bCs/>
                                <w:sz w:val="18"/>
                                <w:szCs w:val="18"/>
                              </w:rPr>
                            </w:pPr>
                            <w:r w:rsidRPr="00E756C0">
                              <w:rPr>
                                <w:rFonts w:ascii="Arial" w:hAnsi="Arial" w:cs="Arial"/>
                                <w:b/>
                                <w:sz w:val="18"/>
                                <w:szCs w:val="18"/>
                              </w:rPr>
                              <w:t xml:space="preserve"> </w:t>
                            </w:r>
                            <w:r>
                              <w:rPr>
                                <w:rFonts w:ascii="Arial" w:hAnsi="Arial" w:cs="Arial"/>
                                <w:b/>
                                <w:sz w:val="18"/>
                                <w:szCs w:val="18"/>
                              </w:rPr>
                              <w:t xml:space="preserve">Name: </w:t>
                            </w:r>
                            <w:r w:rsidRPr="00B16AEE">
                              <w:rPr>
                                <w:rFonts w:ascii="Arial" w:hAnsi="Arial" w:cs="Arial"/>
                                <w:b/>
                                <w:sz w:val="18"/>
                                <w:szCs w:val="18"/>
                              </w:rPr>
                              <w:t>FARBER AJ</w:t>
                            </w:r>
                            <w:r>
                              <w:rPr>
                                <w:rFonts w:ascii="Arial" w:hAnsi="Arial" w:cs="Arial"/>
                                <w:b/>
                                <w:sz w:val="18"/>
                                <w:szCs w:val="18"/>
                              </w:rPr>
                              <w:tab/>
                            </w:r>
                            <w:r>
                              <w:rPr>
                                <w:rFonts w:ascii="Arial" w:hAnsi="Arial" w:cs="Arial"/>
                                <w:b/>
                                <w:sz w:val="18"/>
                                <w:szCs w:val="18"/>
                              </w:rPr>
                              <w:tab/>
                              <w:t xml:space="preserve">Date: </w:t>
                            </w:r>
                            <w:r>
                              <w:rPr>
                                <w:rFonts w:ascii="Arial" w:hAnsi="Arial" w:cs="Arial"/>
                                <w:bCs/>
                                <w:sz w:val="18"/>
                                <w:szCs w:val="18"/>
                              </w:rPr>
                              <w:t>1</w:t>
                            </w:r>
                            <w:r w:rsidR="00963301">
                              <w:rPr>
                                <w:rFonts w:ascii="Arial" w:hAnsi="Arial" w:cs="Arial"/>
                                <w:bCs/>
                                <w:sz w:val="18"/>
                                <w:szCs w:val="18"/>
                              </w:rPr>
                              <w:t>3</w:t>
                            </w:r>
                            <w:r>
                              <w:rPr>
                                <w:rFonts w:ascii="Arial" w:hAnsi="Arial" w:cs="Arial"/>
                                <w:bCs/>
                                <w:sz w:val="18"/>
                                <w:szCs w:val="18"/>
                              </w:rPr>
                              <w:t xml:space="preserve"> October 2023</w:t>
                            </w:r>
                          </w:p>
                          <w:p w14:paraId="6D1AEAD9" w14:textId="77777777" w:rsidR="00B50760" w:rsidRPr="00E756C0" w:rsidRDefault="00B50760" w:rsidP="00B50760">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21772" id="_x0000_t202" coordsize="21600,21600" o:spt="202" path="m,l,21600r21600,l21600,xe">
                <v:stroke joinstyle="miter"/>
                <v:path gradientshapeok="t" o:connecttype="rect"/>
              </v:shapetype>
              <v:shape id="Text Box 2" o:spid="_x0000_s1026" type="#_x0000_t202" style="position:absolute;left:0;text-align:left;margin-left:161.25pt;margin-top:1.05pt;width:261.05pt;height:11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">
                <v:path arrowok="t"/>
                <v:textbox>
                  <w:txbxContent>
                    <w:p w14:paraId="3557F209" w14:textId="77777777" w:rsidR="00B50760" w:rsidRPr="00E756C0" w:rsidRDefault="00B50760" w:rsidP="00B50760">
                      <w:pPr>
                        <w:jc w:val="center"/>
                        <w:rPr>
                          <w:rFonts w:ascii="Arial" w:hAnsi="Arial" w:cs="Arial"/>
                          <w:b/>
                          <w:sz w:val="2"/>
                          <w:szCs w:val="18"/>
                        </w:rPr>
                      </w:pPr>
                    </w:p>
                    <w:p w14:paraId="09ED0F53" w14:textId="0736B692" w:rsidR="00B50760" w:rsidRPr="00E756C0" w:rsidRDefault="00B11CC4" w:rsidP="00B11CC4">
                      <w:pPr>
                        <w:tabs>
                          <w:tab w:val="left" w:pos="900"/>
                        </w:tabs>
                        <w:spacing w:after="0" w:line="240" w:lineRule="auto"/>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B50760" w:rsidRPr="00E756C0">
                        <w:rPr>
                          <w:rFonts w:ascii="Arial" w:hAnsi="Arial" w:cs="Arial"/>
                          <w:sz w:val="18"/>
                          <w:szCs w:val="18"/>
                        </w:rPr>
                        <w:t>REPORTABLE: NO</w:t>
                      </w:r>
                    </w:p>
                    <w:p w14:paraId="6671A4A3" w14:textId="4F0829C1" w:rsidR="00B50760" w:rsidRPr="00E756C0" w:rsidRDefault="00B11CC4" w:rsidP="00B11CC4">
                      <w:pPr>
                        <w:tabs>
                          <w:tab w:val="left" w:pos="900"/>
                        </w:tabs>
                        <w:spacing w:after="0" w:line="240" w:lineRule="auto"/>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B50760" w:rsidRPr="00E756C0">
                        <w:rPr>
                          <w:rFonts w:ascii="Arial" w:hAnsi="Arial" w:cs="Arial"/>
                          <w:sz w:val="18"/>
                          <w:szCs w:val="18"/>
                        </w:rPr>
                        <w:t>OF INTEREST TO OTHER JUDGES: NO</w:t>
                      </w:r>
                    </w:p>
                    <w:p w14:paraId="30C5F7FA" w14:textId="116AF365" w:rsidR="00B50760" w:rsidRPr="00E756C0" w:rsidRDefault="00B11CC4" w:rsidP="00B11CC4">
                      <w:pPr>
                        <w:tabs>
                          <w:tab w:val="left" w:pos="900"/>
                        </w:tabs>
                        <w:spacing w:after="0" w:line="240" w:lineRule="auto"/>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B50760" w:rsidRPr="00E756C0">
                        <w:rPr>
                          <w:rFonts w:ascii="Arial" w:hAnsi="Arial" w:cs="Arial"/>
                          <w:sz w:val="18"/>
                          <w:szCs w:val="18"/>
                        </w:rPr>
                        <w:t xml:space="preserve">REVISED. </w:t>
                      </w:r>
                    </w:p>
                    <w:p w14:paraId="35C707D7" w14:textId="77777777" w:rsidR="00B50760" w:rsidRPr="00E756C0" w:rsidRDefault="00B50760" w:rsidP="00B50760">
                      <w:pPr>
                        <w:rPr>
                          <w:rFonts w:ascii="Arial" w:hAnsi="Arial" w:cs="Arial"/>
                          <w:b/>
                          <w:sz w:val="18"/>
                          <w:szCs w:val="18"/>
                        </w:rPr>
                      </w:pPr>
                    </w:p>
                    <w:p w14:paraId="0AC86125" w14:textId="77777777" w:rsidR="00B50760" w:rsidRPr="00E756C0" w:rsidRDefault="00B50760" w:rsidP="00B50760">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4443838F" w14:textId="2FA54CD5" w:rsidR="00B50760" w:rsidRPr="00B50760" w:rsidRDefault="00B50760" w:rsidP="00B50760">
                      <w:pPr>
                        <w:rPr>
                          <w:rFonts w:ascii="Arial" w:hAnsi="Arial" w:cs="Arial"/>
                          <w:bCs/>
                          <w:sz w:val="18"/>
                          <w:szCs w:val="18"/>
                        </w:rPr>
                      </w:pPr>
                      <w:r w:rsidRPr="00E756C0">
                        <w:rPr>
                          <w:rFonts w:ascii="Arial" w:hAnsi="Arial" w:cs="Arial"/>
                          <w:b/>
                          <w:sz w:val="18"/>
                          <w:szCs w:val="18"/>
                        </w:rPr>
                        <w:t xml:space="preserve"> </w:t>
                      </w:r>
                      <w:r>
                        <w:rPr>
                          <w:rFonts w:ascii="Arial" w:hAnsi="Arial" w:cs="Arial"/>
                          <w:b/>
                          <w:sz w:val="18"/>
                          <w:szCs w:val="18"/>
                        </w:rPr>
                        <w:t xml:space="preserve">Name: </w:t>
                      </w:r>
                      <w:r w:rsidRPr="00B16AEE">
                        <w:rPr>
                          <w:rFonts w:ascii="Arial" w:hAnsi="Arial" w:cs="Arial"/>
                          <w:b/>
                          <w:sz w:val="18"/>
                          <w:szCs w:val="18"/>
                        </w:rPr>
                        <w:t>FARBER AJ</w:t>
                      </w:r>
                      <w:r>
                        <w:rPr>
                          <w:rFonts w:ascii="Arial" w:hAnsi="Arial" w:cs="Arial"/>
                          <w:b/>
                          <w:sz w:val="18"/>
                          <w:szCs w:val="18"/>
                        </w:rPr>
                        <w:tab/>
                      </w:r>
                      <w:r>
                        <w:rPr>
                          <w:rFonts w:ascii="Arial" w:hAnsi="Arial" w:cs="Arial"/>
                          <w:b/>
                          <w:sz w:val="18"/>
                          <w:szCs w:val="18"/>
                        </w:rPr>
                        <w:tab/>
                        <w:t xml:space="preserve">Date: </w:t>
                      </w:r>
                      <w:r>
                        <w:rPr>
                          <w:rFonts w:ascii="Arial" w:hAnsi="Arial" w:cs="Arial"/>
                          <w:bCs/>
                          <w:sz w:val="18"/>
                          <w:szCs w:val="18"/>
                        </w:rPr>
                        <w:t>1</w:t>
                      </w:r>
                      <w:r w:rsidR="00963301">
                        <w:rPr>
                          <w:rFonts w:ascii="Arial" w:hAnsi="Arial" w:cs="Arial"/>
                          <w:bCs/>
                          <w:sz w:val="18"/>
                          <w:szCs w:val="18"/>
                        </w:rPr>
                        <w:t>3</w:t>
                      </w:r>
                      <w:r>
                        <w:rPr>
                          <w:rFonts w:ascii="Arial" w:hAnsi="Arial" w:cs="Arial"/>
                          <w:bCs/>
                          <w:sz w:val="18"/>
                          <w:szCs w:val="18"/>
                        </w:rPr>
                        <w:t xml:space="preserve"> October 2023</w:t>
                      </w:r>
                    </w:p>
                    <w:p w14:paraId="6D1AEAD9" w14:textId="77777777" w:rsidR="00B50760" w:rsidRPr="00E756C0" w:rsidRDefault="00B50760" w:rsidP="00B50760">
                      <w:pPr>
                        <w:rPr>
                          <w:rFonts w:ascii="Arial" w:hAnsi="Arial" w:cs="Arial"/>
                          <w:b/>
                          <w:sz w:val="2"/>
                          <w:szCs w:val="18"/>
                        </w:rPr>
                      </w:pPr>
                    </w:p>
                  </w:txbxContent>
                </v:textbox>
                <w10:wrap anchorx="margin"/>
              </v:shape>
            </w:pict>
          </mc:Fallback>
        </mc:AlternateContent>
      </w:r>
      <w:r w:rsidR="008D14AC" w:rsidRPr="008D14AC">
        <w:rPr>
          <w:b/>
          <w:bCs/>
          <w:sz w:val="24"/>
          <w:szCs w:val="24"/>
          <w:lang w:val="en-US"/>
        </w:rPr>
        <w:tab/>
      </w:r>
      <w:r w:rsidR="008D14AC" w:rsidRPr="008D14AC">
        <w:rPr>
          <w:b/>
          <w:bCs/>
          <w:sz w:val="24"/>
          <w:szCs w:val="24"/>
          <w:lang w:val="en-US"/>
        </w:rPr>
        <w:tab/>
      </w:r>
      <w:r w:rsidR="008D14AC" w:rsidRPr="008D14AC">
        <w:rPr>
          <w:b/>
          <w:bCs/>
          <w:sz w:val="24"/>
          <w:szCs w:val="24"/>
          <w:lang w:val="en-US"/>
        </w:rPr>
        <w:tab/>
      </w:r>
      <w:r w:rsidR="008D14AC" w:rsidRPr="008D14AC">
        <w:rPr>
          <w:b/>
          <w:bCs/>
          <w:sz w:val="24"/>
          <w:szCs w:val="24"/>
          <w:lang w:val="en-US"/>
        </w:rPr>
        <w:tab/>
      </w:r>
      <w:r w:rsidR="008D14AC">
        <w:rPr>
          <w:b/>
          <w:bCs/>
          <w:sz w:val="24"/>
          <w:szCs w:val="24"/>
          <w:lang w:val="en-US"/>
        </w:rPr>
        <w:tab/>
      </w:r>
      <w:r w:rsidR="008D14AC">
        <w:rPr>
          <w:b/>
          <w:bCs/>
          <w:sz w:val="24"/>
          <w:szCs w:val="24"/>
          <w:lang w:val="en-US"/>
        </w:rPr>
        <w:tab/>
      </w:r>
      <w:r w:rsidR="008D14AC">
        <w:rPr>
          <w:b/>
          <w:bCs/>
          <w:sz w:val="24"/>
          <w:szCs w:val="24"/>
          <w:lang w:val="en-US"/>
        </w:rPr>
        <w:tab/>
      </w:r>
    </w:p>
    <w:p w14:paraId="52F3D18B" w14:textId="77777777" w:rsidR="00B50760" w:rsidRDefault="00B50760" w:rsidP="00B26231">
      <w:pPr>
        <w:ind w:left="2880" w:firstLine="720"/>
        <w:jc w:val="center"/>
        <w:rPr>
          <w:rFonts w:ascii="Arial" w:hAnsi="Arial" w:cs="Arial"/>
          <w:b/>
          <w:bCs/>
          <w:sz w:val="24"/>
          <w:szCs w:val="24"/>
          <w:lang w:val="en-US"/>
        </w:rPr>
      </w:pPr>
    </w:p>
    <w:p w14:paraId="070B8DBF" w14:textId="77777777" w:rsidR="00B50760" w:rsidRDefault="00B50760" w:rsidP="00B26231">
      <w:pPr>
        <w:ind w:left="2880" w:firstLine="720"/>
        <w:jc w:val="center"/>
        <w:rPr>
          <w:rFonts w:ascii="Arial" w:hAnsi="Arial" w:cs="Arial"/>
          <w:b/>
          <w:bCs/>
          <w:sz w:val="24"/>
          <w:szCs w:val="24"/>
          <w:lang w:val="en-US"/>
        </w:rPr>
      </w:pPr>
    </w:p>
    <w:p w14:paraId="5E6D649C" w14:textId="77777777" w:rsidR="00B50760" w:rsidRDefault="00B50760" w:rsidP="00B26231">
      <w:pPr>
        <w:ind w:left="2880" w:firstLine="720"/>
        <w:jc w:val="center"/>
        <w:rPr>
          <w:rFonts w:ascii="Arial" w:hAnsi="Arial" w:cs="Arial"/>
          <w:b/>
          <w:bCs/>
          <w:sz w:val="24"/>
          <w:szCs w:val="24"/>
          <w:lang w:val="en-US"/>
        </w:rPr>
      </w:pPr>
    </w:p>
    <w:p w14:paraId="104E9C15" w14:textId="77777777" w:rsidR="00B50760" w:rsidRDefault="00B50760" w:rsidP="00B26231">
      <w:pPr>
        <w:ind w:left="2880" w:firstLine="720"/>
        <w:jc w:val="center"/>
        <w:rPr>
          <w:rFonts w:ascii="Arial" w:hAnsi="Arial" w:cs="Arial"/>
          <w:b/>
          <w:bCs/>
          <w:sz w:val="24"/>
          <w:szCs w:val="24"/>
          <w:lang w:val="en-US"/>
        </w:rPr>
      </w:pPr>
    </w:p>
    <w:p w14:paraId="4C8F0BC4" w14:textId="77777777" w:rsidR="00B50760" w:rsidRDefault="00B50760" w:rsidP="00B26231">
      <w:pPr>
        <w:ind w:left="2880" w:firstLine="720"/>
        <w:jc w:val="center"/>
        <w:rPr>
          <w:rFonts w:ascii="Arial" w:hAnsi="Arial" w:cs="Arial"/>
          <w:b/>
          <w:bCs/>
          <w:sz w:val="24"/>
          <w:szCs w:val="24"/>
          <w:lang w:val="en-US"/>
        </w:rPr>
      </w:pPr>
    </w:p>
    <w:p w14:paraId="606D3A63" w14:textId="7D3099F3" w:rsidR="008D14AC" w:rsidRDefault="008D14AC" w:rsidP="00B26231">
      <w:pPr>
        <w:ind w:left="2880" w:firstLine="720"/>
        <w:jc w:val="center"/>
        <w:rPr>
          <w:rFonts w:ascii="Arial" w:hAnsi="Arial" w:cs="Arial"/>
          <w:b/>
          <w:bCs/>
          <w:sz w:val="24"/>
          <w:szCs w:val="24"/>
          <w:lang w:val="en-US"/>
        </w:rPr>
      </w:pPr>
      <w:r w:rsidRPr="00DF6B7A">
        <w:rPr>
          <w:rFonts w:ascii="Arial" w:hAnsi="Arial" w:cs="Arial"/>
          <w:b/>
          <w:bCs/>
          <w:sz w:val="24"/>
          <w:szCs w:val="24"/>
          <w:lang w:val="en-US"/>
        </w:rPr>
        <w:t xml:space="preserve">CASE NUMBER:  </w:t>
      </w:r>
      <w:r w:rsidR="00D438E1">
        <w:rPr>
          <w:rFonts w:ascii="Arial" w:hAnsi="Arial" w:cs="Arial"/>
          <w:b/>
          <w:bCs/>
          <w:sz w:val="24"/>
          <w:szCs w:val="24"/>
          <w:lang w:val="en-US"/>
        </w:rPr>
        <w:t>2021/13157</w:t>
      </w:r>
    </w:p>
    <w:p w14:paraId="1F2C83AF" w14:textId="77777777" w:rsidR="00602443" w:rsidRPr="00DF6B7A" w:rsidRDefault="00602443" w:rsidP="00B26231">
      <w:pPr>
        <w:ind w:left="2880" w:firstLine="720"/>
        <w:jc w:val="center"/>
        <w:rPr>
          <w:rFonts w:ascii="Arial" w:hAnsi="Arial" w:cs="Arial"/>
          <w:b/>
          <w:bCs/>
          <w:sz w:val="24"/>
          <w:szCs w:val="24"/>
          <w:lang w:val="en-US"/>
        </w:rPr>
      </w:pPr>
    </w:p>
    <w:p w14:paraId="2FD44CFE" w14:textId="77777777" w:rsidR="00714973" w:rsidRPr="007F7C44" w:rsidRDefault="00714973" w:rsidP="00714973">
      <w:pPr>
        <w:rPr>
          <w:rFonts w:ascii="Arial" w:hAnsi="Arial" w:cs="Arial"/>
          <w:sz w:val="24"/>
          <w:szCs w:val="24"/>
          <w:lang w:val="en-US"/>
        </w:rPr>
      </w:pPr>
      <w:r w:rsidRPr="007F7C44">
        <w:rPr>
          <w:rFonts w:ascii="Arial" w:hAnsi="Arial" w:cs="Arial"/>
          <w:sz w:val="24"/>
          <w:szCs w:val="24"/>
          <w:lang w:val="en-US"/>
        </w:rPr>
        <w:t>In the matter between:</w:t>
      </w:r>
    </w:p>
    <w:p w14:paraId="7E9A752D" w14:textId="556CEE4E" w:rsidR="00714973" w:rsidRPr="007F7C44" w:rsidRDefault="00714973" w:rsidP="00714973">
      <w:pPr>
        <w:rPr>
          <w:rFonts w:ascii="Arial" w:hAnsi="Arial" w:cs="Arial"/>
          <w:sz w:val="24"/>
          <w:szCs w:val="24"/>
          <w:lang w:val="en-US"/>
        </w:rPr>
      </w:pPr>
    </w:p>
    <w:p w14:paraId="068E3570" w14:textId="5EDB7302" w:rsidR="00714973" w:rsidRDefault="00D438E1" w:rsidP="00714973">
      <w:pPr>
        <w:rPr>
          <w:rFonts w:ascii="Arial" w:hAnsi="Arial" w:cs="Arial"/>
          <w:b/>
          <w:bCs/>
          <w:sz w:val="24"/>
          <w:szCs w:val="24"/>
          <w:lang w:val="en-US"/>
        </w:rPr>
      </w:pPr>
      <w:r>
        <w:rPr>
          <w:rFonts w:ascii="Arial" w:hAnsi="Arial" w:cs="Arial"/>
          <w:b/>
          <w:bCs/>
          <w:sz w:val="24"/>
          <w:szCs w:val="24"/>
          <w:lang w:val="en-US"/>
        </w:rPr>
        <w:t>BON COM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FIRST PLAINTIFF</w:t>
      </w:r>
    </w:p>
    <w:p w14:paraId="2E37800C" w14:textId="77777777" w:rsidR="00D438E1" w:rsidRDefault="00D438E1" w:rsidP="00714973">
      <w:pPr>
        <w:rPr>
          <w:rFonts w:ascii="Arial" w:hAnsi="Arial" w:cs="Arial"/>
          <w:b/>
          <w:bCs/>
          <w:sz w:val="24"/>
          <w:szCs w:val="24"/>
          <w:lang w:val="en-US"/>
        </w:rPr>
      </w:pPr>
    </w:p>
    <w:p w14:paraId="5CB9FFBF" w14:textId="18555AE7" w:rsidR="00D438E1" w:rsidRPr="007F7C44" w:rsidRDefault="00D438E1" w:rsidP="00714973">
      <w:pPr>
        <w:rPr>
          <w:rFonts w:ascii="Arial" w:hAnsi="Arial" w:cs="Arial"/>
          <w:b/>
          <w:bCs/>
          <w:sz w:val="24"/>
          <w:szCs w:val="24"/>
          <w:lang w:val="en-US"/>
        </w:rPr>
      </w:pPr>
      <w:r>
        <w:rPr>
          <w:rFonts w:ascii="Arial" w:hAnsi="Arial" w:cs="Arial"/>
          <w:b/>
          <w:bCs/>
          <w:sz w:val="24"/>
          <w:szCs w:val="24"/>
          <w:lang w:val="en-US"/>
        </w:rPr>
        <w:t>BC TRAINING ACADEMY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SECOND PLAINTIFF</w:t>
      </w:r>
    </w:p>
    <w:p w14:paraId="36A10E2C" w14:textId="77777777" w:rsidR="008D14AC" w:rsidRPr="007F7C44" w:rsidRDefault="008D14AC" w:rsidP="00714973">
      <w:pPr>
        <w:rPr>
          <w:rFonts w:ascii="Arial" w:hAnsi="Arial" w:cs="Arial"/>
          <w:b/>
          <w:bCs/>
          <w:sz w:val="24"/>
          <w:szCs w:val="24"/>
          <w:lang w:val="en-US"/>
        </w:rPr>
      </w:pPr>
    </w:p>
    <w:p w14:paraId="5BA97829" w14:textId="1EE8770B" w:rsidR="008D14AC" w:rsidRPr="007F7C44" w:rsidRDefault="00E97CB5" w:rsidP="00714973">
      <w:pPr>
        <w:rPr>
          <w:rFonts w:ascii="Arial" w:hAnsi="Arial" w:cs="Arial"/>
          <w:sz w:val="24"/>
          <w:szCs w:val="24"/>
          <w:lang w:val="en-US"/>
        </w:rPr>
      </w:pPr>
      <w:r>
        <w:rPr>
          <w:rFonts w:ascii="Arial" w:hAnsi="Arial" w:cs="Arial"/>
          <w:sz w:val="24"/>
          <w:szCs w:val="24"/>
          <w:lang w:val="en-US"/>
        </w:rPr>
        <w:t>a</w:t>
      </w:r>
      <w:r w:rsidR="008D14AC" w:rsidRPr="007F7C44">
        <w:rPr>
          <w:rFonts w:ascii="Arial" w:hAnsi="Arial" w:cs="Arial"/>
          <w:sz w:val="24"/>
          <w:szCs w:val="24"/>
          <w:lang w:val="en-US"/>
        </w:rPr>
        <w:t>nd</w:t>
      </w:r>
    </w:p>
    <w:p w14:paraId="0F73B65B" w14:textId="77777777" w:rsidR="008D14AC" w:rsidRPr="007F7C44" w:rsidRDefault="008D14AC" w:rsidP="00714973">
      <w:pPr>
        <w:rPr>
          <w:rFonts w:ascii="Arial" w:hAnsi="Arial" w:cs="Arial"/>
          <w:sz w:val="24"/>
          <w:szCs w:val="24"/>
          <w:lang w:val="en-US"/>
        </w:rPr>
      </w:pPr>
    </w:p>
    <w:p w14:paraId="696316EA" w14:textId="77777777" w:rsidR="00045BFF" w:rsidRDefault="00045BFF" w:rsidP="00714973">
      <w:pPr>
        <w:rPr>
          <w:rFonts w:ascii="Arial" w:hAnsi="Arial" w:cs="Arial"/>
          <w:b/>
          <w:bCs/>
          <w:sz w:val="24"/>
          <w:szCs w:val="24"/>
          <w:lang w:val="en-US"/>
        </w:rPr>
      </w:pPr>
      <w:r>
        <w:rPr>
          <w:rFonts w:ascii="Arial" w:hAnsi="Arial" w:cs="Arial"/>
          <w:b/>
          <w:bCs/>
          <w:sz w:val="24"/>
          <w:szCs w:val="24"/>
          <w:lang w:val="en-US"/>
        </w:rPr>
        <w:t>SERVICES SECTOR FOR EDUCATION</w:t>
      </w:r>
    </w:p>
    <w:p w14:paraId="65278564" w14:textId="4AD95296" w:rsidR="008D14AC" w:rsidRDefault="00045BFF" w:rsidP="00714973">
      <w:pPr>
        <w:rPr>
          <w:rFonts w:ascii="Arial" w:hAnsi="Arial" w:cs="Arial"/>
          <w:b/>
          <w:bCs/>
          <w:sz w:val="24"/>
          <w:szCs w:val="24"/>
          <w:lang w:val="en-US"/>
        </w:rPr>
      </w:pPr>
      <w:r>
        <w:rPr>
          <w:rFonts w:ascii="Arial" w:hAnsi="Arial" w:cs="Arial"/>
          <w:b/>
          <w:bCs/>
          <w:sz w:val="24"/>
          <w:szCs w:val="24"/>
          <w:lang w:val="en-US"/>
        </w:rPr>
        <w:t>TRAINING AND AUTHORITY</w:t>
      </w:r>
      <w:r w:rsidR="007D27DB">
        <w:rPr>
          <w:rFonts w:ascii="Arial" w:hAnsi="Arial" w:cs="Arial"/>
          <w:b/>
          <w:bCs/>
          <w:sz w:val="24"/>
          <w:szCs w:val="24"/>
          <w:lang w:val="en-US"/>
        </w:rPr>
        <w:tab/>
      </w:r>
      <w:r w:rsidR="00B26231">
        <w:rPr>
          <w:rFonts w:ascii="Arial" w:hAnsi="Arial" w:cs="Arial"/>
          <w:b/>
          <w:bCs/>
          <w:sz w:val="24"/>
          <w:szCs w:val="24"/>
          <w:lang w:val="en-US"/>
        </w:rPr>
        <w:tab/>
      </w:r>
      <w:r w:rsidR="009253B4">
        <w:rPr>
          <w:rFonts w:ascii="Arial" w:hAnsi="Arial" w:cs="Arial"/>
          <w:b/>
          <w:bCs/>
          <w:sz w:val="24"/>
          <w:szCs w:val="24"/>
          <w:lang w:val="en-US"/>
        </w:rPr>
        <w:tab/>
      </w:r>
      <w:r w:rsidR="009253B4">
        <w:rPr>
          <w:rFonts w:ascii="Arial" w:hAnsi="Arial" w:cs="Arial"/>
          <w:b/>
          <w:bCs/>
          <w:sz w:val="24"/>
          <w:szCs w:val="24"/>
          <w:lang w:val="en-US"/>
        </w:rPr>
        <w:tab/>
      </w:r>
      <w:r w:rsidR="00B26231">
        <w:rPr>
          <w:rFonts w:ascii="Arial" w:hAnsi="Arial" w:cs="Arial"/>
          <w:b/>
          <w:bCs/>
          <w:sz w:val="24"/>
          <w:szCs w:val="24"/>
          <w:lang w:val="en-US"/>
        </w:rPr>
        <w:t xml:space="preserve">FIRST </w:t>
      </w:r>
      <w:r>
        <w:rPr>
          <w:rFonts w:ascii="Arial" w:hAnsi="Arial" w:cs="Arial"/>
          <w:b/>
          <w:bCs/>
          <w:sz w:val="24"/>
          <w:szCs w:val="24"/>
          <w:lang w:val="en-US"/>
        </w:rPr>
        <w:t>DEFENDANT</w:t>
      </w:r>
    </w:p>
    <w:p w14:paraId="197895B8" w14:textId="77777777" w:rsidR="00045BFF" w:rsidRDefault="00045BFF" w:rsidP="00714973">
      <w:pPr>
        <w:rPr>
          <w:rFonts w:ascii="Arial" w:hAnsi="Arial" w:cs="Arial"/>
          <w:b/>
          <w:bCs/>
          <w:sz w:val="24"/>
          <w:szCs w:val="24"/>
          <w:lang w:val="en-US"/>
        </w:rPr>
      </w:pPr>
    </w:p>
    <w:p w14:paraId="238A6970" w14:textId="5223DF14" w:rsidR="00045BFF" w:rsidRDefault="00045BFF" w:rsidP="00714973">
      <w:pPr>
        <w:rPr>
          <w:rFonts w:ascii="Arial" w:hAnsi="Arial" w:cs="Arial"/>
          <w:b/>
          <w:bCs/>
          <w:sz w:val="24"/>
          <w:szCs w:val="24"/>
          <w:lang w:val="en-US"/>
        </w:rPr>
      </w:pPr>
      <w:r>
        <w:rPr>
          <w:rFonts w:ascii="Arial" w:hAnsi="Arial" w:cs="Arial"/>
          <w:b/>
          <w:bCs/>
          <w:sz w:val="24"/>
          <w:szCs w:val="24"/>
          <w:lang w:val="en-US"/>
        </w:rPr>
        <w:t>MINISTER OF HIGHER EDUCATION,</w:t>
      </w:r>
    </w:p>
    <w:p w14:paraId="245D0EEA" w14:textId="2076C4F7" w:rsidR="00045BFF" w:rsidRDefault="00045BFF" w:rsidP="00714973">
      <w:pPr>
        <w:rPr>
          <w:rFonts w:ascii="Arial" w:hAnsi="Arial" w:cs="Arial"/>
          <w:b/>
          <w:bCs/>
          <w:sz w:val="24"/>
          <w:szCs w:val="24"/>
          <w:lang w:val="en-US"/>
        </w:rPr>
      </w:pPr>
      <w:r>
        <w:rPr>
          <w:rFonts w:ascii="Arial" w:hAnsi="Arial" w:cs="Arial"/>
          <w:b/>
          <w:bCs/>
          <w:sz w:val="24"/>
          <w:szCs w:val="24"/>
          <w:lang w:val="en-US"/>
        </w:rPr>
        <w:t>SCIENCE AND TECHNOLOGY</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SECOND DEFENDANT</w:t>
      </w:r>
    </w:p>
    <w:p w14:paraId="48783CF0" w14:textId="77777777" w:rsidR="00045BFF" w:rsidRDefault="00045BFF" w:rsidP="00714973">
      <w:pPr>
        <w:rPr>
          <w:rFonts w:ascii="Arial" w:hAnsi="Arial" w:cs="Arial"/>
          <w:b/>
          <w:bCs/>
          <w:sz w:val="24"/>
          <w:szCs w:val="24"/>
          <w:lang w:val="en-US"/>
        </w:rPr>
      </w:pPr>
    </w:p>
    <w:p w14:paraId="2B09D5A1" w14:textId="7D2B54EB" w:rsidR="00045BFF" w:rsidRDefault="00045BFF" w:rsidP="00714973">
      <w:pPr>
        <w:rPr>
          <w:rFonts w:ascii="Arial" w:hAnsi="Arial" w:cs="Arial"/>
          <w:b/>
          <w:bCs/>
          <w:sz w:val="24"/>
          <w:szCs w:val="24"/>
          <w:lang w:val="en-US"/>
        </w:rPr>
      </w:pPr>
      <w:r>
        <w:rPr>
          <w:rFonts w:ascii="Arial" w:hAnsi="Arial" w:cs="Arial"/>
          <w:b/>
          <w:bCs/>
          <w:sz w:val="24"/>
          <w:szCs w:val="24"/>
          <w:lang w:val="en-US"/>
        </w:rPr>
        <w:t>NATIONAL SKILLS AUTHORITY</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THIRD DEFENDANT</w:t>
      </w:r>
    </w:p>
    <w:p w14:paraId="38354058" w14:textId="77777777" w:rsidR="008D14AC" w:rsidRPr="007F7C44" w:rsidRDefault="008D14AC" w:rsidP="00714973">
      <w:pPr>
        <w:pBdr>
          <w:bottom w:val="single" w:sz="12" w:space="1" w:color="auto"/>
        </w:pBdr>
        <w:rPr>
          <w:rFonts w:ascii="Arial" w:hAnsi="Arial" w:cs="Arial"/>
          <w:b/>
          <w:bCs/>
          <w:sz w:val="24"/>
          <w:szCs w:val="24"/>
          <w:lang w:val="en-US"/>
        </w:rPr>
      </w:pPr>
    </w:p>
    <w:p w14:paraId="6DF242D6" w14:textId="77777777" w:rsidR="006C0CCF" w:rsidRPr="007F7C44" w:rsidRDefault="006C0CCF" w:rsidP="008D14AC">
      <w:pPr>
        <w:jc w:val="center"/>
        <w:rPr>
          <w:rFonts w:ascii="Arial" w:hAnsi="Arial" w:cs="Arial"/>
          <w:b/>
          <w:bCs/>
          <w:sz w:val="24"/>
          <w:szCs w:val="24"/>
          <w:lang w:val="en-US"/>
        </w:rPr>
      </w:pPr>
    </w:p>
    <w:p w14:paraId="01FB07E7" w14:textId="77777777" w:rsidR="008D14AC" w:rsidRPr="007F7C44" w:rsidRDefault="008D14AC" w:rsidP="008D14AC">
      <w:pPr>
        <w:jc w:val="center"/>
        <w:rPr>
          <w:rFonts w:ascii="Arial" w:hAnsi="Arial" w:cs="Arial"/>
          <w:b/>
          <w:bCs/>
          <w:sz w:val="24"/>
          <w:szCs w:val="24"/>
          <w:lang w:val="en-US"/>
        </w:rPr>
      </w:pPr>
      <w:r w:rsidRPr="007F7C44">
        <w:rPr>
          <w:rFonts w:ascii="Arial" w:hAnsi="Arial" w:cs="Arial"/>
          <w:b/>
          <w:bCs/>
          <w:sz w:val="24"/>
          <w:szCs w:val="24"/>
          <w:lang w:val="en-US"/>
        </w:rPr>
        <w:t>JUDGMENT</w:t>
      </w:r>
    </w:p>
    <w:p w14:paraId="166ADBA6" w14:textId="77777777" w:rsidR="008D14AC" w:rsidRPr="007F7C44" w:rsidRDefault="008D14AC" w:rsidP="008D14AC">
      <w:pPr>
        <w:pBdr>
          <w:bottom w:val="single" w:sz="12" w:space="1" w:color="auto"/>
        </w:pBdr>
        <w:jc w:val="center"/>
        <w:rPr>
          <w:rFonts w:ascii="Arial" w:hAnsi="Arial" w:cs="Arial"/>
          <w:b/>
          <w:bCs/>
          <w:sz w:val="24"/>
          <w:szCs w:val="24"/>
          <w:lang w:val="en-US"/>
        </w:rPr>
      </w:pPr>
    </w:p>
    <w:p w14:paraId="1C7921A9" w14:textId="77777777" w:rsidR="008D14AC" w:rsidRDefault="008D14AC" w:rsidP="00602443">
      <w:pPr>
        <w:spacing w:after="0" w:line="240" w:lineRule="auto"/>
        <w:rPr>
          <w:rFonts w:ascii="Arial" w:hAnsi="Arial" w:cs="Arial"/>
          <w:b/>
          <w:bCs/>
          <w:sz w:val="24"/>
          <w:szCs w:val="24"/>
          <w:lang w:val="en-US"/>
        </w:rPr>
      </w:pPr>
    </w:p>
    <w:p w14:paraId="635A505A" w14:textId="77777777" w:rsidR="00B50760" w:rsidRPr="00602443" w:rsidRDefault="00B50760" w:rsidP="00602443">
      <w:pPr>
        <w:tabs>
          <w:tab w:val="left" w:pos="851"/>
          <w:tab w:val="left" w:pos="1701"/>
          <w:tab w:val="left" w:pos="2835"/>
          <w:tab w:val="left" w:pos="3969"/>
          <w:tab w:val="right" w:pos="8222"/>
        </w:tabs>
        <w:spacing w:after="0" w:line="480" w:lineRule="auto"/>
        <w:contextualSpacing/>
        <w:jc w:val="both"/>
        <w:rPr>
          <w:rFonts w:ascii="Arial" w:hAnsi="Arial" w:cs="Arial"/>
          <w:b/>
          <w:caps/>
          <w:sz w:val="24"/>
          <w:szCs w:val="24"/>
          <w:lang w:val="en-GB"/>
        </w:rPr>
      </w:pPr>
      <w:r w:rsidRPr="00602443">
        <w:rPr>
          <w:rFonts w:ascii="Arial" w:hAnsi="Arial" w:cs="Arial"/>
          <w:b/>
          <w:caps/>
          <w:sz w:val="24"/>
          <w:szCs w:val="24"/>
          <w:lang w:val="en-GB"/>
        </w:rPr>
        <w:t>FARBER AJ:</w:t>
      </w:r>
    </w:p>
    <w:p w14:paraId="06BEDE14" w14:textId="77777777" w:rsidR="00B50760" w:rsidRPr="00602443" w:rsidRDefault="00B50760" w:rsidP="00602443">
      <w:pPr>
        <w:spacing w:after="0" w:line="240" w:lineRule="auto"/>
        <w:rPr>
          <w:rFonts w:ascii="Arial" w:hAnsi="Arial" w:cs="Arial"/>
          <w:b/>
          <w:bCs/>
          <w:sz w:val="24"/>
          <w:szCs w:val="24"/>
          <w:lang w:val="en-US"/>
        </w:rPr>
      </w:pPr>
    </w:p>
    <w:p w14:paraId="4AA1C0A7" w14:textId="3A6890EC" w:rsidR="00B4436B" w:rsidRPr="00602443" w:rsidRDefault="00B4436B" w:rsidP="00602443">
      <w:pPr>
        <w:spacing w:after="0" w:line="480" w:lineRule="auto"/>
        <w:rPr>
          <w:rFonts w:ascii="Arial" w:hAnsi="Arial" w:cs="Arial"/>
          <w:b/>
          <w:bCs/>
          <w:sz w:val="24"/>
          <w:szCs w:val="24"/>
          <w:lang w:val="en-US"/>
        </w:rPr>
      </w:pPr>
      <w:r w:rsidRPr="00602443">
        <w:rPr>
          <w:rFonts w:ascii="Arial" w:hAnsi="Arial" w:cs="Arial"/>
          <w:b/>
          <w:bCs/>
          <w:sz w:val="24"/>
          <w:szCs w:val="24"/>
          <w:lang w:val="en-US"/>
        </w:rPr>
        <w:t>INTRODUCTION</w:t>
      </w:r>
    </w:p>
    <w:p w14:paraId="224283B0" w14:textId="77777777" w:rsidR="00B4436B" w:rsidRPr="00602443" w:rsidRDefault="00B4436B" w:rsidP="00602443">
      <w:pPr>
        <w:spacing w:after="0" w:line="240" w:lineRule="auto"/>
        <w:rPr>
          <w:rFonts w:ascii="Arial" w:hAnsi="Arial" w:cs="Arial"/>
          <w:b/>
          <w:bCs/>
          <w:sz w:val="24"/>
          <w:szCs w:val="24"/>
          <w:lang w:val="en-US"/>
        </w:rPr>
      </w:pPr>
    </w:p>
    <w:p w14:paraId="56CF8EBF" w14:textId="61829331" w:rsidR="00EC7F11" w:rsidRPr="00602443" w:rsidRDefault="001E123B"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[1]</w:t>
      </w:r>
      <w:r w:rsidRPr="00602443">
        <w:rPr>
          <w:rFonts w:ascii="Arial" w:hAnsi="Arial" w:cs="Arial"/>
          <w:sz w:val="24"/>
          <w:szCs w:val="24"/>
          <w:lang w:val="en-US"/>
        </w:rPr>
        <w:tab/>
      </w:r>
      <w:r w:rsidR="001933BD" w:rsidRPr="00602443">
        <w:rPr>
          <w:rFonts w:ascii="Arial" w:hAnsi="Arial" w:cs="Arial"/>
          <w:sz w:val="24"/>
          <w:szCs w:val="24"/>
          <w:lang w:val="en-US"/>
        </w:rPr>
        <w:t xml:space="preserve">On </w:t>
      </w:r>
      <w:r w:rsidR="006329EC" w:rsidRPr="00602443">
        <w:rPr>
          <w:rFonts w:ascii="Arial" w:hAnsi="Arial" w:cs="Arial"/>
          <w:sz w:val="24"/>
          <w:szCs w:val="24"/>
          <w:lang w:val="en-US"/>
        </w:rPr>
        <w:t xml:space="preserve">16 March 2021 the First and Second Plaintiffs commenced an action against the First Defendant </w:t>
      </w:r>
      <w:r w:rsidR="001634CC" w:rsidRPr="00602443">
        <w:rPr>
          <w:rFonts w:ascii="Arial" w:hAnsi="Arial" w:cs="Arial"/>
          <w:sz w:val="24"/>
          <w:szCs w:val="24"/>
          <w:lang w:val="en-US"/>
        </w:rPr>
        <w:t>for payment of damages in the sum of R19,680,800.00</w:t>
      </w:r>
      <w:r w:rsidR="00B56F1D" w:rsidRPr="00602443">
        <w:rPr>
          <w:rFonts w:ascii="Arial" w:hAnsi="Arial" w:cs="Arial"/>
          <w:sz w:val="24"/>
          <w:szCs w:val="24"/>
          <w:lang w:val="en-US"/>
        </w:rPr>
        <w:t xml:space="preserve">, together with interest thereon </w:t>
      </w:r>
      <w:r w:rsidR="00F945C8" w:rsidRPr="00602443">
        <w:rPr>
          <w:rFonts w:ascii="Arial" w:hAnsi="Arial" w:cs="Arial"/>
          <w:sz w:val="24"/>
          <w:szCs w:val="24"/>
          <w:lang w:val="en-US"/>
        </w:rPr>
        <w:t xml:space="preserve">at the rate of 15.5% per annum </w:t>
      </w:r>
      <w:r w:rsidR="00DE1CA2" w:rsidRPr="00602443">
        <w:rPr>
          <w:rFonts w:ascii="Arial" w:hAnsi="Arial" w:cs="Arial"/>
          <w:sz w:val="24"/>
          <w:szCs w:val="24"/>
          <w:lang w:val="en-US"/>
        </w:rPr>
        <w:t>“</w:t>
      </w:r>
      <w:r w:rsidR="00DE1CA2" w:rsidRPr="00602443">
        <w:rPr>
          <w:rFonts w:ascii="Arial" w:hAnsi="Arial" w:cs="Arial"/>
          <w:i/>
          <w:iCs/>
          <w:sz w:val="24"/>
          <w:szCs w:val="24"/>
          <w:lang w:val="en-US"/>
        </w:rPr>
        <w:t>calculated from the second month from the date of each letter of offer/award until the date of final payment”</w:t>
      </w:r>
      <w:r w:rsidR="004316C8" w:rsidRPr="00602443">
        <w:rPr>
          <w:rFonts w:ascii="Arial" w:hAnsi="Arial" w:cs="Arial"/>
          <w:i/>
          <w:iCs/>
          <w:sz w:val="24"/>
          <w:szCs w:val="24"/>
          <w:lang w:val="en-US"/>
        </w:rPr>
        <w:t xml:space="preserve">. </w:t>
      </w:r>
      <w:r w:rsidR="004316C8" w:rsidRPr="00602443">
        <w:rPr>
          <w:rFonts w:ascii="Arial" w:hAnsi="Arial" w:cs="Arial"/>
          <w:sz w:val="24"/>
          <w:szCs w:val="24"/>
          <w:lang w:val="en-US"/>
        </w:rPr>
        <w:t>No substantive relief is sought against the Second and Third Defendants who have seemingly been joined in the</w:t>
      </w:r>
      <w:r w:rsidR="00B4436B" w:rsidRPr="00602443">
        <w:rPr>
          <w:rFonts w:ascii="Arial" w:hAnsi="Arial" w:cs="Arial"/>
          <w:sz w:val="24"/>
          <w:szCs w:val="24"/>
          <w:lang w:val="en-US"/>
        </w:rPr>
        <w:t xml:space="preserve"> action </w:t>
      </w:r>
      <w:r w:rsidR="004316C8" w:rsidRPr="00602443">
        <w:rPr>
          <w:rFonts w:ascii="Arial" w:hAnsi="Arial" w:cs="Arial"/>
          <w:sz w:val="24"/>
          <w:szCs w:val="24"/>
          <w:lang w:val="en-US"/>
        </w:rPr>
        <w:t xml:space="preserve">on the basis that they have some or other interest </w:t>
      </w:r>
      <w:r w:rsidR="00241848" w:rsidRPr="00602443">
        <w:rPr>
          <w:rFonts w:ascii="Arial" w:hAnsi="Arial" w:cs="Arial"/>
          <w:sz w:val="24"/>
          <w:szCs w:val="24"/>
          <w:lang w:val="en-US"/>
        </w:rPr>
        <w:t xml:space="preserve">in the outcome of the proceedings.  </w:t>
      </w:r>
      <w:r w:rsidR="00D44235" w:rsidRPr="00602443">
        <w:rPr>
          <w:rFonts w:ascii="Arial" w:hAnsi="Arial" w:cs="Arial"/>
          <w:sz w:val="24"/>
          <w:szCs w:val="24"/>
          <w:lang w:val="en-US"/>
        </w:rPr>
        <w:t>The First Defendant has noted an exception to the Plaintiffs particulars of claim</w:t>
      </w:r>
      <w:r w:rsidR="00030FBD" w:rsidRPr="00602443">
        <w:rPr>
          <w:rFonts w:ascii="Arial" w:hAnsi="Arial" w:cs="Arial"/>
          <w:sz w:val="24"/>
          <w:szCs w:val="24"/>
          <w:lang w:val="en-US"/>
        </w:rPr>
        <w:t>,</w:t>
      </w:r>
      <w:r w:rsidR="00D44235" w:rsidRPr="00602443">
        <w:rPr>
          <w:rFonts w:ascii="Arial" w:hAnsi="Arial" w:cs="Arial"/>
          <w:sz w:val="24"/>
          <w:szCs w:val="24"/>
          <w:lang w:val="en-US"/>
        </w:rPr>
        <w:t xml:space="preserve"> </w:t>
      </w:r>
      <w:r w:rsidR="008A30BF" w:rsidRPr="00602443">
        <w:rPr>
          <w:rFonts w:ascii="Arial" w:hAnsi="Arial" w:cs="Arial"/>
          <w:sz w:val="24"/>
          <w:szCs w:val="24"/>
          <w:lang w:val="en-US"/>
        </w:rPr>
        <w:t xml:space="preserve">contending </w:t>
      </w:r>
      <w:r w:rsidR="00030FBD" w:rsidRPr="00602443">
        <w:rPr>
          <w:rFonts w:ascii="Arial" w:hAnsi="Arial" w:cs="Arial"/>
          <w:sz w:val="24"/>
          <w:szCs w:val="24"/>
          <w:lang w:val="en-US"/>
        </w:rPr>
        <w:t>that they lack</w:t>
      </w:r>
      <w:r w:rsidR="008A30BF" w:rsidRPr="00602443">
        <w:rPr>
          <w:rFonts w:ascii="Arial" w:hAnsi="Arial" w:cs="Arial"/>
          <w:sz w:val="24"/>
          <w:szCs w:val="24"/>
          <w:lang w:val="en-US"/>
        </w:rPr>
        <w:t xml:space="preserve"> averment necessary to sustain the action </w:t>
      </w:r>
      <w:r w:rsidR="00955509" w:rsidRPr="00602443">
        <w:rPr>
          <w:rFonts w:ascii="Arial" w:hAnsi="Arial" w:cs="Arial"/>
          <w:sz w:val="24"/>
          <w:szCs w:val="24"/>
          <w:lang w:val="en-US"/>
        </w:rPr>
        <w:t xml:space="preserve">and the matter now before me involves the determination of that exception.  </w:t>
      </w:r>
    </w:p>
    <w:p w14:paraId="4AD071CD" w14:textId="77777777" w:rsidR="00195814" w:rsidRPr="00602443" w:rsidRDefault="00195814" w:rsidP="00602443">
      <w:pPr>
        <w:spacing w:after="0" w:line="240" w:lineRule="auto"/>
        <w:ind w:left="851" w:hanging="851"/>
        <w:jc w:val="both"/>
        <w:rPr>
          <w:rFonts w:ascii="Arial" w:hAnsi="Arial" w:cs="Arial"/>
          <w:sz w:val="24"/>
          <w:szCs w:val="24"/>
          <w:lang w:val="en-US"/>
        </w:rPr>
      </w:pPr>
    </w:p>
    <w:p w14:paraId="22E37632" w14:textId="6115EBA1" w:rsidR="00172E4C" w:rsidRPr="00602443" w:rsidRDefault="00172E4C" w:rsidP="00602443">
      <w:pPr>
        <w:spacing w:after="0" w:line="480" w:lineRule="auto"/>
        <w:jc w:val="both"/>
        <w:rPr>
          <w:rFonts w:ascii="Arial" w:hAnsi="Arial" w:cs="Arial"/>
          <w:b/>
          <w:bCs/>
          <w:sz w:val="24"/>
          <w:szCs w:val="24"/>
          <w:lang w:val="en-US"/>
        </w:rPr>
      </w:pPr>
      <w:r w:rsidRPr="00602443">
        <w:rPr>
          <w:rFonts w:ascii="Arial" w:hAnsi="Arial" w:cs="Arial"/>
          <w:b/>
          <w:bCs/>
          <w:sz w:val="24"/>
          <w:szCs w:val="24"/>
          <w:lang w:val="en-US"/>
        </w:rPr>
        <w:t>THE BASIS OF THE ACTION:  AN OVERVIEW</w:t>
      </w:r>
    </w:p>
    <w:p w14:paraId="4361AD24" w14:textId="77777777" w:rsidR="00364D2F" w:rsidRPr="00602443" w:rsidRDefault="00364D2F" w:rsidP="00602443">
      <w:pPr>
        <w:spacing w:after="0" w:line="240" w:lineRule="auto"/>
        <w:jc w:val="both"/>
        <w:rPr>
          <w:rFonts w:ascii="Arial" w:hAnsi="Arial" w:cs="Arial"/>
          <w:b/>
          <w:bCs/>
          <w:sz w:val="24"/>
          <w:szCs w:val="24"/>
          <w:lang w:val="en-US"/>
        </w:rPr>
      </w:pPr>
    </w:p>
    <w:p w14:paraId="29C0D36A" w14:textId="684B8842" w:rsidR="004778F4" w:rsidRPr="00602443" w:rsidRDefault="00195814" w:rsidP="00602443">
      <w:pPr>
        <w:spacing w:after="0" w:line="480" w:lineRule="auto"/>
        <w:ind w:left="851" w:hanging="851"/>
        <w:jc w:val="both"/>
        <w:rPr>
          <w:rFonts w:ascii="Arial" w:hAnsi="Arial" w:cs="Arial"/>
          <w:b/>
          <w:bCs/>
          <w:sz w:val="24"/>
          <w:szCs w:val="24"/>
          <w:lang w:val="en-US"/>
        </w:rPr>
      </w:pPr>
      <w:r w:rsidRPr="00602443">
        <w:rPr>
          <w:rFonts w:ascii="Arial" w:hAnsi="Arial" w:cs="Arial"/>
          <w:sz w:val="24"/>
          <w:szCs w:val="24"/>
          <w:lang w:val="en-US"/>
        </w:rPr>
        <w:t>[2]</w:t>
      </w:r>
      <w:r w:rsidRPr="00602443">
        <w:rPr>
          <w:rFonts w:ascii="Arial" w:hAnsi="Arial" w:cs="Arial"/>
          <w:sz w:val="24"/>
          <w:szCs w:val="24"/>
          <w:lang w:val="en-US"/>
        </w:rPr>
        <w:tab/>
      </w:r>
      <w:r w:rsidR="00955509" w:rsidRPr="00602443">
        <w:rPr>
          <w:rFonts w:ascii="Arial" w:hAnsi="Arial" w:cs="Arial"/>
          <w:sz w:val="24"/>
          <w:szCs w:val="24"/>
          <w:lang w:val="en-US"/>
        </w:rPr>
        <w:t>The Plaintiffs</w:t>
      </w:r>
      <w:r w:rsidR="00A83646" w:rsidRPr="00602443">
        <w:rPr>
          <w:rFonts w:ascii="Arial" w:hAnsi="Arial" w:cs="Arial"/>
          <w:sz w:val="24"/>
          <w:szCs w:val="24"/>
          <w:lang w:val="en-US"/>
        </w:rPr>
        <w:t xml:space="preserve"> in their particulars of claim </w:t>
      </w:r>
      <w:r w:rsidR="00A76A0B" w:rsidRPr="00602443">
        <w:rPr>
          <w:rFonts w:ascii="Arial" w:hAnsi="Arial" w:cs="Arial"/>
          <w:sz w:val="24"/>
          <w:szCs w:val="24"/>
          <w:lang w:val="en-US"/>
        </w:rPr>
        <w:t>ground their respective causes of action in delict</w:t>
      </w:r>
      <w:r w:rsidR="00A76A0B" w:rsidRPr="00602443">
        <w:rPr>
          <w:rFonts w:ascii="Arial" w:hAnsi="Arial" w:cs="Arial"/>
          <w:i/>
          <w:iCs/>
          <w:sz w:val="24"/>
          <w:szCs w:val="24"/>
          <w:lang w:val="en-US"/>
        </w:rPr>
        <w:t xml:space="preserve">, </w:t>
      </w:r>
      <w:r w:rsidR="00A76A0B" w:rsidRPr="00602443">
        <w:rPr>
          <w:rFonts w:ascii="Arial" w:hAnsi="Arial" w:cs="Arial"/>
          <w:sz w:val="24"/>
          <w:szCs w:val="24"/>
          <w:lang w:val="en-US"/>
        </w:rPr>
        <w:t xml:space="preserve">alternatively on the basis </w:t>
      </w:r>
      <w:r w:rsidR="00F25753" w:rsidRPr="00602443">
        <w:rPr>
          <w:rFonts w:ascii="Arial" w:hAnsi="Arial" w:cs="Arial"/>
          <w:sz w:val="24"/>
          <w:szCs w:val="24"/>
          <w:lang w:val="en-US"/>
        </w:rPr>
        <w:t xml:space="preserve">of what they describe </w:t>
      </w:r>
      <w:r w:rsidR="00E90E5B" w:rsidRPr="00602443">
        <w:rPr>
          <w:rFonts w:ascii="Arial" w:hAnsi="Arial" w:cs="Arial"/>
          <w:sz w:val="24"/>
          <w:szCs w:val="24"/>
          <w:lang w:val="en-US"/>
        </w:rPr>
        <w:t>as their “</w:t>
      </w:r>
      <w:r w:rsidR="00E90E5B" w:rsidRPr="00602443">
        <w:rPr>
          <w:rFonts w:ascii="Arial" w:hAnsi="Arial" w:cs="Arial"/>
          <w:i/>
          <w:iCs/>
          <w:sz w:val="24"/>
          <w:szCs w:val="24"/>
          <w:lang w:val="en-US"/>
        </w:rPr>
        <w:t>legitimate expectation”</w:t>
      </w:r>
      <w:r w:rsidR="00E90E5B" w:rsidRPr="00602443">
        <w:rPr>
          <w:rFonts w:ascii="Arial" w:hAnsi="Arial" w:cs="Arial"/>
          <w:sz w:val="24"/>
          <w:szCs w:val="24"/>
          <w:lang w:val="en-US"/>
        </w:rPr>
        <w:t>.</w:t>
      </w:r>
      <w:r w:rsidR="00C45C7A" w:rsidRPr="00602443">
        <w:rPr>
          <w:rFonts w:ascii="Arial" w:hAnsi="Arial" w:cs="Arial"/>
          <w:sz w:val="24"/>
          <w:szCs w:val="24"/>
          <w:lang w:val="en-US"/>
        </w:rPr>
        <w:t xml:space="preserve">  </w:t>
      </w:r>
    </w:p>
    <w:p w14:paraId="49EF9B62" w14:textId="77777777" w:rsidR="004778F4" w:rsidRDefault="004778F4" w:rsidP="00602443">
      <w:pPr>
        <w:spacing w:after="0" w:line="240" w:lineRule="auto"/>
        <w:ind w:left="851" w:hanging="851"/>
        <w:jc w:val="both"/>
        <w:rPr>
          <w:rFonts w:ascii="Arial" w:hAnsi="Arial" w:cs="Arial"/>
          <w:b/>
          <w:bCs/>
          <w:sz w:val="24"/>
          <w:szCs w:val="24"/>
          <w:lang w:val="en-US"/>
        </w:rPr>
      </w:pPr>
    </w:p>
    <w:p w14:paraId="51C1EBC8" w14:textId="77777777" w:rsidR="00602443" w:rsidRDefault="00602443" w:rsidP="00602443">
      <w:pPr>
        <w:spacing w:after="0" w:line="240" w:lineRule="auto"/>
        <w:ind w:left="851" w:hanging="851"/>
        <w:jc w:val="both"/>
        <w:rPr>
          <w:rFonts w:ascii="Arial" w:hAnsi="Arial" w:cs="Arial"/>
          <w:b/>
          <w:bCs/>
          <w:sz w:val="24"/>
          <w:szCs w:val="24"/>
          <w:lang w:val="en-US"/>
        </w:rPr>
      </w:pPr>
    </w:p>
    <w:p w14:paraId="04EB4EB4" w14:textId="77777777" w:rsidR="00602443" w:rsidRDefault="00602443" w:rsidP="00602443">
      <w:pPr>
        <w:spacing w:after="0" w:line="240" w:lineRule="auto"/>
        <w:ind w:left="851" w:hanging="851"/>
        <w:jc w:val="both"/>
        <w:rPr>
          <w:rFonts w:ascii="Arial" w:hAnsi="Arial" w:cs="Arial"/>
          <w:b/>
          <w:bCs/>
          <w:sz w:val="24"/>
          <w:szCs w:val="24"/>
          <w:lang w:val="en-US"/>
        </w:rPr>
      </w:pPr>
    </w:p>
    <w:p w14:paraId="20D24EB7" w14:textId="77777777" w:rsidR="00602443" w:rsidRDefault="00602443" w:rsidP="00602443">
      <w:pPr>
        <w:spacing w:after="0" w:line="240" w:lineRule="auto"/>
        <w:ind w:left="851" w:hanging="851"/>
        <w:jc w:val="both"/>
        <w:rPr>
          <w:rFonts w:ascii="Arial" w:hAnsi="Arial" w:cs="Arial"/>
          <w:b/>
          <w:bCs/>
          <w:sz w:val="24"/>
          <w:szCs w:val="24"/>
          <w:lang w:val="en-US"/>
        </w:rPr>
      </w:pPr>
    </w:p>
    <w:p w14:paraId="6280684B" w14:textId="3132C5E8" w:rsidR="00195814" w:rsidRPr="00602443" w:rsidRDefault="004778F4" w:rsidP="00602443">
      <w:pPr>
        <w:spacing w:after="0" w:line="480" w:lineRule="auto"/>
        <w:jc w:val="both"/>
        <w:rPr>
          <w:rFonts w:ascii="Arial" w:hAnsi="Arial" w:cs="Arial"/>
          <w:b/>
          <w:bCs/>
          <w:sz w:val="24"/>
          <w:szCs w:val="24"/>
          <w:lang w:val="en-US"/>
        </w:rPr>
      </w:pPr>
      <w:r w:rsidRPr="00602443">
        <w:rPr>
          <w:rFonts w:ascii="Arial" w:hAnsi="Arial" w:cs="Arial"/>
          <w:b/>
          <w:bCs/>
          <w:sz w:val="24"/>
          <w:szCs w:val="24"/>
          <w:lang w:val="en-US"/>
        </w:rPr>
        <w:lastRenderedPageBreak/>
        <w:t>THE FIRST PLAINTIFF’S CAUSE OF ACTION BASED ON DELICT</w:t>
      </w:r>
    </w:p>
    <w:p w14:paraId="7F83BC05" w14:textId="77777777" w:rsidR="004778F4" w:rsidRPr="00602443" w:rsidRDefault="004778F4" w:rsidP="00602443">
      <w:pPr>
        <w:spacing w:after="0" w:line="240" w:lineRule="auto"/>
        <w:ind w:left="851" w:hanging="851"/>
        <w:jc w:val="both"/>
        <w:rPr>
          <w:rFonts w:ascii="Arial" w:hAnsi="Arial" w:cs="Arial"/>
          <w:sz w:val="24"/>
          <w:szCs w:val="24"/>
          <w:lang w:val="en-US"/>
        </w:rPr>
      </w:pPr>
    </w:p>
    <w:p w14:paraId="564B4E97" w14:textId="77777777" w:rsidR="000C28AE" w:rsidRPr="00602443" w:rsidRDefault="00955509"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[3]</w:t>
      </w:r>
      <w:r w:rsidR="005E5C49" w:rsidRPr="00602443">
        <w:rPr>
          <w:rFonts w:ascii="Arial" w:hAnsi="Arial" w:cs="Arial"/>
          <w:sz w:val="24"/>
          <w:szCs w:val="24"/>
          <w:lang w:val="en-US"/>
        </w:rPr>
        <w:tab/>
        <w:t xml:space="preserve">The First Plaintiff contends </w:t>
      </w:r>
      <w:r w:rsidR="00211054" w:rsidRPr="00602443">
        <w:rPr>
          <w:rFonts w:ascii="Arial" w:hAnsi="Arial" w:cs="Arial"/>
          <w:sz w:val="24"/>
          <w:szCs w:val="24"/>
          <w:lang w:val="en-US"/>
        </w:rPr>
        <w:t>that the First Defendant and it concluded a series of six agreements</w:t>
      </w:r>
      <w:r w:rsidR="006D0A56" w:rsidRPr="00602443">
        <w:rPr>
          <w:rFonts w:ascii="Arial" w:hAnsi="Arial" w:cs="Arial"/>
          <w:sz w:val="24"/>
          <w:szCs w:val="24"/>
          <w:lang w:val="en-US"/>
        </w:rPr>
        <w:t xml:space="preserve"> (the initial agreements)</w:t>
      </w:r>
      <w:r w:rsidR="00211054" w:rsidRPr="00602443">
        <w:rPr>
          <w:rFonts w:ascii="Arial" w:hAnsi="Arial" w:cs="Arial"/>
          <w:sz w:val="24"/>
          <w:szCs w:val="24"/>
          <w:lang w:val="en-US"/>
        </w:rPr>
        <w:t xml:space="preserve">.  </w:t>
      </w:r>
      <w:r w:rsidR="007731C0" w:rsidRPr="00602443">
        <w:rPr>
          <w:rFonts w:ascii="Arial" w:hAnsi="Arial" w:cs="Arial"/>
          <w:sz w:val="24"/>
          <w:szCs w:val="24"/>
          <w:lang w:val="en-US"/>
        </w:rPr>
        <w:t>Each one of them made provision for the conclusion of a further agreement</w:t>
      </w:r>
      <w:r w:rsidR="006D0A56" w:rsidRPr="00602443">
        <w:rPr>
          <w:rFonts w:ascii="Arial" w:hAnsi="Arial" w:cs="Arial"/>
          <w:sz w:val="24"/>
          <w:szCs w:val="24"/>
          <w:lang w:val="en-US"/>
        </w:rPr>
        <w:t xml:space="preserve"> (the further agreement or agreements)</w:t>
      </w:r>
      <w:r w:rsidR="00263190" w:rsidRPr="00602443">
        <w:rPr>
          <w:rFonts w:ascii="Arial" w:hAnsi="Arial" w:cs="Arial"/>
          <w:sz w:val="24"/>
          <w:szCs w:val="24"/>
          <w:lang w:val="en-US"/>
        </w:rPr>
        <w:t>, subject to the suspensive</w:t>
      </w:r>
      <w:r w:rsidR="00E44FDE" w:rsidRPr="00602443">
        <w:rPr>
          <w:rFonts w:ascii="Arial" w:hAnsi="Arial" w:cs="Arial"/>
          <w:sz w:val="24"/>
          <w:szCs w:val="24"/>
          <w:lang w:val="en-US"/>
        </w:rPr>
        <w:t xml:space="preserve"> </w:t>
      </w:r>
      <w:r w:rsidR="00263190" w:rsidRPr="00602443">
        <w:rPr>
          <w:rFonts w:ascii="Arial" w:hAnsi="Arial" w:cs="Arial"/>
          <w:sz w:val="24"/>
          <w:szCs w:val="24"/>
          <w:lang w:val="en-US"/>
        </w:rPr>
        <w:t>and other conditions embodied in th</w:t>
      </w:r>
      <w:r w:rsidR="00E44FDE" w:rsidRPr="00602443">
        <w:rPr>
          <w:rFonts w:ascii="Arial" w:hAnsi="Arial" w:cs="Arial"/>
          <w:sz w:val="24"/>
          <w:szCs w:val="24"/>
          <w:lang w:val="en-US"/>
        </w:rPr>
        <w:t>e initial</w:t>
      </w:r>
      <w:r w:rsidR="00263190" w:rsidRPr="00602443">
        <w:rPr>
          <w:rFonts w:ascii="Arial" w:hAnsi="Arial" w:cs="Arial"/>
          <w:sz w:val="24"/>
          <w:szCs w:val="24"/>
          <w:lang w:val="en-US"/>
        </w:rPr>
        <w:t xml:space="preserve"> agreement being satisfied.  </w:t>
      </w:r>
      <w:r w:rsidR="00863EDD" w:rsidRPr="00602443">
        <w:rPr>
          <w:rFonts w:ascii="Arial" w:hAnsi="Arial" w:cs="Arial"/>
          <w:sz w:val="24"/>
          <w:szCs w:val="24"/>
          <w:lang w:val="en-US"/>
        </w:rPr>
        <w:t xml:space="preserve">The First Defendant under </w:t>
      </w:r>
      <w:r w:rsidR="005037B4" w:rsidRPr="00602443">
        <w:rPr>
          <w:rFonts w:ascii="Arial" w:hAnsi="Arial" w:cs="Arial"/>
          <w:sz w:val="24"/>
          <w:szCs w:val="24"/>
          <w:lang w:val="en-US"/>
        </w:rPr>
        <w:t>the initial agreements reserved the right to impose contractual conditions of its choice in each of the further agreements</w:t>
      </w:r>
      <w:r w:rsidR="001B145A" w:rsidRPr="00602443">
        <w:rPr>
          <w:rFonts w:ascii="Arial" w:hAnsi="Arial" w:cs="Arial"/>
          <w:sz w:val="24"/>
          <w:szCs w:val="24"/>
          <w:lang w:val="en-US"/>
        </w:rPr>
        <w:t xml:space="preserve">.  </w:t>
      </w:r>
    </w:p>
    <w:p w14:paraId="485E3D02" w14:textId="77777777" w:rsidR="000C28AE" w:rsidRPr="00602443" w:rsidRDefault="000C28AE" w:rsidP="00602443">
      <w:pPr>
        <w:spacing w:after="0" w:line="240" w:lineRule="auto"/>
        <w:ind w:left="851" w:hanging="851"/>
        <w:jc w:val="both"/>
        <w:rPr>
          <w:rFonts w:ascii="Arial" w:hAnsi="Arial" w:cs="Arial"/>
          <w:sz w:val="24"/>
          <w:szCs w:val="24"/>
          <w:lang w:val="en-US"/>
        </w:rPr>
      </w:pPr>
    </w:p>
    <w:p w14:paraId="401B3E94" w14:textId="716FDAC5" w:rsidR="00955509" w:rsidRPr="00602443" w:rsidRDefault="000C28AE"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[4]</w:t>
      </w:r>
      <w:r w:rsidRPr="00602443">
        <w:rPr>
          <w:rFonts w:ascii="Arial" w:hAnsi="Arial" w:cs="Arial"/>
          <w:sz w:val="24"/>
          <w:szCs w:val="24"/>
          <w:lang w:val="en-US"/>
        </w:rPr>
        <w:tab/>
      </w:r>
      <w:r w:rsidR="00965782" w:rsidRPr="00602443">
        <w:rPr>
          <w:rFonts w:ascii="Arial" w:hAnsi="Arial" w:cs="Arial"/>
          <w:sz w:val="24"/>
          <w:szCs w:val="24"/>
          <w:lang w:val="en-US"/>
        </w:rPr>
        <w:t xml:space="preserve">The First Plaintiff complains that when concluding the initial agreements the First Defendant on each of those occasions negligently represented that it would in fact </w:t>
      </w:r>
      <w:r w:rsidR="009C1CA4" w:rsidRPr="00602443">
        <w:rPr>
          <w:rFonts w:ascii="Arial" w:hAnsi="Arial" w:cs="Arial"/>
          <w:sz w:val="24"/>
          <w:szCs w:val="24"/>
          <w:lang w:val="en-US"/>
        </w:rPr>
        <w:t>conclude the further agreements</w:t>
      </w:r>
      <w:r w:rsidR="00703F7C" w:rsidRPr="00602443">
        <w:rPr>
          <w:rFonts w:ascii="Arial" w:hAnsi="Arial" w:cs="Arial"/>
          <w:sz w:val="24"/>
          <w:szCs w:val="24"/>
          <w:lang w:val="en-US"/>
        </w:rPr>
        <w:t xml:space="preserve">.  </w:t>
      </w:r>
      <w:r w:rsidR="00922CF6" w:rsidRPr="00602443">
        <w:rPr>
          <w:rFonts w:ascii="Arial" w:hAnsi="Arial" w:cs="Arial"/>
          <w:sz w:val="24"/>
          <w:szCs w:val="24"/>
          <w:lang w:val="en-US"/>
        </w:rPr>
        <w:t>This, so it is alleged</w:t>
      </w:r>
      <w:r w:rsidR="00221649" w:rsidRPr="00602443">
        <w:rPr>
          <w:rFonts w:ascii="Arial" w:hAnsi="Arial" w:cs="Arial"/>
          <w:sz w:val="24"/>
          <w:szCs w:val="24"/>
          <w:lang w:val="en-US"/>
        </w:rPr>
        <w:t xml:space="preserve">, was fortified </w:t>
      </w:r>
      <w:r w:rsidR="00DA0120" w:rsidRPr="00602443">
        <w:rPr>
          <w:rFonts w:ascii="Arial" w:hAnsi="Arial" w:cs="Arial"/>
          <w:sz w:val="24"/>
          <w:szCs w:val="24"/>
          <w:lang w:val="en-US"/>
        </w:rPr>
        <w:t xml:space="preserve">by the conduct of representatives of the First Defendant during the course of discussions between the First Plaintiff and those representatives </w:t>
      </w:r>
      <w:r w:rsidR="00735187" w:rsidRPr="00602443">
        <w:rPr>
          <w:rFonts w:ascii="Arial" w:hAnsi="Arial" w:cs="Arial"/>
          <w:sz w:val="24"/>
          <w:szCs w:val="24"/>
          <w:lang w:val="en-US"/>
        </w:rPr>
        <w:t xml:space="preserve">when </w:t>
      </w:r>
      <w:r w:rsidR="00DA0120" w:rsidRPr="00602443">
        <w:rPr>
          <w:rFonts w:ascii="Arial" w:hAnsi="Arial" w:cs="Arial"/>
          <w:sz w:val="24"/>
          <w:szCs w:val="24"/>
          <w:lang w:val="en-US"/>
        </w:rPr>
        <w:t>endeavour</w:t>
      </w:r>
      <w:r w:rsidR="00735187" w:rsidRPr="00602443">
        <w:rPr>
          <w:rFonts w:ascii="Arial" w:hAnsi="Arial" w:cs="Arial"/>
          <w:sz w:val="24"/>
          <w:szCs w:val="24"/>
          <w:lang w:val="en-US"/>
        </w:rPr>
        <w:t xml:space="preserve">ing </w:t>
      </w:r>
      <w:r w:rsidR="00DA0120" w:rsidRPr="00602443">
        <w:rPr>
          <w:rFonts w:ascii="Arial" w:hAnsi="Arial" w:cs="Arial"/>
          <w:sz w:val="24"/>
          <w:szCs w:val="24"/>
          <w:lang w:val="en-US"/>
        </w:rPr>
        <w:t xml:space="preserve">to settle the terms </w:t>
      </w:r>
      <w:r w:rsidR="00084B69" w:rsidRPr="00602443">
        <w:rPr>
          <w:rFonts w:ascii="Arial" w:hAnsi="Arial" w:cs="Arial"/>
          <w:sz w:val="24"/>
          <w:szCs w:val="24"/>
          <w:lang w:val="en-US"/>
        </w:rPr>
        <w:t xml:space="preserve">of the </w:t>
      </w:r>
      <w:r w:rsidR="00735187" w:rsidRPr="00602443">
        <w:rPr>
          <w:rFonts w:ascii="Arial" w:hAnsi="Arial" w:cs="Arial"/>
          <w:sz w:val="24"/>
          <w:szCs w:val="24"/>
          <w:lang w:val="en-US"/>
        </w:rPr>
        <w:t xml:space="preserve">further </w:t>
      </w:r>
      <w:r w:rsidR="00084B69" w:rsidRPr="00602443">
        <w:rPr>
          <w:rFonts w:ascii="Arial" w:hAnsi="Arial" w:cs="Arial"/>
          <w:sz w:val="24"/>
          <w:szCs w:val="24"/>
          <w:lang w:val="en-US"/>
        </w:rPr>
        <w:t>agreements</w:t>
      </w:r>
      <w:r w:rsidR="00735187" w:rsidRPr="00602443">
        <w:rPr>
          <w:rFonts w:ascii="Arial" w:hAnsi="Arial" w:cs="Arial"/>
          <w:sz w:val="24"/>
          <w:szCs w:val="24"/>
          <w:lang w:val="en-US"/>
        </w:rPr>
        <w:t xml:space="preserve">.  None of them were in fact concluded. </w:t>
      </w:r>
      <w:r w:rsidR="008604C2" w:rsidRPr="00602443">
        <w:rPr>
          <w:rFonts w:ascii="Arial" w:hAnsi="Arial" w:cs="Arial"/>
          <w:sz w:val="24"/>
          <w:szCs w:val="24"/>
          <w:lang w:val="en-US"/>
        </w:rPr>
        <w:t>The First Plaintiff c</w:t>
      </w:r>
      <w:r w:rsidR="00AB136C" w:rsidRPr="00602443">
        <w:rPr>
          <w:rFonts w:ascii="Arial" w:hAnsi="Arial" w:cs="Arial"/>
          <w:sz w:val="24"/>
          <w:szCs w:val="24"/>
          <w:lang w:val="en-US"/>
        </w:rPr>
        <w:t xml:space="preserve">omplaint </w:t>
      </w:r>
      <w:r w:rsidR="00C36901" w:rsidRPr="00602443">
        <w:rPr>
          <w:rFonts w:ascii="Arial" w:hAnsi="Arial" w:cs="Arial"/>
          <w:sz w:val="24"/>
          <w:szCs w:val="24"/>
          <w:lang w:val="en-US"/>
        </w:rPr>
        <w:t xml:space="preserve">asserts </w:t>
      </w:r>
      <w:r w:rsidR="00AB136C" w:rsidRPr="00602443">
        <w:rPr>
          <w:rFonts w:ascii="Arial" w:hAnsi="Arial" w:cs="Arial"/>
          <w:sz w:val="24"/>
          <w:szCs w:val="24"/>
          <w:lang w:val="en-US"/>
        </w:rPr>
        <w:t xml:space="preserve">that in consequence </w:t>
      </w:r>
      <w:r w:rsidR="00012312" w:rsidRPr="00602443">
        <w:rPr>
          <w:rFonts w:ascii="Arial" w:hAnsi="Arial" w:cs="Arial"/>
          <w:sz w:val="24"/>
          <w:szCs w:val="24"/>
          <w:lang w:val="en-US"/>
        </w:rPr>
        <w:t>of the conclusion of each</w:t>
      </w:r>
      <w:r w:rsidR="00C36901" w:rsidRPr="00602443">
        <w:rPr>
          <w:rFonts w:ascii="Arial" w:hAnsi="Arial" w:cs="Arial"/>
          <w:sz w:val="24"/>
          <w:szCs w:val="24"/>
          <w:lang w:val="en-US"/>
        </w:rPr>
        <w:t xml:space="preserve"> of the initial agreements </w:t>
      </w:r>
      <w:r w:rsidR="00012312" w:rsidRPr="00602443">
        <w:rPr>
          <w:rFonts w:ascii="Arial" w:hAnsi="Arial" w:cs="Arial"/>
          <w:sz w:val="24"/>
          <w:szCs w:val="24"/>
          <w:lang w:val="en-US"/>
        </w:rPr>
        <w:t xml:space="preserve">and the negligent misrepresentation </w:t>
      </w:r>
      <w:r w:rsidR="001478B4" w:rsidRPr="00602443">
        <w:rPr>
          <w:rFonts w:ascii="Arial" w:hAnsi="Arial" w:cs="Arial"/>
          <w:sz w:val="24"/>
          <w:szCs w:val="24"/>
          <w:lang w:val="en-US"/>
        </w:rPr>
        <w:t xml:space="preserve">embodied </w:t>
      </w:r>
      <w:r w:rsidR="00C36901" w:rsidRPr="00602443">
        <w:rPr>
          <w:rFonts w:ascii="Arial" w:hAnsi="Arial" w:cs="Arial"/>
          <w:sz w:val="24"/>
          <w:szCs w:val="24"/>
          <w:lang w:val="en-US"/>
        </w:rPr>
        <w:t xml:space="preserve">in each one of them </w:t>
      </w:r>
      <w:r w:rsidR="001478B4" w:rsidRPr="00602443">
        <w:rPr>
          <w:rFonts w:ascii="Arial" w:hAnsi="Arial" w:cs="Arial"/>
          <w:sz w:val="24"/>
          <w:szCs w:val="24"/>
          <w:lang w:val="en-US"/>
        </w:rPr>
        <w:t>(as fortified by the subsequent conduct to which I have referred)</w:t>
      </w:r>
      <w:r w:rsidR="00683ABE" w:rsidRPr="00602443">
        <w:rPr>
          <w:rFonts w:ascii="Arial" w:hAnsi="Arial" w:cs="Arial"/>
          <w:sz w:val="24"/>
          <w:szCs w:val="24"/>
          <w:lang w:val="en-US"/>
        </w:rPr>
        <w:t xml:space="preserve">, </w:t>
      </w:r>
      <w:r w:rsidR="00933B10" w:rsidRPr="00602443">
        <w:rPr>
          <w:rFonts w:ascii="Arial" w:hAnsi="Arial" w:cs="Arial"/>
          <w:sz w:val="24"/>
          <w:szCs w:val="24"/>
          <w:lang w:val="en-US"/>
        </w:rPr>
        <w:t>it took steps to satisfy the suspensive and other conditions referred to therein</w:t>
      </w:r>
      <w:r w:rsidR="00750B3D" w:rsidRPr="00602443">
        <w:rPr>
          <w:rFonts w:ascii="Arial" w:hAnsi="Arial" w:cs="Arial"/>
          <w:sz w:val="24"/>
          <w:szCs w:val="24"/>
          <w:lang w:val="en-US"/>
        </w:rPr>
        <w:t xml:space="preserve">. It goes on to allege that it </w:t>
      </w:r>
      <w:r w:rsidR="00933B10" w:rsidRPr="00602443">
        <w:rPr>
          <w:rFonts w:ascii="Arial" w:hAnsi="Arial" w:cs="Arial"/>
          <w:sz w:val="24"/>
          <w:szCs w:val="24"/>
          <w:lang w:val="en-US"/>
        </w:rPr>
        <w:t xml:space="preserve">did so </w:t>
      </w:r>
      <w:r w:rsidR="000C2C26" w:rsidRPr="00602443">
        <w:rPr>
          <w:rFonts w:ascii="Arial" w:hAnsi="Arial" w:cs="Arial"/>
          <w:sz w:val="24"/>
          <w:szCs w:val="24"/>
          <w:lang w:val="en-US"/>
        </w:rPr>
        <w:t xml:space="preserve">in the belief that the First Defendant would in relation to the </w:t>
      </w:r>
      <w:r w:rsidR="00A86909" w:rsidRPr="00602443">
        <w:rPr>
          <w:rFonts w:ascii="Arial" w:hAnsi="Arial" w:cs="Arial"/>
          <w:sz w:val="24"/>
          <w:szCs w:val="24"/>
          <w:lang w:val="en-US"/>
        </w:rPr>
        <w:t xml:space="preserve">negotiation of the </w:t>
      </w:r>
      <w:r w:rsidR="000C2C26" w:rsidRPr="00602443">
        <w:rPr>
          <w:rFonts w:ascii="Arial" w:hAnsi="Arial" w:cs="Arial"/>
          <w:sz w:val="24"/>
          <w:szCs w:val="24"/>
          <w:lang w:val="en-US"/>
        </w:rPr>
        <w:t xml:space="preserve">further agreements </w:t>
      </w:r>
      <w:r w:rsidR="00EE1498" w:rsidRPr="00602443">
        <w:rPr>
          <w:rFonts w:ascii="Arial" w:hAnsi="Arial" w:cs="Arial"/>
          <w:sz w:val="24"/>
          <w:szCs w:val="24"/>
          <w:lang w:val="en-US"/>
        </w:rPr>
        <w:t xml:space="preserve">act in good faith and </w:t>
      </w:r>
      <w:r w:rsidR="000D0AFD" w:rsidRPr="00602443">
        <w:rPr>
          <w:rFonts w:ascii="Arial" w:hAnsi="Arial" w:cs="Arial"/>
          <w:sz w:val="24"/>
          <w:szCs w:val="24"/>
          <w:lang w:val="en-US"/>
        </w:rPr>
        <w:t>that they would</w:t>
      </w:r>
      <w:r w:rsidR="00EE1498" w:rsidRPr="00602443">
        <w:rPr>
          <w:rFonts w:ascii="Arial" w:hAnsi="Arial" w:cs="Arial"/>
          <w:sz w:val="24"/>
          <w:szCs w:val="24"/>
          <w:lang w:val="en-US"/>
        </w:rPr>
        <w:t xml:space="preserve"> in fact be concluded.  </w:t>
      </w:r>
      <w:r w:rsidR="00886BCF" w:rsidRPr="00602443">
        <w:rPr>
          <w:rFonts w:ascii="Arial" w:hAnsi="Arial" w:cs="Arial"/>
          <w:sz w:val="24"/>
          <w:szCs w:val="24"/>
          <w:lang w:val="en-US"/>
        </w:rPr>
        <w:t xml:space="preserve">Predicated thereto the First Plaintiff seeks the recovery of damages in the sum of R19,680,800.00.  </w:t>
      </w:r>
      <w:r w:rsidR="00EE5086" w:rsidRPr="00602443">
        <w:rPr>
          <w:rFonts w:ascii="Arial" w:hAnsi="Arial" w:cs="Arial"/>
          <w:sz w:val="24"/>
          <w:szCs w:val="24"/>
          <w:lang w:val="en-US"/>
        </w:rPr>
        <w:t>It is common cause that this sum represents the combined total of the money</w:t>
      </w:r>
      <w:r w:rsidR="001C7FF5" w:rsidRPr="00602443">
        <w:rPr>
          <w:rFonts w:ascii="Arial" w:hAnsi="Arial" w:cs="Arial"/>
          <w:sz w:val="24"/>
          <w:szCs w:val="24"/>
          <w:lang w:val="en-US"/>
        </w:rPr>
        <w:t>s</w:t>
      </w:r>
      <w:r w:rsidR="00EE5086" w:rsidRPr="00602443">
        <w:rPr>
          <w:rFonts w:ascii="Arial" w:hAnsi="Arial" w:cs="Arial"/>
          <w:sz w:val="24"/>
          <w:szCs w:val="24"/>
          <w:lang w:val="en-US"/>
        </w:rPr>
        <w:t xml:space="preserve"> which would have become </w:t>
      </w:r>
      <w:r w:rsidR="00AC2FDC" w:rsidRPr="00602443">
        <w:rPr>
          <w:rFonts w:ascii="Arial" w:hAnsi="Arial" w:cs="Arial"/>
          <w:sz w:val="24"/>
          <w:szCs w:val="24"/>
          <w:lang w:val="en-US"/>
        </w:rPr>
        <w:lastRenderedPageBreak/>
        <w:t>payable by the First Defendant to the Plaintiff</w:t>
      </w:r>
      <w:r w:rsidR="00DD5715">
        <w:rPr>
          <w:rFonts w:ascii="Arial" w:hAnsi="Arial" w:cs="Arial"/>
          <w:sz w:val="24"/>
          <w:szCs w:val="24"/>
          <w:lang w:val="en-US"/>
        </w:rPr>
        <w:t>s</w:t>
      </w:r>
      <w:r w:rsidR="00AC2FDC" w:rsidRPr="00602443">
        <w:rPr>
          <w:rFonts w:ascii="Arial" w:hAnsi="Arial" w:cs="Arial"/>
          <w:sz w:val="24"/>
          <w:szCs w:val="24"/>
          <w:lang w:val="en-US"/>
        </w:rPr>
        <w:t xml:space="preserve"> </w:t>
      </w:r>
      <w:r w:rsidR="002719EA" w:rsidRPr="00602443">
        <w:rPr>
          <w:rFonts w:ascii="Arial" w:hAnsi="Arial" w:cs="Arial"/>
          <w:sz w:val="24"/>
          <w:szCs w:val="24"/>
          <w:lang w:val="en-US"/>
        </w:rPr>
        <w:t xml:space="preserve">had the subsequent </w:t>
      </w:r>
      <w:r w:rsidR="00144BD2" w:rsidRPr="00602443">
        <w:rPr>
          <w:rFonts w:ascii="Arial" w:hAnsi="Arial" w:cs="Arial"/>
          <w:sz w:val="24"/>
          <w:szCs w:val="24"/>
          <w:lang w:val="en-US"/>
        </w:rPr>
        <w:t>agreements b</w:t>
      </w:r>
      <w:r w:rsidR="002719EA" w:rsidRPr="00602443">
        <w:rPr>
          <w:rFonts w:ascii="Arial" w:hAnsi="Arial" w:cs="Arial"/>
          <w:sz w:val="24"/>
          <w:szCs w:val="24"/>
          <w:lang w:val="en-US"/>
        </w:rPr>
        <w:t xml:space="preserve">een concluded.  </w:t>
      </w:r>
    </w:p>
    <w:p w14:paraId="0CAEF246" w14:textId="59C8119D" w:rsidR="005E5C49" w:rsidRPr="00602443" w:rsidRDefault="00652F93" w:rsidP="00602443">
      <w:pPr>
        <w:spacing w:after="0" w:line="240" w:lineRule="auto"/>
        <w:ind w:left="851" w:hanging="851"/>
        <w:jc w:val="both"/>
        <w:rPr>
          <w:rFonts w:ascii="Arial" w:hAnsi="Arial" w:cs="Arial"/>
          <w:b/>
          <w:bCs/>
          <w:sz w:val="24"/>
          <w:szCs w:val="24"/>
          <w:lang w:val="en-US"/>
        </w:rPr>
      </w:pPr>
      <w:r w:rsidRPr="00602443">
        <w:rPr>
          <w:rFonts w:ascii="Arial" w:hAnsi="Arial" w:cs="Arial"/>
          <w:b/>
          <w:bCs/>
          <w:sz w:val="24"/>
          <w:szCs w:val="24"/>
          <w:lang w:val="en-US"/>
        </w:rPr>
        <w:t xml:space="preserve"> </w:t>
      </w:r>
    </w:p>
    <w:p w14:paraId="0948A761" w14:textId="66C7A189" w:rsidR="00652F93" w:rsidRPr="00602443" w:rsidRDefault="00652F93" w:rsidP="00602443">
      <w:pPr>
        <w:spacing w:after="0" w:line="480" w:lineRule="auto"/>
        <w:ind w:left="851" w:hanging="851"/>
        <w:jc w:val="both"/>
        <w:rPr>
          <w:rFonts w:ascii="Arial" w:hAnsi="Arial" w:cs="Arial"/>
          <w:b/>
          <w:bCs/>
          <w:sz w:val="24"/>
          <w:szCs w:val="24"/>
          <w:lang w:val="en-US"/>
        </w:rPr>
      </w:pPr>
      <w:r w:rsidRPr="00602443">
        <w:rPr>
          <w:rFonts w:ascii="Arial" w:hAnsi="Arial" w:cs="Arial"/>
          <w:b/>
          <w:bCs/>
          <w:sz w:val="24"/>
          <w:szCs w:val="24"/>
          <w:lang w:val="en-US"/>
        </w:rPr>
        <w:t xml:space="preserve">ANALYSIS </w:t>
      </w:r>
    </w:p>
    <w:p w14:paraId="64FF61D1" w14:textId="77777777" w:rsidR="00EB1768" w:rsidRPr="00602443" w:rsidRDefault="00EB1768" w:rsidP="00602443">
      <w:pPr>
        <w:spacing w:after="0" w:line="240" w:lineRule="auto"/>
        <w:ind w:left="851" w:hanging="851"/>
        <w:jc w:val="both"/>
        <w:rPr>
          <w:rFonts w:ascii="Arial" w:hAnsi="Arial" w:cs="Arial"/>
          <w:b/>
          <w:bCs/>
          <w:sz w:val="24"/>
          <w:szCs w:val="24"/>
          <w:lang w:val="en-US"/>
        </w:rPr>
      </w:pPr>
    </w:p>
    <w:p w14:paraId="56BCF0BB" w14:textId="04A4AB01" w:rsidR="00F519BC" w:rsidRPr="00602443" w:rsidRDefault="005E5C49"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w:t>
      </w:r>
      <w:r w:rsidR="008A08FE" w:rsidRPr="00602443">
        <w:rPr>
          <w:rFonts w:ascii="Arial" w:hAnsi="Arial" w:cs="Arial"/>
          <w:sz w:val="24"/>
          <w:szCs w:val="24"/>
          <w:lang w:val="en-US"/>
        </w:rPr>
        <w:t>5</w:t>
      </w:r>
      <w:r w:rsidRPr="00602443">
        <w:rPr>
          <w:rFonts w:ascii="Arial" w:hAnsi="Arial" w:cs="Arial"/>
          <w:sz w:val="24"/>
          <w:szCs w:val="24"/>
          <w:lang w:val="en-US"/>
        </w:rPr>
        <w:t>]</w:t>
      </w:r>
      <w:r w:rsidR="002565E6" w:rsidRPr="00602443">
        <w:rPr>
          <w:rFonts w:ascii="Arial" w:hAnsi="Arial" w:cs="Arial"/>
          <w:sz w:val="24"/>
          <w:szCs w:val="24"/>
          <w:lang w:val="en-US"/>
        </w:rPr>
        <w:tab/>
      </w:r>
      <w:r w:rsidR="00EB1768" w:rsidRPr="00602443">
        <w:rPr>
          <w:rFonts w:ascii="Arial" w:hAnsi="Arial" w:cs="Arial"/>
          <w:sz w:val="24"/>
          <w:szCs w:val="24"/>
          <w:lang w:val="en-US"/>
        </w:rPr>
        <w:t>Being grounded in delict the First Plaintiff</w:t>
      </w:r>
      <w:r w:rsidR="00A61546" w:rsidRPr="00602443">
        <w:rPr>
          <w:rFonts w:ascii="Arial" w:hAnsi="Arial" w:cs="Arial"/>
          <w:sz w:val="24"/>
          <w:szCs w:val="24"/>
          <w:lang w:val="en-US"/>
        </w:rPr>
        <w:t>’s main claim need</w:t>
      </w:r>
      <w:r w:rsidR="00AF6F13" w:rsidRPr="00602443">
        <w:rPr>
          <w:rFonts w:ascii="Arial" w:hAnsi="Arial" w:cs="Arial"/>
          <w:sz w:val="24"/>
          <w:szCs w:val="24"/>
          <w:lang w:val="en-US"/>
        </w:rPr>
        <w:t>ed</w:t>
      </w:r>
      <w:r w:rsidR="00A61546" w:rsidRPr="00602443">
        <w:rPr>
          <w:rFonts w:ascii="Arial" w:hAnsi="Arial" w:cs="Arial"/>
          <w:sz w:val="24"/>
          <w:szCs w:val="24"/>
          <w:lang w:val="en-US"/>
        </w:rPr>
        <w:t xml:space="preserve"> </w:t>
      </w:r>
      <w:r w:rsidR="00F519BC" w:rsidRPr="00602443">
        <w:rPr>
          <w:rFonts w:ascii="Arial" w:hAnsi="Arial" w:cs="Arial"/>
          <w:sz w:val="24"/>
          <w:szCs w:val="24"/>
          <w:lang w:val="en-US"/>
        </w:rPr>
        <w:t>to address the following issues: -</w:t>
      </w:r>
    </w:p>
    <w:p w14:paraId="420137F9" w14:textId="77777777" w:rsidR="008A08FE" w:rsidRPr="00602443" w:rsidRDefault="008A08FE" w:rsidP="00602443">
      <w:pPr>
        <w:spacing w:after="0" w:line="240" w:lineRule="auto"/>
        <w:ind w:left="851" w:hanging="851"/>
        <w:jc w:val="both"/>
        <w:rPr>
          <w:rFonts w:ascii="Arial" w:hAnsi="Arial" w:cs="Arial"/>
          <w:sz w:val="24"/>
          <w:szCs w:val="24"/>
          <w:lang w:val="en-US"/>
        </w:rPr>
      </w:pPr>
    </w:p>
    <w:p w14:paraId="4023289C" w14:textId="3C6BDF86" w:rsidR="002712B9" w:rsidRPr="00B11CC4" w:rsidRDefault="00B11CC4" w:rsidP="00B11CC4">
      <w:pPr>
        <w:spacing w:after="0" w:line="480" w:lineRule="auto"/>
        <w:ind w:left="1701" w:hanging="850"/>
        <w:jc w:val="both"/>
        <w:rPr>
          <w:rFonts w:ascii="Arial" w:hAnsi="Arial" w:cs="Arial"/>
          <w:sz w:val="24"/>
          <w:szCs w:val="24"/>
          <w:lang w:val="en-US"/>
        </w:rPr>
      </w:pPr>
      <w:r w:rsidRPr="00602443">
        <w:rPr>
          <w:rFonts w:ascii="Symbol" w:hAnsi="Symbol" w:cs="Arial"/>
          <w:sz w:val="24"/>
          <w:szCs w:val="24"/>
          <w:lang w:val="en-US"/>
        </w:rPr>
        <w:t></w:t>
      </w:r>
      <w:r w:rsidRPr="00602443">
        <w:rPr>
          <w:rFonts w:ascii="Symbol" w:hAnsi="Symbol" w:cs="Arial"/>
          <w:sz w:val="24"/>
          <w:szCs w:val="24"/>
          <w:lang w:val="en-US"/>
        </w:rPr>
        <w:tab/>
      </w:r>
      <w:r w:rsidR="00E65179" w:rsidRPr="00B11CC4">
        <w:rPr>
          <w:rFonts w:ascii="Arial" w:hAnsi="Arial" w:cs="Arial"/>
          <w:sz w:val="24"/>
          <w:szCs w:val="24"/>
          <w:lang w:val="en-US"/>
        </w:rPr>
        <w:t>t</w:t>
      </w:r>
      <w:r w:rsidR="00BD6509" w:rsidRPr="00B11CC4">
        <w:rPr>
          <w:rFonts w:ascii="Arial" w:hAnsi="Arial" w:cs="Arial"/>
          <w:sz w:val="24"/>
          <w:szCs w:val="24"/>
          <w:lang w:val="en-US"/>
        </w:rPr>
        <w:t>he act complained of</w:t>
      </w:r>
      <w:r w:rsidR="00445B98" w:rsidRPr="00B11CC4">
        <w:rPr>
          <w:rFonts w:ascii="Arial" w:hAnsi="Arial" w:cs="Arial"/>
          <w:sz w:val="24"/>
          <w:szCs w:val="24"/>
          <w:lang w:val="en-US"/>
        </w:rPr>
        <w:t>, which in this instance is a representation;</w:t>
      </w:r>
    </w:p>
    <w:p w14:paraId="6FFE564D" w14:textId="77777777" w:rsidR="00445B98" w:rsidRPr="00602443" w:rsidRDefault="00445B98" w:rsidP="00602443">
      <w:pPr>
        <w:pStyle w:val="ListParagraph"/>
        <w:spacing w:after="0" w:line="240" w:lineRule="auto"/>
        <w:ind w:left="1701"/>
        <w:jc w:val="both"/>
        <w:rPr>
          <w:rFonts w:ascii="Arial" w:hAnsi="Arial" w:cs="Arial"/>
          <w:sz w:val="24"/>
          <w:szCs w:val="24"/>
          <w:lang w:val="en-US"/>
        </w:rPr>
      </w:pPr>
    </w:p>
    <w:p w14:paraId="7B8FB7F2" w14:textId="68D428A6" w:rsidR="00445B98" w:rsidRPr="00B11CC4" w:rsidRDefault="00B11CC4" w:rsidP="00B11CC4">
      <w:pPr>
        <w:spacing w:after="0" w:line="480" w:lineRule="auto"/>
        <w:ind w:left="1701" w:hanging="850"/>
        <w:jc w:val="both"/>
        <w:rPr>
          <w:rFonts w:ascii="Arial" w:hAnsi="Arial" w:cs="Arial"/>
          <w:sz w:val="24"/>
          <w:szCs w:val="24"/>
          <w:lang w:val="en-US"/>
        </w:rPr>
      </w:pPr>
      <w:r w:rsidRPr="00602443">
        <w:rPr>
          <w:rFonts w:ascii="Symbol" w:hAnsi="Symbol" w:cs="Arial"/>
          <w:sz w:val="24"/>
          <w:szCs w:val="24"/>
          <w:lang w:val="en-US"/>
        </w:rPr>
        <w:t></w:t>
      </w:r>
      <w:r w:rsidRPr="00602443">
        <w:rPr>
          <w:rFonts w:ascii="Symbol" w:hAnsi="Symbol" w:cs="Arial"/>
          <w:sz w:val="24"/>
          <w:szCs w:val="24"/>
          <w:lang w:val="en-US"/>
        </w:rPr>
        <w:tab/>
      </w:r>
      <w:r w:rsidR="00E65179" w:rsidRPr="00B11CC4">
        <w:rPr>
          <w:rFonts w:ascii="Arial" w:hAnsi="Arial" w:cs="Arial"/>
          <w:sz w:val="24"/>
          <w:szCs w:val="24"/>
          <w:lang w:val="en-US"/>
        </w:rPr>
        <w:t>t</w:t>
      </w:r>
      <w:r w:rsidR="00445B98" w:rsidRPr="00B11CC4">
        <w:rPr>
          <w:rFonts w:ascii="Arial" w:hAnsi="Arial" w:cs="Arial"/>
          <w:sz w:val="24"/>
          <w:szCs w:val="24"/>
          <w:lang w:val="en-US"/>
        </w:rPr>
        <w:t>he falsity of the representation;</w:t>
      </w:r>
    </w:p>
    <w:p w14:paraId="65EAD4AC" w14:textId="77777777" w:rsidR="00445B98" w:rsidRPr="00602443" w:rsidRDefault="00445B98" w:rsidP="00602443">
      <w:pPr>
        <w:pStyle w:val="ListParagraph"/>
        <w:spacing w:after="0" w:line="240" w:lineRule="auto"/>
        <w:rPr>
          <w:rFonts w:ascii="Arial" w:hAnsi="Arial" w:cs="Arial"/>
          <w:sz w:val="24"/>
          <w:szCs w:val="24"/>
          <w:lang w:val="en-US"/>
        </w:rPr>
      </w:pPr>
    </w:p>
    <w:p w14:paraId="41AD46CC" w14:textId="173297AF" w:rsidR="002712B9" w:rsidRPr="00B11CC4" w:rsidRDefault="00B11CC4" w:rsidP="00B11CC4">
      <w:pPr>
        <w:spacing w:after="0" w:line="480" w:lineRule="auto"/>
        <w:ind w:left="1701" w:hanging="850"/>
        <w:jc w:val="both"/>
        <w:rPr>
          <w:rFonts w:ascii="Arial" w:hAnsi="Arial" w:cs="Arial"/>
          <w:sz w:val="24"/>
          <w:szCs w:val="24"/>
          <w:lang w:val="en-US"/>
        </w:rPr>
      </w:pPr>
      <w:r w:rsidRPr="00602443">
        <w:rPr>
          <w:rFonts w:ascii="Symbol" w:hAnsi="Symbol" w:cs="Arial"/>
          <w:sz w:val="24"/>
          <w:szCs w:val="24"/>
          <w:lang w:val="en-US"/>
        </w:rPr>
        <w:t></w:t>
      </w:r>
      <w:r w:rsidRPr="00602443">
        <w:rPr>
          <w:rFonts w:ascii="Symbol" w:hAnsi="Symbol" w:cs="Arial"/>
          <w:sz w:val="24"/>
          <w:szCs w:val="24"/>
          <w:lang w:val="en-US"/>
        </w:rPr>
        <w:tab/>
      </w:r>
      <w:r w:rsidR="00E65179" w:rsidRPr="00B11CC4">
        <w:rPr>
          <w:rFonts w:ascii="Arial" w:hAnsi="Arial" w:cs="Arial"/>
          <w:sz w:val="24"/>
          <w:szCs w:val="24"/>
          <w:lang w:val="en-US"/>
        </w:rPr>
        <w:t>t</w:t>
      </w:r>
      <w:r w:rsidR="00DC0099" w:rsidRPr="00B11CC4">
        <w:rPr>
          <w:rFonts w:ascii="Arial" w:hAnsi="Arial" w:cs="Arial"/>
          <w:sz w:val="24"/>
          <w:szCs w:val="24"/>
          <w:lang w:val="en-US"/>
        </w:rPr>
        <w:t>he wrongful nature thereof;</w:t>
      </w:r>
    </w:p>
    <w:p w14:paraId="2CCB220B" w14:textId="77777777" w:rsidR="00DC0099" w:rsidRPr="00602443" w:rsidRDefault="00DC0099" w:rsidP="00602443">
      <w:pPr>
        <w:pStyle w:val="ListParagraph"/>
        <w:spacing w:after="0" w:line="240" w:lineRule="auto"/>
        <w:rPr>
          <w:rFonts w:ascii="Arial" w:hAnsi="Arial" w:cs="Arial"/>
          <w:sz w:val="24"/>
          <w:szCs w:val="24"/>
          <w:lang w:val="en-US"/>
        </w:rPr>
      </w:pPr>
    </w:p>
    <w:p w14:paraId="5A8B4B0D" w14:textId="22F24074" w:rsidR="00DC0099" w:rsidRPr="00B11CC4" w:rsidRDefault="00B11CC4" w:rsidP="00B11CC4">
      <w:pPr>
        <w:spacing w:after="0" w:line="480" w:lineRule="auto"/>
        <w:ind w:left="1701" w:hanging="850"/>
        <w:jc w:val="both"/>
        <w:rPr>
          <w:rFonts w:ascii="Arial" w:hAnsi="Arial" w:cs="Arial"/>
          <w:sz w:val="24"/>
          <w:szCs w:val="24"/>
          <w:lang w:val="en-US"/>
        </w:rPr>
      </w:pPr>
      <w:r w:rsidRPr="00602443">
        <w:rPr>
          <w:rFonts w:ascii="Symbol" w:hAnsi="Symbol" w:cs="Arial"/>
          <w:sz w:val="24"/>
          <w:szCs w:val="24"/>
          <w:lang w:val="en-US"/>
        </w:rPr>
        <w:t></w:t>
      </w:r>
      <w:r w:rsidRPr="00602443">
        <w:rPr>
          <w:rFonts w:ascii="Symbol" w:hAnsi="Symbol" w:cs="Arial"/>
          <w:sz w:val="24"/>
          <w:szCs w:val="24"/>
          <w:lang w:val="en-US"/>
        </w:rPr>
        <w:tab/>
      </w:r>
      <w:r w:rsidR="00E65179" w:rsidRPr="00B11CC4">
        <w:rPr>
          <w:rFonts w:ascii="Arial" w:hAnsi="Arial" w:cs="Arial"/>
          <w:sz w:val="24"/>
          <w:szCs w:val="24"/>
          <w:lang w:val="en-US"/>
        </w:rPr>
        <w:t>f</w:t>
      </w:r>
      <w:r w:rsidR="00DC0099" w:rsidRPr="00B11CC4">
        <w:rPr>
          <w:rFonts w:ascii="Arial" w:hAnsi="Arial" w:cs="Arial"/>
          <w:sz w:val="24"/>
          <w:szCs w:val="24"/>
          <w:lang w:val="en-US"/>
        </w:rPr>
        <w:t>ault in relation thereto;</w:t>
      </w:r>
    </w:p>
    <w:p w14:paraId="58926F16" w14:textId="77777777" w:rsidR="004A4102" w:rsidRPr="00602443" w:rsidRDefault="004A4102" w:rsidP="00602443">
      <w:pPr>
        <w:pStyle w:val="ListParagraph"/>
        <w:spacing w:after="0" w:line="240" w:lineRule="auto"/>
        <w:rPr>
          <w:rFonts w:ascii="Arial" w:hAnsi="Arial" w:cs="Arial"/>
          <w:sz w:val="24"/>
          <w:szCs w:val="24"/>
          <w:lang w:val="en-US"/>
        </w:rPr>
      </w:pPr>
    </w:p>
    <w:p w14:paraId="0B0EF9D1" w14:textId="313DAE7C" w:rsidR="004A4102" w:rsidRPr="00B11CC4" w:rsidRDefault="00B11CC4" w:rsidP="00B11CC4">
      <w:pPr>
        <w:spacing w:after="0" w:line="480" w:lineRule="auto"/>
        <w:ind w:left="1701" w:hanging="850"/>
        <w:jc w:val="both"/>
        <w:rPr>
          <w:rFonts w:ascii="Arial" w:hAnsi="Arial" w:cs="Arial"/>
          <w:sz w:val="24"/>
          <w:szCs w:val="24"/>
          <w:lang w:val="en-US"/>
        </w:rPr>
      </w:pPr>
      <w:r w:rsidRPr="00602443">
        <w:rPr>
          <w:rFonts w:ascii="Symbol" w:hAnsi="Symbol" w:cs="Arial"/>
          <w:sz w:val="24"/>
          <w:szCs w:val="24"/>
          <w:lang w:val="en-US"/>
        </w:rPr>
        <w:t></w:t>
      </w:r>
      <w:r w:rsidRPr="00602443">
        <w:rPr>
          <w:rFonts w:ascii="Symbol" w:hAnsi="Symbol" w:cs="Arial"/>
          <w:sz w:val="24"/>
          <w:szCs w:val="24"/>
          <w:lang w:val="en-US"/>
        </w:rPr>
        <w:tab/>
      </w:r>
      <w:r w:rsidR="00C3595B" w:rsidRPr="00B11CC4">
        <w:rPr>
          <w:rFonts w:ascii="Arial" w:hAnsi="Arial" w:cs="Arial"/>
          <w:sz w:val="24"/>
          <w:szCs w:val="24"/>
          <w:lang w:val="en-US"/>
        </w:rPr>
        <w:t>t</w:t>
      </w:r>
      <w:r w:rsidR="004A4102" w:rsidRPr="00B11CC4">
        <w:rPr>
          <w:rFonts w:ascii="Arial" w:hAnsi="Arial" w:cs="Arial"/>
          <w:sz w:val="24"/>
          <w:szCs w:val="24"/>
          <w:lang w:val="en-US"/>
        </w:rPr>
        <w:t>he effects</w:t>
      </w:r>
      <w:r w:rsidR="00C3595B" w:rsidRPr="00B11CC4">
        <w:rPr>
          <w:rFonts w:ascii="Arial" w:hAnsi="Arial" w:cs="Arial"/>
          <w:sz w:val="24"/>
          <w:szCs w:val="24"/>
          <w:lang w:val="en-US"/>
        </w:rPr>
        <w:t xml:space="preserve"> of the act</w:t>
      </w:r>
      <w:r w:rsidR="00002F4F" w:rsidRPr="00B11CC4">
        <w:rPr>
          <w:rFonts w:ascii="Arial" w:hAnsi="Arial" w:cs="Arial"/>
          <w:sz w:val="24"/>
          <w:szCs w:val="24"/>
          <w:lang w:val="en-US"/>
        </w:rPr>
        <w:t>, more especially whether damages have been occasioned thereby</w:t>
      </w:r>
      <w:r w:rsidR="004A4102" w:rsidRPr="00B11CC4">
        <w:rPr>
          <w:rFonts w:ascii="Arial" w:hAnsi="Arial" w:cs="Arial"/>
          <w:sz w:val="24"/>
          <w:szCs w:val="24"/>
          <w:lang w:val="en-US"/>
        </w:rPr>
        <w:t>;</w:t>
      </w:r>
    </w:p>
    <w:p w14:paraId="54789CA7" w14:textId="77777777" w:rsidR="00DC0099" w:rsidRPr="00602443" w:rsidRDefault="00DC0099" w:rsidP="00602443">
      <w:pPr>
        <w:pStyle w:val="ListParagraph"/>
        <w:spacing w:after="0" w:line="240" w:lineRule="auto"/>
        <w:ind w:left="0"/>
        <w:rPr>
          <w:rFonts w:ascii="Arial" w:hAnsi="Arial" w:cs="Arial"/>
          <w:sz w:val="24"/>
          <w:szCs w:val="24"/>
          <w:lang w:val="en-US"/>
        </w:rPr>
      </w:pPr>
    </w:p>
    <w:p w14:paraId="27546741" w14:textId="0369E7E8" w:rsidR="004A4102" w:rsidRPr="00B11CC4" w:rsidRDefault="00B11CC4" w:rsidP="00B11CC4">
      <w:pPr>
        <w:spacing w:after="0" w:line="480" w:lineRule="auto"/>
        <w:ind w:left="1701" w:hanging="850"/>
        <w:jc w:val="both"/>
        <w:rPr>
          <w:rFonts w:ascii="Arial" w:hAnsi="Arial" w:cs="Arial"/>
          <w:sz w:val="24"/>
          <w:szCs w:val="24"/>
          <w:lang w:val="en-US"/>
        </w:rPr>
      </w:pPr>
      <w:r w:rsidRPr="00602443">
        <w:rPr>
          <w:rFonts w:ascii="Symbol" w:hAnsi="Symbol" w:cs="Arial"/>
          <w:sz w:val="24"/>
          <w:szCs w:val="24"/>
          <w:lang w:val="en-US"/>
        </w:rPr>
        <w:t></w:t>
      </w:r>
      <w:r w:rsidRPr="00602443">
        <w:rPr>
          <w:rFonts w:ascii="Symbol" w:hAnsi="Symbol" w:cs="Arial"/>
          <w:sz w:val="24"/>
          <w:szCs w:val="24"/>
          <w:lang w:val="en-US"/>
        </w:rPr>
        <w:tab/>
      </w:r>
      <w:r w:rsidR="00C3595B" w:rsidRPr="00B11CC4">
        <w:rPr>
          <w:rFonts w:ascii="Arial" w:hAnsi="Arial" w:cs="Arial"/>
          <w:sz w:val="24"/>
          <w:szCs w:val="24"/>
          <w:lang w:val="en-US"/>
        </w:rPr>
        <w:t>t</w:t>
      </w:r>
      <w:r w:rsidR="00752F89" w:rsidRPr="00B11CC4">
        <w:rPr>
          <w:rFonts w:ascii="Arial" w:hAnsi="Arial" w:cs="Arial"/>
          <w:sz w:val="24"/>
          <w:szCs w:val="24"/>
          <w:lang w:val="en-US"/>
        </w:rPr>
        <w:t>he causal link</w:t>
      </w:r>
      <w:r w:rsidR="00FC3785" w:rsidRPr="00B11CC4">
        <w:rPr>
          <w:rFonts w:ascii="Arial" w:hAnsi="Arial" w:cs="Arial"/>
          <w:sz w:val="24"/>
          <w:szCs w:val="24"/>
          <w:lang w:val="en-US"/>
        </w:rPr>
        <w:t xml:space="preserve"> between the act complained of and its effect</w:t>
      </w:r>
      <w:r w:rsidR="000B7067" w:rsidRPr="00B11CC4">
        <w:rPr>
          <w:rFonts w:ascii="Arial" w:hAnsi="Arial" w:cs="Arial"/>
          <w:sz w:val="24"/>
          <w:szCs w:val="24"/>
          <w:lang w:val="en-US"/>
        </w:rPr>
        <w:t xml:space="preserve"> (see generally </w:t>
      </w:r>
      <w:r w:rsidR="0071276F" w:rsidRPr="00B11CC4">
        <w:rPr>
          <w:rFonts w:ascii="Arial" w:hAnsi="Arial" w:cs="Arial"/>
          <w:sz w:val="24"/>
          <w:szCs w:val="24"/>
          <w:lang w:val="en-US"/>
        </w:rPr>
        <w:t>paragraph 23 of The Law of South Africa, Second Edition Volume 8, Part 1)</w:t>
      </w:r>
    </w:p>
    <w:p w14:paraId="5AB90E57" w14:textId="77777777" w:rsidR="00752F89" w:rsidRPr="00602443" w:rsidRDefault="00752F89" w:rsidP="00602443">
      <w:pPr>
        <w:pStyle w:val="ListParagraph"/>
        <w:spacing w:after="0" w:line="240" w:lineRule="auto"/>
        <w:rPr>
          <w:rFonts w:ascii="Arial" w:hAnsi="Arial" w:cs="Arial"/>
          <w:sz w:val="24"/>
          <w:szCs w:val="24"/>
          <w:lang w:val="en-US"/>
        </w:rPr>
      </w:pPr>
    </w:p>
    <w:p w14:paraId="4616C846" w14:textId="472B6CD5" w:rsidR="002344EF" w:rsidRPr="00602443" w:rsidRDefault="002565E6"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w:t>
      </w:r>
      <w:r w:rsidR="0071276F" w:rsidRPr="00602443">
        <w:rPr>
          <w:rFonts w:ascii="Arial" w:hAnsi="Arial" w:cs="Arial"/>
          <w:sz w:val="24"/>
          <w:szCs w:val="24"/>
          <w:lang w:val="en-US"/>
        </w:rPr>
        <w:t>6</w:t>
      </w:r>
      <w:r w:rsidRPr="00602443">
        <w:rPr>
          <w:rFonts w:ascii="Arial" w:hAnsi="Arial" w:cs="Arial"/>
          <w:sz w:val="24"/>
          <w:szCs w:val="24"/>
          <w:lang w:val="en-US"/>
        </w:rPr>
        <w:t>]</w:t>
      </w:r>
      <w:r w:rsidR="003D6E85" w:rsidRPr="00602443">
        <w:rPr>
          <w:rFonts w:ascii="Arial" w:hAnsi="Arial" w:cs="Arial"/>
          <w:sz w:val="24"/>
          <w:szCs w:val="24"/>
          <w:lang w:val="en-US"/>
        </w:rPr>
        <w:tab/>
        <w:t>The act relied upon by the First Plaintiff is that of a representation.  This representation was not of an existing fact</w:t>
      </w:r>
      <w:r w:rsidR="00EB3C51" w:rsidRPr="00602443">
        <w:rPr>
          <w:rFonts w:ascii="Arial" w:hAnsi="Arial" w:cs="Arial"/>
          <w:sz w:val="24"/>
          <w:szCs w:val="24"/>
          <w:lang w:val="en-US"/>
        </w:rPr>
        <w:t xml:space="preserve">.  It </w:t>
      </w:r>
      <w:r w:rsidR="00E076C3" w:rsidRPr="00602443">
        <w:rPr>
          <w:rFonts w:ascii="Arial" w:hAnsi="Arial" w:cs="Arial"/>
          <w:sz w:val="24"/>
          <w:szCs w:val="24"/>
          <w:lang w:val="en-US"/>
        </w:rPr>
        <w:t xml:space="preserve">was </w:t>
      </w:r>
      <w:r w:rsidR="00EB3C51" w:rsidRPr="00602443">
        <w:rPr>
          <w:rFonts w:ascii="Arial" w:hAnsi="Arial" w:cs="Arial"/>
          <w:sz w:val="24"/>
          <w:szCs w:val="24"/>
          <w:lang w:val="en-US"/>
        </w:rPr>
        <w:t xml:space="preserve">clearly intended to relate to </w:t>
      </w:r>
      <w:r w:rsidR="00E076C3" w:rsidRPr="00602443">
        <w:rPr>
          <w:rFonts w:ascii="Arial" w:hAnsi="Arial" w:cs="Arial"/>
          <w:sz w:val="24"/>
          <w:szCs w:val="24"/>
          <w:lang w:val="en-US"/>
        </w:rPr>
        <w:t>the First Defendant</w:t>
      </w:r>
      <w:r w:rsidR="00094DA1" w:rsidRPr="00602443">
        <w:rPr>
          <w:rFonts w:ascii="Arial" w:hAnsi="Arial" w:cs="Arial"/>
          <w:sz w:val="24"/>
          <w:szCs w:val="24"/>
          <w:lang w:val="en-US"/>
        </w:rPr>
        <w:t>’s</w:t>
      </w:r>
      <w:r w:rsidR="0055242F" w:rsidRPr="00602443">
        <w:rPr>
          <w:rFonts w:ascii="Arial" w:hAnsi="Arial" w:cs="Arial"/>
          <w:sz w:val="24"/>
          <w:szCs w:val="24"/>
          <w:lang w:val="en-US"/>
        </w:rPr>
        <w:t xml:space="preserve"> </w:t>
      </w:r>
      <w:r w:rsidR="00276114" w:rsidRPr="00602443">
        <w:rPr>
          <w:rFonts w:ascii="Arial" w:hAnsi="Arial" w:cs="Arial"/>
          <w:sz w:val="24"/>
          <w:szCs w:val="24"/>
          <w:lang w:val="en-US"/>
        </w:rPr>
        <w:t xml:space="preserve">then </w:t>
      </w:r>
      <w:r w:rsidR="0055242F" w:rsidRPr="00602443">
        <w:rPr>
          <w:rFonts w:ascii="Arial" w:hAnsi="Arial" w:cs="Arial"/>
          <w:sz w:val="24"/>
          <w:szCs w:val="24"/>
          <w:lang w:val="en-US"/>
        </w:rPr>
        <w:t>existing intention of what it would do in the future</w:t>
      </w:r>
      <w:r w:rsidR="004362CB" w:rsidRPr="00602443">
        <w:rPr>
          <w:rFonts w:ascii="Arial" w:hAnsi="Arial" w:cs="Arial"/>
          <w:sz w:val="24"/>
          <w:szCs w:val="24"/>
          <w:lang w:val="en-US"/>
        </w:rPr>
        <w:t>.  Simply restated</w:t>
      </w:r>
      <w:r w:rsidR="00DD5715">
        <w:rPr>
          <w:rFonts w:ascii="Arial" w:hAnsi="Arial" w:cs="Arial"/>
          <w:sz w:val="24"/>
          <w:szCs w:val="24"/>
          <w:lang w:val="en-US"/>
        </w:rPr>
        <w:t>,</w:t>
      </w:r>
      <w:r w:rsidR="004362CB" w:rsidRPr="00602443">
        <w:rPr>
          <w:rFonts w:ascii="Arial" w:hAnsi="Arial" w:cs="Arial"/>
          <w:sz w:val="24"/>
          <w:szCs w:val="24"/>
          <w:lang w:val="en-US"/>
        </w:rPr>
        <w:t xml:space="preserve"> this means that </w:t>
      </w:r>
      <w:r w:rsidR="00D6454C" w:rsidRPr="00602443">
        <w:rPr>
          <w:rFonts w:ascii="Arial" w:hAnsi="Arial" w:cs="Arial"/>
          <w:sz w:val="24"/>
          <w:szCs w:val="24"/>
          <w:lang w:val="en-US"/>
        </w:rPr>
        <w:t xml:space="preserve">at the time of the conclusion of each of the </w:t>
      </w:r>
      <w:r w:rsidR="004E6445" w:rsidRPr="00602443">
        <w:rPr>
          <w:rFonts w:ascii="Arial" w:hAnsi="Arial" w:cs="Arial"/>
          <w:sz w:val="24"/>
          <w:szCs w:val="24"/>
          <w:lang w:val="en-US"/>
        </w:rPr>
        <w:t xml:space="preserve">initial </w:t>
      </w:r>
      <w:r w:rsidR="00D6454C" w:rsidRPr="00602443">
        <w:rPr>
          <w:rFonts w:ascii="Arial" w:hAnsi="Arial" w:cs="Arial"/>
          <w:sz w:val="24"/>
          <w:szCs w:val="24"/>
          <w:lang w:val="en-US"/>
        </w:rPr>
        <w:t xml:space="preserve">agreements it had no intention </w:t>
      </w:r>
      <w:r w:rsidR="00E310E2" w:rsidRPr="00602443">
        <w:rPr>
          <w:rFonts w:ascii="Arial" w:hAnsi="Arial" w:cs="Arial"/>
          <w:sz w:val="24"/>
          <w:szCs w:val="24"/>
          <w:lang w:val="en-US"/>
        </w:rPr>
        <w:t xml:space="preserve">of </w:t>
      </w:r>
      <w:r w:rsidR="00643B86" w:rsidRPr="00602443">
        <w:rPr>
          <w:rFonts w:ascii="Arial" w:hAnsi="Arial" w:cs="Arial"/>
          <w:sz w:val="24"/>
          <w:szCs w:val="24"/>
          <w:lang w:val="en-US"/>
        </w:rPr>
        <w:t xml:space="preserve">entering into </w:t>
      </w:r>
      <w:r w:rsidR="00E310E2" w:rsidRPr="00602443">
        <w:rPr>
          <w:rFonts w:ascii="Arial" w:hAnsi="Arial" w:cs="Arial"/>
          <w:sz w:val="24"/>
          <w:szCs w:val="24"/>
          <w:lang w:val="en-US"/>
        </w:rPr>
        <w:t>the subsequent agreements</w:t>
      </w:r>
      <w:r w:rsidR="008B534B" w:rsidRPr="00602443">
        <w:rPr>
          <w:rFonts w:ascii="Arial" w:hAnsi="Arial" w:cs="Arial"/>
          <w:sz w:val="24"/>
          <w:szCs w:val="24"/>
          <w:lang w:val="en-US"/>
        </w:rPr>
        <w:t>.</w:t>
      </w:r>
      <w:r w:rsidR="00146A20" w:rsidRPr="00602443">
        <w:rPr>
          <w:rFonts w:ascii="Arial" w:hAnsi="Arial" w:cs="Arial"/>
          <w:sz w:val="24"/>
          <w:szCs w:val="24"/>
          <w:lang w:val="en-US"/>
        </w:rPr>
        <w:t xml:space="preserve">  This smacks of bad faith and it will</w:t>
      </w:r>
      <w:r w:rsidR="0065440F" w:rsidRPr="00602443">
        <w:rPr>
          <w:rFonts w:ascii="Arial" w:hAnsi="Arial" w:cs="Arial"/>
          <w:sz w:val="24"/>
          <w:szCs w:val="24"/>
          <w:lang w:val="en-US"/>
        </w:rPr>
        <w:t xml:space="preserve"> readily be appreciated </w:t>
      </w:r>
      <w:r w:rsidR="00A1590D" w:rsidRPr="00602443">
        <w:rPr>
          <w:rFonts w:ascii="Arial" w:hAnsi="Arial" w:cs="Arial"/>
          <w:sz w:val="24"/>
          <w:szCs w:val="24"/>
          <w:lang w:val="en-US"/>
        </w:rPr>
        <w:t xml:space="preserve">that </w:t>
      </w:r>
      <w:r w:rsidR="00A1590D" w:rsidRPr="00602443">
        <w:rPr>
          <w:rFonts w:ascii="Arial" w:hAnsi="Arial" w:cs="Arial"/>
          <w:sz w:val="24"/>
          <w:szCs w:val="24"/>
          <w:lang w:val="en-US"/>
        </w:rPr>
        <w:lastRenderedPageBreak/>
        <w:t xml:space="preserve">this requires fault in the form of </w:t>
      </w:r>
      <w:r w:rsidR="00A1590D" w:rsidRPr="00602443">
        <w:rPr>
          <w:rFonts w:ascii="Arial" w:hAnsi="Arial" w:cs="Arial"/>
          <w:i/>
          <w:iCs/>
          <w:sz w:val="24"/>
          <w:szCs w:val="24"/>
          <w:lang w:val="en-US"/>
        </w:rPr>
        <w:t>dolus</w:t>
      </w:r>
      <w:r w:rsidR="00A1590D" w:rsidRPr="00602443">
        <w:rPr>
          <w:rFonts w:ascii="Arial" w:hAnsi="Arial" w:cs="Arial"/>
          <w:sz w:val="24"/>
          <w:szCs w:val="24"/>
          <w:lang w:val="en-US"/>
        </w:rPr>
        <w:t xml:space="preserve">.  </w:t>
      </w:r>
      <w:r w:rsidR="000F4FB5" w:rsidRPr="00602443">
        <w:rPr>
          <w:rFonts w:ascii="Arial" w:hAnsi="Arial" w:cs="Arial"/>
          <w:sz w:val="24"/>
          <w:szCs w:val="24"/>
          <w:lang w:val="en-US"/>
        </w:rPr>
        <w:t>The First Defendant has not approached the case on that basis.</w:t>
      </w:r>
      <w:r w:rsidR="00E63E26" w:rsidRPr="00602443">
        <w:rPr>
          <w:rFonts w:ascii="Arial" w:hAnsi="Arial" w:cs="Arial"/>
          <w:sz w:val="24"/>
          <w:szCs w:val="24"/>
          <w:lang w:val="en-US"/>
        </w:rPr>
        <w:t xml:space="preserve"> </w:t>
      </w:r>
    </w:p>
    <w:p w14:paraId="146DE040" w14:textId="77777777" w:rsidR="000F4FB5" w:rsidRPr="00602443" w:rsidRDefault="000F4FB5" w:rsidP="00602443">
      <w:pPr>
        <w:spacing w:after="0" w:line="240" w:lineRule="auto"/>
        <w:ind w:left="851" w:hanging="851"/>
        <w:jc w:val="both"/>
        <w:rPr>
          <w:rFonts w:ascii="Arial" w:hAnsi="Arial" w:cs="Arial"/>
          <w:sz w:val="24"/>
          <w:szCs w:val="24"/>
          <w:lang w:val="en-US"/>
        </w:rPr>
      </w:pPr>
    </w:p>
    <w:p w14:paraId="70BDAF04" w14:textId="77777777" w:rsidR="00601418" w:rsidRPr="00602443" w:rsidRDefault="000F4FB5"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[7]</w:t>
      </w:r>
      <w:r w:rsidRPr="00602443">
        <w:rPr>
          <w:rFonts w:ascii="Arial" w:hAnsi="Arial" w:cs="Arial"/>
          <w:sz w:val="24"/>
          <w:szCs w:val="24"/>
          <w:lang w:val="en-US"/>
        </w:rPr>
        <w:tab/>
        <w:t xml:space="preserve">Each of the initial agreements represents </w:t>
      </w:r>
      <w:r w:rsidR="00244C50" w:rsidRPr="00602443">
        <w:rPr>
          <w:rFonts w:ascii="Arial" w:hAnsi="Arial" w:cs="Arial"/>
          <w:sz w:val="24"/>
          <w:szCs w:val="24"/>
          <w:lang w:val="en-US"/>
        </w:rPr>
        <w:t xml:space="preserve">nothing more than </w:t>
      </w:r>
      <w:r w:rsidR="00CC43F2" w:rsidRPr="00602443">
        <w:rPr>
          <w:rFonts w:ascii="Arial" w:hAnsi="Arial" w:cs="Arial"/>
          <w:sz w:val="24"/>
          <w:szCs w:val="24"/>
          <w:lang w:val="en-US"/>
        </w:rPr>
        <w:t>“</w:t>
      </w:r>
      <w:r w:rsidR="00244C50" w:rsidRPr="00602443">
        <w:rPr>
          <w:rFonts w:ascii="Arial" w:hAnsi="Arial" w:cs="Arial"/>
          <w:i/>
          <w:iCs/>
          <w:sz w:val="24"/>
          <w:szCs w:val="24"/>
          <w:lang w:val="en-US"/>
        </w:rPr>
        <w:t>an agreement to agree</w:t>
      </w:r>
      <w:r w:rsidR="00CC43F2" w:rsidRPr="00602443">
        <w:rPr>
          <w:rFonts w:ascii="Arial" w:hAnsi="Arial" w:cs="Arial"/>
          <w:sz w:val="24"/>
          <w:szCs w:val="24"/>
          <w:lang w:val="en-US"/>
        </w:rPr>
        <w:t>”</w:t>
      </w:r>
      <w:r w:rsidR="009D5A2F" w:rsidRPr="00602443">
        <w:rPr>
          <w:rFonts w:ascii="Arial" w:hAnsi="Arial" w:cs="Arial"/>
          <w:sz w:val="24"/>
          <w:szCs w:val="24"/>
          <w:lang w:val="en-US"/>
        </w:rPr>
        <w:t>.</w:t>
      </w:r>
      <w:r w:rsidR="00CC43F2" w:rsidRPr="00602443">
        <w:rPr>
          <w:rFonts w:ascii="Arial" w:hAnsi="Arial" w:cs="Arial"/>
          <w:sz w:val="24"/>
          <w:szCs w:val="24"/>
          <w:lang w:val="en-US"/>
        </w:rPr>
        <w:t xml:space="preserve">  </w:t>
      </w:r>
      <w:r w:rsidRPr="00602443">
        <w:rPr>
          <w:rFonts w:ascii="Arial" w:hAnsi="Arial" w:cs="Arial"/>
          <w:sz w:val="24"/>
          <w:szCs w:val="24"/>
          <w:lang w:val="en-US"/>
        </w:rPr>
        <w:t xml:space="preserve">An agreement of that kind </w:t>
      </w:r>
      <w:r w:rsidR="00CC43F2" w:rsidRPr="00602443">
        <w:rPr>
          <w:rFonts w:ascii="Arial" w:hAnsi="Arial" w:cs="Arial"/>
          <w:sz w:val="24"/>
          <w:szCs w:val="24"/>
          <w:lang w:val="en-US"/>
        </w:rPr>
        <w:t>is not binding under South African law</w:t>
      </w:r>
      <w:r w:rsidR="00C148C5" w:rsidRPr="00602443">
        <w:rPr>
          <w:rFonts w:ascii="Arial" w:hAnsi="Arial" w:cs="Arial"/>
          <w:sz w:val="24"/>
          <w:szCs w:val="24"/>
          <w:lang w:val="en-US"/>
        </w:rPr>
        <w:t xml:space="preserve"> and in the circumstances the First Plaintiff’s conduct </w:t>
      </w:r>
      <w:r w:rsidR="00616506" w:rsidRPr="00602443">
        <w:rPr>
          <w:rFonts w:ascii="Arial" w:hAnsi="Arial" w:cs="Arial"/>
          <w:sz w:val="24"/>
          <w:szCs w:val="24"/>
          <w:lang w:val="en-US"/>
        </w:rPr>
        <w:t xml:space="preserve">in not concluding the subsequent agreements cannot, with respect, be said </w:t>
      </w:r>
      <w:r w:rsidR="0062392B" w:rsidRPr="00602443">
        <w:rPr>
          <w:rFonts w:ascii="Arial" w:hAnsi="Arial" w:cs="Arial"/>
          <w:sz w:val="24"/>
          <w:szCs w:val="24"/>
          <w:lang w:val="en-US"/>
        </w:rPr>
        <w:t>to be wrongful</w:t>
      </w:r>
      <w:r w:rsidR="005A1F6D" w:rsidRPr="00602443">
        <w:rPr>
          <w:rFonts w:ascii="Arial" w:hAnsi="Arial" w:cs="Arial"/>
          <w:sz w:val="24"/>
          <w:szCs w:val="24"/>
          <w:lang w:val="en-US"/>
        </w:rPr>
        <w:t xml:space="preserve"> (</w:t>
      </w:r>
      <w:r w:rsidR="00D459C1" w:rsidRPr="00602443">
        <w:rPr>
          <w:rFonts w:ascii="Arial" w:hAnsi="Arial" w:cs="Arial"/>
          <w:sz w:val="24"/>
          <w:szCs w:val="24"/>
          <w:lang w:val="en-US"/>
        </w:rPr>
        <w:t>as to the enforceability of an agreement to agree</w:t>
      </w:r>
      <w:r w:rsidR="00462A6F" w:rsidRPr="00602443">
        <w:rPr>
          <w:rFonts w:ascii="Arial" w:hAnsi="Arial" w:cs="Arial"/>
          <w:sz w:val="24"/>
          <w:szCs w:val="24"/>
          <w:lang w:val="en-US"/>
        </w:rPr>
        <w:t xml:space="preserve"> </w:t>
      </w:r>
      <w:r w:rsidR="00D459C1" w:rsidRPr="00602443">
        <w:rPr>
          <w:rFonts w:ascii="Arial" w:hAnsi="Arial" w:cs="Arial"/>
          <w:sz w:val="24"/>
          <w:szCs w:val="24"/>
          <w:lang w:val="en-US"/>
        </w:rPr>
        <w:t xml:space="preserve">see </w:t>
      </w:r>
      <w:r w:rsidR="00462A6F" w:rsidRPr="00602443">
        <w:rPr>
          <w:rFonts w:ascii="Arial" w:hAnsi="Arial" w:cs="Arial"/>
          <w:i/>
          <w:iCs/>
          <w:sz w:val="24"/>
          <w:szCs w:val="24"/>
          <w:lang w:val="en-US"/>
        </w:rPr>
        <w:t>Schwartz NO v Pike and Others</w:t>
      </w:r>
      <w:r w:rsidR="00462A6F" w:rsidRPr="00602443">
        <w:rPr>
          <w:rFonts w:ascii="Arial" w:hAnsi="Arial" w:cs="Arial"/>
          <w:sz w:val="24"/>
          <w:szCs w:val="24"/>
          <w:lang w:val="en-US"/>
        </w:rPr>
        <w:t xml:space="preserve"> 2008 (3) SA 431</w:t>
      </w:r>
      <w:r w:rsidR="00B6746C" w:rsidRPr="00602443">
        <w:rPr>
          <w:rFonts w:ascii="Arial" w:hAnsi="Arial" w:cs="Arial"/>
          <w:sz w:val="24"/>
          <w:szCs w:val="24"/>
          <w:lang w:val="en-US"/>
        </w:rPr>
        <w:t xml:space="preserve"> (SCA) </w:t>
      </w:r>
      <w:r w:rsidR="00462A6F" w:rsidRPr="00602443">
        <w:rPr>
          <w:rFonts w:ascii="Arial" w:hAnsi="Arial" w:cs="Arial"/>
          <w:sz w:val="24"/>
          <w:szCs w:val="24"/>
          <w:lang w:val="en-US"/>
        </w:rPr>
        <w:t>at</w:t>
      </w:r>
      <w:r w:rsidR="005F5A5A" w:rsidRPr="00602443">
        <w:rPr>
          <w:rFonts w:ascii="Arial" w:hAnsi="Arial" w:cs="Arial"/>
          <w:sz w:val="24"/>
          <w:szCs w:val="24"/>
          <w:lang w:val="en-US"/>
        </w:rPr>
        <w:t xml:space="preserve"> paragraph 17)</w:t>
      </w:r>
      <w:r w:rsidR="0062392B" w:rsidRPr="00602443">
        <w:rPr>
          <w:rFonts w:ascii="Arial" w:hAnsi="Arial" w:cs="Arial"/>
          <w:sz w:val="24"/>
          <w:szCs w:val="24"/>
          <w:lang w:val="en-US"/>
        </w:rPr>
        <w:t xml:space="preserve">.  </w:t>
      </w:r>
      <w:r w:rsidR="001C191F" w:rsidRPr="00602443">
        <w:rPr>
          <w:rFonts w:ascii="Arial" w:hAnsi="Arial" w:cs="Arial"/>
          <w:sz w:val="24"/>
          <w:szCs w:val="24"/>
          <w:lang w:val="en-US"/>
        </w:rPr>
        <w:t xml:space="preserve">This stems from the fact that it </w:t>
      </w:r>
      <w:r w:rsidR="006876B4" w:rsidRPr="00602443">
        <w:rPr>
          <w:rFonts w:ascii="Arial" w:hAnsi="Arial" w:cs="Arial"/>
          <w:sz w:val="24"/>
          <w:szCs w:val="24"/>
          <w:lang w:val="en-US"/>
        </w:rPr>
        <w:t>was not obliged to conclude the subsequent agreements</w:t>
      </w:r>
      <w:r w:rsidR="001C191F" w:rsidRPr="00602443">
        <w:rPr>
          <w:rFonts w:ascii="Arial" w:hAnsi="Arial" w:cs="Arial"/>
          <w:sz w:val="24"/>
          <w:szCs w:val="24"/>
          <w:lang w:val="en-US"/>
        </w:rPr>
        <w:t xml:space="preserve">. </w:t>
      </w:r>
    </w:p>
    <w:p w14:paraId="1081424D" w14:textId="77777777" w:rsidR="00601418" w:rsidRPr="00602443" w:rsidRDefault="00601418" w:rsidP="00602443">
      <w:pPr>
        <w:spacing w:after="0" w:line="240" w:lineRule="auto"/>
        <w:ind w:left="851" w:hanging="851"/>
        <w:jc w:val="both"/>
        <w:rPr>
          <w:rFonts w:ascii="Arial" w:hAnsi="Arial" w:cs="Arial"/>
          <w:sz w:val="24"/>
          <w:szCs w:val="24"/>
          <w:lang w:val="en-US"/>
        </w:rPr>
      </w:pPr>
    </w:p>
    <w:p w14:paraId="73A42A59" w14:textId="002B7FD3" w:rsidR="008C51C7" w:rsidRPr="00602443" w:rsidRDefault="00601418"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[8]</w:t>
      </w:r>
      <w:r w:rsidRPr="00602443">
        <w:rPr>
          <w:rFonts w:ascii="Arial" w:hAnsi="Arial" w:cs="Arial"/>
          <w:sz w:val="24"/>
          <w:szCs w:val="24"/>
          <w:lang w:val="en-US"/>
        </w:rPr>
        <w:tab/>
        <w:t>It moreover cannot be said that the First Defendant had</w:t>
      </w:r>
      <w:r w:rsidR="006757A6">
        <w:rPr>
          <w:rFonts w:ascii="Arial" w:hAnsi="Arial" w:cs="Arial"/>
          <w:sz w:val="24"/>
          <w:szCs w:val="24"/>
          <w:lang w:val="en-US"/>
        </w:rPr>
        <w:t xml:space="preserve"> the requisite fault</w:t>
      </w:r>
      <w:r w:rsidRPr="00602443">
        <w:rPr>
          <w:rFonts w:ascii="Arial" w:hAnsi="Arial" w:cs="Arial"/>
          <w:sz w:val="24"/>
          <w:szCs w:val="24"/>
          <w:lang w:val="en-US"/>
        </w:rPr>
        <w:t xml:space="preserve">, whether in the form of negligence or otherwise.  </w:t>
      </w:r>
      <w:r w:rsidR="009743DB" w:rsidRPr="00602443">
        <w:rPr>
          <w:rFonts w:ascii="Arial" w:hAnsi="Arial" w:cs="Arial"/>
          <w:sz w:val="24"/>
          <w:szCs w:val="24"/>
          <w:lang w:val="en-US"/>
        </w:rPr>
        <w:t>T</w:t>
      </w:r>
      <w:r w:rsidR="00C34A66" w:rsidRPr="00602443">
        <w:rPr>
          <w:rFonts w:ascii="Arial" w:hAnsi="Arial" w:cs="Arial"/>
          <w:sz w:val="24"/>
          <w:szCs w:val="24"/>
          <w:lang w:val="en-US"/>
        </w:rPr>
        <w:t xml:space="preserve">he First Plaintiff’s case on fault rests on the bland statement that the representation </w:t>
      </w:r>
      <w:r w:rsidR="0011317D" w:rsidRPr="00C62D5E">
        <w:rPr>
          <w:rFonts w:ascii="Arial" w:hAnsi="Arial" w:cs="Arial"/>
          <w:sz w:val="24"/>
          <w:szCs w:val="24"/>
          <w:lang w:val="en-US"/>
        </w:rPr>
        <w:t>attribut</w:t>
      </w:r>
      <w:r w:rsidR="00C62D5E" w:rsidRPr="00C62D5E">
        <w:rPr>
          <w:rFonts w:ascii="Arial" w:hAnsi="Arial" w:cs="Arial"/>
          <w:sz w:val="24"/>
          <w:szCs w:val="24"/>
          <w:lang w:val="en-US"/>
        </w:rPr>
        <w:t>able</w:t>
      </w:r>
      <w:r w:rsidR="0011317D" w:rsidRPr="00602443">
        <w:rPr>
          <w:rFonts w:ascii="Arial" w:hAnsi="Arial" w:cs="Arial"/>
          <w:sz w:val="24"/>
          <w:szCs w:val="24"/>
          <w:lang w:val="en-US"/>
        </w:rPr>
        <w:t xml:space="preserve"> to the First Defendant was </w:t>
      </w:r>
      <w:r w:rsidR="008400CF" w:rsidRPr="00602443">
        <w:rPr>
          <w:rFonts w:ascii="Arial" w:hAnsi="Arial" w:cs="Arial"/>
          <w:sz w:val="24"/>
          <w:szCs w:val="24"/>
          <w:lang w:val="en-US"/>
        </w:rPr>
        <w:t xml:space="preserve">made </w:t>
      </w:r>
      <w:r w:rsidR="0011317D" w:rsidRPr="00602443">
        <w:rPr>
          <w:rFonts w:ascii="Arial" w:hAnsi="Arial" w:cs="Arial"/>
          <w:sz w:val="24"/>
          <w:szCs w:val="24"/>
          <w:lang w:val="en-US"/>
        </w:rPr>
        <w:t>“</w:t>
      </w:r>
      <w:r w:rsidR="0011317D" w:rsidRPr="00602443">
        <w:rPr>
          <w:rFonts w:ascii="Arial" w:hAnsi="Arial" w:cs="Arial"/>
          <w:i/>
          <w:iCs/>
          <w:sz w:val="24"/>
          <w:szCs w:val="24"/>
          <w:lang w:val="en-US"/>
        </w:rPr>
        <w:t>negligently</w:t>
      </w:r>
      <w:r w:rsidR="0011317D" w:rsidRPr="00602443">
        <w:rPr>
          <w:rFonts w:ascii="Arial" w:hAnsi="Arial" w:cs="Arial"/>
          <w:sz w:val="24"/>
          <w:szCs w:val="24"/>
          <w:lang w:val="en-US"/>
        </w:rPr>
        <w:t>”</w:t>
      </w:r>
      <w:r w:rsidR="004A09B8" w:rsidRPr="00602443">
        <w:rPr>
          <w:rFonts w:ascii="Arial" w:hAnsi="Arial" w:cs="Arial"/>
          <w:sz w:val="24"/>
          <w:szCs w:val="24"/>
          <w:lang w:val="en-US"/>
        </w:rPr>
        <w:t>.</w:t>
      </w:r>
      <w:r w:rsidR="00331CF5" w:rsidRPr="00602443">
        <w:rPr>
          <w:rFonts w:ascii="Arial" w:hAnsi="Arial" w:cs="Arial"/>
          <w:sz w:val="24"/>
          <w:szCs w:val="24"/>
          <w:lang w:val="en-US"/>
        </w:rPr>
        <w:t xml:space="preserve">  Frequently fault in a delictual setting </w:t>
      </w:r>
      <w:r w:rsidR="004A09B8" w:rsidRPr="00602443">
        <w:rPr>
          <w:rFonts w:ascii="Arial" w:hAnsi="Arial" w:cs="Arial"/>
          <w:sz w:val="24"/>
          <w:szCs w:val="24"/>
          <w:lang w:val="en-US"/>
        </w:rPr>
        <w:t xml:space="preserve">  </w:t>
      </w:r>
      <w:r w:rsidR="00331CF5" w:rsidRPr="00602443">
        <w:rPr>
          <w:rFonts w:ascii="Arial" w:hAnsi="Arial" w:cs="Arial"/>
          <w:sz w:val="24"/>
          <w:szCs w:val="24"/>
          <w:lang w:val="en-US"/>
        </w:rPr>
        <w:t>may fairly be inferred from the pleaded facts</w:t>
      </w:r>
      <w:r w:rsidR="00CE14E1" w:rsidRPr="00602443">
        <w:rPr>
          <w:rFonts w:ascii="Arial" w:hAnsi="Arial" w:cs="Arial"/>
          <w:sz w:val="24"/>
          <w:szCs w:val="24"/>
          <w:lang w:val="en-US"/>
        </w:rPr>
        <w:t xml:space="preserve">, for example when the case is for the recovery of damages in consequence of an assault.  </w:t>
      </w:r>
      <w:r w:rsidR="00706563" w:rsidRPr="00602443">
        <w:rPr>
          <w:rFonts w:ascii="Arial" w:hAnsi="Arial" w:cs="Arial"/>
          <w:sz w:val="24"/>
          <w:szCs w:val="24"/>
          <w:lang w:val="en-US"/>
        </w:rPr>
        <w:t>This, however, is not the situation in the case now under consideration</w:t>
      </w:r>
      <w:r w:rsidR="00F358C3" w:rsidRPr="00602443">
        <w:rPr>
          <w:rFonts w:ascii="Arial" w:hAnsi="Arial" w:cs="Arial"/>
          <w:sz w:val="24"/>
          <w:szCs w:val="24"/>
          <w:lang w:val="en-US"/>
        </w:rPr>
        <w:t xml:space="preserve">.  </w:t>
      </w:r>
      <w:r w:rsidR="003A4040" w:rsidRPr="00602443">
        <w:rPr>
          <w:rFonts w:ascii="Arial" w:hAnsi="Arial" w:cs="Arial"/>
          <w:sz w:val="24"/>
          <w:szCs w:val="24"/>
          <w:lang w:val="en-US"/>
        </w:rPr>
        <w:t xml:space="preserve">Facts have not been pleaded to sustain the element of fault, whether in the form of negligence (which may well not be sufficient) or otherwise.  </w:t>
      </w:r>
    </w:p>
    <w:p w14:paraId="1F9FAC64" w14:textId="77777777" w:rsidR="00244C50" w:rsidRPr="00602443" w:rsidRDefault="00244C50" w:rsidP="00602443">
      <w:pPr>
        <w:spacing w:after="0" w:line="240" w:lineRule="auto"/>
        <w:jc w:val="both"/>
        <w:rPr>
          <w:rFonts w:ascii="Arial" w:hAnsi="Arial" w:cs="Arial"/>
          <w:sz w:val="24"/>
          <w:szCs w:val="24"/>
          <w:lang w:val="en-US"/>
        </w:rPr>
      </w:pPr>
    </w:p>
    <w:p w14:paraId="1BE73FFE" w14:textId="5B4EB6D5" w:rsidR="00244C50" w:rsidRPr="00602443" w:rsidRDefault="00244C50"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w:t>
      </w:r>
      <w:r w:rsidR="00843356" w:rsidRPr="00602443">
        <w:rPr>
          <w:rFonts w:ascii="Arial" w:hAnsi="Arial" w:cs="Arial"/>
          <w:sz w:val="24"/>
          <w:szCs w:val="24"/>
          <w:lang w:val="en-US"/>
        </w:rPr>
        <w:t>9</w:t>
      </w:r>
      <w:r w:rsidR="00CC43F2" w:rsidRPr="00602443">
        <w:rPr>
          <w:rFonts w:ascii="Arial" w:hAnsi="Arial" w:cs="Arial"/>
          <w:sz w:val="24"/>
          <w:szCs w:val="24"/>
          <w:lang w:val="en-US"/>
        </w:rPr>
        <w:t>]</w:t>
      </w:r>
      <w:r w:rsidR="00CC43F2" w:rsidRPr="00602443">
        <w:rPr>
          <w:rFonts w:ascii="Arial" w:hAnsi="Arial" w:cs="Arial"/>
          <w:sz w:val="24"/>
          <w:szCs w:val="24"/>
          <w:lang w:val="en-US"/>
        </w:rPr>
        <w:tab/>
      </w:r>
      <w:r w:rsidR="00F8174C" w:rsidRPr="00602443">
        <w:rPr>
          <w:rFonts w:ascii="Arial" w:hAnsi="Arial" w:cs="Arial"/>
          <w:sz w:val="24"/>
          <w:szCs w:val="24"/>
          <w:lang w:val="en-US"/>
        </w:rPr>
        <w:t>As</w:t>
      </w:r>
      <w:r w:rsidR="00CF6823" w:rsidRPr="00602443">
        <w:rPr>
          <w:rFonts w:ascii="Arial" w:hAnsi="Arial" w:cs="Arial"/>
          <w:sz w:val="24"/>
          <w:szCs w:val="24"/>
          <w:lang w:val="en-US"/>
        </w:rPr>
        <w:t xml:space="preserve"> I have</w:t>
      </w:r>
      <w:r w:rsidR="00F8174C" w:rsidRPr="00602443">
        <w:rPr>
          <w:rFonts w:ascii="Arial" w:hAnsi="Arial" w:cs="Arial"/>
          <w:sz w:val="24"/>
          <w:szCs w:val="24"/>
          <w:lang w:val="en-US"/>
        </w:rPr>
        <w:t xml:space="preserve"> previously indicated the First Plaintiff </w:t>
      </w:r>
      <w:r w:rsidR="00CF6823" w:rsidRPr="00602443">
        <w:rPr>
          <w:rFonts w:ascii="Arial" w:hAnsi="Arial" w:cs="Arial"/>
          <w:sz w:val="24"/>
          <w:szCs w:val="24"/>
          <w:lang w:val="en-US"/>
        </w:rPr>
        <w:t xml:space="preserve">seeks by way of </w:t>
      </w:r>
      <w:r w:rsidR="00F8174C" w:rsidRPr="00602443">
        <w:rPr>
          <w:rFonts w:ascii="Arial" w:hAnsi="Arial" w:cs="Arial"/>
          <w:sz w:val="24"/>
          <w:szCs w:val="24"/>
          <w:lang w:val="en-US"/>
        </w:rPr>
        <w:t xml:space="preserve">damages </w:t>
      </w:r>
      <w:r w:rsidR="00602443" w:rsidRPr="00602443">
        <w:rPr>
          <w:rFonts w:ascii="Arial" w:hAnsi="Arial" w:cs="Arial"/>
          <w:sz w:val="24"/>
          <w:szCs w:val="24"/>
          <w:lang w:val="en-US"/>
        </w:rPr>
        <w:t>the recovery</w:t>
      </w:r>
      <w:r w:rsidR="00CF6823" w:rsidRPr="00602443">
        <w:rPr>
          <w:rFonts w:ascii="Arial" w:hAnsi="Arial" w:cs="Arial"/>
          <w:sz w:val="24"/>
          <w:szCs w:val="24"/>
          <w:lang w:val="en-US"/>
        </w:rPr>
        <w:t xml:space="preserve"> of </w:t>
      </w:r>
      <w:r w:rsidR="00F8174C" w:rsidRPr="00602443">
        <w:rPr>
          <w:rFonts w:ascii="Arial" w:hAnsi="Arial" w:cs="Arial"/>
          <w:sz w:val="24"/>
          <w:szCs w:val="24"/>
          <w:lang w:val="en-US"/>
        </w:rPr>
        <w:t xml:space="preserve">the consideration which would have become payable to </w:t>
      </w:r>
      <w:r w:rsidR="00C62D5E">
        <w:rPr>
          <w:rFonts w:ascii="Arial" w:hAnsi="Arial" w:cs="Arial"/>
          <w:sz w:val="24"/>
          <w:szCs w:val="24"/>
          <w:lang w:val="en-US"/>
        </w:rPr>
        <w:t xml:space="preserve">the Plaintiffs </w:t>
      </w:r>
      <w:r w:rsidR="00F8174C" w:rsidRPr="00602443">
        <w:rPr>
          <w:rFonts w:ascii="Arial" w:hAnsi="Arial" w:cs="Arial"/>
          <w:sz w:val="24"/>
          <w:szCs w:val="24"/>
          <w:lang w:val="en-US"/>
        </w:rPr>
        <w:t>under the subsequent agreements, which agreements</w:t>
      </w:r>
      <w:r w:rsidR="0025011C" w:rsidRPr="00602443">
        <w:rPr>
          <w:rFonts w:ascii="Arial" w:hAnsi="Arial" w:cs="Arial"/>
          <w:sz w:val="24"/>
          <w:szCs w:val="24"/>
          <w:lang w:val="en-US"/>
        </w:rPr>
        <w:t>, so</w:t>
      </w:r>
      <w:r w:rsidR="00F8174C" w:rsidRPr="00602443">
        <w:rPr>
          <w:rFonts w:ascii="Arial" w:hAnsi="Arial" w:cs="Arial"/>
          <w:sz w:val="24"/>
          <w:szCs w:val="24"/>
          <w:lang w:val="en-US"/>
        </w:rPr>
        <w:t xml:space="preserve"> it asserts</w:t>
      </w:r>
      <w:r w:rsidR="0025011C" w:rsidRPr="00602443">
        <w:rPr>
          <w:rFonts w:ascii="Arial" w:hAnsi="Arial" w:cs="Arial"/>
          <w:sz w:val="24"/>
          <w:szCs w:val="24"/>
          <w:lang w:val="en-US"/>
        </w:rPr>
        <w:t>,</w:t>
      </w:r>
      <w:r w:rsidR="00F8174C" w:rsidRPr="00602443">
        <w:rPr>
          <w:rFonts w:ascii="Arial" w:hAnsi="Arial" w:cs="Arial"/>
          <w:sz w:val="24"/>
          <w:szCs w:val="24"/>
          <w:lang w:val="en-US"/>
        </w:rPr>
        <w:t xml:space="preserve"> </w:t>
      </w:r>
      <w:r w:rsidR="00CC2441" w:rsidRPr="00602443">
        <w:rPr>
          <w:rFonts w:ascii="Arial" w:hAnsi="Arial" w:cs="Arial"/>
          <w:sz w:val="24"/>
          <w:szCs w:val="24"/>
          <w:lang w:val="en-US"/>
        </w:rPr>
        <w:t>ought to have been concluded</w:t>
      </w:r>
      <w:r w:rsidR="00C62D5E">
        <w:rPr>
          <w:rFonts w:ascii="Arial" w:hAnsi="Arial" w:cs="Arial"/>
          <w:sz w:val="24"/>
          <w:szCs w:val="24"/>
          <w:lang w:val="en-US"/>
        </w:rPr>
        <w:t>.</w:t>
      </w:r>
      <w:r w:rsidR="0025011C" w:rsidRPr="00602443">
        <w:rPr>
          <w:rFonts w:ascii="Arial" w:hAnsi="Arial" w:cs="Arial"/>
          <w:sz w:val="24"/>
          <w:szCs w:val="24"/>
          <w:lang w:val="en-US"/>
        </w:rPr>
        <w:t xml:space="preserve">  </w:t>
      </w:r>
      <w:r w:rsidR="004B4C02" w:rsidRPr="00602443">
        <w:rPr>
          <w:rFonts w:ascii="Arial" w:hAnsi="Arial" w:cs="Arial"/>
          <w:sz w:val="24"/>
          <w:szCs w:val="24"/>
          <w:lang w:val="en-US"/>
        </w:rPr>
        <w:t>It thus seeks to be</w:t>
      </w:r>
      <w:r w:rsidR="00FC5B30" w:rsidRPr="00602443">
        <w:rPr>
          <w:rFonts w:ascii="Arial" w:hAnsi="Arial" w:cs="Arial"/>
          <w:sz w:val="24"/>
          <w:szCs w:val="24"/>
          <w:lang w:val="en-US"/>
        </w:rPr>
        <w:t xml:space="preserve"> placed in the position </w:t>
      </w:r>
      <w:r w:rsidR="00377DA8" w:rsidRPr="00602443">
        <w:rPr>
          <w:rFonts w:ascii="Arial" w:hAnsi="Arial" w:cs="Arial"/>
          <w:sz w:val="24"/>
          <w:szCs w:val="24"/>
          <w:lang w:val="en-US"/>
        </w:rPr>
        <w:t xml:space="preserve">which it would have </w:t>
      </w:r>
      <w:r w:rsidR="00FC5B30" w:rsidRPr="00602443">
        <w:rPr>
          <w:rFonts w:ascii="Arial" w:hAnsi="Arial" w:cs="Arial"/>
          <w:sz w:val="24"/>
          <w:szCs w:val="24"/>
          <w:lang w:val="en-US"/>
        </w:rPr>
        <w:t xml:space="preserve">occupied </w:t>
      </w:r>
      <w:r w:rsidR="00377DA8" w:rsidRPr="00602443">
        <w:rPr>
          <w:rFonts w:ascii="Arial" w:hAnsi="Arial" w:cs="Arial"/>
          <w:sz w:val="24"/>
          <w:szCs w:val="24"/>
          <w:lang w:val="en-US"/>
        </w:rPr>
        <w:t xml:space="preserve">had the subsequent agreements in fact been concluded.  This is not </w:t>
      </w:r>
      <w:r w:rsidR="000920D8" w:rsidRPr="00602443">
        <w:rPr>
          <w:rFonts w:ascii="Arial" w:hAnsi="Arial" w:cs="Arial"/>
          <w:sz w:val="24"/>
          <w:szCs w:val="24"/>
          <w:lang w:val="en-US"/>
        </w:rPr>
        <w:t>the</w:t>
      </w:r>
      <w:r w:rsidR="00377DA8" w:rsidRPr="00602443">
        <w:rPr>
          <w:rFonts w:ascii="Arial" w:hAnsi="Arial" w:cs="Arial"/>
          <w:sz w:val="24"/>
          <w:szCs w:val="24"/>
          <w:lang w:val="en-US"/>
        </w:rPr>
        <w:t xml:space="preserve"> measure for the calculation of delictual damages</w:t>
      </w:r>
      <w:r w:rsidR="008F413D" w:rsidRPr="00602443">
        <w:rPr>
          <w:rFonts w:ascii="Arial" w:hAnsi="Arial" w:cs="Arial"/>
          <w:sz w:val="24"/>
          <w:szCs w:val="24"/>
          <w:lang w:val="en-US"/>
        </w:rPr>
        <w:t xml:space="preserve"> </w:t>
      </w:r>
      <w:r w:rsidR="008F413D" w:rsidRPr="00602443">
        <w:rPr>
          <w:rFonts w:ascii="Arial" w:hAnsi="Arial" w:cs="Arial"/>
          <w:sz w:val="24"/>
          <w:szCs w:val="24"/>
          <w:lang w:val="en-US"/>
        </w:rPr>
        <w:lastRenderedPageBreak/>
        <w:t>and</w:t>
      </w:r>
      <w:r w:rsidR="006807B3" w:rsidRPr="00602443">
        <w:rPr>
          <w:rFonts w:ascii="Arial" w:hAnsi="Arial" w:cs="Arial"/>
          <w:sz w:val="24"/>
          <w:szCs w:val="24"/>
          <w:lang w:val="en-US"/>
        </w:rPr>
        <w:t xml:space="preserve"> the recovery </w:t>
      </w:r>
      <w:r w:rsidR="008F413D" w:rsidRPr="00602443">
        <w:rPr>
          <w:rFonts w:ascii="Arial" w:hAnsi="Arial" w:cs="Arial"/>
          <w:sz w:val="24"/>
          <w:szCs w:val="24"/>
          <w:lang w:val="en-US"/>
        </w:rPr>
        <w:t>sought</w:t>
      </w:r>
      <w:r w:rsidR="006807B3" w:rsidRPr="00602443">
        <w:rPr>
          <w:rFonts w:ascii="Arial" w:hAnsi="Arial" w:cs="Arial"/>
          <w:sz w:val="24"/>
          <w:szCs w:val="24"/>
          <w:lang w:val="en-US"/>
        </w:rPr>
        <w:t xml:space="preserve"> is not causally connected to the</w:t>
      </w:r>
      <w:r w:rsidR="00A2240C" w:rsidRPr="00602443">
        <w:rPr>
          <w:rFonts w:ascii="Arial" w:hAnsi="Arial" w:cs="Arial"/>
          <w:sz w:val="24"/>
          <w:szCs w:val="24"/>
          <w:lang w:val="en-US"/>
        </w:rPr>
        <w:t xml:space="preserve"> negligent misrepresentation attributed </w:t>
      </w:r>
      <w:r w:rsidR="000A03CD" w:rsidRPr="00602443">
        <w:rPr>
          <w:rFonts w:ascii="Arial" w:hAnsi="Arial" w:cs="Arial"/>
          <w:sz w:val="24"/>
          <w:szCs w:val="24"/>
          <w:lang w:val="en-US"/>
        </w:rPr>
        <w:t>to the First Defendant</w:t>
      </w:r>
      <w:r w:rsidR="000A03CD" w:rsidRPr="0034631E">
        <w:rPr>
          <w:rFonts w:ascii="Arial" w:hAnsi="Arial" w:cs="Arial"/>
          <w:sz w:val="24"/>
          <w:szCs w:val="24"/>
          <w:lang w:val="en-US"/>
        </w:rPr>
        <w:t xml:space="preserve">.  </w:t>
      </w:r>
      <w:r w:rsidR="004F0D0E" w:rsidRPr="0034631E">
        <w:rPr>
          <w:rFonts w:ascii="Arial" w:hAnsi="Arial" w:cs="Arial"/>
          <w:sz w:val="24"/>
          <w:szCs w:val="24"/>
          <w:lang w:val="en-US"/>
        </w:rPr>
        <w:t>The subtle distinction between the separate claims of the Plaintiffs has not been</w:t>
      </w:r>
      <w:r w:rsidR="0034631E" w:rsidRPr="0034631E">
        <w:rPr>
          <w:rFonts w:ascii="Arial" w:hAnsi="Arial" w:cs="Arial"/>
          <w:sz w:val="24"/>
          <w:szCs w:val="24"/>
          <w:lang w:val="en-US"/>
        </w:rPr>
        <w:t xml:space="preserve"> taken in</w:t>
      </w:r>
      <w:r w:rsidR="0034631E">
        <w:rPr>
          <w:rFonts w:ascii="Arial" w:hAnsi="Arial" w:cs="Arial"/>
          <w:sz w:val="24"/>
          <w:szCs w:val="24"/>
          <w:lang w:val="en-US"/>
        </w:rPr>
        <w:t xml:space="preserve"> </w:t>
      </w:r>
      <w:r w:rsidR="0034631E" w:rsidRPr="0034631E">
        <w:rPr>
          <w:rFonts w:ascii="Arial" w:hAnsi="Arial" w:cs="Arial"/>
          <w:sz w:val="24"/>
          <w:szCs w:val="24"/>
          <w:lang w:val="en-US"/>
        </w:rPr>
        <w:t>the reckoning.</w:t>
      </w:r>
    </w:p>
    <w:p w14:paraId="32F66BE8" w14:textId="77777777" w:rsidR="00F8174C" w:rsidRPr="00602443" w:rsidRDefault="00F8174C" w:rsidP="00602443">
      <w:pPr>
        <w:spacing w:after="0" w:line="240" w:lineRule="auto"/>
        <w:ind w:left="851" w:hanging="851"/>
        <w:jc w:val="both"/>
        <w:rPr>
          <w:rFonts w:ascii="Arial" w:hAnsi="Arial" w:cs="Arial"/>
          <w:sz w:val="24"/>
          <w:szCs w:val="24"/>
          <w:lang w:val="en-US"/>
        </w:rPr>
      </w:pPr>
    </w:p>
    <w:p w14:paraId="5164EA47" w14:textId="4443DDAC" w:rsidR="00F8174C" w:rsidRPr="00602443" w:rsidRDefault="00F8174C"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w:t>
      </w:r>
      <w:r w:rsidR="000111F8" w:rsidRPr="00602443">
        <w:rPr>
          <w:rFonts w:ascii="Arial" w:hAnsi="Arial" w:cs="Arial"/>
          <w:sz w:val="24"/>
          <w:szCs w:val="24"/>
          <w:lang w:val="en-US"/>
        </w:rPr>
        <w:t>10</w:t>
      </w:r>
      <w:r w:rsidRPr="00602443">
        <w:rPr>
          <w:rFonts w:ascii="Arial" w:hAnsi="Arial" w:cs="Arial"/>
          <w:sz w:val="24"/>
          <w:szCs w:val="24"/>
          <w:lang w:val="en-US"/>
        </w:rPr>
        <w:t>]</w:t>
      </w:r>
      <w:r w:rsidR="00FA6EFE" w:rsidRPr="00602443">
        <w:rPr>
          <w:rFonts w:ascii="Arial" w:hAnsi="Arial" w:cs="Arial"/>
          <w:sz w:val="24"/>
          <w:szCs w:val="24"/>
          <w:lang w:val="en-US"/>
        </w:rPr>
        <w:tab/>
        <w:t xml:space="preserve">I thus find </w:t>
      </w:r>
      <w:r w:rsidR="009763BB" w:rsidRPr="00602443">
        <w:rPr>
          <w:rFonts w:ascii="Arial" w:hAnsi="Arial" w:cs="Arial"/>
          <w:sz w:val="24"/>
          <w:szCs w:val="24"/>
          <w:lang w:val="en-US"/>
        </w:rPr>
        <w:t xml:space="preserve">that the First Plaintiff’s </w:t>
      </w:r>
      <w:r w:rsidR="00216BE4" w:rsidRPr="00602443">
        <w:rPr>
          <w:rFonts w:ascii="Arial" w:hAnsi="Arial" w:cs="Arial"/>
          <w:sz w:val="24"/>
          <w:szCs w:val="24"/>
          <w:lang w:val="en-US"/>
        </w:rPr>
        <w:t xml:space="preserve">pleaded </w:t>
      </w:r>
      <w:r w:rsidR="000805D3" w:rsidRPr="00602443">
        <w:rPr>
          <w:rFonts w:ascii="Arial" w:hAnsi="Arial" w:cs="Arial"/>
          <w:sz w:val="24"/>
          <w:szCs w:val="24"/>
          <w:lang w:val="en-US"/>
        </w:rPr>
        <w:t>case</w:t>
      </w:r>
      <w:r w:rsidR="009763BB" w:rsidRPr="00602443">
        <w:rPr>
          <w:rFonts w:ascii="Arial" w:hAnsi="Arial" w:cs="Arial"/>
          <w:sz w:val="24"/>
          <w:szCs w:val="24"/>
          <w:lang w:val="en-US"/>
        </w:rPr>
        <w:t xml:space="preserve"> in relation </w:t>
      </w:r>
      <w:r w:rsidR="000805D3" w:rsidRPr="00602443">
        <w:rPr>
          <w:rFonts w:ascii="Arial" w:hAnsi="Arial" w:cs="Arial"/>
          <w:sz w:val="24"/>
          <w:szCs w:val="24"/>
          <w:lang w:val="en-US"/>
        </w:rPr>
        <w:t xml:space="preserve">to the First Defendant’s suggested liability lacks averments necessary to sustain </w:t>
      </w:r>
      <w:r w:rsidR="00216BE4" w:rsidRPr="00602443">
        <w:rPr>
          <w:rFonts w:ascii="Arial" w:hAnsi="Arial" w:cs="Arial"/>
          <w:sz w:val="24"/>
          <w:szCs w:val="24"/>
          <w:lang w:val="en-US"/>
        </w:rPr>
        <w:t xml:space="preserve">the </w:t>
      </w:r>
      <w:r w:rsidR="000805D3" w:rsidRPr="00602443">
        <w:rPr>
          <w:rFonts w:ascii="Arial" w:hAnsi="Arial" w:cs="Arial"/>
          <w:sz w:val="24"/>
          <w:szCs w:val="24"/>
          <w:lang w:val="en-US"/>
        </w:rPr>
        <w:t xml:space="preserve">action.  </w:t>
      </w:r>
    </w:p>
    <w:p w14:paraId="52AD8057" w14:textId="77777777" w:rsidR="00A259C9" w:rsidRPr="00602443" w:rsidRDefault="00A259C9" w:rsidP="00602443">
      <w:pPr>
        <w:spacing w:after="0" w:line="240" w:lineRule="auto"/>
        <w:ind w:left="851" w:hanging="851"/>
        <w:jc w:val="both"/>
        <w:rPr>
          <w:rFonts w:ascii="Arial" w:hAnsi="Arial" w:cs="Arial"/>
          <w:sz w:val="24"/>
          <w:szCs w:val="24"/>
          <w:lang w:val="en-US"/>
        </w:rPr>
      </w:pPr>
    </w:p>
    <w:p w14:paraId="0F5AF37E" w14:textId="00215619" w:rsidR="00091D2C" w:rsidRPr="00602443" w:rsidRDefault="00091D2C" w:rsidP="00602443">
      <w:pPr>
        <w:spacing w:after="0" w:line="480" w:lineRule="auto"/>
        <w:jc w:val="both"/>
        <w:rPr>
          <w:rFonts w:ascii="Arial" w:hAnsi="Arial" w:cs="Arial"/>
          <w:b/>
          <w:bCs/>
          <w:sz w:val="24"/>
          <w:szCs w:val="24"/>
          <w:lang w:val="en-US"/>
        </w:rPr>
      </w:pPr>
      <w:r w:rsidRPr="00602443">
        <w:rPr>
          <w:rFonts w:ascii="Arial" w:hAnsi="Arial" w:cs="Arial"/>
          <w:b/>
          <w:bCs/>
          <w:sz w:val="24"/>
          <w:szCs w:val="24"/>
          <w:lang w:val="en-US"/>
        </w:rPr>
        <w:t>THE FIRST PLAINTIFF’S CAUSE OF ACTION BASED ON  ITS L</w:t>
      </w:r>
      <w:r w:rsidR="004F0D0E">
        <w:rPr>
          <w:rFonts w:ascii="Arial" w:hAnsi="Arial" w:cs="Arial"/>
          <w:b/>
          <w:bCs/>
          <w:sz w:val="24"/>
          <w:szCs w:val="24"/>
          <w:lang w:val="en-US"/>
        </w:rPr>
        <w:t>E</w:t>
      </w:r>
      <w:r w:rsidRPr="00602443">
        <w:rPr>
          <w:rFonts w:ascii="Arial" w:hAnsi="Arial" w:cs="Arial"/>
          <w:b/>
          <w:bCs/>
          <w:sz w:val="24"/>
          <w:szCs w:val="24"/>
          <w:lang w:val="en-US"/>
        </w:rPr>
        <w:t>GITIMATE EXPECTATION</w:t>
      </w:r>
    </w:p>
    <w:p w14:paraId="2A22276C" w14:textId="77777777" w:rsidR="00091D2C" w:rsidRPr="00602443" w:rsidRDefault="00091D2C" w:rsidP="00602443">
      <w:pPr>
        <w:spacing w:after="0" w:line="240" w:lineRule="auto"/>
        <w:ind w:left="851" w:hanging="851"/>
        <w:jc w:val="both"/>
        <w:rPr>
          <w:rFonts w:ascii="Arial" w:hAnsi="Arial" w:cs="Arial"/>
          <w:b/>
          <w:bCs/>
          <w:sz w:val="24"/>
          <w:szCs w:val="24"/>
          <w:lang w:val="en-US"/>
        </w:rPr>
      </w:pPr>
    </w:p>
    <w:p w14:paraId="4FED7BAF" w14:textId="3C27F5DB" w:rsidR="00A259C9" w:rsidRPr="00602443" w:rsidRDefault="00A259C9"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[1</w:t>
      </w:r>
      <w:r w:rsidR="000111F8" w:rsidRPr="00602443">
        <w:rPr>
          <w:rFonts w:ascii="Arial" w:hAnsi="Arial" w:cs="Arial"/>
          <w:sz w:val="24"/>
          <w:szCs w:val="24"/>
          <w:lang w:val="en-US"/>
        </w:rPr>
        <w:t>1</w:t>
      </w:r>
      <w:r w:rsidRPr="00602443">
        <w:rPr>
          <w:rFonts w:ascii="Arial" w:hAnsi="Arial" w:cs="Arial"/>
          <w:sz w:val="24"/>
          <w:szCs w:val="24"/>
          <w:lang w:val="en-US"/>
        </w:rPr>
        <w:t>]</w:t>
      </w:r>
      <w:r w:rsidRPr="00602443">
        <w:rPr>
          <w:rFonts w:ascii="Arial" w:hAnsi="Arial" w:cs="Arial"/>
          <w:sz w:val="24"/>
          <w:szCs w:val="24"/>
          <w:lang w:val="en-US"/>
        </w:rPr>
        <w:tab/>
      </w:r>
      <w:r w:rsidR="00B70150" w:rsidRPr="00602443">
        <w:rPr>
          <w:rFonts w:ascii="Arial" w:hAnsi="Arial" w:cs="Arial"/>
          <w:sz w:val="24"/>
          <w:szCs w:val="24"/>
          <w:lang w:val="en-US"/>
        </w:rPr>
        <w:t xml:space="preserve">The First Plaintiff in the alternative </w:t>
      </w:r>
      <w:r w:rsidR="005742F9" w:rsidRPr="00602443">
        <w:rPr>
          <w:rFonts w:ascii="Arial" w:hAnsi="Arial" w:cs="Arial"/>
          <w:sz w:val="24"/>
          <w:szCs w:val="24"/>
          <w:lang w:val="en-US"/>
        </w:rPr>
        <w:t>seeks to ground its case against the First Defendant on the basis that it had a “</w:t>
      </w:r>
      <w:r w:rsidR="005742F9" w:rsidRPr="00602443">
        <w:rPr>
          <w:rFonts w:ascii="Arial" w:hAnsi="Arial" w:cs="Arial"/>
          <w:i/>
          <w:iCs/>
          <w:sz w:val="24"/>
          <w:szCs w:val="24"/>
          <w:lang w:val="en-US"/>
        </w:rPr>
        <w:t>legitimate expectation”</w:t>
      </w:r>
      <w:r w:rsidR="005742F9" w:rsidRPr="00602443">
        <w:rPr>
          <w:rFonts w:ascii="Arial" w:hAnsi="Arial" w:cs="Arial"/>
          <w:sz w:val="24"/>
          <w:szCs w:val="24"/>
          <w:lang w:val="en-US"/>
        </w:rPr>
        <w:t xml:space="preserve"> that the First Defendant would conclude the subsequent agreements.  </w:t>
      </w:r>
      <w:r w:rsidR="008159EA" w:rsidRPr="00602443">
        <w:rPr>
          <w:rFonts w:ascii="Arial" w:hAnsi="Arial" w:cs="Arial"/>
          <w:sz w:val="24"/>
          <w:szCs w:val="24"/>
          <w:lang w:val="en-US"/>
        </w:rPr>
        <w:t xml:space="preserve">I am not entirely sure of the basis upon which reliance </w:t>
      </w:r>
      <w:r w:rsidR="007C7F61" w:rsidRPr="00602443">
        <w:rPr>
          <w:rFonts w:ascii="Arial" w:hAnsi="Arial" w:cs="Arial"/>
          <w:sz w:val="24"/>
          <w:szCs w:val="24"/>
          <w:lang w:val="en-US"/>
        </w:rPr>
        <w:t>might be placed on the “</w:t>
      </w:r>
      <w:r w:rsidR="007C7F61" w:rsidRPr="00602443">
        <w:rPr>
          <w:rFonts w:ascii="Arial" w:hAnsi="Arial" w:cs="Arial"/>
          <w:i/>
          <w:iCs/>
          <w:sz w:val="24"/>
          <w:szCs w:val="24"/>
          <w:lang w:val="en-US"/>
        </w:rPr>
        <w:t>legitimate expectation”</w:t>
      </w:r>
      <w:r w:rsidR="007C7F61" w:rsidRPr="00602443">
        <w:rPr>
          <w:rFonts w:ascii="Arial" w:hAnsi="Arial" w:cs="Arial"/>
          <w:sz w:val="24"/>
          <w:szCs w:val="24"/>
          <w:lang w:val="en-US"/>
        </w:rPr>
        <w:t xml:space="preserve"> doctrine </w:t>
      </w:r>
      <w:r w:rsidR="00BD2F54" w:rsidRPr="00602443">
        <w:rPr>
          <w:rFonts w:ascii="Arial" w:hAnsi="Arial" w:cs="Arial"/>
          <w:sz w:val="24"/>
          <w:szCs w:val="24"/>
          <w:lang w:val="en-US"/>
        </w:rPr>
        <w:t xml:space="preserve">in circumstances </w:t>
      </w:r>
      <w:r w:rsidR="003831AB" w:rsidRPr="00602443">
        <w:rPr>
          <w:rFonts w:ascii="Arial" w:hAnsi="Arial" w:cs="Arial"/>
          <w:sz w:val="24"/>
          <w:szCs w:val="24"/>
          <w:lang w:val="en-US"/>
        </w:rPr>
        <w:t xml:space="preserve">where the </w:t>
      </w:r>
      <w:r w:rsidR="0005677E" w:rsidRPr="00602443">
        <w:rPr>
          <w:rFonts w:ascii="Arial" w:hAnsi="Arial" w:cs="Arial"/>
          <w:sz w:val="24"/>
          <w:szCs w:val="24"/>
          <w:lang w:val="en-US"/>
        </w:rPr>
        <w:t>initial agreements</w:t>
      </w:r>
      <w:r w:rsidR="003831AB" w:rsidRPr="00602443">
        <w:rPr>
          <w:rFonts w:ascii="Arial" w:hAnsi="Arial" w:cs="Arial"/>
          <w:sz w:val="24"/>
          <w:szCs w:val="24"/>
          <w:lang w:val="en-US"/>
        </w:rPr>
        <w:t xml:space="preserve"> in question constituted nothing more </w:t>
      </w:r>
      <w:r w:rsidR="00B07F99" w:rsidRPr="00602443">
        <w:rPr>
          <w:rFonts w:ascii="Arial" w:hAnsi="Arial" w:cs="Arial"/>
          <w:sz w:val="24"/>
          <w:szCs w:val="24"/>
          <w:lang w:val="en-US"/>
        </w:rPr>
        <w:t xml:space="preserve">than </w:t>
      </w:r>
      <w:r w:rsidR="009A60DB" w:rsidRPr="00602443">
        <w:rPr>
          <w:rFonts w:ascii="Arial" w:hAnsi="Arial" w:cs="Arial"/>
          <w:sz w:val="24"/>
          <w:szCs w:val="24"/>
          <w:lang w:val="en-US"/>
        </w:rPr>
        <w:t>“</w:t>
      </w:r>
      <w:r w:rsidR="00B07F99" w:rsidRPr="00602443">
        <w:rPr>
          <w:rFonts w:ascii="Arial" w:hAnsi="Arial" w:cs="Arial"/>
          <w:i/>
          <w:iCs/>
          <w:sz w:val="24"/>
          <w:szCs w:val="24"/>
          <w:lang w:val="en-US"/>
        </w:rPr>
        <w:t>agreement</w:t>
      </w:r>
      <w:r w:rsidR="009A60DB" w:rsidRPr="00602443">
        <w:rPr>
          <w:rFonts w:ascii="Arial" w:hAnsi="Arial" w:cs="Arial"/>
          <w:i/>
          <w:iCs/>
          <w:sz w:val="24"/>
          <w:szCs w:val="24"/>
          <w:lang w:val="en-US"/>
        </w:rPr>
        <w:t>s</w:t>
      </w:r>
      <w:r w:rsidR="00B07F99" w:rsidRPr="00602443">
        <w:rPr>
          <w:rFonts w:ascii="Arial" w:hAnsi="Arial" w:cs="Arial"/>
          <w:i/>
          <w:iCs/>
          <w:sz w:val="24"/>
          <w:szCs w:val="24"/>
          <w:lang w:val="en-US"/>
        </w:rPr>
        <w:t xml:space="preserve"> to agree</w:t>
      </w:r>
      <w:r w:rsidR="009A60DB" w:rsidRPr="00602443">
        <w:rPr>
          <w:rFonts w:ascii="Arial" w:hAnsi="Arial" w:cs="Arial"/>
          <w:i/>
          <w:iCs/>
          <w:sz w:val="24"/>
          <w:szCs w:val="24"/>
          <w:lang w:val="en-US"/>
        </w:rPr>
        <w:t>”</w:t>
      </w:r>
      <w:r w:rsidR="00B07F99" w:rsidRPr="00602443">
        <w:rPr>
          <w:rFonts w:ascii="Arial" w:hAnsi="Arial" w:cs="Arial"/>
          <w:sz w:val="24"/>
          <w:szCs w:val="24"/>
          <w:lang w:val="en-US"/>
        </w:rPr>
        <w:t xml:space="preserve">.  </w:t>
      </w:r>
      <w:r w:rsidR="00050055" w:rsidRPr="00602443">
        <w:rPr>
          <w:rFonts w:ascii="Arial" w:hAnsi="Arial" w:cs="Arial"/>
          <w:sz w:val="24"/>
          <w:szCs w:val="24"/>
          <w:lang w:val="en-US"/>
        </w:rPr>
        <w:t xml:space="preserve">In all events obligations under South African law arise </w:t>
      </w:r>
      <w:r w:rsidR="00222C2F" w:rsidRPr="00602443">
        <w:rPr>
          <w:rFonts w:ascii="Arial" w:hAnsi="Arial" w:cs="Arial"/>
          <w:sz w:val="24"/>
          <w:szCs w:val="24"/>
          <w:lang w:val="en-US"/>
        </w:rPr>
        <w:t>principa</w:t>
      </w:r>
      <w:r w:rsidR="00FF682F">
        <w:rPr>
          <w:rFonts w:ascii="Arial" w:hAnsi="Arial" w:cs="Arial"/>
          <w:sz w:val="24"/>
          <w:szCs w:val="24"/>
          <w:lang w:val="en-US"/>
        </w:rPr>
        <w:t>l</w:t>
      </w:r>
      <w:r w:rsidR="00222C2F" w:rsidRPr="00602443">
        <w:rPr>
          <w:rFonts w:ascii="Arial" w:hAnsi="Arial" w:cs="Arial"/>
          <w:sz w:val="24"/>
          <w:szCs w:val="24"/>
          <w:lang w:val="en-US"/>
        </w:rPr>
        <w:t>ly</w:t>
      </w:r>
      <w:r w:rsidR="00795217" w:rsidRPr="00602443">
        <w:rPr>
          <w:rFonts w:ascii="Arial" w:hAnsi="Arial" w:cs="Arial"/>
          <w:sz w:val="24"/>
          <w:szCs w:val="24"/>
          <w:lang w:val="en-US"/>
        </w:rPr>
        <w:t xml:space="preserve"> </w:t>
      </w:r>
      <w:r w:rsidR="002C7DB3" w:rsidRPr="00602443">
        <w:rPr>
          <w:rFonts w:ascii="Arial" w:hAnsi="Arial" w:cs="Arial"/>
          <w:sz w:val="24"/>
          <w:szCs w:val="24"/>
          <w:lang w:val="en-US"/>
        </w:rPr>
        <w:t xml:space="preserve">from </w:t>
      </w:r>
      <w:r w:rsidR="002646A3" w:rsidRPr="00602443">
        <w:rPr>
          <w:rFonts w:ascii="Arial" w:hAnsi="Arial" w:cs="Arial"/>
          <w:sz w:val="24"/>
          <w:szCs w:val="24"/>
          <w:lang w:val="en-US"/>
        </w:rPr>
        <w:t>delict or contract (</w:t>
      </w:r>
      <w:r w:rsidR="00222C2F" w:rsidRPr="00602443">
        <w:rPr>
          <w:rFonts w:ascii="Arial" w:hAnsi="Arial" w:cs="Arial"/>
          <w:sz w:val="24"/>
          <w:szCs w:val="24"/>
          <w:lang w:val="en-US"/>
        </w:rPr>
        <w:t>see The First Re-Issue of the Law of South Africa, Volume 19, paragraph 232)</w:t>
      </w:r>
      <w:r w:rsidR="00795217" w:rsidRPr="00602443">
        <w:rPr>
          <w:rFonts w:ascii="Arial" w:hAnsi="Arial" w:cs="Arial"/>
          <w:sz w:val="24"/>
          <w:szCs w:val="24"/>
          <w:lang w:val="en-US"/>
        </w:rPr>
        <w:t xml:space="preserve"> </w:t>
      </w:r>
      <w:r w:rsidR="006A70E7" w:rsidRPr="00602443">
        <w:rPr>
          <w:rFonts w:ascii="Arial" w:hAnsi="Arial" w:cs="Arial"/>
          <w:sz w:val="24"/>
          <w:szCs w:val="24"/>
          <w:lang w:val="en-US"/>
        </w:rPr>
        <w:t xml:space="preserve">Liability flowing from unjust enrichment and liability flowing from the operation of a statute constitute additional sources of liability. </w:t>
      </w:r>
      <w:r w:rsidR="00613F6D" w:rsidRPr="00602443">
        <w:rPr>
          <w:rFonts w:ascii="Arial" w:hAnsi="Arial" w:cs="Arial"/>
          <w:sz w:val="24"/>
          <w:szCs w:val="24"/>
          <w:lang w:val="en-US"/>
        </w:rPr>
        <w:t xml:space="preserve">There is no warrant for extending </w:t>
      </w:r>
      <w:r w:rsidR="003D1CC0" w:rsidRPr="00602443">
        <w:rPr>
          <w:rFonts w:ascii="Arial" w:hAnsi="Arial" w:cs="Arial"/>
          <w:i/>
          <w:iCs/>
          <w:sz w:val="24"/>
          <w:szCs w:val="24"/>
          <w:lang w:val="en-US"/>
        </w:rPr>
        <w:t>the “legitimate expectation</w:t>
      </w:r>
      <w:r w:rsidR="003D1CC0" w:rsidRPr="00602443">
        <w:rPr>
          <w:rFonts w:ascii="Arial" w:hAnsi="Arial" w:cs="Arial"/>
          <w:sz w:val="24"/>
          <w:szCs w:val="24"/>
          <w:lang w:val="en-US"/>
        </w:rPr>
        <w:t xml:space="preserve">” doctrine </w:t>
      </w:r>
      <w:r w:rsidR="001D7B79" w:rsidRPr="00602443">
        <w:rPr>
          <w:rFonts w:ascii="Arial" w:hAnsi="Arial" w:cs="Arial"/>
          <w:sz w:val="24"/>
          <w:szCs w:val="24"/>
          <w:lang w:val="en-US"/>
        </w:rPr>
        <w:t xml:space="preserve">so as to create an additional source </w:t>
      </w:r>
      <w:r w:rsidR="00B33BFF" w:rsidRPr="00602443">
        <w:rPr>
          <w:rFonts w:ascii="Arial" w:hAnsi="Arial" w:cs="Arial"/>
          <w:sz w:val="24"/>
          <w:szCs w:val="24"/>
          <w:lang w:val="en-US"/>
        </w:rPr>
        <w:t xml:space="preserve">of potential liability.  </w:t>
      </w:r>
      <w:r w:rsidR="00EC2B33" w:rsidRPr="00602443">
        <w:rPr>
          <w:rFonts w:ascii="Arial" w:hAnsi="Arial" w:cs="Arial"/>
          <w:sz w:val="24"/>
          <w:szCs w:val="24"/>
          <w:lang w:val="en-US"/>
        </w:rPr>
        <w:t xml:space="preserve">The doctrine in my view does not represent </w:t>
      </w:r>
      <w:r w:rsidR="00A07743" w:rsidRPr="00602443">
        <w:rPr>
          <w:rFonts w:ascii="Arial" w:hAnsi="Arial" w:cs="Arial"/>
          <w:sz w:val="24"/>
          <w:szCs w:val="24"/>
          <w:lang w:val="en-US"/>
        </w:rPr>
        <w:t>a sustainable cause of action.</w:t>
      </w:r>
    </w:p>
    <w:p w14:paraId="0883781D" w14:textId="77777777" w:rsidR="00602443" w:rsidRDefault="00602443" w:rsidP="00602443">
      <w:pPr>
        <w:spacing w:after="0" w:line="480" w:lineRule="auto"/>
        <w:ind w:left="851" w:hanging="851"/>
        <w:jc w:val="both"/>
        <w:rPr>
          <w:rFonts w:ascii="Arial" w:hAnsi="Arial" w:cs="Arial"/>
          <w:sz w:val="24"/>
          <w:szCs w:val="24"/>
          <w:lang w:val="en-US"/>
        </w:rPr>
      </w:pPr>
    </w:p>
    <w:p w14:paraId="14D76F03" w14:textId="77777777" w:rsidR="00602443" w:rsidRDefault="00602443" w:rsidP="00602443">
      <w:pPr>
        <w:spacing w:after="0" w:line="480" w:lineRule="auto"/>
        <w:ind w:left="851" w:hanging="851"/>
        <w:jc w:val="both"/>
        <w:rPr>
          <w:rFonts w:ascii="Arial" w:hAnsi="Arial" w:cs="Arial"/>
          <w:sz w:val="24"/>
          <w:szCs w:val="24"/>
          <w:lang w:val="en-US"/>
        </w:rPr>
      </w:pPr>
    </w:p>
    <w:p w14:paraId="0200B880" w14:textId="77777777" w:rsidR="00602443" w:rsidRPr="00602443" w:rsidRDefault="00602443" w:rsidP="00602443">
      <w:pPr>
        <w:spacing w:after="0" w:line="480" w:lineRule="auto"/>
        <w:ind w:left="851" w:hanging="851"/>
        <w:jc w:val="both"/>
        <w:rPr>
          <w:rFonts w:ascii="Arial" w:hAnsi="Arial" w:cs="Arial"/>
          <w:sz w:val="24"/>
          <w:szCs w:val="24"/>
          <w:lang w:val="en-US"/>
        </w:rPr>
      </w:pPr>
    </w:p>
    <w:p w14:paraId="10165A5F" w14:textId="6BB10081" w:rsidR="00DA2800" w:rsidRPr="00602443" w:rsidRDefault="00DA2800" w:rsidP="00602443">
      <w:pPr>
        <w:spacing w:after="0" w:line="480" w:lineRule="auto"/>
        <w:jc w:val="both"/>
        <w:rPr>
          <w:rFonts w:ascii="Arial" w:hAnsi="Arial" w:cs="Arial"/>
          <w:b/>
          <w:bCs/>
          <w:sz w:val="24"/>
          <w:szCs w:val="24"/>
          <w:lang w:val="en-US"/>
        </w:rPr>
      </w:pPr>
      <w:r w:rsidRPr="00602443">
        <w:rPr>
          <w:rFonts w:ascii="Arial" w:hAnsi="Arial" w:cs="Arial"/>
          <w:b/>
          <w:bCs/>
          <w:sz w:val="24"/>
          <w:szCs w:val="24"/>
          <w:lang w:val="en-US"/>
        </w:rPr>
        <w:t>THE DEVELOPMENT OF THE COMMON LAW</w:t>
      </w:r>
    </w:p>
    <w:p w14:paraId="7BCFF13B" w14:textId="77777777" w:rsidR="00DA2800" w:rsidRPr="00602443" w:rsidRDefault="00DA2800" w:rsidP="00602443">
      <w:pPr>
        <w:spacing w:after="0" w:line="240" w:lineRule="auto"/>
        <w:ind w:left="851" w:hanging="851"/>
        <w:jc w:val="both"/>
        <w:rPr>
          <w:rFonts w:ascii="Arial" w:hAnsi="Arial" w:cs="Arial"/>
          <w:b/>
          <w:bCs/>
          <w:sz w:val="24"/>
          <w:szCs w:val="24"/>
          <w:lang w:val="en-US"/>
        </w:rPr>
      </w:pPr>
    </w:p>
    <w:p w14:paraId="42A73816" w14:textId="4B629705" w:rsidR="00DA2800" w:rsidRPr="00602443" w:rsidRDefault="00DA2800"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[12]</w:t>
      </w:r>
      <w:r w:rsidRPr="00602443">
        <w:rPr>
          <w:rFonts w:ascii="Arial" w:hAnsi="Arial" w:cs="Arial"/>
          <w:sz w:val="24"/>
          <w:szCs w:val="24"/>
          <w:lang w:val="en-US"/>
        </w:rPr>
        <w:tab/>
        <w:t xml:space="preserve">Counsel on behalf of the Plaintiffs </w:t>
      </w:r>
      <w:r w:rsidR="001163FE">
        <w:rPr>
          <w:rFonts w:ascii="Arial" w:hAnsi="Arial" w:cs="Arial"/>
          <w:sz w:val="24"/>
          <w:szCs w:val="24"/>
          <w:lang w:val="en-US"/>
        </w:rPr>
        <w:t xml:space="preserve">during </w:t>
      </w:r>
      <w:r w:rsidRPr="00602443">
        <w:rPr>
          <w:rFonts w:ascii="Arial" w:hAnsi="Arial" w:cs="Arial"/>
          <w:sz w:val="24"/>
          <w:szCs w:val="24"/>
          <w:lang w:val="en-US"/>
        </w:rPr>
        <w:t xml:space="preserve">the course of argument </w:t>
      </w:r>
      <w:r w:rsidR="00E36E8F" w:rsidRPr="00602443">
        <w:rPr>
          <w:rFonts w:ascii="Arial" w:hAnsi="Arial" w:cs="Arial"/>
          <w:sz w:val="24"/>
          <w:szCs w:val="24"/>
          <w:lang w:val="en-US"/>
        </w:rPr>
        <w:t xml:space="preserve">sought to defend the proprietary of the assailed particulars of claim on the basis of the Court’s </w:t>
      </w:r>
      <w:r w:rsidR="009021CA" w:rsidRPr="00602443">
        <w:rPr>
          <w:rFonts w:ascii="Arial" w:hAnsi="Arial" w:cs="Arial"/>
          <w:sz w:val="24"/>
          <w:szCs w:val="24"/>
          <w:lang w:val="en-US"/>
        </w:rPr>
        <w:t>inherent power under section 173 of the Constitution to “</w:t>
      </w:r>
      <w:r w:rsidR="009021CA" w:rsidRPr="00602443">
        <w:rPr>
          <w:rFonts w:ascii="Arial" w:hAnsi="Arial" w:cs="Arial"/>
          <w:i/>
          <w:iCs/>
          <w:sz w:val="24"/>
          <w:szCs w:val="24"/>
          <w:lang w:val="en-US"/>
        </w:rPr>
        <w:t>develop the common law, taking</w:t>
      </w:r>
      <w:r w:rsidR="009021CA" w:rsidRPr="00602443">
        <w:rPr>
          <w:rFonts w:ascii="Arial" w:hAnsi="Arial" w:cs="Arial"/>
          <w:sz w:val="24"/>
          <w:szCs w:val="24"/>
          <w:lang w:val="en-US"/>
        </w:rPr>
        <w:t xml:space="preserve"> </w:t>
      </w:r>
      <w:r w:rsidR="009021CA" w:rsidRPr="00602443">
        <w:rPr>
          <w:rFonts w:ascii="Arial" w:hAnsi="Arial" w:cs="Arial"/>
          <w:i/>
          <w:iCs/>
          <w:sz w:val="24"/>
          <w:szCs w:val="24"/>
          <w:lang w:val="en-US"/>
        </w:rPr>
        <w:t>into account the interest of justice</w:t>
      </w:r>
      <w:r w:rsidR="009021CA" w:rsidRPr="00602443">
        <w:rPr>
          <w:rFonts w:ascii="Arial" w:hAnsi="Arial" w:cs="Arial"/>
          <w:sz w:val="24"/>
          <w:szCs w:val="24"/>
          <w:lang w:val="en-US"/>
        </w:rPr>
        <w:t>”.</w:t>
      </w:r>
      <w:r w:rsidR="006934A7" w:rsidRPr="00602443">
        <w:rPr>
          <w:rFonts w:ascii="Arial" w:hAnsi="Arial" w:cs="Arial"/>
          <w:sz w:val="24"/>
          <w:szCs w:val="24"/>
          <w:lang w:val="en-US"/>
        </w:rPr>
        <w:t xml:space="preserve">  In short counsel contended that the common law needed to be developed so as to afford recognition to the causes asserted by the Plaintiff in the action.</w:t>
      </w:r>
      <w:r w:rsidR="00585DA5" w:rsidRPr="00602443">
        <w:rPr>
          <w:rFonts w:ascii="Arial" w:hAnsi="Arial" w:cs="Arial"/>
          <w:sz w:val="24"/>
          <w:szCs w:val="24"/>
          <w:lang w:val="en-US"/>
        </w:rPr>
        <w:t xml:space="preserve">  </w:t>
      </w:r>
      <w:r w:rsidR="000600B8" w:rsidRPr="00602443">
        <w:rPr>
          <w:rFonts w:ascii="Arial" w:hAnsi="Arial" w:cs="Arial"/>
          <w:sz w:val="24"/>
          <w:szCs w:val="24"/>
          <w:lang w:val="en-US"/>
        </w:rPr>
        <w:t>The particulars of claim do not detail the material facts upon which reliance is to be placed to justify</w:t>
      </w:r>
      <w:r w:rsidR="001163FE">
        <w:rPr>
          <w:rFonts w:ascii="Arial" w:hAnsi="Arial" w:cs="Arial"/>
          <w:sz w:val="24"/>
          <w:szCs w:val="24"/>
          <w:lang w:val="en-US"/>
        </w:rPr>
        <w:t xml:space="preserve"> the </w:t>
      </w:r>
      <w:r w:rsidR="000600B8" w:rsidRPr="00602443">
        <w:rPr>
          <w:rFonts w:ascii="Arial" w:hAnsi="Arial" w:cs="Arial"/>
          <w:sz w:val="24"/>
          <w:szCs w:val="24"/>
          <w:lang w:val="en-US"/>
        </w:rPr>
        <w:t xml:space="preserve">development </w:t>
      </w:r>
      <w:r w:rsidR="001163FE">
        <w:rPr>
          <w:rFonts w:ascii="Arial" w:hAnsi="Arial" w:cs="Arial"/>
          <w:sz w:val="24"/>
          <w:szCs w:val="24"/>
          <w:lang w:val="en-US"/>
        </w:rPr>
        <w:t xml:space="preserve">contended for </w:t>
      </w:r>
      <w:r w:rsidR="00F805B2" w:rsidRPr="00602443">
        <w:rPr>
          <w:rFonts w:ascii="Arial" w:hAnsi="Arial" w:cs="Arial"/>
          <w:sz w:val="24"/>
          <w:szCs w:val="24"/>
          <w:lang w:val="en-US"/>
        </w:rPr>
        <w:t xml:space="preserve">and on the pleadings as fashioned the belated attempt </w:t>
      </w:r>
      <w:r w:rsidR="001A3F36" w:rsidRPr="00602443">
        <w:rPr>
          <w:rFonts w:ascii="Arial" w:hAnsi="Arial" w:cs="Arial"/>
          <w:sz w:val="24"/>
          <w:szCs w:val="24"/>
          <w:lang w:val="en-US"/>
        </w:rPr>
        <w:t xml:space="preserve">to salvage that which has been pleaded cannot be sustained.  </w:t>
      </w:r>
      <w:r w:rsidR="006D2993" w:rsidRPr="00602443">
        <w:rPr>
          <w:rFonts w:ascii="Arial" w:hAnsi="Arial" w:cs="Arial"/>
          <w:sz w:val="24"/>
          <w:szCs w:val="24"/>
          <w:lang w:val="en-US"/>
        </w:rPr>
        <w:t>The need for the Court to develop the common law is factually driven and those facts need to be set out in the particulars of claim</w:t>
      </w:r>
      <w:r w:rsidR="001163FE">
        <w:rPr>
          <w:rFonts w:ascii="Arial" w:hAnsi="Arial" w:cs="Arial"/>
          <w:sz w:val="24"/>
          <w:szCs w:val="24"/>
          <w:lang w:val="en-US"/>
        </w:rPr>
        <w:t>. T</w:t>
      </w:r>
      <w:r w:rsidR="0080138D" w:rsidRPr="00602443">
        <w:rPr>
          <w:rFonts w:ascii="Arial" w:hAnsi="Arial" w:cs="Arial"/>
          <w:sz w:val="24"/>
          <w:szCs w:val="24"/>
          <w:lang w:val="en-US"/>
        </w:rPr>
        <w:t xml:space="preserve">his is what rule 18(4) requires.  </w:t>
      </w:r>
      <w:r w:rsidR="00D915F7" w:rsidRPr="00602443">
        <w:rPr>
          <w:rFonts w:ascii="Arial" w:hAnsi="Arial" w:cs="Arial"/>
          <w:sz w:val="24"/>
          <w:szCs w:val="24"/>
          <w:lang w:val="en-US"/>
        </w:rPr>
        <w:t>In the absence of any such facts counsel’s contention does not merit further consideration.</w:t>
      </w:r>
    </w:p>
    <w:p w14:paraId="511A020E" w14:textId="77777777" w:rsidR="009021CA" w:rsidRPr="00602443" w:rsidRDefault="009021CA" w:rsidP="00602443">
      <w:pPr>
        <w:spacing w:after="0" w:line="240" w:lineRule="auto"/>
        <w:ind w:left="851" w:hanging="851"/>
        <w:jc w:val="both"/>
        <w:rPr>
          <w:rFonts w:ascii="Arial" w:hAnsi="Arial" w:cs="Arial"/>
          <w:sz w:val="24"/>
          <w:szCs w:val="24"/>
          <w:lang w:val="en-US"/>
        </w:rPr>
      </w:pPr>
    </w:p>
    <w:p w14:paraId="09E1230A" w14:textId="6F720D2C" w:rsidR="00A07743" w:rsidRPr="00602443" w:rsidRDefault="00A07743" w:rsidP="00602443">
      <w:pPr>
        <w:spacing w:after="0" w:line="480" w:lineRule="auto"/>
        <w:jc w:val="both"/>
        <w:rPr>
          <w:rFonts w:ascii="Arial" w:hAnsi="Arial" w:cs="Arial"/>
          <w:b/>
          <w:bCs/>
          <w:sz w:val="24"/>
          <w:szCs w:val="24"/>
          <w:lang w:val="en-US"/>
        </w:rPr>
      </w:pPr>
      <w:r w:rsidRPr="00602443">
        <w:rPr>
          <w:rFonts w:ascii="Arial" w:hAnsi="Arial" w:cs="Arial"/>
          <w:b/>
          <w:bCs/>
          <w:sz w:val="24"/>
          <w:szCs w:val="24"/>
          <w:lang w:val="en-US"/>
        </w:rPr>
        <w:t>THE SECOND PLAINTIFF’S CAUSES OF ACTION</w:t>
      </w:r>
    </w:p>
    <w:p w14:paraId="692E0108" w14:textId="77777777" w:rsidR="00A07743" w:rsidRPr="00602443" w:rsidRDefault="00A07743" w:rsidP="00602443">
      <w:pPr>
        <w:spacing w:after="0" w:line="240" w:lineRule="auto"/>
        <w:ind w:left="851" w:hanging="851"/>
        <w:jc w:val="both"/>
        <w:rPr>
          <w:rFonts w:ascii="Arial" w:hAnsi="Arial" w:cs="Arial"/>
          <w:sz w:val="24"/>
          <w:szCs w:val="24"/>
          <w:lang w:val="en-US"/>
        </w:rPr>
      </w:pPr>
    </w:p>
    <w:p w14:paraId="30FB48F8" w14:textId="452A4DC3" w:rsidR="00050055" w:rsidRPr="00602443" w:rsidRDefault="00050055"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[1</w:t>
      </w:r>
      <w:r w:rsidR="002E7DE5" w:rsidRPr="00602443">
        <w:rPr>
          <w:rFonts w:ascii="Arial" w:hAnsi="Arial" w:cs="Arial"/>
          <w:sz w:val="24"/>
          <w:szCs w:val="24"/>
          <w:lang w:val="en-US"/>
        </w:rPr>
        <w:t>3</w:t>
      </w:r>
      <w:r w:rsidRPr="00602443">
        <w:rPr>
          <w:rFonts w:ascii="Arial" w:hAnsi="Arial" w:cs="Arial"/>
          <w:sz w:val="24"/>
          <w:szCs w:val="24"/>
          <w:lang w:val="en-US"/>
        </w:rPr>
        <w:t>]</w:t>
      </w:r>
      <w:r w:rsidR="00A07743" w:rsidRPr="00602443">
        <w:rPr>
          <w:rFonts w:ascii="Arial" w:hAnsi="Arial" w:cs="Arial"/>
          <w:sz w:val="24"/>
          <w:szCs w:val="24"/>
          <w:lang w:val="en-US"/>
        </w:rPr>
        <w:tab/>
        <w:t xml:space="preserve">The Second Plaintiff proffers identical causes of action against the First Defendant, save that it is based on agreements other than those relied upon by the First Plaintiff </w:t>
      </w:r>
      <w:r w:rsidR="00FF6DB2" w:rsidRPr="00602443">
        <w:rPr>
          <w:rFonts w:ascii="Arial" w:hAnsi="Arial" w:cs="Arial"/>
          <w:sz w:val="24"/>
          <w:szCs w:val="24"/>
          <w:lang w:val="en-US"/>
        </w:rPr>
        <w:t xml:space="preserve">in the formulation of its case against the First Defendant. </w:t>
      </w:r>
      <w:r w:rsidR="00A16F30" w:rsidRPr="00602443">
        <w:rPr>
          <w:rFonts w:ascii="Arial" w:hAnsi="Arial" w:cs="Arial"/>
          <w:sz w:val="24"/>
          <w:szCs w:val="24"/>
          <w:lang w:val="en-US"/>
        </w:rPr>
        <w:t xml:space="preserve">The nature of the complaint and the basis upon which it is proffered is common to both and what I have already said </w:t>
      </w:r>
      <w:r w:rsidR="00B84E4C" w:rsidRPr="00602443">
        <w:rPr>
          <w:rFonts w:ascii="Arial" w:hAnsi="Arial" w:cs="Arial"/>
          <w:sz w:val="24"/>
          <w:szCs w:val="24"/>
          <w:lang w:val="en-US"/>
        </w:rPr>
        <w:t xml:space="preserve">in relation to the First Plaintiff’s claim against the First Defendant is </w:t>
      </w:r>
      <w:r w:rsidR="00B84E4C" w:rsidRPr="00602443">
        <w:rPr>
          <w:rFonts w:ascii="Arial" w:hAnsi="Arial" w:cs="Arial"/>
          <w:i/>
          <w:iCs/>
          <w:sz w:val="24"/>
          <w:szCs w:val="24"/>
          <w:lang w:val="en-US"/>
        </w:rPr>
        <w:t>mutatis mutandis</w:t>
      </w:r>
      <w:r w:rsidR="00B84E4C" w:rsidRPr="00602443">
        <w:rPr>
          <w:rFonts w:ascii="Arial" w:hAnsi="Arial" w:cs="Arial"/>
          <w:sz w:val="24"/>
          <w:szCs w:val="24"/>
          <w:lang w:val="en-US"/>
        </w:rPr>
        <w:t xml:space="preserve"> of application </w:t>
      </w:r>
      <w:r w:rsidR="00C05F26" w:rsidRPr="00602443">
        <w:rPr>
          <w:rFonts w:ascii="Arial" w:hAnsi="Arial" w:cs="Arial"/>
          <w:sz w:val="24"/>
          <w:szCs w:val="24"/>
          <w:lang w:val="en-US"/>
        </w:rPr>
        <w:t>to the Second Plaintiff’s claim against the First Defendant.</w:t>
      </w:r>
      <w:r w:rsidR="00C20899" w:rsidRPr="00602443">
        <w:rPr>
          <w:rFonts w:ascii="Arial" w:hAnsi="Arial" w:cs="Arial"/>
          <w:sz w:val="24"/>
          <w:szCs w:val="24"/>
          <w:lang w:val="en-US"/>
        </w:rPr>
        <w:t xml:space="preserve">  Th</w:t>
      </w:r>
      <w:r w:rsidR="003A2FC8" w:rsidRPr="00602443">
        <w:rPr>
          <w:rFonts w:ascii="Arial" w:hAnsi="Arial" w:cs="Arial"/>
          <w:sz w:val="24"/>
          <w:szCs w:val="24"/>
          <w:lang w:val="en-US"/>
        </w:rPr>
        <w:t xml:space="preserve">is </w:t>
      </w:r>
      <w:r w:rsidR="00BF6207">
        <w:rPr>
          <w:rFonts w:ascii="Arial" w:hAnsi="Arial" w:cs="Arial"/>
          <w:sz w:val="24"/>
          <w:szCs w:val="24"/>
          <w:lang w:val="en-US"/>
        </w:rPr>
        <w:t>latter</w:t>
      </w:r>
      <w:r w:rsidR="003A2FC8" w:rsidRPr="00602443">
        <w:rPr>
          <w:rFonts w:ascii="Arial" w:hAnsi="Arial" w:cs="Arial"/>
          <w:sz w:val="24"/>
          <w:szCs w:val="24"/>
          <w:lang w:val="en-US"/>
        </w:rPr>
        <w:t xml:space="preserve"> </w:t>
      </w:r>
      <w:r w:rsidR="00C20899" w:rsidRPr="00602443">
        <w:rPr>
          <w:rFonts w:ascii="Arial" w:hAnsi="Arial" w:cs="Arial"/>
          <w:sz w:val="24"/>
          <w:szCs w:val="24"/>
          <w:lang w:val="en-US"/>
        </w:rPr>
        <w:t>can</w:t>
      </w:r>
      <w:r w:rsidR="003A2FC8" w:rsidRPr="00602443">
        <w:rPr>
          <w:rFonts w:ascii="Arial" w:hAnsi="Arial" w:cs="Arial"/>
          <w:sz w:val="24"/>
          <w:szCs w:val="24"/>
          <w:lang w:val="en-US"/>
        </w:rPr>
        <w:t xml:space="preserve"> consequently </w:t>
      </w:r>
      <w:r w:rsidR="00C20899" w:rsidRPr="00602443">
        <w:rPr>
          <w:rFonts w:ascii="Arial" w:hAnsi="Arial" w:cs="Arial"/>
          <w:sz w:val="24"/>
          <w:szCs w:val="24"/>
          <w:lang w:val="en-US"/>
        </w:rPr>
        <w:t xml:space="preserve">not be sustained.  </w:t>
      </w:r>
    </w:p>
    <w:p w14:paraId="07B18E03" w14:textId="77777777" w:rsidR="00FF6DB2" w:rsidRDefault="00FF6DB2" w:rsidP="00602443">
      <w:pPr>
        <w:spacing w:after="0" w:line="480" w:lineRule="auto"/>
        <w:ind w:left="851" w:hanging="851"/>
        <w:jc w:val="both"/>
        <w:rPr>
          <w:rFonts w:ascii="Arial" w:hAnsi="Arial" w:cs="Arial"/>
          <w:sz w:val="24"/>
          <w:szCs w:val="24"/>
          <w:lang w:val="en-US"/>
        </w:rPr>
      </w:pPr>
    </w:p>
    <w:p w14:paraId="40845EF9" w14:textId="77777777" w:rsidR="00977F7E" w:rsidRPr="00602443" w:rsidRDefault="00977F7E" w:rsidP="00602443">
      <w:pPr>
        <w:spacing w:after="0" w:line="480" w:lineRule="auto"/>
        <w:ind w:left="851" w:hanging="851"/>
        <w:jc w:val="both"/>
        <w:rPr>
          <w:rFonts w:ascii="Arial" w:hAnsi="Arial" w:cs="Arial"/>
          <w:sz w:val="24"/>
          <w:szCs w:val="24"/>
          <w:lang w:val="en-US"/>
        </w:rPr>
      </w:pPr>
    </w:p>
    <w:p w14:paraId="74BD78FE" w14:textId="34192441" w:rsidR="00FF6DB2" w:rsidRPr="00602443" w:rsidRDefault="00FF6DB2"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[1</w:t>
      </w:r>
      <w:r w:rsidR="0035026E" w:rsidRPr="00602443">
        <w:rPr>
          <w:rFonts w:ascii="Arial" w:hAnsi="Arial" w:cs="Arial"/>
          <w:sz w:val="24"/>
          <w:szCs w:val="24"/>
          <w:lang w:val="en-US"/>
        </w:rPr>
        <w:t>4</w:t>
      </w:r>
      <w:r w:rsidRPr="00602443">
        <w:rPr>
          <w:rFonts w:ascii="Arial" w:hAnsi="Arial" w:cs="Arial"/>
          <w:sz w:val="24"/>
          <w:szCs w:val="24"/>
          <w:lang w:val="en-US"/>
        </w:rPr>
        <w:t>]</w:t>
      </w:r>
      <w:r w:rsidR="00C20899" w:rsidRPr="00602443">
        <w:rPr>
          <w:rFonts w:ascii="Arial" w:hAnsi="Arial" w:cs="Arial"/>
          <w:sz w:val="24"/>
          <w:szCs w:val="24"/>
          <w:lang w:val="en-US"/>
        </w:rPr>
        <w:tab/>
      </w:r>
      <w:r w:rsidR="000F2C4E" w:rsidRPr="00602443">
        <w:rPr>
          <w:rFonts w:ascii="Arial" w:hAnsi="Arial" w:cs="Arial"/>
          <w:sz w:val="24"/>
          <w:szCs w:val="24"/>
          <w:lang w:val="en-US"/>
        </w:rPr>
        <w:t xml:space="preserve">It is perhaps desirable </w:t>
      </w:r>
      <w:r w:rsidR="00516726" w:rsidRPr="00602443">
        <w:rPr>
          <w:rFonts w:ascii="Arial" w:hAnsi="Arial" w:cs="Arial"/>
          <w:sz w:val="24"/>
          <w:szCs w:val="24"/>
          <w:lang w:val="en-US"/>
        </w:rPr>
        <w:t xml:space="preserve">that I make the following observation.  It is clear that the First and Second </w:t>
      </w:r>
      <w:r w:rsidR="00570952" w:rsidRPr="00602443">
        <w:rPr>
          <w:rFonts w:ascii="Arial" w:hAnsi="Arial" w:cs="Arial"/>
          <w:sz w:val="24"/>
          <w:szCs w:val="24"/>
          <w:lang w:val="en-US"/>
        </w:rPr>
        <w:t>Plaintiffs concluded different contracts with the First Defendant, albeit that all of them constituted agreements to agree</w:t>
      </w:r>
      <w:r w:rsidR="00026E30" w:rsidRPr="00602443">
        <w:rPr>
          <w:rFonts w:ascii="Arial" w:hAnsi="Arial" w:cs="Arial"/>
          <w:sz w:val="24"/>
          <w:szCs w:val="24"/>
          <w:lang w:val="en-US"/>
        </w:rPr>
        <w:t xml:space="preserve">.  The First and Second Plaintiffs thus each </w:t>
      </w:r>
      <w:r w:rsidR="00A865E5" w:rsidRPr="00602443">
        <w:rPr>
          <w:rFonts w:ascii="Arial" w:hAnsi="Arial" w:cs="Arial"/>
          <w:sz w:val="24"/>
          <w:szCs w:val="24"/>
          <w:lang w:val="en-US"/>
        </w:rPr>
        <w:t xml:space="preserve">have separate and distinct claims against the First Defendant.  </w:t>
      </w:r>
      <w:r w:rsidR="009159B8" w:rsidRPr="00602443">
        <w:rPr>
          <w:rFonts w:ascii="Arial" w:hAnsi="Arial" w:cs="Arial"/>
          <w:sz w:val="24"/>
          <w:szCs w:val="24"/>
          <w:lang w:val="en-US"/>
        </w:rPr>
        <w:t>Despite this</w:t>
      </w:r>
      <w:r w:rsidR="0034631E">
        <w:rPr>
          <w:rFonts w:ascii="Arial" w:hAnsi="Arial" w:cs="Arial"/>
          <w:sz w:val="24"/>
          <w:szCs w:val="24"/>
          <w:lang w:val="en-US"/>
        </w:rPr>
        <w:t>,</w:t>
      </w:r>
      <w:r w:rsidR="009159B8" w:rsidRPr="00602443">
        <w:rPr>
          <w:rFonts w:ascii="Arial" w:hAnsi="Arial" w:cs="Arial"/>
          <w:sz w:val="24"/>
          <w:szCs w:val="24"/>
          <w:lang w:val="en-US"/>
        </w:rPr>
        <w:t xml:space="preserve"> the damages</w:t>
      </w:r>
      <w:r w:rsidR="0034631E">
        <w:rPr>
          <w:rFonts w:ascii="Arial" w:hAnsi="Arial" w:cs="Arial"/>
          <w:sz w:val="24"/>
          <w:szCs w:val="24"/>
          <w:lang w:val="en-US"/>
        </w:rPr>
        <w:t xml:space="preserve"> </w:t>
      </w:r>
      <w:r w:rsidR="0034631E" w:rsidRPr="00602443">
        <w:rPr>
          <w:rFonts w:ascii="Arial" w:hAnsi="Arial" w:cs="Arial"/>
          <w:sz w:val="24"/>
          <w:szCs w:val="24"/>
          <w:lang w:val="en-US"/>
        </w:rPr>
        <w:t xml:space="preserve">of R19,680,800.00 </w:t>
      </w:r>
      <w:r w:rsidR="009159B8" w:rsidRPr="00602443">
        <w:rPr>
          <w:rFonts w:ascii="Arial" w:hAnsi="Arial" w:cs="Arial"/>
          <w:sz w:val="24"/>
          <w:szCs w:val="24"/>
          <w:lang w:val="en-US"/>
        </w:rPr>
        <w:t xml:space="preserve">sought to be recovered </w:t>
      </w:r>
      <w:r w:rsidR="003D1CF8" w:rsidRPr="00602443">
        <w:rPr>
          <w:rFonts w:ascii="Arial" w:hAnsi="Arial" w:cs="Arial"/>
          <w:sz w:val="24"/>
          <w:szCs w:val="24"/>
          <w:lang w:val="en-US"/>
        </w:rPr>
        <w:t xml:space="preserve">is comprised </w:t>
      </w:r>
      <w:r w:rsidR="002F602A" w:rsidRPr="00602443">
        <w:rPr>
          <w:rFonts w:ascii="Arial" w:hAnsi="Arial" w:cs="Arial"/>
          <w:sz w:val="24"/>
          <w:szCs w:val="24"/>
          <w:lang w:val="en-US"/>
        </w:rPr>
        <w:t>of the combined value of</w:t>
      </w:r>
      <w:r w:rsidR="0034631E">
        <w:rPr>
          <w:rFonts w:ascii="Arial" w:hAnsi="Arial" w:cs="Arial"/>
          <w:sz w:val="24"/>
          <w:szCs w:val="24"/>
          <w:lang w:val="en-US"/>
        </w:rPr>
        <w:t xml:space="preserve"> both</w:t>
      </w:r>
      <w:r w:rsidR="002F602A" w:rsidRPr="00602443">
        <w:rPr>
          <w:rFonts w:ascii="Arial" w:hAnsi="Arial" w:cs="Arial"/>
          <w:sz w:val="24"/>
          <w:szCs w:val="24"/>
          <w:lang w:val="en-US"/>
        </w:rPr>
        <w:t xml:space="preserve"> the </w:t>
      </w:r>
      <w:r w:rsidR="001F282A" w:rsidRPr="00602443">
        <w:rPr>
          <w:rFonts w:ascii="Arial" w:hAnsi="Arial" w:cs="Arial"/>
          <w:sz w:val="24"/>
          <w:szCs w:val="24"/>
          <w:lang w:val="en-US"/>
        </w:rPr>
        <w:t xml:space="preserve">subsequent agreements </w:t>
      </w:r>
      <w:r w:rsidR="002F602A" w:rsidRPr="00602443">
        <w:rPr>
          <w:rFonts w:ascii="Arial" w:hAnsi="Arial" w:cs="Arial"/>
          <w:sz w:val="24"/>
          <w:szCs w:val="24"/>
          <w:lang w:val="en-US"/>
        </w:rPr>
        <w:t xml:space="preserve">which the First Plaintiff envisaged it would conclude with the First Defendant and those which the Second Plaintiff envisaged it would conclude with the First Defendant.  </w:t>
      </w:r>
      <w:r w:rsidR="007B5A35" w:rsidRPr="00602443">
        <w:rPr>
          <w:rFonts w:ascii="Arial" w:hAnsi="Arial" w:cs="Arial"/>
          <w:sz w:val="24"/>
          <w:szCs w:val="24"/>
          <w:lang w:val="en-US"/>
        </w:rPr>
        <w:t>The approach is palpably incorrect.</w:t>
      </w:r>
      <w:r w:rsidR="00CB54D5" w:rsidRPr="00602443">
        <w:rPr>
          <w:rFonts w:ascii="Arial" w:hAnsi="Arial" w:cs="Arial"/>
          <w:sz w:val="24"/>
          <w:szCs w:val="24"/>
          <w:lang w:val="en-US"/>
        </w:rPr>
        <w:t xml:space="preserve">  </w:t>
      </w:r>
    </w:p>
    <w:p w14:paraId="3ADCB0C5" w14:textId="77777777" w:rsidR="000F2C4E" w:rsidRPr="00602443" w:rsidRDefault="000F2C4E" w:rsidP="00602443">
      <w:pPr>
        <w:spacing w:after="0" w:line="240" w:lineRule="auto"/>
        <w:ind w:left="851" w:hanging="851"/>
        <w:jc w:val="both"/>
        <w:rPr>
          <w:rFonts w:ascii="Arial" w:hAnsi="Arial" w:cs="Arial"/>
          <w:sz w:val="24"/>
          <w:szCs w:val="24"/>
          <w:lang w:val="en-US"/>
        </w:rPr>
      </w:pPr>
    </w:p>
    <w:p w14:paraId="35C05DC3" w14:textId="2F4A0702" w:rsidR="000F2C4E" w:rsidRPr="00602443" w:rsidRDefault="000F2C4E"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[1</w:t>
      </w:r>
      <w:r w:rsidR="001F282A" w:rsidRPr="00602443">
        <w:rPr>
          <w:rFonts w:ascii="Arial" w:hAnsi="Arial" w:cs="Arial"/>
          <w:sz w:val="24"/>
          <w:szCs w:val="24"/>
          <w:lang w:val="en-US"/>
        </w:rPr>
        <w:t>5</w:t>
      </w:r>
      <w:r w:rsidRPr="00602443">
        <w:rPr>
          <w:rFonts w:ascii="Arial" w:hAnsi="Arial" w:cs="Arial"/>
          <w:sz w:val="24"/>
          <w:szCs w:val="24"/>
          <w:lang w:val="en-US"/>
        </w:rPr>
        <w:t>]</w:t>
      </w:r>
      <w:r w:rsidRPr="00602443">
        <w:rPr>
          <w:rFonts w:ascii="Arial" w:hAnsi="Arial" w:cs="Arial"/>
          <w:sz w:val="24"/>
          <w:szCs w:val="24"/>
          <w:lang w:val="en-US"/>
        </w:rPr>
        <w:tab/>
      </w:r>
      <w:r w:rsidR="00CB54D5" w:rsidRPr="00602443">
        <w:rPr>
          <w:rFonts w:ascii="Arial" w:hAnsi="Arial" w:cs="Arial"/>
          <w:sz w:val="24"/>
          <w:szCs w:val="24"/>
          <w:lang w:val="en-US"/>
        </w:rPr>
        <w:t>It is clear that the exception must be upheld with costs. The First and Second Plaintiffs must obviously be granted leave to amend their particulars of claim and they must do so within 20 days of the service of this order upon them.</w:t>
      </w:r>
      <w:r w:rsidR="00166A1E" w:rsidRPr="00602443">
        <w:rPr>
          <w:rFonts w:ascii="Arial" w:hAnsi="Arial" w:cs="Arial"/>
          <w:sz w:val="24"/>
          <w:szCs w:val="24"/>
          <w:lang w:val="en-US"/>
        </w:rPr>
        <w:t xml:space="preserve">  </w:t>
      </w:r>
    </w:p>
    <w:p w14:paraId="5D7936CA" w14:textId="77777777" w:rsidR="00073F7F" w:rsidRDefault="00073F7F" w:rsidP="00602443">
      <w:pPr>
        <w:spacing w:after="0" w:line="360" w:lineRule="auto"/>
        <w:ind w:left="851" w:hanging="851"/>
        <w:jc w:val="both"/>
        <w:rPr>
          <w:rFonts w:ascii="Arial" w:hAnsi="Arial" w:cs="Arial"/>
          <w:sz w:val="24"/>
          <w:szCs w:val="24"/>
          <w:lang w:val="en-US"/>
        </w:rPr>
      </w:pPr>
    </w:p>
    <w:p w14:paraId="20DC9C5D" w14:textId="77777777" w:rsidR="00602443" w:rsidRPr="00602443" w:rsidRDefault="00602443" w:rsidP="00602443">
      <w:pPr>
        <w:spacing w:after="0" w:line="360" w:lineRule="auto"/>
        <w:ind w:left="851" w:hanging="851"/>
        <w:jc w:val="both"/>
        <w:rPr>
          <w:rFonts w:ascii="Arial" w:hAnsi="Arial" w:cs="Arial"/>
          <w:sz w:val="24"/>
          <w:szCs w:val="24"/>
          <w:lang w:val="en-US"/>
        </w:rPr>
      </w:pPr>
    </w:p>
    <w:p w14:paraId="0B1E087C" w14:textId="16B45CD7" w:rsidR="00073F7F" w:rsidRDefault="00073F7F" w:rsidP="00602443">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In the result I grant the following orders: -</w:t>
      </w:r>
    </w:p>
    <w:p w14:paraId="1B977384" w14:textId="77777777" w:rsidR="00602443" w:rsidRDefault="00602443" w:rsidP="00602443">
      <w:pPr>
        <w:spacing w:after="0" w:line="240" w:lineRule="auto"/>
        <w:ind w:left="851" w:hanging="851"/>
        <w:jc w:val="both"/>
        <w:rPr>
          <w:rFonts w:ascii="Arial" w:hAnsi="Arial" w:cs="Arial"/>
          <w:sz w:val="24"/>
          <w:szCs w:val="24"/>
          <w:lang w:val="en-US"/>
        </w:rPr>
      </w:pPr>
    </w:p>
    <w:p w14:paraId="6E970B2C" w14:textId="77777777" w:rsidR="00977F7E" w:rsidRPr="00602443" w:rsidRDefault="00977F7E" w:rsidP="00602443">
      <w:pPr>
        <w:spacing w:after="0" w:line="240" w:lineRule="auto"/>
        <w:ind w:left="851" w:hanging="851"/>
        <w:jc w:val="both"/>
        <w:rPr>
          <w:rFonts w:ascii="Arial" w:hAnsi="Arial" w:cs="Arial"/>
          <w:sz w:val="24"/>
          <w:szCs w:val="24"/>
          <w:lang w:val="en-US"/>
        </w:rPr>
      </w:pPr>
    </w:p>
    <w:p w14:paraId="10989715" w14:textId="0AEC9371" w:rsidR="00073F7F" w:rsidRPr="00B11CC4" w:rsidRDefault="00B11CC4" w:rsidP="00B11CC4">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1.</w:t>
      </w:r>
      <w:r w:rsidRPr="00602443">
        <w:rPr>
          <w:rFonts w:ascii="Arial" w:hAnsi="Arial" w:cs="Arial"/>
          <w:sz w:val="24"/>
          <w:szCs w:val="24"/>
          <w:lang w:val="en-US"/>
        </w:rPr>
        <w:tab/>
      </w:r>
      <w:r w:rsidR="00073F7F" w:rsidRPr="00B11CC4">
        <w:rPr>
          <w:rFonts w:ascii="Arial" w:hAnsi="Arial" w:cs="Arial"/>
          <w:sz w:val="24"/>
          <w:szCs w:val="24"/>
          <w:lang w:val="en-US"/>
        </w:rPr>
        <w:t xml:space="preserve">The exception is upheld and the First and Second Plaintiffs particulars of claim </w:t>
      </w:r>
      <w:r w:rsidR="00DE08F6" w:rsidRPr="00B11CC4">
        <w:rPr>
          <w:rFonts w:ascii="Arial" w:hAnsi="Arial" w:cs="Arial"/>
          <w:sz w:val="24"/>
          <w:szCs w:val="24"/>
          <w:lang w:val="en-US"/>
        </w:rPr>
        <w:t>are struck out.</w:t>
      </w:r>
    </w:p>
    <w:p w14:paraId="33472B53" w14:textId="77777777" w:rsidR="00DE08F6" w:rsidRPr="00602443" w:rsidRDefault="00DE08F6" w:rsidP="00977F7E">
      <w:pPr>
        <w:pStyle w:val="ListParagraph"/>
        <w:spacing w:after="0" w:line="480" w:lineRule="auto"/>
        <w:ind w:left="851"/>
        <w:jc w:val="both"/>
        <w:rPr>
          <w:rFonts w:ascii="Arial" w:hAnsi="Arial" w:cs="Arial"/>
          <w:sz w:val="24"/>
          <w:szCs w:val="24"/>
          <w:lang w:val="en-US"/>
        </w:rPr>
      </w:pPr>
    </w:p>
    <w:p w14:paraId="1ACC6BB6" w14:textId="4AC2AB31" w:rsidR="00DE08F6" w:rsidRPr="00B11CC4" w:rsidRDefault="00B11CC4" w:rsidP="00B11CC4">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t>2.</w:t>
      </w:r>
      <w:r w:rsidRPr="00602443">
        <w:rPr>
          <w:rFonts w:ascii="Arial" w:hAnsi="Arial" w:cs="Arial"/>
          <w:sz w:val="24"/>
          <w:szCs w:val="24"/>
          <w:lang w:val="en-US"/>
        </w:rPr>
        <w:tab/>
      </w:r>
      <w:r w:rsidR="00DE08F6" w:rsidRPr="00B11CC4">
        <w:rPr>
          <w:rFonts w:ascii="Arial" w:hAnsi="Arial" w:cs="Arial"/>
          <w:sz w:val="24"/>
          <w:szCs w:val="24"/>
          <w:lang w:val="en-US"/>
        </w:rPr>
        <w:t>The First and Second Plaintiffs are granted leave to amend their particulars of claim</w:t>
      </w:r>
      <w:r w:rsidR="00BE20B6" w:rsidRPr="00B11CC4">
        <w:rPr>
          <w:rFonts w:ascii="Arial" w:hAnsi="Arial" w:cs="Arial"/>
          <w:sz w:val="24"/>
          <w:szCs w:val="24"/>
          <w:lang w:val="en-US"/>
        </w:rPr>
        <w:t>, such to occur within 20 days of the publication of this Judgment.</w:t>
      </w:r>
    </w:p>
    <w:p w14:paraId="36F59864" w14:textId="77777777" w:rsidR="00BE20B6" w:rsidRPr="00602443" w:rsidRDefault="00BE20B6" w:rsidP="00977F7E">
      <w:pPr>
        <w:pStyle w:val="ListParagraph"/>
        <w:spacing w:after="0" w:line="480" w:lineRule="auto"/>
        <w:jc w:val="both"/>
        <w:rPr>
          <w:rFonts w:ascii="Arial" w:hAnsi="Arial" w:cs="Arial"/>
          <w:sz w:val="24"/>
          <w:szCs w:val="24"/>
          <w:lang w:val="en-US"/>
        </w:rPr>
      </w:pPr>
    </w:p>
    <w:p w14:paraId="13E44346" w14:textId="6274C510" w:rsidR="00BE20B6" w:rsidRPr="00B11CC4" w:rsidRDefault="00B11CC4" w:rsidP="00B11CC4">
      <w:pPr>
        <w:spacing w:after="0" w:line="480" w:lineRule="auto"/>
        <w:ind w:left="851" w:hanging="851"/>
        <w:jc w:val="both"/>
        <w:rPr>
          <w:rFonts w:ascii="Arial" w:hAnsi="Arial" w:cs="Arial"/>
          <w:sz w:val="24"/>
          <w:szCs w:val="24"/>
          <w:lang w:val="en-US"/>
        </w:rPr>
      </w:pPr>
      <w:r w:rsidRPr="00602443">
        <w:rPr>
          <w:rFonts w:ascii="Arial" w:hAnsi="Arial" w:cs="Arial"/>
          <w:sz w:val="24"/>
          <w:szCs w:val="24"/>
          <w:lang w:val="en-US"/>
        </w:rPr>
        <w:lastRenderedPageBreak/>
        <w:t>3</w:t>
      </w:r>
      <w:bookmarkStart w:id="0" w:name="_GoBack"/>
      <w:r w:rsidRPr="00602443">
        <w:rPr>
          <w:rFonts w:ascii="Arial" w:hAnsi="Arial" w:cs="Arial"/>
          <w:sz w:val="24"/>
          <w:szCs w:val="24"/>
          <w:lang w:val="en-US"/>
        </w:rPr>
        <w:t>.</w:t>
      </w:r>
      <w:bookmarkEnd w:id="0"/>
      <w:r w:rsidRPr="00602443">
        <w:rPr>
          <w:rFonts w:ascii="Arial" w:hAnsi="Arial" w:cs="Arial"/>
          <w:sz w:val="24"/>
          <w:szCs w:val="24"/>
          <w:lang w:val="en-US"/>
        </w:rPr>
        <w:tab/>
      </w:r>
      <w:r w:rsidR="00BE20B6" w:rsidRPr="00B11CC4">
        <w:rPr>
          <w:rFonts w:ascii="Arial" w:hAnsi="Arial" w:cs="Arial"/>
          <w:sz w:val="24"/>
          <w:szCs w:val="24"/>
          <w:lang w:val="en-US"/>
        </w:rPr>
        <w:t>The costs of the exception are to be paid by First and Second Plaintiffs, jointly and severally, the one paying the other to be absolved.</w:t>
      </w:r>
    </w:p>
    <w:p w14:paraId="7619542C" w14:textId="5B66502E" w:rsidR="0041446A" w:rsidRDefault="0041446A" w:rsidP="00602443">
      <w:pPr>
        <w:spacing w:after="0" w:line="480" w:lineRule="auto"/>
        <w:ind w:left="851" w:hanging="851"/>
        <w:jc w:val="both"/>
        <w:rPr>
          <w:rFonts w:ascii="Arial" w:hAnsi="Arial" w:cs="Arial"/>
          <w:sz w:val="24"/>
          <w:szCs w:val="24"/>
          <w:lang w:val="en-US"/>
        </w:rPr>
      </w:pPr>
    </w:p>
    <w:p w14:paraId="15FA4389" w14:textId="77777777" w:rsidR="00685D60" w:rsidRPr="00602443" w:rsidRDefault="00685D60" w:rsidP="00602443">
      <w:pPr>
        <w:spacing w:after="0" w:line="480" w:lineRule="auto"/>
        <w:ind w:left="851" w:hanging="851"/>
        <w:jc w:val="both"/>
        <w:rPr>
          <w:rFonts w:ascii="Arial" w:hAnsi="Arial" w:cs="Arial"/>
          <w:sz w:val="24"/>
          <w:szCs w:val="24"/>
          <w:lang w:val="en-US"/>
        </w:rPr>
      </w:pPr>
    </w:p>
    <w:p w14:paraId="2EBA0FD6" w14:textId="77777777" w:rsidR="008C51C7" w:rsidRPr="007F7C44" w:rsidRDefault="008C51C7" w:rsidP="008C51C7">
      <w:pPr>
        <w:tabs>
          <w:tab w:val="left" w:pos="1701"/>
          <w:tab w:val="left" w:pos="2835"/>
          <w:tab w:val="left" w:pos="3969"/>
          <w:tab w:val="right" w:pos="8222"/>
        </w:tabs>
        <w:spacing w:after="0" w:line="480" w:lineRule="auto"/>
        <w:ind w:left="720" w:hanging="720"/>
        <w:contextualSpacing/>
        <w:jc w:val="right"/>
        <w:rPr>
          <w:rFonts w:ascii="Arial" w:hAnsi="Arial" w:cs="Arial"/>
          <w:sz w:val="24"/>
          <w:szCs w:val="24"/>
          <w:lang w:val="en-GB"/>
        </w:rPr>
      </w:pPr>
      <w:r w:rsidRPr="007F7C44">
        <w:rPr>
          <w:rFonts w:ascii="Arial" w:hAnsi="Arial" w:cs="Arial"/>
          <w:sz w:val="24"/>
          <w:szCs w:val="24"/>
          <w:lang w:val="en-GB"/>
        </w:rPr>
        <w:tab/>
      </w:r>
      <w:r w:rsidRPr="007F7C44">
        <w:rPr>
          <w:rFonts w:ascii="Arial" w:hAnsi="Arial" w:cs="Arial"/>
          <w:sz w:val="24"/>
          <w:szCs w:val="24"/>
          <w:lang w:val="en-GB"/>
        </w:rPr>
        <w:tab/>
      </w:r>
      <w:r w:rsidRPr="007F7C44">
        <w:rPr>
          <w:rFonts w:ascii="Arial" w:hAnsi="Arial" w:cs="Arial"/>
          <w:sz w:val="24"/>
          <w:szCs w:val="24"/>
          <w:lang w:val="en-GB"/>
        </w:rPr>
        <w:tab/>
      </w:r>
      <w:r w:rsidRPr="007F7C44">
        <w:rPr>
          <w:rFonts w:ascii="Arial" w:hAnsi="Arial" w:cs="Arial"/>
          <w:sz w:val="24"/>
          <w:szCs w:val="24"/>
          <w:lang w:val="en-GB"/>
        </w:rPr>
        <w:tab/>
      </w:r>
      <w:r w:rsidRPr="007F7C44">
        <w:rPr>
          <w:rFonts w:ascii="Arial" w:hAnsi="Arial" w:cs="Arial"/>
          <w:sz w:val="24"/>
          <w:szCs w:val="24"/>
          <w:lang w:val="en-GB"/>
        </w:rPr>
        <w:tab/>
        <w:t>___________________________</w:t>
      </w:r>
    </w:p>
    <w:p w14:paraId="32FE4136" w14:textId="77777777" w:rsidR="008C51C7" w:rsidRPr="007F7C44" w:rsidRDefault="008C51C7" w:rsidP="008C51C7">
      <w:pPr>
        <w:tabs>
          <w:tab w:val="left" w:pos="4536"/>
        </w:tabs>
        <w:spacing w:after="0" w:line="480" w:lineRule="auto"/>
        <w:ind w:left="720" w:hanging="720"/>
        <w:jc w:val="right"/>
        <w:rPr>
          <w:rFonts w:ascii="Arial" w:hAnsi="Arial" w:cs="Arial"/>
          <w:b/>
          <w:bCs/>
          <w:sz w:val="24"/>
          <w:szCs w:val="24"/>
          <w:lang w:val="en-GB"/>
        </w:rPr>
      </w:pPr>
      <w:r w:rsidRPr="007F7C44">
        <w:rPr>
          <w:rFonts w:ascii="Arial" w:hAnsi="Arial" w:cs="Arial"/>
          <w:sz w:val="24"/>
          <w:szCs w:val="24"/>
          <w:lang w:val="en-GB"/>
        </w:rPr>
        <w:tab/>
      </w:r>
      <w:r w:rsidRPr="007F7C44">
        <w:rPr>
          <w:rFonts w:ascii="Arial" w:hAnsi="Arial" w:cs="Arial"/>
          <w:sz w:val="24"/>
          <w:szCs w:val="24"/>
          <w:lang w:val="en-GB"/>
        </w:rPr>
        <w:tab/>
      </w:r>
      <w:r w:rsidRPr="007F7C44">
        <w:rPr>
          <w:rFonts w:ascii="Arial" w:hAnsi="Arial" w:cs="Arial"/>
          <w:b/>
          <w:bCs/>
          <w:sz w:val="24"/>
          <w:szCs w:val="24"/>
          <w:lang w:val="en-GB"/>
        </w:rPr>
        <w:t>G Farber</w:t>
      </w:r>
    </w:p>
    <w:p w14:paraId="5F187E7F" w14:textId="77777777" w:rsidR="008C51C7" w:rsidRPr="007F7C44" w:rsidRDefault="008C51C7" w:rsidP="008C51C7">
      <w:pPr>
        <w:tabs>
          <w:tab w:val="left" w:pos="4536"/>
        </w:tabs>
        <w:spacing w:after="0" w:line="480" w:lineRule="auto"/>
        <w:ind w:left="720" w:hanging="720"/>
        <w:jc w:val="right"/>
        <w:rPr>
          <w:rFonts w:ascii="Arial" w:hAnsi="Arial" w:cs="Arial"/>
          <w:b/>
          <w:bCs/>
          <w:sz w:val="24"/>
          <w:szCs w:val="24"/>
          <w:lang w:val="en-GB"/>
        </w:rPr>
      </w:pPr>
      <w:r w:rsidRPr="007F7C44">
        <w:rPr>
          <w:rFonts w:ascii="Arial" w:hAnsi="Arial" w:cs="Arial"/>
          <w:sz w:val="24"/>
          <w:szCs w:val="24"/>
          <w:lang w:val="en-GB"/>
        </w:rPr>
        <w:tab/>
      </w:r>
      <w:r w:rsidRPr="007F7C44">
        <w:rPr>
          <w:rFonts w:ascii="Arial" w:hAnsi="Arial" w:cs="Arial"/>
          <w:sz w:val="24"/>
          <w:szCs w:val="24"/>
          <w:lang w:val="en-GB"/>
        </w:rPr>
        <w:tab/>
      </w:r>
      <w:r w:rsidRPr="007F7C44">
        <w:rPr>
          <w:rFonts w:ascii="Arial" w:hAnsi="Arial" w:cs="Arial"/>
          <w:b/>
          <w:bCs/>
          <w:sz w:val="24"/>
          <w:szCs w:val="24"/>
          <w:lang w:val="en-GB"/>
        </w:rPr>
        <w:t>ACTING JUDGE OF THE HIGH COURT</w:t>
      </w:r>
    </w:p>
    <w:p w14:paraId="49B9ABB9" w14:textId="77777777" w:rsidR="00FB1535" w:rsidRPr="007F7C44" w:rsidRDefault="00FB1535" w:rsidP="008C51C7">
      <w:pPr>
        <w:tabs>
          <w:tab w:val="left" w:pos="4536"/>
        </w:tabs>
        <w:spacing w:after="0" w:line="480" w:lineRule="auto"/>
        <w:ind w:left="720" w:hanging="720"/>
        <w:jc w:val="right"/>
        <w:rPr>
          <w:rFonts w:ascii="Arial" w:hAnsi="Arial" w:cs="Arial"/>
          <w:b/>
          <w:bCs/>
          <w:sz w:val="24"/>
          <w:szCs w:val="24"/>
          <w:lang w:val="en-GB"/>
        </w:rPr>
      </w:pPr>
    </w:p>
    <w:p w14:paraId="72FDAD06" w14:textId="67131385" w:rsidR="008C51C7" w:rsidRPr="007F7C44" w:rsidRDefault="008C51C7" w:rsidP="008C51C7">
      <w:pPr>
        <w:tabs>
          <w:tab w:val="left" w:pos="4536"/>
        </w:tabs>
        <w:spacing w:after="0" w:line="480" w:lineRule="auto"/>
        <w:ind w:left="720" w:hanging="720"/>
        <w:rPr>
          <w:rFonts w:ascii="Arial" w:hAnsi="Arial" w:cs="Arial"/>
          <w:sz w:val="24"/>
          <w:szCs w:val="24"/>
          <w:lang w:val="en-GB"/>
        </w:rPr>
      </w:pPr>
      <w:r w:rsidRPr="007F7C44">
        <w:rPr>
          <w:rFonts w:ascii="Arial" w:hAnsi="Arial" w:cs="Arial"/>
          <w:sz w:val="24"/>
          <w:szCs w:val="24"/>
          <w:lang w:val="en-GB"/>
        </w:rPr>
        <w:t>Date of Hearing:</w:t>
      </w:r>
      <w:r w:rsidRPr="007F7C44">
        <w:rPr>
          <w:rFonts w:ascii="Arial" w:hAnsi="Arial" w:cs="Arial"/>
          <w:sz w:val="24"/>
          <w:szCs w:val="24"/>
          <w:lang w:val="en-GB"/>
        </w:rPr>
        <w:tab/>
      </w:r>
      <w:r w:rsidR="007A7C07">
        <w:rPr>
          <w:rFonts w:ascii="Arial" w:hAnsi="Arial" w:cs="Arial"/>
          <w:sz w:val="24"/>
          <w:szCs w:val="24"/>
          <w:lang w:val="en-GB"/>
        </w:rPr>
        <w:t>10</w:t>
      </w:r>
      <w:r w:rsidRPr="007F7C44">
        <w:rPr>
          <w:rFonts w:ascii="Arial" w:hAnsi="Arial" w:cs="Arial"/>
          <w:sz w:val="24"/>
          <w:szCs w:val="24"/>
          <w:lang w:val="en-GB"/>
        </w:rPr>
        <w:t xml:space="preserve"> October 2023</w:t>
      </w:r>
    </w:p>
    <w:p w14:paraId="08E3B0B3" w14:textId="13EE701F" w:rsidR="008C51C7" w:rsidRPr="007F7C44" w:rsidRDefault="008C51C7" w:rsidP="008C51C7">
      <w:pPr>
        <w:tabs>
          <w:tab w:val="left" w:pos="4536"/>
        </w:tabs>
        <w:spacing w:after="0" w:line="480" w:lineRule="auto"/>
        <w:ind w:left="720" w:hanging="720"/>
        <w:rPr>
          <w:rFonts w:ascii="Arial" w:hAnsi="Arial" w:cs="Arial"/>
          <w:sz w:val="24"/>
          <w:szCs w:val="24"/>
          <w:lang w:val="en-GB"/>
        </w:rPr>
      </w:pPr>
      <w:r w:rsidRPr="007F7C44">
        <w:rPr>
          <w:rFonts w:ascii="Arial" w:hAnsi="Arial" w:cs="Arial"/>
          <w:sz w:val="24"/>
          <w:szCs w:val="24"/>
          <w:lang w:val="en-GB"/>
        </w:rPr>
        <w:t>Date of Judgment:</w:t>
      </w:r>
      <w:r w:rsidRPr="007F7C44">
        <w:rPr>
          <w:rFonts w:ascii="Arial" w:hAnsi="Arial" w:cs="Arial"/>
          <w:sz w:val="24"/>
          <w:szCs w:val="24"/>
          <w:lang w:val="en-GB"/>
        </w:rPr>
        <w:tab/>
      </w:r>
      <w:r w:rsidR="007A7C07">
        <w:rPr>
          <w:rFonts w:ascii="Arial" w:hAnsi="Arial" w:cs="Arial"/>
          <w:sz w:val="24"/>
          <w:szCs w:val="24"/>
          <w:lang w:val="en-GB"/>
        </w:rPr>
        <w:t>1</w:t>
      </w:r>
      <w:r w:rsidR="008411DA">
        <w:rPr>
          <w:rFonts w:ascii="Arial" w:hAnsi="Arial" w:cs="Arial"/>
          <w:sz w:val="24"/>
          <w:szCs w:val="24"/>
          <w:lang w:val="en-GB"/>
        </w:rPr>
        <w:t>3</w:t>
      </w:r>
      <w:r w:rsidRPr="007F7C44">
        <w:rPr>
          <w:rFonts w:ascii="Arial" w:hAnsi="Arial" w:cs="Arial"/>
          <w:sz w:val="24"/>
          <w:szCs w:val="24"/>
          <w:lang w:val="en-GB"/>
        </w:rPr>
        <w:t xml:space="preserve"> October 2023</w:t>
      </w:r>
    </w:p>
    <w:p w14:paraId="21FE7DB3" w14:textId="77777777" w:rsidR="008C51C7" w:rsidRDefault="008C51C7" w:rsidP="008C51C7">
      <w:pPr>
        <w:tabs>
          <w:tab w:val="left" w:pos="4536"/>
        </w:tabs>
        <w:spacing w:after="0" w:line="480" w:lineRule="auto"/>
        <w:ind w:left="720" w:hanging="720"/>
        <w:rPr>
          <w:rFonts w:ascii="Arial" w:hAnsi="Arial" w:cs="Arial"/>
          <w:sz w:val="16"/>
          <w:szCs w:val="16"/>
          <w:lang w:val="en-GB"/>
        </w:rPr>
      </w:pPr>
    </w:p>
    <w:p w14:paraId="3B28F81F" w14:textId="77777777" w:rsidR="008C51C7" w:rsidRPr="007F7C44" w:rsidRDefault="008C51C7" w:rsidP="008C51C7">
      <w:pPr>
        <w:tabs>
          <w:tab w:val="left" w:pos="4536"/>
        </w:tabs>
        <w:spacing w:after="0" w:line="480" w:lineRule="auto"/>
        <w:ind w:left="720" w:hanging="720"/>
        <w:rPr>
          <w:rFonts w:ascii="Arial" w:hAnsi="Arial" w:cs="Arial"/>
          <w:b/>
          <w:bCs/>
          <w:sz w:val="24"/>
          <w:szCs w:val="24"/>
          <w:lang w:val="en-GB"/>
        </w:rPr>
      </w:pPr>
      <w:r w:rsidRPr="007F7C44">
        <w:rPr>
          <w:rFonts w:ascii="Arial" w:hAnsi="Arial" w:cs="Arial"/>
          <w:b/>
          <w:bCs/>
          <w:sz w:val="24"/>
          <w:szCs w:val="24"/>
          <w:lang w:val="en-GB"/>
        </w:rPr>
        <w:t>APPEARANCES</w:t>
      </w:r>
    </w:p>
    <w:p w14:paraId="2DC38AAA" w14:textId="77777777" w:rsidR="008C51C7" w:rsidRPr="0041446A" w:rsidRDefault="008C51C7" w:rsidP="008C51C7">
      <w:pPr>
        <w:tabs>
          <w:tab w:val="left" w:pos="4536"/>
        </w:tabs>
        <w:spacing w:after="0" w:line="240" w:lineRule="auto"/>
        <w:ind w:left="720" w:hanging="720"/>
        <w:rPr>
          <w:rFonts w:ascii="Arial" w:hAnsi="Arial" w:cs="Arial"/>
          <w:sz w:val="16"/>
          <w:szCs w:val="16"/>
          <w:lang w:val="en-GB"/>
        </w:rPr>
      </w:pPr>
    </w:p>
    <w:p w14:paraId="41AB6796" w14:textId="4E9B7033" w:rsidR="008C51C7" w:rsidRPr="007F7C44" w:rsidRDefault="008C51C7" w:rsidP="008C51C7">
      <w:pPr>
        <w:tabs>
          <w:tab w:val="left" w:pos="4536"/>
        </w:tabs>
        <w:spacing w:after="0" w:line="480" w:lineRule="auto"/>
        <w:ind w:left="720" w:hanging="720"/>
        <w:rPr>
          <w:rFonts w:ascii="Arial" w:hAnsi="Arial" w:cs="Arial"/>
          <w:sz w:val="24"/>
          <w:szCs w:val="24"/>
          <w:lang w:val="en-GB"/>
        </w:rPr>
      </w:pPr>
      <w:r w:rsidRPr="007F7C44">
        <w:rPr>
          <w:rFonts w:ascii="Arial" w:hAnsi="Arial" w:cs="Arial"/>
          <w:sz w:val="24"/>
          <w:szCs w:val="24"/>
          <w:lang w:val="en-GB"/>
        </w:rPr>
        <w:t>For the</w:t>
      </w:r>
      <w:r w:rsidR="0041446A">
        <w:rPr>
          <w:rFonts w:ascii="Arial" w:hAnsi="Arial" w:cs="Arial"/>
          <w:sz w:val="24"/>
          <w:szCs w:val="24"/>
          <w:lang w:val="en-GB"/>
        </w:rPr>
        <w:t xml:space="preserve"> Plaintiffs</w:t>
      </w:r>
      <w:r w:rsidRPr="007F7C44">
        <w:rPr>
          <w:rFonts w:ascii="Arial" w:hAnsi="Arial" w:cs="Arial"/>
          <w:sz w:val="24"/>
          <w:szCs w:val="24"/>
          <w:lang w:val="en-GB"/>
        </w:rPr>
        <w:t>:</w:t>
      </w:r>
      <w:r w:rsidRPr="007F7C44">
        <w:rPr>
          <w:rFonts w:ascii="Arial" w:hAnsi="Arial" w:cs="Arial"/>
          <w:sz w:val="24"/>
          <w:szCs w:val="24"/>
          <w:lang w:val="en-GB"/>
        </w:rPr>
        <w:tab/>
        <w:t xml:space="preserve">Adv. </w:t>
      </w:r>
      <w:r w:rsidR="0018304C">
        <w:rPr>
          <w:rFonts w:ascii="Arial" w:hAnsi="Arial" w:cs="Arial"/>
          <w:sz w:val="24"/>
          <w:szCs w:val="24"/>
          <w:lang w:val="en-GB"/>
        </w:rPr>
        <w:t>M Ramaili SC</w:t>
      </w:r>
    </w:p>
    <w:p w14:paraId="27FD7D73" w14:textId="2E8F0FDF" w:rsidR="008C51C7" w:rsidRPr="007F7C44" w:rsidRDefault="008C51C7" w:rsidP="008C51C7">
      <w:pPr>
        <w:tabs>
          <w:tab w:val="left" w:pos="4536"/>
        </w:tabs>
        <w:spacing w:after="0" w:line="480" w:lineRule="auto"/>
        <w:ind w:left="720" w:hanging="720"/>
        <w:rPr>
          <w:rFonts w:ascii="Arial" w:hAnsi="Arial" w:cs="Arial"/>
          <w:sz w:val="24"/>
          <w:szCs w:val="24"/>
          <w:lang w:val="en-GB"/>
        </w:rPr>
      </w:pPr>
      <w:r w:rsidRPr="007F7C44">
        <w:rPr>
          <w:rFonts w:ascii="Arial" w:hAnsi="Arial" w:cs="Arial"/>
          <w:sz w:val="24"/>
          <w:szCs w:val="24"/>
          <w:lang w:val="en-GB"/>
        </w:rPr>
        <w:t>Instructed by:</w:t>
      </w:r>
      <w:r w:rsidRPr="007F7C44">
        <w:rPr>
          <w:rFonts w:ascii="Arial" w:hAnsi="Arial" w:cs="Arial"/>
          <w:sz w:val="24"/>
          <w:szCs w:val="24"/>
          <w:lang w:val="en-GB"/>
        </w:rPr>
        <w:tab/>
      </w:r>
      <w:r w:rsidR="0018304C">
        <w:rPr>
          <w:rFonts w:ascii="Arial" w:hAnsi="Arial" w:cs="Arial"/>
          <w:sz w:val="24"/>
          <w:szCs w:val="24"/>
          <w:lang w:val="en-GB"/>
        </w:rPr>
        <w:t>Avela Nontso Attorneys Inc.</w:t>
      </w:r>
    </w:p>
    <w:p w14:paraId="39C28D9B" w14:textId="77777777" w:rsidR="008C51C7" w:rsidRPr="007F7C44" w:rsidRDefault="008C51C7" w:rsidP="008C51C7">
      <w:pPr>
        <w:tabs>
          <w:tab w:val="left" w:pos="4536"/>
        </w:tabs>
        <w:spacing w:after="0" w:line="240" w:lineRule="auto"/>
        <w:ind w:left="720" w:hanging="720"/>
        <w:rPr>
          <w:rFonts w:ascii="Arial" w:hAnsi="Arial" w:cs="Arial"/>
          <w:sz w:val="24"/>
          <w:szCs w:val="24"/>
          <w:lang w:val="en-GB"/>
        </w:rPr>
      </w:pPr>
    </w:p>
    <w:p w14:paraId="77BF5024" w14:textId="4C3A7C7C" w:rsidR="008C51C7" w:rsidRPr="007F7C44" w:rsidRDefault="008C51C7" w:rsidP="008C51C7">
      <w:pPr>
        <w:tabs>
          <w:tab w:val="left" w:pos="4536"/>
        </w:tabs>
        <w:spacing w:after="0" w:line="480" w:lineRule="auto"/>
        <w:ind w:left="720" w:hanging="720"/>
        <w:rPr>
          <w:rFonts w:ascii="Arial" w:hAnsi="Arial" w:cs="Arial"/>
          <w:sz w:val="24"/>
          <w:szCs w:val="24"/>
          <w:lang w:val="en-GB"/>
        </w:rPr>
      </w:pPr>
      <w:r w:rsidRPr="007F7C44">
        <w:rPr>
          <w:rFonts w:ascii="Arial" w:hAnsi="Arial" w:cs="Arial"/>
          <w:sz w:val="24"/>
          <w:szCs w:val="24"/>
          <w:lang w:val="en-GB"/>
        </w:rPr>
        <w:t xml:space="preserve">For the </w:t>
      </w:r>
      <w:r w:rsidR="0041446A">
        <w:rPr>
          <w:rFonts w:ascii="Arial" w:hAnsi="Arial" w:cs="Arial"/>
          <w:sz w:val="24"/>
          <w:szCs w:val="24"/>
          <w:lang w:val="en-GB"/>
        </w:rPr>
        <w:t>Defendants</w:t>
      </w:r>
      <w:r w:rsidRPr="007F7C44">
        <w:rPr>
          <w:rFonts w:ascii="Arial" w:hAnsi="Arial" w:cs="Arial"/>
          <w:sz w:val="24"/>
          <w:szCs w:val="24"/>
          <w:lang w:val="en-GB"/>
        </w:rPr>
        <w:t>:</w:t>
      </w:r>
      <w:r w:rsidRPr="007F7C44">
        <w:rPr>
          <w:rFonts w:ascii="Arial" w:hAnsi="Arial" w:cs="Arial"/>
          <w:sz w:val="24"/>
          <w:szCs w:val="24"/>
          <w:lang w:val="en-GB"/>
        </w:rPr>
        <w:tab/>
        <w:t xml:space="preserve">Adv. </w:t>
      </w:r>
      <w:r w:rsidR="0018304C">
        <w:rPr>
          <w:rFonts w:ascii="Arial" w:hAnsi="Arial" w:cs="Arial"/>
          <w:sz w:val="24"/>
          <w:szCs w:val="24"/>
          <w:lang w:val="en-GB"/>
        </w:rPr>
        <w:t>K Maphwanya</w:t>
      </w:r>
    </w:p>
    <w:p w14:paraId="63F1DD62" w14:textId="37D9834E" w:rsidR="008C51C7" w:rsidRPr="007F7C44" w:rsidRDefault="008C51C7" w:rsidP="0041446A">
      <w:pPr>
        <w:tabs>
          <w:tab w:val="left" w:pos="4536"/>
        </w:tabs>
        <w:spacing w:after="0" w:line="480" w:lineRule="auto"/>
        <w:ind w:left="720" w:hanging="720"/>
        <w:rPr>
          <w:rFonts w:ascii="Arial" w:hAnsi="Arial" w:cs="Arial"/>
          <w:sz w:val="48"/>
          <w:szCs w:val="48"/>
          <w:lang w:val="en-GB"/>
        </w:rPr>
      </w:pPr>
      <w:r w:rsidRPr="007F7C44">
        <w:rPr>
          <w:rFonts w:ascii="Arial" w:hAnsi="Arial" w:cs="Arial"/>
          <w:sz w:val="24"/>
          <w:szCs w:val="24"/>
          <w:lang w:val="en-GB"/>
        </w:rPr>
        <w:t>Instructed by:</w:t>
      </w:r>
      <w:r w:rsidRPr="007F7C44">
        <w:rPr>
          <w:rFonts w:ascii="Arial" w:hAnsi="Arial" w:cs="Arial"/>
          <w:sz w:val="24"/>
          <w:szCs w:val="24"/>
          <w:lang w:val="en-GB"/>
        </w:rPr>
        <w:tab/>
      </w:r>
      <w:r w:rsidR="0018304C">
        <w:rPr>
          <w:rFonts w:ascii="Arial" w:hAnsi="Arial" w:cs="Arial"/>
          <w:sz w:val="24"/>
          <w:szCs w:val="24"/>
          <w:lang w:val="en-GB"/>
        </w:rPr>
        <w:t>Kgoroeadira Mudau Inc.</w:t>
      </w:r>
    </w:p>
    <w:sectPr w:rsidR="008C51C7" w:rsidRPr="007F7C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10DB7" w14:textId="77777777" w:rsidR="00487FA9" w:rsidRDefault="00487FA9" w:rsidP="00424B4F">
      <w:pPr>
        <w:spacing w:after="0" w:line="240" w:lineRule="auto"/>
      </w:pPr>
      <w:r>
        <w:separator/>
      </w:r>
    </w:p>
  </w:endnote>
  <w:endnote w:type="continuationSeparator" w:id="0">
    <w:p w14:paraId="327FAACE" w14:textId="77777777" w:rsidR="00487FA9" w:rsidRDefault="00487FA9" w:rsidP="0042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026862"/>
      <w:docPartObj>
        <w:docPartGallery w:val="Page Numbers (Bottom of Page)"/>
        <w:docPartUnique/>
      </w:docPartObj>
    </w:sdtPr>
    <w:sdtEndPr>
      <w:rPr>
        <w:noProof/>
      </w:rPr>
    </w:sdtEndPr>
    <w:sdtContent>
      <w:p w14:paraId="585D9A57" w14:textId="44C5CE97" w:rsidR="00424B4F" w:rsidRDefault="00424B4F">
        <w:pPr>
          <w:pStyle w:val="Footer"/>
          <w:jc w:val="right"/>
        </w:pPr>
        <w:r>
          <w:fldChar w:fldCharType="begin"/>
        </w:r>
        <w:r>
          <w:instrText xml:space="preserve"> PAGE   \* MERGEFORMAT </w:instrText>
        </w:r>
        <w:r>
          <w:fldChar w:fldCharType="separate"/>
        </w:r>
        <w:r w:rsidR="00B11CC4">
          <w:rPr>
            <w:noProof/>
          </w:rPr>
          <w:t>9</w:t>
        </w:r>
        <w:r>
          <w:rPr>
            <w:noProof/>
          </w:rPr>
          <w:fldChar w:fldCharType="end"/>
        </w:r>
      </w:p>
    </w:sdtContent>
  </w:sdt>
  <w:p w14:paraId="19F6DBBE" w14:textId="77777777" w:rsidR="00424B4F" w:rsidRDefault="0042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782B4" w14:textId="77777777" w:rsidR="00487FA9" w:rsidRDefault="00487FA9" w:rsidP="00424B4F">
      <w:pPr>
        <w:spacing w:after="0" w:line="240" w:lineRule="auto"/>
      </w:pPr>
      <w:r>
        <w:separator/>
      </w:r>
    </w:p>
  </w:footnote>
  <w:footnote w:type="continuationSeparator" w:id="0">
    <w:p w14:paraId="0B47BE6A" w14:textId="77777777" w:rsidR="00487FA9" w:rsidRDefault="00487FA9" w:rsidP="0042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292A36"/>
    <w:multiLevelType w:val="hybridMultilevel"/>
    <w:tmpl w:val="CBD44276"/>
    <w:lvl w:ilvl="0" w:tplc="4EE899E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195E7C"/>
    <w:multiLevelType w:val="hybridMultilevel"/>
    <w:tmpl w:val="6838A8A6"/>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3">
    <w:nsid w:val="264557B2"/>
    <w:multiLevelType w:val="hybridMultilevel"/>
    <w:tmpl w:val="B1BAA692"/>
    <w:lvl w:ilvl="0" w:tplc="511282E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DC2A58"/>
    <w:multiLevelType w:val="hybridMultilevel"/>
    <w:tmpl w:val="3896653C"/>
    <w:lvl w:ilvl="0" w:tplc="B448DC9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47042CF3"/>
    <w:multiLevelType w:val="hybridMultilevel"/>
    <w:tmpl w:val="3202C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73F7B40"/>
    <w:multiLevelType w:val="hybridMultilevel"/>
    <w:tmpl w:val="0D106EA4"/>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7">
    <w:nsid w:val="66F3521F"/>
    <w:multiLevelType w:val="multilevel"/>
    <w:tmpl w:val="575CD6D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1080"/>
      </w:pPr>
      <w:rPr>
        <w:rFonts w:hint="default"/>
      </w:rPr>
    </w:lvl>
    <w:lvl w:ilvl="3">
      <w:start w:val="1"/>
      <w:numFmt w:val="decimal"/>
      <w:isLgl/>
      <w:lvlText w:val="%1.%2.%3.%4."/>
      <w:lvlJc w:val="left"/>
      <w:pPr>
        <w:ind w:left="3273" w:hanging="1440"/>
      </w:pPr>
      <w:rPr>
        <w:rFonts w:hint="default"/>
      </w:rPr>
    </w:lvl>
    <w:lvl w:ilvl="4">
      <w:start w:val="1"/>
      <w:numFmt w:val="decimal"/>
      <w:isLgl/>
      <w:lvlText w:val="%1.%2.%3.%4.%5."/>
      <w:lvlJc w:val="left"/>
      <w:pPr>
        <w:ind w:left="4484" w:hanging="2160"/>
      </w:pPr>
      <w:rPr>
        <w:rFonts w:hint="default"/>
      </w:rPr>
    </w:lvl>
    <w:lvl w:ilvl="5">
      <w:start w:val="1"/>
      <w:numFmt w:val="decimal"/>
      <w:isLgl/>
      <w:lvlText w:val="%1.%2.%3.%4.%5.%6."/>
      <w:lvlJc w:val="left"/>
      <w:pPr>
        <w:ind w:left="5335" w:hanging="2520"/>
      </w:pPr>
      <w:rPr>
        <w:rFonts w:hint="default"/>
      </w:rPr>
    </w:lvl>
    <w:lvl w:ilvl="6">
      <w:start w:val="1"/>
      <w:numFmt w:val="decimal"/>
      <w:isLgl/>
      <w:lvlText w:val="%1.%2.%3.%4.%5.%6.%7."/>
      <w:lvlJc w:val="left"/>
      <w:pPr>
        <w:ind w:left="6186" w:hanging="2880"/>
      </w:pPr>
      <w:rPr>
        <w:rFonts w:hint="default"/>
      </w:rPr>
    </w:lvl>
    <w:lvl w:ilvl="7">
      <w:start w:val="1"/>
      <w:numFmt w:val="decimal"/>
      <w:isLgl/>
      <w:lvlText w:val="%1.%2.%3.%4.%5.%6.%7.%8."/>
      <w:lvlJc w:val="left"/>
      <w:pPr>
        <w:ind w:left="7037" w:hanging="3240"/>
      </w:pPr>
      <w:rPr>
        <w:rFonts w:hint="default"/>
      </w:rPr>
    </w:lvl>
    <w:lvl w:ilvl="8">
      <w:start w:val="1"/>
      <w:numFmt w:val="decimal"/>
      <w:isLgl/>
      <w:lvlText w:val="%1.%2.%3.%4.%5.%6.%7.%8.%9."/>
      <w:lvlJc w:val="left"/>
      <w:pPr>
        <w:ind w:left="7888" w:hanging="360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73"/>
    <w:rsid w:val="00002F4F"/>
    <w:rsid w:val="000111F8"/>
    <w:rsid w:val="00012312"/>
    <w:rsid w:val="000130D9"/>
    <w:rsid w:val="00026E30"/>
    <w:rsid w:val="00030FBD"/>
    <w:rsid w:val="00034E8D"/>
    <w:rsid w:val="00045BFF"/>
    <w:rsid w:val="00050055"/>
    <w:rsid w:val="00052D30"/>
    <w:rsid w:val="0005677E"/>
    <w:rsid w:val="000600B8"/>
    <w:rsid w:val="000722E0"/>
    <w:rsid w:val="00073F7F"/>
    <w:rsid w:val="00074A61"/>
    <w:rsid w:val="000805D3"/>
    <w:rsid w:val="0008130C"/>
    <w:rsid w:val="000822ED"/>
    <w:rsid w:val="00084B69"/>
    <w:rsid w:val="00091D2C"/>
    <w:rsid w:val="000920D8"/>
    <w:rsid w:val="00092E0A"/>
    <w:rsid w:val="00093D22"/>
    <w:rsid w:val="00094DA1"/>
    <w:rsid w:val="000A03CD"/>
    <w:rsid w:val="000B7067"/>
    <w:rsid w:val="000C224D"/>
    <w:rsid w:val="000C28AE"/>
    <w:rsid w:val="000C2C26"/>
    <w:rsid w:val="000C4B2C"/>
    <w:rsid w:val="000C5925"/>
    <w:rsid w:val="000D0AFD"/>
    <w:rsid w:val="000D6E94"/>
    <w:rsid w:val="000F2C4E"/>
    <w:rsid w:val="000F4FB5"/>
    <w:rsid w:val="00100A0E"/>
    <w:rsid w:val="001064D9"/>
    <w:rsid w:val="0011317D"/>
    <w:rsid w:val="001163FE"/>
    <w:rsid w:val="00127E12"/>
    <w:rsid w:val="00131682"/>
    <w:rsid w:val="00144BD2"/>
    <w:rsid w:val="00146A20"/>
    <w:rsid w:val="001478B4"/>
    <w:rsid w:val="00153458"/>
    <w:rsid w:val="00160C6A"/>
    <w:rsid w:val="001634CC"/>
    <w:rsid w:val="00163E7E"/>
    <w:rsid w:val="00166A1E"/>
    <w:rsid w:val="00172E4C"/>
    <w:rsid w:val="00174742"/>
    <w:rsid w:val="00176C74"/>
    <w:rsid w:val="0018304C"/>
    <w:rsid w:val="001878E8"/>
    <w:rsid w:val="001933BD"/>
    <w:rsid w:val="00195814"/>
    <w:rsid w:val="001A3F36"/>
    <w:rsid w:val="001A5A23"/>
    <w:rsid w:val="001B145A"/>
    <w:rsid w:val="001C191F"/>
    <w:rsid w:val="001C7FF5"/>
    <w:rsid w:val="001D7B79"/>
    <w:rsid w:val="001E123B"/>
    <w:rsid w:val="001F282A"/>
    <w:rsid w:val="00201CCF"/>
    <w:rsid w:val="0020440C"/>
    <w:rsid w:val="00211054"/>
    <w:rsid w:val="00216BE4"/>
    <w:rsid w:val="00221649"/>
    <w:rsid w:val="00221B3E"/>
    <w:rsid w:val="00222C2F"/>
    <w:rsid w:val="002344EF"/>
    <w:rsid w:val="002404C9"/>
    <w:rsid w:val="00241848"/>
    <w:rsid w:val="002446B2"/>
    <w:rsid w:val="00244C50"/>
    <w:rsid w:val="0025011C"/>
    <w:rsid w:val="002507D6"/>
    <w:rsid w:val="00254161"/>
    <w:rsid w:val="00255DB5"/>
    <w:rsid w:val="00256123"/>
    <w:rsid w:val="002565E6"/>
    <w:rsid w:val="00263190"/>
    <w:rsid w:val="002646A3"/>
    <w:rsid w:val="00267E34"/>
    <w:rsid w:val="002712B9"/>
    <w:rsid w:val="002719EA"/>
    <w:rsid w:val="002747E5"/>
    <w:rsid w:val="00276114"/>
    <w:rsid w:val="00292928"/>
    <w:rsid w:val="002965DE"/>
    <w:rsid w:val="00297A43"/>
    <w:rsid w:val="002C53B7"/>
    <w:rsid w:val="002C7DB3"/>
    <w:rsid w:val="002E4B6B"/>
    <w:rsid w:val="002E6156"/>
    <w:rsid w:val="002E7C84"/>
    <w:rsid w:val="002E7DE5"/>
    <w:rsid w:val="002F26BE"/>
    <w:rsid w:val="002F602A"/>
    <w:rsid w:val="002F7C03"/>
    <w:rsid w:val="00331CF5"/>
    <w:rsid w:val="00340B68"/>
    <w:rsid w:val="00341AA1"/>
    <w:rsid w:val="0034631E"/>
    <w:rsid w:val="0035026E"/>
    <w:rsid w:val="003507F7"/>
    <w:rsid w:val="00354681"/>
    <w:rsid w:val="00364D2F"/>
    <w:rsid w:val="003660BA"/>
    <w:rsid w:val="0036709E"/>
    <w:rsid w:val="00377DA8"/>
    <w:rsid w:val="003831AB"/>
    <w:rsid w:val="003A2FC8"/>
    <w:rsid w:val="003A4040"/>
    <w:rsid w:val="003C552D"/>
    <w:rsid w:val="003C6D22"/>
    <w:rsid w:val="003C7D0D"/>
    <w:rsid w:val="003D04F3"/>
    <w:rsid w:val="003D1CC0"/>
    <w:rsid w:val="003D1CF8"/>
    <w:rsid w:val="003D34DE"/>
    <w:rsid w:val="003D6E85"/>
    <w:rsid w:val="0041446A"/>
    <w:rsid w:val="004173C6"/>
    <w:rsid w:val="00422547"/>
    <w:rsid w:val="004232E9"/>
    <w:rsid w:val="0042449F"/>
    <w:rsid w:val="00424B4F"/>
    <w:rsid w:val="004316C8"/>
    <w:rsid w:val="004362CB"/>
    <w:rsid w:val="0043754A"/>
    <w:rsid w:val="00445B98"/>
    <w:rsid w:val="00451E37"/>
    <w:rsid w:val="004538BD"/>
    <w:rsid w:val="00456FC6"/>
    <w:rsid w:val="00462A6F"/>
    <w:rsid w:val="004662CD"/>
    <w:rsid w:val="004778F4"/>
    <w:rsid w:val="00487FA9"/>
    <w:rsid w:val="004A09B8"/>
    <w:rsid w:val="004A4102"/>
    <w:rsid w:val="004B4C02"/>
    <w:rsid w:val="004C30A8"/>
    <w:rsid w:val="004D16B0"/>
    <w:rsid w:val="004D537E"/>
    <w:rsid w:val="004D7B59"/>
    <w:rsid w:val="004D7E2D"/>
    <w:rsid w:val="004E5D58"/>
    <w:rsid w:val="004E6445"/>
    <w:rsid w:val="004F0231"/>
    <w:rsid w:val="004F0D0E"/>
    <w:rsid w:val="004F5B84"/>
    <w:rsid w:val="005037B4"/>
    <w:rsid w:val="00503CBB"/>
    <w:rsid w:val="005043DE"/>
    <w:rsid w:val="00514FEA"/>
    <w:rsid w:val="00516726"/>
    <w:rsid w:val="005347D9"/>
    <w:rsid w:val="0054498C"/>
    <w:rsid w:val="0055242F"/>
    <w:rsid w:val="005540CF"/>
    <w:rsid w:val="00565AF2"/>
    <w:rsid w:val="00567D7D"/>
    <w:rsid w:val="00570952"/>
    <w:rsid w:val="00571C18"/>
    <w:rsid w:val="005742F9"/>
    <w:rsid w:val="00584F45"/>
    <w:rsid w:val="00585DA5"/>
    <w:rsid w:val="005921F9"/>
    <w:rsid w:val="00597EDE"/>
    <w:rsid w:val="005A1DFA"/>
    <w:rsid w:val="005A1F6D"/>
    <w:rsid w:val="005A40C1"/>
    <w:rsid w:val="005B17B0"/>
    <w:rsid w:val="005C018E"/>
    <w:rsid w:val="005C50C4"/>
    <w:rsid w:val="005E597F"/>
    <w:rsid w:val="005E5C49"/>
    <w:rsid w:val="005F5A5A"/>
    <w:rsid w:val="005F69A1"/>
    <w:rsid w:val="00601418"/>
    <w:rsid w:val="00602443"/>
    <w:rsid w:val="00613F6D"/>
    <w:rsid w:val="00616506"/>
    <w:rsid w:val="0062392B"/>
    <w:rsid w:val="00627921"/>
    <w:rsid w:val="006329EC"/>
    <w:rsid w:val="00634587"/>
    <w:rsid w:val="0063547A"/>
    <w:rsid w:val="00643B86"/>
    <w:rsid w:val="0065105E"/>
    <w:rsid w:val="00652F93"/>
    <w:rsid w:val="0065440F"/>
    <w:rsid w:val="006670B1"/>
    <w:rsid w:val="006757A6"/>
    <w:rsid w:val="006807B3"/>
    <w:rsid w:val="00680839"/>
    <w:rsid w:val="00681F64"/>
    <w:rsid w:val="00683ABE"/>
    <w:rsid w:val="00685D60"/>
    <w:rsid w:val="006876B4"/>
    <w:rsid w:val="006934A7"/>
    <w:rsid w:val="00694AF1"/>
    <w:rsid w:val="00695509"/>
    <w:rsid w:val="006A70E7"/>
    <w:rsid w:val="006B7ADF"/>
    <w:rsid w:val="006C0CCF"/>
    <w:rsid w:val="006D0A56"/>
    <w:rsid w:val="006D2993"/>
    <w:rsid w:val="006D3828"/>
    <w:rsid w:val="006D7254"/>
    <w:rsid w:val="006D725E"/>
    <w:rsid w:val="006E07E1"/>
    <w:rsid w:val="00703F7C"/>
    <w:rsid w:val="0070629A"/>
    <w:rsid w:val="00706563"/>
    <w:rsid w:val="0071231A"/>
    <w:rsid w:val="0071276F"/>
    <w:rsid w:val="00714973"/>
    <w:rsid w:val="00730425"/>
    <w:rsid w:val="007308D6"/>
    <w:rsid w:val="00733465"/>
    <w:rsid w:val="00735187"/>
    <w:rsid w:val="00740C54"/>
    <w:rsid w:val="00741CEE"/>
    <w:rsid w:val="00750B3D"/>
    <w:rsid w:val="00752F89"/>
    <w:rsid w:val="00764D5B"/>
    <w:rsid w:val="007731C0"/>
    <w:rsid w:val="007762AE"/>
    <w:rsid w:val="00795217"/>
    <w:rsid w:val="007A19DF"/>
    <w:rsid w:val="007A7C07"/>
    <w:rsid w:val="007B0DD5"/>
    <w:rsid w:val="007B5A35"/>
    <w:rsid w:val="007B7166"/>
    <w:rsid w:val="007C7F61"/>
    <w:rsid w:val="007D27DB"/>
    <w:rsid w:val="007F58DB"/>
    <w:rsid w:val="007F604E"/>
    <w:rsid w:val="007F75BA"/>
    <w:rsid w:val="007F7C44"/>
    <w:rsid w:val="0080138D"/>
    <w:rsid w:val="00807381"/>
    <w:rsid w:val="008159EA"/>
    <w:rsid w:val="00821B47"/>
    <w:rsid w:val="00837A47"/>
    <w:rsid w:val="008400CF"/>
    <w:rsid w:val="008411DA"/>
    <w:rsid w:val="00843356"/>
    <w:rsid w:val="00845B76"/>
    <w:rsid w:val="00846BB1"/>
    <w:rsid w:val="00853F20"/>
    <w:rsid w:val="008604C2"/>
    <w:rsid w:val="00863EDD"/>
    <w:rsid w:val="00865FFA"/>
    <w:rsid w:val="00885CF0"/>
    <w:rsid w:val="00886BCF"/>
    <w:rsid w:val="0089784C"/>
    <w:rsid w:val="008A08FE"/>
    <w:rsid w:val="008A30BF"/>
    <w:rsid w:val="008B534B"/>
    <w:rsid w:val="008C51C7"/>
    <w:rsid w:val="008C6BB5"/>
    <w:rsid w:val="008C7B3F"/>
    <w:rsid w:val="008D14AC"/>
    <w:rsid w:val="008F055E"/>
    <w:rsid w:val="008F1211"/>
    <w:rsid w:val="008F413D"/>
    <w:rsid w:val="008F570C"/>
    <w:rsid w:val="009021CA"/>
    <w:rsid w:val="00911054"/>
    <w:rsid w:val="009159B8"/>
    <w:rsid w:val="0092243C"/>
    <w:rsid w:val="00922CF6"/>
    <w:rsid w:val="009253B4"/>
    <w:rsid w:val="00933B10"/>
    <w:rsid w:val="0093564C"/>
    <w:rsid w:val="0095013A"/>
    <w:rsid w:val="00955509"/>
    <w:rsid w:val="00957590"/>
    <w:rsid w:val="00963301"/>
    <w:rsid w:val="00965782"/>
    <w:rsid w:val="00970FA7"/>
    <w:rsid w:val="009743DB"/>
    <w:rsid w:val="009763BB"/>
    <w:rsid w:val="00976EBE"/>
    <w:rsid w:val="00977F7E"/>
    <w:rsid w:val="009A60DB"/>
    <w:rsid w:val="009B0662"/>
    <w:rsid w:val="009B6B1F"/>
    <w:rsid w:val="009C1CA4"/>
    <w:rsid w:val="009D487C"/>
    <w:rsid w:val="009D5A2F"/>
    <w:rsid w:val="009E69F4"/>
    <w:rsid w:val="009F0505"/>
    <w:rsid w:val="009F0E29"/>
    <w:rsid w:val="009F50CF"/>
    <w:rsid w:val="009F532E"/>
    <w:rsid w:val="00A04848"/>
    <w:rsid w:val="00A07743"/>
    <w:rsid w:val="00A1590D"/>
    <w:rsid w:val="00A16F30"/>
    <w:rsid w:val="00A21360"/>
    <w:rsid w:val="00A2240C"/>
    <w:rsid w:val="00A229E5"/>
    <w:rsid w:val="00A22F62"/>
    <w:rsid w:val="00A24C5C"/>
    <w:rsid w:val="00A259C9"/>
    <w:rsid w:val="00A34035"/>
    <w:rsid w:val="00A3514C"/>
    <w:rsid w:val="00A3700E"/>
    <w:rsid w:val="00A54842"/>
    <w:rsid w:val="00A56661"/>
    <w:rsid w:val="00A61546"/>
    <w:rsid w:val="00A76A0B"/>
    <w:rsid w:val="00A83646"/>
    <w:rsid w:val="00A83B41"/>
    <w:rsid w:val="00A865E5"/>
    <w:rsid w:val="00A86909"/>
    <w:rsid w:val="00A90E35"/>
    <w:rsid w:val="00AA1BBD"/>
    <w:rsid w:val="00AA6C1E"/>
    <w:rsid w:val="00AB136C"/>
    <w:rsid w:val="00AB25B9"/>
    <w:rsid w:val="00AC2FDC"/>
    <w:rsid w:val="00AC599C"/>
    <w:rsid w:val="00AE0FE7"/>
    <w:rsid w:val="00AE368A"/>
    <w:rsid w:val="00AE5576"/>
    <w:rsid w:val="00AF0FD5"/>
    <w:rsid w:val="00AF6F13"/>
    <w:rsid w:val="00B07F99"/>
    <w:rsid w:val="00B11CC4"/>
    <w:rsid w:val="00B16AEE"/>
    <w:rsid w:val="00B26231"/>
    <w:rsid w:val="00B330AE"/>
    <w:rsid w:val="00B33BFF"/>
    <w:rsid w:val="00B403ED"/>
    <w:rsid w:val="00B40564"/>
    <w:rsid w:val="00B42E38"/>
    <w:rsid w:val="00B4436B"/>
    <w:rsid w:val="00B50760"/>
    <w:rsid w:val="00B559C3"/>
    <w:rsid w:val="00B56F1D"/>
    <w:rsid w:val="00B60E79"/>
    <w:rsid w:val="00B6746C"/>
    <w:rsid w:val="00B70150"/>
    <w:rsid w:val="00B77186"/>
    <w:rsid w:val="00B811B0"/>
    <w:rsid w:val="00B84653"/>
    <w:rsid w:val="00B84E4C"/>
    <w:rsid w:val="00B8572A"/>
    <w:rsid w:val="00BA0114"/>
    <w:rsid w:val="00BD0301"/>
    <w:rsid w:val="00BD2F54"/>
    <w:rsid w:val="00BD6509"/>
    <w:rsid w:val="00BE20B6"/>
    <w:rsid w:val="00BF6207"/>
    <w:rsid w:val="00C03A5B"/>
    <w:rsid w:val="00C05F26"/>
    <w:rsid w:val="00C148C5"/>
    <w:rsid w:val="00C15C82"/>
    <w:rsid w:val="00C175AA"/>
    <w:rsid w:val="00C20899"/>
    <w:rsid w:val="00C33F25"/>
    <w:rsid w:val="00C34A66"/>
    <w:rsid w:val="00C3595B"/>
    <w:rsid w:val="00C36901"/>
    <w:rsid w:val="00C40068"/>
    <w:rsid w:val="00C418CC"/>
    <w:rsid w:val="00C42B43"/>
    <w:rsid w:val="00C4350F"/>
    <w:rsid w:val="00C45C7A"/>
    <w:rsid w:val="00C511AC"/>
    <w:rsid w:val="00C62D5E"/>
    <w:rsid w:val="00C75F84"/>
    <w:rsid w:val="00C81AB5"/>
    <w:rsid w:val="00C8421A"/>
    <w:rsid w:val="00C90EC2"/>
    <w:rsid w:val="00C91E01"/>
    <w:rsid w:val="00CB4458"/>
    <w:rsid w:val="00CB54D5"/>
    <w:rsid w:val="00CC0233"/>
    <w:rsid w:val="00CC02DB"/>
    <w:rsid w:val="00CC1DB1"/>
    <w:rsid w:val="00CC2441"/>
    <w:rsid w:val="00CC43F2"/>
    <w:rsid w:val="00CE14E1"/>
    <w:rsid w:val="00CE7514"/>
    <w:rsid w:val="00CF6823"/>
    <w:rsid w:val="00D135CE"/>
    <w:rsid w:val="00D158C2"/>
    <w:rsid w:val="00D17922"/>
    <w:rsid w:val="00D24D41"/>
    <w:rsid w:val="00D34D6C"/>
    <w:rsid w:val="00D3560C"/>
    <w:rsid w:val="00D41490"/>
    <w:rsid w:val="00D438E1"/>
    <w:rsid w:val="00D439F5"/>
    <w:rsid w:val="00D44235"/>
    <w:rsid w:val="00D459C1"/>
    <w:rsid w:val="00D57286"/>
    <w:rsid w:val="00D6454C"/>
    <w:rsid w:val="00D7172A"/>
    <w:rsid w:val="00D71C65"/>
    <w:rsid w:val="00D80132"/>
    <w:rsid w:val="00D82898"/>
    <w:rsid w:val="00D875FC"/>
    <w:rsid w:val="00D90EA8"/>
    <w:rsid w:val="00D915F7"/>
    <w:rsid w:val="00D919B3"/>
    <w:rsid w:val="00DA0120"/>
    <w:rsid w:val="00DA2082"/>
    <w:rsid w:val="00DA2800"/>
    <w:rsid w:val="00DA6507"/>
    <w:rsid w:val="00DB054D"/>
    <w:rsid w:val="00DB2481"/>
    <w:rsid w:val="00DC0099"/>
    <w:rsid w:val="00DD5715"/>
    <w:rsid w:val="00DE08F6"/>
    <w:rsid w:val="00DE1027"/>
    <w:rsid w:val="00DE10AA"/>
    <w:rsid w:val="00DE1CA2"/>
    <w:rsid w:val="00DE444B"/>
    <w:rsid w:val="00DE6E18"/>
    <w:rsid w:val="00DF27AC"/>
    <w:rsid w:val="00DF6B7A"/>
    <w:rsid w:val="00E076C3"/>
    <w:rsid w:val="00E20D45"/>
    <w:rsid w:val="00E25D7A"/>
    <w:rsid w:val="00E310E2"/>
    <w:rsid w:val="00E31BB8"/>
    <w:rsid w:val="00E36E8F"/>
    <w:rsid w:val="00E422AE"/>
    <w:rsid w:val="00E443BD"/>
    <w:rsid w:val="00E44FDE"/>
    <w:rsid w:val="00E5328D"/>
    <w:rsid w:val="00E63263"/>
    <w:rsid w:val="00E63E26"/>
    <w:rsid w:val="00E65179"/>
    <w:rsid w:val="00E83407"/>
    <w:rsid w:val="00E90E5B"/>
    <w:rsid w:val="00E95103"/>
    <w:rsid w:val="00E97CB5"/>
    <w:rsid w:val="00EB1768"/>
    <w:rsid w:val="00EB3C51"/>
    <w:rsid w:val="00EB657E"/>
    <w:rsid w:val="00EC2B33"/>
    <w:rsid w:val="00EC3207"/>
    <w:rsid w:val="00EC7F11"/>
    <w:rsid w:val="00EC7F37"/>
    <w:rsid w:val="00EC7FB6"/>
    <w:rsid w:val="00ED270C"/>
    <w:rsid w:val="00ED27B7"/>
    <w:rsid w:val="00ED42D6"/>
    <w:rsid w:val="00EE0F88"/>
    <w:rsid w:val="00EE1498"/>
    <w:rsid w:val="00EE5086"/>
    <w:rsid w:val="00EE6A08"/>
    <w:rsid w:val="00EF1D04"/>
    <w:rsid w:val="00F06761"/>
    <w:rsid w:val="00F14F52"/>
    <w:rsid w:val="00F25753"/>
    <w:rsid w:val="00F26211"/>
    <w:rsid w:val="00F31989"/>
    <w:rsid w:val="00F33FF2"/>
    <w:rsid w:val="00F358C3"/>
    <w:rsid w:val="00F365DD"/>
    <w:rsid w:val="00F42AB6"/>
    <w:rsid w:val="00F441FA"/>
    <w:rsid w:val="00F45A5B"/>
    <w:rsid w:val="00F519BC"/>
    <w:rsid w:val="00F54F91"/>
    <w:rsid w:val="00F55484"/>
    <w:rsid w:val="00F61C35"/>
    <w:rsid w:val="00F63A9F"/>
    <w:rsid w:val="00F6572A"/>
    <w:rsid w:val="00F805B2"/>
    <w:rsid w:val="00F8174C"/>
    <w:rsid w:val="00F9176E"/>
    <w:rsid w:val="00F945C8"/>
    <w:rsid w:val="00F94A03"/>
    <w:rsid w:val="00F95D95"/>
    <w:rsid w:val="00F97523"/>
    <w:rsid w:val="00F97ED8"/>
    <w:rsid w:val="00FA046A"/>
    <w:rsid w:val="00FA6EFE"/>
    <w:rsid w:val="00FB02C2"/>
    <w:rsid w:val="00FB1535"/>
    <w:rsid w:val="00FC3785"/>
    <w:rsid w:val="00FC5B30"/>
    <w:rsid w:val="00FE7B36"/>
    <w:rsid w:val="00FF5905"/>
    <w:rsid w:val="00FF682F"/>
    <w:rsid w:val="00FF6D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19C3"/>
  <w15:chartTrackingRefBased/>
  <w15:docId w15:val="{5542992F-63DD-443A-83C8-C5FFBE98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64"/>
    <w:pPr>
      <w:ind w:left="720"/>
      <w:contextualSpacing/>
    </w:pPr>
  </w:style>
  <w:style w:type="paragraph" w:styleId="Header">
    <w:name w:val="header"/>
    <w:basedOn w:val="Normal"/>
    <w:link w:val="HeaderChar"/>
    <w:uiPriority w:val="99"/>
    <w:unhideWhenUsed/>
    <w:rsid w:val="00424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B4F"/>
  </w:style>
  <w:style w:type="paragraph" w:styleId="Footer">
    <w:name w:val="footer"/>
    <w:basedOn w:val="Normal"/>
    <w:link w:val="FooterChar"/>
    <w:uiPriority w:val="99"/>
    <w:unhideWhenUsed/>
    <w:rsid w:val="00424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B4F"/>
  </w:style>
  <w:style w:type="character" w:styleId="CommentReference">
    <w:name w:val="annotation reference"/>
    <w:basedOn w:val="DefaultParagraphFont"/>
    <w:uiPriority w:val="99"/>
    <w:semiHidden/>
    <w:unhideWhenUsed/>
    <w:rsid w:val="00D459C1"/>
    <w:rPr>
      <w:sz w:val="16"/>
      <w:szCs w:val="16"/>
    </w:rPr>
  </w:style>
  <w:style w:type="paragraph" w:styleId="CommentText">
    <w:name w:val="annotation text"/>
    <w:basedOn w:val="Normal"/>
    <w:link w:val="CommentTextChar"/>
    <w:uiPriority w:val="99"/>
    <w:semiHidden/>
    <w:unhideWhenUsed/>
    <w:rsid w:val="00D459C1"/>
    <w:pPr>
      <w:spacing w:line="240" w:lineRule="auto"/>
    </w:pPr>
    <w:rPr>
      <w:sz w:val="20"/>
      <w:szCs w:val="20"/>
    </w:rPr>
  </w:style>
  <w:style w:type="character" w:customStyle="1" w:styleId="CommentTextChar">
    <w:name w:val="Comment Text Char"/>
    <w:basedOn w:val="DefaultParagraphFont"/>
    <w:link w:val="CommentText"/>
    <w:uiPriority w:val="99"/>
    <w:semiHidden/>
    <w:rsid w:val="00D459C1"/>
    <w:rPr>
      <w:sz w:val="20"/>
      <w:szCs w:val="20"/>
    </w:rPr>
  </w:style>
  <w:style w:type="paragraph" w:styleId="CommentSubject">
    <w:name w:val="annotation subject"/>
    <w:basedOn w:val="CommentText"/>
    <w:next w:val="CommentText"/>
    <w:link w:val="CommentSubjectChar"/>
    <w:uiPriority w:val="99"/>
    <w:semiHidden/>
    <w:unhideWhenUsed/>
    <w:rsid w:val="00D459C1"/>
    <w:rPr>
      <w:b/>
      <w:bCs/>
    </w:rPr>
  </w:style>
  <w:style w:type="character" w:customStyle="1" w:styleId="CommentSubjectChar">
    <w:name w:val="Comment Subject Char"/>
    <w:basedOn w:val="CommentTextChar"/>
    <w:link w:val="CommentSubject"/>
    <w:uiPriority w:val="99"/>
    <w:semiHidden/>
    <w:rsid w:val="00D459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smalberger</dc:creator>
  <cp:keywords/>
  <dc:description/>
  <cp:lastModifiedBy>Mokone</cp:lastModifiedBy>
  <cp:revision>3</cp:revision>
  <cp:lastPrinted>2023-10-13T06:39:00Z</cp:lastPrinted>
  <dcterms:created xsi:type="dcterms:W3CDTF">2023-10-13T12:57:00Z</dcterms:created>
  <dcterms:modified xsi:type="dcterms:W3CDTF">2023-10-13T13:00:00Z</dcterms:modified>
</cp:coreProperties>
</file>