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E86" w:rsidRPr="000E5B53" w:rsidRDefault="00F57E86" w:rsidP="000705DB">
      <w:pPr>
        <w:spacing w:line="360" w:lineRule="auto"/>
        <w:ind w:left="2182" w:firstLine="698"/>
        <w:jc w:val="both"/>
        <w:rPr>
          <w:rFonts w:ascii="Arial" w:hAnsi="Arial" w:cs="Arial"/>
          <w:sz w:val="24"/>
          <w:szCs w:val="24"/>
        </w:rPr>
      </w:pPr>
      <w:r w:rsidRPr="000E5B53">
        <w:rPr>
          <w:rFonts w:ascii="Arial" w:hAnsi="Arial" w:cs="Arial"/>
          <w:noProof/>
          <w:sz w:val="24"/>
          <w:szCs w:val="24"/>
          <w:lang w:val="en-US"/>
        </w:rPr>
        <w:drawing>
          <wp:inline distT="0" distB="0" distL="0" distR="0" wp14:anchorId="6430ECB6" wp14:editId="43F5F530">
            <wp:extent cx="13525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rsidR="00F57E86" w:rsidRPr="00403381" w:rsidRDefault="00F57E86" w:rsidP="00403381">
      <w:pPr>
        <w:pStyle w:val="Heading1"/>
        <w:widowControl w:val="0"/>
        <w:autoSpaceDE w:val="0"/>
        <w:autoSpaceDN w:val="0"/>
        <w:spacing w:line="360" w:lineRule="auto"/>
        <w:ind w:left="1462" w:firstLine="698"/>
        <w:jc w:val="both"/>
        <w:rPr>
          <w:rFonts w:ascii="Arial" w:hAnsi="Arial" w:cs="Arial"/>
          <w:b/>
          <w:color w:val="auto"/>
          <w:sz w:val="24"/>
          <w:szCs w:val="24"/>
        </w:rPr>
      </w:pPr>
      <w:r w:rsidRPr="00403381">
        <w:rPr>
          <w:rFonts w:ascii="Arial" w:hAnsi="Arial" w:cs="Arial"/>
          <w:b/>
          <w:color w:val="auto"/>
          <w:sz w:val="24"/>
          <w:szCs w:val="24"/>
        </w:rPr>
        <w:t xml:space="preserve">IN THE HIGH COURT OF </w:t>
      </w:r>
      <w:r w:rsidR="00644378" w:rsidRPr="00403381">
        <w:rPr>
          <w:rFonts w:ascii="Arial" w:hAnsi="Arial" w:cs="Arial"/>
          <w:b/>
          <w:color w:val="auto"/>
          <w:sz w:val="24"/>
          <w:szCs w:val="24"/>
        </w:rPr>
        <w:t>SO</w:t>
      </w:r>
      <w:r w:rsidRPr="00403381">
        <w:rPr>
          <w:rFonts w:ascii="Arial" w:hAnsi="Arial" w:cs="Arial"/>
          <w:b/>
          <w:color w:val="auto"/>
          <w:sz w:val="24"/>
          <w:szCs w:val="24"/>
        </w:rPr>
        <w:t>UTH AFRICA</w:t>
      </w:r>
    </w:p>
    <w:p w:rsidR="00F57E86" w:rsidRPr="000E5B53" w:rsidRDefault="00D44330" w:rsidP="000705DB">
      <w:pPr>
        <w:pStyle w:val="Heading1"/>
        <w:widowControl w:val="0"/>
        <w:autoSpaceDE w:val="0"/>
        <w:autoSpaceDN w:val="0"/>
        <w:spacing w:line="360" w:lineRule="auto"/>
        <w:ind w:left="1462" w:firstLine="698"/>
        <w:jc w:val="both"/>
        <w:rPr>
          <w:rFonts w:ascii="Arial" w:hAnsi="Arial" w:cs="Arial"/>
          <w:sz w:val="24"/>
          <w:szCs w:val="24"/>
        </w:rPr>
      </w:pPr>
      <w:r w:rsidRPr="00403381">
        <w:rPr>
          <w:rFonts w:ascii="Arial" w:hAnsi="Arial" w:cs="Arial"/>
          <w:b/>
          <w:color w:val="auto"/>
          <w:sz w:val="24"/>
          <w:szCs w:val="24"/>
        </w:rPr>
        <w:t>(GAUTENG DIVISION, JOHANNESBURG</w:t>
      </w:r>
      <w:r w:rsidR="00C571EB" w:rsidRPr="000E5B53">
        <w:rPr>
          <w:rFonts w:ascii="Arial" w:hAnsi="Arial" w:cs="Arial"/>
          <w:color w:val="auto"/>
          <w:sz w:val="24"/>
          <w:szCs w:val="24"/>
        </w:rPr>
        <w:t>)</w:t>
      </w:r>
    </w:p>
    <w:p w:rsidR="00F57E86" w:rsidRPr="000E5B53" w:rsidRDefault="00F57E86" w:rsidP="000705DB">
      <w:pPr>
        <w:spacing w:line="360" w:lineRule="auto"/>
        <w:ind w:left="5782" w:firstLine="698"/>
        <w:jc w:val="both"/>
        <w:rPr>
          <w:rFonts w:ascii="Arial" w:hAnsi="Arial" w:cs="Arial"/>
          <w:b/>
          <w:bCs/>
          <w:sz w:val="24"/>
          <w:szCs w:val="24"/>
        </w:rPr>
      </w:pPr>
      <w:r w:rsidRPr="000E5B53">
        <w:rPr>
          <w:rFonts w:ascii="Arial" w:hAnsi="Arial" w:cs="Arial"/>
          <w:b/>
          <w:bCs/>
          <w:sz w:val="24"/>
          <w:szCs w:val="24"/>
        </w:rPr>
        <w:t>Case No:</w:t>
      </w:r>
      <w:r w:rsidR="00403381" w:rsidRPr="00403381">
        <w:rPr>
          <w:rFonts w:ascii="Segoe UI" w:hAnsi="Segoe UI" w:cs="Segoe UI"/>
          <w:color w:val="000000"/>
          <w:sz w:val="27"/>
          <w:szCs w:val="27"/>
        </w:rPr>
        <w:t xml:space="preserve"> </w:t>
      </w:r>
      <w:r w:rsidR="00DA1368">
        <w:rPr>
          <w:rFonts w:ascii="Segoe UI" w:hAnsi="Segoe UI" w:cs="Segoe UI"/>
          <w:color w:val="000000"/>
          <w:sz w:val="27"/>
          <w:szCs w:val="27"/>
        </w:rPr>
        <w:t>00863/2022</w:t>
      </w:r>
      <w:r w:rsidRPr="000E5B53">
        <w:rPr>
          <w:rFonts w:ascii="Arial" w:hAnsi="Arial" w:cs="Arial"/>
          <w:b/>
          <w:bCs/>
          <w:sz w:val="24"/>
          <w:szCs w:val="24"/>
        </w:rPr>
        <w:t xml:space="preserve"> </w:t>
      </w:r>
    </w:p>
    <w:p w:rsidR="00F57E86" w:rsidRPr="000E5B53" w:rsidRDefault="00F57E86" w:rsidP="00146873">
      <w:pPr>
        <w:spacing w:after="0" w:line="360" w:lineRule="auto"/>
        <w:ind w:left="22" w:hanging="22"/>
        <w:jc w:val="both"/>
        <w:rPr>
          <w:rFonts w:ascii="Arial" w:hAnsi="Arial" w:cs="Arial"/>
          <w:sz w:val="24"/>
          <w:szCs w:val="24"/>
        </w:rPr>
      </w:pPr>
      <w:r w:rsidRPr="000E5B53">
        <w:rPr>
          <w:rFonts w:ascii="Arial" w:hAnsi="Arial" w:cs="Arial"/>
          <w:sz w:val="24"/>
          <w:szCs w:val="24"/>
        </w:rPr>
        <w:t xml:space="preserve"> </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5"/>
      </w:tblGrid>
      <w:tr w:rsidR="00F57E86" w:rsidRPr="000705DB" w:rsidTr="001A3CE2">
        <w:trPr>
          <w:trHeight w:val="782"/>
        </w:trPr>
        <w:tc>
          <w:tcPr>
            <w:tcW w:w="4055" w:type="dxa"/>
          </w:tcPr>
          <w:p w:rsidR="00F57E86" w:rsidRPr="000705DB" w:rsidRDefault="00F57E86" w:rsidP="00146873">
            <w:pPr>
              <w:spacing w:after="0" w:line="360" w:lineRule="auto"/>
              <w:ind w:left="22" w:hanging="22"/>
              <w:jc w:val="both"/>
              <w:rPr>
                <w:rFonts w:ascii="Arial" w:hAnsi="Arial" w:cs="Arial"/>
                <w:sz w:val="16"/>
                <w:szCs w:val="16"/>
              </w:rPr>
            </w:pPr>
            <w:r w:rsidRPr="000705DB">
              <w:rPr>
                <w:rFonts w:ascii="Arial" w:hAnsi="Arial" w:cs="Arial"/>
                <w:sz w:val="16"/>
                <w:szCs w:val="16"/>
              </w:rPr>
              <w:t xml:space="preserve">REPORTABLE: No </w:t>
            </w:r>
          </w:p>
          <w:p w:rsidR="00F57E86" w:rsidRPr="000705DB" w:rsidRDefault="00F57E86" w:rsidP="00146873">
            <w:pPr>
              <w:spacing w:after="0" w:line="360" w:lineRule="auto"/>
              <w:ind w:left="22" w:hanging="22"/>
              <w:jc w:val="both"/>
              <w:rPr>
                <w:rFonts w:ascii="Arial" w:hAnsi="Arial" w:cs="Arial"/>
                <w:sz w:val="16"/>
                <w:szCs w:val="16"/>
              </w:rPr>
            </w:pPr>
            <w:r w:rsidRPr="000705DB">
              <w:rPr>
                <w:rFonts w:ascii="Arial" w:hAnsi="Arial" w:cs="Arial"/>
                <w:sz w:val="16"/>
                <w:szCs w:val="16"/>
              </w:rPr>
              <w:t xml:space="preserve">OF INTEREST TO OTHER JUDGES: No </w:t>
            </w:r>
          </w:p>
          <w:p w:rsidR="00F57E86" w:rsidRPr="000705DB" w:rsidRDefault="00F57E86" w:rsidP="00146873">
            <w:pPr>
              <w:spacing w:after="0" w:line="360" w:lineRule="auto"/>
              <w:ind w:left="22" w:hanging="22"/>
              <w:jc w:val="both"/>
              <w:rPr>
                <w:rFonts w:ascii="Arial" w:hAnsi="Arial" w:cs="Arial"/>
                <w:sz w:val="16"/>
                <w:szCs w:val="16"/>
              </w:rPr>
            </w:pPr>
            <w:r w:rsidRPr="000705DB">
              <w:rPr>
                <w:rFonts w:ascii="Arial" w:hAnsi="Arial" w:cs="Arial"/>
                <w:sz w:val="16"/>
                <w:szCs w:val="16"/>
              </w:rPr>
              <w:t>REVISED: NO</w:t>
            </w:r>
          </w:p>
          <w:p w:rsidR="00F57E86" w:rsidRPr="000705DB" w:rsidRDefault="003C0DD2" w:rsidP="00146873">
            <w:pPr>
              <w:spacing w:after="0" w:line="360" w:lineRule="auto"/>
              <w:ind w:left="22" w:hanging="22"/>
              <w:jc w:val="both"/>
              <w:rPr>
                <w:rFonts w:ascii="Arial" w:hAnsi="Arial" w:cs="Arial"/>
                <w:sz w:val="16"/>
                <w:szCs w:val="16"/>
              </w:rPr>
            </w:pPr>
            <w:r w:rsidRPr="000705DB">
              <w:rPr>
                <w:rFonts w:ascii="Arial" w:hAnsi="Arial" w:cs="Arial"/>
                <w:sz w:val="16"/>
                <w:szCs w:val="16"/>
              </w:rPr>
              <w:t xml:space="preserve"> </w:t>
            </w:r>
            <w:r w:rsidR="00244942">
              <w:rPr>
                <w:rFonts w:ascii="Arial" w:hAnsi="Arial" w:cs="Arial"/>
                <w:sz w:val="16"/>
                <w:szCs w:val="16"/>
              </w:rPr>
              <w:t xml:space="preserve">                                              </w:t>
            </w:r>
          </w:p>
          <w:p w:rsidR="00C53A60" w:rsidRPr="000705DB" w:rsidRDefault="00244942" w:rsidP="00327216">
            <w:pPr>
              <w:spacing w:after="0" w:line="360" w:lineRule="auto"/>
              <w:ind w:left="22" w:hanging="22"/>
              <w:jc w:val="both"/>
              <w:rPr>
                <w:rFonts w:ascii="Arial" w:hAnsi="Arial" w:cs="Arial"/>
                <w:sz w:val="16"/>
                <w:szCs w:val="16"/>
              </w:rPr>
            </w:pPr>
            <w:r>
              <w:rPr>
                <w:rFonts w:ascii="Arial" w:hAnsi="Arial" w:cs="Arial"/>
                <w:sz w:val="16"/>
                <w:szCs w:val="16"/>
              </w:rPr>
              <w:t>Date  19</w:t>
            </w:r>
            <w:r w:rsidR="00327216">
              <w:rPr>
                <w:rFonts w:ascii="Arial" w:hAnsi="Arial" w:cs="Arial"/>
                <w:sz w:val="16"/>
                <w:szCs w:val="16"/>
              </w:rPr>
              <w:t xml:space="preserve"> October 2023</w:t>
            </w:r>
            <w:r w:rsidR="003C0DD2" w:rsidRPr="000705DB">
              <w:rPr>
                <w:rFonts w:ascii="Arial" w:hAnsi="Arial" w:cs="Arial"/>
                <w:sz w:val="16"/>
                <w:szCs w:val="16"/>
              </w:rPr>
              <w:t xml:space="preserve">                 </w:t>
            </w:r>
            <w:r w:rsidR="00C53A60" w:rsidRPr="000705DB">
              <w:rPr>
                <w:rFonts w:ascii="Arial" w:hAnsi="Arial" w:cs="Arial"/>
                <w:sz w:val="16"/>
                <w:szCs w:val="16"/>
              </w:rPr>
              <w:t>Signature</w:t>
            </w:r>
          </w:p>
        </w:tc>
      </w:tr>
    </w:tbl>
    <w:p w:rsidR="00774169" w:rsidRPr="000705DB" w:rsidRDefault="00774169" w:rsidP="00146873">
      <w:pPr>
        <w:spacing w:after="0" w:line="360" w:lineRule="auto"/>
        <w:ind w:left="22" w:hanging="22"/>
        <w:jc w:val="both"/>
        <w:rPr>
          <w:rFonts w:ascii="Arial" w:hAnsi="Arial" w:cs="Arial"/>
          <w:sz w:val="16"/>
          <w:szCs w:val="16"/>
        </w:rPr>
      </w:pPr>
    </w:p>
    <w:p w:rsidR="00F57E86" w:rsidRPr="000E5B53" w:rsidRDefault="00F57E86" w:rsidP="00146873">
      <w:pPr>
        <w:spacing w:after="0" w:line="360" w:lineRule="auto"/>
        <w:ind w:left="22" w:hanging="22"/>
        <w:jc w:val="both"/>
        <w:rPr>
          <w:rFonts w:ascii="Arial" w:hAnsi="Arial" w:cs="Arial"/>
          <w:sz w:val="24"/>
          <w:szCs w:val="24"/>
        </w:rPr>
      </w:pPr>
      <w:r w:rsidRPr="000E5B53">
        <w:rPr>
          <w:rFonts w:ascii="Arial" w:hAnsi="Arial" w:cs="Arial"/>
          <w:sz w:val="24"/>
          <w:szCs w:val="24"/>
        </w:rPr>
        <w:t xml:space="preserve">In the matter between: </w:t>
      </w:r>
    </w:p>
    <w:p w:rsidR="00F57E86" w:rsidRPr="000E5B53" w:rsidRDefault="002C0BFE" w:rsidP="00146873">
      <w:pPr>
        <w:spacing w:after="0" w:line="360" w:lineRule="auto"/>
        <w:ind w:left="22" w:hanging="22"/>
        <w:jc w:val="both"/>
        <w:rPr>
          <w:rFonts w:ascii="Arial" w:hAnsi="Arial" w:cs="Arial"/>
          <w:b/>
          <w:sz w:val="24"/>
          <w:szCs w:val="24"/>
        </w:rPr>
      </w:pPr>
      <w:r>
        <w:rPr>
          <w:rFonts w:ascii="Arial" w:hAnsi="Arial" w:cs="Arial"/>
          <w:b/>
          <w:sz w:val="24"/>
          <w:szCs w:val="24"/>
        </w:rPr>
        <w:t>HAROLD FRAD</w:t>
      </w:r>
      <w:r w:rsidR="00774169" w:rsidRPr="000E5B53">
        <w:rPr>
          <w:rFonts w:ascii="Arial" w:hAnsi="Arial" w:cs="Arial"/>
          <w:b/>
          <w:sz w:val="24"/>
          <w:szCs w:val="24"/>
        </w:rPr>
        <w:t>SEN</w:t>
      </w:r>
      <w:r>
        <w:rPr>
          <w:rFonts w:ascii="Arial" w:hAnsi="Arial" w:cs="Arial"/>
          <w:b/>
          <w:sz w:val="24"/>
          <w:szCs w:val="24"/>
        </w:rPr>
        <w:t xml:space="preserve"> FRANK</w:t>
      </w:r>
      <w:r>
        <w:rPr>
          <w:rFonts w:ascii="Arial" w:hAnsi="Arial" w:cs="Arial"/>
          <w:b/>
          <w:sz w:val="24"/>
          <w:szCs w:val="24"/>
        </w:rPr>
        <w:tab/>
      </w:r>
      <w:r>
        <w:rPr>
          <w:rFonts w:ascii="Arial" w:hAnsi="Arial" w:cs="Arial"/>
          <w:b/>
          <w:sz w:val="24"/>
          <w:szCs w:val="24"/>
        </w:rPr>
        <w:tab/>
      </w:r>
      <w:r w:rsidR="008842DB" w:rsidRPr="000E5B53">
        <w:rPr>
          <w:rFonts w:ascii="Arial" w:hAnsi="Arial" w:cs="Arial"/>
          <w:b/>
          <w:sz w:val="24"/>
          <w:szCs w:val="24"/>
        </w:rPr>
        <w:tab/>
      </w:r>
      <w:r w:rsidR="008842DB" w:rsidRPr="000E5B53">
        <w:rPr>
          <w:rFonts w:ascii="Arial" w:hAnsi="Arial" w:cs="Arial"/>
          <w:b/>
          <w:sz w:val="24"/>
          <w:szCs w:val="24"/>
        </w:rPr>
        <w:tab/>
      </w:r>
      <w:r w:rsidR="008842DB" w:rsidRPr="000E5B53">
        <w:rPr>
          <w:rFonts w:ascii="Arial" w:hAnsi="Arial" w:cs="Arial"/>
          <w:b/>
          <w:sz w:val="24"/>
          <w:szCs w:val="24"/>
        </w:rPr>
        <w:tab/>
        <w:t xml:space="preserve">   </w:t>
      </w:r>
      <w:r w:rsidR="00774169" w:rsidRPr="000E5B53">
        <w:rPr>
          <w:rFonts w:ascii="Arial" w:hAnsi="Arial" w:cs="Arial"/>
          <w:b/>
          <w:sz w:val="24"/>
          <w:szCs w:val="24"/>
        </w:rPr>
        <w:t xml:space="preserve">                </w:t>
      </w:r>
      <w:r>
        <w:rPr>
          <w:rFonts w:ascii="Arial" w:hAnsi="Arial" w:cs="Arial"/>
          <w:b/>
          <w:sz w:val="24"/>
          <w:szCs w:val="24"/>
        </w:rPr>
        <w:t xml:space="preserve"> </w:t>
      </w:r>
      <w:r w:rsidR="00F57E86" w:rsidRPr="000E5B53">
        <w:rPr>
          <w:rFonts w:ascii="Arial" w:hAnsi="Arial" w:cs="Arial"/>
          <w:b/>
          <w:sz w:val="24"/>
          <w:szCs w:val="24"/>
        </w:rPr>
        <w:t>Plaintiff</w:t>
      </w:r>
    </w:p>
    <w:p w:rsidR="00F57E86" w:rsidRPr="000E5B53" w:rsidRDefault="008842DB" w:rsidP="00146873">
      <w:pPr>
        <w:spacing w:after="0" w:line="360" w:lineRule="auto"/>
        <w:ind w:left="22" w:hanging="22"/>
        <w:jc w:val="both"/>
        <w:rPr>
          <w:rFonts w:ascii="Arial" w:hAnsi="Arial" w:cs="Arial"/>
          <w:sz w:val="24"/>
          <w:szCs w:val="24"/>
        </w:rPr>
      </w:pPr>
      <w:r w:rsidRPr="000E5B53">
        <w:rPr>
          <w:rFonts w:ascii="Arial" w:hAnsi="Arial" w:cs="Arial"/>
          <w:sz w:val="24"/>
          <w:szCs w:val="24"/>
        </w:rPr>
        <w:t>a</w:t>
      </w:r>
      <w:r w:rsidR="00F57E86" w:rsidRPr="000E5B53">
        <w:rPr>
          <w:rFonts w:ascii="Arial" w:hAnsi="Arial" w:cs="Arial"/>
          <w:sz w:val="24"/>
          <w:szCs w:val="24"/>
        </w:rPr>
        <w:t xml:space="preserve">nd </w:t>
      </w:r>
    </w:p>
    <w:p w:rsidR="00F57E86" w:rsidRPr="000E5B53" w:rsidRDefault="00774169" w:rsidP="00146873">
      <w:pPr>
        <w:pStyle w:val="ListParagraph"/>
        <w:spacing w:after="0" w:line="360" w:lineRule="auto"/>
        <w:ind w:left="22" w:hanging="22"/>
        <w:jc w:val="both"/>
        <w:rPr>
          <w:rFonts w:ascii="Arial" w:hAnsi="Arial" w:cs="Arial"/>
          <w:b/>
          <w:sz w:val="24"/>
          <w:szCs w:val="24"/>
        </w:rPr>
      </w:pPr>
      <w:r w:rsidRPr="000E5B53">
        <w:rPr>
          <w:rFonts w:ascii="Arial" w:hAnsi="Arial" w:cs="Arial"/>
          <w:b/>
          <w:sz w:val="24"/>
          <w:szCs w:val="24"/>
        </w:rPr>
        <w:t>ROAD ACCIDENT FUND</w:t>
      </w:r>
      <w:r w:rsidR="00F57E86" w:rsidRPr="000E5B53">
        <w:rPr>
          <w:rFonts w:ascii="Arial" w:hAnsi="Arial" w:cs="Arial"/>
          <w:b/>
          <w:sz w:val="24"/>
          <w:szCs w:val="24"/>
        </w:rPr>
        <w:t xml:space="preserve"> </w:t>
      </w:r>
      <w:r w:rsidR="00F57E86" w:rsidRPr="000E5B53">
        <w:rPr>
          <w:rFonts w:ascii="Arial" w:hAnsi="Arial" w:cs="Arial"/>
          <w:b/>
          <w:sz w:val="24"/>
          <w:szCs w:val="24"/>
        </w:rPr>
        <w:tab/>
      </w:r>
      <w:r w:rsidR="00F57E86" w:rsidRPr="000E5B53">
        <w:rPr>
          <w:rFonts w:ascii="Arial" w:hAnsi="Arial" w:cs="Arial"/>
          <w:b/>
          <w:sz w:val="24"/>
          <w:szCs w:val="24"/>
        </w:rPr>
        <w:tab/>
      </w:r>
      <w:r w:rsidR="00F57E86" w:rsidRPr="000E5B53">
        <w:rPr>
          <w:rFonts w:ascii="Arial" w:hAnsi="Arial" w:cs="Arial"/>
          <w:b/>
          <w:sz w:val="24"/>
          <w:szCs w:val="24"/>
        </w:rPr>
        <w:tab/>
      </w:r>
      <w:r w:rsidR="00F57E86" w:rsidRPr="000E5B53">
        <w:rPr>
          <w:rFonts w:ascii="Arial" w:hAnsi="Arial" w:cs="Arial"/>
          <w:b/>
          <w:sz w:val="24"/>
          <w:szCs w:val="24"/>
        </w:rPr>
        <w:tab/>
      </w:r>
      <w:r w:rsidR="008842DB" w:rsidRPr="000E5B53">
        <w:rPr>
          <w:rFonts w:ascii="Arial" w:hAnsi="Arial" w:cs="Arial"/>
          <w:b/>
          <w:sz w:val="24"/>
          <w:szCs w:val="24"/>
        </w:rPr>
        <w:tab/>
      </w:r>
      <w:r w:rsidR="008842DB" w:rsidRPr="000E5B53">
        <w:rPr>
          <w:rFonts w:ascii="Arial" w:hAnsi="Arial" w:cs="Arial"/>
          <w:b/>
          <w:sz w:val="24"/>
          <w:szCs w:val="24"/>
        </w:rPr>
        <w:tab/>
        <w:t xml:space="preserve">                    </w:t>
      </w:r>
      <w:r w:rsidR="00F57E86" w:rsidRPr="000E5B53">
        <w:rPr>
          <w:rFonts w:ascii="Arial" w:hAnsi="Arial" w:cs="Arial"/>
          <w:b/>
          <w:sz w:val="24"/>
          <w:szCs w:val="24"/>
        </w:rPr>
        <w:t xml:space="preserve">Defendant </w:t>
      </w:r>
    </w:p>
    <w:p w:rsidR="00F57E86" w:rsidRPr="000E5B53" w:rsidRDefault="00F57E86" w:rsidP="00146873">
      <w:pPr>
        <w:spacing w:after="0" w:line="360" w:lineRule="auto"/>
        <w:ind w:left="22" w:hanging="22"/>
        <w:jc w:val="both"/>
        <w:rPr>
          <w:rFonts w:ascii="Arial" w:hAnsi="Arial" w:cs="Arial"/>
          <w:b/>
          <w:sz w:val="24"/>
          <w:szCs w:val="24"/>
        </w:rPr>
      </w:pPr>
    </w:p>
    <w:p w:rsidR="00CC1078" w:rsidRPr="003F4B0B" w:rsidRDefault="00F57E86" w:rsidP="003F4B0B">
      <w:pPr>
        <w:pStyle w:val="ListParagraph"/>
        <w:spacing w:line="360" w:lineRule="auto"/>
        <w:ind w:left="1440" w:hanging="1440"/>
        <w:jc w:val="both"/>
        <w:rPr>
          <w:rFonts w:ascii="Arial" w:hAnsi="Arial" w:cs="Arial"/>
        </w:rPr>
      </w:pPr>
      <w:r w:rsidRPr="003F4B0B">
        <w:rPr>
          <w:rFonts w:ascii="Arial" w:hAnsi="Arial" w:cs="Arial"/>
          <w:b/>
        </w:rPr>
        <w:t xml:space="preserve">Delivered: </w:t>
      </w:r>
      <w:r w:rsidRPr="003F4B0B">
        <w:rPr>
          <w:rFonts w:ascii="Arial" w:hAnsi="Arial" w:cs="Arial"/>
          <w:b/>
        </w:rPr>
        <w:tab/>
      </w:r>
      <w:r w:rsidRPr="003F4B0B">
        <w:rPr>
          <w:rFonts w:ascii="Arial" w:hAnsi="Arial" w:cs="Arial"/>
        </w:rPr>
        <w:t>This judgment was handed down electronically by circulation to the parties' legal representatives by email, and uploaded on case</w:t>
      </w:r>
      <w:r w:rsidR="00244942">
        <w:rPr>
          <w:rFonts w:ascii="Arial" w:hAnsi="Arial" w:cs="Arial"/>
        </w:rPr>
        <w:t>-</w:t>
      </w:r>
      <w:r w:rsidRPr="003F4B0B">
        <w:rPr>
          <w:rFonts w:ascii="Arial" w:hAnsi="Arial" w:cs="Arial"/>
        </w:rPr>
        <w:t xml:space="preserve">lines electronic platform. The date for hand-down is deemed to be  </w:t>
      </w:r>
      <w:r w:rsidR="00244942">
        <w:rPr>
          <w:rFonts w:ascii="Arial" w:hAnsi="Arial" w:cs="Arial"/>
        </w:rPr>
        <w:t xml:space="preserve"> 19</w:t>
      </w:r>
      <w:r w:rsidR="00327216" w:rsidRPr="003F4B0B">
        <w:rPr>
          <w:rFonts w:ascii="Arial" w:hAnsi="Arial" w:cs="Arial"/>
        </w:rPr>
        <w:t xml:space="preserve"> October</w:t>
      </w:r>
      <w:r w:rsidR="003C0DD2" w:rsidRPr="003F4B0B">
        <w:rPr>
          <w:rFonts w:ascii="Arial" w:hAnsi="Arial" w:cs="Arial"/>
        </w:rPr>
        <w:t xml:space="preserve"> 2023. </w:t>
      </w:r>
    </w:p>
    <w:p w:rsidR="002D025F" w:rsidRPr="003F4B0B" w:rsidRDefault="00BA56A3" w:rsidP="003F4B0B">
      <w:pPr>
        <w:pStyle w:val="ListParagraph"/>
        <w:spacing w:line="360" w:lineRule="auto"/>
        <w:ind w:left="1440" w:hanging="1440"/>
        <w:jc w:val="both"/>
        <w:rPr>
          <w:rFonts w:ascii="Arial" w:hAnsi="Arial" w:cs="Arial"/>
        </w:rPr>
      </w:pPr>
      <w:r w:rsidRPr="003F4B0B">
        <w:rPr>
          <w:rFonts w:ascii="Arial" w:hAnsi="Arial" w:cs="Arial"/>
          <w:b/>
        </w:rPr>
        <w:t>Summary</w:t>
      </w:r>
      <w:r w:rsidRPr="003F4B0B">
        <w:rPr>
          <w:rFonts w:ascii="Arial" w:hAnsi="Arial" w:cs="Arial"/>
        </w:rPr>
        <w:t>:</w:t>
      </w:r>
      <w:r w:rsidR="00362D1F" w:rsidRPr="003F4B0B">
        <w:rPr>
          <w:rFonts w:ascii="Arial" w:hAnsi="Arial" w:cs="Arial"/>
        </w:rPr>
        <w:t xml:space="preserve"> </w:t>
      </w:r>
      <w:r w:rsidR="003F4B0B" w:rsidRPr="003F4B0B">
        <w:rPr>
          <w:rFonts w:ascii="Arial" w:hAnsi="Arial" w:cs="Arial"/>
        </w:rPr>
        <w:tab/>
      </w:r>
      <w:r w:rsidR="003F4B0B" w:rsidRPr="003F4B0B">
        <w:rPr>
          <w:rFonts w:ascii="Arial" w:hAnsi="Arial" w:cs="Arial"/>
          <w:lang w:val="en-GB"/>
        </w:rPr>
        <w:t>Claim for damages under the Road Accident Fund Act. The plaintiff claiming that the injury he sustained in the accident was caused by the negligent driving of the driver insured by the defendant. The plaintiff discovered the accident report which indicated that the cause of the accident was due to the plaintiff having lost control of his motor bike. Conflicting versions as to the cause of the accident. The principles governing the resolution of conflicting versions restated. Held that the most probable cause of the accident was due to the plaintiff losing control of his motor bike and hitting the road barriers.</w:t>
      </w:r>
    </w:p>
    <w:p w:rsidR="003F4B0B" w:rsidRDefault="003F4B0B" w:rsidP="00146873">
      <w:pPr>
        <w:pStyle w:val="ListParagraph"/>
        <w:spacing w:line="360" w:lineRule="auto"/>
        <w:ind w:left="22" w:hanging="22"/>
        <w:jc w:val="both"/>
        <w:rPr>
          <w:rFonts w:ascii="Arial" w:hAnsi="Arial" w:cs="Arial"/>
          <w:b/>
          <w:color w:val="0E101A"/>
          <w:sz w:val="24"/>
          <w:szCs w:val="24"/>
        </w:rPr>
      </w:pPr>
    </w:p>
    <w:p w:rsidR="003F4B0B" w:rsidRDefault="003F4B0B" w:rsidP="00146873">
      <w:pPr>
        <w:pStyle w:val="ListParagraph"/>
        <w:spacing w:line="360" w:lineRule="auto"/>
        <w:ind w:left="22" w:hanging="22"/>
        <w:jc w:val="both"/>
        <w:rPr>
          <w:rFonts w:ascii="Arial" w:hAnsi="Arial" w:cs="Arial"/>
          <w:b/>
          <w:color w:val="0E101A"/>
          <w:sz w:val="24"/>
          <w:szCs w:val="24"/>
        </w:rPr>
      </w:pPr>
    </w:p>
    <w:p w:rsidR="003F4B0B" w:rsidRDefault="003F4B0B" w:rsidP="00146873">
      <w:pPr>
        <w:pStyle w:val="ListParagraph"/>
        <w:spacing w:line="360" w:lineRule="auto"/>
        <w:ind w:left="22" w:hanging="22"/>
        <w:jc w:val="both"/>
        <w:rPr>
          <w:rFonts w:ascii="Arial" w:hAnsi="Arial" w:cs="Arial"/>
          <w:b/>
          <w:color w:val="0E101A"/>
          <w:sz w:val="24"/>
          <w:szCs w:val="24"/>
        </w:rPr>
      </w:pPr>
    </w:p>
    <w:p w:rsidR="009258A8" w:rsidRPr="000E5B53" w:rsidRDefault="000E5B53" w:rsidP="00146873">
      <w:pPr>
        <w:pStyle w:val="ListParagraph"/>
        <w:spacing w:line="360" w:lineRule="auto"/>
        <w:ind w:left="22" w:hanging="22"/>
        <w:jc w:val="both"/>
        <w:rPr>
          <w:rFonts w:ascii="Arial" w:hAnsi="Arial" w:cs="Arial"/>
          <w:b/>
          <w:color w:val="0E101A"/>
          <w:sz w:val="24"/>
          <w:szCs w:val="24"/>
        </w:rPr>
      </w:pPr>
      <w:r w:rsidRPr="000E5B53">
        <w:rPr>
          <w:rFonts w:ascii="Arial" w:hAnsi="Arial" w:cs="Arial"/>
          <w:b/>
          <w:color w:val="0E101A"/>
          <w:sz w:val="24"/>
          <w:szCs w:val="24"/>
        </w:rPr>
        <w:lastRenderedPageBreak/>
        <w:t>___________________________________________________________________</w:t>
      </w:r>
    </w:p>
    <w:p w:rsidR="009258A8" w:rsidRDefault="00774169" w:rsidP="00146873">
      <w:pPr>
        <w:widowControl w:val="0"/>
        <w:tabs>
          <w:tab w:val="right" w:pos="7938"/>
          <w:tab w:val="right" w:pos="9072"/>
        </w:tabs>
        <w:spacing w:line="360" w:lineRule="auto"/>
        <w:ind w:left="22" w:hanging="22"/>
        <w:jc w:val="center"/>
        <w:rPr>
          <w:rFonts w:ascii="Arial" w:hAnsi="Arial" w:cs="Arial"/>
          <w:b/>
          <w:sz w:val="24"/>
          <w:szCs w:val="24"/>
          <w:lang w:val="en-GB"/>
        </w:rPr>
      </w:pPr>
      <w:r w:rsidRPr="000E5B53">
        <w:rPr>
          <w:rFonts w:ascii="Arial" w:hAnsi="Arial" w:cs="Arial"/>
          <w:b/>
          <w:sz w:val="24"/>
          <w:szCs w:val="24"/>
          <w:lang w:val="en-GB"/>
        </w:rPr>
        <w:t>JUDG</w:t>
      </w:r>
      <w:r w:rsidR="00F57E86" w:rsidRPr="000E5B53">
        <w:rPr>
          <w:rFonts w:ascii="Arial" w:hAnsi="Arial" w:cs="Arial"/>
          <w:b/>
          <w:sz w:val="24"/>
          <w:szCs w:val="24"/>
          <w:lang w:val="en-GB"/>
        </w:rPr>
        <w:t>MENT</w:t>
      </w:r>
    </w:p>
    <w:p w:rsidR="00F57E86" w:rsidRPr="000E5B53" w:rsidRDefault="000E5B53" w:rsidP="00146873">
      <w:pPr>
        <w:widowControl w:val="0"/>
        <w:tabs>
          <w:tab w:val="right" w:pos="7938"/>
          <w:tab w:val="right" w:pos="9072"/>
        </w:tabs>
        <w:spacing w:line="360" w:lineRule="auto"/>
        <w:ind w:left="22" w:hanging="22"/>
        <w:rPr>
          <w:rFonts w:ascii="Arial" w:hAnsi="Arial" w:cs="Arial"/>
          <w:b/>
          <w:sz w:val="24"/>
          <w:szCs w:val="24"/>
          <w:lang w:val="en-GB"/>
        </w:rPr>
      </w:pPr>
      <w:r>
        <w:rPr>
          <w:rFonts w:ascii="Arial" w:hAnsi="Arial" w:cs="Arial"/>
          <w:b/>
          <w:sz w:val="24"/>
          <w:szCs w:val="24"/>
          <w:lang w:val="en-GB"/>
        </w:rPr>
        <w:t>___________________________________________________________________</w:t>
      </w:r>
    </w:p>
    <w:p w:rsidR="00C20CB4" w:rsidRPr="000E5B53" w:rsidRDefault="00F57E86" w:rsidP="00146873">
      <w:pPr>
        <w:tabs>
          <w:tab w:val="right" w:pos="7938"/>
        </w:tabs>
        <w:spacing w:line="360" w:lineRule="auto"/>
        <w:ind w:left="22" w:hanging="22"/>
        <w:jc w:val="both"/>
        <w:rPr>
          <w:rFonts w:ascii="Arial" w:hAnsi="Arial" w:cs="Arial"/>
          <w:b/>
          <w:sz w:val="24"/>
          <w:szCs w:val="24"/>
          <w:lang w:val="en-GB"/>
        </w:rPr>
      </w:pPr>
      <w:r w:rsidRPr="000E5B53">
        <w:rPr>
          <w:rFonts w:ascii="Arial" w:hAnsi="Arial" w:cs="Arial"/>
          <w:b/>
          <w:sz w:val="24"/>
          <w:szCs w:val="24"/>
          <w:lang w:val="en-GB"/>
        </w:rPr>
        <w:t xml:space="preserve">Molahlehi J </w:t>
      </w:r>
    </w:p>
    <w:p w:rsidR="00405BE1" w:rsidRDefault="00405BE1" w:rsidP="00146873">
      <w:pPr>
        <w:pStyle w:val="NormalWeb"/>
        <w:tabs>
          <w:tab w:val="right" w:pos="7938"/>
        </w:tabs>
        <w:spacing w:before="0" w:beforeAutospacing="0" w:after="0" w:afterAutospacing="0" w:line="360" w:lineRule="auto"/>
        <w:ind w:left="22" w:hanging="22"/>
        <w:jc w:val="both"/>
        <w:rPr>
          <w:rStyle w:val="Strong"/>
          <w:rFonts w:ascii="Arial" w:hAnsi="Arial" w:cs="Arial"/>
          <w:color w:val="0E101A"/>
        </w:rPr>
      </w:pPr>
      <w:r w:rsidRPr="000E5B53">
        <w:rPr>
          <w:rStyle w:val="Strong"/>
          <w:rFonts w:ascii="Arial" w:hAnsi="Arial" w:cs="Arial"/>
          <w:color w:val="0E101A"/>
        </w:rPr>
        <w:t>Introduction</w:t>
      </w:r>
    </w:p>
    <w:p w:rsidR="000E5B53" w:rsidRPr="000E5B53" w:rsidRDefault="000E5B53" w:rsidP="00146873">
      <w:pPr>
        <w:pStyle w:val="NormalWeb"/>
        <w:tabs>
          <w:tab w:val="right" w:pos="7938"/>
        </w:tabs>
        <w:spacing w:before="0" w:beforeAutospacing="0" w:after="0" w:afterAutospacing="0" w:line="360" w:lineRule="auto"/>
        <w:ind w:left="22" w:hanging="22"/>
        <w:jc w:val="both"/>
        <w:rPr>
          <w:rStyle w:val="Strong"/>
          <w:rFonts w:ascii="Arial" w:hAnsi="Arial" w:cs="Arial"/>
          <w:color w:val="0E101A"/>
        </w:rPr>
      </w:pPr>
    </w:p>
    <w:p w:rsidR="001A3CE2" w:rsidRPr="004B6EE3" w:rsidRDefault="004B6EE3" w:rsidP="004B6EE3">
      <w:pPr>
        <w:widowControl w:val="0"/>
        <w:autoSpaceDE w:val="0"/>
        <w:autoSpaceDN w:val="0"/>
        <w:adjustRightInd w:val="0"/>
        <w:spacing w:after="0" w:line="360" w:lineRule="auto"/>
        <w:ind w:left="22" w:hanging="22"/>
        <w:jc w:val="both"/>
        <w:rPr>
          <w:rFonts w:ascii="Arial" w:hAnsi="Arial" w:cs="Arial"/>
          <w:color w:val="000000"/>
          <w:sz w:val="24"/>
          <w:szCs w:val="24"/>
        </w:rPr>
      </w:pPr>
      <w:r>
        <w:rPr>
          <w:rFonts w:ascii="Arial" w:hAnsi="Arial" w:cs="Arial"/>
          <w:color w:val="000000"/>
          <w:sz w:val="24"/>
          <w:szCs w:val="24"/>
        </w:rPr>
        <w:t>[1</w:t>
      </w:r>
      <w:bookmarkStart w:id="0" w:name="_GoBack"/>
      <w:bookmarkEnd w:id="0"/>
      <w:r>
        <w:rPr>
          <w:rFonts w:ascii="Arial" w:hAnsi="Arial" w:cs="Arial"/>
          <w:color w:val="000000"/>
          <w:sz w:val="24"/>
          <w:szCs w:val="24"/>
        </w:rPr>
        <w:t>]</w:t>
      </w:r>
      <w:r>
        <w:rPr>
          <w:rFonts w:ascii="Arial" w:hAnsi="Arial" w:cs="Arial"/>
          <w:color w:val="000000"/>
          <w:sz w:val="24"/>
          <w:szCs w:val="24"/>
        </w:rPr>
        <w:tab/>
      </w:r>
      <w:r w:rsidR="00BD27DE" w:rsidRPr="004B6EE3">
        <w:rPr>
          <w:rFonts w:ascii="Arial" w:hAnsi="Arial" w:cs="Arial"/>
          <w:color w:val="000000"/>
          <w:sz w:val="24"/>
          <w:szCs w:val="24"/>
        </w:rPr>
        <w:t>The plaintiff, Mr Fran</w:t>
      </w:r>
      <w:r w:rsidR="002C0BFE" w:rsidRPr="004B6EE3">
        <w:rPr>
          <w:rFonts w:ascii="Arial" w:hAnsi="Arial" w:cs="Arial"/>
          <w:color w:val="000000"/>
          <w:sz w:val="24"/>
          <w:szCs w:val="24"/>
        </w:rPr>
        <w:t>d</w:t>
      </w:r>
      <w:r w:rsidR="00BD27DE" w:rsidRPr="004B6EE3">
        <w:rPr>
          <w:rFonts w:ascii="Arial" w:hAnsi="Arial" w:cs="Arial"/>
          <w:color w:val="000000"/>
          <w:sz w:val="24"/>
          <w:szCs w:val="24"/>
        </w:rPr>
        <w:t>sen instituted these action proceedings against the defendant, the Road Accident Fund</w:t>
      </w:r>
      <w:r w:rsidR="00C45C74" w:rsidRPr="004B6EE3">
        <w:rPr>
          <w:rFonts w:ascii="Arial" w:hAnsi="Arial" w:cs="Arial"/>
          <w:color w:val="000000"/>
          <w:sz w:val="24"/>
          <w:szCs w:val="24"/>
        </w:rPr>
        <w:t xml:space="preserve"> (RAF)</w:t>
      </w:r>
      <w:r w:rsidR="00BD27DE" w:rsidRPr="004B6EE3">
        <w:rPr>
          <w:rFonts w:ascii="Arial" w:hAnsi="Arial" w:cs="Arial"/>
          <w:color w:val="000000"/>
          <w:sz w:val="24"/>
          <w:szCs w:val="24"/>
        </w:rPr>
        <w:t xml:space="preserve"> following the injuries he su</w:t>
      </w:r>
      <w:r w:rsidR="00F73EE2" w:rsidRPr="004B6EE3">
        <w:rPr>
          <w:rFonts w:ascii="Arial" w:hAnsi="Arial" w:cs="Arial"/>
          <w:color w:val="000000"/>
          <w:sz w:val="24"/>
          <w:szCs w:val="24"/>
        </w:rPr>
        <w:t xml:space="preserve">stained </w:t>
      </w:r>
      <w:r w:rsidR="00BD27DE" w:rsidRPr="004B6EE3">
        <w:rPr>
          <w:rFonts w:ascii="Arial" w:hAnsi="Arial" w:cs="Arial"/>
          <w:color w:val="000000"/>
          <w:sz w:val="24"/>
          <w:szCs w:val="24"/>
        </w:rPr>
        <w:t>in an accident involving his motorcycle on 29 January 2017. There is no dispute that the injuries sustained by the plaintiff in the accident are of an extremely serious nature, involving, amongst others amputation of the plaintiff’s left leg, serious muscle wastage of the right upper thigh and a complete amputation of the entire left arm.</w:t>
      </w:r>
    </w:p>
    <w:p w:rsidR="001A3CE2" w:rsidRDefault="001A3CE2" w:rsidP="001A3CE2">
      <w:pPr>
        <w:pStyle w:val="ListParagraph"/>
        <w:widowControl w:val="0"/>
        <w:autoSpaceDE w:val="0"/>
        <w:autoSpaceDN w:val="0"/>
        <w:adjustRightInd w:val="0"/>
        <w:spacing w:after="0" w:line="360" w:lineRule="auto"/>
        <w:ind w:left="22"/>
        <w:jc w:val="both"/>
        <w:rPr>
          <w:rFonts w:ascii="Arial" w:hAnsi="Arial" w:cs="Arial"/>
          <w:color w:val="000000"/>
          <w:sz w:val="24"/>
          <w:szCs w:val="24"/>
        </w:rPr>
      </w:pPr>
    </w:p>
    <w:p w:rsidR="00BD27DE" w:rsidRPr="004B6EE3" w:rsidRDefault="004B6EE3" w:rsidP="004B6EE3">
      <w:pPr>
        <w:widowControl w:val="0"/>
        <w:autoSpaceDE w:val="0"/>
        <w:autoSpaceDN w:val="0"/>
        <w:adjustRightInd w:val="0"/>
        <w:spacing w:after="0" w:line="360" w:lineRule="auto"/>
        <w:ind w:left="22" w:hanging="22"/>
        <w:jc w:val="both"/>
        <w:rPr>
          <w:rFonts w:ascii="Arial" w:hAnsi="Arial" w:cs="Arial"/>
          <w:color w:val="000000"/>
          <w:sz w:val="24"/>
          <w:szCs w:val="24"/>
        </w:rPr>
      </w:pPr>
      <w:r w:rsidRPr="001A3CE2">
        <w:rPr>
          <w:rFonts w:ascii="Arial" w:hAnsi="Arial" w:cs="Arial"/>
          <w:color w:val="000000"/>
          <w:sz w:val="24"/>
          <w:szCs w:val="24"/>
        </w:rPr>
        <w:t>[2]</w:t>
      </w:r>
      <w:r w:rsidRPr="001A3CE2">
        <w:rPr>
          <w:rFonts w:ascii="Arial" w:hAnsi="Arial" w:cs="Arial"/>
          <w:color w:val="000000"/>
          <w:sz w:val="24"/>
          <w:szCs w:val="24"/>
        </w:rPr>
        <w:tab/>
      </w:r>
      <w:r w:rsidR="00BD27DE" w:rsidRPr="004B6EE3">
        <w:rPr>
          <w:rFonts w:ascii="Arial" w:hAnsi="Arial" w:cs="Arial"/>
          <w:color w:val="000000"/>
          <w:sz w:val="24"/>
          <w:szCs w:val="24"/>
        </w:rPr>
        <w:t>The plaintiff, at the time of the accident</w:t>
      </w:r>
      <w:r w:rsidR="009F1F78" w:rsidRPr="004B6EE3">
        <w:rPr>
          <w:rFonts w:ascii="Arial" w:hAnsi="Arial" w:cs="Arial"/>
          <w:color w:val="000000"/>
          <w:sz w:val="24"/>
          <w:szCs w:val="24"/>
        </w:rPr>
        <w:t>, was</w:t>
      </w:r>
      <w:r w:rsidR="00BD27DE" w:rsidRPr="004B6EE3">
        <w:rPr>
          <w:rFonts w:ascii="Arial" w:hAnsi="Arial" w:cs="Arial"/>
          <w:color w:val="000000"/>
          <w:sz w:val="24"/>
          <w:szCs w:val="24"/>
        </w:rPr>
        <w:t xml:space="preserve"> </w:t>
      </w:r>
      <w:r w:rsidR="009F1F78" w:rsidRPr="004B6EE3">
        <w:rPr>
          <w:rFonts w:ascii="Arial" w:hAnsi="Arial" w:cs="Arial"/>
          <w:color w:val="000000"/>
          <w:sz w:val="24"/>
          <w:szCs w:val="24"/>
        </w:rPr>
        <w:t xml:space="preserve">a </w:t>
      </w:r>
      <w:r w:rsidR="00BD27DE" w:rsidRPr="004B6EE3">
        <w:rPr>
          <w:rFonts w:ascii="Arial" w:hAnsi="Arial" w:cs="Arial"/>
          <w:color w:val="000000"/>
          <w:sz w:val="24"/>
          <w:szCs w:val="24"/>
        </w:rPr>
        <w:t>self-employed motor vehicle dealer and owned a Harley-Davidson dealership.</w:t>
      </w:r>
    </w:p>
    <w:p w:rsidR="00BD27DE" w:rsidRPr="000E5B53" w:rsidRDefault="00BD27DE" w:rsidP="00146873">
      <w:pPr>
        <w:widowControl w:val="0"/>
        <w:tabs>
          <w:tab w:val="right" w:pos="7938"/>
        </w:tabs>
        <w:autoSpaceDE w:val="0"/>
        <w:autoSpaceDN w:val="0"/>
        <w:adjustRightInd w:val="0"/>
        <w:spacing w:after="0" w:line="360" w:lineRule="auto"/>
        <w:ind w:left="22" w:hanging="22"/>
        <w:jc w:val="both"/>
        <w:rPr>
          <w:rFonts w:ascii="Arial" w:hAnsi="Arial" w:cs="Arial"/>
          <w:color w:val="000000"/>
          <w:sz w:val="24"/>
          <w:szCs w:val="24"/>
        </w:rPr>
      </w:pPr>
    </w:p>
    <w:p w:rsidR="001A3CE2" w:rsidRPr="004B6EE3" w:rsidRDefault="004B6EE3" w:rsidP="004B6EE3">
      <w:pPr>
        <w:widowControl w:val="0"/>
        <w:autoSpaceDE w:val="0"/>
        <w:autoSpaceDN w:val="0"/>
        <w:adjustRightInd w:val="0"/>
        <w:spacing w:after="0" w:line="360" w:lineRule="auto"/>
        <w:ind w:left="22" w:hanging="22"/>
        <w:jc w:val="both"/>
        <w:rPr>
          <w:rFonts w:ascii="Arial" w:hAnsi="Arial" w:cs="Arial"/>
          <w:sz w:val="24"/>
          <w:szCs w:val="24"/>
        </w:rPr>
      </w:pPr>
      <w:r>
        <w:rPr>
          <w:rFonts w:ascii="Arial" w:hAnsi="Arial" w:cs="Arial"/>
          <w:sz w:val="24"/>
          <w:szCs w:val="24"/>
        </w:rPr>
        <w:t>[3]</w:t>
      </w:r>
      <w:r>
        <w:rPr>
          <w:rFonts w:ascii="Arial" w:hAnsi="Arial" w:cs="Arial"/>
          <w:sz w:val="24"/>
          <w:szCs w:val="24"/>
        </w:rPr>
        <w:tab/>
      </w:r>
      <w:r w:rsidR="00BD27DE" w:rsidRPr="004B6EE3">
        <w:rPr>
          <w:rFonts w:ascii="Arial" w:hAnsi="Arial" w:cs="Arial"/>
          <w:color w:val="000000"/>
          <w:sz w:val="24"/>
          <w:szCs w:val="24"/>
        </w:rPr>
        <w:t>After the accident, the plaintiff lodged a claim for compensation with the defend</w:t>
      </w:r>
      <w:r w:rsidR="00735852" w:rsidRPr="004B6EE3">
        <w:rPr>
          <w:rFonts w:ascii="Arial" w:hAnsi="Arial" w:cs="Arial"/>
          <w:color w:val="000000"/>
          <w:sz w:val="24"/>
          <w:szCs w:val="24"/>
        </w:rPr>
        <w:t>ant. The claim was made in accordance with</w:t>
      </w:r>
      <w:r w:rsidR="00BD27DE" w:rsidRPr="004B6EE3">
        <w:rPr>
          <w:rFonts w:ascii="Arial" w:hAnsi="Arial" w:cs="Arial"/>
          <w:color w:val="000000"/>
          <w:sz w:val="24"/>
          <w:szCs w:val="24"/>
        </w:rPr>
        <w:t xml:space="preserve"> f</w:t>
      </w:r>
      <w:r w:rsidR="00735852" w:rsidRPr="004B6EE3">
        <w:rPr>
          <w:rFonts w:ascii="Arial" w:hAnsi="Arial" w:cs="Arial"/>
          <w:color w:val="000000"/>
          <w:sz w:val="24"/>
          <w:szCs w:val="24"/>
        </w:rPr>
        <w:t>orm RAF1 wherein the plaintiff</w:t>
      </w:r>
      <w:r w:rsidR="00BD27DE" w:rsidRPr="004B6EE3">
        <w:rPr>
          <w:rFonts w:ascii="Arial" w:hAnsi="Arial" w:cs="Arial"/>
          <w:color w:val="000000"/>
          <w:sz w:val="24"/>
          <w:szCs w:val="24"/>
        </w:rPr>
        <w:t xml:space="preserve"> attached</w:t>
      </w:r>
      <w:r w:rsidR="009F1F78" w:rsidRPr="004B6EE3">
        <w:rPr>
          <w:rFonts w:ascii="Arial" w:hAnsi="Arial" w:cs="Arial"/>
          <w:color w:val="000000"/>
          <w:sz w:val="24"/>
          <w:szCs w:val="24"/>
        </w:rPr>
        <w:t>,</w:t>
      </w:r>
      <w:r w:rsidR="00BD27DE" w:rsidRPr="004B6EE3">
        <w:rPr>
          <w:rFonts w:ascii="Arial" w:hAnsi="Arial" w:cs="Arial"/>
          <w:color w:val="000000"/>
          <w:sz w:val="24"/>
          <w:szCs w:val="24"/>
        </w:rPr>
        <w:t xml:space="preserve"> amongst other</w:t>
      </w:r>
      <w:r w:rsidR="007928A9" w:rsidRPr="004B6EE3">
        <w:rPr>
          <w:rFonts w:ascii="Arial" w:hAnsi="Arial" w:cs="Arial"/>
          <w:color w:val="000000"/>
          <w:sz w:val="24"/>
          <w:szCs w:val="24"/>
        </w:rPr>
        <w:t>s</w:t>
      </w:r>
      <w:r w:rsidR="009F1F78" w:rsidRPr="004B6EE3">
        <w:rPr>
          <w:rFonts w:ascii="Arial" w:hAnsi="Arial" w:cs="Arial"/>
          <w:color w:val="000000"/>
          <w:sz w:val="24"/>
          <w:szCs w:val="24"/>
        </w:rPr>
        <w:t>,</w:t>
      </w:r>
      <w:r w:rsidR="00BD27DE" w:rsidRPr="004B6EE3">
        <w:rPr>
          <w:rFonts w:ascii="Arial" w:hAnsi="Arial" w:cs="Arial"/>
          <w:color w:val="000000"/>
          <w:sz w:val="24"/>
          <w:szCs w:val="24"/>
        </w:rPr>
        <w:t xml:space="preserve"> documents relating to the hospital records and medical </w:t>
      </w:r>
      <w:r w:rsidR="00BD27DE" w:rsidRPr="004B6EE3">
        <w:rPr>
          <w:rFonts w:ascii="Arial" w:hAnsi="Arial" w:cs="Arial"/>
          <w:sz w:val="24"/>
          <w:szCs w:val="24"/>
        </w:rPr>
        <w:t>records including the accident report by the police</w:t>
      </w:r>
      <w:r w:rsidR="007928A9" w:rsidRPr="004B6EE3">
        <w:rPr>
          <w:rFonts w:ascii="Arial" w:hAnsi="Arial" w:cs="Arial"/>
          <w:sz w:val="24"/>
          <w:szCs w:val="24"/>
        </w:rPr>
        <w:t>.</w:t>
      </w:r>
    </w:p>
    <w:p w:rsidR="001A3CE2" w:rsidRPr="001A3CE2" w:rsidRDefault="001A3CE2" w:rsidP="001A3CE2">
      <w:pPr>
        <w:pStyle w:val="ListParagraph"/>
        <w:rPr>
          <w:rFonts w:ascii="Arial" w:hAnsi="Arial" w:cs="Arial"/>
          <w:color w:val="000000"/>
          <w:sz w:val="24"/>
          <w:szCs w:val="24"/>
        </w:rPr>
      </w:pPr>
    </w:p>
    <w:p w:rsidR="00323D28" w:rsidRPr="004B6EE3" w:rsidRDefault="004B6EE3" w:rsidP="004B6EE3">
      <w:pPr>
        <w:widowControl w:val="0"/>
        <w:autoSpaceDE w:val="0"/>
        <w:autoSpaceDN w:val="0"/>
        <w:adjustRightInd w:val="0"/>
        <w:spacing w:after="0" w:line="360" w:lineRule="auto"/>
        <w:ind w:left="22" w:hanging="22"/>
        <w:jc w:val="both"/>
        <w:rPr>
          <w:rFonts w:ascii="Arial" w:hAnsi="Arial" w:cs="Arial"/>
          <w:sz w:val="24"/>
          <w:szCs w:val="24"/>
        </w:rPr>
      </w:pPr>
      <w:r w:rsidRPr="001A3CE2">
        <w:rPr>
          <w:rFonts w:ascii="Arial" w:hAnsi="Arial" w:cs="Arial"/>
          <w:sz w:val="24"/>
          <w:szCs w:val="24"/>
        </w:rPr>
        <w:t>[4]</w:t>
      </w:r>
      <w:r w:rsidRPr="001A3CE2">
        <w:rPr>
          <w:rFonts w:ascii="Arial" w:hAnsi="Arial" w:cs="Arial"/>
          <w:sz w:val="24"/>
          <w:szCs w:val="24"/>
        </w:rPr>
        <w:tab/>
      </w:r>
      <w:r w:rsidR="00BD27DE" w:rsidRPr="004B6EE3">
        <w:rPr>
          <w:rFonts w:ascii="Arial" w:hAnsi="Arial" w:cs="Arial"/>
          <w:color w:val="000000"/>
          <w:sz w:val="24"/>
          <w:szCs w:val="24"/>
        </w:rPr>
        <w:t>It is apparent that</w:t>
      </w:r>
      <w:r w:rsidR="009F1F78" w:rsidRPr="004B6EE3">
        <w:rPr>
          <w:rFonts w:ascii="Arial" w:hAnsi="Arial" w:cs="Arial"/>
          <w:color w:val="000000"/>
          <w:sz w:val="24"/>
          <w:szCs w:val="24"/>
        </w:rPr>
        <w:t>,</w:t>
      </w:r>
      <w:r w:rsidR="00BD27DE" w:rsidRPr="004B6EE3">
        <w:rPr>
          <w:rFonts w:ascii="Arial" w:hAnsi="Arial" w:cs="Arial"/>
          <w:color w:val="000000"/>
          <w:sz w:val="24"/>
          <w:szCs w:val="24"/>
        </w:rPr>
        <w:t xml:space="preserve"> after assessing the submission made by the plaintiff</w:t>
      </w:r>
      <w:r w:rsidR="009F1F78" w:rsidRPr="004B6EE3">
        <w:rPr>
          <w:rFonts w:ascii="Arial" w:hAnsi="Arial" w:cs="Arial"/>
          <w:color w:val="000000"/>
          <w:sz w:val="24"/>
          <w:szCs w:val="24"/>
        </w:rPr>
        <w:t>,</w:t>
      </w:r>
      <w:r w:rsidR="00BD27DE" w:rsidRPr="004B6EE3">
        <w:rPr>
          <w:rFonts w:ascii="Arial" w:hAnsi="Arial" w:cs="Arial"/>
          <w:color w:val="000000"/>
          <w:sz w:val="24"/>
          <w:szCs w:val="24"/>
        </w:rPr>
        <w:t xml:space="preserve"> the defendant repudiated the claim</w:t>
      </w:r>
      <w:r w:rsidR="009F1F78" w:rsidRPr="004B6EE3">
        <w:rPr>
          <w:rFonts w:ascii="Arial" w:hAnsi="Arial" w:cs="Arial"/>
          <w:color w:val="000000"/>
          <w:sz w:val="24"/>
          <w:szCs w:val="24"/>
        </w:rPr>
        <w:t xml:space="preserve"> </w:t>
      </w:r>
      <w:r w:rsidR="00735852" w:rsidRPr="004B6EE3">
        <w:rPr>
          <w:rFonts w:ascii="Arial" w:hAnsi="Arial" w:cs="Arial"/>
          <w:color w:val="000000"/>
          <w:sz w:val="24"/>
          <w:szCs w:val="24"/>
        </w:rPr>
        <w:t xml:space="preserve">based on </w:t>
      </w:r>
      <w:r w:rsidR="00BD27DE" w:rsidRPr="004B6EE3">
        <w:rPr>
          <w:rFonts w:ascii="Arial" w:hAnsi="Arial" w:cs="Arial"/>
          <w:color w:val="000000"/>
          <w:sz w:val="24"/>
          <w:szCs w:val="24"/>
        </w:rPr>
        <w:t>the contents of the accident report</w:t>
      </w:r>
      <w:r w:rsidR="009F1F78" w:rsidRPr="004B6EE3">
        <w:rPr>
          <w:rFonts w:ascii="Arial" w:hAnsi="Arial" w:cs="Arial"/>
          <w:color w:val="000000"/>
          <w:sz w:val="24"/>
          <w:szCs w:val="24"/>
        </w:rPr>
        <w:t xml:space="preserve"> handwritten</w:t>
      </w:r>
      <w:r w:rsidR="00A2008D" w:rsidRPr="004B6EE3">
        <w:rPr>
          <w:rFonts w:ascii="Arial" w:hAnsi="Arial" w:cs="Arial"/>
          <w:color w:val="000000"/>
          <w:sz w:val="24"/>
          <w:szCs w:val="24"/>
        </w:rPr>
        <w:t xml:space="preserve"> by a retired police officer. The</w:t>
      </w:r>
      <w:r w:rsidR="007928A9" w:rsidRPr="004B6EE3">
        <w:rPr>
          <w:rFonts w:ascii="Arial" w:hAnsi="Arial" w:cs="Arial"/>
          <w:color w:val="000000"/>
          <w:sz w:val="24"/>
          <w:szCs w:val="24"/>
        </w:rPr>
        <w:t xml:space="preserve"> </w:t>
      </w:r>
      <w:r w:rsidR="009F1F78" w:rsidRPr="004B6EE3">
        <w:rPr>
          <w:rFonts w:ascii="Arial" w:hAnsi="Arial" w:cs="Arial"/>
          <w:color w:val="000000"/>
          <w:sz w:val="24"/>
          <w:szCs w:val="24"/>
        </w:rPr>
        <w:t>handwritten</w:t>
      </w:r>
      <w:r w:rsidR="00A2008D" w:rsidRPr="004B6EE3">
        <w:rPr>
          <w:rFonts w:ascii="Arial" w:hAnsi="Arial" w:cs="Arial"/>
          <w:color w:val="000000"/>
          <w:sz w:val="24"/>
          <w:szCs w:val="24"/>
        </w:rPr>
        <w:t xml:space="preserve"> narration in the report stated the following</w:t>
      </w:r>
      <w:r w:rsidR="00BD27DE" w:rsidRPr="004B6EE3">
        <w:rPr>
          <w:rFonts w:ascii="Arial" w:hAnsi="Arial" w:cs="Arial"/>
          <w:color w:val="000000"/>
          <w:sz w:val="24"/>
          <w:szCs w:val="24"/>
        </w:rPr>
        <w:t>:</w:t>
      </w:r>
    </w:p>
    <w:p w:rsidR="00BD27DE" w:rsidRPr="000705DB" w:rsidRDefault="00BD27DE" w:rsidP="00146873">
      <w:pPr>
        <w:widowControl w:val="0"/>
        <w:tabs>
          <w:tab w:val="right" w:pos="7938"/>
        </w:tabs>
        <w:autoSpaceDE w:val="0"/>
        <w:autoSpaceDN w:val="0"/>
        <w:adjustRightInd w:val="0"/>
        <w:spacing w:after="0" w:line="360" w:lineRule="auto"/>
        <w:ind w:left="22" w:hanging="22"/>
        <w:jc w:val="both"/>
        <w:rPr>
          <w:rFonts w:ascii="Arial" w:hAnsi="Arial" w:cs="Arial"/>
          <w:color w:val="000000"/>
        </w:rPr>
      </w:pPr>
      <w:r w:rsidRPr="000705DB">
        <w:rPr>
          <w:rFonts w:ascii="Arial" w:hAnsi="Arial" w:cs="Arial"/>
          <w:color w:val="000000"/>
        </w:rPr>
        <w:t>“The driver of the motor bike was driving from the West to</w:t>
      </w:r>
      <w:r w:rsidR="00A2008D" w:rsidRPr="000705DB">
        <w:rPr>
          <w:rFonts w:ascii="Arial" w:hAnsi="Arial" w:cs="Arial"/>
          <w:color w:val="000000"/>
        </w:rPr>
        <w:t xml:space="preserve"> the E</w:t>
      </w:r>
      <w:r w:rsidRPr="000705DB">
        <w:rPr>
          <w:rFonts w:ascii="Arial" w:hAnsi="Arial" w:cs="Arial"/>
          <w:color w:val="000000"/>
        </w:rPr>
        <w:t>ast at N4 high way. The drive</w:t>
      </w:r>
      <w:r w:rsidR="00D44330" w:rsidRPr="000705DB">
        <w:rPr>
          <w:rFonts w:ascii="Arial" w:hAnsi="Arial" w:cs="Arial"/>
          <w:color w:val="000000"/>
        </w:rPr>
        <w:t>r of the motor bike</w:t>
      </w:r>
      <w:r w:rsidRPr="000705DB">
        <w:rPr>
          <w:rFonts w:ascii="Arial" w:hAnsi="Arial" w:cs="Arial"/>
          <w:color w:val="000000"/>
        </w:rPr>
        <w:t xml:space="preserve"> lost control and hit the barrier and fell on ground and was taken to Unitas </w:t>
      </w:r>
      <w:r w:rsidR="00D44330" w:rsidRPr="000705DB">
        <w:rPr>
          <w:rFonts w:ascii="Arial" w:hAnsi="Arial" w:cs="Arial"/>
          <w:color w:val="000000"/>
        </w:rPr>
        <w:t>hospital in Pretoria</w:t>
      </w:r>
      <w:r w:rsidRPr="000705DB">
        <w:rPr>
          <w:rFonts w:ascii="Arial" w:hAnsi="Arial" w:cs="Arial"/>
          <w:color w:val="000000"/>
        </w:rPr>
        <w:t>.</w:t>
      </w:r>
      <w:r w:rsidR="00F73EE2" w:rsidRPr="000705DB">
        <w:rPr>
          <w:rFonts w:ascii="Arial" w:hAnsi="Arial" w:cs="Arial"/>
          <w:color w:val="000000"/>
        </w:rPr>
        <w:t>”</w:t>
      </w:r>
    </w:p>
    <w:p w:rsidR="00323D28" w:rsidRPr="000E5B53" w:rsidRDefault="00323D28" w:rsidP="00146873">
      <w:pPr>
        <w:widowControl w:val="0"/>
        <w:tabs>
          <w:tab w:val="right" w:pos="7938"/>
        </w:tabs>
        <w:autoSpaceDE w:val="0"/>
        <w:autoSpaceDN w:val="0"/>
        <w:adjustRightInd w:val="0"/>
        <w:spacing w:after="0" w:line="360" w:lineRule="auto"/>
        <w:ind w:left="22" w:hanging="22"/>
        <w:jc w:val="both"/>
        <w:rPr>
          <w:rFonts w:ascii="Arial" w:hAnsi="Arial" w:cs="Arial"/>
          <w:color w:val="000000"/>
          <w:sz w:val="24"/>
          <w:szCs w:val="24"/>
        </w:rPr>
      </w:pPr>
    </w:p>
    <w:p w:rsidR="00BD27DE" w:rsidRPr="004B6EE3" w:rsidRDefault="004B6EE3" w:rsidP="004B6EE3">
      <w:pPr>
        <w:widowControl w:val="0"/>
        <w:autoSpaceDE w:val="0"/>
        <w:autoSpaceDN w:val="0"/>
        <w:adjustRightInd w:val="0"/>
        <w:spacing w:after="0" w:line="360" w:lineRule="auto"/>
        <w:ind w:left="22" w:hanging="22"/>
        <w:jc w:val="both"/>
        <w:rPr>
          <w:rFonts w:ascii="Arial" w:hAnsi="Arial" w:cs="Arial"/>
          <w:color w:val="000000"/>
          <w:sz w:val="24"/>
          <w:szCs w:val="24"/>
        </w:rPr>
      </w:pPr>
      <w:r w:rsidRPr="000705DB">
        <w:rPr>
          <w:rFonts w:ascii="Arial" w:hAnsi="Arial" w:cs="Arial"/>
          <w:color w:val="000000"/>
          <w:sz w:val="24"/>
          <w:szCs w:val="24"/>
        </w:rPr>
        <w:t>[5]</w:t>
      </w:r>
      <w:r w:rsidRPr="000705DB">
        <w:rPr>
          <w:rFonts w:ascii="Arial" w:hAnsi="Arial" w:cs="Arial"/>
          <w:color w:val="000000"/>
          <w:sz w:val="24"/>
          <w:szCs w:val="24"/>
        </w:rPr>
        <w:tab/>
      </w:r>
      <w:r w:rsidR="009258A8" w:rsidRPr="004B6EE3">
        <w:rPr>
          <w:rFonts w:ascii="Arial" w:hAnsi="Arial" w:cs="Arial"/>
          <w:color w:val="000000"/>
          <w:sz w:val="24"/>
          <w:szCs w:val="24"/>
        </w:rPr>
        <w:t xml:space="preserve">The matter served before this </w:t>
      </w:r>
      <w:r w:rsidR="009F1F78" w:rsidRPr="004B6EE3">
        <w:rPr>
          <w:rFonts w:ascii="Arial" w:hAnsi="Arial" w:cs="Arial"/>
          <w:color w:val="000000"/>
          <w:sz w:val="24"/>
          <w:szCs w:val="24"/>
        </w:rPr>
        <w:t>C</w:t>
      </w:r>
      <w:r w:rsidR="009258A8" w:rsidRPr="004B6EE3">
        <w:rPr>
          <w:rFonts w:ascii="Arial" w:hAnsi="Arial" w:cs="Arial"/>
          <w:color w:val="000000"/>
          <w:sz w:val="24"/>
          <w:szCs w:val="24"/>
        </w:rPr>
        <w:t xml:space="preserve">ourt </w:t>
      </w:r>
      <w:r w:rsidR="009F1F78" w:rsidRPr="004B6EE3">
        <w:rPr>
          <w:rFonts w:ascii="Arial" w:hAnsi="Arial" w:cs="Arial"/>
          <w:color w:val="000000"/>
          <w:sz w:val="24"/>
          <w:szCs w:val="24"/>
        </w:rPr>
        <w:t xml:space="preserve">on </w:t>
      </w:r>
      <w:r w:rsidR="005A22D3" w:rsidRPr="004B6EE3">
        <w:rPr>
          <w:rFonts w:ascii="Arial" w:hAnsi="Arial" w:cs="Arial"/>
          <w:sz w:val="24"/>
          <w:szCs w:val="24"/>
        </w:rPr>
        <w:t>2 March 2023</w:t>
      </w:r>
      <w:r w:rsidR="008C779B" w:rsidRPr="004B6EE3">
        <w:rPr>
          <w:rFonts w:ascii="Arial" w:hAnsi="Arial" w:cs="Arial"/>
          <w:sz w:val="24"/>
          <w:szCs w:val="24"/>
        </w:rPr>
        <w:t xml:space="preserve">. </w:t>
      </w:r>
      <w:r w:rsidR="009258A8" w:rsidRPr="004B6EE3">
        <w:rPr>
          <w:rFonts w:ascii="Arial" w:hAnsi="Arial" w:cs="Arial"/>
          <w:color w:val="000000"/>
          <w:sz w:val="24"/>
          <w:szCs w:val="24"/>
        </w:rPr>
        <w:t>The matter was</w:t>
      </w:r>
      <w:r w:rsidR="008C779B" w:rsidRPr="004B6EE3">
        <w:rPr>
          <w:rFonts w:ascii="Arial" w:hAnsi="Arial" w:cs="Arial"/>
          <w:color w:val="000000"/>
          <w:sz w:val="24"/>
          <w:szCs w:val="24"/>
        </w:rPr>
        <w:t xml:space="preserve"> on that day</w:t>
      </w:r>
      <w:r w:rsidR="009258A8" w:rsidRPr="004B6EE3">
        <w:rPr>
          <w:rFonts w:ascii="Arial" w:hAnsi="Arial" w:cs="Arial"/>
          <w:color w:val="000000"/>
          <w:sz w:val="24"/>
          <w:szCs w:val="24"/>
        </w:rPr>
        <w:t xml:space="preserve"> postponed at the instance of the defendant because it wanted to conduct an investigation </w:t>
      </w:r>
      <w:r w:rsidR="009D108B" w:rsidRPr="004B6EE3">
        <w:rPr>
          <w:rFonts w:ascii="Arial" w:hAnsi="Arial" w:cs="Arial"/>
          <w:color w:val="000000"/>
          <w:sz w:val="24"/>
          <w:szCs w:val="24"/>
        </w:rPr>
        <w:t>into</w:t>
      </w:r>
      <w:r w:rsidR="009258A8" w:rsidRPr="004B6EE3">
        <w:rPr>
          <w:rFonts w:ascii="Arial" w:hAnsi="Arial" w:cs="Arial"/>
          <w:color w:val="000000"/>
          <w:sz w:val="24"/>
          <w:szCs w:val="24"/>
        </w:rPr>
        <w:t xml:space="preserve"> whether the </w:t>
      </w:r>
      <w:r w:rsidR="009D108B" w:rsidRPr="004B6EE3">
        <w:rPr>
          <w:rFonts w:ascii="Arial" w:hAnsi="Arial" w:cs="Arial"/>
          <w:color w:val="000000"/>
          <w:sz w:val="24"/>
          <w:szCs w:val="24"/>
        </w:rPr>
        <w:t xml:space="preserve">plaintiff’s </w:t>
      </w:r>
      <w:r w:rsidR="009258A8" w:rsidRPr="004B6EE3">
        <w:rPr>
          <w:rFonts w:ascii="Arial" w:hAnsi="Arial" w:cs="Arial"/>
          <w:color w:val="000000"/>
          <w:sz w:val="24"/>
          <w:szCs w:val="24"/>
        </w:rPr>
        <w:t xml:space="preserve">claim was not fraudulent. </w:t>
      </w:r>
      <w:r w:rsidR="008C779B" w:rsidRPr="004B6EE3">
        <w:rPr>
          <w:rFonts w:ascii="Arial" w:hAnsi="Arial" w:cs="Arial"/>
          <w:color w:val="000000"/>
          <w:sz w:val="24"/>
          <w:szCs w:val="24"/>
        </w:rPr>
        <w:t xml:space="preserve">The defendant </w:t>
      </w:r>
      <w:r w:rsidR="008C779B" w:rsidRPr="004B6EE3">
        <w:rPr>
          <w:rFonts w:ascii="Arial" w:hAnsi="Arial" w:cs="Arial"/>
          <w:color w:val="000000"/>
          <w:sz w:val="24"/>
          <w:szCs w:val="24"/>
        </w:rPr>
        <w:lastRenderedPageBreak/>
        <w:t>suspect</w:t>
      </w:r>
      <w:r w:rsidR="009D108B" w:rsidRPr="004B6EE3">
        <w:rPr>
          <w:rFonts w:ascii="Arial" w:hAnsi="Arial" w:cs="Arial"/>
          <w:color w:val="000000"/>
          <w:sz w:val="24"/>
          <w:szCs w:val="24"/>
        </w:rPr>
        <w:t>ed</w:t>
      </w:r>
      <w:r w:rsidR="008C779B" w:rsidRPr="004B6EE3">
        <w:rPr>
          <w:rFonts w:ascii="Arial" w:hAnsi="Arial" w:cs="Arial"/>
          <w:color w:val="000000"/>
          <w:sz w:val="24"/>
          <w:szCs w:val="24"/>
        </w:rPr>
        <w:t xml:space="preserve"> that the claim was fraudulent because the plaintiff sought to distance himself from the </w:t>
      </w:r>
      <w:r w:rsidR="009D108B" w:rsidRPr="004B6EE3">
        <w:rPr>
          <w:rFonts w:ascii="Arial" w:hAnsi="Arial" w:cs="Arial"/>
          <w:color w:val="000000"/>
          <w:sz w:val="24"/>
          <w:szCs w:val="24"/>
        </w:rPr>
        <w:t>accident r</w:t>
      </w:r>
      <w:r w:rsidR="008C779B" w:rsidRPr="004B6EE3">
        <w:rPr>
          <w:rFonts w:ascii="Arial" w:hAnsi="Arial" w:cs="Arial"/>
          <w:color w:val="000000"/>
          <w:sz w:val="24"/>
          <w:szCs w:val="24"/>
        </w:rPr>
        <w:t>eport after discovering it.</w:t>
      </w:r>
    </w:p>
    <w:p w:rsidR="00323D28" w:rsidRDefault="00323D28" w:rsidP="00146873">
      <w:pPr>
        <w:widowControl w:val="0"/>
        <w:tabs>
          <w:tab w:val="right" w:pos="7938"/>
        </w:tabs>
        <w:autoSpaceDE w:val="0"/>
        <w:autoSpaceDN w:val="0"/>
        <w:adjustRightInd w:val="0"/>
        <w:spacing w:after="0" w:line="360" w:lineRule="auto"/>
        <w:ind w:left="22" w:hanging="22"/>
        <w:jc w:val="both"/>
        <w:rPr>
          <w:rFonts w:ascii="Arial" w:hAnsi="Arial" w:cs="Arial"/>
          <w:b/>
          <w:color w:val="000000"/>
          <w:sz w:val="24"/>
          <w:szCs w:val="24"/>
        </w:rPr>
      </w:pPr>
    </w:p>
    <w:p w:rsidR="00BD27DE" w:rsidRDefault="00BD27DE" w:rsidP="00146873">
      <w:pPr>
        <w:widowControl w:val="0"/>
        <w:tabs>
          <w:tab w:val="right" w:pos="7938"/>
        </w:tabs>
        <w:autoSpaceDE w:val="0"/>
        <w:autoSpaceDN w:val="0"/>
        <w:adjustRightInd w:val="0"/>
        <w:spacing w:after="0" w:line="360" w:lineRule="auto"/>
        <w:ind w:left="22" w:hanging="22"/>
        <w:jc w:val="both"/>
        <w:rPr>
          <w:rFonts w:ascii="Arial" w:hAnsi="Arial" w:cs="Arial"/>
          <w:b/>
          <w:color w:val="000000"/>
          <w:sz w:val="24"/>
          <w:szCs w:val="24"/>
        </w:rPr>
      </w:pPr>
      <w:r w:rsidRPr="000E5B53">
        <w:rPr>
          <w:rFonts w:ascii="Arial" w:hAnsi="Arial" w:cs="Arial"/>
          <w:b/>
          <w:color w:val="000000"/>
          <w:sz w:val="24"/>
          <w:szCs w:val="24"/>
        </w:rPr>
        <w:t>The issues</w:t>
      </w:r>
    </w:p>
    <w:p w:rsidR="00323D28" w:rsidRPr="000E5B53" w:rsidRDefault="00323D28" w:rsidP="00146873">
      <w:pPr>
        <w:widowControl w:val="0"/>
        <w:tabs>
          <w:tab w:val="right" w:pos="7938"/>
        </w:tabs>
        <w:autoSpaceDE w:val="0"/>
        <w:autoSpaceDN w:val="0"/>
        <w:adjustRightInd w:val="0"/>
        <w:spacing w:after="0" w:line="360" w:lineRule="auto"/>
        <w:ind w:left="22" w:hanging="22"/>
        <w:jc w:val="both"/>
        <w:rPr>
          <w:rFonts w:ascii="Arial" w:hAnsi="Arial" w:cs="Arial"/>
          <w:b/>
          <w:color w:val="000000"/>
          <w:sz w:val="24"/>
          <w:szCs w:val="24"/>
        </w:rPr>
      </w:pPr>
    </w:p>
    <w:p w:rsidR="009E4BF5" w:rsidRPr="004B6EE3" w:rsidRDefault="004B6EE3" w:rsidP="004B6EE3">
      <w:pPr>
        <w:widowControl w:val="0"/>
        <w:autoSpaceDE w:val="0"/>
        <w:autoSpaceDN w:val="0"/>
        <w:adjustRightInd w:val="0"/>
        <w:spacing w:after="0" w:line="360" w:lineRule="auto"/>
        <w:ind w:left="22" w:hanging="22"/>
        <w:jc w:val="both"/>
        <w:rPr>
          <w:rFonts w:ascii="Arial" w:hAnsi="Arial" w:cs="Arial"/>
          <w:color w:val="000000"/>
          <w:sz w:val="24"/>
          <w:szCs w:val="24"/>
        </w:rPr>
      </w:pPr>
      <w:r w:rsidRPr="000E5B53">
        <w:rPr>
          <w:rFonts w:ascii="Arial" w:hAnsi="Arial" w:cs="Arial"/>
          <w:color w:val="000000"/>
          <w:sz w:val="24"/>
          <w:szCs w:val="24"/>
        </w:rPr>
        <w:t>[6]</w:t>
      </w:r>
      <w:r w:rsidRPr="000E5B53">
        <w:rPr>
          <w:rFonts w:ascii="Arial" w:hAnsi="Arial" w:cs="Arial"/>
          <w:color w:val="000000"/>
          <w:sz w:val="24"/>
          <w:szCs w:val="24"/>
        </w:rPr>
        <w:tab/>
      </w:r>
      <w:r w:rsidR="00BD27DE" w:rsidRPr="004B6EE3">
        <w:rPr>
          <w:rFonts w:ascii="Arial" w:hAnsi="Arial" w:cs="Arial"/>
          <w:color w:val="000000"/>
          <w:sz w:val="24"/>
          <w:szCs w:val="24"/>
        </w:rPr>
        <w:t xml:space="preserve">The issues raised </w:t>
      </w:r>
      <w:r w:rsidR="009F1F78" w:rsidRPr="004B6EE3">
        <w:rPr>
          <w:rFonts w:ascii="Arial" w:hAnsi="Arial" w:cs="Arial"/>
          <w:color w:val="000000"/>
          <w:sz w:val="24"/>
          <w:szCs w:val="24"/>
        </w:rPr>
        <w:t xml:space="preserve">concern </w:t>
      </w:r>
      <w:r w:rsidR="00BD27DE" w:rsidRPr="004B6EE3">
        <w:rPr>
          <w:rFonts w:ascii="Arial" w:hAnsi="Arial" w:cs="Arial"/>
          <w:color w:val="000000"/>
          <w:sz w:val="24"/>
          <w:szCs w:val="24"/>
        </w:rPr>
        <w:t>the determination of both liability and quantum of damages</w:t>
      </w:r>
      <w:r w:rsidR="009258A8" w:rsidRPr="004B6EE3">
        <w:rPr>
          <w:rFonts w:ascii="Arial" w:hAnsi="Arial" w:cs="Arial"/>
          <w:color w:val="000000"/>
          <w:sz w:val="24"/>
          <w:szCs w:val="24"/>
        </w:rPr>
        <w:t xml:space="preserve">. </w:t>
      </w:r>
      <w:r w:rsidR="009E4BF5" w:rsidRPr="004B6EE3">
        <w:rPr>
          <w:rFonts w:ascii="Arial" w:hAnsi="Arial" w:cs="Arial"/>
          <w:color w:val="000000"/>
          <w:sz w:val="24"/>
          <w:szCs w:val="24"/>
        </w:rPr>
        <w:t>In relation to liability, the i</w:t>
      </w:r>
      <w:r w:rsidR="00830977" w:rsidRPr="004B6EE3">
        <w:rPr>
          <w:rFonts w:ascii="Arial" w:hAnsi="Arial" w:cs="Arial"/>
          <w:color w:val="000000"/>
          <w:sz w:val="24"/>
          <w:szCs w:val="24"/>
        </w:rPr>
        <w:t>ssue concerns whether the cause</w:t>
      </w:r>
      <w:r w:rsidR="009E4BF5" w:rsidRPr="004B6EE3">
        <w:rPr>
          <w:rFonts w:ascii="Arial" w:hAnsi="Arial" w:cs="Arial"/>
          <w:color w:val="000000"/>
          <w:sz w:val="24"/>
          <w:szCs w:val="24"/>
        </w:rPr>
        <w:t xml:space="preserve"> of the ac</w:t>
      </w:r>
      <w:r w:rsidR="00830977" w:rsidRPr="004B6EE3">
        <w:rPr>
          <w:rFonts w:ascii="Arial" w:hAnsi="Arial" w:cs="Arial"/>
          <w:color w:val="000000"/>
          <w:sz w:val="24"/>
          <w:szCs w:val="24"/>
        </w:rPr>
        <w:t>cident was due to the negligent driving</w:t>
      </w:r>
      <w:r w:rsidR="009E4BF5" w:rsidRPr="004B6EE3">
        <w:rPr>
          <w:rFonts w:ascii="Arial" w:hAnsi="Arial" w:cs="Arial"/>
          <w:color w:val="000000"/>
          <w:sz w:val="24"/>
          <w:szCs w:val="24"/>
        </w:rPr>
        <w:t xml:space="preserve"> </w:t>
      </w:r>
      <w:r w:rsidR="00830977" w:rsidRPr="004B6EE3">
        <w:rPr>
          <w:rFonts w:ascii="Arial" w:hAnsi="Arial" w:cs="Arial"/>
          <w:color w:val="000000"/>
          <w:sz w:val="24"/>
          <w:szCs w:val="24"/>
        </w:rPr>
        <w:t>of the unknown insured driver or</w:t>
      </w:r>
      <w:r w:rsidR="009E4BF5" w:rsidRPr="004B6EE3">
        <w:rPr>
          <w:rFonts w:ascii="Arial" w:hAnsi="Arial" w:cs="Arial"/>
          <w:color w:val="000000"/>
          <w:sz w:val="24"/>
          <w:szCs w:val="24"/>
        </w:rPr>
        <w:t xml:space="preserve"> the plaintiff</w:t>
      </w:r>
      <w:r w:rsidR="00830977" w:rsidRPr="004B6EE3">
        <w:rPr>
          <w:rFonts w:ascii="Arial" w:hAnsi="Arial" w:cs="Arial"/>
          <w:color w:val="000000"/>
          <w:sz w:val="24"/>
          <w:szCs w:val="24"/>
        </w:rPr>
        <w:t xml:space="preserve"> </w:t>
      </w:r>
      <w:r w:rsidR="009E4BF5" w:rsidRPr="004B6EE3">
        <w:rPr>
          <w:rFonts w:ascii="Arial" w:hAnsi="Arial" w:cs="Arial"/>
          <w:color w:val="000000"/>
          <w:sz w:val="24"/>
          <w:szCs w:val="24"/>
        </w:rPr>
        <w:t>losin</w:t>
      </w:r>
      <w:r w:rsidR="00F73EE2" w:rsidRPr="004B6EE3">
        <w:rPr>
          <w:rFonts w:ascii="Arial" w:hAnsi="Arial" w:cs="Arial"/>
          <w:color w:val="000000"/>
          <w:sz w:val="24"/>
          <w:szCs w:val="24"/>
        </w:rPr>
        <w:t>g control of his</w:t>
      </w:r>
      <w:r w:rsidR="00830977" w:rsidRPr="004B6EE3">
        <w:rPr>
          <w:rFonts w:ascii="Arial" w:hAnsi="Arial" w:cs="Arial"/>
          <w:color w:val="000000"/>
          <w:sz w:val="24"/>
          <w:szCs w:val="24"/>
        </w:rPr>
        <w:t xml:space="preserve"> </w:t>
      </w:r>
      <w:r w:rsidR="009F1F78" w:rsidRPr="004B6EE3">
        <w:rPr>
          <w:rFonts w:ascii="Arial" w:hAnsi="Arial" w:cs="Arial"/>
          <w:color w:val="000000"/>
          <w:sz w:val="24"/>
          <w:szCs w:val="24"/>
        </w:rPr>
        <w:t>motorbike</w:t>
      </w:r>
      <w:r w:rsidR="00917FE5" w:rsidRPr="004B6EE3">
        <w:rPr>
          <w:rFonts w:ascii="Arial" w:hAnsi="Arial" w:cs="Arial"/>
          <w:color w:val="000000"/>
          <w:sz w:val="24"/>
          <w:szCs w:val="24"/>
        </w:rPr>
        <w:t xml:space="preserve"> and hitting the road barriers</w:t>
      </w:r>
      <w:r w:rsidR="009E4BF5" w:rsidRPr="004B6EE3">
        <w:rPr>
          <w:rFonts w:ascii="Arial" w:hAnsi="Arial" w:cs="Arial"/>
          <w:color w:val="000000"/>
          <w:sz w:val="24"/>
          <w:szCs w:val="24"/>
        </w:rPr>
        <w:t>. In other words, there is a dispute of fact as to the course of the accident.</w:t>
      </w:r>
    </w:p>
    <w:p w:rsidR="00830977" w:rsidRPr="000E5B53" w:rsidRDefault="00830977" w:rsidP="00146873">
      <w:pPr>
        <w:pStyle w:val="ListParagraph"/>
        <w:tabs>
          <w:tab w:val="right" w:pos="7938"/>
        </w:tabs>
        <w:spacing w:line="360" w:lineRule="auto"/>
        <w:ind w:left="22" w:hanging="22"/>
        <w:jc w:val="both"/>
        <w:rPr>
          <w:rFonts w:ascii="Arial" w:hAnsi="Arial" w:cs="Arial"/>
          <w:color w:val="000000"/>
          <w:sz w:val="24"/>
          <w:szCs w:val="24"/>
        </w:rPr>
      </w:pPr>
    </w:p>
    <w:p w:rsidR="001A3CE2" w:rsidRPr="004B6EE3" w:rsidRDefault="004B6EE3" w:rsidP="004B6EE3">
      <w:pPr>
        <w:widowControl w:val="0"/>
        <w:autoSpaceDE w:val="0"/>
        <w:autoSpaceDN w:val="0"/>
        <w:adjustRightInd w:val="0"/>
        <w:spacing w:after="0" w:line="360" w:lineRule="auto"/>
        <w:ind w:left="22" w:hanging="22"/>
        <w:jc w:val="both"/>
        <w:rPr>
          <w:rFonts w:ascii="Arial" w:hAnsi="Arial" w:cs="Arial"/>
          <w:color w:val="000000"/>
          <w:sz w:val="24"/>
          <w:szCs w:val="24"/>
        </w:rPr>
      </w:pPr>
      <w:r>
        <w:rPr>
          <w:rFonts w:ascii="Arial" w:hAnsi="Arial" w:cs="Arial"/>
          <w:color w:val="000000"/>
          <w:sz w:val="24"/>
          <w:szCs w:val="24"/>
        </w:rPr>
        <w:t>[7]</w:t>
      </w:r>
      <w:r>
        <w:rPr>
          <w:rFonts w:ascii="Arial" w:hAnsi="Arial" w:cs="Arial"/>
          <w:color w:val="000000"/>
          <w:sz w:val="24"/>
          <w:szCs w:val="24"/>
        </w:rPr>
        <w:tab/>
      </w:r>
      <w:r w:rsidR="00830977" w:rsidRPr="004B6EE3">
        <w:rPr>
          <w:rFonts w:ascii="Arial" w:hAnsi="Arial" w:cs="Arial"/>
          <w:color w:val="000000"/>
          <w:sz w:val="24"/>
          <w:szCs w:val="24"/>
        </w:rPr>
        <w:t>The other issue that arose from the testimony of the plaintiff concerns the admissibility of the evidence relating to what he was told by the people at the</w:t>
      </w:r>
      <w:r w:rsidR="00D44330" w:rsidRPr="004B6EE3">
        <w:rPr>
          <w:rFonts w:ascii="Arial" w:hAnsi="Arial" w:cs="Arial"/>
          <w:color w:val="000000"/>
          <w:sz w:val="24"/>
          <w:szCs w:val="24"/>
        </w:rPr>
        <w:t xml:space="preserve"> tollg</w:t>
      </w:r>
      <w:r w:rsidR="00830977" w:rsidRPr="004B6EE3">
        <w:rPr>
          <w:rFonts w:ascii="Arial" w:hAnsi="Arial" w:cs="Arial"/>
          <w:color w:val="000000"/>
          <w:sz w:val="24"/>
          <w:szCs w:val="24"/>
        </w:rPr>
        <w:t xml:space="preserve">ate regarding the criminal syndicate that is alleged to operate in that area.   </w:t>
      </w:r>
    </w:p>
    <w:p w:rsidR="001A3CE2" w:rsidRPr="001A3CE2" w:rsidRDefault="001A3CE2" w:rsidP="001A3CE2">
      <w:pPr>
        <w:pStyle w:val="ListParagraph"/>
        <w:rPr>
          <w:rFonts w:ascii="Arial" w:hAnsi="Arial" w:cs="Arial"/>
          <w:b/>
          <w:color w:val="000000"/>
          <w:sz w:val="24"/>
          <w:szCs w:val="24"/>
        </w:rPr>
      </w:pPr>
    </w:p>
    <w:p w:rsidR="001A3CE2" w:rsidRPr="001A3CE2" w:rsidRDefault="00A9014B" w:rsidP="001A3CE2">
      <w:pPr>
        <w:pStyle w:val="ListParagraph"/>
        <w:widowControl w:val="0"/>
        <w:autoSpaceDE w:val="0"/>
        <w:autoSpaceDN w:val="0"/>
        <w:adjustRightInd w:val="0"/>
        <w:spacing w:after="0" w:line="360" w:lineRule="auto"/>
        <w:ind w:left="22"/>
        <w:jc w:val="both"/>
        <w:rPr>
          <w:rFonts w:ascii="Arial" w:hAnsi="Arial" w:cs="Arial"/>
          <w:color w:val="000000"/>
          <w:sz w:val="24"/>
          <w:szCs w:val="24"/>
        </w:rPr>
      </w:pPr>
      <w:r w:rsidRPr="001A3CE2">
        <w:rPr>
          <w:rFonts w:ascii="Arial" w:hAnsi="Arial" w:cs="Arial"/>
          <w:b/>
          <w:color w:val="000000"/>
          <w:sz w:val="24"/>
          <w:szCs w:val="24"/>
        </w:rPr>
        <w:t xml:space="preserve">The </w:t>
      </w:r>
      <w:r w:rsidR="00BD27DE" w:rsidRPr="001A3CE2">
        <w:rPr>
          <w:rFonts w:ascii="Arial" w:hAnsi="Arial" w:cs="Arial"/>
          <w:b/>
          <w:color w:val="000000"/>
          <w:sz w:val="24"/>
          <w:szCs w:val="24"/>
        </w:rPr>
        <w:t>plaintiff</w:t>
      </w:r>
      <w:r w:rsidRPr="001A3CE2">
        <w:rPr>
          <w:rFonts w:ascii="Arial" w:hAnsi="Arial" w:cs="Arial"/>
          <w:b/>
          <w:color w:val="000000"/>
          <w:sz w:val="24"/>
          <w:szCs w:val="24"/>
        </w:rPr>
        <w:t>’s case</w:t>
      </w:r>
    </w:p>
    <w:p w:rsidR="001A3CE2" w:rsidRPr="001A3CE2" w:rsidRDefault="001A3CE2" w:rsidP="001A3CE2">
      <w:pPr>
        <w:pStyle w:val="ListParagraph"/>
        <w:rPr>
          <w:rFonts w:ascii="Arial" w:hAnsi="Arial" w:cs="Arial"/>
          <w:color w:val="000000"/>
          <w:sz w:val="24"/>
          <w:szCs w:val="24"/>
        </w:rPr>
      </w:pPr>
    </w:p>
    <w:p w:rsidR="001A3CE2" w:rsidRPr="004B6EE3" w:rsidRDefault="004B6EE3" w:rsidP="004B6EE3">
      <w:pPr>
        <w:widowControl w:val="0"/>
        <w:autoSpaceDE w:val="0"/>
        <w:autoSpaceDN w:val="0"/>
        <w:adjustRightInd w:val="0"/>
        <w:spacing w:after="0" w:line="360" w:lineRule="auto"/>
        <w:ind w:left="22" w:hanging="22"/>
        <w:jc w:val="both"/>
        <w:rPr>
          <w:rFonts w:ascii="Arial" w:hAnsi="Arial" w:cs="Arial"/>
          <w:color w:val="000000"/>
          <w:sz w:val="24"/>
          <w:szCs w:val="24"/>
        </w:rPr>
      </w:pPr>
      <w:r>
        <w:rPr>
          <w:rFonts w:ascii="Arial" w:hAnsi="Arial" w:cs="Arial"/>
          <w:color w:val="000000"/>
          <w:sz w:val="24"/>
          <w:szCs w:val="24"/>
        </w:rPr>
        <w:t>[8]</w:t>
      </w:r>
      <w:r>
        <w:rPr>
          <w:rFonts w:ascii="Arial" w:hAnsi="Arial" w:cs="Arial"/>
          <w:color w:val="000000"/>
          <w:sz w:val="24"/>
          <w:szCs w:val="24"/>
        </w:rPr>
        <w:tab/>
      </w:r>
      <w:r w:rsidR="009E4BF5" w:rsidRPr="004B6EE3">
        <w:rPr>
          <w:rFonts w:ascii="Arial" w:hAnsi="Arial" w:cs="Arial"/>
          <w:color w:val="000000"/>
          <w:sz w:val="24"/>
          <w:szCs w:val="24"/>
        </w:rPr>
        <w:t xml:space="preserve">The plaintiff was the only witness who testified in support of his claim that the sole cause of the accident was the negligent driving by the unknown driver insured by the defendant. He further contended that the defendant was consequently liable for the injuries he sustained as a result of </w:t>
      </w:r>
      <w:r w:rsidR="00F73EE2" w:rsidRPr="004B6EE3">
        <w:rPr>
          <w:rFonts w:ascii="Arial" w:hAnsi="Arial" w:cs="Arial"/>
          <w:color w:val="000000"/>
          <w:sz w:val="24"/>
          <w:szCs w:val="24"/>
        </w:rPr>
        <w:t>the alleged negligent driving by</w:t>
      </w:r>
      <w:r w:rsidR="009E4BF5" w:rsidRPr="004B6EE3">
        <w:rPr>
          <w:rFonts w:ascii="Arial" w:hAnsi="Arial" w:cs="Arial"/>
          <w:color w:val="000000"/>
          <w:sz w:val="24"/>
          <w:szCs w:val="24"/>
        </w:rPr>
        <w:t xml:space="preserve"> the unknown insured driver.</w:t>
      </w:r>
    </w:p>
    <w:p w:rsidR="001A3CE2" w:rsidRPr="001A3CE2" w:rsidRDefault="001A3CE2" w:rsidP="001A3CE2">
      <w:pPr>
        <w:widowControl w:val="0"/>
        <w:autoSpaceDE w:val="0"/>
        <w:autoSpaceDN w:val="0"/>
        <w:adjustRightInd w:val="0"/>
        <w:spacing w:after="0" w:line="360" w:lineRule="auto"/>
        <w:ind w:left="360"/>
        <w:jc w:val="both"/>
        <w:rPr>
          <w:rFonts w:ascii="Arial" w:hAnsi="Arial" w:cs="Arial"/>
          <w:color w:val="000000"/>
          <w:sz w:val="24"/>
          <w:szCs w:val="24"/>
        </w:rPr>
      </w:pPr>
      <w:r>
        <w:rPr>
          <w:rFonts w:ascii="Arial" w:hAnsi="Arial" w:cs="Arial"/>
          <w:color w:val="000000"/>
          <w:sz w:val="24"/>
          <w:szCs w:val="24"/>
        </w:rPr>
        <w:t xml:space="preserve"> </w:t>
      </w:r>
    </w:p>
    <w:p w:rsidR="001A3CE2" w:rsidRPr="004B6EE3" w:rsidRDefault="004B6EE3" w:rsidP="004B6EE3">
      <w:pPr>
        <w:widowControl w:val="0"/>
        <w:autoSpaceDE w:val="0"/>
        <w:autoSpaceDN w:val="0"/>
        <w:adjustRightInd w:val="0"/>
        <w:spacing w:after="0" w:line="360" w:lineRule="auto"/>
        <w:ind w:left="22" w:hanging="22"/>
        <w:jc w:val="both"/>
        <w:rPr>
          <w:rFonts w:ascii="Arial" w:hAnsi="Arial" w:cs="Arial"/>
          <w:color w:val="000000"/>
          <w:sz w:val="24"/>
          <w:szCs w:val="24"/>
        </w:rPr>
      </w:pPr>
      <w:r>
        <w:rPr>
          <w:rFonts w:ascii="Arial" w:hAnsi="Arial" w:cs="Arial"/>
          <w:color w:val="000000"/>
          <w:sz w:val="24"/>
          <w:szCs w:val="24"/>
        </w:rPr>
        <w:t>[9]</w:t>
      </w:r>
      <w:r>
        <w:rPr>
          <w:rFonts w:ascii="Arial" w:hAnsi="Arial" w:cs="Arial"/>
          <w:color w:val="000000"/>
          <w:sz w:val="24"/>
          <w:szCs w:val="24"/>
        </w:rPr>
        <w:tab/>
      </w:r>
      <w:r w:rsidR="009E4BF5" w:rsidRPr="004B6EE3">
        <w:rPr>
          <w:rFonts w:ascii="Arial" w:hAnsi="Arial" w:cs="Arial"/>
          <w:color w:val="000000"/>
          <w:sz w:val="24"/>
          <w:szCs w:val="24"/>
        </w:rPr>
        <w:t>He testified that</w:t>
      </w:r>
      <w:r w:rsidR="009F1F78" w:rsidRPr="004B6EE3">
        <w:rPr>
          <w:rFonts w:ascii="Arial" w:hAnsi="Arial" w:cs="Arial"/>
          <w:color w:val="000000"/>
          <w:sz w:val="24"/>
          <w:szCs w:val="24"/>
        </w:rPr>
        <w:t>,</w:t>
      </w:r>
      <w:r w:rsidR="009E4BF5" w:rsidRPr="004B6EE3">
        <w:rPr>
          <w:rFonts w:ascii="Arial" w:hAnsi="Arial" w:cs="Arial"/>
          <w:color w:val="000000"/>
          <w:sz w:val="24"/>
          <w:szCs w:val="24"/>
        </w:rPr>
        <w:t xml:space="preserve"> during the day prior to the accident, he attended a charity event with other </w:t>
      </w:r>
      <w:r w:rsidR="009F1F78" w:rsidRPr="004B6EE3">
        <w:rPr>
          <w:rFonts w:ascii="Arial" w:hAnsi="Arial" w:cs="Arial"/>
          <w:color w:val="000000"/>
          <w:sz w:val="24"/>
          <w:szCs w:val="24"/>
        </w:rPr>
        <w:t>motor</w:t>
      </w:r>
      <w:r w:rsidR="00244942" w:rsidRPr="004B6EE3">
        <w:rPr>
          <w:rFonts w:ascii="Arial" w:hAnsi="Arial" w:cs="Arial"/>
          <w:color w:val="000000"/>
          <w:sz w:val="24"/>
          <w:szCs w:val="24"/>
        </w:rPr>
        <w:t xml:space="preserve"> </w:t>
      </w:r>
      <w:r w:rsidR="009F1F78" w:rsidRPr="004B6EE3">
        <w:rPr>
          <w:rFonts w:ascii="Arial" w:hAnsi="Arial" w:cs="Arial"/>
          <w:color w:val="000000"/>
          <w:sz w:val="24"/>
          <w:szCs w:val="24"/>
        </w:rPr>
        <w:t>bikers</w:t>
      </w:r>
      <w:r w:rsidR="009E4BF5" w:rsidRPr="004B6EE3">
        <w:rPr>
          <w:rFonts w:ascii="Arial" w:hAnsi="Arial" w:cs="Arial"/>
          <w:color w:val="000000"/>
          <w:sz w:val="24"/>
          <w:szCs w:val="24"/>
        </w:rPr>
        <w:t xml:space="preserve"> in Krugersdorp. He travelled back after the event to Pretoria on 29 January 2017 on his motorcycle. As he was approaching the tollgate on the N4 Magalies highway, he came across a white VW Golf, </w:t>
      </w:r>
      <w:r w:rsidR="009F1F78" w:rsidRPr="004B6EE3">
        <w:rPr>
          <w:rFonts w:ascii="Arial" w:hAnsi="Arial" w:cs="Arial"/>
          <w:color w:val="000000"/>
          <w:sz w:val="24"/>
          <w:szCs w:val="24"/>
        </w:rPr>
        <w:t xml:space="preserve">travelling </w:t>
      </w:r>
      <w:r w:rsidR="001A3CE2" w:rsidRPr="004B6EE3">
        <w:rPr>
          <w:rFonts w:ascii="Arial" w:hAnsi="Arial" w:cs="Arial"/>
          <w:color w:val="000000"/>
          <w:sz w:val="24"/>
          <w:szCs w:val="24"/>
        </w:rPr>
        <w:t>in the same direction.</w:t>
      </w:r>
    </w:p>
    <w:p w:rsidR="001A3CE2" w:rsidRPr="001A3CE2" w:rsidRDefault="001A3CE2" w:rsidP="001A3CE2">
      <w:pPr>
        <w:pStyle w:val="ListParagraph"/>
        <w:rPr>
          <w:rFonts w:ascii="Arial" w:hAnsi="Arial" w:cs="Arial"/>
          <w:color w:val="000000"/>
          <w:sz w:val="24"/>
          <w:szCs w:val="24"/>
        </w:rPr>
      </w:pPr>
    </w:p>
    <w:p w:rsidR="001A3CE2" w:rsidRPr="004B6EE3" w:rsidRDefault="004B6EE3" w:rsidP="004B6EE3">
      <w:pPr>
        <w:widowControl w:val="0"/>
        <w:autoSpaceDE w:val="0"/>
        <w:autoSpaceDN w:val="0"/>
        <w:adjustRightInd w:val="0"/>
        <w:spacing w:after="0" w:line="360" w:lineRule="auto"/>
        <w:ind w:left="22" w:hanging="22"/>
        <w:jc w:val="both"/>
        <w:rPr>
          <w:rFonts w:ascii="Arial" w:hAnsi="Arial" w:cs="Arial"/>
          <w:color w:val="000000"/>
          <w:sz w:val="24"/>
          <w:szCs w:val="24"/>
        </w:rPr>
      </w:pPr>
      <w:r>
        <w:rPr>
          <w:rFonts w:ascii="Arial" w:hAnsi="Arial" w:cs="Arial"/>
          <w:color w:val="000000"/>
          <w:sz w:val="24"/>
          <w:szCs w:val="24"/>
        </w:rPr>
        <w:t>[10]</w:t>
      </w:r>
      <w:r>
        <w:rPr>
          <w:rFonts w:ascii="Arial" w:hAnsi="Arial" w:cs="Arial"/>
          <w:color w:val="000000"/>
          <w:sz w:val="24"/>
          <w:szCs w:val="24"/>
        </w:rPr>
        <w:tab/>
      </w:r>
      <w:r w:rsidR="000705DB" w:rsidRPr="004B6EE3">
        <w:rPr>
          <w:rFonts w:ascii="Arial" w:hAnsi="Arial" w:cs="Arial"/>
          <w:color w:val="000000"/>
          <w:sz w:val="24"/>
          <w:szCs w:val="24"/>
        </w:rPr>
        <w:t xml:space="preserve">    </w:t>
      </w:r>
      <w:r w:rsidR="00830977" w:rsidRPr="004B6EE3">
        <w:rPr>
          <w:rFonts w:ascii="Arial" w:hAnsi="Arial" w:cs="Arial"/>
          <w:color w:val="000000"/>
          <w:sz w:val="24"/>
          <w:szCs w:val="24"/>
        </w:rPr>
        <w:t xml:space="preserve">The </w:t>
      </w:r>
      <w:r w:rsidR="009E4BF5" w:rsidRPr="004B6EE3">
        <w:rPr>
          <w:rFonts w:ascii="Arial" w:hAnsi="Arial" w:cs="Arial"/>
          <w:color w:val="000000"/>
          <w:sz w:val="24"/>
          <w:szCs w:val="24"/>
        </w:rPr>
        <w:t xml:space="preserve">occupants of the VW Golf </w:t>
      </w:r>
      <w:r w:rsidR="00830977" w:rsidRPr="004B6EE3">
        <w:rPr>
          <w:rFonts w:ascii="Arial" w:hAnsi="Arial" w:cs="Arial"/>
          <w:color w:val="000000"/>
          <w:sz w:val="24"/>
          <w:szCs w:val="24"/>
        </w:rPr>
        <w:t>are alle</w:t>
      </w:r>
      <w:r w:rsidR="009E4BF5" w:rsidRPr="004B6EE3">
        <w:rPr>
          <w:rFonts w:ascii="Arial" w:hAnsi="Arial" w:cs="Arial"/>
          <w:color w:val="000000"/>
          <w:sz w:val="24"/>
          <w:szCs w:val="24"/>
        </w:rPr>
        <w:t>ge</w:t>
      </w:r>
      <w:r w:rsidR="00830977" w:rsidRPr="004B6EE3">
        <w:rPr>
          <w:rFonts w:ascii="Arial" w:hAnsi="Arial" w:cs="Arial"/>
          <w:color w:val="000000"/>
          <w:sz w:val="24"/>
          <w:szCs w:val="24"/>
        </w:rPr>
        <w:t>d to have ge</w:t>
      </w:r>
      <w:r w:rsidR="009E4BF5" w:rsidRPr="004B6EE3">
        <w:rPr>
          <w:rFonts w:ascii="Arial" w:hAnsi="Arial" w:cs="Arial"/>
          <w:color w:val="000000"/>
          <w:sz w:val="24"/>
          <w:szCs w:val="24"/>
        </w:rPr>
        <w:t xml:space="preserve">stured in a friendly manner with their hands </w:t>
      </w:r>
      <w:r w:rsidR="00830977" w:rsidRPr="004B6EE3">
        <w:rPr>
          <w:rFonts w:ascii="Arial" w:hAnsi="Arial" w:cs="Arial"/>
          <w:color w:val="000000"/>
          <w:sz w:val="24"/>
          <w:szCs w:val="24"/>
        </w:rPr>
        <w:t xml:space="preserve">to the plaintiff </w:t>
      </w:r>
      <w:r w:rsidR="009E4BF5" w:rsidRPr="004B6EE3">
        <w:rPr>
          <w:rFonts w:ascii="Arial" w:hAnsi="Arial" w:cs="Arial"/>
          <w:color w:val="000000"/>
          <w:sz w:val="24"/>
          <w:szCs w:val="24"/>
        </w:rPr>
        <w:t xml:space="preserve">signalling that his </w:t>
      </w:r>
      <w:r w:rsidR="009258A8" w:rsidRPr="004B6EE3">
        <w:rPr>
          <w:rFonts w:ascii="Arial" w:hAnsi="Arial" w:cs="Arial"/>
          <w:color w:val="000000"/>
          <w:sz w:val="24"/>
          <w:szCs w:val="24"/>
        </w:rPr>
        <w:t>back tyre was flat. He responded</w:t>
      </w:r>
      <w:r w:rsidR="009E4BF5" w:rsidRPr="004B6EE3">
        <w:rPr>
          <w:rFonts w:ascii="Arial" w:hAnsi="Arial" w:cs="Arial"/>
          <w:color w:val="000000"/>
          <w:sz w:val="24"/>
          <w:szCs w:val="24"/>
        </w:rPr>
        <w:t>, also with a hand signal that it was fine.</w:t>
      </w:r>
    </w:p>
    <w:p w:rsidR="001A3CE2" w:rsidRPr="001A3CE2" w:rsidRDefault="001A3CE2" w:rsidP="001A3CE2">
      <w:pPr>
        <w:pStyle w:val="ListParagraph"/>
        <w:rPr>
          <w:rFonts w:ascii="Arial" w:hAnsi="Arial" w:cs="Arial"/>
          <w:color w:val="000000"/>
          <w:sz w:val="24"/>
          <w:szCs w:val="24"/>
        </w:rPr>
      </w:pPr>
    </w:p>
    <w:p w:rsidR="001A3CE2" w:rsidRPr="004B6EE3" w:rsidRDefault="004B6EE3" w:rsidP="004B6EE3">
      <w:pPr>
        <w:widowControl w:val="0"/>
        <w:autoSpaceDE w:val="0"/>
        <w:autoSpaceDN w:val="0"/>
        <w:adjustRightInd w:val="0"/>
        <w:spacing w:after="0" w:line="360" w:lineRule="auto"/>
        <w:ind w:left="22" w:hanging="22"/>
        <w:jc w:val="both"/>
        <w:rPr>
          <w:rFonts w:ascii="Arial" w:hAnsi="Arial" w:cs="Arial"/>
          <w:color w:val="000000"/>
          <w:sz w:val="24"/>
          <w:szCs w:val="24"/>
        </w:rPr>
      </w:pPr>
      <w:r>
        <w:rPr>
          <w:rFonts w:ascii="Arial" w:hAnsi="Arial" w:cs="Arial"/>
          <w:color w:val="000000"/>
          <w:sz w:val="24"/>
          <w:szCs w:val="24"/>
        </w:rPr>
        <w:t>[11]</w:t>
      </w:r>
      <w:r>
        <w:rPr>
          <w:rFonts w:ascii="Arial" w:hAnsi="Arial" w:cs="Arial"/>
          <w:color w:val="000000"/>
          <w:sz w:val="24"/>
          <w:szCs w:val="24"/>
        </w:rPr>
        <w:tab/>
      </w:r>
      <w:r w:rsidR="009E4BF5" w:rsidRPr="004B6EE3">
        <w:rPr>
          <w:rFonts w:ascii="Arial" w:hAnsi="Arial" w:cs="Arial"/>
          <w:color w:val="000000"/>
          <w:sz w:val="24"/>
          <w:szCs w:val="24"/>
        </w:rPr>
        <w:t xml:space="preserve">The plaintiff testified, further that, after signalling </w:t>
      </w:r>
      <w:r w:rsidR="00917FE5" w:rsidRPr="004B6EE3">
        <w:rPr>
          <w:rFonts w:ascii="Arial" w:hAnsi="Arial" w:cs="Arial"/>
          <w:color w:val="000000"/>
          <w:sz w:val="24"/>
          <w:szCs w:val="24"/>
        </w:rPr>
        <w:t xml:space="preserve">back </w:t>
      </w:r>
      <w:r w:rsidR="009E4BF5" w:rsidRPr="004B6EE3">
        <w:rPr>
          <w:rFonts w:ascii="Arial" w:hAnsi="Arial" w:cs="Arial"/>
          <w:color w:val="000000"/>
          <w:sz w:val="24"/>
          <w:szCs w:val="24"/>
        </w:rPr>
        <w:t xml:space="preserve">to them that the tyre of </w:t>
      </w:r>
      <w:r w:rsidR="009E4BF5" w:rsidRPr="004B6EE3">
        <w:rPr>
          <w:rFonts w:ascii="Arial" w:hAnsi="Arial" w:cs="Arial"/>
          <w:color w:val="000000"/>
          <w:sz w:val="24"/>
          <w:szCs w:val="24"/>
        </w:rPr>
        <w:lastRenderedPageBreak/>
        <w:t xml:space="preserve">his </w:t>
      </w:r>
      <w:r w:rsidR="009F1F78" w:rsidRPr="004B6EE3">
        <w:rPr>
          <w:rFonts w:ascii="Arial" w:hAnsi="Arial" w:cs="Arial"/>
          <w:color w:val="000000"/>
          <w:sz w:val="24"/>
          <w:szCs w:val="24"/>
        </w:rPr>
        <w:t>motorbike</w:t>
      </w:r>
      <w:r w:rsidR="009E4BF5" w:rsidRPr="004B6EE3">
        <w:rPr>
          <w:rFonts w:ascii="Arial" w:hAnsi="Arial" w:cs="Arial"/>
          <w:color w:val="000000"/>
          <w:sz w:val="24"/>
          <w:szCs w:val="24"/>
        </w:rPr>
        <w:t xml:space="preserve"> was fine</w:t>
      </w:r>
      <w:r w:rsidR="009F1F78" w:rsidRPr="004B6EE3">
        <w:rPr>
          <w:rFonts w:ascii="Arial" w:hAnsi="Arial" w:cs="Arial"/>
          <w:color w:val="000000"/>
          <w:sz w:val="24"/>
          <w:szCs w:val="24"/>
        </w:rPr>
        <w:t>,</w:t>
      </w:r>
      <w:r w:rsidR="009E4BF5" w:rsidRPr="004B6EE3">
        <w:rPr>
          <w:rFonts w:ascii="Arial" w:hAnsi="Arial" w:cs="Arial"/>
          <w:color w:val="000000"/>
          <w:sz w:val="24"/>
          <w:szCs w:val="24"/>
        </w:rPr>
        <w:t xml:space="preserve"> the occupants of the motor vehicle became aggressive. They pointed out to him that he should pull over.</w:t>
      </w:r>
      <w:r w:rsidR="00F73EE2" w:rsidRPr="004B6EE3">
        <w:rPr>
          <w:rFonts w:ascii="Arial" w:hAnsi="Arial" w:cs="Arial"/>
          <w:color w:val="000000"/>
          <w:sz w:val="24"/>
          <w:szCs w:val="24"/>
        </w:rPr>
        <w:t xml:space="preserve"> He accelerated his </w:t>
      </w:r>
      <w:r w:rsidR="009F1F78" w:rsidRPr="004B6EE3">
        <w:rPr>
          <w:rFonts w:ascii="Arial" w:hAnsi="Arial" w:cs="Arial"/>
          <w:color w:val="000000"/>
          <w:sz w:val="24"/>
          <w:szCs w:val="24"/>
        </w:rPr>
        <w:t>motor</w:t>
      </w:r>
      <w:r w:rsidR="009D108B" w:rsidRPr="004B6EE3">
        <w:rPr>
          <w:rFonts w:ascii="Arial" w:hAnsi="Arial" w:cs="Arial"/>
          <w:color w:val="000000"/>
          <w:sz w:val="24"/>
          <w:szCs w:val="24"/>
        </w:rPr>
        <w:t>bike</w:t>
      </w:r>
      <w:r w:rsidR="009E4BF5" w:rsidRPr="004B6EE3">
        <w:rPr>
          <w:rFonts w:ascii="Arial" w:hAnsi="Arial" w:cs="Arial"/>
          <w:color w:val="000000"/>
          <w:sz w:val="24"/>
          <w:szCs w:val="24"/>
        </w:rPr>
        <w:t xml:space="preserve"> but was unsuccessful in seeking to escape his attackers. He was knocked unconscious</w:t>
      </w:r>
      <w:r w:rsidR="006D5A59" w:rsidRPr="004B6EE3">
        <w:rPr>
          <w:rFonts w:ascii="Arial" w:hAnsi="Arial" w:cs="Arial"/>
          <w:color w:val="000000"/>
          <w:sz w:val="24"/>
          <w:szCs w:val="24"/>
        </w:rPr>
        <w:t xml:space="preserve"> </w:t>
      </w:r>
      <w:r w:rsidR="009E4BF5" w:rsidRPr="004B6EE3">
        <w:rPr>
          <w:rFonts w:ascii="Arial" w:hAnsi="Arial" w:cs="Arial"/>
          <w:color w:val="000000"/>
          <w:sz w:val="24"/>
          <w:szCs w:val="24"/>
        </w:rPr>
        <w:t xml:space="preserve">by the motor vehicle on the right-hand side of the </w:t>
      </w:r>
      <w:r w:rsidR="006D5A59" w:rsidRPr="004B6EE3">
        <w:rPr>
          <w:rFonts w:ascii="Arial" w:hAnsi="Arial" w:cs="Arial"/>
          <w:color w:val="000000"/>
          <w:sz w:val="24"/>
          <w:szCs w:val="24"/>
        </w:rPr>
        <w:t xml:space="preserve">motorbike </w:t>
      </w:r>
      <w:r w:rsidR="009E4BF5" w:rsidRPr="004B6EE3">
        <w:rPr>
          <w:rFonts w:ascii="Arial" w:hAnsi="Arial" w:cs="Arial"/>
          <w:color w:val="000000"/>
          <w:sz w:val="24"/>
          <w:szCs w:val="24"/>
        </w:rPr>
        <w:t>and thus cr</w:t>
      </w:r>
      <w:r w:rsidR="006D5A59" w:rsidRPr="004B6EE3">
        <w:rPr>
          <w:rFonts w:ascii="Arial" w:hAnsi="Arial" w:cs="Arial"/>
          <w:color w:val="000000"/>
          <w:sz w:val="24"/>
          <w:szCs w:val="24"/>
        </w:rPr>
        <w:t>a</w:t>
      </w:r>
      <w:r w:rsidR="009E4BF5" w:rsidRPr="004B6EE3">
        <w:rPr>
          <w:rFonts w:ascii="Arial" w:hAnsi="Arial" w:cs="Arial"/>
          <w:color w:val="000000"/>
          <w:sz w:val="24"/>
          <w:szCs w:val="24"/>
        </w:rPr>
        <w:t>shed into the concrete barrier.</w:t>
      </w:r>
    </w:p>
    <w:p w:rsidR="001A3CE2" w:rsidRPr="001A3CE2" w:rsidRDefault="001A3CE2" w:rsidP="001A3CE2">
      <w:pPr>
        <w:pStyle w:val="ListParagraph"/>
        <w:rPr>
          <w:rFonts w:ascii="Arial" w:hAnsi="Arial" w:cs="Arial"/>
          <w:color w:val="000000"/>
          <w:sz w:val="24"/>
          <w:szCs w:val="24"/>
        </w:rPr>
      </w:pPr>
    </w:p>
    <w:p w:rsidR="001A3CE2" w:rsidRPr="004B6EE3" w:rsidRDefault="004B6EE3" w:rsidP="004B6EE3">
      <w:pPr>
        <w:widowControl w:val="0"/>
        <w:autoSpaceDE w:val="0"/>
        <w:autoSpaceDN w:val="0"/>
        <w:adjustRightInd w:val="0"/>
        <w:spacing w:after="0" w:line="360" w:lineRule="auto"/>
        <w:ind w:left="22" w:hanging="22"/>
        <w:jc w:val="both"/>
        <w:rPr>
          <w:rFonts w:ascii="Arial" w:hAnsi="Arial" w:cs="Arial"/>
          <w:color w:val="000000"/>
          <w:sz w:val="24"/>
          <w:szCs w:val="24"/>
        </w:rPr>
      </w:pPr>
      <w:r>
        <w:rPr>
          <w:rFonts w:ascii="Arial" w:hAnsi="Arial" w:cs="Arial"/>
          <w:color w:val="000000"/>
          <w:sz w:val="24"/>
          <w:szCs w:val="24"/>
        </w:rPr>
        <w:t>[12]</w:t>
      </w:r>
      <w:r>
        <w:rPr>
          <w:rFonts w:ascii="Arial" w:hAnsi="Arial" w:cs="Arial"/>
          <w:color w:val="000000"/>
          <w:sz w:val="24"/>
          <w:szCs w:val="24"/>
        </w:rPr>
        <w:tab/>
      </w:r>
      <w:r w:rsidR="009E4BF5" w:rsidRPr="004B6EE3">
        <w:rPr>
          <w:rFonts w:ascii="Arial" w:hAnsi="Arial" w:cs="Arial"/>
          <w:color w:val="000000"/>
          <w:sz w:val="24"/>
          <w:szCs w:val="24"/>
        </w:rPr>
        <w:t xml:space="preserve">He was transported </w:t>
      </w:r>
      <w:r w:rsidR="008C12EC" w:rsidRPr="004B6EE3">
        <w:rPr>
          <w:rFonts w:ascii="Arial" w:hAnsi="Arial" w:cs="Arial"/>
          <w:color w:val="000000"/>
          <w:sz w:val="24"/>
          <w:szCs w:val="24"/>
        </w:rPr>
        <w:t xml:space="preserve">to the Netcare Unitas Hospital in Pretoria </w:t>
      </w:r>
      <w:r w:rsidR="009E4BF5" w:rsidRPr="004B6EE3">
        <w:rPr>
          <w:rFonts w:ascii="Arial" w:hAnsi="Arial" w:cs="Arial"/>
          <w:color w:val="000000"/>
          <w:sz w:val="24"/>
          <w:szCs w:val="24"/>
        </w:rPr>
        <w:t xml:space="preserve">after the intubation and ventilation at the scene. The injuries sustained by the plaintiff consequent </w:t>
      </w:r>
      <w:r w:rsidR="009F1F78" w:rsidRPr="004B6EE3">
        <w:rPr>
          <w:rFonts w:ascii="Arial" w:hAnsi="Arial" w:cs="Arial"/>
          <w:color w:val="000000"/>
          <w:sz w:val="24"/>
          <w:szCs w:val="24"/>
        </w:rPr>
        <w:t xml:space="preserve">to </w:t>
      </w:r>
      <w:r w:rsidR="009E4BF5" w:rsidRPr="004B6EE3">
        <w:rPr>
          <w:rFonts w:ascii="Arial" w:hAnsi="Arial" w:cs="Arial"/>
          <w:color w:val="000000"/>
          <w:sz w:val="24"/>
          <w:szCs w:val="24"/>
        </w:rPr>
        <w:t xml:space="preserve">the accident are set out in </w:t>
      </w:r>
      <w:r w:rsidR="009F1F78" w:rsidRPr="004B6EE3">
        <w:rPr>
          <w:rFonts w:ascii="Arial" w:hAnsi="Arial" w:cs="Arial"/>
          <w:color w:val="000000"/>
          <w:sz w:val="24"/>
          <w:szCs w:val="24"/>
        </w:rPr>
        <w:t xml:space="preserve">detail </w:t>
      </w:r>
      <w:r w:rsidR="009E4BF5" w:rsidRPr="004B6EE3">
        <w:rPr>
          <w:rFonts w:ascii="Arial" w:hAnsi="Arial" w:cs="Arial"/>
          <w:color w:val="000000"/>
          <w:sz w:val="24"/>
          <w:szCs w:val="24"/>
        </w:rPr>
        <w:t>in the medical report of Prof. Fryer</w:t>
      </w:r>
      <w:r w:rsidR="009F1F78" w:rsidRPr="004B6EE3">
        <w:rPr>
          <w:rFonts w:ascii="Arial" w:hAnsi="Arial" w:cs="Arial"/>
          <w:color w:val="000000"/>
          <w:sz w:val="24"/>
          <w:szCs w:val="24"/>
        </w:rPr>
        <w:t>,</w:t>
      </w:r>
      <w:r w:rsidR="009E4BF5" w:rsidRPr="004B6EE3">
        <w:rPr>
          <w:rFonts w:ascii="Arial" w:hAnsi="Arial" w:cs="Arial"/>
          <w:color w:val="000000"/>
          <w:sz w:val="24"/>
          <w:szCs w:val="24"/>
        </w:rPr>
        <w:t xml:space="preserve"> an orthopaedic surgeon. As indicated earlier, he lost his left leg and total function of his left arm. He also suffered a head injury with the loss of consciousness of GSC 14/15 in the hospital.</w:t>
      </w:r>
    </w:p>
    <w:p w:rsidR="001A3CE2" w:rsidRPr="001A3CE2" w:rsidRDefault="001A3CE2" w:rsidP="001A3CE2">
      <w:pPr>
        <w:pStyle w:val="ListParagraph"/>
        <w:rPr>
          <w:rFonts w:ascii="Arial" w:hAnsi="Arial" w:cs="Arial"/>
          <w:b/>
          <w:color w:val="000000"/>
          <w:sz w:val="24"/>
          <w:szCs w:val="24"/>
        </w:rPr>
      </w:pPr>
    </w:p>
    <w:p w:rsidR="001A3CE2" w:rsidRPr="001A3CE2" w:rsidRDefault="0044151F" w:rsidP="001A3CE2">
      <w:pPr>
        <w:pStyle w:val="ListParagraph"/>
        <w:widowControl w:val="0"/>
        <w:autoSpaceDE w:val="0"/>
        <w:autoSpaceDN w:val="0"/>
        <w:adjustRightInd w:val="0"/>
        <w:spacing w:after="0" w:line="360" w:lineRule="auto"/>
        <w:ind w:left="22"/>
        <w:jc w:val="both"/>
        <w:rPr>
          <w:rFonts w:ascii="Arial" w:hAnsi="Arial" w:cs="Arial"/>
          <w:color w:val="000000"/>
          <w:sz w:val="24"/>
          <w:szCs w:val="24"/>
        </w:rPr>
      </w:pPr>
      <w:r w:rsidRPr="001A3CE2">
        <w:rPr>
          <w:rFonts w:ascii="Arial" w:hAnsi="Arial" w:cs="Arial"/>
          <w:b/>
          <w:color w:val="000000"/>
          <w:sz w:val="24"/>
          <w:szCs w:val="24"/>
        </w:rPr>
        <w:t>Hearsay evidence</w:t>
      </w:r>
    </w:p>
    <w:p w:rsidR="001A3CE2" w:rsidRPr="001A3CE2" w:rsidRDefault="001A3CE2" w:rsidP="001A3CE2">
      <w:pPr>
        <w:pStyle w:val="ListParagraph"/>
        <w:rPr>
          <w:rFonts w:ascii="Arial" w:hAnsi="Arial" w:cs="Arial"/>
        </w:rPr>
      </w:pPr>
    </w:p>
    <w:p w:rsidR="001A3CE2" w:rsidRPr="004B6EE3" w:rsidRDefault="004B6EE3" w:rsidP="004B6EE3">
      <w:pPr>
        <w:widowControl w:val="0"/>
        <w:autoSpaceDE w:val="0"/>
        <w:autoSpaceDN w:val="0"/>
        <w:adjustRightInd w:val="0"/>
        <w:spacing w:after="0" w:line="360" w:lineRule="auto"/>
        <w:ind w:left="22" w:hanging="22"/>
        <w:jc w:val="both"/>
        <w:rPr>
          <w:rFonts w:ascii="Arial" w:hAnsi="Arial" w:cs="Arial"/>
          <w:color w:val="000000"/>
          <w:sz w:val="24"/>
          <w:szCs w:val="24"/>
        </w:rPr>
      </w:pPr>
      <w:r w:rsidRPr="001A3CE2">
        <w:rPr>
          <w:rFonts w:ascii="Arial" w:hAnsi="Arial" w:cs="Arial"/>
          <w:color w:val="000000"/>
          <w:sz w:val="24"/>
          <w:szCs w:val="24"/>
        </w:rPr>
        <w:t>[13]</w:t>
      </w:r>
      <w:r w:rsidRPr="001A3CE2">
        <w:rPr>
          <w:rFonts w:ascii="Arial" w:hAnsi="Arial" w:cs="Arial"/>
          <w:color w:val="000000"/>
          <w:sz w:val="24"/>
          <w:szCs w:val="24"/>
        </w:rPr>
        <w:tab/>
      </w:r>
      <w:r w:rsidR="009C14EF" w:rsidRPr="004B6EE3">
        <w:rPr>
          <w:rFonts w:ascii="Arial" w:hAnsi="Arial" w:cs="Arial"/>
        </w:rPr>
        <w:t xml:space="preserve">The plaintiff presented no evidence to corroborate his version that the sole cause of the accident was due to the negligence of the insured driver. He sought to support his version however by testifying that a year after the incident, he went back to the tollgate </w:t>
      </w:r>
      <w:r w:rsidR="0044151F" w:rsidRPr="004B6EE3">
        <w:rPr>
          <w:rFonts w:ascii="Arial" w:hAnsi="Arial" w:cs="Arial"/>
        </w:rPr>
        <w:t xml:space="preserve">and spoke to some </w:t>
      </w:r>
      <w:r w:rsidR="00917FE5" w:rsidRPr="004B6EE3">
        <w:rPr>
          <w:rFonts w:ascii="Arial" w:hAnsi="Arial" w:cs="Arial"/>
        </w:rPr>
        <w:t>employees</w:t>
      </w:r>
      <w:r w:rsidR="009C14EF" w:rsidRPr="004B6EE3">
        <w:rPr>
          <w:rFonts w:ascii="Arial" w:hAnsi="Arial" w:cs="Arial"/>
        </w:rPr>
        <w:t xml:space="preserve"> about what happened to him near the tollgate. According to him, the people that he spoke to, informed him that there was a criminal syndicate that operates in the area which robs motorists of their belongings in a similar man</w:t>
      </w:r>
      <w:r w:rsidR="00323D28" w:rsidRPr="004B6EE3">
        <w:rPr>
          <w:rFonts w:ascii="Arial" w:hAnsi="Arial" w:cs="Arial"/>
        </w:rPr>
        <w:t>ner to that which he described.</w:t>
      </w:r>
    </w:p>
    <w:p w:rsidR="001A3CE2" w:rsidRPr="001A3CE2" w:rsidRDefault="001A3CE2" w:rsidP="001A3CE2">
      <w:pPr>
        <w:pStyle w:val="ListParagraph"/>
        <w:widowControl w:val="0"/>
        <w:autoSpaceDE w:val="0"/>
        <w:autoSpaceDN w:val="0"/>
        <w:adjustRightInd w:val="0"/>
        <w:spacing w:after="0" w:line="360" w:lineRule="auto"/>
        <w:ind w:left="22"/>
        <w:jc w:val="both"/>
        <w:rPr>
          <w:rFonts w:ascii="Arial" w:hAnsi="Arial" w:cs="Arial"/>
          <w:color w:val="000000"/>
          <w:sz w:val="24"/>
          <w:szCs w:val="24"/>
        </w:rPr>
      </w:pPr>
    </w:p>
    <w:p w:rsidR="001A3CE2" w:rsidRPr="004B6EE3" w:rsidRDefault="004B6EE3" w:rsidP="004B6EE3">
      <w:pPr>
        <w:widowControl w:val="0"/>
        <w:autoSpaceDE w:val="0"/>
        <w:autoSpaceDN w:val="0"/>
        <w:adjustRightInd w:val="0"/>
        <w:spacing w:after="0" w:line="360" w:lineRule="auto"/>
        <w:ind w:left="22" w:hanging="22"/>
        <w:jc w:val="both"/>
        <w:rPr>
          <w:rFonts w:ascii="Arial" w:hAnsi="Arial" w:cs="Arial"/>
          <w:color w:val="000000"/>
          <w:sz w:val="24"/>
          <w:szCs w:val="24"/>
        </w:rPr>
      </w:pPr>
      <w:r w:rsidRPr="001A3CE2">
        <w:rPr>
          <w:rFonts w:ascii="Arial" w:hAnsi="Arial" w:cs="Arial"/>
          <w:color w:val="000000"/>
          <w:sz w:val="24"/>
          <w:szCs w:val="24"/>
        </w:rPr>
        <w:t>[14]</w:t>
      </w:r>
      <w:r w:rsidRPr="001A3CE2">
        <w:rPr>
          <w:rFonts w:ascii="Arial" w:hAnsi="Arial" w:cs="Arial"/>
          <w:color w:val="000000"/>
          <w:sz w:val="24"/>
          <w:szCs w:val="24"/>
        </w:rPr>
        <w:tab/>
      </w:r>
      <w:r w:rsidR="009C14EF" w:rsidRPr="004B6EE3">
        <w:rPr>
          <w:rFonts w:ascii="Arial" w:hAnsi="Arial" w:cs="Arial"/>
        </w:rPr>
        <w:t>The evidence is clearly hearsay. The question that then arises is whether it is admissible. The defendant objected to its admission</w:t>
      </w:r>
      <w:r w:rsidR="009C14EF" w:rsidRPr="004B6EE3">
        <w:rPr>
          <w:rFonts w:ascii="Arial" w:hAnsi="Arial" w:cs="Arial"/>
          <w:color w:val="5B9BD5" w:themeColor="accent1"/>
        </w:rPr>
        <w:t>.</w:t>
      </w:r>
      <w:r w:rsidR="00323D28" w:rsidRPr="004B6EE3">
        <w:rPr>
          <w:rFonts w:ascii="Arial" w:hAnsi="Arial" w:cs="Arial"/>
          <w:color w:val="5B9BD5" w:themeColor="accent1"/>
        </w:rPr>
        <w:t xml:space="preserve"> </w:t>
      </w:r>
      <w:r w:rsidR="009C14EF" w:rsidRPr="004B6EE3">
        <w:rPr>
          <w:rFonts w:ascii="Arial" w:hAnsi="Arial" w:cs="Arial"/>
          <w:color w:val="000000"/>
        </w:rPr>
        <w:t xml:space="preserve">Admissibility of hearsay evidence in both criminal and civil proceedings is governed </w:t>
      </w:r>
      <w:r w:rsidR="009F1F78" w:rsidRPr="004B6EE3">
        <w:rPr>
          <w:rFonts w:ascii="Arial" w:hAnsi="Arial" w:cs="Arial"/>
          <w:color w:val="000000"/>
        </w:rPr>
        <w:t>by</w:t>
      </w:r>
      <w:r w:rsidR="009C14EF" w:rsidRPr="004B6EE3">
        <w:rPr>
          <w:rFonts w:ascii="Arial" w:hAnsi="Arial" w:cs="Arial"/>
          <w:color w:val="000000"/>
        </w:rPr>
        <w:t xml:space="preserve"> the Law of Evidence Amendment Act 45 of 1988 which defines hearsay in section 3(4) as </w:t>
      </w:r>
      <w:r w:rsidR="009F1F78" w:rsidRPr="004B6EE3">
        <w:rPr>
          <w:rFonts w:ascii="Arial" w:hAnsi="Arial" w:cs="Arial"/>
          <w:color w:val="000000"/>
        </w:rPr>
        <w:t>“</w:t>
      </w:r>
      <w:r w:rsidR="009C14EF" w:rsidRPr="004B6EE3">
        <w:rPr>
          <w:rFonts w:ascii="Arial" w:hAnsi="Arial" w:cs="Arial"/>
          <w:color w:val="000000"/>
        </w:rPr>
        <w:t>evidence, whether oral or in writing, the probative value of which depends upon the credibility of any person other than the person giving such ev</w:t>
      </w:r>
      <w:r w:rsidR="00917FE5" w:rsidRPr="004B6EE3">
        <w:rPr>
          <w:rFonts w:ascii="Arial" w:hAnsi="Arial" w:cs="Arial"/>
          <w:color w:val="000000"/>
        </w:rPr>
        <w:t>idence</w:t>
      </w:r>
      <w:r w:rsidR="009F1F78" w:rsidRPr="004B6EE3">
        <w:rPr>
          <w:rFonts w:ascii="Arial" w:hAnsi="Arial" w:cs="Arial"/>
          <w:color w:val="000000"/>
        </w:rPr>
        <w:t>”</w:t>
      </w:r>
      <w:r w:rsidR="00917FE5" w:rsidRPr="004B6EE3">
        <w:rPr>
          <w:rFonts w:ascii="Arial" w:hAnsi="Arial" w:cs="Arial"/>
          <w:color w:val="000000"/>
        </w:rPr>
        <w:t>. Section 3 (1) of the Law of E</w:t>
      </w:r>
      <w:r w:rsidR="009C14EF" w:rsidRPr="004B6EE3">
        <w:rPr>
          <w:rFonts w:ascii="Arial" w:hAnsi="Arial" w:cs="Arial"/>
          <w:color w:val="000000"/>
        </w:rPr>
        <w:t xml:space="preserve">vidence </w:t>
      </w:r>
      <w:r w:rsidR="006D5A59" w:rsidRPr="004B6EE3">
        <w:rPr>
          <w:rFonts w:ascii="Arial" w:hAnsi="Arial" w:cs="Arial"/>
          <w:color w:val="000000"/>
        </w:rPr>
        <w:t xml:space="preserve">Amendment Act </w:t>
      </w:r>
      <w:r w:rsidR="009C14EF" w:rsidRPr="004B6EE3">
        <w:rPr>
          <w:rFonts w:ascii="Arial" w:hAnsi="Arial" w:cs="Arial"/>
          <w:color w:val="000000"/>
        </w:rPr>
        <w:t xml:space="preserve">provides that hearsay evidence shall not be admitted as evidence </w:t>
      </w:r>
      <w:r w:rsidR="006D5A59" w:rsidRPr="004B6EE3">
        <w:rPr>
          <w:rFonts w:ascii="Arial" w:hAnsi="Arial" w:cs="Arial"/>
          <w:color w:val="000000"/>
        </w:rPr>
        <w:t>in criminal or civil proceedings</w:t>
      </w:r>
      <w:r w:rsidR="009C14EF" w:rsidRPr="004B6EE3">
        <w:rPr>
          <w:rFonts w:ascii="Arial" w:hAnsi="Arial" w:cs="Arial"/>
          <w:color w:val="000000"/>
        </w:rPr>
        <w:t xml:space="preserve"> unless:  </w:t>
      </w:r>
    </w:p>
    <w:p w:rsidR="001A3CE2" w:rsidRPr="000705DB" w:rsidRDefault="001A3CE2" w:rsidP="001A3CE2">
      <w:pPr>
        <w:pStyle w:val="ListParagraph"/>
        <w:widowControl w:val="0"/>
        <w:tabs>
          <w:tab w:val="right" w:pos="7938"/>
        </w:tabs>
        <w:autoSpaceDE w:val="0"/>
        <w:autoSpaceDN w:val="0"/>
        <w:adjustRightInd w:val="0"/>
        <w:spacing w:after="0" w:line="360" w:lineRule="auto"/>
        <w:ind w:left="480" w:hanging="480"/>
        <w:jc w:val="both"/>
        <w:rPr>
          <w:rFonts w:ascii="Arial" w:hAnsi="Arial" w:cs="Arial"/>
          <w:color w:val="0E101A"/>
        </w:rPr>
      </w:pPr>
      <w:r>
        <w:rPr>
          <w:rFonts w:ascii="Arial" w:hAnsi="Arial" w:cs="Arial"/>
        </w:rPr>
        <w:t>“</w:t>
      </w:r>
      <w:r w:rsidRPr="000705DB">
        <w:rPr>
          <w:rFonts w:ascii="Arial" w:hAnsi="Arial" w:cs="Arial"/>
        </w:rPr>
        <w:t xml:space="preserve">(a)  </w:t>
      </w:r>
      <w:r w:rsidRPr="000705DB">
        <w:rPr>
          <w:rFonts w:ascii="Arial" w:hAnsi="Arial" w:cs="Arial"/>
        </w:rPr>
        <w:tab/>
        <w:t xml:space="preserve">each party against whom the evidence is to be adduced agrees to the admission  thereof as evidence at such proceedings; </w:t>
      </w:r>
    </w:p>
    <w:p w:rsidR="001A3CE2" w:rsidRPr="000705DB" w:rsidRDefault="001A3CE2" w:rsidP="001A3CE2">
      <w:pPr>
        <w:widowControl w:val="0"/>
        <w:tabs>
          <w:tab w:val="right" w:pos="7938"/>
        </w:tabs>
        <w:autoSpaceDE w:val="0"/>
        <w:autoSpaceDN w:val="0"/>
        <w:adjustRightInd w:val="0"/>
        <w:spacing w:after="0" w:line="360" w:lineRule="auto"/>
        <w:ind w:left="480" w:hanging="480"/>
        <w:jc w:val="both"/>
        <w:rPr>
          <w:rFonts w:ascii="Arial" w:hAnsi="Arial" w:cs="Arial"/>
          <w:color w:val="0E101A"/>
        </w:rPr>
      </w:pPr>
      <w:r w:rsidRPr="000705DB">
        <w:rPr>
          <w:rFonts w:ascii="Arial" w:hAnsi="Arial" w:cs="Arial"/>
        </w:rPr>
        <w:t xml:space="preserve">(b)   </w:t>
      </w:r>
      <w:r w:rsidRPr="000705DB">
        <w:rPr>
          <w:rFonts w:ascii="Arial" w:hAnsi="Arial" w:cs="Arial"/>
        </w:rPr>
        <w:tab/>
        <w:t xml:space="preserve">the person upon whose credibility the probative value of such evidence depends, himself testifies at such proceedings; or </w:t>
      </w:r>
    </w:p>
    <w:p w:rsidR="001A3CE2" w:rsidRPr="000705DB" w:rsidRDefault="001A3CE2" w:rsidP="001A3CE2">
      <w:pPr>
        <w:widowControl w:val="0"/>
        <w:autoSpaceDE w:val="0"/>
        <w:autoSpaceDN w:val="0"/>
        <w:adjustRightInd w:val="0"/>
        <w:spacing w:after="0" w:line="360" w:lineRule="auto"/>
        <w:ind w:left="22" w:hanging="22"/>
        <w:jc w:val="both"/>
        <w:rPr>
          <w:rFonts w:ascii="Arial" w:hAnsi="Arial" w:cs="Arial"/>
          <w:color w:val="0E101A"/>
        </w:rPr>
      </w:pPr>
      <w:r w:rsidRPr="000705DB">
        <w:rPr>
          <w:rFonts w:ascii="Arial" w:hAnsi="Arial" w:cs="Arial"/>
        </w:rPr>
        <w:t>(c)</w:t>
      </w:r>
      <w:r w:rsidRPr="000705DB">
        <w:rPr>
          <w:rFonts w:ascii="Arial" w:hAnsi="Arial" w:cs="Arial"/>
        </w:rPr>
        <w:tab/>
        <w:t xml:space="preserve">the court, having regard to – </w:t>
      </w:r>
    </w:p>
    <w:p w:rsidR="001A3CE2" w:rsidRPr="004B6EE3" w:rsidRDefault="004B6EE3" w:rsidP="004B6EE3">
      <w:pPr>
        <w:widowControl w:val="0"/>
        <w:autoSpaceDE w:val="0"/>
        <w:autoSpaceDN w:val="0"/>
        <w:adjustRightInd w:val="0"/>
        <w:spacing w:after="0" w:line="360" w:lineRule="auto"/>
        <w:ind w:left="851" w:firstLine="142"/>
        <w:jc w:val="both"/>
        <w:rPr>
          <w:rFonts w:ascii="Arial" w:hAnsi="Arial" w:cs="Arial"/>
        </w:rPr>
      </w:pPr>
      <w:r w:rsidRPr="000705DB">
        <w:rPr>
          <w:rFonts w:ascii="Arial" w:hAnsi="Arial" w:cs="Arial"/>
        </w:rPr>
        <w:t>(i)</w:t>
      </w:r>
      <w:r w:rsidRPr="000705DB">
        <w:rPr>
          <w:rFonts w:ascii="Arial" w:hAnsi="Arial" w:cs="Arial"/>
        </w:rPr>
        <w:tab/>
      </w:r>
      <w:r w:rsidR="001A3CE2" w:rsidRPr="004B6EE3">
        <w:rPr>
          <w:rFonts w:ascii="Arial" w:hAnsi="Arial" w:cs="Arial"/>
        </w:rPr>
        <w:t>the nature of the proceedings;</w:t>
      </w:r>
    </w:p>
    <w:p w:rsidR="001A3CE2" w:rsidRPr="004B6EE3" w:rsidRDefault="004B6EE3" w:rsidP="004B6EE3">
      <w:pPr>
        <w:widowControl w:val="0"/>
        <w:autoSpaceDE w:val="0"/>
        <w:autoSpaceDN w:val="0"/>
        <w:adjustRightInd w:val="0"/>
        <w:spacing w:after="0" w:line="360" w:lineRule="auto"/>
        <w:ind w:left="851" w:firstLine="142"/>
        <w:jc w:val="both"/>
        <w:rPr>
          <w:rFonts w:ascii="Arial" w:hAnsi="Arial" w:cs="Arial"/>
          <w:color w:val="0E101A"/>
        </w:rPr>
      </w:pPr>
      <w:r w:rsidRPr="000705DB">
        <w:rPr>
          <w:rFonts w:ascii="Arial" w:hAnsi="Arial" w:cs="Arial"/>
          <w:color w:val="0E101A"/>
        </w:rPr>
        <w:lastRenderedPageBreak/>
        <w:t>(ii)</w:t>
      </w:r>
      <w:r w:rsidRPr="000705DB">
        <w:rPr>
          <w:rFonts w:ascii="Arial" w:hAnsi="Arial" w:cs="Arial"/>
          <w:color w:val="0E101A"/>
        </w:rPr>
        <w:tab/>
      </w:r>
      <w:r w:rsidR="001A3CE2" w:rsidRPr="004B6EE3">
        <w:rPr>
          <w:rFonts w:ascii="Arial" w:hAnsi="Arial" w:cs="Arial"/>
        </w:rPr>
        <w:t>the nature of the evidence;</w:t>
      </w:r>
    </w:p>
    <w:p w:rsidR="001A3CE2" w:rsidRPr="004B6EE3" w:rsidRDefault="004B6EE3" w:rsidP="004B6EE3">
      <w:pPr>
        <w:widowControl w:val="0"/>
        <w:autoSpaceDE w:val="0"/>
        <w:autoSpaceDN w:val="0"/>
        <w:adjustRightInd w:val="0"/>
        <w:spacing w:after="0" w:line="360" w:lineRule="auto"/>
        <w:ind w:left="851" w:firstLine="142"/>
        <w:jc w:val="both"/>
        <w:rPr>
          <w:rFonts w:ascii="Arial" w:hAnsi="Arial" w:cs="Arial"/>
          <w:color w:val="0E101A"/>
        </w:rPr>
      </w:pPr>
      <w:r w:rsidRPr="000705DB">
        <w:rPr>
          <w:rFonts w:ascii="Arial" w:hAnsi="Arial" w:cs="Arial"/>
          <w:color w:val="0E101A"/>
        </w:rPr>
        <w:t>(iii)</w:t>
      </w:r>
      <w:r w:rsidRPr="000705DB">
        <w:rPr>
          <w:rFonts w:ascii="Arial" w:hAnsi="Arial" w:cs="Arial"/>
          <w:color w:val="0E101A"/>
        </w:rPr>
        <w:tab/>
      </w:r>
      <w:r w:rsidR="001A3CE2" w:rsidRPr="004B6EE3">
        <w:rPr>
          <w:rFonts w:ascii="Arial" w:hAnsi="Arial" w:cs="Arial"/>
        </w:rPr>
        <w:t xml:space="preserve">the purpose for which the evidence is tendered; </w:t>
      </w:r>
    </w:p>
    <w:p w:rsidR="001A3CE2" w:rsidRPr="004B6EE3" w:rsidRDefault="004B6EE3" w:rsidP="004B6EE3">
      <w:pPr>
        <w:widowControl w:val="0"/>
        <w:autoSpaceDE w:val="0"/>
        <w:autoSpaceDN w:val="0"/>
        <w:adjustRightInd w:val="0"/>
        <w:spacing w:after="0" w:line="360" w:lineRule="auto"/>
        <w:ind w:left="851" w:firstLine="142"/>
        <w:jc w:val="both"/>
        <w:rPr>
          <w:rFonts w:ascii="Arial" w:hAnsi="Arial" w:cs="Arial"/>
          <w:color w:val="0E101A"/>
        </w:rPr>
      </w:pPr>
      <w:r w:rsidRPr="000705DB">
        <w:rPr>
          <w:rFonts w:ascii="Arial" w:hAnsi="Arial" w:cs="Arial"/>
          <w:color w:val="0E101A"/>
        </w:rPr>
        <w:t>(iv)</w:t>
      </w:r>
      <w:r w:rsidRPr="000705DB">
        <w:rPr>
          <w:rFonts w:ascii="Arial" w:hAnsi="Arial" w:cs="Arial"/>
          <w:color w:val="0E101A"/>
        </w:rPr>
        <w:tab/>
      </w:r>
      <w:r w:rsidR="001A3CE2" w:rsidRPr="004B6EE3">
        <w:rPr>
          <w:rFonts w:ascii="Arial" w:hAnsi="Arial" w:cs="Arial"/>
        </w:rPr>
        <w:t>the probative value of the evidence;</w:t>
      </w:r>
    </w:p>
    <w:p w:rsidR="001A3CE2" w:rsidRPr="004B6EE3" w:rsidRDefault="004B6EE3" w:rsidP="004B6EE3">
      <w:pPr>
        <w:widowControl w:val="0"/>
        <w:autoSpaceDE w:val="0"/>
        <w:autoSpaceDN w:val="0"/>
        <w:adjustRightInd w:val="0"/>
        <w:spacing w:after="0" w:line="360" w:lineRule="auto"/>
        <w:ind w:left="1418" w:hanging="425"/>
        <w:jc w:val="both"/>
        <w:rPr>
          <w:rFonts w:ascii="Arial" w:hAnsi="Arial" w:cs="Arial"/>
          <w:color w:val="0E101A"/>
        </w:rPr>
      </w:pPr>
      <w:r w:rsidRPr="000705DB">
        <w:rPr>
          <w:rFonts w:ascii="Arial" w:hAnsi="Arial" w:cs="Arial"/>
          <w:color w:val="0E101A"/>
        </w:rPr>
        <w:t>(v)</w:t>
      </w:r>
      <w:r w:rsidRPr="000705DB">
        <w:rPr>
          <w:rFonts w:ascii="Arial" w:hAnsi="Arial" w:cs="Arial"/>
          <w:color w:val="0E101A"/>
        </w:rPr>
        <w:tab/>
      </w:r>
      <w:r w:rsidR="001A3CE2" w:rsidRPr="004B6EE3">
        <w:rPr>
          <w:rFonts w:ascii="Arial" w:hAnsi="Arial" w:cs="Arial"/>
        </w:rPr>
        <w:t xml:space="preserve">the reason why the evidence is not given by the person upon whose credibility the probative value of such evidence depends; </w:t>
      </w:r>
    </w:p>
    <w:p w:rsidR="001A3CE2" w:rsidRPr="004B6EE3" w:rsidRDefault="004B6EE3" w:rsidP="004B6EE3">
      <w:pPr>
        <w:widowControl w:val="0"/>
        <w:autoSpaceDE w:val="0"/>
        <w:autoSpaceDN w:val="0"/>
        <w:adjustRightInd w:val="0"/>
        <w:spacing w:after="0" w:line="360" w:lineRule="auto"/>
        <w:ind w:left="1418" w:hanging="396"/>
        <w:jc w:val="both"/>
        <w:rPr>
          <w:rFonts w:ascii="Arial" w:hAnsi="Arial" w:cs="Arial"/>
          <w:color w:val="0E101A"/>
        </w:rPr>
      </w:pPr>
      <w:r w:rsidRPr="000705DB">
        <w:rPr>
          <w:rFonts w:ascii="Arial" w:hAnsi="Arial" w:cs="Arial"/>
          <w:color w:val="0E101A"/>
        </w:rPr>
        <w:t>(vi)</w:t>
      </w:r>
      <w:r w:rsidRPr="000705DB">
        <w:rPr>
          <w:rFonts w:ascii="Arial" w:hAnsi="Arial" w:cs="Arial"/>
          <w:color w:val="0E101A"/>
        </w:rPr>
        <w:tab/>
      </w:r>
      <w:r w:rsidR="001A3CE2" w:rsidRPr="004B6EE3">
        <w:rPr>
          <w:rFonts w:ascii="Arial" w:hAnsi="Arial" w:cs="Arial"/>
        </w:rPr>
        <w:t xml:space="preserve">any prejudice to a party which the admission of such evidence might entail; and  </w:t>
      </w:r>
    </w:p>
    <w:p w:rsidR="001A3CE2" w:rsidRPr="004B6EE3" w:rsidRDefault="004B6EE3" w:rsidP="004B6EE3">
      <w:pPr>
        <w:widowControl w:val="0"/>
        <w:autoSpaceDE w:val="0"/>
        <w:autoSpaceDN w:val="0"/>
        <w:adjustRightInd w:val="0"/>
        <w:spacing w:after="0" w:line="360" w:lineRule="auto"/>
        <w:ind w:left="1418" w:hanging="425"/>
        <w:jc w:val="both"/>
        <w:rPr>
          <w:rFonts w:ascii="Arial" w:hAnsi="Arial" w:cs="Arial"/>
          <w:color w:val="0E101A"/>
        </w:rPr>
      </w:pPr>
      <w:r w:rsidRPr="000705DB">
        <w:rPr>
          <w:rFonts w:ascii="Arial" w:hAnsi="Arial" w:cs="Arial"/>
          <w:color w:val="0E101A"/>
        </w:rPr>
        <w:t>(vii)</w:t>
      </w:r>
      <w:r w:rsidRPr="000705DB">
        <w:rPr>
          <w:rFonts w:ascii="Arial" w:hAnsi="Arial" w:cs="Arial"/>
          <w:color w:val="0E101A"/>
        </w:rPr>
        <w:tab/>
      </w:r>
      <w:r w:rsidR="001A3CE2" w:rsidRPr="004B6EE3">
        <w:rPr>
          <w:rFonts w:ascii="Arial" w:hAnsi="Arial" w:cs="Arial"/>
        </w:rPr>
        <w:t>any other factor which should in the opinion of the court be taken into account, is of the opinion that such evidence should be admitted in the interests of justice.”</w:t>
      </w:r>
    </w:p>
    <w:p w:rsidR="001A3CE2" w:rsidRPr="001A3CE2" w:rsidRDefault="001A3CE2" w:rsidP="001A3CE2">
      <w:pPr>
        <w:pStyle w:val="ListParagraph"/>
        <w:rPr>
          <w:rFonts w:ascii="Arial" w:hAnsi="Arial" w:cs="Arial"/>
          <w:color w:val="000000"/>
          <w:sz w:val="24"/>
          <w:szCs w:val="24"/>
        </w:rPr>
      </w:pPr>
    </w:p>
    <w:p w:rsidR="001A3CE2" w:rsidRPr="004B6EE3" w:rsidRDefault="004B6EE3" w:rsidP="004B6EE3">
      <w:pPr>
        <w:widowControl w:val="0"/>
        <w:autoSpaceDE w:val="0"/>
        <w:autoSpaceDN w:val="0"/>
        <w:adjustRightInd w:val="0"/>
        <w:spacing w:after="0" w:line="360" w:lineRule="auto"/>
        <w:ind w:left="22" w:hanging="22"/>
        <w:jc w:val="both"/>
        <w:rPr>
          <w:rFonts w:ascii="Arial" w:hAnsi="Arial" w:cs="Arial"/>
          <w:color w:val="000000"/>
          <w:sz w:val="24"/>
          <w:szCs w:val="24"/>
        </w:rPr>
      </w:pPr>
      <w:r w:rsidRPr="001A3CE2">
        <w:rPr>
          <w:rFonts w:ascii="Arial" w:hAnsi="Arial" w:cs="Arial"/>
          <w:color w:val="000000"/>
          <w:sz w:val="24"/>
          <w:szCs w:val="24"/>
        </w:rPr>
        <w:t>[15]</w:t>
      </w:r>
      <w:r w:rsidRPr="001A3CE2">
        <w:rPr>
          <w:rFonts w:ascii="Arial" w:hAnsi="Arial" w:cs="Arial"/>
          <w:color w:val="000000"/>
          <w:sz w:val="24"/>
          <w:szCs w:val="24"/>
        </w:rPr>
        <w:tab/>
      </w:r>
      <w:r w:rsidR="009C14EF" w:rsidRPr="004B6EE3">
        <w:rPr>
          <w:rFonts w:ascii="Arial" w:hAnsi="Arial" w:cs="Arial"/>
          <w:color w:val="0E101A"/>
          <w:sz w:val="24"/>
          <w:szCs w:val="24"/>
        </w:rPr>
        <w:t>In the present matter</w:t>
      </w:r>
      <w:r w:rsidR="00C45C74" w:rsidRPr="004B6EE3">
        <w:rPr>
          <w:rFonts w:ascii="Arial" w:hAnsi="Arial" w:cs="Arial"/>
          <w:color w:val="0E101A"/>
          <w:sz w:val="24"/>
          <w:szCs w:val="24"/>
        </w:rPr>
        <w:t>,</w:t>
      </w:r>
      <w:r w:rsidR="009C14EF" w:rsidRPr="004B6EE3">
        <w:rPr>
          <w:rFonts w:ascii="Arial" w:hAnsi="Arial" w:cs="Arial"/>
          <w:color w:val="0E101A"/>
          <w:sz w:val="24"/>
          <w:szCs w:val="24"/>
        </w:rPr>
        <w:t xml:space="preserve"> the evidence about what the people at the tollgate told the plaintiff stands to be rejected as hearsay. The plaintiff failed to call any of the people that he alleges he spoke to at the tollgate to testify. Furthermore, he did not provide any reason why those people could not be </w:t>
      </w:r>
      <w:r w:rsidR="0044151F" w:rsidRPr="004B6EE3">
        <w:rPr>
          <w:rFonts w:ascii="Arial" w:hAnsi="Arial" w:cs="Arial"/>
          <w:color w:val="0E101A"/>
          <w:sz w:val="24"/>
          <w:szCs w:val="24"/>
        </w:rPr>
        <w:t xml:space="preserve">called to testify </w:t>
      </w:r>
      <w:r w:rsidR="009C14EF" w:rsidRPr="004B6EE3">
        <w:rPr>
          <w:rFonts w:ascii="Arial" w:hAnsi="Arial" w:cs="Arial"/>
          <w:color w:val="0E101A"/>
          <w:sz w:val="24"/>
          <w:szCs w:val="24"/>
        </w:rPr>
        <w:t>about the robberies committed by the</w:t>
      </w:r>
      <w:r w:rsidR="0044151F" w:rsidRPr="004B6EE3">
        <w:rPr>
          <w:rFonts w:ascii="Arial" w:hAnsi="Arial" w:cs="Arial"/>
          <w:color w:val="0E101A"/>
          <w:sz w:val="24"/>
          <w:szCs w:val="24"/>
        </w:rPr>
        <w:t xml:space="preserve"> alleged</w:t>
      </w:r>
      <w:r w:rsidR="009C14EF" w:rsidRPr="004B6EE3">
        <w:rPr>
          <w:rFonts w:ascii="Arial" w:hAnsi="Arial" w:cs="Arial"/>
          <w:color w:val="0E101A"/>
          <w:sz w:val="24"/>
          <w:szCs w:val="24"/>
        </w:rPr>
        <w:t xml:space="preserve"> criminal syndicate in the area. In my view</w:t>
      </w:r>
      <w:r w:rsidR="00C45C74" w:rsidRPr="004B6EE3">
        <w:rPr>
          <w:rFonts w:ascii="Arial" w:hAnsi="Arial" w:cs="Arial"/>
          <w:color w:val="0E101A"/>
          <w:sz w:val="24"/>
          <w:szCs w:val="24"/>
        </w:rPr>
        <w:t>,</w:t>
      </w:r>
      <w:r w:rsidR="009C14EF" w:rsidRPr="004B6EE3">
        <w:rPr>
          <w:rFonts w:ascii="Arial" w:hAnsi="Arial" w:cs="Arial"/>
          <w:color w:val="0E101A"/>
          <w:sz w:val="24"/>
          <w:szCs w:val="24"/>
        </w:rPr>
        <w:t xml:space="preserve"> admission of such evidence would be prejudicial to the defendant. </w:t>
      </w:r>
    </w:p>
    <w:p w:rsidR="001A3CE2" w:rsidRPr="001A3CE2" w:rsidRDefault="001A3CE2" w:rsidP="001A3CE2">
      <w:pPr>
        <w:pStyle w:val="ListParagraph"/>
        <w:widowControl w:val="0"/>
        <w:autoSpaceDE w:val="0"/>
        <w:autoSpaceDN w:val="0"/>
        <w:adjustRightInd w:val="0"/>
        <w:spacing w:after="0" w:line="360" w:lineRule="auto"/>
        <w:ind w:left="22"/>
        <w:jc w:val="both"/>
        <w:rPr>
          <w:rFonts w:ascii="Arial" w:hAnsi="Arial" w:cs="Arial"/>
          <w:color w:val="000000"/>
          <w:sz w:val="24"/>
          <w:szCs w:val="24"/>
        </w:rPr>
      </w:pPr>
    </w:p>
    <w:p w:rsidR="001A3CE2" w:rsidRDefault="00BD27DE" w:rsidP="001A3CE2">
      <w:pPr>
        <w:pStyle w:val="ListParagraph"/>
        <w:widowControl w:val="0"/>
        <w:autoSpaceDE w:val="0"/>
        <w:autoSpaceDN w:val="0"/>
        <w:adjustRightInd w:val="0"/>
        <w:spacing w:after="0" w:line="360" w:lineRule="auto"/>
        <w:ind w:left="22"/>
        <w:jc w:val="both"/>
        <w:rPr>
          <w:rFonts w:ascii="Arial" w:hAnsi="Arial" w:cs="Arial"/>
          <w:color w:val="000000"/>
          <w:sz w:val="24"/>
          <w:szCs w:val="24"/>
        </w:rPr>
      </w:pPr>
      <w:r w:rsidRPr="001A3CE2">
        <w:rPr>
          <w:rFonts w:ascii="Arial" w:hAnsi="Arial" w:cs="Arial"/>
          <w:b/>
          <w:color w:val="000000"/>
          <w:sz w:val="24"/>
          <w:szCs w:val="24"/>
        </w:rPr>
        <w:t>The case of the defendant</w:t>
      </w:r>
      <w:r w:rsidRPr="001A3CE2">
        <w:rPr>
          <w:rFonts w:ascii="Arial" w:hAnsi="Arial" w:cs="Arial"/>
          <w:color w:val="000000"/>
          <w:sz w:val="24"/>
          <w:szCs w:val="24"/>
        </w:rPr>
        <w:t>.</w:t>
      </w:r>
    </w:p>
    <w:p w:rsidR="001A3CE2" w:rsidRPr="001A3CE2" w:rsidRDefault="001A3CE2" w:rsidP="001A3CE2">
      <w:pPr>
        <w:pStyle w:val="ListParagraph"/>
        <w:rPr>
          <w:rFonts w:ascii="Arial" w:hAnsi="Arial" w:cs="Arial"/>
          <w:color w:val="000000"/>
          <w:sz w:val="24"/>
          <w:szCs w:val="24"/>
        </w:rPr>
      </w:pPr>
    </w:p>
    <w:p w:rsidR="001A3CE2" w:rsidRPr="004B6EE3" w:rsidRDefault="004B6EE3" w:rsidP="004B6EE3">
      <w:pPr>
        <w:widowControl w:val="0"/>
        <w:autoSpaceDE w:val="0"/>
        <w:autoSpaceDN w:val="0"/>
        <w:adjustRightInd w:val="0"/>
        <w:spacing w:after="0" w:line="360" w:lineRule="auto"/>
        <w:ind w:left="22" w:hanging="22"/>
        <w:jc w:val="both"/>
        <w:rPr>
          <w:rFonts w:ascii="Arial" w:hAnsi="Arial" w:cs="Arial"/>
          <w:color w:val="000000"/>
          <w:sz w:val="24"/>
          <w:szCs w:val="24"/>
        </w:rPr>
      </w:pPr>
      <w:r>
        <w:rPr>
          <w:rFonts w:ascii="Arial" w:hAnsi="Arial" w:cs="Arial"/>
          <w:color w:val="000000"/>
          <w:sz w:val="24"/>
          <w:szCs w:val="24"/>
        </w:rPr>
        <w:t>[16]</w:t>
      </w:r>
      <w:r>
        <w:rPr>
          <w:rFonts w:ascii="Arial" w:hAnsi="Arial" w:cs="Arial"/>
          <w:color w:val="000000"/>
          <w:sz w:val="24"/>
          <w:szCs w:val="24"/>
        </w:rPr>
        <w:tab/>
      </w:r>
      <w:r w:rsidR="00A745CC" w:rsidRPr="004B6EE3">
        <w:rPr>
          <w:rFonts w:ascii="Arial" w:hAnsi="Arial" w:cs="Arial"/>
          <w:color w:val="000000"/>
          <w:sz w:val="24"/>
          <w:szCs w:val="24"/>
        </w:rPr>
        <w:t>In opposing the claim, t</w:t>
      </w:r>
      <w:r w:rsidR="00BD27DE" w:rsidRPr="004B6EE3">
        <w:rPr>
          <w:rFonts w:ascii="Arial" w:hAnsi="Arial" w:cs="Arial"/>
          <w:color w:val="000000"/>
          <w:sz w:val="24"/>
          <w:szCs w:val="24"/>
        </w:rPr>
        <w:t xml:space="preserve">he defendant </w:t>
      </w:r>
      <w:r w:rsidR="00A745CC" w:rsidRPr="004B6EE3">
        <w:rPr>
          <w:rFonts w:ascii="Arial" w:hAnsi="Arial" w:cs="Arial"/>
          <w:color w:val="000000"/>
          <w:sz w:val="24"/>
          <w:szCs w:val="24"/>
        </w:rPr>
        <w:t xml:space="preserve">contends </w:t>
      </w:r>
      <w:r w:rsidR="00BD27DE" w:rsidRPr="004B6EE3">
        <w:rPr>
          <w:rFonts w:ascii="Arial" w:hAnsi="Arial" w:cs="Arial"/>
          <w:color w:val="000000"/>
          <w:sz w:val="24"/>
          <w:szCs w:val="24"/>
        </w:rPr>
        <w:t>that the version of the plaintiff</w:t>
      </w:r>
      <w:r w:rsidR="00C45C74" w:rsidRPr="004B6EE3">
        <w:rPr>
          <w:rFonts w:ascii="Arial" w:hAnsi="Arial" w:cs="Arial"/>
          <w:color w:val="000000"/>
          <w:sz w:val="24"/>
          <w:szCs w:val="24"/>
        </w:rPr>
        <w:t>,</w:t>
      </w:r>
      <w:r w:rsidR="00BD27DE" w:rsidRPr="004B6EE3">
        <w:rPr>
          <w:rFonts w:ascii="Arial" w:hAnsi="Arial" w:cs="Arial"/>
          <w:color w:val="000000"/>
          <w:sz w:val="24"/>
          <w:szCs w:val="24"/>
        </w:rPr>
        <w:t xml:space="preserve"> that the accident was caused by the </w:t>
      </w:r>
      <w:r w:rsidR="000C70AA" w:rsidRPr="004B6EE3">
        <w:rPr>
          <w:rFonts w:ascii="Arial" w:hAnsi="Arial" w:cs="Arial"/>
          <w:color w:val="000000"/>
          <w:sz w:val="24"/>
          <w:szCs w:val="24"/>
        </w:rPr>
        <w:t>VW Golf</w:t>
      </w:r>
      <w:r w:rsidR="00BD27DE" w:rsidRPr="004B6EE3">
        <w:rPr>
          <w:rFonts w:ascii="Arial" w:hAnsi="Arial" w:cs="Arial"/>
          <w:color w:val="000000"/>
          <w:sz w:val="24"/>
          <w:szCs w:val="24"/>
        </w:rPr>
        <w:t xml:space="preserve"> knocking him down</w:t>
      </w:r>
      <w:r w:rsidR="00C45C74" w:rsidRPr="004B6EE3">
        <w:rPr>
          <w:rFonts w:ascii="Arial" w:hAnsi="Arial" w:cs="Arial"/>
          <w:color w:val="000000"/>
          <w:sz w:val="24"/>
          <w:szCs w:val="24"/>
        </w:rPr>
        <w:t>,</w:t>
      </w:r>
      <w:r w:rsidR="00BD27DE" w:rsidRPr="004B6EE3">
        <w:rPr>
          <w:rFonts w:ascii="Arial" w:hAnsi="Arial" w:cs="Arial"/>
          <w:color w:val="000000"/>
          <w:sz w:val="24"/>
          <w:szCs w:val="24"/>
        </w:rPr>
        <w:t xml:space="preserve"> is implausible. In this respect</w:t>
      </w:r>
      <w:r w:rsidR="00C45C74" w:rsidRPr="004B6EE3">
        <w:rPr>
          <w:rFonts w:ascii="Arial" w:hAnsi="Arial" w:cs="Arial"/>
          <w:color w:val="000000"/>
          <w:sz w:val="24"/>
          <w:szCs w:val="24"/>
        </w:rPr>
        <w:t>,</w:t>
      </w:r>
      <w:r w:rsidR="00BD27DE" w:rsidRPr="004B6EE3">
        <w:rPr>
          <w:rFonts w:ascii="Arial" w:hAnsi="Arial" w:cs="Arial"/>
          <w:color w:val="000000"/>
          <w:sz w:val="24"/>
          <w:szCs w:val="24"/>
        </w:rPr>
        <w:t xml:space="preserve"> the defendant avers that the version of the plaintiff is unreliable because it is based on two contradictory versions. The first version as indicated earlier, is based on the police</w:t>
      </w:r>
      <w:r w:rsidR="00B91A0F" w:rsidRPr="004B6EE3">
        <w:rPr>
          <w:rFonts w:ascii="Arial" w:hAnsi="Arial" w:cs="Arial"/>
          <w:color w:val="000000"/>
          <w:sz w:val="24"/>
          <w:szCs w:val="24"/>
        </w:rPr>
        <w:t xml:space="preserve"> accident</w:t>
      </w:r>
      <w:r w:rsidR="00B54424" w:rsidRPr="004B6EE3">
        <w:rPr>
          <w:rFonts w:ascii="Arial" w:hAnsi="Arial" w:cs="Arial"/>
          <w:color w:val="000000"/>
          <w:sz w:val="24"/>
          <w:szCs w:val="24"/>
        </w:rPr>
        <w:t xml:space="preserve"> report, which states</w:t>
      </w:r>
      <w:r w:rsidR="00BD27DE" w:rsidRPr="004B6EE3">
        <w:rPr>
          <w:rFonts w:ascii="Arial" w:hAnsi="Arial" w:cs="Arial"/>
          <w:color w:val="000000"/>
          <w:sz w:val="24"/>
          <w:szCs w:val="24"/>
        </w:rPr>
        <w:t xml:space="preserve"> that the plaintiff lost control of the motorcycle and bumped into the road barriers. The second version is that the plaintiff was bumped off the road by the </w:t>
      </w:r>
      <w:r w:rsidR="000C70AA" w:rsidRPr="004B6EE3">
        <w:rPr>
          <w:rFonts w:ascii="Arial" w:hAnsi="Arial" w:cs="Arial"/>
          <w:color w:val="000000"/>
          <w:sz w:val="24"/>
          <w:szCs w:val="24"/>
        </w:rPr>
        <w:t>VW Golf.</w:t>
      </w:r>
      <w:r w:rsidR="00BD27DE" w:rsidRPr="004B6EE3">
        <w:rPr>
          <w:rFonts w:ascii="Arial" w:hAnsi="Arial" w:cs="Arial"/>
          <w:color w:val="000000"/>
          <w:sz w:val="24"/>
          <w:szCs w:val="24"/>
        </w:rPr>
        <w:t xml:space="preserve"> </w:t>
      </w:r>
    </w:p>
    <w:p w:rsidR="001A3CE2" w:rsidRDefault="001A3CE2" w:rsidP="001A3CE2">
      <w:pPr>
        <w:pStyle w:val="ListParagraph"/>
        <w:widowControl w:val="0"/>
        <w:autoSpaceDE w:val="0"/>
        <w:autoSpaceDN w:val="0"/>
        <w:adjustRightInd w:val="0"/>
        <w:spacing w:after="0" w:line="360" w:lineRule="auto"/>
        <w:ind w:left="22"/>
        <w:jc w:val="both"/>
        <w:rPr>
          <w:rFonts w:ascii="Arial" w:hAnsi="Arial" w:cs="Arial"/>
          <w:color w:val="000000"/>
          <w:sz w:val="24"/>
          <w:szCs w:val="24"/>
        </w:rPr>
      </w:pPr>
    </w:p>
    <w:p w:rsidR="001A3CE2" w:rsidRPr="004B6EE3" w:rsidRDefault="004B6EE3" w:rsidP="004B6EE3">
      <w:pPr>
        <w:widowControl w:val="0"/>
        <w:autoSpaceDE w:val="0"/>
        <w:autoSpaceDN w:val="0"/>
        <w:adjustRightInd w:val="0"/>
        <w:spacing w:after="0" w:line="360" w:lineRule="auto"/>
        <w:ind w:left="22" w:hanging="22"/>
        <w:jc w:val="both"/>
        <w:rPr>
          <w:rFonts w:ascii="Arial" w:hAnsi="Arial" w:cs="Arial"/>
          <w:color w:val="000000"/>
          <w:sz w:val="24"/>
          <w:szCs w:val="24"/>
        </w:rPr>
      </w:pPr>
      <w:r w:rsidRPr="001A3CE2">
        <w:rPr>
          <w:rFonts w:ascii="Arial" w:hAnsi="Arial" w:cs="Arial"/>
          <w:color w:val="000000"/>
          <w:sz w:val="24"/>
          <w:szCs w:val="24"/>
        </w:rPr>
        <w:t>[17]</w:t>
      </w:r>
      <w:r w:rsidRPr="001A3CE2">
        <w:rPr>
          <w:rFonts w:ascii="Arial" w:hAnsi="Arial" w:cs="Arial"/>
          <w:color w:val="000000"/>
          <w:sz w:val="24"/>
          <w:szCs w:val="24"/>
        </w:rPr>
        <w:tab/>
      </w:r>
      <w:r w:rsidR="00FA3545" w:rsidRPr="004B6EE3">
        <w:rPr>
          <w:rFonts w:ascii="Arial" w:hAnsi="Arial" w:cs="Arial"/>
          <w:color w:val="0E101A"/>
          <w:sz w:val="24"/>
          <w:szCs w:val="24"/>
        </w:rPr>
        <w:t>Before dealing with the approach to mutually destructive versions, I pause to deal first with the issue of the status of the papers that serve before th</w:t>
      </w:r>
      <w:r w:rsidR="0044151F" w:rsidRPr="004B6EE3">
        <w:rPr>
          <w:rFonts w:ascii="Arial" w:hAnsi="Arial" w:cs="Arial"/>
          <w:color w:val="0E101A"/>
          <w:sz w:val="24"/>
          <w:szCs w:val="24"/>
        </w:rPr>
        <w:t>e</w:t>
      </w:r>
      <w:r w:rsidR="00FA3545" w:rsidRPr="004B6EE3">
        <w:rPr>
          <w:rFonts w:ascii="Arial" w:hAnsi="Arial" w:cs="Arial"/>
          <w:color w:val="0E101A"/>
          <w:sz w:val="24"/>
          <w:szCs w:val="24"/>
        </w:rPr>
        <w:t xml:space="preserve"> court in particular in RAF matters and specifically </w:t>
      </w:r>
      <w:r w:rsidR="0044151F" w:rsidRPr="004B6EE3">
        <w:rPr>
          <w:rFonts w:ascii="Arial" w:hAnsi="Arial" w:cs="Arial"/>
          <w:color w:val="0E101A"/>
          <w:sz w:val="24"/>
          <w:szCs w:val="24"/>
        </w:rPr>
        <w:t xml:space="preserve">with regard to the present matter </w:t>
      </w:r>
      <w:r w:rsidR="00FA3545" w:rsidRPr="004B6EE3">
        <w:rPr>
          <w:rFonts w:ascii="Arial" w:hAnsi="Arial" w:cs="Arial"/>
          <w:color w:val="0E101A"/>
          <w:sz w:val="24"/>
          <w:szCs w:val="24"/>
        </w:rPr>
        <w:t>the accident report.</w:t>
      </w:r>
    </w:p>
    <w:p w:rsidR="001A3CE2" w:rsidRPr="001A3CE2" w:rsidRDefault="001A3CE2" w:rsidP="001A3CE2">
      <w:pPr>
        <w:pStyle w:val="ListParagraph"/>
        <w:rPr>
          <w:rFonts w:ascii="Arial" w:hAnsi="Arial" w:cs="Arial"/>
          <w:color w:val="0E101A"/>
        </w:rPr>
      </w:pPr>
    </w:p>
    <w:p w:rsidR="001A3CE2" w:rsidRPr="004B6EE3" w:rsidRDefault="004B6EE3" w:rsidP="004B6EE3">
      <w:pPr>
        <w:widowControl w:val="0"/>
        <w:autoSpaceDE w:val="0"/>
        <w:autoSpaceDN w:val="0"/>
        <w:adjustRightInd w:val="0"/>
        <w:spacing w:after="0" w:line="360" w:lineRule="auto"/>
        <w:ind w:left="22" w:hanging="22"/>
        <w:jc w:val="both"/>
        <w:rPr>
          <w:rFonts w:ascii="Arial" w:hAnsi="Arial" w:cs="Arial"/>
          <w:color w:val="000000"/>
          <w:sz w:val="24"/>
          <w:szCs w:val="24"/>
        </w:rPr>
      </w:pPr>
      <w:r w:rsidRPr="001A3CE2">
        <w:rPr>
          <w:rFonts w:ascii="Arial" w:hAnsi="Arial" w:cs="Arial"/>
          <w:color w:val="000000"/>
          <w:sz w:val="24"/>
          <w:szCs w:val="24"/>
        </w:rPr>
        <w:t>[18]</w:t>
      </w:r>
      <w:r w:rsidRPr="001A3CE2">
        <w:rPr>
          <w:rFonts w:ascii="Arial" w:hAnsi="Arial" w:cs="Arial"/>
          <w:color w:val="000000"/>
          <w:sz w:val="24"/>
          <w:szCs w:val="24"/>
        </w:rPr>
        <w:tab/>
      </w:r>
      <w:r w:rsidR="00FA3545" w:rsidRPr="004B6EE3">
        <w:rPr>
          <w:rFonts w:ascii="Arial" w:hAnsi="Arial" w:cs="Arial"/>
          <w:color w:val="0E101A"/>
        </w:rPr>
        <w:t xml:space="preserve">In general, documents are placed before the court either to advance the plaintiff’s claim or </w:t>
      </w:r>
      <w:r w:rsidR="00C45C74" w:rsidRPr="004B6EE3">
        <w:rPr>
          <w:rFonts w:ascii="Arial" w:hAnsi="Arial" w:cs="Arial"/>
          <w:color w:val="0E101A"/>
        </w:rPr>
        <w:t xml:space="preserve">the </w:t>
      </w:r>
      <w:r w:rsidR="00FA3545" w:rsidRPr="004B6EE3">
        <w:rPr>
          <w:rFonts w:ascii="Arial" w:hAnsi="Arial" w:cs="Arial"/>
          <w:color w:val="0E101A"/>
        </w:rPr>
        <w:t>defendant’s defence.</w:t>
      </w:r>
      <w:r w:rsidR="0044151F" w:rsidRPr="004B6EE3">
        <w:rPr>
          <w:rFonts w:ascii="Arial" w:hAnsi="Arial" w:cs="Arial"/>
          <w:color w:val="0E101A"/>
        </w:rPr>
        <w:t xml:space="preserve"> D</w:t>
      </w:r>
      <w:r w:rsidR="00FA3545" w:rsidRPr="004B6EE3">
        <w:rPr>
          <w:rFonts w:ascii="Arial" w:hAnsi="Arial" w:cs="Arial"/>
          <w:color w:val="0E101A"/>
        </w:rPr>
        <w:t xml:space="preserve">ocuments are generally placed before the court through a </w:t>
      </w:r>
      <w:r w:rsidR="00FA3545" w:rsidRPr="004B6EE3">
        <w:rPr>
          <w:rFonts w:ascii="Arial" w:hAnsi="Arial" w:cs="Arial"/>
          <w:color w:val="0E101A"/>
        </w:rPr>
        <w:lastRenderedPageBreak/>
        <w:t xml:space="preserve">discovery process provided under </w:t>
      </w:r>
      <w:r w:rsidR="00C45C74" w:rsidRPr="004B6EE3">
        <w:rPr>
          <w:rFonts w:ascii="Arial" w:hAnsi="Arial" w:cs="Arial"/>
          <w:color w:val="0E101A"/>
        </w:rPr>
        <w:t>R</w:t>
      </w:r>
      <w:r w:rsidR="00FA3545" w:rsidRPr="004B6EE3">
        <w:rPr>
          <w:rFonts w:ascii="Arial" w:hAnsi="Arial" w:cs="Arial"/>
          <w:color w:val="0E101A"/>
        </w:rPr>
        <w:t xml:space="preserve">ule </w:t>
      </w:r>
      <w:r w:rsidR="00FA3545" w:rsidRPr="004B6EE3">
        <w:rPr>
          <w:rFonts w:ascii="Arial" w:hAnsi="Arial" w:cs="Arial"/>
        </w:rPr>
        <w:t>35 of the</w:t>
      </w:r>
      <w:r w:rsidR="00917FE5" w:rsidRPr="004B6EE3">
        <w:rPr>
          <w:rFonts w:ascii="Arial" w:hAnsi="Arial" w:cs="Arial"/>
        </w:rPr>
        <w:t xml:space="preserve"> Uniform Rules of the Court (Rules)</w:t>
      </w:r>
      <w:r w:rsidR="00FA3545" w:rsidRPr="004B6EE3">
        <w:rPr>
          <w:rFonts w:ascii="Arial" w:hAnsi="Arial" w:cs="Arial"/>
        </w:rPr>
        <w:t xml:space="preserve">. </w:t>
      </w:r>
      <w:r w:rsidR="00FA3545" w:rsidRPr="004B6EE3">
        <w:rPr>
          <w:rFonts w:ascii="Arial" w:hAnsi="Arial" w:cs="Arial"/>
          <w:color w:val="0E101A"/>
        </w:rPr>
        <w:t xml:space="preserve">Often documents that serve before the court in RAF matters for consideration as part of </w:t>
      </w:r>
      <w:r w:rsidR="009437B6" w:rsidRPr="004B6EE3">
        <w:rPr>
          <w:rFonts w:ascii="Arial" w:hAnsi="Arial" w:cs="Arial"/>
          <w:color w:val="0E101A"/>
        </w:rPr>
        <w:t xml:space="preserve">the </w:t>
      </w:r>
      <w:r w:rsidR="00FA3545" w:rsidRPr="004B6EE3">
        <w:rPr>
          <w:rFonts w:ascii="Arial" w:hAnsi="Arial" w:cs="Arial"/>
          <w:color w:val="0E101A"/>
        </w:rPr>
        <w:t xml:space="preserve">evidence would be documents such as hospital records, expert reports and accident reports. These documents can however only serve properly before the court by either agreement between the parties or by calling the author of a particular document to identify the document and confirm the contents thereof, otherwise </w:t>
      </w:r>
      <w:r w:rsidR="009437B6" w:rsidRPr="004B6EE3">
        <w:rPr>
          <w:rFonts w:ascii="Arial" w:hAnsi="Arial" w:cs="Arial"/>
          <w:color w:val="0E101A"/>
        </w:rPr>
        <w:t xml:space="preserve">the contents of </w:t>
      </w:r>
      <w:r w:rsidR="00FA3545" w:rsidRPr="004B6EE3">
        <w:rPr>
          <w:rFonts w:ascii="Arial" w:hAnsi="Arial" w:cs="Arial"/>
          <w:color w:val="0E101A"/>
        </w:rPr>
        <w:t>such documents may amount to hearsay evidence.</w:t>
      </w:r>
    </w:p>
    <w:p w:rsidR="001A3CE2" w:rsidRPr="001A3CE2" w:rsidRDefault="001A3CE2" w:rsidP="001A3CE2">
      <w:pPr>
        <w:pStyle w:val="ListParagraph"/>
        <w:rPr>
          <w:rFonts w:ascii="Arial" w:hAnsi="Arial" w:cs="Arial"/>
          <w:color w:val="000000"/>
          <w:sz w:val="24"/>
          <w:szCs w:val="24"/>
        </w:rPr>
      </w:pPr>
    </w:p>
    <w:p w:rsidR="001A3CE2" w:rsidRPr="004B6EE3" w:rsidRDefault="004B6EE3" w:rsidP="004B6EE3">
      <w:pPr>
        <w:widowControl w:val="0"/>
        <w:autoSpaceDE w:val="0"/>
        <w:autoSpaceDN w:val="0"/>
        <w:adjustRightInd w:val="0"/>
        <w:spacing w:after="0" w:line="360" w:lineRule="auto"/>
        <w:ind w:left="22" w:hanging="22"/>
        <w:jc w:val="both"/>
        <w:rPr>
          <w:rFonts w:ascii="Arial" w:hAnsi="Arial" w:cs="Arial"/>
          <w:color w:val="000000"/>
          <w:sz w:val="24"/>
          <w:szCs w:val="24"/>
        </w:rPr>
      </w:pPr>
      <w:r>
        <w:rPr>
          <w:rFonts w:ascii="Arial" w:hAnsi="Arial" w:cs="Arial"/>
          <w:color w:val="000000"/>
          <w:sz w:val="24"/>
          <w:szCs w:val="24"/>
        </w:rPr>
        <w:t>[19]</w:t>
      </w:r>
      <w:r>
        <w:rPr>
          <w:rFonts w:ascii="Arial" w:hAnsi="Arial" w:cs="Arial"/>
          <w:color w:val="000000"/>
          <w:sz w:val="24"/>
          <w:szCs w:val="24"/>
        </w:rPr>
        <w:tab/>
      </w:r>
      <w:r w:rsidR="00FA3545" w:rsidRPr="004B6EE3">
        <w:rPr>
          <w:rFonts w:ascii="Arial" w:hAnsi="Arial" w:cs="Arial"/>
          <w:color w:val="000000"/>
          <w:sz w:val="24"/>
          <w:szCs w:val="24"/>
        </w:rPr>
        <w:t>It is important in the present matter to note that in the pre-trial minutes, the parties agreed that the discovered documents, including the accident report</w:t>
      </w:r>
      <w:r w:rsidR="00EA0B8E" w:rsidRPr="004B6EE3">
        <w:rPr>
          <w:rFonts w:ascii="Arial" w:hAnsi="Arial" w:cs="Arial"/>
          <w:color w:val="000000"/>
          <w:sz w:val="24"/>
          <w:szCs w:val="24"/>
        </w:rPr>
        <w:t>,</w:t>
      </w:r>
      <w:r w:rsidR="00FA3545" w:rsidRPr="004B6EE3">
        <w:rPr>
          <w:rFonts w:ascii="Arial" w:hAnsi="Arial" w:cs="Arial"/>
          <w:color w:val="000000"/>
          <w:sz w:val="24"/>
          <w:szCs w:val="24"/>
        </w:rPr>
        <w:t xml:space="preserve"> would</w:t>
      </w:r>
      <w:r w:rsidR="00EA0B8E" w:rsidRPr="004B6EE3">
        <w:rPr>
          <w:rFonts w:ascii="Arial" w:hAnsi="Arial" w:cs="Arial"/>
          <w:color w:val="000000"/>
          <w:sz w:val="24"/>
          <w:szCs w:val="24"/>
        </w:rPr>
        <w:t xml:space="preserve"> </w:t>
      </w:r>
      <w:r w:rsidR="00FA3545" w:rsidRPr="004B6EE3">
        <w:rPr>
          <w:rFonts w:ascii="Arial" w:hAnsi="Arial" w:cs="Arial"/>
          <w:color w:val="000000"/>
          <w:sz w:val="24"/>
          <w:szCs w:val="24"/>
        </w:rPr>
        <w:t>without further proof</w:t>
      </w:r>
      <w:r w:rsidR="00EA0B8E" w:rsidRPr="004B6EE3">
        <w:rPr>
          <w:rFonts w:ascii="Arial" w:hAnsi="Arial" w:cs="Arial"/>
          <w:color w:val="000000"/>
          <w:sz w:val="24"/>
          <w:szCs w:val="24"/>
        </w:rPr>
        <w:t xml:space="preserve">, </w:t>
      </w:r>
      <w:r w:rsidR="00FA3545" w:rsidRPr="004B6EE3">
        <w:rPr>
          <w:rFonts w:ascii="Arial" w:hAnsi="Arial" w:cs="Arial"/>
          <w:color w:val="000000"/>
          <w:sz w:val="24"/>
          <w:szCs w:val="24"/>
        </w:rPr>
        <w:t>serve as evidence for what they purported to be. There was however no agreement with regard to the admissibility of the contents of the documents.</w:t>
      </w:r>
      <w:r w:rsidR="00CE163D" w:rsidRPr="004B6EE3">
        <w:rPr>
          <w:rFonts w:ascii="Arial" w:hAnsi="Arial" w:cs="Arial"/>
          <w:color w:val="000000"/>
          <w:sz w:val="24"/>
          <w:szCs w:val="24"/>
        </w:rPr>
        <w:t xml:space="preserve"> Accordingly, </w:t>
      </w:r>
      <w:r w:rsidR="00FA3545" w:rsidRPr="004B6EE3">
        <w:rPr>
          <w:rFonts w:ascii="Arial" w:hAnsi="Arial" w:cs="Arial"/>
          <w:color w:val="000000"/>
          <w:sz w:val="24"/>
          <w:szCs w:val="24"/>
        </w:rPr>
        <w:t xml:space="preserve">the defendant had to prove </w:t>
      </w:r>
      <w:r w:rsidR="009437B6" w:rsidRPr="004B6EE3">
        <w:rPr>
          <w:rFonts w:ascii="Arial" w:hAnsi="Arial" w:cs="Arial"/>
          <w:color w:val="000000"/>
          <w:sz w:val="24"/>
          <w:szCs w:val="24"/>
        </w:rPr>
        <w:t xml:space="preserve">the </w:t>
      </w:r>
      <w:r w:rsidR="00FA3545" w:rsidRPr="004B6EE3">
        <w:rPr>
          <w:rFonts w:ascii="Arial" w:hAnsi="Arial" w:cs="Arial"/>
          <w:color w:val="000000"/>
          <w:sz w:val="24"/>
          <w:szCs w:val="24"/>
        </w:rPr>
        <w:t>relevance, originality and authenticity</w:t>
      </w:r>
      <w:r w:rsidR="009437B6" w:rsidRPr="004B6EE3">
        <w:rPr>
          <w:rFonts w:ascii="Arial" w:hAnsi="Arial" w:cs="Arial"/>
          <w:color w:val="000000"/>
          <w:sz w:val="24"/>
          <w:szCs w:val="24"/>
        </w:rPr>
        <w:t xml:space="preserve"> of the accident report</w:t>
      </w:r>
      <w:r w:rsidR="00FA3545" w:rsidRPr="004B6EE3">
        <w:rPr>
          <w:rFonts w:ascii="Arial" w:hAnsi="Arial" w:cs="Arial"/>
          <w:color w:val="000000"/>
          <w:sz w:val="24"/>
          <w:szCs w:val="24"/>
        </w:rPr>
        <w:t>. Failure to satisfy the admissibility requirements would have rendered the contents of the accident report hearsay evidence.</w:t>
      </w:r>
      <w:r w:rsidR="009437B6">
        <w:rPr>
          <w:rStyle w:val="FootnoteReference"/>
          <w:rFonts w:ascii="Arial" w:hAnsi="Arial" w:cs="Arial"/>
          <w:color w:val="000000"/>
          <w:sz w:val="24"/>
          <w:szCs w:val="24"/>
        </w:rPr>
        <w:footnoteReference w:id="1"/>
      </w:r>
    </w:p>
    <w:p w:rsidR="001A3CE2" w:rsidRPr="001A3CE2" w:rsidRDefault="001A3CE2" w:rsidP="001A3CE2">
      <w:pPr>
        <w:pStyle w:val="ListParagraph"/>
        <w:rPr>
          <w:rFonts w:ascii="Arial" w:hAnsi="Arial" w:cs="Arial"/>
          <w:color w:val="000000"/>
          <w:sz w:val="24"/>
          <w:szCs w:val="24"/>
        </w:rPr>
      </w:pPr>
    </w:p>
    <w:p w:rsidR="001A3CE2" w:rsidRPr="004B6EE3" w:rsidRDefault="004B6EE3" w:rsidP="004B6EE3">
      <w:pPr>
        <w:widowControl w:val="0"/>
        <w:autoSpaceDE w:val="0"/>
        <w:autoSpaceDN w:val="0"/>
        <w:adjustRightInd w:val="0"/>
        <w:spacing w:after="0" w:line="360" w:lineRule="auto"/>
        <w:ind w:left="22" w:hanging="22"/>
        <w:jc w:val="both"/>
        <w:rPr>
          <w:rFonts w:ascii="Arial" w:hAnsi="Arial" w:cs="Arial"/>
          <w:color w:val="000000"/>
          <w:sz w:val="24"/>
          <w:szCs w:val="24"/>
        </w:rPr>
      </w:pPr>
      <w:r>
        <w:rPr>
          <w:rFonts w:ascii="Arial" w:hAnsi="Arial" w:cs="Arial"/>
          <w:color w:val="000000"/>
          <w:sz w:val="24"/>
          <w:szCs w:val="24"/>
        </w:rPr>
        <w:t>[20]</w:t>
      </w:r>
      <w:r>
        <w:rPr>
          <w:rFonts w:ascii="Arial" w:hAnsi="Arial" w:cs="Arial"/>
          <w:color w:val="000000"/>
          <w:sz w:val="24"/>
          <w:szCs w:val="24"/>
        </w:rPr>
        <w:tab/>
      </w:r>
      <w:r w:rsidR="00CE163D" w:rsidRPr="004B6EE3">
        <w:rPr>
          <w:rFonts w:ascii="Arial" w:hAnsi="Arial" w:cs="Arial"/>
          <w:color w:val="000000"/>
          <w:sz w:val="24"/>
          <w:szCs w:val="24"/>
        </w:rPr>
        <w:t>In seeking</w:t>
      </w:r>
      <w:r w:rsidR="00FA3545" w:rsidRPr="004B6EE3">
        <w:rPr>
          <w:rFonts w:ascii="Arial" w:hAnsi="Arial" w:cs="Arial"/>
          <w:color w:val="000000"/>
          <w:sz w:val="24"/>
          <w:szCs w:val="24"/>
        </w:rPr>
        <w:t xml:space="preserve"> admissibility of the accident report in the present matter, the defendant </w:t>
      </w:r>
      <w:r w:rsidR="00AC6C1F" w:rsidRPr="004B6EE3">
        <w:rPr>
          <w:rFonts w:ascii="Arial" w:hAnsi="Arial" w:cs="Arial"/>
          <w:color w:val="000000"/>
          <w:sz w:val="24"/>
          <w:szCs w:val="24"/>
        </w:rPr>
        <w:t>presented the oral evidence of Mr Moshupja</w:t>
      </w:r>
      <w:r w:rsidR="00FA3545" w:rsidRPr="004B6EE3">
        <w:rPr>
          <w:rFonts w:ascii="Arial" w:hAnsi="Arial" w:cs="Arial"/>
          <w:color w:val="000000"/>
          <w:sz w:val="24"/>
          <w:szCs w:val="24"/>
        </w:rPr>
        <w:t>, the retired police officer who</w:t>
      </w:r>
      <w:r w:rsidR="00EA0B8E" w:rsidRPr="004B6EE3">
        <w:rPr>
          <w:rFonts w:ascii="Arial" w:hAnsi="Arial" w:cs="Arial"/>
          <w:color w:val="000000"/>
          <w:sz w:val="24"/>
          <w:szCs w:val="24"/>
        </w:rPr>
        <w:t>,</w:t>
      </w:r>
      <w:r w:rsidR="00FA3545" w:rsidRPr="004B6EE3">
        <w:rPr>
          <w:rFonts w:ascii="Arial" w:hAnsi="Arial" w:cs="Arial"/>
          <w:color w:val="000000"/>
          <w:sz w:val="24"/>
          <w:szCs w:val="24"/>
        </w:rPr>
        <w:t xml:space="preserve"> as stated earlier</w:t>
      </w:r>
      <w:r w:rsidR="00EA0B8E" w:rsidRPr="004B6EE3">
        <w:rPr>
          <w:rFonts w:ascii="Arial" w:hAnsi="Arial" w:cs="Arial"/>
          <w:color w:val="000000"/>
          <w:sz w:val="24"/>
          <w:szCs w:val="24"/>
        </w:rPr>
        <w:t>,</w:t>
      </w:r>
      <w:r w:rsidR="00FA3545" w:rsidRPr="004B6EE3">
        <w:rPr>
          <w:rFonts w:ascii="Arial" w:hAnsi="Arial" w:cs="Arial"/>
          <w:color w:val="000000"/>
          <w:sz w:val="24"/>
          <w:szCs w:val="24"/>
        </w:rPr>
        <w:t xml:space="preserve"> has extensive experience in dealing with accident reports. </w:t>
      </w:r>
      <w:r w:rsidR="00AD677C" w:rsidRPr="004B6EE3">
        <w:rPr>
          <w:rFonts w:ascii="Arial" w:hAnsi="Arial" w:cs="Arial"/>
          <w:color w:val="000000"/>
          <w:sz w:val="24"/>
          <w:szCs w:val="24"/>
        </w:rPr>
        <w:t>His evidence which was presented virtually from his home in Limpopo was intended to show that the most probable cause of the plaintiff’s accident was because the plaintiff lost control of his motorbike.</w:t>
      </w:r>
    </w:p>
    <w:p w:rsidR="001A3CE2" w:rsidRPr="001A3CE2" w:rsidRDefault="001A3CE2" w:rsidP="001A3CE2">
      <w:pPr>
        <w:pStyle w:val="ListParagraph"/>
        <w:rPr>
          <w:rFonts w:ascii="Arial" w:hAnsi="Arial" w:cs="Arial"/>
          <w:color w:val="000000"/>
          <w:sz w:val="24"/>
          <w:szCs w:val="24"/>
        </w:rPr>
      </w:pPr>
    </w:p>
    <w:p w:rsidR="001A3CE2" w:rsidRPr="004B6EE3" w:rsidRDefault="004B6EE3" w:rsidP="004B6EE3">
      <w:pPr>
        <w:widowControl w:val="0"/>
        <w:autoSpaceDE w:val="0"/>
        <w:autoSpaceDN w:val="0"/>
        <w:adjustRightInd w:val="0"/>
        <w:spacing w:after="0" w:line="360" w:lineRule="auto"/>
        <w:ind w:left="22" w:hanging="22"/>
        <w:jc w:val="both"/>
        <w:rPr>
          <w:rFonts w:ascii="Arial" w:hAnsi="Arial" w:cs="Arial"/>
          <w:color w:val="000000"/>
          <w:sz w:val="24"/>
          <w:szCs w:val="24"/>
        </w:rPr>
      </w:pPr>
      <w:r>
        <w:rPr>
          <w:rFonts w:ascii="Arial" w:hAnsi="Arial" w:cs="Arial"/>
          <w:color w:val="000000"/>
          <w:sz w:val="24"/>
          <w:szCs w:val="24"/>
        </w:rPr>
        <w:t>[21]</w:t>
      </w:r>
      <w:r>
        <w:rPr>
          <w:rFonts w:ascii="Arial" w:hAnsi="Arial" w:cs="Arial"/>
          <w:color w:val="000000"/>
          <w:sz w:val="24"/>
          <w:szCs w:val="24"/>
        </w:rPr>
        <w:tab/>
      </w:r>
      <w:r w:rsidR="004670C7" w:rsidRPr="004B6EE3">
        <w:rPr>
          <w:rFonts w:ascii="Arial" w:hAnsi="Arial" w:cs="Arial"/>
          <w:color w:val="000000"/>
          <w:sz w:val="24"/>
          <w:szCs w:val="24"/>
        </w:rPr>
        <w:t xml:space="preserve">Although Mr Moshupja could not recall the incident out of the many that he had been involved in over the years of his employment as a police officer, he confirmed that the contents of the report were his handwriting. He insisted that the report was based on what the plaintiff told him. He further insisted that it could not have been the plaintiff's son who reported the accident </w:t>
      </w:r>
      <w:r w:rsidR="00EA0B8E" w:rsidRPr="004B6EE3">
        <w:rPr>
          <w:rFonts w:ascii="Arial" w:hAnsi="Arial" w:cs="Arial"/>
          <w:color w:val="000000"/>
          <w:sz w:val="24"/>
          <w:szCs w:val="24"/>
        </w:rPr>
        <w:t xml:space="preserve">as suggested by the plaintiff </w:t>
      </w:r>
      <w:r w:rsidR="004670C7" w:rsidRPr="004B6EE3">
        <w:rPr>
          <w:rFonts w:ascii="Arial" w:hAnsi="Arial" w:cs="Arial"/>
          <w:color w:val="000000"/>
          <w:sz w:val="24"/>
          <w:szCs w:val="24"/>
        </w:rPr>
        <w:t>because</w:t>
      </w:r>
      <w:r w:rsidR="00EA0B8E" w:rsidRPr="004B6EE3">
        <w:rPr>
          <w:rFonts w:ascii="Arial" w:hAnsi="Arial" w:cs="Arial"/>
          <w:color w:val="000000"/>
          <w:sz w:val="24"/>
          <w:szCs w:val="24"/>
        </w:rPr>
        <w:t>,</w:t>
      </w:r>
      <w:r w:rsidR="004670C7" w:rsidRPr="004B6EE3">
        <w:rPr>
          <w:rFonts w:ascii="Arial" w:hAnsi="Arial" w:cs="Arial"/>
          <w:color w:val="000000"/>
          <w:sz w:val="24"/>
          <w:szCs w:val="24"/>
        </w:rPr>
        <w:t xml:space="preserve"> in his experience</w:t>
      </w:r>
      <w:r w:rsidR="00EA0B8E" w:rsidRPr="004B6EE3">
        <w:rPr>
          <w:rFonts w:ascii="Arial" w:hAnsi="Arial" w:cs="Arial"/>
          <w:color w:val="000000"/>
          <w:sz w:val="24"/>
          <w:szCs w:val="24"/>
        </w:rPr>
        <w:t>,</w:t>
      </w:r>
      <w:r w:rsidR="004670C7" w:rsidRPr="004B6EE3">
        <w:rPr>
          <w:rFonts w:ascii="Arial" w:hAnsi="Arial" w:cs="Arial"/>
          <w:color w:val="000000"/>
          <w:sz w:val="24"/>
          <w:szCs w:val="24"/>
        </w:rPr>
        <w:t xml:space="preserve"> accident</w:t>
      </w:r>
      <w:r w:rsidR="009437B6" w:rsidRPr="004B6EE3">
        <w:rPr>
          <w:rFonts w:ascii="Arial" w:hAnsi="Arial" w:cs="Arial"/>
          <w:color w:val="000000"/>
          <w:sz w:val="24"/>
          <w:szCs w:val="24"/>
        </w:rPr>
        <w:t xml:space="preserve"> </w:t>
      </w:r>
      <w:r w:rsidR="00EA0B8E" w:rsidRPr="004B6EE3">
        <w:rPr>
          <w:rFonts w:ascii="Arial" w:hAnsi="Arial" w:cs="Arial"/>
          <w:color w:val="000000"/>
          <w:sz w:val="24"/>
          <w:szCs w:val="24"/>
        </w:rPr>
        <w:t xml:space="preserve">reports </w:t>
      </w:r>
      <w:r w:rsidR="004670C7" w:rsidRPr="004B6EE3">
        <w:rPr>
          <w:rFonts w:ascii="Arial" w:hAnsi="Arial" w:cs="Arial"/>
          <w:color w:val="000000"/>
          <w:sz w:val="24"/>
          <w:szCs w:val="24"/>
        </w:rPr>
        <w:t xml:space="preserve">are taken only from the people who were </w:t>
      </w:r>
      <w:r w:rsidR="001A3CE2" w:rsidRPr="004B6EE3">
        <w:rPr>
          <w:rFonts w:ascii="Arial" w:hAnsi="Arial" w:cs="Arial"/>
          <w:color w:val="000000"/>
          <w:sz w:val="24"/>
          <w:szCs w:val="24"/>
        </w:rPr>
        <w:t xml:space="preserve">involved in the accident. </w:t>
      </w:r>
    </w:p>
    <w:p w:rsidR="001A3CE2" w:rsidRPr="001A3CE2" w:rsidRDefault="001A3CE2" w:rsidP="001A3CE2">
      <w:pPr>
        <w:pStyle w:val="ListParagraph"/>
        <w:rPr>
          <w:rFonts w:ascii="Arial" w:hAnsi="Arial" w:cs="Arial"/>
          <w:color w:val="000000"/>
          <w:sz w:val="24"/>
          <w:szCs w:val="24"/>
        </w:rPr>
      </w:pPr>
    </w:p>
    <w:p w:rsidR="001A3CE2" w:rsidRPr="004B6EE3" w:rsidRDefault="004B6EE3" w:rsidP="004B6EE3">
      <w:pPr>
        <w:widowControl w:val="0"/>
        <w:autoSpaceDE w:val="0"/>
        <w:autoSpaceDN w:val="0"/>
        <w:adjustRightInd w:val="0"/>
        <w:spacing w:after="0" w:line="360" w:lineRule="auto"/>
        <w:ind w:left="22" w:hanging="22"/>
        <w:jc w:val="both"/>
        <w:rPr>
          <w:rFonts w:ascii="Arial" w:hAnsi="Arial" w:cs="Arial"/>
          <w:color w:val="000000"/>
          <w:sz w:val="24"/>
          <w:szCs w:val="24"/>
        </w:rPr>
      </w:pPr>
      <w:r>
        <w:rPr>
          <w:rFonts w:ascii="Arial" w:hAnsi="Arial" w:cs="Arial"/>
          <w:color w:val="000000"/>
          <w:sz w:val="24"/>
          <w:szCs w:val="24"/>
        </w:rPr>
        <w:t>[22]</w:t>
      </w:r>
      <w:r>
        <w:rPr>
          <w:rFonts w:ascii="Arial" w:hAnsi="Arial" w:cs="Arial"/>
          <w:color w:val="000000"/>
          <w:sz w:val="24"/>
          <w:szCs w:val="24"/>
        </w:rPr>
        <w:tab/>
      </w:r>
      <w:r w:rsidR="00FA3545" w:rsidRPr="004B6EE3">
        <w:rPr>
          <w:rFonts w:ascii="Arial" w:hAnsi="Arial" w:cs="Arial"/>
          <w:color w:val="000000"/>
          <w:sz w:val="24"/>
          <w:szCs w:val="24"/>
        </w:rPr>
        <w:t>His evidence</w:t>
      </w:r>
      <w:r w:rsidR="00EA0B8E" w:rsidRPr="004B6EE3">
        <w:rPr>
          <w:rFonts w:ascii="Arial" w:hAnsi="Arial" w:cs="Arial"/>
          <w:color w:val="000000"/>
          <w:sz w:val="24"/>
          <w:szCs w:val="24"/>
        </w:rPr>
        <w:t>,</w:t>
      </w:r>
      <w:r w:rsidR="00FA3545" w:rsidRPr="004B6EE3">
        <w:rPr>
          <w:rFonts w:ascii="Arial" w:hAnsi="Arial" w:cs="Arial"/>
          <w:color w:val="000000"/>
          <w:sz w:val="24"/>
          <w:szCs w:val="24"/>
        </w:rPr>
        <w:t xml:space="preserve"> which in my view was clear, consistent and credible</w:t>
      </w:r>
      <w:r w:rsidR="00EA0B8E" w:rsidRPr="004B6EE3">
        <w:rPr>
          <w:rFonts w:ascii="Arial" w:hAnsi="Arial" w:cs="Arial"/>
          <w:color w:val="000000"/>
          <w:sz w:val="24"/>
          <w:szCs w:val="24"/>
        </w:rPr>
        <w:t>,</w:t>
      </w:r>
      <w:r w:rsidR="00FA3545" w:rsidRPr="004B6EE3">
        <w:rPr>
          <w:rFonts w:ascii="Arial" w:hAnsi="Arial" w:cs="Arial"/>
          <w:color w:val="000000"/>
          <w:sz w:val="24"/>
          <w:szCs w:val="24"/>
        </w:rPr>
        <w:t xml:space="preserve"> confirmed </w:t>
      </w:r>
      <w:r w:rsidR="00FA3545" w:rsidRPr="004B6EE3">
        <w:rPr>
          <w:rFonts w:ascii="Arial" w:hAnsi="Arial" w:cs="Arial"/>
          <w:color w:val="000000"/>
          <w:sz w:val="24"/>
          <w:szCs w:val="24"/>
        </w:rPr>
        <w:lastRenderedPageBreak/>
        <w:t>that he was the author of the accident report.</w:t>
      </w:r>
      <w:r w:rsidR="009437B6" w:rsidRPr="004B6EE3">
        <w:rPr>
          <w:rFonts w:ascii="Arial" w:hAnsi="Arial" w:cs="Arial"/>
          <w:color w:val="000000"/>
          <w:sz w:val="24"/>
          <w:szCs w:val="24"/>
        </w:rPr>
        <w:t xml:space="preserve"> Accordingly, the accident report satisfies the admissibility requirements. </w:t>
      </w:r>
      <w:r w:rsidR="00FA3545" w:rsidRPr="004B6EE3">
        <w:rPr>
          <w:rFonts w:ascii="Arial" w:hAnsi="Arial" w:cs="Arial"/>
          <w:color w:val="000000"/>
          <w:sz w:val="24"/>
          <w:szCs w:val="24"/>
        </w:rPr>
        <w:t xml:space="preserve">  </w:t>
      </w:r>
    </w:p>
    <w:p w:rsidR="001A3CE2" w:rsidRPr="001A3CE2" w:rsidRDefault="001A3CE2" w:rsidP="001A3CE2">
      <w:pPr>
        <w:pStyle w:val="ListParagraph"/>
        <w:rPr>
          <w:rFonts w:ascii="Arial" w:hAnsi="Arial" w:cs="Arial"/>
          <w:color w:val="000000"/>
          <w:sz w:val="24"/>
          <w:szCs w:val="24"/>
        </w:rPr>
      </w:pPr>
    </w:p>
    <w:p w:rsidR="001A3CE2" w:rsidRPr="004B6EE3" w:rsidRDefault="004B6EE3" w:rsidP="004B6EE3">
      <w:pPr>
        <w:widowControl w:val="0"/>
        <w:autoSpaceDE w:val="0"/>
        <w:autoSpaceDN w:val="0"/>
        <w:adjustRightInd w:val="0"/>
        <w:spacing w:after="0" w:line="360" w:lineRule="auto"/>
        <w:ind w:left="22" w:hanging="22"/>
        <w:jc w:val="both"/>
        <w:rPr>
          <w:rFonts w:ascii="Arial" w:hAnsi="Arial" w:cs="Arial"/>
          <w:color w:val="000000"/>
          <w:sz w:val="24"/>
          <w:szCs w:val="24"/>
        </w:rPr>
      </w:pPr>
      <w:r w:rsidRPr="001A3CE2">
        <w:rPr>
          <w:rFonts w:ascii="Arial" w:hAnsi="Arial" w:cs="Arial"/>
          <w:color w:val="000000"/>
          <w:sz w:val="24"/>
          <w:szCs w:val="24"/>
        </w:rPr>
        <w:t>[23]</w:t>
      </w:r>
      <w:r w:rsidRPr="001A3CE2">
        <w:rPr>
          <w:rFonts w:ascii="Arial" w:hAnsi="Arial" w:cs="Arial"/>
          <w:color w:val="000000"/>
          <w:sz w:val="24"/>
          <w:szCs w:val="24"/>
        </w:rPr>
        <w:tab/>
      </w:r>
      <w:r w:rsidR="00FA3545" w:rsidRPr="004B6EE3">
        <w:rPr>
          <w:rFonts w:ascii="Arial" w:hAnsi="Arial" w:cs="Arial"/>
          <w:color w:val="000000"/>
          <w:sz w:val="24"/>
          <w:szCs w:val="24"/>
        </w:rPr>
        <w:t xml:space="preserve">The plaintiff disputed </w:t>
      </w:r>
      <w:r w:rsidR="00CE163D" w:rsidRPr="004B6EE3">
        <w:rPr>
          <w:rFonts w:ascii="Arial" w:hAnsi="Arial" w:cs="Arial"/>
          <w:color w:val="000000"/>
          <w:sz w:val="24"/>
          <w:szCs w:val="24"/>
        </w:rPr>
        <w:t xml:space="preserve">what is stated in the report as his </w:t>
      </w:r>
      <w:r w:rsidR="00FA3545" w:rsidRPr="004B6EE3">
        <w:rPr>
          <w:rFonts w:ascii="Arial" w:hAnsi="Arial" w:cs="Arial"/>
          <w:color w:val="000000"/>
          <w:sz w:val="24"/>
          <w:szCs w:val="24"/>
        </w:rPr>
        <w:t>identity number and the physical add</w:t>
      </w:r>
      <w:r w:rsidR="00D44F11" w:rsidRPr="004B6EE3">
        <w:rPr>
          <w:rFonts w:ascii="Arial" w:hAnsi="Arial" w:cs="Arial"/>
          <w:color w:val="000000"/>
          <w:sz w:val="24"/>
          <w:szCs w:val="24"/>
        </w:rPr>
        <w:t xml:space="preserve">ress </w:t>
      </w:r>
      <w:r w:rsidR="00CE163D" w:rsidRPr="004B6EE3">
        <w:rPr>
          <w:rFonts w:ascii="Arial" w:hAnsi="Arial" w:cs="Arial"/>
          <w:color w:val="000000"/>
          <w:sz w:val="24"/>
          <w:szCs w:val="24"/>
        </w:rPr>
        <w:t xml:space="preserve">alleged in the report to be his. </w:t>
      </w:r>
      <w:r w:rsidR="00FA3545" w:rsidRPr="004B6EE3">
        <w:rPr>
          <w:rFonts w:ascii="Arial" w:hAnsi="Arial" w:cs="Arial"/>
          <w:color w:val="000000"/>
          <w:sz w:val="24"/>
          <w:szCs w:val="24"/>
        </w:rPr>
        <w:t>This is, however, the same identity number he provided</w:t>
      </w:r>
      <w:r w:rsidR="004670C7" w:rsidRPr="004B6EE3">
        <w:rPr>
          <w:rFonts w:ascii="Arial" w:hAnsi="Arial" w:cs="Arial"/>
          <w:color w:val="000000"/>
          <w:sz w:val="24"/>
          <w:szCs w:val="24"/>
        </w:rPr>
        <w:t xml:space="preserve"> in his</w:t>
      </w:r>
      <w:r w:rsidR="009437B6" w:rsidRPr="004B6EE3">
        <w:rPr>
          <w:rFonts w:ascii="Arial" w:hAnsi="Arial" w:cs="Arial"/>
          <w:color w:val="000000"/>
          <w:sz w:val="24"/>
          <w:szCs w:val="24"/>
        </w:rPr>
        <w:t xml:space="preserve"> affidavit in terms of</w:t>
      </w:r>
      <w:r w:rsidR="004670C7" w:rsidRPr="004B6EE3">
        <w:rPr>
          <w:rFonts w:ascii="Arial" w:hAnsi="Arial" w:cs="Arial"/>
          <w:color w:val="000000"/>
          <w:sz w:val="24"/>
          <w:szCs w:val="24"/>
        </w:rPr>
        <w:t xml:space="preserve"> section 19F affidavit. He states the following under oath </w:t>
      </w:r>
      <w:r w:rsidR="00EA0B8E" w:rsidRPr="004B6EE3">
        <w:rPr>
          <w:rFonts w:ascii="Arial" w:hAnsi="Arial" w:cs="Arial"/>
          <w:color w:val="000000"/>
          <w:sz w:val="24"/>
          <w:szCs w:val="24"/>
        </w:rPr>
        <w:t>in his</w:t>
      </w:r>
      <w:r w:rsidR="004670C7" w:rsidRPr="004B6EE3">
        <w:rPr>
          <w:rFonts w:ascii="Arial" w:hAnsi="Arial" w:cs="Arial"/>
          <w:color w:val="000000"/>
          <w:sz w:val="24"/>
          <w:szCs w:val="24"/>
        </w:rPr>
        <w:t xml:space="preserve"> affidavit:</w:t>
      </w:r>
      <w:r w:rsidR="001A3CE2" w:rsidRPr="004B6EE3">
        <w:rPr>
          <w:rFonts w:ascii="Arial" w:hAnsi="Arial" w:cs="Arial"/>
          <w:color w:val="000000"/>
          <w:sz w:val="24"/>
          <w:szCs w:val="24"/>
        </w:rPr>
        <w:t xml:space="preserve"> </w:t>
      </w:r>
    </w:p>
    <w:p w:rsidR="001A3CE2" w:rsidRPr="001A3CE2" w:rsidRDefault="001A3CE2" w:rsidP="001A3CE2">
      <w:pPr>
        <w:widowControl w:val="0"/>
        <w:tabs>
          <w:tab w:val="right" w:pos="7938"/>
        </w:tabs>
        <w:autoSpaceDE w:val="0"/>
        <w:autoSpaceDN w:val="0"/>
        <w:adjustRightInd w:val="0"/>
        <w:spacing w:after="0" w:line="360" w:lineRule="auto"/>
        <w:ind w:left="22" w:hanging="22"/>
        <w:jc w:val="both"/>
        <w:rPr>
          <w:rFonts w:ascii="Arial" w:hAnsi="Arial" w:cs="Arial"/>
          <w:color w:val="000000"/>
        </w:rPr>
      </w:pPr>
      <w:r w:rsidRPr="001A3CE2">
        <w:rPr>
          <w:rFonts w:ascii="Arial" w:hAnsi="Arial" w:cs="Arial"/>
          <w:color w:val="000000"/>
        </w:rPr>
        <w:t>“I am a major male self-employed motor vehicle dealer and trader residing at 9 Anthony Close Morehill, Benoni, with identity num</w:t>
      </w:r>
      <w:r w:rsidR="005A22D3">
        <w:rPr>
          <w:rFonts w:ascii="Arial" w:hAnsi="Arial" w:cs="Arial"/>
          <w:color w:val="000000"/>
        </w:rPr>
        <w:t>ber: 630 . . . 082. The content</w:t>
      </w:r>
      <w:r w:rsidRPr="001A3CE2">
        <w:rPr>
          <w:rFonts w:ascii="Arial" w:hAnsi="Arial" w:cs="Arial"/>
          <w:color w:val="000000"/>
        </w:rPr>
        <w:t xml:space="preserve"> hereof is within my personal knowledge unless stated otherwise or appears otherwise from the context and is to the best of my belief both true and correct.”</w:t>
      </w:r>
    </w:p>
    <w:p w:rsidR="001A3CE2" w:rsidRDefault="001A3CE2" w:rsidP="001A3CE2">
      <w:pPr>
        <w:widowControl w:val="0"/>
        <w:autoSpaceDE w:val="0"/>
        <w:autoSpaceDN w:val="0"/>
        <w:adjustRightInd w:val="0"/>
        <w:spacing w:after="0" w:line="360" w:lineRule="auto"/>
        <w:jc w:val="both"/>
        <w:rPr>
          <w:rFonts w:ascii="Arial" w:hAnsi="Arial" w:cs="Arial"/>
          <w:color w:val="000000"/>
          <w:sz w:val="24"/>
          <w:szCs w:val="24"/>
        </w:rPr>
      </w:pPr>
    </w:p>
    <w:p w:rsidR="001A3CE2" w:rsidRPr="004B6EE3" w:rsidRDefault="004B6EE3" w:rsidP="004B6EE3">
      <w:pPr>
        <w:widowControl w:val="0"/>
        <w:autoSpaceDE w:val="0"/>
        <w:autoSpaceDN w:val="0"/>
        <w:adjustRightInd w:val="0"/>
        <w:spacing w:after="0" w:line="360" w:lineRule="auto"/>
        <w:ind w:left="22" w:hanging="22"/>
        <w:jc w:val="both"/>
        <w:rPr>
          <w:rFonts w:ascii="Arial" w:hAnsi="Arial" w:cs="Arial"/>
          <w:color w:val="000000"/>
          <w:sz w:val="24"/>
          <w:szCs w:val="24"/>
        </w:rPr>
      </w:pPr>
      <w:r>
        <w:rPr>
          <w:rFonts w:ascii="Arial" w:hAnsi="Arial" w:cs="Arial"/>
          <w:color w:val="000000"/>
          <w:sz w:val="24"/>
          <w:szCs w:val="24"/>
        </w:rPr>
        <w:t>[24]</w:t>
      </w:r>
      <w:r>
        <w:rPr>
          <w:rFonts w:ascii="Arial" w:hAnsi="Arial" w:cs="Arial"/>
          <w:color w:val="000000"/>
          <w:sz w:val="24"/>
          <w:szCs w:val="24"/>
        </w:rPr>
        <w:tab/>
      </w:r>
      <w:r w:rsidR="00FA3545" w:rsidRPr="004B6EE3">
        <w:rPr>
          <w:rFonts w:ascii="Arial" w:hAnsi="Arial" w:cs="Arial"/>
          <w:color w:val="000000"/>
          <w:sz w:val="24"/>
          <w:szCs w:val="24"/>
        </w:rPr>
        <w:t xml:space="preserve">The personal details of the </w:t>
      </w:r>
      <w:r w:rsidR="00EA0B8E" w:rsidRPr="004B6EE3">
        <w:rPr>
          <w:rFonts w:ascii="Arial" w:hAnsi="Arial" w:cs="Arial"/>
          <w:color w:val="000000"/>
          <w:sz w:val="24"/>
          <w:szCs w:val="24"/>
        </w:rPr>
        <w:t xml:space="preserve">plaintiff </w:t>
      </w:r>
      <w:r w:rsidR="00FA3545" w:rsidRPr="004B6EE3">
        <w:rPr>
          <w:rFonts w:ascii="Arial" w:hAnsi="Arial" w:cs="Arial"/>
          <w:color w:val="000000"/>
          <w:sz w:val="24"/>
          <w:szCs w:val="24"/>
        </w:rPr>
        <w:t>relating to his</w:t>
      </w:r>
      <w:r w:rsidR="009437B6" w:rsidRPr="004B6EE3">
        <w:rPr>
          <w:rFonts w:ascii="Arial" w:hAnsi="Arial" w:cs="Arial"/>
          <w:color w:val="000000"/>
          <w:sz w:val="24"/>
          <w:szCs w:val="24"/>
        </w:rPr>
        <w:t xml:space="preserve"> residential address appearing i</w:t>
      </w:r>
      <w:r w:rsidR="00FA3545" w:rsidRPr="004B6EE3">
        <w:rPr>
          <w:rFonts w:ascii="Arial" w:hAnsi="Arial" w:cs="Arial"/>
          <w:color w:val="000000"/>
          <w:sz w:val="24"/>
          <w:szCs w:val="24"/>
        </w:rPr>
        <w:t xml:space="preserve">n the </w:t>
      </w:r>
      <w:r w:rsidR="00D44F11" w:rsidRPr="004B6EE3">
        <w:rPr>
          <w:rFonts w:ascii="Arial" w:hAnsi="Arial" w:cs="Arial"/>
          <w:color w:val="000000"/>
          <w:sz w:val="24"/>
          <w:szCs w:val="24"/>
        </w:rPr>
        <w:t>section 19</w:t>
      </w:r>
      <w:r w:rsidR="00FA3545" w:rsidRPr="004B6EE3">
        <w:rPr>
          <w:rFonts w:ascii="Arial" w:hAnsi="Arial" w:cs="Arial"/>
          <w:color w:val="000000"/>
          <w:sz w:val="24"/>
          <w:szCs w:val="24"/>
        </w:rPr>
        <w:t xml:space="preserve"> affidavit </w:t>
      </w:r>
      <w:r w:rsidR="00EA0B8E" w:rsidRPr="004B6EE3">
        <w:rPr>
          <w:rFonts w:ascii="Arial" w:hAnsi="Arial" w:cs="Arial"/>
          <w:color w:val="000000"/>
          <w:sz w:val="24"/>
          <w:szCs w:val="24"/>
        </w:rPr>
        <w:t xml:space="preserve">are </w:t>
      </w:r>
      <w:r w:rsidR="00FA3545" w:rsidRPr="004B6EE3">
        <w:rPr>
          <w:rFonts w:ascii="Arial" w:hAnsi="Arial" w:cs="Arial"/>
          <w:color w:val="000000"/>
          <w:sz w:val="24"/>
          <w:szCs w:val="24"/>
        </w:rPr>
        <w:t xml:space="preserve">the same as </w:t>
      </w:r>
      <w:r w:rsidR="006D5A59" w:rsidRPr="004B6EE3">
        <w:rPr>
          <w:rFonts w:ascii="Arial" w:hAnsi="Arial" w:cs="Arial"/>
          <w:color w:val="000000"/>
          <w:sz w:val="24"/>
          <w:szCs w:val="24"/>
        </w:rPr>
        <w:t>appearing</w:t>
      </w:r>
      <w:r w:rsidR="00EA0B8E" w:rsidRPr="004B6EE3">
        <w:rPr>
          <w:rFonts w:ascii="Arial" w:hAnsi="Arial" w:cs="Arial"/>
          <w:color w:val="000000"/>
          <w:sz w:val="24"/>
          <w:szCs w:val="24"/>
        </w:rPr>
        <w:t xml:space="preserve"> </w:t>
      </w:r>
      <w:r w:rsidR="006D5A59" w:rsidRPr="004B6EE3">
        <w:rPr>
          <w:rFonts w:ascii="Arial" w:hAnsi="Arial" w:cs="Arial"/>
          <w:color w:val="000000"/>
          <w:sz w:val="24"/>
          <w:szCs w:val="24"/>
        </w:rPr>
        <w:t>i</w:t>
      </w:r>
      <w:r w:rsidR="00FA3545" w:rsidRPr="004B6EE3">
        <w:rPr>
          <w:rFonts w:ascii="Arial" w:hAnsi="Arial" w:cs="Arial"/>
          <w:color w:val="000000"/>
          <w:sz w:val="24"/>
          <w:szCs w:val="24"/>
        </w:rPr>
        <w:t>n the accident report. It is important to note that the</w:t>
      </w:r>
      <w:r w:rsidR="008C0F10" w:rsidRPr="004B6EE3">
        <w:rPr>
          <w:rFonts w:ascii="Arial" w:hAnsi="Arial" w:cs="Arial"/>
          <w:color w:val="000000"/>
          <w:sz w:val="24"/>
          <w:szCs w:val="24"/>
        </w:rPr>
        <w:t xml:space="preserve"> plaintiff himself duly discovered the accident report through the discovery affidavit</w:t>
      </w:r>
      <w:r w:rsidR="001A3CE2" w:rsidRPr="004B6EE3">
        <w:rPr>
          <w:rFonts w:ascii="Arial" w:hAnsi="Arial" w:cs="Arial"/>
          <w:color w:val="000000"/>
          <w:sz w:val="24"/>
          <w:szCs w:val="24"/>
        </w:rPr>
        <w:t>.</w:t>
      </w:r>
    </w:p>
    <w:p w:rsidR="001A3CE2" w:rsidRPr="001A3CE2" w:rsidRDefault="001A3CE2" w:rsidP="001A3CE2">
      <w:pPr>
        <w:widowControl w:val="0"/>
        <w:autoSpaceDE w:val="0"/>
        <w:autoSpaceDN w:val="0"/>
        <w:adjustRightInd w:val="0"/>
        <w:spacing w:after="0" w:line="360" w:lineRule="auto"/>
        <w:ind w:left="360"/>
        <w:jc w:val="both"/>
        <w:rPr>
          <w:rFonts w:ascii="Arial" w:hAnsi="Arial" w:cs="Arial"/>
          <w:color w:val="000000"/>
          <w:sz w:val="24"/>
          <w:szCs w:val="24"/>
        </w:rPr>
      </w:pPr>
      <w:r>
        <w:rPr>
          <w:rFonts w:ascii="Arial" w:hAnsi="Arial" w:cs="Arial"/>
          <w:color w:val="000000"/>
          <w:sz w:val="24"/>
          <w:szCs w:val="24"/>
        </w:rPr>
        <w:t xml:space="preserve"> </w:t>
      </w:r>
    </w:p>
    <w:p w:rsidR="001A3CE2" w:rsidRPr="004B6EE3" w:rsidRDefault="004B6EE3" w:rsidP="004B6EE3">
      <w:pPr>
        <w:widowControl w:val="0"/>
        <w:autoSpaceDE w:val="0"/>
        <w:autoSpaceDN w:val="0"/>
        <w:adjustRightInd w:val="0"/>
        <w:spacing w:after="0" w:line="360" w:lineRule="auto"/>
        <w:ind w:left="22" w:hanging="22"/>
        <w:jc w:val="both"/>
        <w:rPr>
          <w:rFonts w:ascii="Arial" w:hAnsi="Arial" w:cs="Arial"/>
          <w:color w:val="000000"/>
          <w:sz w:val="24"/>
          <w:szCs w:val="24"/>
        </w:rPr>
      </w:pPr>
      <w:r>
        <w:rPr>
          <w:rFonts w:ascii="Arial" w:hAnsi="Arial" w:cs="Arial"/>
          <w:color w:val="000000"/>
          <w:sz w:val="24"/>
          <w:szCs w:val="24"/>
        </w:rPr>
        <w:t>[25]</w:t>
      </w:r>
      <w:r>
        <w:rPr>
          <w:rFonts w:ascii="Arial" w:hAnsi="Arial" w:cs="Arial"/>
          <w:color w:val="000000"/>
          <w:sz w:val="24"/>
          <w:szCs w:val="24"/>
        </w:rPr>
        <w:tab/>
      </w:r>
      <w:r w:rsidR="001A3CE2" w:rsidRPr="004B6EE3">
        <w:rPr>
          <w:rFonts w:ascii="Arial" w:hAnsi="Arial" w:cs="Arial"/>
          <w:color w:val="000000"/>
          <w:sz w:val="24"/>
          <w:szCs w:val="24"/>
        </w:rPr>
        <w:t>I</w:t>
      </w:r>
      <w:r w:rsidR="00D44F11" w:rsidRPr="004B6EE3">
        <w:rPr>
          <w:rFonts w:ascii="Arial" w:hAnsi="Arial" w:cs="Arial"/>
          <w:color w:val="000000"/>
          <w:sz w:val="24"/>
          <w:szCs w:val="24"/>
        </w:rPr>
        <w:t>n my view</w:t>
      </w:r>
      <w:r w:rsidR="00EA0B8E" w:rsidRPr="004B6EE3">
        <w:rPr>
          <w:rFonts w:ascii="Arial" w:hAnsi="Arial" w:cs="Arial"/>
          <w:color w:val="000000"/>
          <w:sz w:val="24"/>
          <w:szCs w:val="24"/>
        </w:rPr>
        <w:t>,</w:t>
      </w:r>
      <w:r w:rsidR="00D44F11" w:rsidRPr="004B6EE3">
        <w:rPr>
          <w:rFonts w:ascii="Arial" w:hAnsi="Arial" w:cs="Arial"/>
          <w:color w:val="000000"/>
          <w:sz w:val="24"/>
          <w:szCs w:val="24"/>
        </w:rPr>
        <w:t xml:space="preserve"> the probabilities are that the contents of the </w:t>
      </w:r>
      <w:r w:rsidR="009437B6" w:rsidRPr="004B6EE3">
        <w:rPr>
          <w:rFonts w:ascii="Arial" w:hAnsi="Arial" w:cs="Arial"/>
          <w:color w:val="000000"/>
          <w:sz w:val="24"/>
          <w:szCs w:val="24"/>
        </w:rPr>
        <w:t xml:space="preserve">accident </w:t>
      </w:r>
      <w:r w:rsidR="00D44F11" w:rsidRPr="004B6EE3">
        <w:rPr>
          <w:rFonts w:ascii="Arial" w:hAnsi="Arial" w:cs="Arial"/>
          <w:color w:val="000000"/>
          <w:sz w:val="24"/>
          <w:szCs w:val="24"/>
        </w:rPr>
        <w:t xml:space="preserve">report </w:t>
      </w:r>
      <w:r w:rsidR="004670C7" w:rsidRPr="004B6EE3">
        <w:rPr>
          <w:rFonts w:ascii="Arial" w:hAnsi="Arial" w:cs="Arial"/>
          <w:color w:val="000000"/>
          <w:sz w:val="24"/>
          <w:szCs w:val="24"/>
        </w:rPr>
        <w:t>are</w:t>
      </w:r>
      <w:r w:rsidR="00D44F11" w:rsidRPr="004B6EE3">
        <w:rPr>
          <w:rFonts w:ascii="Arial" w:hAnsi="Arial" w:cs="Arial"/>
          <w:color w:val="000000"/>
          <w:sz w:val="24"/>
          <w:szCs w:val="24"/>
        </w:rPr>
        <w:t xml:space="preserve"> a statement made to the police officer by the plaintiff regarding what happened </w:t>
      </w:r>
      <w:r w:rsidR="00755E8E" w:rsidRPr="004B6EE3">
        <w:rPr>
          <w:rFonts w:ascii="Arial" w:hAnsi="Arial" w:cs="Arial"/>
          <w:color w:val="000000"/>
          <w:sz w:val="24"/>
          <w:szCs w:val="24"/>
        </w:rPr>
        <w:t>on the particular day.</w:t>
      </w:r>
      <w:r w:rsidR="009437B6" w:rsidRPr="004B6EE3">
        <w:rPr>
          <w:rFonts w:ascii="Arial" w:hAnsi="Arial" w:cs="Arial"/>
          <w:color w:val="000000"/>
          <w:sz w:val="24"/>
          <w:szCs w:val="24"/>
        </w:rPr>
        <w:t xml:space="preserve"> There is no evidence to suggest that the police </w:t>
      </w:r>
      <w:r w:rsidR="00EA0B8E" w:rsidRPr="004B6EE3">
        <w:rPr>
          <w:rFonts w:ascii="Arial" w:hAnsi="Arial" w:cs="Arial"/>
          <w:color w:val="000000"/>
          <w:sz w:val="24"/>
          <w:szCs w:val="24"/>
        </w:rPr>
        <w:t>officer</w:t>
      </w:r>
      <w:r w:rsidR="000C00DF" w:rsidRPr="004B6EE3">
        <w:rPr>
          <w:rFonts w:ascii="Arial" w:hAnsi="Arial" w:cs="Arial"/>
          <w:color w:val="000000"/>
          <w:sz w:val="24"/>
          <w:szCs w:val="24"/>
        </w:rPr>
        <w:t>,</w:t>
      </w:r>
      <w:r w:rsidR="00EA0B8E" w:rsidRPr="004B6EE3">
        <w:rPr>
          <w:rFonts w:ascii="Arial" w:hAnsi="Arial" w:cs="Arial"/>
          <w:color w:val="000000"/>
          <w:sz w:val="24"/>
          <w:szCs w:val="24"/>
        </w:rPr>
        <w:t xml:space="preserve"> </w:t>
      </w:r>
      <w:r w:rsidR="009437B6" w:rsidRPr="004B6EE3">
        <w:rPr>
          <w:rFonts w:ascii="Arial" w:hAnsi="Arial" w:cs="Arial"/>
          <w:color w:val="000000"/>
          <w:sz w:val="24"/>
          <w:szCs w:val="24"/>
        </w:rPr>
        <w:t>in writing the report</w:t>
      </w:r>
      <w:r w:rsidR="000C00DF" w:rsidRPr="004B6EE3">
        <w:rPr>
          <w:rFonts w:ascii="Arial" w:hAnsi="Arial" w:cs="Arial"/>
          <w:color w:val="000000"/>
          <w:sz w:val="24"/>
          <w:szCs w:val="24"/>
        </w:rPr>
        <w:t>,</w:t>
      </w:r>
      <w:r w:rsidR="009437B6" w:rsidRPr="004B6EE3">
        <w:rPr>
          <w:rFonts w:ascii="Arial" w:hAnsi="Arial" w:cs="Arial"/>
          <w:color w:val="000000"/>
          <w:sz w:val="24"/>
          <w:szCs w:val="24"/>
        </w:rPr>
        <w:t xml:space="preserve"> was motivated by ulterior </w:t>
      </w:r>
      <w:r w:rsidR="000C00DF" w:rsidRPr="004B6EE3">
        <w:rPr>
          <w:rFonts w:ascii="Arial" w:hAnsi="Arial" w:cs="Arial"/>
          <w:color w:val="000000"/>
          <w:sz w:val="24"/>
          <w:szCs w:val="24"/>
        </w:rPr>
        <w:t xml:space="preserve">motives </w:t>
      </w:r>
      <w:r w:rsidR="009437B6" w:rsidRPr="004B6EE3">
        <w:rPr>
          <w:rFonts w:ascii="Arial" w:hAnsi="Arial" w:cs="Arial"/>
          <w:color w:val="000000"/>
          <w:sz w:val="24"/>
          <w:szCs w:val="24"/>
        </w:rPr>
        <w:t>or any other reason</w:t>
      </w:r>
      <w:r w:rsidR="001A3CE2" w:rsidRPr="004B6EE3">
        <w:rPr>
          <w:rFonts w:ascii="Arial" w:hAnsi="Arial" w:cs="Arial"/>
          <w:color w:val="000000"/>
          <w:sz w:val="24"/>
          <w:szCs w:val="24"/>
        </w:rPr>
        <w:t xml:space="preserve"> not to write a trustful report. </w:t>
      </w:r>
    </w:p>
    <w:p w:rsidR="001A3CE2" w:rsidRPr="001A3CE2" w:rsidRDefault="001A3CE2" w:rsidP="001A3CE2">
      <w:pPr>
        <w:pStyle w:val="ListParagraph"/>
        <w:rPr>
          <w:rFonts w:ascii="Arial" w:hAnsi="Arial" w:cs="Arial"/>
          <w:b/>
          <w:sz w:val="24"/>
          <w:szCs w:val="24"/>
        </w:rPr>
      </w:pPr>
    </w:p>
    <w:p w:rsidR="001A3CE2" w:rsidRDefault="00381EA0" w:rsidP="001A3CE2">
      <w:pPr>
        <w:pStyle w:val="ListParagraph"/>
        <w:widowControl w:val="0"/>
        <w:autoSpaceDE w:val="0"/>
        <w:autoSpaceDN w:val="0"/>
        <w:adjustRightInd w:val="0"/>
        <w:spacing w:after="0" w:line="360" w:lineRule="auto"/>
        <w:ind w:left="22"/>
        <w:jc w:val="both"/>
        <w:rPr>
          <w:rFonts w:ascii="Arial" w:hAnsi="Arial" w:cs="Arial"/>
          <w:color w:val="000000"/>
          <w:sz w:val="24"/>
          <w:szCs w:val="24"/>
        </w:rPr>
      </w:pPr>
      <w:r w:rsidRPr="001A3CE2">
        <w:rPr>
          <w:rFonts w:ascii="Arial" w:hAnsi="Arial" w:cs="Arial"/>
          <w:b/>
          <w:sz w:val="24"/>
          <w:szCs w:val="24"/>
        </w:rPr>
        <w:t>Co</w:t>
      </w:r>
      <w:r w:rsidR="000B3955" w:rsidRPr="001A3CE2">
        <w:rPr>
          <w:rFonts w:ascii="Arial" w:hAnsi="Arial" w:cs="Arial"/>
          <w:b/>
          <w:sz w:val="24"/>
          <w:szCs w:val="24"/>
        </w:rPr>
        <w:t xml:space="preserve">nflicting versions </w:t>
      </w:r>
      <w:r w:rsidRPr="001A3CE2">
        <w:rPr>
          <w:rFonts w:ascii="Arial" w:hAnsi="Arial" w:cs="Arial"/>
          <w:color w:val="000000"/>
          <w:sz w:val="24"/>
          <w:szCs w:val="24"/>
        </w:rPr>
        <w:t xml:space="preserve"> </w:t>
      </w:r>
    </w:p>
    <w:p w:rsidR="001A3CE2" w:rsidRPr="001A3CE2" w:rsidRDefault="001A3CE2" w:rsidP="001A3CE2">
      <w:pPr>
        <w:pStyle w:val="ListParagraph"/>
        <w:rPr>
          <w:rFonts w:ascii="Arial" w:eastAsia="Times New Roman" w:hAnsi="Arial" w:cs="Arial"/>
          <w:sz w:val="24"/>
          <w:szCs w:val="24"/>
        </w:rPr>
      </w:pPr>
    </w:p>
    <w:p w:rsidR="001A3CE2" w:rsidRPr="004B6EE3" w:rsidRDefault="004B6EE3" w:rsidP="004B6EE3">
      <w:pPr>
        <w:widowControl w:val="0"/>
        <w:autoSpaceDE w:val="0"/>
        <w:autoSpaceDN w:val="0"/>
        <w:adjustRightInd w:val="0"/>
        <w:spacing w:after="0" w:line="360" w:lineRule="auto"/>
        <w:ind w:left="22" w:hanging="22"/>
        <w:jc w:val="both"/>
        <w:rPr>
          <w:rFonts w:ascii="Arial" w:hAnsi="Arial" w:cs="Arial"/>
          <w:color w:val="000000"/>
          <w:sz w:val="24"/>
          <w:szCs w:val="24"/>
        </w:rPr>
      </w:pPr>
      <w:r>
        <w:rPr>
          <w:rFonts w:ascii="Arial" w:hAnsi="Arial" w:cs="Arial"/>
          <w:color w:val="000000"/>
          <w:sz w:val="24"/>
          <w:szCs w:val="24"/>
        </w:rPr>
        <w:t>[26]</w:t>
      </w:r>
      <w:r>
        <w:rPr>
          <w:rFonts w:ascii="Arial" w:hAnsi="Arial" w:cs="Arial"/>
          <w:color w:val="000000"/>
          <w:sz w:val="24"/>
          <w:szCs w:val="24"/>
        </w:rPr>
        <w:tab/>
      </w:r>
      <w:r w:rsidR="00287D49" w:rsidRPr="004B6EE3">
        <w:rPr>
          <w:rFonts w:ascii="Arial" w:eastAsia="Times New Roman" w:hAnsi="Arial" w:cs="Arial"/>
          <w:sz w:val="24"/>
          <w:szCs w:val="24"/>
        </w:rPr>
        <w:t xml:space="preserve">Having </w:t>
      </w:r>
      <w:r w:rsidR="00FA3545" w:rsidRPr="004B6EE3">
        <w:rPr>
          <w:rFonts w:ascii="Arial" w:eastAsia="Times New Roman" w:hAnsi="Arial" w:cs="Arial"/>
          <w:sz w:val="24"/>
          <w:szCs w:val="24"/>
        </w:rPr>
        <w:t>admitted</w:t>
      </w:r>
      <w:r w:rsidR="00287D49" w:rsidRPr="004B6EE3">
        <w:rPr>
          <w:rFonts w:ascii="Arial" w:eastAsia="Times New Roman" w:hAnsi="Arial" w:cs="Arial"/>
          <w:sz w:val="24"/>
          <w:szCs w:val="24"/>
        </w:rPr>
        <w:t xml:space="preserve"> the accident report</w:t>
      </w:r>
      <w:r w:rsidR="000C00DF" w:rsidRPr="004B6EE3">
        <w:rPr>
          <w:rFonts w:ascii="Arial" w:eastAsia="Times New Roman" w:hAnsi="Arial" w:cs="Arial"/>
          <w:sz w:val="24"/>
          <w:szCs w:val="24"/>
        </w:rPr>
        <w:t>,</w:t>
      </w:r>
      <w:r w:rsidR="00287D49" w:rsidRPr="004B6EE3">
        <w:rPr>
          <w:rFonts w:ascii="Arial" w:eastAsia="Times New Roman" w:hAnsi="Arial" w:cs="Arial"/>
          <w:sz w:val="24"/>
          <w:szCs w:val="24"/>
        </w:rPr>
        <w:t xml:space="preserve"> it is clear that this </w:t>
      </w:r>
      <w:r w:rsidR="000C00DF" w:rsidRPr="004B6EE3">
        <w:rPr>
          <w:rFonts w:ascii="Arial" w:eastAsia="Times New Roman" w:hAnsi="Arial" w:cs="Arial"/>
          <w:sz w:val="24"/>
          <w:szCs w:val="24"/>
        </w:rPr>
        <w:t>C</w:t>
      </w:r>
      <w:r w:rsidR="00287D49" w:rsidRPr="004B6EE3">
        <w:rPr>
          <w:rFonts w:ascii="Arial" w:eastAsia="Times New Roman" w:hAnsi="Arial" w:cs="Arial"/>
          <w:sz w:val="24"/>
          <w:szCs w:val="24"/>
        </w:rPr>
        <w:t xml:space="preserve">ourt is faced with two conflicting versions which are mutually destructive. </w:t>
      </w:r>
    </w:p>
    <w:p w:rsidR="001A3CE2" w:rsidRPr="001A3CE2" w:rsidRDefault="001A3CE2" w:rsidP="001A3CE2">
      <w:pPr>
        <w:widowControl w:val="0"/>
        <w:autoSpaceDE w:val="0"/>
        <w:autoSpaceDN w:val="0"/>
        <w:adjustRightInd w:val="0"/>
        <w:spacing w:after="0" w:line="360" w:lineRule="auto"/>
        <w:ind w:left="360"/>
        <w:jc w:val="both"/>
        <w:rPr>
          <w:rFonts w:ascii="Arial" w:hAnsi="Arial" w:cs="Arial"/>
          <w:color w:val="000000"/>
          <w:sz w:val="24"/>
          <w:szCs w:val="24"/>
        </w:rPr>
      </w:pPr>
      <w:r>
        <w:rPr>
          <w:rFonts w:ascii="Arial" w:hAnsi="Arial" w:cs="Arial"/>
          <w:color w:val="000000"/>
          <w:sz w:val="24"/>
          <w:szCs w:val="24"/>
        </w:rPr>
        <w:t xml:space="preserve"> </w:t>
      </w:r>
    </w:p>
    <w:p w:rsidR="001A3CE2" w:rsidRPr="004B6EE3" w:rsidRDefault="004B6EE3" w:rsidP="004B6EE3">
      <w:pPr>
        <w:widowControl w:val="0"/>
        <w:autoSpaceDE w:val="0"/>
        <w:autoSpaceDN w:val="0"/>
        <w:adjustRightInd w:val="0"/>
        <w:spacing w:after="0" w:line="360" w:lineRule="auto"/>
        <w:ind w:left="22" w:hanging="22"/>
        <w:jc w:val="both"/>
        <w:rPr>
          <w:rFonts w:ascii="Arial" w:hAnsi="Arial" w:cs="Arial"/>
          <w:color w:val="000000"/>
          <w:sz w:val="24"/>
          <w:szCs w:val="24"/>
        </w:rPr>
      </w:pPr>
      <w:r w:rsidRPr="001A3CE2">
        <w:rPr>
          <w:rFonts w:ascii="Arial" w:hAnsi="Arial" w:cs="Arial"/>
          <w:color w:val="000000"/>
          <w:sz w:val="24"/>
          <w:szCs w:val="24"/>
        </w:rPr>
        <w:t>[27]</w:t>
      </w:r>
      <w:r w:rsidRPr="001A3CE2">
        <w:rPr>
          <w:rFonts w:ascii="Arial" w:hAnsi="Arial" w:cs="Arial"/>
          <w:color w:val="000000"/>
          <w:sz w:val="24"/>
          <w:szCs w:val="24"/>
        </w:rPr>
        <w:tab/>
      </w:r>
      <w:r w:rsidR="00E75F41" w:rsidRPr="004B6EE3">
        <w:rPr>
          <w:rFonts w:ascii="Arial" w:hAnsi="Arial" w:cs="Arial"/>
          <w:color w:val="000000"/>
          <w:sz w:val="24"/>
          <w:szCs w:val="24"/>
        </w:rPr>
        <w:t xml:space="preserve">The approach to adopt when dealing with </w:t>
      </w:r>
      <w:r w:rsidR="000C00DF" w:rsidRPr="004B6EE3">
        <w:rPr>
          <w:rFonts w:ascii="Arial" w:hAnsi="Arial" w:cs="Arial"/>
          <w:color w:val="000000"/>
          <w:sz w:val="24"/>
          <w:szCs w:val="24"/>
        </w:rPr>
        <w:t xml:space="preserve">a </w:t>
      </w:r>
      <w:r w:rsidR="00E75F41" w:rsidRPr="004B6EE3">
        <w:rPr>
          <w:rFonts w:ascii="Arial" w:hAnsi="Arial" w:cs="Arial"/>
          <w:color w:val="000000"/>
          <w:sz w:val="24"/>
          <w:szCs w:val="24"/>
        </w:rPr>
        <w:t>dispute of</w:t>
      </w:r>
      <w:r w:rsidR="00746D57" w:rsidRPr="004B6EE3">
        <w:rPr>
          <w:rFonts w:ascii="Arial" w:hAnsi="Arial" w:cs="Arial"/>
          <w:color w:val="000000"/>
          <w:sz w:val="24"/>
          <w:szCs w:val="24"/>
        </w:rPr>
        <w:t xml:space="preserve"> facts</w:t>
      </w:r>
      <w:r w:rsidR="000C00DF" w:rsidRPr="004B6EE3">
        <w:rPr>
          <w:rFonts w:ascii="Arial" w:hAnsi="Arial" w:cs="Arial"/>
          <w:color w:val="000000"/>
          <w:sz w:val="24"/>
          <w:szCs w:val="24"/>
        </w:rPr>
        <w:t>,</w:t>
      </w:r>
      <w:r w:rsidR="00E75F41" w:rsidRPr="004B6EE3">
        <w:rPr>
          <w:rFonts w:ascii="Arial" w:hAnsi="Arial" w:cs="Arial"/>
          <w:color w:val="000000"/>
          <w:sz w:val="24"/>
          <w:szCs w:val="24"/>
        </w:rPr>
        <w:t xml:space="preserve"> </w:t>
      </w:r>
      <w:r w:rsidR="000C00DF" w:rsidRPr="004B6EE3">
        <w:rPr>
          <w:rFonts w:ascii="Arial" w:hAnsi="Arial" w:cs="Arial"/>
          <w:color w:val="000000"/>
          <w:sz w:val="24"/>
          <w:szCs w:val="24"/>
        </w:rPr>
        <w:t xml:space="preserve">as </w:t>
      </w:r>
      <w:r w:rsidR="00E75F41" w:rsidRPr="004B6EE3">
        <w:rPr>
          <w:rFonts w:ascii="Arial" w:hAnsi="Arial" w:cs="Arial"/>
          <w:color w:val="000000"/>
          <w:sz w:val="24"/>
          <w:szCs w:val="24"/>
        </w:rPr>
        <w:t xml:space="preserve">set out in </w:t>
      </w:r>
      <w:r w:rsidR="00E75F41" w:rsidRPr="004B6EE3">
        <w:rPr>
          <w:rFonts w:ascii="Arial" w:hAnsi="Arial" w:cs="Arial"/>
          <w:i/>
          <w:sz w:val="24"/>
          <w:szCs w:val="24"/>
        </w:rPr>
        <w:t>S</w:t>
      </w:r>
      <w:r w:rsidR="00E75F41" w:rsidRPr="004B6EE3">
        <w:rPr>
          <w:rFonts w:ascii="Arial" w:eastAsia="Times New Roman" w:hAnsi="Arial" w:cs="Arial"/>
          <w:i/>
          <w:sz w:val="24"/>
          <w:szCs w:val="24"/>
        </w:rPr>
        <w:t>tellenbosch Farmers' Winery Group Ltd. and Another v Martell</w:t>
      </w:r>
      <w:r w:rsidR="000C00DF" w:rsidRPr="004B6EE3">
        <w:rPr>
          <w:rFonts w:ascii="Arial" w:eastAsia="Times New Roman" w:hAnsi="Arial" w:cs="Arial"/>
          <w:i/>
          <w:sz w:val="24"/>
          <w:szCs w:val="24"/>
        </w:rPr>
        <w:t xml:space="preserve"> Et </w:t>
      </w:r>
      <w:r w:rsidR="00E75F41" w:rsidRPr="004B6EE3">
        <w:rPr>
          <w:rFonts w:ascii="Arial" w:eastAsia="Times New Roman" w:hAnsi="Arial" w:cs="Arial"/>
          <w:i/>
          <w:sz w:val="24"/>
          <w:szCs w:val="24"/>
        </w:rPr>
        <w:t>Cie SA and Others</w:t>
      </w:r>
      <w:r w:rsidR="00AC6C1F">
        <w:rPr>
          <w:rStyle w:val="FootnoteReference"/>
          <w:rFonts w:ascii="Arial" w:eastAsia="Times New Roman" w:hAnsi="Arial" w:cs="Arial"/>
          <w:sz w:val="24"/>
          <w:szCs w:val="24"/>
        </w:rPr>
        <w:footnoteReference w:id="2"/>
      </w:r>
      <w:r w:rsidR="00E7690E" w:rsidRPr="004B6EE3">
        <w:rPr>
          <w:rFonts w:ascii="Arial" w:eastAsia="Times New Roman" w:hAnsi="Arial" w:cs="Arial"/>
          <w:i/>
          <w:sz w:val="24"/>
          <w:szCs w:val="24"/>
        </w:rPr>
        <w:t xml:space="preserve"> </w:t>
      </w:r>
      <w:r w:rsidR="00E7690E" w:rsidRPr="004B6EE3">
        <w:rPr>
          <w:rFonts w:ascii="Arial" w:eastAsia="Times New Roman" w:hAnsi="Arial" w:cs="Arial"/>
          <w:sz w:val="24"/>
          <w:szCs w:val="24"/>
        </w:rPr>
        <w:t>(</w:t>
      </w:r>
      <w:r w:rsidR="00E7690E" w:rsidRPr="004B6EE3">
        <w:rPr>
          <w:rFonts w:ascii="Arial" w:eastAsia="Times New Roman" w:hAnsi="Arial" w:cs="Arial"/>
          <w:i/>
          <w:sz w:val="24"/>
          <w:szCs w:val="24"/>
        </w:rPr>
        <w:t>Stellenbosch</w:t>
      </w:r>
      <w:r w:rsidR="00E7690E" w:rsidRPr="004B6EE3">
        <w:rPr>
          <w:rFonts w:ascii="Arial" w:eastAsia="Times New Roman" w:hAnsi="Arial" w:cs="Arial"/>
          <w:sz w:val="24"/>
          <w:szCs w:val="24"/>
        </w:rPr>
        <w:t>)</w:t>
      </w:r>
      <w:r w:rsidR="000C00DF" w:rsidRPr="004B6EE3">
        <w:rPr>
          <w:rFonts w:ascii="Arial" w:eastAsia="Times New Roman" w:hAnsi="Arial" w:cs="Arial"/>
          <w:sz w:val="24"/>
          <w:szCs w:val="24"/>
        </w:rPr>
        <w:t>, is</w:t>
      </w:r>
      <w:r w:rsidR="00746D57" w:rsidRPr="004B6EE3">
        <w:rPr>
          <w:rFonts w:ascii="Arial" w:eastAsia="Times New Roman" w:hAnsi="Arial" w:cs="Arial"/>
          <w:sz w:val="24"/>
          <w:szCs w:val="24"/>
        </w:rPr>
        <w:t xml:space="preserve"> as follows:</w:t>
      </w:r>
    </w:p>
    <w:p w:rsidR="001A3CE2" w:rsidRPr="001A3CE2" w:rsidRDefault="001A3CE2" w:rsidP="001A3CE2">
      <w:pPr>
        <w:tabs>
          <w:tab w:val="right" w:pos="7938"/>
        </w:tabs>
        <w:spacing w:line="360" w:lineRule="auto"/>
        <w:ind w:left="22" w:hanging="22"/>
        <w:jc w:val="both"/>
        <w:rPr>
          <w:rFonts w:ascii="Arial" w:hAnsi="Arial" w:cs="Arial"/>
          <w:color w:val="000000"/>
          <w:sz w:val="24"/>
          <w:szCs w:val="24"/>
        </w:rPr>
      </w:pPr>
      <w:r w:rsidRPr="00E56836">
        <w:rPr>
          <w:rFonts w:ascii="Arial" w:hAnsi="Arial" w:cs="Arial"/>
          <w:color w:val="242121"/>
          <w:shd w:val="clear" w:color="auto" w:fill="FFFFFF"/>
        </w:rPr>
        <w:t xml:space="preserve">“The technique generally employed by courts in resolving factual disputes of this nature may conveniently be summarised as follows. To come to a conclusion on the disputed issues a </w:t>
      </w:r>
      <w:r w:rsidRPr="00E56836">
        <w:rPr>
          <w:rFonts w:ascii="Arial" w:hAnsi="Arial" w:cs="Arial"/>
          <w:color w:val="242121"/>
          <w:shd w:val="clear" w:color="auto" w:fill="FFFFFF"/>
        </w:rPr>
        <w:lastRenderedPageBreak/>
        <w:t>court must make findings on (a) the credibility of the various factual witnesses; (b) their reliability; and (c) the probabilities.”</w:t>
      </w:r>
    </w:p>
    <w:p w:rsidR="001A3CE2" w:rsidRPr="001A3CE2" w:rsidRDefault="001A3CE2" w:rsidP="001A3CE2">
      <w:pPr>
        <w:pStyle w:val="ListParagraph"/>
        <w:rPr>
          <w:rFonts w:ascii="Arial" w:hAnsi="Arial" w:cs="Arial"/>
          <w:color w:val="000000"/>
          <w:sz w:val="24"/>
          <w:szCs w:val="24"/>
        </w:rPr>
      </w:pPr>
    </w:p>
    <w:p w:rsidR="001A3CE2" w:rsidRPr="004B6EE3" w:rsidRDefault="004B6EE3" w:rsidP="004B6EE3">
      <w:pPr>
        <w:widowControl w:val="0"/>
        <w:autoSpaceDE w:val="0"/>
        <w:autoSpaceDN w:val="0"/>
        <w:adjustRightInd w:val="0"/>
        <w:spacing w:after="0" w:line="360" w:lineRule="auto"/>
        <w:ind w:left="22" w:hanging="22"/>
        <w:jc w:val="both"/>
        <w:rPr>
          <w:rFonts w:ascii="Arial" w:hAnsi="Arial" w:cs="Arial"/>
          <w:color w:val="000000"/>
          <w:sz w:val="24"/>
          <w:szCs w:val="24"/>
        </w:rPr>
      </w:pPr>
      <w:r w:rsidRPr="001A3CE2">
        <w:rPr>
          <w:rFonts w:ascii="Arial" w:hAnsi="Arial" w:cs="Arial"/>
          <w:color w:val="000000"/>
          <w:sz w:val="24"/>
          <w:szCs w:val="24"/>
        </w:rPr>
        <w:t>[28]</w:t>
      </w:r>
      <w:r w:rsidRPr="001A3CE2">
        <w:rPr>
          <w:rFonts w:ascii="Arial" w:hAnsi="Arial" w:cs="Arial"/>
          <w:color w:val="000000"/>
          <w:sz w:val="24"/>
          <w:szCs w:val="24"/>
        </w:rPr>
        <w:tab/>
      </w:r>
      <w:r w:rsidR="000C00DF" w:rsidRPr="004B6EE3">
        <w:rPr>
          <w:rFonts w:ascii="Arial" w:hAnsi="Arial" w:cs="Arial"/>
          <w:color w:val="000000"/>
          <w:sz w:val="24"/>
          <w:szCs w:val="24"/>
        </w:rPr>
        <w:t xml:space="preserve">The court in </w:t>
      </w:r>
      <w:r w:rsidR="00E75F41" w:rsidRPr="004B6EE3">
        <w:rPr>
          <w:rFonts w:ascii="Arial" w:hAnsi="Arial" w:cs="Arial"/>
          <w:bCs/>
          <w:i/>
          <w:iCs/>
          <w:color w:val="000000"/>
          <w:sz w:val="24"/>
          <w:szCs w:val="24"/>
        </w:rPr>
        <w:t>Koster Ko-operatiewe Landboumaastskappy Bpk v Suid-Afrikaanse Spoorwe</w:t>
      </w:r>
      <w:r w:rsidR="000C00DF" w:rsidRPr="004B6EE3">
        <w:rPr>
          <w:rFonts w:ascii="Arial" w:hAnsi="Arial" w:cs="Arial"/>
          <w:bCs/>
          <w:i/>
          <w:iCs/>
          <w:color w:val="000000"/>
          <w:sz w:val="24"/>
          <w:szCs w:val="24"/>
        </w:rPr>
        <w:t>ë</w:t>
      </w:r>
      <w:r w:rsidR="00E75F41" w:rsidRPr="004B6EE3">
        <w:rPr>
          <w:rFonts w:ascii="Arial" w:hAnsi="Arial" w:cs="Arial"/>
          <w:bCs/>
          <w:i/>
          <w:iCs/>
          <w:color w:val="000000"/>
          <w:sz w:val="24"/>
          <w:szCs w:val="24"/>
        </w:rPr>
        <w:t xml:space="preserve"> en Hawens</w:t>
      </w:r>
      <w:r w:rsidR="00AC6C1F">
        <w:rPr>
          <w:rStyle w:val="FootnoteReference"/>
          <w:rFonts w:ascii="Arial" w:hAnsi="Arial" w:cs="Arial"/>
          <w:color w:val="242121"/>
          <w:sz w:val="24"/>
          <w:szCs w:val="24"/>
          <w:shd w:val="clear" w:color="auto" w:fill="FFFFFF"/>
        </w:rPr>
        <w:footnoteReference w:id="3"/>
      </w:r>
      <w:r w:rsidR="000C00DF" w:rsidRPr="004B6EE3">
        <w:rPr>
          <w:rFonts w:ascii="Arial" w:hAnsi="Arial" w:cs="Arial"/>
          <w:color w:val="242121"/>
          <w:sz w:val="24"/>
          <w:szCs w:val="24"/>
          <w:shd w:val="clear" w:color="auto" w:fill="FFFFFF"/>
        </w:rPr>
        <w:t xml:space="preserve"> referred to the following dictum of Wessels JA in </w:t>
      </w:r>
      <w:r w:rsidR="000C00DF" w:rsidRPr="004B6EE3">
        <w:rPr>
          <w:rFonts w:ascii="Arial" w:hAnsi="Arial" w:cs="Arial"/>
          <w:i/>
          <w:color w:val="242121"/>
          <w:sz w:val="24"/>
          <w:szCs w:val="24"/>
          <w:shd w:val="clear" w:color="auto" w:fill="FFFFFF"/>
        </w:rPr>
        <w:t>National Employers Mutual General Insurance Association v Gany</w:t>
      </w:r>
      <w:r w:rsidR="000C00DF">
        <w:rPr>
          <w:rStyle w:val="FootnoteReference"/>
          <w:rFonts w:ascii="Arial" w:hAnsi="Arial" w:cs="Arial"/>
          <w:i/>
          <w:color w:val="242121"/>
          <w:sz w:val="24"/>
          <w:szCs w:val="24"/>
          <w:shd w:val="clear" w:color="auto" w:fill="FFFFFF"/>
        </w:rPr>
        <w:footnoteReference w:id="4"/>
      </w:r>
      <w:r w:rsidR="000C00DF" w:rsidRPr="004B6EE3">
        <w:rPr>
          <w:rFonts w:ascii="Arial" w:hAnsi="Arial" w:cs="Arial"/>
          <w:color w:val="242121"/>
          <w:sz w:val="24"/>
          <w:szCs w:val="24"/>
          <w:shd w:val="clear" w:color="auto" w:fill="FFFFFF"/>
        </w:rPr>
        <w:t>, where it was said that</w:t>
      </w:r>
      <w:r w:rsidR="00E75F41" w:rsidRPr="004B6EE3">
        <w:rPr>
          <w:rFonts w:ascii="Arial" w:hAnsi="Arial" w:cs="Arial"/>
          <w:color w:val="242121"/>
          <w:sz w:val="24"/>
          <w:szCs w:val="24"/>
          <w:shd w:val="clear" w:color="auto" w:fill="FFFFFF"/>
        </w:rPr>
        <w:t xml:space="preserve">: </w:t>
      </w:r>
    </w:p>
    <w:p w:rsidR="001A3CE2" w:rsidRPr="00E56836" w:rsidRDefault="001A3CE2" w:rsidP="001A3CE2">
      <w:pPr>
        <w:pStyle w:val="NormalWeb"/>
        <w:shd w:val="clear" w:color="auto" w:fill="FFFFFF"/>
        <w:tabs>
          <w:tab w:val="right" w:pos="7938"/>
        </w:tabs>
        <w:spacing w:before="144" w:beforeAutospacing="0" w:after="0" w:afterAutospacing="0" w:line="360" w:lineRule="auto"/>
        <w:ind w:left="22" w:hanging="22"/>
        <w:jc w:val="both"/>
        <w:rPr>
          <w:rFonts w:ascii="Arial" w:hAnsi="Arial" w:cs="Arial"/>
          <w:color w:val="000000"/>
          <w:sz w:val="22"/>
          <w:szCs w:val="22"/>
        </w:rPr>
      </w:pPr>
      <w:r w:rsidRPr="00E56836">
        <w:rPr>
          <w:rFonts w:ascii="Arial" w:hAnsi="Arial" w:cs="Arial"/>
          <w:iCs/>
          <w:color w:val="000000"/>
          <w:sz w:val="22"/>
          <w:szCs w:val="22"/>
        </w:rPr>
        <w:t xml:space="preserve">"Where there are two stories mutually destructive, before the onus </w:t>
      </w:r>
      <w:r w:rsidRPr="00E56836">
        <w:rPr>
          <w:rFonts w:ascii="Arial" w:hAnsi="Arial" w:cs="Arial"/>
          <w:color w:val="000000"/>
          <w:sz w:val="22"/>
          <w:szCs w:val="22"/>
        </w:rPr>
        <w:t xml:space="preserve">is </w:t>
      </w:r>
      <w:r w:rsidRPr="00E56836">
        <w:rPr>
          <w:rFonts w:ascii="Arial" w:hAnsi="Arial" w:cs="Arial"/>
          <w:iCs/>
          <w:color w:val="000000"/>
          <w:sz w:val="22"/>
          <w:szCs w:val="22"/>
        </w:rPr>
        <w:t xml:space="preserve">discharged, the Court must be satisfied upon adequate grounds that the </w:t>
      </w:r>
      <w:r w:rsidRPr="00E56836">
        <w:rPr>
          <w:rFonts w:ascii="Arial" w:hAnsi="Arial" w:cs="Arial"/>
          <w:color w:val="000000"/>
          <w:sz w:val="22"/>
          <w:szCs w:val="22"/>
        </w:rPr>
        <w:t xml:space="preserve">story </w:t>
      </w:r>
      <w:r w:rsidRPr="00E56836">
        <w:rPr>
          <w:rFonts w:ascii="Arial" w:hAnsi="Arial" w:cs="Arial"/>
          <w:iCs/>
          <w:color w:val="000000"/>
          <w:sz w:val="22"/>
          <w:szCs w:val="22"/>
        </w:rPr>
        <w:t xml:space="preserve">of the litigant upon whom the onus </w:t>
      </w:r>
      <w:r w:rsidRPr="00E56836">
        <w:rPr>
          <w:rFonts w:ascii="Arial" w:hAnsi="Arial" w:cs="Arial"/>
          <w:color w:val="000000"/>
          <w:sz w:val="22"/>
          <w:szCs w:val="22"/>
        </w:rPr>
        <w:t xml:space="preserve">rests </w:t>
      </w:r>
      <w:r w:rsidRPr="00E56836">
        <w:rPr>
          <w:rFonts w:ascii="Arial" w:hAnsi="Arial" w:cs="Arial"/>
          <w:iCs/>
          <w:color w:val="000000"/>
          <w:sz w:val="22"/>
          <w:szCs w:val="22"/>
        </w:rPr>
        <w:t xml:space="preserve">is true and the other false. It is not enough to </w:t>
      </w:r>
      <w:r w:rsidRPr="00E56836">
        <w:rPr>
          <w:rFonts w:ascii="Arial" w:hAnsi="Arial" w:cs="Arial"/>
          <w:color w:val="000000"/>
          <w:sz w:val="22"/>
          <w:szCs w:val="22"/>
        </w:rPr>
        <w:t xml:space="preserve">say </w:t>
      </w:r>
      <w:r w:rsidRPr="00E56836">
        <w:rPr>
          <w:rFonts w:ascii="Arial" w:hAnsi="Arial" w:cs="Arial"/>
          <w:iCs/>
          <w:color w:val="000000"/>
          <w:sz w:val="22"/>
          <w:szCs w:val="22"/>
        </w:rPr>
        <w:t>that the story told by Clarke is not satisfactory in every respect. it must be clear to the Court of first instance that the version of the litigant upon whom the onus rests is the true version.</w:t>
      </w:r>
      <w:r w:rsidRPr="00E56836">
        <w:rPr>
          <w:rFonts w:ascii="Arial" w:hAnsi="Arial" w:cs="Arial"/>
          <w:color w:val="000000"/>
          <w:sz w:val="22"/>
          <w:szCs w:val="22"/>
        </w:rPr>
        <w:t>..”</w:t>
      </w:r>
      <w:hyperlink r:id="rId9" w:anchor="_ftn3" w:history="1"/>
      <w:r w:rsidRPr="00E56836">
        <w:rPr>
          <w:rFonts w:ascii="Arial" w:hAnsi="Arial" w:cs="Arial"/>
          <w:color w:val="000000"/>
          <w:sz w:val="22"/>
          <w:szCs w:val="22"/>
        </w:rPr>
        <w:t xml:space="preserve"> </w:t>
      </w:r>
    </w:p>
    <w:p w:rsidR="001A3CE2" w:rsidRPr="001A3CE2" w:rsidRDefault="001A3CE2" w:rsidP="001A3CE2">
      <w:pPr>
        <w:widowControl w:val="0"/>
        <w:autoSpaceDE w:val="0"/>
        <w:autoSpaceDN w:val="0"/>
        <w:adjustRightInd w:val="0"/>
        <w:spacing w:after="0" w:line="360" w:lineRule="auto"/>
        <w:jc w:val="both"/>
        <w:rPr>
          <w:rFonts w:ascii="Arial" w:hAnsi="Arial" w:cs="Arial"/>
          <w:color w:val="000000"/>
          <w:sz w:val="24"/>
          <w:szCs w:val="24"/>
        </w:rPr>
      </w:pPr>
    </w:p>
    <w:p w:rsidR="001A3CE2" w:rsidRPr="004B6EE3" w:rsidRDefault="004B6EE3" w:rsidP="004B6EE3">
      <w:pPr>
        <w:widowControl w:val="0"/>
        <w:autoSpaceDE w:val="0"/>
        <w:autoSpaceDN w:val="0"/>
        <w:adjustRightInd w:val="0"/>
        <w:spacing w:after="0" w:line="360" w:lineRule="auto"/>
        <w:ind w:left="22" w:hanging="22"/>
        <w:jc w:val="both"/>
        <w:rPr>
          <w:rFonts w:ascii="Arial" w:hAnsi="Arial" w:cs="Arial"/>
          <w:color w:val="000000"/>
          <w:sz w:val="24"/>
          <w:szCs w:val="24"/>
        </w:rPr>
      </w:pPr>
      <w:r w:rsidRPr="001A3CE2">
        <w:rPr>
          <w:rFonts w:ascii="Arial" w:hAnsi="Arial" w:cs="Arial"/>
          <w:color w:val="000000"/>
          <w:sz w:val="24"/>
          <w:szCs w:val="24"/>
        </w:rPr>
        <w:t>[29]</w:t>
      </w:r>
      <w:r w:rsidRPr="001A3CE2">
        <w:rPr>
          <w:rFonts w:ascii="Arial" w:hAnsi="Arial" w:cs="Arial"/>
          <w:color w:val="000000"/>
          <w:sz w:val="24"/>
          <w:szCs w:val="24"/>
        </w:rPr>
        <w:tab/>
      </w:r>
      <w:r w:rsidR="00A9014B" w:rsidRPr="004B6EE3">
        <w:rPr>
          <w:rFonts w:ascii="Arial" w:hAnsi="Arial" w:cs="Arial"/>
          <w:color w:val="0E101A"/>
        </w:rPr>
        <w:t xml:space="preserve">In his reply in terms of </w:t>
      </w:r>
      <w:r w:rsidR="00243E33" w:rsidRPr="004B6EE3">
        <w:rPr>
          <w:rFonts w:ascii="Arial" w:hAnsi="Arial" w:cs="Arial"/>
          <w:color w:val="0E101A"/>
        </w:rPr>
        <w:t>R</w:t>
      </w:r>
      <w:r w:rsidR="00774169" w:rsidRPr="004B6EE3">
        <w:rPr>
          <w:rFonts w:ascii="Arial" w:hAnsi="Arial" w:cs="Arial"/>
          <w:color w:val="0E101A"/>
        </w:rPr>
        <w:t xml:space="preserve">ule 35(14) </w:t>
      </w:r>
      <w:r w:rsidR="00A9014B" w:rsidRPr="004B6EE3">
        <w:rPr>
          <w:rFonts w:ascii="Arial" w:hAnsi="Arial" w:cs="Arial"/>
          <w:color w:val="0E101A"/>
        </w:rPr>
        <w:t>of the Rules</w:t>
      </w:r>
      <w:r w:rsidR="00243E33" w:rsidRPr="004B6EE3">
        <w:rPr>
          <w:rFonts w:ascii="Arial" w:hAnsi="Arial" w:cs="Arial"/>
          <w:color w:val="0E101A"/>
        </w:rPr>
        <w:t>,</w:t>
      </w:r>
      <w:r w:rsidR="00A9014B" w:rsidRPr="004B6EE3">
        <w:rPr>
          <w:rFonts w:ascii="Arial" w:hAnsi="Arial" w:cs="Arial"/>
          <w:color w:val="0E101A"/>
        </w:rPr>
        <w:t xml:space="preserve"> the plaintiff </w:t>
      </w:r>
      <w:r w:rsidR="00774169" w:rsidRPr="004B6EE3">
        <w:rPr>
          <w:rFonts w:ascii="Arial" w:hAnsi="Arial" w:cs="Arial"/>
          <w:color w:val="0E101A"/>
        </w:rPr>
        <w:t>discovered</w:t>
      </w:r>
      <w:r w:rsidR="00243E33" w:rsidRPr="004B6EE3">
        <w:rPr>
          <w:rFonts w:ascii="Arial" w:hAnsi="Arial" w:cs="Arial"/>
          <w:color w:val="0E101A"/>
        </w:rPr>
        <w:t>,</w:t>
      </w:r>
      <w:r w:rsidR="00774169" w:rsidRPr="004B6EE3">
        <w:rPr>
          <w:rFonts w:ascii="Arial" w:hAnsi="Arial" w:cs="Arial"/>
          <w:color w:val="0E101A"/>
        </w:rPr>
        <w:t xml:space="preserve"> </w:t>
      </w:r>
      <w:r w:rsidR="00A9014B" w:rsidRPr="004B6EE3">
        <w:rPr>
          <w:rFonts w:ascii="Arial" w:hAnsi="Arial" w:cs="Arial"/>
          <w:color w:val="0E101A"/>
        </w:rPr>
        <w:t xml:space="preserve">amongst other </w:t>
      </w:r>
      <w:r w:rsidR="00774169" w:rsidRPr="004B6EE3">
        <w:rPr>
          <w:rFonts w:ascii="Arial" w:hAnsi="Arial" w:cs="Arial"/>
          <w:color w:val="0E101A"/>
        </w:rPr>
        <w:t>documents</w:t>
      </w:r>
      <w:r w:rsidR="00243E33" w:rsidRPr="004B6EE3">
        <w:rPr>
          <w:rFonts w:ascii="Arial" w:hAnsi="Arial" w:cs="Arial"/>
          <w:color w:val="0E101A"/>
        </w:rPr>
        <w:t>,</w:t>
      </w:r>
      <w:r w:rsidR="00A9014B" w:rsidRPr="004B6EE3">
        <w:rPr>
          <w:rFonts w:ascii="Arial" w:hAnsi="Arial" w:cs="Arial"/>
          <w:color w:val="0E101A"/>
        </w:rPr>
        <w:t xml:space="preserve"> the copy of </w:t>
      </w:r>
      <w:r w:rsidR="00243E33" w:rsidRPr="004B6EE3">
        <w:rPr>
          <w:rFonts w:ascii="Arial" w:hAnsi="Arial" w:cs="Arial"/>
          <w:color w:val="0E101A"/>
        </w:rPr>
        <w:t xml:space="preserve">his </w:t>
      </w:r>
      <w:r w:rsidR="00A9014B" w:rsidRPr="004B6EE3">
        <w:rPr>
          <w:rFonts w:ascii="Arial" w:hAnsi="Arial" w:cs="Arial"/>
          <w:color w:val="0E101A"/>
        </w:rPr>
        <w:t>identity document and the accident report. His identity number as reflected in the discovered document is 630 . . . 1087. In the accident report</w:t>
      </w:r>
      <w:r w:rsidR="00243E33" w:rsidRPr="004B6EE3">
        <w:rPr>
          <w:rFonts w:ascii="Arial" w:hAnsi="Arial" w:cs="Arial"/>
          <w:color w:val="0E101A"/>
        </w:rPr>
        <w:t xml:space="preserve">, </w:t>
      </w:r>
      <w:r w:rsidR="00A9014B" w:rsidRPr="004B6EE3">
        <w:rPr>
          <w:rFonts w:ascii="Arial" w:hAnsi="Arial" w:cs="Arial"/>
          <w:color w:val="0E101A"/>
        </w:rPr>
        <w:t xml:space="preserve">the plaintiff’s identity number is recorded as 630 . . .1082. </w:t>
      </w:r>
    </w:p>
    <w:p w:rsidR="001A3CE2" w:rsidRPr="001A3CE2" w:rsidRDefault="001A3CE2" w:rsidP="001A3CE2">
      <w:pPr>
        <w:widowControl w:val="0"/>
        <w:autoSpaceDE w:val="0"/>
        <w:autoSpaceDN w:val="0"/>
        <w:adjustRightInd w:val="0"/>
        <w:spacing w:after="0" w:line="360" w:lineRule="auto"/>
        <w:ind w:left="360"/>
        <w:jc w:val="both"/>
        <w:rPr>
          <w:rFonts w:ascii="Arial" w:hAnsi="Arial" w:cs="Arial"/>
          <w:color w:val="000000"/>
          <w:sz w:val="24"/>
          <w:szCs w:val="24"/>
        </w:rPr>
      </w:pPr>
      <w:r>
        <w:rPr>
          <w:rFonts w:ascii="Arial" w:hAnsi="Arial" w:cs="Arial"/>
          <w:color w:val="000000"/>
          <w:sz w:val="24"/>
          <w:szCs w:val="24"/>
        </w:rPr>
        <w:t xml:space="preserve"> </w:t>
      </w:r>
    </w:p>
    <w:p w:rsidR="001A3CE2" w:rsidRPr="004B6EE3" w:rsidRDefault="004B6EE3" w:rsidP="004B6EE3">
      <w:pPr>
        <w:widowControl w:val="0"/>
        <w:autoSpaceDE w:val="0"/>
        <w:autoSpaceDN w:val="0"/>
        <w:adjustRightInd w:val="0"/>
        <w:spacing w:after="0" w:line="360" w:lineRule="auto"/>
        <w:ind w:left="22" w:hanging="22"/>
        <w:jc w:val="both"/>
        <w:rPr>
          <w:rFonts w:ascii="Arial" w:hAnsi="Arial" w:cs="Arial"/>
          <w:color w:val="000000"/>
          <w:sz w:val="24"/>
          <w:szCs w:val="24"/>
        </w:rPr>
      </w:pPr>
      <w:r w:rsidRPr="001A3CE2">
        <w:rPr>
          <w:rFonts w:ascii="Arial" w:hAnsi="Arial" w:cs="Arial"/>
          <w:color w:val="000000"/>
          <w:sz w:val="24"/>
          <w:szCs w:val="24"/>
        </w:rPr>
        <w:t>[30]</w:t>
      </w:r>
      <w:r w:rsidRPr="001A3CE2">
        <w:rPr>
          <w:rFonts w:ascii="Arial" w:hAnsi="Arial" w:cs="Arial"/>
          <w:color w:val="000000"/>
          <w:sz w:val="24"/>
          <w:szCs w:val="24"/>
        </w:rPr>
        <w:tab/>
      </w:r>
      <w:r w:rsidR="00A9014B" w:rsidRPr="004B6EE3">
        <w:rPr>
          <w:rFonts w:ascii="Arial" w:hAnsi="Arial" w:cs="Arial"/>
          <w:color w:val="0E101A"/>
        </w:rPr>
        <w:t xml:space="preserve">The plaintiff’s physical address in the </w:t>
      </w:r>
      <w:r w:rsidR="00920BB9" w:rsidRPr="004B6EE3">
        <w:rPr>
          <w:rFonts w:ascii="Arial" w:hAnsi="Arial" w:cs="Arial"/>
          <w:color w:val="0E101A"/>
        </w:rPr>
        <w:t>accident report is recorded as 9 Ant</w:t>
      </w:r>
      <w:r w:rsidR="00AC6C1F" w:rsidRPr="004B6EE3">
        <w:rPr>
          <w:rFonts w:ascii="Arial" w:hAnsi="Arial" w:cs="Arial"/>
          <w:color w:val="0E101A"/>
        </w:rPr>
        <w:t>h</w:t>
      </w:r>
      <w:r w:rsidR="00920BB9" w:rsidRPr="004B6EE3">
        <w:rPr>
          <w:rFonts w:ascii="Arial" w:hAnsi="Arial" w:cs="Arial"/>
          <w:color w:val="0E101A"/>
        </w:rPr>
        <w:t>ony</w:t>
      </w:r>
      <w:r w:rsidR="00A9014B" w:rsidRPr="004B6EE3">
        <w:rPr>
          <w:rFonts w:ascii="Arial" w:hAnsi="Arial" w:cs="Arial"/>
          <w:color w:val="0E101A"/>
        </w:rPr>
        <w:t xml:space="preserve"> Close </w:t>
      </w:r>
      <w:r w:rsidR="00920BB9" w:rsidRPr="004B6EE3">
        <w:rPr>
          <w:rFonts w:ascii="Arial" w:hAnsi="Arial" w:cs="Arial"/>
          <w:color w:val="0E101A"/>
        </w:rPr>
        <w:t>More H</w:t>
      </w:r>
      <w:r w:rsidR="00A9014B" w:rsidRPr="004B6EE3">
        <w:rPr>
          <w:rFonts w:ascii="Arial" w:hAnsi="Arial" w:cs="Arial"/>
          <w:color w:val="0E101A"/>
        </w:rPr>
        <w:t xml:space="preserve">ill, Benoni. His date of birth is recorded as 1963/08/18. </w:t>
      </w:r>
      <w:r w:rsidR="000C70AA" w:rsidRPr="004B6EE3">
        <w:rPr>
          <w:rFonts w:ascii="Arial" w:hAnsi="Arial" w:cs="Arial"/>
          <w:color w:val="0E101A"/>
        </w:rPr>
        <w:t>The</w:t>
      </w:r>
      <w:r w:rsidR="00A9014B" w:rsidRPr="004B6EE3">
        <w:rPr>
          <w:rFonts w:ascii="Arial" w:hAnsi="Arial" w:cs="Arial"/>
          <w:color w:val="0E101A"/>
        </w:rPr>
        <w:t xml:space="preserve"> time of the accident is recorded </w:t>
      </w:r>
      <w:r w:rsidR="001A3CE2" w:rsidRPr="004B6EE3">
        <w:rPr>
          <w:rFonts w:ascii="Arial" w:hAnsi="Arial" w:cs="Arial"/>
          <w:color w:val="0E101A"/>
        </w:rPr>
        <w:t>as 02:30 at Magalies Toll Gate.</w:t>
      </w:r>
    </w:p>
    <w:p w:rsidR="001A3CE2" w:rsidRPr="001A3CE2" w:rsidRDefault="001A3CE2" w:rsidP="001A3CE2">
      <w:pPr>
        <w:pStyle w:val="ListParagraph"/>
        <w:rPr>
          <w:rFonts w:ascii="Arial" w:hAnsi="Arial" w:cs="Arial"/>
          <w:color w:val="0E101A"/>
        </w:rPr>
      </w:pPr>
    </w:p>
    <w:p w:rsidR="001A3CE2" w:rsidRPr="004B6EE3" w:rsidRDefault="004B6EE3" w:rsidP="004B6EE3">
      <w:pPr>
        <w:widowControl w:val="0"/>
        <w:autoSpaceDE w:val="0"/>
        <w:autoSpaceDN w:val="0"/>
        <w:adjustRightInd w:val="0"/>
        <w:spacing w:after="0" w:line="360" w:lineRule="auto"/>
        <w:ind w:left="22" w:hanging="22"/>
        <w:jc w:val="both"/>
        <w:rPr>
          <w:rFonts w:ascii="Arial" w:hAnsi="Arial" w:cs="Arial"/>
          <w:color w:val="000000"/>
          <w:sz w:val="24"/>
          <w:szCs w:val="24"/>
        </w:rPr>
      </w:pPr>
      <w:r w:rsidRPr="001A3CE2">
        <w:rPr>
          <w:rFonts w:ascii="Arial" w:hAnsi="Arial" w:cs="Arial"/>
          <w:color w:val="000000"/>
          <w:sz w:val="24"/>
          <w:szCs w:val="24"/>
        </w:rPr>
        <w:t>[31]</w:t>
      </w:r>
      <w:r w:rsidRPr="001A3CE2">
        <w:rPr>
          <w:rFonts w:ascii="Arial" w:hAnsi="Arial" w:cs="Arial"/>
          <w:color w:val="000000"/>
          <w:sz w:val="24"/>
          <w:szCs w:val="24"/>
        </w:rPr>
        <w:tab/>
      </w:r>
      <w:r w:rsidR="00A9014B" w:rsidRPr="004B6EE3">
        <w:rPr>
          <w:rFonts w:ascii="Arial" w:hAnsi="Arial" w:cs="Arial"/>
          <w:color w:val="0E101A"/>
        </w:rPr>
        <w:t>The accident was reported at the SAPS Pretoria West and the date thereof is 25/03/2017 with the motor</w:t>
      </w:r>
      <w:r w:rsidR="000C70AA" w:rsidRPr="004B6EE3">
        <w:rPr>
          <w:rFonts w:ascii="Arial" w:hAnsi="Arial" w:cs="Arial"/>
          <w:color w:val="0E101A"/>
        </w:rPr>
        <w:t>bike</w:t>
      </w:r>
      <w:r w:rsidR="00A9014B" w:rsidRPr="004B6EE3">
        <w:rPr>
          <w:rFonts w:ascii="Arial" w:hAnsi="Arial" w:cs="Arial"/>
          <w:color w:val="0E101A"/>
        </w:rPr>
        <w:t xml:space="preserve"> registration being BT 34 ZM GP</w:t>
      </w:r>
      <w:r w:rsidR="002414D9" w:rsidRPr="004B6EE3">
        <w:rPr>
          <w:rFonts w:ascii="Arial" w:hAnsi="Arial" w:cs="Arial"/>
          <w:color w:val="0E101A"/>
        </w:rPr>
        <w:t xml:space="preserve">. </w:t>
      </w:r>
    </w:p>
    <w:p w:rsidR="001A3CE2" w:rsidRPr="001A3CE2" w:rsidRDefault="001A3CE2" w:rsidP="001A3CE2">
      <w:pPr>
        <w:pStyle w:val="ListParagraph"/>
        <w:rPr>
          <w:rFonts w:ascii="Arial" w:hAnsi="Arial" w:cs="Arial"/>
          <w:color w:val="0E101A"/>
        </w:rPr>
      </w:pPr>
    </w:p>
    <w:p w:rsidR="00E17284" w:rsidRPr="004B6EE3" w:rsidRDefault="004B6EE3" w:rsidP="004B6EE3">
      <w:pPr>
        <w:widowControl w:val="0"/>
        <w:autoSpaceDE w:val="0"/>
        <w:autoSpaceDN w:val="0"/>
        <w:adjustRightInd w:val="0"/>
        <w:spacing w:after="0" w:line="360" w:lineRule="auto"/>
        <w:ind w:left="22" w:hanging="22"/>
        <w:jc w:val="both"/>
        <w:rPr>
          <w:rFonts w:ascii="Arial" w:hAnsi="Arial" w:cs="Arial"/>
          <w:color w:val="000000"/>
          <w:sz w:val="24"/>
          <w:szCs w:val="24"/>
        </w:rPr>
      </w:pPr>
      <w:r w:rsidRPr="00E17284">
        <w:rPr>
          <w:rFonts w:ascii="Arial" w:hAnsi="Arial" w:cs="Arial"/>
          <w:color w:val="000000"/>
          <w:sz w:val="24"/>
          <w:szCs w:val="24"/>
        </w:rPr>
        <w:t>[32]</w:t>
      </w:r>
      <w:r w:rsidRPr="00E17284">
        <w:rPr>
          <w:rFonts w:ascii="Arial" w:hAnsi="Arial" w:cs="Arial"/>
          <w:color w:val="000000"/>
          <w:sz w:val="24"/>
          <w:szCs w:val="24"/>
        </w:rPr>
        <w:tab/>
      </w:r>
      <w:r w:rsidR="00047288" w:rsidRPr="004B6EE3">
        <w:rPr>
          <w:rFonts w:ascii="Arial" w:hAnsi="Arial" w:cs="Arial"/>
          <w:color w:val="0E101A"/>
        </w:rPr>
        <w:t xml:space="preserve">A different version appears in the affidavit by the </w:t>
      </w:r>
      <w:r w:rsidR="00243E33" w:rsidRPr="004B6EE3">
        <w:rPr>
          <w:rFonts w:ascii="Arial" w:hAnsi="Arial" w:cs="Arial"/>
          <w:color w:val="0E101A"/>
        </w:rPr>
        <w:t>plaintiff</w:t>
      </w:r>
      <w:r w:rsidR="00047288" w:rsidRPr="004B6EE3">
        <w:rPr>
          <w:rFonts w:ascii="Arial" w:hAnsi="Arial" w:cs="Arial"/>
          <w:color w:val="0E101A"/>
        </w:rPr>
        <w:t xml:space="preserve"> attached to the RAF</w:t>
      </w:r>
      <w:r w:rsidR="002414D9" w:rsidRPr="004B6EE3">
        <w:rPr>
          <w:rFonts w:ascii="Arial" w:hAnsi="Arial" w:cs="Arial"/>
          <w:color w:val="0E101A"/>
        </w:rPr>
        <w:t xml:space="preserve"> claim form where he </w:t>
      </w:r>
      <w:r w:rsidR="00047288" w:rsidRPr="004B6EE3">
        <w:rPr>
          <w:rFonts w:ascii="Arial" w:hAnsi="Arial" w:cs="Arial"/>
          <w:color w:val="0E101A"/>
        </w:rPr>
        <w:t xml:space="preserve">states, </w:t>
      </w:r>
      <w:r w:rsidR="002414D9" w:rsidRPr="004B6EE3">
        <w:rPr>
          <w:rFonts w:ascii="Arial" w:hAnsi="Arial" w:cs="Arial"/>
          <w:color w:val="0E101A"/>
        </w:rPr>
        <w:t xml:space="preserve">that </w:t>
      </w:r>
      <w:r w:rsidR="00047288" w:rsidRPr="004B6EE3">
        <w:rPr>
          <w:rFonts w:ascii="Arial" w:hAnsi="Arial" w:cs="Arial"/>
          <w:color w:val="0E101A"/>
        </w:rPr>
        <w:t>he encountered a VW Golf which hit him on the right side.</w:t>
      </w:r>
      <w:r w:rsidR="008C779B" w:rsidRPr="004B6EE3">
        <w:rPr>
          <w:rFonts w:ascii="Arial" w:hAnsi="Arial" w:cs="Arial"/>
          <w:color w:val="0E101A"/>
        </w:rPr>
        <w:t xml:space="preserve"> </w:t>
      </w:r>
      <w:r w:rsidR="00047288" w:rsidRPr="004B6EE3">
        <w:rPr>
          <w:rFonts w:ascii="Arial" w:hAnsi="Arial" w:cs="Arial"/>
          <w:color w:val="0E101A"/>
        </w:rPr>
        <w:t xml:space="preserve">The parties agreed </w:t>
      </w:r>
      <w:r w:rsidR="009C7C8F" w:rsidRPr="004B6EE3">
        <w:rPr>
          <w:rFonts w:ascii="Arial" w:hAnsi="Arial" w:cs="Arial"/>
          <w:color w:val="0E101A"/>
        </w:rPr>
        <w:t xml:space="preserve">in </w:t>
      </w:r>
      <w:r w:rsidR="00047288" w:rsidRPr="004B6EE3">
        <w:rPr>
          <w:rFonts w:ascii="Arial" w:hAnsi="Arial" w:cs="Arial"/>
          <w:color w:val="0E101A"/>
        </w:rPr>
        <w:t>the pre-trial minutes that discovered documents would</w:t>
      </w:r>
      <w:r w:rsidR="00243E33" w:rsidRPr="004B6EE3">
        <w:rPr>
          <w:rFonts w:ascii="Arial" w:hAnsi="Arial" w:cs="Arial"/>
          <w:color w:val="0E101A"/>
        </w:rPr>
        <w:t>,</w:t>
      </w:r>
      <w:r w:rsidR="00047288" w:rsidRPr="004B6EE3">
        <w:rPr>
          <w:rFonts w:ascii="Arial" w:hAnsi="Arial" w:cs="Arial"/>
          <w:color w:val="0E101A"/>
        </w:rPr>
        <w:t xml:space="preserve"> without further proof</w:t>
      </w:r>
      <w:r w:rsidR="00243E33" w:rsidRPr="004B6EE3">
        <w:rPr>
          <w:rFonts w:ascii="Arial" w:hAnsi="Arial" w:cs="Arial"/>
          <w:color w:val="0E101A"/>
        </w:rPr>
        <w:t>,</w:t>
      </w:r>
      <w:r w:rsidR="00047288" w:rsidRPr="004B6EE3">
        <w:rPr>
          <w:rFonts w:ascii="Arial" w:hAnsi="Arial" w:cs="Arial"/>
          <w:color w:val="0E101A"/>
        </w:rPr>
        <w:t xml:space="preserve"> serve as evidence</w:t>
      </w:r>
      <w:r w:rsidR="009C7C8F" w:rsidRPr="004B6EE3">
        <w:rPr>
          <w:rFonts w:ascii="Arial" w:hAnsi="Arial" w:cs="Arial"/>
          <w:color w:val="0E101A"/>
        </w:rPr>
        <w:t xml:space="preserve"> of what they purport to be.</w:t>
      </w:r>
    </w:p>
    <w:p w:rsidR="00E17284" w:rsidRPr="00E17284" w:rsidRDefault="00E17284" w:rsidP="00E17284">
      <w:pPr>
        <w:pStyle w:val="ListParagraph"/>
        <w:rPr>
          <w:rFonts w:ascii="Arial" w:hAnsi="Arial" w:cs="Arial"/>
          <w:b/>
          <w:color w:val="0E101A"/>
        </w:rPr>
      </w:pPr>
    </w:p>
    <w:p w:rsidR="00E17284" w:rsidRPr="00E17284" w:rsidRDefault="002E17D2" w:rsidP="00E17284">
      <w:pPr>
        <w:pStyle w:val="ListParagraph"/>
        <w:widowControl w:val="0"/>
        <w:autoSpaceDE w:val="0"/>
        <w:autoSpaceDN w:val="0"/>
        <w:adjustRightInd w:val="0"/>
        <w:spacing w:after="0" w:line="360" w:lineRule="auto"/>
        <w:ind w:left="22"/>
        <w:jc w:val="both"/>
        <w:rPr>
          <w:rFonts w:ascii="Arial" w:hAnsi="Arial" w:cs="Arial"/>
          <w:color w:val="000000"/>
          <w:sz w:val="24"/>
          <w:szCs w:val="24"/>
        </w:rPr>
      </w:pPr>
      <w:r w:rsidRPr="00E17284">
        <w:rPr>
          <w:rFonts w:ascii="Arial" w:hAnsi="Arial" w:cs="Arial"/>
          <w:b/>
          <w:color w:val="0E101A"/>
        </w:rPr>
        <w:t>Cause of action</w:t>
      </w:r>
    </w:p>
    <w:p w:rsidR="00E17284" w:rsidRPr="00E17284" w:rsidRDefault="00E17284" w:rsidP="00E17284">
      <w:pPr>
        <w:pStyle w:val="ListParagraph"/>
        <w:rPr>
          <w:rFonts w:ascii="Arial" w:hAnsi="Arial" w:cs="Arial"/>
          <w:color w:val="0E101A"/>
        </w:rPr>
      </w:pPr>
    </w:p>
    <w:p w:rsidR="00E17284" w:rsidRPr="004B6EE3" w:rsidRDefault="004B6EE3" w:rsidP="004B6EE3">
      <w:pPr>
        <w:widowControl w:val="0"/>
        <w:autoSpaceDE w:val="0"/>
        <w:autoSpaceDN w:val="0"/>
        <w:adjustRightInd w:val="0"/>
        <w:spacing w:after="0" w:line="360" w:lineRule="auto"/>
        <w:ind w:left="22" w:hanging="22"/>
        <w:jc w:val="both"/>
        <w:rPr>
          <w:rFonts w:ascii="Arial" w:hAnsi="Arial" w:cs="Arial"/>
          <w:color w:val="000000"/>
          <w:sz w:val="24"/>
          <w:szCs w:val="24"/>
        </w:rPr>
      </w:pPr>
      <w:r w:rsidRPr="00E17284">
        <w:rPr>
          <w:rFonts w:ascii="Arial" w:hAnsi="Arial" w:cs="Arial"/>
          <w:color w:val="000000"/>
          <w:sz w:val="24"/>
          <w:szCs w:val="24"/>
        </w:rPr>
        <w:lastRenderedPageBreak/>
        <w:t>[33]</w:t>
      </w:r>
      <w:r w:rsidRPr="00E17284">
        <w:rPr>
          <w:rFonts w:ascii="Arial" w:hAnsi="Arial" w:cs="Arial"/>
          <w:color w:val="000000"/>
          <w:sz w:val="24"/>
          <w:szCs w:val="24"/>
        </w:rPr>
        <w:tab/>
      </w:r>
      <w:r w:rsidR="008811CE" w:rsidRPr="004B6EE3">
        <w:rPr>
          <w:rFonts w:ascii="Arial" w:hAnsi="Arial" w:cs="Arial"/>
          <w:color w:val="0E101A"/>
        </w:rPr>
        <w:t>T</w:t>
      </w:r>
      <w:r w:rsidR="00603944" w:rsidRPr="004B6EE3">
        <w:rPr>
          <w:rFonts w:ascii="Arial" w:hAnsi="Arial" w:cs="Arial"/>
          <w:color w:val="0E101A"/>
        </w:rPr>
        <w:t>he main issue concerning the merits of the matter turns on whether the</w:t>
      </w:r>
      <w:r w:rsidR="00391EE5" w:rsidRPr="004B6EE3">
        <w:rPr>
          <w:rFonts w:ascii="Arial" w:hAnsi="Arial" w:cs="Arial"/>
          <w:color w:val="0E101A"/>
        </w:rPr>
        <w:t xml:space="preserve"> driving of the</w:t>
      </w:r>
      <w:r w:rsidR="00603944" w:rsidRPr="004B6EE3">
        <w:rPr>
          <w:rFonts w:ascii="Arial" w:hAnsi="Arial" w:cs="Arial"/>
          <w:color w:val="0E101A"/>
        </w:rPr>
        <w:t xml:space="preserve"> insured </w:t>
      </w:r>
      <w:r w:rsidR="00391EE5" w:rsidRPr="004B6EE3">
        <w:rPr>
          <w:rFonts w:ascii="Arial" w:hAnsi="Arial" w:cs="Arial"/>
          <w:color w:val="0E101A"/>
        </w:rPr>
        <w:t xml:space="preserve">motor </w:t>
      </w:r>
      <w:r w:rsidR="00603944" w:rsidRPr="004B6EE3">
        <w:rPr>
          <w:rFonts w:ascii="Arial" w:hAnsi="Arial" w:cs="Arial"/>
          <w:color w:val="0E101A"/>
        </w:rPr>
        <w:t>vehicle was the cause of the accident. There is</w:t>
      </w:r>
      <w:r w:rsidR="00243E33" w:rsidRPr="004B6EE3">
        <w:rPr>
          <w:rFonts w:ascii="Arial" w:hAnsi="Arial" w:cs="Arial"/>
          <w:color w:val="0E101A"/>
        </w:rPr>
        <w:t>,</w:t>
      </w:r>
      <w:r w:rsidR="00603944" w:rsidRPr="004B6EE3">
        <w:rPr>
          <w:rFonts w:ascii="Arial" w:hAnsi="Arial" w:cs="Arial"/>
          <w:color w:val="0E101A"/>
        </w:rPr>
        <w:t xml:space="preserve"> as indicated earlier</w:t>
      </w:r>
      <w:r w:rsidR="00243E33" w:rsidRPr="004B6EE3">
        <w:rPr>
          <w:rFonts w:ascii="Arial" w:hAnsi="Arial" w:cs="Arial"/>
          <w:color w:val="0E101A"/>
        </w:rPr>
        <w:t>,</w:t>
      </w:r>
      <w:r w:rsidR="00603944" w:rsidRPr="004B6EE3">
        <w:rPr>
          <w:rFonts w:ascii="Arial" w:hAnsi="Arial" w:cs="Arial"/>
          <w:color w:val="0E101A"/>
        </w:rPr>
        <w:t xml:space="preserve"> a dispute of fact concerning the involvement of the insured </w:t>
      </w:r>
      <w:r w:rsidR="00391EE5" w:rsidRPr="004B6EE3">
        <w:rPr>
          <w:rFonts w:ascii="Arial" w:hAnsi="Arial" w:cs="Arial"/>
          <w:color w:val="0E101A"/>
        </w:rPr>
        <w:t xml:space="preserve">motor </w:t>
      </w:r>
      <w:r w:rsidR="00603944" w:rsidRPr="004B6EE3">
        <w:rPr>
          <w:rFonts w:ascii="Arial" w:hAnsi="Arial" w:cs="Arial"/>
          <w:color w:val="0E101A"/>
        </w:rPr>
        <w:t>vehicle</w:t>
      </w:r>
      <w:r w:rsidR="00391EE5" w:rsidRPr="004B6EE3">
        <w:rPr>
          <w:rFonts w:ascii="Arial" w:hAnsi="Arial" w:cs="Arial"/>
          <w:color w:val="0E101A"/>
        </w:rPr>
        <w:t xml:space="preserve"> in the accident</w:t>
      </w:r>
      <w:r w:rsidR="00E17284" w:rsidRPr="004B6EE3">
        <w:rPr>
          <w:rFonts w:ascii="Arial" w:hAnsi="Arial" w:cs="Arial"/>
          <w:color w:val="0E101A"/>
        </w:rPr>
        <w:t xml:space="preserve">. </w:t>
      </w:r>
    </w:p>
    <w:p w:rsidR="00E17284" w:rsidRPr="00E17284" w:rsidRDefault="00E17284" w:rsidP="00E17284">
      <w:pPr>
        <w:pStyle w:val="ListParagraph"/>
        <w:widowControl w:val="0"/>
        <w:autoSpaceDE w:val="0"/>
        <w:autoSpaceDN w:val="0"/>
        <w:adjustRightInd w:val="0"/>
        <w:spacing w:after="0" w:line="360" w:lineRule="auto"/>
        <w:ind w:left="22"/>
        <w:jc w:val="both"/>
        <w:rPr>
          <w:rFonts w:ascii="Arial" w:hAnsi="Arial" w:cs="Arial"/>
          <w:color w:val="000000"/>
          <w:sz w:val="24"/>
          <w:szCs w:val="24"/>
        </w:rPr>
      </w:pPr>
    </w:p>
    <w:p w:rsidR="00E17284" w:rsidRPr="004B6EE3" w:rsidRDefault="004B6EE3" w:rsidP="004B6EE3">
      <w:pPr>
        <w:widowControl w:val="0"/>
        <w:autoSpaceDE w:val="0"/>
        <w:autoSpaceDN w:val="0"/>
        <w:adjustRightInd w:val="0"/>
        <w:spacing w:after="0" w:line="360" w:lineRule="auto"/>
        <w:ind w:left="22" w:hanging="22"/>
        <w:jc w:val="both"/>
        <w:rPr>
          <w:rFonts w:ascii="Arial" w:hAnsi="Arial" w:cs="Arial"/>
          <w:color w:val="000000"/>
          <w:sz w:val="24"/>
          <w:szCs w:val="24"/>
        </w:rPr>
      </w:pPr>
      <w:r w:rsidRPr="00E17284">
        <w:rPr>
          <w:rFonts w:ascii="Arial" w:hAnsi="Arial" w:cs="Arial"/>
          <w:color w:val="000000"/>
          <w:sz w:val="24"/>
          <w:szCs w:val="24"/>
        </w:rPr>
        <w:t>[34]</w:t>
      </w:r>
      <w:r w:rsidRPr="00E17284">
        <w:rPr>
          <w:rFonts w:ascii="Arial" w:hAnsi="Arial" w:cs="Arial"/>
          <w:color w:val="000000"/>
          <w:sz w:val="24"/>
          <w:szCs w:val="24"/>
        </w:rPr>
        <w:tab/>
      </w:r>
      <w:r w:rsidR="00603944" w:rsidRPr="004B6EE3">
        <w:rPr>
          <w:rFonts w:ascii="Arial" w:hAnsi="Arial" w:cs="Arial"/>
          <w:color w:val="0E101A"/>
        </w:rPr>
        <w:t>In order to succeed</w:t>
      </w:r>
      <w:r w:rsidR="00243E33" w:rsidRPr="004B6EE3">
        <w:rPr>
          <w:rFonts w:ascii="Arial" w:hAnsi="Arial" w:cs="Arial"/>
          <w:color w:val="0E101A"/>
        </w:rPr>
        <w:t>,</w:t>
      </w:r>
      <w:r w:rsidR="00603944" w:rsidRPr="004B6EE3">
        <w:rPr>
          <w:rFonts w:ascii="Arial" w:hAnsi="Arial" w:cs="Arial"/>
          <w:color w:val="0E101A"/>
        </w:rPr>
        <w:t xml:space="preserve"> the plaintiff has to show that it was the negligence of the insured </w:t>
      </w:r>
      <w:r w:rsidR="008811CE" w:rsidRPr="004B6EE3">
        <w:rPr>
          <w:rFonts w:ascii="Arial" w:hAnsi="Arial" w:cs="Arial"/>
          <w:color w:val="0E101A"/>
        </w:rPr>
        <w:t xml:space="preserve">driver </w:t>
      </w:r>
      <w:r w:rsidR="00603944" w:rsidRPr="004B6EE3">
        <w:rPr>
          <w:rFonts w:ascii="Arial" w:hAnsi="Arial" w:cs="Arial"/>
          <w:color w:val="0E101A"/>
        </w:rPr>
        <w:t>that caused the accident. It is generally assumed that wrongfulness exists once negligence on the part of the insured driver is proven.</w:t>
      </w:r>
      <w:r w:rsidR="00AC6C1F">
        <w:rPr>
          <w:rStyle w:val="FootnoteReference"/>
          <w:rFonts w:ascii="Arial" w:hAnsi="Arial" w:cs="Arial"/>
          <w:color w:val="0E101A"/>
        </w:rPr>
        <w:footnoteReference w:id="5"/>
      </w:r>
      <w:r w:rsidR="00603944" w:rsidRPr="004B6EE3">
        <w:rPr>
          <w:rFonts w:ascii="Arial" w:hAnsi="Arial" w:cs="Arial"/>
          <w:color w:val="0E101A"/>
        </w:rPr>
        <w:t>. Accordingly, the obligation of the RAF to compensate a plaintiff for damages for bodily injury arises from the negligent driving</w:t>
      </w:r>
      <w:r w:rsidR="00E67D7D" w:rsidRPr="004B6EE3">
        <w:rPr>
          <w:rFonts w:ascii="Arial" w:hAnsi="Arial" w:cs="Arial"/>
          <w:color w:val="0E101A"/>
        </w:rPr>
        <w:t xml:space="preserve"> by the insured driver.</w:t>
      </w:r>
      <w:r w:rsidR="00243E33">
        <w:rPr>
          <w:rStyle w:val="FootnoteReference"/>
          <w:rFonts w:ascii="Arial" w:hAnsi="Arial" w:cs="Arial"/>
          <w:i/>
          <w:color w:val="0E101A"/>
        </w:rPr>
        <w:footnoteReference w:id="6"/>
      </w:r>
      <w:r w:rsidR="00243E33" w:rsidRPr="004B6EE3">
        <w:rPr>
          <w:rFonts w:ascii="Arial" w:hAnsi="Arial" w:cs="Arial"/>
          <w:i/>
          <w:color w:val="0E101A"/>
        </w:rPr>
        <w:t xml:space="preserve"> </w:t>
      </w:r>
    </w:p>
    <w:p w:rsidR="00E17284" w:rsidRPr="00E17284" w:rsidRDefault="00E17284" w:rsidP="00E17284">
      <w:pPr>
        <w:pStyle w:val="ListParagraph"/>
        <w:rPr>
          <w:rFonts w:ascii="Arial" w:hAnsi="Arial" w:cs="Arial"/>
          <w:color w:val="0E101A"/>
        </w:rPr>
      </w:pPr>
    </w:p>
    <w:p w:rsidR="00E17284" w:rsidRPr="004B6EE3" w:rsidRDefault="004B6EE3" w:rsidP="004B6EE3">
      <w:pPr>
        <w:widowControl w:val="0"/>
        <w:autoSpaceDE w:val="0"/>
        <w:autoSpaceDN w:val="0"/>
        <w:adjustRightInd w:val="0"/>
        <w:spacing w:after="0" w:line="360" w:lineRule="auto"/>
        <w:ind w:left="22" w:hanging="22"/>
        <w:jc w:val="both"/>
        <w:rPr>
          <w:rFonts w:ascii="Arial" w:hAnsi="Arial" w:cs="Arial"/>
          <w:color w:val="000000"/>
          <w:sz w:val="24"/>
          <w:szCs w:val="24"/>
        </w:rPr>
      </w:pPr>
      <w:r w:rsidRPr="00E17284">
        <w:rPr>
          <w:rFonts w:ascii="Arial" w:hAnsi="Arial" w:cs="Arial"/>
          <w:color w:val="000000"/>
          <w:sz w:val="24"/>
          <w:szCs w:val="24"/>
        </w:rPr>
        <w:t>[35]</w:t>
      </w:r>
      <w:r w:rsidRPr="00E17284">
        <w:rPr>
          <w:rFonts w:ascii="Arial" w:hAnsi="Arial" w:cs="Arial"/>
          <w:color w:val="000000"/>
          <w:sz w:val="24"/>
          <w:szCs w:val="24"/>
        </w:rPr>
        <w:tab/>
      </w:r>
      <w:r w:rsidR="000C7FFA" w:rsidRPr="004B6EE3">
        <w:rPr>
          <w:rFonts w:ascii="Arial" w:hAnsi="Arial" w:cs="Arial"/>
          <w:color w:val="0E101A"/>
        </w:rPr>
        <w:t xml:space="preserve">In </w:t>
      </w:r>
      <w:r w:rsidR="000C7FFA" w:rsidRPr="004B6EE3">
        <w:rPr>
          <w:rFonts w:ascii="Arial" w:hAnsi="Arial" w:cs="Arial"/>
          <w:i/>
          <w:color w:val="0E101A"/>
        </w:rPr>
        <w:t>Grove</w:t>
      </w:r>
      <w:r w:rsidR="00243E33" w:rsidRPr="004B6EE3">
        <w:rPr>
          <w:rFonts w:ascii="Arial" w:hAnsi="Arial" w:cs="Arial"/>
          <w:i/>
          <w:color w:val="0E101A"/>
        </w:rPr>
        <w:t xml:space="preserve">, </w:t>
      </w:r>
      <w:r w:rsidR="000C7FFA" w:rsidRPr="004B6EE3">
        <w:rPr>
          <w:rFonts w:ascii="Arial" w:hAnsi="Arial" w:cs="Arial"/>
          <w:color w:val="0E101A"/>
        </w:rPr>
        <w:t>the court held</w:t>
      </w:r>
      <w:r w:rsidR="00243E33" w:rsidRPr="004B6EE3">
        <w:rPr>
          <w:rFonts w:ascii="Arial" w:hAnsi="Arial" w:cs="Arial"/>
          <w:color w:val="0E101A"/>
        </w:rPr>
        <w:t>:</w:t>
      </w:r>
      <w:r w:rsidR="00AC6C1F">
        <w:rPr>
          <w:rStyle w:val="FootnoteReference"/>
          <w:rFonts w:ascii="Arial" w:hAnsi="Arial" w:cs="Arial"/>
          <w:color w:val="0E101A"/>
        </w:rPr>
        <w:footnoteReference w:id="7"/>
      </w:r>
    </w:p>
    <w:p w:rsidR="00E17284" w:rsidRPr="00E56836" w:rsidRDefault="00E17284" w:rsidP="00E17284">
      <w:pPr>
        <w:pStyle w:val="NormalWeb"/>
        <w:tabs>
          <w:tab w:val="right" w:pos="7938"/>
        </w:tabs>
        <w:spacing w:before="240" w:beforeAutospacing="0" w:after="0" w:afterAutospacing="0" w:line="360" w:lineRule="auto"/>
        <w:ind w:left="22" w:hanging="22"/>
        <w:jc w:val="both"/>
        <w:rPr>
          <w:rFonts w:ascii="Arial" w:hAnsi="Arial" w:cs="Arial"/>
          <w:color w:val="0E101A"/>
          <w:sz w:val="22"/>
          <w:szCs w:val="22"/>
        </w:rPr>
      </w:pPr>
      <w:r w:rsidRPr="00E56836">
        <w:rPr>
          <w:rFonts w:ascii="Arial" w:hAnsi="Arial" w:cs="Arial"/>
          <w:color w:val="0E101A"/>
          <w:sz w:val="22"/>
          <w:szCs w:val="22"/>
        </w:rPr>
        <w:t xml:space="preserve">“There can be no question of liability if it is not proved that the wrongdoer caused the damage of the person suffering the harm. Whether an act can be identified as a cause, depends on a conclusion drawn from available facts and relevant probabilities. The important question is how one should determine a causal nexus, namely whether one fact follows from another.” </w:t>
      </w:r>
    </w:p>
    <w:p w:rsidR="00E17284" w:rsidRDefault="00E17284" w:rsidP="00E17284">
      <w:pPr>
        <w:widowControl w:val="0"/>
        <w:autoSpaceDE w:val="0"/>
        <w:autoSpaceDN w:val="0"/>
        <w:adjustRightInd w:val="0"/>
        <w:spacing w:after="0" w:line="360" w:lineRule="auto"/>
        <w:jc w:val="both"/>
        <w:rPr>
          <w:rFonts w:ascii="Arial" w:hAnsi="Arial" w:cs="Arial"/>
          <w:color w:val="000000"/>
          <w:sz w:val="24"/>
          <w:szCs w:val="24"/>
        </w:rPr>
      </w:pPr>
    </w:p>
    <w:p w:rsidR="00E17284" w:rsidRPr="004B6EE3" w:rsidRDefault="004B6EE3" w:rsidP="004B6EE3">
      <w:pPr>
        <w:widowControl w:val="0"/>
        <w:autoSpaceDE w:val="0"/>
        <w:autoSpaceDN w:val="0"/>
        <w:adjustRightInd w:val="0"/>
        <w:spacing w:after="0" w:line="360" w:lineRule="auto"/>
        <w:ind w:left="22" w:hanging="22"/>
        <w:jc w:val="both"/>
        <w:rPr>
          <w:rFonts w:ascii="Arial" w:hAnsi="Arial" w:cs="Arial"/>
          <w:color w:val="000000"/>
          <w:sz w:val="24"/>
          <w:szCs w:val="24"/>
        </w:rPr>
      </w:pPr>
      <w:r w:rsidRPr="00E17284">
        <w:rPr>
          <w:rFonts w:ascii="Arial" w:hAnsi="Arial" w:cs="Arial"/>
          <w:color w:val="000000"/>
          <w:sz w:val="24"/>
          <w:szCs w:val="24"/>
        </w:rPr>
        <w:t>[36]</w:t>
      </w:r>
      <w:r w:rsidRPr="00E17284">
        <w:rPr>
          <w:rFonts w:ascii="Arial" w:hAnsi="Arial" w:cs="Arial"/>
          <w:color w:val="000000"/>
          <w:sz w:val="24"/>
          <w:szCs w:val="24"/>
        </w:rPr>
        <w:tab/>
      </w:r>
      <w:r w:rsidR="009D3972" w:rsidRPr="004B6EE3">
        <w:rPr>
          <w:rFonts w:ascii="Arial" w:hAnsi="Arial" w:cs="Arial"/>
          <w:color w:val="0E101A"/>
        </w:rPr>
        <w:t>The essence of what the court said above is that the plaintiff has to prove causation on the balance of probabilities. The issue of causation is determined on a two</w:t>
      </w:r>
      <w:r w:rsidR="000C70AA" w:rsidRPr="004B6EE3">
        <w:rPr>
          <w:rFonts w:ascii="Arial" w:hAnsi="Arial" w:cs="Arial"/>
          <w:color w:val="0E101A"/>
        </w:rPr>
        <w:t>-</w:t>
      </w:r>
      <w:r w:rsidR="009D3972" w:rsidRPr="004B6EE3">
        <w:rPr>
          <w:rFonts w:ascii="Arial" w:hAnsi="Arial" w:cs="Arial"/>
          <w:color w:val="0E101A"/>
        </w:rPr>
        <w:t xml:space="preserve">stage inquiry. The first inquiry concerns the investigation into whether the plaintiff sustained the injuries as a result of the accident and </w:t>
      </w:r>
      <w:r w:rsidR="000C70AA" w:rsidRPr="004B6EE3">
        <w:rPr>
          <w:rFonts w:ascii="Arial" w:hAnsi="Arial" w:cs="Arial"/>
          <w:color w:val="0E101A"/>
        </w:rPr>
        <w:t xml:space="preserve">the </w:t>
      </w:r>
      <w:r w:rsidR="009D3972" w:rsidRPr="004B6EE3">
        <w:rPr>
          <w:rFonts w:ascii="Arial" w:hAnsi="Arial" w:cs="Arial"/>
          <w:color w:val="0E101A"/>
        </w:rPr>
        <w:t>second is how the injuries affected the plaintiff. If successful in the two</w:t>
      </w:r>
      <w:r w:rsidR="000C70AA" w:rsidRPr="004B6EE3">
        <w:rPr>
          <w:rFonts w:ascii="Arial" w:hAnsi="Arial" w:cs="Arial"/>
          <w:color w:val="0E101A"/>
        </w:rPr>
        <w:t>-</w:t>
      </w:r>
      <w:r w:rsidR="009D3972" w:rsidRPr="004B6EE3">
        <w:rPr>
          <w:rFonts w:ascii="Arial" w:hAnsi="Arial" w:cs="Arial"/>
          <w:color w:val="0E101A"/>
        </w:rPr>
        <w:t>stage inquiry</w:t>
      </w:r>
      <w:r w:rsidR="00E7690E" w:rsidRPr="004B6EE3">
        <w:rPr>
          <w:rFonts w:ascii="Arial" w:hAnsi="Arial" w:cs="Arial"/>
          <w:color w:val="0E101A"/>
        </w:rPr>
        <w:t>,</w:t>
      </w:r>
      <w:r w:rsidR="009D3972" w:rsidRPr="004B6EE3">
        <w:rPr>
          <w:rFonts w:ascii="Arial" w:hAnsi="Arial" w:cs="Arial"/>
          <w:color w:val="0E101A"/>
        </w:rPr>
        <w:t xml:space="preserve"> the plaintiff</w:t>
      </w:r>
      <w:r w:rsidR="00850663" w:rsidRPr="004B6EE3">
        <w:rPr>
          <w:rFonts w:ascii="Arial" w:hAnsi="Arial" w:cs="Arial"/>
          <w:color w:val="0E101A"/>
        </w:rPr>
        <w:t xml:space="preserve"> would be entitled to be compens</w:t>
      </w:r>
      <w:r w:rsidR="00391EE5" w:rsidRPr="004B6EE3">
        <w:rPr>
          <w:rFonts w:ascii="Arial" w:hAnsi="Arial" w:cs="Arial"/>
          <w:color w:val="0E101A"/>
        </w:rPr>
        <w:t xml:space="preserve">ated for the injuries sustained. </w:t>
      </w:r>
      <w:r w:rsidR="00850663" w:rsidRPr="004B6EE3">
        <w:rPr>
          <w:rFonts w:ascii="Arial" w:hAnsi="Arial" w:cs="Arial"/>
          <w:color w:val="0E101A"/>
        </w:rPr>
        <w:t xml:space="preserve">In other </w:t>
      </w:r>
      <w:r w:rsidR="00D32C12" w:rsidRPr="004B6EE3">
        <w:rPr>
          <w:rFonts w:ascii="Arial" w:hAnsi="Arial" w:cs="Arial"/>
          <w:color w:val="0E101A"/>
        </w:rPr>
        <w:t>words,</w:t>
      </w:r>
      <w:r w:rsidR="00850663" w:rsidRPr="004B6EE3">
        <w:rPr>
          <w:rFonts w:ascii="Arial" w:hAnsi="Arial" w:cs="Arial"/>
          <w:color w:val="0E101A"/>
        </w:rPr>
        <w:t xml:space="preserve"> the court would p</w:t>
      </w:r>
      <w:r w:rsidR="00D32C12" w:rsidRPr="004B6EE3">
        <w:rPr>
          <w:rFonts w:ascii="Arial" w:hAnsi="Arial" w:cs="Arial"/>
          <w:color w:val="0E101A"/>
        </w:rPr>
        <w:t>roceed to determine the quantum</w:t>
      </w:r>
      <w:r w:rsidR="00850663" w:rsidRPr="004B6EE3">
        <w:rPr>
          <w:rFonts w:ascii="Arial" w:hAnsi="Arial" w:cs="Arial"/>
          <w:color w:val="0E101A"/>
        </w:rPr>
        <w:t xml:space="preserve"> of damages</w:t>
      </w:r>
      <w:r w:rsidR="00287D49" w:rsidRPr="004B6EE3">
        <w:rPr>
          <w:rFonts w:ascii="Arial" w:hAnsi="Arial" w:cs="Arial"/>
          <w:color w:val="0E101A"/>
        </w:rPr>
        <w:t xml:space="preserve"> once satisfied</w:t>
      </w:r>
      <w:r w:rsidR="00850663" w:rsidRPr="004B6EE3">
        <w:rPr>
          <w:rFonts w:ascii="Arial" w:hAnsi="Arial" w:cs="Arial"/>
          <w:color w:val="0E101A"/>
        </w:rPr>
        <w:t xml:space="preserve"> </w:t>
      </w:r>
      <w:r w:rsidR="00E7690E" w:rsidRPr="004B6EE3">
        <w:rPr>
          <w:rFonts w:ascii="Arial" w:hAnsi="Arial" w:cs="Arial"/>
          <w:color w:val="0E101A"/>
        </w:rPr>
        <w:t xml:space="preserve">that </w:t>
      </w:r>
      <w:r w:rsidR="00850663" w:rsidRPr="004B6EE3">
        <w:rPr>
          <w:rFonts w:ascii="Arial" w:hAnsi="Arial" w:cs="Arial"/>
          <w:color w:val="0E101A"/>
        </w:rPr>
        <w:t>the plaintiff has proven the cause of the collision and the consequent injuries</w:t>
      </w:r>
      <w:r w:rsidR="0061219D" w:rsidRPr="004B6EE3">
        <w:rPr>
          <w:rFonts w:ascii="Arial" w:hAnsi="Arial" w:cs="Arial"/>
          <w:color w:val="0E101A"/>
        </w:rPr>
        <w:t xml:space="preserve"> sustained due to the accident.</w:t>
      </w:r>
    </w:p>
    <w:p w:rsidR="00E17284" w:rsidRPr="00E17284" w:rsidRDefault="00E17284" w:rsidP="00E17284">
      <w:pPr>
        <w:pStyle w:val="ListParagraph"/>
        <w:widowControl w:val="0"/>
        <w:autoSpaceDE w:val="0"/>
        <w:autoSpaceDN w:val="0"/>
        <w:adjustRightInd w:val="0"/>
        <w:spacing w:after="0" w:line="360" w:lineRule="auto"/>
        <w:ind w:left="22"/>
        <w:jc w:val="both"/>
        <w:rPr>
          <w:rFonts w:ascii="Arial" w:hAnsi="Arial" w:cs="Arial"/>
          <w:color w:val="000000"/>
          <w:sz w:val="24"/>
          <w:szCs w:val="24"/>
        </w:rPr>
      </w:pPr>
    </w:p>
    <w:p w:rsidR="00E17284" w:rsidRPr="004B6EE3" w:rsidRDefault="004B6EE3" w:rsidP="004B6EE3">
      <w:pPr>
        <w:widowControl w:val="0"/>
        <w:autoSpaceDE w:val="0"/>
        <w:autoSpaceDN w:val="0"/>
        <w:adjustRightInd w:val="0"/>
        <w:spacing w:after="0" w:line="360" w:lineRule="auto"/>
        <w:ind w:left="22" w:hanging="22"/>
        <w:jc w:val="both"/>
        <w:rPr>
          <w:rFonts w:ascii="Arial" w:hAnsi="Arial" w:cs="Arial"/>
          <w:color w:val="000000"/>
          <w:sz w:val="24"/>
          <w:szCs w:val="24"/>
        </w:rPr>
      </w:pPr>
      <w:r w:rsidRPr="00E17284">
        <w:rPr>
          <w:rFonts w:ascii="Arial" w:hAnsi="Arial" w:cs="Arial"/>
          <w:color w:val="000000"/>
          <w:sz w:val="24"/>
          <w:szCs w:val="24"/>
        </w:rPr>
        <w:t>[37]</w:t>
      </w:r>
      <w:r w:rsidRPr="00E17284">
        <w:rPr>
          <w:rFonts w:ascii="Arial" w:hAnsi="Arial" w:cs="Arial"/>
          <w:color w:val="000000"/>
          <w:sz w:val="24"/>
          <w:szCs w:val="24"/>
        </w:rPr>
        <w:tab/>
      </w:r>
      <w:r w:rsidR="002A178D" w:rsidRPr="004B6EE3">
        <w:rPr>
          <w:rFonts w:ascii="Arial" w:hAnsi="Arial" w:cs="Arial"/>
          <w:color w:val="242121"/>
        </w:rPr>
        <w:t>In</w:t>
      </w:r>
      <w:r w:rsidR="00E7690E" w:rsidRPr="004B6EE3">
        <w:rPr>
          <w:rFonts w:ascii="Arial" w:hAnsi="Arial" w:cs="Arial"/>
          <w:color w:val="242121"/>
        </w:rPr>
        <w:t xml:space="preserve"> </w:t>
      </w:r>
      <w:r w:rsidR="00AC6C1F" w:rsidRPr="004B6EE3">
        <w:rPr>
          <w:rFonts w:ascii="Arial" w:hAnsi="Arial" w:cs="Arial"/>
          <w:i/>
          <w:iCs/>
          <w:color w:val="2A2A2D"/>
        </w:rPr>
        <w:t xml:space="preserve">Sardi and Others v Standard and General Insurance </w:t>
      </w:r>
      <w:r w:rsidR="00AC6C1F" w:rsidRPr="004B6EE3">
        <w:rPr>
          <w:rFonts w:ascii="Arial" w:hAnsi="Arial" w:cs="Arial"/>
          <w:color w:val="2A2A2D"/>
        </w:rPr>
        <w:t xml:space="preserve">Co </w:t>
      </w:r>
      <w:r w:rsidR="00AC6C1F" w:rsidRPr="004B6EE3">
        <w:rPr>
          <w:rFonts w:ascii="Arial" w:hAnsi="Arial" w:cs="Arial"/>
          <w:i/>
          <w:iCs/>
          <w:color w:val="2A2A2D"/>
        </w:rPr>
        <w:t>Ltd</w:t>
      </w:r>
      <w:r w:rsidR="00AC6C1F">
        <w:rPr>
          <w:rStyle w:val="FootnoteReference"/>
          <w:rFonts w:ascii="Arial" w:hAnsi="Arial" w:cs="Arial"/>
          <w:color w:val="2A2A2D"/>
        </w:rPr>
        <w:footnoteReference w:id="8"/>
      </w:r>
      <w:r w:rsidR="00E7690E" w:rsidRPr="004B6EE3">
        <w:rPr>
          <w:rFonts w:ascii="Arial" w:hAnsi="Arial" w:cs="Arial"/>
          <w:i/>
          <w:iCs/>
          <w:color w:val="2A2A2D"/>
        </w:rPr>
        <w:t xml:space="preserve">, </w:t>
      </w:r>
      <w:r w:rsidR="002E17D2" w:rsidRPr="004B6EE3">
        <w:rPr>
          <w:rFonts w:ascii="Arial" w:hAnsi="Arial" w:cs="Arial"/>
          <w:color w:val="242121"/>
        </w:rPr>
        <w:t>the Court held that</w:t>
      </w:r>
      <w:r w:rsidR="002A178D" w:rsidRPr="004B6EE3">
        <w:rPr>
          <w:rFonts w:ascii="Arial" w:hAnsi="Arial" w:cs="Arial"/>
          <w:color w:val="242121"/>
        </w:rPr>
        <w:t>:</w:t>
      </w:r>
    </w:p>
    <w:p w:rsidR="00E17284" w:rsidRPr="0057356B" w:rsidRDefault="00E17284" w:rsidP="00E17284">
      <w:pPr>
        <w:pStyle w:val="NormalWeb"/>
        <w:shd w:val="clear" w:color="auto" w:fill="FFFFFF"/>
        <w:tabs>
          <w:tab w:val="right" w:pos="7938"/>
        </w:tabs>
        <w:spacing w:before="240" w:beforeAutospacing="0" w:after="0" w:afterAutospacing="0" w:line="360" w:lineRule="auto"/>
        <w:ind w:left="22" w:hanging="22"/>
        <w:jc w:val="both"/>
        <w:rPr>
          <w:rFonts w:ascii="Arial" w:hAnsi="Arial" w:cs="Arial"/>
          <w:color w:val="242121"/>
          <w:sz w:val="22"/>
          <w:szCs w:val="22"/>
        </w:rPr>
      </w:pPr>
      <w:r>
        <w:rPr>
          <w:rFonts w:ascii="Arial" w:hAnsi="Arial" w:cs="Arial"/>
          <w:color w:val="242121"/>
          <w:sz w:val="22"/>
          <w:szCs w:val="22"/>
        </w:rPr>
        <w:t>“</w:t>
      </w:r>
      <w:r w:rsidRPr="0057356B">
        <w:rPr>
          <w:rFonts w:ascii="Arial" w:hAnsi="Arial" w:cs="Arial"/>
          <w:color w:val="242121"/>
          <w:sz w:val="22"/>
          <w:szCs w:val="22"/>
        </w:rPr>
        <w:t>At the end of the case, the Court has to decide whether, on all of the evidence and the probabilities and the inferences, the plaintiff has discharged the </w:t>
      </w:r>
      <w:r w:rsidRPr="0057356B">
        <w:rPr>
          <w:rFonts w:ascii="Arial" w:hAnsi="Arial" w:cs="Arial"/>
          <w:i/>
          <w:iCs/>
          <w:color w:val="242121"/>
          <w:sz w:val="22"/>
          <w:szCs w:val="22"/>
        </w:rPr>
        <w:t>onus</w:t>
      </w:r>
      <w:r w:rsidRPr="0057356B">
        <w:rPr>
          <w:rFonts w:ascii="Arial" w:hAnsi="Arial" w:cs="Arial"/>
          <w:color w:val="242121"/>
          <w:sz w:val="22"/>
          <w:szCs w:val="22"/>
        </w:rPr>
        <w:t> of proof on the pleadings on a preponderance of probability, just as the Court would do in any other case concerning negligence. In th</w:t>
      </w:r>
      <w:r>
        <w:rPr>
          <w:rFonts w:ascii="Arial" w:hAnsi="Arial" w:cs="Arial"/>
          <w:color w:val="242121"/>
          <w:sz w:val="22"/>
          <w:szCs w:val="22"/>
        </w:rPr>
        <w:t>is</w:t>
      </w:r>
      <w:r w:rsidRPr="0057356B">
        <w:rPr>
          <w:rFonts w:ascii="Arial" w:hAnsi="Arial" w:cs="Arial"/>
          <w:color w:val="242121"/>
          <w:sz w:val="22"/>
          <w:szCs w:val="22"/>
        </w:rPr>
        <w:t xml:space="preserve"> final analysis, the Court does not adopt a piecemeal approach of (a), first drawing the inference of negligence from the occurrence itself, and regarding this as a </w:t>
      </w:r>
      <w:r w:rsidRPr="0057356B">
        <w:rPr>
          <w:rFonts w:ascii="Arial" w:hAnsi="Arial" w:cs="Arial"/>
          <w:i/>
          <w:iCs/>
          <w:color w:val="242121"/>
          <w:sz w:val="22"/>
          <w:szCs w:val="22"/>
        </w:rPr>
        <w:t xml:space="preserve">prima </w:t>
      </w:r>
      <w:r w:rsidRPr="0057356B">
        <w:rPr>
          <w:rFonts w:ascii="Arial" w:hAnsi="Arial" w:cs="Arial"/>
          <w:i/>
          <w:iCs/>
          <w:color w:val="242121"/>
          <w:sz w:val="22"/>
          <w:szCs w:val="22"/>
        </w:rPr>
        <w:lastRenderedPageBreak/>
        <w:t>facie</w:t>
      </w:r>
      <w:r w:rsidRPr="0057356B">
        <w:rPr>
          <w:rFonts w:ascii="Arial" w:hAnsi="Arial" w:cs="Arial"/>
          <w:color w:val="242121"/>
          <w:sz w:val="22"/>
          <w:szCs w:val="22"/>
        </w:rPr>
        <w:t> case; and then (b)</w:t>
      </w:r>
      <w:r>
        <w:rPr>
          <w:rFonts w:ascii="Arial" w:hAnsi="Arial" w:cs="Arial"/>
          <w:color w:val="242121"/>
          <w:sz w:val="22"/>
          <w:szCs w:val="22"/>
        </w:rPr>
        <w:t>,</w:t>
      </w:r>
      <w:r w:rsidRPr="0057356B">
        <w:rPr>
          <w:rFonts w:ascii="Arial" w:hAnsi="Arial" w:cs="Arial"/>
          <w:color w:val="242121"/>
          <w:sz w:val="22"/>
          <w:szCs w:val="22"/>
        </w:rPr>
        <w:t xml:space="preserve"> deciding whether this has been rebutted by the defendant’s explanation</w:t>
      </w:r>
      <w:r>
        <w:rPr>
          <w:rFonts w:ascii="Arial" w:hAnsi="Arial" w:cs="Arial"/>
          <w:color w:val="242121"/>
          <w:sz w:val="22"/>
          <w:szCs w:val="22"/>
        </w:rPr>
        <w:t>.”</w:t>
      </w:r>
    </w:p>
    <w:p w:rsidR="00E17284" w:rsidRPr="00E17284" w:rsidRDefault="00E17284" w:rsidP="00E17284">
      <w:pPr>
        <w:pStyle w:val="ListParagraph"/>
        <w:rPr>
          <w:rFonts w:ascii="Arial" w:hAnsi="Arial" w:cs="Arial"/>
          <w:color w:val="000000"/>
          <w:sz w:val="24"/>
          <w:szCs w:val="24"/>
        </w:rPr>
      </w:pPr>
    </w:p>
    <w:p w:rsidR="00E17284" w:rsidRPr="004B6EE3" w:rsidRDefault="004B6EE3" w:rsidP="004B6EE3">
      <w:pPr>
        <w:widowControl w:val="0"/>
        <w:autoSpaceDE w:val="0"/>
        <w:autoSpaceDN w:val="0"/>
        <w:adjustRightInd w:val="0"/>
        <w:spacing w:after="0" w:line="360" w:lineRule="auto"/>
        <w:ind w:left="22" w:hanging="22"/>
        <w:jc w:val="both"/>
        <w:rPr>
          <w:rFonts w:ascii="Arial" w:hAnsi="Arial" w:cs="Arial"/>
          <w:color w:val="000000"/>
          <w:sz w:val="24"/>
          <w:szCs w:val="24"/>
        </w:rPr>
      </w:pPr>
      <w:r w:rsidRPr="00E17284">
        <w:rPr>
          <w:rFonts w:ascii="Arial" w:hAnsi="Arial" w:cs="Arial"/>
          <w:color w:val="000000"/>
          <w:sz w:val="24"/>
          <w:szCs w:val="24"/>
        </w:rPr>
        <w:t>[38]</w:t>
      </w:r>
      <w:r w:rsidRPr="00E17284">
        <w:rPr>
          <w:rFonts w:ascii="Arial" w:hAnsi="Arial" w:cs="Arial"/>
          <w:color w:val="000000"/>
          <w:sz w:val="24"/>
          <w:szCs w:val="24"/>
        </w:rPr>
        <w:tab/>
      </w:r>
      <w:r w:rsidR="00CD036E" w:rsidRPr="004B6EE3">
        <w:rPr>
          <w:rFonts w:ascii="Arial" w:hAnsi="Arial" w:cs="Arial"/>
          <w:bCs/>
          <w:sz w:val="24"/>
          <w:szCs w:val="24"/>
        </w:rPr>
        <w:t xml:space="preserve">As stated </w:t>
      </w:r>
      <w:r w:rsidR="00CD036E" w:rsidRPr="004B6EE3">
        <w:rPr>
          <w:rFonts w:ascii="Arial" w:hAnsi="Arial" w:cs="Arial"/>
          <w:bCs/>
          <w:i/>
          <w:sz w:val="24"/>
          <w:szCs w:val="24"/>
        </w:rPr>
        <w:t>in Chauke v Road Accident Fund</w:t>
      </w:r>
      <w:r w:rsidR="0057356B" w:rsidRPr="004B6EE3">
        <w:rPr>
          <w:rFonts w:ascii="Arial" w:hAnsi="Arial" w:cs="Arial"/>
          <w:bCs/>
          <w:sz w:val="24"/>
          <w:szCs w:val="24"/>
        </w:rPr>
        <w:t>:</w:t>
      </w:r>
      <w:r w:rsidR="00E17284">
        <w:rPr>
          <w:rStyle w:val="FootnoteReference"/>
          <w:rFonts w:ascii="Arial" w:hAnsi="Arial" w:cs="Arial"/>
          <w:bCs/>
          <w:sz w:val="24"/>
          <w:szCs w:val="24"/>
        </w:rPr>
        <w:footnoteReference w:id="9"/>
      </w:r>
    </w:p>
    <w:p w:rsidR="00E17284" w:rsidRPr="00E17284" w:rsidRDefault="00E17284" w:rsidP="00E17284">
      <w:pPr>
        <w:widowControl w:val="0"/>
        <w:autoSpaceDE w:val="0"/>
        <w:autoSpaceDN w:val="0"/>
        <w:adjustRightInd w:val="0"/>
        <w:spacing w:after="0" w:line="360" w:lineRule="auto"/>
        <w:ind w:left="360"/>
        <w:jc w:val="both"/>
        <w:rPr>
          <w:rFonts w:ascii="Arial" w:hAnsi="Arial" w:cs="Arial"/>
          <w:color w:val="000000"/>
          <w:sz w:val="24"/>
          <w:szCs w:val="24"/>
        </w:rPr>
      </w:pPr>
      <w:r>
        <w:rPr>
          <w:rFonts w:ascii="Arial" w:hAnsi="Arial" w:cs="Arial"/>
          <w:color w:val="242121"/>
        </w:rPr>
        <w:t xml:space="preserve"> </w:t>
      </w:r>
      <w:r w:rsidR="00E7690E" w:rsidRPr="00E17284">
        <w:rPr>
          <w:rFonts w:ascii="Arial" w:hAnsi="Arial" w:cs="Arial"/>
          <w:color w:val="242121"/>
        </w:rPr>
        <w:t>“</w:t>
      </w:r>
      <w:r w:rsidR="002A178D" w:rsidRPr="00E17284">
        <w:rPr>
          <w:rFonts w:ascii="Arial" w:hAnsi="Arial" w:cs="Arial"/>
          <w:color w:val="242121"/>
        </w:rPr>
        <w:t>The preponderance of probabilities standard requires that the court be satisfied that an incident or event had happened if the court considers that, on all the evidence before it, the occurrence of the event is more likely than not. Thus for the appellant to succeed the court must be satisfied that it is more likely than not that the incident happened as recounted by him.</w:t>
      </w:r>
      <w:r w:rsidR="00CD036E" w:rsidRPr="00E17284">
        <w:rPr>
          <w:rFonts w:ascii="Arial" w:hAnsi="Arial" w:cs="Arial"/>
          <w:color w:val="242121"/>
        </w:rPr>
        <w:t>”</w:t>
      </w:r>
    </w:p>
    <w:p w:rsidR="00E17284" w:rsidRPr="00E17284" w:rsidRDefault="00E17284" w:rsidP="00E17284">
      <w:pPr>
        <w:widowControl w:val="0"/>
        <w:autoSpaceDE w:val="0"/>
        <w:autoSpaceDN w:val="0"/>
        <w:adjustRightInd w:val="0"/>
        <w:spacing w:after="0" w:line="360" w:lineRule="auto"/>
        <w:ind w:left="360"/>
        <w:jc w:val="both"/>
        <w:rPr>
          <w:rFonts w:ascii="Arial" w:hAnsi="Arial" w:cs="Arial"/>
          <w:color w:val="000000"/>
          <w:sz w:val="24"/>
          <w:szCs w:val="24"/>
        </w:rPr>
      </w:pPr>
      <w:r>
        <w:rPr>
          <w:rFonts w:ascii="Arial" w:hAnsi="Arial" w:cs="Arial"/>
          <w:color w:val="000000"/>
          <w:sz w:val="24"/>
          <w:szCs w:val="24"/>
        </w:rPr>
        <w:t xml:space="preserve"> </w:t>
      </w:r>
    </w:p>
    <w:p w:rsidR="00E17284" w:rsidRPr="004B6EE3" w:rsidRDefault="004B6EE3" w:rsidP="004B6EE3">
      <w:pPr>
        <w:widowControl w:val="0"/>
        <w:autoSpaceDE w:val="0"/>
        <w:autoSpaceDN w:val="0"/>
        <w:adjustRightInd w:val="0"/>
        <w:spacing w:after="0" w:line="360" w:lineRule="auto"/>
        <w:ind w:left="22" w:hanging="22"/>
        <w:jc w:val="both"/>
        <w:rPr>
          <w:rFonts w:ascii="Arial" w:hAnsi="Arial" w:cs="Arial"/>
          <w:color w:val="000000"/>
          <w:sz w:val="24"/>
          <w:szCs w:val="24"/>
        </w:rPr>
      </w:pPr>
      <w:r w:rsidRPr="00E17284">
        <w:rPr>
          <w:rFonts w:ascii="Arial" w:hAnsi="Arial" w:cs="Arial"/>
          <w:color w:val="000000"/>
          <w:sz w:val="24"/>
          <w:szCs w:val="24"/>
        </w:rPr>
        <w:t>[39]</w:t>
      </w:r>
      <w:r w:rsidRPr="00E17284">
        <w:rPr>
          <w:rFonts w:ascii="Arial" w:hAnsi="Arial" w:cs="Arial"/>
          <w:color w:val="000000"/>
          <w:sz w:val="24"/>
          <w:szCs w:val="24"/>
        </w:rPr>
        <w:tab/>
      </w:r>
      <w:r w:rsidR="000705DB" w:rsidRPr="004B6EE3">
        <w:rPr>
          <w:rFonts w:ascii="Arial" w:hAnsi="Arial" w:cs="Arial"/>
          <w:color w:val="0E101A"/>
        </w:rPr>
        <w:t xml:space="preserve"> </w:t>
      </w:r>
      <w:r w:rsidR="00853C3B" w:rsidRPr="004B6EE3">
        <w:rPr>
          <w:rFonts w:ascii="Arial" w:hAnsi="Arial" w:cs="Arial"/>
          <w:color w:val="0E101A"/>
        </w:rPr>
        <w:t>As indicated above</w:t>
      </w:r>
      <w:r w:rsidR="00E7690E" w:rsidRPr="004B6EE3">
        <w:rPr>
          <w:rFonts w:ascii="Arial" w:hAnsi="Arial" w:cs="Arial"/>
          <w:color w:val="0E101A"/>
        </w:rPr>
        <w:t>,</w:t>
      </w:r>
      <w:r w:rsidR="00853C3B" w:rsidRPr="004B6EE3">
        <w:rPr>
          <w:rFonts w:ascii="Arial" w:hAnsi="Arial" w:cs="Arial"/>
          <w:color w:val="0E101A"/>
        </w:rPr>
        <w:t xml:space="preserve"> t</w:t>
      </w:r>
      <w:r w:rsidR="00850663" w:rsidRPr="004B6EE3">
        <w:rPr>
          <w:rFonts w:ascii="Arial" w:hAnsi="Arial" w:cs="Arial"/>
          <w:color w:val="0E101A"/>
        </w:rPr>
        <w:t xml:space="preserve">he defendant </w:t>
      </w:r>
      <w:r w:rsidR="00217D9A" w:rsidRPr="004B6EE3">
        <w:rPr>
          <w:rFonts w:ascii="Arial" w:hAnsi="Arial" w:cs="Arial"/>
          <w:color w:val="0E101A"/>
        </w:rPr>
        <w:t xml:space="preserve">in the present matter </w:t>
      </w:r>
      <w:r w:rsidR="00850663" w:rsidRPr="004B6EE3">
        <w:rPr>
          <w:rFonts w:ascii="Arial" w:hAnsi="Arial" w:cs="Arial"/>
          <w:color w:val="0E101A"/>
        </w:rPr>
        <w:t>cont</w:t>
      </w:r>
      <w:r w:rsidR="00746D57" w:rsidRPr="004B6EE3">
        <w:rPr>
          <w:rFonts w:ascii="Arial" w:hAnsi="Arial" w:cs="Arial"/>
          <w:color w:val="0E101A"/>
        </w:rPr>
        <w:t>ends that the plaintiff’s claim</w:t>
      </w:r>
      <w:r w:rsidR="00850663" w:rsidRPr="004B6EE3">
        <w:rPr>
          <w:rFonts w:ascii="Arial" w:hAnsi="Arial" w:cs="Arial"/>
          <w:color w:val="0E101A"/>
        </w:rPr>
        <w:t xml:space="preserve"> stands to fail because</w:t>
      </w:r>
      <w:r w:rsidR="00853C3B" w:rsidRPr="004B6EE3">
        <w:rPr>
          <w:rFonts w:ascii="Arial" w:hAnsi="Arial" w:cs="Arial"/>
          <w:color w:val="0E101A"/>
        </w:rPr>
        <w:t xml:space="preserve"> of the</w:t>
      </w:r>
      <w:r w:rsidR="00850663" w:rsidRPr="004B6EE3">
        <w:rPr>
          <w:rFonts w:ascii="Arial" w:hAnsi="Arial" w:cs="Arial"/>
          <w:color w:val="0E101A"/>
        </w:rPr>
        <w:t xml:space="preserve"> two mutually destructive versions. The first is based on the accident report made available to the court through the discovery process.</w:t>
      </w:r>
      <w:r w:rsidR="00217D9A" w:rsidRPr="004B6EE3">
        <w:rPr>
          <w:rFonts w:ascii="Arial" w:hAnsi="Arial" w:cs="Arial"/>
          <w:color w:val="0E101A"/>
        </w:rPr>
        <w:t xml:space="preserve"> </w:t>
      </w:r>
      <w:r w:rsidR="0057356B" w:rsidRPr="004B6EE3">
        <w:rPr>
          <w:rFonts w:ascii="Arial" w:hAnsi="Arial" w:cs="Arial"/>
          <w:color w:val="0E101A"/>
        </w:rPr>
        <w:t>As indicated earlier, t</w:t>
      </w:r>
      <w:r w:rsidR="00217D9A" w:rsidRPr="004B6EE3">
        <w:rPr>
          <w:rFonts w:ascii="Arial" w:hAnsi="Arial" w:cs="Arial"/>
          <w:color w:val="0E101A"/>
        </w:rPr>
        <w:t xml:space="preserve">he </w:t>
      </w:r>
      <w:r w:rsidR="002E17D2" w:rsidRPr="004B6EE3">
        <w:rPr>
          <w:rFonts w:ascii="Arial" w:hAnsi="Arial" w:cs="Arial"/>
          <w:color w:val="0E101A"/>
        </w:rPr>
        <w:t xml:space="preserve">accident </w:t>
      </w:r>
      <w:r w:rsidR="00217D9A" w:rsidRPr="004B6EE3">
        <w:rPr>
          <w:rFonts w:ascii="Arial" w:hAnsi="Arial" w:cs="Arial"/>
          <w:color w:val="0E101A"/>
        </w:rPr>
        <w:t>report was discovered by the plaintiff</w:t>
      </w:r>
      <w:r w:rsidR="0057356B" w:rsidRPr="004B6EE3">
        <w:rPr>
          <w:rFonts w:ascii="Arial" w:hAnsi="Arial" w:cs="Arial"/>
          <w:color w:val="0E101A"/>
        </w:rPr>
        <w:t xml:space="preserve"> under oath</w:t>
      </w:r>
      <w:r w:rsidR="00217D9A" w:rsidRPr="004B6EE3">
        <w:rPr>
          <w:rFonts w:ascii="Arial" w:hAnsi="Arial" w:cs="Arial"/>
          <w:color w:val="0E101A"/>
        </w:rPr>
        <w:t>.</w:t>
      </w:r>
      <w:r w:rsidR="00850663" w:rsidRPr="004B6EE3">
        <w:rPr>
          <w:rFonts w:ascii="Arial" w:hAnsi="Arial" w:cs="Arial"/>
          <w:color w:val="0E101A"/>
        </w:rPr>
        <w:t xml:space="preserve"> In brief</w:t>
      </w:r>
      <w:r w:rsidR="00E7690E" w:rsidRPr="004B6EE3">
        <w:rPr>
          <w:rFonts w:ascii="Arial" w:hAnsi="Arial" w:cs="Arial"/>
          <w:color w:val="0E101A"/>
        </w:rPr>
        <w:t>,</w:t>
      </w:r>
      <w:r w:rsidR="00850663" w:rsidRPr="004B6EE3">
        <w:rPr>
          <w:rFonts w:ascii="Arial" w:hAnsi="Arial" w:cs="Arial"/>
          <w:color w:val="0E101A"/>
        </w:rPr>
        <w:t xml:space="preserve"> the version in this regard is that the accident was due to the plaintiff losing control of </w:t>
      </w:r>
      <w:r w:rsidR="0057356B" w:rsidRPr="004B6EE3">
        <w:rPr>
          <w:rFonts w:ascii="Arial" w:hAnsi="Arial" w:cs="Arial"/>
          <w:color w:val="0E101A"/>
        </w:rPr>
        <w:t>his</w:t>
      </w:r>
      <w:r w:rsidR="00850663" w:rsidRPr="004B6EE3">
        <w:rPr>
          <w:rFonts w:ascii="Arial" w:hAnsi="Arial" w:cs="Arial"/>
          <w:color w:val="0E101A"/>
        </w:rPr>
        <w:t xml:space="preserve"> motorbike. The second version is that the accident was caused by the negligent driving of the unknown insured driver of the VW Golf.</w:t>
      </w:r>
    </w:p>
    <w:p w:rsidR="00E17284" w:rsidRPr="00E17284" w:rsidRDefault="00E17284" w:rsidP="00E17284">
      <w:pPr>
        <w:pStyle w:val="ListParagraph"/>
        <w:widowControl w:val="0"/>
        <w:autoSpaceDE w:val="0"/>
        <w:autoSpaceDN w:val="0"/>
        <w:adjustRightInd w:val="0"/>
        <w:spacing w:after="0" w:line="360" w:lineRule="auto"/>
        <w:ind w:left="22"/>
        <w:jc w:val="both"/>
        <w:rPr>
          <w:rFonts w:ascii="Arial" w:hAnsi="Arial" w:cs="Arial"/>
          <w:color w:val="000000"/>
          <w:sz w:val="24"/>
          <w:szCs w:val="24"/>
        </w:rPr>
      </w:pPr>
    </w:p>
    <w:p w:rsidR="00E17284" w:rsidRPr="004B6EE3" w:rsidRDefault="004B6EE3" w:rsidP="004B6EE3">
      <w:pPr>
        <w:widowControl w:val="0"/>
        <w:autoSpaceDE w:val="0"/>
        <w:autoSpaceDN w:val="0"/>
        <w:adjustRightInd w:val="0"/>
        <w:spacing w:after="0" w:line="360" w:lineRule="auto"/>
        <w:ind w:left="22" w:hanging="22"/>
        <w:jc w:val="both"/>
        <w:rPr>
          <w:rFonts w:ascii="Arial" w:hAnsi="Arial" w:cs="Arial"/>
          <w:color w:val="000000"/>
          <w:sz w:val="24"/>
          <w:szCs w:val="24"/>
        </w:rPr>
      </w:pPr>
      <w:r w:rsidRPr="00E17284">
        <w:rPr>
          <w:rFonts w:ascii="Arial" w:hAnsi="Arial" w:cs="Arial"/>
          <w:color w:val="000000"/>
          <w:sz w:val="24"/>
          <w:szCs w:val="24"/>
        </w:rPr>
        <w:t>[40]</w:t>
      </w:r>
      <w:r w:rsidRPr="00E17284">
        <w:rPr>
          <w:rFonts w:ascii="Arial" w:hAnsi="Arial" w:cs="Arial"/>
          <w:color w:val="000000"/>
          <w:sz w:val="24"/>
          <w:szCs w:val="24"/>
        </w:rPr>
        <w:tab/>
      </w:r>
      <w:r w:rsidR="003528EF" w:rsidRPr="004B6EE3">
        <w:rPr>
          <w:rFonts w:ascii="Arial" w:hAnsi="Arial" w:cs="Arial"/>
          <w:color w:val="0E101A"/>
        </w:rPr>
        <w:t>The approach</w:t>
      </w:r>
      <w:r w:rsidR="00E7690E" w:rsidRPr="004B6EE3">
        <w:rPr>
          <w:rFonts w:ascii="Arial" w:hAnsi="Arial" w:cs="Arial"/>
          <w:color w:val="0E101A"/>
        </w:rPr>
        <w:t>,</w:t>
      </w:r>
      <w:r w:rsidR="003528EF" w:rsidRPr="004B6EE3">
        <w:rPr>
          <w:rFonts w:ascii="Arial" w:hAnsi="Arial" w:cs="Arial"/>
          <w:color w:val="0E101A"/>
        </w:rPr>
        <w:t xml:space="preserve"> when faced</w:t>
      </w:r>
      <w:r w:rsidR="00BD27DE" w:rsidRPr="004B6EE3">
        <w:rPr>
          <w:rFonts w:ascii="Arial" w:hAnsi="Arial" w:cs="Arial"/>
          <w:color w:val="0E101A"/>
        </w:rPr>
        <w:t xml:space="preserve"> with</w:t>
      </w:r>
      <w:r w:rsidR="003528EF" w:rsidRPr="004B6EE3">
        <w:rPr>
          <w:rFonts w:ascii="Arial" w:hAnsi="Arial" w:cs="Arial"/>
          <w:color w:val="0E101A"/>
        </w:rPr>
        <w:t xml:space="preserve"> two conflicting and mutually destructive versions</w:t>
      </w:r>
      <w:r w:rsidR="00E7690E" w:rsidRPr="004B6EE3">
        <w:rPr>
          <w:rFonts w:ascii="Arial" w:hAnsi="Arial" w:cs="Arial"/>
          <w:color w:val="0E101A"/>
        </w:rPr>
        <w:t>,</w:t>
      </w:r>
      <w:r w:rsidR="003528EF" w:rsidRPr="004B6EE3">
        <w:rPr>
          <w:rFonts w:ascii="Arial" w:hAnsi="Arial" w:cs="Arial"/>
          <w:color w:val="0E101A"/>
        </w:rPr>
        <w:t xml:space="preserve"> was formulated in </w:t>
      </w:r>
      <w:r w:rsidR="003528EF" w:rsidRPr="004B6EE3">
        <w:rPr>
          <w:rFonts w:ascii="Arial" w:hAnsi="Arial" w:cs="Arial"/>
          <w:i/>
          <w:color w:val="0E101A"/>
        </w:rPr>
        <w:t xml:space="preserve">National Employers General Insurance </w:t>
      </w:r>
      <w:r w:rsidR="00E7690E" w:rsidRPr="004B6EE3">
        <w:rPr>
          <w:rFonts w:ascii="Arial" w:hAnsi="Arial" w:cs="Arial"/>
          <w:i/>
          <w:color w:val="0E101A"/>
        </w:rPr>
        <w:t>v</w:t>
      </w:r>
      <w:r w:rsidR="003528EF" w:rsidRPr="004B6EE3">
        <w:rPr>
          <w:rFonts w:ascii="Arial" w:hAnsi="Arial" w:cs="Arial"/>
          <w:i/>
          <w:color w:val="0E101A"/>
        </w:rPr>
        <w:t xml:space="preserve"> Jagers</w:t>
      </w:r>
      <w:r w:rsidR="0057356B">
        <w:rPr>
          <w:rStyle w:val="FootnoteReference"/>
          <w:rFonts w:ascii="Arial" w:hAnsi="Arial" w:cs="Arial"/>
          <w:color w:val="0E101A"/>
        </w:rPr>
        <w:footnoteReference w:id="10"/>
      </w:r>
      <w:r w:rsidR="00E7690E" w:rsidRPr="004B6EE3">
        <w:rPr>
          <w:rFonts w:ascii="Arial" w:hAnsi="Arial" w:cs="Arial"/>
          <w:color w:val="0E101A"/>
        </w:rPr>
        <w:t xml:space="preserve"> </w:t>
      </w:r>
      <w:r w:rsidR="003528EF" w:rsidRPr="004B6EE3">
        <w:rPr>
          <w:rFonts w:ascii="Arial" w:hAnsi="Arial" w:cs="Arial"/>
          <w:color w:val="0E101A"/>
        </w:rPr>
        <w:t xml:space="preserve">as follows: </w:t>
      </w:r>
    </w:p>
    <w:p w:rsidR="00E17284" w:rsidRPr="0057356B" w:rsidRDefault="00E17284" w:rsidP="00E17284">
      <w:pPr>
        <w:pStyle w:val="NormalWeb"/>
        <w:tabs>
          <w:tab w:val="right" w:pos="7938"/>
        </w:tabs>
        <w:spacing w:before="240" w:beforeAutospacing="0" w:after="0" w:afterAutospacing="0" w:line="360" w:lineRule="auto"/>
        <w:ind w:left="22" w:hanging="22"/>
        <w:jc w:val="both"/>
        <w:rPr>
          <w:rFonts w:ascii="Arial" w:hAnsi="Arial" w:cs="Arial"/>
          <w:color w:val="0E101A"/>
          <w:sz w:val="22"/>
          <w:szCs w:val="22"/>
        </w:rPr>
      </w:pPr>
      <w:r w:rsidRPr="0057356B">
        <w:rPr>
          <w:rFonts w:ascii="Arial" w:hAnsi="Arial" w:cs="Arial"/>
          <w:color w:val="000000"/>
          <w:sz w:val="22"/>
          <w:szCs w:val="22"/>
        </w:rPr>
        <w:t>"</w:t>
      </w:r>
      <w:r w:rsidRPr="00E7690E">
        <w:rPr>
          <w:rFonts w:ascii="Arial" w:hAnsi="Arial" w:cs="Arial"/>
          <w:color w:val="000000"/>
          <w:sz w:val="22"/>
          <w:szCs w:val="22"/>
        </w:rPr>
        <w:t>It seems to me, with respect, that in any civil case, as in any criminal case, the onus can ordinarily only be discharged by adducing credible evidence to support the case of the party on whom the onus rests. In a civil case the onus is obviously not as heavy as it is in a criminal case, but nevertheless where the onus rests on the plaintiff as in the present case</w:t>
      </w:r>
      <w:r w:rsidRPr="0057356B">
        <w:rPr>
          <w:rFonts w:ascii="Arial" w:hAnsi="Arial" w:cs="Arial"/>
          <w:color w:val="000000"/>
          <w:sz w:val="22"/>
          <w:szCs w:val="22"/>
        </w:rPr>
        <w:t xml:space="preserve">, </w:t>
      </w:r>
      <w:r w:rsidRPr="009D108B">
        <w:rPr>
          <w:rFonts w:ascii="Arial" w:hAnsi="Arial" w:cs="Arial"/>
          <w:color w:val="000000"/>
          <w:sz w:val="22"/>
          <w:szCs w:val="22"/>
        </w:rPr>
        <w:t>and where there are two mutually destructive stories, he can only succeed if he satisfies the Court on a preponderance of probabilities that his version is true and accurate and therefore acceptable, and that the other version advanced by the defendant is therefore false or mistaken and falls to be rejected. In deciding whether that</w:t>
      </w:r>
      <w:r>
        <w:rPr>
          <w:rFonts w:ascii="Arial" w:hAnsi="Arial" w:cs="Arial"/>
          <w:color w:val="000000"/>
          <w:sz w:val="22"/>
          <w:szCs w:val="22"/>
        </w:rPr>
        <w:t xml:space="preserve"> evidence is true or not the </w:t>
      </w:r>
      <w:r w:rsidRPr="009D108B">
        <w:rPr>
          <w:rFonts w:ascii="Arial" w:hAnsi="Arial" w:cs="Arial"/>
          <w:color w:val="000000"/>
          <w:sz w:val="22"/>
          <w:szCs w:val="22"/>
        </w:rPr>
        <w:t>Court will weigh up and test the plaintiff's allegations against the general probabilities. The estimate of the credibility of a witness will therefore be inextricably bound up with a consideration of the probabilities of the case and, if the balance of probabilities favours the plaintiff, then the Court will accept his version as being probably true. If</w:t>
      </w:r>
      <w:r w:rsidR="005A22D3">
        <w:rPr>
          <w:rFonts w:ascii="Arial" w:hAnsi="Arial" w:cs="Arial"/>
          <w:color w:val="000000"/>
          <w:sz w:val="22"/>
          <w:szCs w:val="22"/>
        </w:rPr>
        <w:t>,</w:t>
      </w:r>
      <w:r w:rsidRPr="009D108B">
        <w:rPr>
          <w:rFonts w:ascii="Arial" w:hAnsi="Arial" w:cs="Arial"/>
          <w:color w:val="000000"/>
          <w:sz w:val="22"/>
          <w:szCs w:val="22"/>
        </w:rPr>
        <w:t xml:space="preserve"> however the probabilities are evenly balanced in the sense that they do not favour the plaintiff</w:t>
      </w:r>
      <w:r>
        <w:rPr>
          <w:rFonts w:ascii="Arial" w:hAnsi="Arial" w:cs="Arial"/>
          <w:color w:val="000000"/>
          <w:sz w:val="22"/>
          <w:szCs w:val="22"/>
        </w:rPr>
        <w:t>'s case any more than they do</w:t>
      </w:r>
      <w:r w:rsidRPr="009D108B">
        <w:rPr>
          <w:rFonts w:ascii="Arial" w:hAnsi="Arial" w:cs="Arial"/>
          <w:color w:val="000000"/>
          <w:sz w:val="22"/>
          <w:szCs w:val="22"/>
        </w:rPr>
        <w:t xml:space="preserve"> the defendant's, the plaintiff </w:t>
      </w:r>
      <w:r w:rsidRPr="009D108B">
        <w:rPr>
          <w:rFonts w:ascii="Arial" w:hAnsi="Arial" w:cs="Arial"/>
          <w:color w:val="000000"/>
          <w:sz w:val="22"/>
          <w:szCs w:val="22"/>
        </w:rPr>
        <w:lastRenderedPageBreak/>
        <w:t>can only succeed if the Court nevertheless believes him and is satisfied that his evidence is true and that the defendant's version is f</w:t>
      </w:r>
      <w:r>
        <w:rPr>
          <w:rFonts w:ascii="Arial" w:hAnsi="Arial" w:cs="Arial"/>
          <w:color w:val="000000"/>
          <w:sz w:val="22"/>
          <w:szCs w:val="22"/>
        </w:rPr>
        <w:t>alse</w:t>
      </w:r>
      <w:r w:rsidRPr="0057356B">
        <w:rPr>
          <w:rFonts w:ascii="Arial" w:hAnsi="Arial" w:cs="Arial"/>
          <w:color w:val="000000"/>
          <w:sz w:val="22"/>
          <w:szCs w:val="22"/>
        </w:rPr>
        <w:t>.”</w:t>
      </w:r>
    </w:p>
    <w:p w:rsidR="00E17284" w:rsidRPr="00E17284" w:rsidRDefault="00E17284" w:rsidP="00E17284">
      <w:pPr>
        <w:pStyle w:val="ListParagraph"/>
        <w:rPr>
          <w:rFonts w:ascii="Arial" w:hAnsi="Arial" w:cs="Arial"/>
          <w:color w:val="000000"/>
          <w:sz w:val="24"/>
          <w:szCs w:val="24"/>
        </w:rPr>
      </w:pPr>
    </w:p>
    <w:p w:rsidR="00D862AD" w:rsidRPr="004B6EE3" w:rsidRDefault="004B6EE3" w:rsidP="004B6EE3">
      <w:pPr>
        <w:widowControl w:val="0"/>
        <w:autoSpaceDE w:val="0"/>
        <w:autoSpaceDN w:val="0"/>
        <w:adjustRightInd w:val="0"/>
        <w:spacing w:after="0" w:line="360" w:lineRule="auto"/>
        <w:ind w:left="22" w:hanging="22"/>
        <w:jc w:val="both"/>
        <w:rPr>
          <w:rFonts w:ascii="Arial" w:hAnsi="Arial" w:cs="Arial"/>
          <w:color w:val="000000"/>
          <w:sz w:val="24"/>
          <w:szCs w:val="24"/>
        </w:rPr>
      </w:pPr>
      <w:r w:rsidRPr="00E17284">
        <w:rPr>
          <w:rFonts w:ascii="Arial" w:hAnsi="Arial" w:cs="Arial"/>
          <w:color w:val="000000"/>
          <w:sz w:val="24"/>
          <w:szCs w:val="24"/>
        </w:rPr>
        <w:t>[41]</w:t>
      </w:r>
      <w:r w:rsidRPr="00E17284">
        <w:rPr>
          <w:rFonts w:ascii="Arial" w:hAnsi="Arial" w:cs="Arial"/>
          <w:color w:val="000000"/>
          <w:sz w:val="24"/>
          <w:szCs w:val="24"/>
        </w:rPr>
        <w:tab/>
      </w:r>
      <w:r w:rsidR="00D862AD" w:rsidRPr="004B6EE3">
        <w:rPr>
          <w:rFonts w:ascii="Arial" w:hAnsi="Arial" w:cs="Arial"/>
          <w:color w:val="0E101A"/>
          <w:sz w:val="24"/>
          <w:szCs w:val="24"/>
        </w:rPr>
        <w:t xml:space="preserve">In </w:t>
      </w:r>
      <w:r w:rsidR="00D862AD" w:rsidRPr="004B6EE3">
        <w:rPr>
          <w:rFonts w:ascii="Arial" w:hAnsi="Arial" w:cs="Arial"/>
          <w:bCs/>
          <w:i/>
          <w:sz w:val="24"/>
          <w:szCs w:val="24"/>
        </w:rPr>
        <w:t>Stellenbosch</w:t>
      </w:r>
      <w:r w:rsidR="0057356B" w:rsidRPr="009D108B">
        <w:rPr>
          <w:rStyle w:val="FootnoteReference"/>
          <w:rFonts w:ascii="Arial" w:hAnsi="Arial" w:cs="Arial"/>
          <w:color w:val="0E101A"/>
          <w:sz w:val="24"/>
          <w:szCs w:val="24"/>
        </w:rPr>
        <w:footnoteReference w:id="11"/>
      </w:r>
      <w:r w:rsidR="009D108B" w:rsidRPr="004B6EE3">
        <w:rPr>
          <w:rFonts w:ascii="Arial" w:hAnsi="Arial" w:cs="Arial"/>
          <w:bCs/>
          <w:sz w:val="24"/>
          <w:szCs w:val="24"/>
        </w:rPr>
        <w:t>,</w:t>
      </w:r>
      <w:r w:rsidR="00D862AD" w:rsidRPr="004B6EE3">
        <w:rPr>
          <w:rFonts w:ascii="Arial" w:hAnsi="Arial" w:cs="Arial"/>
          <w:color w:val="0E101A"/>
          <w:sz w:val="24"/>
          <w:szCs w:val="24"/>
        </w:rPr>
        <w:t xml:space="preserve"> the court summarised the technique to resolve mutually distractive versions as follows: </w:t>
      </w:r>
    </w:p>
    <w:p w:rsidR="00E17284" w:rsidRPr="00E17284" w:rsidRDefault="00E17284" w:rsidP="00E17284">
      <w:pPr>
        <w:tabs>
          <w:tab w:val="right" w:pos="7938"/>
        </w:tabs>
        <w:spacing w:before="240" w:line="360" w:lineRule="auto"/>
        <w:ind w:left="360"/>
        <w:jc w:val="both"/>
        <w:rPr>
          <w:rFonts w:ascii="Arial" w:hAnsi="Arial" w:cs="Arial"/>
          <w:color w:val="242121"/>
          <w:shd w:val="clear" w:color="auto" w:fill="FFFFFF"/>
        </w:rPr>
      </w:pPr>
      <w:r>
        <w:rPr>
          <w:rFonts w:ascii="Arial" w:hAnsi="Arial" w:cs="Arial"/>
          <w:color w:val="242121"/>
          <w:shd w:val="clear" w:color="auto" w:fill="FFFFFF"/>
        </w:rPr>
        <w:t xml:space="preserve"> </w:t>
      </w:r>
      <w:r w:rsidRPr="00E17284">
        <w:rPr>
          <w:rFonts w:ascii="Arial" w:hAnsi="Arial" w:cs="Arial"/>
          <w:color w:val="242121"/>
          <w:shd w:val="clear" w:color="auto" w:fill="FFFFFF"/>
        </w:rPr>
        <w:t>“The technique generally employed by courts in resolving factual disputes of this nature may conveniently be summarised as follows. To come to a conclusion on the disputed issues a court must make findings on (a) the credibility of the various factual witnesses; (b) their reliability; and (c) the probabilities.” </w:t>
      </w:r>
    </w:p>
    <w:p w:rsidR="00E17284" w:rsidRPr="00E17284" w:rsidRDefault="00E17284" w:rsidP="00E17284">
      <w:pPr>
        <w:widowControl w:val="0"/>
        <w:autoSpaceDE w:val="0"/>
        <w:autoSpaceDN w:val="0"/>
        <w:adjustRightInd w:val="0"/>
        <w:spacing w:after="0" w:line="360" w:lineRule="auto"/>
        <w:jc w:val="both"/>
        <w:rPr>
          <w:rFonts w:ascii="Arial" w:hAnsi="Arial" w:cs="Arial"/>
          <w:color w:val="000000"/>
          <w:sz w:val="24"/>
          <w:szCs w:val="24"/>
        </w:rPr>
      </w:pPr>
    </w:p>
    <w:p w:rsidR="00E17284" w:rsidRPr="004B6EE3" w:rsidRDefault="004B6EE3" w:rsidP="004B6EE3">
      <w:pPr>
        <w:widowControl w:val="0"/>
        <w:autoSpaceDE w:val="0"/>
        <w:autoSpaceDN w:val="0"/>
        <w:adjustRightInd w:val="0"/>
        <w:spacing w:after="0" w:line="360" w:lineRule="auto"/>
        <w:ind w:left="22" w:hanging="22"/>
        <w:jc w:val="both"/>
        <w:rPr>
          <w:rFonts w:ascii="Arial" w:hAnsi="Arial" w:cs="Arial"/>
          <w:color w:val="000000"/>
          <w:sz w:val="24"/>
          <w:szCs w:val="24"/>
        </w:rPr>
      </w:pPr>
      <w:r>
        <w:rPr>
          <w:rFonts w:ascii="Arial" w:hAnsi="Arial" w:cs="Arial"/>
          <w:color w:val="000000"/>
          <w:sz w:val="24"/>
          <w:szCs w:val="24"/>
        </w:rPr>
        <w:t>[42]</w:t>
      </w:r>
      <w:r>
        <w:rPr>
          <w:rFonts w:ascii="Arial" w:hAnsi="Arial" w:cs="Arial"/>
          <w:color w:val="000000"/>
          <w:sz w:val="24"/>
          <w:szCs w:val="24"/>
        </w:rPr>
        <w:tab/>
      </w:r>
      <w:r w:rsidR="009208AE" w:rsidRPr="004B6EE3">
        <w:rPr>
          <w:rFonts w:ascii="Arial" w:hAnsi="Arial" w:cs="Arial"/>
          <w:color w:val="000000"/>
          <w:sz w:val="24"/>
          <w:szCs w:val="24"/>
        </w:rPr>
        <w:t>In my view, the most probable version between the two versions</w:t>
      </w:r>
      <w:r w:rsidR="000C70AA" w:rsidRPr="004B6EE3">
        <w:rPr>
          <w:rFonts w:ascii="Arial" w:hAnsi="Arial" w:cs="Arial"/>
          <w:color w:val="000000"/>
          <w:sz w:val="24"/>
          <w:szCs w:val="24"/>
        </w:rPr>
        <w:t xml:space="preserve"> </w:t>
      </w:r>
      <w:r w:rsidR="009208AE" w:rsidRPr="004B6EE3">
        <w:rPr>
          <w:rFonts w:ascii="Arial" w:hAnsi="Arial" w:cs="Arial"/>
          <w:color w:val="000000"/>
          <w:sz w:val="24"/>
          <w:szCs w:val="24"/>
        </w:rPr>
        <w:t>is that in the accident report. The discrepancy regarding the identity number of the plaintiff as recorded by the police officer is not material. As indicated earlier, the identity number in the report is the same as that in the plaintiff’s section 19</w:t>
      </w:r>
      <w:r w:rsidR="00DB30A0" w:rsidRPr="004B6EE3">
        <w:rPr>
          <w:rFonts w:ascii="Arial" w:hAnsi="Arial" w:cs="Arial"/>
          <w:color w:val="000000"/>
          <w:sz w:val="24"/>
          <w:szCs w:val="24"/>
        </w:rPr>
        <w:t>F</w:t>
      </w:r>
      <w:r w:rsidR="009208AE" w:rsidRPr="004B6EE3">
        <w:rPr>
          <w:rFonts w:ascii="Arial" w:hAnsi="Arial" w:cs="Arial"/>
          <w:color w:val="000000"/>
          <w:sz w:val="24"/>
          <w:szCs w:val="24"/>
        </w:rPr>
        <w:t xml:space="preserve"> affidavit. The other aspects of the personal details of the plaintiff are the same as reflected in the same affidavit.</w:t>
      </w:r>
    </w:p>
    <w:p w:rsidR="00E17284" w:rsidRDefault="00E17284" w:rsidP="00E17284">
      <w:pPr>
        <w:pStyle w:val="ListParagraph"/>
        <w:widowControl w:val="0"/>
        <w:autoSpaceDE w:val="0"/>
        <w:autoSpaceDN w:val="0"/>
        <w:adjustRightInd w:val="0"/>
        <w:spacing w:after="0" w:line="360" w:lineRule="auto"/>
        <w:ind w:left="22"/>
        <w:jc w:val="both"/>
        <w:rPr>
          <w:rFonts w:ascii="Arial" w:hAnsi="Arial" w:cs="Arial"/>
          <w:color w:val="000000"/>
          <w:sz w:val="24"/>
          <w:szCs w:val="24"/>
        </w:rPr>
      </w:pPr>
    </w:p>
    <w:p w:rsidR="00E17284" w:rsidRPr="004B6EE3" w:rsidRDefault="004B6EE3" w:rsidP="004B6EE3">
      <w:pPr>
        <w:widowControl w:val="0"/>
        <w:autoSpaceDE w:val="0"/>
        <w:autoSpaceDN w:val="0"/>
        <w:adjustRightInd w:val="0"/>
        <w:spacing w:after="0" w:line="360" w:lineRule="auto"/>
        <w:ind w:left="22" w:hanging="22"/>
        <w:jc w:val="both"/>
        <w:rPr>
          <w:rFonts w:ascii="Arial" w:hAnsi="Arial" w:cs="Arial"/>
          <w:color w:val="000000"/>
          <w:sz w:val="24"/>
          <w:szCs w:val="24"/>
        </w:rPr>
      </w:pPr>
      <w:r>
        <w:rPr>
          <w:rFonts w:ascii="Arial" w:hAnsi="Arial" w:cs="Arial"/>
          <w:color w:val="000000"/>
          <w:sz w:val="24"/>
          <w:szCs w:val="24"/>
        </w:rPr>
        <w:t>[43]</w:t>
      </w:r>
      <w:r>
        <w:rPr>
          <w:rFonts w:ascii="Arial" w:hAnsi="Arial" w:cs="Arial"/>
          <w:color w:val="000000"/>
          <w:sz w:val="24"/>
          <w:szCs w:val="24"/>
        </w:rPr>
        <w:tab/>
      </w:r>
      <w:r w:rsidR="009208AE" w:rsidRPr="004B6EE3">
        <w:rPr>
          <w:rFonts w:ascii="Arial" w:hAnsi="Arial" w:cs="Arial"/>
          <w:color w:val="000000"/>
          <w:sz w:val="24"/>
          <w:szCs w:val="24"/>
        </w:rPr>
        <w:t xml:space="preserve">The challenge of the contents of the report by the plaintiff raises doubts on his credibility as a witness, particularly when regard is had to the fact that those particulars are confirmed by him under oath. Also of importance, is that for over five years he never challenged the report which he had placed on the record through his discovery affidavit. He only distanced himself from the report on the first day of the hearing without providing any satisfactory reason as to how he placed the report under oath, before the court. He provides two inconsistent explanations as to how the report may have come into existence. One explanation is that the report may have been made by his son. The other is that his son went to the police station to inquire about the case number for the </w:t>
      </w:r>
      <w:r w:rsidR="009D108B" w:rsidRPr="004B6EE3">
        <w:rPr>
          <w:rFonts w:ascii="Arial" w:hAnsi="Arial" w:cs="Arial"/>
          <w:color w:val="000000"/>
          <w:sz w:val="24"/>
          <w:szCs w:val="24"/>
        </w:rPr>
        <w:t xml:space="preserve">purpose </w:t>
      </w:r>
      <w:r w:rsidR="009208AE" w:rsidRPr="004B6EE3">
        <w:rPr>
          <w:rFonts w:ascii="Arial" w:hAnsi="Arial" w:cs="Arial"/>
          <w:color w:val="000000"/>
          <w:sz w:val="24"/>
          <w:szCs w:val="24"/>
        </w:rPr>
        <w:t>of submitting a claim to the insurance.</w:t>
      </w:r>
    </w:p>
    <w:p w:rsidR="00E17284" w:rsidRPr="00E17284" w:rsidRDefault="00E17284" w:rsidP="00E17284">
      <w:pPr>
        <w:pStyle w:val="ListParagraph"/>
        <w:rPr>
          <w:rFonts w:ascii="Arial" w:hAnsi="Arial" w:cs="Arial"/>
          <w:color w:val="000000"/>
          <w:sz w:val="24"/>
          <w:szCs w:val="24"/>
        </w:rPr>
      </w:pPr>
    </w:p>
    <w:p w:rsidR="00E17284" w:rsidRPr="004B6EE3" w:rsidRDefault="004B6EE3" w:rsidP="004B6EE3">
      <w:pPr>
        <w:widowControl w:val="0"/>
        <w:autoSpaceDE w:val="0"/>
        <w:autoSpaceDN w:val="0"/>
        <w:adjustRightInd w:val="0"/>
        <w:spacing w:after="0" w:line="360" w:lineRule="auto"/>
        <w:ind w:left="22" w:hanging="22"/>
        <w:jc w:val="both"/>
        <w:rPr>
          <w:rFonts w:ascii="Arial" w:hAnsi="Arial" w:cs="Arial"/>
          <w:color w:val="000000"/>
          <w:sz w:val="24"/>
          <w:szCs w:val="24"/>
        </w:rPr>
      </w:pPr>
      <w:r>
        <w:rPr>
          <w:rFonts w:ascii="Arial" w:hAnsi="Arial" w:cs="Arial"/>
          <w:color w:val="000000"/>
          <w:sz w:val="24"/>
          <w:szCs w:val="24"/>
        </w:rPr>
        <w:t>[44]</w:t>
      </w:r>
      <w:r>
        <w:rPr>
          <w:rFonts w:ascii="Arial" w:hAnsi="Arial" w:cs="Arial"/>
          <w:color w:val="000000"/>
          <w:sz w:val="24"/>
          <w:szCs w:val="24"/>
        </w:rPr>
        <w:tab/>
      </w:r>
      <w:r w:rsidR="009208AE" w:rsidRPr="004B6EE3">
        <w:rPr>
          <w:rFonts w:ascii="Arial" w:hAnsi="Arial" w:cs="Arial"/>
          <w:color w:val="000000"/>
          <w:sz w:val="24"/>
          <w:szCs w:val="24"/>
        </w:rPr>
        <w:t xml:space="preserve">The other difficulty with the plaintiff's version is that he does not provide any reason as to why it was not reasonably possible to call any of the people at the tollgate to corroborate his version regarding </w:t>
      </w:r>
      <w:r w:rsidR="009D108B" w:rsidRPr="004B6EE3">
        <w:rPr>
          <w:rFonts w:ascii="Arial" w:hAnsi="Arial" w:cs="Arial"/>
          <w:color w:val="000000"/>
          <w:sz w:val="24"/>
          <w:szCs w:val="24"/>
        </w:rPr>
        <w:t xml:space="preserve">the </w:t>
      </w:r>
      <w:r w:rsidR="009208AE" w:rsidRPr="004B6EE3">
        <w:rPr>
          <w:rFonts w:ascii="Arial" w:hAnsi="Arial" w:cs="Arial"/>
          <w:color w:val="000000"/>
          <w:sz w:val="24"/>
          <w:szCs w:val="24"/>
        </w:rPr>
        <w:t xml:space="preserve">VW </w:t>
      </w:r>
      <w:r w:rsidR="000C70AA" w:rsidRPr="004B6EE3">
        <w:rPr>
          <w:rFonts w:ascii="Arial" w:hAnsi="Arial" w:cs="Arial"/>
          <w:color w:val="000000"/>
          <w:sz w:val="24"/>
          <w:szCs w:val="24"/>
        </w:rPr>
        <w:t>Golf</w:t>
      </w:r>
      <w:r w:rsidR="009208AE" w:rsidRPr="004B6EE3">
        <w:rPr>
          <w:rFonts w:ascii="Arial" w:hAnsi="Arial" w:cs="Arial"/>
          <w:color w:val="000000"/>
          <w:sz w:val="24"/>
          <w:szCs w:val="24"/>
        </w:rPr>
        <w:t xml:space="preserve"> on the day of the inci</w:t>
      </w:r>
      <w:r w:rsidR="00E17284" w:rsidRPr="004B6EE3">
        <w:rPr>
          <w:rFonts w:ascii="Arial" w:hAnsi="Arial" w:cs="Arial"/>
          <w:color w:val="000000"/>
          <w:sz w:val="24"/>
          <w:szCs w:val="24"/>
        </w:rPr>
        <w:t xml:space="preserve">dent. </w:t>
      </w:r>
    </w:p>
    <w:p w:rsidR="00E17284" w:rsidRPr="00E17284" w:rsidRDefault="00E17284" w:rsidP="00E17284">
      <w:pPr>
        <w:pStyle w:val="ListParagraph"/>
        <w:rPr>
          <w:rFonts w:ascii="Arial" w:hAnsi="Arial" w:cs="Arial"/>
          <w:color w:val="000000"/>
          <w:sz w:val="24"/>
          <w:szCs w:val="24"/>
        </w:rPr>
      </w:pPr>
    </w:p>
    <w:p w:rsidR="00E17284" w:rsidRPr="004B6EE3" w:rsidRDefault="004B6EE3" w:rsidP="004B6EE3">
      <w:pPr>
        <w:widowControl w:val="0"/>
        <w:autoSpaceDE w:val="0"/>
        <w:autoSpaceDN w:val="0"/>
        <w:adjustRightInd w:val="0"/>
        <w:spacing w:after="0" w:line="360" w:lineRule="auto"/>
        <w:ind w:left="22" w:hanging="22"/>
        <w:jc w:val="both"/>
        <w:rPr>
          <w:rFonts w:ascii="Arial" w:hAnsi="Arial" w:cs="Arial"/>
          <w:color w:val="000000"/>
          <w:sz w:val="24"/>
          <w:szCs w:val="24"/>
        </w:rPr>
      </w:pPr>
      <w:r>
        <w:rPr>
          <w:rFonts w:ascii="Arial" w:hAnsi="Arial" w:cs="Arial"/>
          <w:color w:val="000000"/>
          <w:sz w:val="24"/>
          <w:szCs w:val="24"/>
        </w:rPr>
        <w:t>[45]</w:t>
      </w:r>
      <w:r>
        <w:rPr>
          <w:rFonts w:ascii="Arial" w:hAnsi="Arial" w:cs="Arial"/>
          <w:color w:val="000000"/>
          <w:sz w:val="24"/>
          <w:szCs w:val="24"/>
        </w:rPr>
        <w:tab/>
      </w:r>
      <w:r w:rsidR="009208AE" w:rsidRPr="004B6EE3">
        <w:rPr>
          <w:rFonts w:ascii="Arial" w:hAnsi="Arial" w:cs="Arial"/>
          <w:color w:val="000000"/>
          <w:sz w:val="24"/>
          <w:szCs w:val="24"/>
        </w:rPr>
        <w:t xml:space="preserve">It seems also highly improbable that the plaintiff would have engaged with strangers in the middle of the night whilst </w:t>
      </w:r>
      <w:r w:rsidR="009D108B" w:rsidRPr="004B6EE3">
        <w:rPr>
          <w:rFonts w:ascii="Arial" w:hAnsi="Arial" w:cs="Arial"/>
          <w:color w:val="000000"/>
          <w:sz w:val="24"/>
          <w:szCs w:val="24"/>
        </w:rPr>
        <w:t xml:space="preserve">he was </w:t>
      </w:r>
      <w:r w:rsidR="009208AE" w:rsidRPr="004B6EE3">
        <w:rPr>
          <w:rFonts w:ascii="Arial" w:hAnsi="Arial" w:cs="Arial"/>
          <w:color w:val="000000"/>
          <w:sz w:val="24"/>
          <w:szCs w:val="24"/>
        </w:rPr>
        <w:t>driving between 90 and 110 km</w:t>
      </w:r>
      <w:r w:rsidR="000C70AA" w:rsidRPr="004B6EE3">
        <w:rPr>
          <w:rFonts w:ascii="Arial" w:hAnsi="Arial" w:cs="Arial"/>
          <w:color w:val="000000"/>
          <w:sz w:val="24"/>
          <w:szCs w:val="24"/>
        </w:rPr>
        <w:t>/h</w:t>
      </w:r>
      <w:r w:rsidR="009208AE" w:rsidRPr="004B6EE3">
        <w:rPr>
          <w:rFonts w:ascii="Arial" w:hAnsi="Arial" w:cs="Arial"/>
          <w:color w:val="000000"/>
          <w:sz w:val="24"/>
          <w:szCs w:val="24"/>
        </w:rPr>
        <w:t xml:space="preserve"> </w:t>
      </w:r>
      <w:r w:rsidR="009D108B" w:rsidRPr="004B6EE3">
        <w:rPr>
          <w:rFonts w:ascii="Arial" w:hAnsi="Arial" w:cs="Arial"/>
          <w:color w:val="000000"/>
          <w:sz w:val="24"/>
          <w:szCs w:val="24"/>
        </w:rPr>
        <w:t xml:space="preserve">in </w:t>
      </w:r>
      <w:r w:rsidR="009208AE" w:rsidRPr="004B6EE3">
        <w:rPr>
          <w:rFonts w:ascii="Arial" w:hAnsi="Arial" w:cs="Arial"/>
          <w:color w:val="000000"/>
          <w:sz w:val="24"/>
          <w:szCs w:val="24"/>
        </w:rPr>
        <w:t>speed.</w:t>
      </w:r>
    </w:p>
    <w:p w:rsidR="00E17284" w:rsidRPr="00E17284" w:rsidRDefault="00E17284" w:rsidP="00E17284">
      <w:pPr>
        <w:pStyle w:val="ListParagraph"/>
        <w:rPr>
          <w:rFonts w:ascii="Arial" w:hAnsi="Arial" w:cs="Arial"/>
          <w:color w:val="000000"/>
          <w:sz w:val="24"/>
          <w:szCs w:val="24"/>
        </w:rPr>
      </w:pPr>
    </w:p>
    <w:p w:rsidR="00E17284" w:rsidRPr="004B6EE3" w:rsidRDefault="004B6EE3" w:rsidP="004B6EE3">
      <w:pPr>
        <w:widowControl w:val="0"/>
        <w:autoSpaceDE w:val="0"/>
        <w:autoSpaceDN w:val="0"/>
        <w:adjustRightInd w:val="0"/>
        <w:spacing w:after="0" w:line="360" w:lineRule="auto"/>
        <w:ind w:left="22" w:hanging="22"/>
        <w:jc w:val="both"/>
        <w:rPr>
          <w:rFonts w:ascii="Arial" w:hAnsi="Arial" w:cs="Arial"/>
          <w:color w:val="000000"/>
          <w:sz w:val="24"/>
          <w:szCs w:val="24"/>
        </w:rPr>
      </w:pPr>
      <w:r>
        <w:rPr>
          <w:rFonts w:ascii="Arial" w:hAnsi="Arial" w:cs="Arial"/>
          <w:color w:val="000000"/>
          <w:sz w:val="24"/>
          <w:szCs w:val="24"/>
        </w:rPr>
        <w:t>[46]</w:t>
      </w:r>
      <w:r>
        <w:rPr>
          <w:rFonts w:ascii="Arial" w:hAnsi="Arial" w:cs="Arial"/>
          <w:color w:val="000000"/>
          <w:sz w:val="24"/>
          <w:szCs w:val="24"/>
        </w:rPr>
        <w:tab/>
      </w:r>
      <w:r w:rsidR="009208AE" w:rsidRPr="004B6EE3">
        <w:rPr>
          <w:rFonts w:ascii="Arial" w:hAnsi="Arial" w:cs="Arial"/>
          <w:color w:val="000000"/>
          <w:sz w:val="24"/>
          <w:szCs w:val="24"/>
        </w:rPr>
        <w:t>It appears on the plaintiff's version that</w:t>
      </w:r>
      <w:r w:rsidR="009D108B" w:rsidRPr="004B6EE3">
        <w:rPr>
          <w:rFonts w:ascii="Arial" w:hAnsi="Arial" w:cs="Arial"/>
          <w:color w:val="000000"/>
          <w:sz w:val="24"/>
          <w:szCs w:val="24"/>
        </w:rPr>
        <w:t>,</w:t>
      </w:r>
      <w:r w:rsidR="009208AE" w:rsidRPr="004B6EE3">
        <w:rPr>
          <w:rFonts w:ascii="Arial" w:hAnsi="Arial" w:cs="Arial"/>
          <w:color w:val="000000"/>
          <w:sz w:val="24"/>
          <w:szCs w:val="24"/>
        </w:rPr>
        <w:t xml:space="preserve"> after knocking him down</w:t>
      </w:r>
      <w:r w:rsidR="009D108B" w:rsidRPr="004B6EE3">
        <w:rPr>
          <w:rFonts w:ascii="Arial" w:hAnsi="Arial" w:cs="Arial"/>
          <w:color w:val="000000"/>
          <w:sz w:val="24"/>
          <w:szCs w:val="24"/>
        </w:rPr>
        <w:t>,</w:t>
      </w:r>
      <w:r w:rsidR="009208AE" w:rsidRPr="004B6EE3">
        <w:rPr>
          <w:rFonts w:ascii="Arial" w:hAnsi="Arial" w:cs="Arial"/>
          <w:color w:val="000000"/>
          <w:sz w:val="24"/>
          <w:szCs w:val="24"/>
        </w:rPr>
        <w:t xml:space="preserve"> the occupants of the VW </w:t>
      </w:r>
      <w:r w:rsidR="000C70AA" w:rsidRPr="004B6EE3">
        <w:rPr>
          <w:rFonts w:ascii="Arial" w:hAnsi="Arial" w:cs="Arial"/>
          <w:color w:val="000000"/>
          <w:sz w:val="24"/>
          <w:szCs w:val="24"/>
        </w:rPr>
        <w:t>Golf</w:t>
      </w:r>
      <w:r w:rsidR="009208AE" w:rsidRPr="004B6EE3">
        <w:rPr>
          <w:rFonts w:ascii="Arial" w:hAnsi="Arial" w:cs="Arial"/>
          <w:color w:val="000000"/>
          <w:sz w:val="24"/>
          <w:szCs w:val="24"/>
        </w:rPr>
        <w:t xml:space="preserve"> came out of their car and robbed him of certain items. This he did not report to the police neither did he mention them in his section 19</w:t>
      </w:r>
      <w:r w:rsidR="00DB30A0" w:rsidRPr="004B6EE3">
        <w:rPr>
          <w:rFonts w:ascii="Arial" w:hAnsi="Arial" w:cs="Arial"/>
          <w:color w:val="000000"/>
          <w:sz w:val="24"/>
          <w:szCs w:val="24"/>
        </w:rPr>
        <w:t>F</w:t>
      </w:r>
      <w:r w:rsidR="00E17284" w:rsidRPr="004B6EE3">
        <w:rPr>
          <w:rFonts w:ascii="Arial" w:hAnsi="Arial" w:cs="Arial"/>
          <w:color w:val="000000"/>
          <w:sz w:val="24"/>
          <w:szCs w:val="24"/>
        </w:rPr>
        <w:t xml:space="preserve"> </w:t>
      </w:r>
      <w:r w:rsidR="009208AE" w:rsidRPr="004B6EE3">
        <w:rPr>
          <w:rFonts w:ascii="Arial" w:hAnsi="Arial" w:cs="Arial"/>
          <w:color w:val="000000"/>
          <w:sz w:val="24"/>
          <w:szCs w:val="24"/>
        </w:rPr>
        <w:t>affidavit.</w:t>
      </w:r>
    </w:p>
    <w:p w:rsidR="00E17284" w:rsidRPr="00E17284" w:rsidRDefault="00E17284" w:rsidP="00E17284">
      <w:pPr>
        <w:pStyle w:val="ListParagraph"/>
        <w:rPr>
          <w:rFonts w:ascii="Arial" w:hAnsi="Arial" w:cs="Arial"/>
          <w:color w:val="000000"/>
          <w:sz w:val="24"/>
          <w:szCs w:val="24"/>
        </w:rPr>
      </w:pPr>
    </w:p>
    <w:p w:rsidR="00E17284" w:rsidRPr="004B6EE3" w:rsidRDefault="004B6EE3" w:rsidP="004B6EE3">
      <w:pPr>
        <w:widowControl w:val="0"/>
        <w:autoSpaceDE w:val="0"/>
        <w:autoSpaceDN w:val="0"/>
        <w:adjustRightInd w:val="0"/>
        <w:spacing w:after="0" w:line="360" w:lineRule="auto"/>
        <w:ind w:left="22" w:hanging="22"/>
        <w:jc w:val="both"/>
        <w:rPr>
          <w:rFonts w:ascii="Arial" w:hAnsi="Arial" w:cs="Arial"/>
          <w:color w:val="000000"/>
          <w:sz w:val="24"/>
          <w:szCs w:val="24"/>
        </w:rPr>
      </w:pPr>
      <w:r>
        <w:rPr>
          <w:rFonts w:ascii="Arial" w:hAnsi="Arial" w:cs="Arial"/>
          <w:color w:val="000000"/>
          <w:sz w:val="24"/>
          <w:szCs w:val="24"/>
        </w:rPr>
        <w:t>[47]</w:t>
      </w:r>
      <w:r>
        <w:rPr>
          <w:rFonts w:ascii="Arial" w:hAnsi="Arial" w:cs="Arial"/>
          <w:color w:val="000000"/>
          <w:sz w:val="24"/>
          <w:szCs w:val="24"/>
        </w:rPr>
        <w:tab/>
      </w:r>
      <w:r w:rsidR="009208AE" w:rsidRPr="004B6EE3">
        <w:rPr>
          <w:rFonts w:ascii="Arial" w:hAnsi="Arial" w:cs="Arial"/>
          <w:color w:val="000000"/>
          <w:sz w:val="24"/>
          <w:szCs w:val="24"/>
        </w:rPr>
        <w:t>In light of the above</w:t>
      </w:r>
      <w:r w:rsidR="009D108B" w:rsidRPr="004B6EE3">
        <w:rPr>
          <w:rFonts w:ascii="Arial" w:hAnsi="Arial" w:cs="Arial"/>
          <w:color w:val="000000"/>
          <w:sz w:val="24"/>
          <w:szCs w:val="24"/>
        </w:rPr>
        <w:t>,</w:t>
      </w:r>
      <w:r w:rsidR="009208AE" w:rsidRPr="004B6EE3">
        <w:rPr>
          <w:rFonts w:ascii="Arial" w:hAnsi="Arial" w:cs="Arial"/>
          <w:color w:val="000000"/>
          <w:sz w:val="24"/>
          <w:szCs w:val="24"/>
        </w:rPr>
        <w:t xml:space="preserve"> I find that the version in the accident report is more probable than the one </w:t>
      </w:r>
      <w:r w:rsidR="009D108B" w:rsidRPr="004B6EE3">
        <w:rPr>
          <w:rFonts w:ascii="Arial" w:hAnsi="Arial" w:cs="Arial"/>
          <w:color w:val="000000"/>
          <w:sz w:val="24"/>
          <w:szCs w:val="24"/>
        </w:rPr>
        <w:t xml:space="preserve">put forward by the plaintiff, being that </w:t>
      </w:r>
      <w:r w:rsidR="009208AE" w:rsidRPr="004B6EE3">
        <w:rPr>
          <w:rFonts w:ascii="Arial" w:hAnsi="Arial" w:cs="Arial"/>
          <w:color w:val="000000"/>
          <w:sz w:val="24"/>
          <w:szCs w:val="24"/>
        </w:rPr>
        <w:t>the cause of the accident was the driver of the insured motor vehicle.</w:t>
      </w:r>
    </w:p>
    <w:p w:rsidR="00403381" w:rsidRDefault="00403381" w:rsidP="00403381">
      <w:pPr>
        <w:widowControl w:val="0"/>
        <w:autoSpaceDE w:val="0"/>
        <w:autoSpaceDN w:val="0"/>
        <w:adjustRightInd w:val="0"/>
        <w:spacing w:after="0" w:line="360" w:lineRule="auto"/>
        <w:ind w:left="360"/>
        <w:jc w:val="both"/>
        <w:rPr>
          <w:rFonts w:ascii="Arial" w:hAnsi="Arial" w:cs="Arial"/>
          <w:b/>
          <w:color w:val="000000"/>
          <w:sz w:val="24"/>
          <w:szCs w:val="24"/>
        </w:rPr>
      </w:pPr>
      <w:r>
        <w:rPr>
          <w:rFonts w:ascii="Arial" w:hAnsi="Arial" w:cs="Arial"/>
          <w:b/>
          <w:color w:val="000000"/>
          <w:sz w:val="24"/>
          <w:szCs w:val="24"/>
        </w:rPr>
        <w:t xml:space="preserve"> </w:t>
      </w:r>
    </w:p>
    <w:p w:rsidR="00403381" w:rsidRPr="00403381" w:rsidRDefault="0057356B" w:rsidP="00403381">
      <w:pPr>
        <w:widowControl w:val="0"/>
        <w:autoSpaceDE w:val="0"/>
        <w:autoSpaceDN w:val="0"/>
        <w:adjustRightInd w:val="0"/>
        <w:spacing w:after="0" w:line="360" w:lineRule="auto"/>
        <w:jc w:val="both"/>
        <w:rPr>
          <w:rFonts w:ascii="Arial" w:hAnsi="Arial" w:cs="Arial"/>
          <w:color w:val="000000"/>
          <w:sz w:val="24"/>
          <w:szCs w:val="24"/>
        </w:rPr>
      </w:pPr>
      <w:r w:rsidRPr="00403381">
        <w:rPr>
          <w:rFonts w:ascii="Arial" w:hAnsi="Arial" w:cs="Arial"/>
          <w:b/>
          <w:color w:val="000000"/>
          <w:sz w:val="24"/>
          <w:szCs w:val="24"/>
        </w:rPr>
        <w:t>The costs</w:t>
      </w:r>
    </w:p>
    <w:p w:rsidR="00403381" w:rsidRPr="00403381" w:rsidRDefault="00403381" w:rsidP="00403381">
      <w:pPr>
        <w:pStyle w:val="ListParagraph"/>
        <w:rPr>
          <w:rFonts w:ascii="Arial" w:hAnsi="Arial" w:cs="Arial"/>
          <w:color w:val="000000"/>
          <w:sz w:val="24"/>
          <w:szCs w:val="24"/>
        </w:rPr>
      </w:pPr>
    </w:p>
    <w:p w:rsidR="00403381" w:rsidRPr="004B6EE3" w:rsidRDefault="004B6EE3" w:rsidP="004B6EE3">
      <w:pPr>
        <w:widowControl w:val="0"/>
        <w:autoSpaceDE w:val="0"/>
        <w:autoSpaceDN w:val="0"/>
        <w:adjustRightInd w:val="0"/>
        <w:spacing w:after="0" w:line="360" w:lineRule="auto"/>
        <w:ind w:left="22" w:hanging="22"/>
        <w:jc w:val="both"/>
        <w:rPr>
          <w:rFonts w:ascii="Arial" w:hAnsi="Arial" w:cs="Arial"/>
          <w:color w:val="000000"/>
          <w:sz w:val="24"/>
          <w:szCs w:val="24"/>
        </w:rPr>
      </w:pPr>
      <w:r>
        <w:rPr>
          <w:rFonts w:ascii="Arial" w:hAnsi="Arial" w:cs="Arial"/>
          <w:color w:val="000000"/>
          <w:sz w:val="24"/>
          <w:szCs w:val="24"/>
        </w:rPr>
        <w:t>[48]</w:t>
      </w:r>
      <w:r>
        <w:rPr>
          <w:rFonts w:ascii="Arial" w:hAnsi="Arial" w:cs="Arial"/>
          <w:color w:val="000000"/>
          <w:sz w:val="24"/>
          <w:szCs w:val="24"/>
        </w:rPr>
        <w:tab/>
      </w:r>
      <w:r w:rsidR="009208AE" w:rsidRPr="004B6EE3">
        <w:rPr>
          <w:rFonts w:ascii="Arial" w:hAnsi="Arial" w:cs="Arial"/>
          <w:color w:val="000000"/>
          <w:sz w:val="24"/>
          <w:szCs w:val="24"/>
        </w:rPr>
        <w:t>The plaintiff contended that the defendant should be held liable for the cost</w:t>
      </w:r>
      <w:r w:rsidR="003F4B0B" w:rsidRPr="004B6EE3">
        <w:rPr>
          <w:rFonts w:ascii="Arial" w:hAnsi="Arial" w:cs="Arial"/>
          <w:color w:val="000000"/>
          <w:sz w:val="24"/>
          <w:szCs w:val="24"/>
        </w:rPr>
        <w:t>s</w:t>
      </w:r>
      <w:r w:rsidR="009208AE" w:rsidRPr="004B6EE3">
        <w:rPr>
          <w:rFonts w:ascii="Arial" w:hAnsi="Arial" w:cs="Arial"/>
          <w:color w:val="000000"/>
          <w:sz w:val="24"/>
          <w:szCs w:val="24"/>
        </w:rPr>
        <w:t xml:space="preserve"> of the postponement on the first day of the hearing. I do not agree with this proposition because the postponement was occasioned by the fact that the plaintiff</w:t>
      </w:r>
      <w:r w:rsidR="009D108B" w:rsidRPr="004B6EE3">
        <w:rPr>
          <w:rFonts w:ascii="Arial" w:hAnsi="Arial" w:cs="Arial"/>
          <w:color w:val="000000"/>
          <w:sz w:val="24"/>
          <w:szCs w:val="24"/>
        </w:rPr>
        <w:t>,</w:t>
      </w:r>
      <w:r w:rsidR="009208AE" w:rsidRPr="004B6EE3">
        <w:rPr>
          <w:rFonts w:ascii="Arial" w:hAnsi="Arial" w:cs="Arial"/>
          <w:color w:val="000000"/>
          <w:sz w:val="24"/>
          <w:szCs w:val="24"/>
        </w:rPr>
        <w:t xml:space="preserve"> without any prior warning to the defendant</w:t>
      </w:r>
      <w:r w:rsidR="009D108B" w:rsidRPr="004B6EE3">
        <w:rPr>
          <w:rFonts w:ascii="Arial" w:hAnsi="Arial" w:cs="Arial"/>
          <w:color w:val="000000"/>
          <w:sz w:val="24"/>
          <w:szCs w:val="24"/>
        </w:rPr>
        <w:t>,</w:t>
      </w:r>
      <w:r w:rsidR="009208AE" w:rsidRPr="004B6EE3">
        <w:rPr>
          <w:rFonts w:ascii="Arial" w:hAnsi="Arial" w:cs="Arial"/>
          <w:color w:val="000000"/>
          <w:sz w:val="24"/>
          <w:szCs w:val="24"/>
        </w:rPr>
        <w:t xml:space="preserve"> distanced himself from the accident report, which he had discovered many years before the hearing. There </w:t>
      </w:r>
      <w:r w:rsidR="00DB30A0" w:rsidRPr="004B6EE3">
        <w:rPr>
          <w:rFonts w:ascii="Arial" w:hAnsi="Arial" w:cs="Arial"/>
          <w:color w:val="000000"/>
          <w:sz w:val="24"/>
          <w:szCs w:val="24"/>
        </w:rPr>
        <w:t xml:space="preserve">was </w:t>
      </w:r>
      <w:r w:rsidR="009208AE" w:rsidRPr="004B6EE3">
        <w:rPr>
          <w:rFonts w:ascii="Arial" w:hAnsi="Arial" w:cs="Arial"/>
          <w:color w:val="000000"/>
          <w:sz w:val="24"/>
          <w:szCs w:val="24"/>
        </w:rPr>
        <w:t xml:space="preserve">good reason for the defendant to request a postponement in order to investigate the possibility of fraud on the part of the plaintiff in lodging his claim. </w:t>
      </w:r>
    </w:p>
    <w:p w:rsidR="00403381" w:rsidRDefault="00403381" w:rsidP="00403381">
      <w:pPr>
        <w:pStyle w:val="ListParagraph"/>
        <w:widowControl w:val="0"/>
        <w:autoSpaceDE w:val="0"/>
        <w:autoSpaceDN w:val="0"/>
        <w:adjustRightInd w:val="0"/>
        <w:spacing w:after="0" w:line="360" w:lineRule="auto"/>
        <w:ind w:left="22"/>
        <w:jc w:val="both"/>
        <w:rPr>
          <w:rFonts w:ascii="Arial" w:hAnsi="Arial" w:cs="Arial"/>
          <w:color w:val="000000"/>
          <w:sz w:val="24"/>
          <w:szCs w:val="24"/>
        </w:rPr>
      </w:pPr>
    </w:p>
    <w:p w:rsidR="00403381" w:rsidRPr="004B6EE3" w:rsidRDefault="004B6EE3" w:rsidP="004B6EE3">
      <w:pPr>
        <w:widowControl w:val="0"/>
        <w:autoSpaceDE w:val="0"/>
        <w:autoSpaceDN w:val="0"/>
        <w:adjustRightInd w:val="0"/>
        <w:spacing w:after="0" w:line="360" w:lineRule="auto"/>
        <w:ind w:left="22" w:hanging="22"/>
        <w:jc w:val="both"/>
        <w:rPr>
          <w:rFonts w:ascii="Arial" w:hAnsi="Arial" w:cs="Arial"/>
          <w:color w:val="000000"/>
          <w:sz w:val="24"/>
          <w:szCs w:val="24"/>
        </w:rPr>
      </w:pPr>
      <w:r>
        <w:rPr>
          <w:rFonts w:ascii="Arial" w:hAnsi="Arial" w:cs="Arial"/>
          <w:color w:val="000000"/>
          <w:sz w:val="24"/>
          <w:szCs w:val="24"/>
        </w:rPr>
        <w:t>[49]</w:t>
      </w:r>
      <w:r>
        <w:rPr>
          <w:rFonts w:ascii="Arial" w:hAnsi="Arial" w:cs="Arial"/>
          <w:color w:val="000000"/>
          <w:sz w:val="24"/>
          <w:szCs w:val="24"/>
        </w:rPr>
        <w:tab/>
      </w:r>
      <w:r w:rsidR="009208AE" w:rsidRPr="004B6EE3">
        <w:rPr>
          <w:rFonts w:ascii="Arial" w:hAnsi="Arial" w:cs="Arial"/>
          <w:color w:val="000000"/>
          <w:sz w:val="24"/>
          <w:szCs w:val="24"/>
        </w:rPr>
        <w:t>As concerning the cost of the suit I see no reason why the cos</w:t>
      </w:r>
      <w:r w:rsidR="00C34481" w:rsidRPr="004B6EE3">
        <w:rPr>
          <w:rFonts w:ascii="Arial" w:hAnsi="Arial" w:cs="Arial"/>
          <w:color w:val="000000"/>
          <w:sz w:val="24"/>
          <w:szCs w:val="24"/>
        </w:rPr>
        <w:t xml:space="preserve">t should not follow </w:t>
      </w:r>
      <w:r w:rsidR="00403381" w:rsidRPr="004B6EE3">
        <w:rPr>
          <w:rFonts w:ascii="Arial" w:hAnsi="Arial" w:cs="Arial"/>
          <w:color w:val="000000"/>
          <w:sz w:val="24"/>
          <w:szCs w:val="24"/>
        </w:rPr>
        <w:t xml:space="preserve">the results. </w:t>
      </w:r>
    </w:p>
    <w:p w:rsidR="00403381" w:rsidRPr="00403381" w:rsidRDefault="00403381" w:rsidP="00403381">
      <w:pPr>
        <w:pStyle w:val="ListParagraph"/>
        <w:rPr>
          <w:rFonts w:ascii="Arial" w:hAnsi="Arial" w:cs="Arial"/>
          <w:color w:val="0E101A"/>
          <w:sz w:val="24"/>
          <w:szCs w:val="24"/>
        </w:rPr>
      </w:pPr>
    </w:p>
    <w:p w:rsidR="00403381" w:rsidRPr="004B6EE3" w:rsidRDefault="004B6EE3" w:rsidP="004B6EE3">
      <w:pPr>
        <w:widowControl w:val="0"/>
        <w:autoSpaceDE w:val="0"/>
        <w:autoSpaceDN w:val="0"/>
        <w:adjustRightInd w:val="0"/>
        <w:spacing w:after="0" w:line="360" w:lineRule="auto"/>
        <w:ind w:left="22" w:hanging="22"/>
        <w:jc w:val="both"/>
        <w:rPr>
          <w:rFonts w:ascii="Arial" w:hAnsi="Arial" w:cs="Arial"/>
          <w:color w:val="000000"/>
          <w:sz w:val="24"/>
          <w:szCs w:val="24"/>
        </w:rPr>
      </w:pPr>
      <w:r w:rsidRPr="00403381">
        <w:rPr>
          <w:rFonts w:ascii="Arial" w:hAnsi="Arial" w:cs="Arial"/>
          <w:color w:val="000000"/>
          <w:sz w:val="24"/>
          <w:szCs w:val="24"/>
        </w:rPr>
        <w:t>[50]</w:t>
      </w:r>
      <w:r w:rsidRPr="00403381">
        <w:rPr>
          <w:rFonts w:ascii="Arial" w:hAnsi="Arial" w:cs="Arial"/>
          <w:color w:val="000000"/>
          <w:sz w:val="24"/>
          <w:szCs w:val="24"/>
        </w:rPr>
        <w:tab/>
      </w:r>
      <w:r w:rsidR="00E56836" w:rsidRPr="004B6EE3">
        <w:rPr>
          <w:rFonts w:ascii="Arial" w:hAnsi="Arial" w:cs="Arial"/>
          <w:color w:val="0E101A"/>
          <w:sz w:val="24"/>
          <w:szCs w:val="24"/>
        </w:rPr>
        <w:t>G</w:t>
      </w:r>
      <w:r w:rsidR="009208AE" w:rsidRPr="004B6EE3">
        <w:rPr>
          <w:rFonts w:ascii="Arial" w:hAnsi="Arial" w:cs="Arial"/>
          <w:color w:val="0E101A"/>
          <w:sz w:val="24"/>
          <w:szCs w:val="24"/>
        </w:rPr>
        <w:t>iven the view adopted at the end of this judgment, it is not necessary to adjudicate the issue of the quantum of damages.</w:t>
      </w:r>
    </w:p>
    <w:p w:rsidR="00403381" w:rsidRPr="00403381" w:rsidRDefault="00403381" w:rsidP="00403381">
      <w:pPr>
        <w:pStyle w:val="ListParagraph"/>
        <w:rPr>
          <w:rFonts w:ascii="Arial" w:hAnsi="Arial" w:cs="Arial"/>
          <w:b/>
          <w:color w:val="000000"/>
          <w:sz w:val="24"/>
          <w:szCs w:val="24"/>
        </w:rPr>
      </w:pPr>
    </w:p>
    <w:p w:rsidR="00403381" w:rsidRPr="00403381" w:rsidRDefault="009208AE" w:rsidP="00403381">
      <w:pPr>
        <w:pStyle w:val="ListParagraph"/>
        <w:widowControl w:val="0"/>
        <w:autoSpaceDE w:val="0"/>
        <w:autoSpaceDN w:val="0"/>
        <w:adjustRightInd w:val="0"/>
        <w:spacing w:after="0" w:line="360" w:lineRule="auto"/>
        <w:ind w:left="22"/>
        <w:jc w:val="both"/>
        <w:rPr>
          <w:rFonts w:ascii="Arial" w:hAnsi="Arial" w:cs="Arial"/>
          <w:color w:val="000000"/>
          <w:sz w:val="24"/>
          <w:szCs w:val="24"/>
        </w:rPr>
      </w:pPr>
      <w:r w:rsidRPr="00403381">
        <w:rPr>
          <w:rFonts w:ascii="Arial" w:hAnsi="Arial" w:cs="Arial"/>
          <w:b/>
          <w:color w:val="000000"/>
          <w:sz w:val="24"/>
          <w:szCs w:val="24"/>
        </w:rPr>
        <w:t>Order</w:t>
      </w:r>
    </w:p>
    <w:p w:rsidR="00403381" w:rsidRPr="00403381" w:rsidRDefault="00403381" w:rsidP="00403381">
      <w:pPr>
        <w:pStyle w:val="ListParagraph"/>
        <w:rPr>
          <w:rFonts w:ascii="Arial" w:hAnsi="Arial" w:cs="Arial"/>
          <w:color w:val="000000"/>
          <w:sz w:val="24"/>
          <w:szCs w:val="24"/>
        </w:rPr>
      </w:pPr>
    </w:p>
    <w:p w:rsidR="00F15E3D" w:rsidRPr="004B6EE3" w:rsidRDefault="004B6EE3" w:rsidP="004B6EE3">
      <w:pPr>
        <w:widowControl w:val="0"/>
        <w:autoSpaceDE w:val="0"/>
        <w:autoSpaceDN w:val="0"/>
        <w:adjustRightInd w:val="0"/>
        <w:spacing w:after="0" w:line="360" w:lineRule="auto"/>
        <w:ind w:left="22" w:hanging="22"/>
        <w:jc w:val="both"/>
        <w:rPr>
          <w:rFonts w:ascii="Arial" w:hAnsi="Arial" w:cs="Arial"/>
          <w:color w:val="000000"/>
          <w:sz w:val="24"/>
          <w:szCs w:val="24"/>
        </w:rPr>
      </w:pPr>
      <w:r w:rsidRPr="00403381">
        <w:rPr>
          <w:rFonts w:ascii="Arial" w:hAnsi="Arial" w:cs="Arial"/>
          <w:color w:val="000000"/>
          <w:sz w:val="24"/>
          <w:szCs w:val="24"/>
        </w:rPr>
        <w:t>[51]</w:t>
      </w:r>
      <w:r w:rsidRPr="00403381">
        <w:rPr>
          <w:rFonts w:ascii="Arial" w:hAnsi="Arial" w:cs="Arial"/>
          <w:color w:val="000000"/>
          <w:sz w:val="24"/>
          <w:szCs w:val="24"/>
        </w:rPr>
        <w:tab/>
      </w:r>
      <w:r w:rsidR="009208AE" w:rsidRPr="004B6EE3">
        <w:rPr>
          <w:rFonts w:ascii="Arial" w:hAnsi="Arial" w:cs="Arial"/>
          <w:color w:val="000000"/>
          <w:sz w:val="24"/>
          <w:szCs w:val="24"/>
        </w:rPr>
        <w:t>The plaintiff's claim is dismissed with costs on a party and party scale.</w:t>
      </w:r>
    </w:p>
    <w:p w:rsidR="00F57E86" w:rsidRDefault="00F57E86" w:rsidP="00146873">
      <w:pPr>
        <w:widowControl w:val="0"/>
        <w:autoSpaceDE w:val="0"/>
        <w:autoSpaceDN w:val="0"/>
        <w:adjustRightInd w:val="0"/>
        <w:spacing w:after="0" w:line="360" w:lineRule="auto"/>
        <w:ind w:left="22" w:hanging="22"/>
        <w:jc w:val="both"/>
        <w:rPr>
          <w:rFonts w:ascii="Arial" w:hAnsi="Arial" w:cs="Arial"/>
          <w:color w:val="000000"/>
          <w:sz w:val="24"/>
          <w:szCs w:val="24"/>
          <w:u w:val="single"/>
        </w:rPr>
      </w:pPr>
    </w:p>
    <w:p w:rsidR="00E56836" w:rsidRPr="000E5B53" w:rsidRDefault="00E56836" w:rsidP="00244942">
      <w:pPr>
        <w:widowControl w:val="0"/>
        <w:autoSpaceDE w:val="0"/>
        <w:autoSpaceDN w:val="0"/>
        <w:adjustRightInd w:val="0"/>
        <w:spacing w:after="0" w:line="360" w:lineRule="auto"/>
        <w:ind w:left="5782" w:hanging="22"/>
        <w:jc w:val="both"/>
        <w:rPr>
          <w:rFonts w:ascii="Arial" w:hAnsi="Arial" w:cs="Arial"/>
          <w:color w:val="000000"/>
          <w:sz w:val="24"/>
          <w:szCs w:val="24"/>
          <w:u w:val="single"/>
        </w:rPr>
      </w:pPr>
    </w:p>
    <w:p w:rsidR="00244942" w:rsidRDefault="00244942" w:rsidP="00403381">
      <w:pPr>
        <w:pStyle w:val="ListParagraph"/>
        <w:widowControl w:val="0"/>
        <w:autoSpaceDE w:val="0"/>
        <w:autoSpaceDN w:val="0"/>
        <w:adjustRightInd w:val="0"/>
        <w:spacing w:after="0" w:line="360" w:lineRule="auto"/>
        <w:ind w:left="5126" w:firstLine="634"/>
        <w:rPr>
          <w:rFonts w:ascii="Arial" w:hAnsi="Arial" w:cs="Arial"/>
          <w:color w:val="000000"/>
          <w:sz w:val="24"/>
          <w:szCs w:val="24"/>
        </w:rPr>
      </w:pPr>
    </w:p>
    <w:p w:rsidR="00244942" w:rsidRDefault="00244942" w:rsidP="00403381">
      <w:pPr>
        <w:pStyle w:val="ListParagraph"/>
        <w:widowControl w:val="0"/>
        <w:autoSpaceDE w:val="0"/>
        <w:autoSpaceDN w:val="0"/>
        <w:adjustRightInd w:val="0"/>
        <w:spacing w:after="0" w:line="360" w:lineRule="auto"/>
        <w:ind w:left="5126" w:firstLine="634"/>
        <w:rPr>
          <w:rFonts w:ascii="Arial" w:hAnsi="Arial" w:cs="Arial"/>
          <w:color w:val="000000"/>
          <w:sz w:val="24"/>
          <w:szCs w:val="24"/>
        </w:rPr>
      </w:pPr>
    </w:p>
    <w:p w:rsidR="00244942" w:rsidRPr="00244942" w:rsidRDefault="00244942" w:rsidP="00244942">
      <w:pPr>
        <w:pStyle w:val="ListParagraph"/>
        <w:widowControl w:val="0"/>
        <w:autoSpaceDE w:val="0"/>
        <w:autoSpaceDN w:val="0"/>
        <w:adjustRightInd w:val="0"/>
        <w:spacing w:after="0" w:line="360" w:lineRule="auto"/>
        <w:ind w:left="5126" w:firstLine="634"/>
        <w:rPr>
          <w:rFonts w:ascii="Arial" w:hAnsi="Arial" w:cs="Arial"/>
          <w:color w:val="000000"/>
          <w:sz w:val="24"/>
          <w:szCs w:val="24"/>
          <w:u w:val="single"/>
        </w:rPr>
      </w:pP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p>
    <w:p w:rsidR="00F57E86" w:rsidRPr="00E56836" w:rsidRDefault="00F57E86" w:rsidP="00403381">
      <w:pPr>
        <w:pStyle w:val="ListParagraph"/>
        <w:widowControl w:val="0"/>
        <w:autoSpaceDE w:val="0"/>
        <w:autoSpaceDN w:val="0"/>
        <w:adjustRightInd w:val="0"/>
        <w:spacing w:after="0" w:line="360" w:lineRule="auto"/>
        <w:ind w:left="5126" w:firstLine="634"/>
        <w:rPr>
          <w:rFonts w:ascii="Arial" w:hAnsi="Arial" w:cs="Arial"/>
          <w:color w:val="000000"/>
          <w:sz w:val="24"/>
          <w:szCs w:val="24"/>
        </w:rPr>
      </w:pPr>
      <w:r w:rsidRPr="00E56836">
        <w:rPr>
          <w:rFonts w:ascii="Arial" w:hAnsi="Arial" w:cs="Arial"/>
          <w:color w:val="000000"/>
          <w:sz w:val="24"/>
          <w:szCs w:val="24"/>
        </w:rPr>
        <w:t xml:space="preserve">E Molahlehi </w:t>
      </w:r>
    </w:p>
    <w:p w:rsidR="00146873" w:rsidRDefault="00F57E86" w:rsidP="00146873">
      <w:pPr>
        <w:pStyle w:val="ListParagraph"/>
        <w:widowControl w:val="0"/>
        <w:autoSpaceDE w:val="0"/>
        <w:autoSpaceDN w:val="0"/>
        <w:adjustRightInd w:val="0"/>
        <w:spacing w:after="0" w:line="360" w:lineRule="auto"/>
        <w:ind w:left="22" w:hanging="22"/>
        <w:jc w:val="right"/>
        <w:rPr>
          <w:rFonts w:ascii="Arial" w:hAnsi="Arial" w:cs="Arial"/>
          <w:color w:val="000000"/>
          <w:sz w:val="24"/>
          <w:szCs w:val="24"/>
        </w:rPr>
      </w:pPr>
      <w:r w:rsidRPr="000E5B53">
        <w:rPr>
          <w:rFonts w:ascii="Arial" w:hAnsi="Arial" w:cs="Arial"/>
          <w:color w:val="000000"/>
          <w:sz w:val="24"/>
          <w:szCs w:val="24"/>
        </w:rPr>
        <w:t xml:space="preserve">JUDGE OF </w:t>
      </w:r>
      <w:r w:rsidR="00E56836">
        <w:rPr>
          <w:rFonts w:ascii="Arial" w:hAnsi="Arial" w:cs="Arial"/>
          <w:color w:val="000000"/>
          <w:sz w:val="24"/>
          <w:szCs w:val="24"/>
        </w:rPr>
        <w:t xml:space="preserve">THE HIGH COURT </w:t>
      </w:r>
    </w:p>
    <w:p w:rsidR="0057356B" w:rsidRDefault="00E56836" w:rsidP="00146873">
      <w:pPr>
        <w:pStyle w:val="ListParagraph"/>
        <w:widowControl w:val="0"/>
        <w:autoSpaceDE w:val="0"/>
        <w:autoSpaceDN w:val="0"/>
        <w:adjustRightInd w:val="0"/>
        <w:spacing w:after="0" w:line="360" w:lineRule="auto"/>
        <w:ind w:left="4342" w:firstLine="698"/>
        <w:jc w:val="center"/>
        <w:rPr>
          <w:rFonts w:ascii="Arial" w:hAnsi="Arial" w:cs="Arial"/>
          <w:color w:val="000000"/>
          <w:sz w:val="24"/>
          <w:szCs w:val="24"/>
        </w:rPr>
      </w:pPr>
      <w:r>
        <w:rPr>
          <w:rFonts w:ascii="Arial" w:hAnsi="Arial" w:cs="Arial"/>
          <w:color w:val="000000"/>
          <w:sz w:val="24"/>
          <w:szCs w:val="24"/>
        </w:rPr>
        <w:t xml:space="preserve">OF    </w:t>
      </w:r>
      <w:r w:rsidR="0057356B">
        <w:rPr>
          <w:rFonts w:ascii="Arial" w:hAnsi="Arial" w:cs="Arial"/>
          <w:color w:val="000000"/>
          <w:sz w:val="24"/>
          <w:szCs w:val="24"/>
        </w:rPr>
        <w:t>SOUTH AFRICA,</w:t>
      </w:r>
    </w:p>
    <w:p w:rsidR="00F57E86" w:rsidRPr="000E5B53" w:rsidRDefault="00F57E86" w:rsidP="00146873">
      <w:pPr>
        <w:pStyle w:val="ListParagraph"/>
        <w:widowControl w:val="0"/>
        <w:autoSpaceDE w:val="0"/>
        <w:autoSpaceDN w:val="0"/>
        <w:adjustRightInd w:val="0"/>
        <w:spacing w:after="0" w:line="360" w:lineRule="auto"/>
        <w:ind w:left="4559" w:firstLine="481"/>
        <w:jc w:val="center"/>
        <w:rPr>
          <w:rFonts w:ascii="Arial" w:hAnsi="Arial" w:cs="Arial"/>
          <w:color w:val="000000"/>
          <w:sz w:val="24"/>
          <w:szCs w:val="24"/>
        </w:rPr>
      </w:pPr>
      <w:r w:rsidRPr="000E5B53">
        <w:rPr>
          <w:rFonts w:ascii="Arial" w:hAnsi="Arial" w:cs="Arial"/>
          <w:color w:val="000000"/>
          <w:sz w:val="24"/>
          <w:szCs w:val="24"/>
        </w:rPr>
        <w:t>G</w:t>
      </w:r>
      <w:r w:rsidR="0057356B">
        <w:rPr>
          <w:rFonts w:ascii="Arial" w:hAnsi="Arial" w:cs="Arial"/>
          <w:color w:val="000000"/>
          <w:sz w:val="24"/>
          <w:szCs w:val="24"/>
        </w:rPr>
        <w:t>AUTENG DIVISION, JOHANNNESBURG</w:t>
      </w:r>
    </w:p>
    <w:p w:rsidR="0057356B" w:rsidRDefault="0057356B" w:rsidP="00146873">
      <w:pPr>
        <w:widowControl w:val="0"/>
        <w:autoSpaceDE w:val="0"/>
        <w:autoSpaceDN w:val="0"/>
        <w:adjustRightInd w:val="0"/>
        <w:spacing w:after="0" w:line="360" w:lineRule="auto"/>
        <w:ind w:left="22" w:hanging="22"/>
        <w:jc w:val="both"/>
        <w:rPr>
          <w:rFonts w:ascii="Arial" w:hAnsi="Arial" w:cs="Arial"/>
          <w:b/>
          <w:color w:val="000000"/>
          <w:sz w:val="24"/>
          <w:szCs w:val="24"/>
        </w:rPr>
      </w:pPr>
    </w:p>
    <w:p w:rsidR="00244942" w:rsidRDefault="00244942" w:rsidP="00146873">
      <w:pPr>
        <w:widowControl w:val="0"/>
        <w:autoSpaceDE w:val="0"/>
        <w:autoSpaceDN w:val="0"/>
        <w:adjustRightInd w:val="0"/>
        <w:spacing w:after="0" w:line="360" w:lineRule="auto"/>
        <w:ind w:left="22" w:hanging="22"/>
        <w:jc w:val="both"/>
        <w:rPr>
          <w:rFonts w:ascii="Arial" w:hAnsi="Arial" w:cs="Arial"/>
          <w:b/>
          <w:color w:val="000000"/>
          <w:sz w:val="24"/>
          <w:szCs w:val="24"/>
        </w:rPr>
      </w:pPr>
    </w:p>
    <w:p w:rsidR="00244942" w:rsidRDefault="00244942" w:rsidP="00146873">
      <w:pPr>
        <w:widowControl w:val="0"/>
        <w:autoSpaceDE w:val="0"/>
        <w:autoSpaceDN w:val="0"/>
        <w:adjustRightInd w:val="0"/>
        <w:spacing w:after="0" w:line="360" w:lineRule="auto"/>
        <w:ind w:left="22" w:hanging="22"/>
        <w:jc w:val="both"/>
        <w:rPr>
          <w:rFonts w:ascii="Arial" w:hAnsi="Arial" w:cs="Arial"/>
          <w:b/>
          <w:color w:val="000000"/>
          <w:sz w:val="24"/>
          <w:szCs w:val="24"/>
        </w:rPr>
      </w:pPr>
    </w:p>
    <w:p w:rsidR="00F57E86" w:rsidRPr="000E5B53" w:rsidRDefault="00F57E86" w:rsidP="00146873">
      <w:pPr>
        <w:widowControl w:val="0"/>
        <w:autoSpaceDE w:val="0"/>
        <w:autoSpaceDN w:val="0"/>
        <w:adjustRightInd w:val="0"/>
        <w:spacing w:after="0" w:line="360" w:lineRule="auto"/>
        <w:ind w:left="22" w:hanging="22"/>
        <w:jc w:val="both"/>
        <w:rPr>
          <w:rFonts w:ascii="Arial" w:hAnsi="Arial" w:cs="Arial"/>
          <w:b/>
          <w:color w:val="000000"/>
          <w:sz w:val="24"/>
          <w:szCs w:val="24"/>
        </w:rPr>
      </w:pPr>
      <w:r w:rsidRPr="000E5B53">
        <w:rPr>
          <w:rFonts w:ascii="Arial" w:hAnsi="Arial" w:cs="Arial"/>
          <w:b/>
          <w:color w:val="000000"/>
          <w:sz w:val="24"/>
          <w:szCs w:val="24"/>
        </w:rPr>
        <w:t>Representation:</w:t>
      </w:r>
    </w:p>
    <w:p w:rsidR="0075728A" w:rsidRPr="000E5B53" w:rsidRDefault="00F57E86" w:rsidP="00146873">
      <w:pPr>
        <w:widowControl w:val="0"/>
        <w:autoSpaceDE w:val="0"/>
        <w:autoSpaceDN w:val="0"/>
        <w:adjustRightInd w:val="0"/>
        <w:spacing w:before="240" w:after="0" w:line="360" w:lineRule="auto"/>
        <w:ind w:left="22" w:hanging="22"/>
        <w:jc w:val="both"/>
        <w:rPr>
          <w:rFonts w:ascii="Arial" w:hAnsi="Arial" w:cs="Arial"/>
          <w:color w:val="000000"/>
          <w:sz w:val="24"/>
          <w:szCs w:val="24"/>
        </w:rPr>
      </w:pPr>
      <w:r w:rsidRPr="000E5B53">
        <w:rPr>
          <w:rFonts w:ascii="Arial" w:hAnsi="Arial" w:cs="Arial"/>
          <w:color w:val="000000"/>
          <w:sz w:val="24"/>
          <w:szCs w:val="24"/>
        </w:rPr>
        <w:t>For the applicant:</w:t>
      </w:r>
      <w:r w:rsidR="0075728A" w:rsidRPr="000E5B53">
        <w:rPr>
          <w:rFonts w:ascii="Arial" w:hAnsi="Arial" w:cs="Arial"/>
          <w:color w:val="000000"/>
          <w:sz w:val="24"/>
          <w:szCs w:val="24"/>
        </w:rPr>
        <w:t xml:space="preserve"> </w:t>
      </w:r>
      <w:r w:rsidR="008A79E3" w:rsidRPr="000E5B53">
        <w:rPr>
          <w:rFonts w:ascii="Arial" w:hAnsi="Arial" w:cs="Arial"/>
          <w:color w:val="000000"/>
          <w:sz w:val="24"/>
          <w:szCs w:val="24"/>
        </w:rPr>
        <w:tab/>
      </w:r>
      <w:r w:rsidR="008A79E3" w:rsidRPr="000E5B53">
        <w:rPr>
          <w:rFonts w:ascii="Arial" w:hAnsi="Arial" w:cs="Arial"/>
          <w:color w:val="000000"/>
          <w:sz w:val="24"/>
          <w:szCs w:val="24"/>
        </w:rPr>
        <w:tab/>
      </w:r>
      <w:r w:rsidR="0075728A" w:rsidRPr="000E5B53">
        <w:rPr>
          <w:rFonts w:ascii="Arial" w:hAnsi="Arial" w:cs="Arial"/>
          <w:color w:val="000000"/>
          <w:sz w:val="24"/>
          <w:szCs w:val="24"/>
        </w:rPr>
        <w:t>A</w:t>
      </w:r>
      <w:r w:rsidR="00E326A0">
        <w:rPr>
          <w:rFonts w:ascii="Arial" w:hAnsi="Arial" w:cs="Arial"/>
          <w:color w:val="000000"/>
          <w:sz w:val="24"/>
          <w:szCs w:val="24"/>
        </w:rPr>
        <w:t>dv W Louw</w:t>
      </w:r>
    </w:p>
    <w:p w:rsidR="00F57E86" w:rsidRPr="000E5B53" w:rsidRDefault="0075728A" w:rsidP="00146873">
      <w:pPr>
        <w:widowControl w:val="0"/>
        <w:autoSpaceDE w:val="0"/>
        <w:autoSpaceDN w:val="0"/>
        <w:adjustRightInd w:val="0"/>
        <w:spacing w:before="240" w:after="0" w:line="360" w:lineRule="auto"/>
        <w:ind w:left="22" w:hanging="22"/>
        <w:jc w:val="both"/>
        <w:rPr>
          <w:rFonts w:ascii="Arial" w:hAnsi="Arial" w:cs="Arial"/>
          <w:color w:val="000000"/>
          <w:sz w:val="24"/>
          <w:szCs w:val="24"/>
        </w:rPr>
      </w:pPr>
      <w:r w:rsidRPr="000E5B53">
        <w:rPr>
          <w:rFonts w:ascii="Arial" w:hAnsi="Arial" w:cs="Arial"/>
          <w:color w:val="000000"/>
          <w:sz w:val="24"/>
          <w:szCs w:val="24"/>
        </w:rPr>
        <w:t xml:space="preserve">Instructed by:  </w:t>
      </w:r>
      <w:r w:rsidR="00F57E86" w:rsidRPr="000E5B53">
        <w:rPr>
          <w:rFonts w:ascii="Arial" w:hAnsi="Arial" w:cs="Arial"/>
          <w:color w:val="000000"/>
          <w:sz w:val="24"/>
          <w:szCs w:val="24"/>
        </w:rPr>
        <w:t xml:space="preserve">  </w:t>
      </w:r>
      <w:r w:rsidR="008A79E3" w:rsidRPr="000E5B53">
        <w:rPr>
          <w:rFonts w:ascii="Arial" w:hAnsi="Arial" w:cs="Arial"/>
          <w:color w:val="000000"/>
          <w:sz w:val="24"/>
          <w:szCs w:val="24"/>
        </w:rPr>
        <w:tab/>
      </w:r>
      <w:r w:rsidR="008A79E3" w:rsidRPr="000E5B53">
        <w:rPr>
          <w:rFonts w:ascii="Arial" w:hAnsi="Arial" w:cs="Arial"/>
          <w:color w:val="000000"/>
          <w:sz w:val="24"/>
          <w:szCs w:val="24"/>
        </w:rPr>
        <w:tab/>
      </w:r>
      <w:r w:rsidR="00E326A0">
        <w:rPr>
          <w:rFonts w:ascii="Arial" w:hAnsi="Arial" w:cs="Arial"/>
          <w:color w:val="000000"/>
          <w:sz w:val="24"/>
          <w:szCs w:val="24"/>
        </w:rPr>
        <w:t>Leon JJ Van Rensburg Attorneys</w:t>
      </w:r>
    </w:p>
    <w:p w:rsidR="00F57E86" w:rsidRPr="000E5B53" w:rsidRDefault="00F57E86" w:rsidP="00146873">
      <w:pPr>
        <w:widowControl w:val="0"/>
        <w:autoSpaceDE w:val="0"/>
        <w:autoSpaceDN w:val="0"/>
        <w:adjustRightInd w:val="0"/>
        <w:spacing w:before="240" w:after="0" w:line="360" w:lineRule="auto"/>
        <w:ind w:left="22" w:hanging="22"/>
        <w:jc w:val="both"/>
        <w:rPr>
          <w:rFonts w:ascii="Arial" w:hAnsi="Arial" w:cs="Arial"/>
          <w:color w:val="000000"/>
          <w:sz w:val="24"/>
          <w:szCs w:val="24"/>
        </w:rPr>
      </w:pPr>
      <w:r w:rsidRPr="000E5B53">
        <w:rPr>
          <w:rFonts w:ascii="Arial" w:hAnsi="Arial" w:cs="Arial"/>
          <w:color w:val="000000"/>
          <w:sz w:val="24"/>
          <w:szCs w:val="24"/>
        </w:rPr>
        <w:t>For the respondents:</w:t>
      </w:r>
      <w:r w:rsidR="0075728A" w:rsidRPr="000E5B53">
        <w:rPr>
          <w:rFonts w:ascii="Arial" w:hAnsi="Arial" w:cs="Arial"/>
          <w:color w:val="000000"/>
          <w:sz w:val="24"/>
          <w:szCs w:val="24"/>
        </w:rPr>
        <w:t xml:space="preserve"> </w:t>
      </w:r>
      <w:r w:rsidR="008A79E3" w:rsidRPr="000E5B53">
        <w:rPr>
          <w:rFonts w:ascii="Arial" w:hAnsi="Arial" w:cs="Arial"/>
          <w:color w:val="000000"/>
          <w:sz w:val="24"/>
          <w:szCs w:val="24"/>
        </w:rPr>
        <w:tab/>
      </w:r>
      <w:r w:rsidR="00431ECB">
        <w:rPr>
          <w:rFonts w:ascii="Arial" w:hAnsi="Arial" w:cs="Arial"/>
          <w:color w:val="000000"/>
          <w:sz w:val="24"/>
          <w:szCs w:val="24"/>
        </w:rPr>
        <w:t>Ms. N Moyo</w:t>
      </w:r>
      <w:r w:rsidRPr="000E5B53">
        <w:rPr>
          <w:rFonts w:ascii="Arial" w:hAnsi="Arial" w:cs="Arial"/>
          <w:color w:val="000000"/>
          <w:sz w:val="24"/>
          <w:szCs w:val="24"/>
        </w:rPr>
        <w:t xml:space="preserve">   </w:t>
      </w:r>
    </w:p>
    <w:p w:rsidR="0075728A" w:rsidRPr="000E5B53" w:rsidRDefault="0075728A" w:rsidP="00146873">
      <w:pPr>
        <w:widowControl w:val="0"/>
        <w:autoSpaceDE w:val="0"/>
        <w:autoSpaceDN w:val="0"/>
        <w:adjustRightInd w:val="0"/>
        <w:spacing w:before="240" w:after="0" w:line="360" w:lineRule="auto"/>
        <w:ind w:left="22" w:hanging="22"/>
        <w:jc w:val="both"/>
        <w:rPr>
          <w:rFonts w:ascii="Arial" w:hAnsi="Arial" w:cs="Arial"/>
          <w:color w:val="000000"/>
          <w:sz w:val="24"/>
          <w:szCs w:val="24"/>
        </w:rPr>
      </w:pPr>
      <w:r w:rsidRPr="000E5B53">
        <w:rPr>
          <w:rFonts w:ascii="Arial" w:hAnsi="Arial" w:cs="Arial"/>
          <w:color w:val="000000"/>
          <w:sz w:val="24"/>
          <w:szCs w:val="24"/>
        </w:rPr>
        <w:t xml:space="preserve">Instructed by: </w:t>
      </w:r>
      <w:r w:rsidR="008A79E3" w:rsidRPr="000E5B53">
        <w:rPr>
          <w:rFonts w:ascii="Arial" w:hAnsi="Arial" w:cs="Arial"/>
          <w:color w:val="000000"/>
          <w:sz w:val="24"/>
          <w:szCs w:val="24"/>
        </w:rPr>
        <w:tab/>
      </w:r>
      <w:r w:rsidR="008A79E3" w:rsidRPr="000E5B53">
        <w:rPr>
          <w:rFonts w:ascii="Arial" w:hAnsi="Arial" w:cs="Arial"/>
          <w:color w:val="000000"/>
          <w:sz w:val="24"/>
          <w:szCs w:val="24"/>
        </w:rPr>
        <w:tab/>
      </w:r>
      <w:r w:rsidR="00C53A60" w:rsidRPr="000E5B53">
        <w:rPr>
          <w:rFonts w:ascii="Arial" w:hAnsi="Arial" w:cs="Arial"/>
          <w:color w:val="000000"/>
          <w:sz w:val="24"/>
          <w:szCs w:val="24"/>
        </w:rPr>
        <w:t>State Attorney</w:t>
      </w:r>
    </w:p>
    <w:p w:rsidR="00DC1C9A" w:rsidRPr="008C12EC" w:rsidRDefault="00F57E86" w:rsidP="00327216">
      <w:pPr>
        <w:widowControl w:val="0"/>
        <w:autoSpaceDE w:val="0"/>
        <w:autoSpaceDN w:val="0"/>
        <w:adjustRightInd w:val="0"/>
        <w:spacing w:before="240" w:after="0" w:line="360" w:lineRule="auto"/>
        <w:ind w:left="1560" w:hanging="1560"/>
        <w:jc w:val="both"/>
        <w:rPr>
          <w:rFonts w:ascii="Arial" w:hAnsi="Arial" w:cs="Arial"/>
          <w:color w:val="000000"/>
          <w:sz w:val="24"/>
          <w:szCs w:val="24"/>
        </w:rPr>
      </w:pPr>
      <w:r w:rsidRPr="0057356B">
        <w:rPr>
          <w:rFonts w:ascii="Arial" w:hAnsi="Arial" w:cs="Arial"/>
          <w:b/>
          <w:color w:val="000000"/>
          <w:sz w:val="24"/>
          <w:szCs w:val="24"/>
        </w:rPr>
        <w:t xml:space="preserve">Heard on: </w:t>
      </w:r>
      <w:r w:rsidR="008C12EC">
        <w:rPr>
          <w:rFonts w:ascii="Arial" w:hAnsi="Arial" w:cs="Arial"/>
          <w:b/>
          <w:color w:val="000000"/>
          <w:sz w:val="24"/>
          <w:szCs w:val="24"/>
        </w:rPr>
        <w:tab/>
      </w:r>
      <w:r w:rsidR="00E326A0">
        <w:rPr>
          <w:rFonts w:ascii="Arial" w:hAnsi="Arial" w:cs="Arial"/>
          <w:color w:val="000000"/>
          <w:sz w:val="24"/>
          <w:szCs w:val="24"/>
        </w:rPr>
        <w:t>2 March 2023, 29 April 2023, 11 May 2023 and 27</w:t>
      </w:r>
      <w:r w:rsidR="007E03C2" w:rsidRPr="008C12EC">
        <w:rPr>
          <w:rFonts w:ascii="Arial" w:hAnsi="Arial" w:cs="Arial"/>
          <w:color w:val="000000"/>
          <w:sz w:val="24"/>
          <w:szCs w:val="24"/>
        </w:rPr>
        <w:t xml:space="preserve"> July 2023. </w:t>
      </w:r>
    </w:p>
    <w:p w:rsidR="00F57E86" w:rsidRPr="000E5B53" w:rsidRDefault="00DC1C9A" w:rsidP="00146873">
      <w:pPr>
        <w:widowControl w:val="0"/>
        <w:autoSpaceDE w:val="0"/>
        <w:autoSpaceDN w:val="0"/>
        <w:adjustRightInd w:val="0"/>
        <w:spacing w:before="240" w:after="0" w:line="360" w:lineRule="auto"/>
        <w:ind w:left="22" w:hanging="22"/>
        <w:jc w:val="both"/>
        <w:rPr>
          <w:rFonts w:ascii="Arial" w:hAnsi="Arial" w:cs="Arial"/>
          <w:color w:val="000000"/>
          <w:sz w:val="24"/>
          <w:szCs w:val="24"/>
        </w:rPr>
      </w:pPr>
      <w:r w:rsidRPr="000E5B53">
        <w:rPr>
          <w:rFonts w:ascii="Arial" w:hAnsi="Arial" w:cs="Arial"/>
          <w:color w:val="000000"/>
          <w:sz w:val="24"/>
          <w:szCs w:val="24"/>
        </w:rPr>
        <w:t xml:space="preserve">Reserved: </w:t>
      </w:r>
      <w:r w:rsidR="008A79E3" w:rsidRPr="000E5B53">
        <w:rPr>
          <w:rFonts w:ascii="Arial" w:hAnsi="Arial" w:cs="Arial"/>
          <w:color w:val="000000"/>
          <w:sz w:val="24"/>
          <w:szCs w:val="24"/>
        </w:rPr>
        <w:tab/>
      </w:r>
      <w:r w:rsidR="00E326A0">
        <w:rPr>
          <w:rFonts w:ascii="Arial" w:hAnsi="Arial" w:cs="Arial"/>
          <w:color w:val="000000"/>
          <w:sz w:val="24"/>
          <w:szCs w:val="24"/>
        </w:rPr>
        <w:t>27</w:t>
      </w:r>
      <w:r w:rsidR="007E03C2" w:rsidRPr="000E5B53">
        <w:rPr>
          <w:rFonts w:ascii="Arial" w:hAnsi="Arial" w:cs="Arial"/>
          <w:color w:val="000000"/>
          <w:sz w:val="24"/>
          <w:szCs w:val="24"/>
        </w:rPr>
        <w:t xml:space="preserve"> July </w:t>
      </w:r>
      <w:r w:rsidRPr="000E5B53">
        <w:rPr>
          <w:rFonts w:ascii="Arial" w:hAnsi="Arial" w:cs="Arial"/>
          <w:color w:val="000000"/>
          <w:sz w:val="24"/>
          <w:szCs w:val="24"/>
        </w:rPr>
        <w:t>2023</w:t>
      </w:r>
      <w:r w:rsidR="00BE7F4A" w:rsidRPr="000E5B53">
        <w:rPr>
          <w:rFonts w:ascii="Arial" w:hAnsi="Arial" w:cs="Arial"/>
          <w:color w:val="000000"/>
          <w:sz w:val="24"/>
          <w:szCs w:val="24"/>
        </w:rPr>
        <w:t xml:space="preserve">, </w:t>
      </w:r>
      <w:r w:rsidR="00F83526" w:rsidRPr="000E5B53">
        <w:rPr>
          <w:rFonts w:ascii="Arial" w:hAnsi="Arial" w:cs="Arial"/>
          <w:color w:val="000000"/>
          <w:sz w:val="24"/>
          <w:szCs w:val="24"/>
        </w:rPr>
        <w:t xml:space="preserve"> </w:t>
      </w:r>
    </w:p>
    <w:p w:rsidR="00F57E86" w:rsidRDefault="00F57E86" w:rsidP="00146873">
      <w:pPr>
        <w:widowControl w:val="0"/>
        <w:autoSpaceDE w:val="0"/>
        <w:autoSpaceDN w:val="0"/>
        <w:adjustRightInd w:val="0"/>
        <w:spacing w:before="240" w:after="0" w:line="360" w:lineRule="auto"/>
        <w:ind w:left="22" w:hanging="22"/>
        <w:jc w:val="both"/>
        <w:rPr>
          <w:rFonts w:ascii="Arial" w:hAnsi="Arial" w:cs="Arial"/>
          <w:color w:val="000000"/>
          <w:sz w:val="24"/>
          <w:szCs w:val="24"/>
        </w:rPr>
      </w:pPr>
      <w:r w:rsidRPr="000E5B53">
        <w:rPr>
          <w:rFonts w:ascii="Arial" w:hAnsi="Arial" w:cs="Arial"/>
          <w:color w:val="000000"/>
          <w:sz w:val="24"/>
          <w:szCs w:val="24"/>
        </w:rPr>
        <w:t xml:space="preserve">Delivered:   </w:t>
      </w:r>
      <w:r w:rsidR="00DC1C9A" w:rsidRPr="000E5B53">
        <w:rPr>
          <w:rFonts w:ascii="Arial" w:hAnsi="Arial" w:cs="Arial"/>
          <w:color w:val="000000"/>
          <w:sz w:val="24"/>
          <w:szCs w:val="24"/>
        </w:rPr>
        <w:t xml:space="preserve"> </w:t>
      </w:r>
      <w:r w:rsidR="008A79E3" w:rsidRPr="000E5B53">
        <w:rPr>
          <w:rFonts w:ascii="Arial" w:hAnsi="Arial" w:cs="Arial"/>
          <w:color w:val="000000"/>
          <w:sz w:val="24"/>
          <w:szCs w:val="24"/>
        </w:rPr>
        <w:tab/>
      </w:r>
      <w:r w:rsidR="00244942">
        <w:rPr>
          <w:rFonts w:ascii="Arial" w:hAnsi="Arial" w:cs="Arial"/>
          <w:color w:val="000000"/>
          <w:sz w:val="24"/>
          <w:szCs w:val="24"/>
        </w:rPr>
        <w:t>19</w:t>
      </w:r>
      <w:r w:rsidR="00403381">
        <w:rPr>
          <w:rFonts w:ascii="Arial" w:hAnsi="Arial" w:cs="Arial"/>
          <w:color w:val="000000"/>
          <w:sz w:val="24"/>
          <w:szCs w:val="24"/>
        </w:rPr>
        <w:t xml:space="preserve"> </w:t>
      </w:r>
      <w:r w:rsidR="008C12EC">
        <w:rPr>
          <w:rFonts w:ascii="Arial" w:hAnsi="Arial" w:cs="Arial"/>
          <w:color w:val="000000"/>
          <w:sz w:val="24"/>
          <w:szCs w:val="24"/>
        </w:rPr>
        <w:t>October</w:t>
      </w:r>
      <w:r w:rsidR="00DC1C9A" w:rsidRPr="000E5B53">
        <w:rPr>
          <w:rFonts w:ascii="Arial" w:hAnsi="Arial" w:cs="Arial"/>
          <w:color w:val="000000"/>
          <w:sz w:val="24"/>
          <w:szCs w:val="24"/>
        </w:rPr>
        <w:t xml:space="preserve"> 2023</w:t>
      </w:r>
      <w:r w:rsidR="003C0DD2" w:rsidRPr="000E5B53">
        <w:rPr>
          <w:rFonts w:ascii="Arial" w:hAnsi="Arial" w:cs="Arial"/>
          <w:color w:val="000000"/>
          <w:sz w:val="24"/>
          <w:szCs w:val="24"/>
        </w:rPr>
        <w:t xml:space="preserve">. </w:t>
      </w:r>
    </w:p>
    <w:p w:rsidR="0057356B" w:rsidRDefault="0057356B" w:rsidP="00146873">
      <w:pPr>
        <w:widowControl w:val="0"/>
        <w:autoSpaceDE w:val="0"/>
        <w:autoSpaceDN w:val="0"/>
        <w:adjustRightInd w:val="0"/>
        <w:spacing w:after="0" w:line="360" w:lineRule="auto"/>
        <w:ind w:left="22" w:hanging="22"/>
        <w:jc w:val="both"/>
        <w:rPr>
          <w:rFonts w:ascii="Arial" w:hAnsi="Arial" w:cs="Arial"/>
          <w:color w:val="000000"/>
          <w:sz w:val="24"/>
          <w:szCs w:val="24"/>
        </w:rPr>
      </w:pPr>
    </w:p>
    <w:p w:rsidR="0057356B" w:rsidRDefault="0057356B" w:rsidP="00146873">
      <w:pPr>
        <w:widowControl w:val="0"/>
        <w:autoSpaceDE w:val="0"/>
        <w:autoSpaceDN w:val="0"/>
        <w:adjustRightInd w:val="0"/>
        <w:spacing w:after="0" w:line="360" w:lineRule="auto"/>
        <w:ind w:left="22" w:hanging="22"/>
        <w:jc w:val="both"/>
        <w:rPr>
          <w:rFonts w:ascii="Arial" w:hAnsi="Arial" w:cs="Arial"/>
          <w:color w:val="000000"/>
          <w:sz w:val="24"/>
          <w:szCs w:val="24"/>
        </w:rPr>
      </w:pPr>
    </w:p>
    <w:p w:rsidR="0057356B" w:rsidRDefault="0057356B" w:rsidP="00146873">
      <w:pPr>
        <w:widowControl w:val="0"/>
        <w:autoSpaceDE w:val="0"/>
        <w:autoSpaceDN w:val="0"/>
        <w:adjustRightInd w:val="0"/>
        <w:spacing w:after="0" w:line="360" w:lineRule="auto"/>
        <w:ind w:left="22" w:hanging="22"/>
        <w:jc w:val="both"/>
        <w:rPr>
          <w:rFonts w:ascii="Arial" w:hAnsi="Arial" w:cs="Arial"/>
          <w:color w:val="000000"/>
          <w:sz w:val="24"/>
          <w:szCs w:val="24"/>
        </w:rPr>
      </w:pPr>
    </w:p>
    <w:p w:rsidR="0057356B" w:rsidRDefault="0057356B" w:rsidP="00146873">
      <w:pPr>
        <w:widowControl w:val="0"/>
        <w:autoSpaceDE w:val="0"/>
        <w:autoSpaceDN w:val="0"/>
        <w:adjustRightInd w:val="0"/>
        <w:spacing w:after="0" w:line="360" w:lineRule="auto"/>
        <w:ind w:left="22" w:hanging="22"/>
        <w:jc w:val="both"/>
        <w:rPr>
          <w:rFonts w:ascii="Arial" w:hAnsi="Arial" w:cs="Arial"/>
          <w:color w:val="000000"/>
          <w:sz w:val="24"/>
          <w:szCs w:val="24"/>
        </w:rPr>
      </w:pPr>
    </w:p>
    <w:p w:rsidR="0057356B" w:rsidRDefault="0057356B" w:rsidP="00146873">
      <w:pPr>
        <w:widowControl w:val="0"/>
        <w:autoSpaceDE w:val="0"/>
        <w:autoSpaceDN w:val="0"/>
        <w:adjustRightInd w:val="0"/>
        <w:spacing w:after="0" w:line="360" w:lineRule="auto"/>
        <w:ind w:left="22" w:hanging="22"/>
        <w:jc w:val="both"/>
        <w:rPr>
          <w:rFonts w:ascii="Arial" w:hAnsi="Arial" w:cs="Arial"/>
          <w:color w:val="000000"/>
          <w:sz w:val="24"/>
          <w:szCs w:val="24"/>
        </w:rPr>
      </w:pPr>
    </w:p>
    <w:p w:rsidR="0057356B" w:rsidRDefault="0057356B" w:rsidP="00146873">
      <w:pPr>
        <w:widowControl w:val="0"/>
        <w:autoSpaceDE w:val="0"/>
        <w:autoSpaceDN w:val="0"/>
        <w:adjustRightInd w:val="0"/>
        <w:spacing w:after="0" w:line="360" w:lineRule="auto"/>
        <w:ind w:left="22" w:hanging="22"/>
        <w:jc w:val="both"/>
        <w:rPr>
          <w:rFonts w:ascii="Arial" w:hAnsi="Arial" w:cs="Arial"/>
          <w:color w:val="000000"/>
          <w:sz w:val="24"/>
          <w:szCs w:val="24"/>
        </w:rPr>
      </w:pPr>
    </w:p>
    <w:p w:rsidR="0057356B" w:rsidRDefault="0057356B" w:rsidP="00146873">
      <w:pPr>
        <w:widowControl w:val="0"/>
        <w:autoSpaceDE w:val="0"/>
        <w:autoSpaceDN w:val="0"/>
        <w:adjustRightInd w:val="0"/>
        <w:spacing w:after="0" w:line="360" w:lineRule="auto"/>
        <w:ind w:left="22" w:hanging="22"/>
        <w:jc w:val="both"/>
        <w:rPr>
          <w:rFonts w:ascii="Arial" w:hAnsi="Arial" w:cs="Arial"/>
          <w:color w:val="000000"/>
          <w:sz w:val="24"/>
          <w:szCs w:val="24"/>
        </w:rPr>
      </w:pPr>
    </w:p>
    <w:p w:rsidR="0057356B" w:rsidRDefault="0057356B" w:rsidP="00146873">
      <w:pPr>
        <w:widowControl w:val="0"/>
        <w:autoSpaceDE w:val="0"/>
        <w:autoSpaceDN w:val="0"/>
        <w:adjustRightInd w:val="0"/>
        <w:spacing w:after="0" w:line="360" w:lineRule="auto"/>
        <w:ind w:left="22" w:hanging="22"/>
        <w:jc w:val="both"/>
        <w:rPr>
          <w:rFonts w:ascii="Arial" w:hAnsi="Arial" w:cs="Arial"/>
          <w:color w:val="000000"/>
          <w:sz w:val="24"/>
          <w:szCs w:val="24"/>
        </w:rPr>
      </w:pPr>
    </w:p>
    <w:p w:rsidR="0057356B" w:rsidRDefault="0057356B" w:rsidP="00146873">
      <w:pPr>
        <w:widowControl w:val="0"/>
        <w:autoSpaceDE w:val="0"/>
        <w:autoSpaceDN w:val="0"/>
        <w:adjustRightInd w:val="0"/>
        <w:spacing w:after="0" w:line="360" w:lineRule="auto"/>
        <w:ind w:left="22" w:hanging="22"/>
        <w:jc w:val="both"/>
        <w:rPr>
          <w:rFonts w:ascii="Arial" w:hAnsi="Arial" w:cs="Arial"/>
          <w:color w:val="000000"/>
          <w:sz w:val="24"/>
          <w:szCs w:val="24"/>
        </w:rPr>
      </w:pPr>
    </w:p>
    <w:p w:rsidR="0057356B" w:rsidRDefault="0057356B" w:rsidP="00146873">
      <w:pPr>
        <w:widowControl w:val="0"/>
        <w:autoSpaceDE w:val="0"/>
        <w:autoSpaceDN w:val="0"/>
        <w:adjustRightInd w:val="0"/>
        <w:spacing w:after="0" w:line="360" w:lineRule="auto"/>
        <w:ind w:left="22" w:hanging="22"/>
        <w:jc w:val="both"/>
        <w:rPr>
          <w:rFonts w:ascii="Arial" w:hAnsi="Arial" w:cs="Arial"/>
          <w:color w:val="000000"/>
          <w:sz w:val="24"/>
          <w:szCs w:val="24"/>
        </w:rPr>
      </w:pPr>
    </w:p>
    <w:p w:rsidR="0057356B" w:rsidRDefault="0057356B" w:rsidP="00146873">
      <w:pPr>
        <w:widowControl w:val="0"/>
        <w:autoSpaceDE w:val="0"/>
        <w:autoSpaceDN w:val="0"/>
        <w:adjustRightInd w:val="0"/>
        <w:spacing w:after="0" w:line="360" w:lineRule="auto"/>
        <w:ind w:left="22" w:hanging="22"/>
        <w:jc w:val="both"/>
        <w:rPr>
          <w:rFonts w:ascii="Arial" w:hAnsi="Arial" w:cs="Arial"/>
          <w:color w:val="000000"/>
          <w:sz w:val="24"/>
          <w:szCs w:val="24"/>
        </w:rPr>
      </w:pPr>
    </w:p>
    <w:p w:rsidR="0057356B" w:rsidRDefault="0057356B" w:rsidP="00146873">
      <w:pPr>
        <w:widowControl w:val="0"/>
        <w:autoSpaceDE w:val="0"/>
        <w:autoSpaceDN w:val="0"/>
        <w:adjustRightInd w:val="0"/>
        <w:spacing w:after="0" w:line="360" w:lineRule="auto"/>
        <w:ind w:left="22" w:hanging="22"/>
        <w:jc w:val="both"/>
        <w:rPr>
          <w:rFonts w:ascii="Arial" w:hAnsi="Arial" w:cs="Arial"/>
          <w:color w:val="000000"/>
          <w:sz w:val="24"/>
          <w:szCs w:val="24"/>
        </w:rPr>
      </w:pPr>
    </w:p>
    <w:p w:rsidR="0057356B" w:rsidRDefault="0057356B" w:rsidP="00146873">
      <w:pPr>
        <w:widowControl w:val="0"/>
        <w:autoSpaceDE w:val="0"/>
        <w:autoSpaceDN w:val="0"/>
        <w:adjustRightInd w:val="0"/>
        <w:spacing w:after="0" w:line="360" w:lineRule="auto"/>
        <w:ind w:left="22" w:hanging="22"/>
        <w:jc w:val="both"/>
        <w:rPr>
          <w:rFonts w:ascii="Arial" w:hAnsi="Arial" w:cs="Arial"/>
          <w:color w:val="000000"/>
          <w:sz w:val="24"/>
          <w:szCs w:val="24"/>
        </w:rPr>
      </w:pPr>
    </w:p>
    <w:p w:rsidR="0057356B" w:rsidRDefault="0057356B" w:rsidP="00146873">
      <w:pPr>
        <w:widowControl w:val="0"/>
        <w:autoSpaceDE w:val="0"/>
        <w:autoSpaceDN w:val="0"/>
        <w:adjustRightInd w:val="0"/>
        <w:spacing w:after="0" w:line="360" w:lineRule="auto"/>
        <w:ind w:left="22" w:hanging="22"/>
        <w:jc w:val="both"/>
        <w:rPr>
          <w:rFonts w:ascii="Arial" w:hAnsi="Arial" w:cs="Arial"/>
          <w:color w:val="000000"/>
          <w:sz w:val="24"/>
          <w:szCs w:val="24"/>
        </w:rPr>
      </w:pPr>
    </w:p>
    <w:p w:rsidR="0057356B" w:rsidRDefault="0057356B" w:rsidP="00146873">
      <w:pPr>
        <w:widowControl w:val="0"/>
        <w:autoSpaceDE w:val="0"/>
        <w:autoSpaceDN w:val="0"/>
        <w:adjustRightInd w:val="0"/>
        <w:spacing w:after="0" w:line="360" w:lineRule="auto"/>
        <w:ind w:left="22" w:hanging="22"/>
        <w:jc w:val="both"/>
        <w:rPr>
          <w:rFonts w:ascii="Arial" w:hAnsi="Arial" w:cs="Arial"/>
          <w:color w:val="000000"/>
          <w:sz w:val="24"/>
          <w:szCs w:val="24"/>
        </w:rPr>
      </w:pPr>
    </w:p>
    <w:p w:rsidR="0057356B" w:rsidRDefault="0057356B" w:rsidP="00146873">
      <w:pPr>
        <w:widowControl w:val="0"/>
        <w:autoSpaceDE w:val="0"/>
        <w:autoSpaceDN w:val="0"/>
        <w:adjustRightInd w:val="0"/>
        <w:spacing w:after="0" w:line="360" w:lineRule="auto"/>
        <w:ind w:left="22" w:hanging="22"/>
        <w:jc w:val="both"/>
        <w:rPr>
          <w:rFonts w:ascii="Arial" w:hAnsi="Arial" w:cs="Arial"/>
          <w:color w:val="000000"/>
          <w:sz w:val="24"/>
          <w:szCs w:val="24"/>
        </w:rPr>
      </w:pPr>
    </w:p>
    <w:p w:rsidR="0057356B" w:rsidRDefault="0057356B" w:rsidP="00146873">
      <w:pPr>
        <w:widowControl w:val="0"/>
        <w:autoSpaceDE w:val="0"/>
        <w:autoSpaceDN w:val="0"/>
        <w:adjustRightInd w:val="0"/>
        <w:spacing w:after="0" w:line="360" w:lineRule="auto"/>
        <w:ind w:left="22" w:hanging="22"/>
        <w:jc w:val="both"/>
        <w:rPr>
          <w:rFonts w:ascii="Arial" w:hAnsi="Arial" w:cs="Arial"/>
          <w:color w:val="000000"/>
          <w:sz w:val="24"/>
          <w:szCs w:val="24"/>
        </w:rPr>
      </w:pPr>
    </w:p>
    <w:p w:rsidR="0057356B" w:rsidRDefault="0057356B" w:rsidP="00146873">
      <w:pPr>
        <w:widowControl w:val="0"/>
        <w:autoSpaceDE w:val="0"/>
        <w:autoSpaceDN w:val="0"/>
        <w:adjustRightInd w:val="0"/>
        <w:spacing w:after="0" w:line="360" w:lineRule="auto"/>
        <w:ind w:left="22" w:hanging="22"/>
        <w:jc w:val="both"/>
        <w:rPr>
          <w:rFonts w:ascii="Arial" w:hAnsi="Arial" w:cs="Arial"/>
          <w:color w:val="000000"/>
          <w:sz w:val="24"/>
          <w:szCs w:val="24"/>
        </w:rPr>
      </w:pPr>
    </w:p>
    <w:p w:rsidR="0057356B" w:rsidRDefault="0057356B" w:rsidP="00146873">
      <w:pPr>
        <w:widowControl w:val="0"/>
        <w:autoSpaceDE w:val="0"/>
        <w:autoSpaceDN w:val="0"/>
        <w:adjustRightInd w:val="0"/>
        <w:spacing w:after="0" w:line="360" w:lineRule="auto"/>
        <w:ind w:left="22" w:hanging="22"/>
        <w:jc w:val="both"/>
        <w:rPr>
          <w:rFonts w:ascii="Arial" w:hAnsi="Arial" w:cs="Arial"/>
          <w:color w:val="000000"/>
          <w:sz w:val="24"/>
          <w:szCs w:val="24"/>
        </w:rPr>
      </w:pPr>
    </w:p>
    <w:p w:rsidR="0057356B" w:rsidRPr="000E5B53" w:rsidRDefault="0057356B" w:rsidP="00146873">
      <w:pPr>
        <w:widowControl w:val="0"/>
        <w:autoSpaceDE w:val="0"/>
        <w:autoSpaceDN w:val="0"/>
        <w:adjustRightInd w:val="0"/>
        <w:spacing w:after="0" w:line="360" w:lineRule="auto"/>
        <w:ind w:left="22" w:hanging="22"/>
        <w:jc w:val="both"/>
        <w:rPr>
          <w:rFonts w:ascii="Arial" w:hAnsi="Arial" w:cs="Arial"/>
          <w:color w:val="000000"/>
          <w:sz w:val="24"/>
          <w:szCs w:val="24"/>
        </w:rPr>
      </w:pPr>
    </w:p>
    <w:sectPr w:rsidR="0057356B" w:rsidRPr="000E5B53" w:rsidSect="00323D28">
      <w:headerReference w:type="default" r:id="rId10"/>
      <w:footerReference w:type="defaul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B83" w:rsidRDefault="00297B83" w:rsidP="00F57E86">
      <w:pPr>
        <w:spacing w:after="0" w:line="240" w:lineRule="auto"/>
      </w:pPr>
      <w:r>
        <w:separator/>
      </w:r>
    </w:p>
  </w:endnote>
  <w:endnote w:type="continuationSeparator" w:id="0">
    <w:p w:rsidR="00297B83" w:rsidRDefault="00297B83" w:rsidP="00F5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E33" w:rsidRPr="00831173" w:rsidRDefault="00243E33">
    <w:pPr>
      <w:pStyle w:val="Footer"/>
      <w:jc w:val="right"/>
      <w:rPr>
        <w:rFonts w:ascii="Arial" w:hAnsi="Arial" w:cs="Arial"/>
        <w:sz w:val="24"/>
        <w:szCs w:val="24"/>
      </w:rPr>
    </w:pPr>
  </w:p>
  <w:p w:rsidR="00243E33" w:rsidRDefault="00243E33" w:rsidP="0083117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B83" w:rsidRDefault="00297B83" w:rsidP="00F57E86">
      <w:pPr>
        <w:spacing w:after="0" w:line="240" w:lineRule="auto"/>
      </w:pPr>
      <w:r>
        <w:separator/>
      </w:r>
    </w:p>
  </w:footnote>
  <w:footnote w:type="continuationSeparator" w:id="0">
    <w:p w:rsidR="00297B83" w:rsidRDefault="00297B83" w:rsidP="00F57E86">
      <w:pPr>
        <w:spacing w:after="0" w:line="240" w:lineRule="auto"/>
      </w:pPr>
      <w:r>
        <w:continuationSeparator/>
      </w:r>
    </w:p>
  </w:footnote>
  <w:footnote w:id="1">
    <w:p w:rsidR="00243E33" w:rsidRPr="000705DB" w:rsidRDefault="00243E33">
      <w:pPr>
        <w:pStyle w:val="FootnoteText"/>
        <w:rPr>
          <w:lang w:val="en-GB"/>
        </w:rPr>
      </w:pPr>
      <w:r>
        <w:rPr>
          <w:rStyle w:val="FootnoteReference"/>
        </w:rPr>
        <w:footnoteRef/>
      </w:r>
      <w:r>
        <w:t xml:space="preserve"> </w:t>
      </w:r>
      <w:r w:rsidR="00206235" w:rsidRPr="000705DB">
        <w:rPr>
          <w:rFonts w:ascii="Arial" w:hAnsi="Arial" w:cs="Arial"/>
          <w:color w:val="000000"/>
        </w:rPr>
        <w:t xml:space="preserve">See </w:t>
      </w:r>
      <w:r w:rsidR="00206235" w:rsidRPr="000705DB">
        <w:rPr>
          <w:rFonts w:ascii="Arial" w:hAnsi="Arial" w:cs="Arial"/>
          <w:i/>
          <w:color w:val="000000"/>
        </w:rPr>
        <w:t>Rautini v Passenger Rail Agency of South Africa</w:t>
      </w:r>
      <w:r w:rsidR="00206235" w:rsidRPr="000705DB">
        <w:rPr>
          <w:rFonts w:ascii="Arial" w:hAnsi="Arial" w:cs="Arial"/>
          <w:color w:val="000000"/>
        </w:rPr>
        <w:t xml:space="preserve"> </w:t>
      </w:r>
      <w:r w:rsidRPr="000705DB">
        <w:rPr>
          <w:rFonts w:ascii="Arial" w:hAnsi="Arial" w:cs="Arial"/>
          <w:color w:val="000000"/>
        </w:rPr>
        <w:t>[2021] ZASCA 158 (8 November 2021).</w:t>
      </w:r>
    </w:p>
  </w:footnote>
  <w:footnote w:id="2">
    <w:p w:rsidR="00243E33" w:rsidRPr="00E56836" w:rsidRDefault="00243E33">
      <w:pPr>
        <w:pStyle w:val="FootnoteText"/>
        <w:rPr>
          <w:rFonts w:ascii="Arial" w:hAnsi="Arial" w:cs="Arial"/>
          <w:lang w:val="en-GB"/>
        </w:rPr>
      </w:pPr>
      <w:r w:rsidRPr="00E56836">
        <w:rPr>
          <w:rStyle w:val="FootnoteReference"/>
          <w:rFonts w:ascii="Arial" w:hAnsi="Arial" w:cs="Arial"/>
        </w:rPr>
        <w:footnoteRef/>
      </w:r>
      <w:r w:rsidRPr="00243E33">
        <w:rPr>
          <w:rFonts w:ascii="Arial" w:eastAsia="Times New Roman" w:hAnsi="Arial" w:cs="Arial"/>
        </w:rPr>
        <w:t xml:space="preserve"> [2002] ZASCA 98; 2003 (1) SA 11 (SCA) at para 5. </w:t>
      </w:r>
    </w:p>
  </w:footnote>
  <w:footnote w:id="3">
    <w:p w:rsidR="00243E33" w:rsidRPr="00E56836" w:rsidRDefault="00243E33">
      <w:pPr>
        <w:pStyle w:val="FootnoteText"/>
        <w:rPr>
          <w:rFonts w:ascii="Arial" w:hAnsi="Arial" w:cs="Arial"/>
          <w:lang w:val="en-GB"/>
        </w:rPr>
      </w:pPr>
      <w:r w:rsidRPr="00E56836">
        <w:rPr>
          <w:rStyle w:val="FootnoteReference"/>
          <w:rFonts w:ascii="Arial" w:hAnsi="Arial" w:cs="Arial"/>
        </w:rPr>
        <w:footnoteRef/>
      </w:r>
      <w:r w:rsidRPr="00E56836">
        <w:rPr>
          <w:rFonts w:ascii="Arial" w:hAnsi="Arial" w:cs="Arial"/>
        </w:rPr>
        <w:t xml:space="preserve"> [</w:t>
      </w:r>
      <w:r w:rsidRPr="00243E33">
        <w:rPr>
          <w:rFonts w:ascii="Arial" w:hAnsi="Arial" w:cs="Arial"/>
          <w:color w:val="242121"/>
          <w:shd w:val="clear" w:color="auto" w:fill="FFFFFF"/>
        </w:rPr>
        <w:t>1974] 2 All SA 420 (W), 1974 (4) SA 420 (W)</w:t>
      </w:r>
      <w:r>
        <w:rPr>
          <w:rFonts w:ascii="Arial" w:hAnsi="Arial" w:cs="Arial"/>
          <w:color w:val="242121"/>
          <w:shd w:val="clear" w:color="auto" w:fill="FFFFFF"/>
        </w:rPr>
        <w:t xml:space="preserve"> at 425B-C. </w:t>
      </w:r>
    </w:p>
  </w:footnote>
  <w:footnote w:id="4">
    <w:p w:rsidR="00243E33" w:rsidRPr="00E56836" w:rsidRDefault="00243E33">
      <w:pPr>
        <w:pStyle w:val="FootnoteText"/>
        <w:rPr>
          <w:lang w:val="en-GB"/>
        </w:rPr>
      </w:pPr>
      <w:r w:rsidRPr="00E56836">
        <w:rPr>
          <w:rStyle w:val="FootnoteReference"/>
          <w:rFonts w:ascii="Arial" w:hAnsi="Arial" w:cs="Arial"/>
        </w:rPr>
        <w:footnoteRef/>
      </w:r>
      <w:r w:rsidRPr="00E56836">
        <w:rPr>
          <w:rFonts w:ascii="Arial" w:hAnsi="Arial" w:cs="Arial"/>
        </w:rPr>
        <w:t xml:space="preserve"> </w:t>
      </w:r>
      <w:r w:rsidRPr="00E56836">
        <w:rPr>
          <w:rFonts w:ascii="Arial" w:hAnsi="Arial" w:cs="Arial"/>
          <w:lang w:val="en-GB"/>
        </w:rPr>
        <w:t>1931 AD 187 at 199.</w:t>
      </w:r>
      <w:r>
        <w:rPr>
          <w:lang w:val="en-GB"/>
        </w:rPr>
        <w:t xml:space="preserve"> </w:t>
      </w:r>
    </w:p>
  </w:footnote>
  <w:footnote w:id="5">
    <w:p w:rsidR="00243E33" w:rsidRPr="00E56836" w:rsidRDefault="00243E33">
      <w:pPr>
        <w:pStyle w:val="FootnoteText"/>
        <w:rPr>
          <w:rFonts w:ascii="Arial" w:hAnsi="Arial" w:cs="Arial"/>
          <w:lang w:val="en-GB"/>
        </w:rPr>
      </w:pPr>
      <w:r w:rsidRPr="00E56836">
        <w:rPr>
          <w:rStyle w:val="FootnoteReference"/>
          <w:rFonts w:ascii="Arial" w:hAnsi="Arial" w:cs="Arial"/>
        </w:rPr>
        <w:footnoteRef/>
      </w:r>
      <w:r w:rsidRPr="00E56836">
        <w:rPr>
          <w:rFonts w:ascii="Arial" w:hAnsi="Arial" w:cs="Arial"/>
        </w:rPr>
        <w:t xml:space="preserve"> </w:t>
      </w:r>
      <w:r w:rsidR="00AD677C" w:rsidRPr="000E5B53">
        <w:rPr>
          <w:rFonts w:ascii="Arial" w:hAnsi="Arial" w:cs="Arial"/>
          <w:color w:val="0E101A"/>
        </w:rPr>
        <w:t xml:space="preserve">See </w:t>
      </w:r>
      <w:r w:rsidR="00AD677C" w:rsidRPr="00AC6C1F">
        <w:rPr>
          <w:rFonts w:ascii="Arial" w:hAnsi="Arial" w:cs="Arial"/>
          <w:i/>
          <w:color w:val="0E101A"/>
        </w:rPr>
        <w:t xml:space="preserve">MS v Road </w:t>
      </w:r>
      <w:r w:rsidR="00AD677C">
        <w:rPr>
          <w:rFonts w:ascii="Arial" w:hAnsi="Arial" w:cs="Arial"/>
          <w:i/>
          <w:color w:val="0E101A"/>
        </w:rPr>
        <w:t>Accident Fund [</w:t>
      </w:r>
      <w:r w:rsidR="00AD677C" w:rsidRPr="00E7690E">
        <w:rPr>
          <w:rFonts w:ascii="Arial" w:hAnsi="Arial" w:cs="Arial"/>
          <w:color w:val="0E101A"/>
        </w:rPr>
        <w:t xml:space="preserve"> </w:t>
      </w:r>
      <w:r w:rsidRPr="00E7690E">
        <w:rPr>
          <w:rFonts w:ascii="Arial" w:hAnsi="Arial" w:cs="Arial"/>
          <w:color w:val="0E101A"/>
        </w:rPr>
        <w:t>2019] 3 All SA 626 (GJ) at para 9.</w:t>
      </w:r>
    </w:p>
  </w:footnote>
  <w:footnote w:id="6">
    <w:p w:rsidR="00243E33" w:rsidRPr="00E56836" w:rsidRDefault="00243E33">
      <w:pPr>
        <w:pStyle w:val="FootnoteText"/>
        <w:rPr>
          <w:rFonts w:ascii="Arial" w:hAnsi="Arial" w:cs="Arial"/>
          <w:lang w:val="en-GB"/>
        </w:rPr>
      </w:pPr>
      <w:r w:rsidRPr="00E56836">
        <w:rPr>
          <w:rStyle w:val="FootnoteReference"/>
          <w:rFonts w:ascii="Arial" w:hAnsi="Arial" w:cs="Arial"/>
        </w:rPr>
        <w:footnoteRef/>
      </w:r>
      <w:r w:rsidRPr="00E56836">
        <w:rPr>
          <w:rFonts w:ascii="Arial" w:hAnsi="Arial" w:cs="Arial"/>
        </w:rPr>
        <w:t xml:space="preserve"> </w:t>
      </w:r>
      <w:r w:rsidR="00DB30A0" w:rsidRPr="000E5B53">
        <w:rPr>
          <w:rFonts w:ascii="Arial" w:hAnsi="Arial" w:cs="Arial"/>
          <w:color w:val="0E101A"/>
        </w:rPr>
        <w:t xml:space="preserve">See </w:t>
      </w:r>
      <w:r w:rsidR="00DB30A0" w:rsidRPr="00E22E31">
        <w:rPr>
          <w:rFonts w:ascii="Arial" w:hAnsi="Arial" w:cs="Arial"/>
          <w:i/>
          <w:color w:val="0E101A"/>
        </w:rPr>
        <w:t xml:space="preserve">Grove v Road Accident </w:t>
      </w:r>
      <w:r w:rsidR="00DB30A0">
        <w:rPr>
          <w:rFonts w:ascii="Arial" w:hAnsi="Arial" w:cs="Arial"/>
          <w:i/>
          <w:color w:val="0E101A"/>
        </w:rPr>
        <w:t>Fund</w:t>
      </w:r>
      <w:r w:rsidR="00DB30A0" w:rsidRPr="00E7690E">
        <w:rPr>
          <w:rFonts w:ascii="Arial" w:hAnsi="Arial" w:cs="Arial"/>
        </w:rPr>
        <w:t xml:space="preserve"> </w:t>
      </w:r>
      <w:r w:rsidRPr="00E7690E">
        <w:rPr>
          <w:rFonts w:ascii="Arial" w:hAnsi="Arial" w:cs="Arial"/>
        </w:rPr>
        <w:t>[2011] ZASCA 55</w:t>
      </w:r>
      <w:r w:rsidRPr="00E56836">
        <w:rPr>
          <w:rFonts w:ascii="Arial" w:hAnsi="Arial" w:cs="Arial"/>
        </w:rPr>
        <w:t xml:space="preserve"> (31 March 2011)</w:t>
      </w:r>
      <w:r w:rsidRPr="00E7690E">
        <w:rPr>
          <w:rFonts w:ascii="Arial" w:hAnsi="Arial" w:cs="Arial"/>
        </w:rPr>
        <w:t xml:space="preserve">. </w:t>
      </w:r>
    </w:p>
  </w:footnote>
  <w:footnote w:id="7">
    <w:p w:rsidR="00243E33" w:rsidRPr="00AC6C1F" w:rsidRDefault="00243E33">
      <w:pPr>
        <w:pStyle w:val="FootnoteText"/>
        <w:rPr>
          <w:lang w:val="en-GB"/>
        </w:rPr>
      </w:pPr>
      <w:r w:rsidRPr="00E56836">
        <w:rPr>
          <w:rStyle w:val="FootnoteReference"/>
          <w:rFonts w:ascii="Arial" w:hAnsi="Arial" w:cs="Arial"/>
        </w:rPr>
        <w:footnoteRef/>
      </w:r>
      <w:r w:rsidRPr="00E56836">
        <w:rPr>
          <w:rFonts w:ascii="Arial" w:hAnsi="Arial" w:cs="Arial"/>
        </w:rPr>
        <w:t xml:space="preserve"> </w:t>
      </w:r>
      <w:r w:rsidR="00E7690E" w:rsidRPr="00E56836">
        <w:rPr>
          <w:rFonts w:ascii="Arial" w:hAnsi="Arial" w:cs="Arial"/>
        </w:rPr>
        <w:t xml:space="preserve">Ibid at </w:t>
      </w:r>
      <w:r w:rsidRPr="00E7690E">
        <w:rPr>
          <w:rFonts w:ascii="Arial" w:hAnsi="Arial" w:cs="Arial"/>
          <w:color w:val="0E101A"/>
        </w:rPr>
        <w:t>para 7</w:t>
      </w:r>
      <w:r w:rsidR="00E7690E" w:rsidRPr="00E7690E">
        <w:rPr>
          <w:rFonts w:ascii="Arial" w:hAnsi="Arial" w:cs="Arial"/>
          <w:color w:val="0E101A"/>
        </w:rPr>
        <w:t>.</w:t>
      </w:r>
    </w:p>
  </w:footnote>
  <w:footnote w:id="8">
    <w:p w:rsidR="00243E33" w:rsidRPr="00E56836" w:rsidRDefault="00243E33">
      <w:pPr>
        <w:pStyle w:val="FootnoteText"/>
        <w:rPr>
          <w:rFonts w:ascii="Arial" w:hAnsi="Arial" w:cs="Arial"/>
          <w:lang w:val="en-GB"/>
        </w:rPr>
      </w:pPr>
      <w:r w:rsidRPr="00E56836">
        <w:rPr>
          <w:rStyle w:val="FootnoteReference"/>
          <w:rFonts w:ascii="Arial" w:hAnsi="Arial" w:cs="Arial"/>
        </w:rPr>
        <w:footnoteRef/>
      </w:r>
      <w:r w:rsidRPr="00E56836">
        <w:rPr>
          <w:rFonts w:ascii="Arial" w:hAnsi="Arial" w:cs="Arial"/>
        </w:rPr>
        <w:t xml:space="preserve"> </w:t>
      </w:r>
      <w:r w:rsidRPr="00E7690E">
        <w:rPr>
          <w:rFonts w:ascii="Arial" w:hAnsi="Arial" w:cs="Arial"/>
          <w:color w:val="2A2A2D"/>
          <w:u w:color="000000"/>
        </w:rPr>
        <w:t xml:space="preserve">1977 (3) SA 776 </w:t>
      </w:r>
      <w:r w:rsidRPr="00E7690E">
        <w:rPr>
          <w:rFonts w:ascii="Arial" w:hAnsi="Arial" w:cs="Arial"/>
          <w:color w:val="2A2A2D"/>
        </w:rPr>
        <w:t>(A)</w:t>
      </w:r>
      <w:r w:rsidR="00E7690E" w:rsidRPr="00E7690E">
        <w:rPr>
          <w:rFonts w:ascii="Arial" w:hAnsi="Arial" w:cs="Arial"/>
          <w:color w:val="2A2A2D"/>
        </w:rPr>
        <w:t xml:space="preserve"> at 780G-H.</w:t>
      </w:r>
    </w:p>
  </w:footnote>
  <w:footnote w:id="9">
    <w:p w:rsidR="00E17284" w:rsidRPr="00AC6C1F" w:rsidRDefault="00E17284" w:rsidP="00E17284">
      <w:pPr>
        <w:pStyle w:val="FootnoteText"/>
        <w:rPr>
          <w:lang w:val="en-GB"/>
        </w:rPr>
      </w:pPr>
      <w:r w:rsidRPr="00E56836">
        <w:rPr>
          <w:rStyle w:val="FootnoteReference"/>
          <w:rFonts w:ascii="Arial" w:hAnsi="Arial" w:cs="Arial"/>
        </w:rPr>
        <w:footnoteRef/>
      </w:r>
      <w:r w:rsidRPr="00E56836">
        <w:rPr>
          <w:rFonts w:ascii="Arial" w:hAnsi="Arial" w:cs="Arial"/>
        </w:rPr>
        <w:t xml:space="preserve"> </w:t>
      </w:r>
      <w:r w:rsidRPr="00E7690E">
        <w:rPr>
          <w:rFonts w:ascii="Arial" w:hAnsi="Arial" w:cs="Arial"/>
          <w:bCs/>
        </w:rPr>
        <w:t>[2023] ZAFSHC 214 (31 May 2023).</w:t>
      </w:r>
    </w:p>
  </w:footnote>
  <w:footnote w:id="10">
    <w:p w:rsidR="00243E33" w:rsidRPr="0057356B" w:rsidRDefault="00243E33">
      <w:pPr>
        <w:pStyle w:val="FootnoteText"/>
        <w:rPr>
          <w:lang w:val="en-GB"/>
        </w:rPr>
      </w:pPr>
      <w:r>
        <w:rPr>
          <w:rStyle w:val="FootnoteReference"/>
        </w:rPr>
        <w:footnoteRef/>
      </w:r>
      <w:r>
        <w:t xml:space="preserve"> </w:t>
      </w:r>
      <w:r w:rsidRPr="000E5B53">
        <w:rPr>
          <w:rFonts w:ascii="Arial" w:hAnsi="Arial" w:cs="Arial"/>
          <w:color w:val="0E101A"/>
        </w:rPr>
        <w:t xml:space="preserve">1984 (4) SA </w:t>
      </w:r>
      <w:r w:rsidR="00E7690E">
        <w:rPr>
          <w:rFonts w:ascii="Arial" w:hAnsi="Arial" w:cs="Arial"/>
          <w:color w:val="0E101A"/>
        </w:rPr>
        <w:t xml:space="preserve">437 (E) at 449D-G. </w:t>
      </w:r>
    </w:p>
  </w:footnote>
  <w:footnote w:id="11">
    <w:p w:rsidR="00243E33" w:rsidRPr="0057356B" w:rsidRDefault="00243E33">
      <w:pPr>
        <w:pStyle w:val="FootnoteText"/>
        <w:rPr>
          <w:lang w:val="en-GB"/>
        </w:rPr>
      </w:pPr>
      <w:r>
        <w:rPr>
          <w:rStyle w:val="FootnoteReference"/>
        </w:rPr>
        <w:footnoteRef/>
      </w:r>
      <w:r>
        <w:t xml:space="preserve"> </w:t>
      </w:r>
      <w:r w:rsidR="009D108B" w:rsidRPr="00E56836">
        <w:rPr>
          <w:rFonts w:ascii="Arial" w:hAnsi="Arial" w:cs="Arial"/>
          <w:i/>
          <w:color w:val="0E101A"/>
        </w:rPr>
        <w:t>Stellenbosch supra</w:t>
      </w:r>
      <w:r w:rsidR="009D108B">
        <w:rPr>
          <w:rFonts w:ascii="Arial" w:hAnsi="Arial" w:cs="Arial"/>
          <w:color w:val="0E101A"/>
        </w:rPr>
        <w:t xml:space="preserve"> at para 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061724"/>
      <w:docPartObj>
        <w:docPartGallery w:val="Page Numbers (Top of Page)"/>
        <w:docPartUnique/>
      </w:docPartObj>
    </w:sdtPr>
    <w:sdtEndPr>
      <w:rPr>
        <w:noProof/>
      </w:rPr>
    </w:sdtEndPr>
    <w:sdtContent>
      <w:p w:rsidR="00243E33" w:rsidRDefault="00243E33">
        <w:pPr>
          <w:pStyle w:val="Header"/>
          <w:jc w:val="right"/>
        </w:pPr>
        <w:r>
          <w:fldChar w:fldCharType="begin"/>
        </w:r>
        <w:r>
          <w:instrText xml:space="preserve"> PAGE   \* MERGEFORMAT </w:instrText>
        </w:r>
        <w:r>
          <w:fldChar w:fldCharType="separate"/>
        </w:r>
        <w:r w:rsidR="004B6EE3">
          <w:rPr>
            <w:noProof/>
          </w:rPr>
          <w:t>13</w:t>
        </w:r>
        <w:r>
          <w:rPr>
            <w:noProof/>
          </w:rPr>
          <w:fldChar w:fldCharType="end"/>
        </w:r>
      </w:p>
    </w:sdtContent>
  </w:sdt>
  <w:p w:rsidR="00243E33" w:rsidRDefault="00243E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14F0B"/>
    <w:multiLevelType w:val="hybridMultilevel"/>
    <w:tmpl w:val="5D4A38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DAB794D"/>
    <w:multiLevelType w:val="hybridMultilevel"/>
    <w:tmpl w:val="8F4A8D4C"/>
    <w:lvl w:ilvl="0" w:tplc="6DB89132">
      <w:start w:val="1"/>
      <w:numFmt w:val="lowerRoman"/>
      <w:lvlText w:val="(%1)"/>
      <w:lvlJc w:val="left"/>
      <w:pPr>
        <w:ind w:left="5040" w:hanging="720"/>
      </w:pPr>
      <w:rPr>
        <w:rFonts w:ascii="Segoe UI" w:hAnsi="Segoe UI" w:cs="Segoe UI" w:hint="default"/>
        <w:color w:val="000000"/>
        <w:sz w:val="27"/>
      </w:rPr>
    </w:lvl>
    <w:lvl w:ilvl="1" w:tplc="1C090019" w:tentative="1">
      <w:start w:val="1"/>
      <w:numFmt w:val="lowerLetter"/>
      <w:lvlText w:val="%2."/>
      <w:lvlJc w:val="left"/>
      <w:pPr>
        <w:ind w:left="5400" w:hanging="360"/>
      </w:pPr>
    </w:lvl>
    <w:lvl w:ilvl="2" w:tplc="1C09001B" w:tentative="1">
      <w:start w:val="1"/>
      <w:numFmt w:val="lowerRoman"/>
      <w:lvlText w:val="%3."/>
      <w:lvlJc w:val="right"/>
      <w:pPr>
        <w:ind w:left="6120" w:hanging="180"/>
      </w:pPr>
    </w:lvl>
    <w:lvl w:ilvl="3" w:tplc="1C09000F" w:tentative="1">
      <w:start w:val="1"/>
      <w:numFmt w:val="decimal"/>
      <w:lvlText w:val="%4."/>
      <w:lvlJc w:val="left"/>
      <w:pPr>
        <w:ind w:left="6840" w:hanging="360"/>
      </w:pPr>
    </w:lvl>
    <w:lvl w:ilvl="4" w:tplc="1C090019" w:tentative="1">
      <w:start w:val="1"/>
      <w:numFmt w:val="lowerLetter"/>
      <w:lvlText w:val="%5."/>
      <w:lvlJc w:val="left"/>
      <w:pPr>
        <w:ind w:left="7560" w:hanging="360"/>
      </w:pPr>
    </w:lvl>
    <w:lvl w:ilvl="5" w:tplc="1C09001B" w:tentative="1">
      <w:start w:val="1"/>
      <w:numFmt w:val="lowerRoman"/>
      <w:lvlText w:val="%6."/>
      <w:lvlJc w:val="right"/>
      <w:pPr>
        <w:ind w:left="8280" w:hanging="180"/>
      </w:pPr>
    </w:lvl>
    <w:lvl w:ilvl="6" w:tplc="1C09000F" w:tentative="1">
      <w:start w:val="1"/>
      <w:numFmt w:val="decimal"/>
      <w:lvlText w:val="%7."/>
      <w:lvlJc w:val="left"/>
      <w:pPr>
        <w:ind w:left="9000" w:hanging="360"/>
      </w:pPr>
    </w:lvl>
    <w:lvl w:ilvl="7" w:tplc="1C090019" w:tentative="1">
      <w:start w:val="1"/>
      <w:numFmt w:val="lowerLetter"/>
      <w:lvlText w:val="%8."/>
      <w:lvlJc w:val="left"/>
      <w:pPr>
        <w:ind w:left="9720" w:hanging="360"/>
      </w:pPr>
    </w:lvl>
    <w:lvl w:ilvl="8" w:tplc="1C09001B" w:tentative="1">
      <w:start w:val="1"/>
      <w:numFmt w:val="lowerRoman"/>
      <w:lvlText w:val="%9."/>
      <w:lvlJc w:val="right"/>
      <w:pPr>
        <w:ind w:left="10440" w:hanging="180"/>
      </w:pPr>
    </w:lvl>
  </w:abstractNum>
  <w:abstractNum w:abstractNumId="2">
    <w:nsid w:val="35CB70D6"/>
    <w:multiLevelType w:val="hybridMultilevel"/>
    <w:tmpl w:val="B3E6339C"/>
    <w:lvl w:ilvl="0" w:tplc="DF869FE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7CE18DB"/>
    <w:multiLevelType w:val="multilevel"/>
    <w:tmpl w:val="8B56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7807F4"/>
    <w:multiLevelType w:val="hybridMultilevel"/>
    <w:tmpl w:val="82FEA870"/>
    <w:lvl w:ilvl="0" w:tplc="AEBE5BC2">
      <w:start w:val="1"/>
      <w:numFmt w:val="decimal"/>
      <w:lvlText w:val="(%1)"/>
      <w:lvlJc w:val="left"/>
      <w:pPr>
        <w:ind w:left="2466" w:hanging="360"/>
      </w:pPr>
      <w:rPr>
        <w:rFonts w:hint="default"/>
      </w:rPr>
    </w:lvl>
    <w:lvl w:ilvl="1" w:tplc="1C090019" w:tentative="1">
      <w:start w:val="1"/>
      <w:numFmt w:val="lowerLetter"/>
      <w:lvlText w:val="%2."/>
      <w:lvlJc w:val="left"/>
      <w:pPr>
        <w:ind w:left="3186" w:hanging="360"/>
      </w:pPr>
    </w:lvl>
    <w:lvl w:ilvl="2" w:tplc="1C09001B" w:tentative="1">
      <w:start w:val="1"/>
      <w:numFmt w:val="lowerRoman"/>
      <w:lvlText w:val="%3."/>
      <w:lvlJc w:val="right"/>
      <w:pPr>
        <w:ind w:left="3906" w:hanging="180"/>
      </w:pPr>
    </w:lvl>
    <w:lvl w:ilvl="3" w:tplc="1C09000F" w:tentative="1">
      <w:start w:val="1"/>
      <w:numFmt w:val="decimal"/>
      <w:lvlText w:val="%4."/>
      <w:lvlJc w:val="left"/>
      <w:pPr>
        <w:ind w:left="4626" w:hanging="360"/>
      </w:pPr>
    </w:lvl>
    <w:lvl w:ilvl="4" w:tplc="1C090019" w:tentative="1">
      <w:start w:val="1"/>
      <w:numFmt w:val="lowerLetter"/>
      <w:lvlText w:val="%5."/>
      <w:lvlJc w:val="left"/>
      <w:pPr>
        <w:ind w:left="5346" w:hanging="360"/>
      </w:pPr>
    </w:lvl>
    <w:lvl w:ilvl="5" w:tplc="1C09001B" w:tentative="1">
      <w:start w:val="1"/>
      <w:numFmt w:val="lowerRoman"/>
      <w:lvlText w:val="%6."/>
      <w:lvlJc w:val="right"/>
      <w:pPr>
        <w:ind w:left="6066" w:hanging="180"/>
      </w:pPr>
    </w:lvl>
    <w:lvl w:ilvl="6" w:tplc="1C09000F" w:tentative="1">
      <w:start w:val="1"/>
      <w:numFmt w:val="decimal"/>
      <w:lvlText w:val="%7."/>
      <w:lvlJc w:val="left"/>
      <w:pPr>
        <w:ind w:left="6786" w:hanging="360"/>
      </w:pPr>
    </w:lvl>
    <w:lvl w:ilvl="7" w:tplc="1C090019" w:tentative="1">
      <w:start w:val="1"/>
      <w:numFmt w:val="lowerLetter"/>
      <w:lvlText w:val="%8."/>
      <w:lvlJc w:val="left"/>
      <w:pPr>
        <w:ind w:left="7506" w:hanging="360"/>
      </w:pPr>
    </w:lvl>
    <w:lvl w:ilvl="8" w:tplc="1C09001B" w:tentative="1">
      <w:start w:val="1"/>
      <w:numFmt w:val="lowerRoman"/>
      <w:lvlText w:val="%9."/>
      <w:lvlJc w:val="right"/>
      <w:pPr>
        <w:ind w:left="8226" w:hanging="180"/>
      </w:pPr>
    </w:lvl>
  </w:abstractNum>
  <w:abstractNum w:abstractNumId="5">
    <w:nsid w:val="41812931"/>
    <w:multiLevelType w:val="hybridMultilevel"/>
    <w:tmpl w:val="7B5A99DC"/>
    <w:lvl w:ilvl="0" w:tplc="49C2E4F0">
      <w:start w:val="1"/>
      <w:numFmt w:val="lowerLetter"/>
      <w:lvlText w:val="(%1)"/>
      <w:lvlJc w:val="left"/>
      <w:pPr>
        <w:ind w:left="3960" w:hanging="360"/>
      </w:pPr>
      <w:rPr>
        <w:rFonts w:ascii="Segoe UI" w:hAnsi="Segoe UI" w:cs="Segoe UI" w:hint="default"/>
        <w:color w:val="000000"/>
        <w:sz w:val="27"/>
      </w:rPr>
    </w:lvl>
    <w:lvl w:ilvl="1" w:tplc="1C090019" w:tentative="1">
      <w:start w:val="1"/>
      <w:numFmt w:val="lowerLetter"/>
      <w:lvlText w:val="%2."/>
      <w:lvlJc w:val="left"/>
      <w:pPr>
        <w:ind w:left="4680" w:hanging="360"/>
      </w:pPr>
    </w:lvl>
    <w:lvl w:ilvl="2" w:tplc="1C09001B" w:tentative="1">
      <w:start w:val="1"/>
      <w:numFmt w:val="lowerRoman"/>
      <w:lvlText w:val="%3."/>
      <w:lvlJc w:val="right"/>
      <w:pPr>
        <w:ind w:left="5400" w:hanging="180"/>
      </w:pPr>
    </w:lvl>
    <w:lvl w:ilvl="3" w:tplc="1C09000F" w:tentative="1">
      <w:start w:val="1"/>
      <w:numFmt w:val="decimal"/>
      <w:lvlText w:val="%4."/>
      <w:lvlJc w:val="left"/>
      <w:pPr>
        <w:ind w:left="6120" w:hanging="360"/>
      </w:pPr>
    </w:lvl>
    <w:lvl w:ilvl="4" w:tplc="1C090019" w:tentative="1">
      <w:start w:val="1"/>
      <w:numFmt w:val="lowerLetter"/>
      <w:lvlText w:val="%5."/>
      <w:lvlJc w:val="left"/>
      <w:pPr>
        <w:ind w:left="6840" w:hanging="360"/>
      </w:pPr>
    </w:lvl>
    <w:lvl w:ilvl="5" w:tplc="1C09001B" w:tentative="1">
      <w:start w:val="1"/>
      <w:numFmt w:val="lowerRoman"/>
      <w:lvlText w:val="%6."/>
      <w:lvlJc w:val="right"/>
      <w:pPr>
        <w:ind w:left="7560" w:hanging="180"/>
      </w:pPr>
    </w:lvl>
    <w:lvl w:ilvl="6" w:tplc="1C09000F" w:tentative="1">
      <w:start w:val="1"/>
      <w:numFmt w:val="decimal"/>
      <w:lvlText w:val="%7."/>
      <w:lvlJc w:val="left"/>
      <w:pPr>
        <w:ind w:left="8280" w:hanging="360"/>
      </w:pPr>
    </w:lvl>
    <w:lvl w:ilvl="7" w:tplc="1C090019" w:tentative="1">
      <w:start w:val="1"/>
      <w:numFmt w:val="lowerLetter"/>
      <w:lvlText w:val="%8."/>
      <w:lvlJc w:val="left"/>
      <w:pPr>
        <w:ind w:left="9000" w:hanging="360"/>
      </w:pPr>
    </w:lvl>
    <w:lvl w:ilvl="8" w:tplc="1C09001B" w:tentative="1">
      <w:start w:val="1"/>
      <w:numFmt w:val="lowerRoman"/>
      <w:lvlText w:val="%9."/>
      <w:lvlJc w:val="right"/>
      <w:pPr>
        <w:ind w:left="9720" w:hanging="180"/>
      </w:pPr>
    </w:lvl>
  </w:abstractNum>
  <w:abstractNum w:abstractNumId="6">
    <w:nsid w:val="473A5249"/>
    <w:multiLevelType w:val="hybridMultilevel"/>
    <w:tmpl w:val="F4806390"/>
    <w:lvl w:ilvl="0" w:tplc="AA82B040">
      <w:start w:val="1"/>
      <w:numFmt w:val="lowerLetter"/>
      <w:lvlText w:val="(%1)"/>
      <w:lvlJc w:val="left"/>
      <w:pPr>
        <w:ind w:left="1080" w:hanging="360"/>
      </w:pPr>
      <w:rPr>
        <w:rFonts w:asciiTheme="minorHAnsi" w:hAnsiTheme="minorHAnsi" w:cstheme="minorBidi" w:hint="default"/>
        <w:color w:val="auto"/>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4A4F002B"/>
    <w:multiLevelType w:val="hybridMultilevel"/>
    <w:tmpl w:val="61D2251A"/>
    <w:lvl w:ilvl="0" w:tplc="2F5C3C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F326FF6"/>
    <w:multiLevelType w:val="hybridMultilevel"/>
    <w:tmpl w:val="22D84544"/>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9">
    <w:nsid w:val="55915A4E"/>
    <w:multiLevelType w:val="hybridMultilevel"/>
    <w:tmpl w:val="8D14BA68"/>
    <w:lvl w:ilvl="0" w:tplc="9EE2D770">
      <w:start w:val="1"/>
      <w:numFmt w:val="upperLetter"/>
      <w:lvlText w:val="%1."/>
      <w:lvlJc w:val="left"/>
      <w:pPr>
        <w:ind w:left="1127" w:hanging="5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0">
    <w:nsid w:val="60B973AB"/>
    <w:multiLevelType w:val="hybridMultilevel"/>
    <w:tmpl w:val="764A6BA0"/>
    <w:lvl w:ilvl="0" w:tplc="2F5C3C50">
      <w:start w:val="1"/>
      <w:numFmt w:val="decimal"/>
      <w:lvlText w:val="[%1]"/>
      <w:lvlJc w:val="left"/>
      <w:pPr>
        <w:ind w:left="1146" w:hanging="360"/>
      </w:pPr>
      <w:rPr>
        <w:rFonts w:hint="default"/>
      </w:r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11">
    <w:nsid w:val="63E10909"/>
    <w:multiLevelType w:val="hybridMultilevel"/>
    <w:tmpl w:val="86E0D0F4"/>
    <w:lvl w:ilvl="0" w:tplc="5566C36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83210EB"/>
    <w:multiLevelType w:val="hybridMultilevel"/>
    <w:tmpl w:val="99F4A608"/>
    <w:lvl w:ilvl="0" w:tplc="2F5C3C50">
      <w:start w:val="1"/>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3">
    <w:nsid w:val="68387DD8"/>
    <w:multiLevelType w:val="hybridMultilevel"/>
    <w:tmpl w:val="E2C2AFC4"/>
    <w:lvl w:ilvl="0" w:tplc="5566C3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8F0148F"/>
    <w:multiLevelType w:val="hybridMultilevel"/>
    <w:tmpl w:val="800257AE"/>
    <w:lvl w:ilvl="0" w:tplc="2F5C3C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5E76C81"/>
    <w:multiLevelType w:val="multilevel"/>
    <w:tmpl w:val="D71A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031BB8"/>
    <w:multiLevelType w:val="hybridMultilevel"/>
    <w:tmpl w:val="3A402470"/>
    <w:lvl w:ilvl="0" w:tplc="1C09000F">
      <w:start w:val="1"/>
      <w:numFmt w:val="decimal"/>
      <w:lvlText w:val="%1."/>
      <w:lvlJc w:val="left"/>
      <w:pPr>
        <w:ind w:left="1070" w:hanging="360"/>
      </w:pPr>
    </w:lvl>
    <w:lvl w:ilvl="1" w:tplc="1C090019">
      <w:start w:val="1"/>
      <w:numFmt w:val="lowerLetter"/>
      <w:lvlText w:val="%2."/>
      <w:lvlJc w:val="left"/>
      <w:pPr>
        <w:ind w:left="1440" w:hanging="360"/>
      </w:pPr>
    </w:lvl>
    <w:lvl w:ilvl="2" w:tplc="6480EC3C">
      <w:start w:val="1"/>
      <w:numFmt w:val="decimal"/>
      <w:lvlText w:val="(%3)"/>
      <w:lvlJc w:val="left"/>
      <w:pPr>
        <w:ind w:left="2830" w:hanging="85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nsid w:val="7D75336D"/>
    <w:multiLevelType w:val="hybridMultilevel"/>
    <w:tmpl w:val="AF8AD202"/>
    <w:lvl w:ilvl="0" w:tplc="FE92C128">
      <w:start w:val="1"/>
      <w:numFmt w:val="lowerRoman"/>
      <w:lvlText w:val="(%1)"/>
      <w:lvlJc w:val="left"/>
      <w:pPr>
        <w:ind w:left="2210" w:hanging="720"/>
      </w:pPr>
      <w:rPr>
        <w:rFonts w:hint="default"/>
      </w:rPr>
    </w:lvl>
    <w:lvl w:ilvl="1" w:tplc="1C090019">
      <w:start w:val="1"/>
      <w:numFmt w:val="lowerLetter"/>
      <w:lvlText w:val="%2."/>
      <w:lvlJc w:val="left"/>
      <w:pPr>
        <w:ind w:left="2570" w:hanging="360"/>
      </w:pPr>
    </w:lvl>
    <w:lvl w:ilvl="2" w:tplc="1C09001B" w:tentative="1">
      <w:start w:val="1"/>
      <w:numFmt w:val="lowerRoman"/>
      <w:lvlText w:val="%3."/>
      <w:lvlJc w:val="right"/>
      <w:pPr>
        <w:ind w:left="3290" w:hanging="180"/>
      </w:pPr>
    </w:lvl>
    <w:lvl w:ilvl="3" w:tplc="1C09000F" w:tentative="1">
      <w:start w:val="1"/>
      <w:numFmt w:val="decimal"/>
      <w:lvlText w:val="%4."/>
      <w:lvlJc w:val="left"/>
      <w:pPr>
        <w:ind w:left="4010" w:hanging="360"/>
      </w:pPr>
    </w:lvl>
    <w:lvl w:ilvl="4" w:tplc="1C090019" w:tentative="1">
      <w:start w:val="1"/>
      <w:numFmt w:val="lowerLetter"/>
      <w:lvlText w:val="%5."/>
      <w:lvlJc w:val="left"/>
      <w:pPr>
        <w:ind w:left="4730" w:hanging="360"/>
      </w:pPr>
    </w:lvl>
    <w:lvl w:ilvl="5" w:tplc="1C09001B" w:tentative="1">
      <w:start w:val="1"/>
      <w:numFmt w:val="lowerRoman"/>
      <w:lvlText w:val="%6."/>
      <w:lvlJc w:val="right"/>
      <w:pPr>
        <w:ind w:left="5450" w:hanging="180"/>
      </w:pPr>
    </w:lvl>
    <w:lvl w:ilvl="6" w:tplc="1C09000F" w:tentative="1">
      <w:start w:val="1"/>
      <w:numFmt w:val="decimal"/>
      <w:lvlText w:val="%7."/>
      <w:lvlJc w:val="left"/>
      <w:pPr>
        <w:ind w:left="6170" w:hanging="360"/>
      </w:pPr>
    </w:lvl>
    <w:lvl w:ilvl="7" w:tplc="1C090019" w:tentative="1">
      <w:start w:val="1"/>
      <w:numFmt w:val="lowerLetter"/>
      <w:lvlText w:val="%8."/>
      <w:lvlJc w:val="left"/>
      <w:pPr>
        <w:ind w:left="6890" w:hanging="360"/>
      </w:pPr>
    </w:lvl>
    <w:lvl w:ilvl="8" w:tplc="1C09001B" w:tentative="1">
      <w:start w:val="1"/>
      <w:numFmt w:val="lowerRoman"/>
      <w:lvlText w:val="%9."/>
      <w:lvlJc w:val="right"/>
      <w:pPr>
        <w:ind w:left="7610" w:hanging="180"/>
      </w:pPr>
    </w:lvl>
  </w:abstractNum>
  <w:num w:numId="1">
    <w:abstractNumId w:val="11"/>
  </w:num>
  <w:num w:numId="2">
    <w:abstractNumId w:val="3"/>
  </w:num>
  <w:num w:numId="3">
    <w:abstractNumId w:val="13"/>
  </w:num>
  <w:num w:numId="4">
    <w:abstractNumId w:val="5"/>
  </w:num>
  <w:num w:numId="5">
    <w:abstractNumId w:val="1"/>
  </w:num>
  <w:num w:numId="6">
    <w:abstractNumId w:val="0"/>
  </w:num>
  <w:num w:numId="7">
    <w:abstractNumId w:val="9"/>
  </w:num>
  <w:num w:numId="8">
    <w:abstractNumId w:val="4"/>
  </w:num>
  <w:num w:numId="9">
    <w:abstractNumId w:val="8"/>
  </w:num>
  <w:num w:numId="10">
    <w:abstractNumId w:val="15"/>
  </w:num>
  <w:num w:numId="11">
    <w:abstractNumId w:val="16"/>
  </w:num>
  <w:num w:numId="12">
    <w:abstractNumId w:val="6"/>
  </w:num>
  <w:num w:numId="13">
    <w:abstractNumId w:val="17"/>
  </w:num>
  <w:num w:numId="14">
    <w:abstractNumId w:val="14"/>
  </w:num>
  <w:num w:numId="15">
    <w:abstractNumId w:val="12"/>
  </w:num>
  <w:num w:numId="16">
    <w:abstractNumId w:val="10"/>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8CB4D9C-3C98-4D0B-B37F-C3CA3587097E}"/>
    <w:docVar w:name="dgnword-eventsink" w:val="2231015089536"/>
  </w:docVars>
  <w:rsids>
    <w:rsidRoot w:val="00F57E86"/>
    <w:rsid w:val="00032C97"/>
    <w:rsid w:val="000351EA"/>
    <w:rsid w:val="00037292"/>
    <w:rsid w:val="0004090E"/>
    <w:rsid w:val="00044D19"/>
    <w:rsid w:val="00047288"/>
    <w:rsid w:val="000705DB"/>
    <w:rsid w:val="000916DA"/>
    <w:rsid w:val="000B0B1C"/>
    <w:rsid w:val="000B3955"/>
    <w:rsid w:val="000C00DF"/>
    <w:rsid w:val="000C4608"/>
    <w:rsid w:val="000C70AA"/>
    <w:rsid w:val="000C7FFA"/>
    <w:rsid w:val="000E0A52"/>
    <w:rsid w:val="000E3AD1"/>
    <w:rsid w:val="000E5A5E"/>
    <w:rsid w:val="000E5B53"/>
    <w:rsid w:val="00146873"/>
    <w:rsid w:val="001A3CE2"/>
    <w:rsid w:val="001C0911"/>
    <w:rsid w:val="001D4DB5"/>
    <w:rsid w:val="00204E72"/>
    <w:rsid w:val="00206235"/>
    <w:rsid w:val="00214B41"/>
    <w:rsid w:val="0021502E"/>
    <w:rsid w:val="00217D9A"/>
    <w:rsid w:val="00220817"/>
    <w:rsid w:val="00221B4C"/>
    <w:rsid w:val="002414D9"/>
    <w:rsid w:val="00243E33"/>
    <w:rsid w:val="00244942"/>
    <w:rsid w:val="00262F05"/>
    <w:rsid w:val="00271A81"/>
    <w:rsid w:val="00287D49"/>
    <w:rsid w:val="00297B83"/>
    <w:rsid w:val="002A178D"/>
    <w:rsid w:val="002C0BFE"/>
    <w:rsid w:val="002D025F"/>
    <w:rsid w:val="002D0A69"/>
    <w:rsid w:val="002E17D2"/>
    <w:rsid w:val="002E1896"/>
    <w:rsid w:val="00313478"/>
    <w:rsid w:val="00323D28"/>
    <w:rsid w:val="00327216"/>
    <w:rsid w:val="00341B90"/>
    <w:rsid w:val="003528EF"/>
    <w:rsid w:val="00362D1F"/>
    <w:rsid w:val="00363651"/>
    <w:rsid w:val="00370344"/>
    <w:rsid w:val="00381EA0"/>
    <w:rsid w:val="00391E35"/>
    <w:rsid w:val="00391EE5"/>
    <w:rsid w:val="003A332C"/>
    <w:rsid w:val="003A494D"/>
    <w:rsid w:val="003C0DD2"/>
    <w:rsid w:val="003C1A1E"/>
    <w:rsid w:val="003E489B"/>
    <w:rsid w:val="003E6A2B"/>
    <w:rsid w:val="003F4B0B"/>
    <w:rsid w:val="00400524"/>
    <w:rsid w:val="00403381"/>
    <w:rsid w:val="00405BE1"/>
    <w:rsid w:val="00407D74"/>
    <w:rsid w:val="004240B1"/>
    <w:rsid w:val="00431ECB"/>
    <w:rsid w:val="0044151F"/>
    <w:rsid w:val="004670C7"/>
    <w:rsid w:val="004A6DD5"/>
    <w:rsid w:val="004B0154"/>
    <w:rsid w:val="004B6EE3"/>
    <w:rsid w:val="004D4C49"/>
    <w:rsid w:val="004E6052"/>
    <w:rsid w:val="00521780"/>
    <w:rsid w:val="00530359"/>
    <w:rsid w:val="005522A3"/>
    <w:rsid w:val="00555856"/>
    <w:rsid w:val="00557F3D"/>
    <w:rsid w:val="0056415A"/>
    <w:rsid w:val="0057356B"/>
    <w:rsid w:val="005A22D3"/>
    <w:rsid w:val="005B1485"/>
    <w:rsid w:val="00600E68"/>
    <w:rsid w:val="00603944"/>
    <w:rsid w:val="006065DF"/>
    <w:rsid w:val="0061219D"/>
    <w:rsid w:val="0062351C"/>
    <w:rsid w:val="00624DAD"/>
    <w:rsid w:val="00644378"/>
    <w:rsid w:val="00694E6F"/>
    <w:rsid w:val="00695F7C"/>
    <w:rsid w:val="006A5F15"/>
    <w:rsid w:val="006C3F66"/>
    <w:rsid w:val="006C48F9"/>
    <w:rsid w:val="006D5A59"/>
    <w:rsid w:val="00715299"/>
    <w:rsid w:val="007247C1"/>
    <w:rsid w:val="00735852"/>
    <w:rsid w:val="00742CEC"/>
    <w:rsid w:val="00746D57"/>
    <w:rsid w:val="00755A45"/>
    <w:rsid w:val="00755E8E"/>
    <w:rsid w:val="0075728A"/>
    <w:rsid w:val="00765366"/>
    <w:rsid w:val="007658D2"/>
    <w:rsid w:val="00774169"/>
    <w:rsid w:val="00774FEE"/>
    <w:rsid w:val="007928A9"/>
    <w:rsid w:val="007A632B"/>
    <w:rsid w:val="007C27C1"/>
    <w:rsid w:val="007E03C2"/>
    <w:rsid w:val="007E095B"/>
    <w:rsid w:val="007F0875"/>
    <w:rsid w:val="008046A1"/>
    <w:rsid w:val="00815A15"/>
    <w:rsid w:val="008271B2"/>
    <w:rsid w:val="00830977"/>
    <w:rsid w:val="00831173"/>
    <w:rsid w:val="00850663"/>
    <w:rsid w:val="00853C3B"/>
    <w:rsid w:val="008811CE"/>
    <w:rsid w:val="008842DB"/>
    <w:rsid w:val="00885FBE"/>
    <w:rsid w:val="0089379A"/>
    <w:rsid w:val="008A4AB7"/>
    <w:rsid w:val="008A79E3"/>
    <w:rsid w:val="008A7FF4"/>
    <w:rsid w:val="008C0F10"/>
    <w:rsid w:val="008C12EC"/>
    <w:rsid w:val="008C779B"/>
    <w:rsid w:val="008D2249"/>
    <w:rsid w:val="008D549A"/>
    <w:rsid w:val="008E6565"/>
    <w:rsid w:val="008E6FA7"/>
    <w:rsid w:val="009025BB"/>
    <w:rsid w:val="00906971"/>
    <w:rsid w:val="00916EC2"/>
    <w:rsid w:val="00917FE5"/>
    <w:rsid w:val="009208AE"/>
    <w:rsid w:val="00920BB9"/>
    <w:rsid w:val="009258A8"/>
    <w:rsid w:val="009437B6"/>
    <w:rsid w:val="009540FD"/>
    <w:rsid w:val="009C14EF"/>
    <w:rsid w:val="009C7C8F"/>
    <w:rsid w:val="009D108B"/>
    <w:rsid w:val="009D3972"/>
    <w:rsid w:val="009E4BF5"/>
    <w:rsid w:val="009F1F78"/>
    <w:rsid w:val="009F55B9"/>
    <w:rsid w:val="00A2008D"/>
    <w:rsid w:val="00A5778A"/>
    <w:rsid w:val="00A745CC"/>
    <w:rsid w:val="00A9014B"/>
    <w:rsid w:val="00AC6C1F"/>
    <w:rsid w:val="00AD677C"/>
    <w:rsid w:val="00B10237"/>
    <w:rsid w:val="00B24612"/>
    <w:rsid w:val="00B41706"/>
    <w:rsid w:val="00B54424"/>
    <w:rsid w:val="00B65443"/>
    <w:rsid w:val="00B91A0F"/>
    <w:rsid w:val="00BA4459"/>
    <w:rsid w:val="00BA56A3"/>
    <w:rsid w:val="00BA65C7"/>
    <w:rsid w:val="00BB3807"/>
    <w:rsid w:val="00BC52B4"/>
    <w:rsid w:val="00BC75C8"/>
    <w:rsid w:val="00BD1613"/>
    <w:rsid w:val="00BD27DE"/>
    <w:rsid w:val="00BE08D8"/>
    <w:rsid w:val="00BE4FCC"/>
    <w:rsid w:val="00BE7F4A"/>
    <w:rsid w:val="00BF3DA7"/>
    <w:rsid w:val="00C20CB4"/>
    <w:rsid w:val="00C251E0"/>
    <w:rsid w:val="00C34481"/>
    <w:rsid w:val="00C45C74"/>
    <w:rsid w:val="00C53A60"/>
    <w:rsid w:val="00C571EB"/>
    <w:rsid w:val="00C8615F"/>
    <w:rsid w:val="00CB3DC7"/>
    <w:rsid w:val="00CC1078"/>
    <w:rsid w:val="00CC1694"/>
    <w:rsid w:val="00CD036E"/>
    <w:rsid w:val="00CD2ABD"/>
    <w:rsid w:val="00CE163D"/>
    <w:rsid w:val="00CF4CBB"/>
    <w:rsid w:val="00D13B60"/>
    <w:rsid w:val="00D32C12"/>
    <w:rsid w:val="00D339AB"/>
    <w:rsid w:val="00D44330"/>
    <w:rsid w:val="00D44F11"/>
    <w:rsid w:val="00D862AD"/>
    <w:rsid w:val="00D8657D"/>
    <w:rsid w:val="00DA1368"/>
    <w:rsid w:val="00DB30A0"/>
    <w:rsid w:val="00DC1C9A"/>
    <w:rsid w:val="00DE0AF5"/>
    <w:rsid w:val="00E17284"/>
    <w:rsid w:val="00E326A0"/>
    <w:rsid w:val="00E402A4"/>
    <w:rsid w:val="00E56836"/>
    <w:rsid w:val="00E67D7D"/>
    <w:rsid w:val="00E70E89"/>
    <w:rsid w:val="00E75F41"/>
    <w:rsid w:val="00E7690E"/>
    <w:rsid w:val="00E8045E"/>
    <w:rsid w:val="00E9470B"/>
    <w:rsid w:val="00EA0B8E"/>
    <w:rsid w:val="00EC19F6"/>
    <w:rsid w:val="00F00509"/>
    <w:rsid w:val="00F12F40"/>
    <w:rsid w:val="00F133C2"/>
    <w:rsid w:val="00F15E3D"/>
    <w:rsid w:val="00F34276"/>
    <w:rsid w:val="00F416A5"/>
    <w:rsid w:val="00F576E1"/>
    <w:rsid w:val="00F57E86"/>
    <w:rsid w:val="00F67ADF"/>
    <w:rsid w:val="00F73EE2"/>
    <w:rsid w:val="00F83526"/>
    <w:rsid w:val="00FA3545"/>
    <w:rsid w:val="00FA4AA8"/>
    <w:rsid w:val="00FB7115"/>
    <w:rsid w:val="00FB7551"/>
    <w:rsid w:val="00FD63D7"/>
    <w:rsid w:val="00FD7960"/>
    <w:rsid w:val="00FF38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BD37073-2CEA-4479-9442-537BB62A7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7E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E5A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407D7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E86"/>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F57E86"/>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noteText">
    <w:name w:val="footnote text"/>
    <w:basedOn w:val="Normal"/>
    <w:link w:val="FootnoteTextChar"/>
    <w:uiPriority w:val="99"/>
    <w:semiHidden/>
    <w:unhideWhenUsed/>
    <w:rsid w:val="00F57E86"/>
    <w:pPr>
      <w:spacing w:after="0" w:line="240" w:lineRule="auto"/>
    </w:pPr>
    <w:rPr>
      <w:rFonts w:eastAsiaTheme="minorEastAsia" w:cs="Times New Roman"/>
      <w:sz w:val="20"/>
      <w:szCs w:val="20"/>
      <w:lang w:eastAsia="en-ZA"/>
    </w:rPr>
  </w:style>
  <w:style w:type="character" w:customStyle="1" w:styleId="FootnoteTextChar">
    <w:name w:val="Footnote Text Char"/>
    <w:basedOn w:val="DefaultParagraphFont"/>
    <w:link w:val="FootnoteText"/>
    <w:uiPriority w:val="99"/>
    <w:semiHidden/>
    <w:rsid w:val="00F57E86"/>
    <w:rPr>
      <w:rFonts w:eastAsiaTheme="minorEastAsia" w:cs="Times New Roman"/>
      <w:sz w:val="20"/>
      <w:szCs w:val="20"/>
      <w:lang w:eastAsia="en-ZA"/>
    </w:rPr>
  </w:style>
  <w:style w:type="character" w:styleId="FootnoteReference">
    <w:name w:val="footnote reference"/>
    <w:basedOn w:val="DefaultParagraphFont"/>
    <w:uiPriority w:val="99"/>
    <w:semiHidden/>
    <w:unhideWhenUsed/>
    <w:rsid w:val="00F57E86"/>
    <w:rPr>
      <w:vertAlign w:val="superscript"/>
    </w:rPr>
  </w:style>
  <w:style w:type="paragraph" w:styleId="ListParagraph">
    <w:name w:val="List Paragraph"/>
    <w:basedOn w:val="Normal"/>
    <w:uiPriority w:val="34"/>
    <w:qFormat/>
    <w:rsid w:val="00F57E86"/>
    <w:pPr>
      <w:ind w:left="720"/>
      <w:contextualSpacing/>
    </w:pPr>
  </w:style>
  <w:style w:type="character" w:customStyle="1" w:styleId="Heading2Char">
    <w:name w:val="Heading 2 Char"/>
    <w:basedOn w:val="DefaultParagraphFont"/>
    <w:link w:val="Heading2"/>
    <w:uiPriority w:val="9"/>
    <w:semiHidden/>
    <w:rsid w:val="000E5A5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E5A5E"/>
    <w:rPr>
      <w:color w:val="0000FF"/>
      <w:u w:val="single"/>
    </w:rPr>
  </w:style>
  <w:style w:type="character" w:customStyle="1" w:styleId="Heading5Char">
    <w:name w:val="Heading 5 Char"/>
    <w:basedOn w:val="DefaultParagraphFont"/>
    <w:link w:val="Heading5"/>
    <w:uiPriority w:val="9"/>
    <w:semiHidden/>
    <w:rsid w:val="00407D74"/>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405BE1"/>
    <w:rPr>
      <w:b/>
      <w:bCs/>
    </w:rPr>
  </w:style>
  <w:style w:type="paragraph" w:styleId="z-TopofForm">
    <w:name w:val="HTML Top of Form"/>
    <w:basedOn w:val="Normal"/>
    <w:next w:val="Normal"/>
    <w:link w:val="z-TopofFormChar"/>
    <w:hidden/>
    <w:uiPriority w:val="99"/>
    <w:semiHidden/>
    <w:unhideWhenUsed/>
    <w:rsid w:val="00555856"/>
    <w:pPr>
      <w:pBdr>
        <w:bottom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TopofFormChar">
    <w:name w:val="z-Top of Form Char"/>
    <w:basedOn w:val="DefaultParagraphFont"/>
    <w:link w:val="z-TopofForm"/>
    <w:uiPriority w:val="99"/>
    <w:semiHidden/>
    <w:rsid w:val="00555856"/>
    <w:rPr>
      <w:rFonts w:ascii="Arial" w:eastAsia="Times New Roman" w:hAnsi="Arial" w:cs="Arial"/>
      <w:vanish/>
      <w:sz w:val="16"/>
      <w:szCs w:val="16"/>
      <w:lang w:eastAsia="en-ZA"/>
    </w:rPr>
  </w:style>
  <w:style w:type="paragraph" w:styleId="z-BottomofForm">
    <w:name w:val="HTML Bottom of Form"/>
    <w:basedOn w:val="Normal"/>
    <w:next w:val="Normal"/>
    <w:link w:val="z-BottomofFormChar"/>
    <w:hidden/>
    <w:uiPriority w:val="99"/>
    <w:semiHidden/>
    <w:unhideWhenUsed/>
    <w:rsid w:val="00555856"/>
    <w:pPr>
      <w:pBdr>
        <w:top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BottomofFormChar">
    <w:name w:val="z-Bottom of Form Char"/>
    <w:basedOn w:val="DefaultParagraphFont"/>
    <w:link w:val="z-BottomofForm"/>
    <w:uiPriority w:val="99"/>
    <w:semiHidden/>
    <w:rsid w:val="00555856"/>
    <w:rPr>
      <w:rFonts w:ascii="Arial" w:eastAsia="Times New Roman" w:hAnsi="Arial" w:cs="Arial"/>
      <w:vanish/>
      <w:sz w:val="16"/>
      <w:szCs w:val="16"/>
      <w:lang w:eastAsia="en-ZA"/>
    </w:rPr>
  </w:style>
  <w:style w:type="paragraph" w:styleId="BalloonText">
    <w:name w:val="Balloon Text"/>
    <w:basedOn w:val="Normal"/>
    <w:link w:val="BalloonTextChar"/>
    <w:uiPriority w:val="99"/>
    <w:semiHidden/>
    <w:unhideWhenUsed/>
    <w:rsid w:val="00884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2DB"/>
    <w:rPr>
      <w:rFonts w:ascii="Segoe UI" w:hAnsi="Segoe UI" w:cs="Segoe UI"/>
      <w:sz w:val="18"/>
      <w:szCs w:val="18"/>
    </w:rPr>
  </w:style>
  <w:style w:type="paragraph" w:styleId="Header">
    <w:name w:val="header"/>
    <w:basedOn w:val="Normal"/>
    <w:link w:val="HeaderChar"/>
    <w:uiPriority w:val="99"/>
    <w:unhideWhenUsed/>
    <w:rsid w:val="00C20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CB4"/>
  </w:style>
  <w:style w:type="paragraph" w:styleId="Footer">
    <w:name w:val="footer"/>
    <w:basedOn w:val="Normal"/>
    <w:link w:val="FooterChar"/>
    <w:uiPriority w:val="99"/>
    <w:unhideWhenUsed/>
    <w:rsid w:val="00C20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CB4"/>
  </w:style>
  <w:style w:type="character" w:styleId="CommentReference">
    <w:name w:val="annotation reference"/>
    <w:basedOn w:val="DefaultParagraphFont"/>
    <w:uiPriority w:val="99"/>
    <w:semiHidden/>
    <w:unhideWhenUsed/>
    <w:rsid w:val="002E1896"/>
    <w:rPr>
      <w:sz w:val="16"/>
      <w:szCs w:val="16"/>
    </w:rPr>
  </w:style>
  <w:style w:type="paragraph" w:styleId="CommentText">
    <w:name w:val="annotation text"/>
    <w:basedOn w:val="Normal"/>
    <w:link w:val="CommentTextChar"/>
    <w:uiPriority w:val="99"/>
    <w:semiHidden/>
    <w:unhideWhenUsed/>
    <w:rsid w:val="002E1896"/>
    <w:pPr>
      <w:spacing w:line="240" w:lineRule="auto"/>
    </w:pPr>
    <w:rPr>
      <w:sz w:val="20"/>
      <w:szCs w:val="20"/>
    </w:rPr>
  </w:style>
  <w:style w:type="character" w:customStyle="1" w:styleId="CommentTextChar">
    <w:name w:val="Comment Text Char"/>
    <w:basedOn w:val="DefaultParagraphFont"/>
    <w:link w:val="CommentText"/>
    <w:uiPriority w:val="99"/>
    <w:semiHidden/>
    <w:rsid w:val="002E1896"/>
    <w:rPr>
      <w:sz w:val="20"/>
      <w:szCs w:val="20"/>
    </w:rPr>
  </w:style>
  <w:style w:type="paragraph" w:styleId="CommentSubject">
    <w:name w:val="annotation subject"/>
    <w:basedOn w:val="CommentText"/>
    <w:next w:val="CommentText"/>
    <w:link w:val="CommentSubjectChar"/>
    <w:uiPriority w:val="99"/>
    <w:semiHidden/>
    <w:unhideWhenUsed/>
    <w:rsid w:val="002E1896"/>
    <w:rPr>
      <w:b/>
      <w:bCs/>
    </w:rPr>
  </w:style>
  <w:style w:type="character" w:customStyle="1" w:styleId="CommentSubjectChar">
    <w:name w:val="Comment Subject Char"/>
    <w:basedOn w:val="CommentTextChar"/>
    <w:link w:val="CommentSubject"/>
    <w:uiPriority w:val="99"/>
    <w:semiHidden/>
    <w:rsid w:val="002E18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95318">
      <w:bodyDiv w:val="1"/>
      <w:marLeft w:val="0"/>
      <w:marRight w:val="0"/>
      <w:marTop w:val="0"/>
      <w:marBottom w:val="0"/>
      <w:divBdr>
        <w:top w:val="none" w:sz="0" w:space="0" w:color="auto"/>
        <w:left w:val="none" w:sz="0" w:space="0" w:color="auto"/>
        <w:bottom w:val="none" w:sz="0" w:space="0" w:color="auto"/>
        <w:right w:val="none" w:sz="0" w:space="0" w:color="auto"/>
      </w:divBdr>
      <w:divsChild>
        <w:div w:id="1462771868">
          <w:marLeft w:val="0"/>
          <w:marRight w:val="0"/>
          <w:marTop w:val="0"/>
          <w:marBottom w:val="0"/>
          <w:divBdr>
            <w:top w:val="none" w:sz="0" w:space="0" w:color="auto"/>
            <w:left w:val="none" w:sz="0" w:space="0" w:color="auto"/>
            <w:bottom w:val="none" w:sz="0" w:space="0" w:color="auto"/>
            <w:right w:val="none" w:sz="0" w:space="0" w:color="auto"/>
          </w:divBdr>
          <w:divsChild>
            <w:div w:id="753823794">
              <w:marLeft w:val="0"/>
              <w:marRight w:val="0"/>
              <w:marTop w:val="0"/>
              <w:marBottom w:val="0"/>
              <w:divBdr>
                <w:top w:val="single" w:sz="6" w:space="0" w:color="435663"/>
                <w:left w:val="none" w:sz="0" w:space="0" w:color="auto"/>
                <w:bottom w:val="none" w:sz="0" w:space="0" w:color="auto"/>
                <w:right w:val="none" w:sz="0" w:space="0" w:color="auto"/>
              </w:divBdr>
            </w:div>
          </w:divsChild>
        </w:div>
        <w:div w:id="388966655">
          <w:marLeft w:val="0"/>
          <w:marRight w:val="0"/>
          <w:marTop w:val="0"/>
          <w:marBottom w:val="0"/>
          <w:divBdr>
            <w:top w:val="none" w:sz="0" w:space="0" w:color="auto"/>
            <w:left w:val="none" w:sz="0" w:space="0" w:color="auto"/>
            <w:bottom w:val="none" w:sz="0" w:space="0" w:color="auto"/>
            <w:right w:val="none" w:sz="0" w:space="0" w:color="auto"/>
          </w:divBdr>
          <w:divsChild>
            <w:div w:id="1318611055">
              <w:marLeft w:val="0"/>
              <w:marRight w:val="0"/>
              <w:marTop w:val="100"/>
              <w:marBottom w:val="100"/>
              <w:divBdr>
                <w:top w:val="none" w:sz="0" w:space="0" w:color="auto"/>
                <w:left w:val="none" w:sz="0" w:space="0" w:color="auto"/>
                <w:bottom w:val="none" w:sz="0" w:space="0" w:color="auto"/>
                <w:right w:val="none" w:sz="0" w:space="0" w:color="auto"/>
              </w:divBdr>
              <w:divsChild>
                <w:div w:id="1424642916">
                  <w:marLeft w:val="0"/>
                  <w:marRight w:val="0"/>
                  <w:marTop w:val="0"/>
                  <w:marBottom w:val="0"/>
                  <w:divBdr>
                    <w:top w:val="none" w:sz="0" w:space="0" w:color="auto"/>
                    <w:left w:val="none" w:sz="0" w:space="0" w:color="auto"/>
                    <w:bottom w:val="none" w:sz="0" w:space="0" w:color="auto"/>
                    <w:right w:val="none" w:sz="0" w:space="0" w:color="auto"/>
                  </w:divBdr>
                  <w:divsChild>
                    <w:div w:id="5667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46682">
          <w:marLeft w:val="0"/>
          <w:marRight w:val="0"/>
          <w:marTop w:val="0"/>
          <w:marBottom w:val="0"/>
          <w:divBdr>
            <w:top w:val="none" w:sz="0" w:space="0" w:color="auto"/>
            <w:left w:val="none" w:sz="0" w:space="0" w:color="auto"/>
            <w:bottom w:val="none" w:sz="0" w:space="0" w:color="auto"/>
            <w:right w:val="none" w:sz="0" w:space="0" w:color="auto"/>
          </w:divBdr>
          <w:divsChild>
            <w:div w:id="900943246">
              <w:marLeft w:val="0"/>
              <w:marRight w:val="0"/>
              <w:marTop w:val="0"/>
              <w:marBottom w:val="0"/>
              <w:divBdr>
                <w:top w:val="none" w:sz="0" w:space="0" w:color="auto"/>
                <w:left w:val="none" w:sz="0" w:space="0" w:color="auto"/>
                <w:bottom w:val="none" w:sz="0" w:space="0" w:color="auto"/>
                <w:right w:val="none" w:sz="0" w:space="0" w:color="auto"/>
              </w:divBdr>
              <w:divsChild>
                <w:div w:id="152451133">
                  <w:marLeft w:val="0"/>
                  <w:marRight w:val="6000"/>
                  <w:marTop w:val="0"/>
                  <w:marBottom w:val="0"/>
                  <w:divBdr>
                    <w:top w:val="none" w:sz="0" w:space="0" w:color="auto"/>
                    <w:left w:val="none" w:sz="0" w:space="0" w:color="auto"/>
                    <w:bottom w:val="none" w:sz="0" w:space="0" w:color="auto"/>
                    <w:right w:val="none" w:sz="0" w:space="0" w:color="auto"/>
                  </w:divBdr>
                  <w:divsChild>
                    <w:div w:id="1042947508">
                      <w:marLeft w:val="0"/>
                      <w:marRight w:val="0"/>
                      <w:marTop w:val="0"/>
                      <w:marBottom w:val="0"/>
                      <w:divBdr>
                        <w:top w:val="none" w:sz="0" w:space="0" w:color="auto"/>
                        <w:left w:val="none" w:sz="0" w:space="0" w:color="auto"/>
                        <w:bottom w:val="none" w:sz="0" w:space="0" w:color="auto"/>
                        <w:right w:val="none" w:sz="0" w:space="0" w:color="auto"/>
                      </w:divBdr>
                      <w:divsChild>
                        <w:div w:id="1357543329">
                          <w:marLeft w:val="0"/>
                          <w:marRight w:val="0"/>
                          <w:marTop w:val="0"/>
                          <w:marBottom w:val="0"/>
                          <w:divBdr>
                            <w:top w:val="none" w:sz="0" w:space="0" w:color="auto"/>
                            <w:left w:val="none" w:sz="0" w:space="0" w:color="auto"/>
                            <w:bottom w:val="none" w:sz="0" w:space="0" w:color="auto"/>
                            <w:right w:val="none" w:sz="0" w:space="0" w:color="auto"/>
                          </w:divBdr>
                          <w:divsChild>
                            <w:div w:id="1120801995">
                              <w:marLeft w:val="0"/>
                              <w:marRight w:val="0"/>
                              <w:marTop w:val="0"/>
                              <w:marBottom w:val="0"/>
                              <w:divBdr>
                                <w:top w:val="none" w:sz="0" w:space="0" w:color="auto"/>
                                <w:left w:val="none" w:sz="0" w:space="0" w:color="auto"/>
                                <w:bottom w:val="none" w:sz="0" w:space="0" w:color="auto"/>
                                <w:right w:val="none" w:sz="0" w:space="0" w:color="auto"/>
                              </w:divBdr>
                              <w:divsChild>
                                <w:div w:id="317660280">
                                  <w:marLeft w:val="0"/>
                                  <w:marRight w:val="400"/>
                                  <w:marTop w:val="0"/>
                                  <w:marBottom w:val="400"/>
                                  <w:divBdr>
                                    <w:top w:val="none" w:sz="0" w:space="0" w:color="auto"/>
                                    <w:left w:val="none" w:sz="0" w:space="0" w:color="auto"/>
                                    <w:bottom w:val="single" w:sz="6" w:space="0" w:color="F3F3F3"/>
                                    <w:right w:val="none" w:sz="0" w:space="0" w:color="auto"/>
                                  </w:divBdr>
                                  <w:divsChild>
                                    <w:div w:id="1106580315">
                                      <w:marLeft w:val="0"/>
                                      <w:marRight w:val="0"/>
                                      <w:marTop w:val="0"/>
                                      <w:marBottom w:val="0"/>
                                      <w:divBdr>
                                        <w:top w:val="none" w:sz="0" w:space="0" w:color="auto"/>
                                        <w:left w:val="none" w:sz="0" w:space="0" w:color="auto"/>
                                        <w:bottom w:val="single" w:sz="12" w:space="12" w:color="ED1D29"/>
                                        <w:right w:val="none" w:sz="0" w:space="0" w:color="auto"/>
                                      </w:divBdr>
                                    </w:div>
                                  </w:divsChild>
                                </w:div>
                                <w:div w:id="1753313009">
                                  <w:marLeft w:val="0"/>
                                  <w:marRight w:val="400"/>
                                  <w:marTop w:val="0"/>
                                  <w:marBottom w:val="400"/>
                                  <w:divBdr>
                                    <w:top w:val="none" w:sz="0" w:space="0" w:color="auto"/>
                                    <w:left w:val="none" w:sz="0" w:space="0" w:color="auto"/>
                                    <w:bottom w:val="single" w:sz="6" w:space="24" w:color="F3F3F3"/>
                                    <w:right w:val="none" w:sz="0" w:space="0" w:color="auto"/>
                                  </w:divBdr>
                                  <w:divsChild>
                                    <w:div w:id="610624765">
                                      <w:marLeft w:val="0"/>
                                      <w:marRight w:val="0"/>
                                      <w:marTop w:val="0"/>
                                      <w:marBottom w:val="0"/>
                                      <w:divBdr>
                                        <w:top w:val="none" w:sz="0" w:space="0" w:color="auto"/>
                                        <w:left w:val="none" w:sz="0" w:space="0" w:color="auto"/>
                                        <w:bottom w:val="none" w:sz="0" w:space="0" w:color="auto"/>
                                        <w:right w:val="none" w:sz="0" w:space="0" w:color="auto"/>
                                      </w:divBdr>
                                      <w:divsChild>
                                        <w:div w:id="99433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10258">
                          <w:marLeft w:val="0"/>
                          <w:marRight w:val="0"/>
                          <w:marTop w:val="0"/>
                          <w:marBottom w:val="0"/>
                          <w:divBdr>
                            <w:top w:val="none" w:sz="0" w:space="0" w:color="auto"/>
                            <w:left w:val="none" w:sz="0" w:space="0" w:color="auto"/>
                            <w:bottom w:val="none" w:sz="0" w:space="0" w:color="auto"/>
                            <w:right w:val="none" w:sz="0" w:space="0" w:color="auto"/>
                          </w:divBdr>
                          <w:divsChild>
                            <w:div w:id="581763524">
                              <w:marLeft w:val="0"/>
                              <w:marRight w:val="0"/>
                              <w:marTop w:val="0"/>
                              <w:marBottom w:val="0"/>
                              <w:divBdr>
                                <w:top w:val="none" w:sz="0" w:space="0" w:color="auto"/>
                                <w:left w:val="none" w:sz="0" w:space="0" w:color="auto"/>
                                <w:bottom w:val="none" w:sz="0" w:space="0" w:color="auto"/>
                                <w:right w:val="none" w:sz="0" w:space="0" w:color="auto"/>
                              </w:divBdr>
                              <w:divsChild>
                                <w:div w:id="1941911860">
                                  <w:marLeft w:val="0"/>
                                  <w:marRight w:val="400"/>
                                  <w:marTop w:val="0"/>
                                  <w:marBottom w:val="400"/>
                                  <w:divBdr>
                                    <w:top w:val="none" w:sz="0" w:space="0" w:color="auto"/>
                                    <w:left w:val="none" w:sz="0" w:space="0" w:color="auto"/>
                                    <w:bottom w:val="none" w:sz="0" w:space="0" w:color="auto"/>
                                    <w:right w:val="none" w:sz="0" w:space="0" w:color="auto"/>
                                  </w:divBdr>
                                  <w:divsChild>
                                    <w:div w:id="2052411711">
                                      <w:marLeft w:val="0"/>
                                      <w:marRight w:val="0"/>
                                      <w:marTop w:val="0"/>
                                      <w:marBottom w:val="0"/>
                                      <w:divBdr>
                                        <w:top w:val="none" w:sz="0" w:space="0" w:color="auto"/>
                                        <w:left w:val="none" w:sz="0" w:space="0" w:color="auto"/>
                                        <w:bottom w:val="none" w:sz="0" w:space="0" w:color="auto"/>
                                        <w:right w:val="none" w:sz="0" w:space="0" w:color="auto"/>
                                      </w:divBdr>
                                      <w:divsChild>
                                        <w:div w:id="25895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260480">
                  <w:marLeft w:val="0"/>
                  <w:marRight w:val="0"/>
                  <w:marTop w:val="0"/>
                  <w:marBottom w:val="0"/>
                  <w:divBdr>
                    <w:top w:val="none" w:sz="0" w:space="0" w:color="auto"/>
                    <w:left w:val="none" w:sz="0" w:space="0" w:color="auto"/>
                    <w:bottom w:val="none" w:sz="0" w:space="0" w:color="auto"/>
                    <w:right w:val="none" w:sz="0" w:space="0" w:color="auto"/>
                  </w:divBdr>
                  <w:divsChild>
                    <w:div w:id="622885699">
                      <w:marLeft w:val="0"/>
                      <w:marRight w:val="0"/>
                      <w:marTop w:val="0"/>
                      <w:marBottom w:val="0"/>
                      <w:divBdr>
                        <w:top w:val="none" w:sz="0" w:space="0" w:color="auto"/>
                        <w:left w:val="none" w:sz="0" w:space="0" w:color="auto"/>
                        <w:bottom w:val="none" w:sz="0" w:space="0" w:color="auto"/>
                        <w:right w:val="none" w:sz="0" w:space="0" w:color="auto"/>
                      </w:divBdr>
                      <w:divsChild>
                        <w:div w:id="1758750475">
                          <w:marLeft w:val="0"/>
                          <w:marRight w:val="0"/>
                          <w:marTop w:val="0"/>
                          <w:marBottom w:val="0"/>
                          <w:divBdr>
                            <w:top w:val="none" w:sz="0" w:space="0" w:color="auto"/>
                            <w:left w:val="single" w:sz="6" w:space="20" w:color="F3F3F3"/>
                            <w:bottom w:val="none" w:sz="0" w:space="0" w:color="auto"/>
                            <w:right w:val="none" w:sz="0" w:space="0" w:color="auto"/>
                          </w:divBdr>
                          <w:divsChild>
                            <w:div w:id="387530235">
                              <w:marLeft w:val="0"/>
                              <w:marRight w:val="0"/>
                              <w:marTop w:val="0"/>
                              <w:marBottom w:val="0"/>
                              <w:divBdr>
                                <w:top w:val="none" w:sz="0" w:space="0" w:color="auto"/>
                                <w:left w:val="none" w:sz="0" w:space="0" w:color="auto"/>
                                <w:bottom w:val="none" w:sz="0" w:space="0" w:color="auto"/>
                                <w:right w:val="none" w:sz="0" w:space="0" w:color="auto"/>
                              </w:divBdr>
                              <w:divsChild>
                                <w:div w:id="15432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678261">
          <w:marLeft w:val="0"/>
          <w:marRight w:val="0"/>
          <w:marTop w:val="0"/>
          <w:marBottom w:val="0"/>
          <w:divBdr>
            <w:top w:val="none" w:sz="0" w:space="0" w:color="auto"/>
            <w:left w:val="none" w:sz="0" w:space="0" w:color="auto"/>
            <w:bottom w:val="none" w:sz="0" w:space="0" w:color="auto"/>
            <w:right w:val="none" w:sz="0" w:space="0" w:color="auto"/>
          </w:divBdr>
          <w:divsChild>
            <w:div w:id="764693633">
              <w:marLeft w:val="0"/>
              <w:marRight w:val="0"/>
              <w:marTop w:val="0"/>
              <w:marBottom w:val="0"/>
              <w:divBdr>
                <w:top w:val="none" w:sz="0" w:space="0" w:color="auto"/>
                <w:left w:val="none" w:sz="0" w:space="0" w:color="auto"/>
                <w:bottom w:val="none" w:sz="0" w:space="0" w:color="auto"/>
                <w:right w:val="none" w:sz="0" w:space="0" w:color="auto"/>
              </w:divBdr>
              <w:divsChild>
                <w:div w:id="1178083408">
                  <w:marLeft w:val="0"/>
                  <w:marRight w:val="0"/>
                  <w:marTop w:val="0"/>
                  <w:marBottom w:val="0"/>
                  <w:divBdr>
                    <w:top w:val="none" w:sz="0" w:space="0" w:color="auto"/>
                    <w:left w:val="none" w:sz="0" w:space="0" w:color="auto"/>
                    <w:bottom w:val="none" w:sz="0" w:space="0" w:color="auto"/>
                    <w:right w:val="none" w:sz="0" w:space="0" w:color="auto"/>
                  </w:divBdr>
                  <w:divsChild>
                    <w:div w:id="956105135">
                      <w:marLeft w:val="0"/>
                      <w:marRight w:val="0"/>
                      <w:marTop w:val="0"/>
                      <w:marBottom w:val="0"/>
                      <w:divBdr>
                        <w:top w:val="none" w:sz="0" w:space="0" w:color="auto"/>
                        <w:left w:val="none" w:sz="0" w:space="0" w:color="auto"/>
                        <w:bottom w:val="none" w:sz="0" w:space="0" w:color="auto"/>
                        <w:right w:val="none" w:sz="0" w:space="0" w:color="auto"/>
                      </w:divBdr>
                      <w:divsChild>
                        <w:div w:id="118107778">
                          <w:marLeft w:val="0"/>
                          <w:marRight w:val="0"/>
                          <w:marTop w:val="0"/>
                          <w:marBottom w:val="0"/>
                          <w:divBdr>
                            <w:top w:val="none" w:sz="0" w:space="0" w:color="auto"/>
                            <w:left w:val="none" w:sz="0" w:space="0" w:color="auto"/>
                            <w:bottom w:val="none" w:sz="0" w:space="0" w:color="auto"/>
                            <w:right w:val="none" w:sz="0" w:space="0" w:color="auto"/>
                          </w:divBdr>
                          <w:divsChild>
                            <w:div w:id="1016812092">
                              <w:marLeft w:val="0"/>
                              <w:marRight w:val="0"/>
                              <w:marTop w:val="0"/>
                              <w:marBottom w:val="0"/>
                              <w:divBdr>
                                <w:top w:val="none" w:sz="0" w:space="0" w:color="auto"/>
                                <w:left w:val="none" w:sz="0" w:space="0" w:color="auto"/>
                                <w:bottom w:val="none" w:sz="0" w:space="0" w:color="auto"/>
                                <w:right w:val="none" w:sz="0" w:space="0" w:color="auto"/>
                              </w:divBdr>
                              <w:divsChild>
                                <w:div w:id="1482233032">
                                  <w:marLeft w:val="0"/>
                                  <w:marRight w:val="400"/>
                                  <w:marTop w:val="0"/>
                                  <w:marBottom w:val="400"/>
                                  <w:divBdr>
                                    <w:top w:val="none" w:sz="0" w:space="0" w:color="auto"/>
                                    <w:left w:val="none" w:sz="0" w:space="0" w:color="auto"/>
                                    <w:bottom w:val="none" w:sz="0" w:space="0" w:color="auto"/>
                                    <w:right w:val="none" w:sz="0" w:space="0" w:color="auto"/>
                                  </w:divBdr>
                                  <w:divsChild>
                                    <w:div w:id="15954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71960">
                              <w:marLeft w:val="0"/>
                              <w:marRight w:val="0"/>
                              <w:marTop w:val="0"/>
                              <w:marBottom w:val="0"/>
                              <w:divBdr>
                                <w:top w:val="none" w:sz="0" w:space="0" w:color="auto"/>
                                <w:left w:val="none" w:sz="0" w:space="0" w:color="auto"/>
                                <w:bottom w:val="none" w:sz="0" w:space="0" w:color="auto"/>
                                <w:right w:val="none" w:sz="0" w:space="0" w:color="auto"/>
                              </w:divBdr>
                              <w:divsChild>
                                <w:div w:id="614949540">
                                  <w:marLeft w:val="0"/>
                                  <w:marRight w:val="400"/>
                                  <w:marTop w:val="0"/>
                                  <w:marBottom w:val="400"/>
                                  <w:divBdr>
                                    <w:top w:val="none" w:sz="0" w:space="0" w:color="auto"/>
                                    <w:left w:val="none" w:sz="0" w:space="0" w:color="auto"/>
                                    <w:bottom w:val="none" w:sz="0" w:space="0" w:color="auto"/>
                                    <w:right w:val="none" w:sz="0" w:space="0" w:color="auto"/>
                                  </w:divBdr>
                                  <w:divsChild>
                                    <w:div w:id="99237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1763">
                              <w:marLeft w:val="0"/>
                              <w:marRight w:val="0"/>
                              <w:marTop w:val="0"/>
                              <w:marBottom w:val="0"/>
                              <w:divBdr>
                                <w:top w:val="none" w:sz="0" w:space="0" w:color="auto"/>
                                <w:left w:val="none" w:sz="0" w:space="0" w:color="auto"/>
                                <w:bottom w:val="none" w:sz="0" w:space="0" w:color="auto"/>
                                <w:right w:val="none" w:sz="0" w:space="0" w:color="auto"/>
                              </w:divBdr>
                              <w:divsChild>
                                <w:div w:id="1940988764">
                                  <w:marLeft w:val="0"/>
                                  <w:marRight w:val="400"/>
                                  <w:marTop w:val="0"/>
                                  <w:marBottom w:val="400"/>
                                  <w:divBdr>
                                    <w:top w:val="none" w:sz="0" w:space="0" w:color="auto"/>
                                    <w:left w:val="none" w:sz="0" w:space="0" w:color="auto"/>
                                    <w:bottom w:val="none" w:sz="0" w:space="0" w:color="auto"/>
                                    <w:right w:val="none" w:sz="0" w:space="0" w:color="auto"/>
                                  </w:divBdr>
                                  <w:divsChild>
                                    <w:div w:id="6217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7934">
                              <w:marLeft w:val="0"/>
                              <w:marRight w:val="0"/>
                              <w:marTop w:val="0"/>
                              <w:marBottom w:val="0"/>
                              <w:divBdr>
                                <w:top w:val="none" w:sz="0" w:space="0" w:color="auto"/>
                                <w:left w:val="none" w:sz="0" w:space="0" w:color="auto"/>
                                <w:bottom w:val="none" w:sz="0" w:space="0" w:color="auto"/>
                                <w:right w:val="none" w:sz="0" w:space="0" w:color="auto"/>
                              </w:divBdr>
                              <w:divsChild>
                                <w:div w:id="1486580465">
                                  <w:marLeft w:val="0"/>
                                  <w:marRight w:val="400"/>
                                  <w:marTop w:val="0"/>
                                  <w:marBottom w:val="400"/>
                                  <w:divBdr>
                                    <w:top w:val="none" w:sz="0" w:space="0" w:color="auto"/>
                                    <w:left w:val="none" w:sz="0" w:space="0" w:color="auto"/>
                                    <w:bottom w:val="none" w:sz="0" w:space="0" w:color="auto"/>
                                    <w:right w:val="none" w:sz="0" w:space="0" w:color="auto"/>
                                  </w:divBdr>
                                  <w:divsChild>
                                    <w:div w:id="13512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153687">
                      <w:marLeft w:val="0"/>
                      <w:marRight w:val="0"/>
                      <w:marTop w:val="0"/>
                      <w:marBottom w:val="0"/>
                      <w:divBdr>
                        <w:top w:val="none" w:sz="0" w:space="0" w:color="auto"/>
                        <w:left w:val="none" w:sz="0" w:space="0" w:color="auto"/>
                        <w:bottom w:val="none" w:sz="0" w:space="0" w:color="auto"/>
                        <w:right w:val="none" w:sz="0" w:space="0" w:color="auto"/>
                      </w:divBdr>
                      <w:divsChild>
                        <w:div w:id="358548522">
                          <w:marLeft w:val="0"/>
                          <w:marRight w:val="0"/>
                          <w:marTop w:val="0"/>
                          <w:marBottom w:val="0"/>
                          <w:divBdr>
                            <w:top w:val="none" w:sz="0" w:space="0" w:color="auto"/>
                            <w:left w:val="none" w:sz="0" w:space="0" w:color="auto"/>
                            <w:bottom w:val="none" w:sz="0" w:space="0" w:color="auto"/>
                            <w:right w:val="none" w:sz="0" w:space="0" w:color="auto"/>
                          </w:divBdr>
                          <w:divsChild>
                            <w:div w:id="12732287">
                              <w:marLeft w:val="0"/>
                              <w:marRight w:val="0"/>
                              <w:marTop w:val="0"/>
                              <w:marBottom w:val="0"/>
                              <w:divBdr>
                                <w:top w:val="none" w:sz="0" w:space="0" w:color="auto"/>
                                <w:left w:val="none" w:sz="0" w:space="0" w:color="auto"/>
                                <w:bottom w:val="none" w:sz="0" w:space="0" w:color="auto"/>
                                <w:right w:val="none" w:sz="0" w:space="0" w:color="auto"/>
                              </w:divBdr>
                              <w:divsChild>
                                <w:div w:id="221599076">
                                  <w:marLeft w:val="0"/>
                                  <w:marRight w:val="400"/>
                                  <w:marTop w:val="0"/>
                                  <w:marBottom w:val="400"/>
                                  <w:divBdr>
                                    <w:top w:val="none" w:sz="0" w:space="0" w:color="auto"/>
                                    <w:left w:val="none" w:sz="0" w:space="0" w:color="auto"/>
                                    <w:bottom w:val="none" w:sz="0" w:space="0" w:color="auto"/>
                                    <w:right w:val="none" w:sz="0" w:space="0" w:color="auto"/>
                                  </w:divBdr>
                                </w:div>
                              </w:divsChild>
                            </w:div>
                            <w:div w:id="1575042066">
                              <w:marLeft w:val="0"/>
                              <w:marRight w:val="0"/>
                              <w:marTop w:val="0"/>
                              <w:marBottom w:val="0"/>
                              <w:divBdr>
                                <w:top w:val="none" w:sz="0" w:space="0" w:color="auto"/>
                                <w:left w:val="none" w:sz="0" w:space="0" w:color="auto"/>
                                <w:bottom w:val="none" w:sz="0" w:space="0" w:color="auto"/>
                                <w:right w:val="none" w:sz="0" w:space="0" w:color="auto"/>
                              </w:divBdr>
                              <w:divsChild>
                                <w:div w:id="1896891689">
                                  <w:marLeft w:val="0"/>
                                  <w:marRight w:val="400"/>
                                  <w:marTop w:val="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25879">
          <w:marLeft w:val="0"/>
          <w:marRight w:val="0"/>
          <w:marTop w:val="0"/>
          <w:marBottom w:val="0"/>
          <w:divBdr>
            <w:top w:val="none" w:sz="0" w:space="0" w:color="auto"/>
            <w:left w:val="none" w:sz="0" w:space="0" w:color="auto"/>
            <w:bottom w:val="none" w:sz="0" w:space="0" w:color="auto"/>
            <w:right w:val="none" w:sz="0" w:space="0" w:color="auto"/>
          </w:divBdr>
          <w:divsChild>
            <w:div w:id="704674649">
              <w:marLeft w:val="0"/>
              <w:marRight w:val="0"/>
              <w:marTop w:val="0"/>
              <w:marBottom w:val="0"/>
              <w:divBdr>
                <w:top w:val="none" w:sz="0" w:space="0" w:color="auto"/>
                <w:left w:val="none" w:sz="0" w:space="0" w:color="auto"/>
                <w:bottom w:val="none" w:sz="0" w:space="0" w:color="auto"/>
                <w:right w:val="none" w:sz="0" w:space="0" w:color="auto"/>
              </w:divBdr>
            </w:div>
          </w:divsChild>
        </w:div>
        <w:div w:id="1266573176">
          <w:marLeft w:val="0"/>
          <w:marRight w:val="0"/>
          <w:marTop w:val="0"/>
          <w:marBottom w:val="0"/>
          <w:divBdr>
            <w:top w:val="none" w:sz="0" w:space="0" w:color="auto"/>
            <w:left w:val="none" w:sz="0" w:space="0" w:color="auto"/>
            <w:bottom w:val="none" w:sz="0" w:space="0" w:color="auto"/>
            <w:right w:val="none" w:sz="0" w:space="0" w:color="auto"/>
          </w:divBdr>
          <w:divsChild>
            <w:div w:id="1623220950">
              <w:marLeft w:val="0"/>
              <w:marRight w:val="0"/>
              <w:marTop w:val="0"/>
              <w:marBottom w:val="0"/>
              <w:divBdr>
                <w:top w:val="none" w:sz="0" w:space="0" w:color="auto"/>
                <w:left w:val="none" w:sz="0" w:space="0" w:color="auto"/>
                <w:bottom w:val="none" w:sz="0" w:space="0" w:color="auto"/>
                <w:right w:val="none" w:sz="0" w:space="0" w:color="auto"/>
              </w:divBdr>
              <w:divsChild>
                <w:div w:id="1605109545">
                  <w:marLeft w:val="0"/>
                  <w:marRight w:val="0"/>
                  <w:marTop w:val="0"/>
                  <w:marBottom w:val="0"/>
                  <w:divBdr>
                    <w:top w:val="single" w:sz="6" w:space="4" w:color="555555"/>
                    <w:left w:val="single" w:sz="6" w:space="2" w:color="555555"/>
                    <w:bottom w:val="single" w:sz="6" w:space="4" w:color="555555"/>
                    <w:right w:val="single" w:sz="6" w:space="2" w:color="555555"/>
                  </w:divBdr>
                </w:div>
              </w:divsChild>
            </w:div>
          </w:divsChild>
        </w:div>
      </w:divsChild>
    </w:div>
    <w:div w:id="719279855">
      <w:bodyDiv w:val="1"/>
      <w:marLeft w:val="0"/>
      <w:marRight w:val="0"/>
      <w:marTop w:val="0"/>
      <w:marBottom w:val="0"/>
      <w:divBdr>
        <w:top w:val="none" w:sz="0" w:space="0" w:color="auto"/>
        <w:left w:val="none" w:sz="0" w:space="0" w:color="auto"/>
        <w:bottom w:val="none" w:sz="0" w:space="0" w:color="auto"/>
        <w:right w:val="none" w:sz="0" w:space="0" w:color="auto"/>
      </w:divBdr>
    </w:div>
    <w:div w:id="1212381746">
      <w:bodyDiv w:val="1"/>
      <w:marLeft w:val="0"/>
      <w:marRight w:val="0"/>
      <w:marTop w:val="0"/>
      <w:marBottom w:val="0"/>
      <w:divBdr>
        <w:top w:val="none" w:sz="0" w:space="0" w:color="auto"/>
        <w:left w:val="none" w:sz="0" w:space="0" w:color="auto"/>
        <w:bottom w:val="none" w:sz="0" w:space="0" w:color="auto"/>
        <w:right w:val="none" w:sz="0" w:space="0" w:color="auto"/>
      </w:divBdr>
    </w:div>
    <w:div w:id="1217006758">
      <w:bodyDiv w:val="1"/>
      <w:marLeft w:val="0"/>
      <w:marRight w:val="0"/>
      <w:marTop w:val="0"/>
      <w:marBottom w:val="0"/>
      <w:divBdr>
        <w:top w:val="none" w:sz="0" w:space="0" w:color="auto"/>
        <w:left w:val="none" w:sz="0" w:space="0" w:color="auto"/>
        <w:bottom w:val="none" w:sz="0" w:space="0" w:color="auto"/>
        <w:right w:val="none" w:sz="0" w:space="0" w:color="auto"/>
      </w:divBdr>
      <w:divsChild>
        <w:div w:id="1334141326">
          <w:marLeft w:val="0"/>
          <w:marRight w:val="0"/>
          <w:marTop w:val="0"/>
          <w:marBottom w:val="225"/>
          <w:divBdr>
            <w:top w:val="single" w:sz="24" w:space="0" w:color="auto"/>
            <w:left w:val="single" w:sz="24" w:space="0" w:color="auto"/>
            <w:bottom w:val="single" w:sz="36" w:space="0" w:color="003300"/>
            <w:right w:val="single" w:sz="24" w:space="0" w:color="auto"/>
          </w:divBdr>
          <w:divsChild>
            <w:div w:id="1407994948">
              <w:marLeft w:val="0"/>
              <w:marRight w:val="0"/>
              <w:marTop w:val="0"/>
              <w:marBottom w:val="0"/>
              <w:divBdr>
                <w:top w:val="none" w:sz="0" w:space="0" w:color="auto"/>
                <w:left w:val="none" w:sz="0" w:space="0" w:color="auto"/>
                <w:bottom w:val="none" w:sz="0" w:space="0" w:color="auto"/>
                <w:right w:val="none" w:sz="0" w:space="0" w:color="auto"/>
              </w:divBdr>
            </w:div>
          </w:divsChild>
        </w:div>
        <w:div w:id="681467045">
          <w:marLeft w:val="0"/>
          <w:marRight w:val="0"/>
          <w:marTop w:val="0"/>
          <w:marBottom w:val="0"/>
          <w:divBdr>
            <w:top w:val="none" w:sz="0" w:space="0" w:color="auto"/>
            <w:left w:val="none" w:sz="0" w:space="0" w:color="auto"/>
            <w:bottom w:val="none" w:sz="0" w:space="0" w:color="auto"/>
            <w:right w:val="none" w:sz="0" w:space="0" w:color="auto"/>
          </w:divBdr>
          <w:divsChild>
            <w:div w:id="555355778">
              <w:marLeft w:val="0"/>
              <w:marRight w:val="0"/>
              <w:marTop w:val="0"/>
              <w:marBottom w:val="0"/>
              <w:divBdr>
                <w:top w:val="none" w:sz="0" w:space="0" w:color="auto"/>
                <w:left w:val="none" w:sz="0" w:space="0" w:color="auto"/>
                <w:bottom w:val="none" w:sz="0" w:space="0" w:color="auto"/>
                <w:right w:val="none" w:sz="0" w:space="0" w:color="auto"/>
              </w:divBdr>
              <w:divsChild>
                <w:div w:id="847447051">
                  <w:marLeft w:val="0"/>
                  <w:marRight w:val="0"/>
                  <w:marTop w:val="0"/>
                  <w:marBottom w:val="0"/>
                  <w:divBdr>
                    <w:top w:val="none" w:sz="0" w:space="0" w:color="auto"/>
                    <w:left w:val="none" w:sz="0" w:space="0" w:color="auto"/>
                    <w:bottom w:val="none" w:sz="0" w:space="0" w:color="auto"/>
                    <w:right w:val="none" w:sz="0" w:space="0" w:color="auto"/>
                  </w:divBdr>
                  <w:divsChild>
                    <w:div w:id="1550265935">
                      <w:marLeft w:val="0"/>
                      <w:marRight w:val="0"/>
                      <w:marTop w:val="0"/>
                      <w:marBottom w:val="0"/>
                      <w:divBdr>
                        <w:top w:val="none" w:sz="0" w:space="0" w:color="auto"/>
                        <w:left w:val="none" w:sz="0" w:space="0" w:color="auto"/>
                        <w:bottom w:val="none" w:sz="0" w:space="0" w:color="auto"/>
                        <w:right w:val="none" w:sz="0" w:space="0" w:color="auto"/>
                      </w:divBdr>
                    </w:div>
                    <w:div w:id="368457175">
                      <w:marLeft w:val="0"/>
                      <w:marRight w:val="0"/>
                      <w:marTop w:val="0"/>
                      <w:marBottom w:val="0"/>
                      <w:divBdr>
                        <w:top w:val="none" w:sz="0" w:space="0" w:color="auto"/>
                        <w:left w:val="none" w:sz="0" w:space="0" w:color="auto"/>
                        <w:bottom w:val="none" w:sz="0" w:space="0" w:color="auto"/>
                        <w:right w:val="none" w:sz="0" w:space="0" w:color="auto"/>
                      </w:divBdr>
                    </w:div>
                    <w:div w:id="144206423">
                      <w:marLeft w:val="0"/>
                      <w:marRight w:val="0"/>
                      <w:marTop w:val="0"/>
                      <w:marBottom w:val="0"/>
                      <w:divBdr>
                        <w:top w:val="none" w:sz="0" w:space="0" w:color="auto"/>
                        <w:left w:val="none" w:sz="0" w:space="0" w:color="auto"/>
                        <w:bottom w:val="none" w:sz="0" w:space="0" w:color="auto"/>
                        <w:right w:val="none" w:sz="0" w:space="0" w:color="auto"/>
                      </w:divBdr>
                    </w:div>
                    <w:div w:id="682972413">
                      <w:marLeft w:val="0"/>
                      <w:marRight w:val="0"/>
                      <w:marTop w:val="0"/>
                      <w:marBottom w:val="0"/>
                      <w:divBdr>
                        <w:top w:val="none" w:sz="0" w:space="0" w:color="auto"/>
                        <w:left w:val="none" w:sz="0" w:space="0" w:color="auto"/>
                        <w:bottom w:val="none" w:sz="0" w:space="0" w:color="auto"/>
                        <w:right w:val="none" w:sz="0" w:space="0" w:color="auto"/>
                      </w:divBdr>
                    </w:div>
                    <w:div w:id="245043401">
                      <w:marLeft w:val="0"/>
                      <w:marRight w:val="0"/>
                      <w:marTop w:val="0"/>
                      <w:marBottom w:val="0"/>
                      <w:divBdr>
                        <w:top w:val="none" w:sz="0" w:space="0" w:color="auto"/>
                        <w:left w:val="none" w:sz="0" w:space="0" w:color="auto"/>
                        <w:bottom w:val="none" w:sz="0" w:space="0" w:color="auto"/>
                        <w:right w:val="none" w:sz="0" w:space="0" w:color="auto"/>
                      </w:divBdr>
                    </w:div>
                    <w:div w:id="243492570">
                      <w:marLeft w:val="0"/>
                      <w:marRight w:val="0"/>
                      <w:marTop w:val="0"/>
                      <w:marBottom w:val="0"/>
                      <w:divBdr>
                        <w:top w:val="none" w:sz="0" w:space="0" w:color="auto"/>
                        <w:left w:val="none" w:sz="0" w:space="0" w:color="auto"/>
                        <w:bottom w:val="none" w:sz="0" w:space="0" w:color="auto"/>
                        <w:right w:val="none" w:sz="0" w:space="0" w:color="auto"/>
                      </w:divBdr>
                    </w:div>
                    <w:div w:id="1572234284">
                      <w:marLeft w:val="0"/>
                      <w:marRight w:val="0"/>
                      <w:marTop w:val="0"/>
                      <w:marBottom w:val="0"/>
                      <w:divBdr>
                        <w:top w:val="none" w:sz="0" w:space="0" w:color="auto"/>
                        <w:left w:val="none" w:sz="0" w:space="0" w:color="auto"/>
                        <w:bottom w:val="none" w:sz="0" w:space="0" w:color="auto"/>
                        <w:right w:val="none" w:sz="0" w:space="0" w:color="auto"/>
                      </w:divBdr>
                    </w:div>
                    <w:div w:id="546988914">
                      <w:marLeft w:val="0"/>
                      <w:marRight w:val="0"/>
                      <w:marTop w:val="0"/>
                      <w:marBottom w:val="0"/>
                      <w:divBdr>
                        <w:top w:val="none" w:sz="0" w:space="0" w:color="auto"/>
                        <w:left w:val="none" w:sz="0" w:space="0" w:color="auto"/>
                        <w:bottom w:val="none" w:sz="0" w:space="0" w:color="auto"/>
                        <w:right w:val="none" w:sz="0" w:space="0" w:color="auto"/>
                      </w:divBdr>
                    </w:div>
                    <w:div w:id="1018239816">
                      <w:marLeft w:val="0"/>
                      <w:marRight w:val="0"/>
                      <w:marTop w:val="0"/>
                      <w:marBottom w:val="0"/>
                      <w:divBdr>
                        <w:top w:val="none" w:sz="0" w:space="0" w:color="auto"/>
                        <w:left w:val="none" w:sz="0" w:space="0" w:color="auto"/>
                        <w:bottom w:val="none" w:sz="0" w:space="0" w:color="auto"/>
                        <w:right w:val="none" w:sz="0" w:space="0" w:color="auto"/>
                      </w:divBdr>
                    </w:div>
                    <w:div w:id="707219349">
                      <w:marLeft w:val="0"/>
                      <w:marRight w:val="0"/>
                      <w:marTop w:val="0"/>
                      <w:marBottom w:val="0"/>
                      <w:divBdr>
                        <w:top w:val="none" w:sz="0" w:space="0" w:color="auto"/>
                        <w:left w:val="none" w:sz="0" w:space="0" w:color="auto"/>
                        <w:bottom w:val="none" w:sz="0" w:space="0" w:color="auto"/>
                        <w:right w:val="none" w:sz="0" w:space="0" w:color="auto"/>
                      </w:divBdr>
                    </w:div>
                    <w:div w:id="662666848">
                      <w:marLeft w:val="0"/>
                      <w:marRight w:val="0"/>
                      <w:marTop w:val="0"/>
                      <w:marBottom w:val="0"/>
                      <w:divBdr>
                        <w:top w:val="none" w:sz="0" w:space="0" w:color="auto"/>
                        <w:left w:val="none" w:sz="0" w:space="0" w:color="auto"/>
                        <w:bottom w:val="none" w:sz="0" w:space="0" w:color="auto"/>
                        <w:right w:val="none" w:sz="0" w:space="0" w:color="auto"/>
                      </w:divBdr>
                    </w:div>
                    <w:div w:id="1213732342">
                      <w:marLeft w:val="0"/>
                      <w:marRight w:val="0"/>
                      <w:marTop w:val="0"/>
                      <w:marBottom w:val="0"/>
                      <w:divBdr>
                        <w:top w:val="none" w:sz="0" w:space="0" w:color="auto"/>
                        <w:left w:val="none" w:sz="0" w:space="0" w:color="auto"/>
                        <w:bottom w:val="none" w:sz="0" w:space="0" w:color="auto"/>
                        <w:right w:val="none" w:sz="0" w:space="0" w:color="auto"/>
                      </w:divBdr>
                    </w:div>
                    <w:div w:id="66344910">
                      <w:marLeft w:val="0"/>
                      <w:marRight w:val="0"/>
                      <w:marTop w:val="0"/>
                      <w:marBottom w:val="0"/>
                      <w:divBdr>
                        <w:top w:val="none" w:sz="0" w:space="0" w:color="auto"/>
                        <w:left w:val="none" w:sz="0" w:space="0" w:color="auto"/>
                        <w:bottom w:val="none" w:sz="0" w:space="0" w:color="auto"/>
                        <w:right w:val="none" w:sz="0" w:space="0" w:color="auto"/>
                      </w:divBdr>
                    </w:div>
                    <w:div w:id="757218564">
                      <w:marLeft w:val="0"/>
                      <w:marRight w:val="0"/>
                      <w:marTop w:val="0"/>
                      <w:marBottom w:val="0"/>
                      <w:divBdr>
                        <w:top w:val="none" w:sz="0" w:space="0" w:color="auto"/>
                        <w:left w:val="none" w:sz="0" w:space="0" w:color="auto"/>
                        <w:bottom w:val="none" w:sz="0" w:space="0" w:color="auto"/>
                        <w:right w:val="none" w:sz="0" w:space="0" w:color="auto"/>
                      </w:divBdr>
                    </w:div>
                    <w:div w:id="1277712230">
                      <w:marLeft w:val="0"/>
                      <w:marRight w:val="0"/>
                      <w:marTop w:val="0"/>
                      <w:marBottom w:val="0"/>
                      <w:divBdr>
                        <w:top w:val="none" w:sz="0" w:space="0" w:color="auto"/>
                        <w:left w:val="none" w:sz="0" w:space="0" w:color="auto"/>
                        <w:bottom w:val="none" w:sz="0" w:space="0" w:color="auto"/>
                        <w:right w:val="none" w:sz="0" w:space="0" w:color="auto"/>
                      </w:divBdr>
                    </w:div>
                    <w:div w:id="2177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245208">
      <w:bodyDiv w:val="1"/>
      <w:marLeft w:val="0"/>
      <w:marRight w:val="0"/>
      <w:marTop w:val="0"/>
      <w:marBottom w:val="0"/>
      <w:divBdr>
        <w:top w:val="none" w:sz="0" w:space="0" w:color="auto"/>
        <w:left w:val="none" w:sz="0" w:space="0" w:color="auto"/>
        <w:bottom w:val="none" w:sz="0" w:space="0" w:color="auto"/>
        <w:right w:val="none" w:sz="0" w:space="0" w:color="auto"/>
      </w:divBdr>
    </w:div>
    <w:div w:id="1297108001">
      <w:bodyDiv w:val="1"/>
      <w:marLeft w:val="0"/>
      <w:marRight w:val="0"/>
      <w:marTop w:val="0"/>
      <w:marBottom w:val="0"/>
      <w:divBdr>
        <w:top w:val="none" w:sz="0" w:space="0" w:color="auto"/>
        <w:left w:val="none" w:sz="0" w:space="0" w:color="auto"/>
        <w:bottom w:val="none" w:sz="0" w:space="0" w:color="auto"/>
        <w:right w:val="none" w:sz="0" w:space="0" w:color="auto"/>
      </w:divBdr>
      <w:divsChild>
        <w:div w:id="1086800463">
          <w:marLeft w:val="0"/>
          <w:marRight w:val="0"/>
          <w:marTop w:val="0"/>
          <w:marBottom w:val="0"/>
          <w:divBdr>
            <w:top w:val="none" w:sz="0" w:space="0" w:color="auto"/>
            <w:left w:val="none" w:sz="0" w:space="0" w:color="auto"/>
            <w:bottom w:val="none" w:sz="0" w:space="0" w:color="auto"/>
            <w:right w:val="none" w:sz="0" w:space="0" w:color="auto"/>
          </w:divBdr>
          <w:divsChild>
            <w:div w:id="1782797476">
              <w:marLeft w:val="0"/>
              <w:marRight w:val="0"/>
              <w:marTop w:val="0"/>
              <w:marBottom w:val="0"/>
              <w:divBdr>
                <w:top w:val="none" w:sz="0" w:space="0" w:color="auto"/>
                <w:left w:val="none" w:sz="0" w:space="0" w:color="auto"/>
                <w:bottom w:val="none" w:sz="0" w:space="0" w:color="auto"/>
                <w:right w:val="none" w:sz="0" w:space="0" w:color="auto"/>
              </w:divBdr>
              <w:divsChild>
                <w:div w:id="1103261623">
                  <w:marLeft w:val="0"/>
                  <w:marRight w:val="0"/>
                  <w:marTop w:val="0"/>
                  <w:marBottom w:val="0"/>
                  <w:divBdr>
                    <w:top w:val="none" w:sz="0" w:space="0" w:color="auto"/>
                    <w:left w:val="none" w:sz="0" w:space="0" w:color="auto"/>
                    <w:bottom w:val="none" w:sz="0" w:space="0" w:color="auto"/>
                    <w:right w:val="none" w:sz="0" w:space="0" w:color="auto"/>
                  </w:divBdr>
                  <w:divsChild>
                    <w:div w:id="1365715406">
                      <w:marLeft w:val="0"/>
                      <w:marRight w:val="0"/>
                      <w:marTop w:val="0"/>
                      <w:marBottom w:val="0"/>
                      <w:divBdr>
                        <w:top w:val="none" w:sz="0" w:space="0" w:color="auto"/>
                        <w:left w:val="none" w:sz="0" w:space="0" w:color="auto"/>
                        <w:bottom w:val="none" w:sz="0" w:space="0" w:color="auto"/>
                        <w:right w:val="none" w:sz="0" w:space="0" w:color="auto"/>
                      </w:divBdr>
                      <w:divsChild>
                        <w:div w:id="786581691">
                          <w:marLeft w:val="0"/>
                          <w:marRight w:val="0"/>
                          <w:marTop w:val="0"/>
                          <w:marBottom w:val="0"/>
                          <w:divBdr>
                            <w:top w:val="none" w:sz="0" w:space="0" w:color="auto"/>
                            <w:left w:val="none" w:sz="0" w:space="0" w:color="auto"/>
                            <w:bottom w:val="none" w:sz="0" w:space="0" w:color="auto"/>
                            <w:right w:val="none" w:sz="0" w:space="0" w:color="auto"/>
                          </w:divBdr>
                          <w:divsChild>
                            <w:div w:id="1975601015">
                              <w:marLeft w:val="0"/>
                              <w:marRight w:val="0"/>
                              <w:marTop w:val="0"/>
                              <w:marBottom w:val="0"/>
                              <w:divBdr>
                                <w:top w:val="none" w:sz="0" w:space="0" w:color="auto"/>
                                <w:left w:val="none" w:sz="0" w:space="0" w:color="auto"/>
                                <w:bottom w:val="none" w:sz="0" w:space="0" w:color="auto"/>
                                <w:right w:val="none" w:sz="0" w:space="0" w:color="auto"/>
                              </w:divBdr>
                              <w:divsChild>
                                <w:div w:id="1717704492">
                                  <w:marLeft w:val="0"/>
                                  <w:marRight w:val="0"/>
                                  <w:marTop w:val="0"/>
                                  <w:marBottom w:val="0"/>
                                  <w:divBdr>
                                    <w:top w:val="none" w:sz="0" w:space="0" w:color="auto"/>
                                    <w:left w:val="none" w:sz="0" w:space="0" w:color="auto"/>
                                    <w:bottom w:val="none" w:sz="0" w:space="0" w:color="auto"/>
                                    <w:right w:val="none" w:sz="0" w:space="0" w:color="auto"/>
                                  </w:divBdr>
                                  <w:divsChild>
                                    <w:div w:id="574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686739">
                          <w:marLeft w:val="0"/>
                          <w:marRight w:val="0"/>
                          <w:marTop w:val="0"/>
                          <w:marBottom w:val="0"/>
                          <w:divBdr>
                            <w:top w:val="none" w:sz="0" w:space="0" w:color="auto"/>
                            <w:left w:val="none" w:sz="0" w:space="0" w:color="auto"/>
                            <w:bottom w:val="none" w:sz="0" w:space="0" w:color="auto"/>
                            <w:right w:val="none" w:sz="0" w:space="0" w:color="auto"/>
                          </w:divBdr>
                          <w:divsChild>
                            <w:div w:id="1727292383">
                              <w:marLeft w:val="0"/>
                              <w:marRight w:val="0"/>
                              <w:marTop w:val="0"/>
                              <w:marBottom w:val="0"/>
                              <w:divBdr>
                                <w:top w:val="none" w:sz="0" w:space="0" w:color="auto"/>
                                <w:left w:val="none" w:sz="0" w:space="0" w:color="auto"/>
                                <w:bottom w:val="none" w:sz="0" w:space="0" w:color="auto"/>
                                <w:right w:val="none" w:sz="0" w:space="0" w:color="auto"/>
                              </w:divBdr>
                              <w:divsChild>
                                <w:div w:id="1559824453">
                                  <w:marLeft w:val="0"/>
                                  <w:marRight w:val="0"/>
                                  <w:marTop w:val="0"/>
                                  <w:marBottom w:val="0"/>
                                  <w:divBdr>
                                    <w:top w:val="none" w:sz="0" w:space="0" w:color="auto"/>
                                    <w:left w:val="none" w:sz="0" w:space="0" w:color="auto"/>
                                    <w:bottom w:val="none" w:sz="0" w:space="0" w:color="auto"/>
                                    <w:right w:val="none" w:sz="0" w:space="0" w:color="auto"/>
                                  </w:divBdr>
                                </w:div>
                                <w:div w:id="829180145">
                                  <w:marLeft w:val="0"/>
                                  <w:marRight w:val="0"/>
                                  <w:marTop w:val="0"/>
                                  <w:marBottom w:val="0"/>
                                  <w:divBdr>
                                    <w:top w:val="none" w:sz="0" w:space="0" w:color="auto"/>
                                    <w:left w:val="none" w:sz="0" w:space="0" w:color="auto"/>
                                    <w:bottom w:val="none" w:sz="0" w:space="0" w:color="auto"/>
                                    <w:right w:val="none" w:sz="0" w:space="0" w:color="auto"/>
                                  </w:divBdr>
                                  <w:divsChild>
                                    <w:div w:id="151252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2464">
                              <w:marLeft w:val="0"/>
                              <w:marRight w:val="0"/>
                              <w:marTop w:val="0"/>
                              <w:marBottom w:val="0"/>
                              <w:divBdr>
                                <w:top w:val="none" w:sz="0" w:space="0" w:color="auto"/>
                                <w:left w:val="none" w:sz="0" w:space="0" w:color="auto"/>
                                <w:bottom w:val="none" w:sz="0" w:space="0" w:color="auto"/>
                                <w:right w:val="none" w:sz="0" w:space="0" w:color="auto"/>
                              </w:divBdr>
                            </w:div>
                          </w:divsChild>
                        </w:div>
                        <w:div w:id="1082752719">
                          <w:marLeft w:val="0"/>
                          <w:marRight w:val="0"/>
                          <w:marTop w:val="0"/>
                          <w:marBottom w:val="0"/>
                          <w:divBdr>
                            <w:top w:val="none" w:sz="0" w:space="0" w:color="auto"/>
                            <w:left w:val="none" w:sz="0" w:space="0" w:color="auto"/>
                            <w:bottom w:val="none" w:sz="0" w:space="0" w:color="auto"/>
                            <w:right w:val="none" w:sz="0" w:space="0" w:color="auto"/>
                          </w:divBdr>
                        </w:div>
                        <w:div w:id="646323752">
                          <w:marLeft w:val="0"/>
                          <w:marRight w:val="0"/>
                          <w:marTop w:val="0"/>
                          <w:marBottom w:val="0"/>
                          <w:divBdr>
                            <w:top w:val="none" w:sz="0" w:space="0" w:color="auto"/>
                            <w:left w:val="none" w:sz="0" w:space="0" w:color="auto"/>
                            <w:bottom w:val="none" w:sz="0" w:space="0" w:color="auto"/>
                            <w:right w:val="none" w:sz="0" w:space="0" w:color="auto"/>
                          </w:divBdr>
                          <w:divsChild>
                            <w:div w:id="1035889452">
                              <w:marLeft w:val="0"/>
                              <w:marRight w:val="0"/>
                              <w:marTop w:val="0"/>
                              <w:marBottom w:val="0"/>
                              <w:divBdr>
                                <w:top w:val="none" w:sz="0" w:space="0" w:color="auto"/>
                                <w:left w:val="none" w:sz="0" w:space="0" w:color="auto"/>
                                <w:bottom w:val="none" w:sz="0" w:space="0" w:color="auto"/>
                                <w:right w:val="none" w:sz="0" w:space="0" w:color="auto"/>
                              </w:divBdr>
                              <w:divsChild>
                                <w:div w:id="19770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7500">
                          <w:marLeft w:val="0"/>
                          <w:marRight w:val="0"/>
                          <w:marTop w:val="0"/>
                          <w:marBottom w:val="0"/>
                          <w:divBdr>
                            <w:top w:val="none" w:sz="0" w:space="0" w:color="auto"/>
                            <w:left w:val="none" w:sz="0" w:space="0" w:color="auto"/>
                            <w:bottom w:val="none" w:sz="0" w:space="0" w:color="auto"/>
                            <w:right w:val="none" w:sz="0" w:space="0" w:color="auto"/>
                          </w:divBdr>
                          <w:divsChild>
                            <w:div w:id="3088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4304">
          <w:marLeft w:val="0"/>
          <w:marRight w:val="0"/>
          <w:marTop w:val="0"/>
          <w:marBottom w:val="0"/>
          <w:divBdr>
            <w:top w:val="none" w:sz="0" w:space="0" w:color="auto"/>
            <w:left w:val="none" w:sz="0" w:space="0" w:color="auto"/>
            <w:bottom w:val="none" w:sz="0" w:space="0" w:color="auto"/>
            <w:right w:val="none" w:sz="0" w:space="0" w:color="auto"/>
          </w:divBdr>
          <w:divsChild>
            <w:div w:id="845905454">
              <w:marLeft w:val="0"/>
              <w:marRight w:val="0"/>
              <w:marTop w:val="0"/>
              <w:marBottom w:val="0"/>
              <w:divBdr>
                <w:top w:val="none" w:sz="0" w:space="0" w:color="auto"/>
                <w:left w:val="none" w:sz="0" w:space="0" w:color="auto"/>
                <w:bottom w:val="none" w:sz="0" w:space="0" w:color="auto"/>
                <w:right w:val="none" w:sz="0" w:space="0" w:color="auto"/>
              </w:divBdr>
              <w:divsChild>
                <w:div w:id="236520062">
                  <w:marLeft w:val="0"/>
                  <w:marRight w:val="0"/>
                  <w:marTop w:val="0"/>
                  <w:marBottom w:val="0"/>
                  <w:divBdr>
                    <w:top w:val="none" w:sz="0" w:space="0" w:color="auto"/>
                    <w:left w:val="none" w:sz="0" w:space="0" w:color="auto"/>
                    <w:bottom w:val="none" w:sz="0" w:space="0" w:color="auto"/>
                    <w:right w:val="none" w:sz="0" w:space="0" w:color="auto"/>
                  </w:divBdr>
                  <w:divsChild>
                    <w:div w:id="1865635119">
                      <w:marLeft w:val="0"/>
                      <w:marRight w:val="0"/>
                      <w:marTop w:val="0"/>
                      <w:marBottom w:val="0"/>
                      <w:divBdr>
                        <w:top w:val="none" w:sz="0" w:space="0" w:color="auto"/>
                        <w:left w:val="none" w:sz="0" w:space="0" w:color="auto"/>
                        <w:bottom w:val="none" w:sz="0" w:space="0" w:color="auto"/>
                        <w:right w:val="none" w:sz="0" w:space="0" w:color="auto"/>
                      </w:divBdr>
                      <w:divsChild>
                        <w:div w:id="196190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16547">
              <w:marLeft w:val="0"/>
              <w:marRight w:val="0"/>
              <w:marTop w:val="0"/>
              <w:marBottom w:val="0"/>
              <w:divBdr>
                <w:top w:val="none" w:sz="0" w:space="0" w:color="auto"/>
                <w:left w:val="none" w:sz="0" w:space="0" w:color="auto"/>
                <w:bottom w:val="none" w:sz="0" w:space="0" w:color="auto"/>
                <w:right w:val="none" w:sz="0" w:space="0" w:color="auto"/>
              </w:divBdr>
              <w:divsChild>
                <w:div w:id="1248343877">
                  <w:marLeft w:val="0"/>
                  <w:marRight w:val="0"/>
                  <w:marTop w:val="0"/>
                  <w:marBottom w:val="0"/>
                  <w:divBdr>
                    <w:top w:val="none" w:sz="0" w:space="0" w:color="auto"/>
                    <w:left w:val="none" w:sz="0" w:space="0" w:color="auto"/>
                    <w:bottom w:val="none" w:sz="0" w:space="0" w:color="auto"/>
                    <w:right w:val="none" w:sz="0" w:space="0" w:color="auto"/>
                  </w:divBdr>
                  <w:divsChild>
                    <w:div w:id="1244025521">
                      <w:marLeft w:val="0"/>
                      <w:marRight w:val="0"/>
                      <w:marTop w:val="0"/>
                      <w:marBottom w:val="0"/>
                      <w:divBdr>
                        <w:top w:val="none" w:sz="0" w:space="0" w:color="auto"/>
                        <w:left w:val="none" w:sz="0" w:space="0" w:color="auto"/>
                        <w:bottom w:val="none" w:sz="0" w:space="0" w:color="auto"/>
                        <w:right w:val="none" w:sz="0" w:space="0" w:color="auto"/>
                      </w:divBdr>
                    </w:div>
                    <w:div w:id="695545938">
                      <w:marLeft w:val="0"/>
                      <w:marRight w:val="0"/>
                      <w:marTop w:val="0"/>
                      <w:marBottom w:val="0"/>
                      <w:divBdr>
                        <w:top w:val="none" w:sz="0" w:space="0" w:color="auto"/>
                        <w:left w:val="none" w:sz="0" w:space="0" w:color="auto"/>
                        <w:bottom w:val="none" w:sz="0" w:space="0" w:color="auto"/>
                        <w:right w:val="none" w:sz="0" w:space="0" w:color="auto"/>
                      </w:divBdr>
                      <w:divsChild>
                        <w:div w:id="169380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0964">
      <w:bodyDiv w:val="1"/>
      <w:marLeft w:val="0"/>
      <w:marRight w:val="0"/>
      <w:marTop w:val="0"/>
      <w:marBottom w:val="0"/>
      <w:divBdr>
        <w:top w:val="none" w:sz="0" w:space="0" w:color="auto"/>
        <w:left w:val="none" w:sz="0" w:space="0" w:color="auto"/>
        <w:bottom w:val="none" w:sz="0" w:space="0" w:color="auto"/>
        <w:right w:val="none" w:sz="0" w:space="0" w:color="auto"/>
      </w:divBdr>
    </w:div>
    <w:div w:id="1753744836">
      <w:bodyDiv w:val="1"/>
      <w:marLeft w:val="0"/>
      <w:marRight w:val="0"/>
      <w:marTop w:val="0"/>
      <w:marBottom w:val="0"/>
      <w:divBdr>
        <w:top w:val="none" w:sz="0" w:space="0" w:color="auto"/>
        <w:left w:val="none" w:sz="0" w:space="0" w:color="auto"/>
        <w:bottom w:val="none" w:sz="0" w:space="0" w:color="auto"/>
        <w:right w:val="none" w:sz="0" w:space="0" w:color="auto"/>
      </w:divBdr>
      <w:divsChild>
        <w:div w:id="494616805">
          <w:marLeft w:val="0"/>
          <w:marRight w:val="0"/>
          <w:marTop w:val="0"/>
          <w:marBottom w:val="225"/>
          <w:divBdr>
            <w:top w:val="single" w:sz="24" w:space="0" w:color="auto"/>
            <w:left w:val="single" w:sz="24" w:space="0" w:color="auto"/>
            <w:bottom w:val="single" w:sz="36" w:space="0" w:color="003300"/>
            <w:right w:val="single" w:sz="24" w:space="0" w:color="auto"/>
          </w:divBdr>
          <w:divsChild>
            <w:div w:id="1183935560">
              <w:marLeft w:val="0"/>
              <w:marRight w:val="0"/>
              <w:marTop w:val="0"/>
              <w:marBottom w:val="0"/>
              <w:divBdr>
                <w:top w:val="none" w:sz="0" w:space="0" w:color="auto"/>
                <w:left w:val="none" w:sz="0" w:space="0" w:color="auto"/>
                <w:bottom w:val="none" w:sz="0" w:space="0" w:color="auto"/>
                <w:right w:val="none" w:sz="0" w:space="0" w:color="auto"/>
              </w:divBdr>
            </w:div>
          </w:divsChild>
        </w:div>
        <w:div w:id="576405151">
          <w:marLeft w:val="0"/>
          <w:marRight w:val="0"/>
          <w:marTop w:val="0"/>
          <w:marBottom w:val="0"/>
          <w:divBdr>
            <w:top w:val="none" w:sz="0" w:space="0" w:color="auto"/>
            <w:left w:val="none" w:sz="0" w:space="0" w:color="auto"/>
            <w:bottom w:val="none" w:sz="0" w:space="0" w:color="auto"/>
            <w:right w:val="none" w:sz="0" w:space="0" w:color="auto"/>
          </w:divBdr>
          <w:divsChild>
            <w:div w:id="484856949">
              <w:marLeft w:val="0"/>
              <w:marRight w:val="0"/>
              <w:marTop w:val="0"/>
              <w:marBottom w:val="0"/>
              <w:divBdr>
                <w:top w:val="none" w:sz="0" w:space="0" w:color="auto"/>
                <w:left w:val="none" w:sz="0" w:space="0" w:color="auto"/>
                <w:bottom w:val="none" w:sz="0" w:space="0" w:color="auto"/>
                <w:right w:val="none" w:sz="0" w:space="0" w:color="auto"/>
              </w:divBdr>
              <w:divsChild>
                <w:div w:id="2086687684">
                  <w:marLeft w:val="0"/>
                  <w:marRight w:val="0"/>
                  <w:marTop w:val="0"/>
                  <w:marBottom w:val="0"/>
                  <w:divBdr>
                    <w:top w:val="none" w:sz="0" w:space="0" w:color="auto"/>
                    <w:left w:val="none" w:sz="0" w:space="0" w:color="auto"/>
                    <w:bottom w:val="none" w:sz="0" w:space="0" w:color="auto"/>
                    <w:right w:val="none" w:sz="0" w:space="0" w:color="auto"/>
                  </w:divBdr>
                  <w:divsChild>
                    <w:div w:id="4093255">
                      <w:marLeft w:val="0"/>
                      <w:marRight w:val="0"/>
                      <w:marTop w:val="0"/>
                      <w:marBottom w:val="0"/>
                      <w:divBdr>
                        <w:top w:val="none" w:sz="0" w:space="0" w:color="auto"/>
                        <w:left w:val="none" w:sz="0" w:space="0" w:color="auto"/>
                        <w:bottom w:val="none" w:sz="0" w:space="0" w:color="auto"/>
                        <w:right w:val="none" w:sz="0" w:space="0" w:color="auto"/>
                      </w:divBdr>
                    </w:div>
                    <w:div w:id="1434127567">
                      <w:marLeft w:val="0"/>
                      <w:marRight w:val="0"/>
                      <w:marTop w:val="0"/>
                      <w:marBottom w:val="0"/>
                      <w:divBdr>
                        <w:top w:val="none" w:sz="0" w:space="0" w:color="auto"/>
                        <w:left w:val="none" w:sz="0" w:space="0" w:color="auto"/>
                        <w:bottom w:val="none" w:sz="0" w:space="0" w:color="auto"/>
                        <w:right w:val="none" w:sz="0" w:space="0" w:color="auto"/>
                      </w:divBdr>
                    </w:div>
                    <w:div w:id="1584491866">
                      <w:marLeft w:val="0"/>
                      <w:marRight w:val="0"/>
                      <w:marTop w:val="0"/>
                      <w:marBottom w:val="0"/>
                      <w:divBdr>
                        <w:top w:val="none" w:sz="0" w:space="0" w:color="auto"/>
                        <w:left w:val="none" w:sz="0" w:space="0" w:color="auto"/>
                        <w:bottom w:val="none" w:sz="0" w:space="0" w:color="auto"/>
                        <w:right w:val="none" w:sz="0" w:space="0" w:color="auto"/>
                      </w:divBdr>
                    </w:div>
                    <w:div w:id="851533283">
                      <w:marLeft w:val="0"/>
                      <w:marRight w:val="0"/>
                      <w:marTop w:val="0"/>
                      <w:marBottom w:val="0"/>
                      <w:divBdr>
                        <w:top w:val="none" w:sz="0" w:space="0" w:color="auto"/>
                        <w:left w:val="none" w:sz="0" w:space="0" w:color="auto"/>
                        <w:bottom w:val="none" w:sz="0" w:space="0" w:color="auto"/>
                        <w:right w:val="none" w:sz="0" w:space="0" w:color="auto"/>
                      </w:divBdr>
                    </w:div>
                    <w:div w:id="1955626878">
                      <w:marLeft w:val="0"/>
                      <w:marRight w:val="0"/>
                      <w:marTop w:val="0"/>
                      <w:marBottom w:val="0"/>
                      <w:divBdr>
                        <w:top w:val="none" w:sz="0" w:space="0" w:color="auto"/>
                        <w:left w:val="none" w:sz="0" w:space="0" w:color="auto"/>
                        <w:bottom w:val="none" w:sz="0" w:space="0" w:color="auto"/>
                        <w:right w:val="none" w:sz="0" w:space="0" w:color="auto"/>
                      </w:divBdr>
                    </w:div>
                    <w:div w:id="715937185">
                      <w:marLeft w:val="0"/>
                      <w:marRight w:val="0"/>
                      <w:marTop w:val="0"/>
                      <w:marBottom w:val="0"/>
                      <w:divBdr>
                        <w:top w:val="none" w:sz="0" w:space="0" w:color="auto"/>
                        <w:left w:val="none" w:sz="0" w:space="0" w:color="auto"/>
                        <w:bottom w:val="none" w:sz="0" w:space="0" w:color="auto"/>
                        <w:right w:val="none" w:sz="0" w:space="0" w:color="auto"/>
                      </w:divBdr>
                    </w:div>
                    <w:div w:id="813647128">
                      <w:marLeft w:val="0"/>
                      <w:marRight w:val="0"/>
                      <w:marTop w:val="0"/>
                      <w:marBottom w:val="0"/>
                      <w:divBdr>
                        <w:top w:val="none" w:sz="0" w:space="0" w:color="auto"/>
                        <w:left w:val="none" w:sz="0" w:space="0" w:color="auto"/>
                        <w:bottom w:val="none" w:sz="0" w:space="0" w:color="auto"/>
                        <w:right w:val="none" w:sz="0" w:space="0" w:color="auto"/>
                      </w:divBdr>
                    </w:div>
                    <w:div w:id="917245969">
                      <w:marLeft w:val="0"/>
                      <w:marRight w:val="0"/>
                      <w:marTop w:val="0"/>
                      <w:marBottom w:val="0"/>
                      <w:divBdr>
                        <w:top w:val="none" w:sz="0" w:space="0" w:color="auto"/>
                        <w:left w:val="none" w:sz="0" w:space="0" w:color="auto"/>
                        <w:bottom w:val="none" w:sz="0" w:space="0" w:color="auto"/>
                        <w:right w:val="none" w:sz="0" w:space="0" w:color="auto"/>
                      </w:divBdr>
                    </w:div>
                    <w:div w:id="2071803328">
                      <w:marLeft w:val="0"/>
                      <w:marRight w:val="0"/>
                      <w:marTop w:val="0"/>
                      <w:marBottom w:val="0"/>
                      <w:divBdr>
                        <w:top w:val="none" w:sz="0" w:space="0" w:color="auto"/>
                        <w:left w:val="none" w:sz="0" w:space="0" w:color="auto"/>
                        <w:bottom w:val="none" w:sz="0" w:space="0" w:color="auto"/>
                        <w:right w:val="none" w:sz="0" w:space="0" w:color="auto"/>
                      </w:divBdr>
                    </w:div>
                    <w:div w:id="730806301">
                      <w:marLeft w:val="0"/>
                      <w:marRight w:val="0"/>
                      <w:marTop w:val="0"/>
                      <w:marBottom w:val="0"/>
                      <w:divBdr>
                        <w:top w:val="none" w:sz="0" w:space="0" w:color="auto"/>
                        <w:left w:val="none" w:sz="0" w:space="0" w:color="auto"/>
                        <w:bottom w:val="none" w:sz="0" w:space="0" w:color="auto"/>
                        <w:right w:val="none" w:sz="0" w:space="0" w:color="auto"/>
                      </w:divBdr>
                    </w:div>
                    <w:div w:id="1172571992">
                      <w:marLeft w:val="0"/>
                      <w:marRight w:val="0"/>
                      <w:marTop w:val="0"/>
                      <w:marBottom w:val="0"/>
                      <w:divBdr>
                        <w:top w:val="none" w:sz="0" w:space="0" w:color="auto"/>
                        <w:left w:val="none" w:sz="0" w:space="0" w:color="auto"/>
                        <w:bottom w:val="none" w:sz="0" w:space="0" w:color="auto"/>
                        <w:right w:val="none" w:sz="0" w:space="0" w:color="auto"/>
                      </w:divBdr>
                    </w:div>
                    <w:div w:id="917783701">
                      <w:marLeft w:val="0"/>
                      <w:marRight w:val="0"/>
                      <w:marTop w:val="0"/>
                      <w:marBottom w:val="0"/>
                      <w:divBdr>
                        <w:top w:val="none" w:sz="0" w:space="0" w:color="auto"/>
                        <w:left w:val="none" w:sz="0" w:space="0" w:color="auto"/>
                        <w:bottom w:val="none" w:sz="0" w:space="0" w:color="auto"/>
                        <w:right w:val="none" w:sz="0" w:space="0" w:color="auto"/>
                      </w:divBdr>
                    </w:div>
                    <w:div w:id="655301186">
                      <w:marLeft w:val="0"/>
                      <w:marRight w:val="0"/>
                      <w:marTop w:val="0"/>
                      <w:marBottom w:val="0"/>
                      <w:divBdr>
                        <w:top w:val="none" w:sz="0" w:space="0" w:color="auto"/>
                        <w:left w:val="none" w:sz="0" w:space="0" w:color="auto"/>
                        <w:bottom w:val="none" w:sz="0" w:space="0" w:color="auto"/>
                        <w:right w:val="none" w:sz="0" w:space="0" w:color="auto"/>
                      </w:divBdr>
                    </w:div>
                    <w:div w:id="1584560231">
                      <w:marLeft w:val="0"/>
                      <w:marRight w:val="0"/>
                      <w:marTop w:val="0"/>
                      <w:marBottom w:val="0"/>
                      <w:divBdr>
                        <w:top w:val="none" w:sz="0" w:space="0" w:color="auto"/>
                        <w:left w:val="none" w:sz="0" w:space="0" w:color="auto"/>
                        <w:bottom w:val="none" w:sz="0" w:space="0" w:color="auto"/>
                        <w:right w:val="none" w:sz="0" w:space="0" w:color="auto"/>
                      </w:divBdr>
                    </w:div>
                    <w:div w:id="672031744">
                      <w:marLeft w:val="0"/>
                      <w:marRight w:val="0"/>
                      <w:marTop w:val="0"/>
                      <w:marBottom w:val="0"/>
                      <w:divBdr>
                        <w:top w:val="none" w:sz="0" w:space="0" w:color="auto"/>
                        <w:left w:val="none" w:sz="0" w:space="0" w:color="auto"/>
                        <w:bottom w:val="none" w:sz="0" w:space="0" w:color="auto"/>
                        <w:right w:val="none" w:sz="0" w:space="0" w:color="auto"/>
                      </w:divBdr>
                    </w:div>
                    <w:div w:id="1796370454">
                      <w:marLeft w:val="0"/>
                      <w:marRight w:val="0"/>
                      <w:marTop w:val="0"/>
                      <w:marBottom w:val="0"/>
                      <w:divBdr>
                        <w:top w:val="none" w:sz="0" w:space="0" w:color="auto"/>
                        <w:left w:val="none" w:sz="0" w:space="0" w:color="auto"/>
                        <w:bottom w:val="none" w:sz="0" w:space="0" w:color="auto"/>
                        <w:right w:val="none" w:sz="0" w:space="0" w:color="auto"/>
                      </w:divBdr>
                    </w:div>
                    <w:div w:id="862985985">
                      <w:marLeft w:val="0"/>
                      <w:marRight w:val="0"/>
                      <w:marTop w:val="0"/>
                      <w:marBottom w:val="0"/>
                      <w:divBdr>
                        <w:top w:val="none" w:sz="0" w:space="0" w:color="auto"/>
                        <w:left w:val="none" w:sz="0" w:space="0" w:color="auto"/>
                        <w:bottom w:val="none" w:sz="0" w:space="0" w:color="auto"/>
                        <w:right w:val="none" w:sz="0" w:space="0" w:color="auto"/>
                      </w:divBdr>
                    </w:div>
                    <w:div w:id="75172085">
                      <w:marLeft w:val="0"/>
                      <w:marRight w:val="0"/>
                      <w:marTop w:val="0"/>
                      <w:marBottom w:val="0"/>
                      <w:divBdr>
                        <w:top w:val="none" w:sz="0" w:space="0" w:color="auto"/>
                        <w:left w:val="none" w:sz="0" w:space="0" w:color="auto"/>
                        <w:bottom w:val="none" w:sz="0" w:space="0" w:color="auto"/>
                        <w:right w:val="none" w:sz="0" w:space="0" w:color="auto"/>
                      </w:divBdr>
                    </w:div>
                    <w:div w:id="903837604">
                      <w:marLeft w:val="0"/>
                      <w:marRight w:val="0"/>
                      <w:marTop w:val="0"/>
                      <w:marBottom w:val="0"/>
                      <w:divBdr>
                        <w:top w:val="none" w:sz="0" w:space="0" w:color="auto"/>
                        <w:left w:val="none" w:sz="0" w:space="0" w:color="auto"/>
                        <w:bottom w:val="none" w:sz="0" w:space="0" w:color="auto"/>
                        <w:right w:val="none" w:sz="0" w:space="0" w:color="auto"/>
                      </w:divBdr>
                    </w:div>
                    <w:div w:id="167332503">
                      <w:marLeft w:val="0"/>
                      <w:marRight w:val="0"/>
                      <w:marTop w:val="0"/>
                      <w:marBottom w:val="0"/>
                      <w:divBdr>
                        <w:top w:val="none" w:sz="0" w:space="0" w:color="auto"/>
                        <w:left w:val="none" w:sz="0" w:space="0" w:color="auto"/>
                        <w:bottom w:val="none" w:sz="0" w:space="0" w:color="auto"/>
                        <w:right w:val="none" w:sz="0" w:space="0" w:color="auto"/>
                      </w:divBdr>
                    </w:div>
                    <w:div w:id="388310475">
                      <w:marLeft w:val="0"/>
                      <w:marRight w:val="0"/>
                      <w:marTop w:val="0"/>
                      <w:marBottom w:val="0"/>
                      <w:divBdr>
                        <w:top w:val="none" w:sz="0" w:space="0" w:color="auto"/>
                        <w:left w:val="none" w:sz="0" w:space="0" w:color="auto"/>
                        <w:bottom w:val="none" w:sz="0" w:space="0" w:color="auto"/>
                        <w:right w:val="none" w:sz="0" w:space="0" w:color="auto"/>
                      </w:divBdr>
                    </w:div>
                    <w:div w:id="1882745358">
                      <w:marLeft w:val="0"/>
                      <w:marRight w:val="0"/>
                      <w:marTop w:val="0"/>
                      <w:marBottom w:val="0"/>
                      <w:divBdr>
                        <w:top w:val="none" w:sz="0" w:space="0" w:color="auto"/>
                        <w:left w:val="none" w:sz="0" w:space="0" w:color="auto"/>
                        <w:bottom w:val="none" w:sz="0" w:space="0" w:color="auto"/>
                        <w:right w:val="none" w:sz="0" w:space="0" w:color="auto"/>
                      </w:divBdr>
                    </w:div>
                    <w:div w:id="1088189420">
                      <w:marLeft w:val="0"/>
                      <w:marRight w:val="0"/>
                      <w:marTop w:val="0"/>
                      <w:marBottom w:val="0"/>
                      <w:divBdr>
                        <w:top w:val="none" w:sz="0" w:space="0" w:color="auto"/>
                        <w:left w:val="none" w:sz="0" w:space="0" w:color="auto"/>
                        <w:bottom w:val="none" w:sz="0" w:space="0" w:color="auto"/>
                        <w:right w:val="none" w:sz="0" w:space="0" w:color="auto"/>
                      </w:divBdr>
                    </w:div>
                    <w:div w:id="1567691199">
                      <w:marLeft w:val="0"/>
                      <w:marRight w:val="0"/>
                      <w:marTop w:val="0"/>
                      <w:marBottom w:val="0"/>
                      <w:divBdr>
                        <w:top w:val="none" w:sz="0" w:space="0" w:color="auto"/>
                        <w:left w:val="none" w:sz="0" w:space="0" w:color="auto"/>
                        <w:bottom w:val="none" w:sz="0" w:space="0" w:color="auto"/>
                        <w:right w:val="none" w:sz="0" w:space="0" w:color="auto"/>
                      </w:divBdr>
                    </w:div>
                    <w:div w:id="127736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flii.org/za/cases/ZAGPPHC/2018/44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5E9F7-3F9A-4C6B-9196-A5F29542E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3611</Words>
  <Characters>20589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Edwin Molahlehi</dc:creator>
  <cp:keywords/>
  <dc:description/>
  <cp:lastModifiedBy>Mokone</cp:lastModifiedBy>
  <cp:revision>2</cp:revision>
  <cp:lastPrinted>2023-10-19T08:45:00Z</cp:lastPrinted>
  <dcterms:created xsi:type="dcterms:W3CDTF">2023-10-19T11:15:00Z</dcterms:created>
  <dcterms:modified xsi:type="dcterms:W3CDTF">2023-10-19T11:15:00Z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c2b07f08e37fe5f7a359b8d21c68019fe2cf88d5236895feff8d6ab21708862d</vt:lpwstr>
  </property>
</Properties>
</file>