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33" w:rsidRDefault="004F3233" w:rsidP="004F3233">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5F0242" w:rsidRPr="0038792A" w:rsidRDefault="002164F5" w:rsidP="002164F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5F0242">
                              <w:rPr>
                                <w:rFonts w:ascii="Century Gothic" w:hAnsi="Century Gothic"/>
                                <w:sz w:val="20"/>
                                <w:szCs w:val="20"/>
                              </w:rPr>
                              <w:t xml:space="preserve">REPORTABLE: </w:t>
                            </w:r>
                            <w:r w:rsidR="005F0242" w:rsidRPr="008C535C">
                              <w:rPr>
                                <w:rFonts w:ascii="Century Gothic" w:hAnsi="Century Gothic"/>
                                <w:b/>
                                <w:i/>
                                <w:sz w:val="20"/>
                                <w:szCs w:val="20"/>
                              </w:rPr>
                              <w:t>NO</w:t>
                            </w:r>
                          </w:p>
                          <w:p w:rsidR="005F0242" w:rsidRPr="0038792A" w:rsidRDefault="002164F5" w:rsidP="002164F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5F0242" w:rsidRPr="0038792A">
                              <w:rPr>
                                <w:rFonts w:ascii="Century Gothic" w:hAnsi="Century Gothic"/>
                                <w:sz w:val="20"/>
                                <w:szCs w:val="20"/>
                              </w:rPr>
                              <w:t xml:space="preserve">OF </w:t>
                            </w:r>
                            <w:r w:rsidR="005F0242">
                              <w:rPr>
                                <w:rFonts w:ascii="Century Gothic" w:hAnsi="Century Gothic"/>
                                <w:sz w:val="20"/>
                                <w:szCs w:val="20"/>
                              </w:rPr>
                              <w:t xml:space="preserve">INTEREST TO OTHER JUDGES: </w:t>
                            </w:r>
                            <w:r w:rsidR="005F0242" w:rsidRPr="008C535C">
                              <w:rPr>
                                <w:rFonts w:ascii="Century Gothic" w:hAnsi="Century Gothic"/>
                                <w:b/>
                                <w:i/>
                                <w:sz w:val="20"/>
                                <w:szCs w:val="20"/>
                              </w:rPr>
                              <w:t>NO</w:t>
                            </w:r>
                          </w:p>
                          <w:p w:rsidR="005F0242" w:rsidRPr="0038792A" w:rsidRDefault="002164F5" w:rsidP="002164F5">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5F0242" w:rsidRPr="0038792A">
                              <w:rPr>
                                <w:rFonts w:ascii="Century Gothic" w:hAnsi="Century Gothic"/>
                                <w:sz w:val="20"/>
                                <w:szCs w:val="20"/>
                              </w:rPr>
                              <w:t xml:space="preserve">REVISED: </w:t>
                            </w:r>
                          </w:p>
                          <w:p w:rsidR="005F0242" w:rsidRPr="00B93709" w:rsidRDefault="005F0242" w:rsidP="000C3AF7">
                            <w:pPr>
                              <w:rPr>
                                <w:rFonts w:ascii="Century Gothic" w:hAnsi="Century Gothic"/>
                                <w:sz w:val="18"/>
                                <w:szCs w:val="18"/>
                              </w:rPr>
                            </w:pPr>
                            <w:r>
                              <w:rPr>
                                <w:rFonts w:ascii="Century Gothic" w:hAnsi="Century Gothic"/>
                                <w:sz w:val="22"/>
                                <w:szCs w:val="22"/>
                              </w:rPr>
                              <w:t xml:space="preserve">Date: </w:t>
                            </w:r>
                            <w:r w:rsidR="00BB744C">
                              <w:rPr>
                                <w:rFonts w:ascii="Century Gothic" w:hAnsi="Century Gothic"/>
                                <w:b/>
                                <w:i/>
                                <w:sz w:val="22"/>
                                <w:szCs w:val="22"/>
                                <w:u w:val="single"/>
                              </w:rPr>
                              <w:t>7</w:t>
                            </w:r>
                            <w:r w:rsidR="00BB744C" w:rsidRPr="00BB744C">
                              <w:rPr>
                                <w:rFonts w:ascii="Century Gothic" w:hAnsi="Century Gothic"/>
                                <w:b/>
                                <w:i/>
                                <w:sz w:val="22"/>
                                <w:szCs w:val="22"/>
                                <w:u w:val="single"/>
                                <w:vertAlign w:val="superscript"/>
                              </w:rPr>
                              <w:t>th</w:t>
                            </w:r>
                            <w:r w:rsidR="00BB744C">
                              <w:rPr>
                                <w:rFonts w:ascii="Century Gothic" w:hAnsi="Century Gothic"/>
                                <w:b/>
                                <w:i/>
                                <w:sz w:val="22"/>
                                <w:szCs w:val="22"/>
                                <w:u w:val="single"/>
                              </w:rPr>
                              <w:t xml:space="preserve"> </w:t>
                            </w:r>
                            <w:r>
                              <w:rPr>
                                <w:rFonts w:ascii="Century Gothic" w:hAnsi="Century Gothic"/>
                                <w:b/>
                                <w:i/>
                                <w:sz w:val="22"/>
                                <w:szCs w:val="22"/>
                                <w:u w:val="single"/>
                              </w:rPr>
                              <w:t>November 2023</w:t>
                            </w:r>
                            <w:r>
                              <w:rPr>
                                <w:rFonts w:ascii="Century Gothic" w:hAnsi="Century Gothic"/>
                                <w:sz w:val="22"/>
                                <w:szCs w:val="22"/>
                              </w:rPr>
                              <w:t xml:space="preserve"> Signature:  </w:t>
                            </w:r>
                            <w:r>
                              <w:rPr>
                                <w:rFonts w:ascii="Century Gothic" w:hAnsi="Century Gothic"/>
                                <w:b/>
                                <w:i/>
                                <w:sz w:val="22"/>
                                <w:szCs w:val="22"/>
                                <w:u w:val="single"/>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5F0242" w:rsidRPr="0038792A" w:rsidRDefault="002164F5" w:rsidP="002164F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5F0242">
                        <w:rPr>
                          <w:rFonts w:ascii="Century Gothic" w:hAnsi="Century Gothic"/>
                          <w:sz w:val="20"/>
                          <w:szCs w:val="20"/>
                        </w:rPr>
                        <w:t xml:space="preserve">REPORTABLE: </w:t>
                      </w:r>
                      <w:r w:rsidR="005F0242" w:rsidRPr="008C535C">
                        <w:rPr>
                          <w:rFonts w:ascii="Century Gothic" w:hAnsi="Century Gothic"/>
                          <w:b/>
                          <w:i/>
                          <w:sz w:val="20"/>
                          <w:szCs w:val="20"/>
                        </w:rPr>
                        <w:t>NO</w:t>
                      </w:r>
                    </w:p>
                    <w:p w:rsidR="005F0242" w:rsidRPr="0038792A" w:rsidRDefault="002164F5" w:rsidP="002164F5">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5F0242" w:rsidRPr="0038792A">
                        <w:rPr>
                          <w:rFonts w:ascii="Century Gothic" w:hAnsi="Century Gothic"/>
                          <w:sz w:val="20"/>
                          <w:szCs w:val="20"/>
                        </w:rPr>
                        <w:t xml:space="preserve">OF </w:t>
                      </w:r>
                      <w:r w:rsidR="005F0242">
                        <w:rPr>
                          <w:rFonts w:ascii="Century Gothic" w:hAnsi="Century Gothic"/>
                          <w:sz w:val="20"/>
                          <w:szCs w:val="20"/>
                        </w:rPr>
                        <w:t xml:space="preserve">INTEREST TO OTHER JUDGES: </w:t>
                      </w:r>
                      <w:r w:rsidR="005F0242" w:rsidRPr="008C535C">
                        <w:rPr>
                          <w:rFonts w:ascii="Century Gothic" w:hAnsi="Century Gothic"/>
                          <w:b/>
                          <w:i/>
                          <w:sz w:val="20"/>
                          <w:szCs w:val="20"/>
                        </w:rPr>
                        <w:t>NO</w:t>
                      </w:r>
                    </w:p>
                    <w:p w:rsidR="005F0242" w:rsidRPr="0038792A" w:rsidRDefault="002164F5" w:rsidP="002164F5">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5F0242" w:rsidRPr="0038792A">
                        <w:rPr>
                          <w:rFonts w:ascii="Century Gothic" w:hAnsi="Century Gothic"/>
                          <w:sz w:val="20"/>
                          <w:szCs w:val="20"/>
                        </w:rPr>
                        <w:t xml:space="preserve">REVISED: </w:t>
                      </w:r>
                    </w:p>
                    <w:p w:rsidR="005F0242" w:rsidRPr="00B93709" w:rsidRDefault="005F0242" w:rsidP="000C3AF7">
                      <w:pPr>
                        <w:rPr>
                          <w:rFonts w:ascii="Century Gothic" w:hAnsi="Century Gothic"/>
                          <w:sz w:val="18"/>
                          <w:szCs w:val="18"/>
                        </w:rPr>
                      </w:pPr>
                      <w:r>
                        <w:rPr>
                          <w:rFonts w:ascii="Century Gothic" w:hAnsi="Century Gothic"/>
                          <w:sz w:val="22"/>
                          <w:szCs w:val="22"/>
                        </w:rPr>
                        <w:t xml:space="preserve">Date: </w:t>
                      </w:r>
                      <w:r w:rsidR="00BB744C">
                        <w:rPr>
                          <w:rFonts w:ascii="Century Gothic" w:hAnsi="Century Gothic"/>
                          <w:b/>
                          <w:i/>
                          <w:sz w:val="22"/>
                          <w:szCs w:val="22"/>
                          <w:u w:val="single"/>
                        </w:rPr>
                        <w:t>7</w:t>
                      </w:r>
                      <w:r w:rsidR="00BB744C" w:rsidRPr="00BB744C">
                        <w:rPr>
                          <w:rFonts w:ascii="Century Gothic" w:hAnsi="Century Gothic"/>
                          <w:b/>
                          <w:i/>
                          <w:sz w:val="22"/>
                          <w:szCs w:val="22"/>
                          <w:u w:val="single"/>
                          <w:vertAlign w:val="superscript"/>
                        </w:rPr>
                        <w:t>th</w:t>
                      </w:r>
                      <w:r w:rsidR="00BB744C">
                        <w:rPr>
                          <w:rFonts w:ascii="Century Gothic" w:hAnsi="Century Gothic"/>
                          <w:b/>
                          <w:i/>
                          <w:sz w:val="22"/>
                          <w:szCs w:val="22"/>
                          <w:u w:val="single"/>
                        </w:rPr>
                        <w:t xml:space="preserve"> </w:t>
                      </w:r>
                      <w:r>
                        <w:rPr>
                          <w:rFonts w:ascii="Century Gothic" w:hAnsi="Century Gothic"/>
                          <w:b/>
                          <w:i/>
                          <w:sz w:val="22"/>
                          <w:szCs w:val="22"/>
                          <w:u w:val="single"/>
                        </w:rPr>
                        <w:t>November 2023</w:t>
                      </w:r>
                      <w:r>
                        <w:rPr>
                          <w:rFonts w:ascii="Century Gothic" w:hAnsi="Century Gothic"/>
                          <w:sz w:val="22"/>
                          <w:szCs w:val="22"/>
                        </w:rPr>
                        <w:t xml:space="preserve"> Signature:  </w:t>
                      </w:r>
                      <w:r>
                        <w:rPr>
                          <w:rFonts w:ascii="Century Gothic" w:hAnsi="Century Gothic"/>
                          <w:b/>
                          <w:i/>
                          <w:sz w:val="22"/>
                          <w:szCs w:val="22"/>
                          <w:u w:val="single"/>
                        </w:rPr>
                        <w:t>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D2618D">
        <w:rPr>
          <w:b w:val="0"/>
        </w:rPr>
        <w:t>2023-086842</w:t>
      </w:r>
    </w:p>
    <w:p w:rsidR="004E00FA" w:rsidRDefault="004E00FA" w:rsidP="004E00FA">
      <w:pPr>
        <w:pStyle w:val="LegalAnnexure"/>
        <w:spacing w:after="0" w:line="360" w:lineRule="auto"/>
      </w:pPr>
      <w:r>
        <w:rPr>
          <w:u w:val="single"/>
        </w:rPr>
        <w:t>DATE</w:t>
      </w:r>
      <w:r w:rsidRPr="0080126D">
        <w:t>:</w:t>
      </w:r>
      <w:r>
        <w:t xml:space="preserve"> </w:t>
      </w:r>
      <w:r w:rsidR="00BB744C">
        <w:rPr>
          <w:b w:val="0"/>
        </w:rPr>
        <w:t>7</w:t>
      </w:r>
      <w:r w:rsidR="00BB744C" w:rsidRPr="00BB744C">
        <w:rPr>
          <w:b w:val="0"/>
          <w:vertAlign w:val="superscript"/>
        </w:rPr>
        <w:t>th</w:t>
      </w:r>
      <w:r w:rsidR="00BB744C">
        <w:rPr>
          <w:b w:val="0"/>
        </w:rPr>
        <w:t xml:space="preserve"> </w:t>
      </w:r>
      <w:r w:rsidR="00D2618D">
        <w:rPr>
          <w:b w:val="0"/>
        </w:rPr>
        <w:t>November</w:t>
      </w:r>
      <w:r w:rsidR="00592459">
        <w:rPr>
          <w:b w:val="0"/>
        </w:rPr>
        <w:t xml:space="preserve"> </w:t>
      </w:r>
      <w:r w:rsidR="0062393B">
        <w:rPr>
          <w:b w:val="0"/>
        </w:rPr>
        <w:t>20</w:t>
      </w:r>
      <w:r w:rsidR="00BE3209">
        <w:rPr>
          <w:b w:val="0"/>
        </w:rPr>
        <w:t>2</w:t>
      </w:r>
      <w:r w:rsidR="00D2618D">
        <w:rPr>
          <w:b w:val="0"/>
        </w:rPr>
        <w:t>3</w:t>
      </w:r>
    </w:p>
    <w:p w:rsidR="009314F3" w:rsidRPr="00A84826" w:rsidRDefault="009314F3" w:rsidP="0006059E">
      <w:pPr>
        <w:pStyle w:val="LegalNormal"/>
        <w:spacing w:after="120" w:line="360" w:lineRule="auto"/>
      </w:pPr>
      <w:r w:rsidRPr="00A84826">
        <w:t>In the matter between:</w:t>
      </w:r>
    </w:p>
    <w:p w:rsidR="00D2618D" w:rsidRDefault="00D2618D" w:rsidP="00D2618D">
      <w:pPr>
        <w:pStyle w:val="LegalPlainDef"/>
        <w:spacing w:after="0" w:line="240" w:lineRule="auto"/>
        <w:rPr>
          <w:b/>
        </w:rPr>
      </w:pPr>
      <w:r>
        <w:rPr>
          <w:b/>
        </w:rPr>
        <w:t xml:space="preserve">THE MEMBER OF THE EXECUTIVE COUNCIL: </w:t>
      </w:r>
    </w:p>
    <w:p w:rsidR="00D2618D" w:rsidRDefault="00D2618D" w:rsidP="00D2618D">
      <w:pPr>
        <w:pStyle w:val="LegalPlainDef"/>
        <w:spacing w:after="0" w:line="240" w:lineRule="auto"/>
        <w:rPr>
          <w:b/>
        </w:rPr>
      </w:pPr>
      <w:r>
        <w:rPr>
          <w:b/>
        </w:rPr>
        <w:t>HUMAN SETTLEMENTS AND INFRASTRUCTURE</w:t>
      </w:r>
    </w:p>
    <w:p w:rsidR="00027B5A" w:rsidRPr="00D2618D" w:rsidRDefault="00D2618D" w:rsidP="00E63C8A">
      <w:pPr>
        <w:pStyle w:val="LegalPlainDef"/>
        <w:spacing w:after="0" w:line="360" w:lineRule="auto"/>
        <w:rPr>
          <w:b/>
        </w:rPr>
      </w:pPr>
      <w:r>
        <w:rPr>
          <w:b/>
        </w:rPr>
        <w:t xml:space="preserve">DEVELOPMENT, GAUTENG PROVINCE </w:t>
      </w:r>
      <w:r>
        <w:rPr>
          <w:b/>
        </w:rPr>
        <w:tab/>
      </w:r>
      <w:r w:rsidR="00E63C8A">
        <w:t>First A</w:t>
      </w:r>
      <w:r w:rsidR="00027B5A">
        <w:t>pplicant</w:t>
      </w:r>
    </w:p>
    <w:p w:rsidR="00D2618D" w:rsidRDefault="00D2618D" w:rsidP="00D2618D">
      <w:pPr>
        <w:pStyle w:val="LegalPlainDef"/>
        <w:spacing w:after="0" w:line="240" w:lineRule="auto"/>
        <w:rPr>
          <w:b/>
        </w:rPr>
      </w:pPr>
      <w:r>
        <w:rPr>
          <w:b/>
        </w:rPr>
        <w:t xml:space="preserve">THE DEPARTMENT OF INFRASTRUCTURE </w:t>
      </w:r>
    </w:p>
    <w:p w:rsidR="00E63C8A" w:rsidRDefault="00D2618D" w:rsidP="00E63C8A">
      <w:pPr>
        <w:pStyle w:val="LegalPlainDef"/>
        <w:spacing w:after="120" w:line="360" w:lineRule="auto"/>
      </w:pPr>
      <w:r>
        <w:rPr>
          <w:b/>
        </w:rPr>
        <w:t>DEVELOPMENT, GAUTENG PROVINCE</w:t>
      </w:r>
      <w:r w:rsidR="00E63C8A">
        <w:rPr>
          <w:b/>
        </w:rPr>
        <w:t xml:space="preserve"> </w:t>
      </w:r>
      <w:r w:rsidR="00E63C8A">
        <w:rPr>
          <w:b/>
        </w:rPr>
        <w:tab/>
      </w:r>
      <w:r w:rsidR="00E63C8A">
        <w:t>Second Applicant</w:t>
      </w:r>
    </w:p>
    <w:p w:rsidR="009314F3" w:rsidRPr="00A84826" w:rsidRDefault="009314F3" w:rsidP="0006059E">
      <w:pPr>
        <w:pStyle w:val="LegalNormal"/>
        <w:spacing w:after="120" w:line="360" w:lineRule="auto"/>
      </w:pPr>
      <w:r w:rsidRPr="00A84826">
        <w:t>and</w:t>
      </w:r>
    </w:p>
    <w:p w:rsidR="004F3233" w:rsidRDefault="00D2618D" w:rsidP="00886218">
      <w:pPr>
        <w:pStyle w:val="LegalPlainDef"/>
        <w:spacing w:after="0" w:line="360" w:lineRule="auto"/>
      </w:pPr>
      <w:r>
        <w:rPr>
          <w:b/>
          <w:bCs/>
          <w:lang w:val="en-US"/>
        </w:rPr>
        <w:t>GLADAFRICA PROJECT MANAGERS (PTY) LIMITED</w:t>
      </w:r>
      <w:r w:rsidR="004F3233" w:rsidRPr="00DE6787">
        <w:rPr>
          <w:b/>
        </w:rPr>
        <w:tab/>
      </w:r>
      <w:r w:rsidR="00886218">
        <w:t>First</w:t>
      </w:r>
      <w:r w:rsidR="004F3233">
        <w:t xml:space="preserve"> Respondent</w:t>
      </w:r>
    </w:p>
    <w:p w:rsidR="004F3233" w:rsidRDefault="00D2618D" w:rsidP="00886218">
      <w:pPr>
        <w:pStyle w:val="LegalPlainDef"/>
        <w:spacing w:after="0" w:line="360" w:lineRule="auto"/>
      </w:pPr>
      <w:r>
        <w:rPr>
          <w:b/>
          <w:bCs/>
          <w:u w:val="single"/>
          <w:lang w:val="en-US"/>
        </w:rPr>
        <w:t>NGCOBO</w:t>
      </w:r>
      <w:r>
        <w:rPr>
          <w:b/>
          <w:bCs/>
          <w:lang w:val="en-US"/>
        </w:rPr>
        <w:t>, JUSTICE SANDILE N O</w:t>
      </w:r>
      <w:r w:rsidR="004F3233" w:rsidRPr="00DE6787">
        <w:rPr>
          <w:b/>
        </w:rPr>
        <w:tab/>
      </w:r>
      <w:r w:rsidR="006B46D5">
        <w:t xml:space="preserve">Second </w:t>
      </w:r>
      <w:r w:rsidR="004F3233">
        <w:t>Respondent</w:t>
      </w:r>
    </w:p>
    <w:p w:rsidR="00D2618D" w:rsidRDefault="00D2618D" w:rsidP="00D2618D">
      <w:pPr>
        <w:pStyle w:val="LegalPlainDef"/>
        <w:spacing w:after="0" w:line="240" w:lineRule="auto"/>
        <w:rPr>
          <w:b/>
          <w:bCs/>
          <w:lang w:val="en-US"/>
        </w:rPr>
      </w:pPr>
      <w:r>
        <w:rPr>
          <w:b/>
          <w:bCs/>
          <w:lang w:val="en-US"/>
        </w:rPr>
        <w:t>THE ARBITRATION FOUNDATION OF</w:t>
      </w:r>
    </w:p>
    <w:p w:rsidR="00886218" w:rsidRDefault="00D2618D" w:rsidP="00886218">
      <w:pPr>
        <w:pStyle w:val="LegalPlainDef"/>
        <w:spacing w:after="0" w:line="360" w:lineRule="auto"/>
      </w:pPr>
      <w:r>
        <w:rPr>
          <w:b/>
          <w:bCs/>
          <w:lang w:val="en-US"/>
        </w:rPr>
        <w:t>SOUTHERN AFRICA</w:t>
      </w:r>
      <w:r w:rsidR="00886218" w:rsidRPr="00DE6787">
        <w:rPr>
          <w:b/>
        </w:rPr>
        <w:tab/>
      </w:r>
      <w:r w:rsidR="00886218">
        <w:t>Third Respondent</w:t>
      </w:r>
    </w:p>
    <w:p w:rsidR="00D2618D" w:rsidRDefault="00D2618D" w:rsidP="00D2618D">
      <w:pPr>
        <w:pStyle w:val="LegalPlainDef"/>
        <w:spacing w:after="0" w:line="240" w:lineRule="auto"/>
        <w:rPr>
          <w:b/>
        </w:rPr>
      </w:pPr>
      <w:r>
        <w:rPr>
          <w:b/>
        </w:rPr>
        <w:t xml:space="preserve">THE MEMBER OF THE EXECUTIVE COUNCIL: </w:t>
      </w:r>
    </w:p>
    <w:p w:rsidR="00D2618D" w:rsidRDefault="00D2618D" w:rsidP="00D2618D">
      <w:pPr>
        <w:pStyle w:val="LegalPlainDef"/>
        <w:spacing w:after="240" w:line="360" w:lineRule="auto"/>
      </w:pPr>
      <w:r>
        <w:rPr>
          <w:b/>
        </w:rPr>
        <w:t xml:space="preserve">DEPARTMENT OF HEALTH, GAUTENG PROVINCE </w:t>
      </w:r>
      <w:r>
        <w:rPr>
          <w:b/>
        </w:rPr>
        <w:tab/>
      </w:r>
      <w:r>
        <w:t>Fourth Respondent</w:t>
      </w:r>
    </w:p>
    <w:p w:rsidR="007E24AE" w:rsidRDefault="007E24AE" w:rsidP="007E24AE">
      <w:pPr>
        <w:suppressAutoHyphens w:val="0"/>
        <w:spacing w:after="240" w:line="360" w:lineRule="auto"/>
        <w:ind w:left="1418" w:hanging="1418"/>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MEC: Human Settlements and Infrastructure Development, Guateng and Another v GladAfrica Project Managers and 3 Others (086842/2023) </w:t>
      </w:r>
      <w:r>
        <w:rPr>
          <w:rFonts w:cs="Arial"/>
          <w:b/>
          <w:lang w:val="en-ZA" w:eastAsia="en-US"/>
        </w:rPr>
        <w:t xml:space="preserve">[2023] ZAGPJHC --- </w:t>
      </w:r>
      <w:r>
        <w:rPr>
          <w:rFonts w:cs="Arial"/>
          <w:lang w:val="en-ZA" w:eastAsia="en-US"/>
        </w:rPr>
        <w:t>(</w:t>
      </w:r>
      <w:r w:rsidR="00BB744C">
        <w:rPr>
          <w:rFonts w:cs="Arial"/>
          <w:lang w:val="en-ZA" w:eastAsia="en-US"/>
        </w:rPr>
        <w:t>07</w:t>
      </w:r>
      <w:r>
        <w:rPr>
          <w:rFonts w:cs="Arial"/>
          <w:lang w:val="en-ZA" w:eastAsia="en-US"/>
        </w:rPr>
        <w:t> November 2023)</w:t>
      </w:r>
      <w:r>
        <w:rPr>
          <w:rFonts w:cs="Arial"/>
          <w:b/>
          <w:lang w:val="en-ZA" w:eastAsia="en-US"/>
        </w:rPr>
        <w:t xml:space="preserve"> </w:t>
      </w:r>
      <w:r>
        <w:rPr>
          <w:rFonts w:cs="Arial"/>
          <w:i/>
          <w:lang w:val="en-ZA" w:eastAsia="en-US"/>
        </w:rPr>
        <w:t xml:space="preserve"> </w:t>
      </w:r>
    </w:p>
    <w:p w:rsidR="00DA3FFC" w:rsidRPr="00DA3FFC" w:rsidRDefault="006D3032" w:rsidP="00DA3FFC">
      <w:pPr>
        <w:suppressAutoHyphens w:val="0"/>
        <w:spacing w:line="360" w:lineRule="auto"/>
        <w:rPr>
          <w:rFonts w:cs="Arial"/>
          <w:lang w:val="en-ZA" w:eastAsia="en-US"/>
        </w:rPr>
      </w:pPr>
      <w:r>
        <w:rPr>
          <w:rFonts w:cs="Arial"/>
          <w:b/>
          <w:bCs/>
          <w:lang w:val="en-ZA" w:eastAsia="en-US"/>
        </w:rPr>
        <w:lastRenderedPageBreak/>
        <w:t>Coram</w:t>
      </w:r>
      <w:r w:rsidR="00DA3FFC" w:rsidRPr="00DA3FFC">
        <w:rPr>
          <w:rFonts w:cs="Arial"/>
          <w:b/>
          <w:bCs/>
          <w:lang w:val="en-ZA" w:eastAsia="en-US"/>
        </w:rPr>
        <w:t>:</w:t>
      </w:r>
      <w:r w:rsidR="006B46D5">
        <w:rPr>
          <w:rFonts w:cs="Arial"/>
          <w:lang w:val="en-ZA" w:eastAsia="en-US"/>
        </w:rPr>
        <w:tab/>
      </w:r>
      <w:r w:rsidR="007A7170">
        <w:rPr>
          <w:rFonts w:cs="Arial"/>
          <w:lang w:val="en-ZA" w:eastAsia="en-US"/>
        </w:rPr>
        <w:t>Adams J</w:t>
      </w:r>
    </w:p>
    <w:p w:rsidR="00A01933" w:rsidRPr="00DA3FFC" w:rsidRDefault="00DA3FFC" w:rsidP="006B46D5">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4C4A22">
        <w:rPr>
          <w:rFonts w:cs="Arial"/>
          <w:lang w:val="en-ZA" w:eastAsia="en-US"/>
        </w:rPr>
        <w:t>25</w:t>
      </w:r>
      <w:r>
        <w:rPr>
          <w:rFonts w:cs="Arial"/>
          <w:lang w:val="en-ZA" w:eastAsia="en-US"/>
        </w:rPr>
        <w:t xml:space="preserve"> </w:t>
      </w:r>
      <w:r w:rsidR="004C4A22">
        <w:rPr>
          <w:rFonts w:cs="Arial"/>
          <w:lang w:val="en-ZA" w:eastAsia="en-US"/>
        </w:rPr>
        <w:t>October</w:t>
      </w:r>
      <w:r w:rsidRPr="00DA3FFC">
        <w:rPr>
          <w:rFonts w:cs="Arial"/>
          <w:lang w:val="en-ZA" w:eastAsia="en-US"/>
        </w:rPr>
        <w:t xml:space="preserve"> 20</w:t>
      </w:r>
      <w:r w:rsidR="00DF5A1E">
        <w:rPr>
          <w:rFonts w:cs="Arial"/>
          <w:lang w:val="en-ZA" w:eastAsia="en-US"/>
        </w:rPr>
        <w:t>2</w:t>
      </w:r>
      <w:r w:rsidR="004C4A22">
        <w:rPr>
          <w:rFonts w:cs="Arial"/>
          <w:lang w:val="en-ZA" w:eastAsia="en-US"/>
        </w:rPr>
        <w:t>3</w:t>
      </w:r>
    </w:p>
    <w:p w:rsidR="00DA3FFC" w:rsidRPr="00DA3FFC" w:rsidRDefault="00DA3FFC" w:rsidP="006B46D5">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BB744C">
        <w:rPr>
          <w:rFonts w:cs="Arial"/>
          <w:lang w:val="en-ZA" w:eastAsia="en-US"/>
        </w:rPr>
        <w:t>07</w:t>
      </w:r>
      <w:r w:rsidR="002149EC">
        <w:rPr>
          <w:rFonts w:cs="Arial"/>
          <w:lang w:val="en-ZA" w:eastAsia="en-US"/>
        </w:rPr>
        <w:t xml:space="preserve"> </w:t>
      </w:r>
      <w:r w:rsidR="004C4A22">
        <w:rPr>
          <w:rFonts w:cs="Arial"/>
          <w:lang w:val="en-ZA" w:eastAsia="en-US"/>
        </w:rPr>
        <w:t xml:space="preserve">November </w:t>
      </w:r>
      <w:r w:rsidR="006B46D5">
        <w:rPr>
          <w:rFonts w:cs="Arial"/>
          <w:lang w:val="en-ZA" w:eastAsia="en-US"/>
        </w:rPr>
        <w:t>202</w:t>
      </w:r>
      <w:r w:rsidR="004C4A22">
        <w:rPr>
          <w:rFonts w:cs="Arial"/>
          <w:lang w:val="en-ZA" w:eastAsia="en-US"/>
        </w:rPr>
        <w:t xml:space="preserve">3 </w:t>
      </w:r>
      <w:r w:rsidR="002149EC">
        <w:rPr>
          <w:rFonts w:cs="Arial"/>
          <w:lang w:val="en-ZA" w:eastAsia="en-US"/>
        </w:rPr>
        <w:t xml:space="preserve">–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w:t>
      </w:r>
      <w:r w:rsidR="006B46D5">
        <w:rPr>
          <w:rFonts w:cs="Arial"/>
          <w:lang w:val="en-ZA" w:eastAsia="en-US"/>
        </w:rPr>
        <w:t xml:space="preserve">and </w:t>
      </w:r>
      <w:r w:rsidR="002149EC">
        <w:rPr>
          <w:rFonts w:cs="Arial"/>
          <w:lang w:val="en-ZA" w:eastAsia="en-US"/>
        </w:rPr>
        <w:t xml:space="preserve">by release to SAFLII. The date and time for hand-down is deemed to be </w:t>
      </w:r>
      <w:r w:rsidR="00E06F66">
        <w:rPr>
          <w:rFonts w:cs="Arial"/>
          <w:lang w:val="en-ZA" w:eastAsia="en-US"/>
        </w:rPr>
        <w:t>1</w:t>
      </w:r>
      <w:r w:rsidR="00981D21">
        <w:rPr>
          <w:rFonts w:cs="Arial"/>
          <w:lang w:val="en-ZA" w:eastAsia="en-US"/>
        </w:rPr>
        <w:t>1:3</w:t>
      </w:r>
      <w:r w:rsidR="006B46D5">
        <w:rPr>
          <w:rFonts w:cs="Arial"/>
          <w:lang w:val="en-ZA" w:eastAsia="en-US"/>
        </w:rPr>
        <w:t>0</w:t>
      </w:r>
      <w:r w:rsidR="002149EC">
        <w:rPr>
          <w:rFonts w:cs="Arial"/>
          <w:lang w:val="en-ZA" w:eastAsia="en-US"/>
        </w:rPr>
        <w:t xml:space="preserve"> on </w:t>
      </w:r>
      <w:r w:rsidR="00981D21">
        <w:rPr>
          <w:rFonts w:cs="Arial"/>
          <w:lang w:val="en-ZA" w:eastAsia="en-US"/>
        </w:rPr>
        <w:t>07</w:t>
      </w:r>
      <w:r w:rsidR="004C4A22">
        <w:rPr>
          <w:rFonts w:cs="Arial"/>
          <w:lang w:val="en-ZA" w:eastAsia="en-US"/>
        </w:rPr>
        <w:t xml:space="preserve"> November</w:t>
      </w:r>
      <w:r w:rsidR="004E6565">
        <w:rPr>
          <w:rFonts w:cs="Arial"/>
          <w:lang w:val="en-ZA" w:eastAsia="en-US"/>
        </w:rPr>
        <w:t xml:space="preserve"> 202</w:t>
      </w:r>
      <w:r w:rsidR="004C4A22">
        <w:rPr>
          <w:rFonts w:cs="Arial"/>
          <w:lang w:val="en-ZA" w:eastAsia="en-US"/>
        </w:rPr>
        <w:t>3</w:t>
      </w:r>
      <w:r w:rsidR="002149EC">
        <w:rPr>
          <w:rFonts w:cs="Arial"/>
          <w:lang w:val="en-ZA" w:eastAsia="en-US"/>
        </w:rPr>
        <w:t>.</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E7716A">
        <w:rPr>
          <w:rFonts w:cs="Arial"/>
        </w:rPr>
        <w:t xml:space="preserve">Urgent application – for interim interdictory relief to stay arbitration and arbitration proceedings, pending judicial review – the applicants should demonstrate a </w:t>
      </w:r>
      <w:r w:rsidR="00E7716A">
        <w:rPr>
          <w:rFonts w:cs="Arial"/>
          <w:i/>
        </w:rPr>
        <w:t>prima facie</w:t>
      </w:r>
      <w:r w:rsidR="00E7716A">
        <w:rPr>
          <w:rFonts w:cs="Arial"/>
        </w:rPr>
        <w:t xml:space="preserve"> right – judicial review of decision relating to public procurement and appointment of service provider</w:t>
      </w:r>
      <w:r w:rsidR="00E7716A">
        <w:rPr>
          <w:rFonts w:cs="Arial"/>
          <w:lang w:val="en-ZA"/>
        </w:rPr>
        <w:t xml:space="preserve"> – review based on the doctrine of legality – factual basis for review not proven – </w:t>
      </w:r>
      <w:r w:rsidR="00E7716A" w:rsidRPr="00E7716A">
        <w:rPr>
          <w:rFonts w:cs="Arial"/>
          <w:i/>
          <w:lang w:val="en-ZA"/>
        </w:rPr>
        <w:t>prima facie</w:t>
      </w:r>
      <w:r w:rsidR="00E7716A">
        <w:rPr>
          <w:rFonts w:cs="Arial"/>
          <w:lang w:val="en-ZA"/>
        </w:rPr>
        <w:t xml:space="preserve"> right not demonstrated – requirements for interim interdict not fulfilled – urgent application dismissed.</w:t>
      </w:r>
    </w:p>
    <w:p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EE184F" w:rsidRDefault="002164F5" w:rsidP="002164F5">
      <w:pPr>
        <w:spacing w:after="120" w:line="360" w:lineRule="auto"/>
        <w:ind w:left="567" w:hanging="567"/>
        <w:jc w:val="both"/>
      </w:pPr>
      <w:r>
        <w:t>(1)</w:t>
      </w:r>
      <w:r>
        <w:tab/>
      </w:r>
      <w:r w:rsidR="00526C09">
        <w:t xml:space="preserve">The </w:t>
      </w:r>
      <w:r w:rsidR="00EE184F">
        <w:t>fir</w:t>
      </w:r>
      <w:bookmarkStart w:id="0" w:name="_GoBack"/>
      <w:r w:rsidR="00EE184F">
        <w:t>s</w:t>
      </w:r>
      <w:bookmarkEnd w:id="0"/>
      <w:r w:rsidR="00EE184F">
        <w:t xml:space="preserve">t and </w:t>
      </w:r>
      <w:r w:rsidR="007E24AE">
        <w:t xml:space="preserve">the </w:t>
      </w:r>
      <w:r w:rsidR="00EE184F">
        <w:t>second applicant</w:t>
      </w:r>
      <w:r w:rsidR="00526C09">
        <w:t>s</w:t>
      </w:r>
      <w:r w:rsidR="00EE184F">
        <w:t>’</w:t>
      </w:r>
      <w:r w:rsidR="00526C09">
        <w:t xml:space="preserve"> </w:t>
      </w:r>
      <w:r w:rsidR="00EE184F">
        <w:t xml:space="preserve">urgent </w:t>
      </w:r>
      <w:r w:rsidR="00526C09">
        <w:t>application</w:t>
      </w:r>
      <w:r w:rsidR="008B4405">
        <w:t xml:space="preserve"> </w:t>
      </w:r>
      <w:r w:rsidR="00EE184F">
        <w:t xml:space="preserve">be and is hereby </w:t>
      </w:r>
      <w:r w:rsidR="00E7716A">
        <w:t>dismissed with costs</w:t>
      </w:r>
      <w:r w:rsidR="00EE184F">
        <w:t>.</w:t>
      </w:r>
    </w:p>
    <w:p w:rsidR="00526C09" w:rsidRDefault="002164F5" w:rsidP="002164F5">
      <w:pPr>
        <w:spacing w:after="240" w:line="360" w:lineRule="auto"/>
        <w:ind w:left="567" w:hanging="567"/>
        <w:jc w:val="both"/>
      </w:pPr>
      <w:r>
        <w:t>(2)</w:t>
      </w:r>
      <w:r>
        <w:tab/>
      </w:r>
      <w:r w:rsidR="00EE184F">
        <w:t xml:space="preserve">The first and </w:t>
      </w:r>
      <w:r w:rsidR="007E24AE">
        <w:t xml:space="preserve">the </w:t>
      </w:r>
      <w:r w:rsidR="00EE184F">
        <w:t>second applicants, jointly and severally, t</w:t>
      </w:r>
      <w:r w:rsidR="00846256">
        <w:t>he one paying the other to be ab</w:t>
      </w:r>
      <w:r w:rsidR="00EE184F">
        <w:t xml:space="preserve">solved, shall pay the first </w:t>
      </w:r>
      <w:r w:rsidR="007E24AE">
        <w:t>respondent’s</w:t>
      </w:r>
      <w:r w:rsidR="00EE184F">
        <w:t xml:space="preserve"> costs of the urgent application, such costs to include the costs consequent upon the </w:t>
      </w:r>
      <w:r w:rsidR="00846256">
        <w:t>utilisation</w:t>
      </w:r>
      <w:r w:rsidR="00EE184F">
        <w:t xml:space="preserve"> of </w:t>
      </w:r>
      <w:r w:rsidR="007E24AE">
        <w:t>Senior</w:t>
      </w:r>
      <w:r w:rsidR="00EE184F">
        <w:t xml:space="preserve"> Counsel, where so employed.</w:t>
      </w:r>
    </w:p>
    <w:p w:rsidR="009314F3" w:rsidRPr="00A84826" w:rsidRDefault="00F86558" w:rsidP="00E623A5">
      <w:pPr>
        <w:pStyle w:val="LegalTramLines"/>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A94162" w:rsidRPr="00A94162" w:rsidRDefault="002164F5" w:rsidP="002164F5">
      <w:pPr>
        <w:pStyle w:val="LegalList1"/>
        <w:numPr>
          <w:ilvl w:val="0"/>
          <w:numId w:val="0"/>
        </w:numPr>
        <w:spacing w:after="120" w:line="360" w:lineRule="auto"/>
        <w:rPr>
          <w:color w:val="000000"/>
        </w:rPr>
      </w:pPr>
      <w:r w:rsidRPr="00A94162">
        <w:rPr>
          <w:color w:val="000000"/>
        </w:rPr>
        <w:t>[1].</w:t>
      </w:r>
      <w:r w:rsidRPr="00A94162">
        <w:rPr>
          <w:color w:val="000000"/>
        </w:rPr>
        <w:tab/>
      </w:r>
      <w:r w:rsidR="004D4D3B">
        <w:rPr>
          <w:color w:val="000000"/>
        </w:rPr>
        <w:t xml:space="preserve">This is an opposed urgent application by the </w:t>
      </w:r>
      <w:r w:rsidR="000C00D8">
        <w:rPr>
          <w:color w:val="000000"/>
        </w:rPr>
        <w:t>first applicant (</w:t>
      </w:r>
      <w:r w:rsidR="00346629">
        <w:rPr>
          <w:color w:val="000000"/>
        </w:rPr>
        <w:t>The MEC</w:t>
      </w:r>
      <w:r w:rsidR="000C00D8">
        <w:rPr>
          <w:color w:val="000000"/>
        </w:rPr>
        <w:t xml:space="preserve">) and </w:t>
      </w:r>
      <w:r w:rsidR="00816626">
        <w:rPr>
          <w:color w:val="000000"/>
        </w:rPr>
        <w:t xml:space="preserve">the </w:t>
      </w:r>
      <w:r w:rsidR="000C00D8">
        <w:rPr>
          <w:color w:val="000000"/>
        </w:rPr>
        <w:t xml:space="preserve">second </w:t>
      </w:r>
      <w:r w:rsidR="004D4D3B">
        <w:rPr>
          <w:color w:val="000000"/>
        </w:rPr>
        <w:t>applicant</w:t>
      </w:r>
      <w:r w:rsidR="000C00D8">
        <w:rPr>
          <w:color w:val="000000"/>
        </w:rPr>
        <w:t xml:space="preserve"> (</w:t>
      </w:r>
      <w:r w:rsidR="00346629">
        <w:rPr>
          <w:color w:val="000000"/>
        </w:rPr>
        <w:t>The GDID</w:t>
      </w:r>
      <w:r w:rsidR="000C00D8">
        <w:rPr>
          <w:color w:val="000000"/>
        </w:rPr>
        <w:t>)</w:t>
      </w:r>
      <w:r w:rsidR="004D4D3B">
        <w:rPr>
          <w:color w:val="000000"/>
        </w:rPr>
        <w:t xml:space="preserve"> for interim interdictory relief against the first </w:t>
      </w:r>
      <w:r w:rsidR="000C00D8">
        <w:rPr>
          <w:color w:val="000000"/>
        </w:rPr>
        <w:t>respondent (</w:t>
      </w:r>
      <w:r w:rsidR="00346629">
        <w:rPr>
          <w:color w:val="000000"/>
        </w:rPr>
        <w:t>GladAfrica</w:t>
      </w:r>
      <w:r w:rsidR="000C00D8">
        <w:rPr>
          <w:color w:val="000000"/>
        </w:rPr>
        <w:t xml:space="preserve">) and </w:t>
      </w:r>
      <w:r w:rsidR="00816626">
        <w:rPr>
          <w:color w:val="000000"/>
        </w:rPr>
        <w:t xml:space="preserve">the </w:t>
      </w:r>
      <w:r w:rsidR="006D5BDC">
        <w:rPr>
          <w:color w:val="000000"/>
        </w:rPr>
        <w:t xml:space="preserve">three other respondents. The second to the </w:t>
      </w:r>
      <w:r w:rsidR="006D5BDC">
        <w:rPr>
          <w:color w:val="000000"/>
        </w:rPr>
        <w:lastRenderedPageBreak/>
        <w:t>fourth respondents</w:t>
      </w:r>
      <w:r w:rsidR="00346629">
        <w:rPr>
          <w:color w:val="000000"/>
        </w:rPr>
        <w:t xml:space="preserve"> played no part in the urgent court proceedings</w:t>
      </w:r>
      <w:r w:rsidR="006D5BDC">
        <w:rPr>
          <w:color w:val="000000"/>
        </w:rPr>
        <w:t xml:space="preserve"> and i</w:t>
      </w:r>
      <w:r w:rsidR="00AC472B">
        <w:rPr>
          <w:color w:val="000000"/>
        </w:rPr>
        <w:t>t is assumed that the</w:t>
      </w:r>
      <w:r w:rsidR="006D5BDC">
        <w:rPr>
          <w:color w:val="000000"/>
        </w:rPr>
        <w:t>y</w:t>
      </w:r>
      <w:r w:rsidR="00AC472B">
        <w:rPr>
          <w:color w:val="000000"/>
        </w:rPr>
        <w:t xml:space="preserve"> have elected to abide the decision of this court. </w:t>
      </w:r>
      <w:r w:rsidR="004D4D3B">
        <w:rPr>
          <w:color w:val="000000"/>
        </w:rPr>
        <w:t>Pending the determination of final relief sought in part B of the notice of motion, the applicant</w:t>
      </w:r>
      <w:r w:rsidR="000C00D8">
        <w:rPr>
          <w:color w:val="000000"/>
        </w:rPr>
        <w:t>s seek</w:t>
      </w:r>
      <w:r w:rsidR="004D4D3B">
        <w:rPr>
          <w:color w:val="000000"/>
        </w:rPr>
        <w:t xml:space="preserve"> an order</w:t>
      </w:r>
      <w:r w:rsidR="00DC7F60">
        <w:rPr>
          <w:color w:val="000000"/>
        </w:rPr>
        <w:t>, on an urgent basis,</w:t>
      </w:r>
      <w:r w:rsidR="002D4F5E">
        <w:rPr>
          <w:color w:val="000000"/>
        </w:rPr>
        <w:t xml:space="preserve"> </w:t>
      </w:r>
      <w:r w:rsidR="00A94162">
        <w:rPr>
          <w:color w:val="000000"/>
        </w:rPr>
        <w:t xml:space="preserve">interdicting GladAfrica and the </w:t>
      </w:r>
      <w:r w:rsidR="005F0242">
        <w:rPr>
          <w:color w:val="000000"/>
        </w:rPr>
        <w:t>second respondent</w:t>
      </w:r>
      <w:r w:rsidR="00A94162">
        <w:rPr>
          <w:color w:val="000000"/>
        </w:rPr>
        <w:t xml:space="preserve"> (Justice Ngcobo), who has been appointed as the Arbitrator in an arbitration between the applicants and GladAfrica, </w:t>
      </w:r>
      <w:r w:rsidR="00A94162" w:rsidRPr="00A94162">
        <w:rPr>
          <w:color w:val="000000"/>
        </w:rPr>
        <w:t>from taking any further steps and/or proceeding</w:t>
      </w:r>
      <w:r w:rsidR="00B32D2B">
        <w:rPr>
          <w:color w:val="000000"/>
        </w:rPr>
        <w:t>s</w:t>
      </w:r>
      <w:r w:rsidR="00A94162" w:rsidRPr="00A94162">
        <w:rPr>
          <w:color w:val="000000"/>
        </w:rPr>
        <w:t xml:space="preserve"> in any manner with the arbitration hearing currently before </w:t>
      </w:r>
      <w:r w:rsidR="005F0242">
        <w:rPr>
          <w:color w:val="000000"/>
        </w:rPr>
        <w:t>Justice Ngcobo</w:t>
      </w:r>
      <w:r w:rsidR="00A94162">
        <w:rPr>
          <w:color w:val="000000"/>
        </w:rPr>
        <w:t xml:space="preserve">. Therefore, in a nutshell, what the applicants seek in </w:t>
      </w:r>
      <w:r w:rsidR="005F0242">
        <w:rPr>
          <w:color w:val="000000"/>
        </w:rPr>
        <w:t>this</w:t>
      </w:r>
      <w:r w:rsidR="00A94162">
        <w:rPr>
          <w:color w:val="000000"/>
        </w:rPr>
        <w:t xml:space="preserve"> urgent application is a stay of the arbitration proceedings, pending the outcome and the final adjudication of part B of the notice of motion.</w:t>
      </w:r>
    </w:p>
    <w:p w:rsidR="005F0242" w:rsidRDefault="002164F5" w:rsidP="002164F5">
      <w:pPr>
        <w:pStyle w:val="LegalList1"/>
        <w:numPr>
          <w:ilvl w:val="0"/>
          <w:numId w:val="0"/>
        </w:numPr>
        <w:spacing w:after="120" w:line="360" w:lineRule="auto"/>
        <w:rPr>
          <w:color w:val="000000"/>
        </w:rPr>
      </w:pPr>
      <w:r>
        <w:rPr>
          <w:color w:val="000000"/>
        </w:rPr>
        <w:t>[2].</w:t>
      </w:r>
      <w:r>
        <w:rPr>
          <w:color w:val="000000"/>
        </w:rPr>
        <w:tab/>
      </w:r>
      <w:r w:rsidR="002D4F5E">
        <w:rPr>
          <w:rFonts w:cs="Arial"/>
          <w:color w:val="000000"/>
        </w:rPr>
        <w:t>In part B</w:t>
      </w:r>
      <w:r w:rsidR="005F0242">
        <w:rPr>
          <w:rFonts w:cs="Arial"/>
          <w:color w:val="000000"/>
        </w:rPr>
        <w:t>,</w:t>
      </w:r>
      <w:r w:rsidR="002D4F5E">
        <w:rPr>
          <w:rFonts w:cs="Arial"/>
          <w:color w:val="000000"/>
        </w:rPr>
        <w:t xml:space="preserve"> the applicants apply for a </w:t>
      </w:r>
      <w:r w:rsidR="006D5BDC">
        <w:rPr>
          <w:rFonts w:cs="Arial"/>
          <w:color w:val="000000"/>
        </w:rPr>
        <w:t xml:space="preserve">judicial </w:t>
      </w:r>
      <w:r w:rsidR="00D4540B" w:rsidRPr="00DC7F60">
        <w:rPr>
          <w:rFonts w:cs="Arial"/>
          <w:color w:val="000000"/>
        </w:rPr>
        <w:t>review and</w:t>
      </w:r>
      <w:r w:rsidR="002D4F5E">
        <w:rPr>
          <w:rFonts w:cs="Arial"/>
          <w:color w:val="000000"/>
        </w:rPr>
        <w:t xml:space="preserve"> the </w:t>
      </w:r>
      <w:r w:rsidR="00D4540B" w:rsidRPr="00DC7F60">
        <w:rPr>
          <w:rFonts w:cs="Arial"/>
          <w:color w:val="000000"/>
        </w:rPr>
        <w:t>set</w:t>
      </w:r>
      <w:r w:rsidR="002D4F5E">
        <w:rPr>
          <w:rFonts w:cs="Arial"/>
          <w:color w:val="000000"/>
        </w:rPr>
        <w:t>ting</w:t>
      </w:r>
      <w:r w:rsidR="00D4540B" w:rsidRPr="00DC7F60">
        <w:rPr>
          <w:rFonts w:cs="Arial"/>
          <w:color w:val="000000"/>
        </w:rPr>
        <w:t xml:space="preserve"> aside</w:t>
      </w:r>
      <w:r w:rsidR="002D4F5E">
        <w:rPr>
          <w:rFonts w:cs="Arial"/>
          <w:color w:val="000000"/>
        </w:rPr>
        <w:t xml:space="preserve"> </w:t>
      </w:r>
      <w:r w:rsidR="002D4F5E" w:rsidRPr="005F0242">
        <w:rPr>
          <w:rFonts w:cs="Arial"/>
          <w:color w:val="000000"/>
        </w:rPr>
        <w:t xml:space="preserve">of </w:t>
      </w:r>
      <w:r w:rsidR="005F0242">
        <w:rPr>
          <w:rFonts w:cs="Arial"/>
          <w:color w:val="000000"/>
        </w:rPr>
        <w:t xml:space="preserve">the decision </w:t>
      </w:r>
      <w:r w:rsidR="005F0242" w:rsidRPr="005F0242">
        <w:rPr>
          <w:color w:val="000000"/>
        </w:rPr>
        <w:t>taken</w:t>
      </w:r>
      <w:r w:rsidR="005F0242">
        <w:rPr>
          <w:color w:val="000000"/>
        </w:rPr>
        <w:t xml:space="preserve"> by the applicants and/or the fourth respondent</w:t>
      </w:r>
      <w:r w:rsidR="005F0242" w:rsidRPr="005F0242">
        <w:rPr>
          <w:color w:val="000000"/>
        </w:rPr>
        <w:t xml:space="preserve"> on 18 January 2019, to appoint </w:t>
      </w:r>
      <w:r w:rsidR="005F0242">
        <w:rPr>
          <w:color w:val="000000"/>
        </w:rPr>
        <w:t>GladAfrica</w:t>
      </w:r>
      <w:r w:rsidR="005F0242" w:rsidRPr="005F0242">
        <w:rPr>
          <w:color w:val="000000"/>
        </w:rPr>
        <w:t xml:space="preserve"> as a Professional Service Provider </w:t>
      </w:r>
      <w:r w:rsidR="005F0242">
        <w:rPr>
          <w:color w:val="000000"/>
        </w:rPr>
        <w:t xml:space="preserve">(PSP) </w:t>
      </w:r>
      <w:r w:rsidR="005F0242" w:rsidRPr="005F0242">
        <w:rPr>
          <w:color w:val="000000"/>
        </w:rPr>
        <w:t>to provide prof</w:t>
      </w:r>
      <w:r w:rsidR="006D5BDC">
        <w:rPr>
          <w:color w:val="000000"/>
        </w:rPr>
        <w:t>essional services (specifically</w:t>
      </w:r>
      <w:r w:rsidR="005F0242" w:rsidRPr="005F0242">
        <w:rPr>
          <w:color w:val="000000"/>
        </w:rPr>
        <w:t xml:space="preserve"> architectural, mechanical, electrical, civil and structural engineering services) at </w:t>
      </w:r>
      <w:r w:rsidR="005F0242">
        <w:rPr>
          <w:color w:val="000000"/>
        </w:rPr>
        <w:t xml:space="preserve">the </w:t>
      </w:r>
      <w:r w:rsidR="005F0242" w:rsidRPr="005F0242">
        <w:rPr>
          <w:color w:val="000000"/>
        </w:rPr>
        <w:t xml:space="preserve">Bertha Gxowa, </w:t>
      </w:r>
      <w:r w:rsidR="005F0242">
        <w:rPr>
          <w:color w:val="000000"/>
        </w:rPr>
        <w:t xml:space="preserve">the </w:t>
      </w:r>
      <w:r w:rsidR="005F0242" w:rsidRPr="005F0242">
        <w:rPr>
          <w:color w:val="000000"/>
        </w:rPr>
        <w:t xml:space="preserve">Far East, </w:t>
      </w:r>
      <w:r w:rsidR="005F0242">
        <w:rPr>
          <w:color w:val="000000"/>
        </w:rPr>
        <w:t xml:space="preserve">the </w:t>
      </w:r>
      <w:r w:rsidR="005F0242" w:rsidRPr="005F0242">
        <w:rPr>
          <w:color w:val="000000"/>
        </w:rPr>
        <w:t xml:space="preserve">Pholosong, </w:t>
      </w:r>
      <w:r w:rsidR="005F0242">
        <w:rPr>
          <w:color w:val="000000"/>
        </w:rPr>
        <w:t xml:space="preserve">the </w:t>
      </w:r>
      <w:r w:rsidR="005F0242" w:rsidRPr="005F0242">
        <w:rPr>
          <w:color w:val="000000"/>
        </w:rPr>
        <w:t xml:space="preserve">Tambo Memorial and </w:t>
      </w:r>
      <w:r w:rsidR="005F0242">
        <w:rPr>
          <w:color w:val="000000"/>
        </w:rPr>
        <w:t xml:space="preserve">the </w:t>
      </w:r>
      <w:r w:rsidR="005F0242" w:rsidRPr="005F0242">
        <w:rPr>
          <w:color w:val="000000"/>
        </w:rPr>
        <w:t>Tembisa Hospitals in Gauteng</w:t>
      </w:r>
      <w:r w:rsidR="005F0242">
        <w:rPr>
          <w:color w:val="000000"/>
        </w:rPr>
        <w:t xml:space="preserve">. The applicants also apply to have the said decision declared </w:t>
      </w:r>
      <w:r w:rsidR="005F0242" w:rsidRPr="005F0242">
        <w:rPr>
          <w:color w:val="000000"/>
        </w:rPr>
        <w:t>constitutionally invalid</w:t>
      </w:r>
      <w:r w:rsidR="005F0242">
        <w:rPr>
          <w:color w:val="000000"/>
        </w:rPr>
        <w:t xml:space="preserve">, as well as for an order that </w:t>
      </w:r>
      <w:r w:rsidR="005F0242" w:rsidRPr="005F0242">
        <w:rPr>
          <w:color w:val="000000"/>
        </w:rPr>
        <w:t xml:space="preserve">any contract and/or Service Level Agreement </w:t>
      </w:r>
      <w:r w:rsidR="005F0242">
        <w:rPr>
          <w:color w:val="000000"/>
        </w:rPr>
        <w:t xml:space="preserve">(SLA) </w:t>
      </w:r>
      <w:r w:rsidR="005F0242" w:rsidRPr="005F0242">
        <w:rPr>
          <w:color w:val="000000"/>
        </w:rPr>
        <w:t xml:space="preserve">entered into between the </w:t>
      </w:r>
      <w:r w:rsidR="005F0242">
        <w:rPr>
          <w:color w:val="000000"/>
        </w:rPr>
        <w:t xml:space="preserve">MEC </w:t>
      </w:r>
      <w:r w:rsidR="005F0242" w:rsidRPr="005F0242">
        <w:rPr>
          <w:color w:val="000000"/>
        </w:rPr>
        <w:t xml:space="preserve">and </w:t>
      </w:r>
      <w:r w:rsidR="005F0242">
        <w:rPr>
          <w:color w:val="000000"/>
        </w:rPr>
        <w:t>GladAfrica,</w:t>
      </w:r>
      <w:r w:rsidR="005F0242" w:rsidRPr="005F0242">
        <w:rPr>
          <w:color w:val="000000"/>
        </w:rPr>
        <w:t xml:space="preserve"> pursuant to the appointment of the </w:t>
      </w:r>
      <w:r w:rsidR="006405AF">
        <w:rPr>
          <w:color w:val="000000"/>
        </w:rPr>
        <w:t>latter company</w:t>
      </w:r>
      <w:r w:rsidR="005F0242" w:rsidRPr="005F0242">
        <w:rPr>
          <w:color w:val="000000"/>
        </w:rPr>
        <w:t xml:space="preserve"> as a </w:t>
      </w:r>
      <w:r w:rsidR="006405AF">
        <w:rPr>
          <w:color w:val="000000"/>
        </w:rPr>
        <w:t>PSP</w:t>
      </w:r>
      <w:r w:rsidR="005F0242" w:rsidRPr="005F0242">
        <w:rPr>
          <w:color w:val="000000"/>
        </w:rPr>
        <w:t xml:space="preserve">, </w:t>
      </w:r>
      <w:r w:rsidR="006405AF">
        <w:rPr>
          <w:color w:val="000000"/>
        </w:rPr>
        <w:t>be</w:t>
      </w:r>
      <w:r w:rsidR="005F0242" w:rsidRPr="005F0242">
        <w:rPr>
          <w:color w:val="000000"/>
        </w:rPr>
        <w:t xml:space="preserve"> declared void </w:t>
      </w:r>
      <w:r w:rsidR="005F0242" w:rsidRPr="006405AF">
        <w:rPr>
          <w:i/>
          <w:color w:val="000000"/>
        </w:rPr>
        <w:t>ab initio</w:t>
      </w:r>
      <w:r w:rsidR="005F0242" w:rsidRPr="005F0242">
        <w:rPr>
          <w:color w:val="000000"/>
        </w:rPr>
        <w:t>.</w:t>
      </w:r>
      <w:r w:rsidR="006405AF">
        <w:rPr>
          <w:color w:val="000000"/>
        </w:rPr>
        <w:t xml:space="preserve"> Ancillary and alternative relief are also sought in part B, such as an order that GladAfrica </w:t>
      </w:r>
      <w:r w:rsidR="005F0242" w:rsidRPr="006405AF">
        <w:rPr>
          <w:color w:val="000000"/>
        </w:rPr>
        <w:t>repay</w:t>
      </w:r>
      <w:r w:rsidR="00B1612B">
        <w:rPr>
          <w:color w:val="000000"/>
        </w:rPr>
        <w:t>s</w:t>
      </w:r>
      <w:r w:rsidR="005F0242" w:rsidRPr="006405AF">
        <w:rPr>
          <w:color w:val="000000"/>
        </w:rPr>
        <w:t xml:space="preserve"> all the profits it has obtained from the </w:t>
      </w:r>
      <w:r w:rsidR="006405AF">
        <w:rPr>
          <w:color w:val="000000"/>
        </w:rPr>
        <w:t>‘impugned contracts’.</w:t>
      </w:r>
    </w:p>
    <w:p w:rsidR="000159D1" w:rsidRPr="000159D1" w:rsidRDefault="002164F5" w:rsidP="002164F5">
      <w:pPr>
        <w:pStyle w:val="LegalList1"/>
        <w:numPr>
          <w:ilvl w:val="0"/>
          <w:numId w:val="0"/>
        </w:numPr>
        <w:spacing w:after="120" w:line="360" w:lineRule="auto"/>
        <w:rPr>
          <w:color w:val="000000"/>
        </w:rPr>
      </w:pPr>
      <w:r w:rsidRPr="000159D1">
        <w:rPr>
          <w:color w:val="000000"/>
        </w:rPr>
        <w:t>[3].</w:t>
      </w:r>
      <w:r w:rsidRPr="000159D1">
        <w:rPr>
          <w:color w:val="000000"/>
        </w:rPr>
        <w:tab/>
      </w:r>
      <w:r w:rsidR="000159D1" w:rsidRPr="000159D1">
        <w:rPr>
          <w:color w:val="000000"/>
        </w:rPr>
        <w:t>In the arbitration before Justice Ngcobo, GladAfrica claims an amount of about R57 million from the MEC and the GDID, which amount represents their agreed fees for professional services rendered pursuant to and in terms of a SLA concluded between the parties after GladAfrica was appointed to a panel of PSP’s in terms of the award of a public procurement tender.</w:t>
      </w:r>
    </w:p>
    <w:p w:rsidR="000159D1" w:rsidRPr="000159D1" w:rsidRDefault="002164F5" w:rsidP="002164F5">
      <w:pPr>
        <w:pStyle w:val="LegalList1"/>
        <w:numPr>
          <w:ilvl w:val="0"/>
          <w:numId w:val="0"/>
        </w:numPr>
        <w:spacing w:after="120" w:line="360" w:lineRule="auto"/>
        <w:rPr>
          <w:color w:val="000000"/>
        </w:rPr>
      </w:pPr>
      <w:r w:rsidRPr="000159D1">
        <w:rPr>
          <w:color w:val="000000"/>
        </w:rPr>
        <w:t>[4].</w:t>
      </w:r>
      <w:r w:rsidRPr="000159D1">
        <w:rPr>
          <w:color w:val="000000"/>
        </w:rPr>
        <w:tab/>
      </w:r>
      <w:r w:rsidR="00B1612B">
        <w:rPr>
          <w:color w:val="000000"/>
        </w:rPr>
        <w:t xml:space="preserve">The judicial review </w:t>
      </w:r>
      <w:r w:rsidR="00B1612B" w:rsidRPr="00B1612B">
        <w:rPr>
          <w:color w:val="000000"/>
        </w:rPr>
        <w:t>application</w:t>
      </w:r>
      <w:r w:rsidR="00B1612B">
        <w:rPr>
          <w:color w:val="000000"/>
        </w:rPr>
        <w:t xml:space="preserve"> by the applicants</w:t>
      </w:r>
      <w:r w:rsidR="006D5BDC">
        <w:rPr>
          <w:color w:val="000000"/>
        </w:rPr>
        <w:t>, which is in fact a so-called ‘self-review’,</w:t>
      </w:r>
      <w:r w:rsidR="00B1612B" w:rsidRPr="00B1612B">
        <w:rPr>
          <w:color w:val="000000"/>
        </w:rPr>
        <w:t xml:space="preserve"> </w:t>
      </w:r>
      <w:r w:rsidR="00B1612B">
        <w:rPr>
          <w:color w:val="000000"/>
        </w:rPr>
        <w:t>is based on the legality principle and they contend that their</w:t>
      </w:r>
      <w:r w:rsidR="00B1612B" w:rsidRPr="00B1612B">
        <w:rPr>
          <w:color w:val="000000"/>
        </w:rPr>
        <w:t xml:space="preserve"> challenge</w:t>
      </w:r>
      <w:r w:rsidR="00B1612B">
        <w:rPr>
          <w:color w:val="000000"/>
        </w:rPr>
        <w:t xml:space="preserve"> of the said decision </w:t>
      </w:r>
      <w:r w:rsidR="00B1612B" w:rsidRPr="00B1612B">
        <w:rPr>
          <w:color w:val="000000"/>
        </w:rPr>
        <w:t>entitles them to an interim interdict</w:t>
      </w:r>
      <w:r w:rsidR="00B1612B">
        <w:rPr>
          <w:color w:val="000000"/>
        </w:rPr>
        <w:t xml:space="preserve">. GladAfrica opposes the urgent application and avers that the applicants have failed to make </w:t>
      </w:r>
      <w:r w:rsidR="00B1612B">
        <w:rPr>
          <w:color w:val="000000"/>
        </w:rPr>
        <w:lastRenderedPageBreak/>
        <w:t xml:space="preserve">out a case for the interdictory interim relief sought </w:t>
      </w:r>
      <w:r w:rsidR="000159D1">
        <w:rPr>
          <w:color w:val="000000"/>
        </w:rPr>
        <w:t xml:space="preserve">in the urgent application. </w:t>
      </w:r>
      <w:r w:rsidR="000159D1" w:rsidRPr="000159D1">
        <w:rPr>
          <w:color w:val="000000"/>
        </w:rPr>
        <w:t xml:space="preserve">The question to be considered in this application is therefore whether a case has been made out by the applicants for the interdictory relief sought. In particular, the issue to be decided is whether the applicants have demonstrated a </w:t>
      </w:r>
      <w:r w:rsidR="000159D1" w:rsidRPr="000159D1">
        <w:rPr>
          <w:i/>
          <w:color w:val="000000"/>
        </w:rPr>
        <w:t>prima facie</w:t>
      </w:r>
      <w:r w:rsidR="000159D1" w:rsidRPr="000159D1">
        <w:rPr>
          <w:color w:val="000000"/>
        </w:rPr>
        <w:t xml:space="preserve"> right, which requires and is worthy of protection by an interim interdict.</w:t>
      </w:r>
    </w:p>
    <w:p w:rsidR="00FA1A38" w:rsidRDefault="002164F5" w:rsidP="002164F5">
      <w:pPr>
        <w:pStyle w:val="LegalList1"/>
        <w:numPr>
          <w:ilvl w:val="0"/>
          <w:numId w:val="0"/>
        </w:numPr>
        <w:spacing w:after="120" w:line="360" w:lineRule="auto"/>
        <w:rPr>
          <w:rFonts w:cs="Arial"/>
          <w:color w:val="000000"/>
        </w:rPr>
      </w:pPr>
      <w:r>
        <w:rPr>
          <w:rFonts w:cs="Arial"/>
          <w:color w:val="000000"/>
        </w:rPr>
        <w:t>[5].</w:t>
      </w:r>
      <w:r>
        <w:rPr>
          <w:rFonts w:cs="Arial"/>
          <w:color w:val="000000"/>
        </w:rPr>
        <w:tab/>
      </w:r>
      <w:r w:rsidR="00B1612B" w:rsidRPr="00B1612B">
        <w:rPr>
          <w:rFonts w:cs="Arial"/>
          <w:color w:val="000000"/>
        </w:rPr>
        <w:t>Th</w:t>
      </w:r>
      <w:r w:rsidR="008E073A">
        <w:rPr>
          <w:rFonts w:cs="Arial"/>
          <w:color w:val="000000"/>
        </w:rPr>
        <w:t>e a</w:t>
      </w:r>
      <w:r w:rsidR="00B1612B" w:rsidRPr="00B1612B">
        <w:rPr>
          <w:rFonts w:cs="Arial"/>
          <w:color w:val="000000"/>
        </w:rPr>
        <w:t xml:space="preserve">pplicants rely, for the relief which they </w:t>
      </w:r>
      <w:r w:rsidR="008E073A">
        <w:rPr>
          <w:rFonts w:cs="Arial"/>
          <w:color w:val="000000"/>
        </w:rPr>
        <w:t xml:space="preserve">seek </w:t>
      </w:r>
      <w:r w:rsidR="008E073A" w:rsidRPr="008E073A">
        <w:rPr>
          <w:rFonts w:cs="Arial"/>
          <w:i/>
          <w:color w:val="000000"/>
        </w:rPr>
        <w:t>in casu</w:t>
      </w:r>
      <w:r w:rsidR="00B1612B" w:rsidRPr="00B1612B">
        <w:rPr>
          <w:rFonts w:cs="Arial"/>
          <w:color w:val="000000"/>
        </w:rPr>
        <w:t xml:space="preserve">, on </w:t>
      </w:r>
      <w:r w:rsidR="008E073A">
        <w:rPr>
          <w:rFonts w:cs="Arial"/>
          <w:color w:val="000000"/>
        </w:rPr>
        <w:t>an assertion that, a</w:t>
      </w:r>
      <w:r w:rsidR="00B1612B" w:rsidRPr="008E073A">
        <w:rPr>
          <w:rFonts w:cs="Arial"/>
          <w:color w:val="000000"/>
        </w:rPr>
        <w:t xml:space="preserve">t the time when </w:t>
      </w:r>
      <w:r w:rsidR="008E073A">
        <w:rPr>
          <w:rFonts w:cs="Arial"/>
          <w:color w:val="000000"/>
        </w:rPr>
        <w:t xml:space="preserve">GladAfrica was appointed to render the services in question, </w:t>
      </w:r>
      <w:r w:rsidR="00B1612B" w:rsidRPr="008E073A">
        <w:rPr>
          <w:rFonts w:cs="Arial"/>
          <w:color w:val="000000"/>
        </w:rPr>
        <w:t xml:space="preserve">there was </w:t>
      </w:r>
      <w:r w:rsidR="008E073A">
        <w:rPr>
          <w:rFonts w:cs="Arial"/>
          <w:color w:val="000000"/>
        </w:rPr>
        <w:t xml:space="preserve">no </w:t>
      </w:r>
      <w:r w:rsidR="00B1612B" w:rsidRPr="008E073A">
        <w:rPr>
          <w:rFonts w:cs="Arial"/>
          <w:color w:val="000000"/>
        </w:rPr>
        <w:t xml:space="preserve">approved or appropriated budget for </w:t>
      </w:r>
      <w:r w:rsidR="008E073A">
        <w:rPr>
          <w:rFonts w:cs="Arial"/>
          <w:color w:val="000000"/>
        </w:rPr>
        <w:t>such</w:t>
      </w:r>
      <w:r w:rsidR="00B1612B" w:rsidRPr="008E073A">
        <w:rPr>
          <w:rFonts w:cs="Arial"/>
          <w:color w:val="000000"/>
        </w:rPr>
        <w:t xml:space="preserve"> services to be rendered. There was no approved or appropriated budget</w:t>
      </w:r>
      <w:r w:rsidR="008E073A">
        <w:rPr>
          <w:rFonts w:cs="Arial"/>
          <w:color w:val="000000"/>
        </w:rPr>
        <w:t>, so it is alleged by the applicants,</w:t>
      </w:r>
      <w:r w:rsidR="00B1612B" w:rsidRPr="008E073A">
        <w:rPr>
          <w:rFonts w:cs="Arial"/>
          <w:color w:val="000000"/>
        </w:rPr>
        <w:t xml:space="preserve"> by the GDID </w:t>
      </w:r>
      <w:r w:rsidR="008E073A">
        <w:rPr>
          <w:rFonts w:cs="Arial"/>
          <w:color w:val="000000"/>
        </w:rPr>
        <w:t>or by the Gauteng Department of Health (GDoH)</w:t>
      </w:r>
      <w:r w:rsidR="00B1612B" w:rsidRPr="008E073A">
        <w:rPr>
          <w:rFonts w:cs="Arial"/>
          <w:color w:val="000000"/>
        </w:rPr>
        <w:t xml:space="preserve"> or</w:t>
      </w:r>
      <w:r w:rsidR="008E073A">
        <w:rPr>
          <w:rFonts w:cs="Arial"/>
          <w:color w:val="000000"/>
        </w:rPr>
        <w:t xml:space="preserve"> by the Gauteng Provincial Treasury (GPT</w:t>
      </w:r>
      <w:r w:rsidR="00B1612B" w:rsidRPr="008E073A">
        <w:rPr>
          <w:rFonts w:cs="Arial"/>
          <w:color w:val="000000"/>
        </w:rPr>
        <w:t>)</w:t>
      </w:r>
      <w:r w:rsidR="008E073A">
        <w:rPr>
          <w:rFonts w:cs="Arial"/>
          <w:color w:val="000000"/>
        </w:rPr>
        <w:t xml:space="preserve">. This then means, so the case on behalf of the applicants continue, that </w:t>
      </w:r>
      <w:r w:rsidR="00FA1A38">
        <w:rPr>
          <w:rFonts w:cs="Arial"/>
          <w:color w:val="000000"/>
        </w:rPr>
        <w:t>there has been a contravention of s</w:t>
      </w:r>
      <w:r w:rsidR="00B1612B" w:rsidRPr="008E073A">
        <w:rPr>
          <w:rFonts w:cs="Arial"/>
          <w:color w:val="000000"/>
        </w:rPr>
        <w:t xml:space="preserve"> 38(2) of the </w:t>
      </w:r>
      <w:r w:rsidR="00FA1A38">
        <w:rPr>
          <w:rFonts w:cs="Arial"/>
          <w:color w:val="000000"/>
        </w:rPr>
        <w:t>Public Finance Management Act</w:t>
      </w:r>
      <w:r w:rsidR="00FA1A38">
        <w:rPr>
          <w:rStyle w:val="FootnoteReference"/>
          <w:color w:val="000000"/>
        </w:rPr>
        <w:footnoteReference w:id="1"/>
      </w:r>
      <w:r w:rsidR="00FA1A38">
        <w:rPr>
          <w:rFonts w:cs="Arial"/>
          <w:color w:val="000000"/>
        </w:rPr>
        <w:t xml:space="preserve"> (</w:t>
      </w:r>
      <w:r w:rsidR="00B1612B" w:rsidRPr="008E073A">
        <w:rPr>
          <w:rFonts w:cs="Arial"/>
          <w:color w:val="000000"/>
        </w:rPr>
        <w:t>PFMA</w:t>
      </w:r>
      <w:r w:rsidR="00FA1A38">
        <w:rPr>
          <w:rFonts w:cs="Arial"/>
          <w:color w:val="000000"/>
        </w:rPr>
        <w:t>), which, in turn meant, that the appointment by the</w:t>
      </w:r>
      <w:r w:rsidR="00B1612B" w:rsidRPr="008E073A">
        <w:rPr>
          <w:rFonts w:cs="Arial"/>
          <w:color w:val="000000"/>
        </w:rPr>
        <w:t xml:space="preserve"> GDID </w:t>
      </w:r>
      <w:r w:rsidR="00FA1A38">
        <w:rPr>
          <w:rFonts w:cs="Arial"/>
          <w:color w:val="000000"/>
        </w:rPr>
        <w:t xml:space="preserve">of </w:t>
      </w:r>
      <w:r w:rsidR="00B1612B" w:rsidRPr="008E073A">
        <w:rPr>
          <w:rFonts w:cs="Arial"/>
          <w:color w:val="000000"/>
        </w:rPr>
        <w:t>PSPs</w:t>
      </w:r>
      <w:r w:rsidR="00FA1A38">
        <w:rPr>
          <w:rFonts w:cs="Arial"/>
          <w:color w:val="000000"/>
        </w:rPr>
        <w:t xml:space="preserve"> </w:t>
      </w:r>
      <w:r w:rsidR="00B1612B" w:rsidRPr="008E073A">
        <w:rPr>
          <w:rFonts w:cs="Arial"/>
          <w:color w:val="000000"/>
        </w:rPr>
        <w:t>to undertake new condition assessmen</w:t>
      </w:r>
      <w:r w:rsidR="00FA1A38">
        <w:rPr>
          <w:rFonts w:cs="Arial"/>
          <w:color w:val="000000"/>
        </w:rPr>
        <w:t xml:space="preserve">ts at the </w:t>
      </w:r>
      <w:r w:rsidR="00B1612B" w:rsidRPr="008E073A">
        <w:rPr>
          <w:rFonts w:cs="Arial"/>
          <w:color w:val="000000"/>
        </w:rPr>
        <w:t>Healthcare Facilities</w:t>
      </w:r>
      <w:r w:rsidR="00FA1A38">
        <w:rPr>
          <w:rFonts w:cs="Arial"/>
          <w:color w:val="000000"/>
        </w:rPr>
        <w:t xml:space="preserve"> were unlawful and fell afoul of the legality principle.</w:t>
      </w:r>
    </w:p>
    <w:p w:rsidR="00C2239A" w:rsidRDefault="002164F5" w:rsidP="002164F5">
      <w:pPr>
        <w:pStyle w:val="LegalList1"/>
        <w:numPr>
          <w:ilvl w:val="0"/>
          <w:numId w:val="0"/>
        </w:numPr>
        <w:spacing w:after="0" w:line="360" w:lineRule="auto"/>
        <w:rPr>
          <w:rFonts w:cs="Arial"/>
          <w:color w:val="000000"/>
        </w:rPr>
      </w:pPr>
      <w:r>
        <w:rPr>
          <w:rFonts w:cs="Arial"/>
          <w:color w:val="000000"/>
        </w:rPr>
        <w:t>[6].</w:t>
      </w:r>
      <w:r>
        <w:rPr>
          <w:rFonts w:cs="Arial"/>
          <w:color w:val="000000"/>
        </w:rPr>
        <w:tab/>
      </w:r>
      <w:r w:rsidR="00C2239A">
        <w:rPr>
          <w:rFonts w:cs="Arial"/>
          <w:color w:val="000000"/>
        </w:rPr>
        <w:t>Section 38(2) of the PFMA reads as follows:</w:t>
      </w:r>
    </w:p>
    <w:p w:rsidR="00C2239A" w:rsidRPr="00C2239A" w:rsidRDefault="00C2239A" w:rsidP="00C2239A">
      <w:pPr>
        <w:pStyle w:val="LegalList1"/>
        <w:numPr>
          <w:ilvl w:val="0"/>
          <w:numId w:val="0"/>
        </w:numPr>
        <w:spacing w:after="120" w:line="360" w:lineRule="auto"/>
        <w:ind w:left="567" w:hanging="567"/>
        <w:rPr>
          <w:rFonts w:cs="Arial"/>
          <w:color w:val="000000"/>
          <w:sz w:val="20"/>
          <w:szCs w:val="20"/>
        </w:rPr>
      </w:pPr>
      <w:r w:rsidRPr="00C2239A">
        <w:rPr>
          <w:rFonts w:cs="Arial"/>
          <w:color w:val="000000"/>
          <w:sz w:val="20"/>
          <w:szCs w:val="20"/>
        </w:rPr>
        <w:t>‘(2)</w:t>
      </w:r>
      <w:r w:rsidRPr="00C2239A">
        <w:rPr>
          <w:rFonts w:cs="Arial"/>
          <w:color w:val="000000"/>
          <w:sz w:val="20"/>
          <w:szCs w:val="20"/>
        </w:rPr>
        <w:tab/>
        <w:t>An accounting officer may not commit a department, trading entity or constitutional institution to any liability for which money has not been appropriated.’</w:t>
      </w:r>
    </w:p>
    <w:p w:rsidR="00B1612B" w:rsidRPr="00B1612B" w:rsidRDefault="002164F5" w:rsidP="002164F5">
      <w:pPr>
        <w:pStyle w:val="LegalList1"/>
        <w:numPr>
          <w:ilvl w:val="0"/>
          <w:numId w:val="0"/>
        </w:numPr>
        <w:spacing w:after="120" w:line="360" w:lineRule="auto"/>
        <w:rPr>
          <w:rFonts w:cs="Arial"/>
          <w:color w:val="000000"/>
        </w:rPr>
      </w:pPr>
      <w:r w:rsidRPr="00B1612B">
        <w:rPr>
          <w:rFonts w:cs="Arial"/>
          <w:color w:val="000000"/>
        </w:rPr>
        <w:t>[7].</w:t>
      </w:r>
      <w:r w:rsidRPr="00B1612B">
        <w:rPr>
          <w:rFonts w:cs="Arial"/>
          <w:color w:val="000000"/>
        </w:rPr>
        <w:tab/>
      </w:r>
      <w:r w:rsidR="00356F1A">
        <w:rPr>
          <w:rFonts w:cs="Arial"/>
          <w:color w:val="000000"/>
        </w:rPr>
        <w:t xml:space="preserve">Therefore, in their </w:t>
      </w:r>
      <w:r w:rsidR="00B1612B" w:rsidRPr="00B1612B">
        <w:rPr>
          <w:rFonts w:cs="Arial"/>
          <w:color w:val="000000"/>
        </w:rPr>
        <w:t>application for interdictory relief</w:t>
      </w:r>
      <w:r w:rsidR="00356F1A">
        <w:rPr>
          <w:rFonts w:cs="Arial"/>
          <w:color w:val="000000"/>
        </w:rPr>
        <w:t xml:space="preserve">, the applicants contend that </w:t>
      </w:r>
      <w:r w:rsidR="00B1612B" w:rsidRPr="00B1612B">
        <w:rPr>
          <w:rFonts w:cs="Arial"/>
          <w:color w:val="000000"/>
        </w:rPr>
        <w:t>the elements of an interim interdict have</w:t>
      </w:r>
      <w:r w:rsidR="00356F1A">
        <w:rPr>
          <w:rFonts w:cs="Arial"/>
          <w:color w:val="000000"/>
        </w:rPr>
        <w:t xml:space="preserve"> been established, in that they </w:t>
      </w:r>
      <w:r w:rsidR="00B1612B" w:rsidRPr="00B1612B">
        <w:rPr>
          <w:rFonts w:cs="Arial"/>
          <w:color w:val="000000"/>
        </w:rPr>
        <w:t xml:space="preserve">have grounds to pursue the self-review </w:t>
      </w:r>
      <w:r w:rsidR="00356F1A">
        <w:rPr>
          <w:rFonts w:cs="Arial"/>
          <w:color w:val="000000"/>
        </w:rPr>
        <w:t>application contemplated under part B of the notice of m</w:t>
      </w:r>
      <w:r w:rsidR="00B1612B" w:rsidRPr="00B1612B">
        <w:rPr>
          <w:rFonts w:cs="Arial"/>
          <w:color w:val="000000"/>
        </w:rPr>
        <w:t xml:space="preserve">otion. </w:t>
      </w:r>
    </w:p>
    <w:p w:rsidR="0085414E" w:rsidRPr="00C07941" w:rsidRDefault="002164F5" w:rsidP="002164F5">
      <w:pPr>
        <w:pStyle w:val="LegalList1"/>
        <w:numPr>
          <w:ilvl w:val="0"/>
          <w:numId w:val="0"/>
        </w:numPr>
        <w:spacing w:after="120" w:line="360" w:lineRule="auto"/>
        <w:rPr>
          <w:rFonts w:cs="Arial"/>
          <w:color w:val="000000"/>
        </w:rPr>
      </w:pPr>
      <w:r w:rsidRPr="00C07941">
        <w:rPr>
          <w:rFonts w:cs="Arial"/>
          <w:color w:val="000000"/>
        </w:rPr>
        <w:t>[8].</w:t>
      </w:r>
      <w:r w:rsidRPr="00C07941">
        <w:rPr>
          <w:rFonts w:cs="Arial"/>
          <w:color w:val="000000"/>
        </w:rPr>
        <w:tab/>
      </w:r>
      <w:r w:rsidR="00356F1A">
        <w:rPr>
          <w:rFonts w:cs="Arial"/>
          <w:color w:val="000000"/>
        </w:rPr>
        <w:t xml:space="preserve">Mr Konstantinides SC, who appeared on behalf of the first respondent, submitted that, on a broad conspectus of the </w:t>
      </w:r>
      <w:r w:rsidR="00B1612B" w:rsidRPr="00356F1A">
        <w:rPr>
          <w:rFonts w:cs="Arial"/>
          <w:color w:val="000000"/>
        </w:rPr>
        <w:t>totality of th</w:t>
      </w:r>
      <w:r w:rsidR="00356F1A">
        <w:rPr>
          <w:rFonts w:cs="Arial"/>
          <w:color w:val="000000"/>
        </w:rPr>
        <w:t xml:space="preserve">e facts presented in the papers and the </w:t>
      </w:r>
      <w:r w:rsidR="00B1612B" w:rsidRPr="00356F1A">
        <w:rPr>
          <w:rFonts w:cs="Arial"/>
          <w:color w:val="000000"/>
        </w:rPr>
        <w:t>serious contradictions</w:t>
      </w:r>
      <w:r w:rsidR="00356F1A">
        <w:rPr>
          <w:rFonts w:cs="Arial"/>
          <w:color w:val="000000"/>
        </w:rPr>
        <w:t>,</w:t>
      </w:r>
      <w:r w:rsidR="00B1612B" w:rsidRPr="00356F1A">
        <w:rPr>
          <w:rFonts w:cs="Arial"/>
          <w:color w:val="000000"/>
        </w:rPr>
        <w:t xml:space="preserve"> as well as the preponderance of the evidence put up in answer by </w:t>
      </w:r>
      <w:r w:rsidR="00356F1A">
        <w:rPr>
          <w:rFonts w:cs="Arial"/>
          <w:color w:val="000000"/>
        </w:rPr>
        <w:t>GladAfrica</w:t>
      </w:r>
      <w:r w:rsidR="00B1612B" w:rsidRPr="00356F1A">
        <w:rPr>
          <w:rFonts w:cs="Arial"/>
          <w:color w:val="000000"/>
        </w:rPr>
        <w:t>,</w:t>
      </w:r>
      <w:r w:rsidR="00356F1A">
        <w:rPr>
          <w:rFonts w:cs="Arial"/>
          <w:color w:val="000000"/>
        </w:rPr>
        <w:t xml:space="preserve"> the a</w:t>
      </w:r>
      <w:r w:rsidR="00B1612B" w:rsidRPr="00356F1A">
        <w:rPr>
          <w:rFonts w:cs="Arial"/>
          <w:color w:val="000000"/>
        </w:rPr>
        <w:t xml:space="preserve">pplicants </w:t>
      </w:r>
      <w:r w:rsidR="00C07941">
        <w:rPr>
          <w:rFonts w:cs="Arial"/>
          <w:color w:val="000000"/>
        </w:rPr>
        <w:t xml:space="preserve">have failed – at a factual level – to make out a case, not even a </w:t>
      </w:r>
      <w:r w:rsidR="00C07941" w:rsidRPr="00C07941">
        <w:rPr>
          <w:rFonts w:cs="Arial"/>
          <w:i/>
          <w:color w:val="000000"/>
        </w:rPr>
        <w:t>prima facie</w:t>
      </w:r>
      <w:r w:rsidR="00C07941">
        <w:rPr>
          <w:rFonts w:cs="Arial"/>
          <w:color w:val="000000"/>
        </w:rPr>
        <w:t xml:space="preserve"> one, that their self-review application has prospects of success. What the applicants did, so the argument continues, was to </w:t>
      </w:r>
      <w:r w:rsidR="0085414E" w:rsidRPr="00C07941">
        <w:rPr>
          <w:rFonts w:cs="Arial"/>
          <w:color w:val="000000"/>
        </w:rPr>
        <w:t>attempt</w:t>
      </w:r>
      <w:r w:rsidR="00C07941">
        <w:rPr>
          <w:rFonts w:cs="Arial"/>
          <w:color w:val="000000"/>
        </w:rPr>
        <w:t xml:space="preserve"> </w:t>
      </w:r>
      <w:r w:rsidR="0085414E" w:rsidRPr="00C07941">
        <w:rPr>
          <w:rFonts w:cs="Arial"/>
          <w:color w:val="000000"/>
        </w:rPr>
        <w:t xml:space="preserve">to </w:t>
      </w:r>
      <w:r w:rsidR="00B1612B" w:rsidRPr="00C07941">
        <w:rPr>
          <w:rFonts w:cs="Arial"/>
          <w:color w:val="000000"/>
        </w:rPr>
        <w:t>engineer a basis for their application (when none exists), when faced with arbitration proceedings to compel payment</w:t>
      </w:r>
      <w:r w:rsidR="0085414E" w:rsidRPr="00C07941">
        <w:rPr>
          <w:rFonts w:cs="Arial"/>
          <w:color w:val="000000"/>
        </w:rPr>
        <w:t xml:space="preserve">. They also </w:t>
      </w:r>
      <w:r w:rsidR="00B1612B" w:rsidRPr="00C07941">
        <w:rPr>
          <w:rFonts w:cs="Arial"/>
          <w:color w:val="000000"/>
        </w:rPr>
        <w:lastRenderedPageBreak/>
        <w:t>seek refuge in a self-review process</w:t>
      </w:r>
      <w:r w:rsidR="0085414E" w:rsidRPr="00C07941">
        <w:rPr>
          <w:rFonts w:cs="Arial"/>
          <w:color w:val="000000"/>
        </w:rPr>
        <w:t>, so the argument continues,</w:t>
      </w:r>
      <w:r w:rsidR="00B1612B" w:rsidRPr="00C07941">
        <w:rPr>
          <w:rFonts w:cs="Arial"/>
          <w:color w:val="000000"/>
        </w:rPr>
        <w:t xml:space="preserve"> to scupper the </w:t>
      </w:r>
      <w:r w:rsidR="0085414E" w:rsidRPr="00C07941">
        <w:rPr>
          <w:rFonts w:cs="Arial"/>
          <w:color w:val="000000"/>
        </w:rPr>
        <w:t xml:space="preserve">legal process </w:t>
      </w:r>
      <w:r w:rsidR="00B1612B" w:rsidRPr="00C07941">
        <w:rPr>
          <w:rFonts w:cs="Arial"/>
          <w:color w:val="000000"/>
        </w:rPr>
        <w:t>consented</w:t>
      </w:r>
      <w:r w:rsidR="0085414E" w:rsidRPr="00C07941">
        <w:rPr>
          <w:rFonts w:cs="Arial"/>
          <w:color w:val="000000"/>
        </w:rPr>
        <w:t xml:space="preserve"> to in the SLA</w:t>
      </w:r>
      <w:r w:rsidR="00B1612B" w:rsidRPr="00C07941">
        <w:rPr>
          <w:rFonts w:cs="Arial"/>
          <w:color w:val="000000"/>
        </w:rPr>
        <w:t xml:space="preserve"> to enforce payment. </w:t>
      </w:r>
    </w:p>
    <w:p w:rsidR="00B1612B" w:rsidRPr="00B1612B" w:rsidRDefault="002164F5" w:rsidP="002164F5">
      <w:pPr>
        <w:pStyle w:val="LegalList1"/>
        <w:numPr>
          <w:ilvl w:val="0"/>
          <w:numId w:val="0"/>
        </w:numPr>
        <w:spacing w:after="120" w:line="360" w:lineRule="auto"/>
        <w:rPr>
          <w:rFonts w:cs="Arial"/>
          <w:color w:val="000000"/>
        </w:rPr>
      </w:pPr>
      <w:r w:rsidRPr="00B1612B">
        <w:rPr>
          <w:rFonts w:cs="Arial"/>
          <w:color w:val="000000"/>
        </w:rPr>
        <w:t>[9].</w:t>
      </w:r>
      <w:r w:rsidRPr="00B1612B">
        <w:rPr>
          <w:rFonts w:cs="Arial"/>
          <w:color w:val="000000"/>
        </w:rPr>
        <w:tab/>
      </w:r>
      <w:r w:rsidR="0085414E">
        <w:rPr>
          <w:rFonts w:cs="Arial"/>
          <w:color w:val="000000"/>
        </w:rPr>
        <w:t xml:space="preserve">I find myself in agreement with these submissions. The claim by the applicants that there was no approved budget or an appropriated budget for the services to be rendered by GladAfrica, is belied by the </w:t>
      </w:r>
      <w:r w:rsidR="00C07941">
        <w:rPr>
          <w:rFonts w:cs="Arial"/>
          <w:color w:val="000000"/>
        </w:rPr>
        <w:t xml:space="preserve">objective </w:t>
      </w:r>
      <w:r w:rsidR="0085414E">
        <w:rPr>
          <w:rFonts w:cs="Arial"/>
          <w:color w:val="000000"/>
        </w:rPr>
        <w:t xml:space="preserve">documentary evidence, in particular documentation emanating from the applicants themselves. The allegations by the applicants relating to the aforegoing, are also contradictory in that, as correctly pointed out by GladAfrica, the case of the applicants was initially to the effect that there was no approved budget at all for the services to be rendered and that version later changed to </w:t>
      </w:r>
      <w:r w:rsidR="00EB6280">
        <w:rPr>
          <w:rFonts w:cs="Arial"/>
          <w:color w:val="000000"/>
        </w:rPr>
        <w:t>one to the effect that the budget was not approved for the complete scope of the work to be done. There are further material contradictions, which detract from the version of the applicants.</w:t>
      </w:r>
    </w:p>
    <w:p w:rsidR="00B32D2B" w:rsidRDefault="002164F5" w:rsidP="002164F5">
      <w:pPr>
        <w:pStyle w:val="LegalList1"/>
        <w:numPr>
          <w:ilvl w:val="0"/>
          <w:numId w:val="0"/>
        </w:numPr>
        <w:spacing w:after="120" w:line="360" w:lineRule="auto"/>
        <w:rPr>
          <w:rFonts w:cs="Arial"/>
          <w:color w:val="000000"/>
        </w:rPr>
      </w:pPr>
      <w:r>
        <w:rPr>
          <w:rFonts w:cs="Arial"/>
          <w:color w:val="000000"/>
        </w:rPr>
        <w:t>[10].</w:t>
      </w:r>
      <w:r>
        <w:rPr>
          <w:rFonts w:cs="Arial"/>
          <w:color w:val="000000"/>
        </w:rPr>
        <w:tab/>
      </w:r>
      <w:r w:rsidR="00EB6280">
        <w:rPr>
          <w:rFonts w:cs="Arial"/>
          <w:color w:val="000000"/>
        </w:rPr>
        <w:t xml:space="preserve">Moreover, </w:t>
      </w:r>
      <w:r w:rsidR="00B1612B" w:rsidRPr="00B1612B">
        <w:rPr>
          <w:rFonts w:cs="Arial"/>
          <w:color w:val="000000"/>
        </w:rPr>
        <w:t xml:space="preserve">many of the documents produced by </w:t>
      </w:r>
      <w:r w:rsidR="00EB6280">
        <w:rPr>
          <w:rFonts w:cs="Arial"/>
          <w:color w:val="000000"/>
        </w:rPr>
        <w:t xml:space="preserve">GladAfrica in this application </w:t>
      </w:r>
      <w:r w:rsidR="00B1612B" w:rsidRPr="00B1612B">
        <w:rPr>
          <w:rFonts w:cs="Arial"/>
          <w:color w:val="000000"/>
        </w:rPr>
        <w:t xml:space="preserve">were prepared by </w:t>
      </w:r>
      <w:r w:rsidR="00EB6280">
        <w:rPr>
          <w:rFonts w:cs="Arial"/>
          <w:color w:val="000000"/>
        </w:rPr>
        <w:t xml:space="preserve">the </w:t>
      </w:r>
      <w:r w:rsidR="00B1612B" w:rsidRPr="00B1612B">
        <w:rPr>
          <w:rFonts w:cs="Arial"/>
          <w:color w:val="000000"/>
        </w:rPr>
        <w:t>GDID and signed by numerous of its personnel.</w:t>
      </w:r>
      <w:r w:rsidR="00EB6280">
        <w:rPr>
          <w:rFonts w:cs="Arial"/>
          <w:color w:val="000000"/>
        </w:rPr>
        <w:t xml:space="preserve"> </w:t>
      </w:r>
      <w:r w:rsidR="00B1612B" w:rsidRPr="00EB6280">
        <w:rPr>
          <w:rFonts w:cs="Arial"/>
          <w:color w:val="000000"/>
        </w:rPr>
        <w:t>No evidenc</w:t>
      </w:r>
      <w:r w:rsidR="00EB6280">
        <w:rPr>
          <w:rFonts w:cs="Arial"/>
          <w:color w:val="000000"/>
        </w:rPr>
        <w:t>e whatsoever is adduced by the a</w:t>
      </w:r>
      <w:r w:rsidR="00B1612B" w:rsidRPr="00EB6280">
        <w:rPr>
          <w:rFonts w:cs="Arial"/>
          <w:color w:val="000000"/>
        </w:rPr>
        <w:t>pplicants with recourse to those individuals whose names appear on the documents. No affidavit(s) have been put up by the GDID’s personnel to contest the accuracy of what transpired and which is embodied in writing.</w:t>
      </w:r>
      <w:r w:rsidR="00EB6280">
        <w:rPr>
          <w:rFonts w:cs="Arial"/>
          <w:color w:val="000000"/>
        </w:rPr>
        <w:t xml:space="preserve"> These documents, in particular, contradict the version of the applicants that the services to be rendered were not budgeted for. </w:t>
      </w:r>
    </w:p>
    <w:p w:rsidR="00B1612B" w:rsidRPr="005E4F78" w:rsidRDefault="002164F5" w:rsidP="002164F5">
      <w:pPr>
        <w:pStyle w:val="LegalList1"/>
        <w:numPr>
          <w:ilvl w:val="0"/>
          <w:numId w:val="0"/>
        </w:numPr>
        <w:spacing w:after="120" w:line="360" w:lineRule="auto"/>
        <w:rPr>
          <w:rFonts w:cs="Arial"/>
          <w:color w:val="000000"/>
        </w:rPr>
      </w:pPr>
      <w:r w:rsidRPr="005E4F78">
        <w:rPr>
          <w:rFonts w:cs="Arial"/>
          <w:color w:val="000000"/>
        </w:rPr>
        <w:t>[11].</w:t>
      </w:r>
      <w:r w:rsidRPr="005E4F78">
        <w:rPr>
          <w:rFonts w:cs="Arial"/>
          <w:color w:val="000000"/>
        </w:rPr>
        <w:tab/>
      </w:r>
      <w:r w:rsidR="00EB6280">
        <w:rPr>
          <w:rFonts w:cs="Arial"/>
          <w:color w:val="000000"/>
        </w:rPr>
        <w:t>So, for example, the a</w:t>
      </w:r>
      <w:r w:rsidR="00B1612B" w:rsidRPr="00EB6280">
        <w:rPr>
          <w:rFonts w:cs="Arial"/>
          <w:color w:val="000000"/>
        </w:rPr>
        <w:t xml:space="preserve">pplicants assert that </w:t>
      </w:r>
      <w:r w:rsidR="00EB6280">
        <w:rPr>
          <w:rFonts w:cs="Arial"/>
          <w:color w:val="000000"/>
        </w:rPr>
        <w:t xml:space="preserve">a </w:t>
      </w:r>
      <w:r w:rsidR="005E4F78">
        <w:rPr>
          <w:rFonts w:cs="Arial"/>
          <w:color w:val="000000"/>
        </w:rPr>
        <w:t xml:space="preserve">Mr Mahapa, </w:t>
      </w:r>
      <w:r w:rsidR="00B1612B" w:rsidRPr="00EB6280">
        <w:rPr>
          <w:rFonts w:cs="Arial"/>
          <w:color w:val="000000"/>
        </w:rPr>
        <w:t xml:space="preserve">whose name appears in the </w:t>
      </w:r>
      <w:r w:rsidR="005E4F78">
        <w:rPr>
          <w:rFonts w:cs="Arial"/>
          <w:color w:val="000000"/>
        </w:rPr>
        <w:t>letter of 18 January 2019, ‘</w:t>
      </w:r>
      <w:r w:rsidR="00B1612B" w:rsidRPr="00EB6280">
        <w:rPr>
          <w:rFonts w:cs="Arial"/>
          <w:color w:val="000000"/>
        </w:rPr>
        <w:t>was among the officials who consulted on several occasions with the curren</w:t>
      </w:r>
      <w:r w:rsidR="005E4F78">
        <w:rPr>
          <w:rFonts w:cs="Arial"/>
          <w:color w:val="000000"/>
        </w:rPr>
        <w:t>t legal representatives of the a</w:t>
      </w:r>
      <w:r w:rsidR="00B1612B" w:rsidRPr="00EB6280">
        <w:rPr>
          <w:rFonts w:cs="Arial"/>
          <w:color w:val="000000"/>
        </w:rPr>
        <w:t>pplicant</w:t>
      </w:r>
      <w:r w:rsidR="00B32D2B">
        <w:rPr>
          <w:rFonts w:cs="Arial"/>
          <w:color w:val="000000"/>
        </w:rPr>
        <w:t>s. He knows full</w:t>
      </w:r>
      <w:r w:rsidR="00B1612B" w:rsidRPr="00EB6280">
        <w:rPr>
          <w:rFonts w:cs="Arial"/>
          <w:color w:val="000000"/>
        </w:rPr>
        <w:t xml:space="preserve"> well the founding affidavit I have deposed to before this court. He agrees and aligns with the founding affidavit. If he had a different view, he would have informed me and the legal repre</w:t>
      </w:r>
      <w:r w:rsidR="005E4F78">
        <w:rPr>
          <w:rFonts w:cs="Arial"/>
          <w:color w:val="000000"/>
        </w:rPr>
        <w:t xml:space="preserve">sentatives. He did not do so’. No confirmatory affidavit by Mr Mahapa is produced. This, in my view, entitles the court to draw an adverse inference to the effect Mr Mahapa is not comfortable with the version of the applicants. Importantly, </w:t>
      </w:r>
      <w:r w:rsidR="00B1612B" w:rsidRPr="005E4F78">
        <w:rPr>
          <w:rFonts w:cs="Arial"/>
          <w:color w:val="000000"/>
        </w:rPr>
        <w:t xml:space="preserve">Mr Mahapa </w:t>
      </w:r>
      <w:r w:rsidR="005E4F78">
        <w:rPr>
          <w:rFonts w:cs="Arial"/>
          <w:color w:val="000000"/>
        </w:rPr>
        <w:t xml:space="preserve">seemingly does not </w:t>
      </w:r>
      <w:r w:rsidR="00B1612B" w:rsidRPr="005E4F78">
        <w:rPr>
          <w:rFonts w:cs="Arial"/>
          <w:color w:val="000000"/>
        </w:rPr>
        <w:t>contest or distinguish the content of the</w:t>
      </w:r>
      <w:r w:rsidR="005E4F78">
        <w:rPr>
          <w:rFonts w:cs="Arial"/>
          <w:color w:val="000000"/>
        </w:rPr>
        <w:t xml:space="preserve"> said </w:t>
      </w:r>
      <w:r w:rsidR="00B1612B" w:rsidRPr="005E4F78">
        <w:rPr>
          <w:rFonts w:cs="Arial"/>
          <w:color w:val="000000"/>
        </w:rPr>
        <w:t>letter of 18 January 2019 and the references there</w:t>
      </w:r>
      <w:r w:rsidR="005E4F78">
        <w:rPr>
          <w:rFonts w:cs="Arial"/>
          <w:color w:val="000000"/>
        </w:rPr>
        <w:t>in to the existence of a budget, which, in my view, places doubt on the applicants’ claim that there was no approved budget.</w:t>
      </w:r>
    </w:p>
    <w:p w:rsidR="00981D21" w:rsidRDefault="002164F5" w:rsidP="002164F5">
      <w:pPr>
        <w:pStyle w:val="LegalList1"/>
        <w:numPr>
          <w:ilvl w:val="0"/>
          <w:numId w:val="0"/>
        </w:numPr>
        <w:spacing w:after="120" w:line="360" w:lineRule="auto"/>
        <w:rPr>
          <w:rFonts w:cs="Arial"/>
          <w:color w:val="000000"/>
        </w:rPr>
      </w:pPr>
      <w:r>
        <w:rPr>
          <w:rFonts w:cs="Arial"/>
          <w:color w:val="000000"/>
        </w:rPr>
        <w:lastRenderedPageBreak/>
        <w:t>[12].</w:t>
      </w:r>
      <w:r>
        <w:rPr>
          <w:rFonts w:cs="Arial"/>
          <w:color w:val="000000"/>
        </w:rPr>
        <w:tab/>
      </w:r>
      <w:r w:rsidR="005E4F78">
        <w:rPr>
          <w:rFonts w:cs="Arial"/>
          <w:color w:val="000000"/>
        </w:rPr>
        <w:t>The further point is that the failure on the part of the a</w:t>
      </w:r>
      <w:r w:rsidR="00B1612B" w:rsidRPr="00B1612B">
        <w:rPr>
          <w:rFonts w:cs="Arial"/>
          <w:color w:val="000000"/>
        </w:rPr>
        <w:t xml:space="preserve">pplicants to secure the evidence of any of the persons named in the correspondence who worked at GDID at the relevant time, to gainsay the express content of the documentary evidence put up by </w:t>
      </w:r>
      <w:r w:rsidR="005E4F78">
        <w:rPr>
          <w:rFonts w:cs="Arial"/>
          <w:color w:val="000000"/>
        </w:rPr>
        <w:t>GladAfrica,</w:t>
      </w:r>
      <w:r w:rsidR="00B1612B" w:rsidRPr="00B1612B">
        <w:rPr>
          <w:rFonts w:cs="Arial"/>
          <w:color w:val="000000"/>
        </w:rPr>
        <w:t xml:space="preserve"> raises serious questions as to the probity of</w:t>
      </w:r>
      <w:r w:rsidR="005E4F78">
        <w:rPr>
          <w:rFonts w:cs="Arial"/>
          <w:color w:val="000000"/>
        </w:rPr>
        <w:t xml:space="preserve"> </w:t>
      </w:r>
      <w:r w:rsidR="00B1612B" w:rsidRPr="005E4F78">
        <w:rPr>
          <w:rFonts w:cs="Arial"/>
          <w:color w:val="000000"/>
        </w:rPr>
        <w:t>the allegations concerning the existence of a budget.</w:t>
      </w:r>
      <w:r w:rsidR="00B0010F">
        <w:rPr>
          <w:rFonts w:cs="Arial"/>
          <w:color w:val="000000"/>
        </w:rPr>
        <w:t xml:space="preserve"> As correctly submitted on behalf of GladAfrica, w</w:t>
      </w:r>
      <w:r w:rsidR="00B1612B" w:rsidRPr="00B0010F">
        <w:rPr>
          <w:rFonts w:cs="Arial"/>
          <w:color w:val="000000"/>
        </w:rPr>
        <w:t xml:space="preserve">hen the recommendation was made by Mr Mahapa that the PSP’s be appointed (included in which was </w:t>
      </w:r>
      <w:r w:rsidR="00B0010F">
        <w:rPr>
          <w:rFonts w:cs="Arial"/>
          <w:color w:val="000000"/>
        </w:rPr>
        <w:t>GladAfrica</w:t>
      </w:r>
      <w:r w:rsidR="00B1612B" w:rsidRPr="00B0010F">
        <w:rPr>
          <w:rFonts w:cs="Arial"/>
          <w:color w:val="000000"/>
        </w:rPr>
        <w:t>), there was a positive recordal that the OHS project h</w:t>
      </w:r>
      <w:r w:rsidR="00B0010F">
        <w:rPr>
          <w:rFonts w:cs="Arial"/>
          <w:color w:val="000000"/>
        </w:rPr>
        <w:t>ad been allocated a budget of R</w:t>
      </w:r>
      <w:r w:rsidR="00B1612B" w:rsidRPr="00B0010F">
        <w:rPr>
          <w:rFonts w:cs="Arial"/>
          <w:color w:val="000000"/>
        </w:rPr>
        <w:t xml:space="preserve">215 million in the Estimated Capital Expenditure </w:t>
      </w:r>
      <w:r w:rsidR="00B0010F">
        <w:rPr>
          <w:rFonts w:cs="Arial"/>
          <w:color w:val="000000"/>
        </w:rPr>
        <w:t xml:space="preserve">(‘ECE’) </w:t>
      </w:r>
      <w:r w:rsidR="00B1612B" w:rsidRPr="00B0010F">
        <w:rPr>
          <w:rFonts w:cs="Arial"/>
          <w:color w:val="000000"/>
        </w:rPr>
        <w:t>for the 2018/</w:t>
      </w:r>
      <w:r w:rsidR="00B0010F">
        <w:rPr>
          <w:rFonts w:cs="Arial"/>
          <w:color w:val="000000"/>
        </w:rPr>
        <w:t xml:space="preserve">2019 </w:t>
      </w:r>
      <w:r w:rsidR="00B1612B" w:rsidRPr="00B0010F">
        <w:rPr>
          <w:rFonts w:cs="Arial"/>
          <w:color w:val="000000"/>
        </w:rPr>
        <w:t>financial year.</w:t>
      </w:r>
      <w:r w:rsidR="007D2D15">
        <w:rPr>
          <w:rFonts w:cs="Arial"/>
          <w:color w:val="000000"/>
        </w:rPr>
        <w:t xml:space="preserve"> This, in my view, puts paid to the applicants’ assertion that the charges relating to the services to be rendered by GladAfrica were not budgeted for </w:t>
      </w:r>
      <w:r w:rsidR="00C2239A">
        <w:rPr>
          <w:rFonts w:cs="Arial"/>
          <w:color w:val="000000"/>
        </w:rPr>
        <w:t xml:space="preserve">by the applicants and the GDoH. </w:t>
      </w:r>
    </w:p>
    <w:p w:rsidR="00B1612B" w:rsidRDefault="002164F5" w:rsidP="002164F5">
      <w:pPr>
        <w:pStyle w:val="LegalList1"/>
        <w:numPr>
          <w:ilvl w:val="0"/>
          <w:numId w:val="0"/>
        </w:numPr>
        <w:spacing w:after="0" w:line="360" w:lineRule="auto"/>
        <w:rPr>
          <w:rFonts w:cs="Arial"/>
          <w:color w:val="000000"/>
        </w:rPr>
      </w:pPr>
      <w:r>
        <w:rPr>
          <w:rFonts w:cs="Arial"/>
          <w:color w:val="000000"/>
        </w:rPr>
        <w:t>[13].</w:t>
      </w:r>
      <w:r>
        <w:rPr>
          <w:rFonts w:cs="Arial"/>
          <w:color w:val="000000"/>
        </w:rPr>
        <w:tab/>
      </w:r>
      <w:r w:rsidR="00C2239A">
        <w:rPr>
          <w:rFonts w:cs="Arial"/>
          <w:color w:val="000000"/>
        </w:rPr>
        <w:t>By all accounts, funds had in fact been ‘appropriated’ by the relevant provincial government departments for the fees to be charged by the PSPs, in particular GladAfrica, in respect of professional services to be rendered in relation to compliance with the occupational, health and safety (OHS)</w:t>
      </w:r>
      <w:r w:rsidR="00784B0E">
        <w:rPr>
          <w:rFonts w:cs="Arial"/>
          <w:color w:val="000000"/>
        </w:rPr>
        <w:t xml:space="preserve"> regulations</w:t>
      </w:r>
      <w:r w:rsidR="00C2239A">
        <w:rPr>
          <w:rFonts w:cs="Arial"/>
          <w:color w:val="000000"/>
        </w:rPr>
        <w:t xml:space="preserve"> at the various hospitals in Gauteng.</w:t>
      </w:r>
      <w:r w:rsidR="00784B0E">
        <w:rPr>
          <w:rFonts w:cs="Arial"/>
          <w:color w:val="000000"/>
        </w:rPr>
        <w:t xml:space="preserve"> This much was spelt out, as I have already indicated</w:t>
      </w:r>
      <w:r w:rsidR="005C6AE0">
        <w:rPr>
          <w:rFonts w:cs="Arial"/>
          <w:color w:val="000000"/>
        </w:rPr>
        <w:t>, in the communiqué</w:t>
      </w:r>
      <w:r w:rsidR="00784B0E">
        <w:rPr>
          <w:rFonts w:cs="Arial"/>
          <w:color w:val="000000"/>
        </w:rPr>
        <w:t xml:space="preserve"> date</w:t>
      </w:r>
      <w:r w:rsidR="005C6AE0">
        <w:rPr>
          <w:rFonts w:cs="Arial"/>
          <w:color w:val="000000"/>
        </w:rPr>
        <w:t>d</w:t>
      </w:r>
      <w:r w:rsidR="00784B0E">
        <w:rPr>
          <w:rFonts w:cs="Arial"/>
          <w:color w:val="000000"/>
        </w:rPr>
        <w:t xml:space="preserve"> </w:t>
      </w:r>
      <w:r w:rsidR="005C6AE0">
        <w:rPr>
          <w:rFonts w:cs="Arial"/>
          <w:color w:val="000000"/>
        </w:rPr>
        <w:t xml:space="preserve">18 January 2019 from the GDID’s Mr Mahapa, in his capacity as the Internal Project Manager, which letter was endorsed by a number of officials of the GDID. In the relevant part, the said missive reads as follows: - </w:t>
      </w:r>
    </w:p>
    <w:p w:rsidR="005C6AE0" w:rsidRPr="005C6AE0" w:rsidRDefault="005C6AE0" w:rsidP="005C6AE0">
      <w:pPr>
        <w:pStyle w:val="LegalList1"/>
        <w:numPr>
          <w:ilvl w:val="0"/>
          <w:numId w:val="0"/>
        </w:numPr>
        <w:spacing w:after="120" w:line="360" w:lineRule="auto"/>
        <w:rPr>
          <w:rFonts w:cs="Arial"/>
          <w:color w:val="000000"/>
          <w:sz w:val="20"/>
          <w:szCs w:val="20"/>
        </w:rPr>
      </w:pPr>
      <w:r w:rsidRPr="005C6AE0">
        <w:rPr>
          <w:rFonts w:cs="Arial"/>
          <w:color w:val="000000"/>
          <w:sz w:val="20"/>
          <w:szCs w:val="20"/>
        </w:rPr>
        <w:t>‘The project has been allocated a budget of R215 million in the ECE for the 2018/2019 financial year’.</w:t>
      </w:r>
    </w:p>
    <w:p w:rsidR="004D4D3B" w:rsidRDefault="002164F5" w:rsidP="002164F5">
      <w:pPr>
        <w:pStyle w:val="LegalList1"/>
        <w:numPr>
          <w:ilvl w:val="0"/>
          <w:numId w:val="0"/>
        </w:numPr>
        <w:spacing w:after="240" w:line="360" w:lineRule="auto"/>
        <w:rPr>
          <w:color w:val="000000"/>
        </w:rPr>
      </w:pPr>
      <w:r>
        <w:rPr>
          <w:color w:val="000000"/>
        </w:rPr>
        <w:t>[14].</w:t>
      </w:r>
      <w:r>
        <w:rPr>
          <w:color w:val="000000"/>
        </w:rPr>
        <w:tab/>
      </w:r>
      <w:r w:rsidR="00262305">
        <w:rPr>
          <w:color w:val="000000"/>
        </w:rPr>
        <w:t xml:space="preserve">For all of these reasons, </w:t>
      </w:r>
      <w:r w:rsidR="004D4D3B" w:rsidRPr="00A877C8">
        <w:rPr>
          <w:color w:val="000000"/>
        </w:rPr>
        <w:t>I am not convinced that the applicant</w:t>
      </w:r>
      <w:r w:rsidR="00A877C8" w:rsidRPr="00A877C8">
        <w:rPr>
          <w:color w:val="000000"/>
        </w:rPr>
        <w:t>s</w:t>
      </w:r>
      <w:r w:rsidR="004D4D3B" w:rsidRPr="00A877C8">
        <w:rPr>
          <w:color w:val="000000"/>
        </w:rPr>
        <w:t xml:space="preserve"> </w:t>
      </w:r>
      <w:r w:rsidR="00A877C8" w:rsidRPr="00A877C8">
        <w:rPr>
          <w:color w:val="000000"/>
        </w:rPr>
        <w:t>have</w:t>
      </w:r>
      <w:r w:rsidR="004D4D3B" w:rsidRPr="00A877C8">
        <w:rPr>
          <w:color w:val="000000"/>
        </w:rPr>
        <w:t xml:space="preserve"> </w:t>
      </w:r>
      <w:r w:rsidR="004D09AD">
        <w:rPr>
          <w:color w:val="000000"/>
        </w:rPr>
        <w:t>made out a case for the interim interdictory relief sought by them. They have not, in my view, demonstrated that, at a factual level, they are entitled to self-review the decision which they will in due course seek to have set aside</w:t>
      </w:r>
      <w:r w:rsidR="004D4D3B" w:rsidRPr="00A877C8">
        <w:rPr>
          <w:color w:val="000000"/>
        </w:rPr>
        <w:t>.</w:t>
      </w:r>
      <w:r w:rsidR="004D09AD">
        <w:rPr>
          <w:color w:val="000000"/>
        </w:rPr>
        <w:t xml:space="preserve"> The applicants’ case therefore falls to be dismissed.</w:t>
      </w:r>
    </w:p>
    <w:p w:rsidR="004D4D3B" w:rsidRPr="00A877C8" w:rsidRDefault="004D4D3B" w:rsidP="00A877C8">
      <w:pPr>
        <w:pStyle w:val="LegalList1"/>
        <w:numPr>
          <w:ilvl w:val="0"/>
          <w:numId w:val="0"/>
        </w:numPr>
        <w:spacing w:after="120" w:line="360" w:lineRule="auto"/>
        <w:rPr>
          <w:b/>
          <w:color w:val="000000"/>
        </w:rPr>
      </w:pPr>
      <w:r w:rsidRPr="00A877C8">
        <w:rPr>
          <w:b/>
        </w:rPr>
        <w:t>Costs</w:t>
      </w:r>
    </w:p>
    <w:p w:rsidR="004D4D3B" w:rsidRPr="00A877C8" w:rsidRDefault="002164F5" w:rsidP="002164F5">
      <w:pPr>
        <w:pStyle w:val="LegalList1"/>
        <w:numPr>
          <w:ilvl w:val="0"/>
          <w:numId w:val="0"/>
        </w:numPr>
        <w:spacing w:after="120" w:line="360" w:lineRule="auto"/>
        <w:rPr>
          <w:color w:val="000000"/>
        </w:rPr>
      </w:pPr>
      <w:r w:rsidRPr="00A877C8">
        <w:rPr>
          <w:color w:val="000000"/>
        </w:rPr>
        <w:t>[15].</w:t>
      </w:r>
      <w:r w:rsidRPr="00A877C8">
        <w:rPr>
          <w:color w:val="000000"/>
        </w:rPr>
        <w:tab/>
      </w:r>
      <w:r w:rsidR="004D4D3B" w:rsidRPr="00A877C8">
        <w:rPr>
          <w:rFonts w:cs="Arial"/>
        </w:rPr>
        <w:t xml:space="preserve">The general rule in matters of costs is that the successful party should be given his costs, and this rule should not be departed from except where there are </w:t>
      </w:r>
      <w:r w:rsidR="004D4D3B" w:rsidRPr="00A877C8">
        <w:rPr>
          <w:rFonts w:cs="Arial"/>
        </w:rPr>
        <w:lastRenderedPageBreak/>
        <w:t xml:space="preserve">good grounds for doing so, such as misconduct on the part of the successful party or other exceptional circumstances. See: </w:t>
      </w:r>
      <w:r w:rsidR="004D4D3B" w:rsidRPr="00A877C8">
        <w:rPr>
          <w:rFonts w:cs="Arial"/>
          <w:i/>
        </w:rPr>
        <w:t>Myers v Abramso</w:t>
      </w:r>
      <w:r w:rsidR="00A877C8">
        <w:rPr>
          <w:rFonts w:cs="Arial"/>
          <w:i/>
        </w:rPr>
        <w:t>n</w:t>
      </w:r>
      <w:r w:rsidR="00A877C8">
        <w:rPr>
          <w:rStyle w:val="FootnoteReference"/>
          <w:i/>
        </w:rPr>
        <w:footnoteReference w:id="2"/>
      </w:r>
      <w:r w:rsidR="004D4D3B" w:rsidRPr="00A877C8">
        <w:rPr>
          <w:rFonts w:cs="Arial"/>
        </w:rPr>
        <w:t>.</w:t>
      </w:r>
    </w:p>
    <w:p w:rsidR="004D4D3B" w:rsidRPr="00A877C8" w:rsidRDefault="002164F5" w:rsidP="002164F5">
      <w:pPr>
        <w:pStyle w:val="LegalList1"/>
        <w:numPr>
          <w:ilvl w:val="0"/>
          <w:numId w:val="0"/>
        </w:numPr>
        <w:spacing w:after="120" w:line="360" w:lineRule="auto"/>
        <w:rPr>
          <w:color w:val="000000"/>
        </w:rPr>
      </w:pPr>
      <w:r w:rsidRPr="00A877C8">
        <w:rPr>
          <w:color w:val="000000"/>
        </w:rPr>
        <w:t>[16].</w:t>
      </w:r>
      <w:r w:rsidRPr="00A877C8">
        <w:rPr>
          <w:color w:val="000000"/>
        </w:rPr>
        <w:tab/>
      </w:r>
      <w:r w:rsidR="004D4D3B" w:rsidRPr="00A877C8">
        <w:rPr>
          <w:rFonts w:cs="Arial"/>
        </w:rPr>
        <w:t>I can think of no reason why I should deviate from this general rule.</w:t>
      </w:r>
    </w:p>
    <w:p w:rsidR="004D4D3B" w:rsidRPr="00A877C8" w:rsidRDefault="002164F5" w:rsidP="002164F5">
      <w:pPr>
        <w:pStyle w:val="LegalList1"/>
        <w:numPr>
          <w:ilvl w:val="0"/>
          <w:numId w:val="0"/>
        </w:numPr>
        <w:spacing w:after="240" w:line="360" w:lineRule="auto"/>
        <w:rPr>
          <w:color w:val="000000"/>
        </w:rPr>
      </w:pPr>
      <w:r w:rsidRPr="00A877C8">
        <w:rPr>
          <w:color w:val="000000"/>
        </w:rPr>
        <w:t>[17].</w:t>
      </w:r>
      <w:r w:rsidRPr="00A877C8">
        <w:rPr>
          <w:color w:val="000000"/>
        </w:rPr>
        <w:tab/>
      </w:r>
      <w:r w:rsidR="004D4D3B">
        <w:t xml:space="preserve">Accordingly, I intend awarding costs in favour of the first respondent against the </w:t>
      </w:r>
      <w:r w:rsidR="00A877C8">
        <w:t xml:space="preserve">first and </w:t>
      </w:r>
      <w:r w:rsidR="004D09AD">
        <w:t xml:space="preserve">the </w:t>
      </w:r>
      <w:r w:rsidR="00A877C8">
        <w:t xml:space="preserve">second </w:t>
      </w:r>
      <w:r w:rsidR="004D4D3B">
        <w:t>applicant</w:t>
      </w:r>
      <w:r w:rsidR="00A877C8">
        <w:t>s</w:t>
      </w:r>
      <w:r w:rsidR="004D4D3B">
        <w:t>.</w:t>
      </w:r>
      <w:r w:rsidR="00262305">
        <w:t xml:space="preserve"> In that regard, it requires mentioning that the third and fourth respondents, who were the other unsuccessful bidders, played no part in this litigation. In any event, no relief was sought against any of them by the applicants, hence them not opposing the application. </w:t>
      </w:r>
    </w:p>
    <w:p w:rsidR="007D27AD" w:rsidRPr="00D70803" w:rsidRDefault="007D27AD" w:rsidP="004B0A8D">
      <w:pPr>
        <w:keepNext/>
        <w:suppressAutoHyphens w:val="0"/>
        <w:autoSpaceDE w:val="0"/>
        <w:autoSpaceDN w:val="0"/>
        <w:adjustRightInd w:val="0"/>
        <w:spacing w:after="120" w:line="360" w:lineRule="auto"/>
        <w:jc w:val="both"/>
        <w:rPr>
          <w:rFonts w:cs="Arial"/>
          <w:lang w:eastAsia="en-ZA"/>
        </w:rPr>
      </w:pPr>
      <w:r w:rsidRPr="00D70803">
        <w:rPr>
          <w:b/>
          <w:lang w:val="en-ZA" w:eastAsia="en-ZA"/>
        </w:rPr>
        <w:t>Order</w:t>
      </w:r>
    </w:p>
    <w:p w:rsidR="007D27AD" w:rsidRPr="00D70803" w:rsidRDefault="002164F5" w:rsidP="002164F5">
      <w:pPr>
        <w:suppressAutoHyphens w:val="0"/>
        <w:autoSpaceDE w:val="0"/>
        <w:autoSpaceDN w:val="0"/>
        <w:adjustRightInd w:val="0"/>
        <w:spacing w:after="120" w:line="360" w:lineRule="auto"/>
        <w:jc w:val="both"/>
        <w:rPr>
          <w:rFonts w:cs="Arial"/>
          <w:lang w:eastAsia="en-ZA"/>
        </w:rPr>
      </w:pPr>
      <w:r w:rsidRPr="00D70803">
        <w:rPr>
          <w:rFonts w:cs="Arial"/>
          <w:lang w:eastAsia="en-ZA"/>
        </w:rPr>
        <w:t>[18].</w:t>
      </w:r>
      <w:r w:rsidRPr="00D70803">
        <w:rPr>
          <w:rFonts w:cs="Arial"/>
          <w:lang w:eastAsia="en-ZA"/>
        </w:rPr>
        <w:tab/>
      </w:r>
      <w:r w:rsidR="007D27AD" w:rsidRPr="007D27AD">
        <w:t xml:space="preserve">Accordingly, I make the following </w:t>
      </w:r>
      <w:r w:rsidR="00DD2742" w:rsidRPr="007D27AD">
        <w:t>order: -</w:t>
      </w:r>
    </w:p>
    <w:p w:rsidR="00EE184F" w:rsidRDefault="002164F5" w:rsidP="002164F5">
      <w:pPr>
        <w:spacing w:after="120" w:line="360" w:lineRule="auto"/>
        <w:ind w:left="567" w:hanging="567"/>
        <w:jc w:val="both"/>
      </w:pPr>
      <w:r>
        <w:t>(1)</w:t>
      </w:r>
      <w:r>
        <w:tab/>
      </w:r>
      <w:r w:rsidR="00EE184F">
        <w:t xml:space="preserve">The first and </w:t>
      </w:r>
      <w:r w:rsidR="009F5C1E">
        <w:t xml:space="preserve">the </w:t>
      </w:r>
      <w:r w:rsidR="00EE184F">
        <w:t xml:space="preserve">second applicants’ urgent application be and is hereby </w:t>
      </w:r>
      <w:r w:rsidR="004D09AD">
        <w:t>dismissed with costs</w:t>
      </w:r>
      <w:r w:rsidR="00EE184F">
        <w:t>.</w:t>
      </w:r>
    </w:p>
    <w:p w:rsidR="00EE184F" w:rsidRDefault="002164F5" w:rsidP="002164F5">
      <w:pPr>
        <w:spacing w:after="600" w:line="360" w:lineRule="auto"/>
        <w:ind w:left="567" w:hanging="567"/>
        <w:jc w:val="both"/>
      </w:pPr>
      <w:r>
        <w:t>(2)</w:t>
      </w:r>
      <w:r>
        <w:tab/>
      </w:r>
      <w:r w:rsidR="00EE184F">
        <w:t xml:space="preserve">The first and </w:t>
      </w:r>
      <w:r w:rsidR="009F5C1E">
        <w:t xml:space="preserve">the </w:t>
      </w:r>
      <w:r w:rsidR="00EE184F">
        <w:t xml:space="preserve">second applicants, jointly and severally, the one paying the other </w:t>
      </w:r>
      <w:r w:rsidR="00846256">
        <w:t>to be ab</w:t>
      </w:r>
      <w:r w:rsidR="00EE184F">
        <w:t xml:space="preserve">solved, shall pay the first </w:t>
      </w:r>
      <w:r w:rsidR="009F5C1E">
        <w:t>respondent’s</w:t>
      </w:r>
      <w:r w:rsidR="00EE184F">
        <w:t xml:space="preserve"> costs of the urgent application, such costs to include the costs consequent upon the </w:t>
      </w:r>
      <w:r w:rsidR="00846256">
        <w:t>utilisation</w:t>
      </w:r>
      <w:r w:rsidR="00EE184F">
        <w:t xml:space="preserve"> of </w:t>
      </w:r>
      <w:r w:rsidR="00852782">
        <w:t>Senior</w:t>
      </w:r>
      <w:r w:rsidR="00EE184F">
        <w:t xml:space="preserve"> Counsel, where so employed.</w:t>
      </w:r>
    </w:p>
    <w:p w:rsidR="00D0170A" w:rsidRPr="00D0170A" w:rsidRDefault="00D0170A" w:rsidP="00D0170A">
      <w:pPr>
        <w:keepNext/>
        <w:spacing w:before="600" w:line="360" w:lineRule="auto"/>
        <w:jc w:val="right"/>
        <w:rPr>
          <w:rFonts w:cs="Arial"/>
          <w:b/>
          <w:i/>
        </w:rPr>
      </w:pPr>
      <w:r w:rsidRPr="00D0170A">
        <w:rPr>
          <w:rFonts w:cs="Arial"/>
          <w:b/>
          <w:i/>
        </w:rPr>
        <w:t>_________________________________</w:t>
      </w:r>
    </w:p>
    <w:p w:rsidR="003025DD" w:rsidRPr="00D0170A" w:rsidRDefault="00D0170A" w:rsidP="00D0170A">
      <w:pPr>
        <w:keepNext/>
        <w:spacing w:line="360" w:lineRule="auto"/>
        <w:jc w:val="right"/>
        <w:rPr>
          <w:rFonts w:cs="Arial"/>
          <w:b/>
        </w:rPr>
      </w:pPr>
      <w:r w:rsidRPr="00D0170A">
        <w:rPr>
          <w:rFonts w:cs="Arial"/>
          <w:b/>
        </w:rPr>
        <w:t xml:space="preserve">L R ADAMS </w:t>
      </w:r>
      <w:r w:rsidR="003025DD" w:rsidRPr="00D0170A">
        <w:rPr>
          <w:rFonts w:cs="Arial"/>
          <w:b/>
        </w:rPr>
        <w:t xml:space="preserve"> </w:t>
      </w:r>
    </w:p>
    <w:p w:rsidR="007D27AD" w:rsidRPr="007D27AD" w:rsidRDefault="007D27AD" w:rsidP="007D27AD">
      <w:pPr>
        <w:keepNext/>
        <w:spacing w:line="276" w:lineRule="auto"/>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p w:rsidR="009F5C1E" w:rsidRDefault="009F5C1E">
      <w:r>
        <w:br w:type="page"/>
      </w:r>
    </w:p>
    <w:tbl>
      <w:tblPr>
        <w:tblW w:w="8614" w:type="dxa"/>
        <w:tblLook w:val="04A0" w:firstRow="1" w:lastRow="0" w:firstColumn="1" w:lastColumn="0" w:noHBand="0" w:noVBand="1"/>
      </w:tblPr>
      <w:tblGrid>
        <w:gridCol w:w="3969"/>
        <w:gridCol w:w="4645"/>
      </w:tblGrid>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lastRenderedPageBreak/>
              <w:t>HEARD ON: </w:t>
            </w:r>
          </w:p>
        </w:tc>
        <w:tc>
          <w:tcPr>
            <w:tcW w:w="4645" w:type="dxa"/>
            <w:tcMar>
              <w:top w:w="32" w:type="dxa"/>
              <w:left w:w="108" w:type="dxa"/>
              <w:bottom w:w="32" w:type="dxa"/>
              <w:right w:w="108" w:type="dxa"/>
            </w:tcMar>
            <w:vAlign w:val="center"/>
            <w:hideMark/>
          </w:tcPr>
          <w:p w:rsidR="007D27AD" w:rsidRPr="007D27AD" w:rsidRDefault="007E24AE" w:rsidP="007E24AE">
            <w:pPr>
              <w:keepNext/>
              <w:spacing w:before="120" w:after="120"/>
              <w:ind w:left="-108"/>
              <w:jc w:val="both"/>
              <w:rPr>
                <w:sz w:val="22"/>
                <w:szCs w:val="22"/>
                <w:lang w:eastAsia="en-US"/>
              </w:rPr>
            </w:pPr>
            <w:r>
              <w:t>25</w:t>
            </w:r>
            <w:r w:rsidRPr="007E24AE">
              <w:rPr>
                <w:vertAlign w:val="superscript"/>
              </w:rPr>
              <w:t>th</w:t>
            </w:r>
            <w:r>
              <w:t xml:space="preserve"> October</w:t>
            </w:r>
            <w:r w:rsidR="00A877C8">
              <w:t xml:space="preserve"> 202</w:t>
            </w:r>
            <w:r>
              <w:t>3</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JUDGMENT DATE: </w:t>
            </w:r>
          </w:p>
        </w:tc>
        <w:tc>
          <w:tcPr>
            <w:tcW w:w="4645" w:type="dxa"/>
            <w:tcMar>
              <w:top w:w="32" w:type="dxa"/>
              <w:left w:w="108" w:type="dxa"/>
              <w:bottom w:w="32" w:type="dxa"/>
              <w:right w:w="108" w:type="dxa"/>
            </w:tcMar>
            <w:vAlign w:val="center"/>
            <w:hideMark/>
          </w:tcPr>
          <w:p w:rsidR="007D27AD" w:rsidRPr="007D27AD" w:rsidRDefault="00BB744C" w:rsidP="00BB744C">
            <w:pPr>
              <w:keepNext/>
              <w:spacing w:before="120" w:after="120"/>
              <w:ind w:left="-108"/>
              <w:jc w:val="both"/>
            </w:pPr>
            <w:r>
              <w:t>7</w:t>
            </w:r>
            <w:r w:rsidRPr="00BB744C">
              <w:rPr>
                <w:vertAlign w:val="superscript"/>
              </w:rPr>
              <w:t>th</w:t>
            </w:r>
            <w:r>
              <w:t xml:space="preserve"> </w:t>
            </w:r>
            <w:r w:rsidR="007E24AE">
              <w:t>November</w:t>
            </w:r>
            <w:r w:rsidR="007D27AD" w:rsidRPr="007D27AD">
              <w:t xml:space="preserve"> 20</w:t>
            </w:r>
            <w:r w:rsidR="006B46D5">
              <w:t>2</w:t>
            </w:r>
            <w:r w:rsidR="007E24AE">
              <w:t>3</w:t>
            </w:r>
            <w:r w:rsidR="00A01933">
              <w:t xml:space="preserve"> – judgment handed down electronically</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 xml:space="preserve">FOR THE </w:t>
            </w:r>
            <w:r w:rsidR="00A877C8">
              <w:t xml:space="preserve">FIRST AND </w:t>
            </w:r>
            <w:r w:rsidR="007E24AE">
              <w:t xml:space="preserve">THE </w:t>
            </w:r>
            <w:r w:rsidR="00A877C8">
              <w:t xml:space="preserve">SECOND </w:t>
            </w:r>
            <w:r w:rsidRPr="007D27AD">
              <w:t>APPLICANT</w:t>
            </w:r>
            <w:r w:rsidR="00A877C8">
              <w:t>S</w:t>
            </w:r>
            <w:r w:rsidRPr="007D27AD">
              <w:t>: </w:t>
            </w:r>
          </w:p>
        </w:tc>
        <w:tc>
          <w:tcPr>
            <w:tcW w:w="4645" w:type="dxa"/>
            <w:tcMar>
              <w:top w:w="32" w:type="dxa"/>
              <w:left w:w="108" w:type="dxa"/>
              <w:bottom w:w="32" w:type="dxa"/>
              <w:right w:w="108" w:type="dxa"/>
            </w:tcMar>
            <w:vAlign w:val="center"/>
            <w:hideMark/>
          </w:tcPr>
          <w:p w:rsidR="007D27AD" w:rsidRPr="007D27AD" w:rsidRDefault="00A877C8" w:rsidP="007E24AE">
            <w:pPr>
              <w:keepNext/>
              <w:spacing w:before="120" w:after="120"/>
              <w:ind w:left="-108"/>
              <w:rPr>
                <w:sz w:val="22"/>
                <w:szCs w:val="22"/>
                <w:lang w:eastAsia="en-US"/>
              </w:rPr>
            </w:pPr>
            <w:r>
              <w:t>Adv</w:t>
            </w:r>
            <w:r w:rsidR="007E24AE">
              <w:t>ocate</w:t>
            </w:r>
            <w:r w:rsidR="00EB0927">
              <w:t xml:space="preserve"> </w:t>
            </w:r>
            <w:r w:rsidR="007E24AE">
              <w:t>J Motepe</w:t>
            </w:r>
            <w:r>
              <w:t xml:space="preserve"> SC,</w:t>
            </w:r>
            <w:r w:rsidR="00FB12BB">
              <w:t xml:space="preserve"> together with Adv</w:t>
            </w:r>
            <w:r w:rsidR="007E24AE">
              <w:t>ocate</w:t>
            </w:r>
            <w:r w:rsidR="00FB12BB">
              <w:t xml:space="preserve"> </w:t>
            </w:r>
            <w:r w:rsidR="007E24AE">
              <w:t>N C Motsepe</w:t>
            </w:r>
            <w:r>
              <w:t xml:space="preserve"> </w:t>
            </w:r>
            <w:r w:rsidR="000623DD">
              <w:t xml:space="preserve"> </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keepNext/>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7D27AD" w:rsidRPr="007D27AD" w:rsidRDefault="007E24AE" w:rsidP="007E24AE">
            <w:pPr>
              <w:keepNext/>
              <w:spacing w:before="120"/>
              <w:ind w:left="-108"/>
              <w:rPr>
                <w:sz w:val="22"/>
                <w:szCs w:val="22"/>
                <w:lang w:eastAsia="en-US"/>
              </w:rPr>
            </w:pPr>
            <w:r>
              <w:t>Galananzhele</w:t>
            </w:r>
            <w:r w:rsidR="00FB12BB">
              <w:t xml:space="preserve"> </w:t>
            </w:r>
            <w:r>
              <w:t xml:space="preserve">Sebela </w:t>
            </w:r>
            <w:r w:rsidR="00FB12BB">
              <w:t>Attorneys</w:t>
            </w:r>
            <w:r>
              <w:t xml:space="preserve"> Inc</w:t>
            </w:r>
            <w:r w:rsidR="00FB12BB">
              <w:t xml:space="preserve">, </w:t>
            </w:r>
            <w:r>
              <w:t>Bruma, Johannesburg</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202A75">
            <w:pPr>
              <w:keepNext/>
              <w:spacing w:before="120" w:after="120"/>
              <w:rPr>
                <w:sz w:val="22"/>
                <w:szCs w:val="22"/>
                <w:lang w:eastAsia="en-US"/>
              </w:rPr>
            </w:pPr>
            <w:r w:rsidRPr="007D27AD">
              <w:t xml:space="preserve">FOR THE </w:t>
            </w:r>
            <w:r w:rsidR="00D14255">
              <w:t xml:space="preserve">FIRST </w:t>
            </w:r>
            <w:r w:rsidRPr="007D27AD">
              <w:t>RESPONDENT: </w:t>
            </w:r>
          </w:p>
        </w:tc>
        <w:tc>
          <w:tcPr>
            <w:tcW w:w="4645" w:type="dxa"/>
            <w:tcMar>
              <w:top w:w="32" w:type="dxa"/>
              <w:left w:w="108" w:type="dxa"/>
              <w:bottom w:w="32" w:type="dxa"/>
              <w:right w:w="108" w:type="dxa"/>
            </w:tcMar>
            <w:vAlign w:val="center"/>
            <w:hideMark/>
          </w:tcPr>
          <w:p w:rsidR="00571310" w:rsidRPr="007D27AD" w:rsidRDefault="00FB12BB" w:rsidP="005E69A6">
            <w:pPr>
              <w:keepNext/>
              <w:spacing w:before="120" w:after="120"/>
              <w:ind w:left="-108"/>
            </w:pPr>
            <w:r>
              <w:t xml:space="preserve">Adv </w:t>
            </w:r>
            <w:r w:rsidR="005E69A6">
              <w:t>N Konstantinides SC</w:t>
            </w:r>
            <w:r>
              <w:t xml:space="preserve"> </w:t>
            </w:r>
            <w:r w:rsidR="000C716F">
              <w:rPr>
                <w:rStyle w:val="Hyperlink"/>
              </w:rPr>
              <w:t xml:space="preserve"> </w:t>
            </w:r>
            <w:r w:rsidR="00DD2742">
              <w:t xml:space="preserve"> </w:t>
            </w:r>
          </w:p>
        </w:tc>
      </w:tr>
      <w:tr w:rsidR="007D27AD" w:rsidRPr="007D27AD" w:rsidTr="000623DD">
        <w:tc>
          <w:tcPr>
            <w:tcW w:w="3969" w:type="dxa"/>
            <w:tcMar>
              <w:top w:w="32" w:type="dxa"/>
              <w:left w:w="108" w:type="dxa"/>
              <w:bottom w:w="32" w:type="dxa"/>
              <w:right w:w="108" w:type="dxa"/>
            </w:tcMar>
            <w:vAlign w:val="center"/>
            <w:hideMark/>
          </w:tcPr>
          <w:p w:rsidR="007D27AD" w:rsidRPr="007D27AD" w:rsidRDefault="007D27AD" w:rsidP="006B46D5">
            <w:pPr>
              <w:spacing w:before="120" w:after="120"/>
              <w:rPr>
                <w:sz w:val="22"/>
                <w:szCs w:val="22"/>
                <w:lang w:eastAsia="en-US"/>
              </w:rPr>
            </w:pPr>
            <w:r w:rsidRPr="007D27AD">
              <w:t>INSTRUCTED BY: </w:t>
            </w:r>
          </w:p>
        </w:tc>
        <w:tc>
          <w:tcPr>
            <w:tcW w:w="4645" w:type="dxa"/>
            <w:tcMar>
              <w:top w:w="32" w:type="dxa"/>
              <w:left w:w="108" w:type="dxa"/>
              <w:bottom w:w="32" w:type="dxa"/>
              <w:right w:w="108" w:type="dxa"/>
            </w:tcMar>
            <w:vAlign w:val="center"/>
            <w:hideMark/>
          </w:tcPr>
          <w:p w:rsidR="00DD2742" w:rsidRPr="007D27AD" w:rsidRDefault="005E69A6" w:rsidP="00B04AAF">
            <w:pPr>
              <w:spacing w:before="120"/>
              <w:ind w:left="-108"/>
              <w:rPr>
                <w:sz w:val="22"/>
                <w:szCs w:val="22"/>
                <w:lang w:eastAsia="en-US"/>
              </w:rPr>
            </w:pPr>
            <w:r>
              <w:t>Van Hulsteyns Attorneys</w:t>
            </w:r>
            <w:r w:rsidR="00FB12BB">
              <w:t xml:space="preserve">, </w:t>
            </w:r>
            <w:r>
              <w:t>Sandown, </w:t>
            </w:r>
            <w:r w:rsidR="00FB12BB">
              <w:t xml:space="preserve">Sandton </w:t>
            </w:r>
          </w:p>
        </w:tc>
      </w:tr>
      <w:tr w:rsidR="00223058" w:rsidRPr="007D27AD" w:rsidTr="000623DD">
        <w:tc>
          <w:tcPr>
            <w:tcW w:w="3969" w:type="dxa"/>
            <w:tcMar>
              <w:top w:w="32" w:type="dxa"/>
              <w:left w:w="108" w:type="dxa"/>
              <w:bottom w:w="32" w:type="dxa"/>
              <w:right w:w="108" w:type="dxa"/>
            </w:tcMar>
            <w:vAlign w:val="center"/>
            <w:hideMark/>
          </w:tcPr>
          <w:p w:rsidR="00223058" w:rsidRPr="00223058" w:rsidRDefault="00223058" w:rsidP="00CB029D">
            <w:pPr>
              <w:spacing w:before="120" w:after="120"/>
            </w:pPr>
            <w:r w:rsidRPr="007D27AD">
              <w:t xml:space="preserve">FOR THE </w:t>
            </w:r>
            <w:r w:rsidR="00FB12BB">
              <w:t>SECOND</w:t>
            </w:r>
            <w:r w:rsidR="005E69A6">
              <w:t>, THE THIRD</w:t>
            </w:r>
            <w:r w:rsidR="00CB029D">
              <w:t> </w:t>
            </w:r>
            <w:r w:rsidR="005E69A6">
              <w:t>AND THE FOURTH</w:t>
            </w:r>
            <w:r w:rsidR="00055988">
              <w:t xml:space="preserve"> </w:t>
            </w:r>
            <w:r w:rsidRPr="007D27AD">
              <w:t>RESPONDENT</w:t>
            </w:r>
            <w:r w:rsidR="00DD2742">
              <w:t>S</w:t>
            </w:r>
            <w:r w:rsidRPr="007D27AD">
              <w:t>: </w:t>
            </w:r>
          </w:p>
        </w:tc>
        <w:tc>
          <w:tcPr>
            <w:tcW w:w="4645" w:type="dxa"/>
            <w:tcMar>
              <w:top w:w="32" w:type="dxa"/>
              <w:left w:w="108" w:type="dxa"/>
              <w:bottom w:w="32" w:type="dxa"/>
              <w:right w:w="108" w:type="dxa"/>
            </w:tcMar>
            <w:vAlign w:val="center"/>
            <w:hideMark/>
          </w:tcPr>
          <w:p w:rsidR="00223058" w:rsidRPr="007D27AD" w:rsidRDefault="005E69A6" w:rsidP="006B46D5">
            <w:pPr>
              <w:spacing w:before="120" w:after="120"/>
              <w:ind w:left="-108"/>
            </w:pPr>
            <w:r>
              <w:t>No appearance</w:t>
            </w:r>
          </w:p>
        </w:tc>
      </w:tr>
      <w:tr w:rsidR="00223058" w:rsidRPr="007D27AD" w:rsidTr="000623DD">
        <w:tc>
          <w:tcPr>
            <w:tcW w:w="3969" w:type="dxa"/>
            <w:tcMar>
              <w:top w:w="32" w:type="dxa"/>
              <w:left w:w="108" w:type="dxa"/>
              <w:bottom w:w="32" w:type="dxa"/>
              <w:right w:w="108" w:type="dxa"/>
            </w:tcMar>
            <w:vAlign w:val="center"/>
            <w:hideMark/>
          </w:tcPr>
          <w:p w:rsidR="00223058" w:rsidRPr="00223058" w:rsidRDefault="00223058" w:rsidP="006B46D5">
            <w:pPr>
              <w:spacing w:before="120" w:after="120"/>
            </w:pPr>
            <w:r w:rsidRPr="007D27AD">
              <w:t>INSTRUCTED BY: </w:t>
            </w:r>
          </w:p>
        </w:tc>
        <w:tc>
          <w:tcPr>
            <w:tcW w:w="4645" w:type="dxa"/>
            <w:tcMar>
              <w:top w:w="32" w:type="dxa"/>
              <w:left w:w="108" w:type="dxa"/>
              <w:bottom w:w="32" w:type="dxa"/>
              <w:right w:w="108" w:type="dxa"/>
            </w:tcMar>
            <w:vAlign w:val="center"/>
            <w:hideMark/>
          </w:tcPr>
          <w:p w:rsidR="00223058" w:rsidRPr="00223058" w:rsidRDefault="005E69A6" w:rsidP="006B46D5">
            <w:pPr>
              <w:spacing w:before="120" w:after="120"/>
              <w:ind w:left="-108"/>
            </w:pPr>
            <w:r>
              <w:t>No appearance</w:t>
            </w:r>
            <w:r w:rsidR="00E27D8C">
              <w:t xml:space="preserve"> </w:t>
            </w:r>
          </w:p>
        </w:tc>
      </w:tr>
    </w:tbl>
    <w:p w:rsidR="002F15F5" w:rsidRPr="00D63801" w:rsidRDefault="002F15F5" w:rsidP="005E69A6">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8B" w:rsidRDefault="00965E8B">
      <w:pPr>
        <w:spacing w:line="20" w:lineRule="exact"/>
      </w:pPr>
    </w:p>
  </w:endnote>
  <w:endnote w:type="continuationSeparator" w:id="0">
    <w:p w:rsidR="00965E8B" w:rsidRDefault="00965E8B">
      <w:r>
        <w:t xml:space="preserve"> </w:t>
      </w:r>
    </w:p>
  </w:endnote>
  <w:endnote w:type="continuationNotice" w:id="1">
    <w:p w:rsidR="00965E8B" w:rsidRDefault="00965E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8B" w:rsidRDefault="00965E8B">
      <w:r>
        <w:separator/>
      </w:r>
    </w:p>
  </w:footnote>
  <w:footnote w:type="continuationSeparator" w:id="0">
    <w:p w:rsidR="00965E8B" w:rsidRDefault="00965E8B">
      <w:r>
        <w:continuationSeparator/>
      </w:r>
    </w:p>
  </w:footnote>
  <w:footnote w:id="1">
    <w:p w:rsidR="00FA1A38" w:rsidRDefault="00FA1A38">
      <w:pPr>
        <w:pStyle w:val="FootnoteText"/>
      </w:pPr>
      <w:r>
        <w:rPr>
          <w:rStyle w:val="FootnoteReference"/>
        </w:rPr>
        <w:footnoteRef/>
      </w:r>
      <w:r>
        <w:t xml:space="preserve"> </w:t>
      </w:r>
      <w:r>
        <w:rPr>
          <w:rFonts w:cs="Arial"/>
          <w:color w:val="000000"/>
        </w:rPr>
        <w:t xml:space="preserve">Public Finance Management Act, Act 1 of 1999; </w:t>
      </w:r>
    </w:p>
  </w:footnote>
  <w:footnote w:id="2">
    <w:p w:rsidR="005F0242" w:rsidRDefault="005F0242">
      <w:pPr>
        <w:pStyle w:val="FootnoteText"/>
      </w:pPr>
      <w:r>
        <w:rPr>
          <w:rStyle w:val="FootnoteReference"/>
        </w:rPr>
        <w:footnoteRef/>
      </w:r>
      <w:r>
        <w:t xml:space="preserve"> </w:t>
      </w:r>
      <w:r w:rsidRPr="00A877C8">
        <w:rPr>
          <w:rFonts w:cs="Arial"/>
          <w:i/>
        </w:rPr>
        <w:t>Myers v Abramson</w:t>
      </w:r>
      <w:r w:rsidRPr="00A877C8">
        <w:rPr>
          <w:rFonts w:cs="Arial"/>
        </w:rPr>
        <w:t>, 1951(3) SA 438 (C) at 455</w:t>
      </w:r>
      <w:r>
        <w:rPr>
          <w:rFonts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42" w:rsidRDefault="005F02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242" w:rsidRDefault="005F02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rsidR="005F0242" w:rsidRPr="00B45F72" w:rsidRDefault="005F0242" w:rsidP="00766386">
        <w:pPr>
          <w:pStyle w:val="Header"/>
          <w:jc w:val="right"/>
        </w:pPr>
        <w:r>
          <w:fldChar w:fldCharType="begin"/>
        </w:r>
        <w:r>
          <w:instrText xml:space="preserve"> PAGE   \* MERGEFORMAT </w:instrText>
        </w:r>
        <w:r>
          <w:fldChar w:fldCharType="separate"/>
        </w:r>
        <w:r w:rsidR="002164F5">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42" w:rsidRDefault="005F0242">
    <w:pPr>
      <w:pStyle w:val="Header"/>
      <w:jc w:val="right"/>
    </w:pPr>
  </w:p>
  <w:p w:rsidR="005F0242" w:rsidRDefault="005F02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ACD1300"/>
    <w:multiLevelType w:val="hybridMultilevel"/>
    <w:tmpl w:val="5FA80C14"/>
    <w:lvl w:ilvl="0" w:tplc="E71CD5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99723CCE"/>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3B3841F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FE33ED"/>
    <w:multiLevelType w:val="hybridMultilevel"/>
    <w:tmpl w:val="146491EE"/>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725506"/>
    <w:multiLevelType w:val="hybridMultilevel"/>
    <w:tmpl w:val="2F94C4E2"/>
    <w:lvl w:ilvl="0" w:tplc="5576FD0E">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9B0F7C"/>
    <w:multiLevelType w:val="hybridMultilevel"/>
    <w:tmpl w:val="7D802F76"/>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32" w15:restartNumberingAfterBreak="0">
    <w:nsid w:val="7CEC394B"/>
    <w:multiLevelType w:val="hybridMultilevel"/>
    <w:tmpl w:val="ED709E6A"/>
    <w:lvl w:ilvl="0" w:tplc="6498A6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4"/>
    <w:lvlOverride w:ilvl="0">
      <w:startOverride w:val="1"/>
    </w:lvlOverride>
  </w:num>
  <w:num w:numId="5">
    <w:abstractNumId w:val="2"/>
  </w:num>
  <w:num w:numId="6">
    <w:abstractNumId w:val="15"/>
  </w:num>
  <w:num w:numId="7">
    <w:abstractNumId w:val="10"/>
  </w:num>
  <w:num w:numId="8">
    <w:abstractNumId w:val="20"/>
  </w:num>
  <w:num w:numId="9">
    <w:abstractNumId w:val="14"/>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3"/>
  </w:num>
  <w:num w:numId="20">
    <w:abstractNumId w:val="19"/>
  </w:num>
  <w:num w:numId="21">
    <w:abstractNumId w:val="30"/>
  </w:num>
  <w:num w:numId="22">
    <w:abstractNumId w:val="6"/>
  </w:num>
  <w:num w:numId="23">
    <w:abstractNumId w:val="27"/>
  </w:num>
  <w:num w:numId="24">
    <w:abstractNumId w:val="0"/>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8"/>
  </w:num>
  <w:num w:numId="31">
    <w:abstractNumId w:val="28"/>
  </w:num>
  <w:num w:numId="32">
    <w:abstractNumId w:val="22"/>
  </w:num>
  <w:num w:numId="33">
    <w:abstractNumId w:val="7"/>
  </w:num>
  <w:num w:numId="34">
    <w:abstractNumId w:val="9"/>
  </w:num>
  <w:num w:numId="35">
    <w:abstractNumId w:val="26"/>
  </w:num>
  <w:num w:numId="36">
    <w:abstractNumId w:val="32"/>
  </w:num>
  <w:num w:numId="37">
    <w:abstractNumId w:val="21"/>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6C41"/>
    <w:rsid w:val="00007B3E"/>
    <w:rsid w:val="00010637"/>
    <w:rsid w:val="00011815"/>
    <w:rsid w:val="00013F8B"/>
    <w:rsid w:val="000159D1"/>
    <w:rsid w:val="000201EB"/>
    <w:rsid w:val="00021D83"/>
    <w:rsid w:val="00022583"/>
    <w:rsid w:val="00022C07"/>
    <w:rsid w:val="00022F88"/>
    <w:rsid w:val="00025EA8"/>
    <w:rsid w:val="0002792E"/>
    <w:rsid w:val="00027B5A"/>
    <w:rsid w:val="0003241F"/>
    <w:rsid w:val="0003349A"/>
    <w:rsid w:val="00034856"/>
    <w:rsid w:val="000377CA"/>
    <w:rsid w:val="000402A4"/>
    <w:rsid w:val="00042145"/>
    <w:rsid w:val="000445C8"/>
    <w:rsid w:val="000456A5"/>
    <w:rsid w:val="00045C3E"/>
    <w:rsid w:val="000462E1"/>
    <w:rsid w:val="0004668A"/>
    <w:rsid w:val="00046699"/>
    <w:rsid w:val="00046717"/>
    <w:rsid w:val="0004728A"/>
    <w:rsid w:val="00053277"/>
    <w:rsid w:val="00053CA7"/>
    <w:rsid w:val="000542A1"/>
    <w:rsid w:val="00055988"/>
    <w:rsid w:val="0005727B"/>
    <w:rsid w:val="000578BA"/>
    <w:rsid w:val="0006059E"/>
    <w:rsid w:val="000623DD"/>
    <w:rsid w:val="0006315B"/>
    <w:rsid w:val="000632FF"/>
    <w:rsid w:val="00064E44"/>
    <w:rsid w:val="00066884"/>
    <w:rsid w:val="00070D07"/>
    <w:rsid w:val="00071294"/>
    <w:rsid w:val="00071615"/>
    <w:rsid w:val="00075C95"/>
    <w:rsid w:val="00081021"/>
    <w:rsid w:val="000814F0"/>
    <w:rsid w:val="00081D5F"/>
    <w:rsid w:val="0008219B"/>
    <w:rsid w:val="00086BE3"/>
    <w:rsid w:val="00090F50"/>
    <w:rsid w:val="00095F0E"/>
    <w:rsid w:val="00096045"/>
    <w:rsid w:val="00096904"/>
    <w:rsid w:val="000A12C2"/>
    <w:rsid w:val="000A12C9"/>
    <w:rsid w:val="000A1606"/>
    <w:rsid w:val="000A3741"/>
    <w:rsid w:val="000A5FD5"/>
    <w:rsid w:val="000A779C"/>
    <w:rsid w:val="000B53AD"/>
    <w:rsid w:val="000B64EF"/>
    <w:rsid w:val="000C00D8"/>
    <w:rsid w:val="000C017F"/>
    <w:rsid w:val="000C2C18"/>
    <w:rsid w:val="000C3AF7"/>
    <w:rsid w:val="000C3F2A"/>
    <w:rsid w:val="000C4A10"/>
    <w:rsid w:val="000C564F"/>
    <w:rsid w:val="000C6C30"/>
    <w:rsid w:val="000C716F"/>
    <w:rsid w:val="000C7321"/>
    <w:rsid w:val="000C7C42"/>
    <w:rsid w:val="000D0AF6"/>
    <w:rsid w:val="000D3D74"/>
    <w:rsid w:val="000D5E2F"/>
    <w:rsid w:val="000E01DD"/>
    <w:rsid w:val="000E091F"/>
    <w:rsid w:val="000E1836"/>
    <w:rsid w:val="000E1955"/>
    <w:rsid w:val="000E1E64"/>
    <w:rsid w:val="000E1EAC"/>
    <w:rsid w:val="000E2097"/>
    <w:rsid w:val="000E3A95"/>
    <w:rsid w:val="000E3AAB"/>
    <w:rsid w:val="000E4D2D"/>
    <w:rsid w:val="000F0DCE"/>
    <w:rsid w:val="000F1289"/>
    <w:rsid w:val="000F3B88"/>
    <w:rsid w:val="000F441B"/>
    <w:rsid w:val="000F5D91"/>
    <w:rsid w:val="00102771"/>
    <w:rsid w:val="00102D9D"/>
    <w:rsid w:val="0010314E"/>
    <w:rsid w:val="00105056"/>
    <w:rsid w:val="00106C97"/>
    <w:rsid w:val="00107E81"/>
    <w:rsid w:val="00110BD4"/>
    <w:rsid w:val="00111478"/>
    <w:rsid w:val="0011424F"/>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390C"/>
    <w:rsid w:val="001348F0"/>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70D7E"/>
    <w:rsid w:val="00170F57"/>
    <w:rsid w:val="00171416"/>
    <w:rsid w:val="001715FC"/>
    <w:rsid w:val="001730A8"/>
    <w:rsid w:val="00173172"/>
    <w:rsid w:val="001751E0"/>
    <w:rsid w:val="00176117"/>
    <w:rsid w:val="00177C74"/>
    <w:rsid w:val="0018024F"/>
    <w:rsid w:val="00183726"/>
    <w:rsid w:val="00185055"/>
    <w:rsid w:val="00185197"/>
    <w:rsid w:val="00185298"/>
    <w:rsid w:val="00193988"/>
    <w:rsid w:val="0019694E"/>
    <w:rsid w:val="00196C48"/>
    <w:rsid w:val="00197892"/>
    <w:rsid w:val="001A6747"/>
    <w:rsid w:val="001A7168"/>
    <w:rsid w:val="001A719F"/>
    <w:rsid w:val="001B04D1"/>
    <w:rsid w:val="001B182A"/>
    <w:rsid w:val="001B49F3"/>
    <w:rsid w:val="001C0A0D"/>
    <w:rsid w:val="001C1E85"/>
    <w:rsid w:val="001C2344"/>
    <w:rsid w:val="001C2642"/>
    <w:rsid w:val="001C2BAA"/>
    <w:rsid w:val="001C59E2"/>
    <w:rsid w:val="001D4CB9"/>
    <w:rsid w:val="001D5D9C"/>
    <w:rsid w:val="001D5F2F"/>
    <w:rsid w:val="001D6ACD"/>
    <w:rsid w:val="001E2508"/>
    <w:rsid w:val="001E52FC"/>
    <w:rsid w:val="001E54EE"/>
    <w:rsid w:val="001E66C9"/>
    <w:rsid w:val="001E6B14"/>
    <w:rsid w:val="001F20CC"/>
    <w:rsid w:val="001F3099"/>
    <w:rsid w:val="001F316B"/>
    <w:rsid w:val="001F47D7"/>
    <w:rsid w:val="001F57B4"/>
    <w:rsid w:val="001F581D"/>
    <w:rsid w:val="001F5890"/>
    <w:rsid w:val="001F5A8E"/>
    <w:rsid w:val="001F6D44"/>
    <w:rsid w:val="001F78C4"/>
    <w:rsid w:val="0020081C"/>
    <w:rsid w:val="00200D74"/>
    <w:rsid w:val="00200F5C"/>
    <w:rsid w:val="00202074"/>
    <w:rsid w:val="002027EC"/>
    <w:rsid w:val="00202A75"/>
    <w:rsid w:val="00203F91"/>
    <w:rsid w:val="0020582F"/>
    <w:rsid w:val="00206218"/>
    <w:rsid w:val="0020664E"/>
    <w:rsid w:val="00210E02"/>
    <w:rsid w:val="00211E4E"/>
    <w:rsid w:val="0021225B"/>
    <w:rsid w:val="00213494"/>
    <w:rsid w:val="00213B9F"/>
    <w:rsid w:val="002149EC"/>
    <w:rsid w:val="00214A6C"/>
    <w:rsid w:val="00214E3A"/>
    <w:rsid w:val="00214FF0"/>
    <w:rsid w:val="0021531D"/>
    <w:rsid w:val="002161AB"/>
    <w:rsid w:val="002164F5"/>
    <w:rsid w:val="002178A0"/>
    <w:rsid w:val="002179EA"/>
    <w:rsid w:val="00217CF7"/>
    <w:rsid w:val="00220F12"/>
    <w:rsid w:val="00222335"/>
    <w:rsid w:val="002229F1"/>
    <w:rsid w:val="00223058"/>
    <w:rsid w:val="0022437C"/>
    <w:rsid w:val="00224EDB"/>
    <w:rsid w:val="002271ED"/>
    <w:rsid w:val="002273D3"/>
    <w:rsid w:val="00230307"/>
    <w:rsid w:val="002303E4"/>
    <w:rsid w:val="002305D3"/>
    <w:rsid w:val="00230C36"/>
    <w:rsid w:val="00230DF6"/>
    <w:rsid w:val="002312FF"/>
    <w:rsid w:val="00233A38"/>
    <w:rsid w:val="00233A6E"/>
    <w:rsid w:val="00233EBC"/>
    <w:rsid w:val="00234007"/>
    <w:rsid w:val="00234507"/>
    <w:rsid w:val="002355E2"/>
    <w:rsid w:val="00235AC0"/>
    <w:rsid w:val="00235EBC"/>
    <w:rsid w:val="00236346"/>
    <w:rsid w:val="00247370"/>
    <w:rsid w:val="00247A06"/>
    <w:rsid w:val="00250FF4"/>
    <w:rsid w:val="00252153"/>
    <w:rsid w:val="00252B2A"/>
    <w:rsid w:val="00253951"/>
    <w:rsid w:val="002542D5"/>
    <w:rsid w:val="00257155"/>
    <w:rsid w:val="00257D52"/>
    <w:rsid w:val="00257DCC"/>
    <w:rsid w:val="002601DD"/>
    <w:rsid w:val="00261222"/>
    <w:rsid w:val="00261791"/>
    <w:rsid w:val="00262305"/>
    <w:rsid w:val="00262F54"/>
    <w:rsid w:val="00270461"/>
    <w:rsid w:val="0027069E"/>
    <w:rsid w:val="002707D9"/>
    <w:rsid w:val="00271071"/>
    <w:rsid w:val="00272260"/>
    <w:rsid w:val="00273196"/>
    <w:rsid w:val="00273A58"/>
    <w:rsid w:val="002756CA"/>
    <w:rsid w:val="00275F90"/>
    <w:rsid w:val="0028129B"/>
    <w:rsid w:val="00284D06"/>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4309"/>
    <w:rsid w:val="002C4603"/>
    <w:rsid w:val="002C4928"/>
    <w:rsid w:val="002C4AC3"/>
    <w:rsid w:val="002C6BC7"/>
    <w:rsid w:val="002C7929"/>
    <w:rsid w:val="002D1541"/>
    <w:rsid w:val="002D1886"/>
    <w:rsid w:val="002D22DD"/>
    <w:rsid w:val="002D3126"/>
    <w:rsid w:val="002D33E9"/>
    <w:rsid w:val="002D3996"/>
    <w:rsid w:val="002D4F5E"/>
    <w:rsid w:val="002D5A72"/>
    <w:rsid w:val="002D5BC0"/>
    <w:rsid w:val="002D693C"/>
    <w:rsid w:val="002D6E26"/>
    <w:rsid w:val="002E0905"/>
    <w:rsid w:val="002E1B87"/>
    <w:rsid w:val="002E2102"/>
    <w:rsid w:val="002E26DB"/>
    <w:rsid w:val="002E2868"/>
    <w:rsid w:val="002E47C9"/>
    <w:rsid w:val="002E49A9"/>
    <w:rsid w:val="002E5934"/>
    <w:rsid w:val="002E5CDA"/>
    <w:rsid w:val="002E654A"/>
    <w:rsid w:val="002F0534"/>
    <w:rsid w:val="002F15F5"/>
    <w:rsid w:val="002F3A96"/>
    <w:rsid w:val="00300053"/>
    <w:rsid w:val="0030029A"/>
    <w:rsid w:val="003025DD"/>
    <w:rsid w:val="0030260F"/>
    <w:rsid w:val="003047A4"/>
    <w:rsid w:val="00307CF6"/>
    <w:rsid w:val="0031174A"/>
    <w:rsid w:val="00313408"/>
    <w:rsid w:val="00314694"/>
    <w:rsid w:val="00314B8A"/>
    <w:rsid w:val="00314BF5"/>
    <w:rsid w:val="00314E0C"/>
    <w:rsid w:val="00315F1D"/>
    <w:rsid w:val="003165C3"/>
    <w:rsid w:val="00316678"/>
    <w:rsid w:val="00317219"/>
    <w:rsid w:val="00317BE4"/>
    <w:rsid w:val="00320D52"/>
    <w:rsid w:val="0032133C"/>
    <w:rsid w:val="00322EE5"/>
    <w:rsid w:val="00322F1E"/>
    <w:rsid w:val="00323F2A"/>
    <w:rsid w:val="00324E14"/>
    <w:rsid w:val="00326A30"/>
    <w:rsid w:val="00326DBA"/>
    <w:rsid w:val="00330C8B"/>
    <w:rsid w:val="00331755"/>
    <w:rsid w:val="003321FE"/>
    <w:rsid w:val="00332C9E"/>
    <w:rsid w:val="0033315B"/>
    <w:rsid w:val="0033323F"/>
    <w:rsid w:val="003339AE"/>
    <w:rsid w:val="00334F5E"/>
    <w:rsid w:val="00340130"/>
    <w:rsid w:val="00340EBC"/>
    <w:rsid w:val="00341050"/>
    <w:rsid w:val="00342132"/>
    <w:rsid w:val="00342409"/>
    <w:rsid w:val="0034377D"/>
    <w:rsid w:val="00343A76"/>
    <w:rsid w:val="00345903"/>
    <w:rsid w:val="00346629"/>
    <w:rsid w:val="00347AF0"/>
    <w:rsid w:val="00352BA9"/>
    <w:rsid w:val="00353027"/>
    <w:rsid w:val="00353CE9"/>
    <w:rsid w:val="00353FA4"/>
    <w:rsid w:val="003564AA"/>
    <w:rsid w:val="00356F1A"/>
    <w:rsid w:val="00360565"/>
    <w:rsid w:val="00363701"/>
    <w:rsid w:val="00364F91"/>
    <w:rsid w:val="0036670F"/>
    <w:rsid w:val="00366948"/>
    <w:rsid w:val="003704DC"/>
    <w:rsid w:val="0037249E"/>
    <w:rsid w:val="00374176"/>
    <w:rsid w:val="00374BEE"/>
    <w:rsid w:val="0037738F"/>
    <w:rsid w:val="00381B82"/>
    <w:rsid w:val="003828ED"/>
    <w:rsid w:val="003829F1"/>
    <w:rsid w:val="00383BBD"/>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65DE"/>
    <w:rsid w:val="003A7624"/>
    <w:rsid w:val="003B12D2"/>
    <w:rsid w:val="003B29A6"/>
    <w:rsid w:val="003C255A"/>
    <w:rsid w:val="003C30DF"/>
    <w:rsid w:val="003C5E65"/>
    <w:rsid w:val="003C6237"/>
    <w:rsid w:val="003C6C62"/>
    <w:rsid w:val="003C6EE5"/>
    <w:rsid w:val="003D1632"/>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037"/>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2753"/>
    <w:rsid w:val="0043381C"/>
    <w:rsid w:val="004341CB"/>
    <w:rsid w:val="00440B3F"/>
    <w:rsid w:val="00441F8C"/>
    <w:rsid w:val="00442BAE"/>
    <w:rsid w:val="0044319C"/>
    <w:rsid w:val="004459C6"/>
    <w:rsid w:val="004460B7"/>
    <w:rsid w:val="00447FD7"/>
    <w:rsid w:val="00451F69"/>
    <w:rsid w:val="00453830"/>
    <w:rsid w:val="00454458"/>
    <w:rsid w:val="00454D4A"/>
    <w:rsid w:val="00456058"/>
    <w:rsid w:val="0045691B"/>
    <w:rsid w:val="00460609"/>
    <w:rsid w:val="0046061E"/>
    <w:rsid w:val="004612E6"/>
    <w:rsid w:val="00462F0B"/>
    <w:rsid w:val="00464253"/>
    <w:rsid w:val="004643B3"/>
    <w:rsid w:val="004650A0"/>
    <w:rsid w:val="00466F6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626"/>
    <w:rsid w:val="00495DFD"/>
    <w:rsid w:val="004A0022"/>
    <w:rsid w:val="004A00DA"/>
    <w:rsid w:val="004A64E2"/>
    <w:rsid w:val="004A69D3"/>
    <w:rsid w:val="004B0A8D"/>
    <w:rsid w:val="004B0F6D"/>
    <w:rsid w:val="004B20DB"/>
    <w:rsid w:val="004B40F7"/>
    <w:rsid w:val="004B4386"/>
    <w:rsid w:val="004B6987"/>
    <w:rsid w:val="004B6BF6"/>
    <w:rsid w:val="004B7E32"/>
    <w:rsid w:val="004C0244"/>
    <w:rsid w:val="004C0C23"/>
    <w:rsid w:val="004C28DD"/>
    <w:rsid w:val="004C4A22"/>
    <w:rsid w:val="004C672F"/>
    <w:rsid w:val="004D09AD"/>
    <w:rsid w:val="004D124F"/>
    <w:rsid w:val="004D2006"/>
    <w:rsid w:val="004D2106"/>
    <w:rsid w:val="004D4CB5"/>
    <w:rsid w:val="004D4D3B"/>
    <w:rsid w:val="004D5D47"/>
    <w:rsid w:val="004D77DB"/>
    <w:rsid w:val="004D7D69"/>
    <w:rsid w:val="004E00FA"/>
    <w:rsid w:val="004E4CEF"/>
    <w:rsid w:val="004E4F3C"/>
    <w:rsid w:val="004E5DF9"/>
    <w:rsid w:val="004E644B"/>
    <w:rsid w:val="004E6565"/>
    <w:rsid w:val="004E79BD"/>
    <w:rsid w:val="004F017E"/>
    <w:rsid w:val="004F06FE"/>
    <w:rsid w:val="004F10C6"/>
    <w:rsid w:val="004F110B"/>
    <w:rsid w:val="004F1C61"/>
    <w:rsid w:val="004F2B4D"/>
    <w:rsid w:val="004F3233"/>
    <w:rsid w:val="004F33A2"/>
    <w:rsid w:val="004F72EE"/>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26C09"/>
    <w:rsid w:val="00530E4D"/>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6DE2"/>
    <w:rsid w:val="00557477"/>
    <w:rsid w:val="00561B3A"/>
    <w:rsid w:val="005642BB"/>
    <w:rsid w:val="0056589D"/>
    <w:rsid w:val="00565A95"/>
    <w:rsid w:val="005665D4"/>
    <w:rsid w:val="00566CDC"/>
    <w:rsid w:val="005675F3"/>
    <w:rsid w:val="00571310"/>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180"/>
    <w:rsid w:val="00592459"/>
    <w:rsid w:val="005952D8"/>
    <w:rsid w:val="005958D4"/>
    <w:rsid w:val="00597786"/>
    <w:rsid w:val="005A0C73"/>
    <w:rsid w:val="005A16CC"/>
    <w:rsid w:val="005A216A"/>
    <w:rsid w:val="005A22DF"/>
    <w:rsid w:val="005A43A6"/>
    <w:rsid w:val="005A59E5"/>
    <w:rsid w:val="005B0A20"/>
    <w:rsid w:val="005B17FC"/>
    <w:rsid w:val="005B595A"/>
    <w:rsid w:val="005B618E"/>
    <w:rsid w:val="005B6F3C"/>
    <w:rsid w:val="005C0303"/>
    <w:rsid w:val="005C1410"/>
    <w:rsid w:val="005C3882"/>
    <w:rsid w:val="005C5220"/>
    <w:rsid w:val="005C5505"/>
    <w:rsid w:val="005C6AE0"/>
    <w:rsid w:val="005C6FB7"/>
    <w:rsid w:val="005C763B"/>
    <w:rsid w:val="005C7C82"/>
    <w:rsid w:val="005D0C11"/>
    <w:rsid w:val="005D411C"/>
    <w:rsid w:val="005D7057"/>
    <w:rsid w:val="005E0981"/>
    <w:rsid w:val="005E1975"/>
    <w:rsid w:val="005E2831"/>
    <w:rsid w:val="005E4F78"/>
    <w:rsid w:val="005E69A6"/>
    <w:rsid w:val="005E6CE5"/>
    <w:rsid w:val="005F0242"/>
    <w:rsid w:val="005F0553"/>
    <w:rsid w:val="005F2312"/>
    <w:rsid w:val="005F314F"/>
    <w:rsid w:val="005F49F5"/>
    <w:rsid w:val="005F68FD"/>
    <w:rsid w:val="005F72E9"/>
    <w:rsid w:val="005F744C"/>
    <w:rsid w:val="006005BC"/>
    <w:rsid w:val="00600E49"/>
    <w:rsid w:val="00600F23"/>
    <w:rsid w:val="0061534E"/>
    <w:rsid w:val="00617687"/>
    <w:rsid w:val="006212E0"/>
    <w:rsid w:val="006215F7"/>
    <w:rsid w:val="0062393B"/>
    <w:rsid w:val="00623FF2"/>
    <w:rsid w:val="0062404C"/>
    <w:rsid w:val="00625283"/>
    <w:rsid w:val="00625747"/>
    <w:rsid w:val="00626303"/>
    <w:rsid w:val="0062690C"/>
    <w:rsid w:val="006272EE"/>
    <w:rsid w:val="00627C4C"/>
    <w:rsid w:val="00630DF9"/>
    <w:rsid w:val="006311BA"/>
    <w:rsid w:val="006313C9"/>
    <w:rsid w:val="00632181"/>
    <w:rsid w:val="00632E6C"/>
    <w:rsid w:val="00635BD5"/>
    <w:rsid w:val="00636A69"/>
    <w:rsid w:val="006405AF"/>
    <w:rsid w:val="0064093D"/>
    <w:rsid w:val="00640CF7"/>
    <w:rsid w:val="006413C3"/>
    <w:rsid w:val="00642074"/>
    <w:rsid w:val="00642CBF"/>
    <w:rsid w:val="00644813"/>
    <w:rsid w:val="00646160"/>
    <w:rsid w:val="00652E4B"/>
    <w:rsid w:val="00653587"/>
    <w:rsid w:val="0065360E"/>
    <w:rsid w:val="006544BC"/>
    <w:rsid w:val="00657245"/>
    <w:rsid w:val="0066114F"/>
    <w:rsid w:val="006625F0"/>
    <w:rsid w:val="00663103"/>
    <w:rsid w:val="00663BFD"/>
    <w:rsid w:val="00665443"/>
    <w:rsid w:val="00665BBD"/>
    <w:rsid w:val="00665BE8"/>
    <w:rsid w:val="00666970"/>
    <w:rsid w:val="006677B0"/>
    <w:rsid w:val="00670AF7"/>
    <w:rsid w:val="00670BE0"/>
    <w:rsid w:val="00676D30"/>
    <w:rsid w:val="00680DED"/>
    <w:rsid w:val="006815B3"/>
    <w:rsid w:val="00684829"/>
    <w:rsid w:val="00687EC8"/>
    <w:rsid w:val="00690F32"/>
    <w:rsid w:val="00692812"/>
    <w:rsid w:val="00696C18"/>
    <w:rsid w:val="00696E2A"/>
    <w:rsid w:val="006A0AA9"/>
    <w:rsid w:val="006A0B57"/>
    <w:rsid w:val="006A0FCA"/>
    <w:rsid w:val="006A2A47"/>
    <w:rsid w:val="006A7A6C"/>
    <w:rsid w:val="006B1945"/>
    <w:rsid w:val="006B34E1"/>
    <w:rsid w:val="006B3518"/>
    <w:rsid w:val="006B45E7"/>
    <w:rsid w:val="006B46D5"/>
    <w:rsid w:val="006B489F"/>
    <w:rsid w:val="006B5760"/>
    <w:rsid w:val="006B5C4C"/>
    <w:rsid w:val="006B6D3A"/>
    <w:rsid w:val="006B7CDD"/>
    <w:rsid w:val="006C06CB"/>
    <w:rsid w:val="006C10F7"/>
    <w:rsid w:val="006C75AB"/>
    <w:rsid w:val="006C7A8B"/>
    <w:rsid w:val="006C7F1A"/>
    <w:rsid w:val="006D0461"/>
    <w:rsid w:val="006D063A"/>
    <w:rsid w:val="006D3032"/>
    <w:rsid w:val="006D43C4"/>
    <w:rsid w:val="006D4572"/>
    <w:rsid w:val="006D4C72"/>
    <w:rsid w:val="006D5BDC"/>
    <w:rsid w:val="006D67A1"/>
    <w:rsid w:val="006D722B"/>
    <w:rsid w:val="006D7938"/>
    <w:rsid w:val="006E0E17"/>
    <w:rsid w:val="006E103F"/>
    <w:rsid w:val="006E2C4F"/>
    <w:rsid w:val="006E5E65"/>
    <w:rsid w:val="006F16B8"/>
    <w:rsid w:val="006F3208"/>
    <w:rsid w:val="006F3DB5"/>
    <w:rsid w:val="006F5DC2"/>
    <w:rsid w:val="006F6AF8"/>
    <w:rsid w:val="00700254"/>
    <w:rsid w:val="0070328E"/>
    <w:rsid w:val="00705082"/>
    <w:rsid w:val="00705418"/>
    <w:rsid w:val="00705E2F"/>
    <w:rsid w:val="00706D4B"/>
    <w:rsid w:val="00707AC9"/>
    <w:rsid w:val="00710722"/>
    <w:rsid w:val="0071131D"/>
    <w:rsid w:val="00712BFD"/>
    <w:rsid w:val="00713F36"/>
    <w:rsid w:val="007145C4"/>
    <w:rsid w:val="00720193"/>
    <w:rsid w:val="007204C5"/>
    <w:rsid w:val="00720DCC"/>
    <w:rsid w:val="007221E2"/>
    <w:rsid w:val="00722981"/>
    <w:rsid w:val="00723546"/>
    <w:rsid w:val="00726A81"/>
    <w:rsid w:val="00726C25"/>
    <w:rsid w:val="00727B75"/>
    <w:rsid w:val="00727C4C"/>
    <w:rsid w:val="00732BA3"/>
    <w:rsid w:val="00733068"/>
    <w:rsid w:val="007338D1"/>
    <w:rsid w:val="00733E81"/>
    <w:rsid w:val="00736099"/>
    <w:rsid w:val="00737244"/>
    <w:rsid w:val="007445E9"/>
    <w:rsid w:val="007458A7"/>
    <w:rsid w:val="00745C2A"/>
    <w:rsid w:val="00753B7A"/>
    <w:rsid w:val="00755318"/>
    <w:rsid w:val="007569B6"/>
    <w:rsid w:val="00756E0D"/>
    <w:rsid w:val="007570AF"/>
    <w:rsid w:val="007571C2"/>
    <w:rsid w:val="00757CF5"/>
    <w:rsid w:val="007610BA"/>
    <w:rsid w:val="00761D9E"/>
    <w:rsid w:val="00761FA7"/>
    <w:rsid w:val="00762EB3"/>
    <w:rsid w:val="00763355"/>
    <w:rsid w:val="00763D7C"/>
    <w:rsid w:val="0076525B"/>
    <w:rsid w:val="00766386"/>
    <w:rsid w:val="00766BC0"/>
    <w:rsid w:val="00766C91"/>
    <w:rsid w:val="00766CF8"/>
    <w:rsid w:val="00772430"/>
    <w:rsid w:val="0077388E"/>
    <w:rsid w:val="00773AAE"/>
    <w:rsid w:val="00775591"/>
    <w:rsid w:val="00775826"/>
    <w:rsid w:val="00776D52"/>
    <w:rsid w:val="007776FF"/>
    <w:rsid w:val="0077775C"/>
    <w:rsid w:val="00781994"/>
    <w:rsid w:val="00783E42"/>
    <w:rsid w:val="00784B0E"/>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2D15"/>
    <w:rsid w:val="007D3873"/>
    <w:rsid w:val="007D3E94"/>
    <w:rsid w:val="007D4738"/>
    <w:rsid w:val="007D600C"/>
    <w:rsid w:val="007D677C"/>
    <w:rsid w:val="007D7B75"/>
    <w:rsid w:val="007D7CB0"/>
    <w:rsid w:val="007E012D"/>
    <w:rsid w:val="007E0544"/>
    <w:rsid w:val="007E24AE"/>
    <w:rsid w:val="007E27FB"/>
    <w:rsid w:val="007E2C1A"/>
    <w:rsid w:val="007E2C20"/>
    <w:rsid w:val="007E35AF"/>
    <w:rsid w:val="007E3F4C"/>
    <w:rsid w:val="007E5976"/>
    <w:rsid w:val="007E66CE"/>
    <w:rsid w:val="007E6E8B"/>
    <w:rsid w:val="007E77EA"/>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1C2"/>
    <w:rsid w:val="00812BA7"/>
    <w:rsid w:val="00816626"/>
    <w:rsid w:val="00816FD0"/>
    <w:rsid w:val="0081785F"/>
    <w:rsid w:val="00817BCD"/>
    <w:rsid w:val="00820FD1"/>
    <w:rsid w:val="0082139E"/>
    <w:rsid w:val="00821DF4"/>
    <w:rsid w:val="008233A8"/>
    <w:rsid w:val="008246AB"/>
    <w:rsid w:val="008274A6"/>
    <w:rsid w:val="00831AB2"/>
    <w:rsid w:val="00834122"/>
    <w:rsid w:val="00834B98"/>
    <w:rsid w:val="00835203"/>
    <w:rsid w:val="00836245"/>
    <w:rsid w:val="00836C74"/>
    <w:rsid w:val="008378A3"/>
    <w:rsid w:val="00837FA9"/>
    <w:rsid w:val="00841BB6"/>
    <w:rsid w:val="00843398"/>
    <w:rsid w:val="0084371A"/>
    <w:rsid w:val="00846256"/>
    <w:rsid w:val="0084669D"/>
    <w:rsid w:val="00846F26"/>
    <w:rsid w:val="0084771B"/>
    <w:rsid w:val="0085095D"/>
    <w:rsid w:val="00851A68"/>
    <w:rsid w:val="008526BD"/>
    <w:rsid w:val="00852782"/>
    <w:rsid w:val="0085414E"/>
    <w:rsid w:val="00854763"/>
    <w:rsid w:val="0085560F"/>
    <w:rsid w:val="00856B35"/>
    <w:rsid w:val="008574FB"/>
    <w:rsid w:val="008606D0"/>
    <w:rsid w:val="0086121B"/>
    <w:rsid w:val="008628C4"/>
    <w:rsid w:val="00865470"/>
    <w:rsid w:val="00865549"/>
    <w:rsid w:val="00867EAC"/>
    <w:rsid w:val="00871540"/>
    <w:rsid w:val="00872693"/>
    <w:rsid w:val="00875F92"/>
    <w:rsid w:val="00876890"/>
    <w:rsid w:val="00876B1D"/>
    <w:rsid w:val="00880E23"/>
    <w:rsid w:val="008827A5"/>
    <w:rsid w:val="00883096"/>
    <w:rsid w:val="0088405B"/>
    <w:rsid w:val="00886218"/>
    <w:rsid w:val="00890603"/>
    <w:rsid w:val="00890D68"/>
    <w:rsid w:val="008948FF"/>
    <w:rsid w:val="0089565B"/>
    <w:rsid w:val="008958F2"/>
    <w:rsid w:val="008973E6"/>
    <w:rsid w:val="008A0776"/>
    <w:rsid w:val="008A099F"/>
    <w:rsid w:val="008A0E0A"/>
    <w:rsid w:val="008A22F0"/>
    <w:rsid w:val="008A472E"/>
    <w:rsid w:val="008A4A98"/>
    <w:rsid w:val="008A509C"/>
    <w:rsid w:val="008A69B2"/>
    <w:rsid w:val="008B1556"/>
    <w:rsid w:val="008B326B"/>
    <w:rsid w:val="008B3FFD"/>
    <w:rsid w:val="008B4405"/>
    <w:rsid w:val="008B4AA8"/>
    <w:rsid w:val="008B5038"/>
    <w:rsid w:val="008B6E91"/>
    <w:rsid w:val="008C1333"/>
    <w:rsid w:val="008C19EE"/>
    <w:rsid w:val="008C308C"/>
    <w:rsid w:val="008C535C"/>
    <w:rsid w:val="008C7813"/>
    <w:rsid w:val="008C7E0F"/>
    <w:rsid w:val="008D03DA"/>
    <w:rsid w:val="008D1209"/>
    <w:rsid w:val="008D2CA9"/>
    <w:rsid w:val="008D2DA8"/>
    <w:rsid w:val="008D2DB2"/>
    <w:rsid w:val="008D2E6F"/>
    <w:rsid w:val="008D57B6"/>
    <w:rsid w:val="008E040E"/>
    <w:rsid w:val="008E06C8"/>
    <w:rsid w:val="008E073A"/>
    <w:rsid w:val="008E09B8"/>
    <w:rsid w:val="008E3A95"/>
    <w:rsid w:val="008E4025"/>
    <w:rsid w:val="008E4A54"/>
    <w:rsid w:val="008E4DD4"/>
    <w:rsid w:val="008E6058"/>
    <w:rsid w:val="008E6A17"/>
    <w:rsid w:val="008F2574"/>
    <w:rsid w:val="008F37BE"/>
    <w:rsid w:val="008F4562"/>
    <w:rsid w:val="008F67F7"/>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6A3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5E8B"/>
    <w:rsid w:val="00966386"/>
    <w:rsid w:val="00966B92"/>
    <w:rsid w:val="00967D07"/>
    <w:rsid w:val="009704CC"/>
    <w:rsid w:val="00971499"/>
    <w:rsid w:val="009716CC"/>
    <w:rsid w:val="00973A1E"/>
    <w:rsid w:val="00973C02"/>
    <w:rsid w:val="0097536B"/>
    <w:rsid w:val="009757AD"/>
    <w:rsid w:val="00980229"/>
    <w:rsid w:val="00980270"/>
    <w:rsid w:val="00981D21"/>
    <w:rsid w:val="00981DAF"/>
    <w:rsid w:val="00984AB0"/>
    <w:rsid w:val="00984E7A"/>
    <w:rsid w:val="00985B0B"/>
    <w:rsid w:val="00991BE6"/>
    <w:rsid w:val="0099237C"/>
    <w:rsid w:val="0099352B"/>
    <w:rsid w:val="00995500"/>
    <w:rsid w:val="0099681B"/>
    <w:rsid w:val="00997F04"/>
    <w:rsid w:val="009A143F"/>
    <w:rsid w:val="009A3E79"/>
    <w:rsid w:val="009A5024"/>
    <w:rsid w:val="009A5D98"/>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86D"/>
    <w:rsid w:val="009D7A09"/>
    <w:rsid w:val="009E07F6"/>
    <w:rsid w:val="009E31C2"/>
    <w:rsid w:val="009E4764"/>
    <w:rsid w:val="009E544F"/>
    <w:rsid w:val="009E5CB7"/>
    <w:rsid w:val="009E66E8"/>
    <w:rsid w:val="009E7A00"/>
    <w:rsid w:val="009E7B20"/>
    <w:rsid w:val="009F2D0C"/>
    <w:rsid w:val="009F5172"/>
    <w:rsid w:val="009F5C1E"/>
    <w:rsid w:val="009F5D6E"/>
    <w:rsid w:val="009F6C26"/>
    <w:rsid w:val="009F6D1E"/>
    <w:rsid w:val="00A00A33"/>
    <w:rsid w:val="00A01933"/>
    <w:rsid w:val="00A03A32"/>
    <w:rsid w:val="00A03AB5"/>
    <w:rsid w:val="00A042B8"/>
    <w:rsid w:val="00A11793"/>
    <w:rsid w:val="00A13D95"/>
    <w:rsid w:val="00A1750E"/>
    <w:rsid w:val="00A2171C"/>
    <w:rsid w:val="00A2271E"/>
    <w:rsid w:val="00A22D28"/>
    <w:rsid w:val="00A2434F"/>
    <w:rsid w:val="00A24C05"/>
    <w:rsid w:val="00A24FDD"/>
    <w:rsid w:val="00A258BD"/>
    <w:rsid w:val="00A25CBA"/>
    <w:rsid w:val="00A26A2F"/>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457A8"/>
    <w:rsid w:val="00A53E5A"/>
    <w:rsid w:val="00A55736"/>
    <w:rsid w:val="00A55C25"/>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826"/>
    <w:rsid w:val="00A850CE"/>
    <w:rsid w:val="00A8540F"/>
    <w:rsid w:val="00A87399"/>
    <w:rsid w:val="00A877C8"/>
    <w:rsid w:val="00A87C30"/>
    <w:rsid w:val="00A903A4"/>
    <w:rsid w:val="00A90B05"/>
    <w:rsid w:val="00A915FB"/>
    <w:rsid w:val="00A93CA5"/>
    <w:rsid w:val="00A94162"/>
    <w:rsid w:val="00A946DB"/>
    <w:rsid w:val="00A94E4C"/>
    <w:rsid w:val="00AA092F"/>
    <w:rsid w:val="00AA2266"/>
    <w:rsid w:val="00AA385C"/>
    <w:rsid w:val="00AA5F6D"/>
    <w:rsid w:val="00AB11CA"/>
    <w:rsid w:val="00AB1BD1"/>
    <w:rsid w:val="00AB1EFE"/>
    <w:rsid w:val="00AB49DF"/>
    <w:rsid w:val="00AB6915"/>
    <w:rsid w:val="00AB70D9"/>
    <w:rsid w:val="00AB74F0"/>
    <w:rsid w:val="00AC0562"/>
    <w:rsid w:val="00AC0E7E"/>
    <w:rsid w:val="00AC472B"/>
    <w:rsid w:val="00AC4F0A"/>
    <w:rsid w:val="00AC5A33"/>
    <w:rsid w:val="00AC6ED9"/>
    <w:rsid w:val="00AC6FCA"/>
    <w:rsid w:val="00AC727E"/>
    <w:rsid w:val="00AC7A58"/>
    <w:rsid w:val="00AD02D6"/>
    <w:rsid w:val="00AD06C4"/>
    <w:rsid w:val="00AD1F12"/>
    <w:rsid w:val="00AD2D11"/>
    <w:rsid w:val="00AD32FF"/>
    <w:rsid w:val="00AD3E8F"/>
    <w:rsid w:val="00AD41F8"/>
    <w:rsid w:val="00AD4E45"/>
    <w:rsid w:val="00AD6378"/>
    <w:rsid w:val="00AD7511"/>
    <w:rsid w:val="00AD7CD9"/>
    <w:rsid w:val="00AE3D21"/>
    <w:rsid w:val="00AE4747"/>
    <w:rsid w:val="00AE654D"/>
    <w:rsid w:val="00AE69DC"/>
    <w:rsid w:val="00AF601F"/>
    <w:rsid w:val="00AF6EA1"/>
    <w:rsid w:val="00B0010F"/>
    <w:rsid w:val="00B0058A"/>
    <w:rsid w:val="00B02383"/>
    <w:rsid w:val="00B03E45"/>
    <w:rsid w:val="00B04AAF"/>
    <w:rsid w:val="00B04AD3"/>
    <w:rsid w:val="00B05D8E"/>
    <w:rsid w:val="00B05E39"/>
    <w:rsid w:val="00B06127"/>
    <w:rsid w:val="00B07D3A"/>
    <w:rsid w:val="00B07D41"/>
    <w:rsid w:val="00B11188"/>
    <w:rsid w:val="00B11363"/>
    <w:rsid w:val="00B14866"/>
    <w:rsid w:val="00B1612B"/>
    <w:rsid w:val="00B162AD"/>
    <w:rsid w:val="00B1650B"/>
    <w:rsid w:val="00B1686D"/>
    <w:rsid w:val="00B17416"/>
    <w:rsid w:val="00B17463"/>
    <w:rsid w:val="00B20F4C"/>
    <w:rsid w:val="00B229CB"/>
    <w:rsid w:val="00B22E58"/>
    <w:rsid w:val="00B2528C"/>
    <w:rsid w:val="00B26C8D"/>
    <w:rsid w:val="00B30389"/>
    <w:rsid w:val="00B318EF"/>
    <w:rsid w:val="00B32378"/>
    <w:rsid w:val="00B324BE"/>
    <w:rsid w:val="00B32D2B"/>
    <w:rsid w:val="00B33307"/>
    <w:rsid w:val="00B345C3"/>
    <w:rsid w:val="00B34B54"/>
    <w:rsid w:val="00B355D8"/>
    <w:rsid w:val="00B365F1"/>
    <w:rsid w:val="00B36B5A"/>
    <w:rsid w:val="00B37A94"/>
    <w:rsid w:val="00B410AD"/>
    <w:rsid w:val="00B427FF"/>
    <w:rsid w:val="00B429B6"/>
    <w:rsid w:val="00B449DC"/>
    <w:rsid w:val="00B45957"/>
    <w:rsid w:val="00B45F72"/>
    <w:rsid w:val="00B52DB8"/>
    <w:rsid w:val="00B53C4C"/>
    <w:rsid w:val="00B5477F"/>
    <w:rsid w:val="00B55F2E"/>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1847"/>
    <w:rsid w:val="00B92B7B"/>
    <w:rsid w:val="00B93A86"/>
    <w:rsid w:val="00B95DEC"/>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44C"/>
    <w:rsid w:val="00BB7B48"/>
    <w:rsid w:val="00BC06E8"/>
    <w:rsid w:val="00BC0A98"/>
    <w:rsid w:val="00BC103A"/>
    <w:rsid w:val="00BC125B"/>
    <w:rsid w:val="00BC3764"/>
    <w:rsid w:val="00BC5CBD"/>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508"/>
    <w:rsid w:val="00BE5C18"/>
    <w:rsid w:val="00BE6294"/>
    <w:rsid w:val="00BE6DB9"/>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07941"/>
    <w:rsid w:val="00C12BFC"/>
    <w:rsid w:val="00C1307E"/>
    <w:rsid w:val="00C13A01"/>
    <w:rsid w:val="00C14261"/>
    <w:rsid w:val="00C1441D"/>
    <w:rsid w:val="00C152C9"/>
    <w:rsid w:val="00C175FD"/>
    <w:rsid w:val="00C2239A"/>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70A93"/>
    <w:rsid w:val="00C71C93"/>
    <w:rsid w:val="00C747C7"/>
    <w:rsid w:val="00C7571C"/>
    <w:rsid w:val="00C75847"/>
    <w:rsid w:val="00C75943"/>
    <w:rsid w:val="00C77A9F"/>
    <w:rsid w:val="00C8037F"/>
    <w:rsid w:val="00C80A65"/>
    <w:rsid w:val="00C80BAB"/>
    <w:rsid w:val="00C80D5E"/>
    <w:rsid w:val="00C80DDA"/>
    <w:rsid w:val="00C815D7"/>
    <w:rsid w:val="00C8296B"/>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97BC6"/>
    <w:rsid w:val="00CA0036"/>
    <w:rsid w:val="00CA137A"/>
    <w:rsid w:val="00CA17AB"/>
    <w:rsid w:val="00CA1825"/>
    <w:rsid w:val="00CA2132"/>
    <w:rsid w:val="00CA2F29"/>
    <w:rsid w:val="00CA44D3"/>
    <w:rsid w:val="00CA498E"/>
    <w:rsid w:val="00CA4B4D"/>
    <w:rsid w:val="00CB029D"/>
    <w:rsid w:val="00CB20C0"/>
    <w:rsid w:val="00CB314F"/>
    <w:rsid w:val="00CB41BB"/>
    <w:rsid w:val="00CB465C"/>
    <w:rsid w:val="00CB5734"/>
    <w:rsid w:val="00CB629C"/>
    <w:rsid w:val="00CC1622"/>
    <w:rsid w:val="00CC2854"/>
    <w:rsid w:val="00CC37B5"/>
    <w:rsid w:val="00CC40E7"/>
    <w:rsid w:val="00CC4B9D"/>
    <w:rsid w:val="00CC6058"/>
    <w:rsid w:val="00CC66F1"/>
    <w:rsid w:val="00CC7B5B"/>
    <w:rsid w:val="00CD036F"/>
    <w:rsid w:val="00CD06C7"/>
    <w:rsid w:val="00CE02E1"/>
    <w:rsid w:val="00CE0657"/>
    <w:rsid w:val="00CE134C"/>
    <w:rsid w:val="00CE3785"/>
    <w:rsid w:val="00CE3B3E"/>
    <w:rsid w:val="00CE3EDF"/>
    <w:rsid w:val="00CE5F0E"/>
    <w:rsid w:val="00CF01CD"/>
    <w:rsid w:val="00CF05ED"/>
    <w:rsid w:val="00CF72F5"/>
    <w:rsid w:val="00D01049"/>
    <w:rsid w:val="00D01545"/>
    <w:rsid w:val="00D0170A"/>
    <w:rsid w:val="00D02B71"/>
    <w:rsid w:val="00D0523D"/>
    <w:rsid w:val="00D14255"/>
    <w:rsid w:val="00D153D4"/>
    <w:rsid w:val="00D16098"/>
    <w:rsid w:val="00D17BCE"/>
    <w:rsid w:val="00D20851"/>
    <w:rsid w:val="00D20C7E"/>
    <w:rsid w:val="00D23C19"/>
    <w:rsid w:val="00D25AB2"/>
    <w:rsid w:val="00D2618D"/>
    <w:rsid w:val="00D30A84"/>
    <w:rsid w:val="00D30E9F"/>
    <w:rsid w:val="00D317C7"/>
    <w:rsid w:val="00D31D26"/>
    <w:rsid w:val="00D33E0D"/>
    <w:rsid w:val="00D346AB"/>
    <w:rsid w:val="00D3618B"/>
    <w:rsid w:val="00D3646B"/>
    <w:rsid w:val="00D36C6D"/>
    <w:rsid w:val="00D36DD4"/>
    <w:rsid w:val="00D3701B"/>
    <w:rsid w:val="00D379C0"/>
    <w:rsid w:val="00D37C97"/>
    <w:rsid w:val="00D37D12"/>
    <w:rsid w:val="00D42513"/>
    <w:rsid w:val="00D44DF6"/>
    <w:rsid w:val="00D4540B"/>
    <w:rsid w:val="00D460FE"/>
    <w:rsid w:val="00D47D0F"/>
    <w:rsid w:val="00D509E5"/>
    <w:rsid w:val="00D519DA"/>
    <w:rsid w:val="00D537B2"/>
    <w:rsid w:val="00D56B92"/>
    <w:rsid w:val="00D60AAE"/>
    <w:rsid w:val="00D6327C"/>
    <w:rsid w:val="00D63801"/>
    <w:rsid w:val="00D656DA"/>
    <w:rsid w:val="00D66175"/>
    <w:rsid w:val="00D70803"/>
    <w:rsid w:val="00D760BA"/>
    <w:rsid w:val="00D81249"/>
    <w:rsid w:val="00D812F1"/>
    <w:rsid w:val="00D814DE"/>
    <w:rsid w:val="00D84564"/>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2EE2"/>
    <w:rsid w:val="00DC3E47"/>
    <w:rsid w:val="00DC4C5F"/>
    <w:rsid w:val="00DC658B"/>
    <w:rsid w:val="00DC766D"/>
    <w:rsid w:val="00DC7F60"/>
    <w:rsid w:val="00DD04BB"/>
    <w:rsid w:val="00DD2128"/>
    <w:rsid w:val="00DD26CC"/>
    <w:rsid w:val="00DD2742"/>
    <w:rsid w:val="00DD43A0"/>
    <w:rsid w:val="00DD5D1E"/>
    <w:rsid w:val="00DD649A"/>
    <w:rsid w:val="00DE25F1"/>
    <w:rsid w:val="00DE50B4"/>
    <w:rsid w:val="00DE5FBD"/>
    <w:rsid w:val="00DE6787"/>
    <w:rsid w:val="00DF188A"/>
    <w:rsid w:val="00DF19EE"/>
    <w:rsid w:val="00DF5A1E"/>
    <w:rsid w:val="00DF6C04"/>
    <w:rsid w:val="00DF7585"/>
    <w:rsid w:val="00DF7B54"/>
    <w:rsid w:val="00E005B2"/>
    <w:rsid w:val="00E02FB2"/>
    <w:rsid w:val="00E05383"/>
    <w:rsid w:val="00E0678B"/>
    <w:rsid w:val="00E06BC1"/>
    <w:rsid w:val="00E06CD4"/>
    <w:rsid w:val="00E06F66"/>
    <w:rsid w:val="00E0711D"/>
    <w:rsid w:val="00E11CBB"/>
    <w:rsid w:val="00E12691"/>
    <w:rsid w:val="00E149D0"/>
    <w:rsid w:val="00E1634B"/>
    <w:rsid w:val="00E206ED"/>
    <w:rsid w:val="00E2074E"/>
    <w:rsid w:val="00E20811"/>
    <w:rsid w:val="00E237DC"/>
    <w:rsid w:val="00E257C6"/>
    <w:rsid w:val="00E2629A"/>
    <w:rsid w:val="00E26F14"/>
    <w:rsid w:val="00E27020"/>
    <w:rsid w:val="00E27D8C"/>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74B"/>
    <w:rsid w:val="00E51848"/>
    <w:rsid w:val="00E54DF1"/>
    <w:rsid w:val="00E553C5"/>
    <w:rsid w:val="00E5571E"/>
    <w:rsid w:val="00E5577D"/>
    <w:rsid w:val="00E55AE4"/>
    <w:rsid w:val="00E55E7E"/>
    <w:rsid w:val="00E563D8"/>
    <w:rsid w:val="00E56B73"/>
    <w:rsid w:val="00E62017"/>
    <w:rsid w:val="00E623A5"/>
    <w:rsid w:val="00E6391D"/>
    <w:rsid w:val="00E63A64"/>
    <w:rsid w:val="00E63C8A"/>
    <w:rsid w:val="00E64075"/>
    <w:rsid w:val="00E64577"/>
    <w:rsid w:val="00E673E6"/>
    <w:rsid w:val="00E67B96"/>
    <w:rsid w:val="00E7139D"/>
    <w:rsid w:val="00E720EF"/>
    <w:rsid w:val="00E72FD1"/>
    <w:rsid w:val="00E741C6"/>
    <w:rsid w:val="00E750D6"/>
    <w:rsid w:val="00E761D9"/>
    <w:rsid w:val="00E7716A"/>
    <w:rsid w:val="00E84642"/>
    <w:rsid w:val="00E860B5"/>
    <w:rsid w:val="00E87AC5"/>
    <w:rsid w:val="00E909A2"/>
    <w:rsid w:val="00E91F60"/>
    <w:rsid w:val="00E92C2C"/>
    <w:rsid w:val="00E92CD7"/>
    <w:rsid w:val="00E9302B"/>
    <w:rsid w:val="00E95115"/>
    <w:rsid w:val="00E96407"/>
    <w:rsid w:val="00E96BD7"/>
    <w:rsid w:val="00EA13B5"/>
    <w:rsid w:val="00EA1F70"/>
    <w:rsid w:val="00EA221B"/>
    <w:rsid w:val="00EA25C7"/>
    <w:rsid w:val="00EA26CF"/>
    <w:rsid w:val="00EA2900"/>
    <w:rsid w:val="00EA3C73"/>
    <w:rsid w:val="00EA4185"/>
    <w:rsid w:val="00EA689F"/>
    <w:rsid w:val="00EA6A8C"/>
    <w:rsid w:val="00EA72A9"/>
    <w:rsid w:val="00EB0615"/>
    <w:rsid w:val="00EB0927"/>
    <w:rsid w:val="00EB0FD8"/>
    <w:rsid w:val="00EB1D98"/>
    <w:rsid w:val="00EB272E"/>
    <w:rsid w:val="00EB2D4C"/>
    <w:rsid w:val="00EB3A65"/>
    <w:rsid w:val="00EB6280"/>
    <w:rsid w:val="00EB640C"/>
    <w:rsid w:val="00EB6693"/>
    <w:rsid w:val="00EC1816"/>
    <w:rsid w:val="00EC2428"/>
    <w:rsid w:val="00EC2F7C"/>
    <w:rsid w:val="00EC4264"/>
    <w:rsid w:val="00EC5311"/>
    <w:rsid w:val="00EC59D3"/>
    <w:rsid w:val="00EC688A"/>
    <w:rsid w:val="00EC692C"/>
    <w:rsid w:val="00EC6E09"/>
    <w:rsid w:val="00EC7316"/>
    <w:rsid w:val="00ED1897"/>
    <w:rsid w:val="00ED3583"/>
    <w:rsid w:val="00ED4AFC"/>
    <w:rsid w:val="00ED51DC"/>
    <w:rsid w:val="00ED671E"/>
    <w:rsid w:val="00EE072E"/>
    <w:rsid w:val="00EE15A1"/>
    <w:rsid w:val="00EE184F"/>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07C88"/>
    <w:rsid w:val="00F1065C"/>
    <w:rsid w:val="00F10692"/>
    <w:rsid w:val="00F11E3D"/>
    <w:rsid w:val="00F15286"/>
    <w:rsid w:val="00F20513"/>
    <w:rsid w:val="00F219AF"/>
    <w:rsid w:val="00F229F7"/>
    <w:rsid w:val="00F22B4C"/>
    <w:rsid w:val="00F23591"/>
    <w:rsid w:val="00F24830"/>
    <w:rsid w:val="00F24F96"/>
    <w:rsid w:val="00F27B03"/>
    <w:rsid w:val="00F31CF2"/>
    <w:rsid w:val="00F3226A"/>
    <w:rsid w:val="00F32E0B"/>
    <w:rsid w:val="00F33C62"/>
    <w:rsid w:val="00F34E17"/>
    <w:rsid w:val="00F35F53"/>
    <w:rsid w:val="00F36C53"/>
    <w:rsid w:val="00F36F65"/>
    <w:rsid w:val="00F40E6F"/>
    <w:rsid w:val="00F41882"/>
    <w:rsid w:val="00F41D61"/>
    <w:rsid w:val="00F42182"/>
    <w:rsid w:val="00F46447"/>
    <w:rsid w:val="00F504EA"/>
    <w:rsid w:val="00F573B4"/>
    <w:rsid w:val="00F578D2"/>
    <w:rsid w:val="00F6005B"/>
    <w:rsid w:val="00F6060C"/>
    <w:rsid w:val="00F641BE"/>
    <w:rsid w:val="00F64AB8"/>
    <w:rsid w:val="00F6511D"/>
    <w:rsid w:val="00F673B7"/>
    <w:rsid w:val="00F70CF8"/>
    <w:rsid w:val="00F76392"/>
    <w:rsid w:val="00F77FCD"/>
    <w:rsid w:val="00F81585"/>
    <w:rsid w:val="00F81DFE"/>
    <w:rsid w:val="00F85578"/>
    <w:rsid w:val="00F85A4F"/>
    <w:rsid w:val="00F86558"/>
    <w:rsid w:val="00F865F1"/>
    <w:rsid w:val="00F86670"/>
    <w:rsid w:val="00F91F56"/>
    <w:rsid w:val="00F92406"/>
    <w:rsid w:val="00F92876"/>
    <w:rsid w:val="00F92AC9"/>
    <w:rsid w:val="00F941F3"/>
    <w:rsid w:val="00F94A41"/>
    <w:rsid w:val="00F95715"/>
    <w:rsid w:val="00F96821"/>
    <w:rsid w:val="00F969CD"/>
    <w:rsid w:val="00F9747E"/>
    <w:rsid w:val="00FA0273"/>
    <w:rsid w:val="00FA0DC7"/>
    <w:rsid w:val="00FA11D9"/>
    <w:rsid w:val="00FA1A38"/>
    <w:rsid w:val="00FA21E7"/>
    <w:rsid w:val="00FA59E0"/>
    <w:rsid w:val="00FB008A"/>
    <w:rsid w:val="00FB0530"/>
    <w:rsid w:val="00FB0FD6"/>
    <w:rsid w:val="00FB12BB"/>
    <w:rsid w:val="00FB2D8C"/>
    <w:rsid w:val="00FB45CA"/>
    <w:rsid w:val="00FB5D57"/>
    <w:rsid w:val="00FC02FD"/>
    <w:rsid w:val="00FC0BCD"/>
    <w:rsid w:val="00FC1067"/>
    <w:rsid w:val="00FC14DF"/>
    <w:rsid w:val="00FC3428"/>
    <w:rsid w:val="00FC5767"/>
    <w:rsid w:val="00FC7F35"/>
    <w:rsid w:val="00FD027C"/>
    <w:rsid w:val="00FD0496"/>
    <w:rsid w:val="00FD0EC9"/>
    <w:rsid w:val="00FD41A0"/>
    <w:rsid w:val="00FD422A"/>
    <w:rsid w:val="00FD56E5"/>
    <w:rsid w:val="00FD5CB2"/>
    <w:rsid w:val="00FD6FCF"/>
    <w:rsid w:val="00FD7282"/>
    <w:rsid w:val="00FD7303"/>
    <w:rsid w:val="00FE0C0A"/>
    <w:rsid w:val="00FE2697"/>
    <w:rsid w:val="00FE26AA"/>
    <w:rsid w:val="00FE27ED"/>
    <w:rsid w:val="00FE3403"/>
    <w:rsid w:val="00FE44B6"/>
    <w:rsid w:val="00FE57B0"/>
    <w:rsid w:val="00FE681F"/>
    <w:rsid w:val="00FE7075"/>
    <w:rsid w:val="00FF0BC8"/>
    <w:rsid w:val="00FF19A9"/>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395471280">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98260036">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7B7F7-6F8E-435F-9A77-EA21571E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3</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Mary Bruce</cp:lastModifiedBy>
  <cp:revision>3</cp:revision>
  <cp:lastPrinted>2020-04-20T08:27:00Z</cp:lastPrinted>
  <dcterms:created xsi:type="dcterms:W3CDTF">2023-11-07T10:47:00Z</dcterms:created>
  <dcterms:modified xsi:type="dcterms:W3CDTF">2023-11-07T11:20:00Z</dcterms:modified>
</cp:coreProperties>
</file>