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EAF68" w14:textId="77777777" w:rsidR="00775963" w:rsidRPr="007B7F59" w:rsidRDefault="00775963" w:rsidP="00775963">
      <w:pPr>
        <w:tabs>
          <w:tab w:val="left" w:pos="2342"/>
          <w:tab w:val="center" w:pos="4513"/>
        </w:tabs>
        <w:spacing w:after="0" w:line="240" w:lineRule="auto"/>
        <w:ind w:left="0"/>
        <w:jc w:val="center"/>
        <w:outlineLvl w:val="0"/>
        <w:rPr>
          <w:rFonts w:eastAsia="Times New Roman" w:cs="Arial"/>
          <w:b/>
          <w:noProof/>
          <w:szCs w:val="24"/>
          <w:lang w:val="en-ZA" w:eastAsia="en-ZA"/>
        </w:rPr>
      </w:pPr>
      <w:r w:rsidRPr="007B7F59">
        <w:rPr>
          <w:rFonts w:eastAsia="Times New Roman" w:cs="Arial"/>
          <w:b/>
          <w:noProof/>
          <w:szCs w:val="24"/>
          <w:lang w:val="en-ZA" w:eastAsia="en-ZA"/>
        </w:rPr>
        <w:t>REPUBLIC OF SOUTH AFRICA</w:t>
      </w:r>
    </w:p>
    <w:p w14:paraId="1EABE494" w14:textId="77777777" w:rsidR="00775963" w:rsidRPr="007B7F59" w:rsidRDefault="00775963" w:rsidP="00775963">
      <w:pPr>
        <w:tabs>
          <w:tab w:val="left" w:pos="2342"/>
          <w:tab w:val="center" w:pos="4513"/>
        </w:tabs>
        <w:spacing w:after="0" w:line="240" w:lineRule="auto"/>
        <w:ind w:left="0"/>
        <w:jc w:val="center"/>
        <w:outlineLvl w:val="0"/>
        <w:rPr>
          <w:rFonts w:eastAsia="Times New Roman" w:cs="Arial"/>
          <w:b/>
          <w:noProof/>
          <w:szCs w:val="24"/>
          <w:lang w:val="en-ZA" w:eastAsia="en-ZA"/>
        </w:rPr>
      </w:pPr>
    </w:p>
    <w:p w14:paraId="436CB34B" w14:textId="77777777" w:rsidR="00775963" w:rsidRPr="007B7F59" w:rsidRDefault="00775963" w:rsidP="00775963">
      <w:pPr>
        <w:tabs>
          <w:tab w:val="left" w:pos="2342"/>
          <w:tab w:val="center" w:pos="4513"/>
        </w:tabs>
        <w:spacing w:after="0" w:line="240" w:lineRule="auto"/>
        <w:ind w:left="0"/>
        <w:jc w:val="center"/>
        <w:outlineLvl w:val="0"/>
        <w:rPr>
          <w:rFonts w:eastAsia="Times New Roman" w:cs="Arial"/>
          <w:szCs w:val="24"/>
          <w:lang w:val="en-ZA"/>
        </w:rPr>
      </w:pPr>
      <w:r w:rsidRPr="007B7F59">
        <w:rPr>
          <w:rFonts w:eastAsia="Times New Roman" w:cs="Arial"/>
          <w:noProof/>
          <w:szCs w:val="24"/>
          <w:lang w:val="en-ZA" w:eastAsia="en-ZA"/>
        </w:rPr>
        <w:drawing>
          <wp:inline distT="0" distB="0" distL="0" distR="0" wp14:anchorId="78957FF5" wp14:editId="1A5AE287">
            <wp:extent cx="1350645" cy="1350645"/>
            <wp:effectExtent l="0" t="0" r="1905" b="1905"/>
            <wp:docPr id="1" name="Picture 1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7208F" w14:textId="77777777" w:rsidR="00775963" w:rsidRPr="007B7F59" w:rsidRDefault="00775963" w:rsidP="00775963">
      <w:pPr>
        <w:spacing w:after="0" w:line="240" w:lineRule="auto"/>
        <w:ind w:left="0"/>
        <w:jc w:val="center"/>
        <w:outlineLvl w:val="0"/>
        <w:rPr>
          <w:rFonts w:eastAsia="Times New Roman" w:cs="Arial"/>
          <w:b/>
          <w:szCs w:val="24"/>
          <w:lang w:val="en-ZA"/>
        </w:rPr>
      </w:pPr>
    </w:p>
    <w:p w14:paraId="4418DF65" w14:textId="77777777" w:rsidR="00775963" w:rsidRPr="007B7F59" w:rsidRDefault="00775963" w:rsidP="00775963">
      <w:pPr>
        <w:spacing w:after="0" w:line="240" w:lineRule="auto"/>
        <w:ind w:left="0"/>
        <w:jc w:val="center"/>
        <w:outlineLvl w:val="0"/>
        <w:rPr>
          <w:rFonts w:eastAsia="Times New Roman" w:cs="Arial"/>
          <w:b/>
          <w:szCs w:val="24"/>
          <w:lang w:val="en-ZA"/>
        </w:rPr>
      </w:pPr>
      <w:r w:rsidRPr="007B7F59">
        <w:rPr>
          <w:rFonts w:eastAsia="Times New Roman" w:cs="Arial"/>
          <w:b/>
          <w:szCs w:val="24"/>
          <w:lang w:val="en-ZA"/>
        </w:rPr>
        <w:t>IN THE HIGH COURT OF SOUTH AFRICA</w:t>
      </w:r>
    </w:p>
    <w:p w14:paraId="093F108B" w14:textId="77777777" w:rsidR="00775963" w:rsidRPr="007B7F59" w:rsidRDefault="00775963" w:rsidP="00775963">
      <w:pPr>
        <w:spacing w:after="0" w:line="240" w:lineRule="auto"/>
        <w:ind w:left="0"/>
        <w:jc w:val="center"/>
        <w:outlineLvl w:val="0"/>
        <w:rPr>
          <w:rFonts w:eastAsia="Times New Roman" w:cs="Arial"/>
          <w:b/>
          <w:szCs w:val="24"/>
          <w:lang w:val="en-ZA"/>
        </w:rPr>
      </w:pPr>
      <w:r w:rsidRPr="007B7F59">
        <w:rPr>
          <w:rFonts w:eastAsia="Times New Roman" w:cs="Arial"/>
          <w:b/>
          <w:szCs w:val="24"/>
          <w:lang w:val="en-ZA"/>
        </w:rPr>
        <w:t>GAUTENG LOCAL DIVISION, JOHANNESBURG</w:t>
      </w:r>
    </w:p>
    <w:p w14:paraId="536A58B8" w14:textId="77777777" w:rsidR="00775963" w:rsidRPr="007B7F59" w:rsidRDefault="00775963" w:rsidP="00775963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31DA7BD6" w14:textId="77777777" w:rsidR="00775963" w:rsidRPr="007B7F59" w:rsidRDefault="00775963" w:rsidP="00775963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25CD9749" w14:textId="77777777" w:rsidR="00775963" w:rsidRPr="007B7F59" w:rsidRDefault="00775963" w:rsidP="00775963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bCs/>
          <w:szCs w:val="24"/>
          <w:lang w:val="en-ZA"/>
        </w:rPr>
      </w:pPr>
      <w:r w:rsidRPr="007B7F59">
        <w:rPr>
          <w:rFonts w:eastAsia="Times New Roman" w:cs="Arial"/>
          <w:szCs w:val="24"/>
          <w:lang w:val="en-ZA"/>
        </w:rPr>
        <w:tab/>
      </w:r>
      <w:r>
        <w:rPr>
          <w:rFonts w:eastAsia="Times New Roman" w:cs="Arial"/>
          <w:szCs w:val="24"/>
          <w:lang w:val="en-ZA"/>
        </w:rPr>
        <w:t>Case Number:</w:t>
      </w:r>
      <w:r>
        <w:rPr>
          <w:b/>
          <w:lang w:val="en-ZA"/>
        </w:rPr>
        <w:t>2101/2018</w:t>
      </w:r>
    </w:p>
    <w:p w14:paraId="5B319D7D" w14:textId="77777777" w:rsidR="00775963" w:rsidRPr="007B7F59" w:rsidRDefault="00775963" w:rsidP="00775963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 w:rsidRPr="007B7F59">
        <w:rPr>
          <w:rFonts w:cs="Arial"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06B9" wp14:editId="415BAB18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3314700" cy="10541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B8FC5" w14:textId="77777777" w:rsidR="00775963" w:rsidRPr="003B746C" w:rsidRDefault="00775963" w:rsidP="0077596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REPORTABLE: </w:t>
                            </w:r>
                            <w:r w:rsidRPr="00677594">
                              <w:rPr>
                                <w:rFonts w:cs="Arial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  <w:p w14:paraId="5F376164" w14:textId="77777777" w:rsidR="00775963" w:rsidRPr="003B746C" w:rsidRDefault="00775963" w:rsidP="0077596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left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OF INTEREST TO OTHER JUDGES: </w:t>
                            </w:r>
                            <w:r w:rsidRPr="00677594">
                              <w:rPr>
                                <w:rFonts w:cs="Arial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  <w:p w14:paraId="6AA01796" w14:textId="3D3B0586" w:rsidR="00775963" w:rsidRPr="003B746C" w:rsidRDefault="00A573A6" w:rsidP="00A573A6">
                            <w:pPr>
                              <w:spacing w:before="240" w:after="0"/>
                              <w:ind w:left="0"/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09 November</w:t>
                            </w:r>
                            <w:r w:rsidR="00775963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 xml:space="preserve"> 2023</w:t>
                            </w:r>
                            <w:r w:rsidR="00775963" w:rsidRPr="003B746C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ab/>
                              <w:t>_________________________</w:t>
                            </w:r>
                          </w:p>
                          <w:p w14:paraId="1AB5C2AA" w14:textId="7152CB0E" w:rsidR="00775963" w:rsidRPr="003B746C" w:rsidRDefault="00775963" w:rsidP="00775963">
                            <w:pPr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>DATE</w:t>
                            </w: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</w: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 w:rsidRPr="003B746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0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pt;width:26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">
                <v:textbox>
                  <w:txbxContent>
                    <w:p w14:paraId="612B8FC5" w14:textId="77777777" w:rsidR="00775963" w:rsidRPr="003B746C" w:rsidRDefault="00775963" w:rsidP="0077596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left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 xml:space="preserve">REPORTABLE: </w:t>
                      </w:r>
                      <w:r w:rsidRPr="00677594">
                        <w:rPr>
                          <w:rFonts w:cs="Arial"/>
                          <w:sz w:val="18"/>
                          <w:szCs w:val="20"/>
                        </w:rPr>
                        <w:t>NO</w:t>
                      </w:r>
                    </w:p>
                    <w:p w14:paraId="5F376164" w14:textId="77777777" w:rsidR="00775963" w:rsidRPr="003B746C" w:rsidRDefault="00775963" w:rsidP="0077596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left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 xml:space="preserve">OF INTEREST TO OTHER JUDGES: </w:t>
                      </w:r>
                      <w:r w:rsidRPr="00677594">
                        <w:rPr>
                          <w:rFonts w:cs="Arial"/>
                          <w:sz w:val="18"/>
                          <w:szCs w:val="20"/>
                        </w:rPr>
                        <w:t>NO</w:t>
                      </w:r>
                    </w:p>
                    <w:p w14:paraId="6AA01796" w14:textId="3D3B0586" w:rsidR="00775963" w:rsidRPr="003B746C" w:rsidRDefault="00A573A6" w:rsidP="00A573A6">
                      <w:pPr>
                        <w:spacing w:before="240" w:after="0"/>
                        <w:ind w:left="0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20"/>
                        </w:rPr>
                        <w:t>09 November</w:t>
                      </w:r>
                      <w:r w:rsidR="00775963">
                        <w:rPr>
                          <w:rFonts w:cs="Arial"/>
                          <w:b/>
                          <w:sz w:val="18"/>
                          <w:szCs w:val="20"/>
                        </w:rPr>
                        <w:t xml:space="preserve"> 2023</w:t>
                      </w:r>
                      <w:r w:rsidR="00775963" w:rsidRPr="003B746C">
                        <w:rPr>
                          <w:rFonts w:cs="Arial"/>
                          <w:b/>
                          <w:sz w:val="18"/>
                          <w:szCs w:val="20"/>
                        </w:rPr>
                        <w:tab/>
                        <w:t>_________________________</w:t>
                      </w:r>
                    </w:p>
                    <w:p w14:paraId="1AB5C2AA" w14:textId="7152CB0E" w:rsidR="00775963" w:rsidRPr="003B746C" w:rsidRDefault="00775963" w:rsidP="00775963">
                      <w:pPr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>DATE</w:t>
                      </w: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ab/>
                      </w: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         </w:t>
                      </w:r>
                      <w:r w:rsidRPr="003B746C">
                        <w:rPr>
                          <w:rFonts w:cs="Arial"/>
                          <w:sz w:val="18"/>
                          <w:szCs w:val="20"/>
                        </w:rPr>
                        <w:t xml:space="preserve">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3B9AD" w14:textId="77777777" w:rsidR="00775963" w:rsidRPr="007B7F59" w:rsidRDefault="00775963" w:rsidP="00775963">
      <w:pPr>
        <w:tabs>
          <w:tab w:val="left" w:pos="8998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07A6DF98" w14:textId="77777777" w:rsidR="00775963" w:rsidRPr="007B7F59" w:rsidRDefault="00775963" w:rsidP="00775963">
      <w:pPr>
        <w:tabs>
          <w:tab w:val="left" w:pos="8998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27DC711C" w14:textId="77777777" w:rsidR="00775963" w:rsidRPr="007B7F59" w:rsidRDefault="00775963" w:rsidP="00775963">
      <w:pPr>
        <w:tabs>
          <w:tab w:val="left" w:pos="8998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 w:rsidRPr="007B7F59">
        <w:rPr>
          <w:rFonts w:eastAsia="Times New Roman" w:cs="Arial"/>
          <w:szCs w:val="24"/>
          <w:lang w:val="en-ZA"/>
        </w:rPr>
        <w:t>In the matter between:</w:t>
      </w:r>
    </w:p>
    <w:p w14:paraId="4EEBFD10" w14:textId="77777777" w:rsidR="00775963" w:rsidRPr="007B7F59" w:rsidRDefault="00775963" w:rsidP="00775963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4E582A00" w14:textId="77777777" w:rsidR="00775963" w:rsidRPr="007B7F59" w:rsidRDefault="00775963" w:rsidP="00775963">
      <w:pPr>
        <w:tabs>
          <w:tab w:val="right" w:pos="9029"/>
        </w:tabs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27501E04" w14:textId="77777777" w:rsidR="00775963" w:rsidRPr="007B7F59" w:rsidRDefault="00775963" w:rsidP="00775963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szCs w:val="24"/>
          <w:lang w:val="en-ZA"/>
        </w:rPr>
      </w:pPr>
    </w:p>
    <w:p w14:paraId="479C3507" w14:textId="77777777" w:rsidR="00775963" w:rsidRPr="007B7F59" w:rsidRDefault="00775963" w:rsidP="00775963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szCs w:val="24"/>
          <w:lang w:val="en-ZA"/>
        </w:rPr>
      </w:pPr>
    </w:p>
    <w:p w14:paraId="4EAB2283" w14:textId="77777777" w:rsidR="00775963" w:rsidRPr="007B7F59" w:rsidRDefault="00775963" w:rsidP="00775963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szCs w:val="24"/>
          <w:lang w:val="en-ZA"/>
        </w:rPr>
      </w:pPr>
      <w:r w:rsidRPr="007B7F59">
        <w:rPr>
          <w:rFonts w:eastAsia="Times New Roman" w:cs="Arial"/>
          <w:szCs w:val="24"/>
          <w:lang w:val="en-ZA"/>
        </w:rPr>
        <w:t>In the matter between:</w:t>
      </w:r>
    </w:p>
    <w:p w14:paraId="1657D4AF" w14:textId="77777777" w:rsidR="00775963" w:rsidRPr="007B7F59" w:rsidRDefault="00775963" w:rsidP="00775963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szCs w:val="24"/>
          <w:lang w:val="en-ZA"/>
        </w:rPr>
      </w:pPr>
    </w:p>
    <w:p w14:paraId="4286EFED" w14:textId="77777777" w:rsidR="00775963" w:rsidRPr="007B7F59" w:rsidRDefault="00775963" w:rsidP="00775963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b/>
          <w:szCs w:val="24"/>
          <w:lang w:val="en-ZA"/>
        </w:rPr>
      </w:pPr>
    </w:p>
    <w:p w14:paraId="4DAF3355" w14:textId="4D2D9EDA" w:rsidR="00775963" w:rsidRDefault="00775963" w:rsidP="00775963">
      <w:pPr>
        <w:tabs>
          <w:tab w:val="right" w:pos="9029"/>
        </w:tabs>
        <w:spacing w:after="0" w:line="240" w:lineRule="auto"/>
        <w:ind w:left="0"/>
        <w:contextualSpacing/>
        <w:rPr>
          <w:rFonts w:eastAsia="Times New Roman" w:cs="Arial"/>
          <w:szCs w:val="24"/>
          <w:lang w:val="en-ZA"/>
        </w:rPr>
      </w:pPr>
      <w:r w:rsidRPr="00A66874">
        <w:rPr>
          <w:rFonts w:eastAsia="Times New Roman" w:cs="Arial"/>
          <w:b/>
          <w:szCs w:val="24"/>
          <w:lang w:val="en-ZA"/>
        </w:rPr>
        <w:t>MBELWA DANIEL</w:t>
      </w:r>
      <w:r>
        <w:rPr>
          <w:rFonts w:eastAsia="Times New Roman" w:cs="Arial"/>
          <w:b/>
          <w:szCs w:val="24"/>
          <w:lang w:val="en-ZA"/>
        </w:rPr>
        <w:t xml:space="preserve">                                                                    </w:t>
      </w:r>
      <w:r w:rsidRPr="00A66874">
        <w:rPr>
          <w:rFonts w:eastAsia="Times New Roman" w:cs="Arial"/>
          <w:szCs w:val="24"/>
          <w:lang w:val="en-ZA"/>
        </w:rPr>
        <w:t>First</w:t>
      </w:r>
      <w:r>
        <w:rPr>
          <w:rFonts w:eastAsia="Times New Roman" w:cs="Arial"/>
          <w:b/>
          <w:szCs w:val="24"/>
          <w:lang w:val="en-ZA"/>
        </w:rPr>
        <w:t xml:space="preserve"> </w:t>
      </w:r>
      <w:r w:rsidR="00F02C1E">
        <w:rPr>
          <w:rFonts w:eastAsia="Times New Roman" w:cs="Arial"/>
          <w:szCs w:val="24"/>
          <w:lang w:val="en-ZA"/>
        </w:rPr>
        <w:t>Applicant</w:t>
      </w:r>
    </w:p>
    <w:p w14:paraId="555134B8" w14:textId="77777777" w:rsidR="00775963" w:rsidRDefault="00775963" w:rsidP="00775963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  <w:bookmarkStart w:id="0" w:name="_GoBack"/>
      <w:bookmarkEnd w:id="0"/>
    </w:p>
    <w:p w14:paraId="276065D0" w14:textId="4D8BBC74" w:rsidR="00775963" w:rsidRDefault="00775963" w:rsidP="00775963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  <w:r w:rsidRPr="005B237B">
        <w:rPr>
          <w:b/>
          <w:lang w:val="en-ZA"/>
        </w:rPr>
        <w:t>NICHOLAS SIYABONGA MELITHAFA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  <w:t xml:space="preserve"> </w:t>
      </w:r>
      <w:r w:rsidR="00F02C1E">
        <w:rPr>
          <w:lang w:val="en-ZA"/>
        </w:rPr>
        <w:t>Second Applicant</w:t>
      </w:r>
    </w:p>
    <w:p w14:paraId="382EB6C7" w14:textId="77777777" w:rsidR="00775963" w:rsidRDefault="00775963" w:rsidP="00775963">
      <w:pPr>
        <w:pStyle w:val="JudgmentNumbered"/>
        <w:numPr>
          <w:ilvl w:val="0"/>
          <w:numId w:val="0"/>
        </w:numPr>
        <w:ind w:left="567" w:hanging="567"/>
        <w:rPr>
          <w:rFonts w:eastAsia="Times New Roman"/>
          <w:szCs w:val="24"/>
          <w:lang w:val="en-ZA"/>
        </w:rPr>
      </w:pPr>
      <w:r>
        <w:rPr>
          <w:rFonts w:eastAsia="Times New Roman"/>
          <w:szCs w:val="24"/>
          <w:lang w:val="en-ZA"/>
        </w:rPr>
        <w:t>A</w:t>
      </w:r>
      <w:r w:rsidRPr="007B7F59">
        <w:rPr>
          <w:rFonts w:eastAsia="Times New Roman"/>
          <w:szCs w:val="24"/>
          <w:lang w:val="en-ZA"/>
        </w:rPr>
        <w:t>nd</w:t>
      </w:r>
    </w:p>
    <w:p w14:paraId="7326BE71" w14:textId="08803ECA" w:rsidR="00775963" w:rsidRDefault="00775963" w:rsidP="00775963">
      <w:pPr>
        <w:pStyle w:val="JudgmentNumbered"/>
        <w:numPr>
          <w:ilvl w:val="0"/>
          <w:numId w:val="0"/>
        </w:numPr>
        <w:ind w:left="567" w:hanging="567"/>
        <w:rPr>
          <w:rFonts w:eastAsia="Times New Roman"/>
          <w:szCs w:val="24"/>
          <w:lang w:val="en-ZA"/>
        </w:rPr>
      </w:pPr>
      <w:r>
        <w:rPr>
          <w:rFonts w:eastAsia="Times New Roman"/>
          <w:b/>
          <w:szCs w:val="24"/>
          <w:lang w:val="en-ZA"/>
        </w:rPr>
        <w:t xml:space="preserve">THE </w:t>
      </w:r>
      <w:r w:rsidRPr="005B237B">
        <w:rPr>
          <w:rFonts w:eastAsia="Times New Roman"/>
          <w:b/>
          <w:szCs w:val="24"/>
          <w:lang w:val="en-ZA"/>
        </w:rPr>
        <w:t>MINISTER OF POLICE</w:t>
      </w:r>
      <w:r>
        <w:rPr>
          <w:rFonts w:eastAsia="Times New Roman"/>
          <w:szCs w:val="24"/>
          <w:lang w:val="en-ZA"/>
        </w:rPr>
        <w:tab/>
      </w:r>
      <w:r>
        <w:rPr>
          <w:rFonts w:eastAsia="Times New Roman"/>
          <w:szCs w:val="24"/>
          <w:lang w:val="en-ZA"/>
        </w:rPr>
        <w:tab/>
      </w:r>
      <w:r>
        <w:rPr>
          <w:rFonts w:eastAsia="Times New Roman"/>
          <w:szCs w:val="24"/>
          <w:lang w:val="en-ZA"/>
        </w:rPr>
        <w:tab/>
      </w:r>
      <w:r>
        <w:rPr>
          <w:rFonts w:eastAsia="Times New Roman"/>
          <w:szCs w:val="24"/>
          <w:lang w:val="en-ZA"/>
        </w:rPr>
        <w:tab/>
      </w:r>
      <w:r>
        <w:rPr>
          <w:rFonts w:eastAsia="Times New Roman"/>
          <w:szCs w:val="24"/>
          <w:lang w:val="en-ZA"/>
        </w:rPr>
        <w:tab/>
        <w:t xml:space="preserve"> First </w:t>
      </w:r>
      <w:r w:rsidR="009E5DDD">
        <w:rPr>
          <w:rFonts w:eastAsia="Times New Roman"/>
          <w:szCs w:val="24"/>
          <w:lang w:val="en-ZA"/>
        </w:rPr>
        <w:t>Respondent</w:t>
      </w:r>
    </w:p>
    <w:p w14:paraId="3064E033" w14:textId="760DBBED" w:rsidR="00775963" w:rsidRPr="00A66874" w:rsidRDefault="00775963" w:rsidP="00775963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  <w:r w:rsidRPr="005B237B">
        <w:rPr>
          <w:rFonts w:eastAsia="Times New Roman"/>
          <w:b/>
          <w:szCs w:val="24"/>
          <w:lang w:val="en-ZA"/>
        </w:rPr>
        <w:t>THE NATIONAL DIRECTOR OF PUBLIC PROSECUTIONS</w:t>
      </w:r>
      <w:r>
        <w:rPr>
          <w:rFonts w:eastAsia="Times New Roman"/>
          <w:szCs w:val="24"/>
          <w:lang w:val="en-ZA"/>
        </w:rPr>
        <w:tab/>
        <w:t xml:space="preserve"> Second </w:t>
      </w:r>
      <w:r w:rsidR="00671951">
        <w:rPr>
          <w:rFonts w:eastAsia="Times New Roman"/>
          <w:szCs w:val="24"/>
          <w:lang w:val="en-ZA"/>
        </w:rPr>
        <w:t>Respondent</w:t>
      </w:r>
    </w:p>
    <w:p w14:paraId="28F9D4C7" w14:textId="77777777" w:rsidR="00775963" w:rsidRDefault="00775963" w:rsidP="00775963">
      <w:pPr>
        <w:tabs>
          <w:tab w:val="right" w:pos="9029"/>
        </w:tabs>
        <w:spacing w:after="0" w:line="240" w:lineRule="auto"/>
        <w:ind w:left="0"/>
        <w:contextualSpacing/>
      </w:pPr>
    </w:p>
    <w:p w14:paraId="13649E61" w14:textId="77777777" w:rsidR="00775963" w:rsidRPr="007B7F59" w:rsidRDefault="00775963" w:rsidP="00775963">
      <w:pPr>
        <w:pBdr>
          <w:bottom w:val="single" w:sz="12" w:space="1" w:color="auto"/>
        </w:pBdr>
        <w:spacing w:after="0" w:line="240" w:lineRule="auto"/>
        <w:ind w:left="0"/>
        <w:jc w:val="left"/>
        <w:rPr>
          <w:rFonts w:cs="Arial"/>
          <w:b/>
          <w:szCs w:val="24"/>
          <w:lang w:val="en-ZA"/>
        </w:rPr>
      </w:pPr>
    </w:p>
    <w:p w14:paraId="161C98AD" w14:textId="77777777" w:rsidR="00775963" w:rsidRPr="007B7F59" w:rsidRDefault="00775963" w:rsidP="00775963">
      <w:pPr>
        <w:spacing w:after="0" w:line="240" w:lineRule="auto"/>
        <w:ind w:left="1440" w:hanging="1440"/>
        <w:jc w:val="left"/>
        <w:rPr>
          <w:rFonts w:cs="Arial"/>
          <w:b/>
          <w:szCs w:val="24"/>
        </w:rPr>
      </w:pPr>
    </w:p>
    <w:p w14:paraId="6219E97B" w14:textId="77777777" w:rsidR="00775963" w:rsidRPr="007B7F59" w:rsidRDefault="00775963" w:rsidP="00775963">
      <w:pPr>
        <w:pBdr>
          <w:bottom w:val="single" w:sz="12" w:space="1" w:color="auto"/>
        </w:pBdr>
        <w:spacing w:line="480" w:lineRule="auto"/>
        <w:ind w:left="0"/>
        <w:jc w:val="center"/>
        <w:rPr>
          <w:rFonts w:cs="Arial"/>
          <w:b/>
          <w:szCs w:val="24"/>
          <w:lang w:val="en-ZA"/>
        </w:rPr>
      </w:pPr>
      <w:r w:rsidRPr="007B7F59">
        <w:rPr>
          <w:rFonts w:cs="Arial"/>
          <w:b/>
          <w:szCs w:val="24"/>
          <w:lang w:val="en-ZA"/>
        </w:rPr>
        <w:t>JUDGMENT</w:t>
      </w:r>
    </w:p>
    <w:p w14:paraId="171EFC36" w14:textId="77777777" w:rsidR="00775963" w:rsidRPr="007B7F59" w:rsidRDefault="00775963" w:rsidP="00775963">
      <w:pPr>
        <w:spacing w:after="0" w:line="240" w:lineRule="auto"/>
        <w:ind w:left="0"/>
        <w:jc w:val="left"/>
        <w:rPr>
          <w:rFonts w:cs="Arial"/>
          <w:szCs w:val="24"/>
        </w:rPr>
      </w:pPr>
      <w:r>
        <w:rPr>
          <w:rFonts w:cs="Arial"/>
          <w:szCs w:val="24"/>
        </w:rPr>
        <w:t>Mia, J</w:t>
      </w:r>
    </w:p>
    <w:p w14:paraId="1ABE6602" w14:textId="77777777" w:rsidR="00775963" w:rsidRPr="007B7F59" w:rsidRDefault="00775963" w:rsidP="00775963">
      <w:pPr>
        <w:spacing w:after="0" w:line="240" w:lineRule="auto"/>
        <w:ind w:left="0"/>
        <w:jc w:val="left"/>
        <w:rPr>
          <w:rFonts w:cs="Arial"/>
          <w:szCs w:val="24"/>
        </w:rPr>
      </w:pPr>
    </w:p>
    <w:p w14:paraId="155C0BA8" w14:textId="77777777" w:rsidR="00775963" w:rsidRPr="007B7F59" w:rsidRDefault="00775963" w:rsidP="00775963">
      <w:pPr>
        <w:spacing w:after="0" w:line="240" w:lineRule="auto"/>
        <w:ind w:left="0"/>
        <w:jc w:val="left"/>
        <w:rPr>
          <w:rFonts w:cs="Arial"/>
          <w:szCs w:val="24"/>
        </w:rPr>
      </w:pPr>
    </w:p>
    <w:p w14:paraId="180FF78D" w14:textId="3E4E3734" w:rsidR="00AF3DD4" w:rsidRDefault="00A573A6" w:rsidP="00A573A6">
      <w:pPr>
        <w:pStyle w:val="JudgmentNumbered"/>
        <w:numPr>
          <w:ilvl w:val="0"/>
          <w:numId w:val="0"/>
        </w:numPr>
        <w:ind w:left="567" w:hanging="567"/>
      </w:pPr>
      <w:r>
        <w:lastRenderedPageBreak/>
        <w:t>[1]</w:t>
      </w:r>
      <w:r>
        <w:tab/>
      </w:r>
      <w:r w:rsidR="003F4E84">
        <w:t xml:space="preserve">The </w:t>
      </w:r>
      <w:r w:rsidR="00BF3AF2">
        <w:t>appellant</w:t>
      </w:r>
      <w:r w:rsidR="00AF6248">
        <w:t>s</w:t>
      </w:r>
      <w:r w:rsidR="00BF3AF2">
        <w:t xml:space="preserve"> br</w:t>
      </w:r>
      <w:r w:rsidR="00205E07">
        <w:t xml:space="preserve">ought </w:t>
      </w:r>
      <w:r w:rsidR="00BF3AF2">
        <w:t>an application for leave to appeal against the judgment and order handed down on 14 June 2023</w:t>
      </w:r>
      <w:r w:rsidR="00861939">
        <w:t xml:space="preserve"> where the plaintiffs’</w:t>
      </w:r>
      <w:r w:rsidR="000A2B49">
        <w:t xml:space="preserve"> </w:t>
      </w:r>
      <w:r w:rsidR="00861939">
        <w:t>claim</w:t>
      </w:r>
      <w:r w:rsidR="000A2B49">
        <w:t>s for wrongful arrest and detention were dismissed with costs</w:t>
      </w:r>
      <w:r w:rsidR="00BF3AF2">
        <w:t>.</w:t>
      </w:r>
    </w:p>
    <w:p w14:paraId="72EBAFCB" w14:textId="33164B2A" w:rsidR="00755B57" w:rsidRDefault="00A573A6" w:rsidP="00A573A6">
      <w:pPr>
        <w:pStyle w:val="JudgmentNumbered"/>
        <w:numPr>
          <w:ilvl w:val="0"/>
          <w:numId w:val="0"/>
        </w:numPr>
        <w:ind w:left="567" w:hanging="567"/>
      </w:pPr>
      <w:r>
        <w:t>[2]</w:t>
      </w:r>
      <w:r>
        <w:tab/>
      </w:r>
      <w:r w:rsidR="00AF3DD4">
        <w:t xml:space="preserve">The appellants </w:t>
      </w:r>
      <w:r w:rsidR="00812742">
        <w:t xml:space="preserve">appealed on the basis that the </w:t>
      </w:r>
      <w:r w:rsidR="003C4E70">
        <w:t>court erred in its summary of the facts and findings</w:t>
      </w:r>
      <w:r>
        <w:t xml:space="preserve"> and analysis of the evidence. </w:t>
      </w:r>
      <w:r w:rsidR="00131C26">
        <w:t>Furthermore</w:t>
      </w:r>
      <w:r w:rsidR="00755B57">
        <w:t>,</w:t>
      </w:r>
      <w:r w:rsidR="00131C26">
        <w:t xml:space="preserve"> that it failed in applying the test of unlawfulness post the </w:t>
      </w:r>
      <w:r>
        <w:t xml:space="preserve">detention. </w:t>
      </w:r>
      <w:r w:rsidR="00755B57">
        <w:t xml:space="preserve">The application indicates the </w:t>
      </w:r>
      <w:r w:rsidR="006676E5">
        <w:t xml:space="preserve">various grounds in detail. </w:t>
      </w:r>
    </w:p>
    <w:p w14:paraId="66C230D4" w14:textId="53566071" w:rsidR="006676E5" w:rsidRDefault="00A573A6" w:rsidP="00A573A6">
      <w:pPr>
        <w:pStyle w:val="JudgmentNumbered"/>
        <w:numPr>
          <w:ilvl w:val="0"/>
          <w:numId w:val="0"/>
        </w:numPr>
        <w:ind w:left="567" w:hanging="567"/>
      </w:pPr>
      <w:r>
        <w:t>[3]</w:t>
      </w:r>
      <w:r>
        <w:tab/>
      </w:r>
      <w:r w:rsidR="00F60A4A">
        <w:t xml:space="preserve">It was submitted on behalf of the appellants that the standard </w:t>
      </w:r>
      <w:r>
        <w:t>for as</w:t>
      </w:r>
      <w:r w:rsidR="00AC1F89">
        <w:t xml:space="preserve"> indicated by the Supreme Court of Appeal has now settled the debate and makes it plain that there is no higher threshold as postulated in previous High Court decisions.</w:t>
      </w:r>
      <w:r w:rsidR="00BD6ECC">
        <w:t xml:space="preserve"> On this basis it was argued </w:t>
      </w:r>
      <w:r w:rsidR="00B604E4">
        <w:t xml:space="preserve">the </w:t>
      </w:r>
      <w:r w:rsidR="004D4642">
        <w:t xml:space="preserve">Supreme Court of Appeal in </w:t>
      </w:r>
      <w:r w:rsidR="004D4642" w:rsidRPr="00B604E4">
        <w:rPr>
          <w:i/>
          <w:iCs/>
        </w:rPr>
        <w:t>Ramakatsa &amp; Others v African National Congress &amp; Another</w:t>
      </w:r>
      <w:r w:rsidR="00E779CF">
        <w:rPr>
          <w:rStyle w:val="FootnoteReference"/>
          <w:i/>
          <w:iCs/>
        </w:rPr>
        <w:footnoteReference w:id="1"/>
      </w:r>
      <w:r w:rsidR="00B604E4">
        <w:t xml:space="preserve"> had resolved the debate </w:t>
      </w:r>
      <w:r w:rsidR="004D4642">
        <w:t>on the issue of the threshold</w:t>
      </w:r>
      <w:r w:rsidR="00B604E4">
        <w:t xml:space="preserve">, resulting </w:t>
      </w:r>
      <w:r w:rsidR="00CF1A3A">
        <w:t xml:space="preserve">the standard not having changed. </w:t>
      </w:r>
    </w:p>
    <w:p w14:paraId="346636FD" w14:textId="3F01C5BE" w:rsidR="00DF6235" w:rsidRDefault="00A573A6" w:rsidP="00A573A6">
      <w:pPr>
        <w:pStyle w:val="JudgmentNumbered"/>
        <w:numPr>
          <w:ilvl w:val="0"/>
          <w:numId w:val="0"/>
        </w:numPr>
        <w:ind w:left="567" w:hanging="567"/>
      </w:pPr>
      <w:r>
        <w:t>[4]</w:t>
      </w:r>
      <w:r>
        <w:tab/>
      </w:r>
      <w:r w:rsidR="00DF6235">
        <w:t xml:space="preserve">On the basis that </w:t>
      </w:r>
      <w:r w:rsidR="00C46D56">
        <w:t xml:space="preserve">the court considered the arrest on 21 April as well as the arrest on 25 April, it was submitted that there was a misdirection and </w:t>
      </w:r>
      <w:r w:rsidR="009E5DDD">
        <w:t xml:space="preserve">another court would come to a different conclusion on the arrest as well as the claim for damages. </w:t>
      </w:r>
    </w:p>
    <w:p w14:paraId="4F8D7B23" w14:textId="1863388B" w:rsidR="009E5DDD" w:rsidRDefault="00A573A6" w:rsidP="00A573A6">
      <w:pPr>
        <w:pStyle w:val="JudgmentNumbered"/>
        <w:numPr>
          <w:ilvl w:val="0"/>
          <w:numId w:val="0"/>
        </w:numPr>
        <w:ind w:left="567" w:hanging="567"/>
      </w:pPr>
      <w:r>
        <w:t>[5]</w:t>
      </w:r>
      <w:r>
        <w:tab/>
      </w:r>
      <w:r w:rsidR="009E5DDD">
        <w:t xml:space="preserve">Counsel appearing for the </w:t>
      </w:r>
      <w:r w:rsidR="00671951">
        <w:t>respondents submitted that it appeared there was an error with regard to who the arresting officer was</w:t>
      </w:r>
      <w:r w:rsidR="00E00C63">
        <w:t xml:space="preserve">. The respondent did not lead the evidence of two witnesses as it </w:t>
      </w:r>
      <w:r w:rsidR="004E7FA9">
        <w:t xml:space="preserve">relied on Captain Nkosi as the arresting officer. </w:t>
      </w:r>
      <w:r w:rsidR="00E00C63">
        <w:t xml:space="preserve"> </w:t>
      </w:r>
      <w:r w:rsidR="00671951">
        <w:t xml:space="preserve"> </w:t>
      </w:r>
      <w:r w:rsidR="004E7FA9">
        <w:t xml:space="preserve">Notwithstanding </w:t>
      </w:r>
      <w:r w:rsidR="0070362E">
        <w:t xml:space="preserve">the error relating to the arresting officer, the </w:t>
      </w:r>
      <w:r w:rsidR="00032C63">
        <w:t xml:space="preserve">arrest was justified and the subsequent detention was correct in view of the appellants abandoning the bail application. </w:t>
      </w:r>
    </w:p>
    <w:p w14:paraId="2ED1E90F" w14:textId="091AB9BD" w:rsidR="003E7680" w:rsidRDefault="00A573A6" w:rsidP="00A573A6">
      <w:pPr>
        <w:pStyle w:val="JudgmentNumbered"/>
        <w:numPr>
          <w:ilvl w:val="0"/>
          <w:numId w:val="0"/>
        </w:numPr>
        <w:ind w:left="567" w:hanging="567"/>
      </w:pPr>
      <w:r>
        <w:t>[6]</w:t>
      </w:r>
      <w:r>
        <w:tab/>
      </w:r>
      <w:r w:rsidR="003E7680">
        <w:t xml:space="preserve">I have considered the judgment as well as the submissions </w:t>
      </w:r>
      <w:r w:rsidR="003D3421">
        <w:t xml:space="preserve">made on behalf of both legal representatives. The submission that the </w:t>
      </w:r>
      <w:r w:rsidR="00F9570E">
        <w:t xml:space="preserve">standard for leave to appeal has not changed is contrary to the decisions which </w:t>
      </w:r>
      <w:r w:rsidR="008E6627">
        <w:t xml:space="preserve">accepted that the standard has been raised. On this aspect the submission is not persuasive. </w:t>
      </w:r>
    </w:p>
    <w:p w14:paraId="1DACCFEA" w14:textId="77777777" w:rsidR="00A573A6" w:rsidRDefault="00A573A6" w:rsidP="00A573A6">
      <w:pPr>
        <w:pStyle w:val="JudgmentNumbered"/>
        <w:numPr>
          <w:ilvl w:val="0"/>
          <w:numId w:val="0"/>
        </w:numPr>
        <w:ind w:left="567" w:hanging="567"/>
      </w:pPr>
      <w:r>
        <w:t>[7]</w:t>
      </w:r>
      <w:r>
        <w:tab/>
      </w:r>
      <w:r w:rsidR="00CE07C3">
        <w:t xml:space="preserve">On the basis that there was an error in the arresting officer, the </w:t>
      </w:r>
      <w:r w:rsidR="00D42F42">
        <w:t xml:space="preserve">evidence of the arresting officer was led and correctly so. </w:t>
      </w:r>
      <w:r w:rsidR="0091648E">
        <w:t xml:space="preserve">To this extent it </w:t>
      </w:r>
      <w:r w:rsidR="00FE6ED4">
        <w:t xml:space="preserve">is appropriate that </w:t>
      </w:r>
      <w:r w:rsidR="00FE6ED4">
        <w:lastRenderedPageBreak/>
        <w:t>leave to appeal is granted to a Full Court of this Division on the arrest</w:t>
      </w:r>
      <w:r w:rsidR="001448D1">
        <w:t xml:space="preserve"> on 25 April 20</w:t>
      </w:r>
      <w:r w:rsidR="00340285">
        <w:t xml:space="preserve">16 and subsequent detention. </w:t>
      </w:r>
    </w:p>
    <w:p w14:paraId="33552DFA" w14:textId="28341547" w:rsidR="00775963" w:rsidRDefault="00A573A6" w:rsidP="00A573A6">
      <w:pPr>
        <w:pStyle w:val="JudgmentNumbered"/>
        <w:numPr>
          <w:ilvl w:val="0"/>
          <w:numId w:val="0"/>
        </w:numPr>
        <w:ind w:left="567" w:hanging="567"/>
      </w:pPr>
      <w:r>
        <w:t>[8]</w:t>
      </w:r>
      <w:r>
        <w:tab/>
      </w:r>
      <w:r w:rsidR="00775963">
        <w:t xml:space="preserve">For the reasons above, I make the following order:  </w:t>
      </w:r>
    </w:p>
    <w:p w14:paraId="65D19B45" w14:textId="77777777" w:rsidR="00775963" w:rsidRDefault="00775963" w:rsidP="00775963">
      <w:pPr>
        <w:pStyle w:val="JudgmentHeading"/>
        <w:ind w:firstLine="567"/>
      </w:pPr>
      <w:r w:rsidRPr="006F7DFA">
        <w:t>Order</w:t>
      </w:r>
    </w:p>
    <w:p w14:paraId="353EA2E6" w14:textId="11EFEF3C" w:rsidR="00775963" w:rsidRPr="00122A50" w:rsidRDefault="00775963" w:rsidP="00775963">
      <w:pPr>
        <w:pStyle w:val="JudgmentNumbered"/>
        <w:numPr>
          <w:ilvl w:val="0"/>
          <w:numId w:val="0"/>
        </w:numPr>
        <w:ind w:left="567"/>
      </w:pPr>
      <w:r>
        <w:t xml:space="preserve">The </w:t>
      </w:r>
      <w:r w:rsidR="005A62C2">
        <w:t xml:space="preserve">appellants are granted leave to appeal to the Full Court of this </w:t>
      </w:r>
      <w:r w:rsidR="00A573A6">
        <w:t>Division with</w:t>
      </w:r>
      <w:r w:rsidR="005A62C2">
        <w:t xml:space="preserve"> costs to be costs in the appeal.</w:t>
      </w:r>
    </w:p>
    <w:p w14:paraId="3EFC1C8F" w14:textId="77777777" w:rsidR="00775963" w:rsidRDefault="00775963" w:rsidP="00775963">
      <w:pPr>
        <w:pStyle w:val="JudgmentNumbered"/>
        <w:numPr>
          <w:ilvl w:val="0"/>
          <w:numId w:val="0"/>
        </w:numPr>
        <w:ind w:left="567"/>
      </w:pPr>
    </w:p>
    <w:p w14:paraId="68E06CF8" w14:textId="77777777" w:rsidR="00775963" w:rsidRDefault="00775963" w:rsidP="00775963">
      <w:pPr>
        <w:pStyle w:val="JudgmentNumbered"/>
        <w:numPr>
          <w:ilvl w:val="0"/>
          <w:numId w:val="0"/>
        </w:numPr>
        <w:spacing w:after="0"/>
        <w:ind w:left="567" w:hanging="567"/>
        <w:jc w:val="right"/>
      </w:pPr>
      <w:r>
        <w:t>___________________________</w:t>
      </w:r>
    </w:p>
    <w:p w14:paraId="04C149D4" w14:textId="77777777" w:rsidR="00775963" w:rsidRDefault="00775963" w:rsidP="00775963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</w:pPr>
      <w:r>
        <w:rPr>
          <w:b/>
        </w:rPr>
        <w:t>SC MIA</w:t>
      </w:r>
    </w:p>
    <w:p w14:paraId="0639F46E" w14:textId="77777777" w:rsidR="00775963" w:rsidRDefault="00775963" w:rsidP="00775963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</w:pPr>
      <w:r>
        <w:rPr>
          <w:b/>
        </w:rPr>
        <w:t>JUDGE OF THE HIGH COURT</w:t>
      </w:r>
    </w:p>
    <w:p w14:paraId="7862CC17" w14:textId="77777777" w:rsidR="00775963" w:rsidRDefault="00775963" w:rsidP="00775963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  <w:sectPr w:rsidR="00775963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JOHANNESBURG</w:t>
      </w:r>
    </w:p>
    <w:p w14:paraId="013C8E0A" w14:textId="77777777" w:rsidR="00775963" w:rsidRDefault="00775963" w:rsidP="00775963">
      <w:pPr>
        <w:pStyle w:val="JudgmentNumbered"/>
        <w:numPr>
          <w:ilvl w:val="0"/>
          <w:numId w:val="0"/>
        </w:numPr>
        <w:spacing w:after="0"/>
        <w:ind w:left="567" w:hanging="567"/>
        <w:jc w:val="right"/>
        <w:rPr>
          <w:b/>
        </w:rPr>
        <w:sectPr w:rsidR="00775963" w:rsidSect="00EB01D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21B688" w14:textId="1877F7F4" w:rsidR="00775963" w:rsidRPr="003673B7" w:rsidRDefault="00A573A6" w:rsidP="00775963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>
        <w:rPr>
          <w:rFonts w:eastAsia="Times New Roman" w:cs="Arial"/>
          <w:szCs w:val="24"/>
          <w:lang w:val="en-ZA"/>
        </w:rPr>
        <w:lastRenderedPageBreak/>
        <w:t>For the Applicant</w:t>
      </w:r>
      <w:r w:rsidR="00775963" w:rsidRPr="003673B7">
        <w:rPr>
          <w:rFonts w:eastAsia="Times New Roman" w:cs="Arial"/>
          <w:szCs w:val="24"/>
          <w:lang w:val="en-ZA"/>
        </w:rPr>
        <w:t>:</w:t>
      </w:r>
    </w:p>
    <w:p w14:paraId="276428EB" w14:textId="77777777" w:rsidR="00775963" w:rsidRPr="003673B7" w:rsidRDefault="00775963" w:rsidP="00775963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4882967A" w14:textId="77777777" w:rsidR="00775963" w:rsidRPr="003673B7" w:rsidRDefault="00775963" w:rsidP="00775963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54D39302" w14:textId="01F2BA76" w:rsidR="00775963" w:rsidRPr="003673B7" w:rsidRDefault="00A573A6" w:rsidP="00775963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>
        <w:rPr>
          <w:rFonts w:eastAsia="Times New Roman" w:cs="Arial"/>
          <w:szCs w:val="24"/>
          <w:lang w:val="en-ZA"/>
        </w:rPr>
        <w:t>For the Respondent</w:t>
      </w:r>
      <w:r w:rsidR="00775963" w:rsidRPr="003673B7">
        <w:rPr>
          <w:rFonts w:eastAsia="Times New Roman" w:cs="Arial"/>
          <w:szCs w:val="24"/>
          <w:lang w:val="en-ZA"/>
        </w:rPr>
        <w:t>:</w:t>
      </w:r>
    </w:p>
    <w:p w14:paraId="53BB9D3A" w14:textId="77777777" w:rsidR="00775963" w:rsidRDefault="00775963" w:rsidP="00775963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 w:rsidRPr="003673B7">
        <w:rPr>
          <w:rFonts w:eastAsia="Times New Roman" w:cs="Arial"/>
          <w:szCs w:val="24"/>
          <w:lang w:val="en-ZA"/>
        </w:rPr>
        <w:br w:type="column"/>
      </w:r>
      <w:r>
        <w:rPr>
          <w:rFonts w:eastAsia="Times New Roman" w:cs="Arial"/>
          <w:szCs w:val="24"/>
          <w:lang w:val="en-ZA"/>
        </w:rPr>
        <w:t>Mr L Naidoo</w:t>
      </w:r>
      <w:r w:rsidRPr="003673B7">
        <w:rPr>
          <w:rFonts w:eastAsia="Times New Roman" w:cs="Arial"/>
          <w:szCs w:val="24"/>
          <w:lang w:val="en-ZA"/>
        </w:rPr>
        <w:t xml:space="preserve"> </w:t>
      </w:r>
    </w:p>
    <w:p w14:paraId="5F8B8A51" w14:textId="77777777" w:rsidR="00775963" w:rsidRPr="003673B7" w:rsidRDefault="00775963" w:rsidP="00775963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 w:rsidRPr="003673B7">
        <w:rPr>
          <w:rFonts w:eastAsia="Times New Roman" w:cs="Arial"/>
          <w:szCs w:val="24"/>
          <w:lang w:val="en-ZA"/>
        </w:rPr>
        <w:t xml:space="preserve">instructed by </w:t>
      </w:r>
      <w:r>
        <w:rPr>
          <w:rFonts w:eastAsia="Times New Roman" w:cs="Arial"/>
          <w:szCs w:val="24"/>
          <w:lang w:val="en-ZA"/>
        </w:rPr>
        <w:t>Logan Naidoo Attorneys</w:t>
      </w:r>
    </w:p>
    <w:p w14:paraId="074633E0" w14:textId="77777777" w:rsidR="00775963" w:rsidRPr="003673B7" w:rsidRDefault="00775963" w:rsidP="00775963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</w:p>
    <w:p w14:paraId="2B40C1D0" w14:textId="77777777" w:rsidR="00775963" w:rsidRDefault="00775963" w:rsidP="00775963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>
        <w:rPr>
          <w:rFonts w:eastAsia="Times New Roman" w:cs="Arial"/>
          <w:szCs w:val="24"/>
          <w:lang w:val="en-ZA"/>
        </w:rPr>
        <w:t>Adv. L Abrahams</w:t>
      </w:r>
      <w:r w:rsidRPr="003673B7">
        <w:rPr>
          <w:rFonts w:eastAsia="Times New Roman" w:cs="Arial"/>
          <w:szCs w:val="24"/>
          <w:lang w:val="en-ZA"/>
        </w:rPr>
        <w:t xml:space="preserve"> </w:t>
      </w:r>
    </w:p>
    <w:p w14:paraId="6E580D32" w14:textId="77777777" w:rsidR="00775963" w:rsidRDefault="00775963" w:rsidP="00775963">
      <w:pPr>
        <w:spacing w:after="0" w:line="240" w:lineRule="auto"/>
        <w:ind w:left="0"/>
        <w:rPr>
          <w:rFonts w:eastAsia="Times New Roman" w:cs="Arial"/>
          <w:szCs w:val="24"/>
          <w:lang w:val="en-ZA"/>
        </w:rPr>
      </w:pPr>
      <w:r w:rsidRPr="003673B7">
        <w:rPr>
          <w:rFonts w:eastAsia="Times New Roman" w:cs="Arial"/>
          <w:szCs w:val="24"/>
          <w:lang w:val="en-ZA"/>
        </w:rPr>
        <w:t xml:space="preserve">instructed by </w:t>
      </w:r>
      <w:r>
        <w:rPr>
          <w:rFonts w:eastAsia="Times New Roman" w:cs="Arial"/>
          <w:szCs w:val="24"/>
          <w:lang w:val="en-ZA"/>
        </w:rPr>
        <w:t>State Attorney</w:t>
      </w:r>
    </w:p>
    <w:p w14:paraId="42FF1FB0" w14:textId="77777777" w:rsidR="00775963" w:rsidRDefault="00775963" w:rsidP="00775963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</w:p>
    <w:p w14:paraId="506F8BC3" w14:textId="59F8FB96" w:rsidR="00775963" w:rsidRDefault="00775963" w:rsidP="00775963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  <w:r>
        <w:rPr>
          <w:lang w:val="en-ZA"/>
        </w:rPr>
        <w:t xml:space="preserve">Heard: </w:t>
      </w:r>
      <w:r w:rsidR="00A573A6">
        <w:rPr>
          <w:lang w:val="en-ZA"/>
        </w:rPr>
        <w:tab/>
        <w:t>02 November 2023</w:t>
      </w:r>
    </w:p>
    <w:p w14:paraId="6EF82A40" w14:textId="084982B0" w:rsidR="00775963" w:rsidRDefault="00775963" w:rsidP="00775963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</w:p>
    <w:p w14:paraId="4179CC0A" w14:textId="529F272A" w:rsidR="00775963" w:rsidRPr="00AC4D44" w:rsidRDefault="00775963" w:rsidP="00775963">
      <w:pPr>
        <w:pStyle w:val="JudgmentNumbered"/>
        <w:numPr>
          <w:ilvl w:val="0"/>
          <w:numId w:val="0"/>
        </w:numPr>
        <w:ind w:left="567" w:hanging="567"/>
        <w:rPr>
          <w:lang w:val="en-ZA"/>
        </w:rPr>
      </w:pPr>
      <w:r>
        <w:rPr>
          <w:lang w:val="en-ZA"/>
        </w:rPr>
        <w:t xml:space="preserve">Delivered:  </w:t>
      </w:r>
      <w:r w:rsidR="00A573A6">
        <w:rPr>
          <w:lang w:val="en-ZA"/>
        </w:rPr>
        <w:tab/>
        <w:t xml:space="preserve">09 </w:t>
      </w:r>
      <w:r>
        <w:rPr>
          <w:lang w:val="en-ZA"/>
        </w:rPr>
        <w:t>November 2023</w:t>
      </w:r>
    </w:p>
    <w:p w14:paraId="6E2D6A51" w14:textId="77777777" w:rsidR="0040108D" w:rsidRDefault="0040108D"/>
    <w:sectPr w:rsidR="0040108D" w:rsidSect="007D41B1">
      <w:footerReference w:type="default" r:id="rId10"/>
      <w:type w:val="continuous"/>
      <w:pgSz w:w="11907" w:h="16839" w:code="9"/>
      <w:pgMar w:top="1440" w:right="1440" w:bottom="1440" w:left="1440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3B659" w14:textId="77777777" w:rsidR="00C52CAD" w:rsidRDefault="00C52CAD" w:rsidP="00775963">
      <w:pPr>
        <w:spacing w:after="0" w:line="240" w:lineRule="auto"/>
      </w:pPr>
      <w:r>
        <w:separator/>
      </w:r>
    </w:p>
  </w:endnote>
  <w:endnote w:type="continuationSeparator" w:id="0">
    <w:p w14:paraId="4EFD149B" w14:textId="77777777" w:rsidR="00C52CAD" w:rsidRDefault="00C52CAD" w:rsidP="0077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85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2C966" w14:textId="63F83BA3" w:rsidR="00775963" w:rsidRDefault="007759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E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651F0E" w14:textId="77777777" w:rsidR="00775963" w:rsidRDefault="00775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74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B2194" w14:textId="7FABA879" w:rsidR="002D344F" w:rsidRDefault="00F02C1E">
        <w:pPr>
          <w:pStyle w:val="Footer"/>
          <w:jc w:val="center"/>
        </w:pPr>
        <w:r>
          <w:t>4</w:t>
        </w:r>
      </w:p>
    </w:sdtContent>
  </w:sdt>
  <w:p w14:paraId="10E3F326" w14:textId="77777777" w:rsidR="002D344F" w:rsidRDefault="002D3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C02EC" w14:textId="77777777" w:rsidR="00C52CAD" w:rsidRDefault="00C52CAD" w:rsidP="00775963">
      <w:pPr>
        <w:spacing w:after="0" w:line="240" w:lineRule="auto"/>
      </w:pPr>
      <w:r>
        <w:separator/>
      </w:r>
    </w:p>
  </w:footnote>
  <w:footnote w:type="continuationSeparator" w:id="0">
    <w:p w14:paraId="3BE747F5" w14:textId="77777777" w:rsidR="00C52CAD" w:rsidRDefault="00C52CAD" w:rsidP="00775963">
      <w:pPr>
        <w:spacing w:after="0" w:line="240" w:lineRule="auto"/>
      </w:pPr>
      <w:r>
        <w:continuationSeparator/>
      </w:r>
    </w:p>
  </w:footnote>
  <w:footnote w:id="1">
    <w:p w14:paraId="6F2BBFBD" w14:textId="7FBA1438" w:rsidR="00E779CF" w:rsidRDefault="00E779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1ED7">
        <w:t>[</w:t>
      </w:r>
      <w:r w:rsidR="008B30E5">
        <w:t>2021</w:t>
      </w:r>
      <w:r w:rsidR="00C51ED7">
        <w:t xml:space="preserve">] </w:t>
      </w:r>
      <w:r w:rsidR="008B30E5">
        <w:t>ZSCA</w:t>
      </w:r>
      <w:r w:rsidR="00DF6235">
        <w:t xml:space="preserve"> 31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F45473B"/>
    <w:multiLevelType w:val="multilevel"/>
    <w:tmpl w:val="191A5ECE"/>
    <w:lvl w:ilvl="0">
      <w:start w:val="1"/>
      <w:numFmt w:val="decimal"/>
      <w:pStyle w:val="JudgmentNumbered"/>
      <w:lvlText w:val="[%1]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 w15:restartNumberingAfterBreak="0">
    <w:nsid w:val="46A153D3"/>
    <w:multiLevelType w:val="multilevel"/>
    <w:tmpl w:val="0B8E93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63"/>
    <w:rsid w:val="00032C63"/>
    <w:rsid w:val="000A2B49"/>
    <w:rsid w:val="00131C26"/>
    <w:rsid w:val="001448D1"/>
    <w:rsid w:val="001557F9"/>
    <w:rsid w:val="001A13FB"/>
    <w:rsid w:val="00205E07"/>
    <w:rsid w:val="00257250"/>
    <w:rsid w:val="002D344F"/>
    <w:rsid w:val="00340285"/>
    <w:rsid w:val="003C4E70"/>
    <w:rsid w:val="003D3421"/>
    <w:rsid w:val="003E7680"/>
    <w:rsid w:val="003F4E84"/>
    <w:rsid w:val="0040108D"/>
    <w:rsid w:val="004D4642"/>
    <w:rsid w:val="004E7FA9"/>
    <w:rsid w:val="00523AD8"/>
    <w:rsid w:val="005A62C2"/>
    <w:rsid w:val="005E1CA8"/>
    <w:rsid w:val="00660344"/>
    <w:rsid w:val="006676E5"/>
    <w:rsid w:val="00671951"/>
    <w:rsid w:val="0070362E"/>
    <w:rsid w:val="00755B57"/>
    <w:rsid w:val="00775963"/>
    <w:rsid w:val="00812742"/>
    <w:rsid w:val="00861939"/>
    <w:rsid w:val="008B30E5"/>
    <w:rsid w:val="008E6627"/>
    <w:rsid w:val="0091648E"/>
    <w:rsid w:val="00924DC7"/>
    <w:rsid w:val="009A5791"/>
    <w:rsid w:val="009C7F3A"/>
    <w:rsid w:val="009E5DDD"/>
    <w:rsid w:val="00A573A6"/>
    <w:rsid w:val="00AC1F89"/>
    <w:rsid w:val="00AF3DD4"/>
    <w:rsid w:val="00AF6248"/>
    <w:rsid w:val="00B604E4"/>
    <w:rsid w:val="00B72EDF"/>
    <w:rsid w:val="00BD6D24"/>
    <w:rsid w:val="00BD6ECC"/>
    <w:rsid w:val="00BF3AF2"/>
    <w:rsid w:val="00C46D56"/>
    <w:rsid w:val="00C51ED7"/>
    <w:rsid w:val="00C52CAD"/>
    <w:rsid w:val="00CE07C3"/>
    <w:rsid w:val="00CF1A3A"/>
    <w:rsid w:val="00D3064C"/>
    <w:rsid w:val="00D42F42"/>
    <w:rsid w:val="00DF6235"/>
    <w:rsid w:val="00E00C63"/>
    <w:rsid w:val="00E779CF"/>
    <w:rsid w:val="00EC349E"/>
    <w:rsid w:val="00F02C1E"/>
    <w:rsid w:val="00F60A4A"/>
    <w:rsid w:val="00F9570E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8898A6"/>
  <w15:chartTrackingRefBased/>
  <w15:docId w15:val="{D1B9D755-6173-403C-9D8D-6D1E52DC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udgment Continued"/>
    <w:next w:val="JudgmentNumbered"/>
    <w:qFormat/>
    <w:rsid w:val="00775963"/>
    <w:pPr>
      <w:spacing w:after="240" w:line="360" w:lineRule="auto"/>
      <w:ind w:left="567"/>
      <w:jc w:val="both"/>
    </w:pPr>
    <w:rPr>
      <w:rFonts w:ascii="Arial" w:hAnsi="Arial"/>
      <w:kern w:val="0"/>
      <w:sz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gmentNumbered">
    <w:name w:val="Judgment Numbered"/>
    <w:basedOn w:val="Normal"/>
    <w:link w:val="JudgmentNumberedChar"/>
    <w:qFormat/>
    <w:rsid w:val="00775963"/>
    <w:pPr>
      <w:numPr>
        <w:numId w:val="2"/>
      </w:numPr>
    </w:pPr>
    <w:rPr>
      <w:rFonts w:cs="Arial"/>
    </w:rPr>
  </w:style>
  <w:style w:type="paragraph" w:customStyle="1" w:styleId="JudgmentHeading">
    <w:name w:val="Judgment Heading"/>
    <w:basedOn w:val="JudgmentNumbered"/>
    <w:next w:val="JudgmentNumbered"/>
    <w:link w:val="JudgmentHeadingChar"/>
    <w:qFormat/>
    <w:rsid w:val="00775963"/>
    <w:pPr>
      <w:numPr>
        <w:numId w:val="0"/>
      </w:numPr>
    </w:pPr>
    <w:rPr>
      <w:i/>
    </w:rPr>
  </w:style>
  <w:style w:type="character" w:customStyle="1" w:styleId="JudgmentNumberedChar">
    <w:name w:val="Judgment Numbered Char"/>
    <w:basedOn w:val="DefaultParagraphFont"/>
    <w:link w:val="JudgmentNumbered"/>
    <w:rsid w:val="00775963"/>
    <w:rPr>
      <w:rFonts w:ascii="Arial" w:hAnsi="Arial" w:cs="Arial"/>
      <w:kern w:val="0"/>
      <w:sz w:val="24"/>
      <w:lang w:val="en-GB"/>
      <w14:ligatures w14:val="none"/>
    </w:rPr>
  </w:style>
  <w:style w:type="character" w:customStyle="1" w:styleId="JudgmentHeadingChar">
    <w:name w:val="Judgment Heading Char"/>
    <w:basedOn w:val="JudgmentNumberedChar"/>
    <w:link w:val="JudgmentHeading"/>
    <w:rsid w:val="00775963"/>
    <w:rPr>
      <w:rFonts w:ascii="Arial" w:hAnsi="Arial" w:cs="Arial"/>
      <w:i/>
      <w:kern w:val="0"/>
      <w:sz w:val="24"/>
      <w:lang w:val="en-GB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775963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Z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5963"/>
    <w:rPr>
      <w:rFonts w:ascii="Times New Roman" w:eastAsia="Times New Roman" w:hAnsi="Times New Roman" w:cs="Times New Roman"/>
      <w:kern w:val="0"/>
      <w:sz w:val="20"/>
      <w:szCs w:val="20"/>
      <w:lang w:val="en-GB" w:eastAsia="en-ZA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77596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75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963"/>
    <w:rPr>
      <w:rFonts w:ascii="Arial" w:hAnsi="Arial"/>
      <w:kern w:val="0"/>
      <w:sz w:val="24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02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C1E"/>
    <w:rPr>
      <w:rFonts w:ascii="Arial" w:hAnsi="Arial"/>
      <w:kern w:val="0"/>
      <w:sz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02A3.6AE544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Judge-Shanaaz Mia</dc:creator>
  <cp:keywords/>
  <dc:description/>
  <cp:lastModifiedBy>Tshwarelo Mabina</cp:lastModifiedBy>
  <cp:revision>2</cp:revision>
  <dcterms:created xsi:type="dcterms:W3CDTF">2023-11-09T13:39:00Z</dcterms:created>
  <dcterms:modified xsi:type="dcterms:W3CDTF">2023-11-09T13:39:00Z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dcf9802d-c0c8-4d2c-860b-a5d268a2f9e5</vt:lpwstr>
  </property>
</Properties>
</file>