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E6FEF" w14:textId="2FD23C2E" w:rsidR="00F012CF" w:rsidRPr="00F012CF" w:rsidRDefault="00F012CF" w:rsidP="00F012CF">
      <w:pPr>
        <w:rPr>
          <w:color w:val="FF0000"/>
          <w:u w:val="single"/>
        </w:rPr>
      </w:pPr>
      <w:r>
        <w:rPr>
          <w:rFonts w:ascii="Arial" w:hAnsi="Arial" w:cs="Arial"/>
          <w:color w:val="FF0000"/>
        </w:rPr>
        <w:t>Editorial note: Certain information has been redacted from this judgment in compliance with the law.</w:t>
      </w:r>
    </w:p>
    <w:p w14:paraId="61D24608" w14:textId="54F9577E" w:rsidR="00F612DB" w:rsidRPr="005F2A40" w:rsidRDefault="00F612DB" w:rsidP="00F612DB">
      <w:pPr>
        <w:jc w:val="center"/>
        <w:rPr>
          <w:rFonts w:ascii="Arial" w:hAnsi="Arial" w:cs="Arial"/>
          <w:b/>
        </w:rPr>
      </w:pPr>
      <w:r w:rsidRPr="005F2A40">
        <w:rPr>
          <w:rFonts w:ascii="Arial" w:hAnsi="Arial" w:cs="Arial"/>
        </w:rPr>
        <w:t xml:space="preserve">          </w:t>
      </w:r>
      <w:r w:rsidRPr="005F2A40">
        <w:rPr>
          <w:rFonts w:ascii="Arial" w:hAnsi="Arial" w:cs="Arial"/>
          <w:noProof/>
          <w:lang w:eastAsia="en-ZA"/>
        </w:rPr>
        <w:drawing>
          <wp:inline distT="0" distB="0" distL="0" distR="0" wp14:anchorId="34AA2D9A" wp14:editId="7FA44A27">
            <wp:extent cx="1438275" cy="1438275"/>
            <wp:effectExtent l="0" t="0" r="9525" b="9525"/>
            <wp:docPr id="1564850772" name="Picture 1"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850772" name="Picture 1" descr="A logo of a cour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5F2A40">
        <w:rPr>
          <w:rFonts w:ascii="Arial" w:hAnsi="Arial" w:cs="Arial"/>
          <w:noProof/>
          <w:lang w:eastAsia="en-ZA"/>
        </w:rPr>
        <mc:AlternateContent>
          <mc:Choice Requires="wpg">
            <w:drawing>
              <wp:inline distT="0" distB="0" distL="0" distR="0" wp14:anchorId="5CBDB8DF" wp14:editId="756A22D8">
                <wp:extent cx="673100" cy="863600"/>
                <wp:effectExtent l="0" t="0" r="3175" b="3175"/>
                <wp:docPr id="3858438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940281917"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66CFD2BE" id="Group 2"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" filled="f" stroked="f">
                  <o:lock v:ext="edit" aspectratio="t"/>
                </v:rect>
                <w10:anchorlock/>
              </v:group>
            </w:pict>
          </mc:Fallback>
        </mc:AlternateContent>
      </w:r>
    </w:p>
    <w:p w14:paraId="5AD5920C" w14:textId="77777777" w:rsidR="00F612DB" w:rsidRPr="005F2A40" w:rsidRDefault="00F612DB" w:rsidP="00F612DB">
      <w:pPr>
        <w:jc w:val="center"/>
        <w:rPr>
          <w:rFonts w:ascii="Arial" w:hAnsi="Arial" w:cs="Arial"/>
          <w:b/>
        </w:rPr>
      </w:pPr>
      <w:r w:rsidRPr="005F2A40">
        <w:rPr>
          <w:rFonts w:ascii="Arial" w:hAnsi="Arial" w:cs="Arial"/>
          <w:b/>
        </w:rPr>
        <w:t xml:space="preserve">IN THE HIGH COURT OF SOUTH AFRICA, </w:t>
      </w:r>
    </w:p>
    <w:p w14:paraId="4E50BAD6" w14:textId="77777777" w:rsidR="00F612DB" w:rsidRPr="005F2A40" w:rsidRDefault="00F612DB" w:rsidP="00F612DB">
      <w:pPr>
        <w:spacing w:line="480" w:lineRule="auto"/>
        <w:ind w:left="360" w:hanging="360"/>
        <w:jc w:val="center"/>
        <w:rPr>
          <w:rFonts w:ascii="Arial" w:hAnsi="Arial" w:cs="Arial"/>
        </w:rPr>
      </w:pPr>
      <w:r w:rsidRPr="005F2A40">
        <w:rPr>
          <w:rFonts w:ascii="Arial" w:hAnsi="Arial" w:cs="Arial"/>
          <w:b/>
        </w:rPr>
        <w:t>GAUTENG DIVISION, JOHANNESBURG</w:t>
      </w:r>
    </w:p>
    <w:p w14:paraId="0A1C93D7" w14:textId="1EC4DCE6" w:rsidR="00F612DB" w:rsidRPr="005F2A40" w:rsidRDefault="00F612DB" w:rsidP="00F612DB">
      <w:pPr>
        <w:spacing w:line="480" w:lineRule="auto"/>
        <w:ind w:left="4680" w:firstLine="360"/>
        <w:jc w:val="center"/>
        <w:rPr>
          <w:rFonts w:ascii="Arial" w:hAnsi="Arial" w:cs="Arial"/>
        </w:rPr>
      </w:pPr>
      <w:r w:rsidRPr="005F2A40">
        <w:rPr>
          <w:rFonts w:ascii="Arial" w:hAnsi="Arial" w:cs="Arial"/>
        </w:rPr>
        <w:t xml:space="preserve">CASE NUMBER: </w:t>
      </w:r>
      <w:r w:rsidR="002E42F5" w:rsidRPr="005F2A40">
        <w:rPr>
          <w:rFonts w:ascii="Arial" w:hAnsi="Arial" w:cs="Arial"/>
        </w:rPr>
        <w:t>10078/2019</w:t>
      </w:r>
    </w:p>
    <w:tbl>
      <w:tblPr>
        <w:tblW w:w="590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tblGrid>
      <w:tr w:rsidR="00F612DB" w:rsidRPr="005F2A40" w14:paraId="142049BF" w14:textId="77777777" w:rsidTr="005F52B4">
        <w:trPr>
          <w:trHeight w:val="3094"/>
        </w:trPr>
        <w:tc>
          <w:tcPr>
            <w:tcW w:w="5902" w:type="dxa"/>
            <w:tcBorders>
              <w:top w:val="single" w:sz="4" w:space="0" w:color="auto"/>
              <w:left w:val="single" w:sz="4" w:space="0" w:color="auto"/>
              <w:bottom w:val="single" w:sz="4" w:space="0" w:color="auto"/>
              <w:right w:val="single" w:sz="4" w:space="0" w:color="auto"/>
            </w:tcBorders>
            <w:hideMark/>
          </w:tcPr>
          <w:p w14:paraId="05604865" w14:textId="77777777" w:rsidR="00F612DB" w:rsidRPr="00EF4843" w:rsidRDefault="00F612DB">
            <w:pPr>
              <w:spacing w:line="480" w:lineRule="auto"/>
              <w:ind w:left="90"/>
              <w:rPr>
                <w:rFonts w:ascii="Arial" w:hAnsi="Arial" w:cs="Arial"/>
                <w:bCs/>
                <w:sz w:val="22"/>
                <w:szCs w:val="22"/>
              </w:rPr>
            </w:pPr>
            <w:r w:rsidRPr="00EF4843">
              <w:rPr>
                <w:rFonts w:ascii="Arial" w:hAnsi="Arial" w:cs="Arial"/>
                <w:bCs/>
                <w:sz w:val="22"/>
                <w:szCs w:val="22"/>
              </w:rPr>
              <w:t xml:space="preserve">[1] </w:t>
            </w:r>
            <w:r w:rsidRPr="00EF4843">
              <w:rPr>
                <w:rFonts w:ascii="Arial" w:hAnsi="Arial" w:cs="Arial"/>
                <w:bCs/>
                <w:sz w:val="22"/>
                <w:szCs w:val="22"/>
              </w:rPr>
              <w:tab/>
              <w:t>REPORTABLE: YES/NO</w:t>
            </w:r>
          </w:p>
          <w:p w14:paraId="59C60163" w14:textId="77777777" w:rsidR="00F612DB" w:rsidRPr="00EF4843" w:rsidRDefault="00F612DB">
            <w:pPr>
              <w:spacing w:line="480" w:lineRule="auto"/>
              <w:ind w:left="90"/>
              <w:rPr>
                <w:rFonts w:ascii="Arial" w:hAnsi="Arial" w:cs="Arial"/>
                <w:bCs/>
                <w:sz w:val="22"/>
                <w:szCs w:val="22"/>
              </w:rPr>
            </w:pPr>
            <w:r w:rsidRPr="00EF4843">
              <w:rPr>
                <w:rFonts w:ascii="Arial" w:hAnsi="Arial" w:cs="Arial"/>
                <w:bCs/>
                <w:sz w:val="22"/>
                <w:szCs w:val="22"/>
              </w:rPr>
              <w:t>[2]</w:t>
            </w:r>
            <w:r w:rsidRPr="00EF4843">
              <w:rPr>
                <w:rFonts w:ascii="Arial" w:hAnsi="Arial" w:cs="Arial"/>
                <w:bCs/>
                <w:sz w:val="22"/>
                <w:szCs w:val="22"/>
              </w:rPr>
              <w:tab/>
              <w:t>OF INTERENST TO OTHER JUDGES: YES/NO</w:t>
            </w:r>
          </w:p>
          <w:p w14:paraId="1C3023BC" w14:textId="4D5B9997" w:rsidR="00F612DB" w:rsidRPr="00EF4843" w:rsidRDefault="00F612DB">
            <w:pPr>
              <w:spacing w:line="480" w:lineRule="auto"/>
              <w:ind w:left="90"/>
              <w:rPr>
                <w:rFonts w:ascii="Arial" w:hAnsi="Arial" w:cs="Arial"/>
                <w:bCs/>
                <w:sz w:val="22"/>
                <w:szCs w:val="22"/>
              </w:rPr>
            </w:pPr>
            <w:r w:rsidRPr="00EF4843">
              <w:rPr>
                <w:rFonts w:ascii="Arial" w:hAnsi="Arial" w:cs="Arial"/>
                <w:bCs/>
                <w:sz w:val="22"/>
                <w:szCs w:val="22"/>
              </w:rPr>
              <w:t>[3]</w:t>
            </w:r>
            <w:r w:rsidRPr="00EF4843">
              <w:rPr>
                <w:rFonts w:ascii="Arial" w:hAnsi="Arial" w:cs="Arial"/>
                <w:bCs/>
                <w:sz w:val="22"/>
                <w:szCs w:val="22"/>
              </w:rPr>
              <w:tab/>
              <w:t xml:space="preserve">REVISED: </w:t>
            </w:r>
            <w:r w:rsidR="005F52B4" w:rsidRPr="00EF4843">
              <w:rPr>
                <w:rFonts w:ascii="Arial" w:hAnsi="Arial" w:cs="Arial"/>
                <w:bCs/>
                <w:sz w:val="22"/>
                <w:szCs w:val="22"/>
              </w:rPr>
              <w:t>NO</w:t>
            </w:r>
          </w:p>
          <w:p w14:paraId="28C7DD09" w14:textId="77777777" w:rsidR="007D7710" w:rsidRDefault="007D7710">
            <w:pPr>
              <w:spacing w:line="480" w:lineRule="auto"/>
              <w:ind w:left="90"/>
              <w:rPr>
                <w:rFonts w:ascii="Arial" w:hAnsi="Arial" w:cs="Arial"/>
                <w:sz w:val="22"/>
                <w:szCs w:val="22"/>
                <w:u w:val="single"/>
              </w:rPr>
            </w:pPr>
          </w:p>
          <w:p w14:paraId="7DD7A4EE" w14:textId="1ADCEEF5" w:rsidR="00F612DB" w:rsidRPr="00EF4843" w:rsidRDefault="007D7710">
            <w:pPr>
              <w:spacing w:line="480" w:lineRule="auto"/>
              <w:ind w:left="90"/>
              <w:rPr>
                <w:rFonts w:ascii="Arial" w:hAnsi="Arial" w:cs="Arial"/>
                <w:sz w:val="22"/>
                <w:szCs w:val="22"/>
              </w:rPr>
            </w:pPr>
            <w:r w:rsidRPr="007D7710">
              <w:rPr>
                <w:rFonts w:ascii="Arial" w:hAnsi="Arial" w:cs="Arial"/>
                <w:sz w:val="22"/>
                <w:szCs w:val="22"/>
                <w:u w:val="single"/>
              </w:rPr>
              <w:t>10 November 2023</w:t>
            </w:r>
            <w:r w:rsidR="00F612DB" w:rsidRPr="00EF4843">
              <w:rPr>
                <w:rFonts w:ascii="Arial" w:hAnsi="Arial" w:cs="Arial"/>
                <w:sz w:val="22"/>
                <w:szCs w:val="22"/>
              </w:rPr>
              <w:tab/>
            </w:r>
            <w:r w:rsidR="00F612DB" w:rsidRPr="00EF4843">
              <w:rPr>
                <w:rFonts w:ascii="Arial" w:hAnsi="Arial" w:cs="Arial"/>
                <w:sz w:val="22"/>
                <w:szCs w:val="22"/>
              </w:rPr>
              <w:tab/>
            </w:r>
            <w:r>
              <w:rPr>
                <w:rFonts w:ascii="Arial" w:hAnsi="Arial" w:cs="Arial"/>
                <w:sz w:val="22"/>
                <w:szCs w:val="22"/>
              </w:rPr>
              <w:t>______________</w:t>
            </w:r>
          </w:p>
          <w:p w14:paraId="54DF4328" w14:textId="41F3C4A7" w:rsidR="00F612DB" w:rsidRPr="005F2A40" w:rsidRDefault="00F612DB">
            <w:pPr>
              <w:spacing w:line="480" w:lineRule="auto"/>
              <w:ind w:left="90"/>
              <w:rPr>
                <w:rFonts w:ascii="Arial" w:hAnsi="Arial" w:cs="Arial"/>
                <w:bCs/>
              </w:rPr>
            </w:pPr>
            <w:r w:rsidRPr="00EF4843">
              <w:rPr>
                <w:rFonts w:ascii="Arial" w:hAnsi="Arial" w:cs="Arial"/>
                <w:bCs/>
                <w:sz w:val="22"/>
                <w:szCs w:val="22"/>
              </w:rPr>
              <w:t xml:space="preserve">         DATE                         </w:t>
            </w:r>
            <w:r w:rsidR="007D7710">
              <w:rPr>
                <w:rFonts w:ascii="Arial" w:hAnsi="Arial" w:cs="Arial"/>
                <w:bCs/>
                <w:sz w:val="22"/>
                <w:szCs w:val="22"/>
              </w:rPr>
              <w:t xml:space="preserve">    </w:t>
            </w:r>
            <w:r w:rsidRPr="00EF4843">
              <w:rPr>
                <w:rFonts w:ascii="Arial" w:hAnsi="Arial" w:cs="Arial"/>
                <w:bCs/>
                <w:sz w:val="22"/>
                <w:szCs w:val="22"/>
              </w:rPr>
              <w:t>SIGNATURE</w:t>
            </w:r>
          </w:p>
        </w:tc>
      </w:tr>
    </w:tbl>
    <w:p w14:paraId="39C57AFA" w14:textId="72AE6161" w:rsidR="00F612DB" w:rsidRPr="005F2A40" w:rsidRDefault="00F612DB" w:rsidP="00F612DB">
      <w:pPr>
        <w:spacing w:line="480" w:lineRule="auto"/>
        <w:rPr>
          <w:rFonts w:ascii="Arial" w:hAnsi="Arial" w:cs="Arial"/>
        </w:rPr>
      </w:pPr>
      <w:r w:rsidRPr="005F2A40">
        <w:rPr>
          <w:rFonts w:ascii="Arial" w:hAnsi="Arial" w:cs="Arial"/>
        </w:rPr>
        <w:t>In the matter between:</w:t>
      </w:r>
    </w:p>
    <w:p w14:paraId="680BA7D4" w14:textId="77777777" w:rsidR="00F612DB" w:rsidRPr="005F2A40" w:rsidRDefault="00F612DB" w:rsidP="00F612DB">
      <w:pPr>
        <w:spacing w:line="480" w:lineRule="auto"/>
        <w:rPr>
          <w:rFonts w:ascii="Arial" w:hAnsi="Arial" w:cs="Arial"/>
        </w:rPr>
      </w:pPr>
      <w:r w:rsidRPr="005F2A40">
        <w:rPr>
          <w:rFonts w:ascii="Arial" w:hAnsi="Arial" w:cs="Arial"/>
          <w:b/>
          <w:bCs/>
        </w:rPr>
        <w:t xml:space="preserve">GONTSE SEGOLE </w:t>
      </w:r>
      <w:r w:rsidRPr="005F2A40">
        <w:rPr>
          <w:rFonts w:ascii="Arial" w:hAnsi="Arial" w:cs="Arial"/>
        </w:rPr>
        <w:tab/>
      </w:r>
      <w:r w:rsidRPr="005F2A40">
        <w:rPr>
          <w:rFonts w:ascii="Arial" w:hAnsi="Arial" w:cs="Arial"/>
        </w:rPr>
        <w:tab/>
      </w:r>
      <w:r w:rsidRPr="005F2A40">
        <w:rPr>
          <w:rFonts w:ascii="Arial" w:hAnsi="Arial" w:cs="Arial"/>
        </w:rPr>
        <w:tab/>
      </w:r>
      <w:r w:rsidRPr="005F2A40">
        <w:rPr>
          <w:rFonts w:ascii="Arial" w:hAnsi="Arial" w:cs="Arial"/>
        </w:rPr>
        <w:tab/>
      </w:r>
      <w:r w:rsidRPr="005F2A40">
        <w:rPr>
          <w:rFonts w:ascii="Arial" w:hAnsi="Arial" w:cs="Arial"/>
        </w:rPr>
        <w:tab/>
      </w:r>
      <w:r w:rsidRPr="005F2A40">
        <w:rPr>
          <w:rFonts w:ascii="Arial" w:hAnsi="Arial" w:cs="Arial"/>
        </w:rPr>
        <w:tab/>
      </w:r>
      <w:r w:rsidRPr="005F2A40">
        <w:rPr>
          <w:rFonts w:ascii="Arial" w:hAnsi="Arial" w:cs="Arial"/>
        </w:rPr>
        <w:tab/>
      </w:r>
      <w:r w:rsidRPr="005F2A40">
        <w:rPr>
          <w:rFonts w:ascii="Arial" w:hAnsi="Arial" w:cs="Arial"/>
        </w:rPr>
        <w:tab/>
        <w:t>Plaintiff</w:t>
      </w:r>
    </w:p>
    <w:p w14:paraId="22325625" w14:textId="77777777" w:rsidR="00F612DB" w:rsidRPr="005F2A40" w:rsidRDefault="00F612DB" w:rsidP="00F612DB">
      <w:pPr>
        <w:spacing w:line="480" w:lineRule="auto"/>
        <w:rPr>
          <w:rFonts w:ascii="Arial" w:hAnsi="Arial" w:cs="Arial"/>
        </w:rPr>
      </w:pPr>
      <w:r w:rsidRPr="005F2A40">
        <w:rPr>
          <w:rFonts w:ascii="Arial" w:hAnsi="Arial" w:cs="Arial"/>
        </w:rPr>
        <w:t>And</w:t>
      </w:r>
    </w:p>
    <w:p w14:paraId="001F9306" w14:textId="77777777" w:rsidR="008B4282" w:rsidRPr="005F2A40" w:rsidRDefault="00F612DB" w:rsidP="00F612DB">
      <w:pPr>
        <w:pBdr>
          <w:bottom w:val="single" w:sz="12" w:space="1" w:color="auto"/>
        </w:pBdr>
        <w:spacing w:line="480" w:lineRule="auto"/>
        <w:rPr>
          <w:rFonts w:ascii="Arial" w:hAnsi="Arial" w:cs="Arial"/>
        </w:rPr>
      </w:pPr>
      <w:r w:rsidRPr="005F2A40">
        <w:rPr>
          <w:rFonts w:ascii="Arial" w:hAnsi="Arial" w:cs="Arial"/>
          <w:b/>
          <w:bCs/>
        </w:rPr>
        <w:t>ROAD ACCIDENT FUND</w:t>
      </w:r>
      <w:r w:rsidRPr="005F2A40">
        <w:rPr>
          <w:rFonts w:ascii="Arial" w:hAnsi="Arial" w:cs="Arial"/>
          <w:b/>
          <w:bCs/>
        </w:rPr>
        <w:tab/>
      </w:r>
      <w:r w:rsidRPr="005F2A40">
        <w:rPr>
          <w:rFonts w:ascii="Arial" w:hAnsi="Arial" w:cs="Arial"/>
          <w:b/>
          <w:bCs/>
        </w:rPr>
        <w:tab/>
      </w:r>
      <w:r w:rsidRPr="005F2A40">
        <w:rPr>
          <w:rFonts w:ascii="Arial" w:hAnsi="Arial" w:cs="Arial"/>
          <w:b/>
          <w:bCs/>
        </w:rPr>
        <w:tab/>
      </w:r>
      <w:r w:rsidRPr="005F2A40">
        <w:rPr>
          <w:rFonts w:ascii="Arial" w:hAnsi="Arial" w:cs="Arial"/>
          <w:b/>
          <w:bCs/>
        </w:rPr>
        <w:tab/>
      </w:r>
      <w:r w:rsidRPr="005F2A40">
        <w:rPr>
          <w:rFonts w:ascii="Arial" w:hAnsi="Arial" w:cs="Arial"/>
          <w:b/>
          <w:bCs/>
        </w:rPr>
        <w:tab/>
      </w:r>
      <w:r w:rsidRPr="005F2A40">
        <w:rPr>
          <w:rFonts w:ascii="Arial" w:hAnsi="Arial" w:cs="Arial"/>
          <w:b/>
          <w:bCs/>
        </w:rPr>
        <w:tab/>
      </w:r>
      <w:r w:rsidRPr="005F2A40">
        <w:rPr>
          <w:rFonts w:ascii="Arial" w:hAnsi="Arial" w:cs="Arial"/>
        </w:rPr>
        <w:tab/>
        <w:t>Defendant</w:t>
      </w:r>
    </w:p>
    <w:p w14:paraId="56580EE4" w14:textId="77777777" w:rsidR="00F612DB" w:rsidRPr="005F2A40" w:rsidRDefault="00F612DB" w:rsidP="00F612DB">
      <w:pPr>
        <w:spacing w:line="480" w:lineRule="auto"/>
        <w:rPr>
          <w:rFonts w:ascii="Arial" w:hAnsi="Arial" w:cs="Arial"/>
        </w:rPr>
      </w:pPr>
    </w:p>
    <w:p w14:paraId="0B402623" w14:textId="77777777" w:rsidR="00F612DB" w:rsidRPr="005F2A40" w:rsidRDefault="00F612DB" w:rsidP="00F612DB">
      <w:pPr>
        <w:spacing w:line="480" w:lineRule="auto"/>
        <w:jc w:val="center"/>
        <w:rPr>
          <w:rFonts w:ascii="Arial" w:hAnsi="Arial" w:cs="Arial"/>
        </w:rPr>
      </w:pPr>
      <w:r w:rsidRPr="005F2A40">
        <w:rPr>
          <w:rFonts w:ascii="Arial" w:hAnsi="Arial" w:cs="Arial"/>
        </w:rPr>
        <w:t>JUDGEMENT</w:t>
      </w:r>
      <w:r w:rsidRPr="005F2A40">
        <w:rPr>
          <w:rFonts w:ascii="Arial" w:hAnsi="Arial" w:cs="Arial"/>
        </w:rPr>
        <w:br/>
        <w:t>________________________________________________________________</w:t>
      </w:r>
    </w:p>
    <w:p w14:paraId="3703BE65" w14:textId="77777777" w:rsidR="00F612DB" w:rsidRDefault="00F612DB">
      <w:pPr>
        <w:rPr>
          <w:rFonts w:ascii="Arial" w:hAnsi="Arial" w:cs="Arial"/>
          <w:b/>
          <w:bCs/>
          <w:u w:val="single"/>
        </w:rPr>
      </w:pPr>
      <w:r w:rsidRPr="005F2A40">
        <w:rPr>
          <w:rFonts w:ascii="Arial" w:hAnsi="Arial" w:cs="Arial"/>
          <w:b/>
          <w:bCs/>
          <w:u w:val="single"/>
        </w:rPr>
        <w:t xml:space="preserve">NTULI AJ </w:t>
      </w:r>
    </w:p>
    <w:p w14:paraId="014C6760" w14:textId="77777777" w:rsidR="005F2A40" w:rsidRDefault="005F2A40">
      <w:pPr>
        <w:rPr>
          <w:rFonts w:ascii="Arial" w:hAnsi="Arial" w:cs="Arial"/>
          <w:b/>
          <w:bCs/>
          <w:u w:val="single"/>
        </w:rPr>
      </w:pPr>
    </w:p>
    <w:p w14:paraId="40A19B55" w14:textId="77777777" w:rsidR="005F2A40" w:rsidRPr="005F2A40" w:rsidRDefault="005F2A40">
      <w:pPr>
        <w:rPr>
          <w:rFonts w:ascii="Arial" w:hAnsi="Arial" w:cs="Arial"/>
          <w:b/>
          <w:bCs/>
          <w:u w:val="single"/>
        </w:rPr>
      </w:pPr>
    </w:p>
    <w:p w14:paraId="4F9FB2F8" w14:textId="170C52F7" w:rsidR="00F612DB" w:rsidRPr="0076539E" w:rsidRDefault="00F612DB" w:rsidP="00B13356">
      <w:pPr>
        <w:spacing w:line="360" w:lineRule="auto"/>
        <w:jc w:val="both"/>
        <w:rPr>
          <w:rFonts w:ascii="Arial" w:hAnsi="Arial" w:cs="Arial"/>
        </w:rPr>
      </w:pPr>
      <w:r w:rsidRPr="0076539E">
        <w:rPr>
          <w:rFonts w:ascii="Arial" w:hAnsi="Arial" w:cs="Arial"/>
        </w:rPr>
        <w:t>MR.</w:t>
      </w:r>
      <w:r w:rsidR="00AF5FF9" w:rsidRPr="0076539E">
        <w:rPr>
          <w:rFonts w:ascii="Arial" w:hAnsi="Arial" w:cs="Arial"/>
        </w:rPr>
        <w:t xml:space="preserve"> </w:t>
      </w:r>
      <w:proofErr w:type="spellStart"/>
      <w:r w:rsidR="00AF5FF9" w:rsidRPr="0076539E">
        <w:rPr>
          <w:rFonts w:ascii="Arial" w:hAnsi="Arial" w:cs="Arial"/>
        </w:rPr>
        <w:t>Gontse</w:t>
      </w:r>
      <w:proofErr w:type="spellEnd"/>
      <w:r w:rsidRPr="0076539E">
        <w:rPr>
          <w:rFonts w:ascii="Arial" w:hAnsi="Arial" w:cs="Arial"/>
        </w:rPr>
        <w:t xml:space="preserve"> </w:t>
      </w:r>
      <w:proofErr w:type="spellStart"/>
      <w:r w:rsidRPr="0076539E">
        <w:rPr>
          <w:rFonts w:ascii="Arial" w:hAnsi="Arial" w:cs="Arial"/>
        </w:rPr>
        <w:t>Segole</w:t>
      </w:r>
      <w:proofErr w:type="spellEnd"/>
      <w:r w:rsidRPr="0076539E">
        <w:rPr>
          <w:rFonts w:ascii="Arial" w:hAnsi="Arial" w:cs="Arial"/>
        </w:rPr>
        <w:t xml:space="preserve"> (The Plaintiff) was a passenger in a car with registration number </w:t>
      </w:r>
      <w:bookmarkStart w:id="0" w:name="_GoBack"/>
      <w:r w:rsidR="00F012CF">
        <w:rPr>
          <w:rFonts w:ascii="Arial" w:hAnsi="Arial" w:cs="Arial"/>
        </w:rPr>
        <w:t>[…]</w:t>
      </w:r>
      <w:bookmarkEnd w:id="0"/>
      <w:r w:rsidRPr="0076539E">
        <w:rPr>
          <w:rFonts w:ascii="Arial" w:hAnsi="Arial" w:cs="Arial"/>
        </w:rPr>
        <w:t xml:space="preserve">, driven by </w:t>
      </w:r>
      <w:proofErr w:type="spellStart"/>
      <w:r w:rsidRPr="0076539E">
        <w:rPr>
          <w:rFonts w:ascii="Arial" w:hAnsi="Arial" w:cs="Arial"/>
        </w:rPr>
        <w:t>Tokelo</w:t>
      </w:r>
      <w:proofErr w:type="spellEnd"/>
      <w:r w:rsidRPr="0076539E">
        <w:rPr>
          <w:rFonts w:ascii="Arial" w:hAnsi="Arial" w:cs="Arial"/>
        </w:rPr>
        <w:t xml:space="preserve"> </w:t>
      </w:r>
      <w:proofErr w:type="spellStart"/>
      <w:r w:rsidRPr="0076539E">
        <w:rPr>
          <w:rFonts w:ascii="Arial" w:hAnsi="Arial" w:cs="Arial"/>
        </w:rPr>
        <w:t>Moloi</w:t>
      </w:r>
      <w:proofErr w:type="spellEnd"/>
      <w:r w:rsidRPr="0076539E">
        <w:rPr>
          <w:rFonts w:ascii="Arial" w:hAnsi="Arial" w:cs="Arial"/>
        </w:rPr>
        <w:t xml:space="preserve"> when the car collided head on with another car travelling in the opposite direction. </w:t>
      </w:r>
      <w:r w:rsidR="008A6D29" w:rsidRPr="0076539E">
        <w:rPr>
          <w:rFonts w:ascii="Arial" w:hAnsi="Arial" w:cs="Arial"/>
        </w:rPr>
        <w:t>T</w:t>
      </w:r>
      <w:r w:rsidR="007663C5" w:rsidRPr="0076539E">
        <w:rPr>
          <w:rFonts w:ascii="Arial" w:hAnsi="Arial" w:cs="Arial"/>
        </w:rPr>
        <w:t>he plaintiff sustained injuries and was taken to</w:t>
      </w:r>
      <w:r w:rsidR="00A56B2E" w:rsidRPr="0076539E">
        <w:rPr>
          <w:rFonts w:ascii="Arial" w:hAnsi="Arial" w:cs="Arial"/>
        </w:rPr>
        <w:t xml:space="preserve"> </w:t>
      </w:r>
      <w:proofErr w:type="spellStart"/>
      <w:r w:rsidR="00A56B2E" w:rsidRPr="0076539E">
        <w:rPr>
          <w:rFonts w:ascii="Arial" w:hAnsi="Arial" w:cs="Arial"/>
        </w:rPr>
        <w:t>Bop</w:t>
      </w:r>
      <w:r w:rsidR="00EF5DF8" w:rsidRPr="0076539E">
        <w:rPr>
          <w:rFonts w:ascii="Arial" w:hAnsi="Arial" w:cs="Arial"/>
        </w:rPr>
        <w:t>elong</w:t>
      </w:r>
      <w:proofErr w:type="spellEnd"/>
      <w:r w:rsidR="00EF5DF8" w:rsidRPr="0076539E">
        <w:rPr>
          <w:rFonts w:ascii="Arial" w:hAnsi="Arial" w:cs="Arial"/>
        </w:rPr>
        <w:t xml:space="preserve"> Provincial </w:t>
      </w:r>
      <w:r w:rsidR="00C13D18" w:rsidRPr="0076539E">
        <w:rPr>
          <w:rFonts w:ascii="Arial" w:hAnsi="Arial" w:cs="Arial"/>
        </w:rPr>
        <w:t>Hospital</w:t>
      </w:r>
      <w:r w:rsidR="00AF6478">
        <w:rPr>
          <w:rFonts w:ascii="Arial" w:hAnsi="Arial" w:cs="Arial"/>
        </w:rPr>
        <w:t>, then</w:t>
      </w:r>
      <w:r w:rsidR="000C5DC5">
        <w:rPr>
          <w:rFonts w:ascii="Arial" w:hAnsi="Arial" w:cs="Arial"/>
        </w:rPr>
        <w:t xml:space="preserve"> </w:t>
      </w:r>
      <w:r w:rsidR="00C13D18" w:rsidRPr="0076539E">
        <w:rPr>
          <w:rFonts w:ascii="Arial" w:hAnsi="Arial" w:cs="Arial"/>
        </w:rPr>
        <w:t xml:space="preserve">transferred to </w:t>
      </w:r>
      <w:r w:rsidR="00034FEF" w:rsidRPr="0076539E">
        <w:rPr>
          <w:rFonts w:ascii="Arial" w:hAnsi="Arial" w:cs="Arial"/>
        </w:rPr>
        <w:t>Helen Joseph</w:t>
      </w:r>
      <w:r w:rsidR="00261C4A" w:rsidRPr="0076539E">
        <w:rPr>
          <w:rFonts w:ascii="Arial" w:hAnsi="Arial" w:cs="Arial"/>
        </w:rPr>
        <w:t xml:space="preserve"> Hospital</w:t>
      </w:r>
      <w:r w:rsidR="000C5DC5">
        <w:rPr>
          <w:rFonts w:ascii="Arial" w:hAnsi="Arial" w:cs="Arial"/>
        </w:rPr>
        <w:t xml:space="preserve"> and </w:t>
      </w:r>
      <w:r w:rsidR="000A3409">
        <w:rPr>
          <w:rFonts w:ascii="Arial" w:hAnsi="Arial" w:cs="Arial"/>
        </w:rPr>
        <w:t xml:space="preserve">finally ended up at </w:t>
      </w:r>
      <w:r w:rsidR="000A3409">
        <w:rPr>
          <w:rFonts w:ascii="Arial" w:hAnsi="Arial" w:cs="Arial"/>
        </w:rPr>
        <w:lastRenderedPageBreak/>
        <w:t xml:space="preserve">Charlotte </w:t>
      </w:r>
      <w:proofErr w:type="spellStart"/>
      <w:r w:rsidR="003B1F94">
        <w:rPr>
          <w:rFonts w:ascii="Arial" w:hAnsi="Arial" w:cs="Arial"/>
        </w:rPr>
        <w:t>Maxeke</w:t>
      </w:r>
      <w:proofErr w:type="spellEnd"/>
      <w:r w:rsidR="003B1F94">
        <w:rPr>
          <w:rFonts w:ascii="Arial" w:hAnsi="Arial" w:cs="Arial"/>
        </w:rPr>
        <w:t xml:space="preserve"> </w:t>
      </w:r>
      <w:r w:rsidR="004651B9">
        <w:rPr>
          <w:rFonts w:ascii="Arial" w:hAnsi="Arial" w:cs="Arial"/>
        </w:rPr>
        <w:t xml:space="preserve">Academic Hospital. </w:t>
      </w:r>
      <w:r w:rsidR="00316C80" w:rsidRPr="0076539E">
        <w:rPr>
          <w:rFonts w:ascii="Arial" w:hAnsi="Arial" w:cs="Arial"/>
        </w:rPr>
        <w:t>He was diagnosed with</w:t>
      </w:r>
      <w:r w:rsidR="008C62C4" w:rsidRPr="0076539E">
        <w:rPr>
          <w:rFonts w:ascii="Arial" w:hAnsi="Arial" w:cs="Arial"/>
        </w:rPr>
        <w:t xml:space="preserve"> the following injuries</w:t>
      </w:r>
      <w:r w:rsidR="00672605" w:rsidRPr="0076539E">
        <w:rPr>
          <w:rFonts w:ascii="Arial" w:hAnsi="Arial" w:cs="Arial"/>
        </w:rPr>
        <w:t xml:space="preserve">, </w:t>
      </w:r>
      <w:r w:rsidR="0081567E" w:rsidRPr="0076539E">
        <w:rPr>
          <w:rFonts w:ascii="Arial" w:hAnsi="Arial" w:cs="Arial"/>
        </w:rPr>
        <w:t>namely.</w:t>
      </w:r>
      <w:r w:rsidR="00672605" w:rsidRPr="0076539E">
        <w:rPr>
          <w:rFonts w:ascii="Arial" w:hAnsi="Arial" w:cs="Arial"/>
        </w:rPr>
        <w:t xml:space="preserve"> </w:t>
      </w:r>
    </w:p>
    <w:p w14:paraId="5C98A3EB" w14:textId="2C45606F" w:rsidR="00B52122" w:rsidRPr="00AC528C" w:rsidRDefault="00AC528C" w:rsidP="00AC528C">
      <w:pPr>
        <w:spacing w:line="360" w:lineRule="auto"/>
        <w:ind w:left="720" w:hanging="360"/>
        <w:jc w:val="both"/>
        <w:rPr>
          <w:rFonts w:ascii="Arial" w:hAnsi="Arial" w:cs="Arial"/>
        </w:rPr>
      </w:pPr>
      <w:r w:rsidRPr="0076539E">
        <w:rPr>
          <w:rFonts w:ascii="Arial" w:hAnsi="Arial" w:cs="Arial"/>
        </w:rPr>
        <w:t>1.</w:t>
      </w:r>
      <w:r w:rsidRPr="0076539E">
        <w:rPr>
          <w:rFonts w:ascii="Arial" w:hAnsi="Arial" w:cs="Arial"/>
        </w:rPr>
        <w:tab/>
      </w:r>
      <w:r w:rsidR="00F612DB" w:rsidRPr="00AC528C">
        <w:rPr>
          <w:rFonts w:ascii="Arial" w:hAnsi="Arial" w:cs="Arial"/>
        </w:rPr>
        <w:t>A moderate traumatic brain injury</w:t>
      </w:r>
      <w:r w:rsidR="00ED75FC" w:rsidRPr="00AC528C">
        <w:rPr>
          <w:rFonts w:ascii="Arial" w:hAnsi="Arial" w:cs="Arial"/>
        </w:rPr>
        <w:t>,</w:t>
      </w:r>
    </w:p>
    <w:p w14:paraId="62909A86" w14:textId="734DD56B" w:rsidR="00B52122" w:rsidRPr="00AC528C" w:rsidRDefault="00AC528C" w:rsidP="00AC528C">
      <w:pPr>
        <w:spacing w:line="360" w:lineRule="auto"/>
        <w:ind w:left="1125" w:hanging="405"/>
        <w:jc w:val="both"/>
        <w:rPr>
          <w:rFonts w:ascii="Arial" w:hAnsi="Arial" w:cs="Arial"/>
        </w:rPr>
      </w:pPr>
      <w:r w:rsidRPr="0076539E">
        <w:rPr>
          <w:rFonts w:ascii="Arial" w:hAnsi="Arial" w:cs="Arial"/>
        </w:rPr>
        <w:t>1.1</w:t>
      </w:r>
      <w:r w:rsidRPr="0076539E">
        <w:rPr>
          <w:rFonts w:ascii="Arial" w:hAnsi="Arial" w:cs="Arial"/>
        </w:rPr>
        <w:tab/>
      </w:r>
      <w:r w:rsidR="00B52122" w:rsidRPr="00AC528C">
        <w:rPr>
          <w:rFonts w:ascii="Arial" w:hAnsi="Arial" w:cs="Arial"/>
        </w:rPr>
        <w:t>with subdural haemorrhage</w:t>
      </w:r>
      <w:r w:rsidR="00ED75FC" w:rsidRPr="00AC528C">
        <w:rPr>
          <w:rFonts w:ascii="Arial" w:hAnsi="Arial" w:cs="Arial"/>
        </w:rPr>
        <w:t>,</w:t>
      </w:r>
    </w:p>
    <w:p w14:paraId="3ABD221E" w14:textId="55487B8E" w:rsidR="00B52122" w:rsidRPr="00AC528C" w:rsidRDefault="00AC528C" w:rsidP="00AC528C">
      <w:pPr>
        <w:spacing w:line="360" w:lineRule="auto"/>
        <w:ind w:left="1125" w:hanging="405"/>
        <w:jc w:val="both"/>
        <w:rPr>
          <w:rFonts w:ascii="Arial" w:hAnsi="Arial" w:cs="Arial"/>
        </w:rPr>
      </w:pPr>
      <w:r w:rsidRPr="0076539E">
        <w:rPr>
          <w:rFonts w:ascii="Arial" w:hAnsi="Arial" w:cs="Arial"/>
        </w:rPr>
        <w:t>1.2</w:t>
      </w:r>
      <w:r w:rsidRPr="0076539E">
        <w:rPr>
          <w:rFonts w:ascii="Arial" w:hAnsi="Arial" w:cs="Arial"/>
        </w:rPr>
        <w:tab/>
      </w:r>
      <w:r w:rsidR="00B52122" w:rsidRPr="00AC528C">
        <w:rPr>
          <w:rFonts w:ascii="Arial" w:hAnsi="Arial" w:cs="Arial"/>
        </w:rPr>
        <w:t xml:space="preserve">An occipital </w:t>
      </w:r>
      <w:r w:rsidR="0076539E" w:rsidRPr="00AC528C">
        <w:rPr>
          <w:rFonts w:ascii="Arial" w:hAnsi="Arial" w:cs="Arial"/>
        </w:rPr>
        <w:t>skull</w:t>
      </w:r>
      <w:r w:rsidR="00B52122" w:rsidRPr="00AC528C">
        <w:rPr>
          <w:rFonts w:ascii="Arial" w:hAnsi="Arial" w:cs="Arial"/>
        </w:rPr>
        <w:t xml:space="preserve"> fracture</w:t>
      </w:r>
      <w:r w:rsidR="00ED75FC" w:rsidRPr="00AC528C">
        <w:rPr>
          <w:rFonts w:ascii="Arial" w:hAnsi="Arial" w:cs="Arial"/>
        </w:rPr>
        <w:t>,</w:t>
      </w:r>
    </w:p>
    <w:p w14:paraId="6D95DA45" w14:textId="7A0E1057" w:rsidR="00F612DB" w:rsidRPr="00AC528C" w:rsidRDefault="00AC528C" w:rsidP="00AC528C">
      <w:pPr>
        <w:spacing w:line="360" w:lineRule="auto"/>
        <w:ind w:left="720" w:hanging="360"/>
        <w:jc w:val="both"/>
        <w:rPr>
          <w:rFonts w:ascii="Arial" w:hAnsi="Arial" w:cs="Arial"/>
        </w:rPr>
      </w:pPr>
      <w:r w:rsidRPr="0076539E">
        <w:rPr>
          <w:rFonts w:ascii="Arial" w:hAnsi="Arial" w:cs="Arial"/>
        </w:rPr>
        <w:t>2.</w:t>
      </w:r>
      <w:r w:rsidRPr="0076539E">
        <w:rPr>
          <w:rFonts w:ascii="Arial" w:hAnsi="Arial" w:cs="Arial"/>
        </w:rPr>
        <w:tab/>
      </w:r>
      <w:r w:rsidR="00F612DB" w:rsidRPr="00AC528C">
        <w:rPr>
          <w:rFonts w:ascii="Arial" w:hAnsi="Arial" w:cs="Arial"/>
        </w:rPr>
        <w:t xml:space="preserve">Fractures and injuries to the face, </w:t>
      </w:r>
    </w:p>
    <w:p w14:paraId="3261B531" w14:textId="5B9F0C4C" w:rsidR="00B52122" w:rsidRPr="00AC528C" w:rsidRDefault="00AC528C" w:rsidP="00AC528C">
      <w:pPr>
        <w:spacing w:line="360" w:lineRule="auto"/>
        <w:ind w:left="1125" w:hanging="405"/>
        <w:jc w:val="both"/>
        <w:rPr>
          <w:rFonts w:ascii="Arial" w:hAnsi="Arial" w:cs="Arial"/>
        </w:rPr>
      </w:pPr>
      <w:r w:rsidRPr="0076539E">
        <w:rPr>
          <w:rFonts w:ascii="Arial" w:hAnsi="Arial" w:cs="Arial"/>
        </w:rPr>
        <w:t>2.1</w:t>
      </w:r>
      <w:r w:rsidRPr="0076539E">
        <w:rPr>
          <w:rFonts w:ascii="Arial" w:hAnsi="Arial" w:cs="Arial"/>
        </w:rPr>
        <w:tab/>
      </w:r>
      <w:r w:rsidR="00B52122" w:rsidRPr="00AC528C">
        <w:rPr>
          <w:rFonts w:ascii="Arial" w:hAnsi="Arial" w:cs="Arial"/>
        </w:rPr>
        <w:t>Fracture of the right nasal bone,</w:t>
      </w:r>
    </w:p>
    <w:p w14:paraId="395EDC95" w14:textId="0F2220D1" w:rsidR="00B52122" w:rsidRPr="00AC528C" w:rsidRDefault="00AC528C" w:rsidP="00AC528C">
      <w:pPr>
        <w:spacing w:line="360" w:lineRule="auto"/>
        <w:ind w:left="1125" w:hanging="405"/>
        <w:jc w:val="both"/>
        <w:rPr>
          <w:rFonts w:ascii="Arial" w:hAnsi="Arial" w:cs="Arial"/>
        </w:rPr>
      </w:pPr>
      <w:r w:rsidRPr="0076539E">
        <w:rPr>
          <w:rFonts w:ascii="Arial" w:hAnsi="Arial" w:cs="Arial"/>
        </w:rPr>
        <w:t>2.2</w:t>
      </w:r>
      <w:r w:rsidRPr="0076539E">
        <w:rPr>
          <w:rFonts w:ascii="Arial" w:hAnsi="Arial" w:cs="Arial"/>
        </w:rPr>
        <w:tab/>
      </w:r>
      <w:r w:rsidR="00B52122" w:rsidRPr="00AC528C">
        <w:rPr>
          <w:rFonts w:ascii="Arial" w:hAnsi="Arial" w:cs="Arial"/>
        </w:rPr>
        <w:t>Orbital ridge fracture</w:t>
      </w:r>
      <w:r w:rsidR="00ED75FC" w:rsidRPr="00AC528C">
        <w:rPr>
          <w:rFonts w:ascii="Arial" w:hAnsi="Arial" w:cs="Arial"/>
        </w:rPr>
        <w:t>,</w:t>
      </w:r>
    </w:p>
    <w:p w14:paraId="4121FFFB" w14:textId="594E7FF6" w:rsidR="00B52122" w:rsidRPr="00AC528C" w:rsidRDefault="00AC528C" w:rsidP="00AC528C">
      <w:pPr>
        <w:spacing w:line="360" w:lineRule="auto"/>
        <w:ind w:left="1125" w:hanging="405"/>
        <w:jc w:val="both"/>
        <w:rPr>
          <w:rFonts w:ascii="Arial" w:hAnsi="Arial" w:cs="Arial"/>
        </w:rPr>
      </w:pPr>
      <w:r w:rsidRPr="0076539E">
        <w:rPr>
          <w:rFonts w:ascii="Arial" w:hAnsi="Arial" w:cs="Arial"/>
        </w:rPr>
        <w:t>2.3</w:t>
      </w:r>
      <w:r w:rsidRPr="0076539E">
        <w:rPr>
          <w:rFonts w:ascii="Arial" w:hAnsi="Arial" w:cs="Arial"/>
        </w:rPr>
        <w:tab/>
      </w:r>
      <w:r w:rsidR="00B52122" w:rsidRPr="00AC528C">
        <w:rPr>
          <w:rFonts w:ascii="Arial" w:hAnsi="Arial" w:cs="Arial"/>
        </w:rPr>
        <w:t xml:space="preserve">Fracture of the left ramus of the mandible, </w:t>
      </w:r>
    </w:p>
    <w:p w14:paraId="5FD8F7B5" w14:textId="3051BDCA" w:rsidR="00F612DB" w:rsidRPr="00AC528C" w:rsidRDefault="00AC528C" w:rsidP="00AC528C">
      <w:pPr>
        <w:spacing w:line="360" w:lineRule="auto"/>
        <w:ind w:left="1125" w:hanging="405"/>
        <w:jc w:val="both"/>
        <w:rPr>
          <w:rFonts w:ascii="Arial" w:hAnsi="Arial" w:cs="Arial"/>
        </w:rPr>
      </w:pPr>
      <w:r w:rsidRPr="0076539E">
        <w:rPr>
          <w:rFonts w:ascii="Arial" w:hAnsi="Arial" w:cs="Arial"/>
        </w:rPr>
        <w:t>2.4</w:t>
      </w:r>
      <w:r w:rsidRPr="0076539E">
        <w:rPr>
          <w:rFonts w:ascii="Arial" w:hAnsi="Arial" w:cs="Arial"/>
        </w:rPr>
        <w:tab/>
      </w:r>
      <w:r w:rsidR="00B52122" w:rsidRPr="00AC528C">
        <w:rPr>
          <w:rFonts w:ascii="Arial" w:hAnsi="Arial" w:cs="Arial"/>
        </w:rPr>
        <w:t>Dislocation of the temporomandibular joint,</w:t>
      </w:r>
    </w:p>
    <w:p w14:paraId="21A3C754" w14:textId="3E6295FB" w:rsidR="00F612DB" w:rsidRPr="00AC528C" w:rsidRDefault="00AC528C" w:rsidP="00AC528C">
      <w:pPr>
        <w:spacing w:line="360" w:lineRule="auto"/>
        <w:ind w:left="720" w:hanging="360"/>
        <w:jc w:val="both"/>
        <w:rPr>
          <w:rFonts w:ascii="Arial" w:hAnsi="Arial" w:cs="Arial"/>
        </w:rPr>
      </w:pPr>
      <w:r w:rsidRPr="0076539E">
        <w:rPr>
          <w:rFonts w:ascii="Arial" w:hAnsi="Arial" w:cs="Arial"/>
        </w:rPr>
        <w:t>3.</w:t>
      </w:r>
      <w:r w:rsidRPr="0076539E">
        <w:rPr>
          <w:rFonts w:ascii="Arial" w:hAnsi="Arial" w:cs="Arial"/>
        </w:rPr>
        <w:tab/>
      </w:r>
      <w:r w:rsidR="00F612DB" w:rsidRPr="00AC528C">
        <w:rPr>
          <w:rFonts w:ascii="Arial" w:hAnsi="Arial" w:cs="Arial"/>
        </w:rPr>
        <w:t>Chest injuries,</w:t>
      </w:r>
    </w:p>
    <w:p w14:paraId="23229C90" w14:textId="70F772EC" w:rsidR="00F612DB" w:rsidRPr="0076539E" w:rsidRDefault="00B52122" w:rsidP="00B52122">
      <w:pPr>
        <w:pStyle w:val="ListParagraph"/>
        <w:spacing w:line="360" w:lineRule="auto"/>
        <w:jc w:val="both"/>
        <w:rPr>
          <w:rFonts w:ascii="Arial" w:hAnsi="Arial" w:cs="Arial"/>
        </w:rPr>
      </w:pPr>
      <w:r w:rsidRPr="0076539E">
        <w:rPr>
          <w:rFonts w:ascii="Arial" w:hAnsi="Arial" w:cs="Arial"/>
        </w:rPr>
        <w:t>3.1 Fractured ribs</w:t>
      </w:r>
      <w:r w:rsidR="00ED75FC" w:rsidRPr="0076539E">
        <w:rPr>
          <w:rFonts w:ascii="Arial" w:hAnsi="Arial" w:cs="Arial"/>
        </w:rPr>
        <w:t>,</w:t>
      </w:r>
      <w:r w:rsidR="00F612DB" w:rsidRPr="0076539E">
        <w:rPr>
          <w:rFonts w:ascii="Arial" w:hAnsi="Arial" w:cs="Arial"/>
        </w:rPr>
        <w:t xml:space="preserve"> </w:t>
      </w:r>
    </w:p>
    <w:p w14:paraId="01DCF8E3" w14:textId="287DF431" w:rsidR="00F612DB" w:rsidRPr="00AC528C" w:rsidRDefault="00AC528C" w:rsidP="00AC528C">
      <w:pPr>
        <w:spacing w:line="360" w:lineRule="auto"/>
        <w:ind w:left="720" w:hanging="360"/>
        <w:jc w:val="both"/>
        <w:rPr>
          <w:rFonts w:ascii="Arial" w:hAnsi="Arial" w:cs="Arial"/>
        </w:rPr>
      </w:pPr>
      <w:r w:rsidRPr="0076539E">
        <w:rPr>
          <w:rFonts w:ascii="Arial" w:hAnsi="Arial" w:cs="Arial"/>
        </w:rPr>
        <w:t>4.</w:t>
      </w:r>
      <w:r w:rsidRPr="0076539E">
        <w:rPr>
          <w:rFonts w:ascii="Arial" w:hAnsi="Arial" w:cs="Arial"/>
        </w:rPr>
        <w:tab/>
      </w:r>
      <w:r w:rsidR="00F612DB" w:rsidRPr="00AC528C">
        <w:rPr>
          <w:rFonts w:ascii="Arial" w:hAnsi="Arial" w:cs="Arial"/>
        </w:rPr>
        <w:t xml:space="preserve">Neck injury, </w:t>
      </w:r>
    </w:p>
    <w:p w14:paraId="1544D543" w14:textId="292F0C41" w:rsidR="00F612DB" w:rsidRPr="00AC528C" w:rsidRDefault="00AC528C" w:rsidP="00AC528C">
      <w:pPr>
        <w:spacing w:line="360" w:lineRule="auto"/>
        <w:ind w:left="1125" w:hanging="405"/>
        <w:jc w:val="both"/>
        <w:rPr>
          <w:rFonts w:ascii="Arial" w:hAnsi="Arial" w:cs="Arial"/>
        </w:rPr>
      </w:pPr>
      <w:r w:rsidRPr="0076539E">
        <w:rPr>
          <w:rFonts w:ascii="Arial" w:hAnsi="Arial" w:cs="Arial"/>
        </w:rPr>
        <w:t>4.1</w:t>
      </w:r>
      <w:r w:rsidRPr="0076539E">
        <w:rPr>
          <w:rFonts w:ascii="Arial" w:hAnsi="Arial" w:cs="Arial"/>
        </w:rPr>
        <w:tab/>
      </w:r>
      <w:r w:rsidR="00B52122" w:rsidRPr="00AC528C">
        <w:rPr>
          <w:rFonts w:ascii="Arial" w:hAnsi="Arial" w:cs="Arial"/>
        </w:rPr>
        <w:t>Fracture of the C2 vertebrae with disc narrowing at C3/C4,</w:t>
      </w:r>
      <w:bookmarkStart w:id="1" w:name="_Hlk148704540"/>
    </w:p>
    <w:p w14:paraId="7E55E50C" w14:textId="460EF0CF" w:rsidR="00ED75FC" w:rsidRPr="00AC528C" w:rsidRDefault="00AC528C" w:rsidP="00AC528C">
      <w:pPr>
        <w:spacing w:line="360" w:lineRule="auto"/>
        <w:ind w:left="720" w:hanging="360"/>
        <w:jc w:val="both"/>
        <w:rPr>
          <w:rFonts w:ascii="Arial" w:hAnsi="Arial" w:cs="Arial"/>
        </w:rPr>
      </w:pPr>
      <w:r w:rsidRPr="0076539E">
        <w:rPr>
          <w:rFonts w:ascii="Arial" w:hAnsi="Arial" w:cs="Arial"/>
        </w:rPr>
        <w:t>5.</w:t>
      </w:r>
      <w:r w:rsidRPr="0076539E">
        <w:rPr>
          <w:rFonts w:ascii="Arial" w:hAnsi="Arial" w:cs="Arial"/>
        </w:rPr>
        <w:tab/>
      </w:r>
      <w:r w:rsidR="00ED75FC" w:rsidRPr="00AC528C">
        <w:rPr>
          <w:rFonts w:ascii="Arial" w:hAnsi="Arial" w:cs="Arial"/>
        </w:rPr>
        <w:t>Fracture of the right tibia and fibula,</w:t>
      </w:r>
    </w:p>
    <w:p w14:paraId="62D319F6" w14:textId="3E362D60" w:rsidR="00ED75FC" w:rsidRPr="00AC528C" w:rsidRDefault="00AC528C" w:rsidP="00AC528C">
      <w:pPr>
        <w:ind w:left="720" w:hanging="360"/>
        <w:rPr>
          <w:rFonts w:ascii="Arial" w:hAnsi="Arial" w:cs="Arial"/>
        </w:rPr>
      </w:pPr>
      <w:r w:rsidRPr="0076539E">
        <w:rPr>
          <w:rFonts w:ascii="Arial" w:hAnsi="Arial" w:cs="Arial"/>
        </w:rPr>
        <w:t>6.</w:t>
      </w:r>
      <w:r w:rsidRPr="0076539E">
        <w:rPr>
          <w:rFonts w:ascii="Arial" w:hAnsi="Arial" w:cs="Arial"/>
        </w:rPr>
        <w:tab/>
      </w:r>
      <w:r w:rsidR="00ED75FC" w:rsidRPr="00AC528C">
        <w:rPr>
          <w:rFonts w:ascii="Arial" w:hAnsi="Arial" w:cs="Arial"/>
        </w:rPr>
        <w:t xml:space="preserve">Fractures of the pelvis, </w:t>
      </w:r>
    </w:p>
    <w:p w14:paraId="4D86334D" w14:textId="1784C536" w:rsidR="00ED75FC" w:rsidRPr="0076539E" w:rsidRDefault="00ED75FC" w:rsidP="00ED75FC">
      <w:pPr>
        <w:pStyle w:val="ListParagraph"/>
        <w:rPr>
          <w:rFonts w:ascii="Arial" w:hAnsi="Arial" w:cs="Arial"/>
        </w:rPr>
      </w:pPr>
      <w:r w:rsidRPr="0076539E">
        <w:rPr>
          <w:rFonts w:ascii="Arial" w:hAnsi="Arial" w:cs="Arial"/>
        </w:rPr>
        <w:t>6.1 Fracture of the left pubic ramus,</w:t>
      </w:r>
    </w:p>
    <w:p w14:paraId="7AC3239A" w14:textId="77777777" w:rsidR="00ED75FC" w:rsidRPr="0076539E" w:rsidRDefault="00ED75FC" w:rsidP="00ED75FC">
      <w:pPr>
        <w:spacing w:line="360" w:lineRule="auto"/>
        <w:ind w:left="720"/>
        <w:jc w:val="both"/>
        <w:rPr>
          <w:rFonts w:ascii="Arial" w:hAnsi="Arial" w:cs="Arial"/>
        </w:rPr>
      </w:pPr>
    </w:p>
    <w:bookmarkEnd w:id="1"/>
    <w:p w14:paraId="42D21022" w14:textId="3EB4DD7F" w:rsidR="00290969" w:rsidRPr="0076539E" w:rsidRDefault="00290969" w:rsidP="00290969">
      <w:pPr>
        <w:spacing w:line="360" w:lineRule="auto"/>
        <w:jc w:val="both"/>
        <w:rPr>
          <w:rFonts w:ascii="Arial" w:hAnsi="Arial" w:cs="Arial"/>
        </w:rPr>
      </w:pPr>
    </w:p>
    <w:p w14:paraId="487D71B7" w14:textId="14D49604" w:rsidR="00DB7F42" w:rsidRPr="0076539E" w:rsidRDefault="00290969" w:rsidP="00290969">
      <w:pPr>
        <w:spacing w:line="360" w:lineRule="auto"/>
        <w:jc w:val="both"/>
        <w:rPr>
          <w:rFonts w:ascii="Arial" w:hAnsi="Arial" w:cs="Arial"/>
        </w:rPr>
      </w:pPr>
      <w:r w:rsidRPr="0076539E">
        <w:rPr>
          <w:rFonts w:ascii="Arial" w:hAnsi="Arial" w:cs="Arial"/>
        </w:rPr>
        <w:t>He is now suing</w:t>
      </w:r>
      <w:r w:rsidR="001172CC" w:rsidRPr="0076539E">
        <w:rPr>
          <w:rFonts w:ascii="Arial" w:hAnsi="Arial" w:cs="Arial"/>
        </w:rPr>
        <w:t xml:space="preserve"> the Road Accident Fund (RAF)</w:t>
      </w:r>
      <w:r w:rsidR="00DB7F42" w:rsidRPr="0076539E">
        <w:rPr>
          <w:rFonts w:ascii="Arial" w:hAnsi="Arial" w:cs="Arial"/>
        </w:rPr>
        <w:t xml:space="preserve"> the defendant, </w:t>
      </w:r>
      <w:r w:rsidR="001172CC" w:rsidRPr="0076539E">
        <w:rPr>
          <w:rFonts w:ascii="Arial" w:hAnsi="Arial" w:cs="Arial"/>
        </w:rPr>
        <w:t>for general damages and loss of future earning capacity</w:t>
      </w:r>
      <w:r w:rsidR="00DB7F42" w:rsidRPr="0076539E">
        <w:rPr>
          <w:rFonts w:ascii="Arial" w:hAnsi="Arial" w:cs="Arial"/>
        </w:rPr>
        <w:t xml:space="preserve">. The defendant has conceded 100% </w:t>
      </w:r>
      <w:r w:rsidR="00EF5980" w:rsidRPr="0076539E">
        <w:rPr>
          <w:rFonts w:ascii="Arial" w:hAnsi="Arial" w:cs="Arial"/>
        </w:rPr>
        <w:t>merits</w:t>
      </w:r>
      <w:r w:rsidR="00136AB1">
        <w:rPr>
          <w:rFonts w:ascii="Arial" w:hAnsi="Arial" w:cs="Arial"/>
        </w:rPr>
        <w:t xml:space="preserve"> in </w:t>
      </w:r>
      <w:r w:rsidR="006C31C1">
        <w:rPr>
          <w:rFonts w:ascii="Arial" w:hAnsi="Arial" w:cs="Arial"/>
        </w:rPr>
        <w:t xml:space="preserve">favour of the plaintiff </w:t>
      </w:r>
      <w:r w:rsidR="00DB7F42" w:rsidRPr="0076539E">
        <w:rPr>
          <w:rFonts w:ascii="Arial" w:hAnsi="Arial" w:cs="Arial"/>
        </w:rPr>
        <w:t>and the future medical costs are provided for by the section 7(4) certificate, the defendant has made available to the plaintiff.</w:t>
      </w:r>
    </w:p>
    <w:p w14:paraId="0B0AC471" w14:textId="77777777" w:rsidR="000B29D3" w:rsidRPr="0076539E" w:rsidRDefault="000B29D3" w:rsidP="00290969">
      <w:pPr>
        <w:spacing w:line="360" w:lineRule="auto"/>
        <w:jc w:val="both"/>
        <w:rPr>
          <w:rFonts w:ascii="Arial" w:hAnsi="Arial" w:cs="Arial"/>
        </w:rPr>
      </w:pPr>
    </w:p>
    <w:p w14:paraId="6F8A85D7" w14:textId="08F0014B" w:rsidR="00E92A53" w:rsidRPr="0076539E" w:rsidRDefault="00DB7F42" w:rsidP="00290969">
      <w:pPr>
        <w:spacing w:line="360" w:lineRule="auto"/>
        <w:jc w:val="both"/>
        <w:rPr>
          <w:rFonts w:ascii="Arial" w:hAnsi="Arial" w:cs="Arial"/>
        </w:rPr>
      </w:pPr>
      <w:r w:rsidRPr="0076539E">
        <w:rPr>
          <w:rFonts w:ascii="Arial" w:hAnsi="Arial" w:cs="Arial"/>
        </w:rPr>
        <w:t>By agreement the matter proceeded by way of Rule 38(2</w:t>
      </w:r>
      <w:r w:rsidR="00003FC0" w:rsidRPr="0076539E">
        <w:rPr>
          <w:rFonts w:ascii="Arial" w:hAnsi="Arial" w:cs="Arial"/>
        </w:rPr>
        <w:t xml:space="preserve">) of the </w:t>
      </w:r>
      <w:r w:rsidR="00AF45ED">
        <w:rPr>
          <w:rFonts w:ascii="Arial" w:hAnsi="Arial" w:cs="Arial"/>
        </w:rPr>
        <w:t xml:space="preserve">High Court </w:t>
      </w:r>
      <w:r w:rsidR="00003FC0" w:rsidRPr="0076539E">
        <w:rPr>
          <w:rFonts w:ascii="Arial" w:hAnsi="Arial" w:cs="Arial"/>
        </w:rPr>
        <w:t xml:space="preserve">rules. Only the plaintiff’s </w:t>
      </w:r>
      <w:r w:rsidR="0081567E" w:rsidRPr="0076539E">
        <w:rPr>
          <w:rFonts w:ascii="Arial" w:hAnsi="Arial" w:cs="Arial"/>
        </w:rPr>
        <w:t>expert’s</w:t>
      </w:r>
      <w:r w:rsidR="00003FC0" w:rsidRPr="0076539E">
        <w:rPr>
          <w:rFonts w:ascii="Arial" w:hAnsi="Arial" w:cs="Arial"/>
        </w:rPr>
        <w:t xml:space="preserve"> opinions were admitted in into the record and the defendant did not challenge them</w:t>
      </w:r>
      <w:r w:rsidR="00D351D5">
        <w:rPr>
          <w:rFonts w:ascii="Arial" w:hAnsi="Arial" w:cs="Arial"/>
        </w:rPr>
        <w:t xml:space="preserve">. The </w:t>
      </w:r>
      <w:r w:rsidR="00003FC0" w:rsidRPr="0076539E">
        <w:rPr>
          <w:rFonts w:ascii="Arial" w:hAnsi="Arial" w:cs="Arial"/>
        </w:rPr>
        <w:t xml:space="preserve">parties then submitted abridged </w:t>
      </w:r>
      <w:r w:rsidR="00C30806">
        <w:rPr>
          <w:rFonts w:ascii="Arial" w:hAnsi="Arial" w:cs="Arial"/>
        </w:rPr>
        <w:t xml:space="preserve">Heads </w:t>
      </w:r>
      <w:r w:rsidR="003E7092">
        <w:rPr>
          <w:rFonts w:ascii="Arial" w:hAnsi="Arial" w:cs="Arial"/>
        </w:rPr>
        <w:t xml:space="preserve">of </w:t>
      </w:r>
      <w:r w:rsidR="00E90DF0">
        <w:rPr>
          <w:rFonts w:ascii="Arial" w:hAnsi="Arial" w:cs="Arial"/>
        </w:rPr>
        <w:t xml:space="preserve">Arguments </w:t>
      </w:r>
      <w:r w:rsidR="00003FC0" w:rsidRPr="0076539E">
        <w:rPr>
          <w:rFonts w:ascii="Arial" w:hAnsi="Arial" w:cs="Arial"/>
        </w:rPr>
        <w:t xml:space="preserve">focusing only </w:t>
      </w:r>
      <w:r w:rsidR="00CF2E30" w:rsidRPr="0076539E">
        <w:rPr>
          <w:rFonts w:ascii="Arial" w:hAnsi="Arial" w:cs="Arial"/>
        </w:rPr>
        <w:t>on</w:t>
      </w:r>
      <w:r w:rsidR="00003FC0" w:rsidRPr="0076539E">
        <w:rPr>
          <w:rFonts w:ascii="Arial" w:hAnsi="Arial" w:cs="Arial"/>
        </w:rPr>
        <w:t xml:space="preserve"> the </w:t>
      </w:r>
      <w:r w:rsidR="00E90DF0">
        <w:rPr>
          <w:rFonts w:ascii="Arial" w:hAnsi="Arial" w:cs="Arial"/>
        </w:rPr>
        <w:t xml:space="preserve">issues </w:t>
      </w:r>
      <w:r w:rsidR="00003FC0" w:rsidRPr="0076539E">
        <w:rPr>
          <w:rFonts w:ascii="Arial" w:hAnsi="Arial" w:cs="Arial"/>
        </w:rPr>
        <w:t>to be adjudicated upon, namely the loss of future earning capacity and the general damages.</w:t>
      </w:r>
    </w:p>
    <w:p w14:paraId="307F6F45" w14:textId="12C4B3B8" w:rsidR="00746BBF" w:rsidRPr="0076539E" w:rsidRDefault="00E92A53" w:rsidP="00290969">
      <w:pPr>
        <w:spacing w:line="360" w:lineRule="auto"/>
        <w:jc w:val="both"/>
        <w:rPr>
          <w:rFonts w:ascii="Arial" w:hAnsi="Arial" w:cs="Arial"/>
        </w:rPr>
      </w:pPr>
      <w:r w:rsidRPr="0076539E">
        <w:rPr>
          <w:rFonts w:ascii="Arial" w:hAnsi="Arial" w:cs="Arial"/>
        </w:rPr>
        <w:t>The plaintiff motivates his claim</w:t>
      </w:r>
      <w:r w:rsidR="00D44E64">
        <w:rPr>
          <w:rFonts w:ascii="Arial" w:hAnsi="Arial" w:cs="Arial"/>
        </w:rPr>
        <w:t xml:space="preserve"> by</w:t>
      </w:r>
      <w:r w:rsidRPr="0076539E">
        <w:rPr>
          <w:rFonts w:ascii="Arial" w:hAnsi="Arial" w:cs="Arial"/>
        </w:rPr>
        <w:t xml:space="preserve"> relying on the undermentioned </w:t>
      </w:r>
      <w:r w:rsidR="0081567E" w:rsidRPr="0076539E">
        <w:rPr>
          <w:rFonts w:ascii="Arial" w:hAnsi="Arial" w:cs="Arial"/>
        </w:rPr>
        <w:t>expert’s</w:t>
      </w:r>
      <w:r w:rsidRPr="0076539E">
        <w:rPr>
          <w:rFonts w:ascii="Arial" w:hAnsi="Arial" w:cs="Arial"/>
        </w:rPr>
        <w:t xml:space="preserve"> opinions</w:t>
      </w:r>
      <w:r w:rsidR="00EA5AB5" w:rsidRPr="0076539E">
        <w:rPr>
          <w:rFonts w:ascii="Arial" w:hAnsi="Arial" w:cs="Arial"/>
        </w:rPr>
        <w:t>.</w:t>
      </w:r>
    </w:p>
    <w:p w14:paraId="466F3210" w14:textId="6EB8541B" w:rsidR="00DB7F42" w:rsidRPr="0076539E" w:rsidRDefault="00DB7F42" w:rsidP="00290969">
      <w:pPr>
        <w:spacing w:line="360" w:lineRule="auto"/>
        <w:jc w:val="both"/>
        <w:rPr>
          <w:rFonts w:ascii="Arial" w:hAnsi="Arial" w:cs="Arial"/>
        </w:rPr>
      </w:pPr>
      <w:r w:rsidRPr="0076539E">
        <w:rPr>
          <w:rFonts w:ascii="Arial" w:hAnsi="Arial" w:cs="Arial"/>
        </w:rPr>
        <w:t xml:space="preserve"> </w:t>
      </w:r>
    </w:p>
    <w:p w14:paraId="54B408E2" w14:textId="36AB1441" w:rsidR="00290969" w:rsidRPr="0076539E" w:rsidRDefault="001172CC" w:rsidP="00290969">
      <w:pPr>
        <w:spacing w:line="360" w:lineRule="auto"/>
        <w:jc w:val="both"/>
        <w:rPr>
          <w:rFonts w:ascii="Arial" w:hAnsi="Arial" w:cs="Arial"/>
        </w:rPr>
      </w:pPr>
      <w:r w:rsidRPr="0076539E">
        <w:rPr>
          <w:rFonts w:ascii="Arial" w:hAnsi="Arial" w:cs="Arial"/>
        </w:rPr>
        <w:t xml:space="preserve"> </w:t>
      </w:r>
    </w:p>
    <w:p w14:paraId="083A44DF" w14:textId="79753266" w:rsidR="00ED1C3E" w:rsidRPr="00AC528C" w:rsidRDefault="00AC528C" w:rsidP="00AC528C">
      <w:pPr>
        <w:spacing w:line="360" w:lineRule="auto"/>
        <w:ind w:left="720" w:hanging="360"/>
        <w:jc w:val="both"/>
        <w:rPr>
          <w:rFonts w:ascii="Arial" w:hAnsi="Arial" w:cs="Arial"/>
          <w:b/>
          <w:bCs/>
          <w:i/>
          <w:iCs/>
          <w:sz w:val="20"/>
          <w:szCs w:val="20"/>
        </w:rPr>
      </w:pPr>
      <w:r>
        <w:rPr>
          <w:rFonts w:ascii="Arial" w:hAnsi="Arial" w:cs="Arial"/>
          <w:b/>
          <w:bCs/>
          <w:i/>
          <w:iCs/>
          <w:sz w:val="20"/>
          <w:szCs w:val="20"/>
        </w:rPr>
        <w:t>1.</w:t>
      </w:r>
      <w:r>
        <w:rPr>
          <w:rFonts w:ascii="Arial" w:hAnsi="Arial" w:cs="Arial"/>
          <w:b/>
          <w:bCs/>
          <w:i/>
          <w:iCs/>
          <w:sz w:val="20"/>
          <w:szCs w:val="20"/>
        </w:rPr>
        <w:tab/>
      </w:r>
      <w:r w:rsidR="008C5B47" w:rsidRPr="00AC528C">
        <w:rPr>
          <w:rFonts w:ascii="Arial" w:hAnsi="Arial" w:cs="Arial"/>
          <w:b/>
          <w:bCs/>
          <w:i/>
          <w:iCs/>
        </w:rPr>
        <w:t xml:space="preserve">Dr </w:t>
      </w:r>
      <w:proofErr w:type="spellStart"/>
      <w:r w:rsidR="008C5B47" w:rsidRPr="00AC528C">
        <w:rPr>
          <w:rFonts w:ascii="Arial" w:hAnsi="Arial" w:cs="Arial"/>
          <w:b/>
          <w:bCs/>
          <w:i/>
          <w:iCs/>
        </w:rPr>
        <w:t>Schnaid</w:t>
      </w:r>
      <w:proofErr w:type="spellEnd"/>
      <w:r w:rsidR="008C5B47" w:rsidRPr="00AC528C">
        <w:rPr>
          <w:rFonts w:ascii="Arial" w:hAnsi="Arial" w:cs="Arial"/>
        </w:rPr>
        <w:t>,</w:t>
      </w:r>
      <w:r w:rsidR="00DA3003" w:rsidRPr="00AC528C">
        <w:rPr>
          <w:rFonts w:ascii="Arial" w:hAnsi="Arial" w:cs="Arial"/>
        </w:rPr>
        <w:t xml:space="preserve"> </w:t>
      </w:r>
      <w:r w:rsidR="00FE3B71" w:rsidRPr="00AC528C">
        <w:rPr>
          <w:rFonts w:ascii="Arial" w:hAnsi="Arial" w:cs="Arial"/>
        </w:rPr>
        <w:t xml:space="preserve">an orthopaedic </w:t>
      </w:r>
      <w:r w:rsidR="00EF4843" w:rsidRPr="00AC528C">
        <w:rPr>
          <w:rFonts w:ascii="Arial" w:hAnsi="Arial" w:cs="Arial"/>
        </w:rPr>
        <w:t>surgeon, in</w:t>
      </w:r>
      <w:r w:rsidR="00DA3003" w:rsidRPr="00AC528C">
        <w:rPr>
          <w:rFonts w:ascii="Arial" w:hAnsi="Arial" w:cs="Arial"/>
        </w:rPr>
        <w:t xml:space="preserve"> a report he complied on 13 July 2023, notes that</w:t>
      </w:r>
      <w:r w:rsidR="007B072F" w:rsidRPr="00AC528C">
        <w:rPr>
          <w:rFonts w:ascii="Arial" w:hAnsi="Arial" w:cs="Arial"/>
        </w:rPr>
        <w:t>:</w:t>
      </w:r>
      <w:r w:rsidR="00DA3003" w:rsidRPr="00AC528C">
        <w:rPr>
          <w:rFonts w:ascii="Arial" w:hAnsi="Arial" w:cs="Arial"/>
        </w:rPr>
        <w:t xml:space="preserve"> </w:t>
      </w:r>
      <w:r w:rsidR="007B072F" w:rsidRPr="00AC528C">
        <w:rPr>
          <w:rFonts w:ascii="Arial" w:hAnsi="Arial" w:cs="Arial"/>
          <w:b/>
          <w:bCs/>
          <w:i/>
          <w:iCs/>
          <w:sz w:val="20"/>
          <w:szCs w:val="20"/>
        </w:rPr>
        <w:t>“</w:t>
      </w:r>
      <w:r w:rsidR="00DA3003" w:rsidRPr="00AC528C">
        <w:rPr>
          <w:rFonts w:ascii="Arial" w:hAnsi="Arial" w:cs="Arial"/>
          <w:b/>
          <w:bCs/>
          <w:i/>
          <w:iCs/>
          <w:sz w:val="20"/>
          <w:szCs w:val="20"/>
        </w:rPr>
        <w:t xml:space="preserve">Mr </w:t>
      </w:r>
      <w:proofErr w:type="spellStart"/>
      <w:r w:rsidR="00DA3003" w:rsidRPr="00AC528C">
        <w:rPr>
          <w:rFonts w:ascii="Arial" w:hAnsi="Arial" w:cs="Arial"/>
          <w:b/>
          <w:bCs/>
          <w:i/>
          <w:iCs/>
          <w:sz w:val="20"/>
          <w:szCs w:val="20"/>
        </w:rPr>
        <w:t>Segole</w:t>
      </w:r>
      <w:proofErr w:type="spellEnd"/>
      <w:r w:rsidR="00DA3003" w:rsidRPr="00AC528C">
        <w:rPr>
          <w:rFonts w:ascii="Arial" w:hAnsi="Arial" w:cs="Arial"/>
          <w:b/>
          <w:bCs/>
          <w:i/>
          <w:iCs/>
          <w:sz w:val="20"/>
          <w:szCs w:val="20"/>
        </w:rPr>
        <w:t xml:space="preserve"> sustained</w:t>
      </w:r>
      <w:r w:rsidR="00ED1C3E" w:rsidRPr="00AC528C">
        <w:rPr>
          <w:rFonts w:ascii="Arial" w:hAnsi="Arial" w:cs="Arial"/>
          <w:b/>
          <w:bCs/>
          <w:i/>
          <w:iCs/>
          <w:sz w:val="20"/>
          <w:szCs w:val="20"/>
        </w:rPr>
        <w:t xml:space="preserve"> multiple injuries in the motor </w:t>
      </w:r>
      <w:r w:rsidR="00EA5AB5" w:rsidRPr="00AC528C">
        <w:rPr>
          <w:rFonts w:ascii="Arial" w:hAnsi="Arial" w:cs="Arial"/>
          <w:b/>
          <w:bCs/>
          <w:i/>
          <w:iCs/>
          <w:sz w:val="20"/>
          <w:szCs w:val="20"/>
        </w:rPr>
        <w:t>vehicle</w:t>
      </w:r>
      <w:r w:rsidR="00ED1C3E" w:rsidRPr="00AC528C">
        <w:rPr>
          <w:rFonts w:ascii="Arial" w:hAnsi="Arial" w:cs="Arial"/>
          <w:b/>
          <w:bCs/>
          <w:i/>
          <w:iCs/>
          <w:sz w:val="20"/>
          <w:szCs w:val="20"/>
        </w:rPr>
        <w:t xml:space="preserve"> accident and </w:t>
      </w:r>
      <w:r w:rsidR="00ED1C3E" w:rsidRPr="00AC528C">
        <w:rPr>
          <w:rFonts w:ascii="Arial" w:hAnsi="Arial" w:cs="Arial"/>
          <w:b/>
          <w:bCs/>
          <w:i/>
          <w:iCs/>
          <w:sz w:val="20"/>
          <w:szCs w:val="20"/>
        </w:rPr>
        <w:lastRenderedPageBreak/>
        <w:t>now has pain in the cervical spine, lumbar spine, pelvis, right tibia/fibula and chest with neuropsychological sequelae</w:t>
      </w:r>
      <w:r w:rsidR="007B072F" w:rsidRPr="00AC528C">
        <w:rPr>
          <w:rFonts w:ascii="Arial" w:hAnsi="Arial" w:cs="Arial"/>
          <w:b/>
          <w:bCs/>
          <w:i/>
          <w:iCs/>
          <w:sz w:val="20"/>
          <w:szCs w:val="20"/>
        </w:rPr>
        <w:t>”</w:t>
      </w:r>
      <w:r w:rsidR="00ED1C3E" w:rsidRPr="00AC528C">
        <w:rPr>
          <w:rFonts w:ascii="Arial" w:hAnsi="Arial" w:cs="Arial"/>
          <w:b/>
          <w:bCs/>
          <w:i/>
          <w:iCs/>
          <w:sz w:val="20"/>
          <w:szCs w:val="20"/>
        </w:rPr>
        <w:t>.</w:t>
      </w:r>
      <w:r w:rsidR="00547112" w:rsidRPr="00AC528C">
        <w:rPr>
          <w:rFonts w:ascii="Arial" w:hAnsi="Arial" w:cs="Arial"/>
          <w:b/>
          <w:bCs/>
          <w:i/>
          <w:iCs/>
          <w:sz w:val="20"/>
          <w:szCs w:val="20"/>
        </w:rPr>
        <w:t xml:space="preserve"> </w:t>
      </w:r>
      <w:r w:rsidR="0014595E" w:rsidRPr="00AC528C">
        <w:rPr>
          <w:rFonts w:ascii="Arial" w:hAnsi="Arial" w:cs="Arial"/>
          <w:b/>
          <w:bCs/>
          <w:i/>
          <w:iCs/>
          <w:sz w:val="20"/>
          <w:szCs w:val="20"/>
        </w:rPr>
        <w:t xml:space="preserve">He goes on to list the </w:t>
      </w:r>
      <w:r w:rsidR="005E7835" w:rsidRPr="00AC528C">
        <w:rPr>
          <w:rFonts w:ascii="Arial" w:hAnsi="Arial" w:cs="Arial"/>
          <w:b/>
          <w:bCs/>
          <w:i/>
          <w:iCs/>
          <w:sz w:val="20"/>
          <w:szCs w:val="20"/>
        </w:rPr>
        <w:t>injuries thus:</w:t>
      </w:r>
    </w:p>
    <w:p w14:paraId="5BA2A6A5" w14:textId="14B277F6" w:rsidR="004011E3" w:rsidRPr="00AC528C" w:rsidRDefault="00AC528C" w:rsidP="00AC528C">
      <w:pPr>
        <w:spacing w:line="360" w:lineRule="auto"/>
        <w:ind w:left="720" w:hanging="360"/>
        <w:jc w:val="both"/>
        <w:rPr>
          <w:rFonts w:ascii="Arial" w:hAnsi="Arial" w:cs="Arial"/>
          <w:b/>
          <w:bCs/>
          <w:i/>
          <w:iCs/>
          <w:sz w:val="20"/>
          <w:szCs w:val="20"/>
        </w:rPr>
      </w:pPr>
      <w:r w:rsidRPr="00CF2E30">
        <w:rPr>
          <w:rFonts w:ascii="Arial" w:hAnsi="Arial" w:cs="Arial"/>
          <w:b/>
          <w:bCs/>
          <w:i/>
          <w:iCs/>
          <w:sz w:val="20"/>
          <w:szCs w:val="20"/>
        </w:rPr>
        <w:t>2.</w:t>
      </w:r>
      <w:r w:rsidRPr="00CF2E30">
        <w:rPr>
          <w:rFonts w:ascii="Arial" w:hAnsi="Arial" w:cs="Arial"/>
          <w:b/>
          <w:bCs/>
          <w:i/>
          <w:iCs/>
          <w:sz w:val="20"/>
          <w:szCs w:val="20"/>
        </w:rPr>
        <w:tab/>
      </w:r>
    </w:p>
    <w:p w14:paraId="5FDF2B61" w14:textId="1744FBFA" w:rsidR="00ED1C3E"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1.1 </w:t>
      </w:r>
      <w:r w:rsidR="00ED1C3E" w:rsidRPr="0076539E">
        <w:rPr>
          <w:rFonts w:ascii="Arial" w:hAnsi="Arial" w:cs="Arial"/>
          <w:b/>
          <w:bCs/>
          <w:i/>
          <w:iCs/>
        </w:rPr>
        <w:t>Head injury:</w:t>
      </w:r>
    </w:p>
    <w:p w14:paraId="3C51257C" w14:textId="2C87F050" w:rsidR="00ED1C3E" w:rsidRDefault="00ED1C3E" w:rsidP="00ED1C3E">
      <w:pPr>
        <w:pStyle w:val="ListParagraph"/>
        <w:spacing w:line="360" w:lineRule="auto"/>
        <w:jc w:val="both"/>
        <w:rPr>
          <w:rFonts w:ascii="Arial" w:hAnsi="Arial" w:cs="Arial"/>
        </w:rPr>
      </w:pPr>
      <w:r>
        <w:rPr>
          <w:rFonts w:ascii="Arial" w:hAnsi="Arial" w:cs="Arial"/>
        </w:rPr>
        <w:t>This aspect should be deferred to a Neurologist and Neuropsychologist. The patient manifest with headache</w:t>
      </w:r>
      <w:r w:rsidR="00FB7F95">
        <w:rPr>
          <w:rFonts w:ascii="Arial" w:hAnsi="Arial" w:cs="Arial"/>
        </w:rPr>
        <w:t>s</w:t>
      </w:r>
      <w:r>
        <w:rPr>
          <w:rFonts w:ascii="Arial" w:hAnsi="Arial" w:cs="Arial"/>
        </w:rPr>
        <w:t>, memory lapse</w:t>
      </w:r>
      <w:r w:rsidR="00FB7F95">
        <w:rPr>
          <w:rFonts w:ascii="Arial" w:hAnsi="Arial" w:cs="Arial"/>
        </w:rPr>
        <w:t>s</w:t>
      </w:r>
      <w:r>
        <w:rPr>
          <w:rFonts w:ascii="Arial" w:hAnsi="Arial" w:cs="Arial"/>
        </w:rPr>
        <w:t xml:space="preserve"> and seizures.</w:t>
      </w:r>
    </w:p>
    <w:p w14:paraId="6478C9C7" w14:textId="1AB9B19C" w:rsidR="00ED1C3E" w:rsidRPr="00FB7F95" w:rsidRDefault="007B072F" w:rsidP="00ED1C3E">
      <w:pPr>
        <w:pStyle w:val="ListParagraph"/>
        <w:spacing w:line="360" w:lineRule="auto"/>
        <w:jc w:val="both"/>
        <w:rPr>
          <w:rFonts w:ascii="Arial" w:hAnsi="Arial" w:cs="Arial"/>
          <w:b/>
          <w:bCs/>
        </w:rPr>
      </w:pPr>
      <w:r w:rsidRPr="0076539E">
        <w:rPr>
          <w:rFonts w:ascii="Arial" w:hAnsi="Arial" w:cs="Arial"/>
          <w:b/>
          <w:bCs/>
          <w:i/>
          <w:iCs/>
        </w:rPr>
        <w:t xml:space="preserve">1.2 </w:t>
      </w:r>
      <w:r w:rsidR="00ED1C3E" w:rsidRPr="0076539E">
        <w:rPr>
          <w:rFonts w:ascii="Arial" w:hAnsi="Arial" w:cs="Arial"/>
          <w:b/>
          <w:bCs/>
          <w:i/>
          <w:iCs/>
        </w:rPr>
        <w:t>Mandible</w:t>
      </w:r>
      <w:r w:rsidR="00ED1C3E" w:rsidRPr="00FB7F95">
        <w:rPr>
          <w:rFonts w:ascii="Arial" w:hAnsi="Arial" w:cs="Arial"/>
          <w:b/>
          <w:bCs/>
        </w:rPr>
        <w:t>:</w:t>
      </w:r>
    </w:p>
    <w:p w14:paraId="03EB69CB" w14:textId="739C5E33" w:rsidR="0016715D" w:rsidRDefault="00ED1C3E" w:rsidP="00ED1C3E">
      <w:pPr>
        <w:pStyle w:val="ListParagraph"/>
        <w:spacing w:line="360" w:lineRule="auto"/>
        <w:jc w:val="both"/>
        <w:rPr>
          <w:rFonts w:ascii="Arial" w:hAnsi="Arial" w:cs="Arial"/>
        </w:rPr>
      </w:pPr>
      <w:r>
        <w:rPr>
          <w:rFonts w:ascii="Arial" w:hAnsi="Arial" w:cs="Arial"/>
        </w:rPr>
        <w:t>X-rays</w:t>
      </w:r>
      <w:r w:rsidR="0016715D">
        <w:rPr>
          <w:rFonts w:ascii="Arial" w:hAnsi="Arial" w:cs="Arial"/>
        </w:rPr>
        <w:t xml:space="preserve"> </w:t>
      </w:r>
      <w:r>
        <w:rPr>
          <w:rFonts w:ascii="Arial" w:hAnsi="Arial" w:cs="Arial"/>
        </w:rPr>
        <w:t xml:space="preserve">demonstrates </w:t>
      </w:r>
      <w:r w:rsidR="0081567E">
        <w:rPr>
          <w:rFonts w:ascii="Arial" w:hAnsi="Arial" w:cs="Arial"/>
        </w:rPr>
        <w:t>non-union</w:t>
      </w:r>
      <w:r>
        <w:rPr>
          <w:rFonts w:ascii="Arial" w:hAnsi="Arial" w:cs="Arial"/>
        </w:rPr>
        <w:t xml:space="preserve"> of the left mandibular fracture. There is poor mastication</w:t>
      </w:r>
      <w:r w:rsidR="0016715D">
        <w:rPr>
          <w:rFonts w:ascii="Arial" w:hAnsi="Arial" w:cs="Arial"/>
        </w:rPr>
        <w:t xml:space="preserve"> of solid foods. This should be deferred to a </w:t>
      </w:r>
      <w:proofErr w:type="spellStart"/>
      <w:r w:rsidR="0016715D">
        <w:rPr>
          <w:rFonts w:ascii="Arial" w:hAnsi="Arial" w:cs="Arial"/>
        </w:rPr>
        <w:t>Maxillo</w:t>
      </w:r>
      <w:proofErr w:type="spellEnd"/>
      <w:r w:rsidR="0016715D">
        <w:rPr>
          <w:rFonts w:ascii="Arial" w:hAnsi="Arial" w:cs="Arial"/>
        </w:rPr>
        <w:t xml:space="preserve"> Facial Surgeon.</w:t>
      </w:r>
    </w:p>
    <w:p w14:paraId="69491449" w14:textId="7E5F4FCB" w:rsidR="0016715D"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1.3 </w:t>
      </w:r>
      <w:r w:rsidR="0016715D" w:rsidRPr="0076539E">
        <w:rPr>
          <w:rFonts w:ascii="Arial" w:hAnsi="Arial" w:cs="Arial"/>
          <w:b/>
          <w:bCs/>
          <w:i/>
          <w:iCs/>
        </w:rPr>
        <w:t>Chest:</w:t>
      </w:r>
    </w:p>
    <w:p w14:paraId="5F7AF453" w14:textId="77777777" w:rsidR="0016715D" w:rsidRDefault="0016715D" w:rsidP="00ED1C3E">
      <w:pPr>
        <w:pStyle w:val="ListParagraph"/>
        <w:spacing w:line="360" w:lineRule="auto"/>
        <w:jc w:val="both"/>
        <w:rPr>
          <w:rFonts w:ascii="Arial" w:hAnsi="Arial" w:cs="Arial"/>
        </w:rPr>
      </w:pPr>
      <w:r>
        <w:rPr>
          <w:rFonts w:ascii="Arial" w:hAnsi="Arial" w:cs="Arial"/>
        </w:rPr>
        <w:t>This aspect should be assessed by a Thoracic Surgeon. X-rays are normal.</w:t>
      </w:r>
    </w:p>
    <w:p w14:paraId="4CF4125D" w14:textId="12614FA9" w:rsidR="0016715D"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1.4 </w:t>
      </w:r>
      <w:r w:rsidR="0016715D" w:rsidRPr="0076539E">
        <w:rPr>
          <w:rFonts w:ascii="Arial" w:hAnsi="Arial" w:cs="Arial"/>
          <w:b/>
          <w:bCs/>
          <w:i/>
          <w:iCs/>
        </w:rPr>
        <w:t>Cervical spine:</w:t>
      </w:r>
    </w:p>
    <w:p w14:paraId="2188713C" w14:textId="4548383F" w:rsidR="0016715D" w:rsidRDefault="0016715D" w:rsidP="00ED1C3E">
      <w:pPr>
        <w:pStyle w:val="ListParagraph"/>
        <w:spacing w:line="360" w:lineRule="auto"/>
        <w:jc w:val="both"/>
        <w:rPr>
          <w:rFonts w:ascii="Arial" w:hAnsi="Arial" w:cs="Arial"/>
        </w:rPr>
      </w:pPr>
      <w:r>
        <w:rPr>
          <w:rFonts w:ascii="Arial" w:hAnsi="Arial" w:cs="Arial"/>
        </w:rPr>
        <w:t xml:space="preserve">X-rays </w:t>
      </w:r>
      <w:r w:rsidR="00EA5AB5">
        <w:rPr>
          <w:rFonts w:ascii="Arial" w:hAnsi="Arial" w:cs="Arial"/>
        </w:rPr>
        <w:t>demonstrates</w:t>
      </w:r>
      <w:r>
        <w:rPr>
          <w:rFonts w:ascii="Arial" w:hAnsi="Arial" w:cs="Arial"/>
        </w:rPr>
        <w:t xml:space="preserve"> a C2 fracture with disc narrowing at C3-4. The patient will benefit from </w:t>
      </w:r>
      <w:r w:rsidR="00EA5AB5">
        <w:rPr>
          <w:rFonts w:ascii="Arial" w:hAnsi="Arial" w:cs="Arial"/>
        </w:rPr>
        <w:t>physiotherapy</w:t>
      </w:r>
      <w:r>
        <w:rPr>
          <w:rFonts w:ascii="Arial" w:hAnsi="Arial" w:cs="Arial"/>
        </w:rPr>
        <w:t xml:space="preserve"> and anti-inflammatory agents. Symptoms and dysfunction will probably be ongoing. Provision should be made for a cervical fusion, when indicated in future.</w:t>
      </w:r>
    </w:p>
    <w:p w14:paraId="7BFE9359" w14:textId="0D0559D8" w:rsidR="0016715D"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1.5 </w:t>
      </w:r>
      <w:r w:rsidR="0016715D" w:rsidRPr="0076539E">
        <w:rPr>
          <w:rFonts w:ascii="Arial" w:hAnsi="Arial" w:cs="Arial"/>
          <w:b/>
          <w:bCs/>
          <w:i/>
          <w:iCs/>
        </w:rPr>
        <w:t>Lumbar spine and pelvis:</w:t>
      </w:r>
    </w:p>
    <w:p w14:paraId="3848FEA1" w14:textId="4FD2683D" w:rsidR="00C76047" w:rsidRDefault="0016715D" w:rsidP="00ED1C3E">
      <w:pPr>
        <w:pStyle w:val="ListParagraph"/>
        <w:spacing w:line="360" w:lineRule="auto"/>
        <w:jc w:val="both"/>
        <w:rPr>
          <w:rFonts w:ascii="Arial" w:hAnsi="Arial" w:cs="Arial"/>
        </w:rPr>
      </w:pPr>
      <w:r>
        <w:rPr>
          <w:rFonts w:ascii="Arial" w:hAnsi="Arial" w:cs="Arial"/>
        </w:rPr>
        <w:t>The patient sustained a fracture of the left pubic ramus. X-rays of the lumbar spine and pelvis are normal. The patient will benefit from the lumbar back rehabilitation programme by a physiotherapist. Symptoms and dysfunction will probably be ongoing. Provision should be made for a lumbar fusion when indicated in fut</w:t>
      </w:r>
      <w:r w:rsidR="00C76047">
        <w:rPr>
          <w:rFonts w:ascii="Arial" w:hAnsi="Arial" w:cs="Arial"/>
        </w:rPr>
        <w:t>ure.</w:t>
      </w:r>
    </w:p>
    <w:p w14:paraId="174C5C1A" w14:textId="4AD6D0C7" w:rsidR="00C76047"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1.6 </w:t>
      </w:r>
      <w:r w:rsidR="00C76047" w:rsidRPr="0076539E">
        <w:rPr>
          <w:rFonts w:ascii="Arial" w:hAnsi="Arial" w:cs="Arial"/>
          <w:b/>
          <w:bCs/>
          <w:i/>
          <w:iCs/>
        </w:rPr>
        <w:t>Right tibia and fibula:</w:t>
      </w:r>
    </w:p>
    <w:p w14:paraId="7B839674" w14:textId="3DFC45C1" w:rsidR="00C76047" w:rsidRDefault="00C76047" w:rsidP="00ED1C3E">
      <w:pPr>
        <w:pStyle w:val="ListParagraph"/>
        <w:spacing w:line="360" w:lineRule="auto"/>
        <w:jc w:val="both"/>
        <w:rPr>
          <w:rFonts w:ascii="Arial" w:hAnsi="Arial" w:cs="Arial"/>
        </w:rPr>
      </w:pPr>
      <w:r>
        <w:rPr>
          <w:rFonts w:ascii="Arial" w:hAnsi="Arial" w:cs="Arial"/>
        </w:rPr>
        <w:t xml:space="preserve">The right tibia and fibula have united with fixatives in situ. The fixatives should now be removed, and the lower limb rehabilitated. The presence of the fixative weakens the bone, putting it at risk of refracturing. The loss of ankle </w:t>
      </w:r>
      <w:r w:rsidR="00EA5AB5">
        <w:rPr>
          <w:rFonts w:ascii="Arial" w:hAnsi="Arial" w:cs="Arial"/>
        </w:rPr>
        <w:t>movement</w:t>
      </w:r>
      <w:r>
        <w:rPr>
          <w:rFonts w:ascii="Arial" w:hAnsi="Arial" w:cs="Arial"/>
        </w:rPr>
        <w:t xml:space="preserve"> is irreversible.</w:t>
      </w:r>
    </w:p>
    <w:p w14:paraId="43823DC2" w14:textId="37D5C50A" w:rsidR="00C76047" w:rsidRPr="0076539E" w:rsidRDefault="007B072F" w:rsidP="00ED1C3E">
      <w:pPr>
        <w:pStyle w:val="ListParagraph"/>
        <w:spacing w:line="360" w:lineRule="auto"/>
        <w:jc w:val="both"/>
        <w:rPr>
          <w:rFonts w:ascii="Arial" w:hAnsi="Arial" w:cs="Arial"/>
          <w:b/>
          <w:bCs/>
          <w:i/>
          <w:iCs/>
        </w:rPr>
      </w:pPr>
      <w:r w:rsidRPr="0076539E">
        <w:rPr>
          <w:rFonts w:ascii="Arial" w:hAnsi="Arial" w:cs="Arial"/>
          <w:b/>
          <w:bCs/>
          <w:i/>
          <w:iCs/>
        </w:rPr>
        <w:t xml:space="preserve">1.7 </w:t>
      </w:r>
      <w:r w:rsidR="00C76047" w:rsidRPr="0076539E">
        <w:rPr>
          <w:rFonts w:ascii="Arial" w:hAnsi="Arial" w:cs="Arial"/>
          <w:b/>
          <w:bCs/>
          <w:i/>
          <w:iCs/>
        </w:rPr>
        <w:t xml:space="preserve">Pain, suffering, </w:t>
      </w:r>
      <w:r w:rsidR="0018429B" w:rsidRPr="0076539E">
        <w:rPr>
          <w:rFonts w:ascii="Arial" w:hAnsi="Arial" w:cs="Arial"/>
          <w:b/>
          <w:bCs/>
          <w:i/>
          <w:iCs/>
        </w:rPr>
        <w:t>amenities,</w:t>
      </w:r>
      <w:r w:rsidR="00C76047" w:rsidRPr="0076539E">
        <w:rPr>
          <w:rFonts w:ascii="Arial" w:hAnsi="Arial" w:cs="Arial"/>
          <w:b/>
          <w:bCs/>
          <w:i/>
          <w:iCs/>
        </w:rPr>
        <w:t xml:space="preserve"> and permanent damage:</w:t>
      </w:r>
    </w:p>
    <w:p w14:paraId="1AB0AF91" w14:textId="7FE6DEFE" w:rsidR="00C76047" w:rsidRDefault="00C76047" w:rsidP="00C76047">
      <w:pPr>
        <w:pStyle w:val="ListParagraph"/>
        <w:spacing w:line="360" w:lineRule="auto"/>
        <w:jc w:val="both"/>
        <w:rPr>
          <w:rFonts w:ascii="Arial" w:hAnsi="Arial" w:cs="Arial"/>
        </w:rPr>
      </w:pPr>
      <w:r>
        <w:rPr>
          <w:rFonts w:ascii="Arial" w:hAnsi="Arial" w:cs="Arial"/>
        </w:rPr>
        <w:t xml:space="preserve">The pain the patient endured was severe. He still   experiences pain in the cervical spine, lumbar spine, </w:t>
      </w:r>
      <w:r w:rsidR="00EA5AB5">
        <w:rPr>
          <w:rFonts w:ascii="Arial" w:hAnsi="Arial" w:cs="Arial"/>
        </w:rPr>
        <w:t>pelvis</w:t>
      </w:r>
      <w:r>
        <w:rPr>
          <w:rFonts w:ascii="Arial" w:hAnsi="Arial" w:cs="Arial"/>
        </w:rPr>
        <w:t>, right tibia/</w:t>
      </w:r>
      <w:r w:rsidR="0018429B">
        <w:rPr>
          <w:rFonts w:ascii="Arial" w:hAnsi="Arial" w:cs="Arial"/>
        </w:rPr>
        <w:t>fibula,</w:t>
      </w:r>
      <w:r>
        <w:rPr>
          <w:rFonts w:ascii="Arial" w:hAnsi="Arial" w:cs="Arial"/>
        </w:rPr>
        <w:t xml:space="preserve"> and chest with neuropsychological sequelae.</w:t>
      </w:r>
    </w:p>
    <w:p w14:paraId="7B9E8721" w14:textId="6741EF95" w:rsidR="00C76047" w:rsidRDefault="00C76047" w:rsidP="00C76047">
      <w:pPr>
        <w:pStyle w:val="ListParagraph"/>
        <w:spacing w:line="360" w:lineRule="auto"/>
        <w:jc w:val="both"/>
        <w:rPr>
          <w:rFonts w:ascii="Arial" w:hAnsi="Arial" w:cs="Arial"/>
        </w:rPr>
      </w:pPr>
      <w:r>
        <w:rPr>
          <w:rFonts w:ascii="Arial" w:hAnsi="Arial" w:cs="Arial"/>
        </w:rPr>
        <w:t xml:space="preserve">Amenities: These have been negatively </w:t>
      </w:r>
      <w:r w:rsidR="00EA5AB5">
        <w:rPr>
          <w:rFonts w:ascii="Arial" w:hAnsi="Arial" w:cs="Arial"/>
        </w:rPr>
        <w:t>affected</w:t>
      </w:r>
      <w:r>
        <w:rPr>
          <w:rFonts w:ascii="Arial" w:hAnsi="Arial" w:cs="Arial"/>
        </w:rPr>
        <w:t xml:space="preserve">. He can manage daily household chores but with </w:t>
      </w:r>
      <w:r w:rsidR="00FB7F95">
        <w:rPr>
          <w:rFonts w:ascii="Arial" w:hAnsi="Arial" w:cs="Arial"/>
        </w:rPr>
        <w:t>difficulty and all manual and ambulatory function at home and in the community at large will remain restricted.</w:t>
      </w:r>
    </w:p>
    <w:p w14:paraId="5FE2F2A9" w14:textId="41FDAFBB" w:rsidR="007B072F" w:rsidRPr="0076539E" w:rsidRDefault="007B072F" w:rsidP="007B072F">
      <w:pPr>
        <w:pStyle w:val="ListParagraph"/>
        <w:spacing w:line="360" w:lineRule="auto"/>
        <w:jc w:val="both"/>
        <w:rPr>
          <w:rFonts w:ascii="Arial" w:hAnsi="Arial" w:cs="Arial"/>
          <w:b/>
          <w:bCs/>
          <w:i/>
          <w:iCs/>
        </w:rPr>
      </w:pPr>
      <w:r w:rsidRPr="0076539E">
        <w:rPr>
          <w:rFonts w:ascii="Arial" w:hAnsi="Arial" w:cs="Arial"/>
          <w:b/>
          <w:bCs/>
          <w:i/>
          <w:iCs/>
        </w:rPr>
        <w:lastRenderedPageBreak/>
        <w:t>1.8 Ability to work:</w:t>
      </w:r>
    </w:p>
    <w:p w14:paraId="208416A3" w14:textId="77777777" w:rsidR="007B072F" w:rsidRDefault="007B072F" w:rsidP="007B072F">
      <w:pPr>
        <w:pStyle w:val="ListParagraph"/>
        <w:spacing w:line="360" w:lineRule="auto"/>
        <w:jc w:val="both"/>
        <w:rPr>
          <w:rFonts w:ascii="Arial" w:hAnsi="Arial" w:cs="Arial"/>
        </w:rPr>
      </w:pPr>
      <w:r>
        <w:rPr>
          <w:rFonts w:ascii="Arial" w:hAnsi="Arial" w:cs="Arial"/>
        </w:rPr>
        <w:t xml:space="preserve">In my opinion, he will not be able to do physical demanding work in future. </w:t>
      </w:r>
    </w:p>
    <w:p w14:paraId="562BADA9" w14:textId="77777777" w:rsidR="00ED1C3E" w:rsidRPr="00FB7F95" w:rsidRDefault="00ED1C3E" w:rsidP="00FB7F95">
      <w:pPr>
        <w:spacing w:line="360" w:lineRule="auto"/>
        <w:jc w:val="both"/>
        <w:rPr>
          <w:rFonts w:ascii="Arial" w:hAnsi="Arial" w:cs="Arial"/>
          <w:b/>
          <w:bCs/>
          <w:i/>
          <w:iCs/>
        </w:rPr>
      </w:pPr>
    </w:p>
    <w:p w14:paraId="74B5CB1F" w14:textId="48F39087" w:rsidR="009242AD" w:rsidRPr="00AC528C" w:rsidRDefault="00AC528C" w:rsidP="00AC528C">
      <w:pPr>
        <w:spacing w:line="360" w:lineRule="auto"/>
        <w:ind w:left="720" w:hanging="360"/>
        <w:jc w:val="both"/>
        <w:rPr>
          <w:rFonts w:ascii="Arial" w:hAnsi="Arial" w:cs="Arial"/>
          <w:b/>
          <w:bCs/>
          <w:i/>
          <w:iCs/>
        </w:rPr>
      </w:pPr>
      <w:r w:rsidRPr="005A0CAF">
        <w:rPr>
          <w:rFonts w:ascii="Arial" w:hAnsi="Arial" w:cs="Arial"/>
          <w:b/>
          <w:bCs/>
          <w:i/>
          <w:iCs/>
        </w:rPr>
        <w:t>3.</w:t>
      </w:r>
      <w:r w:rsidRPr="005A0CAF">
        <w:rPr>
          <w:rFonts w:ascii="Arial" w:hAnsi="Arial" w:cs="Arial"/>
          <w:b/>
          <w:bCs/>
          <w:i/>
          <w:iCs/>
        </w:rPr>
        <w:tab/>
      </w:r>
      <w:r w:rsidR="00C55686" w:rsidRPr="00AC528C">
        <w:rPr>
          <w:rFonts w:ascii="Arial" w:hAnsi="Arial" w:cs="Arial"/>
          <w:b/>
          <w:bCs/>
          <w:i/>
          <w:iCs/>
        </w:rPr>
        <w:t xml:space="preserve">Dr D M </w:t>
      </w:r>
      <w:proofErr w:type="spellStart"/>
      <w:r w:rsidR="00C55686" w:rsidRPr="00AC528C">
        <w:rPr>
          <w:rFonts w:ascii="Arial" w:hAnsi="Arial" w:cs="Arial"/>
          <w:b/>
          <w:bCs/>
          <w:i/>
          <w:iCs/>
        </w:rPr>
        <w:t>Manyane</w:t>
      </w:r>
      <w:proofErr w:type="spellEnd"/>
      <w:r w:rsidR="00C55686" w:rsidRPr="00AC528C">
        <w:rPr>
          <w:rFonts w:ascii="Arial" w:hAnsi="Arial" w:cs="Arial"/>
        </w:rPr>
        <w:t xml:space="preserve"> (neurologist) in the report of 20 July </w:t>
      </w:r>
      <w:r w:rsidR="00E3536C" w:rsidRPr="00AC528C">
        <w:rPr>
          <w:rFonts w:ascii="Arial" w:hAnsi="Arial" w:cs="Arial"/>
        </w:rPr>
        <w:t>2023 records the following regard</w:t>
      </w:r>
      <w:r w:rsidR="005A0CAF" w:rsidRPr="00AC528C">
        <w:rPr>
          <w:rFonts w:ascii="Arial" w:hAnsi="Arial" w:cs="Arial"/>
        </w:rPr>
        <w:t>ing the plaintiff’s</w:t>
      </w:r>
      <w:r w:rsidR="00E3536C" w:rsidRPr="00AC528C">
        <w:rPr>
          <w:rFonts w:ascii="Arial" w:hAnsi="Arial" w:cs="Arial"/>
        </w:rPr>
        <w:t xml:space="preserve"> injur</w:t>
      </w:r>
      <w:r w:rsidR="005A0CAF" w:rsidRPr="00AC528C">
        <w:rPr>
          <w:rFonts w:ascii="Arial" w:hAnsi="Arial" w:cs="Arial"/>
        </w:rPr>
        <w:t>ies.</w:t>
      </w:r>
    </w:p>
    <w:p w14:paraId="6FB2C1AB" w14:textId="64692F1A" w:rsidR="005A0CAF" w:rsidRPr="00AC528C" w:rsidRDefault="00AC528C" w:rsidP="00AC528C">
      <w:pPr>
        <w:spacing w:line="360" w:lineRule="auto"/>
        <w:ind w:left="1125" w:hanging="405"/>
        <w:jc w:val="both"/>
        <w:rPr>
          <w:rFonts w:ascii="Arial" w:hAnsi="Arial" w:cs="Arial"/>
          <w:b/>
          <w:bCs/>
          <w:i/>
          <w:iCs/>
        </w:rPr>
      </w:pPr>
      <w:r w:rsidRPr="0076539E">
        <w:rPr>
          <w:rFonts w:ascii="Arial" w:hAnsi="Arial" w:cs="Arial"/>
          <w:b/>
          <w:bCs/>
          <w:i/>
          <w:iCs/>
        </w:rPr>
        <w:t>3.1</w:t>
      </w:r>
      <w:r w:rsidRPr="0076539E">
        <w:rPr>
          <w:rFonts w:ascii="Arial" w:hAnsi="Arial" w:cs="Arial"/>
          <w:b/>
          <w:bCs/>
          <w:i/>
          <w:iCs/>
        </w:rPr>
        <w:tab/>
      </w:r>
      <w:r w:rsidR="005A0CAF" w:rsidRPr="00AC528C">
        <w:rPr>
          <w:rFonts w:ascii="Arial" w:hAnsi="Arial" w:cs="Arial"/>
          <w:b/>
          <w:bCs/>
          <w:i/>
          <w:iCs/>
        </w:rPr>
        <w:t xml:space="preserve">Pain and suffering </w:t>
      </w:r>
    </w:p>
    <w:p w14:paraId="55502852" w14:textId="420F0FBB" w:rsidR="003A5B30" w:rsidRDefault="005A0CAF" w:rsidP="005A0CAF">
      <w:pPr>
        <w:pStyle w:val="ListParagraph"/>
        <w:spacing w:line="360" w:lineRule="auto"/>
        <w:ind w:left="1125"/>
        <w:jc w:val="both"/>
        <w:rPr>
          <w:rFonts w:ascii="Arial" w:hAnsi="Arial" w:cs="Arial"/>
        </w:rPr>
      </w:pPr>
      <w:r>
        <w:rPr>
          <w:rFonts w:ascii="Arial" w:hAnsi="Arial" w:cs="Arial"/>
        </w:rPr>
        <w:t xml:space="preserve">The claimant sustained a moderate traumatic brain injury with GCS of 11/15. The CT scan of the brain was requested and showed subarachnoid haemorrhage, occipital </w:t>
      </w:r>
      <w:r w:rsidR="0018429B">
        <w:rPr>
          <w:rFonts w:ascii="Arial" w:hAnsi="Arial" w:cs="Arial"/>
        </w:rPr>
        <w:t>fractures,</w:t>
      </w:r>
      <w:r>
        <w:rPr>
          <w:rFonts w:ascii="Arial" w:hAnsi="Arial" w:cs="Arial"/>
        </w:rPr>
        <w:t xml:space="preserve"> and facial fractures. The head injury was managed conservatively. As</w:t>
      </w:r>
      <w:r w:rsidR="000B3372">
        <w:rPr>
          <w:rFonts w:ascii="Arial" w:hAnsi="Arial" w:cs="Arial"/>
        </w:rPr>
        <w:t xml:space="preserve"> </w:t>
      </w:r>
      <w:r w:rsidR="007A2715">
        <w:rPr>
          <w:rFonts w:ascii="Arial" w:hAnsi="Arial" w:cs="Arial"/>
        </w:rPr>
        <w:t>an</w:t>
      </w:r>
      <w:r>
        <w:rPr>
          <w:rFonts w:ascii="Arial" w:hAnsi="Arial" w:cs="Arial"/>
        </w:rPr>
        <w:t xml:space="preserve"> outcome of the head injury, he presents with neurocognitive </w:t>
      </w:r>
      <w:r w:rsidR="00746BBF">
        <w:rPr>
          <w:rFonts w:ascii="Arial" w:hAnsi="Arial" w:cs="Arial"/>
        </w:rPr>
        <w:t>impairment</w:t>
      </w:r>
      <w:r>
        <w:rPr>
          <w:rFonts w:ascii="Arial" w:hAnsi="Arial" w:cs="Arial"/>
        </w:rPr>
        <w:t xml:space="preserve"> and post-traumatic headache. He also sustained blunt chest trauma with rib fractures and small pneumothoraxes</w:t>
      </w:r>
      <w:r w:rsidR="003A5B30">
        <w:rPr>
          <w:rFonts w:ascii="Arial" w:hAnsi="Arial" w:cs="Arial"/>
        </w:rPr>
        <w:t xml:space="preserve">. He also sustained mandible fracture with </w:t>
      </w:r>
      <w:r w:rsidR="00746BBF">
        <w:rPr>
          <w:rFonts w:ascii="Arial" w:hAnsi="Arial" w:cs="Arial"/>
        </w:rPr>
        <w:t>dislocation</w:t>
      </w:r>
      <w:r w:rsidR="003A5B30">
        <w:rPr>
          <w:rFonts w:ascii="Arial" w:hAnsi="Arial" w:cs="Arial"/>
        </w:rPr>
        <w:t xml:space="preserve">. The right tibia fracture was managed surgically with open reduction internal fixation. Deference is made to orthopaedic surgeon, general surgeon, clinical psychologist, occupational </w:t>
      </w:r>
      <w:r w:rsidR="0018429B">
        <w:rPr>
          <w:rFonts w:ascii="Arial" w:hAnsi="Arial" w:cs="Arial"/>
        </w:rPr>
        <w:t>therapist,</w:t>
      </w:r>
      <w:r w:rsidR="003A5B30">
        <w:rPr>
          <w:rFonts w:ascii="Arial" w:hAnsi="Arial" w:cs="Arial"/>
        </w:rPr>
        <w:t xml:space="preserve"> and industrial psychologist.</w:t>
      </w:r>
    </w:p>
    <w:p w14:paraId="66171202" w14:textId="0904B498" w:rsidR="003A5B30" w:rsidRPr="00AC528C" w:rsidRDefault="00AC528C" w:rsidP="00AC528C">
      <w:pPr>
        <w:spacing w:line="360" w:lineRule="auto"/>
        <w:ind w:left="1125" w:hanging="405"/>
        <w:jc w:val="both"/>
        <w:rPr>
          <w:rFonts w:ascii="Arial" w:hAnsi="Arial" w:cs="Arial"/>
          <w:b/>
          <w:bCs/>
          <w:i/>
          <w:iCs/>
        </w:rPr>
      </w:pPr>
      <w:r w:rsidRPr="0076539E">
        <w:rPr>
          <w:rFonts w:ascii="Arial" w:hAnsi="Arial" w:cs="Arial"/>
          <w:b/>
          <w:bCs/>
          <w:i/>
          <w:iCs/>
        </w:rPr>
        <w:t>3.2</w:t>
      </w:r>
      <w:r w:rsidRPr="0076539E">
        <w:rPr>
          <w:rFonts w:ascii="Arial" w:hAnsi="Arial" w:cs="Arial"/>
          <w:b/>
          <w:bCs/>
          <w:i/>
          <w:iCs/>
        </w:rPr>
        <w:tab/>
      </w:r>
      <w:r w:rsidR="003A5B30" w:rsidRPr="00AC528C">
        <w:rPr>
          <w:rFonts w:ascii="Arial" w:hAnsi="Arial" w:cs="Arial"/>
          <w:b/>
          <w:bCs/>
          <w:i/>
          <w:iCs/>
        </w:rPr>
        <w:t>Future medical treatment</w:t>
      </w:r>
    </w:p>
    <w:p w14:paraId="2F0F2D46" w14:textId="0FF36BB3" w:rsidR="003A5B30" w:rsidRPr="00AC528C" w:rsidRDefault="00AC528C" w:rsidP="00AC528C">
      <w:pPr>
        <w:spacing w:line="360" w:lineRule="auto"/>
        <w:ind w:left="1800" w:hanging="720"/>
        <w:jc w:val="both"/>
        <w:rPr>
          <w:rFonts w:ascii="Arial" w:hAnsi="Arial" w:cs="Arial"/>
        </w:rPr>
      </w:pPr>
      <w:r w:rsidRPr="009851E3">
        <w:rPr>
          <w:rFonts w:ascii="Arial" w:hAnsi="Arial" w:cs="Arial"/>
        </w:rPr>
        <w:t>3.2.1</w:t>
      </w:r>
      <w:r w:rsidRPr="009851E3">
        <w:rPr>
          <w:rFonts w:ascii="Arial" w:hAnsi="Arial" w:cs="Arial"/>
        </w:rPr>
        <w:tab/>
      </w:r>
      <w:r w:rsidR="003A5B30" w:rsidRPr="00AC528C">
        <w:rPr>
          <w:rFonts w:ascii="Arial" w:hAnsi="Arial" w:cs="Arial"/>
        </w:rPr>
        <w:t>Neurocognitive impairment</w:t>
      </w:r>
    </w:p>
    <w:p w14:paraId="1585CB86" w14:textId="2ABB8135" w:rsidR="009851E3" w:rsidRPr="00AC528C" w:rsidRDefault="00AC528C" w:rsidP="00AC528C">
      <w:pPr>
        <w:spacing w:line="360" w:lineRule="auto"/>
        <w:ind w:left="2520" w:hanging="1080"/>
        <w:jc w:val="both"/>
        <w:rPr>
          <w:rFonts w:ascii="Arial" w:hAnsi="Arial" w:cs="Arial"/>
        </w:rPr>
      </w:pPr>
      <w:r w:rsidRPr="009851E3">
        <w:rPr>
          <w:rFonts w:ascii="Arial" w:hAnsi="Arial" w:cs="Arial"/>
        </w:rPr>
        <w:t>3.2.1.1</w:t>
      </w:r>
      <w:r w:rsidRPr="009851E3">
        <w:rPr>
          <w:rFonts w:ascii="Arial" w:hAnsi="Arial" w:cs="Arial"/>
        </w:rPr>
        <w:tab/>
      </w:r>
      <w:r w:rsidR="003A5B30" w:rsidRPr="00AC528C">
        <w:rPr>
          <w:rFonts w:ascii="Arial" w:hAnsi="Arial" w:cs="Arial"/>
        </w:rPr>
        <w:t xml:space="preserve">Deferred to clinical </w:t>
      </w:r>
      <w:r w:rsidR="0081567E" w:rsidRPr="00AC528C">
        <w:rPr>
          <w:rFonts w:ascii="Arial" w:hAnsi="Arial" w:cs="Arial"/>
        </w:rPr>
        <w:t>psychologist.</w:t>
      </w:r>
    </w:p>
    <w:p w14:paraId="36A17B84" w14:textId="09523EAD" w:rsidR="003A5B30" w:rsidRPr="00AC528C" w:rsidRDefault="00AC528C" w:rsidP="00AC528C">
      <w:pPr>
        <w:spacing w:line="360" w:lineRule="auto"/>
        <w:ind w:left="1800" w:hanging="720"/>
        <w:jc w:val="both"/>
        <w:rPr>
          <w:rFonts w:ascii="Arial" w:hAnsi="Arial" w:cs="Arial"/>
        </w:rPr>
      </w:pPr>
      <w:r w:rsidRPr="009851E3">
        <w:rPr>
          <w:rFonts w:ascii="Arial" w:hAnsi="Arial" w:cs="Arial"/>
        </w:rPr>
        <w:t>3.2.2</w:t>
      </w:r>
      <w:r w:rsidRPr="009851E3">
        <w:rPr>
          <w:rFonts w:ascii="Arial" w:hAnsi="Arial" w:cs="Arial"/>
        </w:rPr>
        <w:tab/>
      </w:r>
      <w:r w:rsidR="003A5B30" w:rsidRPr="00AC528C">
        <w:rPr>
          <w:rFonts w:ascii="Arial" w:hAnsi="Arial" w:cs="Arial"/>
        </w:rPr>
        <w:t>Moderate traumatic brain injury</w:t>
      </w:r>
    </w:p>
    <w:p w14:paraId="76CD52B5" w14:textId="2A0771BA" w:rsidR="009851E3" w:rsidRPr="00AC528C" w:rsidRDefault="00AC528C" w:rsidP="00AC528C">
      <w:pPr>
        <w:spacing w:line="360" w:lineRule="auto"/>
        <w:ind w:left="2520" w:hanging="1080"/>
        <w:jc w:val="both"/>
        <w:rPr>
          <w:rFonts w:ascii="Arial" w:hAnsi="Arial" w:cs="Arial"/>
        </w:rPr>
      </w:pPr>
      <w:r w:rsidRPr="009851E3">
        <w:rPr>
          <w:rFonts w:ascii="Arial" w:hAnsi="Arial" w:cs="Arial"/>
        </w:rPr>
        <w:t>3.2.2.1</w:t>
      </w:r>
      <w:r w:rsidRPr="009851E3">
        <w:rPr>
          <w:rFonts w:ascii="Arial" w:hAnsi="Arial" w:cs="Arial"/>
        </w:rPr>
        <w:tab/>
      </w:r>
      <w:r w:rsidR="003A5B30" w:rsidRPr="00AC528C">
        <w:rPr>
          <w:rFonts w:ascii="Arial" w:hAnsi="Arial" w:cs="Arial"/>
        </w:rPr>
        <w:t xml:space="preserve">The claimant </w:t>
      </w:r>
      <w:r w:rsidR="00746BBF" w:rsidRPr="00AC528C">
        <w:rPr>
          <w:rFonts w:ascii="Arial" w:hAnsi="Arial" w:cs="Arial"/>
        </w:rPr>
        <w:t>sustained</w:t>
      </w:r>
      <w:r w:rsidR="003A5B30" w:rsidRPr="00AC528C">
        <w:rPr>
          <w:rFonts w:ascii="Arial" w:hAnsi="Arial" w:cs="Arial"/>
        </w:rPr>
        <w:t xml:space="preserve"> moderate traumatic brain </w:t>
      </w:r>
      <w:r w:rsidR="0081567E" w:rsidRPr="00AC528C">
        <w:rPr>
          <w:rFonts w:ascii="Arial" w:hAnsi="Arial" w:cs="Arial"/>
        </w:rPr>
        <w:t>injury.</w:t>
      </w:r>
    </w:p>
    <w:p w14:paraId="13340C43" w14:textId="6FCE3CC2" w:rsidR="003A5B30" w:rsidRPr="00AC528C" w:rsidRDefault="00AC528C" w:rsidP="00AC528C">
      <w:pPr>
        <w:spacing w:line="360" w:lineRule="auto"/>
        <w:ind w:left="1800" w:hanging="720"/>
        <w:jc w:val="both"/>
        <w:rPr>
          <w:rFonts w:ascii="Arial" w:hAnsi="Arial" w:cs="Arial"/>
        </w:rPr>
      </w:pPr>
      <w:r w:rsidRPr="009851E3">
        <w:rPr>
          <w:rFonts w:ascii="Arial" w:hAnsi="Arial" w:cs="Arial"/>
        </w:rPr>
        <w:t>3.2.3</w:t>
      </w:r>
      <w:r w:rsidRPr="009851E3">
        <w:rPr>
          <w:rFonts w:ascii="Arial" w:hAnsi="Arial" w:cs="Arial"/>
        </w:rPr>
        <w:tab/>
      </w:r>
      <w:r w:rsidR="003A5B30" w:rsidRPr="00AC528C">
        <w:rPr>
          <w:rFonts w:ascii="Arial" w:hAnsi="Arial" w:cs="Arial"/>
        </w:rPr>
        <w:t>Post-traumatic headaches</w:t>
      </w:r>
    </w:p>
    <w:p w14:paraId="1A6EAEA1" w14:textId="13C4CE50" w:rsidR="003A5B30" w:rsidRPr="00AC528C" w:rsidRDefault="00AC528C" w:rsidP="00AC528C">
      <w:pPr>
        <w:spacing w:line="360" w:lineRule="auto"/>
        <w:ind w:left="2520" w:hanging="1080"/>
        <w:jc w:val="both"/>
        <w:rPr>
          <w:rFonts w:ascii="Arial" w:hAnsi="Arial" w:cs="Arial"/>
        </w:rPr>
      </w:pPr>
      <w:r w:rsidRPr="009851E3">
        <w:rPr>
          <w:rFonts w:ascii="Arial" w:hAnsi="Arial" w:cs="Arial"/>
        </w:rPr>
        <w:t>3.2.3.1</w:t>
      </w:r>
      <w:r w:rsidRPr="009851E3">
        <w:rPr>
          <w:rFonts w:ascii="Arial" w:hAnsi="Arial" w:cs="Arial"/>
        </w:rPr>
        <w:tab/>
      </w:r>
      <w:r w:rsidR="003A5B30" w:rsidRPr="00AC528C">
        <w:rPr>
          <w:rFonts w:ascii="Arial" w:hAnsi="Arial" w:cs="Arial"/>
        </w:rPr>
        <w:t xml:space="preserve">The </w:t>
      </w:r>
      <w:r w:rsidR="00746BBF" w:rsidRPr="00AC528C">
        <w:rPr>
          <w:rFonts w:ascii="Arial" w:hAnsi="Arial" w:cs="Arial"/>
        </w:rPr>
        <w:t>claimant presents</w:t>
      </w:r>
      <w:r w:rsidR="003A5B30" w:rsidRPr="00AC528C">
        <w:rPr>
          <w:rFonts w:ascii="Arial" w:hAnsi="Arial" w:cs="Arial"/>
        </w:rPr>
        <w:t xml:space="preserve"> with </w:t>
      </w:r>
      <w:r w:rsidR="0046124A" w:rsidRPr="00AC528C">
        <w:rPr>
          <w:rFonts w:ascii="Arial" w:hAnsi="Arial" w:cs="Arial"/>
        </w:rPr>
        <w:t>post traumatic</w:t>
      </w:r>
      <w:r w:rsidR="003A5B30" w:rsidRPr="00AC528C">
        <w:rPr>
          <w:rFonts w:ascii="Arial" w:hAnsi="Arial" w:cs="Arial"/>
        </w:rPr>
        <w:t xml:space="preserve"> </w:t>
      </w:r>
      <w:r w:rsidR="0081567E" w:rsidRPr="00AC528C">
        <w:rPr>
          <w:rFonts w:ascii="Arial" w:hAnsi="Arial" w:cs="Arial"/>
        </w:rPr>
        <w:t>headache.</w:t>
      </w:r>
      <w:r w:rsidR="003A5B30" w:rsidRPr="00AC528C">
        <w:rPr>
          <w:rFonts w:ascii="Arial" w:hAnsi="Arial" w:cs="Arial"/>
        </w:rPr>
        <w:t xml:space="preserve"> </w:t>
      </w:r>
    </w:p>
    <w:p w14:paraId="18640A47" w14:textId="0EA1BEF2" w:rsidR="009851E3" w:rsidRPr="00AC528C" w:rsidRDefault="00AC528C" w:rsidP="00AC528C">
      <w:pPr>
        <w:spacing w:line="360" w:lineRule="auto"/>
        <w:ind w:left="2520" w:hanging="1080"/>
        <w:jc w:val="both"/>
        <w:rPr>
          <w:rFonts w:ascii="Arial" w:hAnsi="Arial" w:cs="Arial"/>
        </w:rPr>
      </w:pPr>
      <w:r w:rsidRPr="009851E3">
        <w:rPr>
          <w:rFonts w:ascii="Arial" w:hAnsi="Arial" w:cs="Arial"/>
        </w:rPr>
        <w:t>3.2.3.2</w:t>
      </w:r>
      <w:r w:rsidRPr="009851E3">
        <w:rPr>
          <w:rFonts w:ascii="Arial" w:hAnsi="Arial" w:cs="Arial"/>
        </w:rPr>
        <w:tab/>
      </w:r>
      <w:r w:rsidR="009851E3" w:rsidRPr="00AC528C">
        <w:rPr>
          <w:rFonts w:ascii="Arial" w:hAnsi="Arial" w:cs="Arial"/>
        </w:rPr>
        <w:t xml:space="preserve">He will need follow up with </w:t>
      </w:r>
      <w:r w:rsidR="0081567E" w:rsidRPr="00AC528C">
        <w:rPr>
          <w:rFonts w:ascii="Arial" w:hAnsi="Arial" w:cs="Arial"/>
        </w:rPr>
        <w:t>neurologist.</w:t>
      </w:r>
    </w:p>
    <w:p w14:paraId="09A05F68" w14:textId="7104D6E0" w:rsidR="0046124A" w:rsidRPr="0046124A" w:rsidRDefault="0046124A" w:rsidP="0046124A">
      <w:pPr>
        <w:spacing w:line="360" w:lineRule="auto"/>
        <w:ind w:left="1440"/>
        <w:jc w:val="both"/>
        <w:rPr>
          <w:rFonts w:ascii="Arial" w:hAnsi="Arial" w:cs="Arial"/>
        </w:rPr>
      </w:pPr>
    </w:p>
    <w:p w14:paraId="1C844E0F" w14:textId="7E8450BD" w:rsidR="005A0CAF" w:rsidRPr="00AC528C" w:rsidRDefault="00AC528C" w:rsidP="00AC528C">
      <w:pPr>
        <w:spacing w:line="360" w:lineRule="auto"/>
        <w:ind w:left="1125" w:hanging="405"/>
        <w:jc w:val="both"/>
        <w:rPr>
          <w:rFonts w:ascii="Arial" w:hAnsi="Arial" w:cs="Arial"/>
          <w:b/>
          <w:bCs/>
          <w:i/>
          <w:iCs/>
        </w:rPr>
      </w:pPr>
      <w:r w:rsidRPr="0076539E">
        <w:rPr>
          <w:rFonts w:ascii="Arial" w:hAnsi="Arial" w:cs="Arial"/>
          <w:b/>
          <w:bCs/>
          <w:i/>
          <w:iCs/>
        </w:rPr>
        <w:t>3.3</w:t>
      </w:r>
      <w:r w:rsidRPr="0076539E">
        <w:rPr>
          <w:rFonts w:ascii="Arial" w:hAnsi="Arial" w:cs="Arial"/>
          <w:b/>
          <w:bCs/>
          <w:i/>
          <w:iCs/>
        </w:rPr>
        <w:tab/>
      </w:r>
      <w:r w:rsidR="009851E3" w:rsidRPr="00AC528C">
        <w:rPr>
          <w:rFonts w:ascii="Arial" w:hAnsi="Arial" w:cs="Arial"/>
          <w:b/>
          <w:bCs/>
          <w:i/>
          <w:iCs/>
        </w:rPr>
        <w:t xml:space="preserve">conclusion </w:t>
      </w:r>
    </w:p>
    <w:p w14:paraId="22422DCC" w14:textId="5DC5F4F3" w:rsidR="009851E3" w:rsidRDefault="009851E3" w:rsidP="009851E3">
      <w:pPr>
        <w:pStyle w:val="ListParagraph"/>
        <w:spacing w:line="360" w:lineRule="auto"/>
        <w:ind w:left="1125"/>
        <w:jc w:val="both"/>
        <w:rPr>
          <w:rFonts w:ascii="Arial" w:hAnsi="Arial" w:cs="Arial"/>
        </w:rPr>
      </w:pPr>
      <w:r>
        <w:rPr>
          <w:rFonts w:ascii="Arial" w:hAnsi="Arial" w:cs="Arial"/>
        </w:rPr>
        <w:t xml:space="preserve">The claimant sustained a moderate traumatic brain injury with GCS of 11/15. He was sent for CT scan of the brain which showed subarachnoid haemorrhage, facial </w:t>
      </w:r>
      <w:r w:rsidR="00746BBF">
        <w:rPr>
          <w:rFonts w:ascii="Arial" w:hAnsi="Arial" w:cs="Arial"/>
        </w:rPr>
        <w:t>fracture</w:t>
      </w:r>
      <w:r>
        <w:rPr>
          <w:rFonts w:ascii="Arial" w:hAnsi="Arial" w:cs="Arial"/>
        </w:rPr>
        <w:t xml:space="preserve">, occipital skull fracture and mandible fracture. The head injury was managed conservatively. He also sustained blunt chest trauma with multiple rib </w:t>
      </w:r>
      <w:r w:rsidR="00746BBF">
        <w:rPr>
          <w:rFonts w:ascii="Arial" w:hAnsi="Arial" w:cs="Arial"/>
        </w:rPr>
        <w:t>fractures</w:t>
      </w:r>
      <w:r>
        <w:rPr>
          <w:rFonts w:ascii="Arial" w:hAnsi="Arial" w:cs="Arial"/>
        </w:rPr>
        <w:t>. He sustained</w:t>
      </w:r>
      <w:r w:rsidR="00D117F1">
        <w:rPr>
          <w:rFonts w:ascii="Arial" w:hAnsi="Arial" w:cs="Arial"/>
        </w:rPr>
        <w:t xml:space="preserve"> by</w:t>
      </w:r>
      <w:r w:rsidR="00680409">
        <w:rPr>
          <w:rFonts w:ascii="Arial" w:hAnsi="Arial" w:cs="Arial"/>
        </w:rPr>
        <w:t>(sic)</w:t>
      </w:r>
      <w:r>
        <w:rPr>
          <w:rFonts w:ascii="Arial" w:hAnsi="Arial" w:cs="Arial"/>
        </w:rPr>
        <w:t xml:space="preserve"> right tibia </w:t>
      </w:r>
      <w:r w:rsidR="00746BBF">
        <w:rPr>
          <w:rFonts w:ascii="Arial" w:hAnsi="Arial" w:cs="Arial"/>
        </w:rPr>
        <w:t>fracture</w:t>
      </w:r>
      <w:r>
        <w:rPr>
          <w:rFonts w:ascii="Arial" w:hAnsi="Arial" w:cs="Arial"/>
        </w:rPr>
        <w:t xml:space="preserve"> which was managed surgically. He presents with neurocognitive impairment and post-traumatic headaches impairment </w:t>
      </w:r>
      <w:r w:rsidR="00255D83">
        <w:rPr>
          <w:rFonts w:ascii="Arial" w:hAnsi="Arial" w:cs="Arial"/>
        </w:rPr>
        <w:t>as out</w:t>
      </w:r>
      <w:r w:rsidR="00A342B6">
        <w:rPr>
          <w:rFonts w:ascii="Arial" w:hAnsi="Arial" w:cs="Arial"/>
        </w:rPr>
        <w:t>come of the</w:t>
      </w:r>
      <w:r w:rsidR="00255D83">
        <w:rPr>
          <w:rFonts w:ascii="Arial" w:hAnsi="Arial" w:cs="Arial"/>
        </w:rPr>
        <w:t xml:space="preserve"> head injury. </w:t>
      </w:r>
      <w:r w:rsidR="00072A1D">
        <w:rPr>
          <w:rFonts w:ascii="Arial" w:hAnsi="Arial" w:cs="Arial"/>
        </w:rPr>
        <w:t xml:space="preserve">Deference </w:t>
      </w:r>
      <w:r w:rsidR="00255D83">
        <w:rPr>
          <w:rFonts w:ascii="Arial" w:hAnsi="Arial" w:cs="Arial"/>
        </w:rPr>
        <w:t xml:space="preserve">is made to the </w:t>
      </w:r>
      <w:r w:rsidR="00746BBF">
        <w:rPr>
          <w:rFonts w:ascii="Arial" w:hAnsi="Arial" w:cs="Arial"/>
        </w:rPr>
        <w:t>relevant</w:t>
      </w:r>
      <w:r w:rsidR="00255D83">
        <w:rPr>
          <w:rFonts w:ascii="Arial" w:hAnsi="Arial" w:cs="Arial"/>
        </w:rPr>
        <w:t xml:space="preserve"> experts as set out in the </w:t>
      </w:r>
      <w:r w:rsidR="00255D83">
        <w:rPr>
          <w:rFonts w:ascii="Arial" w:hAnsi="Arial" w:cs="Arial"/>
        </w:rPr>
        <w:lastRenderedPageBreak/>
        <w:t>report. He qualifies for serious impairment and should be compensated accordingly.</w:t>
      </w:r>
    </w:p>
    <w:p w14:paraId="577CE5D3" w14:textId="77777777" w:rsidR="00CF2E30" w:rsidRDefault="00CF2E30" w:rsidP="009851E3">
      <w:pPr>
        <w:pStyle w:val="ListParagraph"/>
        <w:spacing w:line="360" w:lineRule="auto"/>
        <w:ind w:left="1125"/>
        <w:jc w:val="both"/>
        <w:rPr>
          <w:rFonts w:ascii="Arial" w:hAnsi="Arial" w:cs="Arial"/>
        </w:rPr>
      </w:pPr>
    </w:p>
    <w:p w14:paraId="3B9A6877" w14:textId="77777777" w:rsidR="00255D83" w:rsidRDefault="00255D83" w:rsidP="00255D83">
      <w:pPr>
        <w:spacing w:line="360" w:lineRule="auto"/>
        <w:jc w:val="both"/>
        <w:rPr>
          <w:rFonts w:ascii="Arial" w:hAnsi="Arial" w:cs="Arial"/>
        </w:rPr>
      </w:pPr>
    </w:p>
    <w:p w14:paraId="6E5558BD" w14:textId="3B4199C3" w:rsidR="0073430D" w:rsidRPr="00AC528C" w:rsidRDefault="00AC528C" w:rsidP="00AC528C">
      <w:pPr>
        <w:spacing w:line="360" w:lineRule="auto"/>
        <w:ind w:left="720" w:hanging="360"/>
        <w:jc w:val="both"/>
        <w:rPr>
          <w:rFonts w:ascii="Arial" w:hAnsi="Arial" w:cs="Arial"/>
        </w:rPr>
      </w:pPr>
      <w:r w:rsidRPr="00782136">
        <w:rPr>
          <w:rFonts w:ascii="Arial" w:hAnsi="Arial" w:cs="Arial"/>
          <w:b/>
          <w:bCs/>
          <w:i/>
          <w:iCs/>
        </w:rPr>
        <w:t>4.</w:t>
      </w:r>
      <w:r w:rsidRPr="00782136">
        <w:rPr>
          <w:rFonts w:ascii="Arial" w:hAnsi="Arial" w:cs="Arial"/>
          <w:b/>
          <w:bCs/>
          <w:i/>
          <w:iCs/>
        </w:rPr>
        <w:tab/>
      </w:r>
      <w:r w:rsidR="00255D83" w:rsidRPr="00AC528C">
        <w:rPr>
          <w:rFonts w:ascii="Arial" w:hAnsi="Arial" w:cs="Arial"/>
          <w:b/>
          <w:bCs/>
          <w:i/>
          <w:iCs/>
        </w:rPr>
        <w:t xml:space="preserve">Dr </w:t>
      </w:r>
      <w:proofErr w:type="spellStart"/>
      <w:r w:rsidR="00255D83" w:rsidRPr="00AC528C">
        <w:rPr>
          <w:rFonts w:ascii="Arial" w:hAnsi="Arial" w:cs="Arial"/>
          <w:b/>
          <w:bCs/>
          <w:i/>
          <w:iCs/>
        </w:rPr>
        <w:t>Mthobeli</w:t>
      </w:r>
      <w:proofErr w:type="spellEnd"/>
      <w:r w:rsidR="00255D83" w:rsidRPr="00AC528C">
        <w:rPr>
          <w:rFonts w:ascii="Arial" w:hAnsi="Arial" w:cs="Arial"/>
          <w:b/>
          <w:bCs/>
          <w:i/>
          <w:iCs/>
        </w:rPr>
        <w:t xml:space="preserve"> </w:t>
      </w:r>
      <w:proofErr w:type="spellStart"/>
      <w:r w:rsidR="00255D83" w:rsidRPr="00AC528C">
        <w:rPr>
          <w:rFonts w:ascii="Arial" w:hAnsi="Arial" w:cs="Arial"/>
          <w:b/>
          <w:bCs/>
          <w:i/>
          <w:iCs/>
        </w:rPr>
        <w:t>Vundla</w:t>
      </w:r>
      <w:proofErr w:type="spellEnd"/>
      <w:r w:rsidR="00255D83" w:rsidRPr="00AC528C">
        <w:rPr>
          <w:rFonts w:ascii="Arial" w:hAnsi="Arial" w:cs="Arial"/>
        </w:rPr>
        <w:t xml:space="preserve"> (Orthodontist) after examining the plaintiff, concluded that</w:t>
      </w:r>
      <w:r w:rsidR="00746BBF" w:rsidRPr="00AC528C">
        <w:rPr>
          <w:rFonts w:ascii="Arial" w:hAnsi="Arial" w:cs="Arial"/>
        </w:rPr>
        <w:t>:</w:t>
      </w:r>
    </w:p>
    <w:p w14:paraId="76355AD3" w14:textId="25AED678" w:rsidR="002B3358" w:rsidRPr="00AC528C" w:rsidRDefault="00AC528C" w:rsidP="00AC528C">
      <w:pPr>
        <w:spacing w:line="360" w:lineRule="auto"/>
        <w:ind w:left="1125" w:hanging="405"/>
        <w:jc w:val="both"/>
        <w:rPr>
          <w:rFonts w:ascii="Arial" w:hAnsi="Arial" w:cs="Arial"/>
        </w:rPr>
      </w:pPr>
      <w:r w:rsidRPr="00255D83">
        <w:rPr>
          <w:rFonts w:ascii="Arial" w:hAnsi="Arial" w:cs="Arial"/>
        </w:rPr>
        <w:t>4.1</w:t>
      </w:r>
      <w:r w:rsidRPr="00255D83">
        <w:rPr>
          <w:rFonts w:ascii="Arial" w:hAnsi="Arial" w:cs="Arial"/>
        </w:rPr>
        <w:tab/>
      </w:r>
      <w:r w:rsidR="002B3358" w:rsidRPr="00AC528C">
        <w:rPr>
          <w:rFonts w:ascii="Arial" w:hAnsi="Arial" w:cs="Arial"/>
        </w:rPr>
        <w:t>He presented with CI III malocclusion,</w:t>
      </w:r>
    </w:p>
    <w:p w14:paraId="78AB0E5A" w14:textId="29C35BCE" w:rsidR="00255D83" w:rsidRPr="00AC528C" w:rsidRDefault="00AC528C" w:rsidP="00AC528C">
      <w:pPr>
        <w:spacing w:line="360" w:lineRule="auto"/>
        <w:ind w:left="1125" w:hanging="405"/>
        <w:jc w:val="both"/>
        <w:rPr>
          <w:rFonts w:ascii="Arial" w:hAnsi="Arial" w:cs="Arial"/>
        </w:rPr>
      </w:pPr>
      <w:r>
        <w:rPr>
          <w:rFonts w:ascii="Arial" w:hAnsi="Arial" w:cs="Arial"/>
        </w:rPr>
        <w:t>4.2</w:t>
      </w:r>
      <w:r>
        <w:rPr>
          <w:rFonts w:ascii="Arial" w:hAnsi="Arial" w:cs="Arial"/>
        </w:rPr>
        <w:tab/>
      </w:r>
      <w:r w:rsidR="00255D83" w:rsidRPr="00AC528C">
        <w:rPr>
          <w:rFonts w:ascii="Arial" w:hAnsi="Arial" w:cs="Arial"/>
        </w:rPr>
        <w:t>Facial asymmetry and mandibular deviation on opening to the lefthand side,</w:t>
      </w:r>
    </w:p>
    <w:p w14:paraId="08AFB5F2" w14:textId="7EC98C26" w:rsidR="00255D83" w:rsidRPr="00AC528C" w:rsidRDefault="00AC528C" w:rsidP="00AC528C">
      <w:pPr>
        <w:spacing w:line="360" w:lineRule="auto"/>
        <w:ind w:left="1125" w:hanging="405"/>
        <w:jc w:val="both"/>
        <w:rPr>
          <w:rFonts w:ascii="Arial" w:hAnsi="Arial" w:cs="Arial"/>
        </w:rPr>
      </w:pPr>
      <w:r>
        <w:rPr>
          <w:rFonts w:ascii="Arial" w:hAnsi="Arial" w:cs="Arial"/>
        </w:rPr>
        <w:t>4.3</w:t>
      </w:r>
      <w:r>
        <w:rPr>
          <w:rFonts w:ascii="Arial" w:hAnsi="Arial" w:cs="Arial"/>
        </w:rPr>
        <w:tab/>
      </w:r>
      <w:r w:rsidR="00255D83" w:rsidRPr="00AC528C">
        <w:rPr>
          <w:rFonts w:ascii="Arial" w:hAnsi="Arial" w:cs="Arial"/>
        </w:rPr>
        <w:t>There is limited mouth opening about 27mm due to fractured left condyle,</w:t>
      </w:r>
    </w:p>
    <w:p w14:paraId="351D890D" w14:textId="66B70BB4" w:rsidR="00255D83" w:rsidRPr="00AC528C" w:rsidRDefault="00AC528C" w:rsidP="00AC528C">
      <w:pPr>
        <w:spacing w:line="360" w:lineRule="auto"/>
        <w:ind w:left="1125" w:hanging="405"/>
        <w:jc w:val="both"/>
        <w:rPr>
          <w:rFonts w:ascii="Arial" w:hAnsi="Arial" w:cs="Arial"/>
        </w:rPr>
      </w:pPr>
      <w:r w:rsidRPr="00255D83">
        <w:rPr>
          <w:rFonts w:ascii="Arial" w:hAnsi="Arial" w:cs="Arial"/>
        </w:rPr>
        <w:t>4.4</w:t>
      </w:r>
      <w:r w:rsidRPr="00255D83">
        <w:rPr>
          <w:rFonts w:ascii="Arial" w:hAnsi="Arial" w:cs="Arial"/>
        </w:rPr>
        <w:tab/>
      </w:r>
      <w:r w:rsidR="00255D83" w:rsidRPr="00AC528C">
        <w:rPr>
          <w:rFonts w:ascii="Arial" w:hAnsi="Arial" w:cs="Arial"/>
        </w:rPr>
        <w:t>The patient needs restoration of aesthetics and improving of function,</w:t>
      </w:r>
    </w:p>
    <w:p w14:paraId="17A03FFA" w14:textId="07BA4A90" w:rsidR="00255D83" w:rsidRPr="00AC528C" w:rsidRDefault="00AC528C" w:rsidP="00AC528C">
      <w:pPr>
        <w:spacing w:line="360" w:lineRule="auto"/>
        <w:ind w:left="1125" w:hanging="405"/>
        <w:jc w:val="both"/>
        <w:rPr>
          <w:rFonts w:ascii="Arial" w:hAnsi="Arial" w:cs="Arial"/>
        </w:rPr>
      </w:pPr>
      <w:r>
        <w:rPr>
          <w:rFonts w:ascii="Arial" w:hAnsi="Arial" w:cs="Arial"/>
        </w:rPr>
        <w:t>4.5</w:t>
      </w:r>
      <w:r>
        <w:rPr>
          <w:rFonts w:ascii="Arial" w:hAnsi="Arial" w:cs="Arial"/>
        </w:rPr>
        <w:tab/>
      </w:r>
      <w:r w:rsidR="00255D83" w:rsidRPr="00AC528C">
        <w:rPr>
          <w:rFonts w:ascii="Arial" w:hAnsi="Arial" w:cs="Arial"/>
        </w:rPr>
        <w:t>There is a significant association between severity of malocclusion and the Emotional and Socia Well-Being of adolescents, corroborating previous studies found in literature (</w:t>
      </w:r>
      <w:proofErr w:type="spellStart"/>
      <w:r w:rsidR="00255D83" w:rsidRPr="00AC528C">
        <w:rPr>
          <w:rFonts w:ascii="Arial" w:hAnsi="Arial" w:cs="Arial"/>
        </w:rPr>
        <w:t>Matloba</w:t>
      </w:r>
      <w:proofErr w:type="spellEnd"/>
      <w:r w:rsidR="00255D83" w:rsidRPr="00AC528C">
        <w:rPr>
          <w:rFonts w:ascii="Arial" w:hAnsi="Arial" w:cs="Arial"/>
        </w:rPr>
        <w:t xml:space="preserve"> et al).</w:t>
      </w:r>
    </w:p>
    <w:p w14:paraId="534A33C3" w14:textId="7AB39966" w:rsidR="00255D83" w:rsidRPr="00AC528C" w:rsidRDefault="00AC528C" w:rsidP="00AC528C">
      <w:pPr>
        <w:spacing w:line="360" w:lineRule="auto"/>
        <w:ind w:left="1125" w:hanging="405"/>
        <w:jc w:val="both"/>
        <w:rPr>
          <w:rFonts w:ascii="Arial" w:hAnsi="Arial" w:cs="Arial"/>
        </w:rPr>
      </w:pPr>
      <w:r>
        <w:rPr>
          <w:rFonts w:ascii="Arial" w:hAnsi="Arial" w:cs="Arial"/>
        </w:rPr>
        <w:t>4.6</w:t>
      </w:r>
      <w:r>
        <w:rPr>
          <w:rFonts w:ascii="Arial" w:hAnsi="Arial" w:cs="Arial"/>
        </w:rPr>
        <w:tab/>
      </w:r>
      <w:r w:rsidR="00A342B6" w:rsidRPr="00AC528C">
        <w:rPr>
          <w:rFonts w:ascii="Arial" w:hAnsi="Arial" w:cs="Arial"/>
        </w:rPr>
        <w:t>Concern for dental aesthetics is very common in today society,</w:t>
      </w:r>
      <w:r w:rsidR="00746BBF" w:rsidRPr="00AC528C">
        <w:rPr>
          <w:rFonts w:ascii="Arial" w:hAnsi="Arial" w:cs="Arial"/>
        </w:rPr>
        <w:t xml:space="preserve"> </w:t>
      </w:r>
      <w:r w:rsidR="00A342B6" w:rsidRPr="00AC528C">
        <w:rPr>
          <w:rFonts w:ascii="Arial" w:hAnsi="Arial" w:cs="Arial"/>
        </w:rPr>
        <w:t xml:space="preserve">as it has a direct effect on quality of life, principally in relation to social acceptance. Several studies including those done in SA have suggested that the new unsatisfactory dental aesthetics may have a negative impact on the Social and Emotional Well-being of individuals. The presence of aligned teeth exerts strong influence on the perception of beauty and is identified with professional success and intelligence, and associated with individuals who are socially more successful. Physical appearance is of great importance for the construction of personal identity and, therefore, it is mandatory for the above-named patient to restore his physical appearance and function as he has, his whole life ahead of him. We live in a competitive society and </w:t>
      </w:r>
      <w:r w:rsidR="0018429B" w:rsidRPr="00AC528C">
        <w:rPr>
          <w:rFonts w:ascii="Arial" w:hAnsi="Arial" w:cs="Arial"/>
        </w:rPr>
        <w:t>world;</w:t>
      </w:r>
      <w:r w:rsidR="00A342B6" w:rsidRPr="00AC528C">
        <w:rPr>
          <w:rFonts w:ascii="Arial" w:hAnsi="Arial" w:cs="Arial"/>
        </w:rPr>
        <w:t xml:space="preserve"> therefore, one needs self-esteem, confidence in order to thrive in life. Mr </w:t>
      </w:r>
      <w:proofErr w:type="spellStart"/>
      <w:r w:rsidR="00A342B6" w:rsidRPr="00AC528C">
        <w:rPr>
          <w:rFonts w:ascii="Arial" w:hAnsi="Arial" w:cs="Arial"/>
        </w:rPr>
        <w:t>Segole</w:t>
      </w:r>
      <w:proofErr w:type="spellEnd"/>
      <w:r w:rsidR="00A342B6" w:rsidRPr="00AC528C">
        <w:rPr>
          <w:rFonts w:ascii="Arial" w:hAnsi="Arial" w:cs="Arial"/>
        </w:rPr>
        <w:t xml:space="preserve"> also needs to restore his aesthetics and function which is directly related to his confidence, thus giving him the ability to approach his future with confidence and smile.</w:t>
      </w:r>
    </w:p>
    <w:p w14:paraId="4D24099E" w14:textId="77777777" w:rsidR="00455EFB" w:rsidRPr="0018429B" w:rsidRDefault="00455EFB" w:rsidP="0018429B">
      <w:pPr>
        <w:spacing w:line="360" w:lineRule="auto"/>
        <w:jc w:val="both"/>
        <w:rPr>
          <w:rFonts w:ascii="Arial" w:hAnsi="Arial" w:cs="Arial"/>
        </w:rPr>
      </w:pPr>
    </w:p>
    <w:p w14:paraId="45D0D7C8" w14:textId="77777777" w:rsidR="00455EFB" w:rsidRDefault="00455EFB" w:rsidP="00455EFB">
      <w:pPr>
        <w:pStyle w:val="ListParagraph"/>
        <w:spacing w:line="360" w:lineRule="auto"/>
        <w:ind w:left="1125"/>
        <w:jc w:val="both"/>
        <w:rPr>
          <w:rFonts w:ascii="Arial" w:hAnsi="Arial" w:cs="Arial"/>
        </w:rPr>
      </w:pPr>
    </w:p>
    <w:p w14:paraId="3012A843" w14:textId="3D3809E6" w:rsidR="00F31F21" w:rsidRPr="00AC528C" w:rsidRDefault="00AC528C" w:rsidP="00AC528C">
      <w:pPr>
        <w:spacing w:line="360" w:lineRule="auto"/>
        <w:ind w:left="720" w:hanging="360"/>
        <w:jc w:val="both"/>
        <w:rPr>
          <w:rFonts w:ascii="Arial" w:hAnsi="Arial" w:cs="Arial"/>
        </w:rPr>
      </w:pPr>
      <w:r w:rsidRPr="00AE7366">
        <w:rPr>
          <w:rFonts w:ascii="Arial" w:hAnsi="Arial" w:cs="Arial"/>
          <w:b/>
          <w:bCs/>
          <w:i/>
          <w:iCs/>
        </w:rPr>
        <w:t>5.</w:t>
      </w:r>
      <w:r w:rsidRPr="00AE7366">
        <w:rPr>
          <w:rFonts w:ascii="Arial" w:hAnsi="Arial" w:cs="Arial"/>
          <w:b/>
          <w:bCs/>
          <w:i/>
          <w:iCs/>
        </w:rPr>
        <w:tab/>
      </w:r>
      <w:r w:rsidR="00AE7366" w:rsidRPr="00AC528C">
        <w:rPr>
          <w:rFonts w:ascii="Arial" w:hAnsi="Arial" w:cs="Arial"/>
          <w:b/>
          <w:bCs/>
          <w:i/>
          <w:iCs/>
        </w:rPr>
        <w:t>Ms MD NGCUKA</w:t>
      </w:r>
      <w:r w:rsidR="00AE7366" w:rsidRPr="00AC528C">
        <w:rPr>
          <w:rFonts w:ascii="Arial" w:hAnsi="Arial" w:cs="Arial"/>
          <w:b/>
          <w:bCs/>
        </w:rPr>
        <w:t xml:space="preserve"> </w:t>
      </w:r>
      <w:r w:rsidR="00AE7366" w:rsidRPr="00AC528C">
        <w:rPr>
          <w:rFonts w:ascii="Arial" w:hAnsi="Arial" w:cs="Arial"/>
        </w:rPr>
        <w:t>(</w:t>
      </w:r>
      <w:r w:rsidR="00746BBF" w:rsidRPr="00AC528C">
        <w:rPr>
          <w:rFonts w:ascii="Arial" w:hAnsi="Arial" w:cs="Arial"/>
        </w:rPr>
        <w:t>Counselling</w:t>
      </w:r>
      <w:r w:rsidR="00AE7366" w:rsidRPr="00AC528C">
        <w:rPr>
          <w:rFonts w:ascii="Arial" w:hAnsi="Arial" w:cs="Arial"/>
        </w:rPr>
        <w:t xml:space="preserve"> psychologist) points out in her conclusion that: </w:t>
      </w:r>
    </w:p>
    <w:p w14:paraId="30EAD482" w14:textId="1463AE76" w:rsidR="0059011E" w:rsidRPr="005F2A40" w:rsidRDefault="0059011E" w:rsidP="00D92FC7">
      <w:pPr>
        <w:spacing w:line="360" w:lineRule="auto"/>
        <w:ind w:left="720"/>
        <w:jc w:val="both"/>
        <w:rPr>
          <w:rFonts w:ascii="Arial" w:hAnsi="Arial" w:cs="Arial"/>
        </w:rPr>
      </w:pPr>
      <w:r w:rsidRPr="005F2A40">
        <w:rPr>
          <w:rFonts w:ascii="Arial" w:hAnsi="Arial" w:cs="Arial"/>
        </w:rPr>
        <w:t xml:space="preserve">On this assessment, Mr </w:t>
      </w:r>
      <w:proofErr w:type="spellStart"/>
      <w:r w:rsidRPr="005F2A40">
        <w:rPr>
          <w:rFonts w:ascii="Arial" w:hAnsi="Arial" w:cs="Arial"/>
        </w:rPr>
        <w:t>Segole</w:t>
      </w:r>
      <w:proofErr w:type="spellEnd"/>
      <w:r w:rsidRPr="005F2A40">
        <w:rPr>
          <w:rFonts w:ascii="Arial" w:hAnsi="Arial" w:cs="Arial"/>
        </w:rPr>
        <w:t xml:space="preserve"> presents with a group of neuropsychological deficits. </w:t>
      </w:r>
    </w:p>
    <w:p w14:paraId="3BE7473C" w14:textId="205AC1CA" w:rsidR="0059011E" w:rsidRDefault="0059011E" w:rsidP="00797BA3">
      <w:pPr>
        <w:spacing w:line="360" w:lineRule="auto"/>
        <w:ind w:left="720"/>
        <w:jc w:val="both"/>
        <w:rPr>
          <w:rFonts w:ascii="Arial" w:hAnsi="Arial" w:cs="Arial"/>
        </w:rPr>
      </w:pPr>
      <w:r w:rsidRPr="005F2A40">
        <w:rPr>
          <w:rFonts w:ascii="Arial" w:hAnsi="Arial" w:cs="Arial"/>
        </w:rPr>
        <w:t xml:space="preserve">His Glasgow Coma Scale score is indicated as having been 13/15 on the second day of his initial admission to the hospital. Post-traumatic amnesia </w:t>
      </w:r>
      <w:r w:rsidRPr="005F2A40">
        <w:rPr>
          <w:rFonts w:ascii="Arial" w:hAnsi="Arial" w:cs="Arial"/>
        </w:rPr>
        <w:lastRenderedPageBreak/>
        <w:t xml:space="preserve">seems to have lasted between 1hr to 24hrs and it is associated with more severe injury. The neurologist indicated retrograde amnesia on the hospital records. Visual defects are strong indicators of the severity of traumatic brain injury. Anosmia (loss of smell) can also be a marker of not only damage to olfactory regions of the brain but also orbitofrontal damage which can be objectively, </w:t>
      </w:r>
      <w:r w:rsidR="00797BA3">
        <w:rPr>
          <w:rFonts w:ascii="Arial" w:hAnsi="Arial" w:cs="Arial"/>
        </w:rPr>
        <w:t xml:space="preserve">documented </w:t>
      </w:r>
      <w:r w:rsidRPr="005F2A40">
        <w:rPr>
          <w:rFonts w:ascii="Arial" w:hAnsi="Arial" w:cs="Arial"/>
        </w:rPr>
        <w:t xml:space="preserve">with MRI neuroimaging. Head movement in the anterior-posterior place is most likely to produce a subdural hematoma. These are all injuries that have been mentioned as part of his profile and so, it would not be far-fetched to say he presents with a moderate traumatic head injury. </w:t>
      </w:r>
    </w:p>
    <w:p w14:paraId="68E43C60" w14:textId="2C30087E" w:rsidR="00AE7366" w:rsidRDefault="00AE7366" w:rsidP="001D0704">
      <w:pPr>
        <w:spacing w:line="360" w:lineRule="auto"/>
        <w:ind w:left="720"/>
        <w:jc w:val="both"/>
        <w:rPr>
          <w:rFonts w:ascii="Arial" w:hAnsi="Arial" w:cs="Arial"/>
        </w:rPr>
      </w:pPr>
      <w:r>
        <w:rPr>
          <w:rFonts w:ascii="Arial" w:hAnsi="Arial" w:cs="Arial"/>
        </w:rPr>
        <w:t>While some of his symptoms, namely: problems with memory, impaired concentration, headaches, intellectual and physical fatigue, dizziness and increased sensitivity to noise and irritability</w:t>
      </w:r>
      <w:r w:rsidR="001D0704">
        <w:rPr>
          <w:rFonts w:ascii="Arial" w:hAnsi="Arial" w:cs="Arial"/>
        </w:rPr>
        <w:t>, po</w:t>
      </w:r>
      <w:r w:rsidR="006C5EF7">
        <w:rPr>
          <w:rFonts w:ascii="Arial" w:hAnsi="Arial" w:cs="Arial"/>
        </w:rPr>
        <w:t xml:space="preserve">int </w:t>
      </w:r>
      <w:r>
        <w:rPr>
          <w:rFonts w:ascii="Arial" w:hAnsi="Arial" w:cs="Arial"/>
        </w:rPr>
        <w:t xml:space="preserve">to general </w:t>
      </w:r>
      <w:r w:rsidR="00746BBF">
        <w:rPr>
          <w:rFonts w:ascii="Arial" w:hAnsi="Arial" w:cs="Arial"/>
        </w:rPr>
        <w:t>impairment</w:t>
      </w:r>
      <w:r>
        <w:rPr>
          <w:rFonts w:ascii="Arial" w:hAnsi="Arial" w:cs="Arial"/>
        </w:rPr>
        <w:t xml:space="preserve"> resulting from minute lesions and lacerations scattered throughout the brain, there are also indications </w:t>
      </w:r>
      <w:r w:rsidR="00746BBF">
        <w:rPr>
          <w:rFonts w:ascii="Arial" w:hAnsi="Arial" w:cs="Arial"/>
        </w:rPr>
        <w:t>of</w:t>
      </w:r>
      <w:r>
        <w:rPr>
          <w:rFonts w:ascii="Arial" w:hAnsi="Arial" w:cs="Arial"/>
        </w:rPr>
        <w:t xml:space="preserve"> specific areas of hurt. His whole tests result point to these neuropsychological sequalae:</w:t>
      </w:r>
    </w:p>
    <w:p w14:paraId="4505F2D7" w14:textId="0CF45BF5" w:rsidR="00AE7366" w:rsidRPr="0076539E" w:rsidRDefault="00AE7366" w:rsidP="001408D9">
      <w:pPr>
        <w:spacing w:line="360" w:lineRule="auto"/>
        <w:ind w:left="720"/>
        <w:jc w:val="both"/>
        <w:rPr>
          <w:rFonts w:ascii="Arial" w:hAnsi="Arial" w:cs="Arial"/>
          <w:b/>
          <w:bCs/>
          <w:i/>
          <w:iCs/>
        </w:rPr>
      </w:pPr>
      <w:r w:rsidRPr="0076539E">
        <w:rPr>
          <w:rFonts w:ascii="Arial" w:hAnsi="Arial" w:cs="Arial"/>
          <w:b/>
          <w:bCs/>
          <w:i/>
          <w:iCs/>
        </w:rPr>
        <w:t xml:space="preserve">Frontal lobes injury </w:t>
      </w:r>
      <w:r w:rsidR="00746BBF" w:rsidRPr="0076539E">
        <w:rPr>
          <w:rFonts w:ascii="Arial" w:hAnsi="Arial" w:cs="Arial"/>
          <w:b/>
          <w:bCs/>
          <w:i/>
          <w:iCs/>
        </w:rPr>
        <w:t>involving</w:t>
      </w:r>
      <w:r w:rsidRPr="0076539E">
        <w:rPr>
          <w:rFonts w:ascii="Arial" w:hAnsi="Arial" w:cs="Arial"/>
          <w:b/>
          <w:bCs/>
          <w:i/>
          <w:iCs/>
        </w:rPr>
        <w:t>:</w:t>
      </w:r>
    </w:p>
    <w:p w14:paraId="2D05844A" w14:textId="1A5EEE0B" w:rsidR="00AE736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AE7366" w:rsidRPr="00AC528C">
        <w:rPr>
          <w:rFonts w:ascii="Arial" w:hAnsi="Arial" w:cs="Arial"/>
        </w:rPr>
        <w:t xml:space="preserve">The </w:t>
      </w:r>
      <w:proofErr w:type="spellStart"/>
      <w:r w:rsidR="00AE7366" w:rsidRPr="00AC528C">
        <w:rPr>
          <w:rFonts w:ascii="Arial" w:hAnsi="Arial" w:cs="Arial"/>
        </w:rPr>
        <w:t>orbito</w:t>
      </w:r>
      <w:proofErr w:type="spellEnd"/>
      <w:r w:rsidR="00AE7366" w:rsidRPr="00AC528C">
        <w:rPr>
          <w:rFonts w:ascii="Arial" w:hAnsi="Arial" w:cs="Arial"/>
        </w:rPr>
        <w:t>-frontal region where there are structures involved in the primary processing of olfac</w:t>
      </w:r>
      <w:r w:rsidR="00384676" w:rsidRPr="00AC528C">
        <w:rPr>
          <w:rFonts w:ascii="Arial" w:hAnsi="Arial" w:cs="Arial"/>
        </w:rPr>
        <w:t xml:space="preserve">tory stimuli, </w:t>
      </w:r>
      <w:proofErr w:type="spellStart"/>
      <w:r w:rsidR="00746BBF" w:rsidRPr="00AC528C">
        <w:rPr>
          <w:rFonts w:ascii="Arial" w:hAnsi="Arial" w:cs="Arial"/>
        </w:rPr>
        <w:t>Odor</w:t>
      </w:r>
      <w:proofErr w:type="spellEnd"/>
      <w:r w:rsidR="00384676" w:rsidRPr="00AC528C">
        <w:rPr>
          <w:rFonts w:ascii="Arial" w:hAnsi="Arial" w:cs="Arial"/>
        </w:rPr>
        <w:t xml:space="preserve"> discrimination is frequently affected by lesion here.</w:t>
      </w:r>
    </w:p>
    <w:p w14:paraId="24CF00E4" w14:textId="3B9EA287" w:rsidR="0038467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384676" w:rsidRPr="00AC528C">
        <w:rPr>
          <w:rFonts w:ascii="Arial" w:hAnsi="Arial" w:cs="Arial"/>
        </w:rPr>
        <w:t xml:space="preserve">The prefrontal cortex which participates </w:t>
      </w:r>
      <w:r w:rsidR="00746BBF" w:rsidRPr="00AC528C">
        <w:rPr>
          <w:rFonts w:ascii="Arial" w:hAnsi="Arial" w:cs="Arial"/>
        </w:rPr>
        <w:t>decisively</w:t>
      </w:r>
      <w:r w:rsidR="00384676" w:rsidRPr="00AC528C">
        <w:rPr>
          <w:rFonts w:ascii="Arial" w:hAnsi="Arial" w:cs="Arial"/>
        </w:rPr>
        <w:t xml:space="preserve"> in the higher forms of attention, for example, in raising the level of vigilance</w:t>
      </w:r>
      <w:r w:rsidR="008F07C0" w:rsidRPr="00AC528C">
        <w:rPr>
          <w:rFonts w:ascii="Arial" w:hAnsi="Arial" w:cs="Arial"/>
        </w:rPr>
        <w:t>.</w:t>
      </w:r>
    </w:p>
    <w:p w14:paraId="6C539607" w14:textId="746A93ED" w:rsidR="0038467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384676" w:rsidRPr="00AC528C">
        <w:rPr>
          <w:rFonts w:ascii="Arial" w:hAnsi="Arial" w:cs="Arial"/>
        </w:rPr>
        <w:t xml:space="preserve">Prefrontal cortex where sustained </w:t>
      </w:r>
      <w:r w:rsidR="0081567E" w:rsidRPr="00AC528C">
        <w:rPr>
          <w:rFonts w:ascii="Arial" w:hAnsi="Arial" w:cs="Arial"/>
        </w:rPr>
        <w:t>attentions</w:t>
      </w:r>
      <w:r w:rsidR="00384676" w:rsidRPr="00AC528C">
        <w:rPr>
          <w:rFonts w:ascii="Arial" w:hAnsi="Arial" w:cs="Arial"/>
        </w:rPr>
        <w:t xml:space="preserve"> activated until the task no longer requires attention but has become automatic.</w:t>
      </w:r>
    </w:p>
    <w:p w14:paraId="50819B4D" w14:textId="314E9B49" w:rsidR="0038467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384676" w:rsidRPr="00AC528C">
        <w:rPr>
          <w:rFonts w:ascii="Arial" w:hAnsi="Arial" w:cs="Arial"/>
        </w:rPr>
        <w:t>Prefrontal cortex being involved in attention- mediates the capacity to make and control shifts in attention.</w:t>
      </w:r>
    </w:p>
    <w:p w14:paraId="10E50B1C" w14:textId="43E218F8" w:rsidR="0038467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384676" w:rsidRPr="00AC528C">
        <w:rPr>
          <w:rFonts w:ascii="Arial" w:hAnsi="Arial" w:cs="Arial"/>
        </w:rPr>
        <w:t>Working memory tasks that call for temporary storage and manipulation of information, involved the frontal lobes.</w:t>
      </w:r>
    </w:p>
    <w:p w14:paraId="64B9DC68" w14:textId="54AF1D6C" w:rsidR="00384676" w:rsidRPr="00AC528C" w:rsidRDefault="00AC528C" w:rsidP="00AC528C">
      <w:pPr>
        <w:spacing w:line="360" w:lineRule="auto"/>
        <w:ind w:left="1440" w:hanging="360"/>
        <w:jc w:val="both"/>
        <w:rPr>
          <w:rFonts w:ascii="Arial" w:hAnsi="Arial" w:cs="Arial"/>
          <w:b/>
          <w:bCs/>
        </w:rPr>
      </w:pPr>
      <w:r w:rsidRPr="00384676">
        <w:rPr>
          <w:rFonts w:ascii="Symbol" w:hAnsi="Symbol" w:cs="Arial"/>
          <w:bCs/>
        </w:rPr>
        <w:t></w:t>
      </w:r>
      <w:r w:rsidRPr="00384676">
        <w:rPr>
          <w:rFonts w:ascii="Symbol" w:hAnsi="Symbol" w:cs="Arial"/>
          <w:bCs/>
        </w:rPr>
        <w:tab/>
      </w:r>
      <w:r w:rsidR="00384676" w:rsidRPr="00AC528C">
        <w:rPr>
          <w:rFonts w:ascii="Arial" w:hAnsi="Arial" w:cs="Arial"/>
        </w:rPr>
        <w:t xml:space="preserve">Frontal lobes lesion affecting divided attention. Difficulties on part B of the Trail Making Test occur when this capacity </w:t>
      </w:r>
      <w:r w:rsidR="00115834" w:rsidRPr="00AC528C">
        <w:rPr>
          <w:rFonts w:ascii="Arial" w:hAnsi="Arial" w:cs="Arial"/>
        </w:rPr>
        <w:t xml:space="preserve">is </w:t>
      </w:r>
      <w:r w:rsidR="00384676" w:rsidRPr="00AC528C">
        <w:rPr>
          <w:rFonts w:ascii="Arial" w:hAnsi="Arial" w:cs="Arial"/>
        </w:rPr>
        <w:t>impaired.</w:t>
      </w:r>
    </w:p>
    <w:p w14:paraId="73EBBC08" w14:textId="630F70CA" w:rsidR="00384676" w:rsidRDefault="00384676" w:rsidP="001408D9">
      <w:pPr>
        <w:spacing w:line="360" w:lineRule="auto"/>
        <w:ind w:left="360"/>
        <w:jc w:val="both"/>
        <w:rPr>
          <w:rFonts w:ascii="Arial" w:hAnsi="Arial" w:cs="Arial"/>
        </w:rPr>
      </w:pPr>
      <w:r>
        <w:rPr>
          <w:rFonts w:ascii="Arial" w:hAnsi="Arial" w:cs="Arial"/>
        </w:rPr>
        <w:t xml:space="preserve">Additionally, other frontal lobe difficulties, have to do with Executive </w:t>
      </w:r>
      <w:r w:rsidR="0081567E">
        <w:rPr>
          <w:rFonts w:ascii="Arial" w:hAnsi="Arial" w:cs="Arial"/>
        </w:rPr>
        <w:t>functions.</w:t>
      </w:r>
      <w:r>
        <w:rPr>
          <w:rFonts w:ascii="Arial" w:hAnsi="Arial" w:cs="Arial"/>
        </w:rPr>
        <w:t xml:space="preserve"> </w:t>
      </w:r>
    </w:p>
    <w:p w14:paraId="1FC9F85E" w14:textId="5DD329AB" w:rsidR="00384676" w:rsidRDefault="00384676" w:rsidP="001408D9">
      <w:pPr>
        <w:spacing w:line="360" w:lineRule="auto"/>
        <w:ind w:left="360"/>
        <w:jc w:val="both"/>
        <w:rPr>
          <w:rFonts w:ascii="Arial" w:hAnsi="Arial" w:cs="Arial"/>
        </w:rPr>
      </w:pPr>
      <w:r>
        <w:rPr>
          <w:rFonts w:ascii="Arial" w:hAnsi="Arial" w:cs="Arial"/>
        </w:rPr>
        <w:t>-planning, initiation, judgement, pers</w:t>
      </w:r>
      <w:r w:rsidR="00383D33">
        <w:rPr>
          <w:rFonts w:ascii="Arial" w:hAnsi="Arial" w:cs="Arial"/>
        </w:rPr>
        <w:t>everation and so forth.</w:t>
      </w:r>
    </w:p>
    <w:p w14:paraId="589BADB9" w14:textId="085889FC" w:rsidR="00383D33" w:rsidRPr="0076539E" w:rsidRDefault="00383D33" w:rsidP="001408D9">
      <w:pPr>
        <w:spacing w:line="360" w:lineRule="auto"/>
        <w:ind w:left="360"/>
        <w:jc w:val="both"/>
        <w:rPr>
          <w:rFonts w:ascii="Arial" w:hAnsi="Arial" w:cs="Arial"/>
          <w:b/>
          <w:bCs/>
          <w:i/>
          <w:iCs/>
        </w:rPr>
      </w:pPr>
      <w:r w:rsidRPr="0076539E">
        <w:rPr>
          <w:rFonts w:ascii="Arial" w:hAnsi="Arial" w:cs="Arial"/>
          <w:b/>
          <w:bCs/>
          <w:i/>
          <w:iCs/>
        </w:rPr>
        <w:t>Occipital lobe injury</w:t>
      </w:r>
    </w:p>
    <w:p w14:paraId="1CEBF5E3" w14:textId="4BFA9859" w:rsidR="00383D33" w:rsidRDefault="00383D33" w:rsidP="001408D9">
      <w:pPr>
        <w:spacing w:line="360" w:lineRule="auto"/>
        <w:ind w:left="360"/>
        <w:jc w:val="both"/>
        <w:rPr>
          <w:rFonts w:ascii="Arial" w:hAnsi="Arial" w:cs="Arial"/>
        </w:rPr>
      </w:pPr>
      <w:r>
        <w:rPr>
          <w:rFonts w:ascii="Arial" w:hAnsi="Arial" w:cs="Arial"/>
        </w:rPr>
        <w:lastRenderedPageBreak/>
        <w:t xml:space="preserve">Among the injuries sustained by Mr </w:t>
      </w:r>
      <w:proofErr w:type="spellStart"/>
      <w:r>
        <w:rPr>
          <w:rFonts w:ascii="Arial" w:hAnsi="Arial" w:cs="Arial"/>
        </w:rPr>
        <w:t>Segole</w:t>
      </w:r>
      <w:proofErr w:type="spellEnd"/>
      <w:r>
        <w:rPr>
          <w:rFonts w:ascii="Arial" w:hAnsi="Arial" w:cs="Arial"/>
        </w:rPr>
        <w:t>, was the impact on the occipital bone resulting in the bleeding on the inner plate. The problem with his visual scanning may originate from hurt in the primary cortex of the occipital lobe. An MRI would be highly useful here.</w:t>
      </w:r>
    </w:p>
    <w:p w14:paraId="67D5BB7C" w14:textId="149AB59C" w:rsidR="00383D33" w:rsidRPr="0076539E" w:rsidRDefault="00383D33" w:rsidP="001408D9">
      <w:pPr>
        <w:spacing w:line="360" w:lineRule="auto"/>
        <w:ind w:left="360"/>
        <w:jc w:val="both"/>
        <w:rPr>
          <w:rFonts w:ascii="Arial" w:hAnsi="Arial" w:cs="Arial"/>
          <w:i/>
          <w:iCs/>
        </w:rPr>
      </w:pPr>
      <w:r w:rsidRPr="0076539E">
        <w:rPr>
          <w:rFonts w:ascii="Arial" w:hAnsi="Arial" w:cs="Arial"/>
          <w:b/>
          <w:bCs/>
          <w:i/>
          <w:iCs/>
        </w:rPr>
        <w:t>SEIZURES</w:t>
      </w:r>
      <w:r w:rsidR="00E0406B" w:rsidRPr="0076539E">
        <w:rPr>
          <w:rFonts w:ascii="Arial" w:hAnsi="Arial" w:cs="Arial"/>
          <w:b/>
          <w:bCs/>
          <w:i/>
          <w:iCs/>
        </w:rPr>
        <w:t xml:space="preserve"> </w:t>
      </w:r>
    </w:p>
    <w:p w14:paraId="63BE563C" w14:textId="218C7CD1" w:rsidR="0059011E" w:rsidRDefault="00383D33" w:rsidP="001408D9">
      <w:pPr>
        <w:spacing w:line="360" w:lineRule="auto"/>
        <w:ind w:left="360"/>
        <w:jc w:val="both"/>
        <w:rPr>
          <w:rFonts w:ascii="Arial" w:hAnsi="Arial" w:cs="Arial"/>
        </w:rPr>
      </w:pPr>
      <w:r>
        <w:rPr>
          <w:rFonts w:ascii="Arial" w:hAnsi="Arial" w:cs="Arial"/>
        </w:rPr>
        <w:t xml:space="preserve">It seems to me that he might be </w:t>
      </w:r>
      <w:r w:rsidR="00746BBF">
        <w:rPr>
          <w:rFonts w:ascii="Arial" w:hAnsi="Arial" w:cs="Arial"/>
        </w:rPr>
        <w:t>experiencing</w:t>
      </w:r>
      <w:r>
        <w:rPr>
          <w:rFonts w:ascii="Arial" w:hAnsi="Arial" w:cs="Arial"/>
        </w:rPr>
        <w:t xml:space="preserve"> some partial seizures that he </w:t>
      </w:r>
      <w:r w:rsidR="0081567E">
        <w:rPr>
          <w:rFonts w:ascii="Arial" w:hAnsi="Arial" w:cs="Arial"/>
        </w:rPr>
        <w:t>may</w:t>
      </w:r>
      <w:r>
        <w:rPr>
          <w:rFonts w:ascii="Arial" w:hAnsi="Arial" w:cs="Arial"/>
        </w:rPr>
        <w:t xml:space="preserve"> not be aware of.</w:t>
      </w:r>
    </w:p>
    <w:p w14:paraId="147605B5" w14:textId="77777777" w:rsidR="00B823E0" w:rsidRDefault="00B823E0" w:rsidP="00F31F21">
      <w:pPr>
        <w:spacing w:line="360" w:lineRule="auto"/>
        <w:jc w:val="both"/>
        <w:rPr>
          <w:rFonts w:ascii="Arial" w:hAnsi="Arial" w:cs="Arial"/>
        </w:rPr>
      </w:pPr>
    </w:p>
    <w:p w14:paraId="5793BD49" w14:textId="77777777" w:rsidR="00CF2E30" w:rsidRDefault="00CF2E30" w:rsidP="00F31F21">
      <w:pPr>
        <w:spacing w:line="360" w:lineRule="auto"/>
        <w:jc w:val="both"/>
        <w:rPr>
          <w:rFonts w:ascii="Arial" w:hAnsi="Arial" w:cs="Arial"/>
        </w:rPr>
      </w:pPr>
    </w:p>
    <w:p w14:paraId="6BF2D5B8" w14:textId="24A326E4" w:rsidR="00B823E0" w:rsidRPr="00AC528C" w:rsidRDefault="00AC528C" w:rsidP="00AC528C">
      <w:pPr>
        <w:spacing w:line="360" w:lineRule="auto"/>
        <w:ind w:left="720" w:hanging="360"/>
        <w:jc w:val="both"/>
        <w:rPr>
          <w:rFonts w:ascii="Arial" w:hAnsi="Arial" w:cs="Arial"/>
        </w:rPr>
      </w:pPr>
      <w:r w:rsidRPr="00F65A76">
        <w:rPr>
          <w:rFonts w:ascii="Arial" w:hAnsi="Arial" w:cs="Arial"/>
          <w:b/>
          <w:bCs/>
          <w:i/>
          <w:iCs/>
        </w:rPr>
        <w:t>6.</w:t>
      </w:r>
      <w:r w:rsidRPr="00F65A76">
        <w:rPr>
          <w:rFonts w:ascii="Arial" w:hAnsi="Arial" w:cs="Arial"/>
          <w:b/>
          <w:bCs/>
          <w:i/>
          <w:iCs/>
        </w:rPr>
        <w:tab/>
      </w:r>
      <w:r w:rsidR="00B823E0" w:rsidRPr="00AC528C">
        <w:rPr>
          <w:rFonts w:ascii="Arial" w:hAnsi="Arial" w:cs="Arial"/>
          <w:b/>
          <w:bCs/>
          <w:i/>
          <w:iCs/>
        </w:rPr>
        <w:t>Mr SEKAO KABELO</w:t>
      </w:r>
      <w:r w:rsidR="00B823E0" w:rsidRPr="00AC528C">
        <w:rPr>
          <w:rFonts w:ascii="Arial" w:hAnsi="Arial" w:cs="Arial"/>
          <w:b/>
          <w:bCs/>
        </w:rPr>
        <w:t xml:space="preserve">, </w:t>
      </w:r>
      <w:r w:rsidR="00B823E0" w:rsidRPr="00AC528C">
        <w:rPr>
          <w:rFonts w:ascii="Arial" w:hAnsi="Arial" w:cs="Arial"/>
        </w:rPr>
        <w:t xml:space="preserve">an </w:t>
      </w:r>
      <w:r w:rsidR="00D92FC7" w:rsidRPr="00AC528C">
        <w:rPr>
          <w:rFonts w:ascii="Arial" w:hAnsi="Arial" w:cs="Arial"/>
        </w:rPr>
        <w:t>O</w:t>
      </w:r>
      <w:r w:rsidR="00B823E0" w:rsidRPr="00AC528C">
        <w:rPr>
          <w:rFonts w:ascii="Arial" w:hAnsi="Arial" w:cs="Arial"/>
        </w:rPr>
        <w:t>ccupational therapist, after conducting some tests on the plaintiff, he concluded that:</w:t>
      </w:r>
    </w:p>
    <w:p w14:paraId="6CADAC72" w14:textId="4A6A18DF" w:rsidR="00B823E0" w:rsidRPr="00CF2E30" w:rsidRDefault="00ED147D"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w:t>
      </w:r>
      <w:r w:rsidR="00B823E0" w:rsidRPr="00CF2E30">
        <w:rPr>
          <w:rFonts w:ascii="Arial" w:hAnsi="Arial" w:cs="Arial"/>
          <w:b/>
          <w:bCs/>
          <w:i/>
          <w:iCs/>
          <w:sz w:val="20"/>
          <w:szCs w:val="20"/>
        </w:rPr>
        <w:t xml:space="preserve">Mr </w:t>
      </w:r>
      <w:proofErr w:type="spellStart"/>
      <w:r w:rsidR="00B823E0" w:rsidRPr="00CF2E30">
        <w:rPr>
          <w:rFonts w:ascii="Arial" w:hAnsi="Arial" w:cs="Arial"/>
          <w:b/>
          <w:bCs/>
          <w:i/>
          <w:iCs/>
          <w:sz w:val="20"/>
          <w:szCs w:val="20"/>
        </w:rPr>
        <w:t>Segole</w:t>
      </w:r>
      <w:proofErr w:type="spellEnd"/>
      <w:r w:rsidR="00B823E0" w:rsidRPr="00CF2E30">
        <w:rPr>
          <w:rFonts w:ascii="Arial" w:hAnsi="Arial" w:cs="Arial"/>
          <w:b/>
          <w:bCs/>
          <w:i/>
          <w:iCs/>
          <w:sz w:val="20"/>
          <w:szCs w:val="20"/>
        </w:rPr>
        <w:t xml:space="preserve"> suffered a loss of productivity during this period of his hospitalization after the accident. He managed to return to his job, however he is experiencing challenges at work and afraid to report to his supervisor as he is concern that he might be retrenched. The kind of occupation he does required good cognitive function and physical endurance to compete fairly in a workplace with other colleagues. The injuries sustained from the accident left him with both cognitive and physical limitations that make difficult to cope with functional activities of daily living as he used to before the accident. He then remains vulnerable and disadvantaged employee in a competitive workplace regarding longevity, efficiency, effectiveness, and productivity compared to a normal healthy individual</w:t>
      </w:r>
      <w:r w:rsidRPr="00CF2E30">
        <w:rPr>
          <w:rFonts w:ascii="Arial" w:hAnsi="Arial" w:cs="Arial"/>
          <w:b/>
          <w:bCs/>
          <w:i/>
          <w:iCs/>
          <w:sz w:val="20"/>
          <w:szCs w:val="20"/>
        </w:rPr>
        <w:t>”</w:t>
      </w:r>
      <w:r w:rsidR="00B823E0" w:rsidRPr="00CF2E30">
        <w:rPr>
          <w:rFonts w:ascii="Arial" w:hAnsi="Arial" w:cs="Arial"/>
          <w:b/>
          <w:bCs/>
          <w:i/>
          <w:iCs/>
          <w:sz w:val="20"/>
          <w:szCs w:val="20"/>
        </w:rPr>
        <w:t xml:space="preserve">. </w:t>
      </w:r>
    </w:p>
    <w:p w14:paraId="4F683B09" w14:textId="77777777" w:rsidR="00B823E0" w:rsidRDefault="00B823E0" w:rsidP="00F31F21">
      <w:pPr>
        <w:spacing w:line="360" w:lineRule="auto"/>
        <w:jc w:val="both"/>
        <w:rPr>
          <w:rFonts w:ascii="Arial" w:hAnsi="Arial" w:cs="Arial"/>
        </w:rPr>
      </w:pPr>
    </w:p>
    <w:p w14:paraId="6F805221" w14:textId="77777777" w:rsidR="00B75197" w:rsidRDefault="00B75197" w:rsidP="00F31F21">
      <w:pPr>
        <w:spacing w:line="360" w:lineRule="auto"/>
        <w:jc w:val="both"/>
        <w:rPr>
          <w:rFonts w:ascii="Arial" w:hAnsi="Arial" w:cs="Arial"/>
        </w:rPr>
      </w:pPr>
    </w:p>
    <w:p w14:paraId="49457429" w14:textId="56F05738" w:rsidR="0081567E" w:rsidRPr="00AC528C" w:rsidRDefault="00AC528C" w:rsidP="00AC528C">
      <w:pPr>
        <w:spacing w:line="360" w:lineRule="auto"/>
        <w:ind w:left="720" w:hanging="360"/>
        <w:jc w:val="both"/>
        <w:rPr>
          <w:rFonts w:ascii="Arial" w:hAnsi="Arial" w:cs="Arial"/>
        </w:rPr>
      </w:pPr>
      <w:r w:rsidRPr="00742732">
        <w:rPr>
          <w:rFonts w:ascii="Arial" w:hAnsi="Arial" w:cs="Arial"/>
          <w:b/>
          <w:bCs/>
          <w:i/>
          <w:iCs/>
        </w:rPr>
        <w:t>7.</w:t>
      </w:r>
      <w:r w:rsidRPr="00742732">
        <w:rPr>
          <w:rFonts w:ascii="Arial" w:hAnsi="Arial" w:cs="Arial"/>
          <w:b/>
          <w:bCs/>
          <w:i/>
          <w:iCs/>
        </w:rPr>
        <w:tab/>
      </w:r>
      <w:r w:rsidR="00E0406B" w:rsidRPr="00AC528C">
        <w:rPr>
          <w:rFonts w:ascii="Arial" w:hAnsi="Arial" w:cs="Arial"/>
          <w:b/>
          <w:bCs/>
          <w:i/>
          <w:iCs/>
        </w:rPr>
        <w:t>MS T</w:t>
      </w:r>
      <w:r w:rsidR="0081567E" w:rsidRPr="00AC528C">
        <w:rPr>
          <w:rFonts w:ascii="Arial" w:hAnsi="Arial" w:cs="Arial"/>
          <w:b/>
          <w:bCs/>
          <w:i/>
          <w:iCs/>
        </w:rPr>
        <w:t>HL</w:t>
      </w:r>
      <w:r w:rsidR="00E0406B" w:rsidRPr="00AC528C">
        <w:rPr>
          <w:rFonts w:ascii="Arial" w:hAnsi="Arial" w:cs="Arial"/>
          <w:b/>
          <w:bCs/>
          <w:i/>
          <w:iCs/>
        </w:rPr>
        <w:t>ORISO AU</w:t>
      </w:r>
      <w:r w:rsidR="008C6D31" w:rsidRPr="00AC528C">
        <w:rPr>
          <w:rFonts w:ascii="Arial" w:hAnsi="Arial" w:cs="Arial"/>
          <w:b/>
          <w:bCs/>
          <w:i/>
          <w:iCs/>
        </w:rPr>
        <w:t>DRE</w:t>
      </w:r>
      <w:r w:rsidR="00742732" w:rsidRPr="00AC528C">
        <w:rPr>
          <w:rFonts w:ascii="Arial" w:hAnsi="Arial" w:cs="Arial"/>
          <w:b/>
          <w:bCs/>
          <w:i/>
          <w:iCs/>
        </w:rPr>
        <w:t>Y</w:t>
      </w:r>
      <w:r w:rsidR="00E0406B" w:rsidRPr="00AC528C">
        <w:rPr>
          <w:rFonts w:ascii="Arial" w:hAnsi="Arial" w:cs="Arial"/>
          <w:b/>
          <w:bCs/>
          <w:i/>
          <w:iCs/>
        </w:rPr>
        <w:t xml:space="preserve"> SEPENYANE</w:t>
      </w:r>
      <w:r w:rsidR="00E0406B" w:rsidRPr="00AC528C">
        <w:rPr>
          <w:rFonts w:ascii="Arial" w:hAnsi="Arial" w:cs="Arial"/>
        </w:rPr>
        <w:t xml:space="preserve">, an </w:t>
      </w:r>
      <w:r w:rsidR="00D92FC7" w:rsidRPr="00AC528C">
        <w:rPr>
          <w:rFonts w:ascii="Arial" w:hAnsi="Arial" w:cs="Arial"/>
        </w:rPr>
        <w:t>E</w:t>
      </w:r>
      <w:r w:rsidR="00E0406B" w:rsidRPr="00AC528C">
        <w:rPr>
          <w:rFonts w:ascii="Arial" w:hAnsi="Arial" w:cs="Arial"/>
        </w:rPr>
        <w:t xml:space="preserve">ducational </w:t>
      </w:r>
      <w:r w:rsidR="00EF4843" w:rsidRPr="00AC528C">
        <w:rPr>
          <w:rFonts w:ascii="Arial" w:hAnsi="Arial" w:cs="Arial"/>
        </w:rPr>
        <w:t>P</w:t>
      </w:r>
      <w:r w:rsidR="0081567E" w:rsidRPr="00AC528C">
        <w:rPr>
          <w:rFonts w:ascii="Arial" w:hAnsi="Arial" w:cs="Arial"/>
        </w:rPr>
        <w:t>sychologist</w:t>
      </w:r>
      <w:r w:rsidR="00E0406B" w:rsidRPr="00AC528C">
        <w:rPr>
          <w:rFonts w:ascii="Arial" w:hAnsi="Arial" w:cs="Arial"/>
        </w:rPr>
        <w:t xml:space="preserve"> deferring to </w:t>
      </w:r>
      <w:r w:rsidR="00E0406B" w:rsidRPr="00AC528C">
        <w:rPr>
          <w:rFonts w:ascii="Arial" w:hAnsi="Arial" w:cs="Arial"/>
          <w:b/>
          <w:bCs/>
          <w:i/>
          <w:iCs/>
        </w:rPr>
        <w:t xml:space="preserve">Dr </w:t>
      </w:r>
      <w:proofErr w:type="spellStart"/>
      <w:r w:rsidR="00E0406B" w:rsidRPr="00AC528C">
        <w:rPr>
          <w:rFonts w:ascii="Arial" w:hAnsi="Arial" w:cs="Arial"/>
          <w:b/>
          <w:bCs/>
          <w:i/>
          <w:iCs/>
        </w:rPr>
        <w:t>Schanaid</w:t>
      </w:r>
      <w:proofErr w:type="spellEnd"/>
      <w:r w:rsidR="00E0406B" w:rsidRPr="00AC528C">
        <w:rPr>
          <w:rFonts w:ascii="Arial" w:hAnsi="Arial" w:cs="Arial"/>
        </w:rPr>
        <w:t>, the Orthopaedic surgeon when addressing the sequela</w:t>
      </w:r>
      <w:r w:rsidR="002C576D" w:rsidRPr="00AC528C">
        <w:rPr>
          <w:rFonts w:ascii="Arial" w:hAnsi="Arial" w:cs="Arial"/>
        </w:rPr>
        <w:t>e</w:t>
      </w:r>
      <w:r w:rsidR="00E0406B" w:rsidRPr="00AC528C">
        <w:rPr>
          <w:rFonts w:ascii="Arial" w:hAnsi="Arial" w:cs="Arial"/>
        </w:rPr>
        <w:t xml:space="preserve"> of the tibia/fib</w:t>
      </w:r>
      <w:r w:rsidR="002C576D" w:rsidRPr="00AC528C">
        <w:rPr>
          <w:rFonts w:ascii="Arial" w:hAnsi="Arial" w:cs="Arial"/>
        </w:rPr>
        <w:t>ul</w:t>
      </w:r>
      <w:r w:rsidR="00E0406B" w:rsidRPr="00AC528C">
        <w:rPr>
          <w:rFonts w:ascii="Arial" w:hAnsi="Arial" w:cs="Arial"/>
        </w:rPr>
        <w:t>a fracture and the other injuries, opines that:</w:t>
      </w:r>
    </w:p>
    <w:p w14:paraId="02101E05" w14:textId="01955824" w:rsidR="00E0406B" w:rsidRPr="00CF2E30" w:rsidRDefault="00ED147D"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w:t>
      </w:r>
      <w:r w:rsidR="00E8368D" w:rsidRPr="00CF2E30">
        <w:rPr>
          <w:rFonts w:ascii="Arial" w:hAnsi="Arial" w:cs="Arial"/>
          <w:b/>
          <w:bCs/>
          <w:i/>
          <w:iCs/>
          <w:sz w:val="20"/>
          <w:szCs w:val="20"/>
        </w:rPr>
        <w:t>M</w:t>
      </w:r>
      <w:r w:rsidR="00E0406B" w:rsidRPr="00CF2E30">
        <w:rPr>
          <w:rFonts w:ascii="Arial" w:hAnsi="Arial" w:cs="Arial"/>
          <w:b/>
          <w:bCs/>
          <w:i/>
          <w:iCs/>
          <w:sz w:val="20"/>
          <w:szCs w:val="20"/>
        </w:rPr>
        <w:t xml:space="preserve">r </w:t>
      </w:r>
      <w:proofErr w:type="spellStart"/>
      <w:r w:rsidR="00E8368D" w:rsidRPr="00CF2E30">
        <w:rPr>
          <w:rFonts w:ascii="Arial" w:hAnsi="Arial" w:cs="Arial"/>
          <w:b/>
          <w:bCs/>
          <w:i/>
          <w:iCs/>
          <w:sz w:val="20"/>
          <w:szCs w:val="20"/>
        </w:rPr>
        <w:t>S</w:t>
      </w:r>
      <w:r w:rsidR="00E0406B" w:rsidRPr="00CF2E30">
        <w:rPr>
          <w:rFonts w:ascii="Arial" w:hAnsi="Arial" w:cs="Arial"/>
          <w:b/>
          <w:bCs/>
          <w:i/>
          <w:iCs/>
          <w:sz w:val="20"/>
          <w:szCs w:val="20"/>
        </w:rPr>
        <w:t>egole</w:t>
      </w:r>
      <w:proofErr w:type="spellEnd"/>
      <w:r w:rsidR="00E0406B" w:rsidRPr="00CF2E30">
        <w:rPr>
          <w:rFonts w:ascii="Arial" w:hAnsi="Arial" w:cs="Arial"/>
          <w:b/>
          <w:bCs/>
          <w:i/>
          <w:iCs/>
          <w:sz w:val="20"/>
          <w:szCs w:val="20"/>
        </w:rPr>
        <w:t xml:space="preserve"> will clearly not be able to function optimally. The neurologist affirms that Mr </w:t>
      </w:r>
      <w:proofErr w:type="spellStart"/>
      <w:r w:rsidR="00E0406B" w:rsidRPr="00CF2E30">
        <w:rPr>
          <w:rFonts w:ascii="Arial" w:hAnsi="Arial" w:cs="Arial"/>
          <w:b/>
          <w:bCs/>
          <w:i/>
          <w:iCs/>
          <w:sz w:val="20"/>
          <w:szCs w:val="20"/>
        </w:rPr>
        <w:t>Segole</w:t>
      </w:r>
      <w:proofErr w:type="spellEnd"/>
      <w:r w:rsidR="00E0406B" w:rsidRPr="00CF2E30">
        <w:rPr>
          <w:rFonts w:ascii="Arial" w:hAnsi="Arial" w:cs="Arial"/>
          <w:b/>
          <w:bCs/>
          <w:i/>
          <w:iCs/>
          <w:sz w:val="20"/>
          <w:szCs w:val="20"/>
        </w:rPr>
        <w:t xml:space="preserve"> presents with</w:t>
      </w:r>
      <w:r w:rsidR="002C576D" w:rsidRPr="00CF2E30">
        <w:rPr>
          <w:rFonts w:ascii="Arial" w:hAnsi="Arial" w:cs="Arial"/>
          <w:b/>
          <w:bCs/>
          <w:i/>
          <w:iCs/>
          <w:sz w:val="20"/>
          <w:szCs w:val="20"/>
        </w:rPr>
        <w:t xml:space="preserve"> a</w:t>
      </w:r>
      <w:r w:rsidR="00E0406B" w:rsidRPr="00CF2E30">
        <w:rPr>
          <w:rFonts w:ascii="Arial" w:hAnsi="Arial" w:cs="Arial"/>
          <w:b/>
          <w:bCs/>
          <w:i/>
          <w:iCs/>
          <w:sz w:val="20"/>
          <w:szCs w:val="20"/>
        </w:rPr>
        <w:t xml:space="preserve"> history of impaired memory since the head injury which was further confirmed by his </w:t>
      </w:r>
      <w:r w:rsidR="0081567E" w:rsidRPr="00CF2E30">
        <w:rPr>
          <w:rFonts w:ascii="Arial" w:hAnsi="Arial" w:cs="Arial"/>
          <w:b/>
          <w:bCs/>
          <w:i/>
          <w:iCs/>
          <w:sz w:val="20"/>
          <w:szCs w:val="20"/>
        </w:rPr>
        <w:t>performance</w:t>
      </w:r>
      <w:r w:rsidR="00E0406B" w:rsidRPr="00CF2E30">
        <w:rPr>
          <w:rFonts w:ascii="Arial" w:hAnsi="Arial" w:cs="Arial"/>
          <w:b/>
          <w:bCs/>
          <w:i/>
          <w:iCs/>
          <w:sz w:val="20"/>
          <w:szCs w:val="20"/>
        </w:rPr>
        <w:t xml:space="preserve"> on the perceptual reasoning and working </w:t>
      </w:r>
      <w:r w:rsidR="00E8368D" w:rsidRPr="00CF2E30">
        <w:rPr>
          <w:rFonts w:ascii="Arial" w:hAnsi="Arial" w:cs="Arial"/>
          <w:b/>
          <w:bCs/>
          <w:i/>
          <w:iCs/>
          <w:sz w:val="20"/>
          <w:szCs w:val="20"/>
        </w:rPr>
        <w:t xml:space="preserve">memory subtest from the intellectual test. Moderate head injury can lead to a lifetime of physical, cognitive, emotional, and behavioural changes. These changes may affect a person’s ability to function in their everyday life. The above was confirmed by the RAF 4 narrative test, that Mr </w:t>
      </w:r>
      <w:proofErr w:type="spellStart"/>
      <w:r w:rsidR="00E8368D" w:rsidRPr="00CF2E30">
        <w:rPr>
          <w:rFonts w:ascii="Arial" w:hAnsi="Arial" w:cs="Arial"/>
          <w:b/>
          <w:bCs/>
          <w:i/>
          <w:iCs/>
          <w:sz w:val="20"/>
          <w:szCs w:val="20"/>
        </w:rPr>
        <w:t>Segole</w:t>
      </w:r>
      <w:proofErr w:type="spellEnd"/>
      <w:r w:rsidR="00E8368D" w:rsidRPr="00CF2E30">
        <w:rPr>
          <w:rFonts w:ascii="Arial" w:hAnsi="Arial" w:cs="Arial"/>
          <w:b/>
          <w:bCs/>
          <w:i/>
          <w:iCs/>
          <w:sz w:val="20"/>
          <w:szCs w:val="20"/>
        </w:rPr>
        <w:t xml:space="preserve"> has suffered severe long-term mental or severe long-term behavioural disturbance or disorder. And although he does not present with epilepsy, his risk of developing seizures is 5-7%. Should the above prevail, he is likely to suffer and might possibly end up as a candidate of chronic attention medically. The accident </w:t>
      </w:r>
      <w:r w:rsidR="00E8368D" w:rsidRPr="00CF2E30">
        <w:rPr>
          <w:rFonts w:ascii="Arial" w:hAnsi="Arial" w:cs="Arial"/>
          <w:b/>
          <w:bCs/>
          <w:i/>
          <w:iCs/>
          <w:sz w:val="20"/>
          <w:szCs w:val="20"/>
        </w:rPr>
        <w:lastRenderedPageBreak/>
        <w:t>has clearly rendered him as a vulnerable candidate in his social life as well as working abilities</w:t>
      </w:r>
      <w:r w:rsidRPr="00CF2E30">
        <w:rPr>
          <w:rFonts w:ascii="Arial" w:hAnsi="Arial" w:cs="Arial"/>
          <w:b/>
          <w:bCs/>
          <w:i/>
          <w:iCs/>
          <w:sz w:val="20"/>
          <w:szCs w:val="20"/>
        </w:rPr>
        <w:t>”</w:t>
      </w:r>
      <w:r w:rsidR="00E8368D" w:rsidRPr="00CF2E30">
        <w:rPr>
          <w:rFonts w:ascii="Arial" w:hAnsi="Arial" w:cs="Arial"/>
          <w:b/>
          <w:bCs/>
          <w:i/>
          <w:iCs/>
          <w:sz w:val="20"/>
          <w:szCs w:val="20"/>
        </w:rPr>
        <w:t>.</w:t>
      </w:r>
    </w:p>
    <w:p w14:paraId="6F052814" w14:textId="77777777" w:rsidR="0081567E" w:rsidRDefault="0081567E" w:rsidP="001408D9">
      <w:pPr>
        <w:spacing w:line="360" w:lineRule="auto"/>
        <w:ind w:left="720"/>
        <w:jc w:val="both"/>
        <w:rPr>
          <w:rFonts w:ascii="Arial" w:hAnsi="Arial" w:cs="Arial"/>
        </w:rPr>
      </w:pPr>
    </w:p>
    <w:p w14:paraId="1F595C2A" w14:textId="2ED03E63" w:rsidR="0081567E" w:rsidRDefault="0081567E" w:rsidP="001408D9">
      <w:pPr>
        <w:spacing w:line="360" w:lineRule="auto"/>
        <w:ind w:left="720"/>
        <w:jc w:val="both"/>
        <w:rPr>
          <w:rFonts w:ascii="Arial" w:hAnsi="Arial" w:cs="Arial"/>
        </w:rPr>
      </w:pPr>
      <w:r>
        <w:rPr>
          <w:rFonts w:ascii="Arial" w:hAnsi="Arial" w:cs="Arial"/>
        </w:rPr>
        <w:t>Deferring</w:t>
      </w:r>
      <w:r w:rsidR="00E8368D">
        <w:rPr>
          <w:rFonts w:ascii="Arial" w:hAnsi="Arial" w:cs="Arial"/>
        </w:rPr>
        <w:t xml:space="preserve"> to the </w:t>
      </w:r>
      <w:r w:rsidR="00D92FC7">
        <w:rPr>
          <w:rFonts w:ascii="Arial" w:hAnsi="Arial" w:cs="Arial"/>
        </w:rPr>
        <w:t>O</w:t>
      </w:r>
      <w:r w:rsidR="00E8368D">
        <w:rPr>
          <w:rFonts w:ascii="Arial" w:hAnsi="Arial" w:cs="Arial"/>
        </w:rPr>
        <w:t>ccupational therapist’s report she observed that:</w:t>
      </w:r>
    </w:p>
    <w:p w14:paraId="459892F8" w14:textId="260C040B" w:rsidR="00E8368D" w:rsidRPr="00CF2E30" w:rsidRDefault="0075280F"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 xml:space="preserve"> </w:t>
      </w:r>
      <w:r w:rsidR="00ED147D" w:rsidRPr="00CF2E30">
        <w:rPr>
          <w:rFonts w:ascii="Arial" w:hAnsi="Arial" w:cs="Arial"/>
          <w:b/>
          <w:bCs/>
          <w:i/>
          <w:iCs/>
          <w:sz w:val="20"/>
          <w:szCs w:val="20"/>
        </w:rPr>
        <w:t>“</w:t>
      </w:r>
      <w:r w:rsidRPr="00CF2E30">
        <w:rPr>
          <w:rFonts w:ascii="Arial" w:hAnsi="Arial" w:cs="Arial"/>
          <w:b/>
          <w:bCs/>
          <w:i/>
          <w:iCs/>
          <w:sz w:val="20"/>
          <w:szCs w:val="20"/>
        </w:rPr>
        <w:t xml:space="preserve">Mr </w:t>
      </w:r>
      <w:proofErr w:type="spellStart"/>
      <w:r w:rsidRPr="00CF2E30">
        <w:rPr>
          <w:rFonts w:ascii="Arial" w:hAnsi="Arial" w:cs="Arial"/>
          <w:b/>
          <w:bCs/>
          <w:i/>
          <w:iCs/>
          <w:sz w:val="20"/>
          <w:szCs w:val="20"/>
        </w:rPr>
        <w:t>Segole’s</w:t>
      </w:r>
      <w:proofErr w:type="spellEnd"/>
      <w:r w:rsidRPr="00CF2E30">
        <w:rPr>
          <w:rFonts w:ascii="Arial" w:hAnsi="Arial" w:cs="Arial"/>
          <w:b/>
          <w:bCs/>
          <w:i/>
          <w:iCs/>
          <w:sz w:val="20"/>
          <w:szCs w:val="20"/>
        </w:rPr>
        <w:t xml:space="preserve"> limitations and pain would compromise his ability to </w:t>
      </w:r>
      <w:r w:rsidR="0081567E" w:rsidRPr="00CF2E30">
        <w:rPr>
          <w:rFonts w:ascii="Arial" w:hAnsi="Arial" w:cs="Arial"/>
          <w:b/>
          <w:bCs/>
          <w:i/>
          <w:iCs/>
          <w:sz w:val="20"/>
          <w:szCs w:val="20"/>
        </w:rPr>
        <w:t>function</w:t>
      </w:r>
      <w:r w:rsidRPr="00CF2E30">
        <w:rPr>
          <w:rFonts w:ascii="Arial" w:hAnsi="Arial" w:cs="Arial"/>
          <w:b/>
          <w:bCs/>
          <w:i/>
          <w:iCs/>
          <w:sz w:val="20"/>
          <w:szCs w:val="20"/>
        </w:rPr>
        <w:t xml:space="preserve"> at the same level as his uninjured co-workers, even in a situation with the physical demand category matching his physical abilities, he is thus considered a vulnerable job seeker in the open</w:t>
      </w:r>
      <w:r w:rsidR="00B75197" w:rsidRPr="00CF2E30">
        <w:rPr>
          <w:rFonts w:ascii="Arial" w:hAnsi="Arial" w:cs="Arial"/>
          <w:b/>
          <w:bCs/>
          <w:i/>
          <w:iCs/>
          <w:sz w:val="20"/>
          <w:szCs w:val="20"/>
        </w:rPr>
        <w:t xml:space="preserve"> labour</w:t>
      </w:r>
      <w:r w:rsidRPr="00CF2E30">
        <w:rPr>
          <w:rFonts w:ascii="Arial" w:hAnsi="Arial" w:cs="Arial"/>
          <w:b/>
          <w:bCs/>
          <w:i/>
          <w:iCs/>
          <w:sz w:val="20"/>
          <w:szCs w:val="20"/>
        </w:rPr>
        <w:t xml:space="preserve"> market when compared to his non injured </w:t>
      </w:r>
      <w:r w:rsidR="0081567E" w:rsidRPr="00CF2E30">
        <w:rPr>
          <w:rFonts w:ascii="Arial" w:hAnsi="Arial" w:cs="Arial"/>
          <w:b/>
          <w:bCs/>
          <w:i/>
          <w:iCs/>
          <w:sz w:val="20"/>
          <w:szCs w:val="20"/>
        </w:rPr>
        <w:t>counterparts</w:t>
      </w:r>
      <w:r w:rsidRPr="00CF2E30">
        <w:rPr>
          <w:rFonts w:ascii="Arial" w:hAnsi="Arial" w:cs="Arial"/>
          <w:b/>
          <w:bCs/>
          <w:i/>
          <w:iCs/>
          <w:sz w:val="20"/>
          <w:szCs w:val="20"/>
        </w:rPr>
        <w:t xml:space="preserve">. Considering that Mr </w:t>
      </w:r>
      <w:proofErr w:type="spellStart"/>
      <w:r w:rsidRPr="00CF2E30">
        <w:rPr>
          <w:rFonts w:ascii="Arial" w:hAnsi="Arial" w:cs="Arial"/>
          <w:b/>
          <w:bCs/>
          <w:i/>
          <w:iCs/>
          <w:sz w:val="20"/>
          <w:szCs w:val="20"/>
        </w:rPr>
        <w:t>Segole</w:t>
      </w:r>
      <w:proofErr w:type="spellEnd"/>
      <w:r w:rsidRPr="00CF2E30">
        <w:rPr>
          <w:rFonts w:ascii="Arial" w:hAnsi="Arial" w:cs="Arial"/>
          <w:b/>
          <w:bCs/>
          <w:i/>
          <w:iCs/>
          <w:sz w:val="20"/>
          <w:szCs w:val="20"/>
        </w:rPr>
        <w:t xml:space="preserve"> was an active person (loved playing</w:t>
      </w:r>
      <w:r w:rsidR="0081567E" w:rsidRPr="00CF2E30">
        <w:rPr>
          <w:rFonts w:ascii="Arial" w:hAnsi="Arial" w:cs="Arial"/>
          <w:b/>
          <w:bCs/>
          <w:i/>
          <w:iCs/>
          <w:sz w:val="20"/>
          <w:szCs w:val="20"/>
        </w:rPr>
        <w:t xml:space="preserve"> soccer) and also a hard worker, the injuries sustained in the accident and sequelae has caused some disruption in Mr </w:t>
      </w:r>
      <w:proofErr w:type="spellStart"/>
      <w:r w:rsidR="0081567E" w:rsidRPr="00CF2E30">
        <w:rPr>
          <w:rFonts w:ascii="Arial" w:hAnsi="Arial" w:cs="Arial"/>
          <w:b/>
          <w:bCs/>
          <w:i/>
          <w:iCs/>
          <w:sz w:val="20"/>
          <w:szCs w:val="20"/>
        </w:rPr>
        <w:t>Segole’s</w:t>
      </w:r>
      <w:proofErr w:type="spellEnd"/>
      <w:r w:rsidR="0081567E" w:rsidRPr="00CF2E30">
        <w:rPr>
          <w:rFonts w:ascii="Arial" w:hAnsi="Arial" w:cs="Arial"/>
          <w:b/>
          <w:bCs/>
          <w:i/>
          <w:iCs/>
          <w:sz w:val="20"/>
          <w:szCs w:val="20"/>
        </w:rPr>
        <w:t xml:space="preserve"> enjoyment of life amenities</w:t>
      </w:r>
      <w:r w:rsidR="00ED147D" w:rsidRPr="00CF2E30">
        <w:rPr>
          <w:rFonts w:ascii="Arial" w:hAnsi="Arial" w:cs="Arial"/>
          <w:b/>
          <w:bCs/>
          <w:i/>
          <w:iCs/>
          <w:sz w:val="20"/>
          <w:szCs w:val="20"/>
        </w:rPr>
        <w:t>”.</w:t>
      </w:r>
    </w:p>
    <w:p w14:paraId="21E11265" w14:textId="77777777" w:rsidR="0081567E" w:rsidRPr="00383D33" w:rsidRDefault="0081567E" w:rsidP="001408D9">
      <w:pPr>
        <w:spacing w:line="360" w:lineRule="auto"/>
        <w:ind w:left="720"/>
        <w:jc w:val="both"/>
        <w:rPr>
          <w:rFonts w:ascii="Arial" w:hAnsi="Arial" w:cs="Arial"/>
        </w:rPr>
      </w:pPr>
    </w:p>
    <w:p w14:paraId="3C954F58" w14:textId="7C7E4EC0" w:rsidR="00C32343" w:rsidRPr="00AC528C" w:rsidRDefault="00AC528C" w:rsidP="00AC528C">
      <w:pPr>
        <w:spacing w:line="360" w:lineRule="auto"/>
        <w:ind w:left="720" w:hanging="360"/>
        <w:jc w:val="both"/>
        <w:rPr>
          <w:rFonts w:ascii="Arial" w:hAnsi="Arial" w:cs="Arial"/>
        </w:rPr>
      </w:pPr>
      <w:r w:rsidRPr="00455EFB">
        <w:rPr>
          <w:rFonts w:ascii="Arial" w:hAnsi="Arial" w:cs="Arial"/>
          <w:b/>
          <w:bCs/>
          <w:i/>
          <w:iCs/>
        </w:rPr>
        <w:t>8.</w:t>
      </w:r>
      <w:r w:rsidRPr="00455EFB">
        <w:rPr>
          <w:rFonts w:ascii="Arial" w:hAnsi="Arial" w:cs="Arial"/>
          <w:b/>
          <w:bCs/>
          <w:i/>
          <w:iCs/>
        </w:rPr>
        <w:tab/>
      </w:r>
      <w:r w:rsidR="00C32343" w:rsidRPr="00AC528C">
        <w:rPr>
          <w:rFonts w:ascii="Arial" w:hAnsi="Arial" w:cs="Arial"/>
        </w:rPr>
        <w:t xml:space="preserve">After quoting from the findings of other experts </w:t>
      </w:r>
      <w:r w:rsidR="00C32343" w:rsidRPr="00AC528C">
        <w:rPr>
          <w:rFonts w:ascii="Arial" w:hAnsi="Arial" w:cs="Arial"/>
          <w:b/>
          <w:bCs/>
          <w:i/>
          <w:iCs/>
        </w:rPr>
        <w:t>Mr</w:t>
      </w:r>
      <w:r w:rsidR="00692186" w:rsidRPr="00AC528C">
        <w:rPr>
          <w:rFonts w:ascii="Arial" w:hAnsi="Arial" w:cs="Arial"/>
          <w:b/>
          <w:bCs/>
          <w:i/>
          <w:iCs/>
        </w:rPr>
        <w:t xml:space="preserve"> Ben</w:t>
      </w:r>
      <w:r w:rsidR="00C32343" w:rsidRPr="00AC528C">
        <w:rPr>
          <w:rFonts w:ascii="Arial" w:hAnsi="Arial" w:cs="Arial"/>
          <w:b/>
          <w:bCs/>
          <w:i/>
          <w:iCs/>
        </w:rPr>
        <w:t xml:space="preserve"> Moodie</w:t>
      </w:r>
      <w:r w:rsidR="00ED147D" w:rsidRPr="00AC528C">
        <w:rPr>
          <w:rFonts w:ascii="Arial" w:hAnsi="Arial" w:cs="Arial"/>
        </w:rPr>
        <w:t xml:space="preserve">, </w:t>
      </w:r>
      <w:r w:rsidR="00514337" w:rsidRPr="00AC528C">
        <w:rPr>
          <w:rFonts w:ascii="Arial" w:hAnsi="Arial" w:cs="Arial"/>
        </w:rPr>
        <w:t xml:space="preserve">an </w:t>
      </w:r>
      <w:r w:rsidR="00ED147D" w:rsidRPr="00AC528C">
        <w:rPr>
          <w:rFonts w:ascii="Arial" w:hAnsi="Arial" w:cs="Arial"/>
        </w:rPr>
        <w:t>Industrial psychologist</w:t>
      </w:r>
      <w:r w:rsidR="00C32343" w:rsidRPr="00AC528C">
        <w:rPr>
          <w:rFonts w:ascii="Arial" w:hAnsi="Arial" w:cs="Arial"/>
        </w:rPr>
        <w:t xml:space="preserve"> concludes that</w:t>
      </w:r>
      <w:r w:rsidR="009A4722" w:rsidRPr="00AC528C">
        <w:rPr>
          <w:rFonts w:ascii="Arial" w:hAnsi="Arial" w:cs="Arial"/>
        </w:rPr>
        <w:t>:</w:t>
      </w:r>
    </w:p>
    <w:p w14:paraId="3B978A13" w14:textId="77777777" w:rsidR="00514337" w:rsidRDefault="00514337" w:rsidP="001408D9">
      <w:pPr>
        <w:spacing w:line="360" w:lineRule="auto"/>
        <w:ind w:left="720"/>
        <w:jc w:val="both"/>
        <w:rPr>
          <w:rFonts w:ascii="Arial" w:hAnsi="Arial" w:cs="Arial"/>
          <w:b/>
          <w:bCs/>
          <w:i/>
          <w:iCs/>
          <w:sz w:val="20"/>
          <w:szCs w:val="20"/>
        </w:rPr>
      </w:pPr>
    </w:p>
    <w:p w14:paraId="4711BB89" w14:textId="49118C86" w:rsidR="00C32343" w:rsidRPr="00CF2E30" w:rsidRDefault="00C32343"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w:t>
      </w:r>
      <w:r w:rsidR="00640795" w:rsidRPr="00CF2E30">
        <w:rPr>
          <w:rFonts w:ascii="Arial" w:hAnsi="Arial" w:cs="Arial"/>
          <w:b/>
          <w:bCs/>
          <w:i/>
          <w:iCs/>
          <w:sz w:val="20"/>
          <w:szCs w:val="20"/>
        </w:rPr>
        <w:t>W</w:t>
      </w:r>
      <w:r w:rsidRPr="00CF2E30">
        <w:rPr>
          <w:rFonts w:ascii="Arial" w:hAnsi="Arial" w:cs="Arial"/>
          <w:b/>
          <w:bCs/>
          <w:i/>
          <w:iCs/>
          <w:sz w:val="20"/>
          <w:szCs w:val="20"/>
        </w:rPr>
        <w:t xml:space="preserve">hen note is taken of the opinions expressed by the Occupational Therapist as well as the </w:t>
      </w:r>
      <w:r w:rsidR="00EF4843" w:rsidRPr="00CF2E30">
        <w:rPr>
          <w:rFonts w:ascii="Arial" w:hAnsi="Arial" w:cs="Arial"/>
          <w:b/>
          <w:bCs/>
          <w:i/>
          <w:iCs/>
          <w:sz w:val="20"/>
          <w:szCs w:val="20"/>
        </w:rPr>
        <w:t>Psychologist</w:t>
      </w:r>
      <w:r w:rsidR="00EF4843">
        <w:rPr>
          <w:rFonts w:ascii="Arial" w:hAnsi="Arial" w:cs="Arial"/>
          <w:b/>
          <w:bCs/>
          <w:i/>
          <w:iCs/>
          <w:sz w:val="20"/>
          <w:szCs w:val="20"/>
        </w:rPr>
        <w:t xml:space="preserve">, </w:t>
      </w:r>
      <w:r w:rsidR="00EF4843" w:rsidRPr="00CF2E30">
        <w:rPr>
          <w:rFonts w:ascii="Arial" w:hAnsi="Arial" w:cs="Arial"/>
          <w:b/>
          <w:bCs/>
          <w:i/>
          <w:iCs/>
          <w:sz w:val="20"/>
          <w:szCs w:val="20"/>
        </w:rPr>
        <w:t>it</w:t>
      </w:r>
      <w:r w:rsidRPr="00CF2E30">
        <w:rPr>
          <w:rFonts w:ascii="Arial" w:hAnsi="Arial" w:cs="Arial"/>
          <w:b/>
          <w:bCs/>
          <w:i/>
          <w:iCs/>
          <w:sz w:val="20"/>
          <w:szCs w:val="20"/>
        </w:rPr>
        <w:t xml:space="preserve"> would seem as if the claimant would now</w:t>
      </w:r>
      <w:r w:rsidR="00A40A88">
        <w:rPr>
          <w:rFonts w:ascii="Arial" w:hAnsi="Arial" w:cs="Arial"/>
          <w:b/>
          <w:bCs/>
          <w:i/>
          <w:iCs/>
          <w:sz w:val="20"/>
          <w:szCs w:val="20"/>
        </w:rPr>
        <w:t xml:space="preserve">, </w:t>
      </w:r>
      <w:r w:rsidRPr="00CF2E30">
        <w:rPr>
          <w:rFonts w:ascii="Arial" w:hAnsi="Arial" w:cs="Arial"/>
          <w:b/>
          <w:bCs/>
          <w:i/>
          <w:iCs/>
          <w:sz w:val="20"/>
          <w:szCs w:val="20"/>
        </w:rPr>
        <w:t xml:space="preserve">post-accident, not be able to complete his studies. Even though the claimant is motivated to enrol for these studies, the fact of the matter is that he presents with memory and concentration problems which will obviously have a negative impact on his ability to study further. </w:t>
      </w:r>
      <w:r w:rsidR="00EF5980" w:rsidRPr="00CF2E30">
        <w:rPr>
          <w:rFonts w:ascii="Arial" w:hAnsi="Arial" w:cs="Arial"/>
          <w:b/>
          <w:bCs/>
          <w:i/>
          <w:iCs/>
          <w:sz w:val="20"/>
          <w:szCs w:val="20"/>
        </w:rPr>
        <w:t>Moreover</w:t>
      </w:r>
      <w:r w:rsidRPr="00CF2E30">
        <w:rPr>
          <w:rFonts w:ascii="Arial" w:hAnsi="Arial" w:cs="Arial"/>
          <w:b/>
          <w:bCs/>
          <w:i/>
          <w:iCs/>
          <w:sz w:val="20"/>
          <w:szCs w:val="20"/>
        </w:rPr>
        <w:t xml:space="preserve">, the claimant also suffers with headaches which will in turn also affect his ability to concentrate and this might lead to irritability which he confirmed to the experts. </w:t>
      </w:r>
    </w:p>
    <w:p w14:paraId="3A29FD7E" w14:textId="77777777" w:rsidR="007C52F8" w:rsidRDefault="007C52F8" w:rsidP="001408D9">
      <w:pPr>
        <w:spacing w:line="360" w:lineRule="auto"/>
        <w:ind w:left="720"/>
        <w:jc w:val="both"/>
        <w:rPr>
          <w:rFonts w:ascii="Arial" w:hAnsi="Arial" w:cs="Arial"/>
          <w:b/>
          <w:bCs/>
          <w:i/>
          <w:iCs/>
          <w:sz w:val="20"/>
          <w:szCs w:val="20"/>
        </w:rPr>
      </w:pPr>
    </w:p>
    <w:p w14:paraId="0E544513" w14:textId="385BF099" w:rsidR="00C32343" w:rsidRPr="00CF2E30" w:rsidRDefault="00C32343"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In writer’s opinion, from a cognitive perspective, the claimant will therefore not be able to complete his studies</w:t>
      </w:r>
      <w:r w:rsidR="00C970FC">
        <w:rPr>
          <w:rFonts w:ascii="Arial" w:hAnsi="Arial" w:cs="Arial"/>
          <w:b/>
          <w:bCs/>
          <w:i/>
          <w:iCs/>
          <w:sz w:val="20"/>
          <w:szCs w:val="20"/>
        </w:rPr>
        <w:t xml:space="preserve">, </w:t>
      </w:r>
      <w:r w:rsidRPr="00CF2E30">
        <w:rPr>
          <w:rFonts w:ascii="Arial" w:hAnsi="Arial" w:cs="Arial"/>
          <w:b/>
          <w:bCs/>
          <w:i/>
          <w:iCs/>
          <w:sz w:val="20"/>
          <w:szCs w:val="20"/>
        </w:rPr>
        <w:t xml:space="preserve">meaning he will only be able to function on par with his current level, earning on par with his current income. </w:t>
      </w:r>
    </w:p>
    <w:p w14:paraId="2A5C537B" w14:textId="77777777" w:rsidR="00BD11D6" w:rsidRDefault="00BD11D6" w:rsidP="001408D9">
      <w:pPr>
        <w:spacing w:line="360" w:lineRule="auto"/>
        <w:ind w:left="720"/>
        <w:jc w:val="both"/>
        <w:rPr>
          <w:rFonts w:ascii="Arial" w:hAnsi="Arial" w:cs="Arial"/>
          <w:b/>
          <w:bCs/>
          <w:i/>
          <w:iCs/>
          <w:sz w:val="20"/>
          <w:szCs w:val="20"/>
        </w:rPr>
      </w:pPr>
    </w:p>
    <w:p w14:paraId="51EA9642" w14:textId="306CC995" w:rsidR="00C32343" w:rsidRPr="00CF2E30" w:rsidRDefault="00C32343"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 xml:space="preserve">From a physical </w:t>
      </w:r>
      <w:r w:rsidR="00EF4843" w:rsidRPr="00CF2E30">
        <w:rPr>
          <w:rFonts w:ascii="Arial" w:hAnsi="Arial" w:cs="Arial"/>
          <w:b/>
          <w:bCs/>
          <w:i/>
          <w:iCs/>
          <w:sz w:val="20"/>
          <w:szCs w:val="20"/>
        </w:rPr>
        <w:t>perspective</w:t>
      </w:r>
      <w:r w:rsidR="00EF4843">
        <w:rPr>
          <w:rFonts w:ascii="Arial" w:hAnsi="Arial" w:cs="Arial"/>
          <w:b/>
          <w:bCs/>
          <w:i/>
          <w:iCs/>
          <w:sz w:val="20"/>
          <w:szCs w:val="20"/>
        </w:rPr>
        <w:t xml:space="preserve">, </w:t>
      </w:r>
      <w:r w:rsidR="00EF4843" w:rsidRPr="00CF2E30">
        <w:rPr>
          <w:rFonts w:ascii="Arial" w:hAnsi="Arial" w:cs="Arial"/>
          <w:b/>
          <w:bCs/>
          <w:i/>
          <w:iCs/>
          <w:sz w:val="20"/>
          <w:szCs w:val="20"/>
        </w:rPr>
        <w:t>the</w:t>
      </w:r>
      <w:r w:rsidRPr="00CF2E30">
        <w:rPr>
          <w:rFonts w:ascii="Arial" w:hAnsi="Arial" w:cs="Arial"/>
          <w:b/>
          <w:bCs/>
          <w:i/>
          <w:iCs/>
          <w:sz w:val="20"/>
          <w:szCs w:val="20"/>
        </w:rPr>
        <w:t xml:space="preserve"> claimant has certain limitation which will also have an effect on his ability to work even in a sedentary type of employment. This means that if the claimant loses his current employment, he will struggle to obtain new employment especially if he discloses to a new perspective</w:t>
      </w:r>
      <w:r w:rsidR="003E1885">
        <w:rPr>
          <w:rFonts w:ascii="Arial" w:hAnsi="Arial" w:cs="Arial"/>
          <w:b/>
          <w:bCs/>
          <w:i/>
          <w:iCs/>
          <w:sz w:val="20"/>
          <w:szCs w:val="20"/>
        </w:rPr>
        <w:t xml:space="preserve"> </w:t>
      </w:r>
      <w:r w:rsidR="005E24F4">
        <w:rPr>
          <w:rFonts w:ascii="Arial" w:hAnsi="Arial" w:cs="Arial"/>
          <w:b/>
          <w:bCs/>
          <w:i/>
          <w:iCs/>
          <w:sz w:val="20"/>
          <w:szCs w:val="20"/>
        </w:rPr>
        <w:t>(sic)</w:t>
      </w:r>
      <w:r w:rsidRPr="00CF2E30">
        <w:rPr>
          <w:rFonts w:ascii="Arial" w:hAnsi="Arial" w:cs="Arial"/>
          <w:b/>
          <w:bCs/>
          <w:i/>
          <w:iCs/>
          <w:sz w:val="20"/>
          <w:szCs w:val="20"/>
        </w:rPr>
        <w:t xml:space="preserve"> employer about his impairments. </w:t>
      </w:r>
    </w:p>
    <w:p w14:paraId="34DF1DF2" w14:textId="77777777" w:rsidR="002B392B" w:rsidRDefault="002B392B" w:rsidP="001408D9">
      <w:pPr>
        <w:spacing w:line="360" w:lineRule="auto"/>
        <w:ind w:left="720"/>
        <w:jc w:val="both"/>
        <w:rPr>
          <w:rFonts w:ascii="Arial" w:hAnsi="Arial" w:cs="Arial"/>
          <w:b/>
          <w:bCs/>
          <w:i/>
          <w:iCs/>
          <w:sz w:val="20"/>
          <w:szCs w:val="20"/>
        </w:rPr>
      </w:pPr>
    </w:p>
    <w:p w14:paraId="7CAE600B" w14:textId="54F42292" w:rsidR="00A67466" w:rsidRPr="00CF2E30" w:rsidRDefault="00C32343" w:rsidP="001408D9">
      <w:pPr>
        <w:spacing w:line="360" w:lineRule="auto"/>
        <w:ind w:left="720"/>
        <w:jc w:val="both"/>
        <w:rPr>
          <w:rFonts w:ascii="Arial" w:hAnsi="Arial" w:cs="Arial"/>
          <w:b/>
          <w:bCs/>
          <w:i/>
          <w:iCs/>
          <w:sz w:val="20"/>
          <w:szCs w:val="20"/>
        </w:rPr>
      </w:pPr>
      <w:r w:rsidRPr="00CF2E30">
        <w:rPr>
          <w:rFonts w:ascii="Arial" w:hAnsi="Arial" w:cs="Arial"/>
          <w:b/>
          <w:bCs/>
          <w:i/>
          <w:iCs/>
          <w:sz w:val="20"/>
          <w:szCs w:val="20"/>
        </w:rPr>
        <w:t xml:space="preserve">It cannot be concluded that the claimant is unemployable in the open labour market, but it can be concluded that the claimant will have longer periods of unemployment in-between and job-hob in order to obtain the ideal type of employment, should he lose his current employment. This aspect should be dealt with by means of a higher post-accident contingency deduction. </w:t>
      </w:r>
    </w:p>
    <w:p w14:paraId="5948F400" w14:textId="77777777" w:rsidR="00455EFB" w:rsidRDefault="00455EFB" w:rsidP="001408D9">
      <w:pPr>
        <w:spacing w:line="360" w:lineRule="auto"/>
        <w:ind w:left="720"/>
        <w:jc w:val="both"/>
        <w:rPr>
          <w:rFonts w:ascii="Arial" w:hAnsi="Arial" w:cs="Arial"/>
          <w:b/>
          <w:bCs/>
          <w:i/>
          <w:iCs/>
          <w:sz w:val="22"/>
          <w:szCs w:val="22"/>
        </w:rPr>
      </w:pPr>
    </w:p>
    <w:p w14:paraId="4BC75CD5" w14:textId="5EC5B7CC" w:rsidR="00404CAF" w:rsidRPr="00AC528C" w:rsidRDefault="00AC528C" w:rsidP="00AC528C">
      <w:pPr>
        <w:spacing w:line="360" w:lineRule="auto"/>
        <w:ind w:left="720" w:hanging="360"/>
        <w:jc w:val="both"/>
        <w:rPr>
          <w:rFonts w:ascii="Arial" w:hAnsi="Arial" w:cs="Arial"/>
        </w:rPr>
      </w:pPr>
      <w:r w:rsidRPr="00D92FC7">
        <w:rPr>
          <w:rFonts w:ascii="Arial" w:hAnsi="Arial" w:cs="Arial"/>
          <w:b/>
          <w:bCs/>
          <w:i/>
          <w:iCs/>
        </w:rPr>
        <w:lastRenderedPageBreak/>
        <w:t>9.</w:t>
      </w:r>
      <w:r w:rsidRPr="00D92FC7">
        <w:rPr>
          <w:rFonts w:ascii="Arial" w:hAnsi="Arial" w:cs="Arial"/>
          <w:b/>
          <w:bCs/>
          <w:i/>
          <w:iCs/>
        </w:rPr>
        <w:tab/>
      </w:r>
      <w:r w:rsidR="00404CAF" w:rsidRPr="00AC528C">
        <w:rPr>
          <w:rFonts w:ascii="Arial" w:hAnsi="Arial" w:cs="Arial"/>
        </w:rPr>
        <w:t>It appears from all the experts the plaintiff</w:t>
      </w:r>
      <w:r w:rsidR="00F94A93" w:rsidRPr="00AC528C">
        <w:rPr>
          <w:rFonts w:ascii="Arial" w:hAnsi="Arial" w:cs="Arial"/>
        </w:rPr>
        <w:t xml:space="preserve"> consulted with, </w:t>
      </w:r>
      <w:r w:rsidR="00404CAF" w:rsidRPr="00AC528C">
        <w:rPr>
          <w:rFonts w:ascii="Arial" w:hAnsi="Arial" w:cs="Arial"/>
        </w:rPr>
        <w:t xml:space="preserve">that, had it not been for the </w:t>
      </w:r>
      <w:r w:rsidR="00CF2E30" w:rsidRPr="00AC528C">
        <w:rPr>
          <w:rFonts w:ascii="Arial" w:hAnsi="Arial" w:cs="Arial"/>
        </w:rPr>
        <w:t>accident</w:t>
      </w:r>
      <w:r w:rsidR="00404CAF" w:rsidRPr="00AC528C">
        <w:rPr>
          <w:rFonts w:ascii="Arial" w:hAnsi="Arial" w:cs="Arial"/>
        </w:rPr>
        <w:t xml:space="preserve"> caused by the insured driver of the defendant, the plaintiff’s future career would have been on a </w:t>
      </w:r>
      <w:r w:rsidR="00CF2E30" w:rsidRPr="00AC528C">
        <w:rPr>
          <w:rFonts w:ascii="Arial" w:hAnsi="Arial" w:cs="Arial"/>
        </w:rPr>
        <w:t>progressive</w:t>
      </w:r>
      <w:r w:rsidR="00404CAF" w:rsidRPr="00AC528C">
        <w:rPr>
          <w:rFonts w:ascii="Arial" w:hAnsi="Arial" w:cs="Arial"/>
        </w:rPr>
        <w:t xml:space="preserve"> trajectory. This reasoning </w:t>
      </w:r>
      <w:r w:rsidR="00AB5C46" w:rsidRPr="00AC528C">
        <w:rPr>
          <w:rFonts w:ascii="Arial" w:hAnsi="Arial" w:cs="Arial"/>
        </w:rPr>
        <w:t xml:space="preserve">is </w:t>
      </w:r>
      <w:r w:rsidR="00C64855" w:rsidRPr="00AC528C">
        <w:rPr>
          <w:rFonts w:ascii="Arial" w:hAnsi="Arial" w:cs="Arial"/>
        </w:rPr>
        <w:t xml:space="preserve">inferred from </w:t>
      </w:r>
      <w:r w:rsidR="00404CAF" w:rsidRPr="00AC528C">
        <w:rPr>
          <w:rFonts w:ascii="Arial" w:hAnsi="Arial" w:cs="Arial"/>
        </w:rPr>
        <w:t xml:space="preserve">these set of facts, namely: </w:t>
      </w:r>
    </w:p>
    <w:p w14:paraId="7323B657" w14:textId="24B5CD64" w:rsidR="00404CAF" w:rsidRPr="00AC528C" w:rsidRDefault="00AC528C" w:rsidP="00AC528C">
      <w:pPr>
        <w:spacing w:line="360" w:lineRule="auto"/>
        <w:ind w:left="1125" w:hanging="405"/>
        <w:jc w:val="both"/>
        <w:rPr>
          <w:rFonts w:ascii="Arial" w:hAnsi="Arial" w:cs="Arial"/>
        </w:rPr>
      </w:pPr>
      <w:r w:rsidRPr="0076539E">
        <w:rPr>
          <w:rFonts w:ascii="Arial" w:hAnsi="Arial" w:cs="Arial"/>
        </w:rPr>
        <w:t>9.1</w:t>
      </w:r>
      <w:r w:rsidRPr="0076539E">
        <w:rPr>
          <w:rFonts w:ascii="Arial" w:hAnsi="Arial" w:cs="Arial"/>
        </w:rPr>
        <w:tab/>
      </w:r>
      <w:r w:rsidR="001408D9" w:rsidRPr="00AC528C">
        <w:rPr>
          <w:rFonts w:ascii="Arial" w:hAnsi="Arial" w:cs="Arial"/>
        </w:rPr>
        <w:t>T</w:t>
      </w:r>
      <w:r w:rsidR="00F65A76" w:rsidRPr="00AC528C">
        <w:rPr>
          <w:rFonts w:ascii="Arial" w:hAnsi="Arial" w:cs="Arial"/>
        </w:rPr>
        <w:t xml:space="preserve">he plaintiff started to work the moment he left school (2009), as a parker at Pick &amp; Pay – this </w:t>
      </w:r>
      <w:r w:rsidR="00AC19EC" w:rsidRPr="00AC528C">
        <w:rPr>
          <w:rFonts w:ascii="Arial" w:hAnsi="Arial" w:cs="Arial"/>
        </w:rPr>
        <w:t xml:space="preserve">indicates </w:t>
      </w:r>
      <w:r w:rsidR="00F65A76" w:rsidRPr="00AC528C">
        <w:rPr>
          <w:rFonts w:ascii="Arial" w:hAnsi="Arial" w:cs="Arial"/>
        </w:rPr>
        <w:t>focus and discipline.</w:t>
      </w:r>
    </w:p>
    <w:p w14:paraId="7853D0CC" w14:textId="12FBD2F3" w:rsidR="00F65A76" w:rsidRPr="00AC528C" w:rsidRDefault="00AC528C" w:rsidP="00AC528C">
      <w:pPr>
        <w:spacing w:line="360" w:lineRule="auto"/>
        <w:ind w:left="1125" w:hanging="405"/>
        <w:jc w:val="both"/>
        <w:rPr>
          <w:rFonts w:ascii="Arial" w:hAnsi="Arial" w:cs="Arial"/>
        </w:rPr>
      </w:pPr>
      <w:r w:rsidRPr="0076539E">
        <w:rPr>
          <w:rFonts w:ascii="Arial" w:hAnsi="Arial" w:cs="Arial"/>
        </w:rPr>
        <w:t>9.2</w:t>
      </w:r>
      <w:r w:rsidRPr="0076539E">
        <w:rPr>
          <w:rFonts w:ascii="Arial" w:hAnsi="Arial" w:cs="Arial"/>
        </w:rPr>
        <w:tab/>
      </w:r>
      <w:r w:rsidR="00F65A76" w:rsidRPr="00AC528C">
        <w:rPr>
          <w:rFonts w:ascii="Arial" w:hAnsi="Arial" w:cs="Arial"/>
        </w:rPr>
        <w:t xml:space="preserve">The plaintiff did a learnership with RIMS in 2009 – this </w:t>
      </w:r>
      <w:r w:rsidR="0061059D" w:rsidRPr="00AC528C">
        <w:rPr>
          <w:rFonts w:ascii="Arial" w:hAnsi="Arial" w:cs="Arial"/>
        </w:rPr>
        <w:t xml:space="preserve">shows </w:t>
      </w:r>
      <w:r w:rsidR="00F65A76" w:rsidRPr="00AC528C">
        <w:rPr>
          <w:rFonts w:ascii="Arial" w:hAnsi="Arial" w:cs="Arial"/>
        </w:rPr>
        <w:t>his willingness to improve his skills.</w:t>
      </w:r>
    </w:p>
    <w:p w14:paraId="2A82FE37" w14:textId="22AB5168" w:rsidR="00F65A76" w:rsidRPr="00AC528C" w:rsidRDefault="00AC528C" w:rsidP="00AC528C">
      <w:pPr>
        <w:spacing w:line="360" w:lineRule="auto"/>
        <w:ind w:left="1125" w:hanging="405"/>
        <w:jc w:val="both"/>
        <w:rPr>
          <w:rFonts w:ascii="Arial" w:hAnsi="Arial" w:cs="Arial"/>
        </w:rPr>
      </w:pPr>
      <w:r w:rsidRPr="0076539E">
        <w:rPr>
          <w:rFonts w:ascii="Arial" w:hAnsi="Arial" w:cs="Arial"/>
        </w:rPr>
        <w:t>9.3</w:t>
      </w:r>
      <w:r w:rsidRPr="0076539E">
        <w:rPr>
          <w:rFonts w:ascii="Arial" w:hAnsi="Arial" w:cs="Arial"/>
        </w:rPr>
        <w:tab/>
      </w:r>
      <w:r w:rsidR="00F65A76" w:rsidRPr="00AC528C">
        <w:rPr>
          <w:rFonts w:ascii="Arial" w:hAnsi="Arial" w:cs="Arial"/>
        </w:rPr>
        <w:t xml:space="preserve">The plaintiff obtained a certificate in Business </w:t>
      </w:r>
      <w:r w:rsidR="00CF2E30" w:rsidRPr="00AC528C">
        <w:rPr>
          <w:rFonts w:ascii="Arial" w:hAnsi="Arial" w:cs="Arial"/>
        </w:rPr>
        <w:t>Administration</w:t>
      </w:r>
      <w:r w:rsidR="00F65A76" w:rsidRPr="00AC528C">
        <w:rPr>
          <w:rFonts w:ascii="Arial" w:hAnsi="Arial" w:cs="Arial"/>
        </w:rPr>
        <w:t xml:space="preserve"> 2012/2013 at Damelin</w:t>
      </w:r>
      <w:r w:rsidR="00683AD9" w:rsidRPr="00AC528C">
        <w:rPr>
          <w:rFonts w:ascii="Arial" w:hAnsi="Arial" w:cs="Arial"/>
        </w:rPr>
        <w:t xml:space="preserve"> – this indicate</w:t>
      </w:r>
      <w:r w:rsidR="005731F5" w:rsidRPr="00AC528C">
        <w:rPr>
          <w:rFonts w:ascii="Arial" w:hAnsi="Arial" w:cs="Arial"/>
        </w:rPr>
        <w:t>s</w:t>
      </w:r>
      <w:r w:rsidR="00683AD9" w:rsidRPr="00AC528C">
        <w:rPr>
          <w:rFonts w:ascii="Arial" w:hAnsi="Arial" w:cs="Arial"/>
        </w:rPr>
        <w:t xml:space="preserve"> his eagerness to improve his education.</w:t>
      </w:r>
    </w:p>
    <w:p w14:paraId="4DB5AFDE" w14:textId="50B86379" w:rsidR="00683AD9" w:rsidRPr="00AC528C" w:rsidRDefault="00AC528C" w:rsidP="00AC528C">
      <w:pPr>
        <w:spacing w:line="360" w:lineRule="auto"/>
        <w:ind w:left="1125" w:hanging="405"/>
        <w:jc w:val="both"/>
        <w:rPr>
          <w:rFonts w:ascii="Arial" w:hAnsi="Arial" w:cs="Arial"/>
        </w:rPr>
      </w:pPr>
      <w:r w:rsidRPr="0076539E">
        <w:rPr>
          <w:rFonts w:ascii="Arial" w:hAnsi="Arial" w:cs="Arial"/>
        </w:rPr>
        <w:t>9.4</w:t>
      </w:r>
      <w:r w:rsidRPr="0076539E">
        <w:rPr>
          <w:rFonts w:ascii="Arial" w:hAnsi="Arial" w:cs="Arial"/>
        </w:rPr>
        <w:tab/>
      </w:r>
      <w:r w:rsidR="00683AD9" w:rsidRPr="00AC528C">
        <w:rPr>
          <w:rFonts w:ascii="Arial" w:hAnsi="Arial" w:cs="Arial"/>
        </w:rPr>
        <w:t>The plaintiff registered</w:t>
      </w:r>
      <w:r w:rsidR="00294BA7" w:rsidRPr="00AC528C">
        <w:rPr>
          <w:rFonts w:ascii="Arial" w:hAnsi="Arial" w:cs="Arial"/>
        </w:rPr>
        <w:t xml:space="preserve"> </w:t>
      </w:r>
      <w:r w:rsidR="00683AD9" w:rsidRPr="00AC528C">
        <w:rPr>
          <w:rFonts w:ascii="Arial" w:hAnsi="Arial" w:cs="Arial"/>
        </w:rPr>
        <w:t>in 2014 for a certificate</w:t>
      </w:r>
      <w:r w:rsidR="00294BA7" w:rsidRPr="00AC528C">
        <w:rPr>
          <w:rFonts w:ascii="Arial" w:hAnsi="Arial" w:cs="Arial"/>
        </w:rPr>
        <w:t xml:space="preserve"> </w:t>
      </w:r>
      <w:r w:rsidR="00683AD9" w:rsidRPr="00AC528C">
        <w:rPr>
          <w:rFonts w:ascii="Arial" w:hAnsi="Arial" w:cs="Arial"/>
        </w:rPr>
        <w:t>in human resource</w:t>
      </w:r>
      <w:r w:rsidR="009E06B7" w:rsidRPr="00AC528C">
        <w:rPr>
          <w:rFonts w:ascii="Arial" w:hAnsi="Arial" w:cs="Arial"/>
        </w:rPr>
        <w:t>s</w:t>
      </w:r>
      <w:r w:rsidR="00683AD9" w:rsidRPr="00AC528C">
        <w:rPr>
          <w:rFonts w:ascii="Arial" w:hAnsi="Arial" w:cs="Arial"/>
        </w:rPr>
        <w:t xml:space="preserve"> at</w:t>
      </w:r>
      <w:r w:rsidR="00871E79" w:rsidRPr="00AC528C">
        <w:rPr>
          <w:rFonts w:ascii="Arial" w:hAnsi="Arial" w:cs="Arial"/>
        </w:rPr>
        <w:t xml:space="preserve"> the University </w:t>
      </w:r>
      <w:r w:rsidR="00626CE2" w:rsidRPr="00AC528C">
        <w:rPr>
          <w:rFonts w:ascii="Arial" w:hAnsi="Arial" w:cs="Arial"/>
        </w:rPr>
        <w:t xml:space="preserve">of </w:t>
      </w:r>
      <w:r w:rsidR="0005199B" w:rsidRPr="00AC528C">
        <w:rPr>
          <w:rFonts w:ascii="Arial" w:hAnsi="Arial" w:cs="Arial"/>
        </w:rPr>
        <w:t>Johannesburg (</w:t>
      </w:r>
      <w:r w:rsidR="00683AD9" w:rsidRPr="00AC528C">
        <w:rPr>
          <w:rFonts w:ascii="Arial" w:hAnsi="Arial" w:cs="Arial"/>
        </w:rPr>
        <w:t>UJ</w:t>
      </w:r>
      <w:r w:rsidR="0005199B" w:rsidRPr="00AC528C">
        <w:rPr>
          <w:rFonts w:ascii="Arial" w:hAnsi="Arial" w:cs="Arial"/>
        </w:rPr>
        <w:t xml:space="preserve">) </w:t>
      </w:r>
      <w:r w:rsidR="00683AD9" w:rsidRPr="00AC528C">
        <w:rPr>
          <w:rFonts w:ascii="Arial" w:hAnsi="Arial" w:cs="Arial"/>
        </w:rPr>
        <w:t xml:space="preserve">but due to financial reasons did not proceed. Again, this </w:t>
      </w:r>
      <w:r w:rsidR="0005199B" w:rsidRPr="00AC528C">
        <w:rPr>
          <w:rFonts w:ascii="Arial" w:hAnsi="Arial" w:cs="Arial"/>
        </w:rPr>
        <w:t xml:space="preserve">indicates </w:t>
      </w:r>
      <w:r w:rsidR="00683AD9" w:rsidRPr="00AC528C">
        <w:rPr>
          <w:rFonts w:ascii="Arial" w:hAnsi="Arial" w:cs="Arial"/>
        </w:rPr>
        <w:t>his enthusiasm to study.</w:t>
      </w:r>
    </w:p>
    <w:p w14:paraId="5A850549" w14:textId="6A14B03E" w:rsidR="00683AD9" w:rsidRPr="00AC528C" w:rsidRDefault="00AC528C" w:rsidP="00AC528C">
      <w:pPr>
        <w:spacing w:line="360" w:lineRule="auto"/>
        <w:ind w:left="1125" w:hanging="405"/>
        <w:jc w:val="both"/>
        <w:rPr>
          <w:rFonts w:ascii="Arial" w:hAnsi="Arial" w:cs="Arial"/>
        </w:rPr>
      </w:pPr>
      <w:r w:rsidRPr="0076539E">
        <w:rPr>
          <w:rFonts w:ascii="Arial" w:hAnsi="Arial" w:cs="Arial"/>
        </w:rPr>
        <w:t>9.5</w:t>
      </w:r>
      <w:r w:rsidRPr="0076539E">
        <w:rPr>
          <w:rFonts w:ascii="Arial" w:hAnsi="Arial" w:cs="Arial"/>
        </w:rPr>
        <w:tab/>
      </w:r>
      <w:r w:rsidR="00683AD9" w:rsidRPr="00AC528C">
        <w:rPr>
          <w:rFonts w:ascii="Arial" w:hAnsi="Arial" w:cs="Arial"/>
        </w:rPr>
        <w:t xml:space="preserve">The plaintiff </w:t>
      </w:r>
      <w:r w:rsidR="007B4332" w:rsidRPr="00AC528C">
        <w:rPr>
          <w:rFonts w:ascii="Arial" w:hAnsi="Arial" w:cs="Arial"/>
        </w:rPr>
        <w:t xml:space="preserve">enrolled </w:t>
      </w:r>
      <w:r w:rsidR="00C34A4C" w:rsidRPr="00AC528C">
        <w:rPr>
          <w:rFonts w:ascii="Arial" w:hAnsi="Arial" w:cs="Arial"/>
        </w:rPr>
        <w:t>at</w:t>
      </w:r>
      <w:r w:rsidR="00717760" w:rsidRPr="00AC528C">
        <w:rPr>
          <w:rFonts w:ascii="Arial" w:hAnsi="Arial" w:cs="Arial"/>
        </w:rPr>
        <w:t xml:space="preserve"> Boston College </w:t>
      </w:r>
      <w:r w:rsidR="00BA0DA2" w:rsidRPr="00AC528C">
        <w:rPr>
          <w:rFonts w:ascii="Arial" w:hAnsi="Arial" w:cs="Arial"/>
        </w:rPr>
        <w:t xml:space="preserve">in </w:t>
      </w:r>
      <w:r w:rsidR="00683AD9" w:rsidRPr="00AC528C">
        <w:rPr>
          <w:rFonts w:ascii="Arial" w:hAnsi="Arial" w:cs="Arial"/>
        </w:rPr>
        <w:t>the year of the accident (2017</w:t>
      </w:r>
      <w:r w:rsidR="00EF4843" w:rsidRPr="00AC528C">
        <w:rPr>
          <w:rFonts w:ascii="Arial" w:hAnsi="Arial" w:cs="Arial"/>
        </w:rPr>
        <w:t>) for</w:t>
      </w:r>
      <w:r w:rsidR="00683AD9" w:rsidRPr="00AC528C">
        <w:rPr>
          <w:rFonts w:ascii="Arial" w:hAnsi="Arial" w:cs="Arial"/>
        </w:rPr>
        <w:t xml:space="preserve"> a higher certificate</w:t>
      </w:r>
      <w:r w:rsidR="009E06B7" w:rsidRPr="00AC528C">
        <w:rPr>
          <w:rFonts w:ascii="Arial" w:hAnsi="Arial" w:cs="Arial"/>
        </w:rPr>
        <w:t xml:space="preserve"> </w:t>
      </w:r>
      <w:r w:rsidR="00683AD9" w:rsidRPr="00AC528C">
        <w:rPr>
          <w:rFonts w:ascii="Arial" w:hAnsi="Arial" w:cs="Arial"/>
        </w:rPr>
        <w:t xml:space="preserve">in human resource. </w:t>
      </w:r>
      <w:r w:rsidR="00CC0D3B" w:rsidRPr="00AC528C">
        <w:rPr>
          <w:rFonts w:ascii="Arial" w:hAnsi="Arial" w:cs="Arial"/>
        </w:rPr>
        <w:t xml:space="preserve">But for the accident, he </w:t>
      </w:r>
      <w:r w:rsidR="003C22E3" w:rsidRPr="00AC528C">
        <w:rPr>
          <w:rFonts w:ascii="Arial" w:hAnsi="Arial" w:cs="Arial"/>
        </w:rPr>
        <w:t xml:space="preserve">could not proceed with the </w:t>
      </w:r>
      <w:r w:rsidR="000556A9" w:rsidRPr="00AC528C">
        <w:rPr>
          <w:rFonts w:ascii="Arial" w:hAnsi="Arial" w:cs="Arial"/>
        </w:rPr>
        <w:t xml:space="preserve">studies. </w:t>
      </w:r>
      <w:r w:rsidR="00EF4843" w:rsidRPr="00AC528C">
        <w:rPr>
          <w:rFonts w:ascii="Arial" w:hAnsi="Arial" w:cs="Arial"/>
        </w:rPr>
        <w:t>Again, this</w:t>
      </w:r>
      <w:r w:rsidR="00683AD9" w:rsidRPr="00AC528C">
        <w:rPr>
          <w:rFonts w:ascii="Arial" w:hAnsi="Arial" w:cs="Arial"/>
        </w:rPr>
        <w:t xml:space="preserve"> </w:t>
      </w:r>
      <w:r w:rsidR="008D02B9" w:rsidRPr="00AC528C">
        <w:rPr>
          <w:rFonts w:ascii="Arial" w:hAnsi="Arial" w:cs="Arial"/>
        </w:rPr>
        <w:t>indicates the</w:t>
      </w:r>
      <w:r w:rsidR="00683AD9" w:rsidRPr="00AC528C">
        <w:rPr>
          <w:rFonts w:ascii="Arial" w:hAnsi="Arial" w:cs="Arial"/>
        </w:rPr>
        <w:t xml:space="preserve"> plaintiff </w:t>
      </w:r>
      <w:r w:rsidR="000F3FD9" w:rsidRPr="00AC528C">
        <w:rPr>
          <w:rFonts w:ascii="Arial" w:hAnsi="Arial" w:cs="Arial"/>
        </w:rPr>
        <w:t xml:space="preserve">would have pursued </w:t>
      </w:r>
      <w:r w:rsidR="00683AD9" w:rsidRPr="00AC528C">
        <w:rPr>
          <w:rFonts w:ascii="Arial" w:hAnsi="Arial" w:cs="Arial"/>
        </w:rPr>
        <w:t xml:space="preserve">for higher education </w:t>
      </w:r>
      <w:r w:rsidR="003F2EDB" w:rsidRPr="00AC528C">
        <w:rPr>
          <w:rFonts w:ascii="Arial" w:hAnsi="Arial" w:cs="Arial"/>
        </w:rPr>
        <w:t xml:space="preserve">but for </w:t>
      </w:r>
      <w:r w:rsidR="00683AD9" w:rsidRPr="00AC528C">
        <w:rPr>
          <w:rFonts w:ascii="Arial" w:hAnsi="Arial" w:cs="Arial"/>
        </w:rPr>
        <w:t xml:space="preserve">the </w:t>
      </w:r>
      <w:r w:rsidR="0018429B" w:rsidRPr="00AC528C">
        <w:rPr>
          <w:rFonts w:ascii="Arial" w:hAnsi="Arial" w:cs="Arial"/>
        </w:rPr>
        <w:t>accident.</w:t>
      </w:r>
    </w:p>
    <w:p w14:paraId="442C43E1" w14:textId="0FE0D03C" w:rsidR="00683AD9" w:rsidRPr="00AC528C" w:rsidRDefault="00AC528C" w:rsidP="00AC528C">
      <w:pPr>
        <w:spacing w:line="360" w:lineRule="auto"/>
        <w:ind w:left="1125" w:hanging="405"/>
        <w:jc w:val="both"/>
        <w:rPr>
          <w:rFonts w:ascii="Arial" w:hAnsi="Arial" w:cs="Arial"/>
        </w:rPr>
      </w:pPr>
      <w:r w:rsidRPr="0076539E">
        <w:rPr>
          <w:rFonts w:ascii="Arial" w:hAnsi="Arial" w:cs="Arial"/>
        </w:rPr>
        <w:t>9.6</w:t>
      </w:r>
      <w:r w:rsidRPr="0076539E">
        <w:rPr>
          <w:rFonts w:ascii="Arial" w:hAnsi="Arial" w:cs="Arial"/>
        </w:rPr>
        <w:tab/>
      </w:r>
      <w:r w:rsidR="00683AD9" w:rsidRPr="00AC528C">
        <w:rPr>
          <w:rFonts w:ascii="Arial" w:hAnsi="Arial" w:cs="Arial"/>
        </w:rPr>
        <w:t xml:space="preserve">Mr </w:t>
      </w:r>
      <w:r w:rsidR="00AA2C2D" w:rsidRPr="00AC528C">
        <w:rPr>
          <w:rFonts w:ascii="Arial" w:hAnsi="Arial" w:cs="Arial"/>
        </w:rPr>
        <w:t xml:space="preserve">Ben </w:t>
      </w:r>
      <w:proofErr w:type="spellStart"/>
      <w:r w:rsidR="00683AD9" w:rsidRPr="00AC528C">
        <w:rPr>
          <w:rFonts w:ascii="Arial" w:hAnsi="Arial" w:cs="Arial"/>
        </w:rPr>
        <w:t>Moodie</w:t>
      </w:r>
      <w:proofErr w:type="spellEnd"/>
      <w:r w:rsidR="00AA2C2D" w:rsidRPr="00AC528C">
        <w:rPr>
          <w:rFonts w:ascii="Arial" w:hAnsi="Arial" w:cs="Arial"/>
        </w:rPr>
        <w:t xml:space="preserve">, the </w:t>
      </w:r>
      <w:r w:rsidR="00A7686E" w:rsidRPr="00AC528C">
        <w:rPr>
          <w:rFonts w:ascii="Arial" w:hAnsi="Arial" w:cs="Arial"/>
        </w:rPr>
        <w:t>industrial psychologist</w:t>
      </w:r>
      <w:r w:rsidR="00CC3A74" w:rsidRPr="00AC528C">
        <w:rPr>
          <w:rFonts w:ascii="Arial" w:hAnsi="Arial" w:cs="Arial"/>
        </w:rPr>
        <w:t>, says in his report that the</w:t>
      </w:r>
      <w:r w:rsidR="008B3720" w:rsidRPr="00AC528C">
        <w:rPr>
          <w:rFonts w:ascii="Arial" w:hAnsi="Arial" w:cs="Arial"/>
        </w:rPr>
        <w:t xml:space="preserve"> </w:t>
      </w:r>
      <w:r w:rsidR="00EF4843" w:rsidRPr="00AC528C">
        <w:rPr>
          <w:rFonts w:ascii="Arial" w:hAnsi="Arial" w:cs="Arial"/>
        </w:rPr>
        <w:t>plaintiff had</w:t>
      </w:r>
      <w:r w:rsidR="00487B1B" w:rsidRPr="00AC528C">
        <w:rPr>
          <w:rFonts w:ascii="Arial" w:hAnsi="Arial" w:cs="Arial"/>
        </w:rPr>
        <w:t xml:space="preserve"> a </w:t>
      </w:r>
      <w:r w:rsidR="00683AD9" w:rsidRPr="00AC528C">
        <w:rPr>
          <w:rFonts w:ascii="Arial" w:hAnsi="Arial" w:cs="Arial"/>
        </w:rPr>
        <w:t xml:space="preserve">plan to do a </w:t>
      </w:r>
      <w:r w:rsidR="00CF2E30" w:rsidRPr="00AC528C">
        <w:rPr>
          <w:rFonts w:ascii="Arial" w:hAnsi="Arial" w:cs="Arial"/>
        </w:rPr>
        <w:t>B. Tech</w:t>
      </w:r>
      <w:r w:rsidR="00683AD9" w:rsidRPr="00AC528C">
        <w:rPr>
          <w:rFonts w:ascii="Arial" w:hAnsi="Arial" w:cs="Arial"/>
        </w:rPr>
        <w:t xml:space="preserve"> degree before the accident</w:t>
      </w:r>
      <w:r w:rsidR="001B0CDC" w:rsidRPr="00AC528C">
        <w:rPr>
          <w:rFonts w:ascii="Arial" w:hAnsi="Arial" w:cs="Arial"/>
        </w:rPr>
        <w:t xml:space="preserve"> which would have </w:t>
      </w:r>
      <w:r w:rsidR="00B831B5" w:rsidRPr="00AC528C">
        <w:rPr>
          <w:rFonts w:ascii="Arial" w:hAnsi="Arial" w:cs="Arial"/>
        </w:rPr>
        <w:t>increased his chances of being promoted to a higher</w:t>
      </w:r>
      <w:r w:rsidR="00EC79BC" w:rsidRPr="00AC528C">
        <w:rPr>
          <w:rFonts w:ascii="Arial" w:hAnsi="Arial" w:cs="Arial"/>
        </w:rPr>
        <w:t xml:space="preserve"> </w:t>
      </w:r>
      <w:r w:rsidR="00EF4843" w:rsidRPr="00AC528C">
        <w:rPr>
          <w:rFonts w:ascii="Arial" w:hAnsi="Arial" w:cs="Arial"/>
        </w:rPr>
        <w:t>position.</w:t>
      </w:r>
      <w:r w:rsidR="0044545E" w:rsidRPr="00AC528C">
        <w:rPr>
          <w:rFonts w:ascii="Arial" w:hAnsi="Arial" w:cs="Arial"/>
        </w:rPr>
        <w:t xml:space="preserve"> </w:t>
      </w:r>
      <w:r w:rsidR="00B8014A" w:rsidRPr="00AC528C">
        <w:rPr>
          <w:rFonts w:ascii="Arial" w:hAnsi="Arial" w:cs="Arial"/>
        </w:rPr>
        <w:t xml:space="preserve">Mr Moodie makes this </w:t>
      </w:r>
      <w:r w:rsidR="00F30BC5" w:rsidRPr="00AC528C">
        <w:rPr>
          <w:rFonts w:ascii="Arial" w:hAnsi="Arial" w:cs="Arial"/>
        </w:rPr>
        <w:t xml:space="preserve">conclusion base </w:t>
      </w:r>
      <w:r w:rsidR="00505737" w:rsidRPr="00AC528C">
        <w:rPr>
          <w:rFonts w:ascii="Arial" w:hAnsi="Arial" w:cs="Arial"/>
        </w:rPr>
        <w:t xml:space="preserve">on the information he obtained from </w:t>
      </w:r>
      <w:r w:rsidR="000256C4" w:rsidRPr="00AC528C">
        <w:rPr>
          <w:rFonts w:ascii="Arial" w:hAnsi="Arial" w:cs="Arial"/>
        </w:rPr>
        <w:t xml:space="preserve">Mr </w:t>
      </w:r>
      <w:proofErr w:type="spellStart"/>
      <w:r w:rsidR="000256C4" w:rsidRPr="00AC528C">
        <w:rPr>
          <w:rFonts w:ascii="Arial" w:hAnsi="Arial" w:cs="Arial"/>
        </w:rPr>
        <w:t>M</w:t>
      </w:r>
      <w:r w:rsidR="003B24FB" w:rsidRPr="00AC528C">
        <w:rPr>
          <w:rFonts w:ascii="Arial" w:hAnsi="Arial" w:cs="Arial"/>
        </w:rPr>
        <w:t>aabane</w:t>
      </w:r>
      <w:proofErr w:type="spellEnd"/>
      <w:r w:rsidR="003B24FB" w:rsidRPr="00AC528C">
        <w:rPr>
          <w:rFonts w:ascii="Arial" w:hAnsi="Arial" w:cs="Arial"/>
        </w:rPr>
        <w:t xml:space="preserve">, </w:t>
      </w:r>
      <w:r w:rsidR="00133D14" w:rsidRPr="00AC528C">
        <w:rPr>
          <w:rFonts w:ascii="Arial" w:hAnsi="Arial" w:cs="Arial"/>
        </w:rPr>
        <w:t xml:space="preserve">the plaintiff’s immediate </w:t>
      </w:r>
      <w:r w:rsidR="008E5906" w:rsidRPr="00AC528C">
        <w:rPr>
          <w:rFonts w:ascii="Arial" w:hAnsi="Arial" w:cs="Arial"/>
        </w:rPr>
        <w:t>supervisor</w:t>
      </w:r>
      <w:r w:rsidR="000B550F" w:rsidRPr="00AC528C">
        <w:rPr>
          <w:rFonts w:ascii="Arial" w:hAnsi="Arial" w:cs="Arial"/>
        </w:rPr>
        <w:t xml:space="preserve">, that the plaintiff </w:t>
      </w:r>
      <w:r w:rsidR="00C41368" w:rsidRPr="00AC528C">
        <w:rPr>
          <w:rFonts w:ascii="Arial" w:hAnsi="Arial" w:cs="Arial"/>
        </w:rPr>
        <w:t xml:space="preserve">would require a degree for upward mobility </w:t>
      </w:r>
      <w:r w:rsidR="000B3485" w:rsidRPr="00AC528C">
        <w:rPr>
          <w:rFonts w:ascii="Arial" w:hAnsi="Arial" w:cs="Arial"/>
        </w:rPr>
        <w:t xml:space="preserve">in his career, otherwise </w:t>
      </w:r>
      <w:r w:rsidR="0041060B" w:rsidRPr="00AC528C">
        <w:rPr>
          <w:rFonts w:ascii="Arial" w:hAnsi="Arial" w:cs="Arial"/>
        </w:rPr>
        <w:t xml:space="preserve">there would no prospects of being </w:t>
      </w:r>
      <w:r w:rsidR="0077687D" w:rsidRPr="00AC528C">
        <w:rPr>
          <w:rFonts w:ascii="Arial" w:hAnsi="Arial" w:cs="Arial"/>
        </w:rPr>
        <w:t>promoted at all, meaning that he would remain on the same position for the rest of his life</w:t>
      </w:r>
      <w:r w:rsidR="00C31976" w:rsidRPr="00AC528C">
        <w:rPr>
          <w:rFonts w:ascii="Arial" w:hAnsi="Arial" w:cs="Arial"/>
        </w:rPr>
        <w:t xml:space="preserve">. </w:t>
      </w:r>
    </w:p>
    <w:p w14:paraId="0F1DD5F4" w14:textId="6064A32D" w:rsidR="002F4226" w:rsidRPr="0076539E" w:rsidRDefault="002F4226" w:rsidP="002F4226">
      <w:pPr>
        <w:spacing w:line="360" w:lineRule="auto"/>
        <w:ind w:left="720"/>
        <w:jc w:val="both"/>
        <w:rPr>
          <w:rFonts w:ascii="Arial" w:hAnsi="Arial" w:cs="Arial"/>
        </w:rPr>
      </w:pPr>
    </w:p>
    <w:p w14:paraId="4E17B6F7" w14:textId="586500B8" w:rsidR="000370E6" w:rsidRPr="00AC528C" w:rsidRDefault="00AC528C" w:rsidP="00AC528C">
      <w:pPr>
        <w:spacing w:line="360" w:lineRule="auto"/>
        <w:ind w:left="720" w:hanging="360"/>
        <w:jc w:val="both"/>
        <w:rPr>
          <w:rFonts w:ascii="Arial" w:hAnsi="Arial" w:cs="Arial"/>
        </w:rPr>
      </w:pPr>
      <w:r>
        <w:rPr>
          <w:rFonts w:ascii="Arial" w:hAnsi="Arial" w:cs="Arial"/>
          <w:b/>
          <w:bCs/>
          <w:i/>
          <w:iCs/>
        </w:rPr>
        <w:t>10.</w:t>
      </w:r>
      <w:r>
        <w:rPr>
          <w:rFonts w:ascii="Arial" w:hAnsi="Arial" w:cs="Arial"/>
          <w:b/>
          <w:bCs/>
          <w:i/>
          <w:iCs/>
        </w:rPr>
        <w:tab/>
      </w:r>
      <w:r w:rsidR="002F4226" w:rsidRPr="00AC528C">
        <w:rPr>
          <w:rFonts w:ascii="Arial" w:hAnsi="Arial" w:cs="Arial"/>
        </w:rPr>
        <w:t xml:space="preserve">The experts are at ad </w:t>
      </w:r>
      <w:r w:rsidR="00CF2E30" w:rsidRPr="00AC528C">
        <w:rPr>
          <w:rFonts w:ascii="Arial" w:hAnsi="Arial" w:cs="Arial"/>
        </w:rPr>
        <w:t>ide</w:t>
      </w:r>
      <w:r w:rsidR="004D4D8D" w:rsidRPr="00AC528C">
        <w:rPr>
          <w:rFonts w:ascii="Arial" w:hAnsi="Arial" w:cs="Arial"/>
        </w:rPr>
        <w:t xml:space="preserve">m </w:t>
      </w:r>
      <w:r w:rsidR="00EF4843" w:rsidRPr="00AC528C">
        <w:rPr>
          <w:rFonts w:ascii="Arial" w:hAnsi="Arial" w:cs="Arial"/>
        </w:rPr>
        <w:t>that,</w:t>
      </w:r>
      <w:r w:rsidR="00BC3C67" w:rsidRPr="00AC528C">
        <w:rPr>
          <w:rFonts w:ascii="Arial" w:hAnsi="Arial" w:cs="Arial"/>
        </w:rPr>
        <w:t xml:space="preserve"> </w:t>
      </w:r>
      <w:r w:rsidR="00F76AAB" w:rsidRPr="00AC528C">
        <w:rPr>
          <w:rFonts w:ascii="Arial" w:hAnsi="Arial" w:cs="Arial"/>
        </w:rPr>
        <w:t xml:space="preserve">owing to </w:t>
      </w:r>
      <w:r w:rsidR="00D6440E" w:rsidRPr="00AC528C">
        <w:rPr>
          <w:rFonts w:ascii="Arial" w:hAnsi="Arial" w:cs="Arial"/>
        </w:rPr>
        <w:t xml:space="preserve">the </w:t>
      </w:r>
      <w:r w:rsidR="00EF4843" w:rsidRPr="00AC528C">
        <w:rPr>
          <w:rFonts w:ascii="Arial" w:hAnsi="Arial" w:cs="Arial"/>
        </w:rPr>
        <w:t>accident,</w:t>
      </w:r>
      <w:r w:rsidR="00D6440E" w:rsidRPr="00AC528C">
        <w:rPr>
          <w:rFonts w:ascii="Arial" w:hAnsi="Arial" w:cs="Arial"/>
        </w:rPr>
        <w:t xml:space="preserve"> </w:t>
      </w:r>
      <w:r w:rsidR="002F4226" w:rsidRPr="00AC528C">
        <w:rPr>
          <w:rFonts w:ascii="Arial" w:hAnsi="Arial" w:cs="Arial"/>
        </w:rPr>
        <w:t xml:space="preserve">the plaintiff suffered severe injuries with permanent </w:t>
      </w:r>
      <w:r w:rsidR="00554852" w:rsidRPr="00AC528C">
        <w:rPr>
          <w:rFonts w:ascii="Arial" w:hAnsi="Arial" w:cs="Arial"/>
        </w:rPr>
        <w:t>sequalae,</w:t>
      </w:r>
      <w:r w:rsidR="00F82D21" w:rsidRPr="00AC528C">
        <w:rPr>
          <w:rFonts w:ascii="Arial" w:hAnsi="Arial" w:cs="Arial"/>
        </w:rPr>
        <w:t xml:space="preserve"> </w:t>
      </w:r>
      <w:r w:rsidR="00554852" w:rsidRPr="00AC528C">
        <w:rPr>
          <w:rFonts w:ascii="Arial" w:hAnsi="Arial" w:cs="Arial"/>
        </w:rPr>
        <w:t>namely, permanent</w:t>
      </w:r>
      <w:r w:rsidR="002F4226" w:rsidRPr="00AC528C">
        <w:rPr>
          <w:rFonts w:ascii="Arial" w:hAnsi="Arial" w:cs="Arial"/>
        </w:rPr>
        <w:t xml:space="preserve"> cogni</w:t>
      </w:r>
      <w:r w:rsidR="00455EFB" w:rsidRPr="00AC528C">
        <w:rPr>
          <w:rFonts w:ascii="Arial" w:hAnsi="Arial" w:cs="Arial"/>
        </w:rPr>
        <w:t>t</w:t>
      </w:r>
      <w:r w:rsidR="002F4226" w:rsidRPr="00AC528C">
        <w:rPr>
          <w:rFonts w:ascii="Arial" w:hAnsi="Arial" w:cs="Arial"/>
        </w:rPr>
        <w:t xml:space="preserve">ive </w:t>
      </w:r>
      <w:proofErr w:type="gramStart"/>
      <w:r w:rsidR="002F4226" w:rsidRPr="00AC528C">
        <w:rPr>
          <w:rFonts w:ascii="Arial" w:hAnsi="Arial" w:cs="Arial"/>
        </w:rPr>
        <w:t>impairment</w:t>
      </w:r>
      <w:r w:rsidR="00BA78B0" w:rsidRPr="00AC528C">
        <w:rPr>
          <w:rFonts w:ascii="Arial" w:hAnsi="Arial" w:cs="Arial"/>
        </w:rPr>
        <w:t xml:space="preserve">, </w:t>
      </w:r>
      <w:r w:rsidR="002F4226" w:rsidRPr="00AC528C">
        <w:rPr>
          <w:rFonts w:ascii="Arial" w:hAnsi="Arial" w:cs="Arial"/>
        </w:rPr>
        <w:t xml:space="preserve"> </w:t>
      </w:r>
      <w:r w:rsidR="00455EFB" w:rsidRPr="00AC528C">
        <w:rPr>
          <w:rFonts w:ascii="Arial" w:hAnsi="Arial" w:cs="Arial"/>
        </w:rPr>
        <w:t>memory</w:t>
      </w:r>
      <w:proofErr w:type="gramEnd"/>
      <w:r w:rsidR="00455EFB" w:rsidRPr="00AC528C">
        <w:rPr>
          <w:rFonts w:ascii="Arial" w:hAnsi="Arial" w:cs="Arial"/>
        </w:rPr>
        <w:t xml:space="preserve"> and </w:t>
      </w:r>
      <w:r w:rsidR="00CF2E30" w:rsidRPr="00AC528C">
        <w:rPr>
          <w:rFonts w:ascii="Arial" w:hAnsi="Arial" w:cs="Arial"/>
        </w:rPr>
        <w:t>concentration</w:t>
      </w:r>
      <w:r w:rsidR="002F4226" w:rsidRPr="00AC528C">
        <w:rPr>
          <w:rFonts w:ascii="Arial" w:hAnsi="Arial" w:cs="Arial"/>
        </w:rPr>
        <w:t xml:space="preserve"> problems</w:t>
      </w:r>
      <w:r w:rsidR="0080382E" w:rsidRPr="00AC528C">
        <w:rPr>
          <w:rFonts w:ascii="Arial" w:hAnsi="Arial" w:cs="Arial"/>
        </w:rPr>
        <w:t>,</w:t>
      </w:r>
      <w:r w:rsidR="002F4226" w:rsidRPr="00AC528C">
        <w:rPr>
          <w:rFonts w:ascii="Arial" w:hAnsi="Arial" w:cs="Arial"/>
        </w:rPr>
        <w:t xml:space="preserve"> he is easily irritable</w:t>
      </w:r>
      <w:r w:rsidR="00455EFB" w:rsidRPr="00AC528C">
        <w:rPr>
          <w:rFonts w:ascii="Arial" w:hAnsi="Arial" w:cs="Arial"/>
        </w:rPr>
        <w:t xml:space="preserve"> </w:t>
      </w:r>
      <w:r w:rsidR="00443CC3" w:rsidRPr="00AC528C">
        <w:rPr>
          <w:rFonts w:ascii="Arial" w:hAnsi="Arial" w:cs="Arial"/>
        </w:rPr>
        <w:t xml:space="preserve">, </w:t>
      </w:r>
      <w:r w:rsidR="001866AF" w:rsidRPr="00AC528C">
        <w:rPr>
          <w:rFonts w:ascii="Arial" w:hAnsi="Arial" w:cs="Arial"/>
        </w:rPr>
        <w:t>will not be able to participate i</w:t>
      </w:r>
      <w:r w:rsidR="00E5617B" w:rsidRPr="00AC528C">
        <w:rPr>
          <w:rFonts w:ascii="Arial" w:hAnsi="Arial" w:cs="Arial"/>
        </w:rPr>
        <w:t xml:space="preserve">n sports, in his </w:t>
      </w:r>
      <w:r w:rsidR="007E44E9" w:rsidRPr="00AC528C">
        <w:rPr>
          <w:rFonts w:ascii="Arial" w:hAnsi="Arial" w:cs="Arial"/>
        </w:rPr>
        <w:t xml:space="preserve">instance soccer, he will </w:t>
      </w:r>
      <w:r w:rsidR="003A4D80" w:rsidRPr="00AC528C">
        <w:rPr>
          <w:rFonts w:ascii="Arial" w:hAnsi="Arial" w:cs="Arial"/>
        </w:rPr>
        <w:t xml:space="preserve">have great difficulty engaging in manual </w:t>
      </w:r>
      <w:r w:rsidR="000B6C05" w:rsidRPr="00AC528C">
        <w:rPr>
          <w:rFonts w:ascii="Arial" w:hAnsi="Arial" w:cs="Arial"/>
        </w:rPr>
        <w:t>chores.</w:t>
      </w:r>
    </w:p>
    <w:p w14:paraId="3F298213" w14:textId="6C9B7192" w:rsidR="00353870" w:rsidRPr="00AC528C" w:rsidRDefault="00AC528C" w:rsidP="00AC528C">
      <w:pPr>
        <w:spacing w:line="360" w:lineRule="auto"/>
        <w:ind w:left="720" w:hanging="360"/>
        <w:jc w:val="both"/>
        <w:rPr>
          <w:rFonts w:ascii="Arial" w:hAnsi="Arial" w:cs="Arial"/>
        </w:rPr>
      </w:pPr>
      <w:r w:rsidRPr="00C25A1F">
        <w:rPr>
          <w:rFonts w:ascii="Arial" w:hAnsi="Arial" w:cs="Arial"/>
          <w:b/>
          <w:bCs/>
          <w:i/>
          <w:iCs/>
        </w:rPr>
        <w:t>11.</w:t>
      </w:r>
      <w:r w:rsidRPr="00C25A1F">
        <w:rPr>
          <w:rFonts w:ascii="Arial" w:hAnsi="Arial" w:cs="Arial"/>
          <w:b/>
          <w:bCs/>
          <w:i/>
          <w:iCs/>
        </w:rPr>
        <w:tab/>
      </w:r>
      <w:r w:rsidR="00951CCD" w:rsidRPr="00AC528C">
        <w:rPr>
          <w:rFonts w:ascii="Arial" w:hAnsi="Arial" w:cs="Arial"/>
        </w:rPr>
        <w:t xml:space="preserve">The obvious </w:t>
      </w:r>
      <w:r w:rsidR="00913DFD" w:rsidRPr="00AC528C">
        <w:rPr>
          <w:rFonts w:ascii="Arial" w:hAnsi="Arial" w:cs="Arial"/>
        </w:rPr>
        <w:t>corollary to the above is that</w:t>
      </w:r>
      <w:r w:rsidR="006B6447" w:rsidRPr="00AC528C">
        <w:rPr>
          <w:rFonts w:ascii="Arial" w:hAnsi="Arial" w:cs="Arial"/>
        </w:rPr>
        <w:t>;</w:t>
      </w:r>
      <w:r w:rsidR="00A77C5F" w:rsidRPr="00AC528C">
        <w:rPr>
          <w:rFonts w:ascii="Arial" w:hAnsi="Arial" w:cs="Arial"/>
        </w:rPr>
        <w:t xml:space="preserve"> 1</w:t>
      </w:r>
      <w:r w:rsidR="00EF4843" w:rsidRPr="00AC528C">
        <w:rPr>
          <w:rFonts w:ascii="Arial" w:hAnsi="Arial" w:cs="Arial"/>
        </w:rPr>
        <w:t>) he</w:t>
      </w:r>
      <w:r w:rsidR="002F4226" w:rsidRPr="00AC528C">
        <w:rPr>
          <w:rFonts w:ascii="Arial" w:hAnsi="Arial" w:cs="Arial"/>
        </w:rPr>
        <w:t xml:space="preserve"> is disadvantaged</w:t>
      </w:r>
      <w:r w:rsidR="00455EFB" w:rsidRPr="00AC528C">
        <w:rPr>
          <w:rFonts w:ascii="Arial" w:hAnsi="Arial" w:cs="Arial"/>
        </w:rPr>
        <w:t xml:space="preserve"> </w:t>
      </w:r>
      <w:r w:rsidR="002F4226" w:rsidRPr="00AC528C">
        <w:rPr>
          <w:rFonts w:ascii="Arial" w:hAnsi="Arial" w:cs="Arial"/>
        </w:rPr>
        <w:t>as he</w:t>
      </w:r>
      <w:r w:rsidR="00455EFB" w:rsidRPr="00AC528C">
        <w:rPr>
          <w:rFonts w:ascii="Arial" w:hAnsi="Arial" w:cs="Arial"/>
        </w:rPr>
        <w:t xml:space="preserve"> </w:t>
      </w:r>
      <w:r w:rsidR="002F4226" w:rsidRPr="00AC528C">
        <w:rPr>
          <w:rFonts w:ascii="Arial" w:hAnsi="Arial" w:cs="Arial"/>
        </w:rPr>
        <w:t>has</w:t>
      </w:r>
      <w:r w:rsidR="00455EFB" w:rsidRPr="00AC528C">
        <w:rPr>
          <w:rFonts w:ascii="Arial" w:hAnsi="Arial" w:cs="Arial"/>
        </w:rPr>
        <w:t xml:space="preserve"> </w:t>
      </w:r>
      <w:r w:rsidR="002F4226" w:rsidRPr="00AC528C">
        <w:rPr>
          <w:rFonts w:ascii="Arial" w:hAnsi="Arial" w:cs="Arial"/>
        </w:rPr>
        <w:t>to compete with healthy individuals in the job market</w:t>
      </w:r>
      <w:r w:rsidR="00520657" w:rsidRPr="00AC528C">
        <w:rPr>
          <w:rFonts w:ascii="Arial" w:hAnsi="Arial" w:cs="Arial"/>
        </w:rPr>
        <w:t>,</w:t>
      </w:r>
      <w:r w:rsidR="00C25A1F" w:rsidRPr="00AC528C">
        <w:rPr>
          <w:rFonts w:ascii="Arial" w:hAnsi="Arial" w:cs="Arial"/>
        </w:rPr>
        <w:t xml:space="preserve"> he</w:t>
      </w:r>
      <w:r w:rsidR="00E90D2A" w:rsidRPr="00AC528C">
        <w:rPr>
          <w:rFonts w:ascii="Arial" w:hAnsi="Arial" w:cs="Arial"/>
        </w:rPr>
        <w:t xml:space="preserve"> </w:t>
      </w:r>
      <w:r w:rsidR="00353870" w:rsidRPr="00AC528C">
        <w:rPr>
          <w:rFonts w:ascii="Arial" w:hAnsi="Arial" w:cs="Arial"/>
        </w:rPr>
        <w:t xml:space="preserve">has already been </w:t>
      </w:r>
      <w:r w:rsidR="00353870" w:rsidRPr="00AC528C">
        <w:rPr>
          <w:rFonts w:ascii="Arial" w:hAnsi="Arial" w:cs="Arial"/>
        </w:rPr>
        <w:lastRenderedPageBreak/>
        <w:t>sa</w:t>
      </w:r>
      <w:r w:rsidR="0018429B" w:rsidRPr="00AC528C">
        <w:rPr>
          <w:rFonts w:ascii="Arial" w:hAnsi="Arial" w:cs="Arial"/>
        </w:rPr>
        <w:t>n</w:t>
      </w:r>
      <w:r w:rsidR="00353870" w:rsidRPr="00AC528C">
        <w:rPr>
          <w:rFonts w:ascii="Arial" w:hAnsi="Arial" w:cs="Arial"/>
        </w:rPr>
        <w:t>ctioned at work (verbal warning) for failing to meet deadlines</w:t>
      </w:r>
      <w:r w:rsidR="00C25A1F" w:rsidRPr="00AC528C">
        <w:rPr>
          <w:rFonts w:ascii="Arial" w:hAnsi="Arial" w:cs="Arial"/>
        </w:rPr>
        <w:t xml:space="preserve">, </w:t>
      </w:r>
      <w:r w:rsidR="00654603" w:rsidRPr="00AC528C">
        <w:rPr>
          <w:rFonts w:ascii="Arial" w:hAnsi="Arial" w:cs="Arial"/>
        </w:rPr>
        <w:t xml:space="preserve">he will struggle to </w:t>
      </w:r>
      <w:r w:rsidR="00775229" w:rsidRPr="00AC528C">
        <w:rPr>
          <w:rFonts w:ascii="Arial" w:hAnsi="Arial" w:cs="Arial"/>
        </w:rPr>
        <w:t xml:space="preserve">be employed </w:t>
      </w:r>
      <w:r w:rsidR="00353870" w:rsidRPr="00AC528C">
        <w:rPr>
          <w:rFonts w:ascii="Arial" w:hAnsi="Arial" w:cs="Arial"/>
        </w:rPr>
        <w:t xml:space="preserve">  </w:t>
      </w:r>
      <w:r w:rsidR="00E14382" w:rsidRPr="00AC528C">
        <w:rPr>
          <w:rFonts w:ascii="Arial" w:hAnsi="Arial" w:cs="Arial"/>
        </w:rPr>
        <w:t>should he</w:t>
      </w:r>
      <w:r w:rsidR="00971808" w:rsidRPr="00AC528C">
        <w:rPr>
          <w:rFonts w:ascii="Arial" w:hAnsi="Arial" w:cs="Arial"/>
        </w:rPr>
        <w:t xml:space="preserve"> lose his current </w:t>
      </w:r>
      <w:r w:rsidR="00554852" w:rsidRPr="00AC528C">
        <w:rPr>
          <w:rFonts w:ascii="Arial" w:hAnsi="Arial" w:cs="Arial"/>
        </w:rPr>
        <w:t>employment.</w:t>
      </w:r>
    </w:p>
    <w:p w14:paraId="345D01C0" w14:textId="77777777" w:rsidR="00726533" w:rsidRDefault="00726533" w:rsidP="00726533">
      <w:pPr>
        <w:spacing w:line="360" w:lineRule="auto"/>
        <w:jc w:val="both"/>
        <w:rPr>
          <w:rFonts w:ascii="Arial" w:hAnsi="Arial" w:cs="Arial"/>
        </w:rPr>
      </w:pPr>
    </w:p>
    <w:p w14:paraId="539FE650" w14:textId="77777777" w:rsidR="007C373C" w:rsidRPr="0076539E" w:rsidRDefault="007C373C" w:rsidP="00726533">
      <w:pPr>
        <w:spacing w:line="360" w:lineRule="auto"/>
        <w:jc w:val="both"/>
        <w:rPr>
          <w:rFonts w:ascii="Arial" w:hAnsi="Arial" w:cs="Arial"/>
        </w:rPr>
      </w:pPr>
    </w:p>
    <w:p w14:paraId="763B55C0" w14:textId="6AAC7D5C" w:rsidR="00726533" w:rsidRPr="0076539E" w:rsidRDefault="00726533" w:rsidP="00726533">
      <w:pPr>
        <w:spacing w:line="360" w:lineRule="auto"/>
        <w:jc w:val="both"/>
        <w:rPr>
          <w:rFonts w:ascii="Arial" w:hAnsi="Arial" w:cs="Arial"/>
          <w:b/>
          <w:bCs/>
          <w:i/>
          <w:iCs/>
        </w:rPr>
      </w:pPr>
      <w:r w:rsidRPr="0076539E">
        <w:rPr>
          <w:rFonts w:ascii="Arial" w:hAnsi="Arial" w:cs="Arial"/>
          <w:b/>
          <w:bCs/>
          <w:i/>
          <w:iCs/>
        </w:rPr>
        <w:t>The law</w:t>
      </w:r>
    </w:p>
    <w:p w14:paraId="49C63D4C" w14:textId="221E3821" w:rsidR="00726533" w:rsidRPr="00AC528C" w:rsidRDefault="00AC528C" w:rsidP="00AC528C">
      <w:pPr>
        <w:spacing w:line="360" w:lineRule="auto"/>
        <w:ind w:left="720" w:hanging="360"/>
        <w:jc w:val="both"/>
        <w:rPr>
          <w:rFonts w:ascii="Arial" w:hAnsi="Arial" w:cs="Arial"/>
          <w:b/>
          <w:bCs/>
          <w:i/>
          <w:iCs/>
        </w:rPr>
      </w:pPr>
      <w:r w:rsidRPr="0076539E">
        <w:rPr>
          <w:rFonts w:ascii="Arial" w:hAnsi="Arial" w:cs="Arial"/>
          <w:bCs/>
          <w:iCs/>
        </w:rPr>
        <w:t>-</w:t>
      </w:r>
      <w:r w:rsidRPr="0076539E">
        <w:rPr>
          <w:rFonts w:ascii="Arial" w:hAnsi="Arial" w:cs="Arial"/>
          <w:bCs/>
          <w:iCs/>
        </w:rPr>
        <w:tab/>
      </w:r>
      <w:r w:rsidR="00726533" w:rsidRPr="00AC528C">
        <w:rPr>
          <w:rFonts w:ascii="Arial" w:hAnsi="Arial" w:cs="Arial"/>
          <w:b/>
          <w:bCs/>
          <w:i/>
          <w:iCs/>
        </w:rPr>
        <w:t>On General damages</w:t>
      </w:r>
      <w:r w:rsidR="001B679A" w:rsidRPr="00AC528C">
        <w:rPr>
          <w:rFonts w:ascii="Arial" w:hAnsi="Arial" w:cs="Arial"/>
          <w:b/>
          <w:bCs/>
          <w:i/>
          <w:iCs/>
        </w:rPr>
        <w:t>.</w:t>
      </w:r>
    </w:p>
    <w:p w14:paraId="39BFF85E" w14:textId="017F1848" w:rsidR="00726533" w:rsidRPr="0076539E" w:rsidRDefault="00726533" w:rsidP="00726533">
      <w:pPr>
        <w:pStyle w:val="ListParagraph"/>
        <w:spacing w:line="360" w:lineRule="auto"/>
        <w:jc w:val="both"/>
        <w:rPr>
          <w:rFonts w:ascii="Arial" w:hAnsi="Arial" w:cs="Arial"/>
        </w:rPr>
      </w:pPr>
      <w:r w:rsidRPr="0076539E">
        <w:rPr>
          <w:rFonts w:ascii="Arial" w:hAnsi="Arial" w:cs="Arial"/>
        </w:rPr>
        <w:t xml:space="preserve">The plaintiff was </w:t>
      </w:r>
      <w:r w:rsidR="00EF5980" w:rsidRPr="0076539E">
        <w:rPr>
          <w:rFonts w:ascii="Arial" w:hAnsi="Arial" w:cs="Arial"/>
        </w:rPr>
        <w:t>diagnosed</w:t>
      </w:r>
      <w:r w:rsidRPr="0076539E">
        <w:rPr>
          <w:rFonts w:ascii="Arial" w:hAnsi="Arial" w:cs="Arial"/>
        </w:rPr>
        <w:t xml:space="preserve"> and treated for injuries that are </w:t>
      </w:r>
      <w:r w:rsidR="00CD2482">
        <w:rPr>
          <w:rFonts w:ascii="Arial" w:hAnsi="Arial" w:cs="Arial"/>
        </w:rPr>
        <w:t xml:space="preserve">articulated </w:t>
      </w:r>
      <w:r w:rsidRPr="0076539E">
        <w:rPr>
          <w:rFonts w:ascii="Arial" w:hAnsi="Arial" w:cs="Arial"/>
        </w:rPr>
        <w:t xml:space="preserve">in clause 1 above. </w:t>
      </w:r>
      <w:r w:rsidR="000F1C95">
        <w:rPr>
          <w:rFonts w:ascii="Arial" w:hAnsi="Arial" w:cs="Arial"/>
        </w:rPr>
        <w:t xml:space="preserve">The authorities </w:t>
      </w:r>
      <w:r w:rsidR="00090083">
        <w:rPr>
          <w:rFonts w:ascii="Arial" w:hAnsi="Arial" w:cs="Arial"/>
        </w:rPr>
        <w:t xml:space="preserve">show that </w:t>
      </w:r>
      <w:r w:rsidR="00554852">
        <w:rPr>
          <w:rFonts w:ascii="Arial" w:hAnsi="Arial" w:cs="Arial"/>
        </w:rPr>
        <w:t xml:space="preserve">the </w:t>
      </w:r>
      <w:r w:rsidR="00554852" w:rsidRPr="0076539E">
        <w:rPr>
          <w:rFonts w:ascii="Arial" w:hAnsi="Arial" w:cs="Arial"/>
        </w:rPr>
        <w:t>determination</w:t>
      </w:r>
      <w:r w:rsidRPr="0076539E">
        <w:rPr>
          <w:rFonts w:ascii="Arial" w:hAnsi="Arial" w:cs="Arial"/>
        </w:rPr>
        <w:t xml:space="preserve"> of </w:t>
      </w:r>
      <w:r w:rsidR="00AD4CC2">
        <w:rPr>
          <w:rFonts w:ascii="Arial" w:hAnsi="Arial" w:cs="Arial"/>
        </w:rPr>
        <w:t xml:space="preserve">quantum </w:t>
      </w:r>
      <w:r w:rsidR="00554852">
        <w:rPr>
          <w:rFonts w:ascii="Arial" w:hAnsi="Arial" w:cs="Arial"/>
        </w:rPr>
        <w:t xml:space="preserve">is </w:t>
      </w:r>
      <w:r w:rsidR="00554852" w:rsidRPr="0076539E">
        <w:rPr>
          <w:rFonts w:ascii="Arial" w:hAnsi="Arial" w:cs="Arial"/>
        </w:rPr>
        <w:t>based</w:t>
      </w:r>
      <w:r w:rsidRPr="0076539E">
        <w:rPr>
          <w:rFonts w:ascii="Arial" w:hAnsi="Arial" w:cs="Arial"/>
        </w:rPr>
        <w:t xml:space="preserve"> on the </w:t>
      </w:r>
      <w:r w:rsidR="0076539E" w:rsidRPr="0076539E">
        <w:rPr>
          <w:rFonts w:ascii="Arial" w:hAnsi="Arial" w:cs="Arial"/>
        </w:rPr>
        <w:t>severity</w:t>
      </w:r>
      <w:r w:rsidRPr="0076539E">
        <w:rPr>
          <w:rFonts w:ascii="Arial" w:hAnsi="Arial" w:cs="Arial"/>
        </w:rPr>
        <w:t xml:space="preserve"> of the injuries sustained and the bodily</w:t>
      </w:r>
      <w:r w:rsidR="009435F1" w:rsidRPr="0076539E">
        <w:rPr>
          <w:rFonts w:ascii="Arial" w:hAnsi="Arial" w:cs="Arial"/>
        </w:rPr>
        <w:t xml:space="preserve"> </w:t>
      </w:r>
      <w:r w:rsidR="0076539E" w:rsidRPr="0076539E">
        <w:rPr>
          <w:rFonts w:ascii="Arial" w:hAnsi="Arial" w:cs="Arial"/>
        </w:rPr>
        <w:t>disfigurement</w:t>
      </w:r>
      <w:r w:rsidR="009435F1" w:rsidRPr="0076539E">
        <w:rPr>
          <w:rFonts w:ascii="Arial" w:hAnsi="Arial" w:cs="Arial"/>
        </w:rPr>
        <w:t xml:space="preserve"> </w:t>
      </w:r>
      <w:r w:rsidRPr="0076539E">
        <w:rPr>
          <w:rFonts w:ascii="Arial" w:hAnsi="Arial" w:cs="Arial"/>
        </w:rPr>
        <w:t xml:space="preserve">and distortion which will </w:t>
      </w:r>
      <w:r w:rsidR="0076539E" w:rsidRPr="0076539E">
        <w:rPr>
          <w:rFonts w:ascii="Arial" w:hAnsi="Arial" w:cs="Arial"/>
        </w:rPr>
        <w:t>constitute</w:t>
      </w:r>
      <w:r w:rsidRPr="0076539E">
        <w:rPr>
          <w:rFonts w:ascii="Arial" w:hAnsi="Arial" w:cs="Arial"/>
        </w:rPr>
        <w:t xml:space="preserve"> the permanent sequalae. Having regard to the plaintiff’s injuries taking into account the </w:t>
      </w:r>
      <w:r w:rsidR="00554852" w:rsidRPr="0076539E">
        <w:rPr>
          <w:rFonts w:ascii="Arial" w:hAnsi="Arial" w:cs="Arial"/>
        </w:rPr>
        <w:t>indicia</w:t>
      </w:r>
      <w:r w:rsidR="00554852">
        <w:rPr>
          <w:rFonts w:ascii="Arial" w:hAnsi="Arial" w:cs="Arial"/>
        </w:rPr>
        <w:t xml:space="preserve"> </w:t>
      </w:r>
      <w:r w:rsidR="00554852" w:rsidRPr="0076539E">
        <w:rPr>
          <w:rFonts w:ascii="Arial" w:hAnsi="Arial" w:cs="Arial"/>
        </w:rPr>
        <w:t>of identical</w:t>
      </w:r>
      <w:r w:rsidR="00EF5980" w:rsidRPr="0076539E">
        <w:rPr>
          <w:rFonts w:ascii="Arial" w:hAnsi="Arial" w:cs="Arial"/>
        </w:rPr>
        <w:t xml:space="preserve"> </w:t>
      </w:r>
      <w:r w:rsidR="00412420">
        <w:rPr>
          <w:rFonts w:ascii="Arial" w:hAnsi="Arial" w:cs="Arial"/>
        </w:rPr>
        <w:t xml:space="preserve">cases, </w:t>
      </w:r>
      <w:r w:rsidR="008232F9">
        <w:rPr>
          <w:rFonts w:ascii="Arial" w:hAnsi="Arial" w:cs="Arial"/>
        </w:rPr>
        <w:t>I</w:t>
      </w:r>
      <w:r w:rsidRPr="0076539E">
        <w:rPr>
          <w:rFonts w:ascii="Arial" w:hAnsi="Arial" w:cs="Arial"/>
        </w:rPr>
        <w:t xml:space="preserve"> conclude that an amount of R1 500 000.00 for general damages would be appropriate.</w:t>
      </w:r>
    </w:p>
    <w:p w14:paraId="0DAF87BA" w14:textId="77777777" w:rsidR="001B679A" w:rsidRPr="0076539E" w:rsidRDefault="001B679A" w:rsidP="00726533">
      <w:pPr>
        <w:pStyle w:val="ListParagraph"/>
        <w:spacing w:line="360" w:lineRule="auto"/>
        <w:jc w:val="both"/>
        <w:rPr>
          <w:rFonts w:ascii="Arial" w:hAnsi="Arial" w:cs="Arial"/>
        </w:rPr>
      </w:pPr>
    </w:p>
    <w:p w14:paraId="083B0ACF" w14:textId="62C7E754" w:rsidR="00726533" w:rsidRPr="0076539E" w:rsidRDefault="00726533" w:rsidP="008232F9">
      <w:pPr>
        <w:pStyle w:val="ListParagraph"/>
        <w:spacing w:line="360" w:lineRule="auto"/>
        <w:jc w:val="both"/>
        <w:rPr>
          <w:rFonts w:ascii="Arial" w:hAnsi="Arial" w:cs="Arial"/>
          <w:b/>
          <w:bCs/>
          <w:i/>
          <w:iCs/>
        </w:rPr>
      </w:pPr>
      <w:r w:rsidRPr="0076539E">
        <w:rPr>
          <w:rFonts w:ascii="Arial" w:hAnsi="Arial" w:cs="Arial"/>
          <w:b/>
          <w:bCs/>
          <w:i/>
          <w:iCs/>
        </w:rPr>
        <w:t xml:space="preserve">On future </w:t>
      </w:r>
      <w:r w:rsidR="001B679A" w:rsidRPr="0076539E">
        <w:rPr>
          <w:rFonts w:ascii="Arial" w:hAnsi="Arial" w:cs="Arial"/>
          <w:b/>
          <w:bCs/>
          <w:i/>
          <w:iCs/>
        </w:rPr>
        <w:t>loss of earnings.</w:t>
      </w:r>
    </w:p>
    <w:p w14:paraId="6DF2EF0C" w14:textId="690207EA" w:rsidR="00EF5980" w:rsidRPr="0076539E" w:rsidRDefault="001B679A" w:rsidP="001B679A">
      <w:pPr>
        <w:pStyle w:val="ListParagraph"/>
        <w:spacing w:line="360" w:lineRule="auto"/>
        <w:jc w:val="both"/>
        <w:rPr>
          <w:rFonts w:ascii="Arial" w:hAnsi="Arial" w:cs="Arial"/>
        </w:rPr>
      </w:pPr>
      <w:r w:rsidRPr="0076539E">
        <w:rPr>
          <w:rFonts w:ascii="Arial" w:hAnsi="Arial" w:cs="Arial"/>
        </w:rPr>
        <w:t xml:space="preserve">It </w:t>
      </w:r>
      <w:r w:rsidR="00264FFE">
        <w:rPr>
          <w:rFonts w:ascii="Arial" w:hAnsi="Arial" w:cs="Arial"/>
        </w:rPr>
        <w:t xml:space="preserve">appears </w:t>
      </w:r>
      <w:r w:rsidRPr="0076539E">
        <w:rPr>
          <w:rFonts w:ascii="Arial" w:hAnsi="Arial" w:cs="Arial"/>
        </w:rPr>
        <w:t xml:space="preserve">from the case law that determining the future loss </w:t>
      </w:r>
      <w:r w:rsidR="00DC3F40">
        <w:rPr>
          <w:rFonts w:ascii="Arial" w:hAnsi="Arial" w:cs="Arial"/>
        </w:rPr>
        <w:t xml:space="preserve">is in the main, </w:t>
      </w:r>
      <w:r w:rsidR="00554852">
        <w:rPr>
          <w:rFonts w:ascii="Arial" w:hAnsi="Arial" w:cs="Arial"/>
        </w:rPr>
        <w:t xml:space="preserve">a </w:t>
      </w:r>
      <w:r w:rsidR="00554852" w:rsidRPr="0076539E">
        <w:rPr>
          <w:rFonts w:ascii="Arial" w:hAnsi="Arial" w:cs="Arial"/>
        </w:rPr>
        <w:t>speculative</w:t>
      </w:r>
      <w:r w:rsidRPr="0076539E">
        <w:rPr>
          <w:rFonts w:ascii="Arial" w:hAnsi="Arial" w:cs="Arial"/>
        </w:rPr>
        <w:t xml:space="preserve"> exercise. This is so because, some claimants may heal and be rehabilitated back to their pre-accident position while other</w:t>
      </w:r>
      <w:r w:rsidR="001D0EFE" w:rsidRPr="0076539E">
        <w:rPr>
          <w:rFonts w:ascii="Arial" w:hAnsi="Arial" w:cs="Arial"/>
        </w:rPr>
        <w:t xml:space="preserve">’s </w:t>
      </w:r>
      <w:r w:rsidRPr="0076539E">
        <w:rPr>
          <w:rFonts w:ascii="Arial" w:hAnsi="Arial" w:cs="Arial"/>
        </w:rPr>
        <w:t>positions may degenerate well beyond the actuarial abstractions</w:t>
      </w:r>
      <w:r w:rsidR="00CA01EE">
        <w:rPr>
          <w:rFonts w:ascii="Arial" w:hAnsi="Arial" w:cs="Arial"/>
        </w:rPr>
        <w:t xml:space="preserve">, </w:t>
      </w:r>
      <w:r w:rsidRPr="0076539E">
        <w:rPr>
          <w:rFonts w:ascii="Arial" w:hAnsi="Arial" w:cs="Arial"/>
        </w:rPr>
        <w:t>postulatio</w:t>
      </w:r>
      <w:r w:rsidR="00F20F01" w:rsidRPr="0076539E">
        <w:rPr>
          <w:rFonts w:ascii="Arial" w:hAnsi="Arial" w:cs="Arial"/>
        </w:rPr>
        <w:t>n</w:t>
      </w:r>
      <w:r w:rsidRPr="0076539E">
        <w:rPr>
          <w:rFonts w:ascii="Arial" w:hAnsi="Arial" w:cs="Arial"/>
        </w:rPr>
        <w:t>s</w:t>
      </w:r>
      <w:r w:rsidR="008E1CE1">
        <w:rPr>
          <w:rFonts w:ascii="Arial" w:hAnsi="Arial" w:cs="Arial"/>
        </w:rPr>
        <w:t xml:space="preserve"> </w:t>
      </w:r>
      <w:r w:rsidR="00554852">
        <w:rPr>
          <w:rFonts w:ascii="Arial" w:hAnsi="Arial" w:cs="Arial"/>
        </w:rPr>
        <w:t xml:space="preserve">and </w:t>
      </w:r>
      <w:r w:rsidR="00554852" w:rsidRPr="0076539E">
        <w:rPr>
          <w:rFonts w:ascii="Arial" w:hAnsi="Arial" w:cs="Arial"/>
        </w:rPr>
        <w:t>predictions</w:t>
      </w:r>
      <w:r w:rsidRPr="0076539E">
        <w:rPr>
          <w:rFonts w:ascii="Arial" w:hAnsi="Arial" w:cs="Arial"/>
        </w:rPr>
        <w:t xml:space="preserve"> by other experts</w:t>
      </w:r>
      <w:r w:rsidR="001D0EFE" w:rsidRPr="0076539E">
        <w:rPr>
          <w:rFonts w:ascii="Arial" w:hAnsi="Arial" w:cs="Arial"/>
        </w:rPr>
        <w:t>.</w:t>
      </w:r>
    </w:p>
    <w:p w14:paraId="7CED19BF" w14:textId="21014165" w:rsidR="009435F1" w:rsidRPr="0076539E" w:rsidRDefault="0076539E" w:rsidP="00FA1716">
      <w:pPr>
        <w:spacing w:line="360" w:lineRule="auto"/>
        <w:ind w:left="720" w:firstLine="60"/>
        <w:jc w:val="both"/>
        <w:rPr>
          <w:rFonts w:ascii="Arial" w:hAnsi="Arial" w:cs="Arial"/>
        </w:rPr>
      </w:pPr>
      <w:r w:rsidRPr="0076539E">
        <w:rPr>
          <w:rFonts w:ascii="Arial" w:hAnsi="Arial" w:cs="Arial"/>
        </w:rPr>
        <w:t>However,</w:t>
      </w:r>
      <w:r w:rsidR="001D0EFE" w:rsidRPr="0076539E">
        <w:rPr>
          <w:rFonts w:ascii="Arial" w:hAnsi="Arial" w:cs="Arial"/>
        </w:rPr>
        <w:t xml:space="preserve"> the court is </w:t>
      </w:r>
      <w:r w:rsidRPr="0076539E">
        <w:rPr>
          <w:rFonts w:ascii="Arial" w:hAnsi="Arial" w:cs="Arial"/>
        </w:rPr>
        <w:t>enjoined</w:t>
      </w:r>
      <w:r w:rsidR="001D0EFE" w:rsidRPr="0076539E">
        <w:rPr>
          <w:rFonts w:ascii="Arial" w:hAnsi="Arial" w:cs="Arial"/>
        </w:rPr>
        <w:t xml:space="preserve"> to make a decision regardless. In this instant case and </w:t>
      </w:r>
      <w:r w:rsidR="00194579">
        <w:rPr>
          <w:rFonts w:ascii="Arial" w:hAnsi="Arial" w:cs="Arial"/>
        </w:rPr>
        <w:t xml:space="preserve">having </w:t>
      </w:r>
      <w:r w:rsidR="001D0EFE" w:rsidRPr="0076539E">
        <w:rPr>
          <w:rFonts w:ascii="Arial" w:hAnsi="Arial" w:cs="Arial"/>
        </w:rPr>
        <w:t>taken into account the postulations and predictio</w:t>
      </w:r>
      <w:r w:rsidR="00F20F01" w:rsidRPr="0076539E">
        <w:rPr>
          <w:rFonts w:ascii="Arial" w:hAnsi="Arial" w:cs="Arial"/>
        </w:rPr>
        <w:t>n</w:t>
      </w:r>
      <w:r w:rsidR="001D0EFE" w:rsidRPr="0076539E">
        <w:rPr>
          <w:rFonts w:ascii="Arial" w:hAnsi="Arial" w:cs="Arial"/>
        </w:rPr>
        <w:t xml:space="preserve">s by the experts who examined the plaintiff, and the </w:t>
      </w:r>
      <w:r w:rsidR="00E85589">
        <w:rPr>
          <w:rFonts w:ascii="Arial" w:hAnsi="Arial" w:cs="Arial"/>
        </w:rPr>
        <w:t xml:space="preserve">actuary’s </w:t>
      </w:r>
      <w:r w:rsidR="00792ED4">
        <w:rPr>
          <w:rFonts w:ascii="Arial" w:hAnsi="Arial" w:cs="Arial"/>
        </w:rPr>
        <w:t xml:space="preserve">predictions, and </w:t>
      </w:r>
      <w:r w:rsidR="001D0EFE" w:rsidRPr="0076539E">
        <w:rPr>
          <w:rFonts w:ascii="Arial" w:hAnsi="Arial" w:cs="Arial"/>
        </w:rPr>
        <w:t xml:space="preserve">the decisions of previous </w:t>
      </w:r>
      <w:r w:rsidR="00554852" w:rsidRPr="0076539E">
        <w:rPr>
          <w:rFonts w:ascii="Arial" w:hAnsi="Arial" w:cs="Arial"/>
        </w:rPr>
        <w:t>court</w:t>
      </w:r>
      <w:r w:rsidR="00554852">
        <w:rPr>
          <w:rFonts w:ascii="Arial" w:hAnsi="Arial" w:cs="Arial"/>
        </w:rPr>
        <w:t xml:space="preserve">. </w:t>
      </w:r>
      <w:r w:rsidR="00554852" w:rsidRPr="0076539E">
        <w:rPr>
          <w:rFonts w:ascii="Arial" w:hAnsi="Arial" w:cs="Arial"/>
        </w:rPr>
        <w:t>I</w:t>
      </w:r>
      <w:r w:rsidR="00FA1716">
        <w:rPr>
          <w:rFonts w:ascii="Arial" w:hAnsi="Arial" w:cs="Arial"/>
        </w:rPr>
        <w:t xml:space="preserve"> </w:t>
      </w:r>
      <w:r w:rsidR="001D0EFE" w:rsidRPr="0076539E">
        <w:rPr>
          <w:rFonts w:ascii="Arial" w:hAnsi="Arial" w:cs="Arial"/>
        </w:rPr>
        <w:t>conclude that the amount of R2 500 000.00 would be appropriate.</w:t>
      </w:r>
    </w:p>
    <w:p w14:paraId="3CA285C1" w14:textId="77777777" w:rsidR="00EF5980" w:rsidRPr="0076539E" w:rsidRDefault="00EF5980" w:rsidP="00EF5980">
      <w:pPr>
        <w:spacing w:line="360" w:lineRule="auto"/>
        <w:jc w:val="both"/>
        <w:rPr>
          <w:rFonts w:ascii="Arial" w:hAnsi="Arial" w:cs="Arial"/>
        </w:rPr>
      </w:pPr>
    </w:p>
    <w:p w14:paraId="2CE903D8" w14:textId="08CAB4AD" w:rsidR="009435F1" w:rsidRPr="00AC528C" w:rsidRDefault="00AC528C" w:rsidP="00AC528C">
      <w:pPr>
        <w:spacing w:line="360" w:lineRule="auto"/>
        <w:ind w:left="720" w:hanging="360"/>
        <w:jc w:val="both"/>
        <w:rPr>
          <w:rFonts w:ascii="Arial" w:hAnsi="Arial" w:cs="Arial"/>
          <w:b/>
          <w:bCs/>
          <w:i/>
          <w:iCs/>
        </w:rPr>
      </w:pPr>
      <w:r w:rsidRPr="0076539E">
        <w:rPr>
          <w:rFonts w:ascii="Arial" w:hAnsi="Arial" w:cs="Arial"/>
          <w:bCs/>
          <w:iCs/>
        </w:rPr>
        <w:t>-</w:t>
      </w:r>
      <w:r w:rsidRPr="0076539E">
        <w:rPr>
          <w:rFonts w:ascii="Arial" w:hAnsi="Arial" w:cs="Arial"/>
          <w:bCs/>
          <w:iCs/>
        </w:rPr>
        <w:tab/>
      </w:r>
      <w:r w:rsidR="009435F1" w:rsidRPr="00AC528C">
        <w:rPr>
          <w:rFonts w:ascii="Arial" w:hAnsi="Arial" w:cs="Arial"/>
          <w:b/>
          <w:bCs/>
          <w:i/>
          <w:iCs/>
        </w:rPr>
        <w:t>I</w:t>
      </w:r>
      <w:r w:rsidR="00CF3158" w:rsidRPr="00AC528C">
        <w:rPr>
          <w:rFonts w:ascii="Arial" w:hAnsi="Arial" w:cs="Arial"/>
          <w:b/>
          <w:bCs/>
          <w:i/>
          <w:iCs/>
        </w:rPr>
        <w:t xml:space="preserve"> </w:t>
      </w:r>
      <w:r w:rsidR="009435F1" w:rsidRPr="00AC528C">
        <w:rPr>
          <w:rFonts w:ascii="Arial" w:hAnsi="Arial" w:cs="Arial"/>
          <w:b/>
          <w:bCs/>
          <w:i/>
          <w:iCs/>
        </w:rPr>
        <w:t xml:space="preserve">therefore </w:t>
      </w:r>
      <w:r w:rsidR="002668D9" w:rsidRPr="00AC528C">
        <w:rPr>
          <w:rFonts w:ascii="Arial" w:hAnsi="Arial" w:cs="Arial"/>
          <w:b/>
          <w:bCs/>
          <w:i/>
          <w:iCs/>
        </w:rPr>
        <w:t>hereby order th</w:t>
      </w:r>
      <w:r w:rsidR="00AA59A3" w:rsidRPr="00AC528C">
        <w:rPr>
          <w:rFonts w:ascii="Arial" w:hAnsi="Arial" w:cs="Arial"/>
          <w:b/>
          <w:bCs/>
          <w:i/>
          <w:iCs/>
        </w:rPr>
        <w:t>at:</w:t>
      </w:r>
    </w:p>
    <w:p w14:paraId="2659E904" w14:textId="79B2F78E" w:rsidR="001B679A" w:rsidRPr="00AC528C" w:rsidRDefault="00AC528C" w:rsidP="00AC528C">
      <w:pPr>
        <w:spacing w:line="360" w:lineRule="auto"/>
        <w:ind w:left="1500" w:hanging="360"/>
        <w:jc w:val="both"/>
        <w:rPr>
          <w:rFonts w:ascii="Arial" w:hAnsi="Arial" w:cs="Arial"/>
        </w:rPr>
      </w:pPr>
      <w:r w:rsidRPr="0076539E">
        <w:rPr>
          <w:rFonts w:ascii="Arial" w:hAnsi="Arial" w:cs="Arial"/>
        </w:rPr>
        <w:t>1.</w:t>
      </w:r>
      <w:r w:rsidRPr="0076539E">
        <w:rPr>
          <w:rFonts w:ascii="Arial" w:hAnsi="Arial" w:cs="Arial"/>
        </w:rPr>
        <w:tab/>
      </w:r>
      <w:r w:rsidR="009435F1" w:rsidRPr="00AC528C">
        <w:rPr>
          <w:rFonts w:ascii="Arial" w:hAnsi="Arial" w:cs="Arial"/>
        </w:rPr>
        <w:t xml:space="preserve">The </w:t>
      </w:r>
      <w:r w:rsidR="00554852" w:rsidRPr="00AC528C">
        <w:rPr>
          <w:rFonts w:ascii="Arial" w:hAnsi="Arial" w:cs="Arial"/>
        </w:rPr>
        <w:t>defendant pays</w:t>
      </w:r>
      <w:r w:rsidR="0069553F" w:rsidRPr="00AC528C">
        <w:rPr>
          <w:rFonts w:ascii="Arial" w:hAnsi="Arial" w:cs="Arial"/>
        </w:rPr>
        <w:t xml:space="preserve"> </w:t>
      </w:r>
      <w:r w:rsidR="009435F1" w:rsidRPr="00AC528C">
        <w:rPr>
          <w:rFonts w:ascii="Arial" w:hAnsi="Arial" w:cs="Arial"/>
        </w:rPr>
        <w:t xml:space="preserve">the plaintiff </w:t>
      </w:r>
      <w:r w:rsidR="00EF5980" w:rsidRPr="00AC528C">
        <w:rPr>
          <w:rFonts w:ascii="Arial" w:hAnsi="Arial" w:cs="Arial"/>
        </w:rPr>
        <w:t>an</w:t>
      </w:r>
      <w:r w:rsidR="009435F1" w:rsidRPr="00AC528C">
        <w:rPr>
          <w:rFonts w:ascii="Arial" w:hAnsi="Arial" w:cs="Arial"/>
        </w:rPr>
        <w:t xml:space="preserve"> amount of R1 500 000.00 for general damages.</w:t>
      </w:r>
    </w:p>
    <w:p w14:paraId="3F6F8C0F" w14:textId="29A97F56" w:rsidR="009435F1" w:rsidRPr="00AC528C" w:rsidRDefault="00AC528C" w:rsidP="00AC528C">
      <w:pPr>
        <w:spacing w:line="360" w:lineRule="auto"/>
        <w:ind w:left="1500" w:hanging="360"/>
        <w:jc w:val="both"/>
        <w:rPr>
          <w:rFonts w:ascii="Arial" w:hAnsi="Arial" w:cs="Arial"/>
        </w:rPr>
      </w:pPr>
      <w:r w:rsidRPr="0076539E">
        <w:rPr>
          <w:rFonts w:ascii="Arial" w:hAnsi="Arial" w:cs="Arial"/>
        </w:rPr>
        <w:t>2.</w:t>
      </w:r>
      <w:r w:rsidRPr="0076539E">
        <w:rPr>
          <w:rFonts w:ascii="Arial" w:hAnsi="Arial" w:cs="Arial"/>
        </w:rPr>
        <w:tab/>
      </w:r>
      <w:r w:rsidR="009435F1" w:rsidRPr="00AC528C">
        <w:rPr>
          <w:rFonts w:ascii="Arial" w:hAnsi="Arial" w:cs="Arial"/>
        </w:rPr>
        <w:t xml:space="preserve">The </w:t>
      </w:r>
      <w:r w:rsidR="00554852" w:rsidRPr="00AC528C">
        <w:rPr>
          <w:rFonts w:ascii="Arial" w:hAnsi="Arial" w:cs="Arial"/>
        </w:rPr>
        <w:t>defendant pays</w:t>
      </w:r>
      <w:r w:rsidR="0069553F" w:rsidRPr="00AC528C">
        <w:rPr>
          <w:rFonts w:ascii="Arial" w:hAnsi="Arial" w:cs="Arial"/>
        </w:rPr>
        <w:t xml:space="preserve"> </w:t>
      </w:r>
      <w:r w:rsidR="009435F1" w:rsidRPr="00AC528C">
        <w:rPr>
          <w:rFonts w:ascii="Arial" w:hAnsi="Arial" w:cs="Arial"/>
        </w:rPr>
        <w:t>the plaintiff an amount of R2 500 000.00 for future loss of earning capacity.</w:t>
      </w:r>
    </w:p>
    <w:p w14:paraId="7E6F4037" w14:textId="24C72B51" w:rsidR="00404CAF" w:rsidRPr="00AC528C" w:rsidRDefault="00AC528C" w:rsidP="00AC528C">
      <w:pPr>
        <w:spacing w:line="360" w:lineRule="auto"/>
        <w:ind w:left="1500" w:hanging="360"/>
        <w:jc w:val="both"/>
        <w:rPr>
          <w:rFonts w:ascii="Arial" w:hAnsi="Arial" w:cs="Arial"/>
        </w:rPr>
      </w:pPr>
      <w:r>
        <w:rPr>
          <w:rFonts w:ascii="Arial" w:hAnsi="Arial" w:cs="Arial"/>
        </w:rPr>
        <w:t>3.</w:t>
      </w:r>
      <w:r>
        <w:rPr>
          <w:rFonts w:ascii="Arial" w:hAnsi="Arial" w:cs="Arial"/>
        </w:rPr>
        <w:tab/>
      </w:r>
      <w:r w:rsidR="009435F1" w:rsidRPr="00AC528C">
        <w:rPr>
          <w:rFonts w:ascii="Arial" w:hAnsi="Arial" w:cs="Arial"/>
        </w:rPr>
        <w:t xml:space="preserve">The </w:t>
      </w:r>
      <w:proofErr w:type="gramStart"/>
      <w:r w:rsidR="009435F1" w:rsidRPr="00AC528C">
        <w:rPr>
          <w:rFonts w:ascii="Arial" w:hAnsi="Arial" w:cs="Arial"/>
        </w:rPr>
        <w:t xml:space="preserve">defendant  </w:t>
      </w:r>
      <w:r w:rsidR="0069553F" w:rsidRPr="00AC528C">
        <w:rPr>
          <w:rFonts w:ascii="Arial" w:hAnsi="Arial" w:cs="Arial"/>
        </w:rPr>
        <w:t>pays</w:t>
      </w:r>
      <w:proofErr w:type="gramEnd"/>
      <w:r w:rsidR="0069553F" w:rsidRPr="00AC528C">
        <w:rPr>
          <w:rFonts w:ascii="Arial" w:hAnsi="Arial" w:cs="Arial"/>
        </w:rPr>
        <w:t xml:space="preserve"> </w:t>
      </w:r>
      <w:r w:rsidR="009435F1" w:rsidRPr="00AC528C">
        <w:rPr>
          <w:rFonts w:ascii="Arial" w:hAnsi="Arial" w:cs="Arial"/>
        </w:rPr>
        <w:t xml:space="preserve">the plaintiff’s </w:t>
      </w:r>
      <w:r w:rsidR="00B02B32" w:rsidRPr="00AC528C">
        <w:rPr>
          <w:rFonts w:ascii="Arial" w:hAnsi="Arial" w:cs="Arial"/>
        </w:rPr>
        <w:t xml:space="preserve">costs </w:t>
      </w:r>
      <w:r w:rsidR="009435F1" w:rsidRPr="00AC528C">
        <w:rPr>
          <w:rFonts w:ascii="Arial" w:hAnsi="Arial" w:cs="Arial"/>
        </w:rPr>
        <w:t>of suit on a party and party scale.</w:t>
      </w:r>
    </w:p>
    <w:p w14:paraId="1C9C7EA9" w14:textId="77777777" w:rsidR="00EF4843" w:rsidRDefault="00EF4843" w:rsidP="00EF4843">
      <w:pPr>
        <w:spacing w:line="360" w:lineRule="auto"/>
        <w:jc w:val="both"/>
        <w:rPr>
          <w:rFonts w:ascii="Arial" w:hAnsi="Arial" w:cs="Arial"/>
        </w:rPr>
      </w:pPr>
    </w:p>
    <w:p w14:paraId="3FA3C929" w14:textId="77777777" w:rsidR="00EF4843" w:rsidRDefault="00EF4843" w:rsidP="00EF4843">
      <w:pPr>
        <w:spacing w:line="360" w:lineRule="auto"/>
        <w:jc w:val="both"/>
        <w:rPr>
          <w:rFonts w:ascii="Arial" w:hAnsi="Arial" w:cs="Arial"/>
        </w:rPr>
      </w:pPr>
    </w:p>
    <w:p w14:paraId="2AEA11E8" w14:textId="77777777" w:rsidR="00EF4843" w:rsidRDefault="00EF4843" w:rsidP="00EF4843">
      <w:pPr>
        <w:spacing w:line="360" w:lineRule="auto"/>
        <w:jc w:val="both"/>
        <w:rPr>
          <w:rFonts w:ascii="Arial" w:hAnsi="Arial" w:cs="Arial"/>
        </w:rPr>
      </w:pPr>
    </w:p>
    <w:p w14:paraId="37BF68A1" w14:textId="7A7FFBBF" w:rsidR="00EF4843" w:rsidRDefault="00EF4843" w:rsidP="0078652C">
      <w:pPr>
        <w:spacing w:line="360" w:lineRule="auto"/>
        <w:ind w:left="3600" w:firstLine="720"/>
        <w:rPr>
          <w:rFonts w:ascii="Arial" w:hAnsi="Arial" w:cs="Arial"/>
          <w:b/>
          <w:bCs/>
        </w:rPr>
      </w:pPr>
      <w:r>
        <w:rPr>
          <w:rFonts w:ascii="Arial" w:hAnsi="Arial" w:cs="Arial"/>
          <w:b/>
          <w:bCs/>
        </w:rPr>
        <w:t>___________________</w:t>
      </w:r>
      <w:r w:rsidR="005B06B4">
        <w:rPr>
          <w:rFonts w:ascii="Arial" w:hAnsi="Arial" w:cs="Arial"/>
          <w:b/>
          <w:bCs/>
        </w:rPr>
        <w:t>__________</w:t>
      </w:r>
      <w:r w:rsidR="0078652C">
        <w:rPr>
          <w:rFonts w:ascii="Arial" w:hAnsi="Arial" w:cs="Arial"/>
          <w:b/>
          <w:bCs/>
        </w:rPr>
        <w:t>_</w:t>
      </w:r>
      <w:r w:rsidR="00853B4E">
        <w:rPr>
          <w:rFonts w:ascii="Arial" w:hAnsi="Arial" w:cs="Arial"/>
          <w:b/>
          <w:bCs/>
        </w:rPr>
        <w:t>_____</w:t>
      </w:r>
    </w:p>
    <w:p w14:paraId="49E85355" w14:textId="666D6286" w:rsidR="005B06B4" w:rsidRDefault="005B06B4" w:rsidP="005B06B4">
      <w:pPr>
        <w:spacing w:line="360" w:lineRule="auto"/>
        <w:ind w:left="4320" w:firstLine="720"/>
        <w:jc w:val="right"/>
        <w:rPr>
          <w:rFonts w:ascii="Arial" w:hAnsi="Arial" w:cs="Arial"/>
          <w:b/>
          <w:bCs/>
        </w:rPr>
      </w:pPr>
      <w:r>
        <w:rPr>
          <w:rFonts w:ascii="Arial" w:hAnsi="Arial" w:cs="Arial"/>
          <w:b/>
          <w:bCs/>
        </w:rPr>
        <w:t xml:space="preserve">NTULI AJ </w:t>
      </w:r>
    </w:p>
    <w:p w14:paraId="296FB0E6" w14:textId="0C7067CD" w:rsidR="005B06B4" w:rsidRDefault="000F21D8" w:rsidP="000F21D8">
      <w:pPr>
        <w:spacing w:line="360" w:lineRule="auto"/>
        <w:ind w:left="4320"/>
        <w:rPr>
          <w:rFonts w:ascii="Arial" w:hAnsi="Arial" w:cs="Arial"/>
          <w:b/>
          <w:bCs/>
        </w:rPr>
      </w:pPr>
      <w:r>
        <w:rPr>
          <w:rFonts w:ascii="Arial" w:hAnsi="Arial" w:cs="Arial"/>
          <w:b/>
          <w:bCs/>
        </w:rPr>
        <w:t xml:space="preserve">   </w:t>
      </w:r>
      <w:r w:rsidR="0078652C">
        <w:rPr>
          <w:rFonts w:ascii="Arial" w:hAnsi="Arial" w:cs="Arial"/>
          <w:b/>
          <w:bCs/>
        </w:rPr>
        <w:t>ACTING JUDGE OF THE HIGH COURT</w:t>
      </w:r>
    </w:p>
    <w:p w14:paraId="4D92D334" w14:textId="455C9943" w:rsidR="000F21D8" w:rsidRDefault="000F21D8" w:rsidP="000F21D8">
      <w:pPr>
        <w:spacing w:line="360" w:lineRule="auto"/>
        <w:ind w:left="4320"/>
        <w:rPr>
          <w:rFonts w:ascii="Arial" w:hAnsi="Arial" w:cs="Arial"/>
          <w:b/>
          <w:bCs/>
        </w:rPr>
      </w:pPr>
      <w:r>
        <w:rPr>
          <w:rFonts w:ascii="Arial" w:hAnsi="Arial" w:cs="Arial"/>
          <w:b/>
          <w:bCs/>
        </w:rPr>
        <w:t xml:space="preserve">   GAUTENG DIVISION, JOHANNESBURG</w:t>
      </w:r>
    </w:p>
    <w:p w14:paraId="62E2AFA9" w14:textId="7C3EA085" w:rsidR="00EF4843" w:rsidRDefault="00EF4843" w:rsidP="005B06B4">
      <w:pPr>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00F3FEC3" w14:textId="3DB263FC" w:rsidR="00EF4843" w:rsidRPr="007D7710" w:rsidRDefault="00EF4843" w:rsidP="00EF4843">
      <w:pPr>
        <w:spacing w:line="360" w:lineRule="auto"/>
        <w:rPr>
          <w:rFonts w:ascii="Arial" w:hAnsi="Arial" w:cs="Arial"/>
        </w:rPr>
      </w:pPr>
      <w:r w:rsidRPr="007D7710">
        <w:rPr>
          <w:rFonts w:ascii="Arial" w:hAnsi="Arial" w:cs="Arial"/>
        </w:rPr>
        <w:t xml:space="preserve">DATE OF HEARING: </w:t>
      </w:r>
      <w:r w:rsidRPr="007D7710">
        <w:rPr>
          <w:rFonts w:ascii="Arial" w:hAnsi="Arial" w:cs="Arial"/>
        </w:rPr>
        <w:tab/>
      </w:r>
      <w:r w:rsidRPr="007D7710">
        <w:rPr>
          <w:rFonts w:ascii="Arial" w:hAnsi="Arial" w:cs="Arial"/>
        </w:rPr>
        <w:tab/>
        <w:t xml:space="preserve">18 August 2023 </w:t>
      </w:r>
    </w:p>
    <w:p w14:paraId="3B7BC6A2" w14:textId="65F69C8F" w:rsidR="00EF4843" w:rsidRPr="007D7710" w:rsidRDefault="00EF4843" w:rsidP="00EF4843">
      <w:pPr>
        <w:spacing w:line="360" w:lineRule="auto"/>
        <w:rPr>
          <w:rFonts w:ascii="Arial" w:hAnsi="Arial" w:cs="Arial"/>
        </w:rPr>
      </w:pPr>
      <w:r w:rsidRPr="007D7710">
        <w:rPr>
          <w:rFonts w:ascii="Arial" w:hAnsi="Arial" w:cs="Arial"/>
        </w:rPr>
        <w:t xml:space="preserve">DATE OF JUDGMENT: </w:t>
      </w:r>
      <w:r w:rsidRPr="007D7710">
        <w:rPr>
          <w:rFonts w:ascii="Arial" w:hAnsi="Arial" w:cs="Arial"/>
        </w:rPr>
        <w:tab/>
      </w:r>
      <w:r w:rsidRPr="007D7710">
        <w:rPr>
          <w:rFonts w:ascii="Arial" w:hAnsi="Arial" w:cs="Arial"/>
        </w:rPr>
        <w:tab/>
        <w:t xml:space="preserve">10 November 2023 </w:t>
      </w:r>
    </w:p>
    <w:p w14:paraId="2F1E9F63" w14:textId="77777777" w:rsidR="00EF4843" w:rsidRPr="007D7710" w:rsidRDefault="00EF4843" w:rsidP="00EF4843">
      <w:pPr>
        <w:spacing w:line="360" w:lineRule="auto"/>
        <w:rPr>
          <w:rFonts w:ascii="Arial" w:hAnsi="Arial" w:cs="Arial"/>
        </w:rPr>
      </w:pPr>
    </w:p>
    <w:p w14:paraId="4A3ACAAC" w14:textId="0F7A9A41" w:rsidR="00EF4843" w:rsidRPr="007D7710" w:rsidRDefault="00EF4843" w:rsidP="00EF4843">
      <w:pPr>
        <w:spacing w:line="360" w:lineRule="auto"/>
        <w:rPr>
          <w:rFonts w:ascii="Arial" w:hAnsi="Arial" w:cs="Arial"/>
        </w:rPr>
      </w:pPr>
      <w:r w:rsidRPr="007D7710">
        <w:rPr>
          <w:rFonts w:ascii="Arial" w:hAnsi="Arial" w:cs="Arial"/>
        </w:rPr>
        <w:t xml:space="preserve">APPEARANCES: </w:t>
      </w:r>
    </w:p>
    <w:p w14:paraId="585F761D" w14:textId="7BFF63A4" w:rsidR="00EF4843" w:rsidRPr="007D7710" w:rsidRDefault="00EF4843" w:rsidP="00EF4843">
      <w:pPr>
        <w:spacing w:line="360" w:lineRule="auto"/>
        <w:rPr>
          <w:rFonts w:ascii="Arial" w:hAnsi="Arial" w:cs="Arial"/>
        </w:rPr>
      </w:pPr>
      <w:r w:rsidRPr="007D7710">
        <w:rPr>
          <w:rFonts w:ascii="Arial" w:hAnsi="Arial" w:cs="Arial"/>
        </w:rPr>
        <w:t>On behalf of plaintiff:</w:t>
      </w:r>
      <w:r w:rsidRPr="007D7710">
        <w:rPr>
          <w:rFonts w:ascii="Arial" w:hAnsi="Arial" w:cs="Arial"/>
        </w:rPr>
        <w:tab/>
      </w:r>
      <w:r w:rsidRPr="007D7710">
        <w:rPr>
          <w:rFonts w:ascii="Arial" w:hAnsi="Arial" w:cs="Arial"/>
        </w:rPr>
        <w:tab/>
        <w:t>Adv S Meyer</w:t>
      </w:r>
    </w:p>
    <w:p w14:paraId="4F13F9DA" w14:textId="3D381087" w:rsidR="00EF4843" w:rsidRPr="007D7710" w:rsidRDefault="00EF4843" w:rsidP="00EF4843">
      <w:pPr>
        <w:spacing w:line="360" w:lineRule="auto"/>
        <w:rPr>
          <w:rFonts w:ascii="Arial" w:hAnsi="Arial" w:cs="Arial"/>
        </w:rPr>
      </w:pPr>
      <w:r w:rsidRPr="007D7710">
        <w:rPr>
          <w:rFonts w:ascii="Arial" w:hAnsi="Arial" w:cs="Arial"/>
        </w:rPr>
        <w:t>Instructed by:</w:t>
      </w:r>
      <w:r w:rsidRPr="007D7710">
        <w:rPr>
          <w:rFonts w:ascii="Arial" w:hAnsi="Arial" w:cs="Arial"/>
        </w:rPr>
        <w:tab/>
      </w:r>
      <w:r w:rsidRPr="007D7710">
        <w:rPr>
          <w:rFonts w:ascii="Arial" w:hAnsi="Arial" w:cs="Arial"/>
        </w:rPr>
        <w:tab/>
      </w:r>
      <w:r w:rsidRPr="007D7710">
        <w:rPr>
          <w:rFonts w:ascii="Arial" w:hAnsi="Arial" w:cs="Arial"/>
        </w:rPr>
        <w:tab/>
        <w:t>Oni &amp; Company Inc</w:t>
      </w:r>
    </w:p>
    <w:p w14:paraId="42F42FCD" w14:textId="77777777" w:rsidR="00EF4843" w:rsidRPr="007D7710" w:rsidRDefault="00EF4843" w:rsidP="00EF4843">
      <w:pPr>
        <w:spacing w:line="360" w:lineRule="auto"/>
        <w:rPr>
          <w:rFonts w:ascii="Arial" w:hAnsi="Arial" w:cs="Arial"/>
        </w:rPr>
      </w:pPr>
    </w:p>
    <w:p w14:paraId="5AE52128" w14:textId="3C68DF1C" w:rsidR="00EF4843" w:rsidRPr="007D7710" w:rsidRDefault="00EF4843" w:rsidP="00EF4843">
      <w:pPr>
        <w:spacing w:line="360" w:lineRule="auto"/>
        <w:rPr>
          <w:rFonts w:ascii="Arial" w:hAnsi="Arial" w:cs="Arial"/>
        </w:rPr>
      </w:pPr>
      <w:r w:rsidRPr="007D7710">
        <w:rPr>
          <w:rFonts w:ascii="Arial" w:hAnsi="Arial" w:cs="Arial"/>
        </w:rPr>
        <w:t>On behalf of defendant:</w:t>
      </w:r>
      <w:r w:rsidRPr="007D7710">
        <w:rPr>
          <w:rFonts w:ascii="Arial" w:hAnsi="Arial" w:cs="Arial"/>
        </w:rPr>
        <w:tab/>
      </w:r>
      <w:r w:rsidRPr="007D7710">
        <w:rPr>
          <w:rFonts w:ascii="Arial" w:hAnsi="Arial" w:cs="Arial"/>
        </w:rPr>
        <w:tab/>
      </w:r>
      <w:proofErr w:type="spellStart"/>
      <w:r w:rsidRPr="007D7710">
        <w:rPr>
          <w:rFonts w:ascii="Arial" w:hAnsi="Arial" w:cs="Arial"/>
        </w:rPr>
        <w:t>Adv</w:t>
      </w:r>
      <w:proofErr w:type="spellEnd"/>
      <w:r w:rsidRPr="007D7710">
        <w:rPr>
          <w:rFonts w:ascii="Arial" w:hAnsi="Arial" w:cs="Arial"/>
        </w:rPr>
        <w:t xml:space="preserve"> TH </w:t>
      </w:r>
      <w:proofErr w:type="spellStart"/>
      <w:r w:rsidRPr="007D7710">
        <w:rPr>
          <w:rFonts w:ascii="Arial" w:hAnsi="Arial" w:cs="Arial"/>
        </w:rPr>
        <w:t>Ngomana</w:t>
      </w:r>
      <w:proofErr w:type="spellEnd"/>
    </w:p>
    <w:p w14:paraId="32294CF9" w14:textId="594C57A1" w:rsidR="00EF4843" w:rsidRPr="007D7710" w:rsidRDefault="00EF4843" w:rsidP="00EF4843">
      <w:pPr>
        <w:spacing w:line="360" w:lineRule="auto"/>
        <w:rPr>
          <w:rFonts w:ascii="Arial" w:hAnsi="Arial" w:cs="Arial"/>
        </w:rPr>
      </w:pPr>
      <w:r w:rsidRPr="007D7710">
        <w:rPr>
          <w:rFonts w:ascii="Arial" w:hAnsi="Arial" w:cs="Arial"/>
        </w:rPr>
        <w:t>Instructed by:</w:t>
      </w:r>
      <w:r w:rsidRPr="007D7710">
        <w:rPr>
          <w:rFonts w:ascii="Arial" w:hAnsi="Arial" w:cs="Arial"/>
        </w:rPr>
        <w:tab/>
      </w:r>
      <w:r w:rsidRPr="007D7710">
        <w:rPr>
          <w:rFonts w:ascii="Arial" w:hAnsi="Arial" w:cs="Arial"/>
        </w:rPr>
        <w:tab/>
      </w:r>
      <w:r w:rsidRPr="007D7710">
        <w:rPr>
          <w:rFonts w:ascii="Arial" w:hAnsi="Arial" w:cs="Arial"/>
        </w:rPr>
        <w:tab/>
        <w:t xml:space="preserve">State Attorney obo, Road Accident Fund </w:t>
      </w:r>
    </w:p>
    <w:p w14:paraId="4CDC9CC1" w14:textId="77777777" w:rsidR="00EF4843" w:rsidRPr="00EF4843" w:rsidRDefault="00EF4843" w:rsidP="00EF4843">
      <w:pPr>
        <w:spacing w:line="360" w:lineRule="auto"/>
        <w:rPr>
          <w:rFonts w:ascii="Arial" w:hAnsi="Arial" w:cs="Arial"/>
        </w:rPr>
      </w:pPr>
    </w:p>
    <w:sectPr w:rsidR="00EF4843" w:rsidRPr="00EF4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338"/>
    <w:multiLevelType w:val="hybridMultilevel"/>
    <w:tmpl w:val="1A267988"/>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 w15:restartNumberingAfterBreak="0">
    <w:nsid w:val="2B3D7B4D"/>
    <w:multiLevelType w:val="hybridMultilevel"/>
    <w:tmpl w:val="3A8C8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8F5440"/>
    <w:multiLevelType w:val="multilevel"/>
    <w:tmpl w:val="6D605C76"/>
    <w:lvl w:ilvl="0">
      <w:start w:val="1"/>
      <w:numFmt w:val="decimal"/>
      <w:lvlText w:val="%1."/>
      <w:lvlJc w:val="left"/>
      <w:pPr>
        <w:ind w:left="720" w:hanging="360"/>
      </w:pPr>
      <w:rPr>
        <w:rFonts w:hint="default"/>
        <w:b/>
        <w:bCs/>
        <w:i/>
        <w:i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2A77574"/>
    <w:multiLevelType w:val="hybridMultilevel"/>
    <w:tmpl w:val="51A0CAB6"/>
    <w:lvl w:ilvl="0" w:tplc="40AC5F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C2198"/>
    <w:multiLevelType w:val="multilevel"/>
    <w:tmpl w:val="6444E6D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55D60C2"/>
    <w:multiLevelType w:val="hybridMultilevel"/>
    <w:tmpl w:val="74B478F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676F5E01"/>
    <w:multiLevelType w:val="multilevel"/>
    <w:tmpl w:val="528EA72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79B0529"/>
    <w:multiLevelType w:val="hybridMultilevel"/>
    <w:tmpl w:val="50124E72"/>
    <w:lvl w:ilvl="0" w:tplc="08090001">
      <w:start w:val="1"/>
      <w:numFmt w:val="bullet"/>
      <w:lvlText w:val=""/>
      <w:lvlJc w:val="left"/>
      <w:pPr>
        <w:ind w:left="3300" w:hanging="360"/>
      </w:pPr>
      <w:rPr>
        <w:rFonts w:ascii="Symbol" w:hAnsi="Symbol" w:hint="default"/>
      </w:rPr>
    </w:lvl>
    <w:lvl w:ilvl="1" w:tplc="08090003" w:tentative="1">
      <w:start w:val="1"/>
      <w:numFmt w:val="bullet"/>
      <w:lvlText w:val="o"/>
      <w:lvlJc w:val="left"/>
      <w:pPr>
        <w:ind w:left="4020" w:hanging="360"/>
      </w:pPr>
      <w:rPr>
        <w:rFonts w:ascii="Courier New" w:hAnsi="Courier New" w:cs="Courier New" w:hint="default"/>
      </w:rPr>
    </w:lvl>
    <w:lvl w:ilvl="2" w:tplc="08090005" w:tentative="1">
      <w:start w:val="1"/>
      <w:numFmt w:val="bullet"/>
      <w:lvlText w:val=""/>
      <w:lvlJc w:val="left"/>
      <w:pPr>
        <w:ind w:left="4740" w:hanging="360"/>
      </w:pPr>
      <w:rPr>
        <w:rFonts w:ascii="Wingdings" w:hAnsi="Wingdings" w:hint="default"/>
      </w:rPr>
    </w:lvl>
    <w:lvl w:ilvl="3" w:tplc="08090001" w:tentative="1">
      <w:start w:val="1"/>
      <w:numFmt w:val="bullet"/>
      <w:lvlText w:val=""/>
      <w:lvlJc w:val="left"/>
      <w:pPr>
        <w:ind w:left="5460" w:hanging="360"/>
      </w:pPr>
      <w:rPr>
        <w:rFonts w:ascii="Symbol" w:hAnsi="Symbol" w:hint="default"/>
      </w:rPr>
    </w:lvl>
    <w:lvl w:ilvl="4" w:tplc="08090003" w:tentative="1">
      <w:start w:val="1"/>
      <w:numFmt w:val="bullet"/>
      <w:lvlText w:val="o"/>
      <w:lvlJc w:val="left"/>
      <w:pPr>
        <w:ind w:left="6180" w:hanging="360"/>
      </w:pPr>
      <w:rPr>
        <w:rFonts w:ascii="Courier New" w:hAnsi="Courier New" w:cs="Courier New" w:hint="default"/>
      </w:rPr>
    </w:lvl>
    <w:lvl w:ilvl="5" w:tplc="08090005" w:tentative="1">
      <w:start w:val="1"/>
      <w:numFmt w:val="bullet"/>
      <w:lvlText w:val=""/>
      <w:lvlJc w:val="left"/>
      <w:pPr>
        <w:ind w:left="6900" w:hanging="360"/>
      </w:pPr>
      <w:rPr>
        <w:rFonts w:ascii="Wingdings" w:hAnsi="Wingdings" w:hint="default"/>
      </w:rPr>
    </w:lvl>
    <w:lvl w:ilvl="6" w:tplc="08090001" w:tentative="1">
      <w:start w:val="1"/>
      <w:numFmt w:val="bullet"/>
      <w:lvlText w:val=""/>
      <w:lvlJc w:val="left"/>
      <w:pPr>
        <w:ind w:left="7620" w:hanging="360"/>
      </w:pPr>
      <w:rPr>
        <w:rFonts w:ascii="Symbol" w:hAnsi="Symbol" w:hint="default"/>
      </w:rPr>
    </w:lvl>
    <w:lvl w:ilvl="7" w:tplc="08090003" w:tentative="1">
      <w:start w:val="1"/>
      <w:numFmt w:val="bullet"/>
      <w:lvlText w:val="o"/>
      <w:lvlJc w:val="left"/>
      <w:pPr>
        <w:ind w:left="8340" w:hanging="360"/>
      </w:pPr>
      <w:rPr>
        <w:rFonts w:ascii="Courier New" w:hAnsi="Courier New" w:cs="Courier New" w:hint="default"/>
      </w:rPr>
    </w:lvl>
    <w:lvl w:ilvl="8" w:tplc="08090005" w:tentative="1">
      <w:start w:val="1"/>
      <w:numFmt w:val="bullet"/>
      <w:lvlText w:val=""/>
      <w:lvlJc w:val="left"/>
      <w:pPr>
        <w:ind w:left="90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DB"/>
    <w:rsid w:val="00003E1B"/>
    <w:rsid w:val="00003FC0"/>
    <w:rsid w:val="000256C4"/>
    <w:rsid w:val="00034FEF"/>
    <w:rsid w:val="0003565D"/>
    <w:rsid w:val="000370E6"/>
    <w:rsid w:val="0003787D"/>
    <w:rsid w:val="0005199B"/>
    <w:rsid w:val="000556A9"/>
    <w:rsid w:val="00072A1D"/>
    <w:rsid w:val="00074181"/>
    <w:rsid w:val="000826BD"/>
    <w:rsid w:val="000849A4"/>
    <w:rsid w:val="000867E8"/>
    <w:rsid w:val="00090083"/>
    <w:rsid w:val="000A3409"/>
    <w:rsid w:val="000B29D3"/>
    <w:rsid w:val="000B3372"/>
    <w:rsid w:val="000B3485"/>
    <w:rsid w:val="000B550F"/>
    <w:rsid w:val="000B6C05"/>
    <w:rsid w:val="000C2C06"/>
    <w:rsid w:val="000C5DC5"/>
    <w:rsid w:val="000F1C95"/>
    <w:rsid w:val="000F21D8"/>
    <w:rsid w:val="000F3FD9"/>
    <w:rsid w:val="00110BC1"/>
    <w:rsid w:val="00115834"/>
    <w:rsid w:val="001172CC"/>
    <w:rsid w:val="001229AE"/>
    <w:rsid w:val="00133D14"/>
    <w:rsid w:val="00136AB1"/>
    <w:rsid w:val="001408D9"/>
    <w:rsid w:val="00142DF1"/>
    <w:rsid w:val="0014595E"/>
    <w:rsid w:val="0016715D"/>
    <w:rsid w:val="0018429B"/>
    <w:rsid w:val="001866AF"/>
    <w:rsid w:val="00194579"/>
    <w:rsid w:val="001A2CC2"/>
    <w:rsid w:val="001B0CDC"/>
    <w:rsid w:val="001B4485"/>
    <w:rsid w:val="001B679A"/>
    <w:rsid w:val="001C174D"/>
    <w:rsid w:val="001D04E4"/>
    <w:rsid w:val="001D0704"/>
    <w:rsid w:val="001D0EFE"/>
    <w:rsid w:val="001E5962"/>
    <w:rsid w:val="002204AA"/>
    <w:rsid w:val="00222EE7"/>
    <w:rsid w:val="00253E24"/>
    <w:rsid w:val="00255D83"/>
    <w:rsid w:val="00261C4A"/>
    <w:rsid w:val="00264FFE"/>
    <w:rsid w:val="002668D9"/>
    <w:rsid w:val="00290969"/>
    <w:rsid w:val="00294976"/>
    <w:rsid w:val="00294BA7"/>
    <w:rsid w:val="002B3358"/>
    <w:rsid w:val="002B392B"/>
    <w:rsid w:val="002C576D"/>
    <w:rsid w:val="002E42F5"/>
    <w:rsid w:val="002F4226"/>
    <w:rsid w:val="00303B88"/>
    <w:rsid w:val="00316C80"/>
    <w:rsid w:val="00320742"/>
    <w:rsid w:val="0033056B"/>
    <w:rsid w:val="00347EA9"/>
    <w:rsid w:val="00352FD5"/>
    <w:rsid w:val="00353870"/>
    <w:rsid w:val="003650C1"/>
    <w:rsid w:val="00373E0A"/>
    <w:rsid w:val="00377F20"/>
    <w:rsid w:val="00383D33"/>
    <w:rsid w:val="00384676"/>
    <w:rsid w:val="003A4D80"/>
    <w:rsid w:val="003A5B30"/>
    <w:rsid w:val="003B1F94"/>
    <w:rsid w:val="003B24FB"/>
    <w:rsid w:val="003C1B13"/>
    <w:rsid w:val="003C22E3"/>
    <w:rsid w:val="003E1885"/>
    <w:rsid w:val="003E449C"/>
    <w:rsid w:val="003E7092"/>
    <w:rsid w:val="003F16D6"/>
    <w:rsid w:val="003F2EDB"/>
    <w:rsid w:val="004011E3"/>
    <w:rsid w:val="00404CAF"/>
    <w:rsid w:val="0041060B"/>
    <w:rsid w:val="00412420"/>
    <w:rsid w:val="00443CC3"/>
    <w:rsid w:val="0044545E"/>
    <w:rsid w:val="00450C92"/>
    <w:rsid w:val="00455EFB"/>
    <w:rsid w:val="00456634"/>
    <w:rsid w:val="0046124A"/>
    <w:rsid w:val="004651B9"/>
    <w:rsid w:val="00487B1B"/>
    <w:rsid w:val="0049076D"/>
    <w:rsid w:val="00497748"/>
    <w:rsid w:val="004A3E19"/>
    <w:rsid w:val="004A43E1"/>
    <w:rsid w:val="004B4A86"/>
    <w:rsid w:val="004D4D8D"/>
    <w:rsid w:val="004E0C6C"/>
    <w:rsid w:val="004E59D6"/>
    <w:rsid w:val="004F2B1D"/>
    <w:rsid w:val="00505737"/>
    <w:rsid w:val="00514337"/>
    <w:rsid w:val="00520657"/>
    <w:rsid w:val="00531AD0"/>
    <w:rsid w:val="00533D6C"/>
    <w:rsid w:val="00547112"/>
    <w:rsid w:val="00550AA5"/>
    <w:rsid w:val="00554852"/>
    <w:rsid w:val="0055789D"/>
    <w:rsid w:val="005731F5"/>
    <w:rsid w:val="0059011E"/>
    <w:rsid w:val="005A0CAF"/>
    <w:rsid w:val="005B06B4"/>
    <w:rsid w:val="005C4D44"/>
    <w:rsid w:val="005D0A33"/>
    <w:rsid w:val="005E24F4"/>
    <w:rsid w:val="005E7835"/>
    <w:rsid w:val="005E7A0B"/>
    <w:rsid w:val="005F2A40"/>
    <w:rsid w:val="005F52B4"/>
    <w:rsid w:val="0061059D"/>
    <w:rsid w:val="00626CE2"/>
    <w:rsid w:val="006349BF"/>
    <w:rsid w:val="00640795"/>
    <w:rsid w:val="006504D7"/>
    <w:rsid w:val="00654603"/>
    <w:rsid w:val="00672605"/>
    <w:rsid w:val="00680409"/>
    <w:rsid w:val="00683AD9"/>
    <w:rsid w:val="00692186"/>
    <w:rsid w:val="0069553F"/>
    <w:rsid w:val="006A2F40"/>
    <w:rsid w:val="006B6447"/>
    <w:rsid w:val="006C31C1"/>
    <w:rsid w:val="006C5EF7"/>
    <w:rsid w:val="00700CB3"/>
    <w:rsid w:val="00714C25"/>
    <w:rsid w:val="00717760"/>
    <w:rsid w:val="007221E8"/>
    <w:rsid w:val="00726533"/>
    <w:rsid w:val="00732C0E"/>
    <w:rsid w:val="0073430D"/>
    <w:rsid w:val="00742732"/>
    <w:rsid w:val="00746BBF"/>
    <w:rsid w:val="00750052"/>
    <w:rsid w:val="0075280F"/>
    <w:rsid w:val="0076539E"/>
    <w:rsid w:val="007663C5"/>
    <w:rsid w:val="00773C3D"/>
    <w:rsid w:val="00775229"/>
    <w:rsid w:val="0077687D"/>
    <w:rsid w:val="00782136"/>
    <w:rsid w:val="0078652C"/>
    <w:rsid w:val="00792ED4"/>
    <w:rsid w:val="00797BA3"/>
    <w:rsid w:val="007A2715"/>
    <w:rsid w:val="007B072F"/>
    <w:rsid w:val="007B4332"/>
    <w:rsid w:val="007C373C"/>
    <w:rsid w:val="007C52F8"/>
    <w:rsid w:val="007D60D9"/>
    <w:rsid w:val="007D7710"/>
    <w:rsid w:val="007E44E9"/>
    <w:rsid w:val="007E4DB3"/>
    <w:rsid w:val="0080382E"/>
    <w:rsid w:val="0081567E"/>
    <w:rsid w:val="008232F9"/>
    <w:rsid w:val="00841634"/>
    <w:rsid w:val="00853B4E"/>
    <w:rsid w:val="00864D4F"/>
    <w:rsid w:val="00871E79"/>
    <w:rsid w:val="008A6D29"/>
    <w:rsid w:val="008B2076"/>
    <w:rsid w:val="008B3720"/>
    <w:rsid w:val="008B4282"/>
    <w:rsid w:val="008C5B47"/>
    <w:rsid w:val="008C62C4"/>
    <w:rsid w:val="008C6D31"/>
    <w:rsid w:val="008D02B9"/>
    <w:rsid w:val="008D42E1"/>
    <w:rsid w:val="008E1CE1"/>
    <w:rsid w:val="008E5906"/>
    <w:rsid w:val="008E6685"/>
    <w:rsid w:val="008F07C0"/>
    <w:rsid w:val="00913DFD"/>
    <w:rsid w:val="009242AD"/>
    <w:rsid w:val="00936F30"/>
    <w:rsid w:val="009435F1"/>
    <w:rsid w:val="00951CCD"/>
    <w:rsid w:val="00964BF3"/>
    <w:rsid w:val="00971808"/>
    <w:rsid w:val="009851E3"/>
    <w:rsid w:val="009877B3"/>
    <w:rsid w:val="009A4722"/>
    <w:rsid w:val="009B1593"/>
    <w:rsid w:val="009E06B7"/>
    <w:rsid w:val="00A20EFF"/>
    <w:rsid w:val="00A342B6"/>
    <w:rsid w:val="00A40A88"/>
    <w:rsid w:val="00A56B2E"/>
    <w:rsid w:val="00A57A57"/>
    <w:rsid w:val="00A67466"/>
    <w:rsid w:val="00A76146"/>
    <w:rsid w:val="00A7686E"/>
    <w:rsid w:val="00A77C5F"/>
    <w:rsid w:val="00AA2C2D"/>
    <w:rsid w:val="00AA59A3"/>
    <w:rsid w:val="00AB5C46"/>
    <w:rsid w:val="00AC19EC"/>
    <w:rsid w:val="00AC528C"/>
    <w:rsid w:val="00AD4CC2"/>
    <w:rsid w:val="00AE7366"/>
    <w:rsid w:val="00AE748F"/>
    <w:rsid w:val="00AF45ED"/>
    <w:rsid w:val="00AF5FF9"/>
    <w:rsid w:val="00AF6478"/>
    <w:rsid w:val="00B01034"/>
    <w:rsid w:val="00B02B32"/>
    <w:rsid w:val="00B13356"/>
    <w:rsid w:val="00B21E32"/>
    <w:rsid w:val="00B32C17"/>
    <w:rsid w:val="00B52122"/>
    <w:rsid w:val="00B6569C"/>
    <w:rsid w:val="00B75197"/>
    <w:rsid w:val="00B8014A"/>
    <w:rsid w:val="00B823E0"/>
    <w:rsid w:val="00B831B5"/>
    <w:rsid w:val="00B877F1"/>
    <w:rsid w:val="00B96EBF"/>
    <w:rsid w:val="00BA0DA2"/>
    <w:rsid w:val="00BA78B0"/>
    <w:rsid w:val="00BC3C67"/>
    <w:rsid w:val="00BD11D6"/>
    <w:rsid w:val="00C13D18"/>
    <w:rsid w:val="00C25A1F"/>
    <w:rsid w:val="00C30806"/>
    <w:rsid w:val="00C31976"/>
    <w:rsid w:val="00C32343"/>
    <w:rsid w:val="00C34A4C"/>
    <w:rsid w:val="00C35979"/>
    <w:rsid w:val="00C359AF"/>
    <w:rsid w:val="00C41368"/>
    <w:rsid w:val="00C55686"/>
    <w:rsid w:val="00C64855"/>
    <w:rsid w:val="00C76047"/>
    <w:rsid w:val="00C959A2"/>
    <w:rsid w:val="00C970FC"/>
    <w:rsid w:val="00CA01EE"/>
    <w:rsid w:val="00CC0D3B"/>
    <w:rsid w:val="00CC3A74"/>
    <w:rsid w:val="00CD2482"/>
    <w:rsid w:val="00CE3BC3"/>
    <w:rsid w:val="00CE593F"/>
    <w:rsid w:val="00CE5D33"/>
    <w:rsid w:val="00CF2E30"/>
    <w:rsid w:val="00CF3158"/>
    <w:rsid w:val="00CF586C"/>
    <w:rsid w:val="00D117F1"/>
    <w:rsid w:val="00D177DB"/>
    <w:rsid w:val="00D351D5"/>
    <w:rsid w:val="00D36715"/>
    <w:rsid w:val="00D41A88"/>
    <w:rsid w:val="00D4289F"/>
    <w:rsid w:val="00D44E64"/>
    <w:rsid w:val="00D6440E"/>
    <w:rsid w:val="00D77140"/>
    <w:rsid w:val="00D92FC7"/>
    <w:rsid w:val="00DA3003"/>
    <w:rsid w:val="00DB7F42"/>
    <w:rsid w:val="00DC287C"/>
    <w:rsid w:val="00DC3F40"/>
    <w:rsid w:val="00DF3E9A"/>
    <w:rsid w:val="00DF6F7B"/>
    <w:rsid w:val="00E0406B"/>
    <w:rsid w:val="00E14382"/>
    <w:rsid w:val="00E23C9A"/>
    <w:rsid w:val="00E3169D"/>
    <w:rsid w:val="00E317F7"/>
    <w:rsid w:val="00E3536C"/>
    <w:rsid w:val="00E5617B"/>
    <w:rsid w:val="00E6382F"/>
    <w:rsid w:val="00E747F9"/>
    <w:rsid w:val="00E8368D"/>
    <w:rsid w:val="00E85589"/>
    <w:rsid w:val="00E859C8"/>
    <w:rsid w:val="00E87113"/>
    <w:rsid w:val="00E90D2A"/>
    <w:rsid w:val="00E90DF0"/>
    <w:rsid w:val="00E92A53"/>
    <w:rsid w:val="00EA5AB5"/>
    <w:rsid w:val="00EA6B78"/>
    <w:rsid w:val="00EC79BC"/>
    <w:rsid w:val="00ED147D"/>
    <w:rsid w:val="00ED1C3E"/>
    <w:rsid w:val="00ED4D19"/>
    <w:rsid w:val="00ED75FC"/>
    <w:rsid w:val="00EF4843"/>
    <w:rsid w:val="00EF5980"/>
    <w:rsid w:val="00EF5DF8"/>
    <w:rsid w:val="00F012CF"/>
    <w:rsid w:val="00F20D70"/>
    <w:rsid w:val="00F20F01"/>
    <w:rsid w:val="00F30BC5"/>
    <w:rsid w:val="00F31F21"/>
    <w:rsid w:val="00F612DB"/>
    <w:rsid w:val="00F65A76"/>
    <w:rsid w:val="00F76AAB"/>
    <w:rsid w:val="00F82D21"/>
    <w:rsid w:val="00F84E39"/>
    <w:rsid w:val="00F857C2"/>
    <w:rsid w:val="00F94A93"/>
    <w:rsid w:val="00FA1716"/>
    <w:rsid w:val="00FA7F14"/>
    <w:rsid w:val="00FB7F95"/>
    <w:rsid w:val="00FE0694"/>
    <w:rsid w:val="00FE3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3D71"/>
  <w15:chartTrackingRefBased/>
  <w15:docId w15:val="{66108466-DC79-4855-AF16-57100C2B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DB"/>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4729">
      <w:bodyDiv w:val="1"/>
      <w:marLeft w:val="0"/>
      <w:marRight w:val="0"/>
      <w:marTop w:val="0"/>
      <w:marBottom w:val="0"/>
      <w:divBdr>
        <w:top w:val="none" w:sz="0" w:space="0" w:color="auto"/>
        <w:left w:val="none" w:sz="0" w:space="0" w:color="auto"/>
        <w:bottom w:val="none" w:sz="0" w:space="0" w:color="auto"/>
        <w:right w:val="none" w:sz="0" w:space="0" w:color="auto"/>
      </w:divBdr>
    </w:div>
    <w:div w:id="14475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102A3.6AE54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3A9F-6D44-4460-9B09-52CA2C76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Sivile Moloi</dc:creator>
  <cp:keywords/>
  <dc:description/>
  <cp:lastModifiedBy>Mary Bruce</cp:lastModifiedBy>
  <cp:revision>4</cp:revision>
  <cp:lastPrinted>2023-10-06T10:47:00Z</cp:lastPrinted>
  <dcterms:created xsi:type="dcterms:W3CDTF">2023-11-10T13:50:00Z</dcterms:created>
  <dcterms:modified xsi:type="dcterms:W3CDTF">2023-11-13T10:42:00Z</dcterms:modified>
</cp:coreProperties>
</file>