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258A4" w14:textId="77777777" w:rsidR="00BB5AC4" w:rsidRPr="00265A33" w:rsidRDefault="00BB5AC4" w:rsidP="00265A33">
      <w:pPr>
        <w:tabs>
          <w:tab w:val="left" w:pos="2342"/>
          <w:tab w:val="center" w:pos="4513"/>
        </w:tabs>
        <w:spacing w:after="0" w:line="360" w:lineRule="auto"/>
        <w:jc w:val="center"/>
        <w:outlineLvl w:val="0"/>
        <w:rPr>
          <w:rFonts w:ascii="Times New Roman" w:eastAsia="Times New Roman" w:hAnsi="Times New Roman" w:cs="Times New Roman"/>
          <w:b/>
          <w:noProof/>
          <w:kern w:val="0"/>
          <w:sz w:val="28"/>
          <w:szCs w:val="28"/>
          <w:lang w:eastAsia="en-ZA"/>
          <w14:ligatures w14:val="none"/>
        </w:rPr>
      </w:pPr>
      <w:r w:rsidRPr="00265A33">
        <w:rPr>
          <w:rFonts w:ascii="Times New Roman" w:eastAsia="Times New Roman" w:hAnsi="Times New Roman" w:cs="Times New Roman"/>
          <w:b/>
          <w:noProof/>
          <w:kern w:val="0"/>
          <w:sz w:val="28"/>
          <w:szCs w:val="28"/>
          <w:lang w:eastAsia="en-ZA"/>
          <w14:ligatures w14:val="none"/>
        </w:rPr>
        <w:t>REPUBLIC OF SOUTH AFRICA</w:t>
      </w:r>
    </w:p>
    <w:p w14:paraId="221F84D0" w14:textId="77777777" w:rsidR="00BB5AC4" w:rsidRPr="00265A33" w:rsidRDefault="00BB5AC4" w:rsidP="00265A33">
      <w:pPr>
        <w:tabs>
          <w:tab w:val="left" w:pos="2342"/>
          <w:tab w:val="center" w:pos="4513"/>
        </w:tabs>
        <w:spacing w:after="0" w:line="360" w:lineRule="auto"/>
        <w:jc w:val="center"/>
        <w:outlineLvl w:val="0"/>
        <w:rPr>
          <w:rFonts w:ascii="Times New Roman" w:eastAsia="Times New Roman" w:hAnsi="Times New Roman" w:cs="Times New Roman"/>
          <w:b/>
          <w:noProof/>
          <w:kern w:val="0"/>
          <w:sz w:val="28"/>
          <w:szCs w:val="28"/>
          <w:lang w:eastAsia="en-ZA"/>
          <w14:ligatures w14:val="none"/>
        </w:rPr>
      </w:pPr>
    </w:p>
    <w:p w14:paraId="2E36F582" w14:textId="77777777" w:rsidR="00BB5AC4" w:rsidRPr="00265A33" w:rsidRDefault="00BB5AC4" w:rsidP="00265A33">
      <w:pPr>
        <w:tabs>
          <w:tab w:val="left" w:pos="2342"/>
          <w:tab w:val="center" w:pos="4513"/>
        </w:tabs>
        <w:spacing w:after="0" w:line="360" w:lineRule="auto"/>
        <w:jc w:val="center"/>
        <w:outlineLvl w:val="0"/>
        <w:rPr>
          <w:rFonts w:ascii="Times New Roman" w:eastAsia="Times New Roman" w:hAnsi="Times New Roman" w:cs="Times New Roman"/>
          <w:kern w:val="0"/>
          <w:sz w:val="28"/>
          <w:szCs w:val="28"/>
          <w14:ligatures w14:val="none"/>
        </w:rPr>
      </w:pPr>
      <w:r w:rsidRPr="00265A33">
        <w:rPr>
          <w:rFonts w:ascii="Times New Roman" w:eastAsia="Times New Roman" w:hAnsi="Times New Roman" w:cs="Times New Roman"/>
          <w:noProof/>
          <w:kern w:val="0"/>
          <w:sz w:val="28"/>
          <w:szCs w:val="28"/>
          <w:lang w:eastAsia="en-ZA"/>
          <w14:ligatures w14:val="none"/>
        </w:rPr>
        <w:drawing>
          <wp:inline distT="0" distB="0" distL="0" distR="0" wp14:anchorId="20D2B0CC" wp14:editId="4DD53C54">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0D753CD1" w14:textId="77777777" w:rsidR="00BB5AC4" w:rsidRPr="00265A33" w:rsidRDefault="00BB5AC4" w:rsidP="00265A33">
      <w:pPr>
        <w:spacing w:after="0" w:line="360" w:lineRule="auto"/>
        <w:jc w:val="center"/>
        <w:outlineLvl w:val="0"/>
        <w:rPr>
          <w:rFonts w:ascii="Times New Roman" w:eastAsia="Times New Roman" w:hAnsi="Times New Roman" w:cs="Times New Roman"/>
          <w:b/>
          <w:kern w:val="0"/>
          <w:sz w:val="28"/>
          <w:szCs w:val="28"/>
          <w14:ligatures w14:val="none"/>
        </w:rPr>
      </w:pPr>
    </w:p>
    <w:p w14:paraId="65AAE76E" w14:textId="77777777" w:rsidR="00BB5AC4" w:rsidRPr="00265A33" w:rsidRDefault="00BB5AC4" w:rsidP="00265A33">
      <w:pPr>
        <w:spacing w:after="0" w:line="360" w:lineRule="auto"/>
        <w:jc w:val="center"/>
        <w:outlineLvl w:val="0"/>
        <w:rPr>
          <w:rFonts w:ascii="Times New Roman" w:eastAsia="Times New Roman" w:hAnsi="Times New Roman" w:cs="Times New Roman"/>
          <w:b/>
          <w:kern w:val="0"/>
          <w:sz w:val="28"/>
          <w:szCs w:val="28"/>
          <w14:ligatures w14:val="none"/>
        </w:rPr>
      </w:pPr>
      <w:r w:rsidRPr="00265A33">
        <w:rPr>
          <w:rFonts w:ascii="Times New Roman" w:eastAsia="Times New Roman" w:hAnsi="Times New Roman" w:cs="Times New Roman"/>
          <w:b/>
          <w:kern w:val="0"/>
          <w:sz w:val="28"/>
          <w:szCs w:val="28"/>
          <w14:ligatures w14:val="none"/>
        </w:rPr>
        <w:t>IN THE HIGH COURT OF SOUTH AFRICA</w:t>
      </w:r>
    </w:p>
    <w:p w14:paraId="687D4811" w14:textId="77777777" w:rsidR="00BB5AC4" w:rsidRPr="00265A33" w:rsidRDefault="00BB5AC4" w:rsidP="00265A33">
      <w:pPr>
        <w:spacing w:after="0" w:line="360" w:lineRule="auto"/>
        <w:jc w:val="center"/>
        <w:outlineLvl w:val="0"/>
        <w:rPr>
          <w:rFonts w:ascii="Times New Roman" w:eastAsia="Times New Roman" w:hAnsi="Times New Roman" w:cs="Times New Roman"/>
          <w:b/>
          <w:kern w:val="0"/>
          <w:sz w:val="28"/>
          <w:szCs w:val="28"/>
          <w14:ligatures w14:val="none"/>
        </w:rPr>
      </w:pPr>
      <w:r w:rsidRPr="00265A33">
        <w:rPr>
          <w:rFonts w:ascii="Times New Roman" w:eastAsia="Times New Roman" w:hAnsi="Times New Roman" w:cs="Times New Roman"/>
          <w:b/>
          <w:kern w:val="0"/>
          <w:sz w:val="28"/>
          <w:szCs w:val="28"/>
          <w14:ligatures w14:val="none"/>
        </w:rPr>
        <w:t>GAUTENG DIVISION, JOHANNESBURG</w:t>
      </w:r>
    </w:p>
    <w:p w14:paraId="29429D9A" w14:textId="77777777" w:rsidR="00BB5AC4" w:rsidRPr="00265A33" w:rsidRDefault="00BB5AC4" w:rsidP="00265A33">
      <w:pPr>
        <w:spacing w:after="0" w:line="360" w:lineRule="auto"/>
        <w:rPr>
          <w:rFonts w:ascii="Times New Roman" w:eastAsia="Times New Roman" w:hAnsi="Times New Roman" w:cs="Times New Roman"/>
          <w:kern w:val="0"/>
          <w:sz w:val="28"/>
          <w:szCs w:val="28"/>
          <w14:ligatures w14:val="none"/>
        </w:rPr>
      </w:pPr>
    </w:p>
    <w:p w14:paraId="7BA4E639" w14:textId="77777777" w:rsidR="00BB5AC4" w:rsidRPr="00265A33" w:rsidRDefault="00BB5AC4" w:rsidP="00265A33">
      <w:pPr>
        <w:spacing w:after="0" w:line="360" w:lineRule="auto"/>
        <w:rPr>
          <w:rFonts w:ascii="Times New Roman" w:eastAsia="Times New Roman" w:hAnsi="Times New Roman" w:cs="Times New Roman"/>
          <w:kern w:val="0"/>
          <w:sz w:val="28"/>
          <w:szCs w:val="28"/>
          <w14:ligatures w14:val="none"/>
        </w:rPr>
      </w:pPr>
    </w:p>
    <w:p w14:paraId="00210B47" w14:textId="2FFB648D" w:rsidR="00BB5AC4" w:rsidRDefault="00BB5AC4" w:rsidP="00265A33">
      <w:pPr>
        <w:tabs>
          <w:tab w:val="right" w:pos="9029"/>
        </w:tabs>
        <w:spacing w:after="0" w:line="360" w:lineRule="auto"/>
        <w:rPr>
          <w:rFonts w:ascii="Times New Roman" w:eastAsia="Times New Roman" w:hAnsi="Times New Roman" w:cs="Times New Roman"/>
          <w:kern w:val="0"/>
          <w:sz w:val="28"/>
          <w:szCs w:val="28"/>
          <w14:ligatures w14:val="none"/>
        </w:rPr>
      </w:pPr>
      <w:r w:rsidRPr="00265A33">
        <w:rPr>
          <w:rFonts w:ascii="Times New Roman" w:eastAsia="Times New Roman" w:hAnsi="Times New Roman" w:cs="Times New Roman"/>
          <w:kern w:val="0"/>
          <w:sz w:val="28"/>
          <w:szCs w:val="28"/>
          <w14:ligatures w14:val="none"/>
        </w:rPr>
        <w:tab/>
      </w:r>
      <w:r w:rsidRPr="00265A33">
        <w:rPr>
          <w:rFonts w:ascii="Times New Roman" w:eastAsia="Times New Roman" w:hAnsi="Times New Roman" w:cs="Times New Roman"/>
          <w:bCs/>
          <w:kern w:val="0"/>
          <w:sz w:val="28"/>
          <w:szCs w:val="28"/>
          <w14:ligatures w14:val="none"/>
        </w:rPr>
        <w:t xml:space="preserve">Case Number: </w:t>
      </w:r>
      <w:r w:rsidR="00F30432" w:rsidRPr="00265A33">
        <w:rPr>
          <w:rFonts w:ascii="Times New Roman" w:eastAsia="Times New Roman" w:hAnsi="Times New Roman" w:cs="Times New Roman"/>
          <w:kern w:val="0"/>
          <w:sz w:val="28"/>
          <w:szCs w:val="28"/>
          <w14:ligatures w14:val="none"/>
        </w:rPr>
        <w:t>27669/2022</w:t>
      </w:r>
    </w:p>
    <w:p w14:paraId="35C5952D" w14:textId="77777777" w:rsidR="00F97F22" w:rsidRPr="008A779E" w:rsidRDefault="00F97F22" w:rsidP="00F97F22">
      <w:pPr>
        <w:ind w:left="5760" w:firstLine="720"/>
        <w:rPr>
          <w:rFonts w:ascii="Times New Roman" w:eastAsia="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1"/>
      </w:tblGrid>
      <w:tr w:rsidR="00F97F22" w:rsidRPr="00E17628" w14:paraId="0EA49063" w14:textId="77777777" w:rsidTr="009C4016">
        <w:trPr>
          <w:trHeight w:val="2455"/>
        </w:trPr>
        <w:tc>
          <w:tcPr>
            <w:tcW w:w="5691" w:type="dxa"/>
          </w:tcPr>
          <w:p w14:paraId="77F8B6DC" w14:textId="77777777" w:rsidR="00F97F22" w:rsidRPr="00E17628" w:rsidRDefault="00F97F22" w:rsidP="009C4016">
            <w:pPr>
              <w:suppressAutoHyphens/>
              <w:spacing w:after="0" w:line="480" w:lineRule="auto"/>
              <w:rPr>
                <w:rFonts w:ascii="Times New Roman" w:eastAsia="Arial Unicode MS" w:hAnsi="Times New Roman" w:cs="Times New Roman"/>
                <w:b/>
                <w:sz w:val="18"/>
                <w:szCs w:val="18"/>
              </w:rPr>
            </w:pPr>
          </w:p>
          <w:p w14:paraId="1B8C1C1F" w14:textId="77777777" w:rsidR="00F97F22" w:rsidRPr="00E17628" w:rsidRDefault="00F97F22" w:rsidP="009C4016">
            <w:pPr>
              <w:suppressAutoHyphens/>
              <w:spacing w:after="0" w:line="480" w:lineRule="auto"/>
              <w:rPr>
                <w:rFonts w:ascii="Times New Roman" w:eastAsia="Arial Unicode MS" w:hAnsi="Times New Roman" w:cs="Times New Roman"/>
                <w:b/>
                <w:bCs/>
                <w:sz w:val="18"/>
                <w:szCs w:val="18"/>
              </w:rPr>
            </w:pPr>
            <w:r w:rsidRPr="00E17628">
              <w:rPr>
                <w:rFonts w:ascii="Times New Roman" w:eastAsia="Arial Unicode MS" w:hAnsi="Times New Roman" w:cs="Times New Roman"/>
                <w:sz w:val="18"/>
                <w:szCs w:val="18"/>
              </w:rPr>
              <w:t>(1)</w:t>
            </w:r>
            <w:r w:rsidRPr="00E17628">
              <w:rPr>
                <w:rFonts w:ascii="Times New Roman" w:eastAsia="Arial Unicode MS" w:hAnsi="Times New Roman" w:cs="Times New Roman"/>
                <w:sz w:val="18"/>
                <w:szCs w:val="18"/>
              </w:rPr>
              <w:tab/>
              <w:t xml:space="preserve">REPORTABLE:  </w:t>
            </w:r>
            <w:r w:rsidRPr="00E17628">
              <w:rPr>
                <w:rFonts w:ascii="Times New Roman" w:eastAsia="Arial Unicode MS" w:hAnsi="Times New Roman" w:cs="Times New Roman"/>
                <w:b/>
                <w:bCs/>
                <w:sz w:val="18"/>
                <w:szCs w:val="18"/>
              </w:rPr>
              <w:t>NO</w:t>
            </w:r>
          </w:p>
          <w:p w14:paraId="691F9106" w14:textId="77777777" w:rsidR="00F97F22" w:rsidRPr="00E17628" w:rsidRDefault="00F97F22" w:rsidP="009C4016">
            <w:pPr>
              <w:suppressAutoHyphens/>
              <w:spacing w:after="0" w:line="480" w:lineRule="auto"/>
              <w:rPr>
                <w:rFonts w:ascii="Times New Roman" w:eastAsia="Arial Unicode MS" w:hAnsi="Times New Roman" w:cs="Times New Roman"/>
                <w:sz w:val="18"/>
                <w:szCs w:val="18"/>
              </w:rPr>
            </w:pPr>
            <w:r w:rsidRPr="00E17628">
              <w:rPr>
                <w:rFonts w:ascii="Times New Roman" w:eastAsia="Arial Unicode MS" w:hAnsi="Times New Roman" w:cs="Times New Roman"/>
                <w:sz w:val="18"/>
                <w:szCs w:val="18"/>
              </w:rPr>
              <w:t>(2)</w:t>
            </w:r>
            <w:r w:rsidRPr="00E17628">
              <w:rPr>
                <w:rFonts w:ascii="Times New Roman" w:eastAsia="Arial Unicode MS" w:hAnsi="Times New Roman" w:cs="Times New Roman"/>
                <w:sz w:val="18"/>
                <w:szCs w:val="18"/>
              </w:rPr>
              <w:tab/>
              <w:t xml:space="preserve">OF INTEREST TO OTHER JUDGES: </w:t>
            </w:r>
            <w:r w:rsidRPr="00E17628">
              <w:rPr>
                <w:rFonts w:ascii="Times New Roman" w:eastAsia="Arial Unicode MS" w:hAnsi="Times New Roman" w:cs="Times New Roman"/>
                <w:b/>
                <w:bCs/>
                <w:sz w:val="18"/>
                <w:szCs w:val="18"/>
              </w:rPr>
              <w:t>NO</w:t>
            </w:r>
          </w:p>
          <w:p w14:paraId="7B0B831F" w14:textId="77777777" w:rsidR="00F97F22" w:rsidRPr="00E17628" w:rsidRDefault="00F97F22" w:rsidP="009C4016">
            <w:pPr>
              <w:suppressAutoHyphens/>
              <w:spacing w:after="0" w:line="480" w:lineRule="auto"/>
              <w:rPr>
                <w:rFonts w:ascii="Times New Roman" w:eastAsia="Arial Unicode MS" w:hAnsi="Times New Roman" w:cs="Times New Roman"/>
                <w:b/>
                <w:bCs/>
                <w:sz w:val="18"/>
                <w:szCs w:val="18"/>
              </w:rPr>
            </w:pPr>
            <w:r w:rsidRPr="00E17628">
              <w:rPr>
                <w:rFonts w:ascii="Times New Roman" w:eastAsia="Arial Unicode MS" w:hAnsi="Times New Roman" w:cs="Times New Roman"/>
                <w:sz w:val="18"/>
                <w:szCs w:val="18"/>
              </w:rPr>
              <w:t>(3)</w:t>
            </w:r>
            <w:r w:rsidRPr="00E17628">
              <w:rPr>
                <w:rFonts w:ascii="Times New Roman" w:eastAsia="Arial Unicode MS" w:hAnsi="Times New Roman" w:cs="Times New Roman"/>
                <w:sz w:val="18"/>
                <w:szCs w:val="18"/>
              </w:rPr>
              <w:tab/>
              <w:t xml:space="preserve">REVISED: </w:t>
            </w:r>
            <w:r w:rsidRPr="00E17628">
              <w:rPr>
                <w:rFonts w:ascii="Times New Roman" w:eastAsia="Arial Unicode MS" w:hAnsi="Times New Roman" w:cs="Times New Roman"/>
                <w:b/>
                <w:bCs/>
                <w:sz w:val="18"/>
                <w:szCs w:val="18"/>
              </w:rPr>
              <w:t>NO</w:t>
            </w:r>
          </w:p>
          <w:p w14:paraId="03B22457" w14:textId="60208A43" w:rsidR="00F97F22" w:rsidRPr="00E17628" w:rsidRDefault="00F97F22" w:rsidP="009C4016">
            <w:pPr>
              <w:suppressAutoHyphens/>
              <w:spacing w:after="0" w:line="480" w:lineRule="auto"/>
              <w:rPr>
                <w:rFonts w:ascii="Times New Roman" w:eastAsia="Arial Unicode MS" w:hAnsi="Times New Roman" w:cs="Times New Roman"/>
                <w:sz w:val="18"/>
                <w:szCs w:val="18"/>
              </w:rPr>
            </w:pPr>
            <w:r w:rsidRPr="00E17628">
              <w:rPr>
                <w:rFonts w:ascii="Times New Roman" w:eastAsia="Arial Unicode MS" w:hAnsi="Times New Roman" w:cs="Times New Roman"/>
                <w:sz w:val="18"/>
                <w:szCs w:val="18"/>
              </w:rPr>
              <w:t>(4)</w:t>
            </w:r>
            <w:r w:rsidRPr="00E17628">
              <w:rPr>
                <w:rFonts w:ascii="Times New Roman" w:eastAsia="Arial Unicode MS" w:hAnsi="Times New Roman" w:cs="Times New Roman"/>
                <w:sz w:val="18"/>
                <w:szCs w:val="18"/>
              </w:rPr>
              <w:tab/>
              <w:t xml:space="preserve">DATE:    </w:t>
            </w:r>
            <w:r w:rsidR="001A2106">
              <w:rPr>
                <w:rFonts w:ascii="Times New Roman" w:eastAsia="Arial Unicode MS" w:hAnsi="Times New Roman" w:cs="Times New Roman"/>
                <w:b/>
                <w:bCs/>
                <w:sz w:val="18"/>
                <w:szCs w:val="18"/>
              </w:rPr>
              <w:t>10</w:t>
            </w:r>
            <w:r w:rsidRPr="00D42156">
              <w:rPr>
                <w:rFonts w:ascii="Times New Roman" w:eastAsia="Arial Unicode MS" w:hAnsi="Times New Roman" w:cs="Times New Roman"/>
                <w:b/>
                <w:bCs/>
                <w:sz w:val="18"/>
                <w:szCs w:val="18"/>
              </w:rPr>
              <w:t xml:space="preserve"> </w:t>
            </w:r>
            <w:r w:rsidRPr="00E17628">
              <w:rPr>
                <w:rFonts w:ascii="Times New Roman" w:eastAsia="Arial Unicode MS" w:hAnsi="Times New Roman" w:cs="Times New Roman"/>
                <w:b/>
                <w:bCs/>
                <w:sz w:val="18"/>
                <w:szCs w:val="18"/>
              </w:rPr>
              <w:t>NOVEMBER 2023</w:t>
            </w:r>
          </w:p>
          <w:p w14:paraId="6428DC9E" w14:textId="77777777" w:rsidR="00F97F22" w:rsidRPr="00E17628" w:rsidRDefault="00F97F22" w:rsidP="009C4016">
            <w:pPr>
              <w:suppressAutoHyphens/>
              <w:spacing w:after="0" w:line="480" w:lineRule="auto"/>
              <w:rPr>
                <w:rFonts w:ascii="Times New Roman" w:eastAsia="Arial Unicode MS" w:hAnsi="Times New Roman" w:cs="Times New Roman"/>
                <w:sz w:val="18"/>
                <w:szCs w:val="18"/>
              </w:rPr>
            </w:pPr>
            <w:r w:rsidRPr="00E17628">
              <w:rPr>
                <w:rFonts w:ascii="Times New Roman" w:eastAsia="Arial Unicode MS" w:hAnsi="Times New Roman" w:cs="Times New Roman"/>
                <w:sz w:val="18"/>
                <w:szCs w:val="18"/>
              </w:rPr>
              <w:t>(5)</w:t>
            </w:r>
            <w:r w:rsidRPr="00E17628">
              <w:rPr>
                <w:rFonts w:ascii="Times New Roman" w:eastAsia="Arial Unicode MS" w:hAnsi="Times New Roman" w:cs="Times New Roman"/>
                <w:sz w:val="18"/>
                <w:szCs w:val="18"/>
              </w:rPr>
              <w:tab/>
              <w:t xml:space="preserve">SIGNATURE: </w:t>
            </w:r>
            <w:r w:rsidRPr="00E17628">
              <w:rPr>
                <w:rFonts w:ascii="Times New Roman" w:eastAsia="Arial Unicode MS" w:hAnsi="Times New Roman" w:cs="Times New Roman"/>
                <w:b/>
                <w:i/>
                <w:sz w:val="18"/>
                <w:szCs w:val="18"/>
              </w:rPr>
              <w:t>ML SENYATSI</w:t>
            </w:r>
          </w:p>
        </w:tc>
      </w:tr>
    </w:tbl>
    <w:p w14:paraId="3C593382" w14:textId="54461E2F" w:rsidR="00BB5AC4" w:rsidRPr="00265A33" w:rsidRDefault="00BB5AC4" w:rsidP="00265A33">
      <w:pPr>
        <w:tabs>
          <w:tab w:val="left" w:pos="8998"/>
        </w:tabs>
        <w:spacing w:after="0" w:line="360" w:lineRule="auto"/>
        <w:rPr>
          <w:rFonts w:ascii="Times New Roman" w:eastAsia="Times New Roman" w:hAnsi="Times New Roman" w:cs="Times New Roman"/>
          <w:kern w:val="0"/>
          <w:sz w:val="28"/>
          <w:szCs w:val="28"/>
          <w14:ligatures w14:val="none"/>
        </w:rPr>
      </w:pPr>
    </w:p>
    <w:p w14:paraId="052627D5" w14:textId="77777777" w:rsidR="00BB5AC4" w:rsidRPr="00265A33" w:rsidRDefault="00BB5AC4" w:rsidP="00265A33">
      <w:pPr>
        <w:tabs>
          <w:tab w:val="right" w:pos="9029"/>
        </w:tabs>
        <w:spacing w:after="0" w:line="360" w:lineRule="auto"/>
        <w:contextualSpacing/>
        <w:rPr>
          <w:rFonts w:ascii="Times New Roman" w:eastAsia="Times New Roman" w:hAnsi="Times New Roman" w:cs="Times New Roman"/>
          <w:b/>
          <w:kern w:val="0"/>
          <w:sz w:val="28"/>
          <w:szCs w:val="28"/>
          <w14:ligatures w14:val="none"/>
        </w:rPr>
      </w:pPr>
    </w:p>
    <w:p w14:paraId="23973C42" w14:textId="624B5C5A" w:rsidR="00BB5AC4" w:rsidRPr="00265A33" w:rsidRDefault="00BB5AC4" w:rsidP="00F97F22">
      <w:pPr>
        <w:tabs>
          <w:tab w:val="right" w:pos="9029"/>
        </w:tabs>
        <w:spacing w:after="0" w:line="360" w:lineRule="auto"/>
        <w:contextualSpacing/>
        <w:rPr>
          <w:rFonts w:ascii="Times New Roman" w:eastAsia="Times New Roman" w:hAnsi="Times New Roman" w:cs="Times New Roman"/>
          <w:b/>
          <w:kern w:val="0"/>
          <w:sz w:val="28"/>
          <w:szCs w:val="28"/>
          <w14:ligatures w14:val="none"/>
        </w:rPr>
      </w:pPr>
      <w:r w:rsidRPr="00265A33">
        <w:rPr>
          <w:rFonts w:ascii="Times New Roman" w:eastAsia="Times New Roman" w:hAnsi="Times New Roman" w:cs="Times New Roman"/>
          <w:kern w:val="0"/>
          <w:sz w:val="28"/>
          <w:szCs w:val="28"/>
          <w14:ligatures w14:val="none"/>
        </w:rPr>
        <w:t>In the matter between:</w:t>
      </w:r>
    </w:p>
    <w:p w14:paraId="618C11A7" w14:textId="3BA5DC56" w:rsidR="00BB5AC4" w:rsidRPr="00265A33" w:rsidRDefault="00F30432" w:rsidP="00265A33">
      <w:pPr>
        <w:tabs>
          <w:tab w:val="right" w:pos="9029"/>
        </w:tabs>
        <w:spacing w:before="240" w:line="360" w:lineRule="auto"/>
        <w:contextualSpacing/>
        <w:rPr>
          <w:rFonts w:ascii="Times New Roman" w:eastAsia="Calibri" w:hAnsi="Times New Roman" w:cs="Times New Roman"/>
          <w:kern w:val="0"/>
          <w:sz w:val="28"/>
          <w:szCs w:val="28"/>
          <w14:ligatures w14:val="none"/>
        </w:rPr>
      </w:pPr>
      <w:r w:rsidRPr="00265A33">
        <w:rPr>
          <w:rFonts w:ascii="Times New Roman" w:eastAsia="Calibri" w:hAnsi="Times New Roman" w:cs="Times New Roman"/>
          <w:b/>
          <w:bCs/>
          <w:kern w:val="0"/>
          <w:sz w:val="28"/>
          <w:szCs w:val="28"/>
          <w14:ligatures w14:val="none"/>
        </w:rPr>
        <w:t>NOLUTHANDO LANGENI</w:t>
      </w:r>
      <w:r w:rsidRPr="00265A33">
        <w:rPr>
          <w:rFonts w:ascii="Times New Roman" w:eastAsia="Calibri" w:hAnsi="Times New Roman" w:cs="Times New Roman"/>
          <w:b/>
          <w:bCs/>
          <w:kern w:val="0"/>
          <w:sz w:val="28"/>
          <w:szCs w:val="28"/>
          <w14:ligatures w14:val="none"/>
        </w:rPr>
        <w:tab/>
      </w:r>
      <w:r w:rsidR="00BB5AC4" w:rsidRPr="00265A33">
        <w:rPr>
          <w:rFonts w:ascii="Times New Roman" w:eastAsia="Calibri" w:hAnsi="Times New Roman" w:cs="Times New Roman"/>
          <w:kern w:val="0"/>
          <w:sz w:val="28"/>
          <w:szCs w:val="28"/>
          <w14:ligatures w14:val="none"/>
        </w:rPr>
        <w:t>First Applicant</w:t>
      </w:r>
    </w:p>
    <w:p w14:paraId="69F48989" w14:textId="18612318" w:rsidR="00BB5AC4" w:rsidRPr="00265A33" w:rsidRDefault="00BB5AC4" w:rsidP="00265A33">
      <w:pPr>
        <w:tabs>
          <w:tab w:val="right" w:pos="9029"/>
        </w:tabs>
        <w:spacing w:before="240" w:line="360" w:lineRule="auto"/>
        <w:contextualSpacing/>
        <w:rPr>
          <w:rFonts w:ascii="Times New Roman" w:eastAsia="Calibri" w:hAnsi="Times New Roman" w:cs="Times New Roman"/>
          <w:b/>
          <w:bCs/>
          <w:kern w:val="0"/>
          <w:sz w:val="28"/>
          <w:szCs w:val="28"/>
          <w14:ligatures w14:val="none"/>
        </w:rPr>
      </w:pPr>
      <w:r w:rsidRPr="00265A33">
        <w:rPr>
          <w:rFonts w:ascii="Times New Roman" w:eastAsia="Calibri" w:hAnsi="Times New Roman" w:cs="Times New Roman"/>
          <w:b/>
          <w:bCs/>
          <w:kern w:val="0"/>
          <w:sz w:val="28"/>
          <w:szCs w:val="28"/>
          <w14:ligatures w14:val="none"/>
        </w:rPr>
        <w:t xml:space="preserve"> </w:t>
      </w:r>
    </w:p>
    <w:p w14:paraId="7BEF6625" w14:textId="39D67C16" w:rsidR="00BB5AC4" w:rsidRPr="00265A33" w:rsidRDefault="00F30432" w:rsidP="00265A33">
      <w:pPr>
        <w:tabs>
          <w:tab w:val="right" w:pos="9026"/>
        </w:tabs>
        <w:spacing w:after="0" w:line="360" w:lineRule="auto"/>
        <w:contextualSpacing/>
        <w:rPr>
          <w:rFonts w:ascii="Times New Roman" w:eastAsia="Times New Roman" w:hAnsi="Times New Roman" w:cs="Times New Roman"/>
          <w:b/>
          <w:kern w:val="0"/>
          <w:sz w:val="28"/>
          <w:szCs w:val="28"/>
          <w14:ligatures w14:val="none"/>
        </w:rPr>
      </w:pPr>
      <w:r w:rsidRPr="00265A33">
        <w:rPr>
          <w:rFonts w:ascii="Times New Roman" w:eastAsia="Calibri" w:hAnsi="Times New Roman" w:cs="Times New Roman"/>
          <w:b/>
          <w:bCs/>
          <w:kern w:val="0"/>
          <w:sz w:val="28"/>
          <w:szCs w:val="28"/>
          <w14:ligatures w14:val="none"/>
        </w:rPr>
        <w:t>KATLEGO RATHEBE-MATHOLE</w:t>
      </w:r>
      <w:r w:rsidRPr="00265A33">
        <w:rPr>
          <w:rFonts w:ascii="Times New Roman" w:eastAsia="Calibri" w:hAnsi="Times New Roman" w:cs="Times New Roman"/>
          <w:b/>
          <w:bCs/>
          <w:kern w:val="0"/>
          <w:sz w:val="28"/>
          <w:szCs w:val="28"/>
          <w14:ligatures w14:val="none"/>
        </w:rPr>
        <w:tab/>
      </w:r>
      <w:r w:rsidR="00BB5AC4" w:rsidRPr="00265A33">
        <w:rPr>
          <w:rFonts w:ascii="Times New Roman" w:eastAsia="Calibri" w:hAnsi="Times New Roman" w:cs="Times New Roman"/>
          <w:kern w:val="0"/>
          <w:sz w:val="28"/>
          <w:szCs w:val="28"/>
          <w14:ligatures w14:val="none"/>
        </w:rPr>
        <w:t>Second</w:t>
      </w:r>
      <w:r w:rsidRPr="00265A33">
        <w:rPr>
          <w:rFonts w:ascii="Times New Roman" w:eastAsia="Calibri" w:hAnsi="Times New Roman" w:cs="Times New Roman"/>
          <w:kern w:val="0"/>
          <w:sz w:val="28"/>
          <w:szCs w:val="28"/>
          <w14:ligatures w14:val="none"/>
        </w:rPr>
        <w:t> </w:t>
      </w:r>
      <w:r w:rsidR="00BB5AC4" w:rsidRPr="00265A33">
        <w:rPr>
          <w:rFonts w:ascii="Times New Roman" w:eastAsia="Times New Roman" w:hAnsi="Times New Roman" w:cs="Times New Roman"/>
          <w:kern w:val="0"/>
          <w:sz w:val="28"/>
          <w:szCs w:val="28"/>
          <w14:ligatures w14:val="none"/>
        </w:rPr>
        <w:t>Applican</w:t>
      </w:r>
      <w:r w:rsidR="00E54E46" w:rsidRPr="00265A33">
        <w:rPr>
          <w:rFonts w:ascii="Times New Roman" w:eastAsia="Times New Roman" w:hAnsi="Times New Roman" w:cs="Times New Roman"/>
          <w:kern w:val="0"/>
          <w:sz w:val="28"/>
          <w:szCs w:val="28"/>
          <w14:ligatures w14:val="none"/>
        </w:rPr>
        <w:t>t</w:t>
      </w:r>
    </w:p>
    <w:p w14:paraId="1E027877" w14:textId="77777777" w:rsidR="00F30432" w:rsidRPr="00265A33" w:rsidRDefault="00F30432" w:rsidP="00265A33">
      <w:pPr>
        <w:tabs>
          <w:tab w:val="right" w:pos="9026"/>
        </w:tabs>
        <w:spacing w:after="0" w:line="360" w:lineRule="auto"/>
        <w:contextualSpacing/>
        <w:rPr>
          <w:rFonts w:ascii="Times New Roman" w:eastAsia="Times New Roman" w:hAnsi="Times New Roman" w:cs="Times New Roman"/>
          <w:kern w:val="0"/>
          <w:sz w:val="28"/>
          <w:szCs w:val="28"/>
          <w14:ligatures w14:val="none"/>
        </w:rPr>
      </w:pPr>
    </w:p>
    <w:p w14:paraId="26E9D3E9" w14:textId="77777777" w:rsidR="00BB5AC4" w:rsidRPr="00265A33" w:rsidRDefault="00BB5AC4" w:rsidP="00265A33">
      <w:pPr>
        <w:tabs>
          <w:tab w:val="right" w:pos="9029"/>
        </w:tabs>
        <w:spacing w:after="0" w:line="360" w:lineRule="auto"/>
        <w:contextualSpacing/>
        <w:rPr>
          <w:rFonts w:ascii="Times New Roman" w:eastAsia="Times New Roman" w:hAnsi="Times New Roman" w:cs="Times New Roman"/>
          <w:kern w:val="0"/>
          <w:sz w:val="28"/>
          <w:szCs w:val="28"/>
          <w14:ligatures w14:val="none"/>
        </w:rPr>
      </w:pPr>
      <w:r w:rsidRPr="00265A33">
        <w:rPr>
          <w:rFonts w:ascii="Times New Roman" w:eastAsia="Times New Roman" w:hAnsi="Times New Roman" w:cs="Times New Roman"/>
          <w:kern w:val="0"/>
          <w:sz w:val="28"/>
          <w:szCs w:val="28"/>
          <w14:ligatures w14:val="none"/>
        </w:rPr>
        <w:t>and</w:t>
      </w:r>
    </w:p>
    <w:p w14:paraId="73734977" w14:textId="77777777" w:rsidR="00BB5AC4" w:rsidRPr="00265A33" w:rsidRDefault="00BB5AC4" w:rsidP="00265A33">
      <w:pPr>
        <w:tabs>
          <w:tab w:val="right" w:pos="9029"/>
        </w:tabs>
        <w:spacing w:after="0" w:line="360" w:lineRule="auto"/>
        <w:contextualSpacing/>
        <w:rPr>
          <w:rFonts w:ascii="Times New Roman" w:eastAsia="Times New Roman" w:hAnsi="Times New Roman" w:cs="Times New Roman"/>
          <w:kern w:val="0"/>
          <w:sz w:val="28"/>
          <w:szCs w:val="28"/>
          <w14:ligatures w14:val="none"/>
        </w:rPr>
      </w:pPr>
    </w:p>
    <w:p w14:paraId="0BAB8B76" w14:textId="77777777" w:rsidR="00F30432" w:rsidRPr="00265A33" w:rsidRDefault="00F30432" w:rsidP="00265A33">
      <w:pPr>
        <w:tabs>
          <w:tab w:val="right" w:pos="9029"/>
        </w:tabs>
        <w:spacing w:after="0" w:line="360" w:lineRule="auto"/>
        <w:contextualSpacing/>
        <w:rPr>
          <w:rFonts w:ascii="Times New Roman" w:eastAsia="Calibri" w:hAnsi="Times New Roman" w:cs="Times New Roman"/>
          <w:b/>
          <w:bCs/>
          <w:kern w:val="0"/>
          <w:sz w:val="28"/>
          <w:szCs w:val="28"/>
          <w14:ligatures w14:val="none"/>
        </w:rPr>
      </w:pPr>
      <w:r w:rsidRPr="00265A33">
        <w:rPr>
          <w:rFonts w:ascii="Times New Roman" w:eastAsia="Calibri" w:hAnsi="Times New Roman" w:cs="Times New Roman"/>
          <w:b/>
          <w:bCs/>
          <w:kern w:val="0"/>
          <w:sz w:val="28"/>
          <w:szCs w:val="28"/>
          <w14:ligatures w14:val="none"/>
        </w:rPr>
        <w:t>SOUTH AFRICAN WOMEN IN MINING</w:t>
      </w:r>
    </w:p>
    <w:p w14:paraId="28D6406F" w14:textId="1D668F59" w:rsidR="00BB5AC4" w:rsidRPr="00265A33" w:rsidRDefault="00F30432" w:rsidP="00265A33">
      <w:pPr>
        <w:tabs>
          <w:tab w:val="right" w:pos="9029"/>
        </w:tabs>
        <w:spacing w:after="0" w:line="360" w:lineRule="auto"/>
        <w:contextualSpacing/>
        <w:rPr>
          <w:rFonts w:ascii="Times New Roman" w:eastAsia="Times New Roman" w:hAnsi="Times New Roman" w:cs="Times New Roman"/>
          <w:kern w:val="0"/>
          <w:sz w:val="28"/>
          <w:szCs w:val="28"/>
          <w14:ligatures w14:val="none"/>
        </w:rPr>
      </w:pPr>
      <w:r w:rsidRPr="00265A33">
        <w:rPr>
          <w:rFonts w:ascii="Times New Roman" w:eastAsia="Calibri" w:hAnsi="Times New Roman" w:cs="Times New Roman"/>
          <w:b/>
          <w:bCs/>
          <w:kern w:val="0"/>
          <w:sz w:val="28"/>
          <w:szCs w:val="28"/>
          <w14:ligatures w14:val="none"/>
        </w:rPr>
        <w:lastRenderedPageBreak/>
        <w:t>ASSOCIATION</w:t>
      </w:r>
      <w:r w:rsidRPr="00265A33">
        <w:rPr>
          <w:rFonts w:ascii="Times New Roman" w:eastAsia="Calibri" w:hAnsi="Times New Roman" w:cs="Times New Roman"/>
          <w:b/>
          <w:bCs/>
          <w:kern w:val="0"/>
          <w:sz w:val="28"/>
          <w:szCs w:val="28"/>
          <w14:ligatures w14:val="none"/>
        </w:rPr>
        <w:tab/>
      </w:r>
      <w:r w:rsidR="00BB5AC4" w:rsidRPr="00265A33">
        <w:rPr>
          <w:rFonts w:ascii="Times New Roman" w:eastAsia="Times New Roman" w:hAnsi="Times New Roman" w:cs="Times New Roman"/>
          <w:kern w:val="0"/>
          <w:sz w:val="28"/>
          <w:szCs w:val="28"/>
          <w14:ligatures w14:val="none"/>
        </w:rPr>
        <w:t>Respondent</w:t>
      </w:r>
    </w:p>
    <w:p w14:paraId="1FD43B4A" w14:textId="77777777" w:rsidR="00E40D2C" w:rsidRPr="00265A33" w:rsidRDefault="00E40D2C" w:rsidP="00265A33">
      <w:pPr>
        <w:tabs>
          <w:tab w:val="right" w:pos="9029"/>
        </w:tabs>
        <w:spacing w:after="0" w:line="360" w:lineRule="auto"/>
        <w:contextualSpacing/>
        <w:rPr>
          <w:rFonts w:ascii="Times New Roman" w:eastAsia="Times New Roman" w:hAnsi="Times New Roman" w:cs="Times New Roman"/>
          <w:kern w:val="0"/>
          <w:sz w:val="28"/>
          <w:szCs w:val="28"/>
          <w14:ligatures w14:val="none"/>
        </w:rPr>
      </w:pPr>
    </w:p>
    <w:p w14:paraId="02511231" w14:textId="29643FDB" w:rsidR="00E40D2C" w:rsidRPr="00265A33" w:rsidRDefault="00F30432" w:rsidP="00265A33">
      <w:pPr>
        <w:tabs>
          <w:tab w:val="right" w:pos="9029"/>
        </w:tabs>
        <w:spacing w:after="0" w:line="360" w:lineRule="auto"/>
        <w:contextualSpacing/>
        <w:rPr>
          <w:rFonts w:ascii="Times New Roman" w:eastAsia="Times New Roman" w:hAnsi="Times New Roman" w:cs="Times New Roman"/>
          <w:kern w:val="0"/>
          <w:sz w:val="28"/>
          <w:szCs w:val="28"/>
          <w14:ligatures w14:val="none"/>
        </w:rPr>
      </w:pPr>
      <w:r w:rsidRPr="00265A33">
        <w:rPr>
          <w:rFonts w:ascii="Times New Roman" w:eastAsia="Times New Roman" w:hAnsi="Times New Roman" w:cs="Times New Roman"/>
          <w:b/>
          <w:bCs/>
          <w:kern w:val="0"/>
          <w:sz w:val="28"/>
          <w:szCs w:val="28"/>
          <w14:ligatures w14:val="none"/>
        </w:rPr>
        <w:t>VICTORIA SEHAKO</w:t>
      </w:r>
      <w:r w:rsidRPr="00265A33">
        <w:rPr>
          <w:rFonts w:ascii="Times New Roman" w:eastAsia="Times New Roman" w:hAnsi="Times New Roman" w:cs="Times New Roman"/>
          <w:kern w:val="0"/>
          <w:sz w:val="28"/>
          <w:szCs w:val="28"/>
          <w14:ligatures w14:val="none"/>
        </w:rPr>
        <w:tab/>
        <w:t>Second Respondent</w:t>
      </w:r>
    </w:p>
    <w:p w14:paraId="6579BDAB" w14:textId="77777777" w:rsidR="00F30432" w:rsidRPr="00265A33" w:rsidRDefault="00F30432" w:rsidP="00265A33">
      <w:pPr>
        <w:tabs>
          <w:tab w:val="right" w:pos="9029"/>
        </w:tabs>
        <w:spacing w:after="0" w:line="360" w:lineRule="auto"/>
        <w:contextualSpacing/>
        <w:rPr>
          <w:rFonts w:ascii="Times New Roman" w:eastAsia="Times New Roman" w:hAnsi="Times New Roman" w:cs="Times New Roman"/>
          <w:kern w:val="0"/>
          <w:sz w:val="28"/>
          <w:szCs w:val="28"/>
          <w14:ligatures w14:val="none"/>
        </w:rPr>
      </w:pPr>
    </w:p>
    <w:p w14:paraId="43A6AAD5" w14:textId="1771B33A" w:rsidR="00F30432" w:rsidRPr="00265A33" w:rsidRDefault="00F30432" w:rsidP="00265A33">
      <w:pPr>
        <w:tabs>
          <w:tab w:val="right" w:pos="9029"/>
        </w:tabs>
        <w:spacing w:after="0" w:line="360" w:lineRule="auto"/>
        <w:contextualSpacing/>
        <w:rPr>
          <w:rFonts w:ascii="Times New Roman" w:eastAsia="Times New Roman" w:hAnsi="Times New Roman" w:cs="Times New Roman"/>
          <w:kern w:val="0"/>
          <w:sz w:val="28"/>
          <w:szCs w:val="28"/>
          <w14:ligatures w14:val="none"/>
        </w:rPr>
      </w:pPr>
      <w:r w:rsidRPr="00265A33">
        <w:rPr>
          <w:rFonts w:ascii="Times New Roman" w:eastAsia="Times New Roman" w:hAnsi="Times New Roman" w:cs="Times New Roman"/>
          <w:b/>
          <w:bCs/>
          <w:kern w:val="0"/>
          <w:sz w:val="28"/>
          <w:szCs w:val="28"/>
          <w14:ligatures w14:val="none"/>
        </w:rPr>
        <w:t>MASIKINI SITHOLE</w:t>
      </w:r>
      <w:r w:rsidRPr="00265A33">
        <w:rPr>
          <w:rFonts w:ascii="Times New Roman" w:eastAsia="Times New Roman" w:hAnsi="Times New Roman" w:cs="Times New Roman"/>
          <w:kern w:val="0"/>
          <w:sz w:val="28"/>
          <w:szCs w:val="28"/>
          <w14:ligatures w14:val="none"/>
        </w:rPr>
        <w:tab/>
        <w:t>Third Respondent</w:t>
      </w:r>
    </w:p>
    <w:p w14:paraId="085C06CE" w14:textId="77777777" w:rsidR="00F30432" w:rsidRPr="00265A33" w:rsidRDefault="00F30432" w:rsidP="00265A33">
      <w:pPr>
        <w:tabs>
          <w:tab w:val="right" w:pos="9029"/>
        </w:tabs>
        <w:spacing w:after="0" w:line="360" w:lineRule="auto"/>
        <w:contextualSpacing/>
        <w:rPr>
          <w:rFonts w:ascii="Times New Roman" w:eastAsia="Times New Roman" w:hAnsi="Times New Roman" w:cs="Times New Roman"/>
          <w:kern w:val="0"/>
          <w:sz w:val="28"/>
          <w:szCs w:val="28"/>
          <w14:ligatures w14:val="none"/>
        </w:rPr>
      </w:pPr>
    </w:p>
    <w:p w14:paraId="6F106EA9" w14:textId="3E3ECEDC" w:rsidR="00F30432" w:rsidRPr="00265A33" w:rsidRDefault="00F30432" w:rsidP="00265A33">
      <w:pPr>
        <w:tabs>
          <w:tab w:val="right" w:pos="9029"/>
        </w:tabs>
        <w:spacing w:after="0" w:line="360" w:lineRule="auto"/>
        <w:contextualSpacing/>
        <w:rPr>
          <w:rFonts w:ascii="Times New Roman" w:eastAsia="Times New Roman" w:hAnsi="Times New Roman" w:cs="Times New Roman"/>
          <w:kern w:val="0"/>
          <w:sz w:val="28"/>
          <w:szCs w:val="28"/>
          <w14:ligatures w14:val="none"/>
        </w:rPr>
      </w:pPr>
      <w:r w:rsidRPr="00265A33">
        <w:rPr>
          <w:rFonts w:ascii="Times New Roman" w:eastAsia="Times New Roman" w:hAnsi="Times New Roman" w:cs="Times New Roman"/>
          <w:b/>
          <w:bCs/>
          <w:kern w:val="0"/>
          <w:sz w:val="28"/>
          <w:szCs w:val="28"/>
          <w14:ligatures w14:val="none"/>
        </w:rPr>
        <w:t>PATRICIA MAHIWA</w:t>
      </w:r>
      <w:r w:rsidRPr="00265A33">
        <w:rPr>
          <w:rFonts w:ascii="Times New Roman" w:eastAsia="Times New Roman" w:hAnsi="Times New Roman" w:cs="Times New Roman"/>
          <w:kern w:val="0"/>
          <w:sz w:val="28"/>
          <w:szCs w:val="28"/>
          <w14:ligatures w14:val="none"/>
        </w:rPr>
        <w:tab/>
        <w:t>Fourth Respondent</w:t>
      </w:r>
    </w:p>
    <w:p w14:paraId="1C8DB4C2" w14:textId="77777777" w:rsidR="00F30432" w:rsidRPr="00265A33" w:rsidRDefault="00F30432" w:rsidP="00265A33">
      <w:pPr>
        <w:tabs>
          <w:tab w:val="right" w:pos="9029"/>
        </w:tabs>
        <w:spacing w:after="0" w:line="360" w:lineRule="auto"/>
        <w:contextualSpacing/>
        <w:rPr>
          <w:rFonts w:ascii="Times New Roman" w:eastAsia="Times New Roman" w:hAnsi="Times New Roman" w:cs="Times New Roman"/>
          <w:kern w:val="0"/>
          <w:sz w:val="28"/>
          <w:szCs w:val="28"/>
          <w14:ligatures w14:val="none"/>
        </w:rPr>
      </w:pPr>
    </w:p>
    <w:p w14:paraId="01830A29" w14:textId="4B366E8E" w:rsidR="00F30432" w:rsidRPr="00265A33" w:rsidRDefault="00F30432" w:rsidP="00265A33">
      <w:pPr>
        <w:tabs>
          <w:tab w:val="right" w:pos="9029"/>
        </w:tabs>
        <w:spacing w:after="0" w:line="360" w:lineRule="auto"/>
        <w:contextualSpacing/>
        <w:rPr>
          <w:rFonts w:ascii="Times New Roman" w:eastAsia="Times New Roman" w:hAnsi="Times New Roman" w:cs="Times New Roman"/>
          <w:kern w:val="0"/>
          <w:sz w:val="28"/>
          <w:szCs w:val="28"/>
          <w14:ligatures w14:val="none"/>
        </w:rPr>
      </w:pPr>
      <w:r w:rsidRPr="00265A33">
        <w:rPr>
          <w:rFonts w:ascii="Times New Roman" w:eastAsia="Times New Roman" w:hAnsi="Times New Roman" w:cs="Times New Roman"/>
          <w:b/>
          <w:bCs/>
          <w:kern w:val="0"/>
          <w:sz w:val="28"/>
          <w:szCs w:val="28"/>
          <w14:ligatures w14:val="none"/>
        </w:rPr>
        <w:t>FEZEKA MAVUSO</w:t>
      </w:r>
      <w:r w:rsidRPr="00265A33">
        <w:rPr>
          <w:rFonts w:ascii="Times New Roman" w:eastAsia="Times New Roman" w:hAnsi="Times New Roman" w:cs="Times New Roman"/>
          <w:kern w:val="0"/>
          <w:sz w:val="28"/>
          <w:szCs w:val="28"/>
          <w14:ligatures w14:val="none"/>
        </w:rPr>
        <w:tab/>
        <w:t>Fifth Respondent</w:t>
      </w:r>
    </w:p>
    <w:p w14:paraId="543F1A95" w14:textId="77777777" w:rsidR="00F30432" w:rsidRPr="00265A33" w:rsidRDefault="00F30432" w:rsidP="00265A33">
      <w:pPr>
        <w:tabs>
          <w:tab w:val="right" w:pos="9029"/>
        </w:tabs>
        <w:spacing w:after="0" w:line="360" w:lineRule="auto"/>
        <w:contextualSpacing/>
        <w:rPr>
          <w:rFonts w:ascii="Times New Roman" w:eastAsia="Times New Roman" w:hAnsi="Times New Roman" w:cs="Times New Roman"/>
          <w:kern w:val="0"/>
          <w:sz w:val="28"/>
          <w:szCs w:val="28"/>
          <w14:ligatures w14:val="none"/>
        </w:rPr>
      </w:pPr>
    </w:p>
    <w:p w14:paraId="5273099C" w14:textId="6DA964C0" w:rsidR="00F30432" w:rsidRPr="00265A33" w:rsidRDefault="00F30432" w:rsidP="00265A33">
      <w:pPr>
        <w:tabs>
          <w:tab w:val="right" w:pos="9029"/>
        </w:tabs>
        <w:spacing w:after="0" w:line="360" w:lineRule="auto"/>
        <w:contextualSpacing/>
        <w:rPr>
          <w:rFonts w:ascii="Times New Roman" w:eastAsia="Times New Roman" w:hAnsi="Times New Roman" w:cs="Times New Roman"/>
          <w:kern w:val="0"/>
          <w:sz w:val="28"/>
          <w:szCs w:val="28"/>
          <w14:ligatures w14:val="none"/>
        </w:rPr>
      </w:pPr>
      <w:r w:rsidRPr="00265A33">
        <w:rPr>
          <w:rFonts w:ascii="Times New Roman" w:eastAsia="Times New Roman" w:hAnsi="Times New Roman" w:cs="Times New Roman"/>
          <w:b/>
          <w:bCs/>
          <w:kern w:val="0"/>
          <w:sz w:val="28"/>
          <w:szCs w:val="28"/>
          <w14:ligatures w14:val="none"/>
        </w:rPr>
        <w:t>MABEL PHOOKO</w:t>
      </w:r>
      <w:r w:rsidRPr="00265A33">
        <w:rPr>
          <w:rFonts w:ascii="Times New Roman" w:eastAsia="Times New Roman" w:hAnsi="Times New Roman" w:cs="Times New Roman"/>
          <w:kern w:val="0"/>
          <w:sz w:val="28"/>
          <w:szCs w:val="28"/>
          <w14:ligatures w14:val="none"/>
        </w:rPr>
        <w:tab/>
        <w:t>Sixth Respondent</w:t>
      </w:r>
    </w:p>
    <w:p w14:paraId="3FAEC9DC" w14:textId="77777777" w:rsidR="00044259" w:rsidRPr="00265A33" w:rsidRDefault="00044259" w:rsidP="00265A33">
      <w:pPr>
        <w:tabs>
          <w:tab w:val="right" w:pos="9029"/>
        </w:tabs>
        <w:spacing w:after="0" w:line="360" w:lineRule="auto"/>
        <w:contextualSpacing/>
        <w:rPr>
          <w:rFonts w:ascii="Times New Roman" w:eastAsia="Times New Roman" w:hAnsi="Times New Roman" w:cs="Times New Roman"/>
          <w:kern w:val="0"/>
          <w:sz w:val="28"/>
          <w:szCs w:val="28"/>
          <w14:ligatures w14:val="none"/>
        </w:rPr>
      </w:pPr>
    </w:p>
    <w:p w14:paraId="488A131E" w14:textId="7F64C602" w:rsidR="00044259" w:rsidRPr="00265A33" w:rsidRDefault="00044259" w:rsidP="00265A33">
      <w:pPr>
        <w:tabs>
          <w:tab w:val="right" w:pos="9029"/>
        </w:tabs>
        <w:spacing w:after="0" w:line="360" w:lineRule="auto"/>
        <w:contextualSpacing/>
        <w:rPr>
          <w:rFonts w:ascii="Times New Roman" w:eastAsia="Times New Roman" w:hAnsi="Times New Roman" w:cs="Times New Roman"/>
          <w:kern w:val="0"/>
          <w:sz w:val="28"/>
          <w:szCs w:val="28"/>
          <w14:ligatures w14:val="none"/>
        </w:rPr>
      </w:pPr>
      <w:r w:rsidRPr="00265A33">
        <w:rPr>
          <w:rFonts w:ascii="Times New Roman" w:eastAsia="Times New Roman" w:hAnsi="Times New Roman" w:cs="Times New Roman"/>
          <w:b/>
          <w:bCs/>
          <w:kern w:val="0"/>
          <w:sz w:val="28"/>
          <w:szCs w:val="28"/>
          <w14:ligatures w14:val="none"/>
        </w:rPr>
        <w:t>INNOCENT MATHONSI</w:t>
      </w:r>
      <w:r w:rsidRPr="00265A33">
        <w:rPr>
          <w:rFonts w:ascii="Times New Roman" w:eastAsia="Times New Roman" w:hAnsi="Times New Roman" w:cs="Times New Roman"/>
          <w:kern w:val="0"/>
          <w:sz w:val="28"/>
          <w:szCs w:val="28"/>
          <w14:ligatures w14:val="none"/>
        </w:rPr>
        <w:tab/>
        <w:t>Seventh Respondent</w:t>
      </w:r>
    </w:p>
    <w:p w14:paraId="0D447D87" w14:textId="77777777" w:rsidR="00044259" w:rsidRPr="00265A33" w:rsidRDefault="00044259" w:rsidP="00265A33">
      <w:pPr>
        <w:tabs>
          <w:tab w:val="right" w:pos="9029"/>
        </w:tabs>
        <w:spacing w:after="0" w:line="360" w:lineRule="auto"/>
        <w:contextualSpacing/>
        <w:rPr>
          <w:rFonts w:ascii="Times New Roman" w:eastAsia="Times New Roman" w:hAnsi="Times New Roman" w:cs="Times New Roman"/>
          <w:kern w:val="0"/>
          <w:sz w:val="28"/>
          <w:szCs w:val="28"/>
          <w14:ligatures w14:val="none"/>
        </w:rPr>
      </w:pPr>
    </w:p>
    <w:p w14:paraId="162A0A1F" w14:textId="4744E8BE" w:rsidR="00044259" w:rsidRPr="00265A33" w:rsidRDefault="00044259" w:rsidP="00265A33">
      <w:pPr>
        <w:tabs>
          <w:tab w:val="right" w:pos="9029"/>
        </w:tabs>
        <w:spacing w:after="0" w:line="360" w:lineRule="auto"/>
        <w:contextualSpacing/>
        <w:rPr>
          <w:rFonts w:ascii="Times New Roman" w:eastAsia="Times New Roman" w:hAnsi="Times New Roman" w:cs="Times New Roman"/>
          <w:kern w:val="0"/>
          <w:sz w:val="28"/>
          <w:szCs w:val="28"/>
          <w14:ligatures w14:val="none"/>
        </w:rPr>
      </w:pPr>
      <w:r w:rsidRPr="00265A33">
        <w:rPr>
          <w:rFonts w:ascii="Times New Roman" w:eastAsia="Times New Roman" w:hAnsi="Times New Roman" w:cs="Times New Roman"/>
          <w:b/>
          <w:bCs/>
          <w:kern w:val="0"/>
          <w:sz w:val="28"/>
          <w:szCs w:val="28"/>
          <w14:ligatures w14:val="none"/>
        </w:rPr>
        <w:t>FASKEN ATTORNEYS</w:t>
      </w:r>
      <w:r w:rsidRPr="00265A33">
        <w:rPr>
          <w:rFonts w:ascii="Times New Roman" w:eastAsia="Times New Roman" w:hAnsi="Times New Roman" w:cs="Times New Roman"/>
          <w:kern w:val="0"/>
          <w:sz w:val="28"/>
          <w:szCs w:val="28"/>
          <w14:ligatures w14:val="none"/>
        </w:rPr>
        <w:tab/>
        <w:t>Eighth Respondent</w:t>
      </w:r>
    </w:p>
    <w:p w14:paraId="2712DF47" w14:textId="77777777" w:rsidR="00BB5AC4" w:rsidRPr="00265A33" w:rsidRDefault="00BB5AC4" w:rsidP="00265A33">
      <w:pPr>
        <w:spacing w:after="0" w:line="360" w:lineRule="auto"/>
        <w:ind w:left="1440" w:hanging="1440"/>
        <w:rPr>
          <w:rFonts w:ascii="Times New Roman" w:eastAsia="Calibri" w:hAnsi="Times New Roman" w:cs="Times New Roman"/>
          <w:b/>
          <w:kern w:val="0"/>
          <w:sz w:val="28"/>
          <w:szCs w:val="28"/>
          <w:lang w:val="en-GB"/>
          <w14:ligatures w14:val="none"/>
        </w:rPr>
      </w:pPr>
    </w:p>
    <w:p w14:paraId="7B14623B" w14:textId="67A99B9A" w:rsidR="00F30432" w:rsidRPr="00265A33" w:rsidRDefault="00F30432" w:rsidP="00265A33">
      <w:pPr>
        <w:spacing w:after="0" w:line="360" w:lineRule="auto"/>
        <w:ind w:left="1440" w:hanging="1440"/>
        <w:rPr>
          <w:rFonts w:ascii="Times New Roman" w:eastAsia="Calibri" w:hAnsi="Times New Roman" w:cs="Times New Roman"/>
          <w:b/>
          <w:kern w:val="0"/>
          <w:sz w:val="28"/>
          <w:szCs w:val="28"/>
          <w:lang w:val="en-GB"/>
          <w14:ligatures w14:val="none"/>
        </w:rPr>
      </w:pPr>
      <w:r w:rsidRPr="00265A33">
        <w:rPr>
          <w:rFonts w:ascii="Times New Roman" w:eastAsia="Calibri" w:hAnsi="Times New Roman" w:cs="Times New Roman"/>
          <w:b/>
          <w:kern w:val="0"/>
          <w:sz w:val="28"/>
          <w:szCs w:val="28"/>
          <w:lang w:val="en-GB"/>
          <w14:ligatures w14:val="none"/>
        </w:rPr>
        <w:t>________________________________________________________________</w:t>
      </w:r>
    </w:p>
    <w:p w14:paraId="1A0C813C" w14:textId="77777777" w:rsidR="00BB5AC4" w:rsidRPr="00265A33" w:rsidRDefault="00BB5AC4" w:rsidP="00265A33">
      <w:pPr>
        <w:pBdr>
          <w:bottom w:val="single" w:sz="12" w:space="1" w:color="auto"/>
        </w:pBdr>
        <w:spacing w:before="240" w:after="240" w:line="360" w:lineRule="auto"/>
        <w:jc w:val="center"/>
        <w:rPr>
          <w:rFonts w:ascii="Times New Roman" w:eastAsia="Calibri" w:hAnsi="Times New Roman" w:cs="Times New Roman"/>
          <w:b/>
          <w:kern w:val="0"/>
          <w:sz w:val="28"/>
          <w:szCs w:val="28"/>
          <w14:ligatures w14:val="none"/>
        </w:rPr>
      </w:pPr>
      <w:r w:rsidRPr="00265A33">
        <w:rPr>
          <w:rFonts w:ascii="Times New Roman" w:eastAsia="Calibri" w:hAnsi="Times New Roman" w:cs="Times New Roman"/>
          <w:b/>
          <w:kern w:val="0"/>
          <w:sz w:val="28"/>
          <w:szCs w:val="28"/>
          <w14:ligatures w14:val="none"/>
        </w:rPr>
        <w:t>JUDGMENT</w:t>
      </w:r>
    </w:p>
    <w:p w14:paraId="6CC6977D" w14:textId="3DD9C3C6" w:rsidR="00BB5AC4" w:rsidRPr="001A2106" w:rsidRDefault="00F30432" w:rsidP="00265A33">
      <w:pPr>
        <w:widowControl w:val="0"/>
        <w:kinsoku w:val="0"/>
        <w:overflowPunct w:val="0"/>
        <w:autoSpaceDE w:val="0"/>
        <w:autoSpaceDN w:val="0"/>
        <w:adjustRightInd w:val="0"/>
        <w:spacing w:after="0" w:line="360" w:lineRule="auto"/>
        <w:rPr>
          <w:rFonts w:ascii="Times New Roman" w:eastAsia="Times New Roman" w:hAnsi="Times New Roman" w:cs="Times New Roman"/>
          <w:b/>
          <w:bCs/>
          <w:kern w:val="0"/>
          <w:sz w:val="28"/>
          <w:szCs w:val="28"/>
          <w:lang w:eastAsia="en-ZA"/>
          <w14:ligatures w14:val="none"/>
        </w:rPr>
      </w:pPr>
      <w:r w:rsidRPr="001A2106">
        <w:rPr>
          <w:rFonts w:ascii="Times New Roman" w:eastAsia="Times New Roman" w:hAnsi="Times New Roman" w:cs="Times New Roman"/>
          <w:b/>
          <w:bCs/>
          <w:kern w:val="0"/>
          <w:sz w:val="28"/>
          <w:szCs w:val="28"/>
          <w:lang w:eastAsia="en-ZA"/>
          <w14:ligatures w14:val="none"/>
        </w:rPr>
        <w:t>Senyatsi</w:t>
      </w:r>
      <w:r w:rsidR="00BB5AC4" w:rsidRPr="001A2106">
        <w:rPr>
          <w:rFonts w:ascii="Times New Roman" w:eastAsia="Times New Roman" w:hAnsi="Times New Roman" w:cs="Times New Roman"/>
          <w:b/>
          <w:bCs/>
          <w:kern w:val="0"/>
          <w:sz w:val="28"/>
          <w:szCs w:val="28"/>
          <w:lang w:eastAsia="en-ZA"/>
          <w14:ligatures w14:val="none"/>
        </w:rPr>
        <w:t xml:space="preserve"> J:</w:t>
      </w:r>
    </w:p>
    <w:p w14:paraId="19AE7532" w14:textId="77777777" w:rsidR="00BB5AC4" w:rsidRPr="00265A33" w:rsidRDefault="00BB5AC4" w:rsidP="00265A33">
      <w:pPr>
        <w:spacing w:after="0" w:line="360" w:lineRule="auto"/>
        <w:rPr>
          <w:rFonts w:ascii="Times New Roman" w:eastAsia="Calibri" w:hAnsi="Times New Roman" w:cs="Times New Roman"/>
          <w:kern w:val="0"/>
          <w:sz w:val="28"/>
          <w:szCs w:val="28"/>
          <w:lang w:val="en-GB"/>
          <w14:ligatures w14:val="none"/>
        </w:rPr>
      </w:pPr>
    </w:p>
    <w:p w14:paraId="54D2D076" w14:textId="45FF2FCE" w:rsidR="00BB5AC4" w:rsidRPr="00265A33" w:rsidRDefault="00044259" w:rsidP="00265A33">
      <w:pPr>
        <w:spacing w:after="240" w:line="360" w:lineRule="auto"/>
        <w:rPr>
          <w:rFonts w:ascii="Times New Roman" w:eastAsia="Calibri" w:hAnsi="Times New Roman" w:cs="Times New Roman"/>
          <w:i/>
          <w:kern w:val="0"/>
          <w:sz w:val="28"/>
          <w:szCs w:val="28"/>
          <w:lang w:val="en-GB"/>
          <w14:ligatures w14:val="none"/>
        </w:rPr>
      </w:pPr>
      <w:r w:rsidRPr="00265A33">
        <w:rPr>
          <w:rFonts w:ascii="Times New Roman" w:eastAsia="Calibri" w:hAnsi="Times New Roman" w:cs="Times New Roman"/>
          <w:i/>
          <w:kern w:val="0"/>
          <w:sz w:val="28"/>
          <w:szCs w:val="28"/>
          <w:lang w:val="en-GB"/>
          <w14:ligatures w14:val="none"/>
        </w:rPr>
        <w:t>Introduction</w:t>
      </w:r>
    </w:p>
    <w:p w14:paraId="76A4A199" w14:textId="6B02F151" w:rsidR="00BB5AC4" w:rsidRPr="00265A33" w:rsidRDefault="004766B1" w:rsidP="004766B1">
      <w:pPr>
        <w:spacing w:after="240" w:line="360" w:lineRule="auto"/>
        <w:ind w:left="567" w:hanging="567"/>
        <w:rPr>
          <w:rFonts w:ascii="Times New Roman" w:eastAsia="Times New Roman" w:hAnsi="Times New Roman" w:cs="Times New Roman"/>
          <w:bCs/>
          <w:kern w:val="0"/>
          <w:sz w:val="28"/>
          <w:szCs w:val="28"/>
          <w14:ligatures w14:val="none"/>
        </w:rPr>
        <w:pPrChange w:id="0" w:author="Lilitha Mdleleni" w:date="2023-11-15T18:30:00Z">
          <w:pPr>
            <w:numPr>
              <w:numId w:val="3"/>
            </w:numPr>
            <w:spacing w:after="240" w:line="360" w:lineRule="auto"/>
            <w:ind w:left="567" w:hanging="567"/>
          </w:pPr>
        </w:pPrChange>
      </w:pPr>
      <w:r w:rsidRPr="00265A33">
        <w:rPr>
          <w:rFonts w:ascii="Arial" w:eastAsia="Times New Roman" w:hAnsi="Arial" w:cs="Times New Roman"/>
          <w:bCs/>
          <w:kern w:val="0"/>
          <w:sz w:val="24"/>
          <w:szCs w:val="28"/>
          <w14:ligatures w14:val="none"/>
        </w:rPr>
        <w:t>[1]</w:t>
      </w:r>
      <w:r w:rsidRPr="00265A33">
        <w:rPr>
          <w:rFonts w:ascii="Arial" w:eastAsia="Times New Roman" w:hAnsi="Arial" w:cs="Times New Roman"/>
          <w:bCs/>
          <w:kern w:val="0"/>
          <w:sz w:val="24"/>
          <w:szCs w:val="28"/>
          <w14:ligatures w14:val="none"/>
        </w:rPr>
        <w:tab/>
      </w:r>
      <w:r w:rsidR="00044259" w:rsidRPr="00265A33">
        <w:rPr>
          <w:rFonts w:ascii="Times New Roman" w:eastAsia="Times New Roman" w:hAnsi="Times New Roman" w:cs="Times New Roman"/>
          <w:bCs/>
          <w:kern w:val="0"/>
          <w:sz w:val="28"/>
          <w:szCs w:val="28"/>
          <w14:ligatures w14:val="none"/>
        </w:rPr>
        <w:t xml:space="preserve">This is an opposed application in terms of which the applicants pray for the intervention of </w:t>
      </w:r>
      <w:r w:rsidR="0097096D" w:rsidRPr="00265A33">
        <w:rPr>
          <w:rFonts w:ascii="Times New Roman" w:eastAsia="Times New Roman" w:hAnsi="Times New Roman" w:cs="Times New Roman"/>
          <w:bCs/>
          <w:kern w:val="0"/>
          <w:sz w:val="28"/>
          <w:szCs w:val="28"/>
          <w14:ligatures w14:val="none"/>
        </w:rPr>
        <w:t xml:space="preserve">this </w:t>
      </w:r>
      <w:r w:rsidR="00044259" w:rsidRPr="00265A33">
        <w:rPr>
          <w:rFonts w:ascii="Times New Roman" w:eastAsia="Times New Roman" w:hAnsi="Times New Roman" w:cs="Times New Roman"/>
          <w:bCs/>
          <w:kern w:val="0"/>
          <w:sz w:val="28"/>
          <w:szCs w:val="28"/>
          <w14:ligatures w14:val="none"/>
        </w:rPr>
        <w:t>Court to set aside their removal as the directors of the first respondent by its board of directors</w:t>
      </w:r>
      <w:r w:rsidR="0097096D" w:rsidRPr="00265A33">
        <w:rPr>
          <w:rFonts w:ascii="Times New Roman" w:eastAsia="Times New Roman" w:hAnsi="Times New Roman" w:cs="Times New Roman"/>
          <w:bCs/>
          <w:kern w:val="0"/>
          <w:sz w:val="28"/>
          <w:szCs w:val="28"/>
          <w14:ligatures w14:val="none"/>
        </w:rPr>
        <w:t>,</w:t>
      </w:r>
      <w:r w:rsidR="00044259" w:rsidRPr="00265A33">
        <w:rPr>
          <w:rFonts w:ascii="Times New Roman" w:eastAsia="Times New Roman" w:hAnsi="Times New Roman" w:cs="Times New Roman"/>
          <w:bCs/>
          <w:kern w:val="0"/>
          <w:sz w:val="28"/>
          <w:szCs w:val="28"/>
          <w14:ligatures w14:val="none"/>
        </w:rPr>
        <w:t xml:space="preserve"> which allegedly took place on </w:t>
      </w:r>
      <w:r w:rsidR="004D2887" w:rsidRPr="00265A33">
        <w:rPr>
          <w:rFonts w:ascii="Times New Roman" w:eastAsia="Times New Roman" w:hAnsi="Times New Roman" w:cs="Times New Roman"/>
          <w:bCs/>
          <w:kern w:val="0"/>
          <w:sz w:val="28"/>
          <w:szCs w:val="28"/>
          <w14:ligatures w14:val="none"/>
        </w:rPr>
        <w:t>2 </w:t>
      </w:r>
      <w:r w:rsidR="00044259" w:rsidRPr="00265A33">
        <w:rPr>
          <w:rFonts w:ascii="Times New Roman" w:eastAsia="Times New Roman" w:hAnsi="Times New Roman" w:cs="Times New Roman"/>
          <w:bCs/>
          <w:kern w:val="0"/>
          <w:sz w:val="28"/>
          <w:szCs w:val="28"/>
          <w14:ligatures w14:val="none"/>
        </w:rPr>
        <w:t>December</w:t>
      </w:r>
      <w:r w:rsidR="004D2887" w:rsidRPr="00265A33">
        <w:rPr>
          <w:rFonts w:ascii="Times New Roman" w:eastAsia="Times New Roman" w:hAnsi="Times New Roman" w:cs="Times New Roman"/>
          <w:bCs/>
          <w:kern w:val="0"/>
          <w:sz w:val="28"/>
          <w:szCs w:val="28"/>
          <w14:ligatures w14:val="none"/>
        </w:rPr>
        <w:t> </w:t>
      </w:r>
      <w:r w:rsidR="00044259" w:rsidRPr="00265A33">
        <w:rPr>
          <w:rFonts w:ascii="Times New Roman" w:eastAsia="Times New Roman" w:hAnsi="Times New Roman" w:cs="Times New Roman"/>
          <w:bCs/>
          <w:kern w:val="0"/>
          <w:sz w:val="28"/>
          <w:szCs w:val="28"/>
          <w14:ligatures w14:val="none"/>
        </w:rPr>
        <w:t xml:space="preserve">2022. The applicants also seek reinstatement as directors of the first respondent with immediate effect. The applicants also seek other ancillary relief. The first applicant has been a board member of the first </w:t>
      </w:r>
      <w:r w:rsidR="00044259" w:rsidRPr="00265A33">
        <w:rPr>
          <w:rFonts w:ascii="Times New Roman" w:eastAsia="Times New Roman" w:hAnsi="Times New Roman" w:cs="Times New Roman"/>
          <w:bCs/>
          <w:kern w:val="0"/>
          <w:sz w:val="28"/>
          <w:szCs w:val="28"/>
          <w14:ligatures w14:val="none"/>
        </w:rPr>
        <w:lastRenderedPageBreak/>
        <w:t>respondent since 1999 and represents the Kwa-Zulu Natal structure of the first respondent. She was the chairperson of the board of SAMIWA at the time of removal.</w:t>
      </w:r>
    </w:p>
    <w:p w14:paraId="568311FA" w14:textId="189E27D8" w:rsidR="00AB6CF1" w:rsidRPr="00265A33" w:rsidRDefault="00044259" w:rsidP="00265A33">
      <w:pPr>
        <w:spacing w:after="240" w:line="360" w:lineRule="auto"/>
        <w:rPr>
          <w:rFonts w:ascii="Times New Roman" w:eastAsia="Times New Roman" w:hAnsi="Times New Roman" w:cs="Times New Roman"/>
          <w:bCs/>
          <w:i/>
          <w:iCs/>
          <w:kern w:val="0"/>
          <w:sz w:val="28"/>
          <w:szCs w:val="28"/>
          <w14:ligatures w14:val="none"/>
        </w:rPr>
      </w:pPr>
      <w:r w:rsidRPr="00265A33">
        <w:rPr>
          <w:rFonts w:ascii="Times New Roman" w:eastAsia="Times New Roman" w:hAnsi="Times New Roman" w:cs="Times New Roman"/>
          <w:bCs/>
          <w:i/>
          <w:iCs/>
          <w:kern w:val="0"/>
          <w:sz w:val="28"/>
          <w:szCs w:val="28"/>
          <w14:ligatures w14:val="none"/>
        </w:rPr>
        <w:t>Background</w:t>
      </w:r>
    </w:p>
    <w:p w14:paraId="08554544" w14:textId="5DFA6BB5" w:rsidR="00044259" w:rsidRPr="00265A33" w:rsidRDefault="004766B1" w:rsidP="004766B1">
      <w:pPr>
        <w:spacing w:after="240" w:line="360" w:lineRule="auto"/>
        <w:ind w:left="567" w:hanging="567"/>
        <w:rPr>
          <w:rFonts w:ascii="Times New Roman" w:eastAsia="Times New Roman" w:hAnsi="Times New Roman" w:cs="Times New Roman"/>
          <w:bCs/>
          <w:kern w:val="0"/>
          <w:sz w:val="28"/>
          <w:szCs w:val="28"/>
          <w14:ligatures w14:val="none"/>
        </w:rPr>
        <w:pPrChange w:id="1" w:author="Lilitha Mdleleni" w:date="2023-11-15T18:30:00Z">
          <w:pPr>
            <w:numPr>
              <w:numId w:val="3"/>
            </w:numPr>
            <w:spacing w:after="240" w:line="360" w:lineRule="auto"/>
            <w:ind w:left="567" w:hanging="567"/>
          </w:pPr>
        </w:pPrChange>
      </w:pPr>
      <w:r w:rsidRPr="00265A33">
        <w:rPr>
          <w:rFonts w:ascii="Arial" w:eastAsia="Times New Roman" w:hAnsi="Arial" w:cs="Times New Roman"/>
          <w:bCs/>
          <w:kern w:val="0"/>
          <w:sz w:val="24"/>
          <w:szCs w:val="28"/>
          <w14:ligatures w14:val="none"/>
        </w:rPr>
        <w:t>[2]</w:t>
      </w:r>
      <w:r w:rsidRPr="00265A33">
        <w:rPr>
          <w:rFonts w:ascii="Arial" w:eastAsia="Times New Roman" w:hAnsi="Arial" w:cs="Times New Roman"/>
          <w:bCs/>
          <w:kern w:val="0"/>
          <w:sz w:val="24"/>
          <w:szCs w:val="28"/>
          <w14:ligatures w14:val="none"/>
        </w:rPr>
        <w:tab/>
      </w:r>
      <w:r w:rsidR="00BB5AC4" w:rsidRPr="00265A33">
        <w:rPr>
          <w:rFonts w:ascii="Times New Roman" w:eastAsia="Times New Roman" w:hAnsi="Times New Roman" w:cs="Times New Roman"/>
          <w:bCs/>
          <w:kern w:val="0"/>
          <w:sz w:val="28"/>
          <w:szCs w:val="28"/>
          <w14:ligatures w14:val="none"/>
        </w:rPr>
        <w:t xml:space="preserve">The </w:t>
      </w:r>
      <w:r w:rsidR="00044259" w:rsidRPr="00265A33">
        <w:rPr>
          <w:rFonts w:ascii="Times New Roman" w:eastAsia="Times New Roman" w:hAnsi="Times New Roman" w:cs="Times New Roman"/>
          <w:bCs/>
          <w:kern w:val="0"/>
          <w:sz w:val="28"/>
          <w:szCs w:val="28"/>
          <w14:ligatures w14:val="none"/>
        </w:rPr>
        <w:t xml:space="preserve">South African Women in Mining Association NPC (SAMIWA), cited herein as the first respondent, consists of nine provincial branches, and has a national structure which is run by a board of directors of which the applicants are the erstwhile members. SAMIWA also has provincial board of directors’ structure. It has investments in the mining sector and promotes women with investment in mining related businesses. It is an exclusively women non-profit company focused on previously disadvantaged women. The second to </w:t>
      </w:r>
      <w:r w:rsidR="00E30B9A" w:rsidRPr="00265A33">
        <w:rPr>
          <w:rFonts w:ascii="Times New Roman" w:eastAsia="Times New Roman" w:hAnsi="Times New Roman" w:cs="Times New Roman"/>
          <w:bCs/>
          <w:kern w:val="0"/>
          <w:sz w:val="28"/>
          <w:szCs w:val="28"/>
          <w14:ligatures w14:val="none"/>
        </w:rPr>
        <w:t>seventh respondents</w:t>
      </w:r>
      <w:r w:rsidR="00044259" w:rsidRPr="00265A33">
        <w:rPr>
          <w:rFonts w:ascii="Times New Roman" w:eastAsia="Times New Roman" w:hAnsi="Times New Roman" w:cs="Times New Roman"/>
          <w:bCs/>
          <w:kern w:val="0"/>
          <w:sz w:val="28"/>
          <w:szCs w:val="28"/>
          <w14:ligatures w14:val="none"/>
        </w:rPr>
        <w:t xml:space="preserve"> are the current directors of SAMIWA.</w:t>
      </w:r>
    </w:p>
    <w:p w14:paraId="5547A5F9" w14:textId="1F536946" w:rsidR="00044259" w:rsidRPr="00265A33" w:rsidRDefault="004766B1" w:rsidP="004766B1">
      <w:pPr>
        <w:spacing w:after="240" w:line="360" w:lineRule="auto"/>
        <w:ind w:left="567" w:hanging="567"/>
        <w:rPr>
          <w:rFonts w:ascii="Times New Roman" w:eastAsia="Times New Roman" w:hAnsi="Times New Roman" w:cs="Times New Roman"/>
          <w:bCs/>
          <w:kern w:val="0"/>
          <w:sz w:val="28"/>
          <w:szCs w:val="28"/>
          <w14:ligatures w14:val="none"/>
        </w:rPr>
        <w:pPrChange w:id="2" w:author="Lilitha Mdleleni" w:date="2023-11-15T18:30:00Z">
          <w:pPr>
            <w:numPr>
              <w:numId w:val="3"/>
            </w:numPr>
            <w:spacing w:after="240" w:line="360" w:lineRule="auto"/>
            <w:ind w:left="567" w:hanging="567"/>
          </w:pPr>
        </w:pPrChange>
      </w:pPr>
      <w:r w:rsidRPr="00265A33">
        <w:rPr>
          <w:rFonts w:ascii="Arial" w:eastAsia="Times New Roman" w:hAnsi="Arial" w:cs="Times New Roman"/>
          <w:bCs/>
          <w:kern w:val="0"/>
          <w:sz w:val="24"/>
          <w:szCs w:val="28"/>
          <w14:ligatures w14:val="none"/>
        </w:rPr>
        <w:t>[3]</w:t>
      </w:r>
      <w:r w:rsidRPr="00265A33">
        <w:rPr>
          <w:rFonts w:ascii="Arial" w:eastAsia="Times New Roman" w:hAnsi="Arial" w:cs="Times New Roman"/>
          <w:bCs/>
          <w:kern w:val="0"/>
          <w:sz w:val="24"/>
          <w:szCs w:val="28"/>
          <w14:ligatures w14:val="none"/>
        </w:rPr>
        <w:tab/>
      </w:r>
      <w:r w:rsidR="00044259" w:rsidRPr="00265A33">
        <w:rPr>
          <w:rFonts w:ascii="Times New Roman" w:eastAsia="Times New Roman" w:hAnsi="Times New Roman" w:cs="Times New Roman"/>
          <w:bCs/>
          <w:kern w:val="0"/>
          <w:sz w:val="28"/>
          <w:szCs w:val="28"/>
          <w14:ligatures w14:val="none"/>
        </w:rPr>
        <w:t xml:space="preserve">The events leading to the removal of the applicants as board members are as follows. The conflict started at the Eastern Cape Branch of SAMIWA when it sought to hold the board accountable </w:t>
      </w:r>
      <w:r w:rsidR="003C53F9" w:rsidRPr="00265A33">
        <w:rPr>
          <w:rFonts w:ascii="Times New Roman" w:eastAsia="Times New Roman" w:hAnsi="Times New Roman" w:cs="Times New Roman"/>
          <w:bCs/>
          <w:kern w:val="0"/>
          <w:sz w:val="28"/>
          <w:szCs w:val="28"/>
          <w14:ligatures w14:val="none"/>
        </w:rPr>
        <w:t xml:space="preserve">on </w:t>
      </w:r>
      <w:r w:rsidR="00044259" w:rsidRPr="00265A33">
        <w:rPr>
          <w:rFonts w:ascii="Times New Roman" w:eastAsia="Times New Roman" w:hAnsi="Times New Roman" w:cs="Times New Roman"/>
          <w:bCs/>
          <w:kern w:val="0"/>
          <w:sz w:val="28"/>
          <w:szCs w:val="28"/>
          <w14:ligatures w14:val="none"/>
        </w:rPr>
        <w:t>certain things the branch was not satisfied with</w:t>
      </w:r>
      <w:r w:rsidR="003C53F9" w:rsidRPr="00265A33">
        <w:rPr>
          <w:rFonts w:ascii="Times New Roman" w:eastAsia="Times New Roman" w:hAnsi="Times New Roman" w:cs="Times New Roman"/>
          <w:bCs/>
          <w:kern w:val="0"/>
          <w:sz w:val="28"/>
          <w:szCs w:val="28"/>
          <w14:ligatures w14:val="none"/>
        </w:rPr>
        <w:t xml:space="preserve"> during April 2022</w:t>
      </w:r>
      <w:r w:rsidR="00044259" w:rsidRPr="00265A33">
        <w:rPr>
          <w:rFonts w:ascii="Times New Roman" w:eastAsia="Times New Roman" w:hAnsi="Times New Roman" w:cs="Times New Roman"/>
          <w:bCs/>
          <w:kern w:val="0"/>
          <w:sz w:val="28"/>
          <w:szCs w:val="28"/>
          <w14:ligatures w14:val="none"/>
        </w:rPr>
        <w:t xml:space="preserve">. This led </w:t>
      </w:r>
      <w:r w:rsidR="00E30B9A" w:rsidRPr="00265A33">
        <w:rPr>
          <w:rFonts w:ascii="Times New Roman" w:eastAsia="Times New Roman" w:hAnsi="Times New Roman" w:cs="Times New Roman"/>
          <w:bCs/>
          <w:kern w:val="0"/>
          <w:sz w:val="28"/>
          <w:szCs w:val="28"/>
          <w14:ligatures w14:val="none"/>
        </w:rPr>
        <w:t>to tensions</w:t>
      </w:r>
      <w:r w:rsidR="00044259" w:rsidRPr="00265A33">
        <w:rPr>
          <w:rFonts w:ascii="Times New Roman" w:eastAsia="Times New Roman" w:hAnsi="Times New Roman" w:cs="Times New Roman"/>
          <w:bCs/>
          <w:kern w:val="0"/>
          <w:sz w:val="28"/>
          <w:szCs w:val="28"/>
          <w14:ligatures w14:val="none"/>
        </w:rPr>
        <w:t xml:space="preserve"> within SAMIWA</w:t>
      </w:r>
      <w:r w:rsidR="004D2887" w:rsidRPr="00265A33">
        <w:rPr>
          <w:rFonts w:ascii="Times New Roman" w:eastAsia="Times New Roman" w:hAnsi="Times New Roman" w:cs="Times New Roman"/>
          <w:bCs/>
          <w:kern w:val="0"/>
          <w:sz w:val="28"/>
          <w:szCs w:val="28"/>
          <w14:ligatures w14:val="none"/>
        </w:rPr>
        <w:t>.</w:t>
      </w:r>
      <w:r w:rsidR="00044259" w:rsidRPr="00265A33">
        <w:rPr>
          <w:rFonts w:ascii="Times New Roman" w:eastAsia="Times New Roman" w:hAnsi="Times New Roman" w:cs="Times New Roman"/>
          <w:bCs/>
          <w:kern w:val="0"/>
          <w:sz w:val="28"/>
          <w:szCs w:val="28"/>
          <w14:ligatures w14:val="none"/>
        </w:rPr>
        <w:t xml:space="preserve"> </w:t>
      </w:r>
      <w:r w:rsidR="004D2887" w:rsidRPr="00265A33">
        <w:rPr>
          <w:rFonts w:ascii="Times New Roman" w:eastAsia="Times New Roman" w:hAnsi="Times New Roman" w:cs="Times New Roman"/>
          <w:bCs/>
          <w:kern w:val="0"/>
          <w:sz w:val="28"/>
          <w:szCs w:val="28"/>
          <w14:ligatures w14:val="none"/>
        </w:rPr>
        <w:t>O</w:t>
      </w:r>
      <w:r w:rsidR="00044259" w:rsidRPr="00265A33">
        <w:rPr>
          <w:rFonts w:ascii="Times New Roman" w:eastAsia="Times New Roman" w:hAnsi="Times New Roman" w:cs="Times New Roman"/>
          <w:bCs/>
          <w:kern w:val="0"/>
          <w:sz w:val="28"/>
          <w:szCs w:val="28"/>
          <w14:ligatures w14:val="none"/>
        </w:rPr>
        <w:t xml:space="preserve">n 3 November </w:t>
      </w:r>
      <w:r w:rsidR="00D417E5" w:rsidRPr="00265A33">
        <w:rPr>
          <w:rFonts w:ascii="Times New Roman" w:eastAsia="Times New Roman" w:hAnsi="Times New Roman" w:cs="Times New Roman"/>
          <w:bCs/>
          <w:kern w:val="0"/>
          <w:sz w:val="28"/>
          <w:szCs w:val="28"/>
          <w14:ligatures w14:val="none"/>
        </w:rPr>
        <w:t>2023 the</w:t>
      </w:r>
      <w:r w:rsidR="00044259" w:rsidRPr="00265A33">
        <w:rPr>
          <w:rFonts w:ascii="Times New Roman" w:eastAsia="Times New Roman" w:hAnsi="Times New Roman" w:cs="Times New Roman"/>
          <w:bCs/>
          <w:kern w:val="0"/>
          <w:sz w:val="28"/>
          <w:szCs w:val="28"/>
          <w14:ligatures w14:val="none"/>
        </w:rPr>
        <w:t xml:space="preserve"> Eastern Cape Branch was prevented from attending the Annual General Meeting (the AGM) of SAMIWA. A </w:t>
      </w:r>
      <w:r w:rsidR="003C53F9" w:rsidRPr="00265A33">
        <w:rPr>
          <w:rFonts w:ascii="Times New Roman" w:eastAsia="Times New Roman" w:hAnsi="Times New Roman" w:cs="Times New Roman"/>
          <w:bCs/>
          <w:kern w:val="0"/>
          <w:sz w:val="28"/>
          <w:szCs w:val="28"/>
          <w14:ligatures w14:val="none"/>
        </w:rPr>
        <w:t>c</w:t>
      </w:r>
      <w:r w:rsidR="00044259" w:rsidRPr="00265A33">
        <w:rPr>
          <w:rFonts w:ascii="Times New Roman" w:eastAsia="Times New Roman" w:hAnsi="Times New Roman" w:cs="Times New Roman"/>
          <w:bCs/>
          <w:kern w:val="0"/>
          <w:sz w:val="28"/>
          <w:szCs w:val="28"/>
          <w14:ligatures w14:val="none"/>
        </w:rPr>
        <w:t xml:space="preserve">ourt </w:t>
      </w:r>
      <w:r w:rsidR="003C53F9" w:rsidRPr="00265A33">
        <w:rPr>
          <w:rFonts w:ascii="Times New Roman" w:eastAsia="Times New Roman" w:hAnsi="Times New Roman" w:cs="Times New Roman"/>
          <w:bCs/>
          <w:kern w:val="0"/>
          <w:sz w:val="28"/>
          <w:szCs w:val="28"/>
          <w14:ligatures w14:val="none"/>
        </w:rPr>
        <w:t>o</w:t>
      </w:r>
      <w:r w:rsidR="00044259" w:rsidRPr="00265A33">
        <w:rPr>
          <w:rFonts w:ascii="Times New Roman" w:eastAsia="Times New Roman" w:hAnsi="Times New Roman" w:cs="Times New Roman"/>
          <w:bCs/>
          <w:kern w:val="0"/>
          <w:sz w:val="28"/>
          <w:szCs w:val="28"/>
          <w14:ligatures w14:val="none"/>
        </w:rPr>
        <w:t xml:space="preserve">rder interdicting SAMIWA from preventing the Eastern Cape Branch from attending the AGM was served by the Sheriff of Court. The first applicant accepted the service and this acceptance, together with the fact that she had attended the AGM of the Eastern Cape Branch as well as the alleged failure to carry out </w:t>
      </w:r>
      <w:r w:rsidR="001A2106">
        <w:rPr>
          <w:rFonts w:ascii="Times New Roman" w:eastAsia="Times New Roman" w:hAnsi="Times New Roman" w:cs="Times New Roman"/>
          <w:bCs/>
          <w:kern w:val="0"/>
          <w:sz w:val="28"/>
          <w:szCs w:val="28"/>
          <w14:ligatures w14:val="none"/>
        </w:rPr>
        <w:t>a</w:t>
      </w:r>
      <w:r w:rsidR="00044259" w:rsidRPr="00265A33">
        <w:rPr>
          <w:rFonts w:ascii="Times New Roman" w:eastAsia="Times New Roman" w:hAnsi="Times New Roman" w:cs="Times New Roman"/>
          <w:bCs/>
          <w:kern w:val="0"/>
          <w:sz w:val="28"/>
          <w:szCs w:val="28"/>
          <w14:ligatures w14:val="none"/>
        </w:rPr>
        <w:t xml:space="preserve"> board instruction for not availing herself to complete the verification of SAMIWA members attending the </w:t>
      </w:r>
      <w:r w:rsidR="00E30B9A" w:rsidRPr="00265A33">
        <w:rPr>
          <w:rFonts w:ascii="Times New Roman" w:eastAsia="Times New Roman" w:hAnsi="Times New Roman" w:cs="Times New Roman"/>
          <w:bCs/>
          <w:kern w:val="0"/>
          <w:sz w:val="28"/>
          <w:szCs w:val="28"/>
          <w14:ligatures w14:val="none"/>
        </w:rPr>
        <w:t>AGM,</w:t>
      </w:r>
      <w:r w:rsidR="00044259" w:rsidRPr="00265A33">
        <w:rPr>
          <w:rFonts w:ascii="Times New Roman" w:eastAsia="Times New Roman" w:hAnsi="Times New Roman" w:cs="Times New Roman"/>
          <w:bCs/>
          <w:kern w:val="0"/>
          <w:sz w:val="28"/>
          <w:szCs w:val="28"/>
          <w14:ligatures w14:val="none"/>
        </w:rPr>
        <w:t xml:space="preserve"> seem</w:t>
      </w:r>
      <w:r w:rsidR="001A2106">
        <w:rPr>
          <w:rFonts w:ascii="Times New Roman" w:eastAsia="Times New Roman" w:hAnsi="Times New Roman" w:cs="Times New Roman"/>
          <w:bCs/>
          <w:kern w:val="0"/>
          <w:sz w:val="28"/>
          <w:szCs w:val="28"/>
          <w14:ligatures w14:val="none"/>
        </w:rPr>
        <w:t>s</w:t>
      </w:r>
      <w:r w:rsidR="00044259" w:rsidRPr="00265A33">
        <w:rPr>
          <w:rFonts w:ascii="Times New Roman" w:eastAsia="Times New Roman" w:hAnsi="Times New Roman" w:cs="Times New Roman"/>
          <w:bCs/>
          <w:kern w:val="0"/>
          <w:sz w:val="28"/>
          <w:szCs w:val="28"/>
          <w14:ligatures w14:val="none"/>
        </w:rPr>
        <w:t xml:space="preserve"> to </w:t>
      </w:r>
      <w:r w:rsidR="00D417E5" w:rsidRPr="00265A33">
        <w:rPr>
          <w:rFonts w:ascii="Times New Roman" w:eastAsia="Times New Roman" w:hAnsi="Times New Roman" w:cs="Times New Roman"/>
          <w:bCs/>
          <w:kern w:val="0"/>
          <w:sz w:val="28"/>
          <w:szCs w:val="28"/>
          <w14:ligatures w14:val="none"/>
        </w:rPr>
        <w:t>be the</w:t>
      </w:r>
      <w:r w:rsidR="00044259" w:rsidRPr="00265A33">
        <w:rPr>
          <w:rFonts w:ascii="Times New Roman" w:eastAsia="Times New Roman" w:hAnsi="Times New Roman" w:cs="Times New Roman"/>
          <w:bCs/>
          <w:kern w:val="0"/>
          <w:sz w:val="28"/>
          <w:szCs w:val="28"/>
          <w14:ligatures w14:val="none"/>
        </w:rPr>
        <w:t xml:space="preserve"> beginning of the efforts to have the applicants removed as directors.</w:t>
      </w:r>
    </w:p>
    <w:p w14:paraId="531DAC00" w14:textId="2C8FAFAE" w:rsidR="00044259" w:rsidRPr="00265A33" w:rsidRDefault="004766B1" w:rsidP="004766B1">
      <w:pPr>
        <w:spacing w:after="240" w:line="360" w:lineRule="auto"/>
        <w:ind w:left="567" w:hanging="567"/>
        <w:rPr>
          <w:rFonts w:ascii="Times New Roman" w:eastAsia="Times New Roman" w:hAnsi="Times New Roman" w:cs="Times New Roman"/>
          <w:bCs/>
          <w:kern w:val="0"/>
          <w:sz w:val="28"/>
          <w:szCs w:val="28"/>
          <w14:ligatures w14:val="none"/>
        </w:rPr>
        <w:pPrChange w:id="3" w:author="Lilitha Mdleleni" w:date="2023-11-15T18:30:00Z">
          <w:pPr>
            <w:numPr>
              <w:numId w:val="3"/>
            </w:numPr>
            <w:spacing w:after="240" w:line="360" w:lineRule="auto"/>
            <w:ind w:left="567" w:hanging="567"/>
          </w:pPr>
        </w:pPrChange>
      </w:pPr>
      <w:r w:rsidRPr="00265A33">
        <w:rPr>
          <w:rFonts w:ascii="Arial" w:eastAsia="Times New Roman" w:hAnsi="Arial" w:cs="Times New Roman"/>
          <w:bCs/>
          <w:kern w:val="0"/>
          <w:sz w:val="24"/>
          <w:szCs w:val="28"/>
          <w14:ligatures w14:val="none"/>
        </w:rPr>
        <w:lastRenderedPageBreak/>
        <w:t>[4]</w:t>
      </w:r>
      <w:r w:rsidRPr="00265A33">
        <w:rPr>
          <w:rFonts w:ascii="Arial" w:eastAsia="Times New Roman" w:hAnsi="Arial" w:cs="Times New Roman"/>
          <w:bCs/>
          <w:kern w:val="0"/>
          <w:sz w:val="24"/>
          <w:szCs w:val="28"/>
          <w14:ligatures w14:val="none"/>
        </w:rPr>
        <w:tab/>
      </w:r>
      <w:r w:rsidR="00044259" w:rsidRPr="00265A33">
        <w:rPr>
          <w:rFonts w:ascii="Times New Roman" w:eastAsia="Times New Roman" w:hAnsi="Times New Roman" w:cs="Times New Roman"/>
          <w:bCs/>
          <w:kern w:val="0"/>
          <w:sz w:val="28"/>
          <w:szCs w:val="28"/>
          <w14:ligatures w14:val="none"/>
        </w:rPr>
        <w:t>On 15 November 2022, the board of SAMIWA convened a special board meeting to discuss various issues including the briefing following the annual general management meeting (</w:t>
      </w:r>
      <w:r w:rsidR="004746C6" w:rsidRPr="00265A33">
        <w:rPr>
          <w:rFonts w:ascii="Times New Roman" w:eastAsia="Times New Roman" w:hAnsi="Times New Roman" w:cs="Times New Roman"/>
          <w:bCs/>
          <w:kern w:val="0"/>
          <w:sz w:val="28"/>
          <w:szCs w:val="28"/>
          <w14:ligatures w14:val="none"/>
        </w:rPr>
        <w:t>G</w:t>
      </w:r>
      <w:r w:rsidR="00044259" w:rsidRPr="00265A33">
        <w:rPr>
          <w:rFonts w:ascii="Times New Roman" w:eastAsia="Times New Roman" w:hAnsi="Times New Roman" w:cs="Times New Roman"/>
          <w:bCs/>
          <w:kern w:val="0"/>
          <w:sz w:val="28"/>
          <w:szCs w:val="28"/>
          <w14:ligatures w14:val="none"/>
        </w:rPr>
        <w:t>GM) in Johannesburg. Amongst the issues on the agenda was the dispute between the SAMIWA</w:t>
      </w:r>
      <w:r w:rsidR="004746C6" w:rsidRPr="00265A33">
        <w:rPr>
          <w:rFonts w:ascii="Times New Roman" w:eastAsia="Times New Roman" w:hAnsi="Times New Roman" w:cs="Times New Roman"/>
          <w:bCs/>
          <w:kern w:val="0"/>
          <w:sz w:val="28"/>
          <w:szCs w:val="28"/>
          <w14:ligatures w14:val="none"/>
        </w:rPr>
        <w:t>,</w:t>
      </w:r>
      <w:r w:rsidR="00044259" w:rsidRPr="00265A33">
        <w:rPr>
          <w:rFonts w:ascii="Times New Roman" w:eastAsia="Times New Roman" w:hAnsi="Times New Roman" w:cs="Times New Roman"/>
          <w:bCs/>
          <w:kern w:val="0"/>
          <w:sz w:val="28"/>
          <w:szCs w:val="28"/>
          <w14:ligatures w14:val="none"/>
        </w:rPr>
        <w:t xml:space="preserve"> the other respondents and SAMIWA’s provincial executive committee of Eastern Cape. The applicants were accused of taking sides with the provincial executive committee of the Eastern Cape with the intent to destabilise the meeting as well </w:t>
      </w:r>
      <w:r w:rsidR="00E30B9A" w:rsidRPr="00265A33">
        <w:rPr>
          <w:rFonts w:ascii="Times New Roman" w:eastAsia="Times New Roman" w:hAnsi="Times New Roman" w:cs="Times New Roman"/>
          <w:bCs/>
          <w:kern w:val="0"/>
          <w:sz w:val="28"/>
          <w:szCs w:val="28"/>
          <w14:ligatures w14:val="none"/>
        </w:rPr>
        <w:t>as failing</w:t>
      </w:r>
      <w:r w:rsidR="00044259" w:rsidRPr="00265A33">
        <w:rPr>
          <w:rFonts w:ascii="Times New Roman" w:eastAsia="Times New Roman" w:hAnsi="Times New Roman" w:cs="Times New Roman"/>
          <w:bCs/>
          <w:kern w:val="0"/>
          <w:sz w:val="28"/>
          <w:szCs w:val="28"/>
          <w14:ligatures w14:val="none"/>
        </w:rPr>
        <w:t xml:space="preserve"> to fulfil their fiduciary duties to assist the board to process credentials of members in the AGM. The applicants were summarily removed as directors at the board meeting of 15 November 2022.</w:t>
      </w:r>
    </w:p>
    <w:p w14:paraId="222846B5" w14:textId="6FABCACB" w:rsidR="00044259" w:rsidRPr="00265A33" w:rsidRDefault="004766B1" w:rsidP="004766B1">
      <w:pPr>
        <w:spacing w:after="240" w:line="360" w:lineRule="auto"/>
        <w:ind w:left="567" w:hanging="567"/>
        <w:rPr>
          <w:rFonts w:ascii="Times New Roman" w:eastAsia="Times New Roman" w:hAnsi="Times New Roman" w:cs="Times New Roman"/>
          <w:bCs/>
          <w:i/>
          <w:iCs/>
          <w:kern w:val="0"/>
          <w:sz w:val="28"/>
          <w:szCs w:val="28"/>
          <w14:ligatures w14:val="none"/>
        </w:rPr>
        <w:pPrChange w:id="4" w:author="Lilitha Mdleleni" w:date="2023-11-15T18:30:00Z">
          <w:pPr>
            <w:numPr>
              <w:numId w:val="3"/>
            </w:numPr>
            <w:spacing w:after="240" w:line="360" w:lineRule="auto"/>
            <w:ind w:left="567" w:hanging="567"/>
          </w:pPr>
        </w:pPrChange>
      </w:pPr>
      <w:r w:rsidRPr="00265A33">
        <w:rPr>
          <w:rFonts w:ascii="Arial" w:eastAsia="Times New Roman" w:hAnsi="Arial" w:cs="Times New Roman"/>
          <w:bCs/>
          <w:iCs/>
          <w:kern w:val="0"/>
          <w:sz w:val="24"/>
          <w:szCs w:val="28"/>
          <w14:ligatures w14:val="none"/>
        </w:rPr>
        <w:t>[5]</w:t>
      </w:r>
      <w:r w:rsidRPr="00265A33">
        <w:rPr>
          <w:rFonts w:ascii="Arial" w:eastAsia="Times New Roman" w:hAnsi="Arial" w:cs="Times New Roman"/>
          <w:bCs/>
          <w:iCs/>
          <w:kern w:val="0"/>
          <w:sz w:val="24"/>
          <w:szCs w:val="28"/>
          <w14:ligatures w14:val="none"/>
        </w:rPr>
        <w:tab/>
      </w:r>
      <w:r w:rsidR="00044259" w:rsidRPr="00265A33">
        <w:rPr>
          <w:rFonts w:ascii="Times New Roman" w:eastAsia="Times New Roman" w:hAnsi="Times New Roman" w:cs="Times New Roman"/>
          <w:bCs/>
          <w:kern w:val="0"/>
          <w:sz w:val="28"/>
          <w:szCs w:val="28"/>
          <w14:ligatures w14:val="none"/>
        </w:rPr>
        <w:t xml:space="preserve">On 22 November 2022 the applicants were served </w:t>
      </w:r>
      <w:r w:rsidR="00E30B9A" w:rsidRPr="00265A33">
        <w:rPr>
          <w:rFonts w:ascii="Times New Roman" w:eastAsia="Times New Roman" w:hAnsi="Times New Roman" w:cs="Times New Roman"/>
          <w:bCs/>
          <w:kern w:val="0"/>
          <w:sz w:val="28"/>
          <w:szCs w:val="28"/>
          <w14:ligatures w14:val="none"/>
        </w:rPr>
        <w:t>with notices</w:t>
      </w:r>
      <w:r w:rsidR="00044259" w:rsidRPr="00265A33">
        <w:rPr>
          <w:rFonts w:ascii="Times New Roman" w:eastAsia="Times New Roman" w:hAnsi="Times New Roman" w:cs="Times New Roman"/>
          <w:bCs/>
          <w:kern w:val="0"/>
          <w:sz w:val="28"/>
          <w:szCs w:val="28"/>
          <w14:ligatures w14:val="none"/>
        </w:rPr>
        <w:t xml:space="preserve"> of removal in terms of section 71(4)(b) of the Companies Act, 71 of 2008 (the Companies Act). The notice set out the </w:t>
      </w:r>
      <w:r w:rsidR="00E30B9A" w:rsidRPr="00265A33">
        <w:rPr>
          <w:rFonts w:ascii="Times New Roman" w:eastAsia="Times New Roman" w:hAnsi="Times New Roman" w:cs="Times New Roman"/>
          <w:bCs/>
          <w:kern w:val="0"/>
          <w:sz w:val="28"/>
          <w:szCs w:val="28"/>
          <w14:ligatures w14:val="none"/>
        </w:rPr>
        <w:t>sections upon</w:t>
      </w:r>
      <w:r w:rsidR="00044259" w:rsidRPr="00265A33">
        <w:rPr>
          <w:rFonts w:ascii="Times New Roman" w:eastAsia="Times New Roman" w:hAnsi="Times New Roman" w:cs="Times New Roman"/>
          <w:bCs/>
          <w:kern w:val="0"/>
          <w:sz w:val="28"/>
          <w:szCs w:val="28"/>
          <w14:ligatures w14:val="none"/>
        </w:rPr>
        <w:t xml:space="preserve"> which the applicants were sought to be removed by </w:t>
      </w:r>
      <w:r w:rsidR="001A2106">
        <w:rPr>
          <w:rFonts w:ascii="Times New Roman" w:eastAsia="Times New Roman" w:hAnsi="Times New Roman" w:cs="Times New Roman"/>
          <w:bCs/>
          <w:kern w:val="0"/>
          <w:sz w:val="28"/>
          <w:szCs w:val="28"/>
          <w14:ligatures w14:val="none"/>
        </w:rPr>
        <w:t xml:space="preserve">the </w:t>
      </w:r>
      <w:r w:rsidR="00044259" w:rsidRPr="00265A33">
        <w:rPr>
          <w:rFonts w:ascii="Times New Roman" w:eastAsia="Times New Roman" w:hAnsi="Times New Roman" w:cs="Times New Roman"/>
          <w:bCs/>
          <w:kern w:val="0"/>
          <w:sz w:val="28"/>
          <w:szCs w:val="28"/>
          <w14:ligatures w14:val="none"/>
        </w:rPr>
        <w:t>SAMIWA board and afforded the applicants an opportunity to make representation</w:t>
      </w:r>
      <w:r w:rsidR="001A2106">
        <w:rPr>
          <w:rFonts w:ascii="Times New Roman" w:eastAsia="Times New Roman" w:hAnsi="Times New Roman" w:cs="Times New Roman"/>
          <w:bCs/>
          <w:kern w:val="0"/>
          <w:sz w:val="28"/>
          <w:szCs w:val="28"/>
          <w14:ligatures w14:val="none"/>
        </w:rPr>
        <w:t>s</w:t>
      </w:r>
      <w:r w:rsidR="00044259" w:rsidRPr="00265A33">
        <w:rPr>
          <w:rFonts w:ascii="Times New Roman" w:eastAsia="Times New Roman" w:hAnsi="Times New Roman" w:cs="Times New Roman"/>
          <w:bCs/>
          <w:kern w:val="0"/>
          <w:sz w:val="28"/>
          <w:szCs w:val="28"/>
          <w14:ligatures w14:val="none"/>
        </w:rPr>
        <w:t xml:space="preserve"> before the board on 2 December 2022.</w:t>
      </w:r>
    </w:p>
    <w:p w14:paraId="06ED5EDD" w14:textId="7DD9B50F" w:rsidR="00AB6CF1" w:rsidRPr="00265A33" w:rsidRDefault="00044259" w:rsidP="00265A33">
      <w:pPr>
        <w:spacing w:after="240" w:line="360" w:lineRule="auto"/>
        <w:rPr>
          <w:rFonts w:ascii="Times New Roman" w:eastAsia="Times New Roman" w:hAnsi="Times New Roman" w:cs="Times New Roman"/>
          <w:bCs/>
          <w:i/>
          <w:iCs/>
          <w:kern w:val="0"/>
          <w:sz w:val="28"/>
          <w:szCs w:val="28"/>
          <w14:ligatures w14:val="none"/>
        </w:rPr>
      </w:pPr>
      <w:r w:rsidRPr="00265A33">
        <w:rPr>
          <w:rFonts w:ascii="Times New Roman" w:eastAsia="Times New Roman" w:hAnsi="Times New Roman" w:cs="Times New Roman"/>
          <w:bCs/>
          <w:i/>
          <w:iCs/>
          <w:kern w:val="0"/>
          <w:sz w:val="28"/>
          <w:szCs w:val="28"/>
          <w14:ligatures w14:val="none"/>
        </w:rPr>
        <w:t>Contentions</w:t>
      </w:r>
    </w:p>
    <w:p w14:paraId="39024F8D" w14:textId="63207816" w:rsidR="006F37C1" w:rsidRPr="00265A33" w:rsidRDefault="004766B1" w:rsidP="004766B1">
      <w:pPr>
        <w:spacing w:after="240" w:line="360" w:lineRule="auto"/>
        <w:ind w:left="567" w:hanging="567"/>
        <w:rPr>
          <w:rFonts w:ascii="Times New Roman" w:eastAsia="Times New Roman" w:hAnsi="Times New Roman" w:cs="Times New Roman"/>
          <w:bCs/>
          <w:kern w:val="0"/>
          <w:sz w:val="28"/>
          <w:szCs w:val="28"/>
          <w14:ligatures w14:val="none"/>
        </w:rPr>
        <w:pPrChange w:id="5" w:author="Lilitha Mdleleni" w:date="2023-11-15T18:30:00Z">
          <w:pPr>
            <w:numPr>
              <w:numId w:val="3"/>
            </w:numPr>
            <w:spacing w:after="240" w:line="360" w:lineRule="auto"/>
            <w:ind w:left="567" w:hanging="567"/>
          </w:pPr>
        </w:pPrChange>
      </w:pPr>
      <w:r w:rsidRPr="00265A33">
        <w:rPr>
          <w:rFonts w:ascii="Arial" w:eastAsia="Times New Roman" w:hAnsi="Arial" w:cs="Times New Roman"/>
          <w:bCs/>
          <w:kern w:val="0"/>
          <w:sz w:val="24"/>
          <w:szCs w:val="28"/>
          <w14:ligatures w14:val="none"/>
        </w:rPr>
        <w:t>[6]</w:t>
      </w:r>
      <w:r w:rsidRPr="00265A33">
        <w:rPr>
          <w:rFonts w:ascii="Arial" w:eastAsia="Times New Roman" w:hAnsi="Arial" w:cs="Times New Roman"/>
          <w:bCs/>
          <w:kern w:val="0"/>
          <w:sz w:val="24"/>
          <w:szCs w:val="28"/>
          <w14:ligatures w14:val="none"/>
        </w:rPr>
        <w:tab/>
      </w:r>
      <w:r w:rsidR="006F37C1" w:rsidRPr="00265A33">
        <w:rPr>
          <w:rFonts w:ascii="Times New Roman" w:eastAsia="Times New Roman" w:hAnsi="Times New Roman" w:cs="Times New Roman"/>
          <w:bCs/>
          <w:kern w:val="0"/>
          <w:sz w:val="28"/>
          <w:szCs w:val="28"/>
          <w14:ligatures w14:val="none"/>
        </w:rPr>
        <w:t>The applicants contend that their removal as board members of SAMIWA was substantially and procedurally unlawful due to the following reasons</w:t>
      </w:r>
      <w:r w:rsidR="00784CE7" w:rsidRPr="00265A33">
        <w:rPr>
          <w:rFonts w:ascii="Times New Roman" w:hAnsi="Times New Roman" w:cs="Times New Roman"/>
          <w:color w:val="202124"/>
          <w:sz w:val="28"/>
          <w:szCs w:val="28"/>
          <w:shd w:val="clear" w:color="auto" w:fill="FFFFFF"/>
        </w:rPr>
        <w:t xml:space="preserve"> </w:t>
      </w:r>
      <w:r w:rsidR="00784CE7" w:rsidRPr="00265A33">
        <w:rPr>
          <w:rFonts w:ascii="Times New Roman" w:eastAsia="Times New Roman" w:hAnsi="Times New Roman" w:cs="Times New Roman"/>
          <w:bCs/>
          <w:kern w:val="0"/>
          <w:sz w:val="28"/>
          <w:szCs w:val="28"/>
          <w14:ligatures w14:val="none"/>
        </w:rPr>
        <w:t>—</w:t>
      </w:r>
    </w:p>
    <w:p w14:paraId="28B2AD64" w14:textId="28F53C8B" w:rsidR="006F37C1" w:rsidRPr="004766B1" w:rsidRDefault="004766B1" w:rsidP="004766B1">
      <w:pPr>
        <w:spacing w:after="240" w:line="360" w:lineRule="auto"/>
        <w:ind w:left="1134" w:hanging="567"/>
        <w:rPr>
          <w:rFonts w:ascii="Times New Roman" w:eastAsia="Times New Roman" w:hAnsi="Times New Roman" w:cs="Times New Roman"/>
          <w:bCs/>
          <w:kern w:val="0"/>
          <w:sz w:val="28"/>
          <w:szCs w:val="28"/>
          <w14:ligatures w14:val="none"/>
          <w:rPrChange w:id="6" w:author="Lilitha Mdleleni" w:date="2023-11-15T18:30:00Z">
            <w:rPr/>
          </w:rPrChange>
        </w:rPr>
        <w:pPrChange w:id="7" w:author="Lilitha Mdleleni" w:date="2023-11-15T18:30:00Z">
          <w:pPr>
            <w:pStyle w:val="ListParagraph"/>
            <w:numPr>
              <w:numId w:val="7"/>
            </w:numPr>
            <w:spacing w:after="240" w:line="360" w:lineRule="auto"/>
            <w:ind w:left="1134" w:hanging="567"/>
          </w:pPr>
        </w:pPrChange>
      </w:pPr>
      <w:r w:rsidRPr="00265A33">
        <w:rPr>
          <w:rFonts w:ascii="Times New Roman" w:eastAsia="Times New Roman" w:hAnsi="Times New Roman" w:cs="Times New Roman"/>
          <w:bCs/>
          <w:kern w:val="0"/>
          <w:sz w:val="28"/>
          <w:szCs w:val="28"/>
          <w14:ligatures w14:val="none"/>
        </w:rPr>
        <w:t>a.</w:t>
      </w:r>
      <w:r w:rsidRPr="00265A33">
        <w:rPr>
          <w:rFonts w:ascii="Times New Roman" w:eastAsia="Times New Roman" w:hAnsi="Times New Roman" w:cs="Times New Roman"/>
          <w:bCs/>
          <w:kern w:val="0"/>
          <w:sz w:val="28"/>
          <w:szCs w:val="28"/>
          <w14:ligatures w14:val="none"/>
        </w:rPr>
        <w:tab/>
      </w:r>
      <w:r w:rsidR="006F37C1" w:rsidRPr="004766B1">
        <w:rPr>
          <w:rFonts w:ascii="Times New Roman" w:eastAsia="Times New Roman" w:hAnsi="Times New Roman" w:cs="Times New Roman"/>
          <w:bCs/>
          <w:kern w:val="0"/>
          <w:sz w:val="28"/>
          <w:szCs w:val="28"/>
          <w14:ligatures w14:val="none"/>
          <w:rPrChange w:id="8" w:author="Lilitha Mdleleni" w:date="2023-11-15T18:30:00Z">
            <w:rPr/>
          </w:rPrChange>
        </w:rPr>
        <w:t>The allegations against them had nothing to do with the alleged breach of their fiduciary duties as directors of SAMIWA</w:t>
      </w:r>
      <w:r w:rsidR="00784CE7" w:rsidRPr="004766B1">
        <w:rPr>
          <w:rFonts w:ascii="Times New Roman" w:eastAsia="Times New Roman" w:hAnsi="Times New Roman" w:cs="Times New Roman"/>
          <w:bCs/>
          <w:kern w:val="0"/>
          <w:sz w:val="28"/>
          <w:szCs w:val="28"/>
          <w14:ligatures w14:val="none"/>
          <w:rPrChange w:id="9" w:author="Lilitha Mdleleni" w:date="2023-11-15T18:30:00Z">
            <w:rPr/>
          </w:rPrChange>
        </w:rPr>
        <w:t>.</w:t>
      </w:r>
    </w:p>
    <w:p w14:paraId="60E0D83A" w14:textId="77777777" w:rsidR="00E47998" w:rsidRPr="00265A33" w:rsidRDefault="00E47998" w:rsidP="00265A33">
      <w:pPr>
        <w:pStyle w:val="ListParagraph"/>
        <w:spacing w:after="240" w:line="360" w:lineRule="auto"/>
        <w:ind w:left="851"/>
        <w:rPr>
          <w:rFonts w:ascii="Times New Roman" w:eastAsia="Times New Roman" w:hAnsi="Times New Roman" w:cs="Times New Roman"/>
          <w:bCs/>
          <w:kern w:val="0"/>
          <w:sz w:val="28"/>
          <w:szCs w:val="28"/>
          <w14:ligatures w14:val="none"/>
        </w:rPr>
      </w:pPr>
    </w:p>
    <w:p w14:paraId="784D2025" w14:textId="363F9442" w:rsidR="00E47998" w:rsidRPr="004766B1" w:rsidRDefault="004766B1" w:rsidP="004766B1">
      <w:pPr>
        <w:spacing w:after="240" w:line="360" w:lineRule="auto"/>
        <w:ind w:left="1134" w:hanging="567"/>
        <w:rPr>
          <w:rFonts w:ascii="Times New Roman" w:eastAsia="Times New Roman" w:hAnsi="Times New Roman" w:cs="Times New Roman"/>
          <w:bCs/>
          <w:kern w:val="0"/>
          <w:sz w:val="28"/>
          <w:szCs w:val="28"/>
          <w14:ligatures w14:val="none"/>
          <w:rPrChange w:id="10" w:author="Lilitha Mdleleni" w:date="2023-11-15T18:30:00Z">
            <w:rPr/>
          </w:rPrChange>
        </w:rPr>
        <w:pPrChange w:id="11" w:author="Lilitha Mdleleni" w:date="2023-11-15T18:30:00Z">
          <w:pPr>
            <w:pStyle w:val="ListParagraph"/>
            <w:numPr>
              <w:numId w:val="7"/>
            </w:numPr>
            <w:spacing w:after="240" w:line="360" w:lineRule="auto"/>
            <w:ind w:left="1134" w:hanging="567"/>
          </w:pPr>
        </w:pPrChange>
      </w:pPr>
      <w:r w:rsidRPr="00265A33">
        <w:rPr>
          <w:rFonts w:ascii="Times New Roman" w:eastAsia="Times New Roman" w:hAnsi="Times New Roman" w:cs="Times New Roman"/>
          <w:bCs/>
          <w:kern w:val="0"/>
          <w:sz w:val="28"/>
          <w:szCs w:val="28"/>
          <w14:ligatures w14:val="none"/>
        </w:rPr>
        <w:t>b.</w:t>
      </w:r>
      <w:r w:rsidRPr="00265A33">
        <w:rPr>
          <w:rFonts w:ascii="Times New Roman" w:eastAsia="Times New Roman" w:hAnsi="Times New Roman" w:cs="Times New Roman"/>
          <w:bCs/>
          <w:kern w:val="0"/>
          <w:sz w:val="28"/>
          <w:szCs w:val="28"/>
          <w14:ligatures w14:val="none"/>
        </w:rPr>
        <w:tab/>
      </w:r>
      <w:r w:rsidR="006F37C1" w:rsidRPr="004766B1">
        <w:rPr>
          <w:rFonts w:ascii="Times New Roman" w:eastAsia="Times New Roman" w:hAnsi="Times New Roman" w:cs="Times New Roman"/>
          <w:bCs/>
          <w:kern w:val="0"/>
          <w:sz w:val="28"/>
          <w:szCs w:val="28"/>
          <w14:ligatures w14:val="none"/>
          <w:rPrChange w:id="12" w:author="Lilitha Mdleleni" w:date="2023-11-15T18:30:00Z">
            <w:rPr/>
          </w:rPrChange>
        </w:rPr>
        <w:t xml:space="preserve">They complied with the instructions of the board of SAMIWA to </w:t>
      </w:r>
      <w:r w:rsidR="00E30B9A" w:rsidRPr="004766B1">
        <w:rPr>
          <w:rFonts w:ascii="Times New Roman" w:eastAsia="Times New Roman" w:hAnsi="Times New Roman" w:cs="Times New Roman"/>
          <w:bCs/>
          <w:kern w:val="0"/>
          <w:sz w:val="28"/>
          <w:szCs w:val="28"/>
          <w14:ligatures w14:val="none"/>
          <w:rPrChange w:id="13" w:author="Lilitha Mdleleni" w:date="2023-11-15T18:30:00Z">
            <w:rPr/>
          </w:rPrChange>
        </w:rPr>
        <w:t>assist with</w:t>
      </w:r>
      <w:r w:rsidR="006F37C1" w:rsidRPr="004766B1">
        <w:rPr>
          <w:rFonts w:ascii="Times New Roman" w:eastAsia="Times New Roman" w:hAnsi="Times New Roman" w:cs="Times New Roman"/>
          <w:bCs/>
          <w:kern w:val="0"/>
          <w:sz w:val="28"/>
          <w:szCs w:val="28"/>
          <w14:ligatures w14:val="none"/>
          <w:rPrChange w:id="14" w:author="Lilitha Mdleleni" w:date="2023-11-15T18:30:00Z">
            <w:rPr/>
          </w:rPrChange>
        </w:rPr>
        <w:t xml:space="preserve"> the verification of members of SAMIWA’s credentials at the </w:t>
      </w:r>
      <w:r w:rsidR="00D417E5" w:rsidRPr="004766B1">
        <w:rPr>
          <w:rFonts w:ascii="Times New Roman" w:eastAsia="Times New Roman" w:hAnsi="Times New Roman" w:cs="Times New Roman"/>
          <w:bCs/>
          <w:kern w:val="0"/>
          <w:sz w:val="28"/>
          <w:szCs w:val="28"/>
          <w14:ligatures w14:val="none"/>
          <w:rPrChange w:id="15" w:author="Lilitha Mdleleni" w:date="2023-11-15T18:30:00Z">
            <w:rPr/>
          </w:rPrChange>
        </w:rPr>
        <w:t>AGM</w:t>
      </w:r>
      <w:r w:rsidR="00784CE7" w:rsidRPr="004766B1">
        <w:rPr>
          <w:rFonts w:ascii="Times New Roman" w:eastAsia="Times New Roman" w:hAnsi="Times New Roman" w:cs="Times New Roman"/>
          <w:bCs/>
          <w:kern w:val="0"/>
          <w:sz w:val="28"/>
          <w:szCs w:val="28"/>
          <w14:ligatures w14:val="none"/>
          <w:rPrChange w:id="16" w:author="Lilitha Mdleleni" w:date="2023-11-15T18:30:00Z">
            <w:rPr/>
          </w:rPrChange>
        </w:rPr>
        <w:t>.</w:t>
      </w:r>
    </w:p>
    <w:p w14:paraId="0E58BE35" w14:textId="77777777" w:rsidR="004746C6" w:rsidRPr="00265A33" w:rsidRDefault="004746C6" w:rsidP="00265A33">
      <w:pPr>
        <w:pStyle w:val="ListParagraph"/>
        <w:spacing w:after="240" w:line="360" w:lineRule="auto"/>
        <w:ind w:left="851"/>
        <w:rPr>
          <w:rFonts w:ascii="Times New Roman" w:eastAsia="Times New Roman" w:hAnsi="Times New Roman" w:cs="Times New Roman"/>
          <w:bCs/>
          <w:kern w:val="0"/>
          <w:sz w:val="28"/>
          <w:szCs w:val="28"/>
          <w14:ligatures w14:val="none"/>
        </w:rPr>
      </w:pPr>
    </w:p>
    <w:p w14:paraId="6E6EF0FA" w14:textId="178271B8" w:rsidR="00E47998" w:rsidRPr="004766B1" w:rsidRDefault="004766B1" w:rsidP="004766B1">
      <w:pPr>
        <w:spacing w:after="240" w:line="360" w:lineRule="auto"/>
        <w:ind w:left="1134" w:hanging="567"/>
        <w:rPr>
          <w:rFonts w:ascii="Times New Roman" w:eastAsia="Times New Roman" w:hAnsi="Times New Roman" w:cs="Times New Roman"/>
          <w:bCs/>
          <w:kern w:val="0"/>
          <w:sz w:val="28"/>
          <w:szCs w:val="28"/>
          <w14:ligatures w14:val="none"/>
          <w:rPrChange w:id="17" w:author="Lilitha Mdleleni" w:date="2023-11-15T18:30:00Z">
            <w:rPr/>
          </w:rPrChange>
        </w:rPr>
        <w:pPrChange w:id="18" w:author="Lilitha Mdleleni" w:date="2023-11-15T18:30:00Z">
          <w:pPr>
            <w:pStyle w:val="ListParagraph"/>
            <w:numPr>
              <w:numId w:val="7"/>
            </w:numPr>
            <w:spacing w:after="240" w:line="360" w:lineRule="auto"/>
            <w:ind w:left="1134" w:hanging="567"/>
          </w:pPr>
        </w:pPrChange>
      </w:pPr>
      <w:r w:rsidRPr="00265A33">
        <w:rPr>
          <w:rFonts w:ascii="Times New Roman" w:eastAsia="Times New Roman" w:hAnsi="Times New Roman" w:cs="Times New Roman"/>
          <w:bCs/>
          <w:kern w:val="0"/>
          <w:sz w:val="28"/>
          <w:szCs w:val="28"/>
          <w14:ligatures w14:val="none"/>
        </w:rPr>
        <w:t>c.</w:t>
      </w:r>
      <w:r w:rsidRPr="00265A33">
        <w:rPr>
          <w:rFonts w:ascii="Times New Roman" w:eastAsia="Times New Roman" w:hAnsi="Times New Roman" w:cs="Times New Roman"/>
          <w:bCs/>
          <w:kern w:val="0"/>
          <w:sz w:val="28"/>
          <w:szCs w:val="28"/>
          <w14:ligatures w14:val="none"/>
        </w:rPr>
        <w:tab/>
      </w:r>
      <w:r w:rsidR="006F37C1" w:rsidRPr="004766B1">
        <w:rPr>
          <w:rFonts w:ascii="Times New Roman" w:eastAsia="Times New Roman" w:hAnsi="Times New Roman" w:cs="Times New Roman"/>
          <w:bCs/>
          <w:kern w:val="0"/>
          <w:sz w:val="28"/>
          <w:szCs w:val="28"/>
          <w14:ligatures w14:val="none"/>
          <w:rPrChange w:id="19" w:author="Lilitha Mdleleni" w:date="2023-11-15T18:30:00Z">
            <w:rPr/>
          </w:rPrChange>
        </w:rPr>
        <w:t xml:space="preserve">The notices do not comply with section 71(4)(b) of the Companies </w:t>
      </w:r>
      <w:r w:rsidR="00D417E5" w:rsidRPr="004766B1">
        <w:rPr>
          <w:rFonts w:ascii="Times New Roman" w:eastAsia="Times New Roman" w:hAnsi="Times New Roman" w:cs="Times New Roman"/>
          <w:bCs/>
          <w:kern w:val="0"/>
          <w:sz w:val="28"/>
          <w:szCs w:val="28"/>
          <w14:ligatures w14:val="none"/>
          <w:rPrChange w:id="20" w:author="Lilitha Mdleleni" w:date="2023-11-15T18:30:00Z">
            <w:rPr/>
          </w:rPrChange>
        </w:rPr>
        <w:t>Act</w:t>
      </w:r>
      <w:r w:rsidR="00784CE7" w:rsidRPr="004766B1">
        <w:rPr>
          <w:rFonts w:ascii="Times New Roman" w:eastAsia="Times New Roman" w:hAnsi="Times New Roman" w:cs="Times New Roman"/>
          <w:bCs/>
          <w:kern w:val="0"/>
          <w:sz w:val="28"/>
          <w:szCs w:val="28"/>
          <w14:ligatures w14:val="none"/>
          <w:rPrChange w:id="21" w:author="Lilitha Mdleleni" w:date="2023-11-15T18:30:00Z">
            <w:rPr/>
          </w:rPrChange>
        </w:rPr>
        <w:t>.</w:t>
      </w:r>
    </w:p>
    <w:p w14:paraId="123A8378" w14:textId="77777777" w:rsidR="004746C6" w:rsidRPr="00265A33" w:rsidRDefault="004746C6" w:rsidP="00265A33">
      <w:pPr>
        <w:pStyle w:val="ListParagraph"/>
        <w:spacing w:after="240" w:line="360" w:lineRule="auto"/>
        <w:ind w:left="851"/>
        <w:rPr>
          <w:rFonts w:ascii="Times New Roman" w:eastAsia="Times New Roman" w:hAnsi="Times New Roman" w:cs="Times New Roman"/>
          <w:bCs/>
          <w:kern w:val="0"/>
          <w:sz w:val="28"/>
          <w:szCs w:val="28"/>
          <w14:ligatures w14:val="none"/>
        </w:rPr>
      </w:pPr>
    </w:p>
    <w:p w14:paraId="53285016" w14:textId="621C8071" w:rsidR="006F37C1" w:rsidRPr="004766B1" w:rsidRDefault="004766B1" w:rsidP="004766B1">
      <w:pPr>
        <w:spacing w:after="240" w:line="360" w:lineRule="auto"/>
        <w:ind w:left="1134" w:hanging="567"/>
        <w:rPr>
          <w:rFonts w:ascii="Times New Roman" w:eastAsia="Times New Roman" w:hAnsi="Times New Roman" w:cs="Times New Roman"/>
          <w:bCs/>
          <w:kern w:val="0"/>
          <w:sz w:val="28"/>
          <w:szCs w:val="28"/>
          <w14:ligatures w14:val="none"/>
          <w:rPrChange w:id="22" w:author="Lilitha Mdleleni" w:date="2023-11-15T18:30:00Z">
            <w:rPr/>
          </w:rPrChange>
        </w:rPr>
        <w:pPrChange w:id="23" w:author="Lilitha Mdleleni" w:date="2023-11-15T18:30:00Z">
          <w:pPr>
            <w:pStyle w:val="ListParagraph"/>
            <w:numPr>
              <w:numId w:val="7"/>
            </w:numPr>
            <w:spacing w:after="240" w:line="360" w:lineRule="auto"/>
            <w:ind w:left="1134" w:hanging="567"/>
          </w:pPr>
        </w:pPrChange>
      </w:pPr>
      <w:r w:rsidRPr="00265A33">
        <w:rPr>
          <w:rFonts w:ascii="Times New Roman" w:eastAsia="Times New Roman" w:hAnsi="Times New Roman" w:cs="Times New Roman"/>
          <w:bCs/>
          <w:kern w:val="0"/>
          <w:sz w:val="28"/>
          <w:szCs w:val="28"/>
          <w14:ligatures w14:val="none"/>
        </w:rPr>
        <w:lastRenderedPageBreak/>
        <w:t>d.</w:t>
      </w:r>
      <w:r w:rsidRPr="00265A33">
        <w:rPr>
          <w:rFonts w:ascii="Times New Roman" w:eastAsia="Times New Roman" w:hAnsi="Times New Roman" w:cs="Times New Roman"/>
          <w:bCs/>
          <w:kern w:val="0"/>
          <w:sz w:val="28"/>
          <w:szCs w:val="28"/>
          <w14:ligatures w14:val="none"/>
        </w:rPr>
        <w:tab/>
      </w:r>
      <w:r w:rsidR="006F37C1" w:rsidRPr="004766B1">
        <w:rPr>
          <w:rFonts w:ascii="Times New Roman" w:eastAsia="Times New Roman" w:hAnsi="Times New Roman" w:cs="Times New Roman"/>
          <w:bCs/>
          <w:kern w:val="0"/>
          <w:sz w:val="28"/>
          <w:szCs w:val="28"/>
          <w14:ligatures w14:val="none"/>
          <w:rPrChange w:id="24" w:author="Lilitha Mdleleni" w:date="2023-11-15T18:30:00Z">
            <w:rPr/>
          </w:rPrChange>
        </w:rPr>
        <w:t xml:space="preserve">The decision of </w:t>
      </w:r>
      <w:r w:rsidR="00E30B9A" w:rsidRPr="004766B1">
        <w:rPr>
          <w:rFonts w:ascii="Times New Roman" w:eastAsia="Times New Roman" w:hAnsi="Times New Roman" w:cs="Times New Roman"/>
          <w:bCs/>
          <w:kern w:val="0"/>
          <w:sz w:val="28"/>
          <w:szCs w:val="28"/>
          <w14:ligatures w14:val="none"/>
          <w:rPrChange w:id="25" w:author="Lilitha Mdleleni" w:date="2023-11-15T18:30:00Z">
            <w:rPr/>
          </w:rPrChange>
        </w:rPr>
        <w:t>the SAMIWA</w:t>
      </w:r>
      <w:r w:rsidR="006F37C1" w:rsidRPr="004766B1">
        <w:rPr>
          <w:rFonts w:ascii="Times New Roman" w:eastAsia="Times New Roman" w:hAnsi="Times New Roman" w:cs="Times New Roman"/>
          <w:bCs/>
          <w:kern w:val="0"/>
          <w:sz w:val="28"/>
          <w:szCs w:val="28"/>
          <w14:ligatures w14:val="none"/>
          <w:rPrChange w:id="26" w:author="Lilitha Mdleleni" w:date="2023-11-15T18:30:00Z">
            <w:rPr/>
          </w:rPrChange>
        </w:rPr>
        <w:t xml:space="preserve"> board was </w:t>
      </w:r>
      <w:r w:rsidR="006F37C1" w:rsidRPr="004766B1">
        <w:rPr>
          <w:rFonts w:ascii="Times New Roman" w:eastAsia="Times New Roman" w:hAnsi="Times New Roman" w:cs="Times New Roman"/>
          <w:bCs/>
          <w:i/>
          <w:iCs/>
          <w:kern w:val="0"/>
          <w:sz w:val="28"/>
          <w:szCs w:val="28"/>
          <w14:ligatures w14:val="none"/>
          <w:rPrChange w:id="27" w:author="Lilitha Mdleleni" w:date="2023-11-15T18:30:00Z">
            <w:rPr>
              <w:i/>
              <w:iCs/>
            </w:rPr>
          </w:rPrChange>
        </w:rPr>
        <w:t>mala fides</w:t>
      </w:r>
      <w:r w:rsidR="006F37C1" w:rsidRPr="004766B1">
        <w:rPr>
          <w:rFonts w:ascii="Times New Roman" w:eastAsia="Times New Roman" w:hAnsi="Times New Roman" w:cs="Times New Roman"/>
          <w:bCs/>
          <w:kern w:val="0"/>
          <w:sz w:val="28"/>
          <w:szCs w:val="28"/>
          <w14:ligatures w14:val="none"/>
          <w:rPrChange w:id="28" w:author="Lilitha Mdleleni" w:date="2023-11-15T18:30:00Z">
            <w:rPr/>
          </w:rPrChange>
        </w:rPr>
        <w:t xml:space="preserve"> and state that the only reason they were removed was because they were in support of the Eastern Cape provincial structure of SAMIWA</w:t>
      </w:r>
      <w:r w:rsidR="001A2106" w:rsidRPr="004766B1">
        <w:rPr>
          <w:rFonts w:ascii="Times New Roman" w:eastAsia="Times New Roman" w:hAnsi="Times New Roman" w:cs="Times New Roman"/>
          <w:bCs/>
          <w:kern w:val="0"/>
          <w:sz w:val="28"/>
          <w:szCs w:val="28"/>
          <w14:ligatures w14:val="none"/>
          <w:rPrChange w:id="29" w:author="Lilitha Mdleleni" w:date="2023-11-15T18:30:00Z">
            <w:rPr/>
          </w:rPrChange>
        </w:rPr>
        <w:t>’s</w:t>
      </w:r>
      <w:r w:rsidR="006F37C1" w:rsidRPr="004766B1">
        <w:rPr>
          <w:rFonts w:ascii="Times New Roman" w:eastAsia="Times New Roman" w:hAnsi="Times New Roman" w:cs="Times New Roman"/>
          <w:bCs/>
          <w:kern w:val="0"/>
          <w:sz w:val="28"/>
          <w:szCs w:val="28"/>
          <w14:ligatures w14:val="none"/>
          <w:rPrChange w:id="30" w:author="Lilitha Mdleleni" w:date="2023-11-15T18:30:00Z">
            <w:rPr/>
          </w:rPrChange>
        </w:rPr>
        <w:t xml:space="preserve"> concerns for accountability on the running affairs of SAMIWA.</w:t>
      </w:r>
    </w:p>
    <w:p w14:paraId="4C954771" w14:textId="79787BB0" w:rsidR="006F37C1" w:rsidRPr="00265A33" w:rsidRDefault="004766B1" w:rsidP="004766B1">
      <w:pPr>
        <w:spacing w:after="240" w:line="360" w:lineRule="auto"/>
        <w:ind w:left="567" w:hanging="567"/>
        <w:rPr>
          <w:rFonts w:ascii="Times New Roman" w:eastAsia="Times New Roman" w:hAnsi="Times New Roman" w:cs="Times New Roman"/>
          <w:bCs/>
          <w:kern w:val="0"/>
          <w:sz w:val="28"/>
          <w:szCs w:val="28"/>
          <w14:ligatures w14:val="none"/>
        </w:rPr>
        <w:pPrChange w:id="31" w:author="Lilitha Mdleleni" w:date="2023-11-15T18:30:00Z">
          <w:pPr>
            <w:numPr>
              <w:numId w:val="3"/>
            </w:numPr>
            <w:spacing w:after="240" w:line="360" w:lineRule="auto"/>
            <w:ind w:left="567" w:hanging="567"/>
          </w:pPr>
        </w:pPrChange>
      </w:pPr>
      <w:r w:rsidRPr="00265A33">
        <w:rPr>
          <w:rFonts w:ascii="Arial" w:eastAsia="Times New Roman" w:hAnsi="Arial" w:cs="Times New Roman"/>
          <w:bCs/>
          <w:kern w:val="0"/>
          <w:sz w:val="24"/>
          <w:szCs w:val="28"/>
          <w14:ligatures w14:val="none"/>
        </w:rPr>
        <w:t>[7]</w:t>
      </w:r>
      <w:r w:rsidRPr="00265A33">
        <w:rPr>
          <w:rFonts w:ascii="Arial" w:eastAsia="Times New Roman" w:hAnsi="Arial" w:cs="Times New Roman"/>
          <w:bCs/>
          <w:kern w:val="0"/>
          <w:sz w:val="24"/>
          <w:szCs w:val="28"/>
          <w14:ligatures w14:val="none"/>
        </w:rPr>
        <w:tab/>
      </w:r>
      <w:r w:rsidR="006F37C1" w:rsidRPr="00265A33">
        <w:rPr>
          <w:rFonts w:ascii="Times New Roman" w:eastAsia="Times New Roman" w:hAnsi="Times New Roman" w:cs="Times New Roman"/>
          <w:bCs/>
          <w:kern w:val="0"/>
          <w:sz w:val="28"/>
          <w:szCs w:val="28"/>
          <w14:ligatures w14:val="none"/>
        </w:rPr>
        <w:t xml:space="preserve">SAMIWA’s board contends that the alleged grounds advanced by the applicants are factually incorrect. According to their version, what led to the removal of the applicants from the board of </w:t>
      </w:r>
      <w:r w:rsidR="00E30B9A" w:rsidRPr="00265A33">
        <w:rPr>
          <w:rFonts w:ascii="Times New Roman" w:eastAsia="Times New Roman" w:hAnsi="Times New Roman" w:cs="Times New Roman"/>
          <w:bCs/>
          <w:kern w:val="0"/>
          <w:sz w:val="28"/>
          <w:szCs w:val="28"/>
          <w14:ligatures w14:val="none"/>
        </w:rPr>
        <w:t>SAMIWA are</w:t>
      </w:r>
      <w:r w:rsidR="006F37C1" w:rsidRPr="00265A33">
        <w:rPr>
          <w:rFonts w:ascii="Times New Roman" w:eastAsia="Times New Roman" w:hAnsi="Times New Roman" w:cs="Times New Roman"/>
          <w:bCs/>
          <w:kern w:val="0"/>
          <w:sz w:val="28"/>
          <w:szCs w:val="28"/>
          <w14:ligatures w14:val="none"/>
        </w:rPr>
        <w:t xml:space="preserve"> the following events</w:t>
      </w:r>
      <w:r w:rsidR="00784CE7" w:rsidRPr="00265A33">
        <w:rPr>
          <w:rFonts w:ascii="Times New Roman" w:eastAsia="Times New Roman" w:hAnsi="Times New Roman" w:cs="Times New Roman"/>
          <w:bCs/>
          <w:kern w:val="0"/>
          <w:sz w:val="28"/>
          <w:szCs w:val="28"/>
          <w14:ligatures w14:val="none"/>
        </w:rPr>
        <w:t> </w:t>
      </w:r>
      <w:r w:rsidR="00D417E5" w:rsidRPr="00265A33">
        <w:rPr>
          <w:rFonts w:ascii="Times New Roman" w:eastAsia="Times New Roman" w:hAnsi="Times New Roman" w:cs="Times New Roman"/>
          <w:bCs/>
          <w:kern w:val="0"/>
          <w:sz w:val="28"/>
          <w:szCs w:val="28"/>
          <w14:ligatures w14:val="none"/>
        </w:rPr>
        <w:t>—</w:t>
      </w:r>
    </w:p>
    <w:p w14:paraId="6EF3FB53" w14:textId="1FBB8F63" w:rsidR="00E47998" w:rsidRPr="004766B1" w:rsidRDefault="004766B1" w:rsidP="004766B1">
      <w:pPr>
        <w:spacing w:after="240" w:line="360" w:lineRule="auto"/>
        <w:ind w:left="1134" w:hanging="567"/>
        <w:rPr>
          <w:rFonts w:ascii="Times New Roman" w:eastAsia="Times New Roman" w:hAnsi="Times New Roman" w:cs="Times New Roman"/>
          <w:bCs/>
          <w:kern w:val="0"/>
          <w:sz w:val="28"/>
          <w:szCs w:val="28"/>
          <w14:ligatures w14:val="none"/>
          <w:rPrChange w:id="32" w:author="Lilitha Mdleleni" w:date="2023-11-15T18:30:00Z">
            <w:rPr/>
          </w:rPrChange>
        </w:rPr>
        <w:pPrChange w:id="33" w:author="Lilitha Mdleleni" w:date="2023-11-15T18:30:00Z">
          <w:pPr>
            <w:pStyle w:val="ListParagraph"/>
            <w:numPr>
              <w:numId w:val="8"/>
            </w:numPr>
            <w:spacing w:after="240" w:line="360" w:lineRule="auto"/>
            <w:ind w:left="1134" w:hanging="567"/>
          </w:pPr>
        </w:pPrChange>
      </w:pPr>
      <w:r w:rsidRPr="00265A33">
        <w:rPr>
          <w:rFonts w:ascii="Times New Roman" w:eastAsia="Times New Roman" w:hAnsi="Times New Roman" w:cs="Times New Roman"/>
          <w:bCs/>
          <w:kern w:val="0"/>
          <w:sz w:val="28"/>
          <w:szCs w:val="28"/>
          <w14:ligatures w14:val="none"/>
        </w:rPr>
        <w:t>a.</w:t>
      </w:r>
      <w:r w:rsidRPr="00265A33">
        <w:rPr>
          <w:rFonts w:ascii="Times New Roman" w:eastAsia="Times New Roman" w:hAnsi="Times New Roman" w:cs="Times New Roman"/>
          <w:bCs/>
          <w:kern w:val="0"/>
          <w:sz w:val="28"/>
          <w:szCs w:val="28"/>
          <w14:ligatures w14:val="none"/>
        </w:rPr>
        <w:tab/>
      </w:r>
      <w:r w:rsidR="006F37C1" w:rsidRPr="004766B1">
        <w:rPr>
          <w:rFonts w:ascii="Times New Roman" w:eastAsia="Times New Roman" w:hAnsi="Times New Roman" w:cs="Times New Roman"/>
          <w:bCs/>
          <w:kern w:val="0"/>
          <w:sz w:val="28"/>
          <w:szCs w:val="28"/>
          <w14:ligatures w14:val="none"/>
          <w:rPrChange w:id="34" w:author="Lilitha Mdleleni" w:date="2023-11-15T18:30:00Z">
            <w:rPr/>
          </w:rPrChange>
        </w:rPr>
        <w:t xml:space="preserve">On 5 July 2022 a letter was addressed to the Eastern Cape Provincial Executive by the first </w:t>
      </w:r>
      <w:r w:rsidR="00E30B9A" w:rsidRPr="004766B1">
        <w:rPr>
          <w:rFonts w:ascii="Times New Roman" w:eastAsia="Times New Roman" w:hAnsi="Times New Roman" w:cs="Times New Roman"/>
          <w:bCs/>
          <w:kern w:val="0"/>
          <w:sz w:val="28"/>
          <w:szCs w:val="28"/>
          <w14:ligatures w14:val="none"/>
          <w:rPrChange w:id="35" w:author="Lilitha Mdleleni" w:date="2023-11-15T18:30:00Z">
            <w:rPr/>
          </w:rPrChange>
        </w:rPr>
        <w:t>respondent in</w:t>
      </w:r>
      <w:r w:rsidR="006F37C1" w:rsidRPr="004766B1">
        <w:rPr>
          <w:rFonts w:ascii="Times New Roman" w:eastAsia="Times New Roman" w:hAnsi="Times New Roman" w:cs="Times New Roman"/>
          <w:bCs/>
          <w:kern w:val="0"/>
          <w:sz w:val="28"/>
          <w:szCs w:val="28"/>
          <w14:ligatures w14:val="none"/>
          <w:rPrChange w:id="36" w:author="Lilitha Mdleleni" w:date="2023-11-15T18:30:00Z">
            <w:rPr/>
          </w:rPrChange>
        </w:rPr>
        <w:t xml:space="preserve"> terms of which the Eastern Cape Provincial Executive was informed that their representative on the board of SAMIWA was removed as a director. Accordingly, the Eastern Cape Provincial Executive was informed that it may elect a new chairperson to represent it at the board of SAMIWA</w:t>
      </w:r>
      <w:r w:rsidR="00E47998" w:rsidRPr="004766B1">
        <w:rPr>
          <w:rFonts w:ascii="Times New Roman" w:eastAsia="Times New Roman" w:hAnsi="Times New Roman" w:cs="Times New Roman"/>
          <w:bCs/>
          <w:kern w:val="0"/>
          <w:sz w:val="28"/>
          <w:szCs w:val="28"/>
          <w14:ligatures w14:val="none"/>
          <w:rPrChange w:id="37" w:author="Lilitha Mdleleni" w:date="2023-11-15T18:30:00Z">
            <w:rPr/>
          </w:rPrChange>
        </w:rPr>
        <w:t>.</w:t>
      </w:r>
    </w:p>
    <w:p w14:paraId="5BC7A8E1" w14:textId="77777777" w:rsidR="00E47998" w:rsidRPr="00265A33" w:rsidRDefault="00E47998" w:rsidP="00265A33">
      <w:pPr>
        <w:pStyle w:val="ListParagraph"/>
        <w:spacing w:after="240" w:line="360" w:lineRule="auto"/>
        <w:ind w:left="1287"/>
        <w:rPr>
          <w:rFonts w:ascii="Times New Roman" w:eastAsia="Times New Roman" w:hAnsi="Times New Roman" w:cs="Times New Roman"/>
          <w:bCs/>
          <w:kern w:val="0"/>
          <w:sz w:val="28"/>
          <w:szCs w:val="28"/>
          <w14:ligatures w14:val="none"/>
        </w:rPr>
      </w:pPr>
    </w:p>
    <w:p w14:paraId="0253CB46" w14:textId="7C5E40F0" w:rsidR="00E47998" w:rsidRPr="004766B1" w:rsidRDefault="004766B1" w:rsidP="004766B1">
      <w:pPr>
        <w:spacing w:after="0" w:line="360" w:lineRule="auto"/>
        <w:ind w:left="1134" w:hanging="567"/>
        <w:rPr>
          <w:rFonts w:ascii="Times New Roman" w:eastAsia="Times New Roman" w:hAnsi="Times New Roman" w:cs="Times New Roman"/>
          <w:bCs/>
          <w:kern w:val="0"/>
          <w:sz w:val="28"/>
          <w:szCs w:val="28"/>
          <w14:ligatures w14:val="none"/>
          <w:rPrChange w:id="38" w:author="Lilitha Mdleleni" w:date="2023-11-15T18:30:00Z">
            <w:rPr/>
          </w:rPrChange>
        </w:rPr>
        <w:pPrChange w:id="39" w:author="Lilitha Mdleleni" w:date="2023-11-15T18:30:00Z">
          <w:pPr>
            <w:pStyle w:val="ListParagraph"/>
            <w:numPr>
              <w:numId w:val="8"/>
            </w:numPr>
            <w:spacing w:after="0" w:line="360" w:lineRule="auto"/>
            <w:ind w:left="1134" w:hanging="567"/>
          </w:pPr>
        </w:pPrChange>
      </w:pPr>
      <w:r w:rsidRPr="00265A33">
        <w:rPr>
          <w:rFonts w:ascii="Times New Roman" w:eastAsia="Times New Roman" w:hAnsi="Times New Roman" w:cs="Times New Roman"/>
          <w:bCs/>
          <w:kern w:val="0"/>
          <w:sz w:val="28"/>
          <w:szCs w:val="28"/>
          <w14:ligatures w14:val="none"/>
        </w:rPr>
        <w:t>b.</w:t>
      </w:r>
      <w:r w:rsidRPr="00265A33">
        <w:rPr>
          <w:rFonts w:ascii="Times New Roman" w:eastAsia="Times New Roman" w:hAnsi="Times New Roman" w:cs="Times New Roman"/>
          <w:bCs/>
          <w:kern w:val="0"/>
          <w:sz w:val="28"/>
          <w:szCs w:val="28"/>
          <w14:ligatures w14:val="none"/>
        </w:rPr>
        <w:tab/>
      </w:r>
      <w:r w:rsidR="00E47998" w:rsidRPr="004766B1">
        <w:rPr>
          <w:rFonts w:ascii="Times New Roman" w:eastAsia="Times New Roman" w:hAnsi="Times New Roman" w:cs="Times New Roman"/>
          <w:bCs/>
          <w:kern w:val="0"/>
          <w:sz w:val="28"/>
          <w:szCs w:val="28"/>
          <w14:ligatures w14:val="none"/>
          <w:rPrChange w:id="40" w:author="Lilitha Mdleleni" w:date="2023-11-15T18:30:00Z">
            <w:rPr/>
          </w:rPrChange>
        </w:rPr>
        <w:t>On 6 October 2022 and at a meeting of the board of SAMIWA, the first applicant took the unilateral decision to approve the convening of the AGM of the Eastern Cape structure. The respondents alleged that she stated that she was entitled to decide if the Eastern Cape AGM would take place and that she would attend the AGM and will select who would accompany her.</w:t>
      </w:r>
    </w:p>
    <w:p w14:paraId="671D818B" w14:textId="77777777" w:rsidR="00784CE7" w:rsidRPr="00265A33" w:rsidRDefault="00784CE7" w:rsidP="00265A33">
      <w:pPr>
        <w:spacing w:after="0" w:line="360" w:lineRule="auto"/>
        <w:ind w:left="1287"/>
        <w:rPr>
          <w:rFonts w:ascii="Times New Roman" w:eastAsia="Times New Roman" w:hAnsi="Times New Roman" w:cs="Times New Roman"/>
          <w:bCs/>
          <w:kern w:val="0"/>
          <w:sz w:val="28"/>
          <w:szCs w:val="28"/>
          <w14:ligatures w14:val="none"/>
        </w:rPr>
      </w:pPr>
    </w:p>
    <w:p w14:paraId="272916C5" w14:textId="50427E24" w:rsidR="00E47998" w:rsidRPr="004766B1" w:rsidRDefault="004766B1" w:rsidP="004766B1">
      <w:pPr>
        <w:spacing w:after="240" w:line="360" w:lineRule="auto"/>
        <w:ind w:left="1134" w:hanging="567"/>
        <w:rPr>
          <w:rFonts w:ascii="Times New Roman" w:eastAsia="Times New Roman" w:hAnsi="Times New Roman" w:cs="Times New Roman"/>
          <w:bCs/>
          <w:kern w:val="0"/>
          <w:sz w:val="28"/>
          <w:szCs w:val="28"/>
          <w14:ligatures w14:val="none"/>
          <w:rPrChange w:id="41" w:author="Lilitha Mdleleni" w:date="2023-11-15T18:30:00Z">
            <w:rPr/>
          </w:rPrChange>
        </w:rPr>
        <w:pPrChange w:id="42" w:author="Lilitha Mdleleni" w:date="2023-11-15T18:30:00Z">
          <w:pPr>
            <w:pStyle w:val="ListParagraph"/>
            <w:numPr>
              <w:numId w:val="8"/>
            </w:numPr>
            <w:spacing w:after="240" w:line="360" w:lineRule="auto"/>
            <w:ind w:left="1134" w:hanging="567"/>
          </w:pPr>
        </w:pPrChange>
      </w:pPr>
      <w:r w:rsidRPr="00265A33">
        <w:rPr>
          <w:rFonts w:ascii="Times New Roman" w:eastAsia="Times New Roman" w:hAnsi="Times New Roman" w:cs="Times New Roman"/>
          <w:bCs/>
          <w:kern w:val="0"/>
          <w:sz w:val="28"/>
          <w:szCs w:val="28"/>
          <w14:ligatures w14:val="none"/>
        </w:rPr>
        <w:t>c.</w:t>
      </w:r>
      <w:r w:rsidRPr="00265A33">
        <w:rPr>
          <w:rFonts w:ascii="Times New Roman" w:eastAsia="Times New Roman" w:hAnsi="Times New Roman" w:cs="Times New Roman"/>
          <w:bCs/>
          <w:kern w:val="0"/>
          <w:sz w:val="28"/>
          <w:szCs w:val="28"/>
          <w14:ligatures w14:val="none"/>
        </w:rPr>
        <w:tab/>
      </w:r>
      <w:r w:rsidR="006F37C1" w:rsidRPr="004766B1">
        <w:rPr>
          <w:rFonts w:ascii="Times New Roman" w:eastAsia="Times New Roman" w:hAnsi="Times New Roman" w:cs="Times New Roman"/>
          <w:bCs/>
          <w:kern w:val="0"/>
          <w:sz w:val="28"/>
          <w:szCs w:val="28"/>
          <w14:ligatures w14:val="none"/>
          <w:rPrChange w:id="43" w:author="Lilitha Mdleleni" w:date="2023-11-15T18:30:00Z">
            <w:rPr/>
          </w:rPrChange>
        </w:rPr>
        <w:t>The first applicant was given advice that she should not attend the meeting as this would be unlawful as the meeting was not properly convened and her response was that she would not be told how to conduct the affairs of the company because she was a chairperson and she attended the meeting</w:t>
      </w:r>
      <w:r w:rsidR="00E47998" w:rsidRPr="004766B1">
        <w:rPr>
          <w:rFonts w:ascii="Times New Roman" w:eastAsia="Times New Roman" w:hAnsi="Times New Roman" w:cs="Times New Roman"/>
          <w:bCs/>
          <w:kern w:val="0"/>
          <w:sz w:val="28"/>
          <w:szCs w:val="28"/>
          <w14:ligatures w14:val="none"/>
          <w:rPrChange w:id="44" w:author="Lilitha Mdleleni" w:date="2023-11-15T18:30:00Z">
            <w:rPr/>
          </w:rPrChange>
        </w:rPr>
        <w:t>.</w:t>
      </w:r>
    </w:p>
    <w:p w14:paraId="3FC07391" w14:textId="77777777" w:rsidR="00784CE7" w:rsidRPr="00265A33" w:rsidRDefault="00784CE7" w:rsidP="00265A33">
      <w:pPr>
        <w:pStyle w:val="ListParagraph"/>
        <w:spacing w:after="240" w:line="360" w:lineRule="auto"/>
        <w:ind w:left="1287"/>
        <w:rPr>
          <w:rFonts w:ascii="Times New Roman" w:eastAsia="Times New Roman" w:hAnsi="Times New Roman" w:cs="Times New Roman"/>
          <w:bCs/>
          <w:kern w:val="0"/>
          <w:sz w:val="28"/>
          <w:szCs w:val="28"/>
          <w14:ligatures w14:val="none"/>
        </w:rPr>
      </w:pPr>
    </w:p>
    <w:p w14:paraId="041DFB47" w14:textId="38ED7461" w:rsidR="00E47998" w:rsidRPr="004766B1" w:rsidRDefault="004766B1" w:rsidP="004766B1">
      <w:pPr>
        <w:spacing w:after="240" w:line="360" w:lineRule="auto"/>
        <w:ind w:left="1134" w:hanging="567"/>
        <w:rPr>
          <w:rFonts w:ascii="Times New Roman" w:eastAsia="Times New Roman" w:hAnsi="Times New Roman" w:cs="Times New Roman"/>
          <w:bCs/>
          <w:kern w:val="0"/>
          <w:sz w:val="28"/>
          <w:szCs w:val="28"/>
          <w14:ligatures w14:val="none"/>
          <w:rPrChange w:id="45" w:author="Lilitha Mdleleni" w:date="2023-11-15T18:30:00Z">
            <w:rPr/>
          </w:rPrChange>
        </w:rPr>
        <w:pPrChange w:id="46" w:author="Lilitha Mdleleni" w:date="2023-11-15T18:30:00Z">
          <w:pPr>
            <w:pStyle w:val="ListParagraph"/>
            <w:numPr>
              <w:numId w:val="8"/>
            </w:numPr>
            <w:spacing w:after="240" w:line="360" w:lineRule="auto"/>
            <w:ind w:left="1134" w:hanging="567"/>
          </w:pPr>
        </w:pPrChange>
      </w:pPr>
      <w:r w:rsidRPr="00265A33">
        <w:rPr>
          <w:rFonts w:ascii="Times New Roman" w:eastAsia="Times New Roman" w:hAnsi="Times New Roman" w:cs="Times New Roman"/>
          <w:bCs/>
          <w:kern w:val="0"/>
          <w:sz w:val="28"/>
          <w:szCs w:val="28"/>
          <w14:ligatures w14:val="none"/>
        </w:rPr>
        <w:lastRenderedPageBreak/>
        <w:t>d.</w:t>
      </w:r>
      <w:r w:rsidRPr="00265A33">
        <w:rPr>
          <w:rFonts w:ascii="Times New Roman" w:eastAsia="Times New Roman" w:hAnsi="Times New Roman" w:cs="Times New Roman"/>
          <w:bCs/>
          <w:kern w:val="0"/>
          <w:sz w:val="28"/>
          <w:szCs w:val="28"/>
          <w14:ligatures w14:val="none"/>
        </w:rPr>
        <w:tab/>
      </w:r>
      <w:r w:rsidR="006F37C1" w:rsidRPr="004766B1">
        <w:rPr>
          <w:rFonts w:ascii="Times New Roman" w:eastAsia="Times New Roman" w:hAnsi="Times New Roman" w:cs="Times New Roman"/>
          <w:bCs/>
          <w:kern w:val="0"/>
          <w:sz w:val="28"/>
          <w:szCs w:val="28"/>
          <w14:ligatures w14:val="none"/>
          <w:rPrChange w:id="47" w:author="Lilitha Mdleleni" w:date="2023-11-15T18:30:00Z">
            <w:rPr/>
          </w:rPrChange>
        </w:rPr>
        <w:t>On 25 October 2022 SAMIWA convened board meeting and engaged with the first applicant in a discussion relating to her alleged unlawful conduct to approve the AGM of the Eastern Cape provincial structure and her participation therein without the board approval</w:t>
      </w:r>
      <w:r w:rsidR="00E47998" w:rsidRPr="004766B1">
        <w:rPr>
          <w:rFonts w:ascii="Times New Roman" w:eastAsia="Times New Roman" w:hAnsi="Times New Roman" w:cs="Times New Roman"/>
          <w:bCs/>
          <w:kern w:val="0"/>
          <w:sz w:val="28"/>
          <w:szCs w:val="28"/>
          <w14:ligatures w14:val="none"/>
          <w:rPrChange w:id="48" w:author="Lilitha Mdleleni" w:date="2023-11-15T18:30:00Z">
            <w:rPr/>
          </w:rPrChange>
        </w:rPr>
        <w:t>.</w:t>
      </w:r>
    </w:p>
    <w:p w14:paraId="628F0904" w14:textId="77777777" w:rsidR="00784CE7" w:rsidRPr="00265A33" w:rsidRDefault="00784CE7" w:rsidP="00265A33">
      <w:pPr>
        <w:pStyle w:val="ListParagraph"/>
        <w:spacing w:after="240" w:line="360" w:lineRule="auto"/>
        <w:ind w:left="1287"/>
        <w:rPr>
          <w:rFonts w:ascii="Times New Roman" w:eastAsia="Times New Roman" w:hAnsi="Times New Roman" w:cs="Times New Roman"/>
          <w:bCs/>
          <w:kern w:val="0"/>
          <w:sz w:val="28"/>
          <w:szCs w:val="28"/>
          <w14:ligatures w14:val="none"/>
        </w:rPr>
      </w:pPr>
    </w:p>
    <w:p w14:paraId="1C727326" w14:textId="168FA0C0" w:rsidR="00E47998" w:rsidRPr="004766B1" w:rsidRDefault="004766B1" w:rsidP="004766B1">
      <w:pPr>
        <w:spacing w:after="240" w:line="360" w:lineRule="auto"/>
        <w:ind w:left="1134" w:hanging="567"/>
        <w:rPr>
          <w:rFonts w:ascii="Times New Roman" w:eastAsia="Times New Roman" w:hAnsi="Times New Roman" w:cs="Times New Roman"/>
          <w:bCs/>
          <w:kern w:val="0"/>
          <w:sz w:val="28"/>
          <w:szCs w:val="28"/>
          <w14:ligatures w14:val="none"/>
          <w:rPrChange w:id="49" w:author="Lilitha Mdleleni" w:date="2023-11-15T18:30:00Z">
            <w:rPr/>
          </w:rPrChange>
        </w:rPr>
        <w:pPrChange w:id="50" w:author="Lilitha Mdleleni" w:date="2023-11-15T18:30:00Z">
          <w:pPr>
            <w:pStyle w:val="ListParagraph"/>
            <w:numPr>
              <w:numId w:val="8"/>
            </w:numPr>
            <w:spacing w:after="240" w:line="360" w:lineRule="auto"/>
            <w:ind w:left="1134" w:hanging="567"/>
          </w:pPr>
        </w:pPrChange>
      </w:pPr>
      <w:r w:rsidRPr="00265A33">
        <w:rPr>
          <w:rFonts w:ascii="Times New Roman" w:eastAsia="Times New Roman" w:hAnsi="Times New Roman" w:cs="Times New Roman"/>
          <w:bCs/>
          <w:kern w:val="0"/>
          <w:sz w:val="28"/>
          <w:szCs w:val="28"/>
          <w14:ligatures w14:val="none"/>
        </w:rPr>
        <w:t>e.</w:t>
      </w:r>
      <w:r w:rsidRPr="00265A33">
        <w:rPr>
          <w:rFonts w:ascii="Times New Roman" w:eastAsia="Times New Roman" w:hAnsi="Times New Roman" w:cs="Times New Roman"/>
          <w:bCs/>
          <w:kern w:val="0"/>
          <w:sz w:val="28"/>
          <w:szCs w:val="28"/>
          <w14:ligatures w14:val="none"/>
        </w:rPr>
        <w:tab/>
      </w:r>
      <w:r w:rsidR="006F37C1" w:rsidRPr="004766B1">
        <w:rPr>
          <w:rFonts w:ascii="Times New Roman" w:eastAsia="Times New Roman" w:hAnsi="Times New Roman" w:cs="Times New Roman"/>
          <w:bCs/>
          <w:kern w:val="0"/>
          <w:sz w:val="28"/>
          <w:szCs w:val="28"/>
          <w14:ligatures w14:val="none"/>
          <w:rPrChange w:id="51" w:author="Lilitha Mdleleni" w:date="2023-11-15T18:30:00Z">
            <w:rPr/>
          </w:rPrChange>
        </w:rPr>
        <w:t xml:space="preserve">The respondents contend that the first applicant acknowledged her misconduct of attendance of the Eastern Cape provincial structure AGM and ratification of the outcome of the AGM and elected to resign as </w:t>
      </w:r>
      <w:r w:rsidR="00E47998" w:rsidRPr="004766B1">
        <w:rPr>
          <w:rFonts w:ascii="Times New Roman" w:eastAsia="Times New Roman" w:hAnsi="Times New Roman" w:cs="Times New Roman"/>
          <w:bCs/>
          <w:kern w:val="0"/>
          <w:sz w:val="28"/>
          <w:szCs w:val="28"/>
          <w14:ligatures w14:val="none"/>
          <w:rPrChange w:id="52" w:author="Lilitha Mdleleni" w:date="2023-11-15T18:30:00Z">
            <w:rPr/>
          </w:rPrChange>
        </w:rPr>
        <w:t>c</w:t>
      </w:r>
      <w:r w:rsidR="006F37C1" w:rsidRPr="004766B1">
        <w:rPr>
          <w:rFonts w:ascii="Times New Roman" w:eastAsia="Times New Roman" w:hAnsi="Times New Roman" w:cs="Times New Roman"/>
          <w:bCs/>
          <w:kern w:val="0"/>
          <w:sz w:val="28"/>
          <w:szCs w:val="28"/>
          <w14:ligatures w14:val="none"/>
          <w:rPrChange w:id="53" w:author="Lilitha Mdleleni" w:date="2023-11-15T18:30:00Z">
            <w:rPr/>
          </w:rPrChange>
        </w:rPr>
        <w:t xml:space="preserve">hairperson of the board. The </w:t>
      </w:r>
      <w:r w:rsidR="00E30B9A" w:rsidRPr="004766B1">
        <w:rPr>
          <w:rFonts w:ascii="Times New Roman" w:eastAsia="Times New Roman" w:hAnsi="Times New Roman" w:cs="Times New Roman"/>
          <w:bCs/>
          <w:kern w:val="0"/>
          <w:sz w:val="28"/>
          <w:szCs w:val="28"/>
          <w14:ligatures w14:val="none"/>
          <w:rPrChange w:id="54" w:author="Lilitha Mdleleni" w:date="2023-11-15T18:30:00Z">
            <w:rPr/>
          </w:rPrChange>
        </w:rPr>
        <w:t>board contends</w:t>
      </w:r>
      <w:r w:rsidR="006F37C1" w:rsidRPr="004766B1">
        <w:rPr>
          <w:rFonts w:ascii="Times New Roman" w:eastAsia="Times New Roman" w:hAnsi="Times New Roman" w:cs="Times New Roman"/>
          <w:bCs/>
          <w:kern w:val="0"/>
          <w:sz w:val="28"/>
          <w:szCs w:val="28"/>
          <w14:ligatures w14:val="none"/>
          <w:rPrChange w:id="55" w:author="Lilitha Mdleleni" w:date="2023-11-15T18:30:00Z">
            <w:rPr/>
          </w:rPrChange>
        </w:rPr>
        <w:t xml:space="preserve"> that the resignation is confirmed by the extract in </w:t>
      </w:r>
      <w:r w:rsidR="00D417E5" w:rsidRPr="004766B1">
        <w:rPr>
          <w:rFonts w:ascii="Times New Roman" w:eastAsia="Times New Roman" w:hAnsi="Times New Roman" w:cs="Times New Roman"/>
          <w:bCs/>
          <w:kern w:val="0"/>
          <w:sz w:val="28"/>
          <w:szCs w:val="28"/>
          <w14:ligatures w14:val="none"/>
          <w:rPrChange w:id="56" w:author="Lilitha Mdleleni" w:date="2023-11-15T18:30:00Z">
            <w:rPr/>
          </w:rPrChange>
        </w:rPr>
        <w:t>the minutes</w:t>
      </w:r>
      <w:r w:rsidR="006F37C1" w:rsidRPr="004766B1">
        <w:rPr>
          <w:rFonts w:ascii="Times New Roman" w:eastAsia="Times New Roman" w:hAnsi="Times New Roman" w:cs="Times New Roman"/>
          <w:bCs/>
          <w:kern w:val="0"/>
          <w:sz w:val="28"/>
          <w:szCs w:val="28"/>
          <w14:ligatures w14:val="none"/>
          <w:rPrChange w:id="57" w:author="Lilitha Mdleleni" w:date="2023-11-15T18:30:00Z">
            <w:rPr/>
          </w:rPrChange>
        </w:rPr>
        <w:t xml:space="preserve"> of the meeting of the board of directors of SAMIWA signed on 5 December 2023</w:t>
      </w:r>
      <w:r w:rsidR="00E47998" w:rsidRPr="004766B1">
        <w:rPr>
          <w:rFonts w:ascii="Times New Roman" w:eastAsia="Times New Roman" w:hAnsi="Times New Roman" w:cs="Times New Roman"/>
          <w:bCs/>
          <w:kern w:val="0"/>
          <w:sz w:val="28"/>
          <w:szCs w:val="28"/>
          <w14:ligatures w14:val="none"/>
          <w:rPrChange w:id="58" w:author="Lilitha Mdleleni" w:date="2023-11-15T18:30:00Z">
            <w:rPr/>
          </w:rPrChange>
        </w:rPr>
        <w:t>.</w:t>
      </w:r>
    </w:p>
    <w:p w14:paraId="7E54BA6E" w14:textId="77777777" w:rsidR="00784CE7" w:rsidRPr="00265A33" w:rsidRDefault="00784CE7" w:rsidP="00265A33">
      <w:pPr>
        <w:pStyle w:val="ListParagraph"/>
        <w:spacing w:after="240" w:line="360" w:lineRule="auto"/>
        <w:ind w:left="1287"/>
        <w:rPr>
          <w:rFonts w:ascii="Times New Roman" w:eastAsia="Times New Roman" w:hAnsi="Times New Roman" w:cs="Times New Roman"/>
          <w:bCs/>
          <w:kern w:val="0"/>
          <w:sz w:val="28"/>
          <w:szCs w:val="28"/>
          <w14:ligatures w14:val="none"/>
        </w:rPr>
      </w:pPr>
    </w:p>
    <w:p w14:paraId="61ECDB3F" w14:textId="0F888A9F" w:rsidR="00E47998" w:rsidRPr="004766B1" w:rsidRDefault="004766B1" w:rsidP="004766B1">
      <w:pPr>
        <w:tabs>
          <w:tab w:val="left" w:pos="1134"/>
        </w:tabs>
        <w:spacing w:after="240" w:line="360" w:lineRule="auto"/>
        <w:ind w:left="1134" w:hanging="567"/>
        <w:rPr>
          <w:rFonts w:ascii="Times New Roman" w:eastAsia="Times New Roman" w:hAnsi="Times New Roman" w:cs="Times New Roman"/>
          <w:bCs/>
          <w:kern w:val="0"/>
          <w:sz w:val="28"/>
          <w:szCs w:val="28"/>
          <w14:ligatures w14:val="none"/>
          <w:rPrChange w:id="59" w:author="Lilitha Mdleleni" w:date="2023-11-15T18:30:00Z">
            <w:rPr/>
          </w:rPrChange>
        </w:rPr>
        <w:pPrChange w:id="60" w:author="Lilitha Mdleleni" w:date="2023-11-15T18:30:00Z">
          <w:pPr>
            <w:pStyle w:val="ListParagraph"/>
            <w:numPr>
              <w:numId w:val="8"/>
            </w:numPr>
            <w:tabs>
              <w:tab w:val="left" w:pos="1134"/>
            </w:tabs>
            <w:spacing w:after="240" w:line="360" w:lineRule="auto"/>
            <w:ind w:left="1134" w:hanging="567"/>
          </w:pPr>
        </w:pPrChange>
      </w:pPr>
      <w:r w:rsidRPr="00265A33">
        <w:rPr>
          <w:rFonts w:ascii="Times New Roman" w:eastAsia="Times New Roman" w:hAnsi="Times New Roman" w:cs="Times New Roman"/>
          <w:bCs/>
          <w:kern w:val="0"/>
          <w:sz w:val="28"/>
          <w:szCs w:val="28"/>
          <w14:ligatures w14:val="none"/>
        </w:rPr>
        <w:t>f.</w:t>
      </w:r>
      <w:r w:rsidRPr="00265A33">
        <w:rPr>
          <w:rFonts w:ascii="Times New Roman" w:eastAsia="Times New Roman" w:hAnsi="Times New Roman" w:cs="Times New Roman"/>
          <w:bCs/>
          <w:kern w:val="0"/>
          <w:sz w:val="28"/>
          <w:szCs w:val="28"/>
          <w14:ligatures w14:val="none"/>
        </w:rPr>
        <w:tab/>
      </w:r>
      <w:r w:rsidR="006F37C1" w:rsidRPr="004766B1">
        <w:rPr>
          <w:rFonts w:ascii="Times New Roman" w:eastAsia="Times New Roman" w:hAnsi="Times New Roman" w:cs="Times New Roman"/>
          <w:bCs/>
          <w:kern w:val="0"/>
          <w:sz w:val="28"/>
          <w:szCs w:val="28"/>
          <w14:ligatures w14:val="none"/>
          <w:rPrChange w:id="61" w:author="Lilitha Mdleleni" w:date="2023-11-15T18:30:00Z">
            <w:rPr/>
          </w:rPrChange>
        </w:rPr>
        <w:t>At the board meeting held on 25 October 2022 and 2 November 2022, it was resolved that all members of the board would at the AGM, scheduled to be held on 3 November 2022, be required to be present at the registration station at the venue of the AGM to assist with the registration of members and ensure that only members in good standing enter and participate in the AGM and the AGM was convened as planned</w:t>
      </w:r>
      <w:r w:rsidR="00E47998" w:rsidRPr="004766B1">
        <w:rPr>
          <w:rFonts w:ascii="Times New Roman" w:eastAsia="Times New Roman" w:hAnsi="Times New Roman" w:cs="Times New Roman"/>
          <w:bCs/>
          <w:kern w:val="0"/>
          <w:sz w:val="28"/>
          <w:szCs w:val="28"/>
          <w14:ligatures w14:val="none"/>
          <w:rPrChange w:id="62" w:author="Lilitha Mdleleni" w:date="2023-11-15T18:30:00Z">
            <w:rPr/>
          </w:rPrChange>
        </w:rPr>
        <w:t>.</w:t>
      </w:r>
    </w:p>
    <w:p w14:paraId="2540CD15" w14:textId="77777777" w:rsidR="00784CE7" w:rsidRPr="00265A33" w:rsidRDefault="00784CE7" w:rsidP="00265A33">
      <w:pPr>
        <w:pStyle w:val="ListParagraph"/>
        <w:spacing w:after="240" w:line="360" w:lineRule="auto"/>
        <w:ind w:left="1287"/>
        <w:rPr>
          <w:rFonts w:ascii="Times New Roman" w:eastAsia="Times New Roman" w:hAnsi="Times New Roman" w:cs="Times New Roman"/>
          <w:bCs/>
          <w:kern w:val="0"/>
          <w:sz w:val="28"/>
          <w:szCs w:val="28"/>
          <w14:ligatures w14:val="none"/>
        </w:rPr>
      </w:pPr>
    </w:p>
    <w:p w14:paraId="51FC9DDE" w14:textId="1677E513" w:rsidR="00E47998" w:rsidRPr="004766B1" w:rsidRDefault="004766B1" w:rsidP="004766B1">
      <w:pPr>
        <w:spacing w:after="240" w:line="360" w:lineRule="auto"/>
        <w:ind w:left="1134" w:hanging="567"/>
        <w:rPr>
          <w:rFonts w:ascii="Times New Roman" w:eastAsia="Times New Roman" w:hAnsi="Times New Roman" w:cs="Times New Roman"/>
          <w:bCs/>
          <w:kern w:val="0"/>
          <w:sz w:val="28"/>
          <w:szCs w:val="28"/>
          <w14:ligatures w14:val="none"/>
          <w:rPrChange w:id="63" w:author="Lilitha Mdleleni" w:date="2023-11-15T18:30:00Z">
            <w:rPr/>
          </w:rPrChange>
        </w:rPr>
        <w:pPrChange w:id="64" w:author="Lilitha Mdleleni" w:date="2023-11-15T18:30:00Z">
          <w:pPr>
            <w:pStyle w:val="ListParagraph"/>
            <w:numPr>
              <w:numId w:val="8"/>
            </w:numPr>
            <w:spacing w:after="240" w:line="360" w:lineRule="auto"/>
            <w:ind w:left="1134" w:hanging="567"/>
          </w:pPr>
        </w:pPrChange>
      </w:pPr>
      <w:r w:rsidRPr="00265A33">
        <w:rPr>
          <w:rFonts w:ascii="Times New Roman" w:eastAsia="Times New Roman" w:hAnsi="Times New Roman" w:cs="Times New Roman"/>
          <w:bCs/>
          <w:kern w:val="0"/>
          <w:sz w:val="28"/>
          <w:szCs w:val="28"/>
          <w14:ligatures w14:val="none"/>
        </w:rPr>
        <w:t>g.</w:t>
      </w:r>
      <w:r w:rsidRPr="00265A33">
        <w:rPr>
          <w:rFonts w:ascii="Times New Roman" w:eastAsia="Times New Roman" w:hAnsi="Times New Roman" w:cs="Times New Roman"/>
          <w:bCs/>
          <w:kern w:val="0"/>
          <w:sz w:val="28"/>
          <w:szCs w:val="28"/>
          <w14:ligatures w14:val="none"/>
        </w:rPr>
        <w:tab/>
      </w:r>
      <w:r w:rsidR="006F37C1" w:rsidRPr="004766B1">
        <w:rPr>
          <w:rFonts w:ascii="Times New Roman" w:eastAsia="Times New Roman" w:hAnsi="Times New Roman" w:cs="Times New Roman"/>
          <w:bCs/>
          <w:kern w:val="0"/>
          <w:sz w:val="28"/>
          <w:szCs w:val="28"/>
          <w14:ligatures w14:val="none"/>
          <w:rPrChange w:id="65" w:author="Lilitha Mdleleni" w:date="2023-11-15T18:30:00Z">
            <w:rPr/>
          </w:rPrChange>
        </w:rPr>
        <w:t xml:space="preserve">On 15 November 2022 SAMIWA convened a special board meeting. The </w:t>
      </w:r>
      <w:r w:rsidR="00E30B9A" w:rsidRPr="004766B1">
        <w:rPr>
          <w:rFonts w:ascii="Times New Roman" w:eastAsia="Times New Roman" w:hAnsi="Times New Roman" w:cs="Times New Roman"/>
          <w:bCs/>
          <w:kern w:val="0"/>
          <w:sz w:val="28"/>
          <w:szCs w:val="28"/>
          <w14:ligatures w14:val="none"/>
          <w:rPrChange w:id="66" w:author="Lilitha Mdleleni" w:date="2023-11-15T18:30:00Z">
            <w:rPr/>
          </w:rPrChange>
        </w:rPr>
        <w:t>applicants were</w:t>
      </w:r>
      <w:r w:rsidR="006F37C1" w:rsidRPr="004766B1">
        <w:rPr>
          <w:rFonts w:ascii="Times New Roman" w:eastAsia="Times New Roman" w:hAnsi="Times New Roman" w:cs="Times New Roman"/>
          <w:bCs/>
          <w:kern w:val="0"/>
          <w:sz w:val="28"/>
          <w:szCs w:val="28"/>
          <w14:ligatures w14:val="none"/>
          <w:rPrChange w:id="67" w:author="Lilitha Mdleleni" w:date="2023-11-15T18:30:00Z">
            <w:rPr/>
          </w:rPrChange>
        </w:rPr>
        <w:t xml:space="preserve"> informed at a special board meeting that they had disobeyed the resolution of the board and that they had neglected to do their duties. The </w:t>
      </w:r>
      <w:r w:rsidR="00E30B9A" w:rsidRPr="004766B1">
        <w:rPr>
          <w:rFonts w:ascii="Times New Roman" w:eastAsia="Times New Roman" w:hAnsi="Times New Roman" w:cs="Times New Roman"/>
          <w:bCs/>
          <w:kern w:val="0"/>
          <w:sz w:val="28"/>
          <w:szCs w:val="28"/>
          <w14:ligatures w14:val="none"/>
          <w:rPrChange w:id="68" w:author="Lilitha Mdleleni" w:date="2023-11-15T18:30:00Z">
            <w:rPr/>
          </w:rPrChange>
        </w:rPr>
        <w:t>board resolved</w:t>
      </w:r>
      <w:r w:rsidR="006F37C1" w:rsidRPr="004766B1">
        <w:rPr>
          <w:rFonts w:ascii="Times New Roman" w:eastAsia="Times New Roman" w:hAnsi="Times New Roman" w:cs="Times New Roman"/>
          <w:bCs/>
          <w:kern w:val="0"/>
          <w:sz w:val="28"/>
          <w:szCs w:val="28"/>
          <w14:ligatures w14:val="none"/>
          <w:rPrChange w:id="69" w:author="Lilitha Mdleleni" w:date="2023-11-15T18:30:00Z">
            <w:rPr/>
          </w:rPrChange>
        </w:rPr>
        <w:t xml:space="preserve"> to commence with removal proceedings against the applicants in terms of the resolution taken on that day</w:t>
      </w:r>
      <w:r w:rsidR="00E47998" w:rsidRPr="004766B1">
        <w:rPr>
          <w:rFonts w:ascii="Times New Roman" w:eastAsia="Times New Roman" w:hAnsi="Times New Roman" w:cs="Times New Roman"/>
          <w:bCs/>
          <w:kern w:val="0"/>
          <w:sz w:val="28"/>
          <w:szCs w:val="28"/>
          <w14:ligatures w14:val="none"/>
          <w:rPrChange w:id="70" w:author="Lilitha Mdleleni" w:date="2023-11-15T18:30:00Z">
            <w:rPr/>
          </w:rPrChange>
        </w:rPr>
        <w:t>.</w:t>
      </w:r>
    </w:p>
    <w:p w14:paraId="4EFDD27F" w14:textId="77777777" w:rsidR="00784CE7" w:rsidRPr="00265A33" w:rsidRDefault="00784CE7" w:rsidP="00265A33">
      <w:pPr>
        <w:pStyle w:val="ListParagraph"/>
        <w:spacing w:after="240" w:line="360" w:lineRule="auto"/>
        <w:ind w:left="1287"/>
        <w:rPr>
          <w:rFonts w:ascii="Times New Roman" w:eastAsia="Times New Roman" w:hAnsi="Times New Roman" w:cs="Times New Roman"/>
          <w:bCs/>
          <w:kern w:val="0"/>
          <w:sz w:val="28"/>
          <w:szCs w:val="28"/>
          <w14:ligatures w14:val="none"/>
        </w:rPr>
      </w:pPr>
    </w:p>
    <w:p w14:paraId="01FE8D5B" w14:textId="07F1D951" w:rsidR="00E47998" w:rsidRPr="004766B1" w:rsidRDefault="004766B1" w:rsidP="004766B1">
      <w:pPr>
        <w:spacing w:after="240" w:line="360" w:lineRule="auto"/>
        <w:ind w:left="1134" w:hanging="567"/>
        <w:rPr>
          <w:rFonts w:ascii="Times New Roman" w:eastAsia="Times New Roman" w:hAnsi="Times New Roman" w:cs="Times New Roman"/>
          <w:bCs/>
          <w:kern w:val="0"/>
          <w:sz w:val="28"/>
          <w:szCs w:val="28"/>
          <w14:ligatures w14:val="none"/>
          <w:rPrChange w:id="71" w:author="Lilitha Mdleleni" w:date="2023-11-15T18:30:00Z">
            <w:rPr/>
          </w:rPrChange>
        </w:rPr>
        <w:pPrChange w:id="72" w:author="Lilitha Mdleleni" w:date="2023-11-15T18:30:00Z">
          <w:pPr>
            <w:pStyle w:val="ListParagraph"/>
            <w:numPr>
              <w:numId w:val="8"/>
            </w:numPr>
            <w:spacing w:after="240" w:line="360" w:lineRule="auto"/>
            <w:ind w:left="1134" w:hanging="567"/>
          </w:pPr>
        </w:pPrChange>
      </w:pPr>
      <w:r w:rsidRPr="00265A33">
        <w:rPr>
          <w:rFonts w:ascii="Times New Roman" w:eastAsia="Times New Roman" w:hAnsi="Times New Roman" w:cs="Times New Roman"/>
          <w:bCs/>
          <w:kern w:val="0"/>
          <w:sz w:val="28"/>
          <w:szCs w:val="28"/>
          <w14:ligatures w14:val="none"/>
        </w:rPr>
        <w:lastRenderedPageBreak/>
        <w:t>h.</w:t>
      </w:r>
      <w:r w:rsidRPr="00265A33">
        <w:rPr>
          <w:rFonts w:ascii="Times New Roman" w:eastAsia="Times New Roman" w:hAnsi="Times New Roman" w:cs="Times New Roman"/>
          <w:bCs/>
          <w:kern w:val="0"/>
          <w:sz w:val="28"/>
          <w:szCs w:val="28"/>
          <w14:ligatures w14:val="none"/>
        </w:rPr>
        <w:tab/>
      </w:r>
      <w:r w:rsidR="006F37C1" w:rsidRPr="004766B1">
        <w:rPr>
          <w:rFonts w:ascii="Times New Roman" w:eastAsia="Times New Roman" w:hAnsi="Times New Roman" w:cs="Times New Roman"/>
          <w:bCs/>
          <w:kern w:val="0"/>
          <w:sz w:val="28"/>
          <w:szCs w:val="28"/>
          <w14:ligatures w14:val="none"/>
          <w:rPrChange w:id="73" w:author="Lilitha Mdleleni" w:date="2023-11-15T18:30:00Z">
            <w:rPr/>
          </w:rPrChange>
        </w:rPr>
        <w:t xml:space="preserve">SAMIWA prepared section 71(4) notices for the removal of the applicants from its board </w:t>
      </w:r>
      <w:r w:rsidR="00E47998" w:rsidRPr="004766B1">
        <w:rPr>
          <w:rFonts w:ascii="Times New Roman" w:eastAsia="Times New Roman" w:hAnsi="Times New Roman" w:cs="Times New Roman"/>
          <w:bCs/>
          <w:kern w:val="0"/>
          <w:sz w:val="28"/>
          <w:szCs w:val="28"/>
          <w14:ligatures w14:val="none"/>
          <w:rPrChange w:id="74" w:author="Lilitha Mdleleni" w:date="2023-11-15T18:30:00Z">
            <w:rPr/>
          </w:rPrChange>
        </w:rPr>
        <w:t>(</w:t>
      </w:r>
      <w:r w:rsidR="006F37C1" w:rsidRPr="004766B1">
        <w:rPr>
          <w:rFonts w:ascii="Times New Roman" w:eastAsia="Times New Roman" w:hAnsi="Times New Roman" w:cs="Times New Roman"/>
          <w:bCs/>
          <w:kern w:val="0"/>
          <w:sz w:val="28"/>
          <w:szCs w:val="28"/>
          <w14:ligatures w14:val="none"/>
          <w:rPrChange w:id="75" w:author="Lilitha Mdleleni" w:date="2023-11-15T18:30:00Z">
            <w:rPr/>
          </w:rPrChange>
        </w:rPr>
        <w:t>at a</w:t>
      </w:r>
      <w:r w:rsidR="00E47998" w:rsidRPr="004766B1">
        <w:rPr>
          <w:rFonts w:ascii="Times New Roman" w:eastAsia="Times New Roman" w:hAnsi="Times New Roman" w:cs="Times New Roman"/>
          <w:bCs/>
          <w:kern w:val="0"/>
          <w:sz w:val="28"/>
          <w:szCs w:val="28"/>
          <w14:ligatures w14:val="none"/>
          <w:rPrChange w:id="76" w:author="Lilitha Mdleleni" w:date="2023-11-15T18:30:00Z">
            <w:rPr/>
          </w:rPrChange>
        </w:rPr>
        <w:t>)</w:t>
      </w:r>
      <w:r w:rsidR="006F37C1" w:rsidRPr="004766B1">
        <w:rPr>
          <w:rFonts w:ascii="Times New Roman" w:eastAsia="Times New Roman" w:hAnsi="Times New Roman" w:cs="Times New Roman"/>
          <w:bCs/>
          <w:kern w:val="0"/>
          <w:sz w:val="28"/>
          <w:szCs w:val="28"/>
          <w14:ligatures w14:val="none"/>
          <w:rPrChange w:id="77" w:author="Lilitha Mdleleni" w:date="2023-11-15T18:30:00Z">
            <w:rPr/>
          </w:rPrChange>
        </w:rPr>
        <w:t xml:space="preserve"> meeting to be held on 2 December 2022 and the notices were served on the applicants on 23 November 2022.</w:t>
      </w:r>
    </w:p>
    <w:p w14:paraId="32128ABE" w14:textId="77777777" w:rsidR="00784CE7" w:rsidRPr="00265A33" w:rsidRDefault="00784CE7" w:rsidP="00265A33">
      <w:pPr>
        <w:pStyle w:val="ListParagraph"/>
        <w:spacing w:after="240" w:line="360" w:lineRule="auto"/>
        <w:ind w:left="1287"/>
        <w:rPr>
          <w:rFonts w:ascii="Times New Roman" w:eastAsia="Times New Roman" w:hAnsi="Times New Roman" w:cs="Times New Roman"/>
          <w:bCs/>
          <w:kern w:val="0"/>
          <w:sz w:val="28"/>
          <w:szCs w:val="28"/>
          <w14:ligatures w14:val="none"/>
        </w:rPr>
      </w:pPr>
    </w:p>
    <w:p w14:paraId="3A9BC724" w14:textId="79785908" w:rsidR="00AC56BC" w:rsidRPr="004766B1" w:rsidRDefault="004766B1" w:rsidP="004766B1">
      <w:pPr>
        <w:spacing w:after="240" w:line="360" w:lineRule="auto"/>
        <w:ind w:left="1134" w:hanging="567"/>
        <w:rPr>
          <w:rFonts w:ascii="Times New Roman" w:eastAsia="Times New Roman" w:hAnsi="Times New Roman" w:cs="Times New Roman"/>
          <w:bCs/>
          <w:kern w:val="0"/>
          <w:sz w:val="28"/>
          <w:szCs w:val="28"/>
          <w14:ligatures w14:val="none"/>
          <w:rPrChange w:id="78" w:author="Lilitha Mdleleni" w:date="2023-11-15T18:30:00Z">
            <w:rPr/>
          </w:rPrChange>
        </w:rPr>
        <w:pPrChange w:id="79" w:author="Lilitha Mdleleni" w:date="2023-11-15T18:30:00Z">
          <w:pPr>
            <w:pStyle w:val="ListParagraph"/>
            <w:numPr>
              <w:numId w:val="8"/>
            </w:numPr>
            <w:spacing w:after="240" w:line="360" w:lineRule="auto"/>
            <w:ind w:left="1134" w:hanging="567"/>
          </w:pPr>
        </w:pPrChange>
      </w:pPr>
      <w:r w:rsidRPr="00265A33">
        <w:rPr>
          <w:rFonts w:ascii="Times New Roman" w:eastAsia="Times New Roman" w:hAnsi="Times New Roman" w:cs="Times New Roman"/>
          <w:bCs/>
          <w:kern w:val="0"/>
          <w:sz w:val="28"/>
          <w:szCs w:val="28"/>
          <w14:ligatures w14:val="none"/>
        </w:rPr>
        <w:t>i.</w:t>
      </w:r>
      <w:r w:rsidRPr="00265A33">
        <w:rPr>
          <w:rFonts w:ascii="Times New Roman" w:eastAsia="Times New Roman" w:hAnsi="Times New Roman" w:cs="Times New Roman"/>
          <w:bCs/>
          <w:kern w:val="0"/>
          <w:sz w:val="28"/>
          <w:szCs w:val="28"/>
          <w14:ligatures w14:val="none"/>
        </w:rPr>
        <w:tab/>
      </w:r>
      <w:r w:rsidR="006F37C1" w:rsidRPr="004766B1">
        <w:rPr>
          <w:rFonts w:ascii="Times New Roman" w:eastAsia="Times New Roman" w:hAnsi="Times New Roman" w:cs="Times New Roman"/>
          <w:bCs/>
          <w:kern w:val="0"/>
          <w:sz w:val="28"/>
          <w:szCs w:val="28"/>
          <w14:ligatures w14:val="none"/>
          <w:rPrChange w:id="80" w:author="Lilitha Mdleleni" w:date="2023-11-15T18:30:00Z">
            <w:rPr/>
          </w:rPrChange>
        </w:rPr>
        <w:t>The applicants failed to attend the board meeting on 2 December 2022 and were removed from the board of SAMIWA.</w:t>
      </w:r>
    </w:p>
    <w:p w14:paraId="22B7466D" w14:textId="77777777" w:rsidR="00784CE7" w:rsidRPr="00265A33" w:rsidRDefault="00784CE7" w:rsidP="00265A33">
      <w:pPr>
        <w:pStyle w:val="ListParagraph"/>
        <w:spacing w:after="240" w:line="360" w:lineRule="auto"/>
        <w:ind w:left="1287"/>
        <w:rPr>
          <w:rFonts w:ascii="Times New Roman" w:eastAsia="Times New Roman" w:hAnsi="Times New Roman" w:cs="Times New Roman"/>
          <w:bCs/>
          <w:kern w:val="0"/>
          <w:sz w:val="28"/>
          <w:szCs w:val="28"/>
          <w14:ligatures w14:val="none"/>
        </w:rPr>
      </w:pPr>
    </w:p>
    <w:p w14:paraId="0AC10F6D" w14:textId="095855E7" w:rsidR="006F37C1" w:rsidRPr="004766B1" w:rsidRDefault="004766B1" w:rsidP="004766B1">
      <w:pPr>
        <w:spacing w:after="240" w:line="360" w:lineRule="auto"/>
        <w:ind w:left="1134" w:hanging="567"/>
        <w:rPr>
          <w:rFonts w:ascii="Times New Roman" w:eastAsia="Times New Roman" w:hAnsi="Times New Roman" w:cs="Times New Roman"/>
          <w:bCs/>
          <w:i/>
          <w:iCs/>
          <w:kern w:val="0"/>
          <w:sz w:val="28"/>
          <w:szCs w:val="28"/>
          <w14:ligatures w14:val="none"/>
          <w:rPrChange w:id="81" w:author="Lilitha Mdleleni" w:date="2023-11-15T18:30:00Z">
            <w:rPr>
              <w:i/>
              <w:iCs/>
            </w:rPr>
          </w:rPrChange>
        </w:rPr>
        <w:pPrChange w:id="82" w:author="Lilitha Mdleleni" w:date="2023-11-15T18:30:00Z">
          <w:pPr>
            <w:pStyle w:val="ListParagraph"/>
            <w:numPr>
              <w:numId w:val="8"/>
            </w:numPr>
            <w:spacing w:after="240" w:line="360" w:lineRule="auto"/>
            <w:ind w:left="1134" w:hanging="567"/>
          </w:pPr>
        </w:pPrChange>
      </w:pPr>
      <w:r w:rsidRPr="00265A33">
        <w:rPr>
          <w:rFonts w:ascii="Times New Roman" w:eastAsia="Times New Roman" w:hAnsi="Times New Roman" w:cs="Times New Roman"/>
          <w:bCs/>
          <w:kern w:val="0"/>
          <w:sz w:val="28"/>
          <w:szCs w:val="28"/>
          <w14:ligatures w14:val="none"/>
        </w:rPr>
        <w:t>j.</w:t>
      </w:r>
      <w:r w:rsidRPr="00265A33">
        <w:rPr>
          <w:rFonts w:ascii="Times New Roman" w:eastAsia="Times New Roman" w:hAnsi="Times New Roman" w:cs="Times New Roman"/>
          <w:bCs/>
          <w:kern w:val="0"/>
          <w:sz w:val="28"/>
          <w:szCs w:val="28"/>
          <w14:ligatures w14:val="none"/>
        </w:rPr>
        <w:tab/>
      </w:r>
      <w:r w:rsidR="006F37C1" w:rsidRPr="004766B1">
        <w:rPr>
          <w:rFonts w:ascii="Times New Roman" w:eastAsia="Times New Roman" w:hAnsi="Times New Roman" w:cs="Times New Roman"/>
          <w:bCs/>
          <w:kern w:val="0"/>
          <w:sz w:val="28"/>
          <w:szCs w:val="28"/>
          <w14:ligatures w14:val="none"/>
          <w:rPrChange w:id="83" w:author="Lilitha Mdleleni" w:date="2023-11-15T18:30:00Z">
            <w:rPr/>
          </w:rPrChange>
        </w:rPr>
        <w:t xml:space="preserve">The respondents contend that the applicants have failed to bring the application within the 20 days </w:t>
      </w:r>
      <w:r w:rsidR="00E30B9A" w:rsidRPr="004766B1">
        <w:rPr>
          <w:rFonts w:ascii="Times New Roman" w:eastAsia="Times New Roman" w:hAnsi="Times New Roman" w:cs="Times New Roman"/>
          <w:bCs/>
          <w:kern w:val="0"/>
          <w:sz w:val="28"/>
          <w:szCs w:val="28"/>
          <w14:ligatures w14:val="none"/>
          <w:rPrChange w:id="84" w:author="Lilitha Mdleleni" w:date="2023-11-15T18:30:00Z">
            <w:rPr/>
          </w:rPrChange>
        </w:rPr>
        <w:t>period as</w:t>
      </w:r>
      <w:r w:rsidR="006F37C1" w:rsidRPr="004766B1">
        <w:rPr>
          <w:rFonts w:ascii="Times New Roman" w:eastAsia="Times New Roman" w:hAnsi="Times New Roman" w:cs="Times New Roman"/>
          <w:bCs/>
          <w:kern w:val="0"/>
          <w:sz w:val="28"/>
          <w:szCs w:val="28"/>
          <w14:ligatures w14:val="none"/>
          <w:rPrChange w:id="85" w:author="Lilitha Mdleleni" w:date="2023-11-15T18:30:00Z">
            <w:rPr/>
          </w:rPrChange>
        </w:rPr>
        <w:t xml:space="preserve"> required by section 71(5) of the Companies Act.</w:t>
      </w:r>
    </w:p>
    <w:p w14:paraId="2FCD23D0" w14:textId="6CD5ECC9" w:rsidR="00416711" w:rsidRPr="00265A33" w:rsidRDefault="003D618B" w:rsidP="00265A33">
      <w:pPr>
        <w:keepNext/>
        <w:widowControl w:val="0"/>
        <w:spacing w:after="240" w:line="360" w:lineRule="auto"/>
        <w:rPr>
          <w:rFonts w:ascii="Times New Roman" w:eastAsia="Times New Roman" w:hAnsi="Times New Roman" w:cs="Times New Roman"/>
          <w:bCs/>
          <w:i/>
          <w:iCs/>
          <w:kern w:val="0"/>
          <w:sz w:val="28"/>
          <w:szCs w:val="28"/>
          <w14:ligatures w14:val="none"/>
        </w:rPr>
      </w:pPr>
      <w:r w:rsidRPr="00265A33">
        <w:rPr>
          <w:rFonts w:ascii="Times New Roman" w:eastAsia="Times New Roman" w:hAnsi="Times New Roman" w:cs="Times New Roman"/>
          <w:bCs/>
          <w:i/>
          <w:iCs/>
          <w:kern w:val="0"/>
          <w:sz w:val="28"/>
          <w:szCs w:val="28"/>
          <w14:ligatures w14:val="none"/>
        </w:rPr>
        <w:t>Issues for determination</w:t>
      </w:r>
    </w:p>
    <w:p w14:paraId="0A068764" w14:textId="387FE7D9" w:rsidR="0065629F" w:rsidRPr="00265A33" w:rsidRDefault="004766B1" w:rsidP="004766B1">
      <w:pPr>
        <w:keepNext/>
        <w:widowControl w:val="0"/>
        <w:spacing w:after="240" w:line="360" w:lineRule="auto"/>
        <w:ind w:left="567" w:hanging="567"/>
        <w:rPr>
          <w:rFonts w:ascii="Times New Roman" w:eastAsia="Times New Roman" w:hAnsi="Times New Roman" w:cs="Times New Roman"/>
          <w:bCs/>
          <w:kern w:val="0"/>
          <w:sz w:val="28"/>
          <w:szCs w:val="28"/>
          <w14:ligatures w14:val="none"/>
        </w:rPr>
        <w:pPrChange w:id="86" w:author="Lilitha Mdleleni" w:date="2023-11-15T18:30:00Z">
          <w:pPr>
            <w:keepNext/>
            <w:widowControl w:val="0"/>
            <w:numPr>
              <w:numId w:val="3"/>
            </w:numPr>
            <w:spacing w:after="240" w:line="360" w:lineRule="auto"/>
            <w:ind w:left="567" w:hanging="567"/>
          </w:pPr>
        </w:pPrChange>
      </w:pPr>
      <w:r w:rsidRPr="00265A33">
        <w:rPr>
          <w:rFonts w:ascii="Arial" w:eastAsia="Times New Roman" w:hAnsi="Arial" w:cs="Times New Roman"/>
          <w:bCs/>
          <w:kern w:val="0"/>
          <w:sz w:val="24"/>
          <w:szCs w:val="28"/>
          <w14:ligatures w14:val="none"/>
        </w:rPr>
        <w:t>[8]</w:t>
      </w:r>
      <w:r w:rsidRPr="00265A33">
        <w:rPr>
          <w:rFonts w:ascii="Arial" w:eastAsia="Times New Roman" w:hAnsi="Arial" w:cs="Times New Roman"/>
          <w:bCs/>
          <w:kern w:val="0"/>
          <w:sz w:val="24"/>
          <w:szCs w:val="28"/>
          <w14:ligatures w14:val="none"/>
        </w:rPr>
        <w:tab/>
      </w:r>
      <w:r w:rsidR="0065629F" w:rsidRPr="00265A33">
        <w:rPr>
          <w:rFonts w:ascii="Times New Roman" w:eastAsia="Times New Roman" w:hAnsi="Times New Roman" w:cs="Times New Roman"/>
          <w:bCs/>
          <w:kern w:val="0"/>
          <w:sz w:val="28"/>
          <w:szCs w:val="28"/>
          <w14:ligatures w14:val="none"/>
        </w:rPr>
        <w:t>The issues for determination are as follows</w:t>
      </w:r>
      <w:r w:rsidR="00E8726E" w:rsidRPr="00265A33">
        <w:rPr>
          <w:rFonts w:ascii="Times New Roman" w:eastAsia="Times New Roman" w:hAnsi="Times New Roman" w:cs="Times New Roman"/>
          <w:bCs/>
          <w:kern w:val="0"/>
          <w:sz w:val="28"/>
          <w:szCs w:val="28"/>
          <w14:ligatures w14:val="none"/>
        </w:rPr>
        <w:t xml:space="preserve"> </w:t>
      </w:r>
      <w:r w:rsidR="00E30B9A" w:rsidRPr="00265A33">
        <w:rPr>
          <w:rFonts w:ascii="Times New Roman" w:eastAsia="Times New Roman" w:hAnsi="Times New Roman" w:cs="Times New Roman"/>
          <w:bCs/>
          <w:kern w:val="0"/>
          <w:sz w:val="28"/>
          <w:szCs w:val="28"/>
          <w14:ligatures w14:val="none"/>
        </w:rPr>
        <w:t>—</w:t>
      </w:r>
    </w:p>
    <w:p w14:paraId="78B6761E" w14:textId="4C7B7D3A" w:rsidR="009B0905" w:rsidRPr="004766B1" w:rsidRDefault="004766B1" w:rsidP="004766B1">
      <w:pPr>
        <w:spacing w:after="240" w:line="360" w:lineRule="auto"/>
        <w:ind w:left="1134" w:hanging="567"/>
        <w:rPr>
          <w:rFonts w:ascii="Times New Roman" w:eastAsia="Times New Roman" w:hAnsi="Times New Roman" w:cs="Times New Roman"/>
          <w:bCs/>
          <w:kern w:val="0"/>
          <w:sz w:val="28"/>
          <w:szCs w:val="28"/>
          <w14:ligatures w14:val="none"/>
          <w:rPrChange w:id="87" w:author="Lilitha Mdleleni" w:date="2023-11-15T18:30:00Z">
            <w:rPr/>
          </w:rPrChange>
        </w:rPr>
        <w:pPrChange w:id="88" w:author="Lilitha Mdleleni" w:date="2023-11-15T18:30:00Z">
          <w:pPr>
            <w:pStyle w:val="ListParagraph"/>
            <w:numPr>
              <w:numId w:val="11"/>
            </w:numPr>
            <w:spacing w:after="240" w:line="360" w:lineRule="auto"/>
            <w:ind w:left="1134" w:hanging="567"/>
          </w:pPr>
        </w:pPrChange>
      </w:pPr>
      <w:r w:rsidRPr="00265A33">
        <w:rPr>
          <w:rFonts w:ascii="Times New Roman" w:eastAsia="Times New Roman" w:hAnsi="Times New Roman" w:cs="Times New Roman"/>
          <w:bCs/>
          <w:kern w:val="0"/>
          <w:sz w:val="28"/>
          <w:szCs w:val="28"/>
          <w14:ligatures w14:val="none"/>
        </w:rPr>
        <w:t>a.</w:t>
      </w:r>
      <w:r w:rsidRPr="00265A33">
        <w:rPr>
          <w:rFonts w:ascii="Times New Roman" w:eastAsia="Times New Roman" w:hAnsi="Times New Roman" w:cs="Times New Roman"/>
          <w:bCs/>
          <w:kern w:val="0"/>
          <w:sz w:val="28"/>
          <w:szCs w:val="28"/>
          <w14:ligatures w14:val="none"/>
        </w:rPr>
        <w:tab/>
      </w:r>
      <w:r w:rsidR="00E8726E" w:rsidRPr="004766B1">
        <w:rPr>
          <w:rFonts w:ascii="Times New Roman" w:eastAsia="Times New Roman" w:hAnsi="Times New Roman" w:cs="Times New Roman"/>
          <w:bCs/>
          <w:kern w:val="0"/>
          <w:sz w:val="28"/>
          <w:szCs w:val="28"/>
          <w14:ligatures w14:val="none"/>
          <w:rPrChange w:id="89" w:author="Lilitha Mdleleni" w:date="2023-11-15T18:30:00Z">
            <w:rPr/>
          </w:rPrChange>
        </w:rPr>
        <w:t>W</w:t>
      </w:r>
      <w:r w:rsidR="0065629F" w:rsidRPr="004766B1">
        <w:rPr>
          <w:rFonts w:ascii="Times New Roman" w:eastAsia="Times New Roman" w:hAnsi="Times New Roman" w:cs="Times New Roman"/>
          <w:bCs/>
          <w:kern w:val="0"/>
          <w:sz w:val="28"/>
          <w:szCs w:val="28"/>
          <w14:ligatures w14:val="none"/>
          <w:rPrChange w:id="90" w:author="Lilitha Mdleleni" w:date="2023-11-15T18:30:00Z">
            <w:rPr/>
          </w:rPrChange>
        </w:rPr>
        <w:t>hether the decision of the board to remove the applicants was based on malice</w:t>
      </w:r>
      <w:r w:rsidR="00E8726E" w:rsidRPr="004766B1">
        <w:rPr>
          <w:rFonts w:ascii="Times New Roman" w:eastAsia="Times New Roman" w:hAnsi="Times New Roman" w:cs="Times New Roman"/>
          <w:bCs/>
          <w:kern w:val="0"/>
          <w:sz w:val="28"/>
          <w:szCs w:val="28"/>
          <w14:ligatures w14:val="none"/>
          <w:rPrChange w:id="91" w:author="Lilitha Mdleleni" w:date="2023-11-15T18:30:00Z">
            <w:rPr/>
          </w:rPrChange>
        </w:rPr>
        <w:t>.</w:t>
      </w:r>
    </w:p>
    <w:p w14:paraId="044A0B13" w14:textId="77777777" w:rsidR="009B0905" w:rsidRPr="00265A33" w:rsidRDefault="009B0905" w:rsidP="00265A33">
      <w:pPr>
        <w:pStyle w:val="ListParagraph"/>
        <w:spacing w:after="240" w:line="360" w:lineRule="auto"/>
        <w:ind w:left="1287"/>
        <w:rPr>
          <w:rFonts w:ascii="Times New Roman" w:eastAsia="Times New Roman" w:hAnsi="Times New Roman" w:cs="Times New Roman"/>
          <w:bCs/>
          <w:kern w:val="0"/>
          <w:sz w:val="28"/>
          <w:szCs w:val="28"/>
          <w14:ligatures w14:val="none"/>
        </w:rPr>
      </w:pPr>
    </w:p>
    <w:p w14:paraId="7142F28A" w14:textId="154A701A" w:rsidR="009B0905" w:rsidRPr="004766B1" w:rsidRDefault="004766B1" w:rsidP="004766B1">
      <w:pPr>
        <w:spacing w:after="240" w:line="360" w:lineRule="auto"/>
        <w:ind w:left="1134" w:hanging="567"/>
        <w:rPr>
          <w:rFonts w:ascii="Times New Roman" w:eastAsia="Times New Roman" w:hAnsi="Times New Roman" w:cs="Times New Roman"/>
          <w:bCs/>
          <w:kern w:val="0"/>
          <w:sz w:val="28"/>
          <w:szCs w:val="28"/>
          <w14:ligatures w14:val="none"/>
          <w:rPrChange w:id="92" w:author="Lilitha Mdleleni" w:date="2023-11-15T18:30:00Z">
            <w:rPr/>
          </w:rPrChange>
        </w:rPr>
        <w:pPrChange w:id="93" w:author="Lilitha Mdleleni" w:date="2023-11-15T18:30:00Z">
          <w:pPr>
            <w:pStyle w:val="ListParagraph"/>
            <w:numPr>
              <w:numId w:val="11"/>
            </w:numPr>
            <w:spacing w:after="240" w:line="360" w:lineRule="auto"/>
            <w:ind w:left="1134" w:hanging="567"/>
          </w:pPr>
        </w:pPrChange>
      </w:pPr>
      <w:r w:rsidRPr="00265A33">
        <w:rPr>
          <w:rFonts w:ascii="Times New Roman" w:eastAsia="Times New Roman" w:hAnsi="Times New Roman" w:cs="Times New Roman"/>
          <w:bCs/>
          <w:kern w:val="0"/>
          <w:sz w:val="28"/>
          <w:szCs w:val="28"/>
          <w14:ligatures w14:val="none"/>
        </w:rPr>
        <w:t>b.</w:t>
      </w:r>
      <w:r w:rsidRPr="00265A33">
        <w:rPr>
          <w:rFonts w:ascii="Times New Roman" w:eastAsia="Times New Roman" w:hAnsi="Times New Roman" w:cs="Times New Roman"/>
          <w:bCs/>
          <w:kern w:val="0"/>
          <w:sz w:val="28"/>
          <w:szCs w:val="28"/>
          <w14:ligatures w14:val="none"/>
        </w:rPr>
        <w:tab/>
      </w:r>
      <w:r w:rsidR="00E8726E" w:rsidRPr="004766B1">
        <w:rPr>
          <w:rFonts w:ascii="Times New Roman" w:eastAsia="Times New Roman" w:hAnsi="Times New Roman" w:cs="Times New Roman"/>
          <w:bCs/>
          <w:kern w:val="0"/>
          <w:sz w:val="28"/>
          <w:szCs w:val="28"/>
          <w14:ligatures w14:val="none"/>
          <w:rPrChange w:id="94" w:author="Lilitha Mdleleni" w:date="2023-11-15T18:30:00Z">
            <w:rPr/>
          </w:rPrChange>
        </w:rPr>
        <w:t>W</w:t>
      </w:r>
      <w:r w:rsidR="0065629F" w:rsidRPr="004766B1">
        <w:rPr>
          <w:rFonts w:ascii="Times New Roman" w:eastAsia="Times New Roman" w:hAnsi="Times New Roman" w:cs="Times New Roman"/>
          <w:bCs/>
          <w:kern w:val="0"/>
          <w:sz w:val="28"/>
          <w:szCs w:val="28"/>
          <w14:ligatures w14:val="none"/>
          <w:rPrChange w:id="95" w:author="Lilitha Mdleleni" w:date="2023-11-15T18:30:00Z">
            <w:rPr/>
          </w:rPrChange>
        </w:rPr>
        <w:t xml:space="preserve">hether </w:t>
      </w:r>
      <w:r w:rsidR="00E30B9A" w:rsidRPr="004766B1">
        <w:rPr>
          <w:rFonts w:ascii="Times New Roman" w:eastAsia="Times New Roman" w:hAnsi="Times New Roman" w:cs="Times New Roman"/>
          <w:bCs/>
          <w:kern w:val="0"/>
          <w:sz w:val="28"/>
          <w:szCs w:val="28"/>
          <w14:ligatures w14:val="none"/>
          <w:rPrChange w:id="96" w:author="Lilitha Mdleleni" w:date="2023-11-15T18:30:00Z">
            <w:rPr/>
          </w:rPrChange>
        </w:rPr>
        <w:t>the applicants</w:t>
      </w:r>
      <w:r w:rsidR="0065629F" w:rsidRPr="004766B1">
        <w:rPr>
          <w:rFonts w:ascii="Times New Roman" w:eastAsia="Times New Roman" w:hAnsi="Times New Roman" w:cs="Times New Roman"/>
          <w:bCs/>
          <w:kern w:val="0"/>
          <w:sz w:val="28"/>
          <w:szCs w:val="28"/>
          <w14:ligatures w14:val="none"/>
          <w:rPrChange w:id="97" w:author="Lilitha Mdleleni" w:date="2023-11-15T18:30:00Z">
            <w:rPr/>
          </w:rPrChange>
        </w:rPr>
        <w:t xml:space="preserve"> complied with the alleged instruction given by the board</w:t>
      </w:r>
      <w:r w:rsidR="00E8726E" w:rsidRPr="004766B1">
        <w:rPr>
          <w:rFonts w:ascii="Times New Roman" w:eastAsia="Times New Roman" w:hAnsi="Times New Roman" w:cs="Times New Roman"/>
          <w:bCs/>
          <w:kern w:val="0"/>
          <w:sz w:val="28"/>
          <w:szCs w:val="28"/>
          <w14:ligatures w14:val="none"/>
          <w:rPrChange w:id="98" w:author="Lilitha Mdleleni" w:date="2023-11-15T18:30:00Z">
            <w:rPr/>
          </w:rPrChange>
        </w:rPr>
        <w:t>.</w:t>
      </w:r>
    </w:p>
    <w:p w14:paraId="4AB00B74" w14:textId="77777777" w:rsidR="009B0905" w:rsidRPr="00265A33" w:rsidRDefault="009B0905" w:rsidP="00265A33">
      <w:pPr>
        <w:pStyle w:val="ListParagraph"/>
        <w:spacing w:after="240" w:line="360" w:lineRule="auto"/>
        <w:ind w:left="1287"/>
        <w:rPr>
          <w:rFonts w:ascii="Times New Roman" w:eastAsia="Times New Roman" w:hAnsi="Times New Roman" w:cs="Times New Roman"/>
          <w:bCs/>
          <w:kern w:val="0"/>
          <w:sz w:val="28"/>
          <w:szCs w:val="28"/>
          <w14:ligatures w14:val="none"/>
        </w:rPr>
      </w:pPr>
    </w:p>
    <w:p w14:paraId="3A2B843A" w14:textId="2FB2FF8D" w:rsidR="009B0905" w:rsidRPr="004766B1" w:rsidRDefault="004766B1" w:rsidP="004766B1">
      <w:pPr>
        <w:spacing w:after="240" w:line="360" w:lineRule="auto"/>
        <w:ind w:left="1134" w:hanging="567"/>
        <w:rPr>
          <w:rFonts w:ascii="Times New Roman" w:eastAsia="Times New Roman" w:hAnsi="Times New Roman" w:cs="Times New Roman"/>
          <w:bCs/>
          <w:kern w:val="0"/>
          <w:sz w:val="28"/>
          <w:szCs w:val="28"/>
          <w14:ligatures w14:val="none"/>
          <w:rPrChange w:id="99" w:author="Lilitha Mdleleni" w:date="2023-11-15T18:30:00Z">
            <w:rPr/>
          </w:rPrChange>
        </w:rPr>
        <w:pPrChange w:id="100" w:author="Lilitha Mdleleni" w:date="2023-11-15T18:30:00Z">
          <w:pPr>
            <w:pStyle w:val="ListParagraph"/>
            <w:numPr>
              <w:numId w:val="11"/>
            </w:numPr>
            <w:spacing w:after="240" w:line="360" w:lineRule="auto"/>
            <w:ind w:left="1134" w:hanging="567"/>
          </w:pPr>
        </w:pPrChange>
      </w:pPr>
      <w:r w:rsidRPr="00265A33">
        <w:rPr>
          <w:rFonts w:ascii="Times New Roman" w:eastAsia="Times New Roman" w:hAnsi="Times New Roman" w:cs="Times New Roman"/>
          <w:bCs/>
          <w:kern w:val="0"/>
          <w:sz w:val="28"/>
          <w:szCs w:val="28"/>
          <w14:ligatures w14:val="none"/>
        </w:rPr>
        <w:t>c.</w:t>
      </w:r>
      <w:r w:rsidRPr="00265A33">
        <w:rPr>
          <w:rFonts w:ascii="Times New Roman" w:eastAsia="Times New Roman" w:hAnsi="Times New Roman" w:cs="Times New Roman"/>
          <w:bCs/>
          <w:kern w:val="0"/>
          <w:sz w:val="28"/>
          <w:szCs w:val="28"/>
          <w14:ligatures w14:val="none"/>
        </w:rPr>
        <w:tab/>
      </w:r>
      <w:r w:rsidR="00E8726E" w:rsidRPr="004766B1">
        <w:rPr>
          <w:rFonts w:ascii="Times New Roman" w:eastAsia="Times New Roman" w:hAnsi="Times New Roman" w:cs="Times New Roman"/>
          <w:bCs/>
          <w:kern w:val="0"/>
          <w:sz w:val="28"/>
          <w:szCs w:val="28"/>
          <w14:ligatures w14:val="none"/>
          <w:rPrChange w:id="101" w:author="Lilitha Mdleleni" w:date="2023-11-15T18:30:00Z">
            <w:rPr/>
          </w:rPrChange>
        </w:rPr>
        <w:t>W</w:t>
      </w:r>
      <w:r w:rsidR="0065629F" w:rsidRPr="004766B1">
        <w:rPr>
          <w:rFonts w:ascii="Times New Roman" w:eastAsia="Times New Roman" w:hAnsi="Times New Roman" w:cs="Times New Roman"/>
          <w:bCs/>
          <w:kern w:val="0"/>
          <w:sz w:val="28"/>
          <w:szCs w:val="28"/>
          <w14:ligatures w14:val="none"/>
          <w:rPrChange w:id="102" w:author="Lilitha Mdleleni" w:date="2023-11-15T18:30:00Z">
            <w:rPr/>
          </w:rPrChange>
        </w:rPr>
        <w:t>hether the alleged instruction falls within the grounds stated in section 71 of the Companies Act or fiduciary duties of the applicant</w:t>
      </w:r>
      <w:r w:rsidR="00E8726E" w:rsidRPr="004766B1">
        <w:rPr>
          <w:rFonts w:ascii="Times New Roman" w:eastAsia="Times New Roman" w:hAnsi="Times New Roman" w:cs="Times New Roman"/>
          <w:bCs/>
          <w:kern w:val="0"/>
          <w:sz w:val="28"/>
          <w:szCs w:val="28"/>
          <w14:ligatures w14:val="none"/>
          <w:rPrChange w:id="103" w:author="Lilitha Mdleleni" w:date="2023-11-15T18:30:00Z">
            <w:rPr/>
          </w:rPrChange>
        </w:rPr>
        <w:t>.</w:t>
      </w:r>
    </w:p>
    <w:p w14:paraId="74B6AE54" w14:textId="77777777" w:rsidR="009B0905" w:rsidRPr="00265A33" w:rsidRDefault="009B0905" w:rsidP="00265A33">
      <w:pPr>
        <w:pStyle w:val="ListParagraph"/>
        <w:spacing w:after="240" w:line="360" w:lineRule="auto"/>
        <w:ind w:left="1287"/>
        <w:rPr>
          <w:rFonts w:ascii="Times New Roman" w:eastAsia="Times New Roman" w:hAnsi="Times New Roman" w:cs="Times New Roman"/>
          <w:bCs/>
          <w:kern w:val="0"/>
          <w:sz w:val="28"/>
          <w:szCs w:val="28"/>
          <w14:ligatures w14:val="none"/>
        </w:rPr>
      </w:pPr>
    </w:p>
    <w:p w14:paraId="7A0D0750" w14:textId="6F299846" w:rsidR="009B0905" w:rsidRPr="004766B1" w:rsidRDefault="004766B1" w:rsidP="004766B1">
      <w:pPr>
        <w:spacing w:after="240" w:line="360" w:lineRule="auto"/>
        <w:ind w:left="1134" w:hanging="567"/>
        <w:rPr>
          <w:rFonts w:ascii="Times New Roman" w:eastAsia="Times New Roman" w:hAnsi="Times New Roman" w:cs="Times New Roman"/>
          <w:bCs/>
          <w:kern w:val="0"/>
          <w:sz w:val="28"/>
          <w:szCs w:val="28"/>
          <w14:ligatures w14:val="none"/>
          <w:rPrChange w:id="104" w:author="Lilitha Mdleleni" w:date="2023-11-15T18:30:00Z">
            <w:rPr/>
          </w:rPrChange>
        </w:rPr>
        <w:pPrChange w:id="105" w:author="Lilitha Mdleleni" w:date="2023-11-15T18:30:00Z">
          <w:pPr>
            <w:pStyle w:val="ListParagraph"/>
            <w:numPr>
              <w:numId w:val="11"/>
            </w:numPr>
            <w:spacing w:after="240" w:line="360" w:lineRule="auto"/>
            <w:ind w:left="1134" w:hanging="567"/>
          </w:pPr>
        </w:pPrChange>
      </w:pPr>
      <w:r w:rsidRPr="00265A33">
        <w:rPr>
          <w:rFonts w:ascii="Times New Roman" w:eastAsia="Times New Roman" w:hAnsi="Times New Roman" w:cs="Times New Roman"/>
          <w:bCs/>
          <w:kern w:val="0"/>
          <w:sz w:val="28"/>
          <w:szCs w:val="28"/>
          <w14:ligatures w14:val="none"/>
        </w:rPr>
        <w:t>d.</w:t>
      </w:r>
      <w:r w:rsidRPr="00265A33">
        <w:rPr>
          <w:rFonts w:ascii="Times New Roman" w:eastAsia="Times New Roman" w:hAnsi="Times New Roman" w:cs="Times New Roman"/>
          <w:bCs/>
          <w:kern w:val="0"/>
          <w:sz w:val="28"/>
          <w:szCs w:val="28"/>
          <w14:ligatures w14:val="none"/>
        </w:rPr>
        <w:tab/>
      </w:r>
      <w:r w:rsidR="00E8726E" w:rsidRPr="004766B1">
        <w:rPr>
          <w:rFonts w:ascii="Times New Roman" w:eastAsia="Times New Roman" w:hAnsi="Times New Roman" w:cs="Times New Roman"/>
          <w:bCs/>
          <w:kern w:val="0"/>
          <w:sz w:val="28"/>
          <w:szCs w:val="28"/>
          <w14:ligatures w14:val="none"/>
          <w:rPrChange w:id="106" w:author="Lilitha Mdleleni" w:date="2023-11-15T18:30:00Z">
            <w:rPr/>
          </w:rPrChange>
        </w:rPr>
        <w:t>W</w:t>
      </w:r>
      <w:r w:rsidR="0065629F" w:rsidRPr="004766B1">
        <w:rPr>
          <w:rFonts w:ascii="Times New Roman" w:eastAsia="Times New Roman" w:hAnsi="Times New Roman" w:cs="Times New Roman"/>
          <w:bCs/>
          <w:kern w:val="0"/>
          <w:sz w:val="28"/>
          <w:szCs w:val="28"/>
          <w14:ligatures w14:val="none"/>
          <w:rPrChange w:id="107" w:author="Lilitha Mdleleni" w:date="2023-11-15T18:30:00Z">
            <w:rPr/>
          </w:rPrChange>
        </w:rPr>
        <w:t>hether the respondents afforded the applicant sufficient notice as required by the Companies Act</w:t>
      </w:r>
      <w:r w:rsidR="00E8726E" w:rsidRPr="004766B1">
        <w:rPr>
          <w:rFonts w:ascii="Times New Roman" w:eastAsia="Times New Roman" w:hAnsi="Times New Roman" w:cs="Times New Roman"/>
          <w:bCs/>
          <w:kern w:val="0"/>
          <w:sz w:val="28"/>
          <w:szCs w:val="28"/>
          <w14:ligatures w14:val="none"/>
          <w:rPrChange w:id="108" w:author="Lilitha Mdleleni" w:date="2023-11-15T18:30:00Z">
            <w:rPr/>
          </w:rPrChange>
        </w:rPr>
        <w:t>.</w:t>
      </w:r>
    </w:p>
    <w:p w14:paraId="0EE70ADA" w14:textId="77777777" w:rsidR="009B0905" w:rsidRPr="00265A33" w:rsidRDefault="009B0905" w:rsidP="00265A33">
      <w:pPr>
        <w:pStyle w:val="ListParagraph"/>
        <w:spacing w:after="240" w:line="360" w:lineRule="auto"/>
        <w:ind w:left="1287"/>
        <w:rPr>
          <w:rFonts w:ascii="Times New Roman" w:eastAsia="Times New Roman" w:hAnsi="Times New Roman" w:cs="Times New Roman"/>
          <w:bCs/>
          <w:kern w:val="0"/>
          <w:sz w:val="28"/>
          <w:szCs w:val="28"/>
          <w14:ligatures w14:val="none"/>
        </w:rPr>
      </w:pPr>
    </w:p>
    <w:p w14:paraId="7CE58B30" w14:textId="5381522C" w:rsidR="009B0905" w:rsidRPr="004766B1" w:rsidRDefault="004766B1" w:rsidP="004766B1">
      <w:pPr>
        <w:spacing w:after="240" w:line="360" w:lineRule="auto"/>
        <w:ind w:left="1134" w:hanging="567"/>
        <w:rPr>
          <w:rFonts w:ascii="Times New Roman" w:eastAsia="Times New Roman" w:hAnsi="Times New Roman" w:cs="Times New Roman"/>
          <w:bCs/>
          <w:kern w:val="0"/>
          <w:sz w:val="28"/>
          <w:szCs w:val="28"/>
          <w14:ligatures w14:val="none"/>
          <w:rPrChange w:id="109" w:author="Lilitha Mdleleni" w:date="2023-11-15T18:30:00Z">
            <w:rPr/>
          </w:rPrChange>
        </w:rPr>
        <w:pPrChange w:id="110" w:author="Lilitha Mdleleni" w:date="2023-11-15T18:30:00Z">
          <w:pPr>
            <w:pStyle w:val="ListParagraph"/>
            <w:numPr>
              <w:numId w:val="11"/>
            </w:numPr>
            <w:spacing w:after="240" w:line="360" w:lineRule="auto"/>
            <w:ind w:left="1134" w:hanging="567"/>
          </w:pPr>
        </w:pPrChange>
      </w:pPr>
      <w:r w:rsidRPr="00265A33">
        <w:rPr>
          <w:rFonts w:ascii="Times New Roman" w:eastAsia="Times New Roman" w:hAnsi="Times New Roman" w:cs="Times New Roman"/>
          <w:bCs/>
          <w:kern w:val="0"/>
          <w:sz w:val="28"/>
          <w:szCs w:val="28"/>
          <w14:ligatures w14:val="none"/>
        </w:rPr>
        <w:t>e.</w:t>
      </w:r>
      <w:r w:rsidRPr="00265A33">
        <w:rPr>
          <w:rFonts w:ascii="Times New Roman" w:eastAsia="Times New Roman" w:hAnsi="Times New Roman" w:cs="Times New Roman"/>
          <w:bCs/>
          <w:kern w:val="0"/>
          <w:sz w:val="28"/>
          <w:szCs w:val="28"/>
          <w14:ligatures w14:val="none"/>
        </w:rPr>
        <w:tab/>
      </w:r>
      <w:r w:rsidR="00E8726E" w:rsidRPr="004766B1">
        <w:rPr>
          <w:rFonts w:ascii="Times New Roman" w:eastAsia="Times New Roman" w:hAnsi="Times New Roman" w:cs="Times New Roman"/>
          <w:bCs/>
          <w:kern w:val="0"/>
          <w:sz w:val="28"/>
          <w:szCs w:val="28"/>
          <w14:ligatures w14:val="none"/>
          <w:rPrChange w:id="111" w:author="Lilitha Mdleleni" w:date="2023-11-15T18:30:00Z">
            <w:rPr/>
          </w:rPrChange>
        </w:rPr>
        <w:t>W</w:t>
      </w:r>
      <w:r w:rsidR="0065629F" w:rsidRPr="004766B1">
        <w:rPr>
          <w:rFonts w:ascii="Times New Roman" w:eastAsia="Times New Roman" w:hAnsi="Times New Roman" w:cs="Times New Roman"/>
          <w:bCs/>
          <w:kern w:val="0"/>
          <w:sz w:val="28"/>
          <w:szCs w:val="28"/>
          <w14:ligatures w14:val="none"/>
          <w:rPrChange w:id="112" w:author="Lilitha Mdleleni" w:date="2023-11-15T18:30:00Z">
            <w:rPr/>
          </w:rPrChange>
        </w:rPr>
        <w:t xml:space="preserve">hether the applicants have applied to this court within </w:t>
      </w:r>
      <w:r w:rsidR="00E30B9A" w:rsidRPr="004766B1">
        <w:rPr>
          <w:rFonts w:ascii="Times New Roman" w:eastAsia="Times New Roman" w:hAnsi="Times New Roman" w:cs="Times New Roman"/>
          <w:bCs/>
          <w:kern w:val="0"/>
          <w:sz w:val="28"/>
          <w:szCs w:val="28"/>
          <w14:ligatures w14:val="none"/>
          <w:rPrChange w:id="113" w:author="Lilitha Mdleleni" w:date="2023-11-15T18:30:00Z">
            <w:rPr/>
          </w:rPrChange>
        </w:rPr>
        <w:t>a 20</w:t>
      </w:r>
      <w:r w:rsidR="0065629F" w:rsidRPr="004766B1">
        <w:rPr>
          <w:rFonts w:ascii="Times New Roman" w:eastAsia="Times New Roman" w:hAnsi="Times New Roman" w:cs="Times New Roman"/>
          <w:bCs/>
          <w:kern w:val="0"/>
          <w:sz w:val="28"/>
          <w:szCs w:val="28"/>
          <w14:ligatures w14:val="none"/>
          <w:rPrChange w:id="114" w:author="Lilitha Mdleleni" w:date="2023-11-15T18:30:00Z">
            <w:rPr/>
          </w:rPrChange>
        </w:rPr>
        <w:t xml:space="preserve"> days period to review the determination </w:t>
      </w:r>
      <w:r w:rsidR="00D417E5" w:rsidRPr="004766B1">
        <w:rPr>
          <w:rFonts w:ascii="Times New Roman" w:eastAsia="Times New Roman" w:hAnsi="Times New Roman" w:cs="Times New Roman"/>
          <w:bCs/>
          <w:kern w:val="0"/>
          <w:sz w:val="28"/>
          <w:szCs w:val="28"/>
          <w14:ligatures w14:val="none"/>
          <w:rPrChange w:id="115" w:author="Lilitha Mdleleni" w:date="2023-11-15T18:30:00Z">
            <w:rPr/>
          </w:rPrChange>
        </w:rPr>
        <w:t>of the</w:t>
      </w:r>
      <w:r w:rsidR="0065629F" w:rsidRPr="004766B1">
        <w:rPr>
          <w:rFonts w:ascii="Times New Roman" w:eastAsia="Times New Roman" w:hAnsi="Times New Roman" w:cs="Times New Roman"/>
          <w:bCs/>
          <w:kern w:val="0"/>
          <w:sz w:val="28"/>
          <w:szCs w:val="28"/>
          <w14:ligatures w14:val="none"/>
          <w:rPrChange w:id="116" w:author="Lilitha Mdleleni" w:date="2023-11-15T18:30:00Z">
            <w:rPr/>
          </w:rPrChange>
        </w:rPr>
        <w:t xml:space="preserve"> board to remove them as directors</w:t>
      </w:r>
      <w:r w:rsidR="00E8726E" w:rsidRPr="004766B1">
        <w:rPr>
          <w:rFonts w:ascii="Times New Roman" w:eastAsia="Times New Roman" w:hAnsi="Times New Roman" w:cs="Times New Roman"/>
          <w:bCs/>
          <w:kern w:val="0"/>
          <w:sz w:val="28"/>
          <w:szCs w:val="28"/>
          <w14:ligatures w14:val="none"/>
          <w:rPrChange w:id="117" w:author="Lilitha Mdleleni" w:date="2023-11-15T18:30:00Z">
            <w:rPr/>
          </w:rPrChange>
        </w:rPr>
        <w:t>.</w:t>
      </w:r>
    </w:p>
    <w:p w14:paraId="5B978439" w14:textId="77777777" w:rsidR="009B0905" w:rsidRPr="00265A33" w:rsidRDefault="009B0905" w:rsidP="00265A33">
      <w:pPr>
        <w:pStyle w:val="ListParagraph"/>
        <w:spacing w:after="240" w:line="360" w:lineRule="auto"/>
        <w:ind w:left="1287"/>
        <w:rPr>
          <w:rFonts w:ascii="Times New Roman" w:eastAsia="Times New Roman" w:hAnsi="Times New Roman" w:cs="Times New Roman"/>
          <w:bCs/>
          <w:kern w:val="0"/>
          <w:sz w:val="28"/>
          <w:szCs w:val="28"/>
          <w14:ligatures w14:val="none"/>
        </w:rPr>
      </w:pPr>
    </w:p>
    <w:p w14:paraId="75772B6E" w14:textId="2D53804D" w:rsidR="00C609B5" w:rsidRPr="004766B1" w:rsidRDefault="004766B1" w:rsidP="004766B1">
      <w:pPr>
        <w:spacing w:after="240" w:line="360" w:lineRule="auto"/>
        <w:ind w:left="1134" w:hanging="567"/>
        <w:rPr>
          <w:rFonts w:ascii="Times New Roman" w:eastAsia="Times New Roman" w:hAnsi="Times New Roman" w:cs="Times New Roman"/>
          <w:bCs/>
          <w:i/>
          <w:iCs/>
          <w:kern w:val="0"/>
          <w:sz w:val="28"/>
          <w:szCs w:val="28"/>
          <w14:ligatures w14:val="none"/>
          <w:rPrChange w:id="118" w:author="Lilitha Mdleleni" w:date="2023-11-15T18:30:00Z">
            <w:rPr>
              <w:i/>
              <w:iCs/>
            </w:rPr>
          </w:rPrChange>
        </w:rPr>
        <w:pPrChange w:id="119" w:author="Lilitha Mdleleni" w:date="2023-11-15T18:30:00Z">
          <w:pPr>
            <w:pStyle w:val="ListParagraph"/>
            <w:numPr>
              <w:numId w:val="11"/>
            </w:numPr>
            <w:spacing w:after="240" w:line="360" w:lineRule="auto"/>
            <w:ind w:left="1134" w:hanging="567"/>
          </w:pPr>
        </w:pPrChange>
      </w:pPr>
      <w:r w:rsidRPr="00265A33">
        <w:rPr>
          <w:rFonts w:ascii="Times New Roman" w:eastAsia="Times New Roman" w:hAnsi="Times New Roman" w:cs="Times New Roman"/>
          <w:bCs/>
          <w:kern w:val="0"/>
          <w:sz w:val="28"/>
          <w:szCs w:val="28"/>
          <w14:ligatures w14:val="none"/>
        </w:rPr>
        <w:t>f.</w:t>
      </w:r>
      <w:r w:rsidRPr="00265A33">
        <w:rPr>
          <w:rFonts w:ascii="Times New Roman" w:eastAsia="Times New Roman" w:hAnsi="Times New Roman" w:cs="Times New Roman"/>
          <w:bCs/>
          <w:kern w:val="0"/>
          <w:sz w:val="28"/>
          <w:szCs w:val="28"/>
          <w14:ligatures w14:val="none"/>
        </w:rPr>
        <w:tab/>
      </w:r>
      <w:r w:rsidR="00E8726E" w:rsidRPr="004766B1">
        <w:rPr>
          <w:rFonts w:ascii="Times New Roman" w:eastAsia="Times New Roman" w:hAnsi="Times New Roman" w:cs="Times New Roman"/>
          <w:bCs/>
          <w:kern w:val="0"/>
          <w:sz w:val="28"/>
          <w:szCs w:val="28"/>
          <w14:ligatures w14:val="none"/>
          <w:rPrChange w:id="120" w:author="Lilitha Mdleleni" w:date="2023-11-15T18:30:00Z">
            <w:rPr/>
          </w:rPrChange>
        </w:rPr>
        <w:t>W</w:t>
      </w:r>
      <w:r w:rsidR="0065629F" w:rsidRPr="004766B1">
        <w:rPr>
          <w:rFonts w:ascii="Times New Roman" w:eastAsia="Times New Roman" w:hAnsi="Times New Roman" w:cs="Times New Roman"/>
          <w:bCs/>
          <w:kern w:val="0"/>
          <w:sz w:val="28"/>
          <w:szCs w:val="28"/>
          <w14:ligatures w14:val="none"/>
          <w:rPrChange w:id="121" w:author="Lilitha Mdleleni" w:date="2023-11-15T18:30:00Z">
            <w:rPr/>
          </w:rPrChange>
        </w:rPr>
        <w:t>hether the court can review the decision of the board to remove the applicants directors under the circumstances where the applicants did not attend the meeting on 2 December 2022 and failed to provide the board with any response to the section 71(4) notice.</w:t>
      </w:r>
    </w:p>
    <w:p w14:paraId="24B13758" w14:textId="68D44D4E" w:rsidR="002949CD" w:rsidRPr="00265A33" w:rsidRDefault="00E05DDF" w:rsidP="00265A33">
      <w:pPr>
        <w:spacing w:after="240" w:line="360" w:lineRule="auto"/>
        <w:rPr>
          <w:rFonts w:ascii="Times New Roman" w:eastAsia="Times New Roman" w:hAnsi="Times New Roman" w:cs="Times New Roman"/>
          <w:bCs/>
          <w:i/>
          <w:iCs/>
          <w:kern w:val="0"/>
          <w:sz w:val="28"/>
          <w:szCs w:val="28"/>
          <w14:ligatures w14:val="none"/>
        </w:rPr>
      </w:pPr>
      <w:r w:rsidRPr="00265A33">
        <w:rPr>
          <w:rFonts w:ascii="Times New Roman" w:eastAsia="Times New Roman" w:hAnsi="Times New Roman" w:cs="Times New Roman"/>
          <w:bCs/>
          <w:i/>
          <w:iCs/>
          <w:kern w:val="0"/>
          <w:sz w:val="28"/>
          <w:szCs w:val="28"/>
          <w14:ligatures w14:val="none"/>
        </w:rPr>
        <w:t>Legal Framework</w:t>
      </w:r>
    </w:p>
    <w:p w14:paraId="28BF14B4" w14:textId="1E67A09A" w:rsidR="00E05DDF" w:rsidRPr="00265A33" w:rsidRDefault="004766B1" w:rsidP="004766B1">
      <w:pPr>
        <w:pStyle w:val="NormalWeb"/>
        <w:shd w:val="clear" w:color="auto" w:fill="FFFFFF"/>
        <w:spacing w:before="144" w:line="360" w:lineRule="auto"/>
        <w:ind w:left="567" w:hanging="567"/>
        <w:rPr>
          <w:sz w:val="28"/>
          <w:szCs w:val="28"/>
          <w:lang w:eastAsia="en-ZA"/>
        </w:rPr>
        <w:pPrChange w:id="122" w:author="Lilitha Mdleleni" w:date="2023-11-15T18:30:00Z">
          <w:pPr>
            <w:pStyle w:val="NormalWeb"/>
            <w:numPr>
              <w:numId w:val="3"/>
            </w:numPr>
            <w:shd w:val="clear" w:color="auto" w:fill="FFFFFF"/>
            <w:spacing w:before="144" w:line="360" w:lineRule="auto"/>
            <w:ind w:left="567" w:hanging="567"/>
          </w:pPr>
        </w:pPrChange>
      </w:pPr>
      <w:r w:rsidRPr="00265A33">
        <w:rPr>
          <w:rFonts w:ascii="Arial" w:hAnsi="Arial"/>
          <w:szCs w:val="28"/>
          <w:lang w:eastAsia="en-ZA"/>
        </w:rPr>
        <w:t>[9]</w:t>
      </w:r>
      <w:r w:rsidRPr="00265A33">
        <w:rPr>
          <w:rFonts w:ascii="Arial" w:hAnsi="Arial"/>
          <w:szCs w:val="28"/>
          <w:lang w:eastAsia="en-ZA"/>
        </w:rPr>
        <w:tab/>
      </w:r>
      <w:r w:rsidR="00E05DDF" w:rsidRPr="00265A33">
        <w:rPr>
          <w:sz w:val="28"/>
          <w:szCs w:val="28"/>
          <w:lang w:eastAsia="en-ZA"/>
        </w:rPr>
        <w:t>Sections 71(1) and 71(2) of the Act read as follows</w:t>
      </w:r>
      <w:r w:rsidR="00DB581D" w:rsidRPr="00265A33">
        <w:rPr>
          <w:sz w:val="28"/>
          <w:szCs w:val="28"/>
          <w:lang w:eastAsia="en-ZA"/>
        </w:rPr>
        <w:t xml:space="preserve"> </w:t>
      </w:r>
      <w:r w:rsidR="00942097" w:rsidRPr="00265A33">
        <w:rPr>
          <w:sz w:val="28"/>
          <w:szCs w:val="28"/>
          <w:lang w:eastAsia="en-ZA"/>
        </w:rPr>
        <w:t>—</w:t>
      </w:r>
    </w:p>
    <w:p w14:paraId="4589F330" w14:textId="554CA22C" w:rsidR="00E05DDF" w:rsidRPr="00265A33" w:rsidRDefault="00E05DDF" w:rsidP="00265A33">
      <w:pPr>
        <w:pStyle w:val="ListParagraph"/>
        <w:shd w:val="clear" w:color="auto" w:fill="FFFFFF"/>
        <w:spacing w:before="144" w:line="360" w:lineRule="auto"/>
        <w:ind w:left="1134"/>
        <w:rPr>
          <w:rFonts w:ascii="Times New Roman" w:hAnsi="Times New Roman" w:cs="Times New Roman"/>
          <w:sz w:val="28"/>
          <w:szCs w:val="28"/>
          <w:lang w:eastAsia="en-ZA"/>
        </w:rPr>
      </w:pPr>
      <w:r w:rsidRPr="00265A33">
        <w:rPr>
          <w:rFonts w:ascii="Times New Roman" w:hAnsi="Times New Roman" w:cs="Times New Roman"/>
          <w:sz w:val="28"/>
          <w:szCs w:val="28"/>
          <w:lang w:eastAsia="en-ZA"/>
        </w:rPr>
        <w:t>"71.</w:t>
      </w:r>
      <w:r w:rsidRPr="00265A33">
        <w:rPr>
          <w:rFonts w:ascii="Times New Roman" w:hAnsi="Times New Roman" w:cs="Times New Roman"/>
          <w:b/>
          <w:bCs/>
          <w:sz w:val="28"/>
          <w:szCs w:val="28"/>
          <w:lang w:eastAsia="en-ZA"/>
        </w:rPr>
        <w:t>Removal of Directors</w:t>
      </w:r>
    </w:p>
    <w:p w14:paraId="5843624F" w14:textId="16794E4F" w:rsidR="00E05DDF" w:rsidRPr="00265A33" w:rsidRDefault="00E05DDF" w:rsidP="00265A33">
      <w:pPr>
        <w:pStyle w:val="ListParagraph"/>
        <w:shd w:val="clear" w:color="auto" w:fill="FFFFFF"/>
        <w:spacing w:before="144" w:line="360" w:lineRule="auto"/>
        <w:ind w:left="1134"/>
        <w:rPr>
          <w:rFonts w:ascii="Times New Roman" w:hAnsi="Times New Roman" w:cs="Times New Roman"/>
          <w:sz w:val="28"/>
          <w:szCs w:val="28"/>
          <w:lang w:eastAsia="en-ZA"/>
        </w:rPr>
      </w:pPr>
      <w:r w:rsidRPr="00265A33">
        <w:rPr>
          <w:rFonts w:ascii="Times New Roman" w:hAnsi="Times New Roman" w:cs="Times New Roman"/>
          <w:sz w:val="28"/>
          <w:szCs w:val="28"/>
          <w:lang w:eastAsia="en-ZA"/>
        </w:rPr>
        <w:t>(1)</w:t>
      </w:r>
      <w:r w:rsidR="001A2106">
        <w:rPr>
          <w:rFonts w:ascii="Times New Roman" w:hAnsi="Times New Roman" w:cs="Times New Roman"/>
          <w:sz w:val="28"/>
          <w:szCs w:val="28"/>
          <w:lang w:eastAsia="en-ZA"/>
        </w:rPr>
        <w:t xml:space="preserve"> </w:t>
      </w:r>
      <w:r w:rsidRPr="00265A33">
        <w:rPr>
          <w:rFonts w:ascii="Times New Roman" w:hAnsi="Times New Roman" w:cs="Times New Roman"/>
          <w:sz w:val="28"/>
          <w:szCs w:val="28"/>
          <w:lang w:eastAsia="en-ZA"/>
        </w:rPr>
        <w:t>Despite anything to the contrary in the company's Memorandum of Incorporation of rules, or any agreement between a company and a director. or between any shareholder and a director, a director may be removed by an ordinary resolution adopted at a shareholder meeting by the persons entitled to exercise voting rights in an election of that director, subject to subsection (2).</w:t>
      </w:r>
    </w:p>
    <w:p w14:paraId="2C1F63CA" w14:textId="32A1FA7E" w:rsidR="00E05DDF" w:rsidRPr="00265A33" w:rsidRDefault="00E05DDF" w:rsidP="00265A33">
      <w:pPr>
        <w:pStyle w:val="ListParagraph"/>
        <w:shd w:val="clear" w:color="auto" w:fill="FFFFFF"/>
        <w:spacing w:before="144" w:line="360" w:lineRule="auto"/>
        <w:ind w:left="1134"/>
        <w:rPr>
          <w:rFonts w:ascii="Times New Roman" w:hAnsi="Times New Roman" w:cs="Times New Roman"/>
          <w:sz w:val="28"/>
          <w:szCs w:val="28"/>
          <w:lang w:eastAsia="en-ZA"/>
        </w:rPr>
      </w:pPr>
      <w:r w:rsidRPr="00265A33">
        <w:rPr>
          <w:rFonts w:ascii="Times New Roman" w:hAnsi="Times New Roman" w:cs="Times New Roman"/>
          <w:sz w:val="28"/>
          <w:szCs w:val="28"/>
          <w:lang w:eastAsia="en-ZA"/>
        </w:rPr>
        <w:t>(2)</w:t>
      </w:r>
      <w:r w:rsidR="001A2106">
        <w:rPr>
          <w:rFonts w:ascii="Times New Roman" w:hAnsi="Times New Roman" w:cs="Times New Roman"/>
          <w:sz w:val="28"/>
          <w:szCs w:val="28"/>
          <w:lang w:eastAsia="en-ZA"/>
        </w:rPr>
        <w:t xml:space="preserve"> </w:t>
      </w:r>
      <w:r w:rsidRPr="00265A33">
        <w:rPr>
          <w:rFonts w:ascii="Times New Roman" w:hAnsi="Times New Roman" w:cs="Times New Roman"/>
          <w:sz w:val="28"/>
          <w:szCs w:val="28"/>
          <w:lang w:eastAsia="en-ZA"/>
        </w:rPr>
        <w:t>Before a shareholder of a company may consider a resolution contemplated in subsection (1)</w:t>
      </w:r>
    </w:p>
    <w:p w14:paraId="4B441639" w14:textId="2CB22343" w:rsidR="00E05DDF" w:rsidRPr="00265A33" w:rsidRDefault="00E05DDF" w:rsidP="00265A33">
      <w:pPr>
        <w:pStyle w:val="ListParagraph"/>
        <w:shd w:val="clear" w:color="auto" w:fill="FFFFFF"/>
        <w:spacing w:before="144" w:line="360" w:lineRule="auto"/>
        <w:ind w:left="1418"/>
        <w:rPr>
          <w:rFonts w:ascii="Times New Roman" w:hAnsi="Times New Roman" w:cs="Times New Roman"/>
          <w:sz w:val="28"/>
          <w:szCs w:val="28"/>
          <w:lang w:eastAsia="en-ZA"/>
        </w:rPr>
      </w:pPr>
      <w:r w:rsidRPr="00265A33">
        <w:rPr>
          <w:rFonts w:ascii="Times New Roman" w:hAnsi="Times New Roman" w:cs="Times New Roman"/>
          <w:sz w:val="28"/>
          <w:szCs w:val="28"/>
          <w:lang w:eastAsia="en-ZA"/>
        </w:rPr>
        <w:t>(a)</w:t>
      </w:r>
      <w:r w:rsidR="001A2106">
        <w:rPr>
          <w:rFonts w:ascii="Times New Roman" w:hAnsi="Times New Roman" w:cs="Times New Roman"/>
          <w:sz w:val="28"/>
          <w:szCs w:val="28"/>
          <w:lang w:eastAsia="en-ZA"/>
        </w:rPr>
        <w:t xml:space="preserve"> </w:t>
      </w:r>
      <w:r w:rsidRPr="00265A33">
        <w:rPr>
          <w:rFonts w:ascii="Times New Roman" w:hAnsi="Times New Roman" w:cs="Times New Roman"/>
          <w:sz w:val="28"/>
          <w:szCs w:val="28"/>
          <w:lang w:eastAsia="en-ZA"/>
        </w:rPr>
        <w:t>The director concerned must be given notice of the meeting and the resolution, at least equivalent to that which a shareholder is entitled to receive, irrespective of whether or not the director· is a shareholder· of the company: and</w:t>
      </w:r>
    </w:p>
    <w:p w14:paraId="0E155A62" w14:textId="7E37D3E0" w:rsidR="00E05DDF" w:rsidRPr="00265A33" w:rsidRDefault="00E05DDF" w:rsidP="00265A33">
      <w:pPr>
        <w:pStyle w:val="ListParagraph"/>
        <w:shd w:val="clear" w:color="auto" w:fill="FFFFFF"/>
        <w:spacing w:before="144" w:line="360" w:lineRule="auto"/>
        <w:ind w:left="1418"/>
        <w:rPr>
          <w:rFonts w:ascii="Times New Roman" w:hAnsi="Times New Roman" w:cs="Times New Roman"/>
          <w:sz w:val="28"/>
          <w:szCs w:val="28"/>
          <w:lang w:eastAsia="en-ZA"/>
        </w:rPr>
      </w:pPr>
      <w:r w:rsidRPr="00265A33">
        <w:rPr>
          <w:rFonts w:ascii="Times New Roman" w:hAnsi="Times New Roman" w:cs="Times New Roman"/>
          <w:sz w:val="28"/>
          <w:szCs w:val="28"/>
          <w:lang w:eastAsia="en-ZA"/>
        </w:rPr>
        <w:t>(b)</w:t>
      </w:r>
      <w:r w:rsidR="001A2106">
        <w:rPr>
          <w:rFonts w:ascii="Times New Roman" w:hAnsi="Times New Roman" w:cs="Times New Roman"/>
          <w:sz w:val="28"/>
          <w:szCs w:val="28"/>
          <w:lang w:eastAsia="en-ZA"/>
        </w:rPr>
        <w:t xml:space="preserve"> </w:t>
      </w:r>
      <w:r w:rsidRPr="00265A33">
        <w:rPr>
          <w:rFonts w:ascii="Times New Roman" w:hAnsi="Times New Roman" w:cs="Times New Roman"/>
          <w:sz w:val="28"/>
          <w:szCs w:val="28"/>
          <w:lang w:eastAsia="en-ZA"/>
        </w:rPr>
        <w:t>The director must be afforded a reasonable opportunity to make a presentation in person, or through a representative, to the meeting, before the resolution is put to a vote.</w:t>
      </w:r>
    </w:p>
    <w:p w14:paraId="643914A0" w14:textId="2658F7A9" w:rsidR="00E05DDF" w:rsidRPr="00265A33" w:rsidRDefault="00E05DDF" w:rsidP="00265A33">
      <w:pPr>
        <w:pStyle w:val="ListParagraph"/>
        <w:shd w:val="clear" w:color="auto" w:fill="FFFFFF"/>
        <w:spacing w:before="144" w:line="360" w:lineRule="auto"/>
        <w:ind w:left="1134"/>
        <w:rPr>
          <w:rFonts w:ascii="Times New Roman" w:hAnsi="Times New Roman" w:cs="Times New Roman"/>
          <w:sz w:val="28"/>
          <w:szCs w:val="28"/>
        </w:rPr>
      </w:pPr>
      <w:r w:rsidRPr="00265A33">
        <w:rPr>
          <w:rFonts w:ascii="Times New Roman" w:hAnsi="Times New Roman" w:cs="Times New Roman"/>
          <w:sz w:val="28"/>
          <w:szCs w:val="28"/>
        </w:rPr>
        <w:t>(3)</w:t>
      </w:r>
      <w:r w:rsidR="001A2106">
        <w:rPr>
          <w:rFonts w:ascii="Times New Roman" w:hAnsi="Times New Roman" w:cs="Times New Roman"/>
          <w:sz w:val="28"/>
          <w:szCs w:val="28"/>
        </w:rPr>
        <w:t xml:space="preserve"> </w:t>
      </w:r>
      <w:r w:rsidRPr="00265A33">
        <w:rPr>
          <w:rFonts w:ascii="Times New Roman" w:hAnsi="Times New Roman" w:cs="Times New Roman"/>
          <w:sz w:val="28"/>
          <w:szCs w:val="28"/>
        </w:rPr>
        <w:t>If a company has more than two directors, and a shareholder or director has alleged that a director of the company—</w:t>
      </w:r>
    </w:p>
    <w:p w14:paraId="7CD932B6" w14:textId="50C4B5FD" w:rsidR="00E05DDF" w:rsidRPr="00265A33" w:rsidRDefault="00E05DDF" w:rsidP="00265A33">
      <w:pPr>
        <w:pStyle w:val="ListParagraph"/>
        <w:shd w:val="clear" w:color="auto" w:fill="FFFFFF"/>
        <w:spacing w:before="144" w:line="360" w:lineRule="auto"/>
        <w:ind w:left="1418"/>
        <w:rPr>
          <w:rFonts w:ascii="Times New Roman" w:hAnsi="Times New Roman" w:cs="Times New Roman"/>
          <w:sz w:val="28"/>
          <w:szCs w:val="28"/>
        </w:rPr>
      </w:pPr>
      <w:r w:rsidRPr="00265A33">
        <w:rPr>
          <w:rFonts w:ascii="Times New Roman" w:hAnsi="Times New Roman" w:cs="Times New Roman"/>
          <w:sz w:val="28"/>
          <w:szCs w:val="28"/>
        </w:rPr>
        <w:t>(a)</w:t>
      </w:r>
      <w:r w:rsidR="001A2106">
        <w:rPr>
          <w:rFonts w:ascii="Times New Roman" w:hAnsi="Times New Roman" w:cs="Times New Roman"/>
          <w:sz w:val="28"/>
          <w:szCs w:val="28"/>
        </w:rPr>
        <w:t xml:space="preserve"> </w:t>
      </w:r>
      <w:r w:rsidRPr="00265A33">
        <w:rPr>
          <w:rFonts w:ascii="Times New Roman" w:hAnsi="Times New Roman" w:cs="Times New Roman"/>
          <w:sz w:val="28"/>
          <w:szCs w:val="28"/>
        </w:rPr>
        <w:t>has become—</w:t>
      </w:r>
    </w:p>
    <w:p w14:paraId="337B623C" w14:textId="68D6C89A" w:rsidR="00E05DDF" w:rsidRPr="00265A33" w:rsidRDefault="00E05DDF" w:rsidP="00265A33">
      <w:pPr>
        <w:pStyle w:val="ListParagraph"/>
        <w:shd w:val="clear" w:color="auto" w:fill="FFFFFF"/>
        <w:spacing w:before="144" w:line="360" w:lineRule="auto"/>
        <w:ind w:left="1701"/>
        <w:rPr>
          <w:rFonts w:ascii="Times New Roman" w:hAnsi="Times New Roman" w:cs="Times New Roman"/>
          <w:sz w:val="28"/>
          <w:szCs w:val="28"/>
        </w:rPr>
      </w:pPr>
      <w:r w:rsidRPr="00265A33">
        <w:rPr>
          <w:rFonts w:ascii="Times New Roman" w:hAnsi="Times New Roman" w:cs="Times New Roman"/>
          <w:sz w:val="28"/>
          <w:szCs w:val="28"/>
        </w:rPr>
        <w:lastRenderedPageBreak/>
        <w:t>(i)</w:t>
      </w:r>
      <w:r w:rsidR="00942097" w:rsidRPr="00265A33">
        <w:rPr>
          <w:rFonts w:ascii="Times New Roman" w:hAnsi="Times New Roman" w:cs="Times New Roman"/>
          <w:sz w:val="28"/>
          <w:szCs w:val="28"/>
        </w:rPr>
        <w:tab/>
      </w:r>
      <w:r w:rsidRPr="00265A33">
        <w:rPr>
          <w:rFonts w:ascii="Times New Roman" w:hAnsi="Times New Roman" w:cs="Times New Roman"/>
          <w:sz w:val="28"/>
          <w:szCs w:val="28"/>
        </w:rPr>
        <w:t>ineligible or disqualified in terms of section 69, other than on the grounds contemplated in section 69(8)(a); or</w:t>
      </w:r>
    </w:p>
    <w:p w14:paraId="1F7463DA" w14:textId="12DAA1B3" w:rsidR="00E05DDF" w:rsidRPr="00265A33" w:rsidRDefault="00E05DDF" w:rsidP="00265A33">
      <w:pPr>
        <w:pStyle w:val="ListParagraph"/>
        <w:shd w:val="clear" w:color="auto" w:fill="FFFFFF"/>
        <w:spacing w:before="144" w:line="360" w:lineRule="auto"/>
        <w:ind w:left="1701"/>
        <w:rPr>
          <w:rFonts w:ascii="Times New Roman" w:hAnsi="Times New Roman" w:cs="Times New Roman"/>
          <w:sz w:val="28"/>
          <w:szCs w:val="28"/>
        </w:rPr>
      </w:pPr>
      <w:r w:rsidRPr="00265A33">
        <w:rPr>
          <w:rFonts w:ascii="Times New Roman" w:hAnsi="Times New Roman" w:cs="Times New Roman"/>
          <w:sz w:val="28"/>
          <w:szCs w:val="28"/>
        </w:rPr>
        <w:t>(ii)</w:t>
      </w:r>
      <w:r w:rsidR="00942097" w:rsidRPr="00265A33">
        <w:rPr>
          <w:rFonts w:ascii="Times New Roman" w:hAnsi="Times New Roman" w:cs="Times New Roman"/>
          <w:sz w:val="28"/>
          <w:szCs w:val="28"/>
        </w:rPr>
        <w:tab/>
      </w:r>
      <w:r w:rsidRPr="00265A33">
        <w:rPr>
          <w:rFonts w:ascii="Times New Roman" w:hAnsi="Times New Roman" w:cs="Times New Roman"/>
          <w:sz w:val="28"/>
          <w:szCs w:val="28"/>
        </w:rPr>
        <w:t>incapacitated to the extent that the director is unable to perform the functions of a director, and is unlikely to regain that capacity within a reasonable time; or</w:t>
      </w:r>
    </w:p>
    <w:p w14:paraId="4F2763AF" w14:textId="4F0DA7BB" w:rsidR="00E05DDF" w:rsidRPr="00265A33" w:rsidRDefault="00E05DDF" w:rsidP="00265A33">
      <w:pPr>
        <w:pStyle w:val="ListParagraph"/>
        <w:shd w:val="clear" w:color="auto" w:fill="FFFFFF"/>
        <w:spacing w:before="144" w:line="360" w:lineRule="auto"/>
        <w:ind w:left="1418"/>
        <w:rPr>
          <w:rFonts w:ascii="Times New Roman" w:hAnsi="Times New Roman" w:cs="Times New Roman"/>
          <w:sz w:val="28"/>
          <w:szCs w:val="28"/>
        </w:rPr>
      </w:pPr>
      <w:r w:rsidRPr="00265A33">
        <w:rPr>
          <w:rFonts w:ascii="Times New Roman" w:hAnsi="Times New Roman" w:cs="Times New Roman"/>
          <w:sz w:val="28"/>
          <w:szCs w:val="28"/>
        </w:rPr>
        <w:t>(b)</w:t>
      </w:r>
      <w:r w:rsidR="001A2106">
        <w:rPr>
          <w:rFonts w:ascii="Times New Roman" w:hAnsi="Times New Roman" w:cs="Times New Roman"/>
          <w:sz w:val="28"/>
          <w:szCs w:val="28"/>
        </w:rPr>
        <w:t xml:space="preserve"> </w:t>
      </w:r>
      <w:r w:rsidRPr="00265A33">
        <w:rPr>
          <w:rFonts w:ascii="Times New Roman" w:hAnsi="Times New Roman" w:cs="Times New Roman"/>
          <w:sz w:val="28"/>
          <w:szCs w:val="28"/>
        </w:rPr>
        <w:t>has neglected, or been derelict in the performance of, the functions of director, the board, other than the director concerned, must determine the matter by resolution, and may remove a director whom it has determined to be ineligible or disqualified, incapacitated, or negligent or derelict, as the case may be.</w:t>
      </w:r>
    </w:p>
    <w:p w14:paraId="09282A6F" w14:textId="79D682D2" w:rsidR="00942097" w:rsidRPr="00265A33" w:rsidRDefault="00E05DDF" w:rsidP="00265A33">
      <w:pPr>
        <w:pStyle w:val="ListParagraph"/>
        <w:shd w:val="clear" w:color="auto" w:fill="FFFFFF"/>
        <w:spacing w:before="144" w:line="360" w:lineRule="auto"/>
        <w:ind w:left="1134"/>
        <w:rPr>
          <w:rFonts w:ascii="Times New Roman" w:hAnsi="Times New Roman" w:cs="Times New Roman"/>
          <w:sz w:val="28"/>
          <w:szCs w:val="28"/>
        </w:rPr>
      </w:pPr>
      <w:r w:rsidRPr="00265A33">
        <w:rPr>
          <w:rFonts w:ascii="Times New Roman" w:hAnsi="Times New Roman" w:cs="Times New Roman"/>
          <w:sz w:val="28"/>
          <w:szCs w:val="28"/>
        </w:rPr>
        <w:t>(4)</w:t>
      </w:r>
      <w:r w:rsidR="001A2106">
        <w:rPr>
          <w:rFonts w:ascii="Times New Roman" w:hAnsi="Times New Roman" w:cs="Times New Roman"/>
          <w:sz w:val="28"/>
          <w:szCs w:val="28"/>
        </w:rPr>
        <w:t xml:space="preserve"> </w:t>
      </w:r>
      <w:r w:rsidRPr="00265A33">
        <w:rPr>
          <w:rFonts w:ascii="Times New Roman" w:hAnsi="Times New Roman" w:cs="Times New Roman"/>
          <w:sz w:val="28"/>
          <w:szCs w:val="28"/>
        </w:rPr>
        <w:t xml:space="preserve">Before the board of a company may consider a resolution contemplated in subsection (3), the director concerned must be given— </w:t>
      </w:r>
    </w:p>
    <w:p w14:paraId="352800F9" w14:textId="63AEBC76" w:rsidR="00E05DDF" w:rsidRPr="00265A33" w:rsidRDefault="00E05DDF" w:rsidP="00265A33">
      <w:pPr>
        <w:pStyle w:val="ListParagraph"/>
        <w:shd w:val="clear" w:color="auto" w:fill="FFFFFF"/>
        <w:spacing w:before="144" w:line="360" w:lineRule="auto"/>
        <w:ind w:left="1418"/>
        <w:rPr>
          <w:rFonts w:ascii="Times New Roman" w:hAnsi="Times New Roman" w:cs="Times New Roman"/>
          <w:sz w:val="28"/>
          <w:szCs w:val="28"/>
        </w:rPr>
      </w:pPr>
      <w:r w:rsidRPr="00265A33">
        <w:rPr>
          <w:rFonts w:ascii="Times New Roman" w:hAnsi="Times New Roman" w:cs="Times New Roman"/>
          <w:sz w:val="28"/>
          <w:szCs w:val="28"/>
        </w:rPr>
        <w:t>(a)</w:t>
      </w:r>
      <w:r w:rsidR="001A2106">
        <w:rPr>
          <w:rFonts w:ascii="Times New Roman" w:hAnsi="Times New Roman" w:cs="Times New Roman"/>
          <w:sz w:val="28"/>
          <w:szCs w:val="28"/>
        </w:rPr>
        <w:t xml:space="preserve"> </w:t>
      </w:r>
      <w:r w:rsidRPr="00265A33">
        <w:rPr>
          <w:rFonts w:ascii="Times New Roman" w:hAnsi="Times New Roman" w:cs="Times New Roman"/>
          <w:sz w:val="28"/>
          <w:szCs w:val="28"/>
        </w:rPr>
        <w:t>notice of the meeting, including a copy of the proposed resolution and a statement setting out reasons for the resolution, with sufficient specificity to reasonably permit the director to prepare and present a response; and</w:t>
      </w:r>
    </w:p>
    <w:p w14:paraId="3262DDE1" w14:textId="676A3B48" w:rsidR="00E05DDF" w:rsidRPr="00265A33" w:rsidRDefault="00E05DDF" w:rsidP="00265A33">
      <w:pPr>
        <w:pStyle w:val="ListParagraph"/>
        <w:shd w:val="clear" w:color="auto" w:fill="FFFFFF"/>
        <w:spacing w:before="144" w:line="360" w:lineRule="auto"/>
        <w:ind w:left="1418"/>
        <w:rPr>
          <w:rFonts w:ascii="Times New Roman" w:hAnsi="Times New Roman" w:cs="Times New Roman"/>
          <w:sz w:val="28"/>
          <w:szCs w:val="28"/>
          <w:lang w:eastAsia="en-ZA"/>
        </w:rPr>
      </w:pPr>
      <w:r w:rsidRPr="00265A33">
        <w:rPr>
          <w:rFonts w:ascii="Times New Roman" w:hAnsi="Times New Roman" w:cs="Times New Roman"/>
          <w:sz w:val="28"/>
          <w:szCs w:val="28"/>
        </w:rPr>
        <w:t>(b)</w:t>
      </w:r>
      <w:r w:rsidR="001A2106">
        <w:rPr>
          <w:rFonts w:ascii="Times New Roman" w:hAnsi="Times New Roman" w:cs="Times New Roman"/>
          <w:sz w:val="28"/>
          <w:szCs w:val="28"/>
        </w:rPr>
        <w:t xml:space="preserve"> </w:t>
      </w:r>
      <w:r w:rsidRPr="00265A33">
        <w:rPr>
          <w:rFonts w:ascii="Times New Roman" w:hAnsi="Times New Roman" w:cs="Times New Roman"/>
          <w:sz w:val="28"/>
          <w:szCs w:val="28"/>
        </w:rPr>
        <w:t>a</w:t>
      </w:r>
      <w:r w:rsidR="00942097" w:rsidRPr="00265A33">
        <w:rPr>
          <w:rFonts w:ascii="Times New Roman" w:hAnsi="Times New Roman" w:cs="Times New Roman"/>
          <w:sz w:val="28"/>
          <w:szCs w:val="28"/>
        </w:rPr>
        <w:t xml:space="preserve"> </w:t>
      </w:r>
      <w:r w:rsidRPr="00265A33">
        <w:rPr>
          <w:rFonts w:ascii="Times New Roman" w:hAnsi="Times New Roman" w:cs="Times New Roman"/>
          <w:sz w:val="28"/>
          <w:szCs w:val="28"/>
        </w:rPr>
        <w:t>reasonable opportunity to make a presentation, in person or through a representative, to the meeting before the resolution is put to a vote</w:t>
      </w:r>
      <w:r w:rsidR="00942097" w:rsidRPr="00265A33">
        <w:rPr>
          <w:rFonts w:ascii="Times New Roman" w:hAnsi="Times New Roman" w:cs="Times New Roman"/>
          <w:sz w:val="28"/>
          <w:szCs w:val="28"/>
          <w:lang w:eastAsia="en-ZA"/>
        </w:rPr>
        <w:t>.</w:t>
      </w:r>
      <w:r w:rsidRPr="00265A33">
        <w:rPr>
          <w:rFonts w:ascii="Times New Roman" w:hAnsi="Times New Roman" w:cs="Times New Roman"/>
          <w:sz w:val="28"/>
          <w:szCs w:val="28"/>
          <w:lang w:eastAsia="en-ZA"/>
        </w:rPr>
        <w:t>"</w:t>
      </w:r>
    </w:p>
    <w:p w14:paraId="15E6C620" w14:textId="0219448E" w:rsidR="00E05DDF" w:rsidRPr="00265A33" w:rsidRDefault="004766B1" w:rsidP="004766B1">
      <w:pPr>
        <w:pStyle w:val="Heading2"/>
        <w:shd w:val="clear" w:color="auto" w:fill="FFFFFF"/>
        <w:spacing w:before="240" w:after="180" w:line="360" w:lineRule="auto"/>
        <w:ind w:left="567" w:hanging="567"/>
        <w:rPr>
          <w:rFonts w:ascii="Times New Roman" w:eastAsia="Times New Roman" w:hAnsi="Times New Roman" w:cs="Times New Roman"/>
          <w:color w:val="auto"/>
          <w:sz w:val="28"/>
          <w:szCs w:val="28"/>
          <w:lang w:eastAsia="en-ZA"/>
        </w:rPr>
        <w:pPrChange w:id="123" w:author="Lilitha Mdleleni" w:date="2023-11-15T18:30:00Z">
          <w:pPr>
            <w:pStyle w:val="Heading2"/>
            <w:numPr>
              <w:numId w:val="3"/>
            </w:numPr>
            <w:shd w:val="clear" w:color="auto" w:fill="FFFFFF"/>
            <w:spacing w:before="240" w:after="180" w:line="360" w:lineRule="auto"/>
            <w:ind w:left="567" w:hanging="567"/>
          </w:pPr>
        </w:pPrChange>
      </w:pPr>
      <w:r w:rsidRPr="00265A33">
        <w:rPr>
          <w:rFonts w:ascii="Arial" w:eastAsia="Times New Roman" w:hAnsi="Arial" w:cs="Times New Roman"/>
          <w:color w:val="auto"/>
          <w:sz w:val="24"/>
          <w:szCs w:val="28"/>
          <w:lang w:eastAsia="en-ZA"/>
        </w:rPr>
        <w:t>[10]</w:t>
      </w:r>
      <w:r w:rsidRPr="00265A33">
        <w:rPr>
          <w:rFonts w:ascii="Arial" w:eastAsia="Times New Roman" w:hAnsi="Arial" w:cs="Times New Roman"/>
          <w:color w:val="auto"/>
          <w:sz w:val="24"/>
          <w:szCs w:val="28"/>
          <w:lang w:eastAsia="en-ZA"/>
        </w:rPr>
        <w:tab/>
      </w:r>
      <w:r w:rsidR="00E05DDF" w:rsidRPr="00265A33">
        <w:rPr>
          <w:rFonts w:ascii="Times New Roman" w:hAnsi="Times New Roman" w:cs="Times New Roman"/>
          <w:color w:val="auto"/>
          <w:sz w:val="28"/>
          <w:szCs w:val="28"/>
          <w:lang w:val="en-GB"/>
        </w:rPr>
        <w:t>The fiduciary duty which a director owes to his company is the cornerstone of our company law</w:t>
      </w:r>
      <w:r w:rsidR="00E05DDF" w:rsidRPr="00265A33">
        <w:rPr>
          <w:rStyle w:val="FootnoteReference"/>
          <w:rFonts w:cs="Times New Roman"/>
          <w:color w:val="auto"/>
          <w:sz w:val="28"/>
          <w:szCs w:val="28"/>
          <w:lang w:val="en-GB"/>
        </w:rPr>
        <w:footnoteReference w:id="1"/>
      </w:r>
      <w:r w:rsidR="00E05DDF" w:rsidRPr="00265A33">
        <w:rPr>
          <w:rFonts w:ascii="Times New Roman" w:hAnsi="Times New Roman" w:cs="Times New Roman"/>
          <w:color w:val="auto"/>
          <w:sz w:val="28"/>
          <w:szCs w:val="28"/>
          <w:lang w:val="en-GB"/>
        </w:rPr>
        <w:t xml:space="preserve">. In </w:t>
      </w:r>
      <w:r w:rsidR="00E05DDF" w:rsidRPr="00265A33">
        <w:rPr>
          <w:rFonts w:ascii="Times New Roman" w:eastAsia="Times New Roman" w:hAnsi="Times New Roman" w:cs="Times New Roman"/>
          <w:i/>
          <w:iCs/>
          <w:color w:val="auto"/>
          <w:sz w:val="28"/>
          <w:szCs w:val="28"/>
          <w:lang w:eastAsia="en-ZA"/>
        </w:rPr>
        <w:t>W E Deane SA (Pty) Ltd v Alborough and Others</w:t>
      </w:r>
      <w:r w:rsidR="00E05DDF" w:rsidRPr="00265A33">
        <w:rPr>
          <w:rStyle w:val="FootnoteReference"/>
          <w:rFonts w:eastAsia="Times New Roman" w:cs="Times New Roman"/>
          <w:color w:val="auto"/>
          <w:sz w:val="28"/>
          <w:szCs w:val="28"/>
          <w:lang w:eastAsia="en-ZA"/>
        </w:rPr>
        <w:footnoteReference w:id="2"/>
      </w:r>
      <w:r w:rsidR="00E05DDF" w:rsidRPr="00265A33">
        <w:rPr>
          <w:rFonts w:ascii="Times New Roman" w:eastAsia="Times New Roman" w:hAnsi="Times New Roman" w:cs="Times New Roman"/>
          <w:color w:val="auto"/>
          <w:sz w:val="28"/>
          <w:szCs w:val="28"/>
          <w:lang w:eastAsia="en-ZA"/>
        </w:rPr>
        <w:t xml:space="preserve"> it was held as follows</w:t>
      </w:r>
      <w:r w:rsidR="00942097" w:rsidRPr="00265A33">
        <w:rPr>
          <w:rFonts w:ascii="Times New Roman" w:eastAsia="Times New Roman" w:hAnsi="Times New Roman" w:cs="Times New Roman"/>
          <w:color w:val="auto"/>
          <w:sz w:val="28"/>
          <w:szCs w:val="28"/>
          <w:lang w:eastAsia="en-ZA"/>
        </w:rPr>
        <w:t>—</w:t>
      </w:r>
    </w:p>
    <w:p w14:paraId="514B74BE" w14:textId="437849B0" w:rsidR="00E05DDF" w:rsidRPr="00265A33" w:rsidRDefault="00E05DDF" w:rsidP="00265A33">
      <w:pPr>
        <w:pStyle w:val="ListParagraph"/>
        <w:spacing w:line="360" w:lineRule="auto"/>
        <w:ind w:left="1134"/>
        <w:rPr>
          <w:rFonts w:ascii="Times New Roman" w:hAnsi="Times New Roman" w:cs="Times New Roman"/>
          <w:sz w:val="28"/>
          <w:szCs w:val="28"/>
          <w:shd w:val="clear" w:color="auto" w:fill="FFFFFF"/>
          <w:lang w:val="en-US"/>
        </w:rPr>
      </w:pPr>
      <w:r w:rsidRPr="00265A33">
        <w:rPr>
          <w:rFonts w:ascii="Times New Roman" w:hAnsi="Times New Roman" w:cs="Times New Roman"/>
          <w:sz w:val="28"/>
          <w:szCs w:val="28"/>
          <w:lang w:eastAsia="en-ZA"/>
        </w:rPr>
        <w:t>“</w:t>
      </w:r>
      <w:r w:rsidRPr="00265A33">
        <w:rPr>
          <w:rFonts w:ascii="Times New Roman" w:hAnsi="Times New Roman" w:cs="Times New Roman"/>
          <w:sz w:val="28"/>
          <w:szCs w:val="28"/>
          <w:shd w:val="clear" w:color="auto" w:fill="FFFFFF"/>
          <w:lang w:val="en-US"/>
        </w:rPr>
        <w:t xml:space="preserve">The allegations of breach of fiduciary duties are serious, but one must remember that, at an exception stage, a court is bound by the factual allegations contained in the pleading excepted against.  A court must </w:t>
      </w:r>
      <w:r w:rsidRPr="00265A33">
        <w:rPr>
          <w:rFonts w:ascii="Times New Roman" w:hAnsi="Times New Roman" w:cs="Times New Roman"/>
          <w:sz w:val="28"/>
          <w:szCs w:val="28"/>
          <w:shd w:val="clear" w:color="auto" w:fill="FFFFFF"/>
          <w:lang w:val="en-US"/>
        </w:rPr>
        <w:lastRenderedPageBreak/>
        <w:t>then consider whether, on the facts pleaded, a course of action had been made out. See </w:t>
      </w:r>
      <w:r w:rsidRPr="00265A33">
        <w:rPr>
          <w:rFonts w:ascii="Times New Roman" w:hAnsi="Times New Roman" w:cs="Times New Roman"/>
          <w:i/>
          <w:iCs/>
          <w:sz w:val="28"/>
          <w:szCs w:val="28"/>
          <w:shd w:val="clear" w:color="auto" w:fill="FFFFFF"/>
          <w:lang w:val="en-US"/>
        </w:rPr>
        <w:t>Natal Fresh Produce Growers Association v Agroserve (Pty) Ltd</w:t>
      </w:r>
      <w:r w:rsidRPr="00265A33">
        <w:rPr>
          <w:rFonts w:ascii="Times New Roman" w:hAnsi="Times New Roman" w:cs="Times New Roman"/>
          <w:sz w:val="28"/>
          <w:szCs w:val="28"/>
          <w:shd w:val="clear" w:color="auto" w:fill="FFFFFF"/>
          <w:lang w:val="en-US"/>
        </w:rPr>
        <w:t> </w:t>
      </w:r>
      <w:hyperlink r:id="rId10" w:tooltip="View LawCiteRecord" w:history="1">
        <w:r w:rsidRPr="00265A33">
          <w:rPr>
            <w:rFonts w:ascii="Times New Roman" w:hAnsi="Times New Roman" w:cs="Times New Roman"/>
            <w:sz w:val="28"/>
            <w:szCs w:val="28"/>
            <w:shd w:val="clear" w:color="auto" w:fill="FFFFFF"/>
            <w:lang w:val="en-US"/>
          </w:rPr>
          <w:t>1990 (4) SA 749</w:t>
        </w:r>
      </w:hyperlink>
      <w:r w:rsidRPr="00265A33">
        <w:rPr>
          <w:rFonts w:ascii="Times New Roman" w:hAnsi="Times New Roman" w:cs="Times New Roman"/>
          <w:sz w:val="28"/>
          <w:szCs w:val="28"/>
          <w:shd w:val="clear" w:color="auto" w:fill="FFFFFF"/>
          <w:lang w:val="en-US"/>
        </w:rPr>
        <w:t> (N).”</w:t>
      </w:r>
    </w:p>
    <w:p w14:paraId="56CA82ED" w14:textId="77777777" w:rsidR="00E05DDF" w:rsidRPr="00265A33" w:rsidRDefault="00E05DDF" w:rsidP="00265A33">
      <w:pPr>
        <w:pStyle w:val="ListParagraph"/>
        <w:spacing w:line="360" w:lineRule="auto"/>
        <w:ind w:left="567"/>
        <w:rPr>
          <w:rFonts w:ascii="Times New Roman" w:hAnsi="Times New Roman" w:cs="Times New Roman"/>
          <w:sz w:val="28"/>
          <w:szCs w:val="28"/>
          <w:shd w:val="clear" w:color="auto" w:fill="FFFFFF"/>
          <w:lang w:val="en-US"/>
        </w:rPr>
      </w:pPr>
    </w:p>
    <w:p w14:paraId="4EB8A1CA" w14:textId="19342FC4" w:rsidR="00E05DDF" w:rsidRPr="004766B1" w:rsidRDefault="004766B1" w:rsidP="004766B1">
      <w:pPr>
        <w:spacing w:line="360" w:lineRule="auto"/>
        <w:ind w:left="567" w:hanging="567"/>
        <w:rPr>
          <w:rFonts w:ascii="Times New Roman" w:hAnsi="Times New Roman" w:cs="Times New Roman"/>
          <w:color w:val="242121"/>
          <w:sz w:val="28"/>
          <w:szCs w:val="28"/>
          <w:shd w:val="clear" w:color="auto" w:fill="FFFFFF"/>
          <w:rPrChange w:id="124" w:author="Lilitha Mdleleni" w:date="2023-11-15T18:30:00Z">
            <w:rPr>
              <w:shd w:val="clear" w:color="auto" w:fill="FFFFFF"/>
            </w:rPr>
          </w:rPrChange>
        </w:rPr>
        <w:pPrChange w:id="125" w:author="Lilitha Mdleleni" w:date="2023-11-15T18:30:00Z">
          <w:pPr>
            <w:pStyle w:val="ListParagraph"/>
            <w:numPr>
              <w:numId w:val="3"/>
            </w:numPr>
            <w:spacing w:line="360" w:lineRule="auto"/>
            <w:ind w:left="567" w:hanging="567"/>
          </w:pPr>
        </w:pPrChange>
      </w:pPr>
      <w:r w:rsidRPr="00265A33">
        <w:rPr>
          <w:rFonts w:ascii="Arial" w:hAnsi="Arial" w:cs="Times New Roman"/>
          <w:sz w:val="24"/>
          <w:szCs w:val="28"/>
        </w:rPr>
        <w:t>[11]</w:t>
      </w:r>
      <w:r w:rsidRPr="00265A33">
        <w:rPr>
          <w:rFonts w:ascii="Arial" w:hAnsi="Arial" w:cs="Times New Roman"/>
          <w:sz w:val="24"/>
          <w:szCs w:val="28"/>
        </w:rPr>
        <w:tab/>
      </w:r>
      <w:r w:rsidR="00E05DDF" w:rsidRPr="004766B1">
        <w:rPr>
          <w:rFonts w:ascii="Times New Roman" w:hAnsi="Times New Roman" w:cs="Times New Roman"/>
          <w:color w:val="242121"/>
          <w:sz w:val="28"/>
          <w:szCs w:val="28"/>
          <w:shd w:val="clear" w:color="auto" w:fill="FFFFFF"/>
          <w:rPrChange w:id="126" w:author="Lilitha Mdleleni" w:date="2023-11-15T18:30:00Z">
            <w:rPr>
              <w:shd w:val="clear" w:color="auto" w:fill="FFFFFF"/>
            </w:rPr>
          </w:rPrChange>
        </w:rPr>
        <w:t>It is a well-established rule of company law that directors have a fiduciary duty to exercise their powers in good faith and in the best interests of the company.</w:t>
      </w:r>
      <w:r w:rsidR="00E05DDF" w:rsidRPr="00265A33">
        <w:rPr>
          <w:rStyle w:val="FootnoteReference"/>
          <w:rFonts w:cs="Times New Roman"/>
          <w:color w:val="242121"/>
          <w:sz w:val="28"/>
          <w:szCs w:val="28"/>
          <w:shd w:val="clear" w:color="auto" w:fill="FFFFFF"/>
        </w:rPr>
        <w:footnoteReference w:id="3"/>
      </w:r>
      <w:r w:rsidR="00E05DDF" w:rsidRPr="004766B1">
        <w:rPr>
          <w:rFonts w:ascii="Times New Roman" w:hAnsi="Times New Roman" w:cs="Times New Roman"/>
          <w:color w:val="242121"/>
          <w:sz w:val="28"/>
          <w:szCs w:val="28"/>
          <w:shd w:val="clear" w:color="auto" w:fill="FFFFFF"/>
          <w:rPrChange w:id="127" w:author="Lilitha Mdleleni" w:date="2023-11-15T18:30:00Z">
            <w:rPr>
              <w:shd w:val="clear" w:color="auto" w:fill="FFFFFF"/>
            </w:rPr>
          </w:rPrChange>
        </w:rPr>
        <w:t xml:space="preserve"> They may not make a secret profit or otherwise place themselves in a position where their fiduciary duties conflict with their personal interests.</w:t>
      </w:r>
      <w:r w:rsidR="00E05DDF" w:rsidRPr="00265A33">
        <w:rPr>
          <w:rStyle w:val="FootnoteReference"/>
          <w:rFonts w:cs="Times New Roman"/>
          <w:color w:val="242121"/>
          <w:sz w:val="28"/>
          <w:szCs w:val="28"/>
          <w:shd w:val="clear" w:color="auto" w:fill="FFFFFF"/>
        </w:rPr>
        <w:footnoteReference w:id="4"/>
      </w:r>
      <w:r w:rsidR="00E05DDF" w:rsidRPr="004766B1">
        <w:rPr>
          <w:rFonts w:ascii="Times New Roman" w:hAnsi="Times New Roman" w:cs="Times New Roman"/>
          <w:color w:val="242121"/>
          <w:sz w:val="28"/>
          <w:szCs w:val="28"/>
          <w:shd w:val="clear" w:color="auto" w:fill="FFFFFF"/>
          <w:rPrChange w:id="128" w:author="Lilitha Mdleleni" w:date="2023-11-15T18:30:00Z">
            <w:rPr>
              <w:shd w:val="clear" w:color="auto" w:fill="FFFFFF"/>
            </w:rPr>
          </w:rPrChange>
        </w:rPr>
        <w:t xml:space="preserve"> A consequence of the rule is that a director is in certain circumstances obliged to acquire an economic opportunity for the company, if it is acquired at all.</w:t>
      </w:r>
      <w:r w:rsidR="00E05DDF" w:rsidRPr="00265A33">
        <w:rPr>
          <w:rStyle w:val="FootnoteReference"/>
          <w:rFonts w:cs="Times New Roman"/>
          <w:color w:val="242121"/>
          <w:sz w:val="28"/>
          <w:szCs w:val="28"/>
          <w:shd w:val="clear" w:color="auto" w:fill="FFFFFF"/>
        </w:rPr>
        <w:footnoteReference w:id="5"/>
      </w:r>
      <w:r w:rsidR="00E05DDF" w:rsidRPr="004766B1">
        <w:rPr>
          <w:rFonts w:ascii="Times New Roman" w:hAnsi="Times New Roman" w:cs="Times New Roman"/>
          <w:color w:val="242121"/>
          <w:sz w:val="28"/>
          <w:szCs w:val="28"/>
          <w:shd w:val="clear" w:color="auto" w:fill="FFFFFF"/>
          <w:rPrChange w:id="129" w:author="Lilitha Mdleleni" w:date="2023-11-15T18:30:00Z">
            <w:rPr>
              <w:shd w:val="clear" w:color="auto" w:fill="FFFFFF"/>
            </w:rPr>
          </w:rPrChange>
        </w:rPr>
        <w:t xml:space="preserve"> </w:t>
      </w:r>
    </w:p>
    <w:p w14:paraId="0B483311" w14:textId="77777777" w:rsidR="00E05DDF" w:rsidRPr="00265A33" w:rsidRDefault="00E05DDF" w:rsidP="00265A33">
      <w:pPr>
        <w:pStyle w:val="ListParagraph"/>
        <w:spacing w:line="360" w:lineRule="auto"/>
        <w:ind w:left="567"/>
        <w:rPr>
          <w:rFonts w:ascii="Times New Roman" w:hAnsi="Times New Roman" w:cs="Times New Roman"/>
          <w:color w:val="242121"/>
          <w:sz w:val="28"/>
          <w:szCs w:val="28"/>
          <w:shd w:val="clear" w:color="auto" w:fill="FFFFFF"/>
        </w:rPr>
      </w:pPr>
    </w:p>
    <w:p w14:paraId="1C23A690" w14:textId="48F6F481" w:rsidR="00E05DDF" w:rsidRPr="004766B1" w:rsidRDefault="004766B1" w:rsidP="004766B1">
      <w:pPr>
        <w:spacing w:line="360" w:lineRule="auto"/>
        <w:ind w:left="567" w:hanging="567"/>
        <w:rPr>
          <w:rFonts w:ascii="Times New Roman" w:hAnsi="Times New Roman" w:cs="Times New Roman"/>
          <w:color w:val="242121"/>
          <w:sz w:val="28"/>
          <w:szCs w:val="28"/>
          <w:shd w:val="clear" w:color="auto" w:fill="FFFFFF"/>
          <w:lang w:val="en-GB"/>
          <w:rPrChange w:id="130" w:author="Lilitha Mdleleni" w:date="2023-11-15T18:30:00Z">
            <w:rPr>
              <w:shd w:val="clear" w:color="auto" w:fill="FFFFFF"/>
              <w:lang w:val="en-GB"/>
            </w:rPr>
          </w:rPrChange>
        </w:rPr>
        <w:pPrChange w:id="131" w:author="Lilitha Mdleleni" w:date="2023-11-15T18:30:00Z">
          <w:pPr>
            <w:pStyle w:val="ListParagraph"/>
            <w:numPr>
              <w:numId w:val="3"/>
            </w:numPr>
            <w:spacing w:line="360" w:lineRule="auto"/>
            <w:ind w:left="567" w:hanging="567"/>
          </w:pPr>
        </w:pPrChange>
      </w:pPr>
      <w:r w:rsidRPr="00265A33">
        <w:rPr>
          <w:rFonts w:ascii="Arial" w:hAnsi="Arial" w:cs="Times New Roman"/>
          <w:sz w:val="24"/>
          <w:szCs w:val="28"/>
          <w:lang w:val="en-GB"/>
        </w:rPr>
        <w:t>[12]</w:t>
      </w:r>
      <w:r w:rsidRPr="00265A33">
        <w:rPr>
          <w:rFonts w:ascii="Arial" w:hAnsi="Arial" w:cs="Times New Roman"/>
          <w:sz w:val="24"/>
          <w:szCs w:val="28"/>
          <w:lang w:val="en-GB"/>
        </w:rPr>
        <w:tab/>
      </w:r>
      <w:r w:rsidR="00E05DDF" w:rsidRPr="004766B1">
        <w:rPr>
          <w:rFonts w:ascii="Times New Roman" w:hAnsi="Times New Roman" w:cs="Times New Roman"/>
          <w:color w:val="242121"/>
          <w:sz w:val="28"/>
          <w:szCs w:val="28"/>
          <w:shd w:val="clear" w:color="auto" w:fill="FFFFFF"/>
          <w:rPrChange w:id="132" w:author="Lilitha Mdleleni" w:date="2023-11-15T18:30:00Z">
            <w:rPr>
              <w:shd w:val="clear" w:color="auto" w:fill="FFFFFF"/>
            </w:rPr>
          </w:rPrChange>
        </w:rPr>
        <w:t xml:space="preserve">The director’s duty is </w:t>
      </w:r>
      <w:r w:rsidR="00E30B9A" w:rsidRPr="004766B1">
        <w:rPr>
          <w:rFonts w:ascii="Times New Roman" w:hAnsi="Times New Roman" w:cs="Times New Roman"/>
          <w:color w:val="242121"/>
          <w:sz w:val="28"/>
          <w:szCs w:val="28"/>
          <w:shd w:val="clear" w:color="auto" w:fill="FFFFFF"/>
          <w:rPrChange w:id="133" w:author="Lilitha Mdleleni" w:date="2023-11-15T18:30:00Z">
            <w:rPr>
              <w:shd w:val="clear" w:color="auto" w:fill="FFFFFF"/>
            </w:rPr>
          </w:rPrChange>
        </w:rPr>
        <w:t>to observe</w:t>
      </w:r>
      <w:r w:rsidR="00E05DDF" w:rsidRPr="004766B1">
        <w:rPr>
          <w:rFonts w:ascii="Times New Roman" w:hAnsi="Times New Roman" w:cs="Times New Roman"/>
          <w:color w:val="242121"/>
          <w:sz w:val="28"/>
          <w:szCs w:val="28"/>
          <w:shd w:val="clear" w:color="auto" w:fill="FFFFFF"/>
          <w:lang w:val="en-GB"/>
          <w:rPrChange w:id="134" w:author="Lilitha Mdleleni" w:date="2023-11-15T18:30:00Z">
            <w:rPr>
              <w:shd w:val="clear" w:color="auto" w:fill="FFFFFF"/>
              <w:lang w:val="en-GB"/>
            </w:rPr>
          </w:rPrChange>
        </w:rPr>
        <w:t xml:space="preserve"> the utmost good faith towards the company, and in discharging that duty she is required to that end and judgement to take decisions according to the best interests of the company as his/her principal. He may in fact be representing the interests of the person who nominated him, and he may even be the </w:t>
      </w:r>
      <w:r w:rsidR="00E30B9A" w:rsidRPr="004766B1">
        <w:rPr>
          <w:rFonts w:ascii="Times New Roman" w:hAnsi="Times New Roman" w:cs="Times New Roman"/>
          <w:color w:val="242121"/>
          <w:sz w:val="28"/>
          <w:szCs w:val="28"/>
          <w:shd w:val="clear" w:color="auto" w:fill="FFFFFF"/>
          <w:lang w:val="en-GB"/>
          <w:rPrChange w:id="135" w:author="Lilitha Mdleleni" w:date="2023-11-15T18:30:00Z">
            <w:rPr>
              <w:shd w:val="clear" w:color="auto" w:fill="FFFFFF"/>
              <w:lang w:val="en-GB"/>
            </w:rPr>
          </w:rPrChange>
        </w:rPr>
        <w:t>servant or</w:t>
      </w:r>
      <w:r w:rsidR="00E05DDF" w:rsidRPr="004766B1">
        <w:rPr>
          <w:rFonts w:ascii="Times New Roman" w:hAnsi="Times New Roman" w:cs="Times New Roman"/>
          <w:color w:val="242121"/>
          <w:sz w:val="28"/>
          <w:szCs w:val="28"/>
          <w:shd w:val="clear" w:color="auto" w:fill="FFFFFF"/>
          <w:lang w:val="en-GB"/>
          <w:rPrChange w:id="136" w:author="Lilitha Mdleleni" w:date="2023-11-15T18:30:00Z">
            <w:rPr>
              <w:shd w:val="clear" w:color="auto" w:fill="FFFFFF"/>
              <w:lang w:val="en-GB"/>
            </w:rPr>
          </w:rPrChange>
        </w:rPr>
        <w:t xml:space="preserve"> agent of that person, but in carrying out his duties and functions as a director, he is in law, obliged to serve the interests of the company to the exclusion of any such nominator, employer or principal.</w:t>
      </w:r>
      <w:r w:rsidR="00E05DDF" w:rsidRPr="00265A33">
        <w:rPr>
          <w:rStyle w:val="FootnoteReference"/>
          <w:rFonts w:cs="Times New Roman"/>
          <w:color w:val="242121"/>
          <w:sz w:val="28"/>
          <w:szCs w:val="28"/>
          <w:shd w:val="clear" w:color="auto" w:fill="FFFFFF"/>
          <w:lang w:val="en-GB"/>
        </w:rPr>
        <w:footnoteReference w:id="6"/>
      </w:r>
    </w:p>
    <w:p w14:paraId="1EB9B689" w14:textId="77777777" w:rsidR="00E05DDF" w:rsidRPr="00265A33" w:rsidRDefault="00E05DDF" w:rsidP="00265A33">
      <w:pPr>
        <w:pStyle w:val="ListParagraph"/>
        <w:spacing w:line="360" w:lineRule="auto"/>
        <w:ind w:left="567"/>
        <w:rPr>
          <w:rFonts w:ascii="Times New Roman" w:hAnsi="Times New Roman" w:cs="Times New Roman"/>
          <w:sz w:val="28"/>
          <w:szCs w:val="28"/>
          <w:lang w:eastAsia="en-ZA"/>
        </w:rPr>
      </w:pPr>
    </w:p>
    <w:p w14:paraId="559C5F8A" w14:textId="362779AE" w:rsidR="00E05DDF" w:rsidRPr="004766B1" w:rsidRDefault="004766B1" w:rsidP="004766B1">
      <w:pPr>
        <w:spacing w:line="360" w:lineRule="auto"/>
        <w:ind w:left="567" w:hanging="567"/>
        <w:rPr>
          <w:rFonts w:ascii="Times New Roman" w:hAnsi="Times New Roman" w:cs="Times New Roman"/>
          <w:sz w:val="28"/>
          <w:szCs w:val="28"/>
          <w:lang w:val="en-GB"/>
          <w:rPrChange w:id="137" w:author="Lilitha Mdleleni" w:date="2023-11-15T18:30:00Z">
            <w:rPr>
              <w:lang w:val="en-GB"/>
            </w:rPr>
          </w:rPrChange>
        </w:rPr>
        <w:pPrChange w:id="138" w:author="Lilitha Mdleleni" w:date="2023-11-15T18:30:00Z">
          <w:pPr>
            <w:pStyle w:val="ListParagraph"/>
            <w:numPr>
              <w:numId w:val="3"/>
            </w:numPr>
            <w:spacing w:line="360" w:lineRule="auto"/>
            <w:ind w:left="567" w:hanging="567"/>
          </w:pPr>
        </w:pPrChange>
      </w:pPr>
      <w:r w:rsidRPr="00265A33">
        <w:rPr>
          <w:rFonts w:ascii="Arial" w:hAnsi="Arial" w:cs="Times New Roman"/>
          <w:sz w:val="24"/>
          <w:szCs w:val="28"/>
          <w:lang w:val="en-GB"/>
        </w:rPr>
        <w:t>[13]</w:t>
      </w:r>
      <w:r w:rsidRPr="00265A33">
        <w:rPr>
          <w:rFonts w:ascii="Arial" w:hAnsi="Arial" w:cs="Times New Roman"/>
          <w:sz w:val="24"/>
          <w:szCs w:val="28"/>
          <w:lang w:val="en-GB"/>
        </w:rPr>
        <w:tab/>
      </w:r>
      <w:r w:rsidR="00E05DDF" w:rsidRPr="004766B1">
        <w:rPr>
          <w:rFonts w:ascii="Times New Roman" w:hAnsi="Times New Roman" w:cs="Times New Roman"/>
          <w:sz w:val="28"/>
          <w:szCs w:val="28"/>
          <w:lang w:val="en-GB"/>
          <w:rPrChange w:id="139" w:author="Lilitha Mdleleni" w:date="2023-11-15T18:30:00Z">
            <w:rPr>
              <w:lang w:val="en-GB"/>
            </w:rPr>
          </w:rPrChange>
        </w:rPr>
        <w:t xml:space="preserve">Consequently, the allegation that a director has breached his fiduciary </w:t>
      </w:r>
      <w:r w:rsidR="00E30B9A" w:rsidRPr="004766B1">
        <w:rPr>
          <w:rFonts w:ascii="Times New Roman" w:hAnsi="Times New Roman" w:cs="Times New Roman"/>
          <w:sz w:val="28"/>
          <w:szCs w:val="28"/>
          <w:lang w:val="en-GB"/>
          <w:rPrChange w:id="140" w:author="Lilitha Mdleleni" w:date="2023-11-15T18:30:00Z">
            <w:rPr>
              <w:lang w:val="en-GB"/>
            </w:rPr>
          </w:rPrChange>
        </w:rPr>
        <w:t>duties duty</w:t>
      </w:r>
      <w:r w:rsidR="00E05DDF" w:rsidRPr="004766B1">
        <w:rPr>
          <w:rFonts w:ascii="Times New Roman" w:hAnsi="Times New Roman" w:cs="Times New Roman"/>
          <w:sz w:val="28"/>
          <w:szCs w:val="28"/>
          <w:lang w:val="en-GB"/>
          <w:rPrChange w:id="141" w:author="Lilitha Mdleleni" w:date="2023-11-15T18:30:00Z">
            <w:rPr>
              <w:lang w:val="en-GB"/>
            </w:rPr>
          </w:rPrChange>
        </w:rPr>
        <w:t xml:space="preserve"> must be founded on the correct facts. The breach of fiduciary duty normally involves a director seeking to personally benefit at the detriment </w:t>
      </w:r>
      <w:r w:rsidR="00E05DDF" w:rsidRPr="004766B1">
        <w:rPr>
          <w:rFonts w:ascii="Times New Roman" w:hAnsi="Times New Roman" w:cs="Times New Roman"/>
          <w:sz w:val="28"/>
          <w:szCs w:val="28"/>
          <w:lang w:val="en-GB"/>
          <w:rPrChange w:id="142" w:author="Lilitha Mdleleni" w:date="2023-11-15T18:30:00Z">
            <w:rPr>
              <w:lang w:val="en-GB"/>
            </w:rPr>
          </w:rPrChange>
        </w:rPr>
        <w:lastRenderedPageBreak/>
        <w:t>of the company. The present case does not involve any of the usual allegations substantiated by the facts to support them.</w:t>
      </w:r>
    </w:p>
    <w:p w14:paraId="6B0A0CB1" w14:textId="007FA97F" w:rsidR="00E05DDF" w:rsidRPr="00265A33" w:rsidRDefault="004766B1" w:rsidP="004766B1">
      <w:pPr>
        <w:pStyle w:val="WLGLevel1"/>
        <w:numPr>
          <w:ilvl w:val="0"/>
          <w:numId w:val="0"/>
        </w:numPr>
        <w:spacing w:line="360" w:lineRule="auto"/>
        <w:ind w:left="567" w:hanging="567"/>
        <w:rPr>
          <w:rFonts w:ascii="Times New Roman" w:hAnsi="Times New Roman"/>
          <w:sz w:val="28"/>
          <w:szCs w:val="28"/>
          <w:lang w:val="en-GB"/>
        </w:rPr>
        <w:pPrChange w:id="143" w:author="Lilitha Mdleleni" w:date="2023-11-15T18:30:00Z">
          <w:pPr>
            <w:pStyle w:val="WLGLevel1"/>
            <w:numPr>
              <w:numId w:val="3"/>
            </w:numPr>
            <w:tabs>
              <w:tab w:val="clear" w:pos="567"/>
            </w:tabs>
            <w:spacing w:line="360" w:lineRule="auto"/>
          </w:pPr>
        </w:pPrChange>
      </w:pPr>
      <w:r w:rsidRPr="00265A33">
        <w:rPr>
          <w:szCs w:val="28"/>
          <w:lang w:val="en-GB"/>
        </w:rPr>
        <w:t>[14]</w:t>
      </w:r>
      <w:r w:rsidRPr="00265A33">
        <w:rPr>
          <w:szCs w:val="28"/>
          <w:lang w:val="en-GB"/>
        </w:rPr>
        <w:tab/>
      </w:r>
      <w:r w:rsidR="00E05DDF" w:rsidRPr="00265A33">
        <w:rPr>
          <w:rFonts w:ascii="Times New Roman" w:hAnsi="Times New Roman"/>
          <w:sz w:val="28"/>
          <w:szCs w:val="28"/>
          <w:lang w:val="en-GB"/>
        </w:rPr>
        <w:t xml:space="preserve">In </w:t>
      </w:r>
      <w:r w:rsidR="00E05DDF" w:rsidRPr="00265A33">
        <w:rPr>
          <w:rFonts w:ascii="Times New Roman" w:hAnsi="Times New Roman"/>
          <w:i/>
          <w:iCs/>
          <w:sz w:val="28"/>
          <w:szCs w:val="28"/>
          <w:lang w:val="en-GB"/>
        </w:rPr>
        <w:t>Breetzke NO and Others v Alexander and Others</w:t>
      </w:r>
      <w:r w:rsidR="00E05DDF" w:rsidRPr="00265A33">
        <w:rPr>
          <w:rStyle w:val="FootnoteReference"/>
          <w:i/>
          <w:iCs/>
          <w:sz w:val="28"/>
          <w:szCs w:val="28"/>
          <w:lang w:val="en-GB"/>
        </w:rPr>
        <w:footnoteReference w:id="7"/>
      </w:r>
      <w:r w:rsidR="00E05DDF" w:rsidRPr="00265A33">
        <w:rPr>
          <w:rFonts w:ascii="Times New Roman" w:hAnsi="Times New Roman"/>
          <w:i/>
          <w:iCs/>
          <w:sz w:val="28"/>
          <w:szCs w:val="28"/>
          <w:lang w:val="en-GB"/>
        </w:rPr>
        <w:t xml:space="preserve"> </w:t>
      </w:r>
      <w:r w:rsidR="00E05DDF" w:rsidRPr="00265A33">
        <w:rPr>
          <w:rFonts w:ascii="Times New Roman" w:hAnsi="Times New Roman"/>
          <w:sz w:val="28"/>
          <w:szCs w:val="28"/>
          <w:lang w:val="en-GB"/>
        </w:rPr>
        <w:t>in restating the principles pertaining to a liability for breach of fiduciary duty</w:t>
      </w:r>
      <w:r w:rsidR="00211C31">
        <w:rPr>
          <w:rFonts w:ascii="Times New Roman" w:hAnsi="Times New Roman"/>
          <w:sz w:val="28"/>
          <w:szCs w:val="28"/>
          <w:lang w:val="en-GB"/>
        </w:rPr>
        <w:t xml:space="preserve"> the court</w:t>
      </w:r>
      <w:r w:rsidR="00E05DDF" w:rsidRPr="00265A33">
        <w:rPr>
          <w:rFonts w:ascii="Times New Roman" w:hAnsi="Times New Roman"/>
          <w:sz w:val="28"/>
          <w:szCs w:val="28"/>
          <w:lang w:val="en-GB"/>
        </w:rPr>
        <w:t xml:space="preserve"> held  that</w:t>
      </w:r>
      <w:r w:rsidR="00004662" w:rsidRPr="00265A33">
        <w:rPr>
          <w:rFonts w:ascii="Times New Roman" w:hAnsi="Times New Roman"/>
          <w:sz w:val="28"/>
          <w:szCs w:val="28"/>
          <w:lang w:val="en-GB"/>
        </w:rPr>
        <w:t xml:space="preserve"> </w:t>
      </w:r>
      <w:r w:rsidR="00942097" w:rsidRPr="00265A33">
        <w:rPr>
          <w:rFonts w:ascii="Times New Roman" w:hAnsi="Times New Roman"/>
          <w:sz w:val="28"/>
          <w:szCs w:val="28"/>
        </w:rPr>
        <w:t>—</w:t>
      </w:r>
    </w:p>
    <w:p w14:paraId="7B95E127" w14:textId="28975DA2" w:rsidR="00E05DDF" w:rsidRPr="00265A33" w:rsidRDefault="00E05DDF" w:rsidP="00265A33">
      <w:pPr>
        <w:pStyle w:val="WLGLevel1"/>
        <w:numPr>
          <w:ilvl w:val="0"/>
          <w:numId w:val="0"/>
        </w:numPr>
        <w:spacing w:line="360" w:lineRule="auto"/>
        <w:ind w:left="1134"/>
        <w:rPr>
          <w:rFonts w:ascii="Times New Roman" w:hAnsi="Times New Roman"/>
          <w:sz w:val="28"/>
          <w:szCs w:val="28"/>
          <w:lang w:val="en-GB"/>
        </w:rPr>
      </w:pPr>
      <w:r w:rsidRPr="00265A33">
        <w:rPr>
          <w:rFonts w:ascii="Times New Roman" w:hAnsi="Times New Roman"/>
          <w:sz w:val="28"/>
          <w:szCs w:val="28"/>
          <w:lang w:val="en-GB"/>
        </w:rPr>
        <w:t>“</w:t>
      </w:r>
      <w:r w:rsidRPr="00265A33">
        <w:rPr>
          <w:rFonts w:ascii="Times New Roman" w:hAnsi="Times New Roman"/>
          <w:sz w:val="28"/>
          <w:szCs w:val="28"/>
          <w:shd w:val="clear" w:color="auto" w:fill="FFFFFF"/>
        </w:rPr>
        <w:t>Our law has always imposed fiduciary duties on certain persons requiring them to act in good faith when dealing with the affairs of other people that have been entrusted to them. Examples are a trustee, executor, guardian or director of a company. The principle is discussed earlier in para 10 of this judgment. The fiduciary must place the interests of the other party to whom the duty is owed before their own. While many breaches of fiduciary duty involve dishonesty, that is not always the case. Nonetheless, any departure from the path of rectitude that such a duty imposes will be visited with personal liability. The importance of such duties is emphasised by the fact that several statutes concerned with financial issues impose duties of good faith”.</w:t>
      </w:r>
      <w:bookmarkStart w:id="144" w:name="_ftnref30"/>
      <w:r w:rsidRPr="00265A33">
        <w:rPr>
          <w:rStyle w:val="FootnoteReference"/>
          <w:sz w:val="28"/>
          <w:szCs w:val="28"/>
          <w:shd w:val="clear" w:color="auto" w:fill="FFFFFF"/>
        </w:rPr>
        <w:footnoteReference w:id="8"/>
      </w:r>
      <w:bookmarkEnd w:id="144"/>
    </w:p>
    <w:p w14:paraId="3FEB82F0" w14:textId="394AAA9A" w:rsidR="00E05DDF" w:rsidRPr="00265A33" w:rsidRDefault="004766B1" w:rsidP="004766B1">
      <w:pPr>
        <w:pStyle w:val="WLGLevel1"/>
        <w:numPr>
          <w:ilvl w:val="0"/>
          <w:numId w:val="0"/>
        </w:numPr>
        <w:spacing w:line="360" w:lineRule="auto"/>
        <w:ind w:left="567" w:hanging="567"/>
        <w:rPr>
          <w:rFonts w:ascii="Times New Roman" w:hAnsi="Times New Roman"/>
          <w:b/>
          <w:bCs/>
          <w:sz w:val="28"/>
          <w:szCs w:val="28"/>
          <w:lang w:val="en-GB"/>
        </w:rPr>
        <w:pPrChange w:id="145" w:author="Lilitha Mdleleni" w:date="2023-11-15T18:30:00Z">
          <w:pPr>
            <w:pStyle w:val="WLGLevel1"/>
            <w:numPr>
              <w:numId w:val="3"/>
            </w:numPr>
            <w:tabs>
              <w:tab w:val="clear" w:pos="567"/>
            </w:tabs>
            <w:spacing w:line="360" w:lineRule="auto"/>
          </w:pPr>
        </w:pPrChange>
      </w:pPr>
      <w:r w:rsidRPr="00265A33">
        <w:rPr>
          <w:bCs/>
          <w:szCs w:val="28"/>
          <w:lang w:val="en-GB"/>
        </w:rPr>
        <w:t>[15]</w:t>
      </w:r>
      <w:r w:rsidRPr="00265A33">
        <w:rPr>
          <w:bCs/>
          <w:szCs w:val="28"/>
          <w:lang w:val="en-GB"/>
        </w:rPr>
        <w:tab/>
      </w:r>
      <w:r w:rsidR="00E05DDF" w:rsidRPr="00265A33">
        <w:rPr>
          <w:rFonts w:ascii="Times New Roman" w:hAnsi="Times New Roman"/>
          <w:sz w:val="28"/>
          <w:szCs w:val="28"/>
          <w:lang w:val="en-GB"/>
        </w:rPr>
        <w:t>The pleaded facts by the respondents as the grounds for removing the applicants as directors of SAMIWA have not, in my view, made out a case for either breach of fiduciary duty, incapacity or related misdemeanours</w:t>
      </w:r>
      <w:r w:rsidR="00004662" w:rsidRPr="00265A33">
        <w:rPr>
          <w:rFonts w:ascii="Times New Roman" w:hAnsi="Times New Roman"/>
          <w:sz w:val="28"/>
          <w:szCs w:val="28"/>
          <w:lang w:val="en-GB"/>
        </w:rPr>
        <w:t xml:space="preserve"> </w:t>
      </w:r>
      <w:r w:rsidR="00E05DDF" w:rsidRPr="00265A33">
        <w:rPr>
          <w:rFonts w:ascii="Times New Roman" w:hAnsi="Times New Roman"/>
          <w:sz w:val="28"/>
          <w:szCs w:val="28"/>
          <w:lang w:val="en-GB"/>
        </w:rPr>
        <w:t xml:space="preserve">contemplated by section 71 of the </w:t>
      </w:r>
      <w:r w:rsidR="00004662" w:rsidRPr="00265A33">
        <w:rPr>
          <w:rFonts w:ascii="Times New Roman" w:hAnsi="Times New Roman"/>
          <w:sz w:val="28"/>
          <w:szCs w:val="28"/>
          <w:lang w:val="en-GB"/>
        </w:rPr>
        <w:t xml:space="preserve">Companies </w:t>
      </w:r>
      <w:r w:rsidR="00E05DDF" w:rsidRPr="00265A33">
        <w:rPr>
          <w:rFonts w:ascii="Times New Roman" w:hAnsi="Times New Roman"/>
          <w:sz w:val="28"/>
          <w:szCs w:val="28"/>
          <w:lang w:val="en-GB"/>
        </w:rPr>
        <w:t>Act</w:t>
      </w:r>
      <w:r w:rsidR="00004662" w:rsidRPr="00265A33">
        <w:rPr>
          <w:rFonts w:ascii="Times New Roman" w:hAnsi="Times New Roman"/>
          <w:sz w:val="28"/>
          <w:szCs w:val="28"/>
          <w:lang w:val="en-GB"/>
        </w:rPr>
        <w:t>,</w:t>
      </w:r>
      <w:r w:rsidR="00E05DDF" w:rsidRPr="00265A33">
        <w:rPr>
          <w:rFonts w:ascii="Times New Roman" w:hAnsi="Times New Roman"/>
          <w:sz w:val="28"/>
          <w:szCs w:val="28"/>
          <w:lang w:val="en-GB"/>
        </w:rPr>
        <w:t xml:space="preserve"> by the applicants. Holding a meeting as a national chairperson </w:t>
      </w:r>
      <w:r w:rsidR="00E30B9A" w:rsidRPr="00265A33">
        <w:rPr>
          <w:rFonts w:ascii="Times New Roman" w:hAnsi="Times New Roman"/>
          <w:sz w:val="28"/>
          <w:szCs w:val="28"/>
          <w:lang w:val="en-GB"/>
        </w:rPr>
        <w:t>of SAMIWA</w:t>
      </w:r>
      <w:r w:rsidR="00E05DDF" w:rsidRPr="00265A33">
        <w:rPr>
          <w:rFonts w:ascii="Times New Roman" w:hAnsi="Times New Roman"/>
          <w:sz w:val="28"/>
          <w:szCs w:val="28"/>
          <w:lang w:val="en-GB"/>
        </w:rPr>
        <w:t xml:space="preserve"> with the Eastern Cape branch of SAMIWA</w:t>
      </w:r>
      <w:r w:rsidR="00004662" w:rsidRPr="00265A33">
        <w:rPr>
          <w:rFonts w:ascii="Times New Roman" w:hAnsi="Times New Roman"/>
          <w:sz w:val="28"/>
          <w:szCs w:val="28"/>
          <w:lang w:val="en-GB"/>
        </w:rPr>
        <w:t xml:space="preserve"> </w:t>
      </w:r>
      <w:r w:rsidR="00E05DDF" w:rsidRPr="00265A33">
        <w:rPr>
          <w:rFonts w:ascii="Times New Roman" w:hAnsi="Times New Roman"/>
          <w:sz w:val="28"/>
          <w:szCs w:val="28"/>
          <w:lang w:val="en-GB"/>
        </w:rPr>
        <w:t>cannot</w:t>
      </w:r>
      <w:r w:rsidR="00004662" w:rsidRPr="00265A33">
        <w:rPr>
          <w:rFonts w:ascii="Times New Roman" w:hAnsi="Times New Roman"/>
          <w:sz w:val="28"/>
          <w:szCs w:val="28"/>
          <w:lang w:val="en-GB"/>
        </w:rPr>
        <w:t>,</w:t>
      </w:r>
      <w:r w:rsidR="00E05DDF" w:rsidRPr="00265A33">
        <w:rPr>
          <w:rFonts w:ascii="Times New Roman" w:hAnsi="Times New Roman"/>
          <w:sz w:val="28"/>
          <w:szCs w:val="28"/>
          <w:lang w:val="en-GB"/>
        </w:rPr>
        <w:t xml:space="preserve"> in my view, amount to an infraction serious enough to warrant removal. I am alive </w:t>
      </w:r>
      <w:r w:rsidR="00211C31">
        <w:rPr>
          <w:rFonts w:ascii="Times New Roman" w:hAnsi="Times New Roman"/>
          <w:sz w:val="28"/>
          <w:szCs w:val="28"/>
          <w:lang w:val="en-GB"/>
        </w:rPr>
        <w:t>to</w:t>
      </w:r>
      <w:r w:rsidR="00E05DDF" w:rsidRPr="00265A33">
        <w:rPr>
          <w:rFonts w:ascii="Times New Roman" w:hAnsi="Times New Roman"/>
          <w:sz w:val="28"/>
          <w:szCs w:val="28"/>
          <w:lang w:val="en-GB"/>
        </w:rPr>
        <w:t xml:space="preserve"> the fact that the first applicant resisted, as she was entitled to, the advice by SAMIWA’s legal </w:t>
      </w:r>
      <w:r w:rsidR="00E05DDF" w:rsidRPr="00265A33">
        <w:rPr>
          <w:rFonts w:ascii="Times New Roman" w:hAnsi="Times New Roman"/>
          <w:sz w:val="28"/>
          <w:szCs w:val="28"/>
          <w:lang w:val="en-GB"/>
        </w:rPr>
        <w:lastRenderedPageBreak/>
        <w:t>representative not to attend the meeting. As a national chairperson, the first respondent was entitled to attend.</w:t>
      </w:r>
    </w:p>
    <w:p w14:paraId="1CA29960" w14:textId="0E093B0F" w:rsidR="00E05DDF" w:rsidRPr="00265A33" w:rsidRDefault="00E05DDF" w:rsidP="00265A33">
      <w:pPr>
        <w:pStyle w:val="WLGLevel1"/>
        <w:numPr>
          <w:ilvl w:val="0"/>
          <w:numId w:val="0"/>
        </w:numPr>
        <w:spacing w:line="360" w:lineRule="auto"/>
        <w:rPr>
          <w:rFonts w:ascii="Times New Roman" w:hAnsi="Times New Roman"/>
          <w:i/>
          <w:iCs/>
          <w:sz w:val="28"/>
          <w:szCs w:val="28"/>
          <w:lang w:val="en-GB"/>
        </w:rPr>
      </w:pPr>
      <w:r w:rsidRPr="00265A33">
        <w:rPr>
          <w:rFonts w:ascii="Times New Roman" w:hAnsi="Times New Roman"/>
          <w:i/>
          <w:iCs/>
          <w:sz w:val="28"/>
          <w:szCs w:val="28"/>
          <w:lang w:val="en-GB"/>
        </w:rPr>
        <w:t>Whether the decision of the board to remove the applicants was based on malice</w:t>
      </w:r>
    </w:p>
    <w:p w14:paraId="484E163B" w14:textId="71DCA8F5" w:rsidR="00E05DDF" w:rsidRPr="00265A33" w:rsidRDefault="004766B1" w:rsidP="004766B1">
      <w:pPr>
        <w:pStyle w:val="WLGLevel1"/>
        <w:numPr>
          <w:ilvl w:val="0"/>
          <w:numId w:val="0"/>
        </w:numPr>
        <w:spacing w:before="0" w:line="360" w:lineRule="auto"/>
        <w:ind w:left="567" w:hanging="567"/>
        <w:rPr>
          <w:rFonts w:ascii="Times New Roman" w:hAnsi="Times New Roman"/>
          <w:sz w:val="28"/>
          <w:szCs w:val="28"/>
          <w:lang w:val="en-GB"/>
        </w:rPr>
        <w:pPrChange w:id="146" w:author="Lilitha Mdleleni" w:date="2023-11-15T18:30:00Z">
          <w:pPr>
            <w:pStyle w:val="WLGLevel1"/>
            <w:numPr>
              <w:numId w:val="3"/>
            </w:numPr>
            <w:tabs>
              <w:tab w:val="clear" w:pos="567"/>
            </w:tabs>
            <w:spacing w:before="0" w:line="360" w:lineRule="auto"/>
          </w:pPr>
        </w:pPrChange>
      </w:pPr>
      <w:r w:rsidRPr="00265A33">
        <w:rPr>
          <w:szCs w:val="28"/>
          <w:lang w:val="en-GB"/>
        </w:rPr>
        <w:t>[16]</w:t>
      </w:r>
      <w:r w:rsidRPr="00265A33">
        <w:rPr>
          <w:szCs w:val="28"/>
          <w:lang w:val="en-GB"/>
        </w:rPr>
        <w:tab/>
      </w:r>
      <w:r w:rsidR="00E05DDF" w:rsidRPr="00265A33">
        <w:rPr>
          <w:rFonts w:ascii="Times New Roman" w:hAnsi="Times New Roman"/>
          <w:sz w:val="28"/>
          <w:szCs w:val="28"/>
          <w:lang w:val="en-GB"/>
        </w:rPr>
        <w:t xml:space="preserve">Section 76(3) (a) of the </w:t>
      </w:r>
      <w:r w:rsidR="00CD333B" w:rsidRPr="00265A33">
        <w:rPr>
          <w:rFonts w:ascii="Times New Roman" w:hAnsi="Times New Roman"/>
          <w:sz w:val="28"/>
          <w:szCs w:val="28"/>
          <w:lang w:val="en-GB"/>
        </w:rPr>
        <w:t xml:space="preserve">Companies </w:t>
      </w:r>
      <w:r w:rsidR="00E05DDF" w:rsidRPr="00265A33">
        <w:rPr>
          <w:rFonts w:ascii="Times New Roman" w:hAnsi="Times New Roman"/>
          <w:sz w:val="28"/>
          <w:szCs w:val="28"/>
          <w:lang w:val="en-GB"/>
        </w:rPr>
        <w:t xml:space="preserve">Act does not only state that the directors must act in good faith, but also that they must exercise their powers and perform their functions for a proper purpose. This duty is also a common law duty. </w:t>
      </w:r>
      <w:r w:rsidR="00E30B9A" w:rsidRPr="00265A33">
        <w:rPr>
          <w:rFonts w:ascii="Times New Roman" w:hAnsi="Times New Roman"/>
          <w:sz w:val="28"/>
          <w:szCs w:val="28"/>
          <w:lang w:val="en-GB"/>
        </w:rPr>
        <w:t>“Proper</w:t>
      </w:r>
      <w:r w:rsidR="00E05DDF" w:rsidRPr="00265A33">
        <w:rPr>
          <w:rFonts w:ascii="Times New Roman" w:hAnsi="Times New Roman"/>
          <w:i/>
          <w:iCs/>
          <w:sz w:val="28"/>
          <w:szCs w:val="28"/>
          <w:lang w:val="en-GB"/>
        </w:rPr>
        <w:t xml:space="preserve"> purpose</w:t>
      </w:r>
      <w:r w:rsidR="00E05DDF" w:rsidRPr="00265A33">
        <w:rPr>
          <w:rFonts w:ascii="Times New Roman" w:hAnsi="Times New Roman"/>
          <w:sz w:val="28"/>
          <w:szCs w:val="28"/>
          <w:lang w:val="en-GB"/>
        </w:rPr>
        <w:t xml:space="preserve">” has not been defined in the Act but at common law, it is taken to mean that directors must exercise their </w:t>
      </w:r>
      <w:r w:rsidR="00D417E5" w:rsidRPr="00265A33">
        <w:rPr>
          <w:rFonts w:ascii="Times New Roman" w:hAnsi="Times New Roman"/>
          <w:sz w:val="28"/>
          <w:szCs w:val="28"/>
          <w:lang w:val="en-GB"/>
        </w:rPr>
        <w:t>powers for the</w:t>
      </w:r>
      <w:r w:rsidR="00E05DDF" w:rsidRPr="00265A33">
        <w:rPr>
          <w:rFonts w:ascii="Times New Roman" w:hAnsi="Times New Roman"/>
          <w:sz w:val="28"/>
          <w:szCs w:val="28"/>
          <w:lang w:val="en-GB"/>
        </w:rPr>
        <w:t xml:space="preserve"> objective purpose for which the power was given to them, and not for a collateral or ulterior purpose. While the duty of good faith is subjective, the test for proper objective is objective.</w:t>
      </w:r>
      <w:r w:rsidR="00E05DDF" w:rsidRPr="00265A33">
        <w:rPr>
          <w:rStyle w:val="FootnoteReference"/>
          <w:sz w:val="28"/>
          <w:szCs w:val="28"/>
          <w:lang w:val="en-GB"/>
        </w:rPr>
        <w:footnoteReference w:id="9"/>
      </w:r>
      <w:r w:rsidR="00E05DDF" w:rsidRPr="00265A33">
        <w:rPr>
          <w:rFonts w:ascii="Times New Roman" w:hAnsi="Times New Roman"/>
          <w:sz w:val="28"/>
          <w:szCs w:val="28"/>
          <w:lang w:val="en-GB"/>
        </w:rPr>
        <w:t xml:space="preserve"> </w:t>
      </w:r>
    </w:p>
    <w:p w14:paraId="76B7B676" w14:textId="44BBC0B5" w:rsidR="00E05DDF" w:rsidRPr="00265A33" w:rsidRDefault="004766B1" w:rsidP="004766B1">
      <w:pPr>
        <w:pStyle w:val="WLGLevel1"/>
        <w:numPr>
          <w:ilvl w:val="0"/>
          <w:numId w:val="0"/>
        </w:numPr>
        <w:spacing w:before="0" w:line="360" w:lineRule="auto"/>
        <w:ind w:left="567" w:hanging="567"/>
        <w:rPr>
          <w:rFonts w:ascii="Times New Roman" w:hAnsi="Times New Roman"/>
          <w:sz w:val="28"/>
          <w:szCs w:val="28"/>
          <w:lang w:val="en-GB"/>
        </w:rPr>
        <w:pPrChange w:id="147" w:author="Lilitha Mdleleni" w:date="2023-11-15T18:30:00Z">
          <w:pPr>
            <w:pStyle w:val="WLGLevel1"/>
            <w:numPr>
              <w:numId w:val="3"/>
            </w:numPr>
            <w:tabs>
              <w:tab w:val="clear" w:pos="567"/>
            </w:tabs>
            <w:spacing w:before="0" w:line="360" w:lineRule="auto"/>
          </w:pPr>
        </w:pPrChange>
      </w:pPr>
      <w:r w:rsidRPr="00265A33">
        <w:rPr>
          <w:szCs w:val="28"/>
          <w:lang w:val="en-GB"/>
        </w:rPr>
        <w:t>[17]</w:t>
      </w:r>
      <w:r w:rsidRPr="00265A33">
        <w:rPr>
          <w:szCs w:val="28"/>
          <w:lang w:val="en-GB"/>
        </w:rPr>
        <w:tab/>
      </w:r>
      <w:r w:rsidR="00E05DDF" w:rsidRPr="00265A33">
        <w:rPr>
          <w:rFonts w:ascii="Times New Roman" w:hAnsi="Times New Roman"/>
          <w:sz w:val="28"/>
          <w:szCs w:val="28"/>
          <w:lang w:val="en-GB"/>
        </w:rPr>
        <w:t xml:space="preserve">The purpose of the power given to directors under section 71(3) of the </w:t>
      </w:r>
      <w:r w:rsidR="00CD333B" w:rsidRPr="00265A33">
        <w:rPr>
          <w:rFonts w:ascii="Times New Roman" w:hAnsi="Times New Roman"/>
          <w:sz w:val="28"/>
          <w:szCs w:val="28"/>
          <w:lang w:val="en-GB"/>
        </w:rPr>
        <w:t xml:space="preserve">Companies </w:t>
      </w:r>
      <w:r w:rsidR="00E05DDF" w:rsidRPr="00265A33">
        <w:rPr>
          <w:rFonts w:ascii="Times New Roman" w:hAnsi="Times New Roman"/>
          <w:sz w:val="28"/>
          <w:szCs w:val="28"/>
          <w:lang w:val="en-GB"/>
        </w:rPr>
        <w:t xml:space="preserve">Act to remove a director from office is to empower the board of directors to remove from office a director whom it has determined to be negligent or derelict. A director must vote for or against the removal of a director for this purpose only and not for an ulterior purpose. In voting on a removal resolution a director must consider whether, objectively, the impugned director has contravened any of the grounds mentioned in section 7(3) of the </w:t>
      </w:r>
      <w:r w:rsidR="00CD333B" w:rsidRPr="00265A33">
        <w:rPr>
          <w:rFonts w:ascii="Times New Roman" w:hAnsi="Times New Roman"/>
          <w:sz w:val="28"/>
          <w:szCs w:val="28"/>
          <w:lang w:val="en-GB"/>
        </w:rPr>
        <w:t xml:space="preserve">Companies </w:t>
      </w:r>
      <w:r w:rsidR="00E05DDF" w:rsidRPr="00265A33">
        <w:rPr>
          <w:rFonts w:ascii="Times New Roman" w:hAnsi="Times New Roman"/>
          <w:sz w:val="28"/>
          <w:szCs w:val="28"/>
          <w:lang w:val="en-GB"/>
        </w:rPr>
        <w:t>Act.</w:t>
      </w:r>
    </w:p>
    <w:p w14:paraId="00DFD5B1" w14:textId="3F4B3EFA" w:rsidR="00E05DDF" w:rsidRPr="00265A33" w:rsidRDefault="004766B1" w:rsidP="004766B1">
      <w:pPr>
        <w:pStyle w:val="WLGLevel1"/>
        <w:numPr>
          <w:ilvl w:val="0"/>
          <w:numId w:val="0"/>
        </w:numPr>
        <w:spacing w:line="360" w:lineRule="auto"/>
        <w:ind w:left="567" w:hanging="567"/>
        <w:rPr>
          <w:rFonts w:ascii="Times New Roman" w:hAnsi="Times New Roman"/>
          <w:sz w:val="28"/>
          <w:szCs w:val="28"/>
          <w:lang w:val="en-GB"/>
        </w:rPr>
        <w:pPrChange w:id="148" w:author="Lilitha Mdleleni" w:date="2023-11-15T18:30:00Z">
          <w:pPr>
            <w:pStyle w:val="WLGLevel1"/>
            <w:numPr>
              <w:numId w:val="3"/>
            </w:numPr>
            <w:tabs>
              <w:tab w:val="clear" w:pos="567"/>
            </w:tabs>
            <w:spacing w:line="360" w:lineRule="auto"/>
          </w:pPr>
        </w:pPrChange>
      </w:pPr>
      <w:r w:rsidRPr="00265A33">
        <w:rPr>
          <w:szCs w:val="28"/>
          <w:lang w:val="en-GB"/>
        </w:rPr>
        <w:t>[18]</w:t>
      </w:r>
      <w:r w:rsidRPr="00265A33">
        <w:rPr>
          <w:szCs w:val="28"/>
          <w:lang w:val="en-GB"/>
        </w:rPr>
        <w:tab/>
      </w:r>
      <w:r w:rsidR="00E05DDF" w:rsidRPr="00265A33">
        <w:rPr>
          <w:rFonts w:ascii="Times New Roman" w:hAnsi="Times New Roman"/>
          <w:sz w:val="28"/>
          <w:szCs w:val="28"/>
          <w:lang w:val="en-GB"/>
        </w:rPr>
        <w:t xml:space="preserve">The applicants contend that the decision of the board of SAMIWA to remove them as directors was done maliciously because the grounds alleged in the notice to remove them, had nothing to do with the inferred failure to carry out the instructions of the board and more importantly, nothing to do with breach of the fiduciary duty of a director as contemplated in the </w:t>
      </w:r>
      <w:r w:rsidR="00E6674B" w:rsidRPr="00265A33">
        <w:rPr>
          <w:rFonts w:ascii="Times New Roman" w:hAnsi="Times New Roman"/>
          <w:sz w:val="28"/>
          <w:szCs w:val="28"/>
          <w:lang w:val="en-GB"/>
        </w:rPr>
        <w:t xml:space="preserve">Companies </w:t>
      </w:r>
      <w:r w:rsidR="00E05DDF" w:rsidRPr="00265A33">
        <w:rPr>
          <w:rFonts w:ascii="Times New Roman" w:hAnsi="Times New Roman"/>
          <w:sz w:val="28"/>
          <w:szCs w:val="28"/>
          <w:lang w:val="en-GB"/>
        </w:rPr>
        <w:t>Act. In answer</w:t>
      </w:r>
      <w:r w:rsidR="00211C31">
        <w:rPr>
          <w:rFonts w:ascii="Times New Roman" w:hAnsi="Times New Roman"/>
          <w:sz w:val="28"/>
          <w:szCs w:val="28"/>
          <w:lang w:val="en-GB"/>
        </w:rPr>
        <w:t>ing</w:t>
      </w:r>
      <w:r w:rsidR="00E05DDF" w:rsidRPr="00265A33">
        <w:rPr>
          <w:rFonts w:ascii="Times New Roman" w:hAnsi="Times New Roman"/>
          <w:sz w:val="28"/>
          <w:szCs w:val="28"/>
          <w:lang w:val="en-GB"/>
        </w:rPr>
        <w:t xml:space="preserve"> the contention, the respondents contend that other </w:t>
      </w:r>
      <w:r w:rsidR="00E05DDF" w:rsidRPr="00265A33">
        <w:rPr>
          <w:rFonts w:ascii="Times New Roman" w:hAnsi="Times New Roman"/>
          <w:sz w:val="28"/>
          <w:szCs w:val="28"/>
          <w:lang w:val="en-GB"/>
        </w:rPr>
        <w:lastRenderedPageBreak/>
        <w:t>directors were removed in the same manner previously and that they see nothing wrong with the removal of the applicants. I do not agree with the contention by the respondents. The grounds set out for removal are, in my view, not protected by the provisions of section 71(3) because the impugned conduct does not amount to neglect or der</w:t>
      </w:r>
      <w:r w:rsidR="00941D57">
        <w:rPr>
          <w:rFonts w:ascii="Times New Roman" w:hAnsi="Times New Roman"/>
          <w:sz w:val="28"/>
          <w:szCs w:val="28"/>
          <w:lang w:val="en-GB"/>
        </w:rPr>
        <w:t>eliction</w:t>
      </w:r>
      <w:r w:rsidR="00E05DDF" w:rsidRPr="00265A33">
        <w:rPr>
          <w:rFonts w:ascii="Times New Roman" w:hAnsi="Times New Roman"/>
          <w:sz w:val="28"/>
          <w:szCs w:val="28"/>
          <w:lang w:val="en-GB"/>
        </w:rPr>
        <w:t xml:space="preserve"> of any duty as a director. The </w:t>
      </w:r>
      <w:r w:rsidR="00E6674B" w:rsidRPr="00265A33">
        <w:rPr>
          <w:rFonts w:ascii="Times New Roman" w:hAnsi="Times New Roman"/>
          <w:sz w:val="28"/>
          <w:szCs w:val="28"/>
          <w:lang w:val="en-GB"/>
        </w:rPr>
        <w:t>c</w:t>
      </w:r>
      <w:r w:rsidR="00E05DDF" w:rsidRPr="00265A33">
        <w:rPr>
          <w:rFonts w:ascii="Times New Roman" w:hAnsi="Times New Roman"/>
          <w:sz w:val="28"/>
          <w:szCs w:val="28"/>
          <w:lang w:val="en-GB"/>
        </w:rPr>
        <w:t>ourt can and should under the circumstances, intervene.</w:t>
      </w:r>
    </w:p>
    <w:p w14:paraId="26158E7D" w14:textId="77777777" w:rsidR="00E05DDF" w:rsidRPr="00265A33" w:rsidRDefault="00E05DDF" w:rsidP="00265A33">
      <w:pPr>
        <w:pStyle w:val="WLGLevel1"/>
        <w:numPr>
          <w:ilvl w:val="0"/>
          <w:numId w:val="0"/>
        </w:numPr>
        <w:spacing w:line="360" w:lineRule="auto"/>
        <w:rPr>
          <w:rFonts w:ascii="Times New Roman" w:hAnsi="Times New Roman"/>
          <w:i/>
          <w:iCs/>
          <w:sz w:val="28"/>
          <w:szCs w:val="28"/>
          <w:lang w:val="en-GB"/>
        </w:rPr>
      </w:pPr>
      <w:r w:rsidRPr="00265A33">
        <w:rPr>
          <w:rFonts w:ascii="Times New Roman" w:hAnsi="Times New Roman"/>
          <w:i/>
          <w:iCs/>
          <w:sz w:val="28"/>
          <w:szCs w:val="28"/>
          <w:lang w:val="en-GB"/>
        </w:rPr>
        <w:t>Whether failure to approach the Court in terms of sections 71(5) of the Companies Act is fatal to the applicants’ case</w:t>
      </w:r>
    </w:p>
    <w:p w14:paraId="24082B2D" w14:textId="03A3D5BC" w:rsidR="00E05DDF" w:rsidRPr="00265A33" w:rsidRDefault="004766B1" w:rsidP="004766B1">
      <w:pPr>
        <w:pStyle w:val="WLGLevel1"/>
        <w:numPr>
          <w:ilvl w:val="0"/>
          <w:numId w:val="0"/>
        </w:numPr>
        <w:spacing w:line="360" w:lineRule="auto"/>
        <w:ind w:left="567" w:hanging="567"/>
        <w:rPr>
          <w:rFonts w:ascii="Times New Roman" w:hAnsi="Times New Roman"/>
          <w:sz w:val="28"/>
          <w:szCs w:val="28"/>
        </w:rPr>
        <w:pPrChange w:id="149" w:author="Lilitha Mdleleni" w:date="2023-11-15T18:30:00Z">
          <w:pPr>
            <w:pStyle w:val="WLGLevel1"/>
            <w:numPr>
              <w:numId w:val="3"/>
            </w:numPr>
            <w:tabs>
              <w:tab w:val="clear" w:pos="567"/>
            </w:tabs>
            <w:spacing w:line="360" w:lineRule="auto"/>
          </w:pPr>
        </w:pPrChange>
      </w:pPr>
      <w:r w:rsidRPr="00265A33">
        <w:rPr>
          <w:szCs w:val="28"/>
        </w:rPr>
        <w:t>[19]</w:t>
      </w:r>
      <w:r w:rsidRPr="00265A33">
        <w:rPr>
          <w:szCs w:val="28"/>
        </w:rPr>
        <w:tab/>
      </w:r>
      <w:r w:rsidR="00E05DDF" w:rsidRPr="00265A33">
        <w:rPr>
          <w:rFonts w:ascii="Times New Roman" w:hAnsi="Times New Roman"/>
          <w:sz w:val="28"/>
          <w:szCs w:val="28"/>
        </w:rPr>
        <w:t>Section 71 deals with the removal of a director. Section 71(5) of the Companies Act provides as follows</w:t>
      </w:r>
      <w:r w:rsidR="00942097" w:rsidRPr="00265A33">
        <w:rPr>
          <w:rFonts w:ascii="Times New Roman" w:hAnsi="Times New Roman"/>
          <w:sz w:val="28"/>
          <w:szCs w:val="28"/>
        </w:rPr>
        <w:t>—</w:t>
      </w:r>
    </w:p>
    <w:p w14:paraId="48F27497" w14:textId="058EB906" w:rsidR="00941D57" w:rsidRDefault="00E05DDF" w:rsidP="00265A33">
      <w:pPr>
        <w:pStyle w:val="WLGLevel1"/>
        <w:numPr>
          <w:ilvl w:val="0"/>
          <w:numId w:val="0"/>
        </w:numPr>
        <w:spacing w:line="360" w:lineRule="auto"/>
        <w:ind w:left="1134"/>
        <w:rPr>
          <w:rFonts w:ascii="Times New Roman" w:hAnsi="Times New Roman"/>
          <w:sz w:val="28"/>
          <w:szCs w:val="28"/>
        </w:rPr>
      </w:pPr>
      <w:r w:rsidRPr="00265A33">
        <w:rPr>
          <w:rFonts w:ascii="Times New Roman" w:hAnsi="Times New Roman"/>
          <w:sz w:val="28"/>
          <w:szCs w:val="28"/>
        </w:rPr>
        <w:t>“If, in terms of subsection (3), the board of a company has determined that a director is ineligible or disqualified, incapacitated, or has been negligent or derelict, as the case may be, the director concerned, or a person who appointed that director as contemplated in section 66(4)(a)(i), if applicable, may apply within 20 business days to a court to review the determination of the board</w:t>
      </w:r>
      <w:r w:rsidR="00941D57">
        <w:rPr>
          <w:rFonts w:ascii="Times New Roman" w:hAnsi="Times New Roman"/>
          <w:sz w:val="28"/>
          <w:szCs w:val="28"/>
        </w:rPr>
        <w:t xml:space="preserve"> </w:t>
      </w:r>
      <w:r w:rsidRPr="00265A33">
        <w:rPr>
          <w:rFonts w:ascii="Times New Roman" w:hAnsi="Times New Roman"/>
          <w:sz w:val="28"/>
          <w:szCs w:val="28"/>
        </w:rPr>
        <w:t xml:space="preserve">”   </w:t>
      </w:r>
    </w:p>
    <w:p w14:paraId="686D338D" w14:textId="45898CFC" w:rsidR="00E05DDF" w:rsidRPr="00265A33" w:rsidRDefault="00E05DDF" w:rsidP="00941D57">
      <w:pPr>
        <w:pStyle w:val="WLGLevel1"/>
        <w:numPr>
          <w:ilvl w:val="0"/>
          <w:numId w:val="0"/>
        </w:numPr>
        <w:spacing w:line="360" w:lineRule="auto"/>
        <w:ind w:left="567"/>
        <w:rPr>
          <w:rFonts w:ascii="Times New Roman" w:hAnsi="Times New Roman"/>
          <w:sz w:val="28"/>
          <w:szCs w:val="28"/>
        </w:rPr>
      </w:pPr>
      <w:r w:rsidRPr="00265A33">
        <w:rPr>
          <w:rFonts w:ascii="Times New Roman" w:hAnsi="Times New Roman"/>
          <w:sz w:val="28"/>
          <w:szCs w:val="28"/>
        </w:rPr>
        <w:t>It is evident from the language of the section that the applicant needs to approach court within 20 days of the determination that the director is ineligible or disqualified from his or her office of directorship.</w:t>
      </w:r>
    </w:p>
    <w:p w14:paraId="405F9462" w14:textId="6C43E48D" w:rsidR="00E05DDF" w:rsidRPr="00265A33" w:rsidRDefault="004766B1" w:rsidP="004766B1">
      <w:pPr>
        <w:pStyle w:val="WLGLevel1"/>
        <w:numPr>
          <w:ilvl w:val="0"/>
          <w:numId w:val="0"/>
        </w:numPr>
        <w:spacing w:line="360" w:lineRule="auto"/>
        <w:ind w:left="567" w:hanging="567"/>
        <w:rPr>
          <w:rFonts w:ascii="Times New Roman" w:hAnsi="Times New Roman"/>
          <w:sz w:val="28"/>
          <w:szCs w:val="28"/>
        </w:rPr>
        <w:pPrChange w:id="150" w:author="Lilitha Mdleleni" w:date="2023-11-15T18:30:00Z">
          <w:pPr>
            <w:pStyle w:val="WLGLevel1"/>
            <w:numPr>
              <w:numId w:val="3"/>
            </w:numPr>
            <w:tabs>
              <w:tab w:val="clear" w:pos="567"/>
            </w:tabs>
            <w:spacing w:line="360" w:lineRule="auto"/>
          </w:pPr>
        </w:pPrChange>
      </w:pPr>
      <w:r w:rsidRPr="00265A33">
        <w:rPr>
          <w:szCs w:val="28"/>
        </w:rPr>
        <w:t>[20]</w:t>
      </w:r>
      <w:r w:rsidRPr="00265A33">
        <w:rPr>
          <w:szCs w:val="28"/>
        </w:rPr>
        <w:tab/>
      </w:r>
      <w:r w:rsidR="00E05DDF" w:rsidRPr="00265A33">
        <w:rPr>
          <w:rFonts w:ascii="Times New Roman" w:hAnsi="Times New Roman"/>
          <w:sz w:val="28"/>
          <w:szCs w:val="28"/>
        </w:rPr>
        <w:t xml:space="preserve">In </w:t>
      </w:r>
      <w:r w:rsidR="00E05DDF" w:rsidRPr="00265A33">
        <w:rPr>
          <w:rFonts w:ascii="Times New Roman" w:hAnsi="Times New Roman"/>
          <w:i/>
          <w:iCs/>
          <w:sz w:val="28"/>
          <w:szCs w:val="28"/>
        </w:rPr>
        <w:t>Wait v Marais</w:t>
      </w:r>
      <w:r w:rsidR="00E05DDF" w:rsidRPr="00265A33">
        <w:rPr>
          <w:rStyle w:val="FootnoteReference"/>
          <w:sz w:val="28"/>
          <w:szCs w:val="28"/>
        </w:rPr>
        <w:footnoteReference w:id="10"/>
      </w:r>
      <w:r w:rsidR="00E05DDF" w:rsidRPr="00265A33">
        <w:rPr>
          <w:rFonts w:ascii="Times New Roman" w:hAnsi="Times New Roman"/>
          <w:sz w:val="28"/>
          <w:szCs w:val="28"/>
        </w:rPr>
        <w:t xml:space="preserve">, the Court held </w:t>
      </w:r>
      <w:r w:rsidR="00E30B9A" w:rsidRPr="00265A33">
        <w:rPr>
          <w:rFonts w:ascii="Times New Roman" w:hAnsi="Times New Roman"/>
          <w:sz w:val="28"/>
          <w:szCs w:val="28"/>
        </w:rPr>
        <w:t>as follows</w:t>
      </w:r>
      <w:r w:rsidR="00E05DDF" w:rsidRPr="00265A33">
        <w:rPr>
          <w:rFonts w:ascii="Times New Roman" w:hAnsi="Times New Roman"/>
          <w:sz w:val="28"/>
          <w:szCs w:val="28"/>
        </w:rPr>
        <w:t xml:space="preserve"> </w:t>
      </w:r>
      <w:r w:rsidR="00D417E5" w:rsidRPr="00265A33">
        <w:rPr>
          <w:rFonts w:ascii="Times New Roman" w:hAnsi="Times New Roman"/>
          <w:sz w:val="28"/>
          <w:szCs w:val="28"/>
        </w:rPr>
        <w:t>regarding</w:t>
      </w:r>
      <w:r w:rsidR="00E05DDF" w:rsidRPr="00265A33">
        <w:rPr>
          <w:rFonts w:ascii="Times New Roman" w:hAnsi="Times New Roman"/>
          <w:sz w:val="28"/>
          <w:szCs w:val="28"/>
        </w:rPr>
        <w:t xml:space="preserve"> the provisions of section 71</w:t>
      </w:r>
      <w:r w:rsidR="00770BBB" w:rsidRPr="00265A33">
        <w:rPr>
          <w:rFonts w:ascii="Times New Roman" w:hAnsi="Times New Roman"/>
          <w:sz w:val="28"/>
          <w:szCs w:val="28"/>
        </w:rPr>
        <w:t>—</w:t>
      </w:r>
    </w:p>
    <w:p w14:paraId="2DCC41D4" w14:textId="41715801" w:rsidR="00E05DDF" w:rsidRPr="00265A33" w:rsidRDefault="00E05DDF" w:rsidP="00265A33">
      <w:pPr>
        <w:pStyle w:val="NormalWeb"/>
        <w:shd w:val="clear" w:color="auto" w:fill="FFFFFF"/>
        <w:spacing w:before="144" w:line="360" w:lineRule="auto"/>
        <w:ind w:left="1134"/>
        <w:rPr>
          <w:sz w:val="28"/>
          <w:szCs w:val="28"/>
          <w:lang w:eastAsia="en-ZA"/>
        </w:rPr>
      </w:pPr>
      <w:r w:rsidRPr="00265A33">
        <w:rPr>
          <w:sz w:val="28"/>
          <w:szCs w:val="28"/>
        </w:rPr>
        <w:t>“</w:t>
      </w:r>
      <w:r w:rsidRPr="00265A33">
        <w:rPr>
          <w:sz w:val="28"/>
          <w:szCs w:val="28"/>
          <w:lang w:eastAsia="en-ZA"/>
        </w:rPr>
        <w:t xml:space="preserve">According to the respondents it is not clear what would constitute sufficient specificity as envisaged in section 71(4)(a) of the Act. They </w:t>
      </w:r>
      <w:r w:rsidRPr="00265A33">
        <w:rPr>
          <w:sz w:val="28"/>
          <w:szCs w:val="28"/>
          <w:lang w:eastAsia="en-ZA"/>
        </w:rPr>
        <w:lastRenderedPageBreak/>
        <w:t>submitted, relying heavily on the decision of the Western Cape High Court in </w:t>
      </w:r>
      <w:r w:rsidRPr="007F37AC">
        <w:rPr>
          <w:i/>
          <w:iCs/>
          <w:sz w:val="28"/>
          <w:szCs w:val="28"/>
          <w:lang w:eastAsia="en-ZA"/>
        </w:rPr>
        <w:t>Pretorius v PB Meat (Pty) Ltd</w:t>
      </w:r>
      <w:r w:rsidRPr="00265A33">
        <w:rPr>
          <w:sz w:val="28"/>
          <w:szCs w:val="28"/>
          <w:lang w:eastAsia="en-ZA"/>
        </w:rPr>
        <w:t> </w:t>
      </w:r>
      <w:hyperlink r:id="rId11" w:tooltip="View LawCiteRecord" w:history="1">
        <w:r w:rsidRPr="00265A33">
          <w:rPr>
            <w:sz w:val="28"/>
            <w:szCs w:val="28"/>
            <w:lang w:eastAsia="en-ZA"/>
          </w:rPr>
          <w:t>[2013] ZAWCHC 89</w:t>
        </w:r>
      </w:hyperlink>
      <w:r w:rsidRPr="00265A33">
        <w:rPr>
          <w:sz w:val="28"/>
          <w:szCs w:val="28"/>
          <w:lang w:eastAsia="en-ZA"/>
        </w:rPr>
        <w:t>, that a director is only entitled to “limited information”.</w:t>
      </w:r>
    </w:p>
    <w:p w14:paraId="10062DC5" w14:textId="3449E685" w:rsidR="00E05DDF" w:rsidRPr="00265A33" w:rsidRDefault="00E05DDF" w:rsidP="00265A33">
      <w:pPr>
        <w:pStyle w:val="ListParagraph"/>
        <w:shd w:val="clear" w:color="auto" w:fill="FFFFFF"/>
        <w:spacing w:before="144" w:line="360" w:lineRule="auto"/>
        <w:ind w:left="1134"/>
        <w:rPr>
          <w:rFonts w:ascii="Times New Roman" w:hAnsi="Times New Roman" w:cs="Times New Roman"/>
          <w:sz w:val="28"/>
          <w:szCs w:val="28"/>
          <w:lang w:eastAsia="en-ZA"/>
        </w:rPr>
      </w:pPr>
      <w:r w:rsidRPr="00265A33">
        <w:rPr>
          <w:rFonts w:ascii="Times New Roman" w:hAnsi="Times New Roman" w:cs="Times New Roman"/>
          <w:sz w:val="28"/>
          <w:szCs w:val="28"/>
          <w:lang w:eastAsia="en-ZA"/>
        </w:rPr>
        <w:t>They expressed the tentative view that the review of the board’s decision provided for in section 71(5) which is at issue in this matter, is limited to “enquiring into the procedural correctness of the decision and not the substance of the decision”. They concede, however, in the same breath that “an argument may be made that a court reviewing the decision of the board of directors under </w:t>
      </w:r>
      <w:hyperlink r:id="rId12" w:anchor="s71" w:history="1">
        <w:r w:rsidRPr="00265A33">
          <w:rPr>
            <w:rFonts w:ascii="Times New Roman" w:hAnsi="Times New Roman" w:cs="Times New Roman"/>
            <w:sz w:val="28"/>
            <w:szCs w:val="28"/>
            <w:lang w:eastAsia="en-ZA"/>
          </w:rPr>
          <w:t>section 71(5)</w:t>
        </w:r>
      </w:hyperlink>
      <w:r w:rsidRPr="00265A33">
        <w:rPr>
          <w:rFonts w:ascii="Times New Roman" w:hAnsi="Times New Roman" w:cs="Times New Roman"/>
          <w:sz w:val="28"/>
          <w:szCs w:val="28"/>
          <w:lang w:eastAsia="en-ZA"/>
        </w:rPr>
        <w:t> of the </w:t>
      </w:r>
      <w:hyperlink r:id="rId13" w:history="1">
        <w:r w:rsidRPr="00265A33">
          <w:rPr>
            <w:rFonts w:ascii="Times New Roman" w:hAnsi="Times New Roman" w:cs="Times New Roman"/>
            <w:sz w:val="28"/>
            <w:szCs w:val="28"/>
            <w:lang w:eastAsia="en-ZA"/>
          </w:rPr>
          <w:t>Companies Act would</w:t>
        </w:r>
      </w:hyperlink>
      <w:r w:rsidRPr="00265A33">
        <w:rPr>
          <w:rFonts w:ascii="Times New Roman" w:hAnsi="Times New Roman" w:cs="Times New Roman"/>
          <w:sz w:val="28"/>
          <w:szCs w:val="28"/>
          <w:lang w:eastAsia="en-ZA"/>
        </w:rPr>
        <w:t> … be empowered to consider both the merits and the procedural aspects of the decision”.</w:t>
      </w:r>
    </w:p>
    <w:p w14:paraId="1ECAFA6F" w14:textId="77777777" w:rsidR="00770BBB" w:rsidRPr="00265A33" w:rsidRDefault="00770BBB" w:rsidP="00265A33">
      <w:pPr>
        <w:pStyle w:val="ListParagraph"/>
        <w:shd w:val="clear" w:color="auto" w:fill="FFFFFF"/>
        <w:spacing w:before="144" w:line="360" w:lineRule="auto"/>
        <w:ind w:left="1134"/>
        <w:rPr>
          <w:rFonts w:ascii="Times New Roman" w:hAnsi="Times New Roman" w:cs="Times New Roman"/>
          <w:sz w:val="28"/>
          <w:szCs w:val="28"/>
          <w:lang w:eastAsia="en-ZA"/>
        </w:rPr>
      </w:pPr>
    </w:p>
    <w:p w14:paraId="5816AA8B" w14:textId="0A093382" w:rsidR="00E05DDF" w:rsidRPr="00265A33" w:rsidRDefault="00E05DDF" w:rsidP="00265A33">
      <w:pPr>
        <w:pStyle w:val="ListParagraph"/>
        <w:shd w:val="clear" w:color="auto" w:fill="FFFFFF"/>
        <w:spacing w:before="144" w:line="360" w:lineRule="auto"/>
        <w:ind w:left="1134"/>
        <w:rPr>
          <w:rFonts w:ascii="Times New Roman" w:hAnsi="Times New Roman" w:cs="Times New Roman"/>
          <w:sz w:val="28"/>
          <w:szCs w:val="28"/>
          <w:lang w:eastAsia="en-ZA"/>
        </w:rPr>
      </w:pPr>
      <w:r w:rsidRPr="00265A33">
        <w:rPr>
          <w:rFonts w:ascii="Times New Roman" w:hAnsi="Times New Roman" w:cs="Times New Roman"/>
          <w:sz w:val="28"/>
          <w:szCs w:val="28"/>
          <w:lang w:eastAsia="en-ZA"/>
        </w:rPr>
        <w:t>The wording of some of the parts of </w:t>
      </w:r>
      <w:hyperlink r:id="rId14" w:anchor="s71" w:history="1">
        <w:r w:rsidRPr="00265A33">
          <w:rPr>
            <w:rFonts w:ascii="Times New Roman" w:hAnsi="Times New Roman" w:cs="Times New Roman"/>
            <w:sz w:val="28"/>
            <w:szCs w:val="28"/>
            <w:lang w:eastAsia="en-ZA"/>
          </w:rPr>
          <w:t>section 71</w:t>
        </w:r>
      </w:hyperlink>
      <w:r w:rsidRPr="00265A33">
        <w:rPr>
          <w:rFonts w:ascii="Times New Roman" w:hAnsi="Times New Roman" w:cs="Times New Roman"/>
          <w:sz w:val="28"/>
          <w:szCs w:val="28"/>
          <w:lang w:eastAsia="en-ZA"/>
        </w:rPr>
        <w:t> gives rise to a measure of confusion. This is particularly so in respect of the use of the terms ‘neglect’ and ‘negligence’ in subsection (3). The offending conduct set out in subsection (3) is that the affected director allegedly “has neglected … the functions of a director”. At the same time a determination that the director was “negligent” is required for his or her removal. The latter is confirmed by subsections (5) and (6). The terms ‘neglect’ and ‘negligence’ are not synonymous. In the context of subsection (3) the word ‘neglect’ is used as a verb. Negligence on the other hand is an element of fault. It is not immediately apparent whether the term ‘negligence’ imports a further jurisdictional fact for removal into </w:t>
      </w:r>
      <w:hyperlink r:id="rId15" w:anchor="s71" w:history="1">
        <w:r w:rsidRPr="00265A33">
          <w:rPr>
            <w:rFonts w:ascii="Times New Roman" w:hAnsi="Times New Roman" w:cs="Times New Roman"/>
            <w:sz w:val="28"/>
            <w:szCs w:val="28"/>
            <w:lang w:eastAsia="en-ZA"/>
          </w:rPr>
          <w:t>section 71</w:t>
        </w:r>
      </w:hyperlink>
      <w:r w:rsidRPr="00265A33">
        <w:rPr>
          <w:rFonts w:ascii="Times New Roman" w:hAnsi="Times New Roman" w:cs="Times New Roman"/>
          <w:sz w:val="28"/>
          <w:szCs w:val="28"/>
          <w:lang w:eastAsia="en-ZA"/>
        </w:rPr>
        <w:t xml:space="preserve"> thus requiring the board to determine firstly, whether or not the director neglected his or her functions and secondly, whether or not this was due to negligence on his or her part. The alternative is that these two terms refer to the same state of affairs in that neglect incorporates an element of negligence and that the board is only </w:t>
      </w:r>
      <w:r w:rsidRPr="00265A33">
        <w:rPr>
          <w:rFonts w:ascii="Times New Roman" w:hAnsi="Times New Roman" w:cs="Times New Roman"/>
          <w:sz w:val="28"/>
          <w:szCs w:val="28"/>
          <w:lang w:eastAsia="en-ZA"/>
        </w:rPr>
        <w:lastRenderedPageBreak/>
        <w:t>required to undertake one determination to ascertain whether the director’s neglect was blameworthy.</w:t>
      </w:r>
    </w:p>
    <w:p w14:paraId="747675A8" w14:textId="77777777" w:rsidR="00770BBB" w:rsidRPr="00265A33" w:rsidRDefault="00770BBB" w:rsidP="00265A33">
      <w:pPr>
        <w:pStyle w:val="ListParagraph"/>
        <w:shd w:val="clear" w:color="auto" w:fill="FFFFFF"/>
        <w:spacing w:before="144" w:line="360" w:lineRule="auto"/>
        <w:ind w:left="1134"/>
        <w:rPr>
          <w:rFonts w:ascii="Times New Roman" w:hAnsi="Times New Roman" w:cs="Times New Roman"/>
          <w:sz w:val="28"/>
          <w:szCs w:val="28"/>
          <w:lang w:eastAsia="en-ZA"/>
        </w:rPr>
      </w:pPr>
    </w:p>
    <w:p w14:paraId="78997760" w14:textId="1E09C4C4" w:rsidR="00E05DDF" w:rsidRPr="00265A33" w:rsidRDefault="00E05DDF" w:rsidP="00265A33">
      <w:pPr>
        <w:pStyle w:val="ListParagraph"/>
        <w:shd w:val="clear" w:color="auto" w:fill="FFFFFF"/>
        <w:spacing w:before="144" w:line="360" w:lineRule="auto"/>
        <w:ind w:left="1134"/>
        <w:rPr>
          <w:rFonts w:ascii="Times New Roman" w:hAnsi="Times New Roman" w:cs="Times New Roman"/>
          <w:sz w:val="28"/>
          <w:szCs w:val="28"/>
          <w:lang w:eastAsia="en-ZA"/>
        </w:rPr>
      </w:pPr>
      <w:r w:rsidRPr="00265A33">
        <w:rPr>
          <w:rFonts w:ascii="Times New Roman" w:hAnsi="Times New Roman" w:cs="Times New Roman"/>
          <w:sz w:val="28"/>
          <w:szCs w:val="28"/>
          <w:lang w:eastAsia="en-ZA"/>
        </w:rPr>
        <w:t>Similar conundrums arise with regard to the requirement that the director should have “been derelict in the performance of the functions of director”. The term “derelict” is not defined in the Act. It is also not immediately apparent in this regard what degree of fault is required in order for conduct to amount to being ‘derelict’ in this context. Is negligent conduct sufficient or is a higher degree of fault required such as intent or recklessness. Some authors suggest that if negligence would suffice it is superfluous to refer to both negligence and dereliction of duties in section 71. This implies that a higher form of fault than negligence is required in respect of dereliction of duties (cf Henochsberg on the </w:t>
      </w:r>
      <w:hyperlink r:id="rId16" w:history="1">
        <w:r w:rsidRPr="00265A33">
          <w:rPr>
            <w:rFonts w:ascii="Times New Roman" w:hAnsi="Times New Roman" w:cs="Times New Roman"/>
            <w:sz w:val="28"/>
            <w:szCs w:val="28"/>
            <w:lang w:eastAsia="en-ZA"/>
          </w:rPr>
          <w:t>Companies Act 71 of </w:t>
        </w:r>
      </w:hyperlink>
      <w:hyperlink r:id="rId17" w:history="1">
        <w:r w:rsidRPr="00265A33">
          <w:rPr>
            <w:rFonts w:ascii="Times New Roman" w:hAnsi="Times New Roman" w:cs="Times New Roman"/>
            <w:sz w:val="28"/>
            <w:szCs w:val="28"/>
            <w:lang w:eastAsia="en-ZA"/>
          </w:rPr>
          <w:t>2008</w:t>
        </w:r>
      </w:hyperlink>
      <w:r w:rsidRPr="00265A33">
        <w:rPr>
          <w:rFonts w:ascii="Times New Roman" w:hAnsi="Times New Roman" w:cs="Times New Roman"/>
          <w:sz w:val="28"/>
          <w:szCs w:val="28"/>
          <w:lang w:eastAsia="en-ZA"/>
        </w:rPr>
        <w:t> General note on </w:t>
      </w:r>
      <w:hyperlink r:id="rId18" w:anchor="s7" w:history="1">
        <w:r w:rsidRPr="00265A33">
          <w:rPr>
            <w:rFonts w:ascii="Times New Roman" w:hAnsi="Times New Roman" w:cs="Times New Roman"/>
            <w:sz w:val="28"/>
            <w:szCs w:val="28"/>
            <w:lang w:eastAsia="en-ZA"/>
          </w:rPr>
          <w:t>s71)</w:t>
        </w:r>
        <w:r w:rsidRPr="00265A33">
          <w:rPr>
            <w:rFonts w:ascii="Times New Roman" w:hAnsi="Times New Roman" w:cs="Times New Roman"/>
            <w:b/>
            <w:bCs/>
            <w:sz w:val="28"/>
            <w:szCs w:val="28"/>
            <w:lang w:eastAsia="en-ZA"/>
          </w:rPr>
          <w:t>.</w:t>
        </w:r>
      </w:hyperlink>
      <w:r w:rsidRPr="00265A33">
        <w:rPr>
          <w:rFonts w:ascii="Times New Roman" w:hAnsi="Times New Roman" w:cs="Times New Roman"/>
          <w:sz w:val="28"/>
          <w:szCs w:val="28"/>
          <w:lang w:eastAsia="en-ZA"/>
        </w:rPr>
        <w:t>”</w:t>
      </w:r>
    </w:p>
    <w:p w14:paraId="0DFA5963" w14:textId="77777777" w:rsidR="00770BBB" w:rsidRPr="00265A33" w:rsidRDefault="00770BBB" w:rsidP="00265A33">
      <w:pPr>
        <w:pStyle w:val="ListParagraph"/>
        <w:shd w:val="clear" w:color="auto" w:fill="FFFFFF"/>
        <w:spacing w:before="144" w:line="360" w:lineRule="auto"/>
        <w:ind w:left="567"/>
        <w:rPr>
          <w:rFonts w:ascii="Times New Roman" w:hAnsi="Times New Roman" w:cs="Times New Roman"/>
          <w:i/>
          <w:iCs/>
          <w:sz w:val="28"/>
          <w:szCs w:val="28"/>
          <w:lang w:eastAsia="en-ZA"/>
        </w:rPr>
      </w:pPr>
    </w:p>
    <w:p w14:paraId="328598C2" w14:textId="5C52B703" w:rsidR="00E05DDF" w:rsidRPr="004766B1" w:rsidRDefault="004766B1" w:rsidP="004766B1">
      <w:pPr>
        <w:shd w:val="clear" w:color="auto" w:fill="FFFFFF"/>
        <w:spacing w:before="144" w:line="360" w:lineRule="auto"/>
        <w:ind w:left="567" w:hanging="567"/>
        <w:rPr>
          <w:rFonts w:ascii="Times New Roman" w:hAnsi="Times New Roman" w:cs="Times New Roman"/>
          <w:sz w:val="28"/>
          <w:szCs w:val="28"/>
          <w:lang w:eastAsia="en-ZA"/>
          <w:rPrChange w:id="151" w:author="Lilitha Mdleleni" w:date="2023-11-15T18:30:00Z">
            <w:rPr>
              <w:lang w:eastAsia="en-ZA"/>
            </w:rPr>
          </w:rPrChange>
        </w:rPr>
        <w:pPrChange w:id="152" w:author="Lilitha Mdleleni" w:date="2023-11-15T18:30:00Z">
          <w:pPr>
            <w:pStyle w:val="ListParagraph"/>
            <w:numPr>
              <w:numId w:val="3"/>
            </w:numPr>
            <w:shd w:val="clear" w:color="auto" w:fill="FFFFFF"/>
            <w:spacing w:before="144" w:line="360" w:lineRule="auto"/>
            <w:ind w:left="567" w:hanging="567"/>
          </w:pPr>
        </w:pPrChange>
      </w:pPr>
      <w:r w:rsidRPr="00265A33">
        <w:rPr>
          <w:rFonts w:ascii="Arial" w:hAnsi="Arial" w:cs="Times New Roman"/>
          <w:sz w:val="24"/>
          <w:szCs w:val="28"/>
          <w:lang w:eastAsia="en-ZA"/>
        </w:rPr>
        <w:t>[21]</w:t>
      </w:r>
      <w:r w:rsidRPr="00265A33">
        <w:rPr>
          <w:rFonts w:ascii="Arial" w:hAnsi="Arial" w:cs="Times New Roman"/>
          <w:sz w:val="24"/>
          <w:szCs w:val="28"/>
          <w:lang w:eastAsia="en-ZA"/>
        </w:rPr>
        <w:tab/>
      </w:r>
      <w:r w:rsidR="00E05DDF" w:rsidRPr="004766B1">
        <w:rPr>
          <w:rFonts w:ascii="Times New Roman" w:hAnsi="Times New Roman" w:cs="Times New Roman"/>
          <w:sz w:val="28"/>
          <w:szCs w:val="28"/>
          <w:lang w:eastAsia="en-ZA"/>
          <w:rPrChange w:id="153" w:author="Lilitha Mdleleni" w:date="2023-11-15T18:30:00Z">
            <w:rPr>
              <w:lang w:eastAsia="en-ZA"/>
            </w:rPr>
          </w:rPrChange>
        </w:rPr>
        <w:t xml:space="preserve">Section 186 of the </w:t>
      </w:r>
      <w:r w:rsidR="00E30B9A" w:rsidRPr="004766B1">
        <w:rPr>
          <w:rFonts w:ascii="Times New Roman" w:hAnsi="Times New Roman" w:cs="Times New Roman"/>
          <w:sz w:val="28"/>
          <w:szCs w:val="28"/>
          <w:lang w:eastAsia="en-ZA"/>
          <w:rPrChange w:id="154" w:author="Lilitha Mdleleni" w:date="2023-11-15T18:30:00Z">
            <w:rPr>
              <w:lang w:eastAsia="en-ZA"/>
            </w:rPr>
          </w:rPrChange>
        </w:rPr>
        <w:t>old Companies</w:t>
      </w:r>
      <w:r w:rsidR="00E05DDF" w:rsidRPr="004766B1">
        <w:rPr>
          <w:rFonts w:ascii="Times New Roman" w:hAnsi="Times New Roman" w:cs="Times New Roman"/>
          <w:sz w:val="28"/>
          <w:szCs w:val="28"/>
          <w:lang w:eastAsia="en-ZA"/>
          <w:rPrChange w:id="155" w:author="Lilitha Mdleleni" w:date="2023-11-15T18:30:00Z">
            <w:rPr>
              <w:lang w:eastAsia="en-ZA"/>
            </w:rPr>
          </w:rPrChange>
        </w:rPr>
        <w:t xml:space="preserve"> </w:t>
      </w:r>
      <w:r w:rsidR="00D417E5" w:rsidRPr="004766B1">
        <w:rPr>
          <w:rFonts w:ascii="Times New Roman" w:hAnsi="Times New Roman" w:cs="Times New Roman"/>
          <w:sz w:val="28"/>
          <w:szCs w:val="28"/>
          <w:lang w:eastAsia="en-ZA"/>
          <w:rPrChange w:id="156" w:author="Lilitha Mdleleni" w:date="2023-11-15T18:30:00Z">
            <w:rPr>
              <w:lang w:eastAsia="en-ZA"/>
            </w:rPr>
          </w:rPrChange>
        </w:rPr>
        <w:t>Act 61 of</w:t>
      </w:r>
      <w:r w:rsidR="00E05DDF" w:rsidRPr="004766B1">
        <w:rPr>
          <w:rFonts w:ascii="Times New Roman" w:hAnsi="Times New Roman" w:cs="Times New Roman"/>
          <w:sz w:val="28"/>
          <w:szCs w:val="28"/>
          <w:lang w:eastAsia="en-ZA"/>
          <w:rPrChange w:id="157" w:author="Lilitha Mdleleni" w:date="2023-11-15T18:30:00Z">
            <w:rPr>
              <w:lang w:eastAsia="en-ZA"/>
            </w:rPr>
          </w:rPrChange>
        </w:rPr>
        <w:t xml:space="preserve"> 1973 provides thus</w:t>
      </w:r>
      <w:r w:rsidR="00770BBB" w:rsidRPr="004766B1">
        <w:rPr>
          <w:rFonts w:ascii="Times New Roman" w:hAnsi="Times New Roman" w:cs="Times New Roman"/>
          <w:sz w:val="28"/>
          <w:szCs w:val="28"/>
          <w:lang w:eastAsia="en-ZA"/>
          <w:rPrChange w:id="158" w:author="Lilitha Mdleleni" w:date="2023-11-15T18:30:00Z">
            <w:rPr>
              <w:lang w:eastAsia="en-ZA"/>
            </w:rPr>
          </w:rPrChange>
        </w:rPr>
        <w:t>—</w:t>
      </w:r>
    </w:p>
    <w:p w14:paraId="5A5860AE" w14:textId="77777777" w:rsidR="00770BBB" w:rsidRPr="00265A33" w:rsidRDefault="00770BBB" w:rsidP="00265A33">
      <w:pPr>
        <w:pStyle w:val="ListParagraph"/>
        <w:shd w:val="clear" w:color="auto" w:fill="FFFFFF"/>
        <w:spacing w:before="144" w:line="360" w:lineRule="auto"/>
        <w:ind w:left="567"/>
        <w:rPr>
          <w:rFonts w:ascii="Times New Roman" w:hAnsi="Times New Roman" w:cs="Times New Roman"/>
          <w:sz w:val="28"/>
          <w:szCs w:val="28"/>
          <w:lang w:eastAsia="en-ZA"/>
        </w:rPr>
      </w:pPr>
    </w:p>
    <w:p w14:paraId="59C83E55" w14:textId="77777777" w:rsidR="00941D57" w:rsidRDefault="00E05DDF" w:rsidP="00265A33">
      <w:pPr>
        <w:pStyle w:val="ListParagraph"/>
        <w:shd w:val="clear" w:color="auto" w:fill="FFFFFF"/>
        <w:spacing w:before="144" w:line="360" w:lineRule="auto"/>
        <w:ind w:left="1134"/>
        <w:rPr>
          <w:rFonts w:ascii="Times New Roman" w:hAnsi="Times New Roman" w:cs="Times New Roman"/>
          <w:sz w:val="28"/>
          <w:szCs w:val="28"/>
        </w:rPr>
      </w:pPr>
      <w:r w:rsidRPr="00265A33">
        <w:rPr>
          <w:rFonts w:ascii="Times New Roman" w:hAnsi="Times New Roman" w:cs="Times New Roman"/>
          <w:sz w:val="28"/>
          <w:szCs w:val="28"/>
          <w:lang w:eastAsia="en-ZA"/>
        </w:rPr>
        <w:t>“</w:t>
      </w:r>
      <w:r w:rsidRPr="007F37AC">
        <w:rPr>
          <w:rFonts w:ascii="Times New Roman" w:hAnsi="Times New Roman" w:cs="Times New Roman"/>
          <w:b/>
          <w:bCs/>
          <w:sz w:val="28"/>
          <w:szCs w:val="28"/>
        </w:rPr>
        <w:t>186 Notice of meetings and resolutions</w:t>
      </w:r>
      <w:r w:rsidRPr="00265A33">
        <w:rPr>
          <w:rFonts w:ascii="Times New Roman" w:hAnsi="Times New Roman" w:cs="Times New Roman"/>
          <w:sz w:val="28"/>
          <w:szCs w:val="28"/>
        </w:rPr>
        <w:t xml:space="preserve"> </w:t>
      </w:r>
    </w:p>
    <w:p w14:paraId="4A42201F" w14:textId="243D2BDB" w:rsidR="00E05DDF" w:rsidRPr="00265A33" w:rsidRDefault="00E05DDF" w:rsidP="00265A33">
      <w:pPr>
        <w:pStyle w:val="ListParagraph"/>
        <w:shd w:val="clear" w:color="auto" w:fill="FFFFFF"/>
        <w:spacing w:before="144" w:line="360" w:lineRule="auto"/>
        <w:ind w:left="1134"/>
        <w:rPr>
          <w:rFonts w:ascii="Times New Roman" w:hAnsi="Times New Roman" w:cs="Times New Roman"/>
          <w:sz w:val="28"/>
          <w:szCs w:val="28"/>
        </w:rPr>
      </w:pPr>
      <w:r w:rsidRPr="00265A33">
        <w:rPr>
          <w:rFonts w:ascii="Times New Roman" w:hAnsi="Times New Roman" w:cs="Times New Roman"/>
          <w:sz w:val="28"/>
          <w:szCs w:val="28"/>
        </w:rPr>
        <w:t>(1) (a) Unless the articles of a company provide for a longer period of notice, the annual general meeting or a general meeting called for the purpose of passing a special resolution may be called by not less than twenty-one clear days' notice in writing and any other general meeting may be called by not less than fourteen clear days' notice in writing. (b) Any provision in the articles of a company providing for a shorter period of notice, not being of an adjourned meeting, shall be void.</w:t>
      </w:r>
    </w:p>
    <w:p w14:paraId="65D71056" w14:textId="77777777" w:rsidR="00E05DDF" w:rsidRPr="00265A33" w:rsidRDefault="00E05DDF" w:rsidP="00265A33">
      <w:pPr>
        <w:pStyle w:val="ListParagraph"/>
        <w:shd w:val="clear" w:color="auto" w:fill="FFFFFF"/>
        <w:spacing w:before="144" w:line="360" w:lineRule="auto"/>
        <w:ind w:left="1134"/>
        <w:rPr>
          <w:rFonts w:ascii="Times New Roman" w:hAnsi="Times New Roman" w:cs="Times New Roman"/>
          <w:sz w:val="28"/>
          <w:szCs w:val="28"/>
        </w:rPr>
      </w:pPr>
      <w:r w:rsidRPr="00265A33">
        <w:rPr>
          <w:rFonts w:ascii="Times New Roman" w:hAnsi="Times New Roman" w:cs="Times New Roman"/>
          <w:sz w:val="28"/>
          <w:szCs w:val="28"/>
        </w:rPr>
        <w:t xml:space="preserve">(2) Notwithstanding the provisions of subsection (1), a meeting of a company shall be deemed to have been duly called- (a) in the case of a meeting which is called on a shorter period of notice than is prescribed </w:t>
      </w:r>
      <w:r w:rsidRPr="00265A33">
        <w:rPr>
          <w:rFonts w:ascii="Times New Roman" w:hAnsi="Times New Roman" w:cs="Times New Roman"/>
          <w:sz w:val="28"/>
          <w:szCs w:val="28"/>
        </w:rPr>
        <w:lastRenderedPageBreak/>
        <w:t xml:space="preserve">in that subsection or provided for in the company's articles, if it is so agreed, before or at the meeting, by a majority in number of the members having a right to attend and vote at the meeting who hold not less than ninety five per cent of the total voting rights of all the members of the company; or (b) in the case of a meeting in respect of which notice as contemplated in subsection (1) (a) has not been given, if it is so agreed in writing, before or at the meeting, by all the members of the company. </w:t>
      </w:r>
    </w:p>
    <w:p w14:paraId="069AB399" w14:textId="77777777" w:rsidR="00E05DDF" w:rsidRPr="00265A33" w:rsidRDefault="00E05DDF" w:rsidP="00265A33">
      <w:pPr>
        <w:pStyle w:val="ListParagraph"/>
        <w:shd w:val="clear" w:color="auto" w:fill="FFFFFF"/>
        <w:spacing w:before="144" w:line="360" w:lineRule="auto"/>
        <w:ind w:left="1134"/>
        <w:rPr>
          <w:rFonts w:ascii="Times New Roman" w:hAnsi="Times New Roman" w:cs="Times New Roman"/>
          <w:sz w:val="28"/>
          <w:szCs w:val="28"/>
          <w:lang w:eastAsia="en-ZA"/>
        </w:rPr>
      </w:pPr>
      <w:r w:rsidRPr="00265A33">
        <w:rPr>
          <w:rFonts w:ascii="Times New Roman" w:hAnsi="Times New Roman" w:cs="Times New Roman"/>
          <w:sz w:val="28"/>
          <w:szCs w:val="28"/>
        </w:rPr>
        <w:t>(3) No resolution of which special notice is required to be given in terms of any provision of this Act shall have effect unless notice of the intention to move it has been given to the company not less than twenty-eight days before the meeting at which it is moved, and the company shall give its members notice of any such resolution at the same time, and in the same manner as it gives notice of such meeting, or, if that is not practicable, either by advertisement in a newspaper having an appropriate circulation or in any other manner allowed by the articles of the company, not less than twenty-one days before the meeting: Provided that if a meeting of the company is called for a date twenty-eight days or less after notice of the intention to move such a resolution has been given to the company, the notice, though not given within the time required by this subsection, shall be deemed to have been properly given for the purposes thereof.</w:t>
      </w:r>
      <w:r w:rsidRPr="00265A33">
        <w:rPr>
          <w:rFonts w:ascii="Times New Roman" w:hAnsi="Times New Roman" w:cs="Times New Roman"/>
          <w:sz w:val="28"/>
          <w:szCs w:val="28"/>
          <w:lang w:eastAsia="en-ZA"/>
        </w:rPr>
        <w:t xml:space="preserve">”  </w:t>
      </w:r>
    </w:p>
    <w:p w14:paraId="4F3E0A51" w14:textId="77777777" w:rsidR="00C43A78" w:rsidRPr="00265A33" w:rsidRDefault="00C43A78" w:rsidP="00265A33">
      <w:pPr>
        <w:pStyle w:val="ListParagraph"/>
        <w:shd w:val="clear" w:color="auto" w:fill="FFFFFF"/>
        <w:spacing w:before="144" w:line="360" w:lineRule="auto"/>
        <w:ind w:left="567"/>
        <w:rPr>
          <w:rFonts w:ascii="Times New Roman" w:hAnsi="Times New Roman" w:cs="Times New Roman"/>
          <w:sz w:val="28"/>
          <w:szCs w:val="28"/>
          <w:lang w:eastAsia="en-ZA"/>
        </w:rPr>
      </w:pPr>
    </w:p>
    <w:p w14:paraId="77E8ADD3" w14:textId="347AE1FB" w:rsidR="00E05DDF" w:rsidRPr="004766B1" w:rsidRDefault="004766B1" w:rsidP="004766B1">
      <w:pPr>
        <w:shd w:val="clear" w:color="auto" w:fill="FFFFFF"/>
        <w:spacing w:before="144" w:line="360" w:lineRule="auto"/>
        <w:ind w:left="567" w:hanging="567"/>
        <w:rPr>
          <w:rFonts w:ascii="Times New Roman" w:hAnsi="Times New Roman" w:cs="Times New Roman"/>
          <w:sz w:val="28"/>
          <w:szCs w:val="28"/>
          <w:lang w:eastAsia="en-ZA"/>
          <w:rPrChange w:id="159" w:author="Lilitha Mdleleni" w:date="2023-11-15T18:30:00Z">
            <w:rPr>
              <w:lang w:eastAsia="en-ZA"/>
            </w:rPr>
          </w:rPrChange>
        </w:rPr>
        <w:pPrChange w:id="160" w:author="Lilitha Mdleleni" w:date="2023-11-15T18:30:00Z">
          <w:pPr>
            <w:pStyle w:val="ListParagraph"/>
            <w:numPr>
              <w:numId w:val="3"/>
            </w:numPr>
            <w:shd w:val="clear" w:color="auto" w:fill="FFFFFF"/>
            <w:spacing w:before="144" w:line="360" w:lineRule="auto"/>
            <w:ind w:left="567" w:hanging="567"/>
          </w:pPr>
        </w:pPrChange>
      </w:pPr>
      <w:r w:rsidRPr="00265A33">
        <w:rPr>
          <w:rFonts w:ascii="Arial" w:hAnsi="Arial" w:cs="Times New Roman"/>
          <w:sz w:val="24"/>
          <w:szCs w:val="28"/>
          <w:lang w:eastAsia="en-ZA"/>
        </w:rPr>
        <w:t>[22]</w:t>
      </w:r>
      <w:r w:rsidRPr="00265A33">
        <w:rPr>
          <w:rFonts w:ascii="Arial" w:hAnsi="Arial" w:cs="Times New Roman"/>
          <w:sz w:val="24"/>
          <w:szCs w:val="28"/>
          <w:lang w:eastAsia="en-ZA"/>
        </w:rPr>
        <w:tab/>
      </w:r>
      <w:r w:rsidR="00E05DDF" w:rsidRPr="004766B1">
        <w:rPr>
          <w:rFonts w:ascii="Times New Roman" w:hAnsi="Times New Roman" w:cs="Times New Roman"/>
          <w:sz w:val="28"/>
          <w:szCs w:val="28"/>
          <w:lang w:eastAsia="en-ZA"/>
          <w:rPrChange w:id="161" w:author="Lilitha Mdleleni" w:date="2023-11-15T18:30:00Z">
            <w:rPr>
              <w:lang w:eastAsia="en-ZA"/>
            </w:rPr>
          </w:rPrChange>
        </w:rPr>
        <w:t xml:space="preserve">The current articles of SAMIWA do not provide for any longer period and therefore the provisions of section 186 </w:t>
      </w:r>
      <w:r w:rsidR="00E6674B" w:rsidRPr="004766B1">
        <w:rPr>
          <w:rFonts w:ascii="Times New Roman" w:hAnsi="Times New Roman" w:cs="Times New Roman"/>
          <w:sz w:val="28"/>
          <w:szCs w:val="28"/>
          <w:lang w:eastAsia="en-ZA"/>
          <w:rPrChange w:id="162" w:author="Lilitha Mdleleni" w:date="2023-11-15T18:30:00Z">
            <w:rPr>
              <w:lang w:eastAsia="en-ZA"/>
            </w:rPr>
          </w:rPrChange>
        </w:rPr>
        <w:t xml:space="preserve">of the Old Companies Act </w:t>
      </w:r>
      <w:r w:rsidR="00E05DDF" w:rsidRPr="004766B1">
        <w:rPr>
          <w:rFonts w:ascii="Times New Roman" w:hAnsi="Times New Roman" w:cs="Times New Roman"/>
          <w:sz w:val="28"/>
          <w:szCs w:val="28"/>
          <w:lang w:eastAsia="en-ZA"/>
          <w:rPrChange w:id="163" w:author="Lilitha Mdleleni" w:date="2023-11-15T18:30:00Z">
            <w:rPr>
              <w:lang w:eastAsia="en-ZA"/>
            </w:rPr>
          </w:rPrChange>
        </w:rPr>
        <w:t>apply.</w:t>
      </w:r>
    </w:p>
    <w:p w14:paraId="34616F2A" w14:textId="3CCEB101" w:rsidR="00E05DDF" w:rsidRPr="00265A33" w:rsidRDefault="004766B1" w:rsidP="004766B1">
      <w:pPr>
        <w:pStyle w:val="WLGLevel1"/>
        <w:numPr>
          <w:ilvl w:val="0"/>
          <w:numId w:val="0"/>
        </w:numPr>
        <w:spacing w:line="360" w:lineRule="auto"/>
        <w:ind w:left="567" w:hanging="567"/>
        <w:rPr>
          <w:rFonts w:ascii="Times New Roman" w:hAnsi="Times New Roman"/>
          <w:sz w:val="28"/>
          <w:szCs w:val="28"/>
          <w:lang w:val="en-GB"/>
        </w:rPr>
        <w:pPrChange w:id="164" w:author="Lilitha Mdleleni" w:date="2023-11-15T18:30:00Z">
          <w:pPr>
            <w:pStyle w:val="WLGLevel1"/>
            <w:numPr>
              <w:numId w:val="3"/>
            </w:numPr>
            <w:tabs>
              <w:tab w:val="clear" w:pos="567"/>
            </w:tabs>
            <w:spacing w:line="360" w:lineRule="auto"/>
          </w:pPr>
        </w:pPrChange>
      </w:pPr>
      <w:r w:rsidRPr="00265A33">
        <w:rPr>
          <w:szCs w:val="28"/>
          <w:lang w:val="en-GB"/>
        </w:rPr>
        <w:t>[23]</w:t>
      </w:r>
      <w:r w:rsidRPr="00265A33">
        <w:rPr>
          <w:szCs w:val="28"/>
          <w:lang w:val="en-GB"/>
        </w:rPr>
        <w:tab/>
      </w:r>
      <w:r w:rsidR="00E05DDF" w:rsidRPr="00265A33">
        <w:rPr>
          <w:rFonts w:ascii="Times New Roman" w:hAnsi="Times New Roman"/>
          <w:sz w:val="28"/>
          <w:szCs w:val="28"/>
          <w:lang w:val="en-GB"/>
        </w:rPr>
        <w:t xml:space="preserve">The animosity that persisted within the board as a result of the issues </w:t>
      </w:r>
      <w:r w:rsidR="00E30B9A" w:rsidRPr="00265A33">
        <w:rPr>
          <w:rFonts w:ascii="Times New Roman" w:hAnsi="Times New Roman"/>
          <w:sz w:val="28"/>
          <w:szCs w:val="28"/>
          <w:lang w:val="en-GB"/>
        </w:rPr>
        <w:t>related to</w:t>
      </w:r>
      <w:r w:rsidR="00E05DDF" w:rsidRPr="00265A33">
        <w:rPr>
          <w:rFonts w:ascii="Times New Roman" w:hAnsi="Times New Roman"/>
          <w:sz w:val="28"/>
          <w:szCs w:val="28"/>
          <w:lang w:val="en-GB"/>
        </w:rPr>
        <w:t xml:space="preserve"> the Eastern Cape Branch are evident </w:t>
      </w:r>
      <w:r w:rsidR="00D417E5" w:rsidRPr="00265A33">
        <w:rPr>
          <w:rFonts w:ascii="Times New Roman" w:hAnsi="Times New Roman"/>
          <w:sz w:val="28"/>
          <w:szCs w:val="28"/>
          <w:lang w:val="en-GB"/>
        </w:rPr>
        <w:t>and, in my view,</w:t>
      </w:r>
      <w:r w:rsidR="00E05DDF" w:rsidRPr="00265A33">
        <w:rPr>
          <w:rFonts w:ascii="Times New Roman" w:hAnsi="Times New Roman"/>
          <w:sz w:val="28"/>
          <w:szCs w:val="28"/>
          <w:lang w:val="en-GB"/>
        </w:rPr>
        <w:t xml:space="preserve"> the decision to remove the applicant had little to do with dereliction of </w:t>
      </w:r>
      <w:r w:rsidR="00D417E5" w:rsidRPr="00265A33">
        <w:rPr>
          <w:rFonts w:ascii="Times New Roman" w:hAnsi="Times New Roman"/>
          <w:sz w:val="28"/>
          <w:szCs w:val="28"/>
          <w:lang w:val="en-GB"/>
        </w:rPr>
        <w:t>duty,</w:t>
      </w:r>
      <w:r w:rsidR="00E05DDF" w:rsidRPr="00265A33">
        <w:rPr>
          <w:rFonts w:ascii="Times New Roman" w:hAnsi="Times New Roman"/>
          <w:sz w:val="28"/>
          <w:szCs w:val="28"/>
          <w:lang w:val="en-GB"/>
        </w:rPr>
        <w:t xml:space="preserve"> incapacity or </w:t>
      </w:r>
      <w:r w:rsidR="00E05DDF" w:rsidRPr="00265A33">
        <w:rPr>
          <w:rFonts w:ascii="Times New Roman" w:hAnsi="Times New Roman"/>
          <w:sz w:val="28"/>
          <w:szCs w:val="28"/>
          <w:lang w:val="en-GB"/>
        </w:rPr>
        <w:lastRenderedPageBreak/>
        <w:t xml:space="preserve">for that matter any serious misconduct against the </w:t>
      </w:r>
      <w:r w:rsidR="00D417E5" w:rsidRPr="00265A33">
        <w:rPr>
          <w:rFonts w:ascii="Times New Roman" w:hAnsi="Times New Roman"/>
          <w:sz w:val="28"/>
          <w:szCs w:val="28"/>
          <w:lang w:val="en-GB"/>
        </w:rPr>
        <w:t>company but</w:t>
      </w:r>
      <w:r w:rsidR="00E05DDF" w:rsidRPr="00265A33">
        <w:rPr>
          <w:rFonts w:ascii="Times New Roman" w:hAnsi="Times New Roman"/>
          <w:sz w:val="28"/>
          <w:szCs w:val="28"/>
          <w:lang w:val="en-GB"/>
        </w:rPr>
        <w:t xml:space="preserve"> was related to the infighting. This is not what the legislature envisaged in section 71(3) of the </w:t>
      </w:r>
      <w:r w:rsidR="00E6674B" w:rsidRPr="00265A33">
        <w:rPr>
          <w:rFonts w:ascii="Times New Roman" w:hAnsi="Times New Roman"/>
          <w:sz w:val="28"/>
          <w:szCs w:val="28"/>
          <w:lang w:val="en-GB"/>
        </w:rPr>
        <w:t xml:space="preserve">Companies </w:t>
      </w:r>
      <w:r w:rsidR="00E05DDF" w:rsidRPr="00265A33">
        <w:rPr>
          <w:rFonts w:ascii="Times New Roman" w:hAnsi="Times New Roman"/>
          <w:sz w:val="28"/>
          <w:szCs w:val="28"/>
          <w:lang w:val="en-GB"/>
        </w:rPr>
        <w:t xml:space="preserve">Act. </w:t>
      </w:r>
      <w:r w:rsidR="00941D57">
        <w:rPr>
          <w:rFonts w:ascii="Times New Roman" w:hAnsi="Times New Roman"/>
          <w:sz w:val="28"/>
          <w:szCs w:val="28"/>
          <w:lang w:val="en-GB"/>
        </w:rPr>
        <w:t>Further, n</w:t>
      </w:r>
      <w:r w:rsidR="00E05DDF" w:rsidRPr="00265A33">
        <w:rPr>
          <w:rFonts w:ascii="Times New Roman" w:hAnsi="Times New Roman"/>
          <w:sz w:val="28"/>
          <w:szCs w:val="28"/>
          <w:lang w:val="en-GB"/>
        </w:rPr>
        <w:t xml:space="preserve">o prejudice to SAMIWA has been established on the papers because </w:t>
      </w:r>
      <w:r w:rsidR="00941D57" w:rsidRPr="00265A33">
        <w:rPr>
          <w:rFonts w:ascii="Times New Roman" w:hAnsi="Times New Roman"/>
          <w:sz w:val="28"/>
          <w:szCs w:val="28"/>
          <w:lang w:val="en-GB"/>
        </w:rPr>
        <w:t>of the</w:t>
      </w:r>
      <w:r w:rsidR="00E05DDF" w:rsidRPr="00265A33">
        <w:rPr>
          <w:rFonts w:ascii="Times New Roman" w:hAnsi="Times New Roman"/>
          <w:sz w:val="28"/>
          <w:szCs w:val="28"/>
          <w:lang w:val="en-GB"/>
        </w:rPr>
        <w:t xml:space="preserve"> alleged conduct of the applicants. Accordingly, I am of the view that the removal was unlawful and therefore invalid.</w:t>
      </w:r>
    </w:p>
    <w:p w14:paraId="18F26D4F" w14:textId="59C02EC2" w:rsidR="00E05DDF" w:rsidRPr="004766B1" w:rsidRDefault="004766B1" w:rsidP="004766B1">
      <w:pPr>
        <w:shd w:val="clear" w:color="auto" w:fill="FFFFFF"/>
        <w:spacing w:before="144" w:line="360" w:lineRule="auto"/>
        <w:ind w:left="567" w:hanging="567"/>
        <w:rPr>
          <w:rFonts w:ascii="Times New Roman" w:hAnsi="Times New Roman" w:cs="Times New Roman"/>
          <w:sz w:val="28"/>
          <w:szCs w:val="28"/>
          <w:lang w:eastAsia="en-ZA"/>
          <w:rPrChange w:id="165" w:author="Lilitha Mdleleni" w:date="2023-11-15T18:30:00Z">
            <w:rPr>
              <w:lang w:eastAsia="en-ZA"/>
            </w:rPr>
          </w:rPrChange>
        </w:rPr>
        <w:pPrChange w:id="166" w:author="Lilitha Mdleleni" w:date="2023-11-15T18:30:00Z">
          <w:pPr>
            <w:pStyle w:val="ListParagraph"/>
            <w:numPr>
              <w:numId w:val="3"/>
            </w:numPr>
            <w:shd w:val="clear" w:color="auto" w:fill="FFFFFF"/>
            <w:spacing w:before="144" w:line="360" w:lineRule="auto"/>
            <w:ind w:left="567" w:hanging="567"/>
          </w:pPr>
        </w:pPrChange>
      </w:pPr>
      <w:r w:rsidRPr="00265A33">
        <w:rPr>
          <w:rFonts w:ascii="Arial" w:hAnsi="Arial" w:cs="Times New Roman"/>
          <w:sz w:val="24"/>
          <w:szCs w:val="28"/>
          <w:lang w:eastAsia="en-ZA"/>
        </w:rPr>
        <w:t>[24]</w:t>
      </w:r>
      <w:r w:rsidRPr="00265A33">
        <w:rPr>
          <w:rFonts w:ascii="Arial" w:hAnsi="Arial" w:cs="Times New Roman"/>
          <w:sz w:val="24"/>
          <w:szCs w:val="28"/>
          <w:lang w:eastAsia="en-ZA"/>
        </w:rPr>
        <w:tab/>
      </w:r>
      <w:r w:rsidR="00E05DDF" w:rsidRPr="004766B1">
        <w:rPr>
          <w:rFonts w:ascii="Times New Roman" w:hAnsi="Times New Roman" w:cs="Times New Roman"/>
          <w:sz w:val="28"/>
          <w:szCs w:val="28"/>
          <w:lang w:eastAsia="en-ZA"/>
          <w:rPrChange w:id="167" w:author="Lilitha Mdleleni" w:date="2023-11-15T18:30:00Z">
            <w:rPr>
              <w:lang w:eastAsia="en-ZA"/>
            </w:rPr>
          </w:rPrChange>
        </w:rPr>
        <w:t>When the resolution was passed on 15 November 2022, there was no notice given to the applicants for their removal as directors. This is so because when the special meeting of SAMIWA board was called on that day, the applicants were accused of taking side</w:t>
      </w:r>
      <w:r w:rsidR="00941D57" w:rsidRPr="004766B1">
        <w:rPr>
          <w:rFonts w:ascii="Times New Roman" w:hAnsi="Times New Roman" w:cs="Times New Roman"/>
          <w:sz w:val="28"/>
          <w:szCs w:val="28"/>
          <w:lang w:eastAsia="en-ZA"/>
          <w:rPrChange w:id="168" w:author="Lilitha Mdleleni" w:date="2023-11-15T18:30:00Z">
            <w:rPr>
              <w:lang w:eastAsia="en-ZA"/>
            </w:rPr>
          </w:rPrChange>
        </w:rPr>
        <w:t>s</w:t>
      </w:r>
      <w:r w:rsidR="00E05DDF" w:rsidRPr="004766B1">
        <w:rPr>
          <w:rFonts w:ascii="Times New Roman" w:hAnsi="Times New Roman" w:cs="Times New Roman"/>
          <w:sz w:val="28"/>
          <w:szCs w:val="28"/>
          <w:lang w:eastAsia="en-ZA"/>
          <w:rPrChange w:id="169" w:author="Lilitha Mdleleni" w:date="2023-11-15T18:30:00Z">
            <w:rPr>
              <w:lang w:eastAsia="en-ZA"/>
            </w:rPr>
          </w:rPrChange>
        </w:rPr>
        <w:t xml:space="preserve"> with the Eastern Cape members of </w:t>
      </w:r>
      <w:r w:rsidR="00E30B9A" w:rsidRPr="004766B1">
        <w:rPr>
          <w:rFonts w:ascii="Times New Roman" w:hAnsi="Times New Roman" w:cs="Times New Roman"/>
          <w:sz w:val="28"/>
          <w:szCs w:val="28"/>
          <w:lang w:eastAsia="en-ZA"/>
          <w:rPrChange w:id="170" w:author="Lilitha Mdleleni" w:date="2023-11-15T18:30:00Z">
            <w:rPr>
              <w:lang w:eastAsia="en-ZA"/>
            </w:rPr>
          </w:rPrChange>
        </w:rPr>
        <w:t>SAMIWA.</w:t>
      </w:r>
      <w:r w:rsidR="00E05DDF" w:rsidRPr="004766B1">
        <w:rPr>
          <w:rFonts w:ascii="Times New Roman" w:hAnsi="Times New Roman" w:cs="Times New Roman"/>
          <w:sz w:val="28"/>
          <w:szCs w:val="28"/>
          <w:lang w:eastAsia="en-ZA"/>
          <w:rPrChange w:id="171" w:author="Lilitha Mdleleni" w:date="2023-11-15T18:30:00Z">
            <w:rPr>
              <w:lang w:eastAsia="en-ZA"/>
            </w:rPr>
          </w:rPrChange>
        </w:rPr>
        <w:t xml:space="preserve"> The notices were belatedly served on them on 22 November 2022 as a way of circumventing the non-compliance with section 71 as well as the notice period required by section 186 of the </w:t>
      </w:r>
      <w:r w:rsidR="00491A27" w:rsidRPr="004766B1">
        <w:rPr>
          <w:rFonts w:ascii="Times New Roman" w:hAnsi="Times New Roman" w:cs="Times New Roman"/>
          <w:sz w:val="28"/>
          <w:szCs w:val="28"/>
          <w:lang w:eastAsia="en-ZA"/>
          <w:rPrChange w:id="172" w:author="Lilitha Mdleleni" w:date="2023-11-15T18:30:00Z">
            <w:rPr>
              <w:lang w:eastAsia="en-ZA"/>
            </w:rPr>
          </w:rPrChange>
        </w:rPr>
        <w:t>O</w:t>
      </w:r>
      <w:r w:rsidR="00E05DDF" w:rsidRPr="004766B1">
        <w:rPr>
          <w:rFonts w:ascii="Times New Roman" w:hAnsi="Times New Roman" w:cs="Times New Roman"/>
          <w:sz w:val="28"/>
          <w:szCs w:val="28"/>
          <w:lang w:eastAsia="en-ZA"/>
          <w:rPrChange w:id="173" w:author="Lilitha Mdleleni" w:date="2023-11-15T18:30:00Z">
            <w:rPr>
              <w:lang w:eastAsia="en-ZA"/>
            </w:rPr>
          </w:rPrChange>
        </w:rPr>
        <w:t>ld Companies Act concerning special resolutions. I hold the view that failure to comply with the requirements of the section renders the notice invalid.</w:t>
      </w:r>
    </w:p>
    <w:p w14:paraId="396442CB" w14:textId="77777777" w:rsidR="00770BBB" w:rsidRPr="00265A33" w:rsidRDefault="00770BBB" w:rsidP="00265A33">
      <w:pPr>
        <w:pStyle w:val="ListParagraph"/>
        <w:shd w:val="clear" w:color="auto" w:fill="FFFFFF"/>
        <w:spacing w:before="144" w:line="360" w:lineRule="auto"/>
        <w:ind w:left="567"/>
        <w:rPr>
          <w:rFonts w:ascii="Times New Roman" w:hAnsi="Times New Roman" w:cs="Times New Roman"/>
          <w:sz w:val="28"/>
          <w:szCs w:val="28"/>
          <w:lang w:eastAsia="en-ZA"/>
        </w:rPr>
      </w:pPr>
    </w:p>
    <w:p w14:paraId="58E8D67F" w14:textId="1BF6E180" w:rsidR="00770BBB" w:rsidRPr="004766B1" w:rsidRDefault="004766B1" w:rsidP="004766B1">
      <w:pPr>
        <w:shd w:val="clear" w:color="auto" w:fill="FFFFFF"/>
        <w:spacing w:before="144" w:after="0" w:line="360" w:lineRule="auto"/>
        <w:ind w:left="567" w:hanging="567"/>
        <w:rPr>
          <w:rFonts w:ascii="Times New Roman" w:hAnsi="Times New Roman" w:cs="Times New Roman"/>
          <w:sz w:val="28"/>
          <w:szCs w:val="28"/>
          <w:lang w:eastAsia="en-ZA"/>
          <w:rPrChange w:id="174" w:author="Lilitha Mdleleni" w:date="2023-11-15T18:30:00Z">
            <w:rPr>
              <w:lang w:eastAsia="en-ZA"/>
            </w:rPr>
          </w:rPrChange>
        </w:rPr>
        <w:pPrChange w:id="175" w:author="Lilitha Mdleleni" w:date="2023-11-15T18:30:00Z">
          <w:pPr>
            <w:pStyle w:val="ListParagraph"/>
            <w:numPr>
              <w:numId w:val="3"/>
            </w:numPr>
            <w:shd w:val="clear" w:color="auto" w:fill="FFFFFF"/>
            <w:spacing w:before="144" w:after="0" w:line="360" w:lineRule="auto"/>
            <w:ind w:left="567" w:hanging="567"/>
          </w:pPr>
        </w:pPrChange>
      </w:pPr>
      <w:r w:rsidRPr="00265A33">
        <w:rPr>
          <w:rFonts w:ascii="Arial" w:hAnsi="Arial" w:cs="Times New Roman"/>
          <w:sz w:val="24"/>
          <w:szCs w:val="28"/>
          <w:lang w:eastAsia="en-ZA"/>
        </w:rPr>
        <w:t>[25]</w:t>
      </w:r>
      <w:r w:rsidRPr="00265A33">
        <w:rPr>
          <w:rFonts w:ascii="Arial" w:hAnsi="Arial" w:cs="Times New Roman"/>
          <w:sz w:val="24"/>
          <w:szCs w:val="28"/>
          <w:lang w:eastAsia="en-ZA"/>
        </w:rPr>
        <w:tab/>
      </w:r>
      <w:r w:rsidR="00E05DDF" w:rsidRPr="004766B1">
        <w:rPr>
          <w:rFonts w:ascii="Times New Roman" w:hAnsi="Times New Roman" w:cs="Times New Roman"/>
          <w:sz w:val="28"/>
          <w:szCs w:val="28"/>
          <w:lang w:eastAsia="en-ZA"/>
          <w:rPrChange w:id="176" w:author="Lilitha Mdleleni" w:date="2023-11-15T18:30:00Z">
            <w:rPr>
              <w:lang w:eastAsia="en-ZA"/>
            </w:rPr>
          </w:rPrChange>
        </w:rPr>
        <w:t xml:space="preserve">I also need to consider whether a chairperson needs the board’s authority to communicate with other members of SAMIWA. This is in the context of the office the first applicant held as a national chairperson of SAMIWA prior to stepping down. Put differently, does a board chairperson require a resolution permitting her to communicate with the structures of the company she represents. In my considered view, the answer to the question should be an emphatic not/no. It cannot be expected of a chairperson of a board to seek a board resolution allowing that chairperson to engage the structures of the company she presides over as a chairperson. Removing a director from the board on that ground is grossly improper. It cannot be denied that removal on such flimsy </w:t>
      </w:r>
      <w:r w:rsidR="001544DA" w:rsidRPr="004766B1">
        <w:rPr>
          <w:rFonts w:ascii="Times New Roman" w:hAnsi="Times New Roman" w:cs="Times New Roman"/>
          <w:sz w:val="28"/>
          <w:szCs w:val="28"/>
          <w:lang w:eastAsia="en-ZA"/>
          <w:rPrChange w:id="177" w:author="Lilitha Mdleleni" w:date="2023-11-15T18:30:00Z">
            <w:rPr>
              <w:lang w:eastAsia="en-ZA"/>
            </w:rPr>
          </w:rPrChange>
        </w:rPr>
        <w:t xml:space="preserve">a </w:t>
      </w:r>
      <w:r w:rsidR="00E05DDF" w:rsidRPr="004766B1">
        <w:rPr>
          <w:rFonts w:ascii="Times New Roman" w:hAnsi="Times New Roman" w:cs="Times New Roman"/>
          <w:sz w:val="28"/>
          <w:szCs w:val="28"/>
          <w:lang w:eastAsia="en-ZA"/>
          <w:rPrChange w:id="178" w:author="Lilitha Mdleleni" w:date="2023-11-15T18:30:00Z">
            <w:rPr>
              <w:lang w:eastAsia="en-ZA"/>
            </w:rPr>
          </w:rPrChange>
        </w:rPr>
        <w:t>ground has an adverse impact on the integrity and future directorship of the person affected by such removal.</w:t>
      </w:r>
    </w:p>
    <w:p w14:paraId="56834BA3" w14:textId="77777777" w:rsidR="00770BBB" w:rsidRPr="00265A33" w:rsidRDefault="00770BBB" w:rsidP="00265A33">
      <w:pPr>
        <w:spacing w:line="360" w:lineRule="auto"/>
        <w:ind w:left="567"/>
        <w:rPr>
          <w:rFonts w:ascii="Times New Roman" w:hAnsi="Times New Roman" w:cs="Times New Roman"/>
          <w:sz w:val="28"/>
          <w:szCs w:val="28"/>
          <w:lang w:eastAsia="en-ZA"/>
        </w:rPr>
      </w:pPr>
    </w:p>
    <w:p w14:paraId="7EEABD3E" w14:textId="026BB078" w:rsidR="00E05DDF" w:rsidRPr="004766B1" w:rsidRDefault="004766B1" w:rsidP="004766B1">
      <w:pPr>
        <w:shd w:val="clear" w:color="auto" w:fill="FFFFFF"/>
        <w:spacing w:before="144" w:line="360" w:lineRule="auto"/>
        <w:ind w:left="567" w:hanging="567"/>
        <w:rPr>
          <w:rFonts w:ascii="Times New Roman" w:hAnsi="Times New Roman" w:cs="Times New Roman"/>
          <w:sz w:val="28"/>
          <w:szCs w:val="28"/>
          <w:lang w:eastAsia="en-ZA"/>
          <w:rPrChange w:id="179" w:author="Lilitha Mdleleni" w:date="2023-11-15T18:30:00Z">
            <w:rPr>
              <w:lang w:eastAsia="en-ZA"/>
            </w:rPr>
          </w:rPrChange>
        </w:rPr>
        <w:pPrChange w:id="180" w:author="Lilitha Mdleleni" w:date="2023-11-15T18:30:00Z">
          <w:pPr>
            <w:pStyle w:val="ListParagraph"/>
            <w:numPr>
              <w:numId w:val="3"/>
            </w:numPr>
            <w:shd w:val="clear" w:color="auto" w:fill="FFFFFF"/>
            <w:spacing w:before="144" w:line="360" w:lineRule="auto"/>
            <w:ind w:left="567" w:hanging="567"/>
          </w:pPr>
        </w:pPrChange>
      </w:pPr>
      <w:r w:rsidRPr="00265A33">
        <w:rPr>
          <w:rFonts w:ascii="Arial" w:hAnsi="Arial" w:cs="Times New Roman"/>
          <w:sz w:val="24"/>
          <w:szCs w:val="28"/>
          <w:lang w:eastAsia="en-ZA"/>
        </w:rPr>
        <w:t>[26]</w:t>
      </w:r>
      <w:r w:rsidRPr="00265A33">
        <w:rPr>
          <w:rFonts w:ascii="Arial" w:hAnsi="Arial" w:cs="Times New Roman"/>
          <w:sz w:val="24"/>
          <w:szCs w:val="28"/>
          <w:lang w:eastAsia="en-ZA"/>
        </w:rPr>
        <w:tab/>
      </w:r>
      <w:r w:rsidR="00E05DDF" w:rsidRPr="004766B1">
        <w:rPr>
          <w:rFonts w:ascii="Times New Roman" w:hAnsi="Times New Roman" w:cs="Times New Roman"/>
          <w:sz w:val="28"/>
          <w:szCs w:val="28"/>
          <w:lang w:eastAsia="en-ZA"/>
          <w:rPrChange w:id="181" w:author="Lilitha Mdleleni" w:date="2023-11-15T18:30:00Z">
            <w:rPr>
              <w:lang w:eastAsia="en-ZA"/>
            </w:rPr>
          </w:rPrChange>
        </w:rPr>
        <w:t xml:space="preserve">It is evident from the language used in section 71 </w:t>
      </w:r>
      <w:r w:rsidR="00491A27" w:rsidRPr="004766B1">
        <w:rPr>
          <w:rFonts w:ascii="Times New Roman" w:hAnsi="Times New Roman" w:cs="Times New Roman"/>
          <w:sz w:val="28"/>
          <w:szCs w:val="28"/>
          <w:lang w:eastAsia="en-ZA"/>
          <w:rPrChange w:id="182" w:author="Lilitha Mdleleni" w:date="2023-11-15T18:30:00Z">
            <w:rPr>
              <w:lang w:eastAsia="en-ZA"/>
            </w:rPr>
          </w:rPrChange>
        </w:rPr>
        <w:t xml:space="preserve">of the companies Act </w:t>
      </w:r>
      <w:r w:rsidR="00E05DDF" w:rsidRPr="004766B1">
        <w:rPr>
          <w:rFonts w:ascii="Times New Roman" w:hAnsi="Times New Roman" w:cs="Times New Roman"/>
          <w:sz w:val="28"/>
          <w:szCs w:val="28"/>
          <w:lang w:eastAsia="en-ZA"/>
          <w:rPrChange w:id="183" w:author="Lilitha Mdleleni" w:date="2023-11-15T18:30:00Z">
            <w:rPr>
              <w:lang w:eastAsia="en-ZA"/>
            </w:rPr>
          </w:rPrChange>
        </w:rPr>
        <w:t>that what should trigger the board to remove a director must be something serious enough to warrant such removal such as dishonesty, criminal behaviour, breach of fiduciary duty of the director to the company. If regard is had to the grounds set out in the notice for their removal, neither of the reasons set out in the notice related to the functions of a director and as already alluded to before, no prejudice suffered by SAMIWA has been established. Unlike the removal from the board at the behest of the shareholder whom the director represents at the board which requires no reasons, removal from the board by fellow directors have to be on justifiable grounds.</w:t>
      </w:r>
      <w:r w:rsidR="00E05DDF" w:rsidRPr="00265A33">
        <w:rPr>
          <w:rStyle w:val="FootnoteReference"/>
          <w:rFonts w:cs="Times New Roman"/>
          <w:sz w:val="28"/>
          <w:szCs w:val="28"/>
          <w:lang w:eastAsia="en-ZA"/>
        </w:rPr>
        <w:footnoteReference w:id="11"/>
      </w:r>
      <w:r w:rsidR="00E05DDF" w:rsidRPr="004766B1">
        <w:rPr>
          <w:rFonts w:ascii="Times New Roman" w:hAnsi="Times New Roman" w:cs="Times New Roman"/>
          <w:sz w:val="28"/>
          <w:szCs w:val="28"/>
          <w:lang w:eastAsia="en-ZA"/>
          <w:rPrChange w:id="184" w:author="Lilitha Mdleleni" w:date="2023-11-15T18:30:00Z">
            <w:rPr>
              <w:lang w:eastAsia="en-ZA"/>
            </w:rPr>
          </w:rPrChange>
        </w:rPr>
        <w:t xml:space="preserve"> The director, if removed by the board, must be provided with reasons for the </w:t>
      </w:r>
      <w:r w:rsidR="00E30B9A" w:rsidRPr="004766B1">
        <w:rPr>
          <w:rFonts w:ascii="Times New Roman" w:hAnsi="Times New Roman" w:cs="Times New Roman"/>
          <w:sz w:val="28"/>
          <w:szCs w:val="28"/>
          <w:lang w:eastAsia="en-ZA"/>
          <w:rPrChange w:id="185" w:author="Lilitha Mdleleni" w:date="2023-11-15T18:30:00Z">
            <w:rPr>
              <w:lang w:eastAsia="en-ZA"/>
            </w:rPr>
          </w:rPrChange>
        </w:rPr>
        <w:t>removal and</w:t>
      </w:r>
      <w:r w:rsidR="00E05DDF" w:rsidRPr="004766B1">
        <w:rPr>
          <w:rFonts w:ascii="Times New Roman" w:hAnsi="Times New Roman" w:cs="Times New Roman"/>
          <w:sz w:val="28"/>
          <w:szCs w:val="28"/>
          <w:lang w:eastAsia="en-ZA"/>
          <w:rPrChange w:id="186" w:author="Lilitha Mdleleni" w:date="2023-11-15T18:30:00Z">
            <w:rPr>
              <w:lang w:eastAsia="en-ZA"/>
            </w:rPr>
          </w:rPrChange>
        </w:rPr>
        <w:t xml:space="preserve"> be afforded an opportunity to do state why she/he should not be removed.</w:t>
      </w:r>
      <w:r w:rsidR="00E05DDF" w:rsidRPr="00265A33">
        <w:rPr>
          <w:rStyle w:val="FootnoteReference"/>
          <w:rFonts w:cs="Times New Roman"/>
          <w:sz w:val="28"/>
          <w:szCs w:val="28"/>
          <w:lang w:eastAsia="en-ZA"/>
        </w:rPr>
        <w:footnoteReference w:id="12"/>
      </w:r>
      <w:r w:rsidR="00E05DDF" w:rsidRPr="004766B1">
        <w:rPr>
          <w:rFonts w:ascii="Times New Roman" w:hAnsi="Times New Roman" w:cs="Times New Roman"/>
          <w:sz w:val="28"/>
          <w:szCs w:val="28"/>
          <w:lang w:eastAsia="en-ZA"/>
          <w:rPrChange w:id="187" w:author="Lilitha Mdleleni" w:date="2023-11-15T18:30:00Z">
            <w:rPr>
              <w:lang w:eastAsia="en-ZA"/>
            </w:rPr>
          </w:rPrChange>
        </w:rPr>
        <w:t xml:space="preserve"> </w:t>
      </w:r>
    </w:p>
    <w:p w14:paraId="39C144F9" w14:textId="14C29E3B" w:rsidR="00E05DDF" w:rsidRPr="00265A33" w:rsidRDefault="00E05DDF" w:rsidP="00265A33">
      <w:pPr>
        <w:shd w:val="clear" w:color="auto" w:fill="FFFFFF"/>
        <w:spacing w:before="144" w:line="360" w:lineRule="auto"/>
        <w:rPr>
          <w:rFonts w:ascii="Times New Roman" w:hAnsi="Times New Roman" w:cs="Times New Roman"/>
          <w:i/>
          <w:iCs/>
          <w:sz w:val="28"/>
          <w:szCs w:val="28"/>
          <w:lang w:eastAsia="en-ZA"/>
        </w:rPr>
      </w:pPr>
      <w:r w:rsidRPr="00265A33">
        <w:rPr>
          <w:rFonts w:ascii="Times New Roman" w:hAnsi="Times New Roman" w:cs="Times New Roman"/>
          <w:i/>
          <w:iCs/>
          <w:sz w:val="28"/>
          <w:szCs w:val="28"/>
          <w:lang w:eastAsia="en-ZA"/>
        </w:rPr>
        <w:t xml:space="preserve">Are the applicants entitled to have the matter reviewed outside of the 20 </w:t>
      </w:r>
      <w:r w:rsidR="00E30B9A" w:rsidRPr="00265A33">
        <w:rPr>
          <w:rFonts w:ascii="Times New Roman" w:hAnsi="Times New Roman" w:cs="Times New Roman"/>
          <w:i/>
          <w:iCs/>
          <w:sz w:val="28"/>
          <w:szCs w:val="28"/>
          <w:lang w:eastAsia="en-ZA"/>
        </w:rPr>
        <w:t>days’ notice</w:t>
      </w:r>
      <w:r w:rsidRPr="00265A33">
        <w:rPr>
          <w:rFonts w:ascii="Times New Roman" w:hAnsi="Times New Roman" w:cs="Times New Roman"/>
          <w:i/>
          <w:iCs/>
          <w:sz w:val="28"/>
          <w:szCs w:val="28"/>
          <w:lang w:eastAsia="en-ZA"/>
        </w:rPr>
        <w:t xml:space="preserve"> required by section 71?</w:t>
      </w:r>
    </w:p>
    <w:p w14:paraId="467FDD9F" w14:textId="7FA7008F" w:rsidR="00E05DDF" w:rsidRPr="004766B1" w:rsidRDefault="004766B1" w:rsidP="004766B1">
      <w:pPr>
        <w:shd w:val="clear" w:color="auto" w:fill="FFFFFF"/>
        <w:spacing w:before="144" w:line="360" w:lineRule="auto"/>
        <w:ind w:left="567" w:hanging="567"/>
        <w:rPr>
          <w:rFonts w:ascii="Times New Roman" w:hAnsi="Times New Roman" w:cs="Times New Roman"/>
          <w:sz w:val="28"/>
          <w:szCs w:val="28"/>
          <w:lang w:val="en-GB" w:eastAsia="en-ZA"/>
          <w:rPrChange w:id="188" w:author="Lilitha Mdleleni" w:date="2023-11-15T18:30:00Z">
            <w:rPr>
              <w:lang w:val="en-GB" w:eastAsia="en-ZA"/>
            </w:rPr>
          </w:rPrChange>
        </w:rPr>
        <w:pPrChange w:id="189" w:author="Lilitha Mdleleni" w:date="2023-11-15T18:30:00Z">
          <w:pPr>
            <w:pStyle w:val="ListParagraph"/>
            <w:numPr>
              <w:numId w:val="3"/>
            </w:numPr>
            <w:shd w:val="clear" w:color="auto" w:fill="FFFFFF"/>
            <w:spacing w:before="144" w:line="360" w:lineRule="auto"/>
            <w:ind w:left="567" w:hanging="567"/>
          </w:pPr>
        </w:pPrChange>
      </w:pPr>
      <w:r w:rsidRPr="00265A33">
        <w:rPr>
          <w:rFonts w:ascii="Arial" w:hAnsi="Arial" w:cs="Times New Roman"/>
          <w:sz w:val="24"/>
          <w:szCs w:val="28"/>
          <w:lang w:val="en-GB" w:eastAsia="en-ZA"/>
        </w:rPr>
        <w:t>[27]</w:t>
      </w:r>
      <w:r w:rsidRPr="00265A33">
        <w:rPr>
          <w:rFonts w:ascii="Arial" w:hAnsi="Arial" w:cs="Times New Roman"/>
          <w:sz w:val="24"/>
          <w:szCs w:val="28"/>
          <w:lang w:val="en-GB" w:eastAsia="en-ZA"/>
        </w:rPr>
        <w:tab/>
      </w:r>
      <w:r w:rsidR="00E05DDF" w:rsidRPr="004766B1">
        <w:rPr>
          <w:rFonts w:ascii="Times New Roman" w:hAnsi="Times New Roman" w:cs="Times New Roman"/>
          <w:sz w:val="28"/>
          <w:szCs w:val="28"/>
          <w:lang w:val="en-GB" w:eastAsia="en-ZA"/>
          <w:rPrChange w:id="190" w:author="Lilitha Mdleleni" w:date="2023-11-15T18:30:00Z">
            <w:rPr>
              <w:lang w:val="en-GB" w:eastAsia="en-ZA"/>
            </w:rPr>
          </w:rPrChange>
        </w:rPr>
        <w:t xml:space="preserve">The respondent contended that the application for review should not be entertained because it was launched after the </w:t>
      </w:r>
      <w:r w:rsidR="00E30B9A" w:rsidRPr="004766B1">
        <w:rPr>
          <w:rFonts w:ascii="Times New Roman" w:hAnsi="Times New Roman" w:cs="Times New Roman"/>
          <w:sz w:val="28"/>
          <w:szCs w:val="28"/>
          <w:lang w:val="en-GB" w:eastAsia="en-ZA"/>
          <w:rPrChange w:id="191" w:author="Lilitha Mdleleni" w:date="2023-11-15T18:30:00Z">
            <w:rPr>
              <w:lang w:val="en-GB" w:eastAsia="en-ZA"/>
            </w:rPr>
          </w:rPrChange>
        </w:rPr>
        <w:t>20-day</w:t>
      </w:r>
      <w:r w:rsidR="00E05DDF" w:rsidRPr="004766B1">
        <w:rPr>
          <w:rFonts w:ascii="Times New Roman" w:hAnsi="Times New Roman" w:cs="Times New Roman"/>
          <w:sz w:val="28"/>
          <w:szCs w:val="28"/>
          <w:lang w:val="en-GB" w:eastAsia="en-ZA"/>
          <w:rPrChange w:id="192" w:author="Lilitha Mdleleni" w:date="2023-11-15T18:30:00Z">
            <w:rPr>
              <w:lang w:val="en-GB" w:eastAsia="en-ZA"/>
            </w:rPr>
          </w:rPrChange>
        </w:rPr>
        <w:t xml:space="preserve"> period as prescribed by section 71</w:t>
      </w:r>
      <w:r w:rsidR="00491A27" w:rsidRPr="004766B1">
        <w:rPr>
          <w:rFonts w:ascii="Times New Roman" w:hAnsi="Times New Roman" w:cs="Times New Roman"/>
          <w:sz w:val="28"/>
          <w:szCs w:val="28"/>
          <w:lang w:val="en-GB" w:eastAsia="en-ZA"/>
          <w:rPrChange w:id="193" w:author="Lilitha Mdleleni" w:date="2023-11-15T18:30:00Z">
            <w:rPr>
              <w:lang w:val="en-GB" w:eastAsia="en-ZA"/>
            </w:rPr>
          </w:rPrChange>
        </w:rPr>
        <w:t xml:space="preserve"> of the Companies Act</w:t>
      </w:r>
      <w:r w:rsidR="00E05DDF" w:rsidRPr="004766B1">
        <w:rPr>
          <w:rFonts w:ascii="Times New Roman" w:hAnsi="Times New Roman" w:cs="Times New Roman"/>
          <w:sz w:val="28"/>
          <w:szCs w:val="28"/>
          <w:lang w:val="en-GB" w:eastAsia="en-ZA"/>
          <w:rPrChange w:id="194" w:author="Lilitha Mdleleni" w:date="2023-11-15T18:30:00Z">
            <w:rPr>
              <w:lang w:val="en-GB" w:eastAsia="en-ZA"/>
            </w:rPr>
          </w:rPrChange>
        </w:rPr>
        <w:t xml:space="preserve">. They contend that the application for review of the determination could not have been launched prior to 2 December 2022 which was the actual date of removal and not 15 November 2022 as contended by the applicant. The latter date, so the argument continues, was a date of resolution to commence the steps to remove them </w:t>
      </w:r>
      <w:r w:rsidR="00E05DDF" w:rsidRPr="004766B1">
        <w:rPr>
          <w:rFonts w:ascii="Times New Roman" w:hAnsi="Times New Roman" w:cs="Times New Roman"/>
          <w:sz w:val="28"/>
          <w:szCs w:val="28"/>
          <w:lang w:val="en-GB" w:eastAsia="en-ZA"/>
          <w:rPrChange w:id="195" w:author="Lilitha Mdleleni" w:date="2023-11-15T18:30:00Z">
            <w:rPr>
              <w:lang w:val="en-GB" w:eastAsia="en-ZA"/>
            </w:rPr>
          </w:rPrChange>
        </w:rPr>
        <w:lastRenderedPageBreak/>
        <w:t>and that the removal took place after an urgent court application was launched by the applicants.</w:t>
      </w:r>
    </w:p>
    <w:p w14:paraId="297AE171" w14:textId="77777777" w:rsidR="00770BBB" w:rsidRPr="00265A33" w:rsidRDefault="00770BBB" w:rsidP="00265A33">
      <w:pPr>
        <w:pStyle w:val="ListParagraph"/>
        <w:shd w:val="clear" w:color="auto" w:fill="FFFFFF"/>
        <w:spacing w:before="144" w:line="360" w:lineRule="auto"/>
        <w:ind w:left="567"/>
        <w:rPr>
          <w:rFonts w:ascii="Times New Roman" w:hAnsi="Times New Roman" w:cs="Times New Roman"/>
          <w:sz w:val="28"/>
          <w:szCs w:val="28"/>
          <w:lang w:val="en-GB" w:eastAsia="en-ZA"/>
        </w:rPr>
      </w:pPr>
    </w:p>
    <w:p w14:paraId="3265FC72" w14:textId="42E9B77C" w:rsidR="00E05DDF" w:rsidRPr="004766B1" w:rsidRDefault="004766B1" w:rsidP="004766B1">
      <w:pPr>
        <w:shd w:val="clear" w:color="auto" w:fill="FFFFFF"/>
        <w:spacing w:before="144" w:line="360" w:lineRule="auto"/>
        <w:ind w:left="567" w:hanging="567"/>
        <w:rPr>
          <w:rFonts w:ascii="Times New Roman" w:hAnsi="Times New Roman" w:cs="Times New Roman"/>
          <w:color w:val="242121"/>
          <w:sz w:val="28"/>
          <w:szCs w:val="28"/>
          <w:lang w:val="en-GB" w:eastAsia="en-ZA"/>
          <w:rPrChange w:id="196" w:author="Lilitha Mdleleni" w:date="2023-11-15T18:30:00Z">
            <w:rPr>
              <w:color w:val="242121"/>
              <w:lang w:val="en-GB" w:eastAsia="en-ZA"/>
            </w:rPr>
          </w:rPrChange>
        </w:rPr>
        <w:pPrChange w:id="197" w:author="Lilitha Mdleleni" w:date="2023-11-15T18:30:00Z">
          <w:pPr>
            <w:pStyle w:val="ListParagraph"/>
            <w:numPr>
              <w:numId w:val="3"/>
            </w:numPr>
            <w:shd w:val="clear" w:color="auto" w:fill="FFFFFF"/>
            <w:spacing w:before="144" w:line="360" w:lineRule="auto"/>
            <w:ind w:left="567" w:hanging="567"/>
          </w:pPr>
        </w:pPrChange>
      </w:pPr>
      <w:r w:rsidRPr="00265A33">
        <w:rPr>
          <w:rFonts w:ascii="Arial" w:hAnsi="Arial" w:cs="Times New Roman"/>
          <w:sz w:val="24"/>
          <w:szCs w:val="28"/>
          <w:lang w:val="en-GB" w:eastAsia="en-ZA"/>
        </w:rPr>
        <w:t>[28]</w:t>
      </w:r>
      <w:r w:rsidRPr="00265A33">
        <w:rPr>
          <w:rFonts w:ascii="Arial" w:hAnsi="Arial" w:cs="Times New Roman"/>
          <w:sz w:val="24"/>
          <w:szCs w:val="28"/>
          <w:lang w:val="en-GB" w:eastAsia="en-ZA"/>
        </w:rPr>
        <w:tab/>
      </w:r>
      <w:r w:rsidR="00E05DDF" w:rsidRPr="004766B1">
        <w:rPr>
          <w:rFonts w:ascii="Times New Roman" w:hAnsi="Times New Roman" w:cs="Times New Roman"/>
          <w:sz w:val="28"/>
          <w:szCs w:val="28"/>
          <w:lang w:val="en-GB" w:eastAsia="en-ZA"/>
          <w:rPrChange w:id="198" w:author="Lilitha Mdleleni" w:date="2023-11-15T18:30:00Z">
            <w:rPr>
              <w:lang w:val="en-GB" w:eastAsia="en-ZA"/>
            </w:rPr>
          </w:rPrChange>
        </w:rPr>
        <w:t xml:space="preserve">The defence as raised by the respondents is of </w:t>
      </w:r>
      <w:r w:rsidR="001544DA" w:rsidRPr="004766B1">
        <w:rPr>
          <w:rFonts w:ascii="Times New Roman" w:hAnsi="Times New Roman" w:cs="Times New Roman"/>
          <w:sz w:val="28"/>
          <w:szCs w:val="28"/>
          <w:lang w:val="en-GB" w:eastAsia="en-ZA"/>
          <w:rPrChange w:id="199" w:author="Lilitha Mdleleni" w:date="2023-11-15T18:30:00Z">
            <w:rPr>
              <w:lang w:val="en-GB" w:eastAsia="en-ZA"/>
            </w:rPr>
          </w:rPrChange>
        </w:rPr>
        <w:t xml:space="preserve">a </w:t>
      </w:r>
      <w:r w:rsidR="00E05DDF" w:rsidRPr="004766B1">
        <w:rPr>
          <w:rFonts w:ascii="Times New Roman" w:hAnsi="Times New Roman" w:cs="Times New Roman"/>
          <w:sz w:val="28"/>
          <w:szCs w:val="28"/>
          <w:lang w:val="en-GB" w:eastAsia="en-ZA"/>
          <w:rPrChange w:id="200" w:author="Lilitha Mdleleni" w:date="2023-11-15T18:30:00Z">
            <w:rPr>
              <w:lang w:val="en-GB" w:eastAsia="en-ZA"/>
            </w:rPr>
          </w:rPrChange>
        </w:rPr>
        <w:t xml:space="preserve">technical nature and in exercise of the </w:t>
      </w:r>
      <w:r w:rsidR="00491A27" w:rsidRPr="004766B1">
        <w:rPr>
          <w:rFonts w:ascii="Times New Roman" w:hAnsi="Times New Roman" w:cs="Times New Roman"/>
          <w:sz w:val="28"/>
          <w:szCs w:val="28"/>
          <w:lang w:val="en-GB" w:eastAsia="en-ZA"/>
          <w:rPrChange w:id="201" w:author="Lilitha Mdleleni" w:date="2023-11-15T18:30:00Z">
            <w:rPr>
              <w:lang w:val="en-GB" w:eastAsia="en-ZA"/>
            </w:rPr>
          </w:rPrChange>
        </w:rPr>
        <w:t>c</w:t>
      </w:r>
      <w:r w:rsidR="00E05DDF" w:rsidRPr="004766B1">
        <w:rPr>
          <w:rFonts w:ascii="Times New Roman" w:hAnsi="Times New Roman" w:cs="Times New Roman"/>
          <w:sz w:val="28"/>
          <w:szCs w:val="28"/>
          <w:lang w:val="en-GB" w:eastAsia="en-ZA"/>
          <w:rPrChange w:id="202" w:author="Lilitha Mdleleni" w:date="2023-11-15T18:30:00Z">
            <w:rPr>
              <w:lang w:val="en-GB" w:eastAsia="en-ZA"/>
            </w:rPr>
          </w:rPrChange>
        </w:rPr>
        <w:t xml:space="preserve">ourt’s discretion, it will not be in the interest of justice not to entertain the merits of the application simply because the filing of the application </w:t>
      </w:r>
      <w:r w:rsidR="001544DA" w:rsidRPr="004766B1">
        <w:rPr>
          <w:rFonts w:ascii="Times New Roman" w:hAnsi="Times New Roman" w:cs="Times New Roman"/>
          <w:sz w:val="28"/>
          <w:szCs w:val="28"/>
          <w:lang w:val="en-GB" w:eastAsia="en-ZA"/>
          <w:rPrChange w:id="203" w:author="Lilitha Mdleleni" w:date="2023-11-15T18:30:00Z">
            <w:rPr>
              <w:lang w:val="en-GB" w:eastAsia="en-ZA"/>
            </w:rPr>
          </w:rPrChange>
        </w:rPr>
        <w:t xml:space="preserve">was </w:t>
      </w:r>
      <w:r w:rsidR="00E05DDF" w:rsidRPr="004766B1">
        <w:rPr>
          <w:rFonts w:ascii="Times New Roman" w:hAnsi="Times New Roman" w:cs="Times New Roman"/>
          <w:sz w:val="28"/>
          <w:szCs w:val="28"/>
          <w:lang w:val="en-GB" w:eastAsia="en-ZA"/>
          <w:rPrChange w:id="204" w:author="Lilitha Mdleleni" w:date="2023-11-15T18:30:00Z">
            <w:rPr>
              <w:lang w:val="en-GB" w:eastAsia="en-ZA"/>
            </w:rPr>
          </w:rPrChange>
        </w:rPr>
        <w:t>out of time. In any event, the litigation that has been pursued by the applicants had started way before the removal.</w:t>
      </w:r>
    </w:p>
    <w:p w14:paraId="0D927988" w14:textId="77777777" w:rsidR="00E05DDF" w:rsidRPr="00265A33" w:rsidRDefault="00E05DDF" w:rsidP="00265A33">
      <w:pPr>
        <w:shd w:val="clear" w:color="auto" w:fill="FFFFFF"/>
        <w:spacing w:before="144" w:line="360" w:lineRule="auto"/>
        <w:rPr>
          <w:rFonts w:ascii="Times New Roman" w:hAnsi="Times New Roman" w:cs="Times New Roman"/>
          <w:i/>
          <w:iCs/>
          <w:color w:val="242121"/>
          <w:sz w:val="28"/>
          <w:szCs w:val="28"/>
          <w:lang w:eastAsia="en-ZA"/>
        </w:rPr>
      </w:pPr>
      <w:r w:rsidRPr="00265A33">
        <w:rPr>
          <w:rFonts w:ascii="Times New Roman" w:hAnsi="Times New Roman" w:cs="Times New Roman"/>
          <w:i/>
          <w:iCs/>
          <w:color w:val="242121"/>
          <w:sz w:val="28"/>
          <w:szCs w:val="28"/>
          <w:lang w:eastAsia="en-ZA"/>
        </w:rPr>
        <w:t>Reviewability of the board’s decision to remove the director.</w:t>
      </w:r>
    </w:p>
    <w:p w14:paraId="474D2142" w14:textId="5758692C" w:rsidR="00E05DDF" w:rsidRPr="004766B1" w:rsidRDefault="004766B1" w:rsidP="004766B1">
      <w:pPr>
        <w:shd w:val="clear" w:color="auto" w:fill="FFFFFF"/>
        <w:spacing w:before="144" w:line="360" w:lineRule="auto"/>
        <w:ind w:left="567" w:hanging="567"/>
        <w:rPr>
          <w:rFonts w:ascii="Times New Roman" w:hAnsi="Times New Roman" w:cs="Times New Roman"/>
          <w:color w:val="242121"/>
          <w:sz w:val="28"/>
          <w:szCs w:val="28"/>
          <w:lang w:eastAsia="en-ZA"/>
          <w:rPrChange w:id="205" w:author="Lilitha Mdleleni" w:date="2023-11-15T18:30:00Z">
            <w:rPr>
              <w:lang w:eastAsia="en-ZA"/>
            </w:rPr>
          </w:rPrChange>
        </w:rPr>
        <w:pPrChange w:id="206" w:author="Lilitha Mdleleni" w:date="2023-11-15T18:30:00Z">
          <w:pPr>
            <w:pStyle w:val="ListParagraph"/>
            <w:numPr>
              <w:numId w:val="3"/>
            </w:numPr>
            <w:shd w:val="clear" w:color="auto" w:fill="FFFFFF"/>
            <w:spacing w:before="144" w:line="360" w:lineRule="auto"/>
            <w:ind w:left="567" w:hanging="567"/>
          </w:pPr>
        </w:pPrChange>
      </w:pPr>
      <w:r w:rsidRPr="00265A33">
        <w:rPr>
          <w:rFonts w:ascii="Arial" w:hAnsi="Arial" w:cs="Times New Roman"/>
          <w:sz w:val="24"/>
          <w:szCs w:val="28"/>
          <w:lang w:eastAsia="en-ZA"/>
        </w:rPr>
        <w:t>[29]</w:t>
      </w:r>
      <w:r w:rsidRPr="00265A33">
        <w:rPr>
          <w:rFonts w:ascii="Arial" w:hAnsi="Arial" w:cs="Times New Roman"/>
          <w:sz w:val="24"/>
          <w:szCs w:val="28"/>
          <w:lang w:eastAsia="en-ZA"/>
        </w:rPr>
        <w:tab/>
      </w:r>
      <w:r w:rsidR="00E05DDF" w:rsidRPr="004766B1">
        <w:rPr>
          <w:rFonts w:ascii="Times New Roman" w:hAnsi="Times New Roman" w:cs="Times New Roman"/>
          <w:color w:val="242121"/>
          <w:sz w:val="28"/>
          <w:szCs w:val="28"/>
          <w:lang w:eastAsia="en-ZA"/>
          <w:rPrChange w:id="207" w:author="Lilitha Mdleleni" w:date="2023-11-15T18:30:00Z">
            <w:rPr>
              <w:lang w:eastAsia="en-ZA"/>
            </w:rPr>
          </w:rPrChange>
        </w:rPr>
        <w:t>The respondents in the instant case contend that the board’s decision to remove the applicant</w:t>
      </w:r>
      <w:r w:rsidR="00491A27" w:rsidRPr="004766B1">
        <w:rPr>
          <w:rFonts w:ascii="Times New Roman" w:hAnsi="Times New Roman" w:cs="Times New Roman"/>
          <w:color w:val="242121"/>
          <w:sz w:val="28"/>
          <w:szCs w:val="28"/>
          <w:lang w:eastAsia="en-ZA"/>
          <w:rPrChange w:id="208" w:author="Lilitha Mdleleni" w:date="2023-11-15T18:30:00Z">
            <w:rPr>
              <w:lang w:eastAsia="en-ZA"/>
            </w:rPr>
          </w:rPrChange>
        </w:rPr>
        <w:t>s</w:t>
      </w:r>
      <w:r w:rsidR="00E05DDF" w:rsidRPr="004766B1">
        <w:rPr>
          <w:rFonts w:ascii="Times New Roman" w:hAnsi="Times New Roman" w:cs="Times New Roman"/>
          <w:color w:val="242121"/>
          <w:sz w:val="28"/>
          <w:szCs w:val="28"/>
          <w:lang w:eastAsia="en-ZA"/>
          <w:rPrChange w:id="209" w:author="Lilitha Mdleleni" w:date="2023-11-15T18:30:00Z">
            <w:rPr>
              <w:lang w:eastAsia="en-ZA"/>
            </w:rPr>
          </w:rPrChange>
        </w:rPr>
        <w:t xml:space="preserve"> cannot be reviewed.</w:t>
      </w:r>
    </w:p>
    <w:p w14:paraId="5EAE91D6" w14:textId="77777777" w:rsidR="00770BBB" w:rsidRPr="00265A33" w:rsidRDefault="00770BBB" w:rsidP="00265A33">
      <w:pPr>
        <w:pStyle w:val="ListParagraph"/>
        <w:shd w:val="clear" w:color="auto" w:fill="FFFFFF"/>
        <w:spacing w:before="144" w:line="360" w:lineRule="auto"/>
        <w:ind w:left="567"/>
        <w:rPr>
          <w:rFonts w:ascii="Times New Roman" w:hAnsi="Times New Roman" w:cs="Times New Roman"/>
          <w:color w:val="242121"/>
          <w:sz w:val="28"/>
          <w:szCs w:val="28"/>
          <w:lang w:eastAsia="en-ZA"/>
        </w:rPr>
      </w:pPr>
    </w:p>
    <w:p w14:paraId="7501CC6C" w14:textId="205A8A97" w:rsidR="00E05DDF" w:rsidRPr="004766B1" w:rsidRDefault="004766B1" w:rsidP="004766B1">
      <w:pPr>
        <w:shd w:val="clear" w:color="auto" w:fill="FFFFFF"/>
        <w:spacing w:after="0" w:line="360" w:lineRule="auto"/>
        <w:ind w:left="567" w:hanging="567"/>
        <w:rPr>
          <w:rFonts w:ascii="Times New Roman" w:hAnsi="Times New Roman" w:cs="Times New Roman"/>
          <w:color w:val="242121"/>
          <w:sz w:val="28"/>
          <w:szCs w:val="28"/>
          <w:lang w:eastAsia="en-ZA"/>
          <w:rPrChange w:id="210" w:author="Lilitha Mdleleni" w:date="2023-11-15T18:30:00Z">
            <w:rPr>
              <w:lang w:eastAsia="en-ZA"/>
            </w:rPr>
          </w:rPrChange>
        </w:rPr>
        <w:pPrChange w:id="211" w:author="Lilitha Mdleleni" w:date="2023-11-15T18:30:00Z">
          <w:pPr>
            <w:pStyle w:val="ListParagraph"/>
            <w:numPr>
              <w:numId w:val="3"/>
            </w:numPr>
            <w:shd w:val="clear" w:color="auto" w:fill="FFFFFF"/>
            <w:spacing w:after="0" w:line="360" w:lineRule="auto"/>
            <w:ind w:left="567" w:hanging="567"/>
          </w:pPr>
        </w:pPrChange>
      </w:pPr>
      <w:r w:rsidRPr="00265A33">
        <w:rPr>
          <w:rFonts w:ascii="Arial" w:hAnsi="Arial" w:cs="Times New Roman"/>
          <w:sz w:val="24"/>
          <w:szCs w:val="28"/>
          <w:lang w:eastAsia="en-ZA"/>
        </w:rPr>
        <w:t>[30]</w:t>
      </w:r>
      <w:r w:rsidRPr="00265A33">
        <w:rPr>
          <w:rFonts w:ascii="Arial" w:hAnsi="Arial" w:cs="Times New Roman"/>
          <w:sz w:val="24"/>
          <w:szCs w:val="28"/>
          <w:lang w:eastAsia="en-ZA"/>
        </w:rPr>
        <w:tab/>
      </w:r>
      <w:r w:rsidR="00E05DDF" w:rsidRPr="004766B1">
        <w:rPr>
          <w:rFonts w:ascii="Times New Roman" w:hAnsi="Times New Roman" w:cs="Times New Roman"/>
          <w:color w:val="242121"/>
          <w:sz w:val="28"/>
          <w:szCs w:val="28"/>
          <w:lang w:eastAsia="en-ZA"/>
          <w:rPrChange w:id="212" w:author="Lilitha Mdleleni" w:date="2023-11-15T18:30:00Z">
            <w:rPr>
              <w:lang w:eastAsia="en-ZA"/>
            </w:rPr>
          </w:rPrChange>
        </w:rPr>
        <w:t xml:space="preserve">It is simply not enough to accuse a sitting director of not manning a station at an annual general meeting of the company. In fact, and in practice, such mundane functions are reserved to the staff of the secretariate of any company. It would be an unfortunate era in our company law if our </w:t>
      </w:r>
      <w:r w:rsidR="00491A27" w:rsidRPr="004766B1">
        <w:rPr>
          <w:rFonts w:ascii="Times New Roman" w:hAnsi="Times New Roman" w:cs="Times New Roman"/>
          <w:color w:val="242121"/>
          <w:sz w:val="28"/>
          <w:szCs w:val="28"/>
          <w:lang w:eastAsia="en-ZA"/>
          <w:rPrChange w:id="213" w:author="Lilitha Mdleleni" w:date="2023-11-15T18:30:00Z">
            <w:rPr>
              <w:lang w:eastAsia="en-ZA"/>
            </w:rPr>
          </w:rPrChange>
        </w:rPr>
        <w:t>c</w:t>
      </w:r>
      <w:r w:rsidR="00E05DDF" w:rsidRPr="004766B1">
        <w:rPr>
          <w:rFonts w:ascii="Times New Roman" w:hAnsi="Times New Roman" w:cs="Times New Roman"/>
          <w:color w:val="242121"/>
          <w:sz w:val="28"/>
          <w:szCs w:val="28"/>
          <w:lang w:eastAsia="en-ZA"/>
          <w:rPrChange w:id="214" w:author="Lilitha Mdleleni" w:date="2023-11-15T18:30:00Z">
            <w:rPr>
              <w:lang w:eastAsia="en-ZA"/>
            </w:rPr>
          </w:rPrChange>
        </w:rPr>
        <w:t xml:space="preserve">ourts were to turn a blind eye at the removal of a director based on pleaded facts which do not support removal </w:t>
      </w:r>
      <w:r w:rsidR="001544DA" w:rsidRPr="004766B1">
        <w:rPr>
          <w:rFonts w:ascii="Times New Roman" w:hAnsi="Times New Roman" w:cs="Times New Roman"/>
          <w:color w:val="242121"/>
          <w:sz w:val="28"/>
          <w:szCs w:val="28"/>
          <w:lang w:eastAsia="en-ZA"/>
          <w:rPrChange w:id="215" w:author="Lilitha Mdleleni" w:date="2023-11-15T18:30:00Z">
            <w:rPr>
              <w:lang w:eastAsia="en-ZA"/>
            </w:rPr>
          </w:rPrChange>
        </w:rPr>
        <w:t xml:space="preserve">as </w:t>
      </w:r>
      <w:r w:rsidR="00E05DDF" w:rsidRPr="004766B1">
        <w:rPr>
          <w:rFonts w:ascii="Times New Roman" w:hAnsi="Times New Roman" w:cs="Times New Roman"/>
          <w:color w:val="242121"/>
          <w:sz w:val="28"/>
          <w:szCs w:val="28"/>
          <w:lang w:eastAsia="en-ZA"/>
          <w:rPrChange w:id="216" w:author="Lilitha Mdleleni" w:date="2023-11-15T18:30:00Z">
            <w:rPr>
              <w:lang w:eastAsia="en-ZA"/>
            </w:rPr>
          </w:rPrChange>
        </w:rPr>
        <w:t xml:space="preserve">envisaged in section 71(3) of the </w:t>
      </w:r>
      <w:r w:rsidR="00491A27" w:rsidRPr="004766B1">
        <w:rPr>
          <w:rFonts w:ascii="Times New Roman" w:hAnsi="Times New Roman" w:cs="Times New Roman"/>
          <w:color w:val="242121"/>
          <w:sz w:val="28"/>
          <w:szCs w:val="28"/>
          <w:lang w:eastAsia="en-ZA"/>
          <w:rPrChange w:id="217" w:author="Lilitha Mdleleni" w:date="2023-11-15T18:30:00Z">
            <w:rPr>
              <w:lang w:eastAsia="en-ZA"/>
            </w:rPr>
          </w:rPrChange>
        </w:rPr>
        <w:t xml:space="preserve">Companies </w:t>
      </w:r>
      <w:r w:rsidR="00E05DDF" w:rsidRPr="004766B1">
        <w:rPr>
          <w:rFonts w:ascii="Times New Roman" w:hAnsi="Times New Roman" w:cs="Times New Roman"/>
          <w:color w:val="242121"/>
          <w:sz w:val="28"/>
          <w:szCs w:val="28"/>
          <w:lang w:eastAsia="en-ZA"/>
          <w:rPrChange w:id="218" w:author="Lilitha Mdleleni" w:date="2023-11-15T18:30:00Z">
            <w:rPr>
              <w:lang w:eastAsia="en-ZA"/>
            </w:rPr>
          </w:rPrChange>
        </w:rPr>
        <w:t>Act and not allow the merits of removal to be debated simply because, as contended by SAMIWA, there was nothing fundamentally and procedurally wrong with the removal.</w:t>
      </w:r>
    </w:p>
    <w:p w14:paraId="1A90C725" w14:textId="77777777" w:rsidR="00770BBB" w:rsidRPr="00265A33" w:rsidRDefault="00770BBB" w:rsidP="00265A33">
      <w:pPr>
        <w:shd w:val="clear" w:color="auto" w:fill="FFFFFF"/>
        <w:spacing w:before="144" w:line="360" w:lineRule="auto"/>
        <w:ind w:left="567"/>
        <w:rPr>
          <w:rFonts w:ascii="Times New Roman" w:hAnsi="Times New Roman" w:cs="Times New Roman"/>
          <w:color w:val="242121"/>
          <w:sz w:val="28"/>
          <w:szCs w:val="28"/>
          <w:lang w:eastAsia="en-ZA"/>
        </w:rPr>
      </w:pPr>
    </w:p>
    <w:p w14:paraId="522424CA" w14:textId="49F3A062" w:rsidR="00E05DDF" w:rsidRPr="004766B1" w:rsidRDefault="004766B1" w:rsidP="004766B1">
      <w:pPr>
        <w:shd w:val="clear" w:color="auto" w:fill="FFFFFF"/>
        <w:spacing w:before="144" w:line="360" w:lineRule="auto"/>
        <w:ind w:left="567" w:hanging="567"/>
        <w:rPr>
          <w:rFonts w:ascii="Times New Roman" w:hAnsi="Times New Roman" w:cs="Times New Roman"/>
          <w:color w:val="242121"/>
          <w:sz w:val="28"/>
          <w:szCs w:val="28"/>
          <w:lang w:eastAsia="en-ZA"/>
          <w:rPrChange w:id="219" w:author="Lilitha Mdleleni" w:date="2023-11-15T18:30:00Z">
            <w:rPr>
              <w:lang w:eastAsia="en-ZA"/>
            </w:rPr>
          </w:rPrChange>
        </w:rPr>
        <w:pPrChange w:id="220" w:author="Lilitha Mdleleni" w:date="2023-11-15T18:30:00Z">
          <w:pPr>
            <w:pStyle w:val="ListParagraph"/>
            <w:numPr>
              <w:numId w:val="3"/>
            </w:numPr>
            <w:shd w:val="clear" w:color="auto" w:fill="FFFFFF"/>
            <w:spacing w:before="144" w:line="360" w:lineRule="auto"/>
            <w:ind w:left="567" w:hanging="567"/>
          </w:pPr>
        </w:pPrChange>
      </w:pPr>
      <w:r w:rsidRPr="00265A33">
        <w:rPr>
          <w:rFonts w:ascii="Arial" w:hAnsi="Arial" w:cs="Times New Roman"/>
          <w:sz w:val="24"/>
          <w:szCs w:val="28"/>
          <w:lang w:eastAsia="en-ZA"/>
        </w:rPr>
        <w:t>[31]</w:t>
      </w:r>
      <w:r w:rsidRPr="00265A33">
        <w:rPr>
          <w:rFonts w:ascii="Arial" w:hAnsi="Arial" w:cs="Times New Roman"/>
          <w:sz w:val="24"/>
          <w:szCs w:val="28"/>
          <w:lang w:eastAsia="en-ZA"/>
        </w:rPr>
        <w:tab/>
      </w:r>
      <w:r w:rsidR="00E05DDF" w:rsidRPr="004766B1">
        <w:rPr>
          <w:rFonts w:ascii="Times New Roman" w:hAnsi="Times New Roman" w:cs="Times New Roman"/>
          <w:color w:val="242121"/>
          <w:sz w:val="28"/>
          <w:szCs w:val="28"/>
          <w:lang w:eastAsia="en-ZA"/>
          <w:rPrChange w:id="221" w:author="Lilitha Mdleleni" w:date="2023-11-15T18:30:00Z">
            <w:rPr>
              <w:lang w:eastAsia="en-ZA"/>
            </w:rPr>
          </w:rPrChange>
        </w:rPr>
        <w:t xml:space="preserve">In my view, there is more to the removal than the reasons set out in the notice to the applicants. It is evident that there are disagreements within SAMIWA based on the corporate governance issues related to financial accountability within the board </w:t>
      </w:r>
      <w:r w:rsidR="00E30B9A" w:rsidRPr="004766B1">
        <w:rPr>
          <w:rFonts w:ascii="Times New Roman" w:hAnsi="Times New Roman" w:cs="Times New Roman"/>
          <w:color w:val="242121"/>
          <w:sz w:val="28"/>
          <w:szCs w:val="28"/>
          <w:lang w:eastAsia="en-ZA"/>
          <w:rPrChange w:id="222" w:author="Lilitha Mdleleni" w:date="2023-11-15T18:30:00Z">
            <w:rPr>
              <w:lang w:eastAsia="en-ZA"/>
            </w:rPr>
          </w:rPrChange>
        </w:rPr>
        <w:t>members. This</w:t>
      </w:r>
      <w:r w:rsidR="00E05DDF" w:rsidRPr="004766B1">
        <w:rPr>
          <w:rFonts w:ascii="Times New Roman" w:hAnsi="Times New Roman" w:cs="Times New Roman"/>
          <w:color w:val="242121"/>
          <w:sz w:val="28"/>
          <w:szCs w:val="28"/>
          <w:lang w:eastAsia="en-ZA"/>
          <w:rPrChange w:id="223" w:author="Lilitha Mdleleni" w:date="2023-11-15T18:30:00Z">
            <w:rPr>
              <w:lang w:eastAsia="en-ZA"/>
            </w:rPr>
          </w:rPrChange>
        </w:rPr>
        <w:t xml:space="preserve"> can be discerned from the papers filed of record. Accordingly, I hold the view that the applicants have made out a case.</w:t>
      </w:r>
    </w:p>
    <w:p w14:paraId="6B7A1993" w14:textId="757960E0" w:rsidR="00E05DDF" w:rsidRPr="00265A33" w:rsidRDefault="00C43A78" w:rsidP="00265A33">
      <w:pPr>
        <w:spacing w:after="240" w:line="360" w:lineRule="auto"/>
        <w:rPr>
          <w:rFonts w:ascii="Times New Roman" w:eastAsia="Times New Roman" w:hAnsi="Times New Roman" w:cs="Times New Roman"/>
          <w:bCs/>
          <w:i/>
          <w:iCs/>
          <w:kern w:val="0"/>
          <w:sz w:val="28"/>
          <w:szCs w:val="28"/>
          <w14:ligatures w14:val="none"/>
        </w:rPr>
      </w:pPr>
      <w:r w:rsidRPr="00265A33">
        <w:rPr>
          <w:rFonts w:ascii="Times New Roman" w:eastAsia="Times New Roman" w:hAnsi="Times New Roman" w:cs="Times New Roman"/>
          <w:bCs/>
          <w:i/>
          <w:iCs/>
          <w:kern w:val="0"/>
          <w:sz w:val="28"/>
          <w:szCs w:val="28"/>
          <w14:ligatures w14:val="none"/>
        </w:rPr>
        <w:lastRenderedPageBreak/>
        <w:t>Order</w:t>
      </w:r>
    </w:p>
    <w:p w14:paraId="2C6CD46E" w14:textId="03BEA6E3" w:rsidR="00BB5AC4" w:rsidRPr="00265A33" w:rsidRDefault="004766B1" w:rsidP="004766B1">
      <w:pPr>
        <w:spacing w:after="240" w:line="360" w:lineRule="auto"/>
        <w:ind w:left="567" w:hanging="567"/>
        <w:rPr>
          <w:rFonts w:ascii="Times New Roman" w:eastAsia="Times New Roman" w:hAnsi="Times New Roman" w:cs="Times New Roman"/>
          <w:bCs/>
          <w:kern w:val="0"/>
          <w:sz w:val="28"/>
          <w:szCs w:val="28"/>
          <w14:ligatures w14:val="none"/>
        </w:rPr>
        <w:pPrChange w:id="224" w:author="Lilitha Mdleleni" w:date="2023-11-15T18:30:00Z">
          <w:pPr>
            <w:numPr>
              <w:numId w:val="3"/>
            </w:numPr>
            <w:spacing w:after="240" w:line="360" w:lineRule="auto"/>
            <w:ind w:left="567" w:hanging="567"/>
          </w:pPr>
        </w:pPrChange>
      </w:pPr>
      <w:r w:rsidRPr="00265A33">
        <w:rPr>
          <w:rFonts w:ascii="Arial" w:eastAsia="Times New Roman" w:hAnsi="Arial" w:cs="Times New Roman"/>
          <w:bCs/>
          <w:kern w:val="0"/>
          <w:sz w:val="24"/>
          <w:szCs w:val="28"/>
          <w14:ligatures w14:val="none"/>
        </w:rPr>
        <w:t>[32]</w:t>
      </w:r>
      <w:r w:rsidRPr="00265A33">
        <w:rPr>
          <w:rFonts w:ascii="Arial" w:eastAsia="Times New Roman" w:hAnsi="Arial" w:cs="Times New Roman"/>
          <w:bCs/>
          <w:kern w:val="0"/>
          <w:sz w:val="24"/>
          <w:szCs w:val="28"/>
          <w14:ligatures w14:val="none"/>
        </w:rPr>
        <w:tab/>
      </w:r>
      <w:r w:rsidR="00BB5AC4" w:rsidRPr="00265A33">
        <w:rPr>
          <w:rFonts w:ascii="Times New Roman" w:eastAsia="Calibri" w:hAnsi="Times New Roman" w:cs="Times New Roman"/>
          <w:kern w:val="0"/>
          <w:sz w:val="28"/>
          <w:szCs w:val="28"/>
          <w:lang w:val="en-GB"/>
          <w14:ligatures w14:val="none"/>
        </w:rPr>
        <w:t>I accordingly make the following order:</w:t>
      </w:r>
    </w:p>
    <w:p w14:paraId="3204FD27" w14:textId="5A52D5E1" w:rsidR="00C43A78" w:rsidRPr="00265A33" w:rsidRDefault="001544DA" w:rsidP="00265A33">
      <w:pPr>
        <w:spacing w:after="360" w:line="360" w:lineRule="auto"/>
        <w:ind w:left="1134" w:hanging="567"/>
        <w:rPr>
          <w:rFonts w:ascii="Times New Roman" w:eastAsia="Times New Roman" w:hAnsi="Times New Roman" w:cs="Times New Roman"/>
          <w:kern w:val="0"/>
          <w:sz w:val="28"/>
          <w:szCs w:val="28"/>
          <w:lang w:val="en-GB"/>
          <w14:ligatures w14:val="none"/>
        </w:rPr>
      </w:pPr>
      <w:r>
        <w:rPr>
          <w:rFonts w:ascii="Times New Roman" w:eastAsia="Times New Roman" w:hAnsi="Times New Roman" w:cs="Times New Roman"/>
          <w:kern w:val="0"/>
          <w:sz w:val="28"/>
          <w:szCs w:val="28"/>
          <w:lang w:val="en-GB"/>
          <w14:ligatures w14:val="none"/>
        </w:rPr>
        <w:t>(</w:t>
      </w:r>
      <w:r w:rsidR="00E54E46" w:rsidRPr="00265A33">
        <w:rPr>
          <w:rFonts w:ascii="Times New Roman" w:eastAsia="Times New Roman" w:hAnsi="Times New Roman" w:cs="Times New Roman"/>
          <w:kern w:val="0"/>
          <w:sz w:val="28"/>
          <w:szCs w:val="28"/>
          <w:lang w:val="en-GB"/>
          <w14:ligatures w14:val="none"/>
        </w:rPr>
        <w:t>a</w:t>
      </w:r>
      <w:r>
        <w:rPr>
          <w:rFonts w:ascii="Times New Roman" w:eastAsia="Times New Roman" w:hAnsi="Times New Roman" w:cs="Times New Roman"/>
          <w:kern w:val="0"/>
          <w:sz w:val="28"/>
          <w:szCs w:val="28"/>
          <w:lang w:val="en-GB"/>
          <w14:ligatures w14:val="none"/>
        </w:rPr>
        <w:t>)</w:t>
      </w:r>
      <w:r w:rsidR="00BB5AC4" w:rsidRPr="00265A33">
        <w:rPr>
          <w:rFonts w:ascii="Times New Roman" w:eastAsia="Times New Roman" w:hAnsi="Times New Roman" w:cs="Times New Roman"/>
          <w:kern w:val="0"/>
          <w:sz w:val="28"/>
          <w:szCs w:val="28"/>
          <w:lang w:val="en-GB"/>
          <w14:ligatures w14:val="none"/>
        </w:rPr>
        <w:t xml:space="preserve"> </w:t>
      </w:r>
      <w:r w:rsidR="00BB5AC4" w:rsidRPr="00265A33">
        <w:rPr>
          <w:rFonts w:ascii="Times New Roman" w:eastAsia="Times New Roman" w:hAnsi="Times New Roman" w:cs="Times New Roman"/>
          <w:kern w:val="0"/>
          <w:sz w:val="28"/>
          <w:szCs w:val="28"/>
          <w:lang w:val="en-GB"/>
          <w14:ligatures w14:val="none"/>
        </w:rPr>
        <w:tab/>
      </w:r>
      <w:r w:rsidR="00C43A78" w:rsidRPr="00265A33">
        <w:rPr>
          <w:rFonts w:ascii="Times New Roman" w:eastAsia="Times New Roman" w:hAnsi="Times New Roman" w:cs="Times New Roman"/>
          <w:kern w:val="0"/>
          <w:sz w:val="28"/>
          <w:szCs w:val="28"/>
          <w:lang w:val="en-GB"/>
          <w14:ligatures w14:val="none"/>
        </w:rPr>
        <w:t>The decision of the board of directors</w:t>
      </w:r>
      <w:r w:rsidR="00491A27" w:rsidRPr="00265A33">
        <w:rPr>
          <w:rFonts w:ascii="Times New Roman" w:eastAsia="Times New Roman" w:hAnsi="Times New Roman" w:cs="Times New Roman"/>
          <w:kern w:val="0"/>
          <w:sz w:val="28"/>
          <w:szCs w:val="28"/>
          <w:lang w:val="en-GB"/>
          <w14:ligatures w14:val="none"/>
        </w:rPr>
        <w:t xml:space="preserve"> of the first respondent</w:t>
      </w:r>
      <w:r w:rsidR="00C43A78" w:rsidRPr="00265A33">
        <w:rPr>
          <w:rFonts w:ascii="Times New Roman" w:eastAsia="Times New Roman" w:hAnsi="Times New Roman" w:cs="Times New Roman"/>
          <w:kern w:val="0"/>
          <w:sz w:val="28"/>
          <w:szCs w:val="28"/>
          <w:lang w:val="en-GB"/>
          <w14:ligatures w14:val="none"/>
        </w:rPr>
        <w:t xml:space="preserve"> </w:t>
      </w:r>
      <w:r w:rsidR="00491A27" w:rsidRPr="00265A33">
        <w:rPr>
          <w:rFonts w:ascii="Times New Roman" w:eastAsia="Times New Roman" w:hAnsi="Times New Roman" w:cs="Times New Roman"/>
          <w:kern w:val="0"/>
          <w:sz w:val="28"/>
          <w:szCs w:val="28"/>
          <w:lang w:val="en-GB"/>
          <w14:ligatures w14:val="none"/>
        </w:rPr>
        <w:t xml:space="preserve">taken, at the meeting of the board, on 2nd December 2022 </w:t>
      </w:r>
      <w:r w:rsidR="00C43A78" w:rsidRPr="00265A33">
        <w:rPr>
          <w:rFonts w:ascii="Times New Roman" w:eastAsia="Times New Roman" w:hAnsi="Times New Roman" w:cs="Times New Roman"/>
          <w:kern w:val="0"/>
          <w:sz w:val="28"/>
          <w:szCs w:val="28"/>
          <w:lang w:val="en-GB"/>
          <w14:ligatures w14:val="none"/>
        </w:rPr>
        <w:t xml:space="preserve">purporting to remove the </w:t>
      </w:r>
      <w:r w:rsidR="00491A27" w:rsidRPr="00265A33">
        <w:rPr>
          <w:rFonts w:ascii="Times New Roman" w:eastAsia="Times New Roman" w:hAnsi="Times New Roman" w:cs="Times New Roman"/>
          <w:kern w:val="0"/>
          <w:sz w:val="28"/>
          <w:szCs w:val="28"/>
          <w:lang w:val="en-GB"/>
          <w14:ligatures w14:val="none"/>
        </w:rPr>
        <w:t>a</w:t>
      </w:r>
      <w:r w:rsidR="00C43A78" w:rsidRPr="00265A33">
        <w:rPr>
          <w:rFonts w:ascii="Times New Roman" w:eastAsia="Times New Roman" w:hAnsi="Times New Roman" w:cs="Times New Roman"/>
          <w:kern w:val="0"/>
          <w:sz w:val="28"/>
          <w:szCs w:val="28"/>
          <w:lang w:val="en-GB"/>
          <w14:ligatures w14:val="none"/>
        </w:rPr>
        <w:t>pplicants as directors of</w:t>
      </w:r>
      <w:r>
        <w:rPr>
          <w:rFonts w:ascii="Times New Roman" w:eastAsia="Times New Roman" w:hAnsi="Times New Roman" w:cs="Times New Roman"/>
          <w:kern w:val="0"/>
          <w:sz w:val="28"/>
          <w:szCs w:val="28"/>
          <w:lang w:val="en-GB"/>
          <w14:ligatures w14:val="none"/>
        </w:rPr>
        <w:t xml:space="preserve"> the</w:t>
      </w:r>
      <w:r w:rsidR="00C43A78" w:rsidRPr="00265A33">
        <w:rPr>
          <w:rFonts w:ascii="Times New Roman" w:eastAsia="Times New Roman" w:hAnsi="Times New Roman" w:cs="Times New Roman"/>
          <w:kern w:val="0"/>
          <w:sz w:val="28"/>
          <w:szCs w:val="28"/>
          <w:lang w:val="en-GB"/>
          <w14:ligatures w14:val="none"/>
        </w:rPr>
        <w:t xml:space="preserve"> </w:t>
      </w:r>
      <w:r w:rsidR="00491A27" w:rsidRPr="00265A33">
        <w:rPr>
          <w:rFonts w:ascii="Times New Roman" w:eastAsia="Times New Roman" w:hAnsi="Times New Roman" w:cs="Times New Roman"/>
          <w:kern w:val="0"/>
          <w:sz w:val="28"/>
          <w:szCs w:val="28"/>
          <w:lang w:val="en-GB"/>
          <w14:ligatures w14:val="none"/>
        </w:rPr>
        <w:t>f</w:t>
      </w:r>
      <w:r w:rsidR="00C43A78" w:rsidRPr="00265A33">
        <w:rPr>
          <w:rFonts w:ascii="Times New Roman" w:eastAsia="Times New Roman" w:hAnsi="Times New Roman" w:cs="Times New Roman"/>
          <w:kern w:val="0"/>
          <w:sz w:val="28"/>
          <w:szCs w:val="28"/>
          <w:lang w:val="en-GB"/>
          <w14:ligatures w14:val="none"/>
        </w:rPr>
        <w:t>irst Respondent is set aside</w:t>
      </w:r>
      <w:r w:rsidR="00491A27" w:rsidRPr="00265A33">
        <w:rPr>
          <w:rFonts w:ascii="Times New Roman" w:eastAsia="Times New Roman" w:hAnsi="Times New Roman" w:cs="Times New Roman"/>
          <w:kern w:val="0"/>
          <w:sz w:val="28"/>
          <w:szCs w:val="28"/>
          <w:lang w:val="en-GB"/>
          <w14:ligatures w14:val="none"/>
        </w:rPr>
        <w:t>.</w:t>
      </w:r>
    </w:p>
    <w:p w14:paraId="0470874E" w14:textId="27BB1165" w:rsidR="00C43A78" w:rsidRPr="00265A33" w:rsidRDefault="00C43A78" w:rsidP="00265A33">
      <w:pPr>
        <w:spacing w:after="360" w:line="360" w:lineRule="auto"/>
        <w:ind w:left="1134" w:hanging="567"/>
        <w:rPr>
          <w:rFonts w:ascii="Times New Roman" w:eastAsia="Times New Roman" w:hAnsi="Times New Roman" w:cs="Times New Roman"/>
          <w:kern w:val="0"/>
          <w:sz w:val="28"/>
          <w:szCs w:val="28"/>
          <w:lang w:val="en-GB"/>
          <w14:ligatures w14:val="none"/>
        </w:rPr>
      </w:pPr>
      <w:r w:rsidRPr="00265A33">
        <w:rPr>
          <w:rFonts w:ascii="Times New Roman" w:eastAsia="Times New Roman" w:hAnsi="Times New Roman" w:cs="Times New Roman"/>
          <w:kern w:val="0"/>
          <w:sz w:val="28"/>
          <w:szCs w:val="28"/>
          <w:lang w:val="en-GB"/>
          <w14:ligatures w14:val="none"/>
        </w:rPr>
        <w:t>(b)</w:t>
      </w:r>
      <w:r w:rsidRPr="00265A33">
        <w:rPr>
          <w:rFonts w:ascii="Times New Roman" w:eastAsia="Times New Roman" w:hAnsi="Times New Roman" w:cs="Times New Roman"/>
          <w:kern w:val="0"/>
          <w:sz w:val="28"/>
          <w:szCs w:val="28"/>
          <w:lang w:val="en-GB"/>
          <w14:ligatures w14:val="none"/>
        </w:rPr>
        <w:tab/>
      </w:r>
      <w:r w:rsidR="00491A27" w:rsidRPr="00265A33">
        <w:rPr>
          <w:rFonts w:ascii="Times New Roman" w:eastAsia="Times New Roman" w:hAnsi="Times New Roman" w:cs="Times New Roman"/>
          <w:kern w:val="0"/>
          <w:sz w:val="28"/>
          <w:szCs w:val="28"/>
          <w:lang w:val="en-GB"/>
          <w14:ligatures w14:val="none"/>
        </w:rPr>
        <w:t>T</w:t>
      </w:r>
      <w:r w:rsidRPr="00265A33">
        <w:rPr>
          <w:rFonts w:ascii="Times New Roman" w:eastAsia="Times New Roman" w:hAnsi="Times New Roman" w:cs="Times New Roman"/>
          <w:kern w:val="0"/>
          <w:sz w:val="28"/>
          <w:szCs w:val="28"/>
          <w:lang w:val="en-GB"/>
          <w14:ligatures w14:val="none"/>
        </w:rPr>
        <w:t xml:space="preserve">he </w:t>
      </w:r>
      <w:r w:rsidR="00491A27" w:rsidRPr="00265A33">
        <w:rPr>
          <w:rFonts w:ascii="Times New Roman" w:eastAsia="Times New Roman" w:hAnsi="Times New Roman" w:cs="Times New Roman"/>
          <w:kern w:val="0"/>
          <w:sz w:val="28"/>
          <w:szCs w:val="28"/>
          <w:lang w:val="en-GB"/>
          <w14:ligatures w14:val="none"/>
        </w:rPr>
        <w:t>a</w:t>
      </w:r>
      <w:r w:rsidRPr="00265A33">
        <w:rPr>
          <w:rFonts w:ascii="Times New Roman" w:eastAsia="Times New Roman" w:hAnsi="Times New Roman" w:cs="Times New Roman"/>
          <w:kern w:val="0"/>
          <w:sz w:val="28"/>
          <w:szCs w:val="28"/>
          <w:lang w:val="en-GB"/>
          <w14:ligatures w14:val="none"/>
        </w:rPr>
        <w:t xml:space="preserve">pplicants are reinstated as Directors of </w:t>
      </w:r>
      <w:r w:rsidR="00491A27" w:rsidRPr="00265A33">
        <w:rPr>
          <w:rFonts w:ascii="Times New Roman" w:eastAsia="Times New Roman" w:hAnsi="Times New Roman" w:cs="Times New Roman"/>
          <w:kern w:val="0"/>
          <w:sz w:val="28"/>
          <w:szCs w:val="28"/>
          <w:lang w:val="en-GB"/>
          <w14:ligatures w14:val="none"/>
        </w:rPr>
        <w:t>f</w:t>
      </w:r>
      <w:r w:rsidRPr="00265A33">
        <w:rPr>
          <w:rFonts w:ascii="Times New Roman" w:eastAsia="Times New Roman" w:hAnsi="Times New Roman" w:cs="Times New Roman"/>
          <w:kern w:val="0"/>
          <w:sz w:val="28"/>
          <w:szCs w:val="28"/>
          <w:lang w:val="en-GB"/>
          <w14:ligatures w14:val="none"/>
        </w:rPr>
        <w:t xml:space="preserve">irst </w:t>
      </w:r>
      <w:r w:rsidR="00491A27" w:rsidRPr="00265A33">
        <w:rPr>
          <w:rFonts w:ascii="Times New Roman" w:eastAsia="Times New Roman" w:hAnsi="Times New Roman" w:cs="Times New Roman"/>
          <w:kern w:val="0"/>
          <w:sz w:val="28"/>
          <w:szCs w:val="28"/>
          <w:lang w:val="en-GB"/>
          <w14:ligatures w14:val="none"/>
        </w:rPr>
        <w:t>r</w:t>
      </w:r>
      <w:r w:rsidRPr="00265A33">
        <w:rPr>
          <w:rFonts w:ascii="Times New Roman" w:eastAsia="Times New Roman" w:hAnsi="Times New Roman" w:cs="Times New Roman"/>
          <w:kern w:val="0"/>
          <w:sz w:val="28"/>
          <w:szCs w:val="28"/>
          <w:lang w:val="en-GB"/>
          <w14:ligatures w14:val="none"/>
        </w:rPr>
        <w:t>espondent with immediate effect</w:t>
      </w:r>
      <w:r w:rsidR="00491A27" w:rsidRPr="00265A33">
        <w:rPr>
          <w:rFonts w:ascii="Times New Roman" w:eastAsia="Times New Roman" w:hAnsi="Times New Roman" w:cs="Times New Roman"/>
          <w:kern w:val="0"/>
          <w:sz w:val="28"/>
          <w:szCs w:val="28"/>
          <w:lang w:val="en-GB"/>
          <w14:ligatures w14:val="none"/>
        </w:rPr>
        <w:t>.</w:t>
      </w:r>
    </w:p>
    <w:p w14:paraId="6C036F69" w14:textId="7204B291" w:rsidR="00C43A78" w:rsidRPr="00265A33" w:rsidRDefault="00C43A78" w:rsidP="00265A33">
      <w:pPr>
        <w:spacing w:after="360" w:line="360" w:lineRule="auto"/>
        <w:ind w:left="1134" w:hanging="567"/>
        <w:rPr>
          <w:rFonts w:ascii="Times New Roman" w:eastAsia="Times New Roman" w:hAnsi="Times New Roman" w:cs="Times New Roman"/>
          <w:kern w:val="0"/>
          <w:sz w:val="28"/>
          <w:szCs w:val="28"/>
          <w:lang w:val="en-GB"/>
          <w14:ligatures w14:val="none"/>
        </w:rPr>
      </w:pPr>
      <w:r w:rsidRPr="00265A33">
        <w:rPr>
          <w:rFonts w:ascii="Times New Roman" w:eastAsia="Times New Roman" w:hAnsi="Times New Roman" w:cs="Times New Roman"/>
          <w:kern w:val="0"/>
          <w:sz w:val="28"/>
          <w:szCs w:val="28"/>
          <w:lang w:val="en-GB"/>
          <w14:ligatures w14:val="none"/>
        </w:rPr>
        <w:t>(c)</w:t>
      </w:r>
      <w:r w:rsidRPr="00265A33">
        <w:rPr>
          <w:rFonts w:ascii="Times New Roman" w:eastAsia="Times New Roman" w:hAnsi="Times New Roman" w:cs="Times New Roman"/>
          <w:kern w:val="0"/>
          <w:sz w:val="28"/>
          <w:szCs w:val="28"/>
          <w:lang w:val="en-GB"/>
          <w14:ligatures w14:val="none"/>
        </w:rPr>
        <w:tab/>
      </w:r>
      <w:r w:rsidR="00491A27" w:rsidRPr="00265A33">
        <w:rPr>
          <w:rFonts w:ascii="Times New Roman" w:eastAsia="Times New Roman" w:hAnsi="Times New Roman" w:cs="Times New Roman"/>
          <w:kern w:val="0"/>
          <w:sz w:val="28"/>
          <w:szCs w:val="28"/>
          <w:lang w:val="en-GB"/>
          <w14:ligatures w14:val="none"/>
        </w:rPr>
        <w:t>T</w:t>
      </w:r>
      <w:r w:rsidRPr="00265A33">
        <w:rPr>
          <w:rFonts w:ascii="Times New Roman" w:eastAsia="Times New Roman" w:hAnsi="Times New Roman" w:cs="Times New Roman"/>
          <w:kern w:val="0"/>
          <w:sz w:val="28"/>
          <w:szCs w:val="28"/>
          <w:lang w:val="en-GB"/>
          <w14:ligatures w14:val="none"/>
        </w:rPr>
        <w:t xml:space="preserve">he </w:t>
      </w:r>
      <w:r w:rsidR="00491A27" w:rsidRPr="00265A33">
        <w:rPr>
          <w:rFonts w:ascii="Times New Roman" w:eastAsia="Times New Roman" w:hAnsi="Times New Roman" w:cs="Times New Roman"/>
          <w:kern w:val="0"/>
          <w:sz w:val="28"/>
          <w:szCs w:val="28"/>
          <w:lang w:val="en-GB"/>
          <w14:ligatures w14:val="none"/>
        </w:rPr>
        <w:t>f</w:t>
      </w:r>
      <w:r w:rsidRPr="00265A33">
        <w:rPr>
          <w:rFonts w:ascii="Times New Roman" w:eastAsia="Times New Roman" w:hAnsi="Times New Roman" w:cs="Times New Roman"/>
          <w:kern w:val="0"/>
          <w:sz w:val="28"/>
          <w:szCs w:val="28"/>
          <w:lang w:val="en-GB"/>
          <w14:ligatures w14:val="none"/>
        </w:rPr>
        <w:t xml:space="preserve">irst to </w:t>
      </w:r>
      <w:r w:rsidR="00491A27" w:rsidRPr="00265A33">
        <w:rPr>
          <w:rFonts w:ascii="Times New Roman" w:eastAsia="Times New Roman" w:hAnsi="Times New Roman" w:cs="Times New Roman"/>
          <w:kern w:val="0"/>
          <w:sz w:val="28"/>
          <w:szCs w:val="28"/>
          <w:lang w:val="en-GB"/>
          <w14:ligatures w14:val="none"/>
        </w:rPr>
        <w:t>s</w:t>
      </w:r>
      <w:r w:rsidRPr="00265A33">
        <w:rPr>
          <w:rFonts w:ascii="Times New Roman" w:eastAsia="Times New Roman" w:hAnsi="Times New Roman" w:cs="Times New Roman"/>
          <w:kern w:val="0"/>
          <w:sz w:val="28"/>
          <w:szCs w:val="28"/>
          <w:lang w:val="en-GB"/>
          <w14:ligatures w14:val="none"/>
        </w:rPr>
        <w:t xml:space="preserve">eventh </w:t>
      </w:r>
      <w:r w:rsidR="00491A27" w:rsidRPr="00265A33">
        <w:rPr>
          <w:rFonts w:ascii="Times New Roman" w:eastAsia="Times New Roman" w:hAnsi="Times New Roman" w:cs="Times New Roman"/>
          <w:kern w:val="0"/>
          <w:sz w:val="28"/>
          <w:szCs w:val="28"/>
          <w:lang w:val="en-GB"/>
          <w14:ligatures w14:val="none"/>
        </w:rPr>
        <w:t>r</w:t>
      </w:r>
      <w:r w:rsidRPr="00265A33">
        <w:rPr>
          <w:rFonts w:ascii="Times New Roman" w:eastAsia="Times New Roman" w:hAnsi="Times New Roman" w:cs="Times New Roman"/>
          <w:kern w:val="0"/>
          <w:sz w:val="28"/>
          <w:szCs w:val="28"/>
          <w:lang w:val="en-GB"/>
          <w14:ligatures w14:val="none"/>
        </w:rPr>
        <w:t>espondents are ordered to disclose</w:t>
      </w:r>
      <w:r w:rsidR="00491A27" w:rsidRPr="00265A33">
        <w:rPr>
          <w:rFonts w:ascii="Times New Roman" w:eastAsia="Times New Roman" w:hAnsi="Times New Roman" w:cs="Times New Roman"/>
          <w:kern w:val="0"/>
          <w:sz w:val="28"/>
          <w:szCs w:val="28"/>
          <w:lang w:val="en-GB"/>
          <w14:ligatures w14:val="none"/>
        </w:rPr>
        <w:t>,</w:t>
      </w:r>
      <w:r w:rsidRPr="00265A33">
        <w:rPr>
          <w:rFonts w:ascii="Times New Roman" w:eastAsia="Times New Roman" w:hAnsi="Times New Roman" w:cs="Times New Roman"/>
          <w:kern w:val="0"/>
          <w:sz w:val="28"/>
          <w:szCs w:val="28"/>
          <w:lang w:val="en-GB"/>
          <w14:ligatures w14:val="none"/>
        </w:rPr>
        <w:t xml:space="preserve"> to the </w:t>
      </w:r>
      <w:r w:rsidR="00491A27" w:rsidRPr="00265A33">
        <w:rPr>
          <w:rFonts w:ascii="Times New Roman" w:eastAsia="Times New Roman" w:hAnsi="Times New Roman" w:cs="Times New Roman"/>
          <w:kern w:val="0"/>
          <w:sz w:val="28"/>
          <w:szCs w:val="28"/>
          <w:lang w:val="en-GB"/>
          <w14:ligatures w14:val="none"/>
        </w:rPr>
        <w:t>a</w:t>
      </w:r>
      <w:r w:rsidRPr="00265A33">
        <w:rPr>
          <w:rFonts w:ascii="Times New Roman" w:eastAsia="Times New Roman" w:hAnsi="Times New Roman" w:cs="Times New Roman"/>
          <w:kern w:val="0"/>
          <w:sz w:val="28"/>
          <w:szCs w:val="28"/>
          <w:lang w:val="en-GB"/>
          <w14:ligatures w14:val="none"/>
        </w:rPr>
        <w:t xml:space="preserve">pplicants, information in respect of all financial activities related to the accounts held by, for or on behalf of the </w:t>
      </w:r>
      <w:r w:rsidR="00491A27" w:rsidRPr="00265A33">
        <w:rPr>
          <w:rFonts w:ascii="Times New Roman" w:eastAsia="Times New Roman" w:hAnsi="Times New Roman" w:cs="Times New Roman"/>
          <w:kern w:val="0"/>
          <w:sz w:val="28"/>
          <w:szCs w:val="28"/>
          <w:lang w:val="en-GB"/>
          <w14:ligatures w14:val="none"/>
        </w:rPr>
        <w:t>f</w:t>
      </w:r>
      <w:r w:rsidRPr="00265A33">
        <w:rPr>
          <w:rFonts w:ascii="Times New Roman" w:eastAsia="Times New Roman" w:hAnsi="Times New Roman" w:cs="Times New Roman"/>
          <w:kern w:val="0"/>
          <w:sz w:val="28"/>
          <w:szCs w:val="28"/>
          <w:lang w:val="en-GB"/>
          <w14:ligatures w14:val="none"/>
        </w:rPr>
        <w:t xml:space="preserve">irst </w:t>
      </w:r>
      <w:r w:rsidR="00491A27" w:rsidRPr="00265A33">
        <w:rPr>
          <w:rFonts w:ascii="Times New Roman" w:eastAsia="Times New Roman" w:hAnsi="Times New Roman" w:cs="Times New Roman"/>
          <w:kern w:val="0"/>
          <w:sz w:val="28"/>
          <w:szCs w:val="28"/>
          <w:lang w:val="en-GB"/>
          <w14:ligatures w14:val="none"/>
        </w:rPr>
        <w:t>r</w:t>
      </w:r>
      <w:r w:rsidRPr="00265A33">
        <w:rPr>
          <w:rFonts w:ascii="Times New Roman" w:eastAsia="Times New Roman" w:hAnsi="Times New Roman" w:cs="Times New Roman"/>
          <w:kern w:val="0"/>
          <w:sz w:val="28"/>
          <w:szCs w:val="28"/>
          <w:lang w:val="en-GB"/>
          <w14:ligatures w14:val="none"/>
        </w:rPr>
        <w:t xml:space="preserve">espondent or in relation to any financial activities purportedly carried for or in relation to the funds of </w:t>
      </w:r>
      <w:r w:rsidR="001544DA">
        <w:rPr>
          <w:rFonts w:ascii="Times New Roman" w:eastAsia="Times New Roman" w:hAnsi="Times New Roman" w:cs="Times New Roman"/>
          <w:kern w:val="0"/>
          <w:sz w:val="28"/>
          <w:szCs w:val="28"/>
          <w:lang w:val="en-GB"/>
          <w14:ligatures w14:val="none"/>
        </w:rPr>
        <w:t xml:space="preserve">the </w:t>
      </w:r>
      <w:r w:rsidR="00491A27" w:rsidRPr="00265A33">
        <w:rPr>
          <w:rFonts w:ascii="Times New Roman" w:eastAsia="Times New Roman" w:hAnsi="Times New Roman" w:cs="Times New Roman"/>
          <w:kern w:val="0"/>
          <w:sz w:val="28"/>
          <w:szCs w:val="28"/>
          <w:lang w:val="en-GB"/>
          <w14:ligatures w14:val="none"/>
        </w:rPr>
        <w:t>f</w:t>
      </w:r>
      <w:r w:rsidRPr="00265A33">
        <w:rPr>
          <w:rFonts w:ascii="Times New Roman" w:eastAsia="Times New Roman" w:hAnsi="Times New Roman" w:cs="Times New Roman"/>
          <w:kern w:val="0"/>
          <w:sz w:val="28"/>
          <w:szCs w:val="28"/>
          <w:lang w:val="en-GB"/>
          <w14:ligatures w14:val="none"/>
        </w:rPr>
        <w:t xml:space="preserve">irst </w:t>
      </w:r>
      <w:r w:rsidR="00491A27" w:rsidRPr="00265A33">
        <w:rPr>
          <w:rFonts w:ascii="Times New Roman" w:eastAsia="Times New Roman" w:hAnsi="Times New Roman" w:cs="Times New Roman"/>
          <w:kern w:val="0"/>
          <w:sz w:val="28"/>
          <w:szCs w:val="28"/>
          <w:lang w:val="en-GB"/>
          <w14:ligatures w14:val="none"/>
        </w:rPr>
        <w:t>r</w:t>
      </w:r>
      <w:r w:rsidRPr="00265A33">
        <w:rPr>
          <w:rFonts w:ascii="Times New Roman" w:eastAsia="Times New Roman" w:hAnsi="Times New Roman" w:cs="Times New Roman"/>
          <w:kern w:val="0"/>
          <w:sz w:val="28"/>
          <w:szCs w:val="28"/>
          <w:lang w:val="en-GB"/>
          <w14:ligatures w14:val="none"/>
        </w:rPr>
        <w:t>espondent</w:t>
      </w:r>
      <w:r w:rsidR="00491A27" w:rsidRPr="00265A33">
        <w:rPr>
          <w:rFonts w:ascii="Times New Roman" w:eastAsia="Times New Roman" w:hAnsi="Times New Roman" w:cs="Times New Roman"/>
          <w:kern w:val="0"/>
          <w:sz w:val="28"/>
          <w:szCs w:val="28"/>
          <w:lang w:val="en-GB"/>
          <w14:ligatures w14:val="none"/>
        </w:rPr>
        <w:t>.</w:t>
      </w:r>
    </w:p>
    <w:p w14:paraId="5AD5F233" w14:textId="3DA49E3E" w:rsidR="00C43A78" w:rsidRPr="00265A33" w:rsidRDefault="00C43A78" w:rsidP="00265A33">
      <w:pPr>
        <w:spacing w:after="360" w:line="360" w:lineRule="auto"/>
        <w:ind w:left="1134" w:hanging="567"/>
        <w:rPr>
          <w:rFonts w:ascii="Times New Roman" w:eastAsia="Times New Roman" w:hAnsi="Times New Roman" w:cs="Times New Roman"/>
          <w:kern w:val="0"/>
          <w:sz w:val="28"/>
          <w:szCs w:val="28"/>
          <w:lang w:val="en-GB"/>
          <w14:ligatures w14:val="none"/>
        </w:rPr>
      </w:pPr>
      <w:r w:rsidRPr="00265A33">
        <w:rPr>
          <w:rFonts w:ascii="Times New Roman" w:eastAsia="Times New Roman" w:hAnsi="Times New Roman" w:cs="Times New Roman"/>
          <w:kern w:val="0"/>
          <w:sz w:val="28"/>
          <w:szCs w:val="28"/>
          <w:lang w:val="en-GB"/>
          <w14:ligatures w14:val="none"/>
        </w:rPr>
        <w:t>(d)</w:t>
      </w:r>
      <w:r w:rsidRPr="00265A33">
        <w:rPr>
          <w:rFonts w:ascii="Times New Roman" w:eastAsia="Times New Roman" w:hAnsi="Times New Roman" w:cs="Times New Roman"/>
          <w:kern w:val="0"/>
          <w:sz w:val="28"/>
          <w:szCs w:val="28"/>
          <w:lang w:val="en-GB"/>
          <w14:ligatures w14:val="none"/>
        </w:rPr>
        <w:tab/>
      </w:r>
      <w:r w:rsidR="00491A27" w:rsidRPr="00265A33">
        <w:rPr>
          <w:rFonts w:ascii="Times New Roman" w:eastAsia="Times New Roman" w:hAnsi="Times New Roman" w:cs="Times New Roman"/>
          <w:kern w:val="0"/>
          <w:sz w:val="28"/>
          <w:szCs w:val="28"/>
          <w:lang w:val="en-GB"/>
          <w14:ligatures w14:val="none"/>
        </w:rPr>
        <w:t>T</w:t>
      </w:r>
      <w:r w:rsidRPr="00265A33">
        <w:rPr>
          <w:rFonts w:ascii="Times New Roman" w:eastAsia="Times New Roman" w:hAnsi="Times New Roman" w:cs="Times New Roman"/>
          <w:kern w:val="0"/>
          <w:sz w:val="28"/>
          <w:szCs w:val="28"/>
          <w:lang w:val="en-GB"/>
          <w14:ligatures w14:val="none"/>
        </w:rPr>
        <w:t xml:space="preserve">he </w:t>
      </w:r>
      <w:r w:rsidR="00491A27" w:rsidRPr="00265A33">
        <w:rPr>
          <w:rFonts w:ascii="Times New Roman" w:eastAsia="Times New Roman" w:hAnsi="Times New Roman" w:cs="Times New Roman"/>
          <w:kern w:val="0"/>
          <w:sz w:val="28"/>
          <w:szCs w:val="28"/>
          <w:lang w:val="en-GB"/>
          <w14:ligatures w14:val="none"/>
        </w:rPr>
        <w:t>f</w:t>
      </w:r>
      <w:r w:rsidRPr="00265A33">
        <w:rPr>
          <w:rFonts w:ascii="Times New Roman" w:eastAsia="Times New Roman" w:hAnsi="Times New Roman" w:cs="Times New Roman"/>
          <w:kern w:val="0"/>
          <w:sz w:val="28"/>
          <w:szCs w:val="28"/>
          <w:lang w:val="en-GB"/>
          <w14:ligatures w14:val="none"/>
        </w:rPr>
        <w:t xml:space="preserve">irst to </w:t>
      </w:r>
      <w:r w:rsidR="00491A27" w:rsidRPr="00265A33">
        <w:rPr>
          <w:rFonts w:ascii="Times New Roman" w:eastAsia="Times New Roman" w:hAnsi="Times New Roman" w:cs="Times New Roman"/>
          <w:kern w:val="0"/>
          <w:sz w:val="28"/>
          <w:szCs w:val="28"/>
          <w:lang w:val="en-GB"/>
          <w14:ligatures w14:val="none"/>
        </w:rPr>
        <w:t>s</w:t>
      </w:r>
      <w:r w:rsidRPr="00265A33">
        <w:rPr>
          <w:rFonts w:ascii="Times New Roman" w:eastAsia="Times New Roman" w:hAnsi="Times New Roman" w:cs="Times New Roman"/>
          <w:kern w:val="0"/>
          <w:sz w:val="28"/>
          <w:szCs w:val="28"/>
          <w:lang w:val="en-GB"/>
          <w14:ligatures w14:val="none"/>
        </w:rPr>
        <w:t xml:space="preserve">eventh </w:t>
      </w:r>
      <w:r w:rsidR="00491A27" w:rsidRPr="00265A33">
        <w:rPr>
          <w:rFonts w:ascii="Times New Roman" w:eastAsia="Times New Roman" w:hAnsi="Times New Roman" w:cs="Times New Roman"/>
          <w:kern w:val="0"/>
          <w:sz w:val="28"/>
          <w:szCs w:val="28"/>
          <w:lang w:val="en-GB"/>
          <w14:ligatures w14:val="none"/>
        </w:rPr>
        <w:t>r</w:t>
      </w:r>
      <w:r w:rsidR="00E30B9A" w:rsidRPr="00265A33">
        <w:rPr>
          <w:rFonts w:ascii="Times New Roman" w:eastAsia="Times New Roman" w:hAnsi="Times New Roman" w:cs="Times New Roman"/>
          <w:kern w:val="0"/>
          <w:sz w:val="28"/>
          <w:szCs w:val="28"/>
          <w:lang w:val="en-GB"/>
          <w14:ligatures w14:val="none"/>
        </w:rPr>
        <w:t>espondents are</w:t>
      </w:r>
      <w:r w:rsidRPr="00265A33">
        <w:rPr>
          <w:rFonts w:ascii="Times New Roman" w:eastAsia="Times New Roman" w:hAnsi="Times New Roman" w:cs="Times New Roman"/>
          <w:kern w:val="0"/>
          <w:sz w:val="28"/>
          <w:szCs w:val="28"/>
          <w:lang w:val="en-GB"/>
          <w14:ligatures w14:val="none"/>
        </w:rPr>
        <w:t xml:space="preserve"> directed to commission an independent forensic investigation into all financial activities related to the accounts held by, for or on behalf of the </w:t>
      </w:r>
      <w:r w:rsidR="00491A27" w:rsidRPr="00265A33">
        <w:rPr>
          <w:rFonts w:ascii="Times New Roman" w:eastAsia="Times New Roman" w:hAnsi="Times New Roman" w:cs="Times New Roman"/>
          <w:kern w:val="0"/>
          <w:sz w:val="28"/>
          <w:szCs w:val="28"/>
          <w:lang w:val="en-GB"/>
          <w14:ligatures w14:val="none"/>
        </w:rPr>
        <w:t>f</w:t>
      </w:r>
      <w:r w:rsidRPr="00265A33">
        <w:rPr>
          <w:rFonts w:ascii="Times New Roman" w:eastAsia="Times New Roman" w:hAnsi="Times New Roman" w:cs="Times New Roman"/>
          <w:kern w:val="0"/>
          <w:sz w:val="28"/>
          <w:szCs w:val="28"/>
          <w:lang w:val="en-GB"/>
          <w14:ligatures w14:val="none"/>
        </w:rPr>
        <w:t xml:space="preserve">irst </w:t>
      </w:r>
      <w:r w:rsidR="00491A27" w:rsidRPr="00265A33">
        <w:rPr>
          <w:rFonts w:ascii="Times New Roman" w:eastAsia="Times New Roman" w:hAnsi="Times New Roman" w:cs="Times New Roman"/>
          <w:kern w:val="0"/>
          <w:sz w:val="28"/>
          <w:szCs w:val="28"/>
          <w:lang w:val="en-GB"/>
          <w14:ligatures w14:val="none"/>
        </w:rPr>
        <w:t>r</w:t>
      </w:r>
      <w:r w:rsidRPr="00265A33">
        <w:rPr>
          <w:rFonts w:ascii="Times New Roman" w:eastAsia="Times New Roman" w:hAnsi="Times New Roman" w:cs="Times New Roman"/>
          <w:kern w:val="0"/>
          <w:sz w:val="28"/>
          <w:szCs w:val="28"/>
          <w:lang w:val="en-GB"/>
          <w14:ligatures w14:val="none"/>
        </w:rPr>
        <w:t xml:space="preserve">espondent or in relation to any financial activities purportedly carried for or in relation to the funds of </w:t>
      </w:r>
      <w:r w:rsidR="00491A27" w:rsidRPr="00265A33">
        <w:rPr>
          <w:rFonts w:ascii="Times New Roman" w:eastAsia="Times New Roman" w:hAnsi="Times New Roman" w:cs="Times New Roman"/>
          <w:kern w:val="0"/>
          <w:sz w:val="28"/>
          <w:szCs w:val="28"/>
          <w:lang w:val="en-GB"/>
          <w14:ligatures w14:val="none"/>
        </w:rPr>
        <w:t>the f</w:t>
      </w:r>
      <w:r w:rsidRPr="00265A33">
        <w:rPr>
          <w:rFonts w:ascii="Times New Roman" w:eastAsia="Times New Roman" w:hAnsi="Times New Roman" w:cs="Times New Roman"/>
          <w:kern w:val="0"/>
          <w:sz w:val="28"/>
          <w:szCs w:val="28"/>
          <w:lang w:val="en-GB"/>
          <w14:ligatures w14:val="none"/>
        </w:rPr>
        <w:t xml:space="preserve">irst </w:t>
      </w:r>
      <w:r w:rsidR="00491A27" w:rsidRPr="00265A33">
        <w:rPr>
          <w:rFonts w:ascii="Times New Roman" w:eastAsia="Times New Roman" w:hAnsi="Times New Roman" w:cs="Times New Roman"/>
          <w:kern w:val="0"/>
          <w:sz w:val="28"/>
          <w:szCs w:val="28"/>
          <w:lang w:val="en-GB"/>
          <w14:ligatures w14:val="none"/>
        </w:rPr>
        <w:t>r</w:t>
      </w:r>
      <w:r w:rsidRPr="00265A33">
        <w:rPr>
          <w:rFonts w:ascii="Times New Roman" w:eastAsia="Times New Roman" w:hAnsi="Times New Roman" w:cs="Times New Roman"/>
          <w:kern w:val="0"/>
          <w:sz w:val="28"/>
          <w:szCs w:val="28"/>
          <w:lang w:val="en-GB"/>
          <w14:ligatures w14:val="none"/>
        </w:rPr>
        <w:t>espondent</w:t>
      </w:r>
      <w:r w:rsidR="00491A27" w:rsidRPr="00265A33">
        <w:rPr>
          <w:rFonts w:ascii="Times New Roman" w:eastAsia="Times New Roman" w:hAnsi="Times New Roman" w:cs="Times New Roman"/>
          <w:kern w:val="0"/>
          <w:sz w:val="28"/>
          <w:szCs w:val="28"/>
          <w:lang w:val="en-GB"/>
          <w14:ligatures w14:val="none"/>
        </w:rPr>
        <w:t>.</w:t>
      </w:r>
    </w:p>
    <w:p w14:paraId="5CB96D76" w14:textId="2A73672F" w:rsidR="00C43A78" w:rsidRPr="00265A33" w:rsidRDefault="00C43A78" w:rsidP="00265A33">
      <w:pPr>
        <w:spacing w:after="360" w:line="360" w:lineRule="auto"/>
        <w:ind w:left="1134" w:hanging="567"/>
        <w:rPr>
          <w:rFonts w:ascii="Times New Roman" w:eastAsia="Times New Roman" w:hAnsi="Times New Roman" w:cs="Times New Roman"/>
          <w:kern w:val="0"/>
          <w:sz w:val="28"/>
          <w:szCs w:val="28"/>
          <w:lang w:val="en-GB"/>
          <w14:ligatures w14:val="none"/>
        </w:rPr>
      </w:pPr>
      <w:r w:rsidRPr="00265A33">
        <w:rPr>
          <w:rFonts w:ascii="Times New Roman" w:eastAsia="Times New Roman" w:hAnsi="Times New Roman" w:cs="Times New Roman"/>
          <w:kern w:val="0"/>
          <w:sz w:val="28"/>
          <w:szCs w:val="28"/>
          <w:lang w:val="en-GB"/>
          <w14:ligatures w14:val="none"/>
        </w:rPr>
        <w:t>(e)</w:t>
      </w:r>
      <w:r w:rsidRPr="00265A33">
        <w:rPr>
          <w:rFonts w:ascii="Times New Roman" w:eastAsia="Times New Roman" w:hAnsi="Times New Roman" w:cs="Times New Roman"/>
          <w:kern w:val="0"/>
          <w:sz w:val="28"/>
          <w:szCs w:val="28"/>
          <w:lang w:val="en-GB"/>
          <w14:ligatures w14:val="none"/>
        </w:rPr>
        <w:tab/>
      </w:r>
      <w:r w:rsidR="00491A27" w:rsidRPr="00265A33">
        <w:rPr>
          <w:rFonts w:ascii="Times New Roman" w:eastAsia="Times New Roman" w:hAnsi="Times New Roman" w:cs="Times New Roman"/>
          <w:kern w:val="0"/>
          <w:sz w:val="28"/>
          <w:szCs w:val="28"/>
          <w:lang w:val="en-GB"/>
          <w14:ligatures w14:val="none"/>
        </w:rPr>
        <w:t>T</w:t>
      </w:r>
      <w:r w:rsidRPr="00265A33">
        <w:rPr>
          <w:rFonts w:ascii="Times New Roman" w:eastAsia="Times New Roman" w:hAnsi="Times New Roman" w:cs="Times New Roman"/>
          <w:kern w:val="0"/>
          <w:sz w:val="28"/>
          <w:szCs w:val="28"/>
          <w:lang w:val="en-GB"/>
          <w14:ligatures w14:val="none"/>
        </w:rPr>
        <w:t xml:space="preserve">he </w:t>
      </w:r>
      <w:r w:rsidR="00491A27" w:rsidRPr="00265A33">
        <w:rPr>
          <w:rFonts w:ascii="Times New Roman" w:eastAsia="Times New Roman" w:hAnsi="Times New Roman" w:cs="Times New Roman"/>
          <w:kern w:val="0"/>
          <w:sz w:val="28"/>
          <w:szCs w:val="28"/>
          <w:lang w:val="en-GB"/>
          <w14:ligatures w14:val="none"/>
        </w:rPr>
        <w:t>s</w:t>
      </w:r>
      <w:r w:rsidRPr="00265A33">
        <w:rPr>
          <w:rFonts w:ascii="Times New Roman" w:eastAsia="Times New Roman" w:hAnsi="Times New Roman" w:cs="Times New Roman"/>
          <w:kern w:val="0"/>
          <w:sz w:val="28"/>
          <w:szCs w:val="28"/>
          <w:lang w:val="en-GB"/>
          <w14:ligatures w14:val="none"/>
        </w:rPr>
        <w:t xml:space="preserve">econd to </w:t>
      </w:r>
      <w:r w:rsidR="00491A27" w:rsidRPr="00265A33">
        <w:rPr>
          <w:rFonts w:ascii="Times New Roman" w:eastAsia="Times New Roman" w:hAnsi="Times New Roman" w:cs="Times New Roman"/>
          <w:kern w:val="0"/>
          <w:sz w:val="28"/>
          <w:szCs w:val="28"/>
          <w:lang w:val="en-GB"/>
          <w14:ligatures w14:val="none"/>
        </w:rPr>
        <w:t>s</w:t>
      </w:r>
      <w:r w:rsidRPr="00265A33">
        <w:rPr>
          <w:rFonts w:ascii="Times New Roman" w:eastAsia="Times New Roman" w:hAnsi="Times New Roman" w:cs="Times New Roman"/>
          <w:kern w:val="0"/>
          <w:sz w:val="28"/>
          <w:szCs w:val="28"/>
          <w:lang w:val="en-GB"/>
          <w14:ligatures w14:val="none"/>
        </w:rPr>
        <w:t xml:space="preserve">eventh </w:t>
      </w:r>
      <w:r w:rsidR="00491A27" w:rsidRPr="00265A33">
        <w:rPr>
          <w:rFonts w:ascii="Times New Roman" w:eastAsia="Times New Roman" w:hAnsi="Times New Roman" w:cs="Times New Roman"/>
          <w:kern w:val="0"/>
          <w:sz w:val="28"/>
          <w:szCs w:val="28"/>
          <w:lang w:val="en-GB"/>
          <w14:ligatures w14:val="none"/>
        </w:rPr>
        <w:t>r</w:t>
      </w:r>
      <w:r w:rsidRPr="00265A33">
        <w:rPr>
          <w:rFonts w:ascii="Times New Roman" w:eastAsia="Times New Roman" w:hAnsi="Times New Roman" w:cs="Times New Roman"/>
          <w:kern w:val="0"/>
          <w:sz w:val="28"/>
          <w:szCs w:val="28"/>
          <w:lang w:val="en-GB"/>
          <w14:ligatures w14:val="none"/>
        </w:rPr>
        <w:t xml:space="preserve">espondents are ordered to reimburse all the monies which were illegally paid from the </w:t>
      </w:r>
      <w:r w:rsidR="00491A27" w:rsidRPr="00265A33">
        <w:rPr>
          <w:rFonts w:ascii="Times New Roman" w:eastAsia="Times New Roman" w:hAnsi="Times New Roman" w:cs="Times New Roman"/>
          <w:kern w:val="0"/>
          <w:sz w:val="28"/>
          <w:szCs w:val="28"/>
          <w:lang w:val="en-GB"/>
          <w14:ligatures w14:val="none"/>
        </w:rPr>
        <w:t>f</w:t>
      </w:r>
      <w:r w:rsidRPr="00265A33">
        <w:rPr>
          <w:rFonts w:ascii="Times New Roman" w:eastAsia="Times New Roman" w:hAnsi="Times New Roman" w:cs="Times New Roman"/>
          <w:kern w:val="0"/>
          <w:sz w:val="28"/>
          <w:szCs w:val="28"/>
          <w:lang w:val="en-GB"/>
          <w14:ligatures w14:val="none"/>
        </w:rPr>
        <w:t xml:space="preserve">irst </w:t>
      </w:r>
      <w:r w:rsidR="00491A27" w:rsidRPr="00265A33">
        <w:rPr>
          <w:rFonts w:ascii="Times New Roman" w:eastAsia="Times New Roman" w:hAnsi="Times New Roman" w:cs="Times New Roman"/>
          <w:kern w:val="0"/>
          <w:sz w:val="28"/>
          <w:szCs w:val="28"/>
          <w:lang w:val="en-GB"/>
          <w14:ligatures w14:val="none"/>
        </w:rPr>
        <w:t>r</w:t>
      </w:r>
      <w:r w:rsidRPr="00265A33">
        <w:rPr>
          <w:rFonts w:ascii="Times New Roman" w:eastAsia="Times New Roman" w:hAnsi="Times New Roman" w:cs="Times New Roman"/>
          <w:kern w:val="0"/>
          <w:sz w:val="28"/>
          <w:szCs w:val="28"/>
          <w:lang w:val="en-GB"/>
          <w14:ligatures w14:val="none"/>
        </w:rPr>
        <w:t xml:space="preserve">espondent’s budget by the </w:t>
      </w:r>
      <w:r w:rsidR="00491A27" w:rsidRPr="00265A33">
        <w:rPr>
          <w:rFonts w:ascii="Times New Roman" w:eastAsia="Times New Roman" w:hAnsi="Times New Roman" w:cs="Times New Roman"/>
          <w:kern w:val="0"/>
          <w:sz w:val="28"/>
          <w:szCs w:val="28"/>
          <w:lang w:val="en-GB"/>
          <w14:ligatures w14:val="none"/>
        </w:rPr>
        <w:t>r</w:t>
      </w:r>
      <w:r w:rsidRPr="00265A33">
        <w:rPr>
          <w:rFonts w:ascii="Times New Roman" w:eastAsia="Times New Roman" w:hAnsi="Times New Roman" w:cs="Times New Roman"/>
          <w:kern w:val="0"/>
          <w:sz w:val="28"/>
          <w:szCs w:val="28"/>
          <w:lang w:val="en-GB"/>
          <w14:ligatures w14:val="none"/>
        </w:rPr>
        <w:t xml:space="preserve">espondents to any other party and/or company or persons or entity outside the ordinary business of the </w:t>
      </w:r>
      <w:r w:rsidR="00491A27" w:rsidRPr="00265A33">
        <w:rPr>
          <w:rFonts w:ascii="Times New Roman" w:eastAsia="Times New Roman" w:hAnsi="Times New Roman" w:cs="Times New Roman"/>
          <w:kern w:val="0"/>
          <w:sz w:val="28"/>
          <w:szCs w:val="28"/>
          <w:lang w:val="en-GB"/>
          <w14:ligatures w14:val="none"/>
        </w:rPr>
        <w:t>f</w:t>
      </w:r>
      <w:r w:rsidRPr="00265A33">
        <w:rPr>
          <w:rFonts w:ascii="Times New Roman" w:eastAsia="Times New Roman" w:hAnsi="Times New Roman" w:cs="Times New Roman"/>
          <w:kern w:val="0"/>
          <w:sz w:val="28"/>
          <w:szCs w:val="28"/>
          <w:lang w:val="en-GB"/>
          <w14:ligatures w14:val="none"/>
        </w:rPr>
        <w:t xml:space="preserve">irst </w:t>
      </w:r>
      <w:r w:rsidR="00491A27" w:rsidRPr="00265A33">
        <w:rPr>
          <w:rFonts w:ascii="Times New Roman" w:eastAsia="Times New Roman" w:hAnsi="Times New Roman" w:cs="Times New Roman"/>
          <w:kern w:val="0"/>
          <w:sz w:val="28"/>
          <w:szCs w:val="28"/>
          <w:lang w:val="en-GB"/>
          <w14:ligatures w14:val="none"/>
        </w:rPr>
        <w:t>r</w:t>
      </w:r>
      <w:r w:rsidRPr="00265A33">
        <w:rPr>
          <w:rFonts w:ascii="Times New Roman" w:eastAsia="Times New Roman" w:hAnsi="Times New Roman" w:cs="Times New Roman"/>
          <w:kern w:val="0"/>
          <w:sz w:val="28"/>
          <w:szCs w:val="28"/>
          <w:lang w:val="en-GB"/>
          <w14:ligatures w14:val="none"/>
        </w:rPr>
        <w:t>espondent</w:t>
      </w:r>
      <w:r w:rsidR="00491A27" w:rsidRPr="00265A33">
        <w:rPr>
          <w:rFonts w:ascii="Times New Roman" w:eastAsia="Times New Roman" w:hAnsi="Times New Roman" w:cs="Times New Roman"/>
          <w:kern w:val="0"/>
          <w:sz w:val="28"/>
          <w:szCs w:val="28"/>
          <w:lang w:val="en-GB"/>
          <w14:ligatures w14:val="none"/>
        </w:rPr>
        <w:t>.</w:t>
      </w:r>
    </w:p>
    <w:p w14:paraId="1F9C3773" w14:textId="22639119" w:rsidR="00307394" w:rsidRPr="00265A33" w:rsidRDefault="00C43A78" w:rsidP="00265A33">
      <w:pPr>
        <w:spacing w:after="360" w:line="360" w:lineRule="auto"/>
        <w:ind w:left="1134" w:hanging="567"/>
        <w:rPr>
          <w:rFonts w:ascii="Times New Roman" w:eastAsia="Times New Roman" w:hAnsi="Times New Roman" w:cs="Times New Roman"/>
          <w:kern w:val="0"/>
          <w:sz w:val="28"/>
          <w:szCs w:val="28"/>
          <w:lang w:val="en-GB"/>
          <w14:ligatures w14:val="none"/>
        </w:rPr>
      </w:pPr>
      <w:r w:rsidRPr="00265A33">
        <w:rPr>
          <w:rFonts w:ascii="Times New Roman" w:eastAsia="Times New Roman" w:hAnsi="Times New Roman" w:cs="Times New Roman"/>
          <w:kern w:val="0"/>
          <w:sz w:val="28"/>
          <w:szCs w:val="28"/>
          <w:lang w:val="en-GB"/>
          <w14:ligatures w14:val="none"/>
        </w:rPr>
        <w:t>(f)</w:t>
      </w:r>
      <w:r w:rsidRPr="00265A33">
        <w:rPr>
          <w:rFonts w:ascii="Times New Roman" w:eastAsia="Times New Roman" w:hAnsi="Times New Roman" w:cs="Times New Roman"/>
          <w:kern w:val="0"/>
          <w:sz w:val="28"/>
          <w:szCs w:val="28"/>
          <w:lang w:val="en-GB"/>
          <w14:ligatures w14:val="none"/>
        </w:rPr>
        <w:tab/>
      </w:r>
      <w:r w:rsidR="00491A27" w:rsidRPr="00265A33">
        <w:rPr>
          <w:rFonts w:ascii="Times New Roman" w:eastAsia="Times New Roman" w:hAnsi="Times New Roman" w:cs="Times New Roman"/>
          <w:kern w:val="0"/>
          <w:sz w:val="28"/>
          <w:szCs w:val="28"/>
          <w:lang w:val="en-GB"/>
          <w14:ligatures w14:val="none"/>
        </w:rPr>
        <w:t>T</w:t>
      </w:r>
      <w:r w:rsidRPr="00265A33">
        <w:rPr>
          <w:rFonts w:ascii="Times New Roman" w:eastAsia="Times New Roman" w:hAnsi="Times New Roman" w:cs="Times New Roman"/>
          <w:kern w:val="0"/>
          <w:sz w:val="28"/>
          <w:szCs w:val="28"/>
          <w:lang w:val="en-GB"/>
          <w14:ligatures w14:val="none"/>
        </w:rPr>
        <w:t xml:space="preserve">he </w:t>
      </w:r>
      <w:r w:rsidR="00491A27" w:rsidRPr="00265A33">
        <w:rPr>
          <w:rFonts w:ascii="Times New Roman" w:eastAsia="Times New Roman" w:hAnsi="Times New Roman" w:cs="Times New Roman"/>
          <w:kern w:val="0"/>
          <w:sz w:val="28"/>
          <w:szCs w:val="28"/>
          <w:lang w:val="en-GB"/>
          <w14:ligatures w14:val="none"/>
        </w:rPr>
        <w:t>f</w:t>
      </w:r>
      <w:r w:rsidRPr="00265A33">
        <w:rPr>
          <w:rFonts w:ascii="Times New Roman" w:eastAsia="Times New Roman" w:hAnsi="Times New Roman" w:cs="Times New Roman"/>
          <w:kern w:val="0"/>
          <w:sz w:val="28"/>
          <w:szCs w:val="28"/>
          <w:lang w:val="en-GB"/>
          <w14:ligatures w14:val="none"/>
        </w:rPr>
        <w:t xml:space="preserve">irst to </w:t>
      </w:r>
      <w:r w:rsidR="00491A27" w:rsidRPr="00265A33">
        <w:rPr>
          <w:rFonts w:ascii="Times New Roman" w:eastAsia="Times New Roman" w:hAnsi="Times New Roman" w:cs="Times New Roman"/>
          <w:kern w:val="0"/>
          <w:sz w:val="28"/>
          <w:szCs w:val="28"/>
          <w:lang w:val="en-GB"/>
          <w14:ligatures w14:val="none"/>
        </w:rPr>
        <w:t>s</w:t>
      </w:r>
      <w:r w:rsidRPr="00265A33">
        <w:rPr>
          <w:rFonts w:ascii="Times New Roman" w:eastAsia="Times New Roman" w:hAnsi="Times New Roman" w:cs="Times New Roman"/>
          <w:kern w:val="0"/>
          <w:sz w:val="28"/>
          <w:szCs w:val="28"/>
          <w:lang w:val="en-GB"/>
          <w14:ligatures w14:val="none"/>
        </w:rPr>
        <w:t xml:space="preserve">eventh </w:t>
      </w:r>
      <w:r w:rsidR="00491A27" w:rsidRPr="00265A33">
        <w:rPr>
          <w:rFonts w:ascii="Times New Roman" w:eastAsia="Times New Roman" w:hAnsi="Times New Roman" w:cs="Times New Roman"/>
          <w:kern w:val="0"/>
          <w:sz w:val="28"/>
          <w:szCs w:val="28"/>
          <w:lang w:val="en-GB"/>
          <w14:ligatures w14:val="none"/>
        </w:rPr>
        <w:t>r</w:t>
      </w:r>
      <w:r w:rsidRPr="00265A33">
        <w:rPr>
          <w:rFonts w:ascii="Times New Roman" w:eastAsia="Times New Roman" w:hAnsi="Times New Roman" w:cs="Times New Roman"/>
          <w:kern w:val="0"/>
          <w:sz w:val="28"/>
          <w:szCs w:val="28"/>
          <w:lang w:val="en-GB"/>
          <w14:ligatures w14:val="none"/>
        </w:rPr>
        <w:t>espondent are ordered to pay the costs of this application.</w:t>
      </w:r>
    </w:p>
    <w:p w14:paraId="782D4BF6" w14:textId="77777777" w:rsidR="00BB5AC4" w:rsidRPr="00265A33" w:rsidRDefault="00BB5AC4" w:rsidP="00265A33">
      <w:pPr>
        <w:spacing w:after="240" w:line="360" w:lineRule="auto"/>
        <w:ind w:left="567"/>
        <w:rPr>
          <w:rFonts w:ascii="Times New Roman" w:eastAsia="Calibri" w:hAnsi="Times New Roman" w:cs="Times New Roman"/>
          <w:kern w:val="0"/>
          <w:sz w:val="28"/>
          <w:szCs w:val="28"/>
          <w:lang w:val="en-GB"/>
          <w14:ligatures w14:val="none"/>
        </w:rPr>
      </w:pPr>
    </w:p>
    <w:p w14:paraId="7CC826D5" w14:textId="77777777" w:rsidR="00BB5AC4" w:rsidRPr="00265A33" w:rsidRDefault="00BB5AC4" w:rsidP="00265A33">
      <w:pPr>
        <w:spacing w:after="0" w:line="360" w:lineRule="auto"/>
        <w:ind w:left="567" w:hanging="567"/>
        <w:jc w:val="right"/>
        <w:rPr>
          <w:rFonts w:ascii="Times New Roman" w:eastAsia="Calibri" w:hAnsi="Times New Roman" w:cs="Times New Roman"/>
          <w:kern w:val="0"/>
          <w:sz w:val="28"/>
          <w:szCs w:val="28"/>
          <w:lang w:val="en-GB"/>
          <w14:ligatures w14:val="none"/>
        </w:rPr>
      </w:pPr>
      <w:r w:rsidRPr="00265A33">
        <w:rPr>
          <w:rFonts w:ascii="Times New Roman" w:eastAsia="Calibri" w:hAnsi="Times New Roman" w:cs="Times New Roman"/>
          <w:kern w:val="0"/>
          <w:sz w:val="28"/>
          <w:szCs w:val="28"/>
          <w:lang w:val="en-GB"/>
          <w14:ligatures w14:val="none"/>
        </w:rPr>
        <w:t>___________________________</w:t>
      </w:r>
    </w:p>
    <w:p w14:paraId="2586ACFF" w14:textId="6D1A39ED" w:rsidR="00BB5AC4" w:rsidRPr="00265A33" w:rsidRDefault="00C43A78" w:rsidP="00265A33">
      <w:pPr>
        <w:spacing w:after="0" w:line="360" w:lineRule="auto"/>
        <w:ind w:left="567" w:hanging="567"/>
        <w:jc w:val="right"/>
        <w:rPr>
          <w:rFonts w:ascii="Times New Roman" w:eastAsia="Calibri" w:hAnsi="Times New Roman" w:cs="Times New Roman"/>
          <w:b/>
          <w:kern w:val="0"/>
          <w:sz w:val="28"/>
          <w:szCs w:val="28"/>
          <w:lang w:val="en-GB"/>
          <w14:ligatures w14:val="none"/>
        </w:rPr>
      </w:pPr>
      <w:r w:rsidRPr="00265A33">
        <w:rPr>
          <w:rFonts w:ascii="Times New Roman" w:eastAsia="Calibri" w:hAnsi="Times New Roman" w:cs="Times New Roman"/>
          <w:b/>
          <w:kern w:val="0"/>
          <w:sz w:val="28"/>
          <w:szCs w:val="28"/>
          <w:lang w:val="en-GB"/>
          <w14:ligatures w14:val="none"/>
        </w:rPr>
        <w:t>ML SENYATSI</w:t>
      </w:r>
    </w:p>
    <w:p w14:paraId="3AA7709A" w14:textId="77777777" w:rsidR="00BB5AC4" w:rsidRPr="00265A33" w:rsidRDefault="00BB5AC4" w:rsidP="00265A33">
      <w:pPr>
        <w:spacing w:after="0" w:line="360" w:lineRule="auto"/>
        <w:ind w:left="567" w:hanging="567"/>
        <w:jc w:val="right"/>
        <w:rPr>
          <w:rFonts w:ascii="Times New Roman" w:eastAsia="Calibri" w:hAnsi="Times New Roman" w:cs="Times New Roman"/>
          <w:b/>
          <w:kern w:val="0"/>
          <w:sz w:val="28"/>
          <w:szCs w:val="28"/>
          <w:lang w:val="en-GB"/>
          <w14:ligatures w14:val="none"/>
        </w:rPr>
      </w:pPr>
      <w:r w:rsidRPr="00265A33">
        <w:rPr>
          <w:rFonts w:ascii="Times New Roman" w:eastAsia="Calibri" w:hAnsi="Times New Roman" w:cs="Times New Roman"/>
          <w:b/>
          <w:kern w:val="0"/>
          <w:sz w:val="28"/>
          <w:szCs w:val="28"/>
          <w:lang w:val="en-GB"/>
          <w14:ligatures w14:val="none"/>
        </w:rPr>
        <w:t>JUDGE OF THE HIGH COURT</w:t>
      </w:r>
    </w:p>
    <w:p w14:paraId="4497A61A" w14:textId="492605D5" w:rsidR="00BB5AC4" w:rsidRPr="00265A33" w:rsidRDefault="00C43A78" w:rsidP="00265A33">
      <w:pPr>
        <w:spacing w:after="0" w:line="360" w:lineRule="auto"/>
        <w:ind w:left="567" w:hanging="567"/>
        <w:jc w:val="right"/>
        <w:rPr>
          <w:rFonts w:ascii="Times New Roman" w:eastAsia="Calibri" w:hAnsi="Times New Roman" w:cs="Times New Roman"/>
          <w:b/>
          <w:kern w:val="0"/>
          <w:sz w:val="28"/>
          <w:szCs w:val="28"/>
          <w:lang w:val="en-GB"/>
          <w14:ligatures w14:val="none"/>
        </w:rPr>
      </w:pPr>
      <w:r w:rsidRPr="00265A33">
        <w:rPr>
          <w:rFonts w:ascii="Times New Roman" w:eastAsia="Calibri" w:hAnsi="Times New Roman" w:cs="Times New Roman"/>
          <w:b/>
          <w:kern w:val="0"/>
          <w:sz w:val="28"/>
          <w:szCs w:val="28"/>
          <w:lang w:val="en-GB"/>
          <w14:ligatures w14:val="none"/>
        </w:rPr>
        <w:t xml:space="preserve">GAUTENG DIVISION, </w:t>
      </w:r>
      <w:r w:rsidR="00BB5AC4" w:rsidRPr="00265A33">
        <w:rPr>
          <w:rFonts w:ascii="Times New Roman" w:eastAsia="Calibri" w:hAnsi="Times New Roman" w:cs="Times New Roman"/>
          <w:b/>
          <w:kern w:val="0"/>
          <w:sz w:val="28"/>
          <w:szCs w:val="28"/>
          <w:lang w:val="en-GB"/>
          <w14:ligatures w14:val="none"/>
        </w:rPr>
        <w:t>JOHANNESBURG</w:t>
      </w:r>
    </w:p>
    <w:p w14:paraId="08CC0B57" w14:textId="77777777" w:rsidR="00BB5AC4" w:rsidRPr="00265A33" w:rsidRDefault="00BB5AC4" w:rsidP="00265A33">
      <w:pPr>
        <w:spacing w:after="0" w:line="360" w:lineRule="auto"/>
        <w:rPr>
          <w:rFonts w:ascii="Times New Roman" w:eastAsia="Calibri" w:hAnsi="Times New Roman" w:cs="Times New Roman"/>
          <w:kern w:val="0"/>
          <w:sz w:val="28"/>
          <w:szCs w:val="28"/>
          <w:lang w:val="en-GB"/>
          <w14:ligatures w14:val="none"/>
        </w:rPr>
      </w:pPr>
    </w:p>
    <w:p w14:paraId="246810C6" w14:textId="77777777" w:rsidR="00E40D2C" w:rsidRPr="00265A33" w:rsidRDefault="00E40D2C" w:rsidP="00265A33">
      <w:pPr>
        <w:spacing w:before="240" w:after="120" w:line="360" w:lineRule="auto"/>
        <w:rPr>
          <w:rFonts w:ascii="Times New Roman" w:eastAsia="Times New Roman" w:hAnsi="Times New Roman" w:cs="Times New Roman"/>
          <w:kern w:val="0"/>
          <w:sz w:val="28"/>
          <w:szCs w:val="28"/>
          <w:u w:val="single"/>
          <w:lang w:eastAsia="en-ZA"/>
          <w14:ligatures w14:val="none"/>
        </w:rPr>
      </w:pPr>
    </w:p>
    <w:p w14:paraId="1027EEB3" w14:textId="77777777" w:rsidR="00D41D48" w:rsidRPr="00265A33" w:rsidRDefault="00D41D48" w:rsidP="00265A33">
      <w:pPr>
        <w:spacing w:before="240" w:after="120" w:line="360" w:lineRule="auto"/>
        <w:rPr>
          <w:rFonts w:ascii="Times New Roman" w:eastAsia="Times New Roman" w:hAnsi="Times New Roman" w:cs="Times New Roman"/>
          <w:kern w:val="0"/>
          <w:sz w:val="28"/>
          <w:szCs w:val="28"/>
          <w:u w:val="single"/>
          <w:lang w:eastAsia="en-ZA"/>
          <w14:ligatures w14:val="none"/>
        </w:rPr>
      </w:pPr>
    </w:p>
    <w:p w14:paraId="072A1F09" w14:textId="373C6E81" w:rsidR="00BB5AC4" w:rsidRPr="00265A33" w:rsidRDefault="00BB5AC4" w:rsidP="00265A33">
      <w:pPr>
        <w:keepNext/>
        <w:widowControl w:val="0"/>
        <w:spacing w:before="240" w:after="120" w:line="360" w:lineRule="auto"/>
        <w:rPr>
          <w:rFonts w:ascii="Times New Roman" w:eastAsia="Times New Roman" w:hAnsi="Times New Roman" w:cs="Times New Roman"/>
          <w:kern w:val="0"/>
          <w:sz w:val="28"/>
          <w:szCs w:val="28"/>
          <w:u w:val="single"/>
          <w:lang w:eastAsia="en-ZA"/>
          <w14:ligatures w14:val="none"/>
        </w:rPr>
      </w:pPr>
      <w:r w:rsidRPr="00265A33">
        <w:rPr>
          <w:rFonts w:ascii="Times New Roman" w:eastAsia="Times New Roman" w:hAnsi="Times New Roman" w:cs="Times New Roman"/>
          <w:kern w:val="0"/>
          <w:sz w:val="28"/>
          <w:szCs w:val="28"/>
          <w:u w:val="single"/>
          <w:lang w:eastAsia="en-ZA"/>
          <w14:ligatures w14:val="none"/>
        </w:rPr>
        <w:t>Appearances:</w:t>
      </w:r>
    </w:p>
    <w:p w14:paraId="618DA6B3" w14:textId="06BDC6F1" w:rsidR="00BB5AC4" w:rsidRPr="00265A33" w:rsidRDefault="00BB5AC4" w:rsidP="00265A33">
      <w:pPr>
        <w:keepNext/>
        <w:widowControl w:val="0"/>
        <w:tabs>
          <w:tab w:val="left" w:pos="3686"/>
        </w:tabs>
        <w:spacing w:before="240" w:after="120" w:line="360" w:lineRule="auto"/>
        <w:ind w:left="3686" w:hanging="3686"/>
        <w:rPr>
          <w:rFonts w:ascii="Times New Roman" w:eastAsia="Times New Roman" w:hAnsi="Times New Roman" w:cs="Times New Roman"/>
          <w:kern w:val="0"/>
          <w:sz w:val="28"/>
          <w:szCs w:val="28"/>
          <w:lang w:eastAsia="en-ZA"/>
          <w14:ligatures w14:val="none"/>
        </w:rPr>
      </w:pPr>
      <w:r w:rsidRPr="00265A33">
        <w:rPr>
          <w:rFonts w:ascii="Times New Roman" w:eastAsia="Times New Roman" w:hAnsi="Times New Roman" w:cs="Times New Roman"/>
          <w:kern w:val="0"/>
          <w:sz w:val="28"/>
          <w:szCs w:val="28"/>
          <w:lang w:eastAsia="en-ZA"/>
          <w14:ligatures w14:val="none"/>
        </w:rPr>
        <w:t>For the applicant:</w:t>
      </w:r>
      <w:r w:rsidRPr="00265A33">
        <w:rPr>
          <w:rFonts w:ascii="Times New Roman" w:eastAsia="Times New Roman" w:hAnsi="Times New Roman" w:cs="Times New Roman"/>
          <w:kern w:val="0"/>
          <w:sz w:val="28"/>
          <w:szCs w:val="28"/>
          <w:lang w:eastAsia="en-ZA"/>
          <w14:ligatures w14:val="none"/>
        </w:rPr>
        <w:tab/>
      </w:r>
      <w:r w:rsidR="00C43A78" w:rsidRPr="00265A33">
        <w:rPr>
          <w:rFonts w:ascii="Times New Roman" w:eastAsia="Times New Roman" w:hAnsi="Times New Roman" w:cs="Times New Roman"/>
          <w:kern w:val="0"/>
          <w:sz w:val="28"/>
          <w:szCs w:val="28"/>
          <w:lang w:eastAsia="en-ZA"/>
          <w14:ligatures w14:val="none"/>
        </w:rPr>
        <w:t xml:space="preserve">Adv T Ngcukaitobi SC and Adv P Managa </w:t>
      </w:r>
      <w:r w:rsidRPr="00265A33">
        <w:rPr>
          <w:rFonts w:ascii="Times New Roman" w:eastAsia="Times New Roman" w:hAnsi="Times New Roman" w:cs="Times New Roman"/>
          <w:kern w:val="0"/>
          <w:sz w:val="28"/>
          <w:szCs w:val="28"/>
          <w:lang w:eastAsia="en-ZA"/>
          <w14:ligatures w14:val="none"/>
        </w:rPr>
        <w:t>Instructed by</w:t>
      </w:r>
      <w:r w:rsidR="00C43A78" w:rsidRPr="00265A33">
        <w:rPr>
          <w:rFonts w:ascii="Times New Roman" w:eastAsia="Times New Roman" w:hAnsi="Times New Roman" w:cs="Times New Roman"/>
          <w:kern w:val="0"/>
          <w:sz w:val="28"/>
          <w:szCs w:val="28"/>
          <w:lang w:eastAsia="en-ZA"/>
          <w14:ligatures w14:val="none"/>
        </w:rPr>
        <w:t xml:space="preserve"> Mabuza Attorneys</w:t>
      </w:r>
    </w:p>
    <w:p w14:paraId="6560003A" w14:textId="52B60BC4" w:rsidR="00E54E46" w:rsidRPr="00265A33" w:rsidRDefault="00BB5AC4" w:rsidP="00265A33">
      <w:pPr>
        <w:tabs>
          <w:tab w:val="left" w:pos="3686"/>
        </w:tabs>
        <w:spacing w:before="240" w:after="120" w:line="360" w:lineRule="auto"/>
        <w:ind w:left="3686" w:hanging="3686"/>
        <w:rPr>
          <w:rFonts w:ascii="Times New Roman" w:eastAsia="Calibri" w:hAnsi="Times New Roman" w:cs="Times New Roman"/>
          <w:b/>
          <w:kern w:val="0"/>
          <w:sz w:val="28"/>
          <w:szCs w:val="28"/>
          <w:lang w:val="en-GB"/>
          <w14:ligatures w14:val="none"/>
        </w:rPr>
        <w:sectPr w:rsidR="00E54E46" w:rsidRPr="00265A33" w:rsidSect="00BB5AC4">
          <w:footerReference w:type="default" r:id="rId19"/>
          <w:pgSz w:w="11906" w:h="16838"/>
          <w:pgMar w:top="1440" w:right="1440" w:bottom="1440" w:left="1440" w:header="708" w:footer="708" w:gutter="0"/>
          <w:cols w:space="708"/>
          <w:docGrid w:linePitch="360"/>
        </w:sectPr>
      </w:pPr>
      <w:r w:rsidRPr="00265A33">
        <w:rPr>
          <w:rFonts w:ascii="Times New Roman" w:eastAsia="Times New Roman" w:hAnsi="Times New Roman" w:cs="Times New Roman"/>
          <w:kern w:val="0"/>
          <w:sz w:val="28"/>
          <w:szCs w:val="28"/>
          <w:lang w:eastAsia="en-ZA"/>
          <w14:ligatures w14:val="none"/>
        </w:rPr>
        <w:t>For the first respondent</w:t>
      </w:r>
      <w:r w:rsidR="00C43A78" w:rsidRPr="00265A33">
        <w:rPr>
          <w:rFonts w:ascii="Times New Roman" w:eastAsia="Times New Roman" w:hAnsi="Times New Roman" w:cs="Times New Roman"/>
          <w:kern w:val="0"/>
          <w:sz w:val="28"/>
          <w:szCs w:val="28"/>
          <w:lang w:eastAsia="en-ZA"/>
          <w14:ligatures w14:val="none"/>
        </w:rPr>
        <w:t>s</w:t>
      </w:r>
      <w:r w:rsidRPr="00265A33">
        <w:rPr>
          <w:rFonts w:ascii="Times New Roman" w:eastAsia="Times New Roman" w:hAnsi="Times New Roman" w:cs="Times New Roman"/>
          <w:kern w:val="0"/>
          <w:sz w:val="28"/>
          <w:szCs w:val="28"/>
          <w:lang w:eastAsia="en-ZA"/>
          <w14:ligatures w14:val="none"/>
        </w:rPr>
        <w:t>:</w:t>
      </w:r>
      <w:r w:rsidRPr="00265A33">
        <w:rPr>
          <w:rFonts w:ascii="Times New Roman" w:eastAsia="Times New Roman" w:hAnsi="Times New Roman" w:cs="Times New Roman"/>
          <w:kern w:val="0"/>
          <w:sz w:val="28"/>
          <w:szCs w:val="28"/>
          <w:lang w:eastAsia="en-ZA"/>
          <w14:ligatures w14:val="none"/>
        </w:rPr>
        <w:tab/>
      </w:r>
      <w:r w:rsidR="00C43A78" w:rsidRPr="00265A33">
        <w:rPr>
          <w:rFonts w:ascii="Times New Roman" w:eastAsia="Times New Roman" w:hAnsi="Times New Roman" w:cs="Times New Roman"/>
          <w:kern w:val="0"/>
          <w:sz w:val="28"/>
          <w:szCs w:val="28"/>
          <w:lang w:eastAsia="en-ZA"/>
          <w14:ligatures w14:val="none"/>
        </w:rPr>
        <w:t xml:space="preserve">Adv H Smith SC and Adv L Nyangiwe </w:t>
      </w:r>
      <w:r w:rsidRPr="00265A33">
        <w:rPr>
          <w:rFonts w:ascii="Times New Roman" w:eastAsia="Calibri" w:hAnsi="Times New Roman" w:cs="Times New Roman"/>
          <w:kern w:val="0"/>
          <w:sz w:val="28"/>
          <w:szCs w:val="28"/>
          <w:lang w:eastAsia="en-ZA"/>
          <w14:ligatures w14:val="none"/>
        </w:rPr>
        <w:t>Instructed by</w:t>
      </w:r>
      <w:r w:rsidR="00C43A78" w:rsidRPr="00265A33">
        <w:rPr>
          <w:rFonts w:ascii="Times New Roman" w:eastAsia="Calibri" w:hAnsi="Times New Roman" w:cs="Times New Roman"/>
          <w:kern w:val="0"/>
          <w:sz w:val="28"/>
          <w:szCs w:val="28"/>
          <w:lang w:eastAsia="en-ZA"/>
          <w14:ligatures w14:val="none"/>
        </w:rPr>
        <w:t xml:space="preserve"> Rams Attorney</w:t>
      </w:r>
      <w:r w:rsidR="001A2106">
        <w:rPr>
          <w:rFonts w:ascii="Times New Roman" w:eastAsia="Calibri" w:hAnsi="Times New Roman" w:cs="Times New Roman"/>
          <w:kern w:val="0"/>
          <w:sz w:val="28"/>
          <w:szCs w:val="28"/>
          <w:lang w:eastAsia="en-ZA"/>
          <w14:ligatures w14:val="none"/>
        </w:rPr>
        <w:t>s</w:t>
      </w:r>
    </w:p>
    <w:p w14:paraId="26AA7C53" w14:textId="77777777" w:rsidR="002074E1" w:rsidRPr="00265A33" w:rsidRDefault="002074E1" w:rsidP="00265A33">
      <w:pPr>
        <w:spacing w:line="360" w:lineRule="auto"/>
        <w:rPr>
          <w:rFonts w:ascii="Times New Roman" w:hAnsi="Times New Roman" w:cs="Times New Roman"/>
          <w:sz w:val="28"/>
          <w:szCs w:val="28"/>
        </w:rPr>
      </w:pPr>
    </w:p>
    <w:sectPr w:rsidR="002074E1" w:rsidRPr="00265A33" w:rsidSect="0097096D">
      <w:footerReference w:type="default" r:id="rId20"/>
      <w:type w:val="continuous"/>
      <w:pgSz w:w="11907" w:h="16839" w:code="9"/>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65051" w14:textId="77777777" w:rsidR="00D03222" w:rsidRDefault="00D03222" w:rsidP="00BB5AC4">
      <w:pPr>
        <w:spacing w:after="0"/>
      </w:pPr>
      <w:r>
        <w:separator/>
      </w:r>
    </w:p>
  </w:endnote>
  <w:endnote w:type="continuationSeparator" w:id="0">
    <w:p w14:paraId="3041F12D" w14:textId="77777777" w:rsidR="00D03222" w:rsidRDefault="00D03222" w:rsidP="00BB5A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717268"/>
      <w:docPartObj>
        <w:docPartGallery w:val="Page Numbers (Bottom of Page)"/>
        <w:docPartUnique/>
      </w:docPartObj>
    </w:sdtPr>
    <w:sdtEndPr>
      <w:rPr>
        <w:noProof/>
      </w:rPr>
    </w:sdtEndPr>
    <w:sdtContent>
      <w:p w14:paraId="2AF50B4E" w14:textId="307C27E5" w:rsidR="00BB5AC4" w:rsidRDefault="00BB5AC4" w:rsidP="0097096D">
        <w:pPr>
          <w:pStyle w:val="Footer"/>
          <w:jc w:val="right"/>
        </w:pPr>
        <w:r>
          <w:fldChar w:fldCharType="begin"/>
        </w:r>
        <w:r>
          <w:instrText xml:space="preserve"> PAGE   \* MERGEFORMAT </w:instrText>
        </w:r>
        <w:r>
          <w:fldChar w:fldCharType="separate"/>
        </w:r>
        <w:r w:rsidR="00A73E34">
          <w:rPr>
            <w:noProof/>
          </w:rPr>
          <w:t>21</w:t>
        </w:r>
        <w:r>
          <w:rPr>
            <w:noProof/>
          </w:rPr>
          <w:fldChar w:fldCharType="end"/>
        </w:r>
      </w:p>
    </w:sdtContent>
  </w:sdt>
  <w:p w14:paraId="15BF704D" w14:textId="77777777" w:rsidR="00BB5AC4" w:rsidRDefault="00BB5A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94832"/>
      <w:docPartObj>
        <w:docPartGallery w:val="Page Numbers (Bottom of Page)"/>
        <w:docPartUnique/>
      </w:docPartObj>
    </w:sdtPr>
    <w:sdtEndPr>
      <w:rPr>
        <w:noProof/>
      </w:rPr>
    </w:sdtEndPr>
    <w:sdtContent>
      <w:p w14:paraId="07BF2682" w14:textId="512B88D7" w:rsidR="00EB6DA4" w:rsidRDefault="0097096D" w:rsidP="0097096D">
        <w:pPr>
          <w:pStyle w:val="Footer"/>
          <w:jc w:val="right"/>
        </w:pPr>
        <w:r>
          <w:fldChar w:fldCharType="begin"/>
        </w:r>
        <w:r>
          <w:instrText xml:space="preserve"> PAGE   \* MERGEFORMAT </w:instrText>
        </w:r>
        <w:r>
          <w:fldChar w:fldCharType="separate"/>
        </w:r>
        <w:r w:rsidR="00A73E34">
          <w:rPr>
            <w:noProof/>
          </w:rPr>
          <w:t>22</w:t>
        </w:r>
        <w:r>
          <w:rPr>
            <w:noProof/>
          </w:rPr>
          <w:fldChar w:fldCharType="end"/>
        </w:r>
      </w:p>
    </w:sdtContent>
  </w:sdt>
  <w:p w14:paraId="4B350E3C" w14:textId="77777777" w:rsidR="00EB6DA4" w:rsidRDefault="00EB6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A4E1D" w14:textId="77777777" w:rsidR="00D03222" w:rsidRDefault="00D03222" w:rsidP="00BB5AC4">
      <w:pPr>
        <w:spacing w:after="0"/>
      </w:pPr>
      <w:r>
        <w:separator/>
      </w:r>
    </w:p>
  </w:footnote>
  <w:footnote w:type="continuationSeparator" w:id="0">
    <w:p w14:paraId="2BDC52DE" w14:textId="77777777" w:rsidR="00D03222" w:rsidRDefault="00D03222" w:rsidP="00BB5AC4">
      <w:pPr>
        <w:spacing w:after="0"/>
      </w:pPr>
      <w:r>
        <w:continuationSeparator/>
      </w:r>
    </w:p>
  </w:footnote>
  <w:footnote w:id="1">
    <w:p w14:paraId="2CAEBC5B" w14:textId="23900498" w:rsidR="00E05DDF" w:rsidRPr="00265A33" w:rsidRDefault="00E05DDF" w:rsidP="00942097">
      <w:pPr>
        <w:pStyle w:val="FootnoteText"/>
        <w:rPr>
          <w:rFonts w:ascii="Arial" w:hAnsi="Arial" w:cs="Arial"/>
        </w:rPr>
      </w:pPr>
      <w:r w:rsidRPr="00265A33">
        <w:rPr>
          <w:rStyle w:val="FootnoteReference"/>
          <w:rFonts w:ascii="Arial" w:hAnsi="Arial" w:cs="Arial"/>
        </w:rPr>
        <w:footnoteRef/>
      </w:r>
      <w:r w:rsidRPr="00265A33">
        <w:rPr>
          <w:rFonts w:ascii="Arial" w:hAnsi="Arial" w:cs="Arial"/>
        </w:rPr>
        <w:t xml:space="preserve"> Section 76 of the</w:t>
      </w:r>
      <w:r w:rsidR="00122506">
        <w:rPr>
          <w:rFonts w:ascii="Arial" w:hAnsi="Arial" w:cs="Arial"/>
        </w:rPr>
        <w:t xml:space="preserve"> Companies </w:t>
      </w:r>
      <w:r w:rsidRPr="00265A33">
        <w:rPr>
          <w:rFonts w:ascii="Arial" w:hAnsi="Arial" w:cs="Arial"/>
        </w:rPr>
        <w:t>Act which provides that the director must act in the best interest of the company.</w:t>
      </w:r>
    </w:p>
  </w:footnote>
  <w:footnote w:id="2">
    <w:p w14:paraId="467CA934" w14:textId="7858BB5F" w:rsidR="00E05DDF" w:rsidRPr="00265A33" w:rsidRDefault="00E05DDF" w:rsidP="00265A33">
      <w:pPr>
        <w:pStyle w:val="Heading2"/>
        <w:shd w:val="clear" w:color="auto" w:fill="FFFFFF"/>
        <w:spacing w:before="0" w:after="180"/>
        <w:rPr>
          <w:rFonts w:ascii="Arial" w:hAnsi="Arial" w:cs="Arial"/>
          <w:color w:val="auto"/>
          <w:sz w:val="20"/>
          <w:szCs w:val="20"/>
        </w:rPr>
      </w:pPr>
      <w:r w:rsidRPr="00265A33">
        <w:rPr>
          <w:rStyle w:val="FootnoteReference"/>
          <w:rFonts w:ascii="Arial" w:hAnsi="Arial" w:cs="Arial"/>
          <w:color w:val="auto"/>
          <w:sz w:val="20"/>
          <w:szCs w:val="20"/>
        </w:rPr>
        <w:footnoteRef/>
      </w:r>
      <w:r w:rsidRPr="00265A33">
        <w:rPr>
          <w:rFonts w:ascii="Arial" w:eastAsia="Times New Roman" w:hAnsi="Arial" w:cs="Arial"/>
          <w:color w:val="auto"/>
          <w:sz w:val="20"/>
          <w:szCs w:val="20"/>
          <w:lang w:eastAsia="en-ZA"/>
        </w:rPr>
        <w:t xml:space="preserve"> [2022] ZAGPPHC 531 (20 July 2022)</w:t>
      </w:r>
    </w:p>
  </w:footnote>
  <w:footnote w:id="3">
    <w:p w14:paraId="377407EF" w14:textId="7F193587" w:rsidR="00E05DDF" w:rsidRPr="00265A33" w:rsidRDefault="00E05DDF" w:rsidP="00265A33">
      <w:pPr>
        <w:pStyle w:val="Heading2"/>
        <w:shd w:val="clear" w:color="auto" w:fill="FFFFFF"/>
        <w:spacing w:before="240"/>
        <w:rPr>
          <w:rFonts w:ascii="Arial" w:hAnsi="Arial" w:cs="Arial"/>
          <w:color w:val="auto"/>
          <w:sz w:val="20"/>
          <w:szCs w:val="20"/>
        </w:rPr>
      </w:pPr>
      <w:r w:rsidRPr="00265A33">
        <w:rPr>
          <w:rStyle w:val="FootnoteReference"/>
          <w:rFonts w:ascii="Arial" w:hAnsi="Arial" w:cs="Arial"/>
          <w:color w:val="auto"/>
          <w:sz w:val="20"/>
          <w:szCs w:val="20"/>
        </w:rPr>
        <w:footnoteRef/>
      </w:r>
      <w:r w:rsidRPr="00265A33">
        <w:rPr>
          <w:rFonts w:ascii="Arial" w:hAnsi="Arial" w:cs="Arial"/>
          <w:color w:val="auto"/>
          <w:sz w:val="20"/>
          <w:szCs w:val="20"/>
        </w:rPr>
        <w:t xml:space="preserve"> </w:t>
      </w:r>
      <w:r w:rsidRPr="00265A33">
        <w:rPr>
          <w:rFonts w:ascii="Arial" w:eastAsia="Times New Roman" w:hAnsi="Arial" w:cs="Arial"/>
          <w:i/>
          <w:iCs/>
          <w:color w:val="auto"/>
          <w:sz w:val="20"/>
          <w:szCs w:val="20"/>
          <w:lang w:eastAsia="en-ZA"/>
        </w:rPr>
        <w:t>Da Silva and Others v C H Chemicals (Pty) Ltd</w:t>
      </w:r>
      <w:r w:rsidRPr="00265A33">
        <w:rPr>
          <w:rFonts w:ascii="Arial" w:eastAsia="Times New Roman" w:hAnsi="Arial" w:cs="Arial"/>
          <w:color w:val="auto"/>
          <w:sz w:val="20"/>
          <w:szCs w:val="20"/>
          <w:lang w:eastAsia="en-ZA"/>
        </w:rPr>
        <w:t xml:space="preserve"> (304/2007) [2008] ZASCA 110; 2008 (6) SA 620 (SCA)  [2009] 1 All SA 216 (SCA) (23 September 2008) para 18.</w:t>
      </w:r>
    </w:p>
  </w:footnote>
  <w:footnote w:id="4">
    <w:p w14:paraId="79611FB5" w14:textId="77777777" w:rsidR="00E05DDF" w:rsidRPr="00DA0607" w:rsidRDefault="00E05DDF" w:rsidP="00004662">
      <w:pPr>
        <w:pStyle w:val="FootnoteText"/>
      </w:pPr>
      <w:r w:rsidRPr="00265A33">
        <w:rPr>
          <w:rStyle w:val="FootnoteReference"/>
          <w:rFonts w:ascii="Arial" w:hAnsi="Arial" w:cs="Arial"/>
        </w:rPr>
        <w:footnoteRef/>
      </w:r>
      <w:r w:rsidRPr="00265A33">
        <w:rPr>
          <w:rFonts w:ascii="Arial" w:hAnsi="Arial" w:cs="Arial"/>
        </w:rPr>
        <w:t xml:space="preserve"> </w:t>
      </w:r>
      <w:r w:rsidRPr="00265A33">
        <w:rPr>
          <w:rFonts w:ascii="Arial" w:hAnsi="Arial" w:cs="Arial"/>
          <w:i/>
          <w:iCs/>
          <w:shd w:val="clear" w:color="auto" w:fill="FFFFFF"/>
        </w:rPr>
        <w:t>Robinson v Randfontein Estates Gold Mining Co Ltd</w:t>
      </w:r>
      <w:r w:rsidRPr="00265A33">
        <w:rPr>
          <w:rFonts w:ascii="Arial" w:hAnsi="Arial" w:cs="Arial"/>
          <w:shd w:val="clear" w:color="auto" w:fill="FFFFFF"/>
        </w:rPr>
        <w:t> </w:t>
      </w:r>
      <w:hyperlink r:id="rId1" w:tooltip="View LawCiteRecord" w:history="1">
        <w:r w:rsidRPr="00265A33">
          <w:rPr>
            <w:rFonts w:ascii="Arial" w:hAnsi="Arial" w:cs="Arial"/>
            <w:shd w:val="clear" w:color="auto" w:fill="FFFFFF"/>
          </w:rPr>
          <w:t>1921 AD 168</w:t>
        </w:r>
      </w:hyperlink>
      <w:r w:rsidRPr="00265A33">
        <w:rPr>
          <w:rFonts w:ascii="Arial" w:hAnsi="Arial" w:cs="Arial"/>
          <w:shd w:val="clear" w:color="auto" w:fill="FFFFFF"/>
        </w:rPr>
        <w:t> at 177).</w:t>
      </w:r>
    </w:p>
  </w:footnote>
  <w:footnote w:id="5">
    <w:p w14:paraId="1E0A5253" w14:textId="77777777" w:rsidR="00E05DDF" w:rsidRPr="00265A33" w:rsidRDefault="00E05DDF" w:rsidP="00E05DDF">
      <w:pPr>
        <w:pStyle w:val="FootnoteText"/>
        <w:rPr>
          <w:rFonts w:ascii="Arial" w:hAnsi="Arial" w:cs="Arial"/>
        </w:rPr>
      </w:pPr>
      <w:r w:rsidRPr="00265A33">
        <w:rPr>
          <w:rStyle w:val="FootnoteReference"/>
          <w:rFonts w:ascii="Arial" w:hAnsi="Arial" w:cs="Arial"/>
        </w:rPr>
        <w:footnoteRef/>
      </w:r>
      <w:r w:rsidRPr="00265A33">
        <w:rPr>
          <w:rFonts w:ascii="Arial" w:hAnsi="Arial" w:cs="Arial"/>
        </w:rPr>
        <w:t xml:space="preserve"> </w:t>
      </w:r>
      <w:r w:rsidRPr="00265A33">
        <w:rPr>
          <w:rFonts w:ascii="Arial" w:hAnsi="Arial" w:cs="Arial"/>
          <w:i/>
          <w:iCs/>
        </w:rPr>
        <w:t>Da Silva</w:t>
      </w:r>
      <w:r w:rsidRPr="00265A33">
        <w:rPr>
          <w:rFonts w:ascii="Arial" w:hAnsi="Arial" w:cs="Arial"/>
        </w:rPr>
        <w:t xml:space="preserve"> footnote 3 above.</w:t>
      </w:r>
    </w:p>
  </w:footnote>
  <w:footnote w:id="6">
    <w:p w14:paraId="0D04FF77" w14:textId="77777777" w:rsidR="00E05DDF" w:rsidRPr="00265A33" w:rsidRDefault="00E05DDF" w:rsidP="00E05DDF">
      <w:pPr>
        <w:pStyle w:val="FootnoteText"/>
        <w:rPr>
          <w:rFonts w:ascii="Arial" w:hAnsi="Arial" w:cs="Arial"/>
        </w:rPr>
      </w:pPr>
      <w:r w:rsidRPr="00265A33">
        <w:rPr>
          <w:rStyle w:val="FootnoteReference"/>
          <w:rFonts w:ascii="Arial" w:hAnsi="Arial" w:cs="Arial"/>
        </w:rPr>
        <w:footnoteRef/>
      </w:r>
      <w:r w:rsidRPr="00265A33">
        <w:rPr>
          <w:rFonts w:ascii="Arial" w:hAnsi="Arial" w:cs="Arial"/>
        </w:rPr>
        <w:t xml:space="preserve"> </w:t>
      </w:r>
      <w:r w:rsidRPr="00265A33">
        <w:rPr>
          <w:rFonts w:ascii="Arial" w:hAnsi="Arial" w:cs="Arial"/>
          <w:i/>
          <w:iCs/>
        </w:rPr>
        <w:t>Fisheries Development Corporation of SA Ltd and Another v AWJ Investments Pty Ltd</w:t>
      </w:r>
      <w:r w:rsidRPr="00265A33">
        <w:rPr>
          <w:rFonts w:ascii="Arial" w:hAnsi="Arial" w:cs="Arial"/>
        </w:rPr>
        <w:t xml:space="preserve"> 1980(4) SA 156 (WLD) at 163E </w:t>
      </w:r>
    </w:p>
  </w:footnote>
  <w:footnote w:id="7">
    <w:p w14:paraId="13C92C62" w14:textId="5474EA0D" w:rsidR="00E05DDF" w:rsidRPr="00265A33" w:rsidRDefault="00E05DDF" w:rsidP="00E05DDF">
      <w:pPr>
        <w:pStyle w:val="FootnoteText"/>
        <w:rPr>
          <w:rFonts w:ascii="Arial" w:hAnsi="Arial" w:cs="Arial"/>
          <w:lang w:val="en-GB"/>
        </w:rPr>
      </w:pPr>
      <w:r w:rsidRPr="00265A33">
        <w:rPr>
          <w:rStyle w:val="FootnoteReference"/>
          <w:rFonts w:ascii="Arial" w:hAnsi="Arial" w:cs="Arial"/>
        </w:rPr>
        <w:footnoteRef/>
      </w:r>
      <w:r w:rsidRPr="00265A33">
        <w:rPr>
          <w:rFonts w:ascii="Arial" w:hAnsi="Arial" w:cs="Arial"/>
        </w:rPr>
        <w:t xml:space="preserve"> </w:t>
      </w:r>
      <w:r w:rsidRPr="00265A33">
        <w:rPr>
          <w:rFonts w:ascii="Arial" w:hAnsi="Arial" w:cs="Arial"/>
          <w:lang w:val="en-GB"/>
        </w:rPr>
        <w:t>[2020] ZASCA 97 (2 September 2020) at para 36.</w:t>
      </w:r>
    </w:p>
  </w:footnote>
  <w:footnote w:id="8">
    <w:p w14:paraId="27B86F43" w14:textId="60492052" w:rsidR="00E05DDF" w:rsidRPr="00DA0607" w:rsidRDefault="00E05DDF" w:rsidP="00E05DDF">
      <w:pPr>
        <w:pStyle w:val="FootnoteText"/>
        <w:rPr>
          <w:rFonts w:ascii="Times New Roman" w:hAnsi="Times New Roman"/>
          <w:lang w:val="en-GB"/>
        </w:rPr>
      </w:pPr>
      <w:r w:rsidRPr="00265A33">
        <w:rPr>
          <w:rStyle w:val="FootnoteReference"/>
          <w:rFonts w:ascii="Arial" w:hAnsi="Arial" w:cs="Arial"/>
        </w:rPr>
        <w:footnoteRef/>
      </w:r>
      <w:r w:rsidRPr="00265A33">
        <w:rPr>
          <w:rFonts w:ascii="Arial" w:hAnsi="Arial" w:cs="Arial"/>
        </w:rPr>
        <w:t xml:space="preserve"> </w:t>
      </w:r>
      <w:r w:rsidRPr="00265A33">
        <w:rPr>
          <w:rFonts w:ascii="Arial" w:hAnsi="Arial" w:cs="Arial"/>
          <w:color w:val="242121"/>
          <w:shd w:val="clear" w:color="auto" w:fill="FFFFFF"/>
        </w:rPr>
        <w:t> </w:t>
      </w:r>
      <w:hyperlink r:id="rId2" w:history="1">
        <w:r w:rsidRPr="00265A33">
          <w:rPr>
            <w:rFonts w:ascii="Arial" w:hAnsi="Arial" w:cs="Arial"/>
            <w:shd w:val="clear" w:color="auto" w:fill="FFFFFF"/>
            <w:lang w:val="en-US"/>
          </w:rPr>
          <w:t>Companies </w:t>
        </w:r>
      </w:hyperlink>
      <w:hyperlink r:id="rId3" w:history="1">
        <w:r w:rsidRPr="00265A33">
          <w:rPr>
            <w:rFonts w:ascii="Arial" w:hAnsi="Arial" w:cs="Arial"/>
            <w:shd w:val="clear" w:color="auto" w:fill="FFFFFF"/>
            <w:lang w:val="en-US"/>
          </w:rPr>
          <w:t>Act 71 of 2008</w:t>
        </w:r>
      </w:hyperlink>
      <w:r w:rsidRPr="00265A33">
        <w:rPr>
          <w:rFonts w:ascii="Arial" w:hAnsi="Arial" w:cs="Arial"/>
          <w:shd w:val="clear" w:color="auto" w:fill="FFFFFF"/>
          <w:lang w:val="en-US"/>
        </w:rPr>
        <w:t>, </w:t>
      </w:r>
      <w:hyperlink r:id="rId4" w:anchor="s75" w:history="1">
        <w:r w:rsidRPr="00265A33">
          <w:rPr>
            <w:rFonts w:ascii="Arial" w:hAnsi="Arial" w:cs="Arial"/>
            <w:shd w:val="clear" w:color="auto" w:fill="FFFFFF"/>
            <w:lang w:val="en-US"/>
          </w:rPr>
          <w:t>s</w:t>
        </w:r>
        <w:r w:rsidR="0050377B">
          <w:rPr>
            <w:rFonts w:ascii="Arial" w:hAnsi="Arial" w:cs="Arial"/>
            <w:shd w:val="clear" w:color="auto" w:fill="FFFFFF"/>
            <w:lang w:val="en-US"/>
          </w:rPr>
          <w:t>ection</w:t>
        </w:r>
        <w:r w:rsidRPr="00265A33">
          <w:rPr>
            <w:rFonts w:ascii="Arial" w:hAnsi="Arial" w:cs="Arial"/>
            <w:shd w:val="clear" w:color="auto" w:fill="FFFFFF"/>
            <w:lang w:val="en-US"/>
          </w:rPr>
          <w:t>s 75</w:t>
        </w:r>
      </w:hyperlink>
      <w:r w:rsidRPr="00265A33">
        <w:rPr>
          <w:rFonts w:ascii="Arial" w:hAnsi="Arial" w:cs="Arial"/>
          <w:shd w:val="clear" w:color="auto" w:fill="FFFFFF"/>
          <w:lang w:val="en-US"/>
        </w:rPr>
        <w:t>-</w:t>
      </w:r>
      <w:hyperlink r:id="rId5" w:anchor="s77" w:history="1">
        <w:r w:rsidRPr="00265A33">
          <w:rPr>
            <w:rFonts w:ascii="Arial" w:hAnsi="Arial" w:cs="Arial"/>
            <w:shd w:val="clear" w:color="auto" w:fill="FFFFFF"/>
            <w:lang w:val="en-US"/>
          </w:rPr>
          <w:t>77</w:t>
        </w:r>
      </w:hyperlink>
      <w:r w:rsidRPr="00265A33">
        <w:rPr>
          <w:rFonts w:ascii="Arial" w:hAnsi="Arial" w:cs="Arial"/>
          <w:shd w:val="clear" w:color="auto" w:fill="FFFFFF"/>
          <w:lang w:val="en-US"/>
        </w:rPr>
        <w:t>; </w:t>
      </w:r>
      <w:hyperlink r:id="rId6" w:history="1">
        <w:r w:rsidRPr="00265A33">
          <w:rPr>
            <w:rFonts w:ascii="Arial" w:hAnsi="Arial" w:cs="Arial"/>
            <w:shd w:val="clear" w:color="auto" w:fill="FFFFFF"/>
            <w:lang w:val="en-US"/>
          </w:rPr>
          <w:t>Financial Institutions (Protection of </w:t>
        </w:r>
      </w:hyperlink>
      <w:hyperlink r:id="rId7" w:history="1">
        <w:r w:rsidRPr="00265A33">
          <w:rPr>
            <w:rFonts w:ascii="Arial" w:hAnsi="Arial" w:cs="Arial"/>
            <w:shd w:val="clear" w:color="auto" w:fill="FFFFFF"/>
            <w:lang w:val="en-US"/>
          </w:rPr>
          <w:t>Funds) Act 28 of 2001</w:t>
        </w:r>
      </w:hyperlink>
      <w:r w:rsidRPr="00265A33">
        <w:rPr>
          <w:rFonts w:ascii="Arial" w:hAnsi="Arial" w:cs="Arial"/>
          <w:shd w:val="clear" w:color="auto" w:fill="FFFFFF"/>
          <w:lang w:val="en-US"/>
        </w:rPr>
        <w:t>, </w:t>
      </w:r>
      <w:hyperlink r:id="rId8" w:anchor="s2" w:history="1">
        <w:r w:rsidRPr="00265A33">
          <w:rPr>
            <w:rFonts w:ascii="Arial" w:hAnsi="Arial" w:cs="Arial"/>
            <w:shd w:val="clear" w:color="auto" w:fill="FFFFFF"/>
            <w:lang w:val="en-US"/>
          </w:rPr>
          <w:t>s</w:t>
        </w:r>
        <w:r w:rsidR="0050377B">
          <w:rPr>
            <w:rFonts w:ascii="Arial" w:hAnsi="Arial" w:cs="Arial"/>
            <w:shd w:val="clear" w:color="auto" w:fill="FFFFFF"/>
            <w:lang w:val="en-US"/>
          </w:rPr>
          <w:t>ection</w:t>
        </w:r>
        <w:r w:rsidRPr="00265A33">
          <w:rPr>
            <w:rFonts w:ascii="Arial" w:hAnsi="Arial" w:cs="Arial"/>
            <w:shd w:val="clear" w:color="auto" w:fill="FFFFFF"/>
            <w:lang w:val="en-US"/>
          </w:rPr>
          <w:t> 2.</w:t>
        </w:r>
      </w:hyperlink>
    </w:p>
  </w:footnote>
  <w:footnote w:id="9">
    <w:p w14:paraId="69913800" w14:textId="368E48EF" w:rsidR="00E05DDF" w:rsidRPr="00265A33" w:rsidRDefault="00E05DDF" w:rsidP="00E05DDF">
      <w:pPr>
        <w:pStyle w:val="FootnoteText"/>
        <w:rPr>
          <w:rFonts w:ascii="Arial" w:hAnsi="Arial" w:cs="Arial"/>
        </w:rPr>
      </w:pPr>
      <w:r w:rsidRPr="00265A33">
        <w:rPr>
          <w:rStyle w:val="FootnoteReference"/>
          <w:rFonts w:ascii="Arial" w:hAnsi="Arial" w:cs="Arial"/>
        </w:rPr>
        <w:footnoteRef/>
      </w:r>
      <w:r w:rsidRPr="00265A33">
        <w:rPr>
          <w:rFonts w:ascii="Arial" w:hAnsi="Arial" w:cs="Arial"/>
        </w:rPr>
        <w:t xml:space="preserve"> </w:t>
      </w:r>
      <w:r w:rsidRPr="00265A33">
        <w:rPr>
          <w:rFonts w:ascii="Arial" w:hAnsi="Arial" w:cs="Arial"/>
          <w:i/>
          <w:iCs/>
        </w:rPr>
        <w:t>Visser Sitrus (Pty) Ltd v Goede Hoop Sitrus (Pty) Ltd and Others</w:t>
      </w:r>
      <w:r w:rsidRPr="00265A33">
        <w:rPr>
          <w:rFonts w:ascii="Arial" w:hAnsi="Arial" w:cs="Arial"/>
        </w:rPr>
        <w:t xml:space="preserve"> 2014(5) SA (WCC) </w:t>
      </w:r>
      <w:r w:rsidR="0097096D">
        <w:rPr>
          <w:rFonts w:ascii="Arial" w:hAnsi="Arial" w:cs="Arial"/>
        </w:rPr>
        <w:t xml:space="preserve">at </w:t>
      </w:r>
      <w:r w:rsidRPr="00265A33">
        <w:rPr>
          <w:rFonts w:ascii="Arial" w:hAnsi="Arial" w:cs="Arial"/>
        </w:rPr>
        <w:t>para 80</w:t>
      </w:r>
    </w:p>
  </w:footnote>
  <w:footnote w:id="10">
    <w:p w14:paraId="031E4FF7" w14:textId="5804DFBC" w:rsidR="00E05DDF" w:rsidRPr="00265A33" w:rsidRDefault="00E05DDF" w:rsidP="00E05DDF">
      <w:pPr>
        <w:pStyle w:val="FootnoteText"/>
        <w:rPr>
          <w:rFonts w:ascii="Arial" w:hAnsi="Arial" w:cs="Arial"/>
          <w:lang w:val="en-GB"/>
        </w:rPr>
      </w:pPr>
      <w:r w:rsidRPr="00265A33">
        <w:rPr>
          <w:rStyle w:val="FootnoteReference"/>
          <w:rFonts w:ascii="Arial" w:hAnsi="Arial" w:cs="Arial"/>
        </w:rPr>
        <w:footnoteRef/>
      </w:r>
      <w:r w:rsidR="0097096D" w:rsidRPr="00265A33">
        <w:rPr>
          <w:rFonts w:ascii="Arial" w:hAnsi="Arial" w:cs="Arial"/>
          <w:lang w:val="en-GB"/>
        </w:rPr>
        <w:t xml:space="preserve"> </w:t>
      </w:r>
      <w:r w:rsidRPr="00265A33">
        <w:rPr>
          <w:rFonts w:ascii="Arial" w:hAnsi="Arial" w:cs="Arial"/>
          <w:lang w:val="en-GB"/>
        </w:rPr>
        <w:t xml:space="preserve">[2022] ZAECOBHC </w:t>
      </w:r>
      <w:r w:rsidR="0097096D">
        <w:rPr>
          <w:rFonts w:ascii="Arial" w:hAnsi="Arial" w:cs="Arial"/>
          <w:lang w:val="en-GB"/>
        </w:rPr>
        <w:t xml:space="preserve">at para </w:t>
      </w:r>
      <w:r w:rsidRPr="00265A33">
        <w:rPr>
          <w:rFonts w:ascii="Arial" w:hAnsi="Arial" w:cs="Arial"/>
          <w:lang w:val="en-GB"/>
        </w:rPr>
        <w:t>41 (1 November 2022)</w:t>
      </w:r>
    </w:p>
  </w:footnote>
  <w:footnote w:id="11">
    <w:p w14:paraId="3CEE62CA" w14:textId="4E080D1B" w:rsidR="00E05DDF" w:rsidRPr="00265A33" w:rsidRDefault="00E05DDF" w:rsidP="00E71C54">
      <w:pPr>
        <w:pStyle w:val="FootnoteText"/>
        <w:rPr>
          <w:rFonts w:ascii="Arial" w:hAnsi="Arial" w:cs="Arial"/>
        </w:rPr>
      </w:pPr>
      <w:r w:rsidRPr="00265A33">
        <w:rPr>
          <w:rStyle w:val="FootnoteReference"/>
          <w:rFonts w:ascii="Arial" w:hAnsi="Arial" w:cs="Arial"/>
        </w:rPr>
        <w:footnoteRef/>
      </w:r>
      <w:r w:rsidRPr="00265A33">
        <w:rPr>
          <w:rFonts w:ascii="Arial" w:hAnsi="Arial" w:cs="Arial"/>
        </w:rPr>
        <w:t xml:space="preserve"> Section 71(1) of the</w:t>
      </w:r>
      <w:r w:rsidR="00491A27">
        <w:rPr>
          <w:rFonts w:ascii="Arial" w:hAnsi="Arial" w:cs="Arial"/>
        </w:rPr>
        <w:t xml:space="preserve"> Companies</w:t>
      </w:r>
      <w:r w:rsidRPr="00265A33">
        <w:rPr>
          <w:rFonts w:ascii="Arial" w:hAnsi="Arial" w:cs="Arial"/>
        </w:rPr>
        <w:t xml:space="preserve"> Act which requires removal by shareholders through an ordinary resolution.</w:t>
      </w:r>
    </w:p>
  </w:footnote>
  <w:footnote w:id="12">
    <w:p w14:paraId="2050B1BC" w14:textId="6DBD6FD4" w:rsidR="00E05DDF" w:rsidRPr="00265A33" w:rsidRDefault="00E05DDF" w:rsidP="00265A33">
      <w:pPr>
        <w:pStyle w:val="Heading2"/>
        <w:shd w:val="clear" w:color="auto" w:fill="FFFFFF"/>
        <w:spacing w:before="0"/>
        <w:rPr>
          <w:rFonts w:ascii="Arial" w:eastAsia="Times New Roman" w:hAnsi="Arial" w:cs="Arial"/>
          <w:color w:val="auto"/>
          <w:sz w:val="20"/>
          <w:szCs w:val="20"/>
          <w:lang w:eastAsia="en-ZA"/>
        </w:rPr>
      </w:pPr>
      <w:r w:rsidRPr="00265A33">
        <w:rPr>
          <w:rStyle w:val="FootnoteReference"/>
          <w:rFonts w:ascii="Arial" w:hAnsi="Arial" w:cs="Arial"/>
          <w:color w:val="auto"/>
          <w:sz w:val="20"/>
          <w:szCs w:val="20"/>
        </w:rPr>
        <w:footnoteRef/>
      </w:r>
      <w:r w:rsidRPr="00265A33">
        <w:rPr>
          <w:rFonts w:ascii="Arial" w:hAnsi="Arial" w:cs="Arial"/>
          <w:color w:val="auto"/>
          <w:sz w:val="20"/>
          <w:szCs w:val="20"/>
        </w:rPr>
        <w:t xml:space="preserve"> </w:t>
      </w:r>
      <w:r w:rsidR="0097096D" w:rsidRPr="00265A33">
        <w:rPr>
          <w:rFonts w:ascii="Arial" w:hAnsi="Arial" w:cs="Arial"/>
          <w:i/>
          <w:iCs/>
          <w:color w:val="auto"/>
          <w:sz w:val="20"/>
          <w:szCs w:val="20"/>
        </w:rPr>
        <w:t>Pretorius and Another v Timcke and Others</w:t>
      </w:r>
      <w:r w:rsidR="0097096D" w:rsidRPr="0097096D">
        <w:rPr>
          <w:rFonts w:ascii="Arial" w:hAnsi="Arial" w:cs="Arial"/>
          <w:color w:val="auto"/>
          <w:sz w:val="20"/>
          <w:szCs w:val="20"/>
        </w:rPr>
        <w:t xml:space="preserve"> (15479/14) [2015] ZAWCHC 215 (2 June 2015)</w:t>
      </w:r>
      <w:r w:rsidR="0097096D">
        <w:rPr>
          <w:rFonts w:ascii="Arial" w:hAnsi="Arial" w:cs="Arial"/>
          <w:color w:val="auto"/>
          <w:sz w:val="20"/>
          <w:szCs w:val="20"/>
        </w:rPr>
        <w:t>.</w:t>
      </w:r>
    </w:p>
    <w:p w14:paraId="52BF3550" w14:textId="77777777" w:rsidR="00E05DDF" w:rsidRPr="00494C1F" w:rsidRDefault="00E05DDF" w:rsidP="00E05DDF">
      <w:pPr>
        <w:pStyle w:val="Heading2"/>
        <w:shd w:val="clear" w:color="auto" w:fill="FFFFFF"/>
        <w:spacing w:before="240" w:after="180" w:line="288" w:lineRule="atLeast"/>
        <w:rPr>
          <w:rFonts w:ascii="Arial" w:eastAsia="Times New Roman" w:hAnsi="Arial" w:cs="Arial"/>
          <w:color w:val="64473A"/>
          <w:sz w:val="22"/>
          <w:szCs w:val="22"/>
          <w:lang w:eastAsia="en-ZA"/>
        </w:rPr>
      </w:pPr>
    </w:p>
    <w:p w14:paraId="0C6D2ADD" w14:textId="77777777" w:rsidR="00E05DDF" w:rsidRDefault="00E05DDF" w:rsidP="00E05DD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E915A1A"/>
    <w:multiLevelType w:val="hybridMultilevel"/>
    <w:tmpl w:val="7EF29962"/>
    <w:lvl w:ilvl="0" w:tplc="1C090019">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 w15:restartNumberingAfterBreak="0">
    <w:nsid w:val="1F45473B"/>
    <w:multiLevelType w:val="multilevel"/>
    <w:tmpl w:val="1B3C2E5C"/>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352B6B86"/>
    <w:multiLevelType w:val="hybridMultilevel"/>
    <w:tmpl w:val="E9668830"/>
    <w:lvl w:ilvl="0" w:tplc="41D039FA">
      <w:start w:val="1"/>
      <w:numFmt w:val="lowerLetter"/>
      <w:lvlText w:val="%1."/>
      <w:lvlJc w:val="left"/>
      <w:pPr>
        <w:ind w:left="1287" w:hanging="360"/>
      </w:pPr>
      <w:rPr>
        <w:i w:val="0"/>
        <w:iCs w:val="0"/>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4" w15:restartNumberingAfterBreak="0">
    <w:nsid w:val="3DC56BBE"/>
    <w:multiLevelType w:val="hybridMultilevel"/>
    <w:tmpl w:val="CB561C28"/>
    <w:lvl w:ilvl="0" w:tplc="B2283FA4">
      <w:start w:val="1"/>
      <w:numFmt w:val="lowerLetter"/>
      <w:lvlText w:val="%1."/>
      <w:lvlJc w:val="left"/>
      <w:pPr>
        <w:ind w:left="1287" w:hanging="360"/>
      </w:pPr>
      <w:rPr>
        <w:i w:val="0"/>
        <w:iCs w:val="0"/>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5" w15:restartNumberingAfterBreak="0">
    <w:nsid w:val="451041C1"/>
    <w:multiLevelType w:val="hybridMultilevel"/>
    <w:tmpl w:val="BC6E61AC"/>
    <w:lvl w:ilvl="0" w:tplc="1C090019">
      <w:start w:val="1"/>
      <w:numFmt w:val="lowerLetter"/>
      <w:lvlText w:val="%1."/>
      <w:lvlJc w:val="left"/>
      <w:pPr>
        <w:ind w:left="2007" w:hanging="360"/>
      </w:pPr>
    </w:lvl>
    <w:lvl w:ilvl="1" w:tplc="1C090019" w:tentative="1">
      <w:start w:val="1"/>
      <w:numFmt w:val="lowerLetter"/>
      <w:lvlText w:val="%2."/>
      <w:lvlJc w:val="left"/>
      <w:pPr>
        <w:ind w:left="2727" w:hanging="360"/>
      </w:pPr>
    </w:lvl>
    <w:lvl w:ilvl="2" w:tplc="1C09001B" w:tentative="1">
      <w:start w:val="1"/>
      <w:numFmt w:val="lowerRoman"/>
      <w:lvlText w:val="%3."/>
      <w:lvlJc w:val="right"/>
      <w:pPr>
        <w:ind w:left="3447" w:hanging="180"/>
      </w:pPr>
    </w:lvl>
    <w:lvl w:ilvl="3" w:tplc="1C09000F" w:tentative="1">
      <w:start w:val="1"/>
      <w:numFmt w:val="decimal"/>
      <w:lvlText w:val="%4."/>
      <w:lvlJc w:val="left"/>
      <w:pPr>
        <w:ind w:left="4167" w:hanging="360"/>
      </w:pPr>
    </w:lvl>
    <w:lvl w:ilvl="4" w:tplc="1C090019" w:tentative="1">
      <w:start w:val="1"/>
      <w:numFmt w:val="lowerLetter"/>
      <w:lvlText w:val="%5."/>
      <w:lvlJc w:val="left"/>
      <w:pPr>
        <w:ind w:left="4887" w:hanging="360"/>
      </w:pPr>
    </w:lvl>
    <w:lvl w:ilvl="5" w:tplc="1C09001B" w:tentative="1">
      <w:start w:val="1"/>
      <w:numFmt w:val="lowerRoman"/>
      <w:lvlText w:val="%6."/>
      <w:lvlJc w:val="right"/>
      <w:pPr>
        <w:ind w:left="5607" w:hanging="180"/>
      </w:pPr>
    </w:lvl>
    <w:lvl w:ilvl="6" w:tplc="1C09000F" w:tentative="1">
      <w:start w:val="1"/>
      <w:numFmt w:val="decimal"/>
      <w:lvlText w:val="%7."/>
      <w:lvlJc w:val="left"/>
      <w:pPr>
        <w:ind w:left="6327" w:hanging="360"/>
      </w:pPr>
    </w:lvl>
    <w:lvl w:ilvl="7" w:tplc="1C090019" w:tentative="1">
      <w:start w:val="1"/>
      <w:numFmt w:val="lowerLetter"/>
      <w:lvlText w:val="%8."/>
      <w:lvlJc w:val="left"/>
      <w:pPr>
        <w:ind w:left="7047" w:hanging="360"/>
      </w:pPr>
    </w:lvl>
    <w:lvl w:ilvl="8" w:tplc="1C09001B" w:tentative="1">
      <w:start w:val="1"/>
      <w:numFmt w:val="lowerRoman"/>
      <w:lvlText w:val="%9."/>
      <w:lvlJc w:val="right"/>
      <w:pPr>
        <w:ind w:left="7767" w:hanging="180"/>
      </w:pPr>
    </w:lvl>
  </w:abstractNum>
  <w:abstractNum w:abstractNumId="6" w15:restartNumberingAfterBreak="0">
    <w:nsid w:val="64A61304"/>
    <w:multiLevelType w:val="multilevel"/>
    <w:tmpl w:val="88882E18"/>
    <w:lvl w:ilvl="0">
      <w:start w:val="1"/>
      <w:numFmt w:val="decimal"/>
      <w:pStyle w:val="WLGLevel1"/>
      <w:lvlText w:val="%1."/>
      <w:lvlJc w:val="left"/>
      <w:pPr>
        <w:tabs>
          <w:tab w:val="num" w:pos="567"/>
        </w:tabs>
        <w:ind w:left="567" w:hanging="567"/>
      </w:pPr>
      <w:rPr>
        <w:rFonts w:ascii="Arial" w:eastAsia="Times New Roman" w:hAnsi="Arial" w:cs="Times New Roman"/>
      </w:rPr>
    </w:lvl>
    <w:lvl w:ilvl="1">
      <w:start w:val="1"/>
      <w:numFmt w:val="decimal"/>
      <w:pStyle w:val="WLGLevel2"/>
      <w:lvlText w:val="%1.%2"/>
      <w:lvlJc w:val="left"/>
      <w:pPr>
        <w:tabs>
          <w:tab w:val="num" w:pos="4480"/>
        </w:tabs>
        <w:ind w:left="4480"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7" w15:restartNumberingAfterBreak="0">
    <w:nsid w:val="71052A03"/>
    <w:multiLevelType w:val="multilevel"/>
    <w:tmpl w:val="7762623E"/>
    <w:lvl w:ilvl="0">
      <w:start w:val="1"/>
      <w:numFmt w:val="decimal"/>
      <w:lvlText w:val="[%1]"/>
      <w:lvlJc w:val="left"/>
      <w:pPr>
        <w:ind w:left="567" w:hanging="567"/>
      </w:pPr>
      <w:rPr>
        <w:rFonts w:ascii="Arial" w:hAnsi="Arial" w:cs="Times New Roman" w:hint="default"/>
        <w:b w:val="0"/>
        <w:i w:val="0"/>
        <w:color w:val="auto"/>
        <w:sz w:val="24"/>
      </w:rPr>
    </w:lvl>
    <w:lvl w:ilvl="1">
      <w:start w:val="1"/>
      <w:numFmt w:val="lowerLetter"/>
      <w:lvlText w:val="%2."/>
      <w:lvlJc w:val="left"/>
      <w:pPr>
        <w:ind w:left="927" w:hanging="360"/>
      </w:pPr>
    </w:lvl>
    <w:lvl w:ilvl="2">
      <w:start w:val="1"/>
      <w:numFmt w:val="none"/>
      <w:lvlText w:val="%3"/>
      <w:lvlJc w:val="left"/>
      <w:pPr>
        <w:ind w:left="1418" w:hanging="851"/>
      </w:pPr>
      <w:rPr>
        <w:rFonts w:ascii="Arial" w:hAnsi="Arial" w:cs="Times New Roman" w:hint="default"/>
        <w:b w:val="0"/>
        <w:i w:val="0"/>
        <w:caps w:val="0"/>
        <w:strike w:val="0"/>
        <w:dstrike w:val="0"/>
        <w:vanish w:val="0"/>
        <w:color w:val="auto"/>
        <w:sz w:val="22"/>
        <w:u w:val="none"/>
        <w:effect w:val="none"/>
        <w:vertAlign w:val="baseline"/>
      </w:rPr>
    </w:lvl>
    <w:lvl w:ilvl="3">
      <w:start w:val="1"/>
      <w:numFmt w:val="decimal"/>
      <w:lvlText w:val="(%4)"/>
      <w:lvlJc w:val="left"/>
      <w:pPr>
        <w:ind w:left="2126" w:hanging="567"/>
      </w:pPr>
      <w:rPr>
        <w:rFonts w:cs="Times New Roman" w:hint="default"/>
      </w:rPr>
    </w:lvl>
    <w:lvl w:ilvl="4">
      <w:start w:val="1"/>
      <w:numFmt w:val="lowerLetter"/>
      <w:lvlText w:val="(%5)"/>
      <w:lvlJc w:val="left"/>
      <w:pPr>
        <w:ind w:left="2835" w:hanging="567"/>
      </w:pPr>
      <w:rPr>
        <w:rFonts w:cs="Times New Roman" w:hint="default"/>
      </w:rPr>
    </w:lvl>
    <w:lvl w:ilvl="5">
      <w:start w:val="1"/>
      <w:numFmt w:val="lowerRoman"/>
      <w:lvlText w:val="(%6)"/>
      <w:lvlJc w:val="left"/>
      <w:pPr>
        <w:ind w:left="7767" w:hanging="567"/>
      </w:pPr>
      <w:rPr>
        <w:rFonts w:cs="Times New Roman" w:hint="default"/>
      </w:rPr>
    </w:lvl>
    <w:lvl w:ilvl="6">
      <w:start w:val="1"/>
      <w:numFmt w:val="decimal"/>
      <w:lvlText w:val="%7."/>
      <w:lvlJc w:val="left"/>
      <w:pPr>
        <w:ind w:left="9207" w:hanging="567"/>
      </w:pPr>
      <w:rPr>
        <w:rFonts w:cs="Times New Roman" w:hint="default"/>
      </w:rPr>
    </w:lvl>
    <w:lvl w:ilvl="7">
      <w:start w:val="1"/>
      <w:numFmt w:val="lowerLetter"/>
      <w:lvlText w:val="%8."/>
      <w:lvlJc w:val="left"/>
      <w:pPr>
        <w:ind w:left="10647" w:hanging="567"/>
      </w:pPr>
      <w:rPr>
        <w:rFonts w:cs="Times New Roman" w:hint="default"/>
      </w:rPr>
    </w:lvl>
    <w:lvl w:ilvl="8">
      <w:start w:val="1"/>
      <w:numFmt w:val="lowerRoman"/>
      <w:lvlText w:val="%9."/>
      <w:lvlJc w:val="left"/>
      <w:pPr>
        <w:ind w:left="12087" w:hanging="567"/>
      </w:pPr>
      <w:rPr>
        <w:rFonts w:cs="Times New Roman" w:hint="default"/>
      </w:rPr>
    </w:lvl>
  </w:abstractNum>
  <w:abstractNum w:abstractNumId="8" w15:restartNumberingAfterBreak="0">
    <w:nsid w:val="7426166B"/>
    <w:multiLevelType w:val="hybridMultilevel"/>
    <w:tmpl w:val="7B36322A"/>
    <w:lvl w:ilvl="0" w:tplc="1C090019">
      <w:start w:val="1"/>
      <w:numFmt w:val="lowerLetter"/>
      <w:lvlText w:val="%1."/>
      <w:lvlJc w:val="left"/>
      <w:pPr>
        <w:ind w:left="2007" w:hanging="360"/>
      </w:pPr>
    </w:lvl>
    <w:lvl w:ilvl="1" w:tplc="1C090019" w:tentative="1">
      <w:start w:val="1"/>
      <w:numFmt w:val="lowerLetter"/>
      <w:lvlText w:val="%2."/>
      <w:lvlJc w:val="left"/>
      <w:pPr>
        <w:ind w:left="2727" w:hanging="360"/>
      </w:pPr>
    </w:lvl>
    <w:lvl w:ilvl="2" w:tplc="1C09001B" w:tentative="1">
      <w:start w:val="1"/>
      <w:numFmt w:val="lowerRoman"/>
      <w:lvlText w:val="%3."/>
      <w:lvlJc w:val="right"/>
      <w:pPr>
        <w:ind w:left="3447" w:hanging="180"/>
      </w:pPr>
    </w:lvl>
    <w:lvl w:ilvl="3" w:tplc="1C09000F" w:tentative="1">
      <w:start w:val="1"/>
      <w:numFmt w:val="decimal"/>
      <w:lvlText w:val="%4."/>
      <w:lvlJc w:val="left"/>
      <w:pPr>
        <w:ind w:left="4167" w:hanging="360"/>
      </w:pPr>
    </w:lvl>
    <w:lvl w:ilvl="4" w:tplc="1C090019" w:tentative="1">
      <w:start w:val="1"/>
      <w:numFmt w:val="lowerLetter"/>
      <w:lvlText w:val="%5."/>
      <w:lvlJc w:val="left"/>
      <w:pPr>
        <w:ind w:left="4887" w:hanging="360"/>
      </w:pPr>
    </w:lvl>
    <w:lvl w:ilvl="5" w:tplc="1C09001B" w:tentative="1">
      <w:start w:val="1"/>
      <w:numFmt w:val="lowerRoman"/>
      <w:lvlText w:val="%6."/>
      <w:lvlJc w:val="right"/>
      <w:pPr>
        <w:ind w:left="5607" w:hanging="180"/>
      </w:pPr>
    </w:lvl>
    <w:lvl w:ilvl="6" w:tplc="1C09000F" w:tentative="1">
      <w:start w:val="1"/>
      <w:numFmt w:val="decimal"/>
      <w:lvlText w:val="%7."/>
      <w:lvlJc w:val="left"/>
      <w:pPr>
        <w:ind w:left="6327" w:hanging="360"/>
      </w:pPr>
    </w:lvl>
    <w:lvl w:ilvl="7" w:tplc="1C090019" w:tentative="1">
      <w:start w:val="1"/>
      <w:numFmt w:val="lowerLetter"/>
      <w:lvlText w:val="%8."/>
      <w:lvlJc w:val="left"/>
      <w:pPr>
        <w:ind w:left="7047" w:hanging="360"/>
      </w:pPr>
    </w:lvl>
    <w:lvl w:ilvl="8" w:tplc="1C09001B" w:tentative="1">
      <w:start w:val="1"/>
      <w:numFmt w:val="lowerRoman"/>
      <w:lvlText w:val="%9."/>
      <w:lvlJc w:val="right"/>
      <w:pPr>
        <w:ind w:left="7767" w:hanging="180"/>
      </w:pPr>
    </w:lvl>
  </w:abstractNum>
  <w:abstractNum w:abstractNumId="9" w15:restartNumberingAfterBreak="0">
    <w:nsid w:val="7E3C16DF"/>
    <w:multiLevelType w:val="hybridMultilevel"/>
    <w:tmpl w:val="4582DFA4"/>
    <w:lvl w:ilvl="0" w:tplc="0809001B">
      <w:start w:val="1"/>
      <w:numFmt w:val="lowerRoman"/>
      <w:lvlText w:val="%1."/>
      <w:lvlJc w:val="right"/>
      <w:pPr>
        <w:ind w:left="2157" w:hanging="360"/>
      </w:pPr>
      <w:rPr>
        <w:rFonts w:cs="Times New Roman"/>
      </w:rPr>
    </w:lvl>
    <w:lvl w:ilvl="1" w:tplc="1C090019" w:tentative="1">
      <w:start w:val="1"/>
      <w:numFmt w:val="lowerLetter"/>
      <w:lvlText w:val="%2."/>
      <w:lvlJc w:val="left"/>
      <w:pPr>
        <w:ind w:left="2877" w:hanging="360"/>
      </w:pPr>
    </w:lvl>
    <w:lvl w:ilvl="2" w:tplc="1C09001B" w:tentative="1">
      <w:start w:val="1"/>
      <w:numFmt w:val="lowerRoman"/>
      <w:lvlText w:val="%3."/>
      <w:lvlJc w:val="right"/>
      <w:pPr>
        <w:ind w:left="3597" w:hanging="180"/>
      </w:pPr>
    </w:lvl>
    <w:lvl w:ilvl="3" w:tplc="1C09000F" w:tentative="1">
      <w:start w:val="1"/>
      <w:numFmt w:val="decimal"/>
      <w:lvlText w:val="%4."/>
      <w:lvlJc w:val="left"/>
      <w:pPr>
        <w:ind w:left="4317" w:hanging="360"/>
      </w:pPr>
    </w:lvl>
    <w:lvl w:ilvl="4" w:tplc="1C090019" w:tentative="1">
      <w:start w:val="1"/>
      <w:numFmt w:val="lowerLetter"/>
      <w:lvlText w:val="%5."/>
      <w:lvlJc w:val="left"/>
      <w:pPr>
        <w:ind w:left="5037" w:hanging="360"/>
      </w:pPr>
    </w:lvl>
    <w:lvl w:ilvl="5" w:tplc="1C09001B" w:tentative="1">
      <w:start w:val="1"/>
      <w:numFmt w:val="lowerRoman"/>
      <w:lvlText w:val="%6."/>
      <w:lvlJc w:val="right"/>
      <w:pPr>
        <w:ind w:left="5757" w:hanging="180"/>
      </w:pPr>
    </w:lvl>
    <w:lvl w:ilvl="6" w:tplc="1C09000F" w:tentative="1">
      <w:start w:val="1"/>
      <w:numFmt w:val="decimal"/>
      <w:lvlText w:val="%7."/>
      <w:lvlJc w:val="left"/>
      <w:pPr>
        <w:ind w:left="6477" w:hanging="360"/>
      </w:pPr>
    </w:lvl>
    <w:lvl w:ilvl="7" w:tplc="1C090019" w:tentative="1">
      <w:start w:val="1"/>
      <w:numFmt w:val="lowerLetter"/>
      <w:lvlText w:val="%8."/>
      <w:lvlJc w:val="left"/>
      <w:pPr>
        <w:ind w:left="7197" w:hanging="360"/>
      </w:pPr>
    </w:lvl>
    <w:lvl w:ilvl="8" w:tplc="1C09001B" w:tentative="1">
      <w:start w:val="1"/>
      <w:numFmt w:val="lowerRoman"/>
      <w:lvlText w:val="%9."/>
      <w:lvlJc w:val="right"/>
      <w:pPr>
        <w:ind w:left="7917" w:hanging="180"/>
      </w:pPr>
    </w:lvl>
  </w:abstractNum>
  <w:num w:numId="1" w16cid:durableId="687875292">
    <w:abstractNumId w:val="0"/>
  </w:num>
  <w:num w:numId="2" w16cid:durableId="247077304">
    <w:abstractNumId w:val="2"/>
  </w:num>
  <w:num w:numId="3" w16cid:durableId="1625426815">
    <w:abstractNumId w:val="7"/>
  </w:num>
  <w:num w:numId="4" w16cid:durableId="68763426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71863139">
    <w:abstractNumId w:val="9"/>
  </w:num>
  <w:num w:numId="6" w16cid:durableId="280695603">
    <w:abstractNumId w:val="6"/>
  </w:num>
  <w:num w:numId="7" w16cid:durableId="90393025">
    <w:abstractNumId w:val="1"/>
  </w:num>
  <w:num w:numId="8" w16cid:durableId="2043357450">
    <w:abstractNumId w:val="3"/>
  </w:num>
  <w:num w:numId="9" w16cid:durableId="1006860029">
    <w:abstractNumId w:val="5"/>
  </w:num>
  <w:num w:numId="10" w16cid:durableId="1837644484">
    <w:abstractNumId w:val="8"/>
  </w:num>
  <w:num w:numId="11" w16cid:durableId="199275560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litha Mdleleni">
    <w15:presenceInfo w15:providerId="Windows Live" w15:userId="67ca08d130afd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AC4"/>
    <w:rsid w:val="000000B5"/>
    <w:rsid w:val="00004662"/>
    <w:rsid w:val="00005A22"/>
    <w:rsid w:val="00005A63"/>
    <w:rsid w:val="00011644"/>
    <w:rsid w:val="000136B8"/>
    <w:rsid w:val="0001399C"/>
    <w:rsid w:val="0002058E"/>
    <w:rsid w:val="00022581"/>
    <w:rsid w:val="00033D69"/>
    <w:rsid w:val="00044259"/>
    <w:rsid w:val="00047189"/>
    <w:rsid w:val="000501A5"/>
    <w:rsid w:val="000539CA"/>
    <w:rsid w:val="00053AC8"/>
    <w:rsid w:val="00053BCF"/>
    <w:rsid w:val="00062269"/>
    <w:rsid w:val="00067031"/>
    <w:rsid w:val="00072029"/>
    <w:rsid w:val="00073C2F"/>
    <w:rsid w:val="000764E6"/>
    <w:rsid w:val="000A2F7C"/>
    <w:rsid w:val="000C0031"/>
    <w:rsid w:val="000C21D4"/>
    <w:rsid w:val="000C2235"/>
    <w:rsid w:val="000D5090"/>
    <w:rsid w:val="000E290D"/>
    <w:rsid w:val="000E4361"/>
    <w:rsid w:val="000F180E"/>
    <w:rsid w:val="000F19A4"/>
    <w:rsid w:val="000F6638"/>
    <w:rsid w:val="00101981"/>
    <w:rsid w:val="0010306A"/>
    <w:rsid w:val="00103A42"/>
    <w:rsid w:val="00103CB3"/>
    <w:rsid w:val="001045F6"/>
    <w:rsid w:val="0010530C"/>
    <w:rsid w:val="0010575F"/>
    <w:rsid w:val="00122506"/>
    <w:rsid w:val="001235E0"/>
    <w:rsid w:val="00124AC9"/>
    <w:rsid w:val="00124AEA"/>
    <w:rsid w:val="001311B7"/>
    <w:rsid w:val="0015113C"/>
    <w:rsid w:val="001544DA"/>
    <w:rsid w:val="001548AA"/>
    <w:rsid w:val="00156095"/>
    <w:rsid w:val="0016011D"/>
    <w:rsid w:val="00160611"/>
    <w:rsid w:val="00160A16"/>
    <w:rsid w:val="001661F3"/>
    <w:rsid w:val="0017069D"/>
    <w:rsid w:val="001727D6"/>
    <w:rsid w:val="0017293B"/>
    <w:rsid w:val="00174800"/>
    <w:rsid w:val="00175CF9"/>
    <w:rsid w:val="001818F3"/>
    <w:rsid w:val="00183943"/>
    <w:rsid w:val="00185407"/>
    <w:rsid w:val="00191370"/>
    <w:rsid w:val="00192FB4"/>
    <w:rsid w:val="001A0B12"/>
    <w:rsid w:val="001A2106"/>
    <w:rsid w:val="001B4C70"/>
    <w:rsid w:val="001B6FD4"/>
    <w:rsid w:val="001C0327"/>
    <w:rsid w:val="001C0F62"/>
    <w:rsid w:val="001C1E5D"/>
    <w:rsid w:val="001C5132"/>
    <w:rsid w:val="001C58D2"/>
    <w:rsid w:val="001C644D"/>
    <w:rsid w:val="001D0EA4"/>
    <w:rsid w:val="001D6D5C"/>
    <w:rsid w:val="001E7AFB"/>
    <w:rsid w:val="001F32F1"/>
    <w:rsid w:val="002074E1"/>
    <w:rsid w:val="00211C31"/>
    <w:rsid w:val="00212D05"/>
    <w:rsid w:val="002166FB"/>
    <w:rsid w:val="00220F70"/>
    <w:rsid w:val="00227ACB"/>
    <w:rsid w:val="002300DF"/>
    <w:rsid w:val="00230F4B"/>
    <w:rsid w:val="0023402C"/>
    <w:rsid w:val="00235B80"/>
    <w:rsid w:val="00237C8A"/>
    <w:rsid w:val="0024636A"/>
    <w:rsid w:val="002513EF"/>
    <w:rsid w:val="00251DC8"/>
    <w:rsid w:val="00251EB8"/>
    <w:rsid w:val="00256DEF"/>
    <w:rsid w:val="00262FF2"/>
    <w:rsid w:val="00265A33"/>
    <w:rsid w:val="002743C0"/>
    <w:rsid w:val="0027444A"/>
    <w:rsid w:val="002769FB"/>
    <w:rsid w:val="0029158C"/>
    <w:rsid w:val="002935A8"/>
    <w:rsid w:val="00293D9B"/>
    <w:rsid w:val="002949CD"/>
    <w:rsid w:val="002A081B"/>
    <w:rsid w:val="002A4E0E"/>
    <w:rsid w:val="002B0111"/>
    <w:rsid w:val="002B4EBC"/>
    <w:rsid w:val="002B5B0B"/>
    <w:rsid w:val="002C0CB2"/>
    <w:rsid w:val="002C4393"/>
    <w:rsid w:val="002C7FA9"/>
    <w:rsid w:val="002D2890"/>
    <w:rsid w:val="002D3520"/>
    <w:rsid w:val="002E5B3C"/>
    <w:rsid w:val="003050C3"/>
    <w:rsid w:val="00307394"/>
    <w:rsid w:val="003122B9"/>
    <w:rsid w:val="00312341"/>
    <w:rsid w:val="00320435"/>
    <w:rsid w:val="00322D99"/>
    <w:rsid w:val="003234D4"/>
    <w:rsid w:val="00323F15"/>
    <w:rsid w:val="003339B4"/>
    <w:rsid w:val="00337572"/>
    <w:rsid w:val="003467ED"/>
    <w:rsid w:val="003533BC"/>
    <w:rsid w:val="0035680B"/>
    <w:rsid w:val="00357BC1"/>
    <w:rsid w:val="003606B7"/>
    <w:rsid w:val="00362240"/>
    <w:rsid w:val="00372218"/>
    <w:rsid w:val="00381F4D"/>
    <w:rsid w:val="00382476"/>
    <w:rsid w:val="00386A22"/>
    <w:rsid w:val="00395719"/>
    <w:rsid w:val="003A6878"/>
    <w:rsid w:val="003B5B74"/>
    <w:rsid w:val="003C113E"/>
    <w:rsid w:val="003C1232"/>
    <w:rsid w:val="003C46B5"/>
    <w:rsid w:val="003C53F9"/>
    <w:rsid w:val="003D395E"/>
    <w:rsid w:val="003D618B"/>
    <w:rsid w:val="003E1155"/>
    <w:rsid w:val="003E1BD7"/>
    <w:rsid w:val="003E28E8"/>
    <w:rsid w:val="003E3DBC"/>
    <w:rsid w:val="003E478D"/>
    <w:rsid w:val="003E7751"/>
    <w:rsid w:val="004040FD"/>
    <w:rsid w:val="00405367"/>
    <w:rsid w:val="00407D9C"/>
    <w:rsid w:val="00416139"/>
    <w:rsid w:val="00416711"/>
    <w:rsid w:val="00420590"/>
    <w:rsid w:val="0042075C"/>
    <w:rsid w:val="00427B9F"/>
    <w:rsid w:val="0043138B"/>
    <w:rsid w:val="0044329A"/>
    <w:rsid w:val="00444C1B"/>
    <w:rsid w:val="0045287C"/>
    <w:rsid w:val="004536AE"/>
    <w:rsid w:val="004561C8"/>
    <w:rsid w:val="004616B1"/>
    <w:rsid w:val="00464C74"/>
    <w:rsid w:val="0046565B"/>
    <w:rsid w:val="004656A4"/>
    <w:rsid w:val="004735FC"/>
    <w:rsid w:val="004746C6"/>
    <w:rsid w:val="004766B1"/>
    <w:rsid w:val="00480D62"/>
    <w:rsid w:val="0048262F"/>
    <w:rsid w:val="00485B2E"/>
    <w:rsid w:val="00490C5D"/>
    <w:rsid w:val="00491A27"/>
    <w:rsid w:val="004954D6"/>
    <w:rsid w:val="004979D5"/>
    <w:rsid w:val="004A2A1E"/>
    <w:rsid w:val="004A64A7"/>
    <w:rsid w:val="004B1B6B"/>
    <w:rsid w:val="004B619D"/>
    <w:rsid w:val="004C204C"/>
    <w:rsid w:val="004C4CC5"/>
    <w:rsid w:val="004C5DAA"/>
    <w:rsid w:val="004D1F0A"/>
    <w:rsid w:val="004D2887"/>
    <w:rsid w:val="004D512C"/>
    <w:rsid w:val="004E2858"/>
    <w:rsid w:val="004F41C8"/>
    <w:rsid w:val="004F4787"/>
    <w:rsid w:val="005032D7"/>
    <w:rsid w:val="0050377B"/>
    <w:rsid w:val="00506704"/>
    <w:rsid w:val="00511740"/>
    <w:rsid w:val="00512060"/>
    <w:rsid w:val="00514A8C"/>
    <w:rsid w:val="00516EF3"/>
    <w:rsid w:val="00520310"/>
    <w:rsid w:val="0053050D"/>
    <w:rsid w:val="005344B5"/>
    <w:rsid w:val="00543C0B"/>
    <w:rsid w:val="0054664C"/>
    <w:rsid w:val="005523C2"/>
    <w:rsid w:val="00564C75"/>
    <w:rsid w:val="00571542"/>
    <w:rsid w:val="00577985"/>
    <w:rsid w:val="005869CF"/>
    <w:rsid w:val="00587E11"/>
    <w:rsid w:val="00592AF2"/>
    <w:rsid w:val="005941E4"/>
    <w:rsid w:val="005A133B"/>
    <w:rsid w:val="005A158B"/>
    <w:rsid w:val="005A3F1C"/>
    <w:rsid w:val="005B24D0"/>
    <w:rsid w:val="005B6BA6"/>
    <w:rsid w:val="005C4218"/>
    <w:rsid w:val="005C5D5F"/>
    <w:rsid w:val="005D411D"/>
    <w:rsid w:val="005D6CFF"/>
    <w:rsid w:val="005E084F"/>
    <w:rsid w:val="005E4C9F"/>
    <w:rsid w:val="005E56B3"/>
    <w:rsid w:val="005F2327"/>
    <w:rsid w:val="00607A14"/>
    <w:rsid w:val="00614BAF"/>
    <w:rsid w:val="00615311"/>
    <w:rsid w:val="006178B5"/>
    <w:rsid w:val="0062436B"/>
    <w:rsid w:val="00625CBB"/>
    <w:rsid w:val="006459E5"/>
    <w:rsid w:val="0065629F"/>
    <w:rsid w:val="006609AF"/>
    <w:rsid w:val="006664CC"/>
    <w:rsid w:val="00672D6D"/>
    <w:rsid w:val="00676643"/>
    <w:rsid w:val="00676DEC"/>
    <w:rsid w:val="006779D7"/>
    <w:rsid w:val="006823DB"/>
    <w:rsid w:val="00684171"/>
    <w:rsid w:val="0068490A"/>
    <w:rsid w:val="00687BB1"/>
    <w:rsid w:val="0069343A"/>
    <w:rsid w:val="0069539C"/>
    <w:rsid w:val="006957BE"/>
    <w:rsid w:val="006A4FEB"/>
    <w:rsid w:val="006A75BB"/>
    <w:rsid w:val="006B1607"/>
    <w:rsid w:val="006B7FC6"/>
    <w:rsid w:val="006C30B4"/>
    <w:rsid w:val="006C3DFB"/>
    <w:rsid w:val="006C4FE2"/>
    <w:rsid w:val="006C622F"/>
    <w:rsid w:val="006D14B1"/>
    <w:rsid w:val="006D4DFB"/>
    <w:rsid w:val="006D63B1"/>
    <w:rsid w:val="006E7D8B"/>
    <w:rsid w:val="006F1540"/>
    <w:rsid w:val="006F17A6"/>
    <w:rsid w:val="006F37C1"/>
    <w:rsid w:val="006F4B59"/>
    <w:rsid w:val="006F5C9D"/>
    <w:rsid w:val="006F6A24"/>
    <w:rsid w:val="006F6DBF"/>
    <w:rsid w:val="00702D15"/>
    <w:rsid w:val="0070396C"/>
    <w:rsid w:val="0070498B"/>
    <w:rsid w:val="00706725"/>
    <w:rsid w:val="007160BC"/>
    <w:rsid w:val="007224F2"/>
    <w:rsid w:val="00726734"/>
    <w:rsid w:val="00726993"/>
    <w:rsid w:val="007323D1"/>
    <w:rsid w:val="007350F2"/>
    <w:rsid w:val="007360EF"/>
    <w:rsid w:val="00736874"/>
    <w:rsid w:val="00736DDD"/>
    <w:rsid w:val="00736E4D"/>
    <w:rsid w:val="0074216F"/>
    <w:rsid w:val="00742C13"/>
    <w:rsid w:val="0074320D"/>
    <w:rsid w:val="00745CF1"/>
    <w:rsid w:val="00745DAD"/>
    <w:rsid w:val="00747450"/>
    <w:rsid w:val="00750C3D"/>
    <w:rsid w:val="00754FA2"/>
    <w:rsid w:val="0076189D"/>
    <w:rsid w:val="00761F0D"/>
    <w:rsid w:val="00763A66"/>
    <w:rsid w:val="007641C5"/>
    <w:rsid w:val="007651D1"/>
    <w:rsid w:val="00770BBB"/>
    <w:rsid w:val="0077275F"/>
    <w:rsid w:val="00775A3F"/>
    <w:rsid w:val="00780679"/>
    <w:rsid w:val="00784CE7"/>
    <w:rsid w:val="007925FE"/>
    <w:rsid w:val="0079499B"/>
    <w:rsid w:val="007A016C"/>
    <w:rsid w:val="007A215F"/>
    <w:rsid w:val="007A3B74"/>
    <w:rsid w:val="007A40C6"/>
    <w:rsid w:val="007A7FDE"/>
    <w:rsid w:val="007B3AF2"/>
    <w:rsid w:val="007B5468"/>
    <w:rsid w:val="007B61E6"/>
    <w:rsid w:val="007B772F"/>
    <w:rsid w:val="007C47BC"/>
    <w:rsid w:val="007C5DC1"/>
    <w:rsid w:val="007C6242"/>
    <w:rsid w:val="007D09BE"/>
    <w:rsid w:val="007D6E08"/>
    <w:rsid w:val="007D781E"/>
    <w:rsid w:val="007E3696"/>
    <w:rsid w:val="007E454F"/>
    <w:rsid w:val="007E5C04"/>
    <w:rsid w:val="007E6194"/>
    <w:rsid w:val="007F37AC"/>
    <w:rsid w:val="007F4A30"/>
    <w:rsid w:val="007F53E8"/>
    <w:rsid w:val="007F7A3A"/>
    <w:rsid w:val="00806593"/>
    <w:rsid w:val="00817090"/>
    <w:rsid w:val="008243F6"/>
    <w:rsid w:val="00834BE5"/>
    <w:rsid w:val="00837D58"/>
    <w:rsid w:val="008412BF"/>
    <w:rsid w:val="00846308"/>
    <w:rsid w:val="0086473F"/>
    <w:rsid w:val="00865DB3"/>
    <w:rsid w:val="008754FB"/>
    <w:rsid w:val="00887F44"/>
    <w:rsid w:val="008965E6"/>
    <w:rsid w:val="008A7456"/>
    <w:rsid w:val="008B171B"/>
    <w:rsid w:val="008B42C2"/>
    <w:rsid w:val="008B6448"/>
    <w:rsid w:val="008B6DB5"/>
    <w:rsid w:val="008E13CC"/>
    <w:rsid w:val="008F6191"/>
    <w:rsid w:val="008F7A42"/>
    <w:rsid w:val="0090181B"/>
    <w:rsid w:val="00901CC8"/>
    <w:rsid w:val="009040C7"/>
    <w:rsid w:val="00906B6E"/>
    <w:rsid w:val="00906BB8"/>
    <w:rsid w:val="00907E4E"/>
    <w:rsid w:val="00912297"/>
    <w:rsid w:val="009236CB"/>
    <w:rsid w:val="009242B6"/>
    <w:rsid w:val="00930259"/>
    <w:rsid w:val="009327D5"/>
    <w:rsid w:val="00941833"/>
    <w:rsid w:val="00941D57"/>
    <w:rsid w:val="00942097"/>
    <w:rsid w:val="00942FD0"/>
    <w:rsid w:val="00944961"/>
    <w:rsid w:val="00947559"/>
    <w:rsid w:val="00956829"/>
    <w:rsid w:val="0097096D"/>
    <w:rsid w:val="00970ED3"/>
    <w:rsid w:val="00973CE3"/>
    <w:rsid w:val="00974270"/>
    <w:rsid w:val="00976B83"/>
    <w:rsid w:val="00986574"/>
    <w:rsid w:val="00990271"/>
    <w:rsid w:val="00997C29"/>
    <w:rsid w:val="009B0905"/>
    <w:rsid w:val="009E4B6A"/>
    <w:rsid w:val="009F0ED0"/>
    <w:rsid w:val="009F30FC"/>
    <w:rsid w:val="00A010C7"/>
    <w:rsid w:val="00A012E8"/>
    <w:rsid w:val="00A030DC"/>
    <w:rsid w:val="00A043B8"/>
    <w:rsid w:val="00A043B9"/>
    <w:rsid w:val="00A06995"/>
    <w:rsid w:val="00A12949"/>
    <w:rsid w:val="00A24727"/>
    <w:rsid w:val="00A313F2"/>
    <w:rsid w:val="00A34623"/>
    <w:rsid w:val="00A37219"/>
    <w:rsid w:val="00A3798A"/>
    <w:rsid w:val="00A41685"/>
    <w:rsid w:val="00A45C84"/>
    <w:rsid w:val="00A56A02"/>
    <w:rsid w:val="00A57FCB"/>
    <w:rsid w:val="00A62E41"/>
    <w:rsid w:val="00A7055C"/>
    <w:rsid w:val="00A73E34"/>
    <w:rsid w:val="00A927F3"/>
    <w:rsid w:val="00A9600D"/>
    <w:rsid w:val="00A96978"/>
    <w:rsid w:val="00AA2F4B"/>
    <w:rsid w:val="00AA3A4F"/>
    <w:rsid w:val="00AA6251"/>
    <w:rsid w:val="00AA7C20"/>
    <w:rsid w:val="00AB18B8"/>
    <w:rsid w:val="00AB4BC1"/>
    <w:rsid w:val="00AB61E7"/>
    <w:rsid w:val="00AB6CF1"/>
    <w:rsid w:val="00AC0614"/>
    <w:rsid w:val="00AC4EF3"/>
    <w:rsid w:val="00AC56BC"/>
    <w:rsid w:val="00AC58FA"/>
    <w:rsid w:val="00AD4E54"/>
    <w:rsid w:val="00AD650C"/>
    <w:rsid w:val="00AE5403"/>
    <w:rsid w:val="00AF26DD"/>
    <w:rsid w:val="00B036D0"/>
    <w:rsid w:val="00B0648B"/>
    <w:rsid w:val="00B10FC8"/>
    <w:rsid w:val="00B16634"/>
    <w:rsid w:val="00B216FC"/>
    <w:rsid w:val="00B401C7"/>
    <w:rsid w:val="00B4034A"/>
    <w:rsid w:val="00B4155C"/>
    <w:rsid w:val="00B448B0"/>
    <w:rsid w:val="00B44F40"/>
    <w:rsid w:val="00B47C0B"/>
    <w:rsid w:val="00B5454C"/>
    <w:rsid w:val="00B54DE8"/>
    <w:rsid w:val="00B63404"/>
    <w:rsid w:val="00B63B3B"/>
    <w:rsid w:val="00B65A87"/>
    <w:rsid w:val="00B7470A"/>
    <w:rsid w:val="00B74C24"/>
    <w:rsid w:val="00B7507D"/>
    <w:rsid w:val="00B832B0"/>
    <w:rsid w:val="00BA0F94"/>
    <w:rsid w:val="00BA37FE"/>
    <w:rsid w:val="00BA52DF"/>
    <w:rsid w:val="00BB5AC4"/>
    <w:rsid w:val="00BB7165"/>
    <w:rsid w:val="00BC364A"/>
    <w:rsid w:val="00BE582B"/>
    <w:rsid w:val="00C01E1C"/>
    <w:rsid w:val="00C13DA6"/>
    <w:rsid w:val="00C21EE8"/>
    <w:rsid w:val="00C2543A"/>
    <w:rsid w:val="00C4228B"/>
    <w:rsid w:val="00C42AD4"/>
    <w:rsid w:val="00C43A78"/>
    <w:rsid w:val="00C54B2E"/>
    <w:rsid w:val="00C54D14"/>
    <w:rsid w:val="00C609B5"/>
    <w:rsid w:val="00C63883"/>
    <w:rsid w:val="00C74827"/>
    <w:rsid w:val="00C754AF"/>
    <w:rsid w:val="00C8449F"/>
    <w:rsid w:val="00C85A4C"/>
    <w:rsid w:val="00C86971"/>
    <w:rsid w:val="00C8771D"/>
    <w:rsid w:val="00C94261"/>
    <w:rsid w:val="00CA5D25"/>
    <w:rsid w:val="00CB176A"/>
    <w:rsid w:val="00CB59A9"/>
    <w:rsid w:val="00CB7EC3"/>
    <w:rsid w:val="00CC01E9"/>
    <w:rsid w:val="00CC432A"/>
    <w:rsid w:val="00CC5999"/>
    <w:rsid w:val="00CC7C96"/>
    <w:rsid w:val="00CD1063"/>
    <w:rsid w:val="00CD2BF5"/>
    <w:rsid w:val="00CD333B"/>
    <w:rsid w:val="00CD6FAB"/>
    <w:rsid w:val="00CE0B23"/>
    <w:rsid w:val="00CE1D98"/>
    <w:rsid w:val="00CE335F"/>
    <w:rsid w:val="00CE3C2E"/>
    <w:rsid w:val="00CE3EE8"/>
    <w:rsid w:val="00CE40CF"/>
    <w:rsid w:val="00CE6C82"/>
    <w:rsid w:val="00CF10F8"/>
    <w:rsid w:val="00CF130D"/>
    <w:rsid w:val="00CF552A"/>
    <w:rsid w:val="00D03222"/>
    <w:rsid w:val="00D05812"/>
    <w:rsid w:val="00D077C6"/>
    <w:rsid w:val="00D07C83"/>
    <w:rsid w:val="00D142C5"/>
    <w:rsid w:val="00D14B2D"/>
    <w:rsid w:val="00D169A4"/>
    <w:rsid w:val="00D20EC9"/>
    <w:rsid w:val="00D21046"/>
    <w:rsid w:val="00D233A8"/>
    <w:rsid w:val="00D2395A"/>
    <w:rsid w:val="00D2560B"/>
    <w:rsid w:val="00D35F1A"/>
    <w:rsid w:val="00D417E5"/>
    <w:rsid w:val="00D41D48"/>
    <w:rsid w:val="00D43D83"/>
    <w:rsid w:val="00D46A77"/>
    <w:rsid w:val="00D46D41"/>
    <w:rsid w:val="00D52FA8"/>
    <w:rsid w:val="00D53563"/>
    <w:rsid w:val="00D615CB"/>
    <w:rsid w:val="00D64B98"/>
    <w:rsid w:val="00D753E8"/>
    <w:rsid w:val="00D843BD"/>
    <w:rsid w:val="00D859A8"/>
    <w:rsid w:val="00D85CF1"/>
    <w:rsid w:val="00D86C5C"/>
    <w:rsid w:val="00D87E0A"/>
    <w:rsid w:val="00D93C3B"/>
    <w:rsid w:val="00DB5395"/>
    <w:rsid w:val="00DB581D"/>
    <w:rsid w:val="00DB6186"/>
    <w:rsid w:val="00DB7B8F"/>
    <w:rsid w:val="00DE0207"/>
    <w:rsid w:val="00DE478B"/>
    <w:rsid w:val="00DF505B"/>
    <w:rsid w:val="00E02F1E"/>
    <w:rsid w:val="00E0443D"/>
    <w:rsid w:val="00E05497"/>
    <w:rsid w:val="00E05DDF"/>
    <w:rsid w:val="00E06655"/>
    <w:rsid w:val="00E10656"/>
    <w:rsid w:val="00E12924"/>
    <w:rsid w:val="00E12C8E"/>
    <w:rsid w:val="00E136B4"/>
    <w:rsid w:val="00E247CB"/>
    <w:rsid w:val="00E24B85"/>
    <w:rsid w:val="00E25F30"/>
    <w:rsid w:val="00E30509"/>
    <w:rsid w:val="00E30B9A"/>
    <w:rsid w:val="00E341BA"/>
    <w:rsid w:val="00E36CC4"/>
    <w:rsid w:val="00E40D2C"/>
    <w:rsid w:val="00E4453F"/>
    <w:rsid w:val="00E47998"/>
    <w:rsid w:val="00E52CC0"/>
    <w:rsid w:val="00E54E46"/>
    <w:rsid w:val="00E57BAC"/>
    <w:rsid w:val="00E6674B"/>
    <w:rsid w:val="00E6717E"/>
    <w:rsid w:val="00E71C54"/>
    <w:rsid w:val="00E73F4D"/>
    <w:rsid w:val="00E73F84"/>
    <w:rsid w:val="00E74D39"/>
    <w:rsid w:val="00E751F6"/>
    <w:rsid w:val="00E8726E"/>
    <w:rsid w:val="00EA7134"/>
    <w:rsid w:val="00EB6DA4"/>
    <w:rsid w:val="00EC12F7"/>
    <w:rsid w:val="00ED069E"/>
    <w:rsid w:val="00ED11A5"/>
    <w:rsid w:val="00ED36C5"/>
    <w:rsid w:val="00EE1C6A"/>
    <w:rsid w:val="00EE1F1C"/>
    <w:rsid w:val="00EE357E"/>
    <w:rsid w:val="00EE6DF9"/>
    <w:rsid w:val="00F04EF0"/>
    <w:rsid w:val="00F0538D"/>
    <w:rsid w:val="00F10AE6"/>
    <w:rsid w:val="00F150D4"/>
    <w:rsid w:val="00F159B9"/>
    <w:rsid w:val="00F15E05"/>
    <w:rsid w:val="00F259E0"/>
    <w:rsid w:val="00F268AF"/>
    <w:rsid w:val="00F30432"/>
    <w:rsid w:val="00F33B1A"/>
    <w:rsid w:val="00F428F1"/>
    <w:rsid w:val="00F52EE4"/>
    <w:rsid w:val="00F53649"/>
    <w:rsid w:val="00F57ED2"/>
    <w:rsid w:val="00F60418"/>
    <w:rsid w:val="00F61E90"/>
    <w:rsid w:val="00F6502D"/>
    <w:rsid w:val="00F65A9E"/>
    <w:rsid w:val="00F70F2C"/>
    <w:rsid w:val="00F716A5"/>
    <w:rsid w:val="00F829B5"/>
    <w:rsid w:val="00F84DBE"/>
    <w:rsid w:val="00F91944"/>
    <w:rsid w:val="00F9776C"/>
    <w:rsid w:val="00F97F22"/>
    <w:rsid w:val="00FA1082"/>
    <w:rsid w:val="00FA1617"/>
    <w:rsid w:val="00FA1B32"/>
    <w:rsid w:val="00FA639B"/>
    <w:rsid w:val="00FB0C5C"/>
    <w:rsid w:val="00FB6CCF"/>
    <w:rsid w:val="00FB6F54"/>
    <w:rsid w:val="00FC0B63"/>
    <w:rsid w:val="00FC1B93"/>
    <w:rsid w:val="00FC4D46"/>
    <w:rsid w:val="00FC7604"/>
    <w:rsid w:val="00FC79BA"/>
    <w:rsid w:val="00FD121C"/>
    <w:rsid w:val="00FE2A24"/>
    <w:rsid w:val="00FE3BA5"/>
    <w:rsid w:val="00FF0FB4"/>
    <w:rsid w:val="00FF286F"/>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8CA21"/>
  <w15:docId w15:val="{5A03B73D-11CA-4AD0-842A-20DBACE73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A7F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B5AC4"/>
    <w:pPr>
      <w:spacing w:after="0"/>
    </w:pPr>
    <w:rPr>
      <w:sz w:val="20"/>
      <w:szCs w:val="20"/>
    </w:rPr>
  </w:style>
  <w:style w:type="character" w:customStyle="1" w:styleId="FootnoteTextChar">
    <w:name w:val="Footnote Text Char"/>
    <w:basedOn w:val="DefaultParagraphFont"/>
    <w:link w:val="FootnoteText"/>
    <w:uiPriority w:val="99"/>
    <w:rsid w:val="00BB5AC4"/>
    <w:rPr>
      <w:sz w:val="20"/>
      <w:szCs w:val="20"/>
    </w:rPr>
  </w:style>
  <w:style w:type="paragraph" w:customStyle="1" w:styleId="JudgmentNumbered">
    <w:name w:val="Judgment Numbered"/>
    <w:basedOn w:val="Normal"/>
    <w:qFormat/>
    <w:rsid w:val="00BB5AC4"/>
    <w:pPr>
      <w:numPr>
        <w:numId w:val="2"/>
      </w:numPr>
      <w:tabs>
        <w:tab w:val="num" w:pos="360"/>
      </w:tabs>
      <w:spacing w:after="240" w:line="360" w:lineRule="auto"/>
      <w:ind w:left="0" w:firstLine="0"/>
    </w:pPr>
    <w:rPr>
      <w:rFonts w:ascii="Arial" w:hAnsi="Arial" w:cs="Arial"/>
      <w:kern w:val="0"/>
      <w:sz w:val="24"/>
      <w:lang w:val="en-GB"/>
    </w:rPr>
  </w:style>
  <w:style w:type="paragraph" w:styleId="Footer">
    <w:name w:val="footer"/>
    <w:basedOn w:val="Normal"/>
    <w:link w:val="FooterChar"/>
    <w:uiPriority w:val="99"/>
    <w:unhideWhenUsed/>
    <w:rsid w:val="00BB5AC4"/>
    <w:pPr>
      <w:tabs>
        <w:tab w:val="center" w:pos="4513"/>
        <w:tab w:val="right" w:pos="9026"/>
      </w:tabs>
      <w:spacing w:after="0"/>
      <w:ind w:left="567"/>
    </w:pPr>
    <w:rPr>
      <w:rFonts w:ascii="Arial" w:hAnsi="Arial"/>
      <w:kern w:val="0"/>
      <w:sz w:val="24"/>
      <w:lang w:val="en-GB"/>
    </w:rPr>
  </w:style>
  <w:style w:type="character" w:customStyle="1" w:styleId="FooterChar">
    <w:name w:val="Footer Char"/>
    <w:basedOn w:val="DefaultParagraphFont"/>
    <w:link w:val="Footer"/>
    <w:uiPriority w:val="99"/>
    <w:rsid w:val="00BB5AC4"/>
    <w:rPr>
      <w:rFonts w:ascii="Arial" w:hAnsi="Arial"/>
      <w:kern w:val="0"/>
      <w:sz w:val="24"/>
      <w:lang w:val="en-GB"/>
    </w:rPr>
  </w:style>
  <w:style w:type="character" w:styleId="FootnoteReference">
    <w:name w:val="footnote reference"/>
    <w:basedOn w:val="DefaultParagraphFont"/>
    <w:uiPriority w:val="99"/>
    <w:unhideWhenUsed/>
    <w:rsid w:val="00BB5AC4"/>
    <w:rPr>
      <w:rFonts w:ascii="Times New Roman" w:hAnsi="Times New Roman"/>
      <w:vertAlign w:val="superscript"/>
    </w:rPr>
  </w:style>
  <w:style w:type="paragraph" w:styleId="ListParagraph">
    <w:name w:val="List Paragraph"/>
    <w:basedOn w:val="Normal"/>
    <w:uiPriority w:val="34"/>
    <w:qFormat/>
    <w:rsid w:val="00DB5395"/>
    <w:pPr>
      <w:ind w:left="720"/>
      <w:contextualSpacing/>
    </w:pPr>
  </w:style>
  <w:style w:type="character" w:styleId="Hyperlink">
    <w:name w:val="Hyperlink"/>
    <w:basedOn w:val="DefaultParagraphFont"/>
    <w:uiPriority w:val="99"/>
    <w:unhideWhenUsed/>
    <w:rsid w:val="006F1540"/>
    <w:rPr>
      <w:color w:val="0563C1" w:themeColor="hyperlink"/>
      <w:u w:val="single"/>
    </w:rPr>
  </w:style>
  <w:style w:type="character" w:customStyle="1" w:styleId="UnresolvedMention1">
    <w:name w:val="Unresolved Mention1"/>
    <w:basedOn w:val="DefaultParagraphFont"/>
    <w:uiPriority w:val="99"/>
    <w:semiHidden/>
    <w:unhideWhenUsed/>
    <w:rsid w:val="006F1540"/>
    <w:rPr>
      <w:color w:val="605E5C"/>
      <w:shd w:val="clear" w:color="auto" w:fill="E1DFDD"/>
    </w:rPr>
  </w:style>
  <w:style w:type="character" w:customStyle="1" w:styleId="Heading2Char">
    <w:name w:val="Heading 2 Char"/>
    <w:basedOn w:val="DefaultParagraphFont"/>
    <w:link w:val="Heading2"/>
    <w:uiPriority w:val="9"/>
    <w:rsid w:val="007A7FDE"/>
    <w:rPr>
      <w:rFonts w:asciiTheme="majorHAnsi" w:eastAsiaTheme="majorEastAsia" w:hAnsiTheme="majorHAnsi" w:cstheme="majorBidi"/>
      <w:color w:val="2F5496" w:themeColor="accent1" w:themeShade="BF"/>
      <w:sz w:val="26"/>
      <w:szCs w:val="26"/>
    </w:rPr>
  </w:style>
  <w:style w:type="paragraph" w:customStyle="1" w:styleId="western">
    <w:name w:val="western"/>
    <w:basedOn w:val="Normal"/>
    <w:rsid w:val="00912297"/>
    <w:pPr>
      <w:spacing w:before="100" w:beforeAutospacing="1" w:after="100" w:afterAutospacing="1"/>
    </w:pPr>
    <w:rPr>
      <w:rFonts w:ascii="Times New Roman" w:eastAsia="Times New Roman" w:hAnsi="Times New Roman" w:cs="Times New Roman"/>
      <w:kern w:val="0"/>
      <w:sz w:val="24"/>
      <w:szCs w:val="24"/>
      <w:lang w:eastAsia="en-ZA"/>
    </w:rPr>
  </w:style>
  <w:style w:type="character" w:styleId="CommentReference">
    <w:name w:val="annotation reference"/>
    <w:basedOn w:val="DefaultParagraphFont"/>
    <w:uiPriority w:val="99"/>
    <w:semiHidden/>
    <w:unhideWhenUsed/>
    <w:rsid w:val="00FC79BA"/>
    <w:rPr>
      <w:sz w:val="16"/>
      <w:szCs w:val="16"/>
    </w:rPr>
  </w:style>
  <w:style w:type="paragraph" w:styleId="CommentText">
    <w:name w:val="annotation text"/>
    <w:basedOn w:val="Normal"/>
    <w:link w:val="CommentTextChar"/>
    <w:uiPriority w:val="99"/>
    <w:semiHidden/>
    <w:unhideWhenUsed/>
    <w:rsid w:val="00FC79BA"/>
    <w:rPr>
      <w:sz w:val="20"/>
      <w:szCs w:val="20"/>
    </w:rPr>
  </w:style>
  <w:style w:type="character" w:customStyle="1" w:styleId="CommentTextChar">
    <w:name w:val="Comment Text Char"/>
    <w:basedOn w:val="DefaultParagraphFont"/>
    <w:link w:val="CommentText"/>
    <w:uiPriority w:val="99"/>
    <w:semiHidden/>
    <w:rsid w:val="00FC79BA"/>
    <w:rPr>
      <w:sz w:val="20"/>
      <w:szCs w:val="20"/>
    </w:rPr>
  </w:style>
  <w:style w:type="paragraph" w:styleId="CommentSubject">
    <w:name w:val="annotation subject"/>
    <w:basedOn w:val="CommentText"/>
    <w:next w:val="CommentText"/>
    <w:link w:val="CommentSubjectChar"/>
    <w:uiPriority w:val="99"/>
    <w:semiHidden/>
    <w:unhideWhenUsed/>
    <w:rsid w:val="00FC79BA"/>
    <w:rPr>
      <w:b/>
      <w:bCs/>
    </w:rPr>
  </w:style>
  <w:style w:type="character" w:customStyle="1" w:styleId="CommentSubjectChar">
    <w:name w:val="Comment Subject Char"/>
    <w:basedOn w:val="CommentTextChar"/>
    <w:link w:val="CommentSubject"/>
    <w:uiPriority w:val="99"/>
    <w:semiHidden/>
    <w:rsid w:val="00FC79BA"/>
    <w:rPr>
      <w:b/>
      <w:bCs/>
      <w:sz w:val="20"/>
      <w:szCs w:val="20"/>
    </w:rPr>
  </w:style>
  <w:style w:type="paragraph" w:styleId="Revision">
    <w:name w:val="Revision"/>
    <w:hidden/>
    <w:uiPriority w:val="99"/>
    <w:semiHidden/>
    <w:rsid w:val="002B0111"/>
    <w:pPr>
      <w:spacing w:after="0"/>
    </w:pPr>
  </w:style>
  <w:style w:type="paragraph" w:customStyle="1" w:styleId="WLGLevel1">
    <w:name w:val="WLGLevel1"/>
    <w:basedOn w:val="Normal"/>
    <w:link w:val="WLGLevel1Char"/>
    <w:qFormat/>
    <w:rsid w:val="00E05DDF"/>
    <w:pPr>
      <w:numPr>
        <w:numId w:val="6"/>
      </w:numPr>
      <w:suppressAutoHyphens/>
      <w:spacing w:before="320" w:after="320" w:line="480" w:lineRule="auto"/>
      <w:outlineLvl w:val="0"/>
    </w:pPr>
    <w:rPr>
      <w:rFonts w:ascii="Arial" w:eastAsia="Times New Roman" w:hAnsi="Arial" w:cs="Times New Roman"/>
      <w:kern w:val="0"/>
      <w:sz w:val="24"/>
      <w:szCs w:val="20"/>
    </w:rPr>
  </w:style>
  <w:style w:type="paragraph" w:customStyle="1" w:styleId="WLGLevel2">
    <w:name w:val="WLGLevel2"/>
    <w:basedOn w:val="Normal"/>
    <w:qFormat/>
    <w:rsid w:val="00E05DDF"/>
    <w:pPr>
      <w:numPr>
        <w:ilvl w:val="1"/>
        <w:numId w:val="6"/>
      </w:numPr>
      <w:tabs>
        <w:tab w:val="clear" w:pos="4480"/>
        <w:tab w:val="num" w:pos="1361"/>
      </w:tabs>
      <w:suppressAutoHyphens/>
      <w:spacing w:after="320" w:line="480" w:lineRule="auto"/>
      <w:ind w:left="1361"/>
      <w:outlineLvl w:val="1"/>
    </w:pPr>
    <w:rPr>
      <w:rFonts w:ascii="Arial" w:eastAsia="Times New Roman" w:hAnsi="Arial" w:cs="Times New Roman"/>
      <w:kern w:val="0"/>
      <w:sz w:val="24"/>
      <w:szCs w:val="20"/>
    </w:rPr>
  </w:style>
  <w:style w:type="paragraph" w:customStyle="1" w:styleId="WLGLevel3">
    <w:name w:val="WLGLevel3"/>
    <w:basedOn w:val="Normal"/>
    <w:qFormat/>
    <w:rsid w:val="00E05DDF"/>
    <w:pPr>
      <w:numPr>
        <w:ilvl w:val="2"/>
        <w:numId w:val="6"/>
      </w:numPr>
      <w:suppressAutoHyphens/>
      <w:spacing w:after="320" w:line="480" w:lineRule="auto"/>
      <w:outlineLvl w:val="2"/>
    </w:pPr>
    <w:rPr>
      <w:rFonts w:ascii="Arial" w:eastAsia="Times New Roman" w:hAnsi="Arial" w:cs="Times New Roman"/>
      <w:kern w:val="0"/>
      <w:sz w:val="24"/>
      <w:szCs w:val="20"/>
    </w:rPr>
  </w:style>
  <w:style w:type="paragraph" w:customStyle="1" w:styleId="WLGLevel4">
    <w:name w:val="WLGLevel4"/>
    <w:basedOn w:val="Normal"/>
    <w:qFormat/>
    <w:rsid w:val="00E05DDF"/>
    <w:pPr>
      <w:numPr>
        <w:ilvl w:val="3"/>
        <w:numId w:val="6"/>
      </w:numPr>
      <w:suppressAutoHyphens/>
      <w:spacing w:after="320" w:line="480" w:lineRule="auto"/>
      <w:outlineLvl w:val="3"/>
    </w:pPr>
    <w:rPr>
      <w:rFonts w:ascii="Arial" w:eastAsia="Times New Roman" w:hAnsi="Arial" w:cs="Times New Roman"/>
      <w:kern w:val="0"/>
      <w:sz w:val="24"/>
      <w:szCs w:val="20"/>
    </w:rPr>
  </w:style>
  <w:style w:type="paragraph" w:customStyle="1" w:styleId="WLGLevel5">
    <w:name w:val="WLGLevel5"/>
    <w:basedOn w:val="Normal"/>
    <w:qFormat/>
    <w:rsid w:val="00E05DDF"/>
    <w:pPr>
      <w:numPr>
        <w:ilvl w:val="4"/>
        <w:numId w:val="6"/>
      </w:numPr>
      <w:suppressAutoHyphens/>
      <w:spacing w:after="320" w:line="480" w:lineRule="auto"/>
      <w:outlineLvl w:val="4"/>
    </w:pPr>
    <w:rPr>
      <w:rFonts w:ascii="Arial" w:eastAsia="Times New Roman" w:hAnsi="Arial" w:cs="Times New Roman"/>
      <w:kern w:val="0"/>
      <w:sz w:val="24"/>
      <w:szCs w:val="20"/>
    </w:rPr>
  </w:style>
  <w:style w:type="character" w:customStyle="1" w:styleId="WLGLevel1Char">
    <w:name w:val="WLGLevel1 Char"/>
    <w:basedOn w:val="DefaultParagraphFont"/>
    <w:link w:val="WLGLevel1"/>
    <w:rsid w:val="00E05DDF"/>
    <w:rPr>
      <w:rFonts w:ascii="Arial" w:eastAsia="Times New Roman" w:hAnsi="Arial" w:cs="Times New Roman"/>
      <w:kern w:val="0"/>
      <w:sz w:val="24"/>
      <w:szCs w:val="20"/>
    </w:rPr>
  </w:style>
  <w:style w:type="paragraph" w:styleId="NormalWeb">
    <w:name w:val="Normal (Web)"/>
    <w:basedOn w:val="Normal"/>
    <w:uiPriority w:val="99"/>
    <w:semiHidden/>
    <w:unhideWhenUsed/>
    <w:rsid w:val="00E05DDF"/>
    <w:pPr>
      <w:suppressAutoHyphens/>
      <w:spacing w:after="0" w:line="48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560901">
      <w:bodyDiv w:val="1"/>
      <w:marLeft w:val="0"/>
      <w:marRight w:val="0"/>
      <w:marTop w:val="0"/>
      <w:marBottom w:val="0"/>
      <w:divBdr>
        <w:top w:val="none" w:sz="0" w:space="0" w:color="auto"/>
        <w:left w:val="none" w:sz="0" w:space="0" w:color="auto"/>
        <w:bottom w:val="none" w:sz="0" w:space="0" w:color="auto"/>
        <w:right w:val="none" w:sz="0" w:space="0" w:color="auto"/>
      </w:divBdr>
    </w:div>
    <w:div w:id="457527248">
      <w:bodyDiv w:val="1"/>
      <w:marLeft w:val="0"/>
      <w:marRight w:val="0"/>
      <w:marTop w:val="0"/>
      <w:marBottom w:val="0"/>
      <w:divBdr>
        <w:top w:val="none" w:sz="0" w:space="0" w:color="auto"/>
        <w:left w:val="none" w:sz="0" w:space="0" w:color="auto"/>
        <w:bottom w:val="none" w:sz="0" w:space="0" w:color="auto"/>
        <w:right w:val="none" w:sz="0" w:space="0" w:color="auto"/>
      </w:divBdr>
    </w:div>
    <w:div w:id="1621644361">
      <w:bodyDiv w:val="1"/>
      <w:marLeft w:val="0"/>
      <w:marRight w:val="0"/>
      <w:marTop w:val="0"/>
      <w:marBottom w:val="0"/>
      <w:divBdr>
        <w:top w:val="none" w:sz="0" w:space="0" w:color="auto"/>
        <w:left w:val="none" w:sz="0" w:space="0" w:color="auto"/>
        <w:bottom w:val="none" w:sz="0" w:space="0" w:color="auto"/>
        <w:right w:val="none" w:sz="0" w:space="0" w:color="auto"/>
      </w:divBdr>
    </w:div>
    <w:div w:id="1745643566">
      <w:bodyDiv w:val="1"/>
      <w:marLeft w:val="0"/>
      <w:marRight w:val="0"/>
      <w:marTop w:val="0"/>
      <w:marBottom w:val="0"/>
      <w:divBdr>
        <w:top w:val="none" w:sz="0" w:space="0" w:color="auto"/>
        <w:left w:val="none" w:sz="0" w:space="0" w:color="auto"/>
        <w:bottom w:val="none" w:sz="0" w:space="0" w:color="auto"/>
        <w:right w:val="none" w:sz="0" w:space="0" w:color="auto"/>
      </w:divBdr>
    </w:div>
    <w:div w:id="1801998428">
      <w:bodyDiv w:val="1"/>
      <w:marLeft w:val="0"/>
      <w:marRight w:val="0"/>
      <w:marTop w:val="0"/>
      <w:marBottom w:val="0"/>
      <w:divBdr>
        <w:top w:val="none" w:sz="0" w:space="0" w:color="auto"/>
        <w:left w:val="none" w:sz="0" w:space="0" w:color="auto"/>
        <w:bottom w:val="none" w:sz="0" w:space="0" w:color="auto"/>
        <w:right w:val="none" w:sz="0" w:space="0" w:color="auto"/>
      </w:divBdr>
      <w:divsChild>
        <w:div w:id="2054650474">
          <w:marLeft w:val="0"/>
          <w:marRight w:val="0"/>
          <w:marTop w:val="0"/>
          <w:marBottom w:val="0"/>
          <w:divBdr>
            <w:top w:val="none" w:sz="0" w:space="0" w:color="auto"/>
            <w:left w:val="none" w:sz="0" w:space="0" w:color="auto"/>
            <w:bottom w:val="none" w:sz="0" w:space="0" w:color="auto"/>
            <w:right w:val="none" w:sz="0" w:space="0" w:color="auto"/>
          </w:divBdr>
          <w:divsChild>
            <w:div w:id="1059741032">
              <w:marLeft w:val="0"/>
              <w:marRight w:val="0"/>
              <w:marTop w:val="0"/>
              <w:marBottom w:val="0"/>
              <w:divBdr>
                <w:top w:val="none" w:sz="0" w:space="0" w:color="auto"/>
                <w:left w:val="none" w:sz="0" w:space="0" w:color="auto"/>
                <w:bottom w:val="none" w:sz="0" w:space="0" w:color="auto"/>
                <w:right w:val="none" w:sz="0" w:space="0" w:color="auto"/>
              </w:divBdr>
              <w:divsChild>
                <w:div w:id="757403130">
                  <w:marLeft w:val="0"/>
                  <w:marRight w:val="0"/>
                  <w:marTop w:val="0"/>
                  <w:marBottom w:val="0"/>
                  <w:divBdr>
                    <w:top w:val="none" w:sz="0" w:space="0" w:color="auto"/>
                    <w:left w:val="none" w:sz="0" w:space="0" w:color="auto"/>
                    <w:bottom w:val="none" w:sz="0" w:space="0" w:color="auto"/>
                    <w:right w:val="none" w:sz="0" w:space="0" w:color="auto"/>
                  </w:divBdr>
                  <w:divsChild>
                    <w:div w:id="205195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503093">
          <w:marLeft w:val="0"/>
          <w:marRight w:val="0"/>
          <w:marTop w:val="0"/>
          <w:marBottom w:val="225"/>
          <w:divBdr>
            <w:top w:val="single" w:sz="24" w:space="0" w:color="auto"/>
            <w:left w:val="single" w:sz="24" w:space="0" w:color="auto"/>
            <w:bottom w:val="single" w:sz="36" w:space="0" w:color="003300"/>
            <w:right w:val="single" w:sz="24" w:space="0" w:color="auto"/>
          </w:divBdr>
          <w:divsChild>
            <w:div w:id="13405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77320">
      <w:bodyDiv w:val="1"/>
      <w:marLeft w:val="0"/>
      <w:marRight w:val="0"/>
      <w:marTop w:val="0"/>
      <w:marBottom w:val="0"/>
      <w:divBdr>
        <w:top w:val="none" w:sz="0" w:space="0" w:color="auto"/>
        <w:left w:val="none" w:sz="0" w:space="0" w:color="auto"/>
        <w:bottom w:val="none" w:sz="0" w:space="0" w:color="auto"/>
        <w:right w:val="none" w:sz="0" w:space="0" w:color="auto"/>
      </w:divBdr>
    </w:div>
    <w:div w:id="2046784696">
      <w:bodyDiv w:val="1"/>
      <w:marLeft w:val="0"/>
      <w:marRight w:val="0"/>
      <w:marTop w:val="0"/>
      <w:marBottom w:val="0"/>
      <w:divBdr>
        <w:top w:val="none" w:sz="0" w:space="0" w:color="auto"/>
        <w:left w:val="none" w:sz="0" w:space="0" w:color="auto"/>
        <w:bottom w:val="none" w:sz="0" w:space="0" w:color="auto"/>
        <w:right w:val="none" w:sz="0" w:space="0" w:color="auto"/>
      </w:divBdr>
      <w:divsChild>
        <w:div w:id="7603328">
          <w:marLeft w:val="0"/>
          <w:marRight w:val="0"/>
          <w:marTop w:val="0"/>
          <w:marBottom w:val="0"/>
          <w:divBdr>
            <w:top w:val="none" w:sz="0" w:space="0" w:color="auto"/>
            <w:left w:val="none" w:sz="0" w:space="0" w:color="auto"/>
            <w:bottom w:val="none" w:sz="0" w:space="0" w:color="auto"/>
            <w:right w:val="none" w:sz="0" w:space="0" w:color="auto"/>
          </w:divBdr>
        </w:div>
        <w:div w:id="310134395">
          <w:marLeft w:val="0"/>
          <w:marRight w:val="0"/>
          <w:marTop w:val="0"/>
          <w:marBottom w:val="0"/>
          <w:divBdr>
            <w:top w:val="none" w:sz="0" w:space="0" w:color="auto"/>
            <w:left w:val="none" w:sz="0" w:space="0" w:color="auto"/>
            <w:bottom w:val="none" w:sz="0" w:space="0" w:color="auto"/>
            <w:right w:val="none" w:sz="0" w:space="0" w:color="auto"/>
          </w:divBdr>
        </w:div>
        <w:div w:id="390807159">
          <w:marLeft w:val="0"/>
          <w:marRight w:val="0"/>
          <w:marTop w:val="0"/>
          <w:marBottom w:val="0"/>
          <w:divBdr>
            <w:top w:val="none" w:sz="0" w:space="0" w:color="auto"/>
            <w:left w:val="none" w:sz="0" w:space="0" w:color="auto"/>
            <w:bottom w:val="none" w:sz="0" w:space="0" w:color="auto"/>
            <w:right w:val="none" w:sz="0" w:space="0" w:color="auto"/>
          </w:divBdr>
        </w:div>
        <w:div w:id="423452778">
          <w:marLeft w:val="0"/>
          <w:marRight w:val="0"/>
          <w:marTop w:val="0"/>
          <w:marBottom w:val="0"/>
          <w:divBdr>
            <w:top w:val="none" w:sz="0" w:space="0" w:color="auto"/>
            <w:left w:val="none" w:sz="0" w:space="0" w:color="auto"/>
            <w:bottom w:val="none" w:sz="0" w:space="0" w:color="auto"/>
            <w:right w:val="none" w:sz="0" w:space="0" w:color="auto"/>
          </w:divBdr>
        </w:div>
        <w:div w:id="622419544">
          <w:marLeft w:val="0"/>
          <w:marRight w:val="0"/>
          <w:marTop w:val="0"/>
          <w:marBottom w:val="0"/>
          <w:divBdr>
            <w:top w:val="none" w:sz="0" w:space="0" w:color="auto"/>
            <w:left w:val="none" w:sz="0" w:space="0" w:color="auto"/>
            <w:bottom w:val="none" w:sz="0" w:space="0" w:color="auto"/>
            <w:right w:val="none" w:sz="0" w:space="0" w:color="auto"/>
          </w:divBdr>
        </w:div>
        <w:div w:id="1750735821">
          <w:marLeft w:val="0"/>
          <w:marRight w:val="0"/>
          <w:marTop w:val="0"/>
          <w:marBottom w:val="0"/>
          <w:divBdr>
            <w:top w:val="none" w:sz="0" w:space="0" w:color="auto"/>
            <w:left w:val="none" w:sz="0" w:space="0" w:color="auto"/>
            <w:bottom w:val="none" w:sz="0" w:space="0" w:color="auto"/>
            <w:right w:val="none" w:sz="0" w:space="0" w:color="auto"/>
          </w:divBdr>
        </w:div>
        <w:div w:id="186254798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flii.org/za/legis/consol_act/ca2008107/" TargetMode="External"/><Relationship Id="rId18" Type="http://schemas.openxmlformats.org/officeDocument/2006/relationships/hyperlink" Target="http://www.saflii.org/za/legis/consol_act/ca2008107/index.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aflii.org/za/legis/consol_act/ca2008107/index.html" TargetMode="External"/><Relationship Id="rId17" Type="http://schemas.openxmlformats.org/officeDocument/2006/relationships/hyperlink" Target="http://www.saflii.org/za/legis/consol_act/ca2008107/" TargetMode="External"/><Relationship Id="rId2" Type="http://schemas.openxmlformats.org/officeDocument/2006/relationships/numbering" Target="numbering.xml"/><Relationship Id="rId16" Type="http://schemas.openxmlformats.org/officeDocument/2006/relationships/hyperlink" Target="http://www.saflii.org/za/legis/consol_act/ca200810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lii.org/cgi-bin/LawCite?cit=%5b2013%5d%20ZAWCHC%2089" TargetMode="External"/><Relationship Id="rId5" Type="http://schemas.openxmlformats.org/officeDocument/2006/relationships/webSettings" Target="webSettings.xml"/><Relationship Id="rId15" Type="http://schemas.openxmlformats.org/officeDocument/2006/relationships/hyperlink" Target="http://www.saflii.org/za/legis/consol_act/ca2008107/index.html" TargetMode="External"/><Relationship Id="rId23" Type="http://schemas.openxmlformats.org/officeDocument/2006/relationships/theme" Target="theme/theme1.xml"/><Relationship Id="rId10" Type="http://schemas.openxmlformats.org/officeDocument/2006/relationships/hyperlink" Target="https://www.saflii.org/cgi-bin/LawCite?cit=1990%20%284%29%20SA%2074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hyperlink" Target="http://www.saflii.org/za/legis/consol_act/ca2008107/index.html"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www.saflii.org/za/legis/num_act/fiofa2001461/index.html" TargetMode="External"/><Relationship Id="rId3" Type="http://schemas.openxmlformats.org/officeDocument/2006/relationships/hyperlink" Target="http://www.saflii.org/za/legis/consol_act/ca2008107/" TargetMode="External"/><Relationship Id="rId7" Type="http://schemas.openxmlformats.org/officeDocument/2006/relationships/hyperlink" Target="http://www.saflii.org/za/legis/num_act/fiofa2001461/" TargetMode="External"/><Relationship Id="rId2" Type="http://schemas.openxmlformats.org/officeDocument/2006/relationships/hyperlink" Target="http://www.saflii.org/za/legis/consol_act/ca2008107/" TargetMode="External"/><Relationship Id="rId1" Type="http://schemas.openxmlformats.org/officeDocument/2006/relationships/hyperlink" Target="https://www.saflii.org/cgi-bin/LawCite?cit=1921%20AD%20168" TargetMode="External"/><Relationship Id="rId6" Type="http://schemas.openxmlformats.org/officeDocument/2006/relationships/hyperlink" Target="http://www.saflii.org/za/legis/num_act/fiofa2001461/" TargetMode="External"/><Relationship Id="rId5" Type="http://schemas.openxmlformats.org/officeDocument/2006/relationships/hyperlink" Target="http://www.saflii.org/za/legis/consol_act/ca2008107/index.html" TargetMode="External"/><Relationship Id="rId4" Type="http://schemas.openxmlformats.org/officeDocument/2006/relationships/hyperlink" Target="http://www.saflii.org/za/legis/consol_act/ca2008107/index.html"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7B842-7EC5-4F95-9BDD-1E02C5710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4572</Words>
  <Characters>26063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Judge-Portia Nkutha-Nkontwana</dc:creator>
  <cp:keywords/>
  <dc:description/>
  <cp:lastModifiedBy>Lilitha Mdleleni</cp:lastModifiedBy>
  <cp:revision>3</cp:revision>
  <dcterms:created xsi:type="dcterms:W3CDTF">2023-11-15T08:01:00Z</dcterms:created>
  <dcterms:modified xsi:type="dcterms:W3CDTF">2023-11-15T16:30:00Z</dcterms:modified>
</cp:coreProperties>
</file>