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750E" w14:textId="77777777" w:rsidR="00350C1B" w:rsidRPr="001B0DFE" w:rsidRDefault="00350C1B" w:rsidP="00350C1B">
      <w:pPr>
        <w:spacing w:after="0" w:line="276" w:lineRule="auto"/>
        <w:ind w:left="0"/>
        <w:jc w:val="center"/>
        <w:rPr>
          <w:rFonts w:ascii="Arial" w:eastAsia="Times New Roman" w:hAnsi="Arial" w:cs="Arial"/>
          <w:b/>
          <w:color w:val="auto"/>
          <w:szCs w:val="24"/>
        </w:rPr>
      </w:pPr>
      <w:r w:rsidRPr="001B0DFE">
        <w:rPr>
          <w:rFonts w:ascii="Arial" w:eastAsia="Times New Roman" w:hAnsi="Arial" w:cs="Arial"/>
          <w:b/>
          <w:szCs w:val="24"/>
        </w:rPr>
        <w:t>REPUBLIC OF SOUTH AFRICA</w:t>
      </w:r>
    </w:p>
    <w:p w14:paraId="66A77918" w14:textId="77777777" w:rsidR="00350C1B" w:rsidRPr="001B0DFE" w:rsidRDefault="00350C1B" w:rsidP="00350C1B">
      <w:pPr>
        <w:spacing w:after="0" w:line="276" w:lineRule="auto"/>
        <w:ind w:left="0"/>
        <w:jc w:val="center"/>
        <w:rPr>
          <w:rFonts w:ascii="Arial" w:eastAsia="Times New Roman" w:hAnsi="Arial" w:cs="Arial"/>
          <w:b/>
          <w:szCs w:val="24"/>
        </w:rPr>
      </w:pPr>
      <w:r w:rsidRPr="001B0DFE">
        <w:rPr>
          <w:rFonts w:ascii="Arial" w:eastAsia="Times New Roman" w:hAnsi="Arial" w:cs="Arial"/>
          <w:b/>
          <w:noProof/>
          <w:szCs w:val="24"/>
        </w:rPr>
        <w:drawing>
          <wp:inline distT="0" distB="0" distL="0" distR="0" wp14:anchorId="399036C7" wp14:editId="6C9247B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1DD73D9" w14:textId="77777777" w:rsidR="00350C1B" w:rsidRPr="001B0DFE" w:rsidRDefault="00350C1B" w:rsidP="00350C1B">
      <w:pPr>
        <w:spacing w:after="0" w:line="276" w:lineRule="auto"/>
        <w:ind w:left="0"/>
        <w:jc w:val="center"/>
        <w:rPr>
          <w:rFonts w:ascii="Arial" w:eastAsia="Times New Roman" w:hAnsi="Arial" w:cs="Arial"/>
          <w:b/>
          <w:szCs w:val="24"/>
          <w:lang w:eastAsia="en-US"/>
        </w:rPr>
      </w:pPr>
      <w:r w:rsidRPr="001B0DFE">
        <w:rPr>
          <w:rFonts w:ascii="Arial" w:eastAsia="Times New Roman" w:hAnsi="Arial" w:cs="Arial"/>
          <w:b/>
          <w:szCs w:val="24"/>
        </w:rPr>
        <w:t>IN THE HIGH COURT OF SOUTH AFRICA</w:t>
      </w:r>
    </w:p>
    <w:p w14:paraId="67B21569" w14:textId="77777777" w:rsidR="00350C1B" w:rsidRPr="001B0DFE" w:rsidRDefault="00350C1B" w:rsidP="00350C1B">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GAUTENG DIVISION, JOHANNESBURG</w:t>
      </w:r>
    </w:p>
    <w:p w14:paraId="35EC4539" w14:textId="77777777" w:rsidR="00350C1B" w:rsidRPr="001B0DFE" w:rsidRDefault="00350C1B" w:rsidP="00350C1B">
      <w:pPr>
        <w:spacing w:after="0" w:line="276" w:lineRule="auto"/>
        <w:ind w:left="0"/>
        <w:jc w:val="right"/>
        <w:rPr>
          <w:rFonts w:ascii="Arial" w:eastAsia="Times New Roman" w:hAnsi="Arial" w:cs="Arial"/>
          <w:b/>
          <w:szCs w:val="24"/>
        </w:rPr>
      </w:pPr>
    </w:p>
    <w:p w14:paraId="44285AA6" w14:textId="55FFBF96" w:rsidR="00350C1B" w:rsidRPr="001B0DFE" w:rsidRDefault="00350C1B" w:rsidP="00350C1B">
      <w:pPr>
        <w:spacing w:after="0" w:line="276" w:lineRule="auto"/>
        <w:ind w:left="0"/>
        <w:jc w:val="right"/>
        <w:rPr>
          <w:rFonts w:ascii="Arial" w:eastAsia="Times New Roman" w:hAnsi="Arial" w:cs="Arial"/>
          <w:b/>
          <w:szCs w:val="24"/>
        </w:rPr>
      </w:pPr>
      <w:r w:rsidRPr="001B0DFE">
        <w:rPr>
          <w:rFonts w:ascii="Arial" w:eastAsia="Times New Roman" w:hAnsi="Arial" w:cs="Arial"/>
          <w:b/>
          <w:szCs w:val="24"/>
        </w:rPr>
        <w:t xml:space="preserve">CASE NUMBER: </w:t>
      </w:r>
      <w:r w:rsidR="001B6188" w:rsidRPr="001B6188">
        <w:rPr>
          <w:rFonts w:ascii="Arial" w:eastAsia="Times New Roman" w:hAnsi="Arial" w:cs="Arial"/>
          <w:b/>
          <w:szCs w:val="24"/>
          <w:u w:val="single"/>
        </w:rPr>
        <w:t>202</w:t>
      </w:r>
      <w:r w:rsidR="00D17D3F">
        <w:rPr>
          <w:rFonts w:ascii="Arial" w:eastAsia="Times New Roman" w:hAnsi="Arial" w:cs="Arial"/>
          <w:b/>
          <w:szCs w:val="24"/>
          <w:u w:val="single"/>
        </w:rPr>
        <w:t>0/20443</w:t>
      </w:r>
    </w:p>
    <w:p w14:paraId="5B2A5BF5" w14:textId="77777777" w:rsidR="00350C1B" w:rsidRPr="001B0DFE" w:rsidRDefault="00350C1B" w:rsidP="00350C1B">
      <w:pPr>
        <w:spacing w:after="0" w:line="276" w:lineRule="auto"/>
        <w:ind w:left="0"/>
        <w:jc w:val="left"/>
        <w:rPr>
          <w:rFonts w:ascii="Arial" w:eastAsia="Times New Roman" w:hAnsi="Arial" w:cs="Arial"/>
          <w:b/>
          <w:szCs w:val="24"/>
        </w:rPr>
      </w:pPr>
      <w:r w:rsidRPr="001B0DFE">
        <w:rPr>
          <w:rFonts w:ascii="Arial" w:hAnsi="Arial" w:cs="Arial"/>
          <w:noProof/>
          <w:szCs w:val="24"/>
        </w:rPr>
        <mc:AlternateContent>
          <mc:Choice Requires="wps">
            <w:drawing>
              <wp:anchor distT="0" distB="0" distL="114300" distR="114300" simplePos="0" relativeHeight="251659264" behindDoc="0" locked="0" layoutInCell="1" allowOverlap="1" wp14:anchorId="42D6D029" wp14:editId="45FC9F38">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71243EEE" w14:textId="77777777" w:rsidR="00800734" w:rsidRPr="004120A8" w:rsidRDefault="00800734" w:rsidP="00350C1B">
                            <w:pPr>
                              <w:jc w:val="center"/>
                              <w:rPr>
                                <w:rFonts w:ascii="Century Gothic" w:hAnsi="Century Gothic"/>
                                <w:b/>
                                <w:sz w:val="2"/>
                                <w:szCs w:val="18"/>
                              </w:rPr>
                            </w:pPr>
                          </w:p>
                          <w:p w14:paraId="168F2A39" w14:textId="6A9AAB75" w:rsidR="00800734" w:rsidRPr="004120A8" w:rsidRDefault="007C2415" w:rsidP="007C2415">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00734">
                              <w:rPr>
                                <w:rFonts w:ascii="Century Gothic" w:hAnsi="Century Gothic"/>
                                <w:sz w:val="18"/>
                                <w:szCs w:val="18"/>
                              </w:rPr>
                              <w:t xml:space="preserve">REPORTABLE: </w:t>
                            </w:r>
                            <w:r w:rsidR="00800734" w:rsidRPr="004120A8">
                              <w:rPr>
                                <w:rFonts w:ascii="Century Gothic" w:hAnsi="Century Gothic"/>
                                <w:sz w:val="18"/>
                                <w:szCs w:val="18"/>
                              </w:rPr>
                              <w:t>NO</w:t>
                            </w:r>
                          </w:p>
                          <w:p w14:paraId="0D5386A1" w14:textId="114DA409" w:rsidR="00800734" w:rsidRPr="004120A8" w:rsidRDefault="007C2415" w:rsidP="007C2415">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00734" w:rsidRPr="004120A8">
                              <w:rPr>
                                <w:rFonts w:ascii="Century Gothic" w:hAnsi="Century Gothic"/>
                                <w:sz w:val="18"/>
                                <w:szCs w:val="18"/>
                              </w:rPr>
                              <w:t>O</w:t>
                            </w:r>
                            <w:r w:rsidR="00800734">
                              <w:rPr>
                                <w:rFonts w:ascii="Century Gothic" w:hAnsi="Century Gothic"/>
                                <w:sz w:val="18"/>
                                <w:szCs w:val="18"/>
                              </w:rPr>
                              <w:t xml:space="preserve">F INTEREST TO OTHER JUDGES: </w:t>
                            </w:r>
                            <w:r w:rsidR="00800734" w:rsidRPr="004120A8">
                              <w:rPr>
                                <w:rFonts w:ascii="Century Gothic" w:hAnsi="Century Gothic"/>
                                <w:sz w:val="18"/>
                                <w:szCs w:val="18"/>
                              </w:rPr>
                              <w:t>NO</w:t>
                            </w:r>
                          </w:p>
                          <w:p w14:paraId="5860919F" w14:textId="4FE7F923" w:rsidR="00800734" w:rsidRPr="004120A8" w:rsidRDefault="007C2415" w:rsidP="007C2415">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800734" w:rsidRPr="004120A8">
                              <w:rPr>
                                <w:rFonts w:ascii="Century Gothic" w:hAnsi="Century Gothic"/>
                                <w:sz w:val="18"/>
                                <w:szCs w:val="18"/>
                              </w:rPr>
                              <w:t>REVISED.</w:t>
                            </w:r>
                          </w:p>
                          <w:p w14:paraId="0BBF7760" w14:textId="77777777" w:rsidR="00800734" w:rsidRPr="004120A8" w:rsidRDefault="00800734" w:rsidP="00350C1B">
                            <w:pPr>
                              <w:rPr>
                                <w:rFonts w:ascii="Century Gothic" w:hAnsi="Century Gothic"/>
                                <w:b/>
                                <w:sz w:val="18"/>
                                <w:szCs w:val="18"/>
                              </w:rPr>
                            </w:pPr>
                          </w:p>
                          <w:p w14:paraId="4B5365F5" w14:textId="77777777" w:rsidR="00800734" w:rsidRPr="00D261E0" w:rsidRDefault="00800734" w:rsidP="00350C1B">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597B37CD" w14:textId="0BEC4CEB" w:rsidR="00800734" w:rsidRPr="004120A8" w:rsidRDefault="00800734" w:rsidP="00350C1B">
                            <w:pPr>
                              <w:spacing w:after="0"/>
                              <w:rPr>
                                <w:rFonts w:ascii="Century Gothic" w:hAnsi="Century Gothic"/>
                                <w:b/>
                                <w:sz w:val="18"/>
                                <w:szCs w:val="18"/>
                              </w:rPr>
                            </w:pPr>
                            <w:r w:rsidRPr="004120A8">
                              <w:rPr>
                                <w:rFonts w:ascii="Century Gothic" w:hAnsi="Century Gothic"/>
                                <w:b/>
                                <w:sz w:val="18"/>
                                <w:szCs w:val="18"/>
                              </w:rPr>
                              <w:t xml:space="preserve"> </w:t>
                            </w:r>
                            <w:r w:rsidR="001E7C43">
                              <w:rPr>
                                <w:rFonts w:ascii="Century Gothic" w:hAnsi="Century Gothic"/>
                                <w:b/>
                                <w:sz w:val="18"/>
                                <w:szCs w:val="18"/>
                              </w:rPr>
                              <w:t>K</w:t>
                            </w:r>
                            <w:r w:rsidRPr="00595D44">
                              <w:rPr>
                                <w:rFonts w:ascii="Century Gothic" w:hAnsi="Century Gothic"/>
                                <w:b/>
                                <w:sz w:val="18"/>
                                <w:szCs w:val="18"/>
                              </w:rPr>
                              <w:t xml:space="preserve">. </w:t>
                            </w:r>
                            <w:r w:rsidR="001E7C43">
                              <w:rPr>
                                <w:rFonts w:ascii="Century Gothic" w:hAnsi="Century Gothic"/>
                                <w:b/>
                                <w:sz w:val="18"/>
                                <w:szCs w:val="18"/>
                              </w:rPr>
                              <w:t>HOPKINS</w:t>
                            </w:r>
                            <w:r w:rsidRPr="00595D44">
                              <w:rPr>
                                <w:rFonts w:ascii="Century Gothic" w:hAnsi="Century Gothic"/>
                                <w:b/>
                                <w:sz w:val="18"/>
                                <w:szCs w:val="18"/>
                              </w:rPr>
                              <w:tab/>
                            </w:r>
                            <w:r w:rsidRPr="00595D44">
                              <w:rPr>
                                <w:rFonts w:ascii="Century Gothic" w:hAnsi="Century Gothic"/>
                                <w:b/>
                                <w:sz w:val="18"/>
                                <w:szCs w:val="18"/>
                              </w:rPr>
                              <w:tab/>
                            </w:r>
                            <w:r>
                              <w:rPr>
                                <w:rFonts w:ascii="Century Gothic" w:hAnsi="Century Gothic"/>
                                <w:b/>
                                <w:sz w:val="18"/>
                                <w:szCs w:val="18"/>
                              </w:rPr>
                              <w:t xml:space="preserve"> </w:t>
                            </w:r>
                            <w:r w:rsidR="001E7C43">
                              <w:rPr>
                                <w:rFonts w:ascii="Century Gothic" w:hAnsi="Century Gothic"/>
                                <w:b/>
                                <w:sz w:val="18"/>
                                <w:szCs w:val="18"/>
                              </w:rPr>
                              <w:tab/>
                            </w:r>
                            <w:r w:rsidR="001B6188">
                              <w:rPr>
                                <w:rFonts w:ascii="Century Gothic" w:hAnsi="Century Gothic"/>
                                <w:b/>
                                <w:sz w:val="18"/>
                                <w:szCs w:val="18"/>
                              </w:rPr>
                              <w:t>1</w:t>
                            </w:r>
                            <w:r w:rsidR="00D17D3F">
                              <w:rPr>
                                <w:rFonts w:ascii="Century Gothic" w:hAnsi="Century Gothic"/>
                                <w:b/>
                                <w:sz w:val="18"/>
                                <w:szCs w:val="18"/>
                              </w:rPr>
                              <w:t>5</w:t>
                            </w:r>
                            <w:r>
                              <w:rPr>
                                <w:rFonts w:ascii="Century Gothic" w:hAnsi="Century Gothic"/>
                                <w:b/>
                                <w:sz w:val="18"/>
                                <w:szCs w:val="18"/>
                              </w:rPr>
                              <w:t xml:space="preserve"> </w:t>
                            </w:r>
                            <w:r w:rsidR="001B6188">
                              <w:rPr>
                                <w:rFonts w:ascii="Century Gothic" w:hAnsi="Century Gothic"/>
                                <w:b/>
                                <w:sz w:val="18"/>
                                <w:szCs w:val="18"/>
                              </w:rPr>
                              <w:t>NOVEMBER</w:t>
                            </w:r>
                            <w:r w:rsidRPr="00595D44">
                              <w:rPr>
                                <w:rFonts w:ascii="Century Gothic" w:hAnsi="Century Gothic"/>
                                <w:b/>
                                <w:sz w:val="18"/>
                                <w:szCs w:val="18"/>
                              </w:rPr>
                              <w:t xml:space="preserve"> 2023</w:t>
                            </w:r>
                          </w:p>
                          <w:p w14:paraId="67189E78" w14:textId="77777777" w:rsidR="00800734" w:rsidRPr="004120A8" w:rsidRDefault="00800734" w:rsidP="00350C1B">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6D029"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71243EEE" w14:textId="77777777" w:rsidR="00800734" w:rsidRPr="004120A8" w:rsidRDefault="00800734" w:rsidP="00350C1B">
                      <w:pPr>
                        <w:jc w:val="center"/>
                        <w:rPr>
                          <w:rFonts w:ascii="Century Gothic" w:hAnsi="Century Gothic"/>
                          <w:b/>
                          <w:sz w:val="2"/>
                          <w:szCs w:val="18"/>
                        </w:rPr>
                      </w:pPr>
                    </w:p>
                    <w:p w14:paraId="168F2A39" w14:textId="6A9AAB75" w:rsidR="00800734" w:rsidRPr="004120A8" w:rsidRDefault="007C2415" w:rsidP="007C2415">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00734">
                        <w:rPr>
                          <w:rFonts w:ascii="Century Gothic" w:hAnsi="Century Gothic"/>
                          <w:sz w:val="18"/>
                          <w:szCs w:val="18"/>
                        </w:rPr>
                        <w:t xml:space="preserve">REPORTABLE: </w:t>
                      </w:r>
                      <w:r w:rsidR="00800734" w:rsidRPr="004120A8">
                        <w:rPr>
                          <w:rFonts w:ascii="Century Gothic" w:hAnsi="Century Gothic"/>
                          <w:sz w:val="18"/>
                          <w:szCs w:val="18"/>
                        </w:rPr>
                        <w:t>NO</w:t>
                      </w:r>
                    </w:p>
                    <w:p w14:paraId="0D5386A1" w14:textId="114DA409" w:rsidR="00800734" w:rsidRPr="004120A8" w:rsidRDefault="007C2415" w:rsidP="007C2415">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00734" w:rsidRPr="004120A8">
                        <w:rPr>
                          <w:rFonts w:ascii="Century Gothic" w:hAnsi="Century Gothic"/>
                          <w:sz w:val="18"/>
                          <w:szCs w:val="18"/>
                        </w:rPr>
                        <w:t>O</w:t>
                      </w:r>
                      <w:r w:rsidR="00800734">
                        <w:rPr>
                          <w:rFonts w:ascii="Century Gothic" w:hAnsi="Century Gothic"/>
                          <w:sz w:val="18"/>
                          <w:szCs w:val="18"/>
                        </w:rPr>
                        <w:t xml:space="preserve">F INTEREST TO OTHER JUDGES: </w:t>
                      </w:r>
                      <w:r w:rsidR="00800734" w:rsidRPr="004120A8">
                        <w:rPr>
                          <w:rFonts w:ascii="Century Gothic" w:hAnsi="Century Gothic"/>
                          <w:sz w:val="18"/>
                          <w:szCs w:val="18"/>
                        </w:rPr>
                        <w:t>NO</w:t>
                      </w:r>
                    </w:p>
                    <w:p w14:paraId="5860919F" w14:textId="4FE7F923" w:rsidR="00800734" w:rsidRPr="004120A8" w:rsidRDefault="007C2415" w:rsidP="007C2415">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800734" w:rsidRPr="004120A8">
                        <w:rPr>
                          <w:rFonts w:ascii="Century Gothic" w:hAnsi="Century Gothic"/>
                          <w:sz w:val="18"/>
                          <w:szCs w:val="18"/>
                        </w:rPr>
                        <w:t>REVISED.</w:t>
                      </w:r>
                    </w:p>
                    <w:p w14:paraId="0BBF7760" w14:textId="77777777" w:rsidR="00800734" w:rsidRPr="004120A8" w:rsidRDefault="00800734" w:rsidP="00350C1B">
                      <w:pPr>
                        <w:rPr>
                          <w:rFonts w:ascii="Century Gothic" w:hAnsi="Century Gothic"/>
                          <w:b/>
                          <w:sz w:val="18"/>
                          <w:szCs w:val="18"/>
                        </w:rPr>
                      </w:pPr>
                    </w:p>
                    <w:p w14:paraId="4B5365F5" w14:textId="77777777" w:rsidR="00800734" w:rsidRPr="00D261E0" w:rsidRDefault="00800734" w:rsidP="00350C1B">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597B37CD" w14:textId="0BEC4CEB" w:rsidR="00800734" w:rsidRPr="004120A8" w:rsidRDefault="00800734" w:rsidP="00350C1B">
                      <w:pPr>
                        <w:spacing w:after="0"/>
                        <w:rPr>
                          <w:rFonts w:ascii="Century Gothic" w:hAnsi="Century Gothic"/>
                          <w:b/>
                          <w:sz w:val="18"/>
                          <w:szCs w:val="18"/>
                        </w:rPr>
                      </w:pPr>
                      <w:r w:rsidRPr="004120A8">
                        <w:rPr>
                          <w:rFonts w:ascii="Century Gothic" w:hAnsi="Century Gothic"/>
                          <w:b/>
                          <w:sz w:val="18"/>
                          <w:szCs w:val="18"/>
                        </w:rPr>
                        <w:t xml:space="preserve"> </w:t>
                      </w:r>
                      <w:r w:rsidR="001E7C43">
                        <w:rPr>
                          <w:rFonts w:ascii="Century Gothic" w:hAnsi="Century Gothic"/>
                          <w:b/>
                          <w:sz w:val="18"/>
                          <w:szCs w:val="18"/>
                        </w:rPr>
                        <w:t>K</w:t>
                      </w:r>
                      <w:r w:rsidRPr="00595D44">
                        <w:rPr>
                          <w:rFonts w:ascii="Century Gothic" w:hAnsi="Century Gothic"/>
                          <w:b/>
                          <w:sz w:val="18"/>
                          <w:szCs w:val="18"/>
                        </w:rPr>
                        <w:t xml:space="preserve">. </w:t>
                      </w:r>
                      <w:r w:rsidR="001E7C43">
                        <w:rPr>
                          <w:rFonts w:ascii="Century Gothic" w:hAnsi="Century Gothic"/>
                          <w:b/>
                          <w:sz w:val="18"/>
                          <w:szCs w:val="18"/>
                        </w:rPr>
                        <w:t>HOPKINS</w:t>
                      </w:r>
                      <w:r w:rsidRPr="00595D44">
                        <w:rPr>
                          <w:rFonts w:ascii="Century Gothic" w:hAnsi="Century Gothic"/>
                          <w:b/>
                          <w:sz w:val="18"/>
                          <w:szCs w:val="18"/>
                        </w:rPr>
                        <w:tab/>
                      </w:r>
                      <w:r w:rsidRPr="00595D44">
                        <w:rPr>
                          <w:rFonts w:ascii="Century Gothic" w:hAnsi="Century Gothic"/>
                          <w:b/>
                          <w:sz w:val="18"/>
                          <w:szCs w:val="18"/>
                        </w:rPr>
                        <w:tab/>
                      </w:r>
                      <w:r>
                        <w:rPr>
                          <w:rFonts w:ascii="Century Gothic" w:hAnsi="Century Gothic"/>
                          <w:b/>
                          <w:sz w:val="18"/>
                          <w:szCs w:val="18"/>
                        </w:rPr>
                        <w:t xml:space="preserve"> </w:t>
                      </w:r>
                      <w:r w:rsidR="001E7C43">
                        <w:rPr>
                          <w:rFonts w:ascii="Century Gothic" w:hAnsi="Century Gothic"/>
                          <w:b/>
                          <w:sz w:val="18"/>
                          <w:szCs w:val="18"/>
                        </w:rPr>
                        <w:tab/>
                      </w:r>
                      <w:r w:rsidR="001B6188">
                        <w:rPr>
                          <w:rFonts w:ascii="Century Gothic" w:hAnsi="Century Gothic"/>
                          <w:b/>
                          <w:sz w:val="18"/>
                          <w:szCs w:val="18"/>
                        </w:rPr>
                        <w:t>1</w:t>
                      </w:r>
                      <w:r w:rsidR="00D17D3F">
                        <w:rPr>
                          <w:rFonts w:ascii="Century Gothic" w:hAnsi="Century Gothic"/>
                          <w:b/>
                          <w:sz w:val="18"/>
                          <w:szCs w:val="18"/>
                        </w:rPr>
                        <w:t>5</w:t>
                      </w:r>
                      <w:r>
                        <w:rPr>
                          <w:rFonts w:ascii="Century Gothic" w:hAnsi="Century Gothic"/>
                          <w:b/>
                          <w:sz w:val="18"/>
                          <w:szCs w:val="18"/>
                        </w:rPr>
                        <w:t xml:space="preserve"> </w:t>
                      </w:r>
                      <w:r w:rsidR="001B6188">
                        <w:rPr>
                          <w:rFonts w:ascii="Century Gothic" w:hAnsi="Century Gothic"/>
                          <w:b/>
                          <w:sz w:val="18"/>
                          <w:szCs w:val="18"/>
                        </w:rPr>
                        <w:t>NOVEMBER</w:t>
                      </w:r>
                      <w:r w:rsidRPr="00595D44">
                        <w:rPr>
                          <w:rFonts w:ascii="Century Gothic" w:hAnsi="Century Gothic"/>
                          <w:b/>
                          <w:sz w:val="18"/>
                          <w:szCs w:val="18"/>
                        </w:rPr>
                        <w:t xml:space="preserve"> 2023</w:t>
                      </w:r>
                    </w:p>
                    <w:p w14:paraId="67189E78" w14:textId="77777777" w:rsidR="00800734" w:rsidRPr="004120A8" w:rsidRDefault="00800734" w:rsidP="00350C1B">
                      <w:pPr>
                        <w:rPr>
                          <w:rFonts w:ascii="Century Gothic" w:hAnsi="Century Gothic"/>
                          <w:b/>
                          <w:sz w:val="2"/>
                          <w:szCs w:val="18"/>
                        </w:rPr>
                      </w:pPr>
                    </w:p>
                  </w:txbxContent>
                </v:textbox>
                <w10:wrap type="topAndBottom" anchorx="margin" anchory="page"/>
              </v:shape>
            </w:pict>
          </mc:Fallback>
        </mc:AlternateContent>
      </w:r>
    </w:p>
    <w:p w14:paraId="0316B50D" w14:textId="77777777" w:rsidR="00350C1B" w:rsidRDefault="00350C1B" w:rsidP="002F47FD">
      <w:pPr>
        <w:spacing w:after="0" w:line="240" w:lineRule="auto"/>
        <w:ind w:left="0"/>
        <w:rPr>
          <w:rFonts w:ascii="Arial" w:eastAsia="Times New Roman" w:hAnsi="Arial" w:cs="Arial"/>
          <w:b/>
          <w:szCs w:val="24"/>
        </w:rPr>
      </w:pPr>
    </w:p>
    <w:p w14:paraId="192C6E8B" w14:textId="77777777" w:rsidR="00350C1B" w:rsidRPr="00CC16DD" w:rsidRDefault="00350C1B" w:rsidP="002F47FD">
      <w:pPr>
        <w:spacing w:after="0" w:line="240" w:lineRule="auto"/>
        <w:ind w:left="0"/>
        <w:rPr>
          <w:rFonts w:ascii="Arial" w:eastAsia="Times New Roman" w:hAnsi="Arial" w:cs="Arial"/>
          <w:szCs w:val="24"/>
          <w:lang w:eastAsia="en-US"/>
        </w:rPr>
      </w:pPr>
      <w:r w:rsidRPr="00CC16DD">
        <w:rPr>
          <w:rFonts w:ascii="Arial" w:eastAsia="Times New Roman" w:hAnsi="Arial" w:cs="Arial"/>
          <w:szCs w:val="24"/>
        </w:rPr>
        <w:t>In the matter between:</w:t>
      </w:r>
    </w:p>
    <w:p w14:paraId="1385F9F5" w14:textId="30B51D42" w:rsidR="002B4499" w:rsidRDefault="002B4499" w:rsidP="002B4499">
      <w:pPr>
        <w:spacing w:after="0" w:line="240" w:lineRule="auto"/>
        <w:ind w:left="2160" w:hanging="2160"/>
        <w:rPr>
          <w:rFonts w:ascii="Arial" w:eastAsia="Times New Roman" w:hAnsi="Arial" w:cs="Arial"/>
          <w:b/>
          <w:szCs w:val="24"/>
        </w:rPr>
      </w:pPr>
    </w:p>
    <w:p w14:paraId="320F3BC2" w14:textId="1C016215" w:rsidR="00D17D3F" w:rsidRPr="00D17D3F" w:rsidRDefault="00D17D3F" w:rsidP="00D17D3F">
      <w:pPr>
        <w:spacing w:after="0" w:line="240" w:lineRule="auto"/>
        <w:ind w:left="2160" w:hanging="2160"/>
        <w:rPr>
          <w:rFonts w:ascii="Arial" w:eastAsia="Times New Roman" w:hAnsi="Arial" w:cs="Arial"/>
          <w:b/>
          <w:szCs w:val="24"/>
        </w:rPr>
      </w:pPr>
      <w:r w:rsidRPr="00D17D3F">
        <w:rPr>
          <w:rFonts w:ascii="Arial" w:eastAsia="Times New Roman" w:hAnsi="Arial" w:cs="Arial"/>
          <w:b/>
          <w:szCs w:val="24"/>
        </w:rPr>
        <w:t>KORSEED BEGUM AHMED</w:t>
      </w:r>
      <w:r w:rsidRPr="00D17D3F">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D17D3F">
        <w:rPr>
          <w:rFonts w:ascii="Arial" w:eastAsia="Times New Roman" w:hAnsi="Arial" w:cs="Arial"/>
          <w:szCs w:val="24"/>
        </w:rPr>
        <w:t>Applicant</w:t>
      </w:r>
    </w:p>
    <w:p w14:paraId="5A8E03AE" w14:textId="77777777" w:rsidR="00D17D3F" w:rsidRDefault="00D17D3F" w:rsidP="00D17D3F">
      <w:pPr>
        <w:spacing w:after="0" w:line="240" w:lineRule="auto"/>
        <w:ind w:left="2160" w:hanging="2160"/>
        <w:rPr>
          <w:rFonts w:ascii="Arial" w:eastAsia="Times New Roman" w:hAnsi="Arial" w:cs="Arial"/>
          <w:szCs w:val="24"/>
        </w:rPr>
      </w:pPr>
    </w:p>
    <w:p w14:paraId="0D745420" w14:textId="3F9F3A57" w:rsidR="00D17D3F" w:rsidRPr="00D17D3F" w:rsidRDefault="00D17D3F" w:rsidP="00D17D3F">
      <w:pPr>
        <w:spacing w:after="0" w:line="240" w:lineRule="auto"/>
        <w:ind w:left="2160" w:hanging="2160"/>
        <w:rPr>
          <w:rFonts w:ascii="Arial" w:eastAsia="Times New Roman" w:hAnsi="Arial" w:cs="Arial"/>
          <w:szCs w:val="24"/>
        </w:rPr>
      </w:pPr>
      <w:r w:rsidRPr="00D17D3F">
        <w:rPr>
          <w:rFonts w:ascii="Arial" w:eastAsia="Times New Roman" w:hAnsi="Arial" w:cs="Arial"/>
          <w:szCs w:val="24"/>
        </w:rPr>
        <w:t>and</w:t>
      </w:r>
    </w:p>
    <w:p w14:paraId="6FD0049B" w14:textId="77777777" w:rsidR="00D17D3F" w:rsidRDefault="00D17D3F" w:rsidP="00D17D3F">
      <w:pPr>
        <w:spacing w:after="0" w:line="240" w:lineRule="auto"/>
        <w:ind w:left="2160" w:hanging="2160"/>
        <w:rPr>
          <w:rFonts w:ascii="Arial" w:eastAsia="Times New Roman" w:hAnsi="Arial" w:cs="Arial"/>
          <w:b/>
          <w:szCs w:val="24"/>
        </w:rPr>
      </w:pPr>
    </w:p>
    <w:p w14:paraId="42CC1083" w14:textId="15300F84" w:rsidR="00D17D3F" w:rsidRPr="00D17D3F" w:rsidRDefault="00D17D3F" w:rsidP="00D17D3F">
      <w:pPr>
        <w:spacing w:after="0" w:line="240" w:lineRule="auto"/>
        <w:ind w:left="2160" w:hanging="2160"/>
        <w:rPr>
          <w:rFonts w:ascii="Arial" w:eastAsia="Times New Roman" w:hAnsi="Arial" w:cs="Arial"/>
          <w:b/>
          <w:szCs w:val="24"/>
        </w:rPr>
      </w:pPr>
      <w:r w:rsidRPr="00D17D3F">
        <w:rPr>
          <w:rFonts w:ascii="Arial" w:eastAsia="Times New Roman" w:hAnsi="Arial" w:cs="Arial"/>
          <w:b/>
          <w:szCs w:val="24"/>
        </w:rPr>
        <w:t>BUSISIWE Z ZUNGU AND ALL UNLAWFUL</w:t>
      </w:r>
    </w:p>
    <w:p w14:paraId="29A256F8" w14:textId="0B4FF963" w:rsidR="00D17D3F" w:rsidRPr="00D17D3F" w:rsidRDefault="00D17D3F" w:rsidP="00D17D3F">
      <w:pPr>
        <w:spacing w:after="0" w:line="240" w:lineRule="auto"/>
        <w:ind w:left="2160" w:hanging="2160"/>
        <w:rPr>
          <w:rFonts w:ascii="Arial" w:eastAsia="Times New Roman" w:hAnsi="Arial" w:cs="Arial"/>
          <w:b/>
          <w:szCs w:val="24"/>
        </w:rPr>
      </w:pPr>
      <w:r w:rsidRPr="00D17D3F">
        <w:rPr>
          <w:rFonts w:ascii="Arial" w:eastAsia="Times New Roman" w:hAnsi="Arial" w:cs="Arial"/>
          <w:b/>
          <w:szCs w:val="24"/>
        </w:rPr>
        <w:t>OCCUPANTS</w:t>
      </w:r>
      <w:r w:rsidRPr="00D17D3F">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sidRPr="00D17D3F">
        <w:rPr>
          <w:rFonts w:ascii="Arial" w:eastAsia="Times New Roman" w:hAnsi="Arial" w:cs="Arial"/>
          <w:szCs w:val="24"/>
        </w:rPr>
        <w:t>First Respondent</w:t>
      </w:r>
    </w:p>
    <w:p w14:paraId="2E9A6707" w14:textId="77777777" w:rsidR="00D17D3F" w:rsidRDefault="00D17D3F" w:rsidP="00D17D3F">
      <w:pPr>
        <w:spacing w:after="0" w:line="240" w:lineRule="auto"/>
        <w:ind w:left="2160" w:hanging="2160"/>
        <w:rPr>
          <w:rFonts w:ascii="Arial" w:eastAsia="Times New Roman" w:hAnsi="Arial" w:cs="Arial"/>
          <w:b/>
          <w:szCs w:val="24"/>
        </w:rPr>
      </w:pPr>
    </w:p>
    <w:p w14:paraId="53EF38B7" w14:textId="1A4D9D5B" w:rsidR="00D17D3F" w:rsidRPr="00D17D3F" w:rsidRDefault="00D17D3F" w:rsidP="00D17D3F">
      <w:pPr>
        <w:spacing w:after="0" w:line="240" w:lineRule="auto"/>
        <w:ind w:left="2160" w:hanging="2160"/>
        <w:rPr>
          <w:rFonts w:ascii="Arial" w:eastAsia="Times New Roman" w:hAnsi="Arial" w:cs="Arial"/>
          <w:b/>
          <w:szCs w:val="24"/>
        </w:rPr>
      </w:pPr>
      <w:r w:rsidRPr="00D17D3F">
        <w:rPr>
          <w:rFonts w:ascii="Arial" w:eastAsia="Times New Roman" w:hAnsi="Arial" w:cs="Arial"/>
          <w:b/>
          <w:szCs w:val="24"/>
        </w:rPr>
        <w:t>THE JOHANNESBURG METROPOLITAN</w:t>
      </w:r>
    </w:p>
    <w:p w14:paraId="2F303D3A" w14:textId="1E1FD841" w:rsidR="00D17D3F" w:rsidRDefault="00D17D3F" w:rsidP="00D17D3F">
      <w:pPr>
        <w:spacing w:after="0" w:line="240" w:lineRule="auto"/>
        <w:ind w:left="2160" w:hanging="2160"/>
        <w:rPr>
          <w:rFonts w:ascii="Arial" w:eastAsia="Times New Roman" w:hAnsi="Arial" w:cs="Arial"/>
          <w:b/>
          <w:szCs w:val="24"/>
        </w:rPr>
      </w:pPr>
      <w:r w:rsidRPr="00D17D3F">
        <w:rPr>
          <w:rFonts w:ascii="Arial" w:eastAsia="Times New Roman" w:hAnsi="Arial" w:cs="Arial"/>
          <w:b/>
          <w:szCs w:val="24"/>
        </w:rPr>
        <w:t>MUNICIPALITY</w:t>
      </w:r>
      <w:r w:rsidRPr="00D17D3F">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D17D3F">
        <w:rPr>
          <w:rFonts w:ascii="Arial" w:eastAsia="Times New Roman" w:hAnsi="Arial" w:cs="Arial"/>
          <w:szCs w:val="24"/>
        </w:rPr>
        <w:t>Second Respondent</w:t>
      </w:r>
    </w:p>
    <w:p w14:paraId="48F92DC4" w14:textId="77777777" w:rsidR="00350C1B" w:rsidRPr="00CC16DD" w:rsidRDefault="00350C1B" w:rsidP="002F47FD">
      <w:pPr>
        <w:spacing w:after="0" w:line="240" w:lineRule="auto"/>
        <w:ind w:left="0"/>
        <w:rPr>
          <w:rFonts w:ascii="Arial" w:eastAsia="Times New Roman" w:hAnsi="Arial" w:cs="Arial"/>
          <w:szCs w:val="24"/>
        </w:rPr>
      </w:pPr>
      <w:r w:rsidRPr="00CC16DD">
        <w:rPr>
          <w:rFonts w:ascii="Arial" w:eastAsia="Times New Roman" w:hAnsi="Arial" w:cs="Arial"/>
          <w:szCs w:val="24"/>
        </w:rPr>
        <w:t>___________________________________________________________________</w:t>
      </w:r>
    </w:p>
    <w:p w14:paraId="1A5D8CBA" w14:textId="77777777" w:rsidR="00350C1B" w:rsidRPr="00CC16DD" w:rsidRDefault="00350C1B" w:rsidP="002F47FD">
      <w:pPr>
        <w:spacing w:after="0" w:line="240" w:lineRule="auto"/>
        <w:ind w:left="0"/>
        <w:jc w:val="center"/>
        <w:rPr>
          <w:rFonts w:ascii="Arial" w:eastAsia="Times New Roman" w:hAnsi="Arial" w:cs="Arial"/>
          <w:b/>
          <w:szCs w:val="24"/>
        </w:rPr>
      </w:pPr>
    </w:p>
    <w:p w14:paraId="11EC6ADA" w14:textId="4411EEFA" w:rsidR="00350C1B" w:rsidRDefault="00D17D3F" w:rsidP="002F47FD">
      <w:pPr>
        <w:spacing w:after="0" w:line="240" w:lineRule="auto"/>
        <w:ind w:left="0"/>
        <w:jc w:val="center"/>
        <w:rPr>
          <w:rFonts w:ascii="Arial" w:eastAsia="Times New Roman" w:hAnsi="Arial" w:cs="Arial"/>
          <w:b/>
          <w:szCs w:val="24"/>
        </w:rPr>
      </w:pPr>
      <w:r>
        <w:rPr>
          <w:rFonts w:ascii="Arial" w:eastAsia="Times New Roman" w:hAnsi="Arial" w:cs="Arial"/>
          <w:b/>
          <w:szCs w:val="24"/>
        </w:rPr>
        <w:t>WRITTEN REASONS</w:t>
      </w:r>
    </w:p>
    <w:p w14:paraId="35CBF846" w14:textId="77777777" w:rsidR="00350C1B" w:rsidRPr="00CC16DD" w:rsidRDefault="00350C1B" w:rsidP="002F47FD">
      <w:pPr>
        <w:spacing w:after="0" w:line="240" w:lineRule="auto"/>
        <w:ind w:left="0"/>
        <w:rPr>
          <w:rFonts w:ascii="Arial" w:eastAsia="Times New Roman" w:hAnsi="Arial" w:cs="Arial"/>
          <w:szCs w:val="24"/>
        </w:rPr>
      </w:pPr>
      <w:r w:rsidRPr="00CC16DD">
        <w:rPr>
          <w:rFonts w:ascii="Arial" w:eastAsia="Times New Roman" w:hAnsi="Arial" w:cs="Arial"/>
          <w:szCs w:val="24"/>
        </w:rPr>
        <w:t>___________________________________________________________________</w:t>
      </w:r>
    </w:p>
    <w:p w14:paraId="6D006F6B" w14:textId="77777777" w:rsidR="00350C1B" w:rsidRPr="00CC16DD" w:rsidRDefault="00350C1B" w:rsidP="002F47FD">
      <w:pPr>
        <w:spacing w:after="0" w:line="240" w:lineRule="auto"/>
        <w:rPr>
          <w:rFonts w:ascii="Arial" w:hAnsi="Arial" w:cs="Arial"/>
          <w:b/>
          <w:bCs/>
          <w:w w:val="104"/>
          <w:szCs w:val="24"/>
          <w:u w:val="single"/>
          <w:lang w:val="en-GB"/>
        </w:rPr>
      </w:pPr>
    </w:p>
    <w:p w14:paraId="44BF3B7B" w14:textId="08424B90" w:rsidR="00800734" w:rsidRPr="00CC16DD" w:rsidRDefault="001E7C43" w:rsidP="002F47FD">
      <w:pPr>
        <w:spacing w:after="0" w:line="276" w:lineRule="auto"/>
        <w:rPr>
          <w:rFonts w:ascii="Arial" w:hAnsi="Arial" w:cs="Arial"/>
          <w:b/>
          <w:bCs/>
          <w:w w:val="104"/>
          <w:szCs w:val="24"/>
          <w:u w:val="single"/>
          <w:lang w:val="en-GB"/>
        </w:rPr>
      </w:pPr>
      <w:r>
        <w:rPr>
          <w:rFonts w:ascii="Arial" w:hAnsi="Arial" w:cs="Arial"/>
          <w:b/>
          <w:bCs/>
          <w:w w:val="104"/>
          <w:szCs w:val="24"/>
          <w:u w:val="single"/>
          <w:lang w:val="en-GB"/>
        </w:rPr>
        <w:t>HO</w:t>
      </w:r>
      <w:r w:rsidR="00B242FA">
        <w:rPr>
          <w:rFonts w:ascii="Arial" w:hAnsi="Arial" w:cs="Arial"/>
          <w:b/>
          <w:bCs/>
          <w:w w:val="104"/>
          <w:szCs w:val="24"/>
          <w:u w:val="single"/>
          <w:lang w:val="en-GB"/>
        </w:rPr>
        <w:t>P</w:t>
      </w:r>
      <w:r>
        <w:rPr>
          <w:rFonts w:ascii="Arial" w:hAnsi="Arial" w:cs="Arial"/>
          <w:b/>
          <w:bCs/>
          <w:w w:val="104"/>
          <w:szCs w:val="24"/>
          <w:u w:val="single"/>
          <w:lang w:val="en-GB"/>
        </w:rPr>
        <w:t>KINS</w:t>
      </w:r>
      <w:r w:rsidR="00350C1B" w:rsidRPr="00CC16DD">
        <w:rPr>
          <w:rFonts w:ascii="Arial" w:hAnsi="Arial" w:cs="Arial"/>
          <w:b/>
          <w:bCs/>
          <w:w w:val="104"/>
          <w:szCs w:val="24"/>
          <w:u w:val="single"/>
          <w:lang w:val="en-GB"/>
        </w:rPr>
        <w:t xml:space="preserve"> AJ</w:t>
      </w:r>
    </w:p>
    <w:p w14:paraId="5C5B5B48" w14:textId="77777777" w:rsidR="00B242FA" w:rsidRPr="00CC16DD" w:rsidRDefault="00B242FA" w:rsidP="00B242FA">
      <w:pPr>
        <w:spacing w:after="0" w:line="276" w:lineRule="auto"/>
        <w:ind w:left="0"/>
        <w:rPr>
          <w:rFonts w:ascii="Arial" w:hAnsi="Arial" w:cs="Arial"/>
          <w:b/>
          <w:szCs w:val="24"/>
        </w:rPr>
      </w:pPr>
    </w:p>
    <w:p w14:paraId="170D48F3" w14:textId="13877D8B" w:rsidR="00D17D3F" w:rsidRPr="00D17D3F" w:rsidRDefault="007C2415" w:rsidP="007C2415">
      <w:pPr>
        <w:spacing w:after="0" w:line="276" w:lineRule="auto"/>
        <w:ind w:left="720" w:hanging="686"/>
        <w:rPr>
          <w:rFonts w:ascii="Arial" w:hAnsi="Arial" w:cs="Arial"/>
          <w:szCs w:val="24"/>
          <w:lang w:val="en-GB"/>
        </w:rPr>
      </w:pPr>
      <w:r w:rsidRPr="00D17D3F">
        <w:rPr>
          <w:rFonts w:ascii="Arial" w:hAnsi="Arial" w:cs="Arial"/>
          <w:szCs w:val="24"/>
          <w:lang w:val="en-GB"/>
        </w:rPr>
        <w:t>[1]</w:t>
      </w:r>
      <w:r w:rsidRPr="00D17D3F">
        <w:rPr>
          <w:rFonts w:ascii="Arial" w:hAnsi="Arial" w:cs="Arial"/>
          <w:szCs w:val="24"/>
          <w:lang w:val="en-GB"/>
        </w:rPr>
        <w:tab/>
      </w:r>
      <w:r w:rsidR="00D17D3F" w:rsidRPr="00D17D3F">
        <w:rPr>
          <w:rFonts w:ascii="Arial" w:hAnsi="Arial" w:cs="Arial"/>
          <w:szCs w:val="24"/>
          <w:lang w:val="en-GB"/>
        </w:rPr>
        <w:t>On 14 February 2023 I made the following order:</w:t>
      </w:r>
    </w:p>
    <w:p w14:paraId="4079FCD7" w14:textId="77777777" w:rsidR="00D17D3F" w:rsidRDefault="00D17D3F" w:rsidP="00DC5F69">
      <w:pPr>
        <w:spacing w:after="0" w:line="276" w:lineRule="auto"/>
        <w:ind w:left="0"/>
        <w:rPr>
          <w:rFonts w:ascii="Arial" w:hAnsi="Arial" w:cs="Arial"/>
          <w:szCs w:val="24"/>
          <w:lang w:val="en-GB"/>
        </w:rPr>
      </w:pPr>
    </w:p>
    <w:p w14:paraId="73B44D51" w14:textId="6C0615AA" w:rsidR="00D17D3F" w:rsidRPr="007705BD" w:rsidRDefault="00D17D3F" w:rsidP="00DC5F69">
      <w:pPr>
        <w:spacing w:after="0" w:line="276" w:lineRule="auto"/>
        <w:ind w:left="1440"/>
        <w:rPr>
          <w:rFonts w:ascii="Arial" w:hAnsi="Arial" w:cs="Arial"/>
          <w:sz w:val="22"/>
          <w:szCs w:val="24"/>
          <w:lang w:val="en-GB"/>
        </w:rPr>
      </w:pPr>
      <w:r w:rsidRPr="007705BD">
        <w:rPr>
          <w:rFonts w:ascii="Arial" w:hAnsi="Arial" w:cs="Arial"/>
          <w:sz w:val="22"/>
          <w:szCs w:val="24"/>
          <w:lang w:val="en-GB"/>
        </w:rPr>
        <w:t>Having read the documents filed of record, having heard counsel for the parties and having considered the matter, the following order is made:</w:t>
      </w:r>
    </w:p>
    <w:p w14:paraId="5C95EDD8" w14:textId="77777777" w:rsidR="00D17D3F" w:rsidRPr="007705BD" w:rsidRDefault="00D17D3F" w:rsidP="00DC5F69">
      <w:pPr>
        <w:spacing w:after="0" w:line="276" w:lineRule="auto"/>
        <w:ind w:left="720" w:firstLine="720"/>
        <w:rPr>
          <w:rFonts w:ascii="Arial" w:hAnsi="Arial" w:cs="Arial"/>
          <w:sz w:val="22"/>
          <w:szCs w:val="24"/>
          <w:lang w:val="en-GB"/>
        </w:rPr>
      </w:pPr>
    </w:p>
    <w:p w14:paraId="670721B9" w14:textId="22E5951B" w:rsidR="00D17D3F" w:rsidRPr="007705BD" w:rsidRDefault="00D17D3F" w:rsidP="00DC5F69">
      <w:pPr>
        <w:spacing w:after="0" w:line="276" w:lineRule="auto"/>
        <w:ind w:left="2160" w:hanging="720"/>
        <w:rPr>
          <w:rFonts w:ascii="Arial" w:hAnsi="Arial" w:cs="Arial"/>
          <w:sz w:val="22"/>
          <w:szCs w:val="24"/>
          <w:lang w:val="en-GB"/>
        </w:rPr>
      </w:pPr>
      <w:r w:rsidRPr="007705BD">
        <w:rPr>
          <w:rFonts w:ascii="Arial" w:hAnsi="Arial" w:cs="Arial"/>
          <w:sz w:val="22"/>
          <w:szCs w:val="24"/>
          <w:lang w:val="en-GB"/>
        </w:rPr>
        <w:t>1.</w:t>
      </w:r>
      <w:r w:rsidRPr="007705BD">
        <w:rPr>
          <w:rFonts w:ascii="Arial" w:hAnsi="Arial" w:cs="Arial"/>
          <w:sz w:val="22"/>
          <w:szCs w:val="24"/>
          <w:lang w:val="en-GB"/>
        </w:rPr>
        <w:tab/>
        <w:t xml:space="preserve">The first respondent and all occupants and/or persons claiming any right, </w:t>
      </w:r>
      <w:proofErr w:type="gramStart"/>
      <w:r w:rsidRPr="007705BD">
        <w:rPr>
          <w:rFonts w:ascii="Arial" w:hAnsi="Arial" w:cs="Arial"/>
          <w:sz w:val="22"/>
          <w:szCs w:val="24"/>
          <w:lang w:val="en-GB"/>
        </w:rPr>
        <w:t>title</w:t>
      </w:r>
      <w:proofErr w:type="gramEnd"/>
      <w:r w:rsidRPr="007705BD">
        <w:rPr>
          <w:rFonts w:ascii="Arial" w:hAnsi="Arial" w:cs="Arial"/>
          <w:sz w:val="22"/>
          <w:szCs w:val="24"/>
          <w:lang w:val="en-GB"/>
        </w:rPr>
        <w:t xml:space="preserve"> or interest to occupy Erf 131 Malvern Township situated at 9 Eighth Street, Malvern, Johannesburg (“the immovable property”) are in unlawful occupation thereof.</w:t>
      </w:r>
    </w:p>
    <w:p w14:paraId="69576966" w14:textId="77777777" w:rsidR="00D17D3F" w:rsidRPr="007705BD" w:rsidRDefault="00D17D3F" w:rsidP="00DC5F69">
      <w:pPr>
        <w:spacing w:after="0" w:line="276" w:lineRule="auto"/>
        <w:ind w:left="0"/>
        <w:rPr>
          <w:rFonts w:ascii="Arial" w:hAnsi="Arial" w:cs="Arial"/>
          <w:sz w:val="22"/>
          <w:szCs w:val="24"/>
          <w:lang w:val="en-GB"/>
        </w:rPr>
      </w:pPr>
    </w:p>
    <w:p w14:paraId="17A59572" w14:textId="7ED26AC8" w:rsidR="00D17D3F" w:rsidRPr="007705BD" w:rsidRDefault="00D17D3F" w:rsidP="00DC5F69">
      <w:pPr>
        <w:spacing w:after="0" w:line="276" w:lineRule="auto"/>
        <w:ind w:left="2160" w:hanging="720"/>
        <w:rPr>
          <w:rFonts w:ascii="Arial" w:hAnsi="Arial" w:cs="Arial"/>
          <w:sz w:val="22"/>
          <w:szCs w:val="24"/>
          <w:lang w:val="en-GB"/>
        </w:rPr>
      </w:pPr>
      <w:r w:rsidRPr="007705BD">
        <w:rPr>
          <w:rFonts w:ascii="Arial" w:hAnsi="Arial" w:cs="Arial"/>
          <w:sz w:val="22"/>
          <w:szCs w:val="24"/>
          <w:lang w:val="en-GB"/>
        </w:rPr>
        <w:t>2.</w:t>
      </w:r>
      <w:r w:rsidRPr="007705BD">
        <w:rPr>
          <w:rFonts w:ascii="Arial" w:hAnsi="Arial" w:cs="Arial"/>
          <w:sz w:val="22"/>
          <w:szCs w:val="24"/>
          <w:lang w:val="en-GB"/>
        </w:rPr>
        <w:tab/>
        <w:t xml:space="preserve">The first respondent and all occupants and/or persons claiming any right, </w:t>
      </w:r>
      <w:proofErr w:type="gramStart"/>
      <w:r w:rsidRPr="007705BD">
        <w:rPr>
          <w:rFonts w:ascii="Arial" w:hAnsi="Arial" w:cs="Arial"/>
          <w:sz w:val="22"/>
          <w:szCs w:val="24"/>
          <w:lang w:val="en-GB"/>
        </w:rPr>
        <w:t>title</w:t>
      </w:r>
      <w:proofErr w:type="gramEnd"/>
      <w:r w:rsidRPr="007705BD">
        <w:rPr>
          <w:rFonts w:ascii="Arial" w:hAnsi="Arial" w:cs="Arial"/>
          <w:sz w:val="22"/>
          <w:szCs w:val="24"/>
          <w:lang w:val="en-GB"/>
        </w:rPr>
        <w:t xml:space="preserve"> or interest to occupy the immovable property are evicted from the immovable property and ordered to vacate same on or before 14 March 2023.</w:t>
      </w:r>
    </w:p>
    <w:p w14:paraId="394BCED3" w14:textId="77777777" w:rsidR="00D17D3F" w:rsidRPr="007705BD" w:rsidRDefault="00D17D3F" w:rsidP="00DC5F69">
      <w:pPr>
        <w:spacing w:after="0" w:line="276" w:lineRule="auto"/>
        <w:ind w:left="0"/>
        <w:rPr>
          <w:rFonts w:ascii="Arial" w:hAnsi="Arial" w:cs="Arial"/>
          <w:sz w:val="22"/>
          <w:szCs w:val="24"/>
          <w:lang w:val="en-GB"/>
        </w:rPr>
      </w:pPr>
    </w:p>
    <w:p w14:paraId="4662E4B8" w14:textId="597359E0" w:rsidR="00D17D3F" w:rsidRPr="007705BD" w:rsidRDefault="00D17D3F" w:rsidP="00DC5F69">
      <w:pPr>
        <w:spacing w:after="0" w:line="276" w:lineRule="auto"/>
        <w:ind w:left="2160" w:hanging="720"/>
        <w:rPr>
          <w:rFonts w:ascii="Arial" w:hAnsi="Arial" w:cs="Arial"/>
          <w:sz w:val="22"/>
          <w:szCs w:val="24"/>
          <w:lang w:val="en-GB"/>
        </w:rPr>
      </w:pPr>
      <w:r w:rsidRPr="007705BD">
        <w:rPr>
          <w:rFonts w:ascii="Arial" w:hAnsi="Arial" w:cs="Arial"/>
          <w:sz w:val="22"/>
          <w:szCs w:val="24"/>
          <w:lang w:val="en-GB"/>
        </w:rPr>
        <w:t>3.</w:t>
      </w:r>
      <w:r w:rsidRPr="007705BD">
        <w:rPr>
          <w:rFonts w:ascii="Arial" w:hAnsi="Arial" w:cs="Arial"/>
          <w:sz w:val="22"/>
          <w:szCs w:val="24"/>
          <w:lang w:val="en-GB"/>
        </w:rPr>
        <w:tab/>
        <w:t>If the first respondent and all occupants claiming any right, title or interest to occupy the immovable property have not vacated the immovable property by 14 March 2023, the date so determined in paragraph 2 above, then the Sheriff of the above honourable Court is authorised and directed to carry out the eviction order, by removing from the immovable property the first respondents and all occupants and/or persons claiming any right, title or interest to occupy the immovable property, and to hand the applicant vacant possession.</w:t>
      </w:r>
    </w:p>
    <w:p w14:paraId="3AE2BBBD" w14:textId="77777777" w:rsidR="00D17D3F" w:rsidRPr="007705BD" w:rsidRDefault="00D17D3F" w:rsidP="00DC5F69">
      <w:pPr>
        <w:spacing w:after="0" w:line="276" w:lineRule="auto"/>
        <w:ind w:left="0"/>
        <w:rPr>
          <w:rFonts w:ascii="Arial" w:hAnsi="Arial" w:cs="Arial"/>
          <w:sz w:val="22"/>
          <w:szCs w:val="24"/>
          <w:lang w:val="en-GB"/>
        </w:rPr>
      </w:pPr>
    </w:p>
    <w:p w14:paraId="5AED4A6C" w14:textId="2C4A566F" w:rsidR="00D17D3F" w:rsidRPr="007705BD" w:rsidRDefault="00D17D3F" w:rsidP="00DC5F69">
      <w:pPr>
        <w:spacing w:after="0" w:line="276" w:lineRule="auto"/>
        <w:ind w:left="2160" w:hanging="720"/>
        <w:rPr>
          <w:rFonts w:ascii="Arial" w:hAnsi="Arial" w:cs="Arial"/>
          <w:sz w:val="22"/>
          <w:szCs w:val="24"/>
          <w:lang w:val="en-GB"/>
        </w:rPr>
      </w:pPr>
      <w:r w:rsidRPr="007705BD">
        <w:rPr>
          <w:rFonts w:ascii="Arial" w:hAnsi="Arial" w:cs="Arial"/>
          <w:sz w:val="22"/>
          <w:szCs w:val="24"/>
          <w:lang w:val="en-GB"/>
        </w:rPr>
        <w:t>4.</w:t>
      </w:r>
      <w:r w:rsidRPr="007705BD">
        <w:rPr>
          <w:rFonts w:ascii="Arial" w:hAnsi="Arial" w:cs="Arial"/>
          <w:sz w:val="22"/>
          <w:szCs w:val="24"/>
          <w:lang w:val="en-GB"/>
        </w:rPr>
        <w:tab/>
        <w:t xml:space="preserve">The first respondent and all occupants claiming any right, </w:t>
      </w:r>
      <w:proofErr w:type="gramStart"/>
      <w:r w:rsidRPr="007705BD">
        <w:rPr>
          <w:rFonts w:ascii="Arial" w:hAnsi="Arial" w:cs="Arial"/>
          <w:sz w:val="22"/>
          <w:szCs w:val="24"/>
          <w:lang w:val="en-GB"/>
        </w:rPr>
        <w:t>title</w:t>
      </w:r>
      <w:proofErr w:type="gramEnd"/>
      <w:r w:rsidRPr="007705BD">
        <w:rPr>
          <w:rFonts w:ascii="Arial" w:hAnsi="Arial" w:cs="Arial"/>
          <w:sz w:val="22"/>
          <w:szCs w:val="24"/>
          <w:lang w:val="en-GB"/>
        </w:rPr>
        <w:t xml:space="preserve"> or interest to occupy the immovable property are ordered to pay the costs of this application jointly and severally.</w:t>
      </w:r>
    </w:p>
    <w:p w14:paraId="3866698E" w14:textId="77777777" w:rsidR="00D17D3F" w:rsidRDefault="00D17D3F" w:rsidP="00DC5F69">
      <w:pPr>
        <w:spacing w:after="0" w:line="276" w:lineRule="auto"/>
        <w:ind w:left="720" w:hanging="326"/>
        <w:rPr>
          <w:rFonts w:ascii="Arial" w:hAnsi="Arial" w:cs="Arial"/>
          <w:szCs w:val="24"/>
          <w:lang w:val="en-GB"/>
        </w:rPr>
      </w:pPr>
    </w:p>
    <w:p w14:paraId="5C4CFA6F" w14:textId="07BA5CD1" w:rsidR="00D17D3F" w:rsidRPr="00D17D3F" w:rsidRDefault="007C2415" w:rsidP="007C2415">
      <w:pPr>
        <w:spacing w:after="0" w:line="276" w:lineRule="auto"/>
        <w:ind w:left="720" w:hanging="686"/>
        <w:rPr>
          <w:rFonts w:ascii="Arial" w:hAnsi="Arial" w:cs="Arial"/>
          <w:szCs w:val="24"/>
          <w:lang w:val="en-GB"/>
        </w:rPr>
      </w:pPr>
      <w:r w:rsidRPr="00D17D3F">
        <w:rPr>
          <w:rFonts w:ascii="Arial" w:hAnsi="Arial" w:cs="Arial"/>
          <w:szCs w:val="24"/>
          <w:lang w:val="en-GB"/>
        </w:rPr>
        <w:t>[2]</w:t>
      </w:r>
      <w:r w:rsidRPr="00D17D3F">
        <w:rPr>
          <w:rFonts w:ascii="Arial" w:hAnsi="Arial" w:cs="Arial"/>
          <w:szCs w:val="24"/>
          <w:lang w:val="en-GB"/>
        </w:rPr>
        <w:tab/>
      </w:r>
      <w:r w:rsidR="00D17D3F" w:rsidRPr="00D17D3F">
        <w:rPr>
          <w:rFonts w:ascii="Arial" w:hAnsi="Arial" w:cs="Arial"/>
          <w:szCs w:val="24"/>
          <w:lang w:val="en-GB"/>
        </w:rPr>
        <w:t xml:space="preserve">I gave </w:t>
      </w:r>
      <w:r w:rsidR="00D17D3F" w:rsidRPr="00D17D3F">
        <w:rPr>
          <w:rFonts w:ascii="Arial" w:hAnsi="Arial" w:cs="Arial"/>
          <w:i/>
          <w:iCs/>
          <w:szCs w:val="24"/>
          <w:lang w:val="en-GB"/>
        </w:rPr>
        <w:t>ex tempore</w:t>
      </w:r>
      <w:r w:rsidR="00D17D3F" w:rsidRPr="00D17D3F">
        <w:rPr>
          <w:rFonts w:ascii="Arial" w:hAnsi="Arial" w:cs="Arial"/>
          <w:szCs w:val="24"/>
          <w:lang w:val="en-GB"/>
        </w:rPr>
        <w:t xml:space="preserve"> reasons in open court </w:t>
      </w:r>
      <w:proofErr w:type="gramStart"/>
      <w:r w:rsidR="00D17D3F" w:rsidRPr="00D17D3F">
        <w:rPr>
          <w:rFonts w:ascii="Arial" w:hAnsi="Arial" w:cs="Arial"/>
          <w:szCs w:val="24"/>
          <w:lang w:val="en-GB"/>
        </w:rPr>
        <w:t>at the same time that</w:t>
      </w:r>
      <w:proofErr w:type="gramEnd"/>
      <w:r w:rsidR="00D17D3F" w:rsidRPr="00D17D3F">
        <w:rPr>
          <w:rFonts w:ascii="Arial" w:hAnsi="Arial" w:cs="Arial"/>
          <w:szCs w:val="24"/>
          <w:lang w:val="en-GB"/>
        </w:rPr>
        <w:t xml:space="preserve"> I handed down the order. There was, therefore, no written judgment.</w:t>
      </w:r>
    </w:p>
    <w:p w14:paraId="41C6DBBC" w14:textId="77777777" w:rsidR="00D17D3F" w:rsidRDefault="00D17D3F" w:rsidP="00DC5F69">
      <w:pPr>
        <w:spacing w:after="0" w:line="276" w:lineRule="auto"/>
        <w:ind w:left="394"/>
        <w:rPr>
          <w:rFonts w:ascii="Arial" w:hAnsi="Arial" w:cs="Arial"/>
          <w:szCs w:val="24"/>
          <w:lang w:val="en-GB"/>
        </w:rPr>
      </w:pPr>
    </w:p>
    <w:p w14:paraId="6CA2405B" w14:textId="5D5E5A48" w:rsidR="00D17D3F" w:rsidRDefault="007C2415" w:rsidP="007C2415">
      <w:pPr>
        <w:spacing w:after="0" w:line="276" w:lineRule="auto"/>
        <w:ind w:left="720" w:hanging="686"/>
        <w:rPr>
          <w:rFonts w:ascii="Arial" w:hAnsi="Arial" w:cs="Arial"/>
          <w:szCs w:val="24"/>
          <w:lang w:val="en-GB"/>
        </w:rPr>
      </w:pPr>
      <w:r>
        <w:rPr>
          <w:rFonts w:ascii="Arial" w:hAnsi="Arial" w:cs="Arial"/>
          <w:szCs w:val="24"/>
          <w:lang w:val="en-GB"/>
        </w:rPr>
        <w:t>[3]</w:t>
      </w:r>
      <w:r>
        <w:rPr>
          <w:rFonts w:ascii="Arial" w:hAnsi="Arial" w:cs="Arial"/>
          <w:szCs w:val="24"/>
          <w:lang w:val="en-GB"/>
        </w:rPr>
        <w:tab/>
      </w:r>
      <w:r w:rsidR="00D17D3F" w:rsidRPr="00D17D3F">
        <w:rPr>
          <w:rFonts w:ascii="Arial" w:hAnsi="Arial" w:cs="Arial"/>
          <w:szCs w:val="24"/>
          <w:lang w:val="en-GB"/>
        </w:rPr>
        <w:t xml:space="preserve">On 6 November 2023, almost nine months later, I received an email from the Clerk to the Judge President of this Court advising me that an application for leave to appeal had been filed but that, because there was no written judgment, the Appeals Office was unable to process the application. I was requested to produce a written judgment. I requisitioned a transcript of the hearing that took place before me and of the </w:t>
      </w:r>
      <w:proofErr w:type="gramStart"/>
      <w:r w:rsidR="00D17D3F" w:rsidRPr="00D17D3F">
        <w:rPr>
          <w:rFonts w:ascii="Arial" w:hAnsi="Arial" w:cs="Arial"/>
          <w:i/>
          <w:iCs/>
          <w:szCs w:val="24"/>
          <w:lang w:val="en-GB"/>
        </w:rPr>
        <w:t>ex tempore</w:t>
      </w:r>
      <w:proofErr w:type="gramEnd"/>
      <w:r w:rsidR="00D17D3F" w:rsidRPr="00D17D3F">
        <w:rPr>
          <w:rFonts w:ascii="Arial" w:hAnsi="Arial" w:cs="Arial"/>
          <w:szCs w:val="24"/>
          <w:lang w:val="en-GB"/>
        </w:rPr>
        <w:t xml:space="preserve"> reasons that I delivered. On 9 November 2023, I received the transcript from the Transcription Officer of this court. Regrettably, the transcribers were only able to provide a partial transcript. In the transcriber’s Certificate of Veracity, she stated that the audio was problematic because the recording was bad. Whilst that </w:t>
      </w:r>
      <w:proofErr w:type="gramStart"/>
      <w:r w:rsidR="00D17D3F" w:rsidRPr="00D17D3F">
        <w:rPr>
          <w:rFonts w:ascii="Arial" w:hAnsi="Arial" w:cs="Arial"/>
          <w:szCs w:val="24"/>
          <w:lang w:val="en-GB"/>
        </w:rPr>
        <w:t>state of affairs</w:t>
      </w:r>
      <w:proofErr w:type="gramEnd"/>
      <w:r w:rsidR="00D17D3F" w:rsidRPr="00D17D3F">
        <w:rPr>
          <w:rFonts w:ascii="Arial" w:hAnsi="Arial" w:cs="Arial"/>
          <w:szCs w:val="24"/>
          <w:lang w:val="en-GB"/>
        </w:rPr>
        <w:t xml:space="preserve"> is regrettable, I had fortunately kept relatively thorough notes which I made during the hearing of the application on 14 February 2023. I consulted those and the documents uploaded onto </w:t>
      </w:r>
      <w:proofErr w:type="spellStart"/>
      <w:r w:rsidR="00D17D3F" w:rsidRPr="00D17D3F">
        <w:rPr>
          <w:rFonts w:ascii="Arial" w:hAnsi="Arial" w:cs="Arial"/>
          <w:szCs w:val="24"/>
          <w:lang w:val="en-GB"/>
        </w:rPr>
        <w:t>CaseLines</w:t>
      </w:r>
      <w:proofErr w:type="spellEnd"/>
      <w:r w:rsidR="00D17D3F" w:rsidRPr="00D17D3F">
        <w:rPr>
          <w:rFonts w:ascii="Arial" w:hAnsi="Arial" w:cs="Arial"/>
          <w:szCs w:val="24"/>
          <w:lang w:val="en-GB"/>
        </w:rPr>
        <w:t xml:space="preserve"> to prepare this written judgment. It accords with my </w:t>
      </w:r>
      <w:proofErr w:type="gramStart"/>
      <w:r w:rsidR="00D17D3F" w:rsidRPr="00D17D3F">
        <w:rPr>
          <w:rFonts w:ascii="Arial" w:hAnsi="Arial" w:cs="Arial"/>
          <w:i/>
          <w:iCs/>
          <w:szCs w:val="24"/>
          <w:lang w:val="en-GB"/>
        </w:rPr>
        <w:t>ex tempore</w:t>
      </w:r>
      <w:proofErr w:type="gramEnd"/>
      <w:r w:rsidR="00D17D3F" w:rsidRPr="00D17D3F">
        <w:rPr>
          <w:rFonts w:ascii="Arial" w:hAnsi="Arial" w:cs="Arial"/>
          <w:szCs w:val="24"/>
          <w:lang w:val="en-GB"/>
        </w:rPr>
        <w:t xml:space="preserve"> reasons.</w:t>
      </w:r>
    </w:p>
    <w:p w14:paraId="278BE6B6" w14:textId="77777777" w:rsidR="00D17D3F" w:rsidRDefault="00D17D3F" w:rsidP="00DC5F69">
      <w:pPr>
        <w:pStyle w:val="ListParagraph"/>
        <w:spacing w:after="0" w:line="276" w:lineRule="auto"/>
        <w:rPr>
          <w:rFonts w:ascii="Arial" w:hAnsi="Arial" w:cs="Arial"/>
          <w:szCs w:val="24"/>
          <w:lang w:val="en-GB"/>
        </w:rPr>
      </w:pPr>
    </w:p>
    <w:p w14:paraId="6199E513" w14:textId="52F6B3D8" w:rsidR="00D17D3F" w:rsidRDefault="007C2415" w:rsidP="007C2415">
      <w:pPr>
        <w:spacing w:after="0" w:line="276" w:lineRule="auto"/>
        <w:ind w:left="720" w:hanging="686"/>
        <w:rPr>
          <w:rFonts w:ascii="Arial" w:hAnsi="Arial" w:cs="Arial"/>
          <w:szCs w:val="24"/>
          <w:lang w:val="en-GB"/>
        </w:rPr>
      </w:pPr>
      <w:r>
        <w:rPr>
          <w:rFonts w:ascii="Arial" w:hAnsi="Arial" w:cs="Arial"/>
          <w:szCs w:val="24"/>
          <w:lang w:val="en-GB"/>
        </w:rPr>
        <w:t>[4]</w:t>
      </w:r>
      <w:r>
        <w:rPr>
          <w:rFonts w:ascii="Arial" w:hAnsi="Arial" w:cs="Arial"/>
          <w:szCs w:val="24"/>
          <w:lang w:val="en-GB"/>
        </w:rPr>
        <w:tab/>
      </w:r>
      <w:r w:rsidR="00D17D3F" w:rsidRPr="00D17D3F">
        <w:rPr>
          <w:rFonts w:ascii="Arial" w:hAnsi="Arial" w:cs="Arial"/>
          <w:szCs w:val="24"/>
          <w:lang w:val="en-GB"/>
        </w:rPr>
        <w:t>This is an opposed eviction application instituted in terms of the Prevention of Illegal Evictions and Unlawful Occupation of Land Act No. 19 of 1998 (“the PIE”). The applicant, Ms Ahmed, is the registered owner of a residential property situated at No. 9 Eighth Street, Malvern in Johannesburg (“the property”). She sought to evict the first respondent who is described in the papers as Busisiwe Zungu and All Unlawful Occupants. The Johannesburg Metropolitan Municipality (“the municipality”) is the second respondent.</w:t>
      </w:r>
    </w:p>
    <w:p w14:paraId="67F5EAA2" w14:textId="77777777" w:rsidR="00D17D3F" w:rsidRDefault="00D17D3F" w:rsidP="00DC5F69">
      <w:pPr>
        <w:pStyle w:val="ListParagraph"/>
        <w:spacing w:after="0" w:line="276" w:lineRule="auto"/>
        <w:rPr>
          <w:rFonts w:ascii="Arial" w:hAnsi="Arial" w:cs="Arial"/>
          <w:szCs w:val="24"/>
          <w:lang w:val="en-GB"/>
        </w:rPr>
      </w:pPr>
    </w:p>
    <w:p w14:paraId="6638B6D0" w14:textId="776403E7" w:rsidR="00D17D3F" w:rsidRDefault="007C2415" w:rsidP="007C2415">
      <w:pPr>
        <w:spacing w:after="0" w:line="276" w:lineRule="auto"/>
        <w:ind w:left="720" w:hanging="686"/>
        <w:rPr>
          <w:rFonts w:ascii="Arial" w:hAnsi="Arial" w:cs="Arial"/>
          <w:szCs w:val="24"/>
          <w:lang w:val="en-GB"/>
        </w:rPr>
      </w:pPr>
      <w:r>
        <w:rPr>
          <w:rFonts w:ascii="Arial" w:hAnsi="Arial" w:cs="Arial"/>
          <w:szCs w:val="24"/>
          <w:lang w:val="en-GB"/>
        </w:rPr>
        <w:lastRenderedPageBreak/>
        <w:t>[5]</w:t>
      </w:r>
      <w:r>
        <w:rPr>
          <w:rFonts w:ascii="Arial" w:hAnsi="Arial" w:cs="Arial"/>
          <w:szCs w:val="24"/>
          <w:lang w:val="en-GB"/>
        </w:rPr>
        <w:tab/>
      </w:r>
      <w:r w:rsidR="00D17D3F" w:rsidRPr="00D17D3F">
        <w:rPr>
          <w:rFonts w:ascii="Arial" w:hAnsi="Arial" w:cs="Arial"/>
          <w:szCs w:val="24"/>
          <w:lang w:val="en-GB"/>
        </w:rPr>
        <w:t>For the purposes of this judgment, after carefully considering the evidence and listening to argument, I accepted that Ms Ahmed is the owner of the property. I also accepted that she had entered into oral lease agreements with some of the members of the first respondent, although she subsequently cancelled those lease agreements after her tenants fell into arrears with their rental payments. Notices of cancellation and demands to vacate the property were served on Ms Ahmed’s behalf upon the members of the first respondent by the Sheriff on 4 February 2020. I accepted that from that moment onwards, the occupiers were in unlawful occupation of the property. I therefore refer to the members of the first respondent as “unlawful occupiers”. I also accepted that the unlawful occupiers had been in unlawful occupation for a period of more than six months.</w:t>
      </w:r>
    </w:p>
    <w:p w14:paraId="28CA2A26" w14:textId="77777777" w:rsidR="00D17D3F" w:rsidRDefault="00D17D3F" w:rsidP="00DC5F69">
      <w:pPr>
        <w:pStyle w:val="ListParagraph"/>
        <w:spacing w:after="0" w:line="276" w:lineRule="auto"/>
        <w:rPr>
          <w:rFonts w:ascii="Arial" w:hAnsi="Arial" w:cs="Arial"/>
          <w:szCs w:val="24"/>
          <w:lang w:val="en-GB"/>
        </w:rPr>
      </w:pPr>
    </w:p>
    <w:p w14:paraId="28FC2297" w14:textId="3DBF8527" w:rsidR="00D17D3F" w:rsidRDefault="007C2415" w:rsidP="007C2415">
      <w:pPr>
        <w:spacing w:after="0" w:line="276" w:lineRule="auto"/>
        <w:ind w:left="720" w:hanging="686"/>
        <w:rPr>
          <w:rFonts w:ascii="Arial" w:hAnsi="Arial" w:cs="Arial"/>
          <w:szCs w:val="24"/>
          <w:lang w:val="en-GB"/>
        </w:rPr>
      </w:pPr>
      <w:r>
        <w:rPr>
          <w:rFonts w:ascii="Arial" w:hAnsi="Arial" w:cs="Arial"/>
          <w:szCs w:val="24"/>
          <w:lang w:val="en-GB"/>
        </w:rPr>
        <w:t>[6]</w:t>
      </w:r>
      <w:r>
        <w:rPr>
          <w:rFonts w:ascii="Arial" w:hAnsi="Arial" w:cs="Arial"/>
          <w:szCs w:val="24"/>
          <w:lang w:val="en-GB"/>
        </w:rPr>
        <w:tab/>
      </w:r>
      <w:r w:rsidR="00D17D3F" w:rsidRPr="00D17D3F">
        <w:rPr>
          <w:rFonts w:ascii="Arial" w:hAnsi="Arial" w:cs="Arial"/>
          <w:szCs w:val="24"/>
          <w:lang w:val="en-GB"/>
        </w:rPr>
        <w:t xml:space="preserve">According to section 4(7) of the PIE, if an unlawful occupier has occupied the land in question for more than six months at the time when the proceedings are initiated, a court may grant an order for their eviction if it is of the opinion that it is just and equitable to do so. The court must, however, consider all the relevant circumstances including whether land has been made available or can reasonably be made available to them by the municipality or some other organ of state for their relocation. The rights and needs of the elderly, children, disabled </w:t>
      </w:r>
      <w:proofErr w:type="gramStart"/>
      <w:r w:rsidR="00D17D3F" w:rsidRPr="00D17D3F">
        <w:rPr>
          <w:rFonts w:ascii="Arial" w:hAnsi="Arial" w:cs="Arial"/>
          <w:szCs w:val="24"/>
          <w:lang w:val="en-GB"/>
        </w:rPr>
        <w:t>persons</w:t>
      </w:r>
      <w:proofErr w:type="gramEnd"/>
      <w:r w:rsidR="00D17D3F" w:rsidRPr="00D17D3F">
        <w:rPr>
          <w:rFonts w:ascii="Arial" w:hAnsi="Arial" w:cs="Arial"/>
          <w:szCs w:val="24"/>
          <w:lang w:val="en-GB"/>
        </w:rPr>
        <w:t xml:space="preserve"> and households headed by women must also, where relevant, be considered.</w:t>
      </w:r>
    </w:p>
    <w:p w14:paraId="6BC7D01F" w14:textId="77777777" w:rsidR="00D17D3F" w:rsidRDefault="00D17D3F" w:rsidP="00DC5F69">
      <w:pPr>
        <w:pStyle w:val="ListParagraph"/>
        <w:spacing w:after="0" w:line="276" w:lineRule="auto"/>
        <w:rPr>
          <w:rFonts w:ascii="Arial" w:hAnsi="Arial" w:cs="Arial"/>
          <w:szCs w:val="24"/>
          <w:lang w:val="en-GB"/>
        </w:rPr>
      </w:pPr>
    </w:p>
    <w:p w14:paraId="61011D6A" w14:textId="6FDAF395" w:rsidR="00D17D3F" w:rsidRPr="00D17D3F" w:rsidRDefault="007C2415" w:rsidP="007C2415">
      <w:pPr>
        <w:spacing w:after="0" w:line="276" w:lineRule="auto"/>
        <w:ind w:left="720" w:hanging="686"/>
        <w:rPr>
          <w:rFonts w:ascii="Arial" w:hAnsi="Arial" w:cs="Arial"/>
          <w:szCs w:val="24"/>
          <w:lang w:val="en-GB"/>
        </w:rPr>
      </w:pPr>
      <w:r w:rsidRPr="00D17D3F">
        <w:rPr>
          <w:rFonts w:ascii="Arial" w:hAnsi="Arial" w:cs="Arial"/>
          <w:szCs w:val="24"/>
          <w:lang w:val="en-GB"/>
        </w:rPr>
        <w:t>[7]</w:t>
      </w:r>
      <w:r w:rsidRPr="00D17D3F">
        <w:rPr>
          <w:rFonts w:ascii="Arial" w:hAnsi="Arial" w:cs="Arial"/>
          <w:szCs w:val="24"/>
          <w:lang w:val="en-GB"/>
        </w:rPr>
        <w:tab/>
      </w:r>
      <w:r w:rsidR="00D17D3F" w:rsidRPr="00D17D3F">
        <w:rPr>
          <w:rFonts w:ascii="Arial" w:hAnsi="Arial" w:cs="Arial"/>
          <w:szCs w:val="24"/>
          <w:lang w:val="en-GB"/>
        </w:rPr>
        <w:t xml:space="preserve">In </w:t>
      </w:r>
      <w:r w:rsidR="00D17D3F" w:rsidRPr="00D17D3F">
        <w:rPr>
          <w:rFonts w:ascii="Arial" w:hAnsi="Arial" w:cs="Arial"/>
          <w:i/>
          <w:iCs/>
          <w:szCs w:val="24"/>
          <w:lang w:val="en-GB"/>
        </w:rPr>
        <w:t>City of Johannesburg vs. Changing Tides 74 (Pty) Ltd</w:t>
      </w:r>
      <w:r w:rsidR="00D17D3F" w:rsidRPr="00D17D3F">
        <w:rPr>
          <w:rFonts w:ascii="Arial" w:hAnsi="Arial" w:cs="Arial"/>
          <w:szCs w:val="24"/>
          <w:lang w:val="en-GB"/>
        </w:rPr>
        <w:t xml:space="preserve"> [2013] 1 All SA 8 (SCA) at para 25, the Supreme Court of Appeal held as follows:</w:t>
      </w:r>
    </w:p>
    <w:p w14:paraId="61C8BB60" w14:textId="77777777" w:rsidR="00D17D3F" w:rsidRDefault="00D17D3F" w:rsidP="00DC5F69">
      <w:pPr>
        <w:spacing w:after="0" w:line="276" w:lineRule="auto"/>
        <w:ind w:left="0"/>
        <w:rPr>
          <w:rFonts w:ascii="Arial" w:hAnsi="Arial" w:cs="Arial"/>
          <w:szCs w:val="24"/>
          <w:lang w:val="en-GB"/>
        </w:rPr>
      </w:pPr>
    </w:p>
    <w:p w14:paraId="02D24CD8" w14:textId="6B882A39" w:rsidR="00D17D3F" w:rsidRPr="00DC5F69" w:rsidRDefault="00D17D3F" w:rsidP="00DC5F69">
      <w:pPr>
        <w:spacing w:after="0" w:line="276" w:lineRule="auto"/>
        <w:ind w:left="1440"/>
        <w:rPr>
          <w:rFonts w:ascii="Arial" w:hAnsi="Arial" w:cs="Arial"/>
          <w:sz w:val="22"/>
          <w:szCs w:val="24"/>
          <w:lang w:val="en-GB"/>
        </w:rPr>
      </w:pPr>
      <w:r w:rsidRPr="00DC5F69">
        <w:rPr>
          <w:rFonts w:ascii="Arial" w:hAnsi="Arial" w:cs="Arial"/>
          <w:sz w:val="22"/>
          <w:szCs w:val="24"/>
          <w:lang w:val="en-GB"/>
        </w:rPr>
        <w:t xml:space="preserve">A court hearing an application for eviction at the instance of a private person or body, owing no obligations to provide housing or achieve the gradual realisation of the right of access to housing in terms of section 26(1) of the Constitution, is faced with two separate inquiries. First, it must decide whether it is just and equitable to grant an eviction order having regard to all relevant factors. Under section 4(7) those factors include the availability of alternative land or accommodation. The weight to be attached to that factor must be assessed </w:t>
      </w:r>
      <w:proofErr w:type="gramStart"/>
      <w:r w:rsidRPr="00DC5F69">
        <w:rPr>
          <w:rFonts w:ascii="Arial" w:hAnsi="Arial" w:cs="Arial"/>
          <w:sz w:val="22"/>
          <w:szCs w:val="24"/>
          <w:lang w:val="en-GB"/>
        </w:rPr>
        <w:t>in light of</w:t>
      </w:r>
      <w:proofErr w:type="gramEnd"/>
      <w:r w:rsidRPr="00DC5F69">
        <w:rPr>
          <w:rFonts w:ascii="Arial" w:hAnsi="Arial" w:cs="Arial"/>
          <w:sz w:val="22"/>
          <w:szCs w:val="24"/>
          <w:lang w:val="en-GB"/>
        </w:rPr>
        <w:t xml:space="preserve"> the property owner’s protected rights under section 25 of the Constitution, and on the footing that a limitation of those rights in favour of the occupiers will ordinarily be limited in duration. Once the court decides that there is no defence to the claim for eviction and that it would be just and equitable to grant an eviction order, it is obliged to grant that order. Before doing so, however, it must consider what justice and equity demands in relation to the date of implementation of that order and it must consider what conditions must be attached to that order. In that second inquiry, it must consider the impact of an eviction order on the occupiers and whether they may be rendered homeless thereby or need emergency assistance to relocate elsewhere. The order that it grants </w:t>
      </w:r>
      <w:proofErr w:type="gramStart"/>
      <w:r w:rsidRPr="00DC5F69">
        <w:rPr>
          <w:rFonts w:ascii="Arial" w:hAnsi="Arial" w:cs="Arial"/>
          <w:sz w:val="22"/>
          <w:szCs w:val="24"/>
          <w:lang w:val="en-GB"/>
        </w:rPr>
        <w:t>as a result of</w:t>
      </w:r>
      <w:proofErr w:type="gramEnd"/>
      <w:r w:rsidRPr="00DC5F69">
        <w:rPr>
          <w:rFonts w:ascii="Arial" w:hAnsi="Arial" w:cs="Arial"/>
          <w:sz w:val="22"/>
          <w:szCs w:val="24"/>
          <w:lang w:val="en-GB"/>
        </w:rPr>
        <w:t xml:space="preserve"> these two discreet inquiries is a single order. Accordingly, it cannot be granted until both inquiries have been undertaken and </w:t>
      </w:r>
      <w:r w:rsidRPr="00DC5F69">
        <w:rPr>
          <w:rFonts w:ascii="Arial" w:hAnsi="Arial" w:cs="Arial"/>
          <w:sz w:val="22"/>
          <w:szCs w:val="24"/>
          <w:lang w:val="en-GB"/>
        </w:rPr>
        <w:lastRenderedPageBreak/>
        <w:t>the conclusion reached that the grant of an eviction order, effective from a specified date, is just and equitable. Nor can the inquiry be concluded until the court is satisfied that it is in possession of all the information necessary to make both findings based on justice and equity.</w:t>
      </w:r>
    </w:p>
    <w:p w14:paraId="7E428A44" w14:textId="77777777" w:rsidR="00D17D3F" w:rsidRDefault="00D17D3F" w:rsidP="00DC5F69">
      <w:pPr>
        <w:spacing w:after="0" w:line="276" w:lineRule="auto"/>
        <w:ind w:left="394"/>
        <w:rPr>
          <w:rFonts w:ascii="Arial" w:hAnsi="Arial" w:cs="Arial"/>
          <w:szCs w:val="24"/>
          <w:lang w:val="en-GB"/>
        </w:rPr>
      </w:pPr>
    </w:p>
    <w:p w14:paraId="7555601E" w14:textId="73B48839" w:rsidR="00D17D3F" w:rsidRDefault="007C2415" w:rsidP="007C2415">
      <w:pPr>
        <w:spacing w:after="0" w:line="276" w:lineRule="auto"/>
        <w:ind w:left="720" w:hanging="686"/>
        <w:rPr>
          <w:rFonts w:ascii="Arial" w:hAnsi="Arial" w:cs="Arial"/>
          <w:szCs w:val="24"/>
          <w:lang w:val="en-GB"/>
        </w:rPr>
      </w:pPr>
      <w:r>
        <w:rPr>
          <w:rFonts w:ascii="Arial" w:hAnsi="Arial" w:cs="Arial"/>
          <w:szCs w:val="24"/>
          <w:lang w:val="en-GB"/>
        </w:rPr>
        <w:t>[8]</w:t>
      </w:r>
      <w:r>
        <w:rPr>
          <w:rFonts w:ascii="Arial" w:hAnsi="Arial" w:cs="Arial"/>
          <w:szCs w:val="24"/>
          <w:lang w:val="en-GB"/>
        </w:rPr>
        <w:tab/>
      </w:r>
      <w:r w:rsidR="00D17D3F" w:rsidRPr="00D17D3F">
        <w:rPr>
          <w:rFonts w:ascii="Arial" w:hAnsi="Arial" w:cs="Arial"/>
          <w:szCs w:val="24"/>
          <w:lang w:val="en-GB"/>
        </w:rPr>
        <w:t xml:space="preserve">In her founding affidavit, Ms Ahmed listed the relevant circumstances that she submitted the court should </w:t>
      </w:r>
      <w:proofErr w:type="gramStart"/>
      <w:r w:rsidR="00D17D3F" w:rsidRPr="00D17D3F">
        <w:rPr>
          <w:rFonts w:ascii="Arial" w:hAnsi="Arial" w:cs="Arial"/>
          <w:szCs w:val="24"/>
          <w:lang w:val="en-GB"/>
        </w:rPr>
        <w:t>take into account</w:t>
      </w:r>
      <w:proofErr w:type="gramEnd"/>
      <w:r w:rsidR="00D17D3F" w:rsidRPr="00D17D3F">
        <w:rPr>
          <w:rFonts w:ascii="Arial" w:hAnsi="Arial" w:cs="Arial"/>
          <w:szCs w:val="24"/>
          <w:lang w:val="en-GB"/>
        </w:rPr>
        <w:t xml:space="preserve"> when determining whether it would be just and equitable to evict the unlawful occupiers and, when a just and equitable date for their eviction should be determined. As is so often the case in these types of matters, applicants simply do not know enough. For that reason, Ms Ahmed invited the unlawful occupiers to place additional relevant information and/or equitable circumstances before the court which could mitigate against an eviction. They were invited to do this in an answering affidavit. According to </w:t>
      </w:r>
      <w:r w:rsidR="00D17D3F" w:rsidRPr="00D17D3F">
        <w:rPr>
          <w:rFonts w:ascii="Arial" w:hAnsi="Arial" w:cs="Arial"/>
          <w:i/>
          <w:iCs/>
          <w:szCs w:val="24"/>
          <w:lang w:val="en-GB"/>
        </w:rPr>
        <w:t>Ridgeway vs. Janse van Rensburg</w:t>
      </w:r>
      <w:r w:rsidR="00D17D3F" w:rsidRPr="00D17D3F">
        <w:rPr>
          <w:rFonts w:ascii="Arial" w:hAnsi="Arial" w:cs="Arial"/>
          <w:szCs w:val="24"/>
          <w:lang w:val="en-GB"/>
        </w:rPr>
        <w:t xml:space="preserve"> 2002 (4) SA 186 (C) at 191I-192A and </w:t>
      </w:r>
      <w:r w:rsidR="00D17D3F" w:rsidRPr="00D17D3F">
        <w:rPr>
          <w:rFonts w:ascii="Arial" w:hAnsi="Arial" w:cs="Arial"/>
          <w:i/>
          <w:iCs/>
          <w:szCs w:val="24"/>
          <w:lang w:val="en-GB"/>
        </w:rPr>
        <w:t>FHB Management (Pty) Ltd vs. Theron N.O. &amp; Another</w:t>
      </w:r>
      <w:r w:rsidR="00D17D3F" w:rsidRPr="00D17D3F">
        <w:rPr>
          <w:rFonts w:ascii="Arial" w:hAnsi="Arial" w:cs="Arial"/>
          <w:szCs w:val="24"/>
          <w:lang w:val="en-GB"/>
        </w:rPr>
        <w:t xml:space="preserve"> 2004 (3) SA 392 (C) at 405B it is incumbent on the occupiers to disclose to the court all relevant circumstances in support of why an eviction order should not be granted. Provided the procedural requirements in the PIE have been met, an applicant who is the owner of the occupied property is entitled to approach the court </w:t>
      </w:r>
      <w:proofErr w:type="gramStart"/>
      <w:r w:rsidR="00D17D3F" w:rsidRPr="00D17D3F">
        <w:rPr>
          <w:rFonts w:ascii="Arial" w:hAnsi="Arial" w:cs="Arial"/>
          <w:szCs w:val="24"/>
          <w:lang w:val="en-GB"/>
        </w:rPr>
        <w:t>on the basis of</w:t>
      </w:r>
      <w:proofErr w:type="gramEnd"/>
      <w:r w:rsidR="00D17D3F" w:rsidRPr="00D17D3F">
        <w:rPr>
          <w:rFonts w:ascii="Arial" w:hAnsi="Arial" w:cs="Arial"/>
          <w:szCs w:val="24"/>
          <w:lang w:val="en-GB"/>
        </w:rPr>
        <w:t xml:space="preserve"> her ownership and the occupiers’ unlawful occupation. Then, unless the unlawful occupiers oppose their eviction and disclose circumstances relevant to the eviction order, the owner, in principle, is entitled to an order for their eviction. Relevant circumstances are nearly always, without fail, facts that fall within the exclusive knowledge of the occupiers. It cannot be expected of an owner, in advance, to know what those facts and circumstances are. Ms Ahmed’s invitation to the unlawful occupiers of the property was thus correctly made. Courts are, however, also obliged to probe and investigate the personal circumstances of unlawful occupiers. This was made clear in </w:t>
      </w:r>
      <w:proofErr w:type="spellStart"/>
      <w:r w:rsidR="00D17D3F" w:rsidRPr="00D17D3F">
        <w:rPr>
          <w:rFonts w:ascii="Arial" w:hAnsi="Arial" w:cs="Arial"/>
          <w:i/>
          <w:iCs/>
          <w:szCs w:val="24"/>
          <w:lang w:val="en-GB"/>
        </w:rPr>
        <w:t>Pitje</w:t>
      </w:r>
      <w:proofErr w:type="spellEnd"/>
      <w:r w:rsidR="00D17D3F" w:rsidRPr="00D17D3F">
        <w:rPr>
          <w:rFonts w:ascii="Arial" w:hAnsi="Arial" w:cs="Arial"/>
          <w:i/>
          <w:iCs/>
          <w:szCs w:val="24"/>
          <w:lang w:val="en-GB"/>
        </w:rPr>
        <w:t xml:space="preserve"> vs. </w:t>
      </w:r>
      <w:proofErr w:type="spellStart"/>
      <w:r w:rsidR="00D17D3F" w:rsidRPr="00D17D3F">
        <w:rPr>
          <w:rFonts w:ascii="Arial" w:hAnsi="Arial" w:cs="Arial"/>
          <w:i/>
          <w:iCs/>
          <w:szCs w:val="24"/>
          <w:lang w:val="en-GB"/>
        </w:rPr>
        <w:t>Shibambo</w:t>
      </w:r>
      <w:proofErr w:type="spellEnd"/>
      <w:r w:rsidR="00D17D3F" w:rsidRPr="00D17D3F">
        <w:rPr>
          <w:rFonts w:ascii="Arial" w:hAnsi="Arial" w:cs="Arial"/>
          <w:szCs w:val="24"/>
          <w:lang w:val="en-GB"/>
        </w:rPr>
        <w:t xml:space="preserve"> 2016 JDR 0326 (CC) at paragraph 19.</w:t>
      </w:r>
    </w:p>
    <w:p w14:paraId="5208B05D" w14:textId="77777777" w:rsidR="00D17D3F" w:rsidRDefault="00D17D3F" w:rsidP="00DC5F69">
      <w:pPr>
        <w:spacing w:after="0" w:line="276" w:lineRule="auto"/>
        <w:ind w:left="720"/>
        <w:rPr>
          <w:rFonts w:ascii="Arial" w:hAnsi="Arial" w:cs="Arial"/>
          <w:szCs w:val="24"/>
          <w:lang w:val="en-GB"/>
        </w:rPr>
      </w:pPr>
    </w:p>
    <w:p w14:paraId="4DEEBBBC" w14:textId="2D5D69E7" w:rsidR="00D17D3F" w:rsidRDefault="007C2415" w:rsidP="007C2415">
      <w:pPr>
        <w:spacing w:after="0" w:line="276" w:lineRule="auto"/>
        <w:ind w:left="720" w:hanging="686"/>
        <w:rPr>
          <w:rFonts w:ascii="Arial" w:hAnsi="Arial" w:cs="Arial"/>
          <w:szCs w:val="24"/>
          <w:lang w:val="en-GB"/>
        </w:rPr>
      </w:pPr>
      <w:r>
        <w:rPr>
          <w:rFonts w:ascii="Arial" w:hAnsi="Arial" w:cs="Arial"/>
          <w:szCs w:val="24"/>
          <w:lang w:val="en-GB"/>
        </w:rPr>
        <w:t>[9]</w:t>
      </w:r>
      <w:r>
        <w:rPr>
          <w:rFonts w:ascii="Arial" w:hAnsi="Arial" w:cs="Arial"/>
          <w:szCs w:val="24"/>
          <w:lang w:val="en-GB"/>
        </w:rPr>
        <w:tab/>
      </w:r>
      <w:r w:rsidR="00D17D3F" w:rsidRPr="00D17D3F">
        <w:rPr>
          <w:rFonts w:ascii="Arial" w:hAnsi="Arial" w:cs="Arial"/>
          <w:szCs w:val="24"/>
          <w:lang w:val="en-GB"/>
        </w:rPr>
        <w:t>In the heads of argument submitted on behalf of the unlawful occupiers, their counsel states that all relevant facts and circumstances were placed before the court, presumably in the answering affidavit, sufficient to oppose the application on the basis that it would be unjust and inequitable to evict them. The answering affidavit, which was deposed to by Mr Royal Mchunu, placed very few facts before the court about why an eviction would be unjust and inequitable a la section 4(7) of the PIE. The answering affidavit focussed instead on other factual matters which I need not engage here in view of my findings that Ms Ahmed is the owner of the property and that the members of the first respondent were in unlawful occupation of her property and had been for a period of more than six months</w:t>
      </w:r>
      <w:r w:rsidR="00D17D3F">
        <w:rPr>
          <w:rFonts w:ascii="Arial" w:hAnsi="Arial" w:cs="Arial"/>
          <w:szCs w:val="24"/>
          <w:lang w:val="en-GB"/>
        </w:rPr>
        <w:t>.</w:t>
      </w:r>
    </w:p>
    <w:p w14:paraId="5AA508FE" w14:textId="77777777" w:rsidR="00D17D3F" w:rsidRDefault="00D17D3F" w:rsidP="00DC5F69">
      <w:pPr>
        <w:pStyle w:val="ListParagraph"/>
        <w:spacing w:after="0" w:line="276" w:lineRule="auto"/>
        <w:rPr>
          <w:rFonts w:ascii="Arial" w:hAnsi="Arial" w:cs="Arial"/>
          <w:szCs w:val="24"/>
          <w:lang w:val="en-GB"/>
        </w:rPr>
      </w:pPr>
    </w:p>
    <w:p w14:paraId="44EB31D2" w14:textId="377F6549" w:rsidR="00D17D3F" w:rsidRDefault="007C2415" w:rsidP="007C2415">
      <w:pPr>
        <w:spacing w:after="0" w:line="276" w:lineRule="auto"/>
        <w:ind w:left="720" w:hanging="686"/>
        <w:rPr>
          <w:rFonts w:ascii="Arial" w:hAnsi="Arial" w:cs="Arial"/>
          <w:szCs w:val="24"/>
          <w:lang w:val="en-GB"/>
        </w:rPr>
      </w:pPr>
      <w:r>
        <w:rPr>
          <w:rFonts w:ascii="Arial" w:hAnsi="Arial" w:cs="Arial"/>
          <w:szCs w:val="24"/>
          <w:lang w:val="en-GB"/>
        </w:rPr>
        <w:t>[10]</w:t>
      </w:r>
      <w:r>
        <w:rPr>
          <w:rFonts w:ascii="Arial" w:hAnsi="Arial" w:cs="Arial"/>
          <w:szCs w:val="24"/>
          <w:lang w:val="en-GB"/>
        </w:rPr>
        <w:tab/>
      </w:r>
      <w:r w:rsidR="00D17D3F" w:rsidRPr="00D17D3F">
        <w:rPr>
          <w:rFonts w:ascii="Arial" w:hAnsi="Arial" w:cs="Arial"/>
          <w:szCs w:val="24"/>
          <w:lang w:val="en-GB"/>
        </w:rPr>
        <w:t xml:space="preserve">I nevertheless considered the limited information put forward by Mr Mchunu, as confirmed by some of the other occupiers in confirmatory affidavits. I also </w:t>
      </w:r>
      <w:r w:rsidR="00D17D3F" w:rsidRPr="00D17D3F">
        <w:rPr>
          <w:rFonts w:ascii="Arial" w:hAnsi="Arial" w:cs="Arial"/>
          <w:szCs w:val="24"/>
          <w:lang w:val="en-GB"/>
        </w:rPr>
        <w:lastRenderedPageBreak/>
        <w:t xml:space="preserve">considered the prejudice that Ms Ahmed has suffered in consequence of having her property unlawfully occupied for a significant </w:t>
      </w:r>
      <w:proofErr w:type="gramStart"/>
      <w:r w:rsidR="00D17D3F" w:rsidRPr="00D17D3F">
        <w:rPr>
          <w:rFonts w:ascii="Arial" w:hAnsi="Arial" w:cs="Arial"/>
          <w:szCs w:val="24"/>
          <w:lang w:val="en-GB"/>
        </w:rPr>
        <w:t>period of time</w:t>
      </w:r>
      <w:proofErr w:type="gramEnd"/>
      <w:r w:rsidR="00D17D3F" w:rsidRPr="00D17D3F">
        <w:rPr>
          <w:rFonts w:ascii="Arial" w:hAnsi="Arial" w:cs="Arial"/>
          <w:szCs w:val="24"/>
          <w:lang w:val="en-GB"/>
        </w:rPr>
        <w:t>. Not only is she not receiving any rental income, but she is also liable to pay the municipal accounts associated with the property.</w:t>
      </w:r>
    </w:p>
    <w:p w14:paraId="0DE3177D" w14:textId="77777777" w:rsidR="00D17D3F" w:rsidRDefault="00D17D3F" w:rsidP="00DC5F69">
      <w:pPr>
        <w:pStyle w:val="ListParagraph"/>
        <w:spacing w:after="0" w:line="276" w:lineRule="auto"/>
        <w:rPr>
          <w:rFonts w:ascii="Arial" w:hAnsi="Arial" w:cs="Arial"/>
          <w:szCs w:val="24"/>
          <w:lang w:val="en-GB"/>
        </w:rPr>
      </w:pPr>
    </w:p>
    <w:p w14:paraId="51CC548E" w14:textId="18E22A59" w:rsidR="00D17D3F" w:rsidRPr="00D17D3F" w:rsidRDefault="007C2415" w:rsidP="007C2415">
      <w:pPr>
        <w:spacing w:after="0" w:line="276" w:lineRule="auto"/>
        <w:ind w:left="720" w:hanging="686"/>
        <w:rPr>
          <w:rFonts w:ascii="Arial" w:hAnsi="Arial" w:cs="Arial"/>
          <w:szCs w:val="24"/>
          <w:lang w:val="en-GB"/>
        </w:rPr>
      </w:pPr>
      <w:r w:rsidRPr="00D17D3F">
        <w:rPr>
          <w:rFonts w:ascii="Arial" w:hAnsi="Arial" w:cs="Arial"/>
          <w:szCs w:val="24"/>
          <w:lang w:val="en-GB"/>
        </w:rPr>
        <w:t>[11]</w:t>
      </w:r>
      <w:r w:rsidRPr="00D17D3F">
        <w:rPr>
          <w:rFonts w:ascii="Arial" w:hAnsi="Arial" w:cs="Arial"/>
          <w:szCs w:val="24"/>
          <w:lang w:val="en-GB"/>
        </w:rPr>
        <w:tab/>
      </w:r>
      <w:r w:rsidR="00D17D3F" w:rsidRPr="00D17D3F">
        <w:rPr>
          <w:rFonts w:ascii="Arial" w:hAnsi="Arial" w:cs="Arial"/>
          <w:szCs w:val="24"/>
          <w:lang w:val="en-GB"/>
        </w:rPr>
        <w:t xml:space="preserve">It is also necessary for me to say something about the </w:t>
      </w:r>
      <w:proofErr w:type="gramStart"/>
      <w:r w:rsidR="00D17D3F" w:rsidRPr="00D17D3F">
        <w:rPr>
          <w:rFonts w:ascii="Arial" w:hAnsi="Arial" w:cs="Arial"/>
          <w:szCs w:val="24"/>
          <w:lang w:val="en-GB"/>
        </w:rPr>
        <w:t>manner in which</w:t>
      </w:r>
      <w:proofErr w:type="gramEnd"/>
      <w:r w:rsidR="00D17D3F" w:rsidRPr="00D17D3F">
        <w:rPr>
          <w:rFonts w:ascii="Arial" w:hAnsi="Arial" w:cs="Arial"/>
          <w:szCs w:val="24"/>
          <w:lang w:val="en-GB"/>
        </w:rPr>
        <w:t xml:space="preserve"> the members of the first respondent have approached this litigation. There was an earlier hearing of this application on 19 October 2021 where the same answering affidavit first featured with its scant content on the section 4(7) factors. That earlier hearing took place before Judge Meier-Frawley. She made the following order in relation to the municipality:</w:t>
      </w:r>
    </w:p>
    <w:p w14:paraId="59B429EF" w14:textId="77777777" w:rsidR="00D17D3F" w:rsidRPr="00DC5F69" w:rsidRDefault="00D17D3F" w:rsidP="00DC5F69">
      <w:pPr>
        <w:spacing w:after="0" w:line="276" w:lineRule="auto"/>
        <w:ind w:left="0"/>
        <w:rPr>
          <w:rFonts w:ascii="Arial" w:hAnsi="Arial" w:cs="Arial"/>
          <w:sz w:val="22"/>
          <w:szCs w:val="24"/>
          <w:lang w:val="en-GB"/>
        </w:rPr>
      </w:pPr>
    </w:p>
    <w:p w14:paraId="26D4A37B" w14:textId="5C08D3DA" w:rsidR="00D17D3F" w:rsidRPr="00DC5F69" w:rsidRDefault="00D17D3F" w:rsidP="00DC5F69">
      <w:pPr>
        <w:spacing w:after="0" w:line="276" w:lineRule="auto"/>
        <w:ind w:left="2160" w:hanging="720"/>
        <w:rPr>
          <w:rFonts w:ascii="Arial" w:hAnsi="Arial" w:cs="Arial"/>
          <w:sz w:val="22"/>
          <w:szCs w:val="24"/>
          <w:lang w:val="en-GB"/>
        </w:rPr>
      </w:pPr>
      <w:r w:rsidRPr="00DC5F69">
        <w:rPr>
          <w:rFonts w:ascii="Arial" w:hAnsi="Arial" w:cs="Arial"/>
          <w:sz w:val="22"/>
          <w:szCs w:val="24"/>
          <w:lang w:val="en-GB"/>
        </w:rPr>
        <w:t>1.</w:t>
      </w:r>
      <w:r w:rsidRPr="00DC5F69">
        <w:rPr>
          <w:rFonts w:ascii="Arial" w:hAnsi="Arial" w:cs="Arial"/>
          <w:sz w:val="22"/>
          <w:szCs w:val="24"/>
          <w:lang w:val="en-GB"/>
        </w:rPr>
        <w:tab/>
        <w:t>Within 30 days of the date of service of the order, [the Johannesburg Metropolitan Municipality] must conduct a full investigation into the personal and socio-economic circumstances of the members of the first respondent [in other words the unlawful occupiers] including the rights and needs of the elderly, children, disabled persons, households headed by women, and whether land has been made available or can reasonably be made available by the second respondent or other organ of state or another land owner for the relocation of the unlawful occupiers of No. 9 Eighth Street, Malvern, Johannesburg.</w:t>
      </w:r>
    </w:p>
    <w:p w14:paraId="40D13000" w14:textId="77777777" w:rsidR="00D17D3F" w:rsidRPr="00DC5F69" w:rsidRDefault="00D17D3F" w:rsidP="00DC5F69">
      <w:pPr>
        <w:spacing w:after="0" w:line="276" w:lineRule="auto"/>
        <w:ind w:left="0"/>
        <w:rPr>
          <w:rFonts w:ascii="Arial" w:hAnsi="Arial" w:cs="Arial"/>
          <w:sz w:val="22"/>
          <w:szCs w:val="24"/>
          <w:lang w:val="en-GB"/>
        </w:rPr>
      </w:pPr>
    </w:p>
    <w:p w14:paraId="46905BA2" w14:textId="6FB9AA8F" w:rsidR="00D17D3F" w:rsidRPr="00DC5F69" w:rsidRDefault="00D17D3F" w:rsidP="00DC5F69">
      <w:pPr>
        <w:spacing w:after="0" w:line="276" w:lineRule="auto"/>
        <w:ind w:left="2160" w:hanging="720"/>
        <w:rPr>
          <w:rFonts w:ascii="Arial" w:hAnsi="Arial" w:cs="Arial"/>
          <w:sz w:val="22"/>
          <w:szCs w:val="24"/>
          <w:lang w:val="en-GB"/>
        </w:rPr>
      </w:pPr>
      <w:r w:rsidRPr="00DC5F69">
        <w:rPr>
          <w:rFonts w:ascii="Arial" w:hAnsi="Arial" w:cs="Arial"/>
          <w:sz w:val="22"/>
          <w:szCs w:val="24"/>
          <w:lang w:val="en-GB"/>
        </w:rPr>
        <w:t>2.</w:t>
      </w:r>
      <w:r w:rsidRPr="00DC5F69">
        <w:rPr>
          <w:rFonts w:ascii="Arial" w:hAnsi="Arial" w:cs="Arial"/>
          <w:sz w:val="22"/>
          <w:szCs w:val="24"/>
          <w:lang w:val="en-GB"/>
        </w:rPr>
        <w:tab/>
        <w:t xml:space="preserve">[The Johannesburg Metropolitan Municipality] must meaningfully engage with </w:t>
      </w:r>
      <w:proofErr w:type="gramStart"/>
      <w:r w:rsidRPr="00DC5F69">
        <w:rPr>
          <w:rFonts w:ascii="Arial" w:hAnsi="Arial" w:cs="Arial"/>
          <w:sz w:val="22"/>
          <w:szCs w:val="24"/>
          <w:lang w:val="en-GB"/>
        </w:rPr>
        <w:t>all of</w:t>
      </w:r>
      <w:proofErr w:type="gramEnd"/>
      <w:r w:rsidRPr="00DC5F69">
        <w:rPr>
          <w:rFonts w:ascii="Arial" w:hAnsi="Arial" w:cs="Arial"/>
          <w:sz w:val="22"/>
          <w:szCs w:val="24"/>
          <w:lang w:val="en-GB"/>
        </w:rPr>
        <w:t xml:space="preserve"> the willing occupiers of the property and report on the findings of the full investigation as referred to above, including but not limited to the personal information of each occupier and any other relevant circumstances as envisaged in section 26(3) of the Bill of Rights in order to assist this honourable Court in the exercise of its discretion in eviction matters.</w:t>
      </w:r>
    </w:p>
    <w:p w14:paraId="7E2F3295" w14:textId="77777777" w:rsidR="00D17D3F" w:rsidRPr="00DC5F69" w:rsidRDefault="00D17D3F" w:rsidP="00DC5F69">
      <w:pPr>
        <w:spacing w:after="0" w:line="276" w:lineRule="auto"/>
        <w:ind w:left="0"/>
        <w:rPr>
          <w:rFonts w:ascii="Arial" w:hAnsi="Arial" w:cs="Arial"/>
          <w:sz w:val="22"/>
          <w:szCs w:val="24"/>
          <w:lang w:val="en-GB"/>
        </w:rPr>
      </w:pPr>
    </w:p>
    <w:p w14:paraId="2B18274D" w14:textId="342B5A2D" w:rsidR="00D17D3F" w:rsidRPr="00DC5F69" w:rsidRDefault="00D17D3F" w:rsidP="00DC5F69">
      <w:pPr>
        <w:spacing w:after="0" w:line="276" w:lineRule="auto"/>
        <w:ind w:left="2160" w:hanging="720"/>
        <w:rPr>
          <w:rFonts w:ascii="Arial" w:hAnsi="Arial" w:cs="Arial"/>
          <w:sz w:val="22"/>
          <w:szCs w:val="24"/>
          <w:lang w:val="en-GB"/>
        </w:rPr>
      </w:pPr>
      <w:r w:rsidRPr="00DC5F69">
        <w:rPr>
          <w:rFonts w:ascii="Arial" w:hAnsi="Arial" w:cs="Arial"/>
          <w:sz w:val="22"/>
          <w:szCs w:val="24"/>
          <w:lang w:val="en-GB"/>
        </w:rPr>
        <w:t>3.</w:t>
      </w:r>
      <w:r w:rsidRPr="00DC5F69">
        <w:rPr>
          <w:rFonts w:ascii="Arial" w:hAnsi="Arial" w:cs="Arial"/>
          <w:sz w:val="22"/>
          <w:szCs w:val="24"/>
          <w:lang w:val="en-GB"/>
        </w:rPr>
        <w:tab/>
        <w:t xml:space="preserve">Within 60 days of the date of service of the order [the Johannesburg Metropolitan Municipality) must provide the attorneys of the applicant [Ms Ahmed] and the first respondent [the unlawful occupiers] and this honourable Court with a copy of the written report referred to </w:t>
      </w:r>
      <w:proofErr w:type="gramStart"/>
      <w:r w:rsidRPr="00DC5F69">
        <w:rPr>
          <w:rFonts w:ascii="Arial" w:hAnsi="Arial" w:cs="Arial"/>
          <w:sz w:val="22"/>
          <w:szCs w:val="24"/>
          <w:lang w:val="en-GB"/>
        </w:rPr>
        <w:t>above, and</w:t>
      </w:r>
      <w:proofErr w:type="gramEnd"/>
      <w:r w:rsidRPr="00DC5F69">
        <w:rPr>
          <w:rFonts w:ascii="Arial" w:hAnsi="Arial" w:cs="Arial"/>
          <w:sz w:val="22"/>
          <w:szCs w:val="24"/>
          <w:lang w:val="en-GB"/>
        </w:rPr>
        <w:t xml:space="preserve"> upload same to </w:t>
      </w:r>
      <w:proofErr w:type="spellStart"/>
      <w:r w:rsidRPr="00DC5F69">
        <w:rPr>
          <w:rFonts w:ascii="Arial" w:hAnsi="Arial" w:cs="Arial"/>
          <w:sz w:val="22"/>
          <w:szCs w:val="24"/>
          <w:lang w:val="en-GB"/>
        </w:rPr>
        <w:t>CaseLines</w:t>
      </w:r>
      <w:proofErr w:type="spellEnd"/>
      <w:r w:rsidRPr="00DC5F69">
        <w:rPr>
          <w:rFonts w:ascii="Arial" w:hAnsi="Arial" w:cs="Arial"/>
          <w:sz w:val="22"/>
          <w:szCs w:val="24"/>
          <w:lang w:val="en-GB"/>
        </w:rPr>
        <w:t>.</w:t>
      </w:r>
    </w:p>
    <w:p w14:paraId="6BE6F113" w14:textId="77777777" w:rsidR="00D17D3F" w:rsidRPr="00DC5F69" w:rsidRDefault="00D17D3F" w:rsidP="00DC5F69">
      <w:pPr>
        <w:spacing w:after="0" w:line="276" w:lineRule="auto"/>
        <w:ind w:left="0"/>
        <w:rPr>
          <w:rFonts w:ascii="Arial" w:hAnsi="Arial" w:cs="Arial"/>
          <w:sz w:val="22"/>
          <w:szCs w:val="24"/>
          <w:lang w:val="en-GB"/>
        </w:rPr>
      </w:pPr>
    </w:p>
    <w:p w14:paraId="58A87975" w14:textId="73B46DD8" w:rsidR="00D17D3F" w:rsidRPr="00DC5F69" w:rsidRDefault="00D17D3F" w:rsidP="00DC5F69">
      <w:pPr>
        <w:spacing w:after="0" w:line="276" w:lineRule="auto"/>
        <w:ind w:left="2160" w:hanging="720"/>
        <w:rPr>
          <w:rFonts w:ascii="Arial" w:hAnsi="Arial" w:cs="Arial"/>
          <w:sz w:val="22"/>
          <w:szCs w:val="24"/>
          <w:lang w:val="en-GB"/>
        </w:rPr>
      </w:pPr>
      <w:r w:rsidRPr="00DC5F69">
        <w:rPr>
          <w:rFonts w:ascii="Arial" w:hAnsi="Arial" w:cs="Arial"/>
          <w:sz w:val="22"/>
          <w:szCs w:val="24"/>
          <w:lang w:val="en-GB"/>
        </w:rPr>
        <w:t>4.</w:t>
      </w:r>
      <w:r w:rsidRPr="00DC5F69">
        <w:rPr>
          <w:rFonts w:ascii="Arial" w:hAnsi="Arial" w:cs="Arial"/>
          <w:sz w:val="22"/>
          <w:szCs w:val="24"/>
          <w:lang w:val="en-GB"/>
        </w:rPr>
        <w:tab/>
        <w:t xml:space="preserve">In the event of unwilling occupiers refusing to participate in the conduct of the full investigation as referred to in paragraphs 1 and 2 above, indicate same in the written report </w:t>
      </w:r>
      <w:proofErr w:type="gramStart"/>
      <w:r w:rsidRPr="00DC5F69">
        <w:rPr>
          <w:rFonts w:ascii="Arial" w:hAnsi="Arial" w:cs="Arial"/>
          <w:sz w:val="22"/>
          <w:szCs w:val="24"/>
          <w:lang w:val="en-GB"/>
        </w:rPr>
        <w:t>in order for</w:t>
      </w:r>
      <w:proofErr w:type="gramEnd"/>
      <w:r w:rsidRPr="00DC5F69">
        <w:rPr>
          <w:rFonts w:ascii="Arial" w:hAnsi="Arial" w:cs="Arial"/>
          <w:sz w:val="22"/>
          <w:szCs w:val="24"/>
          <w:lang w:val="en-GB"/>
        </w:rPr>
        <w:t xml:space="preserve"> the honourable Court to consider same at the hearing of the eviction application in the exercise of its discretion.</w:t>
      </w:r>
    </w:p>
    <w:p w14:paraId="5029787D" w14:textId="77777777" w:rsidR="00D17D3F" w:rsidRDefault="00D17D3F" w:rsidP="00DC5F69">
      <w:pPr>
        <w:spacing w:after="0" w:line="276" w:lineRule="auto"/>
        <w:ind w:left="394"/>
        <w:rPr>
          <w:rFonts w:ascii="Arial" w:hAnsi="Arial" w:cs="Arial"/>
          <w:szCs w:val="24"/>
          <w:lang w:val="en-GB"/>
        </w:rPr>
      </w:pPr>
    </w:p>
    <w:p w14:paraId="52485817" w14:textId="5495FB9A" w:rsidR="00D17D3F" w:rsidRPr="00D17D3F" w:rsidRDefault="007C2415" w:rsidP="007C2415">
      <w:pPr>
        <w:spacing w:after="0" w:line="276" w:lineRule="auto"/>
        <w:ind w:left="720" w:hanging="686"/>
        <w:rPr>
          <w:rFonts w:ascii="Arial" w:hAnsi="Arial" w:cs="Arial"/>
          <w:szCs w:val="24"/>
          <w:lang w:val="en-GB"/>
        </w:rPr>
      </w:pPr>
      <w:r w:rsidRPr="00D17D3F">
        <w:rPr>
          <w:rFonts w:ascii="Arial" w:hAnsi="Arial" w:cs="Arial"/>
          <w:szCs w:val="24"/>
          <w:lang w:val="en-GB"/>
        </w:rPr>
        <w:t>[12]</w:t>
      </w:r>
      <w:r w:rsidRPr="00D17D3F">
        <w:rPr>
          <w:rFonts w:ascii="Arial" w:hAnsi="Arial" w:cs="Arial"/>
          <w:szCs w:val="24"/>
          <w:lang w:val="en-GB"/>
        </w:rPr>
        <w:tab/>
      </w:r>
      <w:r w:rsidR="00D17D3F" w:rsidRPr="00D17D3F">
        <w:rPr>
          <w:rFonts w:ascii="Arial" w:hAnsi="Arial" w:cs="Arial"/>
          <w:szCs w:val="24"/>
          <w:lang w:val="en-GB"/>
        </w:rPr>
        <w:t xml:space="preserve">The order of Meier-Frawley J was served on the municipality on 29 October 2021. However, as is apparent from the municipality’s report, the unlawful occupiers and their attorney, Mr Hadebe, refused to cooperate with the municipality’s officials. During the hearing on 14 February 2023, Ms Gumbi, </w:t>
      </w:r>
      <w:r w:rsidR="00D17D3F" w:rsidRPr="00D17D3F">
        <w:rPr>
          <w:rFonts w:ascii="Arial" w:hAnsi="Arial" w:cs="Arial"/>
          <w:szCs w:val="24"/>
          <w:lang w:val="en-GB"/>
        </w:rPr>
        <w:lastRenderedPageBreak/>
        <w:t xml:space="preserve">who appeared for the municipality, advised me that on </w:t>
      </w:r>
      <w:proofErr w:type="gramStart"/>
      <w:r w:rsidR="00D17D3F" w:rsidRPr="00D17D3F">
        <w:rPr>
          <w:rFonts w:ascii="Arial" w:hAnsi="Arial" w:cs="Arial"/>
          <w:szCs w:val="24"/>
          <w:lang w:val="en-GB"/>
        </w:rPr>
        <w:t>a number of</w:t>
      </w:r>
      <w:proofErr w:type="gramEnd"/>
      <w:r w:rsidR="00D17D3F" w:rsidRPr="00D17D3F">
        <w:rPr>
          <w:rFonts w:ascii="Arial" w:hAnsi="Arial" w:cs="Arial"/>
          <w:szCs w:val="24"/>
          <w:lang w:val="en-GB"/>
        </w:rPr>
        <w:t xml:space="preserve"> occasions the municipality tried to engage with Mr Hadebe. The municipality’s officials tried to secure a date for the assessment and made </w:t>
      </w:r>
      <w:proofErr w:type="gramStart"/>
      <w:r w:rsidR="00D17D3F" w:rsidRPr="00D17D3F">
        <w:rPr>
          <w:rFonts w:ascii="Arial" w:hAnsi="Arial" w:cs="Arial"/>
          <w:szCs w:val="24"/>
          <w:lang w:val="en-GB"/>
        </w:rPr>
        <w:t>a number of</w:t>
      </w:r>
      <w:proofErr w:type="gramEnd"/>
      <w:r w:rsidR="00D17D3F" w:rsidRPr="00D17D3F">
        <w:rPr>
          <w:rFonts w:ascii="Arial" w:hAnsi="Arial" w:cs="Arial"/>
          <w:szCs w:val="24"/>
          <w:lang w:val="en-GB"/>
        </w:rPr>
        <w:t xml:space="preserve"> telephone calls and addressed a number of emails to him until, eventually, they got a response on 24 January 2022. Mr Hadebe undertook that he and his clients, the unlawful occupiers, will be available at the property on 4 May 2022 to assist the municipality and to cooperate with its officials for the purposes of the doing assessment and preparing the report directed by Meier-Frawley J. However, when the municipality’s officials arrived at the property on 4 May 2022, nobody was </w:t>
      </w:r>
      <w:proofErr w:type="gramStart"/>
      <w:r w:rsidR="00D17D3F" w:rsidRPr="00D17D3F">
        <w:rPr>
          <w:rFonts w:ascii="Arial" w:hAnsi="Arial" w:cs="Arial"/>
          <w:szCs w:val="24"/>
          <w:lang w:val="en-GB"/>
        </w:rPr>
        <w:t>home</w:t>
      </w:r>
      <w:proofErr w:type="gramEnd"/>
      <w:r w:rsidR="00D17D3F" w:rsidRPr="00D17D3F">
        <w:rPr>
          <w:rFonts w:ascii="Arial" w:hAnsi="Arial" w:cs="Arial"/>
          <w:szCs w:val="24"/>
          <w:lang w:val="en-GB"/>
        </w:rPr>
        <w:t xml:space="preserve"> and the premises were locked. The assessment could not be done. The municipality then tried to set up a new time and date for the assessment, this time it proposed 16 May 2022. However, Mr Hadebe did not respond. Then, on 20 June 2022, further communications were sent to Mr Hadebe requesting further dates. More correspondence followed on 27 June 2022. Eventually, the parties agreed that the assessment would be conducted on 4 July 2022. Again, Mr Hadebe informed the municipality that the unlawful occupiers will make themselves available for the assessment. When the municipal officials arrived at the property on 4 July 2022, only some of them were there. Those who were there refused to be assessed by the municipality’s officials. Again, the assessment could not be conducted. Apparently, the few unlawful occupiers who were present on the day told the municipal officials to deal directly with Mr Hadebe. Ms Gumbi says, however, that Mr Hadebe never responded to numerous requests made directly to him by the municipality for information. In the circumstances, the municipality was left with little option but to compile a report with little or no information and even less assessment value. The attitude of the unlawful occupiers and, quite frankly, their attorney made it impossible for a proper assessment to be done.</w:t>
      </w:r>
    </w:p>
    <w:p w14:paraId="3B5367BE" w14:textId="77777777" w:rsidR="00D17D3F" w:rsidRDefault="00D17D3F" w:rsidP="00DC5F69">
      <w:pPr>
        <w:spacing w:after="0" w:line="276" w:lineRule="auto"/>
        <w:ind w:left="394"/>
        <w:rPr>
          <w:rFonts w:ascii="Arial" w:hAnsi="Arial" w:cs="Arial"/>
          <w:szCs w:val="24"/>
          <w:lang w:val="en-GB"/>
        </w:rPr>
      </w:pPr>
    </w:p>
    <w:p w14:paraId="3C685B59" w14:textId="2D489557" w:rsidR="00D17D3F" w:rsidRPr="00D17D3F" w:rsidRDefault="007C2415" w:rsidP="007C2415">
      <w:pPr>
        <w:spacing w:after="0" w:line="276" w:lineRule="auto"/>
        <w:ind w:left="720" w:hanging="686"/>
        <w:rPr>
          <w:rFonts w:ascii="Arial" w:hAnsi="Arial" w:cs="Arial"/>
          <w:szCs w:val="24"/>
          <w:lang w:val="en-GB"/>
        </w:rPr>
      </w:pPr>
      <w:r w:rsidRPr="00D17D3F">
        <w:rPr>
          <w:rFonts w:ascii="Arial" w:hAnsi="Arial" w:cs="Arial"/>
          <w:szCs w:val="24"/>
          <w:lang w:val="en-GB"/>
        </w:rPr>
        <w:t>[13]</w:t>
      </w:r>
      <w:r w:rsidRPr="00D17D3F">
        <w:rPr>
          <w:rFonts w:ascii="Arial" w:hAnsi="Arial" w:cs="Arial"/>
          <w:szCs w:val="24"/>
          <w:lang w:val="en-GB"/>
        </w:rPr>
        <w:tab/>
      </w:r>
      <w:r w:rsidR="00D17D3F" w:rsidRPr="00D17D3F">
        <w:rPr>
          <w:rFonts w:ascii="Arial" w:hAnsi="Arial" w:cs="Arial"/>
          <w:szCs w:val="24"/>
          <w:lang w:val="en-GB"/>
        </w:rPr>
        <w:t>Paragraph 4 of Meier-Frawley J’s order provided that:</w:t>
      </w:r>
    </w:p>
    <w:p w14:paraId="1ADE04BA" w14:textId="77777777" w:rsidR="00D17D3F" w:rsidRDefault="00D17D3F" w:rsidP="00DC5F69">
      <w:pPr>
        <w:spacing w:after="0" w:line="276" w:lineRule="auto"/>
        <w:ind w:left="0"/>
        <w:rPr>
          <w:rFonts w:ascii="Arial" w:hAnsi="Arial" w:cs="Arial"/>
          <w:szCs w:val="24"/>
          <w:lang w:val="en-GB"/>
        </w:rPr>
      </w:pPr>
    </w:p>
    <w:p w14:paraId="0A853BE1" w14:textId="09BFB70C" w:rsidR="00D17D3F" w:rsidRPr="00DC5F69" w:rsidRDefault="00D17D3F" w:rsidP="00DC5F69">
      <w:pPr>
        <w:spacing w:after="0" w:line="276" w:lineRule="auto"/>
        <w:ind w:left="1440"/>
        <w:rPr>
          <w:rFonts w:ascii="Arial" w:hAnsi="Arial" w:cs="Arial"/>
          <w:sz w:val="22"/>
          <w:szCs w:val="24"/>
          <w:lang w:val="en-GB"/>
        </w:rPr>
      </w:pPr>
      <w:r w:rsidRPr="00DC5F69">
        <w:rPr>
          <w:rFonts w:ascii="Arial" w:hAnsi="Arial" w:cs="Arial"/>
          <w:sz w:val="22"/>
          <w:szCs w:val="24"/>
          <w:lang w:val="en-GB"/>
        </w:rPr>
        <w:t xml:space="preserve">In the event of unwilling occupiers refusing to participate in the conduct of the full investigation as referred to in paragraphs 1 and 2 above, indicate same in the written report </w:t>
      </w:r>
      <w:proofErr w:type="gramStart"/>
      <w:r w:rsidRPr="00DC5F69">
        <w:rPr>
          <w:rFonts w:ascii="Arial" w:hAnsi="Arial" w:cs="Arial"/>
          <w:sz w:val="22"/>
          <w:szCs w:val="24"/>
          <w:lang w:val="en-GB"/>
        </w:rPr>
        <w:t>in order for</w:t>
      </w:r>
      <w:proofErr w:type="gramEnd"/>
      <w:r w:rsidRPr="00DC5F69">
        <w:rPr>
          <w:rFonts w:ascii="Arial" w:hAnsi="Arial" w:cs="Arial"/>
          <w:sz w:val="22"/>
          <w:szCs w:val="24"/>
          <w:lang w:val="en-GB"/>
        </w:rPr>
        <w:t xml:space="preserve"> the honourable Court to consider same at the hearing of the eviction application in the exercise of its discretion.</w:t>
      </w:r>
    </w:p>
    <w:p w14:paraId="00471678" w14:textId="77777777" w:rsidR="00D17D3F" w:rsidRDefault="00D17D3F" w:rsidP="00DC5F69">
      <w:pPr>
        <w:spacing w:after="0" w:line="276" w:lineRule="auto"/>
        <w:ind w:left="394"/>
        <w:rPr>
          <w:rFonts w:ascii="Arial" w:hAnsi="Arial" w:cs="Arial"/>
          <w:szCs w:val="24"/>
          <w:lang w:val="en-GB"/>
        </w:rPr>
      </w:pPr>
    </w:p>
    <w:p w14:paraId="2163E511" w14:textId="6FE4882A" w:rsidR="00D17D3F" w:rsidRDefault="007C2415" w:rsidP="007C2415">
      <w:pPr>
        <w:spacing w:after="0" w:line="276" w:lineRule="auto"/>
        <w:ind w:left="720" w:hanging="686"/>
        <w:rPr>
          <w:rFonts w:ascii="Arial" w:hAnsi="Arial" w:cs="Arial"/>
          <w:szCs w:val="24"/>
          <w:lang w:val="en-GB"/>
        </w:rPr>
      </w:pPr>
      <w:r>
        <w:rPr>
          <w:rFonts w:ascii="Arial" w:hAnsi="Arial" w:cs="Arial"/>
          <w:szCs w:val="24"/>
          <w:lang w:val="en-GB"/>
        </w:rPr>
        <w:t>[14]</w:t>
      </w:r>
      <w:r>
        <w:rPr>
          <w:rFonts w:ascii="Arial" w:hAnsi="Arial" w:cs="Arial"/>
          <w:szCs w:val="24"/>
          <w:lang w:val="en-GB"/>
        </w:rPr>
        <w:tab/>
      </w:r>
      <w:r w:rsidR="00D17D3F" w:rsidRPr="00D17D3F">
        <w:rPr>
          <w:rFonts w:ascii="Arial" w:hAnsi="Arial" w:cs="Arial"/>
          <w:szCs w:val="24"/>
          <w:lang w:val="en-GB"/>
        </w:rPr>
        <w:t xml:space="preserve">As I have stated above, with reference to </w:t>
      </w:r>
      <w:r w:rsidR="00D17D3F" w:rsidRPr="00D17D3F">
        <w:rPr>
          <w:rFonts w:ascii="Arial" w:hAnsi="Arial" w:cs="Arial"/>
          <w:i/>
          <w:iCs/>
          <w:szCs w:val="24"/>
          <w:lang w:val="en-GB"/>
        </w:rPr>
        <w:t xml:space="preserve">Ridgeway </w:t>
      </w:r>
      <w:r w:rsidR="00D17D3F" w:rsidRPr="00D17D3F">
        <w:rPr>
          <w:rFonts w:ascii="Arial" w:hAnsi="Arial" w:cs="Arial"/>
          <w:szCs w:val="24"/>
          <w:lang w:val="en-GB"/>
        </w:rPr>
        <w:t>(supra)</w:t>
      </w:r>
      <w:r w:rsidR="00D17D3F" w:rsidRPr="00D17D3F">
        <w:rPr>
          <w:rFonts w:ascii="Arial" w:hAnsi="Arial" w:cs="Arial"/>
          <w:i/>
          <w:iCs/>
          <w:szCs w:val="24"/>
          <w:lang w:val="en-GB"/>
        </w:rPr>
        <w:t xml:space="preserve"> </w:t>
      </w:r>
      <w:r w:rsidR="00D17D3F" w:rsidRPr="00D17D3F">
        <w:rPr>
          <w:rFonts w:ascii="Arial" w:hAnsi="Arial" w:cs="Arial"/>
          <w:szCs w:val="24"/>
          <w:lang w:val="en-GB"/>
        </w:rPr>
        <w:t xml:space="preserve">and </w:t>
      </w:r>
      <w:r w:rsidR="00D17D3F" w:rsidRPr="00D17D3F">
        <w:rPr>
          <w:rFonts w:ascii="Arial" w:hAnsi="Arial" w:cs="Arial"/>
          <w:i/>
          <w:iCs/>
          <w:szCs w:val="24"/>
          <w:lang w:val="en-GB"/>
        </w:rPr>
        <w:t xml:space="preserve">FHB Management </w:t>
      </w:r>
      <w:r w:rsidR="00D17D3F" w:rsidRPr="00D17D3F">
        <w:rPr>
          <w:rFonts w:ascii="Arial" w:hAnsi="Arial" w:cs="Arial"/>
          <w:szCs w:val="24"/>
          <w:lang w:val="en-GB"/>
        </w:rPr>
        <w:t>(supra),</w:t>
      </w:r>
      <w:r w:rsidR="00D17D3F" w:rsidRPr="00D17D3F">
        <w:rPr>
          <w:rFonts w:ascii="Arial" w:hAnsi="Arial" w:cs="Arial"/>
          <w:i/>
          <w:iCs/>
          <w:szCs w:val="24"/>
          <w:lang w:val="en-GB"/>
        </w:rPr>
        <w:t xml:space="preserve"> </w:t>
      </w:r>
      <w:r w:rsidR="00D17D3F" w:rsidRPr="00D17D3F">
        <w:rPr>
          <w:rFonts w:ascii="Arial" w:hAnsi="Arial" w:cs="Arial"/>
          <w:szCs w:val="24"/>
          <w:lang w:val="en-GB"/>
        </w:rPr>
        <w:t xml:space="preserve">it was incumbent on the unlawful occupiers, when faced with an eviction application under the PIE, to provide the court with sufficient facts to explain their personal circumstances. If they want to resist an eviction, they need to explain, fully, why it would be unjust and inequitable for them to be evicted. The unlawful occupiers in this case did not do that. They were given plenty of opportunity to do so. As I have also stated above, this time with reference to </w:t>
      </w:r>
      <w:proofErr w:type="spellStart"/>
      <w:r w:rsidR="00D17D3F" w:rsidRPr="00D17D3F">
        <w:rPr>
          <w:rFonts w:ascii="Arial" w:hAnsi="Arial" w:cs="Arial"/>
          <w:i/>
          <w:iCs/>
          <w:szCs w:val="24"/>
          <w:lang w:val="en-GB"/>
        </w:rPr>
        <w:t>Shibambo</w:t>
      </w:r>
      <w:proofErr w:type="spellEnd"/>
      <w:r w:rsidR="00D17D3F" w:rsidRPr="00D17D3F">
        <w:rPr>
          <w:rFonts w:ascii="Arial" w:hAnsi="Arial" w:cs="Arial"/>
          <w:szCs w:val="24"/>
          <w:lang w:val="en-GB"/>
        </w:rPr>
        <w:t xml:space="preserve"> (supra), it is incumbent upon the court to probe these circumstances by ensuring that a proper investigation into their personal </w:t>
      </w:r>
      <w:r w:rsidR="00D17D3F" w:rsidRPr="00D17D3F">
        <w:rPr>
          <w:rFonts w:ascii="Arial" w:hAnsi="Arial" w:cs="Arial"/>
          <w:szCs w:val="24"/>
          <w:lang w:val="en-GB"/>
        </w:rPr>
        <w:lastRenderedPageBreak/>
        <w:t xml:space="preserve">circumstances is done. In that regard, we know that this court per Meier-Frawley J, sought to </w:t>
      </w:r>
      <w:proofErr w:type="gramStart"/>
      <w:r w:rsidR="00D17D3F" w:rsidRPr="00D17D3F">
        <w:rPr>
          <w:rFonts w:ascii="Arial" w:hAnsi="Arial" w:cs="Arial"/>
          <w:szCs w:val="24"/>
          <w:lang w:val="en-GB"/>
        </w:rPr>
        <w:t>do precisely</w:t>
      </w:r>
      <w:proofErr w:type="gramEnd"/>
      <w:r w:rsidR="00D17D3F" w:rsidRPr="00D17D3F">
        <w:rPr>
          <w:rFonts w:ascii="Arial" w:hAnsi="Arial" w:cs="Arial"/>
          <w:szCs w:val="24"/>
          <w:lang w:val="en-GB"/>
        </w:rPr>
        <w:t xml:space="preserve"> that. She ordered the municipality to conduct a full investigation and to do a full assessment into the personal circumstances of the unlawful occupiers and then to report back to the parties and the court. All of this was done in contemplation of the requirements in section 4(7) of the PIE a la paragraph 25 of </w:t>
      </w:r>
      <w:r w:rsidR="00D17D3F" w:rsidRPr="00D17D3F">
        <w:rPr>
          <w:rFonts w:ascii="Arial" w:hAnsi="Arial" w:cs="Arial"/>
          <w:i/>
          <w:iCs/>
          <w:szCs w:val="24"/>
          <w:lang w:val="en-GB"/>
        </w:rPr>
        <w:t xml:space="preserve">Changing Tides </w:t>
      </w:r>
      <w:r w:rsidR="00D17D3F" w:rsidRPr="00D17D3F">
        <w:rPr>
          <w:rFonts w:ascii="Arial" w:hAnsi="Arial" w:cs="Arial"/>
          <w:szCs w:val="24"/>
          <w:lang w:val="en-GB"/>
        </w:rPr>
        <w:t xml:space="preserve">(supra). The court therefore did what it needed to do </w:t>
      </w:r>
      <w:proofErr w:type="gramStart"/>
      <w:r w:rsidR="00D17D3F" w:rsidRPr="00D17D3F">
        <w:rPr>
          <w:rFonts w:ascii="Arial" w:hAnsi="Arial" w:cs="Arial"/>
          <w:szCs w:val="24"/>
          <w:lang w:val="en-GB"/>
        </w:rPr>
        <w:t>in order to</w:t>
      </w:r>
      <w:proofErr w:type="gramEnd"/>
      <w:r w:rsidR="00D17D3F" w:rsidRPr="00D17D3F">
        <w:rPr>
          <w:rFonts w:ascii="Arial" w:hAnsi="Arial" w:cs="Arial"/>
          <w:szCs w:val="24"/>
          <w:lang w:val="en-GB"/>
        </w:rPr>
        <w:t xml:space="preserve"> have all of the relevant factors properly ventilated. However, the unlawful occupiers refused to cooperate. They deliberately stymied the court’s ability to consider a full assessment. It was, of course, incumbent on them to cooperate. That they did not do so meant that I did not have sufficient facts before me to suggest that it would be unjust or inequitable to order their eviction.</w:t>
      </w:r>
    </w:p>
    <w:p w14:paraId="0971DB57" w14:textId="77777777" w:rsidR="00D17D3F" w:rsidRDefault="00D17D3F" w:rsidP="00DC5F69">
      <w:pPr>
        <w:spacing w:after="0" w:line="276" w:lineRule="auto"/>
        <w:ind w:left="720"/>
        <w:rPr>
          <w:rFonts w:ascii="Arial" w:hAnsi="Arial" w:cs="Arial"/>
          <w:szCs w:val="24"/>
          <w:lang w:val="en-GB"/>
        </w:rPr>
      </w:pPr>
    </w:p>
    <w:p w14:paraId="7DC55AA2" w14:textId="18BB98E0" w:rsidR="00D17D3F" w:rsidRDefault="007C2415" w:rsidP="007C2415">
      <w:pPr>
        <w:spacing w:after="0" w:line="276" w:lineRule="auto"/>
        <w:ind w:left="720" w:hanging="686"/>
        <w:rPr>
          <w:rFonts w:ascii="Arial" w:hAnsi="Arial" w:cs="Arial"/>
          <w:szCs w:val="24"/>
          <w:lang w:val="en-GB"/>
        </w:rPr>
      </w:pPr>
      <w:r>
        <w:rPr>
          <w:rFonts w:ascii="Arial" w:hAnsi="Arial" w:cs="Arial"/>
          <w:szCs w:val="24"/>
          <w:lang w:val="en-GB"/>
        </w:rPr>
        <w:t>[15]</w:t>
      </w:r>
      <w:r>
        <w:rPr>
          <w:rFonts w:ascii="Arial" w:hAnsi="Arial" w:cs="Arial"/>
          <w:szCs w:val="24"/>
          <w:lang w:val="en-GB"/>
        </w:rPr>
        <w:tab/>
      </w:r>
      <w:r w:rsidR="00D17D3F" w:rsidRPr="00D17D3F">
        <w:rPr>
          <w:rFonts w:ascii="Arial" w:hAnsi="Arial" w:cs="Arial"/>
          <w:szCs w:val="24"/>
          <w:lang w:val="en-GB"/>
        </w:rPr>
        <w:t>In the circumstances I ordered their eviction on the terms articulated in the court order that I made on 14 February 2023 (which I quoted at the outset of this judgment).</w:t>
      </w:r>
    </w:p>
    <w:p w14:paraId="173306FE" w14:textId="77777777" w:rsidR="00D17D3F" w:rsidRDefault="00D17D3F" w:rsidP="00DC5F69">
      <w:pPr>
        <w:pStyle w:val="ListParagraph"/>
        <w:spacing w:after="0" w:line="276" w:lineRule="auto"/>
        <w:rPr>
          <w:rFonts w:ascii="Arial" w:hAnsi="Arial" w:cs="Arial"/>
          <w:szCs w:val="24"/>
          <w:lang w:val="en-GB"/>
        </w:rPr>
      </w:pPr>
    </w:p>
    <w:p w14:paraId="34480E8A" w14:textId="57C76D5E" w:rsidR="00D17D3F" w:rsidRPr="00D17D3F" w:rsidRDefault="007C2415" w:rsidP="007C2415">
      <w:pPr>
        <w:spacing w:after="0" w:line="276" w:lineRule="auto"/>
        <w:ind w:left="720" w:hanging="686"/>
        <w:rPr>
          <w:rFonts w:ascii="Arial" w:hAnsi="Arial" w:cs="Arial"/>
          <w:szCs w:val="24"/>
          <w:lang w:val="en-GB"/>
        </w:rPr>
      </w:pPr>
      <w:r w:rsidRPr="00D17D3F">
        <w:rPr>
          <w:rFonts w:ascii="Arial" w:hAnsi="Arial" w:cs="Arial"/>
          <w:szCs w:val="24"/>
          <w:lang w:val="en-GB"/>
        </w:rPr>
        <w:t>[16]</w:t>
      </w:r>
      <w:r w:rsidRPr="00D17D3F">
        <w:rPr>
          <w:rFonts w:ascii="Arial" w:hAnsi="Arial" w:cs="Arial"/>
          <w:szCs w:val="24"/>
          <w:lang w:val="en-GB"/>
        </w:rPr>
        <w:tab/>
      </w:r>
      <w:r w:rsidR="00D17D3F" w:rsidRPr="00D17D3F">
        <w:rPr>
          <w:rFonts w:ascii="Arial" w:hAnsi="Arial" w:cs="Arial"/>
          <w:szCs w:val="24"/>
          <w:lang w:val="en-GB"/>
        </w:rPr>
        <w:t xml:space="preserve">I began this judgment by explaining that I was asked to write it by the Appeals Registrar, despite handing down </w:t>
      </w:r>
      <w:r w:rsidR="00D17D3F" w:rsidRPr="00D17D3F">
        <w:rPr>
          <w:rFonts w:ascii="Arial" w:hAnsi="Arial" w:cs="Arial"/>
          <w:i/>
          <w:iCs/>
          <w:szCs w:val="24"/>
          <w:lang w:val="en-GB"/>
        </w:rPr>
        <w:t>ex tempore</w:t>
      </w:r>
      <w:r w:rsidR="00D17D3F" w:rsidRPr="00D17D3F">
        <w:rPr>
          <w:rFonts w:ascii="Arial" w:hAnsi="Arial" w:cs="Arial"/>
          <w:szCs w:val="24"/>
          <w:lang w:val="en-GB"/>
        </w:rPr>
        <w:t xml:space="preserve"> reasons, because the first respondent - Busisiwe Zungu and All of the Unlawful Occupiers - have applied for leave to appeal my order. It is in the interests of justice that this matter be finalised as soon as possible. Litigants are entitled to finality. In the circumstances, I will arrange with the Appeals Registrar for a date to be allocated on which the application for leave to appeal can be argued as soon as is practically possible.</w:t>
      </w:r>
    </w:p>
    <w:p w14:paraId="0697C909" w14:textId="11166F21" w:rsidR="001E7C43" w:rsidRPr="00D17D3F" w:rsidRDefault="001E7C43" w:rsidP="00D17D3F">
      <w:pPr>
        <w:spacing w:after="0" w:line="276" w:lineRule="auto"/>
        <w:ind w:left="0"/>
        <w:rPr>
          <w:rFonts w:ascii="Arial" w:hAnsi="Arial" w:cs="Arial"/>
          <w:szCs w:val="24"/>
          <w:lang w:val="en-GB"/>
        </w:rPr>
      </w:pPr>
    </w:p>
    <w:p w14:paraId="719A4785" w14:textId="46B6BFD0" w:rsidR="001E7C43" w:rsidRDefault="001E7C43" w:rsidP="002F47FD">
      <w:pPr>
        <w:spacing w:after="0" w:line="240" w:lineRule="auto"/>
        <w:rPr>
          <w:rFonts w:ascii="Arial" w:hAnsi="Arial" w:cs="Arial"/>
          <w:szCs w:val="24"/>
        </w:rPr>
      </w:pPr>
    </w:p>
    <w:p w14:paraId="6BE96A33" w14:textId="77777777" w:rsidR="001E7C43" w:rsidRDefault="001E7C43" w:rsidP="002F47FD">
      <w:pPr>
        <w:spacing w:after="0" w:line="240" w:lineRule="auto"/>
        <w:rPr>
          <w:rFonts w:ascii="Arial" w:hAnsi="Arial" w:cs="Arial"/>
          <w:szCs w:val="24"/>
        </w:rPr>
      </w:pPr>
    </w:p>
    <w:p w14:paraId="336C3969" w14:textId="77777777" w:rsidR="00B71C96" w:rsidRPr="00CC16DD" w:rsidRDefault="00B71C96" w:rsidP="002F47FD">
      <w:pPr>
        <w:spacing w:after="0" w:line="240" w:lineRule="auto"/>
        <w:rPr>
          <w:rFonts w:ascii="Arial" w:hAnsi="Arial" w:cs="Arial"/>
          <w:szCs w:val="24"/>
        </w:rPr>
      </w:pPr>
    </w:p>
    <w:p w14:paraId="52F5AEBF" w14:textId="0F99A6E4" w:rsidR="00C277E3" w:rsidRPr="00CC16DD" w:rsidRDefault="00C277E3" w:rsidP="002F47FD">
      <w:pPr>
        <w:spacing w:after="0" w:line="240" w:lineRule="auto"/>
        <w:jc w:val="right"/>
        <w:rPr>
          <w:rFonts w:ascii="Arial" w:hAnsi="Arial" w:cs="Arial"/>
          <w:szCs w:val="24"/>
          <w:u w:val="single"/>
        </w:rPr>
      </w:pP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0004212E">
        <w:rPr>
          <w:rFonts w:ascii="Arial" w:hAnsi="Arial" w:cs="Arial"/>
          <w:szCs w:val="24"/>
        </w:rPr>
        <w:t>_______</w:t>
      </w:r>
      <w:r w:rsidRPr="00CC16DD">
        <w:rPr>
          <w:rFonts w:ascii="Arial" w:hAnsi="Arial" w:cs="Arial"/>
          <w:szCs w:val="24"/>
          <w:u w:val="single"/>
        </w:rPr>
        <w:tab/>
      </w:r>
      <w:r w:rsidRPr="00CC16DD">
        <w:rPr>
          <w:rFonts w:ascii="Arial" w:hAnsi="Arial" w:cs="Arial"/>
          <w:szCs w:val="24"/>
          <w:u w:val="single"/>
        </w:rPr>
        <w:tab/>
      </w:r>
      <w:r w:rsidRPr="00CC16DD">
        <w:rPr>
          <w:rFonts w:ascii="Arial" w:hAnsi="Arial" w:cs="Arial"/>
          <w:szCs w:val="24"/>
          <w:u w:val="single"/>
        </w:rPr>
        <w:tab/>
      </w:r>
      <w:r w:rsidRPr="00CC16DD">
        <w:rPr>
          <w:rFonts w:ascii="Arial" w:hAnsi="Arial" w:cs="Arial"/>
          <w:szCs w:val="24"/>
          <w:u w:val="single"/>
        </w:rPr>
        <w:tab/>
      </w:r>
      <w:r w:rsidRPr="00CC16DD">
        <w:rPr>
          <w:rFonts w:ascii="Arial" w:hAnsi="Arial" w:cs="Arial"/>
          <w:szCs w:val="24"/>
          <w:u w:val="single"/>
        </w:rPr>
        <w:tab/>
      </w:r>
    </w:p>
    <w:p w14:paraId="363DC45B" w14:textId="007038B9" w:rsidR="00C277E3" w:rsidRPr="002F47FD" w:rsidRDefault="002F47FD" w:rsidP="002F47FD">
      <w:pPr>
        <w:spacing w:after="0" w:line="240" w:lineRule="auto"/>
        <w:jc w:val="right"/>
        <w:rPr>
          <w:rFonts w:ascii="Arial" w:hAnsi="Arial" w:cs="Arial"/>
          <w:b/>
          <w:szCs w:val="24"/>
        </w:rPr>
      </w:pP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001E7C43">
        <w:rPr>
          <w:rFonts w:ascii="Arial" w:hAnsi="Arial" w:cs="Arial"/>
          <w:b/>
          <w:szCs w:val="24"/>
        </w:rPr>
        <w:t>K</w:t>
      </w:r>
      <w:r w:rsidR="00FD248B">
        <w:rPr>
          <w:rFonts w:ascii="Arial" w:hAnsi="Arial" w:cs="Arial"/>
          <w:b/>
          <w:szCs w:val="24"/>
        </w:rPr>
        <w:t>.</w:t>
      </w:r>
      <w:r w:rsidRPr="002F47FD">
        <w:rPr>
          <w:rFonts w:ascii="Arial" w:hAnsi="Arial" w:cs="Arial"/>
          <w:b/>
          <w:szCs w:val="24"/>
        </w:rPr>
        <w:t xml:space="preserve"> </w:t>
      </w:r>
      <w:r w:rsidR="001E7C43">
        <w:rPr>
          <w:rFonts w:ascii="Arial" w:hAnsi="Arial" w:cs="Arial"/>
          <w:b/>
          <w:szCs w:val="24"/>
        </w:rPr>
        <w:t>HOPKINS</w:t>
      </w:r>
    </w:p>
    <w:p w14:paraId="7AA2B145" w14:textId="70849758" w:rsidR="00C277E3" w:rsidRPr="00CC16DD" w:rsidRDefault="00C277E3" w:rsidP="002F47FD">
      <w:pPr>
        <w:spacing w:after="0" w:line="240" w:lineRule="auto"/>
        <w:jc w:val="right"/>
        <w:rPr>
          <w:rFonts w:ascii="Arial" w:hAnsi="Arial" w:cs="Arial"/>
          <w:szCs w:val="24"/>
        </w:rPr>
      </w:pP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t xml:space="preserve">Acting Judge of the High Court </w:t>
      </w:r>
    </w:p>
    <w:p w14:paraId="4E779894" w14:textId="3A01D788" w:rsidR="00C277E3" w:rsidRPr="00CC16DD" w:rsidRDefault="00C277E3" w:rsidP="002F47FD">
      <w:pPr>
        <w:spacing w:after="0" w:line="240" w:lineRule="auto"/>
        <w:jc w:val="right"/>
        <w:rPr>
          <w:rFonts w:ascii="Arial" w:hAnsi="Arial" w:cs="Arial"/>
          <w:szCs w:val="24"/>
        </w:rPr>
      </w:pP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002F47FD" w:rsidRPr="00CC16DD">
        <w:rPr>
          <w:rFonts w:ascii="Arial" w:hAnsi="Arial" w:cs="Arial"/>
          <w:szCs w:val="24"/>
        </w:rPr>
        <w:t>Gauteng Local Division, Johannesburg</w:t>
      </w:r>
    </w:p>
    <w:p w14:paraId="5D2550FD" w14:textId="77777777" w:rsidR="00C277E3" w:rsidRPr="00CC16DD" w:rsidRDefault="00C277E3" w:rsidP="00062757">
      <w:pPr>
        <w:spacing w:line="360" w:lineRule="auto"/>
        <w:rPr>
          <w:rFonts w:ascii="Arial" w:hAnsi="Arial" w:cs="Arial"/>
          <w:szCs w:val="24"/>
        </w:rPr>
      </w:pPr>
    </w:p>
    <w:p w14:paraId="3122385E" w14:textId="77777777" w:rsidR="002F47FD" w:rsidRDefault="002F47FD" w:rsidP="00062757">
      <w:pPr>
        <w:spacing w:line="360" w:lineRule="auto"/>
        <w:rPr>
          <w:rFonts w:ascii="Arial" w:hAnsi="Arial" w:cs="Arial"/>
          <w:szCs w:val="24"/>
        </w:rPr>
      </w:pPr>
    </w:p>
    <w:p w14:paraId="3E986E5F" w14:textId="77777777" w:rsidR="002F47FD" w:rsidRDefault="002F47FD" w:rsidP="00062757">
      <w:pPr>
        <w:spacing w:line="360" w:lineRule="auto"/>
        <w:rPr>
          <w:rFonts w:ascii="Arial" w:hAnsi="Arial" w:cs="Arial"/>
          <w:szCs w:val="24"/>
        </w:rPr>
      </w:pPr>
    </w:p>
    <w:p w14:paraId="7B79487D" w14:textId="77777777" w:rsidR="00B71C96" w:rsidRDefault="00B71C96" w:rsidP="00FD248B">
      <w:pPr>
        <w:spacing w:after="0" w:line="240" w:lineRule="auto"/>
        <w:rPr>
          <w:rFonts w:ascii="Arial" w:hAnsi="Arial" w:cs="Arial"/>
          <w:b/>
          <w:szCs w:val="24"/>
        </w:rPr>
      </w:pPr>
    </w:p>
    <w:p w14:paraId="5F533544" w14:textId="77777777" w:rsidR="00B71C96" w:rsidRDefault="00B71C96" w:rsidP="00FD248B">
      <w:pPr>
        <w:spacing w:after="0" w:line="240" w:lineRule="auto"/>
        <w:rPr>
          <w:rFonts w:ascii="Arial" w:hAnsi="Arial" w:cs="Arial"/>
          <w:b/>
          <w:szCs w:val="24"/>
        </w:rPr>
      </w:pPr>
    </w:p>
    <w:p w14:paraId="32F2BCD2" w14:textId="77777777" w:rsidR="00B71C96" w:rsidRDefault="00B71C96" w:rsidP="00FD248B">
      <w:pPr>
        <w:spacing w:after="0" w:line="240" w:lineRule="auto"/>
        <w:rPr>
          <w:rFonts w:ascii="Arial" w:hAnsi="Arial" w:cs="Arial"/>
          <w:b/>
          <w:szCs w:val="24"/>
        </w:rPr>
      </w:pPr>
    </w:p>
    <w:p w14:paraId="04B10C95" w14:textId="77777777" w:rsidR="00B71C96" w:rsidRDefault="00B71C96" w:rsidP="00FD248B">
      <w:pPr>
        <w:spacing w:after="0" w:line="240" w:lineRule="auto"/>
        <w:rPr>
          <w:rFonts w:ascii="Arial" w:hAnsi="Arial" w:cs="Arial"/>
          <w:b/>
          <w:szCs w:val="24"/>
        </w:rPr>
      </w:pPr>
    </w:p>
    <w:p w14:paraId="02BA8380" w14:textId="77777777" w:rsidR="00B71C96" w:rsidRDefault="00B71C96" w:rsidP="00FD248B">
      <w:pPr>
        <w:spacing w:after="0" w:line="240" w:lineRule="auto"/>
        <w:rPr>
          <w:rFonts w:ascii="Arial" w:hAnsi="Arial" w:cs="Arial"/>
          <w:b/>
          <w:szCs w:val="24"/>
        </w:rPr>
      </w:pPr>
    </w:p>
    <w:p w14:paraId="47BC04D2" w14:textId="77777777" w:rsidR="00B71C96" w:rsidRDefault="00B71C96" w:rsidP="00FD248B">
      <w:pPr>
        <w:spacing w:after="0" w:line="240" w:lineRule="auto"/>
        <w:rPr>
          <w:rFonts w:ascii="Arial" w:hAnsi="Arial" w:cs="Arial"/>
          <w:b/>
          <w:szCs w:val="24"/>
        </w:rPr>
      </w:pPr>
    </w:p>
    <w:p w14:paraId="299D6C2C" w14:textId="77777777" w:rsidR="00B71C96" w:rsidRDefault="00B71C96" w:rsidP="00FD248B">
      <w:pPr>
        <w:spacing w:after="0" w:line="240" w:lineRule="auto"/>
        <w:rPr>
          <w:rFonts w:ascii="Arial" w:hAnsi="Arial" w:cs="Arial"/>
          <w:b/>
          <w:szCs w:val="24"/>
        </w:rPr>
      </w:pPr>
    </w:p>
    <w:p w14:paraId="3A5EBEB8" w14:textId="68F8E628" w:rsidR="00D43CDC" w:rsidRDefault="00D43CDC" w:rsidP="00DC5F69">
      <w:pPr>
        <w:spacing w:after="0" w:line="240" w:lineRule="auto"/>
        <w:ind w:left="0"/>
        <w:rPr>
          <w:rFonts w:ascii="Arial" w:hAnsi="Arial" w:cs="Arial"/>
          <w:b/>
          <w:szCs w:val="24"/>
        </w:rPr>
      </w:pPr>
    </w:p>
    <w:p w14:paraId="2FA26D0A" w14:textId="77777777" w:rsidR="00DC5F69" w:rsidRDefault="00DC5F69" w:rsidP="00DC5F69">
      <w:pPr>
        <w:spacing w:after="0" w:line="240" w:lineRule="auto"/>
        <w:ind w:left="0"/>
        <w:rPr>
          <w:rFonts w:ascii="Arial" w:hAnsi="Arial" w:cs="Arial"/>
          <w:b/>
          <w:szCs w:val="24"/>
        </w:rPr>
      </w:pPr>
    </w:p>
    <w:p w14:paraId="00AA1F35" w14:textId="77777777" w:rsidR="00D43CDC" w:rsidRDefault="00D43CDC" w:rsidP="00FD248B">
      <w:pPr>
        <w:spacing w:after="0" w:line="240" w:lineRule="auto"/>
        <w:rPr>
          <w:rFonts w:ascii="Arial" w:hAnsi="Arial" w:cs="Arial"/>
          <w:b/>
          <w:szCs w:val="24"/>
        </w:rPr>
      </w:pPr>
    </w:p>
    <w:p w14:paraId="63B5D4EA" w14:textId="4007E883" w:rsidR="00FD248B" w:rsidRDefault="00FD248B" w:rsidP="00FD248B">
      <w:pPr>
        <w:spacing w:after="0" w:line="240" w:lineRule="auto"/>
        <w:rPr>
          <w:rFonts w:ascii="Arial" w:hAnsi="Arial" w:cs="Arial"/>
          <w:szCs w:val="24"/>
        </w:rPr>
      </w:pPr>
      <w:r w:rsidRPr="00FD248B">
        <w:rPr>
          <w:rFonts w:ascii="Arial" w:hAnsi="Arial" w:cs="Arial"/>
          <w:b/>
          <w:szCs w:val="24"/>
        </w:rPr>
        <w:t>Heard</w:t>
      </w:r>
      <w:r>
        <w:rPr>
          <w:rFonts w:ascii="Arial" w:hAnsi="Arial" w:cs="Arial"/>
          <w:szCs w:val="24"/>
        </w:rPr>
        <w:t>:</w:t>
      </w:r>
      <w:r w:rsidR="003D183F">
        <w:rPr>
          <w:rFonts w:ascii="Arial" w:hAnsi="Arial" w:cs="Arial"/>
          <w:szCs w:val="24"/>
        </w:rPr>
        <w:tab/>
      </w:r>
      <w:r w:rsidR="003D183F">
        <w:rPr>
          <w:rFonts w:ascii="Arial" w:hAnsi="Arial" w:cs="Arial"/>
          <w:szCs w:val="24"/>
        </w:rPr>
        <w:tab/>
      </w:r>
      <w:r w:rsidR="003D183F">
        <w:rPr>
          <w:rFonts w:ascii="Arial" w:hAnsi="Arial" w:cs="Arial"/>
          <w:szCs w:val="24"/>
        </w:rPr>
        <w:tab/>
      </w:r>
      <w:r w:rsidR="00D17D3F">
        <w:rPr>
          <w:rFonts w:ascii="Arial" w:hAnsi="Arial" w:cs="Arial"/>
          <w:szCs w:val="24"/>
        </w:rPr>
        <w:tab/>
        <w:t>14</w:t>
      </w:r>
      <w:r w:rsidR="003D183F">
        <w:rPr>
          <w:rFonts w:ascii="Arial" w:hAnsi="Arial" w:cs="Arial"/>
          <w:szCs w:val="24"/>
        </w:rPr>
        <w:t xml:space="preserve"> </w:t>
      </w:r>
      <w:r w:rsidR="00D17D3F">
        <w:rPr>
          <w:rFonts w:ascii="Arial" w:hAnsi="Arial" w:cs="Arial"/>
          <w:szCs w:val="24"/>
        </w:rPr>
        <w:t xml:space="preserve">February </w:t>
      </w:r>
      <w:r w:rsidR="003D183F">
        <w:rPr>
          <w:rFonts w:ascii="Arial" w:hAnsi="Arial" w:cs="Arial"/>
          <w:szCs w:val="24"/>
        </w:rPr>
        <w:t>2023</w:t>
      </w:r>
    </w:p>
    <w:p w14:paraId="08CC38E2" w14:textId="2EAE88D8" w:rsidR="00D17D3F" w:rsidRDefault="00D17D3F" w:rsidP="00FD248B">
      <w:pPr>
        <w:spacing w:after="0" w:line="240" w:lineRule="auto"/>
        <w:rPr>
          <w:rFonts w:ascii="Arial" w:hAnsi="Arial" w:cs="Arial"/>
          <w:b/>
          <w:szCs w:val="24"/>
        </w:rPr>
      </w:pPr>
      <w:r w:rsidRPr="00D17D3F">
        <w:rPr>
          <w:rFonts w:ascii="Arial" w:hAnsi="Arial" w:cs="Arial"/>
          <w:b/>
          <w:i/>
          <w:szCs w:val="24"/>
        </w:rPr>
        <w:t>Ex Tempore</w:t>
      </w:r>
      <w:r>
        <w:rPr>
          <w:rFonts w:ascii="Arial" w:hAnsi="Arial" w:cs="Arial"/>
          <w:b/>
          <w:szCs w:val="24"/>
        </w:rPr>
        <w:t>:</w:t>
      </w:r>
      <w:r>
        <w:rPr>
          <w:rFonts w:ascii="Arial" w:hAnsi="Arial" w:cs="Arial"/>
          <w:b/>
          <w:szCs w:val="24"/>
        </w:rPr>
        <w:tab/>
      </w:r>
      <w:r>
        <w:rPr>
          <w:rFonts w:ascii="Arial" w:hAnsi="Arial" w:cs="Arial"/>
          <w:b/>
          <w:szCs w:val="24"/>
        </w:rPr>
        <w:tab/>
      </w:r>
      <w:r>
        <w:rPr>
          <w:rFonts w:ascii="Arial" w:hAnsi="Arial" w:cs="Arial"/>
          <w:b/>
          <w:szCs w:val="24"/>
        </w:rPr>
        <w:tab/>
      </w:r>
      <w:r w:rsidRPr="00D17D3F">
        <w:rPr>
          <w:rFonts w:ascii="Arial" w:hAnsi="Arial" w:cs="Arial"/>
          <w:szCs w:val="24"/>
        </w:rPr>
        <w:t>14</w:t>
      </w:r>
      <w:r>
        <w:rPr>
          <w:rFonts w:ascii="Arial" w:hAnsi="Arial" w:cs="Arial"/>
          <w:szCs w:val="24"/>
        </w:rPr>
        <w:t xml:space="preserve"> February 2023</w:t>
      </w:r>
    </w:p>
    <w:p w14:paraId="217ACDAA" w14:textId="0696543F" w:rsidR="00FD248B" w:rsidRDefault="00D17D3F" w:rsidP="00FD248B">
      <w:pPr>
        <w:spacing w:after="0" w:line="240" w:lineRule="auto"/>
        <w:rPr>
          <w:rFonts w:ascii="Arial" w:hAnsi="Arial" w:cs="Arial"/>
          <w:b/>
          <w:szCs w:val="24"/>
        </w:rPr>
      </w:pPr>
      <w:r>
        <w:rPr>
          <w:rFonts w:ascii="Arial" w:hAnsi="Arial" w:cs="Arial"/>
          <w:b/>
          <w:szCs w:val="24"/>
        </w:rPr>
        <w:t>Written Reasons</w:t>
      </w:r>
      <w:r w:rsidR="00FD248B">
        <w:rPr>
          <w:rFonts w:ascii="Arial" w:hAnsi="Arial" w:cs="Arial"/>
          <w:b/>
          <w:szCs w:val="24"/>
        </w:rPr>
        <w:t>:</w:t>
      </w:r>
      <w:r w:rsidR="005A5EAB">
        <w:rPr>
          <w:rFonts w:ascii="Arial" w:hAnsi="Arial" w:cs="Arial"/>
          <w:b/>
          <w:szCs w:val="24"/>
        </w:rPr>
        <w:tab/>
      </w:r>
      <w:r w:rsidR="005A5EAB">
        <w:rPr>
          <w:rFonts w:ascii="Arial" w:hAnsi="Arial" w:cs="Arial"/>
          <w:b/>
          <w:szCs w:val="24"/>
        </w:rPr>
        <w:tab/>
      </w:r>
      <w:r w:rsidR="005A5EAB">
        <w:rPr>
          <w:rFonts w:ascii="Arial" w:hAnsi="Arial" w:cs="Arial"/>
          <w:b/>
          <w:szCs w:val="24"/>
        </w:rPr>
        <w:tab/>
      </w:r>
      <w:r w:rsidR="001E7C43">
        <w:rPr>
          <w:rFonts w:ascii="Arial" w:hAnsi="Arial" w:cs="Arial"/>
          <w:szCs w:val="24"/>
        </w:rPr>
        <w:t>1</w:t>
      </w:r>
      <w:r>
        <w:rPr>
          <w:rFonts w:ascii="Arial" w:hAnsi="Arial" w:cs="Arial"/>
          <w:szCs w:val="24"/>
        </w:rPr>
        <w:t>5</w:t>
      </w:r>
      <w:r w:rsidR="001E7C43">
        <w:rPr>
          <w:rFonts w:ascii="Arial" w:hAnsi="Arial" w:cs="Arial"/>
          <w:szCs w:val="24"/>
        </w:rPr>
        <w:t xml:space="preserve"> November</w:t>
      </w:r>
      <w:r w:rsidR="005A5EAB">
        <w:rPr>
          <w:rFonts w:ascii="Arial" w:hAnsi="Arial" w:cs="Arial"/>
          <w:szCs w:val="24"/>
        </w:rPr>
        <w:t xml:space="preserve"> 2023</w:t>
      </w:r>
    </w:p>
    <w:p w14:paraId="59FB1A7D" w14:textId="77777777" w:rsidR="00FD248B" w:rsidRDefault="00FD248B" w:rsidP="00FD248B">
      <w:pPr>
        <w:spacing w:after="0" w:line="240" w:lineRule="auto"/>
        <w:rPr>
          <w:rFonts w:ascii="Arial" w:hAnsi="Arial" w:cs="Arial"/>
          <w:b/>
          <w:szCs w:val="24"/>
        </w:rPr>
      </w:pPr>
    </w:p>
    <w:p w14:paraId="7BA0D0F9" w14:textId="073366CA" w:rsidR="00C277E3" w:rsidRPr="00FD248B" w:rsidRDefault="00C277E3" w:rsidP="00FD248B">
      <w:pPr>
        <w:spacing w:after="0" w:line="240" w:lineRule="auto"/>
        <w:rPr>
          <w:rFonts w:ascii="Arial" w:hAnsi="Arial" w:cs="Arial"/>
          <w:szCs w:val="24"/>
          <w:u w:val="single"/>
        </w:rPr>
      </w:pPr>
      <w:r w:rsidRPr="00FD248B">
        <w:rPr>
          <w:rFonts w:ascii="Arial" w:hAnsi="Arial" w:cs="Arial"/>
          <w:szCs w:val="24"/>
          <w:u w:val="single"/>
        </w:rPr>
        <w:t>APPEARANCES</w:t>
      </w:r>
    </w:p>
    <w:p w14:paraId="637DE334" w14:textId="77777777" w:rsidR="00C277E3" w:rsidRPr="00CC16DD" w:rsidRDefault="00C277E3" w:rsidP="00FD248B">
      <w:pPr>
        <w:spacing w:after="0" w:line="240" w:lineRule="auto"/>
        <w:rPr>
          <w:rFonts w:ascii="Arial" w:hAnsi="Arial" w:cs="Arial"/>
          <w:szCs w:val="24"/>
        </w:rPr>
      </w:pPr>
    </w:p>
    <w:p w14:paraId="496DD015" w14:textId="46E44D0A" w:rsidR="00D17D3F" w:rsidRPr="00D17D3F" w:rsidRDefault="00D17D3F" w:rsidP="00D17D3F">
      <w:pPr>
        <w:spacing w:after="0" w:line="240" w:lineRule="auto"/>
        <w:rPr>
          <w:rFonts w:ascii="Arial" w:hAnsi="Arial" w:cs="Arial"/>
          <w:b/>
          <w:szCs w:val="24"/>
        </w:rPr>
      </w:pPr>
      <w:r w:rsidRPr="00D17D3F">
        <w:rPr>
          <w:rFonts w:ascii="Arial" w:hAnsi="Arial" w:cs="Arial"/>
          <w:b/>
          <w:szCs w:val="24"/>
        </w:rPr>
        <w:t xml:space="preserve">For </w:t>
      </w:r>
      <w:r>
        <w:rPr>
          <w:rFonts w:ascii="Arial" w:hAnsi="Arial" w:cs="Arial"/>
          <w:b/>
          <w:szCs w:val="24"/>
        </w:rPr>
        <w:t>A</w:t>
      </w:r>
      <w:r w:rsidRPr="00D17D3F">
        <w:rPr>
          <w:rFonts w:ascii="Arial" w:hAnsi="Arial" w:cs="Arial"/>
          <w:b/>
          <w:szCs w:val="24"/>
        </w:rPr>
        <w:t xml:space="preserve">pplicant: </w:t>
      </w:r>
      <w:r w:rsidRPr="00D17D3F">
        <w:rPr>
          <w:rFonts w:ascii="Arial" w:hAnsi="Arial" w:cs="Arial"/>
          <w:b/>
          <w:szCs w:val="24"/>
        </w:rPr>
        <w:tab/>
      </w:r>
      <w:r w:rsidRPr="00D17D3F">
        <w:rPr>
          <w:rFonts w:ascii="Arial" w:hAnsi="Arial" w:cs="Arial"/>
          <w:b/>
          <w:szCs w:val="24"/>
        </w:rPr>
        <w:tab/>
      </w:r>
      <w:r>
        <w:rPr>
          <w:rFonts w:ascii="Arial" w:hAnsi="Arial" w:cs="Arial"/>
          <w:b/>
          <w:szCs w:val="24"/>
        </w:rPr>
        <w:tab/>
      </w:r>
      <w:r w:rsidRPr="00D17D3F">
        <w:rPr>
          <w:rFonts w:ascii="Arial" w:hAnsi="Arial" w:cs="Arial"/>
          <w:szCs w:val="24"/>
        </w:rPr>
        <w:t>Adv. T Steyn</w:t>
      </w:r>
    </w:p>
    <w:p w14:paraId="14D4A4C0" w14:textId="77777777" w:rsidR="00D17D3F" w:rsidRPr="00D17D3F" w:rsidRDefault="00D17D3F" w:rsidP="00D17D3F">
      <w:pPr>
        <w:spacing w:after="0" w:line="240" w:lineRule="auto"/>
        <w:rPr>
          <w:rFonts w:ascii="Arial" w:hAnsi="Arial" w:cs="Arial"/>
          <w:b/>
          <w:szCs w:val="24"/>
        </w:rPr>
      </w:pPr>
      <w:r w:rsidRPr="00D17D3F">
        <w:rPr>
          <w:rFonts w:ascii="Arial" w:hAnsi="Arial" w:cs="Arial"/>
          <w:b/>
          <w:szCs w:val="24"/>
        </w:rPr>
        <w:t>Instructed by:</w:t>
      </w:r>
      <w:r w:rsidRPr="00D17D3F">
        <w:rPr>
          <w:rFonts w:ascii="Arial" w:hAnsi="Arial" w:cs="Arial"/>
          <w:b/>
          <w:szCs w:val="24"/>
        </w:rPr>
        <w:tab/>
      </w:r>
      <w:r w:rsidRPr="00D17D3F">
        <w:rPr>
          <w:rFonts w:ascii="Arial" w:hAnsi="Arial" w:cs="Arial"/>
          <w:b/>
          <w:szCs w:val="24"/>
        </w:rPr>
        <w:tab/>
      </w:r>
      <w:r w:rsidRPr="00D17D3F">
        <w:rPr>
          <w:rFonts w:ascii="Arial" w:hAnsi="Arial" w:cs="Arial"/>
          <w:b/>
          <w:szCs w:val="24"/>
        </w:rPr>
        <w:tab/>
      </w:r>
      <w:proofErr w:type="spellStart"/>
      <w:r w:rsidRPr="00D17D3F">
        <w:rPr>
          <w:rFonts w:ascii="Arial" w:hAnsi="Arial" w:cs="Arial"/>
          <w:szCs w:val="24"/>
        </w:rPr>
        <w:t>Yammin</w:t>
      </w:r>
      <w:proofErr w:type="spellEnd"/>
      <w:r w:rsidRPr="00D17D3F">
        <w:rPr>
          <w:rFonts w:ascii="Arial" w:hAnsi="Arial" w:cs="Arial"/>
          <w:szCs w:val="24"/>
        </w:rPr>
        <w:t xml:space="preserve"> Hammond Inc.</w:t>
      </w:r>
      <w:r w:rsidRPr="00D17D3F">
        <w:rPr>
          <w:rFonts w:ascii="Arial" w:hAnsi="Arial" w:cs="Arial"/>
          <w:b/>
          <w:szCs w:val="24"/>
        </w:rPr>
        <w:tab/>
      </w:r>
      <w:r w:rsidRPr="00D17D3F">
        <w:rPr>
          <w:rFonts w:ascii="Arial" w:hAnsi="Arial" w:cs="Arial"/>
          <w:b/>
          <w:szCs w:val="24"/>
        </w:rPr>
        <w:tab/>
      </w:r>
      <w:r w:rsidRPr="00D17D3F">
        <w:rPr>
          <w:rFonts w:ascii="Arial" w:hAnsi="Arial" w:cs="Arial"/>
          <w:b/>
          <w:szCs w:val="24"/>
        </w:rPr>
        <w:tab/>
      </w:r>
      <w:r w:rsidRPr="00D17D3F">
        <w:rPr>
          <w:rFonts w:ascii="Arial" w:hAnsi="Arial" w:cs="Arial"/>
          <w:b/>
          <w:szCs w:val="24"/>
        </w:rPr>
        <w:tab/>
      </w:r>
    </w:p>
    <w:p w14:paraId="23676978" w14:textId="77777777" w:rsidR="00D17D3F" w:rsidRDefault="00D17D3F" w:rsidP="00D17D3F">
      <w:pPr>
        <w:spacing w:after="0" w:line="240" w:lineRule="auto"/>
        <w:rPr>
          <w:rFonts w:ascii="Arial" w:hAnsi="Arial" w:cs="Arial"/>
          <w:b/>
          <w:szCs w:val="24"/>
        </w:rPr>
      </w:pPr>
    </w:p>
    <w:p w14:paraId="3CC11B8A" w14:textId="3F6C44AF" w:rsidR="00D17D3F" w:rsidRPr="00D17D3F" w:rsidRDefault="00D17D3F" w:rsidP="00D17D3F">
      <w:pPr>
        <w:spacing w:after="0" w:line="240" w:lineRule="auto"/>
        <w:rPr>
          <w:rFonts w:ascii="Arial" w:hAnsi="Arial" w:cs="Arial"/>
          <w:b/>
          <w:szCs w:val="24"/>
        </w:rPr>
      </w:pPr>
      <w:r w:rsidRPr="00D17D3F">
        <w:rPr>
          <w:rFonts w:ascii="Arial" w:hAnsi="Arial" w:cs="Arial"/>
          <w:b/>
          <w:szCs w:val="24"/>
        </w:rPr>
        <w:t xml:space="preserve">For </w:t>
      </w:r>
      <w:r>
        <w:rPr>
          <w:rFonts w:ascii="Arial" w:hAnsi="Arial" w:cs="Arial"/>
          <w:b/>
          <w:szCs w:val="24"/>
        </w:rPr>
        <w:t>F</w:t>
      </w:r>
      <w:r w:rsidRPr="00D17D3F">
        <w:rPr>
          <w:rFonts w:ascii="Arial" w:hAnsi="Arial" w:cs="Arial"/>
          <w:b/>
          <w:szCs w:val="24"/>
        </w:rPr>
        <w:t xml:space="preserve">irst </w:t>
      </w:r>
      <w:r>
        <w:rPr>
          <w:rFonts w:ascii="Arial" w:hAnsi="Arial" w:cs="Arial"/>
          <w:b/>
          <w:szCs w:val="24"/>
        </w:rPr>
        <w:t>R</w:t>
      </w:r>
      <w:r w:rsidRPr="00D17D3F">
        <w:rPr>
          <w:rFonts w:ascii="Arial" w:hAnsi="Arial" w:cs="Arial"/>
          <w:b/>
          <w:szCs w:val="24"/>
        </w:rPr>
        <w:t>espondent:</w:t>
      </w:r>
      <w:r w:rsidRPr="00D17D3F">
        <w:rPr>
          <w:rFonts w:ascii="Arial" w:hAnsi="Arial" w:cs="Arial"/>
          <w:b/>
          <w:szCs w:val="24"/>
        </w:rPr>
        <w:tab/>
      </w:r>
      <w:r>
        <w:rPr>
          <w:rFonts w:ascii="Arial" w:hAnsi="Arial" w:cs="Arial"/>
          <w:b/>
          <w:szCs w:val="24"/>
        </w:rPr>
        <w:tab/>
      </w:r>
      <w:r w:rsidRPr="00D17D3F">
        <w:rPr>
          <w:rFonts w:ascii="Arial" w:hAnsi="Arial" w:cs="Arial"/>
          <w:szCs w:val="24"/>
        </w:rPr>
        <w:t>Mr T Hadebe</w:t>
      </w:r>
      <w:r w:rsidRPr="00D17D3F">
        <w:rPr>
          <w:rFonts w:ascii="Arial" w:hAnsi="Arial" w:cs="Arial"/>
          <w:b/>
          <w:szCs w:val="24"/>
        </w:rPr>
        <w:t xml:space="preserve"> </w:t>
      </w:r>
    </w:p>
    <w:p w14:paraId="574A430A" w14:textId="77777777" w:rsidR="00D17D3F" w:rsidRPr="00D17D3F" w:rsidRDefault="00D17D3F" w:rsidP="00D17D3F">
      <w:pPr>
        <w:spacing w:after="0" w:line="240" w:lineRule="auto"/>
        <w:rPr>
          <w:rFonts w:ascii="Arial" w:hAnsi="Arial" w:cs="Arial"/>
          <w:b/>
          <w:szCs w:val="24"/>
        </w:rPr>
      </w:pPr>
      <w:r w:rsidRPr="00D17D3F">
        <w:rPr>
          <w:rFonts w:ascii="Arial" w:hAnsi="Arial" w:cs="Arial"/>
          <w:b/>
          <w:szCs w:val="24"/>
        </w:rPr>
        <w:t>Instructed by:</w:t>
      </w:r>
      <w:r w:rsidRPr="00D17D3F">
        <w:rPr>
          <w:rFonts w:ascii="Arial" w:hAnsi="Arial" w:cs="Arial"/>
          <w:b/>
          <w:szCs w:val="24"/>
        </w:rPr>
        <w:tab/>
      </w:r>
      <w:r w:rsidRPr="00D17D3F">
        <w:rPr>
          <w:rFonts w:ascii="Arial" w:hAnsi="Arial" w:cs="Arial"/>
          <w:b/>
          <w:szCs w:val="24"/>
        </w:rPr>
        <w:tab/>
      </w:r>
      <w:r w:rsidRPr="00D17D3F">
        <w:rPr>
          <w:rFonts w:ascii="Arial" w:hAnsi="Arial" w:cs="Arial"/>
          <w:b/>
          <w:szCs w:val="24"/>
        </w:rPr>
        <w:tab/>
      </w:r>
      <w:r w:rsidRPr="00D17D3F">
        <w:rPr>
          <w:rFonts w:ascii="Arial" w:hAnsi="Arial" w:cs="Arial"/>
          <w:szCs w:val="24"/>
        </w:rPr>
        <w:t>T Hadebe Attorneys</w:t>
      </w:r>
    </w:p>
    <w:p w14:paraId="56FAC287" w14:textId="77777777" w:rsidR="00D17D3F" w:rsidRPr="00D17D3F" w:rsidRDefault="00D17D3F" w:rsidP="00D17D3F">
      <w:pPr>
        <w:spacing w:after="0" w:line="240" w:lineRule="auto"/>
        <w:rPr>
          <w:rFonts w:ascii="Arial" w:hAnsi="Arial" w:cs="Arial"/>
          <w:b/>
          <w:szCs w:val="24"/>
        </w:rPr>
      </w:pPr>
      <w:r w:rsidRPr="00D17D3F">
        <w:rPr>
          <w:rFonts w:ascii="Arial" w:hAnsi="Arial" w:cs="Arial"/>
          <w:b/>
          <w:szCs w:val="24"/>
        </w:rPr>
        <w:tab/>
      </w:r>
      <w:r w:rsidRPr="00D17D3F">
        <w:rPr>
          <w:rFonts w:ascii="Arial" w:hAnsi="Arial" w:cs="Arial"/>
          <w:b/>
          <w:szCs w:val="24"/>
        </w:rPr>
        <w:tab/>
      </w:r>
    </w:p>
    <w:p w14:paraId="6D05A475" w14:textId="766DF948" w:rsidR="00D17D3F" w:rsidRPr="00D17D3F" w:rsidRDefault="00D17D3F" w:rsidP="00D17D3F">
      <w:pPr>
        <w:spacing w:after="0" w:line="240" w:lineRule="auto"/>
        <w:rPr>
          <w:rFonts w:ascii="Arial" w:hAnsi="Arial" w:cs="Arial"/>
          <w:b/>
          <w:szCs w:val="24"/>
        </w:rPr>
      </w:pPr>
      <w:r w:rsidRPr="00D17D3F">
        <w:rPr>
          <w:rFonts w:ascii="Arial" w:hAnsi="Arial" w:cs="Arial"/>
          <w:b/>
          <w:szCs w:val="24"/>
        </w:rPr>
        <w:t xml:space="preserve">For </w:t>
      </w:r>
      <w:r>
        <w:rPr>
          <w:rFonts w:ascii="Arial" w:hAnsi="Arial" w:cs="Arial"/>
          <w:b/>
          <w:szCs w:val="24"/>
        </w:rPr>
        <w:t>S</w:t>
      </w:r>
      <w:r w:rsidRPr="00D17D3F">
        <w:rPr>
          <w:rFonts w:ascii="Arial" w:hAnsi="Arial" w:cs="Arial"/>
          <w:b/>
          <w:szCs w:val="24"/>
        </w:rPr>
        <w:t xml:space="preserve">econd </w:t>
      </w:r>
      <w:r>
        <w:rPr>
          <w:rFonts w:ascii="Arial" w:hAnsi="Arial" w:cs="Arial"/>
          <w:b/>
          <w:szCs w:val="24"/>
        </w:rPr>
        <w:t>R</w:t>
      </w:r>
      <w:r w:rsidRPr="00D17D3F">
        <w:rPr>
          <w:rFonts w:ascii="Arial" w:hAnsi="Arial" w:cs="Arial"/>
          <w:b/>
          <w:szCs w:val="24"/>
        </w:rPr>
        <w:t>espondent:</w:t>
      </w:r>
      <w:r w:rsidRPr="00D17D3F">
        <w:rPr>
          <w:rFonts w:ascii="Arial" w:hAnsi="Arial" w:cs="Arial"/>
          <w:b/>
          <w:szCs w:val="24"/>
        </w:rPr>
        <w:tab/>
      </w:r>
      <w:r w:rsidRPr="00D17D3F">
        <w:rPr>
          <w:rFonts w:ascii="Arial" w:hAnsi="Arial" w:cs="Arial"/>
          <w:szCs w:val="24"/>
        </w:rPr>
        <w:t>Adv. S Jabulisile Gumbi</w:t>
      </w:r>
      <w:r w:rsidRPr="00D17D3F">
        <w:rPr>
          <w:rFonts w:ascii="Arial" w:hAnsi="Arial" w:cs="Arial"/>
          <w:b/>
          <w:szCs w:val="24"/>
        </w:rPr>
        <w:t xml:space="preserve">  </w:t>
      </w:r>
    </w:p>
    <w:p w14:paraId="0C832088" w14:textId="77777777" w:rsidR="00D17D3F" w:rsidRPr="00D17D3F" w:rsidRDefault="00D17D3F" w:rsidP="00D17D3F">
      <w:pPr>
        <w:spacing w:after="0" w:line="240" w:lineRule="auto"/>
        <w:rPr>
          <w:rFonts w:ascii="Arial" w:hAnsi="Arial" w:cs="Arial"/>
          <w:b/>
          <w:szCs w:val="24"/>
        </w:rPr>
      </w:pPr>
      <w:r w:rsidRPr="00D17D3F">
        <w:rPr>
          <w:rFonts w:ascii="Arial" w:hAnsi="Arial" w:cs="Arial"/>
          <w:b/>
          <w:szCs w:val="24"/>
        </w:rPr>
        <w:t>Instructed by:</w:t>
      </w:r>
      <w:r w:rsidRPr="00D17D3F">
        <w:rPr>
          <w:rFonts w:ascii="Arial" w:hAnsi="Arial" w:cs="Arial"/>
          <w:b/>
          <w:szCs w:val="24"/>
        </w:rPr>
        <w:tab/>
      </w:r>
      <w:r w:rsidRPr="00D17D3F">
        <w:rPr>
          <w:rFonts w:ascii="Arial" w:hAnsi="Arial" w:cs="Arial"/>
          <w:b/>
          <w:szCs w:val="24"/>
        </w:rPr>
        <w:tab/>
      </w:r>
      <w:r w:rsidRPr="00D17D3F">
        <w:rPr>
          <w:rFonts w:ascii="Arial" w:hAnsi="Arial" w:cs="Arial"/>
          <w:b/>
          <w:szCs w:val="24"/>
        </w:rPr>
        <w:tab/>
      </w:r>
      <w:r w:rsidRPr="00D17D3F">
        <w:rPr>
          <w:rFonts w:ascii="Arial" w:hAnsi="Arial" w:cs="Arial"/>
          <w:szCs w:val="24"/>
        </w:rPr>
        <w:t xml:space="preserve">Kunene </w:t>
      </w:r>
      <w:proofErr w:type="spellStart"/>
      <w:r w:rsidRPr="00D17D3F">
        <w:rPr>
          <w:rFonts w:ascii="Arial" w:hAnsi="Arial" w:cs="Arial"/>
          <w:szCs w:val="24"/>
        </w:rPr>
        <w:t>Ramapala</w:t>
      </w:r>
      <w:proofErr w:type="spellEnd"/>
      <w:r w:rsidRPr="00D17D3F">
        <w:rPr>
          <w:rFonts w:ascii="Arial" w:hAnsi="Arial" w:cs="Arial"/>
          <w:szCs w:val="24"/>
        </w:rPr>
        <w:t xml:space="preserve"> Inc.</w:t>
      </w:r>
      <w:r w:rsidRPr="00D17D3F">
        <w:rPr>
          <w:rFonts w:ascii="Arial" w:hAnsi="Arial" w:cs="Arial"/>
          <w:b/>
          <w:szCs w:val="24"/>
        </w:rPr>
        <w:t xml:space="preserve"> </w:t>
      </w:r>
    </w:p>
    <w:p w14:paraId="378DCA03" w14:textId="77777777" w:rsidR="008C0D0F" w:rsidRPr="00CC16DD" w:rsidRDefault="008C0D0F" w:rsidP="00FD248B">
      <w:pPr>
        <w:spacing w:after="0" w:line="240" w:lineRule="auto"/>
        <w:rPr>
          <w:rFonts w:ascii="Arial" w:hAnsi="Arial" w:cs="Arial"/>
          <w:szCs w:val="24"/>
        </w:rPr>
      </w:pPr>
    </w:p>
    <w:p w14:paraId="558BB020" w14:textId="77777777" w:rsidR="008C0D0F" w:rsidRPr="00CC16DD" w:rsidRDefault="008C0D0F" w:rsidP="00062757">
      <w:pPr>
        <w:spacing w:line="360" w:lineRule="auto"/>
        <w:rPr>
          <w:rFonts w:ascii="Arial" w:hAnsi="Arial" w:cs="Arial"/>
          <w:szCs w:val="24"/>
        </w:rPr>
      </w:pPr>
    </w:p>
    <w:p w14:paraId="6AF0B010" w14:textId="77777777" w:rsidR="0028403F" w:rsidRPr="00CC16DD" w:rsidRDefault="0028403F" w:rsidP="00062757">
      <w:pPr>
        <w:spacing w:line="360" w:lineRule="auto"/>
        <w:rPr>
          <w:rFonts w:ascii="Arial" w:hAnsi="Arial" w:cs="Arial"/>
          <w:szCs w:val="24"/>
        </w:rPr>
      </w:pPr>
    </w:p>
    <w:p w14:paraId="2E9F39FE" w14:textId="77777777" w:rsidR="0028403F" w:rsidRPr="00CC16DD" w:rsidRDefault="0028403F" w:rsidP="00062757">
      <w:pPr>
        <w:spacing w:line="360" w:lineRule="auto"/>
        <w:rPr>
          <w:rFonts w:ascii="Arial" w:hAnsi="Arial" w:cs="Arial"/>
          <w:szCs w:val="24"/>
        </w:rPr>
      </w:pPr>
      <w:r w:rsidRPr="00CC16DD">
        <w:rPr>
          <w:rFonts w:ascii="Arial" w:hAnsi="Arial" w:cs="Arial"/>
          <w:szCs w:val="24"/>
        </w:rPr>
        <w:tab/>
      </w:r>
      <w:r w:rsidRPr="00CC16DD">
        <w:rPr>
          <w:rFonts w:ascii="Arial" w:hAnsi="Arial" w:cs="Arial"/>
          <w:szCs w:val="24"/>
        </w:rPr>
        <w:tab/>
      </w:r>
    </w:p>
    <w:p w14:paraId="2D809992" w14:textId="77777777" w:rsidR="00B2092D" w:rsidRPr="00CC16DD" w:rsidRDefault="00B2092D" w:rsidP="00062757">
      <w:pPr>
        <w:spacing w:line="360" w:lineRule="auto"/>
        <w:rPr>
          <w:rFonts w:ascii="Arial" w:hAnsi="Arial" w:cs="Arial"/>
          <w:szCs w:val="24"/>
        </w:rPr>
      </w:pPr>
    </w:p>
    <w:sectPr w:rsidR="00B2092D" w:rsidRPr="00CC16DD" w:rsidSect="00282F4A">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C121" w14:textId="77777777" w:rsidR="00993EE1" w:rsidRDefault="00993EE1" w:rsidP="001730CB">
      <w:pPr>
        <w:spacing w:after="0" w:line="240" w:lineRule="auto"/>
      </w:pPr>
      <w:r>
        <w:separator/>
      </w:r>
    </w:p>
  </w:endnote>
  <w:endnote w:type="continuationSeparator" w:id="0">
    <w:p w14:paraId="614828A1" w14:textId="77777777" w:rsidR="00993EE1" w:rsidRDefault="00993EE1" w:rsidP="0017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246916298"/>
      <w:docPartObj>
        <w:docPartGallery w:val="Page Numbers (Bottom of Page)"/>
        <w:docPartUnique/>
      </w:docPartObj>
    </w:sdtPr>
    <w:sdtEndPr>
      <w:rPr>
        <w:noProof/>
      </w:rPr>
    </w:sdtEndPr>
    <w:sdtContent>
      <w:p w14:paraId="4906A64E" w14:textId="271BB474" w:rsidR="005B13F1" w:rsidRPr="005B13F1" w:rsidRDefault="005B13F1">
        <w:pPr>
          <w:pStyle w:val="Footer"/>
          <w:jc w:val="right"/>
          <w:rPr>
            <w:rFonts w:ascii="Arial" w:hAnsi="Arial" w:cs="Arial"/>
            <w:sz w:val="20"/>
          </w:rPr>
        </w:pPr>
        <w:r w:rsidRPr="005B13F1">
          <w:rPr>
            <w:rFonts w:ascii="Arial" w:hAnsi="Arial" w:cs="Arial"/>
            <w:sz w:val="20"/>
          </w:rPr>
          <w:fldChar w:fldCharType="begin"/>
        </w:r>
        <w:r w:rsidRPr="005B13F1">
          <w:rPr>
            <w:rFonts w:ascii="Arial" w:hAnsi="Arial" w:cs="Arial"/>
            <w:sz w:val="20"/>
          </w:rPr>
          <w:instrText xml:space="preserve"> PAGE   \* MERGEFORMAT </w:instrText>
        </w:r>
        <w:r w:rsidRPr="005B13F1">
          <w:rPr>
            <w:rFonts w:ascii="Arial" w:hAnsi="Arial" w:cs="Arial"/>
            <w:sz w:val="20"/>
          </w:rPr>
          <w:fldChar w:fldCharType="separate"/>
        </w:r>
        <w:r w:rsidR="004447A3">
          <w:rPr>
            <w:rFonts w:ascii="Arial" w:hAnsi="Arial" w:cs="Arial"/>
            <w:noProof/>
            <w:sz w:val="20"/>
          </w:rPr>
          <w:t>2</w:t>
        </w:r>
        <w:r w:rsidRPr="005B13F1">
          <w:rPr>
            <w:rFonts w:ascii="Arial" w:hAnsi="Arial" w:cs="Arial"/>
            <w:noProof/>
            <w:sz w:val="20"/>
          </w:rPr>
          <w:fldChar w:fldCharType="end"/>
        </w:r>
      </w:p>
    </w:sdtContent>
  </w:sdt>
  <w:p w14:paraId="191D8E02" w14:textId="77777777" w:rsidR="005B13F1" w:rsidRDefault="005B1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2ABB" w14:textId="77777777" w:rsidR="00993EE1" w:rsidRDefault="00993EE1" w:rsidP="001730CB">
      <w:pPr>
        <w:spacing w:after="0" w:line="240" w:lineRule="auto"/>
      </w:pPr>
      <w:r>
        <w:separator/>
      </w:r>
    </w:p>
  </w:footnote>
  <w:footnote w:type="continuationSeparator" w:id="0">
    <w:p w14:paraId="2EBC1F80" w14:textId="77777777" w:rsidR="00993EE1" w:rsidRDefault="00993EE1" w:rsidP="00173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BA0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086B"/>
    <w:multiLevelType w:val="hybridMultilevel"/>
    <w:tmpl w:val="3D0E8AE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24F40C6"/>
    <w:multiLevelType w:val="multilevel"/>
    <w:tmpl w:val="D552509E"/>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5F53076"/>
    <w:multiLevelType w:val="hybridMultilevel"/>
    <w:tmpl w:val="7A20BD04"/>
    <w:lvl w:ilvl="0" w:tplc="1492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C026699"/>
    <w:multiLevelType w:val="hybridMultilevel"/>
    <w:tmpl w:val="84A2D2B8"/>
    <w:lvl w:ilvl="0" w:tplc="63B6D822">
      <w:start w:val="1"/>
      <w:numFmt w:val="lowerLetter"/>
      <w:lvlText w:val="(%1)"/>
      <w:lvlJc w:val="left"/>
      <w:pPr>
        <w:ind w:left="1494" w:hanging="360"/>
      </w:pPr>
      <w:rPr>
        <w:rFonts w:hint="default"/>
        <w:i/>
        <w:iCs/>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15:restartNumberingAfterBreak="0">
    <w:nsid w:val="0CB10D9D"/>
    <w:multiLevelType w:val="hybridMultilevel"/>
    <w:tmpl w:val="C4128E4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0FC830BF"/>
    <w:multiLevelType w:val="hybridMultilevel"/>
    <w:tmpl w:val="B3D439BA"/>
    <w:lvl w:ilvl="0" w:tplc="190C6B16">
      <w:start w:val="1"/>
      <w:numFmt w:val="lowerLetter"/>
      <w:lvlText w:val="(%1)"/>
      <w:lvlJc w:val="left"/>
      <w:pPr>
        <w:ind w:left="1494" w:hanging="360"/>
      </w:pPr>
      <w:rPr>
        <w:rFonts w:hint="default"/>
        <w:i/>
        <w:iCs/>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 w15:restartNumberingAfterBreak="0">
    <w:nsid w:val="150C1164"/>
    <w:multiLevelType w:val="hybridMultilevel"/>
    <w:tmpl w:val="0234DB4E"/>
    <w:lvl w:ilvl="0" w:tplc="4C2213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90C2A2A"/>
    <w:multiLevelType w:val="hybridMultilevel"/>
    <w:tmpl w:val="C7B05F0C"/>
    <w:lvl w:ilvl="0" w:tplc="D23E5542">
      <w:start w:val="1"/>
      <w:numFmt w:val="lowerRoman"/>
      <w:lvlText w:val="(%1)"/>
      <w:lvlJc w:val="left"/>
      <w:pPr>
        <w:ind w:left="2412" w:hanging="360"/>
      </w:pPr>
      <w:rPr>
        <w:rFonts w:ascii="Times New Roman" w:eastAsia="Calibri" w:hAnsi="Times New Roman" w:cs="Times New Roman"/>
      </w:rPr>
    </w:lvl>
    <w:lvl w:ilvl="1" w:tplc="1C090019" w:tentative="1">
      <w:start w:val="1"/>
      <w:numFmt w:val="lowerLetter"/>
      <w:lvlText w:val="%2."/>
      <w:lvlJc w:val="left"/>
      <w:pPr>
        <w:ind w:left="3132" w:hanging="360"/>
      </w:pPr>
    </w:lvl>
    <w:lvl w:ilvl="2" w:tplc="1C09001B" w:tentative="1">
      <w:start w:val="1"/>
      <w:numFmt w:val="lowerRoman"/>
      <w:lvlText w:val="%3."/>
      <w:lvlJc w:val="right"/>
      <w:pPr>
        <w:ind w:left="3852" w:hanging="180"/>
      </w:pPr>
    </w:lvl>
    <w:lvl w:ilvl="3" w:tplc="1C09000F" w:tentative="1">
      <w:start w:val="1"/>
      <w:numFmt w:val="decimal"/>
      <w:lvlText w:val="%4."/>
      <w:lvlJc w:val="left"/>
      <w:pPr>
        <w:ind w:left="4572" w:hanging="360"/>
      </w:pPr>
    </w:lvl>
    <w:lvl w:ilvl="4" w:tplc="1C090019" w:tentative="1">
      <w:start w:val="1"/>
      <w:numFmt w:val="lowerLetter"/>
      <w:lvlText w:val="%5."/>
      <w:lvlJc w:val="left"/>
      <w:pPr>
        <w:ind w:left="5292" w:hanging="360"/>
      </w:pPr>
    </w:lvl>
    <w:lvl w:ilvl="5" w:tplc="1C09001B" w:tentative="1">
      <w:start w:val="1"/>
      <w:numFmt w:val="lowerRoman"/>
      <w:lvlText w:val="%6."/>
      <w:lvlJc w:val="right"/>
      <w:pPr>
        <w:ind w:left="6012" w:hanging="180"/>
      </w:pPr>
    </w:lvl>
    <w:lvl w:ilvl="6" w:tplc="1C09000F" w:tentative="1">
      <w:start w:val="1"/>
      <w:numFmt w:val="decimal"/>
      <w:lvlText w:val="%7."/>
      <w:lvlJc w:val="left"/>
      <w:pPr>
        <w:ind w:left="6732" w:hanging="360"/>
      </w:pPr>
    </w:lvl>
    <w:lvl w:ilvl="7" w:tplc="1C090019" w:tentative="1">
      <w:start w:val="1"/>
      <w:numFmt w:val="lowerLetter"/>
      <w:lvlText w:val="%8."/>
      <w:lvlJc w:val="left"/>
      <w:pPr>
        <w:ind w:left="7452" w:hanging="360"/>
      </w:pPr>
    </w:lvl>
    <w:lvl w:ilvl="8" w:tplc="1C09001B" w:tentative="1">
      <w:start w:val="1"/>
      <w:numFmt w:val="lowerRoman"/>
      <w:lvlText w:val="%9."/>
      <w:lvlJc w:val="right"/>
      <w:pPr>
        <w:ind w:left="8172" w:hanging="180"/>
      </w:pPr>
    </w:lvl>
  </w:abstractNum>
  <w:abstractNum w:abstractNumId="10" w15:restartNumberingAfterBreak="0">
    <w:nsid w:val="1C203E57"/>
    <w:multiLevelType w:val="multilevel"/>
    <w:tmpl w:val="D552509E"/>
    <w:styleLink w:val="CurrentList1"/>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DF21438"/>
    <w:multiLevelType w:val="hybridMultilevel"/>
    <w:tmpl w:val="0400C674"/>
    <w:lvl w:ilvl="0" w:tplc="085E6564">
      <w:start w:val="1"/>
      <w:numFmt w:val="decimal"/>
      <w:lvlText w:val="%1."/>
      <w:lvlJc w:val="left"/>
      <w:pPr>
        <w:ind w:left="2156" w:hanging="75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2" w15:restartNumberingAfterBreak="0">
    <w:nsid w:val="1FE674D4"/>
    <w:multiLevelType w:val="hybridMultilevel"/>
    <w:tmpl w:val="953A3C9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15:restartNumberingAfterBreak="0">
    <w:nsid w:val="35A81DA3"/>
    <w:multiLevelType w:val="hybridMultilevel"/>
    <w:tmpl w:val="D17C07AE"/>
    <w:lvl w:ilvl="0" w:tplc="1974E61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15:restartNumberingAfterBreak="0">
    <w:nsid w:val="37DA5EA9"/>
    <w:multiLevelType w:val="hybridMultilevel"/>
    <w:tmpl w:val="618C92F4"/>
    <w:lvl w:ilvl="0" w:tplc="A0E04AF8">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15:restartNumberingAfterBreak="0">
    <w:nsid w:val="45173C62"/>
    <w:multiLevelType w:val="multilevel"/>
    <w:tmpl w:val="9ED85B36"/>
    <w:lvl w:ilvl="0">
      <w:start w:val="1"/>
      <w:numFmt w:val="decimal"/>
      <w:lvlText w:val="[%1]"/>
      <w:lvlJc w:val="left"/>
      <w:pPr>
        <w:ind w:left="394" w:hanging="360"/>
      </w:pPr>
      <w:rPr>
        <w:rFonts w:hint="default"/>
        <w:b w:val="0"/>
        <w:bCs w:val="0"/>
        <w:i w:val="0"/>
        <w:iCs w:val="0"/>
        <w:sz w:val="24"/>
        <w:szCs w:val="24"/>
      </w:rPr>
    </w:lvl>
    <w:lvl w:ilvl="1">
      <w:start w:val="1"/>
      <w:numFmt w:val="decimal"/>
      <w:isLgl/>
      <w:lvlText w:val="%1.%2"/>
      <w:lvlJc w:val="left"/>
      <w:pPr>
        <w:ind w:left="1114" w:hanging="720"/>
      </w:pPr>
      <w:rPr>
        <w:rFonts w:hint="default"/>
        <w:b w:val="0"/>
        <w:bCs w:val="0"/>
      </w:rPr>
    </w:lvl>
    <w:lvl w:ilvl="2">
      <w:start w:val="1"/>
      <w:numFmt w:val="decimal"/>
      <w:isLgl/>
      <w:lvlText w:val="%1.%2.%3"/>
      <w:lvlJc w:val="left"/>
      <w:pPr>
        <w:ind w:left="1474" w:hanging="720"/>
      </w:pPr>
      <w:rPr>
        <w:rFonts w:hint="default"/>
        <w:b w:val="0"/>
        <w:bCs w:val="0"/>
      </w:rPr>
    </w:lvl>
    <w:lvl w:ilvl="3">
      <w:start w:val="1"/>
      <w:numFmt w:val="decimal"/>
      <w:isLgl/>
      <w:lvlText w:val="%1.%2.%3.%4"/>
      <w:lvlJc w:val="left"/>
      <w:pPr>
        <w:ind w:left="2194" w:hanging="1080"/>
      </w:pPr>
      <w:rPr>
        <w:rFonts w:hint="default"/>
      </w:rPr>
    </w:lvl>
    <w:lvl w:ilvl="4">
      <w:start w:val="1"/>
      <w:numFmt w:val="decimal"/>
      <w:isLgl/>
      <w:lvlText w:val="%1.%2.%3.%4.%5"/>
      <w:lvlJc w:val="left"/>
      <w:pPr>
        <w:ind w:left="2914" w:hanging="1440"/>
      </w:pPr>
      <w:rPr>
        <w:rFonts w:hint="default"/>
      </w:rPr>
    </w:lvl>
    <w:lvl w:ilvl="5">
      <w:start w:val="1"/>
      <w:numFmt w:val="decimal"/>
      <w:isLgl/>
      <w:lvlText w:val="%1.%2.%3.%4.%5.%6"/>
      <w:lvlJc w:val="left"/>
      <w:pPr>
        <w:ind w:left="3274" w:hanging="1440"/>
      </w:pPr>
      <w:rPr>
        <w:rFonts w:hint="default"/>
      </w:rPr>
    </w:lvl>
    <w:lvl w:ilvl="6">
      <w:start w:val="1"/>
      <w:numFmt w:val="decimal"/>
      <w:isLgl/>
      <w:lvlText w:val="%1.%2.%3.%4.%5.%6.%7"/>
      <w:lvlJc w:val="left"/>
      <w:pPr>
        <w:ind w:left="3994" w:hanging="1800"/>
      </w:pPr>
      <w:rPr>
        <w:rFonts w:hint="default"/>
      </w:rPr>
    </w:lvl>
    <w:lvl w:ilvl="7">
      <w:start w:val="1"/>
      <w:numFmt w:val="decimal"/>
      <w:isLgl/>
      <w:lvlText w:val="%1.%2.%3.%4.%5.%6.%7.%8"/>
      <w:lvlJc w:val="left"/>
      <w:pPr>
        <w:ind w:left="4714" w:hanging="2160"/>
      </w:pPr>
      <w:rPr>
        <w:rFonts w:hint="default"/>
      </w:rPr>
    </w:lvl>
    <w:lvl w:ilvl="8">
      <w:start w:val="1"/>
      <w:numFmt w:val="decimal"/>
      <w:isLgl/>
      <w:lvlText w:val="%1.%2.%3.%4.%5.%6.%7.%8.%9"/>
      <w:lvlJc w:val="left"/>
      <w:pPr>
        <w:ind w:left="5074" w:hanging="2160"/>
      </w:pPr>
      <w:rPr>
        <w:rFonts w:hint="default"/>
      </w:rPr>
    </w:lvl>
  </w:abstractNum>
  <w:abstractNum w:abstractNumId="16" w15:restartNumberingAfterBreak="0">
    <w:nsid w:val="46B71ADE"/>
    <w:multiLevelType w:val="hybridMultilevel"/>
    <w:tmpl w:val="9A0889B0"/>
    <w:lvl w:ilvl="0" w:tplc="9C587854">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7" w15:restartNumberingAfterBreak="0">
    <w:nsid w:val="4AA6198E"/>
    <w:multiLevelType w:val="hybridMultilevel"/>
    <w:tmpl w:val="162E4C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F3B6007"/>
    <w:multiLevelType w:val="hybridMultilevel"/>
    <w:tmpl w:val="D9007C7E"/>
    <w:lvl w:ilvl="0" w:tplc="8D44D8FC">
      <w:start w:val="1"/>
      <w:numFmt w:val="lowerRoman"/>
      <w:lvlText w:val="(%1)"/>
      <w:lvlJc w:val="left"/>
      <w:pPr>
        <w:ind w:left="1876" w:hanging="720"/>
      </w:pPr>
      <w:rPr>
        <w:rFonts w:hint="default"/>
      </w:rPr>
    </w:lvl>
    <w:lvl w:ilvl="1" w:tplc="1C090019" w:tentative="1">
      <w:start w:val="1"/>
      <w:numFmt w:val="lowerLetter"/>
      <w:lvlText w:val="%2."/>
      <w:lvlJc w:val="left"/>
      <w:pPr>
        <w:ind w:left="2236" w:hanging="360"/>
      </w:pPr>
    </w:lvl>
    <w:lvl w:ilvl="2" w:tplc="1C09001B" w:tentative="1">
      <w:start w:val="1"/>
      <w:numFmt w:val="lowerRoman"/>
      <w:lvlText w:val="%3."/>
      <w:lvlJc w:val="right"/>
      <w:pPr>
        <w:ind w:left="2956" w:hanging="180"/>
      </w:pPr>
    </w:lvl>
    <w:lvl w:ilvl="3" w:tplc="1C09000F" w:tentative="1">
      <w:start w:val="1"/>
      <w:numFmt w:val="decimal"/>
      <w:lvlText w:val="%4."/>
      <w:lvlJc w:val="left"/>
      <w:pPr>
        <w:ind w:left="3676" w:hanging="360"/>
      </w:pPr>
    </w:lvl>
    <w:lvl w:ilvl="4" w:tplc="1C090019" w:tentative="1">
      <w:start w:val="1"/>
      <w:numFmt w:val="lowerLetter"/>
      <w:lvlText w:val="%5."/>
      <w:lvlJc w:val="left"/>
      <w:pPr>
        <w:ind w:left="4396" w:hanging="360"/>
      </w:pPr>
    </w:lvl>
    <w:lvl w:ilvl="5" w:tplc="1C09001B" w:tentative="1">
      <w:start w:val="1"/>
      <w:numFmt w:val="lowerRoman"/>
      <w:lvlText w:val="%6."/>
      <w:lvlJc w:val="right"/>
      <w:pPr>
        <w:ind w:left="5116" w:hanging="180"/>
      </w:pPr>
    </w:lvl>
    <w:lvl w:ilvl="6" w:tplc="1C09000F" w:tentative="1">
      <w:start w:val="1"/>
      <w:numFmt w:val="decimal"/>
      <w:lvlText w:val="%7."/>
      <w:lvlJc w:val="left"/>
      <w:pPr>
        <w:ind w:left="5836" w:hanging="360"/>
      </w:pPr>
    </w:lvl>
    <w:lvl w:ilvl="7" w:tplc="1C090019" w:tentative="1">
      <w:start w:val="1"/>
      <w:numFmt w:val="lowerLetter"/>
      <w:lvlText w:val="%8."/>
      <w:lvlJc w:val="left"/>
      <w:pPr>
        <w:ind w:left="6556" w:hanging="360"/>
      </w:pPr>
    </w:lvl>
    <w:lvl w:ilvl="8" w:tplc="1C09001B" w:tentative="1">
      <w:start w:val="1"/>
      <w:numFmt w:val="lowerRoman"/>
      <w:lvlText w:val="%9."/>
      <w:lvlJc w:val="right"/>
      <w:pPr>
        <w:ind w:left="7276" w:hanging="180"/>
      </w:pPr>
    </w:lvl>
  </w:abstractNum>
  <w:abstractNum w:abstractNumId="19" w15:restartNumberingAfterBreak="0">
    <w:nsid w:val="4FE24AFB"/>
    <w:multiLevelType w:val="hybridMultilevel"/>
    <w:tmpl w:val="FA120866"/>
    <w:lvl w:ilvl="0" w:tplc="94BEDD1A">
      <w:start w:val="1"/>
      <w:numFmt w:val="lowerRoman"/>
      <w:lvlText w:val="(%1)"/>
      <w:lvlJc w:val="left"/>
      <w:pPr>
        <w:ind w:left="2214" w:hanging="720"/>
      </w:pPr>
      <w:rPr>
        <w:rFonts w:ascii="Times New Roman" w:eastAsia="Calibri" w:hAnsi="Times New Roman" w:cs="Times New Roman"/>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20" w15:restartNumberingAfterBreak="0">
    <w:nsid w:val="50DF32EA"/>
    <w:multiLevelType w:val="hybridMultilevel"/>
    <w:tmpl w:val="FDF401D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15:restartNumberingAfterBreak="0">
    <w:nsid w:val="51156637"/>
    <w:multiLevelType w:val="hybridMultilevel"/>
    <w:tmpl w:val="7062BE76"/>
    <w:lvl w:ilvl="0" w:tplc="11F8A354">
      <w:start w:val="1"/>
      <w:numFmt w:val="decimal"/>
      <w:lvlText w:val="[%1]"/>
      <w:lvlJc w:val="left"/>
      <w:pPr>
        <w:ind w:left="394" w:hanging="360"/>
      </w:pPr>
      <w:rPr>
        <w:rFonts w:hint="default"/>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15:restartNumberingAfterBreak="0">
    <w:nsid w:val="58A75599"/>
    <w:multiLevelType w:val="multilevel"/>
    <w:tmpl w:val="48A6935C"/>
    <w:lvl w:ilvl="0">
      <w:start w:val="1"/>
      <w:numFmt w:val="decimal"/>
      <w:pStyle w:val="ListLevel1"/>
      <w:lvlText w:val="%1."/>
      <w:lvlJc w:val="left"/>
      <w:pPr>
        <w:tabs>
          <w:tab w:val="num" w:pos="851"/>
        </w:tabs>
        <w:ind w:left="851" w:hanging="851"/>
      </w:pPr>
      <w:rPr>
        <w:rFonts w:ascii="Times New Roman" w:hAnsi="Times New Roman" w:cs="Times New Roman" w:hint="default"/>
        <w:b w:val="0"/>
        <w:i w:val="0"/>
        <w:sz w:val="24"/>
        <w:szCs w:val="24"/>
      </w:rPr>
    </w:lvl>
    <w:lvl w:ilvl="1">
      <w:start w:val="1"/>
      <w:numFmt w:val="decimal"/>
      <w:pStyle w:val="ListLevel2"/>
      <w:lvlText w:val="%1.%2."/>
      <w:lvlJc w:val="left"/>
      <w:pPr>
        <w:tabs>
          <w:tab w:val="num" w:pos="1701"/>
        </w:tabs>
        <w:ind w:left="1701" w:hanging="850"/>
      </w:pPr>
      <w:rPr>
        <w:rFonts w:ascii="Times New Roman" w:hAnsi="Times New Roman" w:cs="Times New Roman" w:hint="default"/>
        <w:b w:val="0"/>
        <w:sz w:val="24"/>
        <w:szCs w:val="24"/>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8D10311"/>
    <w:multiLevelType w:val="hybridMultilevel"/>
    <w:tmpl w:val="BDA4CD2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4" w15:restartNumberingAfterBreak="0">
    <w:nsid w:val="5C445EBC"/>
    <w:multiLevelType w:val="hybridMultilevel"/>
    <w:tmpl w:val="138C480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5" w15:restartNumberingAfterBreak="0">
    <w:nsid w:val="5C9F1AFC"/>
    <w:multiLevelType w:val="hybridMultilevel"/>
    <w:tmpl w:val="F3443354"/>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155A3"/>
    <w:multiLevelType w:val="hybridMultilevel"/>
    <w:tmpl w:val="2304C9B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15:restartNumberingAfterBreak="0">
    <w:nsid w:val="643502CE"/>
    <w:multiLevelType w:val="hybridMultilevel"/>
    <w:tmpl w:val="7D2445BC"/>
    <w:lvl w:ilvl="0" w:tplc="F52C3CCA">
      <w:start w:val="2"/>
      <w:numFmt w:val="lowerRoman"/>
      <w:lvlText w:val="(%1)"/>
      <w:lvlJc w:val="left"/>
      <w:pPr>
        <w:ind w:left="3078" w:hanging="720"/>
      </w:pPr>
      <w:rPr>
        <w:rFonts w:hint="default"/>
      </w:rPr>
    </w:lvl>
    <w:lvl w:ilvl="1" w:tplc="1C090019" w:tentative="1">
      <w:start w:val="1"/>
      <w:numFmt w:val="lowerLetter"/>
      <w:lvlText w:val="%2."/>
      <w:lvlJc w:val="left"/>
      <w:pPr>
        <w:ind w:left="3438" w:hanging="360"/>
      </w:pPr>
    </w:lvl>
    <w:lvl w:ilvl="2" w:tplc="1C09001B" w:tentative="1">
      <w:start w:val="1"/>
      <w:numFmt w:val="lowerRoman"/>
      <w:lvlText w:val="%3."/>
      <w:lvlJc w:val="right"/>
      <w:pPr>
        <w:ind w:left="4158" w:hanging="180"/>
      </w:pPr>
    </w:lvl>
    <w:lvl w:ilvl="3" w:tplc="1C09000F" w:tentative="1">
      <w:start w:val="1"/>
      <w:numFmt w:val="decimal"/>
      <w:lvlText w:val="%4."/>
      <w:lvlJc w:val="left"/>
      <w:pPr>
        <w:ind w:left="4878" w:hanging="360"/>
      </w:pPr>
    </w:lvl>
    <w:lvl w:ilvl="4" w:tplc="1C090019" w:tentative="1">
      <w:start w:val="1"/>
      <w:numFmt w:val="lowerLetter"/>
      <w:lvlText w:val="%5."/>
      <w:lvlJc w:val="left"/>
      <w:pPr>
        <w:ind w:left="5598" w:hanging="360"/>
      </w:pPr>
    </w:lvl>
    <w:lvl w:ilvl="5" w:tplc="1C09001B" w:tentative="1">
      <w:start w:val="1"/>
      <w:numFmt w:val="lowerRoman"/>
      <w:lvlText w:val="%6."/>
      <w:lvlJc w:val="right"/>
      <w:pPr>
        <w:ind w:left="6318" w:hanging="180"/>
      </w:pPr>
    </w:lvl>
    <w:lvl w:ilvl="6" w:tplc="1C09000F" w:tentative="1">
      <w:start w:val="1"/>
      <w:numFmt w:val="decimal"/>
      <w:lvlText w:val="%7."/>
      <w:lvlJc w:val="left"/>
      <w:pPr>
        <w:ind w:left="7038" w:hanging="360"/>
      </w:pPr>
    </w:lvl>
    <w:lvl w:ilvl="7" w:tplc="1C090019" w:tentative="1">
      <w:start w:val="1"/>
      <w:numFmt w:val="lowerLetter"/>
      <w:lvlText w:val="%8."/>
      <w:lvlJc w:val="left"/>
      <w:pPr>
        <w:ind w:left="7758" w:hanging="360"/>
      </w:pPr>
    </w:lvl>
    <w:lvl w:ilvl="8" w:tplc="1C09001B" w:tentative="1">
      <w:start w:val="1"/>
      <w:numFmt w:val="lowerRoman"/>
      <w:lvlText w:val="%9."/>
      <w:lvlJc w:val="right"/>
      <w:pPr>
        <w:ind w:left="8478" w:hanging="180"/>
      </w:pPr>
    </w:lvl>
  </w:abstractNum>
  <w:abstractNum w:abstractNumId="28" w15:restartNumberingAfterBreak="0">
    <w:nsid w:val="6AB1673B"/>
    <w:multiLevelType w:val="hybridMultilevel"/>
    <w:tmpl w:val="1870FE7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9" w15:restartNumberingAfterBreak="0">
    <w:nsid w:val="6C054CF2"/>
    <w:multiLevelType w:val="hybridMultilevel"/>
    <w:tmpl w:val="45BE2114"/>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0" w15:restartNumberingAfterBreak="0">
    <w:nsid w:val="6FB0710C"/>
    <w:multiLevelType w:val="hybridMultilevel"/>
    <w:tmpl w:val="39A030FA"/>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1" w15:restartNumberingAfterBreak="0">
    <w:nsid w:val="729A486B"/>
    <w:multiLevelType w:val="hybridMultilevel"/>
    <w:tmpl w:val="A58C67FE"/>
    <w:lvl w:ilvl="0" w:tplc="06F4F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438142">
    <w:abstractNumId w:val="4"/>
  </w:num>
  <w:num w:numId="2" w16cid:durableId="656373538">
    <w:abstractNumId w:val="21"/>
  </w:num>
  <w:num w:numId="3" w16cid:durableId="1337004550">
    <w:abstractNumId w:val="26"/>
  </w:num>
  <w:num w:numId="4" w16cid:durableId="502354060">
    <w:abstractNumId w:val="24"/>
  </w:num>
  <w:num w:numId="5" w16cid:durableId="1025786655">
    <w:abstractNumId w:val="23"/>
  </w:num>
  <w:num w:numId="6" w16cid:durableId="1035695335">
    <w:abstractNumId w:val="20"/>
  </w:num>
  <w:num w:numId="7" w16cid:durableId="464203430">
    <w:abstractNumId w:val="6"/>
  </w:num>
  <w:num w:numId="8" w16cid:durableId="1693795517">
    <w:abstractNumId w:val="28"/>
  </w:num>
  <w:num w:numId="9" w16cid:durableId="156963580">
    <w:abstractNumId w:val="30"/>
  </w:num>
  <w:num w:numId="10" w16cid:durableId="1210073402">
    <w:abstractNumId w:val="29"/>
  </w:num>
  <w:num w:numId="11" w16cid:durableId="1833830263">
    <w:abstractNumId w:val="12"/>
  </w:num>
  <w:num w:numId="12" w16cid:durableId="968244091">
    <w:abstractNumId w:val="13"/>
  </w:num>
  <w:num w:numId="13" w16cid:durableId="1053624122">
    <w:abstractNumId w:val="3"/>
  </w:num>
  <w:num w:numId="14" w16cid:durableId="22440529">
    <w:abstractNumId w:val="15"/>
  </w:num>
  <w:num w:numId="15" w16cid:durableId="75128120">
    <w:abstractNumId w:val="0"/>
  </w:num>
  <w:num w:numId="16" w16cid:durableId="1883636105">
    <w:abstractNumId w:val="18"/>
  </w:num>
  <w:num w:numId="17" w16cid:durableId="1105420238">
    <w:abstractNumId w:val="9"/>
  </w:num>
  <w:num w:numId="18" w16cid:durableId="218983839">
    <w:abstractNumId w:val="5"/>
  </w:num>
  <w:num w:numId="19" w16cid:durableId="1017997788">
    <w:abstractNumId w:val="7"/>
  </w:num>
  <w:num w:numId="20" w16cid:durableId="1590852256">
    <w:abstractNumId w:val="19"/>
  </w:num>
  <w:num w:numId="21" w16cid:durableId="1332026316">
    <w:abstractNumId w:val="14"/>
  </w:num>
  <w:num w:numId="22" w16cid:durableId="1120682544">
    <w:abstractNumId w:val="16"/>
  </w:num>
  <w:num w:numId="23" w16cid:durableId="266352309">
    <w:abstractNumId w:val="27"/>
  </w:num>
  <w:num w:numId="24" w16cid:durableId="535898997">
    <w:abstractNumId w:val="8"/>
  </w:num>
  <w:num w:numId="25" w16cid:durableId="1507598310">
    <w:abstractNumId w:val="17"/>
  </w:num>
  <w:num w:numId="26" w16cid:durableId="356007648">
    <w:abstractNumId w:val="10"/>
  </w:num>
  <w:num w:numId="27" w16cid:durableId="593242735">
    <w:abstractNumId w:val="2"/>
  </w:num>
  <w:num w:numId="28" w16cid:durableId="995183178">
    <w:abstractNumId w:val="22"/>
  </w:num>
  <w:num w:numId="29" w16cid:durableId="1143426214">
    <w:abstractNumId w:val="1"/>
  </w:num>
  <w:num w:numId="30" w16cid:durableId="1334332706">
    <w:abstractNumId w:val="11"/>
  </w:num>
  <w:num w:numId="31" w16cid:durableId="1348171846">
    <w:abstractNumId w:val="25"/>
  </w:num>
  <w:num w:numId="32" w16cid:durableId="12846542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1B"/>
    <w:rsid w:val="0000256B"/>
    <w:rsid w:val="00010873"/>
    <w:rsid w:val="00040CDF"/>
    <w:rsid w:val="0004212E"/>
    <w:rsid w:val="000424DD"/>
    <w:rsid w:val="00050FEE"/>
    <w:rsid w:val="000554B2"/>
    <w:rsid w:val="00062757"/>
    <w:rsid w:val="00073A60"/>
    <w:rsid w:val="000953FF"/>
    <w:rsid w:val="000C33D6"/>
    <w:rsid w:val="000D7645"/>
    <w:rsid w:val="000F29B6"/>
    <w:rsid w:val="000F3F44"/>
    <w:rsid w:val="000F76F7"/>
    <w:rsid w:val="00101F25"/>
    <w:rsid w:val="00125EA2"/>
    <w:rsid w:val="00162405"/>
    <w:rsid w:val="00163C83"/>
    <w:rsid w:val="001647F6"/>
    <w:rsid w:val="001649F0"/>
    <w:rsid w:val="001730CB"/>
    <w:rsid w:val="00173A17"/>
    <w:rsid w:val="00197E8D"/>
    <w:rsid w:val="001A483D"/>
    <w:rsid w:val="001B1061"/>
    <w:rsid w:val="001B11AA"/>
    <w:rsid w:val="001B6188"/>
    <w:rsid w:val="001C572B"/>
    <w:rsid w:val="001C5DB0"/>
    <w:rsid w:val="001C7324"/>
    <w:rsid w:val="001D2EB6"/>
    <w:rsid w:val="001E7C43"/>
    <w:rsid w:val="001F4289"/>
    <w:rsid w:val="00204150"/>
    <w:rsid w:val="002045C6"/>
    <w:rsid w:val="00206A4C"/>
    <w:rsid w:val="00253B50"/>
    <w:rsid w:val="00256238"/>
    <w:rsid w:val="00257DE2"/>
    <w:rsid w:val="0028153B"/>
    <w:rsid w:val="00282F4A"/>
    <w:rsid w:val="0028403F"/>
    <w:rsid w:val="00292C7F"/>
    <w:rsid w:val="002B4499"/>
    <w:rsid w:val="002C1DB2"/>
    <w:rsid w:val="002D24CF"/>
    <w:rsid w:val="002F47FD"/>
    <w:rsid w:val="00306571"/>
    <w:rsid w:val="003320D0"/>
    <w:rsid w:val="00342340"/>
    <w:rsid w:val="00350C1B"/>
    <w:rsid w:val="003534D9"/>
    <w:rsid w:val="003626E7"/>
    <w:rsid w:val="003B17A7"/>
    <w:rsid w:val="003D183F"/>
    <w:rsid w:val="003E0842"/>
    <w:rsid w:val="004158E7"/>
    <w:rsid w:val="00427ABA"/>
    <w:rsid w:val="004447A3"/>
    <w:rsid w:val="00461B94"/>
    <w:rsid w:val="00463DE2"/>
    <w:rsid w:val="00465461"/>
    <w:rsid w:val="0047603E"/>
    <w:rsid w:val="00480397"/>
    <w:rsid w:val="004927A2"/>
    <w:rsid w:val="004B38F0"/>
    <w:rsid w:val="004B4092"/>
    <w:rsid w:val="004B6EF9"/>
    <w:rsid w:val="004F04EC"/>
    <w:rsid w:val="005012D7"/>
    <w:rsid w:val="00502E26"/>
    <w:rsid w:val="0053620E"/>
    <w:rsid w:val="00541555"/>
    <w:rsid w:val="00570646"/>
    <w:rsid w:val="005A5EAB"/>
    <w:rsid w:val="005A6A90"/>
    <w:rsid w:val="005B13F1"/>
    <w:rsid w:val="005B6042"/>
    <w:rsid w:val="00624A99"/>
    <w:rsid w:val="00624F31"/>
    <w:rsid w:val="00666EFC"/>
    <w:rsid w:val="00671D37"/>
    <w:rsid w:val="0067468A"/>
    <w:rsid w:val="00694AC9"/>
    <w:rsid w:val="006A0633"/>
    <w:rsid w:val="006A26B9"/>
    <w:rsid w:val="006D36F0"/>
    <w:rsid w:val="007119AD"/>
    <w:rsid w:val="00734275"/>
    <w:rsid w:val="00740328"/>
    <w:rsid w:val="00745D3D"/>
    <w:rsid w:val="00746451"/>
    <w:rsid w:val="00747306"/>
    <w:rsid w:val="007705BD"/>
    <w:rsid w:val="00781910"/>
    <w:rsid w:val="00795048"/>
    <w:rsid w:val="007A2BF4"/>
    <w:rsid w:val="007B0CA9"/>
    <w:rsid w:val="007C2415"/>
    <w:rsid w:val="007C4710"/>
    <w:rsid w:val="007C4A40"/>
    <w:rsid w:val="007E4CD9"/>
    <w:rsid w:val="00800734"/>
    <w:rsid w:val="00814B4E"/>
    <w:rsid w:val="00814E76"/>
    <w:rsid w:val="008203D5"/>
    <w:rsid w:val="00825BBC"/>
    <w:rsid w:val="00835EB8"/>
    <w:rsid w:val="00842F04"/>
    <w:rsid w:val="00856816"/>
    <w:rsid w:val="00877179"/>
    <w:rsid w:val="008B0B14"/>
    <w:rsid w:val="008C0D0F"/>
    <w:rsid w:val="008F6B7D"/>
    <w:rsid w:val="00904660"/>
    <w:rsid w:val="00926039"/>
    <w:rsid w:val="00932EB8"/>
    <w:rsid w:val="00971DEE"/>
    <w:rsid w:val="00984A37"/>
    <w:rsid w:val="00984AE8"/>
    <w:rsid w:val="0099363A"/>
    <w:rsid w:val="00993EE1"/>
    <w:rsid w:val="00995876"/>
    <w:rsid w:val="009C2E9D"/>
    <w:rsid w:val="009C50E5"/>
    <w:rsid w:val="009C5D8A"/>
    <w:rsid w:val="009D2B79"/>
    <w:rsid w:val="009F3773"/>
    <w:rsid w:val="00A052E7"/>
    <w:rsid w:val="00A0543B"/>
    <w:rsid w:val="00A22791"/>
    <w:rsid w:val="00A54995"/>
    <w:rsid w:val="00A63ACD"/>
    <w:rsid w:val="00A72F7D"/>
    <w:rsid w:val="00A75C44"/>
    <w:rsid w:val="00AD15C6"/>
    <w:rsid w:val="00B2092D"/>
    <w:rsid w:val="00B242FA"/>
    <w:rsid w:val="00B2795E"/>
    <w:rsid w:val="00B4727F"/>
    <w:rsid w:val="00B62938"/>
    <w:rsid w:val="00B7043D"/>
    <w:rsid w:val="00B71C96"/>
    <w:rsid w:val="00BA3028"/>
    <w:rsid w:val="00BB15BF"/>
    <w:rsid w:val="00BB5047"/>
    <w:rsid w:val="00BC14B4"/>
    <w:rsid w:val="00BC42BB"/>
    <w:rsid w:val="00BC47CC"/>
    <w:rsid w:val="00BE6FEA"/>
    <w:rsid w:val="00C253E0"/>
    <w:rsid w:val="00C277E3"/>
    <w:rsid w:val="00C332F4"/>
    <w:rsid w:val="00C55278"/>
    <w:rsid w:val="00C55400"/>
    <w:rsid w:val="00C77C4E"/>
    <w:rsid w:val="00C8434E"/>
    <w:rsid w:val="00CC16DD"/>
    <w:rsid w:val="00CC2C94"/>
    <w:rsid w:val="00CC3AA3"/>
    <w:rsid w:val="00D04893"/>
    <w:rsid w:val="00D11BF4"/>
    <w:rsid w:val="00D17D3F"/>
    <w:rsid w:val="00D43291"/>
    <w:rsid w:val="00D43CDC"/>
    <w:rsid w:val="00D504FD"/>
    <w:rsid w:val="00D720A4"/>
    <w:rsid w:val="00D82E81"/>
    <w:rsid w:val="00D87018"/>
    <w:rsid w:val="00DB4ED3"/>
    <w:rsid w:val="00DB76D2"/>
    <w:rsid w:val="00DC5F69"/>
    <w:rsid w:val="00DC7855"/>
    <w:rsid w:val="00DD0330"/>
    <w:rsid w:val="00DD222B"/>
    <w:rsid w:val="00DD53D1"/>
    <w:rsid w:val="00DE0B54"/>
    <w:rsid w:val="00DF4C74"/>
    <w:rsid w:val="00DF6E8F"/>
    <w:rsid w:val="00E401B4"/>
    <w:rsid w:val="00E6089C"/>
    <w:rsid w:val="00E61039"/>
    <w:rsid w:val="00E76665"/>
    <w:rsid w:val="00E822B3"/>
    <w:rsid w:val="00E95154"/>
    <w:rsid w:val="00EA38AB"/>
    <w:rsid w:val="00EA3E4F"/>
    <w:rsid w:val="00EA73A5"/>
    <w:rsid w:val="00ED5430"/>
    <w:rsid w:val="00ED60EA"/>
    <w:rsid w:val="00ED61CC"/>
    <w:rsid w:val="00EE39CA"/>
    <w:rsid w:val="00EE5C6F"/>
    <w:rsid w:val="00F0697D"/>
    <w:rsid w:val="00F23A68"/>
    <w:rsid w:val="00F64977"/>
    <w:rsid w:val="00F662ED"/>
    <w:rsid w:val="00FA6C42"/>
    <w:rsid w:val="00FC3E46"/>
    <w:rsid w:val="00FD1EBA"/>
    <w:rsid w:val="00FD2076"/>
    <w:rsid w:val="00FD248B"/>
    <w:rsid w:val="00FD52A6"/>
    <w:rsid w:val="00FE35E9"/>
    <w:rsid w:val="00FF0252"/>
    <w:rsid w:val="00FF0A00"/>
    <w:rsid w:val="00FF5B30"/>
    <w:rsid w:val="00FF6AB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8482"/>
  <w14:defaultImageDpi w14:val="32767"/>
  <w15:chartTrackingRefBased/>
  <w15:docId w15:val="{D3800F16-F3F3-824B-8FB2-DC5DDFF8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1B"/>
    <w:pPr>
      <w:spacing w:after="5" w:line="264" w:lineRule="auto"/>
      <w:ind w:left="34"/>
      <w:jc w:val="both"/>
    </w:pPr>
    <w:rPr>
      <w:rFonts w:ascii="Calibri" w:eastAsia="Calibri" w:hAnsi="Calibri" w:cs="Calibri"/>
      <w:color w:val="000000"/>
      <w:szCs w:val="22"/>
      <w:lang w:val="en-ZA" w:eastAsia="en-ZA"/>
    </w:rPr>
  </w:style>
  <w:style w:type="paragraph" w:styleId="Heading1">
    <w:name w:val="heading 1"/>
    <w:basedOn w:val="Normal"/>
    <w:next w:val="Normal"/>
    <w:link w:val="Heading1Char"/>
    <w:uiPriority w:val="9"/>
    <w:qFormat/>
    <w:rsid w:val="001E7C43"/>
    <w:pPr>
      <w:keepNext/>
      <w:spacing w:before="240" w:after="60" w:line="480" w:lineRule="auto"/>
      <w:ind w:left="2552" w:hanging="851"/>
      <w:outlineLvl w:val="0"/>
    </w:pPr>
    <w:rPr>
      <w:rFonts w:ascii="Calibri Light" w:eastAsia="Times New Roman" w:hAnsi="Calibri Light" w:cs="Times New Roman"/>
      <w:b/>
      <w:bCs/>
      <w:color w:val="0000FF"/>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3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0CB"/>
    <w:rPr>
      <w:rFonts w:ascii="Calibri" w:eastAsia="Calibri" w:hAnsi="Calibri" w:cs="Calibri"/>
      <w:color w:val="000000"/>
      <w:sz w:val="20"/>
      <w:szCs w:val="20"/>
      <w:lang w:val="en-ZA" w:eastAsia="en-ZA"/>
    </w:rPr>
  </w:style>
  <w:style w:type="character" w:styleId="FootnoteReference">
    <w:name w:val="footnote reference"/>
    <w:basedOn w:val="DefaultParagraphFont"/>
    <w:uiPriority w:val="99"/>
    <w:semiHidden/>
    <w:unhideWhenUsed/>
    <w:rsid w:val="001730CB"/>
    <w:rPr>
      <w:vertAlign w:val="superscript"/>
    </w:rPr>
  </w:style>
  <w:style w:type="paragraph" w:styleId="ListParagraph">
    <w:name w:val="List Paragraph"/>
    <w:basedOn w:val="Normal"/>
    <w:uiPriority w:val="34"/>
    <w:qFormat/>
    <w:rsid w:val="00CC16DD"/>
    <w:pPr>
      <w:ind w:left="720"/>
      <w:contextualSpacing/>
    </w:pPr>
  </w:style>
  <w:style w:type="paragraph" w:styleId="Header">
    <w:name w:val="header"/>
    <w:basedOn w:val="Normal"/>
    <w:link w:val="HeaderChar"/>
    <w:uiPriority w:val="99"/>
    <w:unhideWhenUsed/>
    <w:rsid w:val="005B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F1"/>
    <w:rPr>
      <w:rFonts w:ascii="Calibri" w:eastAsia="Calibri" w:hAnsi="Calibri" w:cs="Calibri"/>
      <w:color w:val="000000"/>
      <w:szCs w:val="22"/>
      <w:lang w:val="en-ZA" w:eastAsia="en-ZA"/>
    </w:rPr>
  </w:style>
  <w:style w:type="paragraph" w:styleId="Footer">
    <w:name w:val="footer"/>
    <w:basedOn w:val="Normal"/>
    <w:link w:val="FooterChar"/>
    <w:uiPriority w:val="99"/>
    <w:unhideWhenUsed/>
    <w:rsid w:val="005B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F1"/>
    <w:rPr>
      <w:rFonts w:ascii="Calibri" w:eastAsia="Calibri" w:hAnsi="Calibri" w:cs="Calibri"/>
      <w:color w:val="000000"/>
      <w:szCs w:val="22"/>
      <w:lang w:val="en-ZA" w:eastAsia="en-ZA"/>
    </w:rPr>
  </w:style>
  <w:style w:type="character" w:customStyle="1" w:styleId="Heading1Char">
    <w:name w:val="Heading 1 Char"/>
    <w:basedOn w:val="DefaultParagraphFont"/>
    <w:link w:val="Heading1"/>
    <w:uiPriority w:val="9"/>
    <w:rsid w:val="001E7C43"/>
    <w:rPr>
      <w:rFonts w:ascii="Calibri Light" w:eastAsia="Times New Roman" w:hAnsi="Calibri Light" w:cs="Times New Roman"/>
      <w:b/>
      <w:bCs/>
      <w:color w:val="0000FF"/>
      <w:kern w:val="32"/>
      <w:sz w:val="32"/>
      <w:szCs w:val="32"/>
    </w:rPr>
  </w:style>
  <w:style w:type="character" w:styleId="Strong">
    <w:name w:val="Strong"/>
    <w:uiPriority w:val="22"/>
    <w:qFormat/>
    <w:rsid w:val="001E7C43"/>
    <w:rPr>
      <w:b/>
      <w:bCs/>
    </w:rPr>
  </w:style>
  <w:style w:type="character" w:styleId="Hyperlink">
    <w:name w:val="Hyperlink"/>
    <w:uiPriority w:val="99"/>
    <w:unhideWhenUsed/>
    <w:rsid w:val="001E7C43"/>
    <w:rPr>
      <w:color w:val="0000FF"/>
      <w:u w:val="single"/>
    </w:rPr>
  </w:style>
  <w:style w:type="paragraph" w:styleId="BalloonText">
    <w:name w:val="Balloon Text"/>
    <w:basedOn w:val="Normal"/>
    <w:link w:val="BalloonTextChar"/>
    <w:uiPriority w:val="99"/>
    <w:semiHidden/>
    <w:unhideWhenUsed/>
    <w:rsid w:val="001E7C43"/>
    <w:pPr>
      <w:spacing w:after="0" w:line="240" w:lineRule="auto"/>
      <w:ind w:left="2552" w:hanging="851"/>
    </w:pPr>
    <w:rPr>
      <w:rFonts w:ascii="Tahoma" w:hAnsi="Tahoma" w:cs="Tahoma"/>
      <w:b/>
      <w:color w:val="0000FF"/>
      <w:sz w:val="16"/>
      <w:szCs w:val="16"/>
      <w:lang w:val="en-GB" w:eastAsia="en-US"/>
    </w:rPr>
  </w:style>
  <w:style w:type="character" w:customStyle="1" w:styleId="BalloonTextChar">
    <w:name w:val="Balloon Text Char"/>
    <w:basedOn w:val="DefaultParagraphFont"/>
    <w:link w:val="BalloonText"/>
    <w:uiPriority w:val="99"/>
    <w:semiHidden/>
    <w:rsid w:val="001E7C43"/>
    <w:rPr>
      <w:rFonts w:ascii="Tahoma" w:eastAsia="Calibri" w:hAnsi="Tahoma" w:cs="Tahoma"/>
      <w:b/>
      <w:color w:val="0000FF"/>
      <w:sz w:val="16"/>
      <w:szCs w:val="16"/>
    </w:rPr>
  </w:style>
  <w:style w:type="character" w:customStyle="1" w:styleId="UnresolvedMention1">
    <w:name w:val="Unresolved Mention1"/>
    <w:uiPriority w:val="99"/>
    <w:unhideWhenUsed/>
    <w:rsid w:val="001E7C43"/>
    <w:rPr>
      <w:color w:val="605E5C"/>
      <w:shd w:val="clear" w:color="auto" w:fill="E1DFDD"/>
    </w:rPr>
  </w:style>
  <w:style w:type="paragraph" w:customStyle="1" w:styleId="Level1letters">
    <w:name w:val="Level1letters"/>
    <w:basedOn w:val="Normal"/>
    <w:link w:val="Level1lettersChar"/>
    <w:rsid w:val="001E7C43"/>
    <w:pPr>
      <w:tabs>
        <w:tab w:val="right" w:leader="dot" w:pos="8647"/>
      </w:tabs>
      <w:spacing w:before="80" w:after="320" w:line="360" w:lineRule="auto"/>
      <w:ind w:left="0"/>
      <w:outlineLvl w:val="0"/>
    </w:pPr>
    <w:rPr>
      <w:rFonts w:ascii="Arial" w:eastAsia="Times New Roman" w:hAnsi="Arial" w:cs="Times New Roman"/>
      <w:color w:val="auto"/>
      <w:sz w:val="22"/>
      <w:szCs w:val="20"/>
      <w:lang w:eastAsia="en-US"/>
    </w:rPr>
  </w:style>
  <w:style w:type="character" w:customStyle="1" w:styleId="Level1lettersChar">
    <w:name w:val="Level1letters Char"/>
    <w:link w:val="Level1letters"/>
    <w:rsid w:val="001E7C43"/>
    <w:rPr>
      <w:rFonts w:ascii="Arial" w:eastAsia="Times New Roman" w:hAnsi="Arial" w:cs="Times New Roman"/>
      <w:sz w:val="22"/>
      <w:szCs w:val="20"/>
      <w:lang w:val="en-ZA"/>
    </w:rPr>
  </w:style>
  <w:style w:type="paragraph" w:styleId="TOCHeading">
    <w:name w:val="TOC Heading"/>
    <w:basedOn w:val="Heading1"/>
    <w:next w:val="Normal"/>
    <w:uiPriority w:val="39"/>
    <w:unhideWhenUsed/>
    <w:qFormat/>
    <w:rsid w:val="001E7C43"/>
    <w:pPr>
      <w:keepLines/>
      <w:spacing w:after="0" w:line="259" w:lineRule="auto"/>
      <w:ind w:left="0" w:firstLine="0"/>
      <w:jc w:val="left"/>
      <w:outlineLvl w:val="9"/>
    </w:pPr>
    <w:rPr>
      <w:b w:val="0"/>
      <w:bCs w:val="0"/>
      <w:color w:val="2F5496"/>
      <w:kern w:val="0"/>
      <w:lang w:val="en-US"/>
    </w:rPr>
  </w:style>
  <w:style w:type="numbering" w:customStyle="1" w:styleId="CurrentList1">
    <w:name w:val="Current List1"/>
    <w:uiPriority w:val="99"/>
    <w:rsid w:val="001E7C43"/>
    <w:pPr>
      <w:numPr>
        <w:numId w:val="26"/>
      </w:numPr>
    </w:pPr>
  </w:style>
  <w:style w:type="paragraph" w:styleId="Revision">
    <w:name w:val="Revision"/>
    <w:hidden/>
    <w:uiPriority w:val="99"/>
    <w:semiHidden/>
    <w:rsid w:val="001E7C43"/>
    <w:rPr>
      <w:rFonts w:ascii="Univers" w:eastAsia="Calibri" w:hAnsi="Univers" w:cs="Times New Roman"/>
      <w:b/>
      <w:color w:val="0000FF"/>
    </w:rPr>
  </w:style>
  <w:style w:type="character" w:styleId="CommentReference">
    <w:name w:val="annotation reference"/>
    <w:uiPriority w:val="99"/>
    <w:semiHidden/>
    <w:unhideWhenUsed/>
    <w:rsid w:val="001E7C43"/>
    <w:rPr>
      <w:sz w:val="16"/>
      <w:szCs w:val="16"/>
    </w:rPr>
  </w:style>
  <w:style w:type="paragraph" w:styleId="CommentText">
    <w:name w:val="annotation text"/>
    <w:basedOn w:val="Normal"/>
    <w:link w:val="CommentTextChar"/>
    <w:uiPriority w:val="99"/>
    <w:unhideWhenUsed/>
    <w:rsid w:val="001E7C43"/>
    <w:pPr>
      <w:spacing w:after="0" w:line="480" w:lineRule="auto"/>
      <w:ind w:left="2552" w:hanging="851"/>
    </w:pPr>
    <w:rPr>
      <w:rFonts w:ascii="Univers" w:hAnsi="Univers" w:cs="Times New Roman"/>
      <w:b/>
      <w:color w:val="0000FF"/>
      <w:sz w:val="20"/>
      <w:szCs w:val="20"/>
      <w:lang w:val="en-GB" w:eastAsia="en-US"/>
    </w:rPr>
  </w:style>
  <w:style w:type="character" w:customStyle="1" w:styleId="CommentTextChar">
    <w:name w:val="Comment Text Char"/>
    <w:basedOn w:val="DefaultParagraphFont"/>
    <w:link w:val="CommentText"/>
    <w:uiPriority w:val="99"/>
    <w:rsid w:val="001E7C43"/>
    <w:rPr>
      <w:rFonts w:ascii="Univers" w:eastAsia="Calibri" w:hAnsi="Univers" w:cs="Times New Roman"/>
      <w:b/>
      <w:color w:val="0000FF"/>
      <w:sz w:val="20"/>
      <w:szCs w:val="20"/>
    </w:rPr>
  </w:style>
  <w:style w:type="paragraph" w:styleId="CommentSubject">
    <w:name w:val="annotation subject"/>
    <w:basedOn w:val="CommentText"/>
    <w:next w:val="CommentText"/>
    <w:link w:val="CommentSubjectChar"/>
    <w:uiPriority w:val="99"/>
    <w:semiHidden/>
    <w:unhideWhenUsed/>
    <w:rsid w:val="001E7C43"/>
    <w:rPr>
      <w:bCs/>
    </w:rPr>
  </w:style>
  <w:style w:type="character" w:customStyle="1" w:styleId="CommentSubjectChar">
    <w:name w:val="Comment Subject Char"/>
    <w:basedOn w:val="CommentTextChar"/>
    <w:link w:val="CommentSubject"/>
    <w:uiPriority w:val="99"/>
    <w:semiHidden/>
    <w:rsid w:val="001E7C43"/>
    <w:rPr>
      <w:rFonts w:ascii="Univers" w:eastAsia="Calibri" w:hAnsi="Univers" w:cs="Times New Roman"/>
      <w:b/>
      <w:bCs/>
      <w:color w:val="0000FF"/>
      <w:sz w:val="20"/>
      <w:szCs w:val="20"/>
    </w:rPr>
  </w:style>
  <w:style w:type="paragraph" w:customStyle="1" w:styleId="ListLevel1">
    <w:name w:val="ListLevel1"/>
    <w:basedOn w:val="Normal"/>
    <w:rsid w:val="001E7C43"/>
    <w:pPr>
      <w:numPr>
        <w:numId w:val="28"/>
      </w:numPr>
      <w:spacing w:after="560" w:line="480" w:lineRule="auto"/>
    </w:pPr>
    <w:rPr>
      <w:rFonts w:ascii="Arial" w:eastAsia="Times New Roman" w:hAnsi="Arial" w:cs="Times New Roman"/>
      <w:color w:val="auto"/>
      <w:szCs w:val="20"/>
      <w:lang w:eastAsia="en-US"/>
    </w:rPr>
  </w:style>
  <w:style w:type="paragraph" w:customStyle="1" w:styleId="ListLevel2">
    <w:name w:val="ListLevel2"/>
    <w:basedOn w:val="ListLevel1"/>
    <w:rsid w:val="001E7C43"/>
    <w:pPr>
      <w:numPr>
        <w:ilvl w:val="1"/>
      </w:numPr>
    </w:pPr>
  </w:style>
  <w:style w:type="paragraph" w:customStyle="1" w:styleId="ListLevel3">
    <w:name w:val="ListLevel3"/>
    <w:basedOn w:val="ListLevel1"/>
    <w:rsid w:val="001E7C43"/>
    <w:pPr>
      <w:numPr>
        <w:ilvl w:val="2"/>
      </w:numPr>
    </w:pPr>
  </w:style>
  <w:style w:type="paragraph" w:customStyle="1" w:styleId="ListLevel4">
    <w:name w:val="ListLevel4"/>
    <w:basedOn w:val="ListLevel1"/>
    <w:rsid w:val="001E7C43"/>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5" ma:contentTypeDescription="Create a new document." ma:contentTypeScope="" ma:versionID="c864b5d3390ca72c64d697b478085b93">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4385e50676f22211ab5edb63ffce2095"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0E8FBAB-2302-4B92-A699-E09D975BA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41A08-B79C-483D-8D55-BFA08E3A0C7D}">
  <ds:schemaRefs>
    <ds:schemaRef ds:uri="http://schemas.microsoft.com/sharepoint/v3/contenttype/forms"/>
  </ds:schemaRefs>
</ds:datastoreItem>
</file>

<file path=customXml/itemProps3.xml><?xml version="1.0" encoding="utf-8"?>
<ds:datastoreItem xmlns:ds="http://schemas.openxmlformats.org/officeDocument/2006/customXml" ds:itemID="{5476F8DF-F162-4A6A-977A-F09CFE2748AC}">
  <ds:schemaRefs>
    <ds:schemaRef ds:uri="http://schemas.microsoft.com/office/2006/metadata/properties"/>
    <ds:schemaRef ds:uri="http://schemas.microsoft.com/office/infopath/2007/PartnerControls"/>
    <ds:schemaRef ds:uri="5652ad7a-feb6-4809-a38f-6dfd0bb97631"/>
  </ds:schemaRefs>
</ds:datastoreItem>
</file>

<file path=customXml/itemProps4.xml><?xml version="1.0" encoding="utf-8"?>
<ds:datastoreItem xmlns:ds="http://schemas.openxmlformats.org/officeDocument/2006/customXml" ds:itemID="{5901ED26-F065-41FB-B339-46028500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Lilitha Mdleleni</cp:lastModifiedBy>
  <cp:revision>3</cp:revision>
  <dcterms:created xsi:type="dcterms:W3CDTF">2023-11-15T08:30:00Z</dcterms:created>
  <dcterms:modified xsi:type="dcterms:W3CDTF">2023-11-15T21:36:00Z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0x0101007268CC235A2AC34DB85E3EEC145134D1</vt:lpwstr>
  </property>
</Properties>
</file>