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12DD" w14:textId="12C9B4CE" w:rsidR="00A7038C" w:rsidRDefault="00A70B0E" w:rsidP="00D07131">
      <w:pPr>
        <w:spacing w:after="0" w:line="240" w:lineRule="auto"/>
        <w:ind w:left="28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00A7038C">
        <w:rPr>
          <w:rFonts w:ascii="Times New Roman" w:eastAsia="Times New Roman" w:hAnsi="Times New Roman" w:cs="Times New Roman"/>
          <w:b/>
          <w:noProof/>
          <w:sz w:val="28"/>
          <w:szCs w:val="28"/>
          <w:lang w:eastAsia="en-ZA"/>
        </w:rPr>
        <w:drawing>
          <wp:inline distT="0" distB="0" distL="0" distR="0" wp14:anchorId="1F675997" wp14:editId="5AE4B83E">
            <wp:extent cx="1323975" cy="1352550"/>
            <wp:effectExtent l="19050" t="0" r="9525"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14:paraId="1CF9875F" w14:textId="77777777" w:rsidR="00A7038C" w:rsidRDefault="00A7038C" w:rsidP="00D07131">
      <w:pPr>
        <w:spacing w:after="0" w:line="24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IN THE HIGH COURT OF SOUTH AFRICA</w:t>
      </w:r>
    </w:p>
    <w:p w14:paraId="2BCB0E3F" w14:textId="77777777" w:rsidR="00A7038C" w:rsidRDefault="00542731" w:rsidP="00542731">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A7038C">
        <w:rPr>
          <w:rFonts w:ascii="Arial" w:eastAsia="Times New Roman" w:hAnsi="Arial" w:cs="Arial"/>
          <w:b/>
          <w:sz w:val="24"/>
          <w:szCs w:val="24"/>
          <w:lang w:eastAsia="en-GB"/>
        </w:rPr>
        <w:t xml:space="preserve">GAUTENG </w:t>
      </w:r>
      <w:r>
        <w:rPr>
          <w:rFonts w:ascii="Arial" w:eastAsia="Times New Roman" w:hAnsi="Arial" w:cs="Arial"/>
          <w:b/>
          <w:sz w:val="24"/>
          <w:szCs w:val="24"/>
          <w:lang w:eastAsia="en-GB"/>
        </w:rPr>
        <w:t>LOCAL DIVISION, JOHANNESBURG</w:t>
      </w:r>
    </w:p>
    <w:p w14:paraId="27EE4C59" w14:textId="14206E41" w:rsidR="00001E70" w:rsidRDefault="00A7038C" w:rsidP="00001E70">
      <w:pPr>
        <w:spacing w:before="240" w:after="0" w:line="240" w:lineRule="auto"/>
        <w:ind w:left="5760"/>
        <w:jc w:val="both"/>
        <w:rPr>
          <w:rFonts w:ascii="Arial" w:hAnsi="Arial" w:cs="Arial"/>
          <w:b/>
          <w:sz w:val="24"/>
          <w:szCs w:val="24"/>
        </w:rPr>
      </w:pPr>
      <w:r w:rsidRPr="0064795A">
        <w:rPr>
          <w:rFonts w:ascii="Arial" w:hAnsi="Arial" w:cs="Arial"/>
          <w:b/>
          <w:sz w:val="24"/>
          <w:szCs w:val="24"/>
        </w:rPr>
        <w:t>C</w:t>
      </w:r>
      <w:r>
        <w:rPr>
          <w:rFonts w:ascii="Arial" w:hAnsi="Arial" w:cs="Arial"/>
          <w:b/>
          <w:sz w:val="24"/>
          <w:szCs w:val="24"/>
        </w:rPr>
        <w:t xml:space="preserve">ase </w:t>
      </w:r>
      <w:r w:rsidRPr="0064795A">
        <w:rPr>
          <w:rFonts w:ascii="Arial" w:hAnsi="Arial" w:cs="Arial"/>
          <w:b/>
          <w:sz w:val="24"/>
          <w:szCs w:val="24"/>
        </w:rPr>
        <w:t>number</w:t>
      </w:r>
      <w:r w:rsidR="00970B28" w:rsidRPr="0064795A">
        <w:rPr>
          <w:rFonts w:ascii="Arial" w:hAnsi="Arial" w:cs="Arial"/>
          <w:b/>
          <w:sz w:val="24"/>
          <w:szCs w:val="24"/>
        </w:rPr>
        <w:t>:</w:t>
      </w:r>
      <w:r w:rsidR="007B2D53">
        <w:rPr>
          <w:rFonts w:ascii="Arial" w:hAnsi="Arial" w:cs="Arial"/>
          <w:b/>
          <w:sz w:val="24"/>
          <w:szCs w:val="24"/>
        </w:rPr>
        <w:t xml:space="preserve"> 2023-090199</w:t>
      </w:r>
    </w:p>
    <w:p w14:paraId="7BF3B46A" w14:textId="77777777" w:rsidR="00A7038C" w:rsidRDefault="004E665B" w:rsidP="00001E70">
      <w:pPr>
        <w:spacing w:before="240" w:after="0" w:line="240" w:lineRule="auto"/>
        <w:ind w:left="5760"/>
        <w:jc w:val="both"/>
        <w:rPr>
          <w:rFonts w:ascii="Arial" w:hAnsi="Arial" w:cs="Arial"/>
          <w:sz w:val="24"/>
          <w:szCs w:val="24"/>
        </w:rPr>
      </w:pPr>
      <w:r>
        <w:rPr>
          <w:noProof/>
          <w:lang w:eastAsia="en-ZA"/>
        </w:rPr>
        <mc:AlternateContent>
          <mc:Choice Requires="wps">
            <w:drawing>
              <wp:anchor distT="0" distB="0" distL="114300" distR="114300" simplePos="0" relativeHeight="251660288" behindDoc="0" locked="0" layoutInCell="1" allowOverlap="1" wp14:anchorId="137CF9D1" wp14:editId="3C8891DB">
                <wp:simplePos x="0" y="0"/>
                <wp:positionH relativeFrom="column">
                  <wp:posOffset>161925</wp:posOffset>
                </wp:positionH>
                <wp:positionV relativeFrom="paragraph">
                  <wp:posOffset>188595</wp:posOffset>
                </wp:positionV>
                <wp:extent cx="355282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95425"/>
                        </a:xfrm>
                        <a:prstGeom prst="rect">
                          <a:avLst/>
                        </a:prstGeom>
                        <a:solidFill>
                          <a:srgbClr val="FFFFFF"/>
                        </a:solidFill>
                        <a:ln w="9525">
                          <a:solidFill>
                            <a:srgbClr val="000000"/>
                          </a:solidFill>
                          <a:miter lim="800000"/>
                          <a:headEnd/>
                          <a:tailEnd/>
                        </a:ln>
                      </wps:spPr>
                      <wps:txbx>
                        <w:txbxContent>
                          <w:p w14:paraId="7EE54FAD" w14:textId="77777777" w:rsidR="00A35F54" w:rsidRDefault="00A35F54" w:rsidP="00A7038C">
                            <w:pPr>
                              <w:jc w:val="center"/>
                              <w:rPr>
                                <w:rFonts w:ascii="Century Gothic" w:hAnsi="Century Gothic"/>
                                <w:b/>
                                <w:sz w:val="20"/>
                                <w:szCs w:val="20"/>
                              </w:rPr>
                            </w:pPr>
                          </w:p>
                          <w:p w14:paraId="3E2E9B54" w14:textId="055F278C" w:rsidR="00A35F54" w:rsidRDefault="00CF0A17" w:rsidP="00CF0A1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35F54">
                              <w:rPr>
                                <w:rFonts w:ascii="Century Gothic" w:hAnsi="Century Gothic"/>
                                <w:sz w:val="20"/>
                                <w:szCs w:val="20"/>
                              </w:rPr>
                              <w:t>REPORTABLE: NO</w:t>
                            </w:r>
                          </w:p>
                          <w:p w14:paraId="1D09CC8B" w14:textId="6C474641" w:rsidR="00A35F54" w:rsidRDefault="00CF0A17" w:rsidP="00CF0A1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35F54">
                              <w:rPr>
                                <w:rFonts w:ascii="Century Gothic" w:hAnsi="Century Gothic"/>
                                <w:sz w:val="20"/>
                                <w:szCs w:val="20"/>
                              </w:rPr>
                              <w:t>OF INTEREST TO OTHER JUDGES: NO</w:t>
                            </w:r>
                          </w:p>
                          <w:p w14:paraId="1BF8C0F9" w14:textId="4C1211F2" w:rsidR="00A35F54" w:rsidRDefault="00CF0A17" w:rsidP="00CF0A1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35F54">
                              <w:rPr>
                                <w:rFonts w:ascii="Century Gothic" w:hAnsi="Century Gothic"/>
                                <w:sz w:val="20"/>
                                <w:szCs w:val="20"/>
                              </w:rPr>
                              <w:t xml:space="preserve">REVISED: </w:t>
                            </w:r>
                          </w:p>
                          <w:p w14:paraId="310FC715" w14:textId="77777777" w:rsidR="00A35F54" w:rsidRDefault="00A35F54" w:rsidP="00A7038C">
                            <w:pPr>
                              <w:spacing w:after="0" w:line="240" w:lineRule="auto"/>
                              <w:rPr>
                                <w:rFonts w:ascii="Century Gothic" w:hAnsi="Century Gothic"/>
                                <w:sz w:val="20"/>
                                <w:szCs w:val="20"/>
                              </w:rPr>
                            </w:pPr>
                          </w:p>
                          <w:p w14:paraId="45553410" w14:textId="77777777" w:rsidR="00A35F54" w:rsidRDefault="00A35F54" w:rsidP="00A7038C">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70BB35EE" w14:textId="77777777" w:rsidR="00A35F54" w:rsidRDefault="00A35F54" w:rsidP="00A7038C">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CF9D1" id="_x0000_t202" coordsize="21600,21600" o:spt="202" path="m,l,21600r21600,l21600,xe">
                <v:stroke joinstyle="miter"/>
                <v:path gradientshapeok="t" o:connecttype="rect"/>
              </v:shapetype>
              <v:shape id="Text Box 2" o:spid="_x0000_s1026" type="#_x0000_t202" style="position:absolute;left:0;text-align:left;margin-left:12.75pt;margin-top:14.85pt;width:279.7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">
                <v:textbox>
                  <w:txbxContent>
                    <w:p w14:paraId="7EE54FAD" w14:textId="77777777" w:rsidR="00A35F54" w:rsidRDefault="00A35F54" w:rsidP="00A7038C">
                      <w:pPr>
                        <w:jc w:val="center"/>
                        <w:rPr>
                          <w:rFonts w:ascii="Century Gothic" w:hAnsi="Century Gothic"/>
                          <w:b/>
                          <w:sz w:val="20"/>
                          <w:szCs w:val="20"/>
                        </w:rPr>
                      </w:pPr>
                    </w:p>
                    <w:p w14:paraId="3E2E9B54" w14:textId="055F278C" w:rsidR="00A35F54" w:rsidRDefault="00CF0A17" w:rsidP="00CF0A1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35F54">
                        <w:rPr>
                          <w:rFonts w:ascii="Century Gothic" w:hAnsi="Century Gothic"/>
                          <w:sz w:val="20"/>
                          <w:szCs w:val="20"/>
                        </w:rPr>
                        <w:t>REPORTABLE: NO</w:t>
                      </w:r>
                    </w:p>
                    <w:p w14:paraId="1D09CC8B" w14:textId="6C474641" w:rsidR="00A35F54" w:rsidRDefault="00CF0A17" w:rsidP="00CF0A1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35F54">
                        <w:rPr>
                          <w:rFonts w:ascii="Century Gothic" w:hAnsi="Century Gothic"/>
                          <w:sz w:val="20"/>
                          <w:szCs w:val="20"/>
                        </w:rPr>
                        <w:t>OF INTEREST TO OTHER JUDGES: NO</w:t>
                      </w:r>
                    </w:p>
                    <w:p w14:paraId="1BF8C0F9" w14:textId="4C1211F2" w:rsidR="00A35F54" w:rsidRDefault="00CF0A17" w:rsidP="00CF0A1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35F54">
                        <w:rPr>
                          <w:rFonts w:ascii="Century Gothic" w:hAnsi="Century Gothic"/>
                          <w:sz w:val="20"/>
                          <w:szCs w:val="20"/>
                        </w:rPr>
                        <w:t xml:space="preserve">REVISED: </w:t>
                      </w:r>
                    </w:p>
                    <w:p w14:paraId="310FC715" w14:textId="77777777" w:rsidR="00A35F54" w:rsidRDefault="00A35F54" w:rsidP="00A7038C">
                      <w:pPr>
                        <w:spacing w:after="0" w:line="240" w:lineRule="auto"/>
                        <w:rPr>
                          <w:rFonts w:ascii="Century Gothic" w:hAnsi="Century Gothic"/>
                          <w:sz w:val="20"/>
                          <w:szCs w:val="20"/>
                        </w:rPr>
                      </w:pPr>
                    </w:p>
                    <w:p w14:paraId="45553410" w14:textId="77777777" w:rsidR="00A35F54" w:rsidRDefault="00A35F54" w:rsidP="00A7038C">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70BB35EE" w14:textId="77777777" w:rsidR="00A35F54" w:rsidRDefault="00A35F54" w:rsidP="00A7038C">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p>
    <w:p w14:paraId="4F5D4EA7" w14:textId="77777777" w:rsidR="00A7038C" w:rsidRDefault="00A7038C" w:rsidP="00D07131">
      <w:pPr>
        <w:spacing w:after="0" w:line="240" w:lineRule="auto"/>
        <w:jc w:val="both"/>
        <w:rPr>
          <w:rFonts w:ascii="Arial" w:hAnsi="Arial" w:cs="Arial"/>
          <w:sz w:val="24"/>
          <w:szCs w:val="24"/>
        </w:rPr>
      </w:pPr>
    </w:p>
    <w:p w14:paraId="499F3828" w14:textId="77777777" w:rsidR="00A7038C" w:rsidRDefault="00A7038C" w:rsidP="00D07131">
      <w:pPr>
        <w:spacing w:after="0" w:line="240" w:lineRule="auto"/>
        <w:jc w:val="both"/>
        <w:rPr>
          <w:rFonts w:ascii="Arial" w:hAnsi="Arial" w:cs="Arial"/>
          <w:sz w:val="24"/>
          <w:szCs w:val="24"/>
        </w:rPr>
      </w:pPr>
    </w:p>
    <w:p w14:paraId="7C3A280D" w14:textId="77777777" w:rsidR="00A7038C" w:rsidRDefault="00A7038C" w:rsidP="00D07131">
      <w:pPr>
        <w:spacing w:after="0" w:line="240" w:lineRule="auto"/>
        <w:jc w:val="both"/>
        <w:rPr>
          <w:rFonts w:ascii="Arial" w:hAnsi="Arial" w:cs="Arial"/>
          <w:sz w:val="24"/>
          <w:szCs w:val="24"/>
        </w:rPr>
      </w:pPr>
    </w:p>
    <w:p w14:paraId="5E1F6C8A" w14:textId="77777777" w:rsidR="00A7038C" w:rsidRDefault="00A7038C" w:rsidP="00D07131">
      <w:pPr>
        <w:spacing w:after="0" w:line="240" w:lineRule="auto"/>
        <w:jc w:val="both"/>
        <w:rPr>
          <w:rFonts w:ascii="Arial" w:hAnsi="Arial" w:cs="Arial"/>
          <w:sz w:val="24"/>
          <w:szCs w:val="24"/>
        </w:rPr>
      </w:pPr>
    </w:p>
    <w:p w14:paraId="7693C0AC" w14:textId="77777777" w:rsidR="00A7038C" w:rsidRDefault="00A7038C" w:rsidP="00D07131">
      <w:pPr>
        <w:spacing w:after="0" w:line="240" w:lineRule="auto"/>
        <w:jc w:val="both"/>
        <w:rPr>
          <w:rFonts w:ascii="Arial" w:hAnsi="Arial" w:cs="Arial"/>
          <w:sz w:val="24"/>
          <w:szCs w:val="24"/>
        </w:rPr>
      </w:pPr>
    </w:p>
    <w:p w14:paraId="1D537ED2" w14:textId="77777777" w:rsidR="00A7038C" w:rsidRDefault="00A7038C" w:rsidP="00D07131">
      <w:pPr>
        <w:spacing w:after="0" w:line="240" w:lineRule="auto"/>
        <w:jc w:val="both"/>
        <w:rPr>
          <w:rFonts w:ascii="Arial" w:hAnsi="Arial" w:cs="Arial"/>
          <w:sz w:val="24"/>
          <w:szCs w:val="24"/>
        </w:rPr>
      </w:pPr>
    </w:p>
    <w:p w14:paraId="27350D31" w14:textId="77777777" w:rsidR="00A7038C" w:rsidRDefault="00A7038C" w:rsidP="00D07131">
      <w:pPr>
        <w:spacing w:after="0" w:line="240" w:lineRule="auto"/>
        <w:jc w:val="both"/>
        <w:rPr>
          <w:rFonts w:ascii="Arial" w:hAnsi="Arial" w:cs="Arial"/>
          <w:sz w:val="24"/>
          <w:szCs w:val="24"/>
        </w:rPr>
      </w:pPr>
    </w:p>
    <w:p w14:paraId="3947CE8B" w14:textId="77777777" w:rsidR="00A7038C" w:rsidRDefault="00A7038C" w:rsidP="00D07131">
      <w:pPr>
        <w:spacing w:after="0" w:line="240" w:lineRule="auto"/>
        <w:jc w:val="both"/>
        <w:rPr>
          <w:rFonts w:ascii="Arial" w:hAnsi="Arial" w:cs="Arial"/>
          <w:sz w:val="24"/>
          <w:szCs w:val="24"/>
        </w:rPr>
      </w:pPr>
    </w:p>
    <w:p w14:paraId="12CB77C0" w14:textId="77777777" w:rsidR="00A7038C" w:rsidRDefault="00A7038C" w:rsidP="00D07131">
      <w:pPr>
        <w:spacing w:after="0" w:line="240" w:lineRule="auto"/>
        <w:jc w:val="both"/>
        <w:rPr>
          <w:rFonts w:ascii="Arial" w:hAnsi="Arial" w:cs="Arial"/>
          <w:sz w:val="24"/>
          <w:szCs w:val="24"/>
        </w:rPr>
      </w:pPr>
    </w:p>
    <w:p w14:paraId="22BDBEA5" w14:textId="77777777" w:rsidR="00A7038C" w:rsidRDefault="00A7038C" w:rsidP="00D07131">
      <w:pPr>
        <w:spacing w:after="0" w:line="240" w:lineRule="auto"/>
        <w:jc w:val="both"/>
        <w:rPr>
          <w:rFonts w:ascii="Arial" w:hAnsi="Arial" w:cs="Arial"/>
          <w:sz w:val="24"/>
          <w:szCs w:val="24"/>
        </w:rPr>
      </w:pPr>
    </w:p>
    <w:p w14:paraId="644774C4" w14:textId="77777777" w:rsidR="00A7038C" w:rsidRPr="0009626E" w:rsidRDefault="00A7038C" w:rsidP="00D07131">
      <w:pPr>
        <w:spacing w:after="0" w:line="240" w:lineRule="auto"/>
        <w:jc w:val="both"/>
        <w:rPr>
          <w:rFonts w:ascii="Arial" w:hAnsi="Arial" w:cs="Arial"/>
          <w:sz w:val="24"/>
          <w:szCs w:val="24"/>
        </w:rPr>
      </w:pPr>
      <w:r w:rsidRPr="0009626E">
        <w:rPr>
          <w:rFonts w:ascii="Arial" w:hAnsi="Arial" w:cs="Arial"/>
          <w:sz w:val="24"/>
          <w:szCs w:val="24"/>
        </w:rPr>
        <w:t>In the matter between:</w:t>
      </w:r>
    </w:p>
    <w:p w14:paraId="24575F38" w14:textId="77777777" w:rsidR="00A7038C" w:rsidRPr="0009626E" w:rsidRDefault="00A7038C" w:rsidP="00D07131">
      <w:pPr>
        <w:spacing w:after="0" w:line="240" w:lineRule="auto"/>
        <w:jc w:val="both"/>
        <w:rPr>
          <w:rFonts w:ascii="Arial" w:hAnsi="Arial" w:cs="Arial"/>
          <w:sz w:val="24"/>
          <w:szCs w:val="24"/>
        </w:rPr>
      </w:pPr>
    </w:p>
    <w:p w14:paraId="46EC9CEB" w14:textId="77777777" w:rsidR="00A7038C" w:rsidRPr="0009626E" w:rsidRDefault="00A7038C" w:rsidP="00D07131">
      <w:pPr>
        <w:spacing w:after="0" w:line="240" w:lineRule="auto"/>
        <w:jc w:val="both"/>
        <w:rPr>
          <w:rFonts w:ascii="Arial" w:hAnsi="Arial" w:cs="Arial"/>
          <w:sz w:val="24"/>
          <w:szCs w:val="24"/>
        </w:rPr>
      </w:pPr>
    </w:p>
    <w:p w14:paraId="7E4CB856" w14:textId="3FFC383E" w:rsidR="00EA18F3" w:rsidRDefault="007B2D53" w:rsidP="00D07131">
      <w:pPr>
        <w:spacing w:after="0" w:line="240" w:lineRule="auto"/>
        <w:jc w:val="both"/>
        <w:rPr>
          <w:rFonts w:ascii="Arial" w:hAnsi="Arial" w:cs="Arial"/>
          <w:b/>
          <w:sz w:val="24"/>
          <w:szCs w:val="24"/>
        </w:rPr>
      </w:pPr>
      <w:r>
        <w:rPr>
          <w:rFonts w:ascii="Arial" w:hAnsi="Arial" w:cs="Arial"/>
          <w:b/>
          <w:sz w:val="24"/>
          <w:szCs w:val="24"/>
        </w:rPr>
        <w:t>ANDILE PHILLIP DYAKALA</w:t>
      </w:r>
      <w:r w:rsidR="005722EF">
        <w:rPr>
          <w:rFonts w:ascii="Arial" w:hAnsi="Arial" w:cs="Arial"/>
          <w:b/>
          <w:sz w:val="24"/>
          <w:szCs w:val="24"/>
        </w:rPr>
        <w:tab/>
      </w:r>
      <w:r w:rsidR="005722EF">
        <w:rPr>
          <w:rFonts w:ascii="Arial" w:hAnsi="Arial" w:cs="Arial"/>
          <w:b/>
          <w:sz w:val="24"/>
          <w:szCs w:val="24"/>
        </w:rPr>
        <w:tab/>
      </w:r>
      <w:r w:rsidR="005722EF">
        <w:rPr>
          <w:rFonts w:ascii="Arial" w:hAnsi="Arial" w:cs="Arial"/>
          <w:b/>
          <w:sz w:val="24"/>
          <w:szCs w:val="24"/>
        </w:rPr>
        <w:tab/>
      </w:r>
      <w:r w:rsidR="005722EF">
        <w:rPr>
          <w:rFonts w:ascii="Arial" w:hAnsi="Arial" w:cs="Arial"/>
          <w:b/>
          <w:sz w:val="24"/>
          <w:szCs w:val="24"/>
        </w:rPr>
        <w:tab/>
      </w:r>
      <w:r w:rsidR="00A7038C">
        <w:rPr>
          <w:rFonts w:ascii="Arial" w:hAnsi="Arial" w:cs="Arial"/>
          <w:b/>
          <w:sz w:val="24"/>
          <w:szCs w:val="24"/>
        </w:rPr>
        <w:tab/>
      </w:r>
      <w:r w:rsidR="004F3D3D">
        <w:rPr>
          <w:rFonts w:ascii="Arial" w:hAnsi="Arial" w:cs="Arial"/>
          <w:b/>
          <w:sz w:val="24"/>
          <w:szCs w:val="24"/>
        </w:rPr>
        <w:tab/>
      </w:r>
      <w:r w:rsidR="00001E70">
        <w:rPr>
          <w:rFonts w:ascii="Arial" w:hAnsi="Arial" w:cs="Arial"/>
          <w:b/>
          <w:sz w:val="24"/>
          <w:szCs w:val="24"/>
        </w:rPr>
        <w:t>APPLICANT</w:t>
      </w:r>
    </w:p>
    <w:p w14:paraId="2E4B3CB1" w14:textId="77777777" w:rsidR="00A7038C" w:rsidRPr="0009626E" w:rsidRDefault="00A7038C" w:rsidP="00D07131">
      <w:pPr>
        <w:spacing w:after="0" w:line="240" w:lineRule="auto"/>
        <w:jc w:val="both"/>
        <w:rPr>
          <w:rFonts w:ascii="Arial" w:hAnsi="Arial" w:cs="Arial"/>
          <w:b/>
          <w:sz w:val="24"/>
          <w:szCs w:val="24"/>
        </w:rPr>
      </w:pPr>
      <w:r w:rsidRPr="0009626E">
        <w:rPr>
          <w:rFonts w:ascii="Arial" w:hAnsi="Arial" w:cs="Arial"/>
          <w:b/>
          <w:sz w:val="24"/>
          <w:szCs w:val="24"/>
        </w:rPr>
        <w:tab/>
      </w:r>
    </w:p>
    <w:p w14:paraId="17641B49" w14:textId="77777777" w:rsidR="00A7038C" w:rsidRPr="0009626E" w:rsidRDefault="00A7038C" w:rsidP="00D07131">
      <w:pPr>
        <w:spacing w:after="0" w:line="240" w:lineRule="auto"/>
        <w:jc w:val="both"/>
        <w:rPr>
          <w:rFonts w:ascii="Arial" w:hAnsi="Arial" w:cs="Arial"/>
          <w:b/>
          <w:sz w:val="24"/>
          <w:szCs w:val="24"/>
        </w:rPr>
      </w:pPr>
    </w:p>
    <w:p w14:paraId="76776FD8" w14:textId="77777777" w:rsidR="00A7038C" w:rsidRDefault="00A7038C" w:rsidP="00D07131">
      <w:pPr>
        <w:spacing w:after="0" w:line="240" w:lineRule="auto"/>
        <w:jc w:val="both"/>
        <w:rPr>
          <w:rFonts w:ascii="Arial" w:hAnsi="Arial" w:cs="Arial"/>
          <w:b/>
          <w:sz w:val="24"/>
          <w:szCs w:val="24"/>
        </w:rPr>
      </w:pPr>
      <w:r w:rsidRPr="0009626E">
        <w:rPr>
          <w:rFonts w:ascii="Arial" w:hAnsi="Arial" w:cs="Arial"/>
          <w:b/>
          <w:sz w:val="24"/>
          <w:szCs w:val="24"/>
        </w:rPr>
        <w:t xml:space="preserve">And </w:t>
      </w:r>
    </w:p>
    <w:p w14:paraId="5F0AB7BD" w14:textId="77777777" w:rsidR="00A7038C" w:rsidRPr="0009626E" w:rsidRDefault="00A7038C" w:rsidP="00D07131">
      <w:pPr>
        <w:spacing w:after="0" w:line="240" w:lineRule="auto"/>
        <w:jc w:val="both"/>
        <w:rPr>
          <w:rFonts w:ascii="Arial" w:hAnsi="Arial" w:cs="Arial"/>
          <w:b/>
          <w:sz w:val="24"/>
          <w:szCs w:val="24"/>
        </w:rPr>
      </w:pPr>
    </w:p>
    <w:p w14:paraId="3937BAAE" w14:textId="77777777" w:rsidR="00A7038C" w:rsidRPr="0009626E" w:rsidRDefault="00A7038C" w:rsidP="00D07131">
      <w:pPr>
        <w:spacing w:after="0" w:line="240" w:lineRule="auto"/>
        <w:jc w:val="both"/>
        <w:rPr>
          <w:rFonts w:ascii="Arial" w:hAnsi="Arial" w:cs="Arial"/>
          <w:b/>
          <w:sz w:val="24"/>
          <w:szCs w:val="24"/>
        </w:rPr>
      </w:pPr>
    </w:p>
    <w:p w14:paraId="42EFB65E" w14:textId="77777777" w:rsidR="007B2D53" w:rsidRDefault="007B2D53" w:rsidP="00D07131">
      <w:pPr>
        <w:spacing w:after="0" w:line="240" w:lineRule="auto"/>
        <w:jc w:val="both"/>
        <w:rPr>
          <w:rFonts w:ascii="Arial" w:hAnsi="Arial" w:cs="Arial"/>
          <w:b/>
          <w:sz w:val="24"/>
          <w:szCs w:val="24"/>
        </w:rPr>
      </w:pPr>
    </w:p>
    <w:p w14:paraId="2A018A11" w14:textId="2271C13D" w:rsidR="00B22AF3" w:rsidRDefault="007B2D53" w:rsidP="00D07131">
      <w:pPr>
        <w:spacing w:after="0" w:line="240" w:lineRule="auto"/>
        <w:jc w:val="both"/>
        <w:rPr>
          <w:rFonts w:ascii="Arial" w:hAnsi="Arial" w:cs="Arial"/>
          <w:b/>
          <w:sz w:val="24"/>
          <w:szCs w:val="24"/>
        </w:rPr>
      </w:pPr>
      <w:r>
        <w:rPr>
          <w:rFonts w:ascii="Arial" w:hAnsi="Arial" w:cs="Arial"/>
          <w:b/>
          <w:sz w:val="24"/>
          <w:szCs w:val="24"/>
        </w:rPr>
        <w:t>EMFULENI LOCAL MUNICIPALITY</w:t>
      </w:r>
      <w:r w:rsidR="00D269CD">
        <w:rPr>
          <w:rFonts w:ascii="Arial" w:hAnsi="Arial" w:cs="Arial"/>
          <w:b/>
          <w:sz w:val="24"/>
          <w:szCs w:val="24"/>
        </w:rPr>
        <w:tab/>
      </w:r>
      <w:r w:rsidR="00A7038C" w:rsidRPr="0009626E">
        <w:rPr>
          <w:rFonts w:ascii="Arial" w:hAnsi="Arial" w:cs="Arial"/>
          <w:b/>
          <w:sz w:val="24"/>
          <w:szCs w:val="24"/>
        </w:rPr>
        <w:tab/>
      </w:r>
      <w:r w:rsidR="00001E70">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Pr>
          <w:rFonts w:ascii="Arial" w:hAnsi="Arial" w:cs="Arial"/>
          <w:b/>
          <w:sz w:val="24"/>
          <w:szCs w:val="24"/>
        </w:rPr>
        <w:t>1</w:t>
      </w:r>
      <w:r w:rsidRPr="007B2D53">
        <w:rPr>
          <w:rFonts w:ascii="Arial" w:hAnsi="Arial" w:cs="Arial"/>
          <w:b/>
          <w:sz w:val="24"/>
          <w:szCs w:val="24"/>
          <w:vertAlign w:val="superscript"/>
        </w:rPr>
        <w:t>ST</w:t>
      </w:r>
      <w:r>
        <w:rPr>
          <w:rFonts w:ascii="Arial" w:hAnsi="Arial" w:cs="Arial"/>
          <w:b/>
          <w:sz w:val="24"/>
          <w:szCs w:val="24"/>
        </w:rPr>
        <w:t xml:space="preserve"> </w:t>
      </w:r>
      <w:r w:rsidR="00001E70">
        <w:rPr>
          <w:rFonts w:ascii="Arial" w:hAnsi="Arial" w:cs="Arial"/>
          <w:b/>
          <w:sz w:val="24"/>
          <w:szCs w:val="24"/>
        </w:rPr>
        <w:t>RESPONDENT</w:t>
      </w:r>
    </w:p>
    <w:p w14:paraId="29D2EC81" w14:textId="010F1502" w:rsidR="007B2D53" w:rsidRDefault="007B2D53" w:rsidP="00D07131">
      <w:pPr>
        <w:spacing w:after="0" w:line="240" w:lineRule="auto"/>
        <w:jc w:val="both"/>
        <w:rPr>
          <w:rFonts w:ascii="Arial" w:hAnsi="Arial" w:cs="Arial"/>
          <w:b/>
          <w:sz w:val="24"/>
          <w:szCs w:val="24"/>
        </w:rPr>
      </w:pPr>
      <w:r>
        <w:rPr>
          <w:rFonts w:ascii="Arial" w:hAnsi="Arial" w:cs="Arial"/>
          <w:b/>
          <w:sz w:val="24"/>
          <w:szCs w:val="24"/>
        </w:rPr>
        <w:t>MUNICIPAL MANAGER</w:t>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Pr>
          <w:rFonts w:ascii="Arial" w:hAnsi="Arial" w:cs="Arial"/>
          <w:b/>
          <w:sz w:val="24"/>
          <w:szCs w:val="24"/>
        </w:rPr>
        <w:t>2</w:t>
      </w:r>
      <w:r w:rsidRPr="007B2D53">
        <w:rPr>
          <w:rFonts w:ascii="Arial" w:hAnsi="Arial" w:cs="Arial"/>
          <w:b/>
          <w:sz w:val="24"/>
          <w:szCs w:val="24"/>
          <w:vertAlign w:val="superscript"/>
        </w:rPr>
        <w:t>ND</w:t>
      </w:r>
      <w:r>
        <w:rPr>
          <w:rFonts w:ascii="Arial" w:hAnsi="Arial" w:cs="Arial"/>
          <w:b/>
          <w:sz w:val="24"/>
          <w:szCs w:val="24"/>
        </w:rPr>
        <w:t xml:space="preserve"> RESPONDENT</w:t>
      </w:r>
    </w:p>
    <w:p w14:paraId="5EC055DB" w14:textId="0149141E" w:rsidR="007B2D53" w:rsidRDefault="007B2D53" w:rsidP="00D07131">
      <w:pPr>
        <w:spacing w:after="0" w:line="240" w:lineRule="auto"/>
        <w:jc w:val="both"/>
        <w:rPr>
          <w:rFonts w:ascii="Arial" w:hAnsi="Arial" w:cs="Arial"/>
          <w:b/>
          <w:sz w:val="24"/>
          <w:szCs w:val="24"/>
        </w:rPr>
      </w:pPr>
      <w:r>
        <w:rPr>
          <w:rFonts w:ascii="Arial" w:hAnsi="Arial" w:cs="Arial"/>
          <w:b/>
          <w:sz w:val="24"/>
          <w:szCs w:val="24"/>
        </w:rPr>
        <w:t>MUNICIPAL MAYORAL COMMITTEE</w:t>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Pr>
          <w:rFonts w:ascii="Arial" w:hAnsi="Arial" w:cs="Arial"/>
          <w:b/>
          <w:sz w:val="24"/>
          <w:szCs w:val="24"/>
        </w:rPr>
        <w:t>3</w:t>
      </w:r>
      <w:r w:rsidRPr="007B2D53">
        <w:rPr>
          <w:rFonts w:ascii="Arial" w:hAnsi="Arial" w:cs="Arial"/>
          <w:b/>
          <w:sz w:val="24"/>
          <w:szCs w:val="24"/>
          <w:vertAlign w:val="superscript"/>
        </w:rPr>
        <w:t>RD</w:t>
      </w:r>
      <w:r>
        <w:rPr>
          <w:rFonts w:ascii="Arial" w:hAnsi="Arial" w:cs="Arial"/>
          <w:b/>
          <w:sz w:val="24"/>
          <w:szCs w:val="24"/>
        </w:rPr>
        <w:t xml:space="preserve"> RESPONDENT</w:t>
      </w:r>
    </w:p>
    <w:p w14:paraId="0BC02290" w14:textId="013256AB" w:rsidR="007B2D53" w:rsidRDefault="007B2D53" w:rsidP="00D07131">
      <w:pPr>
        <w:spacing w:after="0" w:line="240" w:lineRule="auto"/>
        <w:jc w:val="both"/>
        <w:rPr>
          <w:rFonts w:ascii="Arial" w:hAnsi="Arial" w:cs="Arial"/>
          <w:b/>
          <w:sz w:val="24"/>
          <w:szCs w:val="24"/>
        </w:rPr>
      </w:pPr>
      <w:r>
        <w:rPr>
          <w:rFonts w:ascii="Arial" w:hAnsi="Arial" w:cs="Arial"/>
          <w:b/>
          <w:sz w:val="24"/>
          <w:szCs w:val="24"/>
        </w:rPr>
        <w:t>SPEAKER OF MFULENI MUNICIPALITY</w:t>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Pr>
          <w:rFonts w:ascii="Arial" w:hAnsi="Arial" w:cs="Arial"/>
          <w:b/>
          <w:sz w:val="24"/>
          <w:szCs w:val="24"/>
        </w:rPr>
        <w:t>4</w:t>
      </w:r>
      <w:r w:rsidRPr="007B2D53">
        <w:rPr>
          <w:rFonts w:ascii="Arial" w:hAnsi="Arial" w:cs="Arial"/>
          <w:b/>
          <w:sz w:val="24"/>
          <w:szCs w:val="24"/>
          <w:vertAlign w:val="superscript"/>
        </w:rPr>
        <w:t>TH</w:t>
      </w:r>
      <w:r>
        <w:rPr>
          <w:rFonts w:ascii="Arial" w:hAnsi="Arial" w:cs="Arial"/>
          <w:b/>
          <w:sz w:val="24"/>
          <w:szCs w:val="24"/>
        </w:rPr>
        <w:t xml:space="preserve"> RESPONDENT</w:t>
      </w:r>
    </w:p>
    <w:p w14:paraId="109A0B67" w14:textId="555B0CB5" w:rsidR="007B2D53" w:rsidRDefault="007B2D53" w:rsidP="00D07131">
      <w:pPr>
        <w:spacing w:after="0" w:line="240" w:lineRule="auto"/>
        <w:jc w:val="both"/>
        <w:rPr>
          <w:rFonts w:ascii="Arial" w:hAnsi="Arial" w:cs="Arial"/>
          <w:b/>
          <w:sz w:val="24"/>
          <w:szCs w:val="24"/>
        </w:rPr>
      </w:pPr>
      <w:r>
        <w:rPr>
          <w:rFonts w:ascii="Arial" w:hAnsi="Arial" w:cs="Arial"/>
          <w:b/>
          <w:sz w:val="24"/>
          <w:szCs w:val="24"/>
        </w:rPr>
        <w:t>CHAIRPERSON OF DISCIPLINARY HEARING</w:t>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Pr>
          <w:rFonts w:ascii="Arial" w:hAnsi="Arial" w:cs="Arial"/>
          <w:b/>
          <w:sz w:val="24"/>
          <w:szCs w:val="24"/>
        </w:rPr>
        <w:t>5</w:t>
      </w:r>
      <w:r w:rsidRPr="007B2D53">
        <w:rPr>
          <w:rFonts w:ascii="Arial" w:hAnsi="Arial" w:cs="Arial"/>
          <w:b/>
          <w:sz w:val="24"/>
          <w:szCs w:val="24"/>
          <w:vertAlign w:val="superscript"/>
        </w:rPr>
        <w:t>TH</w:t>
      </w:r>
      <w:r>
        <w:rPr>
          <w:rFonts w:ascii="Arial" w:hAnsi="Arial" w:cs="Arial"/>
          <w:b/>
          <w:sz w:val="24"/>
          <w:szCs w:val="24"/>
        </w:rPr>
        <w:t xml:space="preserve"> RESPONDENT</w:t>
      </w:r>
    </w:p>
    <w:p w14:paraId="113B15BF" w14:textId="4C8E134A" w:rsidR="007B2D53" w:rsidRDefault="007B2D53" w:rsidP="00D07131">
      <w:pPr>
        <w:spacing w:after="0" w:line="240" w:lineRule="auto"/>
        <w:jc w:val="both"/>
        <w:rPr>
          <w:rFonts w:ascii="Arial" w:hAnsi="Arial" w:cs="Arial"/>
          <w:b/>
          <w:sz w:val="24"/>
          <w:szCs w:val="24"/>
        </w:rPr>
      </w:pPr>
      <w:r>
        <w:rPr>
          <w:rFonts w:ascii="Arial" w:hAnsi="Arial" w:cs="Arial"/>
          <w:b/>
          <w:sz w:val="24"/>
          <w:szCs w:val="24"/>
        </w:rPr>
        <w:t>EMFULENI MUNICIPAL COUNCIL</w:t>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Pr>
          <w:rFonts w:ascii="Arial" w:hAnsi="Arial" w:cs="Arial"/>
          <w:b/>
          <w:sz w:val="24"/>
          <w:szCs w:val="24"/>
        </w:rPr>
        <w:t>6</w:t>
      </w:r>
      <w:r w:rsidRPr="007B2D53">
        <w:rPr>
          <w:rFonts w:ascii="Arial" w:hAnsi="Arial" w:cs="Arial"/>
          <w:b/>
          <w:sz w:val="24"/>
          <w:szCs w:val="24"/>
          <w:vertAlign w:val="superscript"/>
        </w:rPr>
        <w:t>TH</w:t>
      </w:r>
      <w:r>
        <w:rPr>
          <w:rFonts w:ascii="Arial" w:hAnsi="Arial" w:cs="Arial"/>
          <w:b/>
          <w:sz w:val="24"/>
          <w:szCs w:val="24"/>
        </w:rPr>
        <w:t xml:space="preserve"> RESPONDENT</w:t>
      </w:r>
    </w:p>
    <w:p w14:paraId="54096356" w14:textId="5CEE6D04" w:rsidR="007B2D53" w:rsidRDefault="007B2D53" w:rsidP="00D07131">
      <w:pPr>
        <w:spacing w:after="0" w:line="240" w:lineRule="auto"/>
        <w:jc w:val="both"/>
        <w:rPr>
          <w:rFonts w:ascii="Arial" w:hAnsi="Arial" w:cs="Arial"/>
          <w:b/>
          <w:sz w:val="24"/>
          <w:szCs w:val="24"/>
        </w:rPr>
      </w:pPr>
      <w:r>
        <w:rPr>
          <w:rFonts w:ascii="Arial" w:hAnsi="Arial" w:cs="Arial"/>
          <w:b/>
          <w:sz w:val="24"/>
          <w:szCs w:val="24"/>
        </w:rPr>
        <w:t>WENZILE PHAPHAMA SECURITY</w:t>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sidR="004F3D3D">
        <w:rPr>
          <w:rFonts w:ascii="Arial" w:hAnsi="Arial" w:cs="Arial"/>
          <w:b/>
          <w:sz w:val="24"/>
          <w:szCs w:val="24"/>
        </w:rPr>
        <w:tab/>
      </w:r>
      <w:r>
        <w:rPr>
          <w:rFonts w:ascii="Arial" w:hAnsi="Arial" w:cs="Arial"/>
          <w:b/>
          <w:sz w:val="24"/>
          <w:szCs w:val="24"/>
        </w:rPr>
        <w:t>7</w:t>
      </w:r>
      <w:r w:rsidRPr="007B2D53">
        <w:rPr>
          <w:rFonts w:ascii="Arial" w:hAnsi="Arial" w:cs="Arial"/>
          <w:b/>
          <w:sz w:val="24"/>
          <w:szCs w:val="24"/>
          <w:vertAlign w:val="superscript"/>
        </w:rPr>
        <w:t>TH</w:t>
      </w:r>
      <w:r>
        <w:rPr>
          <w:rFonts w:ascii="Arial" w:hAnsi="Arial" w:cs="Arial"/>
          <w:b/>
          <w:sz w:val="24"/>
          <w:szCs w:val="24"/>
        </w:rPr>
        <w:t xml:space="preserve"> RESPONDENT</w:t>
      </w:r>
    </w:p>
    <w:p w14:paraId="3384F102" w14:textId="5C154AC0" w:rsidR="007B2D53" w:rsidRDefault="007B2D53" w:rsidP="00D07131">
      <w:pPr>
        <w:spacing w:after="0" w:line="240" w:lineRule="auto"/>
        <w:jc w:val="both"/>
        <w:rPr>
          <w:rFonts w:ascii="Arial" w:hAnsi="Arial" w:cs="Arial"/>
          <w:b/>
          <w:sz w:val="24"/>
          <w:szCs w:val="24"/>
        </w:rPr>
      </w:pPr>
      <w:r>
        <w:rPr>
          <w:rFonts w:ascii="Arial" w:hAnsi="Arial" w:cs="Arial"/>
          <w:b/>
          <w:sz w:val="24"/>
          <w:szCs w:val="24"/>
        </w:rPr>
        <w:t>MEC FOR COOPERATIVE &amp; TRADITIONAL AFFAIRS,</w:t>
      </w:r>
      <w:r w:rsidR="004F3D3D">
        <w:rPr>
          <w:rFonts w:ascii="Arial" w:hAnsi="Arial" w:cs="Arial"/>
          <w:b/>
          <w:sz w:val="24"/>
          <w:szCs w:val="24"/>
        </w:rPr>
        <w:tab/>
      </w:r>
      <w:r w:rsidR="004F3D3D">
        <w:rPr>
          <w:rFonts w:ascii="Arial" w:hAnsi="Arial" w:cs="Arial"/>
          <w:b/>
          <w:sz w:val="24"/>
          <w:szCs w:val="24"/>
        </w:rPr>
        <w:tab/>
      </w:r>
      <w:r w:rsidR="002036A9">
        <w:rPr>
          <w:rFonts w:ascii="Arial" w:hAnsi="Arial" w:cs="Arial"/>
          <w:b/>
          <w:sz w:val="24"/>
          <w:szCs w:val="24"/>
        </w:rPr>
        <w:t>8</w:t>
      </w:r>
      <w:r w:rsidR="002036A9" w:rsidRPr="002036A9">
        <w:rPr>
          <w:rFonts w:ascii="Arial" w:hAnsi="Arial" w:cs="Arial"/>
          <w:b/>
          <w:sz w:val="24"/>
          <w:szCs w:val="24"/>
          <w:vertAlign w:val="superscript"/>
        </w:rPr>
        <w:t>TH</w:t>
      </w:r>
      <w:r w:rsidR="002036A9">
        <w:rPr>
          <w:rFonts w:ascii="Arial" w:hAnsi="Arial" w:cs="Arial"/>
          <w:b/>
          <w:sz w:val="24"/>
          <w:szCs w:val="24"/>
        </w:rPr>
        <w:t xml:space="preserve"> RESPONDENT</w:t>
      </w:r>
    </w:p>
    <w:p w14:paraId="5711E4D9" w14:textId="7180B1EE" w:rsidR="007B2D53" w:rsidRDefault="003C7C8D" w:rsidP="00D07131">
      <w:pPr>
        <w:spacing w:after="0" w:line="240" w:lineRule="auto"/>
        <w:jc w:val="both"/>
        <w:rPr>
          <w:rFonts w:ascii="Arial" w:hAnsi="Arial" w:cs="Arial"/>
          <w:b/>
          <w:sz w:val="24"/>
          <w:szCs w:val="24"/>
        </w:rPr>
      </w:pPr>
      <w:r>
        <w:rPr>
          <w:rFonts w:ascii="Arial" w:hAnsi="Arial" w:cs="Arial"/>
          <w:b/>
          <w:sz w:val="24"/>
          <w:szCs w:val="24"/>
        </w:rPr>
        <w:t>G</w:t>
      </w:r>
      <w:r w:rsidR="007B2D53">
        <w:rPr>
          <w:rFonts w:ascii="Arial" w:hAnsi="Arial" w:cs="Arial"/>
          <w:b/>
          <w:sz w:val="24"/>
          <w:szCs w:val="24"/>
        </w:rPr>
        <w:t>AUTENG PROVINCE</w:t>
      </w:r>
    </w:p>
    <w:p w14:paraId="181A7463" w14:textId="4DED3B2F" w:rsidR="00001E70" w:rsidRDefault="00001E70" w:rsidP="00D07131">
      <w:pPr>
        <w:spacing w:after="0" w:line="240" w:lineRule="auto"/>
        <w:jc w:val="both"/>
        <w:rPr>
          <w:rFonts w:ascii="Arial" w:hAnsi="Arial" w:cs="Arial"/>
          <w:b/>
          <w:sz w:val="24"/>
          <w:szCs w:val="24"/>
        </w:rPr>
      </w:pPr>
    </w:p>
    <w:p w14:paraId="49EFB502" w14:textId="77777777" w:rsidR="00D07ED9" w:rsidRPr="0009626E" w:rsidRDefault="00D07ED9" w:rsidP="00D07131">
      <w:pPr>
        <w:spacing w:after="0" w:line="240" w:lineRule="auto"/>
        <w:jc w:val="both"/>
        <w:rPr>
          <w:rFonts w:ascii="Arial" w:hAnsi="Arial" w:cs="Arial"/>
          <w:b/>
          <w:sz w:val="24"/>
          <w:szCs w:val="24"/>
        </w:rPr>
      </w:pPr>
    </w:p>
    <w:p w14:paraId="0BFFECAA" w14:textId="6CCA91B2" w:rsidR="00A7038C" w:rsidRPr="0009626E" w:rsidRDefault="00D07ED9" w:rsidP="00D07131">
      <w:pPr>
        <w:spacing w:after="0" w:line="240" w:lineRule="auto"/>
        <w:jc w:val="both"/>
        <w:rPr>
          <w:rFonts w:ascii="Arial" w:hAnsi="Arial" w:cs="Arial"/>
          <w:b/>
          <w:sz w:val="24"/>
          <w:szCs w:val="24"/>
        </w:rPr>
      </w:pPr>
      <w:r>
        <w:rPr>
          <w:rFonts w:ascii="Arial" w:hAnsi="Arial" w:cs="Arial"/>
          <w:b/>
          <w:sz w:val="24"/>
          <w:szCs w:val="24"/>
        </w:rPr>
        <w:t>Delivered: This judgment wa</w:t>
      </w:r>
      <w:r w:rsidR="00542731">
        <w:rPr>
          <w:rFonts w:ascii="Arial" w:hAnsi="Arial" w:cs="Arial"/>
          <w:b/>
          <w:sz w:val="24"/>
          <w:szCs w:val="24"/>
        </w:rPr>
        <w:t>s prepared and authored by the J</w:t>
      </w:r>
      <w:r>
        <w:rPr>
          <w:rFonts w:ascii="Arial" w:hAnsi="Arial" w:cs="Arial"/>
          <w:b/>
          <w:sz w:val="24"/>
          <w:szCs w:val="24"/>
        </w:rPr>
        <w:t xml:space="preserve">udge whose name is reflected herein and is handed down electronically and by circulation to the </w:t>
      </w:r>
      <w:r>
        <w:rPr>
          <w:rFonts w:ascii="Arial" w:hAnsi="Arial" w:cs="Arial"/>
          <w:b/>
          <w:sz w:val="24"/>
          <w:szCs w:val="24"/>
        </w:rPr>
        <w:lastRenderedPageBreak/>
        <w:t xml:space="preserve">parties/their legal representatives by email and by uploading it to the electronic file of this matter on </w:t>
      </w:r>
      <w:proofErr w:type="spellStart"/>
      <w:r w:rsidR="006E6CDD">
        <w:rPr>
          <w:rFonts w:ascii="Arial" w:hAnsi="Arial" w:cs="Arial"/>
          <w:b/>
          <w:sz w:val="24"/>
          <w:szCs w:val="24"/>
        </w:rPr>
        <w:t>CaseLines</w:t>
      </w:r>
      <w:proofErr w:type="spellEnd"/>
      <w:r>
        <w:rPr>
          <w:rFonts w:ascii="Arial" w:hAnsi="Arial" w:cs="Arial"/>
          <w:b/>
          <w:sz w:val="24"/>
          <w:szCs w:val="24"/>
        </w:rPr>
        <w:t>. The date fo</w:t>
      </w:r>
      <w:r w:rsidR="00542731">
        <w:rPr>
          <w:rFonts w:ascii="Arial" w:hAnsi="Arial" w:cs="Arial"/>
          <w:b/>
          <w:sz w:val="24"/>
          <w:szCs w:val="24"/>
        </w:rPr>
        <w:t xml:space="preserve">r handing down is deemed to </w:t>
      </w:r>
      <w:r w:rsidR="00542731" w:rsidRPr="00302439">
        <w:rPr>
          <w:rFonts w:ascii="Arial" w:hAnsi="Arial" w:cs="Arial"/>
          <w:b/>
          <w:color w:val="000000" w:themeColor="text1"/>
          <w:sz w:val="24"/>
          <w:szCs w:val="24"/>
        </w:rPr>
        <w:t xml:space="preserve">be </w:t>
      </w:r>
      <w:r w:rsidR="007F3802">
        <w:rPr>
          <w:rFonts w:ascii="Arial" w:hAnsi="Arial" w:cs="Arial"/>
          <w:b/>
          <w:color w:val="000000" w:themeColor="text1"/>
          <w:sz w:val="24"/>
          <w:szCs w:val="24"/>
        </w:rPr>
        <w:t>17</w:t>
      </w:r>
      <w:r w:rsidR="000D7C9A">
        <w:rPr>
          <w:rFonts w:ascii="Arial" w:hAnsi="Arial" w:cs="Arial"/>
          <w:b/>
          <w:color w:val="000000" w:themeColor="text1"/>
          <w:sz w:val="24"/>
          <w:szCs w:val="24"/>
        </w:rPr>
        <w:t xml:space="preserve"> November</w:t>
      </w:r>
      <w:r w:rsidR="00542731" w:rsidRPr="00302439">
        <w:rPr>
          <w:rFonts w:ascii="Arial" w:hAnsi="Arial" w:cs="Arial"/>
          <w:b/>
          <w:color w:val="000000" w:themeColor="text1"/>
          <w:sz w:val="24"/>
          <w:szCs w:val="24"/>
        </w:rPr>
        <w:t xml:space="preserve"> </w:t>
      </w:r>
      <w:r>
        <w:rPr>
          <w:rFonts w:ascii="Arial" w:hAnsi="Arial" w:cs="Arial"/>
          <w:b/>
          <w:sz w:val="24"/>
          <w:szCs w:val="24"/>
        </w:rPr>
        <w:t>2023.</w:t>
      </w:r>
    </w:p>
    <w:p w14:paraId="7426EE8D" w14:textId="77777777" w:rsidR="00A7038C" w:rsidRPr="0009626E" w:rsidRDefault="00A7038C" w:rsidP="00D07131">
      <w:pPr>
        <w:spacing w:after="0" w:line="240" w:lineRule="auto"/>
        <w:jc w:val="both"/>
        <w:rPr>
          <w:rFonts w:ascii="Arial" w:hAnsi="Arial" w:cs="Arial"/>
          <w:b/>
          <w:sz w:val="24"/>
          <w:szCs w:val="24"/>
        </w:rPr>
      </w:pPr>
    </w:p>
    <w:p w14:paraId="149A8B4A" w14:textId="77777777" w:rsidR="00A7038C" w:rsidRPr="0009626E" w:rsidRDefault="00A7038C" w:rsidP="00D07131">
      <w:pPr>
        <w:pBdr>
          <w:top w:val="single" w:sz="12" w:space="1" w:color="auto"/>
          <w:bottom w:val="single" w:sz="12" w:space="1" w:color="auto"/>
        </w:pBdr>
        <w:spacing w:after="0" w:line="240" w:lineRule="auto"/>
        <w:jc w:val="both"/>
        <w:rPr>
          <w:rFonts w:ascii="Arial" w:hAnsi="Arial" w:cs="Arial"/>
          <w:b/>
          <w:sz w:val="24"/>
          <w:szCs w:val="24"/>
        </w:rPr>
      </w:pPr>
    </w:p>
    <w:p w14:paraId="07DE574D" w14:textId="77777777" w:rsidR="00D04E57" w:rsidRDefault="00B22AF3" w:rsidP="00801631">
      <w:pPr>
        <w:pBdr>
          <w:top w:val="single" w:sz="12" w:space="1" w:color="auto"/>
          <w:bottom w:val="single" w:sz="12" w:space="1" w:color="auto"/>
        </w:pBdr>
        <w:spacing w:after="0" w:line="240" w:lineRule="auto"/>
        <w:jc w:val="both"/>
        <w:rPr>
          <w:rFonts w:ascii="Arial" w:hAnsi="Arial" w:cs="Arial"/>
          <w:b/>
          <w:sz w:val="24"/>
          <w:szCs w:val="24"/>
        </w:rPr>
      </w:pPr>
      <w:r>
        <w:rPr>
          <w:rFonts w:ascii="Arial" w:hAnsi="Arial" w:cs="Arial"/>
          <w:b/>
          <w:sz w:val="24"/>
          <w:szCs w:val="24"/>
        </w:rPr>
        <w:t xml:space="preserve">                                                           </w:t>
      </w:r>
      <w:r w:rsidR="00801631">
        <w:rPr>
          <w:rFonts w:ascii="Arial" w:hAnsi="Arial" w:cs="Arial"/>
          <w:b/>
          <w:sz w:val="24"/>
          <w:szCs w:val="24"/>
        </w:rPr>
        <w:t>JUDGMENT</w:t>
      </w:r>
    </w:p>
    <w:p w14:paraId="6A9C9515" w14:textId="77777777" w:rsidR="00F76643" w:rsidRDefault="00F76643" w:rsidP="00B22AF3">
      <w:pPr>
        <w:spacing w:after="0" w:line="240" w:lineRule="auto"/>
        <w:jc w:val="both"/>
        <w:rPr>
          <w:rFonts w:ascii="Arial" w:hAnsi="Arial" w:cs="Arial"/>
          <w:b/>
          <w:sz w:val="24"/>
          <w:szCs w:val="24"/>
        </w:rPr>
      </w:pPr>
    </w:p>
    <w:p w14:paraId="77C7C809" w14:textId="54981CFA" w:rsidR="00801631" w:rsidRDefault="00801631" w:rsidP="00B22AF3">
      <w:pPr>
        <w:spacing w:after="0" w:line="240" w:lineRule="auto"/>
        <w:jc w:val="both"/>
        <w:rPr>
          <w:rFonts w:ascii="Arial" w:hAnsi="Arial" w:cs="Arial"/>
          <w:b/>
          <w:sz w:val="24"/>
          <w:szCs w:val="24"/>
        </w:rPr>
      </w:pPr>
      <w:r>
        <w:rPr>
          <w:rFonts w:ascii="Arial" w:hAnsi="Arial" w:cs="Arial"/>
          <w:b/>
          <w:sz w:val="24"/>
          <w:szCs w:val="24"/>
        </w:rPr>
        <w:t>PHAHLAMOHLAKA AJ</w:t>
      </w:r>
    </w:p>
    <w:p w14:paraId="465201C6" w14:textId="77777777" w:rsidR="00542731" w:rsidRDefault="00542731" w:rsidP="00B22AF3">
      <w:pPr>
        <w:spacing w:after="0" w:line="240" w:lineRule="auto"/>
        <w:jc w:val="both"/>
        <w:rPr>
          <w:rFonts w:ascii="Arial" w:hAnsi="Arial" w:cs="Arial"/>
          <w:b/>
          <w:sz w:val="24"/>
          <w:szCs w:val="24"/>
        </w:rPr>
      </w:pPr>
    </w:p>
    <w:p w14:paraId="531AD030" w14:textId="77777777" w:rsidR="00542731" w:rsidRDefault="00542731" w:rsidP="00B22AF3">
      <w:pPr>
        <w:spacing w:after="0" w:line="240" w:lineRule="auto"/>
        <w:jc w:val="both"/>
        <w:rPr>
          <w:rFonts w:ascii="Arial" w:hAnsi="Arial" w:cs="Arial"/>
          <w:b/>
          <w:sz w:val="24"/>
          <w:szCs w:val="24"/>
        </w:rPr>
      </w:pPr>
      <w:r>
        <w:rPr>
          <w:rFonts w:ascii="Arial" w:hAnsi="Arial" w:cs="Arial"/>
          <w:b/>
          <w:sz w:val="24"/>
          <w:szCs w:val="24"/>
        </w:rPr>
        <w:t>INTRODUCTION</w:t>
      </w:r>
    </w:p>
    <w:p w14:paraId="46B19150" w14:textId="77777777" w:rsidR="00801631" w:rsidRDefault="00801631" w:rsidP="00B22AF3">
      <w:pPr>
        <w:spacing w:after="0" w:line="240" w:lineRule="auto"/>
        <w:jc w:val="both"/>
        <w:rPr>
          <w:rFonts w:ascii="Arial" w:hAnsi="Arial" w:cs="Arial"/>
          <w:b/>
          <w:sz w:val="24"/>
          <w:szCs w:val="24"/>
        </w:rPr>
      </w:pPr>
    </w:p>
    <w:p w14:paraId="252075AB" w14:textId="77777777" w:rsidR="00B22AF3" w:rsidRPr="0008052B" w:rsidRDefault="00B22AF3" w:rsidP="00B22AF3">
      <w:pPr>
        <w:spacing w:after="0" w:line="240" w:lineRule="auto"/>
        <w:jc w:val="both"/>
        <w:rPr>
          <w:rFonts w:ascii="Arial" w:hAnsi="Arial" w:cs="Arial"/>
          <w:b/>
          <w:sz w:val="24"/>
          <w:szCs w:val="24"/>
          <w:u w:val="single"/>
        </w:rPr>
      </w:pPr>
    </w:p>
    <w:p w14:paraId="6981C210" w14:textId="37301E95" w:rsidR="003030CA" w:rsidRPr="00CF0A17" w:rsidRDefault="00CF0A17" w:rsidP="00CF0A17">
      <w:pPr>
        <w:spacing w:after="0"/>
        <w:ind w:left="785"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5101F" w:rsidRPr="00CF0A17">
        <w:rPr>
          <w:rFonts w:ascii="Arial" w:hAnsi="Arial" w:cs="Arial"/>
          <w:sz w:val="24"/>
          <w:szCs w:val="24"/>
        </w:rPr>
        <w:t xml:space="preserve">The applicant </w:t>
      </w:r>
      <w:r w:rsidR="00BC1F8B" w:rsidRPr="00CF0A17">
        <w:rPr>
          <w:rFonts w:ascii="Arial" w:hAnsi="Arial" w:cs="Arial"/>
          <w:sz w:val="24"/>
          <w:szCs w:val="24"/>
        </w:rPr>
        <w:t xml:space="preserve">has </w:t>
      </w:r>
      <w:r w:rsidR="0065101F" w:rsidRPr="00CF0A17">
        <w:rPr>
          <w:rFonts w:ascii="Arial" w:hAnsi="Arial" w:cs="Arial"/>
          <w:sz w:val="24"/>
          <w:szCs w:val="24"/>
        </w:rPr>
        <w:t xml:space="preserve">launched an urgent application seeking to declare the outcome of disciplinary proceedings </w:t>
      </w:r>
      <w:r w:rsidR="00071076" w:rsidRPr="00CF0A17">
        <w:rPr>
          <w:rFonts w:ascii="Arial" w:hAnsi="Arial" w:cs="Arial"/>
          <w:sz w:val="24"/>
          <w:szCs w:val="24"/>
        </w:rPr>
        <w:t xml:space="preserve">instituted against him by the </w:t>
      </w:r>
      <w:r w:rsidR="00BC1F8B" w:rsidRPr="00CF0A17">
        <w:rPr>
          <w:rFonts w:ascii="Arial" w:hAnsi="Arial" w:cs="Arial"/>
          <w:sz w:val="24"/>
          <w:szCs w:val="24"/>
        </w:rPr>
        <w:t>F</w:t>
      </w:r>
      <w:r w:rsidR="00071076" w:rsidRPr="00CF0A17">
        <w:rPr>
          <w:rFonts w:ascii="Arial" w:hAnsi="Arial" w:cs="Arial"/>
          <w:sz w:val="24"/>
          <w:szCs w:val="24"/>
        </w:rPr>
        <w:t xml:space="preserve">irst </w:t>
      </w:r>
      <w:r w:rsidR="00BC1F8B" w:rsidRPr="00CF0A17">
        <w:rPr>
          <w:rFonts w:ascii="Arial" w:hAnsi="Arial" w:cs="Arial"/>
          <w:sz w:val="24"/>
          <w:szCs w:val="24"/>
        </w:rPr>
        <w:t>R</w:t>
      </w:r>
      <w:r w:rsidR="00071076" w:rsidRPr="00CF0A17">
        <w:rPr>
          <w:rFonts w:ascii="Arial" w:hAnsi="Arial" w:cs="Arial"/>
          <w:sz w:val="24"/>
          <w:szCs w:val="24"/>
        </w:rPr>
        <w:t xml:space="preserve">espondent on </w:t>
      </w:r>
      <w:r w:rsidR="00071076" w:rsidRPr="00CF0A17">
        <w:rPr>
          <w:rFonts w:ascii="Arial" w:hAnsi="Arial" w:cs="Arial"/>
          <w:i/>
          <w:iCs/>
          <w:sz w:val="24"/>
          <w:szCs w:val="24"/>
        </w:rPr>
        <w:t>29 August 2023</w:t>
      </w:r>
      <w:r w:rsidR="00071076" w:rsidRPr="00CF0A17">
        <w:rPr>
          <w:rFonts w:ascii="Arial" w:hAnsi="Arial" w:cs="Arial"/>
          <w:sz w:val="24"/>
          <w:szCs w:val="24"/>
        </w:rPr>
        <w:t xml:space="preserve"> in terms of the </w:t>
      </w:r>
      <w:r w:rsidR="00071076" w:rsidRPr="00CF0A17">
        <w:rPr>
          <w:rFonts w:ascii="Arial" w:hAnsi="Arial" w:cs="Arial"/>
          <w:i/>
          <w:iCs/>
          <w:sz w:val="24"/>
          <w:szCs w:val="24"/>
        </w:rPr>
        <w:t xml:space="preserve">Local Government Disciplinary </w:t>
      </w:r>
      <w:proofErr w:type="gramStart"/>
      <w:r w:rsidR="00071076" w:rsidRPr="00CF0A17">
        <w:rPr>
          <w:rFonts w:ascii="Arial" w:hAnsi="Arial" w:cs="Arial"/>
          <w:i/>
          <w:iCs/>
          <w:sz w:val="24"/>
          <w:szCs w:val="24"/>
        </w:rPr>
        <w:t>set</w:t>
      </w:r>
      <w:proofErr w:type="gramEnd"/>
      <w:r w:rsidR="00071076" w:rsidRPr="00CF0A17">
        <w:rPr>
          <w:rFonts w:ascii="Arial" w:hAnsi="Arial" w:cs="Arial"/>
          <w:i/>
          <w:iCs/>
          <w:sz w:val="24"/>
          <w:szCs w:val="24"/>
        </w:rPr>
        <w:t xml:space="preserve"> Regulations for Senior Managers 2010</w:t>
      </w:r>
      <w:r w:rsidR="00071076" w:rsidRPr="00CF0A17">
        <w:rPr>
          <w:rFonts w:ascii="Arial" w:hAnsi="Arial" w:cs="Arial"/>
          <w:sz w:val="24"/>
          <w:szCs w:val="24"/>
        </w:rPr>
        <w:t xml:space="preserve">, unlawful and null and void </w:t>
      </w:r>
      <w:r w:rsidR="00071076" w:rsidRPr="00CF0A17">
        <w:rPr>
          <w:rFonts w:ascii="Arial" w:hAnsi="Arial" w:cs="Arial"/>
          <w:i/>
          <w:sz w:val="24"/>
          <w:szCs w:val="24"/>
        </w:rPr>
        <w:t>ab initio</w:t>
      </w:r>
      <w:r w:rsidR="00071076" w:rsidRPr="00CF0A17">
        <w:rPr>
          <w:rFonts w:ascii="Arial" w:hAnsi="Arial" w:cs="Arial"/>
          <w:sz w:val="24"/>
          <w:szCs w:val="24"/>
        </w:rPr>
        <w:t xml:space="preserve"> and to be set aside.</w:t>
      </w:r>
    </w:p>
    <w:p w14:paraId="1863F754" w14:textId="77777777" w:rsidR="001763E8" w:rsidRPr="00071076" w:rsidRDefault="001763E8" w:rsidP="001763E8">
      <w:pPr>
        <w:pStyle w:val="ListParagraph"/>
        <w:spacing w:after="0"/>
        <w:jc w:val="both"/>
        <w:rPr>
          <w:rFonts w:ascii="Arial" w:hAnsi="Arial" w:cs="Arial"/>
          <w:sz w:val="24"/>
          <w:szCs w:val="24"/>
        </w:rPr>
      </w:pPr>
    </w:p>
    <w:p w14:paraId="315F9C36" w14:textId="28C1B066" w:rsidR="00071076" w:rsidRPr="00CF0A17" w:rsidRDefault="00CF0A17" w:rsidP="00CF0A17">
      <w:pPr>
        <w:spacing w:after="0"/>
        <w:ind w:left="785" w:hanging="360"/>
        <w:jc w:val="both"/>
        <w:rPr>
          <w:rFonts w:ascii="Arial" w:hAnsi="Arial" w:cs="Arial"/>
          <w:sz w:val="24"/>
          <w:szCs w:val="24"/>
        </w:rPr>
      </w:pPr>
      <w:r w:rsidRPr="00071076">
        <w:rPr>
          <w:rFonts w:ascii="Arial" w:hAnsi="Arial" w:cs="Arial"/>
          <w:sz w:val="24"/>
          <w:szCs w:val="24"/>
        </w:rPr>
        <w:t>2.</w:t>
      </w:r>
      <w:r w:rsidRPr="00071076">
        <w:rPr>
          <w:rFonts w:ascii="Arial" w:hAnsi="Arial" w:cs="Arial"/>
          <w:sz w:val="24"/>
          <w:szCs w:val="24"/>
        </w:rPr>
        <w:tab/>
      </w:r>
      <w:r w:rsidR="00071076" w:rsidRPr="00CF0A17">
        <w:rPr>
          <w:rFonts w:ascii="Arial" w:hAnsi="Arial" w:cs="Arial"/>
          <w:sz w:val="24"/>
          <w:szCs w:val="24"/>
        </w:rPr>
        <w:t xml:space="preserve">According to the </w:t>
      </w:r>
      <w:r w:rsidR="00BC1F8B" w:rsidRPr="00CF0A17">
        <w:rPr>
          <w:rFonts w:ascii="Arial" w:hAnsi="Arial" w:cs="Arial"/>
          <w:sz w:val="24"/>
          <w:szCs w:val="24"/>
        </w:rPr>
        <w:t>A</w:t>
      </w:r>
      <w:r w:rsidR="00071076" w:rsidRPr="00CF0A17">
        <w:rPr>
          <w:rFonts w:ascii="Arial" w:hAnsi="Arial" w:cs="Arial"/>
          <w:sz w:val="24"/>
          <w:szCs w:val="24"/>
        </w:rPr>
        <w:t>pplicant</w:t>
      </w:r>
      <w:r w:rsidR="00BC1F8B" w:rsidRPr="00CF0A17">
        <w:rPr>
          <w:rFonts w:ascii="Arial" w:hAnsi="Arial" w:cs="Arial"/>
          <w:sz w:val="24"/>
          <w:szCs w:val="24"/>
        </w:rPr>
        <w:t>,</w:t>
      </w:r>
      <w:r w:rsidR="00071076" w:rsidRPr="00CF0A17">
        <w:rPr>
          <w:rFonts w:ascii="Arial" w:hAnsi="Arial" w:cs="Arial"/>
          <w:sz w:val="24"/>
          <w:szCs w:val="24"/>
        </w:rPr>
        <w:t xml:space="preserve"> the life of this matter began when the </w:t>
      </w:r>
      <w:r w:rsidR="00BC1F8B" w:rsidRPr="00CF0A17">
        <w:rPr>
          <w:rFonts w:ascii="Arial" w:hAnsi="Arial" w:cs="Arial"/>
          <w:sz w:val="24"/>
          <w:szCs w:val="24"/>
        </w:rPr>
        <w:t>S</w:t>
      </w:r>
      <w:r w:rsidR="00071076" w:rsidRPr="00CF0A17">
        <w:rPr>
          <w:rFonts w:ascii="Arial" w:hAnsi="Arial" w:cs="Arial"/>
          <w:sz w:val="24"/>
          <w:szCs w:val="24"/>
        </w:rPr>
        <w:t xml:space="preserve">ixth </w:t>
      </w:r>
      <w:r w:rsidR="00BC1F8B" w:rsidRPr="00CF0A17">
        <w:rPr>
          <w:rFonts w:ascii="Arial" w:hAnsi="Arial" w:cs="Arial"/>
          <w:sz w:val="24"/>
          <w:szCs w:val="24"/>
        </w:rPr>
        <w:t>R</w:t>
      </w:r>
      <w:r w:rsidR="00071076" w:rsidRPr="00CF0A17">
        <w:rPr>
          <w:rFonts w:ascii="Arial" w:hAnsi="Arial" w:cs="Arial"/>
          <w:sz w:val="24"/>
          <w:szCs w:val="24"/>
        </w:rPr>
        <w:t xml:space="preserve">espondent, Emfuleni Municipal Council, instituted disciplinary proceedings and terminated the employment contract of the </w:t>
      </w:r>
      <w:r w:rsidR="00BC1F8B" w:rsidRPr="00CF0A17">
        <w:rPr>
          <w:rFonts w:ascii="Arial" w:hAnsi="Arial" w:cs="Arial"/>
          <w:sz w:val="24"/>
          <w:szCs w:val="24"/>
        </w:rPr>
        <w:t>A</w:t>
      </w:r>
      <w:r w:rsidR="00071076" w:rsidRPr="00CF0A17">
        <w:rPr>
          <w:rFonts w:ascii="Arial" w:hAnsi="Arial" w:cs="Arial"/>
          <w:sz w:val="24"/>
          <w:szCs w:val="24"/>
        </w:rPr>
        <w:t xml:space="preserve">pplicant while the </w:t>
      </w:r>
      <w:r w:rsidR="00BC1F8B" w:rsidRPr="00CF0A17">
        <w:rPr>
          <w:rFonts w:ascii="Arial" w:hAnsi="Arial" w:cs="Arial"/>
          <w:sz w:val="24"/>
          <w:szCs w:val="24"/>
        </w:rPr>
        <w:t>A</w:t>
      </w:r>
      <w:r w:rsidR="00071076" w:rsidRPr="00CF0A17">
        <w:rPr>
          <w:rFonts w:ascii="Arial" w:hAnsi="Arial" w:cs="Arial"/>
          <w:sz w:val="24"/>
          <w:szCs w:val="24"/>
        </w:rPr>
        <w:t xml:space="preserve">pplicant and the </w:t>
      </w:r>
      <w:r w:rsidR="00BC1F8B" w:rsidRPr="00CF0A17">
        <w:rPr>
          <w:rFonts w:ascii="Arial" w:hAnsi="Arial" w:cs="Arial"/>
          <w:sz w:val="24"/>
          <w:szCs w:val="24"/>
        </w:rPr>
        <w:t>R</w:t>
      </w:r>
      <w:r w:rsidR="00071076" w:rsidRPr="00CF0A17">
        <w:rPr>
          <w:rFonts w:ascii="Arial" w:hAnsi="Arial" w:cs="Arial"/>
          <w:sz w:val="24"/>
          <w:szCs w:val="24"/>
        </w:rPr>
        <w:t>espondents were wa</w:t>
      </w:r>
      <w:r w:rsidR="00BC1F8B" w:rsidRPr="00CF0A17">
        <w:rPr>
          <w:rFonts w:ascii="Arial" w:hAnsi="Arial" w:cs="Arial"/>
          <w:sz w:val="24"/>
          <w:szCs w:val="24"/>
        </w:rPr>
        <w:t>i</w:t>
      </w:r>
      <w:r w:rsidR="00071076" w:rsidRPr="00CF0A17">
        <w:rPr>
          <w:rFonts w:ascii="Arial" w:hAnsi="Arial" w:cs="Arial"/>
          <w:sz w:val="24"/>
          <w:szCs w:val="24"/>
        </w:rPr>
        <w:t xml:space="preserve">ting for the judgment of </w:t>
      </w:r>
      <w:proofErr w:type="spellStart"/>
      <w:r w:rsidR="00071076" w:rsidRPr="00CF0A17">
        <w:rPr>
          <w:rFonts w:ascii="Arial" w:hAnsi="Arial" w:cs="Arial"/>
          <w:i/>
          <w:iCs/>
          <w:sz w:val="24"/>
          <w:szCs w:val="24"/>
        </w:rPr>
        <w:t>Movshovic</w:t>
      </w:r>
      <w:proofErr w:type="spellEnd"/>
      <w:r w:rsidR="00071076" w:rsidRPr="00CF0A17">
        <w:rPr>
          <w:rFonts w:ascii="Arial" w:hAnsi="Arial" w:cs="Arial"/>
          <w:i/>
          <w:iCs/>
          <w:sz w:val="24"/>
          <w:szCs w:val="24"/>
        </w:rPr>
        <w:t xml:space="preserve"> AJ</w:t>
      </w:r>
      <w:r w:rsidR="00071076" w:rsidRPr="00CF0A17">
        <w:rPr>
          <w:rFonts w:ascii="Arial" w:hAnsi="Arial" w:cs="Arial"/>
          <w:sz w:val="24"/>
          <w:szCs w:val="24"/>
        </w:rPr>
        <w:t xml:space="preserve">. The </w:t>
      </w:r>
      <w:r w:rsidR="00BC1F8B" w:rsidRPr="00CF0A17">
        <w:rPr>
          <w:rFonts w:ascii="Arial" w:hAnsi="Arial" w:cs="Arial"/>
          <w:sz w:val="24"/>
          <w:szCs w:val="24"/>
        </w:rPr>
        <w:t>A</w:t>
      </w:r>
      <w:r w:rsidR="00071076" w:rsidRPr="00CF0A17">
        <w:rPr>
          <w:rFonts w:ascii="Arial" w:hAnsi="Arial" w:cs="Arial"/>
          <w:sz w:val="24"/>
          <w:szCs w:val="24"/>
        </w:rPr>
        <w:t>pplicant aver</w:t>
      </w:r>
      <w:r w:rsidR="00BC1F8B" w:rsidRPr="00CF0A17">
        <w:rPr>
          <w:rFonts w:ascii="Arial" w:hAnsi="Arial" w:cs="Arial"/>
          <w:sz w:val="24"/>
          <w:szCs w:val="24"/>
        </w:rPr>
        <w:t>s</w:t>
      </w:r>
      <w:r w:rsidR="00071076" w:rsidRPr="00CF0A17">
        <w:rPr>
          <w:rFonts w:ascii="Arial" w:hAnsi="Arial" w:cs="Arial"/>
          <w:sz w:val="24"/>
          <w:szCs w:val="24"/>
        </w:rPr>
        <w:t xml:space="preserve"> that what had </w:t>
      </w:r>
      <w:r w:rsidR="006E6CDD" w:rsidRPr="00CF0A17">
        <w:rPr>
          <w:rFonts w:ascii="Arial" w:hAnsi="Arial" w:cs="Arial"/>
          <w:sz w:val="24"/>
          <w:szCs w:val="24"/>
        </w:rPr>
        <w:t>triggered</w:t>
      </w:r>
      <w:r w:rsidR="00071076" w:rsidRPr="00CF0A17">
        <w:rPr>
          <w:rFonts w:ascii="Arial" w:hAnsi="Arial" w:cs="Arial"/>
          <w:sz w:val="24"/>
          <w:szCs w:val="24"/>
        </w:rPr>
        <w:t xml:space="preserve"> him to institute the urgent court bid was the fact that the </w:t>
      </w:r>
      <w:r w:rsidR="00BC1F8B" w:rsidRPr="00CF0A17">
        <w:rPr>
          <w:rFonts w:ascii="Arial" w:hAnsi="Arial" w:cs="Arial"/>
          <w:sz w:val="24"/>
          <w:szCs w:val="24"/>
        </w:rPr>
        <w:t>S</w:t>
      </w:r>
      <w:r w:rsidR="00071076" w:rsidRPr="00CF0A17">
        <w:rPr>
          <w:rFonts w:ascii="Arial" w:hAnsi="Arial" w:cs="Arial"/>
          <w:sz w:val="24"/>
          <w:szCs w:val="24"/>
        </w:rPr>
        <w:t xml:space="preserve">ixth </w:t>
      </w:r>
      <w:r w:rsidR="00BC1F8B" w:rsidRPr="00CF0A17">
        <w:rPr>
          <w:rFonts w:ascii="Arial" w:hAnsi="Arial" w:cs="Arial"/>
          <w:sz w:val="24"/>
          <w:szCs w:val="24"/>
        </w:rPr>
        <w:t>R</w:t>
      </w:r>
      <w:r w:rsidR="00071076" w:rsidRPr="00CF0A17">
        <w:rPr>
          <w:rFonts w:ascii="Arial" w:hAnsi="Arial" w:cs="Arial"/>
          <w:sz w:val="24"/>
          <w:szCs w:val="24"/>
        </w:rPr>
        <w:t>espondent had blatantly disregarded judicial process and undermined the rule of law.</w:t>
      </w:r>
    </w:p>
    <w:p w14:paraId="7584D4C1" w14:textId="77777777" w:rsidR="005F01E8" w:rsidRPr="005F01E8" w:rsidRDefault="005F01E8" w:rsidP="00946606">
      <w:pPr>
        <w:spacing w:after="0"/>
        <w:jc w:val="both"/>
        <w:rPr>
          <w:rFonts w:ascii="Arial" w:hAnsi="Arial" w:cs="Arial"/>
          <w:sz w:val="24"/>
          <w:szCs w:val="24"/>
        </w:rPr>
      </w:pPr>
    </w:p>
    <w:p w14:paraId="7BCD3989" w14:textId="738185A2" w:rsidR="00F571E6" w:rsidRPr="00F571E6" w:rsidRDefault="001763E8" w:rsidP="00946606">
      <w:pPr>
        <w:spacing w:after="0"/>
        <w:jc w:val="both"/>
        <w:rPr>
          <w:rFonts w:ascii="Arial" w:hAnsi="Arial" w:cs="Arial"/>
          <w:b/>
          <w:sz w:val="24"/>
          <w:szCs w:val="24"/>
        </w:rPr>
      </w:pPr>
      <w:r>
        <w:rPr>
          <w:rFonts w:ascii="Arial" w:hAnsi="Arial" w:cs="Arial"/>
          <w:b/>
          <w:sz w:val="24"/>
          <w:szCs w:val="24"/>
        </w:rPr>
        <w:t xml:space="preserve">        </w:t>
      </w:r>
      <w:r w:rsidR="00F571E6" w:rsidRPr="00F571E6">
        <w:rPr>
          <w:rFonts w:ascii="Arial" w:hAnsi="Arial" w:cs="Arial"/>
          <w:b/>
          <w:sz w:val="24"/>
          <w:szCs w:val="24"/>
        </w:rPr>
        <w:t>URGENCY</w:t>
      </w:r>
    </w:p>
    <w:p w14:paraId="20C450FB" w14:textId="77777777" w:rsidR="00F571E6" w:rsidRPr="00F571E6" w:rsidRDefault="00F571E6" w:rsidP="00946606">
      <w:pPr>
        <w:spacing w:after="0"/>
        <w:jc w:val="both"/>
        <w:rPr>
          <w:rFonts w:ascii="Arial" w:hAnsi="Arial" w:cs="Arial"/>
          <w:b/>
          <w:sz w:val="24"/>
          <w:szCs w:val="24"/>
        </w:rPr>
      </w:pPr>
    </w:p>
    <w:p w14:paraId="266361A3" w14:textId="1D4D6F6A" w:rsidR="00F571E6" w:rsidRPr="00CF0A17" w:rsidRDefault="00CF0A17" w:rsidP="00CF0A17">
      <w:pPr>
        <w:spacing w:after="0"/>
        <w:ind w:left="785"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F571E6" w:rsidRPr="00CF0A17">
        <w:rPr>
          <w:rFonts w:ascii="Arial" w:hAnsi="Arial" w:cs="Arial"/>
          <w:i/>
          <w:iCs/>
          <w:sz w:val="24"/>
          <w:szCs w:val="24"/>
        </w:rPr>
        <w:t>Rule 6(12)(b)</w:t>
      </w:r>
      <w:r w:rsidR="00F571E6" w:rsidRPr="00CF0A17">
        <w:rPr>
          <w:rFonts w:ascii="Arial" w:hAnsi="Arial" w:cs="Arial"/>
          <w:sz w:val="24"/>
          <w:szCs w:val="24"/>
        </w:rPr>
        <w:t xml:space="preserve"> prescribes two extremely important requirements for urge</w:t>
      </w:r>
      <w:r w:rsidR="00956216" w:rsidRPr="00CF0A17">
        <w:rPr>
          <w:rFonts w:ascii="Arial" w:hAnsi="Arial" w:cs="Arial"/>
          <w:sz w:val="24"/>
          <w:szCs w:val="24"/>
        </w:rPr>
        <w:t>n</w:t>
      </w:r>
      <w:r w:rsidR="00F571E6" w:rsidRPr="00CF0A17">
        <w:rPr>
          <w:rFonts w:ascii="Arial" w:hAnsi="Arial" w:cs="Arial"/>
          <w:sz w:val="24"/>
          <w:szCs w:val="24"/>
        </w:rPr>
        <w:t>cy, namely</w:t>
      </w:r>
      <w:r w:rsidR="00BC1F8B" w:rsidRPr="00CF0A17">
        <w:rPr>
          <w:rFonts w:ascii="Arial" w:hAnsi="Arial" w:cs="Arial"/>
          <w:sz w:val="24"/>
          <w:szCs w:val="24"/>
        </w:rPr>
        <w:t>,</w:t>
      </w:r>
      <w:r w:rsidR="00F571E6" w:rsidRPr="00CF0A17">
        <w:rPr>
          <w:rFonts w:ascii="Arial" w:hAnsi="Arial" w:cs="Arial"/>
          <w:sz w:val="24"/>
          <w:szCs w:val="24"/>
        </w:rPr>
        <w:t xml:space="preserve"> that the applicant </w:t>
      </w:r>
      <w:r w:rsidR="0025567B" w:rsidRPr="00CF0A17">
        <w:rPr>
          <w:rFonts w:ascii="Arial" w:hAnsi="Arial" w:cs="Arial"/>
          <w:sz w:val="24"/>
          <w:szCs w:val="24"/>
        </w:rPr>
        <w:t>must</w:t>
      </w:r>
      <w:r w:rsidR="00956216" w:rsidRPr="00CF0A17">
        <w:rPr>
          <w:rFonts w:ascii="Arial" w:hAnsi="Arial" w:cs="Arial"/>
          <w:sz w:val="24"/>
          <w:szCs w:val="24"/>
        </w:rPr>
        <w:t xml:space="preserve">, </w:t>
      </w:r>
      <w:r w:rsidR="0025567B" w:rsidRPr="00CF0A17">
        <w:rPr>
          <w:rFonts w:ascii="Arial" w:hAnsi="Arial" w:cs="Arial"/>
          <w:sz w:val="24"/>
          <w:szCs w:val="24"/>
        </w:rPr>
        <w:t xml:space="preserve">in the founding affidavit set out explicitly the circumstances which the applicant avers render the matter urgent and the reasons why the applicant claims that he or she will not be accorded substantial redress </w:t>
      </w:r>
      <w:r w:rsidR="00956216" w:rsidRPr="00CF0A17">
        <w:rPr>
          <w:rFonts w:ascii="Arial" w:hAnsi="Arial" w:cs="Arial"/>
          <w:sz w:val="24"/>
          <w:szCs w:val="24"/>
        </w:rPr>
        <w:t>a</w:t>
      </w:r>
      <w:r w:rsidR="0025567B" w:rsidRPr="00CF0A17">
        <w:rPr>
          <w:rFonts w:ascii="Arial" w:hAnsi="Arial" w:cs="Arial"/>
          <w:sz w:val="24"/>
          <w:szCs w:val="24"/>
        </w:rPr>
        <w:t>t a hearing in due course.</w:t>
      </w:r>
    </w:p>
    <w:p w14:paraId="450B4430" w14:textId="77777777" w:rsidR="00106179" w:rsidRDefault="00106179" w:rsidP="00106179">
      <w:pPr>
        <w:pStyle w:val="ListParagraph"/>
        <w:spacing w:after="0"/>
        <w:jc w:val="both"/>
        <w:rPr>
          <w:rFonts w:ascii="Arial" w:hAnsi="Arial" w:cs="Arial"/>
          <w:sz w:val="24"/>
          <w:szCs w:val="24"/>
        </w:rPr>
      </w:pPr>
    </w:p>
    <w:p w14:paraId="52EB99E0" w14:textId="0747CD43" w:rsidR="00C34C8F" w:rsidRPr="00CF0A17" w:rsidRDefault="00CF0A17" w:rsidP="00CF0A17">
      <w:pPr>
        <w:spacing w:after="0"/>
        <w:ind w:left="785" w:hanging="360"/>
        <w:jc w:val="both"/>
        <w:rPr>
          <w:rFonts w:ascii="Arial" w:hAnsi="Arial" w:cs="Arial"/>
          <w:sz w:val="24"/>
          <w:szCs w:val="24"/>
        </w:rPr>
      </w:pPr>
      <w:r w:rsidRPr="00C34C8F">
        <w:rPr>
          <w:rFonts w:ascii="Arial" w:hAnsi="Arial" w:cs="Arial"/>
          <w:sz w:val="24"/>
          <w:szCs w:val="24"/>
        </w:rPr>
        <w:t>4.</w:t>
      </w:r>
      <w:r w:rsidRPr="00C34C8F">
        <w:rPr>
          <w:rFonts w:ascii="Arial" w:hAnsi="Arial" w:cs="Arial"/>
          <w:sz w:val="24"/>
          <w:szCs w:val="24"/>
        </w:rPr>
        <w:tab/>
      </w:r>
      <w:r w:rsidR="00C34C8F" w:rsidRPr="00CF0A17">
        <w:rPr>
          <w:rFonts w:ascii="Arial" w:hAnsi="Arial" w:cs="Arial"/>
          <w:iCs/>
          <w:sz w:val="24"/>
          <w:szCs w:val="24"/>
        </w:rPr>
        <w:t xml:space="preserve">The guidelines regarding urgency were set out explicitly in </w:t>
      </w:r>
      <w:r w:rsidR="00673218" w:rsidRPr="00CF0A17">
        <w:rPr>
          <w:rFonts w:ascii="Arial" w:hAnsi="Arial" w:cs="Arial"/>
          <w:iCs/>
          <w:sz w:val="24"/>
          <w:szCs w:val="24"/>
        </w:rPr>
        <w:t xml:space="preserve">the </w:t>
      </w:r>
      <w:r w:rsidR="00C34C8F" w:rsidRPr="00CF0A17">
        <w:rPr>
          <w:rFonts w:ascii="Arial" w:hAnsi="Arial" w:cs="Arial"/>
          <w:iCs/>
          <w:sz w:val="24"/>
          <w:szCs w:val="24"/>
        </w:rPr>
        <w:t xml:space="preserve">case of </w:t>
      </w:r>
      <w:r w:rsidR="00C34C8F" w:rsidRPr="00CF0A17">
        <w:rPr>
          <w:rFonts w:ascii="Arial" w:hAnsi="Arial" w:cs="Arial"/>
          <w:b/>
          <w:i/>
          <w:sz w:val="24"/>
          <w:szCs w:val="24"/>
        </w:rPr>
        <w:t xml:space="preserve">Luna </w:t>
      </w:r>
      <w:proofErr w:type="spellStart"/>
      <w:r w:rsidR="00C34C8F" w:rsidRPr="00CF0A17">
        <w:rPr>
          <w:rFonts w:ascii="Arial" w:hAnsi="Arial" w:cs="Arial"/>
          <w:b/>
          <w:i/>
          <w:sz w:val="24"/>
          <w:szCs w:val="24"/>
        </w:rPr>
        <w:t>Meubelsvervaardigers</w:t>
      </w:r>
      <w:proofErr w:type="spellEnd"/>
      <w:r w:rsidR="00106179" w:rsidRPr="00652FA1">
        <w:rPr>
          <w:rStyle w:val="FootnoteReference"/>
          <w:rFonts w:ascii="Arial" w:hAnsi="Arial" w:cs="Arial"/>
          <w:b/>
          <w:i/>
          <w:sz w:val="24"/>
          <w:szCs w:val="24"/>
        </w:rPr>
        <w:footnoteReference w:id="1"/>
      </w:r>
      <w:r w:rsidR="00C34C8F" w:rsidRPr="00CF0A17">
        <w:rPr>
          <w:rFonts w:ascii="Arial" w:hAnsi="Arial" w:cs="Arial"/>
          <w:iCs/>
          <w:sz w:val="24"/>
          <w:szCs w:val="24"/>
        </w:rPr>
        <w:t xml:space="preserve"> as well as in </w:t>
      </w:r>
      <w:r w:rsidR="00C34C8F" w:rsidRPr="00CF0A17">
        <w:rPr>
          <w:rFonts w:ascii="Arial" w:hAnsi="Arial" w:cs="Arial"/>
          <w:b/>
          <w:i/>
          <w:sz w:val="24"/>
          <w:szCs w:val="24"/>
        </w:rPr>
        <w:t xml:space="preserve">Die </w:t>
      </w:r>
      <w:proofErr w:type="spellStart"/>
      <w:r w:rsidR="00C34C8F" w:rsidRPr="00CF0A17">
        <w:rPr>
          <w:rFonts w:ascii="Arial" w:hAnsi="Arial" w:cs="Arial"/>
          <w:b/>
          <w:i/>
          <w:sz w:val="24"/>
          <w:szCs w:val="24"/>
        </w:rPr>
        <w:t>Republikeinse</w:t>
      </w:r>
      <w:proofErr w:type="spellEnd"/>
      <w:r w:rsidR="00106179" w:rsidRPr="00652FA1">
        <w:rPr>
          <w:rStyle w:val="FootnoteReference"/>
          <w:rFonts w:ascii="Arial" w:hAnsi="Arial" w:cs="Arial"/>
          <w:b/>
          <w:i/>
          <w:sz w:val="24"/>
          <w:szCs w:val="24"/>
        </w:rPr>
        <w:footnoteReference w:id="2"/>
      </w:r>
      <w:r w:rsidR="00106179" w:rsidRPr="00CF0A17">
        <w:rPr>
          <w:rFonts w:ascii="Arial" w:hAnsi="Arial" w:cs="Arial"/>
          <w:i/>
          <w:sz w:val="24"/>
          <w:szCs w:val="24"/>
        </w:rPr>
        <w:t>,</w:t>
      </w:r>
      <w:r w:rsidR="00106179" w:rsidRPr="00CF0A17">
        <w:rPr>
          <w:rFonts w:ascii="Arial" w:hAnsi="Arial" w:cs="Arial"/>
          <w:iCs/>
          <w:sz w:val="24"/>
          <w:szCs w:val="24"/>
        </w:rPr>
        <w:t xml:space="preserve"> where it was emphasi</w:t>
      </w:r>
      <w:r w:rsidR="00652FA1" w:rsidRPr="00CF0A17">
        <w:rPr>
          <w:rFonts w:ascii="Arial" w:hAnsi="Arial" w:cs="Arial"/>
          <w:iCs/>
          <w:sz w:val="24"/>
          <w:szCs w:val="24"/>
        </w:rPr>
        <w:t>z</w:t>
      </w:r>
      <w:r w:rsidR="00106179" w:rsidRPr="00CF0A17">
        <w:rPr>
          <w:rFonts w:ascii="Arial" w:hAnsi="Arial" w:cs="Arial"/>
          <w:iCs/>
          <w:sz w:val="24"/>
          <w:szCs w:val="24"/>
        </w:rPr>
        <w:t xml:space="preserve">ed that urgent applications must be brought in </w:t>
      </w:r>
      <w:r w:rsidR="006E6CDD" w:rsidRPr="00CF0A17">
        <w:rPr>
          <w:rFonts w:ascii="Arial" w:hAnsi="Arial" w:cs="Arial"/>
          <w:iCs/>
          <w:sz w:val="24"/>
          <w:szCs w:val="24"/>
        </w:rPr>
        <w:t>terms</w:t>
      </w:r>
      <w:r w:rsidR="00106179" w:rsidRPr="00CF0A17">
        <w:rPr>
          <w:rFonts w:ascii="Arial" w:hAnsi="Arial" w:cs="Arial"/>
          <w:iCs/>
          <w:sz w:val="24"/>
          <w:szCs w:val="24"/>
        </w:rPr>
        <w:t xml:space="preserve"> of </w:t>
      </w:r>
      <w:r w:rsidR="00106179" w:rsidRPr="00CF0A17">
        <w:rPr>
          <w:rFonts w:ascii="Arial" w:hAnsi="Arial" w:cs="Arial"/>
          <w:i/>
          <w:sz w:val="24"/>
          <w:szCs w:val="24"/>
        </w:rPr>
        <w:t>Rule 6(12)</w:t>
      </w:r>
      <w:r w:rsidR="00106179" w:rsidRPr="00CF0A17">
        <w:rPr>
          <w:rFonts w:ascii="Arial" w:hAnsi="Arial" w:cs="Arial"/>
          <w:iCs/>
          <w:sz w:val="24"/>
          <w:szCs w:val="24"/>
        </w:rPr>
        <w:t xml:space="preserve"> in that the applicant must convince the court why the rules of the court must not be complied with.</w:t>
      </w:r>
    </w:p>
    <w:p w14:paraId="1752149B" w14:textId="77777777" w:rsidR="00FA411A" w:rsidRPr="00C34C8F" w:rsidRDefault="00FA411A" w:rsidP="00FA411A">
      <w:pPr>
        <w:pStyle w:val="ListParagraph"/>
        <w:spacing w:after="0"/>
        <w:jc w:val="both"/>
        <w:rPr>
          <w:rFonts w:ascii="Arial" w:hAnsi="Arial" w:cs="Arial"/>
          <w:sz w:val="24"/>
          <w:szCs w:val="24"/>
        </w:rPr>
      </w:pPr>
    </w:p>
    <w:p w14:paraId="3D0DBF68" w14:textId="214EC1EC" w:rsidR="00ED206B" w:rsidRPr="00CF0A17" w:rsidRDefault="00CF0A17" w:rsidP="00CF0A17">
      <w:pPr>
        <w:spacing w:after="0"/>
        <w:ind w:left="785" w:hanging="360"/>
        <w:jc w:val="both"/>
        <w:rPr>
          <w:rFonts w:ascii="Arial" w:hAnsi="Arial" w:cs="Arial"/>
          <w:sz w:val="24"/>
          <w:szCs w:val="24"/>
        </w:rPr>
      </w:pPr>
      <w:r w:rsidRPr="00ED206B">
        <w:rPr>
          <w:rFonts w:ascii="Arial" w:hAnsi="Arial" w:cs="Arial"/>
          <w:sz w:val="24"/>
          <w:szCs w:val="24"/>
        </w:rPr>
        <w:lastRenderedPageBreak/>
        <w:t>5.</w:t>
      </w:r>
      <w:r w:rsidRPr="00ED206B">
        <w:rPr>
          <w:rFonts w:ascii="Arial" w:hAnsi="Arial" w:cs="Arial"/>
          <w:sz w:val="24"/>
          <w:szCs w:val="24"/>
        </w:rPr>
        <w:tab/>
      </w:r>
      <w:r w:rsidR="00106179" w:rsidRPr="00CF0A17">
        <w:rPr>
          <w:rFonts w:ascii="Arial" w:hAnsi="Arial" w:cs="Arial"/>
          <w:iCs/>
          <w:sz w:val="24"/>
          <w:szCs w:val="24"/>
        </w:rPr>
        <w:t xml:space="preserve">It must not be difficult for the court to fathom the reasons advanced by the applicant why he/she </w:t>
      </w:r>
      <w:r w:rsidR="00ED206B" w:rsidRPr="00CF0A17">
        <w:rPr>
          <w:rFonts w:ascii="Arial" w:hAnsi="Arial" w:cs="Arial"/>
          <w:iCs/>
          <w:sz w:val="24"/>
          <w:szCs w:val="24"/>
        </w:rPr>
        <w:t>is of the view that the matter is urgent</w:t>
      </w:r>
      <w:r w:rsidR="00652FA1" w:rsidRPr="00CF0A17">
        <w:rPr>
          <w:rFonts w:ascii="Arial" w:hAnsi="Arial" w:cs="Arial"/>
          <w:iCs/>
          <w:sz w:val="24"/>
          <w:szCs w:val="24"/>
        </w:rPr>
        <w:t>.</w:t>
      </w:r>
      <w:r w:rsidR="00ED206B" w:rsidRPr="00CF0A17">
        <w:rPr>
          <w:rFonts w:ascii="Arial" w:hAnsi="Arial" w:cs="Arial"/>
          <w:iCs/>
          <w:sz w:val="24"/>
          <w:szCs w:val="24"/>
        </w:rPr>
        <w:t xml:space="preserve"> </w:t>
      </w:r>
      <w:r w:rsidR="00652FA1" w:rsidRPr="00CF0A17">
        <w:rPr>
          <w:rFonts w:ascii="Arial" w:hAnsi="Arial" w:cs="Arial"/>
          <w:iCs/>
          <w:sz w:val="24"/>
          <w:szCs w:val="24"/>
        </w:rPr>
        <w:t>S</w:t>
      </w:r>
      <w:r w:rsidR="00ED206B" w:rsidRPr="00CF0A17">
        <w:rPr>
          <w:rFonts w:ascii="Arial" w:hAnsi="Arial" w:cs="Arial"/>
          <w:iCs/>
          <w:sz w:val="24"/>
          <w:szCs w:val="24"/>
        </w:rPr>
        <w:t>econdly</w:t>
      </w:r>
      <w:r w:rsidR="00652FA1" w:rsidRPr="00CF0A17">
        <w:rPr>
          <w:rFonts w:ascii="Arial" w:hAnsi="Arial" w:cs="Arial"/>
          <w:iCs/>
          <w:sz w:val="24"/>
          <w:szCs w:val="24"/>
        </w:rPr>
        <w:t>,</w:t>
      </w:r>
      <w:r w:rsidR="00ED206B" w:rsidRPr="00CF0A17">
        <w:rPr>
          <w:rFonts w:ascii="Arial" w:hAnsi="Arial" w:cs="Arial"/>
          <w:iCs/>
          <w:sz w:val="24"/>
          <w:szCs w:val="24"/>
        </w:rPr>
        <w:t xml:space="preserve"> the applicant must satisfy the court that he will not be afforded a substantial redress in due course. </w:t>
      </w:r>
      <w:r w:rsidR="001763E8" w:rsidRPr="00CF0A17">
        <w:rPr>
          <w:rFonts w:ascii="Arial" w:hAnsi="Arial" w:cs="Arial"/>
          <w:iCs/>
          <w:sz w:val="24"/>
          <w:szCs w:val="24"/>
        </w:rPr>
        <w:t xml:space="preserve">The </w:t>
      </w:r>
      <w:r w:rsidR="006E6CDD" w:rsidRPr="00CF0A17">
        <w:rPr>
          <w:rFonts w:ascii="Arial" w:hAnsi="Arial" w:cs="Arial"/>
          <w:iCs/>
          <w:sz w:val="24"/>
          <w:szCs w:val="24"/>
        </w:rPr>
        <w:t>Applicant</w:t>
      </w:r>
      <w:r w:rsidR="001763E8" w:rsidRPr="00CF0A17">
        <w:rPr>
          <w:rFonts w:ascii="Arial" w:hAnsi="Arial" w:cs="Arial"/>
          <w:iCs/>
          <w:sz w:val="24"/>
          <w:szCs w:val="24"/>
        </w:rPr>
        <w:t xml:space="preserve"> contends that this m</w:t>
      </w:r>
      <w:r w:rsidR="00652FA1" w:rsidRPr="00CF0A17">
        <w:rPr>
          <w:rFonts w:ascii="Arial" w:hAnsi="Arial" w:cs="Arial"/>
          <w:iCs/>
          <w:sz w:val="24"/>
          <w:szCs w:val="24"/>
        </w:rPr>
        <w:t>a</w:t>
      </w:r>
      <w:r w:rsidR="001763E8" w:rsidRPr="00CF0A17">
        <w:rPr>
          <w:rFonts w:ascii="Arial" w:hAnsi="Arial" w:cs="Arial"/>
          <w:iCs/>
          <w:sz w:val="24"/>
          <w:szCs w:val="24"/>
        </w:rPr>
        <w:t xml:space="preserve">tter is urgent because the effect and consequences of the relief sought now cannot be obtained later in a few months’ time on the ordinary roll, more particularly the </w:t>
      </w:r>
      <w:r w:rsidR="00652FA1" w:rsidRPr="00CF0A17">
        <w:rPr>
          <w:rFonts w:ascii="Arial" w:hAnsi="Arial" w:cs="Arial"/>
          <w:iCs/>
          <w:sz w:val="24"/>
          <w:szCs w:val="24"/>
        </w:rPr>
        <w:t>A</w:t>
      </w:r>
      <w:r w:rsidR="001763E8" w:rsidRPr="00CF0A17">
        <w:rPr>
          <w:rFonts w:ascii="Arial" w:hAnsi="Arial" w:cs="Arial"/>
          <w:iCs/>
          <w:sz w:val="24"/>
          <w:szCs w:val="24"/>
        </w:rPr>
        <w:t>pplicant cannot approach the CCMA.</w:t>
      </w:r>
    </w:p>
    <w:p w14:paraId="428A7D67" w14:textId="77777777" w:rsidR="00ED206B" w:rsidRPr="00ED206B" w:rsidRDefault="00ED206B" w:rsidP="00ED206B">
      <w:pPr>
        <w:pStyle w:val="ListParagraph"/>
        <w:rPr>
          <w:rFonts w:ascii="Arial" w:hAnsi="Arial" w:cs="Arial"/>
          <w:iCs/>
          <w:sz w:val="24"/>
          <w:szCs w:val="24"/>
        </w:rPr>
      </w:pPr>
    </w:p>
    <w:p w14:paraId="10A61DFD" w14:textId="7E3A4FFC" w:rsidR="00ED206B" w:rsidRPr="00CF0A17" w:rsidRDefault="00CF0A17" w:rsidP="00CF0A17">
      <w:pPr>
        <w:spacing w:after="0"/>
        <w:ind w:left="785" w:hanging="360"/>
        <w:jc w:val="both"/>
        <w:rPr>
          <w:rFonts w:ascii="Arial" w:hAnsi="Arial" w:cs="Arial"/>
          <w:sz w:val="24"/>
          <w:szCs w:val="24"/>
        </w:rPr>
      </w:pPr>
      <w:r w:rsidRPr="00156267">
        <w:rPr>
          <w:rFonts w:ascii="Arial" w:hAnsi="Arial" w:cs="Arial"/>
          <w:sz w:val="24"/>
          <w:szCs w:val="24"/>
        </w:rPr>
        <w:t>6.</w:t>
      </w:r>
      <w:r w:rsidRPr="00156267">
        <w:rPr>
          <w:rFonts w:ascii="Arial" w:hAnsi="Arial" w:cs="Arial"/>
          <w:sz w:val="24"/>
          <w:szCs w:val="24"/>
        </w:rPr>
        <w:tab/>
      </w:r>
      <w:r w:rsidR="00ED206B" w:rsidRPr="00CF0A17">
        <w:rPr>
          <w:rFonts w:ascii="Arial" w:hAnsi="Arial" w:cs="Arial"/>
          <w:iCs/>
          <w:sz w:val="24"/>
          <w:szCs w:val="24"/>
        </w:rPr>
        <w:t xml:space="preserve">The </w:t>
      </w:r>
      <w:r w:rsidR="00652FA1" w:rsidRPr="00CF0A17">
        <w:rPr>
          <w:rFonts w:ascii="Arial" w:hAnsi="Arial" w:cs="Arial"/>
          <w:iCs/>
          <w:sz w:val="24"/>
          <w:szCs w:val="24"/>
        </w:rPr>
        <w:t>A</w:t>
      </w:r>
      <w:r w:rsidR="00ED206B" w:rsidRPr="00CF0A17">
        <w:rPr>
          <w:rFonts w:ascii="Arial" w:hAnsi="Arial" w:cs="Arial"/>
          <w:iCs/>
          <w:sz w:val="24"/>
          <w:szCs w:val="24"/>
        </w:rPr>
        <w:t>pplicant’s application is premised on the res</w:t>
      </w:r>
      <w:r w:rsidR="00503207" w:rsidRPr="00CF0A17">
        <w:rPr>
          <w:rFonts w:ascii="Arial" w:hAnsi="Arial" w:cs="Arial"/>
          <w:iCs/>
          <w:sz w:val="24"/>
          <w:szCs w:val="24"/>
        </w:rPr>
        <w:t>e</w:t>
      </w:r>
      <w:r w:rsidR="00ED206B" w:rsidRPr="00CF0A17">
        <w:rPr>
          <w:rFonts w:ascii="Arial" w:hAnsi="Arial" w:cs="Arial"/>
          <w:iCs/>
          <w:sz w:val="24"/>
          <w:szCs w:val="24"/>
        </w:rPr>
        <w:t xml:space="preserve">rved judgment by </w:t>
      </w:r>
      <w:r w:rsidR="00673218" w:rsidRPr="00CF0A17">
        <w:rPr>
          <w:rFonts w:ascii="Arial" w:hAnsi="Arial" w:cs="Arial"/>
          <w:iCs/>
          <w:sz w:val="24"/>
          <w:szCs w:val="24"/>
        </w:rPr>
        <w:t xml:space="preserve">my brother </w:t>
      </w:r>
      <w:proofErr w:type="spellStart"/>
      <w:r w:rsidR="00ED206B" w:rsidRPr="00CF0A17">
        <w:rPr>
          <w:rFonts w:ascii="Arial" w:hAnsi="Arial" w:cs="Arial"/>
          <w:i/>
          <w:sz w:val="24"/>
          <w:szCs w:val="24"/>
        </w:rPr>
        <w:t>Molschovich</w:t>
      </w:r>
      <w:proofErr w:type="spellEnd"/>
      <w:r w:rsidR="00ED206B" w:rsidRPr="00CF0A17">
        <w:rPr>
          <w:rFonts w:ascii="Arial" w:hAnsi="Arial" w:cs="Arial"/>
          <w:i/>
          <w:sz w:val="24"/>
          <w:szCs w:val="24"/>
        </w:rPr>
        <w:t xml:space="preserve"> AJ</w:t>
      </w:r>
      <w:r w:rsidR="00ED206B" w:rsidRPr="00CF0A17">
        <w:rPr>
          <w:rFonts w:ascii="Arial" w:hAnsi="Arial" w:cs="Arial"/>
          <w:iCs/>
          <w:sz w:val="24"/>
          <w:szCs w:val="24"/>
        </w:rPr>
        <w:t xml:space="preserve"> because he contends that he was dismi</w:t>
      </w:r>
      <w:r w:rsidR="00503207" w:rsidRPr="00CF0A17">
        <w:rPr>
          <w:rFonts w:ascii="Arial" w:hAnsi="Arial" w:cs="Arial"/>
          <w:iCs/>
          <w:sz w:val="24"/>
          <w:szCs w:val="24"/>
        </w:rPr>
        <w:t>s</w:t>
      </w:r>
      <w:r w:rsidR="00ED206B" w:rsidRPr="00CF0A17">
        <w:rPr>
          <w:rFonts w:ascii="Arial" w:hAnsi="Arial" w:cs="Arial"/>
          <w:iCs/>
          <w:sz w:val="24"/>
          <w:szCs w:val="24"/>
        </w:rPr>
        <w:t xml:space="preserve">sed whilst awaiting a judgment by </w:t>
      </w:r>
      <w:proofErr w:type="spellStart"/>
      <w:r w:rsidR="00ED206B" w:rsidRPr="00CF0A17">
        <w:rPr>
          <w:rFonts w:ascii="Arial" w:hAnsi="Arial" w:cs="Arial"/>
          <w:i/>
          <w:sz w:val="24"/>
          <w:szCs w:val="24"/>
        </w:rPr>
        <w:t>Molschovich</w:t>
      </w:r>
      <w:proofErr w:type="spellEnd"/>
      <w:r w:rsidR="00ED206B" w:rsidRPr="00CF0A17">
        <w:rPr>
          <w:rFonts w:ascii="Arial" w:hAnsi="Arial" w:cs="Arial"/>
          <w:i/>
          <w:sz w:val="24"/>
          <w:szCs w:val="24"/>
        </w:rPr>
        <w:t xml:space="preserve"> AJ</w:t>
      </w:r>
      <w:r w:rsidR="00ED206B" w:rsidRPr="00CF0A17">
        <w:rPr>
          <w:rFonts w:ascii="Arial" w:hAnsi="Arial" w:cs="Arial"/>
          <w:iCs/>
          <w:sz w:val="24"/>
          <w:szCs w:val="24"/>
        </w:rPr>
        <w:t xml:space="preserve"> where the </w:t>
      </w:r>
      <w:r w:rsidR="00503207" w:rsidRPr="00CF0A17">
        <w:rPr>
          <w:rFonts w:ascii="Arial" w:hAnsi="Arial" w:cs="Arial"/>
          <w:iCs/>
          <w:sz w:val="24"/>
          <w:szCs w:val="24"/>
        </w:rPr>
        <w:t>A</w:t>
      </w:r>
      <w:r w:rsidR="00ED206B" w:rsidRPr="00CF0A17">
        <w:rPr>
          <w:rFonts w:ascii="Arial" w:hAnsi="Arial" w:cs="Arial"/>
          <w:iCs/>
          <w:sz w:val="24"/>
          <w:szCs w:val="24"/>
        </w:rPr>
        <w:t xml:space="preserve">pplicant had sought to interdict the disciplinary hearing. </w:t>
      </w:r>
    </w:p>
    <w:p w14:paraId="6D2A65A3" w14:textId="77777777" w:rsidR="00156267" w:rsidRPr="00156267" w:rsidRDefault="00156267" w:rsidP="00156267">
      <w:pPr>
        <w:pStyle w:val="ListParagraph"/>
        <w:rPr>
          <w:rFonts w:ascii="Arial" w:hAnsi="Arial" w:cs="Arial"/>
          <w:sz w:val="24"/>
          <w:szCs w:val="24"/>
        </w:rPr>
      </w:pPr>
    </w:p>
    <w:p w14:paraId="52D1A0C3" w14:textId="35F759AD" w:rsidR="0022730F" w:rsidRPr="00CF0A17" w:rsidRDefault="00CF0A17" w:rsidP="00CF0A17">
      <w:pPr>
        <w:spacing w:after="0"/>
        <w:ind w:left="785" w:hanging="360"/>
        <w:jc w:val="both"/>
        <w:rPr>
          <w:rFonts w:ascii="Arial" w:hAnsi="Arial" w:cs="Arial"/>
          <w:sz w:val="24"/>
          <w:szCs w:val="24"/>
        </w:rPr>
      </w:pPr>
      <w:r w:rsidRPr="00CB2C62">
        <w:rPr>
          <w:rFonts w:ascii="Arial" w:hAnsi="Arial" w:cs="Arial"/>
          <w:sz w:val="24"/>
          <w:szCs w:val="24"/>
        </w:rPr>
        <w:t>7.</w:t>
      </w:r>
      <w:r w:rsidRPr="00CB2C62">
        <w:rPr>
          <w:rFonts w:ascii="Arial" w:hAnsi="Arial" w:cs="Arial"/>
          <w:sz w:val="24"/>
          <w:szCs w:val="24"/>
        </w:rPr>
        <w:tab/>
      </w:r>
      <w:r w:rsidR="00156267" w:rsidRPr="00CF0A17">
        <w:rPr>
          <w:rFonts w:ascii="Arial" w:hAnsi="Arial" w:cs="Arial"/>
          <w:sz w:val="24"/>
          <w:szCs w:val="24"/>
        </w:rPr>
        <w:t xml:space="preserve">The facts are succinctly that the </w:t>
      </w:r>
      <w:r w:rsidR="00503207" w:rsidRPr="00CF0A17">
        <w:rPr>
          <w:rFonts w:ascii="Arial" w:hAnsi="Arial" w:cs="Arial"/>
          <w:sz w:val="24"/>
          <w:szCs w:val="24"/>
        </w:rPr>
        <w:t>A</w:t>
      </w:r>
      <w:r w:rsidR="00156267" w:rsidRPr="00CF0A17">
        <w:rPr>
          <w:rFonts w:ascii="Arial" w:hAnsi="Arial" w:cs="Arial"/>
          <w:sz w:val="24"/>
          <w:szCs w:val="24"/>
        </w:rPr>
        <w:t>pplicant was appointed as C</w:t>
      </w:r>
      <w:r w:rsidR="00503207" w:rsidRPr="00CF0A17">
        <w:rPr>
          <w:rFonts w:ascii="Arial" w:hAnsi="Arial" w:cs="Arial"/>
          <w:sz w:val="24"/>
          <w:szCs w:val="24"/>
        </w:rPr>
        <w:t xml:space="preserve">hief </w:t>
      </w:r>
      <w:r w:rsidR="00156267" w:rsidRPr="00CF0A17">
        <w:rPr>
          <w:rFonts w:ascii="Arial" w:hAnsi="Arial" w:cs="Arial"/>
          <w:sz w:val="24"/>
          <w:szCs w:val="24"/>
        </w:rPr>
        <w:t>F</w:t>
      </w:r>
      <w:r w:rsidR="00503207" w:rsidRPr="00CF0A17">
        <w:rPr>
          <w:rFonts w:ascii="Arial" w:hAnsi="Arial" w:cs="Arial"/>
          <w:sz w:val="24"/>
          <w:szCs w:val="24"/>
        </w:rPr>
        <w:t xml:space="preserve">inancial </w:t>
      </w:r>
      <w:r w:rsidR="00156267" w:rsidRPr="00CF0A17">
        <w:rPr>
          <w:rFonts w:ascii="Arial" w:hAnsi="Arial" w:cs="Arial"/>
          <w:sz w:val="24"/>
          <w:szCs w:val="24"/>
        </w:rPr>
        <w:t>O</w:t>
      </w:r>
      <w:r w:rsidR="00503207" w:rsidRPr="00CF0A17">
        <w:rPr>
          <w:rFonts w:ascii="Arial" w:hAnsi="Arial" w:cs="Arial"/>
          <w:sz w:val="24"/>
          <w:szCs w:val="24"/>
        </w:rPr>
        <w:t>fficer</w:t>
      </w:r>
      <w:r w:rsidR="00156267" w:rsidRPr="00CF0A17">
        <w:rPr>
          <w:rFonts w:ascii="Arial" w:hAnsi="Arial" w:cs="Arial"/>
          <w:sz w:val="24"/>
          <w:szCs w:val="24"/>
        </w:rPr>
        <w:t xml:space="preserve"> by the </w:t>
      </w:r>
      <w:r w:rsidR="00503207" w:rsidRPr="00CF0A17">
        <w:rPr>
          <w:rFonts w:ascii="Arial" w:hAnsi="Arial" w:cs="Arial"/>
          <w:sz w:val="24"/>
          <w:szCs w:val="24"/>
        </w:rPr>
        <w:t>F</w:t>
      </w:r>
      <w:r w:rsidR="00156267" w:rsidRPr="00CF0A17">
        <w:rPr>
          <w:rFonts w:ascii="Arial" w:hAnsi="Arial" w:cs="Arial"/>
          <w:sz w:val="24"/>
          <w:szCs w:val="24"/>
        </w:rPr>
        <w:t xml:space="preserve">irst </w:t>
      </w:r>
      <w:r w:rsidR="00503207" w:rsidRPr="00CF0A17">
        <w:rPr>
          <w:rFonts w:ascii="Arial" w:hAnsi="Arial" w:cs="Arial"/>
          <w:sz w:val="24"/>
          <w:szCs w:val="24"/>
        </w:rPr>
        <w:t>R</w:t>
      </w:r>
      <w:r w:rsidR="00156267" w:rsidRPr="00CF0A17">
        <w:rPr>
          <w:rFonts w:ascii="Arial" w:hAnsi="Arial" w:cs="Arial"/>
          <w:sz w:val="24"/>
          <w:szCs w:val="24"/>
        </w:rPr>
        <w:t xml:space="preserve">espondent on </w:t>
      </w:r>
      <w:r w:rsidR="00156267" w:rsidRPr="00CF0A17">
        <w:rPr>
          <w:rFonts w:ascii="Arial" w:hAnsi="Arial" w:cs="Arial"/>
          <w:i/>
          <w:iCs/>
          <w:sz w:val="24"/>
          <w:szCs w:val="24"/>
        </w:rPr>
        <w:t>24 June 2019</w:t>
      </w:r>
      <w:r w:rsidR="00156267" w:rsidRPr="00CF0A17">
        <w:rPr>
          <w:rFonts w:ascii="Arial" w:hAnsi="Arial" w:cs="Arial"/>
          <w:sz w:val="24"/>
          <w:szCs w:val="24"/>
        </w:rPr>
        <w:t xml:space="preserve"> on a fixed term contract. On </w:t>
      </w:r>
      <w:r w:rsidR="00156267" w:rsidRPr="00CF0A17">
        <w:rPr>
          <w:rFonts w:ascii="Arial" w:hAnsi="Arial" w:cs="Arial"/>
          <w:i/>
          <w:iCs/>
          <w:sz w:val="24"/>
          <w:szCs w:val="24"/>
        </w:rPr>
        <w:t xml:space="preserve">1 </w:t>
      </w:r>
      <w:r w:rsidR="00673218" w:rsidRPr="00CF0A17">
        <w:rPr>
          <w:rFonts w:ascii="Arial" w:hAnsi="Arial" w:cs="Arial"/>
          <w:i/>
          <w:iCs/>
          <w:sz w:val="24"/>
          <w:szCs w:val="24"/>
        </w:rPr>
        <w:t>M</w:t>
      </w:r>
      <w:r w:rsidR="00156267" w:rsidRPr="00CF0A17">
        <w:rPr>
          <w:rFonts w:ascii="Arial" w:hAnsi="Arial" w:cs="Arial"/>
          <w:i/>
          <w:iCs/>
          <w:sz w:val="24"/>
          <w:szCs w:val="24"/>
        </w:rPr>
        <w:t>arch 2022</w:t>
      </w:r>
      <w:r w:rsidR="00156267" w:rsidRPr="00CF0A17">
        <w:rPr>
          <w:rFonts w:ascii="Arial" w:hAnsi="Arial" w:cs="Arial"/>
          <w:sz w:val="24"/>
          <w:szCs w:val="24"/>
        </w:rPr>
        <w:t xml:space="preserve"> the </w:t>
      </w:r>
      <w:r w:rsidR="00503207" w:rsidRPr="00CF0A17">
        <w:rPr>
          <w:rFonts w:ascii="Arial" w:hAnsi="Arial" w:cs="Arial"/>
          <w:sz w:val="24"/>
          <w:szCs w:val="24"/>
        </w:rPr>
        <w:t>A</w:t>
      </w:r>
      <w:r w:rsidR="00156267" w:rsidRPr="00CF0A17">
        <w:rPr>
          <w:rFonts w:ascii="Arial" w:hAnsi="Arial" w:cs="Arial"/>
          <w:sz w:val="24"/>
          <w:szCs w:val="24"/>
        </w:rPr>
        <w:t xml:space="preserve">pplicant was served with a notice of intention to institute what the </w:t>
      </w:r>
      <w:r w:rsidR="00503207" w:rsidRPr="00CF0A17">
        <w:rPr>
          <w:rFonts w:ascii="Arial" w:hAnsi="Arial" w:cs="Arial"/>
          <w:sz w:val="24"/>
          <w:szCs w:val="24"/>
        </w:rPr>
        <w:t>F</w:t>
      </w:r>
      <w:r w:rsidR="00156267" w:rsidRPr="00CF0A17">
        <w:rPr>
          <w:rFonts w:ascii="Arial" w:hAnsi="Arial" w:cs="Arial"/>
          <w:sz w:val="24"/>
          <w:szCs w:val="24"/>
        </w:rPr>
        <w:t xml:space="preserve">irst </w:t>
      </w:r>
      <w:r w:rsidR="00503207" w:rsidRPr="00CF0A17">
        <w:rPr>
          <w:rFonts w:ascii="Arial" w:hAnsi="Arial" w:cs="Arial"/>
          <w:sz w:val="24"/>
          <w:szCs w:val="24"/>
        </w:rPr>
        <w:t>R</w:t>
      </w:r>
      <w:r w:rsidR="00156267" w:rsidRPr="00CF0A17">
        <w:rPr>
          <w:rFonts w:ascii="Arial" w:hAnsi="Arial" w:cs="Arial"/>
          <w:sz w:val="24"/>
          <w:szCs w:val="24"/>
        </w:rPr>
        <w:t>espondent refe</w:t>
      </w:r>
      <w:r w:rsidR="00503207" w:rsidRPr="00CF0A17">
        <w:rPr>
          <w:rFonts w:ascii="Arial" w:hAnsi="Arial" w:cs="Arial"/>
          <w:sz w:val="24"/>
          <w:szCs w:val="24"/>
        </w:rPr>
        <w:t>r</w:t>
      </w:r>
      <w:r w:rsidR="00156267" w:rsidRPr="00CF0A17">
        <w:rPr>
          <w:rFonts w:ascii="Arial" w:hAnsi="Arial" w:cs="Arial"/>
          <w:sz w:val="24"/>
          <w:szCs w:val="24"/>
        </w:rPr>
        <w:t xml:space="preserve">red to as a precautionary suspension pending the investigation in respect of possible acts of misconduct. The </w:t>
      </w:r>
      <w:r w:rsidR="00503207" w:rsidRPr="00CF0A17">
        <w:rPr>
          <w:rFonts w:ascii="Arial" w:hAnsi="Arial" w:cs="Arial"/>
          <w:sz w:val="24"/>
          <w:szCs w:val="24"/>
        </w:rPr>
        <w:t>A</w:t>
      </w:r>
      <w:r w:rsidR="00156267" w:rsidRPr="00CF0A17">
        <w:rPr>
          <w:rFonts w:ascii="Arial" w:hAnsi="Arial" w:cs="Arial"/>
          <w:sz w:val="24"/>
          <w:szCs w:val="24"/>
        </w:rPr>
        <w:t xml:space="preserve">pplicant was indeed placed under suspension by the </w:t>
      </w:r>
      <w:r w:rsidR="00503207" w:rsidRPr="00CF0A17">
        <w:rPr>
          <w:rFonts w:ascii="Arial" w:hAnsi="Arial" w:cs="Arial"/>
          <w:sz w:val="24"/>
          <w:szCs w:val="24"/>
        </w:rPr>
        <w:t>F</w:t>
      </w:r>
      <w:r w:rsidR="00156267" w:rsidRPr="00CF0A17">
        <w:rPr>
          <w:rFonts w:ascii="Arial" w:hAnsi="Arial" w:cs="Arial"/>
          <w:sz w:val="24"/>
          <w:szCs w:val="24"/>
        </w:rPr>
        <w:t xml:space="preserve">irst </w:t>
      </w:r>
      <w:r w:rsidR="00503207" w:rsidRPr="00CF0A17">
        <w:rPr>
          <w:rFonts w:ascii="Arial" w:hAnsi="Arial" w:cs="Arial"/>
          <w:sz w:val="24"/>
          <w:szCs w:val="24"/>
        </w:rPr>
        <w:t>R</w:t>
      </w:r>
      <w:r w:rsidR="00156267" w:rsidRPr="00CF0A17">
        <w:rPr>
          <w:rFonts w:ascii="Arial" w:hAnsi="Arial" w:cs="Arial"/>
          <w:sz w:val="24"/>
          <w:szCs w:val="24"/>
        </w:rPr>
        <w:t xml:space="preserve">espondent. On </w:t>
      </w:r>
      <w:r w:rsidR="00156267" w:rsidRPr="00CF0A17">
        <w:rPr>
          <w:rFonts w:ascii="Arial" w:hAnsi="Arial" w:cs="Arial"/>
          <w:i/>
          <w:iCs/>
          <w:sz w:val="24"/>
          <w:szCs w:val="24"/>
        </w:rPr>
        <w:t>29 April 2022</w:t>
      </w:r>
      <w:r w:rsidR="00503207" w:rsidRPr="00CF0A17">
        <w:rPr>
          <w:rFonts w:ascii="Arial" w:hAnsi="Arial" w:cs="Arial"/>
          <w:sz w:val="24"/>
          <w:szCs w:val="24"/>
        </w:rPr>
        <w:t>,</w:t>
      </w:r>
      <w:r w:rsidR="00156267" w:rsidRPr="00CF0A17">
        <w:rPr>
          <w:rFonts w:ascii="Arial" w:hAnsi="Arial" w:cs="Arial"/>
          <w:sz w:val="24"/>
          <w:szCs w:val="24"/>
        </w:rPr>
        <w:t xml:space="preserve"> the </w:t>
      </w:r>
      <w:r w:rsidR="00503207" w:rsidRPr="00CF0A17">
        <w:rPr>
          <w:rFonts w:ascii="Arial" w:hAnsi="Arial" w:cs="Arial"/>
          <w:sz w:val="24"/>
          <w:szCs w:val="24"/>
        </w:rPr>
        <w:t>A</w:t>
      </w:r>
      <w:r w:rsidR="00156267" w:rsidRPr="00CF0A17">
        <w:rPr>
          <w:rFonts w:ascii="Arial" w:hAnsi="Arial" w:cs="Arial"/>
          <w:sz w:val="24"/>
          <w:szCs w:val="24"/>
        </w:rPr>
        <w:t xml:space="preserve">pplicant filed an urgent application in the </w:t>
      </w:r>
      <w:r w:rsidR="00156267" w:rsidRPr="00CF0A17">
        <w:rPr>
          <w:rFonts w:ascii="Arial" w:hAnsi="Arial" w:cs="Arial"/>
          <w:i/>
          <w:iCs/>
          <w:sz w:val="24"/>
          <w:szCs w:val="24"/>
        </w:rPr>
        <w:t>Labour Court, Johannesburg</w:t>
      </w:r>
      <w:r w:rsidR="00156267" w:rsidRPr="00CF0A17">
        <w:rPr>
          <w:rFonts w:ascii="Arial" w:hAnsi="Arial" w:cs="Arial"/>
          <w:sz w:val="24"/>
          <w:szCs w:val="24"/>
        </w:rPr>
        <w:t>, contending that his suspension was unlawful. That application was struck off the roll for lack of urgency. Subsequently</w:t>
      </w:r>
      <w:r w:rsidR="00503207" w:rsidRPr="00CF0A17">
        <w:rPr>
          <w:rFonts w:ascii="Arial" w:hAnsi="Arial" w:cs="Arial"/>
          <w:sz w:val="24"/>
          <w:szCs w:val="24"/>
        </w:rPr>
        <w:t>,</w:t>
      </w:r>
      <w:r w:rsidR="00156267" w:rsidRPr="00CF0A17">
        <w:rPr>
          <w:rFonts w:ascii="Arial" w:hAnsi="Arial" w:cs="Arial"/>
          <w:sz w:val="24"/>
          <w:szCs w:val="24"/>
        </w:rPr>
        <w:t xml:space="preserve"> a disciplinary hearing chaired by Mr Zola </w:t>
      </w:r>
      <w:proofErr w:type="spellStart"/>
      <w:r w:rsidR="00156267" w:rsidRPr="00CF0A17">
        <w:rPr>
          <w:rFonts w:ascii="Arial" w:hAnsi="Arial" w:cs="Arial"/>
          <w:sz w:val="24"/>
          <w:szCs w:val="24"/>
        </w:rPr>
        <w:t>Majavu</w:t>
      </w:r>
      <w:proofErr w:type="spellEnd"/>
      <w:r w:rsidR="00156267" w:rsidRPr="00CF0A17">
        <w:rPr>
          <w:rFonts w:ascii="Arial" w:hAnsi="Arial" w:cs="Arial"/>
          <w:sz w:val="24"/>
          <w:szCs w:val="24"/>
        </w:rPr>
        <w:t xml:space="preserve"> was instituted by </w:t>
      </w:r>
      <w:r w:rsidR="00503207" w:rsidRPr="00CF0A17">
        <w:rPr>
          <w:rFonts w:ascii="Arial" w:hAnsi="Arial" w:cs="Arial"/>
          <w:sz w:val="24"/>
          <w:szCs w:val="24"/>
        </w:rPr>
        <w:t>t</w:t>
      </w:r>
      <w:r w:rsidR="00156267" w:rsidRPr="00CF0A17">
        <w:rPr>
          <w:rFonts w:ascii="Arial" w:hAnsi="Arial" w:cs="Arial"/>
          <w:sz w:val="24"/>
          <w:szCs w:val="24"/>
        </w:rPr>
        <w:t xml:space="preserve">he </w:t>
      </w:r>
      <w:r w:rsidR="00503207" w:rsidRPr="00CF0A17">
        <w:rPr>
          <w:rFonts w:ascii="Arial" w:hAnsi="Arial" w:cs="Arial"/>
          <w:sz w:val="24"/>
          <w:szCs w:val="24"/>
        </w:rPr>
        <w:t>F</w:t>
      </w:r>
      <w:r w:rsidR="00156267" w:rsidRPr="00CF0A17">
        <w:rPr>
          <w:rFonts w:ascii="Arial" w:hAnsi="Arial" w:cs="Arial"/>
          <w:sz w:val="24"/>
          <w:szCs w:val="24"/>
        </w:rPr>
        <w:t xml:space="preserve">irst </w:t>
      </w:r>
      <w:r w:rsidR="00503207" w:rsidRPr="00CF0A17">
        <w:rPr>
          <w:rFonts w:ascii="Arial" w:hAnsi="Arial" w:cs="Arial"/>
          <w:sz w:val="24"/>
          <w:szCs w:val="24"/>
        </w:rPr>
        <w:t>R</w:t>
      </w:r>
      <w:r w:rsidR="00156267" w:rsidRPr="00CF0A17">
        <w:rPr>
          <w:rFonts w:ascii="Arial" w:hAnsi="Arial" w:cs="Arial"/>
          <w:sz w:val="24"/>
          <w:szCs w:val="24"/>
        </w:rPr>
        <w:t xml:space="preserve">espondent against the </w:t>
      </w:r>
      <w:r w:rsidR="00503207" w:rsidRPr="00CF0A17">
        <w:rPr>
          <w:rFonts w:ascii="Arial" w:hAnsi="Arial" w:cs="Arial"/>
          <w:sz w:val="24"/>
          <w:szCs w:val="24"/>
        </w:rPr>
        <w:t>A</w:t>
      </w:r>
      <w:r w:rsidR="00156267" w:rsidRPr="00CF0A17">
        <w:rPr>
          <w:rFonts w:ascii="Arial" w:hAnsi="Arial" w:cs="Arial"/>
          <w:sz w:val="24"/>
          <w:szCs w:val="24"/>
        </w:rPr>
        <w:t xml:space="preserve">pplicant. </w:t>
      </w:r>
      <w:proofErr w:type="spellStart"/>
      <w:r w:rsidR="00156267" w:rsidRPr="00CF0A17">
        <w:rPr>
          <w:rFonts w:ascii="Arial" w:hAnsi="Arial" w:cs="Arial"/>
          <w:sz w:val="24"/>
          <w:szCs w:val="24"/>
        </w:rPr>
        <w:t>Majavu</w:t>
      </w:r>
      <w:proofErr w:type="spellEnd"/>
      <w:r w:rsidR="00156267" w:rsidRPr="00CF0A17">
        <w:rPr>
          <w:rFonts w:ascii="Arial" w:hAnsi="Arial" w:cs="Arial"/>
          <w:sz w:val="24"/>
          <w:szCs w:val="24"/>
        </w:rPr>
        <w:t xml:space="preserve"> found the </w:t>
      </w:r>
      <w:r w:rsidR="00503207" w:rsidRPr="00CF0A17">
        <w:rPr>
          <w:rFonts w:ascii="Arial" w:hAnsi="Arial" w:cs="Arial"/>
          <w:sz w:val="24"/>
          <w:szCs w:val="24"/>
        </w:rPr>
        <w:t>A</w:t>
      </w:r>
      <w:r w:rsidR="00156267" w:rsidRPr="00CF0A17">
        <w:rPr>
          <w:rFonts w:ascii="Arial" w:hAnsi="Arial" w:cs="Arial"/>
          <w:sz w:val="24"/>
          <w:szCs w:val="24"/>
        </w:rPr>
        <w:t xml:space="preserve">pplicant guilty on two of the four charges preferred against </w:t>
      </w:r>
      <w:r w:rsidR="006E6CDD" w:rsidRPr="00CF0A17">
        <w:rPr>
          <w:rFonts w:ascii="Arial" w:hAnsi="Arial" w:cs="Arial"/>
          <w:sz w:val="24"/>
          <w:szCs w:val="24"/>
        </w:rPr>
        <w:t>him and</w:t>
      </w:r>
      <w:r w:rsidR="00156267" w:rsidRPr="00CF0A17">
        <w:rPr>
          <w:rFonts w:ascii="Arial" w:hAnsi="Arial" w:cs="Arial"/>
          <w:sz w:val="24"/>
          <w:szCs w:val="24"/>
        </w:rPr>
        <w:t xml:space="preserve"> recommended a sanction of a </w:t>
      </w:r>
      <w:r w:rsidR="006E6CDD" w:rsidRPr="00CF0A17">
        <w:rPr>
          <w:rFonts w:ascii="Arial" w:hAnsi="Arial" w:cs="Arial"/>
          <w:sz w:val="24"/>
          <w:szCs w:val="24"/>
        </w:rPr>
        <w:t>written</w:t>
      </w:r>
      <w:r w:rsidR="00156267" w:rsidRPr="00CF0A17">
        <w:rPr>
          <w:rFonts w:ascii="Arial" w:hAnsi="Arial" w:cs="Arial"/>
          <w:sz w:val="24"/>
          <w:szCs w:val="24"/>
        </w:rPr>
        <w:t xml:space="preserve"> warning. </w:t>
      </w:r>
      <w:r w:rsidR="008F3E89" w:rsidRPr="00CF0A17">
        <w:rPr>
          <w:rFonts w:ascii="Arial" w:hAnsi="Arial" w:cs="Arial"/>
          <w:sz w:val="24"/>
          <w:szCs w:val="24"/>
        </w:rPr>
        <w:t xml:space="preserve">The implication was that the </w:t>
      </w:r>
      <w:r w:rsidR="00503207" w:rsidRPr="00CF0A17">
        <w:rPr>
          <w:rFonts w:ascii="Arial" w:hAnsi="Arial" w:cs="Arial"/>
          <w:sz w:val="24"/>
          <w:szCs w:val="24"/>
        </w:rPr>
        <w:t>A</w:t>
      </w:r>
      <w:r w:rsidR="008F3E89" w:rsidRPr="00CF0A17">
        <w:rPr>
          <w:rFonts w:ascii="Arial" w:hAnsi="Arial" w:cs="Arial"/>
          <w:sz w:val="24"/>
          <w:szCs w:val="24"/>
        </w:rPr>
        <w:t>pplicant was permitted to go back to work as the sus</w:t>
      </w:r>
      <w:r w:rsidR="0022730F" w:rsidRPr="00CF0A17">
        <w:rPr>
          <w:rFonts w:ascii="Arial" w:hAnsi="Arial" w:cs="Arial"/>
          <w:sz w:val="24"/>
          <w:szCs w:val="24"/>
        </w:rPr>
        <w:t xml:space="preserve">pension was no longer effective. </w:t>
      </w:r>
    </w:p>
    <w:p w14:paraId="61DD8E5D" w14:textId="77777777" w:rsidR="0022730F" w:rsidRPr="0022730F" w:rsidRDefault="0022730F" w:rsidP="0022730F">
      <w:pPr>
        <w:pStyle w:val="ListParagraph"/>
        <w:rPr>
          <w:rFonts w:ascii="Arial" w:hAnsi="Arial" w:cs="Arial"/>
          <w:sz w:val="24"/>
          <w:szCs w:val="24"/>
        </w:rPr>
      </w:pPr>
    </w:p>
    <w:p w14:paraId="324E6EFC" w14:textId="55809C82" w:rsidR="005212D1" w:rsidRPr="00CF0A17" w:rsidRDefault="00CF0A17" w:rsidP="00CF0A17">
      <w:pPr>
        <w:spacing w:after="0"/>
        <w:ind w:left="785" w:hanging="360"/>
        <w:jc w:val="both"/>
        <w:rPr>
          <w:rFonts w:ascii="Arial" w:hAnsi="Arial" w:cs="Arial"/>
          <w:sz w:val="24"/>
          <w:szCs w:val="24"/>
        </w:rPr>
      </w:pPr>
      <w:r w:rsidRPr="00CB2C62">
        <w:rPr>
          <w:rFonts w:ascii="Arial" w:hAnsi="Arial" w:cs="Arial"/>
          <w:sz w:val="24"/>
          <w:szCs w:val="24"/>
        </w:rPr>
        <w:t>8.</w:t>
      </w:r>
      <w:r w:rsidRPr="00CB2C62">
        <w:rPr>
          <w:rFonts w:ascii="Arial" w:hAnsi="Arial" w:cs="Arial"/>
          <w:sz w:val="24"/>
          <w:szCs w:val="24"/>
        </w:rPr>
        <w:tab/>
      </w:r>
      <w:r w:rsidR="0022730F" w:rsidRPr="00CF0A17">
        <w:rPr>
          <w:rFonts w:ascii="Arial" w:hAnsi="Arial" w:cs="Arial"/>
          <w:sz w:val="24"/>
          <w:szCs w:val="24"/>
        </w:rPr>
        <w:t>T</w:t>
      </w:r>
      <w:r w:rsidR="008F3E89" w:rsidRPr="00CF0A17">
        <w:rPr>
          <w:rFonts w:ascii="Arial" w:hAnsi="Arial" w:cs="Arial"/>
          <w:sz w:val="24"/>
          <w:szCs w:val="24"/>
        </w:rPr>
        <w:t xml:space="preserve">he </w:t>
      </w:r>
      <w:r w:rsidR="00503207" w:rsidRPr="00CF0A17">
        <w:rPr>
          <w:rFonts w:ascii="Arial" w:hAnsi="Arial" w:cs="Arial"/>
          <w:sz w:val="24"/>
          <w:szCs w:val="24"/>
        </w:rPr>
        <w:t>F</w:t>
      </w:r>
      <w:r w:rsidR="008F3E89" w:rsidRPr="00CF0A17">
        <w:rPr>
          <w:rFonts w:ascii="Arial" w:hAnsi="Arial" w:cs="Arial"/>
          <w:sz w:val="24"/>
          <w:szCs w:val="24"/>
        </w:rPr>
        <w:t xml:space="preserve">irst </w:t>
      </w:r>
      <w:r w:rsidR="00503207" w:rsidRPr="00CF0A17">
        <w:rPr>
          <w:rFonts w:ascii="Arial" w:hAnsi="Arial" w:cs="Arial"/>
          <w:sz w:val="24"/>
          <w:szCs w:val="24"/>
        </w:rPr>
        <w:t>R</w:t>
      </w:r>
      <w:r w:rsidR="008F3E89" w:rsidRPr="00CF0A17">
        <w:rPr>
          <w:rFonts w:ascii="Arial" w:hAnsi="Arial" w:cs="Arial"/>
          <w:sz w:val="24"/>
          <w:szCs w:val="24"/>
        </w:rPr>
        <w:t xml:space="preserve">espondent was not satisfied </w:t>
      </w:r>
      <w:r w:rsidR="00503207" w:rsidRPr="00CF0A17">
        <w:rPr>
          <w:rFonts w:ascii="Arial" w:hAnsi="Arial" w:cs="Arial"/>
          <w:sz w:val="24"/>
          <w:szCs w:val="24"/>
        </w:rPr>
        <w:t>with</w:t>
      </w:r>
      <w:r w:rsidR="008F3E89" w:rsidRPr="00CF0A17">
        <w:rPr>
          <w:rFonts w:ascii="Arial" w:hAnsi="Arial" w:cs="Arial"/>
          <w:sz w:val="24"/>
          <w:szCs w:val="24"/>
        </w:rPr>
        <w:t xml:space="preserve"> the outcomes of the disciplinary hearing, particularly the sanction of a written warning. The </w:t>
      </w:r>
      <w:r w:rsidR="00503207" w:rsidRPr="00CF0A17">
        <w:rPr>
          <w:rFonts w:ascii="Arial" w:hAnsi="Arial" w:cs="Arial"/>
          <w:sz w:val="24"/>
          <w:szCs w:val="24"/>
        </w:rPr>
        <w:t>F</w:t>
      </w:r>
      <w:r w:rsidR="008F3E89" w:rsidRPr="00CF0A17">
        <w:rPr>
          <w:rFonts w:ascii="Arial" w:hAnsi="Arial" w:cs="Arial"/>
          <w:sz w:val="24"/>
          <w:szCs w:val="24"/>
        </w:rPr>
        <w:t>irst</w:t>
      </w:r>
      <w:r w:rsidR="00503207" w:rsidRPr="00CF0A17">
        <w:rPr>
          <w:rFonts w:ascii="Arial" w:hAnsi="Arial" w:cs="Arial"/>
          <w:sz w:val="24"/>
          <w:szCs w:val="24"/>
        </w:rPr>
        <w:t xml:space="preserve"> R</w:t>
      </w:r>
      <w:r w:rsidR="008F3E89" w:rsidRPr="00CF0A17">
        <w:rPr>
          <w:rFonts w:ascii="Arial" w:hAnsi="Arial" w:cs="Arial"/>
          <w:sz w:val="24"/>
          <w:szCs w:val="24"/>
        </w:rPr>
        <w:t xml:space="preserve">espondent lamented that </w:t>
      </w:r>
      <w:proofErr w:type="spellStart"/>
      <w:r w:rsidR="008F3E89" w:rsidRPr="00CF0A17">
        <w:rPr>
          <w:rFonts w:ascii="Arial" w:hAnsi="Arial" w:cs="Arial"/>
          <w:sz w:val="24"/>
          <w:szCs w:val="24"/>
        </w:rPr>
        <w:t>Majavu</w:t>
      </w:r>
      <w:proofErr w:type="spellEnd"/>
      <w:r w:rsidR="008F3E89" w:rsidRPr="00CF0A17">
        <w:rPr>
          <w:rFonts w:ascii="Arial" w:hAnsi="Arial" w:cs="Arial"/>
          <w:sz w:val="24"/>
          <w:szCs w:val="24"/>
        </w:rPr>
        <w:t xml:space="preserve"> completely ignored the seriousness of the</w:t>
      </w:r>
      <w:r w:rsidR="00503207" w:rsidRPr="00CF0A17">
        <w:rPr>
          <w:rFonts w:ascii="Arial" w:hAnsi="Arial" w:cs="Arial"/>
          <w:sz w:val="24"/>
          <w:szCs w:val="24"/>
        </w:rPr>
        <w:t xml:space="preserve"> </w:t>
      </w:r>
      <w:r w:rsidR="008F3E89" w:rsidRPr="00CF0A17">
        <w:rPr>
          <w:rFonts w:ascii="Arial" w:hAnsi="Arial" w:cs="Arial"/>
          <w:sz w:val="24"/>
          <w:szCs w:val="24"/>
        </w:rPr>
        <w:t xml:space="preserve">charges in relation to the </w:t>
      </w:r>
      <w:r w:rsidR="006E6CDD" w:rsidRPr="00CF0A17">
        <w:rPr>
          <w:rFonts w:ascii="Arial" w:hAnsi="Arial" w:cs="Arial"/>
          <w:sz w:val="24"/>
          <w:szCs w:val="24"/>
        </w:rPr>
        <w:t>extension</w:t>
      </w:r>
      <w:r w:rsidR="008F3E89" w:rsidRPr="00CF0A17">
        <w:rPr>
          <w:rFonts w:ascii="Arial" w:hAnsi="Arial" w:cs="Arial"/>
          <w:sz w:val="24"/>
          <w:szCs w:val="24"/>
        </w:rPr>
        <w:t xml:space="preserve"> of employment contract</w:t>
      </w:r>
      <w:r w:rsidR="00503207" w:rsidRPr="00CF0A17">
        <w:rPr>
          <w:rFonts w:ascii="Arial" w:hAnsi="Arial" w:cs="Arial"/>
          <w:sz w:val="24"/>
          <w:szCs w:val="24"/>
        </w:rPr>
        <w:t>,</w:t>
      </w:r>
      <w:r w:rsidR="008F3E89" w:rsidRPr="00CF0A17">
        <w:rPr>
          <w:rFonts w:ascii="Arial" w:hAnsi="Arial" w:cs="Arial"/>
          <w:sz w:val="24"/>
          <w:szCs w:val="24"/>
        </w:rPr>
        <w:t xml:space="preserve"> which had a serious financial impact on the Municipality</w:t>
      </w:r>
      <w:r w:rsidR="00503207" w:rsidRPr="00CF0A17">
        <w:rPr>
          <w:rFonts w:ascii="Arial" w:hAnsi="Arial" w:cs="Arial"/>
          <w:sz w:val="24"/>
          <w:szCs w:val="24"/>
        </w:rPr>
        <w:t>,</w:t>
      </w:r>
      <w:r w:rsidR="008F3E89" w:rsidRPr="00CF0A17">
        <w:rPr>
          <w:rFonts w:ascii="Arial" w:hAnsi="Arial" w:cs="Arial"/>
          <w:sz w:val="24"/>
          <w:szCs w:val="24"/>
        </w:rPr>
        <w:t xml:space="preserve"> and further </w:t>
      </w:r>
      <w:r w:rsidR="006E6CDD" w:rsidRPr="00CF0A17">
        <w:rPr>
          <w:rFonts w:ascii="Arial" w:hAnsi="Arial" w:cs="Arial"/>
          <w:sz w:val="24"/>
          <w:szCs w:val="24"/>
        </w:rPr>
        <w:t>ignored</w:t>
      </w:r>
      <w:r w:rsidR="008F3E89" w:rsidRPr="00CF0A17">
        <w:rPr>
          <w:rFonts w:ascii="Arial" w:hAnsi="Arial" w:cs="Arial"/>
          <w:sz w:val="24"/>
          <w:szCs w:val="24"/>
        </w:rPr>
        <w:t xml:space="preserve"> the seriousness of the charges in relation to the contravention of the </w:t>
      </w:r>
      <w:r w:rsidR="008F3E89" w:rsidRPr="00CF0A17">
        <w:rPr>
          <w:rFonts w:ascii="Arial" w:hAnsi="Arial" w:cs="Arial"/>
          <w:i/>
          <w:iCs/>
          <w:sz w:val="24"/>
          <w:szCs w:val="24"/>
        </w:rPr>
        <w:t>M</w:t>
      </w:r>
      <w:r w:rsidR="00503207" w:rsidRPr="00CF0A17">
        <w:rPr>
          <w:rFonts w:ascii="Arial" w:hAnsi="Arial" w:cs="Arial"/>
          <w:i/>
          <w:iCs/>
          <w:sz w:val="24"/>
          <w:szCs w:val="24"/>
        </w:rPr>
        <w:t xml:space="preserve">unicipal </w:t>
      </w:r>
      <w:r w:rsidR="008F3E89" w:rsidRPr="00CF0A17">
        <w:rPr>
          <w:rFonts w:ascii="Arial" w:hAnsi="Arial" w:cs="Arial"/>
          <w:i/>
          <w:iCs/>
          <w:sz w:val="24"/>
          <w:szCs w:val="24"/>
        </w:rPr>
        <w:t>F</w:t>
      </w:r>
      <w:r w:rsidR="00503207" w:rsidRPr="00CF0A17">
        <w:rPr>
          <w:rFonts w:ascii="Arial" w:hAnsi="Arial" w:cs="Arial"/>
          <w:i/>
          <w:iCs/>
          <w:sz w:val="24"/>
          <w:szCs w:val="24"/>
        </w:rPr>
        <w:t xml:space="preserve">inance Management </w:t>
      </w:r>
      <w:r w:rsidR="008F3E89" w:rsidRPr="00CF0A17">
        <w:rPr>
          <w:rFonts w:ascii="Arial" w:hAnsi="Arial" w:cs="Arial"/>
          <w:i/>
          <w:iCs/>
          <w:sz w:val="24"/>
          <w:szCs w:val="24"/>
        </w:rPr>
        <w:t>A</w:t>
      </w:r>
      <w:r w:rsidR="00503207" w:rsidRPr="00CF0A17">
        <w:rPr>
          <w:rFonts w:ascii="Arial" w:hAnsi="Arial" w:cs="Arial"/>
          <w:i/>
          <w:iCs/>
          <w:sz w:val="24"/>
          <w:szCs w:val="24"/>
        </w:rPr>
        <w:t>ct 56 of 2003</w:t>
      </w:r>
      <w:r w:rsidR="00503207" w:rsidRPr="00CF0A17">
        <w:rPr>
          <w:rFonts w:ascii="Arial" w:hAnsi="Arial" w:cs="Arial"/>
          <w:sz w:val="24"/>
          <w:szCs w:val="24"/>
        </w:rPr>
        <w:t>,</w:t>
      </w:r>
      <w:r w:rsidR="008F3E89" w:rsidRPr="00CF0A17">
        <w:rPr>
          <w:rFonts w:ascii="Arial" w:hAnsi="Arial" w:cs="Arial"/>
          <w:sz w:val="24"/>
          <w:szCs w:val="24"/>
        </w:rPr>
        <w:t xml:space="preserve"> which resulted in fruitless and </w:t>
      </w:r>
      <w:r w:rsidR="006E6CDD" w:rsidRPr="00CF0A17">
        <w:rPr>
          <w:rFonts w:ascii="Arial" w:hAnsi="Arial" w:cs="Arial"/>
          <w:sz w:val="24"/>
          <w:szCs w:val="24"/>
        </w:rPr>
        <w:t>wasteful</w:t>
      </w:r>
      <w:r w:rsidR="008F3E89" w:rsidRPr="00CF0A17">
        <w:rPr>
          <w:rFonts w:ascii="Arial" w:hAnsi="Arial" w:cs="Arial"/>
          <w:sz w:val="24"/>
          <w:szCs w:val="24"/>
        </w:rPr>
        <w:t xml:space="preserve"> expenditure. As a result of their </w:t>
      </w:r>
      <w:r w:rsidR="006E6CDD" w:rsidRPr="00CF0A17">
        <w:rPr>
          <w:rFonts w:ascii="Arial" w:hAnsi="Arial" w:cs="Arial"/>
          <w:sz w:val="24"/>
          <w:szCs w:val="24"/>
        </w:rPr>
        <w:t>discontentment,</w:t>
      </w:r>
      <w:r w:rsidR="005212D1" w:rsidRPr="00CF0A17">
        <w:rPr>
          <w:rFonts w:ascii="Arial" w:hAnsi="Arial" w:cs="Arial"/>
          <w:sz w:val="24"/>
          <w:szCs w:val="24"/>
        </w:rPr>
        <w:t xml:space="preserve"> on </w:t>
      </w:r>
      <w:r w:rsidR="005212D1" w:rsidRPr="00CF0A17">
        <w:rPr>
          <w:rFonts w:ascii="Arial" w:hAnsi="Arial" w:cs="Arial"/>
          <w:i/>
          <w:iCs/>
          <w:sz w:val="24"/>
          <w:szCs w:val="24"/>
        </w:rPr>
        <w:t>13 September 2022</w:t>
      </w:r>
      <w:r w:rsidR="005212D1" w:rsidRPr="00CF0A17">
        <w:rPr>
          <w:rFonts w:ascii="Arial" w:hAnsi="Arial" w:cs="Arial"/>
          <w:sz w:val="24"/>
          <w:szCs w:val="24"/>
        </w:rPr>
        <w:t xml:space="preserve"> the </w:t>
      </w:r>
      <w:r w:rsidR="00503207" w:rsidRPr="00CF0A17">
        <w:rPr>
          <w:rFonts w:ascii="Arial" w:hAnsi="Arial" w:cs="Arial"/>
          <w:sz w:val="24"/>
          <w:szCs w:val="24"/>
        </w:rPr>
        <w:t>S</w:t>
      </w:r>
      <w:r w:rsidR="005212D1" w:rsidRPr="00CF0A17">
        <w:rPr>
          <w:rFonts w:ascii="Arial" w:hAnsi="Arial" w:cs="Arial"/>
          <w:sz w:val="24"/>
          <w:szCs w:val="24"/>
        </w:rPr>
        <w:t xml:space="preserve">ixth </w:t>
      </w:r>
      <w:r w:rsidR="00503207" w:rsidRPr="00CF0A17">
        <w:rPr>
          <w:rFonts w:ascii="Arial" w:hAnsi="Arial" w:cs="Arial"/>
          <w:sz w:val="24"/>
          <w:szCs w:val="24"/>
        </w:rPr>
        <w:t>R</w:t>
      </w:r>
      <w:r w:rsidR="005212D1" w:rsidRPr="00CF0A17">
        <w:rPr>
          <w:rFonts w:ascii="Arial" w:hAnsi="Arial" w:cs="Arial"/>
          <w:sz w:val="24"/>
          <w:szCs w:val="24"/>
        </w:rPr>
        <w:t xml:space="preserve">espondent resolved to review and set aside the findings and sanction made by the presiding officer of the disciplinary hearing, Mr Zola </w:t>
      </w:r>
      <w:proofErr w:type="spellStart"/>
      <w:r w:rsidR="005212D1" w:rsidRPr="00CF0A17">
        <w:rPr>
          <w:rFonts w:ascii="Arial" w:hAnsi="Arial" w:cs="Arial"/>
          <w:sz w:val="24"/>
          <w:szCs w:val="24"/>
        </w:rPr>
        <w:t>Majavu</w:t>
      </w:r>
      <w:proofErr w:type="spellEnd"/>
      <w:r w:rsidR="005212D1" w:rsidRPr="00CF0A17">
        <w:rPr>
          <w:rFonts w:ascii="Arial" w:hAnsi="Arial" w:cs="Arial"/>
          <w:sz w:val="24"/>
          <w:szCs w:val="24"/>
        </w:rPr>
        <w:t xml:space="preserve">. That </w:t>
      </w:r>
      <w:r w:rsidR="0098464B" w:rsidRPr="00CF0A17">
        <w:rPr>
          <w:rFonts w:ascii="Arial" w:hAnsi="Arial" w:cs="Arial"/>
          <w:sz w:val="24"/>
          <w:szCs w:val="24"/>
        </w:rPr>
        <w:t>R</w:t>
      </w:r>
      <w:r w:rsidR="005212D1" w:rsidRPr="00CF0A17">
        <w:rPr>
          <w:rFonts w:ascii="Arial" w:hAnsi="Arial" w:cs="Arial"/>
          <w:sz w:val="24"/>
          <w:szCs w:val="24"/>
        </w:rPr>
        <w:t xml:space="preserve">eview </w:t>
      </w:r>
      <w:r w:rsidR="0098464B" w:rsidRPr="00CF0A17">
        <w:rPr>
          <w:rFonts w:ascii="Arial" w:hAnsi="Arial" w:cs="Arial"/>
          <w:sz w:val="24"/>
          <w:szCs w:val="24"/>
        </w:rPr>
        <w:t>A</w:t>
      </w:r>
      <w:r w:rsidR="005212D1" w:rsidRPr="00CF0A17">
        <w:rPr>
          <w:rFonts w:ascii="Arial" w:hAnsi="Arial" w:cs="Arial"/>
          <w:sz w:val="24"/>
          <w:szCs w:val="24"/>
        </w:rPr>
        <w:t xml:space="preserve">pplication was launched in </w:t>
      </w:r>
      <w:r w:rsidR="005212D1" w:rsidRPr="00CF0A17">
        <w:rPr>
          <w:rFonts w:ascii="Arial" w:hAnsi="Arial" w:cs="Arial"/>
          <w:sz w:val="24"/>
          <w:szCs w:val="24"/>
        </w:rPr>
        <w:lastRenderedPageBreak/>
        <w:t xml:space="preserve">the </w:t>
      </w:r>
      <w:r w:rsidR="005212D1" w:rsidRPr="00CF0A17">
        <w:rPr>
          <w:rFonts w:ascii="Arial" w:hAnsi="Arial" w:cs="Arial"/>
          <w:i/>
          <w:iCs/>
          <w:sz w:val="24"/>
          <w:szCs w:val="24"/>
        </w:rPr>
        <w:t>Labour Court, Johannesbu</w:t>
      </w:r>
      <w:r w:rsidR="00720F50" w:rsidRPr="00CF0A17">
        <w:rPr>
          <w:rFonts w:ascii="Arial" w:hAnsi="Arial" w:cs="Arial"/>
          <w:i/>
          <w:iCs/>
          <w:sz w:val="24"/>
          <w:szCs w:val="24"/>
        </w:rPr>
        <w:t>r</w:t>
      </w:r>
      <w:r w:rsidR="005212D1" w:rsidRPr="00CF0A17">
        <w:rPr>
          <w:rFonts w:ascii="Arial" w:hAnsi="Arial" w:cs="Arial"/>
          <w:i/>
          <w:iCs/>
          <w:sz w:val="24"/>
          <w:szCs w:val="24"/>
        </w:rPr>
        <w:t>g</w:t>
      </w:r>
      <w:r w:rsidR="005212D1" w:rsidRPr="00CF0A17">
        <w:rPr>
          <w:rFonts w:ascii="Arial" w:hAnsi="Arial" w:cs="Arial"/>
          <w:sz w:val="24"/>
          <w:szCs w:val="24"/>
        </w:rPr>
        <w:t xml:space="preserve">, on </w:t>
      </w:r>
      <w:r w:rsidR="005212D1" w:rsidRPr="00CF0A17">
        <w:rPr>
          <w:rFonts w:ascii="Arial" w:hAnsi="Arial" w:cs="Arial"/>
          <w:i/>
          <w:iCs/>
          <w:sz w:val="24"/>
          <w:szCs w:val="24"/>
        </w:rPr>
        <w:t>16 September 2022</w:t>
      </w:r>
      <w:r w:rsidR="005212D1" w:rsidRPr="00CF0A17">
        <w:rPr>
          <w:rFonts w:ascii="Arial" w:hAnsi="Arial" w:cs="Arial"/>
          <w:sz w:val="24"/>
          <w:szCs w:val="24"/>
        </w:rPr>
        <w:t xml:space="preserve">, and it was </w:t>
      </w:r>
      <w:r w:rsidR="006E6CDD" w:rsidRPr="00CF0A17">
        <w:rPr>
          <w:rFonts w:ascii="Arial" w:hAnsi="Arial" w:cs="Arial"/>
          <w:sz w:val="24"/>
          <w:szCs w:val="24"/>
        </w:rPr>
        <w:t>unsuccessful</w:t>
      </w:r>
      <w:r w:rsidR="005212D1" w:rsidRPr="00CF0A17">
        <w:rPr>
          <w:rFonts w:ascii="Arial" w:hAnsi="Arial" w:cs="Arial"/>
          <w:sz w:val="24"/>
          <w:szCs w:val="24"/>
        </w:rPr>
        <w:t>.</w:t>
      </w:r>
    </w:p>
    <w:p w14:paraId="798E4383" w14:textId="77777777" w:rsidR="005212D1" w:rsidRPr="005212D1" w:rsidRDefault="005212D1" w:rsidP="005212D1">
      <w:pPr>
        <w:pStyle w:val="ListParagraph"/>
        <w:rPr>
          <w:rFonts w:ascii="Arial" w:hAnsi="Arial" w:cs="Arial"/>
          <w:sz w:val="24"/>
          <w:szCs w:val="24"/>
          <w:highlight w:val="yellow"/>
        </w:rPr>
      </w:pPr>
    </w:p>
    <w:p w14:paraId="0F64E513" w14:textId="1230ADE3" w:rsidR="008F3E89" w:rsidRPr="00CF0A17" w:rsidRDefault="00CF0A17" w:rsidP="00CF0A17">
      <w:pPr>
        <w:spacing w:after="0"/>
        <w:ind w:left="785" w:hanging="360"/>
        <w:jc w:val="both"/>
        <w:rPr>
          <w:rFonts w:ascii="Arial" w:hAnsi="Arial" w:cs="Arial"/>
          <w:sz w:val="24"/>
          <w:szCs w:val="24"/>
        </w:rPr>
      </w:pPr>
      <w:r>
        <w:rPr>
          <w:rFonts w:ascii="Arial" w:hAnsi="Arial" w:cs="Arial"/>
          <w:sz w:val="24"/>
          <w:szCs w:val="24"/>
        </w:rPr>
        <w:t>9.</w:t>
      </w:r>
      <w:r>
        <w:rPr>
          <w:rFonts w:ascii="Arial" w:hAnsi="Arial" w:cs="Arial"/>
          <w:sz w:val="24"/>
          <w:szCs w:val="24"/>
        </w:rPr>
        <w:tab/>
      </w:r>
      <w:r w:rsidR="005212D1" w:rsidRPr="00CF0A17">
        <w:rPr>
          <w:rFonts w:ascii="Arial" w:hAnsi="Arial" w:cs="Arial"/>
          <w:sz w:val="24"/>
          <w:szCs w:val="24"/>
        </w:rPr>
        <w:t xml:space="preserve"> On </w:t>
      </w:r>
      <w:r w:rsidR="005212D1" w:rsidRPr="00CF0A17">
        <w:rPr>
          <w:rFonts w:ascii="Arial" w:hAnsi="Arial" w:cs="Arial"/>
          <w:i/>
          <w:iCs/>
          <w:sz w:val="24"/>
          <w:szCs w:val="24"/>
        </w:rPr>
        <w:t>19 June 2023</w:t>
      </w:r>
      <w:r w:rsidR="00720F50" w:rsidRPr="00CF0A17">
        <w:rPr>
          <w:rFonts w:ascii="Arial" w:hAnsi="Arial" w:cs="Arial"/>
          <w:sz w:val="24"/>
          <w:szCs w:val="24"/>
        </w:rPr>
        <w:t>,</w:t>
      </w:r>
      <w:r w:rsidR="005212D1" w:rsidRPr="00CF0A17">
        <w:rPr>
          <w:rFonts w:ascii="Arial" w:hAnsi="Arial" w:cs="Arial"/>
          <w:sz w:val="24"/>
          <w:szCs w:val="24"/>
        </w:rPr>
        <w:t xml:space="preserve"> the </w:t>
      </w:r>
      <w:r w:rsidR="00720F50" w:rsidRPr="00CF0A17">
        <w:rPr>
          <w:rFonts w:ascii="Arial" w:hAnsi="Arial" w:cs="Arial"/>
          <w:sz w:val="24"/>
          <w:szCs w:val="24"/>
        </w:rPr>
        <w:t>A</w:t>
      </w:r>
      <w:r w:rsidR="005212D1" w:rsidRPr="00CF0A17">
        <w:rPr>
          <w:rFonts w:ascii="Arial" w:hAnsi="Arial" w:cs="Arial"/>
          <w:sz w:val="24"/>
          <w:szCs w:val="24"/>
        </w:rPr>
        <w:t xml:space="preserve">pplicant was served with a notice to attend a disciplinary hearing. The </w:t>
      </w:r>
      <w:r w:rsidR="00720F50" w:rsidRPr="00CF0A17">
        <w:rPr>
          <w:rFonts w:ascii="Arial" w:hAnsi="Arial" w:cs="Arial"/>
          <w:sz w:val="24"/>
          <w:szCs w:val="24"/>
        </w:rPr>
        <w:t>R</w:t>
      </w:r>
      <w:r w:rsidR="005212D1" w:rsidRPr="00CF0A17">
        <w:rPr>
          <w:rFonts w:ascii="Arial" w:hAnsi="Arial" w:cs="Arial"/>
          <w:sz w:val="24"/>
          <w:szCs w:val="24"/>
        </w:rPr>
        <w:t>espondent</w:t>
      </w:r>
      <w:r w:rsidR="00720F50" w:rsidRPr="00CF0A17">
        <w:rPr>
          <w:rFonts w:ascii="Arial" w:hAnsi="Arial" w:cs="Arial"/>
          <w:sz w:val="24"/>
          <w:szCs w:val="24"/>
        </w:rPr>
        <w:t>s</w:t>
      </w:r>
      <w:r w:rsidR="005212D1" w:rsidRPr="00CF0A17">
        <w:rPr>
          <w:rFonts w:ascii="Arial" w:hAnsi="Arial" w:cs="Arial"/>
          <w:sz w:val="24"/>
          <w:szCs w:val="24"/>
        </w:rPr>
        <w:t xml:space="preserve"> contend that the charges emanate fro</w:t>
      </w:r>
      <w:r w:rsidR="00C96622" w:rsidRPr="00CF0A17">
        <w:rPr>
          <w:rFonts w:ascii="Arial" w:hAnsi="Arial" w:cs="Arial"/>
          <w:sz w:val="24"/>
          <w:szCs w:val="24"/>
        </w:rPr>
        <w:t>m</w:t>
      </w:r>
      <w:r w:rsidR="005212D1" w:rsidRPr="00CF0A17">
        <w:rPr>
          <w:rFonts w:ascii="Arial" w:hAnsi="Arial" w:cs="Arial"/>
          <w:sz w:val="24"/>
          <w:szCs w:val="24"/>
        </w:rPr>
        <w:t xml:space="preserve"> the </w:t>
      </w:r>
      <w:r w:rsidR="00720F50" w:rsidRPr="00CF0A17">
        <w:rPr>
          <w:rFonts w:ascii="Arial" w:hAnsi="Arial" w:cs="Arial"/>
          <w:sz w:val="24"/>
          <w:szCs w:val="24"/>
        </w:rPr>
        <w:t>A</w:t>
      </w:r>
      <w:r w:rsidR="005212D1" w:rsidRPr="00CF0A17">
        <w:rPr>
          <w:rFonts w:ascii="Arial" w:hAnsi="Arial" w:cs="Arial"/>
          <w:sz w:val="24"/>
          <w:szCs w:val="24"/>
        </w:rPr>
        <w:t xml:space="preserve">pplicant’s misconduct whilst on suspension, and therefore according to the </w:t>
      </w:r>
      <w:r w:rsidR="00720F50" w:rsidRPr="00CF0A17">
        <w:rPr>
          <w:rFonts w:ascii="Arial" w:hAnsi="Arial" w:cs="Arial"/>
          <w:sz w:val="24"/>
          <w:szCs w:val="24"/>
        </w:rPr>
        <w:t>R</w:t>
      </w:r>
      <w:r w:rsidR="005212D1" w:rsidRPr="00CF0A17">
        <w:rPr>
          <w:rFonts w:ascii="Arial" w:hAnsi="Arial" w:cs="Arial"/>
          <w:sz w:val="24"/>
          <w:szCs w:val="24"/>
        </w:rPr>
        <w:t xml:space="preserve">espondents there was no need to comply with </w:t>
      </w:r>
      <w:r w:rsidR="005212D1" w:rsidRPr="00CF0A17">
        <w:rPr>
          <w:rFonts w:ascii="Arial" w:hAnsi="Arial" w:cs="Arial"/>
          <w:i/>
          <w:iCs/>
          <w:sz w:val="24"/>
          <w:szCs w:val="24"/>
        </w:rPr>
        <w:t xml:space="preserve">the Local Government: </w:t>
      </w:r>
      <w:r w:rsidR="006E6CDD" w:rsidRPr="00CF0A17">
        <w:rPr>
          <w:rFonts w:ascii="Arial" w:hAnsi="Arial" w:cs="Arial"/>
          <w:i/>
          <w:iCs/>
          <w:sz w:val="24"/>
          <w:szCs w:val="24"/>
        </w:rPr>
        <w:t>Disciplinary</w:t>
      </w:r>
      <w:r w:rsidR="005212D1" w:rsidRPr="00CF0A17">
        <w:rPr>
          <w:rFonts w:ascii="Arial" w:hAnsi="Arial" w:cs="Arial"/>
          <w:i/>
          <w:iCs/>
          <w:sz w:val="24"/>
          <w:szCs w:val="24"/>
        </w:rPr>
        <w:t xml:space="preserve"> Regulations for Senior Managers</w:t>
      </w:r>
      <w:r w:rsidR="00F2626A" w:rsidRPr="00CF0A17">
        <w:rPr>
          <w:rFonts w:ascii="Arial" w:hAnsi="Arial" w:cs="Arial"/>
          <w:sz w:val="24"/>
          <w:szCs w:val="24"/>
        </w:rPr>
        <w:t xml:space="preserve">, because the </w:t>
      </w:r>
      <w:r w:rsidR="00720F50" w:rsidRPr="00CF0A17">
        <w:rPr>
          <w:rFonts w:ascii="Arial" w:hAnsi="Arial" w:cs="Arial"/>
          <w:sz w:val="24"/>
          <w:szCs w:val="24"/>
        </w:rPr>
        <w:t>A</w:t>
      </w:r>
      <w:r w:rsidR="00F2626A" w:rsidRPr="00CF0A17">
        <w:rPr>
          <w:rFonts w:ascii="Arial" w:hAnsi="Arial" w:cs="Arial"/>
          <w:sz w:val="24"/>
          <w:szCs w:val="24"/>
        </w:rPr>
        <w:t>pplicant was already on suspension.</w:t>
      </w:r>
      <w:r w:rsidR="00C96622" w:rsidRPr="00CF0A17">
        <w:rPr>
          <w:rFonts w:ascii="Arial" w:hAnsi="Arial" w:cs="Arial"/>
          <w:sz w:val="24"/>
          <w:szCs w:val="24"/>
        </w:rPr>
        <w:t xml:space="preserve"> The disciplinary hearing was scheduled to take place on </w:t>
      </w:r>
      <w:r w:rsidR="00C96622" w:rsidRPr="00CF0A17">
        <w:rPr>
          <w:rFonts w:ascii="Arial" w:hAnsi="Arial" w:cs="Arial"/>
          <w:i/>
          <w:iCs/>
          <w:sz w:val="24"/>
          <w:szCs w:val="24"/>
        </w:rPr>
        <w:t>13 June 2023</w:t>
      </w:r>
      <w:r w:rsidR="00C96622" w:rsidRPr="00CF0A17">
        <w:rPr>
          <w:rFonts w:ascii="Arial" w:hAnsi="Arial" w:cs="Arial"/>
          <w:sz w:val="24"/>
          <w:szCs w:val="24"/>
        </w:rPr>
        <w:t xml:space="preserve"> but was postponed to </w:t>
      </w:r>
      <w:r w:rsidR="00C96622" w:rsidRPr="00CF0A17">
        <w:rPr>
          <w:rFonts w:ascii="Arial" w:hAnsi="Arial" w:cs="Arial"/>
          <w:i/>
          <w:iCs/>
          <w:sz w:val="24"/>
          <w:szCs w:val="24"/>
        </w:rPr>
        <w:t>29 June 2023</w:t>
      </w:r>
      <w:r w:rsidR="00C96622" w:rsidRPr="00CF0A17">
        <w:rPr>
          <w:rFonts w:ascii="Arial" w:hAnsi="Arial" w:cs="Arial"/>
          <w:sz w:val="24"/>
          <w:szCs w:val="24"/>
        </w:rPr>
        <w:t xml:space="preserve">. On </w:t>
      </w:r>
      <w:r w:rsidR="00C96622" w:rsidRPr="00CF0A17">
        <w:rPr>
          <w:rFonts w:ascii="Arial" w:hAnsi="Arial" w:cs="Arial"/>
          <w:i/>
          <w:iCs/>
          <w:sz w:val="24"/>
          <w:szCs w:val="24"/>
        </w:rPr>
        <w:t>28 June 2023</w:t>
      </w:r>
      <w:r w:rsidR="00720F50" w:rsidRPr="00CF0A17">
        <w:rPr>
          <w:rFonts w:ascii="Arial" w:hAnsi="Arial" w:cs="Arial"/>
          <w:i/>
          <w:iCs/>
          <w:sz w:val="24"/>
          <w:szCs w:val="24"/>
        </w:rPr>
        <w:t>,</w:t>
      </w:r>
      <w:r w:rsidR="00C96622" w:rsidRPr="00CF0A17">
        <w:rPr>
          <w:rFonts w:ascii="Arial" w:hAnsi="Arial" w:cs="Arial"/>
          <w:sz w:val="24"/>
          <w:szCs w:val="24"/>
        </w:rPr>
        <w:t xml:space="preserve"> the </w:t>
      </w:r>
      <w:r w:rsidR="00720F50" w:rsidRPr="00CF0A17">
        <w:rPr>
          <w:rFonts w:ascii="Arial" w:hAnsi="Arial" w:cs="Arial"/>
          <w:sz w:val="24"/>
          <w:szCs w:val="24"/>
        </w:rPr>
        <w:t>A</w:t>
      </w:r>
      <w:r w:rsidR="00C96622" w:rsidRPr="00CF0A17">
        <w:rPr>
          <w:rFonts w:ascii="Arial" w:hAnsi="Arial" w:cs="Arial"/>
          <w:sz w:val="24"/>
          <w:szCs w:val="24"/>
        </w:rPr>
        <w:t xml:space="preserve">pplicant’s attorneys of record dispatched a letter to the </w:t>
      </w:r>
      <w:r w:rsidR="00720F50" w:rsidRPr="00CF0A17">
        <w:rPr>
          <w:rFonts w:ascii="Arial" w:hAnsi="Arial" w:cs="Arial"/>
          <w:sz w:val="24"/>
          <w:szCs w:val="24"/>
        </w:rPr>
        <w:t>F</w:t>
      </w:r>
      <w:r w:rsidR="00C96622" w:rsidRPr="00CF0A17">
        <w:rPr>
          <w:rFonts w:ascii="Arial" w:hAnsi="Arial" w:cs="Arial"/>
          <w:sz w:val="24"/>
          <w:szCs w:val="24"/>
        </w:rPr>
        <w:t xml:space="preserve">irst </w:t>
      </w:r>
      <w:r w:rsidR="00720F50" w:rsidRPr="00CF0A17">
        <w:rPr>
          <w:rFonts w:ascii="Arial" w:hAnsi="Arial" w:cs="Arial"/>
          <w:sz w:val="24"/>
          <w:szCs w:val="24"/>
        </w:rPr>
        <w:t>R</w:t>
      </w:r>
      <w:r w:rsidR="00C96622" w:rsidRPr="00CF0A17">
        <w:rPr>
          <w:rFonts w:ascii="Arial" w:hAnsi="Arial" w:cs="Arial"/>
          <w:sz w:val="24"/>
          <w:szCs w:val="24"/>
        </w:rPr>
        <w:t>espondent requesting a postponement. In part the letter reads as follows:</w:t>
      </w:r>
    </w:p>
    <w:p w14:paraId="27E1E7AB" w14:textId="77777777" w:rsidR="00C96622" w:rsidRPr="00C96622" w:rsidRDefault="00C96622" w:rsidP="00C96622">
      <w:pPr>
        <w:pStyle w:val="ListParagraph"/>
        <w:rPr>
          <w:rFonts w:ascii="Arial" w:hAnsi="Arial" w:cs="Arial"/>
          <w:sz w:val="24"/>
          <w:szCs w:val="24"/>
        </w:rPr>
      </w:pPr>
    </w:p>
    <w:p w14:paraId="37894326" w14:textId="3A6252D3" w:rsidR="00C96622" w:rsidRPr="001B653E" w:rsidRDefault="006E6CDD" w:rsidP="00C96622">
      <w:pPr>
        <w:pStyle w:val="ListParagraph"/>
        <w:spacing w:after="0"/>
        <w:jc w:val="both"/>
        <w:rPr>
          <w:rFonts w:ascii="Arial" w:hAnsi="Arial" w:cs="Arial"/>
          <w:b/>
          <w:i/>
          <w:sz w:val="24"/>
          <w:szCs w:val="24"/>
        </w:rPr>
      </w:pPr>
      <w:r w:rsidRPr="001B653E">
        <w:rPr>
          <w:rFonts w:ascii="Arial" w:hAnsi="Arial" w:cs="Arial"/>
          <w:b/>
          <w:i/>
          <w:sz w:val="24"/>
          <w:szCs w:val="24"/>
        </w:rPr>
        <w:t>“2</w:t>
      </w:r>
      <w:r w:rsidR="00C96622" w:rsidRPr="001B653E">
        <w:rPr>
          <w:rFonts w:ascii="Arial" w:hAnsi="Arial" w:cs="Arial"/>
          <w:b/>
          <w:i/>
          <w:sz w:val="24"/>
          <w:szCs w:val="24"/>
        </w:rPr>
        <w:t xml:space="preserve">. Our client has instructed us that he was notified to attend a disciplinary enquiry on 29 June 2023, however, earlier today, we have issued an urgent High Court under case number 2023-062857 </w:t>
      </w:r>
      <w:proofErr w:type="gramStart"/>
      <w:r w:rsidR="00C96622" w:rsidRPr="001B653E">
        <w:rPr>
          <w:rFonts w:ascii="Arial" w:hAnsi="Arial" w:cs="Arial"/>
          <w:b/>
          <w:i/>
          <w:sz w:val="24"/>
          <w:szCs w:val="24"/>
        </w:rPr>
        <w:t>in order to</w:t>
      </w:r>
      <w:proofErr w:type="gramEnd"/>
      <w:r w:rsidR="00C96622" w:rsidRPr="001B653E">
        <w:rPr>
          <w:rFonts w:ascii="Arial" w:hAnsi="Arial" w:cs="Arial"/>
          <w:b/>
          <w:i/>
          <w:sz w:val="24"/>
          <w:szCs w:val="24"/>
        </w:rPr>
        <w:t xml:space="preserve"> declare the continued suspension preventing our client to resume his duties and functions to be declared illegal and to be set aside.</w:t>
      </w:r>
    </w:p>
    <w:p w14:paraId="16B4BF4D" w14:textId="5B8F1F58" w:rsidR="00C96622" w:rsidRDefault="00C96622" w:rsidP="00C96622">
      <w:pPr>
        <w:pStyle w:val="ListParagraph"/>
        <w:spacing w:after="0"/>
        <w:jc w:val="both"/>
        <w:rPr>
          <w:rFonts w:ascii="Arial" w:hAnsi="Arial" w:cs="Arial"/>
          <w:b/>
          <w:i/>
          <w:sz w:val="24"/>
          <w:szCs w:val="24"/>
        </w:rPr>
      </w:pPr>
      <w:r w:rsidRPr="001B653E">
        <w:rPr>
          <w:rFonts w:ascii="Arial" w:hAnsi="Arial" w:cs="Arial"/>
          <w:b/>
          <w:i/>
          <w:sz w:val="24"/>
          <w:szCs w:val="24"/>
        </w:rPr>
        <w:t>3. The urgent application will be heard on 4 July 20</w:t>
      </w:r>
      <w:r w:rsidR="001B653E" w:rsidRPr="001B653E">
        <w:rPr>
          <w:rFonts w:ascii="Arial" w:hAnsi="Arial" w:cs="Arial"/>
          <w:b/>
          <w:i/>
          <w:sz w:val="24"/>
          <w:szCs w:val="24"/>
        </w:rPr>
        <w:t xml:space="preserve">23, we therefore kindly request </w:t>
      </w:r>
      <w:r w:rsidRPr="001B653E">
        <w:rPr>
          <w:rFonts w:ascii="Arial" w:hAnsi="Arial" w:cs="Arial"/>
          <w:b/>
          <w:i/>
          <w:sz w:val="24"/>
          <w:szCs w:val="24"/>
        </w:rPr>
        <w:t xml:space="preserve">that tomorrow’s disciplinary enquiry be postponed </w:t>
      </w:r>
      <w:r w:rsidR="001B653E" w:rsidRPr="001B653E">
        <w:rPr>
          <w:rFonts w:ascii="Arial" w:hAnsi="Arial" w:cs="Arial"/>
          <w:b/>
          <w:i/>
          <w:sz w:val="24"/>
          <w:szCs w:val="24"/>
        </w:rPr>
        <w:t>pending the outcome of the urgent application.”</w:t>
      </w:r>
    </w:p>
    <w:p w14:paraId="1CB24A1D" w14:textId="77777777" w:rsidR="001B653E" w:rsidRDefault="001B653E" w:rsidP="00C96622">
      <w:pPr>
        <w:pStyle w:val="ListParagraph"/>
        <w:spacing w:after="0"/>
        <w:jc w:val="both"/>
        <w:rPr>
          <w:rFonts w:ascii="Arial" w:hAnsi="Arial" w:cs="Arial"/>
          <w:b/>
          <w:i/>
          <w:sz w:val="24"/>
          <w:szCs w:val="24"/>
        </w:rPr>
      </w:pPr>
    </w:p>
    <w:p w14:paraId="7ED1F786" w14:textId="56A3B4F6" w:rsidR="001B653E" w:rsidRPr="00CF0A17" w:rsidRDefault="00CF0A17" w:rsidP="00CF0A17">
      <w:pPr>
        <w:spacing w:after="0"/>
        <w:ind w:left="785" w:hanging="36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B653E" w:rsidRPr="00CF0A17">
        <w:rPr>
          <w:rFonts w:ascii="Arial" w:hAnsi="Arial" w:cs="Arial"/>
          <w:sz w:val="24"/>
          <w:szCs w:val="24"/>
        </w:rPr>
        <w:t xml:space="preserve"> The letter was sent to the </w:t>
      </w:r>
      <w:r w:rsidR="00720F50" w:rsidRPr="00CF0A17">
        <w:rPr>
          <w:rFonts w:ascii="Arial" w:hAnsi="Arial" w:cs="Arial"/>
          <w:sz w:val="24"/>
          <w:szCs w:val="24"/>
        </w:rPr>
        <w:t>F</w:t>
      </w:r>
      <w:r w:rsidR="001B653E" w:rsidRPr="00CF0A17">
        <w:rPr>
          <w:rFonts w:ascii="Arial" w:hAnsi="Arial" w:cs="Arial"/>
          <w:sz w:val="24"/>
          <w:szCs w:val="24"/>
        </w:rPr>
        <w:t xml:space="preserve">irst </w:t>
      </w:r>
      <w:r w:rsidR="006E6CDD" w:rsidRPr="00CF0A17">
        <w:rPr>
          <w:rFonts w:ascii="Arial" w:hAnsi="Arial" w:cs="Arial"/>
          <w:sz w:val="24"/>
          <w:szCs w:val="24"/>
        </w:rPr>
        <w:t>Respondent</w:t>
      </w:r>
      <w:r w:rsidR="001B653E" w:rsidRPr="00CF0A17">
        <w:rPr>
          <w:rFonts w:ascii="Arial" w:hAnsi="Arial" w:cs="Arial"/>
          <w:sz w:val="24"/>
          <w:szCs w:val="24"/>
        </w:rPr>
        <w:t xml:space="preserve"> </w:t>
      </w:r>
      <w:proofErr w:type="gramStart"/>
      <w:r w:rsidR="001B653E" w:rsidRPr="00CF0A17">
        <w:rPr>
          <w:rFonts w:ascii="Arial" w:hAnsi="Arial" w:cs="Arial"/>
          <w:sz w:val="24"/>
          <w:szCs w:val="24"/>
        </w:rPr>
        <w:t>despite the fact that</w:t>
      </w:r>
      <w:proofErr w:type="gramEnd"/>
      <w:r w:rsidR="001B653E" w:rsidRPr="00CF0A17">
        <w:rPr>
          <w:rFonts w:ascii="Arial" w:hAnsi="Arial" w:cs="Arial"/>
          <w:sz w:val="24"/>
          <w:szCs w:val="24"/>
        </w:rPr>
        <w:t xml:space="preserve"> the </w:t>
      </w:r>
      <w:r w:rsidR="00720F50" w:rsidRPr="00CF0A17">
        <w:rPr>
          <w:rFonts w:ascii="Arial" w:hAnsi="Arial" w:cs="Arial"/>
          <w:sz w:val="24"/>
          <w:szCs w:val="24"/>
        </w:rPr>
        <w:t>A</w:t>
      </w:r>
      <w:r w:rsidR="001B653E" w:rsidRPr="00CF0A17">
        <w:rPr>
          <w:rFonts w:ascii="Arial" w:hAnsi="Arial" w:cs="Arial"/>
          <w:sz w:val="24"/>
          <w:szCs w:val="24"/>
        </w:rPr>
        <w:t xml:space="preserve">pplicant was informed that the </w:t>
      </w:r>
      <w:r w:rsidR="00720F50" w:rsidRPr="00CF0A17">
        <w:rPr>
          <w:rFonts w:ascii="Arial" w:hAnsi="Arial" w:cs="Arial"/>
          <w:sz w:val="24"/>
          <w:szCs w:val="24"/>
        </w:rPr>
        <w:t>R</w:t>
      </w:r>
      <w:r w:rsidR="001B653E" w:rsidRPr="00CF0A17">
        <w:rPr>
          <w:rFonts w:ascii="Arial" w:hAnsi="Arial" w:cs="Arial"/>
          <w:sz w:val="24"/>
          <w:szCs w:val="24"/>
        </w:rPr>
        <w:t>espondents are represented by a firm of attorneys. Secondly, according to the contents of this letter</w:t>
      </w:r>
      <w:r w:rsidR="00720F50" w:rsidRPr="00CF0A17">
        <w:rPr>
          <w:rFonts w:ascii="Arial" w:hAnsi="Arial" w:cs="Arial"/>
          <w:sz w:val="24"/>
          <w:szCs w:val="24"/>
        </w:rPr>
        <w:t>,</w:t>
      </w:r>
      <w:r w:rsidR="001B653E" w:rsidRPr="00CF0A17">
        <w:rPr>
          <w:rFonts w:ascii="Arial" w:hAnsi="Arial" w:cs="Arial"/>
          <w:sz w:val="24"/>
          <w:szCs w:val="24"/>
        </w:rPr>
        <w:t xml:space="preserve"> the </w:t>
      </w:r>
      <w:r w:rsidR="00720F50" w:rsidRPr="00CF0A17">
        <w:rPr>
          <w:rFonts w:ascii="Arial" w:hAnsi="Arial" w:cs="Arial"/>
          <w:sz w:val="24"/>
          <w:szCs w:val="24"/>
        </w:rPr>
        <w:t>A</w:t>
      </w:r>
      <w:r w:rsidR="001B653E" w:rsidRPr="00CF0A17">
        <w:rPr>
          <w:rFonts w:ascii="Arial" w:hAnsi="Arial" w:cs="Arial"/>
          <w:sz w:val="24"/>
          <w:szCs w:val="24"/>
        </w:rPr>
        <w:t>pplicant was interdicting the continued suspension at the High Court and not the disciplinary hearing.</w:t>
      </w:r>
      <w:r w:rsidR="00673218" w:rsidRPr="00CF0A17">
        <w:rPr>
          <w:rFonts w:ascii="Arial" w:hAnsi="Arial" w:cs="Arial"/>
          <w:sz w:val="24"/>
          <w:szCs w:val="24"/>
        </w:rPr>
        <w:t xml:space="preserve"> The first Respondent did not respond to the letter.</w:t>
      </w:r>
    </w:p>
    <w:p w14:paraId="32B472AF" w14:textId="77777777" w:rsidR="00A63FD3" w:rsidRDefault="00A63FD3" w:rsidP="00A63FD3">
      <w:pPr>
        <w:pStyle w:val="ListParagraph"/>
        <w:spacing w:after="0"/>
        <w:jc w:val="both"/>
        <w:rPr>
          <w:rFonts w:ascii="Arial" w:hAnsi="Arial" w:cs="Arial"/>
          <w:sz w:val="24"/>
          <w:szCs w:val="24"/>
        </w:rPr>
      </w:pPr>
    </w:p>
    <w:p w14:paraId="5ABEDD52" w14:textId="048815D3" w:rsidR="00ED206B" w:rsidRPr="00CF0A17" w:rsidRDefault="00CF0A17" w:rsidP="00CF0A17">
      <w:pPr>
        <w:spacing w:after="0"/>
        <w:ind w:left="785" w:hanging="360"/>
        <w:jc w:val="both"/>
        <w:rPr>
          <w:rFonts w:ascii="Arial" w:hAnsi="Arial" w:cs="Arial"/>
          <w:iCs/>
          <w:sz w:val="24"/>
          <w:szCs w:val="24"/>
        </w:rPr>
      </w:pPr>
      <w:r w:rsidRPr="00DA198F">
        <w:rPr>
          <w:rFonts w:ascii="Arial" w:hAnsi="Arial" w:cs="Arial"/>
          <w:iCs/>
          <w:sz w:val="24"/>
          <w:szCs w:val="24"/>
        </w:rPr>
        <w:t>11.</w:t>
      </w:r>
      <w:r w:rsidRPr="00DA198F">
        <w:rPr>
          <w:rFonts w:ascii="Arial" w:hAnsi="Arial" w:cs="Arial"/>
          <w:iCs/>
          <w:sz w:val="24"/>
          <w:szCs w:val="24"/>
        </w:rPr>
        <w:tab/>
      </w:r>
      <w:r w:rsidR="00DA198F" w:rsidRPr="00CF0A17">
        <w:rPr>
          <w:rFonts w:ascii="Arial" w:hAnsi="Arial" w:cs="Arial"/>
          <w:sz w:val="24"/>
          <w:szCs w:val="24"/>
        </w:rPr>
        <w:t xml:space="preserve"> </w:t>
      </w:r>
      <w:r w:rsidR="001B653E" w:rsidRPr="00CF0A17">
        <w:rPr>
          <w:rFonts w:ascii="Arial" w:hAnsi="Arial" w:cs="Arial"/>
          <w:sz w:val="24"/>
          <w:szCs w:val="24"/>
        </w:rPr>
        <w:t xml:space="preserve">It is common cause that the </w:t>
      </w:r>
      <w:r w:rsidR="00720F50" w:rsidRPr="00CF0A17">
        <w:rPr>
          <w:rFonts w:ascii="Arial" w:hAnsi="Arial" w:cs="Arial"/>
          <w:sz w:val="24"/>
          <w:szCs w:val="24"/>
        </w:rPr>
        <w:t>A</w:t>
      </w:r>
      <w:r w:rsidR="001B653E" w:rsidRPr="00CF0A17">
        <w:rPr>
          <w:rFonts w:ascii="Arial" w:hAnsi="Arial" w:cs="Arial"/>
          <w:sz w:val="24"/>
          <w:szCs w:val="24"/>
        </w:rPr>
        <w:t xml:space="preserve">pplicant did not attend the disciplinary hearing on the </w:t>
      </w:r>
      <w:r w:rsidR="001B653E" w:rsidRPr="00CF0A17">
        <w:rPr>
          <w:rFonts w:ascii="Arial" w:hAnsi="Arial" w:cs="Arial"/>
          <w:i/>
          <w:iCs/>
          <w:sz w:val="24"/>
          <w:szCs w:val="24"/>
        </w:rPr>
        <w:t>29 June 2023</w:t>
      </w:r>
      <w:r w:rsidR="001B653E" w:rsidRPr="00CF0A17">
        <w:rPr>
          <w:rFonts w:ascii="Arial" w:hAnsi="Arial" w:cs="Arial"/>
          <w:sz w:val="24"/>
          <w:szCs w:val="24"/>
        </w:rPr>
        <w:t xml:space="preserve"> and the he</w:t>
      </w:r>
      <w:r w:rsidR="00720F50" w:rsidRPr="00CF0A17">
        <w:rPr>
          <w:rFonts w:ascii="Arial" w:hAnsi="Arial" w:cs="Arial"/>
          <w:sz w:val="24"/>
          <w:szCs w:val="24"/>
        </w:rPr>
        <w:t>a</w:t>
      </w:r>
      <w:r w:rsidR="001B653E" w:rsidRPr="00CF0A17">
        <w:rPr>
          <w:rFonts w:ascii="Arial" w:hAnsi="Arial" w:cs="Arial"/>
          <w:sz w:val="24"/>
          <w:szCs w:val="24"/>
        </w:rPr>
        <w:t xml:space="preserve">ring proceeded in his absence. The chairperson found the </w:t>
      </w:r>
      <w:r w:rsidR="00720F50" w:rsidRPr="00CF0A17">
        <w:rPr>
          <w:rFonts w:ascii="Arial" w:hAnsi="Arial" w:cs="Arial"/>
          <w:sz w:val="24"/>
          <w:szCs w:val="24"/>
        </w:rPr>
        <w:t>A</w:t>
      </w:r>
      <w:r w:rsidR="001B653E" w:rsidRPr="00CF0A17">
        <w:rPr>
          <w:rFonts w:ascii="Arial" w:hAnsi="Arial" w:cs="Arial"/>
          <w:sz w:val="24"/>
          <w:szCs w:val="24"/>
        </w:rPr>
        <w:t xml:space="preserve">pplicant guilty </w:t>
      </w:r>
      <w:r w:rsidR="001B653E" w:rsidRPr="00CF0A17">
        <w:rPr>
          <w:rFonts w:ascii="Arial" w:hAnsi="Arial" w:cs="Arial"/>
          <w:i/>
          <w:sz w:val="24"/>
          <w:szCs w:val="24"/>
        </w:rPr>
        <w:t>in abse</w:t>
      </w:r>
      <w:r w:rsidR="00720F50" w:rsidRPr="00CF0A17">
        <w:rPr>
          <w:rFonts w:ascii="Arial" w:hAnsi="Arial" w:cs="Arial"/>
          <w:i/>
          <w:sz w:val="24"/>
          <w:szCs w:val="24"/>
        </w:rPr>
        <w:t>n</w:t>
      </w:r>
      <w:r w:rsidR="001B653E" w:rsidRPr="00CF0A17">
        <w:rPr>
          <w:rFonts w:ascii="Arial" w:hAnsi="Arial" w:cs="Arial"/>
          <w:i/>
          <w:sz w:val="24"/>
          <w:szCs w:val="24"/>
        </w:rPr>
        <w:t>tia</w:t>
      </w:r>
      <w:r w:rsidR="001B653E" w:rsidRPr="00CF0A17">
        <w:rPr>
          <w:rFonts w:ascii="Arial" w:hAnsi="Arial" w:cs="Arial"/>
          <w:sz w:val="24"/>
          <w:szCs w:val="24"/>
        </w:rPr>
        <w:t xml:space="preserve"> and recommended a sanction of a dismissal, which was accepted and executed by the </w:t>
      </w:r>
      <w:r w:rsidR="00720F50" w:rsidRPr="00CF0A17">
        <w:rPr>
          <w:rFonts w:ascii="Arial" w:hAnsi="Arial" w:cs="Arial"/>
          <w:sz w:val="24"/>
          <w:szCs w:val="24"/>
        </w:rPr>
        <w:t>F</w:t>
      </w:r>
      <w:r w:rsidR="001B653E" w:rsidRPr="00CF0A17">
        <w:rPr>
          <w:rFonts w:ascii="Arial" w:hAnsi="Arial" w:cs="Arial"/>
          <w:sz w:val="24"/>
          <w:szCs w:val="24"/>
        </w:rPr>
        <w:t xml:space="preserve">irst </w:t>
      </w:r>
      <w:r w:rsidR="00720F50" w:rsidRPr="00CF0A17">
        <w:rPr>
          <w:rFonts w:ascii="Arial" w:hAnsi="Arial" w:cs="Arial"/>
          <w:sz w:val="24"/>
          <w:szCs w:val="24"/>
        </w:rPr>
        <w:t>R</w:t>
      </w:r>
      <w:r w:rsidR="001B653E" w:rsidRPr="00CF0A17">
        <w:rPr>
          <w:rFonts w:ascii="Arial" w:hAnsi="Arial" w:cs="Arial"/>
          <w:sz w:val="24"/>
          <w:szCs w:val="24"/>
        </w:rPr>
        <w:t>espondent.</w:t>
      </w:r>
    </w:p>
    <w:p w14:paraId="1CC2C8CD" w14:textId="77777777" w:rsidR="00DA198F" w:rsidRPr="00DA198F" w:rsidRDefault="00DA198F" w:rsidP="00DA198F">
      <w:pPr>
        <w:pStyle w:val="ListParagraph"/>
        <w:rPr>
          <w:rFonts w:ascii="Arial" w:hAnsi="Arial" w:cs="Arial"/>
          <w:iCs/>
          <w:sz w:val="24"/>
          <w:szCs w:val="24"/>
        </w:rPr>
      </w:pPr>
    </w:p>
    <w:p w14:paraId="3267C80A" w14:textId="3D72AAB4" w:rsidR="00643388" w:rsidRPr="00CF0A17" w:rsidRDefault="00CF0A17" w:rsidP="00CF0A17">
      <w:pPr>
        <w:spacing w:after="0"/>
        <w:ind w:left="785" w:hanging="360"/>
        <w:jc w:val="both"/>
        <w:rPr>
          <w:rFonts w:ascii="Arial" w:hAnsi="Arial" w:cs="Arial"/>
          <w:sz w:val="24"/>
          <w:szCs w:val="24"/>
        </w:rPr>
      </w:pPr>
      <w:r w:rsidRPr="00643388">
        <w:rPr>
          <w:rFonts w:ascii="Arial" w:hAnsi="Arial" w:cs="Arial"/>
          <w:sz w:val="24"/>
          <w:szCs w:val="24"/>
        </w:rPr>
        <w:t>12.</w:t>
      </w:r>
      <w:r w:rsidRPr="00643388">
        <w:rPr>
          <w:rFonts w:ascii="Arial" w:hAnsi="Arial" w:cs="Arial"/>
          <w:sz w:val="24"/>
          <w:szCs w:val="24"/>
        </w:rPr>
        <w:tab/>
      </w:r>
      <w:r w:rsidR="00DA198F" w:rsidRPr="00CF0A17">
        <w:rPr>
          <w:rFonts w:ascii="Arial" w:hAnsi="Arial" w:cs="Arial"/>
          <w:iCs/>
          <w:sz w:val="24"/>
          <w:szCs w:val="24"/>
        </w:rPr>
        <w:t xml:space="preserve"> For the </w:t>
      </w:r>
      <w:r w:rsidR="00720F50" w:rsidRPr="00CF0A17">
        <w:rPr>
          <w:rFonts w:ascii="Arial" w:hAnsi="Arial" w:cs="Arial"/>
          <w:iCs/>
          <w:sz w:val="24"/>
          <w:szCs w:val="24"/>
        </w:rPr>
        <w:t>A</w:t>
      </w:r>
      <w:r w:rsidR="00DA198F" w:rsidRPr="00CF0A17">
        <w:rPr>
          <w:rFonts w:ascii="Arial" w:hAnsi="Arial" w:cs="Arial"/>
          <w:iCs/>
          <w:sz w:val="24"/>
          <w:szCs w:val="24"/>
        </w:rPr>
        <w:t>pplicant to succ</w:t>
      </w:r>
      <w:r w:rsidR="00720F50" w:rsidRPr="00CF0A17">
        <w:rPr>
          <w:rFonts w:ascii="Arial" w:hAnsi="Arial" w:cs="Arial"/>
          <w:iCs/>
          <w:sz w:val="24"/>
          <w:szCs w:val="24"/>
        </w:rPr>
        <w:t>e</w:t>
      </w:r>
      <w:r w:rsidR="00DA198F" w:rsidRPr="00CF0A17">
        <w:rPr>
          <w:rFonts w:ascii="Arial" w:hAnsi="Arial" w:cs="Arial"/>
          <w:iCs/>
          <w:sz w:val="24"/>
          <w:szCs w:val="24"/>
        </w:rPr>
        <w:t>ed on urgency</w:t>
      </w:r>
      <w:r w:rsidR="00720F50" w:rsidRPr="00CF0A17">
        <w:rPr>
          <w:rFonts w:ascii="Arial" w:hAnsi="Arial" w:cs="Arial"/>
          <w:iCs/>
          <w:sz w:val="24"/>
          <w:szCs w:val="24"/>
        </w:rPr>
        <w:t>,</w:t>
      </w:r>
      <w:r w:rsidR="00DA198F" w:rsidRPr="00CF0A17">
        <w:rPr>
          <w:rFonts w:ascii="Arial" w:hAnsi="Arial" w:cs="Arial"/>
          <w:iCs/>
          <w:sz w:val="24"/>
          <w:szCs w:val="24"/>
        </w:rPr>
        <w:t xml:space="preserve"> </w:t>
      </w:r>
      <w:r w:rsidR="006E6CDD" w:rsidRPr="00CF0A17">
        <w:rPr>
          <w:rFonts w:ascii="Arial" w:hAnsi="Arial" w:cs="Arial"/>
          <w:i/>
          <w:sz w:val="24"/>
          <w:szCs w:val="24"/>
        </w:rPr>
        <w:t>Rule 6(12)(b)</w:t>
      </w:r>
      <w:r w:rsidR="006E6CDD" w:rsidRPr="00CF0A17">
        <w:rPr>
          <w:rFonts w:ascii="Arial" w:hAnsi="Arial" w:cs="Arial"/>
          <w:iCs/>
          <w:sz w:val="24"/>
          <w:szCs w:val="24"/>
        </w:rPr>
        <w:t xml:space="preserve"> requires the Applicant</w:t>
      </w:r>
      <w:r w:rsidR="00DA198F" w:rsidRPr="00CF0A17">
        <w:rPr>
          <w:rFonts w:ascii="Arial" w:hAnsi="Arial" w:cs="Arial"/>
          <w:iCs/>
          <w:sz w:val="24"/>
          <w:szCs w:val="24"/>
        </w:rPr>
        <w:t>, first to set forth explicitly in the founding affidavit the circumstances which he avers render the matter urgent. This is not a simple exercise because the subrule provides that the circumstances that render the matter urgent must be set forth in the founding affidavit and not in the replying affidavit or during argument. W</w:t>
      </w:r>
      <w:r w:rsidR="00C96C46" w:rsidRPr="00CF0A17">
        <w:rPr>
          <w:rFonts w:ascii="Arial" w:hAnsi="Arial" w:cs="Arial"/>
          <w:iCs/>
          <w:sz w:val="24"/>
          <w:szCs w:val="24"/>
        </w:rPr>
        <w:t>h</w:t>
      </w:r>
      <w:r w:rsidR="00DA198F" w:rsidRPr="00CF0A17">
        <w:rPr>
          <w:rFonts w:ascii="Arial" w:hAnsi="Arial" w:cs="Arial"/>
          <w:iCs/>
          <w:sz w:val="24"/>
          <w:szCs w:val="24"/>
        </w:rPr>
        <w:t xml:space="preserve">en considering the founding affidavit, if the court does not find those circumstances </w:t>
      </w:r>
      <w:r w:rsidR="00C96C46" w:rsidRPr="00CF0A17">
        <w:rPr>
          <w:rFonts w:ascii="Arial" w:hAnsi="Arial" w:cs="Arial"/>
          <w:iCs/>
          <w:sz w:val="24"/>
          <w:szCs w:val="24"/>
        </w:rPr>
        <w:lastRenderedPageBreak/>
        <w:t>that</w:t>
      </w:r>
      <w:r w:rsidR="00DA198F" w:rsidRPr="00CF0A17">
        <w:rPr>
          <w:rFonts w:ascii="Arial" w:hAnsi="Arial" w:cs="Arial"/>
          <w:iCs/>
          <w:sz w:val="24"/>
          <w:szCs w:val="24"/>
        </w:rPr>
        <w:t xml:space="preserve"> the </w:t>
      </w:r>
      <w:r w:rsidR="00C96C46" w:rsidRPr="00CF0A17">
        <w:rPr>
          <w:rFonts w:ascii="Arial" w:hAnsi="Arial" w:cs="Arial"/>
          <w:iCs/>
          <w:sz w:val="24"/>
          <w:szCs w:val="24"/>
        </w:rPr>
        <w:t>A</w:t>
      </w:r>
      <w:r w:rsidR="00DA198F" w:rsidRPr="00CF0A17">
        <w:rPr>
          <w:rFonts w:ascii="Arial" w:hAnsi="Arial" w:cs="Arial"/>
          <w:iCs/>
          <w:sz w:val="24"/>
          <w:szCs w:val="24"/>
        </w:rPr>
        <w:t>pplicant avers render tha</w:t>
      </w:r>
      <w:r w:rsidR="006E6CDD" w:rsidRPr="00CF0A17">
        <w:rPr>
          <w:rFonts w:ascii="Arial" w:hAnsi="Arial" w:cs="Arial"/>
          <w:iCs/>
          <w:sz w:val="24"/>
          <w:szCs w:val="24"/>
        </w:rPr>
        <w:t>t</w:t>
      </w:r>
      <w:r w:rsidR="00DA198F" w:rsidRPr="00CF0A17">
        <w:rPr>
          <w:rFonts w:ascii="Arial" w:hAnsi="Arial" w:cs="Arial"/>
          <w:iCs/>
          <w:sz w:val="24"/>
          <w:szCs w:val="24"/>
        </w:rPr>
        <w:t xml:space="preserve"> matter urgent, </w:t>
      </w:r>
      <w:r w:rsidR="00643388" w:rsidRPr="00CF0A17">
        <w:rPr>
          <w:rFonts w:ascii="Arial" w:hAnsi="Arial" w:cs="Arial"/>
          <w:iCs/>
          <w:sz w:val="24"/>
          <w:szCs w:val="24"/>
        </w:rPr>
        <w:t>the court cannot hear the matter as urgent.</w:t>
      </w:r>
    </w:p>
    <w:p w14:paraId="7A8FB20C" w14:textId="77777777" w:rsidR="00643388" w:rsidRPr="00643388" w:rsidRDefault="00643388" w:rsidP="00643388">
      <w:pPr>
        <w:pStyle w:val="ListParagraph"/>
        <w:rPr>
          <w:rFonts w:ascii="Arial" w:hAnsi="Arial" w:cs="Arial"/>
          <w:iCs/>
          <w:sz w:val="24"/>
          <w:szCs w:val="24"/>
        </w:rPr>
      </w:pPr>
    </w:p>
    <w:p w14:paraId="6B9095C5" w14:textId="54212587" w:rsidR="00643388" w:rsidRPr="00CF0A17" w:rsidRDefault="00CF0A17" w:rsidP="00CF0A17">
      <w:pPr>
        <w:spacing w:after="0"/>
        <w:ind w:left="785" w:hanging="360"/>
        <w:jc w:val="both"/>
        <w:rPr>
          <w:rFonts w:ascii="Arial" w:hAnsi="Arial" w:cs="Arial"/>
          <w:sz w:val="24"/>
          <w:szCs w:val="24"/>
        </w:rPr>
      </w:pPr>
      <w:r w:rsidRPr="00643388">
        <w:rPr>
          <w:rFonts w:ascii="Arial" w:hAnsi="Arial" w:cs="Arial"/>
          <w:sz w:val="24"/>
          <w:szCs w:val="24"/>
        </w:rPr>
        <w:t>13.</w:t>
      </w:r>
      <w:r w:rsidRPr="00643388">
        <w:rPr>
          <w:rFonts w:ascii="Arial" w:hAnsi="Arial" w:cs="Arial"/>
          <w:sz w:val="24"/>
          <w:szCs w:val="24"/>
        </w:rPr>
        <w:tab/>
      </w:r>
      <w:r w:rsidR="00643388" w:rsidRPr="00CF0A17">
        <w:rPr>
          <w:rFonts w:ascii="Arial" w:hAnsi="Arial" w:cs="Arial"/>
          <w:iCs/>
          <w:sz w:val="24"/>
          <w:szCs w:val="24"/>
        </w:rPr>
        <w:t xml:space="preserve"> But there is a second leg of this </w:t>
      </w:r>
      <w:r w:rsidR="006E6CDD" w:rsidRPr="00CF0A17">
        <w:rPr>
          <w:rFonts w:ascii="Arial" w:hAnsi="Arial" w:cs="Arial"/>
          <w:iCs/>
          <w:sz w:val="24"/>
          <w:szCs w:val="24"/>
        </w:rPr>
        <w:t>inquiry, namely</w:t>
      </w:r>
      <w:r w:rsidR="00643388" w:rsidRPr="00CF0A17">
        <w:rPr>
          <w:rFonts w:ascii="Arial" w:hAnsi="Arial" w:cs="Arial"/>
          <w:iCs/>
          <w:sz w:val="24"/>
          <w:szCs w:val="24"/>
        </w:rPr>
        <w:t xml:space="preserve"> that the applicant must set forth reasons why he </w:t>
      </w:r>
      <w:r w:rsidR="00575CAA" w:rsidRPr="00CF0A17">
        <w:rPr>
          <w:rFonts w:ascii="Arial" w:hAnsi="Arial" w:cs="Arial"/>
          <w:iCs/>
          <w:sz w:val="24"/>
          <w:szCs w:val="24"/>
        </w:rPr>
        <w:t xml:space="preserve">avers </w:t>
      </w:r>
      <w:r w:rsidR="00643388" w:rsidRPr="00CF0A17">
        <w:rPr>
          <w:rFonts w:ascii="Arial" w:hAnsi="Arial" w:cs="Arial"/>
          <w:iCs/>
          <w:sz w:val="24"/>
          <w:szCs w:val="24"/>
        </w:rPr>
        <w:t xml:space="preserve">he </w:t>
      </w:r>
      <w:r w:rsidR="00575CAA" w:rsidRPr="00CF0A17">
        <w:rPr>
          <w:rFonts w:ascii="Arial" w:hAnsi="Arial" w:cs="Arial"/>
          <w:iCs/>
          <w:sz w:val="24"/>
          <w:szCs w:val="24"/>
        </w:rPr>
        <w:t xml:space="preserve">will </w:t>
      </w:r>
      <w:r w:rsidR="00643388" w:rsidRPr="00CF0A17">
        <w:rPr>
          <w:rFonts w:ascii="Arial" w:hAnsi="Arial" w:cs="Arial"/>
          <w:iCs/>
          <w:sz w:val="24"/>
          <w:szCs w:val="24"/>
        </w:rPr>
        <w:t xml:space="preserve">not be afforded substantial redress in due course. Urgency </w:t>
      </w:r>
      <w:r w:rsidR="006E6CDD" w:rsidRPr="00CF0A17">
        <w:rPr>
          <w:rFonts w:ascii="Arial" w:hAnsi="Arial" w:cs="Arial"/>
          <w:iCs/>
          <w:sz w:val="24"/>
          <w:szCs w:val="24"/>
        </w:rPr>
        <w:t>must,</w:t>
      </w:r>
      <w:r w:rsidR="00643388" w:rsidRPr="00CF0A17">
        <w:rPr>
          <w:rFonts w:ascii="Arial" w:hAnsi="Arial" w:cs="Arial"/>
          <w:iCs/>
          <w:sz w:val="24"/>
          <w:szCs w:val="24"/>
        </w:rPr>
        <w:t xml:space="preserve"> therefore, not be self-created.</w:t>
      </w:r>
    </w:p>
    <w:p w14:paraId="2404F5C7" w14:textId="77777777" w:rsidR="00643388" w:rsidRPr="00643388" w:rsidRDefault="00643388" w:rsidP="00643388">
      <w:pPr>
        <w:pStyle w:val="ListParagraph"/>
        <w:rPr>
          <w:rFonts w:ascii="Arial" w:hAnsi="Arial" w:cs="Arial"/>
          <w:sz w:val="24"/>
          <w:szCs w:val="24"/>
        </w:rPr>
      </w:pPr>
    </w:p>
    <w:p w14:paraId="3FCC8487" w14:textId="0AF3C789" w:rsidR="00643388" w:rsidRPr="00CF0A17" w:rsidRDefault="00CF0A17" w:rsidP="00CF0A17">
      <w:pPr>
        <w:spacing w:after="0"/>
        <w:ind w:left="785" w:hanging="36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43388" w:rsidRPr="00CF0A17">
        <w:rPr>
          <w:rFonts w:ascii="Arial" w:hAnsi="Arial" w:cs="Arial"/>
          <w:sz w:val="24"/>
          <w:szCs w:val="24"/>
        </w:rPr>
        <w:t xml:space="preserve"> In </w:t>
      </w:r>
      <w:r w:rsidR="00643388" w:rsidRPr="00CF0A17">
        <w:rPr>
          <w:rFonts w:ascii="Arial" w:hAnsi="Arial" w:cs="Arial"/>
          <w:b/>
          <w:i/>
          <w:iCs/>
          <w:sz w:val="24"/>
          <w:szCs w:val="24"/>
        </w:rPr>
        <w:t xml:space="preserve">Luna </w:t>
      </w:r>
      <w:proofErr w:type="spellStart"/>
      <w:r w:rsidR="00643388" w:rsidRPr="00CF0A17">
        <w:rPr>
          <w:rFonts w:ascii="Arial" w:hAnsi="Arial" w:cs="Arial"/>
          <w:b/>
          <w:i/>
          <w:iCs/>
          <w:sz w:val="24"/>
          <w:szCs w:val="24"/>
        </w:rPr>
        <w:t>Meubel</w:t>
      </w:r>
      <w:proofErr w:type="spellEnd"/>
      <w:r w:rsidR="00643388" w:rsidRPr="00CF0A17">
        <w:rPr>
          <w:rFonts w:ascii="Arial" w:hAnsi="Arial" w:cs="Arial"/>
          <w:b/>
          <w:i/>
          <w:iCs/>
          <w:sz w:val="24"/>
          <w:szCs w:val="24"/>
        </w:rPr>
        <w:t xml:space="preserve"> </w:t>
      </w:r>
      <w:proofErr w:type="spellStart"/>
      <w:r w:rsidR="00643388" w:rsidRPr="00CF0A17">
        <w:rPr>
          <w:rFonts w:ascii="Arial" w:hAnsi="Arial" w:cs="Arial"/>
          <w:b/>
          <w:i/>
          <w:iCs/>
          <w:sz w:val="24"/>
          <w:szCs w:val="24"/>
        </w:rPr>
        <w:t>Vervaardigers</w:t>
      </w:r>
      <w:proofErr w:type="spellEnd"/>
      <w:r w:rsidR="00643388" w:rsidRPr="00CF0A17">
        <w:rPr>
          <w:rFonts w:ascii="Arial" w:hAnsi="Arial" w:cs="Arial"/>
          <w:b/>
          <w:i/>
          <w:iCs/>
          <w:sz w:val="24"/>
          <w:szCs w:val="24"/>
        </w:rPr>
        <w:t xml:space="preserve"> (</w:t>
      </w:r>
      <w:proofErr w:type="spellStart"/>
      <w:r w:rsidR="00643388" w:rsidRPr="00CF0A17">
        <w:rPr>
          <w:rFonts w:ascii="Arial" w:hAnsi="Arial" w:cs="Arial"/>
          <w:b/>
          <w:i/>
          <w:iCs/>
          <w:sz w:val="24"/>
          <w:szCs w:val="24"/>
        </w:rPr>
        <w:t>Edms</w:t>
      </w:r>
      <w:proofErr w:type="spellEnd"/>
      <w:r w:rsidR="00643388" w:rsidRPr="00CF0A17">
        <w:rPr>
          <w:rFonts w:ascii="Arial" w:hAnsi="Arial" w:cs="Arial"/>
          <w:b/>
          <w:i/>
          <w:iCs/>
          <w:sz w:val="24"/>
          <w:szCs w:val="24"/>
        </w:rPr>
        <w:t xml:space="preserve">) </w:t>
      </w:r>
      <w:proofErr w:type="spellStart"/>
      <w:r w:rsidR="00643388" w:rsidRPr="00CF0A17">
        <w:rPr>
          <w:rFonts w:ascii="Arial" w:hAnsi="Arial" w:cs="Arial"/>
          <w:b/>
          <w:i/>
          <w:iCs/>
          <w:sz w:val="24"/>
          <w:szCs w:val="24"/>
        </w:rPr>
        <w:t>Bpk</w:t>
      </w:r>
      <w:proofErr w:type="spellEnd"/>
      <w:r w:rsidR="00643388" w:rsidRPr="00CF0A17">
        <w:rPr>
          <w:rFonts w:ascii="Arial" w:hAnsi="Arial" w:cs="Arial"/>
          <w:b/>
          <w:i/>
          <w:iCs/>
          <w:sz w:val="24"/>
          <w:szCs w:val="24"/>
        </w:rPr>
        <w:t xml:space="preserve"> v Makin and </w:t>
      </w:r>
      <w:r w:rsidR="006E6CDD" w:rsidRPr="00CF0A17">
        <w:rPr>
          <w:rFonts w:ascii="Arial" w:hAnsi="Arial" w:cs="Arial"/>
          <w:b/>
          <w:i/>
          <w:iCs/>
          <w:sz w:val="24"/>
          <w:szCs w:val="24"/>
        </w:rPr>
        <w:t>Another (</w:t>
      </w:r>
      <w:r w:rsidR="00643388" w:rsidRPr="00CF0A17">
        <w:rPr>
          <w:rFonts w:ascii="Arial" w:hAnsi="Arial" w:cs="Arial"/>
          <w:b/>
          <w:i/>
          <w:iCs/>
          <w:sz w:val="24"/>
          <w:szCs w:val="24"/>
        </w:rPr>
        <w:t>ta Makin</w:t>
      </w:r>
      <w:r w:rsidR="00643388" w:rsidRPr="00CF0A17">
        <w:rPr>
          <w:rFonts w:ascii="Arial" w:hAnsi="Arial" w:cs="Arial"/>
          <w:i/>
          <w:iCs/>
          <w:sz w:val="24"/>
          <w:szCs w:val="24"/>
        </w:rPr>
        <w:t xml:space="preserve"> </w:t>
      </w:r>
      <w:r w:rsidR="00643388" w:rsidRPr="00CF0A17">
        <w:rPr>
          <w:rFonts w:ascii="Arial" w:hAnsi="Arial" w:cs="Arial"/>
          <w:b/>
          <w:i/>
          <w:iCs/>
          <w:sz w:val="24"/>
          <w:szCs w:val="24"/>
        </w:rPr>
        <w:t>Furniture Manufacturers)</w:t>
      </w:r>
      <w:r w:rsidR="00650AA6" w:rsidRPr="00575CAA">
        <w:rPr>
          <w:rStyle w:val="FootnoteReference"/>
          <w:rFonts w:ascii="Arial" w:hAnsi="Arial" w:cs="Arial"/>
          <w:b/>
          <w:i/>
          <w:iCs/>
          <w:sz w:val="24"/>
          <w:szCs w:val="24"/>
        </w:rPr>
        <w:footnoteReference w:id="3"/>
      </w:r>
      <w:r w:rsidR="00643388" w:rsidRPr="00CF0A17">
        <w:rPr>
          <w:rFonts w:ascii="Arial" w:hAnsi="Arial" w:cs="Arial"/>
          <w:i/>
          <w:iCs/>
          <w:sz w:val="24"/>
          <w:szCs w:val="24"/>
        </w:rPr>
        <w:t>,</w:t>
      </w:r>
      <w:r w:rsidR="00643388" w:rsidRPr="00CF0A17">
        <w:rPr>
          <w:rFonts w:ascii="Arial" w:hAnsi="Arial" w:cs="Arial"/>
          <w:sz w:val="24"/>
          <w:szCs w:val="24"/>
        </w:rPr>
        <w:t xml:space="preserve"> the Court held </w:t>
      </w:r>
      <w:r w:rsidR="00C41D92" w:rsidRPr="00CF0A17">
        <w:rPr>
          <w:rFonts w:ascii="Arial" w:hAnsi="Arial" w:cs="Arial"/>
          <w:sz w:val="24"/>
          <w:szCs w:val="24"/>
        </w:rPr>
        <w:t>as follows:</w:t>
      </w:r>
    </w:p>
    <w:p w14:paraId="01B21839" w14:textId="77777777" w:rsidR="00C41D92" w:rsidRPr="00C41D92" w:rsidRDefault="00C41D92" w:rsidP="00C41D92">
      <w:pPr>
        <w:pStyle w:val="ListParagraph"/>
        <w:rPr>
          <w:rFonts w:ascii="Arial" w:hAnsi="Arial" w:cs="Arial"/>
          <w:sz w:val="24"/>
          <w:szCs w:val="24"/>
        </w:rPr>
      </w:pPr>
    </w:p>
    <w:p w14:paraId="322B41AE" w14:textId="4FDA5783" w:rsidR="00B11260" w:rsidRDefault="00C41D92" w:rsidP="00C41D92">
      <w:pPr>
        <w:pStyle w:val="ListParagraph"/>
        <w:spacing w:after="0"/>
        <w:jc w:val="both"/>
        <w:rPr>
          <w:rFonts w:ascii="Arial" w:hAnsi="Arial" w:cs="Arial"/>
          <w:b/>
          <w:i/>
          <w:iCs/>
          <w:sz w:val="24"/>
          <w:szCs w:val="24"/>
        </w:rPr>
      </w:pPr>
      <w:proofErr w:type="gramStart"/>
      <w:r>
        <w:rPr>
          <w:rFonts w:ascii="Arial" w:hAnsi="Arial" w:cs="Arial"/>
          <w:sz w:val="24"/>
          <w:szCs w:val="24"/>
        </w:rPr>
        <w:t xml:space="preserve">“ </w:t>
      </w:r>
      <w:r w:rsidRPr="00650AA6">
        <w:rPr>
          <w:rFonts w:ascii="Arial" w:hAnsi="Arial" w:cs="Arial"/>
          <w:i/>
          <w:sz w:val="24"/>
          <w:szCs w:val="24"/>
        </w:rPr>
        <w:t>Mere</w:t>
      </w:r>
      <w:proofErr w:type="gramEnd"/>
      <w:r w:rsidRPr="00650AA6">
        <w:rPr>
          <w:rFonts w:ascii="Arial" w:hAnsi="Arial" w:cs="Arial"/>
          <w:i/>
          <w:sz w:val="24"/>
          <w:szCs w:val="24"/>
        </w:rPr>
        <w:t xml:space="preserve"> lip s</w:t>
      </w:r>
      <w:r w:rsidR="00650AA6">
        <w:rPr>
          <w:rFonts w:ascii="Arial" w:hAnsi="Arial" w:cs="Arial"/>
          <w:i/>
          <w:sz w:val="24"/>
          <w:szCs w:val="24"/>
        </w:rPr>
        <w:t>ervice t</w:t>
      </w:r>
      <w:r w:rsidRPr="00650AA6">
        <w:rPr>
          <w:rFonts w:ascii="Arial" w:hAnsi="Arial" w:cs="Arial"/>
          <w:i/>
          <w:sz w:val="24"/>
          <w:szCs w:val="24"/>
        </w:rPr>
        <w:t>o the requirements of Rule 6(12)(b) will not do</w:t>
      </w:r>
      <w:r w:rsidR="00575CAA">
        <w:rPr>
          <w:rFonts w:ascii="Arial" w:hAnsi="Arial" w:cs="Arial"/>
          <w:i/>
          <w:sz w:val="24"/>
          <w:szCs w:val="24"/>
        </w:rPr>
        <w:t>,</w:t>
      </w:r>
      <w:r w:rsidRPr="00650AA6">
        <w:rPr>
          <w:rFonts w:ascii="Arial" w:hAnsi="Arial" w:cs="Arial"/>
          <w:i/>
          <w:sz w:val="24"/>
          <w:szCs w:val="24"/>
        </w:rPr>
        <w:t xml:space="preserve"> and an applicant must make out a case in the founding affidavit to justify the particular extent of the departure from the norm, which is involved in the time and</w:t>
      </w:r>
      <w:r w:rsidR="00650AA6">
        <w:rPr>
          <w:rFonts w:ascii="Arial" w:hAnsi="Arial" w:cs="Arial"/>
          <w:i/>
          <w:sz w:val="24"/>
          <w:szCs w:val="24"/>
        </w:rPr>
        <w:t xml:space="preserve"> day for which the matter be set down”. </w:t>
      </w:r>
      <w:r w:rsidR="00650AA6" w:rsidRPr="00650AA6">
        <w:rPr>
          <w:rFonts w:ascii="Arial" w:hAnsi="Arial" w:cs="Arial"/>
          <w:sz w:val="24"/>
          <w:szCs w:val="24"/>
        </w:rPr>
        <w:t xml:space="preserve">See also </w:t>
      </w:r>
      <w:proofErr w:type="spellStart"/>
      <w:r w:rsidR="00650AA6" w:rsidRPr="00575CAA">
        <w:rPr>
          <w:rFonts w:ascii="Arial" w:hAnsi="Arial" w:cs="Arial"/>
          <w:b/>
          <w:i/>
          <w:iCs/>
          <w:sz w:val="24"/>
          <w:szCs w:val="24"/>
        </w:rPr>
        <w:t>Publikasies</w:t>
      </w:r>
      <w:proofErr w:type="spellEnd"/>
      <w:r w:rsidR="00650AA6" w:rsidRPr="00575CAA">
        <w:rPr>
          <w:rFonts w:ascii="Arial" w:hAnsi="Arial" w:cs="Arial"/>
          <w:b/>
          <w:i/>
          <w:iCs/>
          <w:sz w:val="24"/>
          <w:szCs w:val="24"/>
        </w:rPr>
        <w:t xml:space="preserve"> (</w:t>
      </w:r>
      <w:proofErr w:type="spellStart"/>
      <w:r w:rsidR="00650AA6" w:rsidRPr="00575CAA">
        <w:rPr>
          <w:rFonts w:ascii="Arial" w:hAnsi="Arial" w:cs="Arial"/>
          <w:b/>
          <w:i/>
          <w:iCs/>
          <w:sz w:val="24"/>
          <w:szCs w:val="24"/>
        </w:rPr>
        <w:t>Edms</w:t>
      </w:r>
      <w:proofErr w:type="spellEnd"/>
      <w:r w:rsidR="00650AA6" w:rsidRPr="00575CAA">
        <w:rPr>
          <w:rFonts w:ascii="Arial" w:hAnsi="Arial" w:cs="Arial"/>
          <w:b/>
          <w:i/>
          <w:iCs/>
          <w:sz w:val="24"/>
          <w:szCs w:val="24"/>
        </w:rPr>
        <w:t xml:space="preserve">) </w:t>
      </w:r>
      <w:proofErr w:type="spellStart"/>
      <w:r w:rsidR="00650AA6" w:rsidRPr="00575CAA">
        <w:rPr>
          <w:rFonts w:ascii="Arial" w:hAnsi="Arial" w:cs="Arial"/>
          <w:b/>
          <w:i/>
          <w:iCs/>
          <w:sz w:val="24"/>
          <w:szCs w:val="24"/>
        </w:rPr>
        <w:t>Bpk</w:t>
      </w:r>
      <w:proofErr w:type="spellEnd"/>
      <w:r w:rsidR="00650AA6" w:rsidRPr="00575CAA">
        <w:rPr>
          <w:rFonts w:ascii="Arial" w:hAnsi="Arial" w:cs="Arial"/>
          <w:b/>
          <w:i/>
          <w:iCs/>
          <w:sz w:val="24"/>
          <w:szCs w:val="24"/>
        </w:rPr>
        <w:t xml:space="preserve"> v </w:t>
      </w:r>
      <w:proofErr w:type="spellStart"/>
      <w:r w:rsidR="00650AA6" w:rsidRPr="00575CAA">
        <w:rPr>
          <w:rFonts w:ascii="Arial" w:hAnsi="Arial" w:cs="Arial"/>
          <w:b/>
          <w:i/>
          <w:iCs/>
          <w:sz w:val="24"/>
          <w:szCs w:val="24"/>
        </w:rPr>
        <w:t>Afrikaanse</w:t>
      </w:r>
      <w:proofErr w:type="spellEnd"/>
      <w:r w:rsidR="00650AA6" w:rsidRPr="00575CAA">
        <w:rPr>
          <w:rFonts w:ascii="Arial" w:hAnsi="Arial" w:cs="Arial"/>
          <w:b/>
          <w:i/>
          <w:iCs/>
          <w:sz w:val="24"/>
          <w:szCs w:val="24"/>
        </w:rPr>
        <w:t xml:space="preserve"> Pers </w:t>
      </w:r>
      <w:proofErr w:type="spellStart"/>
      <w:r w:rsidR="006E6CDD" w:rsidRPr="00575CAA">
        <w:rPr>
          <w:rFonts w:ascii="Arial" w:hAnsi="Arial" w:cs="Arial"/>
          <w:b/>
          <w:i/>
          <w:iCs/>
          <w:sz w:val="24"/>
          <w:szCs w:val="24"/>
        </w:rPr>
        <w:t>Publikasies</w:t>
      </w:r>
      <w:proofErr w:type="spellEnd"/>
      <w:r w:rsidR="006E6CDD" w:rsidRPr="00575CAA">
        <w:rPr>
          <w:rFonts w:ascii="Arial" w:hAnsi="Arial" w:cs="Arial"/>
          <w:b/>
          <w:i/>
          <w:iCs/>
          <w:sz w:val="24"/>
          <w:szCs w:val="24"/>
        </w:rPr>
        <w:t xml:space="preserve"> (</w:t>
      </w:r>
      <w:proofErr w:type="spellStart"/>
      <w:r w:rsidR="00650AA6" w:rsidRPr="00575CAA">
        <w:rPr>
          <w:rFonts w:ascii="Arial" w:hAnsi="Arial" w:cs="Arial"/>
          <w:b/>
          <w:i/>
          <w:iCs/>
          <w:sz w:val="24"/>
          <w:szCs w:val="24"/>
        </w:rPr>
        <w:t>Edms</w:t>
      </w:r>
      <w:proofErr w:type="spellEnd"/>
      <w:r w:rsidR="00650AA6" w:rsidRPr="00575CAA">
        <w:rPr>
          <w:rFonts w:ascii="Arial" w:hAnsi="Arial" w:cs="Arial"/>
          <w:b/>
          <w:i/>
          <w:iCs/>
          <w:sz w:val="24"/>
          <w:szCs w:val="24"/>
        </w:rPr>
        <w:t xml:space="preserve">) </w:t>
      </w:r>
      <w:proofErr w:type="spellStart"/>
      <w:r w:rsidR="00650AA6" w:rsidRPr="00575CAA">
        <w:rPr>
          <w:rFonts w:ascii="Arial" w:hAnsi="Arial" w:cs="Arial"/>
          <w:b/>
          <w:i/>
          <w:iCs/>
          <w:sz w:val="24"/>
          <w:szCs w:val="24"/>
        </w:rPr>
        <w:t>Bpk</w:t>
      </w:r>
      <w:proofErr w:type="spellEnd"/>
      <w:r w:rsidR="00650AA6" w:rsidRPr="00575CAA">
        <w:rPr>
          <w:rStyle w:val="FootnoteReference"/>
          <w:rFonts w:ascii="Arial" w:hAnsi="Arial" w:cs="Arial"/>
          <w:b/>
          <w:i/>
          <w:iCs/>
          <w:sz w:val="24"/>
          <w:szCs w:val="24"/>
        </w:rPr>
        <w:footnoteReference w:id="4"/>
      </w:r>
      <w:r w:rsidR="00B11260" w:rsidRPr="00575CAA">
        <w:rPr>
          <w:rFonts w:ascii="Arial" w:hAnsi="Arial" w:cs="Arial"/>
          <w:b/>
          <w:i/>
          <w:iCs/>
          <w:sz w:val="24"/>
          <w:szCs w:val="24"/>
        </w:rPr>
        <w:t>.</w:t>
      </w:r>
    </w:p>
    <w:p w14:paraId="380940DE" w14:textId="77777777" w:rsidR="000D7C9A" w:rsidRDefault="000D7C9A" w:rsidP="00C41D92">
      <w:pPr>
        <w:pStyle w:val="ListParagraph"/>
        <w:spacing w:after="0"/>
        <w:jc w:val="both"/>
        <w:rPr>
          <w:rFonts w:ascii="Arial" w:hAnsi="Arial" w:cs="Arial"/>
          <w:b/>
          <w:i/>
          <w:iCs/>
          <w:sz w:val="24"/>
          <w:szCs w:val="24"/>
        </w:rPr>
      </w:pPr>
    </w:p>
    <w:p w14:paraId="7DBD9C3D" w14:textId="6A5FA38F" w:rsidR="000D7C9A" w:rsidRPr="00CF0A17" w:rsidRDefault="00CF0A17" w:rsidP="00CF0A17">
      <w:pPr>
        <w:spacing w:after="0"/>
        <w:ind w:left="785" w:hanging="360"/>
        <w:jc w:val="both"/>
        <w:rPr>
          <w:rFonts w:ascii="Arial" w:hAnsi="Arial" w:cs="Arial"/>
          <w:sz w:val="24"/>
          <w:szCs w:val="24"/>
        </w:rPr>
      </w:pPr>
      <w:r w:rsidRPr="000D7C9A">
        <w:rPr>
          <w:rFonts w:ascii="Arial" w:hAnsi="Arial" w:cs="Arial"/>
          <w:sz w:val="24"/>
          <w:szCs w:val="24"/>
        </w:rPr>
        <w:t>15.</w:t>
      </w:r>
      <w:r w:rsidRPr="000D7C9A">
        <w:rPr>
          <w:rFonts w:ascii="Arial" w:hAnsi="Arial" w:cs="Arial"/>
          <w:sz w:val="24"/>
          <w:szCs w:val="24"/>
        </w:rPr>
        <w:tab/>
      </w:r>
      <w:r w:rsidR="000D7C9A" w:rsidRPr="00CF0A17">
        <w:rPr>
          <w:rFonts w:ascii="Arial" w:hAnsi="Arial" w:cs="Arial"/>
          <w:b/>
          <w:i/>
          <w:iCs/>
          <w:sz w:val="24"/>
          <w:szCs w:val="24"/>
        </w:rPr>
        <w:t xml:space="preserve"> </w:t>
      </w:r>
      <w:r w:rsidR="000D7C9A" w:rsidRPr="00CF0A17">
        <w:rPr>
          <w:rFonts w:ascii="Arial" w:hAnsi="Arial" w:cs="Arial"/>
          <w:iCs/>
          <w:sz w:val="24"/>
          <w:szCs w:val="24"/>
        </w:rPr>
        <w:t xml:space="preserve">In my view, the Applicant has not succeeded in explaining explicitly why he contends that the matter is urgent, and he further failed to make averments in the founding affidavit why he will not be accorded a substantial redress at a hearing in due course. For that reason alone, the application stands to fail. </w:t>
      </w:r>
    </w:p>
    <w:p w14:paraId="1014D4C1" w14:textId="77777777" w:rsidR="00B11260" w:rsidRDefault="00B11260" w:rsidP="00C41D92">
      <w:pPr>
        <w:pStyle w:val="ListParagraph"/>
        <w:spacing w:after="0"/>
        <w:jc w:val="both"/>
        <w:rPr>
          <w:rFonts w:ascii="Arial" w:hAnsi="Arial" w:cs="Arial"/>
          <w:b/>
          <w:sz w:val="24"/>
          <w:szCs w:val="24"/>
        </w:rPr>
      </w:pPr>
    </w:p>
    <w:p w14:paraId="0A32A039" w14:textId="77777777" w:rsidR="00B11260" w:rsidRDefault="00B11260" w:rsidP="00C41D92">
      <w:pPr>
        <w:pStyle w:val="ListParagraph"/>
        <w:spacing w:after="0"/>
        <w:jc w:val="both"/>
        <w:rPr>
          <w:rFonts w:ascii="Arial" w:hAnsi="Arial" w:cs="Arial"/>
          <w:b/>
          <w:sz w:val="24"/>
          <w:szCs w:val="24"/>
        </w:rPr>
      </w:pPr>
      <w:r>
        <w:rPr>
          <w:rFonts w:ascii="Arial" w:hAnsi="Arial" w:cs="Arial"/>
          <w:b/>
          <w:sz w:val="24"/>
          <w:szCs w:val="24"/>
        </w:rPr>
        <w:t>INJURY REASONABLY APPREHENDED</w:t>
      </w:r>
    </w:p>
    <w:p w14:paraId="58A5DC5A" w14:textId="77777777" w:rsidR="00B11260" w:rsidRDefault="00B11260" w:rsidP="00C41D92">
      <w:pPr>
        <w:pStyle w:val="ListParagraph"/>
        <w:spacing w:after="0"/>
        <w:jc w:val="both"/>
        <w:rPr>
          <w:rFonts w:ascii="Arial" w:hAnsi="Arial" w:cs="Arial"/>
          <w:b/>
          <w:sz w:val="24"/>
          <w:szCs w:val="24"/>
        </w:rPr>
      </w:pPr>
    </w:p>
    <w:p w14:paraId="2C46406B" w14:textId="645AC1A0" w:rsidR="006E79C4" w:rsidRPr="00CF0A17" w:rsidRDefault="00CF0A17" w:rsidP="00CF0A17">
      <w:pPr>
        <w:spacing w:after="0"/>
        <w:ind w:left="785" w:hanging="36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11260" w:rsidRPr="00CF0A17">
        <w:rPr>
          <w:rFonts w:ascii="Arial" w:hAnsi="Arial" w:cs="Arial"/>
          <w:sz w:val="24"/>
          <w:szCs w:val="24"/>
        </w:rPr>
        <w:t xml:space="preserve"> The applicant avers that the injury that is reasonably apprehended is because if the suspension is not declared unlawful, </w:t>
      </w:r>
      <w:proofErr w:type="gramStart"/>
      <w:r w:rsidR="00B11260" w:rsidRPr="00CF0A17">
        <w:rPr>
          <w:rFonts w:ascii="Arial" w:hAnsi="Arial" w:cs="Arial"/>
          <w:sz w:val="24"/>
          <w:szCs w:val="24"/>
        </w:rPr>
        <w:t>invalid</w:t>
      </w:r>
      <w:proofErr w:type="gramEnd"/>
      <w:r w:rsidR="00B11260" w:rsidRPr="00CF0A17">
        <w:rPr>
          <w:rFonts w:ascii="Arial" w:hAnsi="Arial" w:cs="Arial"/>
          <w:sz w:val="24"/>
          <w:szCs w:val="24"/>
        </w:rPr>
        <w:t xml:space="preserve"> and set aside and the sixth respondent’s unlawful suspension continues with another unlawful suspension linked to the first suspension which lapsed when the chairperson made a ruling that he reports for duty, he will suffer.</w:t>
      </w:r>
    </w:p>
    <w:p w14:paraId="4BB57CE4" w14:textId="77777777" w:rsidR="00673218" w:rsidRDefault="00673218" w:rsidP="00673218">
      <w:pPr>
        <w:pStyle w:val="ListParagraph"/>
        <w:spacing w:after="0"/>
        <w:ind w:left="785"/>
        <w:jc w:val="both"/>
        <w:rPr>
          <w:rFonts w:ascii="Arial" w:hAnsi="Arial" w:cs="Arial"/>
          <w:sz w:val="24"/>
          <w:szCs w:val="24"/>
        </w:rPr>
      </w:pPr>
    </w:p>
    <w:p w14:paraId="79855244" w14:textId="46600157" w:rsidR="000D7C9A" w:rsidRPr="00CF0A17" w:rsidRDefault="00CF0A17" w:rsidP="00CF0A17">
      <w:pPr>
        <w:spacing w:after="0"/>
        <w:ind w:left="785" w:hanging="36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D7C9A" w:rsidRPr="00CF0A17">
        <w:rPr>
          <w:rFonts w:ascii="Arial" w:hAnsi="Arial" w:cs="Arial"/>
          <w:sz w:val="24"/>
          <w:szCs w:val="24"/>
        </w:rPr>
        <w:t xml:space="preserve">I now turn to the requirements that the applicant ought to fulfil </w:t>
      </w:r>
      <w:proofErr w:type="gramStart"/>
      <w:r w:rsidR="000D7C9A" w:rsidRPr="00CF0A17">
        <w:rPr>
          <w:rFonts w:ascii="Arial" w:hAnsi="Arial" w:cs="Arial"/>
          <w:sz w:val="24"/>
          <w:szCs w:val="24"/>
        </w:rPr>
        <w:t>in order to</w:t>
      </w:r>
      <w:proofErr w:type="gramEnd"/>
      <w:r w:rsidR="000D7C9A" w:rsidRPr="00CF0A17">
        <w:rPr>
          <w:rFonts w:ascii="Arial" w:hAnsi="Arial" w:cs="Arial"/>
          <w:sz w:val="24"/>
          <w:szCs w:val="24"/>
        </w:rPr>
        <w:t xml:space="preserve"> succeed in </w:t>
      </w:r>
      <w:r w:rsidR="0022730F" w:rsidRPr="00CF0A17">
        <w:rPr>
          <w:rFonts w:ascii="Arial" w:hAnsi="Arial" w:cs="Arial"/>
          <w:sz w:val="24"/>
          <w:szCs w:val="24"/>
        </w:rPr>
        <w:t>the application for the relief sought</w:t>
      </w:r>
      <w:r w:rsidR="00673218" w:rsidRPr="00CF0A17">
        <w:rPr>
          <w:rFonts w:ascii="Arial" w:hAnsi="Arial" w:cs="Arial"/>
          <w:sz w:val="24"/>
          <w:szCs w:val="24"/>
        </w:rPr>
        <w:t>.</w:t>
      </w:r>
    </w:p>
    <w:p w14:paraId="7DF9E13A" w14:textId="77777777" w:rsidR="005F4774" w:rsidRDefault="005F4774" w:rsidP="005F4774">
      <w:pPr>
        <w:pStyle w:val="ListParagraph"/>
        <w:spacing w:after="0"/>
        <w:ind w:left="786"/>
        <w:jc w:val="both"/>
        <w:rPr>
          <w:rFonts w:ascii="Arial" w:hAnsi="Arial" w:cs="Arial"/>
          <w:sz w:val="24"/>
          <w:szCs w:val="24"/>
        </w:rPr>
      </w:pPr>
    </w:p>
    <w:p w14:paraId="4EC6FA82" w14:textId="69DCEAC5" w:rsidR="006E79C4" w:rsidRDefault="006E79C4" w:rsidP="006E79C4">
      <w:pPr>
        <w:pStyle w:val="ListParagraph"/>
        <w:spacing w:after="0"/>
        <w:jc w:val="both"/>
        <w:rPr>
          <w:rFonts w:ascii="Arial" w:hAnsi="Arial" w:cs="Arial"/>
          <w:b/>
          <w:sz w:val="24"/>
          <w:szCs w:val="24"/>
        </w:rPr>
      </w:pPr>
      <w:r w:rsidRPr="006E79C4">
        <w:rPr>
          <w:rFonts w:ascii="Arial" w:hAnsi="Arial" w:cs="Arial"/>
          <w:b/>
          <w:sz w:val="24"/>
          <w:szCs w:val="24"/>
        </w:rPr>
        <w:t>CLEAR RIGHT</w:t>
      </w:r>
      <w:r w:rsidR="00673218">
        <w:rPr>
          <w:rFonts w:ascii="Arial" w:hAnsi="Arial" w:cs="Arial"/>
          <w:b/>
          <w:sz w:val="24"/>
          <w:szCs w:val="24"/>
        </w:rPr>
        <w:t>, ALTERNATIVE REMEDY AND PREJUDICE</w:t>
      </w:r>
    </w:p>
    <w:p w14:paraId="08979018" w14:textId="77777777" w:rsidR="006E79C4" w:rsidRDefault="006E79C4" w:rsidP="006E79C4">
      <w:pPr>
        <w:pStyle w:val="ListParagraph"/>
        <w:spacing w:after="0"/>
        <w:jc w:val="both"/>
        <w:rPr>
          <w:rFonts w:ascii="Arial" w:hAnsi="Arial" w:cs="Arial"/>
          <w:b/>
          <w:sz w:val="24"/>
          <w:szCs w:val="24"/>
        </w:rPr>
      </w:pPr>
    </w:p>
    <w:p w14:paraId="5E6A65BF" w14:textId="70785032" w:rsidR="006E79C4" w:rsidRPr="00CF0A17" w:rsidRDefault="00CF0A17" w:rsidP="00CF0A17">
      <w:pPr>
        <w:spacing w:after="0"/>
        <w:ind w:left="785" w:hanging="36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D7C9A" w:rsidRPr="00CF0A17">
        <w:rPr>
          <w:rFonts w:ascii="Arial" w:hAnsi="Arial" w:cs="Arial"/>
          <w:sz w:val="24"/>
          <w:szCs w:val="24"/>
        </w:rPr>
        <w:t xml:space="preserve"> </w:t>
      </w:r>
      <w:r w:rsidR="006E79C4" w:rsidRPr="00CF0A17">
        <w:rPr>
          <w:rFonts w:ascii="Arial" w:hAnsi="Arial" w:cs="Arial"/>
          <w:sz w:val="24"/>
          <w:szCs w:val="24"/>
        </w:rPr>
        <w:t>On the requirement of a clear right</w:t>
      </w:r>
      <w:r w:rsidR="00107634" w:rsidRPr="00CF0A17">
        <w:rPr>
          <w:rFonts w:ascii="Arial" w:hAnsi="Arial" w:cs="Arial"/>
          <w:sz w:val="24"/>
          <w:szCs w:val="24"/>
        </w:rPr>
        <w:t>,</w:t>
      </w:r>
      <w:r w:rsidR="006E79C4" w:rsidRPr="00CF0A17">
        <w:rPr>
          <w:rFonts w:ascii="Arial" w:hAnsi="Arial" w:cs="Arial"/>
          <w:sz w:val="24"/>
          <w:szCs w:val="24"/>
        </w:rPr>
        <w:t xml:space="preserve"> the </w:t>
      </w:r>
      <w:r w:rsidR="00107634" w:rsidRPr="00CF0A17">
        <w:rPr>
          <w:rFonts w:ascii="Arial" w:hAnsi="Arial" w:cs="Arial"/>
          <w:sz w:val="24"/>
          <w:szCs w:val="24"/>
        </w:rPr>
        <w:t>A</w:t>
      </w:r>
      <w:r w:rsidR="006E79C4" w:rsidRPr="00CF0A17">
        <w:rPr>
          <w:rFonts w:ascii="Arial" w:hAnsi="Arial" w:cs="Arial"/>
          <w:sz w:val="24"/>
          <w:szCs w:val="24"/>
        </w:rPr>
        <w:t xml:space="preserve">pplicant does not explain in detail what the clear right is. In fact, in the founding affidavit, the </w:t>
      </w:r>
      <w:r w:rsidR="00107634" w:rsidRPr="00CF0A17">
        <w:rPr>
          <w:rFonts w:ascii="Arial" w:hAnsi="Arial" w:cs="Arial"/>
          <w:sz w:val="24"/>
          <w:szCs w:val="24"/>
        </w:rPr>
        <w:t>A</w:t>
      </w:r>
      <w:r w:rsidR="006E79C4" w:rsidRPr="00CF0A17">
        <w:rPr>
          <w:rFonts w:ascii="Arial" w:hAnsi="Arial" w:cs="Arial"/>
          <w:sz w:val="24"/>
          <w:szCs w:val="24"/>
        </w:rPr>
        <w:t xml:space="preserve">pplicant deals scantily with </w:t>
      </w:r>
      <w:r w:rsidR="006E79C4" w:rsidRPr="00CF0A17">
        <w:rPr>
          <w:rFonts w:ascii="Arial" w:hAnsi="Arial" w:cs="Arial"/>
          <w:sz w:val="24"/>
          <w:szCs w:val="24"/>
        </w:rPr>
        <w:lastRenderedPageBreak/>
        <w:t>this topic together with alternative remedy and pre</w:t>
      </w:r>
      <w:r w:rsidR="00107634" w:rsidRPr="00CF0A17">
        <w:rPr>
          <w:rFonts w:ascii="Arial" w:hAnsi="Arial" w:cs="Arial"/>
          <w:sz w:val="24"/>
          <w:szCs w:val="24"/>
        </w:rPr>
        <w:t>j</w:t>
      </w:r>
      <w:r w:rsidR="006E79C4" w:rsidRPr="00CF0A17">
        <w:rPr>
          <w:rFonts w:ascii="Arial" w:hAnsi="Arial" w:cs="Arial"/>
          <w:sz w:val="24"/>
          <w:szCs w:val="24"/>
        </w:rPr>
        <w:t>udice in one paragraph. In the paragraph</w:t>
      </w:r>
      <w:r w:rsidR="00107634" w:rsidRPr="00CF0A17">
        <w:rPr>
          <w:rFonts w:ascii="Arial" w:hAnsi="Arial" w:cs="Arial"/>
          <w:sz w:val="24"/>
          <w:szCs w:val="24"/>
        </w:rPr>
        <w:t>,</w:t>
      </w:r>
      <w:r w:rsidR="006E79C4" w:rsidRPr="00CF0A17">
        <w:rPr>
          <w:rFonts w:ascii="Arial" w:hAnsi="Arial" w:cs="Arial"/>
          <w:sz w:val="24"/>
          <w:szCs w:val="24"/>
        </w:rPr>
        <w:t xml:space="preserve"> the </w:t>
      </w:r>
      <w:r w:rsidR="00107634" w:rsidRPr="00CF0A17">
        <w:rPr>
          <w:rFonts w:ascii="Arial" w:hAnsi="Arial" w:cs="Arial"/>
          <w:sz w:val="24"/>
          <w:szCs w:val="24"/>
        </w:rPr>
        <w:t>A</w:t>
      </w:r>
      <w:r w:rsidR="006E79C4" w:rsidRPr="00CF0A17">
        <w:rPr>
          <w:rFonts w:ascii="Arial" w:hAnsi="Arial" w:cs="Arial"/>
          <w:sz w:val="24"/>
          <w:szCs w:val="24"/>
        </w:rPr>
        <w:t>pplicant says the following:</w:t>
      </w:r>
    </w:p>
    <w:p w14:paraId="390EB473" w14:textId="5C46DA9C" w:rsidR="006E79C4" w:rsidRDefault="006E79C4" w:rsidP="006E79C4">
      <w:pPr>
        <w:spacing w:after="0"/>
        <w:ind w:left="786"/>
        <w:jc w:val="both"/>
        <w:rPr>
          <w:rFonts w:ascii="Arial" w:hAnsi="Arial" w:cs="Arial"/>
          <w:sz w:val="24"/>
          <w:szCs w:val="24"/>
        </w:rPr>
      </w:pPr>
    </w:p>
    <w:p w14:paraId="147876CB" w14:textId="001A213C" w:rsidR="00196366" w:rsidRDefault="006E79C4" w:rsidP="006E79C4">
      <w:pPr>
        <w:spacing w:after="0"/>
        <w:ind w:left="786"/>
        <w:jc w:val="both"/>
        <w:rPr>
          <w:rFonts w:ascii="Arial" w:hAnsi="Arial" w:cs="Arial"/>
          <w:i/>
          <w:sz w:val="24"/>
          <w:szCs w:val="24"/>
        </w:rPr>
      </w:pPr>
      <w:r>
        <w:rPr>
          <w:rFonts w:ascii="Arial" w:hAnsi="Arial" w:cs="Arial"/>
          <w:sz w:val="24"/>
          <w:szCs w:val="24"/>
        </w:rPr>
        <w:t>“</w:t>
      </w:r>
      <w:r w:rsidRPr="00196366">
        <w:rPr>
          <w:rFonts w:ascii="Arial" w:hAnsi="Arial" w:cs="Arial"/>
          <w:i/>
          <w:sz w:val="24"/>
          <w:szCs w:val="24"/>
        </w:rPr>
        <w:t>The applicant has a clear right to the relief he seeks, has no alternative remedy</w:t>
      </w:r>
      <w:r w:rsidR="00107634">
        <w:rPr>
          <w:rFonts w:ascii="Arial" w:hAnsi="Arial" w:cs="Arial"/>
          <w:i/>
          <w:sz w:val="24"/>
          <w:szCs w:val="24"/>
        </w:rPr>
        <w:t xml:space="preserve"> </w:t>
      </w:r>
      <w:r w:rsidR="00196366" w:rsidRPr="00196366">
        <w:rPr>
          <w:rFonts w:ascii="Arial" w:hAnsi="Arial" w:cs="Arial"/>
          <w:i/>
          <w:sz w:val="24"/>
          <w:szCs w:val="24"/>
        </w:rPr>
        <w:t>available to him</w:t>
      </w:r>
      <w:r w:rsidR="00107634">
        <w:rPr>
          <w:rFonts w:ascii="Arial" w:hAnsi="Arial" w:cs="Arial"/>
          <w:i/>
          <w:sz w:val="24"/>
          <w:szCs w:val="24"/>
        </w:rPr>
        <w:t>,</w:t>
      </w:r>
      <w:r w:rsidR="00196366" w:rsidRPr="00196366">
        <w:rPr>
          <w:rFonts w:ascii="Arial" w:hAnsi="Arial" w:cs="Arial"/>
          <w:i/>
          <w:sz w:val="24"/>
          <w:szCs w:val="24"/>
        </w:rPr>
        <w:t xml:space="preserve"> and considerations of prejudice favour him, and it therefore follows that the senior </w:t>
      </w:r>
      <w:proofErr w:type="gramStart"/>
      <w:r w:rsidR="00196366" w:rsidRPr="00196366">
        <w:rPr>
          <w:rFonts w:ascii="Arial" w:hAnsi="Arial" w:cs="Arial"/>
          <w:i/>
          <w:sz w:val="24"/>
          <w:szCs w:val="24"/>
        </w:rPr>
        <w:t>manager(</w:t>
      </w:r>
      <w:proofErr w:type="gramEnd"/>
      <w:r w:rsidR="00196366" w:rsidRPr="00196366">
        <w:rPr>
          <w:rFonts w:ascii="Arial" w:hAnsi="Arial" w:cs="Arial"/>
          <w:i/>
          <w:sz w:val="24"/>
          <w:szCs w:val="24"/>
        </w:rPr>
        <w:t>CFO) concerned must at least be placed in a position where he can effectively make such representations and must receive proper notice of intention to suspend, this notice has requirement attached to it.”</w:t>
      </w:r>
    </w:p>
    <w:p w14:paraId="6AD5D358" w14:textId="77777777" w:rsidR="00196366" w:rsidRDefault="00196366" w:rsidP="006E79C4">
      <w:pPr>
        <w:spacing w:after="0"/>
        <w:ind w:left="786"/>
        <w:jc w:val="both"/>
        <w:rPr>
          <w:rFonts w:ascii="Arial" w:hAnsi="Arial" w:cs="Arial"/>
          <w:i/>
          <w:sz w:val="24"/>
          <w:szCs w:val="24"/>
        </w:rPr>
      </w:pPr>
    </w:p>
    <w:p w14:paraId="2819C796" w14:textId="213A1E01" w:rsidR="00196366" w:rsidRPr="00CF0A17" w:rsidRDefault="00CF0A17" w:rsidP="00CF0A17">
      <w:pPr>
        <w:spacing w:after="0"/>
        <w:ind w:left="785" w:hanging="36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96366" w:rsidRPr="00CF0A17">
        <w:rPr>
          <w:rFonts w:ascii="Arial" w:hAnsi="Arial" w:cs="Arial"/>
          <w:sz w:val="24"/>
          <w:szCs w:val="24"/>
        </w:rPr>
        <w:t xml:space="preserve"> The </w:t>
      </w:r>
      <w:r w:rsidR="00107634" w:rsidRPr="00CF0A17">
        <w:rPr>
          <w:rFonts w:ascii="Arial" w:hAnsi="Arial" w:cs="Arial"/>
          <w:sz w:val="24"/>
          <w:szCs w:val="24"/>
        </w:rPr>
        <w:t>A</w:t>
      </w:r>
      <w:r w:rsidR="00196366" w:rsidRPr="00CF0A17">
        <w:rPr>
          <w:rFonts w:ascii="Arial" w:hAnsi="Arial" w:cs="Arial"/>
          <w:sz w:val="24"/>
          <w:szCs w:val="24"/>
        </w:rPr>
        <w:t>pplicant fails to address the requirements that he must meet for the relief he is seeki</w:t>
      </w:r>
      <w:r w:rsidR="00107634" w:rsidRPr="00CF0A17">
        <w:rPr>
          <w:rFonts w:ascii="Arial" w:hAnsi="Arial" w:cs="Arial"/>
          <w:sz w:val="24"/>
          <w:szCs w:val="24"/>
        </w:rPr>
        <w:t>n</w:t>
      </w:r>
      <w:r w:rsidR="00196366" w:rsidRPr="00CF0A17">
        <w:rPr>
          <w:rFonts w:ascii="Arial" w:hAnsi="Arial" w:cs="Arial"/>
          <w:sz w:val="24"/>
          <w:szCs w:val="24"/>
        </w:rPr>
        <w:t>g. It is n</w:t>
      </w:r>
      <w:r w:rsidR="00107634" w:rsidRPr="00CF0A17">
        <w:rPr>
          <w:rFonts w:ascii="Arial" w:hAnsi="Arial" w:cs="Arial"/>
          <w:sz w:val="24"/>
          <w:szCs w:val="24"/>
        </w:rPr>
        <w:t>o</w:t>
      </w:r>
      <w:r w:rsidR="00196366" w:rsidRPr="00CF0A17">
        <w:rPr>
          <w:rFonts w:ascii="Arial" w:hAnsi="Arial" w:cs="Arial"/>
          <w:sz w:val="24"/>
          <w:szCs w:val="24"/>
        </w:rPr>
        <w:t xml:space="preserve">t sufficient to just state what the </w:t>
      </w:r>
      <w:r w:rsidR="006E6CDD" w:rsidRPr="00CF0A17">
        <w:rPr>
          <w:rFonts w:ascii="Arial" w:hAnsi="Arial" w:cs="Arial"/>
          <w:sz w:val="24"/>
          <w:szCs w:val="24"/>
        </w:rPr>
        <w:t>requirements</w:t>
      </w:r>
      <w:r w:rsidR="00196366" w:rsidRPr="00CF0A17">
        <w:rPr>
          <w:rFonts w:ascii="Arial" w:hAnsi="Arial" w:cs="Arial"/>
          <w:sz w:val="24"/>
          <w:szCs w:val="24"/>
        </w:rPr>
        <w:t xml:space="preserve"> are, but the </w:t>
      </w:r>
      <w:r w:rsidR="00107634" w:rsidRPr="00CF0A17">
        <w:rPr>
          <w:rFonts w:ascii="Arial" w:hAnsi="Arial" w:cs="Arial"/>
          <w:sz w:val="24"/>
          <w:szCs w:val="24"/>
        </w:rPr>
        <w:t>A</w:t>
      </w:r>
      <w:r w:rsidR="00196366" w:rsidRPr="00CF0A17">
        <w:rPr>
          <w:rFonts w:ascii="Arial" w:hAnsi="Arial" w:cs="Arial"/>
          <w:sz w:val="24"/>
          <w:szCs w:val="24"/>
        </w:rPr>
        <w:t xml:space="preserve">pplicant must </w:t>
      </w:r>
      <w:r w:rsidR="00A15DFB" w:rsidRPr="00CF0A17">
        <w:rPr>
          <w:rFonts w:ascii="Arial" w:hAnsi="Arial" w:cs="Arial"/>
          <w:sz w:val="24"/>
          <w:szCs w:val="24"/>
        </w:rPr>
        <w:t>explain in detail how he met those requirements so the court cou</w:t>
      </w:r>
      <w:r w:rsidR="00107634" w:rsidRPr="00CF0A17">
        <w:rPr>
          <w:rFonts w:ascii="Arial" w:hAnsi="Arial" w:cs="Arial"/>
          <w:sz w:val="24"/>
          <w:szCs w:val="24"/>
        </w:rPr>
        <w:t>l</w:t>
      </w:r>
      <w:r w:rsidR="00A15DFB" w:rsidRPr="00CF0A17">
        <w:rPr>
          <w:rFonts w:ascii="Arial" w:hAnsi="Arial" w:cs="Arial"/>
          <w:sz w:val="24"/>
          <w:szCs w:val="24"/>
        </w:rPr>
        <w:t>d have sufficient information when considering the issues.</w:t>
      </w:r>
    </w:p>
    <w:p w14:paraId="4C0E5538" w14:textId="77777777" w:rsidR="00673218" w:rsidRDefault="00673218" w:rsidP="00673218">
      <w:pPr>
        <w:pStyle w:val="ListParagraph"/>
        <w:spacing w:after="0"/>
        <w:ind w:left="785"/>
        <w:jc w:val="both"/>
        <w:rPr>
          <w:rFonts w:ascii="Arial" w:hAnsi="Arial" w:cs="Arial"/>
          <w:sz w:val="24"/>
          <w:szCs w:val="24"/>
        </w:rPr>
      </w:pPr>
    </w:p>
    <w:p w14:paraId="5CE8283F" w14:textId="515CF019" w:rsidR="00673218" w:rsidRPr="00673218" w:rsidRDefault="00673218" w:rsidP="00673218">
      <w:pPr>
        <w:pStyle w:val="ListParagraph"/>
        <w:spacing w:after="0"/>
        <w:ind w:left="785"/>
        <w:jc w:val="both"/>
        <w:rPr>
          <w:rFonts w:ascii="Arial" w:hAnsi="Arial" w:cs="Arial"/>
          <w:b/>
          <w:sz w:val="24"/>
          <w:szCs w:val="24"/>
        </w:rPr>
      </w:pPr>
      <w:r w:rsidRPr="00673218">
        <w:rPr>
          <w:rFonts w:ascii="Arial" w:hAnsi="Arial" w:cs="Arial"/>
          <w:b/>
          <w:sz w:val="24"/>
          <w:szCs w:val="24"/>
        </w:rPr>
        <w:t>EVALUATION</w:t>
      </w:r>
    </w:p>
    <w:p w14:paraId="5A9E3EF6" w14:textId="77777777" w:rsidR="00107634" w:rsidRPr="00107634" w:rsidRDefault="00107634" w:rsidP="00107634">
      <w:pPr>
        <w:spacing w:after="0"/>
        <w:ind w:left="426"/>
        <w:jc w:val="both"/>
        <w:rPr>
          <w:rFonts w:ascii="Arial" w:hAnsi="Arial" w:cs="Arial"/>
          <w:sz w:val="24"/>
          <w:szCs w:val="24"/>
        </w:rPr>
      </w:pPr>
    </w:p>
    <w:p w14:paraId="39F58933" w14:textId="4C085CF7" w:rsidR="00A15DFB" w:rsidRPr="00CF0A17" w:rsidRDefault="00CF0A17" w:rsidP="00CF0A17">
      <w:pPr>
        <w:spacing w:after="0"/>
        <w:ind w:left="785" w:hanging="36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15DFB" w:rsidRPr="00CF0A17">
        <w:rPr>
          <w:rFonts w:ascii="Arial" w:hAnsi="Arial" w:cs="Arial"/>
          <w:sz w:val="24"/>
          <w:szCs w:val="24"/>
        </w:rPr>
        <w:t xml:space="preserve"> In my view</w:t>
      </w:r>
      <w:r w:rsidR="005F4FBA" w:rsidRPr="00CF0A17">
        <w:rPr>
          <w:rFonts w:ascii="Arial" w:hAnsi="Arial" w:cs="Arial"/>
          <w:sz w:val="24"/>
          <w:szCs w:val="24"/>
        </w:rPr>
        <w:t>,</w:t>
      </w:r>
      <w:r w:rsidR="00A15DFB" w:rsidRPr="00CF0A17">
        <w:rPr>
          <w:rFonts w:ascii="Arial" w:hAnsi="Arial" w:cs="Arial"/>
          <w:sz w:val="24"/>
          <w:szCs w:val="24"/>
        </w:rPr>
        <w:t xml:space="preserve"> the </w:t>
      </w:r>
      <w:r w:rsidR="005F4FBA" w:rsidRPr="00CF0A17">
        <w:rPr>
          <w:rFonts w:ascii="Arial" w:hAnsi="Arial" w:cs="Arial"/>
          <w:sz w:val="24"/>
          <w:szCs w:val="24"/>
        </w:rPr>
        <w:t>A</w:t>
      </w:r>
      <w:r w:rsidR="00A15DFB" w:rsidRPr="00CF0A17">
        <w:rPr>
          <w:rFonts w:ascii="Arial" w:hAnsi="Arial" w:cs="Arial"/>
          <w:sz w:val="24"/>
          <w:szCs w:val="24"/>
        </w:rPr>
        <w:t>pp</w:t>
      </w:r>
      <w:r w:rsidR="005F4FBA" w:rsidRPr="00CF0A17">
        <w:rPr>
          <w:rFonts w:ascii="Arial" w:hAnsi="Arial" w:cs="Arial"/>
          <w:sz w:val="24"/>
          <w:szCs w:val="24"/>
        </w:rPr>
        <w:t>l</w:t>
      </w:r>
      <w:r w:rsidR="00A15DFB" w:rsidRPr="00CF0A17">
        <w:rPr>
          <w:rFonts w:ascii="Arial" w:hAnsi="Arial" w:cs="Arial"/>
          <w:sz w:val="24"/>
          <w:szCs w:val="24"/>
        </w:rPr>
        <w:t>icant’s application lacks particularity on pertinent issues</w:t>
      </w:r>
      <w:r w:rsidR="005F4FBA" w:rsidRPr="00CF0A17">
        <w:rPr>
          <w:rFonts w:ascii="Arial" w:hAnsi="Arial" w:cs="Arial"/>
          <w:sz w:val="24"/>
          <w:szCs w:val="24"/>
        </w:rPr>
        <w:t>,</w:t>
      </w:r>
      <w:r w:rsidR="00A15DFB" w:rsidRPr="00CF0A17">
        <w:rPr>
          <w:rFonts w:ascii="Arial" w:hAnsi="Arial" w:cs="Arial"/>
          <w:sz w:val="24"/>
          <w:szCs w:val="24"/>
        </w:rPr>
        <w:t xml:space="preserve"> and the court can in no way second guess the </w:t>
      </w:r>
      <w:r w:rsidR="005F4FBA" w:rsidRPr="00CF0A17">
        <w:rPr>
          <w:rFonts w:ascii="Arial" w:hAnsi="Arial" w:cs="Arial"/>
          <w:sz w:val="24"/>
          <w:szCs w:val="24"/>
        </w:rPr>
        <w:t>A</w:t>
      </w:r>
      <w:r w:rsidR="00A15DFB" w:rsidRPr="00CF0A17">
        <w:rPr>
          <w:rFonts w:ascii="Arial" w:hAnsi="Arial" w:cs="Arial"/>
          <w:sz w:val="24"/>
          <w:szCs w:val="24"/>
        </w:rPr>
        <w:t>pplicant. It is trite that in motion proceedings</w:t>
      </w:r>
      <w:r w:rsidR="005F4FBA" w:rsidRPr="00CF0A17">
        <w:rPr>
          <w:rFonts w:ascii="Arial" w:hAnsi="Arial" w:cs="Arial"/>
          <w:sz w:val="24"/>
          <w:szCs w:val="24"/>
        </w:rPr>
        <w:t>,</w:t>
      </w:r>
      <w:r w:rsidR="00A15DFB" w:rsidRPr="00CF0A17">
        <w:rPr>
          <w:rFonts w:ascii="Arial" w:hAnsi="Arial" w:cs="Arial"/>
          <w:sz w:val="24"/>
          <w:szCs w:val="24"/>
        </w:rPr>
        <w:t xml:space="preserve"> the </w:t>
      </w:r>
      <w:r w:rsidR="005F4FBA" w:rsidRPr="00CF0A17">
        <w:rPr>
          <w:rFonts w:ascii="Arial" w:hAnsi="Arial" w:cs="Arial"/>
          <w:sz w:val="24"/>
          <w:szCs w:val="24"/>
        </w:rPr>
        <w:t>A</w:t>
      </w:r>
      <w:r w:rsidR="00A15DFB" w:rsidRPr="00CF0A17">
        <w:rPr>
          <w:rFonts w:ascii="Arial" w:hAnsi="Arial" w:cs="Arial"/>
          <w:sz w:val="24"/>
          <w:szCs w:val="24"/>
        </w:rPr>
        <w:t xml:space="preserve">pplicant must make out its case in the papers. </w:t>
      </w:r>
    </w:p>
    <w:p w14:paraId="5064E3A8" w14:textId="77777777" w:rsidR="00A15DFB" w:rsidRDefault="00A15DFB" w:rsidP="00A15DFB">
      <w:pPr>
        <w:pStyle w:val="ListParagraph"/>
        <w:spacing w:after="0"/>
        <w:ind w:left="786"/>
        <w:jc w:val="both"/>
        <w:rPr>
          <w:rFonts w:ascii="Arial" w:hAnsi="Arial" w:cs="Arial"/>
          <w:sz w:val="24"/>
          <w:szCs w:val="24"/>
        </w:rPr>
      </w:pPr>
    </w:p>
    <w:p w14:paraId="02DD2D5A" w14:textId="78862127" w:rsidR="00A15DFB" w:rsidRPr="00CF0A17" w:rsidRDefault="00CF0A17" w:rsidP="00CF0A17">
      <w:pPr>
        <w:spacing w:after="0"/>
        <w:ind w:left="785" w:hanging="36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77EC0" w:rsidRPr="00CF0A17">
        <w:rPr>
          <w:rFonts w:ascii="Arial" w:hAnsi="Arial" w:cs="Arial"/>
          <w:sz w:val="24"/>
          <w:szCs w:val="24"/>
        </w:rPr>
        <w:t xml:space="preserve"> </w:t>
      </w:r>
      <w:r w:rsidR="00A15DFB" w:rsidRPr="00CF0A17">
        <w:rPr>
          <w:rFonts w:ascii="Arial" w:hAnsi="Arial" w:cs="Arial"/>
          <w:sz w:val="24"/>
          <w:szCs w:val="24"/>
        </w:rPr>
        <w:t xml:space="preserve">It is not even clear from the papers what relief is the </w:t>
      </w:r>
      <w:r w:rsidR="005F4FBA" w:rsidRPr="00CF0A17">
        <w:rPr>
          <w:rFonts w:ascii="Arial" w:hAnsi="Arial" w:cs="Arial"/>
          <w:sz w:val="24"/>
          <w:szCs w:val="24"/>
        </w:rPr>
        <w:t>A</w:t>
      </w:r>
      <w:r w:rsidR="00A15DFB" w:rsidRPr="00CF0A17">
        <w:rPr>
          <w:rFonts w:ascii="Arial" w:hAnsi="Arial" w:cs="Arial"/>
          <w:sz w:val="24"/>
          <w:szCs w:val="24"/>
        </w:rPr>
        <w:t xml:space="preserve">pplicant </w:t>
      </w:r>
      <w:r w:rsidR="005F4FBA" w:rsidRPr="00CF0A17">
        <w:rPr>
          <w:rFonts w:ascii="Arial" w:hAnsi="Arial" w:cs="Arial"/>
          <w:sz w:val="24"/>
          <w:szCs w:val="24"/>
        </w:rPr>
        <w:t xml:space="preserve">is </w:t>
      </w:r>
      <w:r w:rsidR="00A15DFB" w:rsidRPr="00CF0A17">
        <w:rPr>
          <w:rFonts w:ascii="Arial" w:hAnsi="Arial" w:cs="Arial"/>
          <w:sz w:val="24"/>
          <w:szCs w:val="24"/>
        </w:rPr>
        <w:t>seeking, whether he seeking to interdict the suspension or to review the dismissal. In the founding affidavit</w:t>
      </w:r>
      <w:r w:rsidR="00A15DFB">
        <w:rPr>
          <w:rStyle w:val="FootnoteReference"/>
          <w:rFonts w:ascii="Arial" w:hAnsi="Arial" w:cs="Arial"/>
          <w:sz w:val="24"/>
          <w:szCs w:val="24"/>
        </w:rPr>
        <w:footnoteReference w:id="5"/>
      </w:r>
      <w:r w:rsidR="00A15DFB" w:rsidRPr="00CF0A17">
        <w:rPr>
          <w:rFonts w:ascii="Arial" w:hAnsi="Arial" w:cs="Arial"/>
          <w:sz w:val="24"/>
          <w:szCs w:val="24"/>
        </w:rPr>
        <w:t xml:space="preserve"> </w:t>
      </w:r>
      <w:r w:rsidR="005F4FBA" w:rsidRPr="00CF0A17">
        <w:rPr>
          <w:rFonts w:ascii="Arial" w:hAnsi="Arial" w:cs="Arial"/>
          <w:sz w:val="24"/>
          <w:szCs w:val="24"/>
        </w:rPr>
        <w:t xml:space="preserve">he </w:t>
      </w:r>
      <w:r w:rsidR="00A15DFB" w:rsidRPr="00CF0A17">
        <w:rPr>
          <w:rFonts w:ascii="Arial" w:hAnsi="Arial" w:cs="Arial"/>
          <w:sz w:val="24"/>
          <w:szCs w:val="24"/>
        </w:rPr>
        <w:t xml:space="preserve">seeks to review and set aside the disciplinary </w:t>
      </w:r>
      <w:r w:rsidR="006E6CDD" w:rsidRPr="00CF0A17">
        <w:rPr>
          <w:rFonts w:ascii="Arial" w:hAnsi="Arial" w:cs="Arial"/>
          <w:sz w:val="24"/>
          <w:szCs w:val="24"/>
        </w:rPr>
        <w:t>hearing and</w:t>
      </w:r>
      <w:r w:rsidR="00A15DFB" w:rsidRPr="00CF0A17">
        <w:rPr>
          <w:rFonts w:ascii="Arial" w:hAnsi="Arial" w:cs="Arial"/>
          <w:sz w:val="24"/>
          <w:szCs w:val="24"/>
        </w:rPr>
        <w:t xml:space="preserve"> declare it to be in contravention of </w:t>
      </w:r>
      <w:r w:rsidR="00A15DFB" w:rsidRPr="00CF0A17">
        <w:rPr>
          <w:rFonts w:ascii="Arial" w:hAnsi="Arial" w:cs="Arial"/>
          <w:i/>
          <w:iCs/>
          <w:sz w:val="24"/>
          <w:szCs w:val="24"/>
        </w:rPr>
        <w:t>Regulation 6(</w:t>
      </w:r>
      <w:r w:rsidR="00D77EC0" w:rsidRPr="00CF0A17">
        <w:rPr>
          <w:rFonts w:ascii="Arial" w:hAnsi="Arial" w:cs="Arial"/>
          <w:i/>
          <w:iCs/>
          <w:sz w:val="24"/>
          <w:szCs w:val="24"/>
        </w:rPr>
        <w:t>1) of the Local Government Disciplinary Regulations for Senior Managers, 2010</w:t>
      </w:r>
      <w:r w:rsidR="00D77EC0" w:rsidRPr="00CF0A17">
        <w:rPr>
          <w:rFonts w:ascii="Arial" w:hAnsi="Arial" w:cs="Arial"/>
          <w:sz w:val="24"/>
          <w:szCs w:val="24"/>
        </w:rPr>
        <w:t xml:space="preserve">. </w:t>
      </w:r>
      <w:r w:rsidR="00D77EC0" w:rsidRPr="00CF0A17">
        <w:rPr>
          <w:rFonts w:ascii="Arial" w:hAnsi="Arial" w:cs="Arial"/>
          <w:i/>
          <w:iCs/>
          <w:sz w:val="24"/>
          <w:szCs w:val="24"/>
        </w:rPr>
        <w:t>Regulation 6(1)</w:t>
      </w:r>
      <w:r w:rsidR="00D77EC0" w:rsidRPr="00CF0A17">
        <w:rPr>
          <w:rFonts w:ascii="Arial" w:hAnsi="Arial" w:cs="Arial"/>
          <w:sz w:val="24"/>
          <w:szCs w:val="24"/>
        </w:rPr>
        <w:t xml:space="preserve"> provides as follows:</w:t>
      </w:r>
    </w:p>
    <w:p w14:paraId="3690B705" w14:textId="77777777" w:rsidR="00D77EC0" w:rsidRPr="00D77EC0" w:rsidRDefault="00D77EC0" w:rsidP="00D77EC0">
      <w:pPr>
        <w:pStyle w:val="ListParagraph"/>
        <w:rPr>
          <w:rFonts w:ascii="Arial" w:hAnsi="Arial" w:cs="Arial"/>
          <w:sz w:val="24"/>
          <w:szCs w:val="24"/>
        </w:rPr>
      </w:pPr>
    </w:p>
    <w:p w14:paraId="4C629234" w14:textId="05839B10" w:rsidR="00D77EC0" w:rsidRPr="007E40AC" w:rsidRDefault="007E40AC" w:rsidP="00D77EC0">
      <w:pPr>
        <w:pStyle w:val="ListParagraph"/>
        <w:spacing w:after="0"/>
        <w:ind w:left="786"/>
        <w:jc w:val="both"/>
        <w:rPr>
          <w:rFonts w:ascii="Arial" w:hAnsi="Arial" w:cs="Arial"/>
          <w:i/>
          <w:iCs/>
          <w:sz w:val="24"/>
          <w:szCs w:val="24"/>
        </w:rPr>
      </w:pPr>
      <w:r>
        <w:rPr>
          <w:rFonts w:ascii="Arial" w:hAnsi="Arial" w:cs="Arial"/>
          <w:sz w:val="24"/>
          <w:szCs w:val="24"/>
        </w:rPr>
        <w:t>“</w:t>
      </w:r>
      <w:r w:rsidR="00D77EC0" w:rsidRPr="007E40AC">
        <w:rPr>
          <w:rFonts w:ascii="Arial" w:hAnsi="Arial" w:cs="Arial"/>
          <w:i/>
          <w:iCs/>
          <w:sz w:val="24"/>
          <w:szCs w:val="24"/>
        </w:rPr>
        <w:t>The Municipal Council may sus</w:t>
      </w:r>
      <w:r w:rsidR="00A40492">
        <w:rPr>
          <w:rFonts w:ascii="Arial" w:hAnsi="Arial" w:cs="Arial"/>
          <w:i/>
          <w:iCs/>
          <w:sz w:val="24"/>
          <w:szCs w:val="24"/>
        </w:rPr>
        <w:t>p</w:t>
      </w:r>
      <w:r w:rsidR="00D77EC0" w:rsidRPr="007E40AC">
        <w:rPr>
          <w:rFonts w:ascii="Arial" w:hAnsi="Arial" w:cs="Arial"/>
          <w:i/>
          <w:iCs/>
          <w:sz w:val="24"/>
          <w:szCs w:val="24"/>
        </w:rPr>
        <w:t>end a senior manager on full pay if it is alleged that the senior manager has committed an act or misconduct, where the municipal council has reason to believe that-</w:t>
      </w:r>
    </w:p>
    <w:p w14:paraId="54A0FDAC" w14:textId="2A6A301C" w:rsidR="00D77EC0" w:rsidRPr="00CF0A17" w:rsidRDefault="00CF0A17" w:rsidP="00CF0A17">
      <w:pPr>
        <w:spacing w:after="0"/>
        <w:ind w:left="1146" w:hanging="360"/>
        <w:jc w:val="both"/>
        <w:rPr>
          <w:rFonts w:ascii="Arial" w:hAnsi="Arial" w:cs="Arial"/>
          <w:i/>
          <w:iCs/>
          <w:sz w:val="24"/>
          <w:szCs w:val="24"/>
        </w:rPr>
      </w:pPr>
      <w:r w:rsidRPr="007E40AC">
        <w:rPr>
          <w:rFonts w:ascii="Arial" w:hAnsi="Arial" w:cs="Arial"/>
          <w:i/>
          <w:iCs/>
          <w:sz w:val="24"/>
          <w:szCs w:val="24"/>
        </w:rPr>
        <w:t>(a)</w:t>
      </w:r>
      <w:r w:rsidRPr="007E40AC">
        <w:rPr>
          <w:rFonts w:ascii="Arial" w:hAnsi="Arial" w:cs="Arial"/>
          <w:i/>
          <w:iCs/>
          <w:sz w:val="24"/>
          <w:szCs w:val="24"/>
        </w:rPr>
        <w:tab/>
      </w:r>
      <w:r w:rsidR="00D77EC0" w:rsidRPr="00CF0A17">
        <w:rPr>
          <w:rFonts w:ascii="Arial" w:hAnsi="Arial" w:cs="Arial"/>
          <w:i/>
          <w:iCs/>
          <w:sz w:val="24"/>
          <w:szCs w:val="24"/>
        </w:rPr>
        <w:t xml:space="preserve"> The presence of the senior manager at the workplace may –</w:t>
      </w:r>
    </w:p>
    <w:p w14:paraId="1CAAA2ED" w14:textId="337A982D" w:rsidR="00D77EC0" w:rsidRPr="00CF0A17" w:rsidRDefault="00CF0A17" w:rsidP="00CF0A17">
      <w:pPr>
        <w:spacing w:after="0"/>
        <w:ind w:left="1866" w:hanging="720"/>
        <w:jc w:val="both"/>
        <w:rPr>
          <w:rFonts w:ascii="Arial" w:hAnsi="Arial" w:cs="Arial"/>
          <w:i/>
          <w:iCs/>
          <w:sz w:val="24"/>
          <w:szCs w:val="24"/>
        </w:rPr>
      </w:pPr>
      <w:r w:rsidRPr="007E40AC">
        <w:rPr>
          <w:rFonts w:ascii="Arial" w:hAnsi="Arial" w:cs="Arial"/>
          <w:i/>
          <w:iCs/>
          <w:sz w:val="24"/>
          <w:szCs w:val="24"/>
        </w:rPr>
        <w:t>(</w:t>
      </w:r>
      <w:proofErr w:type="spellStart"/>
      <w:r w:rsidRPr="007E40AC">
        <w:rPr>
          <w:rFonts w:ascii="Arial" w:hAnsi="Arial" w:cs="Arial"/>
          <w:i/>
          <w:iCs/>
          <w:sz w:val="24"/>
          <w:szCs w:val="24"/>
        </w:rPr>
        <w:t>i</w:t>
      </w:r>
      <w:proofErr w:type="spellEnd"/>
      <w:r w:rsidRPr="007E40AC">
        <w:rPr>
          <w:rFonts w:ascii="Arial" w:hAnsi="Arial" w:cs="Arial"/>
          <w:i/>
          <w:iCs/>
          <w:sz w:val="24"/>
          <w:szCs w:val="24"/>
        </w:rPr>
        <w:t>)</w:t>
      </w:r>
      <w:r w:rsidRPr="007E40AC">
        <w:rPr>
          <w:rFonts w:ascii="Arial" w:hAnsi="Arial" w:cs="Arial"/>
          <w:i/>
          <w:iCs/>
          <w:sz w:val="24"/>
          <w:szCs w:val="24"/>
        </w:rPr>
        <w:tab/>
      </w:r>
      <w:r w:rsidR="00D77EC0" w:rsidRPr="00CF0A17">
        <w:rPr>
          <w:rFonts w:ascii="Arial" w:hAnsi="Arial" w:cs="Arial"/>
          <w:i/>
          <w:iCs/>
          <w:sz w:val="24"/>
          <w:szCs w:val="24"/>
        </w:rPr>
        <w:t>Jeopardise any investigations into the all</w:t>
      </w:r>
      <w:r w:rsidR="00A40492" w:rsidRPr="00CF0A17">
        <w:rPr>
          <w:rFonts w:ascii="Arial" w:hAnsi="Arial" w:cs="Arial"/>
          <w:i/>
          <w:iCs/>
          <w:sz w:val="24"/>
          <w:szCs w:val="24"/>
        </w:rPr>
        <w:t>e</w:t>
      </w:r>
      <w:r w:rsidR="00D77EC0" w:rsidRPr="00CF0A17">
        <w:rPr>
          <w:rFonts w:ascii="Arial" w:hAnsi="Arial" w:cs="Arial"/>
          <w:i/>
          <w:iCs/>
          <w:sz w:val="24"/>
          <w:szCs w:val="24"/>
        </w:rPr>
        <w:t xml:space="preserve">ged </w:t>
      </w:r>
      <w:proofErr w:type="gramStart"/>
      <w:r w:rsidR="00D77EC0" w:rsidRPr="00CF0A17">
        <w:rPr>
          <w:rFonts w:ascii="Arial" w:hAnsi="Arial" w:cs="Arial"/>
          <w:i/>
          <w:iCs/>
          <w:sz w:val="24"/>
          <w:szCs w:val="24"/>
        </w:rPr>
        <w:t>conduct;</w:t>
      </w:r>
      <w:proofErr w:type="gramEnd"/>
    </w:p>
    <w:p w14:paraId="35F0C575" w14:textId="104A3729" w:rsidR="00D77EC0" w:rsidRPr="00CF0A17" w:rsidRDefault="00CF0A17" w:rsidP="00CF0A17">
      <w:pPr>
        <w:spacing w:after="0"/>
        <w:ind w:left="1866" w:hanging="720"/>
        <w:jc w:val="both"/>
        <w:rPr>
          <w:rFonts w:ascii="Arial" w:hAnsi="Arial" w:cs="Arial"/>
          <w:i/>
          <w:iCs/>
          <w:sz w:val="24"/>
          <w:szCs w:val="24"/>
        </w:rPr>
      </w:pPr>
      <w:r w:rsidRPr="007E40AC">
        <w:rPr>
          <w:rFonts w:ascii="Arial" w:hAnsi="Arial" w:cs="Arial"/>
          <w:i/>
          <w:iCs/>
          <w:sz w:val="24"/>
          <w:szCs w:val="24"/>
        </w:rPr>
        <w:t>(ii)</w:t>
      </w:r>
      <w:r w:rsidRPr="007E40AC">
        <w:rPr>
          <w:rFonts w:ascii="Arial" w:hAnsi="Arial" w:cs="Arial"/>
          <w:i/>
          <w:iCs/>
          <w:sz w:val="24"/>
          <w:szCs w:val="24"/>
        </w:rPr>
        <w:tab/>
      </w:r>
      <w:r w:rsidR="00D77EC0" w:rsidRPr="00CF0A17">
        <w:rPr>
          <w:rFonts w:ascii="Arial" w:hAnsi="Arial" w:cs="Arial"/>
          <w:i/>
          <w:iCs/>
          <w:sz w:val="24"/>
          <w:szCs w:val="24"/>
        </w:rPr>
        <w:t xml:space="preserve">Endanger the wellbeing or safety of any </w:t>
      </w:r>
      <w:r w:rsidR="006E6CDD" w:rsidRPr="00CF0A17">
        <w:rPr>
          <w:rFonts w:ascii="Arial" w:hAnsi="Arial" w:cs="Arial"/>
          <w:i/>
          <w:iCs/>
          <w:sz w:val="24"/>
          <w:szCs w:val="24"/>
        </w:rPr>
        <w:t>person</w:t>
      </w:r>
      <w:r w:rsidR="00D77EC0" w:rsidRPr="00CF0A17">
        <w:rPr>
          <w:rFonts w:ascii="Arial" w:hAnsi="Arial" w:cs="Arial"/>
          <w:i/>
          <w:iCs/>
          <w:sz w:val="24"/>
          <w:szCs w:val="24"/>
        </w:rPr>
        <w:t xml:space="preserve"> or municipal </w:t>
      </w:r>
      <w:r w:rsidR="006E6CDD" w:rsidRPr="00CF0A17">
        <w:rPr>
          <w:rFonts w:ascii="Arial" w:hAnsi="Arial" w:cs="Arial"/>
          <w:i/>
          <w:iCs/>
          <w:sz w:val="24"/>
          <w:szCs w:val="24"/>
        </w:rPr>
        <w:t>property; or</w:t>
      </w:r>
    </w:p>
    <w:p w14:paraId="55341E7C" w14:textId="1B972E7A" w:rsidR="00D77EC0" w:rsidRPr="00CF0A17" w:rsidRDefault="00CF0A17" w:rsidP="00CF0A17">
      <w:pPr>
        <w:spacing w:after="0"/>
        <w:ind w:left="1866" w:hanging="720"/>
        <w:jc w:val="both"/>
        <w:rPr>
          <w:rFonts w:ascii="Arial" w:hAnsi="Arial" w:cs="Arial"/>
          <w:i/>
          <w:iCs/>
          <w:sz w:val="24"/>
          <w:szCs w:val="24"/>
        </w:rPr>
      </w:pPr>
      <w:r w:rsidRPr="007E40AC">
        <w:rPr>
          <w:rFonts w:ascii="Arial" w:hAnsi="Arial" w:cs="Arial"/>
          <w:i/>
          <w:iCs/>
          <w:sz w:val="24"/>
          <w:szCs w:val="24"/>
        </w:rPr>
        <w:t>(iii)</w:t>
      </w:r>
      <w:r w:rsidRPr="007E40AC">
        <w:rPr>
          <w:rFonts w:ascii="Arial" w:hAnsi="Arial" w:cs="Arial"/>
          <w:i/>
          <w:iCs/>
          <w:sz w:val="24"/>
          <w:szCs w:val="24"/>
        </w:rPr>
        <w:tab/>
      </w:r>
      <w:r w:rsidR="00D77EC0" w:rsidRPr="00CF0A17">
        <w:rPr>
          <w:rFonts w:ascii="Arial" w:hAnsi="Arial" w:cs="Arial"/>
          <w:i/>
          <w:iCs/>
          <w:sz w:val="24"/>
          <w:szCs w:val="24"/>
        </w:rPr>
        <w:t>Be detrimental to s</w:t>
      </w:r>
      <w:r w:rsidR="00496530" w:rsidRPr="00CF0A17">
        <w:rPr>
          <w:rFonts w:ascii="Arial" w:hAnsi="Arial" w:cs="Arial"/>
          <w:i/>
          <w:iCs/>
          <w:sz w:val="24"/>
          <w:szCs w:val="24"/>
        </w:rPr>
        <w:t>tability in the municipality; or</w:t>
      </w:r>
    </w:p>
    <w:p w14:paraId="0CF6A9BB" w14:textId="77777777" w:rsidR="00496530" w:rsidRPr="007E40AC" w:rsidRDefault="00496530" w:rsidP="00496530">
      <w:pPr>
        <w:pStyle w:val="ListParagraph"/>
        <w:spacing w:after="0"/>
        <w:ind w:left="1866"/>
        <w:jc w:val="both"/>
        <w:rPr>
          <w:rFonts w:ascii="Arial" w:hAnsi="Arial" w:cs="Arial"/>
          <w:i/>
          <w:iCs/>
          <w:sz w:val="24"/>
          <w:szCs w:val="24"/>
        </w:rPr>
      </w:pPr>
    </w:p>
    <w:p w14:paraId="209BDC09" w14:textId="4B09AA2A" w:rsidR="00496530" w:rsidRPr="00CF0A17" w:rsidRDefault="00CF0A17" w:rsidP="00CF0A17">
      <w:pPr>
        <w:spacing w:after="0"/>
        <w:ind w:left="1146" w:hanging="360"/>
        <w:jc w:val="both"/>
        <w:rPr>
          <w:rFonts w:ascii="Arial" w:hAnsi="Arial" w:cs="Arial"/>
          <w:i/>
          <w:iCs/>
          <w:sz w:val="24"/>
          <w:szCs w:val="24"/>
        </w:rPr>
      </w:pPr>
      <w:r w:rsidRPr="007E40AC">
        <w:rPr>
          <w:rFonts w:ascii="Arial" w:hAnsi="Arial" w:cs="Arial"/>
          <w:i/>
          <w:iCs/>
          <w:sz w:val="24"/>
          <w:szCs w:val="24"/>
        </w:rPr>
        <w:t>(b)</w:t>
      </w:r>
      <w:r w:rsidRPr="007E40AC">
        <w:rPr>
          <w:rFonts w:ascii="Arial" w:hAnsi="Arial" w:cs="Arial"/>
          <w:i/>
          <w:iCs/>
          <w:sz w:val="24"/>
          <w:szCs w:val="24"/>
        </w:rPr>
        <w:tab/>
      </w:r>
      <w:r w:rsidR="00D77EC0" w:rsidRPr="00CF0A17">
        <w:rPr>
          <w:rFonts w:ascii="Arial" w:hAnsi="Arial" w:cs="Arial"/>
          <w:i/>
          <w:iCs/>
          <w:sz w:val="24"/>
          <w:szCs w:val="24"/>
        </w:rPr>
        <w:t>The senior manager may</w:t>
      </w:r>
      <w:r w:rsidR="00496530" w:rsidRPr="00CF0A17">
        <w:rPr>
          <w:rFonts w:ascii="Arial" w:hAnsi="Arial" w:cs="Arial"/>
          <w:i/>
          <w:iCs/>
          <w:sz w:val="24"/>
          <w:szCs w:val="24"/>
        </w:rPr>
        <w:t>-</w:t>
      </w:r>
    </w:p>
    <w:p w14:paraId="64B9C6BD" w14:textId="1D580C2A" w:rsidR="00D77EC0" w:rsidRPr="00CF0A17" w:rsidRDefault="00CF0A17" w:rsidP="00CF0A17">
      <w:pPr>
        <w:spacing w:after="0"/>
        <w:ind w:left="1866" w:hanging="720"/>
        <w:jc w:val="both"/>
        <w:rPr>
          <w:rFonts w:ascii="Arial" w:hAnsi="Arial" w:cs="Arial"/>
          <w:i/>
          <w:iCs/>
          <w:sz w:val="24"/>
          <w:szCs w:val="24"/>
        </w:rPr>
      </w:pPr>
      <w:r w:rsidRPr="007E40AC">
        <w:rPr>
          <w:rFonts w:ascii="Arial" w:hAnsi="Arial" w:cs="Arial"/>
          <w:i/>
          <w:iCs/>
          <w:sz w:val="24"/>
          <w:szCs w:val="24"/>
        </w:rPr>
        <w:t>(</w:t>
      </w:r>
      <w:proofErr w:type="spellStart"/>
      <w:r w:rsidRPr="007E40AC">
        <w:rPr>
          <w:rFonts w:ascii="Arial" w:hAnsi="Arial" w:cs="Arial"/>
          <w:i/>
          <w:iCs/>
          <w:sz w:val="24"/>
          <w:szCs w:val="24"/>
        </w:rPr>
        <w:t>i</w:t>
      </w:r>
      <w:proofErr w:type="spellEnd"/>
      <w:r w:rsidRPr="007E40AC">
        <w:rPr>
          <w:rFonts w:ascii="Arial" w:hAnsi="Arial" w:cs="Arial"/>
          <w:i/>
          <w:iCs/>
          <w:sz w:val="24"/>
          <w:szCs w:val="24"/>
        </w:rPr>
        <w:t>)</w:t>
      </w:r>
      <w:r w:rsidRPr="007E40AC">
        <w:rPr>
          <w:rFonts w:ascii="Arial" w:hAnsi="Arial" w:cs="Arial"/>
          <w:i/>
          <w:iCs/>
          <w:sz w:val="24"/>
          <w:szCs w:val="24"/>
        </w:rPr>
        <w:tab/>
      </w:r>
      <w:r w:rsidR="00D77EC0" w:rsidRPr="00CF0A17">
        <w:rPr>
          <w:rFonts w:ascii="Arial" w:hAnsi="Arial" w:cs="Arial"/>
          <w:i/>
          <w:iCs/>
          <w:sz w:val="24"/>
          <w:szCs w:val="24"/>
        </w:rPr>
        <w:t xml:space="preserve"> interfere with </w:t>
      </w:r>
      <w:proofErr w:type="gramStart"/>
      <w:r w:rsidR="00D77EC0" w:rsidRPr="00CF0A17">
        <w:rPr>
          <w:rFonts w:ascii="Arial" w:hAnsi="Arial" w:cs="Arial"/>
          <w:i/>
          <w:iCs/>
          <w:sz w:val="24"/>
          <w:szCs w:val="24"/>
        </w:rPr>
        <w:t>witnesses;</w:t>
      </w:r>
      <w:proofErr w:type="gramEnd"/>
    </w:p>
    <w:p w14:paraId="64490E41" w14:textId="74F7A6E1" w:rsidR="00496530" w:rsidRPr="00CF0A17" w:rsidRDefault="00CF0A17" w:rsidP="00CF0A17">
      <w:pPr>
        <w:spacing w:after="0"/>
        <w:ind w:left="1866" w:hanging="720"/>
        <w:jc w:val="both"/>
        <w:rPr>
          <w:rFonts w:ascii="Arial" w:hAnsi="Arial" w:cs="Arial"/>
          <w:i/>
          <w:iCs/>
          <w:sz w:val="24"/>
          <w:szCs w:val="24"/>
        </w:rPr>
      </w:pPr>
      <w:r w:rsidRPr="007E40AC">
        <w:rPr>
          <w:rFonts w:ascii="Arial" w:hAnsi="Arial" w:cs="Arial"/>
          <w:i/>
          <w:iCs/>
          <w:sz w:val="24"/>
          <w:szCs w:val="24"/>
        </w:rPr>
        <w:t>(ii)</w:t>
      </w:r>
      <w:r w:rsidRPr="007E40AC">
        <w:rPr>
          <w:rFonts w:ascii="Arial" w:hAnsi="Arial" w:cs="Arial"/>
          <w:i/>
          <w:iCs/>
          <w:sz w:val="24"/>
          <w:szCs w:val="24"/>
        </w:rPr>
        <w:tab/>
      </w:r>
      <w:r w:rsidR="00496530" w:rsidRPr="00CF0A17">
        <w:rPr>
          <w:rFonts w:ascii="Arial" w:hAnsi="Arial" w:cs="Arial"/>
          <w:i/>
          <w:iCs/>
          <w:sz w:val="24"/>
          <w:szCs w:val="24"/>
        </w:rPr>
        <w:t>Commit further acts of misconduct.”</w:t>
      </w:r>
    </w:p>
    <w:p w14:paraId="13365E59" w14:textId="77777777" w:rsidR="00496530" w:rsidRDefault="00496530" w:rsidP="00496530">
      <w:pPr>
        <w:pStyle w:val="ListParagraph"/>
        <w:spacing w:after="0"/>
        <w:ind w:left="1866"/>
        <w:jc w:val="both"/>
        <w:rPr>
          <w:rFonts w:ascii="Arial" w:hAnsi="Arial" w:cs="Arial"/>
          <w:sz w:val="24"/>
          <w:szCs w:val="24"/>
        </w:rPr>
      </w:pPr>
    </w:p>
    <w:p w14:paraId="5826D539" w14:textId="0E4B6DCF" w:rsidR="000E6A2F" w:rsidRPr="00CF0A17" w:rsidRDefault="00CF0A17" w:rsidP="00CF0A17">
      <w:pPr>
        <w:spacing w:after="0"/>
        <w:ind w:left="426" w:hanging="360"/>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496530" w:rsidRPr="00CF0A17">
        <w:rPr>
          <w:rFonts w:ascii="Arial" w:hAnsi="Arial" w:cs="Arial"/>
          <w:sz w:val="24"/>
          <w:szCs w:val="24"/>
        </w:rPr>
        <w:t>Clearly</w:t>
      </w:r>
      <w:r w:rsidR="00985743" w:rsidRPr="00CF0A17">
        <w:rPr>
          <w:rFonts w:ascii="Arial" w:hAnsi="Arial" w:cs="Arial"/>
          <w:sz w:val="24"/>
          <w:szCs w:val="24"/>
        </w:rPr>
        <w:t>,</w:t>
      </w:r>
      <w:r w:rsidR="00496530" w:rsidRPr="00CF0A17">
        <w:rPr>
          <w:rFonts w:ascii="Arial" w:hAnsi="Arial" w:cs="Arial"/>
          <w:sz w:val="24"/>
          <w:szCs w:val="24"/>
        </w:rPr>
        <w:t xml:space="preserve"> the regulation deals specifically with suspension and nothing else. The </w:t>
      </w:r>
      <w:r w:rsidR="00985743" w:rsidRPr="00CF0A17">
        <w:rPr>
          <w:rFonts w:ascii="Arial" w:hAnsi="Arial" w:cs="Arial"/>
          <w:sz w:val="24"/>
          <w:szCs w:val="24"/>
        </w:rPr>
        <w:t>A</w:t>
      </w:r>
      <w:r w:rsidR="00496530" w:rsidRPr="00CF0A17">
        <w:rPr>
          <w:rFonts w:ascii="Arial" w:hAnsi="Arial" w:cs="Arial"/>
          <w:sz w:val="24"/>
          <w:szCs w:val="24"/>
        </w:rPr>
        <w:t xml:space="preserve">pplicant has challenged his suspension on </w:t>
      </w:r>
      <w:r w:rsidR="00985743" w:rsidRPr="00CF0A17">
        <w:rPr>
          <w:rFonts w:ascii="Arial" w:hAnsi="Arial" w:cs="Arial"/>
          <w:sz w:val="24"/>
          <w:szCs w:val="24"/>
        </w:rPr>
        <w:t xml:space="preserve">an </w:t>
      </w:r>
      <w:r w:rsidR="00496530" w:rsidRPr="00CF0A17">
        <w:rPr>
          <w:rFonts w:ascii="Arial" w:hAnsi="Arial" w:cs="Arial"/>
          <w:sz w:val="24"/>
          <w:szCs w:val="24"/>
        </w:rPr>
        <w:t xml:space="preserve">urgent basis before my </w:t>
      </w:r>
      <w:r w:rsidR="002318A1" w:rsidRPr="00CF0A17">
        <w:rPr>
          <w:rFonts w:ascii="Arial" w:hAnsi="Arial" w:cs="Arial"/>
          <w:sz w:val="24"/>
          <w:szCs w:val="24"/>
        </w:rPr>
        <w:t xml:space="preserve">brother </w:t>
      </w:r>
      <w:proofErr w:type="spellStart"/>
      <w:r w:rsidR="002318A1" w:rsidRPr="00CF0A17">
        <w:rPr>
          <w:rFonts w:ascii="Arial" w:hAnsi="Arial" w:cs="Arial"/>
          <w:sz w:val="24"/>
          <w:szCs w:val="24"/>
        </w:rPr>
        <w:t>Movshovich</w:t>
      </w:r>
      <w:proofErr w:type="spellEnd"/>
      <w:r w:rsidR="00496530" w:rsidRPr="00CF0A17">
        <w:rPr>
          <w:rFonts w:ascii="Arial" w:hAnsi="Arial" w:cs="Arial"/>
          <w:i/>
          <w:iCs/>
          <w:sz w:val="24"/>
          <w:szCs w:val="24"/>
        </w:rPr>
        <w:t xml:space="preserve"> </w:t>
      </w:r>
      <w:r w:rsidR="002318A1" w:rsidRPr="00CF0A17">
        <w:rPr>
          <w:rFonts w:ascii="Arial" w:hAnsi="Arial" w:cs="Arial"/>
          <w:i/>
          <w:iCs/>
          <w:sz w:val="24"/>
          <w:szCs w:val="24"/>
        </w:rPr>
        <w:t>AJ</w:t>
      </w:r>
      <w:r w:rsidR="002318A1" w:rsidRPr="00CF0A17">
        <w:rPr>
          <w:rFonts w:ascii="Arial" w:hAnsi="Arial" w:cs="Arial"/>
          <w:sz w:val="24"/>
          <w:szCs w:val="24"/>
        </w:rPr>
        <w:t xml:space="preserve"> and</w:t>
      </w:r>
      <w:r w:rsidR="000E6A2F" w:rsidRPr="00CF0A17">
        <w:rPr>
          <w:rFonts w:ascii="Arial" w:hAnsi="Arial" w:cs="Arial"/>
          <w:sz w:val="24"/>
          <w:szCs w:val="24"/>
        </w:rPr>
        <w:t xml:space="preserve"> therefore it is only proper for </w:t>
      </w:r>
      <w:r w:rsidR="00496530" w:rsidRPr="00CF0A17">
        <w:rPr>
          <w:rFonts w:ascii="Arial" w:hAnsi="Arial" w:cs="Arial"/>
          <w:sz w:val="24"/>
          <w:szCs w:val="24"/>
        </w:rPr>
        <w:t xml:space="preserve">the </w:t>
      </w:r>
      <w:r w:rsidR="00985743" w:rsidRPr="00CF0A17">
        <w:rPr>
          <w:rFonts w:ascii="Arial" w:hAnsi="Arial" w:cs="Arial"/>
          <w:sz w:val="24"/>
          <w:szCs w:val="24"/>
        </w:rPr>
        <w:t>A</w:t>
      </w:r>
      <w:r w:rsidR="00496530" w:rsidRPr="00CF0A17">
        <w:rPr>
          <w:rFonts w:ascii="Arial" w:hAnsi="Arial" w:cs="Arial"/>
          <w:sz w:val="24"/>
          <w:szCs w:val="24"/>
        </w:rPr>
        <w:t>pplicant to await the outcome of that application. Should I entertain the issue of suspension</w:t>
      </w:r>
      <w:r w:rsidR="00985743" w:rsidRPr="00CF0A17">
        <w:rPr>
          <w:rFonts w:ascii="Arial" w:hAnsi="Arial" w:cs="Arial"/>
          <w:sz w:val="24"/>
          <w:szCs w:val="24"/>
        </w:rPr>
        <w:t>,</w:t>
      </w:r>
      <w:r w:rsidR="00496530" w:rsidRPr="00CF0A17">
        <w:rPr>
          <w:rFonts w:ascii="Arial" w:hAnsi="Arial" w:cs="Arial"/>
          <w:sz w:val="24"/>
          <w:szCs w:val="24"/>
        </w:rPr>
        <w:t xml:space="preserve"> which </w:t>
      </w:r>
      <w:r w:rsidR="00985743" w:rsidRPr="00CF0A17">
        <w:rPr>
          <w:rFonts w:ascii="Arial" w:hAnsi="Arial" w:cs="Arial"/>
          <w:sz w:val="24"/>
          <w:szCs w:val="24"/>
        </w:rPr>
        <w:t xml:space="preserve">is </w:t>
      </w:r>
      <w:r w:rsidR="00496530" w:rsidRPr="00CF0A17">
        <w:rPr>
          <w:rFonts w:ascii="Arial" w:hAnsi="Arial" w:cs="Arial"/>
          <w:sz w:val="24"/>
          <w:szCs w:val="24"/>
        </w:rPr>
        <w:t>served before another judge in the circumstances where judgment has not yet been handed down</w:t>
      </w:r>
      <w:r w:rsidR="00985743" w:rsidRPr="00CF0A17">
        <w:rPr>
          <w:rFonts w:ascii="Arial" w:hAnsi="Arial" w:cs="Arial"/>
          <w:sz w:val="24"/>
          <w:szCs w:val="24"/>
        </w:rPr>
        <w:t>,</w:t>
      </w:r>
      <w:r w:rsidR="00496530" w:rsidRPr="00CF0A17">
        <w:rPr>
          <w:rFonts w:ascii="Arial" w:hAnsi="Arial" w:cs="Arial"/>
          <w:sz w:val="24"/>
          <w:szCs w:val="24"/>
        </w:rPr>
        <w:t xml:space="preserve"> I run the risk of making an order that might contradict the order of my brother </w:t>
      </w:r>
      <w:proofErr w:type="spellStart"/>
      <w:r w:rsidR="00496530" w:rsidRPr="00CF0A17">
        <w:rPr>
          <w:rFonts w:ascii="Arial" w:hAnsi="Arial" w:cs="Arial"/>
          <w:i/>
          <w:iCs/>
          <w:sz w:val="24"/>
          <w:szCs w:val="24"/>
        </w:rPr>
        <w:t>Movshovich</w:t>
      </w:r>
      <w:proofErr w:type="spellEnd"/>
      <w:r w:rsidR="00496530" w:rsidRPr="00CF0A17">
        <w:rPr>
          <w:rFonts w:ascii="Arial" w:hAnsi="Arial" w:cs="Arial"/>
          <w:i/>
          <w:iCs/>
          <w:sz w:val="24"/>
          <w:szCs w:val="24"/>
        </w:rPr>
        <w:t xml:space="preserve"> AJ</w:t>
      </w:r>
      <w:r w:rsidR="00496530" w:rsidRPr="00CF0A17">
        <w:rPr>
          <w:rFonts w:ascii="Arial" w:hAnsi="Arial" w:cs="Arial"/>
          <w:sz w:val="24"/>
          <w:szCs w:val="24"/>
        </w:rPr>
        <w:t>.</w:t>
      </w:r>
    </w:p>
    <w:p w14:paraId="623F5109" w14:textId="77777777" w:rsidR="00673218" w:rsidRDefault="00673218" w:rsidP="00673218">
      <w:pPr>
        <w:pStyle w:val="ListParagraph"/>
        <w:spacing w:after="0"/>
        <w:ind w:left="426"/>
        <w:jc w:val="both"/>
        <w:rPr>
          <w:rFonts w:ascii="Arial" w:hAnsi="Arial" w:cs="Arial"/>
          <w:sz w:val="24"/>
          <w:szCs w:val="24"/>
        </w:rPr>
      </w:pPr>
    </w:p>
    <w:p w14:paraId="0163E609" w14:textId="4475475B" w:rsidR="00673218" w:rsidRPr="00673218" w:rsidRDefault="00673218" w:rsidP="00673218">
      <w:pPr>
        <w:spacing w:after="0"/>
        <w:jc w:val="both"/>
        <w:rPr>
          <w:rFonts w:ascii="Arial" w:hAnsi="Arial" w:cs="Arial"/>
          <w:b/>
          <w:sz w:val="24"/>
          <w:szCs w:val="24"/>
        </w:rPr>
      </w:pPr>
      <w:r w:rsidRPr="00673218">
        <w:rPr>
          <w:rFonts w:ascii="Arial" w:hAnsi="Arial" w:cs="Arial"/>
          <w:b/>
          <w:sz w:val="24"/>
          <w:szCs w:val="24"/>
        </w:rPr>
        <w:t>CONCLUSION</w:t>
      </w:r>
    </w:p>
    <w:p w14:paraId="57452C6C" w14:textId="77777777" w:rsidR="000E6A2F" w:rsidRDefault="000E6A2F" w:rsidP="000E6A2F">
      <w:pPr>
        <w:pStyle w:val="ListParagraph"/>
        <w:spacing w:after="0"/>
        <w:ind w:left="426"/>
        <w:jc w:val="both"/>
        <w:rPr>
          <w:rFonts w:ascii="Arial" w:hAnsi="Arial" w:cs="Arial"/>
          <w:sz w:val="24"/>
          <w:szCs w:val="24"/>
        </w:rPr>
      </w:pPr>
    </w:p>
    <w:p w14:paraId="2CD8B2E2" w14:textId="291B6EC2" w:rsidR="00496530" w:rsidRPr="00CF0A17" w:rsidRDefault="00CF0A17" w:rsidP="00CF0A17">
      <w:pPr>
        <w:spacing w:after="0"/>
        <w:ind w:left="426" w:hanging="36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E6A2F" w:rsidRPr="00CF0A17">
        <w:rPr>
          <w:rFonts w:ascii="Arial" w:hAnsi="Arial" w:cs="Arial"/>
          <w:sz w:val="24"/>
          <w:szCs w:val="24"/>
        </w:rPr>
        <w:t xml:space="preserve"> The proven facts that are common cause are that in the application that </w:t>
      </w:r>
      <w:r w:rsidR="00985743" w:rsidRPr="00CF0A17">
        <w:rPr>
          <w:rFonts w:ascii="Arial" w:hAnsi="Arial" w:cs="Arial"/>
          <w:sz w:val="24"/>
          <w:szCs w:val="24"/>
        </w:rPr>
        <w:t xml:space="preserve">is </w:t>
      </w:r>
      <w:r w:rsidR="000E6A2F" w:rsidRPr="00CF0A17">
        <w:rPr>
          <w:rFonts w:ascii="Arial" w:hAnsi="Arial" w:cs="Arial"/>
          <w:sz w:val="24"/>
          <w:szCs w:val="24"/>
        </w:rPr>
        <w:t xml:space="preserve">served before </w:t>
      </w:r>
      <w:proofErr w:type="spellStart"/>
      <w:r w:rsidR="000E6A2F" w:rsidRPr="00CF0A17">
        <w:rPr>
          <w:rFonts w:ascii="Arial" w:hAnsi="Arial" w:cs="Arial"/>
          <w:i/>
          <w:iCs/>
          <w:sz w:val="24"/>
          <w:szCs w:val="24"/>
        </w:rPr>
        <w:t>Movshovich</w:t>
      </w:r>
      <w:proofErr w:type="spellEnd"/>
      <w:r w:rsidR="000E6A2F" w:rsidRPr="00CF0A17">
        <w:rPr>
          <w:rFonts w:ascii="Arial" w:hAnsi="Arial" w:cs="Arial"/>
          <w:i/>
          <w:iCs/>
          <w:sz w:val="24"/>
          <w:szCs w:val="24"/>
        </w:rPr>
        <w:t xml:space="preserve"> AJ</w:t>
      </w:r>
      <w:r w:rsidR="00985743" w:rsidRPr="00CF0A17">
        <w:rPr>
          <w:rFonts w:ascii="Arial" w:hAnsi="Arial" w:cs="Arial"/>
          <w:i/>
          <w:iCs/>
          <w:sz w:val="24"/>
          <w:szCs w:val="24"/>
        </w:rPr>
        <w:t>,</w:t>
      </w:r>
      <w:r w:rsidR="000E6A2F" w:rsidRPr="00CF0A17">
        <w:rPr>
          <w:rFonts w:ascii="Arial" w:hAnsi="Arial" w:cs="Arial"/>
          <w:sz w:val="24"/>
          <w:szCs w:val="24"/>
        </w:rPr>
        <w:t xml:space="preserve"> the </w:t>
      </w:r>
      <w:r w:rsidR="00985743" w:rsidRPr="00CF0A17">
        <w:rPr>
          <w:rFonts w:ascii="Arial" w:hAnsi="Arial" w:cs="Arial"/>
          <w:sz w:val="24"/>
          <w:szCs w:val="24"/>
        </w:rPr>
        <w:t>A</w:t>
      </w:r>
      <w:r w:rsidR="000E6A2F" w:rsidRPr="00CF0A17">
        <w:rPr>
          <w:rFonts w:ascii="Arial" w:hAnsi="Arial" w:cs="Arial"/>
          <w:sz w:val="24"/>
          <w:szCs w:val="24"/>
        </w:rPr>
        <w:t xml:space="preserve">pplicant did not seek to interdict the chairperson of the disciplinary hearing that was set down for the </w:t>
      </w:r>
      <w:r w:rsidR="000E6A2F" w:rsidRPr="00CF0A17">
        <w:rPr>
          <w:rFonts w:ascii="Arial" w:hAnsi="Arial" w:cs="Arial"/>
          <w:i/>
          <w:iCs/>
          <w:sz w:val="24"/>
          <w:szCs w:val="24"/>
        </w:rPr>
        <w:t>13 July 2023</w:t>
      </w:r>
      <w:r w:rsidR="000E6A2F" w:rsidRPr="00CF0A17">
        <w:rPr>
          <w:rFonts w:ascii="Arial" w:hAnsi="Arial" w:cs="Arial"/>
          <w:sz w:val="24"/>
          <w:szCs w:val="24"/>
        </w:rPr>
        <w:t>. In that application</w:t>
      </w:r>
      <w:r w:rsidR="00985743" w:rsidRPr="00CF0A17">
        <w:rPr>
          <w:rFonts w:ascii="Arial" w:hAnsi="Arial" w:cs="Arial"/>
          <w:sz w:val="24"/>
          <w:szCs w:val="24"/>
        </w:rPr>
        <w:t>,</w:t>
      </w:r>
      <w:r w:rsidR="000E6A2F" w:rsidRPr="00CF0A17">
        <w:rPr>
          <w:rFonts w:ascii="Arial" w:hAnsi="Arial" w:cs="Arial"/>
          <w:sz w:val="24"/>
          <w:szCs w:val="24"/>
        </w:rPr>
        <w:t xml:space="preserve"> the </w:t>
      </w:r>
      <w:r w:rsidR="00985743" w:rsidRPr="00CF0A17">
        <w:rPr>
          <w:rFonts w:ascii="Arial" w:hAnsi="Arial" w:cs="Arial"/>
          <w:sz w:val="24"/>
          <w:szCs w:val="24"/>
        </w:rPr>
        <w:t>A</w:t>
      </w:r>
      <w:r w:rsidR="000E6A2F" w:rsidRPr="00CF0A17">
        <w:rPr>
          <w:rFonts w:ascii="Arial" w:hAnsi="Arial" w:cs="Arial"/>
          <w:sz w:val="24"/>
          <w:szCs w:val="24"/>
        </w:rPr>
        <w:t>pplicant was complaining about his sus</w:t>
      </w:r>
      <w:r w:rsidR="00985743" w:rsidRPr="00CF0A17">
        <w:rPr>
          <w:rFonts w:ascii="Arial" w:hAnsi="Arial" w:cs="Arial"/>
          <w:sz w:val="24"/>
          <w:szCs w:val="24"/>
        </w:rPr>
        <w:t>p</w:t>
      </w:r>
      <w:r w:rsidR="000E6A2F" w:rsidRPr="00CF0A17">
        <w:rPr>
          <w:rFonts w:ascii="Arial" w:hAnsi="Arial" w:cs="Arial"/>
          <w:sz w:val="24"/>
          <w:szCs w:val="24"/>
        </w:rPr>
        <w:t xml:space="preserve">ension. It </w:t>
      </w:r>
      <w:r w:rsidR="00985743" w:rsidRPr="00CF0A17">
        <w:rPr>
          <w:rFonts w:ascii="Arial" w:hAnsi="Arial" w:cs="Arial"/>
          <w:sz w:val="24"/>
          <w:szCs w:val="24"/>
        </w:rPr>
        <w:t>i</w:t>
      </w:r>
      <w:r w:rsidR="000E6A2F" w:rsidRPr="00CF0A17">
        <w:rPr>
          <w:rFonts w:ascii="Arial" w:hAnsi="Arial" w:cs="Arial"/>
          <w:sz w:val="24"/>
          <w:szCs w:val="24"/>
        </w:rPr>
        <w:t xml:space="preserve">s therefore not correct that the </w:t>
      </w:r>
      <w:r w:rsidR="00985743" w:rsidRPr="00CF0A17">
        <w:rPr>
          <w:rFonts w:ascii="Arial" w:hAnsi="Arial" w:cs="Arial"/>
          <w:sz w:val="24"/>
          <w:szCs w:val="24"/>
        </w:rPr>
        <w:t>A</w:t>
      </w:r>
      <w:r w:rsidR="000E6A2F" w:rsidRPr="00CF0A17">
        <w:rPr>
          <w:rFonts w:ascii="Arial" w:hAnsi="Arial" w:cs="Arial"/>
          <w:sz w:val="24"/>
          <w:szCs w:val="24"/>
        </w:rPr>
        <w:t>pplicant is awai</w:t>
      </w:r>
      <w:r w:rsidR="00985743" w:rsidRPr="00CF0A17">
        <w:rPr>
          <w:rFonts w:ascii="Arial" w:hAnsi="Arial" w:cs="Arial"/>
          <w:sz w:val="24"/>
          <w:szCs w:val="24"/>
        </w:rPr>
        <w:t>t</w:t>
      </w:r>
      <w:r w:rsidR="000E6A2F" w:rsidRPr="00CF0A17">
        <w:rPr>
          <w:rFonts w:ascii="Arial" w:hAnsi="Arial" w:cs="Arial"/>
          <w:sz w:val="24"/>
          <w:szCs w:val="24"/>
        </w:rPr>
        <w:t xml:space="preserve">ing judgment on another matter in respect of the disciplinary hearing. </w:t>
      </w:r>
    </w:p>
    <w:p w14:paraId="75E1780D" w14:textId="77777777" w:rsidR="00673218" w:rsidRPr="00673218" w:rsidRDefault="00673218" w:rsidP="00673218">
      <w:pPr>
        <w:pStyle w:val="ListParagraph"/>
        <w:rPr>
          <w:rFonts w:ascii="Arial" w:hAnsi="Arial" w:cs="Arial"/>
          <w:sz w:val="24"/>
          <w:szCs w:val="24"/>
        </w:rPr>
      </w:pPr>
    </w:p>
    <w:p w14:paraId="4AF08C5D" w14:textId="01C8F3AE" w:rsidR="001763E8" w:rsidRPr="00CF0A17" w:rsidRDefault="00CF0A17" w:rsidP="00CF0A17">
      <w:pPr>
        <w:spacing w:after="0"/>
        <w:ind w:left="426" w:hanging="360"/>
        <w:jc w:val="both"/>
        <w:rPr>
          <w:rFonts w:ascii="Arial" w:hAnsi="Arial" w:cs="Arial"/>
          <w:sz w:val="24"/>
          <w:szCs w:val="24"/>
        </w:rPr>
      </w:pPr>
      <w:r w:rsidRPr="00174B91">
        <w:rPr>
          <w:rFonts w:ascii="Arial" w:hAnsi="Arial" w:cs="Arial"/>
          <w:sz w:val="24"/>
          <w:szCs w:val="24"/>
        </w:rPr>
        <w:t>24.</w:t>
      </w:r>
      <w:r w:rsidRPr="00174B91">
        <w:rPr>
          <w:rFonts w:ascii="Arial" w:hAnsi="Arial" w:cs="Arial"/>
          <w:sz w:val="24"/>
          <w:szCs w:val="24"/>
        </w:rPr>
        <w:tab/>
      </w:r>
      <w:r w:rsidR="000E6A2F" w:rsidRPr="00CF0A17">
        <w:rPr>
          <w:rFonts w:ascii="Arial" w:hAnsi="Arial" w:cs="Arial"/>
          <w:sz w:val="24"/>
          <w:szCs w:val="24"/>
        </w:rPr>
        <w:t>In my view</w:t>
      </w:r>
      <w:r w:rsidR="00174B91" w:rsidRPr="00CF0A17">
        <w:rPr>
          <w:rFonts w:ascii="Arial" w:hAnsi="Arial" w:cs="Arial"/>
          <w:sz w:val="24"/>
          <w:szCs w:val="24"/>
        </w:rPr>
        <w:t>,</w:t>
      </w:r>
      <w:r w:rsidR="000E6A2F" w:rsidRPr="00CF0A17">
        <w:rPr>
          <w:rFonts w:ascii="Arial" w:hAnsi="Arial" w:cs="Arial"/>
          <w:sz w:val="24"/>
          <w:szCs w:val="24"/>
        </w:rPr>
        <w:t xml:space="preserve"> the </w:t>
      </w:r>
      <w:r w:rsidR="00174B91" w:rsidRPr="00CF0A17">
        <w:rPr>
          <w:rFonts w:ascii="Arial" w:hAnsi="Arial" w:cs="Arial"/>
          <w:sz w:val="24"/>
          <w:szCs w:val="24"/>
        </w:rPr>
        <w:t>A</w:t>
      </w:r>
      <w:r w:rsidR="000E6A2F" w:rsidRPr="00CF0A17">
        <w:rPr>
          <w:rFonts w:ascii="Arial" w:hAnsi="Arial" w:cs="Arial"/>
          <w:sz w:val="24"/>
          <w:szCs w:val="24"/>
        </w:rPr>
        <w:t xml:space="preserve">pplicant </w:t>
      </w:r>
      <w:r w:rsidR="00302439" w:rsidRPr="00CF0A17">
        <w:rPr>
          <w:rFonts w:ascii="Arial" w:hAnsi="Arial" w:cs="Arial"/>
          <w:sz w:val="24"/>
          <w:szCs w:val="24"/>
        </w:rPr>
        <w:t>has not made a proper case in the papers for the relief sought in the notice of motion</w:t>
      </w:r>
      <w:r w:rsidR="00221A75" w:rsidRPr="00CF0A17">
        <w:rPr>
          <w:rFonts w:ascii="Arial" w:hAnsi="Arial" w:cs="Arial"/>
          <w:sz w:val="24"/>
          <w:szCs w:val="24"/>
        </w:rPr>
        <w:t>,</w:t>
      </w:r>
      <w:r w:rsidR="00302439" w:rsidRPr="00CF0A17">
        <w:rPr>
          <w:rFonts w:ascii="Arial" w:hAnsi="Arial" w:cs="Arial"/>
          <w:sz w:val="24"/>
          <w:szCs w:val="24"/>
        </w:rPr>
        <w:t xml:space="preserve"> and therefore the application stands to fail.</w:t>
      </w:r>
      <w:r w:rsidR="00650AA6" w:rsidRPr="00CF0A17">
        <w:rPr>
          <w:rFonts w:ascii="Arial" w:hAnsi="Arial" w:cs="Arial"/>
          <w:sz w:val="24"/>
          <w:szCs w:val="24"/>
        </w:rPr>
        <w:t xml:space="preserve"> </w:t>
      </w:r>
    </w:p>
    <w:p w14:paraId="231D83FB" w14:textId="311A04A7" w:rsidR="00650B7F" w:rsidRDefault="00650B7F" w:rsidP="00946606">
      <w:pPr>
        <w:spacing w:after="0"/>
        <w:jc w:val="both"/>
        <w:rPr>
          <w:rFonts w:ascii="Arial" w:hAnsi="Arial" w:cs="Arial"/>
          <w:sz w:val="24"/>
          <w:szCs w:val="24"/>
        </w:rPr>
      </w:pPr>
    </w:p>
    <w:p w14:paraId="77EBE003" w14:textId="1BF3CAF6" w:rsidR="00A50327" w:rsidRDefault="00A50327" w:rsidP="00B4439D">
      <w:pPr>
        <w:spacing w:after="0"/>
        <w:jc w:val="both"/>
        <w:rPr>
          <w:rFonts w:ascii="Arial" w:hAnsi="Arial" w:cs="Arial"/>
          <w:b/>
          <w:sz w:val="24"/>
          <w:szCs w:val="24"/>
        </w:rPr>
      </w:pPr>
      <w:r w:rsidRPr="003B5ECA">
        <w:rPr>
          <w:rFonts w:ascii="Arial" w:hAnsi="Arial" w:cs="Arial"/>
          <w:b/>
          <w:sz w:val="24"/>
          <w:szCs w:val="24"/>
        </w:rPr>
        <w:t>COSTS</w:t>
      </w:r>
    </w:p>
    <w:p w14:paraId="40475759" w14:textId="77777777" w:rsidR="003B5ECA" w:rsidRDefault="003B5ECA" w:rsidP="00B4439D">
      <w:pPr>
        <w:spacing w:after="0"/>
        <w:jc w:val="both"/>
        <w:rPr>
          <w:rFonts w:ascii="Arial" w:hAnsi="Arial" w:cs="Arial"/>
          <w:b/>
          <w:sz w:val="24"/>
          <w:szCs w:val="24"/>
        </w:rPr>
      </w:pPr>
    </w:p>
    <w:p w14:paraId="5EFC8962" w14:textId="576F922D" w:rsidR="00964F9B" w:rsidRPr="00CF0A17" w:rsidRDefault="00CF0A17" w:rsidP="00CF0A17">
      <w:pPr>
        <w:spacing w:after="0"/>
        <w:ind w:left="426" w:hanging="36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3B5ECA" w:rsidRPr="00CF0A17">
        <w:rPr>
          <w:rFonts w:ascii="Arial" w:hAnsi="Arial" w:cs="Arial"/>
          <w:sz w:val="24"/>
          <w:szCs w:val="24"/>
        </w:rPr>
        <w:t xml:space="preserve"> </w:t>
      </w:r>
      <w:r w:rsidR="00964F9B" w:rsidRPr="00CF0A17">
        <w:rPr>
          <w:rFonts w:ascii="Arial" w:hAnsi="Arial" w:cs="Arial"/>
          <w:sz w:val="24"/>
          <w:szCs w:val="24"/>
        </w:rPr>
        <w:t>I am a</w:t>
      </w:r>
      <w:r w:rsidR="00221A75" w:rsidRPr="00CF0A17">
        <w:rPr>
          <w:rFonts w:ascii="Arial" w:hAnsi="Arial" w:cs="Arial"/>
          <w:sz w:val="24"/>
          <w:szCs w:val="24"/>
        </w:rPr>
        <w:t>ware</w:t>
      </w:r>
      <w:r w:rsidR="00F060A6" w:rsidRPr="00CF0A17">
        <w:rPr>
          <w:rFonts w:ascii="Arial" w:hAnsi="Arial" w:cs="Arial"/>
          <w:sz w:val="24"/>
          <w:szCs w:val="24"/>
        </w:rPr>
        <w:t xml:space="preserve"> of the developed approach</w:t>
      </w:r>
      <w:r w:rsidR="00964F9B" w:rsidRPr="00CF0A17">
        <w:rPr>
          <w:rFonts w:ascii="Arial" w:hAnsi="Arial" w:cs="Arial"/>
          <w:sz w:val="24"/>
          <w:szCs w:val="24"/>
        </w:rPr>
        <w:t xml:space="preserve"> that costs are within the discretion of the court. However, </w:t>
      </w:r>
      <w:r w:rsidR="00F060A6" w:rsidRPr="00CF0A17">
        <w:rPr>
          <w:rFonts w:ascii="Arial" w:hAnsi="Arial" w:cs="Arial"/>
          <w:sz w:val="24"/>
          <w:szCs w:val="24"/>
        </w:rPr>
        <w:t>the second leg of this approach</w:t>
      </w:r>
      <w:r w:rsidR="003B5ECA" w:rsidRPr="00CF0A17">
        <w:rPr>
          <w:rFonts w:ascii="Arial" w:hAnsi="Arial" w:cs="Arial"/>
          <w:sz w:val="24"/>
          <w:szCs w:val="24"/>
        </w:rPr>
        <w:t xml:space="preserve"> </w:t>
      </w:r>
      <w:r w:rsidR="00F060A6" w:rsidRPr="00CF0A17">
        <w:rPr>
          <w:rFonts w:ascii="Arial" w:hAnsi="Arial" w:cs="Arial"/>
          <w:sz w:val="24"/>
          <w:szCs w:val="24"/>
        </w:rPr>
        <w:t>is that</w:t>
      </w:r>
      <w:r w:rsidR="003B5ECA" w:rsidRPr="00CF0A17">
        <w:rPr>
          <w:rFonts w:ascii="Arial" w:hAnsi="Arial" w:cs="Arial"/>
          <w:sz w:val="24"/>
          <w:szCs w:val="24"/>
        </w:rPr>
        <w:t xml:space="preserve"> </w:t>
      </w:r>
      <w:r w:rsidR="00F060A6" w:rsidRPr="00CF0A17">
        <w:rPr>
          <w:rFonts w:ascii="Arial" w:hAnsi="Arial" w:cs="Arial"/>
          <w:sz w:val="24"/>
          <w:szCs w:val="24"/>
        </w:rPr>
        <w:t xml:space="preserve">the successful party should </w:t>
      </w:r>
      <w:proofErr w:type="gramStart"/>
      <w:r w:rsidR="00F060A6" w:rsidRPr="00CF0A17">
        <w:rPr>
          <w:rFonts w:ascii="Arial" w:hAnsi="Arial" w:cs="Arial"/>
          <w:sz w:val="24"/>
          <w:szCs w:val="24"/>
        </w:rPr>
        <w:t>as a general rule</w:t>
      </w:r>
      <w:proofErr w:type="gramEnd"/>
      <w:r w:rsidR="00F060A6" w:rsidRPr="00CF0A17">
        <w:rPr>
          <w:rFonts w:ascii="Arial" w:hAnsi="Arial" w:cs="Arial"/>
          <w:sz w:val="24"/>
          <w:szCs w:val="24"/>
        </w:rPr>
        <w:t xml:space="preserve"> have his or her costs</w:t>
      </w:r>
      <w:r w:rsidR="00F060A6">
        <w:rPr>
          <w:rStyle w:val="FootnoteReference"/>
          <w:rFonts w:ascii="Arial" w:hAnsi="Arial" w:cs="Arial"/>
          <w:sz w:val="24"/>
          <w:szCs w:val="24"/>
        </w:rPr>
        <w:footnoteReference w:id="6"/>
      </w:r>
      <w:r w:rsidR="00964F9B" w:rsidRPr="00CF0A17">
        <w:rPr>
          <w:rFonts w:ascii="Arial" w:hAnsi="Arial" w:cs="Arial"/>
          <w:sz w:val="24"/>
          <w:szCs w:val="24"/>
        </w:rPr>
        <w:t>. The party who loses must</w:t>
      </w:r>
      <w:r w:rsidR="00221A75" w:rsidRPr="00CF0A17">
        <w:rPr>
          <w:rFonts w:ascii="Arial" w:hAnsi="Arial" w:cs="Arial"/>
          <w:sz w:val="24"/>
          <w:szCs w:val="24"/>
        </w:rPr>
        <w:t xml:space="preserve">, </w:t>
      </w:r>
      <w:r w:rsidR="00964F9B" w:rsidRPr="00CF0A17">
        <w:rPr>
          <w:rFonts w:ascii="Arial" w:hAnsi="Arial" w:cs="Arial"/>
          <w:sz w:val="24"/>
          <w:szCs w:val="24"/>
        </w:rPr>
        <w:t>therefore</w:t>
      </w:r>
      <w:r w:rsidR="00221A75" w:rsidRPr="00CF0A17">
        <w:rPr>
          <w:rFonts w:ascii="Arial" w:hAnsi="Arial" w:cs="Arial"/>
          <w:sz w:val="24"/>
          <w:szCs w:val="24"/>
        </w:rPr>
        <w:t>,</w:t>
      </w:r>
      <w:r w:rsidR="00964F9B" w:rsidRPr="00CF0A17">
        <w:rPr>
          <w:rFonts w:ascii="Arial" w:hAnsi="Arial" w:cs="Arial"/>
          <w:sz w:val="24"/>
          <w:szCs w:val="24"/>
        </w:rPr>
        <w:t xml:space="preserve"> pay costs</w:t>
      </w:r>
      <w:r w:rsidR="00221A75" w:rsidRPr="00CF0A17">
        <w:rPr>
          <w:rFonts w:ascii="Arial" w:hAnsi="Arial" w:cs="Arial"/>
          <w:sz w:val="24"/>
          <w:szCs w:val="24"/>
        </w:rPr>
        <w:t>,</w:t>
      </w:r>
      <w:r w:rsidR="00673218" w:rsidRPr="00CF0A17">
        <w:rPr>
          <w:rFonts w:ascii="Arial" w:hAnsi="Arial" w:cs="Arial"/>
          <w:sz w:val="24"/>
          <w:szCs w:val="24"/>
        </w:rPr>
        <w:t xml:space="preserve"> and in this case the Applicant </w:t>
      </w:r>
      <w:r w:rsidR="00964F9B" w:rsidRPr="00CF0A17">
        <w:rPr>
          <w:rFonts w:ascii="Arial" w:hAnsi="Arial" w:cs="Arial"/>
          <w:sz w:val="24"/>
          <w:szCs w:val="24"/>
        </w:rPr>
        <w:t>must pay the costs. However</w:t>
      </w:r>
      <w:r w:rsidR="00673218" w:rsidRPr="00CF0A17">
        <w:rPr>
          <w:rFonts w:ascii="Arial" w:hAnsi="Arial" w:cs="Arial"/>
          <w:sz w:val="24"/>
          <w:szCs w:val="24"/>
        </w:rPr>
        <w:t>, I see no reason why costs should be on a punitive scale.</w:t>
      </w:r>
    </w:p>
    <w:p w14:paraId="50AF3280" w14:textId="77777777" w:rsidR="00673218" w:rsidRPr="00673218" w:rsidRDefault="00673218" w:rsidP="00673218">
      <w:pPr>
        <w:pStyle w:val="ListParagraph"/>
        <w:spacing w:after="0"/>
        <w:ind w:left="426"/>
        <w:jc w:val="both"/>
        <w:rPr>
          <w:rFonts w:ascii="Arial" w:hAnsi="Arial" w:cs="Arial"/>
          <w:sz w:val="24"/>
          <w:szCs w:val="24"/>
        </w:rPr>
      </w:pPr>
    </w:p>
    <w:p w14:paraId="4702A572" w14:textId="2BE9828C" w:rsidR="003B2D73" w:rsidRPr="00964F9B" w:rsidRDefault="00964F9B" w:rsidP="007F0D44">
      <w:pPr>
        <w:spacing w:after="0"/>
        <w:jc w:val="both"/>
        <w:rPr>
          <w:rFonts w:ascii="Arial" w:hAnsi="Arial" w:cs="Arial"/>
          <w:b/>
          <w:color w:val="0D0D0D" w:themeColor="text1" w:themeTint="F2"/>
          <w:sz w:val="24"/>
          <w:szCs w:val="24"/>
        </w:rPr>
      </w:pPr>
      <w:r w:rsidRPr="00964F9B">
        <w:rPr>
          <w:rFonts w:ascii="Arial" w:hAnsi="Arial" w:cs="Arial"/>
          <w:b/>
          <w:sz w:val="24"/>
          <w:szCs w:val="24"/>
        </w:rPr>
        <w:t>ORDER</w:t>
      </w:r>
    </w:p>
    <w:p w14:paraId="4B91F336" w14:textId="77777777" w:rsidR="00A50327" w:rsidRDefault="00A50327" w:rsidP="00B4439D">
      <w:pPr>
        <w:spacing w:after="0"/>
        <w:jc w:val="both"/>
        <w:rPr>
          <w:rFonts w:ascii="Arial" w:hAnsi="Arial" w:cs="Arial"/>
          <w:sz w:val="24"/>
          <w:szCs w:val="24"/>
        </w:rPr>
      </w:pPr>
    </w:p>
    <w:p w14:paraId="392C2E91" w14:textId="0F09CE17" w:rsidR="00BD6563" w:rsidRDefault="00302439" w:rsidP="00B4439D">
      <w:pPr>
        <w:spacing w:after="0"/>
        <w:jc w:val="both"/>
        <w:rPr>
          <w:rFonts w:ascii="Arial" w:hAnsi="Arial" w:cs="Arial"/>
          <w:sz w:val="24"/>
          <w:szCs w:val="24"/>
        </w:rPr>
      </w:pPr>
      <w:r>
        <w:rPr>
          <w:rFonts w:ascii="Arial" w:hAnsi="Arial" w:cs="Arial"/>
          <w:sz w:val="24"/>
          <w:szCs w:val="24"/>
        </w:rPr>
        <w:t>2</w:t>
      </w:r>
      <w:r w:rsidR="00F76643">
        <w:rPr>
          <w:rFonts w:ascii="Arial" w:hAnsi="Arial" w:cs="Arial"/>
          <w:sz w:val="24"/>
          <w:szCs w:val="24"/>
        </w:rPr>
        <w:t>5.</w:t>
      </w:r>
      <w:r w:rsidR="003B2D73">
        <w:rPr>
          <w:rFonts w:ascii="Arial" w:hAnsi="Arial" w:cs="Arial"/>
          <w:sz w:val="24"/>
          <w:szCs w:val="24"/>
        </w:rPr>
        <w:t xml:space="preserve"> </w:t>
      </w:r>
      <w:r w:rsidR="00BD6563">
        <w:rPr>
          <w:rFonts w:ascii="Arial" w:hAnsi="Arial" w:cs="Arial"/>
          <w:sz w:val="24"/>
          <w:szCs w:val="24"/>
        </w:rPr>
        <w:t>In the circumstances I make the following orde</w:t>
      </w:r>
      <w:r w:rsidR="003B2D73">
        <w:rPr>
          <w:rFonts w:ascii="Arial" w:hAnsi="Arial" w:cs="Arial"/>
          <w:sz w:val="24"/>
          <w:szCs w:val="24"/>
        </w:rPr>
        <w:t>r:</w:t>
      </w:r>
    </w:p>
    <w:p w14:paraId="6B37A82B" w14:textId="1A0BB5CA" w:rsidR="003B2D73" w:rsidRPr="005F4774" w:rsidRDefault="003B2D73" w:rsidP="005F4774">
      <w:pPr>
        <w:spacing w:after="0"/>
        <w:jc w:val="both"/>
        <w:rPr>
          <w:rFonts w:ascii="Arial" w:hAnsi="Arial" w:cs="Arial"/>
          <w:sz w:val="24"/>
          <w:szCs w:val="24"/>
        </w:rPr>
      </w:pPr>
    </w:p>
    <w:p w14:paraId="1D4E3BEC" w14:textId="77777777" w:rsidR="00294ECE" w:rsidRDefault="00294ECE" w:rsidP="00294ECE">
      <w:pPr>
        <w:pStyle w:val="ListParagraph"/>
        <w:spacing w:after="0"/>
        <w:jc w:val="both"/>
        <w:rPr>
          <w:rFonts w:ascii="Arial" w:hAnsi="Arial" w:cs="Arial"/>
          <w:sz w:val="24"/>
          <w:szCs w:val="24"/>
        </w:rPr>
      </w:pPr>
    </w:p>
    <w:p w14:paraId="40273469" w14:textId="00514414" w:rsidR="00F62B0D" w:rsidRPr="00CF0A17" w:rsidRDefault="00CF0A17" w:rsidP="00CF0A17">
      <w:pPr>
        <w:spacing w:after="0"/>
        <w:ind w:left="720" w:hanging="360"/>
        <w:jc w:val="both"/>
        <w:rPr>
          <w:rFonts w:ascii="Arial" w:hAnsi="Arial" w:cs="Arial"/>
          <w:sz w:val="24"/>
          <w:szCs w:val="24"/>
        </w:rPr>
      </w:pPr>
      <w:r w:rsidRPr="003B2D73">
        <w:rPr>
          <w:rFonts w:ascii="Arial" w:hAnsi="Arial" w:cs="Arial"/>
          <w:sz w:val="24"/>
          <w:szCs w:val="24"/>
        </w:rPr>
        <w:t>(a)</w:t>
      </w:r>
      <w:r w:rsidRPr="003B2D73">
        <w:rPr>
          <w:rFonts w:ascii="Arial" w:hAnsi="Arial" w:cs="Arial"/>
          <w:sz w:val="24"/>
          <w:szCs w:val="24"/>
        </w:rPr>
        <w:tab/>
      </w:r>
      <w:r w:rsidR="001763E8" w:rsidRPr="00CF0A17">
        <w:rPr>
          <w:rFonts w:ascii="Arial" w:hAnsi="Arial" w:cs="Arial"/>
          <w:sz w:val="24"/>
          <w:szCs w:val="24"/>
        </w:rPr>
        <w:t>The application is dismissed with costs</w:t>
      </w:r>
      <w:r w:rsidR="00F62B0D" w:rsidRPr="00CF0A17">
        <w:rPr>
          <w:rFonts w:ascii="Arial" w:hAnsi="Arial" w:cs="Arial"/>
          <w:sz w:val="24"/>
          <w:szCs w:val="24"/>
        </w:rPr>
        <w:t>.</w:t>
      </w:r>
    </w:p>
    <w:p w14:paraId="6E594C74" w14:textId="77777777" w:rsidR="004D4AF0" w:rsidRPr="007D4E26" w:rsidRDefault="007E214B" w:rsidP="00B4439D">
      <w:pPr>
        <w:spacing w:after="0"/>
        <w:jc w:val="both"/>
        <w:rPr>
          <w:rFonts w:ascii="Arial" w:hAnsi="Arial" w:cs="Arial"/>
          <w:sz w:val="24"/>
          <w:szCs w:val="24"/>
        </w:rPr>
      </w:pPr>
      <w:r w:rsidRPr="007E214B">
        <w:rPr>
          <w:rFonts w:ascii="Arial" w:hAnsi="Arial" w:cs="Arial"/>
          <w:sz w:val="24"/>
        </w:rPr>
        <w:t xml:space="preserve"> </w:t>
      </w:r>
    </w:p>
    <w:p w14:paraId="72D6EF6E" w14:textId="77777777" w:rsidR="004D4AF0" w:rsidRPr="004D4AF0" w:rsidRDefault="004D4AF0" w:rsidP="004D4AF0">
      <w:pPr>
        <w:pStyle w:val="ListParagraph"/>
        <w:spacing w:after="0" w:line="360" w:lineRule="auto"/>
        <w:ind w:left="1185"/>
        <w:jc w:val="both"/>
        <w:rPr>
          <w:rFonts w:ascii="Arial" w:hAnsi="Arial" w:cs="Arial"/>
          <w:b/>
          <w:sz w:val="24"/>
        </w:rPr>
      </w:pPr>
      <w:r>
        <w:rPr>
          <w:rFonts w:ascii="Arial" w:hAnsi="Arial" w:cs="Arial"/>
          <w:sz w:val="24"/>
        </w:rPr>
        <w:t xml:space="preserve">                                                          </w:t>
      </w:r>
      <w:r w:rsidR="0069375A">
        <w:rPr>
          <w:rFonts w:ascii="Arial" w:hAnsi="Arial" w:cs="Arial"/>
          <w:b/>
          <w:sz w:val="24"/>
        </w:rPr>
        <w:t>KGANKI</w:t>
      </w:r>
      <w:r w:rsidRPr="004D4AF0">
        <w:rPr>
          <w:rFonts w:ascii="Arial" w:hAnsi="Arial" w:cs="Arial"/>
          <w:b/>
          <w:sz w:val="24"/>
        </w:rPr>
        <w:t xml:space="preserve"> PHAHLAMOHLAKA</w:t>
      </w:r>
    </w:p>
    <w:p w14:paraId="3AAC4161" w14:textId="77777777" w:rsidR="004D4AF0" w:rsidRPr="004D4AF0" w:rsidRDefault="004D4AF0" w:rsidP="004D4AF0">
      <w:pPr>
        <w:pStyle w:val="ListParagraph"/>
        <w:spacing w:after="0" w:line="360" w:lineRule="auto"/>
        <w:ind w:left="1185"/>
        <w:jc w:val="both"/>
        <w:rPr>
          <w:rFonts w:ascii="Arial" w:hAnsi="Arial" w:cs="Arial"/>
          <w:b/>
          <w:sz w:val="24"/>
        </w:rPr>
      </w:pPr>
      <w:r w:rsidRPr="004D4AF0">
        <w:rPr>
          <w:rFonts w:ascii="Arial" w:hAnsi="Arial" w:cs="Arial"/>
          <w:b/>
          <w:sz w:val="24"/>
        </w:rPr>
        <w:t xml:space="preserve">                                                          ACTING JUDGE OF THE HIGH COURT</w:t>
      </w:r>
    </w:p>
    <w:p w14:paraId="7D54E7CC" w14:textId="77777777" w:rsidR="004D4AF0" w:rsidRDefault="004D4AF0" w:rsidP="004D4AF0">
      <w:pPr>
        <w:pStyle w:val="ListParagraph"/>
        <w:spacing w:after="0" w:line="360" w:lineRule="auto"/>
        <w:ind w:left="1185"/>
        <w:jc w:val="both"/>
        <w:rPr>
          <w:rFonts w:ascii="Arial" w:hAnsi="Arial" w:cs="Arial"/>
          <w:b/>
          <w:sz w:val="24"/>
        </w:rPr>
      </w:pPr>
      <w:r w:rsidRPr="004D4AF0">
        <w:rPr>
          <w:rFonts w:ascii="Arial" w:hAnsi="Arial" w:cs="Arial"/>
          <w:b/>
          <w:sz w:val="24"/>
        </w:rPr>
        <w:lastRenderedPageBreak/>
        <w:t xml:space="preserve">                                                           </w:t>
      </w:r>
    </w:p>
    <w:p w14:paraId="3D4D7AD7" w14:textId="77777777" w:rsidR="00B22AF3" w:rsidRDefault="00B22AF3" w:rsidP="004D4AF0">
      <w:pPr>
        <w:pStyle w:val="ListParagraph"/>
        <w:spacing w:after="0" w:line="360" w:lineRule="auto"/>
        <w:ind w:left="1185"/>
        <w:jc w:val="both"/>
        <w:rPr>
          <w:rFonts w:ascii="Arial" w:hAnsi="Arial" w:cs="Arial"/>
          <w:b/>
          <w:sz w:val="24"/>
        </w:rPr>
      </w:pPr>
    </w:p>
    <w:p w14:paraId="04CC5A4C" w14:textId="1403FF97" w:rsidR="00B22AF3" w:rsidRDefault="00C0262B" w:rsidP="00B22AF3">
      <w:pPr>
        <w:spacing w:after="0" w:line="360" w:lineRule="auto"/>
        <w:jc w:val="both"/>
        <w:rPr>
          <w:rFonts w:ascii="Arial" w:hAnsi="Arial" w:cs="Arial"/>
          <w:b/>
          <w:sz w:val="24"/>
        </w:rPr>
      </w:pPr>
      <w:r>
        <w:rPr>
          <w:rFonts w:ascii="Arial" w:hAnsi="Arial" w:cs="Arial"/>
          <w:b/>
          <w:sz w:val="24"/>
        </w:rPr>
        <w:t xml:space="preserve">DELIVERED ON:  </w:t>
      </w:r>
      <w:r w:rsidR="009E791D">
        <w:rPr>
          <w:rFonts w:ascii="Arial" w:hAnsi="Arial" w:cs="Arial"/>
          <w:b/>
          <w:sz w:val="24"/>
        </w:rPr>
        <w:tab/>
      </w:r>
      <w:r w:rsidR="009E791D">
        <w:rPr>
          <w:rFonts w:ascii="Arial" w:hAnsi="Arial" w:cs="Arial"/>
          <w:b/>
          <w:sz w:val="24"/>
        </w:rPr>
        <w:tab/>
      </w:r>
      <w:r w:rsidR="009E791D">
        <w:rPr>
          <w:rFonts w:ascii="Arial" w:hAnsi="Arial" w:cs="Arial"/>
          <w:b/>
          <w:sz w:val="24"/>
        </w:rPr>
        <w:tab/>
      </w:r>
      <w:r w:rsidR="009E791D">
        <w:rPr>
          <w:rFonts w:ascii="Arial" w:hAnsi="Arial" w:cs="Arial"/>
          <w:b/>
          <w:sz w:val="24"/>
        </w:rPr>
        <w:tab/>
      </w:r>
      <w:r w:rsidR="007F3802">
        <w:rPr>
          <w:rFonts w:ascii="Arial" w:hAnsi="Arial" w:cs="Arial"/>
          <w:b/>
          <w:sz w:val="24"/>
        </w:rPr>
        <w:t xml:space="preserve"> 17</w:t>
      </w:r>
      <w:r w:rsidR="00473A4E">
        <w:rPr>
          <w:rFonts w:ascii="Arial" w:hAnsi="Arial" w:cs="Arial"/>
          <w:b/>
          <w:sz w:val="24"/>
        </w:rPr>
        <w:t xml:space="preserve"> NOVEMBER</w:t>
      </w:r>
      <w:r w:rsidR="00B4439D">
        <w:rPr>
          <w:rFonts w:ascii="Arial" w:hAnsi="Arial" w:cs="Arial"/>
          <w:b/>
          <w:sz w:val="24"/>
        </w:rPr>
        <w:t xml:space="preserve"> 2023</w:t>
      </w:r>
    </w:p>
    <w:p w14:paraId="09CA4966" w14:textId="77777777" w:rsidR="00E3520E" w:rsidRDefault="00E3520E" w:rsidP="00B22AF3">
      <w:pPr>
        <w:spacing w:after="0" w:line="360" w:lineRule="auto"/>
        <w:jc w:val="both"/>
        <w:rPr>
          <w:rFonts w:ascii="Arial" w:hAnsi="Arial" w:cs="Arial"/>
          <w:b/>
          <w:sz w:val="24"/>
        </w:rPr>
      </w:pPr>
    </w:p>
    <w:p w14:paraId="2EB0D779" w14:textId="39A7CE16" w:rsidR="00B22AF3" w:rsidRDefault="00542731" w:rsidP="00B22AF3">
      <w:pPr>
        <w:spacing w:after="0" w:line="360" w:lineRule="auto"/>
        <w:jc w:val="both"/>
        <w:rPr>
          <w:rFonts w:ascii="Arial" w:hAnsi="Arial" w:cs="Arial"/>
          <w:b/>
          <w:sz w:val="24"/>
        </w:rPr>
      </w:pPr>
      <w:r>
        <w:rPr>
          <w:rFonts w:ascii="Arial" w:hAnsi="Arial" w:cs="Arial"/>
          <w:b/>
          <w:sz w:val="24"/>
        </w:rPr>
        <w:t xml:space="preserve">COUNSEL FOR APPLICANTS: </w:t>
      </w:r>
      <w:r w:rsidR="009E791D">
        <w:rPr>
          <w:rFonts w:ascii="Arial" w:hAnsi="Arial" w:cs="Arial"/>
          <w:b/>
          <w:sz w:val="24"/>
        </w:rPr>
        <w:tab/>
      </w:r>
      <w:r w:rsidR="009E791D">
        <w:rPr>
          <w:rFonts w:ascii="Arial" w:hAnsi="Arial" w:cs="Arial"/>
          <w:b/>
          <w:sz w:val="24"/>
        </w:rPr>
        <w:tab/>
      </w:r>
      <w:r w:rsidR="0022730F">
        <w:rPr>
          <w:rFonts w:ascii="Arial" w:hAnsi="Arial" w:cs="Arial"/>
          <w:b/>
          <w:sz w:val="24"/>
        </w:rPr>
        <w:t>ADV V NYAMBANE</w:t>
      </w:r>
    </w:p>
    <w:p w14:paraId="514709D5" w14:textId="49F32544" w:rsidR="00B22AF3" w:rsidRDefault="00B22AF3" w:rsidP="00B22AF3">
      <w:pPr>
        <w:spacing w:after="0" w:line="360" w:lineRule="auto"/>
        <w:jc w:val="both"/>
        <w:rPr>
          <w:rFonts w:ascii="Arial" w:hAnsi="Arial" w:cs="Arial"/>
          <w:b/>
          <w:sz w:val="24"/>
        </w:rPr>
      </w:pPr>
      <w:r>
        <w:rPr>
          <w:rFonts w:ascii="Arial" w:hAnsi="Arial" w:cs="Arial"/>
          <w:b/>
          <w:sz w:val="24"/>
        </w:rPr>
        <w:t xml:space="preserve">INSTRUCTED BY: </w:t>
      </w:r>
      <w:r w:rsidR="009E791D">
        <w:rPr>
          <w:rFonts w:ascii="Arial" w:hAnsi="Arial" w:cs="Arial"/>
          <w:b/>
          <w:sz w:val="24"/>
        </w:rPr>
        <w:tab/>
      </w:r>
      <w:r w:rsidR="009E791D">
        <w:rPr>
          <w:rFonts w:ascii="Arial" w:hAnsi="Arial" w:cs="Arial"/>
          <w:b/>
          <w:sz w:val="24"/>
        </w:rPr>
        <w:tab/>
      </w:r>
      <w:r w:rsidR="009E791D">
        <w:rPr>
          <w:rFonts w:ascii="Arial" w:hAnsi="Arial" w:cs="Arial"/>
          <w:b/>
          <w:sz w:val="24"/>
        </w:rPr>
        <w:tab/>
      </w:r>
      <w:r w:rsidR="009E791D">
        <w:rPr>
          <w:rFonts w:ascii="Arial" w:hAnsi="Arial" w:cs="Arial"/>
          <w:b/>
          <w:sz w:val="24"/>
        </w:rPr>
        <w:tab/>
      </w:r>
      <w:r w:rsidR="00473A4E">
        <w:rPr>
          <w:rFonts w:ascii="Arial" w:hAnsi="Arial" w:cs="Arial"/>
          <w:b/>
          <w:sz w:val="24"/>
        </w:rPr>
        <w:t>M</w:t>
      </w:r>
      <w:r w:rsidR="0022730F">
        <w:rPr>
          <w:rFonts w:ascii="Arial" w:hAnsi="Arial" w:cs="Arial"/>
          <w:b/>
          <w:sz w:val="24"/>
        </w:rPr>
        <w:t>UKWEVHO-MAKGOLA ATTORNEYS</w:t>
      </w:r>
    </w:p>
    <w:p w14:paraId="1877E695" w14:textId="77777777" w:rsidR="00E3520E" w:rsidRDefault="00E3520E" w:rsidP="00B22AF3">
      <w:pPr>
        <w:spacing w:after="0" w:line="360" w:lineRule="auto"/>
        <w:jc w:val="both"/>
        <w:rPr>
          <w:rFonts w:ascii="Arial" w:hAnsi="Arial" w:cs="Arial"/>
          <w:b/>
          <w:sz w:val="24"/>
        </w:rPr>
      </w:pPr>
    </w:p>
    <w:p w14:paraId="2D511828" w14:textId="4EE69830" w:rsidR="00B22AF3" w:rsidRDefault="00B22AF3" w:rsidP="00B22AF3">
      <w:pPr>
        <w:spacing w:after="0" w:line="360" w:lineRule="auto"/>
        <w:jc w:val="both"/>
        <w:rPr>
          <w:rFonts w:ascii="Arial" w:hAnsi="Arial" w:cs="Arial"/>
          <w:b/>
          <w:sz w:val="24"/>
        </w:rPr>
      </w:pPr>
      <w:r>
        <w:rPr>
          <w:rFonts w:ascii="Arial" w:hAnsi="Arial" w:cs="Arial"/>
          <w:b/>
          <w:sz w:val="24"/>
        </w:rPr>
        <w:t>COUNS</w:t>
      </w:r>
      <w:r w:rsidR="007F0D44">
        <w:rPr>
          <w:rFonts w:ascii="Arial" w:hAnsi="Arial" w:cs="Arial"/>
          <w:b/>
          <w:sz w:val="24"/>
        </w:rPr>
        <w:t xml:space="preserve">EL </w:t>
      </w:r>
      <w:r w:rsidR="002318A1">
        <w:rPr>
          <w:rFonts w:ascii="Arial" w:hAnsi="Arial" w:cs="Arial"/>
          <w:b/>
          <w:sz w:val="24"/>
        </w:rPr>
        <w:t>FOR RESPONDENTS</w:t>
      </w:r>
      <w:r w:rsidR="00B4439D">
        <w:rPr>
          <w:rFonts w:ascii="Arial" w:hAnsi="Arial" w:cs="Arial"/>
          <w:b/>
          <w:sz w:val="24"/>
        </w:rPr>
        <w:t xml:space="preserve">: </w:t>
      </w:r>
      <w:r w:rsidR="009E791D">
        <w:rPr>
          <w:rFonts w:ascii="Arial" w:hAnsi="Arial" w:cs="Arial"/>
          <w:b/>
          <w:sz w:val="24"/>
        </w:rPr>
        <w:tab/>
      </w:r>
      <w:r w:rsidR="0022730F">
        <w:rPr>
          <w:rFonts w:ascii="Arial" w:hAnsi="Arial" w:cs="Arial"/>
          <w:b/>
          <w:sz w:val="24"/>
        </w:rPr>
        <w:t>MR F BALOYI</w:t>
      </w:r>
    </w:p>
    <w:p w14:paraId="1B187FF7" w14:textId="05F03954" w:rsidR="00B22AF3" w:rsidRDefault="00542731" w:rsidP="00B22AF3">
      <w:pPr>
        <w:spacing w:after="0" w:line="360" w:lineRule="auto"/>
        <w:jc w:val="both"/>
        <w:rPr>
          <w:rFonts w:ascii="Arial" w:hAnsi="Arial" w:cs="Arial"/>
          <w:b/>
          <w:sz w:val="24"/>
        </w:rPr>
      </w:pPr>
      <w:r>
        <w:rPr>
          <w:rFonts w:ascii="Arial" w:hAnsi="Arial" w:cs="Arial"/>
          <w:b/>
          <w:sz w:val="24"/>
        </w:rPr>
        <w:t xml:space="preserve">INSTRUCTED BY: </w:t>
      </w:r>
      <w:r w:rsidR="000246A3">
        <w:rPr>
          <w:rFonts w:ascii="Arial" w:hAnsi="Arial" w:cs="Arial"/>
          <w:b/>
          <w:sz w:val="24"/>
        </w:rPr>
        <w:t xml:space="preserve"> </w:t>
      </w:r>
      <w:r w:rsidR="009E791D">
        <w:rPr>
          <w:rFonts w:ascii="Arial" w:hAnsi="Arial" w:cs="Arial"/>
          <w:b/>
          <w:sz w:val="24"/>
        </w:rPr>
        <w:tab/>
      </w:r>
      <w:r w:rsidR="009E791D">
        <w:rPr>
          <w:rFonts w:ascii="Arial" w:hAnsi="Arial" w:cs="Arial"/>
          <w:b/>
          <w:sz w:val="24"/>
        </w:rPr>
        <w:tab/>
      </w:r>
      <w:r w:rsidR="009E791D">
        <w:rPr>
          <w:rFonts w:ascii="Arial" w:hAnsi="Arial" w:cs="Arial"/>
          <w:b/>
          <w:sz w:val="24"/>
        </w:rPr>
        <w:tab/>
      </w:r>
      <w:r w:rsidR="0022730F">
        <w:rPr>
          <w:rFonts w:ascii="Arial" w:hAnsi="Arial" w:cs="Arial"/>
          <w:b/>
          <w:sz w:val="24"/>
        </w:rPr>
        <w:t>RAPHELA ATTORNEYS</w:t>
      </w:r>
    </w:p>
    <w:sectPr w:rsidR="00B22AF3" w:rsidSect="00FE1C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2B71" w14:textId="77777777" w:rsidR="00492650" w:rsidRDefault="00492650" w:rsidP="00176CED">
      <w:pPr>
        <w:spacing w:after="0" w:line="240" w:lineRule="auto"/>
      </w:pPr>
      <w:r>
        <w:separator/>
      </w:r>
    </w:p>
  </w:endnote>
  <w:endnote w:type="continuationSeparator" w:id="0">
    <w:p w14:paraId="53C6CD0F" w14:textId="77777777" w:rsidR="00492650" w:rsidRDefault="00492650" w:rsidP="0017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49E3" w14:textId="77777777" w:rsidR="00492650" w:rsidRDefault="00492650" w:rsidP="00176CED">
      <w:pPr>
        <w:spacing w:after="0" w:line="240" w:lineRule="auto"/>
      </w:pPr>
      <w:r>
        <w:separator/>
      </w:r>
    </w:p>
  </w:footnote>
  <w:footnote w:type="continuationSeparator" w:id="0">
    <w:p w14:paraId="22F48244" w14:textId="77777777" w:rsidR="00492650" w:rsidRDefault="00492650" w:rsidP="00176CED">
      <w:pPr>
        <w:spacing w:after="0" w:line="240" w:lineRule="auto"/>
      </w:pPr>
      <w:r>
        <w:continuationSeparator/>
      </w:r>
    </w:p>
  </w:footnote>
  <w:footnote w:id="1">
    <w:p w14:paraId="2B33B951" w14:textId="669E371A" w:rsidR="00106179" w:rsidRDefault="00106179">
      <w:pPr>
        <w:pStyle w:val="FootnoteText"/>
      </w:pPr>
      <w:r>
        <w:rPr>
          <w:rStyle w:val="FootnoteReference"/>
        </w:rPr>
        <w:footnoteRef/>
      </w:r>
      <w:r>
        <w:t xml:space="preserve"> </w:t>
      </w:r>
      <w:r w:rsidR="00F76643">
        <w:tab/>
      </w:r>
      <w:r>
        <w:t xml:space="preserve">Luna </w:t>
      </w:r>
      <w:proofErr w:type="spellStart"/>
      <w:r>
        <w:t>Meubelsvervaardigers</w:t>
      </w:r>
      <w:proofErr w:type="spellEnd"/>
      <w:r>
        <w:t xml:space="preserve"> (</w:t>
      </w:r>
      <w:proofErr w:type="spellStart"/>
      <w:r>
        <w:t>Edms</w:t>
      </w:r>
      <w:proofErr w:type="spellEnd"/>
      <w:r>
        <w:t xml:space="preserve">) </w:t>
      </w:r>
      <w:proofErr w:type="spellStart"/>
      <w:r>
        <w:t>Bpk</w:t>
      </w:r>
      <w:proofErr w:type="spellEnd"/>
      <w:r>
        <w:t xml:space="preserve"> v Makin &amp; Another 1972(1) SA 773 (A)</w:t>
      </w:r>
    </w:p>
  </w:footnote>
  <w:footnote w:id="2">
    <w:p w14:paraId="1C27D9CE" w14:textId="5FE22F27" w:rsidR="00106179" w:rsidRDefault="00106179">
      <w:pPr>
        <w:pStyle w:val="FootnoteText"/>
      </w:pPr>
      <w:r>
        <w:rPr>
          <w:rStyle w:val="FootnoteReference"/>
        </w:rPr>
        <w:footnoteRef/>
      </w:r>
      <w:r>
        <w:t xml:space="preserve"> </w:t>
      </w:r>
      <w:r w:rsidR="00F76643">
        <w:tab/>
      </w:r>
      <w:r>
        <w:t xml:space="preserve">Die </w:t>
      </w:r>
      <w:proofErr w:type="spellStart"/>
      <w:r>
        <w:t>Rebuplikeinse</w:t>
      </w:r>
      <w:proofErr w:type="spellEnd"/>
      <w:r>
        <w:t xml:space="preserve"> </w:t>
      </w:r>
      <w:proofErr w:type="spellStart"/>
      <w:r>
        <w:t>Publikasie</w:t>
      </w:r>
      <w:proofErr w:type="spellEnd"/>
      <w:r>
        <w:t xml:space="preserve"> (</w:t>
      </w:r>
      <w:proofErr w:type="spellStart"/>
      <w:r>
        <w:t>Edms</w:t>
      </w:r>
      <w:proofErr w:type="spellEnd"/>
      <w:r>
        <w:t xml:space="preserve">) </w:t>
      </w:r>
      <w:proofErr w:type="spellStart"/>
      <w:r>
        <w:t>Bpk</w:t>
      </w:r>
      <w:proofErr w:type="spellEnd"/>
      <w:r>
        <w:t xml:space="preserve"> v </w:t>
      </w:r>
      <w:proofErr w:type="spellStart"/>
      <w:r>
        <w:t>Afrikaanse</w:t>
      </w:r>
      <w:proofErr w:type="spellEnd"/>
      <w:r>
        <w:t xml:space="preserve"> Pers </w:t>
      </w:r>
      <w:proofErr w:type="spellStart"/>
      <w:r>
        <w:t>Publikasie</w:t>
      </w:r>
      <w:proofErr w:type="spellEnd"/>
      <w:r>
        <w:t xml:space="preserve"> (</w:t>
      </w:r>
      <w:proofErr w:type="spellStart"/>
      <w:r>
        <w:t>Edms</w:t>
      </w:r>
      <w:proofErr w:type="spellEnd"/>
      <w:r>
        <w:t xml:space="preserve">) </w:t>
      </w:r>
      <w:proofErr w:type="spellStart"/>
      <w:r>
        <w:t>Bpk</w:t>
      </w:r>
      <w:proofErr w:type="spellEnd"/>
      <w:r>
        <w:t xml:space="preserve"> 1977(4) SA 135 (W)</w:t>
      </w:r>
    </w:p>
  </w:footnote>
  <w:footnote w:id="3">
    <w:p w14:paraId="139C5140" w14:textId="0337E036" w:rsidR="00650AA6" w:rsidRDefault="00650AA6">
      <w:pPr>
        <w:pStyle w:val="FootnoteText"/>
      </w:pPr>
      <w:r>
        <w:rPr>
          <w:rStyle w:val="FootnoteReference"/>
        </w:rPr>
        <w:footnoteRef/>
      </w:r>
      <w:r>
        <w:t xml:space="preserve"> </w:t>
      </w:r>
      <w:r w:rsidR="00F76643">
        <w:tab/>
      </w:r>
      <w:r>
        <w:t>1977(</w:t>
      </w:r>
      <w:r w:rsidR="00653AEE">
        <w:t>4) SA 135(W) at 137F</w:t>
      </w:r>
    </w:p>
  </w:footnote>
  <w:footnote w:id="4">
    <w:p w14:paraId="09261F9F" w14:textId="11A12075" w:rsidR="00650AA6" w:rsidRDefault="00650AA6">
      <w:pPr>
        <w:pStyle w:val="FootnoteText"/>
      </w:pPr>
      <w:r>
        <w:rPr>
          <w:rStyle w:val="FootnoteReference"/>
        </w:rPr>
        <w:footnoteRef/>
      </w:r>
      <w:r>
        <w:t xml:space="preserve"> </w:t>
      </w:r>
      <w:r w:rsidR="00F76643">
        <w:tab/>
      </w:r>
      <w:r>
        <w:t>1972(1) SA 773 (AD) at 782B</w:t>
      </w:r>
    </w:p>
  </w:footnote>
  <w:footnote w:id="5">
    <w:p w14:paraId="3AEE751F" w14:textId="6D66DBC1" w:rsidR="00A15DFB" w:rsidRDefault="00A15DFB">
      <w:pPr>
        <w:pStyle w:val="FootnoteText"/>
      </w:pPr>
      <w:r>
        <w:rPr>
          <w:rStyle w:val="FootnoteReference"/>
        </w:rPr>
        <w:footnoteRef/>
      </w:r>
      <w:r>
        <w:t xml:space="preserve"> </w:t>
      </w:r>
      <w:r w:rsidR="00F76643">
        <w:tab/>
      </w:r>
      <w:r>
        <w:t>Paragraph 12.4 FA</w:t>
      </w:r>
    </w:p>
  </w:footnote>
  <w:footnote w:id="6">
    <w:p w14:paraId="620B4391" w14:textId="7DDF85A5" w:rsidR="00F060A6" w:rsidRDefault="00F060A6">
      <w:pPr>
        <w:pStyle w:val="FootnoteText"/>
      </w:pPr>
      <w:r>
        <w:rPr>
          <w:rStyle w:val="FootnoteReference"/>
        </w:rPr>
        <w:footnoteRef/>
      </w:r>
      <w:r>
        <w:t xml:space="preserve"> Ferreira v Levin NO and Others; </w:t>
      </w:r>
      <w:proofErr w:type="spellStart"/>
      <w:r>
        <w:t>V</w:t>
      </w:r>
      <w:r w:rsidR="00654FDA">
        <w:t>ryenhoe</w:t>
      </w:r>
      <w:r>
        <w:t>k</w:t>
      </w:r>
      <w:proofErr w:type="spellEnd"/>
      <w:r>
        <w:t xml:space="preserve"> and Others v Powell NO and </w:t>
      </w:r>
      <w:proofErr w:type="gramStart"/>
      <w:r>
        <w:t>Others(</w:t>
      </w:r>
      <w:proofErr w:type="gramEnd"/>
      <w:r>
        <w:t xml:space="preserve">CT5/95) [1996] ZACC 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31700"/>
      <w:docPartObj>
        <w:docPartGallery w:val="Page Numbers (Top of Page)"/>
        <w:docPartUnique/>
      </w:docPartObj>
    </w:sdtPr>
    <w:sdtEndPr>
      <w:rPr>
        <w:noProof/>
      </w:rPr>
    </w:sdtEndPr>
    <w:sdtContent>
      <w:p w14:paraId="1BD941C6" w14:textId="3436C502" w:rsidR="00A35F54" w:rsidRDefault="00A35F54">
        <w:pPr>
          <w:pStyle w:val="Header"/>
          <w:jc w:val="center"/>
        </w:pPr>
        <w:r>
          <w:fldChar w:fldCharType="begin"/>
        </w:r>
        <w:r>
          <w:instrText xml:space="preserve"> PAGE   \* MERGEFORMAT </w:instrText>
        </w:r>
        <w:r>
          <w:fldChar w:fldCharType="separate"/>
        </w:r>
        <w:r w:rsidR="00DF544F">
          <w:rPr>
            <w:noProof/>
          </w:rPr>
          <w:t>8</w:t>
        </w:r>
        <w:r>
          <w:rPr>
            <w:noProof/>
          </w:rPr>
          <w:fldChar w:fldCharType="end"/>
        </w:r>
      </w:p>
    </w:sdtContent>
  </w:sdt>
  <w:p w14:paraId="78BD1714" w14:textId="77777777" w:rsidR="00A35F54" w:rsidRDefault="00A35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37F"/>
    <w:multiLevelType w:val="multilevel"/>
    <w:tmpl w:val="EBF00696"/>
    <w:lvl w:ilvl="0">
      <w:start w:val="2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EA86BC1"/>
    <w:multiLevelType w:val="hybridMultilevel"/>
    <w:tmpl w:val="3A66B29A"/>
    <w:lvl w:ilvl="0" w:tplc="48D44BDA">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 w15:restartNumberingAfterBreak="0">
    <w:nsid w:val="0EF8643C"/>
    <w:multiLevelType w:val="multilevel"/>
    <w:tmpl w:val="44164F4A"/>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0EF5669"/>
    <w:multiLevelType w:val="hybridMultilevel"/>
    <w:tmpl w:val="BBD2E758"/>
    <w:lvl w:ilvl="0" w:tplc="D292E6CC">
      <w:start w:val="1"/>
      <w:numFmt w:val="lowerRoman"/>
      <w:lvlText w:val="(%1)"/>
      <w:lvlJc w:val="left"/>
      <w:pPr>
        <w:ind w:left="915" w:hanging="72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5" w15:restartNumberingAfterBreak="0">
    <w:nsid w:val="20D71864"/>
    <w:multiLevelType w:val="hybridMultilevel"/>
    <w:tmpl w:val="F68E6E80"/>
    <w:lvl w:ilvl="0" w:tplc="F29E52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0DA776C"/>
    <w:multiLevelType w:val="hybridMultilevel"/>
    <w:tmpl w:val="8A5C9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750956"/>
    <w:multiLevelType w:val="hybridMultilevel"/>
    <w:tmpl w:val="B78E5B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1D225B"/>
    <w:multiLevelType w:val="hybridMultilevel"/>
    <w:tmpl w:val="01E02AFA"/>
    <w:lvl w:ilvl="0" w:tplc="4DC864EA">
      <w:start w:val="1"/>
      <w:numFmt w:val="lowerRoman"/>
      <w:lvlText w:val="(%1)"/>
      <w:lvlJc w:val="left"/>
      <w:pPr>
        <w:ind w:left="1275" w:hanging="720"/>
      </w:pPr>
      <w:rPr>
        <w:rFonts w:hint="default"/>
      </w:rPr>
    </w:lvl>
    <w:lvl w:ilvl="1" w:tplc="1C090019" w:tentative="1">
      <w:start w:val="1"/>
      <w:numFmt w:val="lowerLetter"/>
      <w:lvlText w:val="%2."/>
      <w:lvlJc w:val="left"/>
      <w:pPr>
        <w:ind w:left="1635" w:hanging="360"/>
      </w:pPr>
    </w:lvl>
    <w:lvl w:ilvl="2" w:tplc="1C09001B" w:tentative="1">
      <w:start w:val="1"/>
      <w:numFmt w:val="lowerRoman"/>
      <w:lvlText w:val="%3."/>
      <w:lvlJc w:val="right"/>
      <w:pPr>
        <w:ind w:left="2355" w:hanging="180"/>
      </w:pPr>
    </w:lvl>
    <w:lvl w:ilvl="3" w:tplc="1C09000F" w:tentative="1">
      <w:start w:val="1"/>
      <w:numFmt w:val="decimal"/>
      <w:lvlText w:val="%4."/>
      <w:lvlJc w:val="left"/>
      <w:pPr>
        <w:ind w:left="3075" w:hanging="360"/>
      </w:pPr>
    </w:lvl>
    <w:lvl w:ilvl="4" w:tplc="1C090019" w:tentative="1">
      <w:start w:val="1"/>
      <w:numFmt w:val="lowerLetter"/>
      <w:lvlText w:val="%5."/>
      <w:lvlJc w:val="left"/>
      <w:pPr>
        <w:ind w:left="3795" w:hanging="360"/>
      </w:pPr>
    </w:lvl>
    <w:lvl w:ilvl="5" w:tplc="1C09001B" w:tentative="1">
      <w:start w:val="1"/>
      <w:numFmt w:val="lowerRoman"/>
      <w:lvlText w:val="%6."/>
      <w:lvlJc w:val="right"/>
      <w:pPr>
        <w:ind w:left="4515" w:hanging="180"/>
      </w:pPr>
    </w:lvl>
    <w:lvl w:ilvl="6" w:tplc="1C09000F" w:tentative="1">
      <w:start w:val="1"/>
      <w:numFmt w:val="decimal"/>
      <w:lvlText w:val="%7."/>
      <w:lvlJc w:val="left"/>
      <w:pPr>
        <w:ind w:left="5235" w:hanging="360"/>
      </w:pPr>
    </w:lvl>
    <w:lvl w:ilvl="7" w:tplc="1C090019" w:tentative="1">
      <w:start w:val="1"/>
      <w:numFmt w:val="lowerLetter"/>
      <w:lvlText w:val="%8."/>
      <w:lvlJc w:val="left"/>
      <w:pPr>
        <w:ind w:left="5955" w:hanging="360"/>
      </w:pPr>
    </w:lvl>
    <w:lvl w:ilvl="8" w:tplc="1C09001B" w:tentative="1">
      <w:start w:val="1"/>
      <w:numFmt w:val="lowerRoman"/>
      <w:lvlText w:val="%9."/>
      <w:lvlJc w:val="right"/>
      <w:pPr>
        <w:ind w:left="6675" w:hanging="180"/>
      </w:pPr>
    </w:lvl>
  </w:abstractNum>
  <w:abstractNum w:abstractNumId="9" w15:restartNumberingAfterBreak="0">
    <w:nsid w:val="2F6B6957"/>
    <w:multiLevelType w:val="hybridMultilevel"/>
    <w:tmpl w:val="05FE59FE"/>
    <w:lvl w:ilvl="0" w:tplc="173CA39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0" w15:restartNumberingAfterBreak="0">
    <w:nsid w:val="329E081A"/>
    <w:multiLevelType w:val="hybridMultilevel"/>
    <w:tmpl w:val="2A3C8C0A"/>
    <w:lvl w:ilvl="0" w:tplc="471421DA">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15:restartNumberingAfterBreak="0">
    <w:nsid w:val="38B072C2"/>
    <w:multiLevelType w:val="hybridMultilevel"/>
    <w:tmpl w:val="D6029138"/>
    <w:lvl w:ilvl="0" w:tplc="DA1C12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1E3EDF"/>
    <w:multiLevelType w:val="hybridMultilevel"/>
    <w:tmpl w:val="4B40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C3E50"/>
    <w:multiLevelType w:val="hybridMultilevel"/>
    <w:tmpl w:val="23E0C2CA"/>
    <w:lvl w:ilvl="0" w:tplc="ECAAEC98">
      <w:start w:val="1"/>
      <w:numFmt w:val="lowerLetter"/>
      <w:lvlText w:val="(%1)"/>
      <w:lvlJc w:val="left"/>
      <w:pPr>
        <w:ind w:left="465" w:hanging="40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15:restartNumberingAfterBreak="0">
    <w:nsid w:val="4713776B"/>
    <w:multiLevelType w:val="hybridMultilevel"/>
    <w:tmpl w:val="3076798C"/>
    <w:lvl w:ilvl="0" w:tplc="7BD4D5EE">
      <w:start w:val="1"/>
      <w:numFmt w:val="decimal"/>
      <w:lvlText w:val="%1."/>
      <w:lvlJc w:val="left"/>
      <w:pPr>
        <w:ind w:left="785"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4A04984"/>
    <w:multiLevelType w:val="hybridMultilevel"/>
    <w:tmpl w:val="C79A1D64"/>
    <w:lvl w:ilvl="0" w:tplc="EAD824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E703BC4"/>
    <w:multiLevelType w:val="multilevel"/>
    <w:tmpl w:val="1A7A2D8C"/>
    <w:lvl w:ilvl="0">
      <w:start w:val="49"/>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FE6EBE"/>
    <w:multiLevelType w:val="hybridMultilevel"/>
    <w:tmpl w:val="5F3885B6"/>
    <w:lvl w:ilvl="0" w:tplc="4E92C8D0">
      <w:start w:val="1"/>
      <w:numFmt w:val="lowerRoman"/>
      <w:lvlText w:val="(%1)"/>
      <w:lvlJc w:val="left"/>
      <w:pPr>
        <w:ind w:left="1866" w:hanging="720"/>
      </w:pPr>
      <w:rPr>
        <w:rFonts w:hint="default"/>
      </w:r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18" w15:restartNumberingAfterBreak="0">
    <w:nsid w:val="62274BAE"/>
    <w:multiLevelType w:val="hybridMultilevel"/>
    <w:tmpl w:val="F45AB07E"/>
    <w:lvl w:ilvl="0" w:tplc="4A0290B4">
      <w:start w:val="1"/>
      <w:numFmt w:val="lowerLetter"/>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19" w15:restartNumberingAfterBreak="0">
    <w:nsid w:val="73C6370A"/>
    <w:multiLevelType w:val="multilevel"/>
    <w:tmpl w:val="791801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FF392B"/>
    <w:multiLevelType w:val="hybridMultilevel"/>
    <w:tmpl w:val="0EBE14FA"/>
    <w:lvl w:ilvl="0" w:tplc="67E4FF76">
      <w:start w:val="1"/>
      <w:numFmt w:val="lowerRoman"/>
      <w:lvlText w:val="(%1)"/>
      <w:lvlJc w:val="left"/>
      <w:pPr>
        <w:ind w:left="1866" w:hanging="720"/>
      </w:pPr>
      <w:rPr>
        <w:rFonts w:hint="default"/>
      </w:r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num w:numId="1" w16cid:durableId="1844707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755360">
    <w:abstractNumId w:val="6"/>
  </w:num>
  <w:num w:numId="3" w16cid:durableId="773598658">
    <w:abstractNumId w:val="12"/>
  </w:num>
  <w:num w:numId="4" w16cid:durableId="189807784">
    <w:abstractNumId w:val="7"/>
  </w:num>
  <w:num w:numId="5" w16cid:durableId="706372345">
    <w:abstractNumId w:val="3"/>
  </w:num>
  <w:num w:numId="6" w16cid:durableId="756903547">
    <w:abstractNumId w:val="19"/>
  </w:num>
  <w:num w:numId="7" w16cid:durableId="1046099795">
    <w:abstractNumId w:val="0"/>
  </w:num>
  <w:num w:numId="8" w16cid:durableId="1828469864">
    <w:abstractNumId w:val="5"/>
  </w:num>
  <w:num w:numId="9" w16cid:durableId="1791244255">
    <w:abstractNumId w:val="18"/>
  </w:num>
  <w:num w:numId="10" w16cid:durableId="386806270">
    <w:abstractNumId w:val="8"/>
  </w:num>
  <w:num w:numId="11" w16cid:durableId="475343018">
    <w:abstractNumId w:val="4"/>
  </w:num>
  <w:num w:numId="12" w16cid:durableId="1740908586">
    <w:abstractNumId w:val="10"/>
  </w:num>
  <w:num w:numId="13" w16cid:durableId="369384027">
    <w:abstractNumId w:val="9"/>
  </w:num>
  <w:num w:numId="14" w16cid:durableId="1490290148">
    <w:abstractNumId w:val="16"/>
  </w:num>
  <w:num w:numId="15" w16cid:durableId="44792905">
    <w:abstractNumId w:val="11"/>
  </w:num>
  <w:num w:numId="16" w16cid:durableId="1483159891">
    <w:abstractNumId w:val="13"/>
  </w:num>
  <w:num w:numId="17" w16cid:durableId="1106383501">
    <w:abstractNumId w:val="15"/>
  </w:num>
  <w:num w:numId="18" w16cid:durableId="1463812182">
    <w:abstractNumId w:val="14"/>
  </w:num>
  <w:num w:numId="19" w16cid:durableId="1913540693">
    <w:abstractNumId w:val="2"/>
  </w:num>
  <w:num w:numId="20" w16cid:durableId="459765676">
    <w:abstractNumId w:val="20"/>
  </w:num>
  <w:num w:numId="21" w16cid:durableId="5703127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BE"/>
    <w:rsid w:val="00001E70"/>
    <w:rsid w:val="00002413"/>
    <w:rsid w:val="00005B01"/>
    <w:rsid w:val="00005E6D"/>
    <w:rsid w:val="000075FC"/>
    <w:rsid w:val="00011441"/>
    <w:rsid w:val="00022D6A"/>
    <w:rsid w:val="000232DC"/>
    <w:rsid w:val="00024286"/>
    <w:rsid w:val="000246A3"/>
    <w:rsid w:val="0002516B"/>
    <w:rsid w:val="000253BC"/>
    <w:rsid w:val="00034495"/>
    <w:rsid w:val="00041D3C"/>
    <w:rsid w:val="00060FCF"/>
    <w:rsid w:val="00064CFB"/>
    <w:rsid w:val="000668E6"/>
    <w:rsid w:val="000700E9"/>
    <w:rsid w:val="00071076"/>
    <w:rsid w:val="00071ABE"/>
    <w:rsid w:val="000A022A"/>
    <w:rsid w:val="000A2D15"/>
    <w:rsid w:val="000A7DC4"/>
    <w:rsid w:val="000B03DB"/>
    <w:rsid w:val="000B2C31"/>
    <w:rsid w:val="000B64EB"/>
    <w:rsid w:val="000C3895"/>
    <w:rsid w:val="000C4F31"/>
    <w:rsid w:val="000D665E"/>
    <w:rsid w:val="000D7C9A"/>
    <w:rsid w:val="000E2F8D"/>
    <w:rsid w:val="000E5E79"/>
    <w:rsid w:val="000E6A2F"/>
    <w:rsid w:val="000F41D9"/>
    <w:rsid w:val="000F53EA"/>
    <w:rsid w:val="00103CC9"/>
    <w:rsid w:val="0010511B"/>
    <w:rsid w:val="00106179"/>
    <w:rsid w:val="00106603"/>
    <w:rsid w:val="00107574"/>
    <w:rsid w:val="00107634"/>
    <w:rsid w:val="00112BE8"/>
    <w:rsid w:val="001136B6"/>
    <w:rsid w:val="001172BF"/>
    <w:rsid w:val="001209D5"/>
    <w:rsid w:val="0012663E"/>
    <w:rsid w:val="00137ACF"/>
    <w:rsid w:val="00147491"/>
    <w:rsid w:val="00150E4A"/>
    <w:rsid w:val="00152358"/>
    <w:rsid w:val="00153E90"/>
    <w:rsid w:val="00156267"/>
    <w:rsid w:val="00157384"/>
    <w:rsid w:val="00160CC9"/>
    <w:rsid w:val="00167494"/>
    <w:rsid w:val="001715C0"/>
    <w:rsid w:val="001727F4"/>
    <w:rsid w:val="001739CB"/>
    <w:rsid w:val="00174B91"/>
    <w:rsid w:val="00174F55"/>
    <w:rsid w:val="001763E8"/>
    <w:rsid w:val="00176CED"/>
    <w:rsid w:val="00182328"/>
    <w:rsid w:val="00182F51"/>
    <w:rsid w:val="00196366"/>
    <w:rsid w:val="00197D78"/>
    <w:rsid w:val="001A2E6A"/>
    <w:rsid w:val="001A3962"/>
    <w:rsid w:val="001B0746"/>
    <w:rsid w:val="001B133E"/>
    <w:rsid w:val="001B653E"/>
    <w:rsid w:val="001B75B0"/>
    <w:rsid w:val="001C7717"/>
    <w:rsid w:val="001D59CF"/>
    <w:rsid w:val="001E2022"/>
    <w:rsid w:val="001E3D79"/>
    <w:rsid w:val="001F00EF"/>
    <w:rsid w:val="001F5DCA"/>
    <w:rsid w:val="001F6C1E"/>
    <w:rsid w:val="002005AE"/>
    <w:rsid w:val="002036A9"/>
    <w:rsid w:val="002062C0"/>
    <w:rsid w:val="002147B5"/>
    <w:rsid w:val="00221A75"/>
    <w:rsid w:val="00221C6F"/>
    <w:rsid w:val="00224E7A"/>
    <w:rsid w:val="0022730F"/>
    <w:rsid w:val="002309B6"/>
    <w:rsid w:val="00230B5D"/>
    <w:rsid w:val="002318A1"/>
    <w:rsid w:val="00231AEC"/>
    <w:rsid w:val="002437EF"/>
    <w:rsid w:val="00252A2B"/>
    <w:rsid w:val="00252DBE"/>
    <w:rsid w:val="00254A16"/>
    <w:rsid w:val="0025567B"/>
    <w:rsid w:val="00273D2F"/>
    <w:rsid w:val="0028185F"/>
    <w:rsid w:val="00284429"/>
    <w:rsid w:val="002855CF"/>
    <w:rsid w:val="002858B0"/>
    <w:rsid w:val="00291DC1"/>
    <w:rsid w:val="00292A0C"/>
    <w:rsid w:val="00293670"/>
    <w:rsid w:val="00294ECE"/>
    <w:rsid w:val="002951A8"/>
    <w:rsid w:val="00297E86"/>
    <w:rsid w:val="002B4DCB"/>
    <w:rsid w:val="002C4EAA"/>
    <w:rsid w:val="002C7663"/>
    <w:rsid w:val="002D4DE8"/>
    <w:rsid w:val="002E2640"/>
    <w:rsid w:val="002E31D4"/>
    <w:rsid w:val="002E61E3"/>
    <w:rsid w:val="002F0821"/>
    <w:rsid w:val="00302439"/>
    <w:rsid w:val="003030CA"/>
    <w:rsid w:val="003044FE"/>
    <w:rsid w:val="00312D15"/>
    <w:rsid w:val="00314555"/>
    <w:rsid w:val="003169D4"/>
    <w:rsid w:val="00322B90"/>
    <w:rsid w:val="0033344F"/>
    <w:rsid w:val="00336527"/>
    <w:rsid w:val="00336814"/>
    <w:rsid w:val="00336FD0"/>
    <w:rsid w:val="003407DB"/>
    <w:rsid w:val="003411BD"/>
    <w:rsid w:val="003460DC"/>
    <w:rsid w:val="00353DFB"/>
    <w:rsid w:val="00361520"/>
    <w:rsid w:val="00365E44"/>
    <w:rsid w:val="00366EC0"/>
    <w:rsid w:val="003703A9"/>
    <w:rsid w:val="003739D9"/>
    <w:rsid w:val="0038510E"/>
    <w:rsid w:val="00386BAF"/>
    <w:rsid w:val="00394407"/>
    <w:rsid w:val="0039672A"/>
    <w:rsid w:val="003A2D5E"/>
    <w:rsid w:val="003A5EA5"/>
    <w:rsid w:val="003A7E09"/>
    <w:rsid w:val="003B0788"/>
    <w:rsid w:val="003B2D73"/>
    <w:rsid w:val="003B5ECA"/>
    <w:rsid w:val="003C1C99"/>
    <w:rsid w:val="003C6BF9"/>
    <w:rsid w:val="003C7C8D"/>
    <w:rsid w:val="003D104F"/>
    <w:rsid w:val="003D1571"/>
    <w:rsid w:val="004072F6"/>
    <w:rsid w:val="00407FCA"/>
    <w:rsid w:val="004111AB"/>
    <w:rsid w:val="00413DBA"/>
    <w:rsid w:val="00414CDB"/>
    <w:rsid w:val="00414D93"/>
    <w:rsid w:val="00424C87"/>
    <w:rsid w:val="00430410"/>
    <w:rsid w:val="004323C8"/>
    <w:rsid w:val="0044021E"/>
    <w:rsid w:val="004468A7"/>
    <w:rsid w:val="004603E1"/>
    <w:rsid w:val="00467277"/>
    <w:rsid w:val="00467741"/>
    <w:rsid w:val="00473A4E"/>
    <w:rsid w:val="00482F4C"/>
    <w:rsid w:val="0048363B"/>
    <w:rsid w:val="00485647"/>
    <w:rsid w:val="00486056"/>
    <w:rsid w:val="00491827"/>
    <w:rsid w:val="00492650"/>
    <w:rsid w:val="00496530"/>
    <w:rsid w:val="004B2577"/>
    <w:rsid w:val="004B3DF2"/>
    <w:rsid w:val="004B5BF3"/>
    <w:rsid w:val="004B6307"/>
    <w:rsid w:val="004C7C28"/>
    <w:rsid w:val="004D24D8"/>
    <w:rsid w:val="004D4AF0"/>
    <w:rsid w:val="004D5A69"/>
    <w:rsid w:val="004D74CD"/>
    <w:rsid w:val="004D7EEE"/>
    <w:rsid w:val="004E1D0E"/>
    <w:rsid w:val="004E1D93"/>
    <w:rsid w:val="004E2508"/>
    <w:rsid w:val="004E665B"/>
    <w:rsid w:val="004F3D3D"/>
    <w:rsid w:val="00501008"/>
    <w:rsid w:val="00503207"/>
    <w:rsid w:val="00503889"/>
    <w:rsid w:val="00514113"/>
    <w:rsid w:val="005212D1"/>
    <w:rsid w:val="00533E07"/>
    <w:rsid w:val="00536D74"/>
    <w:rsid w:val="00542731"/>
    <w:rsid w:val="00543C4B"/>
    <w:rsid w:val="0054756A"/>
    <w:rsid w:val="005570EF"/>
    <w:rsid w:val="005722EF"/>
    <w:rsid w:val="00575CAA"/>
    <w:rsid w:val="00577646"/>
    <w:rsid w:val="00580BB8"/>
    <w:rsid w:val="005854B9"/>
    <w:rsid w:val="00585F84"/>
    <w:rsid w:val="005903DA"/>
    <w:rsid w:val="005A5BEA"/>
    <w:rsid w:val="005A5C1F"/>
    <w:rsid w:val="005C0BA6"/>
    <w:rsid w:val="005C57E7"/>
    <w:rsid w:val="005D3D9D"/>
    <w:rsid w:val="005D40E7"/>
    <w:rsid w:val="005D47C7"/>
    <w:rsid w:val="005D5FA6"/>
    <w:rsid w:val="005F01E8"/>
    <w:rsid w:val="005F459F"/>
    <w:rsid w:val="005F4774"/>
    <w:rsid w:val="005F4FBA"/>
    <w:rsid w:val="005F704A"/>
    <w:rsid w:val="005F754E"/>
    <w:rsid w:val="00606B8F"/>
    <w:rsid w:val="00607F17"/>
    <w:rsid w:val="006104C8"/>
    <w:rsid w:val="00611268"/>
    <w:rsid w:val="00620081"/>
    <w:rsid w:val="006200DD"/>
    <w:rsid w:val="0063248D"/>
    <w:rsid w:val="0063742D"/>
    <w:rsid w:val="00640390"/>
    <w:rsid w:val="00643388"/>
    <w:rsid w:val="00646F93"/>
    <w:rsid w:val="00647F01"/>
    <w:rsid w:val="00650A1C"/>
    <w:rsid w:val="00650AA6"/>
    <w:rsid w:val="00650B7F"/>
    <w:rsid w:val="0065101F"/>
    <w:rsid w:val="00652FA1"/>
    <w:rsid w:val="00653AEE"/>
    <w:rsid w:val="00654FDA"/>
    <w:rsid w:val="00661605"/>
    <w:rsid w:val="00662742"/>
    <w:rsid w:val="00662864"/>
    <w:rsid w:val="006638EB"/>
    <w:rsid w:val="00664404"/>
    <w:rsid w:val="00673218"/>
    <w:rsid w:val="00673D2C"/>
    <w:rsid w:val="006907FA"/>
    <w:rsid w:val="00691283"/>
    <w:rsid w:val="00691588"/>
    <w:rsid w:val="0069375A"/>
    <w:rsid w:val="00696B31"/>
    <w:rsid w:val="00697D2C"/>
    <w:rsid w:val="006A249B"/>
    <w:rsid w:val="006A558A"/>
    <w:rsid w:val="006B2066"/>
    <w:rsid w:val="006C0699"/>
    <w:rsid w:val="006D678E"/>
    <w:rsid w:val="006D69DC"/>
    <w:rsid w:val="006E6CDD"/>
    <w:rsid w:val="006E7571"/>
    <w:rsid w:val="006E79C4"/>
    <w:rsid w:val="006F2F2D"/>
    <w:rsid w:val="006F51FE"/>
    <w:rsid w:val="00702851"/>
    <w:rsid w:val="00720F50"/>
    <w:rsid w:val="007630AF"/>
    <w:rsid w:val="00764A3C"/>
    <w:rsid w:val="00766FA8"/>
    <w:rsid w:val="00767139"/>
    <w:rsid w:val="00781C8C"/>
    <w:rsid w:val="00792DA8"/>
    <w:rsid w:val="007970E4"/>
    <w:rsid w:val="00797FE0"/>
    <w:rsid w:val="007B2D53"/>
    <w:rsid w:val="007B53F1"/>
    <w:rsid w:val="007C0386"/>
    <w:rsid w:val="007C258E"/>
    <w:rsid w:val="007C6C51"/>
    <w:rsid w:val="007D2E43"/>
    <w:rsid w:val="007D42B6"/>
    <w:rsid w:val="007D4E26"/>
    <w:rsid w:val="007D5D7F"/>
    <w:rsid w:val="007D5EB6"/>
    <w:rsid w:val="007E214B"/>
    <w:rsid w:val="007E40AC"/>
    <w:rsid w:val="007F0D44"/>
    <w:rsid w:val="007F3802"/>
    <w:rsid w:val="007F70CE"/>
    <w:rsid w:val="008013AF"/>
    <w:rsid w:val="00801463"/>
    <w:rsid w:val="00801631"/>
    <w:rsid w:val="00815222"/>
    <w:rsid w:val="00815CFC"/>
    <w:rsid w:val="008206A8"/>
    <w:rsid w:val="00826AC3"/>
    <w:rsid w:val="00830571"/>
    <w:rsid w:val="008327A3"/>
    <w:rsid w:val="00834C7B"/>
    <w:rsid w:val="008439E6"/>
    <w:rsid w:val="00851336"/>
    <w:rsid w:val="00851BAB"/>
    <w:rsid w:val="00857E65"/>
    <w:rsid w:val="00865237"/>
    <w:rsid w:val="00866E79"/>
    <w:rsid w:val="008810D7"/>
    <w:rsid w:val="00881C6E"/>
    <w:rsid w:val="008823ED"/>
    <w:rsid w:val="00885F17"/>
    <w:rsid w:val="008943A7"/>
    <w:rsid w:val="00897A02"/>
    <w:rsid w:val="008B0D2A"/>
    <w:rsid w:val="008B4343"/>
    <w:rsid w:val="008C7D69"/>
    <w:rsid w:val="008D7568"/>
    <w:rsid w:val="008E361F"/>
    <w:rsid w:val="008E6F44"/>
    <w:rsid w:val="008F0217"/>
    <w:rsid w:val="008F3E89"/>
    <w:rsid w:val="00900B84"/>
    <w:rsid w:val="00902211"/>
    <w:rsid w:val="00904F58"/>
    <w:rsid w:val="009050FD"/>
    <w:rsid w:val="00906C4A"/>
    <w:rsid w:val="00912DF3"/>
    <w:rsid w:val="009158E6"/>
    <w:rsid w:val="0092545B"/>
    <w:rsid w:val="009302AC"/>
    <w:rsid w:val="00936085"/>
    <w:rsid w:val="00946606"/>
    <w:rsid w:val="00956216"/>
    <w:rsid w:val="0095785B"/>
    <w:rsid w:val="00964F9B"/>
    <w:rsid w:val="009663E7"/>
    <w:rsid w:val="009707D4"/>
    <w:rsid w:val="00970B28"/>
    <w:rsid w:val="00973B8C"/>
    <w:rsid w:val="00974559"/>
    <w:rsid w:val="0098464B"/>
    <w:rsid w:val="00985743"/>
    <w:rsid w:val="0098605F"/>
    <w:rsid w:val="0099071D"/>
    <w:rsid w:val="009934FD"/>
    <w:rsid w:val="009A0333"/>
    <w:rsid w:val="009B1E83"/>
    <w:rsid w:val="009B6D68"/>
    <w:rsid w:val="009B7268"/>
    <w:rsid w:val="009C0192"/>
    <w:rsid w:val="009C0F2F"/>
    <w:rsid w:val="009C7DD7"/>
    <w:rsid w:val="009D3AA9"/>
    <w:rsid w:val="009E791D"/>
    <w:rsid w:val="009E7E53"/>
    <w:rsid w:val="009F0A41"/>
    <w:rsid w:val="009F1FC3"/>
    <w:rsid w:val="009F6AB6"/>
    <w:rsid w:val="00A01045"/>
    <w:rsid w:val="00A06A6C"/>
    <w:rsid w:val="00A10B80"/>
    <w:rsid w:val="00A10C7B"/>
    <w:rsid w:val="00A132EE"/>
    <w:rsid w:val="00A15DFB"/>
    <w:rsid w:val="00A1702E"/>
    <w:rsid w:val="00A21324"/>
    <w:rsid w:val="00A23BBA"/>
    <w:rsid w:val="00A25764"/>
    <w:rsid w:val="00A34325"/>
    <w:rsid w:val="00A35F54"/>
    <w:rsid w:val="00A37F59"/>
    <w:rsid w:val="00A40492"/>
    <w:rsid w:val="00A42F21"/>
    <w:rsid w:val="00A50327"/>
    <w:rsid w:val="00A547BE"/>
    <w:rsid w:val="00A61F66"/>
    <w:rsid w:val="00A63FD3"/>
    <w:rsid w:val="00A64EA6"/>
    <w:rsid w:val="00A66963"/>
    <w:rsid w:val="00A7038C"/>
    <w:rsid w:val="00A70B0E"/>
    <w:rsid w:val="00A745A4"/>
    <w:rsid w:val="00A7593D"/>
    <w:rsid w:val="00A76BDA"/>
    <w:rsid w:val="00A819DC"/>
    <w:rsid w:val="00A81DB8"/>
    <w:rsid w:val="00A86D9B"/>
    <w:rsid w:val="00A913D1"/>
    <w:rsid w:val="00A9167B"/>
    <w:rsid w:val="00AA0AD6"/>
    <w:rsid w:val="00AA6519"/>
    <w:rsid w:val="00AA7C31"/>
    <w:rsid w:val="00AD2E69"/>
    <w:rsid w:val="00AD7BDE"/>
    <w:rsid w:val="00AE18BA"/>
    <w:rsid w:val="00AE4C67"/>
    <w:rsid w:val="00AF1111"/>
    <w:rsid w:val="00B11260"/>
    <w:rsid w:val="00B16F4C"/>
    <w:rsid w:val="00B22AF3"/>
    <w:rsid w:val="00B242C2"/>
    <w:rsid w:val="00B4439D"/>
    <w:rsid w:val="00B4747D"/>
    <w:rsid w:val="00B5321F"/>
    <w:rsid w:val="00B54B5C"/>
    <w:rsid w:val="00B66CD7"/>
    <w:rsid w:val="00B733F2"/>
    <w:rsid w:val="00B73642"/>
    <w:rsid w:val="00B74F61"/>
    <w:rsid w:val="00B85A80"/>
    <w:rsid w:val="00B86A67"/>
    <w:rsid w:val="00B963BC"/>
    <w:rsid w:val="00BA2E54"/>
    <w:rsid w:val="00BA3056"/>
    <w:rsid w:val="00BA4FA3"/>
    <w:rsid w:val="00BA5981"/>
    <w:rsid w:val="00BB17C5"/>
    <w:rsid w:val="00BB5F35"/>
    <w:rsid w:val="00BC1F8B"/>
    <w:rsid w:val="00BC25B6"/>
    <w:rsid w:val="00BC2770"/>
    <w:rsid w:val="00BC2F8D"/>
    <w:rsid w:val="00BD0C82"/>
    <w:rsid w:val="00BD2388"/>
    <w:rsid w:val="00BD6563"/>
    <w:rsid w:val="00C01802"/>
    <w:rsid w:val="00C0262B"/>
    <w:rsid w:val="00C03D3F"/>
    <w:rsid w:val="00C068E3"/>
    <w:rsid w:val="00C10FC9"/>
    <w:rsid w:val="00C12856"/>
    <w:rsid w:val="00C1576A"/>
    <w:rsid w:val="00C1619C"/>
    <w:rsid w:val="00C17A3F"/>
    <w:rsid w:val="00C30634"/>
    <w:rsid w:val="00C34C8F"/>
    <w:rsid w:val="00C40B56"/>
    <w:rsid w:val="00C41D92"/>
    <w:rsid w:val="00C45E18"/>
    <w:rsid w:val="00C47A61"/>
    <w:rsid w:val="00C548BE"/>
    <w:rsid w:val="00C5507C"/>
    <w:rsid w:val="00C71B11"/>
    <w:rsid w:val="00C7509B"/>
    <w:rsid w:val="00C869B8"/>
    <w:rsid w:val="00C9211A"/>
    <w:rsid w:val="00C96622"/>
    <w:rsid w:val="00C96C46"/>
    <w:rsid w:val="00CA2225"/>
    <w:rsid w:val="00CA29B9"/>
    <w:rsid w:val="00CA645C"/>
    <w:rsid w:val="00CB13EE"/>
    <w:rsid w:val="00CB2C62"/>
    <w:rsid w:val="00CB39F2"/>
    <w:rsid w:val="00CB4F65"/>
    <w:rsid w:val="00CC2D0B"/>
    <w:rsid w:val="00CC3C63"/>
    <w:rsid w:val="00CD206A"/>
    <w:rsid w:val="00CE5260"/>
    <w:rsid w:val="00CF0A17"/>
    <w:rsid w:val="00CF150D"/>
    <w:rsid w:val="00CF2D58"/>
    <w:rsid w:val="00CF3BF7"/>
    <w:rsid w:val="00CF5635"/>
    <w:rsid w:val="00D00F27"/>
    <w:rsid w:val="00D0308B"/>
    <w:rsid w:val="00D04E57"/>
    <w:rsid w:val="00D07131"/>
    <w:rsid w:val="00D07ED9"/>
    <w:rsid w:val="00D12C1B"/>
    <w:rsid w:val="00D12DE1"/>
    <w:rsid w:val="00D13AEC"/>
    <w:rsid w:val="00D13BEF"/>
    <w:rsid w:val="00D145FB"/>
    <w:rsid w:val="00D16B36"/>
    <w:rsid w:val="00D22326"/>
    <w:rsid w:val="00D2366D"/>
    <w:rsid w:val="00D25F95"/>
    <w:rsid w:val="00D269CD"/>
    <w:rsid w:val="00D3471C"/>
    <w:rsid w:val="00D35DB5"/>
    <w:rsid w:val="00D51010"/>
    <w:rsid w:val="00D5382B"/>
    <w:rsid w:val="00D53C5A"/>
    <w:rsid w:val="00D55298"/>
    <w:rsid w:val="00D75F3E"/>
    <w:rsid w:val="00D76DD8"/>
    <w:rsid w:val="00D77EC0"/>
    <w:rsid w:val="00D94DDD"/>
    <w:rsid w:val="00D9505A"/>
    <w:rsid w:val="00D95660"/>
    <w:rsid w:val="00DA0E36"/>
    <w:rsid w:val="00DA198F"/>
    <w:rsid w:val="00DB7CAF"/>
    <w:rsid w:val="00DB7E1C"/>
    <w:rsid w:val="00DC2414"/>
    <w:rsid w:val="00DC2E88"/>
    <w:rsid w:val="00DD1973"/>
    <w:rsid w:val="00DD3223"/>
    <w:rsid w:val="00DD6247"/>
    <w:rsid w:val="00DF544F"/>
    <w:rsid w:val="00DF5EAD"/>
    <w:rsid w:val="00E027F7"/>
    <w:rsid w:val="00E04EE4"/>
    <w:rsid w:val="00E111AC"/>
    <w:rsid w:val="00E14154"/>
    <w:rsid w:val="00E15654"/>
    <w:rsid w:val="00E156E2"/>
    <w:rsid w:val="00E210C1"/>
    <w:rsid w:val="00E27D5A"/>
    <w:rsid w:val="00E30E82"/>
    <w:rsid w:val="00E33404"/>
    <w:rsid w:val="00E3520E"/>
    <w:rsid w:val="00E37506"/>
    <w:rsid w:val="00E42EC8"/>
    <w:rsid w:val="00E4489E"/>
    <w:rsid w:val="00E53990"/>
    <w:rsid w:val="00E644F9"/>
    <w:rsid w:val="00E665C6"/>
    <w:rsid w:val="00E66EE2"/>
    <w:rsid w:val="00E738E0"/>
    <w:rsid w:val="00E74BB4"/>
    <w:rsid w:val="00EA0049"/>
    <w:rsid w:val="00EA18F3"/>
    <w:rsid w:val="00EA4490"/>
    <w:rsid w:val="00EB1FE6"/>
    <w:rsid w:val="00EB6AB7"/>
    <w:rsid w:val="00EC2FA4"/>
    <w:rsid w:val="00EC5DD7"/>
    <w:rsid w:val="00ED1594"/>
    <w:rsid w:val="00ED206B"/>
    <w:rsid w:val="00EE68C7"/>
    <w:rsid w:val="00EE6F69"/>
    <w:rsid w:val="00EF666B"/>
    <w:rsid w:val="00F025E0"/>
    <w:rsid w:val="00F02BFF"/>
    <w:rsid w:val="00F060A6"/>
    <w:rsid w:val="00F062B1"/>
    <w:rsid w:val="00F2228B"/>
    <w:rsid w:val="00F24D2D"/>
    <w:rsid w:val="00F2626A"/>
    <w:rsid w:val="00F34377"/>
    <w:rsid w:val="00F42D9F"/>
    <w:rsid w:val="00F571E6"/>
    <w:rsid w:val="00F60233"/>
    <w:rsid w:val="00F60D37"/>
    <w:rsid w:val="00F62B0D"/>
    <w:rsid w:val="00F633D8"/>
    <w:rsid w:val="00F64D51"/>
    <w:rsid w:val="00F71223"/>
    <w:rsid w:val="00F71637"/>
    <w:rsid w:val="00F7631C"/>
    <w:rsid w:val="00F76643"/>
    <w:rsid w:val="00F93C94"/>
    <w:rsid w:val="00F93D0D"/>
    <w:rsid w:val="00F95CC5"/>
    <w:rsid w:val="00FA411A"/>
    <w:rsid w:val="00FB461C"/>
    <w:rsid w:val="00FB77EF"/>
    <w:rsid w:val="00FD5837"/>
    <w:rsid w:val="00FE1AD0"/>
    <w:rsid w:val="00FE1CB1"/>
    <w:rsid w:val="00FE2A9C"/>
    <w:rsid w:val="00FE71B2"/>
    <w:rsid w:val="00FF0413"/>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E113"/>
  <w15:docId w15:val="{CEE215B3-C1D5-4D53-90CB-8FFB1600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8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8C"/>
    <w:rPr>
      <w:rFonts w:ascii="Tahoma" w:hAnsi="Tahoma" w:cs="Tahoma"/>
      <w:sz w:val="16"/>
      <w:szCs w:val="16"/>
      <w:lang w:val="en-ZA"/>
    </w:rPr>
  </w:style>
  <w:style w:type="paragraph" w:styleId="ListParagraph">
    <w:name w:val="List Paragraph"/>
    <w:basedOn w:val="Normal"/>
    <w:uiPriority w:val="34"/>
    <w:qFormat/>
    <w:rsid w:val="007970E4"/>
    <w:pPr>
      <w:ind w:left="720"/>
      <w:contextualSpacing/>
    </w:pPr>
  </w:style>
  <w:style w:type="paragraph" w:styleId="FootnoteText">
    <w:name w:val="footnote text"/>
    <w:basedOn w:val="Normal"/>
    <w:link w:val="FootnoteTextChar"/>
    <w:uiPriority w:val="99"/>
    <w:semiHidden/>
    <w:unhideWhenUsed/>
    <w:rsid w:val="00176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CED"/>
    <w:rPr>
      <w:sz w:val="20"/>
      <w:szCs w:val="20"/>
      <w:lang w:val="en-ZA"/>
    </w:rPr>
  </w:style>
  <w:style w:type="character" w:styleId="FootnoteReference">
    <w:name w:val="footnote reference"/>
    <w:basedOn w:val="DefaultParagraphFont"/>
    <w:uiPriority w:val="99"/>
    <w:semiHidden/>
    <w:unhideWhenUsed/>
    <w:rsid w:val="00176CED"/>
    <w:rPr>
      <w:vertAlign w:val="superscript"/>
    </w:rPr>
  </w:style>
  <w:style w:type="paragraph" w:styleId="Header">
    <w:name w:val="header"/>
    <w:basedOn w:val="Normal"/>
    <w:link w:val="HeaderChar"/>
    <w:uiPriority w:val="99"/>
    <w:unhideWhenUsed/>
    <w:rsid w:val="00830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71"/>
    <w:rPr>
      <w:lang w:val="en-ZA"/>
    </w:rPr>
  </w:style>
  <w:style w:type="paragraph" w:styleId="Footer">
    <w:name w:val="footer"/>
    <w:basedOn w:val="Normal"/>
    <w:link w:val="FooterChar"/>
    <w:uiPriority w:val="99"/>
    <w:unhideWhenUsed/>
    <w:rsid w:val="00830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7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6BDA-25A6-494C-B8C2-A9ED54E3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leso attorneys</dc:creator>
  <cp:keywords/>
  <dc:description/>
  <cp:lastModifiedBy>Lilitha Mdleleni</cp:lastModifiedBy>
  <cp:revision>3</cp:revision>
  <cp:lastPrinted>2023-06-24T13:17:00Z</cp:lastPrinted>
  <dcterms:created xsi:type="dcterms:W3CDTF">2023-11-20T10:24:00Z</dcterms:created>
  <dcterms:modified xsi:type="dcterms:W3CDTF">2023-11-20T15:30:00Z</dcterms:modified>
</cp:coreProperties>
</file>