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3000" w14:textId="77777777" w:rsidR="00B92370" w:rsidRPr="00B92370" w:rsidRDefault="00B92370" w:rsidP="00B92370">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B92370">
        <w:rPr>
          <w:rFonts w:ascii="Arial" w:eastAsia="Times New Roman" w:hAnsi="Arial" w:cs="Arial"/>
          <w:b/>
          <w:noProof/>
          <w:sz w:val="24"/>
          <w:szCs w:val="24"/>
          <w:lang w:eastAsia="en-ZA"/>
        </w:rPr>
        <w:t>REPUBLIC OF SOUTH AFRICA</w:t>
      </w:r>
    </w:p>
    <w:p w14:paraId="4B054D96" w14:textId="77777777" w:rsidR="00B92370" w:rsidRPr="00B92370" w:rsidRDefault="00B92370" w:rsidP="00B92370">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257E4850" w14:textId="77777777" w:rsidR="00B92370" w:rsidRPr="00B92370" w:rsidRDefault="00B92370" w:rsidP="00B92370">
      <w:pPr>
        <w:tabs>
          <w:tab w:val="left" w:pos="2342"/>
          <w:tab w:val="center" w:pos="4513"/>
        </w:tabs>
        <w:spacing w:after="0" w:line="240" w:lineRule="auto"/>
        <w:jc w:val="center"/>
        <w:outlineLvl w:val="0"/>
        <w:rPr>
          <w:rFonts w:ascii="Arial" w:eastAsia="Times New Roman" w:hAnsi="Arial" w:cs="Arial"/>
          <w:sz w:val="24"/>
          <w:szCs w:val="24"/>
        </w:rPr>
      </w:pPr>
      <w:r w:rsidRPr="00B92370">
        <w:rPr>
          <w:rFonts w:ascii="Arial" w:eastAsia="Times New Roman" w:hAnsi="Arial" w:cs="Arial"/>
          <w:noProof/>
          <w:sz w:val="24"/>
          <w:szCs w:val="24"/>
          <w:lang w:eastAsia="en-ZA"/>
        </w:rPr>
        <w:drawing>
          <wp:inline distT="0" distB="0" distL="0" distR="0" wp14:anchorId="425AB8A9" wp14:editId="2D6AFC65">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8A8F036" w14:textId="77777777" w:rsidR="00B92370" w:rsidRPr="00B92370" w:rsidRDefault="00B92370" w:rsidP="00B92370">
      <w:pPr>
        <w:spacing w:after="0" w:line="240" w:lineRule="auto"/>
        <w:jc w:val="center"/>
        <w:outlineLvl w:val="0"/>
        <w:rPr>
          <w:rFonts w:ascii="Arial" w:eastAsia="Times New Roman" w:hAnsi="Arial" w:cs="Arial"/>
          <w:b/>
          <w:sz w:val="24"/>
          <w:szCs w:val="24"/>
        </w:rPr>
      </w:pPr>
    </w:p>
    <w:p w14:paraId="04144EF1" w14:textId="77777777" w:rsidR="00B92370" w:rsidRPr="00B92370" w:rsidRDefault="00B92370" w:rsidP="00B92370">
      <w:pPr>
        <w:spacing w:after="0" w:line="240" w:lineRule="auto"/>
        <w:jc w:val="center"/>
        <w:outlineLvl w:val="0"/>
        <w:rPr>
          <w:rFonts w:ascii="Arial" w:eastAsia="Times New Roman" w:hAnsi="Arial" w:cs="Arial"/>
          <w:b/>
          <w:sz w:val="24"/>
          <w:szCs w:val="24"/>
        </w:rPr>
      </w:pPr>
      <w:r w:rsidRPr="00B92370">
        <w:rPr>
          <w:rFonts w:ascii="Arial" w:eastAsia="Times New Roman" w:hAnsi="Arial" w:cs="Arial"/>
          <w:b/>
          <w:sz w:val="24"/>
          <w:szCs w:val="24"/>
        </w:rPr>
        <w:t>IN THE HIGH COURT OF SOUTH AFRICA</w:t>
      </w:r>
    </w:p>
    <w:p w14:paraId="1A2528D4" w14:textId="77777777" w:rsidR="00B92370" w:rsidRPr="00B92370" w:rsidRDefault="00B92370" w:rsidP="00B92370">
      <w:pPr>
        <w:spacing w:after="0" w:line="240" w:lineRule="auto"/>
        <w:jc w:val="center"/>
        <w:outlineLvl w:val="0"/>
        <w:rPr>
          <w:rFonts w:ascii="Arial" w:eastAsia="Times New Roman" w:hAnsi="Arial" w:cs="Arial"/>
          <w:b/>
          <w:sz w:val="24"/>
          <w:szCs w:val="24"/>
        </w:rPr>
      </w:pPr>
      <w:r w:rsidRPr="00B92370">
        <w:rPr>
          <w:rFonts w:ascii="Arial" w:eastAsia="Times New Roman" w:hAnsi="Arial" w:cs="Arial"/>
          <w:b/>
          <w:sz w:val="24"/>
          <w:szCs w:val="24"/>
        </w:rPr>
        <w:t>GAUTENG DIVISION, JOHANNESBURG</w:t>
      </w:r>
    </w:p>
    <w:p w14:paraId="1E9C061D" w14:textId="77777777" w:rsidR="00B92370" w:rsidRPr="00B92370" w:rsidRDefault="00B92370" w:rsidP="00B92370">
      <w:pPr>
        <w:spacing w:after="0" w:line="240" w:lineRule="auto"/>
        <w:jc w:val="both"/>
        <w:rPr>
          <w:rFonts w:ascii="Arial" w:eastAsia="Times New Roman" w:hAnsi="Arial" w:cs="Arial"/>
          <w:sz w:val="24"/>
          <w:szCs w:val="24"/>
        </w:rPr>
      </w:pPr>
    </w:p>
    <w:p w14:paraId="62A349BE" w14:textId="77777777" w:rsidR="00B92370" w:rsidRPr="00B92370" w:rsidRDefault="00B92370" w:rsidP="00B92370">
      <w:pPr>
        <w:spacing w:after="0" w:line="240" w:lineRule="auto"/>
        <w:jc w:val="both"/>
        <w:rPr>
          <w:rFonts w:ascii="Arial" w:eastAsia="Times New Roman" w:hAnsi="Arial" w:cs="Arial"/>
          <w:sz w:val="24"/>
          <w:szCs w:val="24"/>
        </w:rPr>
      </w:pPr>
    </w:p>
    <w:p w14:paraId="2D50FB9B" w14:textId="77777777" w:rsidR="00B92370" w:rsidRPr="00B92370" w:rsidRDefault="00B92370" w:rsidP="00B92370">
      <w:pPr>
        <w:tabs>
          <w:tab w:val="right" w:pos="9029"/>
        </w:tabs>
        <w:spacing w:after="0" w:line="240" w:lineRule="auto"/>
        <w:jc w:val="both"/>
        <w:rPr>
          <w:rFonts w:ascii="Arial" w:eastAsia="Times New Roman" w:hAnsi="Arial" w:cs="Arial"/>
          <w:bCs/>
          <w:sz w:val="24"/>
          <w:szCs w:val="24"/>
        </w:rPr>
      </w:pPr>
      <w:r w:rsidRPr="00B92370">
        <w:rPr>
          <w:rFonts w:ascii="Arial" w:eastAsia="Times New Roman" w:hAnsi="Arial" w:cs="Arial"/>
          <w:sz w:val="24"/>
          <w:szCs w:val="24"/>
        </w:rPr>
        <w:tab/>
      </w:r>
      <w:r w:rsidRPr="00B92370">
        <w:rPr>
          <w:rFonts w:ascii="Arial" w:eastAsia="Times New Roman" w:hAnsi="Arial" w:cs="Arial"/>
          <w:bCs/>
          <w:sz w:val="24"/>
          <w:szCs w:val="24"/>
        </w:rPr>
        <w:t xml:space="preserve">Case Number: </w:t>
      </w:r>
      <w:r w:rsidRPr="008F2363">
        <w:rPr>
          <w:rFonts w:ascii="Arial" w:eastAsia="Times New Roman" w:hAnsi="Arial" w:cs="Arial"/>
          <w:b/>
          <w:sz w:val="24"/>
          <w:szCs w:val="24"/>
        </w:rPr>
        <w:t>0114226/2023</w:t>
      </w:r>
    </w:p>
    <w:p w14:paraId="16D12D45" w14:textId="77777777" w:rsidR="00B92370" w:rsidRPr="00B92370" w:rsidRDefault="00B92370" w:rsidP="00B92370">
      <w:pPr>
        <w:tabs>
          <w:tab w:val="right" w:pos="9029"/>
        </w:tabs>
        <w:spacing w:after="0" w:line="240" w:lineRule="auto"/>
        <w:jc w:val="both"/>
        <w:rPr>
          <w:rFonts w:ascii="Arial" w:eastAsia="Times New Roman" w:hAnsi="Arial" w:cs="Arial"/>
          <w:sz w:val="24"/>
          <w:szCs w:val="24"/>
        </w:rPr>
      </w:pPr>
      <w:r w:rsidRPr="00B92370">
        <w:rPr>
          <w:rFonts w:ascii="Arial" w:eastAsia="Calibri" w:hAnsi="Arial" w:cs="Arial"/>
          <w:noProof/>
          <w:sz w:val="24"/>
          <w:szCs w:val="24"/>
          <w:lang w:eastAsia="en-ZA"/>
        </w:rPr>
        <mc:AlternateContent>
          <mc:Choice Requires="wps">
            <w:drawing>
              <wp:anchor distT="0" distB="0" distL="114300" distR="114300" simplePos="0" relativeHeight="251661312" behindDoc="0" locked="0" layoutInCell="1" allowOverlap="1" wp14:anchorId="7C616FBA" wp14:editId="410825E3">
                <wp:simplePos x="0" y="0"/>
                <wp:positionH relativeFrom="margin">
                  <wp:align>left</wp:align>
                </wp:positionH>
                <wp:positionV relativeFrom="paragraph">
                  <wp:posOffset>23495</wp:posOffset>
                </wp:positionV>
                <wp:extent cx="3314700" cy="1371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3C5246D" w14:textId="746E92E9"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AA60D6" w:rsidRPr="00C344A5">
                              <w:rPr>
                                <w:rFonts w:ascii="Arial" w:hAnsi="Arial" w:cs="Arial"/>
                                <w:sz w:val="18"/>
                                <w:szCs w:val="20"/>
                              </w:rPr>
                              <w:t>REPORTABLE:</w:t>
                            </w:r>
                            <w:r w:rsidR="00AA60D6">
                              <w:rPr>
                                <w:rFonts w:ascii="Arial" w:hAnsi="Arial" w:cs="Arial"/>
                                <w:sz w:val="18"/>
                                <w:szCs w:val="20"/>
                              </w:rPr>
                              <w:t xml:space="preserve"> </w:t>
                            </w:r>
                            <w:r w:rsidR="00AA60D6" w:rsidRPr="00C344A5">
                              <w:rPr>
                                <w:rFonts w:ascii="Arial" w:hAnsi="Arial" w:cs="Arial"/>
                                <w:sz w:val="18"/>
                                <w:szCs w:val="20"/>
                              </w:rPr>
                              <w:t>NO</w:t>
                            </w:r>
                          </w:p>
                          <w:p w14:paraId="3D132D09" w14:textId="0B87D121"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AA60D6" w:rsidRPr="00C344A5">
                              <w:rPr>
                                <w:rFonts w:ascii="Arial" w:hAnsi="Arial" w:cs="Arial"/>
                                <w:sz w:val="18"/>
                                <w:szCs w:val="20"/>
                              </w:rPr>
                              <w:t>OF INTEREST TO OTHER JUDGES: NO</w:t>
                            </w:r>
                          </w:p>
                          <w:p w14:paraId="23B37808" w14:textId="1B28E938"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AA60D6" w:rsidRPr="00C344A5">
                              <w:rPr>
                                <w:rFonts w:ascii="Arial" w:hAnsi="Arial" w:cs="Arial"/>
                                <w:sz w:val="18"/>
                                <w:szCs w:val="20"/>
                              </w:rPr>
                              <w:t>REVISED</w:t>
                            </w:r>
                            <w:r w:rsidR="00AA60D6">
                              <w:rPr>
                                <w:rFonts w:ascii="Arial" w:hAnsi="Arial" w:cs="Arial"/>
                                <w:sz w:val="18"/>
                                <w:szCs w:val="20"/>
                              </w:rPr>
                              <w:t>.</w:t>
                            </w:r>
                          </w:p>
                          <w:p w14:paraId="0F6B602A" w14:textId="494DED24" w:rsidR="00AA60D6" w:rsidRPr="00C344A5" w:rsidRDefault="008F2363" w:rsidP="00ED4720">
                            <w:pPr>
                              <w:spacing w:line="240" w:lineRule="auto"/>
                              <w:rPr>
                                <w:rFonts w:ascii="Arial" w:hAnsi="Arial" w:cs="Arial"/>
                                <w:b/>
                                <w:sz w:val="18"/>
                                <w:szCs w:val="20"/>
                              </w:rPr>
                            </w:pPr>
                            <w:r>
                              <w:rPr>
                                <w:rFonts w:ascii="Arial" w:hAnsi="Arial" w:cs="Arial"/>
                                <w:b/>
                                <w:sz w:val="18"/>
                                <w:szCs w:val="20"/>
                              </w:rPr>
                              <w:t xml:space="preserve">   </w:t>
                            </w:r>
                            <w:r>
                              <w:rPr>
                                <w:rFonts w:ascii="Arial" w:hAnsi="Arial" w:cs="Arial"/>
                                <w:b/>
                                <w:sz w:val="20"/>
                                <w:szCs w:val="20"/>
                              </w:rPr>
                              <w:t xml:space="preserve">    </w:t>
                            </w:r>
                            <w:r w:rsidR="00E13424">
                              <w:rPr>
                                <w:rFonts w:ascii="Arial" w:hAnsi="Arial" w:cs="Arial"/>
                                <w:b/>
                                <w:sz w:val="20"/>
                                <w:szCs w:val="20"/>
                              </w:rPr>
                              <w:t>20</w:t>
                            </w:r>
                            <w:r w:rsidRPr="008F2363">
                              <w:rPr>
                                <w:rFonts w:ascii="Arial" w:hAnsi="Arial" w:cs="Arial"/>
                                <w:b/>
                                <w:sz w:val="20"/>
                                <w:szCs w:val="20"/>
                              </w:rPr>
                              <w:t>/11/2023</w:t>
                            </w:r>
                            <w:r>
                              <w:rPr>
                                <w:rFonts w:ascii="Arial" w:hAnsi="Arial" w:cs="Arial"/>
                                <w:b/>
                                <w:sz w:val="20"/>
                                <w:szCs w:val="20"/>
                              </w:rPr>
                              <w:t xml:space="preserve">         </w:t>
                            </w:r>
                            <w:r>
                              <w:rPr>
                                <w:rFonts w:ascii="Arial" w:hAnsi="Arial" w:cs="Arial"/>
                                <w:b/>
                                <w:sz w:val="18"/>
                                <w:szCs w:val="20"/>
                              </w:rPr>
                              <w:t xml:space="preserve"> </w:t>
                            </w:r>
                            <w:r w:rsidRPr="008F2363">
                              <w:rPr>
                                <w:noProof/>
                                <w:lang w:eastAsia="en-ZA"/>
                              </w:rPr>
                              <w:drawing>
                                <wp:inline distT="0" distB="0" distL="0" distR="0" wp14:anchorId="3304527C" wp14:editId="3186CBB5">
                                  <wp:extent cx="1727200" cy="361950"/>
                                  <wp:effectExtent l="0" t="0" r="6350" b="0"/>
                                  <wp:docPr id="1890669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534" cy="410428"/>
                                          </a:xfrm>
                                          <a:prstGeom prst="rect">
                                            <a:avLst/>
                                          </a:prstGeom>
                                          <a:noFill/>
                                          <a:ln>
                                            <a:noFill/>
                                          </a:ln>
                                        </pic:spPr>
                                      </pic:pic>
                                    </a:graphicData>
                                  </a:graphic>
                                </wp:inline>
                              </w:drawing>
                            </w:r>
                            <w:r w:rsidR="00AA60D6" w:rsidRPr="00C344A5">
                              <w:rPr>
                                <w:rFonts w:ascii="Arial" w:hAnsi="Arial" w:cs="Arial"/>
                                <w:b/>
                                <w:sz w:val="18"/>
                                <w:szCs w:val="20"/>
                              </w:rPr>
                              <w:t>______________</w:t>
                            </w:r>
                            <w:r w:rsidR="00AA60D6" w:rsidRPr="00C344A5">
                              <w:rPr>
                                <w:rFonts w:ascii="Arial" w:hAnsi="Arial" w:cs="Arial"/>
                                <w:b/>
                                <w:sz w:val="18"/>
                                <w:szCs w:val="20"/>
                              </w:rPr>
                              <w:tab/>
                            </w:r>
                            <w:r w:rsidR="00083C60">
                              <w:rPr>
                                <w:rFonts w:ascii="Arial" w:hAnsi="Arial" w:cs="Arial"/>
                                <w:b/>
                                <w:sz w:val="18"/>
                                <w:szCs w:val="20"/>
                              </w:rPr>
                              <w:t xml:space="preserve">                 </w:t>
                            </w:r>
                            <w:r w:rsidR="00AA60D6" w:rsidRPr="00C344A5">
                              <w:rPr>
                                <w:rFonts w:ascii="Arial" w:hAnsi="Arial" w:cs="Arial"/>
                                <w:b/>
                                <w:sz w:val="18"/>
                                <w:szCs w:val="20"/>
                              </w:rPr>
                              <w:t>_____________</w:t>
                            </w:r>
                            <w:r w:rsidR="00083C60">
                              <w:rPr>
                                <w:rFonts w:ascii="Arial" w:hAnsi="Arial" w:cs="Arial"/>
                                <w:b/>
                                <w:sz w:val="18"/>
                                <w:szCs w:val="20"/>
                              </w:rPr>
                              <w:t>__</w:t>
                            </w:r>
                            <w:r w:rsidR="00ED4720">
                              <w:rPr>
                                <w:rFonts w:ascii="Arial" w:hAnsi="Arial" w:cs="Arial"/>
                                <w:b/>
                                <w:sz w:val="18"/>
                                <w:szCs w:val="20"/>
                              </w:rPr>
                              <w:t>___</w:t>
                            </w:r>
                            <w:r w:rsidR="00083C60">
                              <w:rPr>
                                <w:rFonts w:ascii="Arial" w:hAnsi="Arial" w:cs="Arial"/>
                                <w:b/>
                                <w:sz w:val="18"/>
                                <w:szCs w:val="20"/>
                              </w:rPr>
                              <w:t>_</w:t>
                            </w:r>
                            <w:r w:rsidR="00AA60D6" w:rsidRPr="00C344A5">
                              <w:rPr>
                                <w:rFonts w:ascii="Arial" w:hAnsi="Arial" w:cs="Arial"/>
                                <w:b/>
                                <w:sz w:val="18"/>
                                <w:szCs w:val="20"/>
                              </w:rPr>
                              <w:t>____</w:t>
                            </w:r>
                          </w:p>
                          <w:p w14:paraId="2554E1CF" w14:textId="33747D17" w:rsidR="00AA60D6" w:rsidRPr="00C344A5" w:rsidRDefault="00404A95" w:rsidP="00B92370">
                            <w:pPr>
                              <w:rPr>
                                <w:rFonts w:ascii="Arial" w:hAnsi="Arial" w:cs="Arial"/>
                                <w:sz w:val="18"/>
                                <w:szCs w:val="20"/>
                              </w:rPr>
                            </w:pPr>
                            <w:r>
                              <w:rPr>
                                <w:rFonts w:ascii="Arial" w:hAnsi="Arial" w:cs="Arial"/>
                                <w:sz w:val="18"/>
                                <w:szCs w:val="20"/>
                              </w:rPr>
                              <w:t xml:space="preserve">        </w:t>
                            </w:r>
                            <w:r w:rsidR="00AA60D6" w:rsidRPr="00C344A5">
                              <w:rPr>
                                <w:rFonts w:ascii="Arial" w:hAnsi="Arial" w:cs="Arial"/>
                                <w:sz w:val="18"/>
                                <w:szCs w:val="20"/>
                              </w:rPr>
                              <w:t>DATE</w:t>
                            </w:r>
                            <w:r w:rsidR="00AA60D6" w:rsidRPr="00C344A5">
                              <w:rPr>
                                <w:rFonts w:ascii="Arial" w:hAnsi="Arial" w:cs="Arial"/>
                                <w:sz w:val="18"/>
                                <w:szCs w:val="20"/>
                              </w:rPr>
                              <w:tab/>
                            </w:r>
                            <w:r w:rsidR="00AA60D6" w:rsidRPr="00C344A5">
                              <w:rPr>
                                <w:rFonts w:ascii="Arial" w:hAnsi="Arial" w:cs="Arial"/>
                                <w:sz w:val="18"/>
                                <w:szCs w:val="20"/>
                              </w:rPr>
                              <w:tab/>
                            </w:r>
                            <w:r>
                              <w:rPr>
                                <w:rFonts w:ascii="Arial" w:hAnsi="Arial" w:cs="Arial"/>
                                <w:sz w:val="18"/>
                                <w:szCs w:val="20"/>
                              </w:rPr>
                              <w:t xml:space="preserve">               </w:t>
                            </w:r>
                            <w:r w:rsidR="00AA60D6" w:rsidRPr="00C344A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6FBA" id="_x0000_t202" coordsize="21600,21600" o:spt="202" path="m,l,21600r21600,l21600,xe">
                <v:stroke joinstyle="miter"/>
                <v:path gradientshapeok="t" o:connecttype="rect"/>
              </v:shapetype>
              <v:shape id="Text Box 6"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03C5246D" w14:textId="746E92E9"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AA60D6" w:rsidRPr="00C344A5">
                        <w:rPr>
                          <w:rFonts w:ascii="Arial" w:hAnsi="Arial" w:cs="Arial"/>
                          <w:sz w:val="18"/>
                          <w:szCs w:val="20"/>
                        </w:rPr>
                        <w:t>REPORTABLE:</w:t>
                      </w:r>
                      <w:r w:rsidR="00AA60D6">
                        <w:rPr>
                          <w:rFonts w:ascii="Arial" w:hAnsi="Arial" w:cs="Arial"/>
                          <w:sz w:val="18"/>
                          <w:szCs w:val="20"/>
                        </w:rPr>
                        <w:t xml:space="preserve"> </w:t>
                      </w:r>
                      <w:r w:rsidR="00AA60D6" w:rsidRPr="00C344A5">
                        <w:rPr>
                          <w:rFonts w:ascii="Arial" w:hAnsi="Arial" w:cs="Arial"/>
                          <w:sz w:val="18"/>
                          <w:szCs w:val="20"/>
                        </w:rPr>
                        <w:t>NO</w:t>
                      </w:r>
                    </w:p>
                    <w:p w14:paraId="3D132D09" w14:textId="0B87D121"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AA60D6" w:rsidRPr="00C344A5">
                        <w:rPr>
                          <w:rFonts w:ascii="Arial" w:hAnsi="Arial" w:cs="Arial"/>
                          <w:sz w:val="18"/>
                          <w:szCs w:val="20"/>
                        </w:rPr>
                        <w:t>OF INTEREST TO OTHER JUDGES: NO</w:t>
                      </w:r>
                    </w:p>
                    <w:p w14:paraId="23B37808" w14:textId="1B28E938" w:rsidR="00AA60D6" w:rsidRPr="00C344A5" w:rsidRDefault="006C567E" w:rsidP="006C567E">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AA60D6" w:rsidRPr="00C344A5">
                        <w:rPr>
                          <w:rFonts w:ascii="Arial" w:hAnsi="Arial" w:cs="Arial"/>
                          <w:sz w:val="18"/>
                          <w:szCs w:val="20"/>
                        </w:rPr>
                        <w:t>REVISED</w:t>
                      </w:r>
                      <w:r w:rsidR="00AA60D6">
                        <w:rPr>
                          <w:rFonts w:ascii="Arial" w:hAnsi="Arial" w:cs="Arial"/>
                          <w:sz w:val="18"/>
                          <w:szCs w:val="20"/>
                        </w:rPr>
                        <w:t>.</w:t>
                      </w:r>
                    </w:p>
                    <w:p w14:paraId="0F6B602A" w14:textId="494DED24" w:rsidR="00AA60D6" w:rsidRPr="00C344A5" w:rsidRDefault="008F2363" w:rsidP="00ED4720">
                      <w:pPr>
                        <w:spacing w:line="240" w:lineRule="auto"/>
                        <w:rPr>
                          <w:rFonts w:ascii="Arial" w:hAnsi="Arial" w:cs="Arial"/>
                          <w:b/>
                          <w:sz w:val="18"/>
                          <w:szCs w:val="20"/>
                        </w:rPr>
                      </w:pPr>
                      <w:r>
                        <w:rPr>
                          <w:rFonts w:ascii="Arial" w:hAnsi="Arial" w:cs="Arial"/>
                          <w:b/>
                          <w:sz w:val="18"/>
                          <w:szCs w:val="20"/>
                        </w:rPr>
                        <w:t xml:space="preserve">   </w:t>
                      </w:r>
                      <w:r>
                        <w:rPr>
                          <w:rFonts w:ascii="Arial" w:hAnsi="Arial" w:cs="Arial"/>
                          <w:b/>
                          <w:sz w:val="20"/>
                          <w:szCs w:val="20"/>
                        </w:rPr>
                        <w:t xml:space="preserve">    </w:t>
                      </w:r>
                      <w:r w:rsidR="00E13424">
                        <w:rPr>
                          <w:rFonts w:ascii="Arial" w:hAnsi="Arial" w:cs="Arial"/>
                          <w:b/>
                          <w:sz w:val="20"/>
                          <w:szCs w:val="20"/>
                        </w:rPr>
                        <w:t>20</w:t>
                      </w:r>
                      <w:r w:rsidRPr="008F2363">
                        <w:rPr>
                          <w:rFonts w:ascii="Arial" w:hAnsi="Arial" w:cs="Arial"/>
                          <w:b/>
                          <w:sz w:val="20"/>
                          <w:szCs w:val="20"/>
                        </w:rPr>
                        <w:t>/11/2023</w:t>
                      </w:r>
                      <w:r>
                        <w:rPr>
                          <w:rFonts w:ascii="Arial" w:hAnsi="Arial" w:cs="Arial"/>
                          <w:b/>
                          <w:sz w:val="20"/>
                          <w:szCs w:val="20"/>
                        </w:rPr>
                        <w:t xml:space="preserve">         </w:t>
                      </w:r>
                      <w:r>
                        <w:rPr>
                          <w:rFonts w:ascii="Arial" w:hAnsi="Arial" w:cs="Arial"/>
                          <w:b/>
                          <w:sz w:val="18"/>
                          <w:szCs w:val="20"/>
                        </w:rPr>
                        <w:t xml:space="preserve"> </w:t>
                      </w:r>
                      <w:r w:rsidRPr="008F2363">
                        <w:rPr>
                          <w:noProof/>
                          <w:lang w:eastAsia="en-ZA"/>
                        </w:rPr>
                        <w:drawing>
                          <wp:inline distT="0" distB="0" distL="0" distR="0" wp14:anchorId="3304527C" wp14:editId="3186CBB5">
                            <wp:extent cx="1727200" cy="361950"/>
                            <wp:effectExtent l="0" t="0" r="6350" b="0"/>
                            <wp:docPr id="1890669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534" cy="410428"/>
                                    </a:xfrm>
                                    <a:prstGeom prst="rect">
                                      <a:avLst/>
                                    </a:prstGeom>
                                    <a:noFill/>
                                    <a:ln>
                                      <a:noFill/>
                                    </a:ln>
                                  </pic:spPr>
                                </pic:pic>
                              </a:graphicData>
                            </a:graphic>
                          </wp:inline>
                        </w:drawing>
                      </w:r>
                      <w:r w:rsidR="00AA60D6" w:rsidRPr="00C344A5">
                        <w:rPr>
                          <w:rFonts w:ascii="Arial" w:hAnsi="Arial" w:cs="Arial"/>
                          <w:b/>
                          <w:sz w:val="18"/>
                          <w:szCs w:val="20"/>
                        </w:rPr>
                        <w:t>______________</w:t>
                      </w:r>
                      <w:r w:rsidR="00AA60D6" w:rsidRPr="00C344A5">
                        <w:rPr>
                          <w:rFonts w:ascii="Arial" w:hAnsi="Arial" w:cs="Arial"/>
                          <w:b/>
                          <w:sz w:val="18"/>
                          <w:szCs w:val="20"/>
                        </w:rPr>
                        <w:tab/>
                      </w:r>
                      <w:r w:rsidR="00083C60">
                        <w:rPr>
                          <w:rFonts w:ascii="Arial" w:hAnsi="Arial" w:cs="Arial"/>
                          <w:b/>
                          <w:sz w:val="18"/>
                          <w:szCs w:val="20"/>
                        </w:rPr>
                        <w:t xml:space="preserve">                 </w:t>
                      </w:r>
                      <w:r w:rsidR="00AA60D6" w:rsidRPr="00C344A5">
                        <w:rPr>
                          <w:rFonts w:ascii="Arial" w:hAnsi="Arial" w:cs="Arial"/>
                          <w:b/>
                          <w:sz w:val="18"/>
                          <w:szCs w:val="20"/>
                        </w:rPr>
                        <w:t>_____________</w:t>
                      </w:r>
                      <w:r w:rsidR="00083C60">
                        <w:rPr>
                          <w:rFonts w:ascii="Arial" w:hAnsi="Arial" w:cs="Arial"/>
                          <w:b/>
                          <w:sz w:val="18"/>
                          <w:szCs w:val="20"/>
                        </w:rPr>
                        <w:t>__</w:t>
                      </w:r>
                      <w:r w:rsidR="00ED4720">
                        <w:rPr>
                          <w:rFonts w:ascii="Arial" w:hAnsi="Arial" w:cs="Arial"/>
                          <w:b/>
                          <w:sz w:val="18"/>
                          <w:szCs w:val="20"/>
                        </w:rPr>
                        <w:t>___</w:t>
                      </w:r>
                      <w:r w:rsidR="00083C60">
                        <w:rPr>
                          <w:rFonts w:ascii="Arial" w:hAnsi="Arial" w:cs="Arial"/>
                          <w:b/>
                          <w:sz w:val="18"/>
                          <w:szCs w:val="20"/>
                        </w:rPr>
                        <w:t>_</w:t>
                      </w:r>
                      <w:r w:rsidR="00AA60D6" w:rsidRPr="00C344A5">
                        <w:rPr>
                          <w:rFonts w:ascii="Arial" w:hAnsi="Arial" w:cs="Arial"/>
                          <w:b/>
                          <w:sz w:val="18"/>
                          <w:szCs w:val="20"/>
                        </w:rPr>
                        <w:t>____</w:t>
                      </w:r>
                    </w:p>
                    <w:p w14:paraId="2554E1CF" w14:textId="33747D17" w:rsidR="00AA60D6" w:rsidRPr="00C344A5" w:rsidRDefault="00404A95" w:rsidP="00B92370">
                      <w:pPr>
                        <w:rPr>
                          <w:rFonts w:ascii="Arial" w:hAnsi="Arial" w:cs="Arial"/>
                          <w:sz w:val="18"/>
                          <w:szCs w:val="20"/>
                        </w:rPr>
                      </w:pPr>
                      <w:r>
                        <w:rPr>
                          <w:rFonts w:ascii="Arial" w:hAnsi="Arial" w:cs="Arial"/>
                          <w:sz w:val="18"/>
                          <w:szCs w:val="20"/>
                        </w:rPr>
                        <w:t xml:space="preserve">        </w:t>
                      </w:r>
                      <w:r w:rsidR="00AA60D6" w:rsidRPr="00C344A5">
                        <w:rPr>
                          <w:rFonts w:ascii="Arial" w:hAnsi="Arial" w:cs="Arial"/>
                          <w:sz w:val="18"/>
                          <w:szCs w:val="20"/>
                        </w:rPr>
                        <w:t>DATE</w:t>
                      </w:r>
                      <w:r w:rsidR="00AA60D6" w:rsidRPr="00C344A5">
                        <w:rPr>
                          <w:rFonts w:ascii="Arial" w:hAnsi="Arial" w:cs="Arial"/>
                          <w:sz w:val="18"/>
                          <w:szCs w:val="20"/>
                        </w:rPr>
                        <w:tab/>
                      </w:r>
                      <w:r w:rsidR="00AA60D6" w:rsidRPr="00C344A5">
                        <w:rPr>
                          <w:rFonts w:ascii="Arial" w:hAnsi="Arial" w:cs="Arial"/>
                          <w:sz w:val="18"/>
                          <w:szCs w:val="20"/>
                        </w:rPr>
                        <w:tab/>
                      </w:r>
                      <w:r>
                        <w:rPr>
                          <w:rFonts w:ascii="Arial" w:hAnsi="Arial" w:cs="Arial"/>
                          <w:sz w:val="18"/>
                          <w:szCs w:val="20"/>
                        </w:rPr>
                        <w:t xml:space="preserve">               </w:t>
                      </w:r>
                      <w:r w:rsidR="00AA60D6" w:rsidRPr="00C344A5">
                        <w:rPr>
                          <w:rFonts w:ascii="Arial" w:hAnsi="Arial" w:cs="Arial"/>
                          <w:sz w:val="18"/>
                          <w:szCs w:val="20"/>
                        </w:rPr>
                        <w:t>SIGNATURE</w:t>
                      </w:r>
                    </w:p>
                  </w:txbxContent>
                </v:textbox>
                <w10:wrap anchorx="margin"/>
              </v:shape>
            </w:pict>
          </mc:Fallback>
        </mc:AlternateContent>
      </w:r>
    </w:p>
    <w:p w14:paraId="71C2803D" w14:textId="77777777" w:rsidR="00B92370" w:rsidRPr="00B92370" w:rsidRDefault="00B92370" w:rsidP="00B92370">
      <w:pPr>
        <w:tabs>
          <w:tab w:val="left" w:pos="8998"/>
        </w:tabs>
        <w:spacing w:after="0" w:line="240" w:lineRule="auto"/>
        <w:jc w:val="both"/>
        <w:rPr>
          <w:rFonts w:ascii="Arial" w:eastAsia="Times New Roman" w:hAnsi="Arial" w:cs="Arial"/>
          <w:sz w:val="24"/>
          <w:szCs w:val="24"/>
        </w:rPr>
      </w:pPr>
    </w:p>
    <w:p w14:paraId="4DBE8BA3" w14:textId="77777777" w:rsidR="00B92370" w:rsidRPr="00B92370" w:rsidRDefault="00B92370" w:rsidP="00B92370">
      <w:pPr>
        <w:tabs>
          <w:tab w:val="left" w:pos="8998"/>
        </w:tabs>
        <w:spacing w:after="0" w:line="240" w:lineRule="auto"/>
        <w:jc w:val="both"/>
        <w:rPr>
          <w:rFonts w:ascii="Arial" w:eastAsia="Times New Roman" w:hAnsi="Arial" w:cs="Arial"/>
          <w:sz w:val="24"/>
          <w:szCs w:val="24"/>
        </w:rPr>
      </w:pPr>
    </w:p>
    <w:p w14:paraId="21FFC036" w14:textId="77777777" w:rsidR="00B92370" w:rsidRPr="00B92370" w:rsidRDefault="00B92370" w:rsidP="00B92370">
      <w:pPr>
        <w:tabs>
          <w:tab w:val="left" w:pos="8998"/>
        </w:tabs>
        <w:spacing w:after="0" w:line="240" w:lineRule="auto"/>
        <w:jc w:val="both"/>
        <w:rPr>
          <w:rFonts w:ascii="Arial" w:eastAsia="Times New Roman" w:hAnsi="Arial" w:cs="Arial"/>
          <w:sz w:val="24"/>
          <w:szCs w:val="24"/>
        </w:rPr>
      </w:pPr>
      <w:r w:rsidRPr="00B92370">
        <w:rPr>
          <w:rFonts w:ascii="Arial" w:eastAsia="Times New Roman" w:hAnsi="Arial" w:cs="Arial"/>
          <w:sz w:val="24"/>
          <w:szCs w:val="24"/>
        </w:rPr>
        <w:t>In the matter between:</w:t>
      </w:r>
    </w:p>
    <w:p w14:paraId="6B7DA2D8" w14:textId="77777777" w:rsidR="00B92370" w:rsidRPr="00B92370" w:rsidRDefault="00B92370" w:rsidP="00B92370">
      <w:pPr>
        <w:tabs>
          <w:tab w:val="right" w:pos="9029"/>
        </w:tabs>
        <w:spacing w:after="0" w:line="240" w:lineRule="auto"/>
        <w:jc w:val="both"/>
        <w:rPr>
          <w:rFonts w:ascii="Arial" w:eastAsia="Times New Roman" w:hAnsi="Arial" w:cs="Arial"/>
          <w:sz w:val="24"/>
          <w:szCs w:val="24"/>
        </w:rPr>
      </w:pPr>
    </w:p>
    <w:p w14:paraId="4DDD2065" w14:textId="77777777" w:rsidR="00B92370" w:rsidRPr="00B92370" w:rsidRDefault="00B92370" w:rsidP="00B92370">
      <w:pPr>
        <w:tabs>
          <w:tab w:val="right" w:pos="9029"/>
        </w:tabs>
        <w:spacing w:after="0" w:line="240" w:lineRule="auto"/>
        <w:jc w:val="both"/>
        <w:rPr>
          <w:rFonts w:ascii="Arial" w:eastAsia="Times New Roman" w:hAnsi="Arial" w:cs="Arial"/>
          <w:sz w:val="24"/>
          <w:szCs w:val="24"/>
        </w:rPr>
      </w:pPr>
    </w:p>
    <w:p w14:paraId="37309A22"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5E95E337"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373A9F28"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5EF883C4"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7EE3E5EB" w14:textId="77777777"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r w:rsidRPr="00B92370">
        <w:rPr>
          <w:rFonts w:ascii="Arial" w:eastAsia="Times New Roman" w:hAnsi="Arial" w:cs="Arial"/>
          <w:sz w:val="24"/>
          <w:szCs w:val="24"/>
        </w:rPr>
        <w:t>In the matter between:</w:t>
      </w:r>
    </w:p>
    <w:p w14:paraId="07F861E9"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5ED0CCBC" w14:textId="77777777" w:rsidR="00B92370" w:rsidRPr="00B92370" w:rsidRDefault="00B92370" w:rsidP="00B92370">
      <w:pPr>
        <w:tabs>
          <w:tab w:val="right" w:pos="9029"/>
        </w:tabs>
        <w:spacing w:after="0" w:line="240" w:lineRule="auto"/>
        <w:contextualSpacing/>
        <w:jc w:val="both"/>
        <w:rPr>
          <w:rFonts w:ascii="Arial" w:eastAsia="Times New Roman" w:hAnsi="Arial" w:cs="Arial"/>
          <w:b/>
          <w:sz w:val="24"/>
          <w:szCs w:val="24"/>
        </w:rPr>
      </w:pPr>
    </w:p>
    <w:p w14:paraId="0B4B1EC5" w14:textId="77777777"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r w:rsidRPr="00B92370">
        <w:rPr>
          <w:rFonts w:ascii="Arial" w:eastAsia="Times New Roman" w:hAnsi="Arial" w:cs="Times New Roman"/>
          <w:b/>
          <w:bCs/>
          <w:kern w:val="28"/>
          <w:sz w:val="24"/>
          <w:szCs w:val="24"/>
          <w:lang w:eastAsia="en-GB"/>
        </w:rPr>
        <w:t>ROAD ACCIDENT FUND</w:t>
      </w:r>
      <w:r w:rsidRPr="00B92370">
        <w:rPr>
          <w:rFonts w:ascii="Arial" w:eastAsia="Times New Roman" w:hAnsi="Arial" w:cs="Arial"/>
          <w:b/>
          <w:sz w:val="24"/>
          <w:szCs w:val="24"/>
        </w:rPr>
        <w:tab/>
      </w:r>
      <w:r w:rsidRPr="00B92370">
        <w:rPr>
          <w:rFonts w:ascii="Arial" w:eastAsia="Times New Roman" w:hAnsi="Arial" w:cs="Arial"/>
          <w:sz w:val="24"/>
          <w:szCs w:val="24"/>
        </w:rPr>
        <w:t>Applicant</w:t>
      </w:r>
    </w:p>
    <w:p w14:paraId="5BE81034" w14:textId="77777777"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p>
    <w:p w14:paraId="70C29446" w14:textId="5947B92F" w:rsidR="00B92370" w:rsidRPr="00B92370" w:rsidRDefault="000174BD" w:rsidP="00B92370">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and</w:t>
      </w:r>
    </w:p>
    <w:p w14:paraId="73BF2528" w14:textId="77777777"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p>
    <w:p w14:paraId="070166BF" w14:textId="77777777" w:rsidR="00B92370" w:rsidRPr="00B92370" w:rsidRDefault="00B92370" w:rsidP="00B92370">
      <w:pPr>
        <w:tabs>
          <w:tab w:val="right" w:pos="9029"/>
        </w:tabs>
        <w:spacing w:after="0" w:line="240" w:lineRule="auto"/>
        <w:contextualSpacing/>
        <w:jc w:val="both"/>
        <w:rPr>
          <w:rFonts w:ascii="Arial" w:eastAsia="Calibri" w:hAnsi="Arial" w:cs="Arial"/>
          <w:b/>
          <w:sz w:val="24"/>
          <w:szCs w:val="24"/>
        </w:rPr>
      </w:pPr>
      <w:r w:rsidRPr="00B92370">
        <w:rPr>
          <w:rFonts w:ascii="Arial" w:eastAsia="Calibri" w:hAnsi="Arial" w:cs="Arial"/>
          <w:b/>
          <w:sz w:val="24"/>
          <w:szCs w:val="24"/>
        </w:rPr>
        <w:t>SHERIFF OF THE HIGH COURT,</w:t>
      </w:r>
    </w:p>
    <w:p w14:paraId="5BCF6090" w14:textId="77777777"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r w:rsidRPr="00B92370">
        <w:rPr>
          <w:rFonts w:ascii="Arial" w:eastAsia="Calibri" w:hAnsi="Arial" w:cs="Arial"/>
          <w:b/>
          <w:sz w:val="24"/>
          <w:szCs w:val="24"/>
        </w:rPr>
        <w:t>PRETORIA</w:t>
      </w:r>
      <w:r w:rsidRPr="00B92370">
        <w:rPr>
          <w:rFonts w:ascii="Arial" w:eastAsia="Calibri" w:hAnsi="Arial" w:cs="Arial"/>
          <w:b/>
          <w:sz w:val="24"/>
          <w:szCs w:val="24"/>
        </w:rPr>
        <w:tab/>
      </w:r>
      <w:r w:rsidRPr="00B92370">
        <w:rPr>
          <w:rFonts w:ascii="Arial" w:eastAsia="Times New Roman" w:hAnsi="Arial" w:cs="Arial"/>
          <w:sz w:val="24"/>
          <w:szCs w:val="24"/>
        </w:rPr>
        <w:t>First Respondent</w:t>
      </w:r>
    </w:p>
    <w:p w14:paraId="3DB8507A" w14:textId="77777777" w:rsidR="00B92370" w:rsidRPr="00B92370" w:rsidRDefault="00B92370" w:rsidP="00B92370">
      <w:pPr>
        <w:spacing w:after="0" w:line="240" w:lineRule="auto"/>
        <w:contextualSpacing/>
        <w:jc w:val="both"/>
        <w:rPr>
          <w:rFonts w:ascii="Arial" w:eastAsia="Times New Roman" w:hAnsi="Arial" w:cs="Arial"/>
          <w:sz w:val="24"/>
          <w:szCs w:val="24"/>
        </w:rPr>
      </w:pPr>
    </w:p>
    <w:p w14:paraId="62F41BD4" w14:textId="57CA1178" w:rsidR="00B92370" w:rsidRPr="00B92370" w:rsidRDefault="00B92370" w:rsidP="00B92370">
      <w:pPr>
        <w:tabs>
          <w:tab w:val="right" w:pos="9029"/>
        </w:tabs>
        <w:spacing w:after="0" w:line="240" w:lineRule="auto"/>
        <w:contextualSpacing/>
        <w:jc w:val="both"/>
        <w:rPr>
          <w:rFonts w:ascii="Arial" w:eastAsia="Times New Roman" w:hAnsi="Arial" w:cs="Arial"/>
          <w:sz w:val="24"/>
          <w:szCs w:val="24"/>
        </w:rPr>
      </w:pPr>
      <w:r w:rsidRPr="00B92370">
        <w:rPr>
          <w:rFonts w:ascii="Arial" w:eastAsia="Calibri" w:hAnsi="Arial" w:cs="Arial"/>
          <w:b/>
          <w:sz w:val="24"/>
          <w:szCs w:val="24"/>
        </w:rPr>
        <w:t>DANUB</w:t>
      </w:r>
      <w:r w:rsidR="00D24F44">
        <w:rPr>
          <w:rFonts w:ascii="Arial" w:eastAsia="Calibri" w:hAnsi="Arial" w:cs="Arial"/>
          <w:b/>
          <w:sz w:val="24"/>
          <w:szCs w:val="24"/>
        </w:rPr>
        <w:t>I</w:t>
      </w:r>
      <w:r w:rsidRPr="00B92370">
        <w:rPr>
          <w:rFonts w:ascii="Arial" w:eastAsia="Calibri" w:hAnsi="Arial" w:cs="Arial"/>
          <w:b/>
          <w:sz w:val="24"/>
          <w:szCs w:val="24"/>
        </w:rPr>
        <w:t>O ERNESTO MACAMO</w:t>
      </w:r>
      <w:r w:rsidRPr="00B92370">
        <w:rPr>
          <w:rFonts w:ascii="Arial" w:eastAsia="Times New Roman" w:hAnsi="Arial" w:cs="Arial"/>
          <w:sz w:val="24"/>
          <w:szCs w:val="24"/>
        </w:rPr>
        <w:tab/>
        <w:t>Second Respondent</w:t>
      </w:r>
    </w:p>
    <w:p w14:paraId="49DC871B" w14:textId="77777777" w:rsidR="00B92370" w:rsidRPr="00B92370" w:rsidRDefault="00B92370" w:rsidP="00B92370">
      <w:pPr>
        <w:tabs>
          <w:tab w:val="right" w:pos="9029"/>
        </w:tabs>
        <w:spacing w:after="0" w:line="240" w:lineRule="auto"/>
        <w:contextualSpacing/>
        <w:jc w:val="both"/>
        <w:rPr>
          <w:rFonts w:ascii="Arial" w:eastAsia="Calibri" w:hAnsi="Arial" w:cs="Arial"/>
          <w:b/>
          <w:sz w:val="24"/>
          <w:szCs w:val="24"/>
          <w:lang w:val="en-GB"/>
        </w:rPr>
      </w:pPr>
    </w:p>
    <w:p w14:paraId="2C37F0A6" w14:textId="77777777" w:rsidR="00B92370" w:rsidRPr="00B92370" w:rsidRDefault="00B92370" w:rsidP="00B92370">
      <w:pPr>
        <w:pBdr>
          <w:bottom w:val="single" w:sz="12" w:space="1" w:color="auto"/>
        </w:pBdr>
        <w:spacing w:after="0" w:line="240" w:lineRule="auto"/>
        <w:rPr>
          <w:rFonts w:ascii="Arial" w:eastAsia="Calibri" w:hAnsi="Arial" w:cs="Arial"/>
          <w:b/>
          <w:sz w:val="24"/>
          <w:szCs w:val="24"/>
        </w:rPr>
      </w:pPr>
    </w:p>
    <w:p w14:paraId="7917E1F9" w14:textId="77777777" w:rsidR="00B92370" w:rsidRPr="00B92370" w:rsidRDefault="00B92370" w:rsidP="00B92370">
      <w:pPr>
        <w:spacing w:after="0" w:line="240" w:lineRule="auto"/>
        <w:ind w:left="1440" w:hanging="1440"/>
        <w:rPr>
          <w:rFonts w:ascii="Arial" w:eastAsia="Calibri" w:hAnsi="Arial" w:cs="Arial"/>
          <w:b/>
          <w:sz w:val="24"/>
          <w:szCs w:val="24"/>
          <w:lang w:val="en-GB"/>
        </w:rPr>
      </w:pPr>
    </w:p>
    <w:p w14:paraId="24450D36" w14:textId="77777777" w:rsidR="00B92370" w:rsidRPr="00B92370" w:rsidRDefault="00B92370" w:rsidP="00B92370">
      <w:pPr>
        <w:pBdr>
          <w:bottom w:val="single" w:sz="12" w:space="1" w:color="auto"/>
        </w:pBdr>
        <w:spacing w:after="240" w:line="480" w:lineRule="auto"/>
        <w:jc w:val="center"/>
        <w:rPr>
          <w:rFonts w:ascii="Arial" w:eastAsia="Calibri" w:hAnsi="Arial" w:cs="Arial"/>
          <w:b/>
          <w:sz w:val="24"/>
          <w:szCs w:val="24"/>
        </w:rPr>
      </w:pPr>
      <w:r w:rsidRPr="00B92370">
        <w:rPr>
          <w:rFonts w:ascii="Arial" w:eastAsia="Calibri" w:hAnsi="Arial" w:cs="Arial"/>
          <w:b/>
          <w:sz w:val="24"/>
          <w:szCs w:val="24"/>
        </w:rPr>
        <w:t>JUDGMENT</w:t>
      </w:r>
    </w:p>
    <w:p w14:paraId="0CD10CD7" w14:textId="77777777" w:rsidR="00E13424" w:rsidRDefault="00E13424" w:rsidP="00B92370">
      <w:pPr>
        <w:spacing w:after="0" w:line="240" w:lineRule="auto"/>
        <w:rPr>
          <w:rFonts w:ascii="Arial" w:eastAsia="Calibri" w:hAnsi="Arial" w:cs="Arial"/>
          <w:b/>
          <w:sz w:val="24"/>
          <w:szCs w:val="24"/>
          <w:lang w:val="en-GB"/>
        </w:rPr>
      </w:pPr>
    </w:p>
    <w:p w14:paraId="08189EEC" w14:textId="4D8F482F" w:rsidR="00B92370" w:rsidRPr="00B92370" w:rsidRDefault="00B92370" w:rsidP="00B92370">
      <w:pPr>
        <w:spacing w:after="0" w:line="240" w:lineRule="auto"/>
        <w:rPr>
          <w:rFonts w:ascii="Arial" w:eastAsia="Calibri" w:hAnsi="Arial" w:cs="Arial"/>
          <w:b/>
          <w:sz w:val="24"/>
          <w:szCs w:val="24"/>
          <w:lang w:val="en-GB"/>
        </w:rPr>
      </w:pPr>
      <w:r w:rsidRPr="00367E17">
        <w:rPr>
          <w:rFonts w:ascii="Arial" w:eastAsia="Calibri" w:hAnsi="Arial" w:cs="Arial"/>
          <w:b/>
          <w:sz w:val="24"/>
          <w:szCs w:val="24"/>
          <w:lang w:val="en-GB"/>
        </w:rPr>
        <w:t>TWALA J</w:t>
      </w:r>
    </w:p>
    <w:p w14:paraId="33957018" w14:textId="77777777" w:rsidR="00B92370" w:rsidRPr="00B92370" w:rsidRDefault="00B92370" w:rsidP="00B92370">
      <w:pPr>
        <w:spacing w:after="0" w:line="240" w:lineRule="auto"/>
        <w:rPr>
          <w:rFonts w:ascii="Arial" w:eastAsia="Calibri" w:hAnsi="Arial" w:cs="Arial"/>
          <w:sz w:val="24"/>
          <w:szCs w:val="24"/>
          <w:lang w:val="en-GB"/>
        </w:rPr>
      </w:pPr>
    </w:p>
    <w:p w14:paraId="06FA1094" w14:textId="77777777" w:rsidR="00B92370" w:rsidRPr="008B09BE" w:rsidRDefault="00B92370" w:rsidP="00367E17">
      <w:pPr>
        <w:spacing w:after="0" w:line="360" w:lineRule="auto"/>
        <w:rPr>
          <w:rFonts w:ascii="Arial" w:eastAsia="Calibri" w:hAnsi="Arial" w:cs="Arial"/>
          <w:sz w:val="24"/>
          <w:szCs w:val="24"/>
          <w:lang w:val="en-GB"/>
        </w:rPr>
      </w:pPr>
    </w:p>
    <w:p w14:paraId="0FDC89FB" w14:textId="29C2399C" w:rsidR="00CD3A21"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w:t>
      </w:r>
      <w:r w:rsidRPr="00367E17">
        <w:rPr>
          <w:rFonts w:ascii="Arial" w:hAnsi="Arial" w:cs="Arial"/>
          <w:sz w:val="24"/>
          <w:szCs w:val="24"/>
        </w:rPr>
        <w:tab/>
      </w:r>
      <w:r w:rsidR="00634179" w:rsidRPr="006C567E">
        <w:rPr>
          <w:rFonts w:ascii="Arial" w:hAnsi="Arial" w:cs="Arial"/>
          <w:sz w:val="24"/>
          <w:szCs w:val="24"/>
        </w:rPr>
        <w:t>Th</w:t>
      </w:r>
      <w:r w:rsidR="00CD3A21" w:rsidRPr="006C567E">
        <w:rPr>
          <w:rFonts w:ascii="Arial" w:hAnsi="Arial" w:cs="Arial"/>
          <w:sz w:val="24"/>
          <w:szCs w:val="24"/>
        </w:rPr>
        <w:t>e applicant launched th</w:t>
      </w:r>
      <w:r w:rsidR="00634179" w:rsidRPr="006C567E">
        <w:rPr>
          <w:rFonts w:ascii="Arial" w:hAnsi="Arial" w:cs="Arial"/>
          <w:sz w:val="24"/>
          <w:szCs w:val="24"/>
        </w:rPr>
        <w:t xml:space="preserve">is application </w:t>
      </w:r>
      <w:r w:rsidR="00CD3A21" w:rsidRPr="006C567E">
        <w:rPr>
          <w:rFonts w:ascii="Arial" w:hAnsi="Arial" w:cs="Arial"/>
          <w:sz w:val="24"/>
          <w:szCs w:val="24"/>
        </w:rPr>
        <w:t xml:space="preserve">in the urgent </w:t>
      </w:r>
      <w:r w:rsidR="00825011" w:rsidRPr="006C567E">
        <w:rPr>
          <w:rFonts w:ascii="Arial" w:hAnsi="Arial" w:cs="Arial"/>
          <w:sz w:val="24"/>
          <w:szCs w:val="24"/>
        </w:rPr>
        <w:t>c</w:t>
      </w:r>
      <w:r w:rsidR="00CD3A21" w:rsidRPr="006C567E">
        <w:rPr>
          <w:rFonts w:ascii="Arial" w:hAnsi="Arial" w:cs="Arial"/>
          <w:sz w:val="24"/>
          <w:szCs w:val="24"/>
        </w:rPr>
        <w:t>ourt wherein it sought the following orders against the respondents:</w:t>
      </w:r>
    </w:p>
    <w:p w14:paraId="25C9F861" w14:textId="35E2E4F1" w:rsidR="007068EE" w:rsidRPr="006C567E" w:rsidRDefault="006C567E" w:rsidP="006C567E">
      <w:pPr>
        <w:spacing w:after="0" w:line="360" w:lineRule="auto"/>
        <w:ind w:left="1418" w:hanging="709"/>
        <w:jc w:val="both"/>
        <w:rPr>
          <w:rFonts w:ascii="Arial" w:hAnsi="Arial" w:cs="Arial"/>
          <w:sz w:val="24"/>
          <w:szCs w:val="24"/>
        </w:rPr>
      </w:pPr>
      <w:r w:rsidRPr="00367E17">
        <w:rPr>
          <w:rFonts w:ascii="Arial" w:hAnsi="Arial" w:cs="Arial"/>
          <w:sz w:val="24"/>
          <w:szCs w:val="24"/>
        </w:rPr>
        <w:lastRenderedPageBreak/>
        <w:t>1.1.</w:t>
      </w:r>
      <w:r w:rsidRPr="00367E17">
        <w:rPr>
          <w:rFonts w:ascii="Arial" w:hAnsi="Arial" w:cs="Arial"/>
          <w:sz w:val="24"/>
          <w:szCs w:val="24"/>
        </w:rPr>
        <w:tab/>
      </w:r>
      <w:r w:rsidR="00CD3A21" w:rsidRPr="006C567E">
        <w:rPr>
          <w:rFonts w:ascii="Arial" w:hAnsi="Arial" w:cs="Arial"/>
          <w:sz w:val="24"/>
          <w:szCs w:val="24"/>
        </w:rPr>
        <w:t xml:space="preserve">Dispensing with the forms and procedures provided for in the </w:t>
      </w:r>
      <w:r w:rsidR="00BA2A9D" w:rsidRPr="006C567E">
        <w:rPr>
          <w:rFonts w:ascii="Arial" w:hAnsi="Arial" w:cs="Arial"/>
          <w:sz w:val="24"/>
          <w:szCs w:val="24"/>
        </w:rPr>
        <w:t>U</w:t>
      </w:r>
      <w:r w:rsidR="00CD3A21" w:rsidRPr="006C567E">
        <w:rPr>
          <w:rFonts w:ascii="Arial" w:hAnsi="Arial" w:cs="Arial"/>
          <w:sz w:val="24"/>
          <w:szCs w:val="24"/>
        </w:rPr>
        <w:t>niform Rules of Court and hearing this matter as one of urgency in terms of Rule 6(12)(a).</w:t>
      </w:r>
    </w:p>
    <w:p w14:paraId="0FAD0485" w14:textId="4656FCC9" w:rsidR="007068EE" w:rsidRPr="006C567E" w:rsidRDefault="006C567E" w:rsidP="006C567E">
      <w:pPr>
        <w:spacing w:after="0" w:line="360" w:lineRule="auto"/>
        <w:ind w:left="1418" w:hanging="709"/>
        <w:jc w:val="both"/>
        <w:rPr>
          <w:rFonts w:ascii="Arial" w:hAnsi="Arial" w:cs="Arial"/>
          <w:sz w:val="24"/>
          <w:szCs w:val="24"/>
        </w:rPr>
      </w:pPr>
      <w:bookmarkStart w:id="0" w:name="_Hlk141783978"/>
      <w:r w:rsidRPr="00367E17">
        <w:rPr>
          <w:rFonts w:ascii="Arial" w:hAnsi="Arial" w:cs="Arial"/>
          <w:sz w:val="24"/>
          <w:szCs w:val="24"/>
        </w:rPr>
        <w:t>1.2.</w:t>
      </w:r>
      <w:r w:rsidRPr="00367E17">
        <w:rPr>
          <w:rFonts w:ascii="Arial" w:hAnsi="Arial" w:cs="Arial"/>
          <w:sz w:val="24"/>
          <w:szCs w:val="24"/>
        </w:rPr>
        <w:tab/>
      </w:r>
      <w:r w:rsidR="00CD3A21" w:rsidRPr="006C567E">
        <w:rPr>
          <w:rFonts w:ascii="Arial" w:hAnsi="Arial" w:cs="Arial"/>
          <w:sz w:val="24"/>
          <w:szCs w:val="24"/>
        </w:rPr>
        <w:t>Staying the operation of the order granted in the above Honourable Court in favour of the second respondent under case number 2622/2019.</w:t>
      </w:r>
    </w:p>
    <w:p w14:paraId="5EFD3335" w14:textId="0F830DFE" w:rsidR="007068EE" w:rsidRPr="006C567E" w:rsidRDefault="006C567E" w:rsidP="006C567E">
      <w:pPr>
        <w:spacing w:after="0" w:line="360" w:lineRule="auto"/>
        <w:ind w:left="1418" w:hanging="709"/>
        <w:jc w:val="both"/>
        <w:rPr>
          <w:rFonts w:ascii="Arial" w:hAnsi="Arial" w:cs="Arial"/>
          <w:sz w:val="24"/>
          <w:szCs w:val="24"/>
        </w:rPr>
      </w:pPr>
      <w:r w:rsidRPr="00367E17">
        <w:rPr>
          <w:rFonts w:ascii="Arial" w:hAnsi="Arial" w:cs="Arial"/>
          <w:sz w:val="24"/>
          <w:szCs w:val="24"/>
        </w:rPr>
        <w:t>1.3.</w:t>
      </w:r>
      <w:r w:rsidRPr="00367E17">
        <w:rPr>
          <w:rFonts w:ascii="Arial" w:hAnsi="Arial" w:cs="Arial"/>
          <w:sz w:val="24"/>
          <w:szCs w:val="24"/>
        </w:rPr>
        <w:tab/>
      </w:r>
      <w:r w:rsidR="00CD3A21" w:rsidRPr="006C567E">
        <w:rPr>
          <w:rFonts w:ascii="Arial" w:hAnsi="Arial" w:cs="Arial"/>
          <w:sz w:val="24"/>
          <w:szCs w:val="24"/>
        </w:rPr>
        <w:t>The Sheriff is interdicted and restrained from removing the RAF’s movable property or selling the RAF’S movable property in terms of the writ on behalf of the second respondent;</w:t>
      </w:r>
    </w:p>
    <w:p w14:paraId="271BE3C6" w14:textId="64B8413F" w:rsidR="007068EE" w:rsidRPr="006C567E" w:rsidRDefault="006C567E" w:rsidP="006C567E">
      <w:pPr>
        <w:spacing w:after="0" w:line="360" w:lineRule="auto"/>
        <w:ind w:left="1418" w:hanging="709"/>
        <w:jc w:val="both"/>
        <w:rPr>
          <w:rFonts w:ascii="Arial" w:hAnsi="Arial" w:cs="Arial"/>
          <w:sz w:val="24"/>
          <w:szCs w:val="24"/>
        </w:rPr>
      </w:pPr>
      <w:r w:rsidRPr="00367E17">
        <w:rPr>
          <w:rFonts w:ascii="Arial" w:hAnsi="Arial" w:cs="Arial"/>
          <w:sz w:val="24"/>
          <w:szCs w:val="24"/>
        </w:rPr>
        <w:t>1.4.</w:t>
      </w:r>
      <w:r w:rsidRPr="00367E17">
        <w:rPr>
          <w:rFonts w:ascii="Arial" w:hAnsi="Arial" w:cs="Arial"/>
          <w:sz w:val="24"/>
          <w:szCs w:val="24"/>
        </w:rPr>
        <w:tab/>
      </w:r>
      <w:r w:rsidR="00CD3A21" w:rsidRPr="006C567E">
        <w:rPr>
          <w:rFonts w:ascii="Arial" w:hAnsi="Arial" w:cs="Arial"/>
          <w:sz w:val="24"/>
          <w:szCs w:val="24"/>
        </w:rPr>
        <w:t xml:space="preserve">It is ordered that prayers </w:t>
      </w:r>
      <w:r w:rsidR="00BA2A9D" w:rsidRPr="006C567E">
        <w:rPr>
          <w:rFonts w:ascii="Arial" w:hAnsi="Arial" w:cs="Arial"/>
          <w:sz w:val="24"/>
          <w:szCs w:val="24"/>
        </w:rPr>
        <w:t>1.2</w:t>
      </w:r>
      <w:r w:rsidR="00CD3A21" w:rsidRPr="006C567E">
        <w:rPr>
          <w:rFonts w:ascii="Arial" w:hAnsi="Arial" w:cs="Arial"/>
          <w:sz w:val="24"/>
          <w:szCs w:val="24"/>
        </w:rPr>
        <w:t xml:space="preserve"> and 1</w:t>
      </w:r>
      <w:r w:rsidR="00BA2A9D" w:rsidRPr="006C567E">
        <w:rPr>
          <w:rFonts w:ascii="Arial" w:hAnsi="Arial" w:cs="Arial"/>
          <w:sz w:val="24"/>
          <w:szCs w:val="24"/>
        </w:rPr>
        <w:t>.3</w:t>
      </w:r>
      <w:r w:rsidR="00CD3A21" w:rsidRPr="006C567E">
        <w:rPr>
          <w:rFonts w:ascii="Arial" w:hAnsi="Arial" w:cs="Arial"/>
          <w:sz w:val="24"/>
          <w:szCs w:val="24"/>
        </w:rPr>
        <w:t xml:space="preserve"> above shall operate as interim relief pending:</w:t>
      </w:r>
    </w:p>
    <w:p w14:paraId="23CC54D5" w14:textId="6312ACD4" w:rsidR="007068EE" w:rsidRPr="006C567E" w:rsidRDefault="006C567E" w:rsidP="006C567E">
      <w:pPr>
        <w:spacing w:after="0" w:line="360" w:lineRule="auto"/>
        <w:ind w:left="2268" w:hanging="850"/>
        <w:jc w:val="both"/>
        <w:rPr>
          <w:rFonts w:ascii="Arial" w:hAnsi="Arial" w:cs="Arial"/>
          <w:sz w:val="24"/>
          <w:szCs w:val="24"/>
        </w:rPr>
      </w:pPr>
      <w:r w:rsidRPr="00367E17">
        <w:rPr>
          <w:rFonts w:ascii="Arial" w:hAnsi="Arial" w:cs="Arial"/>
          <w:sz w:val="24"/>
          <w:szCs w:val="24"/>
        </w:rPr>
        <w:t>1.4.1.</w:t>
      </w:r>
      <w:r w:rsidRPr="00367E17">
        <w:rPr>
          <w:rFonts w:ascii="Arial" w:hAnsi="Arial" w:cs="Arial"/>
          <w:sz w:val="24"/>
          <w:szCs w:val="24"/>
        </w:rPr>
        <w:tab/>
      </w:r>
      <w:r w:rsidR="00CD3A21" w:rsidRPr="006C567E">
        <w:rPr>
          <w:rFonts w:ascii="Arial" w:hAnsi="Arial" w:cs="Arial"/>
          <w:sz w:val="24"/>
          <w:szCs w:val="24"/>
        </w:rPr>
        <w:t>The confirmation and verification of the second respondent’s legal entry into and continued presence in the Republic of South Africa (South Africa), which shall be conducted as follows:</w:t>
      </w:r>
    </w:p>
    <w:p w14:paraId="09163AD8" w14:textId="3E06583E" w:rsidR="007068EE" w:rsidRPr="006C567E" w:rsidRDefault="006C567E" w:rsidP="006C567E">
      <w:pPr>
        <w:spacing w:after="0" w:line="360" w:lineRule="auto"/>
        <w:ind w:left="3402" w:hanging="1134"/>
        <w:jc w:val="both"/>
        <w:rPr>
          <w:rFonts w:ascii="Arial" w:hAnsi="Arial" w:cs="Arial"/>
          <w:sz w:val="24"/>
          <w:szCs w:val="24"/>
        </w:rPr>
      </w:pPr>
      <w:r w:rsidRPr="00367E17">
        <w:rPr>
          <w:rFonts w:ascii="Arial" w:hAnsi="Arial" w:cs="Arial"/>
          <w:sz w:val="24"/>
          <w:szCs w:val="24"/>
        </w:rPr>
        <w:t>1.4.1.1.</w:t>
      </w:r>
      <w:r w:rsidRPr="00367E17">
        <w:rPr>
          <w:rFonts w:ascii="Arial" w:hAnsi="Arial" w:cs="Arial"/>
          <w:sz w:val="24"/>
          <w:szCs w:val="24"/>
        </w:rPr>
        <w:tab/>
      </w:r>
      <w:r w:rsidR="001727D3" w:rsidRPr="006C567E">
        <w:rPr>
          <w:rFonts w:ascii="Arial" w:hAnsi="Arial" w:cs="Arial"/>
          <w:sz w:val="24"/>
          <w:szCs w:val="24"/>
        </w:rPr>
        <w:t>Within 5 days from the date of this order, the second respondent is directed to deliver certified proof of his identity as well as certified copies of documentary proof of his legal entry into South Africa (in accordance with the Immigration Act</w:t>
      </w:r>
      <w:r w:rsidR="00D24F44" w:rsidRPr="006C567E">
        <w:rPr>
          <w:rFonts w:ascii="Arial" w:hAnsi="Arial" w:cs="Arial"/>
          <w:sz w:val="24"/>
          <w:szCs w:val="24"/>
        </w:rPr>
        <w:t xml:space="preserve"> 13 of</w:t>
      </w:r>
      <w:r w:rsidR="001727D3" w:rsidRPr="006C567E">
        <w:rPr>
          <w:rFonts w:ascii="Arial" w:hAnsi="Arial" w:cs="Arial"/>
          <w:sz w:val="24"/>
          <w:szCs w:val="24"/>
        </w:rPr>
        <w:t xml:space="preserve"> 2002) at the time of the alleged motor vehicle accident.</w:t>
      </w:r>
    </w:p>
    <w:p w14:paraId="181F5408" w14:textId="35F733D7" w:rsidR="007068EE" w:rsidRPr="006C567E" w:rsidRDefault="006C567E" w:rsidP="006C567E">
      <w:pPr>
        <w:spacing w:after="0" w:line="360" w:lineRule="auto"/>
        <w:ind w:left="3402" w:hanging="1134"/>
        <w:jc w:val="both"/>
        <w:rPr>
          <w:rFonts w:ascii="Arial" w:hAnsi="Arial" w:cs="Arial"/>
          <w:sz w:val="24"/>
          <w:szCs w:val="24"/>
        </w:rPr>
      </w:pPr>
      <w:r w:rsidRPr="00367E17">
        <w:rPr>
          <w:rFonts w:ascii="Arial" w:hAnsi="Arial" w:cs="Arial"/>
          <w:sz w:val="24"/>
          <w:szCs w:val="24"/>
        </w:rPr>
        <w:t>1.4.1.2.</w:t>
      </w:r>
      <w:r w:rsidRPr="00367E17">
        <w:rPr>
          <w:rFonts w:ascii="Arial" w:hAnsi="Arial" w:cs="Arial"/>
          <w:sz w:val="24"/>
          <w:szCs w:val="24"/>
        </w:rPr>
        <w:tab/>
      </w:r>
      <w:r w:rsidR="001727D3" w:rsidRPr="006C567E">
        <w:rPr>
          <w:rFonts w:ascii="Arial" w:hAnsi="Arial" w:cs="Arial"/>
          <w:sz w:val="24"/>
          <w:szCs w:val="24"/>
        </w:rPr>
        <w:t>Within 15 days of receipt of the second respondent’s proof of identity and confirmation of his lawful entry and presence within South Africa at the time of the accident, the RAF is directed to reconcile, confirm and verify the claim to the relevant Sheriff.</w:t>
      </w:r>
      <w:r w:rsidR="00D24F44" w:rsidRPr="006C567E">
        <w:rPr>
          <w:rFonts w:ascii="Arial" w:hAnsi="Arial" w:cs="Arial"/>
          <w:sz w:val="24"/>
          <w:szCs w:val="24"/>
        </w:rPr>
        <w:t xml:space="preserve"> </w:t>
      </w:r>
      <w:r w:rsidR="001727D3" w:rsidRPr="006C567E">
        <w:rPr>
          <w:rFonts w:ascii="Arial" w:hAnsi="Arial" w:cs="Arial"/>
          <w:sz w:val="24"/>
          <w:szCs w:val="24"/>
        </w:rPr>
        <w:t xml:space="preserve"> The RAF is directed to simultaneously make sufficient payment into the relevant Sheriffs’ trust account in satisfaction of the verified claim (if at all).</w:t>
      </w:r>
    </w:p>
    <w:p w14:paraId="19E645F1" w14:textId="7A056038" w:rsidR="007068EE" w:rsidRPr="006C567E" w:rsidRDefault="006C567E" w:rsidP="006C567E">
      <w:pPr>
        <w:spacing w:after="0" w:line="360" w:lineRule="auto"/>
        <w:ind w:left="3402" w:hanging="1134"/>
        <w:jc w:val="both"/>
        <w:rPr>
          <w:rFonts w:ascii="Arial" w:hAnsi="Arial" w:cs="Arial"/>
          <w:sz w:val="24"/>
          <w:szCs w:val="24"/>
        </w:rPr>
      </w:pPr>
      <w:r w:rsidRPr="00367E17">
        <w:rPr>
          <w:rFonts w:ascii="Arial" w:hAnsi="Arial" w:cs="Arial"/>
          <w:sz w:val="24"/>
          <w:szCs w:val="24"/>
        </w:rPr>
        <w:t>1.4.1.3.</w:t>
      </w:r>
      <w:r w:rsidRPr="00367E17">
        <w:rPr>
          <w:rFonts w:ascii="Arial" w:hAnsi="Arial" w:cs="Arial"/>
          <w:sz w:val="24"/>
          <w:szCs w:val="24"/>
        </w:rPr>
        <w:tab/>
      </w:r>
      <w:r w:rsidR="001727D3" w:rsidRPr="006C567E">
        <w:rPr>
          <w:rFonts w:ascii="Arial" w:hAnsi="Arial" w:cs="Arial"/>
          <w:sz w:val="24"/>
          <w:szCs w:val="24"/>
        </w:rPr>
        <w:t>The Sheriff is authori</w:t>
      </w:r>
      <w:r w:rsidR="00D24F44" w:rsidRPr="006C567E">
        <w:rPr>
          <w:rFonts w:ascii="Arial" w:hAnsi="Arial" w:cs="Arial"/>
          <w:sz w:val="24"/>
          <w:szCs w:val="24"/>
        </w:rPr>
        <w:t>s</w:t>
      </w:r>
      <w:r w:rsidR="001727D3" w:rsidRPr="006C567E">
        <w:rPr>
          <w:rFonts w:ascii="Arial" w:hAnsi="Arial" w:cs="Arial"/>
          <w:sz w:val="24"/>
          <w:szCs w:val="24"/>
        </w:rPr>
        <w:t>ed and directed to remit the verified claim amount into the second respondent’s legal representative’s account, within 5 days of receipt of the verification report and payment from the RAF.</w:t>
      </w:r>
    </w:p>
    <w:p w14:paraId="12269483" w14:textId="33C484AA" w:rsidR="007068EE" w:rsidRPr="006C567E" w:rsidRDefault="006C567E" w:rsidP="006C567E">
      <w:pPr>
        <w:spacing w:after="0" w:line="360" w:lineRule="auto"/>
        <w:ind w:left="2268" w:hanging="850"/>
        <w:jc w:val="both"/>
        <w:rPr>
          <w:rFonts w:ascii="Arial" w:hAnsi="Arial" w:cs="Arial"/>
          <w:sz w:val="24"/>
          <w:szCs w:val="24"/>
        </w:rPr>
      </w:pPr>
      <w:r w:rsidRPr="00367E17">
        <w:rPr>
          <w:rFonts w:ascii="Arial" w:hAnsi="Arial" w:cs="Arial"/>
          <w:sz w:val="24"/>
          <w:szCs w:val="24"/>
        </w:rPr>
        <w:t>1.4.2</w:t>
      </w:r>
      <w:r w:rsidRPr="00367E17">
        <w:rPr>
          <w:rFonts w:ascii="Arial" w:hAnsi="Arial" w:cs="Arial"/>
          <w:sz w:val="24"/>
          <w:szCs w:val="24"/>
        </w:rPr>
        <w:tab/>
      </w:r>
      <w:r w:rsidR="001727D3" w:rsidRPr="006C567E">
        <w:rPr>
          <w:rFonts w:ascii="Arial" w:hAnsi="Arial" w:cs="Arial"/>
          <w:sz w:val="24"/>
          <w:szCs w:val="24"/>
        </w:rPr>
        <w:t xml:space="preserve">In the alternative to prayer </w:t>
      </w:r>
      <w:r w:rsidR="00D24F44" w:rsidRPr="006C567E">
        <w:rPr>
          <w:rFonts w:ascii="Arial" w:hAnsi="Arial" w:cs="Arial"/>
          <w:sz w:val="24"/>
          <w:szCs w:val="24"/>
        </w:rPr>
        <w:t>1.4.1</w:t>
      </w:r>
      <w:r w:rsidR="001727D3" w:rsidRPr="006C567E">
        <w:rPr>
          <w:rFonts w:ascii="Arial" w:hAnsi="Arial" w:cs="Arial"/>
          <w:sz w:val="24"/>
          <w:szCs w:val="24"/>
        </w:rPr>
        <w:t xml:space="preserve"> above, pending the final determination of the application of </w:t>
      </w:r>
      <w:r w:rsidR="001727D3" w:rsidRPr="006C567E">
        <w:rPr>
          <w:rFonts w:ascii="Arial" w:hAnsi="Arial" w:cs="Arial"/>
          <w:i/>
          <w:iCs/>
          <w:sz w:val="24"/>
          <w:szCs w:val="24"/>
        </w:rPr>
        <w:t xml:space="preserve">Mudawo v Road Accident Fund </w:t>
      </w:r>
      <w:r w:rsidR="001727D3" w:rsidRPr="006C567E">
        <w:rPr>
          <w:rFonts w:ascii="Arial" w:hAnsi="Arial" w:cs="Arial"/>
          <w:sz w:val="24"/>
          <w:szCs w:val="24"/>
        </w:rPr>
        <w:t>under case number 2022/011765.</w:t>
      </w:r>
    </w:p>
    <w:p w14:paraId="20C2B070" w14:textId="0B7B72A9" w:rsidR="007068EE" w:rsidRPr="006C567E" w:rsidRDefault="006C567E" w:rsidP="006C567E">
      <w:pPr>
        <w:spacing w:after="0" w:line="360" w:lineRule="auto"/>
        <w:ind w:left="1418" w:hanging="709"/>
        <w:jc w:val="both"/>
        <w:rPr>
          <w:rFonts w:ascii="Arial" w:hAnsi="Arial" w:cs="Arial"/>
          <w:sz w:val="24"/>
          <w:szCs w:val="24"/>
        </w:rPr>
      </w:pPr>
      <w:r w:rsidRPr="00367E17">
        <w:rPr>
          <w:rFonts w:ascii="Arial" w:hAnsi="Arial" w:cs="Arial"/>
          <w:sz w:val="24"/>
          <w:szCs w:val="24"/>
        </w:rPr>
        <w:t>1.5</w:t>
      </w:r>
      <w:r w:rsidRPr="00367E17">
        <w:rPr>
          <w:rFonts w:ascii="Arial" w:hAnsi="Arial" w:cs="Arial"/>
          <w:sz w:val="24"/>
          <w:szCs w:val="24"/>
        </w:rPr>
        <w:tab/>
      </w:r>
      <w:r w:rsidR="00D1158C" w:rsidRPr="006C567E">
        <w:rPr>
          <w:rFonts w:ascii="Arial" w:hAnsi="Arial" w:cs="Arial"/>
          <w:sz w:val="24"/>
          <w:szCs w:val="24"/>
        </w:rPr>
        <w:t>The second respondent is directed to pay the costs of this application.</w:t>
      </w:r>
    </w:p>
    <w:p w14:paraId="02186AF3" w14:textId="28B2DD98" w:rsidR="001727D3" w:rsidRPr="006C567E" w:rsidRDefault="006C567E" w:rsidP="006C567E">
      <w:pPr>
        <w:spacing w:after="0" w:line="360" w:lineRule="auto"/>
        <w:ind w:left="1418" w:hanging="709"/>
        <w:jc w:val="both"/>
        <w:rPr>
          <w:rFonts w:ascii="Arial" w:hAnsi="Arial" w:cs="Arial"/>
          <w:sz w:val="24"/>
          <w:szCs w:val="24"/>
        </w:rPr>
      </w:pPr>
      <w:r w:rsidRPr="00367E17">
        <w:rPr>
          <w:rFonts w:ascii="Arial" w:hAnsi="Arial" w:cs="Arial"/>
          <w:sz w:val="24"/>
          <w:szCs w:val="24"/>
        </w:rPr>
        <w:lastRenderedPageBreak/>
        <w:t>1.6</w:t>
      </w:r>
      <w:r w:rsidRPr="00367E17">
        <w:rPr>
          <w:rFonts w:ascii="Arial" w:hAnsi="Arial" w:cs="Arial"/>
          <w:sz w:val="24"/>
          <w:szCs w:val="24"/>
        </w:rPr>
        <w:tab/>
      </w:r>
      <w:r w:rsidR="00D1158C" w:rsidRPr="006C567E">
        <w:rPr>
          <w:rFonts w:ascii="Arial" w:hAnsi="Arial" w:cs="Arial"/>
          <w:sz w:val="24"/>
          <w:szCs w:val="24"/>
        </w:rPr>
        <w:t>Further and/or alternative relief.</w:t>
      </w:r>
    </w:p>
    <w:p w14:paraId="27CF1B1A" w14:textId="1DA14CC7" w:rsidR="00945BC2" w:rsidRPr="00367E17" w:rsidRDefault="00945BC2" w:rsidP="00367E17">
      <w:pPr>
        <w:spacing w:after="0" w:line="360" w:lineRule="auto"/>
        <w:jc w:val="both"/>
        <w:rPr>
          <w:rFonts w:ascii="Arial" w:hAnsi="Arial" w:cs="Arial"/>
          <w:sz w:val="24"/>
          <w:szCs w:val="24"/>
        </w:rPr>
      </w:pPr>
    </w:p>
    <w:bookmarkEnd w:id="0"/>
    <w:p w14:paraId="1D5D98D7" w14:textId="4D6BF365" w:rsidR="00D1158C"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[2]</w:t>
      </w:r>
      <w:r w:rsidRPr="00367E17">
        <w:rPr>
          <w:rFonts w:ascii="Arial" w:hAnsi="Arial" w:cs="Arial"/>
          <w:sz w:val="24"/>
          <w:szCs w:val="24"/>
        </w:rPr>
        <w:tab/>
      </w:r>
      <w:r w:rsidR="00D1158C" w:rsidRPr="006C567E">
        <w:rPr>
          <w:rFonts w:ascii="Arial" w:hAnsi="Arial" w:cs="Arial"/>
          <w:sz w:val="24"/>
          <w:szCs w:val="24"/>
        </w:rPr>
        <w:t xml:space="preserve">Only the second respondent has filed its opposition to the applicant’s application. </w:t>
      </w:r>
      <w:r w:rsidR="00D24F44" w:rsidRPr="006C567E">
        <w:rPr>
          <w:rFonts w:ascii="Arial" w:hAnsi="Arial" w:cs="Arial"/>
          <w:sz w:val="24"/>
          <w:szCs w:val="24"/>
        </w:rPr>
        <w:t xml:space="preserve"> </w:t>
      </w:r>
      <w:r w:rsidR="00E13424" w:rsidRPr="006C567E">
        <w:rPr>
          <w:rFonts w:ascii="Arial" w:hAnsi="Arial" w:cs="Arial"/>
          <w:sz w:val="24"/>
          <w:szCs w:val="24"/>
        </w:rPr>
        <w:t xml:space="preserve">Since the first respondent does not participate in these proceedings, </w:t>
      </w:r>
      <w:r w:rsidR="00D1158C" w:rsidRPr="006C567E">
        <w:rPr>
          <w:rFonts w:ascii="Arial" w:hAnsi="Arial" w:cs="Arial"/>
          <w:sz w:val="24"/>
          <w:szCs w:val="24"/>
        </w:rPr>
        <w:t xml:space="preserve">I propose to refer to the parties as the applicant and respondent going forward in this judgment. </w:t>
      </w:r>
      <w:r w:rsidR="00D24F44" w:rsidRPr="006C567E">
        <w:rPr>
          <w:rFonts w:ascii="Arial" w:hAnsi="Arial" w:cs="Arial"/>
          <w:sz w:val="24"/>
          <w:szCs w:val="24"/>
        </w:rPr>
        <w:t xml:space="preserve"> </w:t>
      </w:r>
      <w:r w:rsidR="00D1158C" w:rsidRPr="006C567E">
        <w:rPr>
          <w:rFonts w:ascii="Arial" w:hAnsi="Arial" w:cs="Arial"/>
          <w:sz w:val="24"/>
          <w:szCs w:val="24"/>
        </w:rPr>
        <w:t>At the end of the hearing of the matter</w:t>
      </w:r>
      <w:r w:rsidR="00D24F44" w:rsidRPr="006C567E">
        <w:rPr>
          <w:rFonts w:ascii="Arial" w:hAnsi="Arial" w:cs="Arial"/>
          <w:sz w:val="24"/>
          <w:szCs w:val="24"/>
        </w:rPr>
        <w:t>,</w:t>
      </w:r>
      <w:r w:rsidR="00D1158C" w:rsidRPr="006C567E">
        <w:rPr>
          <w:rFonts w:ascii="Arial" w:hAnsi="Arial" w:cs="Arial"/>
          <w:sz w:val="24"/>
          <w:szCs w:val="24"/>
        </w:rPr>
        <w:t xml:space="preserve"> I granted an order dismissing the applicant’s application with cost and undertook to furnish my reasons in my judgment. </w:t>
      </w:r>
      <w:r w:rsidR="00D24F44" w:rsidRPr="006C567E">
        <w:rPr>
          <w:rFonts w:ascii="Arial" w:hAnsi="Arial" w:cs="Arial"/>
          <w:sz w:val="24"/>
          <w:szCs w:val="24"/>
        </w:rPr>
        <w:t xml:space="preserve"> </w:t>
      </w:r>
      <w:r w:rsidR="00D1158C" w:rsidRPr="006C567E">
        <w:rPr>
          <w:rFonts w:ascii="Arial" w:hAnsi="Arial" w:cs="Arial"/>
          <w:sz w:val="24"/>
          <w:szCs w:val="24"/>
        </w:rPr>
        <w:t>These are my reasons as undertaken.</w:t>
      </w:r>
      <w:r w:rsidR="00BF44A8" w:rsidRPr="006C567E">
        <w:rPr>
          <w:rFonts w:ascii="Arial" w:hAnsi="Arial" w:cs="Arial"/>
          <w:sz w:val="24"/>
          <w:szCs w:val="24"/>
        </w:rPr>
        <w:t xml:space="preserve"> </w:t>
      </w:r>
      <w:r w:rsidR="00D24F44" w:rsidRPr="006C567E">
        <w:rPr>
          <w:rFonts w:ascii="Arial" w:hAnsi="Arial" w:cs="Arial"/>
          <w:sz w:val="24"/>
          <w:szCs w:val="24"/>
        </w:rPr>
        <w:t xml:space="preserve"> </w:t>
      </w:r>
      <w:r w:rsidR="00BF44A8" w:rsidRPr="006C567E">
        <w:rPr>
          <w:rFonts w:ascii="Arial" w:hAnsi="Arial" w:cs="Arial"/>
          <w:sz w:val="24"/>
          <w:szCs w:val="24"/>
        </w:rPr>
        <w:t>However, I do not intend to deal with the issue of urgency for</w:t>
      </w:r>
      <w:r w:rsidR="001878C2" w:rsidRPr="006C567E">
        <w:rPr>
          <w:rFonts w:ascii="Arial" w:hAnsi="Arial" w:cs="Arial"/>
          <w:sz w:val="24"/>
          <w:szCs w:val="24"/>
        </w:rPr>
        <w:t xml:space="preserve"> I allowed the parties to argue the whole matter including the merits before I dismissed the application.</w:t>
      </w:r>
    </w:p>
    <w:p w14:paraId="36F386D1" w14:textId="77777777" w:rsidR="00D1158C" w:rsidRPr="00367E17" w:rsidRDefault="00D1158C" w:rsidP="008B09BE">
      <w:pPr>
        <w:spacing w:after="0" w:line="360" w:lineRule="auto"/>
        <w:ind w:left="720" w:hanging="720"/>
        <w:jc w:val="both"/>
        <w:rPr>
          <w:rFonts w:ascii="Arial" w:hAnsi="Arial" w:cs="Arial"/>
          <w:sz w:val="24"/>
          <w:szCs w:val="24"/>
        </w:rPr>
      </w:pPr>
    </w:p>
    <w:p w14:paraId="0BFFC092" w14:textId="55066BBE" w:rsidR="00670582"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[3]</w:t>
      </w:r>
      <w:r w:rsidRPr="00367E17">
        <w:rPr>
          <w:rFonts w:ascii="Arial" w:hAnsi="Arial" w:cs="Arial"/>
          <w:sz w:val="24"/>
          <w:szCs w:val="24"/>
        </w:rPr>
        <w:tab/>
      </w:r>
      <w:r w:rsidR="00D1158C" w:rsidRPr="006C567E">
        <w:rPr>
          <w:rFonts w:ascii="Arial" w:hAnsi="Arial" w:cs="Arial"/>
          <w:sz w:val="24"/>
          <w:szCs w:val="24"/>
        </w:rPr>
        <w:t xml:space="preserve">The genesis of this case is that the respondent was involved in a motor vehicle accident that occurred on </w:t>
      </w:r>
      <w:r w:rsidR="00D24F44" w:rsidRPr="006C567E">
        <w:rPr>
          <w:rFonts w:ascii="Arial" w:hAnsi="Arial" w:cs="Arial"/>
          <w:sz w:val="24"/>
          <w:szCs w:val="24"/>
        </w:rPr>
        <w:t>6</w:t>
      </w:r>
      <w:r w:rsidR="00670582" w:rsidRPr="006C567E">
        <w:rPr>
          <w:rFonts w:ascii="Arial" w:hAnsi="Arial" w:cs="Arial"/>
          <w:sz w:val="24"/>
          <w:szCs w:val="24"/>
        </w:rPr>
        <w:t xml:space="preserve"> December 2015. </w:t>
      </w:r>
      <w:r w:rsidR="00D24F44" w:rsidRPr="006C567E">
        <w:rPr>
          <w:rFonts w:ascii="Arial" w:hAnsi="Arial" w:cs="Arial"/>
          <w:sz w:val="24"/>
          <w:szCs w:val="24"/>
        </w:rPr>
        <w:t xml:space="preserve"> </w:t>
      </w:r>
      <w:r w:rsidR="00670582" w:rsidRPr="006C567E">
        <w:rPr>
          <w:rFonts w:ascii="Arial" w:hAnsi="Arial" w:cs="Arial"/>
          <w:sz w:val="24"/>
          <w:szCs w:val="24"/>
        </w:rPr>
        <w:t xml:space="preserve">The respondent proceeded to lodge its claim with the applicant in 2017 and </w:t>
      </w:r>
      <w:r w:rsidR="00E13424" w:rsidRPr="006C567E">
        <w:rPr>
          <w:rFonts w:ascii="Arial" w:hAnsi="Arial" w:cs="Arial"/>
          <w:sz w:val="24"/>
          <w:szCs w:val="24"/>
        </w:rPr>
        <w:t>then</w:t>
      </w:r>
      <w:r w:rsidR="00670582" w:rsidRPr="006C567E">
        <w:rPr>
          <w:rFonts w:ascii="Arial" w:hAnsi="Arial" w:cs="Arial"/>
          <w:sz w:val="24"/>
          <w:szCs w:val="24"/>
        </w:rPr>
        <w:t xml:space="preserve"> institute</w:t>
      </w:r>
      <w:r w:rsidR="00E13424" w:rsidRPr="006C567E">
        <w:rPr>
          <w:rFonts w:ascii="Arial" w:hAnsi="Arial" w:cs="Arial"/>
          <w:sz w:val="24"/>
          <w:szCs w:val="24"/>
        </w:rPr>
        <w:t>d the</w:t>
      </w:r>
      <w:r w:rsidR="00670582" w:rsidRPr="006C567E">
        <w:rPr>
          <w:rFonts w:ascii="Arial" w:hAnsi="Arial" w:cs="Arial"/>
          <w:sz w:val="24"/>
          <w:szCs w:val="24"/>
        </w:rPr>
        <w:t xml:space="preserve"> legal proceeding</w:t>
      </w:r>
      <w:r w:rsidR="0050460A" w:rsidRPr="006C567E">
        <w:rPr>
          <w:rFonts w:ascii="Arial" w:hAnsi="Arial" w:cs="Arial"/>
          <w:sz w:val="24"/>
          <w:szCs w:val="24"/>
        </w:rPr>
        <w:t>s</w:t>
      </w:r>
      <w:r w:rsidR="00670582" w:rsidRPr="006C567E">
        <w:rPr>
          <w:rFonts w:ascii="Arial" w:hAnsi="Arial" w:cs="Arial"/>
          <w:sz w:val="24"/>
          <w:szCs w:val="24"/>
        </w:rPr>
        <w:t xml:space="preserve"> in 2019 under case number 2019/011765.</w:t>
      </w:r>
      <w:r w:rsidR="0050460A" w:rsidRPr="006C567E">
        <w:rPr>
          <w:rFonts w:ascii="Arial" w:hAnsi="Arial" w:cs="Arial"/>
          <w:sz w:val="24"/>
          <w:szCs w:val="24"/>
        </w:rPr>
        <w:t xml:space="preserve"> </w:t>
      </w:r>
      <w:r w:rsidR="00670582" w:rsidRPr="006C567E">
        <w:rPr>
          <w:rFonts w:ascii="Arial" w:hAnsi="Arial" w:cs="Arial"/>
          <w:sz w:val="24"/>
          <w:szCs w:val="24"/>
        </w:rPr>
        <w:t xml:space="preserve"> The applicant defended the action and filed its plea to the respondent’s particulars of claim. </w:t>
      </w:r>
      <w:r w:rsidR="0050460A" w:rsidRPr="006C567E">
        <w:rPr>
          <w:rFonts w:ascii="Arial" w:hAnsi="Arial" w:cs="Arial"/>
          <w:sz w:val="24"/>
          <w:szCs w:val="24"/>
        </w:rPr>
        <w:t xml:space="preserve"> H</w:t>
      </w:r>
      <w:r w:rsidR="00670582" w:rsidRPr="006C567E">
        <w:rPr>
          <w:rFonts w:ascii="Arial" w:hAnsi="Arial" w:cs="Arial"/>
          <w:sz w:val="24"/>
          <w:szCs w:val="24"/>
        </w:rPr>
        <w:t xml:space="preserve">owever, on </w:t>
      </w:r>
      <w:r w:rsidR="0050460A" w:rsidRPr="006C567E">
        <w:rPr>
          <w:rFonts w:ascii="Arial" w:hAnsi="Arial" w:cs="Arial"/>
          <w:sz w:val="24"/>
          <w:szCs w:val="24"/>
        </w:rPr>
        <w:t>4</w:t>
      </w:r>
      <w:r w:rsidR="00670582" w:rsidRPr="006C567E">
        <w:rPr>
          <w:rFonts w:ascii="Arial" w:hAnsi="Arial" w:cs="Arial"/>
          <w:sz w:val="24"/>
          <w:szCs w:val="24"/>
        </w:rPr>
        <w:t xml:space="preserve"> October 2021 the applicant’s defence was struck out due to its failure to meet certain procedural aspects in the case.</w:t>
      </w:r>
    </w:p>
    <w:p w14:paraId="136D292F" w14:textId="77777777" w:rsidR="00670582" w:rsidRPr="00367E17" w:rsidRDefault="00670582" w:rsidP="008B09BE">
      <w:pPr>
        <w:spacing w:after="0" w:line="360" w:lineRule="auto"/>
        <w:ind w:left="720" w:hanging="720"/>
        <w:jc w:val="both"/>
        <w:rPr>
          <w:rFonts w:ascii="Arial" w:hAnsi="Arial" w:cs="Arial"/>
          <w:sz w:val="24"/>
          <w:szCs w:val="24"/>
        </w:rPr>
      </w:pPr>
    </w:p>
    <w:p w14:paraId="3B272C30" w14:textId="0A23316F" w:rsidR="00F922CA"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[4]</w:t>
      </w:r>
      <w:r w:rsidRPr="00367E17">
        <w:rPr>
          <w:rFonts w:ascii="Arial" w:hAnsi="Arial" w:cs="Arial"/>
          <w:sz w:val="24"/>
          <w:szCs w:val="24"/>
        </w:rPr>
        <w:tab/>
      </w:r>
      <w:r w:rsidR="00670582" w:rsidRPr="006C567E">
        <w:rPr>
          <w:rFonts w:ascii="Arial" w:hAnsi="Arial" w:cs="Arial"/>
          <w:sz w:val="24"/>
          <w:szCs w:val="24"/>
        </w:rPr>
        <w:t xml:space="preserve">On </w:t>
      </w:r>
      <w:r w:rsidR="0050460A" w:rsidRPr="006C567E">
        <w:rPr>
          <w:rFonts w:ascii="Arial" w:hAnsi="Arial" w:cs="Arial"/>
          <w:sz w:val="24"/>
          <w:szCs w:val="24"/>
        </w:rPr>
        <w:t>21</w:t>
      </w:r>
      <w:r w:rsidR="00670582" w:rsidRPr="006C567E">
        <w:rPr>
          <w:rFonts w:ascii="Arial" w:hAnsi="Arial" w:cs="Arial"/>
          <w:sz w:val="24"/>
          <w:szCs w:val="24"/>
        </w:rPr>
        <w:t xml:space="preserve"> June 2022 the applicant issued a directive whereby all foreign </w:t>
      </w:r>
      <w:r w:rsidR="00E13424" w:rsidRPr="006C567E">
        <w:rPr>
          <w:rFonts w:ascii="Arial" w:hAnsi="Arial" w:cs="Arial"/>
          <w:sz w:val="24"/>
          <w:szCs w:val="24"/>
        </w:rPr>
        <w:t xml:space="preserve">national who lodge </w:t>
      </w:r>
      <w:r w:rsidR="00670582" w:rsidRPr="006C567E">
        <w:rPr>
          <w:rFonts w:ascii="Arial" w:hAnsi="Arial" w:cs="Arial"/>
          <w:sz w:val="24"/>
          <w:szCs w:val="24"/>
        </w:rPr>
        <w:t>claim</w:t>
      </w:r>
      <w:r w:rsidR="00E13424" w:rsidRPr="006C567E">
        <w:rPr>
          <w:rFonts w:ascii="Arial" w:hAnsi="Arial" w:cs="Arial"/>
          <w:sz w:val="24"/>
          <w:szCs w:val="24"/>
        </w:rPr>
        <w:t>s against the applicant</w:t>
      </w:r>
      <w:r w:rsidR="00670582" w:rsidRPr="006C567E">
        <w:rPr>
          <w:rFonts w:ascii="Arial" w:hAnsi="Arial" w:cs="Arial"/>
          <w:sz w:val="24"/>
          <w:szCs w:val="24"/>
        </w:rPr>
        <w:t xml:space="preserve"> are required to submit proof of their lawful entry and presence in the Republic. </w:t>
      </w:r>
      <w:r w:rsidR="0050460A" w:rsidRPr="006C567E">
        <w:rPr>
          <w:rFonts w:ascii="Arial" w:hAnsi="Arial" w:cs="Arial"/>
          <w:sz w:val="24"/>
          <w:szCs w:val="24"/>
        </w:rPr>
        <w:t xml:space="preserve"> </w:t>
      </w:r>
      <w:r w:rsidR="00F922CA" w:rsidRPr="006C567E">
        <w:rPr>
          <w:rFonts w:ascii="Arial" w:hAnsi="Arial" w:cs="Arial"/>
          <w:sz w:val="24"/>
          <w:szCs w:val="24"/>
        </w:rPr>
        <w:t xml:space="preserve">On the </w:t>
      </w:r>
      <w:r w:rsidR="0050460A" w:rsidRPr="006C567E">
        <w:rPr>
          <w:rFonts w:ascii="Arial" w:hAnsi="Arial" w:cs="Arial"/>
          <w:sz w:val="24"/>
          <w:szCs w:val="24"/>
        </w:rPr>
        <w:t>4</w:t>
      </w:r>
      <w:r w:rsidR="00F922CA" w:rsidRPr="006C567E">
        <w:rPr>
          <w:rFonts w:ascii="Arial" w:hAnsi="Arial" w:cs="Arial"/>
          <w:sz w:val="24"/>
          <w:szCs w:val="24"/>
        </w:rPr>
        <w:t xml:space="preserve"> July 2022</w:t>
      </w:r>
      <w:r w:rsidR="0050460A" w:rsidRPr="006C567E">
        <w:rPr>
          <w:rFonts w:ascii="Arial" w:hAnsi="Arial" w:cs="Arial"/>
          <w:sz w:val="24"/>
          <w:szCs w:val="24"/>
        </w:rPr>
        <w:t>,</w:t>
      </w:r>
      <w:r w:rsidR="00F922CA" w:rsidRPr="006C567E">
        <w:rPr>
          <w:rFonts w:ascii="Arial" w:hAnsi="Arial" w:cs="Arial"/>
          <w:sz w:val="24"/>
          <w:szCs w:val="24"/>
        </w:rPr>
        <w:t xml:space="preserve"> by way of notice in the Government Gazette, the Minister of Transport promulgated </w:t>
      </w:r>
      <w:r w:rsidR="0050460A" w:rsidRPr="006C567E">
        <w:rPr>
          <w:rFonts w:ascii="Arial" w:hAnsi="Arial" w:cs="Arial"/>
          <w:sz w:val="24"/>
          <w:szCs w:val="24"/>
        </w:rPr>
        <w:t xml:space="preserve">the </w:t>
      </w:r>
      <w:r w:rsidR="00F922CA" w:rsidRPr="006C567E">
        <w:rPr>
          <w:rFonts w:ascii="Arial" w:hAnsi="Arial" w:cs="Arial"/>
          <w:sz w:val="24"/>
          <w:szCs w:val="24"/>
        </w:rPr>
        <w:t xml:space="preserve">RAF 1 </w:t>
      </w:r>
      <w:r w:rsidR="0050460A" w:rsidRPr="006C567E">
        <w:rPr>
          <w:rFonts w:ascii="Arial" w:hAnsi="Arial" w:cs="Arial"/>
          <w:sz w:val="24"/>
          <w:szCs w:val="24"/>
        </w:rPr>
        <w:t>C</w:t>
      </w:r>
      <w:r w:rsidR="00F922CA" w:rsidRPr="006C567E">
        <w:rPr>
          <w:rFonts w:ascii="Arial" w:hAnsi="Arial" w:cs="Arial"/>
          <w:sz w:val="24"/>
          <w:szCs w:val="24"/>
        </w:rPr>
        <w:t xml:space="preserve">laim </w:t>
      </w:r>
      <w:r w:rsidR="0050460A" w:rsidRPr="006C567E">
        <w:rPr>
          <w:rFonts w:ascii="Arial" w:hAnsi="Arial" w:cs="Arial"/>
          <w:sz w:val="24"/>
          <w:szCs w:val="24"/>
        </w:rPr>
        <w:t>F</w:t>
      </w:r>
      <w:r w:rsidR="00F922CA" w:rsidRPr="006C567E">
        <w:rPr>
          <w:rFonts w:ascii="Arial" w:hAnsi="Arial" w:cs="Arial"/>
          <w:sz w:val="24"/>
          <w:szCs w:val="24"/>
        </w:rPr>
        <w:t xml:space="preserve">orm incorporating the requirements in terms of the directive of </w:t>
      </w:r>
      <w:r w:rsidR="0050460A" w:rsidRPr="006C567E">
        <w:rPr>
          <w:rFonts w:ascii="Arial" w:hAnsi="Arial" w:cs="Arial"/>
          <w:sz w:val="24"/>
          <w:szCs w:val="24"/>
        </w:rPr>
        <w:t>21</w:t>
      </w:r>
      <w:r w:rsidR="00F922CA" w:rsidRPr="006C567E">
        <w:rPr>
          <w:rFonts w:ascii="Arial" w:hAnsi="Arial" w:cs="Arial"/>
          <w:sz w:val="24"/>
          <w:szCs w:val="24"/>
        </w:rPr>
        <w:t xml:space="preserve"> June 2022.</w:t>
      </w:r>
    </w:p>
    <w:p w14:paraId="1DB4AFA8" w14:textId="77777777" w:rsidR="00F922CA" w:rsidRPr="00367E17" w:rsidRDefault="00F922CA" w:rsidP="00367E17">
      <w:pPr>
        <w:spacing w:after="0" w:line="360" w:lineRule="auto"/>
        <w:ind w:left="709" w:hanging="709"/>
        <w:jc w:val="both"/>
        <w:rPr>
          <w:rFonts w:ascii="Arial" w:hAnsi="Arial" w:cs="Arial"/>
          <w:sz w:val="24"/>
          <w:szCs w:val="24"/>
        </w:rPr>
      </w:pPr>
    </w:p>
    <w:p w14:paraId="12985B0A" w14:textId="7C8AD6AB" w:rsidR="00D1158C"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[5]</w:t>
      </w:r>
      <w:r w:rsidRPr="00367E17">
        <w:rPr>
          <w:rFonts w:ascii="Arial" w:hAnsi="Arial" w:cs="Arial"/>
          <w:sz w:val="24"/>
          <w:szCs w:val="24"/>
        </w:rPr>
        <w:tab/>
      </w:r>
      <w:r w:rsidR="00F922CA" w:rsidRPr="006C567E">
        <w:rPr>
          <w:rFonts w:ascii="Arial" w:hAnsi="Arial" w:cs="Arial"/>
          <w:sz w:val="24"/>
          <w:szCs w:val="24"/>
        </w:rPr>
        <w:t xml:space="preserve">On </w:t>
      </w:r>
      <w:r w:rsidR="0050460A" w:rsidRPr="006C567E">
        <w:rPr>
          <w:rFonts w:ascii="Arial" w:hAnsi="Arial" w:cs="Arial"/>
          <w:sz w:val="24"/>
          <w:szCs w:val="24"/>
        </w:rPr>
        <w:t>21</w:t>
      </w:r>
      <w:r w:rsidR="00F922CA" w:rsidRPr="006C567E">
        <w:rPr>
          <w:rFonts w:ascii="Arial" w:hAnsi="Arial" w:cs="Arial"/>
          <w:sz w:val="24"/>
          <w:szCs w:val="24"/>
        </w:rPr>
        <w:t xml:space="preserve"> July 2022</w:t>
      </w:r>
      <w:r w:rsidR="0050460A" w:rsidRPr="006C567E">
        <w:rPr>
          <w:rFonts w:ascii="Arial" w:hAnsi="Arial" w:cs="Arial"/>
          <w:sz w:val="24"/>
          <w:szCs w:val="24"/>
        </w:rPr>
        <w:t>,</w:t>
      </w:r>
      <w:r w:rsidR="00F922CA" w:rsidRPr="006C567E">
        <w:rPr>
          <w:rFonts w:ascii="Arial" w:hAnsi="Arial" w:cs="Arial"/>
          <w:sz w:val="24"/>
          <w:szCs w:val="24"/>
        </w:rPr>
        <w:t xml:space="preserve"> following the striking out of the applicant’s defence, the applicant made an offer to settle the matter in its entirety in the sum of R1 650</w:t>
      </w:r>
      <w:r w:rsidR="006F235C" w:rsidRPr="006C567E">
        <w:rPr>
          <w:rFonts w:ascii="Arial" w:hAnsi="Arial" w:cs="Arial"/>
          <w:sz w:val="24"/>
          <w:szCs w:val="24"/>
        </w:rPr>
        <w:t> </w:t>
      </w:r>
      <w:r w:rsidR="00F922CA" w:rsidRPr="006C567E">
        <w:rPr>
          <w:rFonts w:ascii="Arial" w:hAnsi="Arial" w:cs="Arial"/>
          <w:sz w:val="24"/>
          <w:szCs w:val="24"/>
        </w:rPr>
        <w:t>000</w:t>
      </w:r>
      <w:r w:rsidR="006F235C" w:rsidRPr="006C567E">
        <w:rPr>
          <w:rFonts w:ascii="Arial" w:hAnsi="Arial" w:cs="Arial"/>
          <w:sz w:val="24"/>
          <w:szCs w:val="24"/>
        </w:rPr>
        <w:t>.00</w:t>
      </w:r>
      <w:r w:rsidR="00F922CA" w:rsidRPr="006C567E">
        <w:rPr>
          <w:rFonts w:ascii="Arial" w:hAnsi="Arial" w:cs="Arial"/>
          <w:sz w:val="24"/>
          <w:szCs w:val="24"/>
        </w:rPr>
        <w:t xml:space="preserve"> which offer was accepted by the respondent on the same day. </w:t>
      </w:r>
      <w:r w:rsidR="006F235C" w:rsidRPr="006C567E">
        <w:rPr>
          <w:rFonts w:ascii="Arial" w:hAnsi="Arial" w:cs="Arial"/>
          <w:sz w:val="24"/>
          <w:szCs w:val="24"/>
        </w:rPr>
        <w:t xml:space="preserve"> </w:t>
      </w:r>
      <w:r w:rsidR="00F922CA" w:rsidRPr="006C567E">
        <w:rPr>
          <w:rFonts w:ascii="Arial" w:hAnsi="Arial" w:cs="Arial"/>
          <w:sz w:val="24"/>
          <w:szCs w:val="24"/>
        </w:rPr>
        <w:t xml:space="preserve">On the </w:t>
      </w:r>
      <w:r w:rsidR="006F235C" w:rsidRPr="006C567E">
        <w:rPr>
          <w:rFonts w:ascii="Arial" w:hAnsi="Arial" w:cs="Arial"/>
          <w:sz w:val="24"/>
          <w:szCs w:val="24"/>
        </w:rPr>
        <w:t>26</w:t>
      </w:r>
      <w:r w:rsidR="000964C2" w:rsidRPr="006C567E">
        <w:rPr>
          <w:rFonts w:ascii="Arial" w:hAnsi="Arial" w:cs="Arial"/>
          <w:sz w:val="24"/>
          <w:szCs w:val="24"/>
        </w:rPr>
        <w:t xml:space="preserve"> August 2022 the parties made joint submissions on the settlement offer and acceptance thereof </w:t>
      </w:r>
      <w:r w:rsidR="00E13424" w:rsidRPr="006C567E">
        <w:rPr>
          <w:rFonts w:ascii="Arial" w:hAnsi="Arial" w:cs="Arial"/>
          <w:sz w:val="24"/>
          <w:szCs w:val="24"/>
        </w:rPr>
        <w:t>which</w:t>
      </w:r>
      <w:r w:rsidR="000964C2" w:rsidRPr="006C567E">
        <w:rPr>
          <w:rFonts w:ascii="Arial" w:hAnsi="Arial" w:cs="Arial"/>
          <w:sz w:val="24"/>
          <w:szCs w:val="24"/>
        </w:rPr>
        <w:t xml:space="preserve"> was confirm</w:t>
      </w:r>
      <w:r w:rsidR="00131555" w:rsidRPr="006C567E">
        <w:rPr>
          <w:rFonts w:ascii="Arial" w:hAnsi="Arial" w:cs="Arial"/>
          <w:sz w:val="24"/>
          <w:szCs w:val="24"/>
        </w:rPr>
        <w:t>ed</w:t>
      </w:r>
      <w:r w:rsidR="000964C2" w:rsidRPr="006C567E">
        <w:rPr>
          <w:rFonts w:ascii="Arial" w:hAnsi="Arial" w:cs="Arial"/>
          <w:sz w:val="24"/>
          <w:szCs w:val="24"/>
        </w:rPr>
        <w:t xml:space="preserve"> by a memorandum from the applicant. </w:t>
      </w:r>
      <w:r w:rsidR="006F235C" w:rsidRPr="006C567E">
        <w:rPr>
          <w:rFonts w:ascii="Arial" w:hAnsi="Arial" w:cs="Arial"/>
          <w:sz w:val="24"/>
          <w:szCs w:val="24"/>
        </w:rPr>
        <w:t xml:space="preserve"> </w:t>
      </w:r>
      <w:r w:rsidR="000964C2" w:rsidRPr="006C567E">
        <w:rPr>
          <w:rFonts w:ascii="Arial" w:hAnsi="Arial" w:cs="Arial"/>
          <w:sz w:val="24"/>
          <w:szCs w:val="24"/>
        </w:rPr>
        <w:t xml:space="preserve">On </w:t>
      </w:r>
      <w:r w:rsidR="006F235C" w:rsidRPr="006C567E">
        <w:rPr>
          <w:rFonts w:ascii="Arial" w:hAnsi="Arial" w:cs="Arial"/>
          <w:sz w:val="24"/>
          <w:szCs w:val="24"/>
        </w:rPr>
        <w:t>18</w:t>
      </w:r>
      <w:r w:rsidR="00F922CA" w:rsidRPr="006C567E">
        <w:rPr>
          <w:rFonts w:ascii="Arial" w:hAnsi="Arial" w:cs="Arial"/>
          <w:sz w:val="24"/>
          <w:szCs w:val="24"/>
        </w:rPr>
        <w:t xml:space="preserve"> April 2023 </w:t>
      </w:r>
      <w:r w:rsidR="000964C2" w:rsidRPr="006C567E">
        <w:rPr>
          <w:rFonts w:ascii="Arial" w:hAnsi="Arial" w:cs="Arial"/>
          <w:sz w:val="24"/>
          <w:szCs w:val="24"/>
        </w:rPr>
        <w:t xml:space="preserve">a consent order of the settlement was granted. </w:t>
      </w:r>
      <w:r w:rsidR="006F235C" w:rsidRPr="006C567E">
        <w:rPr>
          <w:rFonts w:ascii="Arial" w:hAnsi="Arial" w:cs="Arial"/>
          <w:sz w:val="24"/>
          <w:szCs w:val="24"/>
        </w:rPr>
        <w:t xml:space="preserve"> </w:t>
      </w:r>
      <w:r w:rsidR="000964C2" w:rsidRPr="006C567E">
        <w:rPr>
          <w:rFonts w:ascii="Arial" w:hAnsi="Arial" w:cs="Arial"/>
          <w:sz w:val="24"/>
          <w:szCs w:val="24"/>
        </w:rPr>
        <w:t xml:space="preserve">Due to the failure of the applicant to make payment when it was due in terms of the order, the respondent issued a writ of execution which was served on the applicant on </w:t>
      </w:r>
      <w:r w:rsidR="006F235C" w:rsidRPr="006C567E">
        <w:rPr>
          <w:rFonts w:ascii="Arial" w:hAnsi="Arial" w:cs="Arial"/>
          <w:sz w:val="24"/>
          <w:szCs w:val="24"/>
        </w:rPr>
        <w:t>12</w:t>
      </w:r>
      <w:r w:rsidR="000964C2" w:rsidRPr="006C567E">
        <w:rPr>
          <w:rFonts w:ascii="Arial" w:hAnsi="Arial" w:cs="Arial"/>
          <w:sz w:val="24"/>
          <w:szCs w:val="24"/>
        </w:rPr>
        <w:t xml:space="preserve"> June 2023.</w:t>
      </w:r>
    </w:p>
    <w:p w14:paraId="1D92A00E" w14:textId="07244B19" w:rsidR="00E7386A" w:rsidRPr="00367E17" w:rsidRDefault="00E7386A" w:rsidP="00367E17">
      <w:pPr>
        <w:spacing w:after="0" w:line="360" w:lineRule="auto"/>
        <w:ind w:left="709" w:hanging="709"/>
        <w:jc w:val="both"/>
        <w:rPr>
          <w:rFonts w:ascii="Arial" w:hAnsi="Arial" w:cs="Arial"/>
          <w:sz w:val="24"/>
          <w:szCs w:val="24"/>
        </w:rPr>
      </w:pPr>
    </w:p>
    <w:p w14:paraId="3EE81579" w14:textId="61ED9BD2" w:rsidR="00E7386A"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lastRenderedPageBreak/>
        <w:t>[6]</w:t>
      </w:r>
      <w:r w:rsidRPr="00367E17">
        <w:rPr>
          <w:rFonts w:ascii="Arial" w:hAnsi="Arial" w:cs="Arial"/>
          <w:sz w:val="24"/>
          <w:szCs w:val="24"/>
        </w:rPr>
        <w:tab/>
      </w:r>
      <w:r w:rsidR="00E7386A" w:rsidRPr="006C567E">
        <w:rPr>
          <w:rFonts w:ascii="Arial" w:hAnsi="Arial" w:cs="Arial"/>
          <w:sz w:val="24"/>
          <w:szCs w:val="24"/>
        </w:rPr>
        <w:t xml:space="preserve">It is undisputed that the respondent submitted an affidavit with the applicant on </w:t>
      </w:r>
      <w:r w:rsidR="00923FDB" w:rsidRPr="006C567E">
        <w:rPr>
          <w:rFonts w:ascii="Arial" w:hAnsi="Arial" w:cs="Arial"/>
          <w:sz w:val="24"/>
          <w:szCs w:val="24"/>
        </w:rPr>
        <w:t>1 </w:t>
      </w:r>
      <w:r w:rsidR="00E7386A" w:rsidRPr="006C567E">
        <w:rPr>
          <w:rFonts w:ascii="Arial" w:hAnsi="Arial" w:cs="Arial"/>
          <w:sz w:val="24"/>
          <w:szCs w:val="24"/>
        </w:rPr>
        <w:t xml:space="preserve">September 2023 in response to the applicant’s request </w:t>
      </w:r>
      <w:r w:rsidR="00923FDB" w:rsidRPr="006C567E">
        <w:rPr>
          <w:rFonts w:ascii="Arial" w:hAnsi="Arial" w:cs="Arial"/>
          <w:sz w:val="24"/>
          <w:szCs w:val="24"/>
        </w:rPr>
        <w:t xml:space="preserve">for </w:t>
      </w:r>
      <w:r w:rsidR="00E7386A" w:rsidRPr="006C567E">
        <w:rPr>
          <w:rFonts w:ascii="Arial" w:hAnsi="Arial" w:cs="Arial"/>
          <w:sz w:val="24"/>
          <w:szCs w:val="24"/>
        </w:rPr>
        <w:t xml:space="preserve">certain information relating to the directive of </w:t>
      </w:r>
      <w:r w:rsidR="00923FDB" w:rsidRPr="006C567E">
        <w:rPr>
          <w:rFonts w:ascii="Arial" w:hAnsi="Arial" w:cs="Arial"/>
          <w:sz w:val="24"/>
          <w:szCs w:val="24"/>
        </w:rPr>
        <w:t>21</w:t>
      </w:r>
      <w:r w:rsidR="00E7386A" w:rsidRPr="006C567E">
        <w:rPr>
          <w:rFonts w:ascii="Arial" w:hAnsi="Arial" w:cs="Arial"/>
          <w:sz w:val="24"/>
          <w:szCs w:val="24"/>
        </w:rPr>
        <w:t xml:space="preserve"> June 2022. </w:t>
      </w:r>
      <w:r w:rsidR="00923FDB" w:rsidRPr="006C567E">
        <w:rPr>
          <w:rFonts w:ascii="Arial" w:hAnsi="Arial" w:cs="Arial"/>
          <w:sz w:val="24"/>
          <w:szCs w:val="24"/>
        </w:rPr>
        <w:t xml:space="preserve"> </w:t>
      </w:r>
      <w:r w:rsidR="00E7386A" w:rsidRPr="006C567E">
        <w:rPr>
          <w:rFonts w:ascii="Arial" w:hAnsi="Arial" w:cs="Arial"/>
          <w:sz w:val="24"/>
          <w:szCs w:val="24"/>
        </w:rPr>
        <w:t xml:space="preserve">In essence, the request was for the respondent to submit proof that he entered </w:t>
      </w:r>
      <w:r w:rsidR="002F4045" w:rsidRPr="006C567E">
        <w:rPr>
          <w:rFonts w:ascii="Arial" w:hAnsi="Arial" w:cs="Arial"/>
          <w:sz w:val="24"/>
          <w:szCs w:val="24"/>
        </w:rPr>
        <w:t xml:space="preserve">and was in </w:t>
      </w:r>
      <w:r w:rsidR="00E7386A" w:rsidRPr="006C567E">
        <w:rPr>
          <w:rFonts w:ascii="Arial" w:hAnsi="Arial" w:cs="Arial"/>
          <w:sz w:val="24"/>
          <w:szCs w:val="24"/>
        </w:rPr>
        <w:t>the Republic legally at the time of the accident</w:t>
      </w:r>
      <w:r w:rsidR="002F4045" w:rsidRPr="006C567E">
        <w:rPr>
          <w:rFonts w:ascii="Arial" w:hAnsi="Arial" w:cs="Arial"/>
          <w:sz w:val="24"/>
          <w:szCs w:val="24"/>
        </w:rPr>
        <w:t xml:space="preserve"> in 2015</w:t>
      </w:r>
      <w:r w:rsidR="00E7386A" w:rsidRPr="006C567E">
        <w:rPr>
          <w:rFonts w:ascii="Arial" w:hAnsi="Arial" w:cs="Arial"/>
          <w:sz w:val="24"/>
          <w:szCs w:val="24"/>
        </w:rPr>
        <w:t xml:space="preserve">. </w:t>
      </w:r>
      <w:r w:rsidR="00923FDB" w:rsidRPr="006C567E">
        <w:rPr>
          <w:rFonts w:ascii="Arial" w:hAnsi="Arial" w:cs="Arial"/>
          <w:sz w:val="24"/>
          <w:szCs w:val="24"/>
        </w:rPr>
        <w:t xml:space="preserve"> </w:t>
      </w:r>
      <w:r w:rsidR="00E7386A" w:rsidRPr="006C567E">
        <w:rPr>
          <w:rFonts w:ascii="Arial" w:hAnsi="Arial" w:cs="Arial"/>
          <w:sz w:val="24"/>
          <w:szCs w:val="24"/>
        </w:rPr>
        <w:t xml:space="preserve">The respondent </w:t>
      </w:r>
      <w:r w:rsidR="00E13424" w:rsidRPr="006C567E">
        <w:rPr>
          <w:rFonts w:ascii="Arial" w:hAnsi="Arial" w:cs="Arial"/>
          <w:sz w:val="24"/>
          <w:szCs w:val="24"/>
        </w:rPr>
        <w:t>testified</w:t>
      </w:r>
      <w:r w:rsidR="00E7386A" w:rsidRPr="006C567E">
        <w:rPr>
          <w:rFonts w:ascii="Arial" w:hAnsi="Arial" w:cs="Arial"/>
          <w:sz w:val="24"/>
          <w:szCs w:val="24"/>
        </w:rPr>
        <w:t xml:space="preserve"> in his affidavit that he does not have his passport for that period anymore and can therefore not assist with the requested information.</w:t>
      </w:r>
    </w:p>
    <w:p w14:paraId="1D975AA7" w14:textId="77777777" w:rsidR="00E7386A" w:rsidRPr="00367E17" w:rsidRDefault="00E7386A" w:rsidP="00367E17">
      <w:pPr>
        <w:spacing w:after="0" w:line="360" w:lineRule="auto"/>
        <w:ind w:left="709" w:hanging="709"/>
        <w:jc w:val="both"/>
        <w:rPr>
          <w:rFonts w:ascii="Arial" w:hAnsi="Arial" w:cs="Arial"/>
          <w:sz w:val="24"/>
          <w:szCs w:val="24"/>
        </w:rPr>
      </w:pPr>
    </w:p>
    <w:p w14:paraId="3033377B" w14:textId="3C87E277" w:rsidR="00E7386A"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[7]</w:t>
      </w:r>
      <w:r w:rsidRPr="00367E17">
        <w:rPr>
          <w:rFonts w:ascii="Arial" w:hAnsi="Arial" w:cs="Arial"/>
          <w:sz w:val="24"/>
          <w:szCs w:val="24"/>
        </w:rPr>
        <w:tab/>
      </w:r>
      <w:r w:rsidR="00E7386A" w:rsidRPr="006C567E">
        <w:rPr>
          <w:rFonts w:ascii="Arial" w:hAnsi="Arial" w:cs="Arial"/>
          <w:sz w:val="24"/>
          <w:szCs w:val="24"/>
        </w:rPr>
        <w:t xml:space="preserve">It is further not in dispute that the applicant received a list of sales in execution from the Sheriff on </w:t>
      </w:r>
      <w:r w:rsidR="008E6B83" w:rsidRPr="006C567E">
        <w:rPr>
          <w:rFonts w:ascii="Arial" w:hAnsi="Arial" w:cs="Arial"/>
          <w:sz w:val="24"/>
          <w:szCs w:val="24"/>
        </w:rPr>
        <w:t>10</w:t>
      </w:r>
      <w:r w:rsidR="00E7386A" w:rsidRPr="006C567E">
        <w:rPr>
          <w:rFonts w:ascii="Arial" w:hAnsi="Arial" w:cs="Arial"/>
          <w:sz w:val="24"/>
          <w:szCs w:val="24"/>
        </w:rPr>
        <w:t xml:space="preserve"> October 2023 and that the present matter was also on that list.</w:t>
      </w:r>
      <w:r w:rsidR="008E6B83" w:rsidRPr="006C567E">
        <w:rPr>
          <w:rFonts w:ascii="Arial" w:hAnsi="Arial" w:cs="Arial"/>
          <w:sz w:val="24"/>
          <w:szCs w:val="24"/>
        </w:rPr>
        <w:t xml:space="preserve"> </w:t>
      </w:r>
      <w:r w:rsidR="00E7386A" w:rsidRPr="006C567E">
        <w:rPr>
          <w:rFonts w:ascii="Arial" w:hAnsi="Arial" w:cs="Arial"/>
          <w:sz w:val="24"/>
          <w:szCs w:val="24"/>
        </w:rPr>
        <w:t xml:space="preserve"> It is this list that galvanised the applicant into action</w:t>
      </w:r>
      <w:r w:rsidR="00CE451D" w:rsidRPr="006C567E">
        <w:rPr>
          <w:rFonts w:ascii="Arial" w:hAnsi="Arial" w:cs="Arial"/>
          <w:sz w:val="24"/>
          <w:szCs w:val="24"/>
        </w:rPr>
        <w:t xml:space="preserve"> </w:t>
      </w:r>
      <w:r w:rsidR="00E13424" w:rsidRPr="006C567E">
        <w:rPr>
          <w:rFonts w:ascii="Arial" w:hAnsi="Arial" w:cs="Arial"/>
          <w:sz w:val="24"/>
          <w:szCs w:val="24"/>
        </w:rPr>
        <w:t xml:space="preserve">and </w:t>
      </w:r>
      <w:r w:rsidR="00CE451D" w:rsidRPr="006C567E">
        <w:rPr>
          <w:rFonts w:ascii="Arial" w:hAnsi="Arial" w:cs="Arial"/>
          <w:sz w:val="24"/>
          <w:szCs w:val="24"/>
        </w:rPr>
        <w:t xml:space="preserve">on </w:t>
      </w:r>
      <w:r w:rsidR="008E6B83" w:rsidRPr="006C567E">
        <w:rPr>
          <w:rFonts w:ascii="Arial" w:hAnsi="Arial" w:cs="Arial"/>
          <w:sz w:val="24"/>
          <w:szCs w:val="24"/>
        </w:rPr>
        <w:t xml:space="preserve">30 </w:t>
      </w:r>
      <w:r w:rsidR="00CE451D" w:rsidRPr="006C567E">
        <w:rPr>
          <w:rFonts w:ascii="Arial" w:hAnsi="Arial" w:cs="Arial"/>
          <w:sz w:val="24"/>
          <w:szCs w:val="24"/>
        </w:rPr>
        <w:t xml:space="preserve">October </w:t>
      </w:r>
      <w:r w:rsidR="00E13424" w:rsidRPr="006C567E">
        <w:rPr>
          <w:rFonts w:ascii="Arial" w:hAnsi="Arial" w:cs="Arial"/>
          <w:sz w:val="24"/>
          <w:szCs w:val="24"/>
        </w:rPr>
        <w:t>2023 instructed its</w:t>
      </w:r>
      <w:r w:rsidR="00CE451D" w:rsidRPr="006C567E">
        <w:rPr>
          <w:rFonts w:ascii="Arial" w:hAnsi="Arial" w:cs="Arial"/>
          <w:sz w:val="24"/>
          <w:szCs w:val="24"/>
        </w:rPr>
        <w:t xml:space="preserve"> attorneys to attend to this matter. </w:t>
      </w:r>
      <w:r w:rsidR="008E6B83" w:rsidRPr="006C567E">
        <w:rPr>
          <w:rFonts w:ascii="Arial" w:hAnsi="Arial" w:cs="Arial"/>
          <w:sz w:val="24"/>
          <w:szCs w:val="24"/>
        </w:rPr>
        <w:t xml:space="preserve"> </w:t>
      </w:r>
      <w:r w:rsidR="00CE451D" w:rsidRPr="006C567E">
        <w:rPr>
          <w:rFonts w:ascii="Arial" w:hAnsi="Arial" w:cs="Arial"/>
          <w:sz w:val="24"/>
          <w:szCs w:val="24"/>
        </w:rPr>
        <w:t xml:space="preserve">On </w:t>
      </w:r>
      <w:r w:rsidR="008E6B83" w:rsidRPr="006C567E">
        <w:rPr>
          <w:rFonts w:ascii="Arial" w:hAnsi="Arial" w:cs="Arial"/>
          <w:sz w:val="24"/>
          <w:szCs w:val="24"/>
        </w:rPr>
        <w:t xml:space="preserve">1 </w:t>
      </w:r>
      <w:r w:rsidR="00CE451D" w:rsidRPr="006C567E">
        <w:rPr>
          <w:rFonts w:ascii="Arial" w:hAnsi="Arial" w:cs="Arial"/>
          <w:sz w:val="24"/>
          <w:szCs w:val="24"/>
        </w:rPr>
        <w:t xml:space="preserve">November2023 the attorneys of record for the applicant </w:t>
      </w:r>
      <w:r w:rsidR="00DE0935" w:rsidRPr="006C567E">
        <w:rPr>
          <w:rFonts w:ascii="Arial" w:hAnsi="Arial" w:cs="Arial"/>
          <w:sz w:val="24"/>
          <w:szCs w:val="24"/>
        </w:rPr>
        <w:t xml:space="preserve">wrote to the first and second respondents </w:t>
      </w:r>
      <w:r w:rsidR="00302A15" w:rsidRPr="006C567E">
        <w:rPr>
          <w:rFonts w:ascii="Arial" w:hAnsi="Arial" w:cs="Arial"/>
          <w:sz w:val="24"/>
          <w:szCs w:val="24"/>
        </w:rPr>
        <w:t xml:space="preserve">requesting that the sale in execution scheduled for </w:t>
      </w:r>
      <w:r w:rsidR="008E6B83" w:rsidRPr="006C567E">
        <w:rPr>
          <w:rFonts w:ascii="Arial" w:hAnsi="Arial" w:cs="Arial"/>
          <w:sz w:val="24"/>
          <w:szCs w:val="24"/>
        </w:rPr>
        <w:t>7</w:t>
      </w:r>
      <w:r w:rsidR="00302A15" w:rsidRPr="006C567E">
        <w:rPr>
          <w:rFonts w:ascii="Arial" w:hAnsi="Arial" w:cs="Arial"/>
          <w:sz w:val="24"/>
          <w:szCs w:val="24"/>
        </w:rPr>
        <w:t xml:space="preserve"> November 2023 be cancelled</w:t>
      </w:r>
      <w:r w:rsidR="001E3DFC" w:rsidRPr="006C567E">
        <w:rPr>
          <w:rFonts w:ascii="Arial" w:hAnsi="Arial" w:cs="Arial"/>
          <w:sz w:val="24"/>
          <w:szCs w:val="24"/>
        </w:rPr>
        <w:t xml:space="preserve">. </w:t>
      </w:r>
      <w:r w:rsidR="008E6B83" w:rsidRPr="006C567E">
        <w:rPr>
          <w:rFonts w:ascii="Arial" w:hAnsi="Arial" w:cs="Arial"/>
          <w:sz w:val="24"/>
          <w:szCs w:val="24"/>
        </w:rPr>
        <w:t xml:space="preserve"> </w:t>
      </w:r>
      <w:r w:rsidR="001E3DFC" w:rsidRPr="006C567E">
        <w:rPr>
          <w:rFonts w:ascii="Arial" w:hAnsi="Arial" w:cs="Arial"/>
          <w:sz w:val="24"/>
          <w:szCs w:val="24"/>
        </w:rPr>
        <w:t>The sheriff responded by saying that it ha</w:t>
      </w:r>
      <w:r w:rsidR="008E6B83" w:rsidRPr="006C567E">
        <w:rPr>
          <w:rFonts w:ascii="Arial" w:hAnsi="Arial" w:cs="Arial"/>
          <w:sz w:val="24"/>
          <w:szCs w:val="24"/>
        </w:rPr>
        <w:t>d</w:t>
      </w:r>
      <w:r w:rsidR="001E3DFC" w:rsidRPr="006C567E">
        <w:rPr>
          <w:rFonts w:ascii="Arial" w:hAnsi="Arial" w:cs="Arial"/>
          <w:sz w:val="24"/>
          <w:szCs w:val="24"/>
        </w:rPr>
        <w:t xml:space="preserve"> consulted </w:t>
      </w:r>
      <w:r w:rsidR="00E13424" w:rsidRPr="006C567E">
        <w:rPr>
          <w:rFonts w:ascii="Arial" w:hAnsi="Arial" w:cs="Arial"/>
          <w:sz w:val="24"/>
          <w:szCs w:val="24"/>
        </w:rPr>
        <w:t xml:space="preserve">with </w:t>
      </w:r>
      <w:r w:rsidR="001E3DFC" w:rsidRPr="006C567E">
        <w:rPr>
          <w:rFonts w:ascii="Arial" w:hAnsi="Arial" w:cs="Arial"/>
          <w:sz w:val="24"/>
          <w:szCs w:val="24"/>
        </w:rPr>
        <w:t xml:space="preserve">all the relevant claimants who instructed him to proceed with the sale. </w:t>
      </w:r>
      <w:r w:rsidR="008E6B83" w:rsidRPr="006C567E">
        <w:rPr>
          <w:rFonts w:ascii="Arial" w:hAnsi="Arial" w:cs="Arial"/>
          <w:sz w:val="24"/>
          <w:szCs w:val="24"/>
        </w:rPr>
        <w:t xml:space="preserve"> </w:t>
      </w:r>
      <w:r w:rsidR="001E3DFC" w:rsidRPr="006C567E">
        <w:rPr>
          <w:rFonts w:ascii="Arial" w:hAnsi="Arial" w:cs="Arial"/>
          <w:sz w:val="24"/>
          <w:szCs w:val="24"/>
        </w:rPr>
        <w:t xml:space="preserve">The respondent did not furnish any response to the letter of the applicant – hence this application was brought on </w:t>
      </w:r>
      <w:r w:rsidR="008E6B83" w:rsidRPr="006C567E">
        <w:rPr>
          <w:rFonts w:ascii="Arial" w:hAnsi="Arial" w:cs="Arial"/>
          <w:sz w:val="24"/>
          <w:szCs w:val="24"/>
        </w:rPr>
        <w:t xml:space="preserve">an </w:t>
      </w:r>
      <w:r w:rsidR="001E3DFC" w:rsidRPr="006C567E">
        <w:rPr>
          <w:rFonts w:ascii="Arial" w:hAnsi="Arial" w:cs="Arial"/>
          <w:sz w:val="24"/>
          <w:szCs w:val="24"/>
        </w:rPr>
        <w:t xml:space="preserve">urgent basis to </w:t>
      </w:r>
      <w:r w:rsidR="008439B8" w:rsidRPr="006C567E">
        <w:rPr>
          <w:rFonts w:ascii="Arial" w:hAnsi="Arial" w:cs="Arial"/>
          <w:sz w:val="24"/>
          <w:szCs w:val="24"/>
        </w:rPr>
        <w:t>st</w:t>
      </w:r>
      <w:r w:rsidR="00FB5D1A" w:rsidRPr="006C567E">
        <w:rPr>
          <w:rFonts w:ascii="Arial" w:hAnsi="Arial" w:cs="Arial"/>
          <w:sz w:val="24"/>
          <w:szCs w:val="24"/>
        </w:rPr>
        <w:t xml:space="preserve">ay the sale in execution and the implementation of the </w:t>
      </w:r>
      <w:r w:rsidR="008E6B83" w:rsidRPr="006C567E">
        <w:rPr>
          <w:rFonts w:ascii="Arial" w:hAnsi="Arial" w:cs="Arial"/>
          <w:sz w:val="24"/>
          <w:szCs w:val="24"/>
        </w:rPr>
        <w:t>c</w:t>
      </w:r>
      <w:r w:rsidR="00FB5D1A" w:rsidRPr="006C567E">
        <w:rPr>
          <w:rFonts w:ascii="Arial" w:hAnsi="Arial" w:cs="Arial"/>
          <w:sz w:val="24"/>
          <w:szCs w:val="24"/>
        </w:rPr>
        <w:t xml:space="preserve">ourt order dated </w:t>
      </w:r>
      <w:r w:rsidR="008E6B83" w:rsidRPr="006C567E">
        <w:rPr>
          <w:rFonts w:ascii="Arial" w:hAnsi="Arial" w:cs="Arial"/>
          <w:sz w:val="24"/>
          <w:szCs w:val="24"/>
        </w:rPr>
        <w:t>18</w:t>
      </w:r>
      <w:r w:rsidR="009436F0" w:rsidRPr="006C567E">
        <w:rPr>
          <w:rFonts w:ascii="Arial" w:hAnsi="Arial" w:cs="Arial"/>
          <w:sz w:val="24"/>
          <w:szCs w:val="24"/>
        </w:rPr>
        <w:t xml:space="preserve"> April 2023.</w:t>
      </w:r>
    </w:p>
    <w:p w14:paraId="0179E209" w14:textId="77777777" w:rsidR="009436F0" w:rsidRPr="00367E17" w:rsidRDefault="009436F0" w:rsidP="00367E17">
      <w:pPr>
        <w:spacing w:after="0" w:line="360" w:lineRule="auto"/>
        <w:ind w:left="709" w:hanging="709"/>
        <w:jc w:val="both"/>
        <w:rPr>
          <w:rFonts w:ascii="Arial" w:hAnsi="Arial" w:cs="Arial"/>
          <w:sz w:val="24"/>
          <w:szCs w:val="24"/>
        </w:rPr>
      </w:pPr>
    </w:p>
    <w:p w14:paraId="54B8B6F0" w14:textId="6AC0ACBA" w:rsidR="00BB57A0"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[8]</w:t>
      </w:r>
      <w:r w:rsidRPr="00367E17">
        <w:rPr>
          <w:rFonts w:ascii="Arial" w:hAnsi="Arial" w:cs="Arial"/>
          <w:sz w:val="24"/>
          <w:szCs w:val="24"/>
        </w:rPr>
        <w:tab/>
      </w:r>
      <w:r w:rsidR="009555FC" w:rsidRPr="006C567E">
        <w:rPr>
          <w:rFonts w:ascii="Arial" w:hAnsi="Arial" w:cs="Arial"/>
          <w:sz w:val="24"/>
          <w:szCs w:val="24"/>
        </w:rPr>
        <w:t>It is con</w:t>
      </w:r>
      <w:r w:rsidR="00C563A6" w:rsidRPr="006C567E">
        <w:rPr>
          <w:rFonts w:ascii="Arial" w:hAnsi="Arial" w:cs="Arial"/>
          <w:sz w:val="24"/>
          <w:szCs w:val="24"/>
        </w:rPr>
        <w:t xml:space="preserve">tended by the applicant that the sale in execution should be stayed to enable it to bring an application to rescind the order of </w:t>
      </w:r>
      <w:r w:rsidR="008B09BE" w:rsidRPr="006C567E">
        <w:rPr>
          <w:rFonts w:ascii="Arial" w:hAnsi="Arial" w:cs="Arial"/>
          <w:sz w:val="24"/>
          <w:szCs w:val="24"/>
        </w:rPr>
        <w:t>18</w:t>
      </w:r>
      <w:r w:rsidR="00C563A6" w:rsidRPr="006C567E">
        <w:rPr>
          <w:rFonts w:ascii="Arial" w:hAnsi="Arial" w:cs="Arial"/>
          <w:sz w:val="24"/>
          <w:szCs w:val="24"/>
        </w:rPr>
        <w:t xml:space="preserve"> April 2023 since </w:t>
      </w:r>
      <w:r w:rsidR="00555F94" w:rsidRPr="006C567E">
        <w:rPr>
          <w:rFonts w:ascii="Arial" w:hAnsi="Arial" w:cs="Arial"/>
          <w:sz w:val="24"/>
          <w:szCs w:val="24"/>
        </w:rPr>
        <w:t>its employee, Ms Mathebula</w:t>
      </w:r>
      <w:r w:rsidR="008B09BE" w:rsidRPr="006C567E">
        <w:rPr>
          <w:rFonts w:ascii="Arial" w:hAnsi="Arial" w:cs="Arial"/>
          <w:sz w:val="24"/>
          <w:szCs w:val="24"/>
        </w:rPr>
        <w:t>,</w:t>
      </w:r>
      <w:r w:rsidR="00555F94" w:rsidRPr="006C567E">
        <w:rPr>
          <w:rFonts w:ascii="Arial" w:hAnsi="Arial" w:cs="Arial"/>
          <w:sz w:val="24"/>
          <w:szCs w:val="24"/>
        </w:rPr>
        <w:t xml:space="preserve"> had no authority to settle the claim without complying with the requirements of the management directive</w:t>
      </w:r>
      <w:r w:rsidR="001E447C" w:rsidRPr="006C567E">
        <w:rPr>
          <w:rFonts w:ascii="Arial" w:hAnsi="Arial" w:cs="Arial"/>
          <w:sz w:val="24"/>
          <w:szCs w:val="24"/>
        </w:rPr>
        <w:t xml:space="preserve">. </w:t>
      </w:r>
      <w:r w:rsidR="008B09BE" w:rsidRPr="006C567E">
        <w:rPr>
          <w:rFonts w:ascii="Arial" w:hAnsi="Arial" w:cs="Arial"/>
          <w:sz w:val="24"/>
          <w:szCs w:val="24"/>
        </w:rPr>
        <w:t xml:space="preserve"> </w:t>
      </w:r>
      <w:r w:rsidR="00752466" w:rsidRPr="006C567E">
        <w:rPr>
          <w:rFonts w:ascii="Arial" w:hAnsi="Arial" w:cs="Arial"/>
          <w:sz w:val="24"/>
          <w:szCs w:val="24"/>
        </w:rPr>
        <w:t>Since t</w:t>
      </w:r>
      <w:r w:rsidR="001E447C" w:rsidRPr="006C567E">
        <w:rPr>
          <w:rFonts w:ascii="Arial" w:hAnsi="Arial" w:cs="Arial"/>
          <w:sz w:val="24"/>
          <w:szCs w:val="24"/>
        </w:rPr>
        <w:t>he second respondent is a foreign national</w:t>
      </w:r>
      <w:r w:rsidR="00752466" w:rsidRPr="006C567E">
        <w:rPr>
          <w:rFonts w:ascii="Arial" w:hAnsi="Arial" w:cs="Arial"/>
          <w:sz w:val="24"/>
          <w:szCs w:val="24"/>
        </w:rPr>
        <w:t xml:space="preserve">, so it was argued, </w:t>
      </w:r>
      <w:r w:rsidR="00DD019D" w:rsidRPr="006C567E">
        <w:rPr>
          <w:rFonts w:ascii="Arial" w:hAnsi="Arial" w:cs="Arial"/>
          <w:sz w:val="24"/>
          <w:szCs w:val="24"/>
        </w:rPr>
        <w:t xml:space="preserve">Ms Mathebula should not have settled </w:t>
      </w:r>
      <w:r w:rsidR="00E13424" w:rsidRPr="006C567E">
        <w:rPr>
          <w:rFonts w:ascii="Arial" w:hAnsi="Arial" w:cs="Arial"/>
          <w:sz w:val="24"/>
          <w:szCs w:val="24"/>
        </w:rPr>
        <w:t>his</w:t>
      </w:r>
      <w:r w:rsidR="00DD019D" w:rsidRPr="006C567E">
        <w:rPr>
          <w:rFonts w:ascii="Arial" w:hAnsi="Arial" w:cs="Arial"/>
          <w:sz w:val="24"/>
          <w:szCs w:val="24"/>
        </w:rPr>
        <w:t xml:space="preserve"> claim without complying with the requirements of the management directive by obtaining or causing the</w:t>
      </w:r>
      <w:r w:rsidR="002E282A" w:rsidRPr="006C567E">
        <w:rPr>
          <w:rFonts w:ascii="Arial" w:hAnsi="Arial" w:cs="Arial"/>
          <w:sz w:val="24"/>
          <w:szCs w:val="24"/>
        </w:rPr>
        <w:t xml:space="preserve"> </w:t>
      </w:r>
      <w:r w:rsidR="00DD019D" w:rsidRPr="006C567E">
        <w:rPr>
          <w:rFonts w:ascii="Arial" w:hAnsi="Arial" w:cs="Arial"/>
          <w:sz w:val="24"/>
          <w:szCs w:val="24"/>
        </w:rPr>
        <w:t>respondent to submit proof that, at the time of the occurrence, he was in the Republic leg</w:t>
      </w:r>
      <w:r w:rsidR="001D520A" w:rsidRPr="006C567E">
        <w:rPr>
          <w:rFonts w:ascii="Arial" w:hAnsi="Arial" w:cs="Arial"/>
          <w:sz w:val="24"/>
          <w:szCs w:val="24"/>
        </w:rPr>
        <w:t>al</w:t>
      </w:r>
      <w:r w:rsidR="00DD019D" w:rsidRPr="006C567E">
        <w:rPr>
          <w:rFonts w:ascii="Arial" w:hAnsi="Arial" w:cs="Arial"/>
          <w:sz w:val="24"/>
          <w:szCs w:val="24"/>
        </w:rPr>
        <w:t>ly.</w:t>
      </w:r>
    </w:p>
    <w:p w14:paraId="543F8003" w14:textId="77777777" w:rsidR="001D520A" w:rsidRPr="00367E17" w:rsidRDefault="001D520A" w:rsidP="00367E17">
      <w:pPr>
        <w:spacing w:after="0" w:line="360" w:lineRule="auto"/>
        <w:ind w:left="709" w:hanging="709"/>
        <w:jc w:val="both"/>
        <w:rPr>
          <w:rFonts w:ascii="Arial" w:hAnsi="Arial" w:cs="Arial"/>
          <w:sz w:val="24"/>
          <w:szCs w:val="24"/>
        </w:rPr>
      </w:pPr>
    </w:p>
    <w:p w14:paraId="33788D6B" w14:textId="6319BD4E" w:rsidR="001E0FF5"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[9]</w:t>
      </w:r>
      <w:r w:rsidRPr="00367E17">
        <w:rPr>
          <w:rFonts w:ascii="Arial" w:hAnsi="Arial" w:cs="Arial"/>
          <w:sz w:val="24"/>
          <w:szCs w:val="24"/>
        </w:rPr>
        <w:tab/>
      </w:r>
      <w:r w:rsidR="007377C4" w:rsidRPr="006C567E">
        <w:rPr>
          <w:rFonts w:ascii="Arial" w:hAnsi="Arial" w:cs="Arial"/>
          <w:sz w:val="24"/>
          <w:szCs w:val="24"/>
        </w:rPr>
        <w:t xml:space="preserve">Counsel for the second respondent submitted that there was an offer and acceptance between the parties as </w:t>
      </w:r>
      <w:r w:rsidR="008B09BE" w:rsidRPr="006C567E">
        <w:rPr>
          <w:rFonts w:ascii="Arial" w:hAnsi="Arial" w:cs="Arial"/>
          <w:sz w:val="24"/>
          <w:szCs w:val="24"/>
        </w:rPr>
        <w:t xml:space="preserve">a </w:t>
      </w:r>
      <w:r w:rsidR="0011449D" w:rsidRPr="006C567E">
        <w:rPr>
          <w:rFonts w:ascii="Arial" w:hAnsi="Arial" w:cs="Arial"/>
          <w:sz w:val="24"/>
          <w:szCs w:val="24"/>
        </w:rPr>
        <w:t>result</w:t>
      </w:r>
      <w:r w:rsidR="007377C4" w:rsidRPr="006C567E">
        <w:rPr>
          <w:rFonts w:ascii="Arial" w:hAnsi="Arial" w:cs="Arial"/>
          <w:sz w:val="24"/>
          <w:szCs w:val="24"/>
        </w:rPr>
        <w:t xml:space="preserve"> </w:t>
      </w:r>
      <w:r w:rsidR="002E282A" w:rsidRPr="006C567E">
        <w:rPr>
          <w:rFonts w:ascii="Arial" w:hAnsi="Arial" w:cs="Arial"/>
          <w:sz w:val="24"/>
          <w:szCs w:val="24"/>
        </w:rPr>
        <w:t>where</w:t>
      </w:r>
      <w:r w:rsidR="008B09BE" w:rsidRPr="006C567E">
        <w:rPr>
          <w:rFonts w:ascii="Arial" w:hAnsi="Arial" w:cs="Arial"/>
          <w:sz w:val="24"/>
          <w:szCs w:val="24"/>
        </w:rPr>
        <w:t xml:space="preserve">of </w:t>
      </w:r>
      <w:r w:rsidR="007377C4" w:rsidRPr="006C567E">
        <w:rPr>
          <w:rFonts w:ascii="Arial" w:hAnsi="Arial" w:cs="Arial"/>
          <w:sz w:val="24"/>
          <w:szCs w:val="24"/>
        </w:rPr>
        <w:t>a joint minute</w:t>
      </w:r>
      <w:r w:rsidR="008B09BE" w:rsidRPr="006C567E">
        <w:rPr>
          <w:rFonts w:ascii="Arial" w:hAnsi="Arial" w:cs="Arial"/>
          <w:sz w:val="24"/>
          <w:szCs w:val="24"/>
        </w:rPr>
        <w:t xml:space="preserve"> </w:t>
      </w:r>
      <w:r w:rsidR="007377C4" w:rsidRPr="006C567E">
        <w:rPr>
          <w:rFonts w:ascii="Arial" w:hAnsi="Arial" w:cs="Arial"/>
          <w:sz w:val="24"/>
          <w:szCs w:val="24"/>
        </w:rPr>
        <w:t>was concluded and presented in Court</w:t>
      </w:r>
      <w:r w:rsidR="00525546" w:rsidRPr="006C567E">
        <w:rPr>
          <w:rFonts w:ascii="Arial" w:hAnsi="Arial" w:cs="Arial"/>
          <w:sz w:val="24"/>
          <w:szCs w:val="24"/>
        </w:rPr>
        <w:t>, with the consent of the applicant</w:t>
      </w:r>
      <w:r w:rsidR="001E0FF5" w:rsidRPr="006C567E">
        <w:rPr>
          <w:rFonts w:ascii="Arial" w:hAnsi="Arial" w:cs="Arial"/>
          <w:sz w:val="24"/>
          <w:szCs w:val="24"/>
        </w:rPr>
        <w:t xml:space="preserve">, that </w:t>
      </w:r>
      <w:r w:rsidR="002E282A" w:rsidRPr="006C567E">
        <w:rPr>
          <w:rFonts w:ascii="Arial" w:hAnsi="Arial" w:cs="Arial"/>
          <w:sz w:val="24"/>
          <w:szCs w:val="24"/>
        </w:rPr>
        <w:t xml:space="preserve">the </w:t>
      </w:r>
      <w:r w:rsidR="00075B5B" w:rsidRPr="006C567E">
        <w:rPr>
          <w:rFonts w:ascii="Arial" w:hAnsi="Arial" w:cs="Arial"/>
          <w:sz w:val="24"/>
          <w:szCs w:val="24"/>
        </w:rPr>
        <w:t xml:space="preserve">settlement </w:t>
      </w:r>
      <w:r w:rsidR="001E0FF5" w:rsidRPr="006C567E">
        <w:rPr>
          <w:rFonts w:ascii="Arial" w:hAnsi="Arial" w:cs="Arial"/>
          <w:sz w:val="24"/>
          <w:szCs w:val="24"/>
        </w:rPr>
        <w:t>be made a</w:t>
      </w:r>
      <w:r w:rsidR="00075B5B" w:rsidRPr="006C567E">
        <w:rPr>
          <w:rFonts w:ascii="Arial" w:hAnsi="Arial" w:cs="Arial"/>
          <w:sz w:val="24"/>
          <w:szCs w:val="24"/>
        </w:rPr>
        <w:t>n</w:t>
      </w:r>
      <w:r w:rsidR="001E0FF5" w:rsidRPr="006C567E">
        <w:rPr>
          <w:rFonts w:ascii="Arial" w:hAnsi="Arial" w:cs="Arial"/>
          <w:sz w:val="24"/>
          <w:szCs w:val="24"/>
        </w:rPr>
        <w:t xml:space="preserve"> order of Court.</w:t>
      </w:r>
      <w:r w:rsidR="008B09BE" w:rsidRPr="006C567E">
        <w:rPr>
          <w:rFonts w:ascii="Arial" w:hAnsi="Arial" w:cs="Arial"/>
          <w:sz w:val="24"/>
          <w:szCs w:val="24"/>
        </w:rPr>
        <w:t xml:space="preserve"> </w:t>
      </w:r>
      <w:r w:rsidR="001E0FF5" w:rsidRPr="006C567E">
        <w:rPr>
          <w:rFonts w:ascii="Arial" w:hAnsi="Arial" w:cs="Arial"/>
          <w:sz w:val="24"/>
          <w:szCs w:val="24"/>
        </w:rPr>
        <w:t xml:space="preserve"> Since </w:t>
      </w:r>
      <w:r w:rsidR="008B09BE" w:rsidRPr="006C567E">
        <w:rPr>
          <w:rFonts w:ascii="Arial" w:hAnsi="Arial" w:cs="Arial"/>
          <w:sz w:val="24"/>
          <w:szCs w:val="24"/>
        </w:rPr>
        <w:t>18</w:t>
      </w:r>
      <w:r w:rsidR="001E0FF5" w:rsidRPr="006C567E">
        <w:rPr>
          <w:rFonts w:ascii="Arial" w:hAnsi="Arial" w:cs="Arial"/>
          <w:sz w:val="24"/>
          <w:szCs w:val="24"/>
        </w:rPr>
        <w:t xml:space="preserve"> April 2023</w:t>
      </w:r>
      <w:r w:rsidR="008B09BE" w:rsidRPr="006C567E">
        <w:rPr>
          <w:rFonts w:ascii="Arial" w:hAnsi="Arial" w:cs="Arial"/>
          <w:sz w:val="24"/>
          <w:szCs w:val="24"/>
        </w:rPr>
        <w:t>,</w:t>
      </w:r>
      <w:r w:rsidR="006519FB" w:rsidRPr="006C567E">
        <w:rPr>
          <w:rFonts w:ascii="Arial" w:hAnsi="Arial" w:cs="Arial"/>
          <w:sz w:val="24"/>
          <w:szCs w:val="24"/>
        </w:rPr>
        <w:t xml:space="preserve"> the applicant ha</w:t>
      </w:r>
      <w:r w:rsidR="008B09BE" w:rsidRPr="006C567E">
        <w:rPr>
          <w:rFonts w:ascii="Arial" w:hAnsi="Arial" w:cs="Arial"/>
          <w:sz w:val="24"/>
          <w:szCs w:val="24"/>
        </w:rPr>
        <w:t>d</w:t>
      </w:r>
      <w:r w:rsidR="006519FB" w:rsidRPr="006C567E">
        <w:rPr>
          <w:rFonts w:ascii="Arial" w:hAnsi="Arial" w:cs="Arial"/>
          <w:sz w:val="24"/>
          <w:szCs w:val="24"/>
        </w:rPr>
        <w:t xml:space="preserve"> not raised any issue nor was </w:t>
      </w:r>
      <w:r w:rsidR="00E84F99" w:rsidRPr="006C567E">
        <w:rPr>
          <w:rFonts w:ascii="Arial" w:hAnsi="Arial" w:cs="Arial"/>
          <w:sz w:val="24"/>
          <w:szCs w:val="24"/>
        </w:rPr>
        <w:t xml:space="preserve">the offer dependant on </w:t>
      </w:r>
      <w:r w:rsidR="006519FB" w:rsidRPr="006C567E">
        <w:rPr>
          <w:rFonts w:ascii="Arial" w:hAnsi="Arial" w:cs="Arial"/>
          <w:sz w:val="24"/>
          <w:szCs w:val="24"/>
        </w:rPr>
        <w:t>any condition</w:t>
      </w:r>
      <w:r w:rsidR="002E282A" w:rsidRPr="006C567E">
        <w:rPr>
          <w:rFonts w:ascii="Arial" w:hAnsi="Arial" w:cs="Arial"/>
          <w:sz w:val="24"/>
          <w:szCs w:val="24"/>
        </w:rPr>
        <w:t xml:space="preserve"> precedent</w:t>
      </w:r>
      <w:r w:rsidR="0087686A" w:rsidRPr="006C567E">
        <w:rPr>
          <w:rFonts w:ascii="Arial" w:hAnsi="Arial" w:cs="Arial"/>
          <w:sz w:val="24"/>
          <w:szCs w:val="24"/>
        </w:rPr>
        <w:t>.</w:t>
      </w:r>
      <w:r w:rsidR="006519FB" w:rsidRPr="006C567E">
        <w:rPr>
          <w:rFonts w:ascii="Arial" w:hAnsi="Arial" w:cs="Arial"/>
          <w:sz w:val="24"/>
          <w:szCs w:val="24"/>
        </w:rPr>
        <w:t xml:space="preserve"> </w:t>
      </w:r>
      <w:r w:rsidR="001E0FF5" w:rsidRPr="006C567E">
        <w:rPr>
          <w:rFonts w:ascii="Arial" w:hAnsi="Arial" w:cs="Arial"/>
          <w:sz w:val="24"/>
          <w:szCs w:val="24"/>
        </w:rPr>
        <w:t xml:space="preserve"> </w:t>
      </w:r>
      <w:r w:rsidR="0087686A" w:rsidRPr="006C567E">
        <w:rPr>
          <w:rFonts w:ascii="Arial" w:hAnsi="Arial" w:cs="Arial"/>
          <w:sz w:val="24"/>
          <w:szCs w:val="24"/>
        </w:rPr>
        <w:t>I</w:t>
      </w:r>
      <w:r w:rsidR="001E0FF5" w:rsidRPr="006C567E">
        <w:rPr>
          <w:rFonts w:ascii="Arial" w:hAnsi="Arial" w:cs="Arial"/>
          <w:sz w:val="24"/>
          <w:szCs w:val="24"/>
        </w:rPr>
        <w:t>t is only now</w:t>
      </w:r>
      <w:r w:rsidR="00F77ED5" w:rsidRPr="006C567E">
        <w:rPr>
          <w:rFonts w:ascii="Arial" w:hAnsi="Arial" w:cs="Arial"/>
          <w:sz w:val="24"/>
          <w:szCs w:val="24"/>
        </w:rPr>
        <w:t xml:space="preserve"> </w:t>
      </w:r>
      <w:r w:rsidR="0087686A" w:rsidRPr="006C567E">
        <w:rPr>
          <w:rFonts w:ascii="Arial" w:hAnsi="Arial" w:cs="Arial"/>
          <w:sz w:val="24"/>
          <w:szCs w:val="24"/>
        </w:rPr>
        <w:t xml:space="preserve">in </w:t>
      </w:r>
      <w:r w:rsidR="0087686A" w:rsidRPr="006C567E">
        <w:rPr>
          <w:rFonts w:ascii="Arial" w:hAnsi="Arial" w:cs="Arial"/>
          <w:sz w:val="24"/>
          <w:szCs w:val="24"/>
        </w:rPr>
        <w:lastRenderedPageBreak/>
        <w:t>this application that</w:t>
      </w:r>
      <w:r w:rsidR="00F77ED5" w:rsidRPr="006C567E">
        <w:rPr>
          <w:rFonts w:ascii="Arial" w:hAnsi="Arial" w:cs="Arial"/>
          <w:sz w:val="24"/>
          <w:szCs w:val="24"/>
        </w:rPr>
        <w:t xml:space="preserve"> the issue of compliance with </w:t>
      </w:r>
      <w:r w:rsidR="008B09BE" w:rsidRPr="006C567E">
        <w:rPr>
          <w:rFonts w:ascii="Arial" w:hAnsi="Arial" w:cs="Arial"/>
          <w:sz w:val="24"/>
          <w:szCs w:val="24"/>
        </w:rPr>
        <w:t xml:space="preserve">the </w:t>
      </w:r>
      <w:r w:rsidR="00F77ED5" w:rsidRPr="006C567E">
        <w:rPr>
          <w:rFonts w:ascii="Arial" w:hAnsi="Arial" w:cs="Arial"/>
          <w:sz w:val="24"/>
          <w:szCs w:val="24"/>
        </w:rPr>
        <w:t>management directive has been raised by the applicant.</w:t>
      </w:r>
      <w:r w:rsidR="007478DA" w:rsidRPr="006C567E">
        <w:rPr>
          <w:rFonts w:ascii="Arial" w:hAnsi="Arial" w:cs="Arial"/>
          <w:sz w:val="24"/>
          <w:szCs w:val="24"/>
        </w:rPr>
        <w:t xml:space="preserve"> </w:t>
      </w:r>
      <w:r w:rsidR="008B09BE" w:rsidRPr="006C567E">
        <w:rPr>
          <w:rFonts w:ascii="Arial" w:hAnsi="Arial" w:cs="Arial"/>
          <w:sz w:val="24"/>
          <w:szCs w:val="24"/>
        </w:rPr>
        <w:t xml:space="preserve"> </w:t>
      </w:r>
      <w:r w:rsidR="007478DA" w:rsidRPr="006C567E">
        <w:rPr>
          <w:rFonts w:ascii="Arial" w:hAnsi="Arial" w:cs="Arial"/>
          <w:sz w:val="24"/>
          <w:szCs w:val="24"/>
        </w:rPr>
        <w:t xml:space="preserve">Furthermore, </w:t>
      </w:r>
      <w:r w:rsidR="00261FAA" w:rsidRPr="006C567E">
        <w:rPr>
          <w:rFonts w:ascii="Arial" w:hAnsi="Arial" w:cs="Arial"/>
          <w:sz w:val="24"/>
          <w:szCs w:val="24"/>
        </w:rPr>
        <w:t xml:space="preserve">the management directive </w:t>
      </w:r>
      <w:r w:rsidR="009632CC" w:rsidRPr="006C567E">
        <w:rPr>
          <w:rFonts w:ascii="Arial" w:hAnsi="Arial" w:cs="Arial"/>
          <w:sz w:val="24"/>
          <w:szCs w:val="24"/>
        </w:rPr>
        <w:t xml:space="preserve">relates to the </w:t>
      </w:r>
      <w:r w:rsidR="009538B9" w:rsidRPr="006C567E">
        <w:rPr>
          <w:rFonts w:ascii="Arial" w:hAnsi="Arial" w:cs="Arial"/>
          <w:sz w:val="24"/>
          <w:szCs w:val="24"/>
        </w:rPr>
        <w:t>lodgements or pre-assessed claims from the date of the directive.</w:t>
      </w:r>
      <w:r w:rsidR="00901759" w:rsidRPr="006C567E">
        <w:rPr>
          <w:rFonts w:ascii="Arial" w:hAnsi="Arial" w:cs="Arial"/>
          <w:sz w:val="24"/>
          <w:szCs w:val="24"/>
        </w:rPr>
        <w:t xml:space="preserve"> </w:t>
      </w:r>
      <w:r w:rsidR="008B09BE" w:rsidRPr="006C567E">
        <w:rPr>
          <w:rFonts w:ascii="Arial" w:hAnsi="Arial" w:cs="Arial"/>
          <w:sz w:val="24"/>
          <w:szCs w:val="24"/>
        </w:rPr>
        <w:t xml:space="preserve"> </w:t>
      </w:r>
      <w:r w:rsidR="00901759" w:rsidRPr="006C567E">
        <w:rPr>
          <w:rFonts w:ascii="Arial" w:hAnsi="Arial" w:cs="Arial"/>
          <w:sz w:val="24"/>
          <w:szCs w:val="24"/>
        </w:rPr>
        <w:t xml:space="preserve">The second respondent, so it was contended, was involved in an accident on </w:t>
      </w:r>
      <w:r w:rsidR="008B09BE" w:rsidRPr="006C567E">
        <w:rPr>
          <w:rFonts w:ascii="Arial" w:hAnsi="Arial" w:cs="Arial"/>
          <w:sz w:val="24"/>
          <w:szCs w:val="24"/>
        </w:rPr>
        <w:t>12</w:t>
      </w:r>
      <w:r w:rsidR="00901759" w:rsidRPr="006C567E">
        <w:rPr>
          <w:rFonts w:ascii="Arial" w:hAnsi="Arial" w:cs="Arial"/>
          <w:sz w:val="24"/>
          <w:szCs w:val="24"/>
        </w:rPr>
        <w:t xml:space="preserve"> December 2015</w:t>
      </w:r>
      <w:r w:rsidR="002B1385" w:rsidRPr="006C567E">
        <w:rPr>
          <w:rFonts w:ascii="Arial" w:hAnsi="Arial" w:cs="Arial"/>
          <w:sz w:val="24"/>
          <w:szCs w:val="24"/>
        </w:rPr>
        <w:t xml:space="preserve"> and the management directive is dated the </w:t>
      </w:r>
      <w:r w:rsidR="008B09BE" w:rsidRPr="006C567E">
        <w:rPr>
          <w:rFonts w:ascii="Arial" w:hAnsi="Arial" w:cs="Arial"/>
          <w:sz w:val="24"/>
          <w:szCs w:val="24"/>
        </w:rPr>
        <w:t>21</w:t>
      </w:r>
      <w:r w:rsidR="002B1385" w:rsidRPr="006C567E">
        <w:rPr>
          <w:rFonts w:ascii="Arial" w:hAnsi="Arial" w:cs="Arial"/>
          <w:sz w:val="24"/>
          <w:szCs w:val="24"/>
        </w:rPr>
        <w:t xml:space="preserve"> June 202</w:t>
      </w:r>
      <w:r w:rsidR="002B6718" w:rsidRPr="006C567E">
        <w:rPr>
          <w:rFonts w:ascii="Arial" w:hAnsi="Arial" w:cs="Arial"/>
          <w:sz w:val="24"/>
          <w:szCs w:val="24"/>
        </w:rPr>
        <w:t>2.</w:t>
      </w:r>
    </w:p>
    <w:p w14:paraId="61C02584" w14:textId="77777777" w:rsidR="0052520E" w:rsidRPr="00367E17" w:rsidRDefault="0052520E" w:rsidP="00367E17">
      <w:pPr>
        <w:spacing w:after="0" w:line="360" w:lineRule="auto"/>
        <w:ind w:left="709" w:hanging="709"/>
        <w:jc w:val="both"/>
        <w:rPr>
          <w:rFonts w:ascii="Arial" w:hAnsi="Arial" w:cs="Arial"/>
          <w:sz w:val="24"/>
          <w:szCs w:val="24"/>
        </w:rPr>
      </w:pPr>
    </w:p>
    <w:p w14:paraId="1A6B8747" w14:textId="7887B561" w:rsidR="00DA04D4"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[10]</w:t>
      </w:r>
      <w:r w:rsidRPr="00367E17">
        <w:rPr>
          <w:rFonts w:ascii="Arial" w:hAnsi="Arial" w:cs="Arial"/>
          <w:sz w:val="24"/>
          <w:szCs w:val="24"/>
        </w:rPr>
        <w:tab/>
      </w:r>
      <w:r w:rsidR="00DA04D4" w:rsidRPr="006C567E">
        <w:rPr>
          <w:rFonts w:ascii="Arial" w:hAnsi="Arial" w:cs="Arial"/>
          <w:sz w:val="24"/>
          <w:szCs w:val="24"/>
        </w:rPr>
        <w:t xml:space="preserve">Furthermore, so </w:t>
      </w:r>
      <w:r w:rsidR="002E282A" w:rsidRPr="006C567E">
        <w:rPr>
          <w:rFonts w:ascii="Arial" w:hAnsi="Arial" w:cs="Arial"/>
          <w:sz w:val="24"/>
          <w:szCs w:val="24"/>
        </w:rPr>
        <w:t>the argument went</w:t>
      </w:r>
      <w:r w:rsidR="00411260" w:rsidRPr="006C567E">
        <w:rPr>
          <w:rFonts w:ascii="Arial" w:hAnsi="Arial" w:cs="Arial"/>
          <w:sz w:val="24"/>
          <w:szCs w:val="24"/>
        </w:rPr>
        <w:t xml:space="preserve">, due process of the Court was </w:t>
      </w:r>
      <w:r w:rsidR="00FC3F57" w:rsidRPr="006C567E">
        <w:rPr>
          <w:rFonts w:ascii="Arial" w:hAnsi="Arial" w:cs="Arial"/>
          <w:sz w:val="24"/>
          <w:szCs w:val="24"/>
        </w:rPr>
        <w:t>followed,</w:t>
      </w:r>
      <w:r w:rsidR="00411260" w:rsidRPr="006C567E">
        <w:rPr>
          <w:rFonts w:ascii="Arial" w:hAnsi="Arial" w:cs="Arial"/>
          <w:sz w:val="24"/>
          <w:szCs w:val="24"/>
        </w:rPr>
        <w:t xml:space="preserve"> and the applicant’s defence was struck out.</w:t>
      </w:r>
      <w:r w:rsidR="00FC1472" w:rsidRPr="006C567E">
        <w:rPr>
          <w:rFonts w:ascii="Arial" w:hAnsi="Arial" w:cs="Arial"/>
          <w:sz w:val="24"/>
          <w:szCs w:val="24"/>
        </w:rPr>
        <w:t xml:space="preserve"> </w:t>
      </w:r>
      <w:r w:rsidR="00411260" w:rsidRPr="006C567E">
        <w:rPr>
          <w:rFonts w:ascii="Arial" w:hAnsi="Arial" w:cs="Arial"/>
          <w:sz w:val="24"/>
          <w:szCs w:val="24"/>
        </w:rPr>
        <w:t xml:space="preserve"> It </w:t>
      </w:r>
      <w:r w:rsidR="00FC3F57" w:rsidRPr="006C567E">
        <w:rPr>
          <w:rFonts w:ascii="Arial" w:hAnsi="Arial" w:cs="Arial"/>
          <w:sz w:val="24"/>
          <w:szCs w:val="24"/>
        </w:rPr>
        <w:t xml:space="preserve">therefore does not lie in the mouth of the applicant to now </w:t>
      </w:r>
      <w:r w:rsidR="00C54EF6" w:rsidRPr="006C567E">
        <w:rPr>
          <w:rFonts w:ascii="Arial" w:hAnsi="Arial" w:cs="Arial"/>
          <w:sz w:val="24"/>
          <w:szCs w:val="24"/>
        </w:rPr>
        <w:t xml:space="preserve">approach the Court in an attempt to introduce a new defence in the matter. </w:t>
      </w:r>
      <w:r w:rsidR="00FC1472" w:rsidRPr="006C567E">
        <w:rPr>
          <w:rFonts w:ascii="Arial" w:hAnsi="Arial" w:cs="Arial"/>
          <w:sz w:val="24"/>
          <w:szCs w:val="24"/>
        </w:rPr>
        <w:t xml:space="preserve"> </w:t>
      </w:r>
      <w:r w:rsidR="00C54EF6" w:rsidRPr="006C567E">
        <w:rPr>
          <w:rFonts w:ascii="Arial" w:hAnsi="Arial" w:cs="Arial"/>
          <w:sz w:val="24"/>
          <w:szCs w:val="24"/>
        </w:rPr>
        <w:t xml:space="preserve">The applicant </w:t>
      </w:r>
      <w:r w:rsidR="002E282A" w:rsidRPr="006C567E">
        <w:rPr>
          <w:rFonts w:ascii="Arial" w:hAnsi="Arial" w:cs="Arial"/>
          <w:sz w:val="24"/>
          <w:szCs w:val="24"/>
        </w:rPr>
        <w:t xml:space="preserve">has </w:t>
      </w:r>
      <w:r w:rsidR="00C54EF6" w:rsidRPr="006C567E">
        <w:rPr>
          <w:rFonts w:ascii="Arial" w:hAnsi="Arial" w:cs="Arial"/>
          <w:sz w:val="24"/>
          <w:szCs w:val="24"/>
        </w:rPr>
        <w:t xml:space="preserve">made its </w:t>
      </w:r>
      <w:r w:rsidR="002E282A" w:rsidRPr="006C567E">
        <w:rPr>
          <w:rFonts w:ascii="Arial" w:hAnsi="Arial" w:cs="Arial"/>
          <w:sz w:val="24"/>
          <w:szCs w:val="24"/>
        </w:rPr>
        <w:t>choice and</w:t>
      </w:r>
      <w:r w:rsidR="00C54EF6" w:rsidRPr="006C567E">
        <w:rPr>
          <w:rFonts w:ascii="Arial" w:hAnsi="Arial" w:cs="Arial"/>
          <w:sz w:val="24"/>
          <w:szCs w:val="24"/>
        </w:rPr>
        <w:t xml:space="preserve"> </w:t>
      </w:r>
      <w:r w:rsidR="002E282A" w:rsidRPr="006C567E">
        <w:rPr>
          <w:rFonts w:ascii="Arial" w:hAnsi="Arial" w:cs="Arial"/>
          <w:sz w:val="24"/>
          <w:szCs w:val="24"/>
        </w:rPr>
        <w:t xml:space="preserve">must live with it. It chose a defence, and </w:t>
      </w:r>
      <w:r w:rsidR="00C54EF6" w:rsidRPr="006C567E">
        <w:rPr>
          <w:rFonts w:ascii="Arial" w:hAnsi="Arial" w:cs="Arial"/>
          <w:sz w:val="24"/>
          <w:szCs w:val="24"/>
        </w:rPr>
        <w:t>that defence was struck out</w:t>
      </w:r>
      <w:r w:rsidR="002E282A" w:rsidRPr="006C567E">
        <w:rPr>
          <w:rFonts w:ascii="Arial" w:hAnsi="Arial" w:cs="Arial"/>
          <w:sz w:val="24"/>
          <w:szCs w:val="24"/>
        </w:rPr>
        <w:t xml:space="preserve"> for the applicant failed to comply with the rules of court</w:t>
      </w:r>
      <w:r w:rsidR="00C54EF6" w:rsidRPr="006C567E">
        <w:rPr>
          <w:rFonts w:ascii="Arial" w:hAnsi="Arial" w:cs="Arial"/>
          <w:sz w:val="24"/>
          <w:szCs w:val="24"/>
        </w:rPr>
        <w:t xml:space="preserve">. </w:t>
      </w:r>
      <w:r w:rsidR="00FC1472" w:rsidRPr="006C567E">
        <w:rPr>
          <w:rFonts w:ascii="Arial" w:hAnsi="Arial" w:cs="Arial"/>
          <w:sz w:val="24"/>
          <w:szCs w:val="24"/>
        </w:rPr>
        <w:t xml:space="preserve"> </w:t>
      </w:r>
      <w:r w:rsidR="00C54EF6" w:rsidRPr="006C567E">
        <w:rPr>
          <w:rFonts w:ascii="Arial" w:hAnsi="Arial" w:cs="Arial"/>
          <w:sz w:val="24"/>
          <w:szCs w:val="24"/>
        </w:rPr>
        <w:t xml:space="preserve">It cannot therefore </w:t>
      </w:r>
      <w:r w:rsidR="00243FB8" w:rsidRPr="006C567E">
        <w:rPr>
          <w:rFonts w:ascii="Arial" w:hAnsi="Arial" w:cs="Arial"/>
          <w:sz w:val="24"/>
          <w:szCs w:val="24"/>
        </w:rPr>
        <w:t>now raise a new defence for that will mean there wil</w:t>
      </w:r>
      <w:r w:rsidR="00DB3054" w:rsidRPr="006C567E">
        <w:rPr>
          <w:rFonts w:ascii="Arial" w:hAnsi="Arial" w:cs="Arial"/>
          <w:sz w:val="24"/>
          <w:szCs w:val="24"/>
        </w:rPr>
        <w:t>l be no finality in the litigation between the parties.</w:t>
      </w:r>
      <w:r w:rsidR="0098732B" w:rsidRPr="006C567E">
        <w:rPr>
          <w:rFonts w:ascii="Arial" w:hAnsi="Arial" w:cs="Arial"/>
          <w:sz w:val="24"/>
          <w:szCs w:val="24"/>
        </w:rPr>
        <w:t xml:space="preserve"> </w:t>
      </w:r>
      <w:r w:rsidR="00DB3054" w:rsidRPr="006C567E">
        <w:rPr>
          <w:rFonts w:ascii="Arial" w:hAnsi="Arial" w:cs="Arial"/>
          <w:sz w:val="24"/>
          <w:szCs w:val="24"/>
        </w:rPr>
        <w:t xml:space="preserve"> Furthermore, the applicant has not raised any issue since the order was made and has therefore </w:t>
      </w:r>
      <w:r w:rsidR="00B14810" w:rsidRPr="006C567E">
        <w:rPr>
          <w:rFonts w:ascii="Arial" w:hAnsi="Arial" w:cs="Arial"/>
          <w:sz w:val="24"/>
          <w:szCs w:val="24"/>
        </w:rPr>
        <w:t>acquiesced the</w:t>
      </w:r>
      <w:r w:rsidR="00721932" w:rsidRPr="006C567E">
        <w:rPr>
          <w:rFonts w:ascii="Arial" w:hAnsi="Arial" w:cs="Arial"/>
          <w:sz w:val="24"/>
          <w:szCs w:val="24"/>
        </w:rPr>
        <w:t xml:space="preserve"> order and </w:t>
      </w:r>
      <w:r w:rsidR="00781CF0" w:rsidRPr="006C567E">
        <w:rPr>
          <w:rFonts w:ascii="Arial" w:hAnsi="Arial" w:cs="Arial"/>
          <w:sz w:val="24"/>
          <w:szCs w:val="24"/>
        </w:rPr>
        <w:t>its legal effect and is preclu</w:t>
      </w:r>
      <w:r w:rsidR="00721932" w:rsidRPr="006C567E">
        <w:rPr>
          <w:rFonts w:ascii="Arial" w:hAnsi="Arial" w:cs="Arial"/>
          <w:sz w:val="24"/>
          <w:szCs w:val="24"/>
        </w:rPr>
        <w:t>d</w:t>
      </w:r>
      <w:r w:rsidR="00781CF0" w:rsidRPr="006C567E">
        <w:rPr>
          <w:rFonts w:ascii="Arial" w:hAnsi="Arial" w:cs="Arial"/>
          <w:sz w:val="24"/>
          <w:szCs w:val="24"/>
        </w:rPr>
        <w:t>ed from seeking to undo</w:t>
      </w:r>
      <w:r w:rsidR="00721932" w:rsidRPr="006C567E">
        <w:rPr>
          <w:rFonts w:ascii="Arial" w:hAnsi="Arial" w:cs="Arial"/>
          <w:sz w:val="24"/>
          <w:szCs w:val="24"/>
        </w:rPr>
        <w:t xml:space="preserve"> it.</w:t>
      </w:r>
    </w:p>
    <w:p w14:paraId="151D968D" w14:textId="77777777" w:rsidR="00721932" w:rsidRPr="00367E17" w:rsidRDefault="00721932" w:rsidP="00367E17">
      <w:pPr>
        <w:spacing w:after="0" w:line="360" w:lineRule="auto"/>
        <w:ind w:left="709" w:hanging="709"/>
        <w:jc w:val="both"/>
        <w:rPr>
          <w:rFonts w:ascii="Arial" w:hAnsi="Arial" w:cs="Arial"/>
          <w:sz w:val="24"/>
          <w:szCs w:val="24"/>
        </w:rPr>
      </w:pPr>
    </w:p>
    <w:p w14:paraId="456D7805" w14:textId="3F9E1764" w:rsidR="009436F0"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[11]</w:t>
      </w:r>
      <w:r w:rsidRPr="00367E17">
        <w:rPr>
          <w:rFonts w:ascii="Arial" w:hAnsi="Arial" w:cs="Arial"/>
          <w:sz w:val="24"/>
          <w:szCs w:val="24"/>
        </w:rPr>
        <w:tab/>
      </w:r>
      <w:r w:rsidR="00336AE6" w:rsidRPr="006C567E">
        <w:rPr>
          <w:rFonts w:ascii="Arial" w:hAnsi="Arial" w:cs="Arial"/>
          <w:sz w:val="24"/>
          <w:szCs w:val="24"/>
        </w:rPr>
        <w:t>The</w:t>
      </w:r>
      <w:r w:rsidR="00983E85" w:rsidRPr="006C567E">
        <w:rPr>
          <w:rFonts w:ascii="Arial" w:hAnsi="Arial" w:cs="Arial"/>
          <w:sz w:val="24"/>
          <w:szCs w:val="24"/>
        </w:rPr>
        <w:t>re are two central issues to be determined in this case</w:t>
      </w:r>
      <w:r w:rsidR="0098732B" w:rsidRPr="006C567E">
        <w:rPr>
          <w:rFonts w:ascii="Arial" w:hAnsi="Arial" w:cs="Arial"/>
          <w:sz w:val="24"/>
          <w:szCs w:val="24"/>
        </w:rPr>
        <w:t>.  T</w:t>
      </w:r>
      <w:r w:rsidR="00983E85" w:rsidRPr="006C567E">
        <w:rPr>
          <w:rFonts w:ascii="Arial" w:hAnsi="Arial" w:cs="Arial"/>
          <w:sz w:val="24"/>
          <w:szCs w:val="24"/>
        </w:rPr>
        <w:t xml:space="preserve">he first is </w:t>
      </w:r>
      <w:r w:rsidR="000353A5" w:rsidRPr="006C567E">
        <w:rPr>
          <w:rFonts w:ascii="Arial" w:hAnsi="Arial" w:cs="Arial"/>
          <w:sz w:val="24"/>
          <w:szCs w:val="24"/>
        </w:rPr>
        <w:t xml:space="preserve">whether the second respondent is obliged to furnish the applicant with the information it requires in terms of the </w:t>
      </w:r>
      <w:r w:rsidR="00D56C4B" w:rsidRPr="006C567E">
        <w:rPr>
          <w:rFonts w:ascii="Arial" w:hAnsi="Arial" w:cs="Arial"/>
          <w:sz w:val="24"/>
          <w:szCs w:val="24"/>
        </w:rPr>
        <w:t xml:space="preserve">management </w:t>
      </w:r>
      <w:r w:rsidR="000353A5" w:rsidRPr="006C567E">
        <w:rPr>
          <w:rFonts w:ascii="Arial" w:hAnsi="Arial" w:cs="Arial"/>
          <w:sz w:val="24"/>
          <w:szCs w:val="24"/>
        </w:rPr>
        <w:t xml:space="preserve">directive issued by the applicant on </w:t>
      </w:r>
      <w:r w:rsidR="0098732B" w:rsidRPr="006C567E">
        <w:rPr>
          <w:rFonts w:ascii="Arial" w:hAnsi="Arial" w:cs="Arial"/>
          <w:sz w:val="24"/>
          <w:szCs w:val="24"/>
        </w:rPr>
        <w:t>21</w:t>
      </w:r>
      <w:r w:rsidR="003D243E" w:rsidRPr="006C567E">
        <w:rPr>
          <w:rFonts w:ascii="Arial" w:hAnsi="Arial" w:cs="Arial"/>
          <w:sz w:val="24"/>
          <w:szCs w:val="24"/>
        </w:rPr>
        <w:t xml:space="preserve"> June 2022</w:t>
      </w:r>
      <w:r w:rsidR="005A2D0D" w:rsidRPr="006C567E">
        <w:rPr>
          <w:rFonts w:ascii="Arial" w:hAnsi="Arial" w:cs="Arial"/>
          <w:sz w:val="24"/>
          <w:szCs w:val="24"/>
        </w:rPr>
        <w:t xml:space="preserve">. </w:t>
      </w:r>
      <w:r w:rsidR="0098732B" w:rsidRPr="006C567E">
        <w:rPr>
          <w:rFonts w:ascii="Arial" w:hAnsi="Arial" w:cs="Arial"/>
          <w:sz w:val="24"/>
          <w:szCs w:val="24"/>
        </w:rPr>
        <w:t xml:space="preserve"> </w:t>
      </w:r>
      <w:r w:rsidR="005A2D0D" w:rsidRPr="006C567E">
        <w:rPr>
          <w:rFonts w:ascii="Arial" w:hAnsi="Arial" w:cs="Arial"/>
          <w:sz w:val="24"/>
          <w:szCs w:val="24"/>
        </w:rPr>
        <w:t xml:space="preserve">Put in another way, </w:t>
      </w:r>
      <w:r w:rsidR="00E6443D" w:rsidRPr="006C567E">
        <w:rPr>
          <w:rFonts w:ascii="Arial" w:hAnsi="Arial" w:cs="Arial"/>
          <w:sz w:val="24"/>
          <w:szCs w:val="24"/>
        </w:rPr>
        <w:t xml:space="preserve">whether it </w:t>
      </w:r>
      <w:r w:rsidR="005A2D0D" w:rsidRPr="006C567E">
        <w:rPr>
          <w:rFonts w:ascii="Arial" w:hAnsi="Arial" w:cs="Arial"/>
          <w:sz w:val="24"/>
          <w:szCs w:val="24"/>
        </w:rPr>
        <w:t xml:space="preserve">is </w:t>
      </w:r>
      <w:r w:rsidR="00E6443D" w:rsidRPr="006C567E">
        <w:rPr>
          <w:rFonts w:ascii="Arial" w:hAnsi="Arial" w:cs="Arial"/>
          <w:sz w:val="24"/>
          <w:szCs w:val="24"/>
        </w:rPr>
        <w:t>competent of the</w:t>
      </w:r>
      <w:r w:rsidR="005A2D0D" w:rsidRPr="006C567E">
        <w:rPr>
          <w:rFonts w:ascii="Arial" w:hAnsi="Arial" w:cs="Arial"/>
          <w:sz w:val="24"/>
          <w:szCs w:val="24"/>
        </w:rPr>
        <w:t xml:space="preserve"> management directive issued on </w:t>
      </w:r>
      <w:r w:rsidR="0098732B" w:rsidRPr="006C567E">
        <w:rPr>
          <w:rFonts w:ascii="Arial" w:hAnsi="Arial" w:cs="Arial"/>
          <w:sz w:val="24"/>
          <w:szCs w:val="24"/>
        </w:rPr>
        <w:t>21</w:t>
      </w:r>
      <w:r w:rsidR="005A2D0D" w:rsidRPr="006C567E">
        <w:rPr>
          <w:rFonts w:ascii="Arial" w:hAnsi="Arial" w:cs="Arial"/>
          <w:sz w:val="24"/>
          <w:szCs w:val="24"/>
        </w:rPr>
        <w:t xml:space="preserve"> June 2022 </w:t>
      </w:r>
      <w:r w:rsidR="00A77C80" w:rsidRPr="006C567E">
        <w:rPr>
          <w:rFonts w:ascii="Arial" w:hAnsi="Arial" w:cs="Arial"/>
          <w:sz w:val="24"/>
          <w:szCs w:val="24"/>
        </w:rPr>
        <w:t xml:space="preserve">to have </w:t>
      </w:r>
      <w:r w:rsidR="005A2D0D" w:rsidRPr="006C567E">
        <w:rPr>
          <w:rFonts w:ascii="Arial" w:hAnsi="Arial" w:cs="Arial"/>
          <w:sz w:val="24"/>
          <w:szCs w:val="24"/>
        </w:rPr>
        <w:t>retrospective effect</w:t>
      </w:r>
      <w:r w:rsidR="00A16758" w:rsidRPr="006C567E">
        <w:rPr>
          <w:rFonts w:ascii="Arial" w:hAnsi="Arial" w:cs="Arial"/>
          <w:sz w:val="24"/>
          <w:szCs w:val="24"/>
        </w:rPr>
        <w:t xml:space="preserve">. </w:t>
      </w:r>
      <w:r w:rsidR="0098732B" w:rsidRPr="006C567E">
        <w:rPr>
          <w:rFonts w:ascii="Arial" w:hAnsi="Arial" w:cs="Arial"/>
          <w:sz w:val="24"/>
          <w:szCs w:val="24"/>
        </w:rPr>
        <w:t xml:space="preserve"> </w:t>
      </w:r>
      <w:r w:rsidR="00C563A6" w:rsidRPr="006C567E">
        <w:rPr>
          <w:rFonts w:ascii="Arial" w:hAnsi="Arial" w:cs="Arial"/>
          <w:sz w:val="24"/>
          <w:szCs w:val="24"/>
        </w:rPr>
        <w:t>Secondly, whether</w:t>
      </w:r>
      <w:r w:rsidR="007F5ED2" w:rsidRPr="006C567E">
        <w:rPr>
          <w:rFonts w:ascii="Arial" w:hAnsi="Arial" w:cs="Arial"/>
          <w:sz w:val="24"/>
          <w:szCs w:val="24"/>
        </w:rPr>
        <w:t xml:space="preserve"> the</w:t>
      </w:r>
      <w:r w:rsidR="00103032" w:rsidRPr="006C567E">
        <w:rPr>
          <w:rFonts w:ascii="Arial" w:hAnsi="Arial" w:cs="Arial"/>
          <w:sz w:val="24"/>
          <w:szCs w:val="24"/>
        </w:rPr>
        <w:t xml:space="preserve"> employee of the</w:t>
      </w:r>
      <w:r w:rsidR="007F5ED2" w:rsidRPr="006C567E">
        <w:rPr>
          <w:rFonts w:ascii="Arial" w:hAnsi="Arial" w:cs="Arial"/>
          <w:sz w:val="24"/>
          <w:szCs w:val="24"/>
        </w:rPr>
        <w:t xml:space="preserve"> applicant</w:t>
      </w:r>
      <w:r w:rsidR="00103032" w:rsidRPr="006C567E">
        <w:rPr>
          <w:rFonts w:ascii="Arial" w:hAnsi="Arial" w:cs="Arial"/>
          <w:sz w:val="24"/>
          <w:szCs w:val="24"/>
        </w:rPr>
        <w:t xml:space="preserve"> who settled the matter with the second respondent </w:t>
      </w:r>
      <w:r w:rsidR="002A6CFB" w:rsidRPr="006C567E">
        <w:rPr>
          <w:rFonts w:ascii="Arial" w:hAnsi="Arial" w:cs="Arial"/>
          <w:sz w:val="24"/>
          <w:szCs w:val="24"/>
        </w:rPr>
        <w:t xml:space="preserve">had the necessary authority </w:t>
      </w:r>
      <w:r w:rsidR="0098732B" w:rsidRPr="006C567E">
        <w:rPr>
          <w:rFonts w:ascii="Arial" w:hAnsi="Arial" w:cs="Arial"/>
          <w:sz w:val="24"/>
          <w:szCs w:val="24"/>
        </w:rPr>
        <w:t xml:space="preserve">to </w:t>
      </w:r>
      <w:r w:rsidR="00CE7FF6" w:rsidRPr="006C567E">
        <w:rPr>
          <w:rFonts w:ascii="Arial" w:hAnsi="Arial" w:cs="Arial"/>
          <w:sz w:val="24"/>
          <w:szCs w:val="24"/>
        </w:rPr>
        <w:t>settle</w:t>
      </w:r>
      <w:r w:rsidR="00684697" w:rsidRPr="006C567E">
        <w:rPr>
          <w:rFonts w:ascii="Arial" w:hAnsi="Arial" w:cs="Arial"/>
          <w:sz w:val="24"/>
          <w:szCs w:val="24"/>
        </w:rPr>
        <w:t xml:space="preserve"> </w:t>
      </w:r>
      <w:r w:rsidR="0022361E" w:rsidRPr="006C567E">
        <w:rPr>
          <w:rFonts w:ascii="Arial" w:hAnsi="Arial" w:cs="Arial"/>
          <w:sz w:val="24"/>
          <w:szCs w:val="24"/>
        </w:rPr>
        <w:t>and</w:t>
      </w:r>
      <w:r w:rsidR="00684697" w:rsidRPr="006C567E">
        <w:rPr>
          <w:rFonts w:ascii="Arial" w:hAnsi="Arial" w:cs="Arial"/>
          <w:sz w:val="24"/>
          <w:szCs w:val="24"/>
        </w:rPr>
        <w:t xml:space="preserve"> or</w:t>
      </w:r>
      <w:r w:rsidR="0022361E" w:rsidRPr="006C567E">
        <w:rPr>
          <w:rFonts w:ascii="Arial" w:hAnsi="Arial" w:cs="Arial"/>
          <w:sz w:val="24"/>
          <w:szCs w:val="24"/>
        </w:rPr>
        <w:t xml:space="preserve"> was obliged </w:t>
      </w:r>
      <w:r w:rsidR="002A6CFB" w:rsidRPr="006C567E">
        <w:rPr>
          <w:rFonts w:ascii="Arial" w:hAnsi="Arial" w:cs="Arial"/>
          <w:sz w:val="24"/>
          <w:szCs w:val="24"/>
        </w:rPr>
        <w:t xml:space="preserve">to </w:t>
      </w:r>
      <w:r w:rsidR="0022361E" w:rsidRPr="006C567E">
        <w:rPr>
          <w:rFonts w:ascii="Arial" w:hAnsi="Arial" w:cs="Arial"/>
          <w:sz w:val="24"/>
          <w:szCs w:val="24"/>
        </w:rPr>
        <w:t xml:space="preserve">comply with the management directive when she settled the matter with </w:t>
      </w:r>
      <w:r w:rsidR="009555FC" w:rsidRPr="006C567E">
        <w:rPr>
          <w:rFonts w:ascii="Arial" w:hAnsi="Arial" w:cs="Arial"/>
          <w:sz w:val="24"/>
          <w:szCs w:val="24"/>
        </w:rPr>
        <w:t>the</w:t>
      </w:r>
      <w:r w:rsidR="0022361E" w:rsidRPr="006C567E">
        <w:rPr>
          <w:rFonts w:ascii="Arial" w:hAnsi="Arial" w:cs="Arial"/>
          <w:sz w:val="24"/>
          <w:szCs w:val="24"/>
        </w:rPr>
        <w:t xml:space="preserve"> second respondent.</w:t>
      </w:r>
    </w:p>
    <w:p w14:paraId="420CE238" w14:textId="77777777" w:rsidR="002A6CFB" w:rsidRPr="00367E17" w:rsidRDefault="002A6CFB" w:rsidP="008B09BE">
      <w:pPr>
        <w:spacing w:after="0" w:line="360" w:lineRule="auto"/>
        <w:ind w:left="720" w:hanging="720"/>
        <w:jc w:val="both"/>
        <w:rPr>
          <w:rFonts w:ascii="Arial" w:hAnsi="Arial" w:cs="Arial"/>
          <w:sz w:val="24"/>
          <w:szCs w:val="24"/>
        </w:rPr>
      </w:pPr>
    </w:p>
    <w:p w14:paraId="151C5E94" w14:textId="7AFAAC4F" w:rsidR="002A6CFB" w:rsidRPr="006C567E" w:rsidRDefault="006C567E" w:rsidP="006C567E">
      <w:pPr>
        <w:spacing w:line="360" w:lineRule="auto"/>
        <w:ind w:left="709" w:hanging="709"/>
        <w:jc w:val="both"/>
        <w:rPr>
          <w:rFonts w:ascii="Arial" w:hAnsi="Arial" w:cs="Arial"/>
          <w:sz w:val="24"/>
          <w:szCs w:val="24"/>
        </w:rPr>
      </w:pPr>
      <w:r w:rsidRPr="00367E17">
        <w:rPr>
          <w:rFonts w:ascii="Arial" w:hAnsi="Arial" w:cs="Arial"/>
          <w:sz w:val="24"/>
          <w:szCs w:val="24"/>
        </w:rPr>
        <w:t>[12]</w:t>
      </w:r>
      <w:r w:rsidRPr="00367E17">
        <w:rPr>
          <w:rFonts w:ascii="Arial" w:hAnsi="Arial" w:cs="Arial"/>
          <w:sz w:val="24"/>
          <w:szCs w:val="24"/>
        </w:rPr>
        <w:tab/>
      </w:r>
      <w:r w:rsidR="002A6CFB" w:rsidRPr="006C567E">
        <w:rPr>
          <w:rFonts w:ascii="Arial" w:hAnsi="Arial" w:cs="Arial"/>
          <w:sz w:val="24"/>
          <w:szCs w:val="24"/>
        </w:rPr>
        <w:t xml:space="preserve">Having regard to </w:t>
      </w:r>
      <w:r w:rsidR="002C56CC" w:rsidRPr="006C567E">
        <w:rPr>
          <w:rFonts w:ascii="Arial" w:hAnsi="Arial" w:cs="Arial"/>
          <w:sz w:val="24"/>
          <w:szCs w:val="24"/>
        </w:rPr>
        <w:t xml:space="preserve">the central issues </w:t>
      </w:r>
      <w:r w:rsidR="004543B0" w:rsidRPr="006C567E">
        <w:rPr>
          <w:rFonts w:ascii="Arial" w:hAnsi="Arial" w:cs="Arial"/>
          <w:sz w:val="24"/>
          <w:szCs w:val="24"/>
        </w:rPr>
        <w:t>as stated above</w:t>
      </w:r>
      <w:r w:rsidR="00C10F6D" w:rsidRPr="006C567E">
        <w:rPr>
          <w:rFonts w:ascii="Arial" w:hAnsi="Arial" w:cs="Arial"/>
          <w:sz w:val="24"/>
          <w:szCs w:val="24"/>
        </w:rPr>
        <w:t>,</w:t>
      </w:r>
      <w:r w:rsidR="002C56CC" w:rsidRPr="006C567E">
        <w:rPr>
          <w:rFonts w:ascii="Arial" w:hAnsi="Arial" w:cs="Arial"/>
          <w:sz w:val="24"/>
          <w:szCs w:val="24"/>
        </w:rPr>
        <w:t xml:space="preserve"> it is useful at this stage</w:t>
      </w:r>
      <w:r w:rsidR="00C10F6D" w:rsidRPr="006C567E">
        <w:rPr>
          <w:rFonts w:ascii="Arial" w:hAnsi="Arial" w:cs="Arial"/>
          <w:sz w:val="24"/>
          <w:szCs w:val="24"/>
        </w:rPr>
        <w:t xml:space="preserve"> </w:t>
      </w:r>
      <w:r w:rsidR="002C56CC" w:rsidRPr="006C567E">
        <w:rPr>
          <w:rFonts w:ascii="Arial" w:hAnsi="Arial" w:cs="Arial"/>
          <w:sz w:val="24"/>
          <w:szCs w:val="24"/>
        </w:rPr>
        <w:t>to</w:t>
      </w:r>
      <w:r w:rsidR="00C10F6D" w:rsidRPr="006C567E">
        <w:rPr>
          <w:rFonts w:ascii="Arial" w:hAnsi="Arial" w:cs="Arial"/>
          <w:sz w:val="24"/>
          <w:szCs w:val="24"/>
        </w:rPr>
        <w:t xml:space="preserve"> restate the provisions of the Road Accident Fund</w:t>
      </w:r>
      <w:r w:rsidR="0098732B" w:rsidRPr="006C567E">
        <w:rPr>
          <w:rFonts w:ascii="Arial" w:hAnsi="Arial" w:cs="Arial"/>
          <w:sz w:val="24"/>
          <w:szCs w:val="24"/>
        </w:rPr>
        <w:t xml:space="preserve"> Act</w:t>
      </w:r>
      <w:r w:rsidR="00D74510">
        <w:rPr>
          <w:rStyle w:val="FootnoteReference"/>
          <w:rFonts w:ascii="Arial" w:hAnsi="Arial" w:cs="Arial"/>
          <w:sz w:val="24"/>
          <w:szCs w:val="24"/>
        </w:rPr>
        <w:footnoteReference w:id="1"/>
      </w:r>
      <w:r w:rsidR="0098732B" w:rsidRPr="006C567E">
        <w:rPr>
          <w:rFonts w:ascii="Arial" w:hAnsi="Arial" w:cs="Arial"/>
          <w:sz w:val="24"/>
          <w:szCs w:val="24"/>
        </w:rPr>
        <w:t xml:space="preserve"> </w:t>
      </w:r>
      <w:r w:rsidR="00713B92" w:rsidRPr="006C567E">
        <w:rPr>
          <w:rFonts w:ascii="Arial" w:hAnsi="Arial" w:cs="Arial"/>
          <w:sz w:val="24"/>
          <w:szCs w:val="24"/>
        </w:rPr>
        <w:t xml:space="preserve"> </w:t>
      </w:r>
      <w:r w:rsidR="00713B92" w:rsidRPr="006C567E">
        <w:rPr>
          <w:rFonts w:ascii="Arial" w:hAnsi="Arial" w:cs="Arial"/>
          <w:i/>
          <w:iCs/>
          <w:sz w:val="24"/>
          <w:szCs w:val="24"/>
        </w:rPr>
        <w:t>(“</w:t>
      </w:r>
      <w:r w:rsidR="00713B92" w:rsidRPr="006C567E">
        <w:rPr>
          <w:rFonts w:ascii="Arial" w:hAnsi="Arial" w:cs="Arial"/>
          <w:iCs/>
          <w:sz w:val="24"/>
          <w:szCs w:val="24"/>
        </w:rPr>
        <w:t>the Act”</w:t>
      </w:r>
      <w:r w:rsidR="00713B92" w:rsidRPr="006C567E">
        <w:rPr>
          <w:rFonts w:ascii="Arial" w:hAnsi="Arial" w:cs="Arial"/>
          <w:i/>
          <w:iCs/>
          <w:sz w:val="24"/>
          <w:szCs w:val="24"/>
        </w:rPr>
        <w:t>)</w:t>
      </w:r>
      <w:r w:rsidR="00052BAE" w:rsidRPr="006C567E">
        <w:rPr>
          <w:rFonts w:ascii="Arial" w:hAnsi="Arial" w:cs="Arial"/>
          <w:sz w:val="24"/>
          <w:szCs w:val="24"/>
        </w:rPr>
        <w:t xml:space="preserve"> which are rel</w:t>
      </w:r>
      <w:r w:rsidR="00713B92" w:rsidRPr="006C567E">
        <w:rPr>
          <w:rFonts w:ascii="Arial" w:hAnsi="Arial" w:cs="Arial"/>
          <w:sz w:val="24"/>
          <w:szCs w:val="24"/>
        </w:rPr>
        <w:t>evant to the discussion that follows:</w:t>
      </w:r>
    </w:p>
    <w:p w14:paraId="76556A83" w14:textId="57BEB666" w:rsidR="003129E2" w:rsidRPr="00367E17" w:rsidRDefault="00BA089D" w:rsidP="00367E17">
      <w:pPr>
        <w:spacing w:after="0" w:line="360" w:lineRule="auto"/>
        <w:ind w:left="2160" w:hanging="1026"/>
        <w:jc w:val="both"/>
        <w:rPr>
          <w:rFonts w:ascii="Arial" w:hAnsi="Arial" w:cs="Arial"/>
          <w:i/>
          <w:iCs/>
        </w:rPr>
      </w:pPr>
      <w:r w:rsidRPr="00367E17">
        <w:rPr>
          <w:rFonts w:ascii="Arial" w:hAnsi="Arial" w:cs="Arial"/>
          <w:iCs/>
        </w:rPr>
        <w:t>“</w:t>
      </w:r>
      <w:r w:rsidR="0098732B" w:rsidRPr="00367E17">
        <w:rPr>
          <w:rFonts w:ascii="Arial" w:hAnsi="Arial" w:cs="Arial"/>
          <w:bCs/>
          <w:iCs/>
        </w:rPr>
        <w:t>3.</w:t>
      </w:r>
      <w:r w:rsidR="0098732B" w:rsidRPr="00367E17">
        <w:rPr>
          <w:rFonts w:ascii="Arial" w:hAnsi="Arial" w:cs="Arial"/>
          <w:bCs/>
          <w:iCs/>
        </w:rPr>
        <w:tab/>
        <w:t xml:space="preserve">Object of </w:t>
      </w:r>
      <w:r w:rsidR="00B27813" w:rsidRPr="00367E17">
        <w:rPr>
          <w:rFonts w:ascii="Arial" w:hAnsi="Arial" w:cs="Arial"/>
          <w:bCs/>
          <w:iCs/>
        </w:rPr>
        <w:t>Fund.</w:t>
      </w:r>
      <w:r w:rsidR="00B27813" w:rsidRPr="00367E17">
        <w:rPr>
          <w:rFonts w:ascii="Arial" w:hAnsi="Arial" w:cs="Arial"/>
          <w:iCs/>
        </w:rPr>
        <w:t xml:space="preserve"> —</w:t>
      </w:r>
      <w:r w:rsidR="0098732B" w:rsidRPr="00367E17">
        <w:rPr>
          <w:rFonts w:ascii="Arial" w:hAnsi="Arial" w:cs="Arial"/>
          <w:iCs/>
        </w:rPr>
        <w:t>The object of the Fund shall be the payment of compensation in accordance with this Act for loss or damage wrongfully caused by the driving of motor vehicles.</w:t>
      </w:r>
    </w:p>
    <w:p w14:paraId="5874EB9C" w14:textId="352AF342" w:rsidR="0072485B" w:rsidRPr="00367E17" w:rsidRDefault="0072485B" w:rsidP="00367E17">
      <w:pPr>
        <w:spacing w:after="0" w:line="360" w:lineRule="auto"/>
        <w:ind w:left="2160" w:hanging="1026"/>
        <w:jc w:val="both"/>
        <w:rPr>
          <w:rFonts w:ascii="Arial" w:hAnsi="Arial" w:cs="Arial"/>
          <w:iCs/>
        </w:rPr>
      </w:pPr>
      <w:r w:rsidRPr="00367E17">
        <w:rPr>
          <w:rFonts w:ascii="Arial" w:hAnsi="Arial" w:cs="Arial"/>
          <w:bCs/>
          <w:iCs/>
        </w:rPr>
        <w:lastRenderedPageBreak/>
        <w:t>4.</w:t>
      </w:r>
      <w:r w:rsidRPr="00367E17">
        <w:rPr>
          <w:rFonts w:ascii="Arial" w:hAnsi="Arial" w:cs="Arial"/>
          <w:bCs/>
          <w:iCs/>
        </w:rPr>
        <w:tab/>
        <w:t xml:space="preserve">Powers and functions of </w:t>
      </w:r>
      <w:r w:rsidR="00B27813" w:rsidRPr="00367E17">
        <w:rPr>
          <w:rFonts w:ascii="Arial" w:hAnsi="Arial" w:cs="Arial"/>
          <w:bCs/>
          <w:iCs/>
        </w:rPr>
        <w:t>Fund.</w:t>
      </w:r>
      <w:r w:rsidR="00B27813" w:rsidRPr="00367E17">
        <w:rPr>
          <w:rFonts w:ascii="Arial" w:hAnsi="Arial" w:cs="Arial"/>
          <w:iCs/>
        </w:rPr>
        <w:t xml:space="preserve"> — (</w:t>
      </w:r>
      <w:r w:rsidRPr="00367E17">
        <w:rPr>
          <w:rFonts w:ascii="Arial" w:hAnsi="Arial" w:cs="Arial"/>
          <w:iCs/>
        </w:rPr>
        <w:t>1)  The powers and functions of the Fund shall include—</w:t>
      </w:r>
    </w:p>
    <w:p w14:paraId="7164F171" w14:textId="319048BE" w:rsidR="0072485B" w:rsidRPr="00367E17" w:rsidRDefault="0072485B" w:rsidP="00367E17">
      <w:pPr>
        <w:spacing w:after="0" w:line="360" w:lineRule="auto"/>
        <w:ind w:left="2880" w:hanging="720"/>
        <w:jc w:val="both"/>
        <w:rPr>
          <w:rFonts w:ascii="Arial" w:hAnsi="Arial" w:cs="Arial"/>
          <w:iCs/>
        </w:rPr>
      </w:pPr>
      <w:r w:rsidRPr="00367E17">
        <w:rPr>
          <w:rFonts w:ascii="Arial" w:hAnsi="Arial" w:cs="Arial"/>
          <w:iCs/>
        </w:rPr>
        <w:t>(a)</w:t>
      </w:r>
      <w:r w:rsidRPr="00367E17">
        <w:rPr>
          <w:rFonts w:ascii="Arial" w:hAnsi="Arial" w:cs="Arial"/>
          <w:iCs/>
        </w:rPr>
        <w:tab/>
        <w:t>the stipulation of the terms and conditions upon which claims for the compensation contemplated in section 3, shall be administered;”</w:t>
      </w:r>
    </w:p>
    <w:p w14:paraId="55A55B1F" w14:textId="77777777" w:rsidR="007E77E5" w:rsidRPr="00367E17" w:rsidRDefault="007E77E5">
      <w:pPr>
        <w:spacing w:after="0" w:line="360" w:lineRule="auto"/>
        <w:jc w:val="both"/>
        <w:rPr>
          <w:rFonts w:ascii="Arial" w:hAnsi="Arial" w:cs="Arial"/>
          <w:iCs/>
          <w:sz w:val="24"/>
          <w:szCs w:val="24"/>
        </w:rPr>
      </w:pPr>
    </w:p>
    <w:p w14:paraId="325C9C01" w14:textId="381BF39F" w:rsidR="007E77E5" w:rsidRPr="00367E17" w:rsidRDefault="007E77E5">
      <w:pPr>
        <w:spacing w:after="0" w:line="360" w:lineRule="auto"/>
        <w:ind w:left="720" w:hanging="720"/>
        <w:jc w:val="both"/>
        <w:rPr>
          <w:rFonts w:ascii="Arial" w:hAnsi="Arial" w:cs="Arial"/>
          <w:sz w:val="24"/>
          <w:szCs w:val="24"/>
        </w:rPr>
      </w:pPr>
      <w:r w:rsidRPr="00367E17">
        <w:rPr>
          <w:rFonts w:ascii="Arial" w:hAnsi="Arial" w:cs="Arial"/>
          <w:sz w:val="24"/>
          <w:szCs w:val="24"/>
        </w:rPr>
        <w:t>[1</w:t>
      </w:r>
      <w:r w:rsidR="00721932" w:rsidRPr="00367E17">
        <w:rPr>
          <w:rFonts w:ascii="Arial" w:hAnsi="Arial" w:cs="Arial"/>
          <w:sz w:val="24"/>
          <w:szCs w:val="24"/>
        </w:rPr>
        <w:t>3</w:t>
      </w:r>
      <w:r w:rsidRPr="00367E17">
        <w:rPr>
          <w:rFonts w:ascii="Arial" w:hAnsi="Arial" w:cs="Arial"/>
          <w:sz w:val="24"/>
          <w:szCs w:val="24"/>
        </w:rPr>
        <w:t>]</w:t>
      </w:r>
      <w:r w:rsidRPr="00367E17">
        <w:rPr>
          <w:rFonts w:ascii="Arial" w:hAnsi="Arial" w:cs="Arial"/>
          <w:sz w:val="24"/>
          <w:szCs w:val="24"/>
        </w:rPr>
        <w:tab/>
      </w:r>
      <w:r w:rsidR="005D1887" w:rsidRPr="00367E17">
        <w:rPr>
          <w:rFonts w:ascii="Arial" w:hAnsi="Arial" w:cs="Arial"/>
          <w:sz w:val="24"/>
          <w:szCs w:val="24"/>
        </w:rPr>
        <w:t>As a result of the powers conf</w:t>
      </w:r>
      <w:r w:rsidR="006D66A8" w:rsidRPr="00367E17">
        <w:rPr>
          <w:rFonts w:ascii="Arial" w:hAnsi="Arial" w:cs="Arial"/>
          <w:sz w:val="24"/>
          <w:szCs w:val="24"/>
        </w:rPr>
        <w:t>erred by the Act on the applicant in terms of section</w:t>
      </w:r>
      <w:r w:rsidR="0072485B">
        <w:rPr>
          <w:rFonts w:ascii="Arial" w:hAnsi="Arial" w:cs="Arial"/>
          <w:sz w:val="24"/>
          <w:szCs w:val="24"/>
        </w:rPr>
        <w:t> </w:t>
      </w:r>
      <w:r w:rsidR="006D66A8" w:rsidRPr="00367E17">
        <w:rPr>
          <w:rFonts w:ascii="Arial" w:hAnsi="Arial" w:cs="Arial"/>
          <w:sz w:val="24"/>
          <w:szCs w:val="24"/>
        </w:rPr>
        <w:t>4(1)(a), the applicant</w:t>
      </w:r>
      <w:r w:rsidR="00B77F15" w:rsidRPr="00367E17">
        <w:rPr>
          <w:rFonts w:ascii="Arial" w:hAnsi="Arial" w:cs="Arial"/>
          <w:sz w:val="24"/>
          <w:szCs w:val="24"/>
        </w:rPr>
        <w:t xml:space="preserve"> issued a </w:t>
      </w:r>
      <w:r w:rsidR="00E877B6" w:rsidRPr="00367E17">
        <w:rPr>
          <w:rFonts w:ascii="Arial" w:hAnsi="Arial" w:cs="Arial"/>
          <w:sz w:val="24"/>
          <w:szCs w:val="24"/>
        </w:rPr>
        <w:t xml:space="preserve">management </w:t>
      </w:r>
      <w:r w:rsidR="00B77F15" w:rsidRPr="00367E17">
        <w:rPr>
          <w:rFonts w:ascii="Arial" w:hAnsi="Arial" w:cs="Arial"/>
          <w:sz w:val="24"/>
          <w:szCs w:val="24"/>
        </w:rPr>
        <w:t>directive</w:t>
      </w:r>
      <w:r w:rsidR="0072485B">
        <w:rPr>
          <w:rFonts w:ascii="Arial" w:hAnsi="Arial" w:cs="Arial"/>
          <w:sz w:val="24"/>
          <w:szCs w:val="24"/>
        </w:rPr>
        <w:t>,</w:t>
      </w:r>
      <w:r w:rsidR="00B77F15" w:rsidRPr="00367E17">
        <w:rPr>
          <w:rFonts w:ascii="Arial" w:hAnsi="Arial" w:cs="Arial"/>
          <w:sz w:val="24"/>
          <w:szCs w:val="24"/>
        </w:rPr>
        <w:t xml:space="preserve"> </w:t>
      </w:r>
      <w:r w:rsidR="00D05DAF" w:rsidRPr="00367E17">
        <w:rPr>
          <w:rFonts w:ascii="Arial" w:hAnsi="Arial" w:cs="Arial"/>
          <w:sz w:val="24"/>
          <w:szCs w:val="24"/>
        </w:rPr>
        <w:t xml:space="preserve">the relevant portions whereof </w:t>
      </w:r>
      <w:r w:rsidR="008818DD" w:rsidRPr="00367E17">
        <w:rPr>
          <w:rFonts w:ascii="Arial" w:hAnsi="Arial" w:cs="Arial"/>
          <w:sz w:val="24"/>
          <w:szCs w:val="24"/>
        </w:rPr>
        <w:t>provide</w:t>
      </w:r>
      <w:r w:rsidR="00BC001E" w:rsidRPr="00367E17">
        <w:rPr>
          <w:rFonts w:ascii="Arial" w:hAnsi="Arial" w:cs="Arial"/>
          <w:sz w:val="24"/>
          <w:szCs w:val="24"/>
        </w:rPr>
        <w:t xml:space="preserve"> as follows:</w:t>
      </w:r>
    </w:p>
    <w:p w14:paraId="3A8501E3" w14:textId="7536F054" w:rsidR="00BC001E" w:rsidRPr="00367E17" w:rsidRDefault="005100B0" w:rsidP="00367E17">
      <w:pPr>
        <w:spacing w:before="240" w:after="0" w:line="360" w:lineRule="auto"/>
        <w:ind w:left="1134"/>
        <w:jc w:val="both"/>
        <w:rPr>
          <w:rFonts w:ascii="Arial" w:hAnsi="Arial" w:cs="Arial"/>
          <w:i/>
          <w:iCs/>
        </w:rPr>
      </w:pPr>
      <w:r w:rsidRPr="00367E17">
        <w:rPr>
          <w:rFonts w:ascii="Arial" w:hAnsi="Arial" w:cs="Arial"/>
          <w:iCs/>
        </w:rPr>
        <w:t>“</w:t>
      </w:r>
      <w:r w:rsidRPr="00367E17">
        <w:rPr>
          <w:rFonts w:ascii="Arial" w:hAnsi="Arial" w:cs="Arial"/>
          <w:b/>
          <w:iCs/>
        </w:rPr>
        <w:t>Critical validations to confirm the iden</w:t>
      </w:r>
      <w:r w:rsidR="00346E74" w:rsidRPr="00367E17">
        <w:rPr>
          <w:rFonts w:ascii="Arial" w:hAnsi="Arial" w:cs="Arial"/>
          <w:b/>
          <w:iCs/>
        </w:rPr>
        <w:t xml:space="preserve">tity of South African </w:t>
      </w:r>
      <w:r w:rsidR="00094723" w:rsidRPr="00367E17">
        <w:rPr>
          <w:rFonts w:ascii="Arial" w:hAnsi="Arial" w:cs="Arial"/>
          <w:b/>
          <w:iCs/>
        </w:rPr>
        <w:t>Citizens</w:t>
      </w:r>
      <w:r w:rsidR="00346E74" w:rsidRPr="00367E17">
        <w:rPr>
          <w:rFonts w:ascii="Arial" w:hAnsi="Arial" w:cs="Arial"/>
          <w:b/>
          <w:iCs/>
        </w:rPr>
        <w:t xml:space="preserve"> and claims lodged by </w:t>
      </w:r>
      <w:r w:rsidR="00094723" w:rsidRPr="00367E17">
        <w:rPr>
          <w:rFonts w:ascii="Arial" w:hAnsi="Arial" w:cs="Arial"/>
          <w:b/>
          <w:iCs/>
        </w:rPr>
        <w:t>Foreigners.</w:t>
      </w:r>
    </w:p>
    <w:p w14:paraId="44BCD815" w14:textId="3B36ADCC" w:rsidR="00F24CB9" w:rsidRPr="00367E17" w:rsidRDefault="0072485B" w:rsidP="00367E17">
      <w:pPr>
        <w:spacing w:before="240" w:after="0" w:line="360" w:lineRule="auto"/>
        <w:ind w:left="1134"/>
        <w:jc w:val="both"/>
        <w:rPr>
          <w:rFonts w:ascii="Arial" w:hAnsi="Arial" w:cs="Arial"/>
          <w:i/>
          <w:iCs/>
        </w:rPr>
      </w:pPr>
      <w:r w:rsidRPr="00367E17">
        <w:rPr>
          <w:rFonts w:ascii="Arial" w:hAnsi="Arial" w:cs="Arial"/>
          <w:i/>
          <w:iCs/>
        </w:rPr>
        <w:t>…</w:t>
      </w:r>
    </w:p>
    <w:p w14:paraId="5C242127" w14:textId="0A413BB9" w:rsidR="00F24CB9" w:rsidRPr="00367E17" w:rsidRDefault="00F24CB9" w:rsidP="00367E17">
      <w:pPr>
        <w:spacing w:after="0" w:line="360" w:lineRule="auto"/>
        <w:ind w:left="1134"/>
        <w:jc w:val="both"/>
        <w:rPr>
          <w:rFonts w:ascii="Arial" w:hAnsi="Arial" w:cs="Arial"/>
          <w:iCs/>
        </w:rPr>
      </w:pPr>
      <w:r w:rsidRPr="00367E17">
        <w:rPr>
          <w:rFonts w:ascii="Arial" w:hAnsi="Arial" w:cs="Arial"/>
          <w:b/>
          <w:iCs/>
        </w:rPr>
        <w:t>Foreign</w:t>
      </w:r>
      <w:r w:rsidR="0072485B" w:rsidRPr="00367E17">
        <w:rPr>
          <w:rFonts w:ascii="Arial" w:hAnsi="Arial" w:cs="Arial"/>
          <w:iCs/>
        </w:rPr>
        <w:t xml:space="preserve"> </w:t>
      </w:r>
      <w:r w:rsidR="0072485B" w:rsidRPr="00367E17">
        <w:rPr>
          <w:rFonts w:ascii="Arial" w:hAnsi="Arial" w:cs="Arial"/>
          <w:b/>
          <w:iCs/>
        </w:rPr>
        <w:t>Claimants</w:t>
      </w:r>
    </w:p>
    <w:p w14:paraId="02123D0D" w14:textId="039CDF95" w:rsidR="000E29DD" w:rsidRPr="00367E17" w:rsidRDefault="00F24CB9" w:rsidP="00367E17">
      <w:pPr>
        <w:spacing w:after="0" w:line="360" w:lineRule="auto"/>
        <w:ind w:left="1134"/>
        <w:jc w:val="both"/>
        <w:rPr>
          <w:rFonts w:ascii="Arial" w:hAnsi="Arial" w:cs="Arial"/>
          <w:iCs/>
        </w:rPr>
      </w:pPr>
      <w:r w:rsidRPr="00367E17">
        <w:rPr>
          <w:rFonts w:ascii="Arial" w:hAnsi="Arial" w:cs="Arial"/>
          <w:iCs/>
        </w:rPr>
        <w:t xml:space="preserve">The following applies to all </w:t>
      </w:r>
      <w:r w:rsidR="00760F89" w:rsidRPr="00367E17">
        <w:rPr>
          <w:rFonts w:ascii="Arial" w:hAnsi="Arial" w:cs="Arial"/>
          <w:iCs/>
        </w:rPr>
        <w:t>lodgements</w:t>
      </w:r>
      <w:r w:rsidRPr="00367E17">
        <w:rPr>
          <w:rFonts w:ascii="Arial" w:hAnsi="Arial" w:cs="Arial"/>
          <w:iCs/>
        </w:rPr>
        <w:t xml:space="preserve"> received or pre-assessed from the date of this directiv</w:t>
      </w:r>
      <w:r w:rsidR="00760F89" w:rsidRPr="00367E17">
        <w:rPr>
          <w:rFonts w:ascii="Arial" w:hAnsi="Arial" w:cs="Arial"/>
          <w:iCs/>
        </w:rPr>
        <w:t>e: In instances where the claimant or injured is a forei</w:t>
      </w:r>
      <w:r w:rsidR="00764993" w:rsidRPr="00367E17">
        <w:rPr>
          <w:rFonts w:ascii="Arial" w:hAnsi="Arial" w:cs="Arial"/>
          <w:iCs/>
        </w:rPr>
        <w:t>gner, proof of identity must be accompanied by documentary proof tha</w:t>
      </w:r>
      <w:r w:rsidR="00310359" w:rsidRPr="00367E17">
        <w:rPr>
          <w:rFonts w:ascii="Arial" w:hAnsi="Arial" w:cs="Arial"/>
          <w:iCs/>
        </w:rPr>
        <w:t>t</w:t>
      </w:r>
      <w:r w:rsidR="00764993" w:rsidRPr="00367E17">
        <w:rPr>
          <w:rFonts w:ascii="Arial" w:hAnsi="Arial" w:cs="Arial"/>
          <w:iCs/>
        </w:rPr>
        <w:t xml:space="preserve"> th</w:t>
      </w:r>
      <w:r w:rsidR="00310359" w:rsidRPr="00367E17">
        <w:rPr>
          <w:rFonts w:ascii="Arial" w:hAnsi="Arial" w:cs="Arial"/>
          <w:iCs/>
        </w:rPr>
        <w:t>e claimant was legally in South Africa at the time of the accident. A copy of the foreign claimant’s passport showing the entry sta</w:t>
      </w:r>
      <w:r w:rsidR="00AB2A6D" w:rsidRPr="00367E17">
        <w:rPr>
          <w:rFonts w:ascii="Arial" w:hAnsi="Arial" w:cs="Arial"/>
          <w:iCs/>
        </w:rPr>
        <w:t>m</w:t>
      </w:r>
      <w:r w:rsidR="00310359" w:rsidRPr="00367E17">
        <w:rPr>
          <w:rFonts w:ascii="Arial" w:hAnsi="Arial" w:cs="Arial"/>
          <w:iCs/>
        </w:rPr>
        <w:t>p and</w:t>
      </w:r>
      <w:r w:rsidR="0072485B" w:rsidRPr="00367E17">
        <w:rPr>
          <w:rFonts w:ascii="Arial" w:hAnsi="Arial" w:cs="Arial"/>
          <w:iCs/>
        </w:rPr>
        <w:t>/</w:t>
      </w:r>
      <w:r w:rsidR="00310359" w:rsidRPr="00367E17">
        <w:rPr>
          <w:rFonts w:ascii="Arial" w:hAnsi="Arial" w:cs="Arial"/>
          <w:iCs/>
        </w:rPr>
        <w:t>or exi</w:t>
      </w:r>
      <w:r w:rsidR="00AB2A6D" w:rsidRPr="00367E17">
        <w:rPr>
          <w:rFonts w:ascii="Arial" w:hAnsi="Arial" w:cs="Arial"/>
          <w:iCs/>
        </w:rPr>
        <w:t>t stamp must be submitted.</w:t>
      </w:r>
      <w:r w:rsidR="00437C3F" w:rsidRPr="00367E17">
        <w:rPr>
          <w:rFonts w:ascii="Arial" w:hAnsi="Arial" w:cs="Arial"/>
          <w:iCs/>
        </w:rPr>
        <w:t xml:space="preserve"> </w:t>
      </w:r>
      <w:r w:rsidR="00131FF1" w:rsidRPr="00367E17">
        <w:rPr>
          <w:rFonts w:ascii="Arial" w:hAnsi="Arial" w:cs="Arial"/>
          <w:iCs/>
        </w:rPr>
        <w:t>Where the passport does not have any stamp, the RAF will not be lodging such a claim. where the passport document does not have an exit stamp, proof that the claimant is still in the country must be produced. In this instance the passport copy indicating approved Visa must be submitted. Copies of the passport must be certified by SAPS.”</w:t>
      </w:r>
    </w:p>
    <w:p w14:paraId="0555A3FC" w14:textId="77777777" w:rsidR="000E29DD" w:rsidRPr="00367E17" w:rsidRDefault="000E29DD">
      <w:pPr>
        <w:spacing w:after="0" w:line="360" w:lineRule="auto"/>
        <w:jc w:val="both"/>
        <w:rPr>
          <w:rFonts w:ascii="Arial" w:hAnsi="Arial" w:cs="Arial"/>
          <w:i/>
          <w:iCs/>
          <w:sz w:val="24"/>
          <w:szCs w:val="24"/>
        </w:rPr>
      </w:pPr>
    </w:p>
    <w:p w14:paraId="51205AEA" w14:textId="75A0AD44" w:rsidR="004D7F64"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[14]</w:t>
      </w:r>
      <w:r w:rsidRPr="00367E17">
        <w:rPr>
          <w:rFonts w:ascii="Arial" w:hAnsi="Arial" w:cs="Arial"/>
          <w:sz w:val="24"/>
          <w:szCs w:val="24"/>
        </w:rPr>
        <w:tab/>
      </w:r>
      <w:r w:rsidR="002C6B8A" w:rsidRPr="006C567E">
        <w:rPr>
          <w:rFonts w:ascii="Arial" w:hAnsi="Arial" w:cs="Arial"/>
          <w:sz w:val="24"/>
          <w:szCs w:val="24"/>
        </w:rPr>
        <w:t>It is apposite to mention the relevant provisions of t</w:t>
      </w:r>
      <w:r w:rsidR="00FA7C3D" w:rsidRPr="006C567E">
        <w:rPr>
          <w:rFonts w:ascii="Arial" w:hAnsi="Arial" w:cs="Arial"/>
          <w:sz w:val="24"/>
          <w:szCs w:val="24"/>
        </w:rPr>
        <w:t>he Constitution of the Republic of South Africa</w:t>
      </w:r>
      <w:r w:rsidR="00D74510">
        <w:rPr>
          <w:rStyle w:val="FootnoteReference"/>
          <w:rFonts w:ascii="Arial" w:hAnsi="Arial" w:cs="Arial"/>
          <w:sz w:val="24"/>
          <w:szCs w:val="24"/>
        </w:rPr>
        <w:footnoteReference w:id="2"/>
      </w:r>
      <w:r w:rsidR="002C6B8A" w:rsidRPr="006C567E">
        <w:rPr>
          <w:rFonts w:ascii="Arial" w:hAnsi="Arial" w:cs="Arial"/>
          <w:sz w:val="24"/>
          <w:szCs w:val="24"/>
        </w:rPr>
        <w:t xml:space="preserve"> </w:t>
      </w:r>
      <w:r w:rsidR="002C6B8A" w:rsidRPr="006C567E">
        <w:rPr>
          <w:rFonts w:ascii="Arial" w:hAnsi="Arial" w:cs="Arial"/>
          <w:iCs/>
          <w:sz w:val="24"/>
          <w:szCs w:val="24"/>
        </w:rPr>
        <w:t>(“the Constitution</w:t>
      </w:r>
      <w:r w:rsidR="00BF5505" w:rsidRPr="006C567E">
        <w:rPr>
          <w:rFonts w:ascii="Arial" w:hAnsi="Arial" w:cs="Arial"/>
          <w:iCs/>
          <w:sz w:val="24"/>
          <w:szCs w:val="24"/>
        </w:rPr>
        <w:t>”</w:t>
      </w:r>
      <w:r w:rsidR="002C6B8A" w:rsidRPr="006C567E">
        <w:rPr>
          <w:rFonts w:ascii="Arial" w:hAnsi="Arial" w:cs="Arial"/>
          <w:i/>
          <w:iCs/>
          <w:sz w:val="24"/>
          <w:szCs w:val="24"/>
        </w:rPr>
        <w:t>)</w:t>
      </w:r>
      <w:r w:rsidR="00FA7C3D" w:rsidRPr="006C567E">
        <w:rPr>
          <w:rFonts w:ascii="Arial" w:hAnsi="Arial" w:cs="Arial"/>
          <w:sz w:val="24"/>
          <w:szCs w:val="24"/>
        </w:rPr>
        <w:t xml:space="preserve"> </w:t>
      </w:r>
      <w:r w:rsidR="002C6B8A" w:rsidRPr="006C567E">
        <w:rPr>
          <w:rFonts w:ascii="Arial" w:hAnsi="Arial" w:cs="Arial"/>
          <w:sz w:val="24"/>
          <w:szCs w:val="24"/>
        </w:rPr>
        <w:t xml:space="preserve">which </w:t>
      </w:r>
      <w:r w:rsidR="00FA7C3D" w:rsidRPr="006C567E">
        <w:rPr>
          <w:rFonts w:ascii="Arial" w:hAnsi="Arial" w:cs="Arial"/>
          <w:sz w:val="24"/>
          <w:szCs w:val="24"/>
        </w:rPr>
        <w:t>provi</w:t>
      </w:r>
      <w:r w:rsidR="00241921" w:rsidRPr="006C567E">
        <w:rPr>
          <w:rFonts w:ascii="Arial" w:hAnsi="Arial" w:cs="Arial"/>
          <w:sz w:val="24"/>
          <w:szCs w:val="24"/>
        </w:rPr>
        <w:t>des the following under the Bill of Rights:</w:t>
      </w:r>
    </w:p>
    <w:p w14:paraId="6F6841C4" w14:textId="77777777" w:rsidR="00BF5505" w:rsidRDefault="00BF5505" w:rsidP="00367E17">
      <w:pPr>
        <w:spacing w:before="240" w:after="0" w:line="360" w:lineRule="auto"/>
        <w:ind w:left="1843" w:hanging="709"/>
        <w:jc w:val="both"/>
        <w:rPr>
          <w:rFonts w:ascii="Arial" w:hAnsi="Arial" w:cs="Arial"/>
        </w:rPr>
      </w:pPr>
      <w:r>
        <w:rPr>
          <w:rFonts w:ascii="Arial" w:hAnsi="Arial" w:cs="Arial"/>
          <w:b/>
          <w:bCs/>
        </w:rPr>
        <w:t>“</w:t>
      </w:r>
      <w:r w:rsidRPr="00BF5505">
        <w:rPr>
          <w:rFonts w:ascii="Arial" w:hAnsi="Arial" w:cs="Arial"/>
          <w:b/>
          <w:bCs/>
        </w:rPr>
        <w:t>9.</w:t>
      </w:r>
      <w:r>
        <w:rPr>
          <w:rFonts w:ascii="Arial" w:hAnsi="Arial" w:cs="Arial"/>
          <w:b/>
          <w:bCs/>
        </w:rPr>
        <w:tab/>
      </w:r>
      <w:r w:rsidRPr="00BF5505">
        <w:rPr>
          <w:rFonts w:ascii="Arial" w:hAnsi="Arial" w:cs="Arial"/>
          <w:b/>
          <w:bCs/>
        </w:rPr>
        <w:t>Equality.</w:t>
      </w:r>
      <w:r w:rsidRPr="00BF5505">
        <w:rPr>
          <w:rFonts w:ascii="Arial" w:hAnsi="Arial" w:cs="Arial"/>
        </w:rPr>
        <w:t>—</w:t>
      </w:r>
    </w:p>
    <w:p w14:paraId="5F078AED" w14:textId="079009DA" w:rsidR="00BF5505" w:rsidRDefault="00BF5505" w:rsidP="00367E17">
      <w:pPr>
        <w:spacing w:after="0" w:line="360" w:lineRule="auto"/>
        <w:ind w:left="2552" w:hanging="709"/>
        <w:jc w:val="both"/>
        <w:rPr>
          <w:rFonts w:ascii="Arial" w:hAnsi="Arial" w:cs="Arial"/>
          <w:iCs/>
        </w:rPr>
      </w:pPr>
      <w:r w:rsidRPr="00BF5505">
        <w:rPr>
          <w:rFonts w:ascii="Arial" w:hAnsi="Arial" w:cs="Arial"/>
        </w:rPr>
        <w:t>(1)</w:t>
      </w:r>
      <w:r>
        <w:rPr>
          <w:rFonts w:ascii="Arial" w:hAnsi="Arial" w:cs="Arial"/>
        </w:rPr>
        <w:tab/>
      </w:r>
      <w:r w:rsidRPr="00BF5505">
        <w:rPr>
          <w:rFonts w:ascii="Arial" w:hAnsi="Arial" w:cs="Arial"/>
        </w:rPr>
        <w:t>Everyone is equal before the law and has the right to equal protection and benefit of the law.</w:t>
      </w:r>
    </w:p>
    <w:p w14:paraId="20E40D02" w14:textId="3BD696EF" w:rsidR="00241921" w:rsidRPr="00367E17" w:rsidRDefault="00241921" w:rsidP="00367E17">
      <w:pPr>
        <w:spacing w:after="0" w:line="360" w:lineRule="auto"/>
        <w:ind w:left="2552" w:hanging="709"/>
        <w:jc w:val="both"/>
        <w:rPr>
          <w:rFonts w:ascii="Arial" w:hAnsi="Arial" w:cs="Arial"/>
          <w:iCs/>
        </w:rPr>
      </w:pPr>
      <w:r w:rsidRPr="00367E17">
        <w:rPr>
          <w:rFonts w:ascii="Arial" w:hAnsi="Arial" w:cs="Arial"/>
          <w:iCs/>
        </w:rPr>
        <w:t>(2)</w:t>
      </w:r>
      <w:r w:rsidRPr="00367E17">
        <w:rPr>
          <w:rFonts w:ascii="Arial" w:hAnsi="Arial" w:cs="Arial"/>
          <w:iCs/>
        </w:rPr>
        <w:tab/>
        <w:t>Equality includes the full and equal enjoyment of all right and freedoms. To promote the achievement of equality, legislative and other measures designed to protect or advance persons or categories of persons, disadvantaged by unfair discrimination may be taken.</w:t>
      </w:r>
    </w:p>
    <w:p w14:paraId="44D941A1" w14:textId="0658CC0D" w:rsidR="00241921" w:rsidRPr="00367E17" w:rsidRDefault="00241921" w:rsidP="00367E17">
      <w:pPr>
        <w:spacing w:after="0" w:line="360" w:lineRule="auto"/>
        <w:ind w:left="2552" w:hanging="709"/>
        <w:jc w:val="both"/>
        <w:rPr>
          <w:rFonts w:ascii="Arial" w:hAnsi="Arial" w:cs="Arial"/>
          <w:iCs/>
        </w:rPr>
      </w:pPr>
      <w:r w:rsidRPr="00367E17">
        <w:rPr>
          <w:rFonts w:ascii="Arial" w:hAnsi="Arial" w:cs="Arial"/>
          <w:iCs/>
        </w:rPr>
        <w:lastRenderedPageBreak/>
        <w:t>(3)</w:t>
      </w:r>
      <w:r w:rsidRPr="00367E17">
        <w:rPr>
          <w:rFonts w:ascii="Arial" w:hAnsi="Arial" w:cs="Arial"/>
          <w:iCs/>
        </w:rPr>
        <w:tab/>
        <w:t>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14:paraId="791D1739" w14:textId="08DB248F" w:rsidR="0088715C" w:rsidRPr="00367E17" w:rsidRDefault="0088715C" w:rsidP="00367E17">
      <w:pPr>
        <w:spacing w:after="0" w:line="360" w:lineRule="auto"/>
        <w:ind w:left="2552" w:hanging="709"/>
        <w:jc w:val="both"/>
        <w:rPr>
          <w:rFonts w:ascii="Arial" w:hAnsi="Arial" w:cs="Arial"/>
          <w:iCs/>
        </w:rPr>
      </w:pPr>
      <w:r w:rsidRPr="00367E17">
        <w:rPr>
          <w:rFonts w:ascii="Arial" w:hAnsi="Arial" w:cs="Arial"/>
          <w:iCs/>
        </w:rPr>
        <w:t>(4)</w:t>
      </w:r>
      <w:r w:rsidRPr="00367E17">
        <w:rPr>
          <w:rFonts w:ascii="Arial" w:hAnsi="Arial" w:cs="Arial"/>
          <w:iCs/>
        </w:rPr>
        <w:tab/>
        <w:t>No person may unfairly discriminate directly or indirectly against anyone on one or more grounds in terms of subsection (3). National legislation must be enacted to prevent or prohibit unfair discrimination.</w:t>
      </w:r>
    </w:p>
    <w:p w14:paraId="22067D05" w14:textId="5BD81725" w:rsidR="0088715C" w:rsidRPr="00367E17" w:rsidRDefault="0088715C" w:rsidP="00367E17">
      <w:pPr>
        <w:spacing w:after="0" w:line="360" w:lineRule="auto"/>
        <w:ind w:left="2552" w:hanging="709"/>
        <w:jc w:val="both"/>
        <w:rPr>
          <w:rFonts w:ascii="Arial" w:hAnsi="Arial" w:cs="Arial"/>
          <w:iCs/>
        </w:rPr>
      </w:pPr>
      <w:r w:rsidRPr="00367E17">
        <w:rPr>
          <w:rFonts w:ascii="Arial" w:hAnsi="Arial" w:cs="Arial"/>
          <w:iCs/>
        </w:rPr>
        <w:t>(5)</w:t>
      </w:r>
      <w:r w:rsidRPr="00367E17">
        <w:rPr>
          <w:rFonts w:ascii="Arial" w:hAnsi="Arial" w:cs="Arial"/>
          <w:iCs/>
        </w:rPr>
        <w:tab/>
        <w:t>discrimination on one or more of the grounds listed in subsection (3) is unfair unless it is established that the discrimination is fair.</w:t>
      </w:r>
      <w:r w:rsidR="00BF5505">
        <w:rPr>
          <w:rFonts w:ascii="Arial" w:hAnsi="Arial" w:cs="Arial"/>
          <w:iCs/>
        </w:rPr>
        <w:t>”</w:t>
      </w:r>
    </w:p>
    <w:p w14:paraId="5806C54C" w14:textId="77777777" w:rsidR="0088715C" w:rsidRPr="00367E17" w:rsidRDefault="0088715C">
      <w:pPr>
        <w:spacing w:after="0" w:line="360" w:lineRule="auto"/>
        <w:ind w:left="2880" w:hanging="1410"/>
        <w:jc w:val="both"/>
        <w:rPr>
          <w:rFonts w:ascii="Arial" w:hAnsi="Arial" w:cs="Arial"/>
          <w:i/>
          <w:iCs/>
          <w:sz w:val="24"/>
          <w:szCs w:val="24"/>
        </w:rPr>
      </w:pPr>
    </w:p>
    <w:p w14:paraId="0C02BB81" w14:textId="44BDBD5B" w:rsidR="00355C2E"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[15]</w:t>
      </w:r>
      <w:r w:rsidRPr="00367E17">
        <w:rPr>
          <w:rFonts w:ascii="Arial" w:hAnsi="Arial" w:cs="Arial"/>
          <w:sz w:val="24"/>
          <w:szCs w:val="24"/>
        </w:rPr>
        <w:tab/>
      </w:r>
      <w:r w:rsidR="00355C2E" w:rsidRPr="006C567E">
        <w:rPr>
          <w:rFonts w:ascii="Arial" w:hAnsi="Arial" w:cs="Arial"/>
          <w:sz w:val="24"/>
          <w:szCs w:val="24"/>
        </w:rPr>
        <w:t>It is now settled that, in interpreting statutory provisions, the Court must first have regard to the plain, ordinary, grammatical meaning of the words used in the statute.  While maintaining that words should generally be given their grammatical meaning, it has long been established that a contextual and purposive approach must be applied to statutory interpretation.</w:t>
      </w:r>
      <w:r w:rsidR="00BF5505" w:rsidRPr="006C567E">
        <w:rPr>
          <w:rFonts w:ascii="Arial" w:hAnsi="Arial" w:cs="Arial"/>
          <w:sz w:val="24"/>
          <w:szCs w:val="24"/>
        </w:rPr>
        <w:t xml:space="preserve"> </w:t>
      </w:r>
      <w:r w:rsidR="00355C2E" w:rsidRPr="006C567E">
        <w:rPr>
          <w:rFonts w:ascii="Arial" w:hAnsi="Arial" w:cs="Arial"/>
          <w:sz w:val="24"/>
          <w:szCs w:val="24"/>
        </w:rPr>
        <w:t xml:space="preserve"> Section 39(2) of the Constitution enjoins the </w:t>
      </w:r>
      <w:r w:rsidR="00BF5505" w:rsidRPr="006C567E">
        <w:rPr>
          <w:rFonts w:ascii="Arial" w:hAnsi="Arial" w:cs="Arial"/>
          <w:sz w:val="24"/>
          <w:szCs w:val="24"/>
        </w:rPr>
        <w:t>c</w:t>
      </w:r>
      <w:r w:rsidR="00355C2E" w:rsidRPr="006C567E">
        <w:rPr>
          <w:rFonts w:ascii="Arial" w:hAnsi="Arial" w:cs="Arial"/>
          <w:sz w:val="24"/>
          <w:szCs w:val="24"/>
        </w:rPr>
        <w:t xml:space="preserve">ourts, when interpreting any legislation, and when developing the common law or customary law, to promote the spirit, </w:t>
      </w:r>
      <w:r w:rsidR="00AC116D" w:rsidRPr="006C567E">
        <w:rPr>
          <w:rFonts w:ascii="Arial" w:hAnsi="Arial" w:cs="Arial"/>
          <w:sz w:val="24"/>
          <w:szCs w:val="24"/>
        </w:rPr>
        <w:t>purport,</w:t>
      </w:r>
      <w:r w:rsidR="00355C2E" w:rsidRPr="006C567E">
        <w:rPr>
          <w:rFonts w:ascii="Arial" w:hAnsi="Arial" w:cs="Arial"/>
          <w:sz w:val="24"/>
          <w:szCs w:val="24"/>
        </w:rPr>
        <w:t xml:space="preserve"> and objects of the Bill of Rights.</w:t>
      </w:r>
    </w:p>
    <w:p w14:paraId="5FDFEF9F" w14:textId="77777777" w:rsidR="00355C2E" w:rsidRPr="00367E17" w:rsidRDefault="00355C2E">
      <w:pPr>
        <w:spacing w:after="0" w:line="360" w:lineRule="auto"/>
        <w:jc w:val="both"/>
        <w:rPr>
          <w:rFonts w:ascii="Arial" w:hAnsi="Arial" w:cs="Arial"/>
          <w:sz w:val="24"/>
          <w:szCs w:val="24"/>
        </w:rPr>
      </w:pPr>
    </w:p>
    <w:p w14:paraId="2CF88399" w14:textId="3F14CDEB" w:rsidR="00355C2E"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[16]</w:t>
      </w:r>
      <w:r w:rsidRPr="00367E17">
        <w:rPr>
          <w:rFonts w:ascii="Arial" w:hAnsi="Arial" w:cs="Arial"/>
          <w:sz w:val="24"/>
          <w:szCs w:val="24"/>
        </w:rPr>
        <w:tab/>
      </w:r>
      <w:r w:rsidR="00355C2E" w:rsidRPr="006C567E">
        <w:rPr>
          <w:rFonts w:ascii="Arial" w:hAnsi="Arial" w:cs="Arial"/>
          <w:sz w:val="24"/>
          <w:szCs w:val="24"/>
        </w:rPr>
        <w:t xml:space="preserve">In </w:t>
      </w:r>
      <w:r w:rsidR="00355C2E" w:rsidRPr="006C567E">
        <w:rPr>
          <w:rFonts w:ascii="Arial" w:hAnsi="Arial" w:cs="Arial"/>
          <w:i/>
          <w:sz w:val="24"/>
          <w:szCs w:val="24"/>
        </w:rPr>
        <w:t>Department of Land Affairs v Goedgelegen Tropical Fruits (Pty) Ltd</w:t>
      </w:r>
      <w:r w:rsidR="00BF5505" w:rsidRPr="006C567E">
        <w:rPr>
          <w:rFonts w:ascii="Arial" w:hAnsi="Arial" w:cs="Arial"/>
          <w:sz w:val="24"/>
          <w:szCs w:val="24"/>
        </w:rPr>
        <w:t>,</w:t>
      </w:r>
      <w:r w:rsidR="00BF5505" w:rsidRPr="00367E17">
        <w:rPr>
          <w:rStyle w:val="FootnoteReference"/>
          <w:rFonts w:ascii="Arial" w:hAnsi="Arial" w:cs="Arial"/>
          <w:sz w:val="24"/>
          <w:szCs w:val="24"/>
        </w:rPr>
        <w:footnoteReference w:id="3"/>
      </w:r>
      <w:r w:rsidR="00355C2E" w:rsidRPr="006C567E">
        <w:rPr>
          <w:rFonts w:ascii="Arial" w:hAnsi="Arial" w:cs="Arial"/>
          <w:i/>
          <w:sz w:val="24"/>
          <w:szCs w:val="24"/>
        </w:rPr>
        <w:t xml:space="preserve"> </w:t>
      </w:r>
      <w:r w:rsidR="00355C2E" w:rsidRPr="006C567E">
        <w:rPr>
          <w:rFonts w:ascii="Arial" w:hAnsi="Arial" w:cs="Arial"/>
          <w:sz w:val="24"/>
          <w:szCs w:val="24"/>
        </w:rPr>
        <w:t>the Constitutional Court dealt with the interpretation of the provisions of a statute and stated the following:</w:t>
      </w:r>
    </w:p>
    <w:p w14:paraId="54DD6071" w14:textId="519889B2" w:rsidR="00355C2E" w:rsidRPr="00367E17" w:rsidRDefault="00355C2E" w:rsidP="00367E17">
      <w:pPr>
        <w:spacing w:before="240" w:after="0" w:line="360" w:lineRule="auto"/>
        <w:ind w:left="1134"/>
        <w:jc w:val="both"/>
        <w:rPr>
          <w:rFonts w:ascii="Arial" w:hAnsi="Arial" w:cs="Arial"/>
        </w:rPr>
      </w:pPr>
      <w:r w:rsidRPr="00367E17">
        <w:rPr>
          <w:rFonts w:ascii="Arial" w:hAnsi="Arial" w:cs="Arial"/>
        </w:rPr>
        <w:t xml:space="preserve">“It is by now trite that not only the empowering provisions of the Constitution but also of the Restitution Act must be understood purposively because it is remedial legislation umbilically linked to the Constitution. Therefore, in construing ‘as a result of past racially discriminatory laws or practices’ in its setting of section 2(1) of the Restitution Act, we are obliged to scrutinise its purpose. As we do so, we must seek to promote the spirit, purport and objects of the Bill of Rights. We must prefer a generous construction over a merely textual or legalistic one in order to afford claimants the fullest possible protection of their constitutional guarantees. In searching for the purpose, it is legitimate to seek to identify the mischief sought to be remedied. In part, that is why it is helpful, where appropriate, to pay due attention to the social and historical background of the legislation. We must understand the provision within </w:t>
      </w:r>
      <w:r w:rsidRPr="00367E17">
        <w:rPr>
          <w:rFonts w:ascii="Arial" w:hAnsi="Arial" w:cs="Arial"/>
        </w:rPr>
        <w:lastRenderedPageBreak/>
        <w:t>the context of the grid, if any, of related provisions and of the statute as a whole including its underlying values. Although the text is often the starting point of any statutory construction, the meaning it bears must pay due regard to context. This so even when the ordinary meaning of the provision to be construed is clear and unambiguous.”</w:t>
      </w:r>
      <w:r w:rsidR="00BF5505">
        <w:rPr>
          <w:rStyle w:val="FootnoteReference"/>
          <w:rFonts w:ascii="Arial" w:hAnsi="Arial" w:cs="Arial"/>
        </w:rPr>
        <w:footnoteReference w:id="4"/>
      </w:r>
    </w:p>
    <w:p w14:paraId="4BC9C36A" w14:textId="77777777" w:rsidR="00355C2E" w:rsidRPr="00367E17" w:rsidRDefault="00355C2E">
      <w:pPr>
        <w:spacing w:after="0" w:line="360" w:lineRule="auto"/>
        <w:jc w:val="both"/>
        <w:rPr>
          <w:rFonts w:ascii="Arial" w:hAnsi="Arial" w:cs="Arial"/>
          <w:i/>
          <w:sz w:val="24"/>
          <w:szCs w:val="24"/>
        </w:rPr>
      </w:pPr>
    </w:p>
    <w:p w14:paraId="165A96B9" w14:textId="7F05BB83" w:rsidR="00355C2E" w:rsidRPr="006C567E" w:rsidRDefault="006C567E" w:rsidP="006C567E">
      <w:pPr>
        <w:spacing w:after="0" w:line="360" w:lineRule="auto"/>
        <w:ind w:left="709" w:hanging="709"/>
        <w:jc w:val="both"/>
        <w:rPr>
          <w:rFonts w:ascii="Arial" w:hAnsi="Arial" w:cs="Arial"/>
          <w:sz w:val="24"/>
          <w:szCs w:val="24"/>
        </w:rPr>
      </w:pPr>
      <w:r w:rsidRPr="00367E17">
        <w:rPr>
          <w:rFonts w:ascii="Arial" w:hAnsi="Arial" w:cs="Arial"/>
          <w:sz w:val="24"/>
          <w:szCs w:val="24"/>
        </w:rPr>
        <w:t>[17]</w:t>
      </w:r>
      <w:r w:rsidRPr="00367E17">
        <w:rPr>
          <w:rFonts w:ascii="Arial" w:hAnsi="Arial" w:cs="Arial"/>
          <w:sz w:val="24"/>
          <w:szCs w:val="24"/>
        </w:rPr>
        <w:tab/>
      </w:r>
      <w:r w:rsidR="00355C2E" w:rsidRPr="006C567E">
        <w:rPr>
          <w:rFonts w:ascii="Arial" w:hAnsi="Arial" w:cs="Arial"/>
          <w:sz w:val="24"/>
          <w:szCs w:val="24"/>
        </w:rPr>
        <w:t xml:space="preserve">More recently, in </w:t>
      </w:r>
      <w:r w:rsidR="00355C2E" w:rsidRPr="006C567E">
        <w:rPr>
          <w:rFonts w:ascii="Arial" w:hAnsi="Arial" w:cs="Arial"/>
          <w:i/>
          <w:sz w:val="24"/>
          <w:szCs w:val="24"/>
        </w:rPr>
        <w:t xml:space="preserve">Independent </w:t>
      </w:r>
      <w:r w:rsidR="00536068" w:rsidRPr="006C567E">
        <w:rPr>
          <w:rFonts w:ascii="Arial" w:hAnsi="Arial" w:cs="Arial"/>
          <w:i/>
          <w:sz w:val="24"/>
          <w:szCs w:val="24"/>
        </w:rPr>
        <w:t>Institute</w:t>
      </w:r>
      <w:r w:rsidR="00355C2E" w:rsidRPr="006C567E">
        <w:rPr>
          <w:rFonts w:ascii="Arial" w:hAnsi="Arial" w:cs="Arial"/>
          <w:i/>
          <w:sz w:val="24"/>
          <w:szCs w:val="24"/>
        </w:rPr>
        <w:t xml:space="preserve"> of Education (Pty) Limited v KwaZulu Natal Law Society and Others</w:t>
      </w:r>
      <w:r w:rsidR="00536068">
        <w:rPr>
          <w:rStyle w:val="FootnoteReference"/>
          <w:rFonts w:ascii="Arial" w:hAnsi="Arial" w:cs="Arial"/>
          <w:i/>
          <w:sz w:val="24"/>
          <w:szCs w:val="24"/>
        </w:rPr>
        <w:footnoteReference w:id="5"/>
      </w:r>
      <w:r w:rsidR="00355C2E" w:rsidRPr="006C567E">
        <w:rPr>
          <w:rFonts w:ascii="Arial" w:hAnsi="Arial" w:cs="Arial"/>
          <w:i/>
          <w:sz w:val="24"/>
          <w:szCs w:val="24"/>
        </w:rPr>
        <w:t xml:space="preserve"> </w:t>
      </w:r>
      <w:r w:rsidR="00355C2E" w:rsidRPr="006C567E">
        <w:rPr>
          <w:rFonts w:ascii="Arial" w:hAnsi="Arial" w:cs="Arial"/>
          <w:sz w:val="24"/>
          <w:szCs w:val="24"/>
        </w:rPr>
        <w:t>the Constitutional Court again had an opportunity of addressing the issue of interpretation of a statute and stated the following:</w:t>
      </w:r>
    </w:p>
    <w:p w14:paraId="2C54E930" w14:textId="03E8ED7D" w:rsidR="00355C2E" w:rsidRPr="00367E17" w:rsidRDefault="00355C2E" w:rsidP="00367E17">
      <w:pPr>
        <w:spacing w:before="240" w:after="0" w:line="360" w:lineRule="auto"/>
        <w:ind w:left="1134"/>
        <w:jc w:val="both"/>
        <w:rPr>
          <w:rFonts w:ascii="Arial" w:hAnsi="Arial" w:cs="Arial"/>
        </w:rPr>
      </w:pPr>
      <w:r w:rsidRPr="00367E17">
        <w:rPr>
          <w:rFonts w:ascii="Arial" w:hAnsi="Arial" w:cs="Arial"/>
        </w:rPr>
        <w:t>“It would be a woeful misrepresentation of the true character of our constitutional democracy to resolve any legal issue of consequence without due deference to the pre-eminent or overarching role of our Constitution.</w:t>
      </w:r>
    </w:p>
    <w:p w14:paraId="50828FD5" w14:textId="77777777" w:rsidR="00355C2E" w:rsidRPr="00367E17" w:rsidRDefault="00355C2E" w:rsidP="00367E17">
      <w:pPr>
        <w:spacing w:after="0" w:line="360" w:lineRule="auto"/>
        <w:ind w:left="1134"/>
        <w:jc w:val="both"/>
        <w:rPr>
          <w:rFonts w:ascii="Arial" w:hAnsi="Arial" w:cs="Arial"/>
        </w:rPr>
      </w:pPr>
    </w:p>
    <w:p w14:paraId="3BD4BD77" w14:textId="48CF388B" w:rsidR="00355C2E" w:rsidRPr="00367E17" w:rsidRDefault="00355C2E" w:rsidP="00367E17">
      <w:pPr>
        <w:spacing w:after="0" w:line="360" w:lineRule="auto"/>
        <w:ind w:left="1134"/>
        <w:jc w:val="both"/>
        <w:rPr>
          <w:rFonts w:ascii="Arial" w:hAnsi="Arial" w:cs="Arial"/>
        </w:rPr>
      </w:pPr>
      <w:r w:rsidRPr="00367E17">
        <w:rPr>
          <w:rFonts w:ascii="Arial" w:hAnsi="Arial" w:cs="Arial"/>
        </w:rPr>
        <w:t>The interpretive exercise is no exception. For, section 39(2) of the Constitution dictates that ‘when interpreting any legislation … every court, tribunal, or forum must promote the spirit, purpose and objects of the Bill of Rights’. Meaning, every opportunity courts have to interpret legislation, must be seen and utilised as a platform for the promotion of the Bill of Rights by infusing its central purpose into the very essence of the legislation itself.”</w:t>
      </w:r>
      <w:r w:rsidR="00536068">
        <w:rPr>
          <w:rStyle w:val="FootnoteReference"/>
          <w:rFonts w:ascii="Arial" w:hAnsi="Arial" w:cs="Arial"/>
        </w:rPr>
        <w:footnoteReference w:id="6"/>
      </w:r>
    </w:p>
    <w:p w14:paraId="6B7544F6" w14:textId="77777777" w:rsidR="00355C2E" w:rsidRPr="00367E17" w:rsidRDefault="00355C2E">
      <w:pPr>
        <w:spacing w:after="0" w:line="360" w:lineRule="auto"/>
        <w:jc w:val="both"/>
        <w:rPr>
          <w:rFonts w:ascii="Arial" w:hAnsi="Arial" w:cs="Arial"/>
          <w:i/>
          <w:sz w:val="24"/>
          <w:szCs w:val="24"/>
        </w:rPr>
      </w:pPr>
    </w:p>
    <w:p w14:paraId="0CE37D31" w14:textId="2688A109" w:rsidR="00355C2E" w:rsidRPr="006C567E" w:rsidRDefault="006C567E" w:rsidP="006C567E">
      <w:pPr>
        <w:spacing w:line="360" w:lineRule="auto"/>
        <w:ind w:left="709" w:hanging="709"/>
        <w:jc w:val="both"/>
        <w:rPr>
          <w:rFonts w:ascii="Arial" w:hAnsi="Arial" w:cs="Arial"/>
          <w:sz w:val="24"/>
          <w:szCs w:val="24"/>
        </w:rPr>
      </w:pPr>
      <w:r w:rsidRPr="00367E17">
        <w:rPr>
          <w:rFonts w:ascii="Arial" w:hAnsi="Arial" w:cs="Arial"/>
          <w:sz w:val="24"/>
          <w:szCs w:val="24"/>
        </w:rPr>
        <w:t>[18]</w:t>
      </w:r>
      <w:r w:rsidRPr="00367E17">
        <w:rPr>
          <w:rFonts w:ascii="Arial" w:hAnsi="Arial" w:cs="Arial"/>
          <w:sz w:val="24"/>
          <w:szCs w:val="24"/>
        </w:rPr>
        <w:tab/>
      </w:r>
      <w:r w:rsidR="00355C2E" w:rsidRPr="006C567E">
        <w:rPr>
          <w:rFonts w:ascii="Arial" w:hAnsi="Arial" w:cs="Arial"/>
          <w:sz w:val="24"/>
          <w:szCs w:val="24"/>
        </w:rPr>
        <w:t>The Court continued and stated the following:</w:t>
      </w:r>
    </w:p>
    <w:p w14:paraId="0E4682F7" w14:textId="6316AD3A" w:rsidR="00355C2E" w:rsidRPr="00367E17" w:rsidRDefault="00355C2E" w:rsidP="00367E17">
      <w:pPr>
        <w:spacing w:after="0" w:line="360" w:lineRule="auto"/>
        <w:ind w:left="1134"/>
        <w:jc w:val="both"/>
        <w:rPr>
          <w:rFonts w:ascii="Arial" w:hAnsi="Arial" w:cs="Arial"/>
        </w:rPr>
      </w:pPr>
      <w:r w:rsidRPr="00367E17">
        <w:rPr>
          <w:rFonts w:ascii="Arial" w:hAnsi="Arial" w:cs="Arial"/>
        </w:rPr>
        <w:t>“</w:t>
      </w:r>
      <w:r w:rsidR="00AE350E">
        <w:rPr>
          <w:rFonts w:ascii="Arial" w:hAnsi="Arial" w:cs="Arial"/>
        </w:rPr>
        <w:t>[18]</w:t>
      </w:r>
      <w:r w:rsidR="00AE350E">
        <w:rPr>
          <w:rFonts w:ascii="Arial" w:hAnsi="Arial" w:cs="Arial"/>
        </w:rPr>
        <w:tab/>
      </w:r>
      <w:r w:rsidRPr="00367E17">
        <w:rPr>
          <w:rFonts w:ascii="Arial" w:hAnsi="Arial" w:cs="Arial"/>
        </w:rPr>
        <w:t xml:space="preserve">To concretise this approach, the following must never be lost sight of. First, a special meaning ascribed to a word or phrase in a statue ordinarily applies to that statute alone. Second, even in instances where that statute applies, the context might dictate that the special meaning be departed from. Third, where the application of the definition, even where the same statute in which it is located applies, would give rise to an injustice or incongruity or absurdity that is at odds with the purpose of the statute, then the defined meaning would be inappropriate for use and should therefore be ignored. Fourth, a definition of a word in the one statute does not automatically or compulsorily apply to the same word in another statute. Fifth, a word or phrase is to be given its ordinary meaning unless it is defined in the statute where it is located. Sixth, where one of the meanings that could be given to a word or expression in a </w:t>
      </w:r>
      <w:r w:rsidRPr="00367E17">
        <w:rPr>
          <w:rFonts w:ascii="Arial" w:hAnsi="Arial" w:cs="Arial"/>
        </w:rPr>
        <w:lastRenderedPageBreak/>
        <w:t>statute, without straining the language, ‘promotes the spirit, purport and objects of the Bill of Rights’, then that is the meaning to be adopted even if it is at odds with any other meaning in other statutes.”</w:t>
      </w:r>
    </w:p>
    <w:p w14:paraId="421B001E" w14:textId="571C4469" w:rsidR="00355C2E" w:rsidRPr="00367E17" w:rsidRDefault="00AE350E" w:rsidP="00367E17">
      <w:pPr>
        <w:spacing w:before="240" w:after="0" w:line="360" w:lineRule="auto"/>
        <w:ind w:left="1134"/>
        <w:jc w:val="both"/>
        <w:rPr>
          <w:rFonts w:ascii="Arial" w:hAnsi="Arial" w:cs="Arial"/>
        </w:rPr>
      </w:pPr>
      <w:r>
        <w:rPr>
          <w:rFonts w:ascii="Arial" w:hAnsi="Arial" w:cs="Arial"/>
        </w:rPr>
        <w:t>…</w:t>
      </w:r>
    </w:p>
    <w:p w14:paraId="20E05631" w14:textId="597AF703" w:rsidR="00355C2E" w:rsidRPr="00367E17" w:rsidRDefault="00D27522" w:rsidP="00367E17">
      <w:pPr>
        <w:spacing w:before="240" w:after="0" w:line="360" w:lineRule="auto"/>
        <w:ind w:left="1134"/>
        <w:jc w:val="both"/>
        <w:rPr>
          <w:rFonts w:ascii="Arial" w:hAnsi="Arial" w:cs="Arial"/>
        </w:rPr>
      </w:pPr>
      <w:r w:rsidRPr="00367E17">
        <w:rPr>
          <w:rFonts w:ascii="Arial" w:hAnsi="Arial" w:cs="Arial"/>
        </w:rPr>
        <w:t>[</w:t>
      </w:r>
      <w:r w:rsidR="00355C2E" w:rsidRPr="00367E17">
        <w:rPr>
          <w:rFonts w:ascii="Arial" w:hAnsi="Arial" w:cs="Arial"/>
        </w:rPr>
        <w:t>38</w:t>
      </w:r>
      <w:r w:rsidRPr="00367E17">
        <w:rPr>
          <w:rFonts w:ascii="Arial" w:hAnsi="Arial" w:cs="Arial"/>
        </w:rPr>
        <w:t>]</w:t>
      </w:r>
      <w:r w:rsidR="00AE350E">
        <w:rPr>
          <w:rFonts w:ascii="Arial" w:hAnsi="Arial" w:cs="Arial"/>
        </w:rPr>
        <w:tab/>
      </w:r>
      <w:r w:rsidR="00355C2E" w:rsidRPr="00367E17">
        <w:rPr>
          <w:rFonts w:ascii="Arial" w:hAnsi="Arial" w:cs="Arial"/>
        </w:rPr>
        <w:t xml:space="preserve">It is a well-established canon of statutory construction that ‘every part of a statute should be construed so as to be consistent, so far as possible, with every other part of that statue, and with every other unrepealed statute enacted by the Legislature’. Statutes dealing with the same subject matter, or which are </w:t>
      </w:r>
      <w:r w:rsidR="00355C2E" w:rsidRPr="00367E17">
        <w:rPr>
          <w:rFonts w:ascii="Arial" w:hAnsi="Arial" w:cs="Arial"/>
          <w:i/>
        </w:rPr>
        <w:t>in pari materia</w:t>
      </w:r>
      <w:r w:rsidR="00355C2E" w:rsidRPr="00367E17">
        <w:rPr>
          <w:rFonts w:ascii="Arial" w:hAnsi="Arial" w:cs="Arial"/>
        </w:rPr>
        <w:t>, should be construed together and harmoniously. This imperative has the effect of harmonising conflicts and differences between statutes. The canon derives its force from the presumption that the Legislature is consistent with itself. In other words, that the Legislature knows and has in mind the existing law when it passes new legislation, and frames new legislation with reference to the existing law. Statutes relating to the same subject matter should be read together because they should be seen as part of a single harmonious legal system.</w:t>
      </w:r>
    </w:p>
    <w:p w14:paraId="595760BA" w14:textId="4EEFA644" w:rsidR="00355C2E" w:rsidRPr="00367E17" w:rsidRDefault="00AA60D6" w:rsidP="00367E17">
      <w:pPr>
        <w:spacing w:before="240" w:after="0" w:line="360" w:lineRule="auto"/>
        <w:ind w:left="1134"/>
        <w:jc w:val="both"/>
        <w:rPr>
          <w:rFonts w:ascii="Arial" w:hAnsi="Arial" w:cs="Arial"/>
        </w:rPr>
      </w:pPr>
      <w:r>
        <w:rPr>
          <w:rFonts w:ascii="Arial" w:hAnsi="Arial" w:cs="Arial"/>
        </w:rPr>
        <w:t>…</w:t>
      </w:r>
    </w:p>
    <w:p w14:paraId="0826B1FD" w14:textId="5D6307B4" w:rsidR="00355C2E" w:rsidRPr="00367E17" w:rsidRDefault="00D27522" w:rsidP="00367E17">
      <w:pPr>
        <w:spacing w:before="240" w:after="0" w:line="360" w:lineRule="auto"/>
        <w:ind w:left="1134"/>
        <w:jc w:val="both"/>
        <w:rPr>
          <w:rFonts w:ascii="Arial" w:hAnsi="Arial" w:cs="Arial"/>
        </w:rPr>
      </w:pPr>
      <w:r w:rsidRPr="00367E17">
        <w:rPr>
          <w:rFonts w:ascii="Arial" w:hAnsi="Arial" w:cs="Arial"/>
        </w:rPr>
        <w:t>[</w:t>
      </w:r>
      <w:r w:rsidR="00355C2E" w:rsidRPr="00367E17">
        <w:rPr>
          <w:rFonts w:ascii="Arial" w:hAnsi="Arial" w:cs="Arial"/>
        </w:rPr>
        <w:t>41</w:t>
      </w:r>
      <w:r w:rsidRPr="00367E17">
        <w:rPr>
          <w:rFonts w:ascii="Arial" w:hAnsi="Arial" w:cs="Arial"/>
        </w:rPr>
        <w:t>]</w:t>
      </w:r>
      <w:r w:rsidR="00AE350E">
        <w:rPr>
          <w:rFonts w:ascii="Arial" w:hAnsi="Arial" w:cs="Arial"/>
        </w:rPr>
        <w:tab/>
      </w:r>
      <w:r w:rsidR="00355C2E" w:rsidRPr="00367E17">
        <w:rPr>
          <w:rFonts w:ascii="Arial" w:hAnsi="Arial" w:cs="Arial"/>
        </w:rPr>
        <w:t xml:space="preserve">The canon is consistent with a contextual approach to statutory interpretation. It is now trite that courts must properly contextualise statutory provisions when ascribing meaning to the words used therein. While maintaining that word should generally be given their ordinary grammatical meaning, this Court has long recognised that a contextual and purposive must be applied to statutory interpretation. Courts must have due regard to the context in which the words appear, even where </w:t>
      </w:r>
      <w:r w:rsidR="00AA60D6">
        <w:rPr>
          <w:rFonts w:ascii="Arial" w:hAnsi="Arial" w:cs="Arial"/>
        </w:rPr>
        <w:t>‘</w:t>
      </w:r>
      <w:r w:rsidR="00355C2E" w:rsidRPr="00367E17">
        <w:rPr>
          <w:rFonts w:ascii="Arial" w:hAnsi="Arial" w:cs="Arial"/>
        </w:rPr>
        <w:t>the words to be construed are clear and unambiguous</w:t>
      </w:r>
      <w:r w:rsidR="00AA60D6">
        <w:rPr>
          <w:rFonts w:ascii="Arial" w:hAnsi="Arial" w:cs="Arial"/>
        </w:rPr>
        <w:t>’</w:t>
      </w:r>
      <w:r w:rsidR="00355C2E" w:rsidRPr="00367E17">
        <w:rPr>
          <w:rFonts w:ascii="Arial" w:hAnsi="Arial" w:cs="Arial"/>
        </w:rPr>
        <w:t>.</w:t>
      </w:r>
    </w:p>
    <w:p w14:paraId="4F86F866" w14:textId="05E7EADB" w:rsidR="00355C2E" w:rsidRPr="00367E17" w:rsidRDefault="00355C2E" w:rsidP="00367E17">
      <w:pPr>
        <w:spacing w:after="0" w:line="360" w:lineRule="auto"/>
        <w:ind w:left="1134"/>
        <w:jc w:val="both"/>
        <w:rPr>
          <w:rFonts w:ascii="Arial" w:hAnsi="Arial" w:cs="Arial"/>
        </w:rPr>
      </w:pPr>
    </w:p>
    <w:p w14:paraId="649C7C4D" w14:textId="0B2F3F13" w:rsidR="0012328F" w:rsidRPr="00367E17" w:rsidRDefault="00D27522" w:rsidP="00367E17">
      <w:pPr>
        <w:spacing w:after="0" w:line="360" w:lineRule="auto"/>
        <w:ind w:left="1134"/>
        <w:jc w:val="both"/>
        <w:rPr>
          <w:rFonts w:ascii="Arial" w:hAnsi="Arial" w:cs="Arial"/>
        </w:rPr>
      </w:pPr>
      <w:r w:rsidRPr="00367E17">
        <w:rPr>
          <w:rFonts w:ascii="Arial" w:hAnsi="Arial" w:cs="Arial"/>
        </w:rPr>
        <w:t>[</w:t>
      </w:r>
      <w:r w:rsidR="00355C2E" w:rsidRPr="00367E17">
        <w:rPr>
          <w:rFonts w:ascii="Arial" w:hAnsi="Arial" w:cs="Arial"/>
        </w:rPr>
        <w:t>42</w:t>
      </w:r>
      <w:r w:rsidRPr="00367E17">
        <w:rPr>
          <w:rFonts w:ascii="Arial" w:hAnsi="Arial" w:cs="Arial"/>
        </w:rPr>
        <w:t>]</w:t>
      </w:r>
      <w:r w:rsidR="00AE350E">
        <w:rPr>
          <w:rFonts w:ascii="Arial" w:hAnsi="Arial" w:cs="Arial"/>
        </w:rPr>
        <w:tab/>
      </w:r>
      <w:r w:rsidR="00355C2E" w:rsidRPr="00367E17">
        <w:rPr>
          <w:rFonts w:ascii="Arial" w:hAnsi="Arial" w:cs="Arial"/>
        </w:rPr>
        <w:t xml:space="preserve">This Court has taken a broad approach to contextualising legislative provisions having regard to both the internal and external context in statutory interpretation. A contextual approach requires that legislative provisions are interpreted in of the text of the legislation as a whole (internal context). This Court has also recognised that context included, amongst others, the mischief which the legislation aims to address, the social and historical background of the legislation, and, most pertinently for the purposes of this, other legislation (external context). That a contextual approach mandates consideration of other legislation is clearly demonstrated in </w:t>
      </w:r>
      <w:r w:rsidR="00355C2E" w:rsidRPr="00367E17">
        <w:rPr>
          <w:rFonts w:ascii="Arial" w:hAnsi="Arial" w:cs="Arial"/>
          <w:i/>
        </w:rPr>
        <w:t>Shaik</w:t>
      </w:r>
      <w:r w:rsidR="00355C2E" w:rsidRPr="00367E17">
        <w:rPr>
          <w:rFonts w:ascii="Arial" w:hAnsi="Arial" w:cs="Arial"/>
        </w:rPr>
        <w:t xml:space="preserve">. In </w:t>
      </w:r>
      <w:r w:rsidR="00355C2E" w:rsidRPr="00367E17">
        <w:rPr>
          <w:rFonts w:ascii="Arial" w:hAnsi="Arial" w:cs="Arial"/>
          <w:i/>
        </w:rPr>
        <w:t>Shaik</w:t>
      </w:r>
      <w:r w:rsidR="00355C2E" w:rsidRPr="00367E17">
        <w:rPr>
          <w:rFonts w:ascii="Arial" w:hAnsi="Arial" w:cs="Arial"/>
        </w:rPr>
        <w:t xml:space="preserve">, this Court considered context to be ‘all-important’ in the interpretative exercise. The context to which the Court had regard included the </w:t>
      </w:r>
      <w:r w:rsidR="00355C2E" w:rsidRPr="00367E17">
        <w:rPr>
          <w:rFonts w:ascii="Arial" w:hAnsi="Arial" w:cs="Arial"/>
        </w:rPr>
        <w:lastRenderedPageBreak/>
        <w:t>‘well-established rules of criminal procedure and evidence</w:t>
      </w:r>
      <w:r w:rsidR="00AA60D6">
        <w:rPr>
          <w:rFonts w:ascii="Arial" w:hAnsi="Arial" w:cs="Arial"/>
        </w:rPr>
        <w:t>’</w:t>
      </w:r>
      <w:r w:rsidR="00355C2E" w:rsidRPr="00367E17">
        <w:rPr>
          <w:rFonts w:ascii="Arial" w:hAnsi="Arial" w:cs="Arial"/>
        </w:rPr>
        <w:t xml:space="preserve"> and, in particular, the provisions of the Criminal Procedure Act.”</w:t>
      </w:r>
    </w:p>
    <w:p w14:paraId="20429AA6" w14:textId="77777777" w:rsidR="0012328F" w:rsidRPr="00367E17" w:rsidRDefault="0012328F">
      <w:pPr>
        <w:spacing w:after="0" w:line="360" w:lineRule="auto"/>
        <w:jc w:val="both"/>
        <w:rPr>
          <w:rFonts w:ascii="Arial" w:hAnsi="Arial" w:cs="Arial"/>
          <w:i/>
          <w:sz w:val="24"/>
          <w:szCs w:val="24"/>
        </w:rPr>
      </w:pPr>
    </w:p>
    <w:p w14:paraId="07F43175" w14:textId="63E137EB" w:rsidR="00355C2E"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[19]</w:t>
      </w:r>
      <w:r w:rsidRPr="00367E17">
        <w:rPr>
          <w:rFonts w:ascii="Arial" w:hAnsi="Arial" w:cs="Arial"/>
          <w:iCs/>
          <w:sz w:val="24"/>
          <w:szCs w:val="24"/>
        </w:rPr>
        <w:tab/>
      </w:r>
      <w:r w:rsidR="0012328F" w:rsidRPr="006C567E">
        <w:rPr>
          <w:rFonts w:ascii="Arial" w:hAnsi="Arial" w:cs="Arial"/>
          <w:iCs/>
          <w:sz w:val="24"/>
          <w:szCs w:val="24"/>
        </w:rPr>
        <w:t xml:space="preserve">The provisions of the Act are clear and unambiguous. </w:t>
      </w:r>
      <w:r w:rsidR="00AA60D6" w:rsidRPr="006C567E">
        <w:rPr>
          <w:rFonts w:ascii="Arial" w:hAnsi="Arial" w:cs="Arial"/>
          <w:iCs/>
          <w:sz w:val="24"/>
          <w:szCs w:val="24"/>
        </w:rPr>
        <w:t xml:space="preserve"> </w:t>
      </w:r>
      <w:r w:rsidR="0012328F" w:rsidRPr="006C567E">
        <w:rPr>
          <w:rFonts w:ascii="Arial" w:hAnsi="Arial" w:cs="Arial"/>
          <w:iCs/>
          <w:sz w:val="24"/>
          <w:szCs w:val="24"/>
        </w:rPr>
        <w:t>Section 3 provi</w:t>
      </w:r>
      <w:r w:rsidR="003D18DF" w:rsidRPr="006C567E">
        <w:rPr>
          <w:rFonts w:ascii="Arial" w:hAnsi="Arial" w:cs="Arial"/>
          <w:iCs/>
          <w:sz w:val="24"/>
          <w:szCs w:val="24"/>
        </w:rPr>
        <w:t>des that the object</w:t>
      </w:r>
      <w:r w:rsidR="00355C2E" w:rsidRPr="006C567E">
        <w:rPr>
          <w:rFonts w:ascii="Arial" w:hAnsi="Arial" w:cs="Arial"/>
          <w:i/>
          <w:sz w:val="24"/>
          <w:szCs w:val="24"/>
        </w:rPr>
        <w:t xml:space="preserve"> </w:t>
      </w:r>
      <w:r w:rsidR="003D18DF" w:rsidRPr="006C567E">
        <w:rPr>
          <w:rFonts w:ascii="Arial" w:hAnsi="Arial" w:cs="Arial"/>
          <w:iCs/>
          <w:sz w:val="24"/>
          <w:szCs w:val="24"/>
        </w:rPr>
        <w:t>of the Act</w:t>
      </w:r>
      <w:r w:rsidR="001D1CBB" w:rsidRPr="006C567E">
        <w:rPr>
          <w:rFonts w:ascii="Arial" w:hAnsi="Arial" w:cs="Arial"/>
          <w:iCs/>
          <w:sz w:val="24"/>
          <w:szCs w:val="24"/>
        </w:rPr>
        <w:t xml:space="preserve"> is to</w:t>
      </w:r>
      <w:r w:rsidR="00804AFD" w:rsidRPr="006C567E">
        <w:rPr>
          <w:rFonts w:ascii="Arial" w:hAnsi="Arial" w:cs="Arial"/>
          <w:iCs/>
          <w:sz w:val="24"/>
          <w:szCs w:val="24"/>
        </w:rPr>
        <w:t xml:space="preserve"> pay</w:t>
      </w:r>
      <w:r w:rsidR="001D1CBB" w:rsidRPr="006C567E">
        <w:rPr>
          <w:rFonts w:ascii="Arial" w:hAnsi="Arial" w:cs="Arial"/>
          <w:iCs/>
          <w:sz w:val="24"/>
          <w:szCs w:val="24"/>
        </w:rPr>
        <w:t xml:space="preserve"> compensat</w:t>
      </w:r>
      <w:r w:rsidR="00804AFD" w:rsidRPr="006C567E">
        <w:rPr>
          <w:rFonts w:ascii="Arial" w:hAnsi="Arial" w:cs="Arial"/>
          <w:iCs/>
          <w:sz w:val="24"/>
          <w:szCs w:val="24"/>
        </w:rPr>
        <w:t>ion to</w:t>
      </w:r>
      <w:r w:rsidR="001D1CBB" w:rsidRPr="006C567E">
        <w:rPr>
          <w:rFonts w:ascii="Arial" w:hAnsi="Arial" w:cs="Arial"/>
          <w:iCs/>
          <w:sz w:val="24"/>
          <w:szCs w:val="24"/>
        </w:rPr>
        <w:t xml:space="preserve"> </w:t>
      </w:r>
      <w:r w:rsidR="00EE2F41" w:rsidRPr="006C567E">
        <w:rPr>
          <w:rFonts w:ascii="Arial" w:hAnsi="Arial" w:cs="Arial"/>
          <w:iCs/>
          <w:sz w:val="24"/>
          <w:szCs w:val="24"/>
        </w:rPr>
        <w:t xml:space="preserve">people who have </w:t>
      </w:r>
      <w:r w:rsidR="00804AFD" w:rsidRPr="006C567E">
        <w:rPr>
          <w:rFonts w:ascii="Arial" w:hAnsi="Arial" w:cs="Arial"/>
          <w:iCs/>
          <w:sz w:val="24"/>
          <w:szCs w:val="24"/>
        </w:rPr>
        <w:t xml:space="preserve">suffered any loss or damage </w:t>
      </w:r>
      <w:r w:rsidR="00EE2F41" w:rsidRPr="006C567E">
        <w:rPr>
          <w:rFonts w:ascii="Arial" w:hAnsi="Arial" w:cs="Arial"/>
          <w:iCs/>
          <w:sz w:val="24"/>
          <w:szCs w:val="24"/>
        </w:rPr>
        <w:t xml:space="preserve">wrongfully </w:t>
      </w:r>
      <w:r w:rsidR="00901F1E" w:rsidRPr="006C567E">
        <w:rPr>
          <w:rFonts w:ascii="Arial" w:hAnsi="Arial" w:cs="Arial"/>
          <w:iCs/>
          <w:sz w:val="24"/>
          <w:szCs w:val="24"/>
        </w:rPr>
        <w:t>caused by the driving of motor vehicles in South Africa</w:t>
      </w:r>
      <w:r w:rsidR="00DB0C77" w:rsidRPr="006C567E">
        <w:rPr>
          <w:rFonts w:ascii="Arial" w:hAnsi="Arial" w:cs="Arial"/>
          <w:iCs/>
          <w:sz w:val="24"/>
          <w:szCs w:val="24"/>
        </w:rPr>
        <w:t xml:space="preserve">. </w:t>
      </w:r>
      <w:r w:rsidR="00AA60D6" w:rsidRPr="006C567E">
        <w:rPr>
          <w:rFonts w:ascii="Arial" w:hAnsi="Arial" w:cs="Arial"/>
          <w:iCs/>
          <w:sz w:val="24"/>
          <w:szCs w:val="24"/>
        </w:rPr>
        <w:t xml:space="preserve"> </w:t>
      </w:r>
      <w:r w:rsidR="00DB0C77" w:rsidRPr="006C567E">
        <w:rPr>
          <w:rFonts w:ascii="Arial" w:hAnsi="Arial" w:cs="Arial"/>
          <w:iCs/>
          <w:sz w:val="24"/>
          <w:szCs w:val="24"/>
        </w:rPr>
        <w:t>The Act doe</w:t>
      </w:r>
      <w:r w:rsidR="001600E8" w:rsidRPr="006C567E">
        <w:rPr>
          <w:rFonts w:ascii="Arial" w:hAnsi="Arial" w:cs="Arial"/>
          <w:iCs/>
          <w:sz w:val="24"/>
          <w:szCs w:val="24"/>
        </w:rPr>
        <w:t>s not categorise the type of persons it intends to compensate except to say that such persons must have suffered loss or damage as a result of the driving of motor vehicles.</w:t>
      </w:r>
      <w:r w:rsidR="00C14E8F" w:rsidRPr="006C567E">
        <w:rPr>
          <w:rFonts w:ascii="Arial" w:hAnsi="Arial" w:cs="Arial"/>
          <w:iCs/>
          <w:sz w:val="24"/>
          <w:szCs w:val="24"/>
        </w:rPr>
        <w:t xml:space="preserve"> </w:t>
      </w:r>
      <w:r w:rsidR="00AA60D6" w:rsidRPr="006C567E">
        <w:rPr>
          <w:rFonts w:ascii="Arial" w:hAnsi="Arial" w:cs="Arial"/>
          <w:iCs/>
          <w:sz w:val="24"/>
          <w:szCs w:val="24"/>
        </w:rPr>
        <w:t xml:space="preserve"> </w:t>
      </w:r>
      <w:r w:rsidR="00C14E8F" w:rsidRPr="006C567E">
        <w:rPr>
          <w:rFonts w:ascii="Arial" w:hAnsi="Arial" w:cs="Arial"/>
          <w:iCs/>
          <w:sz w:val="24"/>
          <w:szCs w:val="24"/>
        </w:rPr>
        <w:t xml:space="preserve">Section 4(1)(a) </w:t>
      </w:r>
      <w:r w:rsidR="0014798E" w:rsidRPr="006C567E">
        <w:rPr>
          <w:rFonts w:ascii="Arial" w:hAnsi="Arial" w:cs="Arial"/>
          <w:iCs/>
          <w:sz w:val="24"/>
          <w:szCs w:val="24"/>
        </w:rPr>
        <w:t xml:space="preserve">empowers the </w:t>
      </w:r>
      <w:r w:rsidR="004C0DF3" w:rsidRPr="006C567E">
        <w:rPr>
          <w:rFonts w:ascii="Arial" w:hAnsi="Arial" w:cs="Arial"/>
          <w:iCs/>
          <w:sz w:val="24"/>
          <w:szCs w:val="24"/>
        </w:rPr>
        <w:t>applicant (</w:t>
      </w:r>
      <w:r w:rsidR="00AA60D6" w:rsidRPr="006C567E">
        <w:rPr>
          <w:rFonts w:ascii="Arial" w:hAnsi="Arial" w:cs="Arial"/>
          <w:iCs/>
          <w:sz w:val="24"/>
          <w:szCs w:val="24"/>
        </w:rPr>
        <w:t xml:space="preserve">the </w:t>
      </w:r>
      <w:r w:rsidR="0014798E" w:rsidRPr="006C567E">
        <w:rPr>
          <w:rFonts w:ascii="Arial" w:hAnsi="Arial" w:cs="Arial"/>
          <w:iCs/>
          <w:sz w:val="24"/>
          <w:szCs w:val="24"/>
        </w:rPr>
        <w:t>Fund</w:t>
      </w:r>
      <w:r w:rsidR="004C0DF3" w:rsidRPr="006C567E">
        <w:rPr>
          <w:rFonts w:ascii="Arial" w:hAnsi="Arial" w:cs="Arial"/>
          <w:iCs/>
          <w:sz w:val="24"/>
          <w:szCs w:val="24"/>
        </w:rPr>
        <w:t>)</w:t>
      </w:r>
      <w:r w:rsidR="00E90B7C" w:rsidRPr="006C567E">
        <w:rPr>
          <w:rFonts w:ascii="Arial" w:hAnsi="Arial" w:cs="Arial"/>
          <w:iCs/>
          <w:sz w:val="24"/>
          <w:szCs w:val="24"/>
        </w:rPr>
        <w:t>, in order to execute its functions</w:t>
      </w:r>
      <w:r w:rsidR="006435AA" w:rsidRPr="006C567E">
        <w:rPr>
          <w:rFonts w:ascii="Arial" w:hAnsi="Arial" w:cs="Arial"/>
          <w:iCs/>
          <w:sz w:val="24"/>
          <w:szCs w:val="24"/>
        </w:rPr>
        <w:t xml:space="preserve"> efficiently</w:t>
      </w:r>
      <w:r w:rsidR="00E90B7C" w:rsidRPr="006C567E">
        <w:rPr>
          <w:rFonts w:ascii="Arial" w:hAnsi="Arial" w:cs="Arial"/>
          <w:iCs/>
          <w:sz w:val="24"/>
          <w:szCs w:val="24"/>
        </w:rPr>
        <w:t xml:space="preserve">, </w:t>
      </w:r>
      <w:r w:rsidR="006435AA" w:rsidRPr="006C567E">
        <w:rPr>
          <w:rFonts w:ascii="Arial" w:hAnsi="Arial" w:cs="Arial"/>
          <w:iCs/>
          <w:sz w:val="24"/>
          <w:szCs w:val="24"/>
        </w:rPr>
        <w:t xml:space="preserve">to </w:t>
      </w:r>
      <w:r w:rsidR="00E90B7C" w:rsidRPr="006C567E">
        <w:rPr>
          <w:rFonts w:ascii="Arial" w:hAnsi="Arial" w:cs="Arial"/>
          <w:iCs/>
          <w:sz w:val="24"/>
          <w:szCs w:val="24"/>
        </w:rPr>
        <w:t>stipu</w:t>
      </w:r>
      <w:r w:rsidR="00511BCC" w:rsidRPr="006C567E">
        <w:rPr>
          <w:rFonts w:ascii="Arial" w:hAnsi="Arial" w:cs="Arial"/>
          <w:iCs/>
          <w:sz w:val="24"/>
          <w:szCs w:val="24"/>
        </w:rPr>
        <w:t>la</w:t>
      </w:r>
      <w:r w:rsidR="00E90B7C" w:rsidRPr="006C567E">
        <w:rPr>
          <w:rFonts w:ascii="Arial" w:hAnsi="Arial" w:cs="Arial"/>
          <w:iCs/>
          <w:sz w:val="24"/>
          <w:szCs w:val="24"/>
        </w:rPr>
        <w:t>te the terms and condition</w:t>
      </w:r>
      <w:r w:rsidR="00AA60D6" w:rsidRPr="006C567E">
        <w:rPr>
          <w:rFonts w:ascii="Arial" w:hAnsi="Arial" w:cs="Arial"/>
          <w:iCs/>
          <w:sz w:val="24"/>
          <w:szCs w:val="24"/>
        </w:rPr>
        <w:t>s</w:t>
      </w:r>
      <w:r w:rsidR="00E90B7C" w:rsidRPr="006C567E">
        <w:rPr>
          <w:rFonts w:ascii="Arial" w:hAnsi="Arial" w:cs="Arial"/>
          <w:iCs/>
          <w:sz w:val="24"/>
          <w:szCs w:val="24"/>
        </w:rPr>
        <w:t xml:space="preserve"> upon which claims for the compensation shall be </w:t>
      </w:r>
      <w:r w:rsidR="00CA4DBD" w:rsidRPr="006C567E">
        <w:rPr>
          <w:rFonts w:ascii="Arial" w:hAnsi="Arial" w:cs="Arial"/>
          <w:iCs/>
          <w:sz w:val="24"/>
          <w:szCs w:val="24"/>
        </w:rPr>
        <w:t xml:space="preserve">received and </w:t>
      </w:r>
      <w:r w:rsidR="00E90B7C" w:rsidRPr="006C567E">
        <w:rPr>
          <w:rFonts w:ascii="Arial" w:hAnsi="Arial" w:cs="Arial"/>
          <w:iCs/>
          <w:sz w:val="24"/>
          <w:szCs w:val="24"/>
        </w:rPr>
        <w:t>admi</w:t>
      </w:r>
      <w:r w:rsidR="00511BCC" w:rsidRPr="006C567E">
        <w:rPr>
          <w:rFonts w:ascii="Arial" w:hAnsi="Arial" w:cs="Arial"/>
          <w:iCs/>
          <w:sz w:val="24"/>
          <w:szCs w:val="24"/>
        </w:rPr>
        <w:t>nistered.</w:t>
      </w:r>
      <w:r w:rsidR="00D64485" w:rsidRPr="006C567E">
        <w:rPr>
          <w:rFonts w:ascii="Arial" w:hAnsi="Arial" w:cs="Arial"/>
          <w:iCs/>
          <w:sz w:val="24"/>
          <w:szCs w:val="24"/>
        </w:rPr>
        <w:t xml:space="preserve"> </w:t>
      </w:r>
      <w:r w:rsidR="00AA60D6" w:rsidRPr="006C567E">
        <w:rPr>
          <w:rFonts w:ascii="Arial" w:hAnsi="Arial" w:cs="Arial"/>
          <w:iCs/>
          <w:sz w:val="24"/>
          <w:szCs w:val="24"/>
        </w:rPr>
        <w:t xml:space="preserve"> </w:t>
      </w:r>
      <w:r w:rsidR="00D64485" w:rsidRPr="006C567E">
        <w:rPr>
          <w:rFonts w:ascii="Arial" w:hAnsi="Arial" w:cs="Arial"/>
          <w:iCs/>
          <w:sz w:val="24"/>
          <w:szCs w:val="24"/>
        </w:rPr>
        <w:t xml:space="preserve">As a result, the </w:t>
      </w:r>
      <w:r w:rsidR="00417B4A" w:rsidRPr="006C567E">
        <w:rPr>
          <w:rFonts w:ascii="Arial" w:hAnsi="Arial" w:cs="Arial"/>
          <w:iCs/>
          <w:sz w:val="24"/>
          <w:szCs w:val="24"/>
        </w:rPr>
        <w:t>applicant</w:t>
      </w:r>
      <w:r w:rsidR="00D64485" w:rsidRPr="006C567E">
        <w:rPr>
          <w:rFonts w:ascii="Arial" w:hAnsi="Arial" w:cs="Arial"/>
          <w:iCs/>
          <w:sz w:val="24"/>
          <w:szCs w:val="24"/>
        </w:rPr>
        <w:t xml:space="preserve"> issued the </w:t>
      </w:r>
      <w:r w:rsidR="00D84A17" w:rsidRPr="006C567E">
        <w:rPr>
          <w:rFonts w:ascii="Arial" w:hAnsi="Arial" w:cs="Arial"/>
          <w:iCs/>
          <w:sz w:val="24"/>
          <w:szCs w:val="24"/>
        </w:rPr>
        <w:t xml:space="preserve">management </w:t>
      </w:r>
      <w:r w:rsidR="00D64485" w:rsidRPr="006C567E">
        <w:rPr>
          <w:rFonts w:ascii="Arial" w:hAnsi="Arial" w:cs="Arial"/>
          <w:iCs/>
          <w:sz w:val="24"/>
          <w:szCs w:val="24"/>
        </w:rPr>
        <w:t>directive</w:t>
      </w:r>
      <w:r w:rsidR="001C272F" w:rsidRPr="006C567E">
        <w:rPr>
          <w:rFonts w:ascii="Arial" w:hAnsi="Arial" w:cs="Arial"/>
          <w:iCs/>
          <w:sz w:val="24"/>
          <w:szCs w:val="24"/>
        </w:rPr>
        <w:t xml:space="preserve"> that foreign nationals should comply with certain requirements before their claims can be processed.</w:t>
      </w:r>
    </w:p>
    <w:p w14:paraId="09F8F800" w14:textId="77777777" w:rsidR="00A45497" w:rsidRPr="00367E17" w:rsidRDefault="00A45497">
      <w:pPr>
        <w:spacing w:after="0" w:line="360" w:lineRule="auto"/>
        <w:ind w:left="720" w:hanging="720"/>
        <w:jc w:val="both"/>
        <w:rPr>
          <w:rFonts w:ascii="Arial" w:hAnsi="Arial" w:cs="Arial"/>
          <w:iCs/>
          <w:sz w:val="24"/>
          <w:szCs w:val="24"/>
        </w:rPr>
      </w:pPr>
    </w:p>
    <w:p w14:paraId="10950AB6" w14:textId="27D10A51" w:rsidR="00443519"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[20]</w:t>
      </w:r>
      <w:r w:rsidRPr="00367E17">
        <w:rPr>
          <w:rFonts w:ascii="Arial" w:hAnsi="Arial" w:cs="Arial"/>
          <w:iCs/>
          <w:sz w:val="24"/>
          <w:szCs w:val="24"/>
        </w:rPr>
        <w:tab/>
      </w:r>
      <w:r w:rsidR="003F65BD" w:rsidRPr="006C567E">
        <w:rPr>
          <w:rFonts w:ascii="Arial" w:hAnsi="Arial" w:cs="Arial"/>
          <w:iCs/>
          <w:sz w:val="24"/>
          <w:szCs w:val="24"/>
        </w:rPr>
        <w:t>I do not understand</w:t>
      </w:r>
      <w:r w:rsidR="00775EBB" w:rsidRPr="006C567E">
        <w:rPr>
          <w:rFonts w:ascii="Arial" w:hAnsi="Arial" w:cs="Arial"/>
          <w:iCs/>
          <w:sz w:val="24"/>
          <w:szCs w:val="24"/>
        </w:rPr>
        <w:t xml:space="preserve"> the applicant to be denying that it concluded the settlement and consented to it be</w:t>
      </w:r>
      <w:r w:rsidR="00AA60D6" w:rsidRPr="006C567E">
        <w:rPr>
          <w:rFonts w:ascii="Arial" w:hAnsi="Arial" w:cs="Arial"/>
          <w:iCs/>
          <w:sz w:val="24"/>
          <w:szCs w:val="24"/>
        </w:rPr>
        <w:t>ing</w:t>
      </w:r>
      <w:r w:rsidR="00775EBB" w:rsidRPr="006C567E">
        <w:rPr>
          <w:rFonts w:ascii="Arial" w:hAnsi="Arial" w:cs="Arial"/>
          <w:iCs/>
          <w:sz w:val="24"/>
          <w:szCs w:val="24"/>
        </w:rPr>
        <w:t xml:space="preserve"> made an order of court. </w:t>
      </w:r>
      <w:r w:rsidR="00AA60D6" w:rsidRPr="006C567E">
        <w:rPr>
          <w:rFonts w:ascii="Arial" w:hAnsi="Arial" w:cs="Arial"/>
          <w:iCs/>
          <w:sz w:val="24"/>
          <w:szCs w:val="24"/>
        </w:rPr>
        <w:t xml:space="preserve"> </w:t>
      </w:r>
      <w:r w:rsidR="00775EBB" w:rsidRPr="006C567E">
        <w:rPr>
          <w:rFonts w:ascii="Arial" w:hAnsi="Arial" w:cs="Arial"/>
          <w:iCs/>
          <w:sz w:val="24"/>
          <w:szCs w:val="24"/>
        </w:rPr>
        <w:t>However, the issue is the</w:t>
      </w:r>
      <w:r w:rsidR="00334BE4" w:rsidRPr="006C567E">
        <w:rPr>
          <w:rFonts w:ascii="Arial" w:hAnsi="Arial" w:cs="Arial"/>
          <w:iCs/>
          <w:sz w:val="24"/>
          <w:szCs w:val="24"/>
        </w:rPr>
        <w:t xml:space="preserve"> authority of its employee in concluding and consenting to the settlement </w:t>
      </w:r>
      <w:r w:rsidR="00AA60D6" w:rsidRPr="006C567E">
        <w:rPr>
          <w:rFonts w:ascii="Arial" w:hAnsi="Arial" w:cs="Arial"/>
          <w:iCs/>
          <w:sz w:val="24"/>
          <w:szCs w:val="24"/>
        </w:rPr>
        <w:t>being</w:t>
      </w:r>
      <w:r w:rsidR="00334BE4" w:rsidRPr="006C567E">
        <w:rPr>
          <w:rFonts w:ascii="Arial" w:hAnsi="Arial" w:cs="Arial"/>
          <w:iCs/>
          <w:sz w:val="24"/>
          <w:szCs w:val="24"/>
        </w:rPr>
        <w:t xml:space="preserve"> made an order of court without the second respondent’s compl</w:t>
      </w:r>
      <w:r w:rsidR="008C376E" w:rsidRPr="006C567E">
        <w:rPr>
          <w:rFonts w:ascii="Arial" w:hAnsi="Arial" w:cs="Arial"/>
          <w:iCs/>
          <w:sz w:val="24"/>
          <w:szCs w:val="24"/>
        </w:rPr>
        <w:t>iance with the management directive.</w:t>
      </w:r>
      <w:r w:rsidR="00C77682" w:rsidRPr="006C567E">
        <w:rPr>
          <w:rFonts w:ascii="Arial" w:hAnsi="Arial" w:cs="Arial"/>
          <w:iCs/>
          <w:sz w:val="24"/>
          <w:szCs w:val="24"/>
        </w:rPr>
        <w:t xml:space="preserve"> </w:t>
      </w:r>
      <w:r w:rsidR="00AA60D6" w:rsidRPr="006C567E">
        <w:rPr>
          <w:rFonts w:ascii="Arial" w:hAnsi="Arial" w:cs="Arial"/>
          <w:iCs/>
          <w:sz w:val="24"/>
          <w:szCs w:val="24"/>
        </w:rPr>
        <w:t xml:space="preserve"> </w:t>
      </w:r>
      <w:r w:rsidR="00C77682" w:rsidRPr="006C567E">
        <w:rPr>
          <w:rFonts w:ascii="Arial" w:hAnsi="Arial" w:cs="Arial"/>
          <w:iCs/>
          <w:sz w:val="24"/>
          <w:szCs w:val="24"/>
        </w:rPr>
        <w:t xml:space="preserve">I am unable to disagree with the </w:t>
      </w:r>
      <w:r w:rsidR="0088715C" w:rsidRPr="006C567E">
        <w:rPr>
          <w:rFonts w:ascii="Arial" w:hAnsi="Arial" w:cs="Arial"/>
          <w:iCs/>
          <w:sz w:val="24"/>
          <w:szCs w:val="24"/>
        </w:rPr>
        <w:t xml:space="preserve">second </w:t>
      </w:r>
      <w:r w:rsidR="00C77682" w:rsidRPr="006C567E">
        <w:rPr>
          <w:rFonts w:ascii="Arial" w:hAnsi="Arial" w:cs="Arial"/>
          <w:iCs/>
          <w:sz w:val="24"/>
          <w:szCs w:val="24"/>
        </w:rPr>
        <w:t xml:space="preserve">respondent that the management directive </w:t>
      </w:r>
      <w:r w:rsidR="00367303" w:rsidRPr="006C567E">
        <w:rPr>
          <w:rFonts w:ascii="Arial" w:hAnsi="Arial" w:cs="Arial"/>
          <w:iCs/>
          <w:sz w:val="24"/>
          <w:szCs w:val="24"/>
        </w:rPr>
        <w:t>provides</w:t>
      </w:r>
      <w:r w:rsidR="00A276FD" w:rsidRPr="006C567E">
        <w:rPr>
          <w:rFonts w:ascii="Arial" w:hAnsi="Arial" w:cs="Arial"/>
          <w:iCs/>
          <w:sz w:val="24"/>
          <w:szCs w:val="24"/>
        </w:rPr>
        <w:t xml:space="preserve"> that it applies to all </w:t>
      </w:r>
      <w:r w:rsidR="00A67239" w:rsidRPr="006C567E">
        <w:rPr>
          <w:rFonts w:ascii="Arial" w:hAnsi="Arial" w:cs="Arial"/>
          <w:iCs/>
          <w:sz w:val="24"/>
          <w:szCs w:val="24"/>
        </w:rPr>
        <w:t>lodgements</w:t>
      </w:r>
      <w:r w:rsidR="00A276FD" w:rsidRPr="006C567E">
        <w:rPr>
          <w:rFonts w:ascii="Arial" w:hAnsi="Arial" w:cs="Arial"/>
          <w:iCs/>
          <w:sz w:val="24"/>
          <w:szCs w:val="24"/>
        </w:rPr>
        <w:t xml:space="preserve"> received or pre</w:t>
      </w:r>
      <w:r w:rsidR="00AA60D6" w:rsidRPr="006C567E">
        <w:rPr>
          <w:rFonts w:ascii="Arial" w:hAnsi="Arial" w:cs="Arial"/>
          <w:iCs/>
          <w:sz w:val="24"/>
          <w:szCs w:val="24"/>
        </w:rPr>
        <w:noBreakHyphen/>
      </w:r>
      <w:r w:rsidR="00A276FD" w:rsidRPr="006C567E">
        <w:rPr>
          <w:rFonts w:ascii="Arial" w:hAnsi="Arial" w:cs="Arial"/>
          <w:iCs/>
          <w:sz w:val="24"/>
          <w:szCs w:val="24"/>
        </w:rPr>
        <w:t>assessed from the date of the directive</w:t>
      </w:r>
      <w:r w:rsidR="005901A3" w:rsidRPr="006C567E">
        <w:rPr>
          <w:rFonts w:ascii="Arial" w:hAnsi="Arial" w:cs="Arial"/>
          <w:iCs/>
          <w:sz w:val="24"/>
          <w:szCs w:val="24"/>
        </w:rPr>
        <w:t xml:space="preserve">. </w:t>
      </w:r>
      <w:r w:rsidR="00AA60D6" w:rsidRPr="006C567E">
        <w:rPr>
          <w:rFonts w:ascii="Arial" w:hAnsi="Arial" w:cs="Arial"/>
          <w:iCs/>
          <w:sz w:val="24"/>
          <w:szCs w:val="24"/>
        </w:rPr>
        <w:t xml:space="preserve"> </w:t>
      </w:r>
      <w:r w:rsidR="005901A3" w:rsidRPr="006C567E">
        <w:rPr>
          <w:rFonts w:ascii="Arial" w:hAnsi="Arial" w:cs="Arial"/>
          <w:iCs/>
          <w:sz w:val="24"/>
          <w:szCs w:val="24"/>
        </w:rPr>
        <w:t xml:space="preserve">The management directive </w:t>
      </w:r>
      <w:r w:rsidR="00E4285B" w:rsidRPr="006C567E">
        <w:rPr>
          <w:rFonts w:ascii="Arial" w:hAnsi="Arial" w:cs="Arial"/>
          <w:iCs/>
          <w:sz w:val="24"/>
          <w:szCs w:val="24"/>
        </w:rPr>
        <w:t xml:space="preserve">therefore </w:t>
      </w:r>
      <w:r w:rsidR="00245EEE" w:rsidRPr="006C567E">
        <w:rPr>
          <w:rFonts w:ascii="Arial" w:hAnsi="Arial" w:cs="Arial"/>
          <w:iCs/>
          <w:sz w:val="24"/>
          <w:szCs w:val="24"/>
        </w:rPr>
        <w:t xml:space="preserve">has </w:t>
      </w:r>
      <w:r w:rsidR="00E4285B" w:rsidRPr="006C567E">
        <w:rPr>
          <w:rFonts w:ascii="Arial" w:hAnsi="Arial" w:cs="Arial"/>
          <w:iCs/>
          <w:sz w:val="24"/>
          <w:szCs w:val="24"/>
        </w:rPr>
        <w:t>no retro</w:t>
      </w:r>
      <w:r w:rsidR="00245EEE" w:rsidRPr="006C567E">
        <w:rPr>
          <w:rFonts w:ascii="Arial" w:hAnsi="Arial" w:cs="Arial"/>
          <w:iCs/>
          <w:sz w:val="24"/>
          <w:szCs w:val="24"/>
        </w:rPr>
        <w:t>spe</w:t>
      </w:r>
      <w:r w:rsidR="00E4285B" w:rsidRPr="006C567E">
        <w:rPr>
          <w:rFonts w:ascii="Arial" w:hAnsi="Arial" w:cs="Arial"/>
          <w:iCs/>
          <w:sz w:val="24"/>
          <w:szCs w:val="24"/>
        </w:rPr>
        <w:t xml:space="preserve">ctive </w:t>
      </w:r>
      <w:r w:rsidR="00245EEE" w:rsidRPr="006C567E">
        <w:rPr>
          <w:rFonts w:ascii="Arial" w:hAnsi="Arial" w:cs="Arial"/>
          <w:iCs/>
          <w:sz w:val="24"/>
          <w:szCs w:val="24"/>
        </w:rPr>
        <w:t>application.</w:t>
      </w:r>
      <w:r w:rsidR="00AA60D6" w:rsidRPr="006C567E">
        <w:rPr>
          <w:rFonts w:ascii="Arial" w:hAnsi="Arial" w:cs="Arial"/>
          <w:iCs/>
          <w:sz w:val="24"/>
          <w:szCs w:val="24"/>
        </w:rPr>
        <w:t xml:space="preserve"> </w:t>
      </w:r>
      <w:r w:rsidR="00245EEE" w:rsidRPr="006C567E">
        <w:rPr>
          <w:rFonts w:ascii="Arial" w:hAnsi="Arial" w:cs="Arial"/>
          <w:iCs/>
          <w:sz w:val="24"/>
          <w:szCs w:val="24"/>
        </w:rPr>
        <w:t xml:space="preserve"> It is directed at dealing </w:t>
      </w:r>
      <w:r w:rsidR="00690B12" w:rsidRPr="006C567E">
        <w:rPr>
          <w:rFonts w:ascii="Arial" w:hAnsi="Arial" w:cs="Arial"/>
          <w:iCs/>
          <w:sz w:val="24"/>
          <w:szCs w:val="24"/>
        </w:rPr>
        <w:t xml:space="preserve">with new claims that are lodged with the applicant and are </w:t>
      </w:r>
      <w:r w:rsidR="00E75729" w:rsidRPr="006C567E">
        <w:rPr>
          <w:rFonts w:ascii="Arial" w:hAnsi="Arial" w:cs="Arial"/>
          <w:iCs/>
          <w:sz w:val="24"/>
          <w:szCs w:val="24"/>
        </w:rPr>
        <w:t>still to be processed</w:t>
      </w:r>
      <w:r w:rsidR="00245EEE" w:rsidRPr="006C567E">
        <w:rPr>
          <w:rFonts w:ascii="Arial" w:hAnsi="Arial" w:cs="Arial"/>
          <w:iCs/>
          <w:sz w:val="24"/>
          <w:szCs w:val="24"/>
        </w:rPr>
        <w:t xml:space="preserve"> from the date of the management directive</w:t>
      </w:r>
      <w:r w:rsidR="00E4285B" w:rsidRPr="006C567E">
        <w:rPr>
          <w:rFonts w:ascii="Arial" w:hAnsi="Arial" w:cs="Arial"/>
          <w:iCs/>
          <w:sz w:val="24"/>
          <w:szCs w:val="24"/>
        </w:rPr>
        <w:t>.</w:t>
      </w:r>
    </w:p>
    <w:p w14:paraId="6DFFA59E" w14:textId="77777777" w:rsidR="00443519" w:rsidRPr="00367E17" w:rsidRDefault="00443519">
      <w:pPr>
        <w:spacing w:after="0" w:line="360" w:lineRule="auto"/>
        <w:ind w:left="720" w:hanging="720"/>
        <w:jc w:val="both"/>
        <w:rPr>
          <w:rFonts w:ascii="Arial" w:hAnsi="Arial" w:cs="Arial"/>
          <w:iCs/>
          <w:sz w:val="24"/>
          <w:szCs w:val="24"/>
        </w:rPr>
      </w:pPr>
    </w:p>
    <w:p w14:paraId="64BB7711" w14:textId="5A47DB88" w:rsidR="003E560F"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[21]</w:t>
      </w:r>
      <w:r w:rsidRPr="00367E17">
        <w:rPr>
          <w:rFonts w:ascii="Arial" w:hAnsi="Arial" w:cs="Arial"/>
          <w:iCs/>
          <w:sz w:val="24"/>
          <w:szCs w:val="24"/>
        </w:rPr>
        <w:tab/>
      </w:r>
      <w:r w:rsidR="003E560F" w:rsidRPr="006C567E">
        <w:rPr>
          <w:rFonts w:ascii="Arial" w:hAnsi="Arial" w:cs="Arial"/>
          <w:iCs/>
          <w:sz w:val="24"/>
          <w:szCs w:val="24"/>
        </w:rPr>
        <w:t xml:space="preserve">In </w:t>
      </w:r>
      <w:bookmarkStart w:id="1" w:name="_Hlk151075572"/>
      <w:r w:rsidR="003E560F" w:rsidRPr="006C567E">
        <w:rPr>
          <w:rFonts w:ascii="Arial" w:hAnsi="Arial" w:cs="Arial"/>
          <w:i/>
          <w:sz w:val="24"/>
          <w:szCs w:val="24"/>
        </w:rPr>
        <w:t>S v Mhlungu and Others</w:t>
      </w:r>
      <w:bookmarkEnd w:id="1"/>
      <w:r w:rsidR="00AA60D6" w:rsidRPr="006C567E">
        <w:rPr>
          <w:rFonts w:ascii="Arial" w:hAnsi="Arial" w:cs="Arial"/>
          <w:sz w:val="24"/>
          <w:szCs w:val="24"/>
        </w:rPr>
        <w:t>,</w:t>
      </w:r>
      <w:r w:rsidR="00AA60D6" w:rsidRPr="00367E17">
        <w:rPr>
          <w:rStyle w:val="FootnoteReference"/>
          <w:rFonts w:ascii="Arial" w:hAnsi="Arial" w:cs="Arial"/>
          <w:sz w:val="24"/>
          <w:szCs w:val="24"/>
        </w:rPr>
        <w:footnoteReference w:id="7"/>
      </w:r>
      <w:r w:rsidR="00AA60D6" w:rsidRPr="006C567E">
        <w:rPr>
          <w:rFonts w:ascii="Arial" w:hAnsi="Arial" w:cs="Arial"/>
          <w:i/>
          <w:sz w:val="24"/>
          <w:szCs w:val="24"/>
        </w:rPr>
        <w:t xml:space="preserve"> </w:t>
      </w:r>
      <w:r w:rsidR="003E560F" w:rsidRPr="006C567E">
        <w:rPr>
          <w:rFonts w:ascii="Arial" w:hAnsi="Arial" w:cs="Arial"/>
          <w:iCs/>
          <w:sz w:val="24"/>
          <w:szCs w:val="24"/>
        </w:rPr>
        <w:t xml:space="preserve">which was quoted with approval in </w:t>
      </w:r>
      <w:r w:rsidR="003E560F" w:rsidRPr="006C567E">
        <w:rPr>
          <w:rFonts w:ascii="Arial" w:hAnsi="Arial" w:cs="Arial"/>
          <w:i/>
          <w:sz w:val="24"/>
          <w:szCs w:val="24"/>
        </w:rPr>
        <w:t>Kaknis v Absa Bank Limited; Kaknis v Man Financial Services SA (Pty) Ltd</w:t>
      </w:r>
      <w:r w:rsidR="00AA60D6" w:rsidRPr="006C567E">
        <w:rPr>
          <w:rFonts w:ascii="Arial" w:hAnsi="Arial" w:cs="Arial"/>
          <w:sz w:val="24"/>
          <w:szCs w:val="24"/>
        </w:rPr>
        <w:t>,</w:t>
      </w:r>
      <w:r w:rsidR="00AA60D6">
        <w:rPr>
          <w:rStyle w:val="FootnoteReference"/>
          <w:rFonts w:ascii="Arial" w:hAnsi="Arial" w:cs="Arial"/>
          <w:i/>
          <w:sz w:val="24"/>
          <w:szCs w:val="24"/>
        </w:rPr>
        <w:footnoteReference w:id="8"/>
      </w:r>
      <w:r w:rsidR="003E560F" w:rsidRPr="006C567E">
        <w:rPr>
          <w:rFonts w:ascii="Arial" w:hAnsi="Arial" w:cs="Arial"/>
          <w:i/>
          <w:sz w:val="24"/>
          <w:szCs w:val="24"/>
        </w:rPr>
        <w:t xml:space="preserve"> </w:t>
      </w:r>
      <w:r w:rsidR="003E560F" w:rsidRPr="006C567E">
        <w:rPr>
          <w:rFonts w:ascii="Arial" w:hAnsi="Arial" w:cs="Arial"/>
          <w:iCs/>
          <w:sz w:val="24"/>
          <w:szCs w:val="24"/>
        </w:rPr>
        <w:t>the Constitutional Court stated the following:</w:t>
      </w:r>
    </w:p>
    <w:p w14:paraId="06D3B7F2" w14:textId="00F36F2A" w:rsidR="003E560F" w:rsidRPr="00367E17" w:rsidRDefault="003E560F" w:rsidP="00367E17">
      <w:pPr>
        <w:spacing w:before="240" w:after="0" w:line="360" w:lineRule="auto"/>
        <w:ind w:left="1134"/>
        <w:jc w:val="both"/>
        <w:rPr>
          <w:rFonts w:ascii="Arial" w:hAnsi="Arial" w:cs="Arial"/>
          <w:iCs/>
        </w:rPr>
      </w:pPr>
      <w:r w:rsidRPr="00367E17">
        <w:rPr>
          <w:rFonts w:ascii="Arial" w:hAnsi="Arial" w:cs="Arial"/>
        </w:rPr>
        <w:t>“First, there is a strong presumption that</w:t>
      </w:r>
      <w:r w:rsidR="00B511EA">
        <w:rPr>
          <w:rFonts w:ascii="Arial" w:hAnsi="Arial" w:cs="Arial"/>
        </w:rPr>
        <w:t xml:space="preserve"> new</w:t>
      </w:r>
      <w:r w:rsidRPr="00367E17">
        <w:rPr>
          <w:rFonts w:ascii="Arial" w:hAnsi="Arial" w:cs="Arial"/>
        </w:rPr>
        <w:t xml:space="preserve"> legislation is not intended to be retroactive. By retroactive legislation is meant legislation which invalidates what was previously valid, or </w:t>
      </w:r>
      <w:r w:rsidRPr="00367E17">
        <w:rPr>
          <w:rFonts w:ascii="Arial" w:hAnsi="Arial" w:cs="Arial"/>
          <w:i/>
        </w:rPr>
        <w:t>vice versa</w:t>
      </w:r>
      <w:r w:rsidRPr="00367E17">
        <w:rPr>
          <w:rFonts w:ascii="Arial" w:hAnsi="Arial" w:cs="Arial"/>
        </w:rPr>
        <w:t xml:space="preserve">, </w:t>
      </w:r>
      <w:r w:rsidR="00B27813" w:rsidRPr="00367E17">
        <w:rPr>
          <w:rFonts w:ascii="Arial" w:hAnsi="Arial" w:cs="Arial"/>
        </w:rPr>
        <w:t>i.e.,</w:t>
      </w:r>
      <w:r w:rsidRPr="00367E17">
        <w:rPr>
          <w:rFonts w:ascii="Arial" w:hAnsi="Arial" w:cs="Arial"/>
        </w:rPr>
        <w:t xml:space="preserve"> which affects transactions completed before the </w:t>
      </w:r>
      <w:r w:rsidRPr="00367E17">
        <w:rPr>
          <w:rFonts w:ascii="Arial" w:hAnsi="Arial" w:cs="Arial"/>
        </w:rPr>
        <w:lastRenderedPageBreak/>
        <w:t xml:space="preserve">new statute came into operation. See </w:t>
      </w:r>
      <w:r w:rsidRPr="00367E17">
        <w:rPr>
          <w:rFonts w:ascii="Arial" w:hAnsi="Arial" w:cs="Arial"/>
          <w:i/>
        </w:rPr>
        <w:t>Van Lear v Van Lear</w:t>
      </w:r>
      <w:r w:rsidRPr="00367E17">
        <w:rPr>
          <w:rFonts w:ascii="Arial" w:hAnsi="Arial" w:cs="Arial"/>
        </w:rPr>
        <w:t xml:space="preserve"> 1979 (3) SA 1162 (W). It is legislation which enacts that </w:t>
      </w:r>
      <w:r w:rsidR="00661605">
        <w:rPr>
          <w:rFonts w:ascii="Arial" w:hAnsi="Arial" w:cs="Arial"/>
        </w:rPr>
        <w:t>‘</w:t>
      </w:r>
      <w:r w:rsidRPr="00367E17">
        <w:rPr>
          <w:rFonts w:ascii="Arial" w:hAnsi="Arial" w:cs="Arial"/>
        </w:rPr>
        <w:t>as at a past date the law shall be taken to have been that which it was not</w:t>
      </w:r>
      <w:r w:rsidR="00661605">
        <w:rPr>
          <w:rFonts w:ascii="Arial" w:hAnsi="Arial" w:cs="Arial"/>
        </w:rPr>
        <w:t>’</w:t>
      </w:r>
      <w:r w:rsidRPr="00367E17">
        <w:rPr>
          <w:rFonts w:ascii="Arial" w:hAnsi="Arial" w:cs="Arial"/>
        </w:rPr>
        <w:t xml:space="preserve">. See </w:t>
      </w:r>
      <w:r w:rsidRPr="00367E17">
        <w:rPr>
          <w:rFonts w:ascii="Arial" w:hAnsi="Arial" w:cs="Arial"/>
          <w:i/>
        </w:rPr>
        <w:t>Shewan Tomes 7 Co. Ltd v Commissioner of Customs and Excise</w:t>
      </w:r>
      <w:r w:rsidRPr="00367E17">
        <w:rPr>
          <w:rFonts w:ascii="Arial" w:hAnsi="Arial" w:cs="Arial"/>
        </w:rPr>
        <w:t xml:space="preserve"> 1955 (4) SA 305(A), 311H per Schreiner ACJ. There is also a presumption against reading legislation as being retrospective in the sense that, while it takes effect only from its date of commencement, it impairs existing rights and obligations, </w:t>
      </w:r>
      <w:r w:rsidR="00B27813" w:rsidRPr="00367E17">
        <w:rPr>
          <w:rFonts w:ascii="Arial" w:hAnsi="Arial" w:cs="Arial"/>
        </w:rPr>
        <w:t>e.g.,</w:t>
      </w:r>
      <w:r w:rsidRPr="00367E17">
        <w:rPr>
          <w:rFonts w:ascii="Arial" w:hAnsi="Arial" w:cs="Arial"/>
        </w:rPr>
        <w:t xml:space="preserve"> by invalidating current contracts or impairing existing property rights. See </w:t>
      </w:r>
      <w:r w:rsidRPr="00367E17">
        <w:rPr>
          <w:rFonts w:ascii="Arial" w:hAnsi="Arial" w:cs="Arial"/>
          <w:i/>
        </w:rPr>
        <w:t>Cape Town Municipality v F. Robb &amp; Co. Ltd</w:t>
      </w:r>
      <w:r w:rsidRPr="00367E17">
        <w:rPr>
          <w:rFonts w:ascii="Arial" w:hAnsi="Arial" w:cs="Arial"/>
        </w:rPr>
        <w:t>. 1966 (4) SA 345(C),</w:t>
      </w:r>
      <w:r w:rsidR="00661605">
        <w:rPr>
          <w:rFonts w:ascii="Arial" w:hAnsi="Arial" w:cs="Arial"/>
        </w:rPr>
        <w:t xml:space="preserve"> 351</w:t>
      </w:r>
      <w:r w:rsidRPr="00367E17">
        <w:rPr>
          <w:rFonts w:ascii="Arial" w:hAnsi="Arial" w:cs="Arial"/>
        </w:rPr>
        <w:t xml:space="preserve"> per Corbett J. </w:t>
      </w:r>
      <w:r w:rsidR="00661605">
        <w:rPr>
          <w:rFonts w:ascii="Arial" w:hAnsi="Arial" w:cs="Arial"/>
        </w:rPr>
        <w:t>T</w:t>
      </w:r>
      <w:r w:rsidRPr="00367E17">
        <w:rPr>
          <w:rFonts w:ascii="Arial" w:hAnsi="Arial" w:cs="Arial"/>
        </w:rPr>
        <w:t>he general rule therefore is that a statute is as far as possible to be construed as operating only on facts which come into existence after its passing.”</w:t>
      </w:r>
      <w:r w:rsidR="003A23AD">
        <w:rPr>
          <w:rStyle w:val="FootnoteReference"/>
          <w:rFonts w:ascii="Arial" w:hAnsi="Arial" w:cs="Arial"/>
        </w:rPr>
        <w:footnoteReference w:id="9"/>
      </w:r>
    </w:p>
    <w:p w14:paraId="0344808E" w14:textId="77777777" w:rsidR="003E560F" w:rsidRPr="00367E17" w:rsidRDefault="003E560F">
      <w:pPr>
        <w:spacing w:after="0" w:line="360" w:lineRule="auto"/>
        <w:ind w:left="720" w:hanging="720"/>
        <w:jc w:val="both"/>
        <w:rPr>
          <w:rFonts w:ascii="Arial" w:hAnsi="Arial" w:cs="Arial"/>
          <w:iCs/>
          <w:sz w:val="24"/>
          <w:szCs w:val="24"/>
        </w:rPr>
      </w:pPr>
    </w:p>
    <w:p w14:paraId="76047F8E" w14:textId="6FD1227A" w:rsidR="003E560F"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[22]</w:t>
      </w:r>
      <w:r w:rsidRPr="00367E17">
        <w:rPr>
          <w:rFonts w:ascii="Arial" w:hAnsi="Arial" w:cs="Arial"/>
          <w:iCs/>
          <w:sz w:val="24"/>
          <w:szCs w:val="24"/>
        </w:rPr>
        <w:tab/>
      </w:r>
      <w:r w:rsidR="003E560F" w:rsidRPr="006C567E">
        <w:rPr>
          <w:rFonts w:ascii="Arial" w:hAnsi="Arial" w:cs="Arial"/>
          <w:iCs/>
          <w:sz w:val="24"/>
          <w:szCs w:val="24"/>
        </w:rPr>
        <w:t xml:space="preserve">It should be recalled that the management directive is to enable the applicant to efficiently </w:t>
      </w:r>
      <w:r w:rsidR="00B63EC2" w:rsidRPr="006C567E">
        <w:rPr>
          <w:rFonts w:ascii="Arial" w:hAnsi="Arial" w:cs="Arial"/>
          <w:iCs/>
          <w:sz w:val="24"/>
          <w:szCs w:val="24"/>
        </w:rPr>
        <w:t>receive and process</w:t>
      </w:r>
      <w:r w:rsidR="003E560F" w:rsidRPr="006C567E">
        <w:rPr>
          <w:rFonts w:ascii="Arial" w:hAnsi="Arial" w:cs="Arial"/>
          <w:iCs/>
          <w:sz w:val="24"/>
          <w:szCs w:val="24"/>
        </w:rPr>
        <w:t xml:space="preserve"> claim</w:t>
      </w:r>
      <w:r w:rsidR="00B63EC2" w:rsidRPr="006C567E">
        <w:rPr>
          <w:rFonts w:ascii="Arial" w:hAnsi="Arial" w:cs="Arial"/>
          <w:iCs/>
          <w:sz w:val="24"/>
          <w:szCs w:val="24"/>
        </w:rPr>
        <w:t>s</w:t>
      </w:r>
      <w:r w:rsidR="003E560F" w:rsidRPr="006C567E">
        <w:rPr>
          <w:rFonts w:ascii="Arial" w:hAnsi="Arial" w:cs="Arial"/>
          <w:iCs/>
          <w:sz w:val="24"/>
          <w:szCs w:val="24"/>
        </w:rPr>
        <w:t xml:space="preserve"> lodged with it. </w:t>
      </w:r>
      <w:r w:rsidR="00B63EC2" w:rsidRPr="006C567E">
        <w:rPr>
          <w:rFonts w:ascii="Arial" w:hAnsi="Arial" w:cs="Arial"/>
          <w:iCs/>
          <w:sz w:val="24"/>
          <w:szCs w:val="24"/>
        </w:rPr>
        <w:t xml:space="preserve"> </w:t>
      </w:r>
      <w:r w:rsidR="003E560F" w:rsidRPr="006C567E">
        <w:rPr>
          <w:rFonts w:ascii="Arial" w:hAnsi="Arial" w:cs="Arial"/>
          <w:iCs/>
          <w:sz w:val="24"/>
          <w:szCs w:val="24"/>
        </w:rPr>
        <w:t xml:space="preserve">The management directive is not an </w:t>
      </w:r>
      <w:r w:rsidR="00B63EC2" w:rsidRPr="006C567E">
        <w:rPr>
          <w:rFonts w:ascii="Arial" w:hAnsi="Arial" w:cs="Arial"/>
          <w:iCs/>
          <w:sz w:val="24"/>
          <w:szCs w:val="24"/>
        </w:rPr>
        <w:t>A</w:t>
      </w:r>
      <w:r w:rsidR="003E560F" w:rsidRPr="006C567E">
        <w:rPr>
          <w:rFonts w:ascii="Arial" w:hAnsi="Arial" w:cs="Arial"/>
          <w:iCs/>
          <w:sz w:val="24"/>
          <w:szCs w:val="24"/>
        </w:rPr>
        <w:t xml:space="preserve">ct of Parliament and therefore it is not the law and cannot trump or be contrary to the Act that created it. </w:t>
      </w:r>
      <w:r w:rsidR="00B63EC2" w:rsidRPr="006C567E">
        <w:rPr>
          <w:rFonts w:ascii="Arial" w:hAnsi="Arial" w:cs="Arial"/>
          <w:iCs/>
          <w:sz w:val="24"/>
          <w:szCs w:val="24"/>
        </w:rPr>
        <w:t xml:space="preserve"> </w:t>
      </w:r>
      <w:r w:rsidR="003E560F" w:rsidRPr="006C567E">
        <w:rPr>
          <w:rFonts w:ascii="Arial" w:hAnsi="Arial" w:cs="Arial"/>
          <w:iCs/>
          <w:sz w:val="24"/>
          <w:szCs w:val="24"/>
        </w:rPr>
        <w:t>The empowering legislation provides that its object is to compensate persons who have suffered loss or damage</w:t>
      </w:r>
      <w:r w:rsidR="00B511EA" w:rsidRPr="006C567E">
        <w:rPr>
          <w:rFonts w:ascii="Arial" w:hAnsi="Arial" w:cs="Arial"/>
          <w:iCs/>
          <w:sz w:val="24"/>
          <w:szCs w:val="24"/>
        </w:rPr>
        <w:t>s</w:t>
      </w:r>
      <w:r w:rsidR="003E560F" w:rsidRPr="006C567E">
        <w:rPr>
          <w:rFonts w:ascii="Arial" w:hAnsi="Arial" w:cs="Arial"/>
          <w:iCs/>
          <w:sz w:val="24"/>
          <w:szCs w:val="24"/>
        </w:rPr>
        <w:t xml:space="preserve"> due</w:t>
      </w:r>
      <w:r w:rsidR="00B63EC2" w:rsidRPr="006C567E">
        <w:rPr>
          <w:rFonts w:ascii="Arial" w:hAnsi="Arial" w:cs="Arial"/>
          <w:iCs/>
          <w:sz w:val="24"/>
          <w:szCs w:val="24"/>
        </w:rPr>
        <w:t xml:space="preserve"> to</w:t>
      </w:r>
      <w:r w:rsidR="003E560F" w:rsidRPr="006C567E">
        <w:rPr>
          <w:rFonts w:ascii="Arial" w:hAnsi="Arial" w:cs="Arial"/>
          <w:iCs/>
          <w:sz w:val="24"/>
          <w:szCs w:val="24"/>
        </w:rPr>
        <w:t xml:space="preserve"> the driving of motor vehicles. </w:t>
      </w:r>
      <w:r w:rsidR="00B63EC2" w:rsidRPr="006C567E">
        <w:rPr>
          <w:rFonts w:ascii="Arial" w:hAnsi="Arial" w:cs="Arial"/>
          <w:iCs/>
          <w:sz w:val="24"/>
          <w:szCs w:val="24"/>
        </w:rPr>
        <w:t xml:space="preserve"> </w:t>
      </w:r>
      <w:r w:rsidR="003E560F" w:rsidRPr="006C567E">
        <w:rPr>
          <w:rFonts w:ascii="Arial" w:hAnsi="Arial" w:cs="Arial"/>
          <w:iCs/>
          <w:sz w:val="24"/>
          <w:szCs w:val="24"/>
        </w:rPr>
        <w:t>The Act does not exclude any category of persons and is in line with the Constitution which provides that everyone is equal before the law and has the right to equal protection and benefit of the law.</w:t>
      </w:r>
    </w:p>
    <w:p w14:paraId="259E5EBB" w14:textId="77777777" w:rsidR="003E560F" w:rsidRPr="00367E17" w:rsidRDefault="003E560F" w:rsidP="00367E17">
      <w:pPr>
        <w:spacing w:after="0" w:line="360" w:lineRule="auto"/>
        <w:ind w:left="709" w:hanging="709"/>
        <w:jc w:val="both"/>
        <w:rPr>
          <w:rFonts w:ascii="Arial" w:hAnsi="Arial" w:cs="Arial"/>
          <w:iCs/>
          <w:sz w:val="24"/>
          <w:szCs w:val="24"/>
        </w:rPr>
      </w:pPr>
    </w:p>
    <w:p w14:paraId="47A4E4F4" w14:textId="0A949D38" w:rsidR="003E560F"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[23]</w:t>
      </w:r>
      <w:r w:rsidRPr="00367E17">
        <w:rPr>
          <w:rFonts w:ascii="Arial" w:hAnsi="Arial" w:cs="Arial"/>
          <w:iCs/>
          <w:sz w:val="24"/>
          <w:szCs w:val="24"/>
        </w:rPr>
        <w:tab/>
      </w:r>
      <w:r w:rsidR="003E560F" w:rsidRPr="006C567E">
        <w:rPr>
          <w:rFonts w:ascii="Arial" w:hAnsi="Arial" w:cs="Arial"/>
          <w:iCs/>
          <w:sz w:val="24"/>
          <w:szCs w:val="24"/>
        </w:rPr>
        <w:t xml:space="preserve">As it was submitted on behalf of the applicant that Ms Mathebula had the authority to handle and settle the claim of the respondent, but that she exceeded her authority by settling the claim without complying with the requirements of the management directive. </w:t>
      </w:r>
      <w:r w:rsidR="00036914" w:rsidRPr="006C567E">
        <w:rPr>
          <w:rFonts w:ascii="Arial" w:hAnsi="Arial" w:cs="Arial"/>
          <w:iCs/>
          <w:sz w:val="24"/>
          <w:szCs w:val="24"/>
        </w:rPr>
        <w:t xml:space="preserve"> </w:t>
      </w:r>
      <w:r w:rsidR="003E560F" w:rsidRPr="006C567E">
        <w:rPr>
          <w:rFonts w:ascii="Arial" w:hAnsi="Arial" w:cs="Arial"/>
          <w:iCs/>
          <w:sz w:val="24"/>
          <w:szCs w:val="24"/>
        </w:rPr>
        <w:t xml:space="preserve">I disagree. </w:t>
      </w:r>
      <w:r w:rsidR="00036914" w:rsidRPr="006C567E">
        <w:rPr>
          <w:rFonts w:ascii="Arial" w:hAnsi="Arial" w:cs="Arial"/>
          <w:iCs/>
          <w:sz w:val="24"/>
          <w:szCs w:val="24"/>
        </w:rPr>
        <w:t xml:space="preserve"> </w:t>
      </w:r>
      <w:r w:rsidR="003E560F" w:rsidRPr="006C567E">
        <w:rPr>
          <w:rFonts w:ascii="Arial" w:hAnsi="Arial" w:cs="Arial"/>
          <w:iCs/>
          <w:sz w:val="24"/>
          <w:szCs w:val="24"/>
        </w:rPr>
        <w:t xml:space="preserve">Ms Mathebula acted within her mandate to settle the claim </w:t>
      </w:r>
      <w:r w:rsidR="00036914" w:rsidRPr="006C567E">
        <w:rPr>
          <w:rFonts w:ascii="Arial" w:hAnsi="Arial" w:cs="Arial"/>
          <w:iCs/>
          <w:sz w:val="24"/>
          <w:szCs w:val="24"/>
        </w:rPr>
        <w:t xml:space="preserve">as </w:t>
      </w:r>
      <w:r w:rsidR="003E560F" w:rsidRPr="006C567E">
        <w:rPr>
          <w:rFonts w:ascii="Arial" w:hAnsi="Arial" w:cs="Arial"/>
          <w:iCs/>
          <w:sz w:val="24"/>
          <w:szCs w:val="24"/>
        </w:rPr>
        <w:t>the management directive</w:t>
      </w:r>
      <w:r w:rsidR="00036914" w:rsidRPr="006C567E">
        <w:rPr>
          <w:rFonts w:ascii="Arial" w:hAnsi="Arial" w:cs="Arial"/>
          <w:iCs/>
          <w:sz w:val="24"/>
          <w:szCs w:val="24"/>
        </w:rPr>
        <w:t>,</w:t>
      </w:r>
      <w:r w:rsidR="003E560F" w:rsidRPr="006C567E">
        <w:rPr>
          <w:rFonts w:ascii="Arial" w:hAnsi="Arial" w:cs="Arial"/>
          <w:iCs/>
          <w:sz w:val="24"/>
          <w:szCs w:val="24"/>
        </w:rPr>
        <w:t xml:space="preserve"> as I have found above, does not have retrospective application and is </w:t>
      </w:r>
      <w:r w:rsidR="00B511EA" w:rsidRPr="006C567E">
        <w:rPr>
          <w:rFonts w:ascii="Arial" w:hAnsi="Arial" w:cs="Arial"/>
          <w:iCs/>
          <w:sz w:val="24"/>
          <w:szCs w:val="24"/>
        </w:rPr>
        <w:t xml:space="preserve">therefore </w:t>
      </w:r>
      <w:r w:rsidR="003E560F" w:rsidRPr="006C567E">
        <w:rPr>
          <w:rFonts w:ascii="Arial" w:hAnsi="Arial" w:cs="Arial"/>
          <w:iCs/>
          <w:sz w:val="24"/>
          <w:szCs w:val="24"/>
        </w:rPr>
        <w:t>not applicable to the claim of the</w:t>
      </w:r>
      <w:r w:rsidR="00B511EA" w:rsidRPr="006C567E">
        <w:rPr>
          <w:rFonts w:ascii="Arial" w:hAnsi="Arial" w:cs="Arial"/>
          <w:iCs/>
          <w:sz w:val="24"/>
          <w:szCs w:val="24"/>
        </w:rPr>
        <w:t xml:space="preserve"> </w:t>
      </w:r>
      <w:r w:rsidR="003E560F" w:rsidRPr="006C567E">
        <w:rPr>
          <w:rFonts w:ascii="Arial" w:hAnsi="Arial" w:cs="Arial"/>
          <w:iCs/>
          <w:sz w:val="24"/>
          <w:szCs w:val="24"/>
        </w:rPr>
        <w:t xml:space="preserve">respondent which arose in 2015 and was lodged with the applicant in 2017. </w:t>
      </w:r>
      <w:r w:rsidR="00036914" w:rsidRPr="006C567E">
        <w:rPr>
          <w:rFonts w:ascii="Arial" w:hAnsi="Arial" w:cs="Arial"/>
          <w:iCs/>
          <w:sz w:val="24"/>
          <w:szCs w:val="24"/>
        </w:rPr>
        <w:t xml:space="preserve"> </w:t>
      </w:r>
      <w:r w:rsidR="003E560F" w:rsidRPr="006C567E">
        <w:rPr>
          <w:rFonts w:ascii="Arial" w:hAnsi="Arial" w:cs="Arial"/>
          <w:iCs/>
          <w:sz w:val="24"/>
          <w:szCs w:val="24"/>
        </w:rPr>
        <w:t xml:space="preserve">Only claims lodged with the applicant after </w:t>
      </w:r>
      <w:r w:rsidR="00036914" w:rsidRPr="006C567E">
        <w:rPr>
          <w:rFonts w:ascii="Arial" w:hAnsi="Arial" w:cs="Arial"/>
          <w:iCs/>
          <w:sz w:val="24"/>
          <w:szCs w:val="24"/>
        </w:rPr>
        <w:t>21</w:t>
      </w:r>
      <w:r w:rsidR="003E560F" w:rsidRPr="006C567E">
        <w:rPr>
          <w:rFonts w:ascii="Arial" w:hAnsi="Arial" w:cs="Arial"/>
          <w:iCs/>
          <w:sz w:val="24"/>
          <w:szCs w:val="24"/>
        </w:rPr>
        <w:t xml:space="preserve"> June 2022, the date upon which the directive was issued, are subject to the management directive.</w:t>
      </w:r>
    </w:p>
    <w:p w14:paraId="1BF04740" w14:textId="77777777" w:rsidR="003E560F" w:rsidRPr="00367E17" w:rsidRDefault="003E560F" w:rsidP="00367E17">
      <w:pPr>
        <w:spacing w:after="0" w:line="360" w:lineRule="auto"/>
        <w:ind w:left="709" w:hanging="709"/>
        <w:jc w:val="both"/>
        <w:rPr>
          <w:rFonts w:ascii="Arial" w:hAnsi="Arial" w:cs="Arial"/>
          <w:iCs/>
          <w:sz w:val="24"/>
          <w:szCs w:val="24"/>
        </w:rPr>
      </w:pPr>
    </w:p>
    <w:p w14:paraId="5A3C8BE5" w14:textId="5FFA7685" w:rsidR="00FB5D1A"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[24]</w:t>
      </w:r>
      <w:r w:rsidRPr="00367E17">
        <w:rPr>
          <w:rFonts w:ascii="Arial" w:hAnsi="Arial" w:cs="Arial"/>
          <w:iCs/>
          <w:sz w:val="24"/>
          <w:szCs w:val="24"/>
        </w:rPr>
        <w:tab/>
      </w:r>
      <w:r w:rsidR="003E560F" w:rsidRPr="006C567E">
        <w:rPr>
          <w:rFonts w:ascii="Arial" w:hAnsi="Arial" w:cs="Arial"/>
          <w:iCs/>
          <w:sz w:val="24"/>
          <w:szCs w:val="24"/>
        </w:rPr>
        <w:t xml:space="preserve">It is my respectful view therefore that there is no merit in the application to stay the operation of the order of </w:t>
      </w:r>
      <w:r w:rsidR="002A79A0" w:rsidRPr="006C567E">
        <w:rPr>
          <w:rFonts w:ascii="Arial" w:hAnsi="Arial" w:cs="Arial"/>
          <w:iCs/>
          <w:sz w:val="24"/>
          <w:szCs w:val="24"/>
        </w:rPr>
        <w:t>18</w:t>
      </w:r>
      <w:r w:rsidR="003E560F" w:rsidRPr="006C567E">
        <w:rPr>
          <w:rFonts w:ascii="Arial" w:hAnsi="Arial" w:cs="Arial"/>
          <w:iCs/>
          <w:sz w:val="24"/>
          <w:szCs w:val="24"/>
        </w:rPr>
        <w:t xml:space="preserve"> April 2023 and to interdict the sheriff from executing that order. </w:t>
      </w:r>
      <w:r w:rsidR="002A79A0" w:rsidRPr="006C567E">
        <w:rPr>
          <w:rFonts w:ascii="Arial" w:hAnsi="Arial" w:cs="Arial"/>
          <w:iCs/>
          <w:sz w:val="24"/>
          <w:szCs w:val="24"/>
        </w:rPr>
        <w:t xml:space="preserve"> </w:t>
      </w:r>
      <w:r w:rsidR="00B511EA" w:rsidRPr="006C567E">
        <w:rPr>
          <w:rFonts w:ascii="Arial" w:hAnsi="Arial" w:cs="Arial"/>
          <w:iCs/>
          <w:sz w:val="24"/>
          <w:szCs w:val="24"/>
        </w:rPr>
        <w:t xml:space="preserve">The applicant has failed to demonstrate that the order was erroneously </w:t>
      </w:r>
      <w:r w:rsidR="00B511EA" w:rsidRPr="006C567E">
        <w:rPr>
          <w:rFonts w:ascii="Arial" w:hAnsi="Arial" w:cs="Arial"/>
          <w:iCs/>
          <w:sz w:val="24"/>
          <w:szCs w:val="24"/>
        </w:rPr>
        <w:lastRenderedPageBreak/>
        <w:t xml:space="preserve">granted. </w:t>
      </w:r>
      <w:r w:rsidR="003E560F" w:rsidRPr="006C567E">
        <w:rPr>
          <w:rFonts w:ascii="Arial" w:hAnsi="Arial" w:cs="Arial"/>
          <w:iCs/>
          <w:sz w:val="24"/>
          <w:szCs w:val="24"/>
        </w:rPr>
        <w:t>The only purpose to be served by this application is to delay the</w:t>
      </w:r>
      <w:r w:rsidR="000201E5" w:rsidRPr="006C567E">
        <w:rPr>
          <w:rFonts w:ascii="Arial" w:hAnsi="Arial" w:cs="Arial"/>
          <w:iCs/>
          <w:sz w:val="24"/>
          <w:szCs w:val="24"/>
        </w:rPr>
        <w:t> </w:t>
      </w:r>
      <w:r w:rsidR="003E560F" w:rsidRPr="006C567E">
        <w:rPr>
          <w:rFonts w:ascii="Arial" w:hAnsi="Arial" w:cs="Arial"/>
          <w:iCs/>
          <w:sz w:val="24"/>
          <w:szCs w:val="24"/>
        </w:rPr>
        <w:t>respondent from receiving his compensation for the loss and or damages he suffered as a result of the driving of a motor vehicle as provided by the Act.</w:t>
      </w:r>
      <w:r w:rsidR="000201E5" w:rsidRPr="006C567E">
        <w:rPr>
          <w:rFonts w:ascii="Arial" w:hAnsi="Arial" w:cs="Arial"/>
          <w:iCs/>
          <w:sz w:val="24"/>
          <w:szCs w:val="24"/>
        </w:rPr>
        <w:t xml:space="preserve"> </w:t>
      </w:r>
      <w:r w:rsidR="003E560F" w:rsidRPr="006C567E">
        <w:rPr>
          <w:rFonts w:ascii="Arial" w:hAnsi="Arial" w:cs="Arial"/>
          <w:iCs/>
          <w:sz w:val="24"/>
          <w:szCs w:val="24"/>
        </w:rPr>
        <w:t xml:space="preserve"> I hold the view therefore that the applicant has failed to demonstrate that it has any prospect of success in its application for rescission of the order and therefore the application falls to be dismissed</w:t>
      </w:r>
      <w:r w:rsidR="008B7801" w:rsidRPr="006C567E">
        <w:rPr>
          <w:rFonts w:ascii="Arial" w:hAnsi="Arial" w:cs="Arial"/>
          <w:iCs/>
          <w:sz w:val="24"/>
          <w:szCs w:val="24"/>
        </w:rPr>
        <w:t>.</w:t>
      </w:r>
    </w:p>
    <w:p w14:paraId="415B114C" w14:textId="77777777" w:rsidR="00FB5D1A" w:rsidRPr="00367E17" w:rsidRDefault="00FB5D1A">
      <w:pPr>
        <w:spacing w:after="0" w:line="360" w:lineRule="auto"/>
        <w:jc w:val="both"/>
        <w:rPr>
          <w:rFonts w:ascii="Arial" w:hAnsi="Arial" w:cs="Arial"/>
          <w:sz w:val="24"/>
          <w:szCs w:val="24"/>
        </w:rPr>
      </w:pPr>
    </w:p>
    <w:p w14:paraId="28AFB9AD" w14:textId="2E2CBAB0" w:rsidR="003E560F" w:rsidRPr="006C567E" w:rsidRDefault="006C567E" w:rsidP="006C567E">
      <w:pPr>
        <w:spacing w:after="0" w:line="360" w:lineRule="auto"/>
        <w:ind w:left="709" w:hanging="709"/>
        <w:jc w:val="both"/>
        <w:rPr>
          <w:rFonts w:ascii="Arial" w:hAnsi="Arial" w:cs="Arial"/>
          <w:iCs/>
          <w:sz w:val="24"/>
          <w:szCs w:val="24"/>
        </w:rPr>
      </w:pPr>
      <w:r w:rsidRPr="00367E17">
        <w:rPr>
          <w:rFonts w:ascii="Arial" w:hAnsi="Arial" w:cs="Arial"/>
          <w:iCs/>
          <w:sz w:val="24"/>
          <w:szCs w:val="24"/>
        </w:rPr>
        <w:t>[25]</w:t>
      </w:r>
      <w:r w:rsidRPr="00367E17">
        <w:rPr>
          <w:rFonts w:ascii="Arial" w:hAnsi="Arial" w:cs="Arial"/>
          <w:iCs/>
          <w:sz w:val="24"/>
          <w:szCs w:val="24"/>
        </w:rPr>
        <w:tab/>
      </w:r>
      <w:r w:rsidR="003E560F" w:rsidRPr="006C567E">
        <w:rPr>
          <w:rFonts w:ascii="Arial" w:hAnsi="Arial" w:cs="Arial"/>
          <w:iCs/>
          <w:sz w:val="24"/>
          <w:szCs w:val="24"/>
        </w:rPr>
        <w:t>In the circumstances, I make the following order:</w:t>
      </w:r>
    </w:p>
    <w:p w14:paraId="7872EA61" w14:textId="77777777" w:rsidR="003E560F" w:rsidRPr="00367E17" w:rsidRDefault="003E560F">
      <w:pPr>
        <w:spacing w:after="0" w:line="360" w:lineRule="auto"/>
        <w:ind w:left="720" w:hanging="720"/>
        <w:jc w:val="both"/>
        <w:rPr>
          <w:rFonts w:ascii="Arial" w:hAnsi="Arial" w:cs="Arial"/>
          <w:iCs/>
          <w:sz w:val="24"/>
          <w:szCs w:val="24"/>
        </w:rPr>
      </w:pPr>
    </w:p>
    <w:p w14:paraId="3F1579D4" w14:textId="5C5F67DF" w:rsidR="0005644F" w:rsidRPr="006C567E" w:rsidRDefault="006C567E" w:rsidP="006C567E">
      <w:pPr>
        <w:spacing w:after="0" w:line="360" w:lineRule="auto"/>
        <w:ind w:left="1134" w:hanging="425"/>
        <w:jc w:val="both"/>
        <w:rPr>
          <w:rFonts w:ascii="Arial" w:hAnsi="Arial" w:cs="Arial"/>
          <w:iCs/>
          <w:sz w:val="24"/>
          <w:szCs w:val="24"/>
        </w:rPr>
      </w:pPr>
      <w:r w:rsidRPr="00367E17">
        <w:rPr>
          <w:rFonts w:ascii="Arial" w:hAnsi="Arial" w:cs="Arial"/>
          <w:iCs/>
          <w:sz w:val="24"/>
          <w:szCs w:val="24"/>
        </w:rPr>
        <w:t>1.</w:t>
      </w:r>
      <w:r w:rsidRPr="00367E17">
        <w:rPr>
          <w:rFonts w:ascii="Arial" w:hAnsi="Arial" w:cs="Arial"/>
          <w:iCs/>
          <w:sz w:val="24"/>
          <w:szCs w:val="24"/>
        </w:rPr>
        <w:tab/>
      </w:r>
      <w:r w:rsidR="003E560F" w:rsidRPr="006C567E">
        <w:rPr>
          <w:rFonts w:ascii="Arial" w:hAnsi="Arial" w:cs="Arial"/>
          <w:iCs/>
          <w:sz w:val="24"/>
          <w:szCs w:val="24"/>
        </w:rPr>
        <w:t>The application is dismissed with costs.</w:t>
      </w:r>
    </w:p>
    <w:p w14:paraId="63CBBDA5" w14:textId="77777777" w:rsidR="00945BC2" w:rsidRPr="00367E17" w:rsidRDefault="00945BC2">
      <w:pPr>
        <w:spacing w:after="0" w:line="360" w:lineRule="auto"/>
        <w:jc w:val="both"/>
        <w:rPr>
          <w:rFonts w:ascii="Arial" w:hAnsi="Arial" w:cs="Arial"/>
          <w:sz w:val="24"/>
          <w:szCs w:val="24"/>
        </w:rPr>
      </w:pPr>
    </w:p>
    <w:p w14:paraId="42F02DA1" w14:textId="71AB05DB" w:rsidR="00F964FC" w:rsidRDefault="00F964FC" w:rsidP="00B511EA">
      <w:pPr>
        <w:spacing w:after="0" w:line="360" w:lineRule="auto"/>
        <w:ind w:left="6480"/>
        <w:jc w:val="both"/>
        <w:rPr>
          <w:noProof/>
          <w:lang w:eastAsia="en-ZA"/>
        </w:rPr>
      </w:pPr>
    </w:p>
    <w:p w14:paraId="490CA95B" w14:textId="77777777" w:rsidR="00026481" w:rsidRPr="00367E17" w:rsidRDefault="00026481" w:rsidP="00B511EA">
      <w:pPr>
        <w:spacing w:after="0" w:line="360" w:lineRule="auto"/>
        <w:ind w:left="6480"/>
        <w:jc w:val="both"/>
        <w:rPr>
          <w:rFonts w:ascii="Arial" w:hAnsi="Arial" w:cs="Arial"/>
          <w:sz w:val="24"/>
          <w:szCs w:val="24"/>
        </w:rPr>
      </w:pPr>
    </w:p>
    <w:p w14:paraId="513C379C" w14:textId="73E4C18F" w:rsidR="005875AF" w:rsidRPr="00367E17" w:rsidRDefault="0041407E" w:rsidP="00367E17">
      <w:pPr>
        <w:spacing w:after="0" w:line="360" w:lineRule="auto"/>
        <w:jc w:val="right"/>
        <w:rPr>
          <w:rFonts w:ascii="Arial" w:hAnsi="Arial" w:cs="Arial"/>
          <w:sz w:val="24"/>
          <w:szCs w:val="24"/>
        </w:rPr>
      </w:pPr>
      <w:r w:rsidRPr="00367E17">
        <w:rPr>
          <w:rFonts w:ascii="Arial" w:hAnsi="Arial" w:cs="Arial"/>
          <w:b/>
          <w:sz w:val="24"/>
          <w:szCs w:val="24"/>
        </w:rPr>
        <w:t>_________</w:t>
      </w:r>
      <w:r w:rsidR="000174BD">
        <w:rPr>
          <w:rFonts w:ascii="Arial" w:hAnsi="Arial" w:cs="Arial"/>
          <w:b/>
          <w:sz w:val="24"/>
          <w:szCs w:val="24"/>
        </w:rPr>
        <w:t>___________</w:t>
      </w:r>
      <w:r w:rsidRPr="00367E17">
        <w:rPr>
          <w:rFonts w:ascii="Arial" w:hAnsi="Arial" w:cs="Arial"/>
          <w:b/>
          <w:sz w:val="24"/>
          <w:szCs w:val="24"/>
        </w:rPr>
        <w:t>_____</w:t>
      </w:r>
    </w:p>
    <w:p w14:paraId="3D6A5C0A" w14:textId="0E2E403B" w:rsidR="007A51AA" w:rsidRPr="00367E17" w:rsidRDefault="007C3F65" w:rsidP="00367E17">
      <w:pPr>
        <w:spacing w:after="0" w:line="240" w:lineRule="auto"/>
        <w:jc w:val="right"/>
        <w:rPr>
          <w:rFonts w:ascii="Arial" w:hAnsi="Arial" w:cs="Arial"/>
          <w:sz w:val="24"/>
          <w:szCs w:val="24"/>
        </w:rPr>
      </w:pPr>
      <w:r w:rsidRPr="00367E17">
        <w:rPr>
          <w:rFonts w:ascii="Arial" w:hAnsi="Arial" w:cs="Arial"/>
          <w:b/>
          <w:sz w:val="24"/>
          <w:szCs w:val="24"/>
        </w:rPr>
        <w:t>TWALA M L</w:t>
      </w:r>
    </w:p>
    <w:p w14:paraId="4B2AB84B" w14:textId="40ED0471" w:rsidR="00CF7E6F" w:rsidRDefault="007C3F65" w:rsidP="000174BD">
      <w:pPr>
        <w:tabs>
          <w:tab w:val="left" w:pos="2410"/>
        </w:tabs>
        <w:spacing w:before="240" w:after="0" w:line="240" w:lineRule="auto"/>
        <w:ind w:left="720" w:hanging="720"/>
        <w:jc w:val="right"/>
        <w:rPr>
          <w:rFonts w:ascii="Arial" w:hAnsi="Arial" w:cs="Arial"/>
          <w:b/>
          <w:sz w:val="24"/>
          <w:szCs w:val="24"/>
        </w:rPr>
      </w:pPr>
      <w:r w:rsidRPr="00367E17">
        <w:rPr>
          <w:rFonts w:ascii="Arial" w:hAnsi="Arial" w:cs="Arial"/>
          <w:b/>
          <w:sz w:val="24"/>
          <w:szCs w:val="24"/>
        </w:rPr>
        <w:t>JUDGE OF THE HIGH COURT</w:t>
      </w:r>
      <w:r w:rsidR="00CF7E6F">
        <w:rPr>
          <w:rFonts w:ascii="Arial" w:hAnsi="Arial" w:cs="Arial"/>
          <w:b/>
          <w:sz w:val="24"/>
          <w:szCs w:val="24"/>
        </w:rPr>
        <w:t>,</w:t>
      </w:r>
      <w:r w:rsidRPr="00367E17">
        <w:rPr>
          <w:rFonts w:ascii="Arial" w:hAnsi="Arial" w:cs="Arial"/>
          <w:b/>
          <w:sz w:val="24"/>
          <w:szCs w:val="24"/>
        </w:rPr>
        <w:t xml:space="preserve"> </w:t>
      </w:r>
    </w:p>
    <w:p w14:paraId="50E838D6" w14:textId="21DEB781" w:rsidR="009428AA" w:rsidRPr="00367E17" w:rsidRDefault="007C3F65" w:rsidP="00367E17">
      <w:pPr>
        <w:tabs>
          <w:tab w:val="left" w:pos="2410"/>
        </w:tabs>
        <w:spacing w:before="240" w:after="0" w:line="240" w:lineRule="auto"/>
        <w:ind w:left="720" w:hanging="720"/>
        <w:jc w:val="right"/>
        <w:rPr>
          <w:rFonts w:ascii="Arial" w:hAnsi="Arial" w:cs="Arial"/>
          <w:b/>
          <w:sz w:val="24"/>
          <w:szCs w:val="24"/>
        </w:rPr>
      </w:pPr>
      <w:r w:rsidRPr="00367E17">
        <w:rPr>
          <w:rFonts w:ascii="Arial" w:hAnsi="Arial" w:cs="Arial"/>
          <w:b/>
          <w:sz w:val="24"/>
          <w:szCs w:val="24"/>
        </w:rPr>
        <w:t>SOUTH AFRICA</w:t>
      </w:r>
    </w:p>
    <w:p w14:paraId="625A212B" w14:textId="3166BD8F" w:rsidR="00C47874" w:rsidRPr="00367E17" w:rsidRDefault="007C3F65" w:rsidP="00367E17">
      <w:pPr>
        <w:tabs>
          <w:tab w:val="left" w:pos="2410"/>
        </w:tabs>
        <w:spacing w:before="240" w:after="0" w:line="240" w:lineRule="auto"/>
        <w:ind w:left="720" w:hanging="720"/>
        <w:jc w:val="right"/>
        <w:rPr>
          <w:rFonts w:ascii="Arial" w:hAnsi="Arial" w:cs="Arial"/>
          <w:b/>
          <w:sz w:val="24"/>
          <w:szCs w:val="24"/>
        </w:rPr>
      </w:pPr>
      <w:r w:rsidRPr="00367E17">
        <w:rPr>
          <w:rFonts w:ascii="Arial" w:hAnsi="Arial" w:cs="Arial"/>
          <w:b/>
          <w:sz w:val="24"/>
          <w:szCs w:val="24"/>
        </w:rPr>
        <w:t>GAUTENG LOCAL DIVISIO</w:t>
      </w:r>
      <w:r w:rsidR="00ED0502" w:rsidRPr="00367E17">
        <w:rPr>
          <w:rFonts w:ascii="Arial" w:hAnsi="Arial" w:cs="Arial"/>
          <w:b/>
          <w:sz w:val="24"/>
          <w:szCs w:val="24"/>
        </w:rPr>
        <w:t>N</w:t>
      </w:r>
    </w:p>
    <w:p w14:paraId="5200E4A0" w14:textId="77777777" w:rsidR="00C372A6" w:rsidRPr="00367E17" w:rsidRDefault="00C372A6" w:rsidP="00367E17">
      <w:pPr>
        <w:tabs>
          <w:tab w:val="left" w:pos="2410"/>
        </w:tabs>
        <w:spacing w:before="240" w:after="0" w:line="360" w:lineRule="auto"/>
        <w:jc w:val="both"/>
        <w:rPr>
          <w:rFonts w:ascii="Arial" w:hAnsi="Arial" w:cs="Arial"/>
          <w:b/>
          <w:sz w:val="24"/>
          <w:szCs w:val="24"/>
        </w:rPr>
      </w:pPr>
    </w:p>
    <w:p w14:paraId="198BF6A2" w14:textId="2A7B63D4" w:rsidR="00C372A6" w:rsidRDefault="000174BD" w:rsidP="007068EE">
      <w:pPr>
        <w:tabs>
          <w:tab w:val="left" w:pos="2410"/>
        </w:tabs>
        <w:spacing w:before="240" w:after="0" w:line="360" w:lineRule="auto"/>
        <w:ind w:left="720" w:hanging="720"/>
        <w:jc w:val="both"/>
        <w:rPr>
          <w:rFonts w:ascii="Arial" w:hAnsi="Arial" w:cs="Arial"/>
          <w:b/>
          <w:sz w:val="24"/>
          <w:szCs w:val="24"/>
        </w:rPr>
      </w:pPr>
      <w:r>
        <w:rPr>
          <w:rFonts w:ascii="Arial" w:hAnsi="Arial" w:cs="Arial"/>
          <w:b/>
          <w:sz w:val="24"/>
          <w:szCs w:val="24"/>
        </w:rPr>
        <w:t>Date of Hearing: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67E17">
        <w:rPr>
          <w:rFonts w:ascii="Arial" w:hAnsi="Arial" w:cs="Arial"/>
          <w:sz w:val="24"/>
          <w:szCs w:val="24"/>
        </w:rPr>
        <w:t>6 November 2023</w:t>
      </w:r>
    </w:p>
    <w:p w14:paraId="4DDDD865" w14:textId="5EDEDBBF" w:rsidR="000174BD" w:rsidRDefault="000174BD" w:rsidP="00367E17">
      <w:pPr>
        <w:tabs>
          <w:tab w:val="left" w:pos="2410"/>
        </w:tabs>
        <w:spacing w:after="0" w:line="360" w:lineRule="auto"/>
        <w:ind w:left="720" w:hanging="720"/>
        <w:jc w:val="both"/>
        <w:rPr>
          <w:rFonts w:ascii="Arial" w:hAnsi="Arial" w:cs="Arial"/>
          <w:b/>
          <w:sz w:val="24"/>
          <w:szCs w:val="24"/>
        </w:rPr>
      </w:pPr>
      <w:r>
        <w:rPr>
          <w:rFonts w:ascii="Arial" w:hAnsi="Arial" w:cs="Arial"/>
          <w:b/>
          <w:sz w:val="24"/>
          <w:szCs w:val="24"/>
        </w:rPr>
        <w:t>Date of Judgment: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666E">
        <w:rPr>
          <w:rFonts w:ascii="Arial" w:hAnsi="Arial" w:cs="Arial"/>
          <w:sz w:val="24"/>
          <w:szCs w:val="24"/>
        </w:rPr>
        <w:t>20</w:t>
      </w:r>
      <w:r w:rsidRPr="00367E17">
        <w:rPr>
          <w:rFonts w:ascii="Arial" w:hAnsi="Arial" w:cs="Arial"/>
          <w:sz w:val="24"/>
          <w:szCs w:val="24"/>
        </w:rPr>
        <w:t xml:space="preserve"> November 2023</w:t>
      </w:r>
    </w:p>
    <w:p w14:paraId="440E587E" w14:textId="77777777" w:rsidR="000174BD" w:rsidRDefault="000174BD" w:rsidP="00367E17">
      <w:pPr>
        <w:tabs>
          <w:tab w:val="left" w:pos="0"/>
        </w:tabs>
        <w:spacing w:after="0" w:line="360" w:lineRule="auto"/>
        <w:jc w:val="both"/>
        <w:rPr>
          <w:rFonts w:ascii="Arial" w:hAnsi="Arial" w:cs="Arial"/>
          <w:b/>
          <w:sz w:val="24"/>
          <w:szCs w:val="24"/>
        </w:rPr>
      </w:pPr>
    </w:p>
    <w:p w14:paraId="6168124C" w14:textId="33F7CA08" w:rsidR="000174BD" w:rsidRPr="00367E17" w:rsidRDefault="000174BD" w:rsidP="00367E17">
      <w:pPr>
        <w:tabs>
          <w:tab w:val="left" w:pos="0"/>
        </w:tabs>
        <w:spacing w:after="0" w:line="360" w:lineRule="auto"/>
        <w:jc w:val="both"/>
        <w:rPr>
          <w:rFonts w:ascii="Arial" w:hAnsi="Arial" w:cs="Arial"/>
          <w:b/>
          <w:sz w:val="24"/>
          <w:szCs w:val="24"/>
        </w:rPr>
      </w:pPr>
      <w:r>
        <w:rPr>
          <w:rFonts w:ascii="Arial" w:hAnsi="Arial" w:cs="Arial"/>
          <w:b/>
          <w:sz w:val="24"/>
          <w:szCs w:val="24"/>
        </w:rPr>
        <w:t>Appearances</w:t>
      </w:r>
    </w:p>
    <w:p w14:paraId="63FAC57C" w14:textId="5B095569" w:rsidR="00932E15" w:rsidRDefault="000174BD" w:rsidP="000174BD">
      <w:pPr>
        <w:tabs>
          <w:tab w:val="left" w:pos="0"/>
        </w:tabs>
        <w:spacing w:after="0" w:line="360" w:lineRule="auto"/>
        <w:jc w:val="both"/>
        <w:rPr>
          <w:rFonts w:ascii="Arial" w:eastAsia="Times New Roman" w:hAnsi="Arial" w:cs="Arial"/>
          <w:b/>
          <w:sz w:val="24"/>
          <w:szCs w:val="24"/>
        </w:rPr>
      </w:pPr>
      <w:r>
        <w:rPr>
          <w:rFonts w:ascii="Arial" w:eastAsia="Times New Roman" w:hAnsi="Arial" w:cs="Arial"/>
          <w:b/>
          <w:sz w:val="24"/>
          <w:szCs w:val="24"/>
        </w:rPr>
        <w:t>For the Applicants: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367E17">
        <w:rPr>
          <w:rFonts w:ascii="Arial" w:eastAsia="Times New Roman" w:hAnsi="Arial" w:cs="Arial"/>
          <w:sz w:val="24"/>
          <w:szCs w:val="24"/>
        </w:rPr>
        <w:t>Advocate Z Ngakane</w:t>
      </w:r>
    </w:p>
    <w:p w14:paraId="7E14AFA6" w14:textId="73F58E69" w:rsidR="000174BD" w:rsidRDefault="000174BD" w:rsidP="000174BD">
      <w:pPr>
        <w:tabs>
          <w:tab w:val="left" w:pos="0"/>
        </w:tabs>
        <w:spacing w:after="0" w:line="360" w:lineRule="auto"/>
        <w:jc w:val="both"/>
        <w:rPr>
          <w:rFonts w:ascii="Arial" w:eastAsia="Times New Roman" w:hAnsi="Arial" w:cs="Arial"/>
          <w:b/>
          <w:sz w:val="24"/>
          <w:szCs w:val="24"/>
        </w:rPr>
      </w:pPr>
      <w:r>
        <w:rPr>
          <w:rFonts w:ascii="Arial" w:eastAsia="Times New Roman" w:hAnsi="Arial" w:cs="Arial"/>
          <w:b/>
          <w:sz w:val="24"/>
          <w:szCs w:val="24"/>
        </w:rPr>
        <w:t>Instructed by:</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367E17">
        <w:rPr>
          <w:rFonts w:ascii="Arial" w:eastAsia="Times New Roman" w:hAnsi="Arial" w:cs="Arial"/>
          <w:sz w:val="24"/>
          <w:szCs w:val="24"/>
        </w:rPr>
        <w:t>Malatji &amp; Company</w:t>
      </w:r>
    </w:p>
    <w:p w14:paraId="021EC6E0" w14:textId="77777777" w:rsidR="000174BD" w:rsidRDefault="000174BD" w:rsidP="000174BD">
      <w:pPr>
        <w:tabs>
          <w:tab w:val="left" w:pos="0"/>
        </w:tabs>
        <w:spacing w:after="0" w:line="360" w:lineRule="auto"/>
        <w:jc w:val="both"/>
        <w:rPr>
          <w:rFonts w:ascii="Arial" w:eastAsia="Times New Roman" w:hAnsi="Arial" w:cs="Arial"/>
          <w:b/>
          <w:sz w:val="24"/>
          <w:szCs w:val="24"/>
        </w:rPr>
      </w:pPr>
    </w:p>
    <w:p w14:paraId="5F9DEB41" w14:textId="7068DE23" w:rsidR="000174BD" w:rsidRDefault="000174BD" w:rsidP="000174BD">
      <w:pPr>
        <w:tabs>
          <w:tab w:val="left" w:pos="0"/>
        </w:tabs>
        <w:spacing w:after="0" w:line="360" w:lineRule="auto"/>
        <w:jc w:val="both"/>
        <w:rPr>
          <w:rFonts w:ascii="Arial" w:eastAsia="Times New Roman" w:hAnsi="Arial" w:cs="Arial"/>
          <w:b/>
          <w:sz w:val="24"/>
          <w:szCs w:val="24"/>
        </w:rPr>
      </w:pPr>
      <w:r>
        <w:rPr>
          <w:rFonts w:ascii="Arial" w:eastAsia="Times New Roman" w:hAnsi="Arial" w:cs="Arial"/>
          <w:b/>
          <w:sz w:val="24"/>
          <w:szCs w:val="24"/>
        </w:rPr>
        <w:t>For the Second Respondent:</w:t>
      </w:r>
      <w:r>
        <w:rPr>
          <w:rFonts w:ascii="Arial" w:eastAsia="Times New Roman" w:hAnsi="Arial" w:cs="Arial"/>
          <w:b/>
          <w:sz w:val="24"/>
          <w:szCs w:val="24"/>
        </w:rPr>
        <w:tab/>
      </w:r>
      <w:r>
        <w:rPr>
          <w:rFonts w:ascii="Arial" w:eastAsia="Times New Roman" w:hAnsi="Arial" w:cs="Arial"/>
          <w:b/>
          <w:sz w:val="24"/>
          <w:szCs w:val="24"/>
        </w:rPr>
        <w:tab/>
      </w:r>
      <w:r w:rsidRPr="00367E17">
        <w:rPr>
          <w:rFonts w:ascii="Arial" w:eastAsia="Times New Roman" w:hAnsi="Arial" w:cs="Arial"/>
          <w:sz w:val="24"/>
          <w:szCs w:val="24"/>
        </w:rPr>
        <w:t>Advocate DJ Smit</w:t>
      </w:r>
    </w:p>
    <w:p w14:paraId="7D18547A" w14:textId="31AC611B" w:rsidR="000174BD" w:rsidRPr="00367E17" w:rsidRDefault="000174BD" w:rsidP="00367E17">
      <w:pPr>
        <w:tabs>
          <w:tab w:val="left" w:pos="0"/>
        </w:tabs>
        <w:spacing w:after="0" w:line="360" w:lineRule="auto"/>
        <w:jc w:val="both"/>
        <w:rPr>
          <w:rFonts w:ascii="Arial" w:eastAsia="Times New Roman" w:hAnsi="Arial" w:cs="Arial"/>
          <w:b/>
          <w:sz w:val="24"/>
          <w:szCs w:val="24"/>
        </w:rPr>
      </w:pPr>
      <w:r>
        <w:rPr>
          <w:rFonts w:ascii="Arial" w:eastAsia="Times New Roman" w:hAnsi="Arial" w:cs="Arial"/>
          <w:b/>
          <w:sz w:val="24"/>
          <w:szCs w:val="24"/>
        </w:rPr>
        <w:t>Instructed by:</w:t>
      </w:r>
      <w:r w:rsidRPr="000174BD">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367E17">
        <w:rPr>
          <w:rFonts w:ascii="Arial" w:eastAsia="Times New Roman" w:hAnsi="Arial" w:cs="Arial"/>
          <w:sz w:val="24"/>
          <w:szCs w:val="24"/>
        </w:rPr>
        <w:t>Raphael &amp; David Smith Inc</w:t>
      </w:r>
    </w:p>
    <w:p w14:paraId="1EC76308" w14:textId="77777777" w:rsidR="00C372A6" w:rsidRPr="00367E17" w:rsidRDefault="00C372A6" w:rsidP="00367E17">
      <w:pPr>
        <w:tabs>
          <w:tab w:val="left" w:pos="2835"/>
        </w:tabs>
        <w:spacing w:after="0" w:line="360" w:lineRule="auto"/>
        <w:jc w:val="both"/>
        <w:rPr>
          <w:rFonts w:ascii="Arial" w:eastAsia="Times New Roman" w:hAnsi="Arial" w:cs="Arial"/>
          <w:b/>
          <w:sz w:val="24"/>
          <w:szCs w:val="24"/>
        </w:rPr>
      </w:pPr>
    </w:p>
    <w:p w14:paraId="0205D7EF" w14:textId="010B09A6" w:rsidR="007C3F65" w:rsidRPr="00367E17" w:rsidRDefault="000174BD" w:rsidP="00367E17">
      <w:pPr>
        <w:tabs>
          <w:tab w:val="left" w:pos="3240"/>
          <w:tab w:val="left" w:pos="3330"/>
          <w:tab w:val="left" w:pos="3420"/>
        </w:tabs>
        <w:spacing w:after="0" w:line="360" w:lineRule="auto"/>
        <w:jc w:val="both"/>
        <w:rPr>
          <w:rFonts w:ascii="Arial" w:eastAsia="Times New Roman" w:hAnsi="Arial" w:cs="Arial"/>
          <w:b/>
          <w:sz w:val="24"/>
          <w:szCs w:val="24"/>
        </w:rPr>
      </w:pPr>
      <w:r w:rsidRPr="00367E17">
        <w:rPr>
          <w:rFonts w:ascii="Arial" w:eastAsia="Times New Roman" w:hAnsi="Arial" w:cs="Arial"/>
          <w:sz w:val="24"/>
          <w:szCs w:val="24"/>
        </w:rPr>
        <w:t xml:space="preserve">This judgment and order was prepared and authored by the Judge whose name is reflected and is handed down electronically by circulation to the parties/their legal </w:t>
      </w:r>
      <w:r w:rsidRPr="00367E17">
        <w:rPr>
          <w:rFonts w:ascii="Arial" w:eastAsia="Times New Roman" w:hAnsi="Arial" w:cs="Arial"/>
          <w:sz w:val="24"/>
          <w:szCs w:val="24"/>
        </w:rPr>
        <w:lastRenderedPageBreak/>
        <w:t xml:space="preserve">representatives by email and by uploading it to the electronic file of this matter on CaseLines. The date of the order is deemed to be the </w:t>
      </w:r>
      <w:r w:rsidR="000D6A61">
        <w:rPr>
          <w:rFonts w:ascii="Arial" w:eastAsia="Times New Roman" w:hAnsi="Arial" w:cs="Arial"/>
          <w:sz w:val="24"/>
          <w:szCs w:val="24"/>
        </w:rPr>
        <w:t>20</w:t>
      </w:r>
      <w:r w:rsidRPr="00367E17">
        <w:rPr>
          <w:rFonts w:ascii="Arial" w:eastAsia="Times New Roman" w:hAnsi="Arial" w:cs="Arial"/>
          <w:sz w:val="24"/>
          <w:szCs w:val="24"/>
        </w:rPr>
        <w:t xml:space="preserve"> November 2023.</w:t>
      </w:r>
    </w:p>
    <w:sectPr w:rsidR="007C3F65" w:rsidRPr="00367E17" w:rsidSect="007068EE">
      <w:footerReference w:type="default" r:id="rId11"/>
      <w:footerReference w:type="first" r:id="rId12"/>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AF52" w14:textId="77777777" w:rsidR="00203D82" w:rsidRDefault="00203D82">
      <w:pPr>
        <w:spacing w:after="0" w:line="240" w:lineRule="auto"/>
      </w:pPr>
      <w:r>
        <w:separator/>
      </w:r>
    </w:p>
  </w:endnote>
  <w:endnote w:type="continuationSeparator" w:id="0">
    <w:p w14:paraId="0D86A991" w14:textId="77777777" w:rsidR="00203D82" w:rsidRDefault="0020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37093"/>
      <w:docPartObj>
        <w:docPartGallery w:val="Page Numbers (Bottom of Page)"/>
        <w:docPartUnique/>
      </w:docPartObj>
    </w:sdtPr>
    <w:sdtEndPr>
      <w:rPr>
        <w:rFonts w:ascii="Arial" w:hAnsi="Arial" w:cs="Arial"/>
        <w:noProof/>
        <w:sz w:val="24"/>
        <w:szCs w:val="24"/>
      </w:rPr>
    </w:sdtEndPr>
    <w:sdtContent>
      <w:p w14:paraId="2AD10891" w14:textId="7B05C8C9" w:rsidR="00AA60D6" w:rsidRPr="00367E17" w:rsidRDefault="00AA60D6">
        <w:pPr>
          <w:pStyle w:val="Footer"/>
          <w:jc w:val="right"/>
          <w:rPr>
            <w:rFonts w:ascii="Arial" w:hAnsi="Arial" w:cs="Arial"/>
            <w:sz w:val="24"/>
            <w:szCs w:val="24"/>
          </w:rPr>
        </w:pPr>
        <w:r w:rsidRPr="00367E17">
          <w:rPr>
            <w:rFonts w:ascii="Arial" w:hAnsi="Arial" w:cs="Arial"/>
            <w:sz w:val="24"/>
            <w:szCs w:val="24"/>
          </w:rPr>
          <w:fldChar w:fldCharType="begin"/>
        </w:r>
        <w:r w:rsidRPr="00367E17">
          <w:rPr>
            <w:rFonts w:ascii="Arial" w:hAnsi="Arial" w:cs="Arial"/>
            <w:sz w:val="24"/>
            <w:szCs w:val="24"/>
          </w:rPr>
          <w:instrText xml:space="preserve"> PAGE   \* MERGEFORMAT </w:instrText>
        </w:r>
        <w:r w:rsidRPr="00367E17">
          <w:rPr>
            <w:rFonts w:ascii="Arial" w:hAnsi="Arial" w:cs="Arial"/>
            <w:sz w:val="24"/>
            <w:szCs w:val="24"/>
          </w:rPr>
          <w:fldChar w:fldCharType="separate"/>
        </w:r>
        <w:r w:rsidR="00026481">
          <w:rPr>
            <w:rFonts w:ascii="Arial" w:hAnsi="Arial" w:cs="Arial"/>
            <w:noProof/>
            <w:sz w:val="24"/>
            <w:szCs w:val="24"/>
          </w:rPr>
          <w:t>12</w:t>
        </w:r>
        <w:r w:rsidRPr="00367E17">
          <w:rPr>
            <w:rFonts w:ascii="Arial" w:hAnsi="Arial" w:cs="Arial"/>
            <w:noProof/>
            <w:sz w:val="24"/>
            <w:szCs w:val="24"/>
          </w:rPr>
          <w:fldChar w:fldCharType="end"/>
        </w:r>
      </w:p>
    </w:sdtContent>
  </w:sdt>
  <w:p w14:paraId="218480DA" w14:textId="77777777" w:rsidR="00AA60D6" w:rsidRDefault="00AA6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55960"/>
      <w:docPartObj>
        <w:docPartGallery w:val="Page Numbers (Bottom of Page)"/>
        <w:docPartUnique/>
      </w:docPartObj>
    </w:sdtPr>
    <w:sdtEndPr>
      <w:rPr>
        <w:noProof/>
      </w:rPr>
    </w:sdtEndPr>
    <w:sdtContent>
      <w:p w14:paraId="6E7FE46B" w14:textId="446DB94E" w:rsidR="00AE5359" w:rsidRDefault="00AE5359">
        <w:pPr>
          <w:pStyle w:val="Footer"/>
          <w:jc w:val="right"/>
        </w:pPr>
        <w:r>
          <w:fldChar w:fldCharType="begin"/>
        </w:r>
        <w:r>
          <w:instrText xml:space="preserve"> PAGE   \* MERGEFORMAT </w:instrText>
        </w:r>
        <w:r>
          <w:fldChar w:fldCharType="separate"/>
        </w:r>
        <w:r w:rsidR="00026481">
          <w:rPr>
            <w:noProof/>
          </w:rPr>
          <w:t>1</w:t>
        </w:r>
        <w:r>
          <w:rPr>
            <w:noProof/>
          </w:rPr>
          <w:fldChar w:fldCharType="end"/>
        </w:r>
      </w:p>
    </w:sdtContent>
  </w:sdt>
  <w:p w14:paraId="384948F0" w14:textId="77777777" w:rsidR="00AE5359" w:rsidRDefault="00AE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1669" w14:textId="77777777" w:rsidR="00203D82" w:rsidRDefault="00203D82">
      <w:pPr>
        <w:spacing w:after="0" w:line="240" w:lineRule="auto"/>
      </w:pPr>
      <w:r>
        <w:separator/>
      </w:r>
    </w:p>
  </w:footnote>
  <w:footnote w:type="continuationSeparator" w:id="0">
    <w:p w14:paraId="00321C5A" w14:textId="77777777" w:rsidR="00203D82" w:rsidRDefault="00203D82">
      <w:pPr>
        <w:spacing w:after="0" w:line="240" w:lineRule="auto"/>
      </w:pPr>
      <w:r>
        <w:continuationSeparator/>
      </w:r>
    </w:p>
  </w:footnote>
  <w:footnote w:id="1">
    <w:p w14:paraId="33BE1B33" w14:textId="28221BE9" w:rsidR="00D74510" w:rsidRPr="00D74510" w:rsidRDefault="00D74510">
      <w:pPr>
        <w:pStyle w:val="FootnoteText"/>
        <w:rPr>
          <w:lang w:val="en-US"/>
        </w:rPr>
      </w:pPr>
      <w:r>
        <w:rPr>
          <w:rStyle w:val="FootnoteReference"/>
        </w:rPr>
        <w:footnoteRef/>
      </w:r>
      <w:r>
        <w:t xml:space="preserve"> </w:t>
      </w:r>
      <w:r w:rsidRPr="00D74510">
        <w:rPr>
          <w:rFonts w:ascii="Arial" w:hAnsi="Arial" w:cs="Arial"/>
        </w:rPr>
        <w:t>Road Accident Fund Act 56 of 1996.</w:t>
      </w:r>
    </w:p>
  </w:footnote>
  <w:footnote w:id="2">
    <w:p w14:paraId="7B080CC5" w14:textId="5DCD4D7A" w:rsidR="00D74510" w:rsidRPr="00D74510" w:rsidRDefault="00D74510">
      <w:pPr>
        <w:pStyle w:val="FootnoteText"/>
        <w:rPr>
          <w:lang w:val="en-US"/>
        </w:rPr>
      </w:pPr>
      <w:r>
        <w:rPr>
          <w:rStyle w:val="FootnoteReference"/>
        </w:rPr>
        <w:footnoteRef/>
      </w:r>
      <w:r>
        <w:t xml:space="preserve"> </w:t>
      </w:r>
      <w:r w:rsidRPr="00D74510">
        <w:rPr>
          <w:rFonts w:ascii="Arial" w:hAnsi="Arial" w:cs="Arial"/>
        </w:rPr>
        <w:t>The Constitution of the Republic of South Africa Act 108 of 1996.</w:t>
      </w:r>
    </w:p>
  </w:footnote>
  <w:footnote w:id="3">
    <w:p w14:paraId="01E31581" w14:textId="33E966A9"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[2007] ZACC 12; 2007 (6) SA 199 (CC); 2007 (10) BCLR 1027 (CC).</w:t>
      </w:r>
    </w:p>
  </w:footnote>
  <w:footnote w:id="4">
    <w:p w14:paraId="5C0EA072" w14:textId="71FDE28E"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w:t>
      </w:r>
      <w:r w:rsidRPr="00367E17">
        <w:rPr>
          <w:rFonts w:ascii="Arial" w:hAnsi="Arial" w:cs="Arial"/>
          <w:sz w:val="18"/>
          <w:szCs w:val="18"/>
          <w:lang w:val="en-GB"/>
        </w:rPr>
        <w:t>Id at para 53.</w:t>
      </w:r>
    </w:p>
  </w:footnote>
  <w:footnote w:id="5">
    <w:p w14:paraId="4F407021" w14:textId="4DAB4FB4"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[2019] ZACC 47; 2020 (2) SA 325 (CC); (2020 (4) BCLR 495 (CC)</w:t>
      </w:r>
      <w:r w:rsidR="00CF7E6F">
        <w:rPr>
          <w:rFonts w:ascii="Arial" w:hAnsi="Arial" w:cs="Arial"/>
          <w:sz w:val="18"/>
          <w:szCs w:val="18"/>
        </w:rPr>
        <w:t>.</w:t>
      </w:r>
    </w:p>
  </w:footnote>
  <w:footnote w:id="6">
    <w:p w14:paraId="0BD999A7" w14:textId="259F6C8E"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Id at paras 1-2.</w:t>
      </w:r>
    </w:p>
  </w:footnote>
  <w:footnote w:id="7">
    <w:p w14:paraId="707752F5" w14:textId="54AE6898"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[1995] ZACC 4; 1995 (3) SA 867 (CC); 1995 (7) BCLR 793 (CC).</w:t>
      </w:r>
    </w:p>
  </w:footnote>
  <w:footnote w:id="8">
    <w:p w14:paraId="178762AB" w14:textId="21CD8F51" w:rsidR="00AA60D6" w:rsidRPr="00367E17" w:rsidRDefault="00AA60D6">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w:t>
      </w:r>
      <w:r w:rsidR="00661605" w:rsidRPr="00367E17">
        <w:rPr>
          <w:rFonts w:ascii="Arial" w:hAnsi="Arial" w:cs="Arial"/>
          <w:sz w:val="18"/>
          <w:szCs w:val="18"/>
        </w:rPr>
        <w:t>[2016] ZASCA 206; 2017 (4) SA 17 (SCA).</w:t>
      </w:r>
    </w:p>
  </w:footnote>
  <w:footnote w:id="9">
    <w:p w14:paraId="064362D6" w14:textId="6796F587" w:rsidR="003A23AD" w:rsidRPr="00367E17" w:rsidRDefault="003A23AD">
      <w:pPr>
        <w:pStyle w:val="FootnoteText"/>
        <w:rPr>
          <w:rFonts w:ascii="Arial" w:hAnsi="Arial" w:cs="Arial"/>
          <w:sz w:val="18"/>
          <w:szCs w:val="18"/>
          <w:lang w:val="en-GB"/>
        </w:rPr>
      </w:pPr>
      <w:r w:rsidRPr="00367E17">
        <w:rPr>
          <w:rStyle w:val="FootnoteReference"/>
          <w:rFonts w:ascii="Arial" w:hAnsi="Arial" w:cs="Arial"/>
          <w:sz w:val="18"/>
          <w:szCs w:val="18"/>
        </w:rPr>
        <w:footnoteRef/>
      </w:r>
      <w:r w:rsidRPr="00367E17">
        <w:rPr>
          <w:rFonts w:ascii="Arial" w:hAnsi="Arial" w:cs="Arial"/>
          <w:sz w:val="18"/>
          <w:szCs w:val="18"/>
        </w:rPr>
        <w:t xml:space="preserve"> </w:t>
      </w:r>
      <w:r w:rsidRPr="00367E17">
        <w:rPr>
          <w:rFonts w:ascii="Arial" w:hAnsi="Arial" w:cs="Arial"/>
          <w:i/>
          <w:sz w:val="18"/>
          <w:szCs w:val="18"/>
        </w:rPr>
        <w:t xml:space="preserve">S v Mhlungu and Others </w:t>
      </w:r>
      <w:r w:rsidRPr="00367E17">
        <w:rPr>
          <w:rFonts w:ascii="Arial" w:hAnsi="Arial" w:cs="Arial"/>
          <w:sz w:val="18"/>
          <w:szCs w:val="18"/>
        </w:rPr>
        <w:t>n 5 above at para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29F34C1"/>
    <w:multiLevelType w:val="hybridMultilevel"/>
    <w:tmpl w:val="FE02309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EAB575E"/>
    <w:multiLevelType w:val="hybridMultilevel"/>
    <w:tmpl w:val="D10AECDA"/>
    <w:lvl w:ilvl="0" w:tplc="A8AA007E">
      <w:start w:val="14"/>
      <w:numFmt w:val="decimal"/>
      <w:lvlText w:val="[%1]"/>
      <w:lvlJc w:val="left"/>
      <w:pPr>
        <w:ind w:left="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6F0A54"/>
    <w:multiLevelType w:val="hybridMultilevel"/>
    <w:tmpl w:val="A5FAEC28"/>
    <w:lvl w:ilvl="0" w:tplc="B85084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866CEF"/>
    <w:multiLevelType w:val="multilevel"/>
    <w:tmpl w:val="92D6AD8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27274488"/>
    <w:multiLevelType w:val="hybridMultilevel"/>
    <w:tmpl w:val="8E2CC67A"/>
    <w:lvl w:ilvl="0" w:tplc="E8629ED2">
      <w:start w:val="17"/>
      <w:numFmt w:val="decimal"/>
      <w:lvlText w:val="[%1]"/>
      <w:lvlJc w:val="left"/>
      <w:pPr>
        <w:ind w:left="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3B1276"/>
    <w:multiLevelType w:val="hybridMultilevel"/>
    <w:tmpl w:val="E3C462A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3" w15:restartNumberingAfterBreak="0">
    <w:nsid w:val="401C469E"/>
    <w:multiLevelType w:val="hybridMultilevel"/>
    <w:tmpl w:val="D770A342"/>
    <w:lvl w:ilvl="0" w:tplc="E8629ED2">
      <w:start w:val="17"/>
      <w:numFmt w:val="decimal"/>
      <w:lvlText w:val="[%1]"/>
      <w:lvlJc w:val="left"/>
      <w:pPr>
        <w:ind w:left="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62B1616"/>
    <w:multiLevelType w:val="hybridMultilevel"/>
    <w:tmpl w:val="D97633B6"/>
    <w:lvl w:ilvl="0" w:tplc="6750F7B6">
      <w:start w:val="15"/>
      <w:numFmt w:val="decimal"/>
      <w:lvlText w:val="[%1]"/>
      <w:lvlJc w:val="left"/>
      <w:pPr>
        <w:ind w:left="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E171AF"/>
    <w:multiLevelType w:val="multilevel"/>
    <w:tmpl w:val="2A02F9D2"/>
    <w:lvl w:ilvl="0">
      <w:start w:val="1"/>
      <w:numFmt w:val="decimal"/>
      <w:lvlText w:val="%1"/>
      <w:lvlJc w:val="left"/>
      <w:pPr>
        <w:ind w:left="530" w:hanging="530"/>
      </w:pPr>
      <w:rPr>
        <w:rFonts w:hint="default"/>
      </w:rPr>
    </w:lvl>
    <w:lvl w:ilvl="1">
      <w:start w:val="4"/>
      <w:numFmt w:val="decimal"/>
      <w:lvlText w:val="%1.%2"/>
      <w:lvlJc w:val="left"/>
      <w:pPr>
        <w:ind w:left="1070" w:hanging="53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20" w15:restartNumberingAfterBreak="0">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15:restartNumberingAfterBreak="0">
    <w:nsid w:val="61C16F09"/>
    <w:multiLevelType w:val="hybridMultilevel"/>
    <w:tmpl w:val="ED6ABC3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9"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1" w15:restartNumberingAfterBreak="0">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79A5784E"/>
    <w:multiLevelType w:val="hybridMultilevel"/>
    <w:tmpl w:val="DF1E45BA"/>
    <w:lvl w:ilvl="0" w:tplc="D8386A14">
      <w:start w:val="1"/>
      <w:numFmt w:val="decimal"/>
      <w:lvlText w:val="[%1]"/>
      <w:lvlJc w:val="left"/>
      <w:pPr>
        <w:ind w:left="800" w:hanging="360"/>
      </w:pPr>
      <w:rPr>
        <w:rFonts w:hint="default"/>
      </w:r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abstractNum w:abstractNumId="33" w15:restartNumberingAfterBreak="0">
    <w:nsid w:val="7A4509EE"/>
    <w:multiLevelType w:val="hybridMultilevel"/>
    <w:tmpl w:val="24AE723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7C5E688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935599">
    <w:abstractNumId w:val="3"/>
  </w:num>
  <w:num w:numId="2" w16cid:durableId="1061056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092903">
    <w:abstractNumId w:val="21"/>
  </w:num>
  <w:num w:numId="4" w16cid:durableId="1710254697">
    <w:abstractNumId w:val="10"/>
  </w:num>
  <w:num w:numId="5" w16cid:durableId="559632037">
    <w:abstractNumId w:val="12"/>
  </w:num>
  <w:num w:numId="6" w16cid:durableId="924611916">
    <w:abstractNumId w:val="14"/>
  </w:num>
  <w:num w:numId="7" w16cid:durableId="154691054">
    <w:abstractNumId w:val="0"/>
  </w:num>
  <w:num w:numId="8" w16cid:durableId="1845827195">
    <w:abstractNumId w:val="29"/>
  </w:num>
  <w:num w:numId="9" w16cid:durableId="799372971">
    <w:abstractNumId w:val="27"/>
  </w:num>
  <w:num w:numId="10" w16cid:durableId="200434780">
    <w:abstractNumId w:val="19"/>
  </w:num>
  <w:num w:numId="11" w16cid:durableId="1836191840">
    <w:abstractNumId w:val="24"/>
  </w:num>
  <w:num w:numId="12" w16cid:durableId="859010469">
    <w:abstractNumId w:val="31"/>
  </w:num>
  <w:num w:numId="13" w16cid:durableId="1002514896">
    <w:abstractNumId w:val="11"/>
  </w:num>
  <w:num w:numId="14" w16cid:durableId="1651129714">
    <w:abstractNumId w:val="18"/>
  </w:num>
  <w:num w:numId="15" w16cid:durableId="1475639867">
    <w:abstractNumId w:val="34"/>
  </w:num>
  <w:num w:numId="16" w16cid:durableId="610938013">
    <w:abstractNumId w:val="22"/>
  </w:num>
  <w:num w:numId="17" w16cid:durableId="2037846720">
    <w:abstractNumId w:val="7"/>
  </w:num>
  <w:num w:numId="18" w16cid:durableId="1657106333">
    <w:abstractNumId w:val="2"/>
  </w:num>
  <w:num w:numId="19" w16cid:durableId="453138872">
    <w:abstractNumId w:val="17"/>
  </w:num>
  <w:num w:numId="20" w16cid:durableId="75589656">
    <w:abstractNumId w:val="25"/>
  </w:num>
  <w:num w:numId="21" w16cid:durableId="103884858">
    <w:abstractNumId w:val="30"/>
  </w:num>
  <w:num w:numId="22" w16cid:durableId="1082725280">
    <w:abstractNumId w:val="20"/>
  </w:num>
  <w:num w:numId="23" w16cid:durableId="747187911">
    <w:abstractNumId w:val="35"/>
  </w:num>
  <w:num w:numId="24" w16cid:durableId="1374959254">
    <w:abstractNumId w:val="28"/>
  </w:num>
  <w:num w:numId="25" w16cid:durableId="1456948601">
    <w:abstractNumId w:val="26"/>
  </w:num>
  <w:num w:numId="26" w16cid:durableId="376317021">
    <w:abstractNumId w:val="5"/>
  </w:num>
  <w:num w:numId="27" w16cid:durableId="340083655">
    <w:abstractNumId w:val="32"/>
  </w:num>
  <w:num w:numId="28" w16cid:durableId="152378239">
    <w:abstractNumId w:val="36"/>
  </w:num>
  <w:num w:numId="29" w16cid:durableId="290982733">
    <w:abstractNumId w:val="6"/>
  </w:num>
  <w:num w:numId="30" w16cid:durableId="1381133689">
    <w:abstractNumId w:val="16"/>
  </w:num>
  <w:num w:numId="31" w16cid:durableId="1492015208">
    <w:abstractNumId w:val="23"/>
  </w:num>
  <w:num w:numId="32" w16cid:durableId="631327097">
    <w:abstractNumId w:val="1"/>
  </w:num>
  <w:num w:numId="33" w16cid:durableId="1600990312">
    <w:abstractNumId w:val="4"/>
  </w:num>
  <w:num w:numId="34" w16cid:durableId="1173184264">
    <w:abstractNumId w:val="9"/>
  </w:num>
  <w:num w:numId="35" w16cid:durableId="1800881582">
    <w:abstractNumId w:val="15"/>
  </w:num>
  <w:num w:numId="36" w16cid:durableId="1738670626">
    <w:abstractNumId w:val="33"/>
  </w:num>
  <w:num w:numId="37" w16cid:durableId="1833983695">
    <w:abstractNumId w:val="8"/>
  </w:num>
  <w:num w:numId="38" w16cid:durableId="2668118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004D4"/>
    <w:rsid w:val="00000919"/>
    <w:rsid w:val="000016FC"/>
    <w:rsid w:val="0000246B"/>
    <w:rsid w:val="000027BF"/>
    <w:rsid w:val="00002D3B"/>
    <w:rsid w:val="00003645"/>
    <w:rsid w:val="00003F5C"/>
    <w:rsid w:val="00004AD9"/>
    <w:rsid w:val="00004D0F"/>
    <w:rsid w:val="00005EB0"/>
    <w:rsid w:val="00005ECB"/>
    <w:rsid w:val="000066F9"/>
    <w:rsid w:val="0001087A"/>
    <w:rsid w:val="00012D3D"/>
    <w:rsid w:val="00012F71"/>
    <w:rsid w:val="00013469"/>
    <w:rsid w:val="00014CB2"/>
    <w:rsid w:val="000152C3"/>
    <w:rsid w:val="00015A49"/>
    <w:rsid w:val="000162DA"/>
    <w:rsid w:val="0001663C"/>
    <w:rsid w:val="000174BD"/>
    <w:rsid w:val="00017C01"/>
    <w:rsid w:val="00017C98"/>
    <w:rsid w:val="000201E5"/>
    <w:rsid w:val="000217FF"/>
    <w:rsid w:val="0002237E"/>
    <w:rsid w:val="00024C66"/>
    <w:rsid w:val="000250CB"/>
    <w:rsid w:val="000252A8"/>
    <w:rsid w:val="00026481"/>
    <w:rsid w:val="00030C17"/>
    <w:rsid w:val="00031098"/>
    <w:rsid w:val="00032852"/>
    <w:rsid w:val="0003299D"/>
    <w:rsid w:val="00033052"/>
    <w:rsid w:val="00034510"/>
    <w:rsid w:val="000353A5"/>
    <w:rsid w:val="00036780"/>
    <w:rsid w:val="00036914"/>
    <w:rsid w:val="00036E3C"/>
    <w:rsid w:val="00037366"/>
    <w:rsid w:val="00037A25"/>
    <w:rsid w:val="00037A40"/>
    <w:rsid w:val="00041C48"/>
    <w:rsid w:val="00041E49"/>
    <w:rsid w:val="00043296"/>
    <w:rsid w:val="00043377"/>
    <w:rsid w:val="00043A15"/>
    <w:rsid w:val="00043AFC"/>
    <w:rsid w:val="000445BA"/>
    <w:rsid w:val="0004498A"/>
    <w:rsid w:val="00044EAE"/>
    <w:rsid w:val="000450F4"/>
    <w:rsid w:val="000462B3"/>
    <w:rsid w:val="000473D5"/>
    <w:rsid w:val="00050AF2"/>
    <w:rsid w:val="00052BAE"/>
    <w:rsid w:val="00052D70"/>
    <w:rsid w:val="00053732"/>
    <w:rsid w:val="00055D52"/>
    <w:rsid w:val="0005623B"/>
    <w:rsid w:val="0005644F"/>
    <w:rsid w:val="0005790C"/>
    <w:rsid w:val="00057FE5"/>
    <w:rsid w:val="000601AF"/>
    <w:rsid w:val="000602C8"/>
    <w:rsid w:val="000610B0"/>
    <w:rsid w:val="000617C1"/>
    <w:rsid w:val="000623EC"/>
    <w:rsid w:val="00062D7E"/>
    <w:rsid w:val="000640EC"/>
    <w:rsid w:val="0006437F"/>
    <w:rsid w:val="00064728"/>
    <w:rsid w:val="0006587A"/>
    <w:rsid w:val="000659DF"/>
    <w:rsid w:val="00065F50"/>
    <w:rsid w:val="0006711F"/>
    <w:rsid w:val="000674CD"/>
    <w:rsid w:val="00071DF5"/>
    <w:rsid w:val="00072640"/>
    <w:rsid w:val="00072646"/>
    <w:rsid w:val="000733A5"/>
    <w:rsid w:val="00075B5B"/>
    <w:rsid w:val="00076205"/>
    <w:rsid w:val="0007680C"/>
    <w:rsid w:val="00081882"/>
    <w:rsid w:val="0008196F"/>
    <w:rsid w:val="0008235B"/>
    <w:rsid w:val="00082D91"/>
    <w:rsid w:val="000838D9"/>
    <w:rsid w:val="00083C60"/>
    <w:rsid w:val="000840C8"/>
    <w:rsid w:val="00086558"/>
    <w:rsid w:val="00090A2B"/>
    <w:rsid w:val="0009270C"/>
    <w:rsid w:val="00092FD7"/>
    <w:rsid w:val="00094723"/>
    <w:rsid w:val="000964C2"/>
    <w:rsid w:val="000972DE"/>
    <w:rsid w:val="0009746C"/>
    <w:rsid w:val="000976A2"/>
    <w:rsid w:val="000A05FB"/>
    <w:rsid w:val="000A06E5"/>
    <w:rsid w:val="000A0FF0"/>
    <w:rsid w:val="000A20E6"/>
    <w:rsid w:val="000A28C5"/>
    <w:rsid w:val="000A2DC3"/>
    <w:rsid w:val="000A3322"/>
    <w:rsid w:val="000A711E"/>
    <w:rsid w:val="000A78D2"/>
    <w:rsid w:val="000B0C51"/>
    <w:rsid w:val="000B1540"/>
    <w:rsid w:val="000B3289"/>
    <w:rsid w:val="000B434C"/>
    <w:rsid w:val="000B4491"/>
    <w:rsid w:val="000B4779"/>
    <w:rsid w:val="000B584D"/>
    <w:rsid w:val="000B61B4"/>
    <w:rsid w:val="000B6D30"/>
    <w:rsid w:val="000B7BE5"/>
    <w:rsid w:val="000C04D9"/>
    <w:rsid w:val="000C0759"/>
    <w:rsid w:val="000C0E44"/>
    <w:rsid w:val="000C11F0"/>
    <w:rsid w:val="000C1B4F"/>
    <w:rsid w:val="000C2504"/>
    <w:rsid w:val="000C2689"/>
    <w:rsid w:val="000C3D81"/>
    <w:rsid w:val="000C4267"/>
    <w:rsid w:val="000C74B4"/>
    <w:rsid w:val="000D0D90"/>
    <w:rsid w:val="000D112C"/>
    <w:rsid w:val="000D5315"/>
    <w:rsid w:val="000D57C9"/>
    <w:rsid w:val="000D6A61"/>
    <w:rsid w:val="000D7531"/>
    <w:rsid w:val="000D7829"/>
    <w:rsid w:val="000E29CE"/>
    <w:rsid w:val="000E29DD"/>
    <w:rsid w:val="000E3562"/>
    <w:rsid w:val="000E4947"/>
    <w:rsid w:val="000E546A"/>
    <w:rsid w:val="000E5C2B"/>
    <w:rsid w:val="000E5C75"/>
    <w:rsid w:val="000E7CD3"/>
    <w:rsid w:val="000F08E8"/>
    <w:rsid w:val="000F18C3"/>
    <w:rsid w:val="000F3173"/>
    <w:rsid w:val="000F4CBF"/>
    <w:rsid w:val="000F5150"/>
    <w:rsid w:val="000F5743"/>
    <w:rsid w:val="000F58C7"/>
    <w:rsid w:val="000F5D40"/>
    <w:rsid w:val="000F7C81"/>
    <w:rsid w:val="001003FC"/>
    <w:rsid w:val="00100BE8"/>
    <w:rsid w:val="00102D28"/>
    <w:rsid w:val="00103032"/>
    <w:rsid w:val="00103749"/>
    <w:rsid w:val="001037C0"/>
    <w:rsid w:val="00104096"/>
    <w:rsid w:val="00104DBE"/>
    <w:rsid w:val="00111D1F"/>
    <w:rsid w:val="00111DED"/>
    <w:rsid w:val="00111FE5"/>
    <w:rsid w:val="001125F1"/>
    <w:rsid w:val="00113EEC"/>
    <w:rsid w:val="0011449D"/>
    <w:rsid w:val="00114556"/>
    <w:rsid w:val="001149AA"/>
    <w:rsid w:val="001163D2"/>
    <w:rsid w:val="001169C0"/>
    <w:rsid w:val="0011730C"/>
    <w:rsid w:val="00117A09"/>
    <w:rsid w:val="001207A0"/>
    <w:rsid w:val="0012171B"/>
    <w:rsid w:val="00121AB5"/>
    <w:rsid w:val="0012248D"/>
    <w:rsid w:val="001224E6"/>
    <w:rsid w:val="00123060"/>
    <w:rsid w:val="0012328F"/>
    <w:rsid w:val="00123B00"/>
    <w:rsid w:val="00123B98"/>
    <w:rsid w:val="00123C7A"/>
    <w:rsid w:val="00125420"/>
    <w:rsid w:val="00127989"/>
    <w:rsid w:val="00130970"/>
    <w:rsid w:val="0013100D"/>
    <w:rsid w:val="001312FB"/>
    <w:rsid w:val="00131447"/>
    <w:rsid w:val="00131555"/>
    <w:rsid w:val="00131FF1"/>
    <w:rsid w:val="00133A22"/>
    <w:rsid w:val="00133D4F"/>
    <w:rsid w:val="0013463F"/>
    <w:rsid w:val="0013464C"/>
    <w:rsid w:val="00134C75"/>
    <w:rsid w:val="001350FD"/>
    <w:rsid w:val="00135B90"/>
    <w:rsid w:val="0013770E"/>
    <w:rsid w:val="00137CD9"/>
    <w:rsid w:val="00144B06"/>
    <w:rsid w:val="00144E07"/>
    <w:rsid w:val="0014518C"/>
    <w:rsid w:val="001453A0"/>
    <w:rsid w:val="00145E72"/>
    <w:rsid w:val="00146094"/>
    <w:rsid w:val="00146477"/>
    <w:rsid w:val="0014798E"/>
    <w:rsid w:val="001512F3"/>
    <w:rsid w:val="001517BB"/>
    <w:rsid w:val="00151E9A"/>
    <w:rsid w:val="00152C41"/>
    <w:rsid w:val="001549BF"/>
    <w:rsid w:val="00154D4B"/>
    <w:rsid w:val="00155D35"/>
    <w:rsid w:val="00155FDD"/>
    <w:rsid w:val="0015601F"/>
    <w:rsid w:val="0015631C"/>
    <w:rsid w:val="00157FE3"/>
    <w:rsid w:val="001600E8"/>
    <w:rsid w:val="00161E3F"/>
    <w:rsid w:val="0016360F"/>
    <w:rsid w:val="00163C81"/>
    <w:rsid w:val="0016441D"/>
    <w:rsid w:val="001646A8"/>
    <w:rsid w:val="00167307"/>
    <w:rsid w:val="00167AD5"/>
    <w:rsid w:val="001727D3"/>
    <w:rsid w:val="001732F2"/>
    <w:rsid w:val="001733D0"/>
    <w:rsid w:val="00173E93"/>
    <w:rsid w:val="00174C73"/>
    <w:rsid w:val="00174F8D"/>
    <w:rsid w:val="001772E2"/>
    <w:rsid w:val="00177543"/>
    <w:rsid w:val="001802AC"/>
    <w:rsid w:val="001802C6"/>
    <w:rsid w:val="0018134D"/>
    <w:rsid w:val="0018275C"/>
    <w:rsid w:val="0018355A"/>
    <w:rsid w:val="00186241"/>
    <w:rsid w:val="00187542"/>
    <w:rsid w:val="00187547"/>
    <w:rsid w:val="001878C2"/>
    <w:rsid w:val="00187985"/>
    <w:rsid w:val="00187EC0"/>
    <w:rsid w:val="0019057F"/>
    <w:rsid w:val="0019129A"/>
    <w:rsid w:val="00191FC4"/>
    <w:rsid w:val="00195AB7"/>
    <w:rsid w:val="001A0C83"/>
    <w:rsid w:val="001A197A"/>
    <w:rsid w:val="001A2535"/>
    <w:rsid w:val="001A2577"/>
    <w:rsid w:val="001A303E"/>
    <w:rsid w:val="001A4356"/>
    <w:rsid w:val="001A4A50"/>
    <w:rsid w:val="001A4E7F"/>
    <w:rsid w:val="001A62B9"/>
    <w:rsid w:val="001A6751"/>
    <w:rsid w:val="001B04E7"/>
    <w:rsid w:val="001B10CB"/>
    <w:rsid w:val="001B2CEC"/>
    <w:rsid w:val="001B35D7"/>
    <w:rsid w:val="001B3E71"/>
    <w:rsid w:val="001B5BC7"/>
    <w:rsid w:val="001B5CA6"/>
    <w:rsid w:val="001B699B"/>
    <w:rsid w:val="001B7C0D"/>
    <w:rsid w:val="001C0A84"/>
    <w:rsid w:val="001C120F"/>
    <w:rsid w:val="001C165A"/>
    <w:rsid w:val="001C204A"/>
    <w:rsid w:val="001C272F"/>
    <w:rsid w:val="001C36C4"/>
    <w:rsid w:val="001C484B"/>
    <w:rsid w:val="001C7DBE"/>
    <w:rsid w:val="001C7E82"/>
    <w:rsid w:val="001C7EB0"/>
    <w:rsid w:val="001D1CBB"/>
    <w:rsid w:val="001D1E54"/>
    <w:rsid w:val="001D3E55"/>
    <w:rsid w:val="001D4332"/>
    <w:rsid w:val="001D4F20"/>
    <w:rsid w:val="001D520A"/>
    <w:rsid w:val="001D5771"/>
    <w:rsid w:val="001D5922"/>
    <w:rsid w:val="001D7647"/>
    <w:rsid w:val="001E01CA"/>
    <w:rsid w:val="001E0DEE"/>
    <w:rsid w:val="001E0DFC"/>
    <w:rsid w:val="001E0FF5"/>
    <w:rsid w:val="001E3DFC"/>
    <w:rsid w:val="001E3FAE"/>
    <w:rsid w:val="001E447C"/>
    <w:rsid w:val="001E4B3C"/>
    <w:rsid w:val="001E5BB1"/>
    <w:rsid w:val="001E6CD5"/>
    <w:rsid w:val="001F0669"/>
    <w:rsid w:val="001F095C"/>
    <w:rsid w:val="001F13C5"/>
    <w:rsid w:val="001F28A6"/>
    <w:rsid w:val="001F2D8E"/>
    <w:rsid w:val="001F387C"/>
    <w:rsid w:val="001F5F58"/>
    <w:rsid w:val="001F76AC"/>
    <w:rsid w:val="001F782D"/>
    <w:rsid w:val="002007B3"/>
    <w:rsid w:val="00200878"/>
    <w:rsid w:val="0020162B"/>
    <w:rsid w:val="00201E9B"/>
    <w:rsid w:val="00202F9A"/>
    <w:rsid w:val="00203D82"/>
    <w:rsid w:val="00205A75"/>
    <w:rsid w:val="00210413"/>
    <w:rsid w:val="00212CD1"/>
    <w:rsid w:val="0022142A"/>
    <w:rsid w:val="00221C5B"/>
    <w:rsid w:val="00222C1B"/>
    <w:rsid w:val="00222EA4"/>
    <w:rsid w:val="0022361E"/>
    <w:rsid w:val="0022486D"/>
    <w:rsid w:val="00225473"/>
    <w:rsid w:val="0022551A"/>
    <w:rsid w:val="0022601B"/>
    <w:rsid w:val="00226132"/>
    <w:rsid w:val="00226A7E"/>
    <w:rsid w:val="002301D4"/>
    <w:rsid w:val="002301DB"/>
    <w:rsid w:val="0023122D"/>
    <w:rsid w:val="00232909"/>
    <w:rsid w:val="00233F05"/>
    <w:rsid w:val="002341B3"/>
    <w:rsid w:val="002351C1"/>
    <w:rsid w:val="00236573"/>
    <w:rsid w:val="0024134D"/>
    <w:rsid w:val="00241921"/>
    <w:rsid w:val="00241B77"/>
    <w:rsid w:val="00242B17"/>
    <w:rsid w:val="00243956"/>
    <w:rsid w:val="00243E55"/>
    <w:rsid w:val="00243FB8"/>
    <w:rsid w:val="002442BC"/>
    <w:rsid w:val="002446C5"/>
    <w:rsid w:val="00245EEE"/>
    <w:rsid w:val="00246175"/>
    <w:rsid w:val="0024671D"/>
    <w:rsid w:val="00246A0B"/>
    <w:rsid w:val="00246FBC"/>
    <w:rsid w:val="00250069"/>
    <w:rsid w:val="00250673"/>
    <w:rsid w:val="00253BE1"/>
    <w:rsid w:val="00254484"/>
    <w:rsid w:val="002551CA"/>
    <w:rsid w:val="00255C3C"/>
    <w:rsid w:val="00255E57"/>
    <w:rsid w:val="0025666E"/>
    <w:rsid w:val="00261FAA"/>
    <w:rsid w:val="002641E4"/>
    <w:rsid w:val="00265867"/>
    <w:rsid w:val="00265873"/>
    <w:rsid w:val="00267BFC"/>
    <w:rsid w:val="00270BA9"/>
    <w:rsid w:val="00271404"/>
    <w:rsid w:val="002720CC"/>
    <w:rsid w:val="00275EBB"/>
    <w:rsid w:val="00280752"/>
    <w:rsid w:val="00280A2F"/>
    <w:rsid w:val="00281BE6"/>
    <w:rsid w:val="0028356B"/>
    <w:rsid w:val="00283AF5"/>
    <w:rsid w:val="00283FA1"/>
    <w:rsid w:val="0028470D"/>
    <w:rsid w:val="00285CA8"/>
    <w:rsid w:val="00286732"/>
    <w:rsid w:val="00286D8E"/>
    <w:rsid w:val="00292F5E"/>
    <w:rsid w:val="00293B6B"/>
    <w:rsid w:val="00294DEA"/>
    <w:rsid w:val="00296405"/>
    <w:rsid w:val="00296459"/>
    <w:rsid w:val="002A0103"/>
    <w:rsid w:val="002A1020"/>
    <w:rsid w:val="002A34FD"/>
    <w:rsid w:val="002A3C11"/>
    <w:rsid w:val="002A43C4"/>
    <w:rsid w:val="002A4E24"/>
    <w:rsid w:val="002A527E"/>
    <w:rsid w:val="002A6C6B"/>
    <w:rsid w:val="002A6CFB"/>
    <w:rsid w:val="002A6E2D"/>
    <w:rsid w:val="002A79A0"/>
    <w:rsid w:val="002B07A5"/>
    <w:rsid w:val="002B11A8"/>
    <w:rsid w:val="002B1385"/>
    <w:rsid w:val="002B3BCF"/>
    <w:rsid w:val="002B3D0A"/>
    <w:rsid w:val="002B4857"/>
    <w:rsid w:val="002B4B07"/>
    <w:rsid w:val="002B4CD9"/>
    <w:rsid w:val="002B6718"/>
    <w:rsid w:val="002B67FD"/>
    <w:rsid w:val="002B6FD7"/>
    <w:rsid w:val="002C0A7C"/>
    <w:rsid w:val="002C0DD8"/>
    <w:rsid w:val="002C14B9"/>
    <w:rsid w:val="002C1528"/>
    <w:rsid w:val="002C3902"/>
    <w:rsid w:val="002C4E17"/>
    <w:rsid w:val="002C56CC"/>
    <w:rsid w:val="002C6B8A"/>
    <w:rsid w:val="002C6E6C"/>
    <w:rsid w:val="002C7D2B"/>
    <w:rsid w:val="002D18F9"/>
    <w:rsid w:val="002D3108"/>
    <w:rsid w:val="002D348B"/>
    <w:rsid w:val="002D3596"/>
    <w:rsid w:val="002D397B"/>
    <w:rsid w:val="002D40C6"/>
    <w:rsid w:val="002D48DB"/>
    <w:rsid w:val="002E1B02"/>
    <w:rsid w:val="002E214F"/>
    <w:rsid w:val="002E282A"/>
    <w:rsid w:val="002E2E80"/>
    <w:rsid w:val="002E3227"/>
    <w:rsid w:val="002E331A"/>
    <w:rsid w:val="002E3C1D"/>
    <w:rsid w:val="002E6435"/>
    <w:rsid w:val="002E7FFB"/>
    <w:rsid w:val="002F079C"/>
    <w:rsid w:val="002F21EC"/>
    <w:rsid w:val="002F33E3"/>
    <w:rsid w:val="002F4045"/>
    <w:rsid w:val="002F4463"/>
    <w:rsid w:val="002F46B3"/>
    <w:rsid w:val="002F47C2"/>
    <w:rsid w:val="002F5C20"/>
    <w:rsid w:val="002F6D38"/>
    <w:rsid w:val="002F7675"/>
    <w:rsid w:val="002F7FCA"/>
    <w:rsid w:val="00301372"/>
    <w:rsid w:val="00302979"/>
    <w:rsid w:val="00302A15"/>
    <w:rsid w:val="00302E33"/>
    <w:rsid w:val="00303775"/>
    <w:rsid w:val="00304398"/>
    <w:rsid w:val="0030626D"/>
    <w:rsid w:val="00306E72"/>
    <w:rsid w:val="00310359"/>
    <w:rsid w:val="00310942"/>
    <w:rsid w:val="00310F8C"/>
    <w:rsid w:val="003121EB"/>
    <w:rsid w:val="003129E2"/>
    <w:rsid w:val="00313368"/>
    <w:rsid w:val="00313B85"/>
    <w:rsid w:val="00313C32"/>
    <w:rsid w:val="00313F3F"/>
    <w:rsid w:val="00314045"/>
    <w:rsid w:val="00314CDB"/>
    <w:rsid w:val="00315FC4"/>
    <w:rsid w:val="00316303"/>
    <w:rsid w:val="00317BB4"/>
    <w:rsid w:val="00317D75"/>
    <w:rsid w:val="00320A67"/>
    <w:rsid w:val="00321BE0"/>
    <w:rsid w:val="00322B05"/>
    <w:rsid w:val="00322C94"/>
    <w:rsid w:val="003244F4"/>
    <w:rsid w:val="00325EFC"/>
    <w:rsid w:val="0032631B"/>
    <w:rsid w:val="0032673E"/>
    <w:rsid w:val="0032679D"/>
    <w:rsid w:val="00326A1C"/>
    <w:rsid w:val="00331F53"/>
    <w:rsid w:val="00332005"/>
    <w:rsid w:val="00332866"/>
    <w:rsid w:val="003334B5"/>
    <w:rsid w:val="00334BE4"/>
    <w:rsid w:val="00335210"/>
    <w:rsid w:val="00335D39"/>
    <w:rsid w:val="00335D70"/>
    <w:rsid w:val="00336276"/>
    <w:rsid w:val="00336AE6"/>
    <w:rsid w:val="00337051"/>
    <w:rsid w:val="003409FD"/>
    <w:rsid w:val="003421BD"/>
    <w:rsid w:val="00342217"/>
    <w:rsid w:val="00342319"/>
    <w:rsid w:val="0034372F"/>
    <w:rsid w:val="0034419F"/>
    <w:rsid w:val="00344FC9"/>
    <w:rsid w:val="00345470"/>
    <w:rsid w:val="00346852"/>
    <w:rsid w:val="00346E74"/>
    <w:rsid w:val="00347910"/>
    <w:rsid w:val="00347995"/>
    <w:rsid w:val="00347F72"/>
    <w:rsid w:val="00353D52"/>
    <w:rsid w:val="00355573"/>
    <w:rsid w:val="00355C2E"/>
    <w:rsid w:val="0035628A"/>
    <w:rsid w:val="00356F6E"/>
    <w:rsid w:val="00360B25"/>
    <w:rsid w:val="00360D6A"/>
    <w:rsid w:val="00361D3F"/>
    <w:rsid w:val="00362182"/>
    <w:rsid w:val="00362F1B"/>
    <w:rsid w:val="0036317E"/>
    <w:rsid w:val="00363AF7"/>
    <w:rsid w:val="00366022"/>
    <w:rsid w:val="00367303"/>
    <w:rsid w:val="00367E17"/>
    <w:rsid w:val="00371303"/>
    <w:rsid w:val="00372647"/>
    <w:rsid w:val="003735EE"/>
    <w:rsid w:val="00373D70"/>
    <w:rsid w:val="003755AF"/>
    <w:rsid w:val="00376030"/>
    <w:rsid w:val="0038060F"/>
    <w:rsid w:val="00381BC2"/>
    <w:rsid w:val="003822A6"/>
    <w:rsid w:val="0038397D"/>
    <w:rsid w:val="00384325"/>
    <w:rsid w:val="00386435"/>
    <w:rsid w:val="00387796"/>
    <w:rsid w:val="00390839"/>
    <w:rsid w:val="003916E7"/>
    <w:rsid w:val="003956A4"/>
    <w:rsid w:val="00395E65"/>
    <w:rsid w:val="00396B60"/>
    <w:rsid w:val="003970DC"/>
    <w:rsid w:val="00397AD7"/>
    <w:rsid w:val="003A10D6"/>
    <w:rsid w:val="003A16DB"/>
    <w:rsid w:val="003A217D"/>
    <w:rsid w:val="003A23AD"/>
    <w:rsid w:val="003A2F4B"/>
    <w:rsid w:val="003A4960"/>
    <w:rsid w:val="003A5D9D"/>
    <w:rsid w:val="003A6585"/>
    <w:rsid w:val="003A7903"/>
    <w:rsid w:val="003B2AEC"/>
    <w:rsid w:val="003B2FA0"/>
    <w:rsid w:val="003B5DE1"/>
    <w:rsid w:val="003B6728"/>
    <w:rsid w:val="003C0CB7"/>
    <w:rsid w:val="003C12EA"/>
    <w:rsid w:val="003C12F9"/>
    <w:rsid w:val="003C343A"/>
    <w:rsid w:val="003C39F9"/>
    <w:rsid w:val="003C6A1C"/>
    <w:rsid w:val="003C722C"/>
    <w:rsid w:val="003C75B0"/>
    <w:rsid w:val="003C779A"/>
    <w:rsid w:val="003D18DF"/>
    <w:rsid w:val="003D21B9"/>
    <w:rsid w:val="003D243E"/>
    <w:rsid w:val="003D27B7"/>
    <w:rsid w:val="003D2B83"/>
    <w:rsid w:val="003D2BE8"/>
    <w:rsid w:val="003D4A05"/>
    <w:rsid w:val="003D5239"/>
    <w:rsid w:val="003D6288"/>
    <w:rsid w:val="003D7CB4"/>
    <w:rsid w:val="003E1502"/>
    <w:rsid w:val="003E24F0"/>
    <w:rsid w:val="003E2E71"/>
    <w:rsid w:val="003E4B1C"/>
    <w:rsid w:val="003E560F"/>
    <w:rsid w:val="003E57CA"/>
    <w:rsid w:val="003E710B"/>
    <w:rsid w:val="003E7BA9"/>
    <w:rsid w:val="003F1249"/>
    <w:rsid w:val="003F3B77"/>
    <w:rsid w:val="003F4146"/>
    <w:rsid w:val="003F5018"/>
    <w:rsid w:val="003F65BD"/>
    <w:rsid w:val="003F76D4"/>
    <w:rsid w:val="0040040B"/>
    <w:rsid w:val="0040059F"/>
    <w:rsid w:val="00402F7A"/>
    <w:rsid w:val="00402FF8"/>
    <w:rsid w:val="00404A95"/>
    <w:rsid w:val="004058D7"/>
    <w:rsid w:val="00410BC7"/>
    <w:rsid w:val="00410E04"/>
    <w:rsid w:val="00411260"/>
    <w:rsid w:val="004129DB"/>
    <w:rsid w:val="00412CE5"/>
    <w:rsid w:val="00412E92"/>
    <w:rsid w:val="0041323D"/>
    <w:rsid w:val="0041407E"/>
    <w:rsid w:val="00416421"/>
    <w:rsid w:val="00416CC1"/>
    <w:rsid w:val="00417358"/>
    <w:rsid w:val="00417B4A"/>
    <w:rsid w:val="0042034B"/>
    <w:rsid w:val="00420625"/>
    <w:rsid w:val="00420D43"/>
    <w:rsid w:val="00422D22"/>
    <w:rsid w:val="004233B6"/>
    <w:rsid w:val="004235E6"/>
    <w:rsid w:val="0042504E"/>
    <w:rsid w:val="00426DAE"/>
    <w:rsid w:val="00431224"/>
    <w:rsid w:val="00431FE5"/>
    <w:rsid w:val="004328B5"/>
    <w:rsid w:val="00432909"/>
    <w:rsid w:val="00432E63"/>
    <w:rsid w:val="00433CDD"/>
    <w:rsid w:val="00434AB4"/>
    <w:rsid w:val="00434B88"/>
    <w:rsid w:val="00436E15"/>
    <w:rsid w:val="00437C3F"/>
    <w:rsid w:val="00440E75"/>
    <w:rsid w:val="0044161D"/>
    <w:rsid w:val="00442A5B"/>
    <w:rsid w:val="00442C7B"/>
    <w:rsid w:val="00443519"/>
    <w:rsid w:val="004446DF"/>
    <w:rsid w:val="0044479E"/>
    <w:rsid w:val="0044654F"/>
    <w:rsid w:val="00446869"/>
    <w:rsid w:val="00447241"/>
    <w:rsid w:val="00447405"/>
    <w:rsid w:val="00447ED2"/>
    <w:rsid w:val="00450D24"/>
    <w:rsid w:val="00451FD7"/>
    <w:rsid w:val="004522DF"/>
    <w:rsid w:val="00452B25"/>
    <w:rsid w:val="00453012"/>
    <w:rsid w:val="00453AFC"/>
    <w:rsid w:val="004543B0"/>
    <w:rsid w:val="004546BD"/>
    <w:rsid w:val="00454B4E"/>
    <w:rsid w:val="00457A55"/>
    <w:rsid w:val="00460888"/>
    <w:rsid w:val="00460913"/>
    <w:rsid w:val="00462A7A"/>
    <w:rsid w:val="004636F9"/>
    <w:rsid w:val="00463AC9"/>
    <w:rsid w:val="0046586C"/>
    <w:rsid w:val="0046656F"/>
    <w:rsid w:val="004706E1"/>
    <w:rsid w:val="004708A1"/>
    <w:rsid w:val="0047128E"/>
    <w:rsid w:val="00471A05"/>
    <w:rsid w:val="00471BA7"/>
    <w:rsid w:val="00472A10"/>
    <w:rsid w:val="00472CFD"/>
    <w:rsid w:val="00475A32"/>
    <w:rsid w:val="00477524"/>
    <w:rsid w:val="00477C84"/>
    <w:rsid w:val="00482690"/>
    <w:rsid w:val="004829E7"/>
    <w:rsid w:val="00482FDD"/>
    <w:rsid w:val="0048317F"/>
    <w:rsid w:val="004851ED"/>
    <w:rsid w:val="00485871"/>
    <w:rsid w:val="0048676D"/>
    <w:rsid w:val="0048787A"/>
    <w:rsid w:val="00495479"/>
    <w:rsid w:val="0049565A"/>
    <w:rsid w:val="00495CF2"/>
    <w:rsid w:val="00497687"/>
    <w:rsid w:val="004A0EA5"/>
    <w:rsid w:val="004A2416"/>
    <w:rsid w:val="004A249A"/>
    <w:rsid w:val="004A2EC0"/>
    <w:rsid w:val="004A4B97"/>
    <w:rsid w:val="004A5276"/>
    <w:rsid w:val="004A67FD"/>
    <w:rsid w:val="004A7352"/>
    <w:rsid w:val="004A78AF"/>
    <w:rsid w:val="004B3B2C"/>
    <w:rsid w:val="004B71CC"/>
    <w:rsid w:val="004B7E18"/>
    <w:rsid w:val="004B7FE6"/>
    <w:rsid w:val="004C025F"/>
    <w:rsid w:val="004C0DF3"/>
    <w:rsid w:val="004C2FD3"/>
    <w:rsid w:val="004C6BD7"/>
    <w:rsid w:val="004D1034"/>
    <w:rsid w:val="004D1EB7"/>
    <w:rsid w:val="004D6713"/>
    <w:rsid w:val="004D6FB1"/>
    <w:rsid w:val="004D7F64"/>
    <w:rsid w:val="004E1847"/>
    <w:rsid w:val="004E1F51"/>
    <w:rsid w:val="004E245A"/>
    <w:rsid w:val="004E3A74"/>
    <w:rsid w:val="004E52F2"/>
    <w:rsid w:val="004E588B"/>
    <w:rsid w:val="004E640B"/>
    <w:rsid w:val="004E6667"/>
    <w:rsid w:val="004E6CE2"/>
    <w:rsid w:val="004F0B2B"/>
    <w:rsid w:val="004F4571"/>
    <w:rsid w:val="004F4A5E"/>
    <w:rsid w:val="004F538C"/>
    <w:rsid w:val="004F5DC6"/>
    <w:rsid w:val="004F6A28"/>
    <w:rsid w:val="004F79CB"/>
    <w:rsid w:val="004F7AF9"/>
    <w:rsid w:val="0050188D"/>
    <w:rsid w:val="00501F71"/>
    <w:rsid w:val="0050460A"/>
    <w:rsid w:val="005069DF"/>
    <w:rsid w:val="005100B0"/>
    <w:rsid w:val="00511BCC"/>
    <w:rsid w:val="00511D90"/>
    <w:rsid w:val="005128A5"/>
    <w:rsid w:val="00514CC9"/>
    <w:rsid w:val="00515A78"/>
    <w:rsid w:val="00516EAD"/>
    <w:rsid w:val="00517C13"/>
    <w:rsid w:val="00520F44"/>
    <w:rsid w:val="00523A06"/>
    <w:rsid w:val="00523B10"/>
    <w:rsid w:val="0052411A"/>
    <w:rsid w:val="0052520E"/>
    <w:rsid w:val="00525546"/>
    <w:rsid w:val="005263E6"/>
    <w:rsid w:val="005300CC"/>
    <w:rsid w:val="005313AD"/>
    <w:rsid w:val="00531AB7"/>
    <w:rsid w:val="00533BC4"/>
    <w:rsid w:val="0053466F"/>
    <w:rsid w:val="00536068"/>
    <w:rsid w:val="0053623D"/>
    <w:rsid w:val="005365C1"/>
    <w:rsid w:val="005413C9"/>
    <w:rsid w:val="0054289D"/>
    <w:rsid w:val="00542AEF"/>
    <w:rsid w:val="005443CB"/>
    <w:rsid w:val="00544409"/>
    <w:rsid w:val="00545434"/>
    <w:rsid w:val="0055021D"/>
    <w:rsid w:val="00550A18"/>
    <w:rsid w:val="00551426"/>
    <w:rsid w:val="005522B9"/>
    <w:rsid w:val="00555CA3"/>
    <w:rsid w:val="00555F94"/>
    <w:rsid w:val="005560BF"/>
    <w:rsid w:val="00556962"/>
    <w:rsid w:val="005573CB"/>
    <w:rsid w:val="005604A0"/>
    <w:rsid w:val="00561323"/>
    <w:rsid w:val="00562695"/>
    <w:rsid w:val="00562D42"/>
    <w:rsid w:val="0056375E"/>
    <w:rsid w:val="0056406F"/>
    <w:rsid w:val="0056408D"/>
    <w:rsid w:val="0056497E"/>
    <w:rsid w:val="00564E63"/>
    <w:rsid w:val="00565C83"/>
    <w:rsid w:val="00566FCB"/>
    <w:rsid w:val="00570175"/>
    <w:rsid w:val="00570C38"/>
    <w:rsid w:val="005716D6"/>
    <w:rsid w:val="00572184"/>
    <w:rsid w:val="00572898"/>
    <w:rsid w:val="00572B36"/>
    <w:rsid w:val="00575BD3"/>
    <w:rsid w:val="00580CB1"/>
    <w:rsid w:val="00581271"/>
    <w:rsid w:val="00584C30"/>
    <w:rsid w:val="005860C3"/>
    <w:rsid w:val="005866EC"/>
    <w:rsid w:val="005875AF"/>
    <w:rsid w:val="005900F2"/>
    <w:rsid w:val="005901A3"/>
    <w:rsid w:val="0059274D"/>
    <w:rsid w:val="00593723"/>
    <w:rsid w:val="005942AD"/>
    <w:rsid w:val="00594DAB"/>
    <w:rsid w:val="0059707E"/>
    <w:rsid w:val="005A2933"/>
    <w:rsid w:val="005A2D0D"/>
    <w:rsid w:val="005A3DE4"/>
    <w:rsid w:val="005A682A"/>
    <w:rsid w:val="005B1A6C"/>
    <w:rsid w:val="005B2ADB"/>
    <w:rsid w:val="005B3BCF"/>
    <w:rsid w:val="005B7439"/>
    <w:rsid w:val="005B77DD"/>
    <w:rsid w:val="005B784A"/>
    <w:rsid w:val="005B784E"/>
    <w:rsid w:val="005C0E67"/>
    <w:rsid w:val="005C6AA8"/>
    <w:rsid w:val="005C6D44"/>
    <w:rsid w:val="005C7390"/>
    <w:rsid w:val="005C76F9"/>
    <w:rsid w:val="005D0FAC"/>
    <w:rsid w:val="005D1887"/>
    <w:rsid w:val="005D1AE8"/>
    <w:rsid w:val="005D1FE9"/>
    <w:rsid w:val="005D2078"/>
    <w:rsid w:val="005D2976"/>
    <w:rsid w:val="005D37E6"/>
    <w:rsid w:val="005D4399"/>
    <w:rsid w:val="005D4782"/>
    <w:rsid w:val="005D59DA"/>
    <w:rsid w:val="005D69B6"/>
    <w:rsid w:val="005D6C5D"/>
    <w:rsid w:val="005D71B4"/>
    <w:rsid w:val="005D7775"/>
    <w:rsid w:val="005D7F11"/>
    <w:rsid w:val="005D7F77"/>
    <w:rsid w:val="005E06F2"/>
    <w:rsid w:val="005E0E02"/>
    <w:rsid w:val="005E1104"/>
    <w:rsid w:val="005E14D1"/>
    <w:rsid w:val="005E1E8A"/>
    <w:rsid w:val="005E29FA"/>
    <w:rsid w:val="005E31CE"/>
    <w:rsid w:val="005E5CF1"/>
    <w:rsid w:val="005E67BF"/>
    <w:rsid w:val="005E7449"/>
    <w:rsid w:val="005E7AF7"/>
    <w:rsid w:val="005F0A81"/>
    <w:rsid w:val="005F31B6"/>
    <w:rsid w:val="005F3363"/>
    <w:rsid w:val="00602E88"/>
    <w:rsid w:val="006054BD"/>
    <w:rsid w:val="00605544"/>
    <w:rsid w:val="00611482"/>
    <w:rsid w:val="00612E82"/>
    <w:rsid w:val="006135E7"/>
    <w:rsid w:val="00614101"/>
    <w:rsid w:val="00614699"/>
    <w:rsid w:val="00614961"/>
    <w:rsid w:val="00614B45"/>
    <w:rsid w:val="006171AE"/>
    <w:rsid w:val="0062054E"/>
    <w:rsid w:val="0062107F"/>
    <w:rsid w:val="006216F0"/>
    <w:rsid w:val="006227A0"/>
    <w:rsid w:val="00622A5E"/>
    <w:rsid w:val="00622C2B"/>
    <w:rsid w:val="006242C3"/>
    <w:rsid w:val="0062588C"/>
    <w:rsid w:val="00625FE0"/>
    <w:rsid w:val="00626C39"/>
    <w:rsid w:val="00630CDA"/>
    <w:rsid w:val="00634179"/>
    <w:rsid w:val="006341BD"/>
    <w:rsid w:val="0063547D"/>
    <w:rsid w:val="00637BDD"/>
    <w:rsid w:val="00641129"/>
    <w:rsid w:val="0064302C"/>
    <w:rsid w:val="006435AA"/>
    <w:rsid w:val="00645A8C"/>
    <w:rsid w:val="00650AF7"/>
    <w:rsid w:val="006519FB"/>
    <w:rsid w:val="006522EE"/>
    <w:rsid w:val="006552BE"/>
    <w:rsid w:val="00655D46"/>
    <w:rsid w:val="006563CA"/>
    <w:rsid w:val="00657E9E"/>
    <w:rsid w:val="00660A3D"/>
    <w:rsid w:val="00661605"/>
    <w:rsid w:val="00663E08"/>
    <w:rsid w:val="0066423D"/>
    <w:rsid w:val="00664859"/>
    <w:rsid w:val="006655AB"/>
    <w:rsid w:val="006670EC"/>
    <w:rsid w:val="00667212"/>
    <w:rsid w:val="00670056"/>
    <w:rsid w:val="00670582"/>
    <w:rsid w:val="0067126D"/>
    <w:rsid w:val="00671860"/>
    <w:rsid w:val="0067253C"/>
    <w:rsid w:val="006729A0"/>
    <w:rsid w:val="00672D57"/>
    <w:rsid w:val="00673004"/>
    <w:rsid w:val="006732FF"/>
    <w:rsid w:val="00673382"/>
    <w:rsid w:val="00673CA9"/>
    <w:rsid w:val="006749AA"/>
    <w:rsid w:val="006750D6"/>
    <w:rsid w:val="00676299"/>
    <w:rsid w:val="00676F4A"/>
    <w:rsid w:val="00677EE1"/>
    <w:rsid w:val="00680A43"/>
    <w:rsid w:val="0068171F"/>
    <w:rsid w:val="00681B9B"/>
    <w:rsid w:val="00684697"/>
    <w:rsid w:val="0068550D"/>
    <w:rsid w:val="00686A29"/>
    <w:rsid w:val="00686E1D"/>
    <w:rsid w:val="00690245"/>
    <w:rsid w:val="006902FE"/>
    <w:rsid w:val="00690789"/>
    <w:rsid w:val="00690B12"/>
    <w:rsid w:val="0069109A"/>
    <w:rsid w:val="00691B72"/>
    <w:rsid w:val="00692011"/>
    <w:rsid w:val="00692344"/>
    <w:rsid w:val="0069302B"/>
    <w:rsid w:val="00693EB1"/>
    <w:rsid w:val="006A06E3"/>
    <w:rsid w:val="006A1E38"/>
    <w:rsid w:val="006A25C9"/>
    <w:rsid w:val="006A2684"/>
    <w:rsid w:val="006A29BF"/>
    <w:rsid w:val="006A3366"/>
    <w:rsid w:val="006A3E3A"/>
    <w:rsid w:val="006A44F3"/>
    <w:rsid w:val="006A4C34"/>
    <w:rsid w:val="006A4C6E"/>
    <w:rsid w:val="006A5729"/>
    <w:rsid w:val="006A6744"/>
    <w:rsid w:val="006A72A8"/>
    <w:rsid w:val="006A770F"/>
    <w:rsid w:val="006A77AB"/>
    <w:rsid w:val="006B0F80"/>
    <w:rsid w:val="006B39E6"/>
    <w:rsid w:val="006B3E66"/>
    <w:rsid w:val="006B415A"/>
    <w:rsid w:val="006B5A5F"/>
    <w:rsid w:val="006B6633"/>
    <w:rsid w:val="006B6891"/>
    <w:rsid w:val="006B6E88"/>
    <w:rsid w:val="006B7939"/>
    <w:rsid w:val="006C0471"/>
    <w:rsid w:val="006C1470"/>
    <w:rsid w:val="006C17D2"/>
    <w:rsid w:val="006C2AA3"/>
    <w:rsid w:val="006C2CEC"/>
    <w:rsid w:val="006C3253"/>
    <w:rsid w:val="006C376C"/>
    <w:rsid w:val="006C37C9"/>
    <w:rsid w:val="006C3896"/>
    <w:rsid w:val="006C4A78"/>
    <w:rsid w:val="006C504B"/>
    <w:rsid w:val="006C51DA"/>
    <w:rsid w:val="006C52F0"/>
    <w:rsid w:val="006C567E"/>
    <w:rsid w:val="006D2D7E"/>
    <w:rsid w:val="006D36FC"/>
    <w:rsid w:val="006D3873"/>
    <w:rsid w:val="006D399B"/>
    <w:rsid w:val="006D478D"/>
    <w:rsid w:val="006D4996"/>
    <w:rsid w:val="006D5E30"/>
    <w:rsid w:val="006D66A8"/>
    <w:rsid w:val="006D6DE3"/>
    <w:rsid w:val="006D7582"/>
    <w:rsid w:val="006E063C"/>
    <w:rsid w:val="006E0C39"/>
    <w:rsid w:val="006E0D67"/>
    <w:rsid w:val="006E35CF"/>
    <w:rsid w:val="006E6529"/>
    <w:rsid w:val="006F0AE2"/>
    <w:rsid w:val="006F138E"/>
    <w:rsid w:val="006F1D9B"/>
    <w:rsid w:val="006F235C"/>
    <w:rsid w:val="006F35D7"/>
    <w:rsid w:val="006F3EE5"/>
    <w:rsid w:val="006F684B"/>
    <w:rsid w:val="006F71B5"/>
    <w:rsid w:val="006F7FBE"/>
    <w:rsid w:val="00701DD8"/>
    <w:rsid w:val="007020FF"/>
    <w:rsid w:val="0070282A"/>
    <w:rsid w:val="00703090"/>
    <w:rsid w:val="0070362B"/>
    <w:rsid w:val="0070451A"/>
    <w:rsid w:val="007068EE"/>
    <w:rsid w:val="00710649"/>
    <w:rsid w:val="00710CA4"/>
    <w:rsid w:val="00710D8F"/>
    <w:rsid w:val="00712395"/>
    <w:rsid w:val="00713B92"/>
    <w:rsid w:val="007145CD"/>
    <w:rsid w:val="0071690D"/>
    <w:rsid w:val="00717A02"/>
    <w:rsid w:val="00720650"/>
    <w:rsid w:val="00720B02"/>
    <w:rsid w:val="00721932"/>
    <w:rsid w:val="00721F3B"/>
    <w:rsid w:val="007231FD"/>
    <w:rsid w:val="007236F3"/>
    <w:rsid w:val="0072485B"/>
    <w:rsid w:val="00725D96"/>
    <w:rsid w:val="007263C4"/>
    <w:rsid w:val="00727230"/>
    <w:rsid w:val="00730065"/>
    <w:rsid w:val="0073047C"/>
    <w:rsid w:val="00733270"/>
    <w:rsid w:val="007337F9"/>
    <w:rsid w:val="00733B39"/>
    <w:rsid w:val="00734606"/>
    <w:rsid w:val="007350CD"/>
    <w:rsid w:val="007350D9"/>
    <w:rsid w:val="007369E4"/>
    <w:rsid w:val="007377C4"/>
    <w:rsid w:val="00737972"/>
    <w:rsid w:val="00740618"/>
    <w:rsid w:val="007411B7"/>
    <w:rsid w:val="0074268D"/>
    <w:rsid w:val="00742ABA"/>
    <w:rsid w:val="00745265"/>
    <w:rsid w:val="007463B1"/>
    <w:rsid w:val="00746CCE"/>
    <w:rsid w:val="007473C2"/>
    <w:rsid w:val="007478DA"/>
    <w:rsid w:val="00747B83"/>
    <w:rsid w:val="00750521"/>
    <w:rsid w:val="00750EED"/>
    <w:rsid w:val="0075149B"/>
    <w:rsid w:val="00752466"/>
    <w:rsid w:val="0075266D"/>
    <w:rsid w:val="00752A52"/>
    <w:rsid w:val="0075302C"/>
    <w:rsid w:val="00753A39"/>
    <w:rsid w:val="007557A7"/>
    <w:rsid w:val="007571FE"/>
    <w:rsid w:val="00757227"/>
    <w:rsid w:val="00757F5B"/>
    <w:rsid w:val="00760A81"/>
    <w:rsid w:val="00760F89"/>
    <w:rsid w:val="00761523"/>
    <w:rsid w:val="007622AD"/>
    <w:rsid w:val="00762E03"/>
    <w:rsid w:val="00762F2B"/>
    <w:rsid w:val="00764993"/>
    <w:rsid w:val="00764B51"/>
    <w:rsid w:val="00764D33"/>
    <w:rsid w:val="00766738"/>
    <w:rsid w:val="0076767B"/>
    <w:rsid w:val="00767DD8"/>
    <w:rsid w:val="00770672"/>
    <w:rsid w:val="00770A6E"/>
    <w:rsid w:val="007716A9"/>
    <w:rsid w:val="00771C1F"/>
    <w:rsid w:val="00773735"/>
    <w:rsid w:val="00774777"/>
    <w:rsid w:val="00774C39"/>
    <w:rsid w:val="00774D14"/>
    <w:rsid w:val="00774FC3"/>
    <w:rsid w:val="00775EBB"/>
    <w:rsid w:val="0077622A"/>
    <w:rsid w:val="00777482"/>
    <w:rsid w:val="0077782C"/>
    <w:rsid w:val="00781CF0"/>
    <w:rsid w:val="007836DD"/>
    <w:rsid w:val="00783B2E"/>
    <w:rsid w:val="007853A7"/>
    <w:rsid w:val="007857AA"/>
    <w:rsid w:val="00786A5F"/>
    <w:rsid w:val="00786D05"/>
    <w:rsid w:val="0079062D"/>
    <w:rsid w:val="0079082C"/>
    <w:rsid w:val="00792415"/>
    <w:rsid w:val="0079436C"/>
    <w:rsid w:val="00797727"/>
    <w:rsid w:val="00797C5B"/>
    <w:rsid w:val="00797F2B"/>
    <w:rsid w:val="007A198F"/>
    <w:rsid w:val="007A29E6"/>
    <w:rsid w:val="007A4C00"/>
    <w:rsid w:val="007A51AA"/>
    <w:rsid w:val="007A539D"/>
    <w:rsid w:val="007A56A6"/>
    <w:rsid w:val="007A5F3C"/>
    <w:rsid w:val="007A735F"/>
    <w:rsid w:val="007A7BC1"/>
    <w:rsid w:val="007B07DB"/>
    <w:rsid w:val="007B0D56"/>
    <w:rsid w:val="007B2437"/>
    <w:rsid w:val="007B31E0"/>
    <w:rsid w:val="007B4254"/>
    <w:rsid w:val="007B4417"/>
    <w:rsid w:val="007B4769"/>
    <w:rsid w:val="007B523D"/>
    <w:rsid w:val="007B5629"/>
    <w:rsid w:val="007B5DAB"/>
    <w:rsid w:val="007B6403"/>
    <w:rsid w:val="007B70D1"/>
    <w:rsid w:val="007C0A5C"/>
    <w:rsid w:val="007C3C61"/>
    <w:rsid w:val="007C3F65"/>
    <w:rsid w:val="007C40E8"/>
    <w:rsid w:val="007C4772"/>
    <w:rsid w:val="007C4786"/>
    <w:rsid w:val="007C60CC"/>
    <w:rsid w:val="007C65F8"/>
    <w:rsid w:val="007D16B6"/>
    <w:rsid w:val="007D3200"/>
    <w:rsid w:val="007D41C2"/>
    <w:rsid w:val="007D5A05"/>
    <w:rsid w:val="007D5EE5"/>
    <w:rsid w:val="007E048D"/>
    <w:rsid w:val="007E04FB"/>
    <w:rsid w:val="007E455C"/>
    <w:rsid w:val="007E48FE"/>
    <w:rsid w:val="007E59E6"/>
    <w:rsid w:val="007E5A78"/>
    <w:rsid w:val="007E6382"/>
    <w:rsid w:val="007E6EC8"/>
    <w:rsid w:val="007E705A"/>
    <w:rsid w:val="007E77E5"/>
    <w:rsid w:val="007E7C29"/>
    <w:rsid w:val="007E7D15"/>
    <w:rsid w:val="007E7DBF"/>
    <w:rsid w:val="007F1214"/>
    <w:rsid w:val="007F140F"/>
    <w:rsid w:val="007F19B3"/>
    <w:rsid w:val="007F1A26"/>
    <w:rsid w:val="007F26DA"/>
    <w:rsid w:val="007F29CA"/>
    <w:rsid w:val="007F4711"/>
    <w:rsid w:val="007F47ED"/>
    <w:rsid w:val="007F5457"/>
    <w:rsid w:val="007F5ED2"/>
    <w:rsid w:val="007F797F"/>
    <w:rsid w:val="007F7E0E"/>
    <w:rsid w:val="00801B54"/>
    <w:rsid w:val="00801D3A"/>
    <w:rsid w:val="00803148"/>
    <w:rsid w:val="008040E8"/>
    <w:rsid w:val="00804A06"/>
    <w:rsid w:val="00804AD1"/>
    <w:rsid w:val="00804AFD"/>
    <w:rsid w:val="00805E79"/>
    <w:rsid w:val="0080799B"/>
    <w:rsid w:val="00810565"/>
    <w:rsid w:val="0081232F"/>
    <w:rsid w:val="008123E3"/>
    <w:rsid w:val="008144E9"/>
    <w:rsid w:val="008147B5"/>
    <w:rsid w:val="00815909"/>
    <w:rsid w:val="00815A69"/>
    <w:rsid w:val="00816560"/>
    <w:rsid w:val="00816769"/>
    <w:rsid w:val="00817950"/>
    <w:rsid w:val="0082092F"/>
    <w:rsid w:val="00820C94"/>
    <w:rsid w:val="008223AA"/>
    <w:rsid w:val="008226C6"/>
    <w:rsid w:val="00823887"/>
    <w:rsid w:val="00825011"/>
    <w:rsid w:val="008254D7"/>
    <w:rsid w:val="008263F4"/>
    <w:rsid w:val="00827B98"/>
    <w:rsid w:val="00830D38"/>
    <w:rsid w:val="008315B4"/>
    <w:rsid w:val="00831C00"/>
    <w:rsid w:val="008323CC"/>
    <w:rsid w:val="00834685"/>
    <w:rsid w:val="008352C1"/>
    <w:rsid w:val="00835835"/>
    <w:rsid w:val="00835EEC"/>
    <w:rsid w:val="00841D0F"/>
    <w:rsid w:val="008426CE"/>
    <w:rsid w:val="008439B8"/>
    <w:rsid w:val="008442FA"/>
    <w:rsid w:val="0084506E"/>
    <w:rsid w:val="008476CE"/>
    <w:rsid w:val="008514E0"/>
    <w:rsid w:val="00851B55"/>
    <w:rsid w:val="00851BB4"/>
    <w:rsid w:val="00851C24"/>
    <w:rsid w:val="008546A0"/>
    <w:rsid w:val="00854F41"/>
    <w:rsid w:val="00854FBA"/>
    <w:rsid w:val="00855BFF"/>
    <w:rsid w:val="008604DC"/>
    <w:rsid w:val="008619CC"/>
    <w:rsid w:val="008627E0"/>
    <w:rsid w:val="00862FA2"/>
    <w:rsid w:val="0086344E"/>
    <w:rsid w:val="00865DD1"/>
    <w:rsid w:val="008668CC"/>
    <w:rsid w:val="0086713E"/>
    <w:rsid w:val="008674D4"/>
    <w:rsid w:val="00870B77"/>
    <w:rsid w:val="0087168D"/>
    <w:rsid w:val="00871C00"/>
    <w:rsid w:val="00872803"/>
    <w:rsid w:val="00872BAA"/>
    <w:rsid w:val="00873745"/>
    <w:rsid w:val="00874386"/>
    <w:rsid w:val="008765C5"/>
    <w:rsid w:val="0087686A"/>
    <w:rsid w:val="0087747C"/>
    <w:rsid w:val="00880646"/>
    <w:rsid w:val="008806B5"/>
    <w:rsid w:val="008818DD"/>
    <w:rsid w:val="00882529"/>
    <w:rsid w:val="00883E16"/>
    <w:rsid w:val="00885F95"/>
    <w:rsid w:val="0088715C"/>
    <w:rsid w:val="00891CB6"/>
    <w:rsid w:val="00894B41"/>
    <w:rsid w:val="0089705F"/>
    <w:rsid w:val="008A069E"/>
    <w:rsid w:val="008A0EB3"/>
    <w:rsid w:val="008A1129"/>
    <w:rsid w:val="008A12E4"/>
    <w:rsid w:val="008A1E61"/>
    <w:rsid w:val="008A240E"/>
    <w:rsid w:val="008A318B"/>
    <w:rsid w:val="008A3609"/>
    <w:rsid w:val="008B09BE"/>
    <w:rsid w:val="008B10C5"/>
    <w:rsid w:val="008B1B02"/>
    <w:rsid w:val="008B1F9F"/>
    <w:rsid w:val="008B2DF2"/>
    <w:rsid w:val="008B4559"/>
    <w:rsid w:val="008B77D0"/>
    <w:rsid w:val="008B7801"/>
    <w:rsid w:val="008C0130"/>
    <w:rsid w:val="008C0A58"/>
    <w:rsid w:val="008C0FA3"/>
    <w:rsid w:val="008C23C4"/>
    <w:rsid w:val="008C2E0E"/>
    <w:rsid w:val="008C376E"/>
    <w:rsid w:val="008C4733"/>
    <w:rsid w:val="008C53D2"/>
    <w:rsid w:val="008C6549"/>
    <w:rsid w:val="008C7F66"/>
    <w:rsid w:val="008D02C2"/>
    <w:rsid w:val="008D095A"/>
    <w:rsid w:val="008D0F11"/>
    <w:rsid w:val="008D2A37"/>
    <w:rsid w:val="008D3293"/>
    <w:rsid w:val="008D4A6F"/>
    <w:rsid w:val="008D4EBE"/>
    <w:rsid w:val="008D4FDE"/>
    <w:rsid w:val="008D56DE"/>
    <w:rsid w:val="008D7E93"/>
    <w:rsid w:val="008E0840"/>
    <w:rsid w:val="008E0C07"/>
    <w:rsid w:val="008E2C52"/>
    <w:rsid w:val="008E4948"/>
    <w:rsid w:val="008E4AE7"/>
    <w:rsid w:val="008E6B83"/>
    <w:rsid w:val="008F01FE"/>
    <w:rsid w:val="008F2363"/>
    <w:rsid w:val="008F34ED"/>
    <w:rsid w:val="008F384C"/>
    <w:rsid w:val="008F3C3F"/>
    <w:rsid w:val="008F6D01"/>
    <w:rsid w:val="008F6E6A"/>
    <w:rsid w:val="008F7009"/>
    <w:rsid w:val="008F79CD"/>
    <w:rsid w:val="00901759"/>
    <w:rsid w:val="00901F1E"/>
    <w:rsid w:val="00902209"/>
    <w:rsid w:val="00902E5B"/>
    <w:rsid w:val="00905B05"/>
    <w:rsid w:val="00906783"/>
    <w:rsid w:val="00907A7B"/>
    <w:rsid w:val="00907F6C"/>
    <w:rsid w:val="009109DA"/>
    <w:rsid w:val="00911131"/>
    <w:rsid w:val="00912C05"/>
    <w:rsid w:val="00913883"/>
    <w:rsid w:val="0091438C"/>
    <w:rsid w:val="009152B7"/>
    <w:rsid w:val="00916513"/>
    <w:rsid w:val="00916DB4"/>
    <w:rsid w:val="00917129"/>
    <w:rsid w:val="00917415"/>
    <w:rsid w:val="00920139"/>
    <w:rsid w:val="00920AEB"/>
    <w:rsid w:val="00920F40"/>
    <w:rsid w:val="009224DC"/>
    <w:rsid w:val="0092267A"/>
    <w:rsid w:val="009227BC"/>
    <w:rsid w:val="00923A8E"/>
    <w:rsid w:val="00923E69"/>
    <w:rsid w:val="00923FDB"/>
    <w:rsid w:val="00926C7A"/>
    <w:rsid w:val="00930047"/>
    <w:rsid w:val="009317A0"/>
    <w:rsid w:val="00932349"/>
    <w:rsid w:val="00932E15"/>
    <w:rsid w:val="00934837"/>
    <w:rsid w:val="009357E5"/>
    <w:rsid w:val="009359AB"/>
    <w:rsid w:val="009375E5"/>
    <w:rsid w:val="00940968"/>
    <w:rsid w:val="009418AA"/>
    <w:rsid w:val="009428AA"/>
    <w:rsid w:val="009430E9"/>
    <w:rsid w:val="009436F0"/>
    <w:rsid w:val="00943790"/>
    <w:rsid w:val="00944E12"/>
    <w:rsid w:val="0094522A"/>
    <w:rsid w:val="00945BC2"/>
    <w:rsid w:val="00946A65"/>
    <w:rsid w:val="00946C00"/>
    <w:rsid w:val="00946F25"/>
    <w:rsid w:val="00947041"/>
    <w:rsid w:val="009473BF"/>
    <w:rsid w:val="009504B0"/>
    <w:rsid w:val="0095266C"/>
    <w:rsid w:val="009538B9"/>
    <w:rsid w:val="00953C22"/>
    <w:rsid w:val="00954FF5"/>
    <w:rsid w:val="009555FC"/>
    <w:rsid w:val="00955D91"/>
    <w:rsid w:val="00956315"/>
    <w:rsid w:val="0096036B"/>
    <w:rsid w:val="009606BE"/>
    <w:rsid w:val="0096206C"/>
    <w:rsid w:val="00963048"/>
    <w:rsid w:val="009632CC"/>
    <w:rsid w:val="00963923"/>
    <w:rsid w:val="009651C2"/>
    <w:rsid w:val="00965A78"/>
    <w:rsid w:val="00966E1C"/>
    <w:rsid w:val="0097511E"/>
    <w:rsid w:val="00975C76"/>
    <w:rsid w:val="00976BFA"/>
    <w:rsid w:val="00977115"/>
    <w:rsid w:val="00977D95"/>
    <w:rsid w:val="009809B5"/>
    <w:rsid w:val="00981FF8"/>
    <w:rsid w:val="00983E85"/>
    <w:rsid w:val="00986645"/>
    <w:rsid w:val="00986BAC"/>
    <w:rsid w:val="0098732B"/>
    <w:rsid w:val="009876C6"/>
    <w:rsid w:val="0099055D"/>
    <w:rsid w:val="0099192A"/>
    <w:rsid w:val="00992948"/>
    <w:rsid w:val="00992EB2"/>
    <w:rsid w:val="00994A61"/>
    <w:rsid w:val="009A149D"/>
    <w:rsid w:val="009A24E0"/>
    <w:rsid w:val="009A3DDB"/>
    <w:rsid w:val="009A418F"/>
    <w:rsid w:val="009A7190"/>
    <w:rsid w:val="009A7342"/>
    <w:rsid w:val="009A73C2"/>
    <w:rsid w:val="009A7771"/>
    <w:rsid w:val="009B00E5"/>
    <w:rsid w:val="009B0587"/>
    <w:rsid w:val="009B31C9"/>
    <w:rsid w:val="009B4799"/>
    <w:rsid w:val="009B4D3D"/>
    <w:rsid w:val="009B71AC"/>
    <w:rsid w:val="009B7FBD"/>
    <w:rsid w:val="009C09B8"/>
    <w:rsid w:val="009C13B0"/>
    <w:rsid w:val="009C1577"/>
    <w:rsid w:val="009C2463"/>
    <w:rsid w:val="009C2765"/>
    <w:rsid w:val="009C3FD3"/>
    <w:rsid w:val="009C4E4D"/>
    <w:rsid w:val="009C71CF"/>
    <w:rsid w:val="009D2606"/>
    <w:rsid w:val="009D3392"/>
    <w:rsid w:val="009D36A9"/>
    <w:rsid w:val="009D375B"/>
    <w:rsid w:val="009D48A0"/>
    <w:rsid w:val="009D563C"/>
    <w:rsid w:val="009D7F45"/>
    <w:rsid w:val="009E2250"/>
    <w:rsid w:val="009E324F"/>
    <w:rsid w:val="009E358A"/>
    <w:rsid w:val="009E39D5"/>
    <w:rsid w:val="009E4905"/>
    <w:rsid w:val="009E7427"/>
    <w:rsid w:val="009F086D"/>
    <w:rsid w:val="009F2A50"/>
    <w:rsid w:val="009F34CA"/>
    <w:rsid w:val="009F7E12"/>
    <w:rsid w:val="00A013DB"/>
    <w:rsid w:val="00A01752"/>
    <w:rsid w:val="00A01D9F"/>
    <w:rsid w:val="00A030F0"/>
    <w:rsid w:val="00A031D7"/>
    <w:rsid w:val="00A056B9"/>
    <w:rsid w:val="00A06212"/>
    <w:rsid w:val="00A072B5"/>
    <w:rsid w:val="00A07722"/>
    <w:rsid w:val="00A07984"/>
    <w:rsid w:val="00A10F49"/>
    <w:rsid w:val="00A121EE"/>
    <w:rsid w:val="00A1382A"/>
    <w:rsid w:val="00A13FE6"/>
    <w:rsid w:val="00A15173"/>
    <w:rsid w:val="00A152AA"/>
    <w:rsid w:val="00A16758"/>
    <w:rsid w:val="00A20E1A"/>
    <w:rsid w:val="00A271FC"/>
    <w:rsid w:val="00A276FD"/>
    <w:rsid w:val="00A279E3"/>
    <w:rsid w:val="00A308BF"/>
    <w:rsid w:val="00A3558E"/>
    <w:rsid w:val="00A35B37"/>
    <w:rsid w:val="00A402E1"/>
    <w:rsid w:val="00A41148"/>
    <w:rsid w:val="00A415AF"/>
    <w:rsid w:val="00A423E1"/>
    <w:rsid w:val="00A43576"/>
    <w:rsid w:val="00A441D9"/>
    <w:rsid w:val="00A45497"/>
    <w:rsid w:val="00A457A3"/>
    <w:rsid w:val="00A479A8"/>
    <w:rsid w:val="00A5156E"/>
    <w:rsid w:val="00A5472D"/>
    <w:rsid w:val="00A54DCE"/>
    <w:rsid w:val="00A551EE"/>
    <w:rsid w:val="00A552C0"/>
    <w:rsid w:val="00A55C8C"/>
    <w:rsid w:val="00A573B2"/>
    <w:rsid w:val="00A614B7"/>
    <w:rsid w:val="00A653D8"/>
    <w:rsid w:val="00A65A6A"/>
    <w:rsid w:val="00A66ACF"/>
    <w:rsid w:val="00A67239"/>
    <w:rsid w:val="00A70F8C"/>
    <w:rsid w:val="00A7209D"/>
    <w:rsid w:val="00A74404"/>
    <w:rsid w:val="00A7536C"/>
    <w:rsid w:val="00A75630"/>
    <w:rsid w:val="00A76FCD"/>
    <w:rsid w:val="00A77C80"/>
    <w:rsid w:val="00A81C1A"/>
    <w:rsid w:val="00A83162"/>
    <w:rsid w:val="00A83636"/>
    <w:rsid w:val="00A84149"/>
    <w:rsid w:val="00A84B60"/>
    <w:rsid w:val="00A84D83"/>
    <w:rsid w:val="00A8571F"/>
    <w:rsid w:val="00A861AF"/>
    <w:rsid w:val="00A86273"/>
    <w:rsid w:val="00A90A88"/>
    <w:rsid w:val="00A90CC8"/>
    <w:rsid w:val="00A91731"/>
    <w:rsid w:val="00A91DB4"/>
    <w:rsid w:val="00A9205D"/>
    <w:rsid w:val="00A92E50"/>
    <w:rsid w:val="00A93204"/>
    <w:rsid w:val="00A97FBC"/>
    <w:rsid w:val="00AA0B6B"/>
    <w:rsid w:val="00AA0D5F"/>
    <w:rsid w:val="00AA19FD"/>
    <w:rsid w:val="00AA1D16"/>
    <w:rsid w:val="00AA60D6"/>
    <w:rsid w:val="00AB08DE"/>
    <w:rsid w:val="00AB09DA"/>
    <w:rsid w:val="00AB22B4"/>
    <w:rsid w:val="00AB22FB"/>
    <w:rsid w:val="00AB2A6D"/>
    <w:rsid w:val="00AB310F"/>
    <w:rsid w:val="00AB35FA"/>
    <w:rsid w:val="00AB4083"/>
    <w:rsid w:val="00AB4F16"/>
    <w:rsid w:val="00AB6682"/>
    <w:rsid w:val="00AC116D"/>
    <w:rsid w:val="00AC22AA"/>
    <w:rsid w:val="00AC2AE0"/>
    <w:rsid w:val="00AC2DEF"/>
    <w:rsid w:val="00AC4C2B"/>
    <w:rsid w:val="00AC4D84"/>
    <w:rsid w:val="00AC5D88"/>
    <w:rsid w:val="00AC6CD0"/>
    <w:rsid w:val="00AD14DF"/>
    <w:rsid w:val="00AD234C"/>
    <w:rsid w:val="00AD3E96"/>
    <w:rsid w:val="00AD45A9"/>
    <w:rsid w:val="00AD6896"/>
    <w:rsid w:val="00AD6BA5"/>
    <w:rsid w:val="00AD7571"/>
    <w:rsid w:val="00AE164B"/>
    <w:rsid w:val="00AE1A3F"/>
    <w:rsid w:val="00AE24B4"/>
    <w:rsid w:val="00AE2E35"/>
    <w:rsid w:val="00AE350E"/>
    <w:rsid w:val="00AE51DA"/>
    <w:rsid w:val="00AE5359"/>
    <w:rsid w:val="00AE7174"/>
    <w:rsid w:val="00AF0753"/>
    <w:rsid w:val="00AF237F"/>
    <w:rsid w:val="00AF24E8"/>
    <w:rsid w:val="00AF2D2C"/>
    <w:rsid w:val="00AF2DD5"/>
    <w:rsid w:val="00AF32C5"/>
    <w:rsid w:val="00AF39AC"/>
    <w:rsid w:val="00AF5503"/>
    <w:rsid w:val="00AF58EA"/>
    <w:rsid w:val="00B010CB"/>
    <w:rsid w:val="00B03DD8"/>
    <w:rsid w:val="00B056CC"/>
    <w:rsid w:val="00B05DFA"/>
    <w:rsid w:val="00B06706"/>
    <w:rsid w:val="00B06A18"/>
    <w:rsid w:val="00B06ABE"/>
    <w:rsid w:val="00B06C27"/>
    <w:rsid w:val="00B10339"/>
    <w:rsid w:val="00B14754"/>
    <w:rsid w:val="00B14810"/>
    <w:rsid w:val="00B151DD"/>
    <w:rsid w:val="00B17208"/>
    <w:rsid w:val="00B2057A"/>
    <w:rsid w:val="00B22038"/>
    <w:rsid w:val="00B22854"/>
    <w:rsid w:val="00B23520"/>
    <w:rsid w:val="00B23973"/>
    <w:rsid w:val="00B24545"/>
    <w:rsid w:val="00B24D11"/>
    <w:rsid w:val="00B272BD"/>
    <w:rsid w:val="00B27813"/>
    <w:rsid w:val="00B323D0"/>
    <w:rsid w:val="00B34A6B"/>
    <w:rsid w:val="00B35006"/>
    <w:rsid w:val="00B3727C"/>
    <w:rsid w:val="00B37CDE"/>
    <w:rsid w:val="00B4052E"/>
    <w:rsid w:val="00B41089"/>
    <w:rsid w:val="00B41E53"/>
    <w:rsid w:val="00B43046"/>
    <w:rsid w:val="00B45353"/>
    <w:rsid w:val="00B47947"/>
    <w:rsid w:val="00B50986"/>
    <w:rsid w:val="00B511EA"/>
    <w:rsid w:val="00B528C4"/>
    <w:rsid w:val="00B5372A"/>
    <w:rsid w:val="00B543CD"/>
    <w:rsid w:val="00B55515"/>
    <w:rsid w:val="00B5626D"/>
    <w:rsid w:val="00B60131"/>
    <w:rsid w:val="00B61C62"/>
    <w:rsid w:val="00B630BE"/>
    <w:rsid w:val="00B63EC2"/>
    <w:rsid w:val="00B6414E"/>
    <w:rsid w:val="00B64885"/>
    <w:rsid w:val="00B67C18"/>
    <w:rsid w:val="00B713B1"/>
    <w:rsid w:val="00B75066"/>
    <w:rsid w:val="00B752C4"/>
    <w:rsid w:val="00B75693"/>
    <w:rsid w:val="00B77F15"/>
    <w:rsid w:val="00B8017A"/>
    <w:rsid w:val="00B802AB"/>
    <w:rsid w:val="00B82084"/>
    <w:rsid w:val="00B820DC"/>
    <w:rsid w:val="00B83361"/>
    <w:rsid w:val="00B83756"/>
    <w:rsid w:val="00B84C77"/>
    <w:rsid w:val="00B86E7A"/>
    <w:rsid w:val="00B87B79"/>
    <w:rsid w:val="00B90A14"/>
    <w:rsid w:val="00B92370"/>
    <w:rsid w:val="00B92A83"/>
    <w:rsid w:val="00B955EC"/>
    <w:rsid w:val="00B96DDA"/>
    <w:rsid w:val="00B97EC9"/>
    <w:rsid w:val="00BA089D"/>
    <w:rsid w:val="00BA09C5"/>
    <w:rsid w:val="00BA2A9D"/>
    <w:rsid w:val="00BA361D"/>
    <w:rsid w:val="00BA5E3E"/>
    <w:rsid w:val="00BA6586"/>
    <w:rsid w:val="00BA6A8A"/>
    <w:rsid w:val="00BA6B3A"/>
    <w:rsid w:val="00BB02A9"/>
    <w:rsid w:val="00BB0726"/>
    <w:rsid w:val="00BB1551"/>
    <w:rsid w:val="00BB1640"/>
    <w:rsid w:val="00BB382F"/>
    <w:rsid w:val="00BB48FF"/>
    <w:rsid w:val="00BB57A0"/>
    <w:rsid w:val="00BB5E52"/>
    <w:rsid w:val="00BB7094"/>
    <w:rsid w:val="00BC001E"/>
    <w:rsid w:val="00BC06DF"/>
    <w:rsid w:val="00BC0CE4"/>
    <w:rsid w:val="00BC21C8"/>
    <w:rsid w:val="00BC2752"/>
    <w:rsid w:val="00BC369E"/>
    <w:rsid w:val="00BC36D8"/>
    <w:rsid w:val="00BC660F"/>
    <w:rsid w:val="00BC76A3"/>
    <w:rsid w:val="00BD139C"/>
    <w:rsid w:val="00BD1FA4"/>
    <w:rsid w:val="00BD25B7"/>
    <w:rsid w:val="00BD4BBB"/>
    <w:rsid w:val="00BD5327"/>
    <w:rsid w:val="00BD53AA"/>
    <w:rsid w:val="00BE089A"/>
    <w:rsid w:val="00BE1365"/>
    <w:rsid w:val="00BE2180"/>
    <w:rsid w:val="00BE26C6"/>
    <w:rsid w:val="00BE3446"/>
    <w:rsid w:val="00BE377B"/>
    <w:rsid w:val="00BE3822"/>
    <w:rsid w:val="00BE48A5"/>
    <w:rsid w:val="00BE51D2"/>
    <w:rsid w:val="00BF0AE9"/>
    <w:rsid w:val="00BF0C44"/>
    <w:rsid w:val="00BF1C78"/>
    <w:rsid w:val="00BF1EF0"/>
    <w:rsid w:val="00BF31B6"/>
    <w:rsid w:val="00BF44A8"/>
    <w:rsid w:val="00BF5505"/>
    <w:rsid w:val="00BF5520"/>
    <w:rsid w:val="00BF56FA"/>
    <w:rsid w:val="00BF6208"/>
    <w:rsid w:val="00BF64B7"/>
    <w:rsid w:val="00BF695F"/>
    <w:rsid w:val="00BF6F6B"/>
    <w:rsid w:val="00BF71A6"/>
    <w:rsid w:val="00C00096"/>
    <w:rsid w:val="00C00290"/>
    <w:rsid w:val="00C013A4"/>
    <w:rsid w:val="00C026A1"/>
    <w:rsid w:val="00C039E0"/>
    <w:rsid w:val="00C04592"/>
    <w:rsid w:val="00C057EB"/>
    <w:rsid w:val="00C06113"/>
    <w:rsid w:val="00C07996"/>
    <w:rsid w:val="00C10F6D"/>
    <w:rsid w:val="00C11346"/>
    <w:rsid w:val="00C11DD8"/>
    <w:rsid w:val="00C1203E"/>
    <w:rsid w:val="00C13371"/>
    <w:rsid w:val="00C13E5F"/>
    <w:rsid w:val="00C149D4"/>
    <w:rsid w:val="00C14E8F"/>
    <w:rsid w:val="00C16233"/>
    <w:rsid w:val="00C167B9"/>
    <w:rsid w:val="00C17024"/>
    <w:rsid w:val="00C235C1"/>
    <w:rsid w:val="00C23839"/>
    <w:rsid w:val="00C2392C"/>
    <w:rsid w:val="00C239B9"/>
    <w:rsid w:val="00C2535A"/>
    <w:rsid w:val="00C25AA8"/>
    <w:rsid w:val="00C25B8C"/>
    <w:rsid w:val="00C25D73"/>
    <w:rsid w:val="00C25F31"/>
    <w:rsid w:val="00C26DBF"/>
    <w:rsid w:val="00C27CCD"/>
    <w:rsid w:val="00C304D3"/>
    <w:rsid w:val="00C3161F"/>
    <w:rsid w:val="00C3374B"/>
    <w:rsid w:val="00C34A28"/>
    <w:rsid w:val="00C36ACD"/>
    <w:rsid w:val="00C372A6"/>
    <w:rsid w:val="00C37AF0"/>
    <w:rsid w:val="00C40622"/>
    <w:rsid w:val="00C40DA1"/>
    <w:rsid w:val="00C418E9"/>
    <w:rsid w:val="00C419A7"/>
    <w:rsid w:val="00C42320"/>
    <w:rsid w:val="00C43682"/>
    <w:rsid w:val="00C4426B"/>
    <w:rsid w:val="00C45011"/>
    <w:rsid w:val="00C45029"/>
    <w:rsid w:val="00C4554A"/>
    <w:rsid w:val="00C469D3"/>
    <w:rsid w:val="00C47874"/>
    <w:rsid w:val="00C47BA1"/>
    <w:rsid w:val="00C50AC9"/>
    <w:rsid w:val="00C511C9"/>
    <w:rsid w:val="00C52AD9"/>
    <w:rsid w:val="00C52F0C"/>
    <w:rsid w:val="00C53E7C"/>
    <w:rsid w:val="00C54EF6"/>
    <w:rsid w:val="00C563A6"/>
    <w:rsid w:val="00C56829"/>
    <w:rsid w:val="00C57B84"/>
    <w:rsid w:val="00C6194D"/>
    <w:rsid w:val="00C64034"/>
    <w:rsid w:val="00C648A8"/>
    <w:rsid w:val="00C65C11"/>
    <w:rsid w:val="00C65E14"/>
    <w:rsid w:val="00C713BB"/>
    <w:rsid w:val="00C72AFD"/>
    <w:rsid w:val="00C74AD1"/>
    <w:rsid w:val="00C77682"/>
    <w:rsid w:val="00C818E9"/>
    <w:rsid w:val="00C83791"/>
    <w:rsid w:val="00C8582C"/>
    <w:rsid w:val="00C8674E"/>
    <w:rsid w:val="00C867C6"/>
    <w:rsid w:val="00C86C80"/>
    <w:rsid w:val="00C86E39"/>
    <w:rsid w:val="00C901B5"/>
    <w:rsid w:val="00C90217"/>
    <w:rsid w:val="00C93BEE"/>
    <w:rsid w:val="00C94571"/>
    <w:rsid w:val="00C95033"/>
    <w:rsid w:val="00CA38C5"/>
    <w:rsid w:val="00CA3B9C"/>
    <w:rsid w:val="00CA4DBD"/>
    <w:rsid w:val="00CA5F64"/>
    <w:rsid w:val="00CA6084"/>
    <w:rsid w:val="00CA6461"/>
    <w:rsid w:val="00CA65A4"/>
    <w:rsid w:val="00CB2247"/>
    <w:rsid w:val="00CB3E12"/>
    <w:rsid w:val="00CB5DE6"/>
    <w:rsid w:val="00CB7AC4"/>
    <w:rsid w:val="00CC0866"/>
    <w:rsid w:val="00CC0B2D"/>
    <w:rsid w:val="00CC1B6E"/>
    <w:rsid w:val="00CC3DF7"/>
    <w:rsid w:val="00CC4AF9"/>
    <w:rsid w:val="00CC5EC8"/>
    <w:rsid w:val="00CD3993"/>
    <w:rsid w:val="00CD3A21"/>
    <w:rsid w:val="00CD3F95"/>
    <w:rsid w:val="00CD5290"/>
    <w:rsid w:val="00CD6226"/>
    <w:rsid w:val="00CD6452"/>
    <w:rsid w:val="00CD783D"/>
    <w:rsid w:val="00CD7B84"/>
    <w:rsid w:val="00CE03EE"/>
    <w:rsid w:val="00CE0952"/>
    <w:rsid w:val="00CE374C"/>
    <w:rsid w:val="00CE38F4"/>
    <w:rsid w:val="00CE451D"/>
    <w:rsid w:val="00CE5F7E"/>
    <w:rsid w:val="00CE5F84"/>
    <w:rsid w:val="00CE6453"/>
    <w:rsid w:val="00CE7FF6"/>
    <w:rsid w:val="00CF04CD"/>
    <w:rsid w:val="00CF1BF3"/>
    <w:rsid w:val="00CF2D40"/>
    <w:rsid w:val="00CF38E2"/>
    <w:rsid w:val="00CF52C0"/>
    <w:rsid w:val="00CF7A73"/>
    <w:rsid w:val="00CF7E6F"/>
    <w:rsid w:val="00D01871"/>
    <w:rsid w:val="00D029D8"/>
    <w:rsid w:val="00D045AB"/>
    <w:rsid w:val="00D05346"/>
    <w:rsid w:val="00D05DAF"/>
    <w:rsid w:val="00D05F90"/>
    <w:rsid w:val="00D06044"/>
    <w:rsid w:val="00D060E9"/>
    <w:rsid w:val="00D06332"/>
    <w:rsid w:val="00D063A2"/>
    <w:rsid w:val="00D064E2"/>
    <w:rsid w:val="00D069E9"/>
    <w:rsid w:val="00D06F29"/>
    <w:rsid w:val="00D07054"/>
    <w:rsid w:val="00D072C4"/>
    <w:rsid w:val="00D078B2"/>
    <w:rsid w:val="00D07BC0"/>
    <w:rsid w:val="00D1017B"/>
    <w:rsid w:val="00D10EAA"/>
    <w:rsid w:val="00D10F78"/>
    <w:rsid w:val="00D1106F"/>
    <w:rsid w:val="00D11523"/>
    <w:rsid w:val="00D1158C"/>
    <w:rsid w:val="00D11F70"/>
    <w:rsid w:val="00D13D89"/>
    <w:rsid w:val="00D14FEB"/>
    <w:rsid w:val="00D16736"/>
    <w:rsid w:val="00D206A5"/>
    <w:rsid w:val="00D207DA"/>
    <w:rsid w:val="00D209D3"/>
    <w:rsid w:val="00D212E5"/>
    <w:rsid w:val="00D21A68"/>
    <w:rsid w:val="00D2359D"/>
    <w:rsid w:val="00D23A1E"/>
    <w:rsid w:val="00D24F44"/>
    <w:rsid w:val="00D264F4"/>
    <w:rsid w:val="00D26EE5"/>
    <w:rsid w:val="00D27522"/>
    <w:rsid w:val="00D30AD1"/>
    <w:rsid w:val="00D318BE"/>
    <w:rsid w:val="00D330E9"/>
    <w:rsid w:val="00D3379B"/>
    <w:rsid w:val="00D409C9"/>
    <w:rsid w:val="00D40E1E"/>
    <w:rsid w:val="00D439E8"/>
    <w:rsid w:val="00D44D8B"/>
    <w:rsid w:val="00D45C0C"/>
    <w:rsid w:val="00D47615"/>
    <w:rsid w:val="00D5034A"/>
    <w:rsid w:val="00D5091C"/>
    <w:rsid w:val="00D50DD3"/>
    <w:rsid w:val="00D5246D"/>
    <w:rsid w:val="00D530C8"/>
    <w:rsid w:val="00D54D6E"/>
    <w:rsid w:val="00D56C4B"/>
    <w:rsid w:val="00D60153"/>
    <w:rsid w:val="00D60891"/>
    <w:rsid w:val="00D61598"/>
    <w:rsid w:val="00D63225"/>
    <w:rsid w:val="00D6372E"/>
    <w:rsid w:val="00D642A4"/>
    <w:rsid w:val="00D64485"/>
    <w:rsid w:val="00D647DA"/>
    <w:rsid w:val="00D66AD8"/>
    <w:rsid w:val="00D71124"/>
    <w:rsid w:val="00D72C2C"/>
    <w:rsid w:val="00D7364F"/>
    <w:rsid w:val="00D73871"/>
    <w:rsid w:val="00D73CDD"/>
    <w:rsid w:val="00D74510"/>
    <w:rsid w:val="00D7493F"/>
    <w:rsid w:val="00D75095"/>
    <w:rsid w:val="00D75870"/>
    <w:rsid w:val="00D75B33"/>
    <w:rsid w:val="00D76C18"/>
    <w:rsid w:val="00D770DD"/>
    <w:rsid w:val="00D773D7"/>
    <w:rsid w:val="00D77790"/>
    <w:rsid w:val="00D81215"/>
    <w:rsid w:val="00D833FB"/>
    <w:rsid w:val="00D84A17"/>
    <w:rsid w:val="00D855D5"/>
    <w:rsid w:val="00D86FE4"/>
    <w:rsid w:val="00D87147"/>
    <w:rsid w:val="00D87203"/>
    <w:rsid w:val="00D87C88"/>
    <w:rsid w:val="00D902C0"/>
    <w:rsid w:val="00D90B10"/>
    <w:rsid w:val="00D90D6B"/>
    <w:rsid w:val="00D92BDB"/>
    <w:rsid w:val="00D9335A"/>
    <w:rsid w:val="00D93C0A"/>
    <w:rsid w:val="00D9442C"/>
    <w:rsid w:val="00D9579F"/>
    <w:rsid w:val="00DA04D4"/>
    <w:rsid w:val="00DA0F7A"/>
    <w:rsid w:val="00DA0FE7"/>
    <w:rsid w:val="00DA1C0D"/>
    <w:rsid w:val="00DA2CE2"/>
    <w:rsid w:val="00DA415E"/>
    <w:rsid w:val="00DA733E"/>
    <w:rsid w:val="00DB057C"/>
    <w:rsid w:val="00DB0C77"/>
    <w:rsid w:val="00DB183F"/>
    <w:rsid w:val="00DB3054"/>
    <w:rsid w:val="00DB48D5"/>
    <w:rsid w:val="00DB4927"/>
    <w:rsid w:val="00DB49F9"/>
    <w:rsid w:val="00DB5592"/>
    <w:rsid w:val="00DB5A5E"/>
    <w:rsid w:val="00DC07BB"/>
    <w:rsid w:val="00DC112B"/>
    <w:rsid w:val="00DC1988"/>
    <w:rsid w:val="00DC2F74"/>
    <w:rsid w:val="00DC470E"/>
    <w:rsid w:val="00DC63D1"/>
    <w:rsid w:val="00DC7879"/>
    <w:rsid w:val="00DD019D"/>
    <w:rsid w:val="00DD13E3"/>
    <w:rsid w:val="00DD1C97"/>
    <w:rsid w:val="00DD2B4E"/>
    <w:rsid w:val="00DD2C85"/>
    <w:rsid w:val="00DD3270"/>
    <w:rsid w:val="00DD7702"/>
    <w:rsid w:val="00DE0935"/>
    <w:rsid w:val="00DE127F"/>
    <w:rsid w:val="00DE214B"/>
    <w:rsid w:val="00DE2C92"/>
    <w:rsid w:val="00DE5584"/>
    <w:rsid w:val="00DE6C28"/>
    <w:rsid w:val="00DF12F8"/>
    <w:rsid w:val="00DF1D50"/>
    <w:rsid w:val="00DF1E92"/>
    <w:rsid w:val="00DF1EA9"/>
    <w:rsid w:val="00DF253D"/>
    <w:rsid w:val="00DF278C"/>
    <w:rsid w:val="00DF4158"/>
    <w:rsid w:val="00DF46AD"/>
    <w:rsid w:val="00DF5349"/>
    <w:rsid w:val="00DF6772"/>
    <w:rsid w:val="00DF6C21"/>
    <w:rsid w:val="00DF6FD1"/>
    <w:rsid w:val="00DF73FE"/>
    <w:rsid w:val="00E006CC"/>
    <w:rsid w:val="00E01124"/>
    <w:rsid w:val="00E01AE0"/>
    <w:rsid w:val="00E03467"/>
    <w:rsid w:val="00E04A11"/>
    <w:rsid w:val="00E06CCD"/>
    <w:rsid w:val="00E12F1B"/>
    <w:rsid w:val="00E13424"/>
    <w:rsid w:val="00E14E30"/>
    <w:rsid w:val="00E1605A"/>
    <w:rsid w:val="00E1681F"/>
    <w:rsid w:val="00E21AF4"/>
    <w:rsid w:val="00E21BD5"/>
    <w:rsid w:val="00E239AE"/>
    <w:rsid w:val="00E27350"/>
    <w:rsid w:val="00E30B61"/>
    <w:rsid w:val="00E31C6F"/>
    <w:rsid w:val="00E326E7"/>
    <w:rsid w:val="00E34F55"/>
    <w:rsid w:val="00E36132"/>
    <w:rsid w:val="00E363B5"/>
    <w:rsid w:val="00E40ABD"/>
    <w:rsid w:val="00E41E5C"/>
    <w:rsid w:val="00E4285B"/>
    <w:rsid w:val="00E46487"/>
    <w:rsid w:val="00E46E47"/>
    <w:rsid w:val="00E51168"/>
    <w:rsid w:val="00E512B2"/>
    <w:rsid w:val="00E516DA"/>
    <w:rsid w:val="00E53A21"/>
    <w:rsid w:val="00E543F3"/>
    <w:rsid w:val="00E54E97"/>
    <w:rsid w:val="00E566D2"/>
    <w:rsid w:val="00E57053"/>
    <w:rsid w:val="00E577C3"/>
    <w:rsid w:val="00E5787D"/>
    <w:rsid w:val="00E57B51"/>
    <w:rsid w:val="00E61023"/>
    <w:rsid w:val="00E62236"/>
    <w:rsid w:val="00E628A3"/>
    <w:rsid w:val="00E631BD"/>
    <w:rsid w:val="00E6443D"/>
    <w:rsid w:val="00E66504"/>
    <w:rsid w:val="00E666B2"/>
    <w:rsid w:val="00E67793"/>
    <w:rsid w:val="00E70647"/>
    <w:rsid w:val="00E717EA"/>
    <w:rsid w:val="00E71F86"/>
    <w:rsid w:val="00E726CA"/>
    <w:rsid w:val="00E72CD4"/>
    <w:rsid w:val="00E7386A"/>
    <w:rsid w:val="00E75729"/>
    <w:rsid w:val="00E761E4"/>
    <w:rsid w:val="00E801AA"/>
    <w:rsid w:val="00E80690"/>
    <w:rsid w:val="00E806E0"/>
    <w:rsid w:val="00E82D5D"/>
    <w:rsid w:val="00E833F5"/>
    <w:rsid w:val="00E83497"/>
    <w:rsid w:val="00E845B4"/>
    <w:rsid w:val="00E84C91"/>
    <w:rsid w:val="00E84F99"/>
    <w:rsid w:val="00E853D0"/>
    <w:rsid w:val="00E877B6"/>
    <w:rsid w:val="00E9009E"/>
    <w:rsid w:val="00E90B7C"/>
    <w:rsid w:val="00E9309D"/>
    <w:rsid w:val="00E932EC"/>
    <w:rsid w:val="00E93CA5"/>
    <w:rsid w:val="00E94B0A"/>
    <w:rsid w:val="00E9538C"/>
    <w:rsid w:val="00E95C88"/>
    <w:rsid w:val="00E95C8B"/>
    <w:rsid w:val="00E976A0"/>
    <w:rsid w:val="00EA0333"/>
    <w:rsid w:val="00EA033C"/>
    <w:rsid w:val="00EA03FF"/>
    <w:rsid w:val="00EA415D"/>
    <w:rsid w:val="00EA6955"/>
    <w:rsid w:val="00EA7AAD"/>
    <w:rsid w:val="00EA7E0D"/>
    <w:rsid w:val="00EB190A"/>
    <w:rsid w:val="00EB1E74"/>
    <w:rsid w:val="00EB2E42"/>
    <w:rsid w:val="00EB3628"/>
    <w:rsid w:val="00EB41D7"/>
    <w:rsid w:val="00EB53F1"/>
    <w:rsid w:val="00EB5AE9"/>
    <w:rsid w:val="00EB672A"/>
    <w:rsid w:val="00EC37EA"/>
    <w:rsid w:val="00EC479E"/>
    <w:rsid w:val="00EC5B86"/>
    <w:rsid w:val="00EC7A31"/>
    <w:rsid w:val="00ED0502"/>
    <w:rsid w:val="00ED065F"/>
    <w:rsid w:val="00ED2D1A"/>
    <w:rsid w:val="00ED3044"/>
    <w:rsid w:val="00ED4720"/>
    <w:rsid w:val="00ED4AFC"/>
    <w:rsid w:val="00EE0342"/>
    <w:rsid w:val="00EE1CB5"/>
    <w:rsid w:val="00EE2F41"/>
    <w:rsid w:val="00EE3453"/>
    <w:rsid w:val="00EE3D08"/>
    <w:rsid w:val="00EE57B1"/>
    <w:rsid w:val="00EE5885"/>
    <w:rsid w:val="00EE63D7"/>
    <w:rsid w:val="00EF35BD"/>
    <w:rsid w:val="00EF3663"/>
    <w:rsid w:val="00EF4982"/>
    <w:rsid w:val="00EF5B1B"/>
    <w:rsid w:val="00EF5B8C"/>
    <w:rsid w:val="00EF662E"/>
    <w:rsid w:val="00EF6675"/>
    <w:rsid w:val="00EF7ACC"/>
    <w:rsid w:val="00EF7B34"/>
    <w:rsid w:val="00EF7F3A"/>
    <w:rsid w:val="00F0095E"/>
    <w:rsid w:val="00F02B27"/>
    <w:rsid w:val="00F02E0A"/>
    <w:rsid w:val="00F04048"/>
    <w:rsid w:val="00F0699A"/>
    <w:rsid w:val="00F07E12"/>
    <w:rsid w:val="00F10B0B"/>
    <w:rsid w:val="00F10D62"/>
    <w:rsid w:val="00F10DCB"/>
    <w:rsid w:val="00F138E4"/>
    <w:rsid w:val="00F138FA"/>
    <w:rsid w:val="00F15199"/>
    <w:rsid w:val="00F15409"/>
    <w:rsid w:val="00F15BD9"/>
    <w:rsid w:val="00F15C64"/>
    <w:rsid w:val="00F15FC7"/>
    <w:rsid w:val="00F16E97"/>
    <w:rsid w:val="00F173D3"/>
    <w:rsid w:val="00F176CF"/>
    <w:rsid w:val="00F17E1C"/>
    <w:rsid w:val="00F2020A"/>
    <w:rsid w:val="00F23217"/>
    <w:rsid w:val="00F24CB9"/>
    <w:rsid w:val="00F25C88"/>
    <w:rsid w:val="00F26F63"/>
    <w:rsid w:val="00F2788E"/>
    <w:rsid w:val="00F304AB"/>
    <w:rsid w:val="00F30ACC"/>
    <w:rsid w:val="00F3230C"/>
    <w:rsid w:val="00F33A10"/>
    <w:rsid w:val="00F33DAB"/>
    <w:rsid w:val="00F33F2C"/>
    <w:rsid w:val="00F349FC"/>
    <w:rsid w:val="00F34E4D"/>
    <w:rsid w:val="00F352D7"/>
    <w:rsid w:val="00F4624C"/>
    <w:rsid w:val="00F4700C"/>
    <w:rsid w:val="00F47187"/>
    <w:rsid w:val="00F478CD"/>
    <w:rsid w:val="00F5359B"/>
    <w:rsid w:val="00F54194"/>
    <w:rsid w:val="00F542A1"/>
    <w:rsid w:val="00F543CD"/>
    <w:rsid w:val="00F56685"/>
    <w:rsid w:val="00F56CBF"/>
    <w:rsid w:val="00F574DC"/>
    <w:rsid w:val="00F57F75"/>
    <w:rsid w:val="00F60ABB"/>
    <w:rsid w:val="00F60DA6"/>
    <w:rsid w:val="00F62173"/>
    <w:rsid w:val="00F63509"/>
    <w:rsid w:val="00F65790"/>
    <w:rsid w:val="00F703DF"/>
    <w:rsid w:val="00F704EE"/>
    <w:rsid w:val="00F71E33"/>
    <w:rsid w:val="00F74988"/>
    <w:rsid w:val="00F753AF"/>
    <w:rsid w:val="00F763E0"/>
    <w:rsid w:val="00F77ED5"/>
    <w:rsid w:val="00F80634"/>
    <w:rsid w:val="00F806EF"/>
    <w:rsid w:val="00F81932"/>
    <w:rsid w:val="00F8269C"/>
    <w:rsid w:val="00F82AC6"/>
    <w:rsid w:val="00F876E6"/>
    <w:rsid w:val="00F87E43"/>
    <w:rsid w:val="00F90C78"/>
    <w:rsid w:val="00F910D6"/>
    <w:rsid w:val="00F9110A"/>
    <w:rsid w:val="00F922CA"/>
    <w:rsid w:val="00F9237C"/>
    <w:rsid w:val="00F92DFD"/>
    <w:rsid w:val="00F92F9A"/>
    <w:rsid w:val="00F95478"/>
    <w:rsid w:val="00F95C96"/>
    <w:rsid w:val="00F96113"/>
    <w:rsid w:val="00F964FC"/>
    <w:rsid w:val="00F978CD"/>
    <w:rsid w:val="00FA043D"/>
    <w:rsid w:val="00FA1490"/>
    <w:rsid w:val="00FA1E11"/>
    <w:rsid w:val="00FA1FB9"/>
    <w:rsid w:val="00FA219C"/>
    <w:rsid w:val="00FA21E0"/>
    <w:rsid w:val="00FA39EB"/>
    <w:rsid w:val="00FA3E7D"/>
    <w:rsid w:val="00FA45DA"/>
    <w:rsid w:val="00FA471D"/>
    <w:rsid w:val="00FA529F"/>
    <w:rsid w:val="00FA5982"/>
    <w:rsid w:val="00FA6657"/>
    <w:rsid w:val="00FA7C3D"/>
    <w:rsid w:val="00FA7D55"/>
    <w:rsid w:val="00FB0F65"/>
    <w:rsid w:val="00FB18F9"/>
    <w:rsid w:val="00FB1BF9"/>
    <w:rsid w:val="00FB3AFF"/>
    <w:rsid w:val="00FB3E5C"/>
    <w:rsid w:val="00FB475E"/>
    <w:rsid w:val="00FB585B"/>
    <w:rsid w:val="00FB5D1A"/>
    <w:rsid w:val="00FB6E86"/>
    <w:rsid w:val="00FB71CB"/>
    <w:rsid w:val="00FC10BF"/>
    <w:rsid w:val="00FC1472"/>
    <w:rsid w:val="00FC162A"/>
    <w:rsid w:val="00FC1650"/>
    <w:rsid w:val="00FC2FF5"/>
    <w:rsid w:val="00FC386A"/>
    <w:rsid w:val="00FC3F57"/>
    <w:rsid w:val="00FC57BB"/>
    <w:rsid w:val="00FD1288"/>
    <w:rsid w:val="00FD1814"/>
    <w:rsid w:val="00FD285D"/>
    <w:rsid w:val="00FD380B"/>
    <w:rsid w:val="00FD549A"/>
    <w:rsid w:val="00FD67F0"/>
    <w:rsid w:val="00FD748F"/>
    <w:rsid w:val="00FD74F1"/>
    <w:rsid w:val="00FE1369"/>
    <w:rsid w:val="00FE1BB6"/>
    <w:rsid w:val="00FE2868"/>
    <w:rsid w:val="00FE722B"/>
    <w:rsid w:val="00FF0FF3"/>
    <w:rsid w:val="00FF2653"/>
    <w:rsid w:val="00FF2981"/>
    <w:rsid w:val="00FF33C5"/>
    <w:rsid w:val="00FF3FDE"/>
    <w:rsid w:val="00FF40D3"/>
    <w:rsid w:val="00FF5932"/>
    <w:rsid w:val="00FF6569"/>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D01871"/>
    <w:rPr>
      <w:color w:val="605E5C"/>
      <w:shd w:val="clear" w:color="auto" w:fill="E1DFDD"/>
    </w:rPr>
  </w:style>
  <w:style w:type="paragraph" w:styleId="FootnoteText">
    <w:name w:val="footnote text"/>
    <w:basedOn w:val="Normal"/>
    <w:link w:val="FootnoteTextChar"/>
    <w:uiPriority w:val="99"/>
    <w:semiHidden/>
    <w:unhideWhenUsed/>
    <w:rsid w:val="00BF5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505"/>
  </w:style>
  <w:style w:type="character" w:styleId="FootnoteReference">
    <w:name w:val="footnote reference"/>
    <w:basedOn w:val="DefaultParagraphFont"/>
    <w:uiPriority w:val="99"/>
    <w:semiHidden/>
    <w:unhideWhenUsed/>
    <w:rsid w:val="00BF5505"/>
    <w:rPr>
      <w:vertAlign w:val="superscript"/>
    </w:rPr>
  </w:style>
  <w:style w:type="paragraph" w:styleId="Revision">
    <w:name w:val="Revision"/>
    <w:hidden/>
    <w:uiPriority w:val="99"/>
    <w:semiHidden/>
    <w:rsid w:val="00D745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1040">
      <w:bodyDiv w:val="1"/>
      <w:marLeft w:val="0"/>
      <w:marRight w:val="0"/>
      <w:marTop w:val="0"/>
      <w:marBottom w:val="0"/>
      <w:divBdr>
        <w:top w:val="none" w:sz="0" w:space="0" w:color="auto"/>
        <w:left w:val="none" w:sz="0" w:space="0" w:color="auto"/>
        <w:bottom w:val="none" w:sz="0" w:space="0" w:color="auto"/>
        <w:right w:val="none" w:sz="0" w:space="0" w:color="auto"/>
      </w:divBdr>
    </w:div>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182233859">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203E-26ED-462A-9018-9490A0A2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Lilitha Mdleleni</cp:lastModifiedBy>
  <cp:revision>3</cp:revision>
  <cp:lastPrinted>2023-11-20T11:01:00Z</cp:lastPrinted>
  <dcterms:created xsi:type="dcterms:W3CDTF">2023-11-21T06:34:00Z</dcterms:created>
  <dcterms:modified xsi:type="dcterms:W3CDTF">2023-11-21T07:21:00Z</dcterms:modified>
</cp:coreProperties>
</file>