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3D050" w14:textId="6B323EF4" w:rsidR="00B16DB4" w:rsidRDefault="00F86C8F" w:rsidP="00CF12BC">
      <w:pPr>
        <w:pStyle w:val="Title"/>
        <w:rPr>
          <w:sz w:val="24"/>
          <w:szCs w:val="24"/>
        </w:rPr>
      </w:pPr>
      <w:bookmarkStart w:id="0" w:name="_GoBack"/>
      <w:bookmarkEnd w:id="0"/>
      <w:r>
        <w:rPr>
          <w:sz w:val="24"/>
          <w:szCs w:val="24"/>
        </w:rPr>
        <w:t xml:space="preserve"> </w:t>
      </w:r>
      <w:r w:rsidR="00B16DB4">
        <w:rPr>
          <w:noProof/>
          <w:sz w:val="24"/>
          <w:szCs w:val="24"/>
          <w:lang w:eastAsia="en-ZA"/>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968A96D" w14:textId="77777777" w:rsidR="00CF12BC" w:rsidRDefault="00CF12BC" w:rsidP="00CF12BC">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66EA89AB" w14:textId="0A7D2923" w:rsidR="00BA0C0C" w:rsidRPr="003B7BDC" w:rsidRDefault="00C82197" w:rsidP="00006CF8">
      <w:pPr>
        <w:pStyle w:val="Title"/>
        <w:rPr>
          <w:sz w:val="24"/>
          <w:szCs w:val="24"/>
        </w:rPr>
      </w:pPr>
      <w:r>
        <w:rPr>
          <w:sz w:val="24"/>
          <w:szCs w:val="24"/>
        </w:rPr>
        <w:t>(</w:t>
      </w:r>
      <w:r w:rsidR="00B16DB4">
        <w:rPr>
          <w:sz w:val="24"/>
          <w:szCs w:val="24"/>
        </w:rPr>
        <w:t xml:space="preserve">GAUTENG 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43DCFA66">
                <wp:simplePos x="0" y="0"/>
                <wp:positionH relativeFrom="column">
                  <wp:posOffset>-197510</wp:posOffset>
                </wp:positionH>
                <wp:positionV relativeFrom="paragraph">
                  <wp:posOffset>103988</wp:posOffset>
                </wp:positionV>
                <wp:extent cx="3343275" cy="1499616"/>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99616"/>
                        </a:xfrm>
                        <a:prstGeom prst="rect">
                          <a:avLst/>
                        </a:prstGeom>
                        <a:solidFill>
                          <a:srgbClr val="FFFFFF"/>
                        </a:solidFill>
                        <a:ln w="9525">
                          <a:solidFill>
                            <a:srgbClr val="000000"/>
                          </a:solidFill>
                          <a:miter lim="800000"/>
                          <a:headEnd/>
                          <a:tailEnd/>
                        </a:ln>
                      </wps:spPr>
                      <wps:txbx>
                        <w:txbxContent>
                          <w:p w14:paraId="56D477FD" w14:textId="65F3BDDB" w:rsidR="006F2A2D" w:rsidRDefault="001C6CD9" w:rsidP="001C6CD9">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Pr>
                                <w:rFonts w:ascii="Century Gothic" w:hAnsi="Century Gothic"/>
                                <w:sz w:val="20"/>
                                <w:szCs w:val="20"/>
                              </w:rPr>
                              <w:t xml:space="preserve">REPORTABLE: </w:t>
                            </w:r>
                            <w:r w:rsidR="005243F1">
                              <w:rPr>
                                <w:rFonts w:ascii="Century Gothic" w:hAnsi="Century Gothic"/>
                                <w:sz w:val="20"/>
                                <w:szCs w:val="20"/>
                              </w:rPr>
                              <w:t>No</w:t>
                            </w:r>
                          </w:p>
                          <w:p w14:paraId="300C0173" w14:textId="53B1C587" w:rsidR="006F2A2D" w:rsidRDefault="001C6CD9" w:rsidP="001C6CD9">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F2A2D">
                              <w:rPr>
                                <w:rFonts w:ascii="Century Gothic" w:hAnsi="Century Gothic"/>
                                <w:sz w:val="20"/>
                                <w:szCs w:val="20"/>
                              </w:rPr>
                              <w:t>OF INTEREST TO OTHER JUDGES:</w:t>
                            </w:r>
                            <w:r w:rsidR="005243F1">
                              <w:rPr>
                                <w:rFonts w:ascii="Century Gothic" w:hAnsi="Century Gothic"/>
                                <w:sz w:val="20"/>
                                <w:szCs w:val="20"/>
                              </w:rPr>
                              <w:t xml:space="preserve"> No</w:t>
                            </w:r>
                          </w:p>
                          <w:p w14:paraId="57A058C4" w14:textId="38453FEA" w:rsidR="006F2A2D" w:rsidRDefault="001C6CD9" w:rsidP="001C6CD9">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7CB13567" w:rsidR="006F2A2D" w:rsidRDefault="006F2A2D" w:rsidP="006D4C73">
                            <w:pPr>
                              <w:rPr>
                                <w:noProof/>
                                <w:lang w:val="en-US"/>
                              </w:rPr>
                            </w:pPr>
                            <w:r>
                              <w:rPr>
                                <w:rFonts w:ascii="Century Gothic" w:hAnsi="Century Gothic"/>
                                <w:b/>
                                <w:sz w:val="18"/>
                                <w:szCs w:val="18"/>
                              </w:rPr>
                              <w:t xml:space="preserve"> </w:t>
                            </w:r>
                          </w:p>
                          <w:p w14:paraId="355AB21F" w14:textId="723894CC" w:rsidR="00697691" w:rsidRDefault="00697691" w:rsidP="006D4C73">
                            <w:pPr>
                              <w:rPr>
                                <w:noProof/>
                                <w:lang w:val="en-US"/>
                              </w:rPr>
                            </w:pPr>
                          </w:p>
                          <w:p w14:paraId="7FB15CD4" w14:textId="77777777" w:rsidR="00697691" w:rsidRDefault="00697691"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3425CF90"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3A1020">
                              <w:rPr>
                                <w:rFonts w:ascii="Century Gothic" w:hAnsi="Century Gothic"/>
                                <w:sz w:val="18"/>
                                <w:szCs w:val="18"/>
                              </w:rPr>
                              <w:t>24 November 2023</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55pt;margin-top:8.2pt;width:263.25pt;height:1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">
                <v:textbox>
                  <w:txbxContent>
                    <w:p w14:paraId="56D477FD" w14:textId="65F3BDDB" w:rsidR="006F2A2D" w:rsidRDefault="001C6CD9" w:rsidP="001C6CD9">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Pr>
                          <w:rFonts w:ascii="Century Gothic" w:hAnsi="Century Gothic"/>
                          <w:sz w:val="20"/>
                          <w:szCs w:val="20"/>
                        </w:rPr>
                        <w:t xml:space="preserve">REPORTABLE: </w:t>
                      </w:r>
                      <w:r w:rsidR="005243F1">
                        <w:rPr>
                          <w:rFonts w:ascii="Century Gothic" w:hAnsi="Century Gothic"/>
                          <w:sz w:val="20"/>
                          <w:szCs w:val="20"/>
                        </w:rPr>
                        <w:t>No</w:t>
                      </w:r>
                    </w:p>
                    <w:p w14:paraId="300C0173" w14:textId="53B1C587" w:rsidR="006F2A2D" w:rsidRDefault="001C6CD9" w:rsidP="001C6CD9">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F2A2D">
                        <w:rPr>
                          <w:rFonts w:ascii="Century Gothic" w:hAnsi="Century Gothic"/>
                          <w:sz w:val="20"/>
                          <w:szCs w:val="20"/>
                        </w:rPr>
                        <w:t>OF INTEREST TO OTHER JUDGES:</w:t>
                      </w:r>
                      <w:r w:rsidR="005243F1">
                        <w:rPr>
                          <w:rFonts w:ascii="Century Gothic" w:hAnsi="Century Gothic"/>
                          <w:sz w:val="20"/>
                          <w:szCs w:val="20"/>
                        </w:rPr>
                        <w:t xml:space="preserve"> No</w:t>
                      </w:r>
                    </w:p>
                    <w:p w14:paraId="57A058C4" w14:textId="38453FEA" w:rsidR="006F2A2D" w:rsidRDefault="001C6CD9" w:rsidP="001C6CD9">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7CB13567" w:rsidR="006F2A2D" w:rsidRDefault="006F2A2D" w:rsidP="006D4C73">
                      <w:pPr>
                        <w:rPr>
                          <w:noProof/>
                          <w:lang w:val="en-US"/>
                        </w:rPr>
                      </w:pPr>
                      <w:r>
                        <w:rPr>
                          <w:rFonts w:ascii="Century Gothic" w:hAnsi="Century Gothic"/>
                          <w:b/>
                          <w:sz w:val="18"/>
                          <w:szCs w:val="18"/>
                        </w:rPr>
                        <w:t xml:space="preserve"> </w:t>
                      </w:r>
                    </w:p>
                    <w:p w14:paraId="355AB21F" w14:textId="723894CC" w:rsidR="00697691" w:rsidRDefault="00697691" w:rsidP="006D4C73">
                      <w:pPr>
                        <w:rPr>
                          <w:noProof/>
                          <w:lang w:val="en-US"/>
                        </w:rPr>
                      </w:pPr>
                    </w:p>
                    <w:p w14:paraId="7FB15CD4" w14:textId="77777777" w:rsidR="00697691" w:rsidRDefault="00697691"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3425CF90"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3A1020">
                        <w:rPr>
                          <w:rFonts w:ascii="Century Gothic" w:hAnsi="Century Gothic"/>
                          <w:sz w:val="18"/>
                          <w:szCs w:val="18"/>
                        </w:rPr>
                        <w:t>24 November 2023</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5A7BC644" w:rsidR="006D4C73" w:rsidRDefault="006D4C73" w:rsidP="00054B4E">
      <w:pPr>
        <w:jc w:val="right"/>
        <w:rPr>
          <w:rFonts w:ascii="Arial" w:hAnsi="Arial"/>
          <w:b/>
        </w:rPr>
      </w:pPr>
    </w:p>
    <w:p w14:paraId="4A97029D" w14:textId="7409C94F" w:rsidR="00C23942" w:rsidRPr="00C23942" w:rsidRDefault="00C23942" w:rsidP="00006CF8">
      <w:pPr>
        <w:pStyle w:val="Heading4"/>
        <w:tabs>
          <w:tab w:val="right" w:pos="8646"/>
        </w:tabs>
        <w:rPr>
          <w:rFonts w:cs="Arial"/>
          <w:b w:val="0"/>
          <w:sz w:val="24"/>
          <w:szCs w:val="24"/>
          <w:lang w:val="en-US"/>
        </w:rPr>
      </w:pPr>
      <w:r w:rsidRPr="00C23942">
        <w:rPr>
          <w:rFonts w:cs="Arial"/>
          <w:b w:val="0"/>
          <w:sz w:val="24"/>
          <w:szCs w:val="24"/>
          <w:lang w:val="en-US"/>
        </w:rPr>
        <w:t>Ca</w:t>
      </w:r>
      <w:r w:rsidR="00FA0C61" w:rsidRPr="00C23942">
        <w:rPr>
          <w:rFonts w:cs="Arial"/>
          <w:b w:val="0"/>
          <w:sz w:val="24"/>
          <w:szCs w:val="24"/>
          <w:lang w:val="en-US"/>
        </w:rPr>
        <w:t>se No.</w:t>
      </w:r>
      <w:r w:rsidR="00D261C3" w:rsidRPr="00C23942">
        <w:rPr>
          <w:rFonts w:cs="Arial"/>
          <w:b w:val="0"/>
          <w:bCs/>
          <w:sz w:val="24"/>
          <w:szCs w:val="24"/>
          <w:lang w:val="en-US"/>
        </w:rPr>
        <w:t xml:space="preserve"> </w:t>
      </w:r>
      <w:r w:rsidR="003A1020">
        <w:rPr>
          <w:rFonts w:cs="Arial"/>
          <w:b w:val="0"/>
          <w:sz w:val="24"/>
          <w:szCs w:val="24"/>
          <w:lang w:val="en-US"/>
        </w:rPr>
        <w:t>18246/2019</w:t>
      </w:r>
    </w:p>
    <w:p w14:paraId="686CE2A6" w14:textId="18B84196" w:rsidR="00D261C3" w:rsidRPr="00D261C3" w:rsidRDefault="00D261C3" w:rsidP="00D261C3">
      <w:pPr>
        <w:tabs>
          <w:tab w:val="right" w:pos="8646"/>
        </w:tabs>
        <w:rPr>
          <w:rFonts w:ascii="Arial" w:hAnsi="Arial"/>
        </w:rPr>
      </w:pPr>
      <w:r w:rsidRPr="00D261C3">
        <w:rPr>
          <w:rFonts w:ascii="Arial" w:hAnsi="Arial"/>
        </w:rPr>
        <w:t>In the matter between:</w:t>
      </w:r>
    </w:p>
    <w:p w14:paraId="7FBCF7D6" w14:textId="77777777" w:rsidR="003C1DE8" w:rsidRDefault="003C1DE8" w:rsidP="00D261C3">
      <w:pPr>
        <w:tabs>
          <w:tab w:val="right" w:pos="8646"/>
        </w:tabs>
        <w:rPr>
          <w:rFonts w:ascii="Arial" w:hAnsi="Arial"/>
          <w:b/>
        </w:rPr>
      </w:pPr>
    </w:p>
    <w:p w14:paraId="74517CBB" w14:textId="1E7382FE" w:rsidR="00760139" w:rsidRPr="008F5371" w:rsidRDefault="003A1020" w:rsidP="00D261C3">
      <w:pPr>
        <w:tabs>
          <w:tab w:val="right" w:pos="8646"/>
        </w:tabs>
        <w:rPr>
          <w:rFonts w:ascii="Arial" w:hAnsi="Arial"/>
        </w:rPr>
      </w:pPr>
      <w:r>
        <w:rPr>
          <w:rFonts w:ascii="Arial" w:hAnsi="Arial"/>
          <w:b/>
        </w:rPr>
        <w:t>HW</w:t>
      </w:r>
      <w:r w:rsidR="00D7474F">
        <w:rPr>
          <w:rFonts w:ascii="Arial" w:hAnsi="Arial"/>
        </w:rPr>
        <w:tab/>
      </w:r>
      <w:r>
        <w:rPr>
          <w:rFonts w:ascii="Arial" w:hAnsi="Arial"/>
        </w:rPr>
        <w:t>First Plaintiff</w:t>
      </w:r>
    </w:p>
    <w:p w14:paraId="577115F9" w14:textId="77777777" w:rsidR="00D7474F" w:rsidRPr="00D261C3" w:rsidRDefault="00D7474F" w:rsidP="00D261C3">
      <w:pPr>
        <w:tabs>
          <w:tab w:val="right" w:pos="8646"/>
        </w:tabs>
        <w:rPr>
          <w:rFonts w:ascii="Arial" w:hAnsi="Arial"/>
        </w:rPr>
      </w:pPr>
    </w:p>
    <w:p w14:paraId="64FB5639" w14:textId="2886EE7A" w:rsidR="00840B4E" w:rsidRDefault="003A1020" w:rsidP="00D261C3">
      <w:pPr>
        <w:tabs>
          <w:tab w:val="right" w:pos="8646"/>
        </w:tabs>
        <w:rPr>
          <w:rFonts w:ascii="Arial" w:hAnsi="Arial"/>
          <w:bCs/>
        </w:rPr>
      </w:pPr>
      <w:r>
        <w:rPr>
          <w:rFonts w:ascii="Arial" w:hAnsi="Arial"/>
          <w:b/>
        </w:rPr>
        <w:t>SJW</w:t>
      </w:r>
      <w:r w:rsidR="00840B4E">
        <w:rPr>
          <w:rFonts w:ascii="Arial" w:hAnsi="Arial"/>
          <w:bCs/>
        </w:rPr>
        <w:tab/>
      </w:r>
      <w:r>
        <w:rPr>
          <w:rFonts w:ascii="Arial" w:hAnsi="Arial"/>
          <w:bCs/>
        </w:rPr>
        <w:t>Second Plaintiff</w:t>
      </w:r>
    </w:p>
    <w:p w14:paraId="5B7783DA" w14:textId="44F5577C" w:rsidR="003A1020" w:rsidRDefault="003A1020" w:rsidP="00D261C3">
      <w:pPr>
        <w:tabs>
          <w:tab w:val="right" w:pos="8646"/>
        </w:tabs>
        <w:rPr>
          <w:rFonts w:ascii="Arial" w:hAnsi="Arial"/>
          <w:bCs/>
        </w:rPr>
      </w:pPr>
    </w:p>
    <w:p w14:paraId="132A192D" w14:textId="6B1380F2" w:rsidR="003A1020" w:rsidRDefault="003A1020" w:rsidP="00D261C3">
      <w:pPr>
        <w:tabs>
          <w:tab w:val="right" w:pos="8646"/>
        </w:tabs>
        <w:rPr>
          <w:rFonts w:ascii="Arial" w:hAnsi="Arial"/>
          <w:bCs/>
        </w:rPr>
      </w:pPr>
      <w:r>
        <w:rPr>
          <w:rFonts w:ascii="Arial" w:hAnsi="Arial"/>
          <w:bCs/>
        </w:rPr>
        <w:t>and</w:t>
      </w:r>
    </w:p>
    <w:p w14:paraId="01FB6C3E" w14:textId="77777777" w:rsidR="00AC2DC6" w:rsidRDefault="00AC2DC6" w:rsidP="00D261C3">
      <w:pPr>
        <w:tabs>
          <w:tab w:val="right" w:pos="8646"/>
        </w:tabs>
        <w:rPr>
          <w:rFonts w:ascii="Arial" w:hAnsi="Arial"/>
          <w:bCs/>
        </w:rPr>
      </w:pPr>
    </w:p>
    <w:p w14:paraId="75B13161" w14:textId="6B3CF77E" w:rsidR="00AC2DC6" w:rsidRDefault="003A1020" w:rsidP="00D261C3">
      <w:pPr>
        <w:tabs>
          <w:tab w:val="right" w:pos="8646"/>
        </w:tabs>
        <w:rPr>
          <w:rFonts w:ascii="Arial" w:hAnsi="Arial"/>
          <w:bCs/>
        </w:rPr>
      </w:pPr>
      <w:r>
        <w:rPr>
          <w:rFonts w:ascii="Arial" w:hAnsi="Arial"/>
          <w:b/>
        </w:rPr>
        <w:t>RS</w:t>
      </w:r>
      <w:r w:rsidR="00AC2DC6">
        <w:rPr>
          <w:rFonts w:ascii="Arial" w:hAnsi="Arial"/>
          <w:bCs/>
        </w:rPr>
        <w:tab/>
      </w:r>
      <w:r>
        <w:rPr>
          <w:rFonts w:ascii="Arial" w:hAnsi="Arial"/>
          <w:bCs/>
        </w:rPr>
        <w:t>Defendant</w:t>
      </w:r>
    </w:p>
    <w:p w14:paraId="2B1B29B3" w14:textId="77777777" w:rsidR="00C23942" w:rsidRPr="00D261C3" w:rsidRDefault="00C23942"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257F14">
      <w:pPr>
        <w:pBdr>
          <w:bottom w:val="single" w:sz="12" w:space="1" w:color="auto"/>
        </w:pBdr>
        <w:spacing w:after="240"/>
        <w:jc w:val="center"/>
        <w:rPr>
          <w:rFonts w:ascii="Arial" w:hAnsi="Arial"/>
          <w:b/>
          <w:sz w:val="16"/>
          <w:szCs w:val="16"/>
        </w:rPr>
      </w:pPr>
    </w:p>
    <w:p w14:paraId="6A4FFB19" w14:textId="0BF49DCB" w:rsidR="002273FD" w:rsidRPr="00BA0C0C" w:rsidRDefault="00B16DB4" w:rsidP="006D186E">
      <w:pPr>
        <w:spacing w:before="240"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3A1020" w:rsidRPr="003A1020">
        <w:rPr>
          <w:rFonts w:ascii="Arial" w:eastAsia="Calibri" w:hAnsi="Arial" w:cs="Arial"/>
          <w:b/>
          <w:bCs/>
          <w:color w:val="000000" w:themeColor="text1"/>
        </w:rPr>
        <w:t>:</w:t>
      </w:r>
    </w:p>
    <w:p w14:paraId="5D3BA4D2" w14:textId="77777777" w:rsidR="00582991" w:rsidRPr="00BA0C0C" w:rsidRDefault="00582991" w:rsidP="00582991">
      <w:pPr>
        <w:spacing w:line="360" w:lineRule="auto"/>
        <w:contextualSpacing/>
        <w:jc w:val="both"/>
        <w:rPr>
          <w:rFonts w:ascii="Arial" w:eastAsia="Calibri" w:hAnsi="Arial" w:cs="Arial"/>
          <w:b/>
          <w:bCs/>
          <w:color w:val="000000" w:themeColor="text1"/>
        </w:rPr>
      </w:pPr>
    </w:p>
    <w:p w14:paraId="542EF244" w14:textId="40773551" w:rsidR="00582991" w:rsidRPr="002F6ECB" w:rsidRDefault="001C6CD9" w:rsidP="001C6CD9">
      <w:pPr>
        <w:pStyle w:val="Paragraph12pt"/>
        <w:tabs>
          <w:tab w:val="left" w:pos="851"/>
        </w:tabs>
        <w:ind w:left="851" w:hanging="851"/>
        <w:rPr>
          <w:b/>
        </w:rPr>
      </w:pPr>
      <w:r w:rsidRPr="002F6ECB">
        <w:rPr>
          <w:rFonts w:cs="Arial"/>
          <w:color w:val="000000"/>
          <w:szCs w:val="24"/>
        </w:rPr>
        <w:t>1</w:t>
      </w:r>
      <w:r w:rsidRPr="002F6ECB">
        <w:rPr>
          <w:rFonts w:cs="Arial"/>
          <w:color w:val="000000"/>
          <w:szCs w:val="24"/>
        </w:rPr>
        <w:tab/>
      </w:r>
      <w:r w:rsidR="00582991">
        <w:rPr>
          <w:bCs/>
        </w:rPr>
        <w:t xml:space="preserve">The first plaintiff, HW, is married in community of property to the second plaintiff, SJW. In or around 2015, HW began an extramarital affair with the defendant, RS. During that affair, on 30 January, 1 February and 3 February 2017, HW made three withdrawals </w:t>
      </w:r>
      <w:r w:rsidR="00582991" w:rsidRPr="002F6ECB">
        <w:rPr>
          <w:bCs/>
          <w:lang w:val="en-GB"/>
        </w:rPr>
        <w:t xml:space="preserve">from an investment account in his name </w:t>
      </w:r>
      <w:r w:rsidR="00582991">
        <w:rPr>
          <w:bCs/>
        </w:rPr>
        <w:t xml:space="preserve">which amounted together to just over R850 000 in cash. HW’s evidence before me was that he did this to prevent SJW from obtaining it in the divorce </w:t>
      </w:r>
      <w:r w:rsidR="00582991">
        <w:rPr>
          <w:bCs/>
        </w:rPr>
        <w:lastRenderedPageBreak/>
        <w:t>proceedings he was at that time intending to pursue against her. Some of the cash was stored in RS’</w:t>
      </w:r>
      <w:r w:rsidR="00764527">
        <w:rPr>
          <w:bCs/>
        </w:rPr>
        <w:t>s</w:t>
      </w:r>
      <w:r w:rsidR="00582991">
        <w:rPr>
          <w:bCs/>
        </w:rPr>
        <w:t xml:space="preserve"> bedroom. HW took the rest of it away himself. </w:t>
      </w:r>
    </w:p>
    <w:p w14:paraId="2810FCB6" w14:textId="1272280D" w:rsidR="00582991" w:rsidRPr="002F6ECB" w:rsidRDefault="001C6CD9" w:rsidP="001C6CD9">
      <w:pPr>
        <w:pStyle w:val="Paragraph12pt"/>
        <w:tabs>
          <w:tab w:val="left" w:pos="851"/>
        </w:tabs>
        <w:ind w:left="851" w:hanging="851"/>
        <w:rPr>
          <w:b/>
        </w:rPr>
      </w:pPr>
      <w:r w:rsidRPr="002F6ECB">
        <w:rPr>
          <w:rFonts w:cs="Arial"/>
          <w:color w:val="000000"/>
          <w:szCs w:val="24"/>
        </w:rPr>
        <w:t>2</w:t>
      </w:r>
      <w:r w:rsidRPr="002F6ECB">
        <w:rPr>
          <w:rFonts w:cs="Arial"/>
          <w:color w:val="000000"/>
          <w:szCs w:val="24"/>
        </w:rPr>
        <w:tab/>
      </w:r>
      <w:r w:rsidR="00582991">
        <w:rPr>
          <w:bCs/>
        </w:rPr>
        <w:t xml:space="preserve">In the weeks following the cash withdrawals, HW gave R610 000 of the cash to RS. The question at the centre of this case is whether that amount was advanced as a loan to help RS with her personal expenses, or whether it was instead a gift to RS from a man who was intent on leaving his wife to join her.  </w:t>
      </w:r>
    </w:p>
    <w:p w14:paraId="2EBB9C13" w14:textId="29789829" w:rsidR="00582991" w:rsidRPr="00125B5D" w:rsidRDefault="001C6CD9" w:rsidP="001C6CD9">
      <w:pPr>
        <w:pStyle w:val="Paragraph12pt"/>
        <w:tabs>
          <w:tab w:val="left" w:pos="851"/>
        </w:tabs>
        <w:ind w:left="851" w:hanging="851"/>
        <w:rPr>
          <w:b/>
        </w:rPr>
      </w:pPr>
      <w:r w:rsidRPr="00125B5D">
        <w:rPr>
          <w:rFonts w:cs="Arial"/>
          <w:color w:val="000000"/>
          <w:szCs w:val="24"/>
        </w:rPr>
        <w:t>3</w:t>
      </w:r>
      <w:r w:rsidRPr="00125B5D">
        <w:rPr>
          <w:rFonts w:cs="Arial"/>
          <w:color w:val="000000"/>
          <w:szCs w:val="24"/>
        </w:rPr>
        <w:tab/>
      </w:r>
      <w:r w:rsidR="00582991">
        <w:rPr>
          <w:bCs/>
        </w:rPr>
        <w:t>HW says that it was a loan, advanced in two amounts – one of R210 000 and another of R400 000 –</w:t>
      </w:r>
      <w:r w:rsidR="00582991" w:rsidRPr="00125B5D">
        <w:rPr>
          <w:bCs/>
        </w:rPr>
        <w:t xml:space="preserve"> which was repayable on demand. RS says that it was a </w:t>
      </w:r>
      <w:r w:rsidR="00582991">
        <w:rPr>
          <w:bCs/>
        </w:rPr>
        <w:t xml:space="preserve">donation </w:t>
      </w:r>
      <w:r w:rsidR="00582991" w:rsidRPr="00125B5D">
        <w:rPr>
          <w:bCs/>
        </w:rPr>
        <w:t>to help her wind up her close corporation, which was at the time strugg</w:t>
      </w:r>
      <w:r w:rsidR="00582991">
        <w:rPr>
          <w:bCs/>
        </w:rPr>
        <w:t xml:space="preserve">ling to pay its debts. RS wanted to </w:t>
      </w:r>
      <w:r w:rsidR="008D3AFF">
        <w:rPr>
          <w:bCs/>
        </w:rPr>
        <w:t>close</w:t>
      </w:r>
      <w:r w:rsidR="00582991">
        <w:rPr>
          <w:bCs/>
        </w:rPr>
        <w:t xml:space="preserve"> the business and return to work as a salaried employee. She found running a business stressful, and wanted to be free of the myriad concerns that tend to occupy the thoughts of a small business owner.</w:t>
      </w:r>
    </w:p>
    <w:p w14:paraId="6E5F4317" w14:textId="72E72B64" w:rsidR="00582991" w:rsidRPr="007A0E2A" w:rsidRDefault="001C6CD9" w:rsidP="001C6CD9">
      <w:pPr>
        <w:pStyle w:val="Paragraph12pt"/>
        <w:tabs>
          <w:tab w:val="left" w:pos="851"/>
        </w:tabs>
        <w:ind w:left="851" w:hanging="851"/>
        <w:rPr>
          <w:b/>
        </w:rPr>
      </w:pPr>
      <w:r w:rsidRPr="007A0E2A">
        <w:rPr>
          <w:rFonts w:cs="Arial"/>
          <w:color w:val="000000"/>
          <w:szCs w:val="24"/>
        </w:rPr>
        <w:t>4</w:t>
      </w:r>
      <w:r w:rsidRPr="007A0E2A">
        <w:rPr>
          <w:rFonts w:cs="Arial"/>
          <w:color w:val="000000"/>
          <w:szCs w:val="24"/>
        </w:rPr>
        <w:tab/>
      </w:r>
      <w:r w:rsidR="00582991">
        <w:rPr>
          <w:bCs/>
        </w:rPr>
        <w:t>It is clear from RS’</w:t>
      </w:r>
      <w:r w:rsidR="00764527">
        <w:rPr>
          <w:bCs/>
        </w:rPr>
        <w:t>s</w:t>
      </w:r>
      <w:r w:rsidR="00582991">
        <w:rPr>
          <w:bCs/>
        </w:rPr>
        <w:t xml:space="preserve"> evidence that she also expected HW to follow through on his promise to divorce SJW, and that RS considered that the money had been given to her in the expectation that HW would leave his wife and devote himself exclusively to RS. HW’s evidence was decidedly cooler on that score. He said that he did intend to leave his wife, but he had not finally decided whether to enter a permanent and exclusive relationship with RS. In his own words he wanted to “wait and see” what happened with the divorce. </w:t>
      </w:r>
    </w:p>
    <w:p w14:paraId="579DC06A" w14:textId="0EA1DEA5" w:rsidR="00582991" w:rsidRPr="00BF472D" w:rsidRDefault="001C6CD9" w:rsidP="001C6CD9">
      <w:pPr>
        <w:pStyle w:val="Paragraph12pt"/>
        <w:tabs>
          <w:tab w:val="left" w:pos="851"/>
        </w:tabs>
        <w:ind w:left="851" w:hanging="851"/>
        <w:rPr>
          <w:b/>
        </w:rPr>
      </w:pPr>
      <w:r w:rsidRPr="00BF472D">
        <w:rPr>
          <w:rFonts w:cs="Arial"/>
          <w:color w:val="000000"/>
          <w:szCs w:val="24"/>
        </w:rPr>
        <w:t>5</w:t>
      </w:r>
      <w:r w:rsidRPr="00BF472D">
        <w:rPr>
          <w:rFonts w:cs="Arial"/>
          <w:color w:val="000000"/>
          <w:szCs w:val="24"/>
        </w:rPr>
        <w:tab/>
      </w:r>
      <w:r w:rsidR="00582991" w:rsidRPr="00BF472D">
        <w:rPr>
          <w:bCs/>
        </w:rPr>
        <w:t xml:space="preserve">As time went on, RS began to </w:t>
      </w:r>
      <w:r w:rsidR="00582991">
        <w:rPr>
          <w:bCs/>
        </w:rPr>
        <w:t>doubt whether</w:t>
      </w:r>
      <w:r w:rsidR="00582991" w:rsidRPr="00BF472D">
        <w:rPr>
          <w:bCs/>
        </w:rPr>
        <w:t xml:space="preserve"> HW really intend</w:t>
      </w:r>
      <w:r w:rsidR="00582991">
        <w:rPr>
          <w:bCs/>
        </w:rPr>
        <w:t>ed</w:t>
      </w:r>
      <w:r w:rsidR="00582991" w:rsidRPr="00BF472D">
        <w:rPr>
          <w:bCs/>
        </w:rPr>
        <w:t xml:space="preserve"> to divorce SJW. The evidence suggests that towards the end of 2017 and at the beginning of 2018, HW’s and RS’s relationship became turbulent, and in December 2017, HW first demanded repayment of what he said was the loan.</w:t>
      </w:r>
      <w:r w:rsidR="00582991">
        <w:rPr>
          <w:bCs/>
        </w:rPr>
        <w:t xml:space="preserve"> </w:t>
      </w:r>
      <w:r w:rsidR="00582991" w:rsidRPr="00BF472D">
        <w:rPr>
          <w:bCs/>
        </w:rPr>
        <w:lastRenderedPageBreak/>
        <w:t>Ultimately HW decided not to go through with the divorce. On 3 June 2018 he made clear to RS that he intended to remain married t</w:t>
      </w:r>
      <w:r w:rsidR="00582991">
        <w:rPr>
          <w:bCs/>
        </w:rPr>
        <w:t>o SJW, and t</w:t>
      </w:r>
      <w:r w:rsidR="00582991" w:rsidRPr="00BF472D">
        <w:rPr>
          <w:bCs/>
        </w:rPr>
        <w:t xml:space="preserve">he affair ended.   </w:t>
      </w:r>
    </w:p>
    <w:p w14:paraId="59EB9479" w14:textId="5F3851AA" w:rsidR="00582991" w:rsidRPr="00BF472D" w:rsidRDefault="001C6CD9" w:rsidP="001C6CD9">
      <w:pPr>
        <w:pStyle w:val="Paragraph12pt"/>
        <w:tabs>
          <w:tab w:val="left" w:pos="851"/>
        </w:tabs>
        <w:ind w:left="851" w:hanging="851"/>
        <w:rPr>
          <w:b/>
        </w:rPr>
      </w:pPr>
      <w:r w:rsidRPr="00BF472D">
        <w:rPr>
          <w:rFonts w:cs="Arial"/>
          <w:color w:val="000000"/>
          <w:szCs w:val="24"/>
        </w:rPr>
        <w:t>6</w:t>
      </w:r>
      <w:r w:rsidRPr="00BF472D">
        <w:rPr>
          <w:rFonts w:cs="Arial"/>
          <w:color w:val="000000"/>
          <w:szCs w:val="24"/>
        </w:rPr>
        <w:tab/>
      </w:r>
      <w:r w:rsidR="00582991">
        <w:rPr>
          <w:bCs/>
        </w:rPr>
        <w:t xml:space="preserve">HW now sues for repayment of the money he gave RS. RS resists the claim on the basis that the money was not a loan to her, but a donation to her close corporation. Before evaluating those contentions, it is first necessary to address a special plea of prescription raised on RS’s behalf. </w:t>
      </w:r>
    </w:p>
    <w:p w14:paraId="3DABCA5D" w14:textId="77777777" w:rsidR="00582991" w:rsidRPr="00BF472D" w:rsidRDefault="00582991" w:rsidP="00582991">
      <w:pPr>
        <w:pStyle w:val="Paragraph12pt"/>
        <w:rPr>
          <w:b/>
        </w:rPr>
      </w:pPr>
      <w:r w:rsidRPr="00BF472D">
        <w:rPr>
          <w:b/>
          <w:bCs/>
        </w:rPr>
        <w:t>Prescription</w:t>
      </w:r>
    </w:p>
    <w:p w14:paraId="027F148D" w14:textId="0B0BD007" w:rsidR="00582991" w:rsidRPr="00903A5F" w:rsidRDefault="001C6CD9" w:rsidP="001C6CD9">
      <w:pPr>
        <w:pStyle w:val="Paragraph12pt"/>
        <w:tabs>
          <w:tab w:val="left" w:pos="851"/>
        </w:tabs>
        <w:ind w:left="851" w:hanging="851"/>
        <w:rPr>
          <w:b/>
        </w:rPr>
      </w:pPr>
      <w:r w:rsidRPr="00903A5F">
        <w:rPr>
          <w:rFonts w:cs="Arial"/>
          <w:color w:val="000000"/>
          <w:szCs w:val="24"/>
        </w:rPr>
        <w:t>7</w:t>
      </w:r>
      <w:r w:rsidRPr="00903A5F">
        <w:rPr>
          <w:rFonts w:cs="Arial"/>
          <w:color w:val="000000"/>
          <w:szCs w:val="24"/>
        </w:rPr>
        <w:tab/>
      </w:r>
      <w:r w:rsidR="00582991">
        <w:rPr>
          <w:bCs/>
        </w:rPr>
        <w:t xml:space="preserve">An ordinary debt prescribes three years after the plaintiff acquires knowledge of the facts on which it can be claimed. In their original form, HW’s particulars of claim call for the repayment of a R710 000 debt, which was said to have been advanced to RS in one go, during February 2017. HW </w:t>
      </w:r>
      <w:r w:rsidR="00451812">
        <w:rPr>
          <w:bCs/>
        </w:rPr>
        <w:t>began to</w:t>
      </w:r>
      <w:r w:rsidR="00582991">
        <w:rPr>
          <w:bCs/>
        </w:rPr>
        <w:t xml:space="preserve"> demand repayment of that amount </w:t>
      </w:r>
      <w:r w:rsidR="00451812">
        <w:rPr>
          <w:bCs/>
        </w:rPr>
        <w:t xml:space="preserve">in </w:t>
      </w:r>
      <w:r w:rsidR="004D52B7">
        <w:rPr>
          <w:bCs/>
        </w:rPr>
        <w:t>December</w:t>
      </w:r>
      <w:r w:rsidR="00451812">
        <w:rPr>
          <w:bCs/>
        </w:rPr>
        <w:t xml:space="preserve"> 201</w:t>
      </w:r>
      <w:r w:rsidR="004D52B7">
        <w:rPr>
          <w:bCs/>
        </w:rPr>
        <w:t>7</w:t>
      </w:r>
      <w:r w:rsidR="00582991">
        <w:rPr>
          <w:bCs/>
        </w:rPr>
        <w:t xml:space="preserve">, which is when prescription started running. The summons and the particulars of claim in their original form were served on 4 June 2019 – well in time to interrupt prescription. However, on 10 February 2022, HW amended his particulars to allege that two amounts – one of R210 000 and one of R400 000 – were in fact advanced to RS in February and March 2017 respectively. </w:t>
      </w:r>
    </w:p>
    <w:p w14:paraId="604412A1" w14:textId="644D7845" w:rsidR="00582991" w:rsidRPr="00474482" w:rsidRDefault="001C6CD9" w:rsidP="001C6CD9">
      <w:pPr>
        <w:pStyle w:val="Paragraph12pt"/>
        <w:tabs>
          <w:tab w:val="left" w:pos="851"/>
        </w:tabs>
        <w:ind w:left="851" w:hanging="851"/>
        <w:rPr>
          <w:b/>
        </w:rPr>
      </w:pPr>
      <w:r w:rsidRPr="00474482">
        <w:rPr>
          <w:rFonts w:cs="Arial"/>
          <w:color w:val="000000"/>
          <w:szCs w:val="24"/>
        </w:rPr>
        <w:t>8</w:t>
      </w:r>
      <w:r w:rsidRPr="00474482">
        <w:rPr>
          <w:rFonts w:cs="Arial"/>
          <w:color w:val="000000"/>
          <w:szCs w:val="24"/>
        </w:rPr>
        <w:tab/>
      </w:r>
      <w:r w:rsidR="00582991">
        <w:rPr>
          <w:bCs/>
        </w:rPr>
        <w:t xml:space="preserve">Mr. van der Merwe, who appeared for RS before me, argued that the amendment fundamentally altered HW’s cause of action, such that a completely new claim had been introduced by way of the </w:t>
      </w:r>
      <w:r w:rsidR="00451812">
        <w:rPr>
          <w:bCs/>
        </w:rPr>
        <w:t>February</w:t>
      </w:r>
      <w:r w:rsidR="00582991">
        <w:rPr>
          <w:bCs/>
        </w:rPr>
        <w:t xml:space="preserve"> 2022 amendment, at a time when that claim had plainly prescribed. </w:t>
      </w:r>
    </w:p>
    <w:p w14:paraId="2E8B872E" w14:textId="51B693B5" w:rsidR="00582991" w:rsidRPr="00415E12" w:rsidRDefault="001C6CD9" w:rsidP="001C6CD9">
      <w:pPr>
        <w:pStyle w:val="Paragraph12pt"/>
        <w:tabs>
          <w:tab w:val="left" w:pos="851"/>
        </w:tabs>
        <w:ind w:left="851" w:hanging="851"/>
        <w:rPr>
          <w:b/>
        </w:rPr>
      </w:pPr>
      <w:r w:rsidRPr="00415E12">
        <w:rPr>
          <w:rFonts w:cs="Arial"/>
          <w:color w:val="000000"/>
          <w:szCs w:val="24"/>
        </w:rPr>
        <w:lastRenderedPageBreak/>
        <w:t>9</w:t>
      </w:r>
      <w:r w:rsidRPr="00415E12">
        <w:rPr>
          <w:rFonts w:cs="Arial"/>
          <w:color w:val="000000"/>
          <w:szCs w:val="24"/>
        </w:rPr>
        <w:tab/>
      </w:r>
      <w:r w:rsidR="00582991">
        <w:rPr>
          <w:bCs/>
        </w:rPr>
        <w:t>Section 15 (1) of the Prescription Act 68 of 1969 provides that prescription is</w:t>
      </w:r>
      <w:r w:rsidR="00582991" w:rsidRPr="00474482">
        <w:rPr>
          <w:bCs/>
        </w:rPr>
        <w:t xml:space="preserve"> </w:t>
      </w:r>
      <w:r w:rsidR="00582991">
        <w:rPr>
          <w:bCs/>
        </w:rPr>
        <w:t>“</w:t>
      </w:r>
      <w:r w:rsidR="00582991" w:rsidRPr="00474482">
        <w:rPr>
          <w:bCs/>
        </w:rPr>
        <w:t>interrupted by the service on the debtor of any process whereby the creditor claims payment of the debt</w:t>
      </w:r>
      <w:r w:rsidR="00582991">
        <w:rPr>
          <w:bCs/>
        </w:rPr>
        <w:t>”</w:t>
      </w:r>
      <w:r w:rsidR="00582991" w:rsidRPr="00474482">
        <w:rPr>
          <w:bCs/>
        </w:rPr>
        <w:t>.</w:t>
      </w:r>
      <w:r w:rsidR="00582991">
        <w:rPr>
          <w:bCs/>
        </w:rPr>
        <w:t xml:space="preserve"> The word “debt” in section 15 bears “a ‘wide and general meaning’. It does not have the technical meaning given to the phrase ‘cause of action’ when used in the context of pleadings” (see </w:t>
      </w:r>
      <w:r w:rsidR="00582991" w:rsidRPr="00415E12">
        <w:rPr>
          <w:bCs/>
          <w:i/>
          <w:iCs/>
        </w:rPr>
        <w:t>CGU Insurance Ltd v Rumdel Construction (Pty) Ltd</w:t>
      </w:r>
      <w:r w:rsidR="00582991">
        <w:rPr>
          <w:bCs/>
        </w:rPr>
        <w:t xml:space="preserve"> 2004 (2) SA 622 (SCA) at 628A </w:t>
      </w:r>
      <w:r w:rsidR="00DB411E">
        <w:rPr>
          <w:bCs/>
        </w:rPr>
        <w:t xml:space="preserve">and </w:t>
      </w:r>
      <w:r w:rsidR="00582991">
        <w:rPr>
          <w:bCs/>
        </w:rPr>
        <w:t xml:space="preserve">the cases cited there). It follows that HW’s amended claim had prescribed if, and only if, the “debt” adverted to in the amended particulars was not the “debt” referred to in the particulars in their original form. </w:t>
      </w:r>
    </w:p>
    <w:p w14:paraId="39CDAE47" w14:textId="0CA28435" w:rsidR="00582991" w:rsidRPr="001B3D27" w:rsidRDefault="001C6CD9" w:rsidP="001C6CD9">
      <w:pPr>
        <w:pStyle w:val="Paragraph12pt"/>
        <w:tabs>
          <w:tab w:val="left" w:pos="851"/>
        </w:tabs>
        <w:ind w:left="851" w:hanging="851"/>
        <w:rPr>
          <w:b/>
        </w:rPr>
      </w:pPr>
      <w:r w:rsidRPr="001B3D27">
        <w:rPr>
          <w:rFonts w:cs="Arial"/>
          <w:color w:val="000000"/>
          <w:szCs w:val="24"/>
        </w:rPr>
        <w:t>10</w:t>
      </w:r>
      <w:r w:rsidRPr="001B3D27">
        <w:rPr>
          <w:rFonts w:cs="Arial"/>
          <w:color w:val="000000"/>
          <w:szCs w:val="24"/>
        </w:rPr>
        <w:tab/>
      </w:r>
      <w:r w:rsidR="00582991">
        <w:rPr>
          <w:bCs/>
        </w:rPr>
        <w:t xml:space="preserve">On the facts, I fail to see how there is any real difference between the debts claimed in the two sets of particulars. It is true that the amounts are different and the times at which those amounts were alleged to have been advanced </w:t>
      </w:r>
      <w:r w:rsidR="008D3AFF">
        <w:rPr>
          <w:bCs/>
        </w:rPr>
        <w:t>are</w:t>
      </w:r>
      <w:r w:rsidR="00582991">
        <w:rPr>
          <w:bCs/>
        </w:rPr>
        <w:t xml:space="preserve"> also different, but they </w:t>
      </w:r>
      <w:r w:rsidR="008D3AFF">
        <w:rPr>
          <w:bCs/>
        </w:rPr>
        <w:t>are</w:t>
      </w:r>
      <w:r w:rsidR="00582991">
        <w:rPr>
          <w:bCs/>
        </w:rPr>
        <w:t xml:space="preserve"> not so different as to support the conclusion that the second set of particulars actually refers to a completely different transaction, wholly unrelated to the transaction set out in the first set of particulars. HW was plainly referring to the same debt in both the original and amended particulars. The mere fact that he amended his version about the time, amount and manner of payment does not, in my view, transform the nature of the debt he claims. </w:t>
      </w:r>
    </w:p>
    <w:p w14:paraId="22A3A6F9" w14:textId="0FECDB37" w:rsidR="00582991" w:rsidRPr="00474482" w:rsidRDefault="001C6CD9" w:rsidP="001C6CD9">
      <w:pPr>
        <w:pStyle w:val="Paragraph12pt"/>
        <w:tabs>
          <w:tab w:val="left" w:pos="851"/>
        </w:tabs>
        <w:ind w:left="851" w:hanging="851"/>
        <w:rPr>
          <w:b/>
        </w:rPr>
      </w:pPr>
      <w:r w:rsidRPr="00474482">
        <w:rPr>
          <w:rFonts w:cs="Arial"/>
          <w:color w:val="000000"/>
          <w:szCs w:val="24"/>
        </w:rPr>
        <w:t>11</w:t>
      </w:r>
      <w:r w:rsidRPr="00474482">
        <w:rPr>
          <w:rFonts w:cs="Arial"/>
          <w:color w:val="000000"/>
          <w:szCs w:val="24"/>
        </w:rPr>
        <w:tab/>
      </w:r>
      <w:r w:rsidR="00582991">
        <w:rPr>
          <w:bCs/>
        </w:rPr>
        <w:t>The special plea of prescription must accordingly be dismissed.</w:t>
      </w:r>
    </w:p>
    <w:p w14:paraId="7B495560" w14:textId="77777777" w:rsidR="00582991" w:rsidRPr="00DB5B86" w:rsidRDefault="00582991" w:rsidP="00582991">
      <w:pPr>
        <w:pStyle w:val="Paragraph12pt"/>
        <w:rPr>
          <w:b/>
        </w:rPr>
      </w:pPr>
      <w:r w:rsidRPr="00DB5B86">
        <w:rPr>
          <w:b/>
        </w:rPr>
        <w:t>Did HW loan or donate his money to RS?</w:t>
      </w:r>
    </w:p>
    <w:p w14:paraId="475D498C" w14:textId="141BF759" w:rsidR="00582991" w:rsidRDefault="001C6CD9" w:rsidP="001C6CD9">
      <w:pPr>
        <w:pStyle w:val="Paragraph12pt"/>
        <w:tabs>
          <w:tab w:val="left" w:pos="851"/>
        </w:tabs>
        <w:ind w:left="851" w:hanging="851"/>
        <w:rPr>
          <w:bCs/>
        </w:rPr>
      </w:pPr>
      <w:r>
        <w:rPr>
          <w:rFonts w:cs="Arial"/>
          <w:bCs/>
          <w:color w:val="000000"/>
          <w:szCs w:val="24"/>
        </w:rPr>
        <w:t>12</w:t>
      </w:r>
      <w:r>
        <w:rPr>
          <w:rFonts w:cs="Arial"/>
          <w:bCs/>
          <w:color w:val="000000"/>
          <w:szCs w:val="24"/>
        </w:rPr>
        <w:tab/>
      </w:r>
      <w:r w:rsidR="00582991" w:rsidRPr="001B3D27">
        <w:rPr>
          <w:bCs/>
        </w:rPr>
        <w:t xml:space="preserve">HW and RS were each the only witnesses to testify in support of their cases. Their evidence, a record of the WhatsApps exchanged between </w:t>
      </w:r>
      <w:r w:rsidR="00582991">
        <w:rPr>
          <w:bCs/>
        </w:rPr>
        <w:t xml:space="preserve">them from January 2018 to January 2019, </w:t>
      </w:r>
      <w:r w:rsidR="00582991" w:rsidRPr="001B3D27">
        <w:rPr>
          <w:bCs/>
        </w:rPr>
        <w:t xml:space="preserve">and a small quantity of documentation </w:t>
      </w:r>
      <w:r w:rsidR="00582991" w:rsidRPr="001B3D27">
        <w:rPr>
          <w:bCs/>
        </w:rPr>
        <w:lastRenderedPageBreak/>
        <w:t xml:space="preserve">connected with HW’s investment account and RS’s close corporation was the only material placed before me on which I must decide whether the money </w:t>
      </w:r>
      <w:r w:rsidR="008D3AFF">
        <w:rPr>
          <w:bCs/>
        </w:rPr>
        <w:t xml:space="preserve">that passed between them </w:t>
      </w:r>
      <w:r w:rsidR="00582991" w:rsidRPr="001B3D27">
        <w:rPr>
          <w:bCs/>
        </w:rPr>
        <w:t>was a loan or a donation.</w:t>
      </w:r>
    </w:p>
    <w:p w14:paraId="60DB5B7F" w14:textId="34289655" w:rsidR="00582991" w:rsidRDefault="001C6CD9" w:rsidP="001C6CD9">
      <w:pPr>
        <w:pStyle w:val="Paragraph12pt"/>
        <w:tabs>
          <w:tab w:val="left" w:pos="851"/>
        </w:tabs>
        <w:ind w:left="851" w:hanging="851"/>
        <w:rPr>
          <w:bCs/>
        </w:rPr>
      </w:pPr>
      <w:r>
        <w:rPr>
          <w:rFonts w:cs="Arial"/>
          <w:bCs/>
          <w:color w:val="000000"/>
          <w:szCs w:val="24"/>
        </w:rPr>
        <w:t>13</w:t>
      </w:r>
      <w:r>
        <w:rPr>
          <w:rFonts w:cs="Arial"/>
          <w:bCs/>
          <w:color w:val="000000"/>
          <w:szCs w:val="24"/>
        </w:rPr>
        <w:tab/>
      </w:r>
      <w:r w:rsidR="00582991">
        <w:rPr>
          <w:bCs/>
        </w:rPr>
        <w:t>That material is sparse indeed, and it is HW who bears the risk of failing to persuade me that the more probable inference from that material is that the amounts he advanced to RS constituted a loan.</w:t>
      </w:r>
      <w:r w:rsidR="00582991" w:rsidRPr="00CD6365">
        <w:rPr>
          <w:bCs/>
        </w:rPr>
        <w:t xml:space="preserve"> </w:t>
      </w:r>
      <w:r w:rsidR="00582991">
        <w:rPr>
          <w:bCs/>
        </w:rPr>
        <w:t xml:space="preserve">If I am persuaded that there was a loan, then I must give judgment for HW. If I am persuaded that there was a donation, then I must dismiss HW’s claim. However, if I am persuaded that neither party has demonstrated, on a balance of probabilities, that the transaction had the character they ascribed to it in their pleadings and evidence, then I must absolve RS from the instance. </w:t>
      </w:r>
    </w:p>
    <w:p w14:paraId="5A51F698" w14:textId="1EA4D268" w:rsidR="00582991" w:rsidRDefault="001C6CD9" w:rsidP="001C6CD9">
      <w:pPr>
        <w:pStyle w:val="Paragraph12pt"/>
        <w:tabs>
          <w:tab w:val="left" w:pos="851"/>
        </w:tabs>
        <w:ind w:left="851" w:hanging="851"/>
        <w:rPr>
          <w:bCs/>
        </w:rPr>
      </w:pPr>
      <w:r>
        <w:rPr>
          <w:rFonts w:cs="Arial"/>
          <w:bCs/>
          <w:color w:val="000000"/>
          <w:szCs w:val="24"/>
        </w:rPr>
        <w:t>14</w:t>
      </w:r>
      <w:r>
        <w:rPr>
          <w:rFonts w:cs="Arial"/>
          <w:bCs/>
          <w:color w:val="000000"/>
          <w:szCs w:val="24"/>
        </w:rPr>
        <w:tab/>
      </w:r>
      <w:r w:rsidR="00582991">
        <w:rPr>
          <w:bCs/>
        </w:rPr>
        <w:t>On a conspectus of all the evidence, I am not persuaded of either party’s case. I say so for the following reasons.</w:t>
      </w:r>
    </w:p>
    <w:p w14:paraId="156E0ECC" w14:textId="63285DD6" w:rsidR="00582991" w:rsidRDefault="001C6CD9" w:rsidP="001C6CD9">
      <w:pPr>
        <w:pStyle w:val="Paragraph12pt"/>
        <w:tabs>
          <w:tab w:val="left" w:pos="851"/>
        </w:tabs>
        <w:ind w:left="851" w:hanging="851"/>
        <w:rPr>
          <w:bCs/>
        </w:rPr>
      </w:pPr>
      <w:r>
        <w:rPr>
          <w:rFonts w:cs="Arial"/>
          <w:bCs/>
          <w:color w:val="000000"/>
          <w:szCs w:val="24"/>
        </w:rPr>
        <w:t>15</w:t>
      </w:r>
      <w:r>
        <w:rPr>
          <w:rFonts w:cs="Arial"/>
          <w:bCs/>
          <w:color w:val="000000"/>
          <w:szCs w:val="24"/>
        </w:rPr>
        <w:tab/>
      </w:r>
      <w:r w:rsidR="00582991">
        <w:rPr>
          <w:bCs/>
        </w:rPr>
        <w:t xml:space="preserve">HW’s evidence was very poor. But, despite what Mr. van der Merwe rightly said was an inconsistent and somewhat shaky quality to his evidence, HW  just about managed to put up a </w:t>
      </w:r>
      <w:r w:rsidR="00582991" w:rsidRPr="000B1437">
        <w:rPr>
          <w:bCs/>
          <w:i/>
          <w:iCs/>
        </w:rPr>
        <w:t>prima facie</w:t>
      </w:r>
      <w:r w:rsidR="00582991">
        <w:rPr>
          <w:bCs/>
        </w:rPr>
        <w:t xml:space="preserve"> case. He said that the two amounts of R210 000 and R4</w:t>
      </w:r>
      <w:r w:rsidR="00764527">
        <w:rPr>
          <w:bCs/>
        </w:rPr>
        <w:t>00</w:t>
      </w:r>
      <w:r w:rsidR="00582991">
        <w:rPr>
          <w:bCs/>
        </w:rPr>
        <w:t xml:space="preserve"> 000 were advanced as a loan to RS. He took me through the cash withdrawals he made from his account. He set out how these amounts were dealt with, including the extent to which they were handed over to RS. He established the version that he considered them a loan. He took me through a WhatsApp exchange between him and RS which spanned many months, in which he demanded repayment of the money, and RS consistently failed to deny that the amount advanced </w:t>
      </w:r>
      <w:r w:rsidR="008D3AFF">
        <w:rPr>
          <w:bCs/>
        </w:rPr>
        <w:t>was</w:t>
      </w:r>
      <w:r w:rsidR="00582991">
        <w:rPr>
          <w:bCs/>
        </w:rPr>
        <w:t xml:space="preserve"> in fact</w:t>
      </w:r>
      <w:r w:rsidR="008D3AFF">
        <w:rPr>
          <w:bCs/>
        </w:rPr>
        <w:t xml:space="preserve"> a</w:t>
      </w:r>
      <w:r w:rsidR="00582991">
        <w:rPr>
          <w:bCs/>
        </w:rPr>
        <w:t xml:space="preserve"> loan. He denied RS’s version that his intent was to donate the money to her </w:t>
      </w:r>
      <w:r w:rsidR="00DB411E">
        <w:rPr>
          <w:bCs/>
        </w:rPr>
        <w:t>close corporation</w:t>
      </w:r>
      <w:r w:rsidR="00582991">
        <w:rPr>
          <w:bCs/>
        </w:rPr>
        <w:t xml:space="preserve"> rather </w:t>
      </w:r>
      <w:r w:rsidR="00582991">
        <w:rPr>
          <w:bCs/>
        </w:rPr>
        <w:lastRenderedPageBreak/>
        <w:t>than to loan the money to her. Given these essential features of his evidence, and the extent to which they found support in contemporaneous documents, I was bound to refuse RS’</w:t>
      </w:r>
      <w:r w:rsidR="00451812">
        <w:rPr>
          <w:bCs/>
        </w:rPr>
        <w:t>s</w:t>
      </w:r>
      <w:r w:rsidR="00582991">
        <w:rPr>
          <w:bCs/>
        </w:rPr>
        <w:t xml:space="preserve"> application absolve her from the instance at the end of </w:t>
      </w:r>
      <w:r w:rsidR="00DB411E">
        <w:rPr>
          <w:bCs/>
        </w:rPr>
        <w:t>HW’s</w:t>
      </w:r>
      <w:r w:rsidR="00582991">
        <w:rPr>
          <w:bCs/>
        </w:rPr>
        <w:t xml:space="preserve"> case. </w:t>
      </w:r>
    </w:p>
    <w:p w14:paraId="3A3A58F7" w14:textId="17779F56" w:rsidR="00582991" w:rsidRDefault="001C6CD9" w:rsidP="001C6CD9">
      <w:pPr>
        <w:pStyle w:val="Paragraph12pt"/>
        <w:tabs>
          <w:tab w:val="left" w:pos="851"/>
        </w:tabs>
        <w:ind w:left="851" w:hanging="851"/>
        <w:rPr>
          <w:bCs/>
        </w:rPr>
      </w:pPr>
      <w:r>
        <w:rPr>
          <w:rFonts w:cs="Arial"/>
          <w:bCs/>
          <w:color w:val="000000"/>
          <w:szCs w:val="24"/>
        </w:rPr>
        <w:t>16</w:t>
      </w:r>
      <w:r>
        <w:rPr>
          <w:rFonts w:cs="Arial"/>
          <w:bCs/>
          <w:color w:val="000000"/>
          <w:szCs w:val="24"/>
        </w:rPr>
        <w:tab/>
      </w:r>
      <w:r w:rsidR="00582991">
        <w:rPr>
          <w:bCs/>
        </w:rPr>
        <w:t>However, while HW got out the b</w:t>
      </w:r>
      <w:r w:rsidR="00764527">
        <w:rPr>
          <w:bCs/>
        </w:rPr>
        <w:t>are</w:t>
      </w:r>
      <w:r w:rsidR="00582991">
        <w:rPr>
          <w:bCs/>
        </w:rPr>
        <w:t xml:space="preserve"> bones of his case, he did so in a way that left me with serious doubts about his credibility and reliability. Underpinning his entire case was an act of dishonesty: a scheme to spirit money away from his wife. I was not convinced that this was all there was to it. All he needed to do to achieve that result was move the money to a secret account, or into an undisclosed investment. That would have been no less dishonest than what he actually did. What he actually did, though, implied a motive beyond merely depriving his wife of the money. He gave it to RS, who, if nothing had been said, would plainly have formed the reasonable impression that it was meant to free her from her business so that they could start a new life together after HW’s divorce.</w:t>
      </w:r>
    </w:p>
    <w:p w14:paraId="0B054A29" w14:textId="334920AF" w:rsidR="002F4D5D" w:rsidRDefault="001C6CD9" w:rsidP="001C6CD9">
      <w:pPr>
        <w:pStyle w:val="Paragraph12pt"/>
        <w:tabs>
          <w:tab w:val="left" w:pos="851"/>
        </w:tabs>
        <w:ind w:left="851" w:hanging="851"/>
        <w:rPr>
          <w:bCs/>
        </w:rPr>
      </w:pPr>
      <w:r>
        <w:rPr>
          <w:rFonts w:cs="Arial"/>
          <w:bCs/>
          <w:color w:val="000000"/>
          <w:szCs w:val="24"/>
        </w:rPr>
        <w:t>17</w:t>
      </w:r>
      <w:r>
        <w:rPr>
          <w:rFonts w:cs="Arial"/>
          <w:bCs/>
          <w:color w:val="000000"/>
          <w:szCs w:val="24"/>
        </w:rPr>
        <w:tab/>
      </w:r>
      <w:r w:rsidR="00582991">
        <w:rPr>
          <w:bCs/>
        </w:rPr>
        <w:t xml:space="preserve">In the absence of the documentary evidence to which I shall shortly turn, it would have been impossible to credit HW’s claims that his intent, at the time he advanced the money to RS, was merely to lend it to her, and that he would have demanded repayment whether or not he ultimately decided to continue his relationship with her after his divorce from SJW. It beggars belief that HW would place so much money in RS’s hands if, at the time, his intent was not to share it with her. </w:t>
      </w:r>
    </w:p>
    <w:p w14:paraId="34C47CC5" w14:textId="2FA3A04B" w:rsidR="002F4D5D" w:rsidRPr="002F4D5D" w:rsidRDefault="001C6CD9" w:rsidP="001C6CD9">
      <w:pPr>
        <w:pStyle w:val="Paragraph12pt"/>
        <w:tabs>
          <w:tab w:val="left" w:pos="851"/>
        </w:tabs>
        <w:ind w:left="851" w:hanging="851"/>
        <w:rPr>
          <w:bCs/>
        </w:rPr>
      </w:pPr>
      <w:r w:rsidRPr="002F4D5D">
        <w:rPr>
          <w:rFonts w:cs="Arial"/>
          <w:bCs/>
          <w:color w:val="000000"/>
          <w:szCs w:val="24"/>
        </w:rPr>
        <w:t>18</w:t>
      </w:r>
      <w:r w:rsidRPr="002F4D5D">
        <w:rPr>
          <w:rFonts w:cs="Arial"/>
          <w:bCs/>
          <w:color w:val="000000"/>
          <w:szCs w:val="24"/>
        </w:rPr>
        <w:tab/>
      </w:r>
      <w:r w:rsidR="00582991">
        <w:rPr>
          <w:bCs/>
        </w:rPr>
        <w:t xml:space="preserve">The idea that he could seriously have meant the amounts he gave her out of the cash he left in her bedroom </w:t>
      </w:r>
      <w:r w:rsidR="00451812">
        <w:rPr>
          <w:bCs/>
        </w:rPr>
        <w:t>to be</w:t>
      </w:r>
      <w:r w:rsidR="00582991">
        <w:rPr>
          <w:bCs/>
        </w:rPr>
        <w:t xml:space="preserve"> a loan repayable on demand seems </w:t>
      </w:r>
      <w:r w:rsidR="00582991">
        <w:rPr>
          <w:bCs/>
        </w:rPr>
        <w:lastRenderedPageBreak/>
        <w:t xml:space="preserve">risible. </w:t>
      </w:r>
      <w:r w:rsidR="00582991" w:rsidRPr="002F4D5D">
        <w:rPr>
          <w:bCs/>
        </w:rPr>
        <w:t>HW could not say what the loan was for – beyond RS’</w:t>
      </w:r>
      <w:r w:rsidR="00764527" w:rsidRPr="002F4D5D">
        <w:rPr>
          <w:bCs/>
        </w:rPr>
        <w:t>s</w:t>
      </w:r>
      <w:r w:rsidR="00582991" w:rsidRPr="002F4D5D">
        <w:rPr>
          <w:bCs/>
        </w:rPr>
        <w:t xml:space="preserve"> “personal expenses”. </w:t>
      </w:r>
      <w:r w:rsidR="002F4D5D" w:rsidRPr="002F4D5D">
        <w:rPr>
          <w:bCs/>
        </w:rPr>
        <w:t>He made no contemporaneous notes to record the fact of the loan. He told no-one about it. There</w:t>
      </w:r>
      <w:r w:rsidR="00DB411E">
        <w:rPr>
          <w:bCs/>
        </w:rPr>
        <w:t xml:space="preserve"> are</w:t>
      </w:r>
      <w:r w:rsidR="002F4D5D" w:rsidRPr="002F4D5D">
        <w:rPr>
          <w:bCs/>
        </w:rPr>
        <w:t xml:space="preserve"> no contemporaneous letters or emails that refer to the existence of a loan. There were no witnesses to the transaction.</w:t>
      </w:r>
    </w:p>
    <w:p w14:paraId="6B73BFB0" w14:textId="4C713FA6" w:rsidR="00582991" w:rsidRDefault="001C6CD9" w:rsidP="001C6CD9">
      <w:pPr>
        <w:pStyle w:val="Paragraph12pt"/>
        <w:tabs>
          <w:tab w:val="left" w:pos="851"/>
        </w:tabs>
        <w:ind w:left="851" w:hanging="851"/>
        <w:rPr>
          <w:bCs/>
        </w:rPr>
      </w:pPr>
      <w:r>
        <w:rPr>
          <w:rFonts w:cs="Arial"/>
          <w:bCs/>
          <w:color w:val="000000"/>
          <w:szCs w:val="24"/>
        </w:rPr>
        <w:t>19</w:t>
      </w:r>
      <w:r>
        <w:rPr>
          <w:rFonts w:cs="Arial"/>
          <w:bCs/>
          <w:color w:val="000000"/>
          <w:szCs w:val="24"/>
        </w:rPr>
        <w:tab/>
      </w:r>
      <w:r w:rsidR="002F4D5D">
        <w:rPr>
          <w:bCs/>
        </w:rPr>
        <w:t>HW</w:t>
      </w:r>
      <w:r w:rsidR="00582991">
        <w:rPr>
          <w:bCs/>
        </w:rPr>
        <w:t xml:space="preserve"> insisted that he knew nothing about RS’</w:t>
      </w:r>
      <w:r w:rsidR="00764527">
        <w:rPr>
          <w:bCs/>
        </w:rPr>
        <w:t>s</w:t>
      </w:r>
      <w:r w:rsidR="00582991">
        <w:rPr>
          <w:bCs/>
        </w:rPr>
        <w:t xml:space="preserve"> business, but, given the nature of their relationship, I find that impossible to credit. RS must have talked to him about her business. And, if RS’s clear, consistent and credible evidence on this point is accepted, she was very unhappy as a businesswoman</w:t>
      </w:r>
      <w:r w:rsidR="008D3AFF">
        <w:rPr>
          <w:bCs/>
        </w:rPr>
        <w:t>.</w:t>
      </w:r>
      <w:r w:rsidR="00582991">
        <w:rPr>
          <w:bCs/>
        </w:rPr>
        <w:t xml:space="preserve"> </w:t>
      </w:r>
      <w:r w:rsidR="008D3AFF">
        <w:rPr>
          <w:bCs/>
        </w:rPr>
        <w:t>H</w:t>
      </w:r>
      <w:r w:rsidR="00582991">
        <w:rPr>
          <w:bCs/>
        </w:rPr>
        <w:t xml:space="preserve">er close corporation was failing, and she wanted a way out. I fail to see how any reasonable person would lend money to someone in these circumstances, and expect them to repay the loan on demand. HW’s evidence was at its poorest when he was trying to explain that contradiction. </w:t>
      </w:r>
    </w:p>
    <w:p w14:paraId="528DB979" w14:textId="46A53F11" w:rsidR="00582991" w:rsidRDefault="001C6CD9" w:rsidP="001C6CD9">
      <w:pPr>
        <w:pStyle w:val="Paragraph12pt"/>
        <w:tabs>
          <w:tab w:val="left" w:pos="851"/>
        </w:tabs>
        <w:ind w:left="851" w:hanging="851"/>
        <w:rPr>
          <w:bCs/>
        </w:rPr>
      </w:pPr>
      <w:r>
        <w:rPr>
          <w:rFonts w:cs="Arial"/>
          <w:bCs/>
          <w:color w:val="000000"/>
          <w:szCs w:val="24"/>
        </w:rPr>
        <w:t>20</w:t>
      </w:r>
      <w:r>
        <w:rPr>
          <w:rFonts w:cs="Arial"/>
          <w:bCs/>
          <w:color w:val="000000"/>
          <w:szCs w:val="24"/>
        </w:rPr>
        <w:tab/>
      </w:r>
      <w:r w:rsidR="00582991">
        <w:rPr>
          <w:bCs/>
        </w:rPr>
        <w:t xml:space="preserve">RS, on the other hand, was an impressive witness. She said that HW donated the money to her business. The intent was to help her wind it up. She clearly understood the winding-up of her business as a prelude to a life together with HW. Whether or not HW described it as a loan, and whether or not she outwardly agreed that it was, she plainly did not see the transaction as having any commercial quality. She perceived it as a downpayment on her future with HW. </w:t>
      </w:r>
    </w:p>
    <w:p w14:paraId="22113E96" w14:textId="5B96E392" w:rsidR="00582991" w:rsidRDefault="001C6CD9" w:rsidP="001C6CD9">
      <w:pPr>
        <w:pStyle w:val="Paragraph12pt"/>
        <w:tabs>
          <w:tab w:val="left" w:pos="851"/>
        </w:tabs>
        <w:ind w:left="851" w:hanging="851"/>
        <w:rPr>
          <w:bCs/>
        </w:rPr>
      </w:pPr>
      <w:r>
        <w:rPr>
          <w:rFonts w:cs="Arial"/>
          <w:bCs/>
          <w:color w:val="000000"/>
          <w:szCs w:val="24"/>
        </w:rPr>
        <w:t>21</w:t>
      </w:r>
      <w:r>
        <w:rPr>
          <w:rFonts w:cs="Arial"/>
          <w:bCs/>
          <w:color w:val="000000"/>
          <w:szCs w:val="24"/>
        </w:rPr>
        <w:tab/>
      </w:r>
      <w:r w:rsidR="00582991">
        <w:rPr>
          <w:bCs/>
        </w:rPr>
        <w:t xml:space="preserve">Had my task been limited to choosing who to believe, in the absence of any documentary evidence, I would have had little hesitation in giving judgment for RS. However, her version is undercut by two critical pieces of evidence, on which Mr. West, who appeared for HW, placed a great deal of emphasis. The first was a transcript of a WhatsApp conversation between HW and RS that </w:t>
      </w:r>
      <w:r w:rsidR="00582991">
        <w:rPr>
          <w:bCs/>
        </w:rPr>
        <w:lastRenderedPageBreak/>
        <w:t>spanned from January 2018 to January 2019. For the whole of that year, HW persistently asked RS when she would give him his money back (for example: at 17h31 on 12 Jun 2018: “</w:t>
      </w:r>
      <w:r w:rsidR="00582991" w:rsidRPr="00CB4E27">
        <w:rPr>
          <w:bCs/>
          <w:i/>
          <w:iCs/>
        </w:rPr>
        <w:t>wanner kan jy die geld betaal asb</w:t>
      </w:r>
      <w:r w:rsidR="00582991">
        <w:rPr>
          <w:bCs/>
        </w:rPr>
        <w:t>[?]”). RS’</w:t>
      </w:r>
      <w:r w:rsidR="00DB411E">
        <w:rPr>
          <w:bCs/>
        </w:rPr>
        <w:t>s</w:t>
      </w:r>
      <w:r w:rsidR="00582991">
        <w:rPr>
          <w:bCs/>
        </w:rPr>
        <w:t xml:space="preserve"> response was either to say nothing at all, or to make vague promises to pay. At one point, at 10am on 13 January 2019, RS seems to raise the issue herself, and promises to pay when she is back “on her feet” (“</w:t>
      </w:r>
      <w:r w:rsidR="00582991" w:rsidRPr="00CB4E27">
        <w:rPr>
          <w:bCs/>
          <w:i/>
          <w:iCs/>
        </w:rPr>
        <w:t>op my voete</w:t>
      </w:r>
      <w:r w:rsidR="00582991">
        <w:rPr>
          <w:bCs/>
        </w:rPr>
        <w:t>”).</w:t>
      </w:r>
    </w:p>
    <w:p w14:paraId="0A9ABBFD" w14:textId="7C3A1725" w:rsidR="00582991" w:rsidRDefault="001C6CD9" w:rsidP="001C6CD9">
      <w:pPr>
        <w:pStyle w:val="Paragraph12pt"/>
        <w:tabs>
          <w:tab w:val="left" w:pos="851"/>
        </w:tabs>
        <w:ind w:left="851" w:hanging="851"/>
        <w:rPr>
          <w:bCs/>
        </w:rPr>
      </w:pPr>
      <w:r>
        <w:rPr>
          <w:rFonts w:cs="Arial"/>
          <w:bCs/>
          <w:color w:val="000000"/>
          <w:szCs w:val="24"/>
        </w:rPr>
        <w:t>22</w:t>
      </w:r>
      <w:r>
        <w:rPr>
          <w:rFonts w:cs="Arial"/>
          <w:bCs/>
          <w:color w:val="000000"/>
          <w:szCs w:val="24"/>
        </w:rPr>
        <w:tab/>
      </w:r>
      <w:r w:rsidR="00582991">
        <w:rPr>
          <w:bCs/>
        </w:rPr>
        <w:t>RS’</w:t>
      </w:r>
      <w:r w:rsidR="007F63C6">
        <w:rPr>
          <w:bCs/>
        </w:rPr>
        <w:t>s</w:t>
      </w:r>
      <w:r w:rsidR="00582991">
        <w:rPr>
          <w:bCs/>
        </w:rPr>
        <w:t xml:space="preserve"> consistent failure to deny that the money HW gave her </w:t>
      </w:r>
      <w:r w:rsidR="00DB411E">
        <w:rPr>
          <w:bCs/>
        </w:rPr>
        <w:t>w</w:t>
      </w:r>
      <w:r w:rsidR="00582991">
        <w:rPr>
          <w:bCs/>
        </w:rPr>
        <w:t xml:space="preserve">as a loan counts against her version. In her evidence, she explained this failure as an attempt to avoid conflict. </w:t>
      </w:r>
      <w:r w:rsidR="008D3AFF">
        <w:rPr>
          <w:bCs/>
        </w:rPr>
        <w:t>The WhatsApp conversation spans the period during which, and immediately after, RS’s relationship with HW broke down. In that context, RS said that s</w:t>
      </w:r>
      <w:r w:rsidR="00582991">
        <w:rPr>
          <w:bCs/>
        </w:rPr>
        <w:t xml:space="preserve">he understood HW’s sudden assertion of the existence of a loan as an act of spite </w:t>
      </w:r>
      <w:r w:rsidR="00DB411E">
        <w:rPr>
          <w:bCs/>
        </w:rPr>
        <w:t xml:space="preserve">with </w:t>
      </w:r>
      <w:r w:rsidR="00582991">
        <w:rPr>
          <w:bCs/>
        </w:rPr>
        <w:t>which she was not prepared to engage. It is also possible that, whether or not there was a loan, HW’s entreaties for repayment were all that remained of a relationship of which RS clearly had some difficulty letting go. I cannot form a firm view either way.</w:t>
      </w:r>
    </w:p>
    <w:p w14:paraId="1672B498" w14:textId="64CBDF15" w:rsidR="005E481C" w:rsidRDefault="001C6CD9" w:rsidP="001C6CD9">
      <w:pPr>
        <w:pStyle w:val="Paragraph12pt"/>
        <w:tabs>
          <w:tab w:val="left" w:pos="851"/>
        </w:tabs>
        <w:ind w:left="851" w:hanging="851"/>
        <w:rPr>
          <w:bCs/>
        </w:rPr>
      </w:pPr>
      <w:r>
        <w:rPr>
          <w:rFonts w:cs="Arial"/>
          <w:bCs/>
          <w:color w:val="000000"/>
          <w:szCs w:val="24"/>
        </w:rPr>
        <w:t>23</w:t>
      </w:r>
      <w:r>
        <w:rPr>
          <w:rFonts w:cs="Arial"/>
          <w:bCs/>
          <w:color w:val="000000"/>
          <w:szCs w:val="24"/>
        </w:rPr>
        <w:tab/>
      </w:r>
      <w:r w:rsidR="0056218B">
        <w:rPr>
          <w:bCs/>
        </w:rPr>
        <w:t xml:space="preserve">Mr. West relied upon the decision of </w:t>
      </w:r>
      <w:r w:rsidR="0056218B" w:rsidRPr="0056218B">
        <w:rPr>
          <w:bCs/>
          <w:i/>
          <w:iCs/>
        </w:rPr>
        <w:t xml:space="preserve">McWilliams v First Consolidated Holdings </w:t>
      </w:r>
      <w:r w:rsidR="0056218B">
        <w:rPr>
          <w:bCs/>
        </w:rPr>
        <w:t>1982 (2) SA 1 (A) to press the inference that RS’</w:t>
      </w:r>
      <w:r w:rsidR="00764527">
        <w:rPr>
          <w:bCs/>
        </w:rPr>
        <w:t>s</w:t>
      </w:r>
      <w:r w:rsidR="0056218B">
        <w:rPr>
          <w:bCs/>
        </w:rPr>
        <w:t xml:space="preserve"> silence ought to be taken as an admission that she and HW had in fact made a loan agreement. In that decision, relying on a long line of cases concerning when silence constitutes an admission, Miller JA held that, although “</w:t>
      </w:r>
      <w:r w:rsidR="0056218B" w:rsidRPr="0056218B">
        <w:rPr>
          <w:bCs/>
        </w:rPr>
        <w:t>a party's failure to reply to a letter asserting the existence of an obligation owed by such party to the writer does not always justify an inference that the assertion was accepted as the truth</w:t>
      </w:r>
      <w:r w:rsidR="0056218B">
        <w:rPr>
          <w:bCs/>
        </w:rPr>
        <w:t xml:space="preserve"> . . .</w:t>
      </w:r>
      <w:r w:rsidR="0056218B" w:rsidRPr="0056218B">
        <w:t xml:space="preserve"> </w:t>
      </w:r>
      <w:r w:rsidR="0056218B" w:rsidRPr="0056218B">
        <w:rPr>
          <w:bCs/>
        </w:rPr>
        <w:t xml:space="preserve">in general, when according to </w:t>
      </w:r>
      <w:bookmarkStart w:id="1" w:name="_Hlk151645176"/>
      <w:r w:rsidR="0056218B" w:rsidRPr="0056218B">
        <w:rPr>
          <w:bCs/>
        </w:rPr>
        <w:t xml:space="preserve">ordinary commercial practice </w:t>
      </w:r>
      <w:bookmarkEnd w:id="1"/>
      <w:r w:rsidR="0056218B" w:rsidRPr="0056218B">
        <w:rPr>
          <w:bCs/>
        </w:rPr>
        <w:t xml:space="preserve">and human expectation firm repudiation of such an assertion would be the norm if it was </w:t>
      </w:r>
      <w:r w:rsidR="0056218B" w:rsidRPr="0056218B">
        <w:rPr>
          <w:bCs/>
        </w:rPr>
        <w:lastRenderedPageBreak/>
        <w:t>not accepted as correct, such party's silence and inaction, unless satisfactorily explained, may be taken to constitute an admission by him of the truth of the assertion, or at least will be an important factor telling against him in the assessment of the probabilities and in the final determination of the dispute</w:t>
      </w:r>
      <w:r w:rsidR="0056218B">
        <w:rPr>
          <w:bCs/>
        </w:rPr>
        <w:t>” (see p10E-G)</w:t>
      </w:r>
      <w:r w:rsidR="0056218B" w:rsidRPr="0056218B">
        <w:rPr>
          <w:bCs/>
        </w:rPr>
        <w:t>.</w:t>
      </w:r>
    </w:p>
    <w:p w14:paraId="16645086" w14:textId="12E7E1BE" w:rsidR="006D1F21" w:rsidRPr="006D1F21" w:rsidRDefault="001C6CD9" w:rsidP="001C6CD9">
      <w:pPr>
        <w:pStyle w:val="Paragraph12pt"/>
        <w:tabs>
          <w:tab w:val="left" w:pos="851"/>
        </w:tabs>
        <w:ind w:left="851" w:hanging="851"/>
        <w:rPr>
          <w:bCs/>
        </w:rPr>
      </w:pPr>
      <w:r w:rsidRPr="006D1F21">
        <w:rPr>
          <w:rFonts w:cs="Arial"/>
          <w:bCs/>
          <w:color w:val="000000"/>
          <w:szCs w:val="24"/>
        </w:rPr>
        <w:t>24</w:t>
      </w:r>
      <w:r w:rsidRPr="006D1F21">
        <w:rPr>
          <w:rFonts w:cs="Arial"/>
          <w:bCs/>
          <w:color w:val="000000"/>
          <w:szCs w:val="24"/>
        </w:rPr>
        <w:tab/>
      </w:r>
      <w:r w:rsidR="0056218B">
        <w:rPr>
          <w:bCs/>
        </w:rPr>
        <w:t xml:space="preserve">While I accept that general principle, I do not think that it applies to this case. HW and RS </w:t>
      </w:r>
      <w:r w:rsidR="006D1F21">
        <w:rPr>
          <w:bCs/>
        </w:rPr>
        <w:t>were plainly not engaged in “</w:t>
      </w:r>
      <w:r w:rsidR="006D1F21" w:rsidRPr="006D1F21">
        <w:rPr>
          <w:bCs/>
        </w:rPr>
        <w:t>ordinary commercial practice</w:t>
      </w:r>
      <w:r w:rsidR="006D1F21">
        <w:rPr>
          <w:bCs/>
        </w:rPr>
        <w:t xml:space="preserve">”. They were engaged in a romantic relationship. I cannot say what constitutes a reasonable “human expectation” in that context, but it seems plain to me that the promises made between romantic partners cannot fairly be assessed by reference to the rules of lawyerly engagement. </w:t>
      </w:r>
      <w:r w:rsidR="006D1F21" w:rsidRPr="006D1F21">
        <w:rPr>
          <w:bCs/>
        </w:rPr>
        <w:t xml:space="preserve">In any event, while I am not entirely convinced by the reasons RS gives for not denying HW’s assertions that </w:t>
      </w:r>
      <w:r w:rsidR="006D1F21">
        <w:rPr>
          <w:bCs/>
        </w:rPr>
        <w:t>s</w:t>
      </w:r>
      <w:r w:rsidR="006D1F21" w:rsidRPr="006D1F21">
        <w:rPr>
          <w:bCs/>
        </w:rPr>
        <w:t xml:space="preserve">he owed </w:t>
      </w:r>
      <w:r w:rsidR="006D1F21">
        <w:rPr>
          <w:bCs/>
        </w:rPr>
        <w:t>him</w:t>
      </w:r>
      <w:r w:rsidR="006D1F21" w:rsidRPr="006D1F21">
        <w:rPr>
          <w:bCs/>
        </w:rPr>
        <w:t xml:space="preserve"> a debt, I can find no basis, in the context of this litigation, to discount them either. </w:t>
      </w:r>
    </w:p>
    <w:p w14:paraId="6C11EF46" w14:textId="2EABE11D" w:rsidR="002C1FCB" w:rsidRDefault="001C6CD9" w:rsidP="001C6CD9">
      <w:pPr>
        <w:pStyle w:val="Paragraph12pt"/>
        <w:tabs>
          <w:tab w:val="left" w:pos="851"/>
        </w:tabs>
        <w:ind w:left="851" w:hanging="851"/>
        <w:rPr>
          <w:bCs/>
        </w:rPr>
      </w:pPr>
      <w:r>
        <w:rPr>
          <w:rFonts w:cs="Arial"/>
          <w:bCs/>
          <w:color w:val="000000"/>
          <w:szCs w:val="24"/>
        </w:rPr>
        <w:t>25</w:t>
      </w:r>
      <w:r>
        <w:rPr>
          <w:rFonts w:cs="Arial"/>
          <w:bCs/>
          <w:color w:val="000000"/>
          <w:szCs w:val="24"/>
        </w:rPr>
        <w:tab/>
      </w:r>
      <w:r w:rsidR="003F232F">
        <w:rPr>
          <w:bCs/>
        </w:rPr>
        <w:t xml:space="preserve">A further piece of documentary evidence </w:t>
      </w:r>
      <w:r w:rsidR="002C1FCB">
        <w:rPr>
          <w:bCs/>
        </w:rPr>
        <w:t xml:space="preserve">that counts against RS is the entry in her close corporation’s books against the deposit of HW’s money into the business’s account. There were two deposits: one of R210 000 on 2 March 2017, the other of R400 000 on 27 March 2017. Against each entry appear the words “Loan H [W]”. RS explains that the use of the word “loan” was a ruse to avoid paying tax </w:t>
      </w:r>
      <w:r w:rsidR="007F63C6">
        <w:rPr>
          <w:bCs/>
        </w:rPr>
        <w:t xml:space="preserve">on </w:t>
      </w:r>
      <w:r w:rsidR="002C1FCB">
        <w:rPr>
          <w:bCs/>
        </w:rPr>
        <w:t xml:space="preserve">the income. She denied Mr. West’s suggestion that this was either an act of intentional dishonesty aimed at defrauding the Receiver of Revenue, or a frank admission of the truth of HW’s claim. RS said that she merely acted on her bookkeeper’s advice to describe the income as </w:t>
      </w:r>
      <w:r w:rsidR="002C1FCB">
        <w:rPr>
          <w:bCs/>
        </w:rPr>
        <w:lastRenderedPageBreak/>
        <w:t xml:space="preserve">a loan in order to avoid tax, without thinking too much about whether or not that might constitute fraud. </w:t>
      </w:r>
    </w:p>
    <w:p w14:paraId="7F2D2D55" w14:textId="2009AFD9" w:rsidR="00D54764" w:rsidRDefault="001C6CD9" w:rsidP="001C6CD9">
      <w:pPr>
        <w:pStyle w:val="Paragraph12pt"/>
        <w:tabs>
          <w:tab w:val="left" w:pos="851"/>
        </w:tabs>
        <w:ind w:left="851" w:hanging="851"/>
        <w:rPr>
          <w:bCs/>
        </w:rPr>
      </w:pPr>
      <w:r>
        <w:rPr>
          <w:rFonts w:cs="Arial"/>
          <w:bCs/>
          <w:color w:val="000000"/>
          <w:szCs w:val="24"/>
        </w:rPr>
        <w:t>26</w:t>
      </w:r>
      <w:r>
        <w:rPr>
          <w:rFonts w:cs="Arial"/>
          <w:bCs/>
          <w:color w:val="000000"/>
          <w:szCs w:val="24"/>
        </w:rPr>
        <w:tab/>
      </w:r>
      <w:r w:rsidR="002C1FCB">
        <w:rPr>
          <w:bCs/>
        </w:rPr>
        <w:t xml:space="preserve">Whether or not RS’s version can be relied upon, the entries on the close corporation’s account are no smoking gun. The very fact that the amounts were deposited into </w:t>
      </w:r>
      <w:r w:rsidR="00D54764">
        <w:rPr>
          <w:bCs/>
        </w:rPr>
        <w:t>RS’s</w:t>
      </w:r>
      <w:r w:rsidR="002C1FCB">
        <w:rPr>
          <w:bCs/>
        </w:rPr>
        <w:t xml:space="preserve"> </w:t>
      </w:r>
      <w:r w:rsidR="007F63C6">
        <w:rPr>
          <w:bCs/>
        </w:rPr>
        <w:t>business</w:t>
      </w:r>
      <w:r w:rsidR="002C1FCB">
        <w:rPr>
          <w:bCs/>
        </w:rPr>
        <w:t xml:space="preserve"> account rather than into her </w:t>
      </w:r>
      <w:r w:rsidR="00D54764">
        <w:rPr>
          <w:bCs/>
        </w:rPr>
        <w:t>personal</w:t>
      </w:r>
      <w:r w:rsidR="002C1FCB">
        <w:rPr>
          <w:bCs/>
        </w:rPr>
        <w:t xml:space="preserve"> account sits uncomfortably with HW’s version that he did not intend the money to go anywhere near the close corporation, and that the amounts were purely for </w:t>
      </w:r>
      <w:r w:rsidR="00D54764">
        <w:rPr>
          <w:bCs/>
        </w:rPr>
        <w:t>RS’s personal expenses. That the money ended up in the close corporation’s account tends to corroborate RS’s version that the amounts were really donations to the close corporation, meant to pay its debts, and</w:t>
      </w:r>
      <w:r w:rsidR="00DB411E">
        <w:rPr>
          <w:bCs/>
        </w:rPr>
        <w:t xml:space="preserve"> to</w:t>
      </w:r>
      <w:r w:rsidR="00D54764">
        <w:rPr>
          <w:bCs/>
        </w:rPr>
        <w:t xml:space="preserve"> free RS of the burden </w:t>
      </w:r>
      <w:r w:rsidR="00DB411E">
        <w:rPr>
          <w:bCs/>
        </w:rPr>
        <w:t>the business</w:t>
      </w:r>
      <w:r w:rsidR="00D54764">
        <w:rPr>
          <w:bCs/>
        </w:rPr>
        <w:t xml:space="preserve"> placed on her. </w:t>
      </w:r>
    </w:p>
    <w:p w14:paraId="1A7081BA" w14:textId="6621215C" w:rsidR="00D54764" w:rsidRDefault="001C6CD9" w:rsidP="001C6CD9">
      <w:pPr>
        <w:pStyle w:val="Paragraph12pt"/>
        <w:tabs>
          <w:tab w:val="left" w:pos="851"/>
        </w:tabs>
        <w:ind w:left="851" w:hanging="851"/>
        <w:rPr>
          <w:bCs/>
        </w:rPr>
      </w:pPr>
      <w:r>
        <w:rPr>
          <w:rFonts w:cs="Arial"/>
          <w:bCs/>
          <w:color w:val="000000"/>
          <w:szCs w:val="24"/>
        </w:rPr>
        <w:t>27</w:t>
      </w:r>
      <w:r>
        <w:rPr>
          <w:rFonts w:cs="Arial"/>
          <w:bCs/>
          <w:color w:val="000000"/>
          <w:szCs w:val="24"/>
        </w:rPr>
        <w:tab/>
      </w:r>
      <w:r w:rsidR="00D54764">
        <w:rPr>
          <w:bCs/>
        </w:rPr>
        <w:t xml:space="preserve">In the end, I am left with the mutually destructive versions of two witnesses. One of the witnesses </w:t>
      </w:r>
      <w:r w:rsidR="007F63C6">
        <w:rPr>
          <w:bCs/>
        </w:rPr>
        <w:t>gave substantially</w:t>
      </w:r>
      <w:r w:rsidR="00D54764">
        <w:rPr>
          <w:bCs/>
        </w:rPr>
        <w:t xml:space="preserve"> uncreditworthy evidence that was bolstered in some respects by contemporaneous documents. The other gave clear and consistent evidence  that was reliable on its face, but which required reconciliation with contemporaneous documents which </w:t>
      </w:r>
      <w:r w:rsidR="007F63C6">
        <w:rPr>
          <w:bCs/>
        </w:rPr>
        <w:t xml:space="preserve">ultimately </w:t>
      </w:r>
      <w:r w:rsidR="00D54764">
        <w:rPr>
          <w:bCs/>
        </w:rPr>
        <w:t xml:space="preserve">neither supported it nor reliably disproved it. </w:t>
      </w:r>
    </w:p>
    <w:p w14:paraId="0934878F" w14:textId="0578BB39" w:rsidR="00D54764" w:rsidRPr="00D54764" w:rsidRDefault="00D54764" w:rsidP="00D54764">
      <w:pPr>
        <w:pStyle w:val="Paragraph12pt"/>
        <w:rPr>
          <w:b/>
        </w:rPr>
      </w:pPr>
      <w:r w:rsidRPr="00D54764">
        <w:rPr>
          <w:b/>
        </w:rPr>
        <w:t>Order</w:t>
      </w:r>
    </w:p>
    <w:p w14:paraId="12A376AA" w14:textId="61FA9B35" w:rsidR="003F232F" w:rsidRDefault="001C6CD9" w:rsidP="001C6CD9">
      <w:pPr>
        <w:pStyle w:val="Paragraph12pt"/>
        <w:tabs>
          <w:tab w:val="left" w:pos="851"/>
        </w:tabs>
        <w:ind w:left="851" w:hanging="851"/>
        <w:rPr>
          <w:bCs/>
        </w:rPr>
      </w:pPr>
      <w:r>
        <w:rPr>
          <w:rFonts w:cs="Arial"/>
          <w:bCs/>
          <w:color w:val="000000"/>
          <w:szCs w:val="24"/>
        </w:rPr>
        <w:t>28</w:t>
      </w:r>
      <w:r>
        <w:rPr>
          <w:rFonts w:cs="Arial"/>
          <w:bCs/>
          <w:color w:val="000000"/>
          <w:szCs w:val="24"/>
        </w:rPr>
        <w:tab/>
      </w:r>
      <w:r w:rsidR="00D54764">
        <w:rPr>
          <w:bCs/>
        </w:rPr>
        <w:t xml:space="preserve">The only conclusion available on these facts is that neither party has proved </w:t>
      </w:r>
      <w:r w:rsidR="007F63C6">
        <w:rPr>
          <w:bCs/>
        </w:rPr>
        <w:t>their</w:t>
      </w:r>
      <w:r w:rsidR="00D54764">
        <w:rPr>
          <w:bCs/>
        </w:rPr>
        <w:t xml:space="preserve"> case. The onus being on HW, an order of absolution from the instance is the only proper outcome. </w:t>
      </w:r>
    </w:p>
    <w:p w14:paraId="158F3218" w14:textId="5AD61543" w:rsidR="002F4D5D" w:rsidRDefault="001C6CD9" w:rsidP="001C6CD9">
      <w:pPr>
        <w:pStyle w:val="Paragraph12pt"/>
        <w:tabs>
          <w:tab w:val="left" w:pos="851"/>
        </w:tabs>
        <w:ind w:left="851" w:hanging="851"/>
        <w:rPr>
          <w:bCs/>
        </w:rPr>
      </w:pPr>
      <w:r>
        <w:rPr>
          <w:rFonts w:cs="Arial"/>
          <w:bCs/>
          <w:color w:val="000000"/>
          <w:szCs w:val="24"/>
        </w:rPr>
        <w:t>29</w:t>
      </w:r>
      <w:r>
        <w:rPr>
          <w:rFonts w:cs="Arial"/>
          <w:bCs/>
          <w:color w:val="000000"/>
          <w:szCs w:val="24"/>
        </w:rPr>
        <w:tab/>
      </w:r>
      <w:r w:rsidR="00D54764">
        <w:rPr>
          <w:bCs/>
        </w:rPr>
        <w:t>For all these reasons</w:t>
      </w:r>
      <w:r w:rsidR="008D3AFF">
        <w:rPr>
          <w:bCs/>
        </w:rPr>
        <w:t xml:space="preserve"> </w:t>
      </w:r>
      <w:r w:rsidR="002F4D5D">
        <w:rPr>
          <w:bCs/>
        </w:rPr>
        <w:t>–</w:t>
      </w:r>
    </w:p>
    <w:p w14:paraId="197621AC" w14:textId="5CD46290" w:rsidR="002F4D5D" w:rsidRDefault="001C6CD9" w:rsidP="001C6CD9">
      <w:pPr>
        <w:pStyle w:val="Paragraph12pt"/>
        <w:tabs>
          <w:tab w:val="left" w:pos="1814"/>
        </w:tabs>
        <w:ind w:left="1814" w:hanging="963"/>
        <w:rPr>
          <w:bCs/>
        </w:rPr>
      </w:pPr>
      <w:r>
        <w:rPr>
          <w:bCs/>
        </w:rPr>
        <w:t>29.1</w:t>
      </w:r>
      <w:r>
        <w:rPr>
          <w:bCs/>
        </w:rPr>
        <w:tab/>
      </w:r>
      <w:r w:rsidR="008D3AFF">
        <w:rPr>
          <w:bCs/>
        </w:rPr>
        <w:t>the special plea is dismissed</w:t>
      </w:r>
      <w:r w:rsidR="002F4D5D">
        <w:rPr>
          <w:bCs/>
        </w:rPr>
        <w:t>; and</w:t>
      </w:r>
    </w:p>
    <w:p w14:paraId="0BFBB433" w14:textId="5D1DD72B" w:rsidR="00D54764" w:rsidRPr="008D3AFF" w:rsidRDefault="001C6CD9" w:rsidP="001C6CD9">
      <w:pPr>
        <w:pStyle w:val="Paragraph12pt"/>
        <w:tabs>
          <w:tab w:val="left" w:pos="1814"/>
        </w:tabs>
        <w:ind w:left="1814" w:hanging="963"/>
        <w:rPr>
          <w:bCs/>
        </w:rPr>
      </w:pPr>
      <w:r w:rsidRPr="008D3AFF">
        <w:rPr>
          <w:bCs/>
        </w:rPr>
        <w:t>29.2</w:t>
      </w:r>
      <w:r w:rsidRPr="008D3AFF">
        <w:rPr>
          <w:bCs/>
        </w:rPr>
        <w:tab/>
      </w:r>
      <w:r w:rsidR="00D54764" w:rsidRPr="008D3AFF">
        <w:rPr>
          <w:bCs/>
        </w:rPr>
        <w:t xml:space="preserve">the defendant is absolved from the instance with costs. </w:t>
      </w:r>
    </w:p>
    <w:p w14:paraId="312EFD3E" w14:textId="570A990D" w:rsidR="005243F1" w:rsidRDefault="005243F1" w:rsidP="003A1020">
      <w:pPr>
        <w:pStyle w:val="Paragraph12pt"/>
        <w:spacing w:after="0"/>
        <w:ind w:left="851"/>
        <w:jc w:val="right"/>
        <w:rPr>
          <w:b/>
          <w:noProof/>
          <w:lang w:eastAsia="en-ZA"/>
        </w:rPr>
      </w:pPr>
    </w:p>
    <w:p w14:paraId="4C9E5D84" w14:textId="77777777" w:rsidR="00927F8E" w:rsidRDefault="00927F8E" w:rsidP="003A1020">
      <w:pPr>
        <w:pStyle w:val="Paragraph12pt"/>
        <w:spacing w:after="0"/>
        <w:ind w:left="851"/>
        <w:jc w:val="right"/>
        <w:rPr>
          <w:b/>
        </w:rPr>
      </w:pPr>
    </w:p>
    <w:p w14:paraId="72B5FB3A" w14:textId="77777777" w:rsidR="005243F1" w:rsidRPr="00FE593E" w:rsidRDefault="005243F1" w:rsidP="005243F1">
      <w:pPr>
        <w:pStyle w:val="Paragraph12pt"/>
        <w:spacing w:after="0" w:line="240" w:lineRule="auto"/>
        <w:ind w:left="851"/>
        <w:jc w:val="right"/>
        <w:rPr>
          <w:b/>
          <w:bCs/>
        </w:rPr>
      </w:pPr>
      <w:r w:rsidRPr="00FE593E">
        <w:rPr>
          <w:b/>
          <w:bCs/>
        </w:rPr>
        <w:t>S D J WILSON</w:t>
      </w:r>
    </w:p>
    <w:p w14:paraId="04573C8B" w14:textId="3B3860EF" w:rsidR="005243F1" w:rsidRDefault="005243F1" w:rsidP="00A71FF7">
      <w:pPr>
        <w:pStyle w:val="Paragraph12pt"/>
        <w:spacing w:after="0" w:line="240" w:lineRule="auto"/>
        <w:ind w:left="851"/>
        <w:jc w:val="right"/>
      </w:pPr>
      <w:r w:rsidRPr="00FE593E">
        <w:t>Judge of the High Court</w:t>
      </w:r>
    </w:p>
    <w:p w14:paraId="5003B235" w14:textId="77777777" w:rsidR="005243F1" w:rsidRDefault="005243F1" w:rsidP="005243F1">
      <w:pPr>
        <w:pStyle w:val="Paragraph12pt"/>
        <w:spacing w:after="0" w:line="240" w:lineRule="auto"/>
        <w:ind w:left="851"/>
        <w:jc w:val="right"/>
        <w:rPr>
          <w:b/>
          <w:bCs/>
        </w:rPr>
      </w:pPr>
    </w:p>
    <w:p w14:paraId="55D0B03C" w14:textId="77777777" w:rsidR="00AF5F62" w:rsidRDefault="00AF5F62" w:rsidP="00A51101">
      <w:pPr>
        <w:pStyle w:val="Paragraph12pt"/>
        <w:spacing w:after="0" w:line="240" w:lineRule="auto"/>
      </w:pPr>
    </w:p>
    <w:p w14:paraId="540D0176" w14:textId="1190D196" w:rsidR="00A51101" w:rsidRDefault="00A51101" w:rsidP="00A51101">
      <w:pPr>
        <w:pStyle w:val="Paragraph12pt"/>
        <w:spacing w:after="0" w:line="240" w:lineRule="auto"/>
      </w:pPr>
      <w:r w:rsidRPr="00973E9F">
        <w:t xml:space="preserve">This judgment is handed down electronically by circulation to the parties or their legal representatives by email, by uploading </w:t>
      </w:r>
      <w:r w:rsidR="00243333">
        <w:t>to</w:t>
      </w:r>
      <w:r w:rsidRPr="00973E9F">
        <w:t xml:space="preserve"> Caselines, and by publication of the judgment to the South African Legal Information Institute. The dat</w:t>
      </w:r>
      <w:r>
        <w:t xml:space="preserve">e </w:t>
      </w:r>
      <w:r w:rsidR="00DF7C7F">
        <w:t xml:space="preserve">for hand-down is deemed to be </w:t>
      </w:r>
      <w:r w:rsidR="003A1020">
        <w:t xml:space="preserve">24 </w:t>
      </w:r>
      <w:r w:rsidR="002D21D8">
        <w:rPr>
          <w:bCs/>
        </w:rPr>
        <w:t>November 2023</w:t>
      </w:r>
      <w:r w:rsidRPr="00973E9F">
        <w:t>.</w:t>
      </w:r>
    </w:p>
    <w:p w14:paraId="6E86AD12" w14:textId="77777777" w:rsidR="00590AC6" w:rsidRDefault="00590AC6" w:rsidP="00D46FD0">
      <w:pPr>
        <w:pStyle w:val="Paragraph12pt"/>
        <w:spacing w:after="0" w:line="240" w:lineRule="auto"/>
        <w:jc w:val="left"/>
      </w:pPr>
    </w:p>
    <w:p w14:paraId="21605095" w14:textId="419647C8" w:rsidR="000315F7" w:rsidRDefault="0004799B" w:rsidP="004F6A2D">
      <w:pPr>
        <w:pStyle w:val="Paragraph12pt"/>
        <w:spacing w:after="0" w:line="240" w:lineRule="auto"/>
        <w:ind w:left="3600" w:hanging="3600"/>
        <w:jc w:val="left"/>
      </w:pPr>
      <w:r>
        <w:t>HEARD ON:</w:t>
      </w:r>
      <w:r>
        <w:tab/>
      </w:r>
      <w:r w:rsidR="00AC2DC6">
        <w:t>1</w:t>
      </w:r>
      <w:r w:rsidR="003A1020">
        <w:t>4 and 15</w:t>
      </w:r>
      <w:r w:rsidR="00AC2DC6">
        <w:t xml:space="preserve"> November</w:t>
      </w:r>
      <w:r w:rsidR="00104CBB">
        <w:t xml:space="preserve"> 2023</w:t>
      </w:r>
    </w:p>
    <w:p w14:paraId="296E43AE" w14:textId="77777777" w:rsidR="00B03E19" w:rsidRDefault="00B03E19" w:rsidP="004F6A2D">
      <w:pPr>
        <w:pStyle w:val="Paragraph12pt"/>
        <w:spacing w:after="0" w:line="240" w:lineRule="auto"/>
        <w:ind w:left="3600" w:hanging="3600"/>
        <w:jc w:val="left"/>
      </w:pPr>
    </w:p>
    <w:p w14:paraId="3E05798E" w14:textId="6F36C59D" w:rsidR="00B06BF0" w:rsidRDefault="00104CBB" w:rsidP="00A31389">
      <w:pPr>
        <w:pStyle w:val="Paragraph12pt"/>
        <w:spacing w:after="0" w:line="240" w:lineRule="auto"/>
        <w:jc w:val="left"/>
      </w:pPr>
      <w:r>
        <w:t>DECIDED ON</w:t>
      </w:r>
      <w:r w:rsidR="00B06BF0">
        <w:t>:</w:t>
      </w:r>
      <w:r w:rsidR="00B06BF0">
        <w:tab/>
      </w:r>
      <w:r w:rsidR="00B06BF0">
        <w:tab/>
      </w:r>
      <w:r w:rsidR="00B06BF0">
        <w:tab/>
      </w:r>
      <w:r w:rsidR="003A1020">
        <w:t>24</w:t>
      </w:r>
      <w:r w:rsidR="002D21D8">
        <w:rPr>
          <w:bCs/>
        </w:rPr>
        <w:t xml:space="preserve"> November 2023</w:t>
      </w:r>
    </w:p>
    <w:p w14:paraId="0D0089FF" w14:textId="77777777" w:rsidR="004F4C87" w:rsidRDefault="004F4C87" w:rsidP="006210A1">
      <w:pPr>
        <w:pStyle w:val="Paragraph12pt"/>
        <w:spacing w:after="0" w:line="240" w:lineRule="auto"/>
        <w:jc w:val="left"/>
      </w:pPr>
    </w:p>
    <w:p w14:paraId="4A269309" w14:textId="41289903" w:rsidR="00A048F5" w:rsidRDefault="0051403A" w:rsidP="006210A1">
      <w:pPr>
        <w:pStyle w:val="Paragraph12pt"/>
        <w:spacing w:after="0" w:line="240" w:lineRule="auto"/>
        <w:jc w:val="left"/>
      </w:pPr>
      <w:r>
        <w:t>For the</w:t>
      </w:r>
      <w:r w:rsidR="00226B2D">
        <w:t xml:space="preserve"> </w:t>
      </w:r>
      <w:r w:rsidR="003A1020">
        <w:t>Plaintiffs</w:t>
      </w:r>
      <w:r>
        <w:t xml:space="preserve">: </w:t>
      </w:r>
      <w:r>
        <w:tab/>
      </w:r>
      <w:r>
        <w:tab/>
      </w:r>
      <w:r w:rsidR="00AC2DC6">
        <w:tab/>
      </w:r>
      <w:r w:rsidR="003A1020">
        <w:t>HP West</w:t>
      </w:r>
    </w:p>
    <w:p w14:paraId="6AEAAC50" w14:textId="465C2CDA" w:rsidR="006210A1" w:rsidRDefault="00840B4E" w:rsidP="00185A98">
      <w:pPr>
        <w:pStyle w:val="Paragraph12pt"/>
        <w:spacing w:after="0" w:line="240" w:lineRule="auto"/>
        <w:jc w:val="left"/>
      </w:pPr>
      <w:r>
        <w:tab/>
      </w:r>
      <w:r>
        <w:tab/>
      </w:r>
      <w:r>
        <w:tab/>
      </w:r>
      <w:r>
        <w:tab/>
      </w:r>
      <w:r>
        <w:tab/>
      </w:r>
      <w:r w:rsidR="006210A1">
        <w:t xml:space="preserve">Instructed by </w:t>
      </w:r>
      <w:r w:rsidR="003A1020">
        <w:t>Lindeque Van Heerden</w:t>
      </w:r>
      <w:r w:rsidR="00AC2DC6">
        <w:t xml:space="preserve"> Attorneys</w:t>
      </w:r>
    </w:p>
    <w:p w14:paraId="4B3EBF8B" w14:textId="77777777" w:rsidR="000F77C7" w:rsidRDefault="000F77C7" w:rsidP="00B06BF0">
      <w:pPr>
        <w:pStyle w:val="Paragraph12pt"/>
        <w:spacing w:after="0" w:line="240" w:lineRule="auto"/>
        <w:jc w:val="left"/>
      </w:pPr>
    </w:p>
    <w:p w14:paraId="5C21FA2D" w14:textId="74DF3684" w:rsidR="00AC2DC6" w:rsidRDefault="000F77C7" w:rsidP="00185A98">
      <w:pPr>
        <w:pStyle w:val="Paragraph12pt"/>
        <w:spacing w:after="0" w:line="240" w:lineRule="auto"/>
        <w:jc w:val="left"/>
      </w:pPr>
      <w:r>
        <w:t xml:space="preserve">For </w:t>
      </w:r>
      <w:r w:rsidR="00185A98">
        <w:t xml:space="preserve">the </w:t>
      </w:r>
      <w:r w:rsidR="003A1020">
        <w:t>Defendant:</w:t>
      </w:r>
      <w:r w:rsidR="003A1020">
        <w:tab/>
      </w:r>
      <w:r w:rsidR="003A1020">
        <w:tab/>
      </w:r>
      <w:r w:rsidR="003A1020">
        <w:tab/>
        <w:t>B van der Merwe</w:t>
      </w:r>
    </w:p>
    <w:p w14:paraId="33D36840" w14:textId="317E0F3B" w:rsidR="0024496A" w:rsidRPr="00D46FD0" w:rsidRDefault="003A1020" w:rsidP="00185A98">
      <w:pPr>
        <w:pStyle w:val="Paragraph12pt"/>
        <w:spacing w:after="0" w:line="240" w:lineRule="auto"/>
        <w:jc w:val="left"/>
      </w:pPr>
      <w:r>
        <w:tab/>
      </w:r>
      <w:r>
        <w:tab/>
      </w:r>
      <w:r>
        <w:tab/>
      </w:r>
      <w:r>
        <w:tab/>
      </w:r>
      <w:r w:rsidR="00185A98">
        <w:tab/>
      </w:r>
      <w:r w:rsidR="00B06C58">
        <w:t xml:space="preserve">Instructed by </w:t>
      </w:r>
      <w:r>
        <w:t>GJ Brits Attorneys</w:t>
      </w:r>
    </w:p>
    <w:sectPr w:rsidR="0024496A" w:rsidRPr="00D46FD0" w:rsidSect="007416C3">
      <w:footerReference w:type="defaul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0BD5D" w14:textId="77777777" w:rsidR="00890067" w:rsidRDefault="00890067" w:rsidP="00023136">
      <w:r>
        <w:separator/>
      </w:r>
    </w:p>
  </w:endnote>
  <w:endnote w:type="continuationSeparator" w:id="0">
    <w:p w14:paraId="33EE6469" w14:textId="77777777" w:rsidR="00890067" w:rsidRDefault="00890067"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357904"/>
      <w:docPartObj>
        <w:docPartGallery w:val="Page Numbers (Bottom of Page)"/>
        <w:docPartUnique/>
      </w:docPartObj>
    </w:sdtPr>
    <w:sdtEndPr>
      <w:rPr>
        <w:noProof/>
        <w:sz w:val="24"/>
        <w:szCs w:val="24"/>
      </w:rPr>
    </w:sdtEndPr>
    <w:sdtContent>
      <w:p w14:paraId="526B1D6E" w14:textId="0A49E04A" w:rsidR="006F2A2D" w:rsidRPr="00E34C05" w:rsidRDefault="006F2A2D">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1C6CD9">
          <w:rPr>
            <w:noProof/>
            <w:sz w:val="24"/>
            <w:szCs w:val="24"/>
          </w:rPr>
          <w:t>2</w:t>
        </w:r>
        <w:r w:rsidRPr="00E34C05">
          <w:rPr>
            <w:noProof/>
            <w:sz w:val="24"/>
            <w:szCs w:val="24"/>
          </w:rPr>
          <w:fldChar w:fldCharType="end"/>
        </w:r>
      </w:p>
    </w:sdtContent>
  </w:sdt>
  <w:p w14:paraId="2DCAAB9C" w14:textId="77777777" w:rsidR="006F2A2D" w:rsidRDefault="006F2A2D" w:rsidP="0051403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D188B" w14:textId="77777777" w:rsidR="00890067" w:rsidRDefault="00890067" w:rsidP="00023136">
      <w:r>
        <w:separator/>
      </w:r>
    </w:p>
  </w:footnote>
  <w:footnote w:type="continuationSeparator" w:id="0">
    <w:p w14:paraId="07E4791E" w14:textId="77777777" w:rsidR="00890067" w:rsidRDefault="00890067" w:rsidP="000231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1EA61E3"/>
    <w:multiLevelType w:val="hybridMultilevel"/>
    <w:tmpl w:val="F86C140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3"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6"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7"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0"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1"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3"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4"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5"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9"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4"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5"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7"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7"/>
  </w:num>
  <w:num w:numId="3">
    <w:abstractNumId w:val="15"/>
  </w:num>
  <w:num w:numId="4">
    <w:abstractNumId w:val="10"/>
  </w:num>
  <w:num w:numId="5">
    <w:abstractNumId w:val="32"/>
  </w:num>
  <w:num w:numId="6">
    <w:abstractNumId w:val="19"/>
  </w:num>
  <w:num w:numId="7">
    <w:abstractNumId w:val="22"/>
  </w:num>
  <w:num w:numId="8">
    <w:abstractNumId w:val="3"/>
  </w:num>
  <w:num w:numId="9">
    <w:abstractNumId w:val="20"/>
  </w:num>
  <w:num w:numId="10">
    <w:abstractNumId w:val="28"/>
  </w:num>
  <w:num w:numId="11">
    <w:abstractNumId w:val="33"/>
  </w:num>
  <w:num w:numId="12">
    <w:abstractNumId w:val="24"/>
  </w:num>
  <w:num w:numId="13">
    <w:abstractNumId w:val="27"/>
  </w:num>
  <w:num w:numId="14">
    <w:abstractNumId w:val="40"/>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30"/>
  </w:num>
  <w:num w:numId="17">
    <w:abstractNumId w:val="34"/>
  </w:num>
  <w:num w:numId="18">
    <w:abstractNumId w:val="18"/>
  </w:num>
  <w:num w:numId="19">
    <w:abstractNumId w:val="3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7"/>
  </w:num>
  <w:num w:numId="23">
    <w:abstractNumId w:val="1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1"/>
  </w:num>
  <w:num w:numId="27">
    <w:abstractNumId w:val="0"/>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7"/>
  </w:num>
  <w:num w:numId="32">
    <w:abstractNumId w:val="35"/>
  </w:num>
  <w:num w:numId="33">
    <w:abstractNumId w:val="25"/>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3"/>
  </w:num>
  <w:num w:numId="38">
    <w:abstractNumId w:val="12"/>
  </w:num>
  <w:num w:numId="39">
    <w:abstractNumId w:val="38"/>
  </w:num>
  <w:num w:numId="40">
    <w:abstractNumId w:val="36"/>
  </w:num>
  <w:num w:numId="41">
    <w:abstractNumId w:val="1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5EF1"/>
    <w:rsid w:val="000069E0"/>
    <w:rsid w:val="00006CF8"/>
    <w:rsid w:val="000078CF"/>
    <w:rsid w:val="00007909"/>
    <w:rsid w:val="000104F0"/>
    <w:rsid w:val="0001207E"/>
    <w:rsid w:val="000133B7"/>
    <w:rsid w:val="000142F6"/>
    <w:rsid w:val="000175D2"/>
    <w:rsid w:val="00020AAC"/>
    <w:rsid w:val="000227EB"/>
    <w:rsid w:val="000228BF"/>
    <w:rsid w:val="00022A59"/>
    <w:rsid w:val="00023136"/>
    <w:rsid w:val="000242E6"/>
    <w:rsid w:val="00025BD3"/>
    <w:rsid w:val="00025CAF"/>
    <w:rsid w:val="0002712A"/>
    <w:rsid w:val="000271F7"/>
    <w:rsid w:val="0002756E"/>
    <w:rsid w:val="0002759A"/>
    <w:rsid w:val="000315F7"/>
    <w:rsid w:val="00031ED4"/>
    <w:rsid w:val="00032CF6"/>
    <w:rsid w:val="00032FF8"/>
    <w:rsid w:val="0003308F"/>
    <w:rsid w:val="00034C50"/>
    <w:rsid w:val="00035741"/>
    <w:rsid w:val="00035C84"/>
    <w:rsid w:val="00035D43"/>
    <w:rsid w:val="00037B84"/>
    <w:rsid w:val="000419C2"/>
    <w:rsid w:val="000420E9"/>
    <w:rsid w:val="0004228E"/>
    <w:rsid w:val="000438D7"/>
    <w:rsid w:val="00044F54"/>
    <w:rsid w:val="00044F81"/>
    <w:rsid w:val="00045076"/>
    <w:rsid w:val="000458A6"/>
    <w:rsid w:val="00046872"/>
    <w:rsid w:val="00047880"/>
    <w:rsid w:val="0004799B"/>
    <w:rsid w:val="000528BA"/>
    <w:rsid w:val="0005299D"/>
    <w:rsid w:val="00053C2B"/>
    <w:rsid w:val="00054B4E"/>
    <w:rsid w:val="00055586"/>
    <w:rsid w:val="000559FB"/>
    <w:rsid w:val="00056363"/>
    <w:rsid w:val="000607DF"/>
    <w:rsid w:val="000608FF"/>
    <w:rsid w:val="000610BF"/>
    <w:rsid w:val="00061450"/>
    <w:rsid w:val="0006303F"/>
    <w:rsid w:val="000647C6"/>
    <w:rsid w:val="000649FE"/>
    <w:rsid w:val="0007163D"/>
    <w:rsid w:val="000739D3"/>
    <w:rsid w:val="00073EA4"/>
    <w:rsid w:val="00077668"/>
    <w:rsid w:val="000777D8"/>
    <w:rsid w:val="000814E5"/>
    <w:rsid w:val="00081A58"/>
    <w:rsid w:val="000827F8"/>
    <w:rsid w:val="00082A22"/>
    <w:rsid w:val="00082D7A"/>
    <w:rsid w:val="0008326D"/>
    <w:rsid w:val="0008334D"/>
    <w:rsid w:val="000834C6"/>
    <w:rsid w:val="00084C3D"/>
    <w:rsid w:val="00084ED7"/>
    <w:rsid w:val="00085056"/>
    <w:rsid w:val="00086307"/>
    <w:rsid w:val="00086B11"/>
    <w:rsid w:val="000905C9"/>
    <w:rsid w:val="00090691"/>
    <w:rsid w:val="000907F6"/>
    <w:rsid w:val="00091FC7"/>
    <w:rsid w:val="000923C9"/>
    <w:rsid w:val="00092644"/>
    <w:rsid w:val="00094A3E"/>
    <w:rsid w:val="0009563B"/>
    <w:rsid w:val="0009673F"/>
    <w:rsid w:val="00097961"/>
    <w:rsid w:val="000A002D"/>
    <w:rsid w:val="000A108F"/>
    <w:rsid w:val="000A17A7"/>
    <w:rsid w:val="000A2F1E"/>
    <w:rsid w:val="000A346F"/>
    <w:rsid w:val="000A5154"/>
    <w:rsid w:val="000A5C36"/>
    <w:rsid w:val="000A5D41"/>
    <w:rsid w:val="000A63B7"/>
    <w:rsid w:val="000A67F2"/>
    <w:rsid w:val="000A6CCE"/>
    <w:rsid w:val="000A6DE9"/>
    <w:rsid w:val="000A7A01"/>
    <w:rsid w:val="000A7E6C"/>
    <w:rsid w:val="000B0260"/>
    <w:rsid w:val="000B0F27"/>
    <w:rsid w:val="000B1437"/>
    <w:rsid w:val="000B1A09"/>
    <w:rsid w:val="000B23EA"/>
    <w:rsid w:val="000B2FAA"/>
    <w:rsid w:val="000B433A"/>
    <w:rsid w:val="000B6B3F"/>
    <w:rsid w:val="000B7560"/>
    <w:rsid w:val="000C0419"/>
    <w:rsid w:val="000C111B"/>
    <w:rsid w:val="000C1A4F"/>
    <w:rsid w:val="000C3FD5"/>
    <w:rsid w:val="000C520A"/>
    <w:rsid w:val="000C6EE4"/>
    <w:rsid w:val="000C7667"/>
    <w:rsid w:val="000D0125"/>
    <w:rsid w:val="000D0844"/>
    <w:rsid w:val="000D1822"/>
    <w:rsid w:val="000D1A91"/>
    <w:rsid w:val="000D4AB1"/>
    <w:rsid w:val="000D4D49"/>
    <w:rsid w:val="000D54BF"/>
    <w:rsid w:val="000D5651"/>
    <w:rsid w:val="000D5AC6"/>
    <w:rsid w:val="000D716E"/>
    <w:rsid w:val="000D7679"/>
    <w:rsid w:val="000E0FCE"/>
    <w:rsid w:val="000E118F"/>
    <w:rsid w:val="000E15F1"/>
    <w:rsid w:val="000E2B7C"/>
    <w:rsid w:val="000E3412"/>
    <w:rsid w:val="000E5827"/>
    <w:rsid w:val="000E6565"/>
    <w:rsid w:val="000E799F"/>
    <w:rsid w:val="000F0A27"/>
    <w:rsid w:val="000F1501"/>
    <w:rsid w:val="000F3365"/>
    <w:rsid w:val="000F4D80"/>
    <w:rsid w:val="000F4FA4"/>
    <w:rsid w:val="000F77C7"/>
    <w:rsid w:val="00102D51"/>
    <w:rsid w:val="0010320B"/>
    <w:rsid w:val="001049AD"/>
    <w:rsid w:val="00104CBB"/>
    <w:rsid w:val="00104DCE"/>
    <w:rsid w:val="001052DD"/>
    <w:rsid w:val="00105EBE"/>
    <w:rsid w:val="001070F0"/>
    <w:rsid w:val="0011043D"/>
    <w:rsid w:val="00112426"/>
    <w:rsid w:val="0011340A"/>
    <w:rsid w:val="0011443E"/>
    <w:rsid w:val="00116D9A"/>
    <w:rsid w:val="00117216"/>
    <w:rsid w:val="00120072"/>
    <w:rsid w:val="00120C42"/>
    <w:rsid w:val="00121815"/>
    <w:rsid w:val="00121FF8"/>
    <w:rsid w:val="001223D9"/>
    <w:rsid w:val="00123BF9"/>
    <w:rsid w:val="00124B72"/>
    <w:rsid w:val="001252A4"/>
    <w:rsid w:val="00125B5D"/>
    <w:rsid w:val="00127B1D"/>
    <w:rsid w:val="00130083"/>
    <w:rsid w:val="001308DE"/>
    <w:rsid w:val="0013238A"/>
    <w:rsid w:val="00132BB9"/>
    <w:rsid w:val="00135544"/>
    <w:rsid w:val="00135E43"/>
    <w:rsid w:val="00136002"/>
    <w:rsid w:val="00136040"/>
    <w:rsid w:val="00137BDE"/>
    <w:rsid w:val="00137E50"/>
    <w:rsid w:val="00141DF2"/>
    <w:rsid w:val="001446DD"/>
    <w:rsid w:val="001462AA"/>
    <w:rsid w:val="0014691E"/>
    <w:rsid w:val="00147552"/>
    <w:rsid w:val="00147C5C"/>
    <w:rsid w:val="00147CF8"/>
    <w:rsid w:val="001505EB"/>
    <w:rsid w:val="00150CA8"/>
    <w:rsid w:val="0015187C"/>
    <w:rsid w:val="00153FE3"/>
    <w:rsid w:val="00154598"/>
    <w:rsid w:val="001559B6"/>
    <w:rsid w:val="00156C9A"/>
    <w:rsid w:val="00157307"/>
    <w:rsid w:val="00157DC4"/>
    <w:rsid w:val="0016022C"/>
    <w:rsid w:val="00160B29"/>
    <w:rsid w:val="001619C7"/>
    <w:rsid w:val="001620B5"/>
    <w:rsid w:val="0016237E"/>
    <w:rsid w:val="001625DC"/>
    <w:rsid w:val="001625E9"/>
    <w:rsid w:val="00164C5B"/>
    <w:rsid w:val="00165757"/>
    <w:rsid w:val="00166B77"/>
    <w:rsid w:val="00166BF8"/>
    <w:rsid w:val="00167627"/>
    <w:rsid w:val="00167FFD"/>
    <w:rsid w:val="0017083E"/>
    <w:rsid w:val="00170977"/>
    <w:rsid w:val="00174375"/>
    <w:rsid w:val="00174EB2"/>
    <w:rsid w:val="0017523E"/>
    <w:rsid w:val="00175BBE"/>
    <w:rsid w:val="0017623F"/>
    <w:rsid w:val="00176D1F"/>
    <w:rsid w:val="00177EE4"/>
    <w:rsid w:val="00181A11"/>
    <w:rsid w:val="00183089"/>
    <w:rsid w:val="00183346"/>
    <w:rsid w:val="0018353F"/>
    <w:rsid w:val="00183D43"/>
    <w:rsid w:val="00185028"/>
    <w:rsid w:val="00185A98"/>
    <w:rsid w:val="00186021"/>
    <w:rsid w:val="00186C6C"/>
    <w:rsid w:val="00186F26"/>
    <w:rsid w:val="00186FF2"/>
    <w:rsid w:val="0019057E"/>
    <w:rsid w:val="00190FE0"/>
    <w:rsid w:val="0019383E"/>
    <w:rsid w:val="00193C5C"/>
    <w:rsid w:val="0019419A"/>
    <w:rsid w:val="001951AD"/>
    <w:rsid w:val="001A07D0"/>
    <w:rsid w:val="001A143C"/>
    <w:rsid w:val="001A15F9"/>
    <w:rsid w:val="001A16EA"/>
    <w:rsid w:val="001A1D01"/>
    <w:rsid w:val="001A3CEE"/>
    <w:rsid w:val="001A4353"/>
    <w:rsid w:val="001A462C"/>
    <w:rsid w:val="001A4DA6"/>
    <w:rsid w:val="001A532C"/>
    <w:rsid w:val="001A6922"/>
    <w:rsid w:val="001B011B"/>
    <w:rsid w:val="001B0CD4"/>
    <w:rsid w:val="001B29BB"/>
    <w:rsid w:val="001B3D27"/>
    <w:rsid w:val="001B50EB"/>
    <w:rsid w:val="001B595B"/>
    <w:rsid w:val="001B5B75"/>
    <w:rsid w:val="001B5F23"/>
    <w:rsid w:val="001C0737"/>
    <w:rsid w:val="001C0CE2"/>
    <w:rsid w:val="001C1F4D"/>
    <w:rsid w:val="001C2122"/>
    <w:rsid w:val="001C2236"/>
    <w:rsid w:val="001C30FF"/>
    <w:rsid w:val="001C324E"/>
    <w:rsid w:val="001C3C7F"/>
    <w:rsid w:val="001C3CEE"/>
    <w:rsid w:val="001C4DBE"/>
    <w:rsid w:val="001C4F4C"/>
    <w:rsid w:val="001C63A0"/>
    <w:rsid w:val="001C6CD9"/>
    <w:rsid w:val="001D04E6"/>
    <w:rsid w:val="001D248E"/>
    <w:rsid w:val="001D2DAF"/>
    <w:rsid w:val="001D351D"/>
    <w:rsid w:val="001D46BA"/>
    <w:rsid w:val="001D54BC"/>
    <w:rsid w:val="001D7682"/>
    <w:rsid w:val="001E0372"/>
    <w:rsid w:val="001E0C36"/>
    <w:rsid w:val="001E0D76"/>
    <w:rsid w:val="001E1412"/>
    <w:rsid w:val="001E1A23"/>
    <w:rsid w:val="001E3C28"/>
    <w:rsid w:val="001E4132"/>
    <w:rsid w:val="001E4400"/>
    <w:rsid w:val="001E450F"/>
    <w:rsid w:val="001E4520"/>
    <w:rsid w:val="001E4F79"/>
    <w:rsid w:val="001E5AF5"/>
    <w:rsid w:val="001E5F6A"/>
    <w:rsid w:val="001E60BF"/>
    <w:rsid w:val="001E699D"/>
    <w:rsid w:val="001E7C8D"/>
    <w:rsid w:val="001E7CC4"/>
    <w:rsid w:val="001F0ED5"/>
    <w:rsid w:val="001F2896"/>
    <w:rsid w:val="001F28EE"/>
    <w:rsid w:val="001F3A43"/>
    <w:rsid w:val="001F4149"/>
    <w:rsid w:val="001F43C8"/>
    <w:rsid w:val="001F4842"/>
    <w:rsid w:val="001F684B"/>
    <w:rsid w:val="001F6B3A"/>
    <w:rsid w:val="001F727F"/>
    <w:rsid w:val="001F799C"/>
    <w:rsid w:val="0020076B"/>
    <w:rsid w:val="002007D2"/>
    <w:rsid w:val="00200C95"/>
    <w:rsid w:val="00202681"/>
    <w:rsid w:val="00204A99"/>
    <w:rsid w:val="00204F2B"/>
    <w:rsid w:val="002055DF"/>
    <w:rsid w:val="00205984"/>
    <w:rsid w:val="00207C68"/>
    <w:rsid w:val="002113E2"/>
    <w:rsid w:val="002115A6"/>
    <w:rsid w:val="002115E1"/>
    <w:rsid w:val="002115F6"/>
    <w:rsid w:val="00211ABF"/>
    <w:rsid w:val="00211AFF"/>
    <w:rsid w:val="00213078"/>
    <w:rsid w:val="00213365"/>
    <w:rsid w:val="00213931"/>
    <w:rsid w:val="002155A7"/>
    <w:rsid w:val="00215B41"/>
    <w:rsid w:val="00217A4E"/>
    <w:rsid w:val="00220654"/>
    <w:rsid w:val="0022152D"/>
    <w:rsid w:val="00222181"/>
    <w:rsid w:val="00224200"/>
    <w:rsid w:val="00225614"/>
    <w:rsid w:val="00225EF9"/>
    <w:rsid w:val="00226B2D"/>
    <w:rsid w:val="00226CB5"/>
    <w:rsid w:val="002273FD"/>
    <w:rsid w:val="00230148"/>
    <w:rsid w:val="00230F5F"/>
    <w:rsid w:val="00235ED1"/>
    <w:rsid w:val="00237058"/>
    <w:rsid w:val="002377F5"/>
    <w:rsid w:val="00237B58"/>
    <w:rsid w:val="0024077C"/>
    <w:rsid w:val="00241005"/>
    <w:rsid w:val="002410B1"/>
    <w:rsid w:val="002413DB"/>
    <w:rsid w:val="002420C3"/>
    <w:rsid w:val="00242AA9"/>
    <w:rsid w:val="00242C0C"/>
    <w:rsid w:val="00243197"/>
    <w:rsid w:val="00243333"/>
    <w:rsid w:val="0024496A"/>
    <w:rsid w:val="00244DB2"/>
    <w:rsid w:val="002457FF"/>
    <w:rsid w:val="00246AB3"/>
    <w:rsid w:val="00246AC7"/>
    <w:rsid w:val="00246F69"/>
    <w:rsid w:val="00247F5A"/>
    <w:rsid w:val="00251CBA"/>
    <w:rsid w:val="0025235A"/>
    <w:rsid w:val="002523B1"/>
    <w:rsid w:val="002539AA"/>
    <w:rsid w:val="002540DC"/>
    <w:rsid w:val="00254775"/>
    <w:rsid w:val="002552E0"/>
    <w:rsid w:val="00255A2A"/>
    <w:rsid w:val="002564F7"/>
    <w:rsid w:val="002566CB"/>
    <w:rsid w:val="00256CE8"/>
    <w:rsid w:val="00257617"/>
    <w:rsid w:val="00257ED1"/>
    <w:rsid w:val="00257F14"/>
    <w:rsid w:val="00261FB6"/>
    <w:rsid w:val="002627EC"/>
    <w:rsid w:val="00262D8F"/>
    <w:rsid w:val="002671BD"/>
    <w:rsid w:val="002704AE"/>
    <w:rsid w:val="00271ACD"/>
    <w:rsid w:val="002739CC"/>
    <w:rsid w:val="00275F50"/>
    <w:rsid w:val="00276034"/>
    <w:rsid w:val="0027631F"/>
    <w:rsid w:val="0027676E"/>
    <w:rsid w:val="002769E1"/>
    <w:rsid w:val="00276C1E"/>
    <w:rsid w:val="00276E67"/>
    <w:rsid w:val="00277325"/>
    <w:rsid w:val="00280563"/>
    <w:rsid w:val="00281207"/>
    <w:rsid w:val="00281E6E"/>
    <w:rsid w:val="0028361E"/>
    <w:rsid w:val="00283797"/>
    <w:rsid w:val="00283D24"/>
    <w:rsid w:val="0028424E"/>
    <w:rsid w:val="00290383"/>
    <w:rsid w:val="00290C1B"/>
    <w:rsid w:val="00291174"/>
    <w:rsid w:val="00291B14"/>
    <w:rsid w:val="00292C2F"/>
    <w:rsid w:val="002937B0"/>
    <w:rsid w:val="00294B0B"/>
    <w:rsid w:val="002950CC"/>
    <w:rsid w:val="00295341"/>
    <w:rsid w:val="0029536E"/>
    <w:rsid w:val="00295FD3"/>
    <w:rsid w:val="00297345"/>
    <w:rsid w:val="002A0B81"/>
    <w:rsid w:val="002A1DE8"/>
    <w:rsid w:val="002A2188"/>
    <w:rsid w:val="002A30D3"/>
    <w:rsid w:val="002A33F4"/>
    <w:rsid w:val="002A35B8"/>
    <w:rsid w:val="002A5C0E"/>
    <w:rsid w:val="002A6607"/>
    <w:rsid w:val="002B021B"/>
    <w:rsid w:val="002B0351"/>
    <w:rsid w:val="002B30C6"/>
    <w:rsid w:val="002B3669"/>
    <w:rsid w:val="002B3B93"/>
    <w:rsid w:val="002B4772"/>
    <w:rsid w:val="002B485D"/>
    <w:rsid w:val="002B4A76"/>
    <w:rsid w:val="002B6285"/>
    <w:rsid w:val="002B68C3"/>
    <w:rsid w:val="002B6DE9"/>
    <w:rsid w:val="002C0728"/>
    <w:rsid w:val="002C14FA"/>
    <w:rsid w:val="002C16B4"/>
    <w:rsid w:val="002C1A93"/>
    <w:rsid w:val="002C1FCB"/>
    <w:rsid w:val="002C2A8D"/>
    <w:rsid w:val="002C4C5A"/>
    <w:rsid w:val="002C58DD"/>
    <w:rsid w:val="002C6C6E"/>
    <w:rsid w:val="002C6CD2"/>
    <w:rsid w:val="002D00E0"/>
    <w:rsid w:val="002D0141"/>
    <w:rsid w:val="002D15D0"/>
    <w:rsid w:val="002D1911"/>
    <w:rsid w:val="002D21D8"/>
    <w:rsid w:val="002D30C4"/>
    <w:rsid w:val="002D4B37"/>
    <w:rsid w:val="002D5667"/>
    <w:rsid w:val="002D701F"/>
    <w:rsid w:val="002D7817"/>
    <w:rsid w:val="002E2969"/>
    <w:rsid w:val="002E2B97"/>
    <w:rsid w:val="002E3F5D"/>
    <w:rsid w:val="002E52E8"/>
    <w:rsid w:val="002E5C39"/>
    <w:rsid w:val="002E62BD"/>
    <w:rsid w:val="002E6649"/>
    <w:rsid w:val="002E7E63"/>
    <w:rsid w:val="002F0C59"/>
    <w:rsid w:val="002F216B"/>
    <w:rsid w:val="002F229A"/>
    <w:rsid w:val="002F2C49"/>
    <w:rsid w:val="002F456D"/>
    <w:rsid w:val="002F4D5D"/>
    <w:rsid w:val="002F529B"/>
    <w:rsid w:val="002F5702"/>
    <w:rsid w:val="002F623B"/>
    <w:rsid w:val="002F6526"/>
    <w:rsid w:val="002F6ECB"/>
    <w:rsid w:val="003001C5"/>
    <w:rsid w:val="0030048B"/>
    <w:rsid w:val="00303B86"/>
    <w:rsid w:val="00303DB2"/>
    <w:rsid w:val="0030416C"/>
    <w:rsid w:val="0030418E"/>
    <w:rsid w:val="00304484"/>
    <w:rsid w:val="00305097"/>
    <w:rsid w:val="003059D9"/>
    <w:rsid w:val="00307E92"/>
    <w:rsid w:val="003100CB"/>
    <w:rsid w:val="00310523"/>
    <w:rsid w:val="00310B7B"/>
    <w:rsid w:val="00312F1C"/>
    <w:rsid w:val="003130AF"/>
    <w:rsid w:val="0031589B"/>
    <w:rsid w:val="0031632A"/>
    <w:rsid w:val="003178C5"/>
    <w:rsid w:val="0032090C"/>
    <w:rsid w:val="00321A27"/>
    <w:rsid w:val="003239E3"/>
    <w:rsid w:val="00323B03"/>
    <w:rsid w:val="00323CC5"/>
    <w:rsid w:val="00324ABF"/>
    <w:rsid w:val="003251B1"/>
    <w:rsid w:val="003257D4"/>
    <w:rsid w:val="0032710A"/>
    <w:rsid w:val="00330567"/>
    <w:rsid w:val="00331120"/>
    <w:rsid w:val="00331296"/>
    <w:rsid w:val="00331601"/>
    <w:rsid w:val="00331ACF"/>
    <w:rsid w:val="00335B03"/>
    <w:rsid w:val="00336589"/>
    <w:rsid w:val="00336644"/>
    <w:rsid w:val="00336D7B"/>
    <w:rsid w:val="00336EBA"/>
    <w:rsid w:val="003379AB"/>
    <w:rsid w:val="003404EA"/>
    <w:rsid w:val="003407E0"/>
    <w:rsid w:val="003422F0"/>
    <w:rsid w:val="00342A82"/>
    <w:rsid w:val="003441A3"/>
    <w:rsid w:val="00344CEA"/>
    <w:rsid w:val="0034660F"/>
    <w:rsid w:val="00350762"/>
    <w:rsid w:val="00351249"/>
    <w:rsid w:val="003537AA"/>
    <w:rsid w:val="00353A14"/>
    <w:rsid w:val="00354471"/>
    <w:rsid w:val="003554E6"/>
    <w:rsid w:val="00355802"/>
    <w:rsid w:val="00355CE6"/>
    <w:rsid w:val="00355D85"/>
    <w:rsid w:val="0035659E"/>
    <w:rsid w:val="00357647"/>
    <w:rsid w:val="00360569"/>
    <w:rsid w:val="003610CA"/>
    <w:rsid w:val="003617C7"/>
    <w:rsid w:val="00361B23"/>
    <w:rsid w:val="00364F74"/>
    <w:rsid w:val="003662CF"/>
    <w:rsid w:val="00366969"/>
    <w:rsid w:val="00371110"/>
    <w:rsid w:val="00371284"/>
    <w:rsid w:val="00372C1E"/>
    <w:rsid w:val="00372FE2"/>
    <w:rsid w:val="00374AAA"/>
    <w:rsid w:val="00375125"/>
    <w:rsid w:val="0037538A"/>
    <w:rsid w:val="00376473"/>
    <w:rsid w:val="00377ADF"/>
    <w:rsid w:val="00377BF0"/>
    <w:rsid w:val="00377C65"/>
    <w:rsid w:val="00380795"/>
    <w:rsid w:val="00380EB9"/>
    <w:rsid w:val="00381046"/>
    <w:rsid w:val="0038112D"/>
    <w:rsid w:val="00381FD3"/>
    <w:rsid w:val="00382F43"/>
    <w:rsid w:val="0038320D"/>
    <w:rsid w:val="003834BD"/>
    <w:rsid w:val="003855A0"/>
    <w:rsid w:val="003857A0"/>
    <w:rsid w:val="00385A3D"/>
    <w:rsid w:val="00385CE3"/>
    <w:rsid w:val="00385EB8"/>
    <w:rsid w:val="00386B8D"/>
    <w:rsid w:val="0038727F"/>
    <w:rsid w:val="0038751A"/>
    <w:rsid w:val="00387983"/>
    <w:rsid w:val="003900FB"/>
    <w:rsid w:val="003908EC"/>
    <w:rsid w:val="00390E92"/>
    <w:rsid w:val="00391980"/>
    <w:rsid w:val="00392DB5"/>
    <w:rsid w:val="00392E7A"/>
    <w:rsid w:val="00393310"/>
    <w:rsid w:val="00393838"/>
    <w:rsid w:val="003947B5"/>
    <w:rsid w:val="00396145"/>
    <w:rsid w:val="003966CC"/>
    <w:rsid w:val="00396EED"/>
    <w:rsid w:val="00396FC9"/>
    <w:rsid w:val="00397140"/>
    <w:rsid w:val="00397185"/>
    <w:rsid w:val="00397540"/>
    <w:rsid w:val="003A1020"/>
    <w:rsid w:val="003A12FA"/>
    <w:rsid w:val="003A31EC"/>
    <w:rsid w:val="003A417E"/>
    <w:rsid w:val="003A6862"/>
    <w:rsid w:val="003A6A44"/>
    <w:rsid w:val="003A6D47"/>
    <w:rsid w:val="003B1DBF"/>
    <w:rsid w:val="003B2A56"/>
    <w:rsid w:val="003B3858"/>
    <w:rsid w:val="003B58F0"/>
    <w:rsid w:val="003B6CA9"/>
    <w:rsid w:val="003C0ED3"/>
    <w:rsid w:val="003C16CF"/>
    <w:rsid w:val="003C1DE8"/>
    <w:rsid w:val="003C3125"/>
    <w:rsid w:val="003C3366"/>
    <w:rsid w:val="003C34B9"/>
    <w:rsid w:val="003C499A"/>
    <w:rsid w:val="003C5B1A"/>
    <w:rsid w:val="003C5BCF"/>
    <w:rsid w:val="003C7B79"/>
    <w:rsid w:val="003C7F90"/>
    <w:rsid w:val="003D1021"/>
    <w:rsid w:val="003D1CC4"/>
    <w:rsid w:val="003D3AF7"/>
    <w:rsid w:val="003D3CB5"/>
    <w:rsid w:val="003D3EEF"/>
    <w:rsid w:val="003D413C"/>
    <w:rsid w:val="003D4D89"/>
    <w:rsid w:val="003D505A"/>
    <w:rsid w:val="003D54F8"/>
    <w:rsid w:val="003D6095"/>
    <w:rsid w:val="003D7413"/>
    <w:rsid w:val="003E0BF9"/>
    <w:rsid w:val="003E1C14"/>
    <w:rsid w:val="003E3D71"/>
    <w:rsid w:val="003E447A"/>
    <w:rsid w:val="003E4CA1"/>
    <w:rsid w:val="003E4F7C"/>
    <w:rsid w:val="003E53E5"/>
    <w:rsid w:val="003E5957"/>
    <w:rsid w:val="003E6414"/>
    <w:rsid w:val="003E6E82"/>
    <w:rsid w:val="003F1DB2"/>
    <w:rsid w:val="003F232F"/>
    <w:rsid w:val="003F2743"/>
    <w:rsid w:val="003F3E0D"/>
    <w:rsid w:val="003F4D3A"/>
    <w:rsid w:val="003F54CC"/>
    <w:rsid w:val="003F614A"/>
    <w:rsid w:val="003F65F3"/>
    <w:rsid w:val="003F73A7"/>
    <w:rsid w:val="003F75BB"/>
    <w:rsid w:val="0040019C"/>
    <w:rsid w:val="0040054A"/>
    <w:rsid w:val="00400C55"/>
    <w:rsid w:val="00401BA1"/>
    <w:rsid w:val="004025B7"/>
    <w:rsid w:val="00403723"/>
    <w:rsid w:val="00403FFC"/>
    <w:rsid w:val="004042FF"/>
    <w:rsid w:val="0040638F"/>
    <w:rsid w:val="00406492"/>
    <w:rsid w:val="00406682"/>
    <w:rsid w:val="0041099B"/>
    <w:rsid w:val="00413484"/>
    <w:rsid w:val="00413820"/>
    <w:rsid w:val="00413CCA"/>
    <w:rsid w:val="00413EF4"/>
    <w:rsid w:val="00414A43"/>
    <w:rsid w:val="004154E2"/>
    <w:rsid w:val="00415542"/>
    <w:rsid w:val="00415E12"/>
    <w:rsid w:val="00416719"/>
    <w:rsid w:val="004207D2"/>
    <w:rsid w:val="0042093E"/>
    <w:rsid w:val="00421357"/>
    <w:rsid w:val="0042272B"/>
    <w:rsid w:val="0042290C"/>
    <w:rsid w:val="00423481"/>
    <w:rsid w:val="00424137"/>
    <w:rsid w:val="004244E1"/>
    <w:rsid w:val="0042478B"/>
    <w:rsid w:val="00425A7B"/>
    <w:rsid w:val="00426F8B"/>
    <w:rsid w:val="00431651"/>
    <w:rsid w:val="00433EBD"/>
    <w:rsid w:val="00434EBF"/>
    <w:rsid w:val="00435892"/>
    <w:rsid w:val="00435BD1"/>
    <w:rsid w:val="004405D8"/>
    <w:rsid w:val="00440BFC"/>
    <w:rsid w:val="0044115D"/>
    <w:rsid w:val="004415B7"/>
    <w:rsid w:val="004419F5"/>
    <w:rsid w:val="00442213"/>
    <w:rsid w:val="0044241E"/>
    <w:rsid w:val="00442E62"/>
    <w:rsid w:val="00443F19"/>
    <w:rsid w:val="00444593"/>
    <w:rsid w:val="00444CE8"/>
    <w:rsid w:val="00445BDD"/>
    <w:rsid w:val="00451274"/>
    <w:rsid w:val="00451812"/>
    <w:rsid w:val="0045186E"/>
    <w:rsid w:val="00451AF2"/>
    <w:rsid w:val="00451E8D"/>
    <w:rsid w:val="00453B1F"/>
    <w:rsid w:val="00453DDF"/>
    <w:rsid w:val="00454560"/>
    <w:rsid w:val="004545EC"/>
    <w:rsid w:val="004546BC"/>
    <w:rsid w:val="00456455"/>
    <w:rsid w:val="0046049B"/>
    <w:rsid w:val="00460B46"/>
    <w:rsid w:val="00460DD7"/>
    <w:rsid w:val="004618D9"/>
    <w:rsid w:val="00462885"/>
    <w:rsid w:val="0046468D"/>
    <w:rsid w:val="0046498E"/>
    <w:rsid w:val="004656AB"/>
    <w:rsid w:val="00466647"/>
    <w:rsid w:val="00466803"/>
    <w:rsid w:val="00467186"/>
    <w:rsid w:val="004701EE"/>
    <w:rsid w:val="00470703"/>
    <w:rsid w:val="00470862"/>
    <w:rsid w:val="00472029"/>
    <w:rsid w:val="00472782"/>
    <w:rsid w:val="004728FC"/>
    <w:rsid w:val="00473766"/>
    <w:rsid w:val="00473C00"/>
    <w:rsid w:val="004740CD"/>
    <w:rsid w:val="00474482"/>
    <w:rsid w:val="00474D78"/>
    <w:rsid w:val="00475201"/>
    <w:rsid w:val="004756FD"/>
    <w:rsid w:val="00477028"/>
    <w:rsid w:val="00477127"/>
    <w:rsid w:val="0048014C"/>
    <w:rsid w:val="004824E3"/>
    <w:rsid w:val="0048392D"/>
    <w:rsid w:val="00485754"/>
    <w:rsid w:val="00486242"/>
    <w:rsid w:val="00490019"/>
    <w:rsid w:val="004914A5"/>
    <w:rsid w:val="00491A30"/>
    <w:rsid w:val="00492262"/>
    <w:rsid w:val="00492A06"/>
    <w:rsid w:val="00493E5D"/>
    <w:rsid w:val="00493F3D"/>
    <w:rsid w:val="004945EF"/>
    <w:rsid w:val="00494D5A"/>
    <w:rsid w:val="00496DF0"/>
    <w:rsid w:val="0049771D"/>
    <w:rsid w:val="00497AFE"/>
    <w:rsid w:val="004A105A"/>
    <w:rsid w:val="004A2C32"/>
    <w:rsid w:val="004A2C8C"/>
    <w:rsid w:val="004A3209"/>
    <w:rsid w:val="004A32DC"/>
    <w:rsid w:val="004A424C"/>
    <w:rsid w:val="004A4575"/>
    <w:rsid w:val="004A487D"/>
    <w:rsid w:val="004A49E6"/>
    <w:rsid w:val="004B0356"/>
    <w:rsid w:val="004B0906"/>
    <w:rsid w:val="004B1002"/>
    <w:rsid w:val="004B2125"/>
    <w:rsid w:val="004B36F4"/>
    <w:rsid w:val="004B5424"/>
    <w:rsid w:val="004B615F"/>
    <w:rsid w:val="004B631C"/>
    <w:rsid w:val="004B6C09"/>
    <w:rsid w:val="004B72E9"/>
    <w:rsid w:val="004B739B"/>
    <w:rsid w:val="004C0A7B"/>
    <w:rsid w:val="004C318D"/>
    <w:rsid w:val="004C4010"/>
    <w:rsid w:val="004C6FAC"/>
    <w:rsid w:val="004C7405"/>
    <w:rsid w:val="004D0A7F"/>
    <w:rsid w:val="004D0FB8"/>
    <w:rsid w:val="004D37DE"/>
    <w:rsid w:val="004D52B7"/>
    <w:rsid w:val="004D5A6B"/>
    <w:rsid w:val="004D6A6F"/>
    <w:rsid w:val="004D7372"/>
    <w:rsid w:val="004D7B86"/>
    <w:rsid w:val="004E02F6"/>
    <w:rsid w:val="004E435D"/>
    <w:rsid w:val="004E4384"/>
    <w:rsid w:val="004E4A9F"/>
    <w:rsid w:val="004E4AF7"/>
    <w:rsid w:val="004E5254"/>
    <w:rsid w:val="004F0635"/>
    <w:rsid w:val="004F17B7"/>
    <w:rsid w:val="004F1F85"/>
    <w:rsid w:val="004F2C17"/>
    <w:rsid w:val="004F3214"/>
    <w:rsid w:val="004F351A"/>
    <w:rsid w:val="004F4C87"/>
    <w:rsid w:val="004F4F7E"/>
    <w:rsid w:val="004F5028"/>
    <w:rsid w:val="004F54C9"/>
    <w:rsid w:val="004F5837"/>
    <w:rsid w:val="004F5B65"/>
    <w:rsid w:val="004F6614"/>
    <w:rsid w:val="004F6A2D"/>
    <w:rsid w:val="004F6B70"/>
    <w:rsid w:val="005000FC"/>
    <w:rsid w:val="0050027D"/>
    <w:rsid w:val="00500760"/>
    <w:rsid w:val="00502297"/>
    <w:rsid w:val="00502403"/>
    <w:rsid w:val="00502BC7"/>
    <w:rsid w:val="00503094"/>
    <w:rsid w:val="00505088"/>
    <w:rsid w:val="005050A7"/>
    <w:rsid w:val="005130D8"/>
    <w:rsid w:val="00513645"/>
    <w:rsid w:val="0051403A"/>
    <w:rsid w:val="005151C4"/>
    <w:rsid w:val="005152CE"/>
    <w:rsid w:val="00515D76"/>
    <w:rsid w:val="00520077"/>
    <w:rsid w:val="00520C15"/>
    <w:rsid w:val="00522C54"/>
    <w:rsid w:val="00523907"/>
    <w:rsid w:val="0052406F"/>
    <w:rsid w:val="005240A6"/>
    <w:rsid w:val="005243F1"/>
    <w:rsid w:val="00524A8D"/>
    <w:rsid w:val="00526D55"/>
    <w:rsid w:val="005271E9"/>
    <w:rsid w:val="00527861"/>
    <w:rsid w:val="00531F76"/>
    <w:rsid w:val="00533AFF"/>
    <w:rsid w:val="005342E1"/>
    <w:rsid w:val="00534EEF"/>
    <w:rsid w:val="00534FF1"/>
    <w:rsid w:val="00535725"/>
    <w:rsid w:val="005357B8"/>
    <w:rsid w:val="00536282"/>
    <w:rsid w:val="0053646E"/>
    <w:rsid w:val="00541924"/>
    <w:rsid w:val="005425DC"/>
    <w:rsid w:val="00542E2F"/>
    <w:rsid w:val="0054429F"/>
    <w:rsid w:val="00544704"/>
    <w:rsid w:val="00544A2E"/>
    <w:rsid w:val="005457EA"/>
    <w:rsid w:val="00545F51"/>
    <w:rsid w:val="005461E8"/>
    <w:rsid w:val="00547146"/>
    <w:rsid w:val="0055038F"/>
    <w:rsid w:val="00551283"/>
    <w:rsid w:val="00553141"/>
    <w:rsid w:val="00553322"/>
    <w:rsid w:val="005537EC"/>
    <w:rsid w:val="005539D4"/>
    <w:rsid w:val="0055516E"/>
    <w:rsid w:val="00555925"/>
    <w:rsid w:val="0055620E"/>
    <w:rsid w:val="005571D2"/>
    <w:rsid w:val="00557A6D"/>
    <w:rsid w:val="00557C67"/>
    <w:rsid w:val="005607C0"/>
    <w:rsid w:val="00560C58"/>
    <w:rsid w:val="00561119"/>
    <w:rsid w:val="00561816"/>
    <w:rsid w:val="0056218B"/>
    <w:rsid w:val="00562C44"/>
    <w:rsid w:val="0056353E"/>
    <w:rsid w:val="00563CAD"/>
    <w:rsid w:val="0056532E"/>
    <w:rsid w:val="00566ABA"/>
    <w:rsid w:val="00567057"/>
    <w:rsid w:val="005672F3"/>
    <w:rsid w:val="0057054B"/>
    <w:rsid w:val="0057137B"/>
    <w:rsid w:val="0057277F"/>
    <w:rsid w:val="0057332F"/>
    <w:rsid w:val="0057449F"/>
    <w:rsid w:val="00576C1A"/>
    <w:rsid w:val="00576E3E"/>
    <w:rsid w:val="00580400"/>
    <w:rsid w:val="0058158A"/>
    <w:rsid w:val="00581DDF"/>
    <w:rsid w:val="00582991"/>
    <w:rsid w:val="00582AC3"/>
    <w:rsid w:val="0058373C"/>
    <w:rsid w:val="00583C1D"/>
    <w:rsid w:val="005852DE"/>
    <w:rsid w:val="00585A9C"/>
    <w:rsid w:val="00586023"/>
    <w:rsid w:val="00586068"/>
    <w:rsid w:val="005861E0"/>
    <w:rsid w:val="005867B9"/>
    <w:rsid w:val="0058697E"/>
    <w:rsid w:val="00587A48"/>
    <w:rsid w:val="00587D3E"/>
    <w:rsid w:val="005901C0"/>
    <w:rsid w:val="005906E6"/>
    <w:rsid w:val="00590AC6"/>
    <w:rsid w:val="00590BC1"/>
    <w:rsid w:val="00590FA8"/>
    <w:rsid w:val="00591864"/>
    <w:rsid w:val="00592870"/>
    <w:rsid w:val="00593432"/>
    <w:rsid w:val="0059468A"/>
    <w:rsid w:val="00594DE5"/>
    <w:rsid w:val="0059713B"/>
    <w:rsid w:val="005A032A"/>
    <w:rsid w:val="005A0910"/>
    <w:rsid w:val="005A2316"/>
    <w:rsid w:val="005A4B43"/>
    <w:rsid w:val="005A4F5B"/>
    <w:rsid w:val="005A6856"/>
    <w:rsid w:val="005A6E16"/>
    <w:rsid w:val="005A6F5A"/>
    <w:rsid w:val="005A7F6E"/>
    <w:rsid w:val="005A7F81"/>
    <w:rsid w:val="005B06DE"/>
    <w:rsid w:val="005B175E"/>
    <w:rsid w:val="005B3125"/>
    <w:rsid w:val="005B3FB7"/>
    <w:rsid w:val="005B43A5"/>
    <w:rsid w:val="005B577C"/>
    <w:rsid w:val="005B6074"/>
    <w:rsid w:val="005B7564"/>
    <w:rsid w:val="005B7F63"/>
    <w:rsid w:val="005C25C6"/>
    <w:rsid w:val="005C36D6"/>
    <w:rsid w:val="005C3847"/>
    <w:rsid w:val="005C429C"/>
    <w:rsid w:val="005C4A01"/>
    <w:rsid w:val="005C5D6D"/>
    <w:rsid w:val="005C73B3"/>
    <w:rsid w:val="005C7429"/>
    <w:rsid w:val="005D0973"/>
    <w:rsid w:val="005D170D"/>
    <w:rsid w:val="005D21C1"/>
    <w:rsid w:val="005D2223"/>
    <w:rsid w:val="005D2E79"/>
    <w:rsid w:val="005D2EA5"/>
    <w:rsid w:val="005D4360"/>
    <w:rsid w:val="005D4A9F"/>
    <w:rsid w:val="005D6269"/>
    <w:rsid w:val="005D7499"/>
    <w:rsid w:val="005D758A"/>
    <w:rsid w:val="005D7A48"/>
    <w:rsid w:val="005E108F"/>
    <w:rsid w:val="005E1572"/>
    <w:rsid w:val="005E3A9A"/>
    <w:rsid w:val="005E3B15"/>
    <w:rsid w:val="005E481C"/>
    <w:rsid w:val="005E4B3D"/>
    <w:rsid w:val="005E4E43"/>
    <w:rsid w:val="005E661B"/>
    <w:rsid w:val="005F0D75"/>
    <w:rsid w:val="005F2031"/>
    <w:rsid w:val="005F207D"/>
    <w:rsid w:val="005F33BD"/>
    <w:rsid w:val="005F383B"/>
    <w:rsid w:val="005F3907"/>
    <w:rsid w:val="005F3BD6"/>
    <w:rsid w:val="005F4947"/>
    <w:rsid w:val="005F5290"/>
    <w:rsid w:val="005F55A1"/>
    <w:rsid w:val="005F5CDF"/>
    <w:rsid w:val="005F6B9E"/>
    <w:rsid w:val="005F7EFC"/>
    <w:rsid w:val="0060137B"/>
    <w:rsid w:val="00601D93"/>
    <w:rsid w:val="0060226C"/>
    <w:rsid w:val="00602762"/>
    <w:rsid w:val="006029D8"/>
    <w:rsid w:val="00605139"/>
    <w:rsid w:val="00606A42"/>
    <w:rsid w:val="0061057F"/>
    <w:rsid w:val="006114B3"/>
    <w:rsid w:val="00611631"/>
    <w:rsid w:val="00611B2A"/>
    <w:rsid w:val="006127D0"/>
    <w:rsid w:val="00612A04"/>
    <w:rsid w:val="00612BDE"/>
    <w:rsid w:val="00612DD1"/>
    <w:rsid w:val="00612F21"/>
    <w:rsid w:val="006141E3"/>
    <w:rsid w:val="00614D8C"/>
    <w:rsid w:val="00616283"/>
    <w:rsid w:val="0061661E"/>
    <w:rsid w:val="00616C95"/>
    <w:rsid w:val="006170C0"/>
    <w:rsid w:val="00617EFF"/>
    <w:rsid w:val="00620788"/>
    <w:rsid w:val="006210A1"/>
    <w:rsid w:val="00621553"/>
    <w:rsid w:val="00622C6A"/>
    <w:rsid w:val="00623177"/>
    <w:rsid w:val="00623E41"/>
    <w:rsid w:val="006243C2"/>
    <w:rsid w:val="00625E6F"/>
    <w:rsid w:val="00626069"/>
    <w:rsid w:val="00626FB6"/>
    <w:rsid w:val="00627EA9"/>
    <w:rsid w:val="0063031C"/>
    <w:rsid w:val="0063564C"/>
    <w:rsid w:val="00635C1A"/>
    <w:rsid w:val="00636146"/>
    <w:rsid w:val="00636596"/>
    <w:rsid w:val="006368E3"/>
    <w:rsid w:val="00640A3B"/>
    <w:rsid w:val="00640A59"/>
    <w:rsid w:val="006413AF"/>
    <w:rsid w:val="006414D1"/>
    <w:rsid w:val="006420FB"/>
    <w:rsid w:val="006454F7"/>
    <w:rsid w:val="00645C75"/>
    <w:rsid w:val="006473F3"/>
    <w:rsid w:val="006478AB"/>
    <w:rsid w:val="00650E2B"/>
    <w:rsid w:val="0065107D"/>
    <w:rsid w:val="00651D8A"/>
    <w:rsid w:val="006520E4"/>
    <w:rsid w:val="00652BD1"/>
    <w:rsid w:val="00655D46"/>
    <w:rsid w:val="00655F2A"/>
    <w:rsid w:val="00656231"/>
    <w:rsid w:val="006562CB"/>
    <w:rsid w:val="00656306"/>
    <w:rsid w:val="0065650F"/>
    <w:rsid w:val="00657395"/>
    <w:rsid w:val="00657EEC"/>
    <w:rsid w:val="0066135C"/>
    <w:rsid w:val="00661BD9"/>
    <w:rsid w:val="00661F2A"/>
    <w:rsid w:val="006644DC"/>
    <w:rsid w:val="006649BB"/>
    <w:rsid w:val="00664D3D"/>
    <w:rsid w:val="006666C9"/>
    <w:rsid w:val="00666F66"/>
    <w:rsid w:val="00667036"/>
    <w:rsid w:val="00667A20"/>
    <w:rsid w:val="00667B82"/>
    <w:rsid w:val="00667FED"/>
    <w:rsid w:val="00667FFB"/>
    <w:rsid w:val="006710E5"/>
    <w:rsid w:val="00671776"/>
    <w:rsid w:val="00671CD5"/>
    <w:rsid w:val="00672DEE"/>
    <w:rsid w:val="0067480A"/>
    <w:rsid w:val="00675417"/>
    <w:rsid w:val="006758CC"/>
    <w:rsid w:val="006761B3"/>
    <w:rsid w:val="00676666"/>
    <w:rsid w:val="006775AE"/>
    <w:rsid w:val="00680256"/>
    <w:rsid w:val="00680F44"/>
    <w:rsid w:val="00681608"/>
    <w:rsid w:val="00684366"/>
    <w:rsid w:val="00687164"/>
    <w:rsid w:val="0068743B"/>
    <w:rsid w:val="0068746C"/>
    <w:rsid w:val="006918A4"/>
    <w:rsid w:val="00692473"/>
    <w:rsid w:val="00692F19"/>
    <w:rsid w:val="00693824"/>
    <w:rsid w:val="00693B36"/>
    <w:rsid w:val="00695D5F"/>
    <w:rsid w:val="006960BB"/>
    <w:rsid w:val="00696305"/>
    <w:rsid w:val="0069648D"/>
    <w:rsid w:val="00697231"/>
    <w:rsid w:val="00697691"/>
    <w:rsid w:val="00697BD8"/>
    <w:rsid w:val="006A0935"/>
    <w:rsid w:val="006A14D2"/>
    <w:rsid w:val="006A27F4"/>
    <w:rsid w:val="006A4261"/>
    <w:rsid w:val="006A4E0E"/>
    <w:rsid w:val="006A4E7F"/>
    <w:rsid w:val="006A4ED2"/>
    <w:rsid w:val="006B0063"/>
    <w:rsid w:val="006B0082"/>
    <w:rsid w:val="006B0801"/>
    <w:rsid w:val="006B0C30"/>
    <w:rsid w:val="006B0DF2"/>
    <w:rsid w:val="006B0E86"/>
    <w:rsid w:val="006B0ED5"/>
    <w:rsid w:val="006B1FFC"/>
    <w:rsid w:val="006B3475"/>
    <w:rsid w:val="006B367A"/>
    <w:rsid w:val="006B501E"/>
    <w:rsid w:val="006B590D"/>
    <w:rsid w:val="006B6CE8"/>
    <w:rsid w:val="006C1853"/>
    <w:rsid w:val="006C1C90"/>
    <w:rsid w:val="006C3436"/>
    <w:rsid w:val="006C35D9"/>
    <w:rsid w:val="006C4BCE"/>
    <w:rsid w:val="006C54B6"/>
    <w:rsid w:val="006C5589"/>
    <w:rsid w:val="006C5F7B"/>
    <w:rsid w:val="006C7D43"/>
    <w:rsid w:val="006D05B3"/>
    <w:rsid w:val="006D08BA"/>
    <w:rsid w:val="006D186E"/>
    <w:rsid w:val="006D1F21"/>
    <w:rsid w:val="006D2A53"/>
    <w:rsid w:val="006D3FDA"/>
    <w:rsid w:val="006D4C73"/>
    <w:rsid w:val="006D4EC3"/>
    <w:rsid w:val="006D4EE0"/>
    <w:rsid w:val="006D5834"/>
    <w:rsid w:val="006D5AF1"/>
    <w:rsid w:val="006D6155"/>
    <w:rsid w:val="006D6598"/>
    <w:rsid w:val="006D6652"/>
    <w:rsid w:val="006D7DF0"/>
    <w:rsid w:val="006E026B"/>
    <w:rsid w:val="006E0D14"/>
    <w:rsid w:val="006E1EE3"/>
    <w:rsid w:val="006F0178"/>
    <w:rsid w:val="006F1EAF"/>
    <w:rsid w:val="006F2997"/>
    <w:rsid w:val="006F2A2D"/>
    <w:rsid w:val="006F2EC1"/>
    <w:rsid w:val="006F4F6A"/>
    <w:rsid w:val="006F5477"/>
    <w:rsid w:val="007002E9"/>
    <w:rsid w:val="00700CBE"/>
    <w:rsid w:val="00701B6F"/>
    <w:rsid w:val="007026F6"/>
    <w:rsid w:val="00702A45"/>
    <w:rsid w:val="00702F3D"/>
    <w:rsid w:val="00704546"/>
    <w:rsid w:val="00705DC3"/>
    <w:rsid w:val="0070606A"/>
    <w:rsid w:val="007063D0"/>
    <w:rsid w:val="00707B54"/>
    <w:rsid w:val="00711265"/>
    <w:rsid w:val="00711F5C"/>
    <w:rsid w:val="007121C8"/>
    <w:rsid w:val="00717B12"/>
    <w:rsid w:val="00717EF5"/>
    <w:rsid w:val="007201FA"/>
    <w:rsid w:val="0072092A"/>
    <w:rsid w:val="00720B37"/>
    <w:rsid w:val="00720F65"/>
    <w:rsid w:val="00722091"/>
    <w:rsid w:val="00722319"/>
    <w:rsid w:val="00724671"/>
    <w:rsid w:val="00724768"/>
    <w:rsid w:val="0072657E"/>
    <w:rsid w:val="0072759C"/>
    <w:rsid w:val="00730AF6"/>
    <w:rsid w:val="0073155E"/>
    <w:rsid w:val="007320BC"/>
    <w:rsid w:val="00733A21"/>
    <w:rsid w:val="00733BE5"/>
    <w:rsid w:val="007367FA"/>
    <w:rsid w:val="007369BE"/>
    <w:rsid w:val="00736E02"/>
    <w:rsid w:val="00737554"/>
    <w:rsid w:val="0074149D"/>
    <w:rsid w:val="007416C3"/>
    <w:rsid w:val="00743443"/>
    <w:rsid w:val="0074351B"/>
    <w:rsid w:val="00746354"/>
    <w:rsid w:val="007466AB"/>
    <w:rsid w:val="0074692A"/>
    <w:rsid w:val="00747128"/>
    <w:rsid w:val="0074720E"/>
    <w:rsid w:val="007517F4"/>
    <w:rsid w:val="00751A42"/>
    <w:rsid w:val="00751E09"/>
    <w:rsid w:val="00752B69"/>
    <w:rsid w:val="0075333F"/>
    <w:rsid w:val="007540F4"/>
    <w:rsid w:val="007543B2"/>
    <w:rsid w:val="00754474"/>
    <w:rsid w:val="00754D03"/>
    <w:rsid w:val="00755AE8"/>
    <w:rsid w:val="00760139"/>
    <w:rsid w:val="00760570"/>
    <w:rsid w:val="00763191"/>
    <w:rsid w:val="007636D3"/>
    <w:rsid w:val="00764527"/>
    <w:rsid w:val="0076589A"/>
    <w:rsid w:val="0076704A"/>
    <w:rsid w:val="0076756F"/>
    <w:rsid w:val="0077312E"/>
    <w:rsid w:val="007734E2"/>
    <w:rsid w:val="007759ED"/>
    <w:rsid w:val="00780BBC"/>
    <w:rsid w:val="007815BA"/>
    <w:rsid w:val="00781F23"/>
    <w:rsid w:val="00782AA7"/>
    <w:rsid w:val="007843FF"/>
    <w:rsid w:val="007846C9"/>
    <w:rsid w:val="00784EF3"/>
    <w:rsid w:val="007860D2"/>
    <w:rsid w:val="0078645E"/>
    <w:rsid w:val="00786BA3"/>
    <w:rsid w:val="00786C3D"/>
    <w:rsid w:val="00790C6D"/>
    <w:rsid w:val="007910FE"/>
    <w:rsid w:val="00791B77"/>
    <w:rsid w:val="00792A54"/>
    <w:rsid w:val="00792AB6"/>
    <w:rsid w:val="00793610"/>
    <w:rsid w:val="0079395A"/>
    <w:rsid w:val="007944E8"/>
    <w:rsid w:val="007958BB"/>
    <w:rsid w:val="00795D36"/>
    <w:rsid w:val="00795E16"/>
    <w:rsid w:val="0079693B"/>
    <w:rsid w:val="0079776C"/>
    <w:rsid w:val="00797A78"/>
    <w:rsid w:val="007A0E2A"/>
    <w:rsid w:val="007A1D31"/>
    <w:rsid w:val="007A287F"/>
    <w:rsid w:val="007A3683"/>
    <w:rsid w:val="007A4AC2"/>
    <w:rsid w:val="007A6F2B"/>
    <w:rsid w:val="007A7DD2"/>
    <w:rsid w:val="007B09C5"/>
    <w:rsid w:val="007B1EBD"/>
    <w:rsid w:val="007B278B"/>
    <w:rsid w:val="007B2D51"/>
    <w:rsid w:val="007B3D57"/>
    <w:rsid w:val="007B4E46"/>
    <w:rsid w:val="007B5277"/>
    <w:rsid w:val="007B5296"/>
    <w:rsid w:val="007B5EE5"/>
    <w:rsid w:val="007B6692"/>
    <w:rsid w:val="007B683A"/>
    <w:rsid w:val="007B7B1B"/>
    <w:rsid w:val="007C0693"/>
    <w:rsid w:val="007C0887"/>
    <w:rsid w:val="007C2104"/>
    <w:rsid w:val="007C3780"/>
    <w:rsid w:val="007C6957"/>
    <w:rsid w:val="007C7AD4"/>
    <w:rsid w:val="007C7EA4"/>
    <w:rsid w:val="007D016A"/>
    <w:rsid w:val="007D1939"/>
    <w:rsid w:val="007D29D7"/>
    <w:rsid w:val="007D53AE"/>
    <w:rsid w:val="007D57A4"/>
    <w:rsid w:val="007D5890"/>
    <w:rsid w:val="007D62F3"/>
    <w:rsid w:val="007D647E"/>
    <w:rsid w:val="007D68BE"/>
    <w:rsid w:val="007D6F92"/>
    <w:rsid w:val="007D6F9C"/>
    <w:rsid w:val="007E2459"/>
    <w:rsid w:val="007E3C22"/>
    <w:rsid w:val="007E435A"/>
    <w:rsid w:val="007E44CE"/>
    <w:rsid w:val="007E49DE"/>
    <w:rsid w:val="007E500D"/>
    <w:rsid w:val="007E54D1"/>
    <w:rsid w:val="007E5B9A"/>
    <w:rsid w:val="007E66CB"/>
    <w:rsid w:val="007E6915"/>
    <w:rsid w:val="007E74BD"/>
    <w:rsid w:val="007F0DF6"/>
    <w:rsid w:val="007F1345"/>
    <w:rsid w:val="007F1736"/>
    <w:rsid w:val="007F223E"/>
    <w:rsid w:val="007F2F6C"/>
    <w:rsid w:val="007F3DEC"/>
    <w:rsid w:val="007F4887"/>
    <w:rsid w:val="007F48CC"/>
    <w:rsid w:val="007F5485"/>
    <w:rsid w:val="007F623D"/>
    <w:rsid w:val="007F63C6"/>
    <w:rsid w:val="007F650D"/>
    <w:rsid w:val="007F6AE7"/>
    <w:rsid w:val="007F7122"/>
    <w:rsid w:val="0080019C"/>
    <w:rsid w:val="00800694"/>
    <w:rsid w:val="00800EBB"/>
    <w:rsid w:val="00800F69"/>
    <w:rsid w:val="008010E8"/>
    <w:rsid w:val="008023C4"/>
    <w:rsid w:val="0080314D"/>
    <w:rsid w:val="00803CFC"/>
    <w:rsid w:val="008050E5"/>
    <w:rsid w:val="0080570F"/>
    <w:rsid w:val="00806946"/>
    <w:rsid w:val="00806985"/>
    <w:rsid w:val="0080791B"/>
    <w:rsid w:val="008101B5"/>
    <w:rsid w:val="0081435E"/>
    <w:rsid w:val="008162BC"/>
    <w:rsid w:val="00817F36"/>
    <w:rsid w:val="008210A5"/>
    <w:rsid w:val="00821CB9"/>
    <w:rsid w:val="0082202A"/>
    <w:rsid w:val="00822C4A"/>
    <w:rsid w:val="008231D9"/>
    <w:rsid w:val="00823FA1"/>
    <w:rsid w:val="00827EA0"/>
    <w:rsid w:val="0083030A"/>
    <w:rsid w:val="00831D7F"/>
    <w:rsid w:val="008330E4"/>
    <w:rsid w:val="00833193"/>
    <w:rsid w:val="00833258"/>
    <w:rsid w:val="00833621"/>
    <w:rsid w:val="00833771"/>
    <w:rsid w:val="00833C05"/>
    <w:rsid w:val="0083486F"/>
    <w:rsid w:val="00834DA4"/>
    <w:rsid w:val="00835443"/>
    <w:rsid w:val="00835C68"/>
    <w:rsid w:val="008361F6"/>
    <w:rsid w:val="00836320"/>
    <w:rsid w:val="00837070"/>
    <w:rsid w:val="00837215"/>
    <w:rsid w:val="0084016F"/>
    <w:rsid w:val="0084045A"/>
    <w:rsid w:val="0084094A"/>
    <w:rsid w:val="00840B4E"/>
    <w:rsid w:val="00841418"/>
    <w:rsid w:val="00842C7D"/>
    <w:rsid w:val="00844F54"/>
    <w:rsid w:val="00845722"/>
    <w:rsid w:val="008462DB"/>
    <w:rsid w:val="00846418"/>
    <w:rsid w:val="00846425"/>
    <w:rsid w:val="00846EB8"/>
    <w:rsid w:val="008507F9"/>
    <w:rsid w:val="0085245B"/>
    <w:rsid w:val="00852A7C"/>
    <w:rsid w:val="00854F39"/>
    <w:rsid w:val="00856BDB"/>
    <w:rsid w:val="008570E7"/>
    <w:rsid w:val="00857DE5"/>
    <w:rsid w:val="008601DB"/>
    <w:rsid w:val="008604BF"/>
    <w:rsid w:val="0086140B"/>
    <w:rsid w:val="00861518"/>
    <w:rsid w:val="0086193A"/>
    <w:rsid w:val="00862400"/>
    <w:rsid w:val="00862CD3"/>
    <w:rsid w:val="00862F42"/>
    <w:rsid w:val="008630E7"/>
    <w:rsid w:val="00865FF4"/>
    <w:rsid w:val="00866B56"/>
    <w:rsid w:val="00866C7F"/>
    <w:rsid w:val="00867E4A"/>
    <w:rsid w:val="0087282C"/>
    <w:rsid w:val="00872C4B"/>
    <w:rsid w:val="0087324F"/>
    <w:rsid w:val="008735D2"/>
    <w:rsid w:val="008741FA"/>
    <w:rsid w:val="00874CAA"/>
    <w:rsid w:val="00875E25"/>
    <w:rsid w:val="00875ED9"/>
    <w:rsid w:val="00877096"/>
    <w:rsid w:val="008822F2"/>
    <w:rsid w:val="008826E4"/>
    <w:rsid w:val="008849AB"/>
    <w:rsid w:val="008853F7"/>
    <w:rsid w:val="00885BA8"/>
    <w:rsid w:val="00886E9D"/>
    <w:rsid w:val="00887DE3"/>
    <w:rsid w:val="00890067"/>
    <w:rsid w:val="00890991"/>
    <w:rsid w:val="00890A21"/>
    <w:rsid w:val="00890F54"/>
    <w:rsid w:val="008916BB"/>
    <w:rsid w:val="00892484"/>
    <w:rsid w:val="008925E0"/>
    <w:rsid w:val="00892F89"/>
    <w:rsid w:val="00894C54"/>
    <w:rsid w:val="00897915"/>
    <w:rsid w:val="008979E4"/>
    <w:rsid w:val="008A05DA"/>
    <w:rsid w:val="008A0FE1"/>
    <w:rsid w:val="008A142E"/>
    <w:rsid w:val="008A208A"/>
    <w:rsid w:val="008A2236"/>
    <w:rsid w:val="008A2E3E"/>
    <w:rsid w:val="008A3DA7"/>
    <w:rsid w:val="008A464C"/>
    <w:rsid w:val="008A4966"/>
    <w:rsid w:val="008B0C49"/>
    <w:rsid w:val="008B2CCA"/>
    <w:rsid w:val="008B47CA"/>
    <w:rsid w:val="008B4C2B"/>
    <w:rsid w:val="008B5654"/>
    <w:rsid w:val="008B7385"/>
    <w:rsid w:val="008B7929"/>
    <w:rsid w:val="008C0C5D"/>
    <w:rsid w:val="008C134E"/>
    <w:rsid w:val="008C14C9"/>
    <w:rsid w:val="008C32EC"/>
    <w:rsid w:val="008C3766"/>
    <w:rsid w:val="008C4E45"/>
    <w:rsid w:val="008C6275"/>
    <w:rsid w:val="008C64D2"/>
    <w:rsid w:val="008C6579"/>
    <w:rsid w:val="008D2B4C"/>
    <w:rsid w:val="008D31D3"/>
    <w:rsid w:val="008D35F4"/>
    <w:rsid w:val="008D3AFF"/>
    <w:rsid w:val="008D3C4E"/>
    <w:rsid w:val="008D3D6B"/>
    <w:rsid w:val="008D46C8"/>
    <w:rsid w:val="008E02B5"/>
    <w:rsid w:val="008E15EE"/>
    <w:rsid w:val="008E1837"/>
    <w:rsid w:val="008E38E8"/>
    <w:rsid w:val="008E3D27"/>
    <w:rsid w:val="008E3E12"/>
    <w:rsid w:val="008E4F41"/>
    <w:rsid w:val="008E6042"/>
    <w:rsid w:val="008E6DA3"/>
    <w:rsid w:val="008E734E"/>
    <w:rsid w:val="008E73E3"/>
    <w:rsid w:val="008E74D3"/>
    <w:rsid w:val="008E7A4A"/>
    <w:rsid w:val="008E7A6A"/>
    <w:rsid w:val="008E7C59"/>
    <w:rsid w:val="008E7DEC"/>
    <w:rsid w:val="008E7F77"/>
    <w:rsid w:val="008F0F8B"/>
    <w:rsid w:val="008F1281"/>
    <w:rsid w:val="008F14E6"/>
    <w:rsid w:val="008F1DB7"/>
    <w:rsid w:val="008F263C"/>
    <w:rsid w:val="008F2C50"/>
    <w:rsid w:val="008F2EA6"/>
    <w:rsid w:val="008F4486"/>
    <w:rsid w:val="008F5371"/>
    <w:rsid w:val="00900A71"/>
    <w:rsid w:val="00902986"/>
    <w:rsid w:val="00903008"/>
    <w:rsid w:val="00903953"/>
    <w:rsid w:val="00903A5F"/>
    <w:rsid w:val="00903C32"/>
    <w:rsid w:val="00904073"/>
    <w:rsid w:val="0090487F"/>
    <w:rsid w:val="0090553F"/>
    <w:rsid w:val="009073C7"/>
    <w:rsid w:val="009103A3"/>
    <w:rsid w:val="009105F0"/>
    <w:rsid w:val="00911535"/>
    <w:rsid w:val="0091274D"/>
    <w:rsid w:val="00912B3A"/>
    <w:rsid w:val="00914F33"/>
    <w:rsid w:val="00915B38"/>
    <w:rsid w:val="00916043"/>
    <w:rsid w:val="00916692"/>
    <w:rsid w:val="00917BA1"/>
    <w:rsid w:val="00920540"/>
    <w:rsid w:val="00920778"/>
    <w:rsid w:val="00920DC1"/>
    <w:rsid w:val="00921FEB"/>
    <w:rsid w:val="00922321"/>
    <w:rsid w:val="009229D4"/>
    <w:rsid w:val="00925406"/>
    <w:rsid w:val="00925A62"/>
    <w:rsid w:val="00926422"/>
    <w:rsid w:val="009267EE"/>
    <w:rsid w:val="009268FB"/>
    <w:rsid w:val="00927F8E"/>
    <w:rsid w:val="00930618"/>
    <w:rsid w:val="009307EB"/>
    <w:rsid w:val="00932C73"/>
    <w:rsid w:val="00932FF8"/>
    <w:rsid w:val="00933D47"/>
    <w:rsid w:val="00936B91"/>
    <w:rsid w:val="00937D20"/>
    <w:rsid w:val="00941666"/>
    <w:rsid w:val="0094247E"/>
    <w:rsid w:val="00942801"/>
    <w:rsid w:val="00946291"/>
    <w:rsid w:val="0094712D"/>
    <w:rsid w:val="009503AB"/>
    <w:rsid w:val="009507F5"/>
    <w:rsid w:val="00950F5D"/>
    <w:rsid w:val="00952D3C"/>
    <w:rsid w:val="009536D2"/>
    <w:rsid w:val="00953D1F"/>
    <w:rsid w:val="0095400D"/>
    <w:rsid w:val="00954545"/>
    <w:rsid w:val="00954992"/>
    <w:rsid w:val="00955A39"/>
    <w:rsid w:val="00955A98"/>
    <w:rsid w:val="00955B3E"/>
    <w:rsid w:val="009563AF"/>
    <w:rsid w:val="00956CEB"/>
    <w:rsid w:val="009570AD"/>
    <w:rsid w:val="00957E4D"/>
    <w:rsid w:val="00957EBE"/>
    <w:rsid w:val="009606C5"/>
    <w:rsid w:val="00961017"/>
    <w:rsid w:val="00961450"/>
    <w:rsid w:val="00961DDA"/>
    <w:rsid w:val="009626AA"/>
    <w:rsid w:val="00962C71"/>
    <w:rsid w:val="009634BE"/>
    <w:rsid w:val="009668EE"/>
    <w:rsid w:val="00967616"/>
    <w:rsid w:val="00970902"/>
    <w:rsid w:val="00970C48"/>
    <w:rsid w:val="00970FB0"/>
    <w:rsid w:val="009710E6"/>
    <w:rsid w:val="00971E3F"/>
    <w:rsid w:val="009735FF"/>
    <w:rsid w:val="00973B62"/>
    <w:rsid w:val="00973E9F"/>
    <w:rsid w:val="00975D3C"/>
    <w:rsid w:val="00980FA6"/>
    <w:rsid w:val="009811E9"/>
    <w:rsid w:val="00983D90"/>
    <w:rsid w:val="00984F1D"/>
    <w:rsid w:val="009855BD"/>
    <w:rsid w:val="00985C74"/>
    <w:rsid w:val="0098747C"/>
    <w:rsid w:val="00990090"/>
    <w:rsid w:val="00990143"/>
    <w:rsid w:val="009929E4"/>
    <w:rsid w:val="00993618"/>
    <w:rsid w:val="00993963"/>
    <w:rsid w:val="00995341"/>
    <w:rsid w:val="00995B83"/>
    <w:rsid w:val="009969EB"/>
    <w:rsid w:val="00997867"/>
    <w:rsid w:val="009A0487"/>
    <w:rsid w:val="009A194C"/>
    <w:rsid w:val="009A2626"/>
    <w:rsid w:val="009A2F28"/>
    <w:rsid w:val="009A3D72"/>
    <w:rsid w:val="009A4E92"/>
    <w:rsid w:val="009B0512"/>
    <w:rsid w:val="009B10C5"/>
    <w:rsid w:val="009B2916"/>
    <w:rsid w:val="009B3638"/>
    <w:rsid w:val="009B3C66"/>
    <w:rsid w:val="009B3F8C"/>
    <w:rsid w:val="009B5239"/>
    <w:rsid w:val="009B77CA"/>
    <w:rsid w:val="009C01E8"/>
    <w:rsid w:val="009C5523"/>
    <w:rsid w:val="009C5F46"/>
    <w:rsid w:val="009C6A0C"/>
    <w:rsid w:val="009C6A7E"/>
    <w:rsid w:val="009C70E6"/>
    <w:rsid w:val="009D1B25"/>
    <w:rsid w:val="009D1B40"/>
    <w:rsid w:val="009D1F6B"/>
    <w:rsid w:val="009D277B"/>
    <w:rsid w:val="009D3680"/>
    <w:rsid w:val="009D3D53"/>
    <w:rsid w:val="009D4303"/>
    <w:rsid w:val="009D4331"/>
    <w:rsid w:val="009D59D2"/>
    <w:rsid w:val="009D5A8E"/>
    <w:rsid w:val="009D629D"/>
    <w:rsid w:val="009D7040"/>
    <w:rsid w:val="009E0560"/>
    <w:rsid w:val="009E08BF"/>
    <w:rsid w:val="009E1568"/>
    <w:rsid w:val="009E52E1"/>
    <w:rsid w:val="009E5532"/>
    <w:rsid w:val="009E5EF1"/>
    <w:rsid w:val="009E65B8"/>
    <w:rsid w:val="009E7D4F"/>
    <w:rsid w:val="009F0548"/>
    <w:rsid w:val="009F1CE6"/>
    <w:rsid w:val="009F4389"/>
    <w:rsid w:val="009F4620"/>
    <w:rsid w:val="009F4872"/>
    <w:rsid w:val="009F6E29"/>
    <w:rsid w:val="009F6F21"/>
    <w:rsid w:val="009F75C6"/>
    <w:rsid w:val="00A004E2"/>
    <w:rsid w:val="00A0093D"/>
    <w:rsid w:val="00A00DAC"/>
    <w:rsid w:val="00A00E46"/>
    <w:rsid w:val="00A01416"/>
    <w:rsid w:val="00A0142A"/>
    <w:rsid w:val="00A02B2D"/>
    <w:rsid w:val="00A048F5"/>
    <w:rsid w:val="00A054F1"/>
    <w:rsid w:val="00A06130"/>
    <w:rsid w:val="00A069C9"/>
    <w:rsid w:val="00A12D4A"/>
    <w:rsid w:val="00A139DC"/>
    <w:rsid w:val="00A1421F"/>
    <w:rsid w:val="00A15B8D"/>
    <w:rsid w:val="00A15D6A"/>
    <w:rsid w:val="00A1786A"/>
    <w:rsid w:val="00A2166C"/>
    <w:rsid w:val="00A23587"/>
    <w:rsid w:val="00A2403C"/>
    <w:rsid w:val="00A24A88"/>
    <w:rsid w:val="00A24C2A"/>
    <w:rsid w:val="00A24DEF"/>
    <w:rsid w:val="00A252E9"/>
    <w:rsid w:val="00A26727"/>
    <w:rsid w:val="00A27923"/>
    <w:rsid w:val="00A30CFC"/>
    <w:rsid w:val="00A3119C"/>
    <w:rsid w:val="00A31389"/>
    <w:rsid w:val="00A32E29"/>
    <w:rsid w:val="00A40C93"/>
    <w:rsid w:val="00A423C7"/>
    <w:rsid w:val="00A4269B"/>
    <w:rsid w:val="00A42FCC"/>
    <w:rsid w:val="00A43653"/>
    <w:rsid w:val="00A43B07"/>
    <w:rsid w:val="00A43DBC"/>
    <w:rsid w:val="00A44BA6"/>
    <w:rsid w:val="00A450A0"/>
    <w:rsid w:val="00A4512F"/>
    <w:rsid w:val="00A455C0"/>
    <w:rsid w:val="00A45B89"/>
    <w:rsid w:val="00A51101"/>
    <w:rsid w:val="00A517DE"/>
    <w:rsid w:val="00A5410E"/>
    <w:rsid w:val="00A56307"/>
    <w:rsid w:val="00A56920"/>
    <w:rsid w:val="00A56B65"/>
    <w:rsid w:val="00A578D2"/>
    <w:rsid w:val="00A621C2"/>
    <w:rsid w:val="00A64B7B"/>
    <w:rsid w:val="00A66E81"/>
    <w:rsid w:val="00A67A51"/>
    <w:rsid w:val="00A67BF0"/>
    <w:rsid w:val="00A70D8F"/>
    <w:rsid w:val="00A70F50"/>
    <w:rsid w:val="00A71FF7"/>
    <w:rsid w:val="00A746DF"/>
    <w:rsid w:val="00A74A02"/>
    <w:rsid w:val="00A74A8A"/>
    <w:rsid w:val="00A75587"/>
    <w:rsid w:val="00A760AA"/>
    <w:rsid w:val="00A76795"/>
    <w:rsid w:val="00A77A2A"/>
    <w:rsid w:val="00A80B07"/>
    <w:rsid w:val="00A81BD7"/>
    <w:rsid w:val="00A81F29"/>
    <w:rsid w:val="00A82474"/>
    <w:rsid w:val="00A825C7"/>
    <w:rsid w:val="00A82827"/>
    <w:rsid w:val="00A82EB4"/>
    <w:rsid w:val="00A83DD8"/>
    <w:rsid w:val="00A848F2"/>
    <w:rsid w:val="00A850AC"/>
    <w:rsid w:val="00A8547C"/>
    <w:rsid w:val="00A90483"/>
    <w:rsid w:val="00A90EF3"/>
    <w:rsid w:val="00A910D5"/>
    <w:rsid w:val="00A92AC1"/>
    <w:rsid w:val="00A93498"/>
    <w:rsid w:val="00A93C9C"/>
    <w:rsid w:val="00A93CDE"/>
    <w:rsid w:val="00A948EC"/>
    <w:rsid w:val="00A96E5D"/>
    <w:rsid w:val="00AA00C9"/>
    <w:rsid w:val="00AA0130"/>
    <w:rsid w:val="00AA1B11"/>
    <w:rsid w:val="00AA4035"/>
    <w:rsid w:val="00AA47A0"/>
    <w:rsid w:val="00AA4A11"/>
    <w:rsid w:val="00AA4B84"/>
    <w:rsid w:val="00AA59EE"/>
    <w:rsid w:val="00AA6575"/>
    <w:rsid w:val="00AA68D5"/>
    <w:rsid w:val="00AA7F56"/>
    <w:rsid w:val="00AB0A05"/>
    <w:rsid w:val="00AB0BE5"/>
    <w:rsid w:val="00AB115D"/>
    <w:rsid w:val="00AB31FE"/>
    <w:rsid w:val="00AB321F"/>
    <w:rsid w:val="00AB4344"/>
    <w:rsid w:val="00AB6440"/>
    <w:rsid w:val="00AB7D63"/>
    <w:rsid w:val="00AC1BE1"/>
    <w:rsid w:val="00AC1D1B"/>
    <w:rsid w:val="00AC2DC6"/>
    <w:rsid w:val="00AC64A8"/>
    <w:rsid w:val="00AD06EB"/>
    <w:rsid w:val="00AD1A65"/>
    <w:rsid w:val="00AD2906"/>
    <w:rsid w:val="00AD31A7"/>
    <w:rsid w:val="00AD34F6"/>
    <w:rsid w:val="00AD3DE5"/>
    <w:rsid w:val="00AD3E6D"/>
    <w:rsid w:val="00AD4280"/>
    <w:rsid w:val="00AD4747"/>
    <w:rsid w:val="00AD6331"/>
    <w:rsid w:val="00AD7277"/>
    <w:rsid w:val="00AE0199"/>
    <w:rsid w:val="00AE05B9"/>
    <w:rsid w:val="00AE060F"/>
    <w:rsid w:val="00AE0C6B"/>
    <w:rsid w:val="00AE1309"/>
    <w:rsid w:val="00AE1599"/>
    <w:rsid w:val="00AE202F"/>
    <w:rsid w:val="00AE21FF"/>
    <w:rsid w:val="00AE2AE0"/>
    <w:rsid w:val="00AE4B81"/>
    <w:rsid w:val="00AE546D"/>
    <w:rsid w:val="00AE57DE"/>
    <w:rsid w:val="00AE69F7"/>
    <w:rsid w:val="00AE7456"/>
    <w:rsid w:val="00AF0322"/>
    <w:rsid w:val="00AF07D8"/>
    <w:rsid w:val="00AF0847"/>
    <w:rsid w:val="00AF0AF6"/>
    <w:rsid w:val="00AF106C"/>
    <w:rsid w:val="00AF1812"/>
    <w:rsid w:val="00AF2620"/>
    <w:rsid w:val="00AF2C07"/>
    <w:rsid w:val="00AF30DB"/>
    <w:rsid w:val="00AF316D"/>
    <w:rsid w:val="00AF3F82"/>
    <w:rsid w:val="00AF4861"/>
    <w:rsid w:val="00AF4A12"/>
    <w:rsid w:val="00AF4CB2"/>
    <w:rsid w:val="00AF537A"/>
    <w:rsid w:val="00AF5F62"/>
    <w:rsid w:val="00AF739D"/>
    <w:rsid w:val="00AF76DD"/>
    <w:rsid w:val="00B00409"/>
    <w:rsid w:val="00B01C1B"/>
    <w:rsid w:val="00B02891"/>
    <w:rsid w:val="00B02F42"/>
    <w:rsid w:val="00B0332F"/>
    <w:rsid w:val="00B03855"/>
    <w:rsid w:val="00B03E19"/>
    <w:rsid w:val="00B0514D"/>
    <w:rsid w:val="00B05AED"/>
    <w:rsid w:val="00B06BF0"/>
    <w:rsid w:val="00B06C58"/>
    <w:rsid w:val="00B0739C"/>
    <w:rsid w:val="00B110E1"/>
    <w:rsid w:val="00B1127F"/>
    <w:rsid w:val="00B11691"/>
    <w:rsid w:val="00B12559"/>
    <w:rsid w:val="00B1288D"/>
    <w:rsid w:val="00B12B1E"/>
    <w:rsid w:val="00B13FEC"/>
    <w:rsid w:val="00B16768"/>
    <w:rsid w:val="00B16DB4"/>
    <w:rsid w:val="00B2021B"/>
    <w:rsid w:val="00B22378"/>
    <w:rsid w:val="00B22C69"/>
    <w:rsid w:val="00B22EB2"/>
    <w:rsid w:val="00B24855"/>
    <w:rsid w:val="00B24DF0"/>
    <w:rsid w:val="00B25274"/>
    <w:rsid w:val="00B25F31"/>
    <w:rsid w:val="00B26CE3"/>
    <w:rsid w:val="00B27EC5"/>
    <w:rsid w:val="00B30976"/>
    <w:rsid w:val="00B35360"/>
    <w:rsid w:val="00B355DC"/>
    <w:rsid w:val="00B3660C"/>
    <w:rsid w:val="00B36FEB"/>
    <w:rsid w:val="00B37175"/>
    <w:rsid w:val="00B3738E"/>
    <w:rsid w:val="00B37A24"/>
    <w:rsid w:val="00B40E4A"/>
    <w:rsid w:val="00B418D7"/>
    <w:rsid w:val="00B42C25"/>
    <w:rsid w:val="00B42D40"/>
    <w:rsid w:val="00B43589"/>
    <w:rsid w:val="00B43658"/>
    <w:rsid w:val="00B4433D"/>
    <w:rsid w:val="00B4511C"/>
    <w:rsid w:val="00B45894"/>
    <w:rsid w:val="00B45982"/>
    <w:rsid w:val="00B45BC1"/>
    <w:rsid w:val="00B4651B"/>
    <w:rsid w:val="00B500B8"/>
    <w:rsid w:val="00B502CD"/>
    <w:rsid w:val="00B5091C"/>
    <w:rsid w:val="00B511D7"/>
    <w:rsid w:val="00B51390"/>
    <w:rsid w:val="00B52C78"/>
    <w:rsid w:val="00B54367"/>
    <w:rsid w:val="00B54E78"/>
    <w:rsid w:val="00B56037"/>
    <w:rsid w:val="00B56188"/>
    <w:rsid w:val="00B568A2"/>
    <w:rsid w:val="00B577D1"/>
    <w:rsid w:val="00B601CB"/>
    <w:rsid w:val="00B62A9A"/>
    <w:rsid w:val="00B63217"/>
    <w:rsid w:val="00B634DA"/>
    <w:rsid w:val="00B63551"/>
    <w:rsid w:val="00B667C4"/>
    <w:rsid w:val="00B66C2B"/>
    <w:rsid w:val="00B67971"/>
    <w:rsid w:val="00B70059"/>
    <w:rsid w:val="00B70EC8"/>
    <w:rsid w:val="00B74666"/>
    <w:rsid w:val="00B74DF6"/>
    <w:rsid w:val="00B75125"/>
    <w:rsid w:val="00B77551"/>
    <w:rsid w:val="00B80948"/>
    <w:rsid w:val="00B81059"/>
    <w:rsid w:val="00B81D62"/>
    <w:rsid w:val="00B838F6"/>
    <w:rsid w:val="00B83CA4"/>
    <w:rsid w:val="00B84243"/>
    <w:rsid w:val="00B85517"/>
    <w:rsid w:val="00B9033C"/>
    <w:rsid w:val="00B90D01"/>
    <w:rsid w:val="00B92B28"/>
    <w:rsid w:val="00B92E44"/>
    <w:rsid w:val="00B93010"/>
    <w:rsid w:val="00B934CE"/>
    <w:rsid w:val="00B93BD3"/>
    <w:rsid w:val="00B93BD9"/>
    <w:rsid w:val="00B93E36"/>
    <w:rsid w:val="00B94BE4"/>
    <w:rsid w:val="00B94DA4"/>
    <w:rsid w:val="00B9532E"/>
    <w:rsid w:val="00B954DB"/>
    <w:rsid w:val="00B95BF2"/>
    <w:rsid w:val="00B96F28"/>
    <w:rsid w:val="00B97346"/>
    <w:rsid w:val="00B9737E"/>
    <w:rsid w:val="00BA0987"/>
    <w:rsid w:val="00BA0C0C"/>
    <w:rsid w:val="00BA314A"/>
    <w:rsid w:val="00BA3322"/>
    <w:rsid w:val="00BA3C3B"/>
    <w:rsid w:val="00BA4860"/>
    <w:rsid w:val="00BA4E4A"/>
    <w:rsid w:val="00BA4ED8"/>
    <w:rsid w:val="00BA74A1"/>
    <w:rsid w:val="00BA7A07"/>
    <w:rsid w:val="00BA7B84"/>
    <w:rsid w:val="00BA7FE0"/>
    <w:rsid w:val="00BB0A10"/>
    <w:rsid w:val="00BB0AB1"/>
    <w:rsid w:val="00BB10E0"/>
    <w:rsid w:val="00BB277F"/>
    <w:rsid w:val="00BB2936"/>
    <w:rsid w:val="00BB30E7"/>
    <w:rsid w:val="00BB36D2"/>
    <w:rsid w:val="00BB3F72"/>
    <w:rsid w:val="00BB42CF"/>
    <w:rsid w:val="00BB4D83"/>
    <w:rsid w:val="00BB5682"/>
    <w:rsid w:val="00BB572D"/>
    <w:rsid w:val="00BB5A11"/>
    <w:rsid w:val="00BB5B8B"/>
    <w:rsid w:val="00BB6378"/>
    <w:rsid w:val="00BB658B"/>
    <w:rsid w:val="00BC1E9B"/>
    <w:rsid w:val="00BC2520"/>
    <w:rsid w:val="00BC35EB"/>
    <w:rsid w:val="00BC3DEB"/>
    <w:rsid w:val="00BC5867"/>
    <w:rsid w:val="00BC5A8D"/>
    <w:rsid w:val="00BC7797"/>
    <w:rsid w:val="00BC7BA1"/>
    <w:rsid w:val="00BC7FA5"/>
    <w:rsid w:val="00BD03B3"/>
    <w:rsid w:val="00BD0FD8"/>
    <w:rsid w:val="00BD2183"/>
    <w:rsid w:val="00BD2827"/>
    <w:rsid w:val="00BD4942"/>
    <w:rsid w:val="00BD50A8"/>
    <w:rsid w:val="00BD7083"/>
    <w:rsid w:val="00BD712F"/>
    <w:rsid w:val="00BE0B1D"/>
    <w:rsid w:val="00BE1868"/>
    <w:rsid w:val="00BE2ADD"/>
    <w:rsid w:val="00BE38C4"/>
    <w:rsid w:val="00BE40B7"/>
    <w:rsid w:val="00BE6DA1"/>
    <w:rsid w:val="00BE76EF"/>
    <w:rsid w:val="00BF14AB"/>
    <w:rsid w:val="00BF19F2"/>
    <w:rsid w:val="00BF245D"/>
    <w:rsid w:val="00BF2D91"/>
    <w:rsid w:val="00BF37A0"/>
    <w:rsid w:val="00BF472D"/>
    <w:rsid w:val="00BF666F"/>
    <w:rsid w:val="00C00ED7"/>
    <w:rsid w:val="00C00F8A"/>
    <w:rsid w:val="00C02878"/>
    <w:rsid w:val="00C02B96"/>
    <w:rsid w:val="00C0480B"/>
    <w:rsid w:val="00C04A6C"/>
    <w:rsid w:val="00C05E69"/>
    <w:rsid w:val="00C0605D"/>
    <w:rsid w:val="00C10321"/>
    <w:rsid w:val="00C11FA6"/>
    <w:rsid w:val="00C142AB"/>
    <w:rsid w:val="00C1467F"/>
    <w:rsid w:val="00C15596"/>
    <w:rsid w:val="00C15A80"/>
    <w:rsid w:val="00C16AD3"/>
    <w:rsid w:val="00C173CA"/>
    <w:rsid w:val="00C205A5"/>
    <w:rsid w:val="00C20CC8"/>
    <w:rsid w:val="00C21428"/>
    <w:rsid w:val="00C21AE5"/>
    <w:rsid w:val="00C21B44"/>
    <w:rsid w:val="00C23942"/>
    <w:rsid w:val="00C24059"/>
    <w:rsid w:val="00C25F74"/>
    <w:rsid w:val="00C2609F"/>
    <w:rsid w:val="00C26372"/>
    <w:rsid w:val="00C2709A"/>
    <w:rsid w:val="00C30C15"/>
    <w:rsid w:val="00C32013"/>
    <w:rsid w:val="00C3204F"/>
    <w:rsid w:val="00C32B32"/>
    <w:rsid w:val="00C32C91"/>
    <w:rsid w:val="00C34842"/>
    <w:rsid w:val="00C35E38"/>
    <w:rsid w:val="00C3796E"/>
    <w:rsid w:val="00C4001E"/>
    <w:rsid w:val="00C40F21"/>
    <w:rsid w:val="00C414CB"/>
    <w:rsid w:val="00C416FC"/>
    <w:rsid w:val="00C45553"/>
    <w:rsid w:val="00C45F6A"/>
    <w:rsid w:val="00C471C1"/>
    <w:rsid w:val="00C53BE7"/>
    <w:rsid w:val="00C54F90"/>
    <w:rsid w:val="00C57C38"/>
    <w:rsid w:val="00C603D3"/>
    <w:rsid w:val="00C6099C"/>
    <w:rsid w:val="00C60A02"/>
    <w:rsid w:val="00C61B1F"/>
    <w:rsid w:val="00C61E71"/>
    <w:rsid w:val="00C625AA"/>
    <w:rsid w:val="00C6267E"/>
    <w:rsid w:val="00C62EE5"/>
    <w:rsid w:val="00C6570F"/>
    <w:rsid w:val="00C670E9"/>
    <w:rsid w:val="00C67196"/>
    <w:rsid w:val="00C67440"/>
    <w:rsid w:val="00C70310"/>
    <w:rsid w:val="00C70405"/>
    <w:rsid w:val="00C704B8"/>
    <w:rsid w:val="00C709C4"/>
    <w:rsid w:val="00C71314"/>
    <w:rsid w:val="00C7153F"/>
    <w:rsid w:val="00C723F0"/>
    <w:rsid w:val="00C73727"/>
    <w:rsid w:val="00C76221"/>
    <w:rsid w:val="00C80708"/>
    <w:rsid w:val="00C80FD9"/>
    <w:rsid w:val="00C81706"/>
    <w:rsid w:val="00C82197"/>
    <w:rsid w:val="00C8343B"/>
    <w:rsid w:val="00C8472E"/>
    <w:rsid w:val="00C850CB"/>
    <w:rsid w:val="00C851E7"/>
    <w:rsid w:val="00C85731"/>
    <w:rsid w:val="00C86DE5"/>
    <w:rsid w:val="00C86E08"/>
    <w:rsid w:val="00C87C7D"/>
    <w:rsid w:val="00C90BA1"/>
    <w:rsid w:val="00C92DF1"/>
    <w:rsid w:val="00C92DFC"/>
    <w:rsid w:val="00C92E8B"/>
    <w:rsid w:val="00C93224"/>
    <w:rsid w:val="00C96147"/>
    <w:rsid w:val="00C96F60"/>
    <w:rsid w:val="00CA08EC"/>
    <w:rsid w:val="00CA15BD"/>
    <w:rsid w:val="00CA195F"/>
    <w:rsid w:val="00CA4C81"/>
    <w:rsid w:val="00CA670F"/>
    <w:rsid w:val="00CA7E0F"/>
    <w:rsid w:val="00CB0F9E"/>
    <w:rsid w:val="00CB1B53"/>
    <w:rsid w:val="00CB2319"/>
    <w:rsid w:val="00CB279F"/>
    <w:rsid w:val="00CB2917"/>
    <w:rsid w:val="00CB2C1D"/>
    <w:rsid w:val="00CB349A"/>
    <w:rsid w:val="00CB4E27"/>
    <w:rsid w:val="00CB5317"/>
    <w:rsid w:val="00CB5563"/>
    <w:rsid w:val="00CB5B82"/>
    <w:rsid w:val="00CB5BB3"/>
    <w:rsid w:val="00CB6A5E"/>
    <w:rsid w:val="00CB7B58"/>
    <w:rsid w:val="00CC0657"/>
    <w:rsid w:val="00CC105C"/>
    <w:rsid w:val="00CC2AA7"/>
    <w:rsid w:val="00CC3546"/>
    <w:rsid w:val="00CC3598"/>
    <w:rsid w:val="00CC489C"/>
    <w:rsid w:val="00CC4FF7"/>
    <w:rsid w:val="00CC60AA"/>
    <w:rsid w:val="00CC6AC5"/>
    <w:rsid w:val="00CD1091"/>
    <w:rsid w:val="00CD12FD"/>
    <w:rsid w:val="00CD16CE"/>
    <w:rsid w:val="00CD1A88"/>
    <w:rsid w:val="00CD218D"/>
    <w:rsid w:val="00CD2D41"/>
    <w:rsid w:val="00CD3AAC"/>
    <w:rsid w:val="00CD4732"/>
    <w:rsid w:val="00CD4C07"/>
    <w:rsid w:val="00CD6941"/>
    <w:rsid w:val="00CD6B53"/>
    <w:rsid w:val="00CE04DA"/>
    <w:rsid w:val="00CE066A"/>
    <w:rsid w:val="00CE0C3B"/>
    <w:rsid w:val="00CE2896"/>
    <w:rsid w:val="00CE57E8"/>
    <w:rsid w:val="00CE6FCF"/>
    <w:rsid w:val="00CE7694"/>
    <w:rsid w:val="00CE7D3A"/>
    <w:rsid w:val="00CF0005"/>
    <w:rsid w:val="00CF09F1"/>
    <w:rsid w:val="00CF12BC"/>
    <w:rsid w:val="00CF2941"/>
    <w:rsid w:val="00CF296C"/>
    <w:rsid w:val="00CF362F"/>
    <w:rsid w:val="00CF3632"/>
    <w:rsid w:val="00CF4547"/>
    <w:rsid w:val="00CF66B7"/>
    <w:rsid w:val="00CF76B6"/>
    <w:rsid w:val="00CF7D82"/>
    <w:rsid w:val="00CF7E2E"/>
    <w:rsid w:val="00D001DF"/>
    <w:rsid w:val="00D01AE5"/>
    <w:rsid w:val="00D01D01"/>
    <w:rsid w:val="00D01D08"/>
    <w:rsid w:val="00D02672"/>
    <w:rsid w:val="00D026CD"/>
    <w:rsid w:val="00D0395E"/>
    <w:rsid w:val="00D04512"/>
    <w:rsid w:val="00D0461D"/>
    <w:rsid w:val="00D047EB"/>
    <w:rsid w:val="00D04F00"/>
    <w:rsid w:val="00D05EB3"/>
    <w:rsid w:val="00D070B7"/>
    <w:rsid w:val="00D072D9"/>
    <w:rsid w:val="00D101DC"/>
    <w:rsid w:val="00D12313"/>
    <w:rsid w:val="00D12AB0"/>
    <w:rsid w:val="00D14278"/>
    <w:rsid w:val="00D1447F"/>
    <w:rsid w:val="00D15B65"/>
    <w:rsid w:val="00D164DE"/>
    <w:rsid w:val="00D16588"/>
    <w:rsid w:val="00D169FA"/>
    <w:rsid w:val="00D17230"/>
    <w:rsid w:val="00D20BAE"/>
    <w:rsid w:val="00D21C4D"/>
    <w:rsid w:val="00D2373F"/>
    <w:rsid w:val="00D2495A"/>
    <w:rsid w:val="00D24C29"/>
    <w:rsid w:val="00D25B16"/>
    <w:rsid w:val="00D261C3"/>
    <w:rsid w:val="00D26B90"/>
    <w:rsid w:val="00D276A9"/>
    <w:rsid w:val="00D31C0E"/>
    <w:rsid w:val="00D328DC"/>
    <w:rsid w:val="00D33899"/>
    <w:rsid w:val="00D33EEF"/>
    <w:rsid w:val="00D349EE"/>
    <w:rsid w:val="00D34E7E"/>
    <w:rsid w:val="00D366AF"/>
    <w:rsid w:val="00D36A21"/>
    <w:rsid w:val="00D37705"/>
    <w:rsid w:val="00D37AB6"/>
    <w:rsid w:val="00D402FC"/>
    <w:rsid w:val="00D43135"/>
    <w:rsid w:val="00D4345D"/>
    <w:rsid w:val="00D435D6"/>
    <w:rsid w:val="00D461C5"/>
    <w:rsid w:val="00D46FD0"/>
    <w:rsid w:val="00D5173A"/>
    <w:rsid w:val="00D5212B"/>
    <w:rsid w:val="00D53629"/>
    <w:rsid w:val="00D54764"/>
    <w:rsid w:val="00D56BD2"/>
    <w:rsid w:val="00D62B7C"/>
    <w:rsid w:val="00D62F55"/>
    <w:rsid w:val="00D63747"/>
    <w:rsid w:val="00D648EA"/>
    <w:rsid w:val="00D6496D"/>
    <w:rsid w:val="00D65DDB"/>
    <w:rsid w:val="00D67153"/>
    <w:rsid w:val="00D67E23"/>
    <w:rsid w:val="00D70241"/>
    <w:rsid w:val="00D7024B"/>
    <w:rsid w:val="00D70920"/>
    <w:rsid w:val="00D70C62"/>
    <w:rsid w:val="00D70FD3"/>
    <w:rsid w:val="00D7184F"/>
    <w:rsid w:val="00D71E5E"/>
    <w:rsid w:val="00D725E0"/>
    <w:rsid w:val="00D7474F"/>
    <w:rsid w:val="00D747FF"/>
    <w:rsid w:val="00D749D2"/>
    <w:rsid w:val="00D7559B"/>
    <w:rsid w:val="00D76077"/>
    <w:rsid w:val="00D76220"/>
    <w:rsid w:val="00D762ED"/>
    <w:rsid w:val="00D76554"/>
    <w:rsid w:val="00D76C62"/>
    <w:rsid w:val="00D809A9"/>
    <w:rsid w:val="00D80C52"/>
    <w:rsid w:val="00D8192D"/>
    <w:rsid w:val="00D819EF"/>
    <w:rsid w:val="00D81A61"/>
    <w:rsid w:val="00D831DD"/>
    <w:rsid w:val="00D83677"/>
    <w:rsid w:val="00D83E62"/>
    <w:rsid w:val="00D83EBD"/>
    <w:rsid w:val="00D84DA7"/>
    <w:rsid w:val="00D84E09"/>
    <w:rsid w:val="00D8506C"/>
    <w:rsid w:val="00D85110"/>
    <w:rsid w:val="00D87B09"/>
    <w:rsid w:val="00D87FE0"/>
    <w:rsid w:val="00D906B2"/>
    <w:rsid w:val="00D9115E"/>
    <w:rsid w:val="00D94595"/>
    <w:rsid w:val="00D956E1"/>
    <w:rsid w:val="00D95F56"/>
    <w:rsid w:val="00D9606E"/>
    <w:rsid w:val="00D97B78"/>
    <w:rsid w:val="00D97FD0"/>
    <w:rsid w:val="00DA0431"/>
    <w:rsid w:val="00DA2200"/>
    <w:rsid w:val="00DA56E9"/>
    <w:rsid w:val="00DA787C"/>
    <w:rsid w:val="00DB0D8C"/>
    <w:rsid w:val="00DB0F30"/>
    <w:rsid w:val="00DB1749"/>
    <w:rsid w:val="00DB200D"/>
    <w:rsid w:val="00DB411E"/>
    <w:rsid w:val="00DB4519"/>
    <w:rsid w:val="00DB4710"/>
    <w:rsid w:val="00DB495C"/>
    <w:rsid w:val="00DB4BD1"/>
    <w:rsid w:val="00DB5220"/>
    <w:rsid w:val="00DB535E"/>
    <w:rsid w:val="00DB55DC"/>
    <w:rsid w:val="00DB5B86"/>
    <w:rsid w:val="00DB76B8"/>
    <w:rsid w:val="00DC01BD"/>
    <w:rsid w:val="00DC1AF3"/>
    <w:rsid w:val="00DC1B7D"/>
    <w:rsid w:val="00DC22F7"/>
    <w:rsid w:val="00DC369C"/>
    <w:rsid w:val="00DC3C53"/>
    <w:rsid w:val="00DC4667"/>
    <w:rsid w:val="00DC5125"/>
    <w:rsid w:val="00DD0000"/>
    <w:rsid w:val="00DD0092"/>
    <w:rsid w:val="00DD0E55"/>
    <w:rsid w:val="00DD250C"/>
    <w:rsid w:val="00DD2524"/>
    <w:rsid w:val="00DD3864"/>
    <w:rsid w:val="00DD5F98"/>
    <w:rsid w:val="00DD70EA"/>
    <w:rsid w:val="00DD7321"/>
    <w:rsid w:val="00DD7E93"/>
    <w:rsid w:val="00DE0006"/>
    <w:rsid w:val="00DE0275"/>
    <w:rsid w:val="00DE08A8"/>
    <w:rsid w:val="00DE294D"/>
    <w:rsid w:val="00DE3ECC"/>
    <w:rsid w:val="00DE55B4"/>
    <w:rsid w:val="00DE5E79"/>
    <w:rsid w:val="00DE60BE"/>
    <w:rsid w:val="00DE715C"/>
    <w:rsid w:val="00DE7272"/>
    <w:rsid w:val="00DE77C4"/>
    <w:rsid w:val="00DE7D66"/>
    <w:rsid w:val="00DF0563"/>
    <w:rsid w:val="00DF12E5"/>
    <w:rsid w:val="00DF1B16"/>
    <w:rsid w:val="00DF3F5A"/>
    <w:rsid w:val="00DF55AB"/>
    <w:rsid w:val="00DF5ABD"/>
    <w:rsid w:val="00DF61C7"/>
    <w:rsid w:val="00DF70AF"/>
    <w:rsid w:val="00DF7C7F"/>
    <w:rsid w:val="00E00072"/>
    <w:rsid w:val="00E0123E"/>
    <w:rsid w:val="00E012A7"/>
    <w:rsid w:val="00E014A2"/>
    <w:rsid w:val="00E01596"/>
    <w:rsid w:val="00E01B06"/>
    <w:rsid w:val="00E02C47"/>
    <w:rsid w:val="00E02C74"/>
    <w:rsid w:val="00E05DEB"/>
    <w:rsid w:val="00E062CE"/>
    <w:rsid w:val="00E0650B"/>
    <w:rsid w:val="00E0666C"/>
    <w:rsid w:val="00E06E9E"/>
    <w:rsid w:val="00E104C0"/>
    <w:rsid w:val="00E1079B"/>
    <w:rsid w:val="00E108DD"/>
    <w:rsid w:val="00E10E47"/>
    <w:rsid w:val="00E12C4C"/>
    <w:rsid w:val="00E13F69"/>
    <w:rsid w:val="00E1405B"/>
    <w:rsid w:val="00E14983"/>
    <w:rsid w:val="00E14DCD"/>
    <w:rsid w:val="00E15639"/>
    <w:rsid w:val="00E15C2F"/>
    <w:rsid w:val="00E1626C"/>
    <w:rsid w:val="00E17181"/>
    <w:rsid w:val="00E20B3E"/>
    <w:rsid w:val="00E20C71"/>
    <w:rsid w:val="00E2362C"/>
    <w:rsid w:val="00E2388C"/>
    <w:rsid w:val="00E25526"/>
    <w:rsid w:val="00E25BFC"/>
    <w:rsid w:val="00E3043C"/>
    <w:rsid w:val="00E30570"/>
    <w:rsid w:val="00E30A89"/>
    <w:rsid w:val="00E31181"/>
    <w:rsid w:val="00E31E70"/>
    <w:rsid w:val="00E337FD"/>
    <w:rsid w:val="00E34C05"/>
    <w:rsid w:val="00E362B0"/>
    <w:rsid w:val="00E36B48"/>
    <w:rsid w:val="00E36D44"/>
    <w:rsid w:val="00E40159"/>
    <w:rsid w:val="00E42E9C"/>
    <w:rsid w:val="00E43305"/>
    <w:rsid w:val="00E434FE"/>
    <w:rsid w:val="00E440B1"/>
    <w:rsid w:val="00E469B4"/>
    <w:rsid w:val="00E46DD6"/>
    <w:rsid w:val="00E46EA0"/>
    <w:rsid w:val="00E47A33"/>
    <w:rsid w:val="00E50F24"/>
    <w:rsid w:val="00E510FF"/>
    <w:rsid w:val="00E513D5"/>
    <w:rsid w:val="00E52D10"/>
    <w:rsid w:val="00E5504F"/>
    <w:rsid w:val="00E55143"/>
    <w:rsid w:val="00E55B50"/>
    <w:rsid w:val="00E60EB5"/>
    <w:rsid w:val="00E62B5B"/>
    <w:rsid w:val="00E65692"/>
    <w:rsid w:val="00E66D95"/>
    <w:rsid w:val="00E67D87"/>
    <w:rsid w:val="00E70467"/>
    <w:rsid w:val="00E706C3"/>
    <w:rsid w:val="00E706D7"/>
    <w:rsid w:val="00E71468"/>
    <w:rsid w:val="00E7203C"/>
    <w:rsid w:val="00E7367D"/>
    <w:rsid w:val="00E74645"/>
    <w:rsid w:val="00E76643"/>
    <w:rsid w:val="00E76C98"/>
    <w:rsid w:val="00E80CF5"/>
    <w:rsid w:val="00E80EE3"/>
    <w:rsid w:val="00E821D8"/>
    <w:rsid w:val="00E831B2"/>
    <w:rsid w:val="00E83E1E"/>
    <w:rsid w:val="00E83EDD"/>
    <w:rsid w:val="00E8577A"/>
    <w:rsid w:val="00E86BED"/>
    <w:rsid w:val="00E86DD7"/>
    <w:rsid w:val="00E86E06"/>
    <w:rsid w:val="00E926CA"/>
    <w:rsid w:val="00E9302A"/>
    <w:rsid w:val="00E9353D"/>
    <w:rsid w:val="00E93A1D"/>
    <w:rsid w:val="00E93C50"/>
    <w:rsid w:val="00E95A89"/>
    <w:rsid w:val="00E96FC2"/>
    <w:rsid w:val="00E97A76"/>
    <w:rsid w:val="00E97B90"/>
    <w:rsid w:val="00EA0F27"/>
    <w:rsid w:val="00EA25C8"/>
    <w:rsid w:val="00EA36A7"/>
    <w:rsid w:val="00EA6B7E"/>
    <w:rsid w:val="00EA6D62"/>
    <w:rsid w:val="00EA6FA2"/>
    <w:rsid w:val="00EA7284"/>
    <w:rsid w:val="00EA74AF"/>
    <w:rsid w:val="00EA76F1"/>
    <w:rsid w:val="00EA7D53"/>
    <w:rsid w:val="00EA7DA3"/>
    <w:rsid w:val="00EB07E9"/>
    <w:rsid w:val="00EB2FF4"/>
    <w:rsid w:val="00EB3E67"/>
    <w:rsid w:val="00EB44CC"/>
    <w:rsid w:val="00EB4686"/>
    <w:rsid w:val="00EB6084"/>
    <w:rsid w:val="00EC045D"/>
    <w:rsid w:val="00EC1063"/>
    <w:rsid w:val="00EC1695"/>
    <w:rsid w:val="00EC21CF"/>
    <w:rsid w:val="00EC4024"/>
    <w:rsid w:val="00EC4C07"/>
    <w:rsid w:val="00EC4DDE"/>
    <w:rsid w:val="00EC4E76"/>
    <w:rsid w:val="00EC4F0A"/>
    <w:rsid w:val="00EC579E"/>
    <w:rsid w:val="00EC6DDA"/>
    <w:rsid w:val="00EC700B"/>
    <w:rsid w:val="00ED0136"/>
    <w:rsid w:val="00ED0DA9"/>
    <w:rsid w:val="00ED3275"/>
    <w:rsid w:val="00ED329F"/>
    <w:rsid w:val="00ED49C2"/>
    <w:rsid w:val="00ED6B80"/>
    <w:rsid w:val="00EE2F5F"/>
    <w:rsid w:val="00EE33C5"/>
    <w:rsid w:val="00EE3528"/>
    <w:rsid w:val="00EE4245"/>
    <w:rsid w:val="00EE4A48"/>
    <w:rsid w:val="00EE6D64"/>
    <w:rsid w:val="00EF0376"/>
    <w:rsid w:val="00EF5E2A"/>
    <w:rsid w:val="00EF64B1"/>
    <w:rsid w:val="00EF6548"/>
    <w:rsid w:val="00EF71A8"/>
    <w:rsid w:val="00EF7510"/>
    <w:rsid w:val="00EF7C9C"/>
    <w:rsid w:val="00F00D98"/>
    <w:rsid w:val="00F017D9"/>
    <w:rsid w:val="00F01BC4"/>
    <w:rsid w:val="00F02574"/>
    <w:rsid w:val="00F02C61"/>
    <w:rsid w:val="00F0444E"/>
    <w:rsid w:val="00F05966"/>
    <w:rsid w:val="00F05E3C"/>
    <w:rsid w:val="00F06D0F"/>
    <w:rsid w:val="00F07248"/>
    <w:rsid w:val="00F07B0D"/>
    <w:rsid w:val="00F07C34"/>
    <w:rsid w:val="00F10664"/>
    <w:rsid w:val="00F10E38"/>
    <w:rsid w:val="00F11CA0"/>
    <w:rsid w:val="00F12C0F"/>
    <w:rsid w:val="00F1367B"/>
    <w:rsid w:val="00F146B3"/>
    <w:rsid w:val="00F14C98"/>
    <w:rsid w:val="00F157CE"/>
    <w:rsid w:val="00F22196"/>
    <w:rsid w:val="00F23143"/>
    <w:rsid w:val="00F24423"/>
    <w:rsid w:val="00F24680"/>
    <w:rsid w:val="00F248EB"/>
    <w:rsid w:val="00F252A6"/>
    <w:rsid w:val="00F25FA6"/>
    <w:rsid w:val="00F2730E"/>
    <w:rsid w:val="00F27B9B"/>
    <w:rsid w:val="00F311C0"/>
    <w:rsid w:val="00F31375"/>
    <w:rsid w:val="00F31F4A"/>
    <w:rsid w:val="00F335BE"/>
    <w:rsid w:val="00F34E44"/>
    <w:rsid w:val="00F373D4"/>
    <w:rsid w:val="00F37427"/>
    <w:rsid w:val="00F41947"/>
    <w:rsid w:val="00F42672"/>
    <w:rsid w:val="00F44A9F"/>
    <w:rsid w:val="00F4658C"/>
    <w:rsid w:val="00F474A5"/>
    <w:rsid w:val="00F47DCF"/>
    <w:rsid w:val="00F510D8"/>
    <w:rsid w:val="00F528DD"/>
    <w:rsid w:val="00F54574"/>
    <w:rsid w:val="00F54B47"/>
    <w:rsid w:val="00F57E0A"/>
    <w:rsid w:val="00F60713"/>
    <w:rsid w:val="00F61938"/>
    <w:rsid w:val="00F62B76"/>
    <w:rsid w:val="00F632F2"/>
    <w:rsid w:val="00F65366"/>
    <w:rsid w:val="00F660A6"/>
    <w:rsid w:val="00F71ABB"/>
    <w:rsid w:val="00F72DC3"/>
    <w:rsid w:val="00F73F8E"/>
    <w:rsid w:val="00F741FB"/>
    <w:rsid w:val="00F751B5"/>
    <w:rsid w:val="00F75EAA"/>
    <w:rsid w:val="00F769AB"/>
    <w:rsid w:val="00F7734F"/>
    <w:rsid w:val="00F806EE"/>
    <w:rsid w:val="00F80D46"/>
    <w:rsid w:val="00F816DF"/>
    <w:rsid w:val="00F83C2B"/>
    <w:rsid w:val="00F83E07"/>
    <w:rsid w:val="00F84117"/>
    <w:rsid w:val="00F84386"/>
    <w:rsid w:val="00F84FD8"/>
    <w:rsid w:val="00F8617A"/>
    <w:rsid w:val="00F86C8F"/>
    <w:rsid w:val="00F86D9B"/>
    <w:rsid w:val="00F901AD"/>
    <w:rsid w:val="00F904BB"/>
    <w:rsid w:val="00F9173C"/>
    <w:rsid w:val="00F91C33"/>
    <w:rsid w:val="00F92A93"/>
    <w:rsid w:val="00F94B18"/>
    <w:rsid w:val="00F9501A"/>
    <w:rsid w:val="00F96F84"/>
    <w:rsid w:val="00F97379"/>
    <w:rsid w:val="00F97E5B"/>
    <w:rsid w:val="00FA00B4"/>
    <w:rsid w:val="00FA0C61"/>
    <w:rsid w:val="00FA170C"/>
    <w:rsid w:val="00FA18B9"/>
    <w:rsid w:val="00FA3DB8"/>
    <w:rsid w:val="00FA42CC"/>
    <w:rsid w:val="00FA4357"/>
    <w:rsid w:val="00FA51DC"/>
    <w:rsid w:val="00FA5831"/>
    <w:rsid w:val="00FA594A"/>
    <w:rsid w:val="00FA5D44"/>
    <w:rsid w:val="00FA7C19"/>
    <w:rsid w:val="00FB0692"/>
    <w:rsid w:val="00FB083C"/>
    <w:rsid w:val="00FB0CE8"/>
    <w:rsid w:val="00FB1ED9"/>
    <w:rsid w:val="00FB3154"/>
    <w:rsid w:val="00FB42BD"/>
    <w:rsid w:val="00FB6614"/>
    <w:rsid w:val="00FB6BBA"/>
    <w:rsid w:val="00FC27CC"/>
    <w:rsid w:val="00FC2AEC"/>
    <w:rsid w:val="00FC4772"/>
    <w:rsid w:val="00FC58E0"/>
    <w:rsid w:val="00FC5D59"/>
    <w:rsid w:val="00FC6173"/>
    <w:rsid w:val="00FC61A7"/>
    <w:rsid w:val="00FC6303"/>
    <w:rsid w:val="00FC6E4D"/>
    <w:rsid w:val="00FC6EE9"/>
    <w:rsid w:val="00FC7C35"/>
    <w:rsid w:val="00FD1A59"/>
    <w:rsid w:val="00FD2AD0"/>
    <w:rsid w:val="00FD42CD"/>
    <w:rsid w:val="00FD4871"/>
    <w:rsid w:val="00FD4AF3"/>
    <w:rsid w:val="00FD5DB5"/>
    <w:rsid w:val="00FD6FEC"/>
    <w:rsid w:val="00FE339D"/>
    <w:rsid w:val="00FE4935"/>
    <w:rsid w:val="00FE593E"/>
    <w:rsid w:val="00FE596A"/>
    <w:rsid w:val="00FE652F"/>
    <w:rsid w:val="00FE6C43"/>
    <w:rsid w:val="00FE72B1"/>
    <w:rsid w:val="00FF0A16"/>
    <w:rsid w:val="00FF1607"/>
    <w:rsid w:val="00FF168A"/>
    <w:rsid w:val="00FF267A"/>
    <w:rsid w:val="00FF2B93"/>
    <w:rsid w:val="00FF3263"/>
    <w:rsid w:val="00FF333E"/>
    <w:rsid w:val="00FF430C"/>
    <w:rsid w:val="00FF47E5"/>
    <w:rsid w:val="00FF50FE"/>
    <w:rsid w:val="00FF5E6C"/>
    <w:rsid w:val="00FF680C"/>
    <w:rsid w:val="00FF7C13"/>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A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link w:val="ListParagraphChar"/>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 w:type="character" w:customStyle="1" w:styleId="ListParagraphChar">
    <w:name w:val="List Paragraph Char"/>
    <w:link w:val="ListParagraph"/>
    <w:uiPriority w:val="34"/>
    <w:qFormat/>
    <w:rsid w:val="005F55A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96547232">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2290366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482742543">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74399879">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39486673">
      <w:bodyDiv w:val="1"/>
      <w:marLeft w:val="0"/>
      <w:marRight w:val="0"/>
      <w:marTop w:val="0"/>
      <w:marBottom w:val="0"/>
      <w:divBdr>
        <w:top w:val="none" w:sz="0" w:space="0" w:color="auto"/>
        <w:left w:val="none" w:sz="0" w:space="0" w:color="auto"/>
        <w:bottom w:val="none" w:sz="0" w:space="0" w:color="auto"/>
        <w:right w:val="none" w:sz="0" w:space="0" w:color="auto"/>
      </w:divBdr>
    </w:div>
    <w:div w:id="951592887">
      <w:bodyDiv w:val="1"/>
      <w:marLeft w:val="0"/>
      <w:marRight w:val="0"/>
      <w:marTop w:val="0"/>
      <w:marBottom w:val="0"/>
      <w:divBdr>
        <w:top w:val="none" w:sz="0" w:space="0" w:color="auto"/>
        <w:left w:val="none" w:sz="0" w:space="0" w:color="auto"/>
        <w:bottom w:val="none" w:sz="0" w:space="0" w:color="auto"/>
        <w:right w:val="none" w:sz="0" w:space="0" w:color="auto"/>
      </w:divBdr>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9103">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782647176">
      <w:bodyDiv w:val="1"/>
      <w:marLeft w:val="0"/>
      <w:marRight w:val="0"/>
      <w:marTop w:val="0"/>
      <w:marBottom w:val="0"/>
      <w:divBdr>
        <w:top w:val="none" w:sz="0" w:space="0" w:color="auto"/>
        <w:left w:val="none" w:sz="0" w:space="0" w:color="auto"/>
        <w:bottom w:val="none" w:sz="0" w:space="0" w:color="auto"/>
        <w:right w:val="none" w:sz="0" w:space="0" w:color="auto"/>
      </w:divBdr>
    </w:div>
    <w:div w:id="1799641756">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37113494">
      <w:bodyDiv w:val="1"/>
      <w:marLeft w:val="0"/>
      <w:marRight w:val="0"/>
      <w:marTop w:val="0"/>
      <w:marBottom w:val="0"/>
      <w:divBdr>
        <w:top w:val="none" w:sz="0" w:space="0" w:color="auto"/>
        <w:left w:val="none" w:sz="0" w:space="0" w:color="auto"/>
        <w:bottom w:val="none" w:sz="0" w:space="0" w:color="auto"/>
        <w:right w:val="none" w:sz="0" w:space="0" w:color="auto"/>
      </w:divBdr>
    </w:div>
    <w:div w:id="1849169816">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1979413103">
      <w:bodyDiv w:val="1"/>
      <w:marLeft w:val="0"/>
      <w:marRight w:val="0"/>
      <w:marTop w:val="0"/>
      <w:marBottom w:val="0"/>
      <w:divBdr>
        <w:top w:val="none" w:sz="0" w:space="0" w:color="auto"/>
        <w:left w:val="none" w:sz="0" w:space="0" w:color="auto"/>
        <w:bottom w:val="none" w:sz="0" w:space="0" w:color="auto"/>
        <w:right w:val="none" w:sz="0" w:space="0" w:color="auto"/>
      </w:divBdr>
    </w:div>
    <w:div w:id="2045667984">
      <w:bodyDiv w:val="1"/>
      <w:marLeft w:val="0"/>
      <w:marRight w:val="0"/>
      <w:marTop w:val="0"/>
      <w:marBottom w:val="0"/>
      <w:divBdr>
        <w:top w:val="none" w:sz="0" w:space="0" w:color="auto"/>
        <w:left w:val="none" w:sz="0" w:space="0" w:color="auto"/>
        <w:bottom w:val="none" w:sz="0" w:space="0" w:color="auto"/>
        <w:right w:val="none" w:sz="0" w:space="0" w:color="auto"/>
      </w:divBdr>
    </w:div>
    <w:div w:id="2066444347">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57B0035D40A14B95F6F76D770ECA8B" ma:contentTypeVersion="3" ma:contentTypeDescription="Create a new document." ma:contentTypeScope="" ma:versionID="62fbbfc8c470ef05cda1fc048804d6cd">
  <xsd:schema xmlns:xsd="http://www.w3.org/2001/XMLSchema" xmlns:xs="http://www.w3.org/2001/XMLSchema" xmlns:p="http://schemas.microsoft.com/office/2006/metadata/properties" xmlns:ns3="da7c55be-2862-49ea-a69a-82bf28a5f3de" targetNamespace="http://schemas.microsoft.com/office/2006/metadata/properties" ma:root="true" ma:fieldsID="d1be4aadcbb73334a79a8eaad65bbcc0" ns3:_="">
    <xsd:import namespace="da7c55be-2862-49ea-a69a-82bf28a5f3de"/>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c55be-2862-49ea-a69a-82bf28a5f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57806-C752-4A00-9D86-7496DD1BF3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C51558-3403-418C-8E39-CA100E3DC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c55be-2862-49ea-a69a-82bf28a5f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E9072-6424-4E56-9B52-5BE8317C2EBB}">
  <ds:schemaRefs>
    <ds:schemaRef ds:uri="http://schemas.microsoft.com/sharepoint/v3/contenttype/forms"/>
  </ds:schemaRefs>
</ds:datastoreItem>
</file>

<file path=customXml/itemProps4.xml><?xml version="1.0" encoding="utf-8"?>
<ds:datastoreItem xmlns:ds="http://schemas.openxmlformats.org/officeDocument/2006/customXml" ds:itemID="{DF15158D-0E0A-40C1-9EAE-3E2CE3DC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Mary Bruce</cp:lastModifiedBy>
  <cp:revision>3</cp:revision>
  <cp:lastPrinted>2023-11-24T04:09:00Z</cp:lastPrinted>
  <dcterms:created xsi:type="dcterms:W3CDTF">2023-11-24T08:32:00Z</dcterms:created>
  <dcterms:modified xsi:type="dcterms:W3CDTF">2023-11-24T17:56:00Z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0x0101001857B0035D40A14B95F6F76D770ECA8B</vt:lpwstr>
  </property>
</Properties>
</file>