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FC8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1CE69A2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5B5418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43A027F8" wp14:editId="722A34B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59EE28F"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5B66429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7D1689D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64B363F5" w14:textId="77777777" w:rsidR="007B7F59" w:rsidRPr="007B7F59" w:rsidRDefault="007B7F59" w:rsidP="007B7F59">
      <w:pPr>
        <w:spacing w:after="0" w:line="240" w:lineRule="auto"/>
        <w:ind w:left="0"/>
        <w:rPr>
          <w:rFonts w:eastAsia="Times New Roman" w:cs="Arial"/>
          <w:szCs w:val="24"/>
          <w:lang w:val="en-ZA"/>
        </w:rPr>
      </w:pPr>
    </w:p>
    <w:p w14:paraId="510EA045" w14:textId="77777777" w:rsidR="007B7F59" w:rsidRPr="007B7F59" w:rsidRDefault="007B7F59" w:rsidP="007B7F59">
      <w:pPr>
        <w:spacing w:after="0" w:line="240" w:lineRule="auto"/>
        <w:ind w:left="0"/>
        <w:rPr>
          <w:rFonts w:eastAsia="Times New Roman" w:cs="Arial"/>
          <w:szCs w:val="24"/>
          <w:lang w:val="en-ZA"/>
        </w:rPr>
      </w:pPr>
    </w:p>
    <w:p w14:paraId="392750FB"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C95B80">
        <w:t>22/22113</w:t>
      </w:r>
    </w:p>
    <w:p w14:paraId="345A85D3"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5834AE89" wp14:editId="7818B32E">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F5CBFB" w14:textId="306AED37" w:rsidR="00223B20" w:rsidRPr="003B746C" w:rsidRDefault="00DF677C" w:rsidP="00DF677C">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139F6874" w14:textId="6BE44D00" w:rsidR="00223B20" w:rsidRPr="003B746C" w:rsidRDefault="00DF677C" w:rsidP="00DF677C">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6576DED0" w14:textId="0343610E" w:rsidR="00223B20" w:rsidRPr="003B746C" w:rsidRDefault="008B2B27" w:rsidP="008B2B27">
                            <w:pPr>
                              <w:spacing w:before="240" w:after="0"/>
                              <w:ind w:left="0" w:firstLine="180"/>
                              <w:rPr>
                                <w:rFonts w:cs="Arial"/>
                                <w:b/>
                                <w:sz w:val="18"/>
                                <w:szCs w:val="20"/>
                              </w:rPr>
                            </w:pPr>
                            <w:r>
                              <w:rPr>
                                <w:rFonts w:cs="Arial"/>
                                <w:b/>
                                <w:sz w:val="18"/>
                                <w:szCs w:val="20"/>
                              </w:rPr>
                              <w:t xml:space="preserve">30 </w:t>
                            </w:r>
                            <w:proofErr w:type="gramStart"/>
                            <w:r>
                              <w:rPr>
                                <w:rFonts w:cs="Arial"/>
                                <w:b/>
                                <w:sz w:val="18"/>
                                <w:szCs w:val="20"/>
                              </w:rPr>
                              <w:t>November</w:t>
                            </w:r>
                            <w:r w:rsidR="00214012">
                              <w:rPr>
                                <w:rFonts w:cs="Arial"/>
                                <w:b/>
                                <w:sz w:val="18"/>
                                <w:szCs w:val="20"/>
                              </w:rPr>
                              <w:t xml:space="preserve"> </w:t>
                            </w:r>
                            <w:r w:rsidR="00CB6C50">
                              <w:rPr>
                                <w:rFonts w:cs="Arial"/>
                                <w:b/>
                                <w:sz w:val="18"/>
                                <w:szCs w:val="20"/>
                              </w:rPr>
                              <w:t xml:space="preserve"> 2023</w:t>
                            </w:r>
                            <w:proofErr w:type="gramEnd"/>
                            <w:r w:rsidR="00CB6C50">
                              <w:rPr>
                                <w:rFonts w:cs="Arial"/>
                                <w:b/>
                                <w:sz w:val="18"/>
                                <w:szCs w:val="20"/>
                              </w:rPr>
                              <w:t xml:space="preserve">     </w:t>
                            </w:r>
                            <w:r w:rsidR="00223B20" w:rsidRPr="003B746C">
                              <w:rPr>
                                <w:rFonts w:cs="Arial"/>
                                <w:b/>
                                <w:sz w:val="18"/>
                                <w:szCs w:val="20"/>
                              </w:rPr>
                              <w:t>_________________________</w:t>
                            </w:r>
                          </w:p>
                          <w:p w14:paraId="1C4EC601"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CB6C50">
                              <w:rPr>
                                <w:rFonts w:cs="Arial"/>
                                <w:sz w:val="18"/>
                                <w:szCs w:val="20"/>
                              </w:rPr>
                              <w:t xml:space="preserve">     </w:t>
                            </w:r>
                            <w:r w:rsidRPr="003B746C">
                              <w:rPr>
                                <w:rFonts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4AE89"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FF5CBFB" w14:textId="306AED37" w:rsidR="00223B20" w:rsidRPr="003B746C" w:rsidRDefault="00DF677C" w:rsidP="00DF677C">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223B20" w:rsidRPr="003B746C">
                        <w:rPr>
                          <w:rFonts w:cs="Arial"/>
                          <w:sz w:val="18"/>
                          <w:szCs w:val="20"/>
                        </w:rPr>
                        <w:t xml:space="preserve">REPORTABLE: </w:t>
                      </w:r>
                      <w:r w:rsidR="00223B20" w:rsidRPr="001B48C8">
                        <w:rPr>
                          <w:rFonts w:cs="Arial"/>
                          <w:sz w:val="18"/>
                          <w:szCs w:val="20"/>
                        </w:rPr>
                        <w:t xml:space="preserve"> NO</w:t>
                      </w:r>
                    </w:p>
                    <w:p w14:paraId="139F6874" w14:textId="6BE44D00" w:rsidR="00223B20" w:rsidRPr="003B746C" w:rsidRDefault="00DF677C" w:rsidP="00DF677C">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223B20" w:rsidRPr="003B746C">
                        <w:rPr>
                          <w:rFonts w:cs="Arial"/>
                          <w:sz w:val="18"/>
                          <w:szCs w:val="20"/>
                        </w:rPr>
                        <w:t xml:space="preserve">OF INTEREST TO OTHER JUDGES: </w:t>
                      </w:r>
                      <w:r w:rsidR="00223B20" w:rsidRPr="001B48C8">
                        <w:rPr>
                          <w:rFonts w:cs="Arial"/>
                          <w:sz w:val="18"/>
                          <w:szCs w:val="20"/>
                        </w:rPr>
                        <w:t>NO</w:t>
                      </w:r>
                    </w:p>
                    <w:p w14:paraId="6576DED0" w14:textId="0343610E" w:rsidR="00223B20" w:rsidRPr="003B746C" w:rsidRDefault="008B2B27" w:rsidP="008B2B27">
                      <w:pPr>
                        <w:spacing w:before="240" w:after="0"/>
                        <w:ind w:left="0" w:firstLine="180"/>
                        <w:rPr>
                          <w:rFonts w:cs="Arial"/>
                          <w:b/>
                          <w:sz w:val="18"/>
                          <w:szCs w:val="20"/>
                        </w:rPr>
                      </w:pPr>
                      <w:r>
                        <w:rPr>
                          <w:rFonts w:cs="Arial"/>
                          <w:b/>
                          <w:sz w:val="18"/>
                          <w:szCs w:val="20"/>
                        </w:rPr>
                        <w:t xml:space="preserve">30 </w:t>
                      </w:r>
                      <w:proofErr w:type="gramStart"/>
                      <w:r>
                        <w:rPr>
                          <w:rFonts w:cs="Arial"/>
                          <w:b/>
                          <w:sz w:val="18"/>
                          <w:szCs w:val="20"/>
                        </w:rPr>
                        <w:t>November</w:t>
                      </w:r>
                      <w:r w:rsidR="00214012">
                        <w:rPr>
                          <w:rFonts w:cs="Arial"/>
                          <w:b/>
                          <w:sz w:val="18"/>
                          <w:szCs w:val="20"/>
                        </w:rPr>
                        <w:t xml:space="preserve"> </w:t>
                      </w:r>
                      <w:r w:rsidR="00CB6C50">
                        <w:rPr>
                          <w:rFonts w:cs="Arial"/>
                          <w:b/>
                          <w:sz w:val="18"/>
                          <w:szCs w:val="20"/>
                        </w:rPr>
                        <w:t xml:space="preserve"> 2023</w:t>
                      </w:r>
                      <w:proofErr w:type="gramEnd"/>
                      <w:r w:rsidR="00CB6C50">
                        <w:rPr>
                          <w:rFonts w:cs="Arial"/>
                          <w:b/>
                          <w:sz w:val="18"/>
                          <w:szCs w:val="20"/>
                        </w:rPr>
                        <w:t xml:space="preserve">     </w:t>
                      </w:r>
                      <w:r w:rsidR="00223B20" w:rsidRPr="003B746C">
                        <w:rPr>
                          <w:rFonts w:cs="Arial"/>
                          <w:b/>
                          <w:sz w:val="18"/>
                          <w:szCs w:val="20"/>
                        </w:rPr>
                        <w:t>_________________________</w:t>
                      </w:r>
                    </w:p>
                    <w:p w14:paraId="1C4EC601"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CB6C50">
                        <w:rPr>
                          <w:rFonts w:cs="Arial"/>
                          <w:sz w:val="18"/>
                          <w:szCs w:val="20"/>
                        </w:rPr>
                        <w:t xml:space="preserve">     </w:t>
                      </w:r>
                      <w:r w:rsidRPr="003B746C">
                        <w:rPr>
                          <w:rFonts w:cs="Arial"/>
                          <w:sz w:val="18"/>
                          <w:szCs w:val="20"/>
                        </w:rPr>
                        <w:t xml:space="preserve"> SIGNATURE</w:t>
                      </w:r>
                    </w:p>
                  </w:txbxContent>
                </v:textbox>
                <w10:wrap anchorx="margin"/>
              </v:shape>
            </w:pict>
          </mc:Fallback>
        </mc:AlternateContent>
      </w:r>
    </w:p>
    <w:p w14:paraId="0FCCC4E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DAB6056"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29B8B78"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4427EB1"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6032F22"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333F53C"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B53B60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57AB2A2"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2F23E25F"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EB0111C"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38D144D" w14:textId="207782E7" w:rsidR="007B7F59" w:rsidRPr="007B7F59" w:rsidRDefault="00EA76BC" w:rsidP="007B7F59">
      <w:pPr>
        <w:tabs>
          <w:tab w:val="right" w:pos="9029"/>
        </w:tabs>
        <w:spacing w:after="0" w:line="240" w:lineRule="auto"/>
        <w:ind w:left="0"/>
        <w:contextualSpacing/>
        <w:rPr>
          <w:rFonts w:eastAsia="Times New Roman" w:cs="Arial"/>
          <w:szCs w:val="24"/>
          <w:lang w:val="en-ZA"/>
        </w:rPr>
      </w:pPr>
      <w:r>
        <w:rPr>
          <w:b/>
        </w:rPr>
        <w:t>F: N H</w:t>
      </w:r>
      <w:r w:rsidR="00CB6C50">
        <w:rPr>
          <w:b/>
        </w:rPr>
        <w:tab/>
      </w:r>
      <w:r w:rsidR="00BC3D6E">
        <w:rPr>
          <w:rFonts w:eastAsia="Times New Roman" w:cs="Arial"/>
          <w:szCs w:val="24"/>
          <w:lang w:val="en-ZA"/>
        </w:rPr>
        <w:t>Applicant</w:t>
      </w:r>
    </w:p>
    <w:p w14:paraId="26507922"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7843D8C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DE12D4D"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2293D47E"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C4BA05F" w14:textId="3A7646CE" w:rsidR="007B7F59" w:rsidRPr="00CB6C50" w:rsidRDefault="00C95B80" w:rsidP="007B7F59">
      <w:pPr>
        <w:tabs>
          <w:tab w:val="right" w:pos="9029"/>
        </w:tabs>
        <w:spacing w:after="0" w:line="240" w:lineRule="auto"/>
        <w:ind w:left="0"/>
        <w:contextualSpacing/>
        <w:rPr>
          <w:b/>
          <w:lang w:val="en-ZA"/>
        </w:rPr>
      </w:pPr>
      <w:r w:rsidRPr="00C95B80">
        <w:rPr>
          <w:b/>
        </w:rPr>
        <w:t>F: J P M</w:t>
      </w:r>
      <w:r w:rsidR="00CB6C50">
        <w:rPr>
          <w:b/>
        </w:rPr>
        <w:tab/>
      </w:r>
      <w:r w:rsidR="007C54E5">
        <w:rPr>
          <w:rFonts w:cs="Arial"/>
          <w:szCs w:val="24"/>
          <w:lang w:val="en-ZA"/>
        </w:rPr>
        <w:t>Respondent</w:t>
      </w:r>
    </w:p>
    <w:p w14:paraId="1C5411A3" w14:textId="77777777" w:rsidR="00CB6C50" w:rsidRPr="00CB6C50" w:rsidRDefault="00CB6C50" w:rsidP="00CB6C50">
      <w:pPr>
        <w:pStyle w:val="JudgmentNumbered"/>
        <w:numPr>
          <w:ilvl w:val="0"/>
          <w:numId w:val="0"/>
        </w:numPr>
        <w:ind w:left="567" w:hanging="567"/>
        <w:rPr>
          <w:lang w:val="en-ZA"/>
        </w:rPr>
      </w:pPr>
    </w:p>
    <w:p w14:paraId="60356BBC"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C72FD1C" w14:textId="77777777" w:rsidR="007B7F59" w:rsidRPr="007B7F59" w:rsidRDefault="007B7F59" w:rsidP="007B7F59">
      <w:pPr>
        <w:spacing w:after="0" w:line="240" w:lineRule="auto"/>
        <w:ind w:left="1440" w:hanging="1440"/>
        <w:jc w:val="left"/>
        <w:rPr>
          <w:rFonts w:cs="Arial"/>
          <w:b/>
          <w:szCs w:val="24"/>
        </w:rPr>
      </w:pPr>
    </w:p>
    <w:p w14:paraId="6265180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ABBD4FE" w14:textId="6E1EE987" w:rsidR="00287277" w:rsidRDefault="001B5254" w:rsidP="001B5254">
      <w:pPr>
        <w:pStyle w:val="JudgmentNumbered"/>
        <w:numPr>
          <w:ilvl w:val="0"/>
          <w:numId w:val="0"/>
        </w:numPr>
        <w:spacing w:after="0"/>
        <w:ind w:left="567" w:hanging="567"/>
      </w:pPr>
      <w:r>
        <w:t>[1]</w:t>
      </w:r>
      <w:r>
        <w:tab/>
      </w:r>
      <w:r w:rsidR="00C97F13">
        <w:t xml:space="preserve">The applicant brought an application in terms of </w:t>
      </w:r>
      <w:r w:rsidR="00B3790A">
        <w:t>R</w:t>
      </w:r>
      <w:r w:rsidR="00C97F13">
        <w:t>ule 43</w:t>
      </w:r>
      <w:r w:rsidR="00B3790A">
        <w:t xml:space="preserve"> for interim relief to </w:t>
      </w:r>
      <w:r w:rsidR="00E2649D">
        <w:t xml:space="preserve">regulate the </w:t>
      </w:r>
      <w:r w:rsidR="00B85574">
        <w:t>respondent's contact with the minor children born of the party's</w:t>
      </w:r>
      <w:r w:rsidR="00E2649D">
        <w:t xml:space="preserve"> marriage as well as</w:t>
      </w:r>
      <w:r w:rsidR="007E1C5F">
        <w:t xml:space="preserve"> for </w:t>
      </w:r>
      <w:r w:rsidR="00AB4728">
        <w:t xml:space="preserve">interim maintenance. The relief </w:t>
      </w:r>
      <w:r w:rsidR="007C0614">
        <w:t>requested was opposed</w:t>
      </w:r>
      <w:r w:rsidR="004C38BC">
        <w:t>. T</w:t>
      </w:r>
      <w:r w:rsidR="00287277">
        <w:t>he respondent lodged a counterclaim</w:t>
      </w:r>
      <w:r w:rsidR="007C0614">
        <w:t>.</w:t>
      </w:r>
      <w:r w:rsidR="00326C05">
        <w:t xml:space="preserve"> Whilst interim relief is </w:t>
      </w:r>
      <w:r w:rsidR="001C2253">
        <w:t>intended for speedy</w:t>
      </w:r>
      <w:r w:rsidR="005B58EA">
        <w:t xml:space="preserve">, expedited relief, neither the </w:t>
      </w:r>
      <w:r w:rsidR="001C2253">
        <w:t xml:space="preserve">applicant nor the </w:t>
      </w:r>
      <w:r w:rsidR="000F5F6B">
        <w:t>respondent's</w:t>
      </w:r>
      <w:r w:rsidR="001C2253">
        <w:t xml:space="preserve"> applications were </w:t>
      </w:r>
      <w:r w:rsidR="000F5F6B">
        <w:t>brief</w:t>
      </w:r>
      <w:r w:rsidR="009E2F41">
        <w:t xml:space="preserve">. The applicant’s </w:t>
      </w:r>
      <w:r w:rsidR="00271C29">
        <w:t xml:space="preserve">founding affidavit and </w:t>
      </w:r>
      <w:r w:rsidR="002B78BF">
        <w:t xml:space="preserve">annexures </w:t>
      </w:r>
      <w:r w:rsidR="007A1D5D">
        <w:t xml:space="preserve">were </w:t>
      </w:r>
      <w:r w:rsidR="0096675E">
        <w:t>over 300 pages</w:t>
      </w:r>
      <w:r w:rsidR="00E018BD">
        <w:t xml:space="preserve">; the reply and response to the counter application was 196 pages, whilst </w:t>
      </w:r>
      <w:r w:rsidR="00E018BD">
        <w:lastRenderedPageBreak/>
        <w:t xml:space="preserve">the respondent answered the </w:t>
      </w:r>
      <w:r w:rsidR="00600D60">
        <w:t xml:space="preserve">affidavit </w:t>
      </w:r>
      <w:r w:rsidR="008B2B27">
        <w:t>and counter</w:t>
      </w:r>
      <w:r w:rsidR="0096675E">
        <w:t xml:space="preserve"> application</w:t>
      </w:r>
      <w:r w:rsidR="00E018BD">
        <w:t xml:space="preserve"> were equally voluminous</w:t>
      </w:r>
      <w:r w:rsidR="00D7034D">
        <w:t>. The respondent filed an application to strike out</w:t>
      </w:r>
      <w:r w:rsidR="00EF6C5D">
        <w:t xml:space="preserve"> </w:t>
      </w:r>
      <w:r w:rsidR="003F1392">
        <w:t xml:space="preserve">paragraphs 13 to 22, </w:t>
      </w:r>
      <w:r w:rsidR="00A9007A">
        <w:t>32 to 35, 90 to 241, 256 to 2</w:t>
      </w:r>
      <w:r w:rsidR="00DC1426">
        <w:t>67</w:t>
      </w:r>
      <w:r w:rsidR="0001424B">
        <w:t xml:space="preserve">. The </w:t>
      </w:r>
      <w:r w:rsidR="00EF6C5D">
        <w:t>evidence</w:t>
      </w:r>
      <w:r w:rsidR="0001424B">
        <w:t xml:space="preserve"> was </w:t>
      </w:r>
      <w:r w:rsidR="00F92858">
        <w:t>permitted</w:t>
      </w:r>
      <w:r w:rsidR="007A0900">
        <w:t xml:space="preserve"> and the respondent was authorised </w:t>
      </w:r>
      <w:r w:rsidR="008B2B27">
        <w:t>to file</w:t>
      </w:r>
      <w:r w:rsidR="00EF6C5D">
        <w:t xml:space="preserve"> a sworn reply thereto. </w:t>
      </w:r>
      <w:r w:rsidR="00F92858">
        <w:t xml:space="preserve"> </w:t>
      </w:r>
      <w:r w:rsidR="0096675E">
        <w:t xml:space="preserve"> </w:t>
      </w:r>
      <w:r w:rsidR="009E2F41">
        <w:t xml:space="preserve"> </w:t>
      </w:r>
    </w:p>
    <w:p w14:paraId="10CAFA64" w14:textId="77777777" w:rsidR="00287277" w:rsidRDefault="00287277" w:rsidP="001B5254">
      <w:pPr>
        <w:pStyle w:val="JudgmentNumbered"/>
        <w:numPr>
          <w:ilvl w:val="0"/>
          <w:numId w:val="0"/>
        </w:numPr>
        <w:spacing w:after="0"/>
        <w:ind w:left="567" w:hanging="567"/>
      </w:pPr>
    </w:p>
    <w:p w14:paraId="151E64B6" w14:textId="590E8555" w:rsidR="00BD461B" w:rsidRDefault="00287277" w:rsidP="001B5254">
      <w:pPr>
        <w:pStyle w:val="JudgmentNumbered"/>
        <w:numPr>
          <w:ilvl w:val="0"/>
          <w:numId w:val="0"/>
        </w:numPr>
        <w:spacing w:after="0"/>
        <w:ind w:left="567" w:hanging="567"/>
      </w:pPr>
      <w:r>
        <w:t>[2]</w:t>
      </w:r>
      <w:r>
        <w:tab/>
      </w:r>
      <w:r w:rsidR="000D1BF3">
        <w:t>A brief background is necessary prior to considering the issues.</w:t>
      </w:r>
      <w:r w:rsidR="00771946">
        <w:t xml:space="preserve"> The applicant is the plaintiff</w:t>
      </w:r>
      <w:r w:rsidR="00062704">
        <w:t xml:space="preserve">, and the respondent is </w:t>
      </w:r>
      <w:r w:rsidR="005E1AF0">
        <w:t>the defendant in the divorce</w:t>
      </w:r>
      <w:r w:rsidR="00BD0D32">
        <w:t xml:space="preserve"> action. </w:t>
      </w:r>
      <w:r w:rsidR="0057044D">
        <w:t xml:space="preserve"> </w:t>
      </w:r>
      <w:r w:rsidR="002D32E5">
        <w:t xml:space="preserve">They are joint </w:t>
      </w:r>
      <w:r w:rsidR="005C0E12">
        <w:t>owners</w:t>
      </w:r>
      <w:r w:rsidR="002D32E5">
        <w:t xml:space="preserve"> of the </w:t>
      </w:r>
      <w:r w:rsidR="005C0E12">
        <w:t>immovable</w:t>
      </w:r>
      <w:r w:rsidR="002D32E5">
        <w:t xml:space="preserve"> property </w:t>
      </w:r>
      <w:r w:rsidR="00386FE8">
        <w:t xml:space="preserve">they resided in as a family. </w:t>
      </w:r>
      <w:r w:rsidR="009974DC">
        <w:t>According to t</w:t>
      </w:r>
      <w:r w:rsidR="005C0E12">
        <w:t>he applicant</w:t>
      </w:r>
      <w:r w:rsidR="008B4F27">
        <w:t>, she contributed the major portion of the costs to setting up the matrimonial home,</w:t>
      </w:r>
      <w:r w:rsidR="00A774B2">
        <w:t xml:space="preserve"> which included </w:t>
      </w:r>
      <w:r w:rsidR="00E825A3">
        <w:t xml:space="preserve">the cost of the renovations to the property. </w:t>
      </w:r>
      <w:r w:rsidR="00F74562">
        <w:t xml:space="preserve">The parties </w:t>
      </w:r>
      <w:r w:rsidR="00E441F9">
        <w:t xml:space="preserve">do not reside together at present. The respondent moved out of the </w:t>
      </w:r>
      <w:r w:rsidR="00BD461B">
        <w:t>parties'</w:t>
      </w:r>
      <w:r w:rsidR="00E441F9">
        <w:t xml:space="preserve"> </w:t>
      </w:r>
      <w:r w:rsidR="00644214">
        <w:t>family home</w:t>
      </w:r>
      <w:r w:rsidR="004D7F83">
        <w:t xml:space="preserve"> in June 2022</w:t>
      </w:r>
      <w:r w:rsidR="00076601">
        <w:t>. T</w:t>
      </w:r>
      <w:r w:rsidR="00644214">
        <w:t xml:space="preserve">he applicant </w:t>
      </w:r>
      <w:r w:rsidR="0049788C">
        <w:t xml:space="preserve">now </w:t>
      </w:r>
      <w:r w:rsidR="00644214">
        <w:t xml:space="preserve">resides at the </w:t>
      </w:r>
      <w:r w:rsidR="00BC5C01">
        <w:t>family home with the children</w:t>
      </w:r>
      <w:r w:rsidR="00062704">
        <w:t>,</w:t>
      </w:r>
      <w:r w:rsidR="00BC5C01">
        <w:t xml:space="preserve"> </w:t>
      </w:r>
      <w:r w:rsidR="003E287E">
        <w:t>a daughter aged 7 years old and a son aged 3 years old.</w:t>
      </w:r>
    </w:p>
    <w:p w14:paraId="0C252330" w14:textId="31228A3F" w:rsidR="00220691" w:rsidRDefault="00670517" w:rsidP="001B5254">
      <w:pPr>
        <w:pStyle w:val="JudgmentNumbered"/>
        <w:numPr>
          <w:ilvl w:val="0"/>
          <w:numId w:val="0"/>
        </w:numPr>
        <w:spacing w:after="0"/>
        <w:ind w:left="567" w:hanging="567"/>
      </w:pPr>
      <w:r>
        <w:t xml:space="preserve"> </w:t>
      </w:r>
    </w:p>
    <w:p w14:paraId="4AB3DC06" w14:textId="701CA95E" w:rsidR="00EB617A" w:rsidRDefault="008E7926" w:rsidP="001B5254">
      <w:pPr>
        <w:pStyle w:val="JudgmentNumbered"/>
        <w:numPr>
          <w:ilvl w:val="0"/>
          <w:numId w:val="0"/>
        </w:numPr>
        <w:spacing w:after="0"/>
        <w:ind w:left="567" w:hanging="567"/>
      </w:pPr>
      <w:r>
        <w:t>[3]</w:t>
      </w:r>
      <w:r>
        <w:tab/>
      </w:r>
      <w:r w:rsidR="005A67E4">
        <w:t xml:space="preserve">According to the </w:t>
      </w:r>
      <w:r>
        <w:t>applicant</w:t>
      </w:r>
      <w:r w:rsidR="005A67E4">
        <w:t>,</w:t>
      </w:r>
      <w:r>
        <w:t xml:space="preserve"> she </w:t>
      </w:r>
      <w:r w:rsidR="0012450E">
        <w:t xml:space="preserve">utilised her income </w:t>
      </w:r>
      <w:r w:rsidR="00C50A3F">
        <w:t>to maintain the family home and minor children from June 2022</w:t>
      </w:r>
      <w:r w:rsidR="0059297D">
        <w:t>,</w:t>
      </w:r>
      <w:r w:rsidR="00C50A3F">
        <w:t xml:space="preserve"> </w:t>
      </w:r>
      <w:r w:rsidR="00E43482">
        <w:t>w</w:t>
      </w:r>
      <w:r w:rsidR="00C50A3F">
        <w:t>hen</w:t>
      </w:r>
      <w:r w:rsidR="00E43482">
        <w:t xml:space="preserve"> the respondent moved out.</w:t>
      </w:r>
      <w:r w:rsidR="005E1B51">
        <w:t xml:space="preserve"> </w:t>
      </w:r>
      <w:r w:rsidR="008060FC">
        <w:t>Her</w:t>
      </w:r>
      <w:r w:rsidR="00122EBC">
        <w:t xml:space="preserve"> income is derived from her assets</w:t>
      </w:r>
      <w:r w:rsidR="0059297D">
        <w:t>, which she inherited, and she has business interests in three companies,</w:t>
      </w:r>
      <w:r w:rsidR="007C17D9">
        <w:t xml:space="preserve"> which </w:t>
      </w:r>
      <w:r w:rsidR="00A84255">
        <w:t>are non-operational</w:t>
      </w:r>
      <w:r w:rsidR="008A2F2C">
        <w:t xml:space="preserve">. </w:t>
      </w:r>
      <w:r w:rsidR="009E647E">
        <w:t xml:space="preserve">The </w:t>
      </w:r>
      <w:r w:rsidR="009C6132">
        <w:t>companies' assets</w:t>
      </w:r>
      <w:r w:rsidR="009E647E">
        <w:t xml:space="preserve"> have been sold</w:t>
      </w:r>
      <w:r w:rsidR="00A46CD9">
        <w:t>,</w:t>
      </w:r>
      <w:r w:rsidR="009E647E">
        <w:t xml:space="preserve"> and she </w:t>
      </w:r>
      <w:r w:rsidR="009C6132">
        <w:t xml:space="preserve">expects she will </w:t>
      </w:r>
      <w:r w:rsidR="00C75747">
        <w:t xml:space="preserve">receive 25% of the profits after all the </w:t>
      </w:r>
      <w:r w:rsidR="00640CF0">
        <w:t xml:space="preserve">debts have been settled. </w:t>
      </w:r>
      <w:r w:rsidR="008C0322">
        <w:t>To date</w:t>
      </w:r>
      <w:r w:rsidR="0037734D">
        <w:t>,</w:t>
      </w:r>
      <w:r w:rsidR="008C0322">
        <w:t xml:space="preserve"> she received R 620 000 in lieu of the sale </w:t>
      </w:r>
      <w:r w:rsidR="0037734D">
        <w:t>of the product registrations.</w:t>
      </w:r>
      <w:r w:rsidR="00134D77">
        <w:t xml:space="preserve"> She expects further </w:t>
      </w:r>
      <w:r w:rsidR="00C355F6">
        <w:t>additional</w:t>
      </w:r>
      <w:r w:rsidR="00134D77">
        <w:t xml:space="preserve"> income to be paid by the end of 2023. </w:t>
      </w:r>
      <w:r w:rsidR="005C7140">
        <w:t xml:space="preserve"> </w:t>
      </w:r>
      <w:r w:rsidR="00C355F6">
        <w:t xml:space="preserve">She </w:t>
      </w:r>
      <w:r w:rsidR="00A57BD2">
        <w:t>utilised the amounts she received to maintain herself, the children,</w:t>
      </w:r>
      <w:r w:rsidR="00374D33">
        <w:t xml:space="preserve"> and the family property since June 2022 when the respondent moved out of the family home. </w:t>
      </w:r>
      <w:r w:rsidR="00D36474">
        <w:t>She has</w:t>
      </w:r>
      <w:r w:rsidR="00147E69">
        <w:t xml:space="preserve"> also</w:t>
      </w:r>
      <w:r w:rsidR="00D36474">
        <w:t xml:space="preserve"> effected necessary repairs to the property </w:t>
      </w:r>
      <w:r w:rsidR="007E01B8" w:rsidRPr="007E01B8">
        <w:rPr>
          <w:lang w:val="en-CA"/>
        </w:rPr>
        <w:t>whilst they reside there</w:t>
      </w:r>
      <w:r w:rsidR="007E01B8">
        <w:rPr>
          <w:lang w:val="en-CA"/>
        </w:rPr>
        <w:t xml:space="preserve">. </w:t>
      </w:r>
      <w:r w:rsidR="007E01B8" w:rsidRPr="007E01B8">
        <w:rPr>
          <w:lang w:val="en-CA"/>
        </w:rPr>
        <w:t xml:space="preserve">She </w:t>
      </w:r>
      <w:r w:rsidR="00577982" w:rsidRPr="00577982">
        <w:rPr>
          <w:lang w:val="en-CA"/>
        </w:rPr>
        <w:t xml:space="preserve">wishes to be </w:t>
      </w:r>
      <w:r w:rsidR="00354354" w:rsidRPr="00354354">
        <w:rPr>
          <w:lang w:val="en-CA"/>
        </w:rPr>
        <w:t>reimbursed</w:t>
      </w:r>
      <w:r w:rsidR="00354354">
        <w:rPr>
          <w:lang w:val="en-CA"/>
        </w:rPr>
        <w:t xml:space="preserve"> </w:t>
      </w:r>
      <w:r w:rsidR="00354354" w:rsidRPr="00354354">
        <w:rPr>
          <w:lang w:val="en-CA"/>
        </w:rPr>
        <w:t>for the</w:t>
      </w:r>
      <w:r w:rsidR="007E01B8" w:rsidRPr="007E01B8">
        <w:rPr>
          <w:lang w:val="en-CA"/>
        </w:rPr>
        <w:t xml:space="preserve"> costs of the repair</w:t>
      </w:r>
      <w:r w:rsidR="00354354">
        <w:rPr>
          <w:lang w:val="en-CA"/>
        </w:rPr>
        <w:t>s</w:t>
      </w:r>
      <w:r w:rsidR="007E01B8" w:rsidRPr="007E01B8">
        <w:rPr>
          <w:lang w:val="en-CA"/>
        </w:rPr>
        <w:t xml:space="preserve"> </w:t>
      </w:r>
      <w:r w:rsidR="00354354" w:rsidRPr="00354354">
        <w:rPr>
          <w:lang w:val="en-CA"/>
        </w:rPr>
        <w:t>infected</w:t>
      </w:r>
      <w:r w:rsidR="00354354">
        <w:rPr>
          <w:lang w:val="en-CA"/>
        </w:rPr>
        <w:t>.</w:t>
      </w:r>
      <w:r w:rsidR="00D36474">
        <w:t xml:space="preserve"> </w:t>
      </w:r>
      <w:r w:rsidR="008251CD">
        <w:t xml:space="preserve">She </w:t>
      </w:r>
      <w:r w:rsidR="008B2B27" w:rsidRPr="00026D0C">
        <w:rPr>
          <w:lang w:val="en-CA"/>
        </w:rPr>
        <w:t>states</w:t>
      </w:r>
      <w:r w:rsidR="008B2B27">
        <w:rPr>
          <w:lang w:val="en-CA"/>
        </w:rPr>
        <w:t xml:space="preserve"> she</w:t>
      </w:r>
      <w:r w:rsidR="00026D0C">
        <w:rPr>
          <w:lang w:val="en-CA"/>
        </w:rPr>
        <w:t xml:space="preserve"> </w:t>
      </w:r>
      <w:r w:rsidR="008251CD">
        <w:t>s unable to</w:t>
      </w:r>
      <w:r w:rsidR="00A57BD2">
        <w:t xml:space="preserve"> </w:t>
      </w:r>
      <w:r w:rsidR="00676A8F">
        <w:t xml:space="preserve">continue </w:t>
      </w:r>
      <w:r w:rsidR="008251CD">
        <w:t>maintain</w:t>
      </w:r>
      <w:r w:rsidR="00676A8F">
        <w:t>ing</w:t>
      </w:r>
      <w:r w:rsidR="008251CD">
        <w:t xml:space="preserve"> the family home from her income</w:t>
      </w:r>
      <w:r w:rsidR="001E70BD">
        <w:t xml:space="preserve"> </w:t>
      </w:r>
      <w:r w:rsidR="001E70BD" w:rsidRPr="001E70BD">
        <w:rPr>
          <w:lang w:val="en-CA"/>
        </w:rPr>
        <w:t>where both parties w</w:t>
      </w:r>
      <w:r w:rsidR="00367CC8">
        <w:rPr>
          <w:lang w:val="en-CA"/>
        </w:rPr>
        <w:t>il</w:t>
      </w:r>
      <w:r w:rsidR="001E70BD" w:rsidRPr="001E70BD">
        <w:rPr>
          <w:lang w:val="en-CA"/>
        </w:rPr>
        <w:t>l derive a benefit from the sale fee</w:t>
      </w:r>
      <w:r w:rsidR="008251CD">
        <w:t xml:space="preserve">. </w:t>
      </w:r>
      <w:r w:rsidR="00EB617A">
        <w:t xml:space="preserve"> </w:t>
      </w:r>
    </w:p>
    <w:p w14:paraId="0F1EA2C2" w14:textId="77777777" w:rsidR="00EB617A" w:rsidRDefault="00EB617A" w:rsidP="001B5254">
      <w:pPr>
        <w:pStyle w:val="JudgmentNumbered"/>
        <w:numPr>
          <w:ilvl w:val="0"/>
          <w:numId w:val="0"/>
        </w:numPr>
        <w:spacing w:after="0"/>
        <w:ind w:left="567" w:hanging="567"/>
      </w:pPr>
    </w:p>
    <w:p w14:paraId="2DE1F7A4" w14:textId="7A29E704" w:rsidR="00CB1748" w:rsidRDefault="00EB617A" w:rsidP="001B5254">
      <w:pPr>
        <w:pStyle w:val="JudgmentNumbered"/>
        <w:numPr>
          <w:ilvl w:val="0"/>
          <w:numId w:val="0"/>
        </w:numPr>
        <w:spacing w:after="0"/>
        <w:ind w:left="567" w:hanging="567"/>
      </w:pPr>
      <w:r>
        <w:t>[4]</w:t>
      </w:r>
      <w:r>
        <w:tab/>
      </w:r>
      <w:r w:rsidR="00E43482">
        <w:t xml:space="preserve">When the parties lived together they each contributed R24 000 </w:t>
      </w:r>
      <w:r w:rsidR="00475089">
        <w:t>per month</w:t>
      </w:r>
      <w:r w:rsidR="00E43482">
        <w:t xml:space="preserve"> into a joint bank account to cover the household costs. The applicant paid the medical aid premium</w:t>
      </w:r>
      <w:r w:rsidR="00317536">
        <w:t>,</w:t>
      </w:r>
      <w:r w:rsidR="00E43482">
        <w:t xml:space="preserve"> whilst the </w:t>
      </w:r>
      <w:r w:rsidR="00475089">
        <w:t xml:space="preserve">company </w:t>
      </w:r>
      <w:r w:rsidR="00317536">
        <w:t>that employed</w:t>
      </w:r>
      <w:r w:rsidR="00475089">
        <w:t xml:space="preserve"> </w:t>
      </w:r>
      <w:r w:rsidR="009F5464">
        <w:t xml:space="preserve">the </w:t>
      </w:r>
      <w:r w:rsidR="00E43482">
        <w:t>respondent</w:t>
      </w:r>
      <w:r w:rsidR="00475089">
        <w:t xml:space="preserve"> paid the children’s school fees.</w:t>
      </w:r>
      <w:r w:rsidR="00E43482">
        <w:t xml:space="preserve"> </w:t>
      </w:r>
      <w:r w:rsidR="00D64E30">
        <w:t>The respondent is still employed at the same company</w:t>
      </w:r>
      <w:r w:rsidR="009F5464">
        <w:t xml:space="preserve">. </w:t>
      </w:r>
      <w:r w:rsidR="00D64E30">
        <w:t xml:space="preserve"> </w:t>
      </w:r>
      <w:r w:rsidR="00CB63E6">
        <w:t xml:space="preserve">The respondent </w:t>
      </w:r>
      <w:r w:rsidR="00D64E30">
        <w:t xml:space="preserve">still pays the </w:t>
      </w:r>
      <w:r w:rsidR="00CB63E6">
        <w:t xml:space="preserve">school fees </w:t>
      </w:r>
      <w:r w:rsidR="00D64E30">
        <w:t xml:space="preserve">of the minor children. He has </w:t>
      </w:r>
      <w:r w:rsidR="004268C2">
        <w:t xml:space="preserve">stopped </w:t>
      </w:r>
      <w:r w:rsidR="00D64E30">
        <w:t>contribut</w:t>
      </w:r>
      <w:r w:rsidR="004268C2">
        <w:t xml:space="preserve">ing </w:t>
      </w:r>
      <w:r w:rsidR="00D64E30">
        <w:t>the R 24 000 into the joint bank account</w:t>
      </w:r>
      <w:r w:rsidR="008D2C17">
        <w:t xml:space="preserve"> after he moved out</w:t>
      </w:r>
      <w:r w:rsidR="00317536">
        <w:t>. Instead,</w:t>
      </w:r>
      <w:r w:rsidR="001B4678">
        <w:t xml:space="preserve"> </w:t>
      </w:r>
      <w:r w:rsidR="001B4678">
        <w:lastRenderedPageBreak/>
        <w:t xml:space="preserve">he </w:t>
      </w:r>
      <w:r w:rsidR="008D2C17">
        <w:t>has paid the amount of R10 000 per month</w:t>
      </w:r>
      <w:r w:rsidR="001B4678">
        <w:t xml:space="preserve"> into the </w:t>
      </w:r>
      <w:r w:rsidR="00FA56AA">
        <w:t xml:space="preserve">parties </w:t>
      </w:r>
      <w:r w:rsidR="001B4678">
        <w:t>joint bank account</w:t>
      </w:r>
      <w:r w:rsidR="008D2C17">
        <w:t>.</w:t>
      </w:r>
      <w:r w:rsidR="00CF4CE6">
        <w:t xml:space="preserve"> The a</w:t>
      </w:r>
      <w:proofErr w:type="spellStart"/>
      <w:r w:rsidR="00E475F5" w:rsidRPr="00E475F5">
        <w:rPr>
          <w:lang w:val="en-CA"/>
        </w:rPr>
        <w:t>pplicant</w:t>
      </w:r>
      <w:proofErr w:type="spellEnd"/>
      <w:r w:rsidR="00E475F5" w:rsidRPr="00E475F5">
        <w:rPr>
          <w:lang w:val="en-CA"/>
        </w:rPr>
        <w:t xml:space="preserve"> maintains this </w:t>
      </w:r>
      <w:r w:rsidR="00CF4CE6" w:rsidRPr="00CF4CE6">
        <w:rPr>
          <w:lang w:val="en-CA"/>
        </w:rPr>
        <w:t>amount</w:t>
      </w:r>
      <w:r w:rsidR="00CF4CE6">
        <w:rPr>
          <w:lang w:val="en-CA"/>
        </w:rPr>
        <w:t xml:space="preserve"> </w:t>
      </w:r>
      <w:r w:rsidR="00E475F5" w:rsidRPr="00E475F5">
        <w:rPr>
          <w:lang w:val="en-CA"/>
        </w:rPr>
        <w:t xml:space="preserve">is insufficient </w:t>
      </w:r>
      <w:r w:rsidR="00CF4CE6">
        <w:rPr>
          <w:lang w:val="en-CA"/>
        </w:rPr>
        <w:t xml:space="preserve">for </w:t>
      </w:r>
      <w:r w:rsidR="00E475F5" w:rsidRPr="00E475F5">
        <w:rPr>
          <w:lang w:val="en-CA"/>
        </w:rPr>
        <w:t>the maintenance of herself the minor children in the household</w:t>
      </w:r>
      <w:r w:rsidR="00E475F5">
        <w:rPr>
          <w:lang w:val="en-CA"/>
        </w:rPr>
        <w:t>.</w:t>
      </w:r>
      <w:r w:rsidR="008D2C17">
        <w:t xml:space="preserve"> </w:t>
      </w:r>
      <w:r w:rsidR="00C50A3F">
        <w:t xml:space="preserve"> </w:t>
      </w:r>
    </w:p>
    <w:p w14:paraId="74726680" w14:textId="77777777" w:rsidR="00220691" w:rsidRDefault="00220691" w:rsidP="001B5254">
      <w:pPr>
        <w:pStyle w:val="JudgmentNumbered"/>
        <w:numPr>
          <w:ilvl w:val="0"/>
          <w:numId w:val="0"/>
        </w:numPr>
        <w:spacing w:after="0"/>
        <w:ind w:left="567" w:hanging="567"/>
      </w:pPr>
    </w:p>
    <w:p w14:paraId="271C3C36" w14:textId="41DEE00D" w:rsidR="00511815" w:rsidRDefault="00220691" w:rsidP="001B5254">
      <w:pPr>
        <w:pStyle w:val="JudgmentNumbered"/>
        <w:numPr>
          <w:ilvl w:val="0"/>
          <w:numId w:val="0"/>
        </w:numPr>
        <w:spacing w:after="0"/>
        <w:ind w:left="567" w:hanging="567"/>
      </w:pPr>
      <w:r>
        <w:t>[</w:t>
      </w:r>
      <w:r w:rsidR="001B4678">
        <w:t>5</w:t>
      </w:r>
      <w:r>
        <w:t>]</w:t>
      </w:r>
      <w:r>
        <w:tab/>
      </w:r>
      <w:r w:rsidR="000A2903">
        <w:t xml:space="preserve">The issues for determination </w:t>
      </w:r>
      <w:r w:rsidR="006E1FE0">
        <w:t xml:space="preserve">having regard to both </w:t>
      </w:r>
      <w:r w:rsidR="0051355B">
        <w:t>hearings</w:t>
      </w:r>
      <w:r w:rsidR="006E1FE0">
        <w:t xml:space="preserve"> </w:t>
      </w:r>
      <w:r w:rsidR="000A2903">
        <w:t xml:space="preserve">are </w:t>
      </w:r>
      <w:r w:rsidR="00FC090C">
        <w:t xml:space="preserve">the </w:t>
      </w:r>
      <w:r w:rsidR="000A2903">
        <w:t>contact</w:t>
      </w:r>
      <w:r w:rsidR="0062084E" w:rsidRPr="0062084E">
        <w:rPr>
          <w:lang w:val="en-CA"/>
        </w:rPr>
        <w:t xml:space="preserve"> </w:t>
      </w:r>
      <w:r w:rsidR="0062084E">
        <w:rPr>
          <w:lang w:val="en-CA"/>
        </w:rPr>
        <w:t xml:space="preserve">the </w:t>
      </w:r>
      <w:r w:rsidR="0062084E" w:rsidRPr="0062084E">
        <w:rPr>
          <w:lang w:val="en-CA"/>
        </w:rPr>
        <w:t>children may have with their father</w:t>
      </w:r>
      <w:r w:rsidR="000A2903">
        <w:t xml:space="preserve"> and </w:t>
      </w:r>
      <w:r w:rsidR="0062084E">
        <w:t xml:space="preserve">the </w:t>
      </w:r>
      <w:r w:rsidR="000A2903">
        <w:t>maintenance</w:t>
      </w:r>
      <w:r w:rsidR="00CE7423" w:rsidRPr="00CE7423">
        <w:rPr>
          <w:lang w:val="en-CA"/>
        </w:rPr>
        <w:t xml:space="preserve"> that he </w:t>
      </w:r>
      <w:r w:rsidR="00FF4465">
        <w:rPr>
          <w:lang w:val="en-CA"/>
        </w:rPr>
        <w:t xml:space="preserve">is required </w:t>
      </w:r>
      <w:proofErr w:type="gramStart"/>
      <w:r w:rsidR="00FF4465">
        <w:rPr>
          <w:lang w:val="en-CA"/>
        </w:rPr>
        <w:t xml:space="preserve">to </w:t>
      </w:r>
      <w:r w:rsidR="00CE7423" w:rsidRPr="00CE7423">
        <w:rPr>
          <w:lang w:val="en-CA"/>
        </w:rPr>
        <w:t xml:space="preserve"> pay</w:t>
      </w:r>
      <w:proofErr w:type="gramEnd"/>
      <w:r w:rsidR="00FF4465">
        <w:rPr>
          <w:lang w:val="en-CA"/>
        </w:rPr>
        <w:t xml:space="preserve"> for the children and toward the applicant</w:t>
      </w:r>
      <w:r w:rsidR="000A2903">
        <w:t xml:space="preserve">. </w:t>
      </w:r>
    </w:p>
    <w:p w14:paraId="5ECEC4FC" w14:textId="77777777" w:rsidR="00511815" w:rsidRDefault="00511815" w:rsidP="001B5254">
      <w:pPr>
        <w:pStyle w:val="JudgmentNumbered"/>
        <w:numPr>
          <w:ilvl w:val="0"/>
          <w:numId w:val="0"/>
        </w:numPr>
        <w:spacing w:after="0"/>
        <w:ind w:left="567" w:hanging="567"/>
      </w:pPr>
    </w:p>
    <w:p w14:paraId="5B56A984" w14:textId="0DA72EEF" w:rsidR="00482911" w:rsidRDefault="00511815" w:rsidP="001B5254">
      <w:pPr>
        <w:pStyle w:val="JudgmentNumbered"/>
        <w:numPr>
          <w:ilvl w:val="0"/>
          <w:numId w:val="0"/>
        </w:numPr>
        <w:spacing w:after="0"/>
        <w:ind w:left="567" w:hanging="567"/>
      </w:pPr>
      <w:r>
        <w:t>[</w:t>
      </w:r>
      <w:r w:rsidR="001B4678">
        <w:t>6</w:t>
      </w:r>
      <w:r>
        <w:t>]</w:t>
      </w:r>
      <w:r>
        <w:tab/>
      </w:r>
      <w:r w:rsidR="000A2903">
        <w:t xml:space="preserve">The applicant </w:t>
      </w:r>
      <w:r w:rsidR="00350E85">
        <w:t xml:space="preserve">seeks an order that parental responsibility be retained by both parties jointly and that </w:t>
      </w:r>
      <w:r w:rsidR="00E74D40">
        <w:t xml:space="preserve">primary residence be awarded to </w:t>
      </w:r>
      <w:r w:rsidR="005F332B">
        <w:t>her whilst the respondent be permitted contact in three phases.</w:t>
      </w:r>
      <w:r w:rsidR="009D39EA">
        <w:t xml:space="preserve"> The first phase of contact is subject to super</w:t>
      </w:r>
      <w:r w:rsidR="008D2A84">
        <w:t>vision on condition that the respondent undergoes a breathalyser test confirming he is not under the influence of alcohol</w:t>
      </w:r>
      <w:r w:rsidR="000548E6">
        <w:t xml:space="preserve"> and remains sober throughout the period of contact</w:t>
      </w:r>
      <w:r w:rsidR="008D2A84">
        <w:t xml:space="preserve">. </w:t>
      </w:r>
      <w:r w:rsidR="000548E6">
        <w:t>The second phase is</w:t>
      </w:r>
      <w:r w:rsidR="003F5400">
        <w:t xml:space="preserve"> </w:t>
      </w:r>
      <w:r w:rsidR="00D34FFA">
        <w:t>subject to the respondent providing a hair follicle test</w:t>
      </w:r>
      <w:r w:rsidR="003F5400">
        <w:t xml:space="preserve"> </w:t>
      </w:r>
      <w:r w:rsidR="00921E93">
        <w:t xml:space="preserve">and a clean liver function test for one year </w:t>
      </w:r>
      <w:r w:rsidR="009D77AE">
        <w:t>by an independent laboratory nominated by the applicant before the second phase commences</w:t>
      </w:r>
      <w:r w:rsidR="000219B9">
        <w:t xml:space="preserve"> and after a forensic psychologist has investigated and recommended unsupervised access</w:t>
      </w:r>
      <w:r w:rsidR="000E11F0">
        <w:t xml:space="preserve"> be introduced and phased in. </w:t>
      </w:r>
      <w:r w:rsidR="00917DAC">
        <w:t xml:space="preserve">The third phase is to be commenced on condition that the respondent undergoes </w:t>
      </w:r>
      <w:r w:rsidR="00284E29">
        <w:t xml:space="preserve">a </w:t>
      </w:r>
      <w:r w:rsidR="0063126D">
        <w:t>nine-month</w:t>
      </w:r>
      <w:r w:rsidR="00284E29">
        <w:t xml:space="preserve"> </w:t>
      </w:r>
      <w:r w:rsidR="00917DAC">
        <w:t xml:space="preserve">rehabilitation </w:t>
      </w:r>
      <w:r w:rsidR="00284E29">
        <w:t xml:space="preserve">programme and once the younger minor child commences </w:t>
      </w:r>
      <w:r w:rsidR="000668EB">
        <w:t xml:space="preserve">Grade 0. </w:t>
      </w:r>
      <w:r w:rsidR="000E11F0">
        <w:t xml:space="preserve"> </w:t>
      </w:r>
      <w:r w:rsidR="000219B9">
        <w:t xml:space="preserve"> </w:t>
      </w:r>
    </w:p>
    <w:p w14:paraId="2C9493EA" w14:textId="77777777" w:rsidR="00907C92" w:rsidRDefault="00907C92" w:rsidP="001B5254">
      <w:pPr>
        <w:pStyle w:val="JudgmentNumbered"/>
        <w:numPr>
          <w:ilvl w:val="0"/>
          <w:numId w:val="0"/>
        </w:numPr>
        <w:spacing w:after="0"/>
        <w:ind w:left="567" w:hanging="567"/>
      </w:pPr>
      <w:r>
        <w:tab/>
      </w:r>
    </w:p>
    <w:p w14:paraId="14176742" w14:textId="1C2D763E" w:rsidR="001E5C6D" w:rsidRPr="004B3644" w:rsidRDefault="004B3644" w:rsidP="00907C92">
      <w:pPr>
        <w:pStyle w:val="JudgmentNumbered"/>
        <w:numPr>
          <w:ilvl w:val="0"/>
          <w:numId w:val="0"/>
        </w:numPr>
        <w:spacing w:after="0"/>
        <w:ind w:left="567"/>
        <w:rPr>
          <w:i/>
          <w:iCs/>
        </w:rPr>
      </w:pPr>
      <w:r>
        <w:rPr>
          <w:i/>
          <w:iCs/>
        </w:rPr>
        <w:t>C</w:t>
      </w:r>
      <w:r w:rsidR="00907C92" w:rsidRPr="004B3644">
        <w:rPr>
          <w:i/>
          <w:iCs/>
        </w:rPr>
        <w:t>ontact</w:t>
      </w:r>
    </w:p>
    <w:p w14:paraId="5AEF91CB" w14:textId="55199CE8" w:rsidR="000D3C52" w:rsidRDefault="00511815" w:rsidP="001B5254">
      <w:pPr>
        <w:pStyle w:val="JudgmentNumbered"/>
        <w:numPr>
          <w:ilvl w:val="0"/>
          <w:numId w:val="0"/>
        </w:numPr>
        <w:spacing w:after="0"/>
        <w:ind w:left="567" w:hanging="567"/>
        <w:rPr>
          <w:lang w:val="en-CA"/>
        </w:rPr>
      </w:pPr>
      <w:r>
        <w:t>[</w:t>
      </w:r>
      <w:r w:rsidR="0051355B">
        <w:t>7</w:t>
      </w:r>
      <w:r>
        <w:t>]</w:t>
      </w:r>
      <w:r w:rsidR="001E5C6D">
        <w:tab/>
      </w:r>
      <w:r w:rsidR="00907C92">
        <w:t xml:space="preserve">The applicant </w:t>
      </w:r>
      <w:r w:rsidR="002D1177" w:rsidRPr="002D1177">
        <w:rPr>
          <w:lang w:val="en-CA"/>
        </w:rPr>
        <w:t>bases</w:t>
      </w:r>
      <w:r w:rsidR="000A2D3F" w:rsidRPr="000A2D3F">
        <w:rPr>
          <w:lang w:val="en-CA"/>
        </w:rPr>
        <w:t xml:space="preserve"> he</w:t>
      </w:r>
      <w:r w:rsidR="000A2D3F">
        <w:rPr>
          <w:lang w:val="en-CA"/>
        </w:rPr>
        <w:t xml:space="preserve">r </w:t>
      </w:r>
      <w:r w:rsidR="000A2D3F" w:rsidRPr="000A2D3F">
        <w:rPr>
          <w:lang w:val="en-CA"/>
        </w:rPr>
        <w:t>request</w:t>
      </w:r>
      <w:r w:rsidR="000A2D3F">
        <w:rPr>
          <w:lang w:val="en-CA"/>
        </w:rPr>
        <w:t xml:space="preserve"> for </w:t>
      </w:r>
      <w:r w:rsidR="00D81029">
        <w:t xml:space="preserve">supervised </w:t>
      </w:r>
      <w:r w:rsidR="001B50E2">
        <w:t>restricted</w:t>
      </w:r>
      <w:r w:rsidR="00514AFE">
        <w:t xml:space="preserve"> </w:t>
      </w:r>
      <w:r w:rsidR="00FF4465">
        <w:t xml:space="preserve">contact </w:t>
      </w:r>
      <w:r w:rsidR="00514AFE" w:rsidRPr="00514AFE">
        <w:rPr>
          <w:lang w:val="en-CA"/>
        </w:rPr>
        <w:t xml:space="preserve">which </w:t>
      </w:r>
      <w:r w:rsidR="00B13CC5">
        <w:rPr>
          <w:lang w:val="en-CA"/>
        </w:rPr>
        <w:t xml:space="preserve">should </w:t>
      </w:r>
      <w:r w:rsidR="005A4AA2">
        <w:rPr>
          <w:lang w:val="en-CA"/>
        </w:rPr>
        <w:t xml:space="preserve">be </w:t>
      </w:r>
      <w:r w:rsidR="005A4AA2" w:rsidRPr="00514AFE">
        <w:rPr>
          <w:lang w:val="en-CA"/>
        </w:rPr>
        <w:t>phased</w:t>
      </w:r>
      <w:r w:rsidR="00514AFE" w:rsidRPr="00514AFE">
        <w:rPr>
          <w:lang w:val="en-CA"/>
        </w:rPr>
        <w:t xml:space="preserve"> in over a period of time on her</w:t>
      </w:r>
      <w:r w:rsidR="008B7408" w:rsidRPr="008B7408">
        <w:rPr>
          <w:lang w:val="en-CA"/>
        </w:rPr>
        <w:t xml:space="preserve"> </w:t>
      </w:r>
      <w:r w:rsidR="008B7408">
        <w:rPr>
          <w:lang w:val="en-CA"/>
        </w:rPr>
        <w:t>view</w:t>
      </w:r>
      <w:r w:rsidR="008B7408" w:rsidRPr="008B7408">
        <w:rPr>
          <w:lang w:val="en-CA"/>
        </w:rPr>
        <w:t xml:space="preserve"> that the respondent abuses alcohol</w:t>
      </w:r>
      <w:r w:rsidR="008B7408">
        <w:rPr>
          <w:lang w:val="en-CA"/>
        </w:rPr>
        <w:t xml:space="preserve">. </w:t>
      </w:r>
      <w:r w:rsidR="008C77DF" w:rsidRPr="008C77DF">
        <w:rPr>
          <w:lang w:val="en-CA"/>
        </w:rPr>
        <w:t xml:space="preserve">She submitted </w:t>
      </w:r>
      <w:r w:rsidR="00FF4465">
        <w:rPr>
          <w:lang w:val="en-CA"/>
        </w:rPr>
        <w:t xml:space="preserve">video </w:t>
      </w:r>
      <w:r w:rsidR="008C77DF" w:rsidRPr="008C77DF">
        <w:rPr>
          <w:lang w:val="en-CA"/>
        </w:rPr>
        <w:t>footage indicating the respondent is under the influence of alcohol at various times</w:t>
      </w:r>
      <w:r w:rsidR="00B4528C" w:rsidRPr="00B4528C">
        <w:rPr>
          <w:lang w:val="en-CA"/>
        </w:rPr>
        <w:t xml:space="preserve"> wh</w:t>
      </w:r>
      <w:r w:rsidR="00B4528C">
        <w:rPr>
          <w:lang w:val="en-CA"/>
        </w:rPr>
        <w:t xml:space="preserve">ilst with </w:t>
      </w:r>
      <w:r w:rsidR="00B4528C" w:rsidRPr="00B4528C">
        <w:rPr>
          <w:lang w:val="en-CA"/>
        </w:rPr>
        <w:t>the children and whilst in public</w:t>
      </w:r>
      <w:r w:rsidR="00B4528C">
        <w:rPr>
          <w:lang w:val="en-CA"/>
        </w:rPr>
        <w:t xml:space="preserve">. </w:t>
      </w:r>
      <w:r w:rsidR="007811F7" w:rsidRPr="007811F7">
        <w:rPr>
          <w:lang w:val="en-CA"/>
        </w:rPr>
        <w:t>Her concern is for the care of the children</w:t>
      </w:r>
      <w:r w:rsidR="009536D2" w:rsidRPr="009536D2">
        <w:rPr>
          <w:lang w:val="en-CA"/>
        </w:rPr>
        <w:t xml:space="preserve"> should the respondent have unsupervised access and</w:t>
      </w:r>
      <w:r w:rsidR="00C64406" w:rsidRPr="00C64406">
        <w:rPr>
          <w:lang w:val="en-CA"/>
        </w:rPr>
        <w:t xml:space="preserve"> </w:t>
      </w:r>
      <w:r w:rsidR="00B13CC5">
        <w:rPr>
          <w:lang w:val="en-CA"/>
        </w:rPr>
        <w:t xml:space="preserve">consumes </w:t>
      </w:r>
      <w:r w:rsidR="00C64406" w:rsidRPr="00C64406">
        <w:rPr>
          <w:lang w:val="en-CA"/>
        </w:rPr>
        <w:t xml:space="preserve">alcohol to the extent that he is unable to </w:t>
      </w:r>
      <w:r w:rsidR="00C64406">
        <w:rPr>
          <w:lang w:val="en-CA"/>
        </w:rPr>
        <w:t>care for</w:t>
      </w:r>
      <w:r w:rsidR="00C64406" w:rsidRPr="00C64406">
        <w:rPr>
          <w:lang w:val="en-CA"/>
        </w:rPr>
        <w:t xml:space="preserve"> the minor children</w:t>
      </w:r>
      <w:r w:rsidR="00C64406">
        <w:rPr>
          <w:lang w:val="en-CA"/>
        </w:rPr>
        <w:t>.</w:t>
      </w:r>
      <w:r w:rsidR="00D518C4">
        <w:rPr>
          <w:lang w:val="en-CA"/>
        </w:rPr>
        <w:t xml:space="preserve"> </w:t>
      </w:r>
      <w:r w:rsidR="00FF4465">
        <w:rPr>
          <w:lang w:val="en-CA"/>
        </w:rPr>
        <w:t xml:space="preserve">I appreciate the </w:t>
      </w:r>
      <w:r w:rsidR="00C33358" w:rsidRPr="00C33358">
        <w:rPr>
          <w:lang w:val="en-CA"/>
        </w:rPr>
        <w:t>applicant may have a valid concern</w:t>
      </w:r>
      <w:r w:rsidR="000B6A86" w:rsidRPr="000B6A86">
        <w:rPr>
          <w:lang w:val="en-CA"/>
        </w:rPr>
        <w:t xml:space="preserve"> </w:t>
      </w:r>
      <w:r w:rsidR="005A4AA2" w:rsidRPr="000B6A86">
        <w:rPr>
          <w:lang w:val="en-CA"/>
        </w:rPr>
        <w:t>about</w:t>
      </w:r>
      <w:r w:rsidR="000B6A86" w:rsidRPr="000B6A86">
        <w:rPr>
          <w:lang w:val="en-CA"/>
        </w:rPr>
        <w:t xml:space="preserve"> contact</w:t>
      </w:r>
      <w:r w:rsidR="000B6A86">
        <w:rPr>
          <w:lang w:val="en-CA"/>
        </w:rPr>
        <w:t xml:space="preserve">. </w:t>
      </w:r>
      <w:r w:rsidR="000B6A86" w:rsidRPr="000B6A86">
        <w:rPr>
          <w:lang w:val="en-CA"/>
        </w:rPr>
        <w:t>This aspect needs further investigation prior to contact</w:t>
      </w:r>
      <w:r w:rsidR="006516C1" w:rsidRPr="006516C1">
        <w:rPr>
          <w:lang w:val="en-CA"/>
        </w:rPr>
        <w:t xml:space="preserve"> being permitted without supervision</w:t>
      </w:r>
      <w:r w:rsidR="006516C1">
        <w:rPr>
          <w:lang w:val="en-CA"/>
        </w:rPr>
        <w:t xml:space="preserve">. </w:t>
      </w:r>
      <w:r w:rsidR="00AD4257" w:rsidRPr="00AD4257">
        <w:rPr>
          <w:lang w:val="en-CA"/>
        </w:rPr>
        <w:t xml:space="preserve">Whatever concerns the parties may have they should not lose sight of the fact that it is the children's right to have a relationship </w:t>
      </w:r>
      <w:r w:rsidR="00FB3925">
        <w:rPr>
          <w:lang w:val="en-CA"/>
        </w:rPr>
        <w:t xml:space="preserve">with their </w:t>
      </w:r>
      <w:r w:rsidR="00AD4257" w:rsidRPr="00AD4257">
        <w:rPr>
          <w:lang w:val="en-CA"/>
        </w:rPr>
        <w:t>parents</w:t>
      </w:r>
      <w:r w:rsidR="003943F0">
        <w:rPr>
          <w:lang w:val="en-CA"/>
        </w:rPr>
        <w:t xml:space="preserve">. </w:t>
      </w:r>
      <w:r w:rsidR="003943F0" w:rsidRPr="003943F0">
        <w:rPr>
          <w:lang w:val="en-CA"/>
        </w:rPr>
        <w:t>To this end the parent</w:t>
      </w:r>
      <w:r w:rsidR="003943F0">
        <w:rPr>
          <w:lang w:val="en-CA"/>
        </w:rPr>
        <w:t xml:space="preserve"> </w:t>
      </w:r>
      <w:r w:rsidR="00F32571">
        <w:rPr>
          <w:lang w:val="en-CA"/>
        </w:rPr>
        <w:t>r</w:t>
      </w:r>
      <w:r w:rsidR="00F32571" w:rsidRPr="00F32571">
        <w:rPr>
          <w:lang w:val="en-CA"/>
        </w:rPr>
        <w:t xml:space="preserve">esponsible for the primary </w:t>
      </w:r>
      <w:r w:rsidR="00F32571">
        <w:rPr>
          <w:lang w:val="en-CA"/>
        </w:rPr>
        <w:t xml:space="preserve">care </w:t>
      </w:r>
      <w:r w:rsidR="00F32571" w:rsidRPr="00F32571">
        <w:rPr>
          <w:lang w:val="en-CA"/>
        </w:rPr>
        <w:t>of the children</w:t>
      </w:r>
      <w:r w:rsidR="00F32571">
        <w:rPr>
          <w:lang w:val="en-CA"/>
        </w:rPr>
        <w:t xml:space="preserve"> </w:t>
      </w:r>
      <w:r w:rsidR="001B33B4">
        <w:rPr>
          <w:lang w:val="en-CA"/>
        </w:rPr>
        <w:t xml:space="preserve">should ensure that contact occurs in a responsible manner. </w:t>
      </w:r>
    </w:p>
    <w:p w14:paraId="074DAF0E" w14:textId="653D3C9E" w:rsidR="00907C92" w:rsidRDefault="000D3C52" w:rsidP="001B5254">
      <w:pPr>
        <w:pStyle w:val="JudgmentNumbered"/>
        <w:numPr>
          <w:ilvl w:val="0"/>
          <w:numId w:val="0"/>
        </w:numPr>
        <w:spacing w:after="0"/>
        <w:ind w:left="567" w:hanging="567"/>
      </w:pPr>
      <w:r>
        <w:lastRenderedPageBreak/>
        <w:t>[8]</w:t>
      </w:r>
      <w:r>
        <w:tab/>
        <w:t>The applicant</w:t>
      </w:r>
      <w:r w:rsidR="00201375">
        <w:t xml:space="preserve">’s </w:t>
      </w:r>
      <w:r w:rsidR="00437712">
        <w:t xml:space="preserve">concern is that the respondent will </w:t>
      </w:r>
      <w:r w:rsidR="00506032">
        <w:t>be unable</w:t>
      </w:r>
      <w:r w:rsidR="00166D47">
        <w:t xml:space="preserve"> to provide adequate care for the children</w:t>
      </w:r>
      <w:r w:rsidR="00B13CC5">
        <w:t xml:space="preserve"> can be mitigated by supervised contact until the issue is addressed by a comprehensive investigation</w:t>
      </w:r>
      <w:r w:rsidR="00166D47">
        <w:t>. Th</w:t>
      </w:r>
      <w:r w:rsidR="00B13CC5">
        <w:t>e</w:t>
      </w:r>
      <w:r w:rsidR="00625481">
        <w:t xml:space="preserve"> instance when </w:t>
      </w:r>
      <w:r w:rsidR="00B13CC5">
        <w:t xml:space="preserve">the </w:t>
      </w:r>
      <w:r w:rsidR="00E867F7">
        <w:t>applicant contacted</w:t>
      </w:r>
      <w:r w:rsidR="00166D47">
        <w:t xml:space="preserve"> the </w:t>
      </w:r>
      <w:r w:rsidR="00EF3F70">
        <w:t>minor child during a contact visit</w:t>
      </w:r>
      <w:r w:rsidR="00C10E64">
        <w:t xml:space="preserve"> and the </w:t>
      </w:r>
      <w:r w:rsidR="00EF3F70">
        <w:t xml:space="preserve">child reported that the respondent was asleep and </w:t>
      </w:r>
      <w:r w:rsidR="009C0111">
        <w:t>would not wake up</w:t>
      </w:r>
      <w:r w:rsidR="00B13CC5">
        <w:t xml:space="preserve"> suggests that the respondent was not available to attend to the children’s needs but requires further investigation</w:t>
      </w:r>
      <w:r w:rsidR="00FF4465">
        <w:t xml:space="preserve"> to limit contact as envisaged by the applicant</w:t>
      </w:r>
      <w:r w:rsidR="009C0111">
        <w:t xml:space="preserve">. The </w:t>
      </w:r>
      <w:r w:rsidR="00C67294">
        <w:t xml:space="preserve">videos </w:t>
      </w:r>
      <w:r w:rsidR="00B13CC5">
        <w:t xml:space="preserve">submitted by the applicant </w:t>
      </w:r>
      <w:r w:rsidR="006B3FAD">
        <w:t xml:space="preserve">give an unfavourable impression of the respondent. The videos however would have been taken by the applicant at opportune moments </w:t>
      </w:r>
      <w:r w:rsidR="00FF4465">
        <w:t xml:space="preserve">when she was aware the respondent was consuming alcohol </w:t>
      </w:r>
      <w:r w:rsidR="006B3FAD">
        <w:t>and do</w:t>
      </w:r>
      <w:r w:rsidR="00FF4465">
        <w:t>es</w:t>
      </w:r>
      <w:r w:rsidR="006B3FAD">
        <w:t xml:space="preserve"> not give an accurate account of a month in the life of the respondent. I accept however that there is concern and it is sufficient to refer the issue to investigate whether this pattern persists</w:t>
      </w:r>
      <w:r w:rsidR="00FF4465">
        <w:t xml:space="preserve"> to what extent and how it impacts on contact with the children</w:t>
      </w:r>
      <w:r w:rsidR="00D5340E">
        <w:t>.</w:t>
      </w:r>
      <w:r w:rsidR="00C10E64">
        <w:t xml:space="preserve"> In view of this</w:t>
      </w:r>
      <w:r w:rsidR="00B44036">
        <w:t xml:space="preserve">, the issue of contact should be investigated by the Family </w:t>
      </w:r>
      <w:proofErr w:type="gramStart"/>
      <w:r w:rsidR="00B44036">
        <w:t>Advocate</w:t>
      </w:r>
      <w:r w:rsidR="002568FD">
        <w:t xml:space="preserve"> </w:t>
      </w:r>
      <w:r w:rsidR="00FF4465">
        <w:t xml:space="preserve"> or</w:t>
      </w:r>
      <w:proofErr w:type="gramEnd"/>
      <w:r w:rsidR="00FF4465">
        <w:t xml:space="preserve"> a forensic psychologist </w:t>
      </w:r>
      <w:r w:rsidR="002568FD">
        <w:t xml:space="preserve">with a view to </w:t>
      </w:r>
      <w:r w:rsidR="0055109D">
        <w:t xml:space="preserve">informing </w:t>
      </w:r>
      <w:r w:rsidR="002568FD">
        <w:t xml:space="preserve">a more comprehensive </w:t>
      </w:r>
      <w:r w:rsidR="0055109D">
        <w:t xml:space="preserve">extended </w:t>
      </w:r>
      <w:r w:rsidR="002568FD">
        <w:t>contact arrangement</w:t>
      </w:r>
      <w:r w:rsidR="00B44036">
        <w:t>.</w:t>
      </w:r>
      <w:r w:rsidR="00B44036" w:rsidRPr="002568FD">
        <w:rPr>
          <w:i/>
          <w:iCs/>
        </w:rPr>
        <w:t xml:space="preserve"> </w:t>
      </w:r>
    </w:p>
    <w:p w14:paraId="46C92C98" w14:textId="77777777" w:rsidR="00D81029" w:rsidRDefault="00D81029" w:rsidP="001B5254">
      <w:pPr>
        <w:pStyle w:val="JudgmentNumbered"/>
        <w:numPr>
          <w:ilvl w:val="0"/>
          <w:numId w:val="0"/>
        </w:numPr>
        <w:spacing w:after="0"/>
        <w:ind w:left="567" w:hanging="567"/>
      </w:pPr>
    </w:p>
    <w:p w14:paraId="209F9F54" w14:textId="193F7CB2" w:rsidR="00A57423" w:rsidRDefault="004971E7" w:rsidP="001227AD">
      <w:pPr>
        <w:pStyle w:val="JudgmentNumbered"/>
        <w:numPr>
          <w:ilvl w:val="0"/>
          <w:numId w:val="0"/>
        </w:numPr>
        <w:spacing w:after="0"/>
        <w:ind w:left="567" w:hanging="567"/>
        <w:rPr>
          <w:lang w:val="en-CA"/>
        </w:rPr>
      </w:pPr>
      <w:r>
        <w:t>[</w:t>
      </w:r>
      <w:r w:rsidR="002E216A">
        <w:t>9</w:t>
      </w:r>
      <w:r>
        <w:t>]</w:t>
      </w:r>
      <w:r>
        <w:tab/>
      </w:r>
      <w:r w:rsidR="00031608">
        <w:t xml:space="preserve">The </w:t>
      </w:r>
      <w:r w:rsidR="00701414">
        <w:t xml:space="preserve">respondent lodged a counter application seeking joint residency where the children </w:t>
      </w:r>
      <w:r w:rsidR="002568FD">
        <w:t>spend</w:t>
      </w:r>
      <w:r w:rsidR="00701414">
        <w:t xml:space="preserve"> equal time with each parent. </w:t>
      </w:r>
      <w:r w:rsidR="007B5863">
        <w:t xml:space="preserve"> Counsel argued that this </w:t>
      </w:r>
      <w:r w:rsidR="0050798D">
        <w:t>would result in the children alternating and spending a week at each parent's</w:t>
      </w:r>
      <w:r w:rsidR="007B5863">
        <w:t xml:space="preserve"> home</w:t>
      </w:r>
      <w:r w:rsidR="00BD761D">
        <w:t xml:space="preserve">. </w:t>
      </w:r>
      <w:r w:rsidR="000B0FB0">
        <w:t>The</w:t>
      </w:r>
      <w:r w:rsidR="00B51612">
        <w:t xml:space="preserve"> </w:t>
      </w:r>
      <w:r w:rsidR="00031608">
        <w:t>applicant dispute</w:t>
      </w:r>
      <w:r w:rsidR="004F76E5">
        <w:t>s</w:t>
      </w:r>
      <w:r w:rsidR="00031608">
        <w:t xml:space="preserve"> the medical report submitted by the respondent regarding </w:t>
      </w:r>
      <w:r w:rsidR="00B51612">
        <w:t xml:space="preserve">his </w:t>
      </w:r>
      <w:r w:rsidR="00031608">
        <w:t>liver function test</w:t>
      </w:r>
      <w:r w:rsidR="001A3B8B">
        <w:t xml:space="preserve"> and seeks an independent hair follicle test and liver function test</w:t>
      </w:r>
      <w:r w:rsidR="00E414F9">
        <w:t xml:space="preserve"> before the contact is determined and finalised</w:t>
      </w:r>
      <w:r w:rsidR="001A3B8B">
        <w:t>.</w:t>
      </w:r>
      <w:r w:rsidR="00031130">
        <w:t xml:space="preserve"> The contact the applicant seeks to introduce may be </w:t>
      </w:r>
      <w:r w:rsidR="00B3108F">
        <w:t xml:space="preserve">informed by her fears, however the limited contact between the children and the respondent </w:t>
      </w:r>
      <w:r w:rsidR="00842C3F">
        <w:t>will not support the children’s relationship with the respondent. At present</w:t>
      </w:r>
      <w:r w:rsidR="00760F5E">
        <w:t>, it appears from the short video submitted by the applicant that the children, at least the older of the children, seek</w:t>
      </w:r>
      <w:r w:rsidR="006B3FAD">
        <w:t>s</w:t>
      </w:r>
      <w:r w:rsidR="00760F5E">
        <w:t xml:space="preserve"> to include the respondent in the family group </w:t>
      </w:r>
      <w:r w:rsidR="006B3FAD">
        <w:t xml:space="preserve">as opposed to seeking </w:t>
      </w:r>
      <w:r w:rsidR="00760F5E">
        <w:t xml:space="preserve">isolation </w:t>
      </w:r>
      <w:r w:rsidR="00E867F7">
        <w:t>or estrangement</w:t>
      </w:r>
      <w:r w:rsidR="00E92E45">
        <w:t xml:space="preserve">. </w:t>
      </w:r>
      <w:r w:rsidR="00760F5E">
        <w:t xml:space="preserve"> </w:t>
      </w:r>
      <w:r w:rsidR="00E867F7">
        <w:t>Regarding</w:t>
      </w:r>
      <w:r w:rsidR="00A3071C">
        <w:t xml:space="preserve"> the footage as well as the children’s need for contact with their father,</w:t>
      </w:r>
      <w:r w:rsidR="001227AD">
        <w:t xml:space="preserve"> an interim arrangement is required.</w:t>
      </w:r>
      <w:r w:rsidR="001227AD" w:rsidRPr="007C484E">
        <w:t xml:space="preserve"> </w:t>
      </w:r>
      <w:r w:rsidR="001227AD" w:rsidRPr="007C484E">
        <w:rPr>
          <w:lang w:val="en-CA"/>
        </w:rPr>
        <w:t>In the interim</w:t>
      </w:r>
      <w:r w:rsidR="007C484E">
        <w:rPr>
          <w:lang w:val="en-CA"/>
        </w:rPr>
        <w:t>,</w:t>
      </w:r>
      <w:r w:rsidR="001227AD" w:rsidRPr="007C484E">
        <w:rPr>
          <w:lang w:val="en-CA"/>
        </w:rPr>
        <w:t xml:space="preserve"> the children should be permitted to see their father on alternate weekends for day visits on Saturday and Sunday from 9h00 to 17h00 under the supervision of a mature family member.</w:t>
      </w:r>
      <w:r w:rsidR="00250D41">
        <w:rPr>
          <w:lang w:val="en-CA"/>
        </w:rPr>
        <w:t xml:space="preserve"> The family member could be one of the respondent’s family</w:t>
      </w:r>
      <w:r w:rsidR="00D63C01">
        <w:rPr>
          <w:lang w:val="en-CA"/>
        </w:rPr>
        <w:t>, a friend or a caregiver.</w:t>
      </w:r>
      <w:r w:rsidR="00A57423">
        <w:rPr>
          <w:lang w:val="en-CA"/>
        </w:rPr>
        <w:t xml:space="preserve"> The contact for the long term should be </w:t>
      </w:r>
      <w:r w:rsidR="00A57423">
        <w:rPr>
          <w:lang w:val="en-CA"/>
        </w:rPr>
        <w:lastRenderedPageBreak/>
        <w:t xml:space="preserve">investigated </w:t>
      </w:r>
      <w:r w:rsidR="0055109D">
        <w:rPr>
          <w:lang w:val="en-CA"/>
        </w:rPr>
        <w:t xml:space="preserve">as indicated above. </w:t>
      </w:r>
      <w:r w:rsidR="00267B94" w:rsidRPr="00267B94">
        <w:rPr>
          <w:lang w:val="en-CA"/>
        </w:rPr>
        <w:t>W</w:t>
      </w:r>
      <w:r w:rsidR="0055109D">
        <w:rPr>
          <w:lang w:val="en-CA"/>
        </w:rPr>
        <w:t xml:space="preserve">here </w:t>
      </w:r>
      <w:r w:rsidR="00267B94" w:rsidRPr="00267B94">
        <w:rPr>
          <w:lang w:val="en-CA"/>
        </w:rPr>
        <w:t xml:space="preserve">the parties unable to agree </w:t>
      </w:r>
      <w:r w:rsidR="0055109D">
        <w:rPr>
          <w:lang w:val="en-CA"/>
        </w:rPr>
        <w:t xml:space="preserve">to </w:t>
      </w:r>
      <w:r w:rsidR="00E867F7">
        <w:rPr>
          <w:lang w:val="en-CA"/>
        </w:rPr>
        <w:t xml:space="preserve">a </w:t>
      </w:r>
      <w:r w:rsidR="00E867F7" w:rsidRPr="00267B94">
        <w:rPr>
          <w:lang w:val="en-CA"/>
        </w:rPr>
        <w:t>forensic</w:t>
      </w:r>
      <w:r w:rsidR="0055109D">
        <w:rPr>
          <w:lang w:val="en-CA"/>
        </w:rPr>
        <w:t xml:space="preserve"> psychologist and that is the decided route such</w:t>
      </w:r>
      <w:r w:rsidR="00267B94" w:rsidRPr="00267B94">
        <w:rPr>
          <w:lang w:val="en-CA"/>
        </w:rPr>
        <w:t xml:space="preserve"> person can be identified by </w:t>
      </w:r>
      <w:r w:rsidR="00345BC8" w:rsidRPr="00345BC8">
        <w:rPr>
          <w:lang w:val="en-CA"/>
        </w:rPr>
        <w:t xml:space="preserve">the chairperson </w:t>
      </w:r>
      <w:r w:rsidR="00345BC8">
        <w:rPr>
          <w:lang w:val="en-CA"/>
        </w:rPr>
        <w:t xml:space="preserve">of the </w:t>
      </w:r>
      <w:r w:rsidR="00267B94" w:rsidRPr="00267B94">
        <w:rPr>
          <w:lang w:val="en-CA"/>
        </w:rPr>
        <w:t>family</w:t>
      </w:r>
      <w:r w:rsidR="00345BC8" w:rsidRPr="00345BC8">
        <w:rPr>
          <w:lang w:val="en-CA"/>
        </w:rPr>
        <w:t xml:space="preserve"> law </w:t>
      </w:r>
      <w:proofErr w:type="gramStart"/>
      <w:r w:rsidR="00345BC8" w:rsidRPr="00345BC8">
        <w:rPr>
          <w:lang w:val="en-CA"/>
        </w:rPr>
        <w:t>practitioners</w:t>
      </w:r>
      <w:proofErr w:type="gramEnd"/>
      <w:r w:rsidR="00560E99">
        <w:rPr>
          <w:lang w:val="en-CA"/>
        </w:rPr>
        <w:t xml:space="preserve"> </w:t>
      </w:r>
      <w:r w:rsidR="00345BC8" w:rsidRPr="00345BC8">
        <w:rPr>
          <w:lang w:val="en-CA"/>
        </w:rPr>
        <w:t>forum</w:t>
      </w:r>
      <w:r w:rsidR="00560E99">
        <w:rPr>
          <w:lang w:val="en-CA"/>
        </w:rPr>
        <w:t>.</w:t>
      </w:r>
    </w:p>
    <w:p w14:paraId="3C243D42" w14:textId="77777777" w:rsidR="0055109D" w:rsidRDefault="00D63C01" w:rsidP="001B5254">
      <w:pPr>
        <w:pStyle w:val="JudgmentNumbered"/>
        <w:numPr>
          <w:ilvl w:val="0"/>
          <w:numId w:val="0"/>
        </w:numPr>
        <w:spacing w:after="0"/>
        <w:ind w:left="567" w:hanging="567"/>
      </w:pPr>
      <w:r>
        <w:rPr>
          <w:lang w:val="en-CA"/>
        </w:rPr>
        <w:t xml:space="preserve"> </w:t>
      </w:r>
      <w:r w:rsidR="001227AD" w:rsidRPr="007C484E">
        <w:t xml:space="preserve"> </w:t>
      </w:r>
    </w:p>
    <w:p w14:paraId="29132148" w14:textId="0E6E64F8" w:rsidR="004971E7" w:rsidRPr="008C39E9" w:rsidRDefault="001A3B8B" w:rsidP="001B5254">
      <w:pPr>
        <w:pStyle w:val="JudgmentNumbered"/>
        <w:numPr>
          <w:ilvl w:val="0"/>
          <w:numId w:val="0"/>
        </w:numPr>
        <w:spacing w:after="0"/>
        <w:ind w:left="567" w:hanging="567"/>
        <w:rPr>
          <w:i/>
          <w:iCs/>
        </w:rPr>
      </w:pPr>
      <w:r>
        <w:t xml:space="preserve"> </w:t>
      </w:r>
      <w:r w:rsidR="00264872">
        <w:tab/>
      </w:r>
      <w:r w:rsidR="008C39E9">
        <w:rPr>
          <w:i/>
          <w:iCs/>
        </w:rPr>
        <w:t>Maintenance</w:t>
      </w:r>
    </w:p>
    <w:p w14:paraId="767D0584" w14:textId="57CD38BB" w:rsidR="00B424D3" w:rsidRDefault="00E414F9" w:rsidP="001B5254">
      <w:pPr>
        <w:pStyle w:val="JudgmentNumbered"/>
        <w:numPr>
          <w:ilvl w:val="0"/>
          <w:numId w:val="0"/>
        </w:numPr>
        <w:spacing w:after="0"/>
        <w:ind w:left="567" w:hanging="567"/>
      </w:pPr>
      <w:r>
        <w:t>[</w:t>
      </w:r>
      <w:r w:rsidR="002E216A">
        <w:t>10</w:t>
      </w:r>
      <w:r>
        <w:t>]</w:t>
      </w:r>
      <w:r>
        <w:tab/>
      </w:r>
      <w:r w:rsidR="001E5C6D">
        <w:t>In respect of maintenance</w:t>
      </w:r>
      <w:r w:rsidR="00D26214">
        <w:t>,</w:t>
      </w:r>
      <w:r w:rsidR="001E5C6D">
        <w:t xml:space="preserve"> the applicant seeks maintenance in respect of </w:t>
      </w:r>
      <w:r w:rsidR="0055109D">
        <w:t xml:space="preserve">herself as well as </w:t>
      </w:r>
      <w:r w:rsidR="001E5C6D">
        <w:t>the children</w:t>
      </w:r>
      <w:r w:rsidR="0055109D">
        <w:t xml:space="preserve">. I have considered the applicant list of expenses as well as the </w:t>
      </w:r>
      <w:r w:rsidR="00E867F7">
        <w:t>parties’</w:t>
      </w:r>
      <w:r w:rsidR="0055109D">
        <w:t xml:space="preserve"> lifestyle and income. I have indicated that the applicant is not indigent. She is a </w:t>
      </w:r>
      <w:r w:rsidR="00E867F7">
        <w:t>businessperson</w:t>
      </w:r>
      <w:r w:rsidR="0055109D">
        <w:t xml:space="preserve"> and in the process of selling a business. </w:t>
      </w:r>
      <w:r w:rsidR="00726870">
        <w:t xml:space="preserve">A further entity has been registered. On the papers before me no case has been made out for the applicant to receive maintenance from the respondent. </w:t>
      </w:r>
    </w:p>
    <w:p w14:paraId="592CE785" w14:textId="77777777" w:rsidR="00FC2570" w:rsidRDefault="00FC2570" w:rsidP="001B5254">
      <w:pPr>
        <w:pStyle w:val="JudgmentNumbered"/>
        <w:numPr>
          <w:ilvl w:val="0"/>
          <w:numId w:val="0"/>
        </w:numPr>
        <w:spacing w:after="0"/>
        <w:ind w:left="567" w:hanging="567"/>
      </w:pPr>
    </w:p>
    <w:p w14:paraId="20DBC621" w14:textId="10C456C8" w:rsidR="00513EA1" w:rsidRDefault="00FC2570" w:rsidP="001B5254">
      <w:pPr>
        <w:pStyle w:val="JudgmentNumbered"/>
        <w:numPr>
          <w:ilvl w:val="0"/>
          <w:numId w:val="0"/>
        </w:numPr>
        <w:spacing w:after="0"/>
        <w:ind w:left="567" w:hanging="567"/>
      </w:pPr>
      <w:r>
        <w:t>[</w:t>
      </w:r>
      <w:r w:rsidR="00627706">
        <w:t>11</w:t>
      </w:r>
      <w:r>
        <w:t>]</w:t>
      </w:r>
      <w:r>
        <w:tab/>
      </w:r>
      <w:r w:rsidR="00726870">
        <w:t>T</w:t>
      </w:r>
      <w:r>
        <w:t xml:space="preserve">he applicant requested </w:t>
      </w:r>
      <w:r w:rsidR="00E361A3">
        <w:t>a cash contribution</w:t>
      </w:r>
      <w:r w:rsidR="00600BF8">
        <w:t xml:space="preserve"> in the amount of R10 000 per</w:t>
      </w:r>
      <w:r w:rsidR="004654AC">
        <w:t xml:space="preserve"> </w:t>
      </w:r>
      <w:r w:rsidR="00600BF8">
        <w:t>month</w:t>
      </w:r>
      <w:r w:rsidR="004654AC">
        <w:t xml:space="preserve"> to cover rates, water refuse</w:t>
      </w:r>
      <w:r w:rsidR="00142B2C">
        <w:t>,</w:t>
      </w:r>
      <w:r w:rsidR="00F71984">
        <w:t xml:space="preserve"> </w:t>
      </w:r>
      <w:r w:rsidR="00D26214">
        <w:t>electricity</w:t>
      </w:r>
      <w:r w:rsidR="00142B2C">
        <w:t>, gas,</w:t>
      </w:r>
      <w:r w:rsidR="00F71984">
        <w:t xml:space="preserve"> </w:t>
      </w:r>
      <w:r w:rsidR="00E867F7">
        <w:t>insurance,</w:t>
      </w:r>
      <w:r w:rsidR="00F71984">
        <w:t xml:space="preserve"> and fibre</w:t>
      </w:r>
      <w:r w:rsidR="00554384">
        <w:t>,</w:t>
      </w:r>
      <w:r w:rsidR="00C915A1">
        <w:t xml:space="preserve"> including various other costs related to the property and maintenance of the property and home. </w:t>
      </w:r>
      <w:r w:rsidR="00704C3A">
        <w:t>Th</w:t>
      </w:r>
      <w:r w:rsidR="00850049">
        <w:t xml:space="preserve">ese </w:t>
      </w:r>
      <w:r w:rsidR="00704C3A">
        <w:t>cost</w:t>
      </w:r>
      <w:r w:rsidR="00850049">
        <w:t>s</w:t>
      </w:r>
      <w:r w:rsidR="00704C3A">
        <w:t xml:space="preserve"> </w:t>
      </w:r>
      <w:r w:rsidR="00850049">
        <w:t xml:space="preserve">were also to </w:t>
      </w:r>
      <w:r w:rsidR="00704C3A">
        <w:t xml:space="preserve">be increased </w:t>
      </w:r>
      <w:r w:rsidR="00850049">
        <w:t xml:space="preserve">according to the </w:t>
      </w:r>
      <w:r w:rsidR="0038527F">
        <w:t>consumer price index plus 25</w:t>
      </w:r>
      <w:r w:rsidR="00BA7265">
        <w:t>%</w:t>
      </w:r>
      <w:r w:rsidR="0038527F">
        <w:t xml:space="preserve"> each year. </w:t>
      </w:r>
      <w:r w:rsidR="00726870">
        <w:t xml:space="preserve">In view of the order being aimed at interim maintenance with a view to the parties seeking to settle the divorce as </w:t>
      </w:r>
      <w:proofErr w:type="spellStart"/>
      <w:r w:rsidR="00726870">
        <w:t>son</w:t>
      </w:r>
      <w:proofErr w:type="spellEnd"/>
      <w:r w:rsidR="00726870">
        <w:t xml:space="preserve"> as possible the request that the respondent cover the month living expenses of the home in which the applicant resides and the property she seeks to claim as she make a major investment in, it does not make sense that the respondent should be maintaining the applicant’s investment. </w:t>
      </w:r>
      <w:r w:rsidR="00E74359">
        <w:t xml:space="preserve">Any value he contributes to the property should be to secure the family property and securing the </w:t>
      </w:r>
      <w:r w:rsidR="00E867F7">
        <w:t>children’s comfort</w:t>
      </w:r>
      <w:r w:rsidR="00E74359">
        <w:t>.</w:t>
      </w:r>
      <w:r w:rsidR="00726870">
        <w:t xml:space="preserve"> </w:t>
      </w:r>
      <w:r w:rsidR="00C356D3">
        <w:t xml:space="preserve">The </w:t>
      </w:r>
      <w:r w:rsidR="00E74359">
        <w:t xml:space="preserve">request that the respondent </w:t>
      </w:r>
      <w:r w:rsidR="00C356D3">
        <w:t xml:space="preserve">reimburse </w:t>
      </w:r>
      <w:r w:rsidR="00BA7265">
        <w:t xml:space="preserve">her </w:t>
      </w:r>
      <w:r w:rsidR="00C356D3">
        <w:t xml:space="preserve">for </w:t>
      </w:r>
      <w:r w:rsidR="00605365">
        <w:t xml:space="preserve">50% of the </w:t>
      </w:r>
      <w:r w:rsidR="00961BFE">
        <w:t xml:space="preserve">value of the </w:t>
      </w:r>
      <w:r w:rsidR="00605365">
        <w:t xml:space="preserve">generator at the matrimonial home </w:t>
      </w:r>
      <w:r w:rsidR="00961BFE">
        <w:t xml:space="preserve">which was </w:t>
      </w:r>
      <w:r w:rsidR="00E74359">
        <w:t xml:space="preserve">valued </w:t>
      </w:r>
      <w:r w:rsidR="00961BFE">
        <w:t xml:space="preserve">at an amount of </w:t>
      </w:r>
      <w:r w:rsidR="00605365">
        <w:t xml:space="preserve">R </w:t>
      </w:r>
      <w:r w:rsidR="00280D86">
        <w:t>111 000.00</w:t>
      </w:r>
      <w:r w:rsidR="00785CD6">
        <w:t xml:space="preserve">; </w:t>
      </w:r>
      <w:r w:rsidR="00E74359">
        <w:t xml:space="preserve">does not make sense as the generator is not in use and the applicant has replaced the generator with an alternative system which was installed without consulting the respondent in respect of the costs. </w:t>
      </w:r>
      <w:r w:rsidR="00DD2BD6">
        <w:t xml:space="preserve">The changes the applicants seeks to make she claims as improvements she must be compensated for and at the same time she seeks compensation for the parts she is no longer utilising. She seeks a double benefit. The applicant will realise the costs of her improvements in any event when she sells the property. </w:t>
      </w:r>
      <w:r w:rsidR="00E74359">
        <w:t xml:space="preserve"> </w:t>
      </w:r>
    </w:p>
    <w:p w14:paraId="64261D85" w14:textId="77777777" w:rsidR="00F43D09" w:rsidRDefault="00F43D09" w:rsidP="001B5254">
      <w:pPr>
        <w:pStyle w:val="JudgmentNumbered"/>
        <w:numPr>
          <w:ilvl w:val="0"/>
          <w:numId w:val="0"/>
        </w:numPr>
        <w:spacing w:after="0"/>
        <w:ind w:left="567" w:hanging="567"/>
      </w:pPr>
    </w:p>
    <w:p w14:paraId="1D5BD35C" w14:textId="79C8196D" w:rsidR="00027434" w:rsidRDefault="00513EA1" w:rsidP="001B5254">
      <w:pPr>
        <w:pStyle w:val="JudgmentNumbered"/>
        <w:numPr>
          <w:ilvl w:val="0"/>
          <w:numId w:val="0"/>
        </w:numPr>
        <w:spacing w:after="0"/>
        <w:ind w:left="567" w:hanging="567"/>
        <w:rPr>
          <w:lang w:val="en-CA"/>
        </w:rPr>
      </w:pPr>
      <w:r>
        <w:lastRenderedPageBreak/>
        <w:t>[</w:t>
      </w:r>
      <w:r w:rsidR="000A48CC">
        <w:t>12</w:t>
      </w:r>
      <w:r>
        <w:t>]</w:t>
      </w:r>
      <w:r w:rsidR="00F43D09">
        <w:tab/>
      </w:r>
      <w:r w:rsidR="007B2AA2" w:rsidRPr="007B2AA2">
        <w:rPr>
          <w:lang w:val="en-CA"/>
        </w:rPr>
        <w:t xml:space="preserve">I had regard </w:t>
      </w:r>
      <w:r w:rsidR="00E867F7">
        <w:rPr>
          <w:lang w:val="en-CA"/>
        </w:rPr>
        <w:t xml:space="preserve">to </w:t>
      </w:r>
      <w:r w:rsidR="007B2AA2" w:rsidRPr="007B2AA2">
        <w:rPr>
          <w:lang w:val="en-CA"/>
        </w:rPr>
        <w:t>c</w:t>
      </w:r>
      <w:proofErr w:type="spellStart"/>
      <w:r w:rsidR="00BF5DE0">
        <w:t>ounsel</w:t>
      </w:r>
      <w:proofErr w:type="spellEnd"/>
      <w:r w:rsidR="006B38BE">
        <w:t xml:space="preserve"> </w:t>
      </w:r>
      <w:r w:rsidR="006B38BE" w:rsidRPr="006B38BE">
        <w:rPr>
          <w:lang w:val="en-CA"/>
        </w:rPr>
        <w:t>for the applicant</w:t>
      </w:r>
      <w:r w:rsidR="006B38BE">
        <w:rPr>
          <w:lang w:val="en-CA"/>
        </w:rPr>
        <w:t xml:space="preserve">’s </w:t>
      </w:r>
      <w:r w:rsidR="006B38BE" w:rsidRPr="006B38BE">
        <w:rPr>
          <w:lang w:val="en-CA"/>
        </w:rPr>
        <w:t>submission</w:t>
      </w:r>
      <w:r w:rsidR="00BF5DE0">
        <w:t xml:space="preserve"> </w:t>
      </w:r>
      <w:r w:rsidR="000F0731">
        <w:t xml:space="preserve">that the parties </w:t>
      </w:r>
      <w:r w:rsidR="00BF5DE0">
        <w:t xml:space="preserve">financial </w:t>
      </w:r>
      <w:r w:rsidR="000F0731">
        <w:t xml:space="preserve">standing during the marriage </w:t>
      </w:r>
      <w:r w:rsidR="009872C3">
        <w:t xml:space="preserve">should </w:t>
      </w:r>
      <w:r w:rsidR="000F0731">
        <w:t xml:space="preserve">inform the </w:t>
      </w:r>
      <w:r w:rsidR="00D50E29">
        <w:t>interim maintenance order</w:t>
      </w:r>
      <w:r w:rsidR="006449F7">
        <w:t xml:space="preserve">. </w:t>
      </w:r>
      <w:r w:rsidR="006449F7" w:rsidRPr="006449F7">
        <w:rPr>
          <w:lang w:val="en-CA"/>
        </w:rPr>
        <w:t>She placed</w:t>
      </w:r>
      <w:r w:rsidR="009872C3">
        <w:t xml:space="preserve"> reliance</w:t>
      </w:r>
      <w:r w:rsidR="00AC1DEF">
        <w:t xml:space="preserve"> </w:t>
      </w:r>
      <w:r w:rsidR="009872C3">
        <w:t>on</w:t>
      </w:r>
      <w:r w:rsidR="005964C4" w:rsidRPr="005964C4">
        <w:rPr>
          <w:lang w:val="en-CA"/>
        </w:rPr>
        <w:t xml:space="preserve"> the decision in</w:t>
      </w:r>
      <w:r w:rsidR="009872C3">
        <w:t xml:space="preserve"> </w:t>
      </w:r>
      <w:r w:rsidR="009872C3" w:rsidRPr="002009AA">
        <w:rPr>
          <w:i/>
          <w:iCs/>
        </w:rPr>
        <w:t>Young and Coleman</w:t>
      </w:r>
      <w:r w:rsidR="009872C3">
        <w:rPr>
          <w:rStyle w:val="FootnoteReference"/>
        </w:rPr>
        <w:footnoteReference w:id="1"/>
      </w:r>
      <w:r w:rsidR="002009AA">
        <w:rPr>
          <w:i/>
          <w:iCs/>
        </w:rPr>
        <w:t>.</w:t>
      </w:r>
      <w:r w:rsidR="002009AA">
        <w:t xml:space="preserve"> </w:t>
      </w:r>
      <w:r w:rsidR="009E14D4" w:rsidRPr="009E14D4">
        <w:rPr>
          <w:lang w:val="en-CA"/>
        </w:rPr>
        <w:t>This financial position should take account of both parties financial standing</w:t>
      </w:r>
      <w:r w:rsidR="009E14D4">
        <w:rPr>
          <w:lang w:val="en-CA"/>
        </w:rPr>
        <w:t>.</w:t>
      </w:r>
      <w:r w:rsidR="00D5019C">
        <w:rPr>
          <w:lang w:val="en-CA"/>
        </w:rPr>
        <w:t xml:space="preserve"> </w:t>
      </w:r>
      <w:r w:rsidR="00D5019C" w:rsidRPr="00D5019C">
        <w:rPr>
          <w:lang w:val="en-CA"/>
        </w:rPr>
        <w:t xml:space="preserve">The applicant is </w:t>
      </w:r>
      <w:r w:rsidR="00DD2BD6">
        <w:rPr>
          <w:lang w:val="en-CA"/>
        </w:rPr>
        <w:t xml:space="preserve">a </w:t>
      </w:r>
      <w:r w:rsidR="00E867F7">
        <w:rPr>
          <w:lang w:val="en-CA"/>
        </w:rPr>
        <w:t>businessperson</w:t>
      </w:r>
      <w:r w:rsidR="00DD2BD6">
        <w:rPr>
          <w:lang w:val="en-CA"/>
        </w:rPr>
        <w:t xml:space="preserve"> with business interests which are being sold at a substantial price. In </w:t>
      </w:r>
      <w:r w:rsidR="00E867F7">
        <w:rPr>
          <w:lang w:val="en-CA"/>
        </w:rPr>
        <w:t>short,</w:t>
      </w:r>
      <w:r w:rsidR="00DD2BD6">
        <w:rPr>
          <w:lang w:val="en-CA"/>
        </w:rPr>
        <w:t xml:space="preserve"> she is </w:t>
      </w:r>
      <w:r w:rsidR="00D5019C" w:rsidRPr="00D5019C">
        <w:rPr>
          <w:lang w:val="en-CA"/>
        </w:rPr>
        <w:t>not financially indigent</w:t>
      </w:r>
      <w:r w:rsidR="00DD2BD6">
        <w:rPr>
          <w:lang w:val="en-CA"/>
        </w:rPr>
        <w:t xml:space="preserve"> and has a good business acumen having regard to the business interests</w:t>
      </w:r>
      <w:r w:rsidR="00D5019C">
        <w:rPr>
          <w:lang w:val="en-CA"/>
        </w:rPr>
        <w:t xml:space="preserve">. </w:t>
      </w:r>
      <w:r w:rsidR="00D5019C" w:rsidRPr="00D5019C">
        <w:rPr>
          <w:lang w:val="en-CA"/>
        </w:rPr>
        <w:t>On her own version</w:t>
      </w:r>
      <w:r w:rsidR="001913F9" w:rsidRPr="001913F9">
        <w:rPr>
          <w:lang w:val="en-CA"/>
        </w:rPr>
        <w:t xml:space="preserve"> she has invested more of her</w:t>
      </w:r>
      <w:r w:rsidR="001913F9">
        <w:rPr>
          <w:lang w:val="en-CA"/>
        </w:rPr>
        <w:t xml:space="preserve"> </w:t>
      </w:r>
      <w:r w:rsidR="001913F9" w:rsidRPr="001913F9">
        <w:rPr>
          <w:lang w:val="en-CA"/>
        </w:rPr>
        <w:t>own</w:t>
      </w:r>
      <w:r w:rsidR="001913F9">
        <w:rPr>
          <w:lang w:val="en-CA"/>
        </w:rPr>
        <w:t xml:space="preserve"> </w:t>
      </w:r>
      <w:r w:rsidR="001913F9" w:rsidRPr="001913F9">
        <w:rPr>
          <w:lang w:val="en-CA"/>
        </w:rPr>
        <w:t>funds int</w:t>
      </w:r>
      <w:r w:rsidR="001913F9">
        <w:rPr>
          <w:lang w:val="en-CA"/>
        </w:rPr>
        <w:t>o</w:t>
      </w:r>
      <w:r w:rsidR="00676550" w:rsidRPr="00676550">
        <w:rPr>
          <w:lang w:val="en-CA"/>
        </w:rPr>
        <w:t xml:space="preserve"> the family home</w:t>
      </w:r>
      <w:r w:rsidR="00DD2BD6">
        <w:rPr>
          <w:lang w:val="en-CA"/>
        </w:rPr>
        <w:t xml:space="preserve"> than the respondent</w:t>
      </w:r>
      <w:r w:rsidR="00676550">
        <w:rPr>
          <w:lang w:val="en-CA"/>
        </w:rPr>
        <w:t xml:space="preserve">. </w:t>
      </w:r>
      <w:r w:rsidR="00676550" w:rsidRPr="00676550">
        <w:rPr>
          <w:lang w:val="en-CA"/>
        </w:rPr>
        <w:t>This is evident from the generator that she seeks to have reimbursed</w:t>
      </w:r>
      <w:r w:rsidR="0070206A">
        <w:rPr>
          <w:lang w:val="en-CA"/>
        </w:rPr>
        <w:t xml:space="preserve">, </w:t>
      </w:r>
      <w:r w:rsidR="0070206A" w:rsidRPr="0070206A">
        <w:rPr>
          <w:lang w:val="en-CA"/>
        </w:rPr>
        <w:t>the renovations she effected to the property that has caused the property to increase in value</w:t>
      </w:r>
      <w:r w:rsidR="00B528DC">
        <w:rPr>
          <w:lang w:val="en-CA"/>
        </w:rPr>
        <w:t xml:space="preserve">. </w:t>
      </w:r>
      <w:r w:rsidR="00B528DC" w:rsidRPr="00B528DC">
        <w:rPr>
          <w:lang w:val="en-CA"/>
        </w:rPr>
        <w:t>She maintains that the property has increased in value because of h</w:t>
      </w:r>
      <w:r w:rsidR="00B15BB5">
        <w:rPr>
          <w:lang w:val="en-CA"/>
        </w:rPr>
        <w:t>er</w:t>
      </w:r>
      <w:r w:rsidR="00B528DC" w:rsidRPr="00B528DC">
        <w:rPr>
          <w:lang w:val="en-CA"/>
        </w:rPr>
        <w:t xml:space="preserve"> investment</w:t>
      </w:r>
      <w:r w:rsidR="00B15BB5" w:rsidRPr="00B15BB5">
        <w:rPr>
          <w:lang w:val="en-CA"/>
        </w:rPr>
        <w:t xml:space="preserve"> in the property</w:t>
      </w:r>
      <w:r w:rsidR="00B15BB5">
        <w:rPr>
          <w:lang w:val="en-CA"/>
        </w:rPr>
        <w:t>.</w:t>
      </w:r>
      <w:r w:rsidR="00561986" w:rsidRPr="00561986">
        <w:rPr>
          <w:lang w:val="en-CA"/>
        </w:rPr>
        <w:t xml:space="preserve"> She was also able to cover medical expenses</w:t>
      </w:r>
      <w:r w:rsidR="000A02CC" w:rsidRPr="000A02CC">
        <w:rPr>
          <w:lang w:val="en-CA"/>
        </w:rPr>
        <w:t xml:space="preserve"> in the amount of almost </w:t>
      </w:r>
      <w:r w:rsidR="000A02CC">
        <w:rPr>
          <w:lang w:val="en-CA"/>
        </w:rPr>
        <w:t>R</w:t>
      </w:r>
      <w:r w:rsidR="000A02CC" w:rsidRPr="000A02CC">
        <w:rPr>
          <w:lang w:val="en-CA"/>
        </w:rPr>
        <w:t>300,000 that were not covered by the medical aid</w:t>
      </w:r>
      <w:r w:rsidR="00027434">
        <w:rPr>
          <w:lang w:val="en-CA"/>
        </w:rPr>
        <w:t xml:space="preserve">. </w:t>
      </w:r>
      <w:r w:rsidR="00027434" w:rsidRPr="00027434">
        <w:rPr>
          <w:lang w:val="en-CA"/>
        </w:rPr>
        <w:t>She also maintained that she paid the medical aid</w:t>
      </w:r>
      <w:r w:rsidR="00027434">
        <w:rPr>
          <w:lang w:val="en-CA"/>
        </w:rPr>
        <w:t>.</w:t>
      </w:r>
    </w:p>
    <w:p w14:paraId="6398CF43" w14:textId="1A40A6DB" w:rsidR="0089549F" w:rsidRDefault="00D50E29" w:rsidP="001B5254">
      <w:pPr>
        <w:pStyle w:val="JudgmentNumbered"/>
        <w:numPr>
          <w:ilvl w:val="0"/>
          <w:numId w:val="0"/>
        </w:numPr>
        <w:spacing w:after="0"/>
        <w:ind w:left="567" w:hanging="567"/>
      </w:pPr>
      <w:r>
        <w:t xml:space="preserve"> </w:t>
      </w:r>
      <w:r w:rsidR="00704C3A">
        <w:t xml:space="preserve"> </w:t>
      </w:r>
    </w:p>
    <w:p w14:paraId="69CA63B2" w14:textId="75116402" w:rsidR="00786F8B" w:rsidRDefault="0089549F" w:rsidP="001B5254">
      <w:pPr>
        <w:pStyle w:val="JudgmentNumbered"/>
        <w:numPr>
          <w:ilvl w:val="0"/>
          <w:numId w:val="0"/>
        </w:numPr>
        <w:spacing w:after="0"/>
        <w:ind w:left="567" w:hanging="567"/>
      </w:pPr>
      <w:r>
        <w:t>[</w:t>
      </w:r>
      <w:r w:rsidR="00347DE9">
        <w:t>13</w:t>
      </w:r>
      <w:r>
        <w:t>]</w:t>
      </w:r>
      <w:r>
        <w:tab/>
        <w:t xml:space="preserve">When regard is had to the table </w:t>
      </w:r>
      <w:r w:rsidR="00FA5E84">
        <w:t xml:space="preserve">set out in the </w:t>
      </w:r>
      <w:r w:rsidR="00DF78DF">
        <w:t>applicant</w:t>
      </w:r>
      <w:r w:rsidR="00FA5E84">
        <w:t xml:space="preserve"> </w:t>
      </w:r>
      <w:r w:rsidR="001B4F86">
        <w:t>papers,</w:t>
      </w:r>
      <w:r w:rsidR="00FA5E84">
        <w:t xml:space="preserve"> </w:t>
      </w:r>
      <w:r w:rsidR="00673718">
        <w:t xml:space="preserve">the calculation </w:t>
      </w:r>
      <w:r w:rsidR="00D8707C">
        <w:t xml:space="preserve">places the estimate </w:t>
      </w:r>
      <w:r w:rsidR="00673718">
        <w:t xml:space="preserve">of the </w:t>
      </w:r>
      <w:r w:rsidR="00C6439F">
        <w:t xml:space="preserve">necessary expenses </w:t>
      </w:r>
      <w:r w:rsidR="006E2B19">
        <w:t>at</w:t>
      </w:r>
      <w:r w:rsidR="00C6439F">
        <w:t xml:space="preserve"> </w:t>
      </w:r>
      <w:r w:rsidR="00673718">
        <w:t>R19 766.44 under the children’s column</w:t>
      </w:r>
      <w:r w:rsidR="00392450">
        <w:t xml:space="preserve"> which allows for lodging, food, toiletries, rates, electricity, gas</w:t>
      </w:r>
      <w:r w:rsidR="001332FF">
        <w:t xml:space="preserve">, laundry, school lunches, fibre, </w:t>
      </w:r>
      <w:proofErr w:type="spellStart"/>
      <w:r w:rsidR="001332FF">
        <w:t>cellphones</w:t>
      </w:r>
      <w:proofErr w:type="spellEnd"/>
      <w:r w:rsidR="001332FF">
        <w:t xml:space="preserve">, domestic helpers, gardener, </w:t>
      </w:r>
      <w:r w:rsidR="00B34C97">
        <w:t>flowers, swimming pool</w:t>
      </w:r>
      <w:r w:rsidR="00B80A8A">
        <w:t xml:space="preserve">. This </w:t>
      </w:r>
      <w:r w:rsidR="006E2B19">
        <w:t xml:space="preserve">amount did </w:t>
      </w:r>
      <w:r w:rsidR="00B80A8A">
        <w:t xml:space="preserve">not include clothing </w:t>
      </w:r>
      <w:r w:rsidR="006E2B19">
        <w:t xml:space="preserve">which was estimated at </w:t>
      </w:r>
      <w:r w:rsidR="00B80A8A">
        <w:t>R5 555.85</w:t>
      </w:r>
      <w:r w:rsidR="00E867F7">
        <w:t>, and</w:t>
      </w:r>
      <w:r w:rsidR="00ED00F2">
        <w:t xml:space="preserve"> </w:t>
      </w:r>
      <w:r w:rsidR="003D0770">
        <w:t xml:space="preserve">included </w:t>
      </w:r>
      <w:r w:rsidR="00ED00F2">
        <w:t>school uniforms</w:t>
      </w:r>
      <w:r w:rsidR="003D0770">
        <w:t xml:space="preserve"> which onl</w:t>
      </w:r>
      <w:r w:rsidR="00371852">
        <w:t>y formed R52</w:t>
      </w:r>
      <w:r w:rsidR="00770B86">
        <w:t>4 of this amount</w:t>
      </w:r>
      <w:r w:rsidR="00ED00F2">
        <w:t xml:space="preserve">, </w:t>
      </w:r>
      <w:r w:rsidR="00E867F7">
        <w:t>haircuts</w:t>
      </w:r>
      <w:r w:rsidR="00901B32">
        <w:t xml:space="preserve"> </w:t>
      </w:r>
      <w:r w:rsidR="00ED00F2">
        <w:t>at R213</w:t>
      </w:r>
      <w:r w:rsidR="00161B6F">
        <w:t xml:space="preserve">, </w:t>
      </w:r>
      <w:r w:rsidR="00901B32">
        <w:t xml:space="preserve">a </w:t>
      </w:r>
      <w:r w:rsidR="00161B6F">
        <w:t xml:space="preserve">vehicle </w:t>
      </w:r>
      <w:r w:rsidR="00901B32">
        <w:t xml:space="preserve">cost at </w:t>
      </w:r>
      <w:r w:rsidR="00161B6F">
        <w:t>R4 760.63</w:t>
      </w:r>
      <w:proofErr w:type="gramStart"/>
      <w:r w:rsidR="00161B6F">
        <w:t xml:space="preserve">, </w:t>
      </w:r>
      <w:r w:rsidR="00853C4C">
        <w:t xml:space="preserve"> educational</w:t>
      </w:r>
      <w:proofErr w:type="gramEnd"/>
      <w:r w:rsidR="00853C4C">
        <w:t xml:space="preserve"> costs which included gifts</w:t>
      </w:r>
      <w:r w:rsidR="00752584">
        <w:t>(R5 353.96)</w:t>
      </w:r>
      <w:r w:rsidR="007D1B41">
        <w:t xml:space="preserve"> </w:t>
      </w:r>
      <w:r w:rsidR="005152DB">
        <w:t>at R18</w:t>
      </w:r>
      <w:r w:rsidR="00752584">
        <w:t xml:space="preserve"> 143.66, </w:t>
      </w:r>
      <w:r w:rsidR="0042402C">
        <w:t>r</w:t>
      </w:r>
      <w:r w:rsidR="00426CEE">
        <w:t xml:space="preserve">eading material </w:t>
      </w:r>
      <w:r w:rsidR="00B32076">
        <w:t xml:space="preserve">at </w:t>
      </w:r>
      <w:r w:rsidR="00426CEE">
        <w:t>R194</w:t>
      </w:r>
      <w:r w:rsidR="00B32076">
        <w:t>.00</w:t>
      </w:r>
      <w:r w:rsidR="00426CEE">
        <w:t xml:space="preserve">, pets </w:t>
      </w:r>
      <w:r w:rsidR="00B32076">
        <w:t xml:space="preserve">at </w:t>
      </w:r>
      <w:r w:rsidR="00426CEE">
        <w:t>R1281</w:t>
      </w:r>
      <w:r w:rsidR="00B32076">
        <w:t>.00.</w:t>
      </w:r>
      <w:r w:rsidR="00426CEE">
        <w:t xml:space="preserve"> The total cost </w:t>
      </w:r>
      <w:r w:rsidR="00B32076">
        <w:t xml:space="preserve">of </w:t>
      </w:r>
      <w:r w:rsidR="00DF78DF">
        <w:t xml:space="preserve">maintaining the children amounted to </w:t>
      </w:r>
      <w:r w:rsidR="00426CEE">
        <w:t>R</w:t>
      </w:r>
      <w:r w:rsidR="00786F8B">
        <w:t>99 707.81</w:t>
      </w:r>
      <w:r w:rsidR="00F47272">
        <w:t>.</w:t>
      </w:r>
      <w:r w:rsidR="00786F8B">
        <w:t xml:space="preserve">  </w:t>
      </w:r>
      <w:r w:rsidR="00845A63">
        <w:t xml:space="preserve">The cost of fibre was </w:t>
      </w:r>
      <w:r w:rsidR="0095286E">
        <w:t xml:space="preserve">an </w:t>
      </w:r>
      <w:r w:rsidR="00845A63">
        <w:t>unknown</w:t>
      </w:r>
      <w:r w:rsidR="0095286E">
        <w:t xml:space="preserve"> expense and a duplication of technology costs</w:t>
      </w:r>
      <w:r w:rsidR="00904F00">
        <w:t xml:space="preserve">. </w:t>
      </w:r>
    </w:p>
    <w:p w14:paraId="2DC9C616" w14:textId="77777777" w:rsidR="004F3D3F" w:rsidRDefault="004F3D3F" w:rsidP="001B5254">
      <w:pPr>
        <w:pStyle w:val="JudgmentNumbered"/>
        <w:numPr>
          <w:ilvl w:val="0"/>
          <w:numId w:val="0"/>
        </w:numPr>
        <w:spacing w:after="0"/>
        <w:ind w:left="567" w:hanging="567"/>
      </w:pPr>
    </w:p>
    <w:p w14:paraId="1CFB3641" w14:textId="01427082" w:rsidR="00141446" w:rsidRDefault="00786F8B" w:rsidP="005E7AB0">
      <w:pPr>
        <w:autoSpaceDE w:val="0"/>
        <w:autoSpaceDN w:val="0"/>
        <w:adjustRightInd w:val="0"/>
        <w:spacing w:after="0"/>
        <w:ind w:hanging="567"/>
      </w:pPr>
      <w:r>
        <w:t>[1</w:t>
      </w:r>
      <w:r w:rsidR="00283649">
        <w:t>4</w:t>
      </w:r>
      <w:r>
        <w:t>]</w:t>
      </w:r>
      <w:r>
        <w:tab/>
      </w:r>
      <w:r w:rsidR="006B75E7">
        <w:t xml:space="preserve">Having regard to the </w:t>
      </w:r>
      <w:proofErr w:type="gramStart"/>
      <w:r w:rsidR="006B75E7">
        <w:t>parties</w:t>
      </w:r>
      <w:proofErr w:type="gramEnd"/>
      <w:r w:rsidR="006B75E7">
        <w:t xml:space="preserve"> financial position informing the maintenance of the children, it appears that both parties are financially stable and enjoy a</w:t>
      </w:r>
      <w:r w:rsidR="00DD57C7">
        <w:t xml:space="preserve"> very comfortable lifestyle</w:t>
      </w:r>
      <w:r w:rsidR="006B75E7">
        <w:t xml:space="preserve">. </w:t>
      </w:r>
      <w:r w:rsidR="00A83887">
        <w:t xml:space="preserve">What is required is </w:t>
      </w:r>
      <w:r w:rsidR="00187E3E">
        <w:t xml:space="preserve">adequate </w:t>
      </w:r>
      <w:r w:rsidR="00A83887">
        <w:t>maintenance for the children</w:t>
      </w:r>
      <w:r w:rsidR="00187E3E">
        <w:t xml:space="preserve"> according to their standing </w:t>
      </w:r>
      <w:r w:rsidR="00A83887">
        <w:t>rather than that the parties be</w:t>
      </w:r>
      <w:r w:rsidR="005E7AB0">
        <w:t>ing</w:t>
      </w:r>
      <w:r w:rsidR="00A83887">
        <w:t xml:space="preserve"> involved in each other’s financial affairs. </w:t>
      </w:r>
      <w:r w:rsidR="009B60D0">
        <w:t xml:space="preserve">The respondent </w:t>
      </w:r>
      <w:r w:rsidR="00FB080A">
        <w:t>has indicated that he will continue to be responsible for the school fees and related costs</w:t>
      </w:r>
      <w:r w:rsidR="003D4BED">
        <w:t xml:space="preserve">. </w:t>
      </w:r>
      <w:r w:rsidR="00F42288">
        <w:t xml:space="preserve">I do not regard his contribution </w:t>
      </w:r>
      <w:r w:rsidR="00F42288">
        <w:lastRenderedPageBreak/>
        <w:t xml:space="preserve">as insignificant. </w:t>
      </w:r>
      <w:r w:rsidR="004704DB">
        <w:t xml:space="preserve">I consider the applicants requirement in the </w:t>
      </w:r>
      <w:r w:rsidR="007D0A74">
        <w:t xml:space="preserve">context of securing </w:t>
      </w:r>
      <w:r w:rsidR="001C68E8">
        <w:t>“</w:t>
      </w:r>
      <w:r w:rsidR="00123CA4">
        <w:t>ensure a fair trial or hearing</w:t>
      </w:r>
      <w:r w:rsidR="001C68E8">
        <w:t>…</w:t>
      </w:r>
      <w:r w:rsidR="00C84E89">
        <w:t>[</w:t>
      </w:r>
      <w:r w:rsidR="001C68E8">
        <w:t>and</w:t>
      </w:r>
      <w:r w:rsidR="00C84E89">
        <w:t>]</w:t>
      </w:r>
      <w:r w:rsidR="00123CA4">
        <w:t xml:space="preserve"> to secure </w:t>
      </w:r>
      <w:r w:rsidR="00C84E89">
        <w:t>[an]</w:t>
      </w:r>
      <w:r w:rsidR="00123CA4">
        <w:t xml:space="preserve"> inexpensive and expeditious completion of litigation</w:t>
      </w:r>
      <w:proofErr w:type="gramStart"/>
      <w:r w:rsidR="00D376A9">
        <w:t>….</w:t>
      </w:r>
      <w:r w:rsidR="00123CA4">
        <w:t>.</w:t>
      </w:r>
      <w:proofErr w:type="gramEnd"/>
      <w:r w:rsidR="00123CA4">
        <w:t>”</w:t>
      </w:r>
      <w:r w:rsidR="00D376A9">
        <w:t xml:space="preserve"> as suggested in </w:t>
      </w:r>
      <w:r w:rsidR="00D376A9" w:rsidRPr="00541263">
        <w:rPr>
          <w:i/>
          <w:iCs/>
        </w:rPr>
        <w:t>Eke v Parsons</w:t>
      </w:r>
      <w:r w:rsidR="00D376A9">
        <w:rPr>
          <w:rStyle w:val="FootnoteReference"/>
          <w:i/>
          <w:iCs/>
        </w:rPr>
        <w:footnoteReference w:id="2"/>
      </w:r>
      <w:r w:rsidR="00D376A9">
        <w:rPr>
          <w:i/>
          <w:iCs/>
        </w:rPr>
        <w:t xml:space="preserve">. </w:t>
      </w:r>
      <w:r w:rsidR="00123CA4">
        <w:t xml:space="preserve"> </w:t>
      </w:r>
      <w:r w:rsidR="0078728D">
        <w:rPr>
          <w:bCs/>
        </w:rPr>
        <w:t xml:space="preserve">The </w:t>
      </w:r>
      <w:r w:rsidR="00E867F7">
        <w:rPr>
          <w:bCs/>
        </w:rPr>
        <w:t>respondent has</w:t>
      </w:r>
      <w:r w:rsidR="005E7AB0">
        <w:rPr>
          <w:bCs/>
        </w:rPr>
        <w:t xml:space="preserve"> not shown a need for spousal maintenance and the respondent is only </w:t>
      </w:r>
      <w:r w:rsidR="0095123B">
        <w:rPr>
          <w:bCs/>
        </w:rPr>
        <w:t>is required to provide spousal maintenance where the applicant proves a need</w:t>
      </w:r>
      <w:r w:rsidR="00810527">
        <w:rPr>
          <w:bCs/>
        </w:rPr>
        <w:t>, the</w:t>
      </w:r>
      <w:r w:rsidR="0095123B">
        <w:rPr>
          <w:bCs/>
        </w:rPr>
        <w:t xml:space="preserve"> </w:t>
      </w:r>
      <w:r w:rsidR="0078728D">
        <w:rPr>
          <w:bCs/>
        </w:rPr>
        <w:t>duty to provide and receive spousal maintenance depends on the applicant’s need, which is not unqualified.</w:t>
      </w:r>
      <w:r w:rsidR="0078728D">
        <w:rPr>
          <w:rStyle w:val="FootnoteReference"/>
          <w:bCs/>
        </w:rPr>
        <w:footnoteReference w:id="3"/>
      </w:r>
      <w:r w:rsidR="00E1040F">
        <w:rPr>
          <w:bCs/>
        </w:rPr>
        <w:t xml:space="preserve"> On the facts before </w:t>
      </w:r>
      <w:r w:rsidR="00F4423A">
        <w:rPr>
          <w:bCs/>
        </w:rPr>
        <w:t>me I am not persuaded that the applicant has demonstrated that she requires spousal maintenance.</w:t>
      </w:r>
      <w:r w:rsidR="00E1040F">
        <w:rPr>
          <w:bCs/>
        </w:rPr>
        <w:t xml:space="preserve"> </w:t>
      </w:r>
      <w:r w:rsidR="00F42288">
        <w:t xml:space="preserve"> </w:t>
      </w:r>
      <w:r w:rsidR="00ED5B3D">
        <w:t xml:space="preserve">I am also not persuaded that the applicant is </w:t>
      </w:r>
      <w:r w:rsidR="00775802">
        <w:t>entitled</w:t>
      </w:r>
      <w:r w:rsidR="00ED5B3D">
        <w:t xml:space="preserve"> to arrear maintenance in the amount of a</w:t>
      </w:r>
      <w:r w:rsidR="00ED5B3D">
        <w:rPr>
          <w:rFonts w:ascii="ArialMT" w:hAnsi="ArialMT" w:cs="ArialMT"/>
          <w:color w:val="000000"/>
          <w:szCs w:val="24"/>
          <w:lang w:val="en-ZA"/>
        </w:rPr>
        <w:t xml:space="preserve"> once-off cash component of R298 289.79</w:t>
      </w:r>
      <w:r w:rsidR="00775802">
        <w:rPr>
          <w:rFonts w:ascii="ArialMT" w:hAnsi="ArialMT" w:cs="ArialMT"/>
          <w:color w:val="000000"/>
          <w:szCs w:val="24"/>
          <w:lang w:val="en-ZA"/>
        </w:rPr>
        <w:t>.</w:t>
      </w:r>
      <w:r w:rsidR="005E7AB0">
        <w:rPr>
          <w:rFonts w:ascii="ArialMT" w:hAnsi="ArialMT" w:cs="ArialMT"/>
          <w:color w:val="000000"/>
          <w:szCs w:val="24"/>
          <w:lang w:val="en-ZA"/>
        </w:rPr>
        <w:t xml:space="preserve"> </w:t>
      </w:r>
      <w:r w:rsidR="00ED5B3D">
        <w:rPr>
          <w:rFonts w:ascii="ArialMT" w:hAnsi="ArialMT" w:cs="ArialMT"/>
          <w:color w:val="000000"/>
          <w:szCs w:val="24"/>
          <w:lang w:val="en-ZA"/>
        </w:rPr>
        <w:t xml:space="preserve">for, </w:t>
      </w:r>
      <w:r w:rsidR="00ED5B3D">
        <w:rPr>
          <w:rFonts w:ascii="Arial-ItalicMT" w:hAnsi="Arial-ItalicMT" w:cs="Arial-ItalicMT"/>
          <w:i/>
          <w:iCs/>
          <w:color w:val="000000"/>
          <w:szCs w:val="24"/>
          <w:lang w:val="en-ZA"/>
        </w:rPr>
        <w:t>inter alia</w:t>
      </w:r>
      <w:r w:rsidR="00ED5B3D">
        <w:rPr>
          <w:rFonts w:ascii="ArialMT" w:hAnsi="ArialMT" w:cs="ArialMT"/>
          <w:color w:val="000000"/>
          <w:szCs w:val="24"/>
          <w:lang w:val="en-ZA"/>
        </w:rPr>
        <w:t>, the matrimonial property</w:t>
      </w:r>
      <w:r w:rsidR="006D087C">
        <w:rPr>
          <w:rFonts w:ascii="ArialMT" w:hAnsi="ArialMT" w:cs="ArialMT"/>
          <w:color w:val="000000"/>
          <w:szCs w:val="24"/>
          <w:lang w:val="en-ZA"/>
        </w:rPr>
        <w:t xml:space="preserve"> </w:t>
      </w:r>
      <w:r w:rsidR="00ED5B3D">
        <w:rPr>
          <w:rFonts w:ascii="ArialMT" w:hAnsi="ArialMT" w:cs="ArialMT"/>
          <w:color w:val="000000"/>
          <w:szCs w:val="24"/>
          <w:lang w:val="en-ZA"/>
        </w:rPr>
        <w:t>maintenance and repairs not paid/contributed from June 2022</w:t>
      </w:r>
      <w:r w:rsidR="006D087C">
        <w:rPr>
          <w:rFonts w:ascii="ArialMT" w:hAnsi="ArialMT" w:cs="ArialMT"/>
          <w:color w:val="000000"/>
          <w:szCs w:val="24"/>
          <w:lang w:val="en-ZA"/>
        </w:rPr>
        <w:t>.</w:t>
      </w:r>
      <w:r w:rsidR="000603C8">
        <w:rPr>
          <w:rFonts w:ascii="ArialMT" w:hAnsi="ArialMT" w:cs="ArialMT"/>
          <w:color w:val="000000"/>
          <w:szCs w:val="24"/>
          <w:lang w:val="en-ZA"/>
        </w:rPr>
        <w:t xml:space="preserve"> </w:t>
      </w:r>
      <w:r w:rsidR="000603C8" w:rsidRPr="000603C8">
        <w:rPr>
          <w:rFonts w:ascii="ArialMT" w:hAnsi="ArialMT" w:cs="ArialMT"/>
          <w:color w:val="000000"/>
          <w:szCs w:val="24"/>
          <w:lang w:val="en-CA"/>
        </w:rPr>
        <w:t>This is so because</w:t>
      </w:r>
      <w:r w:rsidR="00A70496" w:rsidRPr="00A70496">
        <w:rPr>
          <w:rFonts w:ascii="ArialMT" w:hAnsi="ArialMT" w:cs="ArialMT"/>
          <w:color w:val="000000"/>
          <w:szCs w:val="24"/>
          <w:lang w:val="en-CA"/>
        </w:rPr>
        <w:t xml:space="preserve"> the property will eventually </w:t>
      </w:r>
      <w:r w:rsidR="00EE2084">
        <w:rPr>
          <w:rFonts w:ascii="ArialMT" w:hAnsi="ArialMT" w:cs="ArialMT"/>
          <w:color w:val="000000"/>
          <w:szCs w:val="24"/>
          <w:lang w:val="en-CA"/>
        </w:rPr>
        <w:t xml:space="preserve">be </w:t>
      </w:r>
      <w:r w:rsidR="00E867F7" w:rsidRPr="00A70496">
        <w:rPr>
          <w:rFonts w:ascii="ArialMT" w:hAnsi="ArialMT" w:cs="ArialMT"/>
          <w:color w:val="000000"/>
          <w:szCs w:val="24"/>
          <w:lang w:val="en-CA"/>
        </w:rPr>
        <w:t>sold,</w:t>
      </w:r>
      <w:r w:rsidR="00A70496" w:rsidRPr="00A70496">
        <w:rPr>
          <w:rFonts w:ascii="ArialMT" w:hAnsi="ArialMT" w:cs="ArialMT"/>
          <w:color w:val="000000"/>
          <w:szCs w:val="24"/>
          <w:lang w:val="en-CA"/>
        </w:rPr>
        <w:t xml:space="preserve"> </w:t>
      </w:r>
      <w:r w:rsidR="00EE2084">
        <w:rPr>
          <w:rFonts w:ascii="ArialMT" w:hAnsi="ArialMT" w:cs="ArialMT"/>
          <w:color w:val="000000"/>
          <w:szCs w:val="24"/>
          <w:lang w:val="en-CA"/>
        </w:rPr>
        <w:t xml:space="preserve">and </w:t>
      </w:r>
      <w:r w:rsidR="00A70496" w:rsidRPr="00A70496">
        <w:rPr>
          <w:rFonts w:ascii="ArialMT" w:hAnsi="ArialMT" w:cs="ArialMT"/>
          <w:color w:val="000000"/>
          <w:szCs w:val="24"/>
          <w:lang w:val="en-CA"/>
        </w:rPr>
        <w:t>the applicant maintains that she contributed the bulk</w:t>
      </w:r>
      <w:r w:rsidR="00B071C2" w:rsidRPr="00B071C2">
        <w:rPr>
          <w:rFonts w:ascii="ArialMT" w:hAnsi="ArialMT" w:cs="ArialMT"/>
          <w:color w:val="000000"/>
          <w:szCs w:val="24"/>
          <w:lang w:val="en-CA"/>
        </w:rPr>
        <w:t xml:space="preserve"> of the investment and she will </w:t>
      </w:r>
      <w:r w:rsidR="002421B2" w:rsidRPr="002421B2">
        <w:rPr>
          <w:rFonts w:ascii="ArialMT" w:hAnsi="ArialMT" w:cs="ArialMT"/>
          <w:color w:val="000000"/>
          <w:szCs w:val="24"/>
          <w:lang w:val="en-CA"/>
        </w:rPr>
        <w:t>claim her portion of the investment</w:t>
      </w:r>
      <w:r w:rsidR="002421B2">
        <w:rPr>
          <w:rFonts w:ascii="ArialMT" w:hAnsi="ArialMT" w:cs="ArialMT"/>
          <w:color w:val="000000"/>
          <w:szCs w:val="24"/>
          <w:lang w:val="en-CA"/>
        </w:rPr>
        <w:t xml:space="preserve"> </w:t>
      </w:r>
      <w:r w:rsidR="00EE2084" w:rsidRPr="00EE2084">
        <w:rPr>
          <w:rFonts w:ascii="ArialMT" w:hAnsi="ArialMT" w:cs="ArialMT"/>
          <w:color w:val="000000"/>
          <w:szCs w:val="24"/>
          <w:lang w:val="en-CA"/>
        </w:rPr>
        <w:t>in the property</w:t>
      </w:r>
      <w:r w:rsidR="002421B2">
        <w:rPr>
          <w:rFonts w:ascii="ArialMT" w:hAnsi="ArialMT" w:cs="ArialMT"/>
          <w:color w:val="000000"/>
          <w:szCs w:val="24"/>
          <w:lang w:val="en-CA"/>
        </w:rPr>
        <w:t xml:space="preserve">. </w:t>
      </w:r>
      <w:r w:rsidR="006D087C">
        <w:rPr>
          <w:rFonts w:ascii="ArialMT" w:hAnsi="ArialMT" w:cs="ArialMT"/>
          <w:color w:val="000000"/>
          <w:szCs w:val="24"/>
          <w:lang w:val="en-ZA"/>
        </w:rPr>
        <w:t xml:space="preserve"> </w:t>
      </w:r>
    </w:p>
    <w:p w14:paraId="4912F749" w14:textId="77777777" w:rsidR="00141446" w:rsidRDefault="00141446" w:rsidP="001B5254">
      <w:pPr>
        <w:pStyle w:val="JudgmentNumbered"/>
        <w:numPr>
          <w:ilvl w:val="0"/>
          <w:numId w:val="0"/>
        </w:numPr>
        <w:spacing w:after="0"/>
        <w:ind w:left="567" w:hanging="567"/>
      </w:pPr>
    </w:p>
    <w:p w14:paraId="7511BA80" w14:textId="58641067" w:rsidR="009161D3" w:rsidRDefault="00141446" w:rsidP="001B5254">
      <w:pPr>
        <w:pStyle w:val="JudgmentNumbered"/>
        <w:numPr>
          <w:ilvl w:val="0"/>
          <w:numId w:val="0"/>
        </w:numPr>
        <w:spacing w:after="0"/>
        <w:ind w:left="567" w:hanging="567"/>
      </w:pPr>
      <w:r>
        <w:t>[1</w:t>
      </w:r>
      <w:r w:rsidR="00660C78">
        <w:t>5</w:t>
      </w:r>
      <w:r>
        <w:t>]</w:t>
      </w:r>
      <w:r>
        <w:tab/>
      </w:r>
      <w:r w:rsidR="00FB080A">
        <w:t xml:space="preserve">The </w:t>
      </w:r>
      <w:r>
        <w:t xml:space="preserve">medical costs appear to be more contentious in that the parties disagree on the nature of </w:t>
      </w:r>
      <w:r w:rsidR="00CE0D37">
        <w:t>treatment required by the children</w:t>
      </w:r>
      <w:r w:rsidR="00E62685">
        <w:t xml:space="preserve"> and the cost incurred are in dispute</w:t>
      </w:r>
      <w:r w:rsidR="00CE0D37">
        <w:t>. Each party seeks to have the children registered on their own medical aid. There is no reason to change the cur</w:t>
      </w:r>
      <w:r w:rsidR="00ED2F4B">
        <w:t xml:space="preserve">rent medical aid provider </w:t>
      </w:r>
      <w:r w:rsidR="00C56A55">
        <w:t>if</w:t>
      </w:r>
      <w:r w:rsidR="00ED2F4B">
        <w:t xml:space="preserve"> the applicant covers the monthly medical aid </w:t>
      </w:r>
      <w:r w:rsidR="00861E84">
        <w:t>levy due. Should the children require treatment that is not covered by the medical aid</w:t>
      </w:r>
      <w:r w:rsidR="00F53A8D">
        <w:t>,</w:t>
      </w:r>
      <w:r w:rsidR="00861E84">
        <w:t xml:space="preserve"> </w:t>
      </w:r>
      <w:r w:rsidR="00281D25">
        <w:t xml:space="preserve">the parties will </w:t>
      </w:r>
      <w:r w:rsidR="00F53A8D">
        <w:t xml:space="preserve">jointly </w:t>
      </w:r>
      <w:r w:rsidR="00281D25">
        <w:t xml:space="preserve">be </w:t>
      </w:r>
      <w:r w:rsidR="00275564">
        <w:t>responsible for the costs associated therewith and</w:t>
      </w:r>
      <w:r w:rsidR="00C56A55">
        <w:t xml:space="preserve"> </w:t>
      </w:r>
      <w:r w:rsidR="00275564">
        <w:t>will be required to consult each other</w:t>
      </w:r>
      <w:r w:rsidR="00CC4D34">
        <w:t xml:space="preserve">, it being for their </w:t>
      </w:r>
      <w:r w:rsidR="00456858">
        <w:t>shared account.</w:t>
      </w:r>
      <w:r w:rsidR="009B60D0">
        <w:t xml:space="preserve"> </w:t>
      </w:r>
      <w:r w:rsidR="006B75E7">
        <w:t xml:space="preserve"> </w:t>
      </w:r>
      <w:r w:rsidR="0067064D">
        <w:t xml:space="preserve">If the respondent </w:t>
      </w:r>
      <w:r w:rsidR="00FD0988">
        <w:t>exercise</w:t>
      </w:r>
      <w:r w:rsidR="005E7AB0">
        <w:t>s</w:t>
      </w:r>
      <w:r w:rsidR="00FD0988">
        <w:t xml:space="preserve"> equal control as a parent the children need not </w:t>
      </w:r>
      <w:r w:rsidR="009D62EC">
        <w:t xml:space="preserve">endure unnecessary medical procedures. </w:t>
      </w:r>
    </w:p>
    <w:p w14:paraId="0C02EC5C" w14:textId="77777777" w:rsidR="000D2115" w:rsidRDefault="000D2115" w:rsidP="001B5254">
      <w:pPr>
        <w:pStyle w:val="JudgmentNumbered"/>
        <w:numPr>
          <w:ilvl w:val="0"/>
          <w:numId w:val="0"/>
        </w:numPr>
        <w:spacing w:after="0"/>
        <w:ind w:left="567" w:hanging="567"/>
      </w:pPr>
    </w:p>
    <w:p w14:paraId="27A43FB9" w14:textId="296D2BB7" w:rsidR="000D2115" w:rsidRDefault="000D2115" w:rsidP="001B5254">
      <w:pPr>
        <w:pStyle w:val="JudgmentNumbered"/>
        <w:numPr>
          <w:ilvl w:val="0"/>
          <w:numId w:val="0"/>
        </w:numPr>
        <w:spacing w:after="0"/>
        <w:ind w:left="567" w:hanging="567"/>
      </w:pPr>
      <w:r>
        <w:t>[16]</w:t>
      </w:r>
      <w:r>
        <w:tab/>
      </w:r>
      <w:r>
        <w:tab/>
      </w:r>
      <w:r w:rsidR="009B6E96">
        <w:t>For the rea</w:t>
      </w:r>
      <w:r w:rsidR="009820A0">
        <w:t>s</w:t>
      </w:r>
      <w:r w:rsidR="009B6E96">
        <w:t>ons above</w:t>
      </w:r>
      <w:r w:rsidR="009820A0">
        <w:t>,</w:t>
      </w:r>
      <w:r w:rsidR="009B6E96">
        <w:t xml:space="preserve"> I grant the following order:</w:t>
      </w:r>
    </w:p>
    <w:p w14:paraId="79355CCC" w14:textId="77777777" w:rsidR="005A4AA2" w:rsidRDefault="009820A0" w:rsidP="001B5254">
      <w:pPr>
        <w:pStyle w:val="JudgmentNumbered"/>
        <w:numPr>
          <w:ilvl w:val="0"/>
          <w:numId w:val="0"/>
        </w:numPr>
        <w:spacing w:after="0"/>
        <w:ind w:left="567" w:hanging="567"/>
      </w:pPr>
      <w:r>
        <w:tab/>
      </w:r>
    </w:p>
    <w:p w14:paraId="22616857" w14:textId="5A5B3CB9" w:rsidR="009820A0" w:rsidRDefault="009820A0" w:rsidP="001B5254">
      <w:pPr>
        <w:pStyle w:val="JudgmentNumbered"/>
        <w:numPr>
          <w:ilvl w:val="0"/>
          <w:numId w:val="0"/>
        </w:numPr>
        <w:spacing w:after="0"/>
        <w:ind w:left="567" w:hanging="567"/>
      </w:pPr>
      <w:r>
        <w:tab/>
        <w:t>ORDER</w:t>
      </w:r>
    </w:p>
    <w:p w14:paraId="0E5441A5" w14:textId="616DDF51" w:rsidR="00223A73" w:rsidRDefault="00DC7E3B" w:rsidP="00B75196">
      <w:pPr>
        <w:pStyle w:val="JudgmentNumbered"/>
        <w:numPr>
          <w:ilvl w:val="0"/>
          <w:numId w:val="0"/>
        </w:numPr>
        <w:spacing w:after="0"/>
        <w:ind w:left="567" w:hanging="567"/>
        <w:rPr>
          <w:rFonts w:ascii="ArialMT" w:hAnsi="ArialMT" w:cs="ArialMT"/>
          <w:color w:val="000000"/>
          <w:szCs w:val="24"/>
          <w:lang w:val="en-ZA"/>
        </w:rPr>
      </w:pPr>
      <w:r>
        <w:tab/>
      </w:r>
      <w:r w:rsidR="00223A73">
        <w:rPr>
          <w:rFonts w:ascii="ArialMT" w:hAnsi="ArialMT" w:cs="ArialMT"/>
          <w:color w:val="000000"/>
          <w:szCs w:val="24"/>
          <w:lang w:val="en-ZA"/>
        </w:rPr>
        <w:t>1. The parental rights and responsibilities in respect of the care and contact</w:t>
      </w:r>
    </w:p>
    <w:p w14:paraId="51670CE4" w14:textId="77777777" w:rsidR="00223A73" w:rsidRDefault="00223A73" w:rsidP="00B75196">
      <w:pPr>
        <w:autoSpaceDE w:val="0"/>
        <w:autoSpaceDN w:val="0"/>
        <w:adjustRightInd w:val="0"/>
        <w:spacing w:after="0"/>
        <w:ind w:left="0" w:firstLine="567"/>
        <w:rPr>
          <w:rFonts w:ascii="ArialMT" w:hAnsi="ArialMT" w:cs="ArialMT"/>
          <w:color w:val="000000"/>
          <w:szCs w:val="24"/>
          <w:lang w:val="en-ZA"/>
        </w:rPr>
      </w:pPr>
      <w:r>
        <w:rPr>
          <w:rFonts w:ascii="ArialMT" w:hAnsi="ArialMT" w:cs="ArialMT"/>
          <w:color w:val="000000"/>
          <w:szCs w:val="24"/>
          <w:lang w:val="en-ZA"/>
        </w:rPr>
        <w:t xml:space="preserve">of the minor children is awarded to the parties </w:t>
      </w:r>
      <w:proofErr w:type="gramStart"/>
      <w:r>
        <w:rPr>
          <w:rFonts w:ascii="ArialMT" w:hAnsi="ArialMT" w:cs="ArialMT"/>
          <w:color w:val="000000"/>
          <w:szCs w:val="24"/>
          <w:lang w:val="en-ZA"/>
        </w:rPr>
        <w:t>jointly;</w:t>
      </w:r>
      <w:proofErr w:type="gramEnd"/>
    </w:p>
    <w:p w14:paraId="745B5E87" w14:textId="579784C7"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lastRenderedPageBreak/>
        <w:t xml:space="preserve">2. The primary residence of the minor children to vest with the </w:t>
      </w:r>
      <w:r w:rsidR="00784881">
        <w:rPr>
          <w:rFonts w:ascii="ArialMT" w:hAnsi="ArialMT" w:cs="ArialMT"/>
          <w:color w:val="000000"/>
          <w:szCs w:val="24"/>
          <w:lang w:val="en-ZA"/>
        </w:rPr>
        <w:t>a</w:t>
      </w:r>
      <w:r>
        <w:rPr>
          <w:rFonts w:ascii="ArialMT" w:hAnsi="ArialMT" w:cs="ArialMT"/>
          <w:color w:val="000000"/>
          <w:szCs w:val="24"/>
          <w:lang w:val="en-ZA"/>
        </w:rPr>
        <w:t>pplicant</w:t>
      </w:r>
      <w:r w:rsidR="00DC7E3B">
        <w:rPr>
          <w:rFonts w:ascii="ArialMT" w:hAnsi="ArialMT" w:cs="ArialMT"/>
          <w:color w:val="000000"/>
          <w:szCs w:val="24"/>
          <w:lang w:val="en-ZA"/>
        </w:rPr>
        <w:t xml:space="preserve"> </w:t>
      </w:r>
      <w:r>
        <w:rPr>
          <w:rFonts w:ascii="ArialMT" w:hAnsi="ArialMT" w:cs="ArialMT"/>
          <w:color w:val="000000"/>
          <w:szCs w:val="24"/>
          <w:lang w:val="en-ZA"/>
        </w:rPr>
        <w:t xml:space="preserve">subject to the </w:t>
      </w:r>
      <w:r w:rsidR="00784881">
        <w:rPr>
          <w:rFonts w:ascii="ArialMT" w:hAnsi="ArialMT" w:cs="ArialMT"/>
          <w:color w:val="000000"/>
          <w:szCs w:val="24"/>
          <w:lang w:val="en-ZA"/>
        </w:rPr>
        <w:t>r</w:t>
      </w:r>
      <w:r>
        <w:rPr>
          <w:rFonts w:ascii="ArialMT" w:hAnsi="ArialMT" w:cs="ArialMT"/>
          <w:color w:val="000000"/>
          <w:szCs w:val="24"/>
          <w:lang w:val="en-ZA"/>
        </w:rPr>
        <w:t>espondent’s right of reasonable contact as set out</w:t>
      </w:r>
      <w:r w:rsidR="00DC7E3B">
        <w:rPr>
          <w:rFonts w:ascii="ArialMT" w:hAnsi="ArialMT" w:cs="ArialMT"/>
          <w:color w:val="000000"/>
          <w:szCs w:val="24"/>
          <w:lang w:val="en-ZA"/>
        </w:rPr>
        <w:t xml:space="preserve"> </w:t>
      </w:r>
      <w:r w:rsidR="00E867F7">
        <w:rPr>
          <w:rFonts w:ascii="ArialMT" w:hAnsi="ArialMT" w:cs="ArialMT"/>
          <w:color w:val="000000"/>
          <w:szCs w:val="24"/>
          <w:lang w:val="en-ZA"/>
        </w:rPr>
        <w:t>hereinunder.</w:t>
      </w:r>
    </w:p>
    <w:p w14:paraId="693C2203" w14:textId="17F894E9"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3. The appointment of Tanya Kriel as Parental Coordinator with </w:t>
      </w:r>
      <w:r w:rsidR="005A4AA2">
        <w:rPr>
          <w:rFonts w:ascii="ArialMT" w:hAnsi="ArialMT" w:cs="ArialMT"/>
          <w:color w:val="000000"/>
          <w:szCs w:val="24"/>
          <w:lang w:val="en-ZA"/>
        </w:rPr>
        <w:t xml:space="preserve">the </w:t>
      </w:r>
      <w:r>
        <w:rPr>
          <w:rFonts w:ascii="ArialMT" w:hAnsi="ArialMT" w:cs="ArialMT"/>
          <w:color w:val="000000"/>
          <w:szCs w:val="24"/>
          <w:lang w:val="en-ZA"/>
        </w:rPr>
        <w:t>specific</w:t>
      </w:r>
      <w:r w:rsidR="00145FDE">
        <w:rPr>
          <w:rFonts w:ascii="ArialMT" w:hAnsi="ArialMT" w:cs="ArialMT"/>
          <w:color w:val="000000"/>
          <w:szCs w:val="24"/>
          <w:lang w:val="en-ZA"/>
        </w:rPr>
        <w:t xml:space="preserve"> </w:t>
      </w:r>
      <w:r>
        <w:rPr>
          <w:rFonts w:ascii="ArialMT" w:hAnsi="ArialMT" w:cs="ArialMT"/>
          <w:color w:val="000000"/>
          <w:szCs w:val="24"/>
          <w:lang w:val="en-ZA"/>
        </w:rPr>
        <w:t xml:space="preserve">function </w:t>
      </w:r>
      <w:r w:rsidR="005A4AA2">
        <w:rPr>
          <w:rFonts w:ascii="ArialMT" w:hAnsi="ArialMT" w:cs="ArialMT"/>
          <w:color w:val="000000"/>
          <w:szCs w:val="24"/>
          <w:lang w:val="en-ZA"/>
        </w:rPr>
        <w:t xml:space="preserve">to mediate issues that come up during the contact period. The cost of the Parental Co Ordinator is for both </w:t>
      </w:r>
      <w:r w:rsidR="00E867F7">
        <w:rPr>
          <w:rFonts w:ascii="ArialMT" w:hAnsi="ArialMT" w:cs="ArialMT"/>
          <w:color w:val="000000"/>
          <w:szCs w:val="24"/>
          <w:lang w:val="en-ZA"/>
        </w:rPr>
        <w:t>parties’</w:t>
      </w:r>
      <w:r w:rsidR="005A4AA2">
        <w:rPr>
          <w:rFonts w:ascii="ArialMT" w:hAnsi="ArialMT" w:cs="ArialMT"/>
          <w:color w:val="000000"/>
          <w:szCs w:val="24"/>
          <w:lang w:val="en-ZA"/>
        </w:rPr>
        <w:t xml:space="preserve"> account.  The appointment of the Parental Co Ordinator ends after the forensic report and recommendations become available.</w:t>
      </w:r>
    </w:p>
    <w:p w14:paraId="4E7AC927" w14:textId="36757501"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4. The </w:t>
      </w:r>
      <w:r w:rsidR="0079167E">
        <w:rPr>
          <w:rFonts w:ascii="ArialMT" w:hAnsi="ArialMT" w:cs="ArialMT"/>
          <w:color w:val="000000"/>
          <w:szCs w:val="24"/>
          <w:lang w:val="en-ZA"/>
        </w:rPr>
        <w:t>r</w:t>
      </w:r>
      <w:r>
        <w:rPr>
          <w:rFonts w:ascii="ArialMT" w:hAnsi="ArialMT" w:cs="ArialMT"/>
          <w:color w:val="000000"/>
          <w:szCs w:val="24"/>
          <w:lang w:val="en-ZA"/>
        </w:rPr>
        <w:t>espondent shall exercise the following contact with the</w:t>
      </w:r>
      <w:r w:rsidR="00F40380">
        <w:rPr>
          <w:rFonts w:ascii="ArialMT" w:hAnsi="ArialMT" w:cs="ArialMT"/>
          <w:color w:val="000000"/>
          <w:szCs w:val="24"/>
          <w:lang w:val="en-ZA"/>
        </w:rPr>
        <w:t xml:space="preserve"> </w:t>
      </w:r>
      <w:r>
        <w:rPr>
          <w:rFonts w:ascii="ArialMT" w:hAnsi="ArialMT" w:cs="ArialMT"/>
          <w:color w:val="000000"/>
          <w:szCs w:val="24"/>
          <w:lang w:val="en-ZA"/>
        </w:rPr>
        <w:t>minor children:</w:t>
      </w:r>
    </w:p>
    <w:p w14:paraId="6673A259" w14:textId="743F5550"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4.1. The </w:t>
      </w:r>
      <w:r w:rsidR="0079167E">
        <w:rPr>
          <w:rFonts w:ascii="ArialMT" w:hAnsi="ArialMT" w:cs="ArialMT"/>
          <w:color w:val="000000"/>
          <w:szCs w:val="24"/>
          <w:lang w:val="en-ZA"/>
        </w:rPr>
        <w:t>r</w:t>
      </w:r>
      <w:r>
        <w:rPr>
          <w:rFonts w:ascii="ArialMT" w:hAnsi="ArialMT" w:cs="ArialMT"/>
          <w:color w:val="000000"/>
          <w:szCs w:val="24"/>
          <w:lang w:val="en-ZA"/>
        </w:rPr>
        <w:t>espondent shall exercise supervised contact with the minor</w:t>
      </w:r>
      <w:r w:rsidR="00F40380">
        <w:rPr>
          <w:rFonts w:ascii="ArialMT" w:hAnsi="ArialMT" w:cs="ArialMT"/>
          <w:color w:val="000000"/>
          <w:szCs w:val="24"/>
          <w:lang w:val="en-ZA"/>
        </w:rPr>
        <w:t xml:space="preserve"> </w:t>
      </w:r>
      <w:r>
        <w:rPr>
          <w:rFonts w:ascii="ArialMT" w:hAnsi="ArialMT" w:cs="ArialMT"/>
          <w:color w:val="000000"/>
          <w:szCs w:val="24"/>
          <w:lang w:val="en-ZA"/>
        </w:rPr>
        <w:t>children in the presence of the a third party and/or</w:t>
      </w:r>
      <w:r w:rsidR="000C5A37">
        <w:rPr>
          <w:rFonts w:ascii="ArialMT" w:hAnsi="ArialMT" w:cs="ArialMT"/>
          <w:color w:val="000000"/>
          <w:szCs w:val="24"/>
          <w:lang w:val="en-ZA"/>
        </w:rPr>
        <w:t xml:space="preserve"> </w:t>
      </w:r>
      <w:r>
        <w:rPr>
          <w:rFonts w:ascii="ArialMT" w:hAnsi="ArialMT" w:cs="ArialMT"/>
          <w:color w:val="000000"/>
          <w:szCs w:val="24"/>
          <w:lang w:val="en-ZA"/>
        </w:rPr>
        <w:t>registered social worker</w:t>
      </w:r>
      <w:r w:rsidR="00E867F7">
        <w:rPr>
          <w:rFonts w:ascii="ArialMT" w:hAnsi="ArialMT" w:cs="ArialMT"/>
          <w:color w:val="000000"/>
          <w:szCs w:val="24"/>
          <w:lang w:val="en-ZA"/>
        </w:rPr>
        <w:t xml:space="preserve"> at an agreed location OR HIS HOME</w:t>
      </w:r>
      <w:r>
        <w:rPr>
          <w:rFonts w:ascii="ArialMT" w:hAnsi="ArialMT" w:cs="ArialMT"/>
          <w:color w:val="000000"/>
          <w:szCs w:val="24"/>
          <w:lang w:val="en-ZA"/>
        </w:rPr>
        <w:t>, provi</w:t>
      </w:r>
      <w:r w:rsidR="006B2695">
        <w:rPr>
          <w:rFonts w:ascii="ArialMT" w:hAnsi="ArialMT" w:cs="ArialMT"/>
          <w:color w:val="000000"/>
          <w:szCs w:val="24"/>
          <w:lang w:val="en-ZA"/>
        </w:rPr>
        <w:t>ded</w:t>
      </w:r>
      <w:r>
        <w:rPr>
          <w:rFonts w:ascii="ArialMT" w:hAnsi="ArialMT" w:cs="ArialMT"/>
          <w:color w:val="000000"/>
          <w:szCs w:val="24"/>
          <w:lang w:val="en-ZA"/>
        </w:rPr>
        <w:t xml:space="preserve"> that the </w:t>
      </w:r>
      <w:r w:rsidR="006B2695">
        <w:rPr>
          <w:rFonts w:ascii="ArialMT" w:hAnsi="ArialMT" w:cs="ArialMT"/>
          <w:color w:val="000000"/>
          <w:szCs w:val="24"/>
          <w:lang w:val="en-ZA"/>
        </w:rPr>
        <w:t>r</w:t>
      </w:r>
      <w:r>
        <w:rPr>
          <w:rFonts w:ascii="ArialMT" w:hAnsi="ArialMT" w:cs="ArialMT"/>
          <w:color w:val="000000"/>
          <w:szCs w:val="24"/>
          <w:lang w:val="en-ZA"/>
        </w:rPr>
        <w:t>espondent</w:t>
      </w:r>
      <w:r w:rsidR="000C5A37">
        <w:rPr>
          <w:rFonts w:ascii="ArialMT" w:hAnsi="ArialMT" w:cs="ArialMT"/>
          <w:color w:val="000000"/>
          <w:szCs w:val="24"/>
          <w:lang w:val="en-ZA"/>
        </w:rPr>
        <w:t xml:space="preserve"> </w:t>
      </w:r>
      <w:proofErr w:type="gramStart"/>
      <w:r>
        <w:rPr>
          <w:rFonts w:ascii="ArialMT" w:hAnsi="ArialMT" w:cs="ArialMT"/>
          <w:color w:val="000000"/>
          <w:szCs w:val="24"/>
          <w:lang w:val="en-ZA"/>
        </w:rPr>
        <w:t xml:space="preserve">submits </w:t>
      </w:r>
      <w:r w:rsidR="00EF4112">
        <w:rPr>
          <w:rFonts w:ascii="ArialMT" w:hAnsi="ArialMT" w:cs="ArialMT"/>
          <w:color w:val="000000"/>
          <w:szCs w:val="24"/>
          <w:lang w:val="en-ZA"/>
        </w:rPr>
        <w:t xml:space="preserve"> </w:t>
      </w:r>
      <w:r>
        <w:rPr>
          <w:rFonts w:ascii="ArialMT" w:hAnsi="ArialMT" w:cs="ArialMT"/>
          <w:color w:val="000000"/>
          <w:szCs w:val="24"/>
          <w:lang w:val="en-ZA"/>
        </w:rPr>
        <w:t>a</w:t>
      </w:r>
      <w:proofErr w:type="gramEnd"/>
      <w:r>
        <w:rPr>
          <w:rFonts w:ascii="ArialMT" w:hAnsi="ArialMT" w:cs="ArialMT"/>
          <w:color w:val="000000"/>
          <w:szCs w:val="24"/>
          <w:lang w:val="en-ZA"/>
        </w:rPr>
        <w:t xml:space="preserve"> breathalyser test indicating that he is not</w:t>
      </w:r>
      <w:r w:rsidR="00E867F7">
        <w:rPr>
          <w:rFonts w:ascii="ArialMT" w:hAnsi="ArialMT" w:cs="ArialMT"/>
          <w:color w:val="000000"/>
          <w:szCs w:val="24"/>
          <w:lang w:val="en-ZA"/>
        </w:rPr>
        <w:t xml:space="preserve"> </w:t>
      </w:r>
      <w:r>
        <w:rPr>
          <w:rFonts w:ascii="ArialMT" w:hAnsi="ArialMT" w:cs="ArialMT"/>
          <w:color w:val="000000"/>
          <w:szCs w:val="24"/>
          <w:lang w:val="en-ZA"/>
        </w:rPr>
        <w:t>under the influence of alcohol and on the provision that he remains</w:t>
      </w:r>
      <w:r w:rsidR="000C5A37">
        <w:rPr>
          <w:rFonts w:ascii="ArialMT" w:hAnsi="ArialMT" w:cs="ArialMT"/>
          <w:color w:val="000000"/>
          <w:szCs w:val="24"/>
          <w:lang w:val="en-ZA"/>
        </w:rPr>
        <w:t xml:space="preserve"> </w:t>
      </w:r>
      <w:r>
        <w:rPr>
          <w:rFonts w:ascii="ArialMT" w:hAnsi="ArialMT" w:cs="ArialMT"/>
          <w:color w:val="000000"/>
          <w:szCs w:val="24"/>
          <w:lang w:val="en-ZA"/>
        </w:rPr>
        <w:t>sober throughout the duration of the contact with the minor children</w:t>
      </w:r>
      <w:r w:rsidR="000C5A37">
        <w:rPr>
          <w:rFonts w:ascii="ArialMT" w:hAnsi="ArialMT" w:cs="ArialMT"/>
          <w:color w:val="000000"/>
          <w:szCs w:val="24"/>
          <w:lang w:val="en-ZA"/>
        </w:rPr>
        <w:t xml:space="preserve"> </w:t>
      </w:r>
      <w:r>
        <w:rPr>
          <w:rFonts w:ascii="ArialMT" w:hAnsi="ArialMT" w:cs="ArialMT"/>
          <w:color w:val="000000"/>
          <w:szCs w:val="24"/>
          <w:lang w:val="en-ZA"/>
        </w:rPr>
        <w:t>as follows:-</w:t>
      </w:r>
    </w:p>
    <w:p w14:paraId="7702BB12" w14:textId="10A72919"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4.1.1. Twice during the course of the working week from</w:t>
      </w:r>
      <w:r w:rsidR="00245D15">
        <w:rPr>
          <w:rFonts w:ascii="ArialMT" w:hAnsi="ArialMT" w:cs="ArialMT"/>
          <w:color w:val="000000"/>
          <w:szCs w:val="24"/>
          <w:lang w:val="en-ZA"/>
        </w:rPr>
        <w:t xml:space="preserve"> </w:t>
      </w:r>
      <w:r>
        <w:rPr>
          <w:rFonts w:ascii="ArialMT" w:hAnsi="ArialMT" w:cs="ArialMT"/>
          <w:color w:val="000000"/>
          <w:szCs w:val="24"/>
          <w:lang w:val="en-ZA"/>
        </w:rPr>
        <w:t>16h30 to 19h00, subject to the minor children’s extramural</w:t>
      </w:r>
      <w:r w:rsidR="00245D15">
        <w:rPr>
          <w:rFonts w:ascii="ArialMT" w:hAnsi="ArialMT" w:cs="ArialMT"/>
          <w:color w:val="000000"/>
          <w:szCs w:val="24"/>
          <w:lang w:val="en-ZA"/>
        </w:rPr>
        <w:t xml:space="preserve"> </w:t>
      </w:r>
      <w:r>
        <w:rPr>
          <w:rFonts w:ascii="ArialMT" w:hAnsi="ArialMT" w:cs="ArialMT"/>
          <w:color w:val="000000"/>
          <w:szCs w:val="24"/>
          <w:lang w:val="en-ZA"/>
        </w:rPr>
        <w:t>activities and as agreed between the parties;</w:t>
      </w:r>
    </w:p>
    <w:p w14:paraId="3E79E7FA" w14:textId="786D2BA4"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4.1.2. </w:t>
      </w:r>
      <w:proofErr w:type="gramStart"/>
      <w:r w:rsidR="00C116ED">
        <w:rPr>
          <w:rFonts w:ascii="ArialMT" w:hAnsi="ArialMT" w:cs="ArialMT"/>
          <w:color w:val="000000"/>
          <w:szCs w:val="24"/>
          <w:lang w:val="en-ZA"/>
        </w:rPr>
        <w:t xml:space="preserve">On </w:t>
      </w:r>
      <w:r>
        <w:rPr>
          <w:rFonts w:ascii="ArialMT" w:hAnsi="ArialMT" w:cs="ArialMT"/>
          <w:color w:val="000000"/>
          <w:szCs w:val="24"/>
          <w:lang w:val="en-ZA"/>
        </w:rPr>
        <w:t xml:space="preserve"> Saturday</w:t>
      </w:r>
      <w:proofErr w:type="gramEnd"/>
      <w:r>
        <w:rPr>
          <w:rFonts w:ascii="ArialMT" w:hAnsi="ArialMT" w:cs="ArialMT"/>
          <w:color w:val="000000"/>
          <w:szCs w:val="24"/>
          <w:lang w:val="en-ZA"/>
        </w:rPr>
        <w:t xml:space="preserve"> </w:t>
      </w:r>
      <w:r w:rsidR="00C116ED">
        <w:rPr>
          <w:rFonts w:ascii="ArialMT" w:hAnsi="ArialMT" w:cs="ArialMT"/>
          <w:color w:val="000000"/>
          <w:szCs w:val="24"/>
          <w:lang w:val="en-ZA"/>
        </w:rPr>
        <w:t xml:space="preserve">and </w:t>
      </w:r>
      <w:r>
        <w:rPr>
          <w:rFonts w:ascii="ArialMT" w:hAnsi="ArialMT" w:cs="ArialMT"/>
          <w:color w:val="000000"/>
          <w:szCs w:val="24"/>
          <w:lang w:val="en-ZA"/>
        </w:rPr>
        <w:t>Sunday from 08h00 – 14h00 or as</w:t>
      </w:r>
      <w:r w:rsidR="00245D15">
        <w:rPr>
          <w:rFonts w:ascii="ArialMT" w:hAnsi="ArialMT" w:cs="ArialMT"/>
          <w:color w:val="000000"/>
          <w:szCs w:val="24"/>
          <w:lang w:val="en-ZA"/>
        </w:rPr>
        <w:t xml:space="preserve"> </w:t>
      </w:r>
      <w:r>
        <w:rPr>
          <w:rFonts w:ascii="ArialMT" w:hAnsi="ArialMT" w:cs="ArialMT"/>
          <w:color w:val="000000"/>
          <w:szCs w:val="24"/>
          <w:lang w:val="en-ZA"/>
        </w:rPr>
        <w:t>previously arranged between the parties</w:t>
      </w:r>
      <w:r w:rsidR="00C116ED">
        <w:rPr>
          <w:rFonts w:ascii="ArialMT" w:hAnsi="ArialMT" w:cs="ArialMT"/>
          <w:color w:val="000000"/>
          <w:szCs w:val="24"/>
          <w:lang w:val="en-ZA"/>
        </w:rPr>
        <w:t xml:space="preserve"> on alternate weekends</w:t>
      </w:r>
      <w:r>
        <w:rPr>
          <w:rFonts w:ascii="ArialMT" w:hAnsi="ArialMT" w:cs="ArialMT"/>
          <w:color w:val="000000"/>
          <w:szCs w:val="24"/>
          <w:lang w:val="en-ZA"/>
        </w:rPr>
        <w:t>;</w:t>
      </w:r>
    </w:p>
    <w:p w14:paraId="577257E3" w14:textId="7CD13BD0"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4.1.3. The </w:t>
      </w:r>
      <w:r w:rsidR="00245D15">
        <w:rPr>
          <w:rFonts w:ascii="ArialMT" w:hAnsi="ArialMT" w:cs="ArialMT"/>
          <w:color w:val="000000"/>
          <w:szCs w:val="24"/>
          <w:lang w:val="en-ZA"/>
        </w:rPr>
        <w:t>r</w:t>
      </w:r>
      <w:r>
        <w:rPr>
          <w:rFonts w:ascii="ArialMT" w:hAnsi="ArialMT" w:cs="ArialMT"/>
          <w:color w:val="000000"/>
          <w:szCs w:val="24"/>
          <w:lang w:val="en-ZA"/>
        </w:rPr>
        <w:t>espondent is to have telephonic access to the</w:t>
      </w:r>
      <w:r w:rsidR="00245D15">
        <w:rPr>
          <w:rFonts w:ascii="ArialMT" w:hAnsi="ArialMT" w:cs="ArialMT"/>
          <w:color w:val="000000"/>
          <w:szCs w:val="24"/>
          <w:lang w:val="en-ZA"/>
        </w:rPr>
        <w:t xml:space="preserve"> </w:t>
      </w:r>
      <w:r>
        <w:rPr>
          <w:rFonts w:ascii="ArialMT" w:hAnsi="ArialMT" w:cs="ArialMT"/>
          <w:color w:val="000000"/>
          <w:szCs w:val="24"/>
          <w:lang w:val="en-ZA"/>
        </w:rPr>
        <w:t>minor children between;</w:t>
      </w:r>
    </w:p>
    <w:p w14:paraId="705BA5BB" w14:textId="2C96D88A" w:rsidR="00223A73" w:rsidRDefault="00223A73" w:rsidP="00B75196">
      <w:pPr>
        <w:autoSpaceDE w:val="0"/>
        <w:autoSpaceDN w:val="0"/>
        <w:adjustRightInd w:val="0"/>
        <w:spacing w:after="0"/>
        <w:ind w:left="0" w:firstLine="567"/>
        <w:rPr>
          <w:rFonts w:ascii="ArialMT" w:hAnsi="ArialMT" w:cs="ArialMT"/>
          <w:color w:val="000000"/>
          <w:szCs w:val="24"/>
          <w:lang w:val="en-ZA"/>
        </w:rPr>
      </w:pPr>
      <w:r>
        <w:rPr>
          <w:rFonts w:ascii="ArialMT" w:hAnsi="ArialMT" w:cs="ArialMT"/>
          <w:color w:val="000000"/>
          <w:szCs w:val="24"/>
          <w:lang w:val="en-ZA"/>
        </w:rPr>
        <w:t>4.1.3.1. The hours of 06h30 and 19h00 during</w:t>
      </w:r>
      <w:r w:rsidR="00675857">
        <w:rPr>
          <w:rFonts w:ascii="ArialMT" w:hAnsi="ArialMT" w:cs="ArialMT"/>
          <w:color w:val="000000"/>
          <w:szCs w:val="24"/>
          <w:lang w:val="en-ZA"/>
        </w:rPr>
        <w:t xml:space="preserve"> </w:t>
      </w:r>
      <w:r>
        <w:rPr>
          <w:rFonts w:ascii="ArialMT" w:hAnsi="ArialMT" w:cs="ArialMT"/>
          <w:color w:val="000000"/>
          <w:szCs w:val="24"/>
          <w:lang w:val="en-ZA"/>
        </w:rPr>
        <w:t>weekdays, and;</w:t>
      </w:r>
    </w:p>
    <w:p w14:paraId="1A9DF15A" w14:textId="3CB8D50D"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4.1.3.2. 06h30 and 19h00 during weekends on</w:t>
      </w:r>
      <w:r w:rsidR="00675857">
        <w:rPr>
          <w:rFonts w:ascii="ArialMT" w:hAnsi="ArialMT" w:cs="ArialMT"/>
          <w:color w:val="000000"/>
          <w:szCs w:val="24"/>
          <w:lang w:val="en-ZA"/>
        </w:rPr>
        <w:t xml:space="preserve"> </w:t>
      </w:r>
      <w:r>
        <w:rPr>
          <w:rFonts w:ascii="ArialMT" w:hAnsi="ArialMT" w:cs="ArialMT"/>
          <w:color w:val="000000"/>
          <w:szCs w:val="24"/>
          <w:lang w:val="en-ZA"/>
        </w:rPr>
        <w:t>the day</w:t>
      </w:r>
      <w:r w:rsidR="00E867F7">
        <w:rPr>
          <w:rFonts w:ascii="ArialMT" w:hAnsi="ArialMT" w:cs="ArialMT"/>
          <w:color w:val="000000"/>
          <w:szCs w:val="24"/>
          <w:lang w:val="en-ZA"/>
        </w:rPr>
        <w:t>s</w:t>
      </w:r>
      <w:r>
        <w:rPr>
          <w:rFonts w:ascii="ArialMT" w:hAnsi="ArialMT" w:cs="ArialMT"/>
          <w:color w:val="000000"/>
          <w:szCs w:val="24"/>
          <w:lang w:val="en-ZA"/>
        </w:rPr>
        <w:t xml:space="preserve"> that no contact is exercised and</w:t>
      </w:r>
      <w:r w:rsidR="00675857">
        <w:rPr>
          <w:rFonts w:ascii="ArialMT" w:hAnsi="ArialMT" w:cs="ArialMT"/>
          <w:color w:val="000000"/>
          <w:szCs w:val="24"/>
          <w:lang w:val="en-ZA"/>
        </w:rPr>
        <w:t xml:space="preserve"> </w:t>
      </w:r>
      <w:r>
        <w:rPr>
          <w:rFonts w:ascii="ArialMT" w:hAnsi="ArialMT" w:cs="ArialMT"/>
          <w:color w:val="000000"/>
          <w:szCs w:val="24"/>
          <w:lang w:val="en-ZA"/>
        </w:rPr>
        <w:t>depending upon their set routines or as</w:t>
      </w:r>
      <w:r w:rsidR="00675857">
        <w:rPr>
          <w:rFonts w:ascii="ArialMT" w:hAnsi="ArialMT" w:cs="ArialMT"/>
          <w:color w:val="000000"/>
          <w:szCs w:val="24"/>
          <w:lang w:val="en-ZA"/>
        </w:rPr>
        <w:t xml:space="preserve"> </w:t>
      </w:r>
      <w:r>
        <w:rPr>
          <w:rFonts w:ascii="ArialMT" w:hAnsi="ArialMT" w:cs="ArialMT"/>
          <w:color w:val="000000"/>
          <w:szCs w:val="24"/>
          <w:lang w:val="en-ZA"/>
        </w:rPr>
        <w:t>agreed;</w:t>
      </w:r>
    </w:p>
    <w:p w14:paraId="299640A0" w14:textId="19D21849"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4.2.  the Family Advocate or a private forensic</w:t>
      </w:r>
      <w:r w:rsidR="00832430">
        <w:rPr>
          <w:rFonts w:ascii="ArialMT" w:hAnsi="ArialMT" w:cs="ArialMT"/>
          <w:color w:val="000000"/>
          <w:szCs w:val="24"/>
          <w:lang w:val="en-ZA"/>
        </w:rPr>
        <w:t xml:space="preserve"> </w:t>
      </w:r>
      <w:r>
        <w:rPr>
          <w:rFonts w:ascii="ArialMT" w:hAnsi="ArialMT" w:cs="ArialMT"/>
          <w:color w:val="000000"/>
          <w:szCs w:val="24"/>
          <w:lang w:val="en-ZA"/>
        </w:rPr>
        <w:t xml:space="preserve">psychologist </w:t>
      </w:r>
      <w:r w:rsidR="00832430">
        <w:rPr>
          <w:rFonts w:ascii="ArialMT" w:hAnsi="ArialMT" w:cs="ArialMT"/>
          <w:color w:val="000000"/>
          <w:szCs w:val="24"/>
          <w:lang w:val="en-ZA"/>
        </w:rPr>
        <w:t xml:space="preserve">as the parties agree, shall </w:t>
      </w:r>
      <w:r>
        <w:rPr>
          <w:rFonts w:ascii="ArialMT" w:hAnsi="ArialMT" w:cs="ArialMT"/>
          <w:color w:val="000000"/>
          <w:szCs w:val="24"/>
          <w:lang w:val="en-ZA"/>
        </w:rPr>
        <w:t>investigate and</w:t>
      </w:r>
      <w:r w:rsidR="00832430">
        <w:rPr>
          <w:rFonts w:ascii="ArialMT" w:hAnsi="ArialMT" w:cs="ArialMT"/>
          <w:color w:val="000000"/>
          <w:szCs w:val="24"/>
          <w:lang w:val="en-ZA"/>
        </w:rPr>
        <w:t xml:space="preserve"> </w:t>
      </w:r>
      <w:r>
        <w:rPr>
          <w:rFonts w:ascii="ArialMT" w:hAnsi="ArialMT" w:cs="ArialMT"/>
          <w:color w:val="000000"/>
          <w:szCs w:val="24"/>
          <w:lang w:val="en-ZA"/>
        </w:rPr>
        <w:t>report upon the best interest of the minor children re</w:t>
      </w:r>
      <w:r w:rsidR="002C73C4">
        <w:rPr>
          <w:rFonts w:ascii="ArialMT" w:hAnsi="ArialMT" w:cs="ArialMT"/>
          <w:color w:val="000000"/>
          <w:szCs w:val="24"/>
          <w:lang w:val="en-ZA"/>
        </w:rPr>
        <w:t xml:space="preserve">garding </w:t>
      </w:r>
      <w:r>
        <w:rPr>
          <w:rFonts w:ascii="ArialMT" w:hAnsi="ArialMT" w:cs="ArialMT"/>
          <w:color w:val="000000"/>
          <w:szCs w:val="24"/>
          <w:lang w:val="en-ZA"/>
        </w:rPr>
        <w:t>the</w:t>
      </w:r>
      <w:r w:rsidR="002C73C4">
        <w:rPr>
          <w:rFonts w:ascii="ArialMT" w:hAnsi="ArialMT" w:cs="ArialMT"/>
          <w:color w:val="000000"/>
          <w:szCs w:val="24"/>
          <w:lang w:val="en-ZA"/>
        </w:rPr>
        <w:t xml:space="preserve"> r</w:t>
      </w:r>
      <w:r>
        <w:rPr>
          <w:rFonts w:ascii="ArialMT" w:hAnsi="ArialMT" w:cs="ArialMT"/>
          <w:color w:val="000000"/>
          <w:szCs w:val="24"/>
          <w:lang w:val="en-ZA"/>
        </w:rPr>
        <w:t xml:space="preserve">espondent's position of phasing in of unsupervised </w:t>
      </w:r>
      <w:proofErr w:type="gramStart"/>
      <w:r>
        <w:rPr>
          <w:rFonts w:ascii="ArialMT" w:hAnsi="ArialMT" w:cs="ArialMT"/>
          <w:color w:val="000000"/>
          <w:szCs w:val="24"/>
          <w:lang w:val="en-ZA"/>
        </w:rPr>
        <w:t>contact;</w:t>
      </w:r>
      <w:proofErr w:type="gramEnd"/>
      <w:r w:rsidR="00E1433B">
        <w:rPr>
          <w:rFonts w:ascii="ArialMT" w:hAnsi="ArialMT" w:cs="ArialMT"/>
          <w:color w:val="000000"/>
          <w:szCs w:val="24"/>
          <w:lang w:val="en-ZA"/>
        </w:rPr>
        <w:t xml:space="preserve"> </w:t>
      </w:r>
    </w:p>
    <w:p w14:paraId="40C9B72C" w14:textId="7BB55EDA"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 xml:space="preserve">4.3. </w:t>
      </w:r>
      <w:r w:rsidR="00E1433B">
        <w:rPr>
          <w:rFonts w:ascii="ArialMT" w:hAnsi="ArialMT" w:cs="ArialMT"/>
          <w:color w:val="000000"/>
          <w:szCs w:val="24"/>
          <w:lang w:val="en-ZA"/>
        </w:rPr>
        <w:t>T</w:t>
      </w:r>
      <w:r>
        <w:rPr>
          <w:rFonts w:ascii="ArialMT" w:hAnsi="ArialMT" w:cs="ArialMT"/>
          <w:color w:val="000000"/>
          <w:szCs w:val="24"/>
          <w:lang w:val="en-ZA"/>
        </w:rPr>
        <w:t xml:space="preserve">he </w:t>
      </w:r>
      <w:r w:rsidR="00E1433B">
        <w:rPr>
          <w:rFonts w:ascii="ArialMT" w:hAnsi="ArialMT" w:cs="ArialMT"/>
          <w:color w:val="000000"/>
          <w:szCs w:val="24"/>
          <w:lang w:val="en-ZA"/>
        </w:rPr>
        <w:t>r</w:t>
      </w:r>
      <w:r>
        <w:rPr>
          <w:rFonts w:ascii="ArialMT" w:hAnsi="ArialMT" w:cs="ArialMT"/>
          <w:color w:val="000000"/>
          <w:szCs w:val="24"/>
          <w:lang w:val="en-ZA"/>
        </w:rPr>
        <w:t xml:space="preserve">espondent </w:t>
      </w:r>
      <w:r w:rsidR="00FC0050">
        <w:rPr>
          <w:rFonts w:ascii="ArialMT" w:hAnsi="ArialMT" w:cs="ArialMT"/>
          <w:color w:val="000000"/>
          <w:szCs w:val="24"/>
          <w:lang w:val="en-ZA"/>
        </w:rPr>
        <w:t>is to pay for the associated costs of a private forensic psychologist</w:t>
      </w:r>
      <w:r w:rsidR="00EC4019">
        <w:rPr>
          <w:rFonts w:ascii="ArialMT" w:hAnsi="ArialMT" w:cs="ArialMT"/>
          <w:color w:val="000000"/>
          <w:szCs w:val="24"/>
          <w:lang w:val="en-ZA"/>
        </w:rPr>
        <w:t>.</w:t>
      </w:r>
      <w:r>
        <w:rPr>
          <w:rFonts w:ascii="ArialMT" w:hAnsi="ArialMT" w:cs="ArialMT"/>
          <w:color w:val="000000"/>
          <w:szCs w:val="24"/>
          <w:lang w:val="en-ZA"/>
        </w:rPr>
        <w:t xml:space="preserve"> </w:t>
      </w:r>
    </w:p>
    <w:p w14:paraId="77B03695" w14:textId="188BD1A0" w:rsidR="00223A73" w:rsidRDefault="00223A7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w:t>
      </w:r>
      <w:r w:rsidR="00B251AE">
        <w:rPr>
          <w:rFonts w:ascii="ArialMT" w:hAnsi="ArialMT" w:cs="ArialMT"/>
          <w:color w:val="000000"/>
          <w:szCs w:val="24"/>
          <w:lang w:val="en-ZA"/>
        </w:rPr>
        <w:t>4</w:t>
      </w:r>
      <w:r w:rsidR="00FC0050">
        <w:rPr>
          <w:rFonts w:ascii="ArialMT" w:hAnsi="ArialMT" w:cs="ArialMT"/>
          <w:color w:val="000000"/>
          <w:szCs w:val="24"/>
          <w:lang w:val="en-ZA"/>
        </w:rPr>
        <w:t xml:space="preserve"> The contact shall remain as provided above until the </w:t>
      </w:r>
      <w:r w:rsidR="00252E5C">
        <w:rPr>
          <w:rFonts w:ascii="ArialMT" w:hAnsi="ArialMT" w:cs="ArialMT"/>
          <w:color w:val="000000"/>
          <w:szCs w:val="24"/>
          <w:lang w:val="en-ZA"/>
        </w:rPr>
        <w:t>forensic report provide</w:t>
      </w:r>
      <w:r w:rsidR="000E5D25">
        <w:rPr>
          <w:rFonts w:ascii="ArialMT" w:hAnsi="ArialMT" w:cs="ArialMT"/>
          <w:color w:val="000000"/>
          <w:szCs w:val="24"/>
          <w:lang w:val="en-ZA"/>
        </w:rPr>
        <w:t>s</w:t>
      </w:r>
      <w:r w:rsidR="00252E5C">
        <w:rPr>
          <w:rFonts w:ascii="ArialMT" w:hAnsi="ArialMT" w:cs="ArialMT"/>
          <w:color w:val="000000"/>
          <w:szCs w:val="24"/>
          <w:lang w:val="en-ZA"/>
        </w:rPr>
        <w:t xml:space="preserve"> an alternative recommendation. </w:t>
      </w:r>
    </w:p>
    <w:p w14:paraId="74A0DD37" w14:textId="1724907E" w:rsidR="00223A73" w:rsidRDefault="00B251AE" w:rsidP="00B75196">
      <w:pPr>
        <w:pStyle w:val="JudgmentNumbered"/>
        <w:numPr>
          <w:ilvl w:val="0"/>
          <w:numId w:val="0"/>
        </w:numPr>
        <w:ind w:left="567"/>
        <w:rPr>
          <w:lang w:val="en-ZA"/>
        </w:rPr>
      </w:pPr>
      <w:r>
        <w:rPr>
          <w:lang w:val="en-ZA"/>
        </w:rPr>
        <w:t xml:space="preserve">4.5 Upon receipt of the recommendation either party may approach the court on </w:t>
      </w:r>
      <w:r w:rsidR="009216B1">
        <w:rPr>
          <w:lang w:val="en-ZA"/>
        </w:rPr>
        <w:t>supplemented</w:t>
      </w:r>
      <w:r>
        <w:rPr>
          <w:lang w:val="en-ZA"/>
        </w:rPr>
        <w:t xml:space="preserve"> paper</w:t>
      </w:r>
      <w:r w:rsidR="009216B1">
        <w:rPr>
          <w:lang w:val="en-ZA"/>
        </w:rPr>
        <w:t>s</w:t>
      </w:r>
      <w:r>
        <w:rPr>
          <w:lang w:val="en-ZA"/>
        </w:rPr>
        <w:t xml:space="preserve"> to vary the order with regard to contact.</w:t>
      </w:r>
    </w:p>
    <w:p w14:paraId="1C0DBB2A" w14:textId="1B7DBAB6" w:rsidR="00223A73" w:rsidRDefault="00BB0258" w:rsidP="00B75196">
      <w:pPr>
        <w:pStyle w:val="JudgmentNumbered"/>
        <w:numPr>
          <w:ilvl w:val="0"/>
          <w:numId w:val="0"/>
        </w:numPr>
        <w:ind w:left="567"/>
        <w:rPr>
          <w:rFonts w:ascii="ArialMT" w:hAnsi="ArialMT" w:cs="ArialMT"/>
          <w:color w:val="000000"/>
          <w:szCs w:val="24"/>
          <w:lang w:val="en-ZA"/>
        </w:rPr>
      </w:pPr>
      <w:r>
        <w:rPr>
          <w:lang w:val="en-ZA"/>
        </w:rPr>
        <w:lastRenderedPageBreak/>
        <w:t>4.6</w:t>
      </w:r>
      <w:r w:rsidR="00223A73">
        <w:rPr>
          <w:rFonts w:ascii="ArialMT" w:hAnsi="ArialMT" w:cs="ArialMT"/>
          <w:color w:val="000000"/>
          <w:szCs w:val="24"/>
          <w:lang w:val="en-ZA"/>
        </w:rPr>
        <w:t xml:space="preserve"> The Applicant shall be entitled to have the minor children with her</w:t>
      </w:r>
      <w:r w:rsidR="00824687">
        <w:rPr>
          <w:rFonts w:ascii="ArialMT" w:hAnsi="ArialMT" w:cs="ArialMT"/>
          <w:color w:val="000000"/>
          <w:szCs w:val="24"/>
          <w:lang w:val="en-ZA"/>
        </w:rPr>
        <w:t xml:space="preserve"> </w:t>
      </w:r>
      <w:r w:rsidR="006C5BCE">
        <w:rPr>
          <w:rFonts w:ascii="ArialMT" w:hAnsi="ArialMT" w:cs="ArialMT"/>
          <w:color w:val="000000"/>
          <w:szCs w:val="24"/>
          <w:lang w:val="en-ZA"/>
        </w:rPr>
        <w:t>o</w:t>
      </w:r>
      <w:r w:rsidR="00223A73">
        <w:rPr>
          <w:rFonts w:ascii="ArialMT" w:hAnsi="ArialMT" w:cs="ArialMT"/>
          <w:color w:val="000000"/>
          <w:szCs w:val="24"/>
          <w:lang w:val="en-ZA"/>
        </w:rPr>
        <w:t>n Christmas day</w:t>
      </w:r>
      <w:r w:rsidR="006C5BCE">
        <w:rPr>
          <w:rFonts w:ascii="ArialMT" w:hAnsi="ArialMT" w:cs="ArialMT"/>
          <w:color w:val="000000"/>
          <w:szCs w:val="24"/>
          <w:lang w:val="en-ZA"/>
        </w:rPr>
        <w:t>.</w:t>
      </w:r>
    </w:p>
    <w:p w14:paraId="7EA231CE" w14:textId="004581FD" w:rsidR="00223A73" w:rsidRPr="003F567D" w:rsidRDefault="00E344E4"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4.7</w:t>
      </w:r>
      <w:r w:rsidR="00223A73">
        <w:rPr>
          <w:rFonts w:ascii="ArialMT" w:hAnsi="ArialMT" w:cs="ArialMT"/>
          <w:color w:val="000000"/>
          <w:szCs w:val="24"/>
          <w:lang w:val="en-ZA"/>
        </w:rPr>
        <w:t xml:space="preserve">. The </w:t>
      </w:r>
      <w:r>
        <w:rPr>
          <w:rFonts w:ascii="ArialMT" w:hAnsi="ArialMT" w:cs="ArialMT"/>
          <w:color w:val="000000"/>
          <w:szCs w:val="24"/>
          <w:lang w:val="en-ZA"/>
        </w:rPr>
        <w:t>r</w:t>
      </w:r>
      <w:r w:rsidR="00223A73">
        <w:rPr>
          <w:rFonts w:ascii="ArialMT" w:hAnsi="ArialMT" w:cs="ArialMT"/>
          <w:color w:val="000000"/>
          <w:szCs w:val="24"/>
          <w:lang w:val="en-ZA"/>
        </w:rPr>
        <w:t>espondent shall be entitled to have the minor children with</w:t>
      </w:r>
      <w:r w:rsidR="006C5BCE">
        <w:rPr>
          <w:rFonts w:ascii="ArialMT" w:hAnsi="ArialMT" w:cs="ArialMT"/>
          <w:color w:val="000000"/>
          <w:szCs w:val="24"/>
          <w:lang w:val="en-ZA"/>
        </w:rPr>
        <w:t xml:space="preserve"> </w:t>
      </w:r>
      <w:r w:rsidR="00223A73">
        <w:rPr>
          <w:rFonts w:ascii="ArialMT" w:hAnsi="ArialMT" w:cs="ArialMT"/>
          <w:color w:val="000000"/>
          <w:szCs w:val="24"/>
          <w:lang w:val="en-ZA"/>
        </w:rPr>
        <w:t>him on Christmas Eve</w:t>
      </w:r>
    </w:p>
    <w:p w14:paraId="0C2536CA" w14:textId="74BF0551" w:rsidR="00223A73" w:rsidRDefault="00C2202D" w:rsidP="00B75196">
      <w:pPr>
        <w:autoSpaceDE w:val="0"/>
        <w:autoSpaceDN w:val="0"/>
        <w:adjustRightInd w:val="0"/>
        <w:spacing w:after="0"/>
        <w:ind w:left="0" w:firstLine="567"/>
        <w:rPr>
          <w:rFonts w:ascii="ArialMT" w:hAnsi="ArialMT" w:cs="ArialMT"/>
          <w:color w:val="000000"/>
          <w:szCs w:val="24"/>
          <w:lang w:val="en-ZA"/>
        </w:rPr>
      </w:pPr>
      <w:r>
        <w:rPr>
          <w:rFonts w:ascii="ArialMT" w:hAnsi="ArialMT" w:cs="ArialMT"/>
          <w:color w:val="000000"/>
          <w:szCs w:val="24"/>
          <w:lang w:val="en-ZA"/>
        </w:rPr>
        <w:t>4</w:t>
      </w:r>
      <w:r w:rsidR="00223A73">
        <w:rPr>
          <w:rFonts w:ascii="ArialMT" w:hAnsi="ArialMT" w:cs="ArialMT"/>
          <w:color w:val="000000"/>
          <w:szCs w:val="24"/>
          <w:lang w:val="en-ZA"/>
        </w:rPr>
        <w:t>.</w:t>
      </w:r>
      <w:r>
        <w:rPr>
          <w:rFonts w:ascii="ArialMT" w:hAnsi="ArialMT" w:cs="ArialMT"/>
          <w:color w:val="000000"/>
          <w:szCs w:val="24"/>
          <w:lang w:val="en-ZA"/>
        </w:rPr>
        <w:t>8</w:t>
      </w:r>
      <w:r w:rsidR="00223A73">
        <w:rPr>
          <w:rFonts w:ascii="ArialMT" w:hAnsi="ArialMT" w:cs="ArialMT"/>
          <w:color w:val="000000"/>
          <w:szCs w:val="24"/>
          <w:lang w:val="en-ZA"/>
        </w:rPr>
        <w:t>. Easter weekends shall alternate between the parties.</w:t>
      </w:r>
    </w:p>
    <w:p w14:paraId="269568C2" w14:textId="3056D80D" w:rsidR="00223A73" w:rsidRDefault="005A7427"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4.9</w:t>
      </w:r>
      <w:r w:rsidR="00223A73">
        <w:rPr>
          <w:rFonts w:ascii="ArialMT" w:hAnsi="ArialMT" w:cs="ArialMT"/>
          <w:color w:val="000000"/>
          <w:szCs w:val="24"/>
          <w:lang w:val="en-ZA"/>
        </w:rPr>
        <w:t xml:space="preserve"> The </w:t>
      </w:r>
      <w:r>
        <w:rPr>
          <w:rFonts w:ascii="ArialMT" w:hAnsi="ArialMT" w:cs="ArialMT"/>
          <w:color w:val="000000"/>
          <w:szCs w:val="24"/>
          <w:lang w:val="en-ZA"/>
        </w:rPr>
        <w:t>a</w:t>
      </w:r>
      <w:r w:rsidR="00223A73">
        <w:rPr>
          <w:rFonts w:ascii="ArialMT" w:hAnsi="ArialMT" w:cs="ArialMT"/>
          <w:color w:val="000000"/>
          <w:szCs w:val="24"/>
          <w:lang w:val="en-ZA"/>
        </w:rPr>
        <w:t>pplicant shall have the right to have contact with the minor</w:t>
      </w:r>
      <w:r w:rsidR="004067CB">
        <w:rPr>
          <w:rFonts w:ascii="ArialMT" w:hAnsi="ArialMT" w:cs="ArialMT"/>
          <w:color w:val="000000"/>
          <w:szCs w:val="24"/>
          <w:lang w:val="en-ZA"/>
        </w:rPr>
        <w:t xml:space="preserve"> </w:t>
      </w:r>
      <w:r w:rsidR="00223A73">
        <w:rPr>
          <w:rFonts w:ascii="ArialMT" w:hAnsi="ArialMT" w:cs="ArialMT"/>
          <w:color w:val="000000"/>
          <w:szCs w:val="24"/>
          <w:lang w:val="en-ZA"/>
        </w:rPr>
        <w:t>children on her Birthday and Mother's Day</w:t>
      </w:r>
      <w:r w:rsidR="005E5DF4">
        <w:rPr>
          <w:rFonts w:ascii="ArialMT" w:hAnsi="ArialMT" w:cs="ArialMT"/>
          <w:color w:val="000000"/>
          <w:szCs w:val="24"/>
          <w:lang w:val="en-ZA"/>
        </w:rPr>
        <w:t>.</w:t>
      </w:r>
    </w:p>
    <w:p w14:paraId="63303C12" w14:textId="46F5B700" w:rsidR="001040C3" w:rsidRDefault="005A7427"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4.9</w:t>
      </w:r>
      <w:r w:rsidR="00223A73">
        <w:rPr>
          <w:rFonts w:ascii="ArialMT" w:hAnsi="ArialMT" w:cs="ArialMT"/>
          <w:color w:val="000000"/>
          <w:szCs w:val="24"/>
          <w:lang w:val="en-ZA"/>
        </w:rPr>
        <w:t xml:space="preserve">. The </w:t>
      </w:r>
      <w:r>
        <w:rPr>
          <w:rFonts w:ascii="ArialMT" w:hAnsi="ArialMT" w:cs="ArialMT"/>
          <w:color w:val="000000"/>
          <w:szCs w:val="24"/>
          <w:lang w:val="en-ZA"/>
        </w:rPr>
        <w:t>r</w:t>
      </w:r>
      <w:r w:rsidR="00223A73">
        <w:rPr>
          <w:rFonts w:ascii="ArialMT" w:hAnsi="ArialMT" w:cs="ArialMT"/>
          <w:color w:val="000000"/>
          <w:szCs w:val="24"/>
          <w:lang w:val="en-ZA"/>
        </w:rPr>
        <w:t>espondent shall have the right to have contact with the minor</w:t>
      </w:r>
      <w:r w:rsidR="005E5DF4">
        <w:rPr>
          <w:rFonts w:ascii="ArialMT" w:hAnsi="ArialMT" w:cs="ArialMT"/>
          <w:color w:val="000000"/>
          <w:szCs w:val="24"/>
          <w:lang w:val="en-ZA"/>
        </w:rPr>
        <w:t xml:space="preserve"> </w:t>
      </w:r>
      <w:r w:rsidR="00223A73">
        <w:rPr>
          <w:rFonts w:ascii="ArialMT" w:hAnsi="ArialMT" w:cs="ArialMT"/>
          <w:color w:val="000000"/>
          <w:szCs w:val="24"/>
          <w:lang w:val="en-ZA"/>
        </w:rPr>
        <w:t>children</w:t>
      </w:r>
      <w:r w:rsidR="000E5D25">
        <w:rPr>
          <w:rFonts w:ascii="ArialMT" w:hAnsi="ArialMT" w:cs="ArialMT"/>
          <w:color w:val="000000"/>
          <w:szCs w:val="24"/>
          <w:lang w:val="en-ZA"/>
        </w:rPr>
        <w:t>/</w:t>
      </w:r>
      <w:r w:rsidR="00223A73">
        <w:rPr>
          <w:rFonts w:ascii="ArialMT" w:hAnsi="ArialMT" w:cs="ArialMT"/>
          <w:color w:val="000000"/>
          <w:szCs w:val="24"/>
          <w:lang w:val="en-ZA"/>
        </w:rPr>
        <w:t xml:space="preserve"> on his Birthday and Father's Day</w:t>
      </w:r>
      <w:r w:rsidR="005E5DF4">
        <w:rPr>
          <w:rFonts w:ascii="ArialMT" w:hAnsi="ArialMT" w:cs="ArialMT"/>
          <w:color w:val="000000"/>
          <w:szCs w:val="24"/>
          <w:lang w:val="en-ZA"/>
        </w:rPr>
        <w:t>.</w:t>
      </w:r>
    </w:p>
    <w:p w14:paraId="158A6489" w14:textId="77777777" w:rsidR="00AE7715" w:rsidRDefault="001040C3"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4.10</w:t>
      </w:r>
      <w:r w:rsidR="005E5DF4">
        <w:rPr>
          <w:rFonts w:ascii="ArialMT" w:hAnsi="ArialMT" w:cs="ArialMT"/>
          <w:color w:val="000000"/>
          <w:szCs w:val="24"/>
          <w:lang w:val="en-ZA"/>
        </w:rPr>
        <w:t xml:space="preserve">. </w:t>
      </w:r>
      <w:r w:rsidR="00223A73">
        <w:rPr>
          <w:rFonts w:ascii="ArialMT" w:hAnsi="ArialMT" w:cs="ArialMT"/>
          <w:color w:val="000000"/>
          <w:szCs w:val="24"/>
          <w:lang w:val="en-ZA"/>
        </w:rPr>
        <w:t>The parties shall mutually share contact with the minor children on</w:t>
      </w:r>
      <w:r w:rsidR="005E5DF4">
        <w:rPr>
          <w:rFonts w:ascii="ArialMT" w:hAnsi="ArialMT" w:cs="ArialMT"/>
          <w:color w:val="000000"/>
          <w:szCs w:val="24"/>
          <w:lang w:val="en-ZA"/>
        </w:rPr>
        <w:t xml:space="preserve"> </w:t>
      </w:r>
      <w:r w:rsidR="00223A73">
        <w:rPr>
          <w:rFonts w:ascii="ArialMT" w:hAnsi="ArialMT" w:cs="ArialMT"/>
          <w:color w:val="000000"/>
          <w:szCs w:val="24"/>
          <w:lang w:val="en-ZA"/>
        </w:rPr>
        <w:t>their birthdays</w:t>
      </w:r>
      <w:r w:rsidR="000A4C26">
        <w:rPr>
          <w:rFonts w:ascii="ArialMT" w:hAnsi="ArialMT" w:cs="ArialMT"/>
          <w:color w:val="000000"/>
          <w:szCs w:val="24"/>
          <w:lang w:val="en-ZA"/>
        </w:rPr>
        <w:t>.</w:t>
      </w:r>
    </w:p>
    <w:p w14:paraId="7A1A9543" w14:textId="015E5954" w:rsidR="00223A73" w:rsidRDefault="00AE7715" w:rsidP="00B75196">
      <w:pPr>
        <w:autoSpaceDE w:val="0"/>
        <w:autoSpaceDN w:val="0"/>
        <w:adjustRightInd w:val="0"/>
        <w:spacing w:after="0"/>
        <w:rPr>
          <w:rFonts w:ascii="ArialMT" w:hAnsi="ArialMT" w:cs="ArialMT"/>
          <w:color w:val="000000"/>
          <w:szCs w:val="24"/>
          <w:lang w:val="en-ZA"/>
        </w:rPr>
      </w:pPr>
      <w:r>
        <w:rPr>
          <w:rFonts w:ascii="ArialMT" w:hAnsi="ArialMT" w:cs="ArialMT"/>
          <w:color w:val="000000"/>
          <w:szCs w:val="24"/>
          <w:lang w:val="en-ZA"/>
        </w:rPr>
        <w:t>4.11</w:t>
      </w:r>
      <w:r w:rsidR="00223A73">
        <w:rPr>
          <w:rFonts w:ascii="ArialMT" w:hAnsi="ArialMT" w:cs="ArialMT"/>
          <w:color w:val="000000"/>
          <w:szCs w:val="24"/>
          <w:lang w:val="en-ZA"/>
        </w:rPr>
        <w:t xml:space="preserve"> Whilst the minor children are in the care of the </w:t>
      </w:r>
      <w:r w:rsidR="007C4A12">
        <w:rPr>
          <w:rFonts w:ascii="ArialMT" w:hAnsi="ArialMT" w:cs="ArialMT"/>
          <w:color w:val="000000"/>
          <w:szCs w:val="24"/>
          <w:lang w:val="en-ZA"/>
        </w:rPr>
        <w:t>r</w:t>
      </w:r>
      <w:r w:rsidR="00223A73">
        <w:rPr>
          <w:rFonts w:ascii="ArialMT" w:hAnsi="ArialMT" w:cs="ArialMT"/>
          <w:color w:val="000000"/>
          <w:szCs w:val="24"/>
          <w:lang w:val="en-ZA"/>
        </w:rPr>
        <w:t>espondent, the</w:t>
      </w:r>
      <w:r w:rsidR="007C4A12">
        <w:rPr>
          <w:rFonts w:ascii="ArialMT" w:hAnsi="ArialMT" w:cs="ArialMT"/>
          <w:color w:val="000000"/>
          <w:szCs w:val="24"/>
          <w:lang w:val="en-ZA"/>
        </w:rPr>
        <w:t xml:space="preserve"> a</w:t>
      </w:r>
      <w:r w:rsidR="00223A73">
        <w:rPr>
          <w:rFonts w:ascii="ArialMT" w:hAnsi="ArialMT" w:cs="ArialMT"/>
          <w:color w:val="000000"/>
          <w:szCs w:val="24"/>
          <w:lang w:val="en-ZA"/>
        </w:rPr>
        <w:t>pplicant shall be entitled to reasonable telephonic contact with</w:t>
      </w:r>
      <w:r w:rsidR="007C4A12">
        <w:rPr>
          <w:rFonts w:ascii="ArialMT" w:hAnsi="ArialMT" w:cs="ArialMT"/>
          <w:color w:val="000000"/>
          <w:szCs w:val="24"/>
          <w:lang w:val="en-ZA"/>
        </w:rPr>
        <w:t xml:space="preserve"> </w:t>
      </w:r>
      <w:r w:rsidR="00223A73">
        <w:rPr>
          <w:rFonts w:ascii="ArialMT" w:hAnsi="ArialMT" w:cs="ArialMT"/>
          <w:color w:val="000000"/>
          <w:szCs w:val="24"/>
          <w:lang w:val="en-ZA"/>
        </w:rPr>
        <w:t>the minor children, depending on the minor children’s set routines</w:t>
      </w:r>
      <w:r w:rsidR="007C4A12">
        <w:rPr>
          <w:rFonts w:ascii="ArialMT" w:hAnsi="ArialMT" w:cs="ArialMT"/>
          <w:color w:val="000000"/>
          <w:szCs w:val="24"/>
          <w:lang w:val="en-ZA"/>
        </w:rPr>
        <w:t>.</w:t>
      </w:r>
    </w:p>
    <w:p w14:paraId="68DD21B9" w14:textId="780F6E63" w:rsidR="00223A73" w:rsidRDefault="00FC551C" w:rsidP="00B75196">
      <w:pPr>
        <w:autoSpaceDE w:val="0"/>
        <w:autoSpaceDN w:val="0"/>
        <w:adjustRightInd w:val="0"/>
        <w:spacing w:after="0"/>
        <w:ind w:left="0" w:firstLine="567"/>
        <w:rPr>
          <w:rFonts w:ascii="ArialMT" w:hAnsi="ArialMT" w:cs="ArialMT"/>
          <w:color w:val="000000"/>
          <w:szCs w:val="24"/>
          <w:lang w:val="en-ZA"/>
        </w:rPr>
      </w:pPr>
      <w:r>
        <w:rPr>
          <w:rFonts w:ascii="ArialMT" w:hAnsi="ArialMT" w:cs="ArialMT"/>
          <w:color w:val="000000"/>
          <w:szCs w:val="24"/>
          <w:lang w:val="en-ZA"/>
        </w:rPr>
        <w:t>4.12</w:t>
      </w:r>
      <w:r w:rsidR="00223A73">
        <w:rPr>
          <w:rFonts w:ascii="ArialMT" w:hAnsi="ArialMT" w:cs="ArialMT"/>
          <w:color w:val="000000"/>
          <w:szCs w:val="24"/>
          <w:lang w:val="en-ZA"/>
        </w:rPr>
        <w:t>. Each party shall be entitled to: -</w:t>
      </w:r>
    </w:p>
    <w:p w14:paraId="3A4E2C56" w14:textId="1E6BEA2C" w:rsidR="00223A73" w:rsidRDefault="00FC551C" w:rsidP="00B75196">
      <w:pPr>
        <w:autoSpaceDE w:val="0"/>
        <w:autoSpaceDN w:val="0"/>
        <w:adjustRightInd w:val="0"/>
        <w:spacing w:after="0"/>
        <w:ind w:left="1437" w:hanging="870"/>
        <w:rPr>
          <w:rFonts w:ascii="ArialMT" w:hAnsi="ArialMT" w:cs="ArialMT"/>
          <w:color w:val="000000"/>
          <w:szCs w:val="24"/>
          <w:lang w:val="en-ZA"/>
        </w:rPr>
      </w:pPr>
      <w:r>
        <w:rPr>
          <w:rFonts w:ascii="ArialMT" w:hAnsi="ArialMT" w:cs="ArialMT"/>
          <w:color w:val="000000"/>
          <w:szCs w:val="24"/>
          <w:lang w:val="en-ZA"/>
        </w:rPr>
        <w:t>4.12.1</w:t>
      </w:r>
      <w:r w:rsidR="00F17F72">
        <w:rPr>
          <w:rFonts w:ascii="ArialMT" w:hAnsi="ArialMT" w:cs="ArialMT"/>
          <w:color w:val="000000"/>
          <w:szCs w:val="24"/>
          <w:lang w:val="en-ZA"/>
        </w:rPr>
        <w:tab/>
      </w:r>
      <w:r w:rsidR="00223A73">
        <w:rPr>
          <w:rFonts w:ascii="ArialMT" w:hAnsi="ArialMT" w:cs="ArialMT"/>
          <w:color w:val="000000"/>
          <w:szCs w:val="24"/>
          <w:lang w:val="en-ZA"/>
        </w:rPr>
        <w:t>Attend the minor children's school, sporting, extra-mural and</w:t>
      </w:r>
      <w:r w:rsidR="005F59E9">
        <w:rPr>
          <w:rFonts w:ascii="ArialMT" w:hAnsi="ArialMT" w:cs="ArialMT"/>
          <w:color w:val="000000"/>
          <w:szCs w:val="24"/>
          <w:lang w:val="en-ZA"/>
        </w:rPr>
        <w:t xml:space="preserve"> </w:t>
      </w:r>
      <w:r w:rsidR="00223A73">
        <w:rPr>
          <w:rFonts w:ascii="ArialMT" w:hAnsi="ArialMT" w:cs="ArialMT"/>
          <w:color w:val="000000"/>
          <w:szCs w:val="24"/>
          <w:lang w:val="en-ZA"/>
        </w:rPr>
        <w:t>religious activities;</w:t>
      </w:r>
    </w:p>
    <w:p w14:paraId="13FB92D8" w14:textId="5DABA115" w:rsidR="00223A73" w:rsidRDefault="00F17F72" w:rsidP="00B75196">
      <w:pPr>
        <w:autoSpaceDE w:val="0"/>
        <w:autoSpaceDN w:val="0"/>
        <w:adjustRightInd w:val="0"/>
        <w:spacing w:after="0"/>
        <w:ind w:left="1437" w:hanging="870"/>
        <w:rPr>
          <w:rFonts w:ascii="ArialMT" w:hAnsi="ArialMT" w:cs="ArialMT"/>
          <w:color w:val="000000"/>
          <w:szCs w:val="24"/>
          <w:lang w:val="en-ZA"/>
        </w:rPr>
      </w:pPr>
      <w:r>
        <w:rPr>
          <w:rFonts w:ascii="ArialMT" w:hAnsi="ArialMT" w:cs="ArialMT"/>
          <w:color w:val="000000"/>
          <w:szCs w:val="24"/>
          <w:lang w:val="en-ZA"/>
        </w:rPr>
        <w:t>4.12.2</w:t>
      </w:r>
      <w:r>
        <w:rPr>
          <w:rFonts w:ascii="ArialMT" w:hAnsi="ArialMT" w:cs="ArialMT"/>
          <w:color w:val="000000"/>
          <w:szCs w:val="24"/>
          <w:lang w:val="en-ZA"/>
        </w:rPr>
        <w:tab/>
      </w:r>
      <w:r w:rsidR="00223A73">
        <w:rPr>
          <w:rFonts w:ascii="ArialMT" w:hAnsi="ArialMT" w:cs="ArialMT"/>
          <w:color w:val="000000"/>
          <w:szCs w:val="24"/>
          <w:lang w:val="en-ZA"/>
        </w:rPr>
        <w:t>be provided with the other party’s home address and</w:t>
      </w:r>
      <w:r w:rsidR="00D70171">
        <w:rPr>
          <w:rFonts w:ascii="ArialMT" w:hAnsi="ArialMT" w:cs="ArialMT"/>
          <w:color w:val="000000"/>
          <w:szCs w:val="24"/>
          <w:lang w:val="en-ZA"/>
        </w:rPr>
        <w:t xml:space="preserve"> </w:t>
      </w:r>
      <w:r w:rsidR="00223A73">
        <w:rPr>
          <w:rFonts w:ascii="ArialMT" w:hAnsi="ArialMT" w:cs="ArialMT"/>
          <w:color w:val="000000"/>
          <w:szCs w:val="24"/>
          <w:lang w:val="en-ZA"/>
        </w:rPr>
        <w:t xml:space="preserve">contact telephone numbers as updated from time to </w:t>
      </w:r>
      <w:proofErr w:type="gramStart"/>
      <w:r w:rsidR="00223A73">
        <w:rPr>
          <w:rFonts w:ascii="ArialMT" w:hAnsi="ArialMT" w:cs="ArialMT"/>
          <w:color w:val="000000"/>
          <w:szCs w:val="24"/>
          <w:lang w:val="en-ZA"/>
        </w:rPr>
        <w:t>time</w:t>
      </w:r>
      <w:r w:rsidR="00C506BE">
        <w:rPr>
          <w:rFonts w:ascii="ArialMT" w:hAnsi="ArialMT" w:cs="ArialMT"/>
          <w:color w:val="000000"/>
          <w:szCs w:val="24"/>
          <w:lang w:val="en-ZA"/>
        </w:rPr>
        <w:t>;</w:t>
      </w:r>
      <w:proofErr w:type="gramEnd"/>
    </w:p>
    <w:p w14:paraId="53FF27E1" w14:textId="06AF4E72" w:rsidR="00223A73" w:rsidRDefault="00D70171" w:rsidP="00B75196">
      <w:pPr>
        <w:autoSpaceDE w:val="0"/>
        <w:autoSpaceDN w:val="0"/>
        <w:adjustRightInd w:val="0"/>
        <w:spacing w:after="0"/>
        <w:ind w:left="1437" w:hanging="870"/>
        <w:rPr>
          <w:rFonts w:ascii="ArialMT" w:hAnsi="ArialMT" w:cs="ArialMT"/>
          <w:color w:val="000000"/>
          <w:szCs w:val="24"/>
          <w:lang w:val="en-ZA"/>
        </w:rPr>
      </w:pPr>
      <w:r>
        <w:rPr>
          <w:rFonts w:ascii="ArialMT" w:hAnsi="ArialMT" w:cs="ArialMT"/>
          <w:color w:val="000000"/>
          <w:szCs w:val="24"/>
          <w:lang w:val="en-ZA"/>
        </w:rPr>
        <w:t>4.12.3</w:t>
      </w:r>
      <w:r>
        <w:rPr>
          <w:rFonts w:ascii="ArialMT" w:hAnsi="ArialMT" w:cs="ArialMT"/>
          <w:color w:val="000000"/>
          <w:szCs w:val="24"/>
          <w:lang w:val="en-ZA"/>
        </w:rPr>
        <w:tab/>
      </w:r>
      <w:r w:rsidR="001D0DAC">
        <w:rPr>
          <w:rFonts w:ascii="ArialMT" w:hAnsi="ArialMT" w:cs="ArialMT"/>
          <w:color w:val="000000"/>
          <w:szCs w:val="24"/>
          <w:lang w:val="en-ZA"/>
        </w:rPr>
        <w:t>b</w:t>
      </w:r>
      <w:r w:rsidR="00223A73">
        <w:rPr>
          <w:rFonts w:ascii="ArialMT" w:hAnsi="ArialMT" w:cs="ArialMT"/>
          <w:color w:val="000000"/>
          <w:szCs w:val="24"/>
          <w:lang w:val="en-ZA"/>
        </w:rPr>
        <w:t>e provided with copies of health, educational and sporting</w:t>
      </w:r>
      <w:r w:rsidR="001D0DAC">
        <w:rPr>
          <w:rFonts w:ascii="ArialMT" w:hAnsi="ArialMT" w:cs="ArialMT"/>
          <w:color w:val="000000"/>
          <w:szCs w:val="24"/>
          <w:lang w:val="en-ZA"/>
        </w:rPr>
        <w:t xml:space="preserve"> </w:t>
      </w:r>
      <w:r w:rsidR="00223A73">
        <w:rPr>
          <w:rFonts w:ascii="ArialMT" w:hAnsi="ArialMT" w:cs="ArialMT"/>
          <w:color w:val="000000"/>
          <w:szCs w:val="24"/>
          <w:lang w:val="en-ZA"/>
        </w:rPr>
        <w:t>reports, correspondence and records pertaining to the minor</w:t>
      </w:r>
      <w:r w:rsidR="001D0DAC">
        <w:rPr>
          <w:rFonts w:ascii="ArialMT" w:hAnsi="ArialMT" w:cs="ArialMT"/>
          <w:color w:val="000000"/>
          <w:szCs w:val="24"/>
          <w:lang w:val="en-ZA"/>
        </w:rPr>
        <w:t xml:space="preserve"> </w:t>
      </w:r>
      <w:proofErr w:type="gramStart"/>
      <w:r w:rsidR="00223A73">
        <w:rPr>
          <w:rFonts w:ascii="ArialMT" w:hAnsi="ArialMT" w:cs="ArialMT"/>
          <w:color w:val="000000"/>
          <w:szCs w:val="24"/>
          <w:lang w:val="en-ZA"/>
        </w:rPr>
        <w:t>children;</w:t>
      </w:r>
      <w:proofErr w:type="gramEnd"/>
    </w:p>
    <w:p w14:paraId="54B67D44" w14:textId="21A8CA4C" w:rsidR="00223A73" w:rsidRDefault="001D0DAC" w:rsidP="00B75196">
      <w:pPr>
        <w:autoSpaceDE w:val="0"/>
        <w:autoSpaceDN w:val="0"/>
        <w:adjustRightInd w:val="0"/>
        <w:spacing w:after="0"/>
        <w:ind w:left="1437" w:hanging="870"/>
        <w:rPr>
          <w:rFonts w:ascii="ArialMT" w:hAnsi="ArialMT" w:cs="ArialMT"/>
          <w:color w:val="000000"/>
          <w:szCs w:val="24"/>
          <w:lang w:val="en-ZA"/>
        </w:rPr>
      </w:pPr>
      <w:r>
        <w:rPr>
          <w:rFonts w:ascii="ArialMT" w:hAnsi="ArialMT" w:cs="ArialMT"/>
          <w:color w:val="000000"/>
          <w:szCs w:val="24"/>
          <w:lang w:val="en-ZA"/>
        </w:rPr>
        <w:t>4.12.4</w:t>
      </w:r>
      <w:r w:rsidR="00B45E70">
        <w:rPr>
          <w:rFonts w:ascii="ArialMT" w:hAnsi="ArialMT" w:cs="ArialMT"/>
          <w:color w:val="000000"/>
          <w:szCs w:val="24"/>
          <w:lang w:val="en-ZA"/>
        </w:rPr>
        <w:tab/>
      </w:r>
      <w:r w:rsidR="00223A73">
        <w:rPr>
          <w:rFonts w:ascii="ArialMT" w:hAnsi="ArialMT" w:cs="ArialMT"/>
          <w:color w:val="000000"/>
          <w:szCs w:val="24"/>
          <w:lang w:val="en-ZA"/>
        </w:rPr>
        <w:t>The minor children shall be given the opportunity of having</w:t>
      </w:r>
      <w:r w:rsidR="00B45E70">
        <w:rPr>
          <w:rFonts w:ascii="ArialMT" w:hAnsi="ArialMT" w:cs="ArialMT"/>
          <w:color w:val="000000"/>
          <w:szCs w:val="24"/>
          <w:lang w:val="en-ZA"/>
        </w:rPr>
        <w:t xml:space="preserve"> </w:t>
      </w:r>
      <w:r w:rsidR="00223A73">
        <w:rPr>
          <w:rFonts w:ascii="ArialMT" w:hAnsi="ArialMT" w:cs="ArialMT"/>
          <w:color w:val="000000"/>
          <w:szCs w:val="24"/>
          <w:lang w:val="en-ZA"/>
        </w:rPr>
        <w:t>contact with both their paternal and maternal relatives;</w:t>
      </w:r>
    </w:p>
    <w:p w14:paraId="01819791" w14:textId="2296A5C0" w:rsidR="00F618C9" w:rsidRDefault="00C506BE" w:rsidP="00B75196">
      <w:pPr>
        <w:autoSpaceDE w:val="0"/>
        <w:autoSpaceDN w:val="0"/>
        <w:adjustRightInd w:val="0"/>
        <w:spacing w:after="0"/>
        <w:ind w:left="1437" w:hanging="870"/>
        <w:rPr>
          <w:rFonts w:ascii="ArialMT" w:hAnsi="ArialMT" w:cs="ArialMT"/>
          <w:color w:val="000000"/>
          <w:szCs w:val="24"/>
          <w:lang w:val="en-ZA"/>
        </w:rPr>
      </w:pPr>
      <w:r>
        <w:rPr>
          <w:rFonts w:ascii="ArialMT" w:hAnsi="ArialMT" w:cs="ArialMT"/>
          <w:color w:val="000000"/>
          <w:szCs w:val="24"/>
          <w:lang w:val="en-ZA"/>
        </w:rPr>
        <w:t>4.12.5</w:t>
      </w:r>
      <w:r>
        <w:rPr>
          <w:rFonts w:ascii="ArialMT" w:hAnsi="ArialMT" w:cs="ArialMT"/>
          <w:color w:val="000000"/>
          <w:szCs w:val="24"/>
          <w:lang w:val="en-ZA"/>
        </w:rPr>
        <w:tab/>
      </w:r>
      <w:r w:rsidR="00223A73">
        <w:rPr>
          <w:rFonts w:ascii="ArialMT" w:hAnsi="ArialMT" w:cs="ArialMT"/>
          <w:color w:val="000000"/>
          <w:szCs w:val="24"/>
          <w:lang w:val="en-ZA"/>
        </w:rPr>
        <w:t>In the event of either party being unavailable due to a social</w:t>
      </w:r>
      <w:r>
        <w:rPr>
          <w:rFonts w:ascii="ArialMT" w:hAnsi="ArialMT" w:cs="ArialMT"/>
          <w:color w:val="000000"/>
          <w:szCs w:val="24"/>
          <w:lang w:val="en-ZA"/>
        </w:rPr>
        <w:t xml:space="preserve"> </w:t>
      </w:r>
      <w:r w:rsidR="00223A73">
        <w:rPr>
          <w:rFonts w:ascii="ArialMT" w:hAnsi="ArialMT" w:cs="ArialMT"/>
          <w:color w:val="000000"/>
          <w:szCs w:val="24"/>
          <w:lang w:val="en-ZA"/>
        </w:rPr>
        <w:t>or employment-related commitment, the other parent (or</w:t>
      </w:r>
      <w:r w:rsidR="00F4336F">
        <w:rPr>
          <w:rFonts w:ascii="ArialMT" w:hAnsi="ArialMT" w:cs="ArialMT"/>
          <w:color w:val="000000"/>
          <w:szCs w:val="24"/>
          <w:lang w:val="en-ZA"/>
        </w:rPr>
        <w:t xml:space="preserve"> </w:t>
      </w:r>
      <w:r w:rsidR="00223A73">
        <w:rPr>
          <w:rFonts w:ascii="ArialMT" w:hAnsi="ArialMT" w:cs="ArialMT"/>
          <w:color w:val="000000"/>
          <w:szCs w:val="24"/>
          <w:lang w:val="en-ZA"/>
        </w:rPr>
        <w:t>their approved nominee) will be given the first option to care</w:t>
      </w:r>
      <w:r w:rsidR="00F4336F">
        <w:rPr>
          <w:rFonts w:ascii="ArialMT" w:hAnsi="ArialMT" w:cs="ArialMT"/>
          <w:color w:val="000000"/>
          <w:szCs w:val="24"/>
          <w:lang w:val="en-ZA"/>
        </w:rPr>
        <w:t xml:space="preserve"> </w:t>
      </w:r>
      <w:r w:rsidR="00223A73">
        <w:rPr>
          <w:rFonts w:ascii="ArialMT" w:hAnsi="ArialMT" w:cs="ArialMT"/>
          <w:color w:val="000000"/>
          <w:szCs w:val="24"/>
          <w:lang w:val="en-ZA"/>
        </w:rPr>
        <w:t>for and look after the minor children</w:t>
      </w:r>
      <w:r w:rsidR="00F618C9">
        <w:rPr>
          <w:rFonts w:ascii="ArialMT" w:hAnsi="ArialMT" w:cs="ArialMT"/>
          <w:color w:val="000000"/>
          <w:szCs w:val="24"/>
          <w:lang w:val="en-ZA"/>
        </w:rPr>
        <w:t>.</w:t>
      </w:r>
    </w:p>
    <w:p w14:paraId="241C2CEB" w14:textId="2E56F5C3" w:rsidR="00223A73" w:rsidRDefault="002E60C5" w:rsidP="00B75196">
      <w:pPr>
        <w:autoSpaceDE w:val="0"/>
        <w:autoSpaceDN w:val="0"/>
        <w:adjustRightInd w:val="0"/>
        <w:spacing w:after="0"/>
        <w:ind w:left="0" w:firstLine="567"/>
        <w:rPr>
          <w:rFonts w:ascii="ArialMT" w:hAnsi="ArialMT" w:cs="ArialMT"/>
          <w:color w:val="000000"/>
          <w:szCs w:val="24"/>
          <w:lang w:val="en-ZA"/>
        </w:rPr>
      </w:pPr>
      <w:r>
        <w:rPr>
          <w:rFonts w:ascii="ArialMT" w:hAnsi="ArialMT" w:cs="ArialMT"/>
          <w:color w:val="000000"/>
          <w:szCs w:val="24"/>
          <w:lang w:val="en-ZA"/>
        </w:rPr>
        <w:t>5</w:t>
      </w:r>
      <w:r w:rsidR="00223A73">
        <w:rPr>
          <w:rFonts w:ascii="ArialMT" w:hAnsi="ArialMT" w:cs="ArialMT"/>
          <w:color w:val="000000"/>
          <w:szCs w:val="24"/>
          <w:lang w:val="en-ZA"/>
        </w:rPr>
        <w:t xml:space="preserve">. </w:t>
      </w:r>
      <w:r w:rsidR="001C0E33">
        <w:rPr>
          <w:rFonts w:ascii="ArialMT" w:hAnsi="ArialMT" w:cs="ArialMT"/>
          <w:color w:val="000000"/>
          <w:szCs w:val="24"/>
          <w:lang w:val="en-ZA"/>
        </w:rPr>
        <w:tab/>
      </w:r>
      <w:r w:rsidR="00223A73">
        <w:rPr>
          <w:rFonts w:ascii="ArialMT" w:hAnsi="ArialMT" w:cs="ArialMT"/>
          <w:color w:val="000000"/>
          <w:szCs w:val="24"/>
          <w:lang w:val="en-ZA"/>
        </w:rPr>
        <w:t>Neither party shall remove the minor children from the Republic of South</w:t>
      </w:r>
    </w:p>
    <w:p w14:paraId="67F3ED24" w14:textId="77777777" w:rsidR="00223A73" w:rsidRDefault="00223A73" w:rsidP="00B75196">
      <w:pPr>
        <w:autoSpaceDE w:val="0"/>
        <w:autoSpaceDN w:val="0"/>
        <w:adjustRightInd w:val="0"/>
        <w:spacing w:after="0"/>
        <w:ind w:left="720" w:firstLine="720"/>
        <w:rPr>
          <w:rFonts w:ascii="ArialMT" w:hAnsi="ArialMT" w:cs="ArialMT"/>
          <w:color w:val="000000"/>
          <w:szCs w:val="24"/>
          <w:lang w:val="en-ZA"/>
        </w:rPr>
      </w:pPr>
      <w:r>
        <w:rPr>
          <w:rFonts w:ascii="ArialMT" w:hAnsi="ArialMT" w:cs="ArialMT"/>
          <w:color w:val="000000"/>
          <w:szCs w:val="24"/>
          <w:lang w:val="en-ZA"/>
        </w:rPr>
        <w:t>Africa without the express written consent of the other, nor will either</w:t>
      </w:r>
    </w:p>
    <w:p w14:paraId="2DC4C112" w14:textId="5CB8E8B0" w:rsidR="00223A73" w:rsidRDefault="00223A73" w:rsidP="00B75196">
      <w:pPr>
        <w:autoSpaceDE w:val="0"/>
        <w:autoSpaceDN w:val="0"/>
        <w:adjustRightInd w:val="0"/>
        <w:spacing w:after="0"/>
        <w:ind w:left="1440"/>
        <w:rPr>
          <w:rFonts w:ascii="ArialMT" w:hAnsi="ArialMT" w:cs="ArialMT"/>
          <w:color w:val="000000"/>
          <w:szCs w:val="24"/>
          <w:lang w:val="en-ZA"/>
        </w:rPr>
      </w:pPr>
      <w:r>
        <w:rPr>
          <w:rFonts w:ascii="ArialMT" w:hAnsi="ArialMT" w:cs="ArialMT"/>
          <w:color w:val="000000"/>
          <w:szCs w:val="24"/>
          <w:lang w:val="en-ZA"/>
        </w:rPr>
        <w:t>party apply for a visa or passport for the minor children without the written</w:t>
      </w:r>
      <w:r w:rsidR="002E60C5">
        <w:rPr>
          <w:rFonts w:ascii="ArialMT" w:hAnsi="ArialMT" w:cs="ArialMT"/>
          <w:color w:val="000000"/>
          <w:szCs w:val="24"/>
          <w:lang w:val="en-ZA"/>
        </w:rPr>
        <w:t xml:space="preserve"> </w:t>
      </w:r>
      <w:r>
        <w:rPr>
          <w:rFonts w:ascii="ArialMT" w:hAnsi="ArialMT" w:cs="ArialMT"/>
          <w:color w:val="000000"/>
          <w:szCs w:val="24"/>
          <w:lang w:val="en-ZA"/>
        </w:rPr>
        <w:t xml:space="preserve">consent of the other, which consent shall not be unreasonably </w:t>
      </w:r>
      <w:proofErr w:type="gramStart"/>
      <w:r>
        <w:rPr>
          <w:rFonts w:ascii="ArialMT" w:hAnsi="ArialMT" w:cs="ArialMT"/>
          <w:color w:val="000000"/>
          <w:szCs w:val="24"/>
          <w:lang w:val="en-ZA"/>
        </w:rPr>
        <w:t>withheld;</w:t>
      </w:r>
      <w:proofErr w:type="gramEnd"/>
    </w:p>
    <w:p w14:paraId="702F96DE" w14:textId="69C37F80" w:rsidR="00223A73" w:rsidRDefault="003217DA" w:rsidP="00B75196">
      <w:pPr>
        <w:autoSpaceDE w:val="0"/>
        <w:autoSpaceDN w:val="0"/>
        <w:adjustRightInd w:val="0"/>
        <w:spacing w:after="0"/>
        <w:ind w:left="0" w:firstLine="720"/>
        <w:rPr>
          <w:rFonts w:ascii="ArialMT" w:hAnsi="ArialMT" w:cs="ArialMT"/>
          <w:color w:val="000000"/>
          <w:szCs w:val="24"/>
          <w:lang w:val="en-ZA"/>
        </w:rPr>
      </w:pPr>
      <w:r>
        <w:rPr>
          <w:rFonts w:ascii="ArialMT" w:hAnsi="ArialMT" w:cs="ArialMT"/>
          <w:color w:val="000000"/>
          <w:szCs w:val="24"/>
          <w:lang w:val="en-ZA"/>
        </w:rPr>
        <w:t>6</w:t>
      </w:r>
      <w:r w:rsidR="00223A73">
        <w:rPr>
          <w:rFonts w:ascii="ArialMT" w:hAnsi="ArialMT" w:cs="ArialMT"/>
          <w:color w:val="000000"/>
          <w:szCs w:val="24"/>
          <w:lang w:val="en-ZA"/>
        </w:rPr>
        <w:t xml:space="preserve">. </w:t>
      </w:r>
      <w:r w:rsidR="001C0E33">
        <w:rPr>
          <w:rFonts w:ascii="ArialMT" w:hAnsi="ArialMT" w:cs="ArialMT"/>
          <w:color w:val="000000"/>
          <w:szCs w:val="24"/>
          <w:lang w:val="en-ZA"/>
        </w:rPr>
        <w:tab/>
      </w:r>
      <w:r w:rsidR="00223A73">
        <w:rPr>
          <w:rFonts w:ascii="ArialMT" w:hAnsi="ArialMT" w:cs="ArialMT"/>
          <w:color w:val="000000"/>
          <w:szCs w:val="24"/>
          <w:lang w:val="en-ZA"/>
        </w:rPr>
        <w:t>Neither party shall relocate from the current city of residence without due</w:t>
      </w:r>
    </w:p>
    <w:p w14:paraId="6CBBBFDA" w14:textId="77777777" w:rsidR="00223A73" w:rsidRDefault="00223A73" w:rsidP="00B75196">
      <w:pPr>
        <w:autoSpaceDE w:val="0"/>
        <w:autoSpaceDN w:val="0"/>
        <w:adjustRightInd w:val="0"/>
        <w:spacing w:after="0"/>
        <w:ind w:left="720" w:firstLine="720"/>
        <w:rPr>
          <w:rFonts w:ascii="ArialMT" w:hAnsi="ArialMT" w:cs="ArialMT"/>
          <w:color w:val="000000"/>
          <w:szCs w:val="24"/>
          <w:lang w:val="en-ZA"/>
        </w:rPr>
      </w:pPr>
      <w:r>
        <w:rPr>
          <w:rFonts w:ascii="ArialMT" w:hAnsi="ArialMT" w:cs="ArialMT"/>
          <w:color w:val="000000"/>
          <w:szCs w:val="24"/>
          <w:lang w:val="en-ZA"/>
        </w:rPr>
        <w:lastRenderedPageBreak/>
        <w:t xml:space="preserve">consideration being given to the other </w:t>
      </w:r>
      <w:proofErr w:type="gramStart"/>
      <w:r>
        <w:rPr>
          <w:rFonts w:ascii="ArialMT" w:hAnsi="ArialMT" w:cs="ArialMT"/>
          <w:color w:val="000000"/>
          <w:szCs w:val="24"/>
          <w:lang w:val="en-ZA"/>
        </w:rPr>
        <w:t>party;</w:t>
      </w:r>
      <w:proofErr w:type="gramEnd"/>
    </w:p>
    <w:p w14:paraId="3BC3D05C" w14:textId="5BE8A3D4" w:rsidR="00223A73" w:rsidRDefault="003217DA" w:rsidP="00B75196">
      <w:pPr>
        <w:autoSpaceDE w:val="0"/>
        <w:autoSpaceDN w:val="0"/>
        <w:adjustRightInd w:val="0"/>
        <w:spacing w:after="0"/>
        <w:ind w:left="1440" w:hanging="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 xml:space="preserve">. </w:t>
      </w:r>
      <w:r w:rsidR="00C61727">
        <w:rPr>
          <w:rFonts w:ascii="ArialMT" w:hAnsi="ArialMT" w:cs="ArialMT"/>
          <w:color w:val="000000"/>
          <w:szCs w:val="24"/>
          <w:lang w:val="en-ZA"/>
        </w:rPr>
        <w:tab/>
      </w:r>
      <w:r w:rsidR="00223A73">
        <w:rPr>
          <w:rFonts w:ascii="ArialMT" w:hAnsi="ArialMT" w:cs="ArialMT"/>
          <w:color w:val="000000"/>
          <w:szCs w:val="24"/>
          <w:lang w:val="en-ZA"/>
        </w:rPr>
        <w:t xml:space="preserve">The </w:t>
      </w:r>
      <w:r w:rsidR="009D5AD4">
        <w:rPr>
          <w:rFonts w:ascii="ArialMT" w:hAnsi="ArialMT" w:cs="ArialMT"/>
          <w:color w:val="000000"/>
          <w:szCs w:val="24"/>
          <w:lang w:val="en-ZA"/>
        </w:rPr>
        <w:t>r</w:t>
      </w:r>
      <w:r w:rsidR="00223A73">
        <w:rPr>
          <w:rFonts w:ascii="ArialMT" w:hAnsi="ArialMT" w:cs="ArialMT"/>
          <w:color w:val="000000"/>
          <w:szCs w:val="24"/>
          <w:lang w:val="en-ZA"/>
        </w:rPr>
        <w:t>espondent is ordered to pay a monthly cash contribution towards</w:t>
      </w:r>
      <w:r w:rsidR="00C61727">
        <w:rPr>
          <w:rFonts w:ascii="ArialMT" w:hAnsi="ArialMT" w:cs="ArialMT"/>
          <w:color w:val="000000"/>
          <w:szCs w:val="24"/>
          <w:lang w:val="en-ZA"/>
        </w:rPr>
        <w:t xml:space="preserve"> </w:t>
      </w:r>
      <w:r w:rsidR="00223A73">
        <w:rPr>
          <w:rFonts w:ascii="ArialMT" w:hAnsi="ArialMT" w:cs="ArialMT"/>
          <w:color w:val="000000"/>
          <w:szCs w:val="24"/>
          <w:lang w:val="en-ZA"/>
        </w:rPr>
        <w:t xml:space="preserve">the maintenance </w:t>
      </w:r>
      <w:r w:rsidR="00223A73">
        <w:rPr>
          <w:rFonts w:ascii="Arial-ItalicMT" w:hAnsi="Arial-ItalicMT" w:cs="Arial-ItalicMT"/>
          <w:i/>
          <w:iCs/>
          <w:color w:val="000000"/>
          <w:szCs w:val="24"/>
          <w:lang w:val="en-ZA"/>
        </w:rPr>
        <w:t xml:space="preserve">pendente lite </w:t>
      </w:r>
      <w:r w:rsidR="00223A73">
        <w:rPr>
          <w:rFonts w:ascii="ArialMT" w:hAnsi="ArialMT" w:cs="ArialMT"/>
          <w:color w:val="000000"/>
          <w:szCs w:val="24"/>
          <w:lang w:val="en-ZA"/>
        </w:rPr>
        <w:t>of the minor children as follows:-</w:t>
      </w:r>
    </w:p>
    <w:p w14:paraId="7E659CE1" w14:textId="7CF36659" w:rsidR="00223A73" w:rsidRDefault="000E5D25" w:rsidP="00BA0B95">
      <w:pPr>
        <w:autoSpaceDE w:val="0"/>
        <w:autoSpaceDN w:val="0"/>
        <w:adjustRightInd w:val="0"/>
        <w:spacing w:after="0"/>
        <w:ind w:left="1440" w:hanging="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 xml:space="preserve">.1. </w:t>
      </w:r>
      <w:r w:rsidR="009D5AD4">
        <w:rPr>
          <w:rFonts w:ascii="ArialMT" w:hAnsi="ArialMT" w:cs="ArialMT"/>
          <w:color w:val="000000"/>
          <w:szCs w:val="24"/>
          <w:lang w:val="en-ZA"/>
        </w:rPr>
        <w:tab/>
      </w:r>
      <w:r w:rsidR="00223A73">
        <w:rPr>
          <w:rFonts w:ascii="ArialMT" w:hAnsi="ArialMT" w:cs="ArialMT"/>
          <w:color w:val="000000"/>
          <w:szCs w:val="24"/>
          <w:lang w:val="en-ZA"/>
        </w:rPr>
        <w:t xml:space="preserve">The </w:t>
      </w:r>
      <w:r w:rsidR="009D5AD4">
        <w:rPr>
          <w:rFonts w:ascii="ArialMT" w:hAnsi="ArialMT" w:cs="ArialMT"/>
          <w:color w:val="000000"/>
          <w:szCs w:val="24"/>
          <w:lang w:val="en-ZA"/>
        </w:rPr>
        <w:t>r</w:t>
      </w:r>
      <w:r w:rsidR="00223A73">
        <w:rPr>
          <w:rFonts w:ascii="ArialMT" w:hAnsi="ArialMT" w:cs="ArialMT"/>
          <w:color w:val="000000"/>
          <w:szCs w:val="24"/>
          <w:lang w:val="en-ZA"/>
        </w:rPr>
        <w:t>espondent to pay 100% of the minor children’s school fees,</w:t>
      </w:r>
      <w:r w:rsidR="000B144A">
        <w:rPr>
          <w:rFonts w:ascii="ArialMT" w:hAnsi="ArialMT" w:cs="ArialMT"/>
          <w:color w:val="000000"/>
          <w:szCs w:val="24"/>
          <w:lang w:val="en-ZA"/>
        </w:rPr>
        <w:t xml:space="preserve"> </w:t>
      </w:r>
      <w:r w:rsidR="00223A73">
        <w:rPr>
          <w:rFonts w:ascii="ArialMT" w:hAnsi="ArialMT" w:cs="ArialMT"/>
          <w:color w:val="000000"/>
          <w:szCs w:val="24"/>
          <w:lang w:val="en-ZA"/>
        </w:rPr>
        <w:t>and all related academic expenses such as extra murals, sports</w:t>
      </w:r>
      <w:r w:rsidR="000B144A">
        <w:rPr>
          <w:rFonts w:ascii="ArialMT" w:hAnsi="ArialMT" w:cs="ArialMT"/>
          <w:color w:val="000000"/>
          <w:szCs w:val="24"/>
          <w:lang w:val="en-ZA"/>
        </w:rPr>
        <w:t xml:space="preserve"> </w:t>
      </w:r>
      <w:r w:rsidR="00223A73">
        <w:rPr>
          <w:rFonts w:ascii="ArialMT" w:hAnsi="ArialMT" w:cs="ArialMT"/>
          <w:color w:val="000000"/>
          <w:szCs w:val="24"/>
          <w:lang w:val="en-ZA"/>
        </w:rPr>
        <w:t>and equipment, stationery, books, school uniforms, extra lessons,</w:t>
      </w:r>
      <w:r w:rsidR="000B144A">
        <w:rPr>
          <w:rFonts w:ascii="ArialMT" w:hAnsi="ArialMT" w:cs="ArialMT"/>
          <w:color w:val="000000"/>
          <w:szCs w:val="24"/>
          <w:lang w:val="en-ZA"/>
        </w:rPr>
        <w:t xml:space="preserve"> </w:t>
      </w:r>
      <w:r w:rsidR="00223A73">
        <w:rPr>
          <w:rFonts w:ascii="ArialMT" w:hAnsi="ArialMT" w:cs="ArialMT"/>
          <w:color w:val="000000"/>
          <w:szCs w:val="24"/>
          <w:lang w:val="en-ZA"/>
        </w:rPr>
        <w:t>school outings, by virtue of his own</w:t>
      </w:r>
      <w:r w:rsidR="000B144A">
        <w:rPr>
          <w:rFonts w:ascii="ArialMT" w:hAnsi="ArialMT" w:cs="ArialMT"/>
          <w:color w:val="000000"/>
          <w:szCs w:val="24"/>
          <w:lang w:val="en-ZA"/>
        </w:rPr>
        <w:t xml:space="preserve"> </w:t>
      </w:r>
      <w:r w:rsidR="00223A73">
        <w:rPr>
          <w:rFonts w:ascii="ArialMT" w:hAnsi="ArialMT" w:cs="ArialMT"/>
          <w:color w:val="000000"/>
          <w:szCs w:val="24"/>
          <w:lang w:val="en-ZA"/>
        </w:rPr>
        <w:t xml:space="preserve">person or by virtue of his company directly to the </w:t>
      </w:r>
      <w:proofErr w:type="gramStart"/>
      <w:r w:rsidR="00721894">
        <w:rPr>
          <w:rFonts w:ascii="ArialMT" w:hAnsi="ArialMT" w:cs="ArialMT"/>
          <w:color w:val="000000"/>
          <w:szCs w:val="24"/>
          <w:lang w:val="en-ZA"/>
        </w:rPr>
        <w:t>school  or</w:t>
      </w:r>
      <w:proofErr w:type="gramEnd"/>
      <w:r w:rsidR="00721894">
        <w:rPr>
          <w:rFonts w:ascii="ArialMT" w:hAnsi="ArialMT" w:cs="ArialMT"/>
          <w:color w:val="000000"/>
          <w:szCs w:val="24"/>
          <w:lang w:val="en-ZA"/>
        </w:rPr>
        <w:t xml:space="preserve"> service provider </w:t>
      </w:r>
      <w:r w:rsidR="00223A73">
        <w:rPr>
          <w:rFonts w:ascii="ArialMT" w:hAnsi="ArialMT" w:cs="ArialMT"/>
          <w:color w:val="000000"/>
          <w:szCs w:val="24"/>
          <w:lang w:val="en-ZA"/>
        </w:rPr>
        <w:t>on or before the due date of the said expense;</w:t>
      </w:r>
    </w:p>
    <w:p w14:paraId="53E16E4E" w14:textId="406A5559" w:rsidR="00223A73" w:rsidRDefault="000E5D25" w:rsidP="00BA0B95">
      <w:pPr>
        <w:autoSpaceDE w:val="0"/>
        <w:autoSpaceDN w:val="0"/>
        <w:adjustRightInd w:val="0"/>
        <w:spacing w:after="0"/>
        <w:ind w:left="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w:t>
      </w:r>
      <w:r w:rsidR="00D677A9">
        <w:rPr>
          <w:rFonts w:ascii="ArialMT" w:hAnsi="ArialMT" w:cs="ArialMT"/>
          <w:color w:val="000000"/>
          <w:szCs w:val="24"/>
          <w:lang w:val="en-ZA"/>
        </w:rPr>
        <w:t>2</w:t>
      </w:r>
      <w:r w:rsidR="00223A73">
        <w:rPr>
          <w:rFonts w:ascii="ArialMT" w:hAnsi="ArialMT" w:cs="ArialMT"/>
          <w:color w:val="000000"/>
          <w:szCs w:val="24"/>
          <w:lang w:val="en-ZA"/>
        </w:rPr>
        <w:t xml:space="preserve">. </w:t>
      </w:r>
      <w:r w:rsidR="006115F3">
        <w:rPr>
          <w:rFonts w:ascii="ArialMT" w:hAnsi="ArialMT" w:cs="ArialMT"/>
          <w:color w:val="000000"/>
          <w:szCs w:val="24"/>
          <w:lang w:val="en-ZA"/>
        </w:rPr>
        <w:tab/>
      </w:r>
      <w:r w:rsidR="00223A73">
        <w:rPr>
          <w:rFonts w:ascii="ArialMT" w:hAnsi="ArialMT" w:cs="ArialMT"/>
          <w:color w:val="000000"/>
          <w:szCs w:val="24"/>
          <w:lang w:val="en-ZA"/>
        </w:rPr>
        <w:t xml:space="preserve">The </w:t>
      </w:r>
      <w:r w:rsidR="00AB6197">
        <w:rPr>
          <w:rFonts w:ascii="ArialMT" w:hAnsi="ArialMT" w:cs="ArialMT"/>
          <w:color w:val="000000"/>
          <w:szCs w:val="24"/>
          <w:lang w:val="en-ZA"/>
        </w:rPr>
        <w:t xml:space="preserve">children shall remain </w:t>
      </w:r>
      <w:r w:rsidR="00A6581B">
        <w:rPr>
          <w:rFonts w:ascii="ArialMT" w:hAnsi="ArialMT" w:cs="ArialMT"/>
          <w:color w:val="000000"/>
          <w:szCs w:val="24"/>
          <w:lang w:val="en-ZA"/>
        </w:rPr>
        <w:t>on the applicant’s medical aid</w:t>
      </w:r>
      <w:r w:rsidR="00223A73">
        <w:rPr>
          <w:rFonts w:ascii="ArialMT" w:hAnsi="ArialMT" w:cs="ArialMT"/>
          <w:color w:val="000000"/>
          <w:szCs w:val="24"/>
          <w:lang w:val="en-ZA"/>
        </w:rPr>
        <w:t>;</w:t>
      </w:r>
    </w:p>
    <w:p w14:paraId="751EFF76" w14:textId="576D25B7" w:rsidR="00223A73" w:rsidRDefault="000E5D25" w:rsidP="00BA0B95">
      <w:pPr>
        <w:autoSpaceDE w:val="0"/>
        <w:autoSpaceDN w:val="0"/>
        <w:adjustRightInd w:val="0"/>
        <w:spacing w:after="0"/>
        <w:ind w:left="1440" w:hanging="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w:t>
      </w:r>
      <w:r w:rsidR="003E1DF0">
        <w:rPr>
          <w:rFonts w:ascii="ArialMT" w:hAnsi="ArialMT" w:cs="ArialMT"/>
          <w:color w:val="000000"/>
          <w:szCs w:val="24"/>
          <w:lang w:val="en-ZA"/>
        </w:rPr>
        <w:t>2</w:t>
      </w:r>
      <w:r w:rsidR="00223A73">
        <w:rPr>
          <w:rFonts w:ascii="ArialMT" w:hAnsi="ArialMT" w:cs="ArialMT"/>
          <w:color w:val="000000"/>
          <w:szCs w:val="24"/>
          <w:lang w:val="en-ZA"/>
        </w:rPr>
        <w:t xml:space="preserve">.1. </w:t>
      </w:r>
      <w:r w:rsidR="006115F3">
        <w:rPr>
          <w:rFonts w:ascii="ArialMT" w:hAnsi="ArialMT" w:cs="ArialMT"/>
          <w:color w:val="000000"/>
          <w:szCs w:val="24"/>
          <w:lang w:val="en-ZA"/>
        </w:rPr>
        <w:tab/>
      </w:r>
      <w:r w:rsidR="00223A73">
        <w:rPr>
          <w:rFonts w:ascii="ArialMT" w:hAnsi="ArialMT" w:cs="ArialMT"/>
          <w:color w:val="000000"/>
          <w:szCs w:val="24"/>
          <w:lang w:val="en-ZA"/>
        </w:rPr>
        <w:t>The minor children’s medical aid premium to be shared</w:t>
      </w:r>
      <w:r w:rsidR="0051025E">
        <w:rPr>
          <w:rFonts w:ascii="ArialMT" w:hAnsi="ArialMT" w:cs="ArialMT"/>
          <w:color w:val="000000"/>
          <w:szCs w:val="24"/>
          <w:lang w:val="en-ZA"/>
        </w:rPr>
        <w:t xml:space="preserve"> </w:t>
      </w:r>
      <w:r w:rsidR="00223A73">
        <w:rPr>
          <w:rFonts w:ascii="ArialMT" w:hAnsi="ArialMT" w:cs="ArialMT"/>
          <w:color w:val="000000"/>
          <w:szCs w:val="24"/>
          <w:lang w:val="en-ZA"/>
        </w:rPr>
        <w:t>equally between the parties (50/50%);</w:t>
      </w:r>
    </w:p>
    <w:p w14:paraId="7BFE9D89" w14:textId="46A5FC06" w:rsidR="00223A73" w:rsidRDefault="000E5D25" w:rsidP="00BA0B95">
      <w:pPr>
        <w:autoSpaceDE w:val="0"/>
        <w:autoSpaceDN w:val="0"/>
        <w:adjustRightInd w:val="0"/>
        <w:spacing w:after="0"/>
        <w:ind w:left="1440" w:hanging="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w:t>
      </w:r>
      <w:r w:rsidR="003E1DF0">
        <w:rPr>
          <w:rFonts w:ascii="ArialMT" w:hAnsi="ArialMT" w:cs="ArialMT"/>
          <w:color w:val="000000"/>
          <w:szCs w:val="24"/>
          <w:lang w:val="en-ZA"/>
        </w:rPr>
        <w:t>2</w:t>
      </w:r>
      <w:r w:rsidR="00223A73">
        <w:rPr>
          <w:rFonts w:ascii="ArialMT" w:hAnsi="ArialMT" w:cs="ArialMT"/>
          <w:color w:val="000000"/>
          <w:szCs w:val="24"/>
          <w:lang w:val="en-ZA"/>
        </w:rPr>
        <w:t xml:space="preserve">.2. </w:t>
      </w:r>
      <w:r w:rsidR="006115F3">
        <w:rPr>
          <w:rFonts w:ascii="ArialMT" w:hAnsi="ArialMT" w:cs="ArialMT"/>
          <w:color w:val="000000"/>
          <w:szCs w:val="24"/>
          <w:lang w:val="en-ZA"/>
        </w:rPr>
        <w:tab/>
      </w:r>
      <w:r w:rsidR="00223A73">
        <w:rPr>
          <w:rFonts w:ascii="ArialMT" w:hAnsi="ArialMT" w:cs="ArialMT"/>
          <w:color w:val="000000"/>
          <w:szCs w:val="24"/>
          <w:lang w:val="en-ZA"/>
        </w:rPr>
        <w:t>All additional medical expenses not covered by the</w:t>
      </w:r>
      <w:r w:rsidR="00A05CD1">
        <w:rPr>
          <w:rFonts w:ascii="ArialMT" w:hAnsi="ArialMT" w:cs="ArialMT"/>
          <w:color w:val="000000"/>
          <w:szCs w:val="24"/>
          <w:lang w:val="en-ZA"/>
        </w:rPr>
        <w:t xml:space="preserve"> </w:t>
      </w:r>
      <w:r w:rsidR="00221283">
        <w:rPr>
          <w:rFonts w:ascii="ArialMT" w:hAnsi="ArialMT" w:cs="ArialMT"/>
          <w:color w:val="000000"/>
          <w:szCs w:val="24"/>
          <w:lang w:val="en-ZA"/>
        </w:rPr>
        <w:t>m</w:t>
      </w:r>
      <w:r w:rsidR="00223A73">
        <w:rPr>
          <w:rFonts w:ascii="ArialMT" w:hAnsi="ArialMT" w:cs="ArialMT"/>
          <w:color w:val="000000"/>
          <w:szCs w:val="24"/>
          <w:lang w:val="en-ZA"/>
        </w:rPr>
        <w:t xml:space="preserve">edical </w:t>
      </w:r>
      <w:r w:rsidR="00221283">
        <w:rPr>
          <w:rFonts w:ascii="ArialMT" w:hAnsi="ArialMT" w:cs="ArialMT"/>
          <w:color w:val="000000"/>
          <w:szCs w:val="24"/>
          <w:lang w:val="en-ZA"/>
        </w:rPr>
        <w:t>a</w:t>
      </w:r>
      <w:r w:rsidR="00223A73">
        <w:rPr>
          <w:rFonts w:ascii="ArialMT" w:hAnsi="ArialMT" w:cs="ArialMT"/>
          <w:color w:val="000000"/>
          <w:szCs w:val="24"/>
          <w:lang w:val="en-ZA"/>
        </w:rPr>
        <w:t>id to be shared equally between the parties</w:t>
      </w:r>
      <w:r w:rsidR="003E1DF0">
        <w:rPr>
          <w:rFonts w:ascii="ArialMT" w:hAnsi="ArialMT" w:cs="ArialMT"/>
          <w:color w:val="000000"/>
          <w:szCs w:val="24"/>
          <w:lang w:val="en-ZA"/>
        </w:rPr>
        <w:t xml:space="preserve">, provided the applicant has consulted the respondent prior to </w:t>
      </w:r>
      <w:r w:rsidR="006E09DA">
        <w:rPr>
          <w:rFonts w:ascii="ArialMT" w:hAnsi="ArialMT" w:cs="ArialMT"/>
          <w:color w:val="000000"/>
          <w:szCs w:val="24"/>
          <w:lang w:val="en-ZA"/>
        </w:rPr>
        <w:t>incurring the additional medical expense and the parties have agreed that the treatment is n</w:t>
      </w:r>
      <w:r w:rsidR="00647906">
        <w:rPr>
          <w:rFonts w:ascii="ArialMT" w:hAnsi="ArialMT" w:cs="ArialMT"/>
          <w:color w:val="000000"/>
          <w:szCs w:val="24"/>
          <w:lang w:val="en-ZA"/>
        </w:rPr>
        <w:t>ecessary</w:t>
      </w:r>
      <w:r w:rsidR="00223A73">
        <w:rPr>
          <w:rFonts w:ascii="ArialMT" w:hAnsi="ArialMT" w:cs="ArialMT"/>
          <w:color w:val="000000"/>
          <w:szCs w:val="24"/>
          <w:lang w:val="en-ZA"/>
        </w:rPr>
        <w:t>;</w:t>
      </w:r>
    </w:p>
    <w:p w14:paraId="0F6513BC" w14:textId="7EA9677B" w:rsidR="00223A73" w:rsidRPr="00333879" w:rsidRDefault="000E5D25" w:rsidP="00BA0B95">
      <w:pPr>
        <w:autoSpaceDE w:val="0"/>
        <w:autoSpaceDN w:val="0"/>
        <w:adjustRightInd w:val="0"/>
        <w:spacing w:after="0"/>
        <w:ind w:left="1440" w:hanging="720"/>
        <w:rPr>
          <w:rFonts w:ascii="Courier" w:hAnsi="Courier" w:cs="Courier"/>
          <w:b/>
          <w:bCs/>
          <w:color w:val="FFFFFF"/>
          <w:sz w:val="20"/>
          <w:szCs w:val="20"/>
          <w:lang w:val="en-ZA"/>
        </w:rPr>
      </w:pPr>
      <w:r>
        <w:rPr>
          <w:rFonts w:ascii="ArialMT" w:hAnsi="ArialMT" w:cs="ArialMT"/>
          <w:color w:val="000000"/>
          <w:szCs w:val="24"/>
          <w:lang w:val="en-ZA"/>
        </w:rPr>
        <w:t>7</w:t>
      </w:r>
      <w:r w:rsidR="00223A73">
        <w:rPr>
          <w:rFonts w:ascii="ArialMT" w:hAnsi="ArialMT" w:cs="ArialMT"/>
          <w:color w:val="000000"/>
          <w:szCs w:val="24"/>
          <w:lang w:val="en-ZA"/>
        </w:rPr>
        <w:t>.</w:t>
      </w:r>
      <w:r w:rsidR="007C5A49">
        <w:rPr>
          <w:rFonts w:ascii="ArialMT" w:hAnsi="ArialMT" w:cs="ArialMT"/>
          <w:color w:val="000000"/>
          <w:szCs w:val="24"/>
          <w:lang w:val="en-ZA"/>
        </w:rPr>
        <w:t>2</w:t>
      </w:r>
      <w:r w:rsidR="00223A73">
        <w:rPr>
          <w:rFonts w:ascii="ArialMT" w:hAnsi="ArialMT" w:cs="ArialMT"/>
          <w:color w:val="000000"/>
          <w:szCs w:val="24"/>
          <w:lang w:val="en-ZA"/>
        </w:rPr>
        <w:t xml:space="preserve">.3. </w:t>
      </w:r>
      <w:r w:rsidR="00C919A6">
        <w:rPr>
          <w:rFonts w:ascii="ArialMT" w:hAnsi="ArialMT" w:cs="ArialMT"/>
          <w:color w:val="000000"/>
          <w:szCs w:val="24"/>
          <w:lang w:val="en-ZA"/>
        </w:rPr>
        <w:tab/>
      </w:r>
      <w:r w:rsidR="00223A73">
        <w:rPr>
          <w:rFonts w:ascii="ArialMT" w:hAnsi="ArialMT" w:cs="ArialMT"/>
          <w:color w:val="000000"/>
          <w:szCs w:val="24"/>
          <w:lang w:val="en-ZA"/>
        </w:rPr>
        <w:t xml:space="preserve">50% of any </w:t>
      </w:r>
      <w:r w:rsidR="00054C0B">
        <w:rPr>
          <w:rFonts w:ascii="ArialMT" w:hAnsi="ArialMT" w:cs="ArialMT"/>
          <w:color w:val="000000"/>
          <w:szCs w:val="24"/>
          <w:lang w:val="en-ZA"/>
        </w:rPr>
        <w:t xml:space="preserve">agreed </w:t>
      </w:r>
      <w:r w:rsidR="00223A73">
        <w:rPr>
          <w:rFonts w:ascii="ArialMT" w:hAnsi="ArialMT" w:cs="ArialMT"/>
          <w:color w:val="000000"/>
          <w:szCs w:val="24"/>
          <w:lang w:val="en-ZA"/>
        </w:rPr>
        <w:t xml:space="preserve">medical costs not covered, or </w:t>
      </w:r>
      <w:r w:rsidR="00054C0B">
        <w:rPr>
          <w:rFonts w:ascii="ArialMT" w:hAnsi="ArialMT" w:cs="ArialMT"/>
          <w:color w:val="000000"/>
          <w:szCs w:val="24"/>
          <w:lang w:val="en-ZA"/>
        </w:rPr>
        <w:t xml:space="preserve">agreed </w:t>
      </w:r>
      <w:r w:rsidR="00223A73">
        <w:rPr>
          <w:rFonts w:ascii="ArialMT" w:hAnsi="ArialMT" w:cs="ArialMT"/>
          <w:color w:val="000000"/>
          <w:szCs w:val="24"/>
          <w:lang w:val="en-ZA"/>
        </w:rPr>
        <w:t>"out-of-pocket</w:t>
      </w:r>
      <w:r w:rsidR="0072393B">
        <w:rPr>
          <w:rFonts w:ascii="ArialMT" w:hAnsi="ArialMT" w:cs="ArialMT"/>
          <w:color w:val="000000"/>
          <w:szCs w:val="24"/>
          <w:lang w:val="en-ZA"/>
        </w:rPr>
        <w:t xml:space="preserve"> </w:t>
      </w:r>
      <w:r w:rsidR="00223A73">
        <w:rPr>
          <w:rFonts w:ascii="ArialMT" w:hAnsi="ArialMT" w:cs="ArialMT"/>
          <w:color w:val="000000"/>
          <w:szCs w:val="24"/>
          <w:lang w:val="en-ZA"/>
        </w:rPr>
        <w:t xml:space="preserve">medical expenses", incurred by the </w:t>
      </w:r>
      <w:r w:rsidR="00D330F2">
        <w:rPr>
          <w:rFonts w:ascii="ArialMT" w:hAnsi="ArialMT" w:cs="ArialMT"/>
          <w:color w:val="000000"/>
          <w:szCs w:val="24"/>
          <w:lang w:val="en-ZA"/>
        </w:rPr>
        <w:t>a</w:t>
      </w:r>
      <w:r w:rsidR="00223A73">
        <w:rPr>
          <w:rFonts w:ascii="ArialMT" w:hAnsi="ArialMT" w:cs="ArialMT"/>
          <w:color w:val="000000"/>
          <w:szCs w:val="24"/>
          <w:lang w:val="en-ZA"/>
        </w:rPr>
        <w:t>pplicant on behalf</w:t>
      </w:r>
      <w:r w:rsidR="0072393B">
        <w:rPr>
          <w:rFonts w:ascii="ArialMT" w:hAnsi="ArialMT" w:cs="ArialMT"/>
          <w:color w:val="000000"/>
          <w:szCs w:val="24"/>
          <w:lang w:val="en-ZA"/>
        </w:rPr>
        <w:t xml:space="preserve"> </w:t>
      </w:r>
      <w:r w:rsidR="00223A73">
        <w:rPr>
          <w:rFonts w:ascii="ArialMT" w:hAnsi="ArialMT" w:cs="ArialMT"/>
          <w:color w:val="000000"/>
          <w:szCs w:val="24"/>
          <w:lang w:val="en-ZA"/>
        </w:rPr>
        <w:t>of the minor children shall be reimbursed by the</w:t>
      </w:r>
      <w:r w:rsidR="00C919A6">
        <w:rPr>
          <w:rFonts w:ascii="ArialMT" w:hAnsi="ArialMT" w:cs="ArialMT"/>
          <w:color w:val="000000"/>
          <w:szCs w:val="24"/>
          <w:lang w:val="en-ZA"/>
        </w:rPr>
        <w:t xml:space="preserve"> r</w:t>
      </w:r>
      <w:r w:rsidR="00223A73">
        <w:rPr>
          <w:rFonts w:ascii="ArialMT" w:hAnsi="ArialMT" w:cs="ArialMT"/>
          <w:color w:val="000000"/>
          <w:szCs w:val="24"/>
          <w:lang w:val="en-ZA"/>
        </w:rPr>
        <w:t xml:space="preserve">espondent to the </w:t>
      </w:r>
      <w:r w:rsidR="00C919A6">
        <w:rPr>
          <w:rFonts w:ascii="ArialMT" w:hAnsi="ArialMT" w:cs="ArialMT"/>
          <w:color w:val="000000"/>
          <w:szCs w:val="24"/>
          <w:lang w:val="en-ZA"/>
        </w:rPr>
        <w:t>a</w:t>
      </w:r>
      <w:r w:rsidR="00223A73">
        <w:rPr>
          <w:rFonts w:ascii="ArialMT" w:hAnsi="ArialMT" w:cs="ArialMT"/>
          <w:color w:val="000000"/>
          <w:szCs w:val="24"/>
          <w:lang w:val="en-ZA"/>
        </w:rPr>
        <w:t>pplicant within seven (7) working</w:t>
      </w:r>
      <w:r w:rsidR="0072393B">
        <w:rPr>
          <w:rFonts w:ascii="ArialMT" w:hAnsi="ArialMT" w:cs="ArialMT"/>
          <w:color w:val="000000"/>
          <w:szCs w:val="24"/>
          <w:lang w:val="en-ZA"/>
        </w:rPr>
        <w:t xml:space="preserve"> </w:t>
      </w:r>
      <w:r w:rsidR="00223A73">
        <w:rPr>
          <w:rFonts w:ascii="ArialMT" w:hAnsi="ArialMT" w:cs="ArialMT"/>
          <w:color w:val="000000"/>
          <w:szCs w:val="24"/>
          <w:lang w:val="en-ZA"/>
        </w:rPr>
        <w:t>days after the presentation of an invoice into her</w:t>
      </w:r>
      <w:r w:rsidR="0072393B">
        <w:rPr>
          <w:rFonts w:ascii="ArialMT" w:hAnsi="ArialMT" w:cs="ArialMT"/>
          <w:color w:val="000000"/>
          <w:szCs w:val="24"/>
          <w:lang w:val="en-ZA"/>
        </w:rPr>
        <w:t xml:space="preserve"> </w:t>
      </w:r>
      <w:r w:rsidR="00223A73">
        <w:rPr>
          <w:rFonts w:ascii="ArialMT" w:hAnsi="ArialMT" w:cs="ArialMT"/>
          <w:color w:val="000000"/>
          <w:szCs w:val="24"/>
          <w:lang w:val="en-ZA"/>
        </w:rPr>
        <w:t>nominated account;</w:t>
      </w:r>
    </w:p>
    <w:p w14:paraId="6FEA4449" w14:textId="7A90A6F0" w:rsidR="00223A73" w:rsidRDefault="000E5D25" w:rsidP="001D18AA">
      <w:pPr>
        <w:autoSpaceDE w:val="0"/>
        <w:autoSpaceDN w:val="0"/>
        <w:adjustRightInd w:val="0"/>
        <w:spacing w:after="0"/>
        <w:ind w:left="1440" w:hanging="720"/>
        <w:rPr>
          <w:rFonts w:ascii="ArialMT" w:hAnsi="ArialMT" w:cs="ArialMT"/>
          <w:color w:val="000000"/>
          <w:szCs w:val="24"/>
          <w:lang w:val="en-ZA"/>
        </w:rPr>
      </w:pPr>
      <w:r>
        <w:rPr>
          <w:rFonts w:ascii="ArialMT" w:hAnsi="ArialMT" w:cs="ArialMT"/>
          <w:color w:val="000000"/>
          <w:szCs w:val="24"/>
          <w:lang w:val="en-ZA"/>
        </w:rPr>
        <w:t>7</w:t>
      </w:r>
      <w:r w:rsidR="00223A73">
        <w:rPr>
          <w:rFonts w:ascii="ArialMT" w:hAnsi="ArialMT" w:cs="ArialMT"/>
          <w:color w:val="000000"/>
          <w:szCs w:val="24"/>
          <w:lang w:val="en-ZA"/>
        </w:rPr>
        <w:t>.</w:t>
      </w:r>
      <w:r w:rsidR="000E6F25">
        <w:rPr>
          <w:rFonts w:ascii="ArialMT" w:hAnsi="ArialMT" w:cs="ArialMT"/>
          <w:color w:val="000000"/>
          <w:szCs w:val="24"/>
          <w:lang w:val="en-ZA"/>
        </w:rPr>
        <w:t>3</w:t>
      </w:r>
      <w:r w:rsidR="00223A73">
        <w:rPr>
          <w:rFonts w:ascii="ArialMT" w:hAnsi="ArialMT" w:cs="ArialMT"/>
          <w:color w:val="000000"/>
          <w:szCs w:val="24"/>
          <w:lang w:val="en-ZA"/>
        </w:rPr>
        <w:t xml:space="preserve">. </w:t>
      </w:r>
      <w:r w:rsidR="00C919A6">
        <w:rPr>
          <w:rFonts w:ascii="ArialMT" w:hAnsi="ArialMT" w:cs="ArialMT"/>
          <w:color w:val="000000"/>
          <w:szCs w:val="24"/>
          <w:lang w:val="en-ZA"/>
        </w:rPr>
        <w:tab/>
      </w:r>
      <w:r w:rsidR="00223A73">
        <w:rPr>
          <w:rFonts w:ascii="ArialMT" w:hAnsi="ArialMT" w:cs="ArialMT"/>
          <w:color w:val="000000"/>
          <w:szCs w:val="24"/>
          <w:lang w:val="en-ZA"/>
        </w:rPr>
        <w:t>The parties shall share the costs in respect of the minor children’s</w:t>
      </w:r>
      <w:r w:rsidR="00737FDC">
        <w:rPr>
          <w:rFonts w:ascii="ArialMT" w:hAnsi="ArialMT" w:cs="ArialMT"/>
          <w:color w:val="000000"/>
          <w:szCs w:val="24"/>
          <w:lang w:val="en-ZA"/>
        </w:rPr>
        <w:t xml:space="preserve"> </w:t>
      </w:r>
      <w:r w:rsidR="00223A73">
        <w:rPr>
          <w:rFonts w:ascii="ArialMT" w:hAnsi="ArialMT" w:cs="ArialMT"/>
          <w:color w:val="000000"/>
          <w:szCs w:val="24"/>
          <w:lang w:val="en-ZA"/>
        </w:rPr>
        <w:t>birthday party equally (50/50%)</w:t>
      </w:r>
      <w:r w:rsidR="00737FDC">
        <w:rPr>
          <w:rFonts w:ascii="ArialMT" w:hAnsi="ArialMT" w:cs="ArialMT"/>
          <w:color w:val="000000"/>
          <w:szCs w:val="24"/>
          <w:lang w:val="en-ZA"/>
        </w:rPr>
        <w:t xml:space="preserve"> provided they have agreed on the </w:t>
      </w:r>
      <w:r w:rsidR="00340469">
        <w:rPr>
          <w:rFonts w:ascii="ArialMT" w:hAnsi="ArialMT" w:cs="ArialMT"/>
          <w:color w:val="000000"/>
          <w:szCs w:val="24"/>
          <w:lang w:val="en-ZA"/>
        </w:rPr>
        <w:t>event</w:t>
      </w:r>
      <w:r w:rsidR="00EB6F8E">
        <w:rPr>
          <w:rFonts w:ascii="ArialMT" w:hAnsi="ArialMT" w:cs="ArialMT"/>
          <w:color w:val="000000"/>
          <w:szCs w:val="24"/>
          <w:lang w:val="en-ZA"/>
        </w:rPr>
        <w:t>.</w:t>
      </w:r>
    </w:p>
    <w:p w14:paraId="0532A584" w14:textId="212B7997" w:rsidR="00223A73" w:rsidRDefault="00223A73" w:rsidP="00B75196">
      <w:pPr>
        <w:autoSpaceDE w:val="0"/>
        <w:autoSpaceDN w:val="0"/>
        <w:adjustRightInd w:val="0"/>
        <w:spacing w:after="0"/>
        <w:ind w:left="0"/>
        <w:rPr>
          <w:rFonts w:ascii="Arial-ItalicMT" w:hAnsi="Arial-ItalicMT" w:cs="Arial-ItalicMT"/>
          <w:i/>
          <w:iCs/>
          <w:color w:val="000000"/>
          <w:szCs w:val="24"/>
          <w:lang w:val="en-ZA"/>
        </w:rPr>
      </w:pPr>
      <w:r>
        <w:rPr>
          <w:rFonts w:ascii="ArialMT" w:hAnsi="ArialMT" w:cs="ArialMT"/>
          <w:color w:val="000000"/>
          <w:szCs w:val="24"/>
          <w:lang w:val="en-ZA"/>
        </w:rPr>
        <w:t xml:space="preserve"> </w:t>
      </w:r>
      <w:r w:rsidR="00340469">
        <w:rPr>
          <w:rFonts w:ascii="ArialMT" w:hAnsi="ArialMT" w:cs="ArialMT"/>
          <w:color w:val="000000"/>
          <w:szCs w:val="24"/>
          <w:lang w:val="en-ZA"/>
        </w:rPr>
        <w:tab/>
      </w:r>
      <w:r w:rsidR="000E5D25">
        <w:rPr>
          <w:rFonts w:ascii="ArialMT" w:hAnsi="ArialMT" w:cs="ArialMT"/>
          <w:color w:val="000000"/>
          <w:szCs w:val="24"/>
          <w:lang w:val="en-ZA"/>
        </w:rPr>
        <w:t>8</w:t>
      </w:r>
      <w:r>
        <w:rPr>
          <w:rFonts w:ascii="ArialMT" w:hAnsi="ArialMT" w:cs="ArialMT"/>
          <w:color w:val="000000"/>
          <w:szCs w:val="24"/>
          <w:lang w:val="en-ZA"/>
        </w:rPr>
        <w:t xml:space="preserve">. </w:t>
      </w:r>
      <w:r w:rsidR="000A1C3D">
        <w:rPr>
          <w:rFonts w:ascii="ArialMT" w:hAnsi="ArialMT" w:cs="ArialMT"/>
          <w:color w:val="000000"/>
          <w:szCs w:val="24"/>
          <w:lang w:val="en-ZA"/>
        </w:rPr>
        <w:tab/>
      </w:r>
      <w:r>
        <w:rPr>
          <w:rFonts w:ascii="ArialMT" w:hAnsi="ArialMT" w:cs="ArialMT"/>
          <w:color w:val="000000"/>
          <w:szCs w:val="24"/>
          <w:lang w:val="en-ZA"/>
        </w:rPr>
        <w:t xml:space="preserve">The </w:t>
      </w:r>
      <w:r w:rsidR="000A1C3D">
        <w:rPr>
          <w:rFonts w:ascii="ArialMT" w:hAnsi="ArialMT" w:cs="ArialMT"/>
          <w:color w:val="000000"/>
          <w:szCs w:val="24"/>
          <w:lang w:val="en-ZA"/>
        </w:rPr>
        <w:t>r</w:t>
      </w:r>
      <w:r>
        <w:rPr>
          <w:rFonts w:ascii="ArialMT" w:hAnsi="ArialMT" w:cs="ArialMT"/>
          <w:color w:val="000000"/>
          <w:szCs w:val="24"/>
          <w:lang w:val="en-ZA"/>
        </w:rPr>
        <w:t xml:space="preserve">espondent is ordered to pay maintenance </w:t>
      </w:r>
      <w:r>
        <w:rPr>
          <w:rFonts w:ascii="Arial-ItalicMT" w:hAnsi="Arial-ItalicMT" w:cs="Arial-ItalicMT"/>
          <w:i/>
          <w:iCs/>
          <w:color w:val="000000"/>
          <w:szCs w:val="24"/>
          <w:lang w:val="en-ZA"/>
        </w:rPr>
        <w:t>pendente lite</w:t>
      </w:r>
    </w:p>
    <w:p w14:paraId="0304664A" w14:textId="412811CB" w:rsidR="00223A73" w:rsidRDefault="00223A73" w:rsidP="00BA0B95">
      <w:pPr>
        <w:autoSpaceDE w:val="0"/>
        <w:autoSpaceDN w:val="0"/>
        <w:adjustRightInd w:val="0"/>
        <w:spacing w:after="0"/>
        <w:ind w:left="720" w:firstLine="720"/>
        <w:rPr>
          <w:rFonts w:ascii="ArialMT" w:hAnsi="ArialMT" w:cs="ArialMT"/>
          <w:color w:val="000000"/>
          <w:szCs w:val="24"/>
          <w:lang w:val="en-ZA"/>
        </w:rPr>
      </w:pPr>
      <w:r>
        <w:rPr>
          <w:rFonts w:ascii="ArialMT" w:hAnsi="ArialMT" w:cs="ArialMT"/>
          <w:color w:val="000000"/>
          <w:szCs w:val="24"/>
          <w:lang w:val="en-ZA"/>
        </w:rPr>
        <w:t xml:space="preserve">towards the </w:t>
      </w:r>
      <w:r w:rsidR="00F03131">
        <w:rPr>
          <w:rFonts w:ascii="ArialMT" w:hAnsi="ArialMT" w:cs="ArialMT"/>
          <w:color w:val="000000"/>
          <w:szCs w:val="24"/>
          <w:lang w:val="en-ZA"/>
        </w:rPr>
        <w:t>children</w:t>
      </w:r>
      <w:r w:rsidR="004D7558">
        <w:rPr>
          <w:rFonts w:ascii="ArialMT" w:hAnsi="ArialMT" w:cs="ArialMT"/>
          <w:color w:val="000000"/>
          <w:szCs w:val="24"/>
          <w:lang w:val="en-ZA"/>
        </w:rPr>
        <w:t>’s</w:t>
      </w:r>
      <w:r w:rsidR="00F03131">
        <w:rPr>
          <w:rFonts w:ascii="ArialMT" w:hAnsi="ArialMT" w:cs="ArialMT"/>
          <w:color w:val="000000"/>
          <w:szCs w:val="24"/>
          <w:lang w:val="en-ZA"/>
        </w:rPr>
        <w:t xml:space="preserve"> maintenance </w:t>
      </w:r>
      <w:r>
        <w:rPr>
          <w:rFonts w:ascii="ArialMT" w:hAnsi="ArialMT" w:cs="ArialMT"/>
          <w:color w:val="000000"/>
          <w:szCs w:val="24"/>
          <w:lang w:val="en-ZA"/>
        </w:rPr>
        <w:t xml:space="preserve">as </w:t>
      </w:r>
      <w:proofErr w:type="gramStart"/>
      <w:r>
        <w:rPr>
          <w:rFonts w:ascii="ArialMT" w:hAnsi="ArialMT" w:cs="ArialMT"/>
          <w:color w:val="000000"/>
          <w:szCs w:val="24"/>
          <w:lang w:val="en-ZA"/>
        </w:rPr>
        <w:t>follows;</w:t>
      </w:r>
      <w:proofErr w:type="gramEnd"/>
    </w:p>
    <w:p w14:paraId="5AD4D43C" w14:textId="2414030E" w:rsidR="00223A73" w:rsidRDefault="000E5D25" w:rsidP="00BA0B95">
      <w:pPr>
        <w:autoSpaceDE w:val="0"/>
        <w:autoSpaceDN w:val="0"/>
        <w:adjustRightInd w:val="0"/>
        <w:spacing w:after="0"/>
        <w:ind w:left="0" w:firstLine="720"/>
        <w:rPr>
          <w:rFonts w:ascii="ArialMT" w:hAnsi="ArialMT" w:cs="ArialMT"/>
          <w:color w:val="000000"/>
          <w:szCs w:val="24"/>
          <w:lang w:val="en-ZA"/>
        </w:rPr>
      </w:pPr>
      <w:r>
        <w:rPr>
          <w:rFonts w:ascii="ArialMT" w:hAnsi="ArialMT" w:cs="ArialMT"/>
          <w:color w:val="000000"/>
          <w:szCs w:val="24"/>
          <w:lang w:val="en-ZA"/>
        </w:rPr>
        <w:t>8</w:t>
      </w:r>
      <w:r w:rsidR="00457D57">
        <w:rPr>
          <w:rFonts w:ascii="ArialMT" w:hAnsi="ArialMT" w:cs="ArialMT"/>
          <w:color w:val="000000"/>
          <w:szCs w:val="24"/>
          <w:lang w:val="en-ZA"/>
        </w:rPr>
        <w:t>.</w:t>
      </w:r>
      <w:r w:rsidR="00223A73">
        <w:rPr>
          <w:rFonts w:ascii="ArialMT" w:hAnsi="ArialMT" w:cs="ArialMT"/>
          <w:color w:val="000000"/>
          <w:szCs w:val="24"/>
          <w:lang w:val="en-ZA"/>
        </w:rPr>
        <w:t xml:space="preserve">1 </w:t>
      </w:r>
      <w:r w:rsidR="000A1C3D">
        <w:rPr>
          <w:rFonts w:ascii="ArialMT" w:hAnsi="ArialMT" w:cs="ArialMT"/>
          <w:color w:val="000000"/>
          <w:szCs w:val="24"/>
          <w:lang w:val="en-ZA"/>
        </w:rPr>
        <w:tab/>
      </w:r>
      <w:r w:rsidR="00223A73">
        <w:rPr>
          <w:rFonts w:ascii="ArialMT" w:hAnsi="ArialMT" w:cs="ArialMT"/>
          <w:color w:val="000000"/>
          <w:szCs w:val="24"/>
          <w:lang w:val="en-ZA"/>
        </w:rPr>
        <w:t>A cash contribution in the amount of R 10 000.00 (Ten Thousand</w:t>
      </w:r>
    </w:p>
    <w:p w14:paraId="5231B020" w14:textId="38FCFF5B" w:rsidR="00E903CB" w:rsidRDefault="00223A73" w:rsidP="00E903CB">
      <w:pPr>
        <w:autoSpaceDE w:val="0"/>
        <w:autoSpaceDN w:val="0"/>
        <w:adjustRightInd w:val="0"/>
        <w:spacing w:after="0"/>
        <w:ind w:left="1440"/>
        <w:rPr>
          <w:rFonts w:ascii="ArialMT" w:hAnsi="ArialMT" w:cs="ArialMT"/>
          <w:color w:val="000000"/>
          <w:szCs w:val="24"/>
          <w:lang w:val="en-ZA"/>
        </w:rPr>
      </w:pPr>
      <w:r>
        <w:rPr>
          <w:rFonts w:ascii="ArialMT" w:hAnsi="ArialMT" w:cs="ArialMT"/>
          <w:color w:val="000000"/>
          <w:szCs w:val="24"/>
          <w:lang w:val="en-ZA"/>
        </w:rPr>
        <w:t xml:space="preserve">Rand) per month </w:t>
      </w:r>
      <w:proofErr w:type="spellStart"/>
      <w:r w:rsidR="00E903CB">
        <w:rPr>
          <w:rFonts w:ascii="ArialMT" w:hAnsi="ArialMT" w:cs="ArialMT"/>
          <w:color w:val="000000"/>
          <w:szCs w:val="24"/>
          <w:lang w:val="en-ZA"/>
        </w:rPr>
        <w:t>all inclusive</w:t>
      </w:r>
      <w:proofErr w:type="spellEnd"/>
      <w:r w:rsidR="00E903CB">
        <w:rPr>
          <w:rFonts w:ascii="ArialMT" w:hAnsi="ArialMT" w:cs="ArialMT"/>
          <w:color w:val="000000"/>
          <w:szCs w:val="24"/>
          <w:lang w:val="en-ZA"/>
        </w:rPr>
        <w:t xml:space="preserve"> of </w:t>
      </w:r>
      <w:r>
        <w:rPr>
          <w:rFonts w:ascii="ArialMT" w:hAnsi="ArialMT" w:cs="ArialMT"/>
          <w:color w:val="000000"/>
          <w:szCs w:val="24"/>
          <w:lang w:val="en-ZA"/>
        </w:rPr>
        <w:t>towards monthly maintenance expenses</w:t>
      </w:r>
      <w:r w:rsidR="00E903CB">
        <w:rPr>
          <w:rFonts w:ascii="ArialMT" w:hAnsi="ArialMT" w:cs="ArialMT"/>
          <w:color w:val="000000"/>
          <w:szCs w:val="24"/>
          <w:lang w:val="en-ZA"/>
        </w:rPr>
        <w:t xml:space="preserve"> not provided for elsewhere in this order</w:t>
      </w:r>
      <w:r w:rsidR="003502F1">
        <w:rPr>
          <w:rFonts w:ascii="ArialMT" w:hAnsi="ArialMT" w:cs="ArialMT"/>
          <w:color w:val="000000"/>
          <w:szCs w:val="24"/>
          <w:lang w:val="en-ZA"/>
        </w:rPr>
        <w:t>.</w:t>
      </w:r>
      <w:r>
        <w:rPr>
          <w:rFonts w:ascii="ArialMT" w:hAnsi="ArialMT" w:cs="ArialMT"/>
          <w:color w:val="000000"/>
          <w:szCs w:val="24"/>
          <w:lang w:val="en-ZA"/>
        </w:rPr>
        <w:t xml:space="preserve"> </w:t>
      </w:r>
    </w:p>
    <w:p w14:paraId="70C3D2D3" w14:textId="7CC58E4B" w:rsidR="00223A73" w:rsidRDefault="000E5D25" w:rsidP="00457D57">
      <w:pPr>
        <w:autoSpaceDE w:val="0"/>
        <w:autoSpaceDN w:val="0"/>
        <w:adjustRightInd w:val="0"/>
        <w:spacing w:after="0"/>
        <w:ind w:left="0" w:firstLine="720"/>
        <w:rPr>
          <w:rFonts w:ascii="ArialMT" w:hAnsi="ArialMT" w:cs="ArialMT"/>
          <w:color w:val="000000"/>
          <w:szCs w:val="24"/>
          <w:lang w:val="en-ZA"/>
        </w:rPr>
      </w:pPr>
      <w:r>
        <w:rPr>
          <w:rFonts w:ascii="ArialMT" w:hAnsi="ArialMT" w:cs="ArialMT"/>
          <w:color w:val="000000"/>
          <w:szCs w:val="24"/>
          <w:lang w:val="en-ZA"/>
        </w:rPr>
        <w:t>8</w:t>
      </w:r>
      <w:r w:rsidR="00223A73">
        <w:rPr>
          <w:rFonts w:ascii="ArialMT" w:hAnsi="ArialMT" w:cs="ArialMT"/>
          <w:color w:val="000000"/>
          <w:szCs w:val="24"/>
          <w:lang w:val="en-ZA"/>
        </w:rPr>
        <w:t>.</w:t>
      </w:r>
      <w:r w:rsidR="0051211E">
        <w:rPr>
          <w:rFonts w:ascii="ArialMT" w:hAnsi="ArialMT" w:cs="ArialMT"/>
          <w:color w:val="000000"/>
          <w:szCs w:val="24"/>
          <w:lang w:val="en-ZA"/>
        </w:rPr>
        <w:t>2</w:t>
      </w:r>
      <w:r w:rsidR="00223A73">
        <w:rPr>
          <w:rFonts w:ascii="ArialMT" w:hAnsi="ArialMT" w:cs="ArialMT"/>
          <w:color w:val="000000"/>
          <w:szCs w:val="24"/>
          <w:lang w:val="en-ZA"/>
        </w:rPr>
        <w:t xml:space="preserve">. </w:t>
      </w:r>
      <w:r w:rsidR="001D18AA">
        <w:rPr>
          <w:rFonts w:ascii="ArialMT" w:hAnsi="ArialMT" w:cs="ArialMT"/>
          <w:color w:val="000000"/>
          <w:szCs w:val="24"/>
          <w:lang w:val="en-ZA"/>
        </w:rPr>
        <w:tab/>
      </w:r>
      <w:r w:rsidR="00223A73">
        <w:rPr>
          <w:rFonts w:ascii="ArialMT" w:hAnsi="ArialMT" w:cs="ArialMT"/>
          <w:color w:val="000000"/>
          <w:szCs w:val="24"/>
          <w:lang w:val="en-ZA"/>
        </w:rPr>
        <w:t xml:space="preserve">The maintenance payable by the </w:t>
      </w:r>
      <w:r w:rsidR="0051211E">
        <w:rPr>
          <w:rFonts w:ascii="ArialMT" w:hAnsi="ArialMT" w:cs="ArialMT"/>
          <w:color w:val="000000"/>
          <w:szCs w:val="24"/>
          <w:lang w:val="en-ZA"/>
        </w:rPr>
        <w:t>r</w:t>
      </w:r>
      <w:r w:rsidR="00223A73">
        <w:rPr>
          <w:rFonts w:ascii="ArialMT" w:hAnsi="ArialMT" w:cs="ArialMT"/>
          <w:color w:val="000000"/>
          <w:szCs w:val="24"/>
          <w:lang w:val="en-ZA"/>
        </w:rPr>
        <w:t xml:space="preserve">espondent </w:t>
      </w:r>
      <w:r w:rsidR="006D365F">
        <w:rPr>
          <w:rFonts w:ascii="ArialMT" w:hAnsi="ArialMT" w:cs="ArialMT"/>
          <w:color w:val="000000"/>
          <w:szCs w:val="24"/>
          <w:lang w:val="en-ZA"/>
        </w:rPr>
        <w:t>for the children</w:t>
      </w:r>
      <w:r w:rsidR="00223A73">
        <w:rPr>
          <w:rFonts w:ascii="ArialMT" w:hAnsi="ArialMT" w:cs="ArialMT"/>
          <w:color w:val="000000"/>
          <w:szCs w:val="24"/>
          <w:lang w:val="en-ZA"/>
        </w:rPr>
        <w:t xml:space="preserve"> shall</w:t>
      </w:r>
    </w:p>
    <w:p w14:paraId="6E36CA26" w14:textId="2B9E1239" w:rsidR="00223A73" w:rsidRDefault="00223A73" w:rsidP="001D18AA">
      <w:pPr>
        <w:autoSpaceDE w:val="0"/>
        <w:autoSpaceDN w:val="0"/>
        <w:adjustRightInd w:val="0"/>
        <w:spacing w:after="0"/>
        <w:ind w:left="1440"/>
        <w:rPr>
          <w:rFonts w:ascii="ArialMT" w:hAnsi="ArialMT" w:cs="ArialMT"/>
          <w:color w:val="000000"/>
          <w:szCs w:val="24"/>
          <w:lang w:val="en-ZA"/>
        </w:rPr>
      </w:pPr>
      <w:r>
        <w:rPr>
          <w:rFonts w:ascii="ArialMT" w:hAnsi="ArialMT" w:cs="ArialMT"/>
          <w:color w:val="000000"/>
          <w:szCs w:val="24"/>
          <w:lang w:val="en-ZA"/>
        </w:rPr>
        <w:t xml:space="preserve">be payable through electronic funds transfer into the </w:t>
      </w:r>
      <w:r w:rsidR="0051211E">
        <w:rPr>
          <w:rFonts w:ascii="ArialMT" w:hAnsi="ArialMT" w:cs="ArialMT"/>
          <w:color w:val="000000"/>
          <w:szCs w:val="24"/>
          <w:lang w:val="en-ZA"/>
        </w:rPr>
        <w:t>a</w:t>
      </w:r>
      <w:r>
        <w:rPr>
          <w:rFonts w:ascii="ArialMT" w:hAnsi="ArialMT" w:cs="ArialMT"/>
          <w:color w:val="000000"/>
          <w:szCs w:val="24"/>
          <w:lang w:val="en-ZA"/>
        </w:rPr>
        <w:t>pplicant’s</w:t>
      </w:r>
      <w:r w:rsidR="0051211E">
        <w:rPr>
          <w:rFonts w:ascii="ArialMT" w:hAnsi="ArialMT" w:cs="ArialMT"/>
          <w:color w:val="000000"/>
          <w:szCs w:val="24"/>
          <w:lang w:val="en-ZA"/>
        </w:rPr>
        <w:t xml:space="preserve"> </w:t>
      </w:r>
      <w:r>
        <w:rPr>
          <w:rFonts w:ascii="ArialMT" w:hAnsi="ArialMT" w:cs="ArialMT"/>
          <w:color w:val="000000"/>
          <w:szCs w:val="24"/>
          <w:lang w:val="en-ZA"/>
        </w:rPr>
        <w:t>nominated bank account as advised from time to time, on or before</w:t>
      </w:r>
      <w:r w:rsidR="007F617B">
        <w:rPr>
          <w:rFonts w:ascii="ArialMT" w:hAnsi="ArialMT" w:cs="ArialMT"/>
          <w:color w:val="000000"/>
          <w:szCs w:val="24"/>
          <w:lang w:val="en-ZA"/>
        </w:rPr>
        <w:t xml:space="preserve"> </w:t>
      </w:r>
      <w:r>
        <w:rPr>
          <w:rFonts w:ascii="ArialMT" w:hAnsi="ArialMT" w:cs="ArialMT"/>
          <w:color w:val="000000"/>
          <w:szCs w:val="24"/>
          <w:lang w:val="en-ZA"/>
        </w:rPr>
        <w:t>the first (1</w:t>
      </w:r>
      <w:r>
        <w:rPr>
          <w:rFonts w:ascii="ArialMT" w:hAnsi="ArialMT" w:cs="ArialMT"/>
          <w:color w:val="000000"/>
          <w:sz w:val="16"/>
          <w:szCs w:val="16"/>
          <w:lang w:val="en-ZA"/>
        </w:rPr>
        <w:t>st</w:t>
      </w:r>
      <w:r>
        <w:rPr>
          <w:rFonts w:ascii="ArialMT" w:hAnsi="ArialMT" w:cs="ArialMT"/>
          <w:color w:val="000000"/>
          <w:szCs w:val="24"/>
          <w:lang w:val="en-ZA"/>
        </w:rPr>
        <w:t>) day of every month following the month during which</w:t>
      </w:r>
      <w:r w:rsidR="007F617B">
        <w:rPr>
          <w:rFonts w:ascii="ArialMT" w:hAnsi="ArialMT" w:cs="ArialMT"/>
          <w:color w:val="000000"/>
          <w:szCs w:val="24"/>
          <w:lang w:val="en-ZA"/>
        </w:rPr>
        <w:t xml:space="preserve"> </w:t>
      </w:r>
      <w:r>
        <w:rPr>
          <w:rFonts w:ascii="ArialMT" w:hAnsi="ArialMT" w:cs="ArialMT"/>
          <w:color w:val="000000"/>
          <w:szCs w:val="24"/>
          <w:lang w:val="en-ZA"/>
        </w:rPr>
        <w:t xml:space="preserve">the order </w:t>
      </w:r>
      <w:r>
        <w:rPr>
          <w:rFonts w:ascii="Arial-ItalicMT" w:hAnsi="Arial-ItalicMT" w:cs="Arial-ItalicMT"/>
          <w:i/>
          <w:iCs/>
          <w:color w:val="000000"/>
          <w:szCs w:val="24"/>
          <w:lang w:val="en-ZA"/>
        </w:rPr>
        <w:t xml:space="preserve">pendente lite </w:t>
      </w:r>
      <w:r>
        <w:rPr>
          <w:rFonts w:ascii="ArialMT" w:hAnsi="ArialMT" w:cs="ArialMT"/>
          <w:color w:val="000000"/>
          <w:szCs w:val="24"/>
          <w:lang w:val="en-ZA"/>
        </w:rPr>
        <w:t>is granted;</w:t>
      </w:r>
    </w:p>
    <w:p w14:paraId="6ED2C311" w14:textId="01477B37" w:rsidR="008B79A1" w:rsidRDefault="000E5D25" w:rsidP="00457D57">
      <w:pPr>
        <w:autoSpaceDE w:val="0"/>
        <w:autoSpaceDN w:val="0"/>
        <w:adjustRightInd w:val="0"/>
        <w:spacing w:after="0"/>
        <w:ind w:left="0" w:firstLine="567"/>
        <w:rPr>
          <w:rFonts w:ascii="ArialMT" w:hAnsi="ArialMT" w:cs="ArialMT"/>
          <w:sz w:val="25"/>
          <w:szCs w:val="25"/>
          <w:lang w:val="en-ZA"/>
        </w:rPr>
      </w:pPr>
      <w:r>
        <w:rPr>
          <w:rFonts w:ascii="ArialMT" w:hAnsi="ArialMT" w:cs="ArialMT"/>
          <w:color w:val="000000"/>
          <w:szCs w:val="24"/>
          <w:lang w:val="en-ZA"/>
        </w:rPr>
        <w:t>9</w:t>
      </w:r>
      <w:r w:rsidR="00223A73">
        <w:rPr>
          <w:rFonts w:ascii="ArialMT" w:hAnsi="ArialMT" w:cs="ArialMT"/>
          <w:color w:val="000000"/>
          <w:szCs w:val="24"/>
          <w:lang w:val="en-ZA"/>
        </w:rPr>
        <w:t xml:space="preserve">. </w:t>
      </w:r>
      <w:r w:rsidR="001D18AA">
        <w:rPr>
          <w:rFonts w:ascii="ArialMT" w:hAnsi="ArialMT" w:cs="ArialMT"/>
          <w:color w:val="000000"/>
          <w:szCs w:val="24"/>
          <w:lang w:val="en-ZA"/>
        </w:rPr>
        <w:tab/>
      </w:r>
      <w:r w:rsidR="008B79A1">
        <w:rPr>
          <w:rFonts w:ascii="ArialMT" w:hAnsi="ArialMT" w:cs="ArialMT"/>
          <w:sz w:val="25"/>
          <w:szCs w:val="25"/>
          <w:lang w:val="en-ZA"/>
        </w:rPr>
        <w:t>The costs of this application are costs in the cause of the pending</w:t>
      </w:r>
    </w:p>
    <w:p w14:paraId="2692628E" w14:textId="77777777" w:rsidR="008B79A1" w:rsidRDefault="008B79A1" w:rsidP="001D18AA">
      <w:pPr>
        <w:pStyle w:val="JudgmentNumbered"/>
        <w:numPr>
          <w:ilvl w:val="0"/>
          <w:numId w:val="0"/>
        </w:numPr>
        <w:spacing w:after="0"/>
        <w:ind w:left="1287" w:firstLine="153"/>
      </w:pPr>
      <w:r>
        <w:rPr>
          <w:rFonts w:ascii="ArialMT" w:hAnsi="ArialMT" w:cs="ArialMT"/>
          <w:sz w:val="25"/>
          <w:szCs w:val="25"/>
          <w:lang w:val="en-ZA"/>
        </w:rPr>
        <w:lastRenderedPageBreak/>
        <w:t>divorce action between the parties</w:t>
      </w:r>
    </w:p>
    <w:p w14:paraId="2352158A" w14:textId="37B6A62C" w:rsidR="00511815" w:rsidRDefault="00FC2570" w:rsidP="00B75196">
      <w:pPr>
        <w:pStyle w:val="JudgmentNumbered"/>
        <w:numPr>
          <w:ilvl w:val="0"/>
          <w:numId w:val="0"/>
        </w:numPr>
        <w:spacing w:after="0"/>
        <w:ind w:left="567" w:hanging="567"/>
      </w:pPr>
      <w:r>
        <w:tab/>
      </w:r>
      <w:r w:rsidR="005466A9">
        <w:t xml:space="preserve"> </w:t>
      </w:r>
      <w:r w:rsidR="00961CC6">
        <w:t xml:space="preserve"> </w:t>
      </w:r>
      <w:r w:rsidR="00511815">
        <w:tab/>
      </w:r>
    </w:p>
    <w:p w14:paraId="26B20DEA" w14:textId="77777777" w:rsidR="00482911" w:rsidRDefault="00482911" w:rsidP="00EB01DA">
      <w:pPr>
        <w:pStyle w:val="JudgmentNumbered"/>
        <w:numPr>
          <w:ilvl w:val="0"/>
          <w:numId w:val="0"/>
        </w:numPr>
        <w:spacing w:after="0"/>
        <w:ind w:left="567" w:hanging="567"/>
        <w:jc w:val="right"/>
      </w:pPr>
    </w:p>
    <w:p w14:paraId="17CC7F22"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1B360CE0" w14:textId="77777777" w:rsidR="002B448C" w:rsidRDefault="00A27C6D" w:rsidP="00EB01DA">
      <w:pPr>
        <w:pStyle w:val="JudgmentNumbered"/>
        <w:numPr>
          <w:ilvl w:val="0"/>
          <w:numId w:val="0"/>
        </w:numPr>
        <w:spacing w:after="0"/>
        <w:ind w:left="567" w:hanging="567"/>
        <w:jc w:val="right"/>
        <w:rPr>
          <w:b/>
        </w:rPr>
      </w:pPr>
      <w:r>
        <w:rPr>
          <w:b/>
        </w:rPr>
        <w:t xml:space="preserve">SC Mia </w:t>
      </w:r>
    </w:p>
    <w:p w14:paraId="0398B8D5"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14F7737C" w14:textId="77777777" w:rsidR="00EB01DA" w:rsidRDefault="002B448C" w:rsidP="00EB01DA">
      <w:pPr>
        <w:pStyle w:val="JudgmentNumbered"/>
        <w:numPr>
          <w:ilvl w:val="0"/>
          <w:numId w:val="0"/>
        </w:numPr>
        <w:spacing w:after="0"/>
        <w:ind w:left="567" w:hanging="567"/>
        <w:jc w:val="right"/>
        <w:rPr>
          <w:b/>
        </w:rPr>
        <w:sectPr w:rsidR="00EB01DA">
          <w:headerReference w:type="default" r:id="rId10"/>
          <w:pgSz w:w="11906" w:h="16838"/>
          <w:pgMar w:top="1440" w:right="1440" w:bottom="1440" w:left="1440" w:header="708" w:footer="708" w:gutter="0"/>
          <w:cols w:space="708"/>
          <w:docGrid w:linePitch="360"/>
        </w:sectPr>
      </w:pPr>
      <w:r>
        <w:rPr>
          <w:b/>
        </w:rPr>
        <w:t>JOHANNESBURG</w:t>
      </w:r>
    </w:p>
    <w:p w14:paraId="7416270C"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10E4F0BF"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39F48CC1" w14:textId="77777777" w:rsidR="00EB01DA" w:rsidRPr="003673B7" w:rsidRDefault="00EB01DA" w:rsidP="00EB01DA">
      <w:pPr>
        <w:spacing w:after="0" w:line="240" w:lineRule="auto"/>
        <w:ind w:left="0"/>
        <w:rPr>
          <w:rFonts w:eastAsia="Times New Roman" w:cs="Arial"/>
          <w:szCs w:val="24"/>
          <w:lang w:val="en-ZA"/>
        </w:rPr>
      </w:pPr>
    </w:p>
    <w:p w14:paraId="75C898E2" w14:textId="77777777" w:rsidR="00EB01DA" w:rsidRPr="003673B7" w:rsidRDefault="00EB01DA" w:rsidP="00EB01DA">
      <w:pPr>
        <w:spacing w:after="0" w:line="240" w:lineRule="auto"/>
        <w:ind w:left="0"/>
        <w:rPr>
          <w:rFonts w:eastAsia="Times New Roman" w:cs="Arial"/>
          <w:szCs w:val="24"/>
          <w:lang w:val="en-ZA"/>
        </w:rPr>
      </w:pPr>
    </w:p>
    <w:p w14:paraId="2B9E0EF6"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69B0CCC1" w14:textId="77777777" w:rsidR="008B546F"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C95B80">
        <w:t>Adv. T Carstens</w:t>
      </w:r>
    </w:p>
    <w:p w14:paraId="3EABFCB4" w14:textId="77777777" w:rsidR="00EB01DA" w:rsidRPr="003673B7" w:rsidRDefault="008B546F" w:rsidP="00EB01DA">
      <w:pPr>
        <w:spacing w:after="0" w:line="240" w:lineRule="auto"/>
        <w:ind w:left="0"/>
        <w:rPr>
          <w:rFonts w:eastAsia="Times New Roman" w:cs="Arial"/>
          <w:szCs w:val="24"/>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C95B80">
        <w:t>Theron Inc Attorneys</w:t>
      </w:r>
    </w:p>
    <w:p w14:paraId="670A5124" w14:textId="77777777" w:rsidR="00EB01DA" w:rsidRDefault="00EB01DA" w:rsidP="00EB01DA">
      <w:pPr>
        <w:spacing w:after="0" w:line="240" w:lineRule="auto"/>
        <w:ind w:left="0"/>
        <w:rPr>
          <w:rFonts w:eastAsia="Times New Roman" w:cs="Arial"/>
          <w:szCs w:val="24"/>
          <w:lang w:val="en-ZA"/>
        </w:rPr>
      </w:pPr>
    </w:p>
    <w:p w14:paraId="11D7C46C" w14:textId="77777777" w:rsidR="00C95B80" w:rsidRDefault="00C95B80" w:rsidP="00EB01DA">
      <w:pPr>
        <w:spacing w:after="0" w:line="240" w:lineRule="auto"/>
        <w:ind w:left="0"/>
        <w:rPr>
          <w:rFonts w:cs="Arial"/>
          <w:lang w:val="en-ZA"/>
        </w:rPr>
      </w:pPr>
      <w:r>
        <w:t>Adv. S Georgiou</w:t>
      </w:r>
    </w:p>
    <w:p w14:paraId="1D971DC1" w14:textId="77777777" w:rsidR="002B448C" w:rsidRDefault="008B546F" w:rsidP="00EB01DA">
      <w:pPr>
        <w:spacing w:after="0" w:line="240" w:lineRule="auto"/>
        <w:ind w:left="0"/>
        <w:rPr>
          <w:lang w:val="en-ZA"/>
        </w:rPr>
      </w:pPr>
      <w:r>
        <w:rPr>
          <w:rFonts w:eastAsia="Times New Roman" w:cs="Arial"/>
          <w:szCs w:val="24"/>
          <w:lang w:val="en-ZA"/>
        </w:rPr>
        <w:t>I</w:t>
      </w:r>
      <w:r w:rsidR="00EB01DA" w:rsidRPr="003673B7">
        <w:rPr>
          <w:rFonts w:eastAsia="Times New Roman" w:cs="Arial"/>
          <w:szCs w:val="24"/>
          <w:lang w:val="en-ZA"/>
        </w:rPr>
        <w:t xml:space="preserve">nstructed by </w:t>
      </w:r>
      <w:r w:rsidR="00C95B80">
        <w:t>Houghton Harper Inc</w:t>
      </w:r>
    </w:p>
    <w:p w14:paraId="495D49A2" w14:textId="77777777" w:rsidR="008B546F" w:rsidRDefault="008B546F" w:rsidP="008B546F">
      <w:pPr>
        <w:pStyle w:val="JudgmentNumbered"/>
        <w:numPr>
          <w:ilvl w:val="0"/>
          <w:numId w:val="0"/>
        </w:numPr>
        <w:ind w:left="567" w:hanging="567"/>
        <w:rPr>
          <w:lang w:val="en-ZA"/>
        </w:rPr>
      </w:pPr>
    </w:p>
    <w:p w14:paraId="1ADEA17F" w14:textId="77777777" w:rsidR="008B546F" w:rsidRDefault="00A96497" w:rsidP="008B546F">
      <w:pPr>
        <w:pStyle w:val="JudgmentNumbered"/>
        <w:numPr>
          <w:ilvl w:val="0"/>
          <w:numId w:val="0"/>
        </w:numPr>
        <w:ind w:left="567" w:hanging="567"/>
        <w:rPr>
          <w:lang w:val="en-ZA"/>
        </w:rPr>
      </w:pPr>
      <w:r>
        <w:rPr>
          <w:lang w:val="en-ZA"/>
        </w:rPr>
        <w:t>Heard:</w:t>
      </w:r>
      <w:r>
        <w:rPr>
          <w:lang w:val="en-ZA"/>
        </w:rPr>
        <w:tab/>
        <w:t>25</w:t>
      </w:r>
      <w:r w:rsidR="00CB6C50">
        <w:rPr>
          <w:lang w:val="en-ZA"/>
        </w:rPr>
        <w:t xml:space="preserve"> July</w:t>
      </w:r>
      <w:r w:rsidR="008B546F">
        <w:rPr>
          <w:lang w:val="en-ZA"/>
        </w:rPr>
        <w:t xml:space="preserve"> 2023</w:t>
      </w:r>
    </w:p>
    <w:p w14:paraId="69E65036" w14:textId="5C1062D6" w:rsidR="008B546F" w:rsidRPr="008B546F" w:rsidRDefault="008B546F" w:rsidP="008B546F">
      <w:pPr>
        <w:pStyle w:val="JudgmentNumbered"/>
        <w:numPr>
          <w:ilvl w:val="0"/>
          <w:numId w:val="0"/>
        </w:numPr>
        <w:ind w:left="567" w:hanging="567"/>
        <w:rPr>
          <w:lang w:val="en-ZA"/>
        </w:rPr>
      </w:pPr>
      <w:r>
        <w:rPr>
          <w:lang w:val="en-ZA"/>
        </w:rPr>
        <w:t>Delivered:</w:t>
      </w:r>
      <w:r w:rsidR="001D18AA">
        <w:rPr>
          <w:lang w:val="en-ZA"/>
        </w:rPr>
        <w:tab/>
        <w:t>30 November 2023</w:t>
      </w:r>
      <w:r>
        <w:rPr>
          <w:lang w:val="en-ZA"/>
        </w:rPr>
        <w:tab/>
      </w:r>
    </w:p>
    <w:sectPr w:rsidR="008B546F" w:rsidRPr="008B546F" w:rsidSect="00223B20">
      <w:headerReference w:type="default" r:id="rId11"/>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460F" w14:textId="77777777" w:rsidR="00092CD7" w:rsidRDefault="00092CD7" w:rsidP="00DF2E74">
      <w:pPr>
        <w:spacing w:after="0" w:line="240" w:lineRule="auto"/>
      </w:pPr>
      <w:r>
        <w:separator/>
      </w:r>
    </w:p>
  </w:endnote>
  <w:endnote w:type="continuationSeparator" w:id="0">
    <w:p w14:paraId="07567D55" w14:textId="77777777" w:rsidR="00092CD7" w:rsidRDefault="00092CD7"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1D77" w14:textId="77777777" w:rsidR="00092CD7" w:rsidRDefault="00092CD7" w:rsidP="00DF2E74">
      <w:pPr>
        <w:spacing w:after="0" w:line="240" w:lineRule="auto"/>
      </w:pPr>
      <w:r>
        <w:separator/>
      </w:r>
    </w:p>
  </w:footnote>
  <w:footnote w:type="continuationSeparator" w:id="0">
    <w:p w14:paraId="72A52619" w14:textId="77777777" w:rsidR="00092CD7" w:rsidRDefault="00092CD7" w:rsidP="00DF2E74">
      <w:pPr>
        <w:spacing w:after="0" w:line="240" w:lineRule="auto"/>
      </w:pPr>
      <w:r>
        <w:continuationSeparator/>
      </w:r>
    </w:p>
  </w:footnote>
  <w:footnote w:id="1">
    <w:p w14:paraId="405F489E" w14:textId="03FE2B12" w:rsidR="009872C3" w:rsidRPr="009872C3" w:rsidRDefault="009872C3">
      <w:pPr>
        <w:pStyle w:val="FootnoteText"/>
        <w:rPr>
          <w:lang w:val="en-ZA"/>
        </w:rPr>
      </w:pPr>
      <w:r>
        <w:rPr>
          <w:rStyle w:val="FootnoteReference"/>
        </w:rPr>
        <w:footnoteRef/>
      </w:r>
      <w:r>
        <w:t xml:space="preserve"> </w:t>
      </w:r>
      <w:r w:rsidR="00B33C7A">
        <w:rPr>
          <w:lang w:val="en-ZA"/>
        </w:rPr>
        <w:t>[1956] 1All SA 413 (D) 1956 (4) SA 213 (D)</w:t>
      </w:r>
    </w:p>
  </w:footnote>
  <w:footnote w:id="2">
    <w:p w14:paraId="0A286F70" w14:textId="77777777" w:rsidR="00D376A9" w:rsidRPr="00541263" w:rsidRDefault="00D376A9" w:rsidP="00D376A9">
      <w:pPr>
        <w:pStyle w:val="FootnoteText"/>
      </w:pPr>
      <w:r w:rsidRPr="00541263">
        <w:rPr>
          <w:rStyle w:val="FootnoteReference"/>
        </w:rPr>
        <w:footnoteRef/>
      </w:r>
      <w:r w:rsidRPr="00541263">
        <w:t xml:space="preserve"> </w:t>
      </w:r>
      <w:r w:rsidRPr="00541263">
        <w:rPr>
          <w:i/>
          <w:iCs/>
        </w:rPr>
        <w:t>Eke v Parsons</w:t>
      </w:r>
      <w:r w:rsidRPr="00541263">
        <w:t xml:space="preserve"> 2016 (3) SA 37 (CC)</w:t>
      </w:r>
    </w:p>
  </w:footnote>
  <w:footnote w:id="3">
    <w:p w14:paraId="046C112F" w14:textId="77777777" w:rsidR="0078728D" w:rsidRPr="00D3799C" w:rsidRDefault="0078728D" w:rsidP="0078728D">
      <w:pPr>
        <w:pStyle w:val="FootnoteText"/>
      </w:pPr>
      <w:r w:rsidRPr="00D3799C">
        <w:rPr>
          <w:rStyle w:val="FootnoteReference"/>
        </w:rPr>
        <w:footnoteRef/>
      </w:r>
      <w:r w:rsidRPr="00D3799C">
        <w:t xml:space="preserve"> </w:t>
      </w:r>
      <w:r w:rsidRPr="00D3799C">
        <w:rPr>
          <w:i/>
          <w:iCs/>
        </w:rPr>
        <w:t>Reyneke v Reyneke</w:t>
      </w:r>
      <w:r w:rsidRPr="00D3799C">
        <w:t xml:space="preserve"> 1990(3) SA 927( 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96842"/>
      <w:docPartObj>
        <w:docPartGallery w:val="Page Numbers (Top of Page)"/>
        <w:docPartUnique/>
      </w:docPartObj>
    </w:sdtPr>
    <w:sdtEndPr>
      <w:rPr>
        <w:noProof/>
      </w:rPr>
    </w:sdtEndPr>
    <w:sdtContent>
      <w:p w14:paraId="5E39FD6B" w14:textId="324E0409" w:rsidR="008B2B27" w:rsidRDefault="008B2B27">
        <w:pPr>
          <w:pStyle w:val="Header"/>
          <w:jc w:val="center"/>
        </w:pPr>
        <w:r>
          <w:fldChar w:fldCharType="begin"/>
        </w:r>
        <w:r>
          <w:instrText xml:space="preserve"> PAGE   \* MERGEFORMAT </w:instrText>
        </w:r>
        <w:r>
          <w:fldChar w:fldCharType="separate"/>
        </w:r>
        <w:r w:rsidR="00A161C4">
          <w:rPr>
            <w:noProof/>
          </w:rPr>
          <w:t>11</w:t>
        </w:r>
        <w:r>
          <w:rPr>
            <w:noProof/>
          </w:rPr>
          <w:fldChar w:fldCharType="end"/>
        </w:r>
      </w:p>
    </w:sdtContent>
  </w:sdt>
  <w:p w14:paraId="36F95151" w14:textId="77777777" w:rsidR="008B2B27" w:rsidRDefault="008B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07171"/>
      <w:docPartObj>
        <w:docPartGallery w:val="Page Numbers (Top of Page)"/>
        <w:docPartUnique/>
      </w:docPartObj>
    </w:sdtPr>
    <w:sdtEndPr>
      <w:rPr>
        <w:noProof/>
      </w:rPr>
    </w:sdtEndPr>
    <w:sdtContent>
      <w:p w14:paraId="2E0F0D22" w14:textId="0D3A6ACC" w:rsidR="008B2B27" w:rsidRDefault="008B2B27">
        <w:pPr>
          <w:pStyle w:val="Header"/>
          <w:jc w:val="center"/>
        </w:pPr>
        <w:r>
          <w:fldChar w:fldCharType="begin"/>
        </w:r>
        <w:r>
          <w:instrText xml:space="preserve"> PAGE   \* MERGEFORMAT </w:instrText>
        </w:r>
        <w:r>
          <w:fldChar w:fldCharType="separate"/>
        </w:r>
        <w:r w:rsidR="00A161C4">
          <w:rPr>
            <w:noProof/>
          </w:rPr>
          <w:t>1</w:t>
        </w:r>
        <w:r>
          <w:rPr>
            <w:noProof/>
          </w:rPr>
          <w:fldChar w:fldCharType="end"/>
        </w:r>
        <w:r>
          <w:rPr>
            <w:noProof/>
          </w:rPr>
          <w:t>1</w:t>
        </w:r>
      </w:p>
    </w:sdtContent>
  </w:sdt>
  <w:p w14:paraId="12778AAD" w14:textId="77777777" w:rsidR="008B2B27" w:rsidRDefault="008B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6" w15:restartNumberingAfterBreak="0">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3597056">
    <w:abstractNumId w:val="1"/>
  </w:num>
  <w:num w:numId="2" w16cid:durableId="1379361287">
    <w:abstractNumId w:val="4"/>
  </w:num>
  <w:num w:numId="3" w16cid:durableId="487786296">
    <w:abstractNumId w:val="0"/>
  </w:num>
  <w:num w:numId="4" w16cid:durableId="1284075346">
    <w:abstractNumId w:val="1"/>
  </w:num>
  <w:num w:numId="5" w16cid:durableId="1219050710">
    <w:abstractNumId w:val="2"/>
  </w:num>
  <w:num w:numId="6" w16cid:durableId="946234367">
    <w:abstractNumId w:val="6"/>
  </w:num>
  <w:num w:numId="7" w16cid:durableId="1194264706">
    <w:abstractNumId w:val="5"/>
  </w:num>
  <w:num w:numId="8" w16cid:durableId="103035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37F322-35F3-4134-B72F-9777E3B69AA9}"/>
    <w:docVar w:name="dgnword-eventsink" w:val="1905079123744"/>
  </w:docVars>
  <w:rsids>
    <w:rsidRoot w:val="007B37BE"/>
    <w:rsid w:val="000001CA"/>
    <w:rsid w:val="00011B53"/>
    <w:rsid w:val="0001424B"/>
    <w:rsid w:val="00016DF6"/>
    <w:rsid w:val="000219B9"/>
    <w:rsid w:val="00022B64"/>
    <w:rsid w:val="00026D0C"/>
    <w:rsid w:val="00027434"/>
    <w:rsid w:val="00031130"/>
    <w:rsid w:val="0003127D"/>
    <w:rsid w:val="00031608"/>
    <w:rsid w:val="00032B19"/>
    <w:rsid w:val="00037B8C"/>
    <w:rsid w:val="00040EA2"/>
    <w:rsid w:val="0004423D"/>
    <w:rsid w:val="00050073"/>
    <w:rsid w:val="000548E6"/>
    <w:rsid w:val="00054C0B"/>
    <w:rsid w:val="000603C8"/>
    <w:rsid w:val="0006164C"/>
    <w:rsid w:val="00062704"/>
    <w:rsid w:val="00066606"/>
    <w:rsid w:val="000668EB"/>
    <w:rsid w:val="00076601"/>
    <w:rsid w:val="0008097A"/>
    <w:rsid w:val="00080A22"/>
    <w:rsid w:val="00081C2F"/>
    <w:rsid w:val="000837E5"/>
    <w:rsid w:val="00092CD7"/>
    <w:rsid w:val="00094540"/>
    <w:rsid w:val="000A02CC"/>
    <w:rsid w:val="000A1C3D"/>
    <w:rsid w:val="000A2903"/>
    <w:rsid w:val="000A2D3F"/>
    <w:rsid w:val="000A2F07"/>
    <w:rsid w:val="000A48CC"/>
    <w:rsid w:val="000A4C26"/>
    <w:rsid w:val="000A70F1"/>
    <w:rsid w:val="000B0FB0"/>
    <w:rsid w:val="000B144A"/>
    <w:rsid w:val="000B1D63"/>
    <w:rsid w:val="000B6A86"/>
    <w:rsid w:val="000B75F9"/>
    <w:rsid w:val="000C5A37"/>
    <w:rsid w:val="000D1BF3"/>
    <w:rsid w:val="000D2115"/>
    <w:rsid w:val="000D3C52"/>
    <w:rsid w:val="000D7736"/>
    <w:rsid w:val="000E11F0"/>
    <w:rsid w:val="000E5D25"/>
    <w:rsid w:val="000E6F25"/>
    <w:rsid w:val="000F0731"/>
    <w:rsid w:val="000F5F6B"/>
    <w:rsid w:val="000F73F6"/>
    <w:rsid w:val="000F775B"/>
    <w:rsid w:val="001040C3"/>
    <w:rsid w:val="001073FF"/>
    <w:rsid w:val="00112111"/>
    <w:rsid w:val="001227AD"/>
    <w:rsid w:val="00122EBC"/>
    <w:rsid w:val="00123CA4"/>
    <w:rsid w:val="0012450E"/>
    <w:rsid w:val="00125D6D"/>
    <w:rsid w:val="00127503"/>
    <w:rsid w:val="0013227E"/>
    <w:rsid w:val="001332FF"/>
    <w:rsid w:val="00134D77"/>
    <w:rsid w:val="00141446"/>
    <w:rsid w:val="00142B2C"/>
    <w:rsid w:val="00145FDE"/>
    <w:rsid w:val="00147E69"/>
    <w:rsid w:val="00161458"/>
    <w:rsid w:val="00161619"/>
    <w:rsid w:val="00161B6F"/>
    <w:rsid w:val="00166D47"/>
    <w:rsid w:val="00170765"/>
    <w:rsid w:val="001828EE"/>
    <w:rsid w:val="0018664A"/>
    <w:rsid w:val="00187E3E"/>
    <w:rsid w:val="00190E26"/>
    <w:rsid w:val="001913F9"/>
    <w:rsid w:val="001A12C4"/>
    <w:rsid w:val="001A3B8B"/>
    <w:rsid w:val="001A5EB9"/>
    <w:rsid w:val="001B33B4"/>
    <w:rsid w:val="001B4678"/>
    <w:rsid w:val="001B48C8"/>
    <w:rsid w:val="001B4F86"/>
    <w:rsid w:val="001B50E2"/>
    <w:rsid w:val="001B5254"/>
    <w:rsid w:val="001C0E33"/>
    <w:rsid w:val="001C1C3F"/>
    <w:rsid w:val="001C2253"/>
    <w:rsid w:val="001C3576"/>
    <w:rsid w:val="001C5042"/>
    <w:rsid w:val="001C68E8"/>
    <w:rsid w:val="001C7CC3"/>
    <w:rsid w:val="001D03CA"/>
    <w:rsid w:val="001D0DAC"/>
    <w:rsid w:val="001D18AA"/>
    <w:rsid w:val="001D4231"/>
    <w:rsid w:val="001E5C6D"/>
    <w:rsid w:val="001E70BD"/>
    <w:rsid w:val="001F2ED9"/>
    <w:rsid w:val="001F2F8F"/>
    <w:rsid w:val="002009AA"/>
    <w:rsid w:val="00201375"/>
    <w:rsid w:val="002055CA"/>
    <w:rsid w:val="002119B0"/>
    <w:rsid w:val="00214012"/>
    <w:rsid w:val="00220691"/>
    <w:rsid w:val="00221283"/>
    <w:rsid w:val="00221FC8"/>
    <w:rsid w:val="00223A73"/>
    <w:rsid w:val="00223B20"/>
    <w:rsid w:val="00231F7B"/>
    <w:rsid w:val="002421B2"/>
    <w:rsid w:val="00245D15"/>
    <w:rsid w:val="00250D41"/>
    <w:rsid w:val="00252E5C"/>
    <w:rsid w:val="002568FD"/>
    <w:rsid w:val="002573B0"/>
    <w:rsid w:val="00260D6C"/>
    <w:rsid w:val="00264872"/>
    <w:rsid w:val="00265F73"/>
    <w:rsid w:val="00267B94"/>
    <w:rsid w:val="00271C29"/>
    <w:rsid w:val="00275564"/>
    <w:rsid w:val="00280D86"/>
    <w:rsid w:val="00281D25"/>
    <w:rsid w:val="00283649"/>
    <w:rsid w:val="00284E29"/>
    <w:rsid w:val="00286DFC"/>
    <w:rsid w:val="00287277"/>
    <w:rsid w:val="002930E5"/>
    <w:rsid w:val="00295428"/>
    <w:rsid w:val="002B448C"/>
    <w:rsid w:val="002B78BF"/>
    <w:rsid w:val="002C25B3"/>
    <w:rsid w:val="002C73C4"/>
    <w:rsid w:val="002D1177"/>
    <w:rsid w:val="002D32E5"/>
    <w:rsid w:val="002D43B7"/>
    <w:rsid w:val="002D5F2A"/>
    <w:rsid w:val="002E216A"/>
    <w:rsid w:val="002E4254"/>
    <w:rsid w:val="002E60C5"/>
    <w:rsid w:val="00300542"/>
    <w:rsid w:val="00304E0D"/>
    <w:rsid w:val="00307D21"/>
    <w:rsid w:val="0031507E"/>
    <w:rsid w:val="00317536"/>
    <w:rsid w:val="003217DA"/>
    <w:rsid w:val="00326C05"/>
    <w:rsid w:val="00330EE2"/>
    <w:rsid w:val="00333879"/>
    <w:rsid w:val="003367D3"/>
    <w:rsid w:val="003371F4"/>
    <w:rsid w:val="00340469"/>
    <w:rsid w:val="00342C28"/>
    <w:rsid w:val="00344901"/>
    <w:rsid w:val="00345BC8"/>
    <w:rsid w:val="00347DE9"/>
    <w:rsid w:val="003502F1"/>
    <w:rsid w:val="00350E85"/>
    <w:rsid w:val="003531E4"/>
    <w:rsid w:val="00354354"/>
    <w:rsid w:val="00361017"/>
    <w:rsid w:val="00365771"/>
    <w:rsid w:val="003673B7"/>
    <w:rsid w:val="00367CC8"/>
    <w:rsid w:val="00371852"/>
    <w:rsid w:val="00374AC4"/>
    <w:rsid w:val="00374D33"/>
    <w:rsid w:val="0037734D"/>
    <w:rsid w:val="00377EA5"/>
    <w:rsid w:val="0038527F"/>
    <w:rsid w:val="00386FE8"/>
    <w:rsid w:val="00392450"/>
    <w:rsid w:val="003943F0"/>
    <w:rsid w:val="00395DD6"/>
    <w:rsid w:val="003A5E46"/>
    <w:rsid w:val="003B0BEA"/>
    <w:rsid w:val="003B23EE"/>
    <w:rsid w:val="003B5A57"/>
    <w:rsid w:val="003D0770"/>
    <w:rsid w:val="003D4BED"/>
    <w:rsid w:val="003D6957"/>
    <w:rsid w:val="003E1DF0"/>
    <w:rsid w:val="003E1F8E"/>
    <w:rsid w:val="003E287E"/>
    <w:rsid w:val="003E4DA7"/>
    <w:rsid w:val="003F1392"/>
    <w:rsid w:val="003F4812"/>
    <w:rsid w:val="003F5400"/>
    <w:rsid w:val="003F567D"/>
    <w:rsid w:val="004067CB"/>
    <w:rsid w:val="004076A7"/>
    <w:rsid w:val="004150AA"/>
    <w:rsid w:val="00416DF7"/>
    <w:rsid w:val="0042402C"/>
    <w:rsid w:val="00424F72"/>
    <w:rsid w:val="0042514F"/>
    <w:rsid w:val="004268C2"/>
    <w:rsid w:val="00426CEE"/>
    <w:rsid w:val="00430846"/>
    <w:rsid w:val="00431E0D"/>
    <w:rsid w:val="00434F9B"/>
    <w:rsid w:val="0043516E"/>
    <w:rsid w:val="00437712"/>
    <w:rsid w:val="004409D5"/>
    <w:rsid w:val="00453B83"/>
    <w:rsid w:val="00456858"/>
    <w:rsid w:val="00457D57"/>
    <w:rsid w:val="004654AC"/>
    <w:rsid w:val="004704DB"/>
    <w:rsid w:val="00475089"/>
    <w:rsid w:val="00482911"/>
    <w:rsid w:val="004971E7"/>
    <w:rsid w:val="0049788C"/>
    <w:rsid w:val="004A2025"/>
    <w:rsid w:val="004B0108"/>
    <w:rsid w:val="004B3644"/>
    <w:rsid w:val="004B38DE"/>
    <w:rsid w:val="004C38A8"/>
    <w:rsid w:val="004C38BC"/>
    <w:rsid w:val="004D73A0"/>
    <w:rsid w:val="004D7558"/>
    <w:rsid w:val="004D7F83"/>
    <w:rsid w:val="004E643D"/>
    <w:rsid w:val="004F3D3F"/>
    <w:rsid w:val="004F428E"/>
    <w:rsid w:val="004F493D"/>
    <w:rsid w:val="004F6706"/>
    <w:rsid w:val="004F76E5"/>
    <w:rsid w:val="00506032"/>
    <w:rsid w:val="0050798D"/>
    <w:rsid w:val="0051025E"/>
    <w:rsid w:val="00511815"/>
    <w:rsid w:val="0051211E"/>
    <w:rsid w:val="0051355B"/>
    <w:rsid w:val="00513994"/>
    <w:rsid w:val="00513EA1"/>
    <w:rsid w:val="00514AFE"/>
    <w:rsid w:val="005152DB"/>
    <w:rsid w:val="00523FBE"/>
    <w:rsid w:val="0053189D"/>
    <w:rsid w:val="00531BFF"/>
    <w:rsid w:val="00534A35"/>
    <w:rsid w:val="005363EE"/>
    <w:rsid w:val="005466A9"/>
    <w:rsid w:val="00547F0D"/>
    <w:rsid w:val="0055109D"/>
    <w:rsid w:val="00551A39"/>
    <w:rsid w:val="005527CE"/>
    <w:rsid w:val="00554384"/>
    <w:rsid w:val="005575CE"/>
    <w:rsid w:val="00560E99"/>
    <w:rsid w:val="00561986"/>
    <w:rsid w:val="0056339C"/>
    <w:rsid w:val="0057044D"/>
    <w:rsid w:val="00577982"/>
    <w:rsid w:val="00581200"/>
    <w:rsid w:val="005830F9"/>
    <w:rsid w:val="00584222"/>
    <w:rsid w:val="0058513B"/>
    <w:rsid w:val="00585A02"/>
    <w:rsid w:val="0059297D"/>
    <w:rsid w:val="005964C4"/>
    <w:rsid w:val="00596FD5"/>
    <w:rsid w:val="00597AAD"/>
    <w:rsid w:val="005A3B29"/>
    <w:rsid w:val="005A4AA2"/>
    <w:rsid w:val="005A67E4"/>
    <w:rsid w:val="005A6A3F"/>
    <w:rsid w:val="005A7427"/>
    <w:rsid w:val="005B58EA"/>
    <w:rsid w:val="005B65CD"/>
    <w:rsid w:val="005C0E12"/>
    <w:rsid w:val="005C61CE"/>
    <w:rsid w:val="005C7140"/>
    <w:rsid w:val="005D66AF"/>
    <w:rsid w:val="005E1AF0"/>
    <w:rsid w:val="005E1B51"/>
    <w:rsid w:val="005E491F"/>
    <w:rsid w:val="005E5608"/>
    <w:rsid w:val="005E5DF4"/>
    <w:rsid w:val="005E7AB0"/>
    <w:rsid w:val="005F332B"/>
    <w:rsid w:val="005F4229"/>
    <w:rsid w:val="005F4296"/>
    <w:rsid w:val="005F59E9"/>
    <w:rsid w:val="00600BF8"/>
    <w:rsid w:val="00600D60"/>
    <w:rsid w:val="00605365"/>
    <w:rsid w:val="006115F3"/>
    <w:rsid w:val="006127B2"/>
    <w:rsid w:val="006137E5"/>
    <w:rsid w:val="0062084E"/>
    <w:rsid w:val="00625481"/>
    <w:rsid w:val="00627706"/>
    <w:rsid w:val="0063126D"/>
    <w:rsid w:val="00637446"/>
    <w:rsid w:val="006376F1"/>
    <w:rsid w:val="00640CF0"/>
    <w:rsid w:val="006441F6"/>
    <w:rsid w:val="00644214"/>
    <w:rsid w:val="006449F7"/>
    <w:rsid w:val="00645F07"/>
    <w:rsid w:val="00647906"/>
    <w:rsid w:val="0065113A"/>
    <w:rsid w:val="006516C1"/>
    <w:rsid w:val="006544DF"/>
    <w:rsid w:val="0066070B"/>
    <w:rsid w:val="00660C78"/>
    <w:rsid w:val="006615C8"/>
    <w:rsid w:val="00662D97"/>
    <w:rsid w:val="00666F84"/>
    <w:rsid w:val="00670517"/>
    <w:rsid w:val="0067064D"/>
    <w:rsid w:val="00673718"/>
    <w:rsid w:val="00675857"/>
    <w:rsid w:val="00676550"/>
    <w:rsid w:val="00676A8F"/>
    <w:rsid w:val="00680A51"/>
    <w:rsid w:val="00681420"/>
    <w:rsid w:val="0068785E"/>
    <w:rsid w:val="006B1428"/>
    <w:rsid w:val="006B2695"/>
    <w:rsid w:val="006B38BE"/>
    <w:rsid w:val="006B3FAD"/>
    <w:rsid w:val="006B75E7"/>
    <w:rsid w:val="006C09CC"/>
    <w:rsid w:val="006C2679"/>
    <w:rsid w:val="006C5BCE"/>
    <w:rsid w:val="006D087C"/>
    <w:rsid w:val="006D365F"/>
    <w:rsid w:val="006E09DA"/>
    <w:rsid w:val="006E1FE0"/>
    <w:rsid w:val="006E2B19"/>
    <w:rsid w:val="006F0237"/>
    <w:rsid w:val="00701414"/>
    <w:rsid w:val="0070206A"/>
    <w:rsid w:val="00704C3A"/>
    <w:rsid w:val="00713DF4"/>
    <w:rsid w:val="00721842"/>
    <w:rsid w:val="00721894"/>
    <w:rsid w:val="0072393B"/>
    <w:rsid w:val="00726870"/>
    <w:rsid w:val="00733A81"/>
    <w:rsid w:val="00737FDC"/>
    <w:rsid w:val="00752584"/>
    <w:rsid w:val="00760F5E"/>
    <w:rsid w:val="00763CEC"/>
    <w:rsid w:val="00766783"/>
    <w:rsid w:val="00770B86"/>
    <w:rsid w:val="00771946"/>
    <w:rsid w:val="00775802"/>
    <w:rsid w:val="007811F7"/>
    <w:rsid w:val="007826C9"/>
    <w:rsid w:val="00784238"/>
    <w:rsid w:val="00784881"/>
    <w:rsid w:val="00785CD6"/>
    <w:rsid w:val="00786F8B"/>
    <w:rsid w:val="0078728D"/>
    <w:rsid w:val="00787D25"/>
    <w:rsid w:val="0079167E"/>
    <w:rsid w:val="00792A8C"/>
    <w:rsid w:val="00794DCB"/>
    <w:rsid w:val="007A0900"/>
    <w:rsid w:val="007A1D5D"/>
    <w:rsid w:val="007B2AA2"/>
    <w:rsid w:val="007B351D"/>
    <w:rsid w:val="007B37BE"/>
    <w:rsid w:val="007B4AFD"/>
    <w:rsid w:val="007B5863"/>
    <w:rsid w:val="007B7F59"/>
    <w:rsid w:val="007C0614"/>
    <w:rsid w:val="007C17D9"/>
    <w:rsid w:val="007C484E"/>
    <w:rsid w:val="007C4A12"/>
    <w:rsid w:val="007C54E5"/>
    <w:rsid w:val="007C5A49"/>
    <w:rsid w:val="007D0A74"/>
    <w:rsid w:val="007D1B41"/>
    <w:rsid w:val="007E01B8"/>
    <w:rsid w:val="007E1C5F"/>
    <w:rsid w:val="007E5C59"/>
    <w:rsid w:val="007F617B"/>
    <w:rsid w:val="007F6ABF"/>
    <w:rsid w:val="008060FC"/>
    <w:rsid w:val="00810527"/>
    <w:rsid w:val="008173E0"/>
    <w:rsid w:val="008204D1"/>
    <w:rsid w:val="008232D2"/>
    <w:rsid w:val="00824601"/>
    <w:rsid w:val="00824687"/>
    <w:rsid w:val="008250BE"/>
    <w:rsid w:val="008251CD"/>
    <w:rsid w:val="00827645"/>
    <w:rsid w:val="00832430"/>
    <w:rsid w:val="00842C3F"/>
    <w:rsid w:val="00845A63"/>
    <w:rsid w:val="008477DE"/>
    <w:rsid w:val="00850049"/>
    <w:rsid w:val="00853C4C"/>
    <w:rsid w:val="00860017"/>
    <w:rsid w:val="00861E84"/>
    <w:rsid w:val="00890DC4"/>
    <w:rsid w:val="0089549F"/>
    <w:rsid w:val="00895691"/>
    <w:rsid w:val="00897E88"/>
    <w:rsid w:val="008A2F2C"/>
    <w:rsid w:val="008B0294"/>
    <w:rsid w:val="008B2B27"/>
    <w:rsid w:val="008B4F27"/>
    <w:rsid w:val="008B546F"/>
    <w:rsid w:val="008B587C"/>
    <w:rsid w:val="008B7408"/>
    <w:rsid w:val="008B79A1"/>
    <w:rsid w:val="008C0322"/>
    <w:rsid w:val="008C2466"/>
    <w:rsid w:val="008C2D4A"/>
    <w:rsid w:val="008C39E9"/>
    <w:rsid w:val="008C5445"/>
    <w:rsid w:val="008C56EA"/>
    <w:rsid w:val="008C77DF"/>
    <w:rsid w:val="008D2A84"/>
    <w:rsid w:val="008D2C17"/>
    <w:rsid w:val="008E3020"/>
    <w:rsid w:val="008E7926"/>
    <w:rsid w:val="008F0242"/>
    <w:rsid w:val="008F4AE8"/>
    <w:rsid w:val="00901B32"/>
    <w:rsid w:val="00904F00"/>
    <w:rsid w:val="00907C92"/>
    <w:rsid w:val="009136F2"/>
    <w:rsid w:val="00914359"/>
    <w:rsid w:val="009161D3"/>
    <w:rsid w:val="00917DAC"/>
    <w:rsid w:val="009216B1"/>
    <w:rsid w:val="00921E93"/>
    <w:rsid w:val="009236E5"/>
    <w:rsid w:val="009251F7"/>
    <w:rsid w:val="00926CC4"/>
    <w:rsid w:val="0093170B"/>
    <w:rsid w:val="00942C5E"/>
    <w:rsid w:val="009500ED"/>
    <w:rsid w:val="0095123B"/>
    <w:rsid w:val="0095286E"/>
    <w:rsid w:val="009536D2"/>
    <w:rsid w:val="009557B1"/>
    <w:rsid w:val="00960C24"/>
    <w:rsid w:val="00961BFE"/>
    <w:rsid w:val="00961CC6"/>
    <w:rsid w:val="009635A2"/>
    <w:rsid w:val="0096675E"/>
    <w:rsid w:val="00974A64"/>
    <w:rsid w:val="00975ACA"/>
    <w:rsid w:val="009820A0"/>
    <w:rsid w:val="009872C3"/>
    <w:rsid w:val="0099102B"/>
    <w:rsid w:val="00992458"/>
    <w:rsid w:val="009974DC"/>
    <w:rsid w:val="009A021F"/>
    <w:rsid w:val="009A4DC2"/>
    <w:rsid w:val="009A7B9C"/>
    <w:rsid w:val="009B0B15"/>
    <w:rsid w:val="009B31B4"/>
    <w:rsid w:val="009B60D0"/>
    <w:rsid w:val="009B6E96"/>
    <w:rsid w:val="009B7F2A"/>
    <w:rsid w:val="009C0111"/>
    <w:rsid w:val="009C01F6"/>
    <w:rsid w:val="009C08C0"/>
    <w:rsid w:val="009C34D1"/>
    <w:rsid w:val="009C6132"/>
    <w:rsid w:val="009D11E1"/>
    <w:rsid w:val="009D39EA"/>
    <w:rsid w:val="009D5308"/>
    <w:rsid w:val="009D5AD4"/>
    <w:rsid w:val="009D62EC"/>
    <w:rsid w:val="009D77AE"/>
    <w:rsid w:val="009E14D4"/>
    <w:rsid w:val="009E2F41"/>
    <w:rsid w:val="009E5516"/>
    <w:rsid w:val="009E647E"/>
    <w:rsid w:val="009F5464"/>
    <w:rsid w:val="00A05CD1"/>
    <w:rsid w:val="00A065BF"/>
    <w:rsid w:val="00A1341C"/>
    <w:rsid w:val="00A161C4"/>
    <w:rsid w:val="00A1739D"/>
    <w:rsid w:val="00A17452"/>
    <w:rsid w:val="00A23A71"/>
    <w:rsid w:val="00A26884"/>
    <w:rsid w:val="00A27C6D"/>
    <w:rsid w:val="00A3071C"/>
    <w:rsid w:val="00A31711"/>
    <w:rsid w:val="00A41428"/>
    <w:rsid w:val="00A46CD9"/>
    <w:rsid w:val="00A57423"/>
    <w:rsid w:val="00A57BD2"/>
    <w:rsid w:val="00A6487B"/>
    <w:rsid w:val="00A64F28"/>
    <w:rsid w:val="00A6581B"/>
    <w:rsid w:val="00A70496"/>
    <w:rsid w:val="00A774B2"/>
    <w:rsid w:val="00A805CA"/>
    <w:rsid w:val="00A83887"/>
    <w:rsid w:val="00A83A79"/>
    <w:rsid w:val="00A84255"/>
    <w:rsid w:val="00A84F77"/>
    <w:rsid w:val="00A859EF"/>
    <w:rsid w:val="00A9007A"/>
    <w:rsid w:val="00A9383B"/>
    <w:rsid w:val="00A958FE"/>
    <w:rsid w:val="00A96497"/>
    <w:rsid w:val="00AA68EA"/>
    <w:rsid w:val="00AB06B0"/>
    <w:rsid w:val="00AB2BC5"/>
    <w:rsid w:val="00AB4728"/>
    <w:rsid w:val="00AB6197"/>
    <w:rsid w:val="00AC1DEF"/>
    <w:rsid w:val="00AC53FA"/>
    <w:rsid w:val="00AC624B"/>
    <w:rsid w:val="00AD02D6"/>
    <w:rsid w:val="00AD2323"/>
    <w:rsid w:val="00AD4257"/>
    <w:rsid w:val="00AD47DA"/>
    <w:rsid w:val="00AE3679"/>
    <w:rsid w:val="00AE4B98"/>
    <w:rsid w:val="00AE7715"/>
    <w:rsid w:val="00AF54E9"/>
    <w:rsid w:val="00B00FEB"/>
    <w:rsid w:val="00B071C2"/>
    <w:rsid w:val="00B13CC5"/>
    <w:rsid w:val="00B15BB5"/>
    <w:rsid w:val="00B251AE"/>
    <w:rsid w:val="00B30124"/>
    <w:rsid w:val="00B3108F"/>
    <w:rsid w:val="00B32076"/>
    <w:rsid w:val="00B330C8"/>
    <w:rsid w:val="00B33C7A"/>
    <w:rsid w:val="00B34C97"/>
    <w:rsid w:val="00B3790A"/>
    <w:rsid w:val="00B40BF7"/>
    <w:rsid w:val="00B424D3"/>
    <w:rsid w:val="00B44036"/>
    <w:rsid w:val="00B4528C"/>
    <w:rsid w:val="00B45E70"/>
    <w:rsid w:val="00B51612"/>
    <w:rsid w:val="00B528DC"/>
    <w:rsid w:val="00B539A2"/>
    <w:rsid w:val="00B547AB"/>
    <w:rsid w:val="00B75196"/>
    <w:rsid w:val="00B75988"/>
    <w:rsid w:val="00B809E0"/>
    <w:rsid w:val="00B80A8A"/>
    <w:rsid w:val="00B85574"/>
    <w:rsid w:val="00B95582"/>
    <w:rsid w:val="00BA0B95"/>
    <w:rsid w:val="00BA371E"/>
    <w:rsid w:val="00BA6B7B"/>
    <w:rsid w:val="00BA6C85"/>
    <w:rsid w:val="00BA7265"/>
    <w:rsid w:val="00BA7D96"/>
    <w:rsid w:val="00BB0258"/>
    <w:rsid w:val="00BB6F4A"/>
    <w:rsid w:val="00BC3D6E"/>
    <w:rsid w:val="00BC5C01"/>
    <w:rsid w:val="00BC6406"/>
    <w:rsid w:val="00BD0D32"/>
    <w:rsid w:val="00BD461B"/>
    <w:rsid w:val="00BD761D"/>
    <w:rsid w:val="00BE06DF"/>
    <w:rsid w:val="00BE6436"/>
    <w:rsid w:val="00BE77E5"/>
    <w:rsid w:val="00BF5DE0"/>
    <w:rsid w:val="00C01026"/>
    <w:rsid w:val="00C05214"/>
    <w:rsid w:val="00C077B6"/>
    <w:rsid w:val="00C10E1D"/>
    <w:rsid w:val="00C10E64"/>
    <w:rsid w:val="00C116ED"/>
    <w:rsid w:val="00C2202D"/>
    <w:rsid w:val="00C249E2"/>
    <w:rsid w:val="00C253C6"/>
    <w:rsid w:val="00C318F3"/>
    <w:rsid w:val="00C33358"/>
    <w:rsid w:val="00C33D44"/>
    <w:rsid w:val="00C355F6"/>
    <w:rsid w:val="00C356D3"/>
    <w:rsid w:val="00C41C24"/>
    <w:rsid w:val="00C43791"/>
    <w:rsid w:val="00C465D4"/>
    <w:rsid w:val="00C506BE"/>
    <w:rsid w:val="00C50A3F"/>
    <w:rsid w:val="00C56A55"/>
    <w:rsid w:val="00C61727"/>
    <w:rsid w:val="00C6439F"/>
    <w:rsid w:val="00C64406"/>
    <w:rsid w:val="00C65096"/>
    <w:rsid w:val="00C67294"/>
    <w:rsid w:val="00C713FB"/>
    <w:rsid w:val="00C75747"/>
    <w:rsid w:val="00C8275F"/>
    <w:rsid w:val="00C84E89"/>
    <w:rsid w:val="00C915A1"/>
    <w:rsid w:val="00C919A6"/>
    <w:rsid w:val="00C9363E"/>
    <w:rsid w:val="00C95B80"/>
    <w:rsid w:val="00C97F13"/>
    <w:rsid w:val="00CA3C7B"/>
    <w:rsid w:val="00CA7557"/>
    <w:rsid w:val="00CB1748"/>
    <w:rsid w:val="00CB4683"/>
    <w:rsid w:val="00CB63E6"/>
    <w:rsid w:val="00CB6C50"/>
    <w:rsid w:val="00CC2518"/>
    <w:rsid w:val="00CC4D34"/>
    <w:rsid w:val="00CC786C"/>
    <w:rsid w:val="00CE0D37"/>
    <w:rsid w:val="00CE13B0"/>
    <w:rsid w:val="00CE6FA5"/>
    <w:rsid w:val="00CE7423"/>
    <w:rsid w:val="00CF08CA"/>
    <w:rsid w:val="00CF4CE6"/>
    <w:rsid w:val="00D041BE"/>
    <w:rsid w:val="00D16191"/>
    <w:rsid w:val="00D24343"/>
    <w:rsid w:val="00D24460"/>
    <w:rsid w:val="00D2538F"/>
    <w:rsid w:val="00D26214"/>
    <w:rsid w:val="00D269F9"/>
    <w:rsid w:val="00D330F2"/>
    <w:rsid w:val="00D34FFA"/>
    <w:rsid w:val="00D36474"/>
    <w:rsid w:val="00D376A9"/>
    <w:rsid w:val="00D43BE8"/>
    <w:rsid w:val="00D5019C"/>
    <w:rsid w:val="00D50E29"/>
    <w:rsid w:val="00D518C4"/>
    <w:rsid w:val="00D522A5"/>
    <w:rsid w:val="00D5340E"/>
    <w:rsid w:val="00D57D67"/>
    <w:rsid w:val="00D63C01"/>
    <w:rsid w:val="00D64E30"/>
    <w:rsid w:val="00D677A9"/>
    <w:rsid w:val="00D70171"/>
    <w:rsid w:val="00D7034D"/>
    <w:rsid w:val="00D81029"/>
    <w:rsid w:val="00D851F6"/>
    <w:rsid w:val="00D8707C"/>
    <w:rsid w:val="00D9184C"/>
    <w:rsid w:val="00D95D0C"/>
    <w:rsid w:val="00DC086C"/>
    <w:rsid w:val="00DC1426"/>
    <w:rsid w:val="00DC7E3B"/>
    <w:rsid w:val="00DD0444"/>
    <w:rsid w:val="00DD2BD6"/>
    <w:rsid w:val="00DD57C7"/>
    <w:rsid w:val="00DF2E74"/>
    <w:rsid w:val="00DF677C"/>
    <w:rsid w:val="00DF78DF"/>
    <w:rsid w:val="00E018BD"/>
    <w:rsid w:val="00E04662"/>
    <w:rsid w:val="00E1040F"/>
    <w:rsid w:val="00E12177"/>
    <w:rsid w:val="00E1433B"/>
    <w:rsid w:val="00E16DF1"/>
    <w:rsid w:val="00E2649D"/>
    <w:rsid w:val="00E2715D"/>
    <w:rsid w:val="00E31E92"/>
    <w:rsid w:val="00E344E4"/>
    <w:rsid w:val="00E35979"/>
    <w:rsid w:val="00E361A3"/>
    <w:rsid w:val="00E414F9"/>
    <w:rsid w:val="00E43482"/>
    <w:rsid w:val="00E441F9"/>
    <w:rsid w:val="00E475F5"/>
    <w:rsid w:val="00E52981"/>
    <w:rsid w:val="00E53031"/>
    <w:rsid w:val="00E5692C"/>
    <w:rsid w:val="00E62685"/>
    <w:rsid w:val="00E74359"/>
    <w:rsid w:val="00E74D40"/>
    <w:rsid w:val="00E80023"/>
    <w:rsid w:val="00E825A3"/>
    <w:rsid w:val="00E83CA1"/>
    <w:rsid w:val="00E854AC"/>
    <w:rsid w:val="00E867F7"/>
    <w:rsid w:val="00E903CB"/>
    <w:rsid w:val="00E910EC"/>
    <w:rsid w:val="00E92E45"/>
    <w:rsid w:val="00EA0BE4"/>
    <w:rsid w:val="00EA64E7"/>
    <w:rsid w:val="00EA76BC"/>
    <w:rsid w:val="00EB01DA"/>
    <w:rsid w:val="00EB617A"/>
    <w:rsid w:val="00EB6317"/>
    <w:rsid w:val="00EB638D"/>
    <w:rsid w:val="00EB6F8E"/>
    <w:rsid w:val="00EC00BE"/>
    <w:rsid w:val="00EC0D33"/>
    <w:rsid w:val="00EC29A3"/>
    <w:rsid w:val="00EC3E8E"/>
    <w:rsid w:val="00EC4019"/>
    <w:rsid w:val="00EC4A1A"/>
    <w:rsid w:val="00EC5F15"/>
    <w:rsid w:val="00ED00F2"/>
    <w:rsid w:val="00ED2F4B"/>
    <w:rsid w:val="00ED5B3D"/>
    <w:rsid w:val="00ED7E1D"/>
    <w:rsid w:val="00ED7E5C"/>
    <w:rsid w:val="00EE2084"/>
    <w:rsid w:val="00EF1142"/>
    <w:rsid w:val="00EF169E"/>
    <w:rsid w:val="00EF3F70"/>
    <w:rsid w:val="00EF4112"/>
    <w:rsid w:val="00EF6C5D"/>
    <w:rsid w:val="00F00E56"/>
    <w:rsid w:val="00F03131"/>
    <w:rsid w:val="00F07766"/>
    <w:rsid w:val="00F15FFC"/>
    <w:rsid w:val="00F17F72"/>
    <w:rsid w:val="00F22347"/>
    <w:rsid w:val="00F32571"/>
    <w:rsid w:val="00F40380"/>
    <w:rsid w:val="00F405EE"/>
    <w:rsid w:val="00F42288"/>
    <w:rsid w:val="00F4336F"/>
    <w:rsid w:val="00F43D09"/>
    <w:rsid w:val="00F43D27"/>
    <w:rsid w:val="00F4423A"/>
    <w:rsid w:val="00F47272"/>
    <w:rsid w:val="00F52BEE"/>
    <w:rsid w:val="00F531FE"/>
    <w:rsid w:val="00F53A8D"/>
    <w:rsid w:val="00F551C6"/>
    <w:rsid w:val="00F61171"/>
    <w:rsid w:val="00F618C9"/>
    <w:rsid w:val="00F65AB6"/>
    <w:rsid w:val="00F71984"/>
    <w:rsid w:val="00F720DC"/>
    <w:rsid w:val="00F73C51"/>
    <w:rsid w:val="00F74562"/>
    <w:rsid w:val="00F7684D"/>
    <w:rsid w:val="00F86A22"/>
    <w:rsid w:val="00F925D5"/>
    <w:rsid w:val="00F92858"/>
    <w:rsid w:val="00F935E2"/>
    <w:rsid w:val="00F941FE"/>
    <w:rsid w:val="00FA2724"/>
    <w:rsid w:val="00FA5654"/>
    <w:rsid w:val="00FA56AA"/>
    <w:rsid w:val="00FA5E84"/>
    <w:rsid w:val="00FA75F0"/>
    <w:rsid w:val="00FB080A"/>
    <w:rsid w:val="00FB2C86"/>
    <w:rsid w:val="00FB3925"/>
    <w:rsid w:val="00FC0050"/>
    <w:rsid w:val="00FC090C"/>
    <w:rsid w:val="00FC2570"/>
    <w:rsid w:val="00FC551C"/>
    <w:rsid w:val="00FD0988"/>
    <w:rsid w:val="00FD2D13"/>
    <w:rsid w:val="00FD7270"/>
    <w:rsid w:val="00FF4465"/>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56DB"/>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paragraph" w:styleId="Header">
    <w:name w:val="header"/>
    <w:basedOn w:val="Normal"/>
    <w:link w:val="HeaderChar"/>
    <w:uiPriority w:val="99"/>
    <w:unhideWhenUsed/>
    <w:rsid w:val="008B2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27"/>
    <w:rPr>
      <w:rFonts w:ascii="Arial" w:hAnsi="Arial"/>
      <w:sz w:val="24"/>
      <w:lang w:val="en-GB"/>
    </w:rPr>
  </w:style>
  <w:style w:type="paragraph" w:styleId="Footer">
    <w:name w:val="footer"/>
    <w:basedOn w:val="Normal"/>
    <w:link w:val="FooterChar"/>
    <w:uiPriority w:val="99"/>
    <w:unhideWhenUsed/>
    <w:rsid w:val="008B2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27"/>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B330-80AF-45D0-AA8F-00B55952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4</TotalTime>
  <Pages>12</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Lilitha Mdleleni</cp:lastModifiedBy>
  <cp:revision>3</cp:revision>
  <cp:lastPrinted>2023-11-30T12:32:00Z</cp:lastPrinted>
  <dcterms:created xsi:type="dcterms:W3CDTF">2023-12-01T07:37:00Z</dcterms:created>
  <dcterms:modified xsi:type="dcterms:W3CDTF">2023-12-06T12:24:00Z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