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A9DF" w14:textId="361DE6BD" w:rsidR="00422DCC" w:rsidRPr="00422DCC" w:rsidRDefault="009D1A66" w:rsidP="009D1A66">
      <w:pPr>
        <w:tabs>
          <w:tab w:val="left" w:pos="2342"/>
          <w:tab w:val="center" w:pos="4513"/>
        </w:tabs>
        <w:spacing w:after="0" w:line="240" w:lineRule="auto"/>
        <w:ind w:left="0"/>
        <w:outlineLvl w:val="0"/>
        <w:rPr>
          <w:rFonts w:eastAsia="Times New Roman" w:cs="Arial"/>
          <w:b/>
          <w:noProof/>
          <w:szCs w:val="24"/>
          <w:lang w:val="en-ZA" w:eastAsia="en-ZA"/>
        </w:rPr>
      </w:pPr>
      <w:r>
        <w:rPr>
          <w:rFonts w:eastAsia="Times New Roman" w:cs="Arial"/>
          <w:b/>
          <w:noProof/>
          <w:szCs w:val="24"/>
          <w:lang w:val="en-ZA" w:eastAsia="en-ZA"/>
        </w:rPr>
        <w:tab/>
      </w:r>
      <w:r w:rsidR="00422DCC" w:rsidRPr="00422DCC">
        <w:rPr>
          <w:rFonts w:eastAsia="Times New Roman" w:cs="Arial"/>
          <w:b/>
          <w:noProof/>
          <w:szCs w:val="24"/>
          <w:lang w:val="en-ZA" w:eastAsia="en-ZA"/>
        </w:rPr>
        <w:t>REPUBLIC OF SOUTH AFRICA</w:t>
      </w:r>
    </w:p>
    <w:p w14:paraId="0846ADFA"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ZA" w:eastAsia="en-ZA"/>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422DCC">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1F1721CE"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w:t>
      </w:r>
      <w:r w:rsidR="00092BAA">
        <w:rPr>
          <w:rFonts w:eastAsia="Times New Roman" w:cs="Arial"/>
          <w:b/>
          <w:szCs w:val="24"/>
          <w:lang w:val="en-ZA"/>
        </w:rPr>
        <w:t xml:space="preserve"> </w:t>
      </w:r>
      <w:r w:rsidRPr="00422DCC">
        <w:rPr>
          <w:rFonts w:eastAsia="Times New Roman" w:cs="Arial"/>
          <w:b/>
          <w:szCs w:val="24"/>
          <w:lang w:val="en-ZA"/>
        </w:rPr>
        <w:t xml:space="preserve">DIVISION, </w:t>
      </w:r>
      <w:r w:rsidR="008B154F">
        <w:rPr>
          <w:rFonts w:eastAsia="Times New Roman" w:cs="Arial"/>
          <w:b/>
          <w:szCs w:val="24"/>
          <w:lang w:val="en-ZA"/>
        </w:rPr>
        <w:t>JOHANNESBURG</w:t>
      </w:r>
    </w:p>
    <w:p w14:paraId="45A7ABAE" w14:textId="77777777" w:rsidR="00422DCC" w:rsidRPr="00422DCC" w:rsidRDefault="00422DCC" w:rsidP="00422DCC">
      <w:pPr>
        <w:spacing w:after="0" w:line="240" w:lineRule="auto"/>
        <w:ind w:left="0"/>
        <w:rPr>
          <w:rFonts w:eastAsia="Times New Roman" w:cs="Arial"/>
          <w:szCs w:val="24"/>
          <w:lang w:val="en-ZA"/>
        </w:rPr>
      </w:pPr>
    </w:p>
    <w:p w14:paraId="4C720708" w14:textId="77777777" w:rsidR="00422DCC" w:rsidRPr="00422DCC" w:rsidRDefault="00422DCC" w:rsidP="00422DCC">
      <w:pPr>
        <w:spacing w:after="0" w:line="240" w:lineRule="auto"/>
        <w:ind w:left="0"/>
        <w:rPr>
          <w:rFonts w:eastAsia="Times New Roman" w:cs="Arial"/>
          <w:szCs w:val="24"/>
          <w:lang w:val="en-ZA"/>
        </w:rPr>
      </w:pPr>
    </w:p>
    <w:p w14:paraId="4D84890F" w14:textId="29471EB0" w:rsidR="00422DCC" w:rsidRPr="00422DCC" w:rsidRDefault="00422DCC" w:rsidP="00422DCC">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Pr="00422DCC">
        <w:rPr>
          <w:rFonts w:eastAsia="Times New Roman" w:cs="Arial"/>
          <w:bCs/>
          <w:szCs w:val="24"/>
          <w:lang w:val="en-ZA"/>
        </w:rPr>
        <w:t xml:space="preserve">Case Number: </w:t>
      </w:r>
      <w:r w:rsidR="008B154F" w:rsidRPr="008B154F">
        <w:rPr>
          <w:rFonts w:eastAsia="Times New Roman" w:cs="Arial"/>
          <w:bCs/>
          <w:szCs w:val="24"/>
          <w:lang w:val="en-ZA"/>
        </w:rPr>
        <w:t>202</w:t>
      </w:r>
      <w:r w:rsidR="00E40819">
        <w:rPr>
          <w:rFonts w:eastAsia="Times New Roman" w:cs="Arial"/>
          <w:bCs/>
          <w:szCs w:val="24"/>
          <w:lang w:val="en-ZA"/>
        </w:rPr>
        <w:t>3/000772</w:t>
      </w:r>
    </w:p>
    <w:p w14:paraId="708AE567" w14:textId="77777777" w:rsidR="00422DCC" w:rsidRPr="00422DCC" w:rsidRDefault="00422DCC" w:rsidP="00422DCC">
      <w:pPr>
        <w:tabs>
          <w:tab w:val="right" w:pos="9029"/>
        </w:tabs>
        <w:spacing w:after="0" w:line="240" w:lineRule="auto"/>
        <w:ind w:left="0"/>
        <w:rPr>
          <w:rFonts w:eastAsia="Times New Roman" w:cs="Arial"/>
          <w:szCs w:val="24"/>
          <w:lang w:val="en-ZA"/>
        </w:rPr>
      </w:pPr>
      <w:r w:rsidRPr="00422DCC">
        <w:rPr>
          <w:rFonts w:cs="Arial"/>
          <w:noProof/>
          <w:szCs w:val="24"/>
          <w:lang w:val="en-ZA" w:eastAsia="en-ZA"/>
        </w:rPr>
        <mc:AlternateContent>
          <mc:Choice Requires="wps">
            <w:drawing>
              <wp:anchor distT="0" distB="0" distL="114300" distR="114300" simplePos="0" relativeHeight="251659264" behindDoc="0" locked="0" layoutInCell="1" allowOverlap="1" wp14:anchorId="4C88D076" wp14:editId="37B21436">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A662AFF" w14:textId="382222DF" w:rsidR="00B95DE9" w:rsidRPr="00C344A5" w:rsidRDefault="009D1A66" w:rsidP="009D1A66">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REPORTABLE: NO</w:t>
                            </w:r>
                          </w:p>
                          <w:p w14:paraId="4C8C5104" w14:textId="6C8B53FE" w:rsidR="00B95DE9" w:rsidRPr="00C344A5" w:rsidRDefault="009D1A66" w:rsidP="009D1A66">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OF INTEREST TO OTHER JUDGES:NO</w:t>
                            </w:r>
                          </w:p>
                          <w:p w14:paraId="3E0CED7B" w14:textId="35753552" w:rsidR="00B95DE9" w:rsidRDefault="009D1A66" w:rsidP="009D1A66">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 xml:space="preserve">REVISED: </w:t>
                            </w:r>
                            <w:r w:rsidR="008D3494">
                              <w:rPr>
                                <w:rFonts w:cs="Arial"/>
                                <w:sz w:val="18"/>
                                <w:szCs w:val="20"/>
                              </w:rPr>
                              <w:t>/</w:t>
                            </w:r>
                            <w:r w:rsidR="003872E5">
                              <w:rPr>
                                <w:rFonts w:cs="Arial"/>
                                <w:sz w:val="18"/>
                                <w:szCs w:val="20"/>
                              </w:rPr>
                              <w:t>NO</w:t>
                            </w:r>
                          </w:p>
                          <w:p w14:paraId="48F85747" w14:textId="77777777" w:rsidR="00B95DE9" w:rsidRPr="00422DCC" w:rsidRDefault="00B95DE9" w:rsidP="00422DCC">
                            <w:pPr>
                              <w:pStyle w:val="JudgmentNumbered"/>
                              <w:numPr>
                                <w:ilvl w:val="0"/>
                                <w:numId w:val="0"/>
                              </w:numPr>
                              <w:spacing w:after="0"/>
                              <w:ind w:left="567"/>
                            </w:pPr>
                          </w:p>
                          <w:p w14:paraId="2EE5D385" w14:textId="573B09C9" w:rsidR="00B95DE9" w:rsidRPr="00C344A5" w:rsidRDefault="00E40819" w:rsidP="00422DCC">
                            <w:pPr>
                              <w:rPr>
                                <w:rFonts w:cs="Arial"/>
                                <w:b/>
                                <w:sz w:val="18"/>
                                <w:szCs w:val="20"/>
                              </w:rPr>
                            </w:pPr>
                            <w:r>
                              <w:rPr>
                                <w:rFonts w:cs="Arial"/>
                                <w:b/>
                                <w:sz w:val="18"/>
                                <w:szCs w:val="20"/>
                              </w:rPr>
                              <w:t>1 December 2023</w:t>
                            </w:r>
                            <w:r w:rsidR="00B95DE9" w:rsidRPr="00C344A5">
                              <w:rPr>
                                <w:rFonts w:cs="Arial"/>
                                <w:b/>
                                <w:sz w:val="18"/>
                                <w:szCs w:val="20"/>
                              </w:rPr>
                              <w:tab/>
                            </w:r>
                            <w:r w:rsidR="00B95DE9">
                              <w:rPr>
                                <w:rFonts w:cs="Arial"/>
                                <w:b/>
                                <w:sz w:val="18"/>
                                <w:szCs w:val="20"/>
                              </w:rPr>
                              <w:tab/>
                            </w:r>
                            <w:r w:rsidR="001D06C2">
                              <w:rPr>
                                <w:rFonts w:cs="Arial"/>
                                <w:b/>
                                <w:sz w:val="18"/>
                                <w:szCs w:val="20"/>
                              </w:rPr>
                              <w:t xml:space="preserve">     </w:t>
                            </w:r>
                            <w:r w:rsidR="00B95DE9" w:rsidRPr="00C344A5">
                              <w:rPr>
                                <w:rFonts w:cs="Arial"/>
                                <w:b/>
                                <w:sz w:val="18"/>
                                <w:szCs w:val="20"/>
                              </w:rPr>
                              <w:t>_________________</w:t>
                            </w:r>
                          </w:p>
                          <w:p w14:paraId="41F058C1"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kdgErN0AAAAGAQAADwAAAAAAAAAAAAAAAABvBAAAZHJzL2Rvd25yZXYueG1sUEsFBgAAAAAE&#10;AAQA8wAAAHkFAAAAAA==&#10;">
                <v:textbox>
                  <w:txbxContent>
                    <w:p w14:paraId="4A662AFF" w14:textId="382222DF" w:rsidR="00B95DE9" w:rsidRPr="00C344A5" w:rsidRDefault="009D1A66" w:rsidP="009D1A66">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REPORTABLE: NO</w:t>
                      </w:r>
                    </w:p>
                    <w:p w14:paraId="4C8C5104" w14:textId="6C8B53FE" w:rsidR="00B95DE9" w:rsidRPr="00C344A5" w:rsidRDefault="009D1A66" w:rsidP="009D1A66">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OF INTEREST TO OTHER JUDGES:NO</w:t>
                      </w:r>
                    </w:p>
                    <w:p w14:paraId="3E0CED7B" w14:textId="35753552" w:rsidR="00B95DE9" w:rsidRDefault="009D1A66" w:rsidP="009D1A66">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 xml:space="preserve">REVISED: </w:t>
                      </w:r>
                      <w:r w:rsidR="008D3494">
                        <w:rPr>
                          <w:rFonts w:cs="Arial"/>
                          <w:sz w:val="18"/>
                          <w:szCs w:val="20"/>
                        </w:rPr>
                        <w:t>/</w:t>
                      </w:r>
                      <w:r w:rsidR="003872E5">
                        <w:rPr>
                          <w:rFonts w:cs="Arial"/>
                          <w:sz w:val="18"/>
                          <w:szCs w:val="20"/>
                        </w:rPr>
                        <w:t>NO</w:t>
                      </w:r>
                    </w:p>
                    <w:p w14:paraId="48F85747" w14:textId="77777777" w:rsidR="00B95DE9" w:rsidRPr="00422DCC" w:rsidRDefault="00B95DE9" w:rsidP="00422DCC">
                      <w:pPr>
                        <w:pStyle w:val="JudgmentNumbered"/>
                        <w:numPr>
                          <w:ilvl w:val="0"/>
                          <w:numId w:val="0"/>
                        </w:numPr>
                        <w:spacing w:after="0"/>
                        <w:ind w:left="567"/>
                      </w:pPr>
                    </w:p>
                    <w:p w14:paraId="2EE5D385" w14:textId="573B09C9" w:rsidR="00B95DE9" w:rsidRPr="00C344A5" w:rsidRDefault="00E40819" w:rsidP="00422DCC">
                      <w:pPr>
                        <w:rPr>
                          <w:rFonts w:cs="Arial"/>
                          <w:b/>
                          <w:sz w:val="18"/>
                          <w:szCs w:val="20"/>
                        </w:rPr>
                      </w:pPr>
                      <w:r>
                        <w:rPr>
                          <w:rFonts w:cs="Arial"/>
                          <w:b/>
                          <w:sz w:val="18"/>
                          <w:szCs w:val="20"/>
                        </w:rPr>
                        <w:t>1 December 2023</w:t>
                      </w:r>
                      <w:r w:rsidR="00B95DE9" w:rsidRPr="00C344A5">
                        <w:rPr>
                          <w:rFonts w:cs="Arial"/>
                          <w:b/>
                          <w:sz w:val="18"/>
                          <w:szCs w:val="20"/>
                        </w:rPr>
                        <w:tab/>
                      </w:r>
                      <w:r w:rsidR="00B95DE9">
                        <w:rPr>
                          <w:rFonts w:cs="Arial"/>
                          <w:b/>
                          <w:sz w:val="18"/>
                          <w:szCs w:val="20"/>
                        </w:rPr>
                        <w:tab/>
                      </w:r>
                      <w:r w:rsidR="001D06C2">
                        <w:rPr>
                          <w:rFonts w:cs="Arial"/>
                          <w:b/>
                          <w:sz w:val="18"/>
                          <w:szCs w:val="20"/>
                        </w:rPr>
                        <w:t xml:space="preserve">     </w:t>
                      </w:r>
                      <w:r w:rsidR="00B95DE9" w:rsidRPr="00C344A5">
                        <w:rPr>
                          <w:rFonts w:cs="Arial"/>
                          <w:b/>
                          <w:sz w:val="18"/>
                          <w:szCs w:val="20"/>
                        </w:rPr>
                        <w:t>_________________</w:t>
                      </w:r>
                    </w:p>
                    <w:p w14:paraId="41F058C1"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1B8FA245"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6EE0062D" w14:textId="77777777" w:rsidR="00422DCC" w:rsidRPr="00422DCC" w:rsidRDefault="00422DCC" w:rsidP="00422DCC">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2359E50F"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06B17F9"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74D83443" w14:textId="2AACFC64" w:rsid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w:t>
      </w:r>
      <w:r w:rsidR="00EE5773">
        <w:rPr>
          <w:rFonts w:eastAsia="Times New Roman" w:cs="Arial"/>
          <w:szCs w:val="24"/>
          <w:lang w:val="en-ZA"/>
        </w:rPr>
        <w:t>n</w:t>
      </w:r>
    </w:p>
    <w:p w14:paraId="4E036922" w14:textId="77777777" w:rsidR="00EE5773" w:rsidRPr="00847738" w:rsidRDefault="00EE5773" w:rsidP="00EE5773">
      <w:pPr>
        <w:pStyle w:val="JudgmentNumbered"/>
        <w:numPr>
          <w:ilvl w:val="0"/>
          <w:numId w:val="0"/>
        </w:numPr>
        <w:ind w:left="567"/>
        <w:rPr>
          <w:b/>
          <w:lang w:val="en-ZA"/>
        </w:rPr>
      </w:pPr>
    </w:p>
    <w:p w14:paraId="2B2268E7" w14:textId="77F5026D" w:rsidR="008B154F" w:rsidRPr="008B154F" w:rsidRDefault="008B154F" w:rsidP="008B154F">
      <w:pPr>
        <w:pStyle w:val="JudgmentNumbered"/>
        <w:numPr>
          <w:ilvl w:val="0"/>
          <w:numId w:val="0"/>
        </w:numPr>
        <w:ind w:left="567" w:hanging="567"/>
        <w:rPr>
          <w:b/>
          <w:lang w:val="en-ZA"/>
        </w:rPr>
      </w:pPr>
      <w:r w:rsidRPr="008B154F">
        <w:rPr>
          <w:b/>
          <w:lang w:val="en-ZA"/>
        </w:rPr>
        <w:t xml:space="preserve">NINARICH TRADING 3 (PTY) LTD </w:t>
      </w:r>
      <w:r w:rsidR="006F6F0F">
        <w:rPr>
          <w:b/>
          <w:lang w:val="en-ZA"/>
        </w:rPr>
        <w:tab/>
      </w:r>
      <w:r w:rsidR="006F6F0F">
        <w:rPr>
          <w:b/>
          <w:lang w:val="en-ZA"/>
        </w:rPr>
        <w:tab/>
      </w:r>
      <w:r w:rsidR="006F6F0F">
        <w:rPr>
          <w:b/>
          <w:lang w:val="en-ZA"/>
        </w:rPr>
        <w:tab/>
        <w:t xml:space="preserve"> </w:t>
      </w:r>
      <w:r w:rsidR="002D4BAC">
        <w:rPr>
          <w:b/>
          <w:lang w:val="en-ZA"/>
        </w:rPr>
        <w:t xml:space="preserve">                   </w:t>
      </w:r>
      <w:r w:rsidR="006F6F0F">
        <w:rPr>
          <w:b/>
          <w:lang w:val="en-ZA"/>
        </w:rPr>
        <w:t xml:space="preserve"> </w:t>
      </w:r>
      <w:r>
        <w:rPr>
          <w:b/>
          <w:lang w:val="en-ZA"/>
        </w:rPr>
        <w:t>1</w:t>
      </w:r>
      <w:r w:rsidR="006F6F0F">
        <w:rPr>
          <w:b/>
          <w:vertAlign w:val="superscript"/>
          <w:lang w:val="en-ZA"/>
        </w:rPr>
        <w:t>st</w:t>
      </w:r>
      <w:r>
        <w:rPr>
          <w:b/>
          <w:lang w:val="en-ZA"/>
        </w:rPr>
        <w:t xml:space="preserve"> APPLICANT </w:t>
      </w:r>
    </w:p>
    <w:p w14:paraId="797ACCE1" w14:textId="35C0B530" w:rsidR="008B154F" w:rsidRDefault="008B154F" w:rsidP="008B154F">
      <w:pPr>
        <w:pStyle w:val="JudgmentNumbered"/>
        <w:numPr>
          <w:ilvl w:val="0"/>
          <w:numId w:val="0"/>
        </w:numPr>
        <w:ind w:left="567" w:hanging="567"/>
        <w:rPr>
          <w:b/>
          <w:lang w:val="en-ZA"/>
        </w:rPr>
      </w:pPr>
      <w:r>
        <w:rPr>
          <w:b/>
          <w:lang w:val="en-ZA"/>
        </w:rPr>
        <w:t xml:space="preserve">(REG NO: 2009/023856/07) </w:t>
      </w:r>
    </w:p>
    <w:p w14:paraId="3CF3B9C6" w14:textId="77777777" w:rsidR="008B154F" w:rsidRPr="008B154F" w:rsidRDefault="008B154F" w:rsidP="008B154F">
      <w:pPr>
        <w:pStyle w:val="JudgmentNumbered"/>
        <w:numPr>
          <w:ilvl w:val="0"/>
          <w:numId w:val="0"/>
        </w:numPr>
        <w:ind w:left="567" w:hanging="567"/>
        <w:rPr>
          <w:b/>
          <w:lang w:val="en-ZA"/>
        </w:rPr>
      </w:pPr>
    </w:p>
    <w:p w14:paraId="7712CCD2" w14:textId="09F9F9D0" w:rsidR="008B154F" w:rsidRPr="008B154F" w:rsidRDefault="008B154F" w:rsidP="008B154F">
      <w:pPr>
        <w:pStyle w:val="JudgmentNumbered"/>
        <w:numPr>
          <w:ilvl w:val="0"/>
          <w:numId w:val="0"/>
        </w:numPr>
        <w:rPr>
          <w:b/>
          <w:lang w:val="en-ZA"/>
        </w:rPr>
      </w:pPr>
      <w:r w:rsidRPr="008B154F">
        <w:rPr>
          <w:b/>
          <w:lang w:val="en-ZA"/>
        </w:rPr>
        <w:t xml:space="preserve">NINARICH INVESTMENTS 1 (PTY) LTD </w:t>
      </w:r>
      <w:r w:rsidR="006F6F0F">
        <w:rPr>
          <w:b/>
          <w:lang w:val="en-ZA"/>
        </w:rPr>
        <w:tab/>
      </w:r>
      <w:r w:rsidR="006F6F0F">
        <w:rPr>
          <w:b/>
          <w:lang w:val="en-ZA"/>
        </w:rPr>
        <w:tab/>
        <w:t xml:space="preserve">   </w:t>
      </w:r>
      <w:r w:rsidR="002D4BAC">
        <w:rPr>
          <w:b/>
          <w:lang w:val="en-ZA"/>
        </w:rPr>
        <w:t xml:space="preserve">                </w:t>
      </w:r>
      <w:r>
        <w:rPr>
          <w:b/>
          <w:lang w:val="en-ZA"/>
        </w:rPr>
        <w:t>2</w:t>
      </w:r>
      <w:r w:rsidR="006F6F0F">
        <w:rPr>
          <w:b/>
          <w:vertAlign w:val="superscript"/>
          <w:lang w:val="en-ZA"/>
        </w:rPr>
        <w:t>nd</w:t>
      </w:r>
      <w:r>
        <w:rPr>
          <w:b/>
          <w:lang w:val="en-ZA"/>
        </w:rPr>
        <w:t xml:space="preserve"> APPLICANT </w:t>
      </w:r>
    </w:p>
    <w:p w14:paraId="5F25146F" w14:textId="712FCB49" w:rsidR="00EE5773" w:rsidRDefault="008B154F" w:rsidP="008B154F">
      <w:pPr>
        <w:pStyle w:val="JudgmentNumbered"/>
        <w:numPr>
          <w:ilvl w:val="0"/>
          <w:numId w:val="0"/>
        </w:numPr>
        <w:ind w:left="567" w:hanging="567"/>
        <w:rPr>
          <w:rFonts w:eastAsia="Times New Roman"/>
          <w:lang w:val="en-ZA"/>
        </w:rPr>
      </w:pPr>
      <w:r w:rsidRPr="008B154F">
        <w:rPr>
          <w:b/>
          <w:lang w:val="en-ZA"/>
        </w:rPr>
        <w:t xml:space="preserve">(REG NO: 2009/023856/07) </w:t>
      </w:r>
      <w:r w:rsidR="008D3494" w:rsidRPr="00847738">
        <w:rPr>
          <w:b/>
          <w:lang w:val="en-ZA"/>
        </w:rPr>
        <w:t xml:space="preserve">                                                                         </w:t>
      </w:r>
    </w:p>
    <w:p w14:paraId="2C8DC2B7" w14:textId="77777777" w:rsidR="00EE5773" w:rsidRDefault="00EE5773" w:rsidP="00EE5773">
      <w:pPr>
        <w:pStyle w:val="JudgmentNumbered"/>
        <w:numPr>
          <w:ilvl w:val="0"/>
          <w:numId w:val="0"/>
        </w:numPr>
        <w:rPr>
          <w:lang w:val="en-ZA"/>
        </w:rPr>
      </w:pPr>
    </w:p>
    <w:p w14:paraId="78BD5907" w14:textId="24A7396F" w:rsidR="00EE5773" w:rsidRPr="00EE5773" w:rsidRDefault="00AE5E8D" w:rsidP="00AE5E8D">
      <w:pPr>
        <w:pStyle w:val="JudgmentNumbered"/>
        <w:numPr>
          <w:ilvl w:val="0"/>
          <w:numId w:val="0"/>
        </w:numPr>
        <w:ind w:left="567" w:hanging="567"/>
        <w:rPr>
          <w:lang w:val="en-ZA"/>
        </w:rPr>
      </w:pPr>
      <w:r>
        <w:rPr>
          <w:lang w:val="en-ZA"/>
        </w:rPr>
        <w:t>and</w:t>
      </w:r>
    </w:p>
    <w:p w14:paraId="2559F0FB"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67E8802"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383EBB75" w14:textId="7B135DC2" w:rsidR="004568E8" w:rsidRPr="004568E8" w:rsidRDefault="004568E8" w:rsidP="004568E8">
      <w:pPr>
        <w:tabs>
          <w:tab w:val="right" w:pos="9029"/>
        </w:tabs>
        <w:spacing w:after="0"/>
        <w:ind w:left="0"/>
        <w:contextualSpacing/>
        <w:jc w:val="left"/>
        <w:rPr>
          <w:rFonts w:eastAsia="Times New Roman" w:cs="Arial"/>
          <w:b/>
          <w:szCs w:val="24"/>
          <w:lang w:val="en-ZA"/>
        </w:rPr>
      </w:pPr>
      <w:r w:rsidRPr="004568E8">
        <w:rPr>
          <w:rFonts w:eastAsia="Times New Roman" w:cs="Arial"/>
          <w:b/>
          <w:szCs w:val="24"/>
          <w:lang w:val="en-ZA"/>
        </w:rPr>
        <w:t xml:space="preserve">MTATYANA, SIMPHIWE &amp; THOSE LISTED </w:t>
      </w:r>
      <w:r w:rsidR="009E6B67">
        <w:rPr>
          <w:rFonts w:eastAsia="Times New Roman" w:cs="Arial"/>
          <w:b/>
          <w:szCs w:val="24"/>
          <w:lang w:val="en-ZA"/>
        </w:rPr>
        <w:t xml:space="preserve">                  </w:t>
      </w:r>
      <w:r>
        <w:rPr>
          <w:rFonts w:eastAsia="Times New Roman" w:cs="Arial"/>
          <w:b/>
          <w:szCs w:val="24"/>
          <w:lang w:val="en-ZA"/>
        </w:rPr>
        <w:t>1</w:t>
      </w:r>
      <w:r w:rsidR="00B71DDD">
        <w:rPr>
          <w:rFonts w:eastAsia="Times New Roman" w:cs="Arial"/>
          <w:b/>
          <w:szCs w:val="24"/>
          <w:vertAlign w:val="superscript"/>
          <w:lang w:val="en-ZA"/>
        </w:rPr>
        <w:t>st</w:t>
      </w:r>
      <w:r>
        <w:rPr>
          <w:rFonts w:eastAsia="Times New Roman" w:cs="Arial"/>
          <w:b/>
          <w:szCs w:val="24"/>
          <w:lang w:val="en-ZA"/>
        </w:rPr>
        <w:t xml:space="preserve"> </w:t>
      </w:r>
      <w:r w:rsidR="00DC7D31">
        <w:rPr>
          <w:rFonts w:eastAsia="Times New Roman" w:cs="Arial"/>
          <w:b/>
          <w:szCs w:val="24"/>
          <w:lang w:val="en-ZA"/>
        </w:rPr>
        <w:t>to 10</w:t>
      </w:r>
      <w:r w:rsidR="00DC7D31" w:rsidRPr="00DC7D31">
        <w:rPr>
          <w:rFonts w:eastAsia="Times New Roman" w:cs="Arial"/>
          <w:b/>
          <w:szCs w:val="24"/>
          <w:vertAlign w:val="superscript"/>
          <w:lang w:val="en-ZA"/>
        </w:rPr>
        <w:t>th</w:t>
      </w:r>
      <w:r w:rsidR="00DC7D31">
        <w:rPr>
          <w:rFonts w:eastAsia="Times New Roman" w:cs="Arial"/>
          <w:b/>
          <w:szCs w:val="24"/>
          <w:lang w:val="en-ZA"/>
        </w:rPr>
        <w:t xml:space="preserve"> </w:t>
      </w:r>
      <w:r>
        <w:rPr>
          <w:rFonts w:eastAsia="Times New Roman" w:cs="Arial"/>
          <w:b/>
          <w:szCs w:val="24"/>
          <w:lang w:val="en-ZA"/>
        </w:rPr>
        <w:t>RESPONDENT</w:t>
      </w:r>
      <w:r w:rsidR="009E6B67">
        <w:rPr>
          <w:rFonts w:eastAsia="Times New Roman" w:cs="Arial"/>
          <w:b/>
          <w:szCs w:val="24"/>
          <w:lang w:val="en-ZA"/>
        </w:rPr>
        <w:t>S</w:t>
      </w:r>
      <w:r>
        <w:rPr>
          <w:rFonts w:eastAsia="Times New Roman" w:cs="Arial"/>
          <w:b/>
          <w:szCs w:val="24"/>
          <w:lang w:val="en-ZA"/>
        </w:rPr>
        <w:t xml:space="preserve"> </w:t>
      </w:r>
    </w:p>
    <w:p w14:paraId="59AA52EA" w14:textId="77777777" w:rsidR="004568E8" w:rsidRPr="004568E8" w:rsidRDefault="004568E8" w:rsidP="004568E8">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 xml:space="preserve">IN ANNEXURE "A" TO THE NOTICE OF MOTION </w:t>
      </w:r>
    </w:p>
    <w:p w14:paraId="763BCBEC" w14:textId="77777777" w:rsidR="004568E8" w:rsidRPr="004568E8" w:rsidRDefault="004568E8" w:rsidP="004568E8">
      <w:pPr>
        <w:tabs>
          <w:tab w:val="right" w:pos="9029"/>
        </w:tabs>
        <w:spacing w:after="0"/>
        <w:ind w:left="0"/>
        <w:contextualSpacing/>
        <w:rPr>
          <w:rFonts w:eastAsia="Times New Roman" w:cs="Arial"/>
          <w:b/>
          <w:szCs w:val="24"/>
          <w:lang w:val="en-ZA"/>
        </w:rPr>
      </w:pPr>
    </w:p>
    <w:p w14:paraId="3C18447D" w14:textId="23D070B9" w:rsidR="009E6B67" w:rsidRDefault="004568E8" w:rsidP="00DC7D31">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MANTENGU, SA</w:t>
      </w:r>
      <w:r w:rsidR="00DC7D31">
        <w:rPr>
          <w:rFonts w:eastAsia="Times New Roman" w:cs="Arial"/>
          <w:b/>
          <w:szCs w:val="24"/>
          <w:lang w:val="en-ZA"/>
        </w:rPr>
        <w:t xml:space="preserve">NDISWE ZANELE &amp; THOSE </w:t>
      </w:r>
      <w:r w:rsidR="00646A53">
        <w:rPr>
          <w:rFonts w:eastAsia="Times New Roman" w:cs="Arial"/>
          <w:b/>
          <w:szCs w:val="24"/>
          <w:lang w:val="en-ZA"/>
        </w:rPr>
        <w:t xml:space="preserve">          </w:t>
      </w:r>
      <w:r w:rsidR="00DE4C91">
        <w:rPr>
          <w:rFonts w:eastAsia="Times New Roman" w:cs="Arial"/>
          <w:b/>
          <w:szCs w:val="24"/>
          <w:lang w:val="en-ZA"/>
        </w:rPr>
        <w:t xml:space="preserve"> </w:t>
      </w:r>
      <w:r w:rsidR="002D4BAC">
        <w:rPr>
          <w:rFonts w:eastAsia="Times New Roman" w:cs="Arial"/>
          <w:b/>
          <w:szCs w:val="24"/>
          <w:lang w:val="en-ZA"/>
        </w:rPr>
        <w:t xml:space="preserve">  </w:t>
      </w:r>
      <w:r w:rsidR="009E6B67">
        <w:rPr>
          <w:rFonts w:eastAsia="Times New Roman" w:cs="Arial"/>
          <w:b/>
          <w:szCs w:val="24"/>
          <w:lang w:val="en-ZA"/>
        </w:rPr>
        <w:t>11</w:t>
      </w:r>
      <w:r w:rsidR="00B71DDD">
        <w:rPr>
          <w:rFonts w:eastAsia="Times New Roman" w:cs="Arial"/>
          <w:b/>
          <w:szCs w:val="24"/>
          <w:vertAlign w:val="superscript"/>
          <w:lang w:val="en-ZA"/>
        </w:rPr>
        <w:t>th</w:t>
      </w:r>
      <w:r w:rsidR="009E6B67">
        <w:rPr>
          <w:rFonts w:eastAsia="Times New Roman" w:cs="Arial"/>
          <w:b/>
          <w:szCs w:val="24"/>
          <w:lang w:val="en-ZA"/>
        </w:rPr>
        <w:t xml:space="preserve"> to 61</w:t>
      </w:r>
      <w:r w:rsidR="00B71DDD">
        <w:rPr>
          <w:rFonts w:eastAsia="Times New Roman" w:cs="Arial"/>
          <w:b/>
          <w:szCs w:val="24"/>
          <w:vertAlign w:val="superscript"/>
          <w:lang w:val="en-ZA"/>
        </w:rPr>
        <w:t>st</w:t>
      </w:r>
      <w:r w:rsidR="009E6B67">
        <w:rPr>
          <w:rFonts w:eastAsia="Times New Roman" w:cs="Arial"/>
          <w:b/>
          <w:szCs w:val="24"/>
          <w:lang w:val="en-ZA"/>
        </w:rPr>
        <w:t xml:space="preserve"> RESPONDENTS</w:t>
      </w:r>
    </w:p>
    <w:p w14:paraId="20D4EB99" w14:textId="77777777" w:rsidR="009E6B67" w:rsidRDefault="00DC7D31" w:rsidP="004568E8">
      <w:pPr>
        <w:tabs>
          <w:tab w:val="right" w:pos="9029"/>
        </w:tabs>
        <w:spacing w:after="0"/>
        <w:ind w:left="0"/>
        <w:contextualSpacing/>
        <w:rPr>
          <w:rFonts w:eastAsia="Times New Roman" w:cs="Arial"/>
          <w:b/>
          <w:szCs w:val="24"/>
          <w:lang w:val="en-ZA"/>
        </w:rPr>
      </w:pPr>
      <w:r>
        <w:rPr>
          <w:rFonts w:eastAsia="Times New Roman" w:cs="Arial"/>
          <w:b/>
          <w:szCs w:val="24"/>
          <w:lang w:val="en-ZA"/>
        </w:rPr>
        <w:t xml:space="preserve">LISTED IN </w:t>
      </w:r>
      <w:r w:rsidR="004568E8" w:rsidRPr="004568E8">
        <w:rPr>
          <w:rFonts w:eastAsia="Times New Roman" w:cs="Arial"/>
          <w:b/>
          <w:szCs w:val="24"/>
          <w:lang w:val="en-ZA"/>
        </w:rPr>
        <w:t>ANNEXURE "B" TO THE NOTICE OF</w:t>
      </w:r>
    </w:p>
    <w:p w14:paraId="16D826BB" w14:textId="3CDFFF17" w:rsidR="004568E8" w:rsidRPr="004568E8" w:rsidRDefault="004568E8" w:rsidP="004568E8">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 xml:space="preserve">MOTION </w:t>
      </w:r>
    </w:p>
    <w:p w14:paraId="7D528A1A" w14:textId="77777777" w:rsidR="004568E8" w:rsidRPr="004568E8" w:rsidRDefault="004568E8" w:rsidP="004568E8">
      <w:pPr>
        <w:tabs>
          <w:tab w:val="right" w:pos="9029"/>
        </w:tabs>
        <w:spacing w:after="0"/>
        <w:ind w:left="0"/>
        <w:contextualSpacing/>
        <w:rPr>
          <w:rFonts w:eastAsia="Times New Roman" w:cs="Arial"/>
          <w:b/>
          <w:szCs w:val="24"/>
          <w:lang w:val="en-ZA"/>
        </w:rPr>
      </w:pPr>
    </w:p>
    <w:p w14:paraId="688C2A3D" w14:textId="36DE7CC7" w:rsidR="00DC7D31" w:rsidRDefault="004568E8" w:rsidP="004568E8">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 xml:space="preserve">ZIKHALI, NOKULUNGA &amp; THOSE LISTED </w:t>
      </w:r>
      <w:r w:rsidR="00DC7D31">
        <w:rPr>
          <w:rFonts w:eastAsia="Times New Roman" w:cs="Arial"/>
          <w:b/>
          <w:szCs w:val="24"/>
          <w:lang w:val="en-ZA"/>
        </w:rPr>
        <w:t xml:space="preserve"> </w:t>
      </w:r>
      <w:r w:rsidR="00646A53">
        <w:rPr>
          <w:rFonts w:eastAsia="Times New Roman" w:cs="Arial"/>
          <w:b/>
          <w:szCs w:val="24"/>
          <w:lang w:val="en-ZA"/>
        </w:rPr>
        <w:t xml:space="preserve">                 </w:t>
      </w:r>
      <w:r w:rsidR="00DC7D31">
        <w:rPr>
          <w:rFonts w:eastAsia="Times New Roman" w:cs="Arial"/>
          <w:b/>
          <w:szCs w:val="24"/>
          <w:lang w:val="en-ZA"/>
        </w:rPr>
        <w:t>62</w:t>
      </w:r>
      <w:r w:rsidR="00DC7D31" w:rsidRPr="00DC7D31">
        <w:rPr>
          <w:rFonts w:eastAsia="Times New Roman" w:cs="Arial"/>
          <w:b/>
          <w:szCs w:val="24"/>
          <w:vertAlign w:val="superscript"/>
          <w:lang w:val="en-ZA"/>
        </w:rPr>
        <w:t>nd</w:t>
      </w:r>
      <w:r w:rsidR="00DC7D31">
        <w:rPr>
          <w:rFonts w:eastAsia="Times New Roman" w:cs="Arial"/>
          <w:b/>
          <w:szCs w:val="24"/>
          <w:lang w:val="en-ZA"/>
        </w:rPr>
        <w:t xml:space="preserve"> to 126</w:t>
      </w:r>
      <w:r w:rsidR="00DC7D31" w:rsidRPr="00DC7D31">
        <w:rPr>
          <w:rFonts w:eastAsia="Times New Roman" w:cs="Arial"/>
          <w:b/>
          <w:szCs w:val="24"/>
          <w:vertAlign w:val="superscript"/>
          <w:lang w:val="en-ZA"/>
        </w:rPr>
        <w:t>th</w:t>
      </w:r>
      <w:r w:rsidR="00DC7D31">
        <w:rPr>
          <w:rFonts w:eastAsia="Times New Roman" w:cs="Arial"/>
          <w:b/>
          <w:szCs w:val="24"/>
          <w:lang w:val="en-ZA"/>
        </w:rPr>
        <w:t xml:space="preserve"> RESPONDENT</w:t>
      </w:r>
      <w:r w:rsidR="007D1236">
        <w:rPr>
          <w:rFonts w:eastAsia="Times New Roman" w:cs="Arial"/>
          <w:b/>
          <w:szCs w:val="24"/>
          <w:lang w:val="en-ZA"/>
        </w:rPr>
        <w:t>S</w:t>
      </w:r>
    </w:p>
    <w:p w14:paraId="3FD74788" w14:textId="04D99BC7" w:rsidR="004568E8" w:rsidRPr="004568E8" w:rsidRDefault="004568E8" w:rsidP="004568E8">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 xml:space="preserve">IN ANNEXURE "C" TO THE NOTICE OF MOTION </w:t>
      </w:r>
    </w:p>
    <w:p w14:paraId="40DFEFB1" w14:textId="77777777" w:rsidR="004568E8" w:rsidRPr="004568E8" w:rsidRDefault="004568E8" w:rsidP="004568E8">
      <w:pPr>
        <w:tabs>
          <w:tab w:val="right" w:pos="9029"/>
        </w:tabs>
        <w:spacing w:after="0"/>
        <w:ind w:left="0"/>
        <w:contextualSpacing/>
        <w:rPr>
          <w:rFonts w:eastAsia="Times New Roman" w:cs="Arial"/>
          <w:b/>
          <w:szCs w:val="24"/>
          <w:lang w:val="en-ZA"/>
        </w:rPr>
      </w:pPr>
    </w:p>
    <w:p w14:paraId="5F7E45A7" w14:textId="77894F79" w:rsidR="00DC7D31" w:rsidRDefault="004568E8" w:rsidP="004568E8">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 xml:space="preserve">MBATHA, SENAMSILE FUNDISIWE &amp; THOSE </w:t>
      </w:r>
      <w:r w:rsidR="007D1236">
        <w:rPr>
          <w:rFonts w:eastAsia="Times New Roman" w:cs="Arial"/>
          <w:b/>
          <w:szCs w:val="24"/>
          <w:lang w:val="en-ZA"/>
        </w:rPr>
        <w:t xml:space="preserve">            </w:t>
      </w:r>
      <w:r w:rsidR="00DC7D31">
        <w:rPr>
          <w:rFonts w:eastAsia="Times New Roman" w:cs="Arial"/>
          <w:b/>
          <w:szCs w:val="24"/>
          <w:lang w:val="en-ZA"/>
        </w:rPr>
        <w:t>127</w:t>
      </w:r>
      <w:r w:rsidR="00DC7D31" w:rsidRPr="00DC7D31">
        <w:rPr>
          <w:rFonts w:eastAsia="Times New Roman" w:cs="Arial"/>
          <w:b/>
          <w:szCs w:val="24"/>
          <w:vertAlign w:val="superscript"/>
          <w:lang w:val="en-ZA"/>
        </w:rPr>
        <w:t>th</w:t>
      </w:r>
      <w:r w:rsidR="00DC7D31">
        <w:rPr>
          <w:rFonts w:eastAsia="Times New Roman" w:cs="Arial"/>
          <w:b/>
          <w:szCs w:val="24"/>
          <w:lang w:val="en-ZA"/>
        </w:rPr>
        <w:t xml:space="preserve"> to 133</w:t>
      </w:r>
      <w:r w:rsidR="00DC7D31" w:rsidRPr="00DC7D31">
        <w:rPr>
          <w:rFonts w:eastAsia="Times New Roman" w:cs="Arial"/>
          <w:b/>
          <w:szCs w:val="24"/>
          <w:vertAlign w:val="superscript"/>
          <w:lang w:val="en-ZA"/>
        </w:rPr>
        <w:t>rd</w:t>
      </w:r>
      <w:r w:rsidR="00DC7D31">
        <w:rPr>
          <w:rFonts w:eastAsia="Times New Roman" w:cs="Arial"/>
          <w:b/>
          <w:szCs w:val="24"/>
          <w:lang w:val="en-ZA"/>
        </w:rPr>
        <w:t xml:space="preserve"> RESPONDENT</w:t>
      </w:r>
      <w:r w:rsidR="007D1236">
        <w:rPr>
          <w:rFonts w:eastAsia="Times New Roman" w:cs="Arial"/>
          <w:b/>
          <w:szCs w:val="24"/>
          <w:lang w:val="en-ZA"/>
        </w:rPr>
        <w:t>S</w:t>
      </w:r>
    </w:p>
    <w:p w14:paraId="261AD404" w14:textId="77777777" w:rsidR="00DC7D31" w:rsidRDefault="004568E8" w:rsidP="004568E8">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LISTED</w:t>
      </w:r>
      <w:r w:rsidR="00DC7D31">
        <w:rPr>
          <w:rFonts w:eastAsia="Times New Roman" w:cs="Arial"/>
          <w:b/>
          <w:szCs w:val="24"/>
          <w:lang w:val="en-ZA"/>
        </w:rPr>
        <w:t xml:space="preserve"> </w:t>
      </w:r>
      <w:r w:rsidRPr="004568E8">
        <w:rPr>
          <w:rFonts w:eastAsia="Times New Roman" w:cs="Arial"/>
          <w:b/>
          <w:szCs w:val="24"/>
          <w:lang w:val="en-ZA"/>
        </w:rPr>
        <w:t>IN ANNEXURE "D" TO THE NOTICE OF</w:t>
      </w:r>
    </w:p>
    <w:p w14:paraId="658C763F" w14:textId="6F2D063C" w:rsidR="004568E8" w:rsidRPr="004568E8" w:rsidRDefault="004568E8" w:rsidP="004568E8">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 xml:space="preserve">MOTION </w:t>
      </w:r>
    </w:p>
    <w:p w14:paraId="58A145CC" w14:textId="77777777" w:rsidR="004568E8" w:rsidRPr="004568E8" w:rsidRDefault="004568E8" w:rsidP="004568E8">
      <w:pPr>
        <w:tabs>
          <w:tab w:val="right" w:pos="9029"/>
        </w:tabs>
        <w:spacing w:after="0"/>
        <w:ind w:left="0"/>
        <w:contextualSpacing/>
        <w:rPr>
          <w:rFonts w:eastAsia="Times New Roman" w:cs="Arial"/>
          <w:b/>
          <w:szCs w:val="24"/>
          <w:lang w:val="en-ZA"/>
        </w:rPr>
      </w:pPr>
    </w:p>
    <w:p w14:paraId="3DFF8710" w14:textId="3D91C83C" w:rsidR="004568E8" w:rsidRPr="004568E8" w:rsidRDefault="004568E8" w:rsidP="004568E8">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 xml:space="preserve">THE UNLAWFUL INVADERS/OCCUPIERS OF </w:t>
      </w:r>
      <w:r w:rsidR="009214E8">
        <w:rPr>
          <w:rFonts w:eastAsia="Times New Roman" w:cs="Arial"/>
          <w:b/>
          <w:szCs w:val="24"/>
          <w:lang w:val="en-ZA"/>
        </w:rPr>
        <w:t xml:space="preserve">        </w:t>
      </w:r>
      <w:r w:rsidR="002D4BAC">
        <w:rPr>
          <w:rFonts w:eastAsia="Times New Roman" w:cs="Arial"/>
          <w:b/>
          <w:szCs w:val="24"/>
          <w:lang w:val="en-ZA"/>
        </w:rPr>
        <w:t xml:space="preserve">             </w:t>
      </w:r>
      <w:r w:rsidR="007D1236">
        <w:rPr>
          <w:rFonts w:eastAsia="Times New Roman" w:cs="Arial"/>
          <w:b/>
          <w:szCs w:val="24"/>
          <w:lang w:val="en-ZA"/>
        </w:rPr>
        <w:t>134</w:t>
      </w:r>
      <w:r w:rsidR="007D1236">
        <w:rPr>
          <w:rFonts w:eastAsia="Times New Roman" w:cs="Arial"/>
          <w:b/>
          <w:szCs w:val="24"/>
          <w:vertAlign w:val="superscript"/>
          <w:lang w:val="en-ZA"/>
        </w:rPr>
        <w:t xml:space="preserve">th </w:t>
      </w:r>
      <w:r w:rsidR="00085C4E">
        <w:rPr>
          <w:rFonts w:eastAsia="Times New Roman" w:cs="Arial"/>
          <w:b/>
          <w:szCs w:val="24"/>
          <w:lang w:val="en-ZA"/>
        </w:rPr>
        <w:t>RESPONDENT</w:t>
      </w:r>
      <w:r w:rsidR="007D1236">
        <w:rPr>
          <w:rFonts w:eastAsia="Times New Roman" w:cs="Arial"/>
          <w:b/>
          <w:szCs w:val="24"/>
          <w:lang w:val="en-ZA"/>
        </w:rPr>
        <w:t>S</w:t>
      </w:r>
      <w:r w:rsidR="00085C4E">
        <w:rPr>
          <w:rFonts w:eastAsia="Times New Roman" w:cs="Arial"/>
          <w:b/>
          <w:szCs w:val="24"/>
          <w:lang w:val="en-ZA"/>
        </w:rPr>
        <w:t xml:space="preserve"> </w:t>
      </w:r>
    </w:p>
    <w:p w14:paraId="0EED567E" w14:textId="77777777" w:rsidR="004568E8" w:rsidRPr="004568E8" w:rsidRDefault="004568E8" w:rsidP="004568E8">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 xml:space="preserve">31 BETTY STREET, JEPPESTOWN </w:t>
      </w:r>
    </w:p>
    <w:p w14:paraId="421BE5E8" w14:textId="77777777" w:rsidR="004568E8" w:rsidRPr="004568E8" w:rsidRDefault="004568E8" w:rsidP="004568E8">
      <w:pPr>
        <w:tabs>
          <w:tab w:val="right" w:pos="9029"/>
        </w:tabs>
        <w:spacing w:after="0"/>
        <w:ind w:left="0"/>
        <w:contextualSpacing/>
        <w:rPr>
          <w:rFonts w:eastAsia="Times New Roman" w:cs="Arial"/>
          <w:b/>
          <w:szCs w:val="24"/>
          <w:lang w:val="en-ZA"/>
        </w:rPr>
      </w:pPr>
    </w:p>
    <w:p w14:paraId="434FCFB8" w14:textId="402AE5E0" w:rsidR="004568E8" w:rsidRPr="004568E8" w:rsidRDefault="004568E8" w:rsidP="004568E8">
      <w:pPr>
        <w:tabs>
          <w:tab w:val="right" w:pos="9029"/>
        </w:tabs>
        <w:spacing w:after="0"/>
        <w:ind w:left="0"/>
        <w:contextualSpacing/>
        <w:rPr>
          <w:rFonts w:eastAsia="Times New Roman" w:cs="Arial"/>
          <w:b/>
          <w:szCs w:val="24"/>
          <w:lang w:val="en-ZA"/>
        </w:rPr>
      </w:pPr>
      <w:r w:rsidRPr="004568E8">
        <w:rPr>
          <w:rFonts w:eastAsia="Times New Roman" w:cs="Arial"/>
          <w:b/>
          <w:szCs w:val="24"/>
          <w:lang w:val="en-ZA"/>
        </w:rPr>
        <w:t xml:space="preserve">THE </w:t>
      </w:r>
      <w:r w:rsidR="007D1236">
        <w:rPr>
          <w:rFonts w:eastAsia="Times New Roman" w:cs="Arial"/>
          <w:b/>
          <w:szCs w:val="24"/>
          <w:lang w:val="en-ZA"/>
        </w:rPr>
        <w:t xml:space="preserve">FURTHER </w:t>
      </w:r>
      <w:r w:rsidR="009214E8">
        <w:rPr>
          <w:rFonts w:eastAsia="Times New Roman" w:cs="Arial"/>
          <w:b/>
          <w:szCs w:val="24"/>
          <w:lang w:val="en-ZA"/>
        </w:rPr>
        <w:t xml:space="preserve">UNLAWFUL OCCUPIERS OF          </w:t>
      </w:r>
      <w:r w:rsidR="002D4BAC">
        <w:rPr>
          <w:rFonts w:eastAsia="Times New Roman" w:cs="Arial"/>
          <w:b/>
          <w:szCs w:val="24"/>
          <w:lang w:val="en-ZA"/>
        </w:rPr>
        <w:t xml:space="preserve">              </w:t>
      </w:r>
      <w:r w:rsidR="007D1236">
        <w:rPr>
          <w:rFonts w:eastAsia="Times New Roman" w:cs="Arial"/>
          <w:b/>
          <w:szCs w:val="24"/>
          <w:lang w:val="en-ZA"/>
        </w:rPr>
        <w:t>135</w:t>
      </w:r>
      <w:r w:rsidR="007D1236" w:rsidRPr="007D1236">
        <w:rPr>
          <w:rFonts w:eastAsia="Times New Roman" w:cs="Arial"/>
          <w:b/>
          <w:szCs w:val="24"/>
          <w:vertAlign w:val="superscript"/>
          <w:lang w:val="en-ZA"/>
        </w:rPr>
        <w:t>th</w:t>
      </w:r>
      <w:r w:rsidR="007D1236">
        <w:rPr>
          <w:rFonts w:eastAsia="Times New Roman" w:cs="Arial"/>
          <w:b/>
          <w:szCs w:val="24"/>
          <w:lang w:val="en-ZA"/>
        </w:rPr>
        <w:t xml:space="preserve"> RESPONDENTS</w:t>
      </w:r>
    </w:p>
    <w:p w14:paraId="67E0A8E6" w14:textId="70786BBB" w:rsidR="004568E8" w:rsidRPr="004568E8" w:rsidRDefault="007D1236" w:rsidP="004568E8">
      <w:pPr>
        <w:tabs>
          <w:tab w:val="right" w:pos="9029"/>
        </w:tabs>
        <w:spacing w:after="0"/>
        <w:ind w:left="0"/>
        <w:contextualSpacing/>
        <w:rPr>
          <w:rFonts w:eastAsia="Times New Roman" w:cs="Arial"/>
          <w:b/>
          <w:szCs w:val="24"/>
          <w:lang w:val="en-ZA"/>
        </w:rPr>
      </w:pPr>
      <w:r>
        <w:rPr>
          <w:rFonts w:eastAsia="Times New Roman" w:cs="Arial"/>
          <w:b/>
          <w:szCs w:val="24"/>
          <w:lang w:val="en-ZA"/>
        </w:rPr>
        <w:t>THE PROPERTIES OCCUPIED BY THE</w:t>
      </w:r>
    </w:p>
    <w:p w14:paraId="457C00D4" w14:textId="219E1C93" w:rsidR="004568E8" w:rsidRDefault="007D1236" w:rsidP="004568E8">
      <w:pPr>
        <w:tabs>
          <w:tab w:val="right" w:pos="9029"/>
        </w:tabs>
        <w:spacing w:after="0"/>
        <w:ind w:left="0"/>
        <w:contextualSpacing/>
        <w:rPr>
          <w:rFonts w:eastAsia="Times New Roman" w:cs="Arial"/>
          <w:b/>
          <w:szCs w:val="24"/>
          <w:lang w:val="en-ZA"/>
        </w:rPr>
      </w:pPr>
      <w:r>
        <w:rPr>
          <w:rFonts w:eastAsia="Times New Roman" w:cs="Arial"/>
          <w:b/>
          <w:szCs w:val="24"/>
          <w:lang w:val="en-ZA"/>
        </w:rPr>
        <w:t>1</w:t>
      </w:r>
      <w:r w:rsidRPr="007D1236">
        <w:rPr>
          <w:rFonts w:eastAsia="Times New Roman" w:cs="Arial"/>
          <w:b/>
          <w:szCs w:val="24"/>
          <w:vertAlign w:val="superscript"/>
          <w:lang w:val="en-ZA"/>
        </w:rPr>
        <w:t>ST</w:t>
      </w:r>
      <w:r>
        <w:rPr>
          <w:rFonts w:eastAsia="Times New Roman" w:cs="Arial"/>
          <w:b/>
          <w:szCs w:val="24"/>
          <w:lang w:val="en-ZA"/>
        </w:rPr>
        <w:t xml:space="preserve"> TO THE 133</w:t>
      </w:r>
      <w:r w:rsidRPr="007D1236">
        <w:rPr>
          <w:rFonts w:eastAsia="Times New Roman" w:cs="Arial"/>
          <w:b/>
          <w:szCs w:val="24"/>
          <w:vertAlign w:val="superscript"/>
          <w:lang w:val="en-ZA"/>
        </w:rPr>
        <w:t>RD</w:t>
      </w:r>
      <w:r>
        <w:rPr>
          <w:rFonts w:eastAsia="Times New Roman" w:cs="Arial"/>
          <w:b/>
          <w:szCs w:val="24"/>
          <w:lang w:val="en-ZA"/>
        </w:rPr>
        <w:t xml:space="preserve"> RESPONDENTS </w:t>
      </w:r>
    </w:p>
    <w:p w14:paraId="49BAED66" w14:textId="77777777" w:rsidR="007D1236" w:rsidRPr="007D1236" w:rsidRDefault="007D1236" w:rsidP="007D1236">
      <w:pPr>
        <w:pStyle w:val="JudgmentNumbered"/>
        <w:numPr>
          <w:ilvl w:val="0"/>
          <w:numId w:val="0"/>
        </w:numPr>
        <w:ind w:left="567"/>
        <w:rPr>
          <w:lang w:val="en-ZA"/>
        </w:rPr>
      </w:pPr>
    </w:p>
    <w:p w14:paraId="5786B679" w14:textId="7632D8F9" w:rsidR="003872E5" w:rsidRPr="003872E5" w:rsidRDefault="004568E8" w:rsidP="004568E8">
      <w:pPr>
        <w:tabs>
          <w:tab w:val="right" w:pos="9029"/>
        </w:tabs>
        <w:spacing w:after="0"/>
        <w:ind w:left="0"/>
        <w:contextualSpacing/>
        <w:rPr>
          <w:rFonts w:eastAsia="Times New Roman" w:cs="Arial"/>
          <w:szCs w:val="24"/>
          <w:lang w:val="en-ZA"/>
        </w:rPr>
      </w:pPr>
      <w:r w:rsidRPr="004568E8">
        <w:rPr>
          <w:rFonts w:eastAsia="Times New Roman" w:cs="Arial"/>
          <w:b/>
          <w:szCs w:val="24"/>
          <w:lang w:val="en-ZA"/>
        </w:rPr>
        <w:t xml:space="preserve">THE CITY OF JOHANNESBURG </w:t>
      </w:r>
      <w:r w:rsidR="008D3494" w:rsidRPr="008D3494">
        <w:rPr>
          <w:rFonts w:eastAsia="Times New Roman" w:cs="Arial"/>
          <w:b/>
          <w:szCs w:val="24"/>
          <w:lang w:val="en-ZA"/>
        </w:rPr>
        <w:t xml:space="preserve"> </w:t>
      </w:r>
      <w:r w:rsidR="008D3494">
        <w:rPr>
          <w:rFonts w:eastAsia="Times New Roman" w:cs="Arial"/>
          <w:b/>
          <w:szCs w:val="24"/>
          <w:lang w:val="en-ZA"/>
        </w:rPr>
        <w:t xml:space="preserve">               </w:t>
      </w:r>
      <w:r w:rsidR="009214E8">
        <w:rPr>
          <w:rFonts w:eastAsia="Times New Roman" w:cs="Arial"/>
          <w:b/>
          <w:szCs w:val="24"/>
          <w:lang w:val="en-ZA"/>
        </w:rPr>
        <w:t xml:space="preserve">               </w:t>
      </w:r>
      <w:r w:rsidR="002D4BAC">
        <w:rPr>
          <w:rFonts w:eastAsia="Times New Roman" w:cs="Arial"/>
          <w:b/>
          <w:szCs w:val="24"/>
          <w:lang w:val="en-ZA"/>
        </w:rPr>
        <w:t xml:space="preserve">              </w:t>
      </w:r>
      <w:r w:rsidR="007D1236">
        <w:rPr>
          <w:rFonts w:eastAsia="Times New Roman" w:cs="Arial"/>
          <w:b/>
          <w:szCs w:val="24"/>
          <w:lang w:val="en-ZA"/>
        </w:rPr>
        <w:t>136</w:t>
      </w:r>
      <w:r w:rsidR="007D1236" w:rsidRPr="007D1236">
        <w:rPr>
          <w:rFonts w:eastAsia="Times New Roman" w:cs="Arial"/>
          <w:b/>
          <w:szCs w:val="24"/>
          <w:vertAlign w:val="superscript"/>
          <w:lang w:val="en-ZA"/>
        </w:rPr>
        <w:t>th</w:t>
      </w:r>
      <w:r w:rsidR="007D1236">
        <w:rPr>
          <w:rFonts w:eastAsia="Times New Roman" w:cs="Arial"/>
          <w:b/>
          <w:szCs w:val="24"/>
          <w:lang w:val="en-ZA"/>
        </w:rPr>
        <w:t xml:space="preserve"> </w:t>
      </w:r>
      <w:r w:rsidR="00085C4E">
        <w:rPr>
          <w:rFonts w:eastAsia="Times New Roman" w:cs="Arial"/>
          <w:b/>
          <w:szCs w:val="24"/>
          <w:lang w:val="en-ZA"/>
        </w:rPr>
        <w:t xml:space="preserve">RESPONDENT </w:t>
      </w:r>
      <w:r w:rsidR="008D3494">
        <w:rPr>
          <w:rFonts w:eastAsia="Times New Roman" w:cs="Arial"/>
          <w:b/>
          <w:szCs w:val="24"/>
          <w:lang w:val="en-ZA"/>
        </w:rPr>
        <w:t xml:space="preserve">                 </w:t>
      </w:r>
    </w:p>
    <w:p w14:paraId="562FDFD9"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5E3995C9" w14:textId="1005F183" w:rsidR="009A5FAC" w:rsidRPr="009A5FAC" w:rsidRDefault="009A5FAC" w:rsidP="00F3286A">
      <w:pPr>
        <w:spacing w:after="160"/>
        <w:ind w:left="0"/>
        <w:rPr>
          <w:rFonts w:eastAsia="Calibri" w:cs="Arial"/>
          <w:kern w:val="2"/>
          <w:szCs w:val="24"/>
          <w:lang w:val="en-ZA"/>
          <w14:ligatures w14:val="standardContextual"/>
        </w:rPr>
      </w:pPr>
      <w:r w:rsidRPr="009A5FAC">
        <w:rPr>
          <w:rFonts w:eastAsia="Calibri" w:cs="Arial"/>
          <w:b/>
          <w:bCs/>
          <w:kern w:val="2"/>
          <w:szCs w:val="24"/>
          <w:lang w:val="en-ZA"/>
          <w14:ligatures w14:val="standardContextual"/>
        </w:rPr>
        <w:t>Delivered</w:t>
      </w:r>
      <w:r w:rsidRPr="009A5FAC">
        <w:rPr>
          <w:rFonts w:eastAsia="Calibri" w:cs="Arial"/>
          <w:kern w:val="2"/>
          <w:szCs w:val="24"/>
          <w:lang w:val="en-ZA"/>
          <w14:ligatures w14:val="standardContextual"/>
        </w:rPr>
        <w:t>: This judgment was handed down electronically by circulation to the parties</w:t>
      </w:r>
      <w:r w:rsidR="00FF6C93">
        <w:rPr>
          <w:rFonts w:eastAsia="Calibri" w:cs="Arial"/>
          <w:kern w:val="2"/>
          <w:szCs w:val="24"/>
          <w:lang w:val="en-ZA"/>
          <w14:ligatures w14:val="standardContextual"/>
        </w:rPr>
        <w:t>’</w:t>
      </w:r>
      <w:r w:rsidRPr="009A5FAC">
        <w:rPr>
          <w:rFonts w:eastAsia="Calibri" w:cs="Arial"/>
          <w:kern w:val="2"/>
          <w:szCs w:val="24"/>
          <w:lang w:val="en-ZA"/>
          <w14:ligatures w14:val="standardContextual"/>
        </w:rPr>
        <w:t xml:space="preserve"> representatives by </w:t>
      </w:r>
      <w:r w:rsidR="00EE5773" w:rsidRPr="009A5FAC">
        <w:rPr>
          <w:rFonts w:eastAsia="Calibri" w:cs="Arial"/>
          <w:kern w:val="2"/>
          <w:szCs w:val="24"/>
          <w:lang w:val="en-ZA"/>
          <w14:ligatures w14:val="standardContextual"/>
        </w:rPr>
        <w:t>e-mail.</w:t>
      </w:r>
      <w:r w:rsidRPr="009A5FAC">
        <w:rPr>
          <w:rFonts w:eastAsia="Calibri" w:cs="Arial"/>
          <w:kern w:val="2"/>
          <w:szCs w:val="24"/>
          <w:lang w:val="en-ZA"/>
          <w14:ligatures w14:val="standardContextual"/>
        </w:rPr>
        <w:t xml:space="preserve"> The date and time for hand down is deemed to be 1</w:t>
      </w:r>
      <w:r w:rsidR="007215E7">
        <w:rPr>
          <w:rFonts w:eastAsia="Calibri" w:cs="Arial"/>
          <w:kern w:val="2"/>
          <w:szCs w:val="24"/>
          <w:lang w:val="en-ZA"/>
          <w14:ligatures w14:val="standardContextual"/>
        </w:rPr>
        <w:t>0h00</w:t>
      </w:r>
      <w:r w:rsidRPr="009A5FAC">
        <w:rPr>
          <w:rFonts w:eastAsia="Calibri" w:cs="Arial"/>
          <w:kern w:val="2"/>
          <w:szCs w:val="24"/>
          <w:lang w:val="en-ZA"/>
          <w14:ligatures w14:val="standardContextual"/>
        </w:rPr>
        <w:t xml:space="preserve"> on</w:t>
      </w:r>
      <w:r w:rsidR="007215E7">
        <w:rPr>
          <w:rFonts w:eastAsia="Calibri" w:cs="Arial"/>
          <w:kern w:val="2"/>
          <w:szCs w:val="24"/>
          <w:lang w:val="en-ZA"/>
          <w14:ligatures w14:val="standardContextual"/>
        </w:rPr>
        <w:t xml:space="preserve"> 1 December 2023.</w:t>
      </w:r>
    </w:p>
    <w:p w14:paraId="38A6EFD0" w14:textId="5AFBD8A3" w:rsidR="00C13F9D" w:rsidRPr="00C13F9D" w:rsidRDefault="00C13F9D" w:rsidP="00C13F9D">
      <w:pPr>
        <w:pBdr>
          <w:bottom w:val="single" w:sz="12" w:space="1" w:color="auto"/>
        </w:pBdr>
        <w:spacing w:after="0" w:line="240" w:lineRule="auto"/>
        <w:ind w:left="0"/>
        <w:jc w:val="left"/>
        <w:rPr>
          <w:rFonts w:cs="Arial"/>
          <w:bCs/>
          <w:szCs w:val="24"/>
          <w:lang w:val="en-ZA"/>
        </w:rPr>
      </w:pPr>
    </w:p>
    <w:p w14:paraId="797CF5B1" w14:textId="77777777" w:rsidR="007B7F59" w:rsidRPr="007B7F59" w:rsidRDefault="007B7F59" w:rsidP="007B7F59">
      <w:pPr>
        <w:spacing w:after="0" w:line="240" w:lineRule="auto"/>
        <w:ind w:left="1440" w:hanging="1440"/>
        <w:jc w:val="left"/>
        <w:rPr>
          <w:rFonts w:cs="Arial"/>
          <w:b/>
          <w:szCs w:val="24"/>
        </w:rPr>
      </w:pPr>
    </w:p>
    <w:p w14:paraId="49EA7DB0"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5663E65F" w14:textId="6ADAC651" w:rsidR="007E3224" w:rsidRDefault="000732B9" w:rsidP="00847738">
      <w:pPr>
        <w:spacing w:after="0" w:line="240" w:lineRule="auto"/>
        <w:ind w:left="720" w:hanging="720"/>
        <w:jc w:val="left"/>
        <w:rPr>
          <w:rFonts w:cs="Arial"/>
          <w:b/>
          <w:bCs/>
          <w:szCs w:val="24"/>
        </w:rPr>
      </w:pPr>
      <w:r>
        <w:rPr>
          <w:rFonts w:cs="Arial"/>
          <w:b/>
          <w:bCs/>
          <w:szCs w:val="24"/>
        </w:rPr>
        <w:t>M</w:t>
      </w:r>
      <w:r w:rsidR="005B343C">
        <w:rPr>
          <w:rFonts w:cs="Arial"/>
          <w:b/>
          <w:bCs/>
          <w:szCs w:val="24"/>
        </w:rPr>
        <w:t>UDAU</w:t>
      </w:r>
      <w:r w:rsidR="00642E81">
        <w:rPr>
          <w:rFonts w:cs="Arial"/>
          <w:b/>
          <w:bCs/>
          <w:szCs w:val="24"/>
        </w:rPr>
        <w:t>,</w:t>
      </w:r>
      <w:r w:rsidR="00C01821">
        <w:rPr>
          <w:rFonts w:cs="Arial"/>
          <w:b/>
          <w:bCs/>
          <w:szCs w:val="24"/>
        </w:rPr>
        <w:t xml:space="preserve"> J</w:t>
      </w:r>
      <w:r w:rsidR="003660B3">
        <w:rPr>
          <w:rFonts w:cs="Arial"/>
          <w:b/>
          <w:bCs/>
          <w:szCs w:val="24"/>
        </w:rPr>
        <w:t>:</w:t>
      </w:r>
    </w:p>
    <w:p w14:paraId="65F70BEE" w14:textId="77777777" w:rsidR="00F56D73" w:rsidRPr="00F56D73" w:rsidRDefault="00F56D73" w:rsidP="00F56D73">
      <w:pPr>
        <w:pStyle w:val="JudgmentNumbered"/>
        <w:numPr>
          <w:ilvl w:val="0"/>
          <w:numId w:val="0"/>
        </w:numPr>
        <w:ind w:left="567"/>
      </w:pPr>
    </w:p>
    <w:p w14:paraId="12104276" w14:textId="1F70623B" w:rsidR="00D1153B" w:rsidRPr="00D1153B" w:rsidRDefault="009D1A66" w:rsidP="009D1A66">
      <w:pPr>
        <w:pStyle w:val="JudgmentNumbered"/>
        <w:numPr>
          <w:ilvl w:val="0"/>
          <w:numId w:val="0"/>
        </w:numPr>
        <w:ind w:left="567" w:hanging="567"/>
      </w:pPr>
      <w:r w:rsidRPr="00D1153B">
        <w:t>[1]</w:t>
      </w:r>
      <w:r w:rsidRPr="00D1153B">
        <w:tab/>
      </w:r>
      <w:r w:rsidR="00616765" w:rsidRPr="00685CBE">
        <w:rPr>
          <w:lang w:val="en-US"/>
        </w:rPr>
        <w:t>Part</w:t>
      </w:r>
      <w:r w:rsidR="00616765">
        <w:rPr>
          <w:lang w:val="en-US"/>
        </w:rPr>
        <w:t xml:space="preserve"> B of this</w:t>
      </w:r>
      <w:r w:rsidR="00685CBE" w:rsidRPr="00685CBE">
        <w:rPr>
          <w:lang w:val="en-US"/>
        </w:rPr>
        <w:t xml:space="preserve"> application </w:t>
      </w:r>
      <w:r w:rsidR="00685CBE">
        <w:rPr>
          <w:lang w:val="en-US"/>
        </w:rPr>
        <w:t>served</w:t>
      </w:r>
      <w:r w:rsidR="00685CBE" w:rsidRPr="00685CBE">
        <w:rPr>
          <w:lang w:val="en-US"/>
        </w:rPr>
        <w:t xml:space="preserve"> before me on </w:t>
      </w:r>
      <w:r w:rsidR="007215E7">
        <w:rPr>
          <w:lang w:val="en-US"/>
        </w:rPr>
        <w:t>an urgent</w:t>
      </w:r>
      <w:r w:rsidR="00685CBE" w:rsidRPr="00685CBE">
        <w:rPr>
          <w:lang w:val="en-US"/>
        </w:rPr>
        <w:t xml:space="preserve"> basis on </w:t>
      </w:r>
      <w:r w:rsidR="00685CBE">
        <w:rPr>
          <w:lang w:val="en-US"/>
        </w:rPr>
        <w:t>3</w:t>
      </w:r>
      <w:r w:rsidR="00685CBE" w:rsidRPr="00685CBE">
        <w:rPr>
          <w:lang w:val="en-US"/>
        </w:rPr>
        <w:t xml:space="preserve"> October 2023</w:t>
      </w:r>
      <w:r w:rsidR="00685CBE">
        <w:rPr>
          <w:lang w:val="en-US"/>
        </w:rPr>
        <w:t>.</w:t>
      </w:r>
      <w:r w:rsidR="00685CBE" w:rsidRPr="00685CBE">
        <w:rPr>
          <w:lang w:val="en-US"/>
        </w:rPr>
        <w:t xml:space="preserve"> On that occasion the</w:t>
      </w:r>
      <w:r w:rsidR="00685CBE">
        <w:rPr>
          <w:lang w:val="en-US"/>
        </w:rPr>
        <w:t xml:space="preserve"> </w:t>
      </w:r>
      <w:r w:rsidR="00685CBE" w:rsidRPr="00685CBE">
        <w:rPr>
          <w:lang w:val="en-US"/>
        </w:rPr>
        <w:t>m</w:t>
      </w:r>
      <w:r w:rsidR="00685CBE">
        <w:rPr>
          <w:lang w:val="en-US"/>
        </w:rPr>
        <w:t>atter</w:t>
      </w:r>
      <w:r w:rsidR="00685CBE" w:rsidRPr="00685CBE">
        <w:rPr>
          <w:lang w:val="en-US"/>
        </w:rPr>
        <w:t xml:space="preserve"> was struck off the roll with the necessary </w:t>
      </w:r>
      <w:r w:rsidR="00B554DC">
        <w:rPr>
          <w:lang w:val="en-US"/>
        </w:rPr>
        <w:t>costs</w:t>
      </w:r>
      <w:r w:rsidR="00685CBE" w:rsidRPr="00685CBE">
        <w:rPr>
          <w:lang w:val="en-US"/>
        </w:rPr>
        <w:t xml:space="preserve"> order </w:t>
      </w:r>
      <w:r w:rsidR="00685CBE" w:rsidRPr="00685CBE">
        <w:rPr>
          <w:lang w:val="en-US"/>
        </w:rPr>
        <w:lastRenderedPageBreak/>
        <w:t xml:space="preserve">for want of </w:t>
      </w:r>
      <w:r w:rsidR="00616765">
        <w:rPr>
          <w:lang w:val="en-US"/>
        </w:rPr>
        <w:t>ur</w:t>
      </w:r>
      <w:r w:rsidR="00685CBE" w:rsidRPr="00685CBE">
        <w:rPr>
          <w:lang w:val="en-US"/>
        </w:rPr>
        <w:t>gency</w:t>
      </w:r>
      <w:r w:rsidR="00685CBE">
        <w:rPr>
          <w:lang w:val="en-US"/>
        </w:rPr>
        <w:t xml:space="preserve">. </w:t>
      </w:r>
      <w:r w:rsidR="00685CBE" w:rsidRPr="00685CBE">
        <w:rPr>
          <w:lang w:val="en-US"/>
        </w:rPr>
        <w:t>R</w:t>
      </w:r>
      <w:r w:rsidR="00685CBE">
        <w:rPr>
          <w:lang w:val="en-US"/>
        </w:rPr>
        <w:t>easons</w:t>
      </w:r>
      <w:r w:rsidR="00685CBE" w:rsidRPr="00685CBE">
        <w:rPr>
          <w:lang w:val="en-US"/>
        </w:rPr>
        <w:t xml:space="preserve"> have since been requested</w:t>
      </w:r>
      <w:r w:rsidR="002D4BAC">
        <w:rPr>
          <w:lang w:val="en-US"/>
        </w:rPr>
        <w:t xml:space="preserve"> on 24 October 2023</w:t>
      </w:r>
      <w:r w:rsidR="00685CBE">
        <w:rPr>
          <w:lang w:val="en-US"/>
        </w:rPr>
        <w:t xml:space="preserve"> </w:t>
      </w:r>
      <w:r w:rsidR="00685CBE" w:rsidRPr="00685CBE">
        <w:rPr>
          <w:lang w:val="en-US"/>
        </w:rPr>
        <w:t>whilst I was on long leave</w:t>
      </w:r>
      <w:r w:rsidR="00E40819">
        <w:rPr>
          <w:lang w:val="en-US"/>
        </w:rPr>
        <w:t xml:space="preserve"> and traveling</w:t>
      </w:r>
      <w:r w:rsidR="00685CBE">
        <w:rPr>
          <w:lang w:val="en-US"/>
        </w:rPr>
        <w:t>.</w:t>
      </w:r>
      <w:r w:rsidR="00685CBE" w:rsidRPr="00685CBE">
        <w:rPr>
          <w:lang w:val="en-US"/>
        </w:rPr>
        <w:t xml:space="preserve"> The following </w:t>
      </w:r>
      <w:r w:rsidR="00685CBE">
        <w:rPr>
          <w:lang w:val="en-US"/>
        </w:rPr>
        <w:t>are</w:t>
      </w:r>
      <w:r w:rsidR="00685CBE" w:rsidRPr="00685CBE">
        <w:rPr>
          <w:lang w:val="en-US"/>
        </w:rPr>
        <w:t xml:space="preserve"> my reasons</w:t>
      </w:r>
      <w:r w:rsidR="00685CBE">
        <w:rPr>
          <w:lang w:val="en-US"/>
        </w:rPr>
        <w:t>.</w:t>
      </w:r>
    </w:p>
    <w:p w14:paraId="21D5740C" w14:textId="25BEAFF0" w:rsidR="00EE70AE" w:rsidRPr="00EE70AE" w:rsidRDefault="009D1A66" w:rsidP="009D1A66">
      <w:pPr>
        <w:pStyle w:val="JudgmentNumbered"/>
        <w:numPr>
          <w:ilvl w:val="0"/>
          <w:numId w:val="0"/>
        </w:numPr>
        <w:ind w:left="567" w:hanging="567"/>
      </w:pPr>
      <w:r w:rsidRPr="00EE70AE">
        <w:t>[2]</w:t>
      </w:r>
      <w:r w:rsidRPr="00EE70AE">
        <w:tab/>
      </w:r>
      <w:r w:rsidR="00616765" w:rsidRPr="00616765">
        <w:rPr>
          <w:lang w:val="en-US"/>
        </w:rPr>
        <w:t>The disputes between the parties have been ongoing for a considerable period.</w:t>
      </w:r>
      <w:r w:rsidR="00EE70AE" w:rsidRPr="00EE70AE">
        <w:t xml:space="preserve"> </w:t>
      </w:r>
      <w:r w:rsidR="00EE70AE" w:rsidRPr="00EE70AE">
        <w:rPr>
          <w:lang w:val="en-US"/>
        </w:rPr>
        <w:t xml:space="preserve"> The relief sought by the Applicants in terms of Part A, was th</w:t>
      </w:r>
      <w:r w:rsidR="00EE70AE">
        <w:rPr>
          <w:lang w:val="en-US"/>
        </w:rPr>
        <w:t xml:space="preserve">at </w:t>
      </w:r>
      <w:r w:rsidR="00EE70AE" w:rsidRPr="00EE70AE">
        <w:rPr>
          <w:lang w:val="en-US"/>
        </w:rPr>
        <w:t xml:space="preserve">the </w:t>
      </w:r>
      <w:r w:rsidR="00EE70AE">
        <w:rPr>
          <w:lang w:val="en-US"/>
        </w:rPr>
        <w:t>a</w:t>
      </w:r>
      <w:r w:rsidR="00EE70AE" w:rsidRPr="00EE70AE">
        <w:rPr>
          <w:lang w:val="en-US"/>
        </w:rPr>
        <w:t>pplication be treated as one of urgency in terms of Rule 6(12) of the Rules of Court;</w:t>
      </w:r>
      <w:r w:rsidR="00EE70AE">
        <w:rPr>
          <w:lang w:val="en-US"/>
        </w:rPr>
        <w:t xml:space="preserve"> </w:t>
      </w:r>
      <w:r w:rsidR="00EE70AE" w:rsidRPr="00EE70AE">
        <w:rPr>
          <w:lang w:val="en-US"/>
        </w:rPr>
        <w:t>that pending the finalisation of the proceedings in terms of Part B of the Application, the 1st to the 135'" Respondents, and all those occupying the listed properties, through or under them, be evicted in terms of Section 5(1) of the Prevention of Illegal Eviction from and Unlawful Occupation of Land Act, number 19 of 1998, as amended ("the PIE Act") from</w:t>
      </w:r>
      <w:r w:rsidR="00EE70AE">
        <w:rPr>
          <w:lang w:val="en-US"/>
        </w:rPr>
        <w:t xml:space="preserve"> certain identified</w:t>
      </w:r>
      <w:r w:rsidR="00EE70AE" w:rsidRPr="00EE70AE">
        <w:rPr>
          <w:lang w:val="en-US"/>
        </w:rPr>
        <w:t xml:space="preserve"> properties</w:t>
      </w:r>
      <w:r w:rsidR="00EE70AE">
        <w:rPr>
          <w:lang w:val="en-US"/>
        </w:rPr>
        <w:t xml:space="preserve">. </w:t>
      </w:r>
    </w:p>
    <w:p w14:paraId="2CF7B0A7" w14:textId="35EB7A46" w:rsidR="00D1153B" w:rsidRPr="00B554DC" w:rsidRDefault="009D1A66" w:rsidP="009D1A66">
      <w:pPr>
        <w:pStyle w:val="JudgmentNumbered"/>
        <w:numPr>
          <w:ilvl w:val="0"/>
          <w:numId w:val="0"/>
        </w:numPr>
        <w:ind w:left="567" w:hanging="567"/>
      </w:pPr>
      <w:r w:rsidRPr="00B554DC">
        <w:t>[3]</w:t>
      </w:r>
      <w:r w:rsidRPr="00B554DC">
        <w:tab/>
      </w:r>
      <w:r w:rsidR="00EE70AE">
        <w:rPr>
          <w:lang w:val="en-US"/>
        </w:rPr>
        <w:t>Alternatively</w:t>
      </w:r>
      <w:r w:rsidR="00EE70AE" w:rsidRPr="00EE70AE">
        <w:rPr>
          <w:lang w:val="en-US"/>
        </w:rPr>
        <w:t xml:space="preserve">, </w:t>
      </w:r>
      <w:r w:rsidR="00E40819">
        <w:rPr>
          <w:lang w:val="en-US"/>
        </w:rPr>
        <w:t xml:space="preserve">that the </w:t>
      </w:r>
      <w:r w:rsidR="00EE70AE" w:rsidRPr="00EE70AE">
        <w:rPr>
          <w:lang w:val="en-US"/>
        </w:rPr>
        <w:t xml:space="preserve">respondents and all those occupying the property by, through or under them, be ordered, and directed to restore control and possession to the Second Applicant of the property described as Erf 413 </w:t>
      </w:r>
      <w:proofErr w:type="spellStart"/>
      <w:r w:rsidR="00EE70AE" w:rsidRPr="00EE70AE">
        <w:rPr>
          <w:lang w:val="en-US"/>
        </w:rPr>
        <w:t>Jeppestown</w:t>
      </w:r>
      <w:proofErr w:type="spellEnd"/>
      <w:r w:rsidR="00EE70AE" w:rsidRPr="00EE70AE">
        <w:rPr>
          <w:lang w:val="en-US"/>
        </w:rPr>
        <w:t xml:space="preserve"> Township, Registration Division IR, Province of Gauteng, situated at 31 Betty Street, </w:t>
      </w:r>
      <w:proofErr w:type="spellStart"/>
      <w:r w:rsidR="00EE70AE" w:rsidRPr="00EE70AE">
        <w:rPr>
          <w:lang w:val="en-US"/>
        </w:rPr>
        <w:t>Jeppestown</w:t>
      </w:r>
      <w:proofErr w:type="spellEnd"/>
      <w:r w:rsidR="00EE70AE" w:rsidRPr="00EE70AE">
        <w:rPr>
          <w:lang w:val="en-US"/>
        </w:rPr>
        <w:t>.</w:t>
      </w:r>
      <w:r w:rsidR="00EE70AE">
        <w:rPr>
          <w:lang w:val="en-US"/>
        </w:rPr>
        <w:t xml:space="preserve"> In addition, </w:t>
      </w:r>
      <w:r w:rsidR="00EE70AE" w:rsidRPr="00EE7F11">
        <w:rPr>
          <w:i/>
          <w:lang w:val="en-US"/>
        </w:rPr>
        <w:t>inter alia</w:t>
      </w:r>
      <w:r w:rsidR="00EE70AE">
        <w:rPr>
          <w:lang w:val="en-US"/>
        </w:rPr>
        <w:t xml:space="preserve"> that the </w:t>
      </w:r>
      <w:r w:rsidR="00EE70AE" w:rsidRPr="00EE70AE">
        <w:rPr>
          <w:lang w:val="en-US"/>
        </w:rPr>
        <w:t>Respondents, and all those occupying the properties by, through or under them, be ordered and directed to vacate the properties within 48 hours of any order of th</w:t>
      </w:r>
      <w:r w:rsidR="00B554DC">
        <w:rPr>
          <w:lang w:val="en-US"/>
        </w:rPr>
        <w:t>e</w:t>
      </w:r>
      <w:r w:rsidR="00EE70AE" w:rsidRPr="00EE70AE">
        <w:rPr>
          <w:lang w:val="en-US"/>
        </w:rPr>
        <w:t xml:space="preserve"> Court.</w:t>
      </w:r>
      <w:r w:rsidR="00EE70AE" w:rsidRPr="00EE70AE">
        <w:t xml:space="preserve"> </w:t>
      </w:r>
      <w:r w:rsidR="00B554DC" w:rsidRPr="00EE70AE">
        <w:rPr>
          <w:lang w:val="en-US"/>
        </w:rPr>
        <w:t>Nel AJ dismissed Part A of the notice of motion on 24 May 2023, with reasons subsequently furnished on 3 October 2023. Part A is the subject of an appeal process.</w:t>
      </w:r>
      <w:r w:rsidR="002E6C9F" w:rsidRPr="002E6C9F">
        <w:t xml:space="preserve"> The </w:t>
      </w:r>
      <w:r w:rsidR="002E6C9F">
        <w:t>a</w:t>
      </w:r>
      <w:r w:rsidR="002E6C9F" w:rsidRPr="002E6C9F">
        <w:t>pplicants s</w:t>
      </w:r>
      <w:r w:rsidR="002E6C9F">
        <w:t>ought</w:t>
      </w:r>
      <w:r w:rsidR="002E6C9F" w:rsidRPr="002E6C9F">
        <w:t xml:space="preserve"> relief on the basis</w:t>
      </w:r>
      <w:r w:rsidR="002E6C9F">
        <w:t xml:space="preserve"> </w:t>
      </w:r>
      <w:r w:rsidR="002E6C9F" w:rsidRPr="00EE7F11">
        <w:rPr>
          <w:i/>
        </w:rPr>
        <w:t>inter alia</w:t>
      </w:r>
      <w:r w:rsidR="002E6C9F" w:rsidRPr="002E6C9F">
        <w:t xml:space="preserve"> that</w:t>
      </w:r>
      <w:r w:rsidR="002E6C9F">
        <w:t>, t</w:t>
      </w:r>
      <w:r w:rsidR="002E6C9F" w:rsidRPr="002E6C9F">
        <w:rPr>
          <w:lang w:val="en-US"/>
        </w:rPr>
        <w:t xml:space="preserve">he eviction of the </w:t>
      </w:r>
      <w:r w:rsidR="002E6C9F">
        <w:rPr>
          <w:lang w:val="en-US"/>
        </w:rPr>
        <w:t>r</w:t>
      </w:r>
      <w:r w:rsidR="002E6C9F" w:rsidRPr="002E6C9F">
        <w:rPr>
          <w:lang w:val="en-US"/>
        </w:rPr>
        <w:t>espondents will be just and equitable (as contemplated in terms of the provisions of section 4(6), (7), (8) and (9)</w:t>
      </w:r>
      <w:r w:rsidR="002E6C9F">
        <w:rPr>
          <w:lang w:val="en-US"/>
        </w:rPr>
        <w:t xml:space="preserve"> </w:t>
      </w:r>
      <w:r w:rsidR="002E6C9F" w:rsidRPr="002E6C9F">
        <w:rPr>
          <w:lang w:val="en-US"/>
        </w:rPr>
        <w:t>4 of the PIE Act) as the Respondents:</w:t>
      </w:r>
    </w:p>
    <w:p w14:paraId="4C8D520B" w14:textId="188EB611" w:rsidR="00B554DC" w:rsidRDefault="009D1A66" w:rsidP="009D1A66">
      <w:pPr>
        <w:pStyle w:val="JudgmentNumbered"/>
        <w:numPr>
          <w:ilvl w:val="0"/>
          <w:numId w:val="0"/>
        </w:numPr>
        <w:ind w:left="567" w:hanging="567"/>
      </w:pPr>
      <w:r>
        <w:t>[4]</w:t>
      </w:r>
      <w:r>
        <w:tab/>
      </w:r>
      <w:r w:rsidR="00B554DC">
        <w:t>The application follows a prior spoliation and interdict application under case number 2022-047559 brought by the Applicants against the Respondents</w:t>
      </w:r>
      <w:r w:rsidR="00F640E6">
        <w:t xml:space="preserve"> on urgent basis</w:t>
      </w:r>
      <w:r w:rsidR="00B554DC">
        <w:t xml:space="preserve">, which application was struck off the </w:t>
      </w:r>
      <w:proofErr w:type="gramStart"/>
      <w:r w:rsidR="00B554DC">
        <w:t>roll on</w:t>
      </w:r>
      <w:proofErr w:type="gramEnd"/>
      <w:r w:rsidR="00B554DC">
        <w:t xml:space="preserve"> 2 December 2022</w:t>
      </w:r>
      <w:r w:rsidR="007215E7">
        <w:t>,</w:t>
      </w:r>
      <w:r w:rsidR="00B554DC">
        <w:t xml:space="preserve"> for want of compliance with the rules of court by </w:t>
      </w:r>
      <w:r w:rsidR="00027F3A">
        <w:t>Twala J.</w:t>
      </w:r>
    </w:p>
    <w:p w14:paraId="02CC7900" w14:textId="32EF11E8" w:rsidR="00027F3A" w:rsidRDefault="009D1A66" w:rsidP="009D1A66">
      <w:pPr>
        <w:pStyle w:val="JudgmentNumbered"/>
        <w:numPr>
          <w:ilvl w:val="0"/>
          <w:numId w:val="0"/>
        </w:numPr>
        <w:ind w:left="567" w:hanging="567"/>
      </w:pPr>
      <w:r>
        <w:t>[5]</w:t>
      </w:r>
      <w:r>
        <w:tab/>
      </w:r>
      <w:r w:rsidR="00027F3A">
        <w:t>A notice of amendment of Part B of the Applicants’ notice of motion seeking eviction was delivered on 31 August 2023. The Respondents did not object thereto and on 27 September 2023, the amended pages of the notice of motion were subsequently delivered.</w:t>
      </w:r>
    </w:p>
    <w:p w14:paraId="5B80BA36" w14:textId="4FA974B5" w:rsidR="006160BB" w:rsidRDefault="009D1A66" w:rsidP="009D1A66">
      <w:pPr>
        <w:pStyle w:val="JudgmentNumbered"/>
        <w:numPr>
          <w:ilvl w:val="0"/>
          <w:numId w:val="0"/>
        </w:numPr>
        <w:ind w:left="567" w:hanging="567"/>
      </w:pPr>
      <w:r>
        <w:lastRenderedPageBreak/>
        <w:t>[6]</w:t>
      </w:r>
      <w:r>
        <w:tab/>
      </w:r>
      <w:r w:rsidR="006160BB" w:rsidRPr="006160BB">
        <w:t xml:space="preserve">The </w:t>
      </w:r>
      <w:r w:rsidR="006160BB">
        <w:t>trite position</w:t>
      </w:r>
      <w:r w:rsidR="006160BB" w:rsidRPr="006160BB">
        <w:t xml:space="preserve"> whether a matter should be enrolled and heard as an urgent application is governed by the provisions of 6(12) of the Uniform Rules. The sub rule allows the court in urgent applications to dispense with the forms and service provided for</w:t>
      </w:r>
      <w:r w:rsidR="006160BB">
        <w:t xml:space="preserve"> </w:t>
      </w:r>
      <w:r w:rsidR="006160BB" w:rsidRPr="006160BB">
        <w:t>in the rules and dispose of the matter at such time and place</w:t>
      </w:r>
      <w:r w:rsidR="006160BB">
        <w:t xml:space="preserve"> </w:t>
      </w:r>
      <w:r w:rsidR="006160BB" w:rsidRPr="006160BB">
        <w:t>in such manner and</w:t>
      </w:r>
      <w:r w:rsidR="006160BB">
        <w:t xml:space="preserve"> </w:t>
      </w:r>
      <w:r w:rsidR="006160BB" w:rsidRPr="006160BB">
        <w:t xml:space="preserve">in accordance with such procedure as to it seems meet. It further provides that in the affidavit in support of an urgent application the </w:t>
      </w:r>
      <w:r w:rsidR="00CD00C8" w:rsidRPr="006160BB">
        <w:t>applicant shall</w:t>
      </w:r>
      <w:r w:rsidR="006160BB" w:rsidRPr="006160BB">
        <w:t xml:space="preserve"> set forth explicitly the circumstances which he avers render the matter urgent and the reasons why he</w:t>
      </w:r>
      <w:r w:rsidR="00E40819">
        <w:t xml:space="preserve"> or she</w:t>
      </w:r>
      <w:r w:rsidR="006160BB" w:rsidRPr="006160BB">
        <w:t xml:space="preserve"> claims that he</w:t>
      </w:r>
      <w:r w:rsidR="00E40819">
        <w:t xml:space="preserve"> or she</w:t>
      </w:r>
      <w:r w:rsidR="006160BB" w:rsidRPr="006160BB">
        <w:t xml:space="preserve"> could not be afforded substantial redress at a hearing in due course.</w:t>
      </w:r>
    </w:p>
    <w:p w14:paraId="105EC3BE" w14:textId="2DFCA096" w:rsidR="006160BB" w:rsidRDefault="009D1A66" w:rsidP="009D1A66">
      <w:pPr>
        <w:pStyle w:val="JudgmentNumbered"/>
        <w:numPr>
          <w:ilvl w:val="0"/>
          <w:numId w:val="0"/>
        </w:numPr>
        <w:ind w:left="567" w:hanging="567"/>
      </w:pPr>
      <w:r>
        <w:t>[7]</w:t>
      </w:r>
      <w:r>
        <w:tab/>
      </w:r>
      <w:r w:rsidR="006160BB" w:rsidRPr="006160BB">
        <w:t xml:space="preserve">The procedure set out in rule 6(12) </w:t>
      </w:r>
      <w:r w:rsidR="006160BB">
        <w:t>as case law makes clear</w:t>
      </w:r>
      <w:r w:rsidR="00F640E6">
        <w:t>,</w:t>
      </w:r>
      <w:r w:rsidR="006160BB">
        <w:t xml:space="preserve"> </w:t>
      </w:r>
      <w:r w:rsidR="006160BB" w:rsidRPr="006160BB">
        <w:t>is not there for taking.</w:t>
      </w:r>
      <w:r w:rsidR="007215E7" w:rsidRPr="007215E7">
        <w:rPr>
          <w:rFonts w:ascii="Verdana" w:hAnsi="Verdana"/>
          <w:color w:val="000000"/>
          <w:sz w:val="18"/>
          <w:szCs w:val="18"/>
          <w:shd w:val="clear" w:color="auto" w:fill="FFFFFF"/>
        </w:rPr>
        <w:t xml:space="preserve"> </w:t>
      </w:r>
      <w:r w:rsidR="007215E7" w:rsidRPr="007215E7">
        <w:t>Mere lip-service to the requirements of </w:t>
      </w:r>
      <w:r w:rsidR="007215E7">
        <w:t>rule 6(12)(b)</w:t>
      </w:r>
      <w:r w:rsidR="007215E7" w:rsidRPr="007215E7">
        <w:t> is not sufficient.</w:t>
      </w:r>
      <w:r w:rsidR="006160BB" w:rsidRPr="006160BB">
        <w:t xml:space="preserve"> An applicant must set forth explicitly the circumstances which he avers render the matter urgent. More importantly, the </w:t>
      </w:r>
      <w:r w:rsidR="007215E7">
        <w:t>a</w:t>
      </w:r>
      <w:r w:rsidR="006160BB" w:rsidRPr="006160BB">
        <w:t>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r w:rsidR="00E40819">
        <w:t xml:space="preserve"> (see </w:t>
      </w:r>
      <w:r w:rsidR="00E40819" w:rsidRPr="00945BE2">
        <w:rPr>
          <w:i/>
        </w:rPr>
        <w:t>inter alia</w:t>
      </w:r>
      <w:r w:rsidR="00E40819">
        <w:t xml:space="preserve">, </w:t>
      </w:r>
      <w:r w:rsidR="00E40819" w:rsidRPr="00945BE2">
        <w:rPr>
          <w:i/>
        </w:rPr>
        <w:t xml:space="preserve">East Rock Trading 7 (Pty) Ltd and Another v Eagle Valley Granite (Pty) Ltd and Others </w:t>
      </w:r>
      <w:r w:rsidR="00E40819" w:rsidRPr="00E40819">
        <w:t>(11/33767) [2011] ZAGPJHC 196 (23 September 2011)</w:t>
      </w:r>
      <w:r w:rsidR="006160BB" w:rsidRPr="006160BB">
        <w:t>.</w:t>
      </w:r>
    </w:p>
    <w:p w14:paraId="264A3681" w14:textId="61986236" w:rsidR="00F640E6" w:rsidRDefault="009D1A66" w:rsidP="009D1A66">
      <w:pPr>
        <w:pStyle w:val="JudgmentNumbered"/>
        <w:numPr>
          <w:ilvl w:val="0"/>
          <w:numId w:val="0"/>
        </w:numPr>
        <w:ind w:left="567" w:hanging="567"/>
      </w:pPr>
      <w:r>
        <w:t>[8]</w:t>
      </w:r>
      <w:r>
        <w:tab/>
      </w:r>
      <w:r w:rsidR="00F640E6">
        <w:t xml:space="preserve">In the instant case given the litigation history, I was unpersuaded </w:t>
      </w:r>
      <w:r w:rsidR="00F640E6" w:rsidRPr="00F640E6">
        <w:t>tha</w:t>
      </w:r>
      <w:r w:rsidR="00F640E6">
        <w:t xml:space="preserve">t </w:t>
      </w:r>
      <w:r w:rsidR="00F640E6" w:rsidRPr="00F640E6">
        <w:t xml:space="preserve">if the </w:t>
      </w:r>
      <w:r w:rsidR="00F640E6">
        <w:t>ap</w:t>
      </w:r>
      <w:r w:rsidR="00F640E6" w:rsidRPr="00F640E6">
        <w:t>plicants were to wait and brin</w:t>
      </w:r>
      <w:r w:rsidR="00F640E6">
        <w:t>g</w:t>
      </w:r>
      <w:r w:rsidR="00F640E6" w:rsidRPr="00F640E6">
        <w:t xml:space="preserve"> the matter in the normal course</w:t>
      </w:r>
      <w:r w:rsidR="00F640E6">
        <w:t>,</w:t>
      </w:r>
      <w:r w:rsidR="00F640E6" w:rsidRPr="00F640E6">
        <w:t xml:space="preserve"> the</w:t>
      </w:r>
      <w:r w:rsidR="00F640E6">
        <w:t>y</w:t>
      </w:r>
      <w:r w:rsidR="00F640E6" w:rsidRPr="00F640E6">
        <w:t xml:space="preserve"> will not be able to be afforded substantial redress at a hear</w:t>
      </w:r>
      <w:r w:rsidR="00F640E6">
        <w:t xml:space="preserve"> </w:t>
      </w:r>
      <w:r w:rsidR="00F640E6" w:rsidRPr="00F640E6">
        <w:t>in in due course.</w:t>
      </w:r>
      <w:r w:rsidR="00CE084B">
        <w:t xml:space="preserve"> By the applicants’ own version in the supplementary affidavit, “b</w:t>
      </w:r>
      <w:r w:rsidR="00CE084B" w:rsidRPr="00CE084B">
        <w:t xml:space="preserve">y the time of the unfavourable outcome of the first application, the </w:t>
      </w:r>
      <w:r w:rsidR="00CE084B">
        <w:t>a</w:t>
      </w:r>
      <w:r w:rsidR="00CE084B" w:rsidRPr="00CE084B">
        <w:t>pplicants, which were already cash-strapped, had run out of funds to pursue the application further</w:t>
      </w:r>
      <w:r w:rsidR="00CE084B">
        <w:t>”</w:t>
      </w:r>
      <w:r w:rsidR="00CE084B" w:rsidRPr="00CE084B">
        <w:t>.</w:t>
      </w:r>
    </w:p>
    <w:p w14:paraId="3D2161E2" w14:textId="55D182EB" w:rsidR="00863BEF" w:rsidRPr="00CD00C8" w:rsidRDefault="009D1A66" w:rsidP="009D1A66">
      <w:pPr>
        <w:pStyle w:val="JudgmentNumbered"/>
        <w:numPr>
          <w:ilvl w:val="0"/>
          <w:numId w:val="0"/>
        </w:numPr>
        <w:ind w:left="567" w:hanging="567"/>
        <w:rPr>
          <w:i/>
          <w:iCs/>
        </w:rPr>
      </w:pPr>
      <w:r w:rsidRPr="00CD00C8">
        <w:t>[9]</w:t>
      </w:r>
      <w:r w:rsidRPr="00CD00C8">
        <w:tab/>
      </w:r>
      <w:r w:rsidR="00CE084B">
        <w:t>On the applicant’s version</w:t>
      </w:r>
      <w:r w:rsidR="00863BEF">
        <w:t xml:space="preserve"> per a supplementary affidavit dated 22 September </w:t>
      </w:r>
      <w:r w:rsidR="00CD00C8">
        <w:t>2023,</w:t>
      </w:r>
      <w:r w:rsidR="00CE084B">
        <w:t xml:space="preserve"> “</w:t>
      </w:r>
      <w:r w:rsidR="00CE084B" w:rsidRPr="00863BEF">
        <w:rPr>
          <w:i/>
          <w:iCs/>
        </w:rPr>
        <w:t xml:space="preserve">the applicants reasonably believed that </w:t>
      </w:r>
      <w:r w:rsidR="00CE084B" w:rsidRPr="00863BEF">
        <w:rPr>
          <w:i/>
          <w:iCs/>
          <w:u w:val="single"/>
        </w:rPr>
        <w:t>it would be imprudent to enrol part "B"</w:t>
      </w:r>
      <w:r w:rsidR="00CE084B" w:rsidRPr="00863BEF">
        <w:rPr>
          <w:i/>
          <w:iCs/>
        </w:rPr>
        <w:t xml:space="preserve"> hereof without first establishing Nel AJ's reasoning in dismissing part "A".  In the absence of such reasoning, the applicants could not (and cannot) ascertain which element of their case had been determined in the negative. More </w:t>
      </w:r>
      <w:r w:rsidR="00CE084B" w:rsidRPr="00863BEF">
        <w:rPr>
          <w:i/>
          <w:iCs/>
        </w:rPr>
        <w:lastRenderedPageBreak/>
        <w:t>particularly, amongst other things, the Applicants could not discern:  whether Nel AJ was in disagreement regarding the existence of a rent boycott and/or building hijacking and/or attempted building hijack; and/or</w:t>
      </w:r>
      <w:r w:rsidR="00863BEF" w:rsidRPr="00863BEF">
        <w:rPr>
          <w:i/>
          <w:iCs/>
        </w:rPr>
        <w:t xml:space="preserve"> whether Nel AJ considered the Applicants to be obliged to pursue other remedies; and/or  whether Nel AJ was at odds with Applicants contention that the balance of hardship favoured the Applicants (the Respondents all having been previously assessed for their ability to afford rent, save for the occupiers of 31 Betty Street who, at that stage, had only been in occupation of that property for 6 months); and/or whether Nel AJ was not satisfied that the Applicants had demonstrated that they are the owners of the respective properties; and/or whether Nel AJ had taken into account the justness and equity of an eviction, which does not form part of the enquiry in an eviction application brought in terms of section 5(1) of PIE; and/or</w:t>
      </w:r>
      <w:r w:rsidR="00863BEF">
        <w:rPr>
          <w:i/>
          <w:iCs/>
        </w:rPr>
        <w:t>…</w:t>
      </w:r>
      <w:r w:rsidR="00863BEF" w:rsidRPr="00863BEF">
        <w:rPr>
          <w:i/>
          <w:iCs/>
        </w:rPr>
        <w:t>Each of the above questions would have a bearing on the Applicants'</w:t>
      </w:r>
      <w:r w:rsidR="00863BEF">
        <w:rPr>
          <w:i/>
          <w:iCs/>
        </w:rPr>
        <w:t xml:space="preserve"> c</w:t>
      </w:r>
      <w:r w:rsidR="00863BEF" w:rsidRPr="00863BEF">
        <w:rPr>
          <w:i/>
          <w:iCs/>
        </w:rPr>
        <w:t>ase insofar as part "B" is concerned. In effect, the Applicants were rendered unable to establish the specifics regarding the (further) case they were required to make out</w:t>
      </w:r>
      <w:r w:rsidR="00863BEF">
        <w:rPr>
          <w:i/>
          <w:iCs/>
        </w:rPr>
        <w:t>”.</w:t>
      </w:r>
      <w:r w:rsidR="00CD00C8">
        <w:t xml:space="preserve"> Various</w:t>
      </w:r>
      <w:r w:rsidR="00CD00C8" w:rsidRPr="00CD00C8">
        <w:rPr>
          <w:lang w:val="en-US"/>
        </w:rPr>
        <w:t xml:space="preserve"> correspondences between the parties and the office of the DJP followed in which reasons for the </w:t>
      </w:r>
      <w:r w:rsidR="003D4002">
        <w:rPr>
          <w:lang w:val="en-US"/>
        </w:rPr>
        <w:t>Nel</w:t>
      </w:r>
      <w:r w:rsidR="00CD00C8" w:rsidRPr="00CD00C8">
        <w:rPr>
          <w:lang w:val="en-US"/>
        </w:rPr>
        <w:t xml:space="preserve"> AJ order</w:t>
      </w:r>
      <w:r w:rsidR="003D4002" w:rsidRPr="003D4002">
        <w:rPr>
          <w:lang w:val="en-US"/>
        </w:rPr>
        <w:t xml:space="preserve"> we</w:t>
      </w:r>
      <w:r w:rsidR="003D4002">
        <w:rPr>
          <w:lang w:val="en-US"/>
        </w:rPr>
        <w:t>re pursued.</w:t>
      </w:r>
    </w:p>
    <w:p w14:paraId="6CBAFE01" w14:textId="3EE7987B" w:rsidR="00CD00C8" w:rsidRDefault="009D1A66" w:rsidP="009D1A66">
      <w:pPr>
        <w:pStyle w:val="JudgmentNumbered"/>
        <w:numPr>
          <w:ilvl w:val="0"/>
          <w:numId w:val="0"/>
        </w:numPr>
        <w:ind w:left="567" w:hanging="567"/>
        <w:rPr>
          <w:i/>
          <w:iCs/>
        </w:rPr>
      </w:pPr>
      <w:r>
        <w:t>[10]</w:t>
      </w:r>
      <w:r>
        <w:tab/>
      </w:r>
      <w:r w:rsidR="00CD00C8">
        <w:rPr>
          <w:i/>
          <w:iCs/>
        </w:rPr>
        <w:t>T</w:t>
      </w:r>
      <w:r w:rsidR="00CD00C8" w:rsidRPr="00CD00C8">
        <w:rPr>
          <w:i/>
          <w:iCs/>
        </w:rPr>
        <w:t>he Applicants'</w:t>
      </w:r>
      <w:r w:rsidR="00CD00C8">
        <w:rPr>
          <w:i/>
          <w:iCs/>
        </w:rPr>
        <w:t xml:space="preserve"> submitted</w:t>
      </w:r>
      <w:r w:rsidR="00CD00C8" w:rsidRPr="00CD00C8">
        <w:rPr>
          <w:i/>
          <w:iCs/>
        </w:rPr>
        <w:t xml:space="preserve"> that the urgency of this matter is, </w:t>
      </w:r>
      <w:r w:rsidR="00CD00C8">
        <w:rPr>
          <w:i/>
          <w:iCs/>
        </w:rPr>
        <w:t>“</w:t>
      </w:r>
      <w:r w:rsidR="00CD00C8" w:rsidRPr="00CD00C8">
        <w:rPr>
          <w:i/>
          <w:iCs/>
        </w:rPr>
        <w:t>self- evident, given, the serious prospects that the Applicants and, in turn, the purchaser, will lose the properties to the Respondents permanently, and thereby suffer irreparable harm, arising from the Respondents'</w:t>
      </w:r>
      <w:r w:rsidR="00CD00C8">
        <w:rPr>
          <w:i/>
          <w:iCs/>
        </w:rPr>
        <w:t xml:space="preserve"> pate</w:t>
      </w:r>
      <w:r w:rsidR="00CD00C8" w:rsidRPr="00CD00C8">
        <w:rPr>
          <w:i/>
          <w:iCs/>
        </w:rPr>
        <w:t>ntly unlawful, manipulative and disingenuous conduct;</w:t>
      </w:r>
      <w:r w:rsidR="00CD00C8">
        <w:rPr>
          <w:i/>
          <w:iCs/>
        </w:rPr>
        <w:t>…</w:t>
      </w:r>
      <w:r w:rsidR="00CD00C8" w:rsidRPr="00CD00C8">
        <w:t xml:space="preserve"> </w:t>
      </w:r>
      <w:r w:rsidR="00CD00C8" w:rsidRPr="00CD00C8">
        <w:rPr>
          <w:i/>
          <w:iCs/>
        </w:rPr>
        <w:t>the real risk that the purchaser and the SHRA will abandon the Betty Street social housing project completely, as has unfortunately often transpired, and as has been exacerbated by opportunistic continuation of the attacks on the social housing sector;</w:t>
      </w:r>
      <w:r w:rsidR="00CD00C8">
        <w:rPr>
          <w:i/>
          <w:iCs/>
        </w:rPr>
        <w:t>…”.</w:t>
      </w:r>
    </w:p>
    <w:p w14:paraId="4B8D0B8A" w14:textId="3F29BA94" w:rsidR="00CD00C8" w:rsidRDefault="009D1A66" w:rsidP="009D1A66">
      <w:pPr>
        <w:pStyle w:val="JudgmentNumbered"/>
        <w:numPr>
          <w:ilvl w:val="0"/>
          <w:numId w:val="0"/>
        </w:numPr>
        <w:ind w:left="567" w:hanging="567"/>
        <w:rPr>
          <w:i/>
          <w:iCs/>
        </w:rPr>
      </w:pPr>
      <w:r>
        <w:t>[11]</w:t>
      </w:r>
      <w:r>
        <w:tab/>
      </w:r>
      <w:r w:rsidR="00CD00C8">
        <w:t xml:space="preserve">The applicants further alleged </w:t>
      </w:r>
      <w:r w:rsidR="00CD00C8" w:rsidRPr="00CD00C8">
        <w:rPr>
          <w:i/>
          <w:iCs/>
        </w:rPr>
        <w:t xml:space="preserve">that “simply enrolling part "B" without the City's eviction report would inevitably have led to the indefinite postponement of the application for the Court to obtain the City's input. It was therefore imperative that the </w:t>
      </w:r>
      <w:proofErr w:type="gramStart"/>
      <w:r w:rsidR="00CD00C8" w:rsidRPr="00CD00C8">
        <w:rPr>
          <w:i/>
          <w:iCs/>
        </w:rPr>
        <w:t>City</w:t>
      </w:r>
      <w:proofErr w:type="gramEnd"/>
      <w:r w:rsidR="00CD00C8" w:rsidRPr="00CD00C8">
        <w:rPr>
          <w:i/>
          <w:iCs/>
        </w:rPr>
        <w:t xml:space="preserve"> first carry out its investigation and compile its report before the hearing of part "B".</w:t>
      </w:r>
    </w:p>
    <w:p w14:paraId="0E3DD3F0" w14:textId="3429B5A1" w:rsidR="00A5348C" w:rsidRPr="0040031E" w:rsidRDefault="009D1A66" w:rsidP="009D1A66">
      <w:pPr>
        <w:pStyle w:val="JudgmentNumbered"/>
        <w:numPr>
          <w:ilvl w:val="0"/>
          <w:numId w:val="0"/>
        </w:numPr>
        <w:ind w:left="567" w:hanging="567"/>
        <w:rPr>
          <w:lang w:val="en-US"/>
        </w:rPr>
      </w:pPr>
      <w:r w:rsidRPr="0040031E">
        <w:rPr>
          <w:lang w:val="en-US"/>
        </w:rPr>
        <w:t>[12]</w:t>
      </w:r>
      <w:r w:rsidRPr="0040031E">
        <w:rPr>
          <w:lang w:val="en-US"/>
        </w:rPr>
        <w:tab/>
      </w:r>
      <w:r w:rsidR="003D4002" w:rsidRPr="003D4002">
        <w:rPr>
          <w:lang w:val="en-US"/>
        </w:rPr>
        <w:t xml:space="preserve">Whilst this matter was enrolled as </w:t>
      </w:r>
      <w:r w:rsidR="003D4002">
        <w:rPr>
          <w:lang w:val="en-US"/>
        </w:rPr>
        <w:t>urgent</w:t>
      </w:r>
      <w:r w:rsidR="003D4002" w:rsidRPr="003D4002">
        <w:rPr>
          <w:lang w:val="en-US"/>
        </w:rPr>
        <w:t xml:space="preserve"> in the absence of reasons</w:t>
      </w:r>
      <w:r w:rsidR="003D4002">
        <w:rPr>
          <w:lang w:val="en-US"/>
        </w:rPr>
        <w:t xml:space="preserve"> Nel AJ,</w:t>
      </w:r>
      <w:r w:rsidR="003D4002" w:rsidRPr="003D4002">
        <w:rPr>
          <w:lang w:val="en-US"/>
        </w:rPr>
        <w:t xml:space="preserve"> </w:t>
      </w:r>
      <w:r w:rsidR="003D4002">
        <w:rPr>
          <w:lang w:val="en-US"/>
        </w:rPr>
        <w:t xml:space="preserve">it </w:t>
      </w:r>
      <w:r w:rsidR="003D4002" w:rsidRPr="003D4002">
        <w:rPr>
          <w:lang w:val="en-US"/>
        </w:rPr>
        <w:t xml:space="preserve">seemed to me </w:t>
      </w:r>
      <w:r w:rsidR="003D4002">
        <w:rPr>
          <w:lang w:val="en-US"/>
        </w:rPr>
        <w:t>a</w:t>
      </w:r>
      <w:r w:rsidR="003D4002" w:rsidRPr="003D4002">
        <w:rPr>
          <w:lang w:val="en-US"/>
        </w:rPr>
        <w:t xml:space="preserve">s evidenced by </w:t>
      </w:r>
      <w:r w:rsidR="003D4002">
        <w:rPr>
          <w:lang w:val="en-US"/>
        </w:rPr>
        <w:t>the</w:t>
      </w:r>
      <w:r w:rsidR="003D4002" w:rsidRPr="003D4002">
        <w:rPr>
          <w:lang w:val="en-US"/>
        </w:rPr>
        <w:t xml:space="preserve"> part</w:t>
      </w:r>
      <w:r w:rsidR="003D4002">
        <w:rPr>
          <w:lang w:val="en-US"/>
        </w:rPr>
        <w:t>s</w:t>
      </w:r>
      <w:r w:rsidR="003D4002" w:rsidRPr="003D4002">
        <w:rPr>
          <w:lang w:val="en-US"/>
        </w:rPr>
        <w:t xml:space="preserve"> of the supplemental </w:t>
      </w:r>
      <w:r w:rsidR="003D4002">
        <w:rPr>
          <w:lang w:val="en-US"/>
        </w:rPr>
        <w:t xml:space="preserve">affidavit referred to </w:t>
      </w:r>
      <w:r w:rsidR="003D4002" w:rsidRPr="003D4002">
        <w:rPr>
          <w:lang w:val="en-US"/>
        </w:rPr>
        <w:lastRenderedPageBreak/>
        <w:t>above</w:t>
      </w:r>
      <w:r w:rsidR="003D4002">
        <w:rPr>
          <w:lang w:val="en-US"/>
        </w:rPr>
        <w:t xml:space="preserve">. </w:t>
      </w:r>
      <w:r w:rsidR="007215E7" w:rsidRPr="003D4002">
        <w:rPr>
          <w:lang w:val="en-US"/>
        </w:rPr>
        <w:t xml:space="preserve">The submission </w:t>
      </w:r>
      <w:r w:rsidR="007215E7">
        <w:rPr>
          <w:lang w:val="en-US"/>
        </w:rPr>
        <w:t xml:space="preserve">by counsel </w:t>
      </w:r>
      <w:r w:rsidR="007215E7" w:rsidRPr="003D4002">
        <w:rPr>
          <w:lang w:val="en-US"/>
        </w:rPr>
        <w:t>on behalf of the applicant</w:t>
      </w:r>
      <w:r w:rsidR="007215E7">
        <w:rPr>
          <w:lang w:val="en-US"/>
        </w:rPr>
        <w:t xml:space="preserve">s </w:t>
      </w:r>
      <w:r w:rsidR="007215E7" w:rsidRPr="003D4002">
        <w:rPr>
          <w:lang w:val="en-US"/>
        </w:rPr>
        <w:t>that the</w:t>
      </w:r>
      <w:r w:rsidR="007215E7">
        <w:rPr>
          <w:lang w:val="en-US"/>
        </w:rPr>
        <w:t xml:space="preserve"> awaited</w:t>
      </w:r>
      <w:r w:rsidR="007215E7" w:rsidRPr="003D4002">
        <w:rPr>
          <w:lang w:val="en-US"/>
        </w:rPr>
        <w:t xml:space="preserve"> reasons were unnecessary for the determination of Part B was in</w:t>
      </w:r>
      <w:r w:rsidR="007215E7">
        <w:rPr>
          <w:lang w:val="en-US"/>
        </w:rPr>
        <w:t xml:space="preserve"> stark</w:t>
      </w:r>
      <w:r w:rsidR="007215E7" w:rsidRPr="003D4002">
        <w:rPr>
          <w:lang w:val="en-US"/>
        </w:rPr>
        <w:t xml:space="preserve"> contrast to the relevant averments.</w:t>
      </w:r>
      <w:r w:rsidR="007215E7" w:rsidRPr="007215E7">
        <w:rPr>
          <w:lang w:val="en-US"/>
        </w:rPr>
        <w:t xml:space="preserve"> In my judgment</w:t>
      </w:r>
      <w:r w:rsidR="007215E7">
        <w:rPr>
          <w:lang w:val="en-US"/>
        </w:rPr>
        <w:t>, the question of urgency regarding this matter was self-</w:t>
      </w:r>
      <w:r w:rsidR="0040031E">
        <w:rPr>
          <w:lang w:val="en-US"/>
        </w:rPr>
        <w:t>created. On the applicants’ version, it has been urgent- since the launch in November of 2022.</w:t>
      </w:r>
      <w:r w:rsidR="002E6C9F">
        <w:rPr>
          <w:lang w:val="en-US"/>
        </w:rPr>
        <w:t xml:space="preserve"> Accordingly, there is no reason why t</w:t>
      </w:r>
      <w:r w:rsidR="002E6C9F" w:rsidRPr="002E6C9F">
        <w:rPr>
          <w:lang w:val="en-US"/>
        </w:rPr>
        <w:t xml:space="preserve">he application </w:t>
      </w:r>
      <w:r w:rsidR="002E6C9F">
        <w:rPr>
          <w:lang w:val="en-US"/>
        </w:rPr>
        <w:t xml:space="preserve">was not set down </w:t>
      </w:r>
      <w:r w:rsidR="002E6C9F" w:rsidRPr="002E6C9F">
        <w:rPr>
          <w:lang w:val="en-US"/>
        </w:rPr>
        <w:t>o</w:t>
      </w:r>
      <w:r w:rsidR="002E6C9F">
        <w:rPr>
          <w:lang w:val="en-US"/>
        </w:rPr>
        <w:t>n</w:t>
      </w:r>
      <w:r w:rsidR="002E6C9F" w:rsidRPr="002E6C9F">
        <w:rPr>
          <w:lang w:val="en-US"/>
        </w:rPr>
        <w:t xml:space="preserve"> a date on the normal roll</w:t>
      </w:r>
      <w:r w:rsidR="002E6C9F">
        <w:rPr>
          <w:lang w:val="en-US"/>
        </w:rPr>
        <w:t>.</w:t>
      </w:r>
      <w:r w:rsidR="0040031E">
        <w:rPr>
          <w:lang w:val="en-US"/>
        </w:rPr>
        <w:t xml:space="preserve"> It is for the above reasons that the matter was struck off the roll with the necessary costs order.</w:t>
      </w:r>
    </w:p>
    <w:p w14:paraId="37B592E9" w14:textId="77777777" w:rsidR="000145DF" w:rsidRDefault="000145DF" w:rsidP="00E06CA4">
      <w:pPr>
        <w:pStyle w:val="JudgmentNumbered"/>
        <w:numPr>
          <w:ilvl w:val="0"/>
          <w:numId w:val="0"/>
        </w:numPr>
        <w:ind w:left="1134" w:hanging="567"/>
      </w:pPr>
    </w:p>
    <w:p w14:paraId="4C8E45D9" w14:textId="77777777" w:rsidR="002B448C" w:rsidRDefault="002B448C" w:rsidP="00596BC8">
      <w:pPr>
        <w:pStyle w:val="JudgmentNumbered"/>
        <w:keepNext/>
        <w:numPr>
          <w:ilvl w:val="0"/>
          <w:numId w:val="0"/>
        </w:numPr>
        <w:spacing w:after="0"/>
        <w:ind w:left="567" w:hanging="567"/>
        <w:jc w:val="right"/>
      </w:pPr>
      <w:r>
        <w:t>___________</w:t>
      </w:r>
      <w:r w:rsidR="00EB01DA">
        <w:t>__</w:t>
      </w:r>
      <w:r>
        <w:t>______________</w:t>
      </w:r>
    </w:p>
    <w:p w14:paraId="091A7106" w14:textId="2B0AE852" w:rsidR="002B448C" w:rsidRDefault="007E3FD7" w:rsidP="00EB01DA">
      <w:pPr>
        <w:pStyle w:val="JudgmentNumbered"/>
        <w:numPr>
          <w:ilvl w:val="0"/>
          <w:numId w:val="0"/>
        </w:numPr>
        <w:spacing w:after="0"/>
        <w:ind w:left="567" w:hanging="567"/>
        <w:jc w:val="right"/>
        <w:rPr>
          <w:b/>
        </w:rPr>
      </w:pPr>
      <w:r>
        <w:rPr>
          <w:b/>
        </w:rPr>
        <w:t>TP</w:t>
      </w:r>
      <w:r w:rsidR="00A5348C">
        <w:rPr>
          <w:b/>
        </w:rPr>
        <w:t xml:space="preserve"> M</w:t>
      </w:r>
      <w:r>
        <w:rPr>
          <w:b/>
        </w:rPr>
        <w:t>UD</w:t>
      </w:r>
      <w:r w:rsidR="00A5348C">
        <w:rPr>
          <w:b/>
        </w:rPr>
        <w:t>A</w:t>
      </w:r>
      <w:r>
        <w:rPr>
          <w:b/>
        </w:rPr>
        <w:t>U</w:t>
      </w:r>
    </w:p>
    <w:p w14:paraId="566EA8D4"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6E4FA8F3" w14:textId="182F817D" w:rsidR="00EB01DA" w:rsidRDefault="002B448C" w:rsidP="00EB01DA">
      <w:pPr>
        <w:pStyle w:val="JudgmentNumbered"/>
        <w:numPr>
          <w:ilvl w:val="0"/>
          <w:numId w:val="0"/>
        </w:numPr>
        <w:spacing w:after="0"/>
        <w:ind w:left="567" w:hanging="567"/>
        <w:jc w:val="right"/>
        <w:rPr>
          <w:b/>
        </w:rPr>
      </w:pPr>
      <w:r>
        <w:rPr>
          <w:b/>
        </w:rPr>
        <w:t>JOHANNESBURG</w:t>
      </w:r>
    </w:p>
    <w:p w14:paraId="71875819" w14:textId="0ED079C6" w:rsidR="002D798E" w:rsidRDefault="002D798E" w:rsidP="00EB01DA">
      <w:pPr>
        <w:pStyle w:val="JudgmentNumbered"/>
        <w:numPr>
          <w:ilvl w:val="0"/>
          <w:numId w:val="0"/>
        </w:numPr>
        <w:spacing w:after="0"/>
        <w:ind w:left="567" w:hanging="567"/>
        <w:jc w:val="right"/>
        <w:rPr>
          <w:b/>
        </w:rPr>
      </w:pPr>
    </w:p>
    <w:p w14:paraId="2A35B84F" w14:textId="77777777" w:rsidR="006A08E4" w:rsidRDefault="006A08E4" w:rsidP="00EB01DA">
      <w:pPr>
        <w:pStyle w:val="JudgmentNumbered"/>
        <w:numPr>
          <w:ilvl w:val="0"/>
          <w:numId w:val="0"/>
        </w:numPr>
        <w:spacing w:after="0"/>
        <w:ind w:left="567" w:hanging="567"/>
        <w:jc w:val="right"/>
        <w:rPr>
          <w:b/>
        </w:rPr>
      </w:pPr>
    </w:p>
    <w:p w14:paraId="6F718542" w14:textId="2C80B191" w:rsidR="002D798E" w:rsidRDefault="002D798E" w:rsidP="006A08E4">
      <w:pPr>
        <w:pStyle w:val="JudgmentNumbered"/>
        <w:numPr>
          <w:ilvl w:val="0"/>
          <w:numId w:val="0"/>
        </w:numPr>
        <w:spacing w:after="0"/>
        <w:ind w:left="567" w:hanging="567"/>
        <w:rPr>
          <w:b/>
        </w:rPr>
      </w:pPr>
    </w:p>
    <w:p w14:paraId="71119F61" w14:textId="77777777" w:rsidR="00EE5773" w:rsidRDefault="00EE5773" w:rsidP="006A08E4">
      <w:pPr>
        <w:pStyle w:val="JudgmentNumbered"/>
        <w:numPr>
          <w:ilvl w:val="0"/>
          <w:numId w:val="0"/>
        </w:numPr>
        <w:spacing w:after="0"/>
        <w:ind w:left="567" w:hanging="567"/>
        <w:rPr>
          <w:b/>
        </w:rPr>
      </w:pPr>
    </w:p>
    <w:p w14:paraId="0B18A47F" w14:textId="4A6EADDE" w:rsidR="00E06CA4" w:rsidRDefault="00E06CA4" w:rsidP="00532B7E">
      <w:pPr>
        <w:pStyle w:val="JudgmentNumbered"/>
        <w:numPr>
          <w:ilvl w:val="0"/>
          <w:numId w:val="0"/>
        </w:numPr>
        <w:rPr>
          <w:lang w:eastAsia="en-GB"/>
        </w:rPr>
      </w:pPr>
    </w:p>
    <w:p w14:paraId="1310F2EB" w14:textId="05B39CAD" w:rsidR="00523111" w:rsidRDefault="00523111" w:rsidP="00532B7E">
      <w:pPr>
        <w:pStyle w:val="JudgmentNumbered"/>
        <w:numPr>
          <w:ilvl w:val="0"/>
          <w:numId w:val="0"/>
        </w:numPr>
        <w:rPr>
          <w:lang w:eastAsia="en-GB"/>
        </w:rPr>
      </w:pPr>
    </w:p>
    <w:p w14:paraId="568E553D" w14:textId="0777D95B" w:rsidR="00523111" w:rsidRDefault="00523111" w:rsidP="00532B7E">
      <w:pPr>
        <w:pStyle w:val="JudgmentNumbered"/>
        <w:numPr>
          <w:ilvl w:val="0"/>
          <w:numId w:val="0"/>
        </w:numPr>
        <w:rPr>
          <w:lang w:eastAsia="en-GB"/>
        </w:rPr>
      </w:pPr>
    </w:p>
    <w:p w14:paraId="1BDA205F" w14:textId="28B980DD" w:rsidR="00523111" w:rsidRDefault="00523111" w:rsidP="00532B7E">
      <w:pPr>
        <w:pStyle w:val="JudgmentNumbered"/>
        <w:numPr>
          <w:ilvl w:val="0"/>
          <w:numId w:val="0"/>
        </w:numPr>
        <w:rPr>
          <w:lang w:eastAsia="en-GB"/>
        </w:rPr>
      </w:pPr>
    </w:p>
    <w:p w14:paraId="6F91568E" w14:textId="66B6F920" w:rsidR="00523111" w:rsidRDefault="00523111" w:rsidP="00532B7E">
      <w:pPr>
        <w:pStyle w:val="JudgmentNumbered"/>
        <w:numPr>
          <w:ilvl w:val="0"/>
          <w:numId w:val="0"/>
        </w:numPr>
        <w:rPr>
          <w:lang w:eastAsia="en-GB"/>
        </w:rPr>
      </w:pPr>
    </w:p>
    <w:p w14:paraId="14802F4C" w14:textId="2C74B4B0" w:rsidR="00523111" w:rsidRDefault="00523111" w:rsidP="00532B7E">
      <w:pPr>
        <w:pStyle w:val="JudgmentNumbered"/>
        <w:numPr>
          <w:ilvl w:val="0"/>
          <w:numId w:val="0"/>
        </w:numPr>
        <w:rPr>
          <w:lang w:eastAsia="en-GB"/>
        </w:rPr>
      </w:pPr>
    </w:p>
    <w:p w14:paraId="14449649" w14:textId="46E39B16" w:rsidR="00523111" w:rsidRDefault="00523111" w:rsidP="00532B7E">
      <w:pPr>
        <w:pStyle w:val="JudgmentNumbered"/>
        <w:numPr>
          <w:ilvl w:val="0"/>
          <w:numId w:val="0"/>
        </w:numPr>
        <w:rPr>
          <w:lang w:eastAsia="en-GB"/>
        </w:rPr>
      </w:pPr>
    </w:p>
    <w:p w14:paraId="24C18578" w14:textId="3941B009" w:rsidR="00523111" w:rsidRDefault="00523111" w:rsidP="00532B7E">
      <w:pPr>
        <w:pStyle w:val="JudgmentNumbered"/>
        <w:numPr>
          <w:ilvl w:val="0"/>
          <w:numId w:val="0"/>
        </w:numPr>
        <w:rPr>
          <w:lang w:eastAsia="en-GB"/>
        </w:rPr>
      </w:pPr>
    </w:p>
    <w:p w14:paraId="280B14E0" w14:textId="4E795705" w:rsidR="00523111" w:rsidRDefault="00523111" w:rsidP="00532B7E">
      <w:pPr>
        <w:pStyle w:val="JudgmentNumbered"/>
        <w:numPr>
          <w:ilvl w:val="0"/>
          <w:numId w:val="0"/>
        </w:numPr>
        <w:rPr>
          <w:lang w:eastAsia="en-GB"/>
        </w:rPr>
      </w:pPr>
    </w:p>
    <w:p w14:paraId="200C3628" w14:textId="09BBC438" w:rsidR="00523111" w:rsidRDefault="00523111" w:rsidP="00532B7E">
      <w:pPr>
        <w:pStyle w:val="JudgmentNumbered"/>
        <w:numPr>
          <w:ilvl w:val="0"/>
          <w:numId w:val="0"/>
        </w:numPr>
        <w:rPr>
          <w:lang w:eastAsia="en-GB"/>
        </w:rPr>
      </w:pPr>
    </w:p>
    <w:p w14:paraId="03635005" w14:textId="0E0D349C" w:rsidR="00523111" w:rsidRDefault="00523111" w:rsidP="00532B7E">
      <w:pPr>
        <w:pStyle w:val="JudgmentNumbered"/>
        <w:numPr>
          <w:ilvl w:val="0"/>
          <w:numId w:val="0"/>
        </w:numPr>
        <w:rPr>
          <w:lang w:eastAsia="en-GB"/>
        </w:rPr>
      </w:pPr>
    </w:p>
    <w:p w14:paraId="2BA80B55" w14:textId="77777777" w:rsidR="00523111" w:rsidRPr="00E06CA4" w:rsidRDefault="00523111" w:rsidP="00532B7E">
      <w:pPr>
        <w:pStyle w:val="JudgmentNumbered"/>
        <w:numPr>
          <w:ilvl w:val="0"/>
          <w:numId w:val="0"/>
        </w:numPr>
        <w:rPr>
          <w:lang w:eastAsia="en-GB"/>
        </w:rPr>
      </w:pPr>
    </w:p>
    <w:p w14:paraId="0C6AB52A" w14:textId="77777777" w:rsidR="001947E9" w:rsidRPr="00532B7E" w:rsidRDefault="001947E9" w:rsidP="001947E9">
      <w:pPr>
        <w:spacing w:after="0" w:line="240" w:lineRule="auto"/>
        <w:ind w:left="0"/>
        <w:rPr>
          <w:rFonts w:eastAsia="Times New Roman" w:cs="Arial"/>
          <w:b/>
          <w:bCs/>
          <w:szCs w:val="24"/>
          <w:lang w:eastAsia="en-GB"/>
        </w:rPr>
      </w:pPr>
      <w:r w:rsidRPr="00532B7E">
        <w:rPr>
          <w:rFonts w:eastAsia="Times New Roman" w:cs="Arial"/>
          <w:b/>
          <w:bCs/>
          <w:szCs w:val="24"/>
          <w:lang w:eastAsia="en-GB"/>
        </w:rPr>
        <w:t>APPEARANCES</w:t>
      </w:r>
    </w:p>
    <w:p w14:paraId="74B4D28A" w14:textId="77777777" w:rsidR="001947E9" w:rsidRPr="001947E9" w:rsidRDefault="001947E9" w:rsidP="001947E9">
      <w:pPr>
        <w:spacing w:after="0" w:line="240" w:lineRule="auto"/>
        <w:ind w:left="0"/>
        <w:rPr>
          <w:rFonts w:eastAsia="Times New Roman" w:cs="Arial"/>
          <w:szCs w:val="24"/>
          <w:lang w:eastAsia="en-GB"/>
        </w:rPr>
      </w:pPr>
    </w:p>
    <w:p w14:paraId="57FDE082" w14:textId="73189655" w:rsidR="001947E9" w:rsidRPr="003872E5" w:rsidRDefault="00AE5419" w:rsidP="003872E5">
      <w:pPr>
        <w:spacing w:after="0" w:line="240" w:lineRule="auto"/>
        <w:ind w:left="0"/>
        <w:rPr>
          <w:rFonts w:cs="Arial"/>
          <w:szCs w:val="24"/>
          <w:lang w:val="en-US"/>
        </w:rPr>
      </w:pPr>
      <w:r>
        <w:rPr>
          <w:rFonts w:eastAsia="Times New Roman" w:cs="Arial"/>
          <w:szCs w:val="24"/>
          <w:lang w:eastAsia="en-GB"/>
        </w:rPr>
        <w:t>For the Applicant</w:t>
      </w:r>
      <w:r w:rsidR="001947E9" w:rsidRPr="001947E9">
        <w:rPr>
          <w:rFonts w:eastAsia="Times New Roman" w:cs="Arial"/>
          <w:szCs w:val="24"/>
          <w:lang w:eastAsia="en-GB"/>
        </w:rPr>
        <w:t>:</w:t>
      </w:r>
      <w:r w:rsidR="001947E9" w:rsidRPr="001947E9">
        <w:rPr>
          <w:rFonts w:eastAsia="Times New Roman" w:cs="Arial"/>
          <w:szCs w:val="24"/>
          <w:lang w:eastAsia="en-GB"/>
        </w:rPr>
        <w:tab/>
      </w:r>
      <w:r w:rsidR="001947E9" w:rsidRPr="001947E9">
        <w:rPr>
          <w:rFonts w:eastAsia="Times New Roman" w:cs="Arial"/>
          <w:szCs w:val="24"/>
          <w:lang w:eastAsia="en-GB"/>
        </w:rPr>
        <w:tab/>
      </w:r>
      <w:r w:rsidR="001947E9" w:rsidRPr="001947E9">
        <w:rPr>
          <w:rFonts w:eastAsia="Times New Roman" w:cs="Arial"/>
          <w:szCs w:val="24"/>
          <w:lang w:eastAsia="en-GB"/>
        </w:rPr>
        <w:tab/>
      </w:r>
      <w:r w:rsidR="00532B7E">
        <w:rPr>
          <w:rFonts w:eastAsia="Times New Roman" w:cs="Arial"/>
          <w:szCs w:val="24"/>
          <w:lang w:eastAsia="en-GB"/>
        </w:rPr>
        <w:tab/>
      </w:r>
      <w:r w:rsidR="00E36C35" w:rsidRPr="00E36C35">
        <w:rPr>
          <w:rFonts w:eastAsia="Times New Roman" w:cs="Arial"/>
          <w:szCs w:val="24"/>
          <w:lang w:eastAsia="en-GB"/>
        </w:rPr>
        <w:t xml:space="preserve">Adv. </w:t>
      </w:r>
      <w:r>
        <w:rPr>
          <w:rFonts w:eastAsia="Times New Roman" w:cs="Arial"/>
          <w:szCs w:val="24"/>
          <w:lang w:eastAsia="en-GB"/>
        </w:rPr>
        <w:t xml:space="preserve">Hollander </w:t>
      </w:r>
    </w:p>
    <w:p w14:paraId="419AB61D" w14:textId="77777777" w:rsidR="001947E9" w:rsidRPr="001947E9" w:rsidRDefault="001947E9" w:rsidP="001947E9">
      <w:pPr>
        <w:spacing w:after="0" w:line="240" w:lineRule="auto"/>
        <w:ind w:left="0"/>
        <w:rPr>
          <w:rFonts w:eastAsia="Times New Roman" w:cs="Arial"/>
          <w:szCs w:val="24"/>
          <w:lang w:eastAsia="en-GB"/>
        </w:rPr>
      </w:pPr>
    </w:p>
    <w:p w14:paraId="67495D09" w14:textId="0C177BD5" w:rsidR="001947E9" w:rsidRPr="003872E5" w:rsidRDefault="001947E9" w:rsidP="003872E5">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r w:rsidR="00995EF8" w:rsidRPr="00995EF8">
        <w:rPr>
          <w:rFonts w:eastAsia="Times New Roman" w:cs="Arial"/>
          <w:szCs w:val="24"/>
          <w:lang w:eastAsia="en-GB"/>
        </w:rPr>
        <w:t xml:space="preserve">Vermaak Mashall </w:t>
      </w:r>
      <w:proofErr w:type="spellStart"/>
      <w:r w:rsidR="00995EF8" w:rsidRPr="00995EF8">
        <w:rPr>
          <w:rFonts w:eastAsia="Times New Roman" w:cs="Arial"/>
          <w:szCs w:val="24"/>
          <w:lang w:eastAsia="en-GB"/>
        </w:rPr>
        <w:t>Wellbeloved</w:t>
      </w:r>
      <w:proofErr w:type="spellEnd"/>
      <w:r w:rsidR="00995EF8" w:rsidRPr="00995EF8">
        <w:rPr>
          <w:rFonts w:eastAsia="Times New Roman" w:cs="Arial"/>
          <w:szCs w:val="24"/>
          <w:lang w:eastAsia="en-GB"/>
        </w:rPr>
        <w:t xml:space="preserve"> Incorporated</w:t>
      </w:r>
    </w:p>
    <w:p w14:paraId="0F7CED91" w14:textId="77777777" w:rsidR="00E06CA4" w:rsidRPr="00E06CA4" w:rsidRDefault="00E06CA4" w:rsidP="00532B7E">
      <w:pPr>
        <w:pStyle w:val="JudgmentNumbered"/>
        <w:numPr>
          <w:ilvl w:val="0"/>
          <w:numId w:val="0"/>
        </w:numPr>
        <w:spacing w:after="0"/>
        <w:ind w:left="567"/>
        <w:rPr>
          <w:lang w:eastAsia="en-GB"/>
        </w:rPr>
      </w:pPr>
    </w:p>
    <w:p w14:paraId="04830EB2" w14:textId="1C79B067" w:rsidR="001947E9" w:rsidRPr="001947E9" w:rsidRDefault="001947E9" w:rsidP="00532B7E">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32D76FC6" w14:textId="787539B8" w:rsidR="001947E9" w:rsidRPr="001947E9" w:rsidRDefault="001947E9" w:rsidP="00532B7E">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sidR="00945BE2">
        <w:rPr>
          <w:rFonts w:eastAsia="Times New Roman" w:cs="Arial"/>
          <w:szCs w:val="24"/>
          <w:lang w:eastAsia="en-GB"/>
        </w:rPr>
        <w:t>1</w:t>
      </w:r>
      <w:r w:rsidR="00945BE2" w:rsidRPr="00945BE2">
        <w:rPr>
          <w:rFonts w:eastAsia="Times New Roman" w:cs="Arial"/>
          <w:szCs w:val="24"/>
          <w:vertAlign w:val="superscript"/>
          <w:lang w:eastAsia="en-GB"/>
        </w:rPr>
        <w:t>st</w:t>
      </w:r>
      <w:r w:rsidR="00945BE2">
        <w:rPr>
          <w:rFonts w:eastAsia="Times New Roman" w:cs="Arial"/>
          <w:szCs w:val="24"/>
          <w:lang w:eastAsia="en-GB"/>
        </w:rPr>
        <w:t xml:space="preserve"> to 135</w:t>
      </w:r>
      <w:r w:rsidR="00945BE2" w:rsidRPr="00945BE2">
        <w:rPr>
          <w:rFonts w:eastAsia="Times New Roman" w:cs="Arial"/>
          <w:szCs w:val="24"/>
          <w:vertAlign w:val="superscript"/>
          <w:lang w:eastAsia="en-GB"/>
        </w:rPr>
        <w:t>th</w:t>
      </w:r>
      <w:r w:rsidR="00945BE2">
        <w:rPr>
          <w:rFonts w:eastAsia="Times New Roman" w:cs="Arial"/>
          <w:szCs w:val="24"/>
          <w:lang w:eastAsia="en-GB"/>
        </w:rPr>
        <w:t xml:space="preserve"> Respondent:</w:t>
      </w:r>
      <w:r w:rsidR="00945BE2">
        <w:rPr>
          <w:rFonts w:eastAsia="Times New Roman" w:cs="Arial"/>
          <w:szCs w:val="24"/>
          <w:lang w:eastAsia="en-GB"/>
        </w:rPr>
        <w:tab/>
      </w:r>
      <w:r w:rsidR="00945BE2">
        <w:rPr>
          <w:rFonts w:eastAsia="Times New Roman" w:cs="Arial"/>
          <w:szCs w:val="24"/>
          <w:lang w:eastAsia="en-GB"/>
        </w:rPr>
        <w:tab/>
      </w:r>
      <w:r w:rsidR="006E3D75">
        <w:rPr>
          <w:rFonts w:eastAsia="Times New Roman" w:cs="Arial"/>
          <w:szCs w:val="24"/>
          <w:lang w:eastAsia="en-GB"/>
        </w:rPr>
        <w:t xml:space="preserve">Adv. </w:t>
      </w:r>
      <w:r w:rsidR="00AE5419">
        <w:rPr>
          <w:rFonts w:eastAsia="Times New Roman" w:cs="Arial"/>
          <w:szCs w:val="24"/>
          <w:lang w:eastAsia="en-GB"/>
        </w:rPr>
        <w:t xml:space="preserve">Moela </w:t>
      </w:r>
    </w:p>
    <w:p w14:paraId="0DE7BFBF"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0EB3BA70" w14:textId="6ACD1AEC" w:rsidR="001947E9" w:rsidRDefault="001947E9" w:rsidP="003872E5">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r w:rsidR="00945BE2" w:rsidRPr="00945BE2">
        <w:rPr>
          <w:rFonts w:eastAsia="Times New Roman" w:cs="Arial"/>
          <w:szCs w:val="24"/>
          <w:lang w:eastAsia="en-GB"/>
        </w:rPr>
        <w:t xml:space="preserve">Sithi and </w:t>
      </w:r>
      <w:proofErr w:type="spellStart"/>
      <w:r w:rsidR="00945BE2" w:rsidRPr="00945BE2">
        <w:rPr>
          <w:rFonts w:eastAsia="Times New Roman" w:cs="Arial"/>
          <w:szCs w:val="24"/>
          <w:lang w:eastAsia="en-GB"/>
        </w:rPr>
        <w:t>Thabela</w:t>
      </w:r>
      <w:proofErr w:type="spellEnd"/>
      <w:r w:rsidR="00945BE2" w:rsidRPr="00945BE2">
        <w:rPr>
          <w:rFonts w:eastAsia="Times New Roman" w:cs="Arial"/>
          <w:szCs w:val="24"/>
          <w:lang w:eastAsia="en-GB"/>
        </w:rPr>
        <w:t xml:space="preserve"> Attorneys</w:t>
      </w:r>
    </w:p>
    <w:p w14:paraId="598EB303" w14:textId="2FFE02CB" w:rsidR="00F56D73" w:rsidRDefault="00F56D73" w:rsidP="00F56D73">
      <w:pPr>
        <w:pStyle w:val="JudgmentNumbered"/>
        <w:numPr>
          <w:ilvl w:val="0"/>
          <w:numId w:val="0"/>
        </w:numPr>
        <w:ind w:left="567" w:hanging="567"/>
        <w:rPr>
          <w:lang w:eastAsia="en-GB"/>
        </w:rPr>
      </w:pPr>
    </w:p>
    <w:p w14:paraId="3EBDF94B" w14:textId="4CA4B6BB" w:rsidR="00F56D73" w:rsidRPr="00F56D73" w:rsidRDefault="00F56D73" w:rsidP="00F56D73">
      <w:pPr>
        <w:pStyle w:val="JudgmentNumbered"/>
        <w:numPr>
          <w:ilvl w:val="0"/>
          <w:numId w:val="0"/>
        </w:numPr>
        <w:ind w:left="567" w:hanging="567"/>
        <w:rPr>
          <w:lang w:eastAsia="en-GB"/>
        </w:rPr>
      </w:pPr>
      <w:r>
        <w:rPr>
          <w:lang w:eastAsia="en-GB"/>
        </w:rPr>
        <w:t>For the 136</w:t>
      </w:r>
      <w:r w:rsidRPr="00F56D73">
        <w:rPr>
          <w:vertAlign w:val="superscript"/>
          <w:lang w:eastAsia="en-GB"/>
        </w:rPr>
        <w:t>th</w:t>
      </w:r>
      <w:r>
        <w:rPr>
          <w:lang w:eastAsia="en-GB"/>
        </w:rPr>
        <w:t xml:space="preserve"> Respondent: </w:t>
      </w:r>
      <w:r>
        <w:rPr>
          <w:lang w:eastAsia="en-GB"/>
        </w:rPr>
        <w:tab/>
      </w:r>
      <w:r>
        <w:rPr>
          <w:lang w:eastAsia="en-GB"/>
        </w:rPr>
        <w:tab/>
      </w:r>
      <w:r>
        <w:rPr>
          <w:lang w:eastAsia="en-GB"/>
        </w:rPr>
        <w:tab/>
        <w:t xml:space="preserve">No appearance </w:t>
      </w:r>
    </w:p>
    <w:p w14:paraId="6F253070" w14:textId="7D2BA738" w:rsidR="00B524A5" w:rsidRDefault="00B524A5" w:rsidP="00532B7E">
      <w:pPr>
        <w:pStyle w:val="JudgmentNumbered"/>
        <w:numPr>
          <w:ilvl w:val="0"/>
          <w:numId w:val="0"/>
        </w:numPr>
      </w:pPr>
    </w:p>
    <w:p w14:paraId="7F7C42C1" w14:textId="47DF8807" w:rsidR="00532B7E" w:rsidRPr="001947E9" w:rsidRDefault="00532B7E" w:rsidP="00532B7E">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995EF8">
        <w:rPr>
          <w:rFonts w:eastAsia="Times New Roman" w:cs="Arial"/>
          <w:szCs w:val="24"/>
          <w:lang w:eastAsia="en-GB"/>
        </w:rPr>
        <w:t>03 October</w:t>
      </w:r>
      <w:r w:rsidR="007344BE">
        <w:rPr>
          <w:rFonts w:eastAsia="Times New Roman" w:cs="Arial"/>
          <w:szCs w:val="24"/>
          <w:lang w:eastAsia="en-GB"/>
        </w:rPr>
        <w:t xml:space="preserve"> 2023</w:t>
      </w:r>
    </w:p>
    <w:p w14:paraId="5D19F1C7" w14:textId="77777777" w:rsidR="00532B7E" w:rsidRPr="001947E9" w:rsidRDefault="00532B7E" w:rsidP="00532B7E">
      <w:pPr>
        <w:spacing w:after="0" w:line="240" w:lineRule="auto"/>
        <w:ind w:left="0"/>
        <w:rPr>
          <w:rFonts w:eastAsia="Times New Roman" w:cs="Arial"/>
          <w:szCs w:val="24"/>
          <w:lang w:eastAsia="en-GB"/>
        </w:rPr>
      </w:pPr>
    </w:p>
    <w:p w14:paraId="657B49FD" w14:textId="68DAFDB1" w:rsidR="002B448C" w:rsidRPr="002E07C6" w:rsidRDefault="00532B7E" w:rsidP="00EB01DA">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Pr="001947E9">
        <w:rPr>
          <w:rFonts w:eastAsia="Times New Roman" w:cs="Arial"/>
          <w:szCs w:val="24"/>
          <w:lang w:eastAsia="en-GB"/>
        </w:rPr>
        <w:tab/>
      </w:r>
      <w:r w:rsidRPr="001947E9">
        <w:rPr>
          <w:rFonts w:eastAsia="Times New Roman" w:cs="Arial"/>
          <w:szCs w:val="24"/>
          <w:lang w:eastAsia="en-GB"/>
        </w:rPr>
        <w:tab/>
        <w:t xml:space="preserve">           </w:t>
      </w:r>
      <w:r w:rsidRPr="001947E9">
        <w:rPr>
          <w:rFonts w:eastAsia="Times New Roman" w:cs="Arial"/>
          <w:szCs w:val="24"/>
          <w:lang w:eastAsia="en-GB"/>
        </w:rPr>
        <w:tab/>
      </w:r>
      <w:r w:rsidR="00E40819">
        <w:rPr>
          <w:rFonts w:eastAsia="Times New Roman" w:cs="Arial"/>
          <w:szCs w:val="24"/>
          <w:lang w:eastAsia="en-GB"/>
        </w:rPr>
        <w:t>1 December 2023</w:t>
      </w:r>
    </w:p>
    <w:sectPr w:rsidR="002B448C" w:rsidRPr="002E07C6" w:rsidSect="00FE13EA">
      <w:footerReference w:type="default" r:id="rId13"/>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BD9A" w14:textId="77777777" w:rsidR="00C56EA3" w:rsidRDefault="00C56EA3" w:rsidP="00E469E1">
      <w:pPr>
        <w:spacing w:after="0" w:line="240" w:lineRule="auto"/>
      </w:pPr>
      <w:r>
        <w:separator/>
      </w:r>
    </w:p>
  </w:endnote>
  <w:endnote w:type="continuationSeparator" w:id="0">
    <w:p w14:paraId="27A4D347" w14:textId="77777777" w:rsidR="00C56EA3" w:rsidRDefault="00C56EA3"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4832"/>
      <w:docPartObj>
        <w:docPartGallery w:val="Page Numbers (Bottom of Page)"/>
        <w:docPartUnique/>
      </w:docPartObj>
    </w:sdtPr>
    <w:sdtEndPr>
      <w:rPr>
        <w:noProof/>
      </w:rPr>
    </w:sdtEndPr>
    <w:sdtContent>
      <w:p w14:paraId="29B6EC59" w14:textId="33FF3692" w:rsidR="00B95DE9" w:rsidRDefault="00B95DE9" w:rsidP="00E469E1">
        <w:pPr>
          <w:pStyle w:val="Footer"/>
          <w:jc w:val="right"/>
        </w:pPr>
        <w:r>
          <w:fldChar w:fldCharType="begin"/>
        </w:r>
        <w:r>
          <w:instrText xml:space="preserve"> PAGE   \* MERGEFORMAT </w:instrText>
        </w:r>
        <w:r>
          <w:fldChar w:fldCharType="separate"/>
        </w:r>
        <w:r w:rsidR="00211D18">
          <w:rPr>
            <w:noProof/>
          </w:rPr>
          <w:t>7</w:t>
        </w:r>
        <w:r>
          <w:rPr>
            <w:noProof/>
          </w:rPr>
          <w:fldChar w:fldCharType="end"/>
        </w:r>
      </w:p>
    </w:sdtContent>
  </w:sdt>
  <w:p w14:paraId="6995C8F4" w14:textId="77777777" w:rsidR="00B95DE9" w:rsidRDefault="00B9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63AC" w14:textId="77777777" w:rsidR="00C56EA3" w:rsidRDefault="00C56EA3" w:rsidP="00E469E1">
      <w:pPr>
        <w:spacing w:after="0" w:line="240" w:lineRule="auto"/>
      </w:pPr>
      <w:r>
        <w:separator/>
      </w:r>
    </w:p>
  </w:footnote>
  <w:footnote w:type="continuationSeparator" w:id="0">
    <w:p w14:paraId="092A4C6B" w14:textId="77777777" w:rsidR="00C56EA3" w:rsidRDefault="00C56EA3" w:rsidP="00E4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5" w15:restartNumberingAfterBreak="0">
    <w:nsid w:val="118F5C86"/>
    <w:multiLevelType w:val="hybridMultilevel"/>
    <w:tmpl w:val="B1D81D86"/>
    <w:numStyleLink w:val="ImportedStyle2"/>
  </w:abstractNum>
  <w:abstractNum w:abstractNumId="6" w15:restartNumberingAfterBreak="0">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9DC47DE"/>
    <w:multiLevelType w:val="hybridMultilevel"/>
    <w:tmpl w:val="B1D81D86"/>
    <w:styleLink w:val="ImportedStyle2"/>
    <w:lvl w:ilvl="0" w:tplc="E216229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42CCE14">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B4C2A0">
      <w:start w:val="1"/>
      <w:numFmt w:val="lowerRoman"/>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AB6054C">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B0A1C0">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A675C">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A26C3F6">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2CABA">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E7A96">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45473B"/>
    <w:multiLevelType w:val="multilevel"/>
    <w:tmpl w:val="433805FA"/>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2EC32EAB"/>
    <w:multiLevelType w:val="multilevel"/>
    <w:tmpl w:val="F17E040E"/>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15:restartNumberingAfterBreak="0">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2" w15:restartNumberingAfterBreak="0">
    <w:nsid w:val="6DC1445B"/>
    <w:multiLevelType w:val="hybridMultilevel"/>
    <w:tmpl w:val="AD64877E"/>
    <w:lvl w:ilvl="0" w:tplc="5C022D5A">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4" w15:restartNumberingAfterBreak="0">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351107885">
    <w:abstractNumId w:val="9"/>
  </w:num>
  <w:num w:numId="2" w16cid:durableId="719211100">
    <w:abstractNumId w:val="14"/>
  </w:num>
  <w:num w:numId="3" w16cid:durableId="1617639037">
    <w:abstractNumId w:val="3"/>
  </w:num>
  <w:num w:numId="4" w16cid:durableId="685138888">
    <w:abstractNumId w:val="9"/>
  </w:num>
  <w:num w:numId="5" w16cid:durableId="670571751">
    <w:abstractNumId w:val="6"/>
  </w:num>
  <w:num w:numId="6" w16cid:durableId="1532451783">
    <w:abstractNumId w:val="19"/>
  </w:num>
  <w:num w:numId="7" w16cid:durableId="1992639611">
    <w:abstractNumId w:val="17"/>
  </w:num>
  <w:num w:numId="8" w16cid:durableId="509024581">
    <w:abstractNumId w:val="18"/>
  </w:num>
  <w:num w:numId="9" w16cid:durableId="696351817">
    <w:abstractNumId w:val="2"/>
  </w:num>
  <w:num w:numId="10" w16cid:durableId="1938631963">
    <w:abstractNumId w:val="15"/>
  </w:num>
  <w:num w:numId="11" w16cid:durableId="1860852556">
    <w:abstractNumId w:val="4"/>
  </w:num>
  <w:num w:numId="12" w16cid:durableId="364915741">
    <w:abstractNumId w:val="8"/>
  </w:num>
  <w:num w:numId="13" w16cid:durableId="592132767">
    <w:abstractNumId w:val="1"/>
  </w:num>
  <w:num w:numId="14" w16cid:durableId="1473408681">
    <w:abstractNumId w:val="11"/>
  </w:num>
  <w:num w:numId="15" w16cid:durableId="360857618">
    <w:abstractNumId w:val="13"/>
  </w:num>
  <w:num w:numId="16" w16cid:durableId="924387348">
    <w:abstractNumId w:val="16"/>
  </w:num>
  <w:num w:numId="17" w16cid:durableId="418794525">
    <w:abstractNumId w:val="20"/>
  </w:num>
  <w:num w:numId="18" w16cid:durableId="1180658634">
    <w:abstractNumId w:val="10"/>
  </w:num>
  <w:num w:numId="19" w16cid:durableId="119957761">
    <w:abstractNumId w:val="21"/>
  </w:num>
  <w:num w:numId="20" w16cid:durableId="848909251">
    <w:abstractNumId w:val="23"/>
  </w:num>
  <w:num w:numId="21" w16cid:durableId="890963555">
    <w:abstractNumId w:val="24"/>
  </w:num>
  <w:num w:numId="22" w16cid:durableId="2038698542">
    <w:abstractNumId w:val="0"/>
  </w:num>
  <w:num w:numId="23" w16cid:durableId="623273799">
    <w:abstractNumId w:val="7"/>
  </w:num>
  <w:num w:numId="24" w16cid:durableId="1170949842">
    <w:abstractNumId w:val="5"/>
  </w:num>
  <w:num w:numId="25" w16cid:durableId="1813984030">
    <w:abstractNumId w:val="22"/>
  </w:num>
  <w:num w:numId="26" w16cid:durableId="2147115742">
    <w:abstractNumId w:val="12"/>
  </w:num>
  <w:num w:numId="27" w16cid:durableId="1598443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BB"/>
    <w:rsid w:val="00000A69"/>
    <w:rsid w:val="00000B6A"/>
    <w:rsid w:val="000014C7"/>
    <w:rsid w:val="00003539"/>
    <w:rsid w:val="00003960"/>
    <w:rsid w:val="0000768E"/>
    <w:rsid w:val="0001002E"/>
    <w:rsid w:val="000119FD"/>
    <w:rsid w:val="00011BB0"/>
    <w:rsid w:val="000130C5"/>
    <w:rsid w:val="0001424A"/>
    <w:rsid w:val="000145DF"/>
    <w:rsid w:val="00014920"/>
    <w:rsid w:val="00014C25"/>
    <w:rsid w:val="00014C7C"/>
    <w:rsid w:val="00016C86"/>
    <w:rsid w:val="000170D0"/>
    <w:rsid w:val="00021110"/>
    <w:rsid w:val="00021CA6"/>
    <w:rsid w:val="00022F64"/>
    <w:rsid w:val="00024D2D"/>
    <w:rsid w:val="00025337"/>
    <w:rsid w:val="00025F91"/>
    <w:rsid w:val="000262D6"/>
    <w:rsid w:val="0002650C"/>
    <w:rsid w:val="0002679A"/>
    <w:rsid w:val="00026DD3"/>
    <w:rsid w:val="00026F36"/>
    <w:rsid w:val="00027370"/>
    <w:rsid w:val="00027F3A"/>
    <w:rsid w:val="00030122"/>
    <w:rsid w:val="0003082A"/>
    <w:rsid w:val="00031AE7"/>
    <w:rsid w:val="00031D50"/>
    <w:rsid w:val="00032888"/>
    <w:rsid w:val="00032F92"/>
    <w:rsid w:val="00033C77"/>
    <w:rsid w:val="00033C9C"/>
    <w:rsid w:val="00034251"/>
    <w:rsid w:val="00037B9F"/>
    <w:rsid w:val="0004013B"/>
    <w:rsid w:val="00040D10"/>
    <w:rsid w:val="0004147C"/>
    <w:rsid w:val="000419E9"/>
    <w:rsid w:val="00041FC7"/>
    <w:rsid w:val="00042584"/>
    <w:rsid w:val="000436B7"/>
    <w:rsid w:val="00043CD0"/>
    <w:rsid w:val="00044122"/>
    <w:rsid w:val="000446F8"/>
    <w:rsid w:val="00045102"/>
    <w:rsid w:val="0004696B"/>
    <w:rsid w:val="00052078"/>
    <w:rsid w:val="00053EC4"/>
    <w:rsid w:val="0005435E"/>
    <w:rsid w:val="000547BB"/>
    <w:rsid w:val="000551EA"/>
    <w:rsid w:val="000558D3"/>
    <w:rsid w:val="000564E3"/>
    <w:rsid w:val="0005753F"/>
    <w:rsid w:val="00057CCA"/>
    <w:rsid w:val="00060CC0"/>
    <w:rsid w:val="000618E1"/>
    <w:rsid w:val="00061B2A"/>
    <w:rsid w:val="00061BB7"/>
    <w:rsid w:val="00061DFF"/>
    <w:rsid w:val="0006213D"/>
    <w:rsid w:val="00062482"/>
    <w:rsid w:val="00062EC4"/>
    <w:rsid w:val="00063233"/>
    <w:rsid w:val="000649DF"/>
    <w:rsid w:val="00066348"/>
    <w:rsid w:val="00066B33"/>
    <w:rsid w:val="000723DD"/>
    <w:rsid w:val="00072A53"/>
    <w:rsid w:val="000732B9"/>
    <w:rsid w:val="00073D81"/>
    <w:rsid w:val="0007543A"/>
    <w:rsid w:val="00076166"/>
    <w:rsid w:val="00076208"/>
    <w:rsid w:val="00080B4F"/>
    <w:rsid w:val="000824EE"/>
    <w:rsid w:val="00083340"/>
    <w:rsid w:val="00083F18"/>
    <w:rsid w:val="00084000"/>
    <w:rsid w:val="00084355"/>
    <w:rsid w:val="00085C4E"/>
    <w:rsid w:val="00085EF4"/>
    <w:rsid w:val="000877CC"/>
    <w:rsid w:val="000879CF"/>
    <w:rsid w:val="000901CE"/>
    <w:rsid w:val="00092057"/>
    <w:rsid w:val="00092271"/>
    <w:rsid w:val="00092BAA"/>
    <w:rsid w:val="00094D17"/>
    <w:rsid w:val="00095057"/>
    <w:rsid w:val="000959F5"/>
    <w:rsid w:val="0009614F"/>
    <w:rsid w:val="000962DF"/>
    <w:rsid w:val="00096FB7"/>
    <w:rsid w:val="00096FD9"/>
    <w:rsid w:val="000A1489"/>
    <w:rsid w:val="000A17DA"/>
    <w:rsid w:val="000A22BE"/>
    <w:rsid w:val="000A41CE"/>
    <w:rsid w:val="000A451D"/>
    <w:rsid w:val="000A4EBA"/>
    <w:rsid w:val="000A7C5D"/>
    <w:rsid w:val="000B12C1"/>
    <w:rsid w:val="000B140F"/>
    <w:rsid w:val="000B295F"/>
    <w:rsid w:val="000B3169"/>
    <w:rsid w:val="000B3896"/>
    <w:rsid w:val="000B48FA"/>
    <w:rsid w:val="000B4A7D"/>
    <w:rsid w:val="000B5668"/>
    <w:rsid w:val="000B585F"/>
    <w:rsid w:val="000B5ADD"/>
    <w:rsid w:val="000B75F9"/>
    <w:rsid w:val="000C29DE"/>
    <w:rsid w:val="000C366F"/>
    <w:rsid w:val="000C5DF4"/>
    <w:rsid w:val="000C5F3E"/>
    <w:rsid w:val="000C6DDB"/>
    <w:rsid w:val="000C6EAA"/>
    <w:rsid w:val="000D0AD1"/>
    <w:rsid w:val="000D14F3"/>
    <w:rsid w:val="000D1550"/>
    <w:rsid w:val="000D1928"/>
    <w:rsid w:val="000D2525"/>
    <w:rsid w:val="000D3403"/>
    <w:rsid w:val="000D40A6"/>
    <w:rsid w:val="000D49C4"/>
    <w:rsid w:val="000D5866"/>
    <w:rsid w:val="000D5B56"/>
    <w:rsid w:val="000D5B61"/>
    <w:rsid w:val="000D5D89"/>
    <w:rsid w:val="000D5FE2"/>
    <w:rsid w:val="000D63A4"/>
    <w:rsid w:val="000D6FF7"/>
    <w:rsid w:val="000D7901"/>
    <w:rsid w:val="000E12A8"/>
    <w:rsid w:val="000E14BB"/>
    <w:rsid w:val="000E28CD"/>
    <w:rsid w:val="000E3A53"/>
    <w:rsid w:val="000E4E29"/>
    <w:rsid w:val="000E5A5D"/>
    <w:rsid w:val="000E6167"/>
    <w:rsid w:val="000E6321"/>
    <w:rsid w:val="000E6ED6"/>
    <w:rsid w:val="000F0D75"/>
    <w:rsid w:val="000F2A38"/>
    <w:rsid w:val="000F2AD2"/>
    <w:rsid w:val="000F4B76"/>
    <w:rsid w:val="0010016D"/>
    <w:rsid w:val="0010037A"/>
    <w:rsid w:val="00100B6D"/>
    <w:rsid w:val="001013DF"/>
    <w:rsid w:val="001018C5"/>
    <w:rsid w:val="00102A7B"/>
    <w:rsid w:val="00103361"/>
    <w:rsid w:val="001039F2"/>
    <w:rsid w:val="001044E2"/>
    <w:rsid w:val="001060DD"/>
    <w:rsid w:val="001107DE"/>
    <w:rsid w:val="00111181"/>
    <w:rsid w:val="0011398A"/>
    <w:rsid w:val="00113DCE"/>
    <w:rsid w:val="001146F8"/>
    <w:rsid w:val="00115502"/>
    <w:rsid w:val="00117BAE"/>
    <w:rsid w:val="00117C4A"/>
    <w:rsid w:val="00120FB8"/>
    <w:rsid w:val="00121973"/>
    <w:rsid w:val="001219FE"/>
    <w:rsid w:val="00121BC9"/>
    <w:rsid w:val="00122BBE"/>
    <w:rsid w:val="001243A6"/>
    <w:rsid w:val="001254A7"/>
    <w:rsid w:val="0012592E"/>
    <w:rsid w:val="00125DEE"/>
    <w:rsid w:val="0012628F"/>
    <w:rsid w:val="00126EAC"/>
    <w:rsid w:val="00127E2B"/>
    <w:rsid w:val="001302B6"/>
    <w:rsid w:val="00130DC9"/>
    <w:rsid w:val="00130F27"/>
    <w:rsid w:val="001319A7"/>
    <w:rsid w:val="0013203A"/>
    <w:rsid w:val="00134324"/>
    <w:rsid w:val="0013552C"/>
    <w:rsid w:val="0013554F"/>
    <w:rsid w:val="001372B9"/>
    <w:rsid w:val="00140843"/>
    <w:rsid w:val="00140AB0"/>
    <w:rsid w:val="00140C83"/>
    <w:rsid w:val="00141584"/>
    <w:rsid w:val="00142114"/>
    <w:rsid w:val="0014270D"/>
    <w:rsid w:val="00142E56"/>
    <w:rsid w:val="001438B7"/>
    <w:rsid w:val="00144AA0"/>
    <w:rsid w:val="00144BB3"/>
    <w:rsid w:val="001476E6"/>
    <w:rsid w:val="00150593"/>
    <w:rsid w:val="001527A9"/>
    <w:rsid w:val="001529C4"/>
    <w:rsid w:val="001529D3"/>
    <w:rsid w:val="00152A6E"/>
    <w:rsid w:val="00152DFE"/>
    <w:rsid w:val="0015388D"/>
    <w:rsid w:val="001539CC"/>
    <w:rsid w:val="00153E14"/>
    <w:rsid w:val="001550DF"/>
    <w:rsid w:val="001550E7"/>
    <w:rsid w:val="00155A1D"/>
    <w:rsid w:val="001579E6"/>
    <w:rsid w:val="0016083E"/>
    <w:rsid w:val="00160CAB"/>
    <w:rsid w:val="00162E3D"/>
    <w:rsid w:val="00163FF6"/>
    <w:rsid w:val="00164E02"/>
    <w:rsid w:val="00165AF6"/>
    <w:rsid w:val="001663E5"/>
    <w:rsid w:val="001664A7"/>
    <w:rsid w:val="0016682C"/>
    <w:rsid w:val="00166830"/>
    <w:rsid w:val="0016709C"/>
    <w:rsid w:val="001706F7"/>
    <w:rsid w:val="00171FD2"/>
    <w:rsid w:val="00172332"/>
    <w:rsid w:val="001732F3"/>
    <w:rsid w:val="0017525B"/>
    <w:rsid w:val="00175B3D"/>
    <w:rsid w:val="00176E81"/>
    <w:rsid w:val="00181267"/>
    <w:rsid w:val="00183FEB"/>
    <w:rsid w:val="00184C34"/>
    <w:rsid w:val="00184F7A"/>
    <w:rsid w:val="001861CA"/>
    <w:rsid w:val="00186FB4"/>
    <w:rsid w:val="00187014"/>
    <w:rsid w:val="001915FB"/>
    <w:rsid w:val="00191B3E"/>
    <w:rsid w:val="00192559"/>
    <w:rsid w:val="00192D65"/>
    <w:rsid w:val="0019333F"/>
    <w:rsid w:val="00193F3B"/>
    <w:rsid w:val="001947E9"/>
    <w:rsid w:val="001968B7"/>
    <w:rsid w:val="00196923"/>
    <w:rsid w:val="001972F3"/>
    <w:rsid w:val="001A08DE"/>
    <w:rsid w:val="001A0BE6"/>
    <w:rsid w:val="001A2EDE"/>
    <w:rsid w:val="001A361E"/>
    <w:rsid w:val="001A4F3D"/>
    <w:rsid w:val="001A5497"/>
    <w:rsid w:val="001A5D55"/>
    <w:rsid w:val="001A5DB1"/>
    <w:rsid w:val="001B05CF"/>
    <w:rsid w:val="001B2358"/>
    <w:rsid w:val="001B2515"/>
    <w:rsid w:val="001B3E9C"/>
    <w:rsid w:val="001B4809"/>
    <w:rsid w:val="001B4891"/>
    <w:rsid w:val="001B587A"/>
    <w:rsid w:val="001B5D30"/>
    <w:rsid w:val="001B78CF"/>
    <w:rsid w:val="001C0616"/>
    <w:rsid w:val="001C2F90"/>
    <w:rsid w:val="001C3576"/>
    <w:rsid w:val="001C3BDD"/>
    <w:rsid w:val="001C4B82"/>
    <w:rsid w:val="001C5042"/>
    <w:rsid w:val="001C5F9D"/>
    <w:rsid w:val="001C6D55"/>
    <w:rsid w:val="001C7361"/>
    <w:rsid w:val="001C7CC3"/>
    <w:rsid w:val="001D03CA"/>
    <w:rsid w:val="001D06C2"/>
    <w:rsid w:val="001D0C4A"/>
    <w:rsid w:val="001D12EF"/>
    <w:rsid w:val="001D14E9"/>
    <w:rsid w:val="001D1AC5"/>
    <w:rsid w:val="001D237B"/>
    <w:rsid w:val="001D3257"/>
    <w:rsid w:val="001D3540"/>
    <w:rsid w:val="001D3D3A"/>
    <w:rsid w:val="001D415E"/>
    <w:rsid w:val="001D4287"/>
    <w:rsid w:val="001D44E4"/>
    <w:rsid w:val="001D4965"/>
    <w:rsid w:val="001D67C2"/>
    <w:rsid w:val="001D68DA"/>
    <w:rsid w:val="001D7B61"/>
    <w:rsid w:val="001D7DBA"/>
    <w:rsid w:val="001E081C"/>
    <w:rsid w:val="001E0F5B"/>
    <w:rsid w:val="001E4D97"/>
    <w:rsid w:val="001E6321"/>
    <w:rsid w:val="001E6F64"/>
    <w:rsid w:val="001F1306"/>
    <w:rsid w:val="001F14FE"/>
    <w:rsid w:val="001F1E42"/>
    <w:rsid w:val="001F27D5"/>
    <w:rsid w:val="001F78EB"/>
    <w:rsid w:val="002007DA"/>
    <w:rsid w:val="00200DD8"/>
    <w:rsid w:val="0020166F"/>
    <w:rsid w:val="00202DB4"/>
    <w:rsid w:val="00203181"/>
    <w:rsid w:val="00203202"/>
    <w:rsid w:val="00203DF4"/>
    <w:rsid w:val="00204244"/>
    <w:rsid w:val="002046AE"/>
    <w:rsid w:val="002048D3"/>
    <w:rsid w:val="00206B1B"/>
    <w:rsid w:val="00207632"/>
    <w:rsid w:val="002106FB"/>
    <w:rsid w:val="0021172E"/>
    <w:rsid w:val="00211D18"/>
    <w:rsid w:val="002139FF"/>
    <w:rsid w:val="00214055"/>
    <w:rsid w:val="002148FD"/>
    <w:rsid w:val="002149C5"/>
    <w:rsid w:val="00216260"/>
    <w:rsid w:val="002165F6"/>
    <w:rsid w:val="002169EA"/>
    <w:rsid w:val="00217923"/>
    <w:rsid w:val="00217A4D"/>
    <w:rsid w:val="002230AA"/>
    <w:rsid w:val="00223885"/>
    <w:rsid w:val="00226C31"/>
    <w:rsid w:val="00230465"/>
    <w:rsid w:val="00230974"/>
    <w:rsid w:val="00230BD7"/>
    <w:rsid w:val="00230EA8"/>
    <w:rsid w:val="002318B6"/>
    <w:rsid w:val="00231DCE"/>
    <w:rsid w:val="0023295C"/>
    <w:rsid w:val="002372CB"/>
    <w:rsid w:val="0024026D"/>
    <w:rsid w:val="00240985"/>
    <w:rsid w:val="00240AA0"/>
    <w:rsid w:val="00242B52"/>
    <w:rsid w:val="00243D40"/>
    <w:rsid w:val="00243F0C"/>
    <w:rsid w:val="00243F93"/>
    <w:rsid w:val="00244246"/>
    <w:rsid w:val="00245885"/>
    <w:rsid w:val="0024601F"/>
    <w:rsid w:val="00246AB5"/>
    <w:rsid w:val="00247014"/>
    <w:rsid w:val="00247599"/>
    <w:rsid w:val="00247A37"/>
    <w:rsid w:val="00247D67"/>
    <w:rsid w:val="00250410"/>
    <w:rsid w:val="002504F2"/>
    <w:rsid w:val="002505F8"/>
    <w:rsid w:val="0025096F"/>
    <w:rsid w:val="00250D83"/>
    <w:rsid w:val="0025292C"/>
    <w:rsid w:val="002534D0"/>
    <w:rsid w:val="002539B7"/>
    <w:rsid w:val="00253E22"/>
    <w:rsid w:val="0025586B"/>
    <w:rsid w:val="00260CF8"/>
    <w:rsid w:val="00261F9A"/>
    <w:rsid w:val="002622B4"/>
    <w:rsid w:val="00263A7D"/>
    <w:rsid w:val="0026415A"/>
    <w:rsid w:val="002654CC"/>
    <w:rsid w:val="002655D8"/>
    <w:rsid w:val="002677DC"/>
    <w:rsid w:val="00267A87"/>
    <w:rsid w:val="00267DB5"/>
    <w:rsid w:val="00270117"/>
    <w:rsid w:val="00273D5A"/>
    <w:rsid w:val="00273F3E"/>
    <w:rsid w:val="002743A5"/>
    <w:rsid w:val="00275C91"/>
    <w:rsid w:val="0027625A"/>
    <w:rsid w:val="0027659D"/>
    <w:rsid w:val="00276848"/>
    <w:rsid w:val="0027692B"/>
    <w:rsid w:val="002775BF"/>
    <w:rsid w:val="00277A06"/>
    <w:rsid w:val="00280214"/>
    <w:rsid w:val="0028042D"/>
    <w:rsid w:val="00280905"/>
    <w:rsid w:val="00280D11"/>
    <w:rsid w:val="00281A30"/>
    <w:rsid w:val="002824F5"/>
    <w:rsid w:val="002833C6"/>
    <w:rsid w:val="00283A8C"/>
    <w:rsid w:val="00283DDB"/>
    <w:rsid w:val="0028622F"/>
    <w:rsid w:val="0028725B"/>
    <w:rsid w:val="002873D3"/>
    <w:rsid w:val="002876C7"/>
    <w:rsid w:val="0028793B"/>
    <w:rsid w:val="00287A0B"/>
    <w:rsid w:val="00287DD1"/>
    <w:rsid w:val="002903B8"/>
    <w:rsid w:val="00291484"/>
    <w:rsid w:val="00295316"/>
    <w:rsid w:val="00295690"/>
    <w:rsid w:val="00295B87"/>
    <w:rsid w:val="00296C20"/>
    <w:rsid w:val="00296F55"/>
    <w:rsid w:val="00296F81"/>
    <w:rsid w:val="002A0BB1"/>
    <w:rsid w:val="002A1BFD"/>
    <w:rsid w:val="002A1FCC"/>
    <w:rsid w:val="002A210B"/>
    <w:rsid w:val="002A276A"/>
    <w:rsid w:val="002A2E5D"/>
    <w:rsid w:val="002A3A5F"/>
    <w:rsid w:val="002A6DFD"/>
    <w:rsid w:val="002B0D0B"/>
    <w:rsid w:val="002B0DE2"/>
    <w:rsid w:val="002B17F6"/>
    <w:rsid w:val="002B1CEC"/>
    <w:rsid w:val="002B2A9F"/>
    <w:rsid w:val="002B2B7E"/>
    <w:rsid w:val="002B2EE3"/>
    <w:rsid w:val="002B34F6"/>
    <w:rsid w:val="002B3C46"/>
    <w:rsid w:val="002B41C4"/>
    <w:rsid w:val="002B448C"/>
    <w:rsid w:val="002B5183"/>
    <w:rsid w:val="002B5F5C"/>
    <w:rsid w:val="002B6CD7"/>
    <w:rsid w:val="002B6D1B"/>
    <w:rsid w:val="002B7302"/>
    <w:rsid w:val="002C2644"/>
    <w:rsid w:val="002C27C2"/>
    <w:rsid w:val="002C34C4"/>
    <w:rsid w:val="002C388C"/>
    <w:rsid w:val="002C7C17"/>
    <w:rsid w:val="002D0325"/>
    <w:rsid w:val="002D0ACB"/>
    <w:rsid w:val="002D1765"/>
    <w:rsid w:val="002D179D"/>
    <w:rsid w:val="002D1BC8"/>
    <w:rsid w:val="002D2B76"/>
    <w:rsid w:val="002D4191"/>
    <w:rsid w:val="002D4A15"/>
    <w:rsid w:val="002D4BAC"/>
    <w:rsid w:val="002D5B39"/>
    <w:rsid w:val="002D5ED8"/>
    <w:rsid w:val="002D798E"/>
    <w:rsid w:val="002E07C6"/>
    <w:rsid w:val="002E5240"/>
    <w:rsid w:val="002E58E2"/>
    <w:rsid w:val="002E5C3A"/>
    <w:rsid w:val="002E5EDB"/>
    <w:rsid w:val="002E6C9F"/>
    <w:rsid w:val="002E7BBB"/>
    <w:rsid w:val="002E7F87"/>
    <w:rsid w:val="002F0159"/>
    <w:rsid w:val="002F0583"/>
    <w:rsid w:val="002F10BE"/>
    <w:rsid w:val="002F33C4"/>
    <w:rsid w:val="002F3451"/>
    <w:rsid w:val="002F4622"/>
    <w:rsid w:val="002F47B6"/>
    <w:rsid w:val="002F4935"/>
    <w:rsid w:val="002F558E"/>
    <w:rsid w:val="002F5C7B"/>
    <w:rsid w:val="002F741E"/>
    <w:rsid w:val="002F789E"/>
    <w:rsid w:val="003001A2"/>
    <w:rsid w:val="00302086"/>
    <w:rsid w:val="003027F0"/>
    <w:rsid w:val="0030282F"/>
    <w:rsid w:val="00303EF1"/>
    <w:rsid w:val="00304C8E"/>
    <w:rsid w:val="00305C31"/>
    <w:rsid w:val="003063A0"/>
    <w:rsid w:val="003075C2"/>
    <w:rsid w:val="00310E18"/>
    <w:rsid w:val="0031153E"/>
    <w:rsid w:val="00311B58"/>
    <w:rsid w:val="00312079"/>
    <w:rsid w:val="00312ED9"/>
    <w:rsid w:val="00313CE9"/>
    <w:rsid w:val="003141CB"/>
    <w:rsid w:val="00314C15"/>
    <w:rsid w:val="003161BE"/>
    <w:rsid w:val="00317D1C"/>
    <w:rsid w:val="003201B7"/>
    <w:rsid w:val="003224A3"/>
    <w:rsid w:val="003224E0"/>
    <w:rsid w:val="00323DAA"/>
    <w:rsid w:val="0032473E"/>
    <w:rsid w:val="003255C7"/>
    <w:rsid w:val="00330856"/>
    <w:rsid w:val="00330CC1"/>
    <w:rsid w:val="00331755"/>
    <w:rsid w:val="0033307D"/>
    <w:rsid w:val="00333189"/>
    <w:rsid w:val="00334062"/>
    <w:rsid w:val="003364F3"/>
    <w:rsid w:val="003367F1"/>
    <w:rsid w:val="00336F4F"/>
    <w:rsid w:val="003374AE"/>
    <w:rsid w:val="003379C4"/>
    <w:rsid w:val="0034010B"/>
    <w:rsid w:val="0034118C"/>
    <w:rsid w:val="00341797"/>
    <w:rsid w:val="00342379"/>
    <w:rsid w:val="0034585F"/>
    <w:rsid w:val="003463F0"/>
    <w:rsid w:val="00346E33"/>
    <w:rsid w:val="00353AF7"/>
    <w:rsid w:val="003552C8"/>
    <w:rsid w:val="00355E18"/>
    <w:rsid w:val="003573C7"/>
    <w:rsid w:val="00357B7C"/>
    <w:rsid w:val="00361096"/>
    <w:rsid w:val="00361A68"/>
    <w:rsid w:val="00362845"/>
    <w:rsid w:val="0036307D"/>
    <w:rsid w:val="00363295"/>
    <w:rsid w:val="003634FF"/>
    <w:rsid w:val="00364294"/>
    <w:rsid w:val="003642F9"/>
    <w:rsid w:val="0036453A"/>
    <w:rsid w:val="0036535F"/>
    <w:rsid w:val="00365F8D"/>
    <w:rsid w:val="003660B3"/>
    <w:rsid w:val="003673B7"/>
    <w:rsid w:val="003679DE"/>
    <w:rsid w:val="00367BE2"/>
    <w:rsid w:val="00367DCB"/>
    <w:rsid w:val="00370805"/>
    <w:rsid w:val="00371200"/>
    <w:rsid w:val="00371E9E"/>
    <w:rsid w:val="00372543"/>
    <w:rsid w:val="00374983"/>
    <w:rsid w:val="0037675A"/>
    <w:rsid w:val="00376D99"/>
    <w:rsid w:val="003807B7"/>
    <w:rsid w:val="00382FE6"/>
    <w:rsid w:val="003843DF"/>
    <w:rsid w:val="003845BA"/>
    <w:rsid w:val="0038487F"/>
    <w:rsid w:val="003850D7"/>
    <w:rsid w:val="00385523"/>
    <w:rsid w:val="00385AAF"/>
    <w:rsid w:val="003872E5"/>
    <w:rsid w:val="00387413"/>
    <w:rsid w:val="003907E6"/>
    <w:rsid w:val="00395956"/>
    <w:rsid w:val="0039598A"/>
    <w:rsid w:val="003967A2"/>
    <w:rsid w:val="00396F24"/>
    <w:rsid w:val="00397ED4"/>
    <w:rsid w:val="003A0975"/>
    <w:rsid w:val="003A1320"/>
    <w:rsid w:val="003A1490"/>
    <w:rsid w:val="003A1A3A"/>
    <w:rsid w:val="003A20AC"/>
    <w:rsid w:val="003A37BF"/>
    <w:rsid w:val="003A459C"/>
    <w:rsid w:val="003A4FBE"/>
    <w:rsid w:val="003A5A1B"/>
    <w:rsid w:val="003A6A62"/>
    <w:rsid w:val="003A6CE1"/>
    <w:rsid w:val="003A7092"/>
    <w:rsid w:val="003A7706"/>
    <w:rsid w:val="003B0BEA"/>
    <w:rsid w:val="003B0DFF"/>
    <w:rsid w:val="003B2B78"/>
    <w:rsid w:val="003B38A4"/>
    <w:rsid w:val="003B47AA"/>
    <w:rsid w:val="003B5071"/>
    <w:rsid w:val="003B71B4"/>
    <w:rsid w:val="003B71CE"/>
    <w:rsid w:val="003B76C4"/>
    <w:rsid w:val="003B7A0C"/>
    <w:rsid w:val="003C0490"/>
    <w:rsid w:val="003C0D91"/>
    <w:rsid w:val="003C1229"/>
    <w:rsid w:val="003C1678"/>
    <w:rsid w:val="003C2FC7"/>
    <w:rsid w:val="003C31F0"/>
    <w:rsid w:val="003C332D"/>
    <w:rsid w:val="003C33E2"/>
    <w:rsid w:val="003C3821"/>
    <w:rsid w:val="003C3A33"/>
    <w:rsid w:val="003C3C9A"/>
    <w:rsid w:val="003C3FC9"/>
    <w:rsid w:val="003C564C"/>
    <w:rsid w:val="003C6204"/>
    <w:rsid w:val="003C65FF"/>
    <w:rsid w:val="003C7E63"/>
    <w:rsid w:val="003D0322"/>
    <w:rsid w:val="003D0688"/>
    <w:rsid w:val="003D0698"/>
    <w:rsid w:val="003D09C0"/>
    <w:rsid w:val="003D0B9D"/>
    <w:rsid w:val="003D19D8"/>
    <w:rsid w:val="003D1B7C"/>
    <w:rsid w:val="003D20CE"/>
    <w:rsid w:val="003D2268"/>
    <w:rsid w:val="003D3D88"/>
    <w:rsid w:val="003D4002"/>
    <w:rsid w:val="003D47E2"/>
    <w:rsid w:val="003D5E74"/>
    <w:rsid w:val="003D64C6"/>
    <w:rsid w:val="003E0A7B"/>
    <w:rsid w:val="003E17CE"/>
    <w:rsid w:val="003E2257"/>
    <w:rsid w:val="003E248C"/>
    <w:rsid w:val="003E281F"/>
    <w:rsid w:val="003E367B"/>
    <w:rsid w:val="003E3DD9"/>
    <w:rsid w:val="003E3DF4"/>
    <w:rsid w:val="003E43B5"/>
    <w:rsid w:val="003E46BF"/>
    <w:rsid w:val="003E5F32"/>
    <w:rsid w:val="003F10FB"/>
    <w:rsid w:val="003F11DE"/>
    <w:rsid w:val="003F1958"/>
    <w:rsid w:val="003F24F9"/>
    <w:rsid w:val="003F3A9A"/>
    <w:rsid w:val="003F5100"/>
    <w:rsid w:val="003F6289"/>
    <w:rsid w:val="003F66CD"/>
    <w:rsid w:val="0040031E"/>
    <w:rsid w:val="00401549"/>
    <w:rsid w:val="004015E3"/>
    <w:rsid w:val="00401858"/>
    <w:rsid w:val="00403701"/>
    <w:rsid w:val="0040407B"/>
    <w:rsid w:val="0040515E"/>
    <w:rsid w:val="00405436"/>
    <w:rsid w:val="0040547B"/>
    <w:rsid w:val="00405FA3"/>
    <w:rsid w:val="0040666E"/>
    <w:rsid w:val="004070BA"/>
    <w:rsid w:val="00407C11"/>
    <w:rsid w:val="004107C2"/>
    <w:rsid w:val="0041184C"/>
    <w:rsid w:val="00411C81"/>
    <w:rsid w:val="00413EBA"/>
    <w:rsid w:val="00414816"/>
    <w:rsid w:val="0041483D"/>
    <w:rsid w:val="004154E3"/>
    <w:rsid w:val="0041556E"/>
    <w:rsid w:val="0041610B"/>
    <w:rsid w:val="00417AC5"/>
    <w:rsid w:val="00420A45"/>
    <w:rsid w:val="00422DCC"/>
    <w:rsid w:val="00423925"/>
    <w:rsid w:val="0042667D"/>
    <w:rsid w:val="00427001"/>
    <w:rsid w:val="00427216"/>
    <w:rsid w:val="0042735D"/>
    <w:rsid w:val="004320C7"/>
    <w:rsid w:val="00434A79"/>
    <w:rsid w:val="0043554D"/>
    <w:rsid w:val="0043570B"/>
    <w:rsid w:val="00435DBB"/>
    <w:rsid w:val="004404FF"/>
    <w:rsid w:val="00440888"/>
    <w:rsid w:val="00441A49"/>
    <w:rsid w:val="00442071"/>
    <w:rsid w:val="00442CCC"/>
    <w:rsid w:val="00442ECA"/>
    <w:rsid w:val="00444F17"/>
    <w:rsid w:val="004456A2"/>
    <w:rsid w:val="004460AC"/>
    <w:rsid w:val="00447A01"/>
    <w:rsid w:val="00447FC2"/>
    <w:rsid w:val="00450AB9"/>
    <w:rsid w:val="00450CE8"/>
    <w:rsid w:val="00452109"/>
    <w:rsid w:val="0045261A"/>
    <w:rsid w:val="00452C12"/>
    <w:rsid w:val="0045378E"/>
    <w:rsid w:val="00454BB4"/>
    <w:rsid w:val="00455426"/>
    <w:rsid w:val="00455709"/>
    <w:rsid w:val="00455E18"/>
    <w:rsid w:val="004568E8"/>
    <w:rsid w:val="00456956"/>
    <w:rsid w:val="00460E2F"/>
    <w:rsid w:val="00461171"/>
    <w:rsid w:val="0046398D"/>
    <w:rsid w:val="004640D4"/>
    <w:rsid w:val="0046421F"/>
    <w:rsid w:val="00465363"/>
    <w:rsid w:val="00467C6F"/>
    <w:rsid w:val="004710E5"/>
    <w:rsid w:val="004719CA"/>
    <w:rsid w:val="004749B0"/>
    <w:rsid w:val="00474A02"/>
    <w:rsid w:val="004750E4"/>
    <w:rsid w:val="00475F22"/>
    <w:rsid w:val="004764A6"/>
    <w:rsid w:val="0047655D"/>
    <w:rsid w:val="004769EE"/>
    <w:rsid w:val="00476C98"/>
    <w:rsid w:val="004778FF"/>
    <w:rsid w:val="00477928"/>
    <w:rsid w:val="00480A59"/>
    <w:rsid w:val="00481A51"/>
    <w:rsid w:val="0048206F"/>
    <w:rsid w:val="00482CE1"/>
    <w:rsid w:val="00484A5F"/>
    <w:rsid w:val="00484EF5"/>
    <w:rsid w:val="0048739E"/>
    <w:rsid w:val="00490984"/>
    <w:rsid w:val="00490DC7"/>
    <w:rsid w:val="00492466"/>
    <w:rsid w:val="00494F77"/>
    <w:rsid w:val="004951D1"/>
    <w:rsid w:val="004961F7"/>
    <w:rsid w:val="00497377"/>
    <w:rsid w:val="004A0170"/>
    <w:rsid w:val="004A2330"/>
    <w:rsid w:val="004A2AE4"/>
    <w:rsid w:val="004A312A"/>
    <w:rsid w:val="004A3D1B"/>
    <w:rsid w:val="004A5367"/>
    <w:rsid w:val="004A5EED"/>
    <w:rsid w:val="004A60D1"/>
    <w:rsid w:val="004A6FF5"/>
    <w:rsid w:val="004B12FA"/>
    <w:rsid w:val="004B230C"/>
    <w:rsid w:val="004B2B97"/>
    <w:rsid w:val="004B3703"/>
    <w:rsid w:val="004B3DF4"/>
    <w:rsid w:val="004B467F"/>
    <w:rsid w:val="004B51E2"/>
    <w:rsid w:val="004B755E"/>
    <w:rsid w:val="004B7FC8"/>
    <w:rsid w:val="004C03C6"/>
    <w:rsid w:val="004C09C9"/>
    <w:rsid w:val="004C171A"/>
    <w:rsid w:val="004C1AE4"/>
    <w:rsid w:val="004C3457"/>
    <w:rsid w:val="004C34BF"/>
    <w:rsid w:val="004C50C0"/>
    <w:rsid w:val="004C5344"/>
    <w:rsid w:val="004C6094"/>
    <w:rsid w:val="004C61EC"/>
    <w:rsid w:val="004C6350"/>
    <w:rsid w:val="004C673C"/>
    <w:rsid w:val="004C7AD9"/>
    <w:rsid w:val="004D11A3"/>
    <w:rsid w:val="004D1239"/>
    <w:rsid w:val="004D126B"/>
    <w:rsid w:val="004D2EFE"/>
    <w:rsid w:val="004D374C"/>
    <w:rsid w:val="004D406A"/>
    <w:rsid w:val="004D46BE"/>
    <w:rsid w:val="004D52C7"/>
    <w:rsid w:val="004D5463"/>
    <w:rsid w:val="004E06FE"/>
    <w:rsid w:val="004E11B0"/>
    <w:rsid w:val="004E1CAA"/>
    <w:rsid w:val="004E2031"/>
    <w:rsid w:val="004E211E"/>
    <w:rsid w:val="004E276E"/>
    <w:rsid w:val="004E4500"/>
    <w:rsid w:val="004E5E24"/>
    <w:rsid w:val="004F01E4"/>
    <w:rsid w:val="004F03BB"/>
    <w:rsid w:val="004F12A5"/>
    <w:rsid w:val="004F12CD"/>
    <w:rsid w:val="004F136B"/>
    <w:rsid w:val="004F378D"/>
    <w:rsid w:val="004F4196"/>
    <w:rsid w:val="004F4C71"/>
    <w:rsid w:val="004F6B07"/>
    <w:rsid w:val="00500164"/>
    <w:rsid w:val="005003FD"/>
    <w:rsid w:val="00500D27"/>
    <w:rsid w:val="00501C29"/>
    <w:rsid w:val="00501C89"/>
    <w:rsid w:val="005024D8"/>
    <w:rsid w:val="005039A2"/>
    <w:rsid w:val="00503F2B"/>
    <w:rsid w:val="0050409B"/>
    <w:rsid w:val="00505340"/>
    <w:rsid w:val="005059DA"/>
    <w:rsid w:val="00505BF0"/>
    <w:rsid w:val="00506674"/>
    <w:rsid w:val="00506C8E"/>
    <w:rsid w:val="00506ECD"/>
    <w:rsid w:val="00507653"/>
    <w:rsid w:val="00510490"/>
    <w:rsid w:val="005108D9"/>
    <w:rsid w:val="0051138E"/>
    <w:rsid w:val="00512114"/>
    <w:rsid w:val="00512360"/>
    <w:rsid w:val="005130C0"/>
    <w:rsid w:val="005154A3"/>
    <w:rsid w:val="00515A91"/>
    <w:rsid w:val="005167EE"/>
    <w:rsid w:val="00520E10"/>
    <w:rsid w:val="00521CA6"/>
    <w:rsid w:val="00522918"/>
    <w:rsid w:val="00522FAE"/>
    <w:rsid w:val="00523111"/>
    <w:rsid w:val="00523403"/>
    <w:rsid w:val="00523405"/>
    <w:rsid w:val="00523FFC"/>
    <w:rsid w:val="0052480F"/>
    <w:rsid w:val="00524B8C"/>
    <w:rsid w:val="00524BCB"/>
    <w:rsid w:val="00524D3A"/>
    <w:rsid w:val="00525A52"/>
    <w:rsid w:val="00525A95"/>
    <w:rsid w:val="00525FB8"/>
    <w:rsid w:val="005262E3"/>
    <w:rsid w:val="0052649F"/>
    <w:rsid w:val="005264EC"/>
    <w:rsid w:val="00527215"/>
    <w:rsid w:val="005277AC"/>
    <w:rsid w:val="0053048F"/>
    <w:rsid w:val="00532649"/>
    <w:rsid w:val="00532B7E"/>
    <w:rsid w:val="00533876"/>
    <w:rsid w:val="00533D5A"/>
    <w:rsid w:val="00533FA8"/>
    <w:rsid w:val="00533FC2"/>
    <w:rsid w:val="00534492"/>
    <w:rsid w:val="005357A7"/>
    <w:rsid w:val="005369B2"/>
    <w:rsid w:val="00537AD3"/>
    <w:rsid w:val="0054052D"/>
    <w:rsid w:val="00542C33"/>
    <w:rsid w:val="0054427C"/>
    <w:rsid w:val="00544384"/>
    <w:rsid w:val="00544EC8"/>
    <w:rsid w:val="00545572"/>
    <w:rsid w:val="00545884"/>
    <w:rsid w:val="005470AF"/>
    <w:rsid w:val="0054729B"/>
    <w:rsid w:val="005503B7"/>
    <w:rsid w:val="00550FD7"/>
    <w:rsid w:val="005514BC"/>
    <w:rsid w:val="005527DE"/>
    <w:rsid w:val="00552D0E"/>
    <w:rsid w:val="00552FA2"/>
    <w:rsid w:val="00553493"/>
    <w:rsid w:val="0055349A"/>
    <w:rsid w:val="005547E0"/>
    <w:rsid w:val="00554A56"/>
    <w:rsid w:val="005558FE"/>
    <w:rsid w:val="00555B51"/>
    <w:rsid w:val="00557735"/>
    <w:rsid w:val="00560A86"/>
    <w:rsid w:val="00560FD8"/>
    <w:rsid w:val="00562B86"/>
    <w:rsid w:val="00563A59"/>
    <w:rsid w:val="00565015"/>
    <w:rsid w:val="0056620B"/>
    <w:rsid w:val="00567120"/>
    <w:rsid w:val="005671D2"/>
    <w:rsid w:val="005678AC"/>
    <w:rsid w:val="00570F7E"/>
    <w:rsid w:val="00572933"/>
    <w:rsid w:val="00574316"/>
    <w:rsid w:val="00575037"/>
    <w:rsid w:val="00575174"/>
    <w:rsid w:val="00577B47"/>
    <w:rsid w:val="00577F8D"/>
    <w:rsid w:val="00581A61"/>
    <w:rsid w:val="00583B04"/>
    <w:rsid w:val="00583BB6"/>
    <w:rsid w:val="00586861"/>
    <w:rsid w:val="00586BE6"/>
    <w:rsid w:val="00587342"/>
    <w:rsid w:val="00587352"/>
    <w:rsid w:val="00587B4E"/>
    <w:rsid w:val="00587F8C"/>
    <w:rsid w:val="00591F86"/>
    <w:rsid w:val="005926CD"/>
    <w:rsid w:val="00592839"/>
    <w:rsid w:val="00592ED5"/>
    <w:rsid w:val="005933D5"/>
    <w:rsid w:val="00593651"/>
    <w:rsid w:val="00595175"/>
    <w:rsid w:val="005959FC"/>
    <w:rsid w:val="005963DE"/>
    <w:rsid w:val="00596BC8"/>
    <w:rsid w:val="00597996"/>
    <w:rsid w:val="005A15F7"/>
    <w:rsid w:val="005A22D7"/>
    <w:rsid w:val="005A2AEC"/>
    <w:rsid w:val="005A2CC6"/>
    <w:rsid w:val="005A3483"/>
    <w:rsid w:val="005A419A"/>
    <w:rsid w:val="005A46D6"/>
    <w:rsid w:val="005A6DFD"/>
    <w:rsid w:val="005B0266"/>
    <w:rsid w:val="005B13BC"/>
    <w:rsid w:val="005B27D5"/>
    <w:rsid w:val="005B30A9"/>
    <w:rsid w:val="005B343C"/>
    <w:rsid w:val="005B457E"/>
    <w:rsid w:val="005B473D"/>
    <w:rsid w:val="005B4880"/>
    <w:rsid w:val="005B52CB"/>
    <w:rsid w:val="005B6397"/>
    <w:rsid w:val="005B7566"/>
    <w:rsid w:val="005B7AD2"/>
    <w:rsid w:val="005C1503"/>
    <w:rsid w:val="005C177B"/>
    <w:rsid w:val="005C2026"/>
    <w:rsid w:val="005C25CD"/>
    <w:rsid w:val="005C434D"/>
    <w:rsid w:val="005C451C"/>
    <w:rsid w:val="005C5119"/>
    <w:rsid w:val="005C520B"/>
    <w:rsid w:val="005C5A19"/>
    <w:rsid w:val="005C6209"/>
    <w:rsid w:val="005C764B"/>
    <w:rsid w:val="005C77B4"/>
    <w:rsid w:val="005D019B"/>
    <w:rsid w:val="005D1EDA"/>
    <w:rsid w:val="005D21EC"/>
    <w:rsid w:val="005D35C5"/>
    <w:rsid w:val="005D3A74"/>
    <w:rsid w:val="005D3ED8"/>
    <w:rsid w:val="005D486D"/>
    <w:rsid w:val="005D4ADA"/>
    <w:rsid w:val="005D5250"/>
    <w:rsid w:val="005D5B59"/>
    <w:rsid w:val="005D5C04"/>
    <w:rsid w:val="005D67A0"/>
    <w:rsid w:val="005D7FD3"/>
    <w:rsid w:val="005E0F3F"/>
    <w:rsid w:val="005E106C"/>
    <w:rsid w:val="005E1D8B"/>
    <w:rsid w:val="005E224C"/>
    <w:rsid w:val="005E3406"/>
    <w:rsid w:val="005E370B"/>
    <w:rsid w:val="005E3FC0"/>
    <w:rsid w:val="005E495D"/>
    <w:rsid w:val="005E583C"/>
    <w:rsid w:val="005F0916"/>
    <w:rsid w:val="005F15DA"/>
    <w:rsid w:val="005F1B23"/>
    <w:rsid w:val="005F2A9B"/>
    <w:rsid w:val="005F2C77"/>
    <w:rsid w:val="005F2F47"/>
    <w:rsid w:val="005F38A7"/>
    <w:rsid w:val="005F3C55"/>
    <w:rsid w:val="005F5135"/>
    <w:rsid w:val="005F547D"/>
    <w:rsid w:val="005F55BB"/>
    <w:rsid w:val="005F611D"/>
    <w:rsid w:val="005F6A4B"/>
    <w:rsid w:val="005F6E26"/>
    <w:rsid w:val="00601729"/>
    <w:rsid w:val="0060381C"/>
    <w:rsid w:val="00604B7D"/>
    <w:rsid w:val="0060771F"/>
    <w:rsid w:val="006078C1"/>
    <w:rsid w:val="00611A16"/>
    <w:rsid w:val="00613D61"/>
    <w:rsid w:val="006158D0"/>
    <w:rsid w:val="006160BB"/>
    <w:rsid w:val="00616765"/>
    <w:rsid w:val="0062162D"/>
    <w:rsid w:val="006226F2"/>
    <w:rsid w:val="00622FAE"/>
    <w:rsid w:val="0062313F"/>
    <w:rsid w:val="0062317D"/>
    <w:rsid w:val="00623BB8"/>
    <w:rsid w:val="00624D47"/>
    <w:rsid w:val="00625069"/>
    <w:rsid w:val="0062545F"/>
    <w:rsid w:val="00626777"/>
    <w:rsid w:val="00626B00"/>
    <w:rsid w:val="006277B0"/>
    <w:rsid w:val="00627F62"/>
    <w:rsid w:val="00630501"/>
    <w:rsid w:val="006332D4"/>
    <w:rsid w:val="0063392A"/>
    <w:rsid w:val="006343F5"/>
    <w:rsid w:val="0063725D"/>
    <w:rsid w:val="0064219A"/>
    <w:rsid w:val="00642E81"/>
    <w:rsid w:val="00643C51"/>
    <w:rsid w:val="00645117"/>
    <w:rsid w:val="00645597"/>
    <w:rsid w:val="00645B6E"/>
    <w:rsid w:val="0064664B"/>
    <w:rsid w:val="00646A53"/>
    <w:rsid w:val="00646DC1"/>
    <w:rsid w:val="00647B1D"/>
    <w:rsid w:val="00647E33"/>
    <w:rsid w:val="00647FA4"/>
    <w:rsid w:val="00650605"/>
    <w:rsid w:val="00650B4E"/>
    <w:rsid w:val="0065184D"/>
    <w:rsid w:val="0065186D"/>
    <w:rsid w:val="00653476"/>
    <w:rsid w:val="00655261"/>
    <w:rsid w:val="00655B25"/>
    <w:rsid w:val="006565E1"/>
    <w:rsid w:val="00656D22"/>
    <w:rsid w:val="0066058D"/>
    <w:rsid w:val="00662397"/>
    <w:rsid w:val="00663004"/>
    <w:rsid w:val="00663021"/>
    <w:rsid w:val="006642BA"/>
    <w:rsid w:val="006642F0"/>
    <w:rsid w:val="0066532A"/>
    <w:rsid w:val="00666BA6"/>
    <w:rsid w:val="006671D8"/>
    <w:rsid w:val="006704B5"/>
    <w:rsid w:val="0067141B"/>
    <w:rsid w:val="00671FAD"/>
    <w:rsid w:val="00672696"/>
    <w:rsid w:val="00672990"/>
    <w:rsid w:val="00673757"/>
    <w:rsid w:val="0067398D"/>
    <w:rsid w:val="006751AE"/>
    <w:rsid w:val="00676488"/>
    <w:rsid w:val="006767F1"/>
    <w:rsid w:val="00676850"/>
    <w:rsid w:val="0067713A"/>
    <w:rsid w:val="00680B74"/>
    <w:rsid w:val="006828C2"/>
    <w:rsid w:val="006830AF"/>
    <w:rsid w:val="00684708"/>
    <w:rsid w:val="00684F8E"/>
    <w:rsid w:val="006851BB"/>
    <w:rsid w:val="00685818"/>
    <w:rsid w:val="00685911"/>
    <w:rsid w:val="00685CBE"/>
    <w:rsid w:val="00687263"/>
    <w:rsid w:val="006879E1"/>
    <w:rsid w:val="00690330"/>
    <w:rsid w:val="006907B0"/>
    <w:rsid w:val="00690CA6"/>
    <w:rsid w:val="00690FE2"/>
    <w:rsid w:val="00693D07"/>
    <w:rsid w:val="006940D3"/>
    <w:rsid w:val="00694A7A"/>
    <w:rsid w:val="00694C98"/>
    <w:rsid w:val="00696BA9"/>
    <w:rsid w:val="00696E7E"/>
    <w:rsid w:val="006A03BA"/>
    <w:rsid w:val="006A08E4"/>
    <w:rsid w:val="006A16E9"/>
    <w:rsid w:val="006A21EA"/>
    <w:rsid w:val="006A2FBB"/>
    <w:rsid w:val="006A3585"/>
    <w:rsid w:val="006A360F"/>
    <w:rsid w:val="006A372F"/>
    <w:rsid w:val="006A3C45"/>
    <w:rsid w:val="006A405A"/>
    <w:rsid w:val="006A4822"/>
    <w:rsid w:val="006A7B63"/>
    <w:rsid w:val="006A7D0D"/>
    <w:rsid w:val="006B0D2E"/>
    <w:rsid w:val="006B35C4"/>
    <w:rsid w:val="006B5706"/>
    <w:rsid w:val="006C0BBF"/>
    <w:rsid w:val="006C1435"/>
    <w:rsid w:val="006C1A34"/>
    <w:rsid w:val="006C285E"/>
    <w:rsid w:val="006C2FF6"/>
    <w:rsid w:val="006C33E5"/>
    <w:rsid w:val="006C3512"/>
    <w:rsid w:val="006C46B7"/>
    <w:rsid w:val="006C49EB"/>
    <w:rsid w:val="006C4A5F"/>
    <w:rsid w:val="006C5A6F"/>
    <w:rsid w:val="006C6503"/>
    <w:rsid w:val="006C7017"/>
    <w:rsid w:val="006D0526"/>
    <w:rsid w:val="006D0993"/>
    <w:rsid w:val="006D1549"/>
    <w:rsid w:val="006D1ACF"/>
    <w:rsid w:val="006D253B"/>
    <w:rsid w:val="006D53BB"/>
    <w:rsid w:val="006D55BA"/>
    <w:rsid w:val="006D5C5C"/>
    <w:rsid w:val="006D7410"/>
    <w:rsid w:val="006D7464"/>
    <w:rsid w:val="006D75AD"/>
    <w:rsid w:val="006E00FE"/>
    <w:rsid w:val="006E10F9"/>
    <w:rsid w:val="006E1C68"/>
    <w:rsid w:val="006E2013"/>
    <w:rsid w:val="006E2349"/>
    <w:rsid w:val="006E3BE1"/>
    <w:rsid w:val="006E3D75"/>
    <w:rsid w:val="006E4704"/>
    <w:rsid w:val="006E67BD"/>
    <w:rsid w:val="006E73B5"/>
    <w:rsid w:val="006E7C08"/>
    <w:rsid w:val="006E7C11"/>
    <w:rsid w:val="006F22EA"/>
    <w:rsid w:val="006F2A33"/>
    <w:rsid w:val="006F2CA1"/>
    <w:rsid w:val="006F4208"/>
    <w:rsid w:val="006F63BB"/>
    <w:rsid w:val="006F6BC8"/>
    <w:rsid w:val="006F6F0F"/>
    <w:rsid w:val="006F7D55"/>
    <w:rsid w:val="00700F6F"/>
    <w:rsid w:val="00701381"/>
    <w:rsid w:val="00703FAD"/>
    <w:rsid w:val="00704671"/>
    <w:rsid w:val="00705397"/>
    <w:rsid w:val="00705ABA"/>
    <w:rsid w:val="00705BD2"/>
    <w:rsid w:val="00706544"/>
    <w:rsid w:val="007104E9"/>
    <w:rsid w:val="007105D0"/>
    <w:rsid w:val="007111F9"/>
    <w:rsid w:val="00711A18"/>
    <w:rsid w:val="007123F3"/>
    <w:rsid w:val="00713978"/>
    <w:rsid w:val="00713B65"/>
    <w:rsid w:val="00714499"/>
    <w:rsid w:val="007147A8"/>
    <w:rsid w:val="00714B71"/>
    <w:rsid w:val="00714D05"/>
    <w:rsid w:val="00715C80"/>
    <w:rsid w:val="00716671"/>
    <w:rsid w:val="00716B0F"/>
    <w:rsid w:val="00716C6A"/>
    <w:rsid w:val="0071788B"/>
    <w:rsid w:val="00720B6E"/>
    <w:rsid w:val="007215E7"/>
    <w:rsid w:val="0072165F"/>
    <w:rsid w:val="00721C2D"/>
    <w:rsid w:val="00721C93"/>
    <w:rsid w:val="00723333"/>
    <w:rsid w:val="00723F13"/>
    <w:rsid w:val="00724418"/>
    <w:rsid w:val="00726485"/>
    <w:rsid w:val="007267E2"/>
    <w:rsid w:val="00726FDA"/>
    <w:rsid w:val="00727ABE"/>
    <w:rsid w:val="00727D48"/>
    <w:rsid w:val="00730606"/>
    <w:rsid w:val="00731E92"/>
    <w:rsid w:val="00732473"/>
    <w:rsid w:val="007331C5"/>
    <w:rsid w:val="007338BE"/>
    <w:rsid w:val="00733D2B"/>
    <w:rsid w:val="00733FCC"/>
    <w:rsid w:val="00734152"/>
    <w:rsid w:val="007344BE"/>
    <w:rsid w:val="00735377"/>
    <w:rsid w:val="007355F6"/>
    <w:rsid w:val="00735931"/>
    <w:rsid w:val="007366DA"/>
    <w:rsid w:val="00737052"/>
    <w:rsid w:val="00741411"/>
    <w:rsid w:val="007414E1"/>
    <w:rsid w:val="00741DD8"/>
    <w:rsid w:val="0074219B"/>
    <w:rsid w:val="007436C8"/>
    <w:rsid w:val="00743DEB"/>
    <w:rsid w:val="00743F5F"/>
    <w:rsid w:val="00745E47"/>
    <w:rsid w:val="00746935"/>
    <w:rsid w:val="00746F96"/>
    <w:rsid w:val="00747DB1"/>
    <w:rsid w:val="00747FDF"/>
    <w:rsid w:val="00750590"/>
    <w:rsid w:val="007507F2"/>
    <w:rsid w:val="007510C8"/>
    <w:rsid w:val="00751A29"/>
    <w:rsid w:val="0075256E"/>
    <w:rsid w:val="00752E71"/>
    <w:rsid w:val="00753177"/>
    <w:rsid w:val="00753EDB"/>
    <w:rsid w:val="00754D63"/>
    <w:rsid w:val="007550E4"/>
    <w:rsid w:val="00755605"/>
    <w:rsid w:val="0075591D"/>
    <w:rsid w:val="007565D4"/>
    <w:rsid w:val="00757CF5"/>
    <w:rsid w:val="007609C3"/>
    <w:rsid w:val="007618CE"/>
    <w:rsid w:val="007627A1"/>
    <w:rsid w:val="00762B89"/>
    <w:rsid w:val="007646FB"/>
    <w:rsid w:val="00764983"/>
    <w:rsid w:val="00764D52"/>
    <w:rsid w:val="00765A4C"/>
    <w:rsid w:val="007705D8"/>
    <w:rsid w:val="0077152A"/>
    <w:rsid w:val="00771AF9"/>
    <w:rsid w:val="00772538"/>
    <w:rsid w:val="0077570D"/>
    <w:rsid w:val="0077768A"/>
    <w:rsid w:val="00780384"/>
    <w:rsid w:val="00780D8D"/>
    <w:rsid w:val="007815C3"/>
    <w:rsid w:val="007830EB"/>
    <w:rsid w:val="00783D72"/>
    <w:rsid w:val="00785336"/>
    <w:rsid w:val="00790984"/>
    <w:rsid w:val="00790D50"/>
    <w:rsid w:val="007911A1"/>
    <w:rsid w:val="00792952"/>
    <w:rsid w:val="00794A62"/>
    <w:rsid w:val="00794DCB"/>
    <w:rsid w:val="00796972"/>
    <w:rsid w:val="007969FF"/>
    <w:rsid w:val="007A03B6"/>
    <w:rsid w:val="007A0C9D"/>
    <w:rsid w:val="007A5BB5"/>
    <w:rsid w:val="007A6355"/>
    <w:rsid w:val="007A6678"/>
    <w:rsid w:val="007A681C"/>
    <w:rsid w:val="007A7D7A"/>
    <w:rsid w:val="007A7FE9"/>
    <w:rsid w:val="007B14AE"/>
    <w:rsid w:val="007B17BB"/>
    <w:rsid w:val="007B1BB2"/>
    <w:rsid w:val="007B1F1D"/>
    <w:rsid w:val="007B2611"/>
    <w:rsid w:val="007B2710"/>
    <w:rsid w:val="007B2D41"/>
    <w:rsid w:val="007B4C24"/>
    <w:rsid w:val="007B4D55"/>
    <w:rsid w:val="007B4ED7"/>
    <w:rsid w:val="007B5175"/>
    <w:rsid w:val="007B5E16"/>
    <w:rsid w:val="007B7330"/>
    <w:rsid w:val="007B7F59"/>
    <w:rsid w:val="007C0F90"/>
    <w:rsid w:val="007C1AB7"/>
    <w:rsid w:val="007C2C91"/>
    <w:rsid w:val="007C3EAD"/>
    <w:rsid w:val="007C4156"/>
    <w:rsid w:val="007C5097"/>
    <w:rsid w:val="007C5161"/>
    <w:rsid w:val="007C7C01"/>
    <w:rsid w:val="007D0068"/>
    <w:rsid w:val="007D1236"/>
    <w:rsid w:val="007D14BE"/>
    <w:rsid w:val="007D194B"/>
    <w:rsid w:val="007D1C0C"/>
    <w:rsid w:val="007D2067"/>
    <w:rsid w:val="007D232C"/>
    <w:rsid w:val="007D2E79"/>
    <w:rsid w:val="007D36EF"/>
    <w:rsid w:val="007D3F30"/>
    <w:rsid w:val="007D4701"/>
    <w:rsid w:val="007D512D"/>
    <w:rsid w:val="007D647B"/>
    <w:rsid w:val="007D7358"/>
    <w:rsid w:val="007E0E75"/>
    <w:rsid w:val="007E1AF2"/>
    <w:rsid w:val="007E3224"/>
    <w:rsid w:val="007E36D9"/>
    <w:rsid w:val="007E3E92"/>
    <w:rsid w:val="007E3FD7"/>
    <w:rsid w:val="007E49D1"/>
    <w:rsid w:val="007E4CD9"/>
    <w:rsid w:val="007E5CFB"/>
    <w:rsid w:val="007E7349"/>
    <w:rsid w:val="007E75EC"/>
    <w:rsid w:val="007E7BE5"/>
    <w:rsid w:val="007F0E83"/>
    <w:rsid w:val="007F14D6"/>
    <w:rsid w:val="007F24AB"/>
    <w:rsid w:val="007F5F26"/>
    <w:rsid w:val="007F78C9"/>
    <w:rsid w:val="007F7BA1"/>
    <w:rsid w:val="00800523"/>
    <w:rsid w:val="00802BDD"/>
    <w:rsid w:val="0080346C"/>
    <w:rsid w:val="00803612"/>
    <w:rsid w:val="008037DA"/>
    <w:rsid w:val="008039CF"/>
    <w:rsid w:val="00804C83"/>
    <w:rsid w:val="008052C6"/>
    <w:rsid w:val="0080573A"/>
    <w:rsid w:val="00805BDC"/>
    <w:rsid w:val="00806314"/>
    <w:rsid w:val="00806751"/>
    <w:rsid w:val="00807F0C"/>
    <w:rsid w:val="008101EE"/>
    <w:rsid w:val="00810910"/>
    <w:rsid w:val="00812B4D"/>
    <w:rsid w:val="0081374B"/>
    <w:rsid w:val="008145FD"/>
    <w:rsid w:val="008163F1"/>
    <w:rsid w:val="008168A2"/>
    <w:rsid w:val="00816AB3"/>
    <w:rsid w:val="008176B3"/>
    <w:rsid w:val="00817EA4"/>
    <w:rsid w:val="00817EDB"/>
    <w:rsid w:val="00817F5D"/>
    <w:rsid w:val="0082024F"/>
    <w:rsid w:val="00820393"/>
    <w:rsid w:val="00821226"/>
    <w:rsid w:val="00821AA8"/>
    <w:rsid w:val="00822B73"/>
    <w:rsid w:val="00824B3E"/>
    <w:rsid w:val="00824C2F"/>
    <w:rsid w:val="008257D9"/>
    <w:rsid w:val="00825B41"/>
    <w:rsid w:val="00825EAA"/>
    <w:rsid w:val="00835BF8"/>
    <w:rsid w:val="00837581"/>
    <w:rsid w:val="00840749"/>
    <w:rsid w:val="00841007"/>
    <w:rsid w:val="0084143D"/>
    <w:rsid w:val="00841A3E"/>
    <w:rsid w:val="00841BA2"/>
    <w:rsid w:val="008431E2"/>
    <w:rsid w:val="00843BA0"/>
    <w:rsid w:val="00844674"/>
    <w:rsid w:val="00844727"/>
    <w:rsid w:val="0084566B"/>
    <w:rsid w:val="00847738"/>
    <w:rsid w:val="00847F32"/>
    <w:rsid w:val="008515D5"/>
    <w:rsid w:val="00851AFA"/>
    <w:rsid w:val="00851C6C"/>
    <w:rsid w:val="00852A0C"/>
    <w:rsid w:val="00852B49"/>
    <w:rsid w:val="00853019"/>
    <w:rsid w:val="0085316D"/>
    <w:rsid w:val="00853334"/>
    <w:rsid w:val="00853C53"/>
    <w:rsid w:val="00855A47"/>
    <w:rsid w:val="00857739"/>
    <w:rsid w:val="00861805"/>
    <w:rsid w:val="00862362"/>
    <w:rsid w:val="00862D99"/>
    <w:rsid w:val="00863BEF"/>
    <w:rsid w:val="00863F61"/>
    <w:rsid w:val="0086449E"/>
    <w:rsid w:val="00864952"/>
    <w:rsid w:val="00864A00"/>
    <w:rsid w:val="00864A58"/>
    <w:rsid w:val="00864A90"/>
    <w:rsid w:val="00865981"/>
    <w:rsid w:val="008660A4"/>
    <w:rsid w:val="008710A3"/>
    <w:rsid w:val="00872142"/>
    <w:rsid w:val="00872956"/>
    <w:rsid w:val="00872DE1"/>
    <w:rsid w:val="00872F11"/>
    <w:rsid w:val="00873002"/>
    <w:rsid w:val="008735BD"/>
    <w:rsid w:val="0087383B"/>
    <w:rsid w:val="00874000"/>
    <w:rsid w:val="0087403B"/>
    <w:rsid w:val="008746BF"/>
    <w:rsid w:val="00875ADD"/>
    <w:rsid w:val="00875EDD"/>
    <w:rsid w:val="008766FA"/>
    <w:rsid w:val="00876C6F"/>
    <w:rsid w:val="00876D63"/>
    <w:rsid w:val="008775B9"/>
    <w:rsid w:val="008807A0"/>
    <w:rsid w:val="0088184F"/>
    <w:rsid w:val="00881BFD"/>
    <w:rsid w:val="00881EAB"/>
    <w:rsid w:val="00883078"/>
    <w:rsid w:val="00883486"/>
    <w:rsid w:val="00884088"/>
    <w:rsid w:val="00885303"/>
    <w:rsid w:val="0088588D"/>
    <w:rsid w:val="00886039"/>
    <w:rsid w:val="00887148"/>
    <w:rsid w:val="00887C8F"/>
    <w:rsid w:val="00890136"/>
    <w:rsid w:val="00891BE8"/>
    <w:rsid w:val="00891CF8"/>
    <w:rsid w:val="00892A61"/>
    <w:rsid w:val="008930D1"/>
    <w:rsid w:val="00896D21"/>
    <w:rsid w:val="008973B9"/>
    <w:rsid w:val="00897797"/>
    <w:rsid w:val="00897A1F"/>
    <w:rsid w:val="008A1B87"/>
    <w:rsid w:val="008A28FA"/>
    <w:rsid w:val="008A2F29"/>
    <w:rsid w:val="008A3970"/>
    <w:rsid w:val="008A504A"/>
    <w:rsid w:val="008A52C5"/>
    <w:rsid w:val="008A5956"/>
    <w:rsid w:val="008A5C44"/>
    <w:rsid w:val="008A727B"/>
    <w:rsid w:val="008A7CFA"/>
    <w:rsid w:val="008A7FD6"/>
    <w:rsid w:val="008B154F"/>
    <w:rsid w:val="008B3FC5"/>
    <w:rsid w:val="008B590F"/>
    <w:rsid w:val="008B6A51"/>
    <w:rsid w:val="008B747F"/>
    <w:rsid w:val="008B7D38"/>
    <w:rsid w:val="008C06C2"/>
    <w:rsid w:val="008C2B02"/>
    <w:rsid w:val="008C5CF0"/>
    <w:rsid w:val="008C6427"/>
    <w:rsid w:val="008C7361"/>
    <w:rsid w:val="008D0A47"/>
    <w:rsid w:val="008D1DFB"/>
    <w:rsid w:val="008D20F2"/>
    <w:rsid w:val="008D25AD"/>
    <w:rsid w:val="008D2AB8"/>
    <w:rsid w:val="008D326D"/>
    <w:rsid w:val="008D339C"/>
    <w:rsid w:val="008D3494"/>
    <w:rsid w:val="008D4DF8"/>
    <w:rsid w:val="008D541C"/>
    <w:rsid w:val="008D6006"/>
    <w:rsid w:val="008E0440"/>
    <w:rsid w:val="008E1526"/>
    <w:rsid w:val="008E16E0"/>
    <w:rsid w:val="008E2E04"/>
    <w:rsid w:val="008E385C"/>
    <w:rsid w:val="008E3EBC"/>
    <w:rsid w:val="008E4B4E"/>
    <w:rsid w:val="008E5C17"/>
    <w:rsid w:val="008E5FB2"/>
    <w:rsid w:val="008E7246"/>
    <w:rsid w:val="008E7D50"/>
    <w:rsid w:val="008F0AFE"/>
    <w:rsid w:val="008F1F75"/>
    <w:rsid w:val="008F3075"/>
    <w:rsid w:val="008F3EC0"/>
    <w:rsid w:val="008F54FA"/>
    <w:rsid w:val="008F5C22"/>
    <w:rsid w:val="008F5C28"/>
    <w:rsid w:val="008F6D33"/>
    <w:rsid w:val="008F7422"/>
    <w:rsid w:val="008F79D1"/>
    <w:rsid w:val="00900F6A"/>
    <w:rsid w:val="009019E0"/>
    <w:rsid w:val="00901D4F"/>
    <w:rsid w:val="00902884"/>
    <w:rsid w:val="00903316"/>
    <w:rsid w:val="00903742"/>
    <w:rsid w:val="00903A3E"/>
    <w:rsid w:val="0090442F"/>
    <w:rsid w:val="009045EB"/>
    <w:rsid w:val="009052D1"/>
    <w:rsid w:val="00905F74"/>
    <w:rsid w:val="00906254"/>
    <w:rsid w:val="00906B67"/>
    <w:rsid w:val="00907298"/>
    <w:rsid w:val="00907381"/>
    <w:rsid w:val="00907F48"/>
    <w:rsid w:val="00910755"/>
    <w:rsid w:val="009111D7"/>
    <w:rsid w:val="00911B0B"/>
    <w:rsid w:val="00912318"/>
    <w:rsid w:val="00912BE8"/>
    <w:rsid w:val="00912ECF"/>
    <w:rsid w:val="00913B58"/>
    <w:rsid w:val="0091412E"/>
    <w:rsid w:val="00914E34"/>
    <w:rsid w:val="009157D2"/>
    <w:rsid w:val="00915E61"/>
    <w:rsid w:val="00916D3F"/>
    <w:rsid w:val="00917AC3"/>
    <w:rsid w:val="009214E8"/>
    <w:rsid w:val="009238C1"/>
    <w:rsid w:val="00923B50"/>
    <w:rsid w:val="00923E03"/>
    <w:rsid w:val="00925303"/>
    <w:rsid w:val="00926312"/>
    <w:rsid w:val="009263FA"/>
    <w:rsid w:val="0092648D"/>
    <w:rsid w:val="0093015E"/>
    <w:rsid w:val="009301CA"/>
    <w:rsid w:val="00931984"/>
    <w:rsid w:val="00933095"/>
    <w:rsid w:val="009351B1"/>
    <w:rsid w:val="00940123"/>
    <w:rsid w:val="00940FD4"/>
    <w:rsid w:val="00942D2B"/>
    <w:rsid w:val="00944543"/>
    <w:rsid w:val="00944935"/>
    <w:rsid w:val="00944C25"/>
    <w:rsid w:val="00944F3B"/>
    <w:rsid w:val="00945514"/>
    <w:rsid w:val="00945792"/>
    <w:rsid w:val="009459BD"/>
    <w:rsid w:val="009459EA"/>
    <w:rsid w:val="00945BE2"/>
    <w:rsid w:val="00947B14"/>
    <w:rsid w:val="00950092"/>
    <w:rsid w:val="00950D6A"/>
    <w:rsid w:val="00951C28"/>
    <w:rsid w:val="00953D9C"/>
    <w:rsid w:val="00953E50"/>
    <w:rsid w:val="009546FE"/>
    <w:rsid w:val="00955106"/>
    <w:rsid w:val="00955AD8"/>
    <w:rsid w:val="009560AE"/>
    <w:rsid w:val="009603BC"/>
    <w:rsid w:val="00960B51"/>
    <w:rsid w:val="00960C24"/>
    <w:rsid w:val="0096143B"/>
    <w:rsid w:val="00962E94"/>
    <w:rsid w:val="00962FC4"/>
    <w:rsid w:val="009655D0"/>
    <w:rsid w:val="00965612"/>
    <w:rsid w:val="00965637"/>
    <w:rsid w:val="00965A5B"/>
    <w:rsid w:val="0097150B"/>
    <w:rsid w:val="009721E5"/>
    <w:rsid w:val="00972B15"/>
    <w:rsid w:val="0097309E"/>
    <w:rsid w:val="00974EE8"/>
    <w:rsid w:val="00974FCE"/>
    <w:rsid w:val="00975867"/>
    <w:rsid w:val="0097684D"/>
    <w:rsid w:val="00977165"/>
    <w:rsid w:val="0097745C"/>
    <w:rsid w:val="00977766"/>
    <w:rsid w:val="00980A19"/>
    <w:rsid w:val="00982DEF"/>
    <w:rsid w:val="009834FA"/>
    <w:rsid w:val="00983538"/>
    <w:rsid w:val="009865D5"/>
    <w:rsid w:val="00986FC8"/>
    <w:rsid w:val="009907F2"/>
    <w:rsid w:val="00990941"/>
    <w:rsid w:val="00991577"/>
    <w:rsid w:val="00991B6F"/>
    <w:rsid w:val="009920C3"/>
    <w:rsid w:val="00992B70"/>
    <w:rsid w:val="00994B4F"/>
    <w:rsid w:val="0099555D"/>
    <w:rsid w:val="00995EF8"/>
    <w:rsid w:val="00995F7F"/>
    <w:rsid w:val="009963E2"/>
    <w:rsid w:val="009A1D1D"/>
    <w:rsid w:val="009A2249"/>
    <w:rsid w:val="009A4AC4"/>
    <w:rsid w:val="009A5FAC"/>
    <w:rsid w:val="009A6EA0"/>
    <w:rsid w:val="009B1136"/>
    <w:rsid w:val="009B2799"/>
    <w:rsid w:val="009B424A"/>
    <w:rsid w:val="009B4E6E"/>
    <w:rsid w:val="009B5A2B"/>
    <w:rsid w:val="009B60AD"/>
    <w:rsid w:val="009B7757"/>
    <w:rsid w:val="009C08C0"/>
    <w:rsid w:val="009C0CAF"/>
    <w:rsid w:val="009C129E"/>
    <w:rsid w:val="009C1CF7"/>
    <w:rsid w:val="009C1F88"/>
    <w:rsid w:val="009C341A"/>
    <w:rsid w:val="009C493D"/>
    <w:rsid w:val="009C601C"/>
    <w:rsid w:val="009C6404"/>
    <w:rsid w:val="009D153F"/>
    <w:rsid w:val="009D16D5"/>
    <w:rsid w:val="009D1A66"/>
    <w:rsid w:val="009D1F83"/>
    <w:rsid w:val="009D24A0"/>
    <w:rsid w:val="009D2CD0"/>
    <w:rsid w:val="009D39DF"/>
    <w:rsid w:val="009D3A2A"/>
    <w:rsid w:val="009D4628"/>
    <w:rsid w:val="009D4B97"/>
    <w:rsid w:val="009D598F"/>
    <w:rsid w:val="009D7076"/>
    <w:rsid w:val="009D7D04"/>
    <w:rsid w:val="009E006D"/>
    <w:rsid w:val="009E00FA"/>
    <w:rsid w:val="009E287A"/>
    <w:rsid w:val="009E3968"/>
    <w:rsid w:val="009E3B90"/>
    <w:rsid w:val="009E4268"/>
    <w:rsid w:val="009E4793"/>
    <w:rsid w:val="009E4AC4"/>
    <w:rsid w:val="009E5AAE"/>
    <w:rsid w:val="009E610D"/>
    <w:rsid w:val="009E6B67"/>
    <w:rsid w:val="009E7E30"/>
    <w:rsid w:val="009E7F7A"/>
    <w:rsid w:val="009F0899"/>
    <w:rsid w:val="009F121A"/>
    <w:rsid w:val="009F32A0"/>
    <w:rsid w:val="009F510D"/>
    <w:rsid w:val="009F6B95"/>
    <w:rsid w:val="00A002E2"/>
    <w:rsid w:val="00A02BDB"/>
    <w:rsid w:val="00A03274"/>
    <w:rsid w:val="00A05501"/>
    <w:rsid w:val="00A05CF7"/>
    <w:rsid w:val="00A0600A"/>
    <w:rsid w:val="00A069E9"/>
    <w:rsid w:val="00A06EAF"/>
    <w:rsid w:val="00A10461"/>
    <w:rsid w:val="00A11ABC"/>
    <w:rsid w:val="00A12B2A"/>
    <w:rsid w:val="00A12BB7"/>
    <w:rsid w:val="00A149AD"/>
    <w:rsid w:val="00A16016"/>
    <w:rsid w:val="00A164E0"/>
    <w:rsid w:val="00A16C07"/>
    <w:rsid w:val="00A16F6A"/>
    <w:rsid w:val="00A20461"/>
    <w:rsid w:val="00A2052A"/>
    <w:rsid w:val="00A20A3F"/>
    <w:rsid w:val="00A2185D"/>
    <w:rsid w:val="00A218B9"/>
    <w:rsid w:val="00A22ED6"/>
    <w:rsid w:val="00A24217"/>
    <w:rsid w:val="00A24B3F"/>
    <w:rsid w:val="00A25862"/>
    <w:rsid w:val="00A261E6"/>
    <w:rsid w:val="00A305AB"/>
    <w:rsid w:val="00A30A34"/>
    <w:rsid w:val="00A30D96"/>
    <w:rsid w:val="00A31304"/>
    <w:rsid w:val="00A3192A"/>
    <w:rsid w:val="00A32DB9"/>
    <w:rsid w:val="00A3321D"/>
    <w:rsid w:val="00A3467B"/>
    <w:rsid w:val="00A34F0A"/>
    <w:rsid w:val="00A350F8"/>
    <w:rsid w:val="00A36E15"/>
    <w:rsid w:val="00A37654"/>
    <w:rsid w:val="00A376A2"/>
    <w:rsid w:val="00A37ABE"/>
    <w:rsid w:val="00A402ED"/>
    <w:rsid w:val="00A41372"/>
    <w:rsid w:val="00A419AD"/>
    <w:rsid w:val="00A41BD5"/>
    <w:rsid w:val="00A422D4"/>
    <w:rsid w:val="00A42C91"/>
    <w:rsid w:val="00A43665"/>
    <w:rsid w:val="00A44501"/>
    <w:rsid w:val="00A44638"/>
    <w:rsid w:val="00A456A1"/>
    <w:rsid w:val="00A50B84"/>
    <w:rsid w:val="00A511F2"/>
    <w:rsid w:val="00A513FF"/>
    <w:rsid w:val="00A51708"/>
    <w:rsid w:val="00A51FAF"/>
    <w:rsid w:val="00A5207B"/>
    <w:rsid w:val="00A52086"/>
    <w:rsid w:val="00A52866"/>
    <w:rsid w:val="00A5348C"/>
    <w:rsid w:val="00A546C5"/>
    <w:rsid w:val="00A55A4B"/>
    <w:rsid w:val="00A575FB"/>
    <w:rsid w:val="00A61335"/>
    <w:rsid w:val="00A63286"/>
    <w:rsid w:val="00A63A59"/>
    <w:rsid w:val="00A63A8A"/>
    <w:rsid w:val="00A63E09"/>
    <w:rsid w:val="00A64749"/>
    <w:rsid w:val="00A664B9"/>
    <w:rsid w:val="00A66E96"/>
    <w:rsid w:val="00A671BB"/>
    <w:rsid w:val="00A67932"/>
    <w:rsid w:val="00A67ED4"/>
    <w:rsid w:val="00A701B1"/>
    <w:rsid w:val="00A70745"/>
    <w:rsid w:val="00A70B35"/>
    <w:rsid w:val="00A70EC4"/>
    <w:rsid w:val="00A71F18"/>
    <w:rsid w:val="00A72142"/>
    <w:rsid w:val="00A731B8"/>
    <w:rsid w:val="00A73309"/>
    <w:rsid w:val="00A7333B"/>
    <w:rsid w:val="00A75462"/>
    <w:rsid w:val="00A755A5"/>
    <w:rsid w:val="00A77A80"/>
    <w:rsid w:val="00A77CD6"/>
    <w:rsid w:val="00A80D9B"/>
    <w:rsid w:val="00A81984"/>
    <w:rsid w:val="00A837CF"/>
    <w:rsid w:val="00A83A79"/>
    <w:rsid w:val="00A8500A"/>
    <w:rsid w:val="00A85777"/>
    <w:rsid w:val="00A85BA8"/>
    <w:rsid w:val="00A9100A"/>
    <w:rsid w:val="00A9176F"/>
    <w:rsid w:val="00A91B8A"/>
    <w:rsid w:val="00A9209D"/>
    <w:rsid w:val="00A9314D"/>
    <w:rsid w:val="00AA0335"/>
    <w:rsid w:val="00AA2712"/>
    <w:rsid w:val="00AA33AA"/>
    <w:rsid w:val="00AA3436"/>
    <w:rsid w:val="00AA38EB"/>
    <w:rsid w:val="00AA5595"/>
    <w:rsid w:val="00AA6433"/>
    <w:rsid w:val="00AA7700"/>
    <w:rsid w:val="00AA775A"/>
    <w:rsid w:val="00AA7963"/>
    <w:rsid w:val="00AB0F64"/>
    <w:rsid w:val="00AB33D6"/>
    <w:rsid w:val="00AB50E7"/>
    <w:rsid w:val="00AB794F"/>
    <w:rsid w:val="00AB7CC6"/>
    <w:rsid w:val="00AB7F2E"/>
    <w:rsid w:val="00AC3BD0"/>
    <w:rsid w:val="00AC41AD"/>
    <w:rsid w:val="00AC4207"/>
    <w:rsid w:val="00AC480E"/>
    <w:rsid w:val="00AC5441"/>
    <w:rsid w:val="00AC564A"/>
    <w:rsid w:val="00AD103B"/>
    <w:rsid w:val="00AD2891"/>
    <w:rsid w:val="00AD433E"/>
    <w:rsid w:val="00AD7068"/>
    <w:rsid w:val="00AD7E0D"/>
    <w:rsid w:val="00AE5357"/>
    <w:rsid w:val="00AE5419"/>
    <w:rsid w:val="00AE573A"/>
    <w:rsid w:val="00AE5E8D"/>
    <w:rsid w:val="00AE62BE"/>
    <w:rsid w:val="00AE7890"/>
    <w:rsid w:val="00AF0060"/>
    <w:rsid w:val="00AF027E"/>
    <w:rsid w:val="00AF109C"/>
    <w:rsid w:val="00AF170D"/>
    <w:rsid w:val="00AF2660"/>
    <w:rsid w:val="00AF3257"/>
    <w:rsid w:val="00AF3872"/>
    <w:rsid w:val="00AF489C"/>
    <w:rsid w:val="00AF4EF2"/>
    <w:rsid w:val="00AF522F"/>
    <w:rsid w:val="00AF53B6"/>
    <w:rsid w:val="00AF79A3"/>
    <w:rsid w:val="00AF7AC6"/>
    <w:rsid w:val="00B004D6"/>
    <w:rsid w:val="00B00749"/>
    <w:rsid w:val="00B01557"/>
    <w:rsid w:val="00B0275E"/>
    <w:rsid w:val="00B032B4"/>
    <w:rsid w:val="00B03ADA"/>
    <w:rsid w:val="00B0643C"/>
    <w:rsid w:val="00B07052"/>
    <w:rsid w:val="00B1081A"/>
    <w:rsid w:val="00B11DAE"/>
    <w:rsid w:val="00B12620"/>
    <w:rsid w:val="00B12FE4"/>
    <w:rsid w:val="00B13A57"/>
    <w:rsid w:val="00B13F9E"/>
    <w:rsid w:val="00B14DF4"/>
    <w:rsid w:val="00B150DD"/>
    <w:rsid w:val="00B16805"/>
    <w:rsid w:val="00B17275"/>
    <w:rsid w:val="00B1755C"/>
    <w:rsid w:val="00B17AB6"/>
    <w:rsid w:val="00B17BF4"/>
    <w:rsid w:val="00B21D26"/>
    <w:rsid w:val="00B23944"/>
    <w:rsid w:val="00B24008"/>
    <w:rsid w:val="00B24284"/>
    <w:rsid w:val="00B26A10"/>
    <w:rsid w:val="00B26EA3"/>
    <w:rsid w:val="00B27DF3"/>
    <w:rsid w:val="00B30602"/>
    <w:rsid w:val="00B32963"/>
    <w:rsid w:val="00B34815"/>
    <w:rsid w:val="00B351A8"/>
    <w:rsid w:val="00B35249"/>
    <w:rsid w:val="00B35EE9"/>
    <w:rsid w:val="00B361B3"/>
    <w:rsid w:val="00B36366"/>
    <w:rsid w:val="00B3666F"/>
    <w:rsid w:val="00B370A0"/>
    <w:rsid w:val="00B3711F"/>
    <w:rsid w:val="00B376AA"/>
    <w:rsid w:val="00B402D8"/>
    <w:rsid w:val="00B40E94"/>
    <w:rsid w:val="00B42761"/>
    <w:rsid w:val="00B42774"/>
    <w:rsid w:val="00B427FF"/>
    <w:rsid w:val="00B50F69"/>
    <w:rsid w:val="00B5123C"/>
    <w:rsid w:val="00B524A5"/>
    <w:rsid w:val="00B530A6"/>
    <w:rsid w:val="00B53577"/>
    <w:rsid w:val="00B538E5"/>
    <w:rsid w:val="00B53932"/>
    <w:rsid w:val="00B540A7"/>
    <w:rsid w:val="00B54564"/>
    <w:rsid w:val="00B5480A"/>
    <w:rsid w:val="00B554DC"/>
    <w:rsid w:val="00B560BD"/>
    <w:rsid w:val="00B571D0"/>
    <w:rsid w:val="00B60DAD"/>
    <w:rsid w:val="00B62DC2"/>
    <w:rsid w:val="00B6374C"/>
    <w:rsid w:val="00B63FB0"/>
    <w:rsid w:val="00B6503E"/>
    <w:rsid w:val="00B651A4"/>
    <w:rsid w:val="00B663BF"/>
    <w:rsid w:val="00B67E91"/>
    <w:rsid w:val="00B70335"/>
    <w:rsid w:val="00B709EA"/>
    <w:rsid w:val="00B71D88"/>
    <w:rsid w:val="00B71DDD"/>
    <w:rsid w:val="00B71EEE"/>
    <w:rsid w:val="00B72572"/>
    <w:rsid w:val="00B728E8"/>
    <w:rsid w:val="00B746AC"/>
    <w:rsid w:val="00B7565D"/>
    <w:rsid w:val="00B7595F"/>
    <w:rsid w:val="00B75FAB"/>
    <w:rsid w:val="00B765A4"/>
    <w:rsid w:val="00B80D6C"/>
    <w:rsid w:val="00B81559"/>
    <w:rsid w:val="00B81FE0"/>
    <w:rsid w:val="00B82AD3"/>
    <w:rsid w:val="00B841BF"/>
    <w:rsid w:val="00B8759F"/>
    <w:rsid w:val="00B87BD4"/>
    <w:rsid w:val="00B87F39"/>
    <w:rsid w:val="00B87F47"/>
    <w:rsid w:val="00B902B8"/>
    <w:rsid w:val="00B91D00"/>
    <w:rsid w:val="00B92514"/>
    <w:rsid w:val="00B95DE9"/>
    <w:rsid w:val="00B97748"/>
    <w:rsid w:val="00BA04C3"/>
    <w:rsid w:val="00BA11BF"/>
    <w:rsid w:val="00BA3AA9"/>
    <w:rsid w:val="00BA3C92"/>
    <w:rsid w:val="00BA4EF6"/>
    <w:rsid w:val="00BA5C72"/>
    <w:rsid w:val="00BA5F29"/>
    <w:rsid w:val="00BA631B"/>
    <w:rsid w:val="00BA66B0"/>
    <w:rsid w:val="00BA6BD0"/>
    <w:rsid w:val="00BA7CC3"/>
    <w:rsid w:val="00BB0C9B"/>
    <w:rsid w:val="00BB5055"/>
    <w:rsid w:val="00BB6551"/>
    <w:rsid w:val="00BB7682"/>
    <w:rsid w:val="00BC10D1"/>
    <w:rsid w:val="00BC1232"/>
    <w:rsid w:val="00BC32F5"/>
    <w:rsid w:val="00BC3881"/>
    <w:rsid w:val="00BC3F42"/>
    <w:rsid w:val="00BC4D00"/>
    <w:rsid w:val="00BC5E75"/>
    <w:rsid w:val="00BC6439"/>
    <w:rsid w:val="00BD0585"/>
    <w:rsid w:val="00BD0828"/>
    <w:rsid w:val="00BD08C0"/>
    <w:rsid w:val="00BD239D"/>
    <w:rsid w:val="00BD23BF"/>
    <w:rsid w:val="00BD2FB9"/>
    <w:rsid w:val="00BD3563"/>
    <w:rsid w:val="00BD4240"/>
    <w:rsid w:val="00BD485F"/>
    <w:rsid w:val="00BD4B5A"/>
    <w:rsid w:val="00BD66C5"/>
    <w:rsid w:val="00BD6E9A"/>
    <w:rsid w:val="00BD7394"/>
    <w:rsid w:val="00BD7AEB"/>
    <w:rsid w:val="00BD7C0E"/>
    <w:rsid w:val="00BD7EC1"/>
    <w:rsid w:val="00BE09DC"/>
    <w:rsid w:val="00BE127D"/>
    <w:rsid w:val="00BE18B0"/>
    <w:rsid w:val="00BE2E48"/>
    <w:rsid w:val="00BE2F56"/>
    <w:rsid w:val="00BE3DA8"/>
    <w:rsid w:val="00BE40D6"/>
    <w:rsid w:val="00BE40EB"/>
    <w:rsid w:val="00BE41FA"/>
    <w:rsid w:val="00BE5C35"/>
    <w:rsid w:val="00BE7B32"/>
    <w:rsid w:val="00BE7BDC"/>
    <w:rsid w:val="00BF1BD2"/>
    <w:rsid w:val="00BF2EF4"/>
    <w:rsid w:val="00BF3706"/>
    <w:rsid w:val="00BF438B"/>
    <w:rsid w:val="00BF4BD1"/>
    <w:rsid w:val="00BF53C5"/>
    <w:rsid w:val="00BF577B"/>
    <w:rsid w:val="00BF6C99"/>
    <w:rsid w:val="00C01821"/>
    <w:rsid w:val="00C0189B"/>
    <w:rsid w:val="00C01C06"/>
    <w:rsid w:val="00C02473"/>
    <w:rsid w:val="00C04181"/>
    <w:rsid w:val="00C04372"/>
    <w:rsid w:val="00C04A5D"/>
    <w:rsid w:val="00C04BB3"/>
    <w:rsid w:val="00C0612C"/>
    <w:rsid w:val="00C06705"/>
    <w:rsid w:val="00C07798"/>
    <w:rsid w:val="00C078B0"/>
    <w:rsid w:val="00C07A9F"/>
    <w:rsid w:val="00C1078F"/>
    <w:rsid w:val="00C11000"/>
    <w:rsid w:val="00C11D5F"/>
    <w:rsid w:val="00C13F9D"/>
    <w:rsid w:val="00C14706"/>
    <w:rsid w:val="00C16938"/>
    <w:rsid w:val="00C203A8"/>
    <w:rsid w:val="00C21E09"/>
    <w:rsid w:val="00C22D0F"/>
    <w:rsid w:val="00C25602"/>
    <w:rsid w:val="00C2595D"/>
    <w:rsid w:val="00C25C34"/>
    <w:rsid w:val="00C25F8F"/>
    <w:rsid w:val="00C263A9"/>
    <w:rsid w:val="00C277D1"/>
    <w:rsid w:val="00C304DE"/>
    <w:rsid w:val="00C31116"/>
    <w:rsid w:val="00C316DF"/>
    <w:rsid w:val="00C33459"/>
    <w:rsid w:val="00C353E2"/>
    <w:rsid w:val="00C360B2"/>
    <w:rsid w:val="00C36B9D"/>
    <w:rsid w:val="00C377E2"/>
    <w:rsid w:val="00C42ACF"/>
    <w:rsid w:val="00C4546C"/>
    <w:rsid w:val="00C4612B"/>
    <w:rsid w:val="00C4686C"/>
    <w:rsid w:val="00C503A1"/>
    <w:rsid w:val="00C507B7"/>
    <w:rsid w:val="00C50D17"/>
    <w:rsid w:val="00C51230"/>
    <w:rsid w:val="00C523F5"/>
    <w:rsid w:val="00C53017"/>
    <w:rsid w:val="00C53C0D"/>
    <w:rsid w:val="00C54320"/>
    <w:rsid w:val="00C54436"/>
    <w:rsid w:val="00C548FF"/>
    <w:rsid w:val="00C55A28"/>
    <w:rsid w:val="00C55BAB"/>
    <w:rsid w:val="00C560EA"/>
    <w:rsid w:val="00C56E66"/>
    <w:rsid w:val="00C56EA3"/>
    <w:rsid w:val="00C6042E"/>
    <w:rsid w:val="00C60FE5"/>
    <w:rsid w:val="00C62CDA"/>
    <w:rsid w:val="00C63F1B"/>
    <w:rsid w:val="00C6540D"/>
    <w:rsid w:val="00C65A12"/>
    <w:rsid w:val="00C65FBF"/>
    <w:rsid w:val="00C663A0"/>
    <w:rsid w:val="00C66F30"/>
    <w:rsid w:val="00C6753E"/>
    <w:rsid w:val="00C75513"/>
    <w:rsid w:val="00C76400"/>
    <w:rsid w:val="00C7650C"/>
    <w:rsid w:val="00C7694C"/>
    <w:rsid w:val="00C77572"/>
    <w:rsid w:val="00C77F7E"/>
    <w:rsid w:val="00C80514"/>
    <w:rsid w:val="00C80885"/>
    <w:rsid w:val="00C80925"/>
    <w:rsid w:val="00C80F2B"/>
    <w:rsid w:val="00C81DB9"/>
    <w:rsid w:val="00C823A1"/>
    <w:rsid w:val="00C82B0C"/>
    <w:rsid w:val="00C867DB"/>
    <w:rsid w:val="00C86C11"/>
    <w:rsid w:val="00C86E49"/>
    <w:rsid w:val="00C90296"/>
    <w:rsid w:val="00C90FA9"/>
    <w:rsid w:val="00C9145A"/>
    <w:rsid w:val="00C91B0E"/>
    <w:rsid w:val="00C92FBB"/>
    <w:rsid w:val="00C93789"/>
    <w:rsid w:val="00C93931"/>
    <w:rsid w:val="00C93FA2"/>
    <w:rsid w:val="00C951C5"/>
    <w:rsid w:val="00C96AA9"/>
    <w:rsid w:val="00CA085E"/>
    <w:rsid w:val="00CA1198"/>
    <w:rsid w:val="00CA1B8A"/>
    <w:rsid w:val="00CA238C"/>
    <w:rsid w:val="00CA52DF"/>
    <w:rsid w:val="00CA53ED"/>
    <w:rsid w:val="00CA7694"/>
    <w:rsid w:val="00CA78D5"/>
    <w:rsid w:val="00CA7F7E"/>
    <w:rsid w:val="00CB0C3E"/>
    <w:rsid w:val="00CB1B60"/>
    <w:rsid w:val="00CB21E3"/>
    <w:rsid w:val="00CB27C3"/>
    <w:rsid w:val="00CB2B41"/>
    <w:rsid w:val="00CB2C52"/>
    <w:rsid w:val="00CB4359"/>
    <w:rsid w:val="00CB5150"/>
    <w:rsid w:val="00CB6F46"/>
    <w:rsid w:val="00CB7D7A"/>
    <w:rsid w:val="00CB7DD9"/>
    <w:rsid w:val="00CC029F"/>
    <w:rsid w:val="00CC5233"/>
    <w:rsid w:val="00CC54C8"/>
    <w:rsid w:val="00CC58F2"/>
    <w:rsid w:val="00CC744D"/>
    <w:rsid w:val="00CC7583"/>
    <w:rsid w:val="00CD00C8"/>
    <w:rsid w:val="00CD0B93"/>
    <w:rsid w:val="00CD1958"/>
    <w:rsid w:val="00CD265E"/>
    <w:rsid w:val="00CD2AC8"/>
    <w:rsid w:val="00CD508F"/>
    <w:rsid w:val="00CD7049"/>
    <w:rsid w:val="00CD709D"/>
    <w:rsid w:val="00CE084B"/>
    <w:rsid w:val="00CE1D9D"/>
    <w:rsid w:val="00CE283C"/>
    <w:rsid w:val="00CE42FC"/>
    <w:rsid w:val="00CE54F9"/>
    <w:rsid w:val="00CE632B"/>
    <w:rsid w:val="00CE670C"/>
    <w:rsid w:val="00CE7EB2"/>
    <w:rsid w:val="00CF10C7"/>
    <w:rsid w:val="00CF576D"/>
    <w:rsid w:val="00CF5B37"/>
    <w:rsid w:val="00CF5EFF"/>
    <w:rsid w:val="00CF7E8A"/>
    <w:rsid w:val="00D00302"/>
    <w:rsid w:val="00D0054B"/>
    <w:rsid w:val="00D0060E"/>
    <w:rsid w:val="00D00CE5"/>
    <w:rsid w:val="00D00E2F"/>
    <w:rsid w:val="00D03458"/>
    <w:rsid w:val="00D04BBD"/>
    <w:rsid w:val="00D050F8"/>
    <w:rsid w:val="00D0527C"/>
    <w:rsid w:val="00D05593"/>
    <w:rsid w:val="00D0611E"/>
    <w:rsid w:val="00D063A8"/>
    <w:rsid w:val="00D078E4"/>
    <w:rsid w:val="00D11175"/>
    <w:rsid w:val="00D1153B"/>
    <w:rsid w:val="00D12D49"/>
    <w:rsid w:val="00D12F0F"/>
    <w:rsid w:val="00D12F8D"/>
    <w:rsid w:val="00D13D12"/>
    <w:rsid w:val="00D14F22"/>
    <w:rsid w:val="00D154F4"/>
    <w:rsid w:val="00D172E3"/>
    <w:rsid w:val="00D17AEB"/>
    <w:rsid w:val="00D17B0A"/>
    <w:rsid w:val="00D205E9"/>
    <w:rsid w:val="00D20EA5"/>
    <w:rsid w:val="00D22AC4"/>
    <w:rsid w:val="00D23F8A"/>
    <w:rsid w:val="00D244ED"/>
    <w:rsid w:val="00D24FA7"/>
    <w:rsid w:val="00D2613A"/>
    <w:rsid w:val="00D2710D"/>
    <w:rsid w:val="00D27289"/>
    <w:rsid w:val="00D2730C"/>
    <w:rsid w:val="00D302E2"/>
    <w:rsid w:val="00D32173"/>
    <w:rsid w:val="00D33524"/>
    <w:rsid w:val="00D341F9"/>
    <w:rsid w:val="00D34CCE"/>
    <w:rsid w:val="00D364C7"/>
    <w:rsid w:val="00D37155"/>
    <w:rsid w:val="00D377A0"/>
    <w:rsid w:val="00D40633"/>
    <w:rsid w:val="00D408C7"/>
    <w:rsid w:val="00D40CF3"/>
    <w:rsid w:val="00D40D32"/>
    <w:rsid w:val="00D418E1"/>
    <w:rsid w:val="00D41EC6"/>
    <w:rsid w:val="00D438E7"/>
    <w:rsid w:val="00D43D67"/>
    <w:rsid w:val="00D45759"/>
    <w:rsid w:val="00D51B23"/>
    <w:rsid w:val="00D51DF8"/>
    <w:rsid w:val="00D52685"/>
    <w:rsid w:val="00D52BBD"/>
    <w:rsid w:val="00D537B4"/>
    <w:rsid w:val="00D54F92"/>
    <w:rsid w:val="00D55341"/>
    <w:rsid w:val="00D556EF"/>
    <w:rsid w:val="00D55C3D"/>
    <w:rsid w:val="00D55E9B"/>
    <w:rsid w:val="00D56A27"/>
    <w:rsid w:val="00D61AE6"/>
    <w:rsid w:val="00D63094"/>
    <w:rsid w:val="00D64750"/>
    <w:rsid w:val="00D64F03"/>
    <w:rsid w:val="00D656CD"/>
    <w:rsid w:val="00D6594B"/>
    <w:rsid w:val="00D669E1"/>
    <w:rsid w:val="00D6737E"/>
    <w:rsid w:val="00D70DA7"/>
    <w:rsid w:val="00D7141E"/>
    <w:rsid w:val="00D71ABC"/>
    <w:rsid w:val="00D7269E"/>
    <w:rsid w:val="00D73C59"/>
    <w:rsid w:val="00D74244"/>
    <w:rsid w:val="00D75306"/>
    <w:rsid w:val="00D75393"/>
    <w:rsid w:val="00D75880"/>
    <w:rsid w:val="00D76A89"/>
    <w:rsid w:val="00D8078F"/>
    <w:rsid w:val="00D81F7E"/>
    <w:rsid w:val="00D82467"/>
    <w:rsid w:val="00D83652"/>
    <w:rsid w:val="00D844F9"/>
    <w:rsid w:val="00D84E5D"/>
    <w:rsid w:val="00D850A2"/>
    <w:rsid w:val="00D85ECB"/>
    <w:rsid w:val="00D86948"/>
    <w:rsid w:val="00D87328"/>
    <w:rsid w:val="00D8746E"/>
    <w:rsid w:val="00D90525"/>
    <w:rsid w:val="00D911FE"/>
    <w:rsid w:val="00D91A03"/>
    <w:rsid w:val="00D91E1C"/>
    <w:rsid w:val="00D92E19"/>
    <w:rsid w:val="00D9343A"/>
    <w:rsid w:val="00D93B4D"/>
    <w:rsid w:val="00D94658"/>
    <w:rsid w:val="00D9548D"/>
    <w:rsid w:val="00D95C15"/>
    <w:rsid w:val="00DA01B0"/>
    <w:rsid w:val="00DA22B2"/>
    <w:rsid w:val="00DA248D"/>
    <w:rsid w:val="00DA282F"/>
    <w:rsid w:val="00DA35E3"/>
    <w:rsid w:val="00DA395E"/>
    <w:rsid w:val="00DA640C"/>
    <w:rsid w:val="00DA6694"/>
    <w:rsid w:val="00DA69A2"/>
    <w:rsid w:val="00DB00D0"/>
    <w:rsid w:val="00DB0572"/>
    <w:rsid w:val="00DB0CC7"/>
    <w:rsid w:val="00DB1119"/>
    <w:rsid w:val="00DB2AA4"/>
    <w:rsid w:val="00DB3C1E"/>
    <w:rsid w:val="00DB5A00"/>
    <w:rsid w:val="00DB5ED3"/>
    <w:rsid w:val="00DB6056"/>
    <w:rsid w:val="00DB68CB"/>
    <w:rsid w:val="00DB690B"/>
    <w:rsid w:val="00DB7632"/>
    <w:rsid w:val="00DB7E7E"/>
    <w:rsid w:val="00DC0852"/>
    <w:rsid w:val="00DC1513"/>
    <w:rsid w:val="00DC25AB"/>
    <w:rsid w:val="00DC26C9"/>
    <w:rsid w:val="00DC2D20"/>
    <w:rsid w:val="00DC3366"/>
    <w:rsid w:val="00DC40A8"/>
    <w:rsid w:val="00DC4BCB"/>
    <w:rsid w:val="00DC7D31"/>
    <w:rsid w:val="00DD0BB0"/>
    <w:rsid w:val="00DD1027"/>
    <w:rsid w:val="00DD207D"/>
    <w:rsid w:val="00DD385F"/>
    <w:rsid w:val="00DD3B43"/>
    <w:rsid w:val="00DD4550"/>
    <w:rsid w:val="00DD4D73"/>
    <w:rsid w:val="00DD511B"/>
    <w:rsid w:val="00DD6277"/>
    <w:rsid w:val="00DD62C0"/>
    <w:rsid w:val="00DE151F"/>
    <w:rsid w:val="00DE1D40"/>
    <w:rsid w:val="00DE211C"/>
    <w:rsid w:val="00DE3D2F"/>
    <w:rsid w:val="00DE4C91"/>
    <w:rsid w:val="00DE63EB"/>
    <w:rsid w:val="00DE686A"/>
    <w:rsid w:val="00DE6913"/>
    <w:rsid w:val="00DE77F7"/>
    <w:rsid w:val="00DF01F8"/>
    <w:rsid w:val="00DF05FD"/>
    <w:rsid w:val="00DF1CAE"/>
    <w:rsid w:val="00DF3880"/>
    <w:rsid w:val="00DF4B5C"/>
    <w:rsid w:val="00DF522F"/>
    <w:rsid w:val="00DF5389"/>
    <w:rsid w:val="00DF5657"/>
    <w:rsid w:val="00DF65C9"/>
    <w:rsid w:val="00DF68C4"/>
    <w:rsid w:val="00DF6DEB"/>
    <w:rsid w:val="00DF70EA"/>
    <w:rsid w:val="00E00D2C"/>
    <w:rsid w:val="00E01B1E"/>
    <w:rsid w:val="00E020F2"/>
    <w:rsid w:val="00E0351A"/>
    <w:rsid w:val="00E037C2"/>
    <w:rsid w:val="00E05F66"/>
    <w:rsid w:val="00E05F87"/>
    <w:rsid w:val="00E061AA"/>
    <w:rsid w:val="00E06A71"/>
    <w:rsid w:val="00E06C10"/>
    <w:rsid w:val="00E06CA4"/>
    <w:rsid w:val="00E072CB"/>
    <w:rsid w:val="00E07DDC"/>
    <w:rsid w:val="00E07EC8"/>
    <w:rsid w:val="00E10241"/>
    <w:rsid w:val="00E10FD0"/>
    <w:rsid w:val="00E13FCD"/>
    <w:rsid w:val="00E145AC"/>
    <w:rsid w:val="00E14A70"/>
    <w:rsid w:val="00E14D8B"/>
    <w:rsid w:val="00E14DAD"/>
    <w:rsid w:val="00E14E6B"/>
    <w:rsid w:val="00E15996"/>
    <w:rsid w:val="00E16150"/>
    <w:rsid w:val="00E16299"/>
    <w:rsid w:val="00E202BE"/>
    <w:rsid w:val="00E21178"/>
    <w:rsid w:val="00E216A0"/>
    <w:rsid w:val="00E2178F"/>
    <w:rsid w:val="00E21876"/>
    <w:rsid w:val="00E21BE4"/>
    <w:rsid w:val="00E21CFE"/>
    <w:rsid w:val="00E224F1"/>
    <w:rsid w:val="00E2282E"/>
    <w:rsid w:val="00E22981"/>
    <w:rsid w:val="00E23596"/>
    <w:rsid w:val="00E24117"/>
    <w:rsid w:val="00E24D68"/>
    <w:rsid w:val="00E25DE9"/>
    <w:rsid w:val="00E260E8"/>
    <w:rsid w:val="00E26F7F"/>
    <w:rsid w:val="00E2702E"/>
    <w:rsid w:val="00E274CD"/>
    <w:rsid w:val="00E2766E"/>
    <w:rsid w:val="00E27E26"/>
    <w:rsid w:val="00E30E49"/>
    <w:rsid w:val="00E31DA2"/>
    <w:rsid w:val="00E31DF3"/>
    <w:rsid w:val="00E3286E"/>
    <w:rsid w:val="00E32AF0"/>
    <w:rsid w:val="00E33420"/>
    <w:rsid w:val="00E34D3B"/>
    <w:rsid w:val="00E358E6"/>
    <w:rsid w:val="00E36323"/>
    <w:rsid w:val="00E363CC"/>
    <w:rsid w:val="00E36C35"/>
    <w:rsid w:val="00E40819"/>
    <w:rsid w:val="00E40B32"/>
    <w:rsid w:val="00E40B3B"/>
    <w:rsid w:val="00E41543"/>
    <w:rsid w:val="00E43D0D"/>
    <w:rsid w:val="00E43DFD"/>
    <w:rsid w:val="00E44E36"/>
    <w:rsid w:val="00E453A9"/>
    <w:rsid w:val="00E46014"/>
    <w:rsid w:val="00E469E1"/>
    <w:rsid w:val="00E47823"/>
    <w:rsid w:val="00E564A6"/>
    <w:rsid w:val="00E56800"/>
    <w:rsid w:val="00E57E07"/>
    <w:rsid w:val="00E60352"/>
    <w:rsid w:val="00E605CA"/>
    <w:rsid w:val="00E61710"/>
    <w:rsid w:val="00E61A65"/>
    <w:rsid w:val="00E636AD"/>
    <w:rsid w:val="00E65418"/>
    <w:rsid w:val="00E654BF"/>
    <w:rsid w:val="00E65FBE"/>
    <w:rsid w:val="00E673DB"/>
    <w:rsid w:val="00E67495"/>
    <w:rsid w:val="00E67B5E"/>
    <w:rsid w:val="00E70248"/>
    <w:rsid w:val="00E70979"/>
    <w:rsid w:val="00E70CAF"/>
    <w:rsid w:val="00E72294"/>
    <w:rsid w:val="00E7566A"/>
    <w:rsid w:val="00E75683"/>
    <w:rsid w:val="00E7619C"/>
    <w:rsid w:val="00E77100"/>
    <w:rsid w:val="00E7770F"/>
    <w:rsid w:val="00E80D04"/>
    <w:rsid w:val="00E80FAA"/>
    <w:rsid w:val="00E8227F"/>
    <w:rsid w:val="00E83CBB"/>
    <w:rsid w:val="00E847B4"/>
    <w:rsid w:val="00E86310"/>
    <w:rsid w:val="00E86621"/>
    <w:rsid w:val="00E871C8"/>
    <w:rsid w:val="00E87CDA"/>
    <w:rsid w:val="00E90193"/>
    <w:rsid w:val="00E926A6"/>
    <w:rsid w:val="00E9387C"/>
    <w:rsid w:val="00E9393E"/>
    <w:rsid w:val="00E95E6C"/>
    <w:rsid w:val="00E96A48"/>
    <w:rsid w:val="00EA068B"/>
    <w:rsid w:val="00EA2C49"/>
    <w:rsid w:val="00EA2FAF"/>
    <w:rsid w:val="00EA3303"/>
    <w:rsid w:val="00EA4EC6"/>
    <w:rsid w:val="00EA6475"/>
    <w:rsid w:val="00EA7CEF"/>
    <w:rsid w:val="00EB01DA"/>
    <w:rsid w:val="00EB3704"/>
    <w:rsid w:val="00EB4CA8"/>
    <w:rsid w:val="00EB6D52"/>
    <w:rsid w:val="00EB7DEC"/>
    <w:rsid w:val="00EC24CC"/>
    <w:rsid w:val="00EC2819"/>
    <w:rsid w:val="00EC2C97"/>
    <w:rsid w:val="00EC34EF"/>
    <w:rsid w:val="00EC4E59"/>
    <w:rsid w:val="00EC6707"/>
    <w:rsid w:val="00EC7255"/>
    <w:rsid w:val="00EC73D1"/>
    <w:rsid w:val="00EC76D2"/>
    <w:rsid w:val="00ED0399"/>
    <w:rsid w:val="00ED1F45"/>
    <w:rsid w:val="00ED521E"/>
    <w:rsid w:val="00ED683D"/>
    <w:rsid w:val="00ED78E8"/>
    <w:rsid w:val="00ED7BC0"/>
    <w:rsid w:val="00EE25D2"/>
    <w:rsid w:val="00EE25E4"/>
    <w:rsid w:val="00EE2FDA"/>
    <w:rsid w:val="00EE327C"/>
    <w:rsid w:val="00EE3DC8"/>
    <w:rsid w:val="00EE4559"/>
    <w:rsid w:val="00EE5430"/>
    <w:rsid w:val="00EE5773"/>
    <w:rsid w:val="00EE6254"/>
    <w:rsid w:val="00EE6261"/>
    <w:rsid w:val="00EE6A79"/>
    <w:rsid w:val="00EE70AE"/>
    <w:rsid w:val="00EE7850"/>
    <w:rsid w:val="00EE7F11"/>
    <w:rsid w:val="00EF0920"/>
    <w:rsid w:val="00EF18D4"/>
    <w:rsid w:val="00EF2312"/>
    <w:rsid w:val="00EF2540"/>
    <w:rsid w:val="00EF2675"/>
    <w:rsid w:val="00EF3EC6"/>
    <w:rsid w:val="00EF4DDA"/>
    <w:rsid w:val="00EF7952"/>
    <w:rsid w:val="00EF7A5F"/>
    <w:rsid w:val="00EF7C16"/>
    <w:rsid w:val="00F022DF"/>
    <w:rsid w:val="00F0272F"/>
    <w:rsid w:val="00F056DE"/>
    <w:rsid w:val="00F05B64"/>
    <w:rsid w:val="00F07178"/>
    <w:rsid w:val="00F07D4A"/>
    <w:rsid w:val="00F10144"/>
    <w:rsid w:val="00F10B6F"/>
    <w:rsid w:val="00F112E0"/>
    <w:rsid w:val="00F12240"/>
    <w:rsid w:val="00F155D3"/>
    <w:rsid w:val="00F15A8B"/>
    <w:rsid w:val="00F16387"/>
    <w:rsid w:val="00F1729D"/>
    <w:rsid w:val="00F20182"/>
    <w:rsid w:val="00F213CB"/>
    <w:rsid w:val="00F21EF0"/>
    <w:rsid w:val="00F2298B"/>
    <w:rsid w:val="00F22FCF"/>
    <w:rsid w:val="00F239A9"/>
    <w:rsid w:val="00F24877"/>
    <w:rsid w:val="00F26014"/>
    <w:rsid w:val="00F26464"/>
    <w:rsid w:val="00F26A03"/>
    <w:rsid w:val="00F26C6D"/>
    <w:rsid w:val="00F276AF"/>
    <w:rsid w:val="00F30630"/>
    <w:rsid w:val="00F30B88"/>
    <w:rsid w:val="00F3197C"/>
    <w:rsid w:val="00F321A0"/>
    <w:rsid w:val="00F3286A"/>
    <w:rsid w:val="00F333E8"/>
    <w:rsid w:val="00F33792"/>
    <w:rsid w:val="00F35392"/>
    <w:rsid w:val="00F35D5C"/>
    <w:rsid w:val="00F36754"/>
    <w:rsid w:val="00F374B0"/>
    <w:rsid w:val="00F40258"/>
    <w:rsid w:val="00F409B9"/>
    <w:rsid w:val="00F41159"/>
    <w:rsid w:val="00F41432"/>
    <w:rsid w:val="00F41E35"/>
    <w:rsid w:val="00F42910"/>
    <w:rsid w:val="00F4365B"/>
    <w:rsid w:val="00F43B28"/>
    <w:rsid w:val="00F4762F"/>
    <w:rsid w:val="00F515D4"/>
    <w:rsid w:val="00F51958"/>
    <w:rsid w:val="00F51D02"/>
    <w:rsid w:val="00F52A13"/>
    <w:rsid w:val="00F52E2C"/>
    <w:rsid w:val="00F54AC5"/>
    <w:rsid w:val="00F5512E"/>
    <w:rsid w:val="00F562C6"/>
    <w:rsid w:val="00F56D73"/>
    <w:rsid w:val="00F570CB"/>
    <w:rsid w:val="00F61077"/>
    <w:rsid w:val="00F610C5"/>
    <w:rsid w:val="00F61638"/>
    <w:rsid w:val="00F61659"/>
    <w:rsid w:val="00F63A37"/>
    <w:rsid w:val="00F63D67"/>
    <w:rsid w:val="00F640E6"/>
    <w:rsid w:val="00F644DA"/>
    <w:rsid w:val="00F7107B"/>
    <w:rsid w:val="00F73C0D"/>
    <w:rsid w:val="00F74DB1"/>
    <w:rsid w:val="00F75D34"/>
    <w:rsid w:val="00F77334"/>
    <w:rsid w:val="00F82253"/>
    <w:rsid w:val="00F843D0"/>
    <w:rsid w:val="00F8483E"/>
    <w:rsid w:val="00F86F3A"/>
    <w:rsid w:val="00F901FA"/>
    <w:rsid w:val="00F907DB"/>
    <w:rsid w:val="00F91884"/>
    <w:rsid w:val="00F91C2E"/>
    <w:rsid w:val="00F920AC"/>
    <w:rsid w:val="00F92B1D"/>
    <w:rsid w:val="00F92C7F"/>
    <w:rsid w:val="00F92E39"/>
    <w:rsid w:val="00F93450"/>
    <w:rsid w:val="00F936A0"/>
    <w:rsid w:val="00F93726"/>
    <w:rsid w:val="00F93CCE"/>
    <w:rsid w:val="00F9475D"/>
    <w:rsid w:val="00F957D3"/>
    <w:rsid w:val="00F960FD"/>
    <w:rsid w:val="00F96437"/>
    <w:rsid w:val="00F9646F"/>
    <w:rsid w:val="00F9679A"/>
    <w:rsid w:val="00F97BB1"/>
    <w:rsid w:val="00F97C5E"/>
    <w:rsid w:val="00FA3C23"/>
    <w:rsid w:val="00FA489E"/>
    <w:rsid w:val="00FA4D78"/>
    <w:rsid w:val="00FA6BE4"/>
    <w:rsid w:val="00FA6FDA"/>
    <w:rsid w:val="00FB0E15"/>
    <w:rsid w:val="00FB12F1"/>
    <w:rsid w:val="00FB2D2D"/>
    <w:rsid w:val="00FB45E5"/>
    <w:rsid w:val="00FB5EBE"/>
    <w:rsid w:val="00FB6765"/>
    <w:rsid w:val="00FB67A6"/>
    <w:rsid w:val="00FB699F"/>
    <w:rsid w:val="00FB6A2A"/>
    <w:rsid w:val="00FB7514"/>
    <w:rsid w:val="00FC00C5"/>
    <w:rsid w:val="00FC0749"/>
    <w:rsid w:val="00FC1D43"/>
    <w:rsid w:val="00FC1E0A"/>
    <w:rsid w:val="00FC2277"/>
    <w:rsid w:val="00FC24D9"/>
    <w:rsid w:val="00FC3105"/>
    <w:rsid w:val="00FD03E5"/>
    <w:rsid w:val="00FD0A3F"/>
    <w:rsid w:val="00FD3A99"/>
    <w:rsid w:val="00FD5A15"/>
    <w:rsid w:val="00FD5D63"/>
    <w:rsid w:val="00FD6316"/>
    <w:rsid w:val="00FD672B"/>
    <w:rsid w:val="00FD69F7"/>
    <w:rsid w:val="00FD7F44"/>
    <w:rsid w:val="00FE0577"/>
    <w:rsid w:val="00FE07EB"/>
    <w:rsid w:val="00FE1235"/>
    <w:rsid w:val="00FE13EA"/>
    <w:rsid w:val="00FE28D5"/>
    <w:rsid w:val="00FE2DD9"/>
    <w:rsid w:val="00FE4272"/>
    <w:rsid w:val="00FE44C3"/>
    <w:rsid w:val="00FE4F56"/>
    <w:rsid w:val="00FE5240"/>
    <w:rsid w:val="00FE53B8"/>
    <w:rsid w:val="00FE603C"/>
    <w:rsid w:val="00FE649E"/>
    <w:rsid w:val="00FE68C9"/>
    <w:rsid w:val="00FE79C1"/>
    <w:rsid w:val="00FE7ABA"/>
    <w:rsid w:val="00FE7C32"/>
    <w:rsid w:val="00FF0533"/>
    <w:rsid w:val="00FF293F"/>
    <w:rsid w:val="00FF3134"/>
    <w:rsid w:val="00FF3A1F"/>
    <w:rsid w:val="00FF3C30"/>
    <w:rsid w:val="00FF4223"/>
    <w:rsid w:val="00FF425C"/>
    <w:rsid w:val="00FF4BA3"/>
    <w:rsid w:val="00FF5ECE"/>
    <w:rsid w:val="00FF66C1"/>
    <w:rsid w:val="00FF6C93"/>
    <w:rsid w:val="00FF7657"/>
    <w:rsid w:val="00FF7B27"/>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Footnote Text Char Char,fn"/>
    <w:basedOn w:val="Normal"/>
    <w:link w:val="FootnoteTextChar"/>
    <w:uiPriority w:val="99"/>
    <w:unhideWhenUsed/>
    <w:qFormat/>
    <w:rsid w:val="002B5183"/>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2B5183"/>
    <w:rPr>
      <w:rFonts w:ascii="Arial" w:hAnsi="Arial"/>
      <w:sz w:val="20"/>
      <w:szCs w:val="20"/>
      <w:lang w:val="en-GB"/>
    </w:rPr>
  </w:style>
  <w:style w:type="character" w:styleId="FootnoteReference">
    <w:name w:val="footnote reference"/>
    <w:aliases w:val="Ref,de nota al pie,註腳內容,Footnote symbol,Style 12,(NECG) Footnote Reference,Footnotes refss,Appel note de bas de page,fr,Footnote Reference in text,Footnote Reference Superscript"/>
    <w:basedOn w:val="DefaultParagraphFont"/>
    <w:uiPriority w:val="99"/>
    <w:unhideWhenUsed/>
    <w:qFormat/>
    <w:rsid w:val="002B5183"/>
    <w:rPr>
      <w:vertAlign w:val="superscript"/>
    </w:rPr>
  </w:style>
  <w:style w:type="paragraph" w:styleId="ListParagraph">
    <w:name w:val="List Paragraph"/>
    <w:basedOn w:val="Normal"/>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numbering" w:customStyle="1" w:styleId="ImportedStyle2">
    <w:name w:val="Imported Style 2"/>
    <w:rsid w:val="006F6BC8"/>
    <w:pPr>
      <w:numPr>
        <w:numId w:val="23"/>
      </w:numPr>
    </w:pPr>
  </w:style>
  <w:style w:type="paragraph" w:customStyle="1" w:styleId="Footnote">
    <w:name w:val="Footnote"/>
    <w:rsid w:val="006F6BC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ZA"/>
      <w14:textOutline w14:w="0" w14:cap="flat" w14:cmpd="sng" w14:algn="ctr">
        <w14:noFill/>
        <w14:prstDash w14:val="solid"/>
        <w14:bevel/>
      </w14:textOutline>
    </w:rPr>
  </w:style>
  <w:style w:type="paragraph" w:styleId="Revision">
    <w:name w:val="Revision"/>
    <w:hidden/>
    <w:uiPriority w:val="99"/>
    <w:semiHidden/>
    <w:rsid w:val="00092BAA"/>
    <w:pPr>
      <w:spacing w:after="0" w:line="240" w:lineRule="auto"/>
    </w:pPr>
    <w:rPr>
      <w:rFonts w:ascii="Arial" w:hAnsi="Arial"/>
      <w:sz w:val="24"/>
      <w:lang w:val="en-GB"/>
    </w:rPr>
  </w:style>
  <w:style w:type="paragraph" w:customStyle="1" w:styleId="1">
    <w:name w:val="1"/>
    <w:basedOn w:val="Normal"/>
    <w:qFormat/>
    <w:rsid w:val="005B343C"/>
    <w:pPr>
      <w:numPr>
        <w:numId w:val="26"/>
      </w:numPr>
      <w:spacing w:before="480" w:after="0" w:line="480" w:lineRule="auto"/>
    </w:pPr>
    <w:rPr>
      <w:rFonts w:eastAsia="Times New Roman" w:cs="Times New Roman"/>
      <w:iCs/>
      <w:color w:val="000000"/>
      <w:lang w:val="en-ZA"/>
      <w14:ligatures w14:val="standardContextual"/>
    </w:rPr>
  </w:style>
  <w:style w:type="paragraph" w:customStyle="1" w:styleId="2">
    <w:name w:val="2"/>
    <w:basedOn w:val="1"/>
    <w:link w:val="2Char"/>
    <w:qFormat/>
    <w:rsid w:val="005B343C"/>
    <w:pPr>
      <w:numPr>
        <w:ilvl w:val="1"/>
      </w:numPr>
      <w:spacing w:before="240"/>
    </w:pPr>
  </w:style>
  <w:style w:type="paragraph" w:customStyle="1" w:styleId="3">
    <w:name w:val="3"/>
    <w:basedOn w:val="2"/>
    <w:qFormat/>
    <w:rsid w:val="005B343C"/>
    <w:pPr>
      <w:numPr>
        <w:ilvl w:val="2"/>
      </w:numPr>
      <w:tabs>
        <w:tab w:val="clear" w:pos="2155"/>
        <w:tab w:val="num" w:pos="1701"/>
      </w:tabs>
      <w:ind w:left="1701" w:hanging="567"/>
    </w:pPr>
  </w:style>
  <w:style w:type="paragraph" w:customStyle="1" w:styleId="4">
    <w:name w:val="4"/>
    <w:basedOn w:val="2"/>
    <w:qFormat/>
    <w:rsid w:val="005B343C"/>
    <w:pPr>
      <w:numPr>
        <w:ilvl w:val="3"/>
      </w:numPr>
      <w:tabs>
        <w:tab w:val="clear" w:pos="2552"/>
      </w:tabs>
      <w:ind w:left="3447" w:hanging="360"/>
    </w:pPr>
    <w:rPr>
      <w:iCs w:val="0"/>
    </w:rPr>
  </w:style>
  <w:style w:type="paragraph" w:customStyle="1" w:styleId="5">
    <w:name w:val="5"/>
    <w:basedOn w:val="4"/>
    <w:qFormat/>
    <w:rsid w:val="005B343C"/>
    <w:pPr>
      <w:numPr>
        <w:ilvl w:val="4"/>
      </w:numPr>
      <w:tabs>
        <w:tab w:val="clear" w:pos="3119"/>
      </w:tabs>
      <w:ind w:left="4167" w:hanging="360"/>
    </w:pPr>
    <w:rPr>
      <w:iCs/>
      <w:szCs w:val="16"/>
      <w:lang w:eastAsia="en-ZA"/>
    </w:rPr>
  </w:style>
  <w:style w:type="character" w:customStyle="1" w:styleId="2Char">
    <w:name w:val="2 Char"/>
    <w:basedOn w:val="DefaultParagraphFont"/>
    <w:link w:val="2"/>
    <w:rsid w:val="005B343C"/>
    <w:rPr>
      <w:rFonts w:ascii="Arial" w:eastAsia="Times New Roman" w:hAnsi="Arial" w:cs="Times New Roman"/>
      <w:iCs/>
      <w:color w:val="000000"/>
      <w:sz w:val="24"/>
      <w14:ligatures w14:val="standardContextual"/>
    </w:rPr>
  </w:style>
  <w:style w:type="paragraph" w:styleId="Quote">
    <w:name w:val="Quote"/>
    <w:aliases w:val="quote"/>
    <w:basedOn w:val="Normal"/>
    <w:link w:val="QuoteChar"/>
    <w:uiPriority w:val="29"/>
    <w:qFormat/>
    <w:rsid w:val="00A218B9"/>
    <w:pPr>
      <w:spacing w:before="120" w:after="0" w:line="240" w:lineRule="auto"/>
      <w:ind w:left="1701"/>
    </w:pPr>
    <w:rPr>
      <w:i/>
      <w:iCs/>
      <w:color w:val="000000"/>
      <w:lang w:val="en-ZA"/>
      <w14:ligatures w14:val="standardContextual"/>
    </w:rPr>
  </w:style>
  <w:style w:type="character" w:customStyle="1" w:styleId="QuoteChar">
    <w:name w:val="Quote Char"/>
    <w:aliases w:val="quote Char"/>
    <w:basedOn w:val="DefaultParagraphFont"/>
    <w:link w:val="Quote"/>
    <w:uiPriority w:val="29"/>
    <w:rsid w:val="00A218B9"/>
    <w:rPr>
      <w:rFonts w:ascii="Arial" w:hAnsi="Arial"/>
      <w:i/>
      <w:iCs/>
      <w:color w:val="000000"/>
      <w:sz w:val="24"/>
      <w14:ligatures w14:val="standardContextual"/>
    </w:rPr>
  </w:style>
  <w:style w:type="paragraph" w:customStyle="1" w:styleId="normaltext">
    <w:name w:val="normaltext"/>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blockquote-x">
    <w:name w:val="blockquote-x"/>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blockquotetab">
    <w:name w:val="blockquotetab"/>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NoSpacing">
    <w:name w:val="No Spacing"/>
    <w:uiPriority w:val="1"/>
    <w:qFormat/>
    <w:rsid w:val="003161BE"/>
    <w:pPr>
      <w:spacing w:after="0" w:line="240" w:lineRule="auto"/>
      <w:ind w:left="567"/>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5436925">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 w:id="21463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0" ma:contentTypeDescription="Create a new document." ma:contentTypeScope="" ma:versionID="a7ca3b22f3567789e5b2315df2e40223">
  <xsd:schema xmlns:xsd="http://www.w3.org/2001/XMLSchema" xmlns:xs="http://www.w3.org/2001/XMLSchema" xmlns:p="http://schemas.microsoft.com/office/2006/metadata/properties" targetNamespace="http://schemas.microsoft.com/office/2006/metadata/properties" ma:root="true" ma:fieldsID="04202d2adf09cfb04d254a20bf5d12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76D8-FDDC-40B4-8B4C-19AD0771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4.xml><?xml version="1.0" encoding="utf-8"?>
<ds:datastoreItem xmlns:ds="http://schemas.openxmlformats.org/officeDocument/2006/customXml" ds:itemID="{E4E573FA-CBD2-496F-9EC1-5DC52EA4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Lilitha Mdleleni</cp:lastModifiedBy>
  <cp:revision>3</cp:revision>
  <cp:lastPrinted>2023-12-01T10:11:00Z</cp:lastPrinted>
  <dcterms:created xsi:type="dcterms:W3CDTF">2023-12-01T12:31:00Z</dcterms:created>
  <dcterms:modified xsi:type="dcterms:W3CDTF">2023-12-06T14:03:00Z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