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781" w:rsidRDefault="009D0F30">
      <w:bookmarkStart w:id="0" w:name="_GoBack"/>
      <w:bookmarkEnd w:id="0"/>
    </w:p>
    <w:p w:rsidR="00C85FD0" w:rsidRDefault="00C85FD0"/>
    <w:p w:rsidR="00C85FD0" w:rsidRDefault="00C85FD0"/>
    <w:p w:rsidR="00706F1F" w:rsidRPr="00706F1F" w:rsidRDefault="00706F1F" w:rsidP="00706F1F">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r w:rsidRPr="00706F1F">
        <w:rPr>
          <w:rFonts w:ascii="Arial Unicode MS" w:eastAsia="Arial Unicode MS" w:hAnsi="Arial Unicode MS" w:cs="Arial Unicode MS"/>
          <w:noProof/>
          <w:sz w:val="24"/>
          <w:szCs w:val="20"/>
        </w:rPr>
        <w:drawing>
          <wp:inline distT="0" distB="0" distL="0" distR="0" wp14:anchorId="521D469B" wp14:editId="482A95A1">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706F1F" w:rsidRPr="00706F1F" w:rsidRDefault="00706F1F" w:rsidP="00706F1F">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706F1F">
        <w:rPr>
          <w:rFonts w:ascii="Arial Unicode MS" w:eastAsia="Arial Unicode MS" w:hAnsi="Arial Unicode MS" w:cs="Arial Unicode MS"/>
          <w:b/>
          <w:color w:val="222222"/>
          <w:sz w:val="24"/>
          <w:szCs w:val="20"/>
          <w:lang w:val="af-ZA"/>
        </w:rPr>
        <w:t>IN THE HIGH COURT OF SOUTH AFRICA</w:t>
      </w:r>
    </w:p>
    <w:p w:rsidR="00706F1F" w:rsidRPr="00706F1F" w:rsidRDefault="00706F1F" w:rsidP="00706F1F">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r w:rsidRPr="00706F1F">
        <w:rPr>
          <w:rFonts w:ascii="Arial Unicode MS" w:eastAsia="Arial Unicode MS" w:hAnsi="Arial Unicode MS" w:cs="Arial Unicode MS"/>
          <w:b/>
          <w:color w:val="222222"/>
          <w:sz w:val="24"/>
          <w:szCs w:val="20"/>
          <w:lang w:val="af-ZA"/>
        </w:rPr>
        <w:br/>
        <w:t>(GAUTENG DIVISION, JOHANNESBURG)</w:t>
      </w:r>
    </w:p>
    <w:p w:rsidR="00706F1F" w:rsidRPr="00706F1F" w:rsidRDefault="00706F1F" w:rsidP="00706F1F">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0"/>
          <w:lang w:val="af-ZA"/>
        </w:rPr>
      </w:pPr>
    </w:p>
    <w:p w:rsidR="00706F1F" w:rsidRPr="00706F1F" w:rsidRDefault="00706F1F" w:rsidP="00706F1F">
      <w:pPr>
        <w:shd w:val="clear" w:color="auto" w:fill="F5F5F5"/>
        <w:suppressAutoHyphens/>
        <w:spacing w:after="120" w:line="240" w:lineRule="auto"/>
        <w:jc w:val="center"/>
        <w:textAlignment w:val="top"/>
        <w:rPr>
          <w:rFonts w:ascii="Arial Unicode MS" w:eastAsia="Arial Unicode MS" w:hAnsi="Arial Unicode MS" w:cs="Arial Unicode MS"/>
          <w:b/>
          <w:sz w:val="24"/>
          <w:szCs w:val="20"/>
          <w:lang w:val="en-ZA"/>
        </w:rPr>
      </w:pPr>
      <w:r w:rsidRPr="00706F1F">
        <w:rPr>
          <w:rFonts w:ascii="Arial Unicode MS" w:eastAsia="Arial Unicode MS" w:hAnsi="Arial Unicode MS" w:cs="Arial Unicode MS"/>
          <w:b/>
          <w:sz w:val="24"/>
          <w:szCs w:val="20"/>
          <w:lang w:val="en-ZA"/>
        </w:rPr>
        <w:t>REPUBLIC OF SOUTH AFRICA</w:t>
      </w:r>
    </w:p>
    <w:p w:rsidR="00706F1F" w:rsidRPr="00706F1F" w:rsidRDefault="00706F1F" w:rsidP="00706F1F">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p>
    <w:p w:rsidR="00C85FD0" w:rsidRDefault="00C85FD0"/>
    <w:p w:rsidR="00C85FD0" w:rsidRPr="00C85FD0" w:rsidRDefault="00C85FD0" w:rsidP="00EC69B0">
      <w:pPr>
        <w:widowControl w:val="0"/>
        <w:autoSpaceDE w:val="0"/>
        <w:autoSpaceDN w:val="0"/>
        <w:spacing w:before="81" w:after="0" w:line="240" w:lineRule="auto"/>
        <w:ind w:left="6480" w:right="127" w:firstLine="720"/>
        <w:rPr>
          <w:rFonts w:ascii="Arial" w:eastAsia="Arial" w:hAnsi="Arial" w:cs="Arial"/>
          <w:sz w:val="24"/>
        </w:rPr>
      </w:pPr>
      <w:r w:rsidRPr="00C85FD0">
        <w:rPr>
          <w:rFonts w:ascii="Arial" w:eastAsia="Arial" w:hAnsi="Arial" w:cs="Arial"/>
          <w:b/>
          <w:sz w:val="24"/>
        </w:rPr>
        <w:t>CASE NO</w:t>
      </w:r>
      <w:r w:rsidRPr="00C85FD0">
        <w:rPr>
          <w:rFonts w:ascii="Arial" w:eastAsia="Arial" w:hAnsi="Arial" w:cs="Arial"/>
          <w:sz w:val="24"/>
        </w:rPr>
        <w:t>:</w:t>
      </w:r>
      <w:r w:rsidRPr="00C85FD0">
        <w:rPr>
          <w:rFonts w:ascii="Arial" w:eastAsia="Arial" w:hAnsi="Arial" w:cs="Arial"/>
          <w:spacing w:val="-12"/>
          <w:sz w:val="24"/>
        </w:rPr>
        <w:t xml:space="preserve"> </w:t>
      </w:r>
      <w:r w:rsidR="00EC69B0">
        <w:rPr>
          <w:rFonts w:ascii="Arial" w:eastAsia="Arial" w:hAnsi="Arial" w:cs="Arial"/>
          <w:spacing w:val="-12"/>
          <w:sz w:val="24"/>
        </w:rPr>
        <w:t>36225/2015</w:t>
      </w:r>
    </w:p>
    <w:p w:rsidR="00C85FD0" w:rsidRPr="00C85FD0" w:rsidRDefault="00C85FD0" w:rsidP="00C85FD0">
      <w:pPr>
        <w:widowControl w:val="0"/>
        <w:autoSpaceDE w:val="0"/>
        <w:autoSpaceDN w:val="0"/>
        <w:spacing w:before="8" w:after="0" w:line="240" w:lineRule="auto"/>
        <w:rPr>
          <w:rFonts w:ascii="Arial" w:eastAsia="Arial" w:hAnsi="Arial" w:cs="Arial"/>
          <w:sz w:val="21"/>
          <w:szCs w:val="24"/>
        </w:rPr>
      </w:pPr>
      <w:r w:rsidRPr="00C85FD0">
        <w:rPr>
          <w:rFonts w:ascii="Arial" w:eastAsia="Arial" w:hAnsi="Arial" w:cs="Arial"/>
          <w:noProof/>
          <w:sz w:val="24"/>
          <w:szCs w:val="24"/>
        </w:rPr>
        <mc:AlternateContent>
          <mc:Choice Requires="wps">
            <w:drawing>
              <wp:anchor distT="0" distB="0" distL="0" distR="0" simplePos="0" relativeHeight="251659264" behindDoc="1" locked="0" layoutInCell="1" allowOverlap="1" wp14:anchorId="3E2B4352" wp14:editId="1CC27D2E">
                <wp:simplePos x="0" y="0"/>
                <wp:positionH relativeFrom="page">
                  <wp:posOffset>914400</wp:posOffset>
                </wp:positionH>
                <wp:positionV relativeFrom="paragraph">
                  <wp:posOffset>178435</wp:posOffset>
                </wp:positionV>
                <wp:extent cx="3623310" cy="1724025"/>
                <wp:effectExtent l="0" t="0" r="15240" b="28575"/>
                <wp:wrapTopAndBottom/>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724025"/>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85FD0" w:rsidRPr="00EC69B0" w:rsidRDefault="00C85FD0" w:rsidP="00EC69B0">
                            <w:pPr>
                              <w:widowControl w:val="0"/>
                              <w:numPr>
                                <w:ilvl w:val="0"/>
                                <w:numId w:val="1"/>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002B07AC">
                              <w:rPr>
                                <w:spacing w:val="9"/>
                                <w:w w:val="105"/>
                                <w:sz w:val="18"/>
                                <w:szCs w:val="18"/>
                              </w:rPr>
                              <w:t>NO</w:t>
                            </w:r>
                          </w:p>
                          <w:p w:rsidR="00EC69B0" w:rsidRPr="00EC69B0" w:rsidRDefault="00EC69B0" w:rsidP="00EC69B0">
                            <w:pPr>
                              <w:widowControl w:val="0"/>
                              <w:tabs>
                                <w:tab w:val="left" w:pos="672"/>
                                <w:tab w:val="left" w:pos="673"/>
                              </w:tabs>
                              <w:autoSpaceDE w:val="0"/>
                              <w:autoSpaceDN w:val="0"/>
                              <w:spacing w:before="104" w:after="0" w:line="240" w:lineRule="auto"/>
                              <w:ind w:left="672"/>
                              <w:rPr>
                                <w:b/>
                                <w:sz w:val="18"/>
                                <w:szCs w:val="18"/>
                              </w:rPr>
                            </w:pPr>
                          </w:p>
                          <w:p w:rsidR="00C85FD0" w:rsidRPr="000B5809" w:rsidRDefault="00C85FD0" w:rsidP="00EC69B0">
                            <w:pPr>
                              <w:widowControl w:val="0"/>
                              <w:numPr>
                                <w:ilvl w:val="0"/>
                                <w:numId w:val="1"/>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sidR="00706F1F">
                              <w:rPr>
                                <w:w w:val="105"/>
                                <w:sz w:val="18"/>
                                <w:szCs w:val="18"/>
                              </w:rPr>
                              <w:t xml:space="preserve"> </w:t>
                            </w:r>
                            <w:r w:rsidR="002B07AC">
                              <w:rPr>
                                <w:w w:val="105"/>
                                <w:sz w:val="18"/>
                                <w:szCs w:val="18"/>
                              </w:rPr>
                              <w:t>NO</w:t>
                            </w:r>
                          </w:p>
                          <w:p w:rsidR="00C85FD0" w:rsidRPr="000B5809" w:rsidRDefault="00C85FD0" w:rsidP="00EC69B0">
                            <w:pPr>
                              <w:pStyle w:val="BodyText"/>
                              <w:spacing w:before="4" w:line="240" w:lineRule="auto"/>
                              <w:rPr>
                                <w:b/>
                                <w:sz w:val="18"/>
                                <w:szCs w:val="18"/>
                              </w:rPr>
                            </w:pPr>
                          </w:p>
                          <w:p w:rsidR="00C85FD0" w:rsidRPr="000B5809" w:rsidRDefault="00C85FD0" w:rsidP="002B07AC">
                            <w:pPr>
                              <w:widowControl w:val="0"/>
                              <w:numPr>
                                <w:ilvl w:val="0"/>
                                <w:numId w:val="1"/>
                              </w:numPr>
                              <w:tabs>
                                <w:tab w:val="left" w:pos="672"/>
                                <w:tab w:val="left" w:pos="673"/>
                              </w:tabs>
                              <w:autoSpaceDE w:val="0"/>
                              <w:autoSpaceDN w:val="0"/>
                              <w:spacing w:before="4" w:after="0" w:line="240" w:lineRule="auto"/>
                              <w:ind w:hanging="566"/>
                              <w:rPr>
                                <w:b/>
                                <w:sz w:val="18"/>
                                <w:szCs w:val="18"/>
                              </w:rPr>
                            </w:pPr>
                            <w:r w:rsidRPr="002B07AC">
                              <w:rPr>
                                <w:w w:val="105"/>
                                <w:sz w:val="18"/>
                                <w:szCs w:val="18"/>
                              </w:rPr>
                              <w:t>REVISED:</w:t>
                            </w:r>
                            <w:r w:rsidRPr="002B07AC">
                              <w:rPr>
                                <w:spacing w:val="6"/>
                                <w:w w:val="105"/>
                                <w:sz w:val="18"/>
                                <w:szCs w:val="18"/>
                              </w:rPr>
                              <w:t xml:space="preserve"> </w:t>
                            </w:r>
                            <w:r w:rsidR="006A4761" w:rsidRPr="002B07AC">
                              <w:rPr>
                                <w:spacing w:val="6"/>
                                <w:w w:val="105"/>
                                <w:sz w:val="18"/>
                                <w:szCs w:val="18"/>
                              </w:rPr>
                              <w:t xml:space="preserve"> </w:t>
                            </w:r>
                            <w:r w:rsidR="002B07AC">
                              <w:rPr>
                                <w:spacing w:val="6"/>
                                <w:w w:val="105"/>
                                <w:sz w:val="18"/>
                                <w:szCs w:val="18"/>
                              </w:rPr>
                              <w:t>NO</w:t>
                            </w:r>
                          </w:p>
                          <w:p w:rsidR="00C85FD0" w:rsidRPr="002B07AC" w:rsidRDefault="00C85FD0" w:rsidP="002B07AC">
                            <w:pPr>
                              <w:widowControl w:val="0"/>
                              <w:tabs>
                                <w:tab w:val="left" w:pos="672"/>
                                <w:tab w:val="left" w:pos="673"/>
                              </w:tabs>
                              <w:autoSpaceDE w:val="0"/>
                              <w:autoSpaceDN w:val="0"/>
                              <w:spacing w:before="4" w:after="0" w:line="240" w:lineRule="auto"/>
                              <w:ind w:left="672"/>
                              <w:rPr>
                                <w:b/>
                                <w:sz w:val="18"/>
                                <w:szCs w:val="18"/>
                              </w:rPr>
                            </w:pPr>
                          </w:p>
                          <w:p w:rsidR="002B07AC" w:rsidRPr="000B5809" w:rsidRDefault="00C85FD0" w:rsidP="002B07AC">
                            <w:pPr>
                              <w:widowControl w:val="0"/>
                              <w:numPr>
                                <w:ilvl w:val="0"/>
                                <w:numId w:val="1"/>
                              </w:numPr>
                              <w:tabs>
                                <w:tab w:val="left" w:pos="672"/>
                                <w:tab w:val="left" w:pos="673"/>
                              </w:tabs>
                              <w:autoSpaceDE w:val="0"/>
                              <w:autoSpaceDN w:val="0"/>
                              <w:spacing w:after="0" w:line="240" w:lineRule="auto"/>
                              <w:rPr>
                                <w:b/>
                                <w:sz w:val="18"/>
                                <w:szCs w:val="18"/>
                              </w:rPr>
                            </w:pPr>
                            <w:r w:rsidRPr="000B5809">
                              <w:rPr>
                                <w:spacing w:val="-2"/>
                                <w:w w:val="105"/>
                                <w:sz w:val="18"/>
                                <w:szCs w:val="18"/>
                              </w:rPr>
                              <w:t>DATE:</w:t>
                            </w:r>
                            <w:r>
                              <w:rPr>
                                <w:spacing w:val="-2"/>
                                <w:w w:val="105"/>
                                <w:sz w:val="18"/>
                                <w:szCs w:val="18"/>
                              </w:rPr>
                              <w:t xml:space="preserve"> </w:t>
                            </w:r>
                            <w:r w:rsidR="002B07AC">
                              <w:rPr>
                                <w:spacing w:val="6"/>
                                <w:w w:val="105"/>
                                <w:sz w:val="18"/>
                                <w:szCs w:val="18"/>
                              </w:rPr>
                              <w:t>9 February 2023</w:t>
                            </w:r>
                          </w:p>
                          <w:p w:rsidR="00C85FD0" w:rsidRPr="001D1CFE" w:rsidRDefault="00C85FD0" w:rsidP="00EC69B0">
                            <w:pPr>
                              <w:spacing w:line="240" w:lineRule="auto"/>
                              <w:ind w:left="672"/>
                              <w:rPr>
                                <w:b/>
                                <w:sz w:val="18"/>
                                <w:szCs w:val="18"/>
                              </w:rPr>
                            </w:pPr>
                          </w:p>
                          <w:p w:rsidR="00C85FD0" w:rsidRDefault="00C85FD0" w:rsidP="00EC69B0">
                            <w:pPr>
                              <w:spacing w:line="240" w:lineRule="auto"/>
                              <w:ind w:left="672"/>
                              <w:rPr>
                                <w:rFonts w:ascii="Lucida Handwriting"/>
                                <w:b/>
                                <w:i/>
                                <w:sz w:val="16"/>
                              </w:rPr>
                            </w:pPr>
                            <w:r w:rsidRPr="001D1CFE">
                              <w:rPr>
                                <w:sz w:val="18"/>
                                <w:szCs w:val="18"/>
                              </w:rPr>
                              <w:t>SIGNATURE:</w:t>
                            </w:r>
                            <w:r>
                              <w:rPr>
                                <w:spacing w:val="52"/>
                                <w:sz w:val="15"/>
                              </w:rPr>
                              <w:t xml:space="preserve"> </w:t>
                            </w:r>
                            <w:r>
                              <w:rPr>
                                <w:rFonts w:ascii="Lucida Handwriting"/>
                                <w:b/>
                                <w:i/>
                                <w:sz w:val="16"/>
                              </w:rPr>
                              <w:t>ML SENYATSI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E2B4352" id="_x0000_t202" coordsize="21600,21600" o:spt="202" path="m,l,21600r21600,l21600,xe">
                <v:stroke joinstyle="miter"/>
                <v:path gradientshapeok="t" o:connecttype="rect"/>
              </v:shapetype>
              <v:shape id="docshape5" o:spid="_x0000_s1026" type="#_x0000_t202" style="position:absolute;margin-left:1in;margin-top:14.05pt;width:285.3pt;height:135.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" filled="f" strokeweight=".6pt">
                <v:textbox inset="0,0,0,0">
                  <w:txbxContent>
                    <w:p w:rsidR="00C85FD0" w:rsidRPr="00EC69B0" w:rsidRDefault="00C85FD0" w:rsidP="00EC69B0">
                      <w:pPr>
                        <w:widowControl w:val="0"/>
                        <w:numPr>
                          <w:ilvl w:val="0"/>
                          <w:numId w:val="1"/>
                        </w:numPr>
                        <w:tabs>
                          <w:tab w:val="left" w:pos="672"/>
                          <w:tab w:val="left" w:pos="673"/>
                        </w:tabs>
                        <w:autoSpaceDE w:val="0"/>
                        <w:autoSpaceDN w:val="0"/>
                        <w:spacing w:before="104" w:after="0" w:line="240" w:lineRule="auto"/>
                        <w:ind w:hanging="566"/>
                        <w:rPr>
                          <w:b/>
                          <w:sz w:val="18"/>
                          <w:szCs w:val="18"/>
                        </w:rPr>
                      </w:pPr>
                      <w:r w:rsidRPr="000B5809">
                        <w:rPr>
                          <w:w w:val="105"/>
                          <w:sz w:val="18"/>
                          <w:szCs w:val="18"/>
                        </w:rPr>
                        <w:t>REPORTABLE:</w:t>
                      </w:r>
                      <w:r w:rsidRPr="000B5809">
                        <w:rPr>
                          <w:spacing w:val="9"/>
                          <w:w w:val="105"/>
                          <w:sz w:val="18"/>
                          <w:szCs w:val="18"/>
                        </w:rPr>
                        <w:t xml:space="preserve"> </w:t>
                      </w:r>
                      <w:r w:rsidR="002B07AC">
                        <w:rPr>
                          <w:spacing w:val="9"/>
                          <w:w w:val="105"/>
                          <w:sz w:val="18"/>
                          <w:szCs w:val="18"/>
                        </w:rPr>
                        <w:t>NO</w:t>
                      </w:r>
                    </w:p>
                    <w:p w:rsidR="00EC69B0" w:rsidRPr="00EC69B0" w:rsidRDefault="00EC69B0" w:rsidP="00EC69B0">
                      <w:pPr>
                        <w:widowControl w:val="0"/>
                        <w:tabs>
                          <w:tab w:val="left" w:pos="672"/>
                          <w:tab w:val="left" w:pos="673"/>
                        </w:tabs>
                        <w:autoSpaceDE w:val="0"/>
                        <w:autoSpaceDN w:val="0"/>
                        <w:spacing w:before="104" w:after="0" w:line="240" w:lineRule="auto"/>
                        <w:ind w:left="672"/>
                        <w:rPr>
                          <w:b/>
                          <w:sz w:val="18"/>
                          <w:szCs w:val="18"/>
                        </w:rPr>
                      </w:pPr>
                    </w:p>
                    <w:p w:rsidR="00C85FD0" w:rsidRPr="000B5809" w:rsidRDefault="00C85FD0" w:rsidP="00EC69B0">
                      <w:pPr>
                        <w:widowControl w:val="0"/>
                        <w:numPr>
                          <w:ilvl w:val="0"/>
                          <w:numId w:val="1"/>
                        </w:numPr>
                        <w:tabs>
                          <w:tab w:val="left" w:pos="672"/>
                          <w:tab w:val="left" w:pos="673"/>
                        </w:tabs>
                        <w:autoSpaceDE w:val="0"/>
                        <w:autoSpaceDN w:val="0"/>
                        <w:spacing w:after="0" w:line="240" w:lineRule="auto"/>
                        <w:ind w:hanging="566"/>
                        <w:rPr>
                          <w:b/>
                          <w:sz w:val="18"/>
                          <w:szCs w:val="18"/>
                        </w:rPr>
                      </w:pPr>
                      <w:r w:rsidRPr="000B5809">
                        <w:rPr>
                          <w:w w:val="105"/>
                          <w:sz w:val="18"/>
                          <w:szCs w:val="18"/>
                        </w:rPr>
                        <w:t>OF</w:t>
                      </w:r>
                      <w:r w:rsidRPr="000B5809">
                        <w:rPr>
                          <w:spacing w:val="-6"/>
                          <w:w w:val="105"/>
                          <w:sz w:val="18"/>
                          <w:szCs w:val="18"/>
                        </w:rPr>
                        <w:t xml:space="preserve"> </w:t>
                      </w:r>
                      <w:r w:rsidRPr="000B5809">
                        <w:rPr>
                          <w:w w:val="105"/>
                          <w:sz w:val="18"/>
                          <w:szCs w:val="18"/>
                        </w:rPr>
                        <w:t>INTEREST</w:t>
                      </w:r>
                      <w:r w:rsidRPr="000B5809">
                        <w:rPr>
                          <w:spacing w:val="21"/>
                          <w:w w:val="105"/>
                          <w:sz w:val="18"/>
                          <w:szCs w:val="18"/>
                        </w:rPr>
                        <w:t xml:space="preserve"> </w:t>
                      </w:r>
                      <w:r w:rsidRPr="000B5809">
                        <w:rPr>
                          <w:w w:val="105"/>
                          <w:sz w:val="18"/>
                          <w:szCs w:val="18"/>
                        </w:rPr>
                        <w:t>TO</w:t>
                      </w:r>
                      <w:r w:rsidRPr="000B5809">
                        <w:rPr>
                          <w:spacing w:val="1"/>
                          <w:w w:val="105"/>
                          <w:sz w:val="18"/>
                          <w:szCs w:val="18"/>
                        </w:rPr>
                        <w:t xml:space="preserve"> </w:t>
                      </w:r>
                      <w:r w:rsidRPr="000B5809">
                        <w:rPr>
                          <w:w w:val="105"/>
                          <w:sz w:val="18"/>
                          <w:szCs w:val="18"/>
                        </w:rPr>
                        <w:t>OTHER</w:t>
                      </w:r>
                      <w:r w:rsidRPr="000B5809">
                        <w:rPr>
                          <w:spacing w:val="7"/>
                          <w:w w:val="105"/>
                          <w:sz w:val="18"/>
                          <w:szCs w:val="18"/>
                        </w:rPr>
                        <w:t xml:space="preserve"> </w:t>
                      </w:r>
                      <w:r w:rsidRPr="000B5809">
                        <w:rPr>
                          <w:w w:val="105"/>
                          <w:sz w:val="18"/>
                          <w:szCs w:val="18"/>
                        </w:rPr>
                        <w:t>JUDGES:</w:t>
                      </w:r>
                      <w:r w:rsidR="00706F1F">
                        <w:rPr>
                          <w:w w:val="105"/>
                          <w:sz w:val="18"/>
                          <w:szCs w:val="18"/>
                        </w:rPr>
                        <w:t xml:space="preserve"> </w:t>
                      </w:r>
                      <w:r w:rsidR="002B07AC">
                        <w:rPr>
                          <w:w w:val="105"/>
                          <w:sz w:val="18"/>
                          <w:szCs w:val="18"/>
                        </w:rPr>
                        <w:t>NO</w:t>
                      </w:r>
                    </w:p>
                    <w:p w:rsidR="00C85FD0" w:rsidRPr="000B5809" w:rsidRDefault="00C85FD0" w:rsidP="00EC69B0">
                      <w:pPr>
                        <w:pStyle w:val="BodyText"/>
                        <w:spacing w:before="4" w:line="240" w:lineRule="auto"/>
                        <w:rPr>
                          <w:b/>
                          <w:sz w:val="18"/>
                          <w:szCs w:val="18"/>
                        </w:rPr>
                      </w:pPr>
                    </w:p>
                    <w:p w:rsidR="00C85FD0" w:rsidRPr="000B5809" w:rsidRDefault="00C85FD0" w:rsidP="002B07AC">
                      <w:pPr>
                        <w:widowControl w:val="0"/>
                        <w:numPr>
                          <w:ilvl w:val="0"/>
                          <w:numId w:val="1"/>
                        </w:numPr>
                        <w:tabs>
                          <w:tab w:val="left" w:pos="672"/>
                          <w:tab w:val="left" w:pos="673"/>
                        </w:tabs>
                        <w:autoSpaceDE w:val="0"/>
                        <w:autoSpaceDN w:val="0"/>
                        <w:spacing w:before="4" w:after="0" w:line="240" w:lineRule="auto"/>
                        <w:ind w:hanging="566"/>
                        <w:rPr>
                          <w:b/>
                          <w:sz w:val="18"/>
                          <w:szCs w:val="18"/>
                        </w:rPr>
                      </w:pPr>
                      <w:r w:rsidRPr="002B07AC">
                        <w:rPr>
                          <w:w w:val="105"/>
                          <w:sz w:val="18"/>
                          <w:szCs w:val="18"/>
                        </w:rPr>
                        <w:t>REVISED:</w:t>
                      </w:r>
                      <w:r w:rsidRPr="002B07AC">
                        <w:rPr>
                          <w:spacing w:val="6"/>
                          <w:w w:val="105"/>
                          <w:sz w:val="18"/>
                          <w:szCs w:val="18"/>
                        </w:rPr>
                        <w:t xml:space="preserve"> </w:t>
                      </w:r>
                      <w:r w:rsidR="006A4761" w:rsidRPr="002B07AC">
                        <w:rPr>
                          <w:spacing w:val="6"/>
                          <w:w w:val="105"/>
                          <w:sz w:val="18"/>
                          <w:szCs w:val="18"/>
                        </w:rPr>
                        <w:t xml:space="preserve"> </w:t>
                      </w:r>
                      <w:r w:rsidR="002B07AC">
                        <w:rPr>
                          <w:spacing w:val="6"/>
                          <w:w w:val="105"/>
                          <w:sz w:val="18"/>
                          <w:szCs w:val="18"/>
                        </w:rPr>
                        <w:t>NO</w:t>
                      </w:r>
                    </w:p>
                    <w:p w:rsidR="00C85FD0" w:rsidRPr="002B07AC" w:rsidRDefault="00C85FD0" w:rsidP="002B07AC">
                      <w:pPr>
                        <w:widowControl w:val="0"/>
                        <w:tabs>
                          <w:tab w:val="left" w:pos="672"/>
                          <w:tab w:val="left" w:pos="673"/>
                        </w:tabs>
                        <w:autoSpaceDE w:val="0"/>
                        <w:autoSpaceDN w:val="0"/>
                        <w:spacing w:before="4" w:after="0" w:line="240" w:lineRule="auto"/>
                        <w:ind w:left="672"/>
                        <w:rPr>
                          <w:b/>
                          <w:sz w:val="18"/>
                          <w:szCs w:val="18"/>
                        </w:rPr>
                      </w:pPr>
                    </w:p>
                    <w:p w:rsidR="002B07AC" w:rsidRPr="000B5809" w:rsidRDefault="00C85FD0" w:rsidP="002B07AC">
                      <w:pPr>
                        <w:widowControl w:val="0"/>
                        <w:numPr>
                          <w:ilvl w:val="0"/>
                          <w:numId w:val="1"/>
                        </w:numPr>
                        <w:tabs>
                          <w:tab w:val="left" w:pos="672"/>
                          <w:tab w:val="left" w:pos="673"/>
                        </w:tabs>
                        <w:autoSpaceDE w:val="0"/>
                        <w:autoSpaceDN w:val="0"/>
                        <w:spacing w:after="0" w:line="240" w:lineRule="auto"/>
                        <w:rPr>
                          <w:b/>
                          <w:sz w:val="18"/>
                          <w:szCs w:val="18"/>
                        </w:rPr>
                      </w:pPr>
                      <w:r w:rsidRPr="000B5809">
                        <w:rPr>
                          <w:spacing w:val="-2"/>
                          <w:w w:val="105"/>
                          <w:sz w:val="18"/>
                          <w:szCs w:val="18"/>
                        </w:rPr>
                        <w:t>DATE:</w:t>
                      </w:r>
                      <w:r>
                        <w:rPr>
                          <w:spacing w:val="-2"/>
                          <w:w w:val="105"/>
                          <w:sz w:val="18"/>
                          <w:szCs w:val="18"/>
                        </w:rPr>
                        <w:t xml:space="preserve"> </w:t>
                      </w:r>
                      <w:r w:rsidR="002B07AC">
                        <w:rPr>
                          <w:spacing w:val="6"/>
                          <w:w w:val="105"/>
                          <w:sz w:val="18"/>
                          <w:szCs w:val="18"/>
                        </w:rPr>
                        <w:t>9</w:t>
                      </w:r>
                      <w:r w:rsidR="002B07AC">
                        <w:rPr>
                          <w:spacing w:val="6"/>
                          <w:w w:val="105"/>
                          <w:sz w:val="18"/>
                          <w:szCs w:val="18"/>
                        </w:rPr>
                        <w:t xml:space="preserve"> February 2023</w:t>
                      </w:r>
                    </w:p>
                    <w:p w:rsidR="00C85FD0" w:rsidRPr="001D1CFE" w:rsidRDefault="00C85FD0" w:rsidP="00EC69B0">
                      <w:pPr>
                        <w:spacing w:line="240" w:lineRule="auto"/>
                        <w:ind w:left="672"/>
                        <w:rPr>
                          <w:b/>
                          <w:sz w:val="18"/>
                          <w:szCs w:val="18"/>
                        </w:rPr>
                      </w:pPr>
                    </w:p>
                    <w:p w:rsidR="00C85FD0" w:rsidRDefault="00C85FD0" w:rsidP="00EC69B0">
                      <w:pPr>
                        <w:spacing w:line="240" w:lineRule="auto"/>
                        <w:ind w:left="672"/>
                        <w:rPr>
                          <w:rFonts w:ascii="Lucida Handwriting"/>
                          <w:b/>
                          <w:i/>
                          <w:sz w:val="16"/>
                        </w:rPr>
                      </w:pPr>
                      <w:r w:rsidRPr="001D1CFE">
                        <w:rPr>
                          <w:sz w:val="18"/>
                          <w:szCs w:val="18"/>
                        </w:rPr>
                        <w:t>SIGNATURE:</w:t>
                      </w:r>
                      <w:r>
                        <w:rPr>
                          <w:spacing w:val="52"/>
                          <w:sz w:val="15"/>
                        </w:rPr>
                        <w:t xml:space="preserve"> </w:t>
                      </w:r>
                      <w:r>
                        <w:rPr>
                          <w:rFonts w:ascii="Lucida Handwriting"/>
                          <w:b/>
                          <w:i/>
                          <w:sz w:val="16"/>
                        </w:rPr>
                        <w:t>ML SENYATSI</w:t>
                      </w:r>
                    </w:p>
                  </w:txbxContent>
                </v:textbox>
                <w10:wrap type="topAndBottom" anchorx="page"/>
              </v:shape>
            </w:pict>
          </mc:Fallback>
        </mc:AlternateContent>
      </w:r>
    </w:p>
    <w:p w:rsidR="00C85FD0" w:rsidRPr="00C85FD0" w:rsidRDefault="00C85FD0" w:rsidP="00C85FD0">
      <w:pPr>
        <w:widowControl w:val="0"/>
        <w:autoSpaceDE w:val="0"/>
        <w:autoSpaceDN w:val="0"/>
        <w:spacing w:after="0" w:line="240" w:lineRule="auto"/>
        <w:rPr>
          <w:rFonts w:ascii="Arial" w:eastAsia="Arial" w:hAnsi="Arial" w:cs="Arial"/>
          <w:sz w:val="20"/>
          <w:szCs w:val="24"/>
        </w:rPr>
      </w:pPr>
    </w:p>
    <w:p w:rsidR="00C85FD0" w:rsidRPr="00C85FD0" w:rsidRDefault="00C85FD0" w:rsidP="00C85FD0">
      <w:pPr>
        <w:widowControl w:val="0"/>
        <w:autoSpaceDE w:val="0"/>
        <w:autoSpaceDN w:val="0"/>
        <w:spacing w:before="9" w:after="0" w:line="240" w:lineRule="auto"/>
        <w:rPr>
          <w:rFonts w:ascii="Arial" w:eastAsia="Arial" w:hAnsi="Arial" w:cs="Arial"/>
          <w:sz w:val="20"/>
          <w:szCs w:val="24"/>
        </w:rPr>
      </w:pPr>
    </w:p>
    <w:p w:rsidR="00C85FD0" w:rsidRPr="00C85FD0" w:rsidRDefault="00C85FD0" w:rsidP="00C85FD0">
      <w:pPr>
        <w:tabs>
          <w:tab w:val="left" w:pos="7822"/>
        </w:tabs>
        <w:ind w:left="242"/>
        <w:rPr>
          <w:rFonts w:ascii="Arial" w:eastAsia="Arial" w:hAnsi="Arial" w:cs="Arial"/>
          <w:sz w:val="24"/>
          <w:szCs w:val="24"/>
        </w:rPr>
      </w:pPr>
      <w:r w:rsidRPr="00C85FD0">
        <w:rPr>
          <w:rFonts w:ascii="Arial" w:eastAsia="Arial" w:hAnsi="Arial" w:cs="Arial"/>
          <w:sz w:val="24"/>
          <w:szCs w:val="24"/>
        </w:rPr>
        <w:t>In the matter between:</w:t>
      </w:r>
    </w:p>
    <w:p w:rsidR="00C85FD0" w:rsidRPr="00C85FD0" w:rsidRDefault="00EC69B0" w:rsidP="00C85FD0">
      <w:pPr>
        <w:tabs>
          <w:tab w:val="left" w:pos="7822"/>
        </w:tabs>
        <w:ind w:left="242"/>
        <w:rPr>
          <w:rFonts w:ascii="Arial" w:hAnsi="Arial" w:cs="Arial"/>
          <w:sz w:val="24"/>
        </w:rPr>
      </w:pPr>
      <w:r>
        <w:rPr>
          <w:rFonts w:ascii="Arial" w:hAnsi="Arial" w:cs="Arial"/>
          <w:b/>
          <w:sz w:val="24"/>
        </w:rPr>
        <w:t>POPPY KHOZA</w:t>
      </w:r>
      <w:r>
        <w:rPr>
          <w:rFonts w:ascii="Arial" w:hAnsi="Arial" w:cs="Arial"/>
          <w:b/>
          <w:sz w:val="24"/>
        </w:rPr>
        <w:tab/>
      </w:r>
      <w:r w:rsidR="00C85FD0" w:rsidRPr="00C85FD0">
        <w:rPr>
          <w:rFonts w:ascii="Arial" w:hAnsi="Arial" w:cs="Arial"/>
          <w:sz w:val="24"/>
        </w:rPr>
        <w:t>First</w:t>
      </w:r>
      <w:r w:rsidR="00C85FD0" w:rsidRPr="00C85FD0">
        <w:rPr>
          <w:rFonts w:ascii="Arial" w:hAnsi="Arial" w:cs="Arial"/>
          <w:spacing w:val="-3"/>
          <w:sz w:val="24"/>
        </w:rPr>
        <w:t xml:space="preserve"> </w:t>
      </w:r>
      <w:r w:rsidR="00C85FD0" w:rsidRPr="00C85FD0">
        <w:rPr>
          <w:rFonts w:ascii="Arial" w:hAnsi="Arial" w:cs="Arial"/>
          <w:spacing w:val="-2"/>
          <w:sz w:val="24"/>
        </w:rPr>
        <w:t>Applicant</w:t>
      </w:r>
    </w:p>
    <w:p w:rsidR="00C85FD0" w:rsidRDefault="00C85FD0" w:rsidP="00C85FD0">
      <w:pPr>
        <w:spacing w:before="5" w:after="120"/>
        <w:rPr>
          <w:rFonts w:ascii="Arial" w:hAnsi="Arial" w:cs="Arial"/>
        </w:rPr>
      </w:pPr>
    </w:p>
    <w:p w:rsidR="00706F1F" w:rsidRDefault="00EC69B0" w:rsidP="00EC69B0">
      <w:pPr>
        <w:spacing w:before="5" w:after="120"/>
        <w:ind w:firstLine="242"/>
        <w:rPr>
          <w:rFonts w:ascii="Arial" w:hAnsi="Arial" w:cs="Arial"/>
          <w:spacing w:val="-2"/>
          <w:sz w:val="24"/>
        </w:rPr>
      </w:pPr>
      <w:r w:rsidRPr="00EC69B0">
        <w:rPr>
          <w:rFonts w:ascii="Arial" w:hAnsi="Arial" w:cs="Arial"/>
          <w:b/>
        </w:rPr>
        <w:t>JOHANNA FRANCINA OOSTHUIZEN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706F1F">
        <w:rPr>
          <w:rFonts w:ascii="Arial" w:hAnsi="Arial" w:cs="Arial"/>
          <w:sz w:val="24"/>
        </w:rPr>
        <w:t>Second</w:t>
      </w:r>
      <w:r w:rsidR="00706F1F" w:rsidRPr="00C85FD0">
        <w:rPr>
          <w:rFonts w:ascii="Arial" w:hAnsi="Arial" w:cs="Arial"/>
          <w:spacing w:val="-3"/>
          <w:sz w:val="24"/>
        </w:rPr>
        <w:t xml:space="preserve"> </w:t>
      </w:r>
      <w:r w:rsidR="00706F1F" w:rsidRPr="00C85FD0">
        <w:rPr>
          <w:rFonts w:ascii="Arial" w:hAnsi="Arial" w:cs="Arial"/>
          <w:spacing w:val="-2"/>
          <w:sz w:val="24"/>
        </w:rPr>
        <w:t>Applicant</w:t>
      </w:r>
    </w:p>
    <w:p w:rsidR="00706F1F" w:rsidRDefault="00706F1F" w:rsidP="00C85FD0">
      <w:pPr>
        <w:spacing w:before="5" w:after="120"/>
        <w:rPr>
          <w:rFonts w:ascii="Arial" w:hAnsi="Arial" w:cs="Arial"/>
          <w:spacing w:val="-2"/>
          <w:sz w:val="24"/>
        </w:rPr>
      </w:pPr>
    </w:p>
    <w:p w:rsidR="00706F1F" w:rsidRDefault="00EC69B0" w:rsidP="00C85FD0">
      <w:pPr>
        <w:spacing w:before="5" w:after="120"/>
        <w:rPr>
          <w:rFonts w:ascii="Arial" w:hAnsi="Arial" w:cs="Arial"/>
          <w:spacing w:val="-2"/>
          <w:sz w:val="24"/>
        </w:rPr>
      </w:pPr>
      <w:r>
        <w:rPr>
          <w:rFonts w:ascii="Arial" w:hAnsi="Arial" w:cs="Arial"/>
          <w:b/>
          <w:sz w:val="24"/>
        </w:rPr>
        <w:t xml:space="preserve">    JOHAN ARMSTRONG</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sidR="00706F1F">
        <w:rPr>
          <w:rFonts w:ascii="Arial" w:hAnsi="Arial" w:cs="Arial"/>
          <w:b/>
          <w:sz w:val="24"/>
        </w:rPr>
        <w:tab/>
      </w:r>
      <w:r w:rsidR="00706F1F">
        <w:rPr>
          <w:rFonts w:ascii="Arial" w:hAnsi="Arial" w:cs="Arial"/>
          <w:b/>
          <w:sz w:val="24"/>
        </w:rPr>
        <w:tab/>
      </w:r>
      <w:r>
        <w:rPr>
          <w:rFonts w:ascii="Arial" w:hAnsi="Arial" w:cs="Arial"/>
          <w:b/>
          <w:sz w:val="24"/>
        </w:rPr>
        <w:t xml:space="preserve">        </w:t>
      </w:r>
      <w:r w:rsidR="00706F1F" w:rsidRPr="002B07AC">
        <w:rPr>
          <w:rFonts w:ascii="Arial" w:hAnsi="Arial" w:cs="Arial"/>
          <w:sz w:val="24"/>
        </w:rPr>
        <w:t>Third</w:t>
      </w:r>
      <w:r w:rsidR="00706F1F" w:rsidRPr="002B07AC">
        <w:rPr>
          <w:rFonts w:ascii="Arial" w:hAnsi="Arial" w:cs="Arial"/>
          <w:spacing w:val="-3"/>
          <w:sz w:val="24"/>
        </w:rPr>
        <w:t xml:space="preserve"> </w:t>
      </w:r>
      <w:r w:rsidR="00706F1F" w:rsidRPr="00C85FD0">
        <w:rPr>
          <w:rFonts w:ascii="Arial" w:hAnsi="Arial" w:cs="Arial"/>
          <w:spacing w:val="-2"/>
          <w:sz w:val="24"/>
        </w:rPr>
        <w:t>Applicant</w:t>
      </w:r>
    </w:p>
    <w:p w:rsidR="00706F1F" w:rsidRDefault="00706F1F" w:rsidP="00C85FD0">
      <w:pPr>
        <w:spacing w:before="5" w:after="120"/>
        <w:rPr>
          <w:rFonts w:ascii="Arial" w:hAnsi="Arial" w:cs="Arial"/>
          <w:spacing w:val="-2"/>
          <w:sz w:val="24"/>
        </w:rPr>
      </w:pPr>
    </w:p>
    <w:p w:rsidR="00706F1F" w:rsidRDefault="00EC69B0" w:rsidP="00C85FD0">
      <w:pPr>
        <w:spacing w:before="5" w:after="120"/>
        <w:rPr>
          <w:rFonts w:ascii="Arial" w:hAnsi="Arial" w:cs="Arial"/>
          <w:spacing w:val="-2"/>
          <w:sz w:val="24"/>
        </w:rPr>
      </w:pPr>
      <w:r>
        <w:rPr>
          <w:rFonts w:ascii="Arial" w:hAnsi="Arial" w:cs="Arial"/>
          <w:b/>
          <w:sz w:val="24"/>
        </w:rPr>
        <w:t xml:space="preserve">    GAWIE BESTBIER</w:t>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t xml:space="preserve">    </w:t>
      </w:r>
      <w:r w:rsidR="00706F1F">
        <w:rPr>
          <w:rFonts w:ascii="Arial" w:hAnsi="Arial" w:cs="Arial"/>
          <w:b/>
          <w:sz w:val="24"/>
        </w:rPr>
        <w:tab/>
      </w:r>
      <w:r w:rsidR="00706F1F">
        <w:rPr>
          <w:rFonts w:ascii="Arial" w:hAnsi="Arial" w:cs="Arial"/>
          <w:b/>
          <w:sz w:val="24"/>
        </w:rPr>
        <w:tab/>
      </w:r>
      <w:r w:rsidR="00706F1F">
        <w:rPr>
          <w:rFonts w:ascii="Arial" w:hAnsi="Arial" w:cs="Arial"/>
          <w:b/>
          <w:sz w:val="24"/>
        </w:rPr>
        <w:tab/>
      </w:r>
      <w:r>
        <w:rPr>
          <w:rFonts w:ascii="Arial" w:hAnsi="Arial" w:cs="Arial"/>
          <w:b/>
          <w:sz w:val="24"/>
        </w:rPr>
        <w:t xml:space="preserve">      </w:t>
      </w:r>
      <w:r w:rsidR="00706F1F">
        <w:rPr>
          <w:rFonts w:ascii="Arial" w:hAnsi="Arial" w:cs="Arial"/>
          <w:sz w:val="24"/>
        </w:rPr>
        <w:t xml:space="preserve">Fourth </w:t>
      </w:r>
      <w:r w:rsidR="00706F1F" w:rsidRPr="00C85FD0">
        <w:rPr>
          <w:rFonts w:ascii="Arial" w:hAnsi="Arial" w:cs="Arial"/>
          <w:spacing w:val="-2"/>
          <w:sz w:val="24"/>
        </w:rPr>
        <w:t>Applicant</w:t>
      </w:r>
    </w:p>
    <w:p w:rsidR="00EC69B0" w:rsidRPr="00C85FD0" w:rsidRDefault="00EC69B0" w:rsidP="00C85FD0">
      <w:pPr>
        <w:spacing w:before="5" w:after="120"/>
        <w:rPr>
          <w:rFonts w:ascii="Arial" w:hAnsi="Arial" w:cs="Arial"/>
        </w:rPr>
      </w:pPr>
    </w:p>
    <w:p w:rsidR="00706F1F" w:rsidRPr="00C85FD0" w:rsidRDefault="00706F1F" w:rsidP="00706F1F">
      <w:pPr>
        <w:tabs>
          <w:tab w:val="left" w:pos="7795"/>
        </w:tabs>
        <w:spacing w:line="463" w:lineRule="auto"/>
        <w:ind w:right="755"/>
        <w:rPr>
          <w:rFonts w:ascii="Arial" w:hAnsi="Arial" w:cs="Arial"/>
          <w:spacing w:val="-4"/>
          <w:sz w:val="24"/>
        </w:rPr>
        <w:sectPr w:rsidR="00706F1F" w:rsidRPr="00C85FD0" w:rsidSect="00CB09CD">
          <w:headerReference w:type="default" r:id="rId10"/>
          <w:pgSz w:w="11910" w:h="16840"/>
          <w:pgMar w:top="620" w:right="880" w:bottom="1280" w:left="1000" w:header="0" w:footer="1090" w:gutter="0"/>
          <w:cols w:space="720"/>
        </w:sectPr>
      </w:pPr>
      <w:r>
        <w:rPr>
          <w:rFonts w:ascii="Arial" w:hAnsi="Arial" w:cs="Arial"/>
          <w:b/>
          <w:sz w:val="24"/>
        </w:rPr>
        <w:t xml:space="preserve">   </w:t>
      </w:r>
      <w:r w:rsidR="00EC69B0">
        <w:rPr>
          <w:rFonts w:ascii="Arial" w:hAnsi="Arial" w:cs="Arial"/>
          <w:b/>
          <w:sz w:val="24"/>
        </w:rPr>
        <w:t xml:space="preserve">  </w:t>
      </w:r>
      <w:r>
        <w:rPr>
          <w:rFonts w:ascii="Arial" w:hAnsi="Arial" w:cs="Arial"/>
          <w:spacing w:val="-4"/>
          <w:sz w:val="24"/>
        </w:rPr>
        <w:t>and</w:t>
      </w:r>
    </w:p>
    <w:p w:rsidR="00C85FD0" w:rsidRPr="00C85FD0" w:rsidRDefault="00C85FD0" w:rsidP="00C85FD0">
      <w:pPr>
        <w:spacing w:before="120" w:after="120"/>
        <w:rPr>
          <w:rFonts w:ascii="Arial" w:hAnsi="Arial" w:cs="Arial"/>
          <w:b/>
          <w:sz w:val="24"/>
          <w:szCs w:val="24"/>
        </w:rPr>
      </w:pPr>
      <w:r w:rsidRPr="00C85FD0">
        <w:rPr>
          <w:rFonts w:ascii="Arial" w:hAnsi="Arial" w:cs="Arial"/>
          <w:b/>
          <w:sz w:val="24"/>
          <w:szCs w:val="24"/>
        </w:rPr>
        <w:lastRenderedPageBreak/>
        <w:t xml:space="preserve"> </w:t>
      </w:r>
    </w:p>
    <w:p w:rsidR="00C85FD0" w:rsidRPr="00C85FD0" w:rsidRDefault="00EC69B0" w:rsidP="00C85FD0">
      <w:pPr>
        <w:spacing w:before="120" w:after="120"/>
        <w:rPr>
          <w:rFonts w:ascii="Arial" w:hAnsi="Arial" w:cs="Arial"/>
          <w:sz w:val="24"/>
          <w:szCs w:val="24"/>
        </w:rPr>
      </w:pPr>
      <w:r>
        <w:rPr>
          <w:rFonts w:ascii="Arial" w:hAnsi="Arial" w:cs="Arial"/>
          <w:b/>
          <w:sz w:val="24"/>
          <w:szCs w:val="24"/>
        </w:rPr>
        <w:t>CHRIS MARTINUS</w:t>
      </w:r>
      <w:r w:rsidR="00C85FD0" w:rsidRPr="00C85FD0">
        <w:rPr>
          <w:rFonts w:ascii="Arial" w:hAnsi="Arial" w:cs="Arial"/>
          <w:b/>
          <w:sz w:val="24"/>
          <w:szCs w:val="24"/>
        </w:rPr>
        <w:t xml:space="preserve">                                                                             </w:t>
      </w:r>
      <w:r w:rsidR="00C85FD0" w:rsidRPr="00C85FD0">
        <w:rPr>
          <w:rFonts w:ascii="Arial" w:hAnsi="Arial" w:cs="Arial"/>
          <w:sz w:val="24"/>
          <w:szCs w:val="24"/>
        </w:rPr>
        <w:t>First Respondent</w:t>
      </w:r>
    </w:p>
    <w:p w:rsidR="00C85FD0" w:rsidRPr="00C85FD0" w:rsidRDefault="00C85FD0" w:rsidP="00C85FD0">
      <w:pPr>
        <w:spacing w:before="120" w:after="120"/>
        <w:rPr>
          <w:rFonts w:ascii="Arial" w:hAnsi="Arial" w:cs="Arial"/>
          <w:sz w:val="24"/>
          <w:szCs w:val="24"/>
        </w:rPr>
      </w:pPr>
      <w:r w:rsidRPr="00C85FD0">
        <w:rPr>
          <w:rFonts w:ascii="Arial" w:hAnsi="Arial" w:cs="Arial"/>
          <w:sz w:val="24"/>
          <w:szCs w:val="24"/>
        </w:rPr>
        <w:t xml:space="preserve"> </w:t>
      </w:r>
    </w:p>
    <w:p w:rsidR="00C85FD0" w:rsidRDefault="00EC69B0" w:rsidP="00C85FD0">
      <w:pPr>
        <w:spacing w:before="120" w:after="120"/>
        <w:rPr>
          <w:rFonts w:ascii="Arial" w:hAnsi="Arial" w:cs="Arial"/>
          <w:sz w:val="24"/>
          <w:szCs w:val="24"/>
        </w:rPr>
      </w:pPr>
      <w:r w:rsidRPr="00EC69B0">
        <w:rPr>
          <w:rFonts w:ascii="Arial" w:hAnsi="Arial" w:cs="Arial"/>
          <w:b/>
          <w:sz w:val="24"/>
          <w:szCs w:val="24"/>
        </w:rPr>
        <w:t>THE AIRCRAFT OWNERS AND PILOTS</w:t>
      </w:r>
      <w:r w:rsidR="00C85FD0" w:rsidRPr="00C85FD0">
        <w:rPr>
          <w:rFonts w:ascii="Arial" w:hAnsi="Arial" w:cs="Arial"/>
          <w:sz w:val="24"/>
          <w:szCs w:val="24"/>
        </w:rPr>
        <w:t xml:space="preserve">                    </w:t>
      </w:r>
      <w:r>
        <w:rPr>
          <w:rFonts w:ascii="Arial" w:hAnsi="Arial" w:cs="Arial"/>
          <w:sz w:val="24"/>
          <w:szCs w:val="24"/>
        </w:rPr>
        <w:t xml:space="preserve">                </w:t>
      </w:r>
      <w:r w:rsidR="00C85FD0" w:rsidRPr="00C85FD0">
        <w:rPr>
          <w:rFonts w:ascii="Arial" w:hAnsi="Arial" w:cs="Arial"/>
          <w:sz w:val="24"/>
          <w:szCs w:val="24"/>
        </w:rPr>
        <w:t xml:space="preserve">    Second Respondent</w:t>
      </w:r>
    </w:p>
    <w:p w:rsidR="00EC69B0" w:rsidRPr="00C85FD0" w:rsidRDefault="00EC69B0" w:rsidP="00C85FD0">
      <w:pPr>
        <w:spacing w:before="120" w:after="120"/>
        <w:rPr>
          <w:rFonts w:ascii="Arial" w:hAnsi="Arial" w:cs="Arial"/>
          <w:b/>
          <w:sz w:val="24"/>
          <w:szCs w:val="24"/>
        </w:rPr>
      </w:pPr>
      <w:r w:rsidRPr="00EC69B0">
        <w:rPr>
          <w:rFonts w:ascii="Arial" w:hAnsi="Arial" w:cs="Arial"/>
          <w:b/>
          <w:sz w:val="24"/>
          <w:szCs w:val="24"/>
        </w:rPr>
        <w:t>ASSOCIATION SOUTH AFRICA</w:t>
      </w:r>
    </w:p>
    <w:p w:rsidR="00C85FD0" w:rsidRPr="00C85FD0" w:rsidRDefault="00C85FD0" w:rsidP="00C85FD0">
      <w:pPr>
        <w:widowControl w:val="0"/>
        <w:autoSpaceDE w:val="0"/>
        <w:autoSpaceDN w:val="0"/>
        <w:spacing w:after="0" w:line="240" w:lineRule="auto"/>
        <w:rPr>
          <w:rFonts w:ascii="Arial" w:eastAsia="Arial" w:hAnsi="Arial" w:cs="Arial"/>
          <w:sz w:val="20"/>
          <w:szCs w:val="24"/>
        </w:rPr>
      </w:pPr>
    </w:p>
    <w:p w:rsidR="00C85FD0" w:rsidRPr="00C85FD0" w:rsidRDefault="00C85FD0" w:rsidP="00C85FD0">
      <w:pPr>
        <w:widowControl w:val="0"/>
        <w:autoSpaceDE w:val="0"/>
        <w:autoSpaceDN w:val="0"/>
        <w:spacing w:after="0" w:line="240" w:lineRule="auto"/>
        <w:rPr>
          <w:rFonts w:ascii="Arial" w:eastAsia="Arial" w:hAnsi="Arial" w:cs="Arial"/>
          <w:sz w:val="20"/>
          <w:szCs w:val="24"/>
        </w:rPr>
      </w:pPr>
    </w:p>
    <w:p w:rsidR="00C85FD0" w:rsidRPr="00C85FD0" w:rsidRDefault="00C85FD0" w:rsidP="00C85FD0">
      <w:pPr>
        <w:widowControl w:val="0"/>
        <w:autoSpaceDE w:val="0"/>
        <w:autoSpaceDN w:val="0"/>
        <w:spacing w:before="8" w:after="0" w:line="240" w:lineRule="auto"/>
        <w:rPr>
          <w:rFonts w:ascii="Arial" w:eastAsia="Arial" w:hAnsi="Arial" w:cs="Arial"/>
          <w:sz w:val="10"/>
          <w:szCs w:val="24"/>
        </w:rPr>
      </w:pPr>
      <w:r w:rsidRPr="00C85FD0">
        <w:rPr>
          <w:rFonts w:ascii="Arial" w:eastAsia="Arial" w:hAnsi="Arial" w:cs="Arial"/>
          <w:noProof/>
          <w:sz w:val="24"/>
          <w:szCs w:val="24"/>
        </w:rPr>
        <mc:AlternateContent>
          <mc:Choice Requires="wps">
            <w:drawing>
              <wp:anchor distT="0" distB="0" distL="0" distR="0" simplePos="0" relativeHeight="251660288" behindDoc="1" locked="0" layoutInCell="1" allowOverlap="1" wp14:anchorId="6C48FFC3" wp14:editId="4788C291">
                <wp:simplePos x="0" y="0"/>
                <wp:positionH relativeFrom="page">
                  <wp:posOffset>900430</wp:posOffset>
                </wp:positionH>
                <wp:positionV relativeFrom="paragraph">
                  <wp:posOffset>93980</wp:posOffset>
                </wp:positionV>
                <wp:extent cx="5767070" cy="53340"/>
                <wp:effectExtent l="0" t="0" r="0" b="0"/>
                <wp:wrapTopAndBottom/>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3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55455CE" id="docshape6" o:spid="_x0000_s1026" style="position:absolute;margin-left:70.9pt;margin-top:7.4pt;width:454.1pt;height:4.2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" fillcolor="black" stroked="f">
                <w10:wrap type="topAndBottom" anchorx="page"/>
              </v:rect>
            </w:pict>
          </mc:Fallback>
        </mc:AlternateContent>
      </w:r>
    </w:p>
    <w:p w:rsidR="00C85FD0" w:rsidRPr="00C85FD0" w:rsidRDefault="00C85FD0" w:rsidP="00C85FD0">
      <w:pPr>
        <w:widowControl w:val="0"/>
        <w:autoSpaceDE w:val="0"/>
        <w:autoSpaceDN w:val="0"/>
        <w:spacing w:after="0" w:line="240" w:lineRule="auto"/>
        <w:rPr>
          <w:rFonts w:ascii="Arial" w:eastAsia="Arial" w:hAnsi="Arial" w:cs="Arial"/>
          <w:b/>
          <w:sz w:val="20"/>
          <w:szCs w:val="24"/>
        </w:rPr>
      </w:pPr>
    </w:p>
    <w:p w:rsidR="00C85FD0" w:rsidRPr="00C85FD0" w:rsidRDefault="00C85FD0" w:rsidP="00C85FD0">
      <w:pPr>
        <w:widowControl w:val="0"/>
        <w:autoSpaceDE w:val="0"/>
        <w:autoSpaceDN w:val="0"/>
        <w:spacing w:after="0" w:line="240" w:lineRule="auto"/>
        <w:rPr>
          <w:rFonts w:ascii="Arial" w:eastAsia="Arial" w:hAnsi="Arial" w:cs="Arial"/>
          <w:b/>
          <w:sz w:val="20"/>
          <w:szCs w:val="24"/>
        </w:rPr>
      </w:pPr>
    </w:p>
    <w:p w:rsidR="00C85FD0" w:rsidRPr="00C85FD0" w:rsidRDefault="00C85FD0" w:rsidP="00C85FD0">
      <w:pPr>
        <w:widowControl w:val="0"/>
        <w:autoSpaceDE w:val="0"/>
        <w:autoSpaceDN w:val="0"/>
        <w:spacing w:before="7" w:after="0" w:line="240" w:lineRule="auto"/>
        <w:jc w:val="center"/>
        <w:rPr>
          <w:rFonts w:ascii="Arial" w:eastAsia="Arial" w:hAnsi="Arial" w:cs="Arial"/>
          <w:b/>
          <w:sz w:val="27"/>
          <w:szCs w:val="24"/>
        </w:rPr>
      </w:pPr>
      <w:r w:rsidRPr="00C85FD0">
        <w:rPr>
          <w:rFonts w:ascii="Arial" w:eastAsia="Arial" w:hAnsi="Arial" w:cs="Arial"/>
          <w:noProof/>
          <w:sz w:val="24"/>
          <w:szCs w:val="24"/>
        </w:rPr>
        <mc:AlternateContent>
          <mc:Choice Requires="wps">
            <w:drawing>
              <wp:anchor distT="0" distB="0" distL="0" distR="0" simplePos="0" relativeHeight="251661312" behindDoc="1" locked="0" layoutInCell="1" allowOverlap="1" wp14:anchorId="649D0FB6" wp14:editId="7870AD8D">
                <wp:simplePos x="0" y="0"/>
                <wp:positionH relativeFrom="page">
                  <wp:posOffset>900430</wp:posOffset>
                </wp:positionH>
                <wp:positionV relativeFrom="paragraph">
                  <wp:posOffset>217170</wp:posOffset>
                </wp:positionV>
                <wp:extent cx="5767070" cy="53975"/>
                <wp:effectExtent l="0" t="0" r="0" b="0"/>
                <wp:wrapTopAndBottom/>
                <wp:docPr id="4"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53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353E544" id="docshape7" o:spid="_x0000_s1026" style="position:absolute;margin-left:70.9pt;margin-top:17.1pt;width:454.1pt;height:4.2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" fillcolor="black" stroked="f">
                <w10:wrap type="topAndBottom" anchorx="page"/>
              </v:rect>
            </w:pict>
          </mc:Fallback>
        </mc:AlternateContent>
      </w:r>
      <w:r w:rsidRPr="00C85FD0">
        <w:rPr>
          <w:rFonts w:ascii="Arial" w:eastAsia="Arial" w:hAnsi="Arial" w:cs="Arial"/>
          <w:b/>
          <w:sz w:val="27"/>
          <w:szCs w:val="24"/>
        </w:rPr>
        <w:t xml:space="preserve">       JUDGMENT</w:t>
      </w:r>
    </w:p>
    <w:p w:rsidR="00C85FD0" w:rsidRPr="00C85FD0" w:rsidRDefault="00C85FD0" w:rsidP="00C85FD0">
      <w:pPr>
        <w:widowControl w:val="0"/>
        <w:autoSpaceDE w:val="0"/>
        <w:autoSpaceDN w:val="0"/>
        <w:spacing w:before="5" w:after="0" w:line="240" w:lineRule="auto"/>
        <w:rPr>
          <w:rFonts w:ascii="Arial" w:eastAsia="Arial" w:hAnsi="Arial" w:cs="Arial"/>
          <w:b/>
          <w:sz w:val="21"/>
          <w:szCs w:val="24"/>
        </w:rPr>
      </w:pPr>
    </w:p>
    <w:p w:rsidR="00C85FD0" w:rsidRPr="00C85FD0" w:rsidRDefault="00C85FD0" w:rsidP="00C85FD0">
      <w:pPr>
        <w:widowControl w:val="0"/>
        <w:autoSpaceDE w:val="0"/>
        <w:autoSpaceDN w:val="0"/>
        <w:spacing w:before="92" w:after="0" w:line="240" w:lineRule="auto"/>
        <w:ind w:left="141" w:firstLine="565"/>
        <w:rPr>
          <w:rFonts w:ascii="Arial" w:eastAsia="Arial" w:hAnsi="Arial" w:cs="Arial"/>
          <w:b/>
          <w:spacing w:val="-5"/>
          <w:sz w:val="24"/>
          <w:u w:val="single"/>
        </w:rPr>
      </w:pPr>
      <w:r w:rsidRPr="00C85FD0">
        <w:rPr>
          <w:rFonts w:ascii="Arial" w:eastAsia="Arial" w:hAnsi="Arial" w:cs="Arial"/>
          <w:b/>
          <w:sz w:val="24"/>
          <w:u w:val="single"/>
        </w:rPr>
        <w:t xml:space="preserve">SENYATSI </w:t>
      </w:r>
      <w:r w:rsidRPr="00C85FD0">
        <w:rPr>
          <w:rFonts w:ascii="Arial" w:eastAsia="Arial" w:hAnsi="Arial" w:cs="Arial"/>
          <w:b/>
          <w:spacing w:val="-5"/>
          <w:sz w:val="24"/>
          <w:u w:val="single"/>
        </w:rPr>
        <w:t>J:</w:t>
      </w:r>
    </w:p>
    <w:p w:rsidR="00C85FD0" w:rsidRPr="00C85FD0" w:rsidRDefault="00C85FD0" w:rsidP="00C85FD0"/>
    <w:p w:rsidR="00C85FD0" w:rsidRDefault="00C85FD0"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sidRPr="00C85FD0">
        <w:rPr>
          <w:rFonts w:ascii="Arial" w:eastAsia="Arial Unicode MS" w:hAnsi="Arial" w:cs="Arial"/>
          <w:bCs/>
          <w:sz w:val="24"/>
          <w:szCs w:val="24"/>
        </w:rPr>
        <w:t>[1]</w:t>
      </w:r>
      <w:r w:rsidRPr="00C85FD0">
        <w:rPr>
          <w:rFonts w:ascii="Arial" w:eastAsia="Arial Unicode MS" w:hAnsi="Arial" w:cs="Arial"/>
          <w:bCs/>
          <w:sz w:val="24"/>
          <w:szCs w:val="24"/>
        </w:rPr>
        <w:tab/>
        <w:t>T</w:t>
      </w:r>
      <w:r w:rsidR="00706F1F">
        <w:rPr>
          <w:rFonts w:ascii="Arial" w:eastAsia="Arial Unicode MS" w:hAnsi="Arial" w:cs="Arial"/>
          <w:bCs/>
          <w:sz w:val="24"/>
          <w:szCs w:val="24"/>
        </w:rPr>
        <w:t>his is an opposed application for consolidation of three actions all initiated by different parties in 2015. The applicants were employed by the South African Civil Authority or related to the CAA through the Department of Transport.</w:t>
      </w:r>
    </w:p>
    <w:p w:rsidR="00C85FD0" w:rsidRDefault="00706F1F"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[2]</w:t>
      </w:r>
      <w:r>
        <w:rPr>
          <w:rFonts w:ascii="Arial" w:eastAsia="Arial Unicode MS" w:hAnsi="Arial" w:cs="Arial"/>
          <w:bCs/>
          <w:sz w:val="24"/>
          <w:szCs w:val="24"/>
        </w:rPr>
        <w:tab/>
        <w:t>More importantly the application for consolidation is brought by the second and third respondent who are plaintiffs in the main action against the first and second respondents under case number 36224/15 and the fourth applicant’s against the first and second respondents under case number 36328/15 with the first applicant’s action against the first and second respondents under case number 36225/15. These cases are related in that they are based on the same set of facts</w:t>
      </w:r>
      <w:r w:rsidR="00B504D6">
        <w:rPr>
          <w:rFonts w:ascii="Arial" w:eastAsia="Arial Unicode MS" w:hAnsi="Arial" w:cs="Arial"/>
          <w:bCs/>
          <w:sz w:val="24"/>
          <w:szCs w:val="24"/>
        </w:rPr>
        <w:t xml:space="preserve">. Furthermore, the applicants have also brought it an application for strike out of what they say are irrelevant averments. The strike out application is not opposed and it is granted. The respondents brought a counter-application in terms of which they seek to join South African Civil Aviation Authority to the main suit. The application is opposed. </w:t>
      </w:r>
    </w:p>
    <w:p w:rsidR="00706F1F" w:rsidRDefault="00706F1F"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[3]</w:t>
      </w:r>
      <w:r>
        <w:rPr>
          <w:rFonts w:ascii="Arial" w:eastAsia="Arial Unicode MS" w:hAnsi="Arial" w:cs="Arial"/>
          <w:bCs/>
          <w:sz w:val="24"/>
          <w:szCs w:val="24"/>
        </w:rPr>
        <w:tab/>
        <w:t>The actions were instituted by the applicants</w:t>
      </w:r>
      <w:r w:rsidR="00253D83">
        <w:rPr>
          <w:rFonts w:ascii="Arial" w:eastAsia="Arial Unicode MS" w:hAnsi="Arial" w:cs="Arial"/>
          <w:bCs/>
          <w:sz w:val="24"/>
          <w:szCs w:val="24"/>
        </w:rPr>
        <w:t xml:space="preserve"> during October 2015. The causes of action were alleged damages suffered by the applicants as a result of the alleged defamatory made by the first respondent published on AVCom platform, which is the General Aviation social media website and, in respect of the first to third applicants, the SA Flyer Magazine.</w:t>
      </w:r>
    </w:p>
    <w:p w:rsidR="00253D83" w:rsidRDefault="00253D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lastRenderedPageBreak/>
        <w:t>[4]</w:t>
      </w:r>
      <w:r>
        <w:rPr>
          <w:rFonts w:ascii="Arial" w:eastAsia="Arial Unicode MS" w:hAnsi="Arial" w:cs="Arial"/>
          <w:bCs/>
          <w:sz w:val="24"/>
          <w:szCs w:val="24"/>
        </w:rPr>
        <w:tab/>
        <w:t>The three actions were defended and the alleged defamatory statements were admitted but they were denied to be false, malicious and unsubstantiated. The pleadings in all the actions are closed.</w:t>
      </w:r>
    </w:p>
    <w:p w:rsidR="00253D83" w:rsidRDefault="00253D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[5]</w:t>
      </w:r>
      <w:r>
        <w:rPr>
          <w:rFonts w:ascii="Arial" w:eastAsia="Arial Unicode MS" w:hAnsi="Arial" w:cs="Arial"/>
          <w:bCs/>
          <w:sz w:val="24"/>
          <w:szCs w:val="24"/>
        </w:rPr>
        <w:tab/>
        <w:t xml:space="preserve">In all the three actions, the court in the main actions must determine whether the respondents are liable for the damages as acclaimed by the applicants in terms of </w:t>
      </w:r>
      <w:r w:rsidRPr="00253D83">
        <w:rPr>
          <w:rFonts w:ascii="Arial" w:eastAsia="Arial Unicode MS" w:hAnsi="Arial" w:cs="Arial"/>
          <w:bCs/>
          <w:i/>
          <w:sz w:val="24"/>
          <w:szCs w:val="24"/>
        </w:rPr>
        <w:t>actio iniuriarum</w:t>
      </w:r>
      <w:r>
        <w:rPr>
          <w:rFonts w:ascii="Arial" w:eastAsia="Arial Unicode MS" w:hAnsi="Arial" w:cs="Arial"/>
          <w:bCs/>
          <w:sz w:val="24"/>
          <w:szCs w:val="24"/>
        </w:rPr>
        <w:t xml:space="preserve"> and whether the statements were defamatory to the applicants as alleged.</w:t>
      </w:r>
    </w:p>
    <w:p w:rsidR="00253D83" w:rsidRDefault="00253D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[6]</w:t>
      </w:r>
      <w:r>
        <w:rPr>
          <w:rFonts w:ascii="Arial" w:eastAsia="Arial Unicode MS" w:hAnsi="Arial" w:cs="Arial"/>
          <w:bCs/>
          <w:sz w:val="24"/>
          <w:szCs w:val="24"/>
        </w:rPr>
        <w:tab/>
        <w:t>The current application for consolidation is made in terms of Rule 11 of the Uniform Rules. The applicants aver that as the relief sought by all the applicants depends on the determination of substantially the same question of law and fact, it would be convenient for the court to have all the actions consolidated into one.</w:t>
      </w:r>
    </w:p>
    <w:p w:rsidR="00253D83" w:rsidRDefault="00253D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[7]</w:t>
      </w:r>
      <w:r>
        <w:rPr>
          <w:rFonts w:ascii="Arial" w:eastAsia="Arial Unicode MS" w:hAnsi="Arial" w:cs="Arial"/>
          <w:bCs/>
          <w:sz w:val="24"/>
          <w:szCs w:val="24"/>
        </w:rPr>
        <w:tab/>
        <w:t>The respondents opposed the consolidation. They contend that because one of the plaintiff’s in the main action had brought an application for consolidation and subsequently withdrew it, the current application stands to be dismissed.</w:t>
      </w:r>
    </w:p>
    <w:p w:rsidR="00253D83" w:rsidRDefault="00253D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[8]</w:t>
      </w:r>
      <w:r>
        <w:rPr>
          <w:rFonts w:ascii="Arial" w:eastAsia="Arial Unicode MS" w:hAnsi="Arial" w:cs="Arial"/>
          <w:bCs/>
          <w:sz w:val="24"/>
          <w:szCs w:val="24"/>
        </w:rPr>
        <w:tab/>
        <w:t>The respondents also contend that the applicants in this application are seeking to “reboot” the actions by way of the second consolidation application. They contend furthermore that the consolidation application by virtue of being launched seven years after the proceedings</w:t>
      </w:r>
      <w:r w:rsidR="004E2183">
        <w:rPr>
          <w:rFonts w:ascii="Arial" w:eastAsia="Arial Unicode MS" w:hAnsi="Arial" w:cs="Arial"/>
          <w:bCs/>
          <w:sz w:val="24"/>
          <w:szCs w:val="24"/>
        </w:rPr>
        <w:t xml:space="preserve"> in the main actions commenced, amount to abuse of the court process and that the court should exercise its discretion and dismiss the application.</w:t>
      </w:r>
    </w:p>
    <w:p w:rsidR="004E2183" w:rsidRDefault="004E21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[9]</w:t>
      </w:r>
      <w:r>
        <w:rPr>
          <w:rFonts w:ascii="Arial" w:eastAsia="Arial Unicode MS" w:hAnsi="Arial" w:cs="Arial"/>
          <w:bCs/>
          <w:sz w:val="24"/>
          <w:szCs w:val="24"/>
        </w:rPr>
        <w:tab/>
        <w:t>The issue to be determined is whether or not it will be for the convenience of the court to adjudicate the three actions together.</w:t>
      </w:r>
    </w:p>
    <w:p w:rsidR="004E2183" w:rsidRDefault="004E21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[10]</w:t>
      </w:r>
      <w:r>
        <w:rPr>
          <w:rFonts w:ascii="Arial" w:eastAsia="Arial Unicode MS" w:hAnsi="Arial" w:cs="Arial"/>
          <w:bCs/>
          <w:sz w:val="24"/>
          <w:szCs w:val="24"/>
        </w:rPr>
        <w:tab/>
        <w:t>Rule 11 of the Uniform Rules of Court states that where separate actions have been instituted and it appears to the court convenient to do so, it may upon the application of any party thereto and after notice to all interested parties, make an order consolidating such actions, where upon-</w:t>
      </w:r>
    </w:p>
    <w:p w:rsidR="004E2183" w:rsidRDefault="004E2183" w:rsidP="00706F1F">
      <w:pPr>
        <w:widowControl w:val="0"/>
        <w:tabs>
          <w:tab w:val="left" w:pos="706"/>
        </w:tabs>
        <w:autoSpaceDE w:val="0"/>
        <w:autoSpaceDN w:val="0"/>
        <w:spacing w:before="118" w:after="0" w:line="480" w:lineRule="auto"/>
        <w:ind w:right="128"/>
        <w:jc w:val="both"/>
        <w:rPr>
          <w:rFonts w:ascii="Arial" w:eastAsia="Arial Unicode MS" w:hAnsi="Arial" w:cs="Arial"/>
          <w:bCs/>
          <w:sz w:val="24"/>
          <w:szCs w:val="24"/>
        </w:rPr>
      </w:pPr>
      <w:r>
        <w:rPr>
          <w:rFonts w:ascii="Arial" w:eastAsia="Arial Unicode MS" w:hAnsi="Arial" w:cs="Arial"/>
          <w:bCs/>
          <w:sz w:val="24"/>
          <w:szCs w:val="24"/>
        </w:rPr>
        <w:lastRenderedPageBreak/>
        <w:tab/>
        <w:t>(a) the said actions shall proceed as one action;</w:t>
      </w:r>
    </w:p>
    <w:p w:rsidR="004E2183" w:rsidRDefault="004E2183" w:rsidP="004E2183">
      <w:pPr>
        <w:widowControl w:val="0"/>
        <w:tabs>
          <w:tab w:val="left" w:pos="706"/>
        </w:tabs>
        <w:autoSpaceDE w:val="0"/>
        <w:autoSpaceDN w:val="0"/>
        <w:spacing w:before="118" w:after="0" w:line="480" w:lineRule="auto"/>
        <w:ind w:left="706" w:right="128"/>
        <w:jc w:val="both"/>
        <w:rPr>
          <w:rFonts w:ascii="Arial" w:eastAsia="Arial Unicode MS" w:hAnsi="Arial" w:cs="Arial"/>
          <w:bCs/>
          <w:sz w:val="24"/>
          <w:szCs w:val="24"/>
        </w:rPr>
      </w:pPr>
      <w:r>
        <w:rPr>
          <w:rFonts w:ascii="Arial" w:eastAsia="Arial Unicode MS" w:hAnsi="Arial" w:cs="Arial"/>
          <w:bCs/>
          <w:sz w:val="24"/>
          <w:szCs w:val="24"/>
        </w:rPr>
        <w:tab/>
        <w:t>(b) the provision of rule 10 shall mutatis mutandis, apply with regard to the action so consolidated; and</w:t>
      </w:r>
    </w:p>
    <w:p w:rsidR="004E2183" w:rsidRDefault="004E2183" w:rsidP="004E2183">
      <w:pPr>
        <w:widowControl w:val="0"/>
        <w:tabs>
          <w:tab w:val="left" w:pos="706"/>
        </w:tabs>
        <w:autoSpaceDE w:val="0"/>
        <w:autoSpaceDN w:val="0"/>
        <w:spacing w:before="118" w:after="0" w:line="480" w:lineRule="auto"/>
        <w:ind w:left="706" w:right="128"/>
        <w:jc w:val="both"/>
        <w:rPr>
          <w:rFonts w:ascii="Arial" w:eastAsia="Arial Unicode MS" w:hAnsi="Arial" w:cs="Arial"/>
          <w:bCs/>
          <w:sz w:val="24"/>
          <w:szCs w:val="24"/>
        </w:rPr>
      </w:pPr>
      <w:r>
        <w:rPr>
          <w:rFonts w:ascii="Arial" w:eastAsia="Arial Unicode MS" w:hAnsi="Arial" w:cs="Arial"/>
          <w:bCs/>
          <w:sz w:val="24"/>
          <w:szCs w:val="24"/>
        </w:rPr>
        <w:tab/>
        <w:t>(c) the court may make any order which to it seems meet with regard to the further procedure; and may give one judgment disposing of all matters in dispute in the said action.</w:t>
      </w:r>
    </w:p>
    <w:p w:rsidR="004E2183" w:rsidRDefault="004E2183" w:rsidP="00706F1F">
      <w:pPr>
        <w:widowControl w:val="0"/>
        <w:tabs>
          <w:tab w:val="left" w:pos="706"/>
        </w:tabs>
        <w:autoSpaceDE w:val="0"/>
        <w:autoSpaceDN w:val="0"/>
        <w:spacing w:before="118" w:after="0" w:line="480" w:lineRule="auto"/>
        <w:ind w:right="128"/>
        <w:jc w:val="both"/>
        <w:rPr>
          <w:rFonts w:ascii="Arial" w:eastAsia="Arial Unicode MS" w:hAnsi="Arial" w:cs="Arial"/>
          <w:bCs/>
          <w:sz w:val="24"/>
          <w:szCs w:val="24"/>
        </w:rPr>
      </w:pPr>
    </w:p>
    <w:p w:rsidR="004E2183" w:rsidRDefault="004E2183"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[11]</w:t>
      </w:r>
      <w:r>
        <w:rPr>
          <w:rFonts w:ascii="Arial" w:eastAsia="Arial Unicode MS" w:hAnsi="Arial" w:cs="Arial"/>
          <w:bCs/>
          <w:sz w:val="24"/>
          <w:szCs w:val="24"/>
        </w:rPr>
        <w:tab/>
        <w:t>The learned author Erasmus</w:t>
      </w:r>
      <w:r>
        <w:rPr>
          <w:rStyle w:val="FootnoteReference"/>
          <w:rFonts w:ascii="Arial" w:eastAsia="Arial Unicode MS" w:hAnsi="Arial" w:cs="Arial"/>
          <w:bCs/>
          <w:sz w:val="24"/>
          <w:szCs w:val="24"/>
        </w:rPr>
        <w:footnoteReference w:id="1"/>
      </w:r>
      <w:r>
        <w:rPr>
          <w:rFonts w:ascii="Arial" w:eastAsia="Arial Unicode MS" w:hAnsi="Arial" w:cs="Arial"/>
          <w:bCs/>
          <w:sz w:val="24"/>
          <w:szCs w:val="24"/>
        </w:rPr>
        <w:t>, as to the phrase “it appears to the court convenient to do so” provides the following comment which is opposite in the circumstances of the matter before me:</w:t>
      </w:r>
    </w:p>
    <w:p w:rsidR="004E2183" w:rsidRPr="00EC69B0" w:rsidRDefault="004E2183" w:rsidP="00EC69B0">
      <w:pPr>
        <w:widowControl w:val="0"/>
        <w:tabs>
          <w:tab w:val="left" w:pos="706"/>
        </w:tabs>
        <w:autoSpaceDE w:val="0"/>
        <w:autoSpaceDN w:val="0"/>
        <w:spacing w:before="118" w:after="0" w:line="480" w:lineRule="auto"/>
        <w:ind w:left="1440" w:right="128"/>
        <w:jc w:val="both"/>
        <w:rPr>
          <w:rFonts w:ascii="Arial" w:eastAsia="Arial Unicode MS" w:hAnsi="Arial" w:cs="Arial"/>
          <w:bCs/>
        </w:rPr>
      </w:pPr>
      <w:r w:rsidRPr="00EC69B0">
        <w:rPr>
          <w:rFonts w:ascii="Arial" w:eastAsia="Arial Unicode MS" w:hAnsi="Arial" w:cs="Arial"/>
          <w:bCs/>
        </w:rPr>
        <w:t>“The paramount test in regard to consolidation of actions is convenience. It has been held</w:t>
      </w:r>
      <w:r w:rsidR="00696722" w:rsidRPr="00EC69B0">
        <w:rPr>
          <w:rStyle w:val="FootnoteReference"/>
          <w:rFonts w:ascii="Arial" w:eastAsia="Arial Unicode MS" w:hAnsi="Arial" w:cs="Arial"/>
          <w:bCs/>
        </w:rPr>
        <w:footnoteReference w:id="2"/>
      </w:r>
      <w:r w:rsidRPr="00EC69B0">
        <w:rPr>
          <w:rFonts w:ascii="Arial" w:eastAsia="Arial Unicode MS" w:hAnsi="Arial" w:cs="Arial"/>
          <w:bCs/>
        </w:rPr>
        <w:t xml:space="preserve"> that the word ‘</w:t>
      </w:r>
      <w:r w:rsidR="00EC69B0" w:rsidRPr="00EC69B0">
        <w:rPr>
          <w:rFonts w:ascii="Arial" w:eastAsia="Arial Unicode MS" w:hAnsi="Arial" w:cs="Arial"/>
          <w:bCs/>
        </w:rPr>
        <w:t>convenient</w:t>
      </w:r>
      <w:r w:rsidRPr="00EC69B0">
        <w:rPr>
          <w:rFonts w:ascii="Arial" w:eastAsia="Arial Unicode MS" w:hAnsi="Arial" w:cs="Arial"/>
          <w:bCs/>
        </w:rPr>
        <w:t xml:space="preserve">’ connoted not only facility or expedience or ease, but appropriateness in the sense that procedure would be convenient if, in all </w:t>
      </w:r>
      <w:r w:rsidR="00EC69B0" w:rsidRPr="00EC69B0">
        <w:rPr>
          <w:rFonts w:ascii="Arial" w:eastAsia="Arial Unicode MS" w:hAnsi="Arial" w:cs="Arial"/>
          <w:bCs/>
        </w:rPr>
        <w:t>circumstances</w:t>
      </w:r>
      <w:r w:rsidRPr="00EC69B0">
        <w:rPr>
          <w:rFonts w:ascii="Arial" w:eastAsia="Arial Unicode MS" w:hAnsi="Arial" w:cs="Arial"/>
          <w:bCs/>
        </w:rPr>
        <w:t xml:space="preserve"> of the case, it appears to be fitting and fair to the parties concerned. The overriding consideration is that of convenience of the parties of witnesses and last but not l</w:t>
      </w:r>
      <w:r w:rsidR="00696722" w:rsidRPr="00EC69B0">
        <w:rPr>
          <w:rFonts w:ascii="Arial" w:eastAsia="Arial Unicode MS" w:hAnsi="Arial" w:cs="Arial"/>
          <w:bCs/>
        </w:rPr>
        <w:t>east, of the court.</w:t>
      </w:r>
      <w:r w:rsidR="00696722" w:rsidRPr="00EC69B0">
        <w:rPr>
          <w:rStyle w:val="FootnoteReference"/>
          <w:rFonts w:ascii="Arial" w:eastAsia="Arial Unicode MS" w:hAnsi="Arial" w:cs="Arial"/>
          <w:bCs/>
        </w:rPr>
        <w:footnoteReference w:id="3"/>
      </w:r>
    </w:p>
    <w:p w:rsidR="00696722" w:rsidRPr="00EC69B0" w:rsidRDefault="00696722" w:rsidP="00EC69B0">
      <w:pPr>
        <w:widowControl w:val="0"/>
        <w:tabs>
          <w:tab w:val="left" w:pos="706"/>
        </w:tabs>
        <w:autoSpaceDE w:val="0"/>
        <w:autoSpaceDN w:val="0"/>
        <w:spacing w:before="118" w:after="0" w:line="480" w:lineRule="auto"/>
        <w:ind w:left="1440" w:right="128"/>
        <w:jc w:val="both"/>
        <w:rPr>
          <w:rFonts w:ascii="Arial" w:eastAsia="Arial Unicode MS" w:hAnsi="Arial" w:cs="Arial"/>
          <w:bCs/>
        </w:rPr>
      </w:pPr>
      <w:r w:rsidRPr="00EC69B0">
        <w:rPr>
          <w:rFonts w:ascii="Arial" w:eastAsia="Arial Unicode MS" w:hAnsi="Arial" w:cs="Arial"/>
          <w:bCs/>
        </w:rPr>
        <w:t xml:space="preserve">Convenience of actions will in general be ordered in order to avoid multiplicity of actions and attendant costs. In </w:t>
      </w:r>
      <w:r w:rsidRPr="00EC69B0">
        <w:rPr>
          <w:rFonts w:ascii="Arial" w:eastAsia="Arial Unicode MS" w:hAnsi="Arial" w:cs="Arial"/>
          <w:bCs/>
          <w:i/>
        </w:rPr>
        <w:t>Nel v Silicon Smelters (Edms) Bpk</w:t>
      </w:r>
      <w:r w:rsidRPr="00EC69B0">
        <w:rPr>
          <w:rStyle w:val="FootnoteReference"/>
          <w:rFonts w:ascii="Arial" w:eastAsia="Arial Unicode MS" w:hAnsi="Arial" w:cs="Arial"/>
          <w:bCs/>
        </w:rPr>
        <w:footnoteReference w:id="4"/>
      </w:r>
      <w:r w:rsidRPr="00EC69B0">
        <w:rPr>
          <w:rFonts w:ascii="Arial" w:eastAsia="Arial Unicode MS" w:hAnsi="Arial" w:cs="Arial"/>
          <w:bCs/>
        </w:rPr>
        <w:t xml:space="preserve"> convenience was formed, inter alia, in the fact that (i) the consolidated prosecution of the case would reduce costs and expedite the proceedings; (ii) there would be one finding concerning a factual dispute involving a number of parties and (iii) the plaintiff’s various claims arising from the same cause of action would be heard in one action.”</w:t>
      </w:r>
    </w:p>
    <w:p w:rsidR="00EC69B0" w:rsidRDefault="00696722"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[12]</w:t>
      </w:r>
      <w:r>
        <w:rPr>
          <w:rFonts w:ascii="Arial" w:eastAsia="Arial Unicode MS" w:hAnsi="Arial" w:cs="Arial"/>
          <w:bCs/>
          <w:sz w:val="24"/>
          <w:szCs w:val="24"/>
        </w:rPr>
        <w:tab/>
        <w:t xml:space="preserve">Consolidation of actions will not be ordered if there is the possibility of prejudice </w:t>
      </w:r>
      <w:r>
        <w:rPr>
          <w:rFonts w:ascii="Arial" w:eastAsia="Arial Unicode MS" w:hAnsi="Arial" w:cs="Arial"/>
          <w:bCs/>
          <w:sz w:val="24"/>
          <w:szCs w:val="24"/>
        </w:rPr>
        <w:lastRenderedPageBreak/>
        <w:t>being suffered by any party.</w:t>
      </w:r>
      <w:r>
        <w:rPr>
          <w:rStyle w:val="FootnoteReference"/>
          <w:rFonts w:ascii="Arial" w:eastAsia="Arial Unicode MS" w:hAnsi="Arial" w:cs="Arial"/>
          <w:bCs/>
          <w:sz w:val="24"/>
          <w:szCs w:val="24"/>
        </w:rPr>
        <w:footnoteReference w:id="5"/>
      </w:r>
      <w:r>
        <w:rPr>
          <w:rFonts w:ascii="Arial" w:eastAsia="Arial Unicode MS" w:hAnsi="Arial" w:cs="Arial"/>
          <w:bCs/>
          <w:sz w:val="24"/>
          <w:szCs w:val="24"/>
        </w:rPr>
        <w:t xml:space="preserve"> By prejudice in this context is meant ‘substantial prejudice sufficient to cause the court to refuse a consolidation of action, even though the balance of convenience would favour it.</w:t>
      </w:r>
      <w:r>
        <w:rPr>
          <w:rStyle w:val="FootnoteReference"/>
          <w:rFonts w:ascii="Arial" w:eastAsia="Arial Unicode MS" w:hAnsi="Arial" w:cs="Arial"/>
          <w:bCs/>
          <w:sz w:val="24"/>
          <w:szCs w:val="24"/>
        </w:rPr>
        <w:footnoteReference w:id="6"/>
      </w:r>
    </w:p>
    <w:p w:rsidR="00696722" w:rsidRDefault="00696722"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[13]</w:t>
      </w:r>
      <w:r>
        <w:rPr>
          <w:rFonts w:ascii="Arial" w:eastAsia="Arial Unicode MS" w:hAnsi="Arial" w:cs="Arial"/>
          <w:bCs/>
          <w:sz w:val="24"/>
          <w:szCs w:val="24"/>
        </w:rPr>
        <w:tab/>
        <w:t xml:space="preserve">In </w:t>
      </w:r>
      <w:r w:rsidRPr="00EC69B0">
        <w:rPr>
          <w:rFonts w:ascii="Arial" w:eastAsia="Arial Unicode MS" w:hAnsi="Arial" w:cs="Arial"/>
          <w:bCs/>
          <w:i/>
          <w:sz w:val="24"/>
          <w:szCs w:val="24"/>
        </w:rPr>
        <w:t>Mbana v Balintulo and Others</w:t>
      </w:r>
      <w:r>
        <w:rPr>
          <w:rStyle w:val="FootnoteReference"/>
          <w:rFonts w:ascii="Arial" w:eastAsia="Arial Unicode MS" w:hAnsi="Arial" w:cs="Arial"/>
          <w:bCs/>
          <w:sz w:val="24"/>
          <w:szCs w:val="24"/>
        </w:rPr>
        <w:footnoteReference w:id="7"/>
      </w:r>
      <w:r>
        <w:rPr>
          <w:rFonts w:ascii="Arial" w:eastAsia="Arial Unicode MS" w:hAnsi="Arial" w:cs="Arial"/>
          <w:bCs/>
          <w:sz w:val="24"/>
          <w:szCs w:val="24"/>
        </w:rPr>
        <w:t>, Kubushi J stated a s follows regarding prejudice:</w:t>
      </w:r>
    </w:p>
    <w:p w:rsidR="00696722" w:rsidRPr="00EC69B0" w:rsidRDefault="00EC69B0" w:rsidP="00EC69B0">
      <w:pPr>
        <w:widowControl w:val="0"/>
        <w:tabs>
          <w:tab w:val="left" w:pos="706"/>
        </w:tabs>
        <w:autoSpaceDE w:val="0"/>
        <w:autoSpaceDN w:val="0"/>
        <w:spacing w:before="118" w:after="0" w:line="480" w:lineRule="auto"/>
        <w:ind w:left="1440" w:right="128"/>
        <w:jc w:val="both"/>
        <w:rPr>
          <w:rFonts w:ascii="Arial" w:eastAsia="Arial Unicode MS" w:hAnsi="Arial" w:cs="Arial"/>
          <w:bCs/>
        </w:rPr>
      </w:pPr>
      <w:r>
        <w:rPr>
          <w:rFonts w:ascii="Arial" w:eastAsia="Arial Unicode MS" w:hAnsi="Arial" w:cs="Arial"/>
          <w:bCs/>
          <w:sz w:val="24"/>
          <w:szCs w:val="24"/>
        </w:rPr>
        <w:t>“</w:t>
      </w:r>
      <w:r w:rsidR="00696722" w:rsidRPr="00EC69B0">
        <w:rPr>
          <w:rFonts w:ascii="Arial" w:eastAsia="Arial Unicode MS" w:hAnsi="Arial" w:cs="Arial"/>
          <w:bCs/>
        </w:rPr>
        <w:t>By prejudice in this context it seems to me is meant substantial prejudice sufficient to cause the court to refuse a consolidation of actions, even though the balance of convenience would favour it. The authorities also appear to establish that the onus is upon the party applying to court for a consolidation sati</w:t>
      </w:r>
      <w:r>
        <w:rPr>
          <w:rFonts w:ascii="Arial" w:eastAsia="Arial Unicode MS" w:hAnsi="Arial" w:cs="Arial"/>
          <w:bCs/>
        </w:rPr>
        <w:t>sfy the court upon these points.</w:t>
      </w:r>
    </w:p>
    <w:p w:rsidR="00696722" w:rsidRDefault="00696722"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[14]</w:t>
      </w:r>
      <w:r>
        <w:rPr>
          <w:rFonts w:ascii="Arial" w:eastAsia="Arial Unicode MS" w:hAnsi="Arial" w:cs="Arial"/>
          <w:bCs/>
          <w:sz w:val="24"/>
          <w:szCs w:val="24"/>
        </w:rPr>
        <w:tab/>
        <w:t>The burden of proof lies on the requesting consolidation to show the court that convenience favours the consolidation and that such consolidation will not cause substantial prejudice to other parties.</w:t>
      </w:r>
      <w:r>
        <w:rPr>
          <w:rStyle w:val="FootnoteReference"/>
          <w:rFonts w:ascii="Arial" w:eastAsia="Arial Unicode MS" w:hAnsi="Arial" w:cs="Arial"/>
          <w:bCs/>
          <w:sz w:val="24"/>
          <w:szCs w:val="24"/>
        </w:rPr>
        <w:footnoteReference w:id="8"/>
      </w:r>
    </w:p>
    <w:p w:rsidR="007F69EB" w:rsidRDefault="00696722"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[15]</w:t>
      </w:r>
      <w:r>
        <w:rPr>
          <w:rFonts w:ascii="Arial" w:eastAsia="Arial Unicode MS" w:hAnsi="Arial" w:cs="Arial"/>
          <w:bCs/>
          <w:sz w:val="24"/>
          <w:szCs w:val="24"/>
        </w:rPr>
        <w:tab/>
        <w:t xml:space="preserve">In </w:t>
      </w:r>
      <w:r w:rsidRPr="007F69EB">
        <w:rPr>
          <w:rFonts w:ascii="Arial" w:eastAsia="Arial Unicode MS" w:hAnsi="Arial" w:cs="Arial"/>
          <w:bCs/>
          <w:i/>
          <w:sz w:val="24"/>
          <w:szCs w:val="24"/>
        </w:rPr>
        <w:t>City of Tshwane v Blair Atholl Homeowners Association</w:t>
      </w:r>
      <w:r w:rsidR="007F69EB">
        <w:rPr>
          <w:rStyle w:val="FootnoteReference"/>
          <w:rFonts w:ascii="Arial" w:eastAsia="Arial Unicode MS" w:hAnsi="Arial" w:cs="Arial"/>
          <w:bCs/>
          <w:sz w:val="24"/>
          <w:szCs w:val="24"/>
        </w:rPr>
        <w:footnoteReference w:id="9"/>
      </w:r>
      <w:r>
        <w:rPr>
          <w:rFonts w:ascii="Arial" w:eastAsia="Arial Unicode MS" w:hAnsi="Arial" w:cs="Arial"/>
          <w:bCs/>
          <w:sz w:val="24"/>
          <w:szCs w:val="24"/>
        </w:rPr>
        <w:t>, the Supreme Court of Appeal held as follows regarding the test</w:t>
      </w:r>
      <w:r w:rsidR="007F69EB">
        <w:rPr>
          <w:rFonts w:ascii="Arial" w:eastAsia="Arial Unicode MS" w:hAnsi="Arial" w:cs="Arial"/>
          <w:bCs/>
          <w:sz w:val="24"/>
          <w:szCs w:val="24"/>
        </w:rPr>
        <w:t xml:space="preserve"> to be applied in consolidation applications:</w:t>
      </w:r>
    </w:p>
    <w:p w:rsidR="007F69EB" w:rsidRPr="00EC69B0" w:rsidRDefault="007F69EB" w:rsidP="00EC69B0">
      <w:pPr>
        <w:widowControl w:val="0"/>
        <w:tabs>
          <w:tab w:val="left" w:pos="706"/>
        </w:tabs>
        <w:autoSpaceDE w:val="0"/>
        <w:autoSpaceDN w:val="0"/>
        <w:spacing w:before="118" w:after="0" w:line="480" w:lineRule="auto"/>
        <w:ind w:left="1440" w:right="128"/>
        <w:jc w:val="both"/>
        <w:rPr>
          <w:rFonts w:ascii="Arial" w:eastAsia="Arial Unicode MS" w:hAnsi="Arial" w:cs="Arial"/>
          <w:bCs/>
        </w:rPr>
      </w:pPr>
      <w:r w:rsidRPr="00EC69B0">
        <w:rPr>
          <w:rFonts w:ascii="Arial" w:eastAsia="Arial Unicode MS" w:hAnsi="Arial" w:cs="Arial"/>
          <w:bCs/>
        </w:rPr>
        <w:t>“The [Rule 11] procedure is aimed at facilitating the convenience and expeditious disposal of litigation. The word ‘</w:t>
      </w:r>
      <w:r w:rsidR="00EC69B0" w:rsidRPr="00EC69B0">
        <w:rPr>
          <w:rFonts w:ascii="Arial" w:eastAsia="Arial Unicode MS" w:hAnsi="Arial" w:cs="Arial"/>
          <w:bCs/>
        </w:rPr>
        <w:t>convenient</w:t>
      </w:r>
      <w:r w:rsidRPr="00EC69B0">
        <w:rPr>
          <w:rFonts w:ascii="Arial" w:eastAsia="Arial Unicode MS" w:hAnsi="Arial" w:cs="Arial"/>
          <w:bCs/>
        </w:rPr>
        <w:t xml:space="preserve">’ within the context of the sub-rule conveys not only the notion of facility of ease or expedience, but </w:t>
      </w:r>
      <w:r w:rsidR="00EC69B0" w:rsidRPr="00EC69B0">
        <w:rPr>
          <w:rFonts w:ascii="Arial" w:eastAsia="Arial Unicode MS" w:hAnsi="Arial" w:cs="Arial"/>
          <w:bCs/>
        </w:rPr>
        <w:t>also</w:t>
      </w:r>
      <w:r w:rsidR="00EC69B0">
        <w:rPr>
          <w:rFonts w:ascii="Arial" w:eastAsia="Arial Unicode MS" w:hAnsi="Arial" w:cs="Arial"/>
          <w:bCs/>
        </w:rPr>
        <w:t xml:space="preserve"> the notion</w:t>
      </w:r>
      <w:r w:rsidRPr="00EC69B0">
        <w:rPr>
          <w:rFonts w:ascii="Arial" w:eastAsia="Arial Unicode MS" w:hAnsi="Arial" w:cs="Arial"/>
          <w:bCs/>
        </w:rPr>
        <w:t xml:space="preserve"> of appropriateness and fairness. It is not the convenience of any one of the parties or of the court, but the convenience of all concerned that must be taken into consideration.”</w:t>
      </w:r>
      <w:r w:rsidRPr="00EC69B0">
        <w:rPr>
          <w:rFonts w:ascii="Arial" w:eastAsia="Arial Unicode MS" w:hAnsi="Arial" w:cs="Arial"/>
          <w:bCs/>
        </w:rPr>
        <w:tab/>
      </w:r>
    </w:p>
    <w:p w:rsidR="007F69EB" w:rsidRDefault="007F69EB"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[16]</w:t>
      </w:r>
      <w:r>
        <w:rPr>
          <w:rFonts w:ascii="Arial" w:eastAsia="Arial Unicode MS" w:hAnsi="Arial" w:cs="Arial"/>
          <w:bCs/>
          <w:sz w:val="24"/>
          <w:szCs w:val="24"/>
        </w:rPr>
        <w:tab/>
        <w:t xml:space="preserve">As regard to the convenience of all concerned in the matter, it seems to me that the consolidation of all three actions will be for convenience of all concerned </w:t>
      </w:r>
      <w:r>
        <w:rPr>
          <w:rFonts w:ascii="Arial" w:eastAsia="Arial Unicode MS" w:hAnsi="Arial" w:cs="Arial"/>
          <w:bCs/>
          <w:sz w:val="24"/>
          <w:szCs w:val="24"/>
        </w:rPr>
        <w:lastRenderedPageBreak/>
        <w:t>because the trial preparation for all three actions would be one; the witnesses to be called will be required to give similar evidence on the same set of facts and the attendant costs will be significantly reduced for all parties concerned.</w:t>
      </w:r>
    </w:p>
    <w:p w:rsidR="007F69EB" w:rsidRDefault="007F69EB"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[17]</w:t>
      </w:r>
      <w:r>
        <w:rPr>
          <w:rFonts w:ascii="Arial" w:eastAsia="Arial Unicode MS" w:hAnsi="Arial" w:cs="Arial"/>
          <w:bCs/>
          <w:sz w:val="24"/>
          <w:szCs w:val="24"/>
        </w:rPr>
        <w:tab/>
        <w:t>In regard to the prejudice to be absent when consolidation is considered, it appears to be that preparation for trial will be one as opposed to three, the determination of facts will affect the outcome of the consolidated actions similarly and prevent the multiplicity of preparation.</w:t>
      </w:r>
      <w:r w:rsidR="00C16300">
        <w:rPr>
          <w:rFonts w:ascii="Arial" w:eastAsia="Arial Unicode MS" w:hAnsi="Arial" w:cs="Arial"/>
          <w:bCs/>
          <w:sz w:val="24"/>
          <w:szCs w:val="24"/>
        </w:rPr>
        <w:t xml:space="preserve"> </w:t>
      </w:r>
      <w:r>
        <w:rPr>
          <w:rFonts w:ascii="Arial" w:eastAsia="Arial Unicode MS" w:hAnsi="Arial" w:cs="Arial"/>
          <w:bCs/>
          <w:sz w:val="24"/>
          <w:szCs w:val="24"/>
        </w:rPr>
        <w:t>The court adjudicating the dispute will be required to do so in one seating as opposed to three.</w:t>
      </w:r>
    </w:p>
    <w:p w:rsidR="007F69EB" w:rsidRPr="00C85FD0" w:rsidRDefault="007F69EB" w:rsidP="00EC69B0">
      <w:pPr>
        <w:widowControl w:val="0"/>
        <w:tabs>
          <w:tab w:val="left" w:pos="706"/>
        </w:tabs>
        <w:autoSpaceDE w:val="0"/>
        <w:autoSpaceDN w:val="0"/>
        <w:spacing w:before="118" w:after="0" w:line="480" w:lineRule="auto"/>
        <w:ind w:left="705" w:right="128" w:hanging="705"/>
        <w:jc w:val="both"/>
        <w:rPr>
          <w:rFonts w:ascii="Arial" w:eastAsia="Arial Unicode MS" w:hAnsi="Arial" w:cs="Arial"/>
          <w:bCs/>
          <w:sz w:val="24"/>
          <w:szCs w:val="24"/>
        </w:rPr>
      </w:pPr>
      <w:r>
        <w:rPr>
          <w:rFonts w:ascii="Arial" w:eastAsia="Arial Unicode MS" w:hAnsi="Arial" w:cs="Arial"/>
          <w:bCs/>
          <w:sz w:val="24"/>
          <w:szCs w:val="24"/>
        </w:rPr>
        <w:t>[18]</w:t>
      </w:r>
      <w:r>
        <w:rPr>
          <w:rFonts w:ascii="Arial" w:eastAsia="Arial Unicode MS" w:hAnsi="Arial" w:cs="Arial"/>
          <w:bCs/>
          <w:sz w:val="24"/>
          <w:szCs w:val="24"/>
        </w:rPr>
        <w:tab/>
        <w:t>Accordingly, the applicants have succeeded in meeting all tests required for the</w:t>
      </w:r>
      <w:r w:rsidR="00C16300">
        <w:rPr>
          <w:rFonts w:ascii="Arial" w:eastAsia="Arial Unicode MS" w:hAnsi="Arial" w:cs="Arial"/>
          <w:bCs/>
          <w:sz w:val="24"/>
          <w:szCs w:val="24"/>
        </w:rPr>
        <w:t xml:space="preserve"> consolidation.</w:t>
      </w:r>
    </w:p>
    <w:p w:rsidR="00C85FD0" w:rsidRPr="00C85FD0" w:rsidRDefault="00C85FD0" w:rsidP="00C85FD0">
      <w:pPr>
        <w:widowControl w:val="0"/>
        <w:tabs>
          <w:tab w:val="left" w:pos="706"/>
        </w:tabs>
        <w:autoSpaceDE w:val="0"/>
        <w:autoSpaceDN w:val="0"/>
        <w:spacing w:before="118" w:after="0" w:line="480" w:lineRule="auto"/>
        <w:ind w:left="705" w:right="128" w:hanging="705"/>
        <w:jc w:val="both"/>
        <w:rPr>
          <w:rFonts w:ascii="Arial" w:hAnsi="Arial" w:cs="Arial"/>
          <w:sz w:val="24"/>
          <w:szCs w:val="24"/>
        </w:rPr>
      </w:pPr>
      <w:r w:rsidRPr="00C85FD0">
        <w:rPr>
          <w:rFonts w:ascii="Arial" w:hAnsi="Arial" w:cs="Arial"/>
          <w:sz w:val="24"/>
          <w:szCs w:val="24"/>
        </w:rPr>
        <w:br/>
      </w:r>
      <w:r w:rsidRPr="00C85FD0">
        <w:rPr>
          <w:rFonts w:ascii="Arial" w:hAnsi="Arial" w:cs="Arial"/>
          <w:b/>
          <w:sz w:val="24"/>
          <w:szCs w:val="24"/>
          <w:u w:val="single"/>
          <w:shd w:val="clear" w:color="auto" w:fill="FFFFFF"/>
        </w:rPr>
        <w:t>ORDER</w:t>
      </w:r>
    </w:p>
    <w:p w:rsidR="00C16300" w:rsidRPr="00C85FD0" w:rsidRDefault="00706F1F" w:rsidP="00C16300">
      <w:pPr>
        <w:widowControl w:val="0"/>
        <w:tabs>
          <w:tab w:val="left" w:pos="706"/>
        </w:tabs>
        <w:autoSpaceDE w:val="0"/>
        <w:autoSpaceDN w:val="0"/>
        <w:spacing w:before="118" w:after="0" w:line="480" w:lineRule="auto"/>
        <w:ind w:left="705" w:right="128" w:hanging="705"/>
        <w:jc w:val="both"/>
        <w:rPr>
          <w:rFonts w:ascii="Arial" w:hAnsi="Arial" w:cs="Arial"/>
          <w:sz w:val="24"/>
          <w:szCs w:val="24"/>
          <w:shd w:val="clear" w:color="auto" w:fill="FFFFFF"/>
        </w:rPr>
      </w:pPr>
      <w:r>
        <w:rPr>
          <w:rFonts w:ascii="Arial" w:hAnsi="Arial" w:cs="Arial"/>
          <w:sz w:val="24"/>
          <w:szCs w:val="24"/>
        </w:rPr>
        <w:t>[</w:t>
      </w:r>
      <w:r w:rsidR="00C16300">
        <w:rPr>
          <w:rFonts w:ascii="Arial" w:hAnsi="Arial" w:cs="Arial"/>
          <w:sz w:val="24"/>
          <w:szCs w:val="24"/>
        </w:rPr>
        <w:t>19</w:t>
      </w:r>
      <w:r w:rsidR="00C85FD0" w:rsidRPr="00C85FD0">
        <w:rPr>
          <w:rFonts w:ascii="Arial" w:hAnsi="Arial" w:cs="Arial"/>
          <w:sz w:val="24"/>
          <w:szCs w:val="24"/>
        </w:rPr>
        <w:t>]</w:t>
      </w:r>
      <w:r w:rsidR="00C85FD0" w:rsidRPr="00C85FD0">
        <w:rPr>
          <w:rFonts w:ascii="Arial" w:hAnsi="Arial" w:cs="Arial"/>
          <w:sz w:val="24"/>
          <w:szCs w:val="24"/>
        </w:rPr>
        <w:tab/>
      </w:r>
      <w:r w:rsidR="00C85FD0" w:rsidRPr="00C85FD0">
        <w:rPr>
          <w:rFonts w:ascii="Arial" w:hAnsi="Arial" w:cs="Arial"/>
          <w:sz w:val="24"/>
          <w:szCs w:val="24"/>
          <w:shd w:val="clear" w:color="auto" w:fill="FFFFFF"/>
        </w:rPr>
        <w:t>The following order is made:  </w:t>
      </w:r>
    </w:p>
    <w:p w:rsidR="00C16300" w:rsidRDefault="00C16300" w:rsidP="00EC69B0">
      <w:pPr>
        <w:widowControl w:val="0"/>
        <w:tabs>
          <w:tab w:val="left" w:pos="706"/>
        </w:tabs>
        <w:autoSpaceDE w:val="0"/>
        <w:autoSpaceDN w:val="0"/>
        <w:spacing w:before="118" w:after="0" w:line="480" w:lineRule="auto"/>
        <w:ind w:left="1440" w:right="128" w:hanging="735"/>
        <w:jc w:val="both"/>
        <w:rPr>
          <w:rFonts w:ascii="Arial" w:eastAsia="Arial Unicode MS" w:hAnsi="Arial" w:cs="Arial"/>
          <w:bCs/>
          <w:sz w:val="24"/>
          <w:szCs w:val="24"/>
        </w:rPr>
      </w:pPr>
      <w:r>
        <w:rPr>
          <w:rFonts w:ascii="Arial" w:eastAsia="Arial Unicode MS" w:hAnsi="Arial" w:cs="Arial"/>
          <w:bCs/>
          <w:sz w:val="24"/>
          <w:szCs w:val="24"/>
        </w:rPr>
        <w:tab/>
        <w:t xml:space="preserve"> (a) </w:t>
      </w:r>
      <w:r w:rsidR="00EC69B0">
        <w:rPr>
          <w:rFonts w:ascii="Arial" w:eastAsia="Arial Unicode MS" w:hAnsi="Arial" w:cs="Arial"/>
          <w:bCs/>
          <w:sz w:val="24"/>
          <w:szCs w:val="24"/>
        </w:rPr>
        <w:tab/>
      </w:r>
      <w:r>
        <w:rPr>
          <w:rFonts w:ascii="Arial" w:eastAsia="Arial Unicode MS" w:hAnsi="Arial" w:cs="Arial"/>
          <w:bCs/>
          <w:sz w:val="24"/>
          <w:szCs w:val="24"/>
        </w:rPr>
        <w:t>The actions in this Court by the second, third and fourth applicants against the first and second respondents under case number 36329/15 and case number 36224/15 are hereby consolidated with the action in this Court by the first applicant against the first and second respondent under case number 36229/15;</w:t>
      </w:r>
    </w:p>
    <w:p w:rsidR="00C85FD0" w:rsidRDefault="00C16300" w:rsidP="00EC69B0">
      <w:pPr>
        <w:widowControl w:val="0"/>
        <w:tabs>
          <w:tab w:val="left" w:pos="706"/>
        </w:tabs>
        <w:autoSpaceDE w:val="0"/>
        <w:autoSpaceDN w:val="0"/>
        <w:spacing w:before="118" w:after="0" w:line="480" w:lineRule="auto"/>
        <w:ind w:left="1440" w:right="128" w:hanging="1440"/>
        <w:jc w:val="both"/>
        <w:rPr>
          <w:rFonts w:ascii="Arial" w:eastAsia="Arial Unicode MS" w:hAnsi="Arial" w:cs="Arial"/>
          <w:bCs/>
          <w:sz w:val="24"/>
          <w:szCs w:val="24"/>
        </w:rPr>
      </w:pPr>
      <w:r>
        <w:rPr>
          <w:rFonts w:ascii="Arial" w:eastAsia="Arial Unicode MS" w:hAnsi="Arial" w:cs="Arial"/>
          <w:bCs/>
          <w:sz w:val="24"/>
          <w:szCs w:val="24"/>
        </w:rPr>
        <w:tab/>
        <w:t>(b)</w:t>
      </w:r>
      <w:r w:rsidR="00C85FD0" w:rsidRPr="00C85FD0">
        <w:rPr>
          <w:rFonts w:ascii="Arial" w:eastAsia="Arial Unicode MS" w:hAnsi="Arial" w:cs="Arial"/>
          <w:bCs/>
          <w:sz w:val="24"/>
          <w:szCs w:val="24"/>
        </w:rPr>
        <w:t xml:space="preserve"> </w:t>
      </w:r>
      <w:r w:rsidR="00EC69B0">
        <w:rPr>
          <w:rFonts w:ascii="Arial" w:eastAsia="Arial Unicode MS" w:hAnsi="Arial" w:cs="Arial"/>
          <w:bCs/>
          <w:sz w:val="24"/>
          <w:szCs w:val="24"/>
        </w:rPr>
        <w:tab/>
      </w:r>
      <w:r>
        <w:rPr>
          <w:rFonts w:ascii="Arial" w:eastAsia="Arial Unicode MS" w:hAnsi="Arial" w:cs="Arial"/>
          <w:bCs/>
          <w:sz w:val="24"/>
          <w:szCs w:val="24"/>
        </w:rPr>
        <w:t>The aforesaid action shall proceed as one action under case number 36229/15;</w:t>
      </w:r>
    </w:p>
    <w:p w:rsidR="00C16300" w:rsidRPr="00C85FD0" w:rsidRDefault="00C16300" w:rsidP="00706F1F">
      <w:pPr>
        <w:widowControl w:val="0"/>
        <w:tabs>
          <w:tab w:val="left" w:pos="706"/>
        </w:tabs>
        <w:autoSpaceDE w:val="0"/>
        <w:autoSpaceDN w:val="0"/>
        <w:spacing w:before="118" w:after="0" w:line="480" w:lineRule="auto"/>
        <w:ind w:right="128"/>
        <w:jc w:val="both"/>
        <w:rPr>
          <w:rFonts w:ascii="Arial" w:eastAsia="Arial Unicode MS" w:hAnsi="Arial" w:cs="Arial"/>
          <w:bCs/>
          <w:sz w:val="24"/>
          <w:szCs w:val="24"/>
        </w:rPr>
      </w:pPr>
      <w:r>
        <w:rPr>
          <w:rFonts w:ascii="Arial" w:eastAsia="Arial Unicode MS" w:hAnsi="Arial" w:cs="Arial"/>
          <w:bCs/>
          <w:sz w:val="24"/>
          <w:szCs w:val="24"/>
        </w:rPr>
        <w:tab/>
        <w:t xml:space="preserve">(c) </w:t>
      </w:r>
      <w:r w:rsidR="00EC69B0">
        <w:rPr>
          <w:rFonts w:ascii="Arial" w:eastAsia="Arial Unicode MS" w:hAnsi="Arial" w:cs="Arial"/>
          <w:bCs/>
          <w:sz w:val="24"/>
          <w:szCs w:val="24"/>
        </w:rPr>
        <w:tab/>
      </w:r>
      <w:r>
        <w:rPr>
          <w:rFonts w:ascii="Arial" w:eastAsia="Arial Unicode MS" w:hAnsi="Arial" w:cs="Arial"/>
          <w:bCs/>
          <w:sz w:val="24"/>
          <w:szCs w:val="24"/>
        </w:rPr>
        <w:t xml:space="preserve"> The respondents are ordered to pay the costs of this application.</w:t>
      </w:r>
    </w:p>
    <w:p w:rsidR="00C85FD0" w:rsidRPr="00C85FD0" w:rsidRDefault="00C85FD0" w:rsidP="00C85FD0">
      <w:pPr>
        <w:widowControl w:val="0"/>
        <w:tabs>
          <w:tab w:val="left" w:pos="706"/>
        </w:tabs>
        <w:autoSpaceDE w:val="0"/>
        <w:autoSpaceDN w:val="0"/>
        <w:spacing w:before="118" w:after="0" w:line="480" w:lineRule="auto"/>
        <w:ind w:left="270" w:right="128" w:hanging="270"/>
        <w:jc w:val="both"/>
        <w:rPr>
          <w:rFonts w:ascii="Arial" w:eastAsia="Arial Unicode MS" w:hAnsi="Arial" w:cs="Arial"/>
          <w:bCs/>
          <w:sz w:val="24"/>
          <w:szCs w:val="24"/>
        </w:rPr>
      </w:pPr>
    </w:p>
    <w:p w:rsidR="00C85FD0" w:rsidRDefault="00C85FD0" w:rsidP="00C85FD0">
      <w:pPr>
        <w:widowControl w:val="0"/>
        <w:autoSpaceDE w:val="0"/>
        <w:autoSpaceDN w:val="0"/>
        <w:spacing w:after="0" w:line="480" w:lineRule="auto"/>
        <w:jc w:val="both"/>
        <w:rPr>
          <w:rFonts w:ascii="Arial" w:eastAsia="Arial" w:hAnsi="Arial" w:cs="Arial"/>
          <w:sz w:val="24"/>
          <w:szCs w:val="24"/>
        </w:rPr>
      </w:pPr>
    </w:p>
    <w:p w:rsidR="00EC69B0" w:rsidRDefault="00EC69B0" w:rsidP="00C85FD0">
      <w:pPr>
        <w:widowControl w:val="0"/>
        <w:autoSpaceDE w:val="0"/>
        <w:autoSpaceDN w:val="0"/>
        <w:spacing w:after="0" w:line="480" w:lineRule="auto"/>
        <w:jc w:val="both"/>
        <w:rPr>
          <w:rFonts w:ascii="Arial" w:eastAsia="Arial" w:hAnsi="Arial" w:cs="Arial"/>
          <w:sz w:val="24"/>
          <w:szCs w:val="24"/>
        </w:rPr>
      </w:pPr>
    </w:p>
    <w:p w:rsidR="00EC69B0" w:rsidRPr="00C85FD0" w:rsidRDefault="00EC69B0" w:rsidP="00C85FD0">
      <w:pPr>
        <w:widowControl w:val="0"/>
        <w:autoSpaceDE w:val="0"/>
        <w:autoSpaceDN w:val="0"/>
        <w:spacing w:after="0" w:line="480" w:lineRule="auto"/>
        <w:jc w:val="both"/>
        <w:rPr>
          <w:rFonts w:ascii="Arial" w:eastAsia="Arial" w:hAnsi="Arial" w:cs="Arial"/>
          <w:sz w:val="24"/>
          <w:szCs w:val="24"/>
        </w:rPr>
      </w:pPr>
    </w:p>
    <w:p w:rsidR="00C85FD0" w:rsidRPr="00C85FD0" w:rsidRDefault="00C85FD0" w:rsidP="00C85FD0">
      <w:pPr>
        <w:widowControl w:val="0"/>
        <w:autoSpaceDE w:val="0"/>
        <w:autoSpaceDN w:val="0"/>
        <w:spacing w:after="0" w:line="240" w:lineRule="auto"/>
        <w:rPr>
          <w:rFonts w:ascii="Arial" w:eastAsia="Arial" w:hAnsi="Arial" w:cs="Arial"/>
          <w:sz w:val="24"/>
          <w:szCs w:val="24"/>
        </w:rPr>
      </w:pPr>
    </w:p>
    <w:p w:rsidR="00C85FD0" w:rsidRDefault="00C85FD0" w:rsidP="00C85FD0">
      <w:pPr>
        <w:widowControl w:val="0"/>
        <w:autoSpaceDE w:val="0"/>
        <w:autoSpaceDN w:val="0"/>
        <w:spacing w:after="0" w:line="240" w:lineRule="auto"/>
        <w:rPr>
          <w:rFonts w:ascii="Arial" w:eastAsia="Arial" w:hAnsi="Arial" w:cs="Arial"/>
          <w:sz w:val="24"/>
          <w:szCs w:val="24"/>
        </w:rPr>
      </w:pPr>
    </w:p>
    <w:p w:rsidR="002B07AC" w:rsidRDefault="002B07AC" w:rsidP="00C85FD0">
      <w:pPr>
        <w:widowControl w:val="0"/>
        <w:autoSpaceDE w:val="0"/>
        <w:autoSpaceDN w:val="0"/>
        <w:spacing w:after="0" w:line="240" w:lineRule="auto"/>
        <w:rPr>
          <w:rFonts w:ascii="Arial" w:eastAsia="Arial" w:hAnsi="Arial" w:cs="Arial"/>
          <w:sz w:val="24"/>
          <w:szCs w:val="24"/>
        </w:rPr>
      </w:pPr>
    </w:p>
    <w:p w:rsidR="002B07AC" w:rsidRDefault="002B07AC" w:rsidP="00C85FD0">
      <w:pPr>
        <w:widowControl w:val="0"/>
        <w:autoSpaceDE w:val="0"/>
        <w:autoSpaceDN w:val="0"/>
        <w:spacing w:after="0" w:line="240" w:lineRule="auto"/>
        <w:rPr>
          <w:rFonts w:ascii="Arial" w:eastAsia="Arial" w:hAnsi="Arial" w:cs="Arial"/>
          <w:sz w:val="24"/>
          <w:szCs w:val="24"/>
        </w:rPr>
      </w:pPr>
    </w:p>
    <w:p w:rsidR="002B07AC" w:rsidRDefault="002B07AC" w:rsidP="00C85FD0">
      <w:pPr>
        <w:widowControl w:val="0"/>
        <w:autoSpaceDE w:val="0"/>
        <w:autoSpaceDN w:val="0"/>
        <w:spacing w:after="0" w:line="240" w:lineRule="auto"/>
        <w:rPr>
          <w:rFonts w:ascii="Arial" w:eastAsia="Arial" w:hAnsi="Arial" w:cs="Arial"/>
          <w:sz w:val="24"/>
          <w:szCs w:val="24"/>
        </w:rPr>
      </w:pPr>
    </w:p>
    <w:p w:rsidR="002B07AC" w:rsidRPr="00C85FD0" w:rsidRDefault="002B07AC" w:rsidP="00C85FD0">
      <w:pPr>
        <w:widowControl w:val="0"/>
        <w:autoSpaceDE w:val="0"/>
        <w:autoSpaceDN w:val="0"/>
        <w:spacing w:after="0" w:line="240" w:lineRule="auto"/>
        <w:rPr>
          <w:rFonts w:ascii="Arial" w:eastAsia="Arial" w:hAnsi="Arial" w:cs="Arial"/>
          <w:sz w:val="24"/>
          <w:szCs w:val="24"/>
        </w:rPr>
      </w:pPr>
    </w:p>
    <w:p w:rsidR="00C85FD0" w:rsidRPr="00C85FD0" w:rsidRDefault="00C85FD0" w:rsidP="00C85FD0">
      <w:pPr>
        <w:widowControl w:val="0"/>
        <w:autoSpaceDE w:val="0"/>
        <w:autoSpaceDN w:val="0"/>
        <w:spacing w:before="9" w:after="0" w:line="240" w:lineRule="auto"/>
        <w:rPr>
          <w:rFonts w:ascii="Arial" w:eastAsia="Arial" w:hAnsi="Arial" w:cs="Arial"/>
          <w:sz w:val="24"/>
          <w:szCs w:val="24"/>
        </w:rPr>
      </w:pPr>
      <w:r w:rsidRPr="00C85FD0">
        <w:rPr>
          <w:rFonts w:ascii="Arial" w:eastAsia="Arial" w:hAnsi="Arial" w:cs="Arial"/>
          <w:noProof/>
          <w:sz w:val="24"/>
          <w:szCs w:val="24"/>
        </w:rPr>
        <mc:AlternateContent>
          <mc:Choice Requires="wps">
            <w:drawing>
              <wp:anchor distT="0" distB="0" distL="0" distR="0" simplePos="0" relativeHeight="251662336" behindDoc="1" locked="0" layoutInCell="1" allowOverlap="1" wp14:anchorId="15BF04C5" wp14:editId="5C26A77F">
                <wp:simplePos x="0" y="0"/>
                <wp:positionH relativeFrom="page">
                  <wp:posOffset>915035</wp:posOffset>
                </wp:positionH>
                <wp:positionV relativeFrom="paragraph">
                  <wp:posOffset>233045</wp:posOffset>
                </wp:positionV>
                <wp:extent cx="3436620" cy="1270"/>
                <wp:effectExtent l="0" t="0" r="0" b="0"/>
                <wp:wrapTopAndBottom/>
                <wp:docPr id="3"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879A39E" id="docshape9" o:spid="_x0000_s1026" style="position:absolute;margin-left:72.05pt;margin-top:18.35pt;width:270.6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" path="m,l5413,e" filled="f" strokeweight=".37678mm">
                <v:path arrowok="t" o:connecttype="custom" o:connectlocs="0,0;3437255,0" o:connectangles="0,0"/>
                <w10:wrap type="topAndBottom" anchorx="page"/>
              </v:shape>
            </w:pict>
          </mc:Fallback>
        </mc:AlternateContent>
      </w:r>
    </w:p>
    <w:p w:rsidR="00C85FD0" w:rsidRPr="00C85FD0" w:rsidRDefault="00C85FD0" w:rsidP="00C85FD0">
      <w:pPr>
        <w:widowControl w:val="0"/>
        <w:autoSpaceDE w:val="0"/>
        <w:autoSpaceDN w:val="0"/>
        <w:spacing w:before="87" w:after="0" w:line="240" w:lineRule="auto"/>
        <w:rPr>
          <w:rFonts w:ascii="Arial" w:eastAsia="Arial" w:hAnsi="Arial" w:cs="Arial"/>
          <w:b/>
          <w:sz w:val="24"/>
          <w:szCs w:val="24"/>
        </w:rPr>
      </w:pPr>
      <w:r w:rsidRPr="00C85FD0">
        <w:rPr>
          <w:rFonts w:ascii="Arial" w:eastAsia="Arial" w:hAnsi="Arial" w:cs="Arial"/>
          <w:b/>
          <w:sz w:val="24"/>
          <w:szCs w:val="24"/>
        </w:rPr>
        <w:t xml:space="preserve">   ML SENYATSI</w:t>
      </w:r>
    </w:p>
    <w:p w:rsidR="00C85FD0" w:rsidRPr="00C85FD0" w:rsidRDefault="00C85FD0" w:rsidP="00C85FD0">
      <w:pPr>
        <w:widowControl w:val="0"/>
        <w:autoSpaceDE w:val="0"/>
        <w:autoSpaceDN w:val="0"/>
        <w:spacing w:before="84" w:after="0" w:line="240" w:lineRule="auto"/>
        <w:ind w:left="141"/>
        <w:rPr>
          <w:rFonts w:ascii="Arial" w:eastAsia="Arial" w:hAnsi="Arial" w:cs="Arial"/>
          <w:b/>
          <w:spacing w:val="-2"/>
          <w:sz w:val="24"/>
          <w:szCs w:val="24"/>
        </w:rPr>
      </w:pPr>
      <w:r w:rsidRPr="00C85FD0">
        <w:rPr>
          <w:rFonts w:ascii="Arial" w:eastAsia="Arial" w:hAnsi="Arial" w:cs="Arial"/>
          <w:b/>
          <w:sz w:val="24"/>
          <w:szCs w:val="24"/>
        </w:rPr>
        <w:t>JUDGE</w:t>
      </w:r>
      <w:r w:rsidRPr="00C85FD0">
        <w:rPr>
          <w:rFonts w:ascii="Arial" w:eastAsia="Arial" w:hAnsi="Arial" w:cs="Arial"/>
          <w:b/>
          <w:spacing w:val="-3"/>
          <w:sz w:val="24"/>
          <w:szCs w:val="24"/>
        </w:rPr>
        <w:t xml:space="preserve"> </w:t>
      </w:r>
      <w:r w:rsidRPr="00C85FD0">
        <w:rPr>
          <w:rFonts w:ascii="Arial" w:eastAsia="Arial" w:hAnsi="Arial" w:cs="Arial"/>
          <w:b/>
          <w:sz w:val="24"/>
          <w:szCs w:val="24"/>
        </w:rPr>
        <w:t>OF</w:t>
      </w:r>
      <w:r w:rsidRPr="00C85FD0">
        <w:rPr>
          <w:rFonts w:ascii="Arial" w:eastAsia="Arial" w:hAnsi="Arial" w:cs="Arial"/>
          <w:b/>
          <w:spacing w:val="-1"/>
          <w:sz w:val="24"/>
          <w:szCs w:val="24"/>
        </w:rPr>
        <w:t xml:space="preserve"> </w:t>
      </w:r>
      <w:r w:rsidRPr="00C85FD0">
        <w:rPr>
          <w:rFonts w:ascii="Arial" w:eastAsia="Arial" w:hAnsi="Arial" w:cs="Arial"/>
          <w:b/>
          <w:sz w:val="24"/>
          <w:szCs w:val="24"/>
        </w:rPr>
        <w:t>THE</w:t>
      </w:r>
      <w:r w:rsidRPr="00C85FD0">
        <w:rPr>
          <w:rFonts w:ascii="Arial" w:eastAsia="Arial" w:hAnsi="Arial" w:cs="Arial"/>
          <w:b/>
          <w:spacing w:val="-13"/>
          <w:sz w:val="24"/>
          <w:szCs w:val="24"/>
        </w:rPr>
        <w:t xml:space="preserve"> </w:t>
      </w:r>
      <w:r w:rsidRPr="00C85FD0">
        <w:rPr>
          <w:rFonts w:ascii="Arial" w:eastAsia="Arial" w:hAnsi="Arial" w:cs="Arial"/>
          <w:b/>
          <w:sz w:val="24"/>
          <w:szCs w:val="24"/>
        </w:rPr>
        <w:t>HIGH</w:t>
      </w:r>
      <w:r w:rsidRPr="00C85FD0">
        <w:rPr>
          <w:rFonts w:ascii="Arial" w:eastAsia="Arial" w:hAnsi="Arial" w:cs="Arial"/>
          <w:b/>
          <w:spacing w:val="-4"/>
          <w:sz w:val="24"/>
          <w:szCs w:val="24"/>
        </w:rPr>
        <w:t xml:space="preserve"> </w:t>
      </w:r>
      <w:r w:rsidRPr="00C85FD0">
        <w:rPr>
          <w:rFonts w:ascii="Arial" w:eastAsia="Arial" w:hAnsi="Arial" w:cs="Arial"/>
          <w:b/>
          <w:sz w:val="24"/>
          <w:szCs w:val="24"/>
        </w:rPr>
        <w:t>COURT</w:t>
      </w:r>
      <w:r w:rsidRPr="00C85FD0">
        <w:rPr>
          <w:rFonts w:ascii="Arial" w:eastAsia="Arial" w:hAnsi="Arial" w:cs="Arial"/>
          <w:b/>
          <w:spacing w:val="-1"/>
          <w:sz w:val="24"/>
          <w:szCs w:val="24"/>
        </w:rPr>
        <w:t xml:space="preserve"> </w:t>
      </w:r>
      <w:r w:rsidRPr="00C85FD0">
        <w:rPr>
          <w:rFonts w:ascii="Arial" w:eastAsia="Arial" w:hAnsi="Arial" w:cs="Arial"/>
          <w:b/>
          <w:sz w:val="24"/>
          <w:szCs w:val="24"/>
        </w:rPr>
        <w:t>OF</w:t>
      </w:r>
      <w:r w:rsidRPr="00C85FD0">
        <w:rPr>
          <w:rFonts w:ascii="Arial" w:eastAsia="Arial" w:hAnsi="Arial" w:cs="Arial"/>
          <w:b/>
          <w:spacing w:val="-2"/>
          <w:sz w:val="24"/>
          <w:szCs w:val="24"/>
        </w:rPr>
        <w:t xml:space="preserve"> </w:t>
      </w:r>
      <w:r w:rsidRPr="00C85FD0">
        <w:rPr>
          <w:rFonts w:ascii="Arial" w:eastAsia="Arial" w:hAnsi="Arial" w:cs="Arial"/>
          <w:b/>
          <w:sz w:val="24"/>
          <w:szCs w:val="24"/>
        </w:rPr>
        <w:t>SOUTH</w:t>
      </w:r>
      <w:r w:rsidRPr="00C85FD0">
        <w:rPr>
          <w:rFonts w:ascii="Arial" w:eastAsia="Arial" w:hAnsi="Arial" w:cs="Arial"/>
          <w:b/>
          <w:spacing w:val="-14"/>
          <w:sz w:val="24"/>
          <w:szCs w:val="24"/>
        </w:rPr>
        <w:t xml:space="preserve"> </w:t>
      </w:r>
      <w:r w:rsidRPr="00C85FD0">
        <w:rPr>
          <w:rFonts w:ascii="Arial" w:eastAsia="Arial" w:hAnsi="Arial" w:cs="Arial"/>
          <w:b/>
          <w:spacing w:val="-2"/>
          <w:sz w:val="24"/>
          <w:szCs w:val="24"/>
        </w:rPr>
        <w:t>AFRICA</w:t>
      </w:r>
    </w:p>
    <w:p w:rsidR="00C85FD0" w:rsidRPr="00C85FD0" w:rsidRDefault="00C85FD0" w:rsidP="00C85FD0">
      <w:pPr>
        <w:widowControl w:val="0"/>
        <w:autoSpaceDE w:val="0"/>
        <w:autoSpaceDN w:val="0"/>
        <w:spacing w:before="84" w:after="0" w:line="240" w:lineRule="auto"/>
        <w:rPr>
          <w:rFonts w:ascii="Arial" w:eastAsia="Arial" w:hAnsi="Arial" w:cs="Arial"/>
          <w:b/>
          <w:spacing w:val="-2"/>
          <w:sz w:val="24"/>
          <w:szCs w:val="24"/>
        </w:rPr>
      </w:pPr>
      <w:r w:rsidRPr="00C85FD0">
        <w:rPr>
          <w:rFonts w:ascii="Arial" w:eastAsia="Arial" w:hAnsi="Arial" w:cs="Arial"/>
          <w:b/>
          <w:spacing w:val="-2"/>
          <w:sz w:val="24"/>
          <w:szCs w:val="24"/>
        </w:rPr>
        <w:t xml:space="preserve">  GAUTENG DIVISION, JOHANNESBURG</w:t>
      </w:r>
    </w:p>
    <w:p w:rsidR="00C85FD0" w:rsidRPr="00C85FD0" w:rsidRDefault="00C85FD0" w:rsidP="00C85FD0">
      <w:pPr>
        <w:widowControl w:val="0"/>
        <w:autoSpaceDE w:val="0"/>
        <w:autoSpaceDN w:val="0"/>
        <w:spacing w:before="84" w:after="0" w:line="240" w:lineRule="auto"/>
        <w:rPr>
          <w:rFonts w:ascii="Arial" w:eastAsia="Arial" w:hAnsi="Arial" w:cs="Arial"/>
          <w:b/>
          <w:spacing w:val="-2"/>
          <w:sz w:val="24"/>
          <w:szCs w:val="24"/>
        </w:rPr>
      </w:pPr>
    </w:p>
    <w:p w:rsidR="00C85FD0" w:rsidRPr="00C85FD0" w:rsidRDefault="00C85FD0" w:rsidP="00C85FD0">
      <w:pPr>
        <w:widowControl w:val="0"/>
        <w:autoSpaceDE w:val="0"/>
        <w:autoSpaceDN w:val="0"/>
        <w:spacing w:before="84" w:after="0" w:line="240" w:lineRule="auto"/>
        <w:rPr>
          <w:rFonts w:ascii="Arial" w:eastAsia="Arial" w:hAnsi="Arial" w:cs="Arial"/>
          <w:b/>
          <w:spacing w:val="-2"/>
          <w:sz w:val="24"/>
          <w:szCs w:val="24"/>
        </w:rPr>
      </w:pPr>
    </w:p>
    <w:p w:rsidR="00C85FD0" w:rsidRPr="00C85FD0" w:rsidRDefault="00C85FD0" w:rsidP="00C85FD0">
      <w:pPr>
        <w:widowControl w:val="0"/>
        <w:autoSpaceDE w:val="0"/>
        <w:autoSpaceDN w:val="0"/>
        <w:spacing w:before="84" w:after="0" w:line="240" w:lineRule="auto"/>
        <w:rPr>
          <w:rFonts w:ascii="Arial" w:eastAsia="Arial" w:hAnsi="Arial" w:cs="Arial"/>
          <w:b/>
          <w:sz w:val="24"/>
          <w:szCs w:val="24"/>
        </w:rPr>
        <w:sectPr w:rsidR="00C85FD0" w:rsidRPr="00C85FD0" w:rsidSect="000B5809">
          <w:type w:val="continuous"/>
          <w:pgSz w:w="11910" w:h="16840"/>
          <w:pgMar w:top="1320" w:right="1300" w:bottom="280" w:left="1300" w:header="719" w:footer="0" w:gutter="0"/>
          <w:cols w:space="720"/>
        </w:sectPr>
      </w:pPr>
    </w:p>
    <w:p w:rsidR="00C85FD0" w:rsidRPr="00C85FD0" w:rsidRDefault="00C85FD0" w:rsidP="00C85FD0">
      <w:pPr>
        <w:widowControl w:val="0"/>
        <w:autoSpaceDE w:val="0"/>
        <w:autoSpaceDN w:val="0"/>
        <w:spacing w:after="0" w:line="240" w:lineRule="auto"/>
        <w:rPr>
          <w:rFonts w:ascii="Arial" w:eastAsia="Arial" w:hAnsi="Arial" w:cs="Arial"/>
          <w:b/>
          <w:sz w:val="24"/>
          <w:szCs w:val="24"/>
        </w:rPr>
      </w:pPr>
    </w:p>
    <w:p w:rsidR="00C85FD0" w:rsidRPr="00C85FD0" w:rsidRDefault="00C85FD0" w:rsidP="00C85FD0">
      <w:pPr>
        <w:widowControl w:val="0"/>
        <w:autoSpaceDE w:val="0"/>
        <w:autoSpaceDN w:val="0"/>
        <w:spacing w:before="192" w:after="0" w:line="240" w:lineRule="auto"/>
        <w:ind w:left="141"/>
        <w:rPr>
          <w:rFonts w:ascii="Arial" w:eastAsia="Arial" w:hAnsi="Arial" w:cs="Arial"/>
          <w:sz w:val="24"/>
          <w:szCs w:val="24"/>
        </w:rPr>
      </w:pPr>
      <w:r w:rsidRPr="00C85FD0">
        <w:rPr>
          <w:rFonts w:ascii="Arial" w:eastAsia="Arial" w:hAnsi="Arial" w:cs="Arial"/>
          <w:b/>
          <w:sz w:val="24"/>
          <w:szCs w:val="24"/>
          <w:u w:val="single"/>
        </w:rPr>
        <w:t>DATE</w:t>
      </w:r>
      <w:r w:rsidRPr="00C85FD0">
        <w:rPr>
          <w:rFonts w:ascii="Arial" w:eastAsia="Arial" w:hAnsi="Arial" w:cs="Arial"/>
          <w:b/>
          <w:spacing w:val="-14"/>
          <w:sz w:val="24"/>
          <w:szCs w:val="24"/>
          <w:u w:val="single"/>
        </w:rPr>
        <w:t xml:space="preserve"> </w:t>
      </w:r>
      <w:r w:rsidRPr="00C85FD0">
        <w:rPr>
          <w:rFonts w:ascii="Arial" w:eastAsia="Arial" w:hAnsi="Arial" w:cs="Arial"/>
          <w:b/>
          <w:sz w:val="24"/>
          <w:szCs w:val="24"/>
          <w:u w:val="single"/>
        </w:rPr>
        <w:t>APPLICATION</w:t>
      </w:r>
      <w:r w:rsidRPr="00C85FD0">
        <w:rPr>
          <w:rFonts w:ascii="Arial" w:eastAsia="Arial" w:hAnsi="Arial" w:cs="Arial"/>
          <w:b/>
          <w:spacing w:val="-12"/>
          <w:sz w:val="24"/>
          <w:szCs w:val="24"/>
          <w:u w:val="single"/>
        </w:rPr>
        <w:t xml:space="preserve"> </w:t>
      </w:r>
      <w:r w:rsidRPr="00C85FD0">
        <w:rPr>
          <w:rFonts w:ascii="Arial" w:eastAsia="Arial" w:hAnsi="Arial" w:cs="Arial"/>
          <w:b/>
          <w:sz w:val="24"/>
          <w:szCs w:val="24"/>
          <w:u w:val="single"/>
        </w:rPr>
        <w:t>HEARD</w:t>
      </w:r>
      <w:r w:rsidRPr="00C85FD0">
        <w:rPr>
          <w:rFonts w:ascii="Arial" w:eastAsia="Arial" w:hAnsi="Arial" w:cs="Arial"/>
          <w:b/>
          <w:sz w:val="24"/>
          <w:szCs w:val="24"/>
        </w:rPr>
        <w:t>:</w:t>
      </w:r>
      <w:r w:rsidRPr="00C85FD0">
        <w:rPr>
          <w:rFonts w:ascii="Arial" w:eastAsia="Arial" w:hAnsi="Arial" w:cs="Arial"/>
          <w:b/>
          <w:spacing w:val="4"/>
          <w:sz w:val="24"/>
          <w:szCs w:val="24"/>
        </w:rPr>
        <w:t xml:space="preserve"> </w:t>
      </w:r>
      <w:r w:rsidR="00C16300">
        <w:rPr>
          <w:rFonts w:ascii="Arial" w:eastAsia="Arial" w:hAnsi="Arial" w:cs="Arial"/>
          <w:spacing w:val="4"/>
          <w:sz w:val="24"/>
          <w:szCs w:val="24"/>
        </w:rPr>
        <w:t>6 February 2023</w:t>
      </w:r>
    </w:p>
    <w:p w:rsidR="00C85FD0" w:rsidRPr="00C85FD0" w:rsidRDefault="00C85FD0" w:rsidP="00C85FD0">
      <w:pPr>
        <w:widowControl w:val="0"/>
        <w:autoSpaceDE w:val="0"/>
        <w:autoSpaceDN w:val="0"/>
        <w:spacing w:after="0" w:line="240" w:lineRule="auto"/>
        <w:rPr>
          <w:rFonts w:ascii="Arial" w:eastAsia="Arial" w:hAnsi="Arial" w:cs="Arial"/>
          <w:sz w:val="24"/>
          <w:szCs w:val="24"/>
        </w:rPr>
      </w:pPr>
    </w:p>
    <w:p w:rsidR="00C85FD0" w:rsidRPr="002B07AC" w:rsidRDefault="00C85FD0" w:rsidP="00C85FD0">
      <w:pPr>
        <w:widowControl w:val="0"/>
        <w:autoSpaceDE w:val="0"/>
        <w:autoSpaceDN w:val="0"/>
        <w:spacing w:after="0" w:line="240" w:lineRule="auto"/>
        <w:ind w:left="141"/>
        <w:outlineLvl w:val="0"/>
        <w:rPr>
          <w:rFonts w:ascii="Arial" w:eastAsia="Arial" w:hAnsi="Arial" w:cs="Arial"/>
          <w:bCs/>
          <w:sz w:val="24"/>
          <w:szCs w:val="24"/>
          <w:u w:color="000000"/>
        </w:rPr>
      </w:pPr>
      <w:r w:rsidRPr="00C85FD0">
        <w:rPr>
          <w:rFonts w:ascii="Arial" w:eastAsia="Arial" w:hAnsi="Arial" w:cs="Arial"/>
          <w:b/>
          <w:bCs/>
          <w:sz w:val="24"/>
          <w:szCs w:val="24"/>
          <w:u w:val="single" w:color="000000"/>
        </w:rPr>
        <w:t>DATE</w:t>
      </w:r>
      <w:r w:rsidRPr="00C85FD0">
        <w:rPr>
          <w:rFonts w:ascii="Arial" w:eastAsia="Arial" w:hAnsi="Arial" w:cs="Arial"/>
          <w:b/>
          <w:bCs/>
          <w:spacing w:val="-17"/>
          <w:sz w:val="24"/>
          <w:szCs w:val="24"/>
          <w:u w:val="single" w:color="000000"/>
        </w:rPr>
        <w:t xml:space="preserve"> </w:t>
      </w:r>
      <w:r w:rsidRPr="00C85FD0">
        <w:rPr>
          <w:rFonts w:ascii="Arial" w:eastAsia="Arial" w:hAnsi="Arial" w:cs="Arial"/>
          <w:b/>
          <w:bCs/>
          <w:sz w:val="24"/>
          <w:szCs w:val="24"/>
          <w:u w:val="single" w:color="000000"/>
        </w:rPr>
        <w:t>JUDGMENT</w:t>
      </w:r>
      <w:r w:rsidRPr="00C85FD0">
        <w:rPr>
          <w:rFonts w:ascii="Arial" w:eastAsia="Arial" w:hAnsi="Arial" w:cs="Arial"/>
          <w:b/>
          <w:bCs/>
          <w:spacing w:val="-6"/>
          <w:sz w:val="24"/>
          <w:szCs w:val="24"/>
          <w:u w:val="single" w:color="000000"/>
        </w:rPr>
        <w:t xml:space="preserve"> </w:t>
      </w:r>
      <w:r w:rsidRPr="00C85FD0">
        <w:rPr>
          <w:rFonts w:ascii="Arial" w:eastAsia="Arial" w:hAnsi="Arial" w:cs="Arial"/>
          <w:b/>
          <w:bCs/>
          <w:sz w:val="24"/>
          <w:szCs w:val="24"/>
          <w:u w:val="single" w:color="000000"/>
        </w:rPr>
        <w:t>DELIVERED</w:t>
      </w:r>
      <w:r w:rsidRPr="00C85FD0">
        <w:rPr>
          <w:rFonts w:ascii="Arial" w:eastAsia="Arial" w:hAnsi="Arial" w:cs="Arial"/>
          <w:b/>
          <w:bCs/>
          <w:sz w:val="24"/>
          <w:szCs w:val="24"/>
          <w:u w:color="000000"/>
        </w:rPr>
        <w:t xml:space="preserve">: </w:t>
      </w:r>
      <w:r w:rsidR="002B07AC" w:rsidRPr="002B07AC">
        <w:rPr>
          <w:rFonts w:ascii="Arial" w:eastAsia="Arial" w:hAnsi="Arial" w:cs="Arial"/>
          <w:bCs/>
          <w:sz w:val="24"/>
          <w:szCs w:val="24"/>
          <w:u w:color="000000"/>
        </w:rPr>
        <w:t>9 February 2023</w:t>
      </w:r>
    </w:p>
    <w:p w:rsidR="00C85FD0" w:rsidRPr="00C85FD0" w:rsidRDefault="00C85FD0" w:rsidP="00C85FD0">
      <w:pPr>
        <w:widowControl w:val="0"/>
        <w:autoSpaceDE w:val="0"/>
        <w:autoSpaceDN w:val="0"/>
        <w:spacing w:before="93" w:after="0" w:line="240" w:lineRule="auto"/>
        <w:ind w:left="141"/>
        <w:rPr>
          <w:rFonts w:ascii="Arial" w:eastAsia="Arial" w:hAnsi="Arial" w:cs="Arial"/>
          <w:sz w:val="24"/>
          <w:szCs w:val="24"/>
        </w:rPr>
      </w:pPr>
    </w:p>
    <w:p w:rsidR="00C85FD0" w:rsidRPr="00C85FD0" w:rsidRDefault="00C85FD0" w:rsidP="00C85FD0">
      <w:pPr>
        <w:widowControl w:val="0"/>
        <w:autoSpaceDE w:val="0"/>
        <w:autoSpaceDN w:val="0"/>
        <w:spacing w:after="0" w:line="240" w:lineRule="auto"/>
        <w:rPr>
          <w:rFonts w:ascii="Arial" w:eastAsia="Arial" w:hAnsi="Arial" w:cs="Arial"/>
          <w:sz w:val="24"/>
          <w:szCs w:val="24"/>
        </w:rPr>
      </w:pPr>
    </w:p>
    <w:p w:rsidR="00C85FD0" w:rsidRPr="00C85FD0" w:rsidRDefault="00C85FD0" w:rsidP="00C85FD0">
      <w:pPr>
        <w:widowControl w:val="0"/>
        <w:autoSpaceDE w:val="0"/>
        <w:autoSpaceDN w:val="0"/>
        <w:spacing w:after="0" w:line="240" w:lineRule="auto"/>
        <w:rPr>
          <w:rFonts w:ascii="Arial" w:eastAsia="Arial" w:hAnsi="Arial" w:cs="Arial"/>
          <w:sz w:val="24"/>
          <w:szCs w:val="24"/>
        </w:rPr>
      </w:pPr>
    </w:p>
    <w:p w:rsidR="00C85FD0" w:rsidRPr="00C85FD0" w:rsidRDefault="00C85FD0" w:rsidP="00C85FD0">
      <w:pPr>
        <w:widowControl w:val="0"/>
        <w:autoSpaceDE w:val="0"/>
        <w:autoSpaceDN w:val="0"/>
        <w:spacing w:after="0" w:line="240" w:lineRule="auto"/>
        <w:outlineLvl w:val="0"/>
        <w:rPr>
          <w:rFonts w:ascii="Arial" w:eastAsia="Arial" w:hAnsi="Arial" w:cs="Arial"/>
          <w:b/>
          <w:bCs/>
          <w:sz w:val="24"/>
          <w:szCs w:val="24"/>
          <w:u w:color="000000"/>
        </w:rPr>
      </w:pPr>
      <w:r w:rsidRPr="00C85FD0">
        <w:rPr>
          <w:rFonts w:ascii="Arial" w:eastAsia="Arial" w:hAnsi="Arial" w:cs="Arial"/>
          <w:b/>
          <w:bCs/>
          <w:spacing w:val="-2"/>
          <w:sz w:val="24"/>
          <w:szCs w:val="24"/>
          <w:u w:val="single" w:color="000000"/>
        </w:rPr>
        <w:t>APPEARANCES</w:t>
      </w:r>
    </w:p>
    <w:p w:rsidR="00C85FD0" w:rsidRPr="00C85FD0" w:rsidRDefault="00C85FD0" w:rsidP="00C85FD0">
      <w:pPr>
        <w:widowControl w:val="0"/>
        <w:autoSpaceDE w:val="0"/>
        <w:autoSpaceDN w:val="0"/>
        <w:spacing w:after="0" w:line="240" w:lineRule="auto"/>
        <w:rPr>
          <w:rFonts w:ascii="Arial" w:eastAsia="Arial" w:hAnsi="Arial" w:cs="Arial"/>
          <w:b/>
          <w:sz w:val="24"/>
          <w:szCs w:val="24"/>
        </w:rPr>
      </w:pPr>
    </w:p>
    <w:p w:rsidR="00C85FD0" w:rsidRPr="00C85FD0" w:rsidRDefault="00C85FD0" w:rsidP="00C85FD0">
      <w:pPr>
        <w:rPr>
          <w:rFonts w:ascii="Arial" w:eastAsia="Arial" w:hAnsi="Arial" w:cs="Arial"/>
          <w:i/>
          <w:sz w:val="24"/>
          <w:szCs w:val="24"/>
        </w:rPr>
      </w:pPr>
    </w:p>
    <w:p w:rsidR="00C16300" w:rsidRDefault="00C85FD0" w:rsidP="00C85FD0">
      <w:pPr>
        <w:spacing w:after="0" w:line="276" w:lineRule="auto"/>
        <w:rPr>
          <w:rFonts w:ascii="Arial" w:hAnsi="Arial" w:cs="Arial"/>
          <w:sz w:val="24"/>
          <w:szCs w:val="24"/>
        </w:rPr>
      </w:pPr>
      <w:r w:rsidRPr="00C85FD0">
        <w:rPr>
          <w:rFonts w:ascii="Arial" w:eastAsia="Arial" w:hAnsi="Arial" w:cs="Arial"/>
          <w:i/>
          <w:sz w:val="24"/>
          <w:szCs w:val="24"/>
        </w:rPr>
        <w:t>Counsel for the Applicant:</w:t>
      </w:r>
      <w:r w:rsidRPr="00C85FD0">
        <w:rPr>
          <w:rFonts w:ascii="Arial" w:hAnsi="Arial" w:cs="Arial"/>
          <w:sz w:val="24"/>
          <w:szCs w:val="24"/>
        </w:rPr>
        <w:t xml:space="preserve"> Adv</w:t>
      </w:r>
      <w:r w:rsidR="00C16300">
        <w:rPr>
          <w:rFonts w:ascii="Arial" w:hAnsi="Arial" w:cs="Arial"/>
          <w:sz w:val="24"/>
          <w:szCs w:val="24"/>
        </w:rPr>
        <w:t xml:space="preserve"> N Chesi - Buthelezi</w:t>
      </w:r>
      <w:r w:rsidRPr="00C85FD0">
        <w:rPr>
          <w:rFonts w:ascii="Arial" w:hAnsi="Arial" w:cs="Arial"/>
          <w:sz w:val="24"/>
          <w:szCs w:val="24"/>
        </w:rPr>
        <w:tab/>
      </w:r>
    </w:p>
    <w:p w:rsidR="00C85FD0" w:rsidRPr="00C85FD0" w:rsidRDefault="00C85FD0" w:rsidP="00C85FD0">
      <w:pPr>
        <w:spacing w:after="0" w:line="276" w:lineRule="auto"/>
        <w:rPr>
          <w:rFonts w:ascii="Arial" w:hAnsi="Arial" w:cs="Arial"/>
          <w:sz w:val="24"/>
          <w:szCs w:val="24"/>
        </w:rPr>
      </w:pPr>
      <w:r w:rsidRPr="00C85FD0">
        <w:rPr>
          <w:rFonts w:ascii="Arial" w:hAnsi="Arial" w:cs="Arial"/>
          <w:sz w:val="24"/>
          <w:szCs w:val="24"/>
        </w:rPr>
        <w:tab/>
      </w:r>
      <w:r w:rsidRPr="00C85FD0">
        <w:rPr>
          <w:rFonts w:ascii="Arial" w:hAnsi="Arial" w:cs="Arial"/>
          <w:sz w:val="24"/>
          <w:szCs w:val="24"/>
        </w:rPr>
        <w:tab/>
      </w:r>
      <w:r w:rsidRPr="00C85FD0">
        <w:rPr>
          <w:rFonts w:ascii="Arial" w:hAnsi="Arial" w:cs="Arial"/>
          <w:sz w:val="24"/>
          <w:szCs w:val="24"/>
        </w:rPr>
        <w:tab/>
      </w:r>
    </w:p>
    <w:p w:rsidR="00C85FD0" w:rsidRPr="00C85FD0" w:rsidRDefault="00C85FD0" w:rsidP="00C85FD0">
      <w:pPr>
        <w:spacing w:after="0" w:line="276" w:lineRule="auto"/>
        <w:rPr>
          <w:rFonts w:ascii="Arial" w:hAnsi="Arial" w:cs="Arial"/>
          <w:sz w:val="24"/>
          <w:szCs w:val="24"/>
        </w:rPr>
      </w:pPr>
    </w:p>
    <w:p w:rsidR="00C85FD0" w:rsidRDefault="00C85FD0" w:rsidP="00C85FD0">
      <w:pPr>
        <w:spacing w:after="0" w:line="276" w:lineRule="auto"/>
        <w:rPr>
          <w:rFonts w:ascii="Arial" w:hAnsi="Arial" w:cs="Arial"/>
          <w:sz w:val="24"/>
          <w:szCs w:val="24"/>
        </w:rPr>
      </w:pPr>
      <w:r w:rsidRPr="00C85FD0">
        <w:rPr>
          <w:rFonts w:ascii="Arial" w:eastAsia="Arial" w:hAnsi="Arial" w:cs="Arial"/>
          <w:i/>
          <w:sz w:val="24"/>
          <w:szCs w:val="24"/>
        </w:rPr>
        <w:t xml:space="preserve">Instructed by: </w:t>
      </w:r>
      <w:r w:rsidR="00C16300">
        <w:rPr>
          <w:rFonts w:ascii="Arial" w:hAnsi="Arial" w:cs="Arial"/>
          <w:sz w:val="24"/>
          <w:szCs w:val="24"/>
        </w:rPr>
        <w:t>Werksmans Attorneys</w:t>
      </w:r>
    </w:p>
    <w:p w:rsidR="00C16300" w:rsidRPr="00C85FD0" w:rsidRDefault="00C16300" w:rsidP="00C85FD0">
      <w:pPr>
        <w:spacing w:after="0" w:line="276" w:lineRule="auto"/>
        <w:rPr>
          <w:rFonts w:ascii="Arial" w:hAnsi="Arial" w:cs="Arial"/>
          <w:sz w:val="24"/>
          <w:szCs w:val="24"/>
        </w:rPr>
      </w:pPr>
    </w:p>
    <w:p w:rsidR="00C85FD0" w:rsidRPr="00C85FD0" w:rsidRDefault="00C85FD0" w:rsidP="00C85FD0">
      <w:pPr>
        <w:spacing w:after="0" w:line="276" w:lineRule="auto"/>
        <w:rPr>
          <w:rFonts w:ascii="Arial" w:hAnsi="Arial" w:cs="Arial"/>
          <w:sz w:val="24"/>
          <w:szCs w:val="24"/>
        </w:rPr>
      </w:pPr>
    </w:p>
    <w:p w:rsidR="00C85FD0" w:rsidRPr="00C85FD0" w:rsidRDefault="00EC69B0" w:rsidP="00C16300">
      <w:pPr>
        <w:spacing w:after="0" w:line="276" w:lineRule="auto"/>
        <w:rPr>
          <w:rFonts w:ascii="Arial" w:hAnsi="Arial" w:cs="Arial"/>
          <w:sz w:val="24"/>
          <w:szCs w:val="24"/>
        </w:rPr>
      </w:pPr>
      <w:r>
        <w:rPr>
          <w:rFonts w:ascii="Arial" w:eastAsia="Arial" w:hAnsi="Arial" w:cs="Arial"/>
          <w:i/>
          <w:sz w:val="24"/>
          <w:szCs w:val="24"/>
        </w:rPr>
        <w:t>For</w:t>
      </w:r>
      <w:r w:rsidR="00C16300">
        <w:rPr>
          <w:rFonts w:ascii="Arial" w:eastAsia="Arial" w:hAnsi="Arial" w:cs="Arial"/>
          <w:i/>
          <w:sz w:val="24"/>
          <w:szCs w:val="24"/>
        </w:rPr>
        <w:t xml:space="preserve"> the Respondent</w:t>
      </w:r>
      <w:r w:rsidR="00C85FD0" w:rsidRPr="00C85FD0">
        <w:rPr>
          <w:rFonts w:ascii="Arial" w:eastAsia="Arial" w:hAnsi="Arial" w:cs="Arial"/>
          <w:i/>
          <w:sz w:val="24"/>
          <w:szCs w:val="24"/>
        </w:rPr>
        <w:t>:</w:t>
      </w:r>
      <w:r w:rsidR="00C85FD0" w:rsidRPr="00C85FD0">
        <w:rPr>
          <w:rFonts w:ascii="Arial" w:hAnsi="Arial" w:cs="Arial"/>
          <w:sz w:val="24"/>
          <w:szCs w:val="24"/>
        </w:rPr>
        <w:t xml:space="preserve"> </w:t>
      </w:r>
      <w:r w:rsidR="00C16300">
        <w:rPr>
          <w:rFonts w:ascii="Arial" w:eastAsia="Arial" w:hAnsi="Arial" w:cs="Arial"/>
          <w:i/>
          <w:sz w:val="24"/>
          <w:szCs w:val="24"/>
        </w:rPr>
        <w:t>In Person</w:t>
      </w:r>
    </w:p>
    <w:p w:rsidR="00C85FD0" w:rsidRPr="00C85FD0" w:rsidRDefault="00C85FD0" w:rsidP="00C85FD0">
      <w:pPr>
        <w:widowControl w:val="0"/>
        <w:autoSpaceDE w:val="0"/>
        <w:autoSpaceDN w:val="0"/>
        <w:spacing w:before="192" w:after="0" w:line="240" w:lineRule="auto"/>
        <w:ind w:left="141"/>
        <w:rPr>
          <w:rFonts w:ascii="Arial" w:eastAsia="Arial" w:hAnsi="Arial" w:cs="Arial"/>
          <w:b/>
          <w:sz w:val="24"/>
          <w:szCs w:val="24"/>
          <w:u w:val="single"/>
        </w:rPr>
      </w:pPr>
    </w:p>
    <w:p w:rsidR="00C85FD0" w:rsidRPr="00C85FD0" w:rsidRDefault="00C85FD0" w:rsidP="00C85FD0">
      <w:pPr>
        <w:widowControl w:val="0"/>
        <w:autoSpaceDE w:val="0"/>
        <w:autoSpaceDN w:val="0"/>
        <w:spacing w:before="192" w:after="0" w:line="240" w:lineRule="auto"/>
        <w:ind w:left="141"/>
        <w:rPr>
          <w:rFonts w:ascii="Arial" w:eastAsia="Arial" w:hAnsi="Arial" w:cs="Arial"/>
          <w:b/>
          <w:sz w:val="24"/>
          <w:szCs w:val="24"/>
          <w:u w:val="single"/>
        </w:rPr>
      </w:pPr>
    </w:p>
    <w:p w:rsidR="00C85FD0" w:rsidRPr="00C85FD0" w:rsidRDefault="00C85FD0" w:rsidP="00C85FD0">
      <w:pPr>
        <w:widowControl w:val="0"/>
        <w:autoSpaceDE w:val="0"/>
        <w:autoSpaceDN w:val="0"/>
        <w:spacing w:before="192" w:after="0" w:line="240" w:lineRule="auto"/>
        <w:ind w:left="141"/>
        <w:rPr>
          <w:rFonts w:ascii="Arial" w:eastAsia="Arial" w:hAnsi="Arial" w:cs="Arial"/>
          <w:b/>
          <w:sz w:val="24"/>
          <w:szCs w:val="24"/>
          <w:u w:val="single"/>
        </w:rPr>
      </w:pPr>
    </w:p>
    <w:p w:rsidR="00C85FD0" w:rsidRDefault="00C85FD0"/>
    <w:sectPr w:rsidR="00C85F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F30" w:rsidRDefault="009D0F30" w:rsidP="00C85FD0">
      <w:pPr>
        <w:spacing w:after="0" w:line="240" w:lineRule="auto"/>
      </w:pPr>
      <w:r>
        <w:separator/>
      </w:r>
    </w:p>
  </w:endnote>
  <w:endnote w:type="continuationSeparator" w:id="0">
    <w:p w:rsidR="009D0F30" w:rsidRDefault="009D0F30" w:rsidP="00C8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F30" w:rsidRDefault="009D0F30" w:rsidP="00C85FD0">
      <w:pPr>
        <w:spacing w:after="0" w:line="240" w:lineRule="auto"/>
      </w:pPr>
      <w:r>
        <w:separator/>
      </w:r>
    </w:p>
  </w:footnote>
  <w:footnote w:type="continuationSeparator" w:id="0">
    <w:p w:rsidR="009D0F30" w:rsidRDefault="009D0F30" w:rsidP="00C85FD0">
      <w:pPr>
        <w:spacing w:after="0" w:line="240" w:lineRule="auto"/>
      </w:pPr>
      <w:r>
        <w:continuationSeparator/>
      </w:r>
    </w:p>
  </w:footnote>
  <w:footnote w:id="1">
    <w:p w:rsidR="004E2183" w:rsidRDefault="004E2183">
      <w:pPr>
        <w:pStyle w:val="FootnoteText"/>
      </w:pPr>
      <w:r>
        <w:rPr>
          <w:rStyle w:val="FootnoteReference"/>
        </w:rPr>
        <w:footnoteRef/>
      </w:r>
      <w:r>
        <w:t xml:space="preserve"> Erasmus: Superior Court Practice Vol 2 pg D1-133</w:t>
      </w:r>
    </w:p>
  </w:footnote>
  <w:footnote w:id="2">
    <w:p w:rsidR="00696722" w:rsidRDefault="00696722">
      <w:pPr>
        <w:pStyle w:val="FootnoteText"/>
      </w:pPr>
      <w:r>
        <w:rPr>
          <w:rStyle w:val="FootnoteReference"/>
        </w:rPr>
        <w:footnoteRef/>
      </w:r>
      <w:r>
        <w:t xml:space="preserve"> As it appears in Rule 11 of the Rules</w:t>
      </w:r>
    </w:p>
  </w:footnote>
  <w:footnote w:id="3">
    <w:p w:rsidR="00696722" w:rsidRDefault="00696722">
      <w:pPr>
        <w:pStyle w:val="FootnoteText"/>
      </w:pPr>
      <w:r>
        <w:rPr>
          <w:rStyle w:val="FootnoteReference"/>
        </w:rPr>
        <w:footnoteRef/>
      </w:r>
      <w:r>
        <w:t xml:space="preserve"> See Rail Commuters’ Action Group v Transnet 2006 (6) SA 68 (C) at 68B</w:t>
      </w:r>
    </w:p>
  </w:footnote>
  <w:footnote w:id="4">
    <w:p w:rsidR="00696722" w:rsidRDefault="00696722">
      <w:pPr>
        <w:pStyle w:val="FootnoteText"/>
      </w:pPr>
      <w:r>
        <w:rPr>
          <w:rStyle w:val="FootnoteReference"/>
        </w:rPr>
        <w:footnoteRef/>
      </w:r>
      <w:r>
        <w:t xml:space="preserve"> 1981 (4) SA 792 (A) at 801 D and 802 B</w:t>
      </w:r>
    </w:p>
  </w:footnote>
  <w:footnote w:id="5">
    <w:p w:rsidR="00696722" w:rsidRDefault="00696722">
      <w:pPr>
        <w:pStyle w:val="FootnoteText"/>
      </w:pPr>
      <w:r>
        <w:rPr>
          <w:rStyle w:val="FootnoteReference"/>
        </w:rPr>
        <w:footnoteRef/>
      </w:r>
      <w:r>
        <w:t xml:space="preserve"> See Erasmus –supra pg D1 -134</w:t>
      </w:r>
    </w:p>
  </w:footnote>
  <w:footnote w:id="6">
    <w:p w:rsidR="00696722" w:rsidRDefault="00696722">
      <w:pPr>
        <w:pStyle w:val="FootnoteText"/>
      </w:pPr>
      <w:r>
        <w:rPr>
          <w:rStyle w:val="FootnoteReference"/>
        </w:rPr>
        <w:footnoteRef/>
      </w:r>
      <w:r>
        <w:t xml:space="preserve"> See New Zealand Insurance Co Ltd v Stone 1963 (3) SA 63 (C) at 71 D - H</w:t>
      </w:r>
    </w:p>
  </w:footnote>
  <w:footnote w:id="7">
    <w:p w:rsidR="00696722" w:rsidRDefault="00696722">
      <w:pPr>
        <w:pStyle w:val="FootnoteText"/>
      </w:pPr>
      <w:r>
        <w:rPr>
          <w:rStyle w:val="FootnoteReference"/>
        </w:rPr>
        <w:footnoteRef/>
      </w:r>
      <w:r>
        <w:t xml:space="preserve"> [2021] ZAGPPHC at para 10</w:t>
      </w:r>
    </w:p>
  </w:footnote>
  <w:footnote w:id="8">
    <w:p w:rsidR="00696722" w:rsidRDefault="00696722">
      <w:pPr>
        <w:pStyle w:val="FootnoteText"/>
      </w:pPr>
      <w:r>
        <w:rPr>
          <w:rStyle w:val="FootnoteReference"/>
        </w:rPr>
        <w:footnoteRef/>
      </w:r>
      <w:r>
        <w:t xml:space="preserve"> See Mpontsha v Road Accident Fund and Another 2000 (4) SA 696 (CPD) at 699 E – F and 701 C -D</w:t>
      </w:r>
    </w:p>
  </w:footnote>
  <w:footnote w:id="9">
    <w:p w:rsidR="007F69EB" w:rsidRDefault="007F69EB">
      <w:pPr>
        <w:pStyle w:val="FootnoteText"/>
      </w:pPr>
      <w:r>
        <w:rPr>
          <w:rStyle w:val="FootnoteReference"/>
        </w:rPr>
        <w:footnoteRef/>
      </w:r>
      <w:r>
        <w:t xml:space="preserve"> 2019 (3) SA 398 (SCA) at para 50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FD0" w:rsidRDefault="00C85FD0">
    <w:pPr>
      <w:pStyle w:val="Header"/>
      <w:jc w:val="right"/>
    </w:pPr>
  </w:p>
  <w:p w:rsidR="00C85FD0" w:rsidRDefault="00C85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FF11B5"/>
    <w:multiLevelType w:val="hybridMultilevel"/>
    <w:tmpl w:val="13B08E36"/>
    <w:lvl w:ilvl="0" w:tplc="29DADD3C">
      <w:start w:val="1"/>
      <w:numFmt w:val="decimal"/>
      <w:lvlText w:val="(%1)"/>
      <w:lvlJc w:val="left"/>
      <w:pPr>
        <w:ind w:left="672" w:hanging="565"/>
      </w:pPr>
      <w:rPr>
        <w:rFonts w:ascii="Arial" w:eastAsia="Arial" w:hAnsi="Arial" w:cs="Arial" w:hint="default"/>
        <w:b w:val="0"/>
        <w:bCs w:val="0"/>
        <w:i w:val="0"/>
        <w:iCs w:val="0"/>
        <w:spacing w:val="-4"/>
        <w:w w:val="103"/>
        <w:sz w:val="15"/>
        <w:szCs w:val="15"/>
        <w:lang w:val="en-US" w:eastAsia="en-US" w:bidi="ar-SA"/>
      </w:rPr>
    </w:lvl>
    <w:lvl w:ilvl="1" w:tplc="E2AA2DB0">
      <w:numFmt w:val="bullet"/>
      <w:lvlText w:val="•"/>
      <w:lvlJc w:val="left"/>
      <w:pPr>
        <w:ind w:left="1181" w:hanging="565"/>
      </w:pPr>
      <w:rPr>
        <w:rFonts w:hint="default"/>
        <w:lang w:val="en-US" w:eastAsia="en-US" w:bidi="ar-SA"/>
      </w:rPr>
    </w:lvl>
    <w:lvl w:ilvl="2" w:tplc="230853D2">
      <w:numFmt w:val="bullet"/>
      <w:lvlText w:val="•"/>
      <w:lvlJc w:val="left"/>
      <w:pPr>
        <w:ind w:left="1682" w:hanging="565"/>
      </w:pPr>
      <w:rPr>
        <w:rFonts w:hint="default"/>
        <w:lang w:val="en-US" w:eastAsia="en-US" w:bidi="ar-SA"/>
      </w:rPr>
    </w:lvl>
    <w:lvl w:ilvl="3" w:tplc="F7CA8FB4">
      <w:numFmt w:val="bullet"/>
      <w:lvlText w:val="•"/>
      <w:lvlJc w:val="left"/>
      <w:pPr>
        <w:ind w:left="2184" w:hanging="565"/>
      </w:pPr>
      <w:rPr>
        <w:rFonts w:hint="default"/>
        <w:lang w:val="en-US" w:eastAsia="en-US" w:bidi="ar-SA"/>
      </w:rPr>
    </w:lvl>
    <w:lvl w:ilvl="4" w:tplc="8618E6BC">
      <w:numFmt w:val="bullet"/>
      <w:lvlText w:val="•"/>
      <w:lvlJc w:val="left"/>
      <w:pPr>
        <w:ind w:left="2685" w:hanging="565"/>
      </w:pPr>
      <w:rPr>
        <w:rFonts w:hint="default"/>
        <w:lang w:val="en-US" w:eastAsia="en-US" w:bidi="ar-SA"/>
      </w:rPr>
    </w:lvl>
    <w:lvl w:ilvl="5" w:tplc="64B04E06">
      <w:numFmt w:val="bullet"/>
      <w:lvlText w:val="•"/>
      <w:lvlJc w:val="left"/>
      <w:pPr>
        <w:ind w:left="3186" w:hanging="565"/>
      </w:pPr>
      <w:rPr>
        <w:rFonts w:hint="default"/>
        <w:lang w:val="en-US" w:eastAsia="en-US" w:bidi="ar-SA"/>
      </w:rPr>
    </w:lvl>
    <w:lvl w:ilvl="6" w:tplc="A5F42418">
      <w:numFmt w:val="bullet"/>
      <w:lvlText w:val="•"/>
      <w:lvlJc w:val="left"/>
      <w:pPr>
        <w:ind w:left="3688" w:hanging="565"/>
      </w:pPr>
      <w:rPr>
        <w:rFonts w:hint="default"/>
        <w:lang w:val="en-US" w:eastAsia="en-US" w:bidi="ar-SA"/>
      </w:rPr>
    </w:lvl>
    <w:lvl w:ilvl="7" w:tplc="FB2A0F30">
      <w:numFmt w:val="bullet"/>
      <w:lvlText w:val="•"/>
      <w:lvlJc w:val="left"/>
      <w:pPr>
        <w:ind w:left="4189" w:hanging="565"/>
      </w:pPr>
      <w:rPr>
        <w:rFonts w:hint="default"/>
        <w:lang w:val="en-US" w:eastAsia="en-US" w:bidi="ar-SA"/>
      </w:rPr>
    </w:lvl>
    <w:lvl w:ilvl="8" w:tplc="1FD471C4">
      <w:numFmt w:val="bullet"/>
      <w:lvlText w:val="•"/>
      <w:lvlJc w:val="left"/>
      <w:pPr>
        <w:ind w:left="4691" w:hanging="56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D0"/>
    <w:rsid w:val="000C644E"/>
    <w:rsid w:val="000E366D"/>
    <w:rsid w:val="00253D83"/>
    <w:rsid w:val="002B07AC"/>
    <w:rsid w:val="004E2183"/>
    <w:rsid w:val="005227FF"/>
    <w:rsid w:val="00696722"/>
    <w:rsid w:val="006A4761"/>
    <w:rsid w:val="00706F1F"/>
    <w:rsid w:val="007928A8"/>
    <w:rsid w:val="007F69EB"/>
    <w:rsid w:val="009D0F30"/>
    <w:rsid w:val="00B504D6"/>
    <w:rsid w:val="00BB0CDE"/>
    <w:rsid w:val="00C16300"/>
    <w:rsid w:val="00C85FD0"/>
    <w:rsid w:val="00DC389A"/>
    <w:rsid w:val="00E066C6"/>
    <w:rsid w:val="00EC69B0"/>
    <w:rsid w:val="00F80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A5668F-7965-4F16-808E-378B9E39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C85FD0"/>
    <w:pPr>
      <w:spacing w:after="120"/>
    </w:pPr>
  </w:style>
  <w:style w:type="character" w:customStyle="1" w:styleId="BodyTextChar">
    <w:name w:val="Body Text Char"/>
    <w:basedOn w:val="DefaultParagraphFont"/>
    <w:link w:val="BodyText"/>
    <w:uiPriority w:val="99"/>
    <w:rsid w:val="00C85FD0"/>
  </w:style>
  <w:style w:type="paragraph" w:styleId="FootnoteText">
    <w:name w:val="footnote text"/>
    <w:basedOn w:val="Normal"/>
    <w:link w:val="FootnoteTextChar"/>
    <w:uiPriority w:val="99"/>
    <w:semiHidden/>
    <w:unhideWhenUsed/>
    <w:rsid w:val="00C85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FD0"/>
    <w:rPr>
      <w:sz w:val="20"/>
      <w:szCs w:val="20"/>
    </w:rPr>
  </w:style>
  <w:style w:type="character" w:styleId="FootnoteReference">
    <w:name w:val="footnote reference"/>
    <w:basedOn w:val="DefaultParagraphFont"/>
    <w:uiPriority w:val="99"/>
    <w:semiHidden/>
    <w:unhideWhenUsed/>
    <w:rsid w:val="00C85FD0"/>
    <w:rPr>
      <w:vertAlign w:val="superscript"/>
    </w:rPr>
  </w:style>
  <w:style w:type="paragraph" w:styleId="Header">
    <w:name w:val="header"/>
    <w:basedOn w:val="Normal"/>
    <w:link w:val="HeaderChar"/>
    <w:uiPriority w:val="99"/>
    <w:unhideWhenUsed/>
    <w:rsid w:val="00C85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FD0"/>
  </w:style>
  <w:style w:type="paragraph" w:styleId="Footer">
    <w:name w:val="footer"/>
    <w:basedOn w:val="Normal"/>
    <w:link w:val="FooterChar"/>
    <w:uiPriority w:val="99"/>
    <w:unhideWhenUsed/>
    <w:rsid w:val="00706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F1F"/>
  </w:style>
  <w:style w:type="paragraph" w:styleId="BalloonText">
    <w:name w:val="Balloon Text"/>
    <w:basedOn w:val="Normal"/>
    <w:link w:val="BalloonTextChar"/>
    <w:uiPriority w:val="99"/>
    <w:semiHidden/>
    <w:unhideWhenUsed/>
    <w:rsid w:val="002B07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F2B0E-E440-4879-B35B-B9C87736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dcterms:created xsi:type="dcterms:W3CDTF">2023-03-06T13:02:00Z</dcterms:created>
  <dcterms:modified xsi:type="dcterms:W3CDTF">2023-03-06T13:02:00Z</dcterms:modified>
</cp:coreProperties>
</file>