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B3C7" w14:textId="77777777" w:rsidR="00734ADD" w:rsidRPr="007A078F" w:rsidRDefault="00734ADD" w:rsidP="00B113EE">
      <w:pPr>
        <w:tabs>
          <w:tab w:val="left" w:pos="567"/>
          <w:tab w:val="left" w:pos="851"/>
          <w:tab w:val="left" w:pos="1701"/>
          <w:tab w:val="left" w:pos="2835"/>
          <w:tab w:val="right" w:pos="8789"/>
        </w:tabs>
        <w:jc w:val="center"/>
        <w:rPr>
          <w:rFonts w:ascii="Arial" w:hAnsi="Arial" w:cs="Arial"/>
          <w:szCs w:val="24"/>
          <w:lang w:val="en-GB"/>
        </w:rPr>
      </w:pPr>
      <w:bookmarkStart w:id="0" w:name="_GoBack"/>
      <w:bookmarkEnd w:id="0"/>
      <w:r w:rsidRPr="007A078F">
        <w:rPr>
          <w:rFonts w:ascii="Arial" w:hAnsi="Arial" w:cs="Arial"/>
          <w:szCs w:val="24"/>
          <w:lang w:val="en-GB"/>
        </w:rPr>
        <w:t>REPUBLIC OF SOUTH AFRICA</w:t>
      </w:r>
    </w:p>
    <w:p w14:paraId="511BC590" w14:textId="6CED506A" w:rsidR="00734ADD" w:rsidRPr="007A078F" w:rsidRDefault="00920F9A" w:rsidP="00B113EE">
      <w:pPr>
        <w:tabs>
          <w:tab w:val="left" w:pos="567"/>
          <w:tab w:val="left" w:pos="851"/>
          <w:tab w:val="left" w:pos="1701"/>
          <w:tab w:val="left" w:pos="2835"/>
          <w:tab w:val="right" w:pos="8789"/>
        </w:tabs>
        <w:jc w:val="center"/>
        <w:rPr>
          <w:rFonts w:ascii="Arial" w:hAnsi="Arial" w:cs="Arial"/>
          <w:color w:val="000000"/>
          <w:szCs w:val="24"/>
          <w:lang w:val="en-GB"/>
        </w:rPr>
      </w:pPr>
      <w:r w:rsidRPr="007A078F">
        <w:rPr>
          <w:rFonts w:ascii="Arial" w:hAnsi="Arial" w:cs="Arial"/>
          <w:noProof/>
          <w:szCs w:val="24"/>
          <w:lang w:val="en-ZA" w:eastAsia="en-ZA"/>
        </w:rPr>
        <w:drawing>
          <wp:inline distT="0" distB="0" distL="0" distR="0" wp14:anchorId="38CADE16" wp14:editId="45446BEE">
            <wp:extent cx="1121410" cy="112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p w14:paraId="31771136" w14:textId="77777777" w:rsidR="00734ADD" w:rsidRPr="007A078F" w:rsidRDefault="00734ADD" w:rsidP="00B113EE">
      <w:pPr>
        <w:tabs>
          <w:tab w:val="left" w:pos="567"/>
          <w:tab w:val="left" w:pos="851"/>
          <w:tab w:val="left" w:pos="1701"/>
          <w:tab w:val="left" w:pos="2835"/>
          <w:tab w:val="right" w:pos="8789"/>
        </w:tabs>
        <w:jc w:val="center"/>
        <w:rPr>
          <w:rFonts w:ascii="Arial" w:hAnsi="Arial" w:cs="Arial"/>
          <w:szCs w:val="24"/>
          <w:lang w:val="en-GB"/>
        </w:rPr>
      </w:pPr>
      <w:r w:rsidRPr="007A078F">
        <w:rPr>
          <w:rFonts w:ascii="Arial" w:hAnsi="Arial" w:cs="Arial"/>
          <w:szCs w:val="24"/>
          <w:lang w:val="en-GB"/>
        </w:rPr>
        <w:t>IN THE HIGH COURT OF SOUTH AFRICA</w:t>
      </w:r>
    </w:p>
    <w:p w14:paraId="3FDC0DAC" w14:textId="77777777" w:rsidR="00734ADD" w:rsidRPr="007A078F" w:rsidRDefault="00734ADD" w:rsidP="00B113EE">
      <w:pPr>
        <w:tabs>
          <w:tab w:val="left" w:pos="567"/>
          <w:tab w:val="left" w:pos="851"/>
          <w:tab w:val="left" w:pos="1701"/>
          <w:tab w:val="left" w:pos="2835"/>
          <w:tab w:val="right" w:pos="8789"/>
        </w:tabs>
        <w:jc w:val="center"/>
        <w:rPr>
          <w:rFonts w:ascii="Arial" w:hAnsi="Arial" w:cs="Arial"/>
          <w:szCs w:val="24"/>
          <w:lang w:val="en-GB" w:eastAsia="en-ZA"/>
        </w:rPr>
      </w:pPr>
      <w:r w:rsidRPr="007A078F">
        <w:rPr>
          <w:rFonts w:ascii="Arial" w:hAnsi="Arial" w:cs="Arial"/>
          <w:szCs w:val="24"/>
          <w:lang w:val="en-GB"/>
        </w:rPr>
        <w:t>GAUTENG DIVISION, JOHANNESBURG</w:t>
      </w:r>
    </w:p>
    <w:p w14:paraId="14A47FE8" w14:textId="25BB5872" w:rsidR="00804CD3" w:rsidRPr="007A078F" w:rsidRDefault="00804CD3" w:rsidP="00B113EE">
      <w:pPr>
        <w:tabs>
          <w:tab w:val="left" w:pos="567"/>
          <w:tab w:val="left" w:pos="851"/>
          <w:tab w:val="left" w:pos="1701"/>
          <w:tab w:val="left" w:pos="2835"/>
          <w:tab w:val="right" w:pos="8789"/>
        </w:tabs>
        <w:jc w:val="center"/>
        <w:rPr>
          <w:rFonts w:ascii="Arial" w:hAnsi="Arial" w:cs="Arial"/>
          <w:szCs w:val="24"/>
          <w:lang w:val="en-GB" w:eastAsia="en-GB"/>
        </w:rPr>
      </w:pPr>
    </w:p>
    <w:p w14:paraId="05CB9418" w14:textId="74E49D31" w:rsidR="00804CD3" w:rsidRPr="007A078F" w:rsidRDefault="00734ADD" w:rsidP="00B113EE">
      <w:pPr>
        <w:widowControl/>
        <w:tabs>
          <w:tab w:val="left" w:pos="567"/>
          <w:tab w:val="left" w:pos="851"/>
          <w:tab w:val="left" w:pos="1701"/>
          <w:tab w:val="left" w:pos="2835"/>
          <w:tab w:val="right" w:pos="8220"/>
          <w:tab w:val="right" w:pos="8789"/>
        </w:tabs>
        <w:jc w:val="right"/>
        <w:rPr>
          <w:rFonts w:ascii="Arial" w:hAnsi="Arial" w:cs="Arial"/>
          <w:bCs/>
          <w:szCs w:val="24"/>
          <w:lang w:val="en-GB"/>
        </w:rPr>
      </w:pPr>
      <w:r w:rsidRPr="007A078F">
        <w:rPr>
          <w:rFonts w:ascii="Arial" w:hAnsi="Arial" w:cs="Arial"/>
          <w:bCs/>
          <w:szCs w:val="24"/>
          <w:lang w:val="en-GB"/>
        </w:rPr>
        <w:t>CASE NUMBER:</w:t>
      </w:r>
      <w:r w:rsidR="00E70D26" w:rsidRPr="007A078F">
        <w:rPr>
          <w:rFonts w:ascii="Arial" w:hAnsi="Arial" w:cs="Arial"/>
          <w:bCs/>
          <w:szCs w:val="24"/>
          <w:lang w:val="en-GB"/>
        </w:rPr>
        <w:t xml:space="preserve"> </w:t>
      </w:r>
      <w:r w:rsidR="00BF7ACD" w:rsidRPr="007A078F">
        <w:rPr>
          <w:rFonts w:ascii="Arial" w:hAnsi="Arial" w:cs="Arial"/>
          <w:bCs/>
          <w:szCs w:val="24"/>
          <w:lang w:val="en-GB"/>
        </w:rPr>
        <w:t>2020/10026</w:t>
      </w:r>
      <w:r w:rsidR="00C135BC" w:rsidRPr="007A078F">
        <w:rPr>
          <w:rFonts w:ascii="Arial" w:hAnsi="Arial" w:cs="Arial"/>
          <w:bCs/>
          <w:szCs w:val="24"/>
          <w:lang w:val="en-GB"/>
        </w:rPr>
        <w:t xml:space="preserve"> </w:t>
      </w:r>
    </w:p>
    <w:p w14:paraId="71620FDC" w14:textId="57523345" w:rsidR="00961EE9" w:rsidRPr="007A078F" w:rsidRDefault="00920F9A" w:rsidP="00B113EE">
      <w:pPr>
        <w:tabs>
          <w:tab w:val="left" w:pos="567"/>
          <w:tab w:val="left" w:pos="851"/>
          <w:tab w:val="left" w:pos="1701"/>
          <w:tab w:val="left" w:pos="2835"/>
          <w:tab w:val="right" w:pos="8789"/>
        </w:tabs>
        <w:jc w:val="both"/>
        <w:rPr>
          <w:rFonts w:ascii="Arial" w:hAnsi="Arial" w:cs="Arial"/>
          <w:szCs w:val="24"/>
          <w:u w:val="single"/>
          <w:lang w:val="en-GB" w:eastAsia="en-GB"/>
        </w:rPr>
      </w:pPr>
      <w:r w:rsidRPr="007A078F">
        <w:rPr>
          <w:rFonts w:ascii="Arial" w:hAnsi="Arial" w:cs="Arial"/>
          <w:noProof/>
          <w:szCs w:val="24"/>
          <w:u w:val="single"/>
          <w:lang w:val="en-ZA" w:eastAsia="en-ZA"/>
        </w:rPr>
        <mc:AlternateContent>
          <mc:Choice Requires="wps">
            <w:drawing>
              <wp:anchor distT="0" distB="0" distL="114300" distR="114300" simplePos="0" relativeHeight="251658240" behindDoc="0" locked="0" layoutInCell="1" allowOverlap="1" wp14:anchorId="5F721772" wp14:editId="2F6F2E5B">
                <wp:simplePos x="0" y="0"/>
                <wp:positionH relativeFrom="margin">
                  <wp:posOffset>6350</wp:posOffset>
                </wp:positionH>
                <wp:positionV relativeFrom="page">
                  <wp:posOffset>3048000</wp:posOffset>
                </wp:positionV>
                <wp:extent cx="3314700" cy="1266825"/>
                <wp:effectExtent l="0" t="0" r="0" b="95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C0EE30C" w14:textId="77777777" w:rsidR="00734ADD" w:rsidRPr="00E756C0" w:rsidRDefault="00734ADD" w:rsidP="00734ADD">
                            <w:pPr>
                              <w:jc w:val="center"/>
                              <w:rPr>
                                <w:rFonts w:ascii="Arial" w:hAnsi="Arial" w:cs="Arial"/>
                                <w:b/>
                                <w:sz w:val="2"/>
                                <w:szCs w:val="18"/>
                              </w:rPr>
                            </w:pPr>
                          </w:p>
                          <w:p w14:paraId="72292D75" w14:textId="30AA60B9" w:rsidR="00734ADD" w:rsidRPr="00E756C0" w:rsidRDefault="00170CEB" w:rsidP="00170CE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734ADD" w:rsidRPr="00E756C0">
                              <w:rPr>
                                <w:rFonts w:ascii="Arial" w:hAnsi="Arial" w:cs="Arial"/>
                                <w:sz w:val="18"/>
                                <w:szCs w:val="18"/>
                              </w:rPr>
                              <w:t>REPORTABLE: NO</w:t>
                            </w:r>
                          </w:p>
                          <w:p w14:paraId="30C1C323" w14:textId="5471E6A6" w:rsidR="00734ADD" w:rsidRPr="00E756C0" w:rsidRDefault="00170CEB" w:rsidP="00170CE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734ADD" w:rsidRPr="00E756C0">
                              <w:rPr>
                                <w:rFonts w:ascii="Arial" w:hAnsi="Arial" w:cs="Arial"/>
                                <w:sz w:val="18"/>
                                <w:szCs w:val="18"/>
                              </w:rPr>
                              <w:t>OF INTEREST TO OTHER JUDGES: NO</w:t>
                            </w:r>
                          </w:p>
                          <w:p w14:paraId="1467E345" w14:textId="6C214C1D" w:rsidR="00734ADD" w:rsidRPr="00E756C0" w:rsidRDefault="00170CEB" w:rsidP="00170CE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734ADD" w:rsidRPr="00E756C0">
                              <w:rPr>
                                <w:rFonts w:ascii="Arial" w:hAnsi="Arial" w:cs="Arial"/>
                                <w:sz w:val="18"/>
                                <w:szCs w:val="18"/>
                              </w:rPr>
                              <w:t xml:space="preserve">REVISED. </w:t>
                            </w:r>
                          </w:p>
                          <w:p w14:paraId="70868177" w14:textId="77777777" w:rsidR="00734ADD" w:rsidRPr="00E756C0" w:rsidRDefault="00734ADD" w:rsidP="00734ADD">
                            <w:pPr>
                              <w:rPr>
                                <w:rFonts w:ascii="Arial" w:hAnsi="Arial" w:cs="Arial"/>
                                <w:b/>
                                <w:sz w:val="18"/>
                                <w:szCs w:val="18"/>
                              </w:rPr>
                            </w:pPr>
                          </w:p>
                          <w:p w14:paraId="7321A34B" w14:textId="539A0B50" w:rsidR="00734ADD" w:rsidRDefault="0007784E" w:rsidP="0007784E">
                            <w:pPr>
                              <w:jc w:val="right"/>
                              <w:rPr>
                                <w:rFonts w:ascii="Arial" w:hAnsi="Arial" w:cs="Arial"/>
                                <w:b/>
                                <w:sz w:val="18"/>
                                <w:szCs w:val="18"/>
                              </w:rPr>
                            </w:pPr>
                            <w:r>
                              <w:rPr>
                                <w:rFonts w:ascii="Arial" w:hAnsi="Arial" w:cs="Arial"/>
                                <w:b/>
                                <w:sz w:val="18"/>
                                <w:szCs w:val="18"/>
                              </w:rPr>
                              <w:t>04 December 2023</w:t>
                            </w:r>
                          </w:p>
                          <w:p w14:paraId="6C827831" w14:textId="613030EA" w:rsidR="00734ADD" w:rsidRPr="00E756C0" w:rsidRDefault="0007784E" w:rsidP="00734ADD">
                            <w:pPr>
                              <w:rPr>
                                <w:rFonts w:ascii="Arial" w:hAnsi="Arial" w:cs="Arial"/>
                                <w:b/>
                                <w:sz w:val="18"/>
                                <w:szCs w:val="18"/>
                                <w:u w:val="single"/>
                              </w:rPr>
                            </w:pPr>
                            <w:r>
                              <w:rPr>
                                <w:rFonts w:ascii="Arial" w:hAnsi="Arial" w:cs="Arial"/>
                                <w:b/>
                                <w:sz w:val="18"/>
                                <w:szCs w:val="18"/>
                              </w:rPr>
                              <w:t xml:space="preserve"> …………..…………............                   ….…………</w:t>
                            </w:r>
                            <w:r w:rsidRPr="00E756C0">
                              <w:rPr>
                                <w:rFonts w:ascii="Arial" w:hAnsi="Arial" w:cs="Arial"/>
                                <w:b/>
                                <w:sz w:val="18"/>
                                <w:szCs w:val="18"/>
                              </w:rPr>
                              <w:t>…............</w:t>
                            </w:r>
                          </w:p>
                          <w:p w14:paraId="6449EB0E" w14:textId="6AA2BA5C"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sidR="00BF7ACD">
                              <w:rPr>
                                <w:rFonts w:ascii="Arial" w:hAnsi="Arial" w:cs="Arial"/>
                                <w:b/>
                                <w:sz w:val="18"/>
                                <w:szCs w:val="18"/>
                              </w:rPr>
                              <w:t>G F</w:t>
                            </w:r>
                            <w:r w:rsidR="00090746">
                              <w:rPr>
                                <w:rFonts w:ascii="Arial" w:hAnsi="Arial" w:cs="Arial"/>
                                <w:b/>
                                <w:sz w:val="18"/>
                                <w:szCs w:val="18"/>
                              </w:rPr>
                              <w:t>arbe</w:t>
                            </w:r>
                            <w:r w:rsidR="00BF7ACD">
                              <w:rPr>
                                <w:rFonts w:ascii="Arial" w:hAnsi="Arial" w:cs="Arial"/>
                                <w:b/>
                                <w:sz w:val="18"/>
                                <w:szCs w:val="18"/>
                              </w:rPr>
                              <w:t xml:space="preserve">r </w:t>
                            </w:r>
                            <w:r w:rsidR="00E83EF4">
                              <w:rPr>
                                <w:rFonts w:ascii="Arial" w:hAnsi="Arial" w:cs="Arial"/>
                                <w:b/>
                                <w:sz w:val="18"/>
                                <w:szCs w:val="18"/>
                              </w:rPr>
                              <w:t>AJ</w:t>
                            </w:r>
                            <w:r w:rsidR="002A431B">
                              <w:rPr>
                                <w:rFonts w:ascii="Arial" w:hAnsi="Arial" w:cs="Arial"/>
                                <w:b/>
                                <w:sz w:val="18"/>
                                <w:szCs w:val="18"/>
                              </w:rPr>
                              <w:t xml:space="preserve">                                            </w:t>
                            </w:r>
                            <w:r w:rsidR="0007784E">
                              <w:rPr>
                                <w:rFonts w:ascii="Arial" w:hAnsi="Arial" w:cs="Arial"/>
                                <w:b/>
                                <w:sz w:val="18"/>
                                <w:szCs w:val="18"/>
                              </w:rPr>
                              <w:t>DATE</w:t>
                            </w:r>
                            <w:r w:rsidR="002A431B">
                              <w:rPr>
                                <w:rFonts w:ascii="Arial" w:hAnsi="Arial" w:cs="Arial"/>
                                <w:b/>
                                <w:sz w:val="18"/>
                                <w:szCs w:val="18"/>
                              </w:rPr>
                              <w:t xml:space="preserve">    </w:t>
                            </w:r>
                          </w:p>
                          <w:p w14:paraId="02CB70A6" w14:textId="77777777" w:rsidR="00734ADD" w:rsidRPr="00E756C0" w:rsidRDefault="00734ADD" w:rsidP="00734ADD">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1772" id="_x0000_t202" coordsize="21600,21600" o:spt="202" path="m,l,21600r21600,l21600,xe">
                <v:stroke joinstyle="miter"/>
                <v:path gradientshapeok="t" o:connecttype="rect"/>
              </v:shapetype>
              <v:shape id="Text Box 9" o:spid="_x0000_s1026" type="#_x0000_t202" style="position:absolute;left:0;text-align:left;margin-left:.5pt;margin-top:240pt;width:261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">
                <v:path arrowok="t"/>
                <v:textbox>
                  <w:txbxContent>
                    <w:p w14:paraId="4C0EE30C" w14:textId="77777777" w:rsidR="00734ADD" w:rsidRPr="00E756C0" w:rsidRDefault="00734ADD" w:rsidP="00734ADD">
                      <w:pPr>
                        <w:jc w:val="center"/>
                        <w:rPr>
                          <w:rFonts w:ascii="Arial" w:hAnsi="Arial" w:cs="Arial"/>
                          <w:b/>
                          <w:sz w:val="2"/>
                          <w:szCs w:val="18"/>
                        </w:rPr>
                      </w:pPr>
                    </w:p>
                    <w:p w14:paraId="72292D75" w14:textId="30AA60B9" w:rsidR="00734ADD" w:rsidRPr="00E756C0" w:rsidRDefault="00170CEB" w:rsidP="00170CE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734ADD" w:rsidRPr="00E756C0">
                        <w:rPr>
                          <w:rFonts w:ascii="Arial" w:hAnsi="Arial" w:cs="Arial"/>
                          <w:sz w:val="18"/>
                          <w:szCs w:val="18"/>
                        </w:rPr>
                        <w:t>REPORTABLE: NO</w:t>
                      </w:r>
                    </w:p>
                    <w:p w14:paraId="30C1C323" w14:textId="5471E6A6" w:rsidR="00734ADD" w:rsidRPr="00E756C0" w:rsidRDefault="00170CEB" w:rsidP="00170CE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734ADD" w:rsidRPr="00E756C0">
                        <w:rPr>
                          <w:rFonts w:ascii="Arial" w:hAnsi="Arial" w:cs="Arial"/>
                          <w:sz w:val="18"/>
                          <w:szCs w:val="18"/>
                        </w:rPr>
                        <w:t>OF INTEREST TO OTHER JUDGES: NO</w:t>
                      </w:r>
                    </w:p>
                    <w:p w14:paraId="1467E345" w14:textId="6C214C1D" w:rsidR="00734ADD" w:rsidRPr="00E756C0" w:rsidRDefault="00170CEB" w:rsidP="00170CEB">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734ADD" w:rsidRPr="00E756C0">
                        <w:rPr>
                          <w:rFonts w:ascii="Arial" w:hAnsi="Arial" w:cs="Arial"/>
                          <w:sz w:val="18"/>
                          <w:szCs w:val="18"/>
                        </w:rPr>
                        <w:t xml:space="preserve">REVISED. </w:t>
                      </w:r>
                    </w:p>
                    <w:p w14:paraId="70868177" w14:textId="77777777" w:rsidR="00734ADD" w:rsidRPr="00E756C0" w:rsidRDefault="00734ADD" w:rsidP="00734ADD">
                      <w:pPr>
                        <w:rPr>
                          <w:rFonts w:ascii="Arial" w:hAnsi="Arial" w:cs="Arial"/>
                          <w:b/>
                          <w:sz w:val="18"/>
                          <w:szCs w:val="18"/>
                        </w:rPr>
                      </w:pPr>
                    </w:p>
                    <w:p w14:paraId="7321A34B" w14:textId="539A0B50" w:rsidR="00734ADD" w:rsidRDefault="0007784E" w:rsidP="0007784E">
                      <w:pPr>
                        <w:jc w:val="right"/>
                        <w:rPr>
                          <w:rFonts w:ascii="Arial" w:hAnsi="Arial" w:cs="Arial"/>
                          <w:b/>
                          <w:sz w:val="18"/>
                          <w:szCs w:val="18"/>
                        </w:rPr>
                      </w:pPr>
                      <w:r>
                        <w:rPr>
                          <w:rFonts w:ascii="Arial" w:hAnsi="Arial" w:cs="Arial"/>
                          <w:b/>
                          <w:sz w:val="18"/>
                          <w:szCs w:val="18"/>
                        </w:rPr>
                        <w:t>04 December 2023</w:t>
                      </w:r>
                    </w:p>
                    <w:p w14:paraId="6C827831" w14:textId="613030EA" w:rsidR="00734ADD" w:rsidRPr="00E756C0" w:rsidRDefault="0007784E" w:rsidP="00734ADD">
                      <w:pPr>
                        <w:rPr>
                          <w:rFonts w:ascii="Arial" w:hAnsi="Arial" w:cs="Arial"/>
                          <w:b/>
                          <w:sz w:val="18"/>
                          <w:szCs w:val="18"/>
                          <w:u w:val="single"/>
                        </w:rPr>
                      </w:pPr>
                      <w:r>
                        <w:rPr>
                          <w:rFonts w:ascii="Arial" w:hAnsi="Arial" w:cs="Arial"/>
                          <w:b/>
                          <w:sz w:val="18"/>
                          <w:szCs w:val="18"/>
                        </w:rPr>
                        <w:t xml:space="preserve"> …………..…………............                   ….…………</w:t>
                      </w:r>
                      <w:r w:rsidRPr="00E756C0">
                        <w:rPr>
                          <w:rFonts w:ascii="Arial" w:hAnsi="Arial" w:cs="Arial"/>
                          <w:b/>
                          <w:sz w:val="18"/>
                          <w:szCs w:val="18"/>
                        </w:rPr>
                        <w:t>…............</w:t>
                      </w:r>
                    </w:p>
                    <w:p w14:paraId="6449EB0E" w14:textId="6AA2BA5C"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sidR="00BF7ACD">
                        <w:rPr>
                          <w:rFonts w:ascii="Arial" w:hAnsi="Arial" w:cs="Arial"/>
                          <w:b/>
                          <w:sz w:val="18"/>
                          <w:szCs w:val="18"/>
                        </w:rPr>
                        <w:t>G F</w:t>
                      </w:r>
                      <w:r w:rsidR="00090746">
                        <w:rPr>
                          <w:rFonts w:ascii="Arial" w:hAnsi="Arial" w:cs="Arial"/>
                          <w:b/>
                          <w:sz w:val="18"/>
                          <w:szCs w:val="18"/>
                        </w:rPr>
                        <w:t>arbe</w:t>
                      </w:r>
                      <w:r w:rsidR="00BF7ACD">
                        <w:rPr>
                          <w:rFonts w:ascii="Arial" w:hAnsi="Arial" w:cs="Arial"/>
                          <w:b/>
                          <w:sz w:val="18"/>
                          <w:szCs w:val="18"/>
                        </w:rPr>
                        <w:t xml:space="preserve">r </w:t>
                      </w:r>
                      <w:r w:rsidR="00E83EF4">
                        <w:rPr>
                          <w:rFonts w:ascii="Arial" w:hAnsi="Arial" w:cs="Arial"/>
                          <w:b/>
                          <w:sz w:val="18"/>
                          <w:szCs w:val="18"/>
                        </w:rPr>
                        <w:t>AJ</w:t>
                      </w:r>
                      <w:r w:rsidR="002A431B">
                        <w:rPr>
                          <w:rFonts w:ascii="Arial" w:hAnsi="Arial" w:cs="Arial"/>
                          <w:b/>
                          <w:sz w:val="18"/>
                          <w:szCs w:val="18"/>
                        </w:rPr>
                        <w:t xml:space="preserve">                                            </w:t>
                      </w:r>
                      <w:r w:rsidR="0007784E">
                        <w:rPr>
                          <w:rFonts w:ascii="Arial" w:hAnsi="Arial" w:cs="Arial"/>
                          <w:b/>
                          <w:sz w:val="18"/>
                          <w:szCs w:val="18"/>
                        </w:rPr>
                        <w:t>DATE</w:t>
                      </w:r>
                      <w:r w:rsidR="002A431B">
                        <w:rPr>
                          <w:rFonts w:ascii="Arial" w:hAnsi="Arial" w:cs="Arial"/>
                          <w:b/>
                          <w:sz w:val="18"/>
                          <w:szCs w:val="18"/>
                        </w:rPr>
                        <w:t xml:space="preserve">    </w:t>
                      </w:r>
                    </w:p>
                    <w:p w14:paraId="02CB70A6" w14:textId="77777777" w:rsidR="00734ADD" w:rsidRPr="00E756C0" w:rsidRDefault="00734ADD" w:rsidP="00734ADD">
                      <w:pPr>
                        <w:rPr>
                          <w:rFonts w:ascii="Arial" w:hAnsi="Arial" w:cs="Arial"/>
                          <w:b/>
                          <w:sz w:val="2"/>
                          <w:szCs w:val="18"/>
                        </w:rPr>
                      </w:pPr>
                    </w:p>
                  </w:txbxContent>
                </v:textbox>
                <w10:wrap type="topAndBottom" anchorx="margin" anchory="page"/>
              </v:shape>
            </w:pict>
          </mc:Fallback>
        </mc:AlternateContent>
      </w:r>
    </w:p>
    <w:p w14:paraId="698B9D9C" w14:textId="77777777" w:rsidR="00475AF2" w:rsidRPr="007A078F" w:rsidRDefault="00475AF2" w:rsidP="00B113EE">
      <w:pPr>
        <w:widowControl/>
        <w:tabs>
          <w:tab w:val="left" w:pos="567"/>
          <w:tab w:val="left" w:pos="851"/>
          <w:tab w:val="left" w:pos="1701"/>
          <w:tab w:val="left" w:pos="2835"/>
          <w:tab w:val="right" w:pos="8789"/>
        </w:tabs>
        <w:jc w:val="both"/>
        <w:rPr>
          <w:rFonts w:ascii="Arial" w:hAnsi="Arial" w:cs="Arial"/>
          <w:szCs w:val="24"/>
          <w:lang w:val="en-GB"/>
        </w:rPr>
      </w:pPr>
      <w:r w:rsidRPr="007A078F">
        <w:rPr>
          <w:rFonts w:ascii="Arial" w:hAnsi="Arial" w:cs="Arial"/>
          <w:szCs w:val="24"/>
          <w:lang w:val="en-GB"/>
        </w:rPr>
        <w:t>In the matter between:</w:t>
      </w:r>
    </w:p>
    <w:p w14:paraId="2C2A4FBA" w14:textId="77777777" w:rsidR="00475AF2" w:rsidRPr="007A078F" w:rsidRDefault="00475AF2" w:rsidP="00B113EE">
      <w:pPr>
        <w:widowControl/>
        <w:tabs>
          <w:tab w:val="left" w:pos="567"/>
          <w:tab w:val="left" w:pos="851"/>
          <w:tab w:val="left" w:pos="1701"/>
          <w:tab w:val="left" w:pos="2835"/>
          <w:tab w:val="right" w:pos="8789"/>
        </w:tabs>
        <w:jc w:val="both"/>
        <w:rPr>
          <w:rFonts w:ascii="Arial" w:hAnsi="Arial" w:cs="Arial"/>
          <w:szCs w:val="24"/>
          <w:lang w:val="en-GB"/>
        </w:rPr>
      </w:pPr>
    </w:p>
    <w:p w14:paraId="35AF7C18" w14:textId="1B218ED1" w:rsidR="00CF323E" w:rsidRPr="007A078F" w:rsidRDefault="00CF323E" w:rsidP="00D114C2">
      <w:pPr>
        <w:widowControl/>
        <w:spacing w:line="360" w:lineRule="auto"/>
        <w:rPr>
          <w:rFonts w:ascii="Arial" w:hAnsi="Arial" w:cs="Arial"/>
          <w:szCs w:val="24"/>
          <w:lang w:val="en-GB"/>
        </w:rPr>
      </w:pPr>
      <w:r w:rsidRPr="007A078F">
        <w:rPr>
          <w:rFonts w:ascii="Arial" w:hAnsi="Arial" w:cs="Arial"/>
          <w:bCs/>
          <w:szCs w:val="24"/>
          <w:lang w:val="en-GB"/>
        </w:rPr>
        <w:t>ABSA BANK LIMITED</w:t>
      </w:r>
      <w:r w:rsidR="002452DE" w:rsidRPr="007A078F">
        <w:rPr>
          <w:rFonts w:ascii="Arial" w:hAnsi="Arial" w:cs="Arial"/>
          <w:bCs/>
          <w:szCs w:val="24"/>
          <w:lang w:val="en-GB"/>
        </w:rPr>
        <w:tab/>
      </w:r>
      <w:r w:rsidR="00D114C2" w:rsidRPr="007A078F">
        <w:rPr>
          <w:rFonts w:ascii="Arial" w:hAnsi="Arial" w:cs="Arial"/>
          <w:bCs/>
          <w:szCs w:val="24"/>
          <w:lang w:val="en-GB"/>
        </w:rPr>
        <w:tab/>
      </w:r>
      <w:r w:rsidR="00D114C2" w:rsidRPr="007A078F">
        <w:rPr>
          <w:rFonts w:ascii="Arial" w:hAnsi="Arial" w:cs="Arial"/>
          <w:bCs/>
          <w:szCs w:val="24"/>
          <w:lang w:val="en-GB"/>
        </w:rPr>
        <w:tab/>
      </w:r>
      <w:r w:rsidR="00D114C2" w:rsidRPr="007A078F">
        <w:rPr>
          <w:rFonts w:ascii="Arial" w:hAnsi="Arial" w:cs="Arial"/>
          <w:bCs/>
          <w:szCs w:val="24"/>
          <w:lang w:val="en-GB"/>
        </w:rPr>
        <w:tab/>
      </w:r>
      <w:r w:rsidR="00D114C2" w:rsidRPr="007A078F">
        <w:rPr>
          <w:rFonts w:ascii="Arial" w:hAnsi="Arial" w:cs="Arial"/>
          <w:bCs/>
          <w:szCs w:val="24"/>
          <w:lang w:val="en-GB"/>
        </w:rPr>
        <w:tab/>
      </w:r>
      <w:r w:rsidRPr="007A078F">
        <w:rPr>
          <w:rFonts w:ascii="Arial" w:hAnsi="Arial" w:cs="Arial"/>
          <w:szCs w:val="24"/>
          <w:lang w:val="en-GB"/>
        </w:rPr>
        <w:t>Applicant</w:t>
      </w:r>
    </w:p>
    <w:p w14:paraId="1673B2A1" w14:textId="64427491" w:rsidR="00CF323E" w:rsidRPr="007A078F" w:rsidRDefault="00CF323E" w:rsidP="00D114C2">
      <w:pPr>
        <w:widowControl/>
        <w:tabs>
          <w:tab w:val="left" w:pos="567"/>
          <w:tab w:val="left" w:pos="851"/>
          <w:tab w:val="left" w:pos="1701"/>
          <w:tab w:val="left" w:pos="2835"/>
          <w:tab w:val="right" w:pos="8222"/>
          <w:tab w:val="right" w:pos="8789"/>
        </w:tabs>
        <w:jc w:val="both"/>
        <w:rPr>
          <w:rFonts w:ascii="Arial" w:hAnsi="Arial" w:cs="Arial"/>
          <w:szCs w:val="24"/>
          <w:lang w:val="en-GB"/>
        </w:rPr>
      </w:pPr>
      <w:r w:rsidRPr="007A078F">
        <w:rPr>
          <w:rFonts w:ascii="Arial" w:hAnsi="Arial" w:cs="Arial"/>
          <w:szCs w:val="24"/>
          <w:lang w:val="en-GB"/>
        </w:rPr>
        <w:t>and</w:t>
      </w:r>
    </w:p>
    <w:p w14:paraId="6F988C33" w14:textId="77777777" w:rsidR="00CF323E" w:rsidRPr="007A078F" w:rsidRDefault="00CF323E" w:rsidP="00B113EE">
      <w:pPr>
        <w:widowControl/>
        <w:tabs>
          <w:tab w:val="left" w:pos="567"/>
          <w:tab w:val="left" w:pos="851"/>
          <w:tab w:val="left" w:pos="1701"/>
          <w:tab w:val="left" w:pos="2835"/>
          <w:tab w:val="right" w:pos="8222"/>
          <w:tab w:val="right" w:pos="8789"/>
        </w:tabs>
        <w:jc w:val="both"/>
        <w:rPr>
          <w:rFonts w:ascii="Arial" w:hAnsi="Arial" w:cs="Arial"/>
          <w:szCs w:val="24"/>
          <w:lang w:val="en-GB"/>
        </w:rPr>
      </w:pPr>
    </w:p>
    <w:p w14:paraId="4A4765D5" w14:textId="3B73A76A" w:rsidR="00CF323E" w:rsidRPr="007A078F" w:rsidRDefault="00CF323E" w:rsidP="008701DF">
      <w:pPr>
        <w:widowControl/>
        <w:spacing w:line="360" w:lineRule="auto"/>
        <w:rPr>
          <w:rFonts w:ascii="Arial" w:hAnsi="Arial" w:cs="Arial"/>
          <w:szCs w:val="24"/>
          <w:lang w:val="en-GB"/>
        </w:rPr>
      </w:pPr>
      <w:r w:rsidRPr="007A078F">
        <w:rPr>
          <w:rFonts w:ascii="Arial" w:hAnsi="Arial" w:cs="Arial"/>
          <w:bCs/>
          <w:szCs w:val="24"/>
          <w:lang w:val="en-GB"/>
        </w:rPr>
        <w:t>PRINSLOO FAMILIE TRUST</w:t>
      </w:r>
      <w:r w:rsidR="0089343F" w:rsidRPr="007A078F">
        <w:rPr>
          <w:rFonts w:ascii="Arial" w:hAnsi="Arial" w:cs="Arial"/>
          <w:bCs/>
          <w:szCs w:val="24"/>
          <w:lang w:val="en-GB"/>
        </w:rPr>
        <w:tab/>
      </w:r>
      <w:r w:rsidR="008701DF" w:rsidRPr="007A078F">
        <w:rPr>
          <w:rFonts w:ascii="Arial" w:hAnsi="Arial" w:cs="Arial"/>
          <w:bCs/>
          <w:szCs w:val="24"/>
          <w:lang w:val="en-GB"/>
        </w:rPr>
        <w:tab/>
      </w:r>
      <w:r w:rsidR="008701DF" w:rsidRPr="007A078F">
        <w:rPr>
          <w:rFonts w:ascii="Arial" w:hAnsi="Arial" w:cs="Arial"/>
          <w:bCs/>
          <w:szCs w:val="24"/>
          <w:lang w:val="en-GB"/>
        </w:rPr>
        <w:tab/>
      </w:r>
      <w:r w:rsidR="008A3351" w:rsidRPr="007A078F">
        <w:rPr>
          <w:rFonts w:ascii="Arial" w:hAnsi="Arial" w:cs="Arial"/>
          <w:bCs/>
          <w:szCs w:val="24"/>
          <w:lang w:val="en-GB"/>
        </w:rPr>
        <w:tab/>
      </w:r>
      <w:r w:rsidR="00404832" w:rsidRPr="007A078F">
        <w:rPr>
          <w:rFonts w:ascii="Arial" w:hAnsi="Arial" w:cs="Arial"/>
          <w:szCs w:val="24"/>
          <w:lang w:val="en-GB"/>
        </w:rPr>
        <w:t>First Respondent</w:t>
      </w:r>
    </w:p>
    <w:p w14:paraId="301A6609" w14:textId="51BC4892" w:rsidR="00CF323E" w:rsidRPr="007A078F" w:rsidRDefault="00CF323E" w:rsidP="00776CBD">
      <w:pPr>
        <w:widowControl/>
        <w:spacing w:line="360" w:lineRule="auto"/>
        <w:rPr>
          <w:rFonts w:ascii="Arial" w:hAnsi="Arial" w:cs="Arial"/>
          <w:szCs w:val="24"/>
          <w:lang w:val="en-GB"/>
        </w:rPr>
      </w:pPr>
      <w:r w:rsidRPr="007A078F">
        <w:rPr>
          <w:rFonts w:ascii="Arial" w:hAnsi="Arial" w:cs="Arial"/>
          <w:bCs/>
          <w:szCs w:val="24"/>
          <w:lang w:val="en-GB"/>
        </w:rPr>
        <w:t>PRINSLOO</w:t>
      </w:r>
      <w:r w:rsidR="0089343F" w:rsidRPr="007A078F">
        <w:rPr>
          <w:rFonts w:ascii="Arial" w:hAnsi="Arial" w:cs="Arial"/>
          <w:bCs/>
          <w:szCs w:val="24"/>
          <w:lang w:val="en-GB"/>
        </w:rPr>
        <w:t>:</w:t>
      </w:r>
      <w:r w:rsidRPr="007A078F">
        <w:rPr>
          <w:rFonts w:ascii="Arial" w:hAnsi="Arial" w:cs="Arial"/>
          <w:bCs/>
          <w:szCs w:val="24"/>
          <w:lang w:val="en-GB"/>
        </w:rPr>
        <w:t xml:space="preserve"> </w:t>
      </w:r>
      <w:r w:rsidR="0089343F" w:rsidRPr="007A078F">
        <w:rPr>
          <w:rFonts w:ascii="Arial" w:hAnsi="Arial" w:cs="Arial"/>
          <w:bCs/>
          <w:szCs w:val="24"/>
          <w:lang w:val="en-GB"/>
        </w:rPr>
        <w:t xml:space="preserve"> </w:t>
      </w:r>
      <w:r w:rsidRPr="007A078F">
        <w:rPr>
          <w:rFonts w:ascii="Arial" w:hAnsi="Arial" w:cs="Arial"/>
          <w:bCs/>
          <w:szCs w:val="24"/>
          <w:lang w:val="en-GB"/>
        </w:rPr>
        <w:t>JASPER JOHANNES N.O.</w:t>
      </w:r>
      <w:r w:rsidRPr="007A078F">
        <w:rPr>
          <w:rFonts w:ascii="Arial" w:hAnsi="Arial" w:cs="Arial"/>
          <w:szCs w:val="24"/>
          <w:lang w:val="en-GB"/>
        </w:rPr>
        <w:tab/>
      </w:r>
      <w:r w:rsidR="00776CBD" w:rsidRPr="007A078F">
        <w:rPr>
          <w:rFonts w:ascii="Arial" w:hAnsi="Arial" w:cs="Arial"/>
          <w:szCs w:val="24"/>
          <w:lang w:val="en-GB"/>
        </w:rPr>
        <w:tab/>
      </w:r>
      <w:r w:rsidRPr="007A078F">
        <w:rPr>
          <w:rFonts w:ascii="Arial" w:hAnsi="Arial" w:cs="Arial"/>
          <w:szCs w:val="24"/>
          <w:lang w:val="en-GB"/>
        </w:rPr>
        <w:t>Second Respondent</w:t>
      </w:r>
    </w:p>
    <w:p w14:paraId="7FC92FF2" w14:textId="37E72492" w:rsidR="00CF323E" w:rsidRPr="007A078F" w:rsidRDefault="00CF323E" w:rsidP="00776CBD">
      <w:pPr>
        <w:widowControl/>
        <w:spacing w:line="360" w:lineRule="auto"/>
        <w:rPr>
          <w:rFonts w:ascii="Arial" w:hAnsi="Arial" w:cs="Arial"/>
          <w:szCs w:val="24"/>
          <w:lang w:val="en-GB"/>
        </w:rPr>
      </w:pPr>
      <w:r w:rsidRPr="007A078F">
        <w:rPr>
          <w:rFonts w:ascii="Arial" w:hAnsi="Arial" w:cs="Arial"/>
          <w:bCs/>
          <w:szCs w:val="24"/>
          <w:lang w:val="en-GB"/>
        </w:rPr>
        <w:t>PRINSLOO</w:t>
      </w:r>
      <w:r w:rsidR="0089343F" w:rsidRPr="007A078F">
        <w:rPr>
          <w:rFonts w:ascii="Arial" w:hAnsi="Arial" w:cs="Arial"/>
          <w:bCs/>
          <w:szCs w:val="24"/>
          <w:lang w:val="en-GB"/>
        </w:rPr>
        <w:t>:</w:t>
      </w:r>
      <w:r w:rsidRPr="007A078F">
        <w:rPr>
          <w:rFonts w:ascii="Arial" w:hAnsi="Arial" w:cs="Arial"/>
          <w:bCs/>
          <w:szCs w:val="24"/>
          <w:lang w:val="en-GB"/>
        </w:rPr>
        <w:t xml:space="preserve"> </w:t>
      </w:r>
      <w:r w:rsidR="0089343F" w:rsidRPr="007A078F">
        <w:rPr>
          <w:rFonts w:ascii="Arial" w:hAnsi="Arial" w:cs="Arial"/>
          <w:bCs/>
          <w:szCs w:val="24"/>
          <w:lang w:val="en-GB"/>
        </w:rPr>
        <w:t xml:space="preserve"> </w:t>
      </w:r>
      <w:r w:rsidRPr="007A078F">
        <w:rPr>
          <w:rFonts w:ascii="Arial" w:hAnsi="Arial" w:cs="Arial"/>
          <w:bCs/>
          <w:szCs w:val="24"/>
          <w:lang w:val="en-GB"/>
        </w:rPr>
        <w:t xml:space="preserve">SANDRA </w:t>
      </w:r>
      <w:r w:rsidRPr="007A078F">
        <w:rPr>
          <w:rFonts w:ascii="Arial" w:hAnsi="Arial" w:cs="Arial"/>
          <w:bCs/>
          <w:iCs/>
          <w:szCs w:val="24"/>
          <w:lang w:val="en-GB"/>
        </w:rPr>
        <w:t>N.O.</w:t>
      </w:r>
      <w:r w:rsidRPr="007A078F">
        <w:rPr>
          <w:rFonts w:ascii="Arial" w:hAnsi="Arial" w:cs="Arial"/>
          <w:szCs w:val="24"/>
          <w:lang w:val="en-GB"/>
        </w:rPr>
        <w:t xml:space="preserve"> </w:t>
      </w:r>
      <w:r w:rsidR="00776CBD" w:rsidRPr="007A078F">
        <w:rPr>
          <w:rFonts w:ascii="Arial" w:hAnsi="Arial" w:cs="Arial"/>
          <w:szCs w:val="24"/>
          <w:lang w:val="en-GB"/>
        </w:rPr>
        <w:tab/>
      </w:r>
      <w:r w:rsidR="00776CBD" w:rsidRPr="007A078F">
        <w:rPr>
          <w:rFonts w:ascii="Arial" w:hAnsi="Arial" w:cs="Arial"/>
          <w:szCs w:val="24"/>
          <w:lang w:val="en-GB"/>
        </w:rPr>
        <w:tab/>
      </w:r>
      <w:r w:rsidR="00776CBD" w:rsidRPr="007A078F">
        <w:rPr>
          <w:rFonts w:ascii="Arial" w:hAnsi="Arial" w:cs="Arial"/>
          <w:szCs w:val="24"/>
          <w:lang w:val="en-GB"/>
        </w:rPr>
        <w:tab/>
      </w:r>
      <w:r w:rsidR="00776CBD" w:rsidRPr="007A078F">
        <w:rPr>
          <w:rFonts w:ascii="Arial" w:hAnsi="Arial" w:cs="Arial"/>
          <w:szCs w:val="24"/>
          <w:lang w:val="en-GB"/>
        </w:rPr>
        <w:tab/>
      </w:r>
      <w:r w:rsidRPr="007A078F">
        <w:rPr>
          <w:rFonts w:ascii="Arial" w:hAnsi="Arial" w:cs="Arial"/>
          <w:szCs w:val="24"/>
          <w:lang w:val="en-GB"/>
        </w:rPr>
        <w:t>Third Respondent</w:t>
      </w:r>
    </w:p>
    <w:p w14:paraId="64415E75" w14:textId="1296D3F3" w:rsidR="00CF323E" w:rsidRPr="007A078F" w:rsidRDefault="00CF323E" w:rsidP="00776CBD">
      <w:pPr>
        <w:widowControl/>
        <w:spacing w:line="360" w:lineRule="auto"/>
        <w:rPr>
          <w:rFonts w:ascii="Arial" w:hAnsi="Arial" w:cs="Arial"/>
          <w:szCs w:val="24"/>
          <w:lang w:val="en-GB"/>
        </w:rPr>
      </w:pPr>
      <w:r w:rsidRPr="007A078F">
        <w:rPr>
          <w:rFonts w:ascii="Arial" w:hAnsi="Arial" w:cs="Arial"/>
          <w:bCs/>
          <w:szCs w:val="24"/>
          <w:lang w:val="en-GB"/>
        </w:rPr>
        <w:t>JAHASAN FAMILY TRUST</w:t>
      </w:r>
      <w:r w:rsidRPr="007A078F">
        <w:rPr>
          <w:rFonts w:ascii="Arial" w:hAnsi="Arial" w:cs="Arial"/>
          <w:szCs w:val="24"/>
          <w:lang w:val="en-GB"/>
        </w:rPr>
        <w:tab/>
        <w:t xml:space="preserve">           </w:t>
      </w:r>
      <w:r w:rsidR="00776CBD" w:rsidRPr="007A078F">
        <w:rPr>
          <w:rFonts w:ascii="Arial" w:hAnsi="Arial" w:cs="Arial"/>
          <w:szCs w:val="24"/>
          <w:lang w:val="en-GB"/>
        </w:rPr>
        <w:tab/>
      </w:r>
      <w:r w:rsidR="00776CBD" w:rsidRPr="007A078F">
        <w:rPr>
          <w:rFonts w:ascii="Arial" w:hAnsi="Arial" w:cs="Arial"/>
          <w:szCs w:val="24"/>
          <w:lang w:val="en-GB"/>
        </w:rPr>
        <w:tab/>
      </w:r>
      <w:r w:rsidR="00776CBD" w:rsidRPr="007A078F">
        <w:rPr>
          <w:rFonts w:ascii="Arial" w:hAnsi="Arial" w:cs="Arial"/>
          <w:szCs w:val="24"/>
          <w:lang w:val="en-GB"/>
        </w:rPr>
        <w:tab/>
      </w:r>
      <w:r w:rsidRPr="007A078F">
        <w:rPr>
          <w:rFonts w:ascii="Arial" w:hAnsi="Arial" w:cs="Arial"/>
          <w:szCs w:val="24"/>
          <w:lang w:val="en-GB"/>
        </w:rPr>
        <w:t>Fourth Respondent</w:t>
      </w:r>
    </w:p>
    <w:p w14:paraId="3AD19EF9" w14:textId="0B7B47BB" w:rsidR="00CF323E" w:rsidRPr="007A078F" w:rsidRDefault="00CF323E" w:rsidP="00776CBD">
      <w:pPr>
        <w:widowControl/>
        <w:spacing w:line="360" w:lineRule="auto"/>
        <w:rPr>
          <w:rFonts w:ascii="Arial" w:hAnsi="Arial" w:cs="Arial"/>
          <w:szCs w:val="24"/>
          <w:lang w:val="en-GB"/>
        </w:rPr>
      </w:pPr>
      <w:r w:rsidRPr="007A078F">
        <w:rPr>
          <w:rFonts w:ascii="Arial" w:hAnsi="Arial" w:cs="Arial"/>
          <w:bCs/>
          <w:szCs w:val="24"/>
          <w:lang w:val="en-GB"/>
        </w:rPr>
        <w:t>HOLL</w:t>
      </w:r>
      <w:r w:rsidR="0089343F" w:rsidRPr="007A078F">
        <w:rPr>
          <w:rFonts w:ascii="Arial" w:hAnsi="Arial" w:cs="Arial"/>
          <w:bCs/>
          <w:szCs w:val="24"/>
          <w:lang w:val="en-GB"/>
        </w:rPr>
        <w:t xml:space="preserve">: </w:t>
      </w:r>
      <w:r w:rsidRPr="007A078F">
        <w:rPr>
          <w:rFonts w:ascii="Arial" w:hAnsi="Arial" w:cs="Arial"/>
          <w:bCs/>
          <w:szCs w:val="24"/>
          <w:lang w:val="en-GB"/>
        </w:rPr>
        <w:t xml:space="preserve">THEUNIS </w:t>
      </w:r>
      <w:r w:rsidRPr="007A078F">
        <w:rPr>
          <w:rFonts w:ascii="Arial" w:hAnsi="Arial" w:cs="Arial"/>
          <w:bCs/>
          <w:iCs/>
          <w:szCs w:val="24"/>
          <w:lang w:val="en-GB"/>
        </w:rPr>
        <w:t>N.O.</w:t>
      </w:r>
      <w:r w:rsidRPr="007A078F">
        <w:rPr>
          <w:rFonts w:ascii="Arial" w:hAnsi="Arial" w:cs="Arial"/>
          <w:iCs/>
          <w:szCs w:val="24"/>
          <w:lang w:val="en-GB"/>
        </w:rPr>
        <w:tab/>
      </w:r>
      <w:r w:rsidR="004C7199" w:rsidRPr="007A078F">
        <w:rPr>
          <w:rFonts w:ascii="Arial" w:hAnsi="Arial" w:cs="Arial"/>
          <w:iCs/>
          <w:szCs w:val="24"/>
          <w:lang w:val="en-GB"/>
        </w:rPr>
        <w:t xml:space="preserve">                                              </w:t>
      </w:r>
      <w:r w:rsidR="00776CBD" w:rsidRPr="007A078F">
        <w:rPr>
          <w:rFonts w:ascii="Arial" w:hAnsi="Arial" w:cs="Arial"/>
          <w:iCs/>
          <w:szCs w:val="24"/>
          <w:lang w:val="en-GB"/>
        </w:rPr>
        <w:tab/>
      </w:r>
      <w:r w:rsidR="004C7199" w:rsidRPr="007A078F">
        <w:rPr>
          <w:rFonts w:ascii="Arial" w:hAnsi="Arial" w:cs="Arial"/>
          <w:szCs w:val="24"/>
          <w:lang w:val="en-GB"/>
        </w:rPr>
        <w:t xml:space="preserve">Fifth </w:t>
      </w:r>
      <w:r w:rsidRPr="007A078F">
        <w:rPr>
          <w:rFonts w:ascii="Arial" w:hAnsi="Arial" w:cs="Arial"/>
          <w:szCs w:val="24"/>
          <w:lang w:val="en-GB"/>
        </w:rPr>
        <w:t>Respondent</w:t>
      </w:r>
    </w:p>
    <w:p w14:paraId="3DB07619" w14:textId="77777777" w:rsidR="00CF323E" w:rsidRPr="007A078F" w:rsidRDefault="00CF323E" w:rsidP="00B113EE">
      <w:pPr>
        <w:widowControl/>
        <w:tabs>
          <w:tab w:val="left" w:pos="567"/>
          <w:tab w:val="left" w:pos="851"/>
          <w:tab w:val="left" w:pos="1701"/>
          <w:tab w:val="left" w:pos="2835"/>
          <w:tab w:val="right" w:pos="8789"/>
        </w:tabs>
        <w:jc w:val="both"/>
        <w:rPr>
          <w:rFonts w:ascii="Arial" w:hAnsi="Arial" w:cs="Arial"/>
          <w:szCs w:val="24"/>
          <w:lang w:val="en-GB"/>
        </w:rPr>
      </w:pPr>
    </w:p>
    <w:p w14:paraId="364712DC" w14:textId="2540D26C" w:rsidR="006738FB" w:rsidRPr="007A078F" w:rsidRDefault="00E14398" w:rsidP="00B113EE">
      <w:pPr>
        <w:widowControl/>
        <w:tabs>
          <w:tab w:val="left" w:pos="567"/>
          <w:tab w:val="left" w:pos="851"/>
          <w:tab w:val="left" w:pos="1701"/>
          <w:tab w:val="left" w:pos="2835"/>
          <w:tab w:val="right" w:pos="8222"/>
          <w:tab w:val="right" w:pos="8505"/>
          <w:tab w:val="right" w:pos="8789"/>
        </w:tabs>
        <w:jc w:val="both"/>
        <w:rPr>
          <w:rFonts w:ascii="Arial" w:hAnsi="Arial" w:cs="Arial"/>
          <w:szCs w:val="24"/>
          <w:lang w:val="en-GB"/>
        </w:rPr>
      </w:pPr>
      <w:r w:rsidRPr="007A078F">
        <w:rPr>
          <w:rFonts w:ascii="Arial" w:hAnsi="Arial" w:cs="Arial"/>
          <w:szCs w:val="24"/>
          <w:lang w:val="en-GB"/>
        </w:rPr>
        <w:t xml:space="preserve">This judgment was handed down electronically by circulation to the parties' and/or the parties' representatives by email and by being uploaded onto CaseLines. The date and time for hand-down is deemed to be on </w:t>
      </w:r>
      <w:r w:rsidR="00ED7E62">
        <w:rPr>
          <w:rFonts w:ascii="Arial" w:hAnsi="Arial" w:cs="Arial"/>
          <w:szCs w:val="24"/>
          <w:lang w:val="en-GB"/>
        </w:rPr>
        <w:t xml:space="preserve">4 December </w:t>
      </w:r>
      <w:r w:rsidRPr="007A078F">
        <w:rPr>
          <w:rFonts w:ascii="Arial" w:hAnsi="Arial" w:cs="Arial"/>
          <w:szCs w:val="24"/>
          <w:lang w:val="en-GB"/>
        </w:rPr>
        <w:t>202</w:t>
      </w:r>
      <w:r w:rsidR="009D1AC1" w:rsidRPr="007A078F">
        <w:rPr>
          <w:rFonts w:ascii="Arial" w:hAnsi="Arial" w:cs="Arial"/>
          <w:szCs w:val="24"/>
          <w:lang w:val="en-GB"/>
        </w:rPr>
        <w:t>3</w:t>
      </w:r>
      <w:r w:rsidRPr="007A078F">
        <w:rPr>
          <w:rFonts w:ascii="Arial" w:hAnsi="Arial" w:cs="Arial"/>
          <w:szCs w:val="24"/>
          <w:lang w:val="en-GB"/>
        </w:rPr>
        <w:t>.</w:t>
      </w:r>
      <w:r w:rsidR="00E535AB" w:rsidRPr="007A078F">
        <w:rPr>
          <w:rFonts w:ascii="Arial" w:hAnsi="Arial" w:cs="Arial"/>
          <w:szCs w:val="24"/>
          <w:lang w:val="en-GB"/>
        </w:rPr>
        <w:tab/>
      </w:r>
    </w:p>
    <w:p w14:paraId="5FAB4522" w14:textId="06069FE0" w:rsidR="00CE31B5" w:rsidRPr="007A078F" w:rsidRDefault="00734ADD" w:rsidP="00B113EE">
      <w:pPr>
        <w:widowControl/>
        <w:tabs>
          <w:tab w:val="left" w:pos="567"/>
          <w:tab w:val="left" w:pos="851"/>
          <w:tab w:val="left" w:pos="1701"/>
          <w:tab w:val="left" w:pos="2835"/>
          <w:tab w:val="right" w:pos="8222"/>
          <w:tab w:val="right" w:pos="8505"/>
          <w:tab w:val="right" w:pos="8789"/>
        </w:tabs>
        <w:jc w:val="both"/>
        <w:rPr>
          <w:rFonts w:ascii="Arial" w:hAnsi="Arial"/>
          <w:szCs w:val="24"/>
          <w:lang w:val="en-GB"/>
        </w:rPr>
      </w:pPr>
      <w:r w:rsidRPr="007A078F">
        <w:rPr>
          <w:rFonts w:ascii="Arial" w:hAnsi="Arial"/>
          <w:szCs w:val="24"/>
          <w:lang w:val="en-GB"/>
        </w:rPr>
        <w:t>___________________________________________________________________</w:t>
      </w:r>
    </w:p>
    <w:p w14:paraId="0BCDA78C" w14:textId="77777777" w:rsidR="00BC5E1D" w:rsidRPr="007A078F" w:rsidRDefault="00416C87" w:rsidP="00B113EE">
      <w:pPr>
        <w:widowControl/>
        <w:tabs>
          <w:tab w:val="left" w:pos="567"/>
          <w:tab w:val="left" w:pos="851"/>
          <w:tab w:val="left" w:pos="1701"/>
          <w:tab w:val="left" w:pos="2835"/>
          <w:tab w:val="center" w:pos="4278"/>
          <w:tab w:val="right" w:pos="8789"/>
        </w:tabs>
        <w:jc w:val="both"/>
        <w:rPr>
          <w:rFonts w:ascii="Arial" w:hAnsi="Arial" w:cs="Arial"/>
          <w:bCs/>
          <w:szCs w:val="24"/>
          <w:lang w:val="en-GB"/>
        </w:rPr>
      </w:pPr>
      <w:r w:rsidRPr="007A078F">
        <w:rPr>
          <w:rFonts w:ascii="Arial" w:hAnsi="Arial" w:cs="Arial"/>
          <w:bCs/>
          <w:szCs w:val="24"/>
          <w:lang w:val="en-GB"/>
        </w:rPr>
        <w:tab/>
      </w:r>
    </w:p>
    <w:p w14:paraId="48880091" w14:textId="0C3C9931" w:rsidR="00475AF2" w:rsidRPr="007A078F" w:rsidRDefault="00416C87" w:rsidP="00B113EE">
      <w:pPr>
        <w:widowControl/>
        <w:tabs>
          <w:tab w:val="left" w:pos="567"/>
          <w:tab w:val="left" w:pos="851"/>
          <w:tab w:val="left" w:pos="1701"/>
          <w:tab w:val="left" w:pos="2835"/>
          <w:tab w:val="center" w:pos="4278"/>
          <w:tab w:val="right" w:pos="8789"/>
        </w:tabs>
        <w:jc w:val="center"/>
        <w:rPr>
          <w:rFonts w:ascii="Arial" w:hAnsi="Arial" w:cs="Arial"/>
          <w:bCs/>
          <w:szCs w:val="24"/>
          <w:lang w:val="en-GB"/>
        </w:rPr>
      </w:pPr>
      <w:r w:rsidRPr="007A078F">
        <w:rPr>
          <w:rFonts w:ascii="Arial" w:hAnsi="Arial" w:cs="Arial"/>
          <w:bCs/>
          <w:szCs w:val="24"/>
          <w:lang w:val="en-GB"/>
        </w:rPr>
        <w:t>JUDGMENT</w:t>
      </w:r>
    </w:p>
    <w:p w14:paraId="248AA500" w14:textId="09B220E0" w:rsidR="00CE31B5" w:rsidRPr="007A078F" w:rsidRDefault="00734ADD" w:rsidP="00B113EE">
      <w:pPr>
        <w:tabs>
          <w:tab w:val="left" w:pos="567"/>
          <w:tab w:val="left" w:pos="851"/>
          <w:tab w:val="left" w:pos="1701"/>
          <w:tab w:val="left" w:pos="2835"/>
          <w:tab w:val="right" w:pos="8789"/>
        </w:tabs>
        <w:rPr>
          <w:rFonts w:ascii="Arial" w:hAnsi="Arial"/>
          <w:szCs w:val="24"/>
          <w:lang w:val="en-GB"/>
        </w:rPr>
      </w:pPr>
      <w:r w:rsidRPr="007A078F">
        <w:rPr>
          <w:rFonts w:ascii="Arial" w:hAnsi="Arial"/>
          <w:szCs w:val="24"/>
          <w:lang w:val="en-GB"/>
        </w:rPr>
        <w:t>___________________________________________________________________</w:t>
      </w:r>
      <w:r w:rsidR="004C7199" w:rsidRPr="007A078F">
        <w:rPr>
          <w:rFonts w:ascii="Arial" w:hAnsi="Arial"/>
          <w:szCs w:val="24"/>
          <w:lang w:val="en-GB"/>
        </w:rPr>
        <w:t xml:space="preserve"> </w:t>
      </w:r>
    </w:p>
    <w:p w14:paraId="75E8C12C" w14:textId="77777777" w:rsidR="00C44C06" w:rsidRPr="007A078F" w:rsidRDefault="00C44C06" w:rsidP="00B113EE">
      <w:pPr>
        <w:widowControl/>
        <w:tabs>
          <w:tab w:val="left" w:pos="567"/>
          <w:tab w:val="left" w:pos="851"/>
          <w:tab w:val="left" w:pos="1701"/>
          <w:tab w:val="left" w:pos="2835"/>
          <w:tab w:val="left" w:pos="3969"/>
          <w:tab w:val="right" w:pos="8222"/>
          <w:tab w:val="right" w:pos="8789"/>
        </w:tabs>
        <w:autoSpaceDE/>
        <w:autoSpaceDN/>
        <w:adjustRightInd/>
        <w:jc w:val="both"/>
        <w:rPr>
          <w:rFonts w:ascii="Arial" w:hAnsi="Arial" w:cs="Arial"/>
          <w:szCs w:val="24"/>
          <w:lang w:val="en-GB"/>
        </w:rPr>
      </w:pPr>
    </w:p>
    <w:p w14:paraId="7D479C75" w14:textId="4D9D1F13" w:rsidR="00D879AE" w:rsidRPr="0007784E" w:rsidRDefault="00B35C8D" w:rsidP="00B113EE">
      <w:pPr>
        <w:widowControl/>
        <w:tabs>
          <w:tab w:val="left" w:pos="567"/>
          <w:tab w:val="left" w:pos="851"/>
          <w:tab w:val="left" w:pos="1701"/>
          <w:tab w:val="left" w:pos="2835"/>
          <w:tab w:val="left" w:pos="3969"/>
          <w:tab w:val="right" w:pos="8222"/>
          <w:tab w:val="right" w:pos="8789"/>
        </w:tabs>
        <w:autoSpaceDE/>
        <w:autoSpaceDN/>
        <w:adjustRightInd/>
        <w:spacing w:line="276" w:lineRule="auto"/>
        <w:contextualSpacing/>
        <w:jc w:val="both"/>
        <w:rPr>
          <w:rFonts w:ascii="Arial" w:hAnsi="Arial" w:cs="Arial"/>
          <w:b/>
          <w:caps/>
          <w:szCs w:val="24"/>
          <w:u w:val="single"/>
          <w:lang w:val="en-GB"/>
        </w:rPr>
      </w:pPr>
      <w:r w:rsidRPr="0007784E">
        <w:rPr>
          <w:rFonts w:ascii="Arial" w:hAnsi="Arial" w:cs="Arial"/>
          <w:b/>
          <w:caps/>
          <w:szCs w:val="24"/>
          <w:u w:val="single"/>
          <w:lang w:val="en-GB"/>
        </w:rPr>
        <w:t xml:space="preserve">FARBER </w:t>
      </w:r>
      <w:r w:rsidR="007D2580" w:rsidRPr="0007784E">
        <w:rPr>
          <w:rFonts w:ascii="Arial" w:hAnsi="Arial" w:cs="Arial"/>
          <w:b/>
          <w:caps/>
          <w:szCs w:val="24"/>
          <w:u w:val="single"/>
          <w:lang w:val="en-GB"/>
        </w:rPr>
        <w:t>AJ</w:t>
      </w:r>
      <w:r w:rsidR="00734ADD" w:rsidRPr="0007784E">
        <w:rPr>
          <w:rFonts w:ascii="Arial" w:hAnsi="Arial" w:cs="Arial"/>
          <w:b/>
          <w:caps/>
          <w:szCs w:val="24"/>
          <w:u w:val="single"/>
          <w:lang w:val="en-GB"/>
        </w:rPr>
        <w:t>:</w:t>
      </w:r>
    </w:p>
    <w:p w14:paraId="1B32F3B7" w14:textId="66302E34" w:rsidR="004C7199" w:rsidRPr="007A078F" w:rsidRDefault="004C7199" w:rsidP="0007784E">
      <w:pPr>
        <w:widowControl/>
        <w:tabs>
          <w:tab w:val="left" w:pos="567"/>
          <w:tab w:val="left" w:pos="851"/>
          <w:tab w:val="left" w:pos="1701"/>
          <w:tab w:val="left" w:pos="2835"/>
          <w:tab w:val="left" w:pos="3969"/>
          <w:tab w:val="right" w:pos="8222"/>
          <w:tab w:val="right" w:pos="8789"/>
        </w:tabs>
        <w:autoSpaceDE/>
        <w:autoSpaceDN/>
        <w:adjustRightInd/>
        <w:spacing w:line="276" w:lineRule="auto"/>
        <w:contextualSpacing/>
        <w:jc w:val="both"/>
        <w:rPr>
          <w:rFonts w:ascii="Arial" w:hAnsi="Arial" w:cs="Arial"/>
          <w:szCs w:val="24"/>
          <w:lang w:val="en-GB"/>
        </w:rPr>
      </w:pPr>
    </w:p>
    <w:p w14:paraId="329898BF" w14:textId="77777777" w:rsidR="004C7199" w:rsidRPr="007A078F" w:rsidRDefault="004C7199" w:rsidP="00B113EE">
      <w:pPr>
        <w:widowControl/>
        <w:tabs>
          <w:tab w:val="left" w:pos="567"/>
          <w:tab w:val="left" w:pos="851"/>
          <w:tab w:val="left" w:pos="1701"/>
          <w:tab w:val="left" w:pos="2835"/>
          <w:tab w:val="left" w:pos="3969"/>
          <w:tab w:val="right" w:pos="8222"/>
          <w:tab w:val="right" w:pos="8789"/>
        </w:tabs>
        <w:autoSpaceDE/>
        <w:autoSpaceDN/>
        <w:adjustRightInd/>
        <w:spacing w:line="276" w:lineRule="auto"/>
        <w:ind w:left="851"/>
        <w:contextualSpacing/>
        <w:jc w:val="both"/>
        <w:rPr>
          <w:rFonts w:ascii="Arial" w:hAnsi="Arial" w:cs="Arial"/>
          <w:szCs w:val="24"/>
          <w:lang w:val="en-GB"/>
        </w:rPr>
      </w:pPr>
    </w:p>
    <w:p w14:paraId="41B1D57E" w14:textId="77777777" w:rsidR="00DD5973" w:rsidRPr="007A078F" w:rsidRDefault="00DD5973" w:rsidP="00B113EE">
      <w:pPr>
        <w:widowControl/>
        <w:tabs>
          <w:tab w:val="left" w:pos="567"/>
          <w:tab w:val="left" w:pos="851"/>
          <w:tab w:val="left" w:pos="1701"/>
          <w:tab w:val="left" w:pos="2835"/>
          <w:tab w:val="left" w:pos="3969"/>
          <w:tab w:val="right" w:pos="8222"/>
          <w:tab w:val="right" w:pos="8789"/>
        </w:tabs>
        <w:autoSpaceDE/>
        <w:autoSpaceDN/>
        <w:adjustRightInd/>
        <w:jc w:val="both"/>
        <w:rPr>
          <w:rFonts w:ascii="Arial" w:hAnsi="Arial" w:cs="Arial"/>
          <w:bCs/>
          <w:caps/>
          <w:szCs w:val="24"/>
          <w:lang w:val="en-GB"/>
        </w:rPr>
      </w:pPr>
      <w:r w:rsidRPr="007A078F">
        <w:rPr>
          <w:rFonts w:ascii="Arial" w:hAnsi="Arial" w:cs="Arial"/>
          <w:bCs/>
          <w:caps/>
          <w:szCs w:val="24"/>
          <w:lang w:val="en-GB"/>
        </w:rPr>
        <w:t>introduction</w:t>
      </w:r>
    </w:p>
    <w:p w14:paraId="5E581BB6" w14:textId="77777777" w:rsidR="00DD5973" w:rsidRPr="007A078F" w:rsidRDefault="00DD5973" w:rsidP="00B113EE">
      <w:pPr>
        <w:widowControl/>
        <w:tabs>
          <w:tab w:val="left" w:pos="567"/>
          <w:tab w:val="left" w:pos="851"/>
          <w:tab w:val="left" w:pos="1701"/>
          <w:tab w:val="left" w:pos="2835"/>
          <w:tab w:val="left" w:pos="3969"/>
          <w:tab w:val="right" w:pos="8222"/>
          <w:tab w:val="right" w:pos="8789"/>
        </w:tabs>
        <w:autoSpaceDE/>
        <w:autoSpaceDN/>
        <w:adjustRightInd/>
        <w:jc w:val="both"/>
        <w:rPr>
          <w:rFonts w:ascii="Arial" w:hAnsi="Arial" w:cs="Arial"/>
          <w:bCs/>
          <w:caps/>
          <w:szCs w:val="24"/>
          <w:lang w:val="en-GB"/>
        </w:rPr>
      </w:pPr>
    </w:p>
    <w:p w14:paraId="0FAF6BBD" w14:textId="5AAE4F33" w:rsidR="004C7199"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lastRenderedPageBreak/>
        <w:t>[1]</w:t>
      </w:r>
      <w:r w:rsidRPr="007A078F">
        <w:rPr>
          <w:rFonts w:ascii="Arial" w:hAnsi="Arial" w:cs="Arial"/>
          <w:szCs w:val="24"/>
          <w:lang w:val="en-GB"/>
        </w:rPr>
        <w:tab/>
      </w:r>
      <w:r w:rsidR="004C7199" w:rsidRPr="007A078F">
        <w:rPr>
          <w:rFonts w:ascii="Arial" w:hAnsi="Arial" w:cs="Arial"/>
          <w:szCs w:val="24"/>
          <w:lang w:val="en-GB"/>
        </w:rPr>
        <w:t xml:space="preserve">On 25 March 2020 Absa Bank Limited (“the Bank”) issued summons out of this Court against the Prinsloo Family Trust, Mr Jasper Johannes Prinsloo N.O., Ms Sandra Prinsloo, the Jahasan Family Trust, and Mr Theunis Holl </w:t>
      </w:r>
      <w:r w:rsidR="00764FD4">
        <w:rPr>
          <w:rFonts w:ascii="Arial" w:hAnsi="Arial" w:cs="Arial"/>
          <w:szCs w:val="24"/>
          <w:lang w:val="en-GB"/>
        </w:rPr>
        <w:t xml:space="preserve">N.O. </w:t>
      </w:r>
      <w:r w:rsidR="004C7199" w:rsidRPr="007A078F">
        <w:rPr>
          <w:rFonts w:ascii="Arial" w:hAnsi="Arial" w:cs="Arial"/>
          <w:szCs w:val="24"/>
          <w:lang w:val="en-GB"/>
        </w:rPr>
        <w:t>as the first, second, third, fourth and fifth defendants respectively</w:t>
      </w:r>
      <w:r w:rsidR="00452219" w:rsidRPr="007A078F">
        <w:rPr>
          <w:rFonts w:ascii="Arial" w:hAnsi="Arial" w:cs="Arial"/>
          <w:szCs w:val="24"/>
          <w:lang w:val="en-GB"/>
        </w:rPr>
        <w:t>. Where appropriate,</w:t>
      </w:r>
      <w:r w:rsidR="004C7199" w:rsidRPr="007A078F">
        <w:rPr>
          <w:rFonts w:ascii="Arial" w:hAnsi="Arial" w:cs="Arial"/>
          <w:szCs w:val="24"/>
          <w:lang w:val="en-GB"/>
        </w:rPr>
        <w:t xml:space="preserve"> </w:t>
      </w:r>
      <w:r w:rsidR="00452219" w:rsidRPr="007A078F">
        <w:rPr>
          <w:rFonts w:ascii="Arial" w:hAnsi="Arial" w:cs="Arial"/>
          <w:szCs w:val="24"/>
          <w:lang w:val="en-GB"/>
        </w:rPr>
        <w:t>t</w:t>
      </w:r>
      <w:r w:rsidR="004C7199" w:rsidRPr="007A078F">
        <w:rPr>
          <w:rFonts w:ascii="Arial" w:hAnsi="Arial" w:cs="Arial"/>
          <w:szCs w:val="24"/>
          <w:lang w:val="en-GB"/>
        </w:rPr>
        <w:t>he third defendant will be referred to in this judgment as “Ms Prinsloo”</w:t>
      </w:r>
      <w:r w:rsidR="00452219" w:rsidRPr="007A078F">
        <w:rPr>
          <w:rFonts w:ascii="Arial" w:hAnsi="Arial" w:cs="Arial"/>
          <w:szCs w:val="24"/>
          <w:lang w:val="en-GB"/>
        </w:rPr>
        <w:t xml:space="preserve">. </w:t>
      </w:r>
      <w:r w:rsidR="00452219" w:rsidRPr="007A078F">
        <w:rPr>
          <w:rFonts w:ascii="Arial" w:hAnsi="Arial" w:cs="Arial"/>
          <w:caps/>
          <w:szCs w:val="24"/>
          <w:lang w:val="en-GB"/>
        </w:rPr>
        <w:t>s</w:t>
      </w:r>
      <w:r w:rsidR="00452219" w:rsidRPr="007A078F">
        <w:rPr>
          <w:rFonts w:ascii="Arial" w:hAnsi="Arial" w:cs="Arial"/>
          <w:szCs w:val="24"/>
          <w:lang w:val="en-GB"/>
        </w:rPr>
        <w:t xml:space="preserve">imilarly, </w:t>
      </w:r>
      <w:r w:rsidR="00901FC9" w:rsidRPr="007A078F">
        <w:rPr>
          <w:rFonts w:ascii="Arial" w:hAnsi="Arial" w:cs="Arial"/>
          <w:szCs w:val="24"/>
          <w:lang w:val="en-GB"/>
        </w:rPr>
        <w:t>where appropriate</w:t>
      </w:r>
      <w:r w:rsidR="000515E2" w:rsidRPr="007A078F">
        <w:rPr>
          <w:rFonts w:ascii="Arial" w:hAnsi="Arial" w:cs="Arial"/>
          <w:szCs w:val="24"/>
          <w:lang w:val="en-GB"/>
        </w:rPr>
        <w:t>,</w:t>
      </w:r>
      <w:r w:rsidR="00901FC9" w:rsidRPr="007A078F">
        <w:rPr>
          <w:rFonts w:ascii="Arial" w:hAnsi="Arial" w:cs="Arial"/>
          <w:szCs w:val="24"/>
          <w:lang w:val="en-GB"/>
        </w:rPr>
        <w:t xml:space="preserve"> </w:t>
      </w:r>
      <w:r w:rsidR="004C7199" w:rsidRPr="007A078F">
        <w:rPr>
          <w:rFonts w:ascii="Arial" w:hAnsi="Arial" w:cs="Arial"/>
          <w:szCs w:val="24"/>
          <w:lang w:val="en-GB"/>
        </w:rPr>
        <w:t xml:space="preserve">the first, second, fourth and fifth defendants will be referred to herein as “the remaining defendants”. </w:t>
      </w:r>
    </w:p>
    <w:p w14:paraId="52E0161E" w14:textId="440A5010" w:rsidR="004C7199"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[2]</w:t>
      </w:r>
      <w:r w:rsidRPr="007A078F">
        <w:rPr>
          <w:rFonts w:ascii="Arial" w:hAnsi="Arial" w:cs="Arial"/>
          <w:szCs w:val="24"/>
          <w:lang w:val="en-GB"/>
        </w:rPr>
        <w:tab/>
      </w:r>
      <w:r w:rsidR="00452219" w:rsidRPr="007A078F">
        <w:rPr>
          <w:rFonts w:ascii="Arial" w:hAnsi="Arial" w:cs="Arial"/>
          <w:szCs w:val="24"/>
          <w:lang w:val="en-GB"/>
        </w:rPr>
        <w:t xml:space="preserve">The relief </w:t>
      </w:r>
      <w:r w:rsidR="00901FC9" w:rsidRPr="007A078F">
        <w:rPr>
          <w:rFonts w:ascii="Arial" w:hAnsi="Arial" w:cs="Arial"/>
          <w:szCs w:val="24"/>
          <w:lang w:val="en-GB"/>
        </w:rPr>
        <w:t xml:space="preserve">sought by </w:t>
      </w:r>
      <w:r w:rsidR="00452219" w:rsidRPr="007A078F">
        <w:rPr>
          <w:rFonts w:ascii="Arial" w:hAnsi="Arial" w:cs="Arial"/>
          <w:szCs w:val="24"/>
          <w:lang w:val="en-GB"/>
        </w:rPr>
        <w:t xml:space="preserve">the Bank </w:t>
      </w:r>
      <w:r w:rsidR="00901FC9" w:rsidRPr="007A078F">
        <w:rPr>
          <w:rFonts w:ascii="Arial" w:hAnsi="Arial" w:cs="Arial"/>
          <w:szCs w:val="24"/>
          <w:lang w:val="en-GB"/>
        </w:rPr>
        <w:t xml:space="preserve">was </w:t>
      </w:r>
      <w:r w:rsidR="00452219" w:rsidRPr="007A078F">
        <w:rPr>
          <w:rFonts w:ascii="Arial" w:hAnsi="Arial" w:cs="Arial"/>
          <w:szCs w:val="24"/>
          <w:lang w:val="en-GB"/>
        </w:rPr>
        <w:t xml:space="preserve">formulated </w:t>
      </w:r>
      <w:r w:rsidR="00901FC9" w:rsidRPr="007A078F">
        <w:rPr>
          <w:rFonts w:ascii="Arial" w:hAnsi="Arial" w:cs="Arial"/>
          <w:szCs w:val="24"/>
          <w:lang w:val="en-GB"/>
        </w:rPr>
        <w:t>in the particulars of claim attached to the combined summons thus.</w:t>
      </w:r>
    </w:p>
    <w:p w14:paraId="0B010ACD" w14:textId="77777777" w:rsidR="00452219" w:rsidRPr="007A078F" w:rsidRDefault="00452219" w:rsidP="009936F8">
      <w:pPr>
        <w:spacing w:after="240" w:line="480" w:lineRule="auto"/>
        <w:ind w:left="1702" w:hanging="851"/>
        <w:jc w:val="both"/>
        <w:rPr>
          <w:rFonts w:ascii="Arial" w:hAnsi="Arial" w:cs="Arial"/>
          <w:i/>
          <w:iCs/>
          <w:szCs w:val="24"/>
        </w:rPr>
      </w:pPr>
      <w:r w:rsidRPr="007A078F">
        <w:rPr>
          <w:rFonts w:ascii="Arial" w:hAnsi="Arial" w:cs="Arial"/>
          <w:i/>
          <w:iCs/>
          <w:szCs w:val="24"/>
        </w:rPr>
        <w:tab/>
        <w:t>“As against the second and third defendants jointly (in their representative capacities as trustees for the first defendant) for:</w:t>
      </w:r>
    </w:p>
    <w:p w14:paraId="4207FFB6" w14:textId="77777777" w:rsidR="00452219" w:rsidRPr="007A078F" w:rsidRDefault="00452219" w:rsidP="009936F8">
      <w:pPr>
        <w:spacing w:after="240" w:line="480" w:lineRule="auto"/>
        <w:ind w:left="1702" w:hanging="851"/>
        <w:jc w:val="both"/>
        <w:rPr>
          <w:rFonts w:ascii="Arial" w:hAnsi="Arial" w:cs="Arial"/>
          <w:i/>
          <w:iCs/>
          <w:szCs w:val="24"/>
        </w:rPr>
      </w:pPr>
      <w:r w:rsidRPr="007A078F">
        <w:rPr>
          <w:rFonts w:ascii="Arial" w:hAnsi="Arial" w:cs="Arial"/>
          <w:i/>
          <w:iCs/>
          <w:szCs w:val="24"/>
        </w:rPr>
        <w:tab/>
        <w:t>and</w:t>
      </w:r>
    </w:p>
    <w:p w14:paraId="47E9CD85" w14:textId="77777777" w:rsidR="00452219" w:rsidRPr="007A078F" w:rsidRDefault="00452219" w:rsidP="009936F8">
      <w:pPr>
        <w:spacing w:after="240" w:line="480" w:lineRule="auto"/>
        <w:ind w:left="1702" w:hanging="851"/>
        <w:jc w:val="both"/>
        <w:rPr>
          <w:rFonts w:ascii="Arial" w:hAnsi="Arial" w:cs="Arial"/>
          <w:i/>
          <w:iCs/>
          <w:szCs w:val="24"/>
        </w:rPr>
      </w:pPr>
      <w:r w:rsidRPr="007A078F">
        <w:rPr>
          <w:rFonts w:ascii="Arial" w:hAnsi="Arial" w:cs="Arial"/>
          <w:i/>
          <w:iCs/>
          <w:szCs w:val="24"/>
        </w:rPr>
        <w:t xml:space="preserve"> </w:t>
      </w:r>
      <w:r w:rsidRPr="007A078F">
        <w:rPr>
          <w:rFonts w:ascii="Arial" w:hAnsi="Arial" w:cs="Arial"/>
          <w:i/>
          <w:iCs/>
          <w:szCs w:val="24"/>
        </w:rPr>
        <w:tab/>
        <w:t>“Against the second, third and fifth defendants jointly (in their representative capacities as trustees for the fourth defendant) for:</w:t>
      </w:r>
    </w:p>
    <w:p w14:paraId="6F7E5070" w14:textId="77777777" w:rsidR="00452219" w:rsidRPr="007A078F" w:rsidRDefault="00452219" w:rsidP="009936F8">
      <w:pPr>
        <w:spacing w:after="240" w:line="480" w:lineRule="auto"/>
        <w:ind w:left="1702" w:hanging="851"/>
        <w:jc w:val="both"/>
        <w:rPr>
          <w:rFonts w:ascii="Arial" w:hAnsi="Arial" w:cs="Arial"/>
          <w:i/>
          <w:iCs/>
          <w:szCs w:val="24"/>
        </w:rPr>
      </w:pPr>
      <w:r w:rsidRPr="007A078F">
        <w:rPr>
          <w:rFonts w:ascii="Arial" w:hAnsi="Arial" w:cs="Arial"/>
          <w:i/>
          <w:iCs/>
          <w:szCs w:val="24"/>
        </w:rPr>
        <w:tab/>
        <w:t xml:space="preserve">and </w:t>
      </w:r>
    </w:p>
    <w:p w14:paraId="5BE0D2D2" w14:textId="77777777" w:rsidR="00452219" w:rsidRPr="007A078F" w:rsidRDefault="00452219" w:rsidP="009936F8">
      <w:pPr>
        <w:spacing w:after="240" w:line="480" w:lineRule="auto"/>
        <w:ind w:left="1702"/>
        <w:jc w:val="both"/>
        <w:rPr>
          <w:rFonts w:ascii="Arial" w:hAnsi="Arial" w:cs="Arial"/>
          <w:i/>
          <w:iCs/>
          <w:szCs w:val="24"/>
        </w:rPr>
      </w:pPr>
      <w:r w:rsidRPr="007A078F">
        <w:rPr>
          <w:rFonts w:ascii="Arial" w:hAnsi="Arial" w:cs="Arial"/>
          <w:i/>
          <w:iCs/>
          <w:szCs w:val="24"/>
        </w:rPr>
        <w:t>jointly and severally the one paying the other to be absolved against the second and third defendants jointly and severally (in their personal capacities) for:</w:t>
      </w:r>
    </w:p>
    <w:p w14:paraId="5B049F20" w14:textId="77777777" w:rsidR="00452219" w:rsidRPr="007A078F" w:rsidRDefault="00452219" w:rsidP="009936F8">
      <w:pPr>
        <w:spacing w:after="240" w:line="480" w:lineRule="auto"/>
        <w:ind w:left="1702"/>
        <w:jc w:val="both"/>
        <w:rPr>
          <w:rFonts w:ascii="Arial" w:hAnsi="Arial" w:cs="Arial"/>
          <w:b/>
          <w:bCs/>
          <w:i/>
          <w:iCs/>
          <w:szCs w:val="24"/>
        </w:rPr>
      </w:pPr>
      <w:r w:rsidRPr="007A078F">
        <w:rPr>
          <w:rFonts w:ascii="Arial" w:hAnsi="Arial" w:cs="Arial"/>
          <w:b/>
          <w:bCs/>
          <w:i/>
          <w:iCs/>
          <w:szCs w:val="24"/>
        </w:rPr>
        <w:t>CLAIM A</w:t>
      </w:r>
    </w:p>
    <w:p w14:paraId="5B596A7C" w14:textId="6F7058C4"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1.</w:t>
      </w:r>
      <w:r w:rsidRPr="007A078F">
        <w:rPr>
          <w:rFonts w:ascii="Arial" w:hAnsi="Arial" w:cs="Arial"/>
          <w:i/>
          <w:iCs/>
          <w:szCs w:val="24"/>
        </w:rPr>
        <w:tab/>
      </w:r>
      <w:r w:rsidR="00452219" w:rsidRPr="00170CEB">
        <w:rPr>
          <w:rFonts w:ascii="Arial" w:hAnsi="Arial" w:cs="Arial"/>
          <w:i/>
          <w:iCs/>
          <w:szCs w:val="24"/>
        </w:rPr>
        <w:t>Payment of an amount of R15 009 972,27;</w:t>
      </w:r>
    </w:p>
    <w:p w14:paraId="10570B6A" w14:textId="1C8341D5"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2.</w:t>
      </w:r>
      <w:r w:rsidRPr="007A078F">
        <w:rPr>
          <w:rFonts w:ascii="Arial" w:hAnsi="Arial" w:cs="Arial"/>
          <w:i/>
          <w:iCs/>
          <w:szCs w:val="24"/>
        </w:rPr>
        <w:tab/>
      </w:r>
      <w:r w:rsidR="00452219" w:rsidRPr="00170CEB">
        <w:rPr>
          <w:rFonts w:ascii="Arial" w:hAnsi="Arial" w:cs="Arial"/>
          <w:i/>
          <w:iCs/>
          <w:szCs w:val="24"/>
        </w:rPr>
        <w:t xml:space="preserve">Interest on the amount of R15 009 972,27 at the rate of 9,25% (prime 10% less 0,75%) linked per annum, calculated and </w:t>
      </w:r>
      <w:r w:rsidR="00452219" w:rsidRPr="00170CEB">
        <w:rPr>
          <w:rFonts w:ascii="Arial" w:hAnsi="Arial" w:cs="Arial"/>
          <w:i/>
          <w:iCs/>
          <w:szCs w:val="24"/>
        </w:rPr>
        <w:lastRenderedPageBreak/>
        <w:t>capitalised monthly from 19 September 2018 to date of payment, both days included;</w:t>
      </w:r>
    </w:p>
    <w:p w14:paraId="765D985A" w14:textId="23CBD447"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3.</w:t>
      </w:r>
      <w:r w:rsidRPr="007A078F">
        <w:rPr>
          <w:rFonts w:ascii="Arial" w:hAnsi="Arial" w:cs="Arial"/>
          <w:i/>
          <w:iCs/>
          <w:szCs w:val="24"/>
        </w:rPr>
        <w:tab/>
      </w:r>
      <w:r w:rsidR="00452219" w:rsidRPr="00170CEB">
        <w:rPr>
          <w:rFonts w:ascii="Arial" w:hAnsi="Arial" w:cs="Arial"/>
          <w:i/>
          <w:iCs/>
          <w:szCs w:val="24"/>
        </w:rPr>
        <w:t>An order whereby the following property be declared executable in respect of the first defendant:</w:t>
      </w:r>
    </w:p>
    <w:p w14:paraId="7FAAB365" w14:textId="77777777" w:rsidR="00452219" w:rsidRPr="007A078F" w:rsidRDefault="00452219" w:rsidP="009936F8">
      <w:pPr>
        <w:pStyle w:val="ListParagraph"/>
        <w:spacing w:after="240" w:line="480" w:lineRule="auto"/>
        <w:ind w:left="1931"/>
        <w:jc w:val="both"/>
        <w:rPr>
          <w:rFonts w:ascii="Arial" w:hAnsi="Arial" w:cs="Arial"/>
          <w:i/>
          <w:iCs/>
          <w:szCs w:val="24"/>
        </w:rPr>
      </w:pPr>
      <w:r w:rsidRPr="007A078F">
        <w:rPr>
          <w:rFonts w:ascii="Arial" w:hAnsi="Arial" w:cs="Arial"/>
          <w:i/>
          <w:iCs/>
          <w:szCs w:val="24"/>
        </w:rPr>
        <w:t>Erf 570 Blair Atholl Extension Township; registration division J.Q., Province of Gauteng;</w:t>
      </w:r>
    </w:p>
    <w:p w14:paraId="52B12FE3" w14:textId="6A6F9375" w:rsidR="00452219" w:rsidRPr="007A078F" w:rsidRDefault="00452219" w:rsidP="009936F8">
      <w:pPr>
        <w:pStyle w:val="ListParagraph"/>
        <w:spacing w:after="240" w:line="480" w:lineRule="auto"/>
        <w:ind w:left="1931"/>
        <w:jc w:val="both"/>
        <w:rPr>
          <w:rFonts w:ascii="Arial" w:hAnsi="Arial" w:cs="Arial"/>
          <w:i/>
          <w:iCs/>
          <w:szCs w:val="24"/>
        </w:rPr>
      </w:pPr>
      <w:r w:rsidRPr="007A078F">
        <w:rPr>
          <w:rFonts w:ascii="Arial" w:hAnsi="Arial" w:cs="Arial"/>
          <w:i/>
          <w:iCs/>
          <w:szCs w:val="24"/>
        </w:rPr>
        <w:t xml:space="preserve">In extent: 3069 (three thousand and </w:t>
      </w:r>
      <w:r w:rsidR="00DB6EBE" w:rsidRPr="007A078F">
        <w:rPr>
          <w:rFonts w:ascii="Arial" w:hAnsi="Arial" w:cs="Arial"/>
          <w:i/>
          <w:iCs/>
          <w:szCs w:val="24"/>
        </w:rPr>
        <w:t>sixty-nine</w:t>
      </w:r>
      <w:r w:rsidRPr="007A078F">
        <w:rPr>
          <w:rFonts w:ascii="Arial" w:hAnsi="Arial" w:cs="Arial"/>
          <w:i/>
          <w:iCs/>
          <w:szCs w:val="24"/>
        </w:rPr>
        <w:t>) square metres;</w:t>
      </w:r>
    </w:p>
    <w:p w14:paraId="7286FD97" w14:textId="77777777" w:rsidR="00452219" w:rsidRPr="007A078F" w:rsidRDefault="00452219" w:rsidP="009936F8">
      <w:pPr>
        <w:pStyle w:val="ListParagraph"/>
        <w:spacing w:after="240" w:line="480" w:lineRule="auto"/>
        <w:ind w:left="1931"/>
        <w:jc w:val="both"/>
        <w:rPr>
          <w:rFonts w:ascii="Arial" w:hAnsi="Arial" w:cs="Arial"/>
          <w:i/>
          <w:iCs/>
          <w:szCs w:val="24"/>
        </w:rPr>
      </w:pPr>
      <w:r w:rsidRPr="007A078F">
        <w:rPr>
          <w:rFonts w:ascii="Arial" w:hAnsi="Arial" w:cs="Arial"/>
          <w:i/>
          <w:iCs/>
          <w:szCs w:val="24"/>
        </w:rPr>
        <w:t>Held under Deed of Transfer No. T3907/2011</w:t>
      </w:r>
    </w:p>
    <w:p w14:paraId="3FBB79CC" w14:textId="0C746E35"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4.</w:t>
      </w:r>
      <w:r w:rsidRPr="007A078F">
        <w:rPr>
          <w:rFonts w:ascii="Arial" w:hAnsi="Arial" w:cs="Arial"/>
          <w:i/>
          <w:iCs/>
          <w:szCs w:val="24"/>
        </w:rPr>
        <w:tab/>
      </w:r>
      <w:r w:rsidR="00452219" w:rsidRPr="00170CEB">
        <w:rPr>
          <w:rFonts w:ascii="Arial" w:hAnsi="Arial" w:cs="Arial"/>
          <w:i/>
          <w:iCs/>
          <w:szCs w:val="24"/>
        </w:rPr>
        <w:t>Costs of suit on the scale between attorney and client;</w:t>
      </w:r>
    </w:p>
    <w:p w14:paraId="163C6F56" w14:textId="545C8A53"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5.</w:t>
      </w:r>
      <w:r w:rsidRPr="007A078F">
        <w:rPr>
          <w:rFonts w:ascii="Arial" w:hAnsi="Arial" w:cs="Arial"/>
          <w:i/>
          <w:iCs/>
          <w:szCs w:val="24"/>
        </w:rPr>
        <w:tab/>
      </w:r>
      <w:r w:rsidR="00452219" w:rsidRPr="00170CEB">
        <w:rPr>
          <w:rFonts w:ascii="Arial" w:hAnsi="Arial" w:cs="Arial"/>
          <w:i/>
          <w:iCs/>
          <w:szCs w:val="24"/>
        </w:rPr>
        <w:t>Further and/or alternative relief.</w:t>
      </w:r>
    </w:p>
    <w:p w14:paraId="2788031F" w14:textId="77777777" w:rsidR="00452219" w:rsidRPr="007A078F" w:rsidRDefault="00452219" w:rsidP="009936F8">
      <w:pPr>
        <w:spacing w:after="240" w:line="480" w:lineRule="auto"/>
        <w:ind w:left="1702" w:hanging="131"/>
        <w:jc w:val="both"/>
        <w:rPr>
          <w:rFonts w:ascii="Arial" w:hAnsi="Arial" w:cs="Arial"/>
          <w:b/>
          <w:bCs/>
          <w:i/>
          <w:iCs/>
          <w:szCs w:val="24"/>
        </w:rPr>
      </w:pPr>
      <w:r w:rsidRPr="007A078F">
        <w:rPr>
          <w:rFonts w:ascii="Arial" w:hAnsi="Arial" w:cs="Arial"/>
          <w:b/>
          <w:bCs/>
          <w:i/>
          <w:iCs/>
          <w:szCs w:val="24"/>
        </w:rPr>
        <w:t>CLAIM B</w:t>
      </w:r>
    </w:p>
    <w:p w14:paraId="27EC7DAD" w14:textId="4908334E"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1.</w:t>
      </w:r>
      <w:r w:rsidRPr="007A078F">
        <w:rPr>
          <w:rFonts w:ascii="Arial" w:hAnsi="Arial" w:cs="Arial"/>
          <w:i/>
          <w:iCs/>
          <w:szCs w:val="24"/>
        </w:rPr>
        <w:tab/>
      </w:r>
      <w:r w:rsidR="00452219" w:rsidRPr="00170CEB">
        <w:rPr>
          <w:rFonts w:ascii="Arial" w:hAnsi="Arial" w:cs="Arial"/>
          <w:i/>
          <w:iCs/>
          <w:szCs w:val="24"/>
        </w:rPr>
        <w:t>Payment of an amount of R3 781 483,52;</w:t>
      </w:r>
    </w:p>
    <w:p w14:paraId="369E1F47" w14:textId="4488E128"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2.</w:t>
      </w:r>
      <w:r w:rsidRPr="007A078F">
        <w:rPr>
          <w:rFonts w:ascii="Arial" w:hAnsi="Arial" w:cs="Arial"/>
          <w:i/>
          <w:iCs/>
          <w:szCs w:val="24"/>
        </w:rPr>
        <w:tab/>
      </w:r>
      <w:r w:rsidR="00452219" w:rsidRPr="00170CEB">
        <w:rPr>
          <w:rFonts w:ascii="Arial" w:hAnsi="Arial" w:cs="Arial"/>
          <w:i/>
          <w:iCs/>
          <w:szCs w:val="24"/>
        </w:rPr>
        <w:t>Interest on the amount of R3 781 483,52 at the rate of 10,25% (prime 10% plus 0,25%) linked per annum, calculated and capitalised monthly from 2 September 2018 to date of payment, both days included;</w:t>
      </w:r>
    </w:p>
    <w:p w14:paraId="6B22C0EE" w14:textId="363798ED" w:rsidR="00452219" w:rsidRPr="00170CEB" w:rsidRDefault="00170CEB" w:rsidP="00170CEB">
      <w:pPr>
        <w:widowControl/>
        <w:autoSpaceDE/>
        <w:autoSpaceDN/>
        <w:adjustRightInd/>
        <w:spacing w:after="240" w:line="480" w:lineRule="auto"/>
        <w:ind w:left="1931" w:hanging="360"/>
        <w:contextualSpacing/>
        <w:jc w:val="both"/>
        <w:rPr>
          <w:rFonts w:ascii="Arial" w:hAnsi="Arial" w:cs="Arial"/>
          <w:i/>
          <w:iCs/>
          <w:szCs w:val="24"/>
        </w:rPr>
      </w:pPr>
      <w:r w:rsidRPr="007A078F">
        <w:rPr>
          <w:rFonts w:ascii="Arial" w:hAnsi="Arial" w:cs="Arial"/>
          <w:i/>
          <w:iCs/>
          <w:szCs w:val="24"/>
        </w:rPr>
        <w:t>3.</w:t>
      </w:r>
      <w:r w:rsidRPr="007A078F">
        <w:rPr>
          <w:rFonts w:ascii="Arial" w:hAnsi="Arial" w:cs="Arial"/>
          <w:i/>
          <w:iCs/>
          <w:szCs w:val="24"/>
        </w:rPr>
        <w:tab/>
      </w:r>
      <w:r w:rsidR="00452219" w:rsidRPr="00170CEB">
        <w:rPr>
          <w:rFonts w:ascii="Arial" w:hAnsi="Arial" w:cs="Arial"/>
          <w:i/>
          <w:iCs/>
          <w:szCs w:val="24"/>
        </w:rPr>
        <w:t>Costs of suit on the scale between attorney and client;</w:t>
      </w:r>
    </w:p>
    <w:p w14:paraId="2F505802" w14:textId="0BD5B21C" w:rsidR="00452219" w:rsidRPr="00170CEB" w:rsidRDefault="00170CEB" w:rsidP="00170CEB">
      <w:pPr>
        <w:widowControl/>
        <w:autoSpaceDE/>
        <w:autoSpaceDN/>
        <w:adjustRightInd/>
        <w:spacing w:after="240" w:line="480" w:lineRule="auto"/>
        <w:ind w:left="1931" w:hanging="360"/>
        <w:contextualSpacing/>
        <w:jc w:val="both"/>
        <w:rPr>
          <w:rFonts w:ascii="Arial" w:hAnsi="Arial" w:cs="Arial"/>
          <w:szCs w:val="24"/>
        </w:rPr>
      </w:pPr>
      <w:r w:rsidRPr="007A078F">
        <w:rPr>
          <w:rFonts w:ascii="Arial" w:hAnsi="Arial" w:cs="Arial"/>
          <w:szCs w:val="24"/>
        </w:rPr>
        <w:t>4.</w:t>
      </w:r>
      <w:r w:rsidRPr="007A078F">
        <w:rPr>
          <w:rFonts w:ascii="Arial" w:hAnsi="Arial" w:cs="Arial"/>
          <w:szCs w:val="24"/>
        </w:rPr>
        <w:tab/>
      </w:r>
      <w:r w:rsidR="00452219" w:rsidRPr="00170CEB">
        <w:rPr>
          <w:rFonts w:ascii="Arial" w:hAnsi="Arial" w:cs="Arial"/>
          <w:i/>
          <w:iCs/>
          <w:szCs w:val="24"/>
        </w:rPr>
        <w:t>Further and/or alternative relief.”</w:t>
      </w:r>
    </w:p>
    <w:p w14:paraId="791C7C1E" w14:textId="56851FF6" w:rsidR="00901FC9"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[3]</w:t>
      </w:r>
      <w:r w:rsidRPr="007A078F">
        <w:rPr>
          <w:rFonts w:ascii="Arial" w:hAnsi="Arial" w:cs="Arial"/>
          <w:szCs w:val="24"/>
          <w:lang w:val="en-GB"/>
        </w:rPr>
        <w:tab/>
      </w:r>
      <w:r w:rsidR="00901FC9" w:rsidRPr="007A078F">
        <w:rPr>
          <w:rFonts w:ascii="Arial" w:hAnsi="Arial" w:cs="Arial"/>
          <w:szCs w:val="24"/>
          <w:lang w:val="en-GB"/>
        </w:rPr>
        <w:t>The third defendant and the remaining defendants entered appearances to defend the action.</w:t>
      </w:r>
    </w:p>
    <w:p w14:paraId="28AE5E8B" w14:textId="453327A8" w:rsidR="00901FC9"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w:t>
      </w:r>
      <w:r w:rsidRPr="007A078F">
        <w:rPr>
          <w:rFonts w:ascii="Arial" w:hAnsi="Arial" w:cs="Arial"/>
          <w:szCs w:val="24"/>
          <w:lang w:val="en-GB"/>
        </w:rPr>
        <w:tab/>
      </w:r>
      <w:r w:rsidR="00901FC9" w:rsidRPr="007A078F">
        <w:rPr>
          <w:rFonts w:ascii="Arial" w:hAnsi="Arial" w:cs="Arial"/>
          <w:szCs w:val="24"/>
          <w:lang w:val="en-GB"/>
        </w:rPr>
        <w:t xml:space="preserve">On 2 November 2022 this Court (per Makume J) entered judgment in favour of the Bank against </w:t>
      </w:r>
      <w:r w:rsidR="0089343F" w:rsidRPr="007A078F">
        <w:rPr>
          <w:rFonts w:ascii="Arial" w:hAnsi="Arial" w:cs="Arial"/>
          <w:szCs w:val="24"/>
          <w:lang w:val="en-GB"/>
        </w:rPr>
        <w:t xml:space="preserve">Ms Prinsloo </w:t>
      </w:r>
      <w:r w:rsidR="006E251E" w:rsidRPr="007A078F">
        <w:rPr>
          <w:rFonts w:ascii="Arial" w:hAnsi="Arial" w:cs="Arial"/>
          <w:szCs w:val="24"/>
          <w:lang w:val="en-GB"/>
        </w:rPr>
        <w:t xml:space="preserve">(the default judgment) </w:t>
      </w:r>
      <w:r w:rsidR="00901FC9" w:rsidRPr="007A078F">
        <w:rPr>
          <w:rFonts w:ascii="Arial" w:hAnsi="Arial" w:cs="Arial"/>
          <w:szCs w:val="24"/>
          <w:lang w:val="en-GB"/>
        </w:rPr>
        <w:t>in the following terms:</w:t>
      </w:r>
    </w:p>
    <w:p w14:paraId="1A432271" w14:textId="77777777" w:rsidR="00901FC9" w:rsidRPr="007A078F" w:rsidRDefault="00901FC9" w:rsidP="009936F8">
      <w:pPr>
        <w:spacing w:after="240" w:line="480" w:lineRule="auto"/>
        <w:ind w:left="2070" w:hanging="369"/>
        <w:jc w:val="both"/>
        <w:rPr>
          <w:rFonts w:ascii="Arial" w:hAnsi="Arial" w:cs="Arial"/>
          <w:i/>
          <w:iCs/>
          <w:szCs w:val="24"/>
        </w:rPr>
      </w:pPr>
      <w:r w:rsidRPr="007A078F">
        <w:rPr>
          <w:rFonts w:ascii="Arial" w:hAnsi="Arial" w:cs="Arial"/>
          <w:szCs w:val="24"/>
        </w:rPr>
        <w:lastRenderedPageBreak/>
        <w:t>“</w:t>
      </w:r>
      <w:r w:rsidRPr="007A078F">
        <w:rPr>
          <w:rFonts w:ascii="Arial" w:hAnsi="Arial" w:cs="Arial"/>
          <w:i/>
          <w:iCs/>
          <w:szCs w:val="24"/>
        </w:rPr>
        <w:t>1.</w:t>
      </w:r>
      <w:r w:rsidRPr="007A078F">
        <w:rPr>
          <w:rFonts w:ascii="Arial" w:hAnsi="Arial" w:cs="Arial"/>
          <w:i/>
          <w:iCs/>
          <w:szCs w:val="24"/>
        </w:rPr>
        <w:tab/>
        <w:t>The defence of the Third Respondent/Defendant, in her personal capacity, is hereby struck out.</w:t>
      </w:r>
    </w:p>
    <w:p w14:paraId="31EBE382" w14:textId="3F8990A8" w:rsidR="00901FC9" w:rsidRPr="007A078F" w:rsidRDefault="00901FC9" w:rsidP="009936F8">
      <w:pPr>
        <w:spacing w:after="240" w:line="480" w:lineRule="auto"/>
        <w:ind w:left="2070" w:hanging="368"/>
        <w:jc w:val="both"/>
        <w:rPr>
          <w:rFonts w:ascii="Arial" w:hAnsi="Arial" w:cs="Arial"/>
          <w:i/>
          <w:iCs/>
          <w:szCs w:val="24"/>
        </w:rPr>
      </w:pPr>
      <w:r w:rsidRPr="007A078F">
        <w:rPr>
          <w:rFonts w:ascii="Arial" w:hAnsi="Arial" w:cs="Arial"/>
          <w:i/>
          <w:iCs/>
          <w:szCs w:val="24"/>
        </w:rPr>
        <w:t>2.</w:t>
      </w:r>
      <w:r w:rsidRPr="007A078F">
        <w:rPr>
          <w:rFonts w:ascii="Arial" w:hAnsi="Arial" w:cs="Arial"/>
          <w:i/>
          <w:iCs/>
          <w:szCs w:val="24"/>
        </w:rPr>
        <w:tab/>
        <w:t xml:space="preserve">Judgment is granted in favour of the Applicant/Plaintiff against the Third Respondent/Defendant in her personal capacity for: </w:t>
      </w:r>
    </w:p>
    <w:p w14:paraId="369F315D" w14:textId="343A8CAA" w:rsidR="00901FC9" w:rsidRPr="00170CEB" w:rsidRDefault="00170CEB" w:rsidP="00170CEB">
      <w:pPr>
        <w:widowControl/>
        <w:tabs>
          <w:tab w:val="left" w:pos="2970"/>
        </w:tabs>
        <w:autoSpaceDE/>
        <w:autoSpaceDN/>
        <w:adjustRightInd/>
        <w:spacing w:after="240" w:line="480" w:lineRule="auto"/>
        <w:ind w:left="720" w:firstLine="1440"/>
        <w:contextualSpacing/>
        <w:jc w:val="both"/>
        <w:rPr>
          <w:rFonts w:ascii="Arial" w:hAnsi="Arial" w:cs="Arial"/>
          <w:i/>
          <w:iCs/>
          <w:szCs w:val="24"/>
        </w:rPr>
      </w:pPr>
      <w:r w:rsidRPr="007A078F">
        <w:rPr>
          <w:rFonts w:ascii="Arial" w:hAnsi="Arial" w:cs="Arial"/>
          <w:i/>
          <w:iCs/>
          <w:szCs w:val="24"/>
        </w:rPr>
        <w:t>2.1.1.</w:t>
      </w:r>
      <w:r w:rsidRPr="007A078F">
        <w:rPr>
          <w:rFonts w:ascii="Arial" w:hAnsi="Arial" w:cs="Arial"/>
          <w:i/>
          <w:iCs/>
          <w:szCs w:val="24"/>
        </w:rPr>
        <w:tab/>
      </w:r>
      <w:r w:rsidR="00901FC9" w:rsidRPr="00170CEB">
        <w:rPr>
          <w:rFonts w:ascii="Arial" w:hAnsi="Arial" w:cs="Arial"/>
          <w:i/>
          <w:iCs/>
          <w:szCs w:val="24"/>
        </w:rPr>
        <w:t>Payment of an amount of R15 009 972,27;</w:t>
      </w:r>
    </w:p>
    <w:p w14:paraId="5A447600" w14:textId="57A1CC17" w:rsidR="00901FC9" w:rsidRPr="00170CEB" w:rsidRDefault="00170CEB" w:rsidP="00170CEB">
      <w:pPr>
        <w:widowControl/>
        <w:autoSpaceDE/>
        <w:autoSpaceDN/>
        <w:adjustRightInd/>
        <w:spacing w:after="240" w:line="480" w:lineRule="auto"/>
        <w:ind w:left="2970" w:hanging="810"/>
        <w:contextualSpacing/>
        <w:jc w:val="both"/>
        <w:rPr>
          <w:rFonts w:ascii="Arial" w:hAnsi="Arial" w:cs="Arial"/>
          <w:i/>
          <w:iCs/>
          <w:szCs w:val="24"/>
        </w:rPr>
      </w:pPr>
      <w:r w:rsidRPr="007A078F">
        <w:rPr>
          <w:rFonts w:ascii="Arial" w:hAnsi="Arial" w:cs="Arial"/>
          <w:i/>
          <w:iCs/>
          <w:szCs w:val="24"/>
        </w:rPr>
        <w:t>2.1.2.</w:t>
      </w:r>
      <w:r w:rsidRPr="007A078F">
        <w:rPr>
          <w:rFonts w:ascii="Arial" w:hAnsi="Arial" w:cs="Arial"/>
          <w:i/>
          <w:iCs/>
          <w:szCs w:val="24"/>
        </w:rPr>
        <w:tab/>
      </w:r>
      <w:r w:rsidR="00901FC9" w:rsidRPr="00170CEB">
        <w:rPr>
          <w:rFonts w:ascii="Arial" w:hAnsi="Arial" w:cs="Arial"/>
          <w:i/>
          <w:iCs/>
          <w:szCs w:val="24"/>
        </w:rPr>
        <w:t>Interest on the amount of R15 009 972,27 at the rate of 9,25% (prime 10% less 0,75%) linked per annum, calculated and capitalised monthly from 19 September 2018, to date of payment, both days included;</w:t>
      </w:r>
    </w:p>
    <w:p w14:paraId="2BEB28F8" w14:textId="6B83B4F1" w:rsidR="00901FC9" w:rsidRPr="00170CEB" w:rsidRDefault="00170CEB" w:rsidP="00170CEB">
      <w:pPr>
        <w:widowControl/>
        <w:autoSpaceDE/>
        <w:autoSpaceDN/>
        <w:adjustRightInd/>
        <w:spacing w:after="240" w:line="480" w:lineRule="auto"/>
        <w:ind w:left="2970" w:hanging="810"/>
        <w:contextualSpacing/>
        <w:jc w:val="both"/>
        <w:rPr>
          <w:rFonts w:ascii="Arial" w:hAnsi="Arial" w:cs="Arial"/>
          <w:i/>
          <w:iCs/>
          <w:szCs w:val="24"/>
        </w:rPr>
      </w:pPr>
      <w:r w:rsidRPr="007A078F">
        <w:rPr>
          <w:rFonts w:ascii="Arial" w:hAnsi="Arial" w:cs="Arial"/>
          <w:i/>
          <w:iCs/>
          <w:szCs w:val="24"/>
        </w:rPr>
        <w:t>2.1.3.</w:t>
      </w:r>
      <w:r w:rsidRPr="007A078F">
        <w:rPr>
          <w:rFonts w:ascii="Arial" w:hAnsi="Arial" w:cs="Arial"/>
          <w:i/>
          <w:iCs/>
          <w:szCs w:val="24"/>
        </w:rPr>
        <w:tab/>
      </w:r>
      <w:r w:rsidR="00901FC9" w:rsidRPr="00170CEB">
        <w:rPr>
          <w:rFonts w:ascii="Arial" w:hAnsi="Arial" w:cs="Arial"/>
          <w:i/>
          <w:iCs/>
          <w:szCs w:val="24"/>
        </w:rPr>
        <w:t>Payment of an amount of R3 781 483,52.</w:t>
      </w:r>
    </w:p>
    <w:p w14:paraId="6DA89DE2" w14:textId="03A49585" w:rsidR="00901FC9" w:rsidRPr="00170CEB" w:rsidRDefault="00170CEB" w:rsidP="00170CEB">
      <w:pPr>
        <w:widowControl/>
        <w:autoSpaceDE/>
        <w:autoSpaceDN/>
        <w:adjustRightInd/>
        <w:spacing w:after="240" w:line="480" w:lineRule="auto"/>
        <w:ind w:left="2970" w:hanging="810"/>
        <w:contextualSpacing/>
        <w:jc w:val="both"/>
        <w:rPr>
          <w:rFonts w:ascii="Arial" w:hAnsi="Arial" w:cs="Arial"/>
          <w:i/>
          <w:iCs/>
          <w:szCs w:val="24"/>
        </w:rPr>
      </w:pPr>
      <w:r w:rsidRPr="007A078F">
        <w:rPr>
          <w:rFonts w:ascii="Arial" w:hAnsi="Arial" w:cs="Arial"/>
          <w:i/>
          <w:iCs/>
          <w:szCs w:val="24"/>
        </w:rPr>
        <w:t>2.1.4.</w:t>
      </w:r>
      <w:r w:rsidRPr="007A078F">
        <w:rPr>
          <w:rFonts w:ascii="Arial" w:hAnsi="Arial" w:cs="Arial"/>
          <w:i/>
          <w:iCs/>
          <w:szCs w:val="24"/>
        </w:rPr>
        <w:tab/>
      </w:r>
      <w:r w:rsidR="00901FC9" w:rsidRPr="00170CEB">
        <w:rPr>
          <w:rFonts w:ascii="Arial" w:hAnsi="Arial" w:cs="Arial"/>
          <w:i/>
          <w:iCs/>
          <w:szCs w:val="24"/>
        </w:rPr>
        <w:t>Interest on the amount of R3 781 483,52 at the rate of 10,25% (prime 10% less 0,25%) linked per annum, calculated and capitalised monthly from 2 September 2018, to date of payment, both days included;</w:t>
      </w:r>
    </w:p>
    <w:p w14:paraId="3D07DFDA" w14:textId="010C9039" w:rsidR="00901FC9" w:rsidRPr="007A078F" w:rsidRDefault="00901FC9" w:rsidP="009936F8">
      <w:pPr>
        <w:spacing w:after="240" w:line="480" w:lineRule="auto"/>
        <w:ind w:left="2070" w:hanging="369"/>
        <w:jc w:val="both"/>
        <w:rPr>
          <w:rFonts w:ascii="Arial" w:hAnsi="Arial" w:cs="Arial"/>
          <w:szCs w:val="24"/>
          <w:lang w:val="en-GB"/>
        </w:rPr>
      </w:pPr>
      <w:r w:rsidRPr="007A078F">
        <w:rPr>
          <w:rFonts w:ascii="Arial" w:hAnsi="Arial" w:cs="Arial"/>
          <w:i/>
          <w:iCs/>
          <w:szCs w:val="24"/>
        </w:rPr>
        <w:t>3.</w:t>
      </w:r>
      <w:r w:rsidRPr="007A078F">
        <w:rPr>
          <w:rFonts w:ascii="Arial" w:hAnsi="Arial" w:cs="Arial"/>
          <w:i/>
          <w:iCs/>
          <w:szCs w:val="24"/>
        </w:rPr>
        <w:tab/>
        <w:t>Costs of suit on the scale between attorney and client.”</w:t>
      </w:r>
    </w:p>
    <w:p w14:paraId="4516D32C" w14:textId="230EE44F" w:rsidR="00BC578B"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[5]</w:t>
      </w:r>
      <w:r w:rsidRPr="007A078F">
        <w:rPr>
          <w:rFonts w:ascii="Arial" w:hAnsi="Arial" w:cs="Arial"/>
          <w:szCs w:val="24"/>
          <w:lang w:val="en-GB"/>
        </w:rPr>
        <w:tab/>
      </w:r>
      <w:r w:rsidR="00901FC9" w:rsidRPr="007A078F">
        <w:rPr>
          <w:rFonts w:ascii="Arial" w:hAnsi="Arial" w:cs="Arial"/>
          <w:szCs w:val="24"/>
          <w:lang w:val="en-GB"/>
        </w:rPr>
        <w:t>The Bank subsequently abandon</w:t>
      </w:r>
      <w:r w:rsidR="0089343F" w:rsidRPr="007A078F">
        <w:rPr>
          <w:rFonts w:ascii="Arial" w:hAnsi="Arial" w:cs="Arial"/>
          <w:szCs w:val="24"/>
          <w:lang w:val="en-GB"/>
        </w:rPr>
        <w:t>ed</w:t>
      </w:r>
      <w:r w:rsidR="00901FC9" w:rsidRPr="007A078F">
        <w:rPr>
          <w:rFonts w:ascii="Arial" w:hAnsi="Arial" w:cs="Arial"/>
          <w:szCs w:val="24"/>
          <w:lang w:val="en-GB"/>
        </w:rPr>
        <w:t xml:space="preserve"> the </w:t>
      </w:r>
      <w:r w:rsidR="00A81F71" w:rsidRPr="007A078F">
        <w:rPr>
          <w:rFonts w:ascii="Arial" w:hAnsi="Arial" w:cs="Arial"/>
          <w:szCs w:val="24"/>
          <w:lang w:val="en-GB"/>
        </w:rPr>
        <w:t>default judgment</w:t>
      </w:r>
      <w:r w:rsidR="00901FC9" w:rsidRPr="007A078F">
        <w:rPr>
          <w:rFonts w:ascii="Arial" w:hAnsi="Arial" w:cs="Arial"/>
          <w:szCs w:val="24"/>
          <w:lang w:val="en-GB"/>
        </w:rPr>
        <w:t>.</w:t>
      </w:r>
      <w:r w:rsidR="0089343F" w:rsidRPr="007A078F">
        <w:rPr>
          <w:rFonts w:ascii="Arial" w:hAnsi="Arial" w:cs="Arial"/>
          <w:szCs w:val="24"/>
          <w:lang w:val="en-GB"/>
        </w:rPr>
        <w:t xml:space="preserve"> Following thereon</w:t>
      </w:r>
      <w:r w:rsidR="00BC578B" w:rsidRPr="007A078F">
        <w:rPr>
          <w:rFonts w:ascii="Arial" w:hAnsi="Arial" w:cs="Arial"/>
          <w:szCs w:val="24"/>
          <w:lang w:val="en-GB"/>
        </w:rPr>
        <w:t>,</w:t>
      </w:r>
      <w:r w:rsidR="00901FC9" w:rsidRPr="007A078F">
        <w:rPr>
          <w:rFonts w:ascii="Arial" w:hAnsi="Arial" w:cs="Arial"/>
          <w:szCs w:val="24"/>
          <w:lang w:val="en-GB"/>
        </w:rPr>
        <w:t xml:space="preserve"> </w:t>
      </w:r>
      <w:r w:rsidR="00BD0D91">
        <w:rPr>
          <w:rFonts w:ascii="Arial" w:hAnsi="Arial" w:cs="Arial"/>
          <w:szCs w:val="24"/>
          <w:lang w:val="en-GB"/>
        </w:rPr>
        <w:t xml:space="preserve">the remaining defendants advanced the contention </w:t>
      </w:r>
      <w:r w:rsidR="00BC578B" w:rsidRPr="007A078F">
        <w:rPr>
          <w:rFonts w:ascii="Arial" w:hAnsi="Arial" w:cs="Arial"/>
          <w:szCs w:val="24"/>
          <w:lang w:val="en-GB"/>
        </w:rPr>
        <w:t xml:space="preserve">that despite its subsequent abandonment the </w:t>
      </w:r>
      <w:r w:rsidR="00A81F71" w:rsidRPr="007A078F">
        <w:rPr>
          <w:rFonts w:ascii="Arial" w:hAnsi="Arial" w:cs="Arial"/>
          <w:szCs w:val="24"/>
          <w:lang w:val="en-GB"/>
        </w:rPr>
        <w:t>default judgment</w:t>
      </w:r>
      <w:r w:rsidR="00BC578B" w:rsidRPr="007A078F">
        <w:rPr>
          <w:rFonts w:ascii="Arial" w:hAnsi="Arial" w:cs="Arial"/>
          <w:szCs w:val="24"/>
          <w:lang w:val="en-GB"/>
        </w:rPr>
        <w:t xml:space="preserve"> had the effect of finally disposing of the suit between the Bank and </w:t>
      </w:r>
      <w:r w:rsidR="004735FA">
        <w:rPr>
          <w:rFonts w:ascii="Arial" w:hAnsi="Arial" w:cs="Arial"/>
          <w:szCs w:val="24"/>
          <w:lang w:val="en-GB"/>
        </w:rPr>
        <w:t>them</w:t>
      </w:r>
      <w:r w:rsidR="00BC578B" w:rsidRPr="007A078F">
        <w:rPr>
          <w:rFonts w:ascii="Arial" w:hAnsi="Arial" w:cs="Arial"/>
          <w:szCs w:val="24"/>
          <w:lang w:val="en-GB"/>
        </w:rPr>
        <w:t xml:space="preserve">. </w:t>
      </w:r>
      <w:r w:rsidR="0089343F" w:rsidRPr="007A078F">
        <w:rPr>
          <w:rFonts w:ascii="Arial" w:hAnsi="Arial" w:cs="Arial"/>
          <w:szCs w:val="24"/>
          <w:lang w:val="en-GB"/>
        </w:rPr>
        <w:t xml:space="preserve"> </w:t>
      </w:r>
      <w:r w:rsidR="00AB20BC">
        <w:rPr>
          <w:rFonts w:ascii="Arial" w:hAnsi="Arial" w:cs="Arial"/>
          <w:szCs w:val="24"/>
          <w:lang w:val="en-GB"/>
        </w:rPr>
        <w:t>They</w:t>
      </w:r>
      <w:r w:rsidR="00BC578B" w:rsidRPr="007A078F">
        <w:rPr>
          <w:rFonts w:ascii="Arial" w:hAnsi="Arial" w:cs="Arial"/>
          <w:szCs w:val="24"/>
          <w:lang w:val="en-GB"/>
        </w:rPr>
        <w:t xml:space="preserve"> </w:t>
      </w:r>
      <w:r w:rsidR="0089343F" w:rsidRPr="007A078F">
        <w:rPr>
          <w:rFonts w:ascii="Arial" w:hAnsi="Arial" w:cs="Arial"/>
          <w:szCs w:val="24"/>
          <w:lang w:val="en-GB"/>
        </w:rPr>
        <w:t xml:space="preserve">on this score </w:t>
      </w:r>
      <w:r w:rsidR="00BC578B" w:rsidRPr="007A078F">
        <w:rPr>
          <w:rFonts w:ascii="Arial" w:hAnsi="Arial" w:cs="Arial"/>
          <w:szCs w:val="24"/>
          <w:lang w:val="en-GB"/>
        </w:rPr>
        <w:t xml:space="preserve">asserted that when the </w:t>
      </w:r>
      <w:r w:rsidR="00A81F71" w:rsidRPr="007A078F">
        <w:rPr>
          <w:rFonts w:ascii="Arial" w:hAnsi="Arial" w:cs="Arial"/>
          <w:szCs w:val="24"/>
          <w:lang w:val="en-GB"/>
        </w:rPr>
        <w:t>default judgment</w:t>
      </w:r>
      <w:r w:rsidR="00BC578B" w:rsidRPr="007A078F">
        <w:rPr>
          <w:rFonts w:ascii="Arial" w:hAnsi="Arial" w:cs="Arial"/>
          <w:szCs w:val="24"/>
          <w:lang w:val="en-GB"/>
        </w:rPr>
        <w:t xml:space="preserve"> was granted the Court became </w:t>
      </w:r>
      <w:r w:rsidR="00BC578B" w:rsidRPr="007A078F">
        <w:rPr>
          <w:rFonts w:ascii="Arial" w:hAnsi="Arial" w:cs="Arial"/>
          <w:i/>
          <w:iCs/>
          <w:szCs w:val="24"/>
          <w:lang w:val="en-GB"/>
        </w:rPr>
        <w:t>functus officio</w:t>
      </w:r>
      <w:r w:rsidR="00BC578B" w:rsidRPr="007A078F">
        <w:rPr>
          <w:rFonts w:ascii="Arial" w:hAnsi="Arial" w:cs="Arial"/>
          <w:szCs w:val="24"/>
          <w:lang w:val="en-GB"/>
        </w:rPr>
        <w:t xml:space="preserve"> and that the </w:t>
      </w:r>
      <w:r w:rsidR="0089343F" w:rsidRPr="007A078F">
        <w:rPr>
          <w:rFonts w:ascii="Arial" w:hAnsi="Arial" w:cs="Arial"/>
          <w:i/>
          <w:iCs/>
          <w:szCs w:val="24"/>
          <w:lang w:val="en-GB"/>
        </w:rPr>
        <w:t>lis</w:t>
      </w:r>
      <w:r w:rsidR="0089343F" w:rsidRPr="007A078F">
        <w:rPr>
          <w:rFonts w:ascii="Arial" w:hAnsi="Arial" w:cs="Arial"/>
          <w:szCs w:val="24"/>
          <w:lang w:val="en-GB"/>
        </w:rPr>
        <w:t xml:space="preserve"> </w:t>
      </w:r>
      <w:r w:rsidR="00BC578B" w:rsidRPr="007A078F">
        <w:rPr>
          <w:rFonts w:ascii="Arial" w:hAnsi="Arial" w:cs="Arial"/>
          <w:szCs w:val="24"/>
          <w:lang w:val="en-GB"/>
        </w:rPr>
        <w:t xml:space="preserve">between the Bank </w:t>
      </w:r>
      <w:r w:rsidR="004735FA">
        <w:rPr>
          <w:rFonts w:ascii="Arial" w:hAnsi="Arial" w:cs="Arial"/>
          <w:szCs w:val="24"/>
          <w:lang w:val="en-GB"/>
        </w:rPr>
        <w:t xml:space="preserve">and them became </w:t>
      </w:r>
      <w:r w:rsidR="00BC578B" w:rsidRPr="007A078F">
        <w:rPr>
          <w:rFonts w:ascii="Arial" w:hAnsi="Arial" w:cs="Arial"/>
          <w:i/>
          <w:iCs/>
          <w:szCs w:val="24"/>
          <w:lang w:val="en-GB"/>
        </w:rPr>
        <w:t>res judicata</w:t>
      </w:r>
      <w:r w:rsidR="00BC578B" w:rsidRPr="007A078F">
        <w:rPr>
          <w:rFonts w:ascii="Arial" w:hAnsi="Arial" w:cs="Arial"/>
          <w:szCs w:val="24"/>
          <w:lang w:val="en-GB"/>
        </w:rPr>
        <w:t xml:space="preserve">. </w:t>
      </w:r>
      <w:r w:rsidR="009841F1">
        <w:rPr>
          <w:rFonts w:ascii="Arial" w:hAnsi="Arial" w:cs="Arial"/>
          <w:szCs w:val="24"/>
          <w:lang w:val="en-GB"/>
        </w:rPr>
        <w:t>Ms Prinsloo was</w:t>
      </w:r>
      <w:r w:rsidR="00BC578B" w:rsidRPr="007A078F">
        <w:rPr>
          <w:rFonts w:ascii="Arial" w:hAnsi="Arial" w:cs="Arial"/>
          <w:szCs w:val="24"/>
          <w:lang w:val="en-GB"/>
        </w:rPr>
        <w:t xml:space="preserve"> to follow suit.  </w:t>
      </w:r>
    </w:p>
    <w:p w14:paraId="01A2B8C7" w14:textId="503BD95F" w:rsidR="00BC578B"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[6]</w:t>
      </w:r>
      <w:r w:rsidRPr="007A078F">
        <w:rPr>
          <w:rFonts w:ascii="Arial" w:hAnsi="Arial" w:cs="Arial"/>
          <w:szCs w:val="24"/>
          <w:lang w:val="en-GB"/>
        </w:rPr>
        <w:tab/>
      </w:r>
      <w:r w:rsidR="00BC578B" w:rsidRPr="007A078F">
        <w:rPr>
          <w:rFonts w:ascii="Arial" w:hAnsi="Arial" w:cs="Arial"/>
          <w:szCs w:val="24"/>
          <w:lang w:val="en-GB"/>
        </w:rPr>
        <w:t xml:space="preserve">This </w:t>
      </w:r>
      <w:r w:rsidR="0089343F" w:rsidRPr="007A078F">
        <w:rPr>
          <w:rFonts w:ascii="Arial" w:hAnsi="Arial" w:cs="Arial"/>
          <w:szCs w:val="24"/>
          <w:lang w:val="en-GB"/>
        </w:rPr>
        <w:t xml:space="preserve">resulted </w:t>
      </w:r>
      <w:r w:rsidR="00BC578B" w:rsidRPr="007A078F">
        <w:rPr>
          <w:rFonts w:ascii="Arial" w:hAnsi="Arial" w:cs="Arial"/>
          <w:szCs w:val="24"/>
          <w:lang w:val="en-GB"/>
        </w:rPr>
        <w:t xml:space="preserve">in the Bank making application to rescind the </w:t>
      </w:r>
      <w:r w:rsidR="00A81F71" w:rsidRPr="007A078F">
        <w:rPr>
          <w:rFonts w:ascii="Arial" w:hAnsi="Arial" w:cs="Arial"/>
          <w:szCs w:val="24"/>
          <w:lang w:val="en-GB"/>
        </w:rPr>
        <w:t>default judgment</w:t>
      </w:r>
      <w:r w:rsidR="00BC578B" w:rsidRPr="007A078F">
        <w:rPr>
          <w:rFonts w:ascii="Arial" w:hAnsi="Arial" w:cs="Arial"/>
          <w:szCs w:val="24"/>
          <w:lang w:val="en-GB"/>
        </w:rPr>
        <w:t xml:space="preserve"> on the basis that it had been erroneously sought and granted within the </w:t>
      </w:r>
      <w:r w:rsidR="00BC578B" w:rsidRPr="007A078F">
        <w:rPr>
          <w:rFonts w:ascii="Arial" w:hAnsi="Arial" w:cs="Arial"/>
          <w:szCs w:val="24"/>
          <w:lang w:val="en-GB"/>
        </w:rPr>
        <w:lastRenderedPageBreak/>
        <w:t xml:space="preserve">meaning of Uniform Rule of Court 42(1)(a). </w:t>
      </w:r>
      <w:r w:rsidR="00BC578B" w:rsidRPr="007A078F">
        <w:rPr>
          <w:rFonts w:ascii="Arial" w:hAnsi="Arial" w:cs="Arial"/>
          <w:caps/>
          <w:szCs w:val="24"/>
          <w:lang w:val="en-GB"/>
        </w:rPr>
        <w:t>i</w:t>
      </w:r>
      <w:r w:rsidR="00BC578B" w:rsidRPr="007A078F">
        <w:rPr>
          <w:rFonts w:ascii="Arial" w:hAnsi="Arial" w:cs="Arial"/>
          <w:szCs w:val="24"/>
          <w:lang w:val="en-GB"/>
        </w:rPr>
        <w:t>n the alternative</w:t>
      </w:r>
      <w:r w:rsidR="009841F1">
        <w:rPr>
          <w:rFonts w:ascii="Arial" w:hAnsi="Arial" w:cs="Arial"/>
          <w:szCs w:val="24"/>
          <w:lang w:val="en-GB"/>
        </w:rPr>
        <w:t>,</w:t>
      </w:r>
      <w:r w:rsidR="00CE52DD" w:rsidRPr="007A078F">
        <w:rPr>
          <w:rFonts w:ascii="Arial" w:hAnsi="Arial" w:cs="Arial"/>
          <w:szCs w:val="24"/>
          <w:lang w:val="en-GB"/>
        </w:rPr>
        <w:t xml:space="preserve"> the </w:t>
      </w:r>
      <w:r w:rsidR="00CE52DD" w:rsidRPr="007A078F">
        <w:rPr>
          <w:rFonts w:ascii="Arial" w:hAnsi="Arial" w:cs="Arial"/>
          <w:caps/>
          <w:szCs w:val="24"/>
          <w:lang w:val="en-GB"/>
        </w:rPr>
        <w:t>b</w:t>
      </w:r>
      <w:r w:rsidR="00CE52DD" w:rsidRPr="007A078F">
        <w:rPr>
          <w:rFonts w:ascii="Arial" w:hAnsi="Arial" w:cs="Arial"/>
          <w:szCs w:val="24"/>
          <w:lang w:val="en-GB"/>
        </w:rPr>
        <w:t xml:space="preserve">ank grounded its application for </w:t>
      </w:r>
      <w:r w:rsidR="0089343F" w:rsidRPr="007A078F">
        <w:rPr>
          <w:rFonts w:ascii="Arial" w:hAnsi="Arial" w:cs="Arial"/>
          <w:szCs w:val="24"/>
          <w:lang w:val="en-GB"/>
        </w:rPr>
        <w:t xml:space="preserve">the </w:t>
      </w:r>
      <w:r w:rsidR="00CE52DD" w:rsidRPr="007A078F">
        <w:rPr>
          <w:rFonts w:ascii="Arial" w:hAnsi="Arial" w:cs="Arial"/>
          <w:szCs w:val="24"/>
          <w:lang w:val="en-GB"/>
        </w:rPr>
        <w:t>rescission</w:t>
      </w:r>
      <w:r w:rsidR="0089343F" w:rsidRPr="007A078F">
        <w:rPr>
          <w:rFonts w:ascii="Arial" w:hAnsi="Arial" w:cs="Arial"/>
          <w:szCs w:val="24"/>
          <w:lang w:val="en-GB"/>
        </w:rPr>
        <w:t xml:space="preserve"> of th</w:t>
      </w:r>
      <w:r w:rsidR="00B23926" w:rsidRPr="007A078F">
        <w:rPr>
          <w:rFonts w:ascii="Arial" w:hAnsi="Arial" w:cs="Arial"/>
          <w:szCs w:val="24"/>
          <w:lang w:val="en-GB"/>
        </w:rPr>
        <w:t xml:space="preserve">e </w:t>
      </w:r>
      <w:r w:rsidR="00A81F71" w:rsidRPr="007A078F">
        <w:rPr>
          <w:rFonts w:ascii="Arial" w:hAnsi="Arial" w:cs="Arial"/>
          <w:szCs w:val="24"/>
          <w:lang w:val="en-GB"/>
        </w:rPr>
        <w:t>default judgment</w:t>
      </w:r>
      <w:r w:rsidR="00CE52DD" w:rsidRPr="007A078F">
        <w:rPr>
          <w:rFonts w:ascii="Arial" w:hAnsi="Arial" w:cs="Arial"/>
          <w:szCs w:val="24"/>
          <w:lang w:val="en-GB"/>
        </w:rPr>
        <w:t xml:space="preserve"> on the common law.  The Bank’s application is opposed by both </w:t>
      </w:r>
      <w:r w:rsidR="009841F1">
        <w:rPr>
          <w:rFonts w:ascii="Arial" w:hAnsi="Arial" w:cs="Arial"/>
          <w:szCs w:val="24"/>
          <w:lang w:val="en-GB"/>
        </w:rPr>
        <w:t xml:space="preserve">Ms Prinsloo </w:t>
      </w:r>
      <w:r w:rsidR="00CE52DD" w:rsidRPr="007A078F">
        <w:rPr>
          <w:rFonts w:ascii="Arial" w:hAnsi="Arial" w:cs="Arial"/>
          <w:szCs w:val="24"/>
          <w:lang w:val="en-GB"/>
        </w:rPr>
        <w:t>and the remaining defendants.  The remaining defendants have moreover instituted a counter application against the Bank</w:t>
      </w:r>
      <w:r w:rsidR="0089343F" w:rsidRPr="007A078F">
        <w:rPr>
          <w:rFonts w:ascii="Arial" w:hAnsi="Arial" w:cs="Arial"/>
          <w:szCs w:val="24"/>
          <w:lang w:val="en-GB"/>
        </w:rPr>
        <w:t xml:space="preserve"> wherein they </w:t>
      </w:r>
      <w:r w:rsidR="00CE52DD" w:rsidRPr="007A078F">
        <w:rPr>
          <w:rFonts w:ascii="Arial" w:hAnsi="Arial" w:cs="Arial"/>
          <w:szCs w:val="24"/>
          <w:lang w:val="en-GB"/>
        </w:rPr>
        <w:t>seek the dismissal of the Bank’s application for the rescission of the</w:t>
      </w:r>
      <w:r w:rsidR="0089343F" w:rsidRPr="007A078F">
        <w:rPr>
          <w:rFonts w:ascii="Arial" w:hAnsi="Arial" w:cs="Arial"/>
          <w:szCs w:val="24"/>
          <w:lang w:val="en-GB"/>
        </w:rPr>
        <w:t xml:space="preserve"> </w:t>
      </w:r>
      <w:r w:rsidR="00A81F71" w:rsidRPr="007A078F">
        <w:rPr>
          <w:rFonts w:ascii="Arial" w:hAnsi="Arial" w:cs="Arial"/>
          <w:szCs w:val="24"/>
          <w:lang w:val="en-GB"/>
        </w:rPr>
        <w:t>default judgment</w:t>
      </w:r>
      <w:r w:rsidR="00CE52DD" w:rsidRPr="007A078F">
        <w:rPr>
          <w:rFonts w:ascii="Arial" w:hAnsi="Arial" w:cs="Arial"/>
          <w:szCs w:val="24"/>
          <w:lang w:val="en-GB"/>
        </w:rPr>
        <w:t xml:space="preserve">.  </w:t>
      </w:r>
      <w:r w:rsidR="00CE52DD" w:rsidRPr="007A078F">
        <w:rPr>
          <w:rFonts w:ascii="Arial" w:hAnsi="Arial" w:cs="Arial"/>
          <w:caps/>
          <w:szCs w:val="24"/>
          <w:lang w:val="en-GB"/>
        </w:rPr>
        <w:t>a</w:t>
      </w:r>
      <w:r w:rsidR="00CE52DD" w:rsidRPr="007A078F">
        <w:rPr>
          <w:rFonts w:ascii="Arial" w:hAnsi="Arial" w:cs="Arial"/>
          <w:szCs w:val="24"/>
          <w:lang w:val="en-GB"/>
        </w:rPr>
        <w:t>dditionally,</w:t>
      </w:r>
      <w:r w:rsidR="0089343F" w:rsidRPr="007A078F">
        <w:rPr>
          <w:rFonts w:ascii="Arial" w:hAnsi="Arial" w:cs="Arial"/>
          <w:szCs w:val="24"/>
          <w:lang w:val="en-GB"/>
        </w:rPr>
        <w:t xml:space="preserve"> </w:t>
      </w:r>
      <w:r w:rsidR="00CE52DD" w:rsidRPr="007A078F">
        <w:rPr>
          <w:rFonts w:ascii="Arial" w:hAnsi="Arial" w:cs="Arial"/>
          <w:szCs w:val="24"/>
          <w:lang w:val="en-GB"/>
        </w:rPr>
        <w:t>they seek declaratory orders</w:t>
      </w:r>
      <w:r w:rsidR="0089343F" w:rsidRPr="007A078F">
        <w:rPr>
          <w:rFonts w:ascii="Arial" w:hAnsi="Arial" w:cs="Arial"/>
          <w:szCs w:val="24"/>
          <w:lang w:val="en-GB"/>
        </w:rPr>
        <w:t xml:space="preserve"> to the effect</w:t>
      </w:r>
      <w:r w:rsidR="00CE52DD" w:rsidRPr="007A078F">
        <w:rPr>
          <w:rFonts w:ascii="Arial" w:hAnsi="Arial" w:cs="Arial"/>
          <w:szCs w:val="24"/>
          <w:lang w:val="en-GB"/>
        </w:rPr>
        <w:t xml:space="preserve"> that </w:t>
      </w:r>
      <w:r w:rsidR="009841F1">
        <w:rPr>
          <w:rFonts w:ascii="Arial" w:hAnsi="Arial" w:cs="Arial"/>
          <w:szCs w:val="24"/>
          <w:lang w:val="en-GB"/>
        </w:rPr>
        <w:t xml:space="preserve">on </w:t>
      </w:r>
      <w:r w:rsidR="00CE52DD" w:rsidRPr="007A078F">
        <w:rPr>
          <w:rFonts w:ascii="Arial" w:hAnsi="Arial" w:cs="Arial"/>
          <w:szCs w:val="24"/>
          <w:lang w:val="en-GB"/>
        </w:rPr>
        <w:t xml:space="preserve">the entry of </w:t>
      </w:r>
      <w:r w:rsidR="00A81F71" w:rsidRPr="007A078F">
        <w:rPr>
          <w:rFonts w:ascii="Arial" w:hAnsi="Arial" w:cs="Arial"/>
          <w:szCs w:val="24"/>
          <w:lang w:val="en-GB"/>
        </w:rPr>
        <w:t>default judgment</w:t>
      </w:r>
      <w:r w:rsidR="005F63CA" w:rsidRPr="007A078F">
        <w:rPr>
          <w:rFonts w:ascii="Arial" w:hAnsi="Arial" w:cs="Arial"/>
          <w:szCs w:val="24"/>
          <w:lang w:val="en-GB"/>
        </w:rPr>
        <w:t xml:space="preserve"> </w:t>
      </w:r>
      <w:r w:rsidR="00CE52DD" w:rsidRPr="007A078F">
        <w:rPr>
          <w:rFonts w:ascii="Arial" w:hAnsi="Arial" w:cs="Arial"/>
          <w:szCs w:val="24"/>
          <w:lang w:val="en-GB"/>
        </w:rPr>
        <w:t xml:space="preserve">the Court </w:t>
      </w:r>
      <w:r w:rsidR="0089343F" w:rsidRPr="007A078F">
        <w:rPr>
          <w:rFonts w:ascii="Arial" w:hAnsi="Arial" w:cs="Arial"/>
          <w:szCs w:val="24"/>
          <w:lang w:val="en-GB"/>
        </w:rPr>
        <w:t xml:space="preserve">became </w:t>
      </w:r>
      <w:r w:rsidR="00CE52DD" w:rsidRPr="007A078F">
        <w:rPr>
          <w:rFonts w:ascii="Arial" w:hAnsi="Arial" w:cs="Arial"/>
          <w:i/>
          <w:iCs/>
          <w:szCs w:val="24"/>
          <w:lang w:val="en-GB"/>
        </w:rPr>
        <w:t>functus officio</w:t>
      </w:r>
      <w:r w:rsidR="00CE52DD" w:rsidRPr="007A078F">
        <w:rPr>
          <w:rFonts w:ascii="Arial" w:hAnsi="Arial" w:cs="Arial"/>
          <w:szCs w:val="24"/>
          <w:lang w:val="en-GB"/>
        </w:rPr>
        <w:t xml:space="preserve"> and that the Bank’s claims in the action were </w:t>
      </w:r>
      <w:r w:rsidR="007B2E34">
        <w:rPr>
          <w:rFonts w:ascii="Arial" w:hAnsi="Arial" w:cs="Arial"/>
          <w:szCs w:val="24"/>
          <w:lang w:val="en-GB"/>
        </w:rPr>
        <w:t xml:space="preserve">finally disposed of </w:t>
      </w:r>
      <w:r w:rsidR="00CE52DD" w:rsidRPr="007A078F">
        <w:rPr>
          <w:rFonts w:ascii="Arial" w:hAnsi="Arial" w:cs="Arial"/>
          <w:szCs w:val="24"/>
          <w:lang w:val="en-GB"/>
        </w:rPr>
        <w:t>not only as between the Bank and Ms Prinsloo but as between the Bank and them.</w:t>
      </w:r>
    </w:p>
    <w:p w14:paraId="11D24D12" w14:textId="36901329" w:rsidR="00CE52DD"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[7]</w:t>
      </w:r>
      <w:r w:rsidRPr="007A078F">
        <w:rPr>
          <w:rFonts w:ascii="Arial" w:hAnsi="Arial" w:cs="Arial"/>
          <w:szCs w:val="24"/>
          <w:lang w:val="en-GB"/>
        </w:rPr>
        <w:tab/>
      </w:r>
      <w:r w:rsidR="00CE52DD" w:rsidRPr="007A078F">
        <w:rPr>
          <w:rFonts w:ascii="Arial" w:hAnsi="Arial" w:cs="Arial"/>
          <w:szCs w:val="24"/>
          <w:lang w:val="en-GB"/>
        </w:rPr>
        <w:t xml:space="preserve">I am </w:t>
      </w:r>
      <w:r w:rsidR="0089343F" w:rsidRPr="007A078F">
        <w:rPr>
          <w:rFonts w:ascii="Arial" w:hAnsi="Arial" w:cs="Arial"/>
          <w:szCs w:val="24"/>
          <w:lang w:val="en-GB"/>
        </w:rPr>
        <w:t xml:space="preserve">now </w:t>
      </w:r>
      <w:r w:rsidR="00CE52DD" w:rsidRPr="007A078F">
        <w:rPr>
          <w:rFonts w:ascii="Arial" w:hAnsi="Arial" w:cs="Arial"/>
          <w:szCs w:val="24"/>
          <w:lang w:val="en-GB"/>
        </w:rPr>
        <w:t xml:space="preserve">seized with both the application and the counter application. </w:t>
      </w:r>
    </w:p>
    <w:p w14:paraId="037919DD" w14:textId="77777777" w:rsidR="00E16A80" w:rsidRPr="007A078F" w:rsidRDefault="00E16A80" w:rsidP="00CE52DD">
      <w:pPr>
        <w:widowControl/>
        <w:tabs>
          <w:tab w:val="left" w:pos="851"/>
          <w:tab w:val="left" w:pos="1701"/>
          <w:tab w:val="left" w:pos="2835"/>
          <w:tab w:val="left" w:pos="3969"/>
          <w:tab w:val="right" w:pos="8222"/>
          <w:tab w:val="right" w:pos="8789"/>
        </w:tabs>
        <w:autoSpaceDE/>
        <w:autoSpaceDN/>
        <w:adjustRightInd/>
        <w:spacing w:after="240" w:line="480" w:lineRule="auto"/>
        <w:jc w:val="both"/>
        <w:rPr>
          <w:rFonts w:ascii="Arial" w:hAnsi="Arial" w:cs="Arial"/>
          <w:b/>
          <w:bCs/>
          <w:szCs w:val="24"/>
          <w:lang w:val="en-GB"/>
        </w:rPr>
      </w:pPr>
    </w:p>
    <w:p w14:paraId="7C72BA85" w14:textId="232FFFE8" w:rsidR="00CE52DD" w:rsidRPr="007A078F" w:rsidRDefault="00CE52DD" w:rsidP="00CE52DD">
      <w:pPr>
        <w:widowControl/>
        <w:tabs>
          <w:tab w:val="left" w:pos="851"/>
          <w:tab w:val="left" w:pos="1701"/>
          <w:tab w:val="left" w:pos="2835"/>
          <w:tab w:val="left" w:pos="3969"/>
          <w:tab w:val="right" w:pos="8222"/>
          <w:tab w:val="right" w:pos="8789"/>
        </w:tabs>
        <w:autoSpaceDE/>
        <w:autoSpaceDN/>
        <w:adjustRightInd/>
        <w:spacing w:after="240" w:line="480" w:lineRule="auto"/>
        <w:jc w:val="both"/>
        <w:rPr>
          <w:rFonts w:ascii="Arial" w:hAnsi="Arial" w:cs="Arial"/>
          <w:b/>
          <w:bCs/>
          <w:szCs w:val="24"/>
          <w:lang w:val="en-GB"/>
        </w:rPr>
      </w:pPr>
      <w:r w:rsidRPr="007A078F">
        <w:rPr>
          <w:rFonts w:ascii="Arial" w:hAnsi="Arial" w:cs="Arial"/>
          <w:b/>
          <w:bCs/>
          <w:szCs w:val="24"/>
          <w:lang w:val="en-GB"/>
        </w:rPr>
        <w:t>FACTUAL MATRIX</w:t>
      </w:r>
    </w:p>
    <w:p w14:paraId="79A18D72" w14:textId="62F6F133" w:rsidR="00710082"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[8]</w:t>
      </w:r>
      <w:r w:rsidRPr="007A078F">
        <w:rPr>
          <w:rFonts w:ascii="Arial" w:hAnsi="Arial" w:cs="Arial"/>
          <w:szCs w:val="24"/>
          <w:lang w:val="en-GB"/>
        </w:rPr>
        <w:tab/>
      </w:r>
      <w:r w:rsidR="00CE52DD" w:rsidRPr="007A078F">
        <w:rPr>
          <w:rFonts w:ascii="Arial" w:hAnsi="Arial" w:cs="Arial"/>
          <w:szCs w:val="24"/>
          <w:lang w:val="en-GB"/>
        </w:rPr>
        <w:t>The facts are relatively straight forward, albeit that in some respects they are quite unusual. These facts are now summarised in the paragraphs which immediately follow</w:t>
      </w:r>
      <w:r w:rsidR="00710082" w:rsidRPr="007A078F">
        <w:rPr>
          <w:rFonts w:ascii="Arial" w:hAnsi="Arial" w:cs="Arial"/>
          <w:szCs w:val="24"/>
          <w:lang w:val="en-GB"/>
        </w:rPr>
        <w:t>.</w:t>
      </w:r>
    </w:p>
    <w:p w14:paraId="267C4E79" w14:textId="06F43DE3" w:rsidR="00710082"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[9]</w:t>
      </w:r>
      <w:r w:rsidRPr="007A078F">
        <w:rPr>
          <w:rFonts w:ascii="Arial" w:hAnsi="Arial" w:cs="Arial"/>
          <w:szCs w:val="24"/>
          <w:lang w:val="en-GB"/>
        </w:rPr>
        <w:tab/>
      </w:r>
      <w:r w:rsidR="00710082" w:rsidRPr="007A078F">
        <w:rPr>
          <w:rFonts w:ascii="Arial" w:hAnsi="Arial" w:cs="Arial"/>
          <w:szCs w:val="24"/>
          <w:lang w:val="en-GB"/>
        </w:rPr>
        <w:t xml:space="preserve">On 25 March 2020 the Bank </w:t>
      </w:r>
      <w:r w:rsidR="0089343F" w:rsidRPr="007A078F">
        <w:rPr>
          <w:rFonts w:ascii="Arial" w:hAnsi="Arial" w:cs="Arial"/>
          <w:szCs w:val="24"/>
          <w:lang w:val="en-GB"/>
        </w:rPr>
        <w:t xml:space="preserve">instituted </w:t>
      </w:r>
      <w:r w:rsidR="00710082" w:rsidRPr="007A078F">
        <w:rPr>
          <w:rFonts w:ascii="Arial" w:hAnsi="Arial" w:cs="Arial"/>
          <w:szCs w:val="24"/>
          <w:lang w:val="en-GB"/>
        </w:rPr>
        <w:t xml:space="preserve">the proceedings more fully referred to in paragraphs [1] and [2] hereof. </w:t>
      </w:r>
    </w:p>
    <w:p w14:paraId="062F8742" w14:textId="4BE40DDA" w:rsidR="00545345"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[10]</w:t>
      </w:r>
      <w:r w:rsidRPr="007A078F">
        <w:rPr>
          <w:rFonts w:ascii="Arial" w:hAnsi="Arial" w:cs="Arial"/>
          <w:szCs w:val="24"/>
          <w:lang w:val="en-GB"/>
        </w:rPr>
        <w:tab/>
      </w:r>
      <w:r w:rsidR="00BC5B1E" w:rsidRPr="007A078F">
        <w:rPr>
          <w:rFonts w:ascii="Arial" w:hAnsi="Arial" w:cs="Arial"/>
          <w:szCs w:val="24"/>
          <w:lang w:val="en-GB"/>
        </w:rPr>
        <w:t xml:space="preserve">On 18 June 2020, the </w:t>
      </w:r>
      <w:r w:rsidR="00864A64" w:rsidRPr="007A078F">
        <w:rPr>
          <w:rFonts w:ascii="Arial" w:hAnsi="Arial" w:cs="Arial"/>
          <w:szCs w:val="24"/>
          <w:lang w:val="en-GB"/>
        </w:rPr>
        <w:t xml:space="preserve">remaining </w:t>
      </w:r>
      <w:r w:rsidR="00BC5B1E" w:rsidRPr="007A078F">
        <w:rPr>
          <w:rFonts w:ascii="Arial" w:hAnsi="Arial" w:cs="Arial"/>
          <w:szCs w:val="24"/>
          <w:lang w:val="en-GB"/>
        </w:rPr>
        <w:t>defendants entered an appearance to defend the action</w:t>
      </w:r>
      <w:r w:rsidR="00545345" w:rsidRPr="007A078F">
        <w:rPr>
          <w:rFonts w:ascii="Arial" w:hAnsi="Arial" w:cs="Arial"/>
          <w:szCs w:val="24"/>
          <w:lang w:val="en-GB"/>
        </w:rPr>
        <w:t>.</w:t>
      </w:r>
      <w:r w:rsidR="00FD36CF" w:rsidRPr="007A078F">
        <w:rPr>
          <w:rFonts w:ascii="Arial" w:hAnsi="Arial" w:cs="Arial"/>
          <w:szCs w:val="24"/>
          <w:lang w:val="en-GB"/>
        </w:rPr>
        <w:t xml:space="preserve"> </w:t>
      </w:r>
      <w:r w:rsidR="00545345" w:rsidRPr="007A078F">
        <w:rPr>
          <w:rFonts w:ascii="Arial" w:hAnsi="Arial" w:cs="Arial"/>
          <w:caps/>
          <w:szCs w:val="24"/>
          <w:lang w:val="en-GB"/>
        </w:rPr>
        <w:t>s</w:t>
      </w:r>
      <w:r w:rsidR="00545345" w:rsidRPr="007A078F">
        <w:rPr>
          <w:rFonts w:ascii="Arial" w:hAnsi="Arial" w:cs="Arial"/>
          <w:szCs w:val="24"/>
          <w:lang w:val="en-GB"/>
        </w:rPr>
        <w:t>hortly thereafter, Ms Prinsloo’s then attorneys entered an appearance to defend the action on her behalf.</w:t>
      </w:r>
      <w:r w:rsidR="004A152E" w:rsidRPr="007A078F">
        <w:rPr>
          <w:rFonts w:ascii="Arial" w:hAnsi="Arial" w:cs="Arial"/>
          <w:szCs w:val="24"/>
          <w:lang w:val="en-GB"/>
        </w:rPr>
        <w:t xml:space="preserve"> </w:t>
      </w:r>
      <w:r w:rsidR="00F36E55" w:rsidRPr="007A078F">
        <w:rPr>
          <w:rFonts w:ascii="Arial" w:hAnsi="Arial" w:cs="Arial"/>
          <w:szCs w:val="24"/>
          <w:lang w:val="en-GB"/>
        </w:rPr>
        <w:t xml:space="preserve"> </w:t>
      </w:r>
    </w:p>
    <w:p w14:paraId="0C52A488" w14:textId="680611C1" w:rsidR="00B70CF9"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lastRenderedPageBreak/>
        <w:t>[11]</w:t>
      </w:r>
      <w:r w:rsidRPr="007A078F">
        <w:rPr>
          <w:rFonts w:ascii="Arial" w:hAnsi="Arial" w:cs="Arial"/>
          <w:szCs w:val="24"/>
          <w:lang w:val="en-GB"/>
        </w:rPr>
        <w:tab/>
      </w:r>
      <w:r w:rsidR="00BC5B1E" w:rsidRPr="007A078F">
        <w:rPr>
          <w:rFonts w:ascii="Arial" w:hAnsi="Arial" w:cs="Arial"/>
          <w:szCs w:val="24"/>
          <w:lang w:val="en-GB"/>
        </w:rPr>
        <w:t xml:space="preserve">On 26 March 2021, the Bank furnished notice </w:t>
      </w:r>
      <w:r w:rsidR="00F748E2" w:rsidRPr="007A078F">
        <w:rPr>
          <w:rFonts w:ascii="Arial" w:hAnsi="Arial" w:cs="Arial"/>
          <w:szCs w:val="24"/>
          <w:lang w:val="en-GB"/>
        </w:rPr>
        <w:t>of its intention to amend its particulars of</w:t>
      </w:r>
      <w:r w:rsidR="0089343F" w:rsidRPr="007A078F">
        <w:rPr>
          <w:rFonts w:ascii="Arial" w:hAnsi="Arial" w:cs="Arial"/>
          <w:szCs w:val="24"/>
          <w:lang w:val="en-GB"/>
        </w:rPr>
        <w:t xml:space="preserve"> claim</w:t>
      </w:r>
      <w:r w:rsidR="00F748E2" w:rsidRPr="007A078F">
        <w:rPr>
          <w:rFonts w:ascii="Arial" w:hAnsi="Arial" w:cs="Arial"/>
          <w:szCs w:val="24"/>
          <w:lang w:val="en-GB"/>
        </w:rPr>
        <w:t>.</w:t>
      </w:r>
      <w:r w:rsidR="00195F41" w:rsidRPr="007A078F">
        <w:rPr>
          <w:rFonts w:ascii="Arial" w:hAnsi="Arial" w:cs="Arial"/>
          <w:szCs w:val="24"/>
          <w:lang w:val="en-GB"/>
        </w:rPr>
        <w:t xml:space="preserve"> </w:t>
      </w:r>
      <w:r w:rsidR="005E1AF2" w:rsidRPr="007A078F">
        <w:rPr>
          <w:rFonts w:ascii="Arial" w:hAnsi="Arial" w:cs="Arial"/>
          <w:szCs w:val="24"/>
          <w:lang w:val="en-GB"/>
        </w:rPr>
        <w:t xml:space="preserve"> </w:t>
      </w:r>
      <w:r w:rsidR="00BC5B1E" w:rsidRPr="007A078F">
        <w:rPr>
          <w:rFonts w:ascii="Arial" w:hAnsi="Arial" w:cs="Arial"/>
          <w:szCs w:val="24"/>
          <w:lang w:val="en-GB"/>
        </w:rPr>
        <w:t xml:space="preserve">On 13 April 2021, the </w:t>
      </w:r>
      <w:r w:rsidR="00521B96" w:rsidRPr="007A078F">
        <w:rPr>
          <w:rFonts w:ascii="Arial" w:hAnsi="Arial" w:cs="Arial"/>
          <w:szCs w:val="24"/>
          <w:lang w:val="en-GB"/>
        </w:rPr>
        <w:t xml:space="preserve">remaining </w:t>
      </w:r>
      <w:r w:rsidR="00BC5B1E" w:rsidRPr="007A078F">
        <w:rPr>
          <w:rFonts w:ascii="Arial" w:hAnsi="Arial" w:cs="Arial"/>
          <w:szCs w:val="24"/>
          <w:lang w:val="en-GB"/>
        </w:rPr>
        <w:t>defendants served a notice in terms of Rules 30 and 30A</w:t>
      </w:r>
      <w:r w:rsidR="00B55410" w:rsidRPr="007A078F">
        <w:rPr>
          <w:rFonts w:ascii="Arial" w:hAnsi="Arial" w:cs="Arial"/>
          <w:szCs w:val="24"/>
          <w:lang w:val="en-GB"/>
        </w:rPr>
        <w:t>,</w:t>
      </w:r>
      <w:r w:rsidR="00BC5B1E" w:rsidRPr="007A078F">
        <w:rPr>
          <w:rFonts w:ascii="Arial" w:hAnsi="Arial" w:cs="Arial"/>
          <w:szCs w:val="24"/>
          <w:lang w:val="en-GB"/>
        </w:rPr>
        <w:t xml:space="preserve"> asserting that the Bank’s notice of intention to amend constituted an irregular step and that it </w:t>
      </w:r>
      <w:r w:rsidR="00DA0170">
        <w:rPr>
          <w:rFonts w:ascii="Arial" w:hAnsi="Arial" w:cs="Arial"/>
          <w:szCs w:val="24"/>
          <w:lang w:val="en-GB"/>
        </w:rPr>
        <w:t xml:space="preserve">had </w:t>
      </w:r>
      <w:r w:rsidR="00BC5B1E" w:rsidRPr="007A078F">
        <w:rPr>
          <w:rFonts w:ascii="Arial" w:hAnsi="Arial" w:cs="Arial"/>
          <w:szCs w:val="24"/>
          <w:lang w:val="en-GB"/>
        </w:rPr>
        <w:t>not compl</w:t>
      </w:r>
      <w:r w:rsidR="00DA0170">
        <w:rPr>
          <w:rFonts w:ascii="Arial" w:hAnsi="Arial" w:cs="Arial"/>
          <w:szCs w:val="24"/>
          <w:lang w:val="en-GB"/>
        </w:rPr>
        <w:t>ied</w:t>
      </w:r>
      <w:r w:rsidR="00BC5B1E" w:rsidRPr="007A078F">
        <w:rPr>
          <w:rFonts w:ascii="Arial" w:hAnsi="Arial" w:cs="Arial"/>
          <w:szCs w:val="24"/>
          <w:lang w:val="en-GB"/>
        </w:rPr>
        <w:t xml:space="preserve"> with the Rules in several identified respects. </w:t>
      </w:r>
      <w:r w:rsidR="00373C8B" w:rsidRPr="007A078F">
        <w:rPr>
          <w:rFonts w:ascii="Arial" w:hAnsi="Arial" w:cs="Arial"/>
          <w:szCs w:val="24"/>
          <w:lang w:val="en-GB"/>
        </w:rPr>
        <w:t xml:space="preserve">  </w:t>
      </w:r>
    </w:p>
    <w:p w14:paraId="21F622DF" w14:textId="1B1DF9D5" w:rsidR="00510D09"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[12]</w:t>
      </w:r>
      <w:r w:rsidRPr="007A078F">
        <w:rPr>
          <w:rFonts w:ascii="Arial" w:hAnsi="Arial" w:cs="Arial"/>
          <w:szCs w:val="24"/>
          <w:lang w:val="en-GB"/>
        </w:rPr>
        <w:tab/>
      </w:r>
      <w:r w:rsidR="00510D09" w:rsidRPr="00170CEB">
        <w:rPr>
          <w:rFonts w:ascii="Arial" w:hAnsi="Arial" w:cs="Arial"/>
          <w:szCs w:val="24"/>
          <w:lang w:val="en-GB"/>
        </w:rPr>
        <w:t xml:space="preserve">On 28 April 2021, Ms Prinsloo, pursuant to Rule 28(3), objected to the proposed amendments.    </w:t>
      </w:r>
    </w:p>
    <w:p w14:paraId="37BCDAA5" w14:textId="69A56C5C" w:rsidR="00510D09"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[13]</w:t>
      </w:r>
      <w:r w:rsidRPr="007A078F">
        <w:rPr>
          <w:rFonts w:ascii="Arial" w:hAnsi="Arial" w:cs="Arial"/>
          <w:szCs w:val="24"/>
          <w:lang w:val="en-GB"/>
        </w:rPr>
        <w:tab/>
      </w:r>
      <w:r w:rsidR="00510D09" w:rsidRPr="00170CEB">
        <w:rPr>
          <w:rFonts w:ascii="Arial" w:hAnsi="Arial" w:cs="Arial"/>
          <w:szCs w:val="24"/>
          <w:lang w:val="en-GB"/>
        </w:rPr>
        <w:t xml:space="preserve">On 29 April 2021, the remaining defendants, under a notice in terms of Rule 28(3), raised a series of objections to the foreshadowed amendments. </w:t>
      </w:r>
    </w:p>
    <w:p w14:paraId="788A0C92" w14:textId="367CB364" w:rsidR="00510D09"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[14]</w:t>
      </w:r>
      <w:r w:rsidRPr="007A078F">
        <w:rPr>
          <w:rFonts w:ascii="Arial" w:hAnsi="Arial" w:cs="Arial"/>
          <w:szCs w:val="24"/>
          <w:lang w:val="en-GB"/>
        </w:rPr>
        <w:tab/>
      </w:r>
      <w:r w:rsidR="00510D09" w:rsidRPr="00170CEB">
        <w:rPr>
          <w:rFonts w:ascii="Arial" w:hAnsi="Arial" w:cs="Arial"/>
          <w:szCs w:val="24"/>
          <w:lang w:val="en-GB"/>
        </w:rPr>
        <w:t xml:space="preserve">Following thereon, the Bank delivered an application for leave to amend its </w:t>
      </w:r>
      <w:r w:rsidR="006572FB" w:rsidRPr="00170CEB">
        <w:rPr>
          <w:rFonts w:ascii="Arial" w:hAnsi="Arial" w:cs="Arial"/>
          <w:szCs w:val="24"/>
          <w:lang w:val="en-GB"/>
        </w:rPr>
        <w:t>p</w:t>
      </w:r>
      <w:r w:rsidR="00510D09" w:rsidRPr="00170CEB">
        <w:rPr>
          <w:rFonts w:ascii="Arial" w:hAnsi="Arial" w:cs="Arial"/>
          <w:szCs w:val="24"/>
          <w:lang w:val="en-GB"/>
        </w:rPr>
        <w:t xml:space="preserve">articulars of </w:t>
      </w:r>
      <w:r w:rsidR="006572FB" w:rsidRPr="00170CEB">
        <w:rPr>
          <w:rFonts w:ascii="Arial" w:hAnsi="Arial" w:cs="Arial"/>
          <w:szCs w:val="24"/>
          <w:lang w:val="en-GB"/>
        </w:rPr>
        <w:t>c</w:t>
      </w:r>
      <w:r w:rsidR="00510D09" w:rsidRPr="00170CEB">
        <w:rPr>
          <w:rFonts w:ascii="Arial" w:hAnsi="Arial" w:cs="Arial"/>
          <w:szCs w:val="24"/>
          <w:lang w:val="en-GB"/>
        </w:rPr>
        <w:t>laim in terms of its notice of intention to amend of 26 March 2021 (“</w:t>
      </w:r>
      <w:r w:rsidR="00510D09" w:rsidRPr="00170CEB">
        <w:rPr>
          <w:rFonts w:ascii="Arial" w:hAnsi="Arial" w:cs="Arial"/>
          <w:bCs/>
          <w:szCs w:val="24"/>
          <w:lang w:val="en-GB"/>
        </w:rPr>
        <w:t>the amendment application</w:t>
      </w:r>
      <w:r w:rsidR="00510D09" w:rsidRPr="00170CEB">
        <w:rPr>
          <w:rFonts w:ascii="Arial" w:hAnsi="Arial" w:cs="Arial"/>
          <w:szCs w:val="24"/>
          <w:lang w:val="en-GB"/>
        </w:rPr>
        <w:t xml:space="preserve">”).   </w:t>
      </w:r>
    </w:p>
    <w:p w14:paraId="57E5B24D" w14:textId="25460A86" w:rsidR="00510D09"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[15]</w:t>
      </w:r>
      <w:r w:rsidRPr="007A078F">
        <w:rPr>
          <w:rFonts w:ascii="Arial" w:hAnsi="Arial" w:cs="Arial"/>
          <w:szCs w:val="24"/>
          <w:lang w:val="en-GB"/>
        </w:rPr>
        <w:tab/>
      </w:r>
      <w:r w:rsidR="00510D09" w:rsidRPr="00170CEB">
        <w:rPr>
          <w:rFonts w:ascii="Arial" w:hAnsi="Arial" w:cs="Arial"/>
          <w:szCs w:val="24"/>
          <w:lang w:val="en-GB"/>
        </w:rPr>
        <w:t xml:space="preserve">On 19 May 2021, Ms Prinsloo gave notice of her intention to oppose the amendment application and following thereon she delivered a document detailing the points of law upon which she relied in </w:t>
      </w:r>
      <w:r w:rsidR="00BE437C" w:rsidRPr="00170CEB">
        <w:rPr>
          <w:rFonts w:ascii="Arial" w:hAnsi="Arial" w:cs="Arial"/>
          <w:szCs w:val="24"/>
          <w:lang w:val="en-GB"/>
        </w:rPr>
        <w:t>founding</w:t>
      </w:r>
      <w:r w:rsidR="00510D09" w:rsidRPr="00170CEB">
        <w:rPr>
          <w:rFonts w:ascii="Arial" w:hAnsi="Arial" w:cs="Arial"/>
          <w:szCs w:val="24"/>
          <w:lang w:val="en-GB"/>
        </w:rPr>
        <w:t xml:space="preserve"> </w:t>
      </w:r>
      <w:r w:rsidR="00E2489E" w:rsidRPr="00170CEB">
        <w:rPr>
          <w:rFonts w:ascii="Arial" w:hAnsi="Arial" w:cs="Arial"/>
          <w:szCs w:val="24"/>
          <w:lang w:val="en-GB"/>
        </w:rPr>
        <w:t>her</w:t>
      </w:r>
      <w:r w:rsidR="00510D09" w:rsidRPr="00170CEB">
        <w:rPr>
          <w:rFonts w:ascii="Arial" w:hAnsi="Arial" w:cs="Arial"/>
          <w:szCs w:val="24"/>
          <w:lang w:val="en-GB"/>
        </w:rPr>
        <w:t xml:space="preserve"> opposition.</w:t>
      </w:r>
    </w:p>
    <w:p w14:paraId="18F6CF2E" w14:textId="44AF64A6" w:rsidR="000001D8"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[16]</w:t>
      </w:r>
      <w:r w:rsidRPr="007A078F">
        <w:rPr>
          <w:rFonts w:ascii="Arial" w:hAnsi="Arial" w:cs="Arial"/>
          <w:szCs w:val="24"/>
          <w:lang w:val="en-GB"/>
        </w:rPr>
        <w:tab/>
      </w:r>
      <w:r w:rsidR="000001D8" w:rsidRPr="00170CEB">
        <w:rPr>
          <w:rFonts w:ascii="Arial" w:hAnsi="Arial" w:cs="Arial"/>
          <w:szCs w:val="24"/>
          <w:lang w:val="en-GB"/>
        </w:rPr>
        <w:t xml:space="preserve">On 9 June 2021, the </w:t>
      </w:r>
      <w:r w:rsidR="009425A3" w:rsidRPr="00170CEB">
        <w:rPr>
          <w:rFonts w:ascii="Arial" w:hAnsi="Arial" w:cs="Arial"/>
          <w:szCs w:val="24"/>
          <w:lang w:val="en-GB"/>
        </w:rPr>
        <w:t xml:space="preserve">remaining </w:t>
      </w:r>
      <w:r w:rsidR="000001D8" w:rsidRPr="00170CEB">
        <w:rPr>
          <w:rFonts w:ascii="Arial" w:hAnsi="Arial" w:cs="Arial"/>
          <w:szCs w:val="24"/>
          <w:lang w:val="en-GB"/>
        </w:rPr>
        <w:t xml:space="preserve">defendants delivered their answering affidavit (referred to </w:t>
      </w:r>
      <w:r w:rsidR="009425A3" w:rsidRPr="00170CEB">
        <w:rPr>
          <w:rFonts w:ascii="Arial" w:hAnsi="Arial" w:cs="Arial"/>
          <w:szCs w:val="24"/>
          <w:lang w:val="en-GB"/>
        </w:rPr>
        <w:t xml:space="preserve">by </w:t>
      </w:r>
      <w:r w:rsidR="000001D8" w:rsidRPr="00170CEB">
        <w:rPr>
          <w:rFonts w:ascii="Arial" w:hAnsi="Arial" w:cs="Arial"/>
          <w:szCs w:val="24"/>
          <w:lang w:val="en-GB"/>
        </w:rPr>
        <w:t>them as an opposing affidavit) in the amendment application.</w:t>
      </w:r>
      <w:r w:rsidR="001163B8" w:rsidRPr="00170CEB">
        <w:rPr>
          <w:rFonts w:ascii="Arial" w:hAnsi="Arial" w:cs="Arial"/>
          <w:szCs w:val="24"/>
          <w:lang w:val="en-GB"/>
        </w:rPr>
        <w:t xml:space="preserve"> </w:t>
      </w:r>
      <w:r w:rsidR="000001D8" w:rsidRPr="00170CEB">
        <w:rPr>
          <w:rFonts w:ascii="Arial" w:hAnsi="Arial" w:cs="Arial"/>
          <w:szCs w:val="24"/>
          <w:lang w:val="en-GB"/>
        </w:rPr>
        <w:t xml:space="preserve">On 24 June 2021, the Bank filed a replying affidavit </w:t>
      </w:r>
      <w:r w:rsidR="00954D33" w:rsidRPr="00170CEB">
        <w:rPr>
          <w:rFonts w:ascii="Arial" w:hAnsi="Arial" w:cs="Arial"/>
          <w:szCs w:val="24"/>
          <w:lang w:val="en-GB"/>
        </w:rPr>
        <w:t>therei</w:t>
      </w:r>
      <w:r w:rsidR="000001D8" w:rsidRPr="00170CEB">
        <w:rPr>
          <w:rFonts w:ascii="Arial" w:hAnsi="Arial" w:cs="Arial"/>
          <w:szCs w:val="24"/>
          <w:lang w:val="en-GB"/>
        </w:rPr>
        <w:t xml:space="preserve">n, in which affidavit it dealt with </w:t>
      </w:r>
      <w:r w:rsidR="003D139A" w:rsidRPr="00170CEB">
        <w:rPr>
          <w:rFonts w:ascii="Arial" w:hAnsi="Arial" w:cs="Arial"/>
          <w:szCs w:val="24"/>
          <w:lang w:val="en-GB"/>
        </w:rPr>
        <w:t xml:space="preserve">both </w:t>
      </w:r>
      <w:r w:rsidR="000001D8" w:rsidRPr="00170CEB">
        <w:rPr>
          <w:rFonts w:ascii="Arial" w:hAnsi="Arial" w:cs="Arial"/>
          <w:szCs w:val="24"/>
          <w:lang w:val="en-GB"/>
        </w:rPr>
        <w:t xml:space="preserve">the opposing affidavit of the </w:t>
      </w:r>
      <w:r w:rsidR="00CA3F6E" w:rsidRPr="00170CEB">
        <w:rPr>
          <w:rFonts w:ascii="Arial" w:hAnsi="Arial" w:cs="Arial"/>
          <w:szCs w:val="24"/>
          <w:lang w:val="en-GB"/>
        </w:rPr>
        <w:t xml:space="preserve">remaining </w:t>
      </w:r>
      <w:r w:rsidR="000001D8" w:rsidRPr="00170CEB">
        <w:rPr>
          <w:rFonts w:ascii="Arial" w:hAnsi="Arial" w:cs="Arial"/>
          <w:szCs w:val="24"/>
          <w:lang w:val="en-GB"/>
        </w:rPr>
        <w:t xml:space="preserve">defendants and with the points of law raised by </w:t>
      </w:r>
      <w:r w:rsidR="00CA3F6E" w:rsidRPr="00170CEB">
        <w:rPr>
          <w:rFonts w:ascii="Arial" w:hAnsi="Arial" w:cs="Arial"/>
          <w:szCs w:val="24"/>
          <w:lang w:val="en-GB"/>
        </w:rPr>
        <w:t>Ms Prinsloo.</w:t>
      </w:r>
    </w:p>
    <w:p w14:paraId="0BBDCED3" w14:textId="53F3B5A4" w:rsidR="004236AF"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[17]</w:t>
      </w:r>
      <w:r w:rsidRPr="007A078F">
        <w:rPr>
          <w:rFonts w:ascii="Arial" w:hAnsi="Arial" w:cs="Arial"/>
          <w:szCs w:val="24"/>
          <w:lang w:val="en-GB"/>
        </w:rPr>
        <w:tab/>
      </w:r>
      <w:r w:rsidR="001464E9" w:rsidRPr="00170CEB">
        <w:rPr>
          <w:rFonts w:ascii="Arial" w:hAnsi="Arial" w:cs="Arial"/>
          <w:szCs w:val="24"/>
          <w:lang w:val="en-GB"/>
        </w:rPr>
        <w:t>On 11 November 2021, the Bank served its heads of argument, practice note, list of authorities and chronology table</w:t>
      </w:r>
      <w:r w:rsidR="00E2489E" w:rsidRPr="00170CEB">
        <w:rPr>
          <w:rFonts w:ascii="Arial" w:hAnsi="Arial" w:cs="Arial"/>
          <w:szCs w:val="24"/>
          <w:lang w:val="en-GB"/>
        </w:rPr>
        <w:t xml:space="preserve"> in the amendment app</w:t>
      </w:r>
      <w:r w:rsidR="00EC06B8" w:rsidRPr="00170CEB">
        <w:rPr>
          <w:rFonts w:ascii="Arial" w:hAnsi="Arial" w:cs="Arial"/>
          <w:szCs w:val="24"/>
          <w:lang w:val="en-GB"/>
        </w:rPr>
        <w:t>l</w:t>
      </w:r>
      <w:r w:rsidR="00E2489E" w:rsidRPr="00170CEB">
        <w:rPr>
          <w:rFonts w:ascii="Arial" w:hAnsi="Arial" w:cs="Arial"/>
          <w:szCs w:val="24"/>
          <w:lang w:val="en-GB"/>
        </w:rPr>
        <w:t>ication</w:t>
      </w:r>
      <w:r w:rsidR="001464E9" w:rsidRPr="00170CEB">
        <w:rPr>
          <w:rFonts w:ascii="Arial" w:hAnsi="Arial" w:cs="Arial"/>
          <w:szCs w:val="24"/>
          <w:lang w:val="en-GB"/>
        </w:rPr>
        <w:t xml:space="preserve"> in terms of the Practice Manual </w:t>
      </w:r>
      <w:r w:rsidR="00EC06B8" w:rsidRPr="00170CEB">
        <w:rPr>
          <w:rFonts w:ascii="Arial" w:hAnsi="Arial" w:cs="Arial"/>
          <w:szCs w:val="24"/>
          <w:lang w:val="en-GB"/>
        </w:rPr>
        <w:t xml:space="preserve">regulating the conduct of proceedings in this Division. </w:t>
      </w:r>
      <w:r w:rsidR="001464E9" w:rsidRPr="00170CEB">
        <w:rPr>
          <w:rFonts w:ascii="Arial" w:hAnsi="Arial" w:cs="Arial"/>
          <w:szCs w:val="24"/>
          <w:lang w:val="en-GB"/>
        </w:rPr>
        <w:lastRenderedPageBreak/>
        <w:t xml:space="preserve">on </w:t>
      </w:r>
      <w:r w:rsidR="00A45CBF" w:rsidRPr="00170CEB">
        <w:rPr>
          <w:rFonts w:ascii="Arial" w:hAnsi="Arial" w:cs="Arial"/>
          <w:szCs w:val="24"/>
          <w:lang w:val="en-GB"/>
        </w:rPr>
        <w:t>Ms</w:t>
      </w:r>
      <w:r w:rsidR="00CC4D43" w:rsidRPr="00170CEB">
        <w:rPr>
          <w:rFonts w:ascii="Arial" w:hAnsi="Arial" w:cs="Arial"/>
          <w:szCs w:val="24"/>
          <w:lang w:val="en-GB"/>
        </w:rPr>
        <w:t> </w:t>
      </w:r>
      <w:r w:rsidR="00A45CBF" w:rsidRPr="00170CEB">
        <w:rPr>
          <w:rFonts w:ascii="Arial" w:hAnsi="Arial" w:cs="Arial"/>
          <w:szCs w:val="24"/>
          <w:lang w:val="en-GB"/>
        </w:rPr>
        <w:t>Prinsloo’s</w:t>
      </w:r>
      <w:r w:rsidR="001E7789" w:rsidRPr="00170CEB">
        <w:rPr>
          <w:rFonts w:ascii="Arial" w:hAnsi="Arial" w:cs="Arial"/>
          <w:szCs w:val="24"/>
          <w:lang w:val="en-GB"/>
        </w:rPr>
        <w:t xml:space="preserve"> </w:t>
      </w:r>
      <w:r w:rsidR="001464E9" w:rsidRPr="00170CEB">
        <w:rPr>
          <w:rFonts w:ascii="Arial" w:hAnsi="Arial" w:cs="Arial"/>
          <w:szCs w:val="24"/>
          <w:lang w:val="en-GB"/>
        </w:rPr>
        <w:t xml:space="preserve">attorneys of record.  By reason thereof, </w:t>
      </w:r>
      <w:r w:rsidR="001E7789" w:rsidRPr="00170CEB">
        <w:rPr>
          <w:rFonts w:ascii="Arial" w:hAnsi="Arial" w:cs="Arial"/>
          <w:szCs w:val="24"/>
          <w:lang w:val="en-GB"/>
        </w:rPr>
        <w:t xml:space="preserve">Ms Prinsloo </w:t>
      </w:r>
      <w:r w:rsidR="001464E9" w:rsidRPr="00170CEB">
        <w:rPr>
          <w:rFonts w:ascii="Arial" w:hAnsi="Arial" w:cs="Arial"/>
          <w:szCs w:val="24"/>
          <w:lang w:val="en-GB"/>
        </w:rPr>
        <w:t xml:space="preserve">was required to deliver her heads of argument, practice note, list of authorities and chronology table in the amendment application by 25 November 2021.  She failed to do so and she was then put on terms to </w:t>
      </w:r>
      <w:r w:rsidR="00510D09" w:rsidRPr="00170CEB">
        <w:rPr>
          <w:rFonts w:ascii="Arial" w:hAnsi="Arial" w:cs="Arial"/>
          <w:szCs w:val="24"/>
          <w:lang w:val="en-GB"/>
        </w:rPr>
        <w:t>do so</w:t>
      </w:r>
      <w:r w:rsidR="000C6CA5" w:rsidRPr="00170CEB">
        <w:rPr>
          <w:rFonts w:ascii="Arial" w:hAnsi="Arial" w:cs="Arial"/>
          <w:szCs w:val="24"/>
          <w:lang w:val="en-GB"/>
        </w:rPr>
        <w:t xml:space="preserve"> by 7 January 2022</w:t>
      </w:r>
      <w:r w:rsidR="001464E9" w:rsidRPr="00170CEB">
        <w:rPr>
          <w:rFonts w:ascii="Arial" w:hAnsi="Arial" w:cs="Arial"/>
          <w:szCs w:val="24"/>
          <w:lang w:val="en-GB"/>
        </w:rPr>
        <w:t>. This was extended to 8 January 2022.  There was still no compliance</w:t>
      </w:r>
      <w:r w:rsidR="00510D09" w:rsidRPr="00170CEB">
        <w:rPr>
          <w:rFonts w:ascii="Arial" w:hAnsi="Arial" w:cs="Arial"/>
          <w:szCs w:val="24"/>
          <w:lang w:val="en-GB"/>
        </w:rPr>
        <w:t xml:space="preserve"> and i</w:t>
      </w:r>
      <w:r w:rsidR="00057DA3" w:rsidRPr="00170CEB">
        <w:rPr>
          <w:rFonts w:ascii="Arial" w:hAnsi="Arial" w:cs="Arial"/>
          <w:szCs w:val="24"/>
          <w:lang w:val="en-GB"/>
        </w:rPr>
        <w:t xml:space="preserve">n February 2022, the Bank instituted motion proceedings against </w:t>
      </w:r>
      <w:r w:rsidR="001E3463" w:rsidRPr="00170CEB">
        <w:rPr>
          <w:rFonts w:ascii="Arial" w:hAnsi="Arial" w:cs="Arial"/>
          <w:szCs w:val="24"/>
          <w:lang w:val="en-GB"/>
        </w:rPr>
        <w:t xml:space="preserve">Ms Prinsloo </w:t>
      </w:r>
      <w:r w:rsidR="00057DA3" w:rsidRPr="00170CEB">
        <w:rPr>
          <w:rFonts w:ascii="Arial" w:hAnsi="Arial" w:cs="Arial"/>
          <w:szCs w:val="24"/>
          <w:lang w:val="en-GB"/>
        </w:rPr>
        <w:t xml:space="preserve">for the delivery by her </w:t>
      </w:r>
      <w:r w:rsidR="00AA4B38" w:rsidRPr="00170CEB">
        <w:rPr>
          <w:rFonts w:ascii="Arial" w:hAnsi="Arial" w:cs="Arial"/>
          <w:szCs w:val="24"/>
          <w:lang w:val="en-GB"/>
        </w:rPr>
        <w:t>of</w:t>
      </w:r>
      <w:r w:rsidR="00510D09" w:rsidRPr="00170CEB">
        <w:rPr>
          <w:rFonts w:ascii="Arial" w:hAnsi="Arial" w:cs="Arial"/>
          <w:szCs w:val="24"/>
          <w:lang w:val="en-GB"/>
        </w:rPr>
        <w:t xml:space="preserve"> the documents in question, </w:t>
      </w:r>
      <w:r w:rsidR="00057DA3" w:rsidRPr="00170CEB">
        <w:rPr>
          <w:rFonts w:ascii="Arial" w:hAnsi="Arial" w:cs="Arial"/>
          <w:szCs w:val="24"/>
          <w:lang w:val="en-GB"/>
        </w:rPr>
        <w:t>such to be effected within three days of the grant of an order compelling the delivery thereof, failing which “</w:t>
      </w:r>
      <w:r w:rsidR="00E53B82" w:rsidRPr="00170CEB">
        <w:rPr>
          <w:rFonts w:ascii="Arial" w:hAnsi="Arial" w:cs="Arial"/>
          <w:szCs w:val="24"/>
          <w:lang w:val="en-GB"/>
        </w:rPr>
        <w:t xml:space="preserve">Ms Prinsloo’s </w:t>
      </w:r>
      <w:r w:rsidR="00057DA3" w:rsidRPr="00170CEB">
        <w:rPr>
          <w:rFonts w:ascii="Arial" w:hAnsi="Arial" w:cs="Arial"/>
          <w:szCs w:val="24"/>
          <w:lang w:val="en-GB"/>
        </w:rPr>
        <w:t>defence (was to) be struck out”.</w:t>
      </w:r>
      <w:r w:rsidR="00FC45E8" w:rsidRPr="00170CEB">
        <w:rPr>
          <w:rFonts w:ascii="Arial" w:hAnsi="Arial" w:cs="Arial"/>
          <w:szCs w:val="24"/>
          <w:lang w:val="en-GB"/>
        </w:rPr>
        <w:t xml:space="preserve"> </w:t>
      </w:r>
      <w:r w:rsidR="004236AF" w:rsidRPr="00170CEB">
        <w:rPr>
          <w:rFonts w:ascii="Arial" w:hAnsi="Arial" w:cs="Arial"/>
          <w:szCs w:val="24"/>
          <w:lang w:val="en-GB"/>
        </w:rPr>
        <w:t>The matter was not opposed and on 2 August</w:t>
      </w:r>
      <w:r w:rsidR="00185AA6" w:rsidRPr="00170CEB">
        <w:rPr>
          <w:rFonts w:ascii="Arial" w:hAnsi="Arial" w:cs="Arial"/>
          <w:szCs w:val="24"/>
          <w:lang w:val="en-GB"/>
        </w:rPr>
        <w:t xml:space="preserve"> 2022, Acting Judge Thupaatlas</w:t>
      </w:r>
      <w:r w:rsidR="004236AF" w:rsidRPr="00170CEB">
        <w:rPr>
          <w:rFonts w:ascii="Arial" w:hAnsi="Arial" w:cs="Arial"/>
          <w:szCs w:val="24"/>
          <w:lang w:val="en-GB"/>
        </w:rPr>
        <w:t>e issued an order in the following terms:</w:t>
      </w:r>
    </w:p>
    <w:p w14:paraId="0BB430C0" w14:textId="77777777" w:rsidR="004236AF" w:rsidRPr="007A078F" w:rsidRDefault="004236AF" w:rsidP="006A0E28">
      <w:pPr>
        <w:pStyle w:val="ListParagraph"/>
        <w:spacing w:after="240" w:line="480" w:lineRule="auto"/>
        <w:ind w:left="2552" w:hanging="850"/>
        <w:jc w:val="both"/>
        <w:rPr>
          <w:rFonts w:ascii="Arial" w:hAnsi="Arial" w:cs="Arial"/>
          <w:i/>
          <w:iCs/>
          <w:szCs w:val="24"/>
          <w:lang w:val="en-GB"/>
        </w:rPr>
      </w:pPr>
      <w:r w:rsidRPr="007A078F">
        <w:rPr>
          <w:rFonts w:ascii="Arial" w:hAnsi="Arial" w:cs="Arial"/>
          <w:i/>
          <w:iCs/>
          <w:szCs w:val="24"/>
          <w:lang w:val="en-GB"/>
        </w:rPr>
        <w:t>“1.</w:t>
      </w:r>
      <w:r w:rsidRPr="007A078F">
        <w:rPr>
          <w:rFonts w:ascii="Arial" w:hAnsi="Arial" w:cs="Arial"/>
          <w:i/>
          <w:iCs/>
          <w:szCs w:val="24"/>
          <w:lang w:val="en-GB"/>
        </w:rPr>
        <w:tab/>
        <w:t>The Third Respondent shall deliver heads of argument and a Practice Note within 3 (three) days from the date of this order being granted.</w:t>
      </w:r>
    </w:p>
    <w:p w14:paraId="1ABEDCCA" w14:textId="77777777" w:rsidR="004236AF" w:rsidRPr="007A078F" w:rsidRDefault="004236AF" w:rsidP="006A0E28">
      <w:pPr>
        <w:pStyle w:val="ListParagraph"/>
        <w:spacing w:after="240" w:line="480" w:lineRule="auto"/>
        <w:ind w:left="1702"/>
        <w:jc w:val="both"/>
        <w:rPr>
          <w:rFonts w:ascii="Arial" w:hAnsi="Arial" w:cs="Arial"/>
          <w:iCs/>
          <w:szCs w:val="24"/>
          <w:lang w:val="en-GB"/>
        </w:rPr>
      </w:pPr>
      <w:r w:rsidRPr="007A078F">
        <w:rPr>
          <w:rFonts w:ascii="Arial" w:hAnsi="Arial" w:cs="Arial"/>
          <w:i/>
          <w:iCs/>
          <w:szCs w:val="24"/>
          <w:lang w:val="en-GB"/>
        </w:rPr>
        <w:t>2.</w:t>
      </w:r>
      <w:r w:rsidRPr="007A078F">
        <w:rPr>
          <w:rFonts w:ascii="Arial" w:hAnsi="Arial" w:cs="Arial"/>
          <w:i/>
          <w:iCs/>
          <w:szCs w:val="24"/>
          <w:lang w:val="en-GB"/>
        </w:rPr>
        <w:tab/>
        <w:t xml:space="preserve">The Third Respondent shall pay the costs of this application.” </w:t>
      </w:r>
    </w:p>
    <w:p w14:paraId="47E6D2D1" w14:textId="1470F7B7" w:rsidR="006422B3"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[18]</w:t>
      </w:r>
      <w:r w:rsidRPr="007A078F">
        <w:rPr>
          <w:rFonts w:ascii="Arial" w:hAnsi="Arial" w:cs="Arial"/>
          <w:szCs w:val="24"/>
          <w:lang w:val="en-GB"/>
        </w:rPr>
        <w:tab/>
      </w:r>
      <w:r w:rsidR="00FF7A9C" w:rsidRPr="00170CEB">
        <w:rPr>
          <w:rFonts w:ascii="Arial" w:hAnsi="Arial" w:cs="Arial"/>
          <w:szCs w:val="24"/>
          <w:lang w:val="en-GB"/>
        </w:rPr>
        <w:t xml:space="preserve">This order was served on </w:t>
      </w:r>
      <w:r w:rsidR="00065DA5" w:rsidRPr="00170CEB">
        <w:rPr>
          <w:rFonts w:ascii="Arial" w:hAnsi="Arial" w:cs="Arial"/>
          <w:szCs w:val="24"/>
          <w:lang w:val="en-GB"/>
        </w:rPr>
        <w:t xml:space="preserve">Ms Prinsloo </w:t>
      </w:r>
      <w:r w:rsidR="00FF7A9C" w:rsidRPr="00170CEB">
        <w:rPr>
          <w:rFonts w:ascii="Arial" w:hAnsi="Arial" w:cs="Arial"/>
          <w:szCs w:val="24"/>
          <w:lang w:val="en-GB"/>
        </w:rPr>
        <w:t xml:space="preserve">on 12 August 2022.  She failed to comply with it and on 2 November 2022, the Bank made application for an order striking out </w:t>
      </w:r>
      <w:r w:rsidR="00065DA5" w:rsidRPr="00170CEB">
        <w:rPr>
          <w:rFonts w:ascii="Arial" w:hAnsi="Arial" w:cs="Arial"/>
          <w:szCs w:val="24"/>
          <w:lang w:val="en-GB"/>
        </w:rPr>
        <w:t xml:space="preserve">her </w:t>
      </w:r>
      <w:r w:rsidR="00FF7A9C" w:rsidRPr="00170CEB">
        <w:rPr>
          <w:rFonts w:ascii="Arial" w:hAnsi="Arial" w:cs="Arial"/>
          <w:szCs w:val="24"/>
          <w:lang w:val="en-GB"/>
        </w:rPr>
        <w:t xml:space="preserve">defence and for the entry of </w:t>
      </w:r>
      <w:r w:rsidR="00A81F71" w:rsidRPr="00170CEB">
        <w:rPr>
          <w:rFonts w:ascii="Arial" w:hAnsi="Arial" w:cs="Arial"/>
          <w:szCs w:val="24"/>
          <w:lang w:val="en-GB"/>
        </w:rPr>
        <w:t>default judgment</w:t>
      </w:r>
      <w:r w:rsidR="00FF7A9C" w:rsidRPr="00170CEB">
        <w:rPr>
          <w:rFonts w:ascii="Arial" w:hAnsi="Arial" w:cs="Arial"/>
          <w:szCs w:val="24"/>
          <w:lang w:val="en-GB"/>
        </w:rPr>
        <w:t xml:space="preserve"> against her for payment of the sums of R15 009 972,27 and R3 781 483,52, together with interest thereon</w:t>
      </w:r>
      <w:r w:rsidR="00401BBE" w:rsidRPr="00170CEB">
        <w:rPr>
          <w:rFonts w:ascii="Arial" w:hAnsi="Arial" w:cs="Arial"/>
          <w:szCs w:val="24"/>
          <w:lang w:val="en-GB"/>
        </w:rPr>
        <w:t>, and costs</w:t>
      </w:r>
      <w:r w:rsidR="00FF7A9C" w:rsidRPr="00170CEB">
        <w:rPr>
          <w:rFonts w:ascii="Arial" w:hAnsi="Arial" w:cs="Arial"/>
          <w:szCs w:val="24"/>
          <w:lang w:val="en-GB"/>
        </w:rPr>
        <w:t>.</w:t>
      </w:r>
      <w:r w:rsidR="00C87FE6" w:rsidRPr="00170CEB">
        <w:rPr>
          <w:rFonts w:ascii="Arial" w:hAnsi="Arial" w:cs="Arial"/>
          <w:szCs w:val="24"/>
          <w:lang w:val="en-GB"/>
        </w:rPr>
        <w:t xml:space="preserve"> </w:t>
      </w:r>
      <w:r w:rsidR="006422B3" w:rsidRPr="00170CEB">
        <w:rPr>
          <w:rFonts w:ascii="Arial" w:hAnsi="Arial" w:cs="Arial"/>
          <w:szCs w:val="24"/>
          <w:lang w:val="en-GB"/>
        </w:rPr>
        <w:t>On 2 November 2022,</w:t>
      </w:r>
      <w:r w:rsidR="00510D09" w:rsidRPr="00170CEB">
        <w:rPr>
          <w:rFonts w:ascii="Arial" w:hAnsi="Arial" w:cs="Arial"/>
          <w:szCs w:val="24"/>
          <w:lang w:val="en-GB"/>
        </w:rPr>
        <w:t xml:space="preserve"> </w:t>
      </w:r>
      <w:r w:rsidR="00A81F71" w:rsidRPr="00170CEB">
        <w:rPr>
          <w:rFonts w:ascii="Arial" w:hAnsi="Arial" w:cs="Arial"/>
          <w:szCs w:val="24"/>
          <w:lang w:val="en-GB"/>
        </w:rPr>
        <w:t>default judgment</w:t>
      </w:r>
      <w:r w:rsidR="00510D09" w:rsidRPr="00170CEB">
        <w:rPr>
          <w:rFonts w:ascii="Arial" w:hAnsi="Arial" w:cs="Arial"/>
          <w:szCs w:val="24"/>
          <w:lang w:val="en-GB"/>
        </w:rPr>
        <w:t xml:space="preserve"> in those terms was granted</w:t>
      </w:r>
      <w:r w:rsidR="00A36C0A" w:rsidRPr="00170CEB">
        <w:rPr>
          <w:rFonts w:ascii="Arial" w:hAnsi="Arial" w:cs="Arial"/>
          <w:szCs w:val="24"/>
          <w:lang w:val="en-GB"/>
        </w:rPr>
        <w:t xml:space="preserve">. </w:t>
      </w:r>
    </w:p>
    <w:p w14:paraId="3F4C04D3" w14:textId="205F7753" w:rsidR="00FF6400"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[19]</w:t>
      </w:r>
      <w:r w:rsidRPr="007A078F">
        <w:rPr>
          <w:rFonts w:ascii="Arial" w:hAnsi="Arial" w:cs="Arial"/>
          <w:szCs w:val="24"/>
          <w:lang w:val="en-GB"/>
        </w:rPr>
        <w:tab/>
      </w:r>
      <w:r w:rsidR="00FF6400" w:rsidRPr="00170CEB">
        <w:rPr>
          <w:rFonts w:ascii="Arial" w:hAnsi="Arial" w:cs="Arial"/>
          <w:szCs w:val="24"/>
          <w:lang w:val="en-GB"/>
        </w:rPr>
        <w:t xml:space="preserve">On 12 December 2022, </w:t>
      </w:r>
      <w:r w:rsidR="00572CC7" w:rsidRPr="00170CEB">
        <w:rPr>
          <w:rFonts w:ascii="Arial" w:hAnsi="Arial" w:cs="Arial"/>
          <w:szCs w:val="24"/>
          <w:lang w:val="en-GB"/>
        </w:rPr>
        <w:t xml:space="preserve">Ms Prinsloo </w:t>
      </w:r>
      <w:r w:rsidR="005250BF" w:rsidRPr="00170CEB">
        <w:rPr>
          <w:rFonts w:ascii="Arial" w:hAnsi="Arial" w:cs="Arial"/>
          <w:szCs w:val="24"/>
          <w:lang w:val="en-GB"/>
        </w:rPr>
        <w:t xml:space="preserve">in terms of Rule 49(1)(c) </w:t>
      </w:r>
      <w:r w:rsidR="00FF6400" w:rsidRPr="00170CEB">
        <w:rPr>
          <w:rFonts w:ascii="Arial" w:hAnsi="Arial" w:cs="Arial"/>
          <w:szCs w:val="24"/>
          <w:lang w:val="en-GB"/>
        </w:rPr>
        <w:t xml:space="preserve">requested Judge Makume to furnish reasons for the Order.  It is not clear from the papers filed of record </w:t>
      </w:r>
      <w:r w:rsidR="00510D09" w:rsidRPr="00170CEB">
        <w:rPr>
          <w:rFonts w:ascii="Arial" w:hAnsi="Arial" w:cs="Arial"/>
          <w:szCs w:val="24"/>
          <w:lang w:val="en-GB"/>
        </w:rPr>
        <w:t xml:space="preserve">whether </w:t>
      </w:r>
      <w:r w:rsidR="00FF6400" w:rsidRPr="00170CEB">
        <w:rPr>
          <w:rFonts w:ascii="Arial" w:hAnsi="Arial" w:cs="Arial"/>
          <w:szCs w:val="24"/>
          <w:lang w:val="en-GB"/>
        </w:rPr>
        <w:t>reasons were in fact furnished</w:t>
      </w:r>
      <w:r w:rsidR="00510D09" w:rsidRPr="00170CEB">
        <w:rPr>
          <w:rFonts w:ascii="Arial" w:hAnsi="Arial" w:cs="Arial"/>
          <w:szCs w:val="24"/>
          <w:lang w:val="en-GB"/>
        </w:rPr>
        <w:t xml:space="preserve"> or not</w:t>
      </w:r>
      <w:r w:rsidR="00FF6400" w:rsidRPr="00170CEB">
        <w:rPr>
          <w:rFonts w:ascii="Arial" w:hAnsi="Arial" w:cs="Arial"/>
          <w:szCs w:val="24"/>
          <w:lang w:val="en-GB"/>
        </w:rPr>
        <w:t xml:space="preserve">.  Be that as it may, </w:t>
      </w:r>
      <w:r w:rsidR="00572CC7" w:rsidRPr="00170CEB">
        <w:rPr>
          <w:rFonts w:ascii="Arial" w:hAnsi="Arial" w:cs="Arial"/>
          <w:szCs w:val="24"/>
          <w:lang w:val="en-GB"/>
        </w:rPr>
        <w:lastRenderedPageBreak/>
        <w:t>Ms</w:t>
      </w:r>
      <w:r w:rsidR="00510D09" w:rsidRPr="00170CEB">
        <w:rPr>
          <w:rFonts w:ascii="Arial" w:hAnsi="Arial" w:cs="Arial"/>
          <w:szCs w:val="24"/>
          <w:lang w:val="en-GB"/>
        </w:rPr>
        <w:t> </w:t>
      </w:r>
      <w:r w:rsidR="00572CC7" w:rsidRPr="00170CEB">
        <w:rPr>
          <w:rFonts w:ascii="Arial" w:hAnsi="Arial" w:cs="Arial"/>
          <w:szCs w:val="24"/>
          <w:lang w:val="en-GB"/>
        </w:rPr>
        <w:t xml:space="preserve">Prinsloo </w:t>
      </w:r>
      <w:r w:rsidR="00FF6400" w:rsidRPr="00170CEB">
        <w:rPr>
          <w:rFonts w:ascii="Arial" w:hAnsi="Arial" w:cs="Arial"/>
          <w:szCs w:val="24"/>
          <w:lang w:val="en-GB"/>
        </w:rPr>
        <w:t>on the same day (12 December 2022) lodged an application for leave to appeal against the whole of the Order, including that relating to costs.</w:t>
      </w:r>
    </w:p>
    <w:p w14:paraId="51BA232D" w14:textId="6394BF8F" w:rsidR="002A2762"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[20]</w:t>
      </w:r>
      <w:r w:rsidRPr="007A078F">
        <w:rPr>
          <w:rFonts w:ascii="Arial" w:hAnsi="Arial" w:cs="Arial"/>
          <w:szCs w:val="24"/>
          <w:lang w:val="en-GB"/>
        </w:rPr>
        <w:tab/>
      </w:r>
      <w:r w:rsidR="00E6478D" w:rsidRPr="00170CEB">
        <w:rPr>
          <w:rFonts w:ascii="Arial" w:hAnsi="Arial" w:cs="Arial"/>
          <w:szCs w:val="24"/>
          <w:lang w:val="en-GB"/>
        </w:rPr>
        <w:t>In the interim, the Bank</w:t>
      </w:r>
      <w:r w:rsidR="00401BBE" w:rsidRPr="00170CEB">
        <w:rPr>
          <w:rFonts w:ascii="Arial" w:hAnsi="Arial" w:cs="Arial"/>
          <w:szCs w:val="24"/>
          <w:lang w:val="en-GB"/>
        </w:rPr>
        <w:t xml:space="preserve"> had</w:t>
      </w:r>
      <w:r w:rsidR="00E6478D" w:rsidRPr="00170CEB">
        <w:rPr>
          <w:rFonts w:ascii="Arial" w:hAnsi="Arial" w:cs="Arial"/>
          <w:szCs w:val="24"/>
          <w:lang w:val="en-GB"/>
        </w:rPr>
        <w:t xml:space="preserve"> instituted proceedings for the rescission of the </w:t>
      </w:r>
      <w:r w:rsidR="00A81F71" w:rsidRPr="00170CEB">
        <w:rPr>
          <w:rFonts w:ascii="Arial" w:hAnsi="Arial" w:cs="Arial"/>
          <w:szCs w:val="24"/>
          <w:lang w:val="en-GB"/>
        </w:rPr>
        <w:t>default judgment</w:t>
      </w:r>
      <w:r w:rsidR="00E6478D" w:rsidRPr="00170CEB">
        <w:rPr>
          <w:rFonts w:ascii="Arial" w:hAnsi="Arial" w:cs="Arial"/>
          <w:szCs w:val="24"/>
          <w:lang w:val="en-GB"/>
        </w:rPr>
        <w:t xml:space="preserve">. </w:t>
      </w:r>
      <w:r w:rsidR="00510D09" w:rsidRPr="00170CEB">
        <w:rPr>
          <w:rFonts w:ascii="Arial" w:hAnsi="Arial" w:cs="Arial"/>
          <w:szCs w:val="24"/>
          <w:lang w:val="en-GB"/>
        </w:rPr>
        <w:t xml:space="preserve"> </w:t>
      </w:r>
      <w:r w:rsidR="002A2762" w:rsidRPr="00170CEB">
        <w:rPr>
          <w:rFonts w:ascii="Arial" w:hAnsi="Arial" w:cs="Arial"/>
          <w:szCs w:val="24"/>
          <w:lang w:val="en-GB"/>
        </w:rPr>
        <w:t xml:space="preserve">On 19 January 2023, the Bank’s attorney addressed a letter to </w:t>
      </w:r>
      <w:r w:rsidR="00671AD7" w:rsidRPr="00170CEB">
        <w:rPr>
          <w:rFonts w:ascii="Arial" w:hAnsi="Arial" w:cs="Arial"/>
          <w:szCs w:val="24"/>
          <w:lang w:val="en-GB"/>
        </w:rPr>
        <w:t>Ms</w:t>
      </w:r>
      <w:r w:rsidR="00510D09" w:rsidRPr="00170CEB">
        <w:rPr>
          <w:rFonts w:ascii="Arial" w:hAnsi="Arial" w:cs="Arial"/>
          <w:szCs w:val="24"/>
          <w:lang w:val="en-GB"/>
        </w:rPr>
        <w:t> </w:t>
      </w:r>
      <w:r w:rsidR="00671AD7" w:rsidRPr="00170CEB">
        <w:rPr>
          <w:rFonts w:ascii="Arial" w:hAnsi="Arial" w:cs="Arial"/>
          <w:szCs w:val="24"/>
          <w:lang w:val="en-GB"/>
        </w:rPr>
        <w:t xml:space="preserve">Prinsloo </w:t>
      </w:r>
      <w:r w:rsidR="002A2762" w:rsidRPr="00170CEB">
        <w:rPr>
          <w:rFonts w:ascii="Arial" w:hAnsi="Arial" w:cs="Arial"/>
          <w:szCs w:val="24"/>
          <w:lang w:val="en-GB"/>
        </w:rPr>
        <w:t>attorney in the following terms:</w:t>
      </w:r>
    </w:p>
    <w:p w14:paraId="6CE44CB6" w14:textId="77777777" w:rsidR="002A2762" w:rsidRPr="007A078F" w:rsidRDefault="002A2762" w:rsidP="006A0E28">
      <w:pPr>
        <w:pStyle w:val="ListParagraph"/>
        <w:spacing w:after="240" w:line="480" w:lineRule="auto"/>
        <w:ind w:left="2160" w:hanging="459"/>
        <w:jc w:val="both"/>
        <w:rPr>
          <w:rFonts w:ascii="Arial" w:hAnsi="Arial" w:cs="Arial"/>
          <w:i/>
          <w:szCs w:val="24"/>
          <w:lang w:val="en-GB"/>
        </w:rPr>
      </w:pPr>
      <w:r w:rsidRPr="007A078F">
        <w:rPr>
          <w:rFonts w:ascii="Arial" w:hAnsi="Arial" w:cs="Arial"/>
          <w:i/>
          <w:szCs w:val="24"/>
          <w:lang w:val="en-GB"/>
        </w:rPr>
        <w:t>“1.</w:t>
      </w:r>
      <w:r w:rsidRPr="007A078F">
        <w:rPr>
          <w:rFonts w:ascii="Arial" w:hAnsi="Arial" w:cs="Arial"/>
          <w:i/>
          <w:szCs w:val="24"/>
          <w:lang w:val="en-GB"/>
        </w:rPr>
        <w:tab/>
        <w:t>The above matter and the Third Defendant’s Notice of Application for Leave to Appeal served on us on 12 December 2022 refer.</w:t>
      </w:r>
    </w:p>
    <w:p w14:paraId="0D5FDA61" w14:textId="77777777" w:rsidR="002A2762" w:rsidRPr="007A078F" w:rsidRDefault="002A2762" w:rsidP="006A0E28">
      <w:pPr>
        <w:pStyle w:val="ListParagraph"/>
        <w:spacing w:after="240" w:line="480" w:lineRule="auto"/>
        <w:ind w:left="2160" w:hanging="459"/>
        <w:jc w:val="both"/>
        <w:rPr>
          <w:rFonts w:ascii="Arial" w:hAnsi="Arial" w:cs="Arial"/>
          <w:i/>
          <w:szCs w:val="24"/>
          <w:lang w:val="en-GB"/>
        </w:rPr>
      </w:pPr>
      <w:r w:rsidRPr="007A078F">
        <w:rPr>
          <w:rFonts w:ascii="Arial" w:hAnsi="Arial" w:cs="Arial"/>
          <w:i/>
          <w:szCs w:val="24"/>
          <w:lang w:val="en-GB"/>
        </w:rPr>
        <w:t>2.</w:t>
      </w:r>
      <w:r w:rsidRPr="007A078F">
        <w:rPr>
          <w:rFonts w:ascii="Arial" w:hAnsi="Arial" w:cs="Arial"/>
          <w:i/>
          <w:szCs w:val="24"/>
          <w:lang w:val="en-GB"/>
        </w:rPr>
        <w:tab/>
        <w:t>The Third Defendant’s Notice of Application for Leave to Appeal is defective because the judgment granted against the third defendant was granted by default.</w:t>
      </w:r>
    </w:p>
    <w:p w14:paraId="3149833F" w14:textId="77777777" w:rsidR="002A2762" w:rsidRPr="007A078F" w:rsidRDefault="002A2762" w:rsidP="006A0E28">
      <w:pPr>
        <w:pStyle w:val="ListParagraph"/>
        <w:spacing w:after="240" w:line="480" w:lineRule="auto"/>
        <w:ind w:left="2160" w:hanging="459"/>
        <w:jc w:val="both"/>
        <w:rPr>
          <w:rFonts w:ascii="Arial" w:hAnsi="Arial" w:cs="Arial"/>
          <w:i/>
          <w:szCs w:val="24"/>
          <w:lang w:val="en-GB"/>
        </w:rPr>
      </w:pPr>
      <w:r w:rsidRPr="007A078F">
        <w:rPr>
          <w:rFonts w:ascii="Arial" w:hAnsi="Arial" w:cs="Arial"/>
          <w:i/>
          <w:szCs w:val="24"/>
          <w:lang w:val="en-GB"/>
        </w:rPr>
        <w:t>3.</w:t>
      </w:r>
      <w:r w:rsidRPr="007A078F">
        <w:rPr>
          <w:rFonts w:ascii="Arial" w:hAnsi="Arial" w:cs="Arial"/>
          <w:i/>
          <w:szCs w:val="24"/>
          <w:lang w:val="en-GB"/>
        </w:rPr>
        <w:tab/>
        <w:t>However, our instructions are that our client is prepared to abandon the judgment on condition that:</w:t>
      </w:r>
    </w:p>
    <w:p w14:paraId="6C3CD0B7" w14:textId="77777777" w:rsidR="002A2762" w:rsidRPr="007A078F" w:rsidRDefault="002A2762" w:rsidP="006A0E28">
      <w:pPr>
        <w:pStyle w:val="ListParagraph"/>
        <w:tabs>
          <w:tab w:val="left" w:pos="2268"/>
          <w:tab w:val="left" w:pos="2835"/>
        </w:tabs>
        <w:spacing w:after="240" w:line="480" w:lineRule="auto"/>
        <w:ind w:left="3118" w:hanging="567"/>
        <w:jc w:val="both"/>
        <w:rPr>
          <w:rFonts w:ascii="Arial" w:hAnsi="Arial" w:cs="Arial"/>
          <w:i/>
          <w:szCs w:val="24"/>
          <w:lang w:val="en-GB"/>
        </w:rPr>
      </w:pPr>
      <w:r w:rsidRPr="007A078F">
        <w:rPr>
          <w:rFonts w:ascii="Arial" w:hAnsi="Arial" w:cs="Arial"/>
          <w:i/>
          <w:szCs w:val="24"/>
          <w:lang w:val="en-GB"/>
        </w:rPr>
        <w:t>3.1.</w:t>
      </w:r>
      <w:r w:rsidRPr="007A078F">
        <w:rPr>
          <w:rFonts w:ascii="Arial" w:hAnsi="Arial" w:cs="Arial"/>
          <w:i/>
          <w:szCs w:val="24"/>
          <w:lang w:val="en-GB"/>
        </w:rPr>
        <w:tab/>
        <w:t>The third defendant deliver her heads of argument to our client’s application to amend within one week;</w:t>
      </w:r>
    </w:p>
    <w:p w14:paraId="741FEB99" w14:textId="77777777" w:rsidR="002A2762" w:rsidRPr="007A078F" w:rsidRDefault="002A2762" w:rsidP="006A0E28">
      <w:pPr>
        <w:pStyle w:val="ListParagraph"/>
        <w:tabs>
          <w:tab w:val="left" w:pos="2268"/>
          <w:tab w:val="left" w:pos="2835"/>
        </w:tabs>
        <w:spacing w:after="240" w:line="480" w:lineRule="auto"/>
        <w:ind w:left="3118" w:hanging="567"/>
        <w:jc w:val="both"/>
        <w:rPr>
          <w:rFonts w:ascii="Arial" w:hAnsi="Arial" w:cs="Arial"/>
          <w:i/>
          <w:szCs w:val="24"/>
          <w:lang w:val="en-GB"/>
        </w:rPr>
      </w:pPr>
      <w:r w:rsidRPr="007A078F">
        <w:rPr>
          <w:rFonts w:ascii="Arial" w:hAnsi="Arial" w:cs="Arial"/>
          <w:i/>
          <w:szCs w:val="24"/>
          <w:lang w:val="en-GB"/>
        </w:rPr>
        <w:t>3.2.</w:t>
      </w:r>
      <w:r w:rsidRPr="007A078F">
        <w:rPr>
          <w:rFonts w:ascii="Arial" w:hAnsi="Arial" w:cs="Arial"/>
          <w:i/>
          <w:szCs w:val="24"/>
          <w:lang w:val="en-GB"/>
        </w:rPr>
        <w:tab/>
        <w:t>If the third defendant fails to deliver heads within one week as per 3.1 above, then she is deemed to have consented to withdrawing her opposition to the application for leave to appeal.</w:t>
      </w:r>
    </w:p>
    <w:p w14:paraId="079E34D0" w14:textId="77777777" w:rsidR="002A2762" w:rsidRPr="007A078F" w:rsidRDefault="002A2762" w:rsidP="006A0E28">
      <w:pPr>
        <w:pStyle w:val="ListParagraph"/>
        <w:spacing w:after="240" w:line="480" w:lineRule="auto"/>
        <w:ind w:left="2160" w:hanging="459"/>
        <w:jc w:val="both"/>
        <w:rPr>
          <w:rFonts w:ascii="Arial" w:hAnsi="Arial" w:cs="Arial"/>
          <w:i/>
          <w:szCs w:val="24"/>
          <w:lang w:val="en-GB"/>
        </w:rPr>
      </w:pPr>
      <w:r w:rsidRPr="007A078F">
        <w:rPr>
          <w:rFonts w:ascii="Arial" w:hAnsi="Arial" w:cs="Arial"/>
          <w:i/>
          <w:szCs w:val="24"/>
          <w:lang w:val="en-GB"/>
        </w:rPr>
        <w:t>4.</w:t>
      </w:r>
      <w:r w:rsidRPr="007A078F">
        <w:rPr>
          <w:rFonts w:ascii="Arial" w:hAnsi="Arial" w:cs="Arial"/>
          <w:i/>
          <w:szCs w:val="24"/>
          <w:lang w:val="en-GB"/>
        </w:rPr>
        <w:tab/>
        <w:t>We look forwarded to your response by return correspondence.</w:t>
      </w:r>
    </w:p>
    <w:p w14:paraId="5B5CB626" w14:textId="77777777" w:rsidR="002A2762" w:rsidRDefault="002A2762" w:rsidP="006A0E28">
      <w:pPr>
        <w:pStyle w:val="ListParagraph"/>
        <w:spacing w:after="240" w:line="480" w:lineRule="auto"/>
        <w:ind w:left="2160" w:hanging="459"/>
        <w:jc w:val="both"/>
        <w:rPr>
          <w:rFonts w:ascii="Arial" w:hAnsi="Arial" w:cs="Arial"/>
          <w:i/>
          <w:szCs w:val="24"/>
          <w:lang w:val="en-GB"/>
        </w:rPr>
      </w:pPr>
      <w:r w:rsidRPr="007A078F">
        <w:rPr>
          <w:rFonts w:ascii="Arial" w:hAnsi="Arial" w:cs="Arial"/>
          <w:i/>
          <w:szCs w:val="24"/>
          <w:lang w:val="en-GB"/>
        </w:rPr>
        <w:t>5.</w:t>
      </w:r>
      <w:r w:rsidRPr="007A078F">
        <w:rPr>
          <w:rFonts w:ascii="Arial" w:hAnsi="Arial" w:cs="Arial"/>
          <w:i/>
          <w:szCs w:val="24"/>
          <w:lang w:val="en-GB"/>
        </w:rPr>
        <w:tab/>
        <w:t>All our client’s rights remain strictly reserved.”</w:t>
      </w:r>
    </w:p>
    <w:p w14:paraId="6DB18BC4" w14:textId="77777777" w:rsidR="00C413F3" w:rsidRPr="007A078F" w:rsidRDefault="00C413F3" w:rsidP="006A0E28">
      <w:pPr>
        <w:pStyle w:val="ListParagraph"/>
        <w:spacing w:after="240" w:line="480" w:lineRule="auto"/>
        <w:ind w:left="2160" w:hanging="459"/>
        <w:jc w:val="both"/>
        <w:rPr>
          <w:rFonts w:ascii="Arial" w:hAnsi="Arial" w:cs="Arial"/>
          <w:iCs/>
          <w:szCs w:val="24"/>
          <w:lang w:val="en-GB"/>
        </w:rPr>
      </w:pPr>
    </w:p>
    <w:p w14:paraId="37609F0C" w14:textId="62575A24" w:rsidR="00976D42"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lastRenderedPageBreak/>
        <w:t>[21]</w:t>
      </w:r>
      <w:r w:rsidRPr="007A078F">
        <w:rPr>
          <w:rFonts w:ascii="Arial" w:hAnsi="Arial" w:cs="Arial"/>
          <w:szCs w:val="24"/>
          <w:lang w:val="en-GB"/>
        </w:rPr>
        <w:tab/>
      </w:r>
      <w:r w:rsidR="0045792D" w:rsidRPr="00170CEB">
        <w:rPr>
          <w:rFonts w:ascii="Arial" w:hAnsi="Arial" w:cs="Arial"/>
          <w:szCs w:val="24"/>
          <w:lang w:val="en-GB"/>
        </w:rPr>
        <w:t xml:space="preserve">On 7 February 2023 (09:36), </w:t>
      </w:r>
      <w:r w:rsidR="00CF2CDC" w:rsidRPr="00170CEB">
        <w:rPr>
          <w:rFonts w:ascii="Arial" w:hAnsi="Arial" w:cs="Arial"/>
          <w:szCs w:val="24"/>
          <w:lang w:val="en-GB"/>
        </w:rPr>
        <w:t xml:space="preserve">Ms Prinsloo’s then attorney </w:t>
      </w:r>
      <w:r w:rsidR="0045792D" w:rsidRPr="00170CEB">
        <w:rPr>
          <w:rFonts w:ascii="Arial" w:hAnsi="Arial" w:cs="Arial"/>
          <w:szCs w:val="24"/>
          <w:lang w:val="en-GB"/>
        </w:rPr>
        <w:t>addressed an e-mail to the Bank</w:t>
      </w:r>
      <w:r w:rsidR="0087499A" w:rsidRPr="00170CEB">
        <w:rPr>
          <w:rFonts w:ascii="Arial" w:hAnsi="Arial" w:cs="Arial"/>
          <w:szCs w:val="24"/>
          <w:lang w:val="en-GB"/>
        </w:rPr>
        <w:t>’s attorneys</w:t>
      </w:r>
      <w:r w:rsidR="002E6842" w:rsidRPr="00170CEB">
        <w:rPr>
          <w:rFonts w:ascii="Arial" w:hAnsi="Arial" w:cs="Arial"/>
          <w:szCs w:val="24"/>
          <w:lang w:val="en-GB"/>
        </w:rPr>
        <w:t xml:space="preserve"> </w:t>
      </w:r>
      <w:r w:rsidR="0045792D" w:rsidRPr="00170CEB">
        <w:rPr>
          <w:rFonts w:ascii="Arial" w:hAnsi="Arial" w:cs="Arial"/>
          <w:szCs w:val="24"/>
          <w:lang w:val="en-GB"/>
        </w:rPr>
        <w:t>recording the following:</w:t>
      </w:r>
    </w:p>
    <w:p w14:paraId="04E8A858" w14:textId="56DEAB5B" w:rsidR="0045792D" w:rsidRPr="007A078F" w:rsidRDefault="0045792D" w:rsidP="006A0E28">
      <w:pPr>
        <w:spacing w:after="240" w:line="480" w:lineRule="auto"/>
        <w:ind w:left="851" w:firstLine="851"/>
        <w:jc w:val="both"/>
        <w:rPr>
          <w:rFonts w:ascii="Arial" w:hAnsi="Arial" w:cs="Arial"/>
          <w:i/>
          <w:iCs/>
          <w:szCs w:val="24"/>
          <w:lang w:val="en-GB"/>
        </w:rPr>
      </w:pPr>
      <w:r w:rsidRPr="007A078F">
        <w:rPr>
          <w:rFonts w:ascii="Arial" w:hAnsi="Arial" w:cs="Arial"/>
          <w:i/>
          <w:iCs/>
          <w:szCs w:val="24"/>
          <w:lang w:val="en-GB"/>
        </w:rPr>
        <w:t>“I refer to previous correspondence.</w:t>
      </w:r>
    </w:p>
    <w:p w14:paraId="6C8EDF4E" w14:textId="77777777" w:rsidR="0045792D" w:rsidRPr="007A078F" w:rsidRDefault="0045792D" w:rsidP="006A0E28">
      <w:pPr>
        <w:spacing w:after="240" w:line="480" w:lineRule="auto"/>
        <w:ind w:left="2552" w:hanging="850"/>
        <w:jc w:val="both"/>
        <w:rPr>
          <w:rFonts w:ascii="Arial" w:hAnsi="Arial" w:cs="Arial"/>
          <w:i/>
          <w:iCs/>
          <w:szCs w:val="24"/>
          <w:lang w:val="en-GB"/>
        </w:rPr>
      </w:pPr>
      <w:r w:rsidRPr="007A078F">
        <w:rPr>
          <w:rFonts w:ascii="Arial" w:hAnsi="Arial" w:cs="Arial"/>
          <w:i/>
          <w:iCs/>
          <w:szCs w:val="24"/>
          <w:lang w:val="en-GB"/>
        </w:rPr>
        <w:t>We propose that the matter be settled as follows:</w:t>
      </w:r>
    </w:p>
    <w:p w14:paraId="40199B09" w14:textId="771C1390" w:rsidR="0045792D" w:rsidRPr="00170CEB" w:rsidRDefault="00170CEB" w:rsidP="00170CEB">
      <w:pPr>
        <w:widowControl/>
        <w:autoSpaceDE/>
        <w:autoSpaceDN/>
        <w:adjustRightInd/>
        <w:spacing w:after="240" w:line="480" w:lineRule="auto"/>
        <w:ind w:left="2552" w:hanging="850"/>
        <w:jc w:val="both"/>
        <w:rPr>
          <w:rFonts w:ascii="Arial" w:hAnsi="Arial" w:cs="Arial"/>
          <w:i/>
          <w:iCs/>
          <w:szCs w:val="24"/>
          <w:lang w:val="en-GB"/>
        </w:rPr>
      </w:pPr>
      <w:r w:rsidRPr="007A078F">
        <w:rPr>
          <w:rFonts w:ascii="Arial" w:hAnsi="Arial" w:cs="Arial"/>
          <w:i/>
          <w:iCs/>
          <w:szCs w:val="24"/>
          <w:lang w:val="en-GB"/>
        </w:rPr>
        <w:t>1.</w:t>
      </w:r>
      <w:r w:rsidRPr="007A078F">
        <w:rPr>
          <w:rFonts w:ascii="Arial" w:hAnsi="Arial" w:cs="Arial"/>
          <w:i/>
          <w:iCs/>
          <w:szCs w:val="24"/>
          <w:lang w:val="en-GB"/>
        </w:rPr>
        <w:tab/>
      </w:r>
      <w:r w:rsidR="0045792D" w:rsidRPr="00170CEB">
        <w:rPr>
          <w:rFonts w:ascii="Arial" w:hAnsi="Arial" w:cs="Arial"/>
          <w:i/>
          <w:iCs/>
          <w:szCs w:val="24"/>
          <w:lang w:val="en-GB"/>
        </w:rPr>
        <w:t>Applicant abandons the judgement (if any) and order granted on 1 November by the honourable Makume J.</w:t>
      </w:r>
    </w:p>
    <w:p w14:paraId="315D9118" w14:textId="6FD5E9C4" w:rsidR="0045792D" w:rsidRPr="00170CEB" w:rsidRDefault="00170CEB" w:rsidP="00170CEB">
      <w:pPr>
        <w:widowControl/>
        <w:autoSpaceDE/>
        <w:autoSpaceDN/>
        <w:adjustRightInd/>
        <w:spacing w:after="240" w:line="480" w:lineRule="auto"/>
        <w:ind w:left="2552" w:hanging="850"/>
        <w:jc w:val="both"/>
        <w:rPr>
          <w:rFonts w:ascii="Arial" w:hAnsi="Arial" w:cs="Arial"/>
          <w:i/>
          <w:iCs/>
          <w:szCs w:val="24"/>
          <w:lang w:val="en-GB"/>
        </w:rPr>
      </w:pPr>
      <w:r w:rsidRPr="007A078F">
        <w:rPr>
          <w:rFonts w:ascii="Arial" w:hAnsi="Arial" w:cs="Arial"/>
          <w:i/>
          <w:iCs/>
          <w:szCs w:val="24"/>
          <w:lang w:val="en-GB"/>
        </w:rPr>
        <w:t>2.</w:t>
      </w:r>
      <w:r w:rsidRPr="007A078F">
        <w:rPr>
          <w:rFonts w:ascii="Arial" w:hAnsi="Arial" w:cs="Arial"/>
          <w:i/>
          <w:iCs/>
          <w:szCs w:val="24"/>
          <w:lang w:val="en-GB"/>
        </w:rPr>
        <w:tab/>
      </w:r>
      <w:r w:rsidR="0045792D" w:rsidRPr="00170CEB">
        <w:rPr>
          <w:rFonts w:ascii="Arial" w:hAnsi="Arial" w:cs="Arial"/>
          <w:i/>
          <w:iCs/>
          <w:szCs w:val="24"/>
          <w:lang w:val="en-GB"/>
        </w:rPr>
        <w:t>My client withdraws her opposition to the application for amendment of the plaintiffs’ particulars of claim.</w:t>
      </w:r>
    </w:p>
    <w:p w14:paraId="6D9423FA" w14:textId="50A94A00" w:rsidR="0045792D" w:rsidRPr="00170CEB" w:rsidRDefault="00170CEB" w:rsidP="00170CEB">
      <w:pPr>
        <w:widowControl/>
        <w:autoSpaceDE/>
        <w:autoSpaceDN/>
        <w:adjustRightInd/>
        <w:spacing w:after="240" w:line="480" w:lineRule="auto"/>
        <w:ind w:left="2552" w:hanging="850"/>
        <w:jc w:val="both"/>
        <w:rPr>
          <w:rFonts w:ascii="Arial" w:hAnsi="Arial" w:cs="Arial"/>
          <w:i/>
          <w:iCs/>
          <w:szCs w:val="24"/>
          <w:lang w:val="en-GB"/>
        </w:rPr>
      </w:pPr>
      <w:r w:rsidRPr="007A078F">
        <w:rPr>
          <w:rFonts w:ascii="Arial" w:hAnsi="Arial" w:cs="Arial"/>
          <w:i/>
          <w:iCs/>
          <w:szCs w:val="24"/>
          <w:lang w:val="en-GB"/>
        </w:rPr>
        <w:t>3.</w:t>
      </w:r>
      <w:r w:rsidRPr="007A078F">
        <w:rPr>
          <w:rFonts w:ascii="Arial" w:hAnsi="Arial" w:cs="Arial"/>
          <w:i/>
          <w:iCs/>
          <w:szCs w:val="24"/>
          <w:lang w:val="en-GB"/>
        </w:rPr>
        <w:tab/>
      </w:r>
      <w:r w:rsidR="0045792D" w:rsidRPr="00170CEB">
        <w:rPr>
          <w:rFonts w:ascii="Arial" w:hAnsi="Arial" w:cs="Arial"/>
          <w:i/>
          <w:iCs/>
          <w:szCs w:val="24"/>
          <w:lang w:val="en-GB"/>
        </w:rPr>
        <w:t>Each party is to pay its own cost relating to compel the heads of argument, the Application that served before Makume J. on 2 November 2022 and the Application for leave to appeal.</w:t>
      </w:r>
    </w:p>
    <w:p w14:paraId="67351AFD" w14:textId="77777777" w:rsidR="0045792D" w:rsidRPr="007A078F" w:rsidRDefault="0045792D" w:rsidP="006A0E28">
      <w:pPr>
        <w:spacing w:after="240" w:line="480" w:lineRule="auto"/>
        <w:ind w:left="2552" w:hanging="850"/>
        <w:jc w:val="both"/>
        <w:rPr>
          <w:rFonts w:ascii="Arial" w:hAnsi="Arial" w:cs="Arial"/>
          <w:i/>
          <w:iCs/>
          <w:szCs w:val="24"/>
          <w:lang w:val="en-GB"/>
        </w:rPr>
      </w:pPr>
      <w:r w:rsidRPr="007A078F">
        <w:rPr>
          <w:rFonts w:ascii="Arial" w:hAnsi="Arial" w:cs="Arial"/>
          <w:i/>
          <w:iCs/>
          <w:szCs w:val="24"/>
          <w:lang w:val="en-GB"/>
        </w:rPr>
        <w:t>Can you please revert.”</w:t>
      </w:r>
    </w:p>
    <w:p w14:paraId="78D4C8AC" w14:textId="062BC5CB" w:rsidR="00404FD5"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[22]</w:t>
      </w:r>
      <w:r w:rsidRPr="007A078F">
        <w:rPr>
          <w:rFonts w:ascii="Arial" w:hAnsi="Arial" w:cs="Arial"/>
          <w:szCs w:val="24"/>
          <w:lang w:val="en-GB"/>
        </w:rPr>
        <w:tab/>
      </w:r>
      <w:r w:rsidR="001D7920" w:rsidRPr="00170CEB">
        <w:rPr>
          <w:rFonts w:ascii="Arial" w:hAnsi="Arial" w:cs="Arial"/>
          <w:szCs w:val="24"/>
          <w:lang w:val="en-GB"/>
        </w:rPr>
        <w:t>Pursuant to that exchange</w:t>
      </w:r>
      <w:r w:rsidR="00B40E14" w:rsidRPr="00170CEB">
        <w:rPr>
          <w:rFonts w:ascii="Arial" w:hAnsi="Arial" w:cs="Arial"/>
          <w:szCs w:val="24"/>
          <w:lang w:val="en-GB"/>
        </w:rPr>
        <w:t>,</w:t>
      </w:r>
      <w:r w:rsidR="001D7920" w:rsidRPr="00170CEB">
        <w:rPr>
          <w:rFonts w:ascii="Arial" w:hAnsi="Arial" w:cs="Arial"/>
          <w:szCs w:val="24"/>
          <w:lang w:val="en-GB"/>
        </w:rPr>
        <w:t xml:space="preserve"> the Bank o</w:t>
      </w:r>
      <w:r w:rsidR="00404FD5" w:rsidRPr="00170CEB">
        <w:rPr>
          <w:rFonts w:ascii="Arial" w:hAnsi="Arial" w:cs="Arial"/>
          <w:szCs w:val="24"/>
          <w:lang w:val="en-GB"/>
        </w:rPr>
        <w:t>n 13 February 2023</w:t>
      </w:r>
      <w:r w:rsidR="004C586F" w:rsidRPr="00170CEB">
        <w:rPr>
          <w:rFonts w:ascii="Arial" w:hAnsi="Arial" w:cs="Arial"/>
          <w:szCs w:val="24"/>
          <w:lang w:val="en-GB"/>
        </w:rPr>
        <w:t xml:space="preserve"> </w:t>
      </w:r>
      <w:r w:rsidR="00404FD5" w:rsidRPr="00170CEB">
        <w:rPr>
          <w:rFonts w:ascii="Arial" w:hAnsi="Arial" w:cs="Arial"/>
          <w:szCs w:val="24"/>
          <w:lang w:val="en-GB"/>
        </w:rPr>
        <w:t xml:space="preserve">abandoned the </w:t>
      </w:r>
      <w:r w:rsidR="00A81F71" w:rsidRPr="00170CEB">
        <w:rPr>
          <w:rFonts w:ascii="Arial" w:hAnsi="Arial" w:cs="Arial"/>
          <w:szCs w:val="24"/>
          <w:lang w:val="en-GB"/>
        </w:rPr>
        <w:t>default judgment</w:t>
      </w:r>
      <w:r w:rsidR="003471AE" w:rsidRPr="00170CEB">
        <w:rPr>
          <w:rFonts w:ascii="Arial" w:hAnsi="Arial" w:cs="Arial"/>
          <w:szCs w:val="24"/>
          <w:lang w:val="en-GB"/>
        </w:rPr>
        <w:t xml:space="preserve">. </w:t>
      </w:r>
    </w:p>
    <w:p w14:paraId="2FC7EA40" w14:textId="286C879E" w:rsidR="008E6F77" w:rsidRPr="00170CEB" w:rsidRDefault="00170CEB" w:rsidP="00170CEB">
      <w:pPr>
        <w:tabs>
          <w:tab w:val="left" w:pos="851"/>
        </w:tabs>
        <w:spacing w:after="240" w:line="480" w:lineRule="auto"/>
        <w:ind w:left="851" w:hanging="851"/>
        <w:jc w:val="both"/>
        <w:rPr>
          <w:rFonts w:ascii="Arial" w:hAnsi="Arial" w:cs="Arial"/>
          <w:szCs w:val="24"/>
          <w:lang w:val="en-GB"/>
        </w:rPr>
      </w:pPr>
      <w:r w:rsidRPr="007A078F">
        <w:rPr>
          <w:rFonts w:ascii="Arial" w:hAnsi="Arial" w:cs="Arial"/>
          <w:szCs w:val="24"/>
          <w:lang w:val="en-GB"/>
        </w:rPr>
        <w:t>[23]</w:t>
      </w:r>
      <w:r w:rsidRPr="007A078F">
        <w:rPr>
          <w:rFonts w:ascii="Arial" w:hAnsi="Arial" w:cs="Arial"/>
          <w:szCs w:val="24"/>
          <w:lang w:val="en-GB"/>
        </w:rPr>
        <w:tab/>
      </w:r>
      <w:r w:rsidR="008E6F77" w:rsidRPr="00170CEB">
        <w:rPr>
          <w:rFonts w:ascii="Arial" w:hAnsi="Arial" w:cs="Arial"/>
          <w:szCs w:val="24"/>
          <w:lang w:val="en-GB"/>
        </w:rPr>
        <w:t xml:space="preserve">On 24 February 2023, the </w:t>
      </w:r>
      <w:r w:rsidR="00AD7BB3" w:rsidRPr="00170CEB">
        <w:rPr>
          <w:rFonts w:ascii="Arial" w:hAnsi="Arial" w:cs="Arial"/>
          <w:szCs w:val="24"/>
          <w:lang w:val="en-GB"/>
        </w:rPr>
        <w:t xml:space="preserve">remaining </w:t>
      </w:r>
      <w:r w:rsidR="008E6F77" w:rsidRPr="00170CEB">
        <w:rPr>
          <w:rFonts w:ascii="Arial" w:hAnsi="Arial" w:cs="Arial"/>
          <w:szCs w:val="24"/>
          <w:lang w:val="en-GB"/>
        </w:rPr>
        <w:t xml:space="preserve">defendants service a notice on the Bank indicating that it intended raising a series of questions of law relating to the consequences of the </w:t>
      </w:r>
      <w:r w:rsidR="00A81F71" w:rsidRPr="00170CEB">
        <w:rPr>
          <w:rFonts w:ascii="Arial" w:hAnsi="Arial" w:cs="Arial"/>
          <w:szCs w:val="24"/>
          <w:lang w:val="en-GB"/>
        </w:rPr>
        <w:t>default judgment</w:t>
      </w:r>
      <w:r w:rsidR="008E6F77" w:rsidRPr="00170CEB">
        <w:rPr>
          <w:rFonts w:ascii="Arial" w:hAnsi="Arial" w:cs="Arial"/>
          <w:szCs w:val="24"/>
          <w:lang w:val="en-GB"/>
        </w:rPr>
        <w:t>. The questions raised are twenty-two in number and</w:t>
      </w:r>
      <w:r w:rsidR="001D7920" w:rsidRPr="00170CEB">
        <w:rPr>
          <w:rFonts w:ascii="Arial" w:hAnsi="Arial" w:cs="Arial"/>
          <w:szCs w:val="24"/>
          <w:lang w:val="en-GB"/>
        </w:rPr>
        <w:t xml:space="preserve"> those relevant to the central issues which arise in the </w:t>
      </w:r>
      <w:r w:rsidR="004B7C1D" w:rsidRPr="00170CEB">
        <w:rPr>
          <w:rFonts w:ascii="Arial" w:hAnsi="Arial" w:cs="Arial"/>
          <w:szCs w:val="24"/>
          <w:lang w:val="en-GB"/>
        </w:rPr>
        <w:t xml:space="preserve">case now </w:t>
      </w:r>
      <w:r w:rsidR="00CF28DD" w:rsidRPr="00170CEB">
        <w:rPr>
          <w:rFonts w:ascii="Arial" w:hAnsi="Arial" w:cs="Arial"/>
          <w:szCs w:val="24"/>
          <w:lang w:val="en-GB"/>
        </w:rPr>
        <w:t xml:space="preserve">under consideration </w:t>
      </w:r>
      <w:r w:rsidR="00C408E0" w:rsidRPr="00170CEB">
        <w:rPr>
          <w:rFonts w:ascii="Arial" w:hAnsi="Arial" w:cs="Arial"/>
          <w:szCs w:val="24"/>
          <w:lang w:val="en-GB"/>
        </w:rPr>
        <w:t>were</w:t>
      </w:r>
      <w:r w:rsidR="00CF28DD" w:rsidRPr="00170CEB">
        <w:rPr>
          <w:rFonts w:ascii="Arial" w:hAnsi="Arial" w:cs="Arial"/>
          <w:szCs w:val="24"/>
          <w:lang w:val="en-GB"/>
        </w:rPr>
        <w:t xml:space="preserve"> formulated thus:</w:t>
      </w:r>
    </w:p>
    <w:p w14:paraId="483B5CA0" w14:textId="7F2CD346" w:rsidR="00822B34" w:rsidRPr="007A078F" w:rsidRDefault="00822B34" w:rsidP="00722A40">
      <w:pPr>
        <w:pStyle w:val="ListParagraph"/>
        <w:widowControl/>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w:t>
      </w:r>
      <w:r w:rsidRPr="007A078F">
        <w:rPr>
          <w:rFonts w:ascii="Arial" w:hAnsi="Arial" w:cs="Arial"/>
          <w:i/>
          <w:szCs w:val="24"/>
          <w:lang w:val="en-GB"/>
        </w:rPr>
        <w:tab/>
        <w:t>…</w:t>
      </w:r>
    </w:p>
    <w:p w14:paraId="1AAF7383" w14:textId="77777777" w:rsidR="00822B34" w:rsidRPr="007A078F" w:rsidRDefault="00822B34" w:rsidP="00722A40">
      <w:pPr>
        <w:widowControl/>
        <w:autoSpaceDE/>
        <w:autoSpaceDN/>
        <w:adjustRightInd/>
        <w:spacing w:after="240" w:line="480" w:lineRule="auto"/>
        <w:ind w:left="851" w:firstLine="851"/>
        <w:jc w:val="both"/>
        <w:rPr>
          <w:rFonts w:ascii="Arial" w:hAnsi="Arial" w:cs="Arial"/>
          <w:i/>
          <w:szCs w:val="24"/>
          <w:lang w:val="en-GB"/>
        </w:rPr>
      </w:pPr>
      <w:r w:rsidRPr="007A078F">
        <w:rPr>
          <w:rFonts w:ascii="Arial" w:hAnsi="Arial" w:cs="Arial"/>
          <w:i/>
          <w:szCs w:val="24"/>
          <w:lang w:val="en-GB"/>
        </w:rPr>
        <w:t>2.</w:t>
      </w:r>
      <w:r w:rsidRPr="007A078F">
        <w:rPr>
          <w:rFonts w:ascii="Arial" w:hAnsi="Arial" w:cs="Arial"/>
          <w:i/>
          <w:szCs w:val="24"/>
          <w:lang w:val="en-GB"/>
        </w:rPr>
        <w:tab/>
        <w:t>…</w:t>
      </w:r>
    </w:p>
    <w:p w14:paraId="6CE616F3" w14:textId="4CCAC9E0" w:rsidR="008E6F77" w:rsidRPr="007A078F" w:rsidRDefault="00592717" w:rsidP="00722A40">
      <w:pPr>
        <w:pStyle w:val="ListParagraph"/>
        <w:widowControl/>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lastRenderedPageBreak/>
        <w:t>3.</w:t>
      </w:r>
      <w:r w:rsidRPr="007A078F">
        <w:rPr>
          <w:rFonts w:ascii="Arial" w:hAnsi="Arial" w:cs="Arial"/>
          <w:i/>
          <w:szCs w:val="24"/>
          <w:lang w:val="en-GB"/>
        </w:rPr>
        <w:tab/>
      </w:r>
      <w:r w:rsidR="008E6F77" w:rsidRPr="007A078F">
        <w:rPr>
          <w:rFonts w:ascii="Arial" w:hAnsi="Arial" w:cs="Arial"/>
          <w:i/>
          <w:szCs w:val="24"/>
          <w:lang w:val="en-GB"/>
        </w:rPr>
        <w:t>In granting the default judgment, this Could duly pronounced a final judgment or order and thereby becomes functus officio and its authority over the subject matter of litigation in the main action ceases.</w:t>
      </w:r>
    </w:p>
    <w:p w14:paraId="3444C0F9" w14:textId="737288A5" w:rsidR="00980CF6" w:rsidRPr="007A078F" w:rsidRDefault="00592717"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4.</w:t>
      </w:r>
      <w:r w:rsidR="004E588B" w:rsidRPr="007A078F">
        <w:rPr>
          <w:rFonts w:ascii="Arial" w:hAnsi="Arial" w:cs="Arial"/>
          <w:i/>
          <w:szCs w:val="24"/>
          <w:lang w:val="en-GB"/>
        </w:rPr>
        <w:tab/>
      </w:r>
      <w:r w:rsidR="008E6F77" w:rsidRPr="007A078F">
        <w:rPr>
          <w:rFonts w:ascii="Arial" w:hAnsi="Arial" w:cs="Arial"/>
          <w:i/>
          <w:szCs w:val="24"/>
          <w:lang w:val="en-GB"/>
        </w:rPr>
        <w:t>The principle of finality of litigation being in the public interest, is thereby confirmed and dictates that the power of the Court comes to an end.</w:t>
      </w:r>
    </w:p>
    <w:p w14:paraId="1344FD76" w14:textId="1A45B491" w:rsidR="00980CF6" w:rsidRPr="007A078F" w:rsidRDefault="00592717"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5.</w:t>
      </w:r>
      <w:r w:rsidRPr="007A078F">
        <w:rPr>
          <w:rFonts w:ascii="Arial" w:hAnsi="Arial" w:cs="Arial"/>
          <w:i/>
          <w:szCs w:val="24"/>
          <w:lang w:val="en-GB"/>
        </w:rPr>
        <w:tab/>
      </w:r>
      <w:r w:rsidR="00822B34" w:rsidRPr="007A078F">
        <w:rPr>
          <w:rFonts w:ascii="Arial" w:hAnsi="Arial" w:cs="Arial"/>
          <w:i/>
          <w:szCs w:val="24"/>
          <w:lang w:val="en-GB"/>
        </w:rPr>
        <w:t>…</w:t>
      </w:r>
    </w:p>
    <w:p w14:paraId="03BD226D" w14:textId="77777777" w:rsidR="00980CF6" w:rsidRPr="007A078F" w:rsidRDefault="00592717"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6.</w:t>
      </w:r>
      <w:r w:rsidRPr="007A078F">
        <w:rPr>
          <w:rFonts w:ascii="Arial" w:hAnsi="Arial" w:cs="Arial"/>
          <w:i/>
          <w:szCs w:val="24"/>
          <w:lang w:val="en-GB"/>
        </w:rPr>
        <w:tab/>
      </w:r>
      <w:r w:rsidR="008E6F77" w:rsidRPr="007A078F">
        <w:rPr>
          <w:rFonts w:ascii="Arial" w:hAnsi="Arial" w:cs="Arial"/>
          <w:i/>
          <w:szCs w:val="24"/>
          <w:lang w:val="en-GB"/>
        </w:rPr>
        <w:t>The judgment granted is an order of the above Honourable Court and stands until set aside by a Court of competent jurisdiction.</w:t>
      </w:r>
    </w:p>
    <w:p w14:paraId="5F20A599" w14:textId="77777777" w:rsidR="00980CF6" w:rsidRPr="007A078F" w:rsidRDefault="00592717"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7.</w:t>
      </w:r>
      <w:r w:rsidRPr="007A078F">
        <w:rPr>
          <w:rFonts w:ascii="Arial" w:hAnsi="Arial" w:cs="Arial"/>
          <w:i/>
          <w:szCs w:val="24"/>
          <w:lang w:val="en-GB"/>
        </w:rPr>
        <w:tab/>
      </w:r>
      <w:r w:rsidR="008E6F77" w:rsidRPr="007A078F">
        <w:rPr>
          <w:rFonts w:ascii="Arial" w:hAnsi="Arial" w:cs="Arial"/>
          <w:i/>
          <w:szCs w:val="24"/>
          <w:lang w:val="en-GB"/>
        </w:rPr>
        <w:t>The notice to abandon does not constitute a setting aside of the judgment granted and does not constitute the setting aside by a Court/Court of competent jurisdiction as the same is merely a notice.</w:t>
      </w:r>
    </w:p>
    <w:p w14:paraId="6CA3677D" w14:textId="77777777" w:rsidR="00980CF6" w:rsidRPr="007A078F" w:rsidRDefault="00592717"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8.</w:t>
      </w:r>
      <w:r w:rsidR="00F11C68" w:rsidRPr="007A078F">
        <w:rPr>
          <w:rFonts w:ascii="Arial" w:hAnsi="Arial" w:cs="Arial"/>
          <w:i/>
          <w:szCs w:val="24"/>
          <w:lang w:val="en-GB"/>
        </w:rPr>
        <w:tab/>
      </w:r>
      <w:r w:rsidR="008E6F77" w:rsidRPr="007A078F">
        <w:rPr>
          <w:rFonts w:ascii="Arial" w:hAnsi="Arial" w:cs="Arial"/>
          <w:i/>
          <w:szCs w:val="24"/>
          <w:lang w:val="en-GB"/>
        </w:rPr>
        <w:t>The notice to abandon filed by the plaintiff does not constitute an order by a competent Court that may alter or supplement the default judgment.</w:t>
      </w:r>
    </w:p>
    <w:p w14:paraId="45EEA7BD" w14:textId="77777777" w:rsidR="00980CF6" w:rsidRPr="007A078F" w:rsidRDefault="00980CF6"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9.</w:t>
      </w:r>
      <w:r w:rsidRPr="007A078F">
        <w:rPr>
          <w:rFonts w:ascii="Arial" w:hAnsi="Arial" w:cs="Arial"/>
          <w:i/>
          <w:szCs w:val="24"/>
          <w:lang w:val="en-GB"/>
        </w:rPr>
        <w:tab/>
      </w:r>
      <w:r w:rsidR="008E6F77" w:rsidRPr="007A078F">
        <w:rPr>
          <w:rFonts w:ascii="Arial" w:hAnsi="Arial" w:cs="Arial"/>
          <w:i/>
          <w:szCs w:val="24"/>
          <w:lang w:val="en-GB"/>
        </w:rPr>
        <w:t>A notice to abandon does not nullify the court being functus officio subsequent to the granting of the judgment.</w:t>
      </w:r>
    </w:p>
    <w:p w14:paraId="2E627537" w14:textId="48C7C6D1" w:rsidR="00980CF6" w:rsidRPr="007A078F" w:rsidRDefault="00F11C6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10.</w:t>
      </w:r>
      <w:r w:rsidRPr="007A078F">
        <w:rPr>
          <w:rFonts w:ascii="Arial" w:hAnsi="Arial" w:cs="Arial"/>
          <w:i/>
          <w:szCs w:val="24"/>
          <w:lang w:val="en-GB"/>
        </w:rPr>
        <w:tab/>
      </w:r>
      <w:r w:rsidR="00822B34" w:rsidRPr="007A078F">
        <w:rPr>
          <w:rFonts w:ascii="Arial" w:hAnsi="Arial" w:cs="Arial"/>
          <w:i/>
          <w:szCs w:val="24"/>
          <w:lang w:val="en-GB"/>
        </w:rPr>
        <w:t>…</w:t>
      </w:r>
      <w:r w:rsidR="008E6F77" w:rsidRPr="007A078F">
        <w:rPr>
          <w:rFonts w:ascii="Arial" w:hAnsi="Arial" w:cs="Arial"/>
          <w:i/>
          <w:szCs w:val="24"/>
          <w:lang w:val="en-GB"/>
        </w:rPr>
        <w:t xml:space="preserve"> </w:t>
      </w:r>
    </w:p>
    <w:p w14:paraId="4575BF46" w14:textId="77777777" w:rsidR="00980CF6" w:rsidRPr="007A078F" w:rsidRDefault="00F11C6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lastRenderedPageBreak/>
        <w:t>11.</w:t>
      </w:r>
      <w:r w:rsidRPr="007A078F">
        <w:rPr>
          <w:rFonts w:ascii="Arial" w:hAnsi="Arial" w:cs="Arial"/>
          <w:i/>
          <w:szCs w:val="24"/>
          <w:lang w:val="en-GB"/>
        </w:rPr>
        <w:tab/>
      </w:r>
      <w:r w:rsidR="008E6F77" w:rsidRPr="007A078F">
        <w:rPr>
          <w:rFonts w:ascii="Arial" w:hAnsi="Arial" w:cs="Arial"/>
          <w:i/>
          <w:szCs w:val="24"/>
          <w:lang w:val="en-GB"/>
        </w:rPr>
        <w:t>By applying for judgment against the third defendant, the plaintiff elected to seek judgment in respect of the entire action.  By virtue thereof, the plaintiff cannot continue against other parties/defendants to its action subsequent to exercising the election to obtain judgment against one party.</w:t>
      </w:r>
    </w:p>
    <w:p w14:paraId="1D7E90F9" w14:textId="77777777" w:rsidR="00980CF6" w:rsidRPr="007A078F" w:rsidRDefault="00F11C6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12.</w:t>
      </w:r>
      <w:r w:rsidRPr="007A078F">
        <w:rPr>
          <w:rFonts w:ascii="Arial" w:hAnsi="Arial" w:cs="Arial"/>
          <w:i/>
          <w:szCs w:val="24"/>
          <w:lang w:val="en-GB"/>
        </w:rPr>
        <w:tab/>
      </w:r>
      <w:r w:rsidR="008E6F77" w:rsidRPr="007A078F">
        <w:rPr>
          <w:rFonts w:ascii="Arial" w:hAnsi="Arial" w:cs="Arial"/>
          <w:i/>
          <w:szCs w:val="24"/>
          <w:lang w:val="en-GB"/>
        </w:rPr>
        <w:t>An abandonment is yet another election available to the plaintiff, whether to enforce the rights obtained in terms of the judgment, if any, or not.</w:t>
      </w:r>
    </w:p>
    <w:p w14:paraId="42A9D9FA" w14:textId="77777777" w:rsidR="00980CF6" w:rsidRPr="007A078F" w:rsidRDefault="00F11C6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13.</w:t>
      </w:r>
      <w:r w:rsidRPr="007A078F">
        <w:rPr>
          <w:rFonts w:ascii="Arial" w:hAnsi="Arial" w:cs="Arial"/>
          <w:i/>
          <w:szCs w:val="24"/>
          <w:lang w:val="en-GB"/>
        </w:rPr>
        <w:tab/>
      </w:r>
      <w:r w:rsidR="008E6F77" w:rsidRPr="007A078F">
        <w:rPr>
          <w:rFonts w:ascii="Arial" w:hAnsi="Arial" w:cs="Arial"/>
          <w:i/>
          <w:szCs w:val="24"/>
          <w:lang w:val="en-GB"/>
        </w:rPr>
        <w:t>The notice of abandonment does not extinguish the existence of the judgment, wherefore the prosecution of any relief that forms the subject matter of the main action, cannot continue against any other party to this action.</w:t>
      </w:r>
    </w:p>
    <w:p w14:paraId="69626CB4" w14:textId="77777777" w:rsidR="00980CF6" w:rsidRPr="007A078F" w:rsidRDefault="00F11C6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14.</w:t>
      </w:r>
      <w:r w:rsidRPr="007A078F">
        <w:rPr>
          <w:rFonts w:ascii="Arial" w:hAnsi="Arial" w:cs="Arial"/>
          <w:i/>
          <w:szCs w:val="24"/>
          <w:lang w:val="en-GB"/>
        </w:rPr>
        <w:tab/>
      </w:r>
      <w:r w:rsidR="008E6F77" w:rsidRPr="007A078F">
        <w:rPr>
          <w:rFonts w:ascii="Arial" w:hAnsi="Arial" w:cs="Arial"/>
          <w:i/>
          <w:szCs w:val="24"/>
          <w:lang w:val="en-GB"/>
        </w:rPr>
        <w:t>By virtue of the judgment granted, the main action became res judicata.</w:t>
      </w:r>
    </w:p>
    <w:p w14:paraId="07FC0666" w14:textId="1A9044F1" w:rsidR="00980CF6" w:rsidRPr="007A078F" w:rsidRDefault="00D3794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15.</w:t>
      </w:r>
      <w:r w:rsidRPr="007A078F">
        <w:rPr>
          <w:rFonts w:ascii="Arial" w:hAnsi="Arial" w:cs="Arial"/>
          <w:i/>
          <w:szCs w:val="24"/>
          <w:lang w:val="en-GB"/>
        </w:rPr>
        <w:tab/>
      </w:r>
      <w:r w:rsidR="00822B34" w:rsidRPr="007A078F">
        <w:rPr>
          <w:rFonts w:ascii="Arial" w:hAnsi="Arial" w:cs="Arial"/>
          <w:i/>
          <w:szCs w:val="24"/>
          <w:lang w:val="en-GB"/>
        </w:rPr>
        <w:t>…</w:t>
      </w:r>
    </w:p>
    <w:p w14:paraId="44DE0E8B" w14:textId="77777777" w:rsidR="00980CF6" w:rsidRPr="007A078F" w:rsidRDefault="00D3794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16.</w:t>
      </w:r>
      <w:r w:rsidRPr="007A078F">
        <w:rPr>
          <w:rFonts w:ascii="Arial" w:hAnsi="Arial" w:cs="Arial"/>
          <w:i/>
          <w:szCs w:val="24"/>
          <w:lang w:val="en-GB"/>
        </w:rPr>
        <w:tab/>
      </w:r>
      <w:r w:rsidR="008E6F77" w:rsidRPr="007A078F">
        <w:rPr>
          <w:rFonts w:ascii="Arial" w:hAnsi="Arial" w:cs="Arial"/>
          <w:i/>
          <w:szCs w:val="24"/>
          <w:lang w:val="en-GB"/>
        </w:rPr>
        <w:t xml:space="preserve">The judgment renders the entire action res judicata </w:t>
      </w:r>
      <w:r w:rsidR="008E6F77" w:rsidRPr="007A078F">
        <w:rPr>
          <w:rFonts w:ascii="Arial" w:hAnsi="Arial" w:cs="Arial"/>
          <w:iCs/>
          <w:szCs w:val="24"/>
          <w:lang w:val="en-GB"/>
        </w:rPr>
        <w:t>vis-a-vis</w:t>
      </w:r>
      <w:r w:rsidR="008E6F77" w:rsidRPr="007A078F">
        <w:rPr>
          <w:rFonts w:ascii="Arial" w:hAnsi="Arial" w:cs="Arial"/>
          <w:i/>
          <w:szCs w:val="24"/>
          <w:lang w:val="en-GB"/>
        </w:rPr>
        <w:t xml:space="preserve"> any other parties and/or defendants cited in the action.</w:t>
      </w:r>
    </w:p>
    <w:p w14:paraId="7C1BAC8D" w14:textId="42981D68" w:rsidR="00980CF6" w:rsidRPr="007A078F" w:rsidRDefault="00D3794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17.</w:t>
      </w:r>
      <w:r w:rsidRPr="007A078F">
        <w:rPr>
          <w:rFonts w:ascii="Arial" w:hAnsi="Arial" w:cs="Arial"/>
          <w:i/>
          <w:szCs w:val="24"/>
          <w:lang w:val="en-GB"/>
        </w:rPr>
        <w:tab/>
      </w:r>
      <w:r w:rsidR="00822B34" w:rsidRPr="007A078F">
        <w:rPr>
          <w:rFonts w:ascii="Arial" w:hAnsi="Arial" w:cs="Arial"/>
          <w:i/>
          <w:szCs w:val="24"/>
          <w:lang w:val="en-GB"/>
        </w:rPr>
        <w:t>…</w:t>
      </w:r>
    </w:p>
    <w:p w14:paraId="68F88B4A" w14:textId="6E422F6B" w:rsidR="00980CF6" w:rsidRPr="007A078F" w:rsidRDefault="00D3794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18.</w:t>
      </w:r>
      <w:r w:rsidRPr="007A078F">
        <w:rPr>
          <w:rFonts w:ascii="Arial" w:hAnsi="Arial" w:cs="Arial"/>
          <w:i/>
          <w:szCs w:val="24"/>
          <w:lang w:val="en-GB"/>
        </w:rPr>
        <w:tab/>
      </w:r>
      <w:r w:rsidR="00822B34" w:rsidRPr="007A078F">
        <w:rPr>
          <w:rFonts w:ascii="Arial" w:hAnsi="Arial" w:cs="Arial"/>
          <w:i/>
          <w:szCs w:val="24"/>
          <w:lang w:val="en-GB"/>
        </w:rPr>
        <w:t>…</w:t>
      </w:r>
    </w:p>
    <w:p w14:paraId="163E4473" w14:textId="129F7709" w:rsidR="00842D18" w:rsidRPr="007A078F" w:rsidRDefault="00D3794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19.</w:t>
      </w:r>
      <w:r w:rsidRPr="007A078F">
        <w:rPr>
          <w:rFonts w:ascii="Arial" w:hAnsi="Arial" w:cs="Arial"/>
          <w:i/>
          <w:szCs w:val="24"/>
          <w:lang w:val="en-GB"/>
        </w:rPr>
        <w:tab/>
      </w:r>
      <w:r w:rsidR="00822B34" w:rsidRPr="007A078F">
        <w:rPr>
          <w:rFonts w:ascii="Arial" w:hAnsi="Arial" w:cs="Arial"/>
          <w:i/>
          <w:szCs w:val="24"/>
          <w:lang w:val="en-GB"/>
        </w:rPr>
        <w:t>…</w:t>
      </w:r>
    </w:p>
    <w:p w14:paraId="28323B07" w14:textId="7C3FCAF7" w:rsidR="00822B34" w:rsidRPr="007A078F" w:rsidRDefault="00822B34"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20.</w:t>
      </w:r>
      <w:r w:rsidRPr="007A078F">
        <w:rPr>
          <w:rFonts w:ascii="Arial" w:hAnsi="Arial" w:cs="Arial"/>
          <w:i/>
          <w:szCs w:val="24"/>
          <w:lang w:val="en-GB"/>
        </w:rPr>
        <w:tab/>
        <w:t>…</w:t>
      </w:r>
    </w:p>
    <w:p w14:paraId="372E4000" w14:textId="77777777" w:rsidR="00842D18" w:rsidRPr="007A078F" w:rsidRDefault="00D3794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lastRenderedPageBreak/>
        <w:t>21.</w:t>
      </w:r>
      <w:r w:rsidRPr="007A078F">
        <w:rPr>
          <w:rFonts w:ascii="Arial" w:hAnsi="Arial" w:cs="Arial"/>
          <w:i/>
          <w:szCs w:val="24"/>
          <w:lang w:val="en-GB"/>
        </w:rPr>
        <w:tab/>
      </w:r>
      <w:r w:rsidR="008E6F77" w:rsidRPr="007A078F">
        <w:rPr>
          <w:rFonts w:ascii="Arial" w:hAnsi="Arial" w:cs="Arial"/>
          <w:i/>
          <w:szCs w:val="24"/>
          <w:lang w:val="en-GB"/>
        </w:rPr>
        <w:t>A pronouncement by this Court and/or the seeking of the pronouncement pertaining to any issue which stands to be adjudicated cannot be heard and/or adjudicated upon until the default judgment has been set aside, alternatively until there is a pronouncement upon its validity.</w:t>
      </w:r>
    </w:p>
    <w:p w14:paraId="2F31EF40" w14:textId="00D66489" w:rsidR="008E6F77" w:rsidRPr="007A078F" w:rsidRDefault="00D37948" w:rsidP="00722A40">
      <w:pPr>
        <w:widowControl/>
        <w:tabs>
          <w:tab w:val="left" w:pos="851"/>
          <w:tab w:val="left" w:pos="1701"/>
          <w:tab w:val="left" w:pos="2835"/>
        </w:tabs>
        <w:autoSpaceDE/>
        <w:autoSpaceDN/>
        <w:adjustRightInd/>
        <w:spacing w:after="240" w:line="480" w:lineRule="auto"/>
        <w:ind w:left="2552" w:hanging="850"/>
        <w:jc w:val="both"/>
        <w:rPr>
          <w:rFonts w:ascii="Arial" w:hAnsi="Arial" w:cs="Arial"/>
          <w:i/>
          <w:szCs w:val="24"/>
          <w:lang w:val="en-GB"/>
        </w:rPr>
      </w:pPr>
      <w:r w:rsidRPr="007A078F">
        <w:rPr>
          <w:rFonts w:ascii="Arial" w:hAnsi="Arial" w:cs="Arial"/>
          <w:i/>
          <w:szCs w:val="24"/>
          <w:lang w:val="en-GB"/>
        </w:rPr>
        <w:t>22.</w:t>
      </w:r>
      <w:r w:rsidRPr="007A078F">
        <w:rPr>
          <w:rFonts w:ascii="Arial" w:hAnsi="Arial" w:cs="Arial"/>
          <w:i/>
          <w:szCs w:val="24"/>
          <w:lang w:val="en-GB"/>
        </w:rPr>
        <w:tab/>
      </w:r>
      <w:r w:rsidR="00822B34" w:rsidRPr="007A078F">
        <w:rPr>
          <w:rFonts w:ascii="Arial" w:hAnsi="Arial" w:cs="Arial"/>
          <w:i/>
          <w:szCs w:val="24"/>
          <w:lang w:val="en-GB"/>
        </w:rPr>
        <w:t>..</w:t>
      </w:r>
      <w:r w:rsidR="008E6F77" w:rsidRPr="007A078F">
        <w:rPr>
          <w:rFonts w:ascii="Arial" w:hAnsi="Arial" w:cs="Arial"/>
          <w:i/>
          <w:szCs w:val="24"/>
          <w:lang w:val="en-GB"/>
        </w:rPr>
        <w:t>.”</w:t>
      </w:r>
    </w:p>
    <w:p w14:paraId="234EA7F9" w14:textId="21591297" w:rsidR="003954FB"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[24]</w:t>
      </w:r>
      <w:r w:rsidRPr="007A078F">
        <w:rPr>
          <w:rFonts w:ascii="Arial" w:hAnsi="Arial" w:cs="Arial"/>
          <w:szCs w:val="24"/>
          <w:lang w:val="en-GB"/>
        </w:rPr>
        <w:tab/>
      </w:r>
      <w:r w:rsidR="001357E3" w:rsidRPr="007A078F">
        <w:rPr>
          <w:rFonts w:ascii="Arial" w:hAnsi="Arial" w:cs="Arial"/>
          <w:szCs w:val="24"/>
          <w:lang w:val="en-GB"/>
        </w:rPr>
        <w:t xml:space="preserve">On 1 March 2023, the Bank instituted an application for the rescission of the </w:t>
      </w:r>
      <w:r w:rsidR="00A81F71" w:rsidRPr="007A078F">
        <w:rPr>
          <w:rFonts w:ascii="Arial" w:hAnsi="Arial" w:cs="Arial"/>
          <w:szCs w:val="24"/>
          <w:lang w:val="en-GB"/>
        </w:rPr>
        <w:t>default judgment</w:t>
      </w:r>
      <w:r w:rsidR="001357E3" w:rsidRPr="007A078F">
        <w:rPr>
          <w:rFonts w:ascii="Arial" w:hAnsi="Arial" w:cs="Arial"/>
          <w:szCs w:val="24"/>
          <w:lang w:val="en-GB"/>
        </w:rPr>
        <w:t xml:space="preserve">. </w:t>
      </w:r>
      <w:r w:rsidR="009669EB" w:rsidRPr="007A078F">
        <w:rPr>
          <w:rFonts w:ascii="Arial" w:hAnsi="Arial" w:cs="Arial"/>
          <w:szCs w:val="24"/>
          <w:lang w:val="en-GB"/>
        </w:rPr>
        <w:t xml:space="preserve">  As I have </w:t>
      </w:r>
      <w:r w:rsidR="00822B34" w:rsidRPr="007A078F">
        <w:rPr>
          <w:rFonts w:ascii="Arial" w:hAnsi="Arial" w:cs="Arial"/>
          <w:szCs w:val="24"/>
          <w:lang w:val="en-GB"/>
        </w:rPr>
        <w:t>said</w:t>
      </w:r>
      <w:r w:rsidR="00B40E14">
        <w:rPr>
          <w:rFonts w:ascii="Arial" w:hAnsi="Arial" w:cs="Arial"/>
          <w:szCs w:val="24"/>
          <w:lang w:val="en-GB"/>
        </w:rPr>
        <w:t>,</w:t>
      </w:r>
      <w:r w:rsidR="00822B34" w:rsidRPr="007A078F">
        <w:rPr>
          <w:rFonts w:ascii="Arial" w:hAnsi="Arial" w:cs="Arial"/>
          <w:szCs w:val="24"/>
          <w:lang w:val="en-GB"/>
        </w:rPr>
        <w:t xml:space="preserve"> </w:t>
      </w:r>
      <w:r w:rsidR="00242FB5" w:rsidRPr="007A078F">
        <w:rPr>
          <w:rFonts w:ascii="Arial" w:hAnsi="Arial" w:cs="Arial"/>
          <w:szCs w:val="24"/>
          <w:lang w:val="en-GB"/>
        </w:rPr>
        <w:t xml:space="preserve">the remaining defendants </w:t>
      </w:r>
      <w:r w:rsidR="00B32CE7" w:rsidRPr="007A078F">
        <w:rPr>
          <w:rFonts w:ascii="Arial" w:hAnsi="Arial" w:cs="Arial"/>
          <w:szCs w:val="24"/>
          <w:lang w:val="en-GB"/>
        </w:rPr>
        <w:t xml:space="preserve">have raised a counter application in </w:t>
      </w:r>
      <w:r w:rsidR="001C51E5" w:rsidRPr="007A078F">
        <w:rPr>
          <w:rFonts w:ascii="Arial" w:hAnsi="Arial" w:cs="Arial"/>
          <w:szCs w:val="24"/>
          <w:lang w:val="en-GB"/>
        </w:rPr>
        <w:t>th</w:t>
      </w:r>
      <w:r w:rsidR="004327DE" w:rsidRPr="007A078F">
        <w:rPr>
          <w:rFonts w:ascii="Arial" w:hAnsi="Arial" w:cs="Arial"/>
          <w:szCs w:val="24"/>
          <w:lang w:val="en-GB"/>
        </w:rPr>
        <w:t>o</w:t>
      </w:r>
      <w:r w:rsidR="00822B34" w:rsidRPr="007A078F">
        <w:rPr>
          <w:rFonts w:ascii="Arial" w:hAnsi="Arial" w:cs="Arial"/>
          <w:szCs w:val="24"/>
          <w:lang w:val="en-GB"/>
        </w:rPr>
        <w:t>se</w:t>
      </w:r>
      <w:r w:rsidR="001C51E5" w:rsidRPr="007A078F">
        <w:rPr>
          <w:rFonts w:ascii="Arial" w:hAnsi="Arial" w:cs="Arial"/>
          <w:szCs w:val="24"/>
          <w:lang w:val="en-GB"/>
        </w:rPr>
        <w:t xml:space="preserve"> </w:t>
      </w:r>
      <w:r w:rsidR="00B32CE7" w:rsidRPr="007A078F">
        <w:rPr>
          <w:rFonts w:ascii="Arial" w:hAnsi="Arial" w:cs="Arial"/>
          <w:szCs w:val="24"/>
          <w:lang w:val="en-GB"/>
        </w:rPr>
        <w:t>proceeding</w:t>
      </w:r>
      <w:r w:rsidR="00822B34" w:rsidRPr="007A078F">
        <w:rPr>
          <w:rFonts w:ascii="Arial" w:hAnsi="Arial" w:cs="Arial"/>
          <w:szCs w:val="24"/>
          <w:lang w:val="en-GB"/>
        </w:rPr>
        <w:t xml:space="preserve">s, in which </w:t>
      </w:r>
      <w:r w:rsidR="003954FB" w:rsidRPr="007A078F">
        <w:rPr>
          <w:rFonts w:ascii="Arial" w:hAnsi="Arial" w:cs="Arial"/>
          <w:szCs w:val="24"/>
          <w:lang w:val="en-GB"/>
        </w:rPr>
        <w:t xml:space="preserve">they </w:t>
      </w:r>
      <w:r w:rsidR="00991545" w:rsidRPr="007A078F">
        <w:rPr>
          <w:rFonts w:ascii="Arial" w:hAnsi="Arial" w:cs="Arial"/>
          <w:szCs w:val="24"/>
          <w:lang w:val="en-GB"/>
        </w:rPr>
        <w:t>seek</w:t>
      </w:r>
      <w:r w:rsidR="003954FB" w:rsidRPr="007A078F">
        <w:rPr>
          <w:rFonts w:ascii="Arial" w:hAnsi="Arial" w:cs="Arial"/>
          <w:szCs w:val="24"/>
          <w:lang w:val="en-GB"/>
        </w:rPr>
        <w:t xml:space="preserve"> </w:t>
      </w:r>
      <w:r w:rsidR="00991545" w:rsidRPr="007A078F">
        <w:rPr>
          <w:rFonts w:ascii="Arial" w:hAnsi="Arial" w:cs="Arial"/>
          <w:szCs w:val="24"/>
          <w:lang w:val="en-GB"/>
        </w:rPr>
        <w:t>relief</w:t>
      </w:r>
      <w:r w:rsidR="003954FB" w:rsidRPr="007A078F">
        <w:rPr>
          <w:rFonts w:ascii="Arial" w:hAnsi="Arial" w:cs="Arial"/>
          <w:szCs w:val="24"/>
          <w:lang w:val="en-GB"/>
        </w:rPr>
        <w:t xml:space="preserve"> </w:t>
      </w:r>
      <w:r w:rsidR="000531BD">
        <w:rPr>
          <w:rFonts w:ascii="Arial" w:hAnsi="Arial" w:cs="Arial"/>
          <w:szCs w:val="24"/>
          <w:lang w:val="en-GB"/>
        </w:rPr>
        <w:t xml:space="preserve">in </w:t>
      </w:r>
      <w:r w:rsidR="00822B34" w:rsidRPr="007A078F">
        <w:rPr>
          <w:rFonts w:ascii="Arial" w:hAnsi="Arial" w:cs="Arial"/>
          <w:szCs w:val="24"/>
          <w:lang w:val="en-GB"/>
        </w:rPr>
        <w:t xml:space="preserve">the following </w:t>
      </w:r>
      <w:r w:rsidR="00E0168D">
        <w:rPr>
          <w:rFonts w:ascii="Arial" w:hAnsi="Arial" w:cs="Arial"/>
          <w:szCs w:val="24"/>
          <w:lang w:val="en-GB"/>
        </w:rPr>
        <w:t>terms</w:t>
      </w:r>
      <w:r w:rsidR="0029539F" w:rsidRPr="007A078F">
        <w:rPr>
          <w:rFonts w:ascii="Arial" w:hAnsi="Arial" w:cs="Arial"/>
          <w:szCs w:val="24"/>
          <w:lang w:val="en-GB"/>
        </w:rPr>
        <w:t>:</w:t>
      </w:r>
    </w:p>
    <w:p w14:paraId="45A6A1FE" w14:textId="2148B7DC" w:rsidR="0029539F" w:rsidRPr="007A078F" w:rsidRDefault="0029539F" w:rsidP="006A0E28">
      <w:pPr>
        <w:widowControl/>
        <w:tabs>
          <w:tab w:val="left" w:pos="2835"/>
          <w:tab w:val="left" w:pos="3969"/>
          <w:tab w:val="right" w:pos="8222"/>
          <w:tab w:val="right" w:pos="8789"/>
        </w:tabs>
        <w:autoSpaceDE/>
        <w:autoSpaceDN/>
        <w:adjustRightInd/>
        <w:spacing w:after="240" w:line="480" w:lineRule="auto"/>
        <w:ind w:left="2553" w:hanging="851"/>
        <w:jc w:val="both"/>
        <w:rPr>
          <w:rFonts w:ascii="Arial" w:hAnsi="Arial" w:cs="Arial"/>
          <w:i/>
          <w:iCs/>
          <w:szCs w:val="24"/>
          <w:lang w:val="en-GB"/>
        </w:rPr>
      </w:pPr>
      <w:r w:rsidRPr="007A078F">
        <w:rPr>
          <w:rFonts w:ascii="Arial" w:hAnsi="Arial" w:cs="Arial"/>
          <w:i/>
          <w:iCs/>
          <w:szCs w:val="24"/>
          <w:lang w:val="en-GB"/>
        </w:rPr>
        <w:t>“1.</w:t>
      </w:r>
      <w:r w:rsidRPr="007A078F">
        <w:rPr>
          <w:rFonts w:ascii="Arial" w:hAnsi="Arial" w:cs="Arial"/>
          <w:i/>
          <w:iCs/>
          <w:szCs w:val="24"/>
          <w:lang w:val="en-GB"/>
        </w:rPr>
        <w:tab/>
        <w:t>That the applicant’s application for rescission of default judgment granted on 2 November 2022 be dismissed with costs on the scale as between attorney and client, including the cost of two counsel.</w:t>
      </w:r>
    </w:p>
    <w:p w14:paraId="64E91540" w14:textId="40762859" w:rsidR="00CD0005" w:rsidRPr="007A078F" w:rsidRDefault="0029539F" w:rsidP="006A0E28">
      <w:pPr>
        <w:widowControl/>
        <w:tabs>
          <w:tab w:val="left" w:pos="2835"/>
          <w:tab w:val="left" w:pos="3969"/>
          <w:tab w:val="right" w:pos="8222"/>
          <w:tab w:val="right" w:pos="8789"/>
        </w:tabs>
        <w:autoSpaceDE/>
        <w:autoSpaceDN/>
        <w:adjustRightInd/>
        <w:spacing w:after="240" w:line="480" w:lineRule="auto"/>
        <w:ind w:left="2553" w:hanging="851"/>
        <w:jc w:val="both"/>
        <w:rPr>
          <w:rFonts w:ascii="Arial" w:hAnsi="Arial" w:cs="Arial"/>
          <w:i/>
          <w:iCs/>
          <w:szCs w:val="24"/>
          <w:lang w:val="en-GB"/>
        </w:rPr>
      </w:pPr>
      <w:r w:rsidRPr="007A078F">
        <w:rPr>
          <w:rFonts w:ascii="Arial" w:hAnsi="Arial" w:cs="Arial"/>
          <w:i/>
          <w:iCs/>
          <w:szCs w:val="24"/>
          <w:lang w:val="en-GB"/>
        </w:rPr>
        <w:t>2.</w:t>
      </w:r>
      <w:r w:rsidRPr="007A078F">
        <w:rPr>
          <w:rFonts w:ascii="Arial" w:hAnsi="Arial" w:cs="Arial"/>
          <w:i/>
          <w:iCs/>
          <w:szCs w:val="24"/>
          <w:lang w:val="en-GB"/>
        </w:rPr>
        <w:tab/>
      </w:r>
      <w:r w:rsidR="00CD0005" w:rsidRPr="007A078F">
        <w:rPr>
          <w:rFonts w:ascii="Arial" w:hAnsi="Arial" w:cs="Arial"/>
          <w:i/>
          <w:iCs/>
          <w:szCs w:val="24"/>
          <w:lang w:val="en-GB"/>
        </w:rPr>
        <w:t>That this Court is functus officio in the action under the above case number.</w:t>
      </w:r>
    </w:p>
    <w:p w14:paraId="0849130C" w14:textId="1BF6E430" w:rsidR="00CD0005" w:rsidRPr="007A078F" w:rsidRDefault="00CD0005" w:rsidP="006A0E28">
      <w:pPr>
        <w:widowControl/>
        <w:tabs>
          <w:tab w:val="left" w:pos="2835"/>
          <w:tab w:val="left" w:pos="3969"/>
          <w:tab w:val="right" w:pos="8222"/>
          <w:tab w:val="right" w:pos="8789"/>
        </w:tabs>
        <w:autoSpaceDE/>
        <w:autoSpaceDN/>
        <w:adjustRightInd/>
        <w:spacing w:after="240" w:line="480" w:lineRule="auto"/>
        <w:ind w:left="2553" w:hanging="851"/>
        <w:jc w:val="both"/>
        <w:rPr>
          <w:rFonts w:ascii="Arial" w:hAnsi="Arial" w:cs="Arial"/>
          <w:i/>
          <w:iCs/>
          <w:szCs w:val="24"/>
          <w:lang w:val="en-GB"/>
        </w:rPr>
      </w:pPr>
      <w:r w:rsidRPr="007A078F">
        <w:rPr>
          <w:rFonts w:ascii="Arial" w:hAnsi="Arial" w:cs="Arial"/>
          <w:i/>
          <w:iCs/>
          <w:szCs w:val="24"/>
          <w:lang w:val="en-GB"/>
        </w:rPr>
        <w:t>3.</w:t>
      </w:r>
      <w:r w:rsidRPr="007A078F">
        <w:rPr>
          <w:rFonts w:ascii="Arial" w:hAnsi="Arial" w:cs="Arial"/>
          <w:i/>
          <w:iCs/>
          <w:szCs w:val="24"/>
          <w:lang w:val="en-GB"/>
        </w:rPr>
        <w:tab/>
        <w:t xml:space="preserve">That the action under the above case number is res judicata and is hereby dismissed. </w:t>
      </w:r>
    </w:p>
    <w:p w14:paraId="40908B17" w14:textId="4D1B1515" w:rsidR="00CD0005" w:rsidRPr="007A078F" w:rsidRDefault="00CD0005" w:rsidP="006A0E28">
      <w:pPr>
        <w:widowControl/>
        <w:tabs>
          <w:tab w:val="left" w:pos="2835"/>
          <w:tab w:val="left" w:pos="3969"/>
          <w:tab w:val="right" w:pos="8222"/>
          <w:tab w:val="right" w:pos="8789"/>
        </w:tabs>
        <w:autoSpaceDE/>
        <w:autoSpaceDN/>
        <w:adjustRightInd/>
        <w:spacing w:after="240" w:line="480" w:lineRule="auto"/>
        <w:ind w:left="2553" w:hanging="851"/>
        <w:jc w:val="both"/>
        <w:rPr>
          <w:rFonts w:ascii="Arial" w:hAnsi="Arial" w:cs="Arial"/>
          <w:i/>
          <w:iCs/>
          <w:szCs w:val="24"/>
          <w:lang w:val="en-GB"/>
        </w:rPr>
      </w:pPr>
      <w:r w:rsidRPr="007A078F">
        <w:rPr>
          <w:rFonts w:ascii="Arial" w:hAnsi="Arial" w:cs="Arial"/>
          <w:i/>
          <w:iCs/>
          <w:szCs w:val="24"/>
          <w:lang w:val="en-GB"/>
        </w:rPr>
        <w:t>4.</w:t>
      </w:r>
      <w:r w:rsidRPr="007A078F">
        <w:rPr>
          <w:rFonts w:ascii="Arial" w:hAnsi="Arial" w:cs="Arial"/>
          <w:i/>
          <w:iCs/>
          <w:szCs w:val="24"/>
          <w:lang w:val="en-GB"/>
        </w:rPr>
        <w:tab/>
        <w:t>That the applicant pays the costs of the action on a scale as between attorney and client, including the cost of two counsel.”</w:t>
      </w:r>
    </w:p>
    <w:p w14:paraId="754996ED" w14:textId="77777777" w:rsidR="00E16A80" w:rsidRPr="007A078F" w:rsidRDefault="00E16A80" w:rsidP="006A0E28">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caps/>
          <w:szCs w:val="24"/>
          <w:lang w:val="en-GB"/>
        </w:rPr>
      </w:pPr>
    </w:p>
    <w:p w14:paraId="5AD477C7" w14:textId="053249E5" w:rsidR="004427E3" w:rsidRPr="007A078F" w:rsidRDefault="004427E3" w:rsidP="006A0E28">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caps/>
          <w:szCs w:val="24"/>
          <w:lang w:val="en-GB"/>
        </w:rPr>
      </w:pPr>
      <w:r w:rsidRPr="007A078F">
        <w:rPr>
          <w:rFonts w:ascii="Arial" w:hAnsi="Arial" w:cs="Arial"/>
          <w:b/>
          <w:bCs/>
          <w:caps/>
          <w:szCs w:val="24"/>
          <w:lang w:val="en-GB"/>
        </w:rPr>
        <w:lastRenderedPageBreak/>
        <w:t>The issues raised</w:t>
      </w:r>
    </w:p>
    <w:p w14:paraId="212546AB" w14:textId="07FC960C" w:rsidR="00E17B4D" w:rsidRPr="007A078F" w:rsidRDefault="00AC13A9" w:rsidP="0044697D">
      <w:pPr>
        <w:pStyle w:val="ListParagraph"/>
        <w:spacing w:after="240" w:line="480" w:lineRule="auto"/>
        <w:ind w:firstLine="131"/>
        <w:rPr>
          <w:rFonts w:ascii="Arial" w:hAnsi="Arial" w:cs="Arial"/>
          <w:szCs w:val="24"/>
          <w:u w:val="single"/>
          <w:lang w:val="en-GB"/>
        </w:rPr>
      </w:pPr>
      <w:r w:rsidRPr="007A078F">
        <w:rPr>
          <w:rFonts w:ascii="Arial" w:hAnsi="Arial" w:cs="Arial"/>
          <w:szCs w:val="24"/>
          <w:u w:val="single"/>
          <w:lang w:val="en-GB"/>
        </w:rPr>
        <w:t xml:space="preserve">The Rescission Application </w:t>
      </w:r>
    </w:p>
    <w:p w14:paraId="42476FCC" w14:textId="167F0114" w:rsidR="003B0336"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[25]</w:t>
      </w:r>
      <w:r w:rsidRPr="007A078F">
        <w:rPr>
          <w:rFonts w:ascii="Arial" w:hAnsi="Arial" w:cs="Arial"/>
          <w:szCs w:val="24"/>
          <w:lang w:val="en-GB"/>
        </w:rPr>
        <w:tab/>
      </w:r>
      <w:r w:rsidR="00DF7C6C" w:rsidRPr="007A078F">
        <w:rPr>
          <w:rFonts w:ascii="Arial" w:hAnsi="Arial" w:cs="Arial"/>
          <w:szCs w:val="24"/>
          <w:lang w:val="en-GB"/>
        </w:rPr>
        <w:t xml:space="preserve">The rescission application raises </w:t>
      </w:r>
      <w:r w:rsidR="00EE7859" w:rsidRPr="007A078F">
        <w:rPr>
          <w:rFonts w:ascii="Arial" w:hAnsi="Arial" w:cs="Arial"/>
          <w:szCs w:val="24"/>
          <w:lang w:val="en-GB"/>
        </w:rPr>
        <w:t xml:space="preserve">the following </w:t>
      </w:r>
      <w:r w:rsidR="00713E34" w:rsidRPr="007A078F">
        <w:rPr>
          <w:rFonts w:ascii="Arial" w:hAnsi="Arial" w:cs="Arial"/>
          <w:szCs w:val="24"/>
          <w:lang w:val="en-GB"/>
        </w:rPr>
        <w:t>questions:</w:t>
      </w:r>
    </w:p>
    <w:p w14:paraId="4EA3282D" w14:textId="50EFB1A6" w:rsidR="00C576F3" w:rsidRPr="007A078F" w:rsidRDefault="00170CEB" w:rsidP="00170CEB">
      <w:pPr>
        <w:widowControl/>
        <w:tabs>
          <w:tab w:val="left" w:pos="1702"/>
          <w:tab w:val="left" w:pos="2835"/>
          <w:tab w:val="left" w:pos="3969"/>
          <w:tab w:val="right" w:pos="8222"/>
          <w:tab w:val="right" w:pos="8789"/>
        </w:tabs>
        <w:autoSpaceDE/>
        <w:autoSpaceDN/>
        <w:adjustRightInd/>
        <w:spacing w:after="240" w:line="480" w:lineRule="auto"/>
        <w:ind w:left="1702" w:hanging="851"/>
        <w:jc w:val="both"/>
        <w:rPr>
          <w:rFonts w:ascii="Arial" w:hAnsi="Arial" w:cs="Arial"/>
          <w:szCs w:val="24"/>
          <w:lang w:val="en-GB"/>
        </w:rPr>
      </w:pPr>
      <w:r w:rsidRPr="007A078F">
        <w:rPr>
          <w:rFonts w:ascii="Arial" w:hAnsi="Arial" w:cs="Arial"/>
          <w:szCs w:val="24"/>
          <w:lang w:val="en-GB"/>
        </w:rPr>
        <w:t>25.1.</w:t>
      </w:r>
      <w:r w:rsidRPr="007A078F">
        <w:rPr>
          <w:rFonts w:ascii="Arial" w:hAnsi="Arial" w:cs="Arial"/>
          <w:szCs w:val="24"/>
          <w:lang w:val="en-GB"/>
        </w:rPr>
        <w:tab/>
      </w:r>
      <w:r w:rsidR="0020281D" w:rsidRPr="007A078F">
        <w:rPr>
          <w:rFonts w:ascii="Arial" w:hAnsi="Arial" w:cs="Arial"/>
          <w:szCs w:val="24"/>
          <w:lang w:val="en-GB"/>
        </w:rPr>
        <w:t xml:space="preserve">Does </w:t>
      </w:r>
      <w:r w:rsidR="00E6141A" w:rsidRPr="007A078F">
        <w:rPr>
          <w:rFonts w:ascii="Arial" w:hAnsi="Arial" w:cs="Arial"/>
          <w:szCs w:val="24"/>
          <w:lang w:val="en-GB"/>
        </w:rPr>
        <w:t>the abandonment of the</w:t>
      </w:r>
      <w:r w:rsidR="005F1F69" w:rsidRPr="007A078F">
        <w:rPr>
          <w:rFonts w:ascii="Arial" w:hAnsi="Arial" w:cs="Arial"/>
          <w:szCs w:val="24"/>
          <w:lang w:val="en-GB"/>
        </w:rPr>
        <w:t xml:space="preserve"> default</w:t>
      </w:r>
      <w:r w:rsidR="00E6141A" w:rsidRPr="007A078F">
        <w:rPr>
          <w:rFonts w:ascii="Arial" w:hAnsi="Arial" w:cs="Arial"/>
          <w:szCs w:val="24"/>
          <w:lang w:val="en-GB"/>
        </w:rPr>
        <w:t xml:space="preserve"> </w:t>
      </w:r>
      <w:r w:rsidR="00E232A3" w:rsidRPr="007A078F">
        <w:rPr>
          <w:rFonts w:ascii="Arial" w:hAnsi="Arial" w:cs="Arial"/>
          <w:szCs w:val="24"/>
          <w:lang w:val="en-GB"/>
        </w:rPr>
        <w:t xml:space="preserve">judgment </w:t>
      </w:r>
      <w:r w:rsidR="0080405F" w:rsidRPr="007A078F">
        <w:rPr>
          <w:rFonts w:ascii="Arial" w:hAnsi="Arial" w:cs="Arial"/>
          <w:szCs w:val="24"/>
          <w:lang w:val="en-GB"/>
        </w:rPr>
        <w:t>hold the consequence that</w:t>
      </w:r>
      <w:r w:rsidR="00933ACC" w:rsidRPr="007A078F">
        <w:rPr>
          <w:rFonts w:ascii="Arial" w:hAnsi="Arial" w:cs="Arial"/>
          <w:szCs w:val="24"/>
          <w:lang w:val="en-GB"/>
        </w:rPr>
        <w:t xml:space="preserve"> </w:t>
      </w:r>
      <w:r w:rsidR="0078425C" w:rsidRPr="007A078F">
        <w:rPr>
          <w:rFonts w:ascii="Arial" w:hAnsi="Arial" w:cs="Arial"/>
          <w:szCs w:val="24"/>
          <w:lang w:val="en-GB"/>
        </w:rPr>
        <w:t>t</w:t>
      </w:r>
      <w:r w:rsidR="00077588" w:rsidRPr="007A078F">
        <w:rPr>
          <w:rFonts w:ascii="Arial" w:hAnsi="Arial" w:cs="Arial"/>
          <w:szCs w:val="24"/>
          <w:lang w:val="en-GB"/>
        </w:rPr>
        <w:t>he Bank has forfeited the right</w:t>
      </w:r>
      <w:r w:rsidR="00133E77">
        <w:rPr>
          <w:rFonts w:ascii="Arial" w:hAnsi="Arial" w:cs="Arial"/>
          <w:szCs w:val="24"/>
          <w:lang w:val="en-GB"/>
        </w:rPr>
        <w:t xml:space="preserve">s </w:t>
      </w:r>
      <w:r w:rsidR="00077588" w:rsidRPr="007A078F">
        <w:rPr>
          <w:rFonts w:ascii="Arial" w:hAnsi="Arial" w:cs="Arial"/>
          <w:szCs w:val="24"/>
          <w:lang w:val="en-GB"/>
        </w:rPr>
        <w:t xml:space="preserve">which it might otherwise have held </w:t>
      </w:r>
      <w:r w:rsidR="008C4960" w:rsidRPr="007A078F">
        <w:rPr>
          <w:rFonts w:ascii="Arial" w:hAnsi="Arial" w:cs="Arial"/>
          <w:szCs w:val="24"/>
          <w:lang w:val="en-GB"/>
        </w:rPr>
        <w:t xml:space="preserve"> in relation</w:t>
      </w:r>
      <w:r w:rsidR="006C0C83" w:rsidRPr="007A078F">
        <w:rPr>
          <w:rFonts w:ascii="Arial" w:hAnsi="Arial" w:cs="Arial"/>
          <w:szCs w:val="24"/>
          <w:lang w:val="en-GB"/>
        </w:rPr>
        <w:t xml:space="preserve"> thereto</w:t>
      </w:r>
      <w:r w:rsidR="00077588" w:rsidRPr="007A078F">
        <w:rPr>
          <w:rFonts w:ascii="Arial" w:hAnsi="Arial" w:cs="Arial"/>
          <w:szCs w:val="24"/>
          <w:lang w:val="en-GB"/>
        </w:rPr>
        <w:t xml:space="preserve">, </w:t>
      </w:r>
      <w:r w:rsidR="00AC06E3" w:rsidRPr="007A078F">
        <w:rPr>
          <w:rFonts w:ascii="Arial" w:hAnsi="Arial" w:cs="Arial"/>
          <w:szCs w:val="24"/>
          <w:lang w:val="en-GB"/>
        </w:rPr>
        <w:t>including the right to rescind it</w:t>
      </w:r>
      <w:r w:rsidR="008C4960" w:rsidRPr="007A078F">
        <w:rPr>
          <w:rFonts w:ascii="Arial" w:hAnsi="Arial" w:cs="Arial"/>
          <w:szCs w:val="24"/>
          <w:lang w:val="en-GB"/>
        </w:rPr>
        <w:t>,</w:t>
      </w:r>
      <w:r w:rsidR="00AC06E3" w:rsidRPr="007A078F">
        <w:rPr>
          <w:rFonts w:ascii="Arial" w:hAnsi="Arial" w:cs="Arial"/>
          <w:szCs w:val="24"/>
          <w:lang w:val="en-GB"/>
        </w:rPr>
        <w:t xml:space="preserve"> whether under Rule 42</w:t>
      </w:r>
      <w:r w:rsidR="00914D85" w:rsidRPr="007A078F">
        <w:rPr>
          <w:rFonts w:ascii="Arial" w:hAnsi="Arial" w:cs="Arial"/>
          <w:szCs w:val="24"/>
          <w:lang w:val="en-GB"/>
        </w:rPr>
        <w:t xml:space="preserve">(1)(a) </w:t>
      </w:r>
      <w:r w:rsidR="0078425C" w:rsidRPr="007A078F">
        <w:rPr>
          <w:rFonts w:ascii="Arial" w:hAnsi="Arial" w:cs="Arial"/>
          <w:szCs w:val="24"/>
          <w:lang w:val="en-GB"/>
        </w:rPr>
        <w:t>or under the common law</w:t>
      </w:r>
      <w:r w:rsidR="00042586" w:rsidRPr="007A078F">
        <w:rPr>
          <w:rFonts w:ascii="Arial" w:hAnsi="Arial" w:cs="Arial"/>
          <w:szCs w:val="24"/>
          <w:lang w:val="en-GB"/>
        </w:rPr>
        <w:t>?</w:t>
      </w:r>
    </w:p>
    <w:p w14:paraId="1FF4E986" w14:textId="08EB963F" w:rsidR="006B0C9D" w:rsidRPr="007A078F" w:rsidRDefault="00170CEB" w:rsidP="00170CEB">
      <w:pPr>
        <w:widowControl/>
        <w:tabs>
          <w:tab w:val="left" w:pos="1702"/>
          <w:tab w:val="left" w:pos="2835"/>
          <w:tab w:val="left" w:pos="3969"/>
          <w:tab w:val="right" w:pos="8222"/>
          <w:tab w:val="right" w:pos="8789"/>
        </w:tabs>
        <w:autoSpaceDE/>
        <w:autoSpaceDN/>
        <w:adjustRightInd/>
        <w:spacing w:after="240" w:line="480" w:lineRule="auto"/>
        <w:ind w:left="1702" w:hanging="851"/>
        <w:jc w:val="both"/>
        <w:rPr>
          <w:rFonts w:ascii="Arial" w:hAnsi="Arial" w:cs="Arial"/>
          <w:szCs w:val="24"/>
          <w:lang w:val="en-GB"/>
        </w:rPr>
      </w:pPr>
      <w:r w:rsidRPr="007A078F">
        <w:rPr>
          <w:rFonts w:ascii="Arial" w:hAnsi="Arial" w:cs="Arial"/>
          <w:szCs w:val="24"/>
          <w:lang w:val="en-GB"/>
        </w:rPr>
        <w:t>25.2.</w:t>
      </w:r>
      <w:r w:rsidRPr="007A078F">
        <w:rPr>
          <w:rFonts w:ascii="Arial" w:hAnsi="Arial" w:cs="Arial"/>
          <w:szCs w:val="24"/>
          <w:lang w:val="en-GB"/>
        </w:rPr>
        <w:tab/>
      </w:r>
      <w:r w:rsidR="00C576F3" w:rsidRPr="007A078F">
        <w:rPr>
          <w:rFonts w:ascii="Arial" w:hAnsi="Arial" w:cs="Arial"/>
          <w:szCs w:val="24"/>
          <w:lang w:val="en-GB"/>
        </w:rPr>
        <w:t>Was t</w:t>
      </w:r>
      <w:r w:rsidR="00B0661E" w:rsidRPr="007A078F">
        <w:rPr>
          <w:rFonts w:ascii="Arial" w:hAnsi="Arial" w:cs="Arial"/>
          <w:szCs w:val="24"/>
          <w:lang w:val="en-GB"/>
        </w:rPr>
        <w:t xml:space="preserve">he </w:t>
      </w:r>
      <w:r w:rsidR="00A81F71" w:rsidRPr="007A078F">
        <w:rPr>
          <w:rFonts w:ascii="Arial" w:hAnsi="Arial" w:cs="Arial"/>
          <w:szCs w:val="24"/>
          <w:lang w:val="en-GB"/>
        </w:rPr>
        <w:t>default judgment</w:t>
      </w:r>
      <w:r w:rsidR="00042586" w:rsidRPr="007A078F">
        <w:rPr>
          <w:rFonts w:ascii="Arial" w:hAnsi="Arial" w:cs="Arial"/>
          <w:szCs w:val="24"/>
          <w:lang w:val="en-GB"/>
        </w:rPr>
        <w:t xml:space="preserve"> </w:t>
      </w:r>
      <w:r w:rsidR="006D3980" w:rsidRPr="007A078F">
        <w:rPr>
          <w:rFonts w:ascii="Arial" w:hAnsi="Arial" w:cs="Arial"/>
          <w:szCs w:val="24"/>
          <w:lang w:val="en-GB"/>
        </w:rPr>
        <w:t xml:space="preserve">final in nature, in consequence </w:t>
      </w:r>
      <w:r w:rsidR="00835F2D" w:rsidRPr="007A078F">
        <w:rPr>
          <w:rFonts w:ascii="Arial" w:hAnsi="Arial" w:cs="Arial"/>
          <w:szCs w:val="24"/>
          <w:lang w:val="en-GB"/>
        </w:rPr>
        <w:t xml:space="preserve">whereof </w:t>
      </w:r>
      <w:r w:rsidR="006D3980" w:rsidRPr="007A078F">
        <w:rPr>
          <w:rFonts w:ascii="Arial" w:hAnsi="Arial" w:cs="Arial"/>
          <w:szCs w:val="24"/>
          <w:lang w:val="en-GB"/>
        </w:rPr>
        <w:t xml:space="preserve">this Court became </w:t>
      </w:r>
      <w:r w:rsidR="006D3980" w:rsidRPr="007A078F">
        <w:rPr>
          <w:rFonts w:ascii="Arial" w:hAnsi="Arial" w:cs="Arial"/>
          <w:i/>
          <w:iCs/>
          <w:szCs w:val="24"/>
          <w:lang w:val="en-GB"/>
        </w:rPr>
        <w:t>functus officio</w:t>
      </w:r>
      <w:r w:rsidR="006D3980" w:rsidRPr="007A078F">
        <w:rPr>
          <w:rFonts w:ascii="Arial" w:hAnsi="Arial" w:cs="Arial"/>
          <w:szCs w:val="24"/>
          <w:lang w:val="en-GB"/>
        </w:rPr>
        <w:t xml:space="preserve"> </w:t>
      </w:r>
      <w:r w:rsidR="00042586" w:rsidRPr="007A078F">
        <w:rPr>
          <w:rFonts w:ascii="Arial" w:hAnsi="Arial" w:cs="Arial"/>
          <w:szCs w:val="24"/>
          <w:lang w:val="en-GB"/>
        </w:rPr>
        <w:t xml:space="preserve">in the sense </w:t>
      </w:r>
      <w:r w:rsidR="006D3980" w:rsidRPr="007A078F">
        <w:rPr>
          <w:rFonts w:ascii="Arial" w:hAnsi="Arial" w:cs="Arial"/>
          <w:szCs w:val="24"/>
          <w:lang w:val="en-GB"/>
        </w:rPr>
        <w:t>that its authority over the subject matter of the litigation in the main action ceased</w:t>
      </w:r>
      <w:r w:rsidR="00835F2D" w:rsidRPr="007A078F">
        <w:rPr>
          <w:rFonts w:ascii="Arial" w:hAnsi="Arial" w:cs="Arial"/>
          <w:szCs w:val="24"/>
          <w:lang w:val="en-GB"/>
        </w:rPr>
        <w:t>?</w:t>
      </w:r>
    </w:p>
    <w:p w14:paraId="4DAC1D3F" w14:textId="689DCDC3" w:rsidR="005A1D5D" w:rsidRPr="007A078F" w:rsidRDefault="00170CEB" w:rsidP="00170CEB">
      <w:pPr>
        <w:widowControl/>
        <w:tabs>
          <w:tab w:val="left" w:pos="1702"/>
          <w:tab w:val="left" w:pos="2835"/>
          <w:tab w:val="left" w:pos="3969"/>
          <w:tab w:val="right" w:pos="8222"/>
          <w:tab w:val="right" w:pos="8789"/>
        </w:tabs>
        <w:autoSpaceDE/>
        <w:autoSpaceDN/>
        <w:adjustRightInd/>
        <w:spacing w:after="240" w:line="480" w:lineRule="auto"/>
        <w:ind w:left="1702" w:hanging="851"/>
        <w:jc w:val="both"/>
        <w:rPr>
          <w:rFonts w:ascii="Arial" w:hAnsi="Arial" w:cs="Arial"/>
          <w:szCs w:val="24"/>
          <w:lang w:val="en-GB"/>
        </w:rPr>
      </w:pPr>
      <w:r w:rsidRPr="007A078F">
        <w:rPr>
          <w:rFonts w:ascii="Arial" w:hAnsi="Arial" w:cs="Arial"/>
          <w:szCs w:val="24"/>
          <w:lang w:val="en-GB"/>
        </w:rPr>
        <w:t>25.3.</w:t>
      </w:r>
      <w:r w:rsidRPr="007A078F">
        <w:rPr>
          <w:rFonts w:ascii="Arial" w:hAnsi="Arial" w:cs="Arial"/>
          <w:szCs w:val="24"/>
          <w:lang w:val="en-GB"/>
        </w:rPr>
        <w:tab/>
      </w:r>
      <w:r w:rsidR="005A1D5D" w:rsidRPr="007A078F">
        <w:rPr>
          <w:rFonts w:ascii="Arial" w:hAnsi="Arial" w:cs="Arial"/>
          <w:szCs w:val="24"/>
          <w:lang w:val="en-GB"/>
        </w:rPr>
        <w:t xml:space="preserve">Is the </w:t>
      </w:r>
      <w:r w:rsidR="00A81F71" w:rsidRPr="007A078F">
        <w:rPr>
          <w:rFonts w:ascii="Arial" w:hAnsi="Arial" w:cs="Arial"/>
          <w:szCs w:val="24"/>
          <w:lang w:val="en-GB"/>
        </w:rPr>
        <w:t>default judgment</w:t>
      </w:r>
      <w:r w:rsidR="005A1D5D" w:rsidRPr="007A078F">
        <w:rPr>
          <w:rFonts w:ascii="Arial" w:hAnsi="Arial" w:cs="Arial"/>
          <w:szCs w:val="24"/>
          <w:lang w:val="en-GB"/>
        </w:rPr>
        <w:t xml:space="preserve"> </w:t>
      </w:r>
      <w:r w:rsidR="005A1D5D" w:rsidRPr="007A078F">
        <w:rPr>
          <w:rFonts w:ascii="Arial" w:hAnsi="Arial" w:cs="Arial"/>
          <w:i/>
          <w:iCs/>
          <w:szCs w:val="24"/>
          <w:lang w:val="en-GB"/>
        </w:rPr>
        <w:t>res judicata</w:t>
      </w:r>
      <w:r w:rsidR="005A1D5D" w:rsidRPr="007A078F">
        <w:rPr>
          <w:rFonts w:ascii="Arial" w:hAnsi="Arial" w:cs="Arial"/>
          <w:szCs w:val="24"/>
          <w:lang w:val="en-GB"/>
        </w:rPr>
        <w:t xml:space="preserve"> as between the Bank and Ms Prinsloo and as between the Bank and the remaining defendants, thereby finally </w:t>
      </w:r>
      <w:r w:rsidR="00D802BE" w:rsidRPr="007A078F">
        <w:rPr>
          <w:rFonts w:ascii="Arial" w:hAnsi="Arial" w:cs="Arial"/>
          <w:szCs w:val="24"/>
          <w:lang w:val="en-GB"/>
        </w:rPr>
        <w:t xml:space="preserve">disposing of </w:t>
      </w:r>
      <w:r w:rsidR="005A1D5D" w:rsidRPr="007A078F">
        <w:rPr>
          <w:rFonts w:ascii="Arial" w:hAnsi="Arial" w:cs="Arial"/>
          <w:szCs w:val="24"/>
          <w:lang w:val="en-GB"/>
        </w:rPr>
        <w:t xml:space="preserve">the </w:t>
      </w:r>
      <w:r w:rsidR="005A1D5D" w:rsidRPr="007A078F">
        <w:rPr>
          <w:rFonts w:ascii="Arial" w:hAnsi="Arial" w:cs="Arial"/>
          <w:i/>
          <w:iCs/>
          <w:szCs w:val="24"/>
          <w:lang w:val="en-GB"/>
        </w:rPr>
        <w:t>lis</w:t>
      </w:r>
      <w:r w:rsidR="005A1D5D" w:rsidRPr="007A078F">
        <w:rPr>
          <w:rFonts w:ascii="Arial" w:hAnsi="Arial" w:cs="Arial"/>
          <w:szCs w:val="24"/>
          <w:lang w:val="en-GB"/>
        </w:rPr>
        <w:t xml:space="preserve"> between the parties?</w:t>
      </w:r>
    </w:p>
    <w:p w14:paraId="5C40796C" w14:textId="1BAD763D" w:rsidR="008C7BBE" w:rsidRPr="007A078F" w:rsidRDefault="00170CEB" w:rsidP="00170CEB">
      <w:pPr>
        <w:widowControl/>
        <w:tabs>
          <w:tab w:val="left" w:pos="1702"/>
          <w:tab w:val="left" w:pos="2835"/>
          <w:tab w:val="left" w:pos="3969"/>
          <w:tab w:val="right" w:pos="8222"/>
          <w:tab w:val="right" w:pos="8789"/>
        </w:tabs>
        <w:autoSpaceDE/>
        <w:autoSpaceDN/>
        <w:adjustRightInd/>
        <w:spacing w:after="240" w:line="480" w:lineRule="auto"/>
        <w:ind w:left="1702" w:hanging="851"/>
        <w:jc w:val="both"/>
        <w:rPr>
          <w:rFonts w:ascii="Arial" w:hAnsi="Arial" w:cs="Arial"/>
          <w:szCs w:val="24"/>
          <w:lang w:val="en-GB"/>
        </w:rPr>
      </w:pPr>
      <w:r w:rsidRPr="007A078F">
        <w:rPr>
          <w:rFonts w:ascii="Arial" w:hAnsi="Arial" w:cs="Arial"/>
          <w:szCs w:val="24"/>
          <w:lang w:val="en-GB"/>
        </w:rPr>
        <w:t>25.4.</w:t>
      </w:r>
      <w:r w:rsidRPr="007A078F">
        <w:rPr>
          <w:rFonts w:ascii="Arial" w:hAnsi="Arial" w:cs="Arial"/>
          <w:szCs w:val="24"/>
          <w:lang w:val="en-GB"/>
        </w:rPr>
        <w:tab/>
      </w:r>
      <w:r w:rsidR="008C7BBE" w:rsidRPr="007A078F">
        <w:rPr>
          <w:rFonts w:ascii="Arial" w:hAnsi="Arial" w:cs="Arial"/>
          <w:szCs w:val="24"/>
          <w:lang w:val="en-GB"/>
        </w:rPr>
        <w:t>Have cognisable grounds in any event been established for the rescission of the</w:t>
      </w:r>
      <w:r w:rsidR="005055E0" w:rsidRPr="007A078F">
        <w:rPr>
          <w:rFonts w:ascii="Arial" w:hAnsi="Arial" w:cs="Arial"/>
          <w:szCs w:val="24"/>
          <w:lang w:val="en-GB"/>
        </w:rPr>
        <w:t xml:space="preserve"> </w:t>
      </w:r>
      <w:r w:rsidR="00A81F71" w:rsidRPr="007A078F">
        <w:rPr>
          <w:rFonts w:ascii="Arial" w:hAnsi="Arial" w:cs="Arial"/>
          <w:szCs w:val="24"/>
          <w:lang w:val="en-GB"/>
        </w:rPr>
        <w:t>default judgment</w:t>
      </w:r>
      <w:r w:rsidR="008C7BBE" w:rsidRPr="007A078F">
        <w:rPr>
          <w:rFonts w:ascii="Arial" w:hAnsi="Arial" w:cs="Arial"/>
          <w:szCs w:val="24"/>
          <w:lang w:val="en-GB"/>
        </w:rPr>
        <w:t xml:space="preserve">, more particularly whether </w:t>
      </w:r>
      <w:r w:rsidR="00B47559" w:rsidRPr="007A078F">
        <w:rPr>
          <w:rFonts w:ascii="Arial" w:hAnsi="Arial" w:cs="Arial"/>
          <w:szCs w:val="24"/>
          <w:lang w:val="en-GB"/>
        </w:rPr>
        <w:t xml:space="preserve">it </w:t>
      </w:r>
      <w:r w:rsidR="005055E0" w:rsidRPr="007A078F">
        <w:rPr>
          <w:rFonts w:ascii="Arial" w:hAnsi="Arial" w:cs="Arial"/>
          <w:szCs w:val="24"/>
          <w:lang w:val="en-GB"/>
        </w:rPr>
        <w:t xml:space="preserve">was </w:t>
      </w:r>
      <w:r w:rsidR="008C7BBE" w:rsidRPr="007A078F">
        <w:rPr>
          <w:rFonts w:ascii="Arial" w:hAnsi="Arial" w:cs="Arial"/>
          <w:szCs w:val="24"/>
          <w:lang w:val="en-GB"/>
        </w:rPr>
        <w:t>erroneously sought or granted</w:t>
      </w:r>
      <w:r w:rsidR="00B47559" w:rsidRPr="007A078F">
        <w:rPr>
          <w:rFonts w:ascii="Arial" w:hAnsi="Arial" w:cs="Arial"/>
          <w:szCs w:val="24"/>
          <w:lang w:val="en-GB"/>
        </w:rPr>
        <w:t xml:space="preserve"> within the meaning of </w:t>
      </w:r>
      <w:r w:rsidR="00451EE9" w:rsidRPr="007A078F">
        <w:rPr>
          <w:rFonts w:ascii="Arial" w:hAnsi="Arial" w:cs="Arial"/>
          <w:szCs w:val="24"/>
          <w:lang w:val="en-GB"/>
        </w:rPr>
        <w:t>Rule 42(1)(a)?</w:t>
      </w:r>
    </w:p>
    <w:p w14:paraId="21AA5D77" w14:textId="281A8001" w:rsidR="006264E9" w:rsidRPr="007A078F" w:rsidRDefault="00170CEB" w:rsidP="00170CEB">
      <w:pPr>
        <w:widowControl/>
        <w:tabs>
          <w:tab w:val="left" w:pos="1702"/>
          <w:tab w:val="left" w:pos="2835"/>
          <w:tab w:val="left" w:pos="3969"/>
          <w:tab w:val="right" w:pos="8222"/>
          <w:tab w:val="right" w:pos="8789"/>
        </w:tabs>
        <w:autoSpaceDE/>
        <w:autoSpaceDN/>
        <w:adjustRightInd/>
        <w:spacing w:after="240" w:line="480" w:lineRule="auto"/>
        <w:ind w:left="1702" w:hanging="851"/>
        <w:jc w:val="both"/>
        <w:rPr>
          <w:rFonts w:ascii="Arial" w:hAnsi="Arial" w:cs="Arial"/>
          <w:szCs w:val="24"/>
          <w:lang w:val="en-GB"/>
        </w:rPr>
      </w:pPr>
      <w:r w:rsidRPr="007A078F">
        <w:rPr>
          <w:rFonts w:ascii="Arial" w:hAnsi="Arial" w:cs="Arial"/>
          <w:szCs w:val="24"/>
          <w:lang w:val="en-GB"/>
        </w:rPr>
        <w:t>25.5.</w:t>
      </w:r>
      <w:r w:rsidRPr="007A078F">
        <w:rPr>
          <w:rFonts w:ascii="Arial" w:hAnsi="Arial" w:cs="Arial"/>
          <w:szCs w:val="24"/>
          <w:lang w:val="en-GB"/>
        </w:rPr>
        <w:tab/>
      </w:r>
      <w:r w:rsidR="006264E9" w:rsidRPr="007A078F">
        <w:rPr>
          <w:rFonts w:ascii="Arial" w:hAnsi="Arial" w:cs="Arial"/>
          <w:szCs w:val="24"/>
          <w:lang w:val="en-GB"/>
        </w:rPr>
        <w:t>Does the Bank have the legal competence to institute proceedings for the rescission of the default judgment</w:t>
      </w:r>
      <w:r w:rsidR="00E05782" w:rsidRPr="007A078F">
        <w:rPr>
          <w:rFonts w:ascii="Arial" w:hAnsi="Arial" w:cs="Arial"/>
          <w:szCs w:val="24"/>
          <w:lang w:val="en-GB"/>
        </w:rPr>
        <w:t>, whether under Rule 42(1)(a) or under the common law?</w:t>
      </w:r>
    </w:p>
    <w:p w14:paraId="1444A0CD" w14:textId="237DB1CB" w:rsidR="008C7BBE" w:rsidRDefault="00170CEB" w:rsidP="00170CEB">
      <w:pPr>
        <w:widowControl/>
        <w:tabs>
          <w:tab w:val="left" w:pos="1702"/>
          <w:tab w:val="left" w:pos="2835"/>
          <w:tab w:val="left" w:pos="3969"/>
          <w:tab w:val="right" w:pos="8222"/>
          <w:tab w:val="right" w:pos="8789"/>
        </w:tabs>
        <w:autoSpaceDE/>
        <w:autoSpaceDN/>
        <w:adjustRightInd/>
        <w:spacing w:after="240" w:line="480" w:lineRule="auto"/>
        <w:ind w:left="1702" w:hanging="851"/>
        <w:jc w:val="both"/>
        <w:rPr>
          <w:rFonts w:ascii="Arial" w:hAnsi="Arial" w:cs="Arial"/>
          <w:szCs w:val="24"/>
          <w:lang w:val="en-GB"/>
        </w:rPr>
      </w:pPr>
      <w:r>
        <w:rPr>
          <w:rFonts w:ascii="Arial" w:hAnsi="Arial" w:cs="Arial"/>
          <w:szCs w:val="24"/>
          <w:lang w:val="en-GB"/>
        </w:rPr>
        <w:t>25.6.</w:t>
      </w:r>
      <w:r>
        <w:rPr>
          <w:rFonts w:ascii="Arial" w:hAnsi="Arial" w:cs="Arial"/>
          <w:szCs w:val="24"/>
          <w:lang w:val="en-GB"/>
        </w:rPr>
        <w:tab/>
      </w:r>
      <w:r w:rsidR="008C7BBE" w:rsidRPr="007A078F">
        <w:rPr>
          <w:rFonts w:ascii="Arial" w:hAnsi="Arial" w:cs="Arial"/>
          <w:szCs w:val="24"/>
          <w:lang w:val="en-GB"/>
        </w:rPr>
        <w:t xml:space="preserve">Whether given the excipiable nature of the Bank’s </w:t>
      </w:r>
      <w:r w:rsidR="005055E0" w:rsidRPr="007A078F">
        <w:rPr>
          <w:rFonts w:ascii="Arial" w:hAnsi="Arial" w:cs="Arial"/>
          <w:szCs w:val="24"/>
          <w:lang w:val="en-GB"/>
        </w:rPr>
        <w:t xml:space="preserve">particulars of claim </w:t>
      </w:r>
      <w:r w:rsidR="008C7BBE" w:rsidRPr="007A078F">
        <w:rPr>
          <w:rFonts w:ascii="Arial" w:hAnsi="Arial" w:cs="Arial"/>
          <w:szCs w:val="24"/>
          <w:lang w:val="en-GB"/>
        </w:rPr>
        <w:t xml:space="preserve">as they now stand it may fairly be said it has no prospects of success </w:t>
      </w:r>
      <w:r w:rsidR="008C7BBE" w:rsidRPr="007A078F">
        <w:rPr>
          <w:rFonts w:ascii="Arial" w:hAnsi="Arial" w:cs="Arial"/>
          <w:szCs w:val="24"/>
          <w:lang w:val="en-GB"/>
        </w:rPr>
        <w:lastRenderedPageBreak/>
        <w:t xml:space="preserve">in the action, thereby precluding it from </w:t>
      </w:r>
      <w:r w:rsidR="009F5946" w:rsidRPr="007A078F">
        <w:rPr>
          <w:rFonts w:ascii="Arial" w:hAnsi="Arial" w:cs="Arial"/>
          <w:szCs w:val="24"/>
          <w:lang w:val="en-GB"/>
        </w:rPr>
        <w:t xml:space="preserve">making an application for </w:t>
      </w:r>
      <w:r w:rsidR="00B31624" w:rsidRPr="007A078F">
        <w:rPr>
          <w:rFonts w:ascii="Arial" w:hAnsi="Arial" w:cs="Arial"/>
          <w:szCs w:val="24"/>
          <w:lang w:val="en-GB"/>
        </w:rPr>
        <w:t xml:space="preserve">the </w:t>
      </w:r>
      <w:r w:rsidR="008C7BBE" w:rsidRPr="007A078F">
        <w:rPr>
          <w:rFonts w:ascii="Arial" w:hAnsi="Arial" w:cs="Arial"/>
          <w:szCs w:val="24"/>
          <w:lang w:val="en-GB"/>
        </w:rPr>
        <w:t>resci</w:t>
      </w:r>
      <w:r w:rsidR="009F5946" w:rsidRPr="007A078F">
        <w:rPr>
          <w:rFonts w:ascii="Arial" w:hAnsi="Arial" w:cs="Arial"/>
          <w:szCs w:val="24"/>
          <w:lang w:val="en-GB"/>
        </w:rPr>
        <w:t>ssion</w:t>
      </w:r>
      <w:r w:rsidR="00B31624" w:rsidRPr="007A078F">
        <w:rPr>
          <w:rFonts w:ascii="Arial" w:hAnsi="Arial" w:cs="Arial"/>
          <w:szCs w:val="24"/>
          <w:lang w:val="en-GB"/>
        </w:rPr>
        <w:t xml:space="preserve"> of </w:t>
      </w:r>
      <w:r w:rsidR="00E75F01" w:rsidRPr="007A078F">
        <w:rPr>
          <w:rFonts w:ascii="Arial" w:hAnsi="Arial" w:cs="Arial"/>
          <w:szCs w:val="24"/>
          <w:lang w:val="en-GB"/>
        </w:rPr>
        <w:t xml:space="preserve">the </w:t>
      </w:r>
      <w:r w:rsidR="00A81F71" w:rsidRPr="007A078F">
        <w:rPr>
          <w:rFonts w:ascii="Arial" w:hAnsi="Arial" w:cs="Arial"/>
          <w:szCs w:val="24"/>
          <w:lang w:val="en-GB"/>
        </w:rPr>
        <w:t>default judgment</w:t>
      </w:r>
      <w:r w:rsidR="009F5946" w:rsidRPr="007A078F">
        <w:rPr>
          <w:rFonts w:ascii="Arial" w:hAnsi="Arial" w:cs="Arial"/>
          <w:szCs w:val="24"/>
          <w:lang w:val="en-GB"/>
        </w:rPr>
        <w:t>?</w:t>
      </w:r>
    </w:p>
    <w:p w14:paraId="3A3977FC" w14:textId="02CC4B96" w:rsidR="00B0099E" w:rsidRPr="00B0099E" w:rsidRDefault="00B0099E" w:rsidP="00B0099E">
      <w:pPr>
        <w:spacing w:after="240" w:line="480" w:lineRule="auto"/>
        <w:ind w:firstLine="851"/>
        <w:rPr>
          <w:rFonts w:ascii="Arial" w:hAnsi="Arial" w:cs="Arial"/>
          <w:szCs w:val="24"/>
          <w:u w:val="single"/>
          <w:lang w:val="en-GB"/>
        </w:rPr>
      </w:pPr>
      <w:r w:rsidRPr="00B0099E">
        <w:rPr>
          <w:rFonts w:ascii="Arial" w:hAnsi="Arial" w:cs="Arial"/>
          <w:szCs w:val="24"/>
          <w:u w:val="single"/>
          <w:lang w:val="en-GB"/>
        </w:rPr>
        <w:t>The Counter Application</w:t>
      </w:r>
    </w:p>
    <w:p w14:paraId="6D2CE4EF" w14:textId="501A7EC2" w:rsidR="00E05782"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[26]</w:t>
      </w:r>
      <w:r w:rsidRPr="007A078F">
        <w:rPr>
          <w:rFonts w:ascii="Arial" w:hAnsi="Arial" w:cs="Arial"/>
          <w:szCs w:val="24"/>
          <w:lang w:val="en-GB"/>
        </w:rPr>
        <w:tab/>
      </w:r>
      <w:r w:rsidR="00EE4AC6" w:rsidRPr="007A078F">
        <w:rPr>
          <w:rFonts w:ascii="Arial" w:hAnsi="Arial" w:cs="Arial"/>
          <w:szCs w:val="24"/>
          <w:lang w:val="en-GB"/>
        </w:rPr>
        <w:t xml:space="preserve">The remaining defendants seek the dismissal of the Bank’s rescission application. </w:t>
      </w:r>
    </w:p>
    <w:p w14:paraId="05E495AB" w14:textId="33AEB31F" w:rsidR="00C413F3" w:rsidRPr="004E1E35"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4E1E35">
        <w:rPr>
          <w:rFonts w:ascii="Arial" w:hAnsi="Arial" w:cs="Arial"/>
          <w:szCs w:val="24"/>
          <w:lang w:val="en-GB"/>
        </w:rPr>
        <w:t>[27]</w:t>
      </w:r>
      <w:r w:rsidRPr="004E1E35">
        <w:rPr>
          <w:rFonts w:ascii="Arial" w:hAnsi="Arial" w:cs="Arial"/>
          <w:szCs w:val="24"/>
          <w:lang w:val="en-GB"/>
        </w:rPr>
        <w:tab/>
      </w:r>
      <w:r w:rsidR="00D8222F" w:rsidRPr="007A078F">
        <w:rPr>
          <w:rFonts w:ascii="Arial" w:hAnsi="Arial" w:cs="Arial"/>
          <w:szCs w:val="24"/>
          <w:lang w:val="en-GB"/>
        </w:rPr>
        <w:t>The</w:t>
      </w:r>
      <w:r w:rsidR="00AA15F7" w:rsidRPr="007A078F">
        <w:rPr>
          <w:rFonts w:ascii="Arial" w:hAnsi="Arial" w:cs="Arial"/>
          <w:szCs w:val="24"/>
          <w:lang w:val="en-GB"/>
        </w:rPr>
        <w:t xml:space="preserve">y moreover </w:t>
      </w:r>
      <w:r w:rsidR="001A3F68" w:rsidRPr="007A078F">
        <w:rPr>
          <w:rFonts w:ascii="Arial" w:hAnsi="Arial" w:cs="Arial"/>
          <w:szCs w:val="24"/>
          <w:lang w:val="en-GB"/>
        </w:rPr>
        <w:t xml:space="preserve">seek </w:t>
      </w:r>
      <w:r w:rsidR="00981AD0" w:rsidRPr="007A078F">
        <w:rPr>
          <w:rFonts w:ascii="Arial" w:hAnsi="Arial" w:cs="Arial"/>
          <w:szCs w:val="24"/>
          <w:lang w:val="en-GB"/>
        </w:rPr>
        <w:t xml:space="preserve">two </w:t>
      </w:r>
      <w:r w:rsidR="001A3F68" w:rsidRPr="007A078F">
        <w:rPr>
          <w:rFonts w:ascii="Arial" w:hAnsi="Arial" w:cs="Arial"/>
          <w:szCs w:val="24"/>
          <w:lang w:val="en-GB"/>
        </w:rPr>
        <w:t>declarations</w:t>
      </w:r>
      <w:r w:rsidR="00981AD0" w:rsidRPr="007A078F">
        <w:rPr>
          <w:rFonts w:ascii="Arial" w:hAnsi="Arial" w:cs="Arial"/>
          <w:szCs w:val="24"/>
          <w:lang w:val="en-GB"/>
        </w:rPr>
        <w:t>, namely that on</w:t>
      </w:r>
      <w:r w:rsidR="00B31624" w:rsidRPr="007A078F">
        <w:rPr>
          <w:rFonts w:ascii="Arial" w:hAnsi="Arial" w:cs="Arial"/>
          <w:szCs w:val="24"/>
          <w:lang w:val="en-GB"/>
        </w:rPr>
        <w:t xml:space="preserve"> entry of </w:t>
      </w:r>
      <w:r w:rsidR="00D56DDF" w:rsidRPr="007A078F">
        <w:rPr>
          <w:rFonts w:ascii="Arial" w:hAnsi="Arial" w:cs="Arial"/>
          <w:szCs w:val="24"/>
          <w:lang w:val="en-GB"/>
        </w:rPr>
        <w:t xml:space="preserve">the </w:t>
      </w:r>
      <w:r w:rsidR="00A81F71" w:rsidRPr="007A078F">
        <w:rPr>
          <w:rFonts w:ascii="Arial" w:hAnsi="Arial" w:cs="Arial"/>
          <w:szCs w:val="24"/>
          <w:lang w:val="en-GB"/>
        </w:rPr>
        <w:t>default judgment</w:t>
      </w:r>
      <w:r w:rsidR="00B31624" w:rsidRPr="007A078F">
        <w:rPr>
          <w:rFonts w:ascii="Arial" w:hAnsi="Arial" w:cs="Arial"/>
          <w:szCs w:val="24"/>
          <w:lang w:val="en-GB"/>
        </w:rPr>
        <w:t xml:space="preserve"> this </w:t>
      </w:r>
      <w:r w:rsidR="00ED367F" w:rsidRPr="007A078F">
        <w:rPr>
          <w:rFonts w:ascii="Arial" w:hAnsi="Arial" w:cs="Arial"/>
          <w:szCs w:val="24"/>
          <w:lang w:val="en-GB"/>
        </w:rPr>
        <w:t xml:space="preserve">Court became </w:t>
      </w:r>
      <w:r w:rsidR="00ED367F" w:rsidRPr="007A078F">
        <w:rPr>
          <w:rFonts w:ascii="Arial" w:hAnsi="Arial" w:cs="Arial"/>
          <w:i/>
          <w:iCs/>
          <w:szCs w:val="24"/>
          <w:lang w:val="en-GB"/>
        </w:rPr>
        <w:t>functus officio</w:t>
      </w:r>
      <w:r w:rsidR="00ED367F" w:rsidRPr="007A078F">
        <w:rPr>
          <w:rFonts w:ascii="Arial" w:hAnsi="Arial" w:cs="Arial"/>
          <w:szCs w:val="24"/>
          <w:lang w:val="en-GB"/>
        </w:rPr>
        <w:t xml:space="preserve"> and </w:t>
      </w:r>
      <w:r w:rsidR="00CB4786" w:rsidRPr="007A078F">
        <w:rPr>
          <w:rFonts w:ascii="Arial" w:hAnsi="Arial" w:cs="Arial"/>
          <w:szCs w:val="24"/>
          <w:lang w:val="en-GB"/>
        </w:rPr>
        <w:t xml:space="preserve">that </w:t>
      </w:r>
      <w:r w:rsidR="00B24616" w:rsidRPr="007A078F">
        <w:rPr>
          <w:rFonts w:ascii="Arial" w:hAnsi="Arial" w:cs="Arial"/>
          <w:szCs w:val="24"/>
          <w:lang w:val="en-GB"/>
        </w:rPr>
        <w:t xml:space="preserve">the </w:t>
      </w:r>
      <w:r w:rsidR="00B24616" w:rsidRPr="007A078F">
        <w:rPr>
          <w:rFonts w:ascii="Arial" w:hAnsi="Arial" w:cs="Arial"/>
          <w:i/>
          <w:iCs/>
          <w:szCs w:val="24"/>
          <w:lang w:val="en-GB"/>
        </w:rPr>
        <w:t>lis</w:t>
      </w:r>
      <w:r w:rsidR="00B24616" w:rsidRPr="007A078F">
        <w:rPr>
          <w:rFonts w:ascii="Arial" w:hAnsi="Arial" w:cs="Arial"/>
          <w:szCs w:val="24"/>
          <w:lang w:val="en-GB"/>
        </w:rPr>
        <w:t xml:space="preserve"> </w:t>
      </w:r>
      <w:r w:rsidR="0031678C" w:rsidRPr="007A078F">
        <w:rPr>
          <w:rFonts w:ascii="Arial" w:hAnsi="Arial" w:cs="Arial"/>
          <w:szCs w:val="24"/>
          <w:lang w:val="en-GB"/>
        </w:rPr>
        <w:t xml:space="preserve">between </w:t>
      </w:r>
      <w:r w:rsidR="00B24616" w:rsidRPr="007A078F">
        <w:rPr>
          <w:rFonts w:ascii="Arial" w:hAnsi="Arial" w:cs="Arial"/>
          <w:szCs w:val="24"/>
          <w:lang w:val="en-GB"/>
        </w:rPr>
        <w:t xml:space="preserve">both </w:t>
      </w:r>
      <w:r w:rsidR="00DE1D6B" w:rsidRPr="007A078F">
        <w:rPr>
          <w:rFonts w:ascii="Arial" w:hAnsi="Arial" w:cs="Arial"/>
          <w:szCs w:val="24"/>
          <w:lang w:val="en-GB"/>
        </w:rPr>
        <w:t>the Bank and Ms Prinsloo and the Bank and the remaining defendants</w:t>
      </w:r>
      <w:r w:rsidR="004242CC" w:rsidRPr="007A078F">
        <w:rPr>
          <w:rFonts w:ascii="Arial" w:hAnsi="Arial" w:cs="Arial"/>
          <w:szCs w:val="24"/>
          <w:lang w:val="en-GB"/>
        </w:rPr>
        <w:t xml:space="preserve"> was finally disposed of</w:t>
      </w:r>
      <w:r w:rsidR="00371656">
        <w:rPr>
          <w:rFonts w:ascii="Arial" w:hAnsi="Arial" w:cs="Arial"/>
          <w:szCs w:val="24"/>
          <w:lang w:val="en-GB"/>
        </w:rPr>
        <w:t>,</w:t>
      </w:r>
      <w:r w:rsidR="004242CC" w:rsidRPr="007A078F">
        <w:rPr>
          <w:rFonts w:ascii="Arial" w:hAnsi="Arial" w:cs="Arial"/>
          <w:szCs w:val="24"/>
          <w:lang w:val="en-GB"/>
        </w:rPr>
        <w:t xml:space="preserve"> according to </w:t>
      </w:r>
      <w:r w:rsidR="00915754">
        <w:rPr>
          <w:rFonts w:ascii="Arial" w:hAnsi="Arial" w:cs="Arial"/>
          <w:szCs w:val="24"/>
          <w:lang w:val="en-GB"/>
        </w:rPr>
        <w:t xml:space="preserve">all of </w:t>
      </w:r>
      <w:r w:rsidR="004242CC" w:rsidRPr="007A078F">
        <w:rPr>
          <w:rFonts w:ascii="Arial" w:hAnsi="Arial" w:cs="Arial"/>
          <w:szCs w:val="24"/>
          <w:lang w:val="en-GB"/>
        </w:rPr>
        <w:t>them the right</w:t>
      </w:r>
      <w:r w:rsidR="009F0CEA" w:rsidRPr="007A078F">
        <w:rPr>
          <w:rFonts w:ascii="Arial" w:hAnsi="Arial" w:cs="Arial"/>
          <w:szCs w:val="24"/>
          <w:lang w:val="en-GB"/>
        </w:rPr>
        <w:t xml:space="preserve"> to raise a plea of </w:t>
      </w:r>
      <w:r w:rsidR="009F0CEA" w:rsidRPr="007A078F">
        <w:rPr>
          <w:rFonts w:ascii="Arial" w:hAnsi="Arial" w:cs="Arial"/>
          <w:i/>
          <w:iCs/>
          <w:szCs w:val="24"/>
          <w:lang w:val="en-GB"/>
        </w:rPr>
        <w:t>res judicata</w:t>
      </w:r>
      <w:r w:rsidR="009F0CEA" w:rsidRPr="007A078F">
        <w:rPr>
          <w:rFonts w:ascii="Arial" w:hAnsi="Arial" w:cs="Arial"/>
          <w:szCs w:val="24"/>
          <w:lang w:val="en-GB"/>
        </w:rPr>
        <w:t>.</w:t>
      </w:r>
    </w:p>
    <w:p w14:paraId="45821E6F" w14:textId="0BC7AA80" w:rsidR="0008107D" w:rsidRPr="007A078F" w:rsidRDefault="00B24616" w:rsidP="00294F6F">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caps/>
          <w:szCs w:val="24"/>
          <w:lang w:val="en-GB"/>
        </w:rPr>
      </w:pPr>
      <w:r w:rsidRPr="007A078F">
        <w:rPr>
          <w:rFonts w:ascii="Arial" w:hAnsi="Arial" w:cs="Arial"/>
          <w:b/>
          <w:bCs/>
          <w:caps/>
          <w:szCs w:val="24"/>
          <w:lang w:val="en-GB"/>
        </w:rPr>
        <w:t>The approach</w:t>
      </w:r>
    </w:p>
    <w:p w14:paraId="373CB745" w14:textId="1E8D742D" w:rsidR="0045241F"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[28]</w:t>
      </w:r>
      <w:r w:rsidRPr="007A078F">
        <w:rPr>
          <w:rFonts w:ascii="Arial" w:hAnsi="Arial" w:cs="Arial"/>
          <w:szCs w:val="24"/>
          <w:lang w:val="en-GB"/>
        </w:rPr>
        <w:tab/>
      </w:r>
      <w:r w:rsidR="001A6196" w:rsidRPr="007A078F">
        <w:rPr>
          <w:rFonts w:ascii="Arial" w:hAnsi="Arial" w:cs="Arial"/>
          <w:szCs w:val="24"/>
          <w:lang w:val="en-GB"/>
        </w:rPr>
        <w:t xml:space="preserve">It will readily be appreciated </w:t>
      </w:r>
      <w:r w:rsidR="0093260C" w:rsidRPr="007A078F">
        <w:rPr>
          <w:rFonts w:ascii="Arial" w:hAnsi="Arial" w:cs="Arial"/>
          <w:szCs w:val="24"/>
          <w:lang w:val="en-GB"/>
        </w:rPr>
        <w:t xml:space="preserve">that the main application and the counter application </w:t>
      </w:r>
      <w:r w:rsidR="00864108" w:rsidRPr="007A078F">
        <w:rPr>
          <w:rFonts w:ascii="Arial" w:hAnsi="Arial" w:cs="Arial"/>
          <w:szCs w:val="24"/>
          <w:lang w:val="en-GB"/>
        </w:rPr>
        <w:t>are closely connecte</w:t>
      </w:r>
      <w:r w:rsidR="00D96AD5" w:rsidRPr="007A078F">
        <w:rPr>
          <w:rFonts w:ascii="Arial" w:hAnsi="Arial" w:cs="Arial"/>
          <w:szCs w:val="24"/>
          <w:lang w:val="en-GB"/>
        </w:rPr>
        <w:t xml:space="preserve">d, dominated as they are </w:t>
      </w:r>
      <w:r w:rsidR="00C83711" w:rsidRPr="007A078F">
        <w:rPr>
          <w:rFonts w:ascii="Arial" w:hAnsi="Arial" w:cs="Arial"/>
          <w:szCs w:val="24"/>
          <w:lang w:val="en-GB"/>
        </w:rPr>
        <w:t xml:space="preserve">by </w:t>
      </w:r>
      <w:r w:rsidR="008519A7" w:rsidRPr="007A078F">
        <w:rPr>
          <w:rFonts w:ascii="Arial" w:hAnsi="Arial" w:cs="Arial"/>
          <w:szCs w:val="24"/>
          <w:lang w:val="en-GB"/>
        </w:rPr>
        <w:t>princip</w:t>
      </w:r>
      <w:r w:rsidR="002119A7" w:rsidRPr="007A078F">
        <w:rPr>
          <w:rFonts w:ascii="Arial" w:hAnsi="Arial" w:cs="Arial"/>
          <w:szCs w:val="24"/>
          <w:lang w:val="en-GB"/>
        </w:rPr>
        <w:t xml:space="preserve">les </w:t>
      </w:r>
      <w:r w:rsidR="002B562B" w:rsidRPr="007A078F">
        <w:rPr>
          <w:rFonts w:ascii="Arial" w:hAnsi="Arial" w:cs="Arial"/>
          <w:szCs w:val="24"/>
          <w:lang w:val="en-GB"/>
        </w:rPr>
        <w:t xml:space="preserve">of law </w:t>
      </w:r>
      <w:r w:rsidR="0045241F" w:rsidRPr="007A078F">
        <w:rPr>
          <w:rFonts w:ascii="Arial" w:hAnsi="Arial" w:cs="Arial"/>
          <w:szCs w:val="24"/>
          <w:lang w:val="en-GB"/>
        </w:rPr>
        <w:t xml:space="preserve">common to both of them. </w:t>
      </w:r>
    </w:p>
    <w:p w14:paraId="3F31748A" w14:textId="40EEA71A" w:rsidR="00BC0773"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Pr>
          <w:rFonts w:ascii="Arial" w:hAnsi="Arial" w:cs="Arial"/>
          <w:szCs w:val="24"/>
          <w:lang w:val="en-GB"/>
        </w:rPr>
        <w:t>[29]</w:t>
      </w:r>
      <w:r>
        <w:rPr>
          <w:rFonts w:ascii="Arial" w:hAnsi="Arial" w:cs="Arial"/>
          <w:szCs w:val="24"/>
          <w:lang w:val="en-GB"/>
        </w:rPr>
        <w:tab/>
      </w:r>
      <w:r w:rsidR="00000553" w:rsidRPr="007A078F">
        <w:rPr>
          <w:rFonts w:ascii="Arial" w:hAnsi="Arial" w:cs="Arial"/>
          <w:szCs w:val="24"/>
          <w:lang w:val="en-GB"/>
        </w:rPr>
        <w:t xml:space="preserve">Given </w:t>
      </w:r>
      <w:r w:rsidR="00915754">
        <w:rPr>
          <w:rFonts w:ascii="Arial" w:hAnsi="Arial" w:cs="Arial"/>
          <w:szCs w:val="24"/>
          <w:lang w:val="en-GB"/>
        </w:rPr>
        <w:t xml:space="preserve">this </w:t>
      </w:r>
      <w:r w:rsidR="00000553" w:rsidRPr="007A078F">
        <w:rPr>
          <w:rFonts w:ascii="Arial" w:hAnsi="Arial" w:cs="Arial"/>
          <w:szCs w:val="24"/>
          <w:lang w:val="en-GB"/>
        </w:rPr>
        <w:t>commonality</w:t>
      </w:r>
      <w:r w:rsidR="00051846" w:rsidRPr="007A078F">
        <w:rPr>
          <w:rFonts w:ascii="Arial" w:hAnsi="Arial" w:cs="Arial"/>
          <w:szCs w:val="24"/>
          <w:lang w:val="en-GB"/>
        </w:rPr>
        <w:t>,</w:t>
      </w:r>
      <w:r w:rsidR="006F4A5A" w:rsidRPr="007A078F">
        <w:rPr>
          <w:rFonts w:ascii="Arial" w:hAnsi="Arial" w:cs="Arial"/>
          <w:szCs w:val="24"/>
          <w:lang w:val="en-GB"/>
        </w:rPr>
        <w:t xml:space="preserve"> I intend approaching the </w:t>
      </w:r>
      <w:r w:rsidR="004B3890" w:rsidRPr="007A078F">
        <w:rPr>
          <w:rFonts w:ascii="Arial" w:hAnsi="Arial" w:cs="Arial"/>
          <w:szCs w:val="24"/>
          <w:lang w:val="en-GB"/>
        </w:rPr>
        <w:t xml:space="preserve">application and counter application </w:t>
      </w:r>
      <w:r w:rsidR="00C6353C" w:rsidRPr="007A078F">
        <w:rPr>
          <w:rFonts w:ascii="Arial" w:hAnsi="Arial" w:cs="Arial"/>
          <w:szCs w:val="24"/>
          <w:lang w:val="en-GB"/>
        </w:rPr>
        <w:t xml:space="preserve">as a </w:t>
      </w:r>
      <w:r w:rsidR="001D1051" w:rsidRPr="007A078F">
        <w:rPr>
          <w:rFonts w:ascii="Arial" w:hAnsi="Arial" w:cs="Arial"/>
          <w:szCs w:val="24"/>
          <w:lang w:val="en-GB"/>
        </w:rPr>
        <w:t xml:space="preserve">composite </w:t>
      </w:r>
      <w:r w:rsidR="006B3B86" w:rsidRPr="007A078F">
        <w:rPr>
          <w:rFonts w:ascii="Arial" w:hAnsi="Arial" w:cs="Arial"/>
          <w:szCs w:val="24"/>
          <w:lang w:val="en-GB"/>
        </w:rPr>
        <w:t>whole</w:t>
      </w:r>
      <w:r w:rsidR="001D1051" w:rsidRPr="007A078F">
        <w:rPr>
          <w:rFonts w:ascii="Arial" w:hAnsi="Arial" w:cs="Arial"/>
          <w:szCs w:val="24"/>
          <w:lang w:val="en-GB"/>
        </w:rPr>
        <w:t>.</w:t>
      </w:r>
      <w:r w:rsidR="006B3B86" w:rsidRPr="007A078F">
        <w:rPr>
          <w:rFonts w:ascii="Arial" w:hAnsi="Arial" w:cs="Arial"/>
          <w:szCs w:val="24"/>
          <w:lang w:val="en-GB"/>
        </w:rPr>
        <w:t xml:space="preserve"> In doing so, </w:t>
      </w:r>
      <w:r w:rsidR="005419BB" w:rsidRPr="007A078F">
        <w:rPr>
          <w:rFonts w:ascii="Arial" w:hAnsi="Arial" w:cs="Arial"/>
          <w:szCs w:val="24"/>
          <w:lang w:val="en-GB"/>
        </w:rPr>
        <w:t xml:space="preserve">I will deal </w:t>
      </w:r>
      <w:r w:rsidR="006F4A5A" w:rsidRPr="007A078F">
        <w:rPr>
          <w:rFonts w:ascii="Arial" w:hAnsi="Arial" w:cs="Arial"/>
          <w:szCs w:val="24"/>
          <w:lang w:val="en-GB"/>
        </w:rPr>
        <w:t xml:space="preserve">with </w:t>
      </w:r>
      <w:r w:rsidR="00D02F21" w:rsidRPr="007A078F">
        <w:rPr>
          <w:rFonts w:ascii="Arial" w:hAnsi="Arial" w:cs="Arial"/>
          <w:szCs w:val="24"/>
          <w:lang w:val="en-GB"/>
        </w:rPr>
        <w:t xml:space="preserve">the </w:t>
      </w:r>
      <w:r w:rsidR="00F33421" w:rsidRPr="007A078F">
        <w:rPr>
          <w:rFonts w:ascii="Arial" w:hAnsi="Arial" w:cs="Arial"/>
          <w:szCs w:val="24"/>
          <w:lang w:val="en-GB"/>
        </w:rPr>
        <w:t xml:space="preserve">relevant </w:t>
      </w:r>
      <w:r w:rsidR="00D02F21" w:rsidRPr="007A078F">
        <w:rPr>
          <w:rFonts w:ascii="Arial" w:hAnsi="Arial" w:cs="Arial"/>
          <w:szCs w:val="24"/>
          <w:lang w:val="en-GB"/>
        </w:rPr>
        <w:t>principle</w:t>
      </w:r>
      <w:r w:rsidR="00F33421" w:rsidRPr="007A078F">
        <w:rPr>
          <w:rFonts w:ascii="Arial" w:hAnsi="Arial" w:cs="Arial"/>
          <w:szCs w:val="24"/>
          <w:lang w:val="en-GB"/>
        </w:rPr>
        <w:t>s</w:t>
      </w:r>
      <w:r w:rsidR="00D02F21" w:rsidRPr="007A078F">
        <w:rPr>
          <w:rFonts w:ascii="Arial" w:hAnsi="Arial" w:cs="Arial"/>
          <w:szCs w:val="24"/>
          <w:lang w:val="en-GB"/>
        </w:rPr>
        <w:t xml:space="preserve"> of law</w:t>
      </w:r>
      <w:r w:rsidR="0002501C" w:rsidRPr="007A078F">
        <w:rPr>
          <w:rFonts w:ascii="Arial" w:hAnsi="Arial" w:cs="Arial"/>
          <w:szCs w:val="24"/>
          <w:lang w:val="en-GB"/>
        </w:rPr>
        <w:t xml:space="preserve"> and </w:t>
      </w:r>
      <w:r w:rsidR="00135449" w:rsidRPr="007A078F">
        <w:rPr>
          <w:rFonts w:ascii="Arial" w:hAnsi="Arial" w:cs="Arial"/>
          <w:szCs w:val="24"/>
          <w:lang w:val="en-GB"/>
        </w:rPr>
        <w:t xml:space="preserve">apply </w:t>
      </w:r>
      <w:r w:rsidR="0002501C" w:rsidRPr="007A078F">
        <w:rPr>
          <w:rFonts w:ascii="Arial" w:hAnsi="Arial" w:cs="Arial"/>
          <w:szCs w:val="24"/>
          <w:lang w:val="en-GB"/>
        </w:rPr>
        <w:t xml:space="preserve">those principles </w:t>
      </w:r>
      <w:r w:rsidR="008C1842" w:rsidRPr="007A078F">
        <w:rPr>
          <w:rFonts w:ascii="Arial" w:hAnsi="Arial" w:cs="Arial"/>
          <w:szCs w:val="24"/>
          <w:lang w:val="en-GB"/>
        </w:rPr>
        <w:t>to the facts</w:t>
      </w:r>
      <w:r w:rsidR="00F01D3E" w:rsidRPr="007A078F">
        <w:rPr>
          <w:rFonts w:ascii="Arial" w:hAnsi="Arial" w:cs="Arial"/>
          <w:szCs w:val="24"/>
          <w:lang w:val="en-GB"/>
        </w:rPr>
        <w:t xml:space="preserve"> which I have already set out, which facts </w:t>
      </w:r>
      <w:r w:rsidR="00915754">
        <w:rPr>
          <w:rFonts w:ascii="Arial" w:hAnsi="Arial" w:cs="Arial"/>
          <w:szCs w:val="24"/>
          <w:lang w:val="en-GB"/>
        </w:rPr>
        <w:t xml:space="preserve">constitute </w:t>
      </w:r>
      <w:r w:rsidR="00FF660C" w:rsidRPr="007A078F">
        <w:rPr>
          <w:rFonts w:ascii="Arial" w:hAnsi="Arial" w:cs="Arial"/>
          <w:szCs w:val="24"/>
          <w:lang w:val="en-GB"/>
        </w:rPr>
        <w:t xml:space="preserve">common </w:t>
      </w:r>
      <w:r w:rsidR="00AB73A6" w:rsidRPr="007A078F">
        <w:rPr>
          <w:rFonts w:ascii="Arial" w:hAnsi="Arial" w:cs="Arial"/>
          <w:szCs w:val="24"/>
          <w:lang w:val="en-GB"/>
        </w:rPr>
        <w:t xml:space="preserve">cause </w:t>
      </w:r>
      <w:r w:rsidR="007F44F2" w:rsidRPr="007A078F">
        <w:rPr>
          <w:rFonts w:ascii="Arial" w:hAnsi="Arial" w:cs="Arial"/>
          <w:szCs w:val="24"/>
          <w:lang w:val="en-GB"/>
        </w:rPr>
        <w:t>matter</w:t>
      </w:r>
      <w:r w:rsidR="00F01D3E" w:rsidRPr="007A078F">
        <w:rPr>
          <w:rFonts w:ascii="Arial" w:hAnsi="Arial" w:cs="Arial"/>
          <w:szCs w:val="24"/>
          <w:lang w:val="en-GB"/>
        </w:rPr>
        <w:t>.</w:t>
      </w:r>
      <w:r w:rsidR="007F44F2" w:rsidRPr="007A078F">
        <w:rPr>
          <w:rFonts w:ascii="Arial" w:hAnsi="Arial" w:cs="Arial"/>
          <w:szCs w:val="24"/>
          <w:lang w:val="en-GB"/>
        </w:rPr>
        <w:t xml:space="preserve"> </w:t>
      </w:r>
      <w:r w:rsidR="008C1842" w:rsidRPr="007A078F">
        <w:rPr>
          <w:rFonts w:ascii="Arial" w:hAnsi="Arial" w:cs="Arial"/>
          <w:szCs w:val="24"/>
          <w:lang w:val="en-GB"/>
        </w:rPr>
        <w:t xml:space="preserve"> </w:t>
      </w:r>
      <w:r w:rsidR="00AB73A6" w:rsidRPr="007A078F">
        <w:rPr>
          <w:rFonts w:ascii="Arial" w:hAnsi="Arial" w:cs="Arial"/>
          <w:szCs w:val="24"/>
          <w:lang w:val="en-GB"/>
        </w:rPr>
        <w:t xml:space="preserve"> </w:t>
      </w:r>
    </w:p>
    <w:p w14:paraId="20F59D3D" w14:textId="77777777" w:rsidR="00BC0773" w:rsidRDefault="00BC0773">
      <w:pPr>
        <w:widowControl/>
        <w:autoSpaceDE/>
        <w:autoSpaceDN/>
        <w:adjustRightInd/>
        <w:rPr>
          <w:rFonts w:ascii="Arial" w:hAnsi="Arial" w:cs="Arial"/>
          <w:szCs w:val="24"/>
          <w:lang w:val="en-GB"/>
        </w:rPr>
      </w:pPr>
      <w:r>
        <w:rPr>
          <w:rFonts w:ascii="Arial" w:hAnsi="Arial" w:cs="Arial"/>
          <w:szCs w:val="24"/>
          <w:lang w:val="en-GB"/>
        </w:rPr>
        <w:br w:type="page"/>
      </w:r>
    </w:p>
    <w:p w14:paraId="314CC0DF" w14:textId="6CDDD054" w:rsidR="003433A1" w:rsidRPr="007A078F" w:rsidRDefault="003433A1" w:rsidP="006A0E28">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szCs w:val="24"/>
          <w:lang w:val="en-GB"/>
        </w:rPr>
      </w:pPr>
      <w:r w:rsidRPr="007A078F">
        <w:rPr>
          <w:rFonts w:ascii="Arial" w:hAnsi="Arial" w:cs="Arial"/>
          <w:b/>
          <w:bCs/>
          <w:szCs w:val="24"/>
          <w:lang w:val="en-GB"/>
        </w:rPr>
        <w:lastRenderedPageBreak/>
        <w:t xml:space="preserve">THE </w:t>
      </w:r>
      <w:r w:rsidR="004E1E35">
        <w:rPr>
          <w:rFonts w:ascii="Arial" w:hAnsi="Arial" w:cs="Arial"/>
          <w:b/>
          <w:bCs/>
          <w:szCs w:val="24"/>
          <w:lang w:val="en-GB"/>
        </w:rPr>
        <w:t xml:space="preserve">LEGAL EFFECT OF AN ABANDONMENT </w:t>
      </w:r>
      <w:r w:rsidRPr="007A078F">
        <w:rPr>
          <w:rFonts w:ascii="Arial" w:hAnsi="Arial" w:cs="Arial"/>
          <w:b/>
          <w:bCs/>
          <w:szCs w:val="24"/>
          <w:lang w:val="en-GB"/>
        </w:rPr>
        <w:t>OF A JUDGMENT OR ORDER</w:t>
      </w:r>
    </w:p>
    <w:p w14:paraId="75457153" w14:textId="6AAB1918" w:rsidR="003433A1"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rPr>
      </w:pPr>
      <w:r w:rsidRPr="007A078F">
        <w:rPr>
          <w:rFonts w:ascii="Arial" w:hAnsi="Arial" w:cs="Arial"/>
          <w:szCs w:val="24"/>
        </w:rPr>
        <w:t>[30]</w:t>
      </w:r>
      <w:r w:rsidRPr="007A078F">
        <w:rPr>
          <w:rFonts w:ascii="Arial" w:hAnsi="Arial" w:cs="Arial"/>
          <w:szCs w:val="24"/>
        </w:rPr>
        <w:tab/>
      </w:r>
      <w:r w:rsidR="00A10352">
        <w:rPr>
          <w:rFonts w:ascii="Arial" w:hAnsi="Arial" w:cs="Arial"/>
          <w:szCs w:val="24"/>
        </w:rPr>
        <w:t>In t</w:t>
      </w:r>
      <w:r w:rsidR="002B5DBB" w:rsidRPr="007A078F">
        <w:rPr>
          <w:rFonts w:ascii="Arial" w:hAnsi="Arial" w:cs="Arial"/>
          <w:szCs w:val="24"/>
        </w:rPr>
        <w:t>he case of</w:t>
      </w:r>
      <w:r w:rsidR="003433A1" w:rsidRPr="007A078F">
        <w:rPr>
          <w:rFonts w:ascii="Arial" w:hAnsi="Arial" w:cs="Arial"/>
          <w:szCs w:val="24"/>
        </w:rPr>
        <w:t xml:space="preserve"> </w:t>
      </w:r>
      <w:r w:rsidR="003433A1" w:rsidRPr="007A078F">
        <w:rPr>
          <w:rFonts w:ascii="Arial" w:hAnsi="Arial" w:cs="Arial"/>
          <w:i/>
          <w:iCs/>
          <w:szCs w:val="24"/>
        </w:rPr>
        <w:t>Body Corporate of West Road South v Ergold Property Number 8 CC</w:t>
      </w:r>
      <w:r w:rsidR="003433A1" w:rsidRPr="007A078F">
        <w:rPr>
          <w:rFonts w:ascii="Arial" w:hAnsi="Arial" w:cs="Arial"/>
          <w:szCs w:val="24"/>
        </w:rPr>
        <w:t xml:space="preserve"> 2014 (JDR) 2258 (GJ), Boruchowitz J characterized the nature of an act of abandonment and its consequences thus:</w:t>
      </w:r>
    </w:p>
    <w:p w14:paraId="60A3011D" w14:textId="4DC9317C" w:rsidR="003433A1" w:rsidRPr="007A078F" w:rsidRDefault="003433A1" w:rsidP="00294F6F">
      <w:pPr>
        <w:tabs>
          <w:tab w:val="right" w:leader="underscore" w:pos="2835"/>
        </w:tabs>
        <w:spacing w:after="240" w:line="480" w:lineRule="auto"/>
        <w:ind w:left="1702"/>
        <w:jc w:val="both"/>
        <w:rPr>
          <w:rFonts w:ascii="Arial" w:hAnsi="Arial" w:cs="Arial"/>
          <w:szCs w:val="24"/>
        </w:rPr>
      </w:pPr>
      <w:r w:rsidRPr="007A078F">
        <w:rPr>
          <w:rFonts w:ascii="Arial" w:hAnsi="Arial" w:cs="Arial"/>
          <w:i/>
          <w:iCs/>
          <w:szCs w:val="24"/>
        </w:rPr>
        <w:t>“The act of abandonment is of a unilateral nature and operates ex nunc and not ex tune. It precludes the party who has abandoned its rights under the judgment from enforcing the judgment but the judgment still remains in existence with all its intended legal consequences</w:t>
      </w:r>
      <w:r w:rsidRPr="007A078F">
        <w:rPr>
          <w:rFonts w:ascii="Arial" w:hAnsi="Arial" w:cs="Arial"/>
          <w:szCs w:val="24"/>
        </w:rPr>
        <w:t>.”</w:t>
      </w:r>
    </w:p>
    <w:p w14:paraId="74B5C516" w14:textId="470374F8" w:rsidR="003433A1"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rPr>
      </w:pPr>
      <w:r w:rsidRPr="007A078F">
        <w:rPr>
          <w:rFonts w:ascii="Arial" w:hAnsi="Arial" w:cs="Arial"/>
          <w:szCs w:val="24"/>
        </w:rPr>
        <w:t>[31]</w:t>
      </w:r>
      <w:r w:rsidRPr="007A078F">
        <w:rPr>
          <w:rFonts w:ascii="Arial" w:hAnsi="Arial" w:cs="Arial"/>
          <w:szCs w:val="24"/>
        </w:rPr>
        <w:tab/>
      </w:r>
      <w:r w:rsidR="002B5DBB" w:rsidRPr="007A078F">
        <w:rPr>
          <w:rFonts w:ascii="Arial" w:hAnsi="Arial" w:cs="Arial"/>
          <w:szCs w:val="24"/>
        </w:rPr>
        <w:t>In my judgment the</w:t>
      </w:r>
      <w:r w:rsidR="003433A1" w:rsidRPr="007A078F">
        <w:rPr>
          <w:rFonts w:ascii="Arial" w:hAnsi="Arial" w:cs="Arial"/>
          <w:szCs w:val="24"/>
        </w:rPr>
        <w:t xml:space="preserve"> abandonment, however, does not hold the consequence that the abandoner is irretrievably </w:t>
      </w:r>
      <w:r w:rsidR="00051846" w:rsidRPr="007A078F">
        <w:rPr>
          <w:rFonts w:ascii="Arial" w:hAnsi="Arial" w:cs="Arial"/>
          <w:szCs w:val="24"/>
        </w:rPr>
        <w:t xml:space="preserve">deprived </w:t>
      </w:r>
      <w:r w:rsidR="003433A1" w:rsidRPr="007A078F">
        <w:rPr>
          <w:rFonts w:ascii="Arial" w:hAnsi="Arial" w:cs="Arial"/>
          <w:szCs w:val="24"/>
        </w:rPr>
        <w:t xml:space="preserve">of the right to rescind </w:t>
      </w:r>
      <w:r w:rsidR="003443B6" w:rsidRPr="007A078F">
        <w:rPr>
          <w:rFonts w:ascii="Arial" w:hAnsi="Arial" w:cs="Arial"/>
          <w:szCs w:val="24"/>
        </w:rPr>
        <w:t>the abandoned</w:t>
      </w:r>
      <w:r w:rsidR="00A81F71" w:rsidRPr="007A078F">
        <w:rPr>
          <w:rFonts w:ascii="Arial" w:hAnsi="Arial" w:cs="Arial"/>
          <w:szCs w:val="24"/>
        </w:rPr>
        <w:t xml:space="preserve"> judgment</w:t>
      </w:r>
      <w:r w:rsidR="003433A1" w:rsidRPr="007A078F">
        <w:rPr>
          <w:rFonts w:ascii="Arial" w:hAnsi="Arial" w:cs="Arial"/>
          <w:szCs w:val="24"/>
        </w:rPr>
        <w:t xml:space="preserve"> in appropriate circumstances. </w:t>
      </w:r>
      <w:r w:rsidR="00497628" w:rsidRPr="007A078F">
        <w:rPr>
          <w:rFonts w:ascii="Arial" w:hAnsi="Arial" w:cs="Arial"/>
          <w:szCs w:val="24"/>
        </w:rPr>
        <w:t xml:space="preserve"> D</w:t>
      </w:r>
      <w:r w:rsidR="003433A1" w:rsidRPr="007A078F">
        <w:rPr>
          <w:rFonts w:ascii="Arial" w:hAnsi="Arial" w:cs="Arial"/>
          <w:szCs w:val="24"/>
        </w:rPr>
        <w:t>espite the abandonment</w:t>
      </w:r>
      <w:r w:rsidR="00497628" w:rsidRPr="007A078F">
        <w:rPr>
          <w:rFonts w:ascii="Arial" w:hAnsi="Arial" w:cs="Arial"/>
          <w:szCs w:val="24"/>
        </w:rPr>
        <w:t>, the abandoner</w:t>
      </w:r>
      <w:r w:rsidR="003433A1" w:rsidRPr="007A078F">
        <w:rPr>
          <w:rFonts w:ascii="Arial" w:hAnsi="Arial" w:cs="Arial"/>
          <w:szCs w:val="24"/>
        </w:rPr>
        <w:t xml:space="preserve"> may still retain a very real interest in the </w:t>
      </w:r>
      <w:r w:rsidR="003443B6" w:rsidRPr="007A078F">
        <w:rPr>
          <w:rFonts w:ascii="Arial" w:hAnsi="Arial" w:cs="Arial"/>
          <w:szCs w:val="24"/>
        </w:rPr>
        <w:t xml:space="preserve">abandoned </w:t>
      </w:r>
      <w:r w:rsidR="00A81F71" w:rsidRPr="007A078F">
        <w:rPr>
          <w:rFonts w:ascii="Arial" w:hAnsi="Arial" w:cs="Arial"/>
          <w:szCs w:val="24"/>
        </w:rPr>
        <w:t>judgment</w:t>
      </w:r>
      <w:r w:rsidR="003433A1" w:rsidRPr="007A078F">
        <w:rPr>
          <w:rFonts w:ascii="Arial" w:hAnsi="Arial" w:cs="Arial"/>
          <w:szCs w:val="24"/>
        </w:rPr>
        <w:t xml:space="preserve"> and thus may be affected should it continue to exist. This may notionally arise in a situation where </w:t>
      </w:r>
      <w:r w:rsidR="00A10352">
        <w:rPr>
          <w:rFonts w:ascii="Arial" w:hAnsi="Arial" w:cs="Arial"/>
          <w:szCs w:val="24"/>
        </w:rPr>
        <w:t xml:space="preserve">there is </w:t>
      </w:r>
      <w:r w:rsidR="003433A1" w:rsidRPr="007A078F">
        <w:rPr>
          <w:rFonts w:ascii="Arial" w:hAnsi="Arial" w:cs="Arial"/>
          <w:szCs w:val="24"/>
        </w:rPr>
        <w:t xml:space="preserve">a dispute between the abandoner and the abandonee </w:t>
      </w:r>
      <w:r w:rsidR="00CB2A47">
        <w:rPr>
          <w:rFonts w:ascii="Arial" w:hAnsi="Arial" w:cs="Arial"/>
          <w:szCs w:val="24"/>
        </w:rPr>
        <w:t xml:space="preserve">in relation to </w:t>
      </w:r>
      <w:r w:rsidR="003433A1" w:rsidRPr="007A078F">
        <w:rPr>
          <w:rFonts w:ascii="Arial" w:hAnsi="Arial" w:cs="Arial"/>
          <w:szCs w:val="24"/>
        </w:rPr>
        <w:t xml:space="preserve">whether the abandoned </w:t>
      </w:r>
      <w:r w:rsidR="00F94BA5" w:rsidRPr="007A078F">
        <w:rPr>
          <w:rFonts w:ascii="Arial" w:hAnsi="Arial" w:cs="Arial"/>
          <w:szCs w:val="24"/>
        </w:rPr>
        <w:t xml:space="preserve">judgment </w:t>
      </w:r>
      <w:r w:rsidR="003433A1" w:rsidRPr="007A078F">
        <w:rPr>
          <w:rFonts w:ascii="Arial" w:hAnsi="Arial" w:cs="Arial"/>
          <w:szCs w:val="24"/>
        </w:rPr>
        <w:t xml:space="preserve">is final and definitive in nature (and that in consequence </w:t>
      </w:r>
      <w:r w:rsidR="00DA349D" w:rsidRPr="007A078F">
        <w:rPr>
          <w:rFonts w:ascii="Arial" w:hAnsi="Arial" w:cs="Arial"/>
          <w:szCs w:val="24"/>
        </w:rPr>
        <w:t xml:space="preserve">the doctrine </w:t>
      </w:r>
      <w:r w:rsidR="003433A1" w:rsidRPr="007A078F">
        <w:rPr>
          <w:rFonts w:ascii="Arial" w:hAnsi="Arial" w:cs="Arial"/>
          <w:szCs w:val="24"/>
        </w:rPr>
        <w:t xml:space="preserve">of </w:t>
      </w:r>
      <w:r w:rsidR="003433A1" w:rsidRPr="007A078F">
        <w:rPr>
          <w:rFonts w:ascii="Arial" w:hAnsi="Arial" w:cs="Arial"/>
          <w:i/>
          <w:iCs/>
          <w:szCs w:val="24"/>
        </w:rPr>
        <w:t>res judicata</w:t>
      </w:r>
      <w:r w:rsidR="00DA349D" w:rsidRPr="007A078F">
        <w:rPr>
          <w:rFonts w:ascii="Arial" w:hAnsi="Arial" w:cs="Arial"/>
          <w:i/>
          <w:iCs/>
          <w:szCs w:val="24"/>
        </w:rPr>
        <w:t xml:space="preserve"> </w:t>
      </w:r>
      <w:r w:rsidR="00DA349D" w:rsidRPr="007A078F">
        <w:rPr>
          <w:rFonts w:ascii="Arial" w:hAnsi="Arial" w:cs="Arial"/>
          <w:szCs w:val="24"/>
        </w:rPr>
        <w:t>applies</w:t>
      </w:r>
      <w:r w:rsidR="003433A1" w:rsidRPr="007A078F">
        <w:rPr>
          <w:rFonts w:ascii="Arial" w:hAnsi="Arial" w:cs="Arial"/>
          <w:i/>
          <w:iCs/>
          <w:szCs w:val="24"/>
        </w:rPr>
        <w:t xml:space="preserve">) </w:t>
      </w:r>
      <w:r w:rsidR="003433A1" w:rsidRPr="007A078F">
        <w:rPr>
          <w:rFonts w:ascii="Arial" w:hAnsi="Arial" w:cs="Arial"/>
          <w:szCs w:val="24"/>
        </w:rPr>
        <w:t xml:space="preserve">or not. The abandoner may contend </w:t>
      </w:r>
      <w:r w:rsidR="00AA4C69" w:rsidRPr="007A078F">
        <w:rPr>
          <w:rFonts w:ascii="Arial" w:hAnsi="Arial" w:cs="Arial"/>
          <w:szCs w:val="24"/>
        </w:rPr>
        <w:t xml:space="preserve">that the </w:t>
      </w:r>
      <w:r w:rsidR="00175D11" w:rsidRPr="007A078F">
        <w:rPr>
          <w:rFonts w:ascii="Arial" w:hAnsi="Arial" w:cs="Arial"/>
          <w:szCs w:val="24"/>
        </w:rPr>
        <w:t xml:space="preserve">abandoned </w:t>
      </w:r>
      <w:r w:rsidR="00A81F71" w:rsidRPr="007A078F">
        <w:rPr>
          <w:rFonts w:ascii="Arial" w:hAnsi="Arial" w:cs="Arial"/>
          <w:szCs w:val="24"/>
        </w:rPr>
        <w:t>judgment</w:t>
      </w:r>
      <w:r w:rsidR="00AA4C69" w:rsidRPr="007A078F">
        <w:rPr>
          <w:rFonts w:ascii="Arial" w:hAnsi="Arial" w:cs="Arial"/>
          <w:szCs w:val="24"/>
        </w:rPr>
        <w:t xml:space="preserve"> </w:t>
      </w:r>
      <w:r w:rsidR="00175D11" w:rsidRPr="007A078F">
        <w:rPr>
          <w:rFonts w:ascii="Arial" w:hAnsi="Arial" w:cs="Arial"/>
          <w:szCs w:val="24"/>
        </w:rPr>
        <w:t xml:space="preserve">is </w:t>
      </w:r>
      <w:r w:rsidR="00AA4C69" w:rsidRPr="007A078F">
        <w:rPr>
          <w:rFonts w:ascii="Arial" w:hAnsi="Arial" w:cs="Arial"/>
          <w:szCs w:val="24"/>
        </w:rPr>
        <w:t xml:space="preserve">not final </w:t>
      </w:r>
      <w:r w:rsidR="00CB2A47">
        <w:rPr>
          <w:rFonts w:ascii="Arial" w:hAnsi="Arial" w:cs="Arial"/>
          <w:szCs w:val="24"/>
        </w:rPr>
        <w:t xml:space="preserve">in </w:t>
      </w:r>
      <w:r w:rsidR="00AA4C69" w:rsidRPr="007A078F">
        <w:rPr>
          <w:rFonts w:ascii="Arial" w:hAnsi="Arial" w:cs="Arial"/>
          <w:szCs w:val="24"/>
        </w:rPr>
        <w:t>effect and ought thus n</w:t>
      </w:r>
      <w:r w:rsidR="000310B2" w:rsidRPr="007A078F">
        <w:rPr>
          <w:rFonts w:ascii="Arial" w:hAnsi="Arial" w:cs="Arial"/>
          <w:szCs w:val="24"/>
        </w:rPr>
        <w:t>ot to be subject to the str</w:t>
      </w:r>
      <w:r w:rsidR="00636849" w:rsidRPr="007A078F">
        <w:rPr>
          <w:rFonts w:ascii="Arial" w:hAnsi="Arial" w:cs="Arial"/>
          <w:szCs w:val="24"/>
        </w:rPr>
        <w:t>i</w:t>
      </w:r>
      <w:r w:rsidR="000310B2" w:rsidRPr="007A078F">
        <w:rPr>
          <w:rFonts w:ascii="Arial" w:hAnsi="Arial" w:cs="Arial"/>
          <w:szCs w:val="24"/>
        </w:rPr>
        <w:t xml:space="preserve">ctures of the </w:t>
      </w:r>
      <w:r w:rsidR="000310B2" w:rsidRPr="007A078F">
        <w:rPr>
          <w:rFonts w:ascii="Arial" w:hAnsi="Arial" w:cs="Arial"/>
          <w:i/>
          <w:iCs/>
          <w:szCs w:val="24"/>
        </w:rPr>
        <w:t>res</w:t>
      </w:r>
      <w:r w:rsidR="0007278F" w:rsidRPr="007A078F">
        <w:rPr>
          <w:rFonts w:ascii="Arial" w:hAnsi="Arial" w:cs="Arial"/>
          <w:szCs w:val="24"/>
        </w:rPr>
        <w:t xml:space="preserve"> </w:t>
      </w:r>
      <w:r w:rsidR="0007278F" w:rsidRPr="007A078F">
        <w:rPr>
          <w:rFonts w:ascii="Arial" w:hAnsi="Arial" w:cs="Arial"/>
          <w:i/>
          <w:iCs/>
          <w:szCs w:val="24"/>
          <w:lang w:val="en-GB"/>
        </w:rPr>
        <w:t>judicata</w:t>
      </w:r>
      <w:r w:rsidR="005B02E7" w:rsidRPr="007A078F">
        <w:rPr>
          <w:rFonts w:ascii="Arial" w:hAnsi="Arial" w:cs="Arial"/>
          <w:szCs w:val="24"/>
        </w:rPr>
        <w:t xml:space="preserve"> </w:t>
      </w:r>
      <w:r w:rsidR="00D00532" w:rsidRPr="007A078F">
        <w:rPr>
          <w:rFonts w:ascii="Arial" w:hAnsi="Arial" w:cs="Arial"/>
          <w:szCs w:val="24"/>
        </w:rPr>
        <w:t>doctrine.  To that end</w:t>
      </w:r>
      <w:r w:rsidR="00636849" w:rsidRPr="007A078F">
        <w:rPr>
          <w:rFonts w:ascii="Arial" w:hAnsi="Arial" w:cs="Arial"/>
          <w:szCs w:val="24"/>
        </w:rPr>
        <w:t>,</w:t>
      </w:r>
      <w:r w:rsidR="00D00532" w:rsidRPr="007A078F">
        <w:rPr>
          <w:rFonts w:ascii="Arial" w:hAnsi="Arial" w:cs="Arial"/>
          <w:szCs w:val="24"/>
        </w:rPr>
        <w:t xml:space="preserve"> </w:t>
      </w:r>
      <w:r w:rsidR="002579F2" w:rsidRPr="007A078F">
        <w:rPr>
          <w:rFonts w:ascii="Arial" w:hAnsi="Arial" w:cs="Arial"/>
          <w:szCs w:val="24"/>
        </w:rPr>
        <w:t xml:space="preserve">the abandoner will be an affected party in relation to the </w:t>
      </w:r>
      <w:r w:rsidR="00636849" w:rsidRPr="007A078F">
        <w:rPr>
          <w:rFonts w:ascii="Arial" w:hAnsi="Arial" w:cs="Arial"/>
          <w:szCs w:val="24"/>
        </w:rPr>
        <w:t xml:space="preserve">abandoned </w:t>
      </w:r>
      <w:r w:rsidR="00A81F71" w:rsidRPr="007A078F">
        <w:rPr>
          <w:rFonts w:ascii="Arial" w:hAnsi="Arial" w:cs="Arial"/>
          <w:szCs w:val="24"/>
        </w:rPr>
        <w:t>judgment</w:t>
      </w:r>
      <w:r w:rsidR="002579F2" w:rsidRPr="007A078F">
        <w:rPr>
          <w:rFonts w:ascii="Arial" w:hAnsi="Arial" w:cs="Arial"/>
          <w:szCs w:val="24"/>
        </w:rPr>
        <w:t xml:space="preserve">. </w:t>
      </w:r>
      <w:r w:rsidR="00D00532" w:rsidRPr="007A078F">
        <w:rPr>
          <w:rFonts w:ascii="Arial" w:hAnsi="Arial" w:cs="Arial"/>
          <w:szCs w:val="24"/>
        </w:rPr>
        <w:t xml:space="preserve"> </w:t>
      </w:r>
      <w:r w:rsidR="003433A1" w:rsidRPr="007A078F">
        <w:rPr>
          <w:rFonts w:ascii="Arial" w:hAnsi="Arial" w:cs="Arial"/>
          <w:szCs w:val="24"/>
        </w:rPr>
        <w:t xml:space="preserve">As such it will </w:t>
      </w:r>
      <w:r w:rsidR="00F57080">
        <w:rPr>
          <w:rFonts w:ascii="Arial" w:hAnsi="Arial" w:cs="Arial"/>
          <w:szCs w:val="24"/>
        </w:rPr>
        <w:t xml:space="preserve">notionally </w:t>
      </w:r>
      <w:r w:rsidR="003433A1" w:rsidRPr="007A078F">
        <w:rPr>
          <w:rFonts w:ascii="Arial" w:hAnsi="Arial" w:cs="Arial"/>
          <w:szCs w:val="24"/>
        </w:rPr>
        <w:t xml:space="preserve">be open to it to take steps to undo the consequences of the </w:t>
      </w:r>
      <w:r w:rsidR="002623D7" w:rsidRPr="007A078F">
        <w:rPr>
          <w:rFonts w:ascii="Arial" w:hAnsi="Arial" w:cs="Arial"/>
          <w:szCs w:val="24"/>
        </w:rPr>
        <w:t xml:space="preserve">abandoned </w:t>
      </w:r>
      <w:r w:rsidR="00A81F71" w:rsidRPr="007A078F">
        <w:rPr>
          <w:rFonts w:ascii="Arial" w:hAnsi="Arial" w:cs="Arial"/>
          <w:szCs w:val="24"/>
        </w:rPr>
        <w:t>judgment</w:t>
      </w:r>
      <w:r w:rsidR="003433A1" w:rsidRPr="007A078F">
        <w:rPr>
          <w:rFonts w:ascii="Arial" w:hAnsi="Arial" w:cs="Arial"/>
          <w:szCs w:val="24"/>
        </w:rPr>
        <w:t xml:space="preserve"> by</w:t>
      </w:r>
      <w:r w:rsidR="00D16103">
        <w:rPr>
          <w:rFonts w:ascii="Arial" w:hAnsi="Arial" w:cs="Arial"/>
          <w:szCs w:val="24"/>
        </w:rPr>
        <w:t xml:space="preserve"> </w:t>
      </w:r>
      <w:r w:rsidR="003A3099" w:rsidRPr="007A078F">
        <w:rPr>
          <w:rFonts w:ascii="Arial" w:hAnsi="Arial" w:cs="Arial"/>
          <w:szCs w:val="24"/>
        </w:rPr>
        <w:t>for example,</w:t>
      </w:r>
      <w:r w:rsidR="003433A1" w:rsidRPr="007A078F">
        <w:rPr>
          <w:rFonts w:ascii="Arial" w:hAnsi="Arial" w:cs="Arial"/>
          <w:szCs w:val="24"/>
        </w:rPr>
        <w:t xml:space="preserve"> </w:t>
      </w:r>
      <w:r w:rsidR="00F96F6E">
        <w:rPr>
          <w:rFonts w:ascii="Arial" w:hAnsi="Arial" w:cs="Arial"/>
          <w:szCs w:val="24"/>
        </w:rPr>
        <w:t xml:space="preserve">by an </w:t>
      </w:r>
      <w:r w:rsidR="003433A1" w:rsidRPr="007A078F">
        <w:rPr>
          <w:rFonts w:ascii="Arial" w:hAnsi="Arial" w:cs="Arial"/>
          <w:szCs w:val="24"/>
        </w:rPr>
        <w:t xml:space="preserve">application </w:t>
      </w:r>
      <w:r w:rsidR="00B97F61" w:rsidRPr="007A078F">
        <w:rPr>
          <w:rFonts w:ascii="Arial" w:hAnsi="Arial" w:cs="Arial"/>
          <w:szCs w:val="24"/>
        </w:rPr>
        <w:t>to set it aside</w:t>
      </w:r>
      <w:r w:rsidR="003433A1" w:rsidRPr="007A078F">
        <w:rPr>
          <w:rFonts w:ascii="Arial" w:hAnsi="Arial" w:cs="Arial"/>
          <w:szCs w:val="24"/>
        </w:rPr>
        <w:t>.</w:t>
      </w:r>
    </w:p>
    <w:p w14:paraId="405F46F1" w14:textId="485A3080" w:rsidR="00C413F3" w:rsidRPr="004E1E35"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4E1E35">
        <w:rPr>
          <w:rFonts w:ascii="Arial" w:hAnsi="Arial" w:cs="Arial"/>
          <w:szCs w:val="24"/>
          <w:lang w:val="en-GB"/>
        </w:rPr>
        <w:lastRenderedPageBreak/>
        <w:t>[32]</w:t>
      </w:r>
      <w:r w:rsidRPr="004E1E35">
        <w:rPr>
          <w:rFonts w:ascii="Arial" w:hAnsi="Arial" w:cs="Arial"/>
          <w:szCs w:val="24"/>
          <w:lang w:val="en-GB"/>
        </w:rPr>
        <w:tab/>
      </w:r>
      <w:r w:rsidR="003433A1" w:rsidRPr="007A078F">
        <w:rPr>
          <w:rFonts w:ascii="Arial" w:hAnsi="Arial" w:cs="Arial"/>
          <w:szCs w:val="24"/>
          <w:lang w:val="en-GB"/>
        </w:rPr>
        <w:t xml:space="preserve">It moreover needs to be stressed that an abandonment will </w:t>
      </w:r>
      <w:r w:rsidR="003A3099" w:rsidRPr="007A078F">
        <w:rPr>
          <w:rFonts w:ascii="Arial" w:hAnsi="Arial" w:cs="Arial"/>
          <w:szCs w:val="24"/>
          <w:lang w:val="en-GB"/>
        </w:rPr>
        <w:t xml:space="preserve">not </w:t>
      </w:r>
      <w:r w:rsidR="003433A1" w:rsidRPr="007A078F">
        <w:rPr>
          <w:rFonts w:ascii="Arial" w:hAnsi="Arial" w:cs="Arial"/>
          <w:szCs w:val="24"/>
          <w:lang w:val="en-GB"/>
        </w:rPr>
        <w:t>without more result</w:t>
      </w:r>
      <w:r w:rsidR="0007278F" w:rsidRPr="007A078F">
        <w:rPr>
          <w:rFonts w:ascii="Arial" w:hAnsi="Arial" w:cs="Arial"/>
          <w:szCs w:val="24"/>
          <w:lang w:val="en-GB"/>
        </w:rPr>
        <w:t xml:space="preserve"> in a successful defence of </w:t>
      </w:r>
      <w:r w:rsidR="0007278F" w:rsidRPr="007A078F">
        <w:rPr>
          <w:rFonts w:ascii="Arial" w:hAnsi="Arial" w:cs="Arial"/>
          <w:i/>
          <w:iCs/>
          <w:szCs w:val="24"/>
          <w:lang w:val="en-GB"/>
        </w:rPr>
        <w:t>res judicata</w:t>
      </w:r>
      <w:r w:rsidR="004E1E35">
        <w:rPr>
          <w:rFonts w:ascii="Arial" w:hAnsi="Arial" w:cs="Arial"/>
          <w:szCs w:val="24"/>
          <w:lang w:val="en-GB"/>
        </w:rPr>
        <w:t xml:space="preserve">. </w:t>
      </w:r>
      <w:r w:rsidR="003433A1" w:rsidRPr="007A078F">
        <w:rPr>
          <w:rFonts w:ascii="Arial" w:hAnsi="Arial" w:cs="Arial"/>
          <w:szCs w:val="24"/>
          <w:lang w:val="en-GB"/>
        </w:rPr>
        <w:t xml:space="preserve">This much appears from paragraph [48] of </w:t>
      </w:r>
      <w:r w:rsidR="00215DCA" w:rsidRPr="007A078F">
        <w:rPr>
          <w:rFonts w:ascii="Arial" w:hAnsi="Arial" w:cs="Arial"/>
          <w:szCs w:val="24"/>
          <w:lang w:val="en-GB"/>
        </w:rPr>
        <w:t xml:space="preserve">the </w:t>
      </w:r>
      <w:r w:rsidR="00A81F71" w:rsidRPr="007A078F">
        <w:rPr>
          <w:rFonts w:ascii="Arial" w:hAnsi="Arial" w:cs="Arial"/>
          <w:szCs w:val="24"/>
          <w:lang w:val="en-GB"/>
        </w:rPr>
        <w:t>judgment</w:t>
      </w:r>
      <w:r w:rsidR="00215DCA" w:rsidRPr="007A078F">
        <w:rPr>
          <w:rFonts w:ascii="Arial" w:hAnsi="Arial" w:cs="Arial"/>
          <w:szCs w:val="24"/>
          <w:lang w:val="en-GB"/>
        </w:rPr>
        <w:t xml:space="preserve"> </w:t>
      </w:r>
      <w:r w:rsidR="00B868D8" w:rsidRPr="007A078F">
        <w:rPr>
          <w:rFonts w:ascii="Arial" w:hAnsi="Arial" w:cs="Arial"/>
          <w:szCs w:val="24"/>
          <w:lang w:val="en-GB"/>
        </w:rPr>
        <w:t xml:space="preserve">in the case of </w:t>
      </w:r>
      <w:r w:rsidR="00EC7C23" w:rsidRPr="007A078F">
        <w:rPr>
          <w:rFonts w:ascii="Arial" w:hAnsi="Arial" w:cs="Arial"/>
          <w:i/>
          <w:szCs w:val="24"/>
          <w:lang w:val="en-GB"/>
        </w:rPr>
        <w:t>FirstRand Bank Ltd t/a First National Bank v Fondse and Another</w:t>
      </w:r>
      <w:r w:rsidR="00EC7C23" w:rsidRPr="007A078F">
        <w:rPr>
          <w:rFonts w:ascii="Arial" w:hAnsi="Arial" w:cs="Arial"/>
          <w:szCs w:val="24"/>
          <w:lang w:val="en-GB"/>
        </w:rPr>
        <w:t xml:space="preserve"> (A5027/2016) [2017] ZAGPJHC 184 (23 June 2017) at para [48])</w:t>
      </w:r>
      <w:r w:rsidR="00215DCA" w:rsidRPr="007A078F">
        <w:rPr>
          <w:rFonts w:ascii="Arial" w:hAnsi="Arial" w:cs="Arial"/>
          <w:szCs w:val="24"/>
          <w:lang w:val="en-GB"/>
        </w:rPr>
        <w:t xml:space="preserve">, which </w:t>
      </w:r>
      <w:r w:rsidR="00A81F71" w:rsidRPr="007A078F">
        <w:rPr>
          <w:rFonts w:ascii="Arial" w:hAnsi="Arial" w:cs="Arial"/>
          <w:szCs w:val="24"/>
          <w:lang w:val="en-GB"/>
        </w:rPr>
        <w:t>judgment</w:t>
      </w:r>
      <w:r w:rsidR="00215DCA" w:rsidRPr="007A078F">
        <w:rPr>
          <w:rFonts w:ascii="Arial" w:hAnsi="Arial" w:cs="Arial"/>
          <w:szCs w:val="24"/>
          <w:lang w:val="en-GB"/>
        </w:rPr>
        <w:t xml:space="preserve"> </w:t>
      </w:r>
      <w:r w:rsidR="00F3693C" w:rsidRPr="007A078F">
        <w:rPr>
          <w:rFonts w:ascii="Arial" w:hAnsi="Arial" w:cs="Arial"/>
          <w:szCs w:val="24"/>
          <w:lang w:val="en-GB"/>
        </w:rPr>
        <w:t>is addressed in greater detail</w:t>
      </w:r>
      <w:r w:rsidR="00B868D8" w:rsidRPr="007A078F">
        <w:rPr>
          <w:rFonts w:ascii="Arial" w:hAnsi="Arial" w:cs="Arial"/>
          <w:szCs w:val="24"/>
          <w:lang w:val="en-GB"/>
        </w:rPr>
        <w:t xml:space="preserve"> later </w:t>
      </w:r>
      <w:r w:rsidR="00CC0B41">
        <w:rPr>
          <w:rFonts w:ascii="Arial" w:hAnsi="Arial" w:cs="Arial"/>
          <w:szCs w:val="24"/>
          <w:lang w:val="en-GB"/>
        </w:rPr>
        <w:t>herein</w:t>
      </w:r>
      <w:r w:rsidR="00F3693C" w:rsidRPr="007A078F">
        <w:rPr>
          <w:rFonts w:ascii="Arial" w:hAnsi="Arial" w:cs="Arial"/>
          <w:szCs w:val="24"/>
          <w:lang w:val="en-GB"/>
        </w:rPr>
        <w:t>.</w:t>
      </w:r>
    </w:p>
    <w:p w14:paraId="2C259817" w14:textId="27CB6144" w:rsidR="00173D9C" w:rsidRPr="007A078F" w:rsidRDefault="00FB673F" w:rsidP="006A0E28">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i/>
          <w:iCs/>
          <w:szCs w:val="24"/>
          <w:lang w:val="en-GB"/>
        </w:rPr>
      </w:pPr>
      <w:r w:rsidRPr="007A078F">
        <w:rPr>
          <w:rFonts w:ascii="Arial" w:hAnsi="Arial" w:cs="Arial"/>
          <w:b/>
          <w:bCs/>
          <w:szCs w:val="24"/>
          <w:lang w:val="en-GB"/>
        </w:rPr>
        <w:t>THE FINALITY OF JUDGMENTS</w:t>
      </w:r>
      <w:r w:rsidR="00172B46" w:rsidRPr="007A078F">
        <w:rPr>
          <w:rFonts w:ascii="Arial" w:hAnsi="Arial" w:cs="Arial"/>
          <w:b/>
          <w:bCs/>
          <w:szCs w:val="24"/>
          <w:lang w:val="en-GB"/>
        </w:rPr>
        <w:t xml:space="preserve"> AND THE CONCEPT OF A COURT BEING </w:t>
      </w:r>
      <w:r w:rsidR="00172B46" w:rsidRPr="007A078F">
        <w:rPr>
          <w:rFonts w:ascii="Arial" w:hAnsi="Arial" w:cs="Arial"/>
          <w:b/>
          <w:bCs/>
          <w:i/>
          <w:iCs/>
          <w:szCs w:val="24"/>
          <w:lang w:val="en-GB"/>
        </w:rPr>
        <w:t>FUNCTUS OFFICIO</w:t>
      </w:r>
    </w:p>
    <w:p w14:paraId="3FCFB2EB" w14:textId="5ED9107B" w:rsidR="00F52478"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[33]</w:t>
      </w:r>
      <w:r w:rsidRPr="007A078F">
        <w:rPr>
          <w:rFonts w:ascii="Arial" w:hAnsi="Arial" w:cs="Arial"/>
          <w:szCs w:val="24"/>
          <w:lang w:val="en-GB"/>
        </w:rPr>
        <w:tab/>
      </w:r>
      <w:r w:rsidR="005F3A58" w:rsidRPr="007A078F">
        <w:rPr>
          <w:rFonts w:ascii="Arial" w:hAnsi="Arial" w:cs="Arial"/>
          <w:szCs w:val="24"/>
          <w:lang w:val="en-GB"/>
        </w:rPr>
        <w:t xml:space="preserve">On the face of it the </w:t>
      </w:r>
      <w:r w:rsidR="00A81F71" w:rsidRPr="007A078F">
        <w:rPr>
          <w:rFonts w:ascii="Arial" w:hAnsi="Arial" w:cs="Arial"/>
          <w:szCs w:val="24"/>
          <w:lang w:val="en-GB"/>
        </w:rPr>
        <w:t>default judgment</w:t>
      </w:r>
      <w:r w:rsidR="0042021A" w:rsidRPr="007A078F">
        <w:rPr>
          <w:rFonts w:ascii="Arial" w:hAnsi="Arial" w:cs="Arial"/>
          <w:szCs w:val="24"/>
          <w:lang w:val="en-GB"/>
        </w:rPr>
        <w:t xml:space="preserve"> </w:t>
      </w:r>
      <w:r w:rsidR="0087731B" w:rsidRPr="007A078F">
        <w:rPr>
          <w:rFonts w:ascii="Arial" w:hAnsi="Arial" w:cs="Arial"/>
          <w:szCs w:val="24"/>
          <w:lang w:val="en-GB"/>
        </w:rPr>
        <w:t xml:space="preserve">was </w:t>
      </w:r>
      <w:r w:rsidR="004F48B1" w:rsidRPr="007A078F">
        <w:rPr>
          <w:rFonts w:ascii="Arial" w:hAnsi="Arial" w:cs="Arial"/>
          <w:szCs w:val="24"/>
          <w:lang w:val="en-GB"/>
        </w:rPr>
        <w:t xml:space="preserve">vis-à-vis Ms Prinsloo </w:t>
      </w:r>
      <w:r w:rsidR="0087731B" w:rsidRPr="007A078F">
        <w:rPr>
          <w:rFonts w:ascii="Arial" w:hAnsi="Arial" w:cs="Arial"/>
          <w:szCs w:val="24"/>
          <w:lang w:val="en-GB"/>
        </w:rPr>
        <w:t xml:space="preserve">final in nature for it </w:t>
      </w:r>
      <w:r w:rsidR="000E01B8" w:rsidRPr="007A078F">
        <w:rPr>
          <w:rFonts w:ascii="Arial" w:hAnsi="Arial" w:cs="Arial"/>
          <w:szCs w:val="24"/>
          <w:lang w:val="en-GB"/>
        </w:rPr>
        <w:t xml:space="preserve">fully </w:t>
      </w:r>
      <w:r w:rsidR="0087731B" w:rsidRPr="007A078F">
        <w:rPr>
          <w:rFonts w:ascii="Arial" w:hAnsi="Arial" w:cs="Arial"/>
          <w:szCs w:val="24"/>
          <w:lang w:val="en-GB"/>
        </w:rPr>
        <w:t xml:space="preserve">determined </w:t>
      </w:r>
      <w:r w:rsidR="003F5870" w:rsidRPr="007A078F">
        <w:rPr>
          <w:rFonts w:ascii="Arial" w:hAnsi="Arial" w:cs="Arial"/>
          <w:szCs w:val="24"/>
          <w:lang w:val="en-GB"/>
        </w:rPr>
        <w:t xml:space="preserve">her </w:t>
      </w:r>
      <w:r w:rsidR="00BC4238" w:rsidRPr="007A078F">
        <w:rPr>
          <w:rFonts w:ascii="Arial" w:hAnsi="Arial" w:cs="Arial"/>
          <w:szCs w:val="24"/>
          <w:lang w:val="en-GB"/>
        </w:rPr>
        <w:t xml:space="preserve">liability </w:t>
      </w:r>
      <w:r w:rsidR="00546842" w:rsidRPr="007A078F">
        <w:rPr>
          <w:rFonts w:ascii="Arial" w:hAnsi="Arial" w:cs="Arial"/>
          <w:szCs w:val="24"/>
          <w:lang w:val="en-GB"/>
        </w:rPr>
        <w:t xml:space="preserve">to the Bank in the action which it had commenced against her.  </w:t>
      </w:r>
      <w:r w:rsidR="00B54D25" w:rsidRPr="007A078F">
        <w:rPr>
          <w:rFonts w:ascii="Arial" w:hAnsi="Arial" w:cs="Arial"/>
          <w:szCs w:val="24"/>
          <w:lang w:val="en-GB"/>
        </w:rPr>
        <w:t xml:space="preserve">Thus, </w:t>
      </w:r>
      <w:r w:rsidR="00F03430" w:rsidRPr="007A078F">
        <w:rPr>
          <w:rFonts w:ascii="Arial" w:hAnsi="Arial" w:cs="Arial"/>
          <w:szCs w:val="24"/>
          <w:lang w:val="en-GB"/>
        </w:rPr>
        <w:t>on the pronouncement of the</w:t>
      </w:r>
      <w:r w:rsidR="00015350" w:rsidRPr="007A078F">
        <w:rPr>
          <w:rFonts w:ascii="Arial" w:hAnsi="Arial" w:cs="Arial"/>
          <w:szCs w:val="24"/>
          <w:lang w:val="en-GB"/>
        </w:rPr>
        <w:t xml:space="preserve"> </w:t>
      </w:r>
      <w:r w:rsidR="00A81F71" w:rsidRPr="007A078F">
        <w:rPr>
          <w:rFonts w:ascii="Arial" w:hAnsi="Arial" w:cs="Arial"/>
          <w:szCs w:val="24"/>
          <w:lang w:val="en-GB"/>
        </w:rPr>
        <w:t>default judgment</w:t>
      </w:r>
      <w:r w:rsidR="00B97F09" w:rsidRPr="007A078F">
        <w:rPr>
          <w:rFonts w:ascii="Arial" w:hAnsi="Arial" w:cs="Arial"/>
          <w:szCs w:val="24"/>
          <w:lang w:val="en-GB"/>
        </w:rPr>
        <w:t>,</w:t>
      </w:r>
      <w:r w:rsidR="00F03430" w:rsidRPr="007A078F">
        <w:rPr>
          <w:rFonts w:ascii="Arial" w:hAnsi="Arial" w:cs="Arial"/>
          <w:szCs w:val="24"/>
          <w:lang w:val="en-GB"/>
        </w:rPr>
        <w:t xml:space="preserve"> </w:t>
      </w:r>
      <w:r w:rsidR="00066184" w:rsidRPr="007A078F">
        <w:rPr>
          <w:rFonts w:ascii="Arial" w:hAnsi="Arial" w:cs="Arial"/>
          <w:szCs w:val="24"/>
          <w:lang w:val="en-GB"/>
        </w:rPr>
        <w:t>the Court</w:t>
      </w:r>
      <w:r w:rsidR="00FD66A7" w:rsidRPr="007A078F">
        <w:rPr>
          <w:rFonts w:ascii="Arial" w:hAnsi="Arial" w:cs="Arial"/>
          <w:szCs w:val="24"/>
          <w:lang w:val="en-GB"/>
        </w:rPr>
        <w:t xml:space="preserve">’s jurisdiction vis-à-vis Ms Prinsloo </w:t>
      </w:r>
      <w:r w:rsidR="00C678FE" w:rsidRPr="007A078F">
        <w:rPr>
          <w:rFonts w:ascii="Arial" w:hAnsi="Arial" w:cs="Arial"/>
          <w:szCs w:val="24"/>
          <w:lang w:val="en-GB"/>
        </w:rPr>
        <w:t xml:space="preserve">was </w:t>
      </w:r>
      <w:r w:rsidR="00654C77" w:rsidRPr="007A078F">
        <w:rPr>
          <w:rFonts w:ascii="Arial" w:hAnsi="Arial" w:cs="Arial"/>
          <w:szCs w:val="24"/>
          <w:lang w:val="en-GB"/>
        </w:rPr>
        <w:t xml:space="preserve">on the face of it </w:t>
      </w:r>
      <w:r w:rsidR="00C678FE" w:rsidRPr="007A078F">
        <w:rPr>
          <w:rFonts w:ascii="Arial" w:hAnsi="Arial" w:cs="Arial"/>
          <w:szCs w:val="24"/>
          <w:lang w:val="en-GB"/>
        </w:rPr>
        <w:t xml:space="preserve">fully and finally exercised with the result </w:t>
      </w:r>
      <w:r w:rsidR="00B624C1" w:rsidRPr="007A078F">
        <w:rPr>
          <w:rFonts w:ascii="Arial" w:hAnsi="Arial" w:cs="Arial"/>
          <w:szCs w:val="24"/>
          <w:lang w:val="en-GB"/>
        </w:rPr>
        <w:t xml:space="preserve">that its authority </w:t>
      </w:r>
      <w:r w:rsidR="004B0287" w:rsidRPr="007A078F">
        <w:rPr>
          <w:rFonts w:ascii="Arial" w:hAnsi="Arial" w:cs="Arial"/>
          <w:szCs w:val="24"/>
          <w:lang w:val="en-GB"/>
        </w:rPr>
        <w:t xml:space="preserve">over the subject matter in the action </w:t>
      </w:r>
      <w:r w:rsidR="00E04C16" w:rsidRPr="007A078F">
        <w:rPr>
          <w:rFonts w:ascii="Arial" w:hAnsi="Arial" w:cs="Arial"/>
          <w:szCs w:val="24"/>
          <w:lang w:val="en-GB"/>
        </w:rPr>
        <w:t>against</w:t>
      </w:r>
      <w:r w:rsidR="00661D9E" w:rsidRPr="007A078F">
        <w:rPr>
          <w:rFonts w:ascii="Arial" w:hAnsi="Arial" w:cs="Arial"/>
          <w:szCs w:val="24"/>
          <w:lang w:val="en-GB"/>
        </w:rPr>
        <w:t xml:space="preserve"> her </w:t>
      </w:r>
      <w:r w:rsidR="00354D88" w:rsidRPr="007A078F">
        <w:rPr>
          <w:rFonts w:ascii="Arial" w:hAnsi="Arial" w:cs="Arial"/>
          <w:szCs w:val="24"/>
          <w:lang w:val="en-GB"/>
        </w:rPr>
        <w:t>ceased.</w:t>
      </w:r>
      <w:r w:rsidR="00C30B17" w:rsidRPr="007A078F">
        <w:rPr>
          <w:rFonts w:ascii="Arial" w:hAnsi="Arial" w:cs="Arial"/>
          <w:szCs w:val="24"/>
          <w:lang w:val="en-GB"/>
        </w:rPr>
        <w:t xml:space="preserve"> </w:t>
      </w:r>
      <w:r w:rsidR="004E26DB" w:rsidRPr="007A078F">
        <w:rPr>
          <w:rFonts w:ascii="Arial" w:hAnsi="Arial" w:cs="Arial"/>
          <w:szCs w:val="24"/>
          <w:lang w:val="en-GB"/>
        </w:rPr>
        <w:t xml:space="preserve"> </w:t>
      </w:r>
      <w:r w:rsidR="00C30B17" w:rsidRPr="007A078F">
        <w:rPr>
          <w:rFonts w:ascii="Arial" w:hAnsi="Arial" w:cs="Arial"/>
          <w:szCs w:val="24"/>
          <w:lang w:val="en-GB"/>
        </w:rPr>
        <w:t xml:space="preserve">The Court </w:t>
      </w:r>
      <w:r w:rsidR="004E26DB" w:rsidRPr="007A078F">
        <w:rPr>
          <w:rFonts w:ascii="Arial" w:hAnsi="Arial" w:cs="Arial"/>
          <w:szCs w:val="24"/>
          <w:lang w:val="en-GB"/>
        </w:rPr>
        <w:t xml:space="preserve">would then ordinarily have become </w:t>
      </w:r>
      <w:r w:rsidR="00C30B17" w:rsidRPr="007A078F">
        <w:rPr>
          <w:rFonts w:ascii="Arial" w:hAnsi="Arial" w:cs="Arial"/>
          <w:i/>
          <w:iCs/>
          <w:szCs w:val="24"/>
          <w:lang w:val="en-GB"/>
        </w:rPr>
        <w:t>functus officio</w:t>
      </w:r>
      <w:r w:rsidR="00C30B17" w:rsidRPr="007A078F">
        <w:rPr>
          <w:rFonts w:ascii="Arial" w:hAnsi="Arial" w:cs="Arial"/>
          <w:szCs w:val="24"/>
          <w:lang w:val="en-GB"/>
        </w:rPr>
        <w:t xml:space="preserve"> (</w:t>
      </w:r>
      <w:r w:rsidR="003F5E5C" w:rsidRPr="007A078F">
        <w:rPr>
          <w:rFonts w:ascii="Arial" w:hAnsi="Arial" w:cs="Arial"/>
          <w:i/>
          <w:iCs/>
          <w:szCs w:val="24"/>
          <w:lang w:val="en-GB"/>
        </w:rPr>
        <w:t>Firestone SA (Pty) Limited v Genterico AG</w:t>
      </w:r>
      <w:r w:rsidR="003F5E5C" w:rsidRPr="007A078F">
        <w:rPr>
          <w:rFonts w:ascii="Arial" w:hAnsi="Arial" w:cs="Arial"/>
          <w:szCs w:val="24"/>
          <w:lang w:val="en-GB"/>
        </w:rPr>
        <w:t xml:space="preserve"> 1977(4) SA 298 (A) </w:t>
      </w:r>
      <w:r w:rsidR="00F32A86" w:rsidRPr="007A078F">
        <w:rPr>
          <w:rFonts w:ascii="Arial" w:hAnsi="Arial" w:cs="Arial"/>
          <w:szCs w:val="24"/>
          <w:lang w:val="en-GB"/>
        </w:rPr>
        <w:t xml:space="preserve">at 306 F-G and </w:t>
      </w:r>
      <w:r w:rsidR="00F32A86" w:rsidRPr="007A078F">
        <w:rPr>
          <w:rFonts w:ascii="Arial" w:hAnsi="Arial" w:cs="Arial"/>
          <w:i/>
          <w:iCs/>
          <w:szCs w:val="24"/>
          <w:lang w:val="en-GB"/>
        </w:rPr>
        <w:t xml:space="preserve">First National Bank of SA Ltd v </w:t>
      </w:r>
      <w:r w:rsidR="00F4433F" w:rsidRPr="007A078F">
        <w:rPr>
          <w:rFonts w:ascii="Arial" w:hAnsi="Arial" w:cs="Arial"/>
          <w:i/>
          <w:iCs/>
          <w:szCs w:val="24"/>
          <w:lang w:val="en-GB"/>
        </w:rPr>
        <w:t>Jurgens</w:t>
      </w:r>
      <w:r w:rsidR="00F4433F" w:rsidRPr="007A078F">
        <w:rPr>
          <w:rFonts w:ascii="Arial" w:hAnsi="Arial" w:cs="Arial"/>
          <w:szCs w:val="24"/>
          <w:lang w:val="en-GB"/>
        </w:rPr>
        <w:t xml:space="preserve"> 1993(1) SA 245 (W) at </w:t>
      </w:r>
      <w:r w:rsidR="008A7F63" w:rsidRPr="007A078F">
        <w:rPr>
          <w:rFonts w:ascii="Arial" w:hAnsi="Arial" w:cs="Arial"/>
          <w:szCs w:val="24"/>
          <w:lang w:val="en-GB"/>
        </w:rPr>
        <w:t>246 J).</w:t>
      </w:r>
      <w:r w:rsidR="00F52478" w:rsidRPr="007A078F">
        <w:rPr>
          <w:rFonts w:ascii="Arial" w:hAnsi="Arial" w:cs="Arial"/>
          <w:szCs w:val="24"/>
          <w:lang w:val="en-GB"/>
        </w:rPr>
        <w:t xml:space="preserve">  </w:t>
      </w:r>
      <w:r w:rsidR="00F52478" w:rsidRPr="007A078F">
        <w:rPr>
          <w:rFonts w:ascii="Arial" w:hAnsi="Arial" w:cs="Arial"/>
          <w:caps/>
          <w:szCs w:val="24"/>
          <w:lang w:val="en-GB"/>
        </w:rPr>
        <w:t>a</w:t>
      </w:r>
      <w:r w:rsidR="00F52478" w:rsidRPr="007A078F">
        <w:rPr>
          <w:rFonts w:ascii="Arial" w:hAnsi="Arial" w:cs="Arial"/>
          <w:szCs w:val="24"/>
          <w:lang w:val="en-GB"/>
        </w:rPr>
        <w:t>s such</w:t>
      </w:r>
      <w:r w:rsidR="005E163A" w:rsidRPr="007A078F">
        <w:rPr>
          <w:rFonts w:ascii="Arial" w:hAnsi="Arial" w:cs="Arial"/>
          <w:szCs w:val="24"/>
          <w:lang w:val="en-GB"/>
        </w:rPr>
        <w:t>,</w:t>
      </w:r>
      <w:r w:rsidR="00F52478" w:rsidRPr="007A078F">
        <w:rPr>
          <w:rFonts w:ascii="Arial" w:hAnsi="Arial" w:cs="Arial"/>
          <w:szCs w:val="24"/>
          <w:lang w:val="en-GB"/>
        </w:rPr>
        <w:t xml:space="preserve"> </w:t>
      </w:r>
      <w:r w:rsidR="002F7841" w:rsidRPr="007A078F">
        <w:rPr>
          <w:rFonts w:ascii="Arial" w:hAnsi="Arial" w:cs="Arial"/>
          <w:szCs w:val="24"/>
          <w:lang w:val="en-GB"/>
        </w:rPr>
        <w:t xml:space="preserve">the Court </w:t>
      </w:r>
      <w:r w:rsidR="009D54E5" w:rsidRPr="007A078F">
        <w:rPr>
          <w:rFonts w:ascii="Arial" w:hAnsi="Arial" w:cs="Arial"/>
          <w:szCs w:val="24"/>
          <w:lang w:val="en-GB"/>
        </w:rPr>
        <w:t xml:space="preserve">would </w:t>
      </w:r>
      <w:r w:rsidR="005E163A" w:rsidRPr="007A078F">
        <w:rPr>
          <w:rFonts w:ascii="Arial" w:hAnsi="Arial" w:cs="Arial"/>
          <w:szCs w:val="24"/>
          <w:lang w:val="en-GB"/>
        </w:rPr>
        <w:t xml:space="preserve">ordinarily </w:t>
      </w:r>
      <w:r w:rsidR="002907E3" w:rsidRPr="007A078F">
        <w:rPr>
          <w:rFonts w:ascii="Arial" w:hAnsi="Arial" w:cs="Arial"/>
          <w:szCs w:val="24"/>
          <w:lang w:val="en-GB"/>
        </w:rPr>
        <w:t xml:space="preserve">have no authority to correct, alter or supplement the order. </w:t>
      </w:r>
    </w:p>
    <w:p w14:paraId="3FEC0F5E" w14:textId="4D089F6E" w:rsidR="00760164"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[34]</w:t>
      </w:r>
      <w:r w:rsidRPr="007A078F">
        <w:rPr>
          <w:rFonts w:ascii="Arial" w:hAnsi="Arial" w:cs="Arial"/>
          <w:szCs w:val="24"/>
          <w:lang w:val="en-GB"/>
        </w:rPr>
        <w:tab/>
      </w:r>
      <w:r w:rsidR="0005099F" w:rsidRPr="007A078F">
        <w:rPr>
          <w:rFonts w:ascii="Arial" w:hAnsi="Arial" w:cs="Arial"/>
          <w:szCs w:val="24"/>
          <w:lang w:val="en-GB"/>
        </w:rPr>
        <w:t xml:space="preserve">The Rule </w:t>
      </w:r>
      <w:r w:rsidR="008A0975" w:rsidRPr="007A078F">
        <w:rPr>
          <w:rFonts w:ascii="Arial" w:hAnsi="Arial" w:cs="Arial"/>
          <w:szCs w:val="24"/>
          <w:lang w:val="en-GB"/>
        </w:rPr>
        <w:t>serves considerations of public interest</w:t>
      </w:r>
      <w:r w:rsidR="00EE2EBB" w:rsidRPr="007A078F">
        <w:rPr>
          <w:rFonts w:ascii="Arial" w:hAnsi="Arial" w:cs="Arial"/>
          <w:szCs w:val="24"/>
          <w:lang w:val="en-GB"/>
        </w:rPr>
        <w:t>,</w:t>
      </w:r>
      <w:r w:rsidR="008A0975" w:rsidRPr="007A078F">
        <w:rPr>
          <w:rFonts w:ascii="Arial" w:hAnsi="Arial" w:cs="Arial"/>
          <w:szCs w:val="24"/>
          <w:lang w:val="en-GB"/>
        </w:rPr>
        <w:t xml:space="preserve"> more particularly </w:t>
      </w:r>
      <w:r w:rsidR="007B7BF7" w:rsidRPr="007A078F">
        <w:rPr>
          <w:rFonts w:ascii="Arial" w:hAnsi="Arial" w:cs="Arial"/>
          <w:szCs w:val="24"/>
          <w:lang w:val="en-GB"/>
        </w:rPr>
        <w:t xml:space="preserve">that of bringing litigation to finality </w:t>
      </w:r>
      <w:r w:rsidR="001B1B1C" w:rsidRPr="007A078F">
        <w:rPr>
          <w:rFonts w:ascii="Arial" w:hAnsi="Arial" w:cs="Arial"/>
          <w:szCs w:val="24"/>
          <w:lang w:val="en-GB"/>
        </w:rPr>
        <w:t xml:space="preserve">and permitting litigants to conduct their lives </w:t>
      </w:r>
      <w:r w:rsidR="00105254" w:rsidRPr="007A078F">
        <w:rPr>
          <w:rFonts w:ascii="Arial" w:hAnsi="Arial" w:cs="Arial"/>
          <w:szCs w:val="24"/>
          <w:lang w:val="en-GB"/>
        </w:rPr>
        <w:t xml:space="preserve">accordingly </w:t>
      </w:r>
      <w:r w:rsidR="00667B87" w:rsidRPr="007A078F">
        <w:rPr>
          <w:rFonts w:ascii="Arial" w:hAnsi="Arial" w:cs="Arial"/>
          <w:szCs w:val="24"/>
          <w:lang w:val="en-GB"/>
        </w:rPr>
        <w:t>(</w:t>
      </w:r>
      <w:r w:rsidR="00667B87" w:rsidRPr="007A078F">
        <w:rPr>
          <w:rFonts w:ascii="Arial" w:hAnsi="Arial" w:cs="Arial"/>
          <w:i/>
          <w:iCs/>
          <w:szCs w:val="24"/>
          <w:lang w:val="en-GB"/>
        </w:rPr>
        <w:t>Zandi v MEC, Traditional and Local Government Affairs</w:t>
      </w:r>
      <w:r w:rsidR="00667B87" w:rsidRPr="007A078F">
        <w:rPr>
          <w:rFonts w:ascii="Arial" w:hAnsi="Arial" w:cs="Arial"/>
          <w:szCs w:val="24"/>
          <w:lang w:val="en-GB"/>
        </w:rPr>
        <w:t xml:space="preserve"> 2006(3) SA 1 (CC) </w:t>
      </w:r>
      <w:r w:rsidR="00C705F6" w:rsidRPr="007A078F">
        <w:rPr>
          <w:rFonts w:ascii="Arial" w:hAnsi="Arial" w:cs="Arial"/>
          <w:szCs w:val="24"/>
          <w:lang w:val="en-GB"/>
        </w:rPr>
        <w:t>at para 28).</w:t>
      </w:r>
      <w:r w:rsidR="00760164" w:rsidRPr="007A078F">
        <w:rPr>
          <w:rFonts w:ascii="Arial" w:hAnsi="Arial" w:cs="Arial"/>
          <w:szCs w:val="24"/>
          <w:lang w:val="en-GB"/>
        </w:rPr>
        <w:t xml:space="preserve">  </w:t>
      </w:r>
    </w:p>
    <w:p w14:paraId="06F410DE" w14:textId="07EA92A6" w:rsidR="00D8162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[35]</w:t>
      </w:r>
      <w:r w:rsidRPr="007A078F">
        <w:rPr>
          <w:rFonts w:ascii="Arial" w:hAnsi="Arial" w:cs="Arial"/>
          <w:szCs w:val="24"/>
          <w:lang w:val="en-GB"/>
        </w:rPr>
        <w:tab/>
      </w:r>
      <w:r w:rsidR="00760164" w:rsidRPr="007A078F">
        <w:rPr>
          <w:rFonts w:ascii="Arial" w:hAnsi="Arial" w:cs="Arial"/>
          <w:szCs w:val="24"/>
          <w:lang w:val="en-GB"/>
        </w:rPr>
        <w:t xml:space="preserve">There are some recognised exceptions to the general rule. </w:t>
      </w:r>
      <w:r w:rsidR="00FC3209" w:rsidRPr="007A078F">
        <w:rPr>
          <w:rFonts w:ascii="Arial" w:hAnsi="Arial" w:cs="Arial"/>
          <w:szCs w:val="24"/>
          <w:lang w:val="en-GB"/>
        </w:rPr>
        <w:t xml:space="preserve"> The order may be supplemented </w:t>
      </w:r>
      <w:r w:rsidR="004443A2" w:rsidRPr="007A078F">
        <w:rPr>
          <w:rFonts w:ascii="Arial" w:hAnsi="Arial" w:cs="Arial"/>
          <w:szCs w:val="24"/>
          <w:lang w:val="en-GB"/>
        </w:rPr>
        <w:t>in respect of accessory or consequential matters</w:t>
      </w:r>
      <w:r w:rsidR="00F20185" w:rsidRPr="007A078F">
        <w:rPr>
          <w:rFonts w:ascii="Arial" w:hAnsi="Arial" w:cs="Arial"/>
          <w:szCs w:val="24"/>
          <w:lang w:val="en-GB"/>
        </w:rPr>
        <w:t xml:space="preserve"> in </w:t>
      </w:r>
      <w:r w:rsidR="00F20185" w:rsidRPr="007A078F">
        <w:rPr>
          <w:rFonts w:ascii="Arial" w:hAnsi="Arial" w:cs="Arial"/>
          <w:szCs w:val="24"/>
          <w:lang w:val="en-GB"/>
        </w:rPr>
        <w:lastRenderedPageBreak/>
        <w:t xml:space="preserve">circumstances </w:t>
      </w:r>
      <w:r w:rsidR="000F07C2" w:rsidRPr="007A078F">
        <w:rPr>
          <w:rFonts w:ascii="Arial" w:hAnsi="Arial" w:cs="Arial"/>
          <w:szCs w:val="24"/>
          <w:lang w:val="en-GB"/>
        </w:rPr>
        <w:t xml:space="preserve">where the Court overlooked or inadvertently failed to deal </w:t>
      </w:r>
      <w:r w:rsidR="0057088D" w:rsidRPr="007A078F">
        <w:rPr>
          <w:rFonts w:ascii="Arial" w:hAnsi="Arial" w:cs="Arial"/>
          <w:szCs w:val="24"/>
          <w:lang w:val="en-GB"/>
        </w:rPr>
        <w:t>there</w:t>
      </w:r>
      <w:r w:rsidR="000F07C2" w:rsidRPr="007A078F">
        <w:rPr>
          <w:rFonts w:ascii="Arial" w:hAnsi="Arial" w:cs="Arial"/>
          <w:szCs w:val="24"/>
          <w:lang w:val="en-GB"/>
        </w:rPr>
        <w:t>with</w:t>
      </w:r>
      <w:r w:rsidR="002A4B81" w:rsidRPr="007A078F">
        <w:rPr>
          <w:rFonts w:ascii="Arial" w:hAnsi="Arial" w:cs="Arial"/>
          <w:szCs w:val="24"/>
          <w:lang w:val="en-GB"/>
        </w:rPr>
        <w:t xml:space="preserve">, </w:t>
      </w:r>
      <w:r w:rsidR="00A81F71" w:rsidRPr="007A078F">
        <w:rPr>
          <w:rFonts w:ascii="Arial" w:hAnsi="Arial" w:cs="Arial"/>
          <w:szCs w:val="24"/>
          <w:lang w:val="en-GB"/>
        </w:rPr>
        <w:t>default judgment</w:t>
      </w:r>
      <w:r w:rsidR="0057088D" w:rsidRPr="007A078F">
        <w:rPr>
          <w:rFonts w:ascii="Arial" w:hAnsi="Arial" w:cs="Arial"/>
          <w:szCs w:val="24"/>
          <w:lang w:val="en-GB"/>
        </w:rPr>
        <w:t xml:space="preserve">s or orders may be clarified in circumstances where </w:t>
      </w:r>
      <w:r w:rsidR="00046B47" w:rsidRPr="007A078F">
        <w:rPr>
          <w:rFonts w:ascii="Arial" w:hAnsi="Arial" w:cs="Arial"/>
          <w:szCs w:val="24"/>
          <w:lang w:val="en-GB"/>
        </w:rPr>
        <w:t xml:space="preserve">their </w:t>
      </w:r>
      <w:r w:rsidR="0057088D" w:rsidRPr="007A078F">
        <w:rPr>
          <w:rFonts w:ascii="Arial" w:hAnsi="Arial" w:cs="Arial"/>
          <w:szCs w:val="24"/>
          <w:lang w:val="en-GB"/>
        </w:rPr>
        <w:t>meaning is obscure, ambiguous or otherwise uncertain</w:t>
      </w:r>
      <w:r w:rsidR="00EC09C0" w:rsidRPr="007A078F">
        <w:rPr>
          <w:rFonts w:ascii="Arial" w:hAnsi="Arial" w:cs="Arial"/>
          <w:szCs w:val="24"/>
          <w:lang w:val="en-GB"/>
        </w:rPr>
        <w:t xml:space="preserve">, </w:t>
      </w:r>
      <w:r w:rsidR="002A4B81" w:rsidRPr="007A078F">
        <w:rPr>
          <w:rFonts w:ascii="Arial" w:hAnsi="Arial" w:cs="Arial"/>
          <w:szCs w:val="24"/>
          <w:lang w:val="en-GB"/>
        </w:rPr>
        <w:t xml:space="preserve">clerical, arithmetical or other errors </w:t>
      </w:r>
      <w:r w:rsidR="002E6DED" w:rsidRPr="007A078F">
        <w:rPr>
          <w:rFonts w:ascii="Arial" w:hAnsi="Arial" w:cs="Arial"/>
          <w:szCs w:val="24"/>
          <w:lang w:val="en-GB"/>
        </w:rPr>
        <w:t xml:space="preserve">in the order </w:t>
      </w:r>
      <w:r w:rsidR="002A4B81" w:rsidRPr="007A078F">
        <w:rPr>
          <w:rFonts w:ascii="Arial" w:hAnsi="Arial" w:cs="Arial"/>
          <w:szCs w:val="24"/>
          <w:lang w:val="en-GB"/>
        </w:rPr>
        <w:t xml:space="preserve">may be corrected </w:t>
      </w:r>
      <w:r w:rsidR="003975A4" w:rsidRPr="007A078F">
        <w:rPr>
          <w:rFonts w:ascii="Arial" w:hAnsi="Arial" w:cs="Arial"/>
          <w:szCs w:val="24"/>
          <w:lang w:val="en-GB"/>
        </w:rPr>
        <w:t xml:space="preserve">and costs orders </w:t>
      </w:r>
      <w:r w:rsidR="00083FDD" w:rsidRPr="007A078F">
        <w:rPr>
          <w:rFonts w:ascii="Arial" w:hAnsi="Arial" w:cs="Arial"/>
          <w:szCs w:val="24"/>
          <w:lang w:val="en-GB"/>
        </w:rPr>
        <w:t xml:space="preserve">may be corrected, altered or supplemented </w:t>
      </w:r>
      <w:r w:rsidR="00453FA9" w:rsidRPr="007A078F">
        <w:rPr>
          <w:rFonts w:ascii="Arial" w:hAnsi="Arial" w:cs="Arial"/>
          <w:szCs w:val="24"/>
          <w:lang w:val="en-GB"/>
        </w:rPr>
        <w:t xml:space="preserve">when the need to do so arises. </w:t>
      </w:r>
    </w:p>
    <w:p w14:paraId="412DE9D0" w14:textId="4E3FFD70" w:rsidR="009F6461"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[36]</w:t>
      </w:r>
      <w:r w:rsidRPr="007A078F">
        <w:rPr>
          <w:rFonts w:ascii="Arial" w:hAnsi="Arial" w:cs="Arial"/>
          <w:szCs w:val="24"/>
          <w:lang w:val="en-GB"/>
        </w:rPr>
        <w:tab/>
      </w:r>
      <w:r w:rsidR="007C0D76" w:rsidRPr="007A078F">
        <w:rPr>
          <w:rFonts w:ascii="Arial" w:hAnsi="Arial" w:cs="Arial"/>
          <w:szCs w:val="24"/>
          <w:lang w:val="en-GB"/>
        </w:rPr>
        <w:t>The list is</w:t>
      </w:r>
      <w:r w:rsidR="009A3D59">
        <w:rPr>
          <w:rFonts w:ascii="Arial" w:hAnsi="Arial" w:cs="Arial"/>
          <w:szCs w:val="24"/>
          <w:lang w:val="en-GB"/>
        </w:rPr>
        <w:t xml:space="preserve"> by no means</w:t>
      </w:r>
      <w:r w:rsidR="007C0D76" w:rsidRPr="007A078F">
        <w:rPr>
          <w:rFonts w:ascii="Arial" w:hAnsi="Arial" w:cs="Arial"/>
          <w:szCs w:val="24"/>
          <w:lang w:val="en-GB"/>
        </w:rPr>
        <w:t xml:space="preserve"> exhaustive.</w:t>
      </w:r>
      <w:r w:rsidR="009F6461" w:rsidRPr="007A078F">
        <w:rPr>
          <w:rFonts w:ascii="Arial" w:hAnsi="Arial" w:cs="Arial"/>
          <w:szCs w:val="24"/>
          <w:lang w:val="en-GB"/>
        </w:rPr>
        <w:t xml:space="preserve"> Thus</w:t>
      </w:r>
      <w:r w:rsidR="000C15AB" w:rsidRPr="007A078F">
        <w:rPr>
          <w:rFonts w:ascii="Arial" w:hAnsi="Arial" w:cs="Arial"/>
          <w:szCs w:val="24"/>
          <w:lang w:val="en-GB"/>
        </w:rPr>
        <w:t>,</w:t>
      </w:r>
      <w:r w:rsidR="009F6461" w:rsidRPr="007A078F">
        <w:rPr>
          <w:rFonts w:ascii="Arial" w:hAnsi="Arial" w:cs="Arial"/>
          <w:szCs w:val="24"/>
          <w:lang w:val="en-GB"/>
        </w:rPr>
        <w:t xml:space="preserve"> in</w:t>
      </w:r>
      <w:r w:rsidR="005E163A" w:rsidRPr="007A078F">
        <w:rPr>
          <w:rFonts w:ascii="Arial" w:hAnsi="Arial" w:cs="Arial"/>
          <w:szCs w:val="24"/>
          <w:lang w:val="en-GB"/>
        </w:rPr>
        <w:t xml:space="preserve"> the case of</w:t>
      </w:r>
      <w:r w:rsidR="009F6461" w:rsidRPr="007A078F">
        <w:rPr>
          <w:rFonts w:ascii="Arial" w:hAnsi="Arial" w:cs="Arial"/>
          <w:szCs w:val="24"/>
          <w:lang w:val="en-GB"/>
        </w:rPr>
        <w:t xml:space="preserve"> </w:t>
      </w:r>
      <w:r w:rsidR="009F6461" w:rsidRPr="007A078F">
        <w:rPr>
          <w:rFonts w:ascii="Arial" w:hAnsi="Arial" w:cs="Arial"/>
          <w:i/>
          <w:iCs/>
          <w:szCs w:val="24"/>
          <w:lang w:val="en-GB"/>
        </w:rPr>
        <w:t>Zondi v MEC, Traditional Local Government Affairs</w:t>
      </w:r>
      <w:r w:rsidR="00986732" w:rsidRPr="007A078F">
        <w:rPr>
          <w:rFonts w:ascii="Arial" w:hAnsi="Arial" w:cs="Arial"/>
          <w:szCs w:val="24"/>
          <w:lang w:val="en-GB"/>
        </w:rPr>
        <w:t xml:space="preserve"> 2006(3) SA 1 (CC)</w:t>
      </w:r>
      <w:r w:rsidR="00D97614" w:rsidRPr="007A078F">
        <w:rPr>
          <w:rFonts w:ascii="Arial" w:hAnsi="Arial" w:cs="Arial"/>
          <w:szCs w:val="24"/>
          <w:lang w:val="en-GB"/>
        </w:rPr>
        <w:t xml:space="preserve">, </w:t>
      </w:r>
      <w:r w:rsidR="003A7CEE" w:rsidRPr="007A078F">
        <w:rPr>
          <w:rFonts w:ascii="Arial" w:hAnsi="Arial" w:cs="Arial"/>
          <w:szCs w:val="24"/>
          <w:lang w:val="en-GB"/>
        </w:rPr>
        <w:t>Ngcobo J</w:t>
      </w:r>
      <w:r w:rsidR="00D97614" w:rsidRPr="007A078F">
        <w:rPr>
          <w:rFonts w:ascii="Arial" w:hAnsi="Arial" w:cs="Arial"/>
          <w:szCs w:val="24"/>
          <w:lang w:val="en-GB"/>
        </w:rPr>
        <w:t xml:space="preserve"> said the following in paragraphs </w:t>
      </w:r>
      <w:r w:rsidR="00DD0AA5" w:rsidRPr="007A078F">
        <w:rPr>
          <w:rFonts w:ascii="Arial" w:hAnsi="Arial" w:cs="Arial"/>
          <w:szCs w:val="24"/>
          <w:lang w:val="en-GB"/>
        </w:rPr>
        <w:t>34, 35 and 46</w:t>
      </w:r>
      <w:r w:rsidR="00160800" w:rsidRPr="007A078F">
        <w:rPr>
          <w:rFonts w:ascii="Arial" w:hAnsi="Arial" w:cs="Arial"/>
          <w:szCs w:val="24"/>
          <w:lang w:val="en-GB"/>
        </w:rPr>
        <w:t>:</w:t>
      </w:r>
    </w:p>
    <w:p w14:paraId="6D8C79EA" w14:textId="23454A40" w:rsidR="009F6461" w:rsidRPr="007A078F" w:rsidRDefault="00DF1A84" w:rsidP="006A0E28">
      <w:pPr>
        <w:widowControl/>
        <w:tabs>
          <w:tab w:val="left" w:pos="851"/>
          <w:tab w:val="left" w:pos="1701"/>
          <w:tab w:val="left" w:pos="2835"/>
          <w:tab w:val="left" w:pos="3969"/>
          <w:tab w:val="right" w:pos="8222"/>
          <w:tab w:val="right" w:pos="8789"/>
        </w:tabs>
        <w:autoSpaceDE/>
        <w:autoSpaceDN/>
        <w:adjustRightInd/>
        <w:spacing w:after="240" w:line="480" w:lineRule="auto"/>
        <w:ind w:left="1710" w:hanging="630"/>
        <w:jc w:val="both"/>
        <w:rPr>
          <w:rFonts w:ascii="Arial" w:hAnsi="Arial" w:cs="Arial"/>
          <w:i/>
          <w:iCs/>
          <w:szCs w:val="24"/>
          <w:lang w:val="en-GB"/>
        </w:rPr>
      </w:pPr>
      <w:r w:rsidRPr="007A078F">
        <w:rPr>
          <w:rFonts w:ascii="Arial" w:hAnsi="Arial" w:cs="Arial"/>
          <w:szCs w:val="24"/>
          <w:lang w:val="en-GB"/>
        </w:rPr>
        <w:t>“</w:t>
      </w:r>
      <w:r w:rsidR="005479C4" w:rsidRPr="007A078F">
        <w:rPr>
          <w:rFonts w:ascii="Arial" w:hAnsi="Arial" w:cs="Arial"/>
          <w:i/>
          <w:iCs/>
          <w:szCs w:val="24"/>
          <w:lang w:val="en-GB"/>
        </w:rPr>
        <w:t>[34]</w:t>
      </w:r>
      <w:r w:rsidR="005479C4" w:rsidRPr="007A078F">
        <w:rPr>
          <w:rFonts w:ascii="Arial" w:hAnsi="Arial" w:cs="Arial"/>
          <w:i/>
          <w:iCs/>
          <w:szCs w:val="24"/>
          <w:lang w:val="en-GB"/>
        </w:rPr>
        <w:tab/>
      </w:r>
      <w:r w:rsidR="005479C4" w:rsidRPr="007A078F">
        <w:rPr>
          <w:rFonts w:ascii="Arial" w:hAnsi="Arial" w:cs="Arial"/>
          <w:i/>
          <w:iCs/>
          <w:caps/>
          <w:szCs w:val="24"/>
          <w:lang w:val="en-GB"/>
        </w:rPr>
        <w:t>w</w:t>
      </w:r>
      <w:r w:rsidR="005479C4" w:rsidRPr="007A078F">
        <w:rPr>
          <w:rFonts w:ascii="Arial" w:hAnsi="Arial" w:cs="Arial"/>
          <w:i/>
          <w:iCs/>
          <w:szCs w:val="24"/>
          <w:lang w:val="en-GB"/>
        </w:rPr>
        <w:t xml:space="preserve">hat emerges from our pre-constitutional era jurisprudence is that the general rule that an order once made is unalterable was departed from when it was in the interests of justice to do </w:t>
      </w:r>
      <w:r w:rsidR="000F5B03" w:rsidRPr="007A078F">
        <w:rPr>
          <w:rFonts w:ascii="Arial" w:hAnsi="Arial" w:cs="Arial"/>
          <w:i/>
          <w:iCs/>
          <w:szCs w:val="24"/>
          <w:lang w:val="en-GB"/>
        </w:rPr>
        <w:t xml:space="preserve">so and where there was a need to adapt the common law to changing circumstances and to meet modern exigencies.  It is equally clear that the case law that in departing from the general rule, the Court invoked its inherent power to regulate its own process. </w:t>
      </w:r>
      <w:r w:rsidR="0068512F" w:rsidRPr="007A078F">
        <w:rPr>
          <w:rFonts w:ascii="Arial" w:hAnsi="Arial" w:cs="Arial"/>
          <w:i/>
          <w:iCs/>
          <w:szCs w:val="24"/>
          <w:lang w:val="en-GB"/>
        </w:rPr>
        <w:t>Thus,</w:t>
      </w:r>
      <w:r w:rsidR="000F5B03" w:rsidRPr="007A078F">
        <w:rPr>
          <w:rFonts w:ascii="Arial" w:hAnsi="Arial" w:cs="Arial"/>
          <w:i/>
          <w:iCs/>
          <w:szCs w:val="24"/>
          <w:lang w:val="en-GB"/>
        </w:rPr>
        <w:t xml:space="preserve"> in West Rand Estate, the Court held that:</w:t>
      </w:r>
    </w:p>
    <w:p w14:paraId="4946A076" w14:textId="5B315C0A" w:rsidR="0068512F" w:rsidRPr="007A078F" w:rsidRDefault="000F5B03" w:rsidP="00294F6F">
      <w:pPr>
        <w:widowControl/>
        <w:tabs>
          <w:tab w:val="left" w:pos="851"/>
          <w:tab w:val="left" w:pos="1701"/>
          <w:tab w:val="left" w:pos="2835"/>
          <w:tab w:val="left" w:pos="3969"/>
          <w:tab w:val="right" w:pos="8222"/>
          <w:tab w:val="right" w:pos="8789"/>
        </w:tabs>
        <w:autoSpaceDE/>
        <w:autoSpaceDN/>
        <w:adjustRightInd/>
        <w:spacing w:after="240" w:line="480" w:lineRule="auto"/>
        <w:ind w:left="2880"/>
        <w:jc w:val="both"/>
        <w:rPr>
          <w:rFonts w:ascii="Arial" w:hAnsi="Arial" w:cs="Arial"/>
          <w:i/>
          <w:iCs/>
          <w:szCs w:val="24"/>
          <w:lang w:val="en-GB"/>
        </w:rPr>
      </w:pPr>
      <w:r w:rsidRPr="007A078F">
        <w:rPr>
          <w:rFonts w:ascii="Arial" w:hAnsi="Arial" w:cs="Arial"/>
          <w:i/>
          <w:iCs/>
          <w:szCs w:val="24"/>
          <w:lang w:val="en-GB"/>
        </w:rPr>
        <w:t>“</w:t>
      </w:r>
      <w:r w:rsidR="008D7E75" w:rsidRPr="007A078F">
        <w:rPr>
          <w:rFonts w:ascii="Arial" w:hAnsi="Arial" w:cs="Arial"/>
          <w:i/>
          <w:iCs/>
          <w:szCs w:val="24"/>
          <w:lang w:val="en-GB"/>
        </w:rPr>
        <w:t>It is within the pro</w:t>
      </w:r>
      <w:r w:rsidR="004E1E35">
        <w:rPr>
          <w:rFonts w:ascii="Arial" w:hAnsi="Arial" w:cs="Arial"/>
          <w:i/>
          <w:iCs/>
          <w:szCs w:val="24"/>
          <w:lang w:val="en-GB"/>
        </w:rPr>
        <w:t>vince</w:t>
      </w:r>
      <w:r w:rsidR="004D1FA3" w:rsidRPr="007A078F">
        <w:rPr>
          <w:rFonts w:ascii="Arial" w:hAnsi="Arial" w:cs="Arial"/>
          <w:i/>
          <w:iCs/>
          <w:szCs w:val="24"/>
          <w:lang w:val="en-GB"/>
        </w:rPr>
        <w:t xml:space="preserve"> of this Court to regulate its own procedure in matters of adjective law.  And, now that the point has come before it for decision, to lay down a definite rule of practice.  I am of the opinion that the proper rule should </w:t>
      </w:r>
      <w:r w:rsidR="00270594" w:rsidRPr="007A078F">
        <w:rPr>
          <w:rFonts w:ascii="Arial" w:hAnsi="Arial" w:cs="Arial"/>
          <w:i/>
          <w:iCs/>
          <w:szCs w:val="24"/>
          <w:lang w:val="en-GB"/>
        </w:rPr>
        <w:t xml:space="preserve">be that which I have just stated.  The Court, by acting in this way, does not in substance and effect alter or undo its previously pronounced sentence, within the meaning of the Roman and Roman-Dutch Law.  The </w:t>
      </w:r>
      <w:r w:rsidR="00270594" w:rsidRPr="007A078F">
        <w:rPr>
          <w:rFonts w:ascii="Arial" w:hAnsi="Arial" w:cs="Arial"/>
          <w:i/>
          <w:iCs/>
          <w:szCs w:val="24"/>
          <w:lang w:val="en-GB"/>
        </w:rPr>
        <w:lastRenderedPageBreak/>
        <w:t xml:space="preserve">sanctity of the doctrine of res judicata remains </w:t>
      </w:r>
      <w:r w:rsidR="00673073" w:rsidRPr="007A078F">
        <w:rPr>
          <w:rFonts w:ascii="Arial" w:hAnsi="Arial" w:cs="Arial"/>
          <w:i/>
          <w:iCs/>
          <w:szCs w:val="24"/>
          <w:lang w:val="en-GB"/>
        </w:rPr>
        <w:t>unimpaired and of full force, for the Court is merely doing justice between the same parties, on the same pleadings in the same suit, on a claim which it has inadvertently overlooked.”</w:t>
      </w:r>
    </w:p>
    <w:p w14:paraId="03D5D4C1" w14:textId="1F8D039A" w:rsidR="0068512F" w:rsidRPr="007A078F" w:rsidRDefault="0068512F" w:rsidP="00294F6F">
      <w:pPr>
        <w:widowControl/>
        <w:tabs>
          <w:tab w:val="left" w:pos="851"/>
          <w:tab w:val="left" w:pos="1440"/>
          <w:tab w:val="left" w:pos="1620"/>
          <w:tab w:val="left" w:pos="2835"/>
          <w:tab w:val="left" w:pos="3969"/>
          <w:tab w:val="right" w:pos="8222"/>
          <w:tab w:val="right" w:pos="8789"/>
        </w:tabs>
        <w:autoSpaceDE/>
        <w:autoSpaceDN/>
        <w:adjustRightInd/>
        <w:spacing w:after="240" w:line="480" w:lineRule="auto"/>
        <w:ind w:left="2160" w:hanging="1080"/>
        <w:jc w:val="both"/>
        <w:rPr>
          <w:rFonts w:ascii="Arial" w:hAnsi="Arial" w:cs="Arial"/>
          <w:i/>
          <w:iCs/>
          <w:szCs w:val="24"/>
          <w:lang w:val="en-GB"/>
        </w:rPr>
      </w:pPr>
      <w:r w:rsidRPr="007A078F">
        <w:rPr>
          <w:rFonts w:ascii="Arial" w:hAnsi="Arial" w:cs="Arial"/>
          <w:i/>
          <w:iCs/>
          <w:szCs w:val="24"/>
          <w:lang w:val="en-GB"/>
        </w:rPr>
        <w:tab/>
      </w:r>
      <w:r w:rsidRPr="007A078F">
        <w:rPr>
          <w:rFonts w:ascii="Arial" w:hAnsi="Arial" w:cs="Arial"/>
          <w:i/>
          <w:iCs/>
          <w:szCs w:val="24"/>
          <w:lang w:val="en-GB"/>
        </w:rPr>
        <w:tab/>
      </w:r>
      <w:r w:rsidR="00673073" w:rsidRPr="007A078F">
        <w:rPr>
          <w:rFonts w:ascii="Arial" w:hAnsi="Arial" w:cs="Arial"/>
          <w:i/>
          <w:iCs/>
          <w:szCs w:val="24"/>
          <w:lang w:val="en-GB"/>
        </w:rPr>
        <w:t>[35]</w:t>
      </w:r>
      <w:r w:rsidR="00C70076" w:rsidRPr="007A078F">
        <w:rPr>
          <w:rFonts w:ascii="Arial" w:hAnsi="Arial" w:cs="Arial"/>
          <w:i/>
          <w:iCs/>
          <w:szCs w:val="24"/>
          <w:lang w:val="en-GB"/>
        </w:rPr>
        <w:t xml:space="preserve"> </w:t>
      </w:r>
      <w:r w:rsidR="00673073" w:rsidRPr="007A078F">
        <w:rPr>
          <w:rFonts w:ascii="Arial" w:hAnsi="Arial" w:cs="Arial"/>
          <w:i/>
          <w:iCs/>
          <w:szCs w:val="24"/>
          <w:lang w:val="en-GB"/>
        </w:rPr>
        <w:t xml:space="preserve">This approach to the general rule by the Appellate Division is consistent with the </w:t>
      </w:r>
      <w:r w:rsidRPr="007A078F">
        <w:rPr>
          <w:rFonts w:ascii="Arial" w:hAnsi="Arial" w:cs="Arial"/>
          <w:i/>
          <w:iCs/>
          <w:szCs w:val="24"/>
          <w:lang w:val="en-GB"/>
        </w:rPr>
        <w:t>Constitution</w:t>
      </w:r>
      <w:r w:rsidR="00673073" w:rsidRPr="007A078F">
        <w:rPr>
          <w:rFonts w:ascii="Arial" w:hAnsi="Arial" w:cs="Arial"/>
          <w:i/>
          <w:iCs/>
          <w:szCs w:val="24"/>
          <w:lang w:val="en-GB"/>
        </w:rPr>
        <w:t>.  It is now entrenched in s173 of the Constitution, which provides that:</w:t>
      </w:r>
    </w:p>
    <w:p w14:paraId="10006B16" w14:textId="3500086A" w:rsidR="00673073" w:rsidRPr="007A078F" w:rsidRDefault="00673073" w:rsidP="00294F6F">
      <w:pPr>
        <w:widowControl/>
        <w:tabs>
          <w:tab w:val="left" w:pos="851"/>
          <w:tab w:val="left" w:pos="1701"/>
          <w:tab w:val="left" w:pos="2835"/>
          <w:tab w:val="left" w:pos="3969"/>
          <w:tab w:val="right" w:pos="8222"/>
          <w:tab w:val="right" w:pos="8789"/>
        </w:tabs>
        <w:autoSpaceDE/>
        <w:autoSpaceDN/>
        <w:adjustRightInd/>
        <w:spacing w:after="240" w:line="480" w:lineRule="auto"/>
        <w:ind w:left="2880"/>
        <w:jc w:val="both"/>
        <w:rPr>
          <w:rFonts w:ascii="Arial" w:hAnsi="Arial" w:cs="Arial"/>
          <w:i/>
          <w:iCs/>
          <w:szCs w:val="24"/>
          <w:lang w:val="en-GB"/>
        </w:rPr>
      </w:pPr>
      <w:r w:rsidRPr="007A078F">
        <w:rPr>
          <w:rFonts w:ascii="Arial" w:hAnsi="Arial" w:cs="Arial"/>
          <w:i/>
          <w:iCs/>
          <w:szCs w:val="24"/>
          <w:lang w:val="en-GB"/>
        </w:rPr>
        <w:t>“The Constitutional Court, Supreme Court of Appeal and High Courts have the inherent power to protect and regulate their own process, and to develop the common law, taking into account the interests of justice.”</w:t>
      </w:r>
    </w:p>
    <w:p w14:paraId="6E827961" w14:textId="050998A5" w:rsidR="001D2637" w:rsidRPr="007A078F" w:rsidRDefault="00160800" w:rsidP="00294F6F">
      <w:pPr>
        <w:widowControl/>
        <w:tabs>
          <w:tab w:val="left" w:pos="851"/>
          <w:tab w:val="left" w:pos="1440"/>
          <w:tab w:val="left" w:pos="1620"/>
          <w:tab w:val="left" w:pos="2835"/>
          <w:tab w:val="left" w:pos="3969"/>
          <w:tab w:val="right" w:pos="8222"/>
          <w:tab w:val="right" w:pos="8789"/>
        </w:tabs>
        <w:autoSpaceDE/>
        <w:autoSpaceDN/>
        <w:adjustRightInd/>
        <w:spacing w:after="240" w:line="480" w:lineRule="auto"/>
        <w:ind w:left="2160" w:hanging="1080"/>
        <w:jc w:val="both"/>
        <w:rPr>
          <w:rFonts w:ascii="Arial" w:hAnsi="Arial" w:cs="Arial"/>
          <w:i/>
          <w:iCs/>
          <w:szCs w:val="24"/>
          <w:lang w:val="en-GB"/>
        </w:rPr>
      </w:pPr>
      <w:r w:rsidRPr="007A078F">
        <w:rPr>
          <w:rFonts w:ascii="Arial" w:hAnsi="Arial" w:cs="Arial"/>
          <w:i/>
          <w:iCs/>
          <w:szCs w:val="24"/>
          <w:lang w:val="en-GB"/>
        </w:rPr>
        <w:tab/>
      </w:r>
      <w:r w:rsidRPr="007A078F">
        <w:rPr>
          <w:rFonts w:ascii="Arial" w:hAnsi="Arial" w:cs="Arial"/>
          <w:i/>
          <w:iCs/>
          <w:szCs w:val="24"/>
          <w:lang w:val="en-GB"/>
        </w:rPr>
        <w:tab/>
        <w:t>[46]</w:t>
      </w:r>
      <w:r w:rsidRPr="007A078F">
        <w:rPr>
          <w:rFonts w:ascii="Arial" w:hAnsi="Arial" w:cs="Arial"/>
          <w:i/>
          <w:iCs/>
          <w:szCs w:val="24"/>
          <w:lang w:val="en-GB"/>
        </w:rPr>
        <w:tab/>
      </w:r>
      <w:r w:rsidR="004A1398" w:rsidRPr="007A078F">
        <w:rPr>
          <w:rFonts w:ascii="Arial" w:hAnsi="Arial" w:cs="Arial"/>
          <w:i/>
          <w:iCs/>
          <w:szCs w:val="24"/>
          <w:lang w:val="en-GB"/>
        </w:rPr>
        <w:t>In my view, an application to extend the period of suspension of the declaration of invalidity falls to be dealt with under the Court’s power to make an order that it is ‘just and equitable’. In view of this conclusion, it is not necessary to consider whether such application can also be dealt with under the Court’s power to develop the common law under s</w:t>
      </w:r>
      <w:r w:rsidR="00A34557" w:rsidRPr="007A078F">
        <w:rPr>
          <w:rFonts w:ascii="Arial" w:hAnsi="Arial" w:cs="Arial"/>
          <w:i/>
          <w:iCs/>
          <w:szCs w:val="24"/>
          <w:lang w:val="en-GB"/>
        </w:rPr>
        <w:t xml:space="preserve"> </w:t>
      </w:r>
      <w:r w:rsidR="004A1398" w:rsidRPr="007A078F">
        <w:rPr>
          <w:rFonts w:ascii="Arial" w:hAnsi="Arial" w:cs="Arial"/>
          <w:i/>
          <w:iCs/>
          <w:szCs w:val="24"/>
          <w:lang w:val="en-GB"/>
        </w:rPr>
        <w:t>173. Nor is it necessary in this case to develop the common law and adapt it to the powers of this Court in</w:t>
      </w:r>
      <w:r w:rsidR="00736049" w:rsidRPr="007A078F">
        <w:rPr>
          <w:rFonts w:ascii="Arial" w:hAnsi="Arial" w:cs="Arial"/>
          <w:i/>
          <w:iCs/>
          <w:szCs w:val="24"/>
          <w:lang w:val="en-GB"/>
        </w:rPr>
        <w:t xml:space="preserve"> </w:t>
      </w:r>
      <w:r w:rsidR="004A1398" w:rsidRPr="007A078F">
        <w:rPr>
          <w:rFonts w:ascii="Arial" w:hAnsi="Arial" w:cs="Arial"/>
          <w:i/>
          <w:iCs/>
          <w:szCs w:val="24"/>
          <w:lang w:val="en-GB"/>
        </w:rPr>
        <w:t xml:space="preserve">deciding the constitutional matters </w:t>
      </w:r>
      <w:r w:rsidR="00171D7A" w:rsidRPr="007A078F">
        <w:rPr>
          <w:rFonts w:ascii="Arial" w:hAnsi="Arial" w:cs="Arial"/>
          <w:i/>
          <w:iCs/>
          <w:szCs w:val="24"/>
          <w:lang w:val="en-GB"/>
        </w:rPr>
        <w:t>within</w:t>
      </w:r>
      <w:r w:rsidR="004A1398" w:rsidRPr="007A078F">
        <w:rPr>
          <w:rFonts w:ascii="Arial" w:hAnsi="Arial" w:cs="Arial"/>
          <w:i/>
          <w:iCs/>
          <w:szCs w:val="24"/>
          <w:lang w:val="en-GB"/>
        </w:rPr>
        <w:t xml:space="preserve"> its jurisdiction.  </w:t>
      </w:r>
      <w:r w:rsidR="00A34557" w:rsidRPr="007A078F">
        <w:rPr>
          <w:rFonts w:ascii="Arial" w:hAnsi="Arial" w:cs="Arial"/>
          <w:i/>
          <w:iCs/>
          <w:szCs w:val="24"/>
          <w:lang w:val="en-GB"/>
        </w:rPr>
        <w:t> </w:t>
      </w:r>
      <w:r w:rsidR="004A1398" w:rsidRPr="007A078F">
        <w:rPr>
          <w:rFonts w:ascii="Arial" w:hAnsi="Arial" w:cs="Arial"/>
          <w:i/>
          <w:iCs/>
          <w:szCs w:val="24"/>
          <w:lang w:val="en-GB"/>
        </w:rPr>
        <w:t xml:space="preserve">And as indicated above, our pre-constitutional jurisprudence </w:t>
      </w:r>
      <w:r w:rsidR="0068512F" w:rsidRPr="007A078F">
        <w:rPr>
          <w:rFonts w:ascii="Arial" w:hAnsi="Arial" w:cs="Arial"/>
          <w:i/>
          <w:iCs/>
          <w:szCs w:val="24"/>
          <w:lang w:val="en-GB"/>
        </w:rPr>
        <w:t>indicates</w:t>
      </w:r>
      <w:r w:rsidR="00E12308" w:rsidRPr="007A078F">
        <w:rPr>
          <w:rFonts w:ascii="Arial" w:hAnsi="Arial" w:cs="Arial"/>
          <w:i/>
          <w:iCs/>
          <w:szCs w:val="24"/>
          <w:lang w:val="en-GB"/>
        </w:rPr>
        <w:t xml:space="preserve"> that the power of the Court to vary </w:t>
      </w:r>
      <w:r w:rsidR="00A34557" w:rsidRPr="007A078F">
        <w:rPr>
          <w:rFonts w:ascii="Arial" w:hAnsi="Arial" w:cs="Arial"/>
          <w:i/>
          <w:iCs/>
          <w:szCs w:val="24"/>
          <w:lang w:val="en-GB"/>
        </w:rPr>
        <w:t> </w:t>
      </w:r>
      <w:r w:rsidR="00E12308" w:rsidRPr="007A078F">
        <w:rPr>
          <w:rFonts w:ascii="Arial" w:hAnsi="Arial" w:cs="Arial"/>
          <w:i/>
          <w:iCs/>
          <w:szCs w:val="24"/>
          <w:lang w:val="en-GB"/>
        </w:rPr>
        <w:t xml:space="preserve">an order is rooted in the interests </w:t>
      </w:r>
      <w:r w:rsidR="00DF1A84" w:rsidRPr="007A078F">
        <w:rPr>
          <w:rFonts w:ascii="Arial" w:hAnsi="Arial" w:cs="Arial"/>
          <w:i/>
          <w:iCs/>
          <w:szCs w:val="24"/>
          <w:lang w:val="en-GB"/>
        </w:rPr>
        <w:t xml:space="preserve">of justice and the need to adapt the common law to changing circumstances.  And furthermore, as </w:t>
      </w:r>
      <w:r w:rsidR="00DF1A84" w:rsidRPr="007A078F">
        <w:rPr>
          <w:rFonts w:ascii="Arial" w:hAnsi="Arial" w:cs="Arial"/>
          <w:i/>
          <w:iCs/>
          <w:szCs w:val="24"/>
          <w:lang w:val="en-GB"/>
        </w:rPr>
        <w:lastRenderedPageBreak/>
        <w:t>this Court observed in Ntuli, the determination of what is ‘just and equitable’ or is ‘in the interests of justice’ involves similar considerations.  What is just and equitable will ordinarily be in the interests of justice.”</w:t>
      </w:r>
    </w:p>
    <w:p w14:paraId="3033CAEC" w14:textId="0F9124DD" w:rsidR="001D263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[37]</w:t>
      </w:r>
      <w:r w:rsidRPr="007A078F">
        <w:rPr>
          <w:rFonts w:ascii="Arial" w:hAnsi="Arial" w:cs="Arial"/>
          <w:szCs w:val="24"/>
          <w:lang w:val="en-GB"/>
        </w:rPr>
        <w:tab/>
      </w:r>
      <w:r w:rsidR="006339BF">
        <w:rPr>
          <w:rFonts w:ascii="Arial" w:hAnsi="Arial" w:cs="Arial"/>
          <w:szCs w:val="24"/>
          <w:lang w:val="en-GB"/>
        </w:rPr>
        <w:t>D</w:t>
      </w:r>
      <w:r w:rsidR="009A3D59">
        <w:rPr>
          <w:rFonts w:ascii="Arial" w:hAnsi="Arial" w:cs="Arial"/>
          <w:szCs w:val="24"/>
          <w:lang w:val="en-GB"/>
        </w:rPr>
        <w:t>espite its seeming finality, it is th</w:t>
      </w:r>
      <w:r w:rsidR="006339BF">
        <w:rPr>
          <w:rFonts w:ascii="Arial" w:hAnsi="Arial" w:cs="Arial"/>
          <w:szCs w:val="24"/>
          <w:lang w:val="en-GB"/>
        </w:rPr>
        <w:t>u</w:t>
      </w:r>
      <w:r w:rsidR="009A3D59">
        <w:rPr>
          <w:rFonts w:ascii="Arial" w:hAnsi="Arial" w:cs="Arial"/>
          <w:szCs w:val="24"/>
          <w:lang w:val="en-GB"/>
        </w:rPr>
        <w:t>s pl</w:t>
      </w:r>
      <w:r w:rsidR="003566FE">
        <w:rPr>
          <w:rFonts w:ascii="Arial" w:hAnsi="Arial" w:cs="Arial"/>
          <w:szCs w:val="24"/>
          <w:lang w:val="en-GB"/>
        </w:rPr>
        <w:t xml:space="preserve">ain that the true content of a judgment may be revisited where justice and equity so demand.  Similarly, </w:t>
      </w:r>
      <w:r w:rsidR="008529FD">
        <w:rPr>
          <w:rFonts w:ascii="Arial" w:hAnsi="Arial" w:cs="Arial"/>
          <w:szCs w:val="24"/>
          <w:lang w:val="en-GB"/>
        </w:rPr>
        <w:t>and</w:t>
      </w:r>
      <w:r w:rsidR="008F12CF">
        <w:rPr>
          <w:rFonts w:ascii="Arial" w:hAnsi="Arial" w:cs="Arial"/>
          <w:szCs w:val="24"/>
          <w:lang w:val="en-GB"/>
        </w:rPr>
        <w:t xml:space="preserve"> as will presently became evident</w:t>
      </w:r>
      <w:r w:rsidR="008529FD">
        <w:rPr>
          <w:rFonts w:ascii="Arial" w:hAnsi="Arial" w:cs="Arial"/>
          <w:szCs w:val="24"/>
          <w:lang w:val="en-GB"/>
        </w:rPr>
        <w:t>,</w:t>
      </w:r>
      <w:r w:rsidR="008F12CF">
        <w:rPr>
          <w:rFonts w:ascii="Arial" w:hAnsi="Arial" w:cs="Arial"/>
          <w:szCs w:val="24"/>
          <w:lang w:val="en-GB"/>
        </w:rPr>
        <w:t xml:space="preserve"> the true effect of a judgment seemingly final in nature may be revisited where the</w:t>
      </w:r>
      <w:r w:rsidR="00AE01F0">
        <w:rPr>
          <w:rFonts w:ascii="Arial" w:hAnsi="Arial" w:cs="Arial"/>
          <w:szCs w:val="24"/>
          <w:lang w:val="en-GB"/>
        </w:rPr>
        <w:t xml:space="preserve"> equity so </w:t>
      </w:r>
      <w:r w:rsidR="00644222">
        <w:rPr>
          <w:rFonts w:ascii="Arial" w:hAnsi="Arial" w:cs="Arial"/>
          <w:szCs w:val="24"/>
          <w:lang w:val="en-GB"/>
        </w:rPr>
        <w:t>requires</w:t>
      </w:r>
      <w:r w:rsidR="00AE01F0">
        <w:rPr>
          <w:rFonts w:ascii="Arial" w:hAnsi="Arial" w:cs="Arial"/>
          <w:szCs w:val="24"/>
          <w:lang w:val="en-GB"/>
        </w:rPr>
        <w:t>.</w:t>
      </w:r>
      <w:r w:rsidR="00A3262A" w:rsidRPr="007A078F">
        <w:rPr>
          <w:rFonts w:ascii="Arial" w:hAnsi="Arial" w:cs="Arial"/>
          <w:szCs w:val="24"/>
          <w:lang w:val="en-GB"/>
        </w:rPr>
        <w:t xml:space="preserve"> </w:t>
      </w:r>
      <w:r w:rsidR="00AB40AB">
        <w:rPr>
          <w:rFonts w:ascii="Arial" w:hAnsi="Arial" w:cs="Arial"/>
          <w:szCs w:val="24"/>
          <w:lang w:val="en-GB"/>
        </w:rPr>
        <w:t xml:space="preserve"> I at this stage merely record that o</w:t>
      </w:r>
      <w:r w:rsidR="004B3AF7" w:rsidRPr="007A078F">
        <w:rPr>
          <w:rFonts w:ascii="Arial" w:hAnsi="Arial" w:cs="Arial"/>
          <w:szCs w:val="24"/>
          <w:lang w:val="en-GB"/>
        </w:rPr>
        <w:t>n a conspectus of the facts as a whole</w:t>
      </w:r>
      <w:r w:rsidR="00191FCF" w:rsidRPr="007A078F">
        <w:rPr>
          <w:rFonts w:ascii="Arial" w:hAnsi="Arial" w:cs="Arial"/>
          <w:szCs w:val="24"/>
          <w:lang w:val="en-GB"/>
        </w:rPr>
        <w:t>,</w:t>
      </w:r>
      <w:r w:rsidR="004B3AF7" w:rsidRPr="007A078F">
        <w:rPr>
          <w:rFonts w:ascii="Arial" w:hAnsi="Arial" w:cs="Arial"/>
          <w:szCs w:val="24"/>
          <w:lang w:val="en-GB"/>
        </w:rPr>
        <w:t xml:space="preserve"> </w:t>
      </w:r>
      <w:r w:rsidR="00327E17">
        <w:rPr>
          <w:rFonts w:ascii="Arial" w:hAnsi="Arial" w:cs="Arial"/>
          <w:szCs w:val="24"/>
          <w:lang w:val="en-GB"/>
        </w:rPr>
        <w:t>I</w:t>
      </w:r>
      <w:r w:rsidR="00644222">
        <w:rPr>
          <w:rFonts w:ascii="Arial" w:hAnsi="Arial" w:cs="Arial"/>
          <w:szCs w:val="24"/>
          <w:lang w:val="en-GB"/>
        </w:rPr>
        <w:t xml:space="preserve"> for reasons which will presently follow,</w:t>
      </w:r>
      <w:r w:rsidR="00327E17">
        <w:rPr>
          <w:rFonts w:ascii="Arial" w:hAnsi="Arial" w:cs="Arial"/>
          <w:szCs w:val="24"/>
          <w:lang w:val="en-GB"/>
        </w:rPr>
        <w:t xml:space="preserve"> </w:t>
      </w:r>
      <w:r w:rsidR="00A3262A" w:rsidRPr="007A078F">
        <w:rPr>
          <w:rFonts w:ascii="Arial" w:hAnsi="Arial" w:cs="Arial"/>
          <w:szCs w:val="24"/>
          <w:lang w:val="en-GB"/>
        </w:rPr>
        <w:t xml:space="preserve">consider </w:t>
      </w:r>
      <w:r w:rsidR="00610EF4" w:rsidRPr="007A078F">
        <w:rPr>
          <w:rFonts w:ascii="Arial" w:hAnsi="Arial" w:cs="Arial"/>
          <w:szCs w:val="24"/>
          <w:lang w:val="en-GB"/>
        </w:rPr>
        <w:t>that it is “just and equitable” and “in the interests of justice</w:t>
      </w:r>
      <w:r w:rsidR="004B3AF7" w:rsidRPr="007A078F">
        <w:rPr>
          <w:rFonts w:ascii="Arial" w:hAnsi="Arial" w:cs="Arial"/>
          <w:szCs w:val="24"/>
          <w:lang w:val="en-GB"/>
        </w:rPr>
        <w:t>”</w:t>
      </w:r>
      <w:r w:rsidR="0097642A" w:rsidRPr="007A078F">
        <w:rPr>
          <w:rFonts w:ascii="Arial" w:hAnsi="Arial" w:cs="Arial"/>
          <w:szCs w:val="24"/>
          <w:lang w:val="en-GB"/>
        </w:rPr>
        <w:t xml:space="preserve"> that </w:t>
      </w:r>
      <w:r w:rsidR="00846B82" w:rsidRPr="007A078F">
        <w:rPr>
          <w:rFonts w:ascii="Arial" w:hAnsi="Arial" w:cs="Arial"/>
          <w:szCs w:val="24"/>
          <w:lang w:val="en-GB"/>
        </w:rPr>
        <w:t xml:space="preserve">the </w:t>
      </w:r>
      <w:r w:rsidR="00A81F71" w:rsidRPr="007A078F">
        <w:rPr>
          <w:rFonts w:ascii="Arial" w:hAnsi="Arial" w:cs="Arial"/>
          <w:szCs w:val="24"/>
          <w:lang w:val="en-GB"/>
        </w:rPr>
        <w:t>default judgment</w:t>
      </w:r>
      <w:r w:rsidR="00E43692" w:rsidRPr="007A078F">
        <w:rPr>
          <w:rFonts w:ascii="Arial" w:hAnsi="Arial" w:cs="Arial"/>
          <w:szCs w:val="24"/>
          <w:lang w:val="en-GB"/>
        </w:rPr>
        <w:t xml:space="preserve"> </w:t>
      </w:r>
      <w:r w:rsidR="00D561DA" w:rsidRPr="007A078F">
        <w:rPr>
          <w:rFonts w:ascii="Arial" w:hAnsi="Arial" w:cs="Arial"/>
          <w:szCs w:val="24"/>
          <w:lang w:val="en-GB"/>
        </w:rPr>
        <w:t>is not to be treated as a final order</w:t>
      </w:r>
      <w:r w:rsidR="00125A18" w:rsidRPr="007A078F">
        <w:rPr>
          <w:rFonts w:ascii="Arial" w:hAnsi="Arial" w:cs="Arial"/>
          <w:szCs w:val="24"/>
          <w:lang w:val="en-GB"/>
        </w:rPr>
        <w:t>.</w:t>
      </w:r>
      <w:r w:rsidR="001662BC" w:rsidRPr="007A078F">
        <w:rPr>
          <w:rFonts w:ascii="Arial" w:hAnsi="Arial" w:cs="Arial"/>
          <w:szCs w:val="24"/>
          <w:lang w:val="en-GB"/>
        </w:rPr>
        <w:t xml:space="preserve"> </w:t>
      </w:r>
      <w:r w:rsidR="00E43692" w:rsidRPr="007A078F">
        <w:rPr>
          <w:rFonts w:ascii="Arial" w:hAnsi="Arial" w:cs="Arial"/>
          <w:szCs w:val="24"/>
          <w:lang w:val="en-GB"/>
        </w:rPr>
        <w:t xml:space="preserve"> </w:t>
      </w:r>
      <w:r w:rsidR="001662BC" w:rsidRPr="007A078F">
        <w:rPr>
          <w:rFonts w:ascii="Arial" w:hAnsi="Arial" w:cs="Arial"/>
          <w:szCs w:val="24"/>
          <w:lang w:val="en-GB"/>
        </w:rPr>
        <w:t xml:space="preserve">It would, I perceive, </w:t>
      </w:r>
      <w:r w:rsidR="008B77CD" w:rsidRPr="007A078F">
        <w:rPr>
          <w:rFonts w:ascii="Arial" w:hAnsi="Arial" w:cs="Arial"/>
          <w:szCs w:val="24"/>
          <w:lang w:val="en-GB"/>
        </w:rPr>
        <w:t xml:space="preserve">be unconscionable to decree otherwise. </w:t>
      </w:r>
    </w:p>
    <w:p w14:paraId="04CE9C03" w14:textId="77777777" w:rsidR="00344AA5" w:rsidRPr="007A078F" w:rsidRDefault="00344AA5" w:rsidP="00344AA5">
      <w:pPr>
        <w:widowControl/>
        <w:tabs>
          <w:tab w:val="left" w:pos="851"/>
          <w:tab w:val="left" w:pos="1701"/>
          <w:tab w:val="left" w:pos="2835"/>
          <w:tab w:val="left" w:pos="3969"/>
          <w:tab w:val="right" w:pos="8222"/>
          <w:tab w:val="right" w:pos="8789"/>
        </w:tabs>
        <w:autoSpaceDE/>
        <w:autoSpaceDN/>
        <w:adjustRightInd/>
        <w:spacing w:after="240" w:line="480" w:lineRule="auto"/>
        <w:ind w:left="851"/>
        <w:jc w:val="both"/>
        <w:rPr>
          <w:rFonts w:ascii="Arial" w:hAnsi="Arial" w:cs="Arial"/>
          <w:szCs w:val="24"/>
          <w:lang w:val="en-GB"/>
        </w:rPr>
      </w:pPr>
    </w:p>
    <w:p w14:paraId="3A1CAFAC" w14:textId="52DB0F93" w:rsidR="00851D79" w:rsidRPr="007A078F" w:rsidRDefault="00C870FF" w:rsidP="006A0E28">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szCs w:val="24"/>
          <w:lang w:val="en-GB"/>
        </w:rPr>
      </w:pPr>
      <w:r w:rsidRPr="007A078F">
        <w:rPr>
          <w:rFonts w:ascii="Arial" w:hAnsi="Arial" w:cs="Arial"/>
          <w:b/>
          <w:bCs/>
          <w:szCs w:val="24"/>
          <w:lang w:val="en-GB"/>
        </w:rPr>
        <w:t xml:space="preserve">THE CONCEPT OF </w:t>
      </w:r>
      <w:r w:rsidRPr="007A078F">
        <w:rPr>
          <w:rFonts w:ascii="Arial" w:hAnsi="Arial" w:cs="Arial"/>
          <w:b/>
          <w:bCs/>
          <w:i/>
          <w:iCs/>
          <w:szCs w:val="24"/>
          <w:lang w:val="en-GB"/>
        </w:rPr>
        <w:t>RES JUDICATA</w:t>
      </w:r>
      <w:r w:rsidR="00BC3A46" w:rsidRPr="007A078F">
        <w:rPr>
          <w:rFonts w:ascii="Arial" w:hAnsi="Arial" w:cs="Arial"/>
          <w:b/>
          <w:bCs/>
          <w:szCs w:val="24"/>
          <w:lang w:val="en-GB"/>
        </w:rPr>
        <w:t xml:space="preserve"> AND </w:t>
      </w:r>
      <w:r w:rsidR="00063B86" w:rsidRPr="007A078F">
        <w:rPr>
          <w:rFonts w:ascii="Arial" w:hAnsi="Arial" w:cs="Arial"/>
          <w:b/>
          <w:bCs/>
          <w:szCs w:val="24"/>
          <w:lang w:val="en-GB"/>
        </w:rPr>
        <w:t>THE RELAXATION THEREOF</w:t>
      </w:r>
      <w:r w:rsidR="00333A4B" w:rsidRPr="007A078F">
        <w:rPr>
          <w:rFonts w:ascii="Arial" w:hAnsi="Arial" w:cs="Arial"/>
          <w:b/>
          <w:bCs/>
          <w:szCs w:val="24"/>
          <w:lang w:val="en-GB"/>
        </w:rPr>
        <w:t>: THE BANK VIS-À-VIS MS PRINSLOO</w:t>
      </w:r>
    </w:p>
    <w:p w14:paraId="2329D488" w14:textId="26651987" w:rsidR="00CA7EA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[38]</w:t>
      </w:r>
      <w:r w:rsidRPr="007A078F">
        <w:rPr>
          <w:rFonts w:ascii="Arial" w:hAnsi="Arial" w:cs="Arial"/>
          <w:szCs w:val="24"/>
          <w:lang w:val="en-GB"/>
        </w:rPr>
        <w:tab/>
      </w:r>
      <w:r w:rsidR="00AA0D1D" w:rsidRPr="007A078F">
        <w:rPr>
          <w:rFonts w:ascii="Arial" w:hAnsi="Arial" w:cs="Arial"/>
          <w:szCs w:val="24"/>
          <w:lang w:val="en-GB"/>
        </w:rPr>
        <w:t xml:space="preserve">The application of the </w:t>
      </w:r>
      <w:r w:rsidR="00AA0D1D" w:rsidRPr="007A078F">
        <w:rPr>
          <w:rFonts w:ascii="Arial" w:hAnsi="Arial" w:cs="Arial"/>
          <w:i/>
          <w:iCs/>
          <w:szCs w:val="24"/>
          <w:lang w:val="en-GB"/>
        </w:rPr>
        <w:t>res judicata</w:t>
      </w:r>
      <w:r w:rsidR="00AA0D1D" w:rsidRPr="007A078F">
        <w:rPr>
          <w:rFonts w:ascii="Arial" w:hAnsi="Arial" w:cs="Arial"/>
          <w:szCs w:val="24"/>
          <w:lang w:val="en-GB"/>
        </w:rPr>
        <w:t xml:space="preserve"> doctrine arises where proceedings in respect of a dispute between the same parties, on the same cause of action and for the same relief ha</w:t>
      </w:r>
      <w:r w:rsidR="00E9017F">
        <w:rPr>
          <w:rFonts w:ascii="Arial" w:hAnsi="Arial" w:cs="Arial"/>
          <w:szCs w:val="24"/>
          <w:lang w:val="en-GB"/>
        </w:rPr>
        <w:t>ve</w:t>
      </w:r>
      <w:r w:rsidR="00AA0D1D" w:rsidRPr="007A078F">
        <w:rPr>
          <w:rFonts w:ascii="Arial" w:hAnsi="Arial" w:cs="Arial"/>
          <w:szCs w:val="24"/>
          <w:lang w:val="en-GB"/>
        </w:rPr>
        <w:t xml:space="preserve"> been previously dispositively determined (</w:t>
      </w:r>
      <w:r w:rsidR="00AA0D1D" w:rsidRPr="007A078F">
        <w:rPr>
          <w:rFonts w:ascii="Arial" w:hAnsi="Arial" w:cs="Arial"/>
          <w:i/>
          <w:szCs w:val="24"/>
          <w:lang w:val="en-GB"/>
        </w:rPr>
        <w:t>Prinsloo N.O. v Goldex 15 (Pty) Ltd and Another</w:t>
      </w:r>
      <w:r w:rsidR="00AA0D1D" w:rsidRPr="007A078F">
        <w:rPr>
          <w:rFonts w:ascii="Arial" w:hAnsi="Arial" w:cs="Arial"/>
          <w:szCs w:val="24"/>
          <w:lang w:val="en-GB"/>
        </w:rPr>
        <w:t xml:space="preserve"> 2014 (5) SA 297 (SCA) at para [10] and the authorities referred to </w:t>
      </w:r>
      <w:r w:rsidR="004E538C" w:rsidRPr="007A078F">
        <w:rPr>
          <w:rFonts w:ascii="Arial" w:hAnsi="Arial" w:cs="Arial"/>
          <w:szCs w:val="24"/>
          <w:lang w:val="en-GB"/>
        </w:rPr>
        <w:t xml:space="preserve">therein </w:t>
      </w:r>
      <w:r w:rsidR="00AA0D1D" w:rsidRPr="007A078F">
        <w:rPr>
          <w:rFonts w:ascii="Arial" w:hAnsi="Arial" w:cs="Arial"/>
          <w:szCs w:val="24"/>
          <w:lang w:val="en-GB"/>
        </w:rPr>
        <w:t xml:space="preserve">and </w:t>
      </w:r>
      <w:r w:rsidR="00AA0D1D" w:rsidRPr="007A078F">
        <w:rPr>
          <w:rFonts w:ascii="Arial" w:hAnsi="Arial" w:cs="Arial"/>
          <w:i/>
          <w:szCs w:val="24"/>
          <w:lang w:val="en-GB"/>
        </w:rPr>
        <w:t>FirstRand Bank Ltd t/a First National Bank v Fondse and Another</w:t>
      </w:r>
      <w:r w:rsidR="00AA0D1D" w:rsidRPr="007A078F">
        <w:rPr>
          <w:rFonts w:ascii="Arial" w:hAnsi="Arial" w:cs="Arial"/>
          <w:szCs w:val="24"/>
          <w:lang w:val="en-GB"/>
        </w:rPr>
        <w:t xml:space="preserve"> (A5027/2016) [2017] ZAGPJHC 184 (23 June 2017) at para [23]).</w:t>
      </w:r>
    </w:p>
    <w:p w14:paraId="4636F084" w14:textId="59016AA5" w:rsidR="00C70076"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lastRenderedPageBreak/>
        <w:t>[39]</w:t>
      </w:r>
      <w:r w:rsidRPr="007A078F">
        <w:rPr>
          <w:rFonts w:ascii="Arial" w:hAnsi="Arial" w:cs="Arial"/>
          <w:szCs w:val="24"/>
          <w:lang w:val="en-GB"/>
        </w:rPr>
        <w:tab/>
      </w:r>
      <w:r w:rsidR="00AA0D1D" w:rsidRPr="007A078F">
        <w:rPr>
          <w:rFonts w:ascii="Arial" w:hAnsi="Arial" w:cs="Arial"/>
          <w:szCs w:val="24"/>
          <w:lang w:val="en-GB"/>
        </w:rPr>
        <w:t>The doctrine is not immutable and may be relaxed in circumstances where a substantial injustice would result from its application. (</w:t>
      </w:r>
      <w:r w:rsidR="00AA0D1D" w:rsidRPr="007A078F">
        <w:rPr>
          <w:rFonts w:ascii="Arial" w:hAnsi="Arial" w:cs="Arial"/>
          <w:i/>
          <w:iCs/>
          <w:szCs w:val="24"/>
          <w:lang w:val="en-GB"/>
        </w:rPr>
        <w:t>Goldex</w:t>
      </w:r>
      <w:r w:rsidR="00AA0D1D" w:rsidRPr="007A078F">
        <w:rPr>
          <w:rFonts w:ascii="Arial" w:hAnsi="Arial" w:cs="Arial"/>
          <w:szCs w:val="24"/>
          <w:lang w:val="en-GB"/>
        </w:rPr>
        <w:t xml:space="preserve"> at para [24], </w:t>
      </w:r>
      <w:r w:rsidR="00AA0D1D" w:rsidRPr="007A078F">
        <w:rPr>
          <w:rFonts w:ascii="Arial" w:hAnsi="Arial" w:cs="Arial"/>
          <w:i/>
          <w:iCs/>
          <w:szCs w:val="24"/>
          <w:lang w:val="en-GB"/>
        </w:rPr>
        <w:t>Fondse</w:t>
      </w:r>
      <w:r w:rsidR="00AA0D1D" w:rsidRPr="007A078F">
        <w:rPr>
          <w:rFonts w:ascii="Arial" w:hAnsi="Arial" w:cs="Arial"/>
          <w:szCs w:val="24"/>
          <w:lang w:val="en-GB"/>
        </w:rPr>
        <w:t xml:space="preserve"> at para [25] and </w:t>
      </w:r>
      <w:r w:rsidR="00AA0D1D" w:rsidRPr="007A078F">
        <w:rPr>
          <w:rFonts w:ascii="Arial" w:hAnsi="Arial" w:cs="Arial"/>
          <w:i/>
          <w:iCs/>
          <w:szCs w:val="24"/>
          <w:lang w:val="en-GB"/>
        </w:rPr>
        <w:t>Molaudzi v The State</w:t>
      </w:r>
      <w:r w:rsidR="00AA0D1D" w:rsidRPr="007A078F">
        <w:rPr>
          <w:rFonts w:ascii="Arial" w:hAnsi="Arial" w:cs="Arial"/>
          <w:szCs w:val="24"/>
          <w:lang w:val="en-GB"/>
        </w:rPr>
        <w:t xml:space="preserve"> 2012 (2) SACR 341 (CC) at para [16]). </w:t>
      </w:r>
    </w:p>
    <w:p w14:paraId="4A1840B7" w14:textId="522B0F93" w:rsidR="00CA7EA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[40]</w:t>
      </w:r>
      <w:r w:rsidRPr="007A078F">
        <w:rPr>
          <w:rFonts w:ascii="Arial" w:hAnsi="Arial" w:cs="Arial"/>
          <w:szCs w:val="24"/>
          <w:lang w:val="en-GB"/>
        </w:rPr>
        <w:tab/>
      </w:r>
      <w:r w:rsidR="00AA0D1D" w:rsidRPr="007A078F">
        <w:rPr>
          <w:rFonts w:ascii="Arial" w:hAnsi="Arial" w:cs="Arial"/>
          <w:szCs w:val="24"/>
          <w:lang w:val="en-GB"/>
        </w:rPr>
        <w:t xml:space="preserve">The facts in </w:t>
      </w:r>
      <w:r w:rsidR="00AA0D1D" w:rsidRPr="007A078F">
        <w:rPr>
          <w:rFonts w:ascii="Arial" w:hAnsi="Arial" w:cs="Arial"/>
          <w:i/>
          <w:iCs/>
          <w:szCs w:val="24"/>
          <w:lang w:val="en-GB"/>
        </w:rPr>
        <w:t>Fondse</w:t>
      </w:r>
      <w:r w:rsidR="00AA0D1D" w:rsidRPr="007A078F">
        <w:rPr>
          <w:rFonts w:ascii="Arial" w:hAnsi="Arial" w:cs="Arial"/>
          <w:szCs w:val="24"/>
          <w:lang w:val="en-GB"/>
        </w:rPr>
        <w:t xml:space="preserve"> afford</w:t>
      </w:r>
      <w:r w:rsidR="003E317E" w:rsidRPr="007A078F">
        <w:rPr>
          <w:rFonts w:ascii="Arial" w:hAnsi="Arial" w:cs="Arial"/>
          <w:szCs w:val="24"/>
          <w:lang w:val="en-GB"/>
        </w:rPr>
        <w:t>s</w:t>
      </w:r>
      <w:r w:rsidR="00AA0D1D" w:rsidRPr="007A078F">
        <w:rPr>
          <w:rFonts w:ascii="Arial" w:hAnsi="Arial" w:cs="Arial"/>
          <w:szCs w:val="24"/>
          <w:lang w:val="en-GB"/>
        </w:rPr>
        <w:t xml:space="preserve"> a classic illustration of </w:t>
      </w:r>
      <w:r w:rsidR="0066209A" w:rsidRPr="007A078F">
        <w:rPr>
          <w:rFonts w:ascii="Arial" w:hAnsi="Arial" w:cs="Arial"/>
          <w:szCs w:val="24"/>
          <w:lang w:val="en-GB"/>
        </w:rPr>
        <w:t xml:space="preserve">the circumstances under </w:t>
      </w:r>
      <w:r w:rsidR="00AA0D1D" w:rsidRPr="007A078F">
        <w:rPr>
          <w:rFonts w:ascii="Arial" w:hAnsi="Arial" w:cs="Arial"/>
          <w:szCs w:val="24"/>
          <w:lang w:val="en-GB"/>
        </w:rPr>
        <w:t xml:space="preserve">which </w:t>
      </w:r>
      <w:r w:rsidR="0066209A" w:rsidRPr="007A078F">
        <w:rPr>
          <w:rFonts w:ascii="Arial" w:hAnsi="Arial" w:cs="Arial"/>
          <w:szCs w:val="24"/>
          <w:lang w:val="en-GB"/>
        </w:rPr>
        <w:t xml:space="preserve">the doctrine </w:t>
      </w:r>
      <w:r w:rsidR="00027EF6" w:rsidRPr="007A078F">
        <w:rPr>
          <w:rFonts w:ascii="Arial" w:hAnsi="Arial" w:cs="Arial"/>
          <w:szCs w:val="24"/>
          <w:lang w:val="en-GB"/>
        </w:rPr>
        <w:t xml:space="preserve">will </w:t>
      </w:r>
      <w:r w:rsidR="0066209A" w:rsidRPr="007A078F">
        <w:rPr>
          <w:rFonts w:ascii="Arial" w:hAnsi="Arial" w:cs="Arial"/>
          <w:szCs w:val="24"/>
          <w:lang w:val="en-GB"/>
        </w:rPr>
        <w:t xml:space="preserve">be relaxed. </w:t>
      </w:r>
      <w:r w:rsidR="00ED5DB3" w:rsidRPr="007A078F">
        <w:rPr>
          <w:rFonts w:ascii="Arial" w:hAnsi="Arial" w:cs="Arial"/>
          <w:szCs w:val="24"/>
          <w:lang w:val="en-GB"/>
        </w:rPr>
        <w:t xml:space="preserve"> </w:t>
      </w:r>
      <w:r w:rsidR="00AA0D1D" w:rsidRPr="007A078F">
        <w:rPr>
          <w:rFonts w:ascii="Arial" w:hAnsi="Arial" w:cs="Arial"/>
          <w:szCs w:val="24"/>
          <w:lang w:val="en-GB"/>
        </w:rPr>
        <w:t xml:space="preserve">Mr and Mrs O'Neil were loan debtors of FirstRand, which indebtedness was secured by mortgage bonds registered over their home. The O'Neils fell into arrear and stopped paying altogether.  FirstRand then instituted action against them for a money </w:t>
      </w:r>
      <w:r w:rsidR="00A81F71" w:rsidRPr="007A078F">
        <w:rPr>
          <w:rFonts w:ascii="Arial" w:hAnsi="Arial" w:cs="Arial"/>
          <w:szCs w:val="24"/>
          <w:lang w:val="en-GB"/>
        </w:rPr>
        <w:t>judgment</w:t>
      </w:r>
      <w:r w:rsidR="00AA0D1D" w:rsidRPr="007A078F">
        <w:rPr>
          <w:rFonts w:ascii="Arial" w:hAnsi="Arial" w:cs="Arial"/>
          <w:szCs w:val="24"/>
          <w:lang w:val="en-GB"/>
        </w:rPr>
        <w:t xml:space="preserve">. The action was opposed and FirstRand </w:t>
      </w:r>
      <w:r w:rsidR="00881AA3">
        <w:rPr>
          <w:rFonts w:ascii="Arial" w:hAnsi="Arial" w:cs="Arial"/>
          <w:szCs w:val="24"/>
          <w:lang w:val="en-GB"/>
        </w:rPr>
        <w:t xml:space="preserve">launched </w:t>
      </w:r>
      <w:r w:rsidR="00AA0D1D" w:rsidRPr="007A078F">
        <w:rPr>
          <w:rFonts w:ascii="Arial" w:hAnsi="Arial" w:cs="Arial"/>
          <w:szCs w:val="24"/>
          <w:lang w:val="en-GB"/>
        </w:rPr>
        <w:t xml:space="preserve">summary </w:t>
      </w:r>
      <w:r w:rsidR="00A81F71" w:rsidRPr="007A078F">
        <w:rPr>
          <w:rFonts w:ascii="Arial" w:hAnsi="Arial" w:cs="Arial"/>
          <w:szCs w:val="24"/>
          <w:lang w:val="en-GB"/>
        </w:rPr>
        <w:t>judgment</w:t>
      </w:r>
      <w:r w:rsidR="00AA0D1D" w:rsidRPr="007A078F">
        <w:rPr>
          <w:rFonts w:ascii="Arial" w:hAnsi="Arial" w:cs="Arial"/>
          <w:szCs w:val="24"/>
          <w:lang w:val="en-GB"/>
        </w:rPr>
        <w:t xml:space="preserve"> proceedings, which proceedings were sustained against. The O'Neils then launched an application for leave to appeal and at the commencement of the hearing of that application FirstRand abandoned it</w:t>
      </w:r>
      <w:r w:rsidR="00D96251" w:rsidRPr="007A078F">
        <w:rPr>
          <w:rFonts w:ascii="Arial" w:hAnsi="Arial" w:cs="Arial"/>
          <w:szCs w:val="24"/>
          <w:lang w:val="en-GB"/>
        </w:rPr>
        <w:t>s</w:t>
      </w:r>
      <w:r w:rsidR="00AA0D1D" w:rsidRPr="007A078F">
        <w:rPr>
          <w:rFonts w:ascii="Arial" w:hAnsi="Arial" w:cs="Arial"/>
          <w:szCs w:val="24"/>
          <w:lang w:val="en-GB"/>
        </w:rPr>
        <w:t xml:space="preserve"> summary judgment.  It did so in the realisation that it had no answer to the application for leave to appeal and the appeal which would follow thereon, postulating that leave would in fact be granted, which seemed inevitable. FirstRand thereafter abandoned the proceedings and instituted proceedings against the O'Neils afresh. They, in the fresh proceedings, relied upon the </w:t>
      </w:r>
      <w:r w:rsidR="00AA0D1D" w:rsidRPr="007A078F">
        <w:rPr>
          <w:rFonts w:ascii="Arial" w:hAnsi="Arial" w:cs="Arial"/>
          <w:i/>
          <w:iCs/>
          <w:szCs w:val="24"/>
          <w:lang w:val="en-GB"/>
        </w:rPr>
        <w:t>res judicata</w:t>
      </w:r>
      <w:r w:rsidR="00AA0D1D" w:rsidRPr="007A078F">
        <w:rPr>
          <w:rFonts w:ascii="Arial" w:hAnsi="Arial" w:cs="Arial"/>
          <w:szCs w:val="24"/>
          <w:lang w:val="en-GB"/>
        </w:rPr>
        <w:t xml:space="preserve"> doctrine in resisting FirstRand’s claim.  The defence was upheld. </w:t>
      </w:r>
    </w:p>
    <w:p w14:paraId="37656122" w14:textId="0D60B5CC" w:rsidR="00CA7EA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[41]</w:t>
      </w:r>
      <w:r w:rsidRPr="007A078F">
        <w:rPr>
          <w:rFonts w:ascii="Arial" w:hAnsi="Arial" w:cs="Arial"/>
          <w:szCs w:val="24"/>
          <w:lang w:val="en-GB"/>
        </w:rPr>
        <w:tab/>
      </w:r>
      <w:r w:rsidR="00AA0D1D" w:rsidRPr="007A078F">
        <w:rPr>
          <w:rFonts w:ascii="Arial" w:hAnsi="Arial" w:cs="Arial"/>
          <w:szCs w:val="24"/>
          <w:lang w:val="en-GB"/>
        </w:rPr>
        <w:t>In the following appeal, a Full Bench of this Division (per Sutherland J</w:t>
      </w:r>
      <w:r w:rsidR="003E5428">
        <w:rPr>
          <w:rFonts w:ascii="Arial" w:hAnsi="Arial" w:cs="Arial"/>
          <w:szCs w:val="24"/>
          <w:lang w:val="en-GB"/>
        </w:rPr>
        <w:t xml:space="preserve"> [as he then was] with whom Mato</w:t>
      </w:r>
      <w:r w:rsidR="00AA0D1D" w:rsidRPr="007A078F">
        <w:rPr>
          <w:rFonts w:ascii="Arial" w:hAnsi="Arial" w:cs="Arial"/>
          <w:szCs w:val="24"/>
          <w:lang w:val="en-GB"/>
        </w:rPr>
        <w:t xml:space="preserve">jane and Makume JJ concurred) </w:t>
      </w:r>
      <w:r w:rsidR="006920CE" w:rsidRPr="007A078F">
        <w:rPr>
          <w:rFonts w:ascii="Arial" w:hAnsi="Arial" w:cs="Arial"/>
          <w:szCs w:val="24"/>
          <w:lang w:val="en-GB"/>
        </w:rPr>
        <w:t xml:space="preserve">held </w:t>
      </w:r>
      <w:r w:rsidR="00AA0D1D" w:rsidRPr="007A078F">
        <w:rPr>
          <w:rFonts w:ascii="Arial" w:hAnsi="Arial" w:cs="Arial"/>
          <w:szCs w:val="24"/>
          <w:lang w:val="en-GB"/>
        </w:rPr>
        <w:t xml:space="preserve">that the Court </w:t>
      </w:r>
      <w:r w:rsidR="00AA0D1D" w:rsidRPr="007A078F">
        <w:rPr>
          <w:rFonts w:ascii="Arial" w:hAnsi="Arial" w:cs="Arial"/>
          <w:i/>
          <w:iCs/>
          <w:szCs w:val="24"/>
          <w:lang w:val="en-GB"/>
        </w:rPr>
        <w:t>a quo</w:t>
      </w:r>
      <w:r w:rsidR="00AA0D1D" w:rsidRPr="007A078F">
        <w:rPr>
          <w:rFonts w:ascii="Arial" w:hAnsi="Arial" w:cs="Arial"/>
          <w:szCs w:val="24"/>
          <w:lang w:val="en-GB"/>
        </w:rPr>
        <w:t xml:space="preserve"> erred in applying the </w:t>
      </w:r>
      <w:r w:rsidR="00AA0D1D" w:rsidRPr="007A078F">
        <w:rPr>
          <w:rFonts w:ascii="Arial" w:hAnsi="Arial" w:cs="Arial"/>
          <w:i/>
          <w:iCs/>
          <w:szCs w:val="24"/>
          <w:lang w:val="en-GB"/>
        </w:rPr>
        <w:t>res judicata</w:t>
      </w:r>
      <w:r w:rsidR="00AA0D1D" w:rsidRPr="007A078F">
        <w:rPr>
          <w:rFonts w:ascii="Arial" w:hAnsi="Arial" w:cs="Arial"/>
          <w:szCs w:val="24"/>
          <w:lang w:val="en-GB"/>
        </w:rPr>
        <w:t xml:space="preserve"> doctrine which, on the specific facts of the case, ought properly to have been relaxed.  The Full Bench on this score expressed itself in paras [48] and [49] (footnotes omitted) thus</w:t>
      </w:r>
      <w:r w:rsidR="00294F6F" w:rsidRPr="007A078F">
        <w:rPr>
          <w:rFonts w:ascii="Arial" w:hAnsi="Arial" w:cs="Arial"/>
          <w:szCs w:val="24"/>
          <w:lang w:val="en-GB"/>
        </w:rPr>
        <w:t>:</w:t>
      </w:r>
    </w:p>
    <w:p w14:paraId="02F062D3" w14:textId="67FB868B" w:rsidR="00AA0D1D" w:rsidRPr="007A078F" w:rsidRDefault="00AA0D1D" w:rsidP="006A0E28">
      <w:pPr>
        <w:pStyle w:val="NormalWeb"/>
        <w:shd w:val="clear" w:color="auto" w:fill="FFFFFF"/>
        <w:tabs>
          <w:tab w:val="left" w:pos="1701"/>
        </w:tabs>
        <w:spacing w:before="0" w:beforeAutospacing="0" w:after="240" w:afterAutospacing="0" w:line="480" w:lineRule="auto"/>
        <w:ind w:left="1701" w:hanging="850"/>
        <w:jc w:val="both"/>
        <w:rPr>
          <w:rFonts w:ascii="Verdana" w:hAnsi="Verdana"/>
          <w:color w:val="242121"/>
        </w:rPr>
      </w:pPr>
      <w:r w:rsidRPr="007A078F">
        <w:rPr>
          <w:rFonts w:ascii="Arial" w:hAnsi="Arial" w:cs="Arial"/>
          <w:i/>
          <w:iCs/>
          <w:color w:val="242121"/>
        </w:rPr>
        <w:lastRenderedPageBreak/>
        <w:t>“[48]</w:t>
      </w:r>
      <w:r w:rsidRPr="007A078F">
        <w:rPr>
          <w:rFonts w:ascii="Arial" w:hAnsi="Arial" w:cs="Arial"/>
          <w:i/>
          <w:iCs/>
          <w:color w:val="242121"/>
        </w:rPr>
        <w:tab/>
        <w:t>In my view, the traverse of these cases illustrates the wisdom of the fact-specific nature of the assessment. None of these decisions offer strong support for the proposition that an abandonment of a judgment ought ordinarily to result in a successful defence of Res Judicata.</w:t>
      </w:r>
    </w:p>
    <w:p w14:paraId="5B0BE216" w14:textId="7799572F" w:rsidR="00AA0D1D" w:rsidRPr="007A078F" w:rsidRDefault="00AA0D1D" w:rsidP="006A0E28">
      <w:pPr>
        <w:pStyle w:val="NormalWeb"/>
        <w:shd w:val="clear" w:color="auto" w:fill="FFFFFF"/>
        <w:tabs>
          <w:tab w:val="left" w:pos="851"/>
          <w:tab w:val="left" w:pos="1701"/>
          <w:tab w:val="left" w:pos="2268"/>
        </w:tabs>
        <w:spacing w:before="0" w:beforeAutospacing="0" w:after="240" w:afterAutospacing="0" w:line="480" w:lineRule="auto"/>
        <w:ind w:left="851"/>
        <w:jc w:val="both"/>
        <w:rPr>
          <w:rFonts w:ascii="Verdana" w:hAnsi="Verdana"/>
          <w:i/>
          <w:iCs/>
          <w:color w:val="242121"/>
        </w:rPr>
      </w:pPr>
      <w:r w:rsidRPr="007A078F">
        <w:rPr>
          <w:rFonts w:ascii="Arial" w:hAnsi="Arial" w:cs="Arial"/>
          <w:i/>
          <w:iCs/>
          <w:color w:val="242121"/>
        </w:rPr>
        <w:t xml:space="preserve">[49] </w:t>
      </w:r>
      <w:r w:rsidRPr="007A078F">
        <w:rPr>
          <w:rFonts w:ascii="Arial" w:hAnsi="Arial" w:cs="Arial"/>
          <w:i/>
          <w:iCs/>
          <w:color w:val="242121"/>
        </w:rPr>
        <w:tab/>
        <w:t>The relevant fact-specific attributes of the present case are these:</w:t>
      </w:r>
    </w:p>
    <w:p w14:paraId="71ED50FD" w14:textId="606997D1" w:rsidR="00AA0D1D" w:rsidRPr="007A078F" w:rsidRDefault="00AA0D1D" w:rsidP="006A0E28">
      <w:pPr>
        <w:pStyle w:val="NormalWeb"/>
        <w:shd w:val="clear" w:color="auto" w:fill="FFFFFF"/>
        <w:tabs>
          <w:tab w:val="left" w:pos="1701"/>
          <w:tab w:val="left" w:pos="2268"/>
        </w:tabs>
        <w:spacing w:before="0" w:beforeAutospacing="0" w:after="240" w:afterAutospacing="0" w:line="480" w:lineRule="auto"/>
        <w:ind w:left="2268" w:hanging="1417"/>
        <w:jc w:val="both"/>
        <w:rPr>
          <w:rFonts w:ascii="Verdana" w:hAnsi="Verdana"/>
          <w:i/>
          <w:iCs/>
          <w:color w:val="242121"/>
        </w:rPr>
      </w:pPr>
      <w:r w:rsidRPr="007A078F">
        <w:rPr>
          <w:rFonts w:ascii="Arial" w:hAnsi="Arial" w:cs="Arial"/>
          <w:i/>
          <w:iCs/>
          <w:color w:val="242121"/>
        </w:rPr>
        <w:tab/>
        <w:t>49.1</w:t>
      </w:r>
      <w:r w:rsidRPr="007A078F">
        <w:rPr>
          <w:rFonts w:ascii="Arial" w:hAnsi="Arial" w:cs="Arial"/>
          <w:i/>
          <w:iCs/>
          <w:color w:val="242121"/>
        </w:rPr>
        <w:tab/>
        <w:t>If the act of abandonment can, in an appropriate case (</w:t>
      </w:r>
      <w:r w:rsidR="00C060A5" w:rsidRPr="007A078F">
        <w:rPr>
          <w:rFonts w:ascii="Arial" w:hAnsi="Arial" w:cs="Arial"/>
          <w:i/>
          <w:iCs/>
          <w:color w:val="242121"/>
        </w:rPr>
        <w:t>i.e.</w:t>
      </w:r>
      <w:r w:rsidRPr="007A078F">
        <w:rPr>
          <w:rFonts w:ascii="Arial" w:hAnsi="Arial" w:cs="Arial"/>
          <w:i/>
          <w:iCs/>
          <w:color w:val="242121"/>
        </w:rPr>
        <w:t xml:space="preserve"> together with other facts), constitute a waiver, it must also mean that the intention of the party abandoning the judgment must be relevant. No question of a waiver of the right to claim the indebtedness, which was ongoing, can be contrived from the events because all the evidence contradicts an intention to release the O'Neils from their indebtedness. Moreover, as it is, apparently, not uncommon for a party to abandon part of a judgment and retain another part, the intention of that party to make that distinction has to be expressed and is thus a legitimate source of information in determining the extent of the abandonment, a point well illustrated </w:t>
      </w:r>
      <w:r w:rsidRPr="00C413F3">
        <w:rPr>
          <w:rFonts w:ascii="Arial" w:hAnsi="Arial" w:cs="Arial"/>
          <w:i/>
          <w:iCs/>
          <w:color w:val="242121"/>
        </w:rPr>
        <w:t>in Feyt v Myers</w:t>
      </w:r>
      <w:r w:rsidRPr="007A078F">
        <w:rPr>
          <w:rFonts w:ascii="Arial" w:hAnsi="Arial" w:cs="Arial"/>
          <w:i/>
          <w:iCs/>
          <w:color w:val="242121"/>
        </w:rPr>
        <w:t> </w:t>
      </w:r>
      <w:hyperlink r:id="rId9" w:tooltip="View LawCiteRecord" w:history="1">
        <w:r w:rsidRPr="007A078F">
          <w:rPr>
            <w:rStyle w:val="Hyperlink"/>
            <w:rFonts w:ascii="Arial" w:hAnsi="Arial" w:cs="Arial"/>
            <w:b w:val="0"/>
            <w:bCs w:val="0"/>
            <w:i/>
            <w:iCs/>
            <w:u w:val="none"/>
          </w:rPr>
          <w:t>1919 CPD 122.</w:t>
        </w:r>
      </w:hyperlink>
      <w:r w:rsidRPr="007A078F">
        <w:rPr>
          <w:rFonts w:ascii="Arial" w:hAnsi="Arial" w:cs="Arial"/>
          <w:i/>
          <w:iCs/>
          <w:color w:val="242121"/>
        </w:rPr>
        <w:t> In that case, a ruling was given by a magistrate that the onus lay with the defendant and the case was subsequently decided against him. The plaintiff, thereafter, whilst on appeal, abandoned reliance on the wrong ruling and tendered to begin the case afresh. The court held that the abandonment was limited and did not result in a sacrifice of his claim.</w:t>
      </w:r>
    </w:p>
    <w:p w14:paraId="3848F970" w14:textId="65E9714A" w:rsidR="00AA0D1D" w:rsidRPr="007A078F" w:rsidRDefault="005E2126" w:rsidP="006A0E28">
      <w:pPr>
        <w:pStyle w:val="NormalWeb"/>
        <w:shd w:val="clear" w:color="auto" w:fill="FFFFFF"/>
        <w:tabs>
          <w:tab w:val="left" w:pos="1701"/>
          <w:tab w:val="left" w:pos="2268"/>
        </w:tabs>
        <w:spacing w:before="0" w:beforeAutospacing="0" w:after="240" w:afterAutospacing="0" w:line="480" w:lineRule="auto"/>
        <w:ind w:left="2268" w:hanging="1417"/>
        <w:jc w:val="both"/>
        <w:rPr>
          <w:rFonts w:ascii="Verdana" w:hAnsi="Verdana"/>
          <w:i/>
          <w:iCs/>
          <w:color w:val="242121"/>
        </w:rPr>
      </w:pPr>
      <w:r w:rsidRPr="007A078F">
        <w:rPr>
          <w:rFonts w:ascii="Arial" w:hAnsi="Arial" w:cs="Arial"/>
          <w:i/>
          <w:iCs/>
          <w:color w:val="242121"/>
        </w:rPr>
        <w:lastRenderedPageBreak/>
        <w:tab/>
      </w:r>
      <w:r w:rsidR="00AA0D1D" w:rsidRPr="007A078F">
        <w:rPr>
          <w:rFonts w:ascii="Arial" w:hAnsi="Arial" w:cs="Arial"/>
          <w:i/>
          <w:iCs/>
          <w:color w:val="242121"/>
        </w:rPr>
        <w:t>49.2 </w:t>
      </w:r>
      <w:r w:rsidR="00AA0D1D" w:rsidRPr="007A078F">
        <w:rPr>
          <w:rFonts w:ascii="Arial" w:hAnsi="Arial" w:cs="Arial"/>
          <w:i/>
          <w:iCs/>
          <w:color w:val="242121"/>
        </w:rPr>
        <w:tab/>
        <w:t>The judgment that the appellant had obtained was guaranteed to be overturned on appeal for want of compliance with a peremptory procedural requirement, which if challenged for non-compliance would result merely in a dilatory defence. To acquiesce in the grant of leave to appeal and embark on the long, ritualistic slouch towards the court of appeal where the point would be upheld, before resuming the litigation in earnest, is so obviously an exercise in costly futility, that any reasonably minded person would wince at having to endure such a process. Seeking to obviate it is not pernicious.</w:t>
      </w:r>
    </w:p>
    <w:p w14:paraId="62961D85" w14:textId="47AC2030" w:rsidR="00AA0D1D" w:rsidRPr="007A078F" w:rsidRDefault="005E2126" w:rsidP="006A0E28">
      <w:pPr>
        <w:pStyle w:val="NormalWeb"/>
        <w:shd w:val="clear" w:color="auto" w:fill="FFFFFF"/>
        <w:tabs>
          <w:tab w:val="left" w:pos="1701"/>
          <w:tab w:val="left" w:pos="2268"/>
        </w:tabs>
        <w:spacing w:before="0" w:beforeAutospacing="0" w:after="240" w:afterAutospacing="0" w:line="480" w:lineRule="auto"/>
        <w:ind w:left="2268" w:hanging="1417"/>
        <w:jc w:val="both"/>
        <w:rPr>
          <w:rFonts w:ascii="Verdana" w:hAnsi="Verdana"/>
          <w:i/>
          <w:iCs/>
          <w:color w:val="242121"/>
        </w:rPr>
      </w:pPr>
      <w:r w:rsidRPr="007A078F">
        <w:rPr>
          <w:rFonts w:ascii="Arial" w:hAnsi="Arial" w:cs="Arial"/>
          <w:i/>
          <w:iCs/>
          <w:color w:val="242121"/>
        </w:rPr>
        <w:tab/>
      </w:r>
      <w:r w:rsidR="00AA0D1D" w:rsidRPr="007A078F">
        <w:rPr>
          <w:rFonts w:ascii="Arial" w:hAnsi="Arial" w:cs="Arial"/>
          <w:i/>
          <w:iCs/>
          <w:color w:val="242121"/>
        </w:rPr>
        <w:t>49.3 </w:t>
      </w:r>
      <w:r w:rsidR="00AA0D1D" w:rsidRPr="007A078F">
        <w:rPr>
          <w:rFonts w:ascii="Arial" w:hAnsi="Arial" w:cs="Arial"/>
          <w:i/>
          <w:iCs/>
          <w:color w:val="242121"/>
        </w:rPr>
        <w:tab/>
        <w:t xml:space="preserve">No alternative suitable remedy existed. No grounds to invoke Uniform Rule 42 exist, there being no error committed within the meaning of that rule. The summary judgment ought not to have been granted because the section 129 point was good, but that is not a procedural error as contemplated by Rule 42; rather, it is a reason to overturn the judgment on appeal. Inasmuch as the appellant might be said to have been obliged to allow the appeal to run its course, and that, tiresome as it would be, was the alternative procedural channel, the contention is correct, but ought not to trump the application of common sense and fairness to the exact circumstances shown to exist. In </w:t>
      </w:r>
      <w:r w:rsidR="00AA0D1D" w:rsidRPr="00C413F3">
        <w:rPr>
          <w:rFonts w:ascii="Arial" w:hAnsi="Arial" w:cs="Arial"/>
          <w:i/>
          <w:iCs/>
          <w:color w:val="242121"/>
        </w:rPr>
        <w:t>Feyt v Myers</w:t>
      </w:r>
      <w:r w:rsidR="00AA0D1D" w:rsidRPr="007A078F">
        <w:rPr>
          <w:rFonts w:ascii="Arial" w:hAnsi="Arial" w:cs="Arial"/>
          <w:i/>
          <w:iCs/>
          <w:color w:val="242121"/>
        </w:rPr>
        <w:t xml:space="preserve"> the court remarked that the parties were compelled to exhaust the appeal procedure to achieve the objective of a fresh beginning, but the impact of res judicata was not considered in that case and therefore that decision cannot be authority for a proposition </w:t>
      </w:r>
      <w:r w:rsidR="00AA0D1D" w:rsidRPr="007A078F">
        <w:rPr>
          <w:rFonts w:ascii="Arial" w:hAnsi="Arial" w:cs="Arial"/>
          <w:i/>
          <w:iCs/>
          <w:color w:val="242121"/>
        </w:rPr>
        <w:lastRenderedPageBreak/>
        <w:t>adverse to the finding in this case that the appellant ought not be unsuited by the defence of Res Judicata under the particular circumstances.</w:t>
      </w:r>
    </w:p>
    <w:p w14:paraId="33F75D5F" w14:textId="315BB864" w:rsidR="00AA0D1D" w:rsidRPr="007A078F" w:rsidRDefault="005E2126" w:rsidP="006A0E28">
      <w:pPr>
        <w:pStyle w:val="NormalWeb"/>
        <w:shd w:val="clear" w:color="auto" w:fill="FFFFFF"/>
        <w:tabs>
          <w:tab w:val="left" w:pos="1701"/>
          <w:tab w:val="left" w:pos="2268"/>
        </w:tabs>
        <w:spacing w:before="0" w:beforeAutospacing="0" w:after="240" w:afterAutospacing="0" w:line="480" w:lineRule="auto"/>
        <w:ind w:left="2268" w:hanging="1417"/>
        <w:jc w:val="both"/>
        <w:rPr>
          <w:rFonts w:ascii="Verdana" w:hAnsi="Verdana"/>
          <w:i/>
          <w:iCs/>
          <w:color w:val="242121"/>
        </w:rPr>
      </w:pPr>
      <w:r w:rsidRPr="007A078F">
        <w:rPr>
          <w:rFonts w:ascii="Arial" w:hAnsi="Arial" w:cs="Arial"/>
          <w:i/>
          <w:iCs/>
          <w:color w:val="242121"/>
        </w:rPr>
        <w:tab/>
      </w:r>
      <w:r w:rsidR="00AA0D1D" w:rsidRPr="007A078F">
        <w:rPr>
          <w:rFonts w:ascii="Arial" w:hAnsi="Arial" w:cs="Arial"/>
          <w:i/>
          <w:iCs/>
          <w:color w:val="242121"/>
        </w:rPr>
        <w:t>49.4 </w:t>
      </w:r>
      <w:r w:rsidR="00AA0D1D" w:rsidRPr="007A078F">
        <w:rPr>
          <w:rFonts w:ascii="Arial" w:hAnsi="Arial" w:cs="Arial"/>
          <w:i/>
          <w:iCs/>
          <w:color w:val="242121"/>
        </w:rPr>
        <w:tab/>
        <w:t>The effect of applying res judicata would result in a gift of involuntarily releasing the debtors from the debt with no quid pro quo. That outcome would be grossly unfair.</w:t>
      </w:r>
    </w:p>
    <w:p w14:paraId="33C5C820" w14:textId="26BD9DD6" w:rsidR="00AA0D1D" w:rsidRPr="007A078F" w:rsidRDefault="005E2126" w:rsidP="006A0E28">
      <w:pPr>
        <w:pStyle w:val="NormalWeb"/>
        <w:shd w:val="clear" w:color="auto" w:fill="FFFFFF"/>
        <w:tabs>
          <w:tab w:val="left" w:pos="1701"/>
          <w:tab w:val="left" w:pos="2268"/>
        </w:tabs>
        <w:spacing w:before="0" w:beforeAutospacing="0" w:after="240" w:afterAutospacing="0" w:line="480" w:lineRule="auto"/>
        <w:ind w:left="2268" w:hanging="1417"/>
        <w:jc w:val="both"/>
        <w:rPr>
          <w:rFonts w:ascii="Verdana" w:hAnsi="Verdana"/>
          <w:i/>
          <w:iCs/>
          <w:color w:val="242121"/>
        </w:rPr>
      </w:pPr>
      <w:r w:rsidRPr="007A078F">
        <w:rPr>
          <w:rFonts w:ascii="Arial" w:hAnsi="Arial" w:cs="Arial"/>
          <w:i/>
          <w:iCs/>
          <w:color w:val="242121"/>
        </w:rPr>
        <w:tab/>
      </w:r>
      <w:r w:rsidR="00AA0D1D" w:rsidRPr="007A078F">
        <w:rPr>
          <w:rFonts w:ascii="Arial" w:hAnsi="Arial" w:cs="Arial"/>
          <w:i/>
          <w:iCs/>
          <w:color w:val="242121"/>
        </w:rPr>
        <w:t>49.5 </w:t>
      </w:r>
      <w:r w:rsidR="00AA0D1D" w:rsidRPr="007A078F">
        <w:rPr>
          <w:rFonts w:ascii="Arial" w:hAnsi="Arial" w:cs="Arial"/>
          <w:i/>
          <w:iCs/>
          <w:color w:val="242121"/>
        </w:rPr>
        <w:tab/>
        <w:t>There is, on the facts, no abuse of the process. The policy rationale for the existence of the defence of Res Judicata is not at all upset by its relaxation in this case. It was argued that the appellant's predicament is the consequence of its own conduct and it is not the random victim of an unfair procedure. This is true, but that notion does not offer a cogent reason not to relax the application of Res Judicata, upon a holistic appreciation of the circumstances, amongst which is no shred of unfairness that could be suffered by the debtor owing an admitted debt.</w:t>
      </w:r>
    </w:p>
    <w:p w14:paraId="459B3975" w14:textId="2A80175C" w:rsidR="00AA0D1D" w:rsidRPr="007A078F" w:rsidRDefault="002B6DB3" w:rsidP="006A0E28">
      <w:pPr>
        <w:pStyle w:val="NormalWeb"/>
        <w:shd w:val="clear" w:color="auto" w:fill="FFFFFF"/>
        <w:tabs>
          <w:tab w:val="left" w:pos="1701"/>
          <w:tab w:val="left" w:pos="2268"/>
        </w:tabs>
        <w:spacing w:before="0" w:beforeAutospacing="0" w:after="240" w:afterAutospacing="0" w:line="480" w:lineRule="auto"/>
        <w:ind w:left="2268" w:hanging="1417"/>
        <w:jc w:val="both"/>
        <w:rPr>
          <w:rFonts w:ascii="Verdana" w:hAnsi="Verdana"/>
          <w:i/>
          <w:iCs/>
          <w:color w:val="242121"/>
        </w:rPr>
      </w:pPr>
      <w:r w:rsidRPr="007A078F">
        <w:rPr>
          <w:rFonts w:ascii="Arial" w:hAnsi="Arial" w:cs="Arial"/>
          <w:i/>
          <w:iCs/>
          <w:color w:val="242121"/>
        </w:rPr>
        <w:tab/>
      </w:r>
      <w:r w:rsidR="00AA0D1D" w:rsidRPr="007A078F">
        <w:rPr>
          <w:rFonts w:ascii="Arial" w:hAnsi="Arial" w:cs="Arial"/>
          <w:i/>
          <w:iCs/>
          <w:color w:val="242121"/>
        </w:rPr>
        <w:t>49.6 </w:t>
      </w:r>
      <w:r w:rsidR="00AA0D1D" w:rsidRPr="007A078F">
        <w:rPr>
          <w:rFonts w:ascii="Arial" w:hAnsi="Arial" w:cs="Arial"/>
          <w:i/>
          <w:iCs/>
          <w:color w:val="242121"/>
        </w:rPr>
        <w:tab/>
        <w:t>Lastly, section 34 of the constitution is worthy of being given weight:</w:t>
      </w:r>
    </w:p>
    <w:p w14:paraId="1F3E0E72" w14:textId="16AE821C" w:rsidR="009478FB" w:rsidRPr="007A078F" w:rsidRDefault="00AA0D1D" w:rsidP="00294F6F">
      <w:pPr>
        <w:pStyle w:val="NormalWeb"/>
        <w:shd w:val="clear" w:color="auto" w:fill="FFFFFF"/>
        <w:tabs>
          <w:tab w:val="left" w:pos="2070"/>
        </w:tabs>
        <w:spacing w:before="0" w:beforeAutospacing="0" w:after="240" w:afterAutospacing="0" w:line="480" w:lineRule="auto"/>
        <w:ind w:left="2553" w:hanging="1702"/>
        <w:jc w:val="both"/>
        <w:rPr>
          <w:rFonts w:ascii="Arial" w:hAnsi="Arial" w:cs="Arial"/>
          <w:i/>
          <w:iCs/>
          <w:color w:val="242121"/>
        </w:rPr>
      </w:pPr>
      <w:r w:rsidRPr="007A078F">
        <w:rPr>
          <w:rFonts w:ascii="Arial" w:hAnsi="Arial" w:cs="Arial"/>
          <w:i/>
          <w:iCs/>
          <w:color w:val="242121"/>
        </w:rPr>
        <w:tab/>
      </w:r>
      <w:r w:rsidR="002B6DB3" w:rsidRPr="007A078F">
        <w:rPr>
          <w:rFonts w:ascii="Arial" w:hAnsi="Arial" w:cs="Arial"/>
          <w:i/>
          <w:iCs/>
          <w:color w:val="242121"/>
        </w:rPr>
        <w:tab/>
      </w:r>
      <w:r w:rsidRPr="007A078F">
        <w:rPr>
          <w:rFonts w:ascii="Arial" w:hAnsi="Arial" w:cs="Arial"/>
          <w:i/>
          <w:iCs/>
          <w:color w:val="242121"/>
        </w:rPr>
        <w:t>'Everyone has the right to have any dispute that can be resolved by the application of law decided in a fair public hearing before a court or, where appropriate, another independent and impartial tribunal or forum.'”</w:t>
      </w:r>
    </w:p>
    <w:p w14:paraId="3BAEABC2" w14:textId="6AC7C86C" w:rsidR="004F246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[42]</w:t>
      </w:r>
      <w:r w:rsidRPr="007A078F">
        <w:rPr>
          <w:rFonts w:ascii="Arial" w:hAnsi="Arial" w:cs="Arial"/>
          <w:szCs w:val="24"/>
          <w:lang w:val="en-GB"/>
        </w:rPr>
        <w:tab/>
      </w:r>
      <w:r w:rsidR="008D3410" w:rsidRPr="007A078F">
        <w:rPr>
          <w:rFonts w:ascii="Arial" w:hAnsi="Arial" w:cs="Arial"/>
          <w:szCs w:val="24"/>
          <w:lang w:val="en-GB"/>
        </w:rPr>
        <w:t xml:space="preserve">It is thus clear </w:t>
      </w:r>
      <w:r w:rsidR="0090740C" w:rsidRPr="007A078F">
        <w:rPr>
          <w:rFonts w:ascii="Arial" w:hAnsi="Arial" w:cs="Arial"/>
          <w:szCs w:val="24"/>
          <w:lang w:val="en-GB"/>
        </w:rPr>
        <w:t xml:space="preserve">that </w:t>
      </w:r>
      <w:r w:rsidR="00C060A5" w:rsidRPr="007A078F">
        <w:rPr>
          <w:rFonts w:ascii="Arial" w:hAnsi="Arial" w:cs="Arial"/>
          <w:szCs w:val="24"/>
          <w:lang w:val="en-GB"/>
        </w:rPr>
        <w:t>dependent</w:t>
      </w:r>
      <w:r w:rsidR="00DD087D" w:rsidRPr="007A078F">
        <w:rPr>
          <w:rFonts w:ascii="Arial" w:hAnsi="Arial" w:cs="Arial"/>
          <w:szCs w:val="24"/>
          <w:lang w:val="en-GB"/>
        </w:rPr>
        <w:t xml:space="preserve"> on the specific facts of a particular case</w:t>
      </w:r>
      <w:r w:rsidR="00667723" w:rsidRPr="007A078F">
        <w:rPr>
          <w:rFonts w:ascii="Arial" w:hAnsi="Arial" w:cs="Arial"/>
          <w:szCs w:val="24"/>
          <w:lang w:val="en-GB"/>
        </w:rPr>
        <w:t>,</w:t>
      </w:r>
      <w:r w:rsidR="00A32623" w:rsidRPr="007A078F">
        <w:rPr>
          <w:rFonts w:ascii="Arial" w:hAnsi="Arial" w:cs="Arial"/>
          <w:szCs w:val="24"/>
          <w:lang w:val="en-GB"/>
        </w:rPr>
        <w:t xml:space="preserve"> the </w:t>
      </w:r>
      <w:r w:rsidR="00A32623" w:rsidRPr="007A078F">
        <w:rPr>
          <w:rFonts w:ascii="Arial" w:hAnsi="Arial" w:cs="Arial"/>
          <w:i/>
          <w:iCs/>
          <w:szCs w:val="24"/>
          <w:lang w:val="en-GB"/>
        </w:rPr>
        <w:t>res judicata</w:t>
      </w:r>
      <w:r w:rsidR="00DD087D" w:rsidRPr="007A078F">
        <w:rPr>
          <w:rFonts w:ascii="Arial" w:hAnsi="Arial" w:cs="Arial"/>
          <w:szCs w:val="24"/>
          <w:lang w:val="en-GB"/>
        </w:rPr>
        <w:t xml:space="preserve"> </w:t>
      </w:r>
      <w:r w:rsidR="00A32623" w:rsidRPr="007A078F">
        <w:rPr>
          <w:rFonts w:ascii="Arial" w:hAnsi="Arial" w:cs="Arial"/>
          <w:szCs w:val="24"/>
          <w:lang w:val="en-GB"/>
        </w:rPr>
        <w:t xml:space="preserve">doctrine may </w:t>
      </w:r>
      <w:r w:rsidR="00DD087D" w:rsidRPr="007A078F">
        <w:rPr>
          <w:rFonts w:ascii="Arial" w:hAnsi="Arial" w:cs="Arial"/>
          <w:szCs w:val="24"/>
          <w:lang w:val="en-GB"/>
        </w:rPr>
        <w:t xml:space="preserve">be </w:t>
      </w:r>
      <w:r w:rsidR="00697ADC" w:rsidRPr="007A078F">
        <w:rPr>
          <w:rFonts w:ascii="Arial" w:hAnsi="Arial" w:cs="Arial"/>
          <w:szCs w:val="24"/>
          <w:lang w:val="en-GB"/>
        </w:rPr>
        <w:t xml:space="preserve">relaxed. </w:t>
      </w:r>
    </w:p>
    <w:p w14:paraId="095525D4" w14:textId="4DFFD629" w:rsidR="00732112"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lastRenderedPageBreak/>
        <w:t>[43]</w:t>
      </w:r>
      <w:r w:rsidRPr="007A078F">
        <w:rPr>
          <w:rFonts w:ascii="Arial" w:hAnsi="Arial" w:cs="Arial"/>
          <w:szCs w:val="24"/>
          <w:lang w:val="en-GB"/>
        </w:rPr>
        <w:tab/>
      </w:r>
      <w:r w:rsidR="007157B0" w:rsidRPr="007A078F">
        <w:rPr>
          <w:rFonts w:ascii="Arial" w:hAnsi="Arial" w:cs="Arial"/>
          <w:szCs w:val="24"/>
          <w:lang w:val="en-GB"/>
        </w:rPr>
        <w:t>The facts giving rise to the abandonment</w:t>
      </w:r>
      <w:r w:rsidR="004E7E73" w:rsidRPr="007A078F">
        <w:rPr>
          <w:rFonts w:ascii="Arial" w:hAnsi="Arial" w:cs="Arial"/>
          <w:szCs w:val="24"/>
          <w:lang w:val="en-GB"/>
        </w:rPr>
        <w:t xml:space="preserve"> of</w:t>
      </w:r>
      <w:r w:rsidR="007157B0" w:rsidRPr="007A078F">
        <w:rPr>
          <w:rFonts w:ascii="Arial" w:hAnsi="Arial" w:cs="Arial"/>
          <w:szCs w:val="24"/>
          <w:lang w:val="en-GB"/>
        </w:rPr>
        <w:t xml:space="preserve"> </w:t>
      </w:r>
      <w:r w:rsidR="00945D8C" w:rsidRPr="007A078F">
        <w:rPr>
          <w:rFonts w:ascii="Arial" w:hAnsi="Arial" w:cs="Arial"/>
          <w:szCs w:val="24"/>
          <w:lang w:val="en-GB"/>
        </w:rPr>
        <w:t xml:space="preserve">the judgment </w:t>
      </w:r>
      <w:r w:rsidR="007157B0" w:rsidRPr="007A078F">
        <w:rPr>
          <w:rFonts w:ascii="Arial" w:hAnsi="Arial" w:cs="Arial"/>
          <w:szCs w:val="24"/>
          <w:lang w:val="en-GB"/>
        </w:rPr>
        <w:t>and what was then to happen in relation to the litigation vis-à-vis</w:t>
      </w:r>
      <w:r w:rsidR="007157B0" w:rsidRPr="007A078F">
        <w:rPr>
          <w:rFonts w:ascii="Arial" w:hAnsi="Arial" w:cs="Arial"/>
          <w:i/>
          <w:iCs/>
          <w:szCs w:val="24"/>
          <w:lang w:val="en-GB"/>
        </w:rPr>
        <w:t xml:space="preserve"> </w:t>
      </w:r>
      <w:r w:rsidR="007157B0" w:rsidRPr="007A078F">
        <w:rPr>
          <w:rFonts w:ascii="Arial" w:hAnsi="Arial" w:cs="Arial"/>
          <w:szCs w:val="24"/>
          <w:lang w:val="en-GB"/>
        </w:rPr>
        <w:t xml:space="preserve">Ms Prinsloo are clear, albeit somewhat unusual. The Bank and Ms Prinsloo agreed that the </w:t>
      </w:r>
      <w:r w:rsidR="00945D8C" w:rsidRPr="007A078F">
        <w:rPr>
          <w:rFonts w:ascii="Arial" w:hAnsi="Arial" w:cs="Arial"/>
          <w:szCs w:val="24"/>
          <w:lang w:val="en-GB"/>
        </w:rPr>
        <w:t xml:space="preserve">judgment </w:t>
      </w:r>
      <w:r w:rsidR="007157B0" w:rsidRPr="007A078F">
        <w:rPr>
          <w:rFonts w:ascii="Arial" w:hAnsi="Arial" w:cs="Arial"/>
          <w:szCs w:val="24"/>
          <w:lang w:val="en-GB"/>
        </w:rPr>
        <w:t xml:space="preserve">was to be abandoned and that the Bank would not enforce its terms.  </w:t>
      </w:r>
      <w:r w:rsidR="007157B0" w:rsidRPr="007A078F">
        <w:rPr>
          <w:rFonts w:ascii="Arial" w:hAnsi="Arial" w:cs="Arial"/>
          <w:caps/>
          <w:szCs w:val="24"/>
          <w:lang w:val="en-GB"/>
        </w:rPr>
        <w:t>i</w:t>
      </w:r>
      <w:r w:rsidR="007157B0" w:rsidRPr="007A078F">
        <w:rPr>
          <w:rFonts w:ascii="Arial" w:hAnsi="Arial" w:cs="Arial"/>
          <w:szCs w:val="24"/>
          <w:lang w:val="en-GB"/>
        </w:rPr>
        <w:t>t was furthermore agreed that the litigation between the Bank and Ms</w:t>
      </w:r>
      <w:r w:rsidR="007157B0" w:rsidRPr="007A078F">
        <w:rPr>
          <w:rFonts w:ascii="Arial" w:hAnsi="Arial" w:cs="Arial"/>
          <w:szCs w:val="24"/>
          <w:lang w:val="en-GB"/>
        </w:rPr>
        <w:tab/>
      </w:r>
      <w:r w:rsidR="007B3323" w:rsidRPr="007A078F">
        <w:rPr>
          <w:rFonts w:ascii="Arial" w:hAnsi="Arial" w:cs="Arial"/>
          <w:szCs w:val="24"/>
          <w:lang w:val="en-GB"/>
        </w:rPr>
        <w:t xml:space="preserve"> </w:t>
      </w:r>
      <w:r w:rsidR="007157B0" w:rsidRPr="007A078F">
        <w:rPr>
          <w:rFonts w:ascii="Arial" w:hAnsi="Arial" w:cs="Arial"/>
          <w:szCs w:val="24"/>
          <w:lang w:val="en-GB"/>
        </w:rPr>
        <w:t xml:space="preserve">Prinsloo was to continue. Ms Prinsloo </w:t>
      </w:r>
      <w:r w:rsidR="002C4C24" w:rsidRPr="007A078F">
        <w:rPr>
          <w:rFonts w:ascii="Arial" w:hAnsi="Arial" w:cs="Arial"/>
          <w:szCs w:val="24"/>
          <w:lang w:val="en-GB"/>
        </w:rPr>
        <w:t>w</w:t>
      </w:r>
      <w:r w:rsidR="00696DEF" w:rsidRPr="007A078F">
        <w:rPr>
          <w:rFonts w:ascii="Arial" w:hAnsi="Arial" w:cs="Arial"/>
          <w:szCs w:val="24"/>
          <w:lang w:val="en-GB"/>
        </w:rPr>
        <w:t>as</w:t>
      </w:r>
      <w:r w:rsidR="002C4C24" w:rsidRPr="007A078F">
        <w:rPr>
          <w:rFonts w:ascii="Arial" w:hAnsi="Arial" w:cs="Arial"/>
          <w:szCs w:val="24"/>
          <w:lang w:val="en-GB"/>
        </w:rPr>
        <w:t xml:space="preserve"> </w:t>
      </w:r>
      <w:r w:rsidR="007157B0" w:rsidRPr="007A078F">
        <w:rPr>
          <w:rFonts w:ascii="Arial" w:hAnsi="Arial" w:cs="Arial"/>
          <w:szCs w:val="24"/>
          <w:lang w:val="en-GB"/>
        </w:rPr>
        <w:t xml:space="preserve">in this regard </w:t>
      </w:r>
      <w:r w:rsidR="0026344A" w:rsidRPr="007A078F">
        <w:rPr>
          <w:rFonts w:ascii="Arial" w:hAnsi="Arial" w:cs="Arial"/>
          <w:szCs w:val="24"/>
          <w:lang w:val="en-GB"/>
        </w:rPr>
        <w:t xml:space="preserve">required </w:t>
      </w:r>
      <w:r w:rsidR="00EE746D" w:rsidRPr="007A078F">
        <w:rPr>
          <w:rFonts w:ascii="Arial" w:hAnsi="Arial" w:cs="Arial"/>
          <w:szCs w:val="24"/>
          <w:lang w:val="en-GB"/>
        </w:rPr>
        <w:t xml:space="preserve">to </w:t>
      </w:r>
      <w:r w:rsidR="007157B0" w:rsidRPr="007A078F">
        <w:rPr>
          <w:rFonts w:ascii="Arial" w:hAnsi="Arial" w:cs="Arial"/>
          <w:szCs w:val="24"/>
          <w:lang w:val="en-GB"/>
        </w:rPr>
        <w:t xml:space="preserve">withdraw her opposition to the Bank’s application to amend its </w:t>
      </w:r>
      <w:r w:rsidR="00BD4E11" w:rsidRPr="007A078F">
        <w:rPr>
          <w:rFonts w:ascii="Arial" w:hAnsi="Arial" w:cs="Arial"/>
          <w:szCs w:val="24"/>
          <w:lang w:val="en-GB"/>
        </w:rPr>
        <w:t>particulars of claim</w:t>
      </w:r>
      <w:r w:rsidR="007157B0" w:rsidRPr="007A078F">
        <w:rPr>
          <w:rFonts w:ascii="Arial" w:hAnsi="Arial" w:cs="Arial"/>
          <w:szCs w:val="24"/>
          <w:lang w:val="en-GB"/>
        </w:rPr>
        <w:t xml:space="preserve">. </w:t>
      </w:r>
      <w:r w:rsidR="001A17E9" w:rsidRPr="007A078F">
        <w:rPr>
          <w:rFonts w:ascii="Arial" w:hAnsi="Arial" w:cs="Arial"/>
          <w:szCs w:val="24"/>
          <w:lang w:val="en-GB"/>
        </w:rPr>
        <w:t xml:space="preserve"> </w:t>
      </w:r>
      <w:r w:rsidR="007157B0" w:rsidRPr="007A078F">
        <w:rPr>
          <w:rFonts w:ascii="Arial" w:hAnsi="Arial" w:cs="Arial"/>
          <w:szCs w:val="24"/>
          <w:lang w:val="en-GB"/>
        </w:rPr>
        <w:t xml:space="preserve">It was clearly implicit in what had been </w:t>
      </w:r>
      <w:r w:rsidR="008B23D7" w:rsidRPr="007A078F">
        <w:rPr>
          <w:rFonts w:ascii="Arial" w:hAnsi="Arial" w:cs="Arial"/>
          <w:szCs w:val="24"/>
          <w:lang w:val="en-GB"/>
        </w:rPr>
        <w:t xml:space="preserve">expressly </w:t>
      </w:r>
      <w:r w:rsidR="007157B0" w:rsidRPr="007A078F">
        <w:rPr>
          <w:rFonts w:ascii="Arial" w:hAnsi="Arial" w:cs="Arial"/>
          <w:szCs w:val="24"/>
          <w:lang w:val="en-GB"/>
        </w:rPr>
        <w:t xml:space="preserve">agreed </w:t>
      </w:r>
      <w:r w:rsidR="00E30815" w:rsidRPr="007A078F">
        <w:rPr>
          <w:rFonts w:ascii="Arial" w:hAnsi="Arial" w:cs="Arial"/>
          <w:szCs w:val="24"/>
          <w:lang w:val="en-GB"/>
        </w:rPr>
        <w:t>upon</w:t>
      </w:r>
      <w:r w:rsidR="008B23D7" w:rsidRPr="007A078F">
        <w:rPr>
          <w:rFonts w:ascii="Arial" w:hAnsi="Arial" w:cs="Arial"/>
          <w:szCs w:val="24"/>
          <w:lang w:val="en-GB"/>
        </w:rPr>
        <w:t xml:space="preserve"> </w:t>
      </w:r>
      <w:r w:rsidR="007157B0" w:rsidRPr="007A078F">
        <w:rPr>
          <w:rFonts w:ascii="Arial" w:hAnsi="Arial" w:cs="Arial"/>
          <w:szCs w:val="24"/>
          <w:lang w:val="en-GB"/>
        </w:rPr>
        <w:t xml:space="preserve">that Ms Prinsloo’s appeal against the grant of the order would be abandoned and that the litigation between the Bank and her would continue. The Bank’s </w:t>
      </w:r>
      <w:r w:rsidR="00BD4E11" w:rsidRPr="007A078F">
        <w:rPr>
          <w:rFonts w:ascii="Arial" w:hAnsi="Arial" w:cs="Arial"/>
          <w:szCs w:val="24"/>
          <w:lang w:val="en-GB"/>
        </w:rPr>
        <w:t>particulars of claim</w:t>
      </w:r>
      <w:r w:rsidR="007157B0" w:rsidRPr="007A078F">
        <w:rPr>
          <w:rFonts w:ascii="Arial" w:hAnsi="Arial" w:cs="Arial"/>
          <w:szCs w:val="24"/>
          <w:lang w:val="en-GB"/>
        </w:rPr>
        <w:t xml:space="preserve"> would be amended, and Ms Prinsloo would be required to deliver a plea to it</w:t>
      </w:r>
      <w:r w:rsidR="00DE5C60" w:rsidRPr="007A078F">
        <w:rPr>
          <w:rFonts w:ascii="Arial" w:hAnsi="Arial" w:cs="Arial"/>
          <w:szCs w:val="24"/>
          <w:lang w:val="en-GB"/>
        </w:rPr>
        <w:t>.  In short</w:t>
      </w:r>
      <w:r w:rsidR="00732112" w:rsidRPr="007A078F">
        <w:rPr>
          <w:rFonts w:ascii="Arial" w:hAnsi="Arial" w:cs="Arial"/>
          <w:szCs w:val="24"/>
          <w:lang w:val="en-GB"/>
        </w:rPr>
        <w:t xml:space="preserve">, </w:t>
      </w:r>
      <w:r w:rsidR="00DE5C60" w:rsidRPr="007A078F">
        <w:rPr>
          <w:rFonts w:ascii="Arial" w:hAnsi="Arial" w:cs="Arial"/>
          <w:szCs w:val="24"/>
          <w:lang w:val="en-GB"/>
        </w:rPr>
        <w:t xml:space="preserve">the matter would have continued as if the judgment had not been </w:t>
      </w:r>
      <w:r w:rsidR="007157B0" w:rsidRPr="007A078F">
        <w:rPr>
          <w:rFonts w:ascii="Arial" w:hAnsi="Arial" w:cs="Arial"/>
          <w:szCs w:val="24"/>
          <w:lang w:val="en-GB"/>
        </w:rPr>
        <w:t>granted to begin with.</w:t>
      </w:r>
    </w:p>
    <w:p w14:paraId="723C98AE" w14:textId="46DAABDB" w:rsidR="007157B0"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[44]</w:t>
      </w:r>
      <w:r w:rsidRPr="007A078F">
        <w:rPr>
          <w:rFonts w:ascii="Arial" w:hAnsi="Arial" w:cs="Arial"/>
          <w:szCs w:val="24"/>
          <w:lang w:val="en-GB"/>
        </w:rPr>
        <w:tab/>
      </w:r>
      <w:r w:rsidR="007157B0" w:rsidRPr="007A078F">
        <w:rPr>
          <w:rFonts w:ascii="Arial" w:hAnsi="Arial" w:cs="Arial"/>
          <w:szCs w:val="24"/>
          <w:lang w:val="en-GB"/>
        </w:rPr>
        <w:t>Ms Prinsloo</w:t>
      </w:r>
      <w:r w:rsidR="00D47F26" w:rsidRPr="007A078F">
        <w:rPr>
          <w:rFonts w:ascii="Arial" w:hAnsi="Arial" w:cs="Arial"/>
          <w:szCs w:val="24"/>
          <w:lang w:val="en-GB"/>
        </w:rPr>
        <w:t xml:space="preserve"> now contends</w:t>
      </w:r>
      <w:r w:rsidR="007157B0" w:rsidRPr="007A078F">
        <w:rPr>
          <w:rFonts w:ascii="Arial" w:hAnsi="Arial" w:cs="Arial"/>
          <w:szCs w:val="24"/>
          <w:lang w:val="en-GB"/>
        </w:rPr>
        <w:t xml:space="preserve"> that a situation of </w:t>
      </w:r>
      <w:r w:rsidR="007157B0" w:rsidRPr="007A078F">
        <w:rPr>
          <w:rFonts w:ascii="Arial" w:hAnsi="Arial" w:cs="Arial"/>
          <w:i/>
          <w:iCs/>
          <w:szCs w:val="24"/>
          <w:lang w:val="en-GB"/>
        </w:rPr>
        <w:t>res judicata</w:t>
      </w:r>
      <w:r w:rsidR="007157B0" w:rsidRPr="007A078F">
        <w:rPr>
          <w:rFonts w:ascii="Arial" w:hAnsi="Arial" w:cs="Arial"/>
          <w:szCs w:val="24"/>
          <w:lang w:val="en-GB"/>
        </w:rPr>
        <w:t xml:space="preserve"> ha</w:t>
      </w:r>
      <w:r w:rsidR="00DE6C0D" w:rsidRPr="007A078F">
        <w:rPr>
          <w:rFonts w:ascii="Arial" w:hAnsi="Arial" w:cs="Arial"/>
          <w:szCs w:val="24"/>
          <w:lang w:val="en-GB"/>
        </w:rPr>
        <w:t>s</w:t>
      </w:r>
      <w:r w:rsidR="007157B0" w:rsidRPr="007A078F">
        <w:rPr>
          <w:rFonts w:ascii="Arial" w:hAnsi="Arial" w:cs="Arial"/>
          <w:szCs w:val="24"/>
          <w:lang w:val="en-GB"/>
        </w:rPr>
        <w:t xml:space="preserve"> arisen between her and the Bank and that by virtue of the Bank</w:t>
      </w:r>
      <w:r w:rsidR="00DC6032" w:rsidRPr="007A078F">
        <w:rPr>
          <w:rFonts w:ascii="Arial" w:hAnsi="Arial" w:cs="Arial"/>
          <w:szCs w:val="24"/>
          <w:lang w:val="en-GB"/>
        </w:rPr>
        <w:t>’</w:t>
      </w:r>
      <w:r w:rsidR="007157B0" w:rsidRPr="007A078F">
        <w:rPr>
          <w:rFonts w:ascii="Arial" w:hAnsi="Arial" w:cs="Arial"/>
          <w:szCs w:val="24"/>
          <w:lang w:val="en-GB"/>
        </w:rPr>
        <w:t>s abandonment of th</w:t>
      </w:r>
      <w:r w:rsidR="00DE6C0D" w:rsidRPr="007A078F">
        <w:rPr>
          <w:rFonts w:ascii="Arial" w:hAnsi="Arial" w:cs="Arial"/>
          <w:szCs w:val="24"/>
          <w:lang w:val="en-GB"/>
        </w:rPr>
        <w:t xml:space="preserve">e </w:t>
      </w:r>
      <w:r w:rsidR="00D47F26" w:rsidRPr="007A078F">
        <w:rPr>
          <w:rFonts w:ascii="Arial" w:hAnsi="Arial" w:cs="Arial"/>
          <w:szCs w:val="24"/>
          <w:lang w:val="en-GB"/>
        </w:rPr>
        <w:t xml:space="preserve">default </w:t>
      </w:r>
      <w:r w:rsidR="00DE6C0D" w:rsidRPr="007A078F">
        <w:rPr>
          <w:rFonts w:ascii="Arial" w:hAnsi="Arial" w:cs="Arial"/>
          <w:szCs w:val="24"/>
          <w:lang w:val="en-GB"/>
        </w:rPr>
        <w:t>judgment</w:t>
      </w:r>
      <w:r w:rsidR="007157B0" w:rsidRPr="007A078F">
        <w:rPr>
          <w:rFonts w:ascii="Arial" w:hAnsi="Arial" w:cs="Arial"/>
          <w:szCs w:val="24"/>
          <w:lang w:val="en-GB"/>
        </w:rPr>
        <w:t xml:space="preserve">, it </w:t>
      </w:r>
      <w:r w:rsidR="00497475" w:rsidRPr="007A078F">
        <w:rPr>
          <w:rFonts w:ascii="Arial" w:hAnsi="Arial" w:cs="Arial"/>
          <w:szCs w:val="24"/>
          <w:lang w:val="en-GB"/>
        </w:rPr>
        <w:t xml:space="preserve">is </w:t>
      </w:r>
      <w:r w:rsidR="007157B0" w:rsidRPr="007A078F">
        <w:rPr>
          <w:rFonts w:ascii="Arial" w:hAnsi="Arial" w:cs="Arial"/>
          <w:szCs w:val="24"/>
          <w:lang w:val="en-GB"/>
        </w:rPr>
        <w:t>now powerless to secure any form of redress against her</w:t>
      </w:r>
      <w:r w:rsidR="00497475" w:rsidRPr="007A078F">
        <w:rPr>
          <w:rFonts w:ascii="Arial" w:hAnsi="Arial" w:cs="Arial"/>
          <w:szCs w:val="24"/>
          <w:lang w:val="en-GB"/>
        </w:rPr>
        <w:t xml:space="preserve">, </w:t>
      </w:r>
      <w:r w:rsidR="007157B0" w:rsidRPr="007A078F">
        <w:rPr>
          <w:rFonts w:ascii="Arial" w:hAnsi="Arial" w:cs="Arial"/>
          <w:szCs w:val="24"/>
          <w:lang w:val="en-GB"/>
        </w:rPr>
        <w:t xml:space="preserve">whether in the current action or any subsequent action. This </w:t>
      </w:r>
      <w:r w:rsidR="00B355E2">
        <w:rPr>
          <w:rFonts w:ascii="Arial" w:hAnsi="Arial" w:cs="Arial"/>
          <w:szCs w:val="24"/>
          <w:lang w:val="en-GB"/>
        </w:rPr>
        <w:t xml:space="preserve">consequence </w:t>
      </w:r>
      <w:r w:rsidR="007157B0" w:rsidRPr="007A078F">
        <w:rPr>
          <w:rFonts w:ascii="Arial" w:hAnsi="Arial" w:cs="Arial"/>
          <w:szCs w:val="24"/>
          <w:lang w:val="en-GB"/>
        </w:rPr>
        <w:t xml:space="preserve">would in my view be quite unconscionable and most certainly inimical to what is “just and equitable” and “in the interests of justice”. The Bank in its dealings with Ms Prinsloo </w:t>
      </w:r>
      <w:r w:rsidR="00E83714" w:rsidRPr="007A078F">
        <w:rPr>
          <w:rFonts w:ascii="Arial" w:hAnsi="Arial" w:cs="Arial"/>
          <w:szCs w:val="24"/>
          <w:lang w:val="en-GB"/>
        </w:rPr>
        <w:t xml:space="preserve">did not have </w:t>
      </w:r>
      <w:r w:rsidR="00BD0509" w:rsidRPr="007A078F">
        <w:rPr>
          <w:rFonts w:ascii="Arial" w:hAnsi="Arial" w:cs="Arial"/>
          <w:szCs w:val="24"/>
          <w:lang w:val="en-GB"/>
        </w:rPr>
        <w:t xml:space="preserve">the slightest </w:t>
      </w:r>
      <w:r w:rsidR="007157B0" w:rsidRPr="007A078F">
        <w:rPr>
          <w:rFonts w:ascii="Arial" w:hAnsi="Arial" w:cs="Arial"/>
          <w:szCs w:val="24"/>
          <w:lang w:val="en-GB"/>
        </w:rPr>
        <w:t>intention of bestowing a gift on her running into several millions of rand.  Ms Prinsloo</w:t>
      </w:r>
      <w:r w:rsidR="002A431B">
        <w:rPr>
          <w:rFonts w:ascii="Arial" w:hAnsi="Arial" w:cs="Arial"/>
          <w:szCs w:val="24"/>
          <w:lang w:val="en-GB"/>
        </w:rPr>
        <w:t>,</w:t>
      </w:r>
      <w:r w:rsidR="007157B0" w:rsidRPr="007A078F">
        <w:rPr>
          <w:rFonts w:ascii="Arial" w:hAnsi="Arial" w:cs="Arial"/>
          <w:szCs w:val="24"/>
          <w:lang w:val="en-GB"/>
        </w:rPr>
        <w:t xml:space="preserve"> moreover could not have reasonably believed that this </w:t>
      </w:r>
      <w:r w:rsidR="00BD0509" w:rsidRPr="007A078F">
        <w:rPr>
          <w:rFonts w:ascii="Arial" w:hAnsi="Arial" w:cs="Arial"/>
          <w:szCs w:val="24"/>
          <w:lang w:val="en-GB"/>
        </w:rPr>
        <w:t xml:space="preserve">most </w:t>
      </w:r>
      <w:r w:rsidR="007157B0" w:rsidRPr="007A078F">
        <w:rPr>
          <w:rFonts w:ascii="Arial" w:hAnsi="Arial" w:cs="Arial"/>
          <w:szCs w:val="24"/>
          <w:lang w:val="en-GB"/>
        </w:rPr>
        <w:t xml:space="preserve">generous </w:t>
      </w:r>
      <w:r w:rsidR="00BD0509" w:rsidRPr="007A078F">
        <w:rPr>
          <w:rFonts w:ascii="Arial" w:hAnsi="Arial" w:cs="Arial"/>
          <w:szCs w:val="24"/>
          <w:lang w:val="en-GB"/>
        </w:rPr>
        <w:t xml:space="preserve">gift </w:t>
      </w:r>
      <w:r w:rsidR="007157B0" w:rsidRPr="007A078F">
        <w:rPr>
          <w:rFonts w:ascii="Arial" w:hAnsi="Arial" w:cs="Arial"/>
          <w:szCs w:val="24"/>
          <w:lang w:val="en-GB"/>
        </w:rPr>
        <w:t xml:space="preserve">would accrue to her. </w:t>
      </w:r>
      <w:r w:rsidR="00D47F26" w:rsidRPr="007A078F">
        <w:rPr>
          <w:rFonts w:ascii="Arial" w:hAnsi="Arial" w:cs="Arial"/>
          <w:szCs w:val="24"/>
          <w:lang w:val="en-GB"/>
        </w:rPr>
        <w:t xml:space="preserve"> The</w:t>
      </w:r>
      <w:r w:rsidR="007C51C1" w:rsidRPr="007A078F">
        <w:rPr>
          <w:rFonts w:ascii="Arial" w:hAnsi="Arial" w:cs="Arial"/>
          <w:szCs w:val="24"/>
          <w:lang w:val="en-GB"/>
        </w:rPr>
        <w:t xml:space="preserve"> result she seeks will, if upheld, amount to a denial of justice.</w:t>
      </w:r>
    </w:p>
    <w:p w14:paraId="2FFA847C" w14:textId="055FCA25" w:rsidR="00310E7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lastRenderedPageBreak/>
        <w:t>[45]</w:t>
      </w:r>
      <w:r w:rsidRPr="007A078F">
        <w:rPr>
          <w:rFonts w:ascii="Arial" w:hAnsi="Arial" w:cs="Arial"/>
          <w:szCs w:val="24"/>
          <w:lang w:val="en-GB"/>
        </w:rPr>
        <w:tab/>
      </w:r>
      <w:r w:rsidR="007157B0" w:rsidRPr="007A078F">
        <w:rPr>
          <w:rFonts w:ascii="Arial" w:hAnsi="Arial" w:cs="Arial"/>
          <w:szCs w:val="24"/>
          <w:lang w:val="en-GB"/>
        </w:rPr>
        <w:t>It thus seems to me</w:t>
      </w:r>
      <w:r w:rsidR="00BD0509" w:rsidRPr="007A078F">
        <w:rPr>
          <w:rFonts w:ascii="Arial" w:hAnsi="Arial" w:cs="Arial"/>
          <w:szCs w:val="24"/>
          <w:lang w:val="en-GB"/>
        </w:rPr>
        <w:t xml:space="preserve"> on the facts of the case</w:t>
      </w:r>
      <w:r w:rsidR="007157B0" w:rsidRPr="007A078F">
        <w:rPr>
          <w:rFonts w:ascii="Arial" w:hAnsi="Arial" w:cs="Arial"/>
          <w:szCs w:val="24"/>
          <w:lang w:val="en-GB"/>
        </w:rPr>
        <w:t xml:space="preserve"> that the </w:t>
      </w:r>
      <w:r w:rsidR="007157B0" w:rsidRPr="007A078F">
        <w:rPr>
          <w:rFonts w:ascii="Arial" w:hAnsi="Arial" w:cs="Arial"/>
          <w:i/>
          <w:iCs/>
          <w:szCs w:val="24"/>
          <w:lang w:val="en-GB"/>
        </w:rPr>
        <w:t>res judicata</w:t>
      </w:r>
      <w:r w:rsidR="007157B0" w:rsidRPr="007A078F">
        <w:rPr>
          <w:rFonts w:ascii="Arial" w:hAnsi="Arial" w:cs="Arial"/>
          <w:szCs w:val="24"/>
          <w:lang w:val="en-GB"/>
        </w:rPr>
        <w:t xml:space="preserve"> principle needs to be relaxed</w:t>
      </w:r>
      <w:r w:rsidR="005C25D4" w:rsidRPr="007A078F">
        <w:rPr>
          <w:rFonts w:ascii="Arial" w:hAnsi="Arial" w:cs="Arial"/>
          <w:szCs w:val="24"/>
          <w:lang w:val="en-GB"/>
        </w:rPr>
        <w:t xml:space="preserve">, </w:t>
      </w:r>
      <w:r w:rsidR="007157B0" w:rsidRPr="007A078F">
        <w:rPr>
          <w:rFonts w:ascii="Arial" w:hAnsi="Arial" w:cs="Arial"/>
          <w:szCs w:val="24"/>
          <w:lang w:val="en-GB"/>
        </w:rPr>
        <w:t xml:space="preserve">provided only that the Bank does not have some alternative </w:t>
      </w:r>
      <w:r w:rsidR="005C25D4" w:rsidRPr="007A078F">
        <w:rPr>
          <w:rFonts w:ascii="Arial" w:hAnsi="Arial" w:cs="Arial"/>
          <w:szCs w:val="24"/>
          <w:lang w:val="en-GB"/>
        </w:rPr>
        <w:t>form of redress</w:t>
      </w:r>
      <w:r w:rsidR="007157B0" w:rsidRPr="007A078F">
        <w:rPr>
          <w:rFonts w:ascii="Arial" w:hAnsi="Arial" w:cs="Arial"/>
          <w:szCs w:val="24"/>
          <w:lang w:val="en-GB"/>
        </w:rPr>
        <w:t>.</w:t>
      </w:r>
      <w:r w:rsidR="000069D7" w:rsidRPr="007A078F">
        <w:rPr>
          <w:rFonts w:ascii="Arial" w:hAnsi="Arial" w:cs="Arial"/>
          <w:szCs w:val="24"/>
          <w:lang w:val="en-GB"/>
        </w:rPr>
        <w:t xml:space="preserve">  As will presently emerge there is none.</w:t>
      </w:r>
      <w:r w:rsidR="00310E77" w:rsidRPr="007A078F">
        <w:rPr>
          <w:rFonts w:ascii="Arial" w:hAnsi="Arial" w:cs="Arial"/>
          <w:szCs w:val="24"/>
          <w:lang w:val="en-GB"/>
        </w:rPr>
        <w:t xml:space="preserve"> </w:t>
      </w:r>
    </w:p>
    <w:p w14:paraId="0B165AEA" w14:textId="0C4670BD" w:rsidR="004F760D"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[46]</w:t>
      </w:r>
      <w:r w:rsidRPr="007A078F">
        <w:rPr>
          <w:rFonts w:ascii="Arial" w:hAnsi="Arial" w:cs="Arial"/>
          <w:szCs w:val="24"/>
          <w:lang w:val="en-GB"/>
        </w:rPr>
        <w:tab/>
      </w:r>
      <w:r w:rsidR="00E71C69" w:rsidRPr="007A078F">
        <w:rPr>
          <w:rFonts w:ascii="Arial" w:hAnsi="Arial" w:cs="Arial"/>
          <w:szCs w:val="24"/>
          <w:lang w:val="en-GB"/>
        </w:rPr>
        <w:t xml:space="preserve">Ms Prinsloo </w:t>
      </w:r>
      <w:r w:rsidR="00FA03EA" w:rsidRPr="007A078F">
        <w:rPr>
          <w:rFonts w:ascii="Arial" w:hAnsi="Arial" w:cs="Arial"/>
          <w:szCs w:val="24"/>
          <w:lang w:val="en-GB"/>
        </w:rPr>
        <w:t>(</w:t>
      </w:r>
      <w:r w:rsidR="00E71C69" w:rsidRPr="007A078F">
        <w:rPr>
          <w:rFonts w:ascii="Arial" w:hAnsi="Arial" w:cs="Arial"/>
          <w:szCs w:val="24"/>
          <w:lang w:val="en-GB"/>
        </w:rPr>
        <w:t>and the remaining defendants</w:t>
      </w:r>
      <w:r w:rsidR="00FA03EA" w:rsidRPr="007A078F">
        <w:rPr>
          <w:rFonts w:ascii="Arial" w:hAnsi="Arial" w:cs="Arial"/>
          <w:szCs w:val="24"/>
          <w:lang w:val="en-GB"/>
        </w:rPr>
        <w:t>)</w:t>
      </w:r>
      <w:r w:rsidR="00E71C69" w:rsidRPr="007A078F">
        <w:rPr>
          <w:rFonts w:ascii="Arial" w:hAnsi="Arial" w:cs="Arial"/>
          <w:szCs w:val="24"/>
          <w:lang w:val="en-GB"/>
        </w:rPr>
        <w:t xml:space="preserve"> </w:t>
      </w:r>
      <w:r w:rsidR="00B808F1" w:rsidRPr="007A078F">
        <w:rPr>
          <w:rFonts w:ascii="Arial" w:hAnsi="Arial" w:cs="Arial"/>
          <w:szCs w:val="24"/>
          <w:lang w:val="en-GB"/>
        </w:rPr>
        <w:t xml:space="preserve">sought to </w:t>
      </w:r>
      <w:r w:rsidR="00BF6FD0" w:rsidRPr="007A078F">
        <w:rPr>
          <w:rFonts w:ascii="Arial" w:hAnsi="Arial" w:cs="Arial"/>
          <w:szCs w:val="24"/>
          <w:lang w:val="en-GB"/>
        </w:rPr>
        <w:t xml:space="preserve">avoid </w:t>
      </w:r>
      <w:r w:rsidR="00CD44F6" w:rsidRPr="007A078F">
        <w:rPr>
          <w:rFonts w:ascii="Arial" w:hAnsi="Arial" w:cs="Arial"/>
          <w:szCs w:val="24"/>
          <w:lang w:val="en-GB"/>
        </w:rPr>
        <w:t>the</w:t>
      </w:r>
      <w:r w:rsidR="00B95FC6" w:rsidRPr="007A078F">
        <w:rPr>
          <w:rFonts w:ascii="Arial" w:hAnsi="Arial" w:cs="Arial"/>
          <w:szCs w:val="24"/>
          <w:lang w:val="en-GB"/>
        </w:rPr>
        <w:t xml:space="preserve"> relaxation of the </w:t>
      </w:r>
      <w:r w:rsidR="00B95FC6" w:rsidRPr="007A078F">
        <w:rPr>
          <w:rFonts w:ascii="Arial" w:hAnsi="Arial" w:cs="Arial"/>
          <w:i/>
          <w:iCs/>
          <w:szCs w:val="24"/>
          <w:lang w:val="en-GB"/>
        </w:rPr>
        <w:t>res judicata</w:t>
      </w:r>
      <w:r w:rsidR="00B95FC6" w:rsidRPr="007A078F">
        <w:rPr>
          <w:rFonts w:ascii="Arial" w:hAnsi="Arial" w:cs="Arial"/>
          <w:szCs w:val="24"/>
          <w:lang w:val="en-GB"/>
        </w:rPr>
        <w:t xml:space="preserve"> </w:t>
      </w:r>
      <w:r w:rsidR="00CD44F6" w:rsidRPr="007A078F">
        <w:rPr>
          <w:rFonts w:ascii="Arial" w:hAnsi="Arial" w:cs="Arial"/>
          <w:szCs w:val="24"/>
          <w:lang w:val="en-GB"/>
        </w:rPr>
        <w:t xml:space="preserve">doctrine </w:t>
      </w:r>
      <w:r w:rsidR="009F41DA" w:rsidRPr="007A078F">
        <w:rPr>
          <w:rFonts w:ascii="Arial" w:hAnsi="Arial" w:cs="Arial"/>
          <w:szCs w:val="24"/>
          <w:lang w:val="en-GB"/>
        </w:rPr>
        <w:t xml:space="preserve">on </w:t>
      </w:r>
      <w:r w:rsidR="0081736F" w:rsidRPr="007A078F">
        <w:rPr>
          <w:rFonts w:ascii="Arial" w:hAnsi="Arial" w:cs="Arial"/>
          <w:szCs w:val="24"/>
          <w:lang w:val="en-GB"/>
        </w:rPr>
        <w:t xml:space="preserve">two </w:t>
      </w:r>
      <w:r w:rsidR="009F41DA" w:rsidRPr="007A078F">
        <w:rPr>
          <w:rFonts w:ascii="Arial" w:hAnsi="Arial" w:cs="Arial"/>
          <w:szCs w:val="24"/>
          <w:lang w:val="en-GB"/>
        </w:rPr>
        <w:t xml:space="preserve">additional grounds. </w:t>
      </w:r>
      <w:r w:rsidR="003C5708" w:rsidRPr="007A078F">
        <w:rPr>
          <w:rFonts w:ascii="Arial" w:hAnsi="Arial" w:cs="Arial"/>
          <w:szCs w:val="24"/>
          <w:lang w:val="en-GB"/>
        </w:rPr>
        <w:t xml:space="preserve">Firstly, </w:t>
      </w:r>
      <w:r w:rsidR="00CD44F6" w:rsidRPr="007A078F">
        <w:rPr>
          <w:rFonts w:ascii="Arial" w:hAnsi="Arial" w:cs="Arial"/>
          <w:szCs w:val="24"/>
          <w:lang w:val="en-GB"/>
        </w:rPr>
        <w:t xml:space="preserve">reliance was placed on </w:t>
      </w:r>
      <w:r w:rsidR="00D73618" w:rsidRPr="007A078F">
        <w:rPr>
          <w:rFonts w:ascii="Arial" w:hAnsi="Arial" w:cs="Arial"/>
          <w:szCs w:val="24"/>
          <w:lang w:val="en-GB"/>
        </w:rPr>
        <w:t xml:space="preserve">a series of cases to the effect that once the Court enters judgment </w:t>
      </w:r>
      <w:r w:rsidR="008F3B39" w:rsidRPr="007A078F">
        <w:rPr>
          <w:rFonts w:ascii="Arial" w:hAnsi="Arial" w:cs="Arial"/>
          <w:szCs w:val="24"/>
          <w:lang w:val="en-GB"/>
        </w:rPr>
        <w:t xml:space="preserve">it becomes </w:t>
      </w:r>
      <w:r w:rsidR="008F3B39" w:rsidRPr="007A078F">
        <w:rPr>
          <w:rFonts w:ascii="Arial" w:hAnsi="Arial" w:cs="Arial"/>
          <w:i/>
          <w:iCs/>
          <w:szCs w:val="24"/>
          <w:lang w:val="en-GB"/>
        </w:rPr>
        <w:t>functus officio</w:t>
      </w:r>
      <w:r w:rsidR="008F3B39" w:rsidRPr="007A078F">
        <w:rPr>
          <w:rFonts w:ascii="Arial" w:hAnsi="Arial" w:cs="Arial"/>
          <w:szCs w:val="24"/>
          <w:lang w:val="en-GB"/>
        </w:rPr>
        <w:t xml:space="preserve"> </w:t>
      </w:r>
      <w:r w:rsidR="0048707F" w:rsidRPr="007A078F">
        <w:rPr>
          <w:rFonts w:ascii="Arial" w:hAnsi="Arial" w:cs="Arial"/>
          <w:szCs w:val="24"/>
          <w:lang w:val="en-GB"/>
        </w:rPr>
        <w:t xml:space="preserve">with the result that it </w:t>
      </w:r>
      <w:r w:rsidR="001931BC" w:rsidRPr="007A078F">
        <w:rPr>
          <w:rFonts w:ascii="Arial" w:hAnsi="Arial" w:cs="Arial"/>
          <w:szCs w:val="24"/>
          <w:lang w:val="en-GB"/>
        </w:rPr>
        <w:t>i</w:t>
      </w:r>
      <w:r w:rsidR="0048707F" w:rsidRPr="007A078F">
        <w:rPr>
          <w:rFonts w:ascii="Arial" w:hAnsi="Arial" w:cs="Arial"/>
          <w:szCs w:val="24"/>
          <w:lang w:val="en-GB"/>
        </w:rPr>
        <w:t xml:space="preserve">s precluded </w:t>
      </w:r>
      <w:r w:rsidR="003C2CE8" w:rsidRPr="007A078F">
        <w:rPr>
          <w:rFonts w:ascii="Arial" w:hAnsi="Arial" w:cs="Arial"/>
          <w:szCs w:val="24"/>
          <w:lang w:val="en-GB"/>
        </w:rPr>
        <w:t xml:space="preserve">from </w:t>
      </w:r>
      <w:r w:rsidR="001931BC" w:rsidRPr="007A078F">
        <w:rPr>
          <w:rFonts w:ascii="Arial" w:hAnsi="Arial" w:cs="Arial"/>
          <w:szCs w:val="24"/>
          <w:lang w:val="en-GB"/>
        </w:rPr>
        <w:t xml:space="preserve">further </w:t>
      </w:r>
      <w:r w:rsidR="003C2CE8" w:rsidRPr="007A078F">
        <w:rPr>
          <w:rFonts w:ascii="Arial" w:hAnsi="Arial" w:cs="Arial"/>
          <w:szCs w:val="24"/>
          <w:lang w:val="en-GB"/>
        </w:rPr>
        <w:t>entertaining the suit</w:t>
      </w:r>
      <w:r w:rsidR="009F38AF" w:rsidRPr="007A078F">
        <w:rPr>
          <w:rFonts w:ascii="Arial" w:hAnsi="Arial" w:cs="Arial"/>
          <w:szCs w:val="24"/>
          <w:lang w:val="en-GB"/>
        </w:rPr>
        <w:t>.</w:t>
      </w:r>
      <w:r w:rsidR="00B355E2">
        <w:rPr>
          <w:rFonts w:ascii="Arial" w:hAnsi="Arial" w:cs="Arial"/>
          <w:szCs w:val="24"/>
          <w:lang w:val="en-GB"/>
        </w:rPr>
        <w:t xml:space="preserve">  </w:t>
      </w:r>
      <w:r w:rsidR="00D91330">
        <w:rPr>
          <w:rFonts w:ascii="Arial" w:hAnsi="Arial" w:cs="Arial"/>
          <w:szCs w:val="24"/>
          <w:lang w:val="en-GB"/>
        </w:rPr>
        <w:t>(</w:t>
      </w:r>
      <w:r w:rsidR="00B355E2">
        <w:rPr>
          <w:rFonts w:ascii="Arial" w:hAnsi="Arial" w:cs="Arial"/>
          <w:szCs w:val="24"/>
          <w:lang w:val="en-GB"/>
        </w:rPr>
        <w:t xml:space="preserve">See for example </w:t>
      </w:r>
      <w:r w:rsidR="005C1DD5" w:rsidRPr="004438F8">
        <w:rPr>
          <w:rFonts w:ascii="Arial" w:hAnsi="Arial" w:cs="Arial"/>
          <w:i/>
          <w:iCs/>
          <w:szCs w:val="24"/>
          <w:lang w:val="en-GB"/>
        </w:rPr>
        <w:t>Jacobson v Havinga t/a Havingas</w:t>
      </w:r>
      <w:r w:rsidR="005C1DD5">
        <w:rPr>
          <w:rFonts w:ascii="Arial" w:hAnsi="Arial" w:cs="Arial"/>
          <w:i/>
          <w:iCs/>
          <w:szCs w:val="24"/>
          <w:lang w:val="en-GB"/>
        </w:rPr>
        <w:t xml:space="preserve"> 2001(2) </w:t>
      </w:r>
      <w:r w:rsidR="005C1DD5" w:rsidRPr="004438F8">
        <w:rPr>
          <w:rFonts w:ascii="Arial" w:hAnsi="Arial" w:cs="Arial"/>
          <w:szCs w:val="24"/>
          <w:lang w:val="en-GB"/>
        </w:rPr>
        <w:t>SA 177 T</w:t>
      </w:r>
      <w:r w:rsidR="004438F8">
        <w:rPr>
          <w:rFonts w:ascii="Arial" w:hAnsi="Arial" w:cs="Arial"/>
          <w:szCs w:val="24"/>
          <w:lang w:val="en-GB"/>
        </w:rPr>
        <w:t>)</w:t>
      </w:r>
      <w:r w:rsidR="005C1DD5">
        <w:rPr>
          <w:rFonts w:ascii="Arial" w:hAnsi="Arial" w:cs="Arial"/>
          <w:i/>
          <w:iCs/>
          <w:szCs w:val="24"/>
          <w:lang w:val="en-GB"/>
        </w:rPr>
        <w:t>.</w:t>
      </w:r>
      <w:r w:rsidR="009F38AF" w:rsidRPr="007A078F">
        <w:rPr>
          <w:rFonts w:ascii="Arial" w:hAnsi="Arial" w:cs="Arial"/>
          <w:szCs w:val="24"/>
          <w:lang w:val="en-GB"/>
        </w:rPr>
        <w:t xml:space="preserve"> </w:t>
      </w:r>
      <w:r w:rsidR="000C38F8" w:rsidRPr="007A078F">
        <w:rPr>
          <w:rFonts w:ascii="Arial" w:hAnsi="Arial" w:cs="Arial"/>
          <w:szCs w:val="24"/>
          <w:lang w:val="en-GB"/>
        </w:rPr>
        <w:t xml:space="preserve"> Secondly,</w:t>
      </w:r>
      <w:r w:rsidR="00E65351" w:rsidRPr="007A078F">
        <w:rPr>
          <w:rFonts w:ascii="Arial" w:hAnsi="Arial" w:cs="Arial"/>
          <w:szCs w:val="24"/>
          <w:lang w:val="en-GB"/>
        </w:rPr>
        <w:t xml:space="preserve"> </w:t>
      </w:r>
      <w:r w:rsidR="00584673" w:rsidRPr="007A078F">
        <w:rPr>
          <w:rFonts w:ascii="Arial" w:hAnsi="Arial" w:cs="Arial"/>
          <w:szCs w:val="24"/>
          <w:lang w:val="en-GB"/>
        </w:rPr>
        <w:t xml:space="preserve">it was contended </w:t>
      </w:r>
      <w:r w:rsidR="00F73548" w:rsidRPr="007A078F">
        <w:rPr>
          <w:rFonts w:ascii="Arial" w:hAnsi="Arial" w:cs="Arial"/>
          <w:szCs w:val="24"/>
          <w:lang w:val="en-GB"/>
        </w:rPr>
        <w:t xml:space="preserve">that the </w:t>
      </w:r>
      <w:r w:rsidR="00F73548" w:rsidRPr="007A078F">
        <w:rPr>
          <w:rFonts w:ascii="Arial" w:hAnsi="Arial" w:cs="Arial"/>
          <w:i/>
          <w:iCs/>
          <w:szCs w:val="24"/>
          <w:lang w:val="en-GB"/>
        </w:rPr>
        <w:t>Fondse</w:t>
      </w:r>
      <w:r w:rsidR="00F73548" w:rsidRPr="007A078F">
        <w:rPr>
          <w:rFonts w:ascii="Arial" w:hAnsi="Arial" w:cs="Arial"/>
          <w:szCs w:val="24"/>
          <w:lang w:val="en-GB"/>
        </w:rPr>
        <w:t xml:space="preserve"> judgment </w:t>
      </w:r>
      <w:r w:rsidR="00A87240" w:rsidRPr="007A078F">
        <w:rPr>
          <w:rFonts w:ascii="Arial" w:hAnsi="Arial" w:cs="Arial"/>
          <w:szCs w:val="24"/>
          <w:lang w:val="en-GB"/>
        </w:rPr>
        <w:t xml:space="preserve">was of no </w:t>
      </w:r>
      <w:r w:rsidR="00F6532A" w:rsidRPr="007A078F">
        <w:rPr>
          <w:rFonts w:ascii="Arial" w:hAnsi="Arial" w:cs="Arial"/>
          <w:szCs w:val="24"/>
          <w:lang w:val="en-GB"/>
        </w:rPr>
        <w:t xml:space="preserve">application </w:t>
      </w:r>
      <w:r w:rsidR="00A87240" w:rsidRPr="007A078F">
        <w:rPr>
          <w:rFonts w:ascii="Arial" w:hAnsi="Arial" w:cs="Arial"/>
          <w:szCs w:val="24"/>
          <w:lang w:val="en-GB"/>
        </w:rPr>
        <w:t xml:space="preserve">on </w:t>
      </w:r>
      <w:r w:rsidR="002E65B5" w:rsidRPr="007A078F">
        <w:rPr>
          <w:rFonts w:ascii="Arial" w:hAnsi="Arial" w:cs="Arial"/>
          <w:szCs w:val="24"/>
          <w:lang w:val="en-GB"/>
        </w:rPr>
        <w:t>the facts of th</w:t>
      </w:r>
      <w:r w:rsidR="00A87240" w:rsidRPr="007A078F">
        <w:rPr>
          <w:rFonts w:ascii="Arial" w:hAnsi="Arial" w:cs="Arial"/>
          <w:szCs w:val="24"/>
          <w:lang w:val="en-GB"/>
        </w:rPr>
        <w:t>e</w:t>
      </w:r>
      <w:r w:rsidR="002E65B5" w:rsidRPr="007A078F">
        <w:rPr>
          <w:rFonts w:ascii="Arial" w:hAnsi="Arial" w:cs="Arial"/>
          <w:szCs w:val="24"/>
          <w:lang w:val="en-GB"/>
        </w:rPr>
        <w:t xml:space="preserve"> case</w:t>
      </w:r>
      <w:r w:rsidR="00501A25" w:rsidRPr="007A078F">
        <w:rPr>
          <w:rFonts w:ascii="Arial" w:hAnsi="Arial" w:cs="Arial"/>
          <w:szCs w:val="24"/>
          <w:lang w:val="en-GB"/>
        </w:rPr>
        <w:t xml:space="preserve">.  It was in this regard contended that in </w:t>
      </w:r>
      <w:r w:rsidR="00501A25" w:rsidRPr="007A078F">
        <w:rPr>
          <w:rFonts w:ascii="Arial" w:hAnsi="Arial" w:cs="Arial"/>
          <w:i/>
          <w:iCs/>
          <w:szCs w:val="24"/>
          <w:lang w:val="en-GB"/>
        </w:rPr>
        <w:t xml:space="preserve">Fondse </w:t>
      </w:r>
      <w:r w:rsidR="00501A25" w:rsidRPr="007A078F">
        <w:rPr>
          <w:rFonts w:ascii="Arial" w:hAnsi="Arial" w:cs="Arial"/>
          <w:szCs w:val="24"/>
          <w:lang w:val="en-GB"/>
        </w:rPr>
        <w:t xml:space="preserve">the Court </w:t>
      </w:r>
      <w:r w:rsidR="005C1DD5">
        <w:rPr>
          <w:rFonts w:ascii="Arial" w:hAnsi="Arial" w:cs="Arial"/>
          <w:szCs w:val="24"/>
          <w:lang w:val="en-GB"/>
        </w:rPr>
        <w:t>wa</w:t>
      </w:r>
      <w:r w:rsidR="00501A25" w:rsidRPr="007A078F">
        <w:rPr>
          <w:rFonts w:ascii="Arial" w:hAnsi="Arial" w:cs="Arial"/>
          <w:szCs w:val="24"/>
          <w:lang w:val="en-GB"/>
        </w:rPr>
        <w:t xml:space="preserve">s concerned with </w:t>
      </w:r>
      <w:r w:rsidR="006C274C" w:rsidRPr="007A078F">
        <w:rPr>
          <w:rFonts w:ascii="Arial" w:hAnsi="Arial" w:cs="Arial"/>
          <w:szCs w:val="24"/>
          <w:lang w:val="en-GB"/>
        </w:rPr>
        <w:t xml:space="preserve">a </w:t>
      </w:r>
      <w:r w:rsidR="00501A25" w:rsidRPr="007A078F">
        <w:rPr>
          <w:rFonts w:ascii="Arial" w:hAnsi="Arial" w:cs="Arial"/>
          <w:szCs w:val="24"/>
          <w:lang w:val="en-GB"/>
        </w:rPr>
        <w:t>summary judgment</w:t>
      </w:r>
      <w:r w:rsidR="00A76A09" w:rsidRPr="007A078F">
        <w:rPr>
          <w:rFonts w:ascii="Arial" w:hAnsi="Arial" w:cs="Arial"/>
          <w:szCs w:val="24"/>
          <w:lang w:val="en-GB"/>
        </w:rPr>
        <w:t xml:space="preserve"> and not a default judgment. </w:t>
      </w:r>
    </w:p>
    <w:p w14:paraId="2AF991D8" w14:textId="173FF92A" w:rsidR="00242788"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[47]</w:t>
      </w:r>
      <w:r w:rsidRPr="007A078F">
        <w:rPr>
          <w:rFonts w:ascii="Arial" w:hAnsi="Arial" w:cs="Arial"/>
          <w:szCs w:val="24"/>
          <w:lang w:val="en-GB"/>
        </w:rPr>
        <w:tab/>
      </w:r>
      <w:r w:rsidR="00441E8E" w:rsidRPr="007A078F">
        <w:rPr>
          <w:rFonts w:ascii="Arial" w:hAnsi="Arial" w:cs="Arial"/>
          <w:szCs w:val="24"/>
          <w:lang w:val="en-GB"/>
        </w:rPr>
        <w:t>As to the first</w:t>
      </w:r>
      <w:r w:rsidR="006C274C" w:rsidRPr="007A078F">
        <w:rPr>
          <w:rFonts w:ascii="Arial" w:hAnsi="Arial" w:cs="Arial"/>
          <w:szCs w:val="24"/>
          <w:lang w:val="en-GB"/>
        </w:rPr>
        <w:t>,</w:t>
      </w:r>
      <w:r w:rsidR="00441E8E" w:rsidRPr="007A078F">
        <w:rPr>
          <w:rFonts w:ascii="Arial" w:hAnsi="Arial" w:cs="Arial"/>
          <w:szCs w:val="24"/>
          <w:lang w:val="en-GB"/>
        </w:rPr>
        <w:t xml:space="preserve"> </w:t>
      </w:r>
      <w:r w:rsidR="00323D21" w:rsidRPr="007A078F">
        <w:rPr>
          <w:rFonts w:ascii="Arial" w:hAnsi="Arial" w:cs="Arial"/>
          <w:szCs w:val="24"/>
          <w:lang w:val="en-GB"/>
        </w:rPr>
        <w:t xml:space="preserve">it seems to me that </w:t>
      </w:r>
      <w:r w:rsidR="003F7D87" w:rsidRPr="007A078F">
        <w:rPr>
          <w:rFonts w:ascii="Arial" w:hAnsi="Arial" w:cs="Arial"/>
          <w:szCs w:val="24"/>
          <w:lang w:val="en-GB"/>
        </w:rPr>
        <w:t xml:space="preserve">the principle that a Court on entering </w:t>
      </w:r>
      <w:r w:rsidR="0040142E" w:rsidRPr="007A078F">
        <w:rPr>
          <w:rFonts w:ascii="Arial" w:hAnsi="Arial" w:cs="Arial"/>
          <w:szCs w:val="24"/>
          <w:lang w:val="en-GB"/>
        </w:rPr>
        <w:t xml:space="preserve">a final </w:t>
      </w:r>
      <w:r w:rsidR="003F7D87" w:rsidRPr="007A078F">
        <w:rPr>
          <w:rFonts w:ascii="Arial" w:hAnsi="Arial" w:cs="Arial"/>
          <w:szCs w:val="24"/>
          <w:lang w:val="en-GB"/>
        </w:rPr>
        <w:t xml:space="preserve">judgment </w:t>
      </w:r>
      <w:r w:rsidR="0040142E" w:rsidRPr="007A078F">
        <w:rPr>
          <w:rFonts w:ascii="Arial" w:hAnsi="Arial" w:cs="Arial"/>
          <w:szCs w:val="24"/>
          <w:lang w:val="en-GB"/>
        </w:rPr>
        <w:t xml:space="preserve">becomes </w:t>
      </w:r>
      <w:r w:rsidR="0040142E" w:rsidRPr="007A078F">
        <w:rPr>
          <w:rFonts w:ascii="Arial" w:hAnsi="Arial" w:cs="Arial"/>
          <w:i/>
          <w:iCs/>
          <w:szCs w:val="24"/>
          <w:lang w:val="en-GB"/>
        </w:rPr>
        <w:t>functus officio</w:t>
      </w:r>
      <w:r w:rsidR="0040142E" w:rsidRPr="007A078F">
        <w:rPr>
          <w:rFonts w:ascii="Arial" w:hAnsi="Arial" w:cs="Arial"/>
          <w:szCs w:val="24"/>
          <w:lang w:val="en-GB"/>
        </w:rPr>
        <w:t xml:space="preserve"> </w:t>
      </w:r>
      <w:r w:rsidR="004F760D" w:rsidRPr="007A078F">
        <w:rPr>
          <w:rFonts w:ascii="Arial" w:hAnsi="Arial" w:cs="Arial"/>
          <w:szCs w:val="24"/>
        </w:rPr>
        <w:t xml:space="preserve">is closely aligned to the operation of the </w:t>
      </w:r>
      <w:r w:rsidR="004F760D" w:rsidRPr="007A078F">
        <w:rPr>
          <w:rFonts w:ascii="Arial" w:hAnsi="Arial" w:cs="Arial"/>
          <w:i/>
          <w:iCs/>
          <w:szCs w:val="24"/>
        </w:rPr>
        <w:t>res judicata</w:t>
      </w:r>
      <w:r w:rsidR="004F760D" w:rsidRPr="007A078F">
        <w:rPr>
          <w:rFonts w:ascii="Arial" w:hAnsi="Arial" w:cs="Arial"/>
          <w:szCs w:val="24"/>
        </w:rPr>
        <w:t xml:space="preserve"> doctrine in the sense that where the principles of </w:t>
      </w:r>
      <w:r w:rsidR="004F760D" w:rsidRPr="007A078F">
        <w:rPr>
          <w:rFonts w:ascii="Arial" w:hAnsi="Arial" w:cs="Arial"/>
          <w:i/>
          <w:iCs/>
          <w:szCs w:val="24"/>
        </w:rPr>
        <w:t>res judicata</w:t>
      </w:r>
      <w:r w:rsidR="004F760D" w:rsidRPr="007A078F">
        <w:rPr>
          <w:rFonts w:ascii="Arial" w:hAnsi="Arial" w:cs="Arial"/>
          <w:szCs w:val="24"/>
        </w:rPr>
        <w:t xml:space="preserve"> apply, finality is reached with the consequent result that the Court truly does become </w:t>
      </w:r>
      <w:r w:rsidR="004F760D" w:rsidRPr="007A078F">
        <w:rPr>
          <w:rFonts w:ascii="Arial" w:hAnsi="Arial" w:cs="Arial"/>
          <w:i/>
          <w:iCs/>
          <w:szCs w:val="24"/>
        </w:rPr>
        <w:t>functus officio</w:t>
      </w:r>
      <w:r w:rsidR="004F760D" w:rsidRPr="007A078F">
        <w:rPr>
          <w:rFonts w:ascii="Arial" w:hAnsi="Arial" w:cs="Arial"/>
          <w:szCs w:val="24"/>
        </w:rPr>
        <w:t xml:space="preserve">.  This </w:t>
      </w:r>
      <w:r w:rsidR="006C274C" w:rsidRPr="007A078F">
        <w:rPr>
          <w:rFonts w:ascii="Arial" w:hAnsi="Arial" w:cs="Arial"/>
          <w:szCs w:val="24"/>
        </w:rPr>
        <w:t xml:space="preserve">is </w:t>
      </w:r>
      <w:r w:rsidR="004F760D" w:rsidRPr="007A078F">
        <w:rPr>
          <w:rFonts w:ascii="Arial" w:hAnsi="Arial" w:cs="Arial"/>
          <w:szCs w:val="24"/>
        </w:rPr>
        <w:t>a principle of general application.  However, a party always remain</w:t>
      </w:r>
      <w:r w:rsidR="005F03D8" w:rsidRPr="007A078F">
        <w:rPr>
          <w:rFonts w:ascii="Arial" w:hAnsi="Arial" w:cs="Arial"/>
          <w:szCs w:val="24"/>
        </w:rPr>
        <w:t>s</w:t>
      </w:r>
      <w:r w:rsidR="004F760D" w:rsidRPr="007A078F">
        <w:rPr>
          <w:rFonts w:ascii="Arial" w:hAnsi="Arial" w:cs="Arial"/>
          <w:szCs w:val="24"/>
        </w:rPr>
        <w:t xml:space="preserve"> free to contend that the </w:t>
      </w:r>
      <w:r w:rsidR="004F760D" w:rsidRPr="007A078F">
        <w:rPr>
          <w:rFonts w:ascii="Arial" w:hAnsi="Arial" w:cs="Arial"/>
          <w:i/>
          <w:iCs/>
          <w:szCs w:val="24"/>
        </w:rPr>
        <w:t>res judicata</w:t>
      </w:r>
      <w:r w:rsidR="004F760D" w:rsidRPr="007A078F">
        <w:rPr>
          <w:rFonts w:ascii="Arial" w:hAnsi="Arial" w:cs="Arial"/>
          <w:szCs w:val="24"/>
        </w:rPr>
        <w:t xml:space="preserve"> doctrine does not apply to the particular judgment because, as was said in </w:t>
      </w:r>
      <w:r w:rsidR="004F760D" w:rsidRPr="007A078F">
        <w:rPr>
          <w:rFonts w:ascii="Arial" w:hAnsi="Arial" w:cs="Arial"/>
          <w:i/>
          <w:iCs/>
          <w:szCs w:val="24"/>
        </w:rPr>
        <w:t>Fondse</w:t>
      </w:r>
      <w:r w:rsidR="004F760D" w:rsidRPr="007A078F">
        <w:rPr>
          <w:rFonts w:ascii="Arial" w:hAnsi="Arial" w:cs="Arial"/>
          <w:szCs w:val="24"/>
        </w:rPr>
        <w:t xml:space="preserve">, the enquiry as to whether it does or does not apply is fact-specific to each case.  Thus, a judgment may on the face of it be so framed </w:t>
      </w:r>
      <w:r w:rsidR="00D72688" w:rsidRPr="007A078F">
        <w:rPr>
          <w:rFonts w:ascii="Arial" w:hAnsi="Arial" w:cs="Arial"/>
          <w:szCs w:val="24"/>
        </w:rPr>
        <w:t xml:space="preserve">that it </w:t>
      </w:r>
      <w:r w:rsidR="004F760D" w:rsidRPr="007A078F">
        <w:rPr>
          <w:rFonts w:ascii="Arial" w:hAnsi="Arial" w:cs="Arial"/>
          <w:szCs w:val="24"/>
        </w:rPr>
        <w:t>support</w:t>
      </w:r>
      <w:r w:rsidR="00D72688" w:rsidRPr="007A078F">
        <w:rPr>
          <w:rFonts w:ascii="Arial" w:hAnsi="Arial" w:cs="Arial"/>
          <w:szCs w:val="24"/>
        </w:rPr>
        <w:t>s</w:t>
      </w:r>
      <w:r w:rsidR="004F760D" w:rsidRPr="007A078F">
        <w:rPr>
          <w:rFonts w:ascii="Arial" w:hAnsi="Arial" w:cs="Arial"/>
          <w:szCs w:val="24"/>
        </w:rPr>
        <w:t xml:space="preserve"> the notion that its effect is final and that </w:t>
      </w:r>
      <w:r w:rsidR="004F760D" w:rsidRPr="007A078F">
        <w:rPr>
          <w:rFonts w:ascii="Arial" w:hAnsi="Arial" w:cs="Arial"/>
          <w:i/>
          <w:iCs/>
          <w:szCs w:val="24"/>
        </w:rPr>
        <w:t>res judicata</w:t>
      </w:r>
      <w:r w:rsidR="004F760D" w:rsidRPr="007A078F">
        <w:rPr>
          <w:rFonts w:ascii="Arial" w:hAnsi="Arial" w:cs="Arial"/>
          <w:szCs w:val="24"/>
        </w:rPr>
        <w:t xml:space="preserve"> does in fact operate. Further enquiry, however, may reveal that because of equitable considerations the </w:t>
      </w:r>
      <w:r w:rsidR="004F760D" w:rsidRPr="007A078F">
        <w:rPr>
          <w:rFonts w:ascii="Arial" w:hAnsi="Arial" w:cs="Arial"/>
          <w:i/>
          <w:iCs/>
          <w:szCs w:val="24"/>
        </w:rPr>
        <w:t>res judicata</w:t>
      </w:r>
      <w:r w:rsidR="004F760D" w:rsidRPr="007A078F">
        <w:rPr>
          <w:rFonts w:ascii="Arial" w:hAnsi="Arial" w:cs="Arial"/>
          <w:szCs w:val="24"/>
        </w:rPr>
        <w:t xml:space="preserve"> doctrine should be relaxed</w:t>
      </w:r>
      <w:r w:rsidR="000354B6" w:rsidRPr="007A078F">
        <w:rPr>
          <w:rFonts w:ascii="Arial" w:hAnsi="Arial" w:cs="Arial"/>
          <w:szCs w:val="24"/>
        </w:rPr>
        <w:t>.</w:t>
      </w:r>
      <w:r w:rsidR="005F03D8" w:rsidRPr="007A078F">
        <w:rPr>
          <w:rFonts w:ascii="Arial" w:hAnsi="Arial" w:cs="Arial"/>
          <w:szCs w:val="24"/>
        </w:rPr>
        <w:t xml:space="preserve">  In that event finality will not have been reached </w:t>
      </w:r>
      <w:r w:rsidR="005F03D8" w:rsidRPr="007A078F">
        <w:rPr>
          <w:rFonts w:ascii="Arial" w:hAnsi="Arial" w:cs="Arial"/>
          <w:szCs w:val="24"/>
        </w:rPr>
        <w:lastRenderedPageBreak/>
        <w:t>and the Court will not be</w:t>
      </w:r>
      <w:r w:rsidR="00764A70" w:rsidRPr="007A078F">
        <w:rPr>
          <w:rFonts w:ascii="Arial" w:hAnsi="Arial" w:cs="Arial"/>
          <w:szCs w:val="24"/>
        </w:rPr>
        <w:t xml:space="preserve"> considered </w:t>
      </w:r>
      <w:r w:rsidR="00764A70" w:rsidRPr="007A078F">
        <w:rPr>
          <w:rFonts w:ascii="Arial" w:hAnsi="Arial" w:cs="Arial"/>
          <w:i/>
          <w:iCs/>
          <w:szCs w:val="24"/>
        </w:rPr>
        <w:t>functus officio</w:t>
      </w:r>
      <w:r w:rsidR="00764A70" w:rsidRPr="007A078F">
        <w:rPr>
          <w:rFonts w:ascii="Arial" w:hAnsi="Arial" w:cs="Arial"/>
          <w:szCs w:val="24"/>
        </w:rPr>
        <w:t xml:space="preserve">. It will remain free to determine </w:t>
      </w:r>
      <w:r w:rsidR="00D72688" w:rsidRPr="007A078F">
        <w:rPr>
          <w:rFonts w:ascii="Arial" w:hAnsi="Arial" w:cs="Arial"/>
          <w:szCs w:val="24"/>
        </w:rPr>
        <w:t>the</w:t>
      </w:r>
      <w:r w:rsidR="00764A70" w:rsidRPr="007A078F">
        <w:rPr>
          <w:rFonts w:ascii="Arial" w:hAnsi="Arial" w:cs="Arial"/>
          <w:szCs w:val="24"/>
        </w:rPr>
        <w:t xml:space="preserve"> </w:t>
      </w:r>
      <w:r w:rsidR="00764A70" w:rsidRPr="007A078F">
        <w:rPr>
          <w:rFonts w:ascii="Arial" w:hAnsi="Arial" w:cs="Arial"/>
          <w:i/>
          <w:iCs/>
          <w:szCs w:val="24"/>
        </w:rPr>
        <w:t>lis</w:t>
      </w:r>
      <w:r w:rsidR="00764A70" w:rsidRPr="007A078F">
        <w:rPr>
          <w:rFonts w:ascii="Arial" w:hAnsi="Arial" w:cs="Arial"/>
          <w:szCs w:val="24"/>
        </w:rPr>
        <w:t>.</w:t>
      </w:r>
      <w:r w:rsidR="00242788" w:rsidRPr="007A078F">
        <w:rPr>
          <w:rFonts w:ascii="Arial" w:hAnsi="Arial" w:cs="Arial"/>
          <w:szCs w:val="24"/>
        </w:rPr>
        <w:t xml:space="preserve">  It short, it may happen that a contest arises as to whether a particular judgment has the effect of being </w:t>
      </w:r>
      <w:r w:rsidR="00242788" w:rsidRPr="007A078F">
        <w:rPr>
          <w:rFonts w:ascii="Arial" w:hAnsi="Arial" w:cs="Arial"/>
          <w:i/>
          <w:iCs/>
          <w:szCs w:val="24"/>
        </w:rPr>
        <w:t>res judicata</w:t>
      </w:r>
      <w:r w:rsidR="00242788" w:rsidRPr="007A078F">
        <w:rPr>
          <w:rFonts w:ascii="Arial" w:hAnsi="Arial" w:cs="Arial"/>
          <w:szCs w:val="24"/>
        </w:rPr>
        <w:t xml:space="preserve"> between the parties.  This</w:t>
      </w:r>
      <w:r w:rsidR="000A142C">
        <w:rPr>
          <w:rFonts w:ascii="Arial" w:hAnsi="Arial" w:cs="Arial"/>
          <w:szCs w:val="24"/>
        </w:rPr>
        <w:t xml:space="preserve"> as the facts of this case illustrated</w:t>
      </w:r>
      <w:r w:rsidR="00242788" w:rsidRPr="007A078F">
        <w:rPr>
          <w:rFonts w:ascii="Arial" w:hAnsi="Arial" w:cs="Arial"/>
          <w:szCs w:val="24"/>
        </w:rPr>
        <w:t xml:space="preserve"> may arise in the very litigation where judgment is taken. I can conceive of no reason why the judge in that litigation cannot determine the issue.  All that need</w:t>
      </w:r>
      <w:r w:rsidR="005B5905" w:rsidRPr="007A078F">
        <w:rPr>
          <w:rFonts w:ascii="Arial" w:hAnsi="Arial" w:cs="Arial"/>
          <w:szCs w:val="24"/>
        </w:rPr>
        <w:t>s to</w:t>
      </w:r>
      <w:r w:rsidR="00242788" w:rsidRPr="007A078F">
        <w:rPr>
          <w:rFonts w:ascii="Arial" w:hAnsi="Arial" w:cs="Arial"/>
          <w:szCs w:val="24"/>
        </w:rPr>
        <w:t xml:space="preserve"> happen is </w:t>
      </w:r>
      <w:r w:rsidR="005B5905" w:rsidRPr="007A078F">
        <w:rPr>
          <w:rFonts w:ascii="Arial" w:hAnsi="Arial" w:cs="Arial"/>
          <w:szCs w:val="24"/>
        </w:rPr>
        <w:t xml:space="preserve">that </w:t>
      </w:r>
      <w:r w:rsidR="00242788" w:rsidRPr="007A078F">
        <w:rPr>
          <w:rFonts w:ascii="Arial" w:hAnsi="Arial" w:cs="Arial"/>
          <w:szCs w:val="24"/>
        </w:rPr>
        <w:t xml:space="preserve">the party who </w:t>
      </w:r>
      <w:r w:rsidR="005B5905" w:rsidRPr="007A078F">
        <w:rPr>
          <w:rFonts w:ascii="Arial" w:hAnsi="Arial" w:cs="Arial"/>
          <w:szCs w:val="24"/>
        </w:rPr>
        <w:t>asserts that the action is n</w:t>
      </w:r>
      <w:r w:rsidR="00BC6207" w:rsidRPr="007A078F">
        <w:rPr>
          <w:rFonts w:ascii="Arial" w:hAnsi="Arial" w:cs="Arial"/>
          <w:szCs w:val="24"/>
        </w:rPr>
        <w:t>ow barred because</w:t>
      </w:r>
      <w:r w:rsidR="00242788" w:rsidRPr="007A078F">
        <w:rPr>
          <w:rFonts w:ascii="Arial" w:hAnsi="Arial" w:cs="Arial"/>
          <w:szCs w:val="24"/>
        </w:rPr>
        <w:t xml:space="preserve"> of </w:t>
      </w:r>
      <w:r w:rsidR="00BC6207" w:rsidRPr="007A078F">
        <w:rPr>
          <w:rFonts w:ascii="Arial" w:hAnsi="Arial" w:cs="Arial"/>
          <w:szCs w:val="24"/>
        </w:rPr>
        <w:t xml:space="preserve">the operation of the </w:t>
      </w:r>
      <w:r w:rsidR="00242788" w:rsidRPr="007A078F">
        <w:rPr>
          <w:rFonts w:ascii="Arial" w:hAnsi="Arial" w:cs="Arial"/>
          <w:i/>
          <w:iCs/>
          <w:szCs w:val="24"/>
        </w:rPr>
        <w:t>res judicata</w:t>
      </w:r>
      <w:r w:rsidR="00242788" w:rsidRPr="007A078F">
        <w:rPr>
          <w:rFonts w:ascii="Arial" w:hAnsi="Arial" w:cs="Arial"/>
          <w:szCs w:val="24"/>
        </w:rPr>
        <w:t xml:space="preserve"> </w:t>
      </w:r>
      <w:r w:rsidR="00BC6207" w:rsidRPr="007A078F">
        <w:rPr>
          <w:rFonts w:ascii="Arial" w:hAnsi="Arial" w:cs="Arial"/>
          <w:szCs w:val="24"/>
        </w:rPr>
        <w:t>doctrine is</w:t>
      </w:r>
      <w:r w:rsidR="00242788" w:rsidRPr="007A078F">
        <w:rPr>
          <w:rFonts w:ascii="Arial" w:hAnsi="Arial" w:cs="Arial"/>
          <w:szCs w:val="24"/>
        </w:rPr>
        <w:t xml:space="preserve"> to file a special plea asserting that position.  Its protagonist may contend otherwise and that of course is an issue which the Court will determine.  I see no advantage in the judge declining to entertain the matter on the basis that he or she is now </w:t>
      </w:r>
      <w:r w:rsidR="00242788" w:rsidRPr="007A078F">
        <w:rPr>
          <w:rFonts w:ascii="Arial" w:hAnsi="Arial" w:cs="Arial"/>
          <w:i/>
          <w:iCs/>
          <w:szCs w:val="24"/>
        </w:rPr>
        <w:t>functus officio</w:t>
      </w:r>
      <w:r w:rsidR="00242788" w:rsidRPr="007A078F">
        <w:rPr>
          <w:rFonts w:ascii="Arial" w:hAnsi="Arial" w:cs="Arial"/>
          <w:szCs w:val="24"/>
        </w:rPr>
        <w:t>, thereby possibly compelling an aggrieved party to resort to further litigation.</w:t>
      </w:r>
    </w:p>
    <w:p w14:paraId="17AC1582" w14:textId="732CC2F4" w:rsidR="00764A70"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[48]</w:t>
      </w:r>
      <w:r w:rsidRPr="007A078F">
        <w:rPr>
          <w:rFonts w:ascii="Arial" w:hAnsi="Arial" w:cs="Arial"/>
          <w:szCs w:val="24"/>
          <w:lang w:val="en-GB"/>
        </w:rPr>
        <w:tab/>
      </w:r>
      <w:r w:rsidR="00F018A8" w:rsidRPr="007A078F">
        <w:rPr>
          <w:rFonts w:ascii="Arial" w:hAnsi="Arial" w:cs="Arial"/>
          <w:szCs w:val="24"/>
        </w:rPr>
        <w:t>Cases which proclaim final</w:t>
      </w:r>
      <w:r w:rsidR="00EB459D" w:rsidRPr="007A078F">
        <w:rPr>
          <w:rFonts w:ascii="Arial" w:hAnsi="Arial" w:cs="Arial"/>
          <w:szCs w:val="24"/>
        </w:rPr>
        <w:t>ity</w:t>
      </w:r>
      <w:r w:rsidR="00D9037B" w:rsidRPr="007A078F">
        <w:rPr>
          <w:rFonts w:ascii="Arial" w:hAnsi="Arial" w:cs="Arial"/>
          <w:szCs w:val="24"/>
        </w:rPr>
        <w:t xml:space="preserve"> must be understood in the context that the </w:t>
      </w:r>
      <w:r w:rsidR="00D9037B" w:rsidRPr="007A078F">
        <w:rPr>
          <w:rFonts w:ascii="Arial" w:hAnsi="Arial" w:cs="Arial"/>
          <w:i/>
          <w:iCs/>
          <w:szCs w:val="24"/>
        </w:rPr>
        <w:t>functus officio</w:t>
      </w:r>
      <w:r w:rsidR="00D9037B" w:rsidRPr="007A078F">
        <w:rPr>
          <w:rFonts w:ascii="Arial" w:hAnsi="Arial" w:cs="Arial"/>
          <w:szCs w:val="24"/>
        </w:rPr>
        <w:t xml:space="preserve"> principle </w:t>
      </w:r>
      <w:r w:rsidR="005864BD" w:rsidRPr="007A078F">
        <w:rPr>
          <w:rFonts w:ascii="Arial" w:hAnsi="Arial" w:cs="Arial"/>
          <w:szCs w:val="24"/>
        </w:rPr>
        <w:t xml:space="preserve">will </w:t>
      </w:r>
      <w:r w:rsidR="00D9037B" w:rsidRPr="007A078F">
        <w:rPr>
          <w:rFonts w:ascii="Arial" w:hAnsi="Arial" w:cs="Arial"/>
          <w:szCs w:val="24"/>
        </w:rPr>
        <w:t>only apply in a situation where it is</w:t>
      </w:r>
      <w:r w:rsidR="00A44E37">
        <w:rPr>
          <w:rFonts w:ascii="Arial" w:hAnsi="Arial" w:cs="Arial"/>
          <w:szCs w:val="24"/>
        </w:rPr>
        <w:t xml:space="preserve"> either common cause or</w:t>
      </w:r>
      <w:r w:rsidR="00D9037B" w:rsidRPr="007A078F">
        <w:rPr>
          <w:rFonts w:ascii="Arial" w:hAnsi="Arial" w:cs="Arial"/>
          <w:szCs w:val="24"/>
        </w:rPr>
        <w:t xml:space="preserve"> </w:t>
      </w:r>
      <w:r w:rsidR="005864BD" w:rsidRPr="007A078F">
        <w:rPr>
          <w:rFonts w:ascii="Arial" w:hAnsi="Arial" w:cs="Arial"/>
          <w:szCs w:val="24"/>
        </w:rPr>
        <w:t>beyond dispute</w:t>
      </w:r>
      <w:r w:rsidR="00D9037B" w:rsidRPr="007A078F">
        <w:rPr>
          <w:rFonts w:ascii="Arial" w:hAnsi="Arial" w:cs="Arial"/>
          <w:szCs w:val="24"/>
        </w:rPr>
        <w:t xml:space="preserve"> that the judgment granted brings the </w:t>
      </w:r>
      <w:r w:rsidR="00D9037B" w:rsidRPr="007A078F">
        <w:rPr>
          <w:rFonts w:ascii="Arial" w:hAnsi="Arial" w:cs="Arial"/>
          <w:i/>
          <w:iCs/>
          <w:szCs w:val="24"/>
        </w:rPr>
        <w:t>res judicata</w:t>
      </w:r>
      <w:r w:rsidR="00D9037B" w:rsidRPr="007A078F">
        <w:rPr>
          <w:rFonts w:ascii="Arial" w:hAnsi="Arial" w:cs="Arial"/>
          <w:szCs w:val="24"/>
        </w:rPr>
        <w:t xml:space="preserve"> doctrine into operation</w:t>
      </w:r>
      <w:r w:rsidR="005864BD" w:rsidRPr="007A078F">
        <w:rPr>
          <w:rFonts w:ascii="Arial" w:hAnsi="Arial" w:cs="Arial"/>
          <w:szCs w:val="24"/>
        </w:rPr>
        <w:t>.  W</w:t>
      </w:r>
      <w:r w:rsidR="00D9037B" w:rsidRPr="007A078F">
        <w:rPr>
          <w:rFonts w:ascii="Arial" w:hAnsi="Arial" w:cs="Arial"/>
          <w:szCs w:val="24"/>
        </w:rPr>
        <w:t xml:space="preserve">here there is a dispute in relation to whether the doctrine applies or not, the Court is duty-bound to determine that dispute and it cannot avoid doing so on the basis that it is now </w:t>
      </w:r>
      <w:r w:rsidR="00D9037B" w:rsidRPr="007A078F">
        <w:rPr>
          <w:rFonts w:ascii="Arial" w:hAnsi="Arial" w:cs="Arial"/>
          <w:i/>
          <w:iCs/>
          <w:szCs w:val="24"/>
        </w:rPr>
        <w:t>functus officio</w:t>
      </w:r>
      <w:r w:rsidR="00D9037B" w:rsidRPr="007A078F">
        <w:rPr>
          <w:rFonts w:ascii="Arial" w:hAnsi="Arial" w:cs="Arial"/>
          <w:szCs w:val="24"/>
        </w:rPr>
        <w:t>. To hold otherwise would be to subordinate substance to form.</w:t>
      </w:r>
    </w:p>
    <w:p w14:paraId="3791B39E" w14:textId="0E587929" w:rsidR="00410179"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rPr>
      </w:pPr>
      <w:r w:rsidRPr="007A078F">
        <w:rPr>
          <w:rFonts w:ascii="Arial" w:hAnsi="Arial" w:cs="Arial"/>
          <w:szCs w:val="24"/>
        </w:rPr>
        <w:t>[49]</w:t>
      </w:r>
      <w:r w:rsidRPr="007A078F">
        <w:rPr>
          <w:rFonts w:ascii="Arial" w:hAnsi="Arial" w:cs="Arial"/>
          <w:szCs w:val="24"/>
        </w:rPr>
        <w:tab/>
      </w:r>
      <w:r w:rsidR="000354B6" w:rsidRPr="007A078F">
        <w:rPr>
          <w:rFonts w:ascii="Arial" w:hAnsi="Arial" w:cs="Arial"/>
          <w:szCs w:val="24"/>
          <w:lang w:val="en-GB"/>
        </w:rPr>
        <w:t>As to the second</w:t>
      </w:r>
      <w:r w:rsidR="003D173A" w:rsidRPr="007A078F">
        <w:rPr>
          <w:rFonts w:ascii="Arial" w:hAnsi="Arial" w:cs="Arial"/>
          <w:szCs w:val="24"/>
          <w:lang w:val="en-GB"/>
        </w:rPr>
        <w:t>,</w:t>
      </w:r>
      <w:r w:rsidR="002473F8" w:rsidRPr="007A078F">
        <w:rPr>
          <w:rFonts w:ascii="Arial" w:hAnsi="Arial" w:cs="Arial"/>
          <w:szCs w:val="24"/>
          <w:lang w:val="en-GB"/>
        </w:rPr>
        <w:t xml:space="preserve"> </w:t>
      </w:r>
      <w:r w:rsidR="00500364" w:rsidRPr="007A078F">
        <w:rPr>
          <w:rFonts w:ascii="Arial" w:hAnsi="Arial" w:cs="Arial"/>
          <w:szCs w:val="24"/>
          <w:lang w:val="en-GB"/>
        </w:rPr>
        <w:t xml:space="preserve">I fail to </w:t>
      </w:r>
      <w:r w:rsidR="003D173A" w:rsidRPr="007A078F">
        <w:rPr>
          <w:rFonts w:ascii="Arial" w:hAnsi="Arial" w:cs="Arial"/>
          <w:szCs w:val="24"/>
          <w:lang w:val="en-GB"/>
        </w:rPr>
        <w:t xml:space="preserve">comprehend </w:t>
      </w:r>
      <w:r w:rsidR="00500364" w:rsidRPr="007A078F">
        <w:rPr>
          <w:rFonts w:ascii="Arial" w:hAnsi="Arial" w:cs="Arial"/>
          <w:szCs w:val="24"/>
          <w:lang w:val="en-GB"/>
        </w:rPr>
        <w:t xml:space="preserve">the distinction </w:t>
      </w:r>
      <w:r w:rsidR="008B366D" w:rsidRPr="007A078F">
        <w:rPr>
          <w:rFonts w:ascii="Arial" w:hAnsi="Arial" w:cs="Arial"/>
          <w:szCs w:val="24"/>
          <w:lang w:val="en-GB"/>
        </w:rPr>
        <w:t xml:space="preserve">sought to be drawn </w:t>
      </w:r>
      <w:r w:rsidR="00E4507E" w:rsidRPr="007A078F">
        <w:rPr>
          <w:rFonts w:ascii="Arial" w:hAnsi="Arial" w:cs="Arial"/>
          <w:szCs w:val="24"/>
          <w:lang w:val="en-GB"/>
        </w:rPr>
        <w:t>between a summary judgment and a judgment by default</w:t>
      </w:r>
      <w:r w:rsidR="00F07FE5" w:rsidRPr="007A078F">
        <w:rPr>
          <w:rFonts w:ascii="Arial" w:hAnsi="Arial" w:cs="Arial"/>
          <w:szCs w:val="24"/>
          <w:lang w:val="en-GB"/>
        </w:rPr>
        <w:t xml:space="preserve"> in </w:t>
      </w:r>
      <w:r w:rsidR="00F07FE5" w:rsidRPr="007A078F">
        <w:rPr>
          <w:rFonts w:ascii="Arial" w:hAnsi="Arial" w:cs="Arial"/>
          <w:i/>
          <w:iCs/>
          <w:szCs w:val="24"/>
        </w:rPr>
        <w:t>relation</w:t>
      </w:r>
      <w:r w:rsidR="00F07FE5" w:rsidRPr="007A078F">
        <w:rPr>
          <w:rFonts w:ascii="Arial" w:hAnsi="Arial" w:cs="Arial"/>
          <w:szCs w:val="24"/>
          <w:lang w:val="en-GB"/>
        </w:rPr>
        <w:t xml:space="preserve"> to the application of the </w:t>
      </w:r>
      <w:r w:rsidR="00F07FE5" w:rsidRPr="007A078F">
        <w:rPr>
          <w:rFonts w:ascii="Arial" w:hAnsi="Arial" w:cs="Arial"/>
          <w:i/>
          <w:iCs/>
          <w:szCs w:val="24"/>
          <w:lang w:val="en-GB"/>
        </w:rPr>
        <w:t>res judicata</w:t>
      </w:r>
      <w:r w:rsidR="00F07FE5" w:rsidRPr="007A078F">
        <w:rPr>
          <w:rFonts w:ascii="Arial" w:hAnsi="Arial" w:cs="Arial"/>
          <w:szCs w:val="24"/>
          <w:lang w:val="en-GB"/>
        </w:rPr>
        <w:t xml:space="preserve"> principle and its possible relaxation in any given case. </w:t>
      </w:r>
      <w:r w:rsidR="00224ADD" w:rsidRPr="007A078F">
        <w:rPr>
          <w:rFonts w:ascii="Arial" w:hAnsi="Arial" w:cs="Arial"/>
          <w:szCs w:val="24"/>
          <w:lang w:val="en-GB"/>
        </w:rPr>
        <w:t xml:space="preserve"> </w:t>
      </w:r>
      <w:r w:rsidR="00606CB3" w:rsidRPr="007A078F">
        <w:rPr>
          <w:rFonts w:ascii="Arial" w:hAnsi="Arial" w:cs="Arial"/>
          <w:szCs w:val="24"/>
        </w:rPr>
        <w:t xml:space="preserve">The fact that the judgment in issue in this case was one taken by default and is not a summary judgment </w:t>
      </w:r>
      <w:r w:rsidR="00903D45" w:rsidRPr="007A078F">
        <w:rPr>
          <w:rFonts w:ascii="Arial" w:hAnsi="Arial" w:cs="Arial"/>
          <w:szCs w:val="24"/>
        </w:rPr>
        <w:t xml:space="preserve">as was the case in </w:t>
      </w:r>
      <w:r w:rsidR="00903D45" w:rsidRPr="007A078F">
        <w:rPr>
          <w:rFonts w:ascii="Arial" w:hAnsi="Arial" w:cs="Arial"/>
          <w:i/>
          <w:iCs/>
          <w:szCs w:val="24"/>
        </w:rPr>
        <w:t>Fondse</w:t>
      </w:r>
      <w:r w:rsidR="00903D45" w:rsidRPr="007A078F">
        <w:rPr>
          <w:rFonts w:ascii="Arial" w:hAnsi="Arial" w:cs="Arial"/>
          <w:szCs w:val="24"/>
        </w:rPr>
        <w:t xml:space="preserve"> </w:t>
      </w:r>
      <w:r w:rsidR="00606CB3" w:rsidRPr="007A078F">
        <w:rPr>
          <w:rFonts w:ascii="Arial" w:hAnsi="Arial" w:cs="Arial"/>
          <w:szCs w:val="24"/>
        </w:rPr>
        <w:t xml:space="preserve">does not in my </w:t>
      </w:r>
      <w:r w:rsidR="00606CB3" w:rsidRPr="007A078F">
        <w:rPr>
          <w:rFonts w:ascii="Arial" w:hAnsi="Arial" w:cs="Arial"/>
          <w:szCs w:val="24"/>
        </w:rPr>
        <w:lastRenderedPageBreak/>
        <w:t xml:space="preserve">view impact on the situation.  Both default judgments and summary judgments </w:t>
      </w:r>
      <w:r w:rsidR="00AC4514" w:rsidRPr="007A078F">
        <w:rPr>
          <w:rFonts w:ascii="Arial" w:hAnsi="Arial" w:cs="Arial"/>
          <w:szCs w:val="24"/>
        </w:rPr>
        <w:t xml:space="preserve">will ordinarily </w:t>
      </w:r>
      <w:r w:rsidR="00606CB3" w:rsidRPr="007A078F">
        <w:rPr>
          <w:rFonts w:ascii="Arial" w:hAnsi="Arial" w:cs="Arial"/>
          <w:szCs w:val="24"/>
        </w:rPr>
        <w:t xml:space="preserve">have final effect </w:t>
      </w:r>
      <w:r w:rsidR="005D7ED9" w:rsidRPr="007A078F">
        <w:rPr>
          <w:rFonts w:ascii="Arial" w:hAnsi="Arial" w:cs="Arial"/>
          <w:szCs w:val="24"/>
        </w:rPr>
        <w:t xml:space="preserve">capable of sustaining the </w:t>
      </w:r>
      <w:r w:rsidR="00606CB3" w:rsidRPr="007A078F">
        <w:rPr>
          <w:rFonts w:ascii="Arial" w:hAnsi="Arial" w:cs="Arial"/>
          <w:szCs w:val="24"/>
        </w:rPr>
        <w:t xml:space="preserve">operation of the </w:t>
      </w:r>
      <w:r w:rsidR="00606CB3" w:rsidRPr="007A078F">
        <w:rPr>
          <w:rFonts w:ascii="Arial" w:hAnsi="Arial" w:cs="Arial"/>
          <w:i/>
          <w:iCs/>
          <w:szCs w:val="24"/>
        </w:rPr>
        <w:t>res judicata</w:t>
      </w:r>
      <w:r w:rsidR="00606CB3" w:rsidRPr="007A078F">
        <w:rPr>
          <w:rFonts w:ascii="Arial" w:hAnsi="Arial" w:cs="Arial"/>
          <w:szCs w:val="24"/>
        </w:rPr>
        <w:t xml:space="preserve"> principle. The </w:t>
      </w:r>
      <w:r w:rsidR="00EB459D" w:rsidRPr="007A078F">
        <w:rPr>
          <w:rFonts w:ascii="Arial" w:hAnsi="Arial" w:cs="Arial"/>
          <w:szCs w:val="24"/>
        </w:rPr>
        <w:t>question</w:t>
      </w:r>
      <w:r w:rsidR="00606CB3" w:rsidRPr="007A078F">
        <w:rPr>
          <w:rFonts w:ascii="Arial" w:hAnsi="Arial" w:cs="Arial"/>
          <w:szCs w:val="24"/>
        </w:rPr>
        <w:t xml:space="preserve"> whether that doctrine will in any particular case fall to be relaxed will not turn on whether it is a summary judgment or </w:t>
      </w:r>
      <w:r w:rsidR="00D01842" w:rsidRPr="007A078F">
        <w:rPr>
          <w:rFonts w:ascii="Arial" w:hAnsi="Arial" w:cs="Arial"/>
          <w:szCs w:val="24"/>
        </w:rPr>
        <w:t xml:space="preserve">a </w:t>
      </w:r>
      <w:r w:rsidR="00606CB3" w:rsidRPr="007A078F">
        <w:rPr>
          <w:rFonts w:ascii="Arial" w:hAnsi="Arial" w:cs="Arial"/>
          <w:szCs w:val="24"/>
        </w:rPr>
        <w:t xml:space="preserve">default judgment but rather </w:t>
      </w:r>
      <w:r w:rsidR="00DB219D" w:rsidRPr="007A078F">
        <w:rPr>
          <w:rFonts w:ascii="Arial" w:hAnsi="Arial" w:cs="Arial"/>
          <w:szCs w:val="24"/>
        </w:rPr>
        <w:t xml:space="preserve">on </w:t>
      </w:r>
      <w:r w:rsidR="00606CB3" w:rsidRPr="007A078F">
        <w:rPr>
          <w:rFonts w:ascii="Arial" w:hAnsi="Arial" w:cs="Arial"/>
          <w:szCs w:val="24"/>
        </w:rPr>
        <w:t>the</w:t>
      </w:r>
      <w:r w:rsidR="005D7ED9" w:rsidRPr="007A078F">
        <w:rPr>
          <w:rFonts w:ascii="Arial" w:hAnsi="Arial" w:cs="Arial"/>
          <w:szCs w:val="24"/>
        </w:rPr>
        <w:t xml:space="preserve">ir </w:t>
      </w:r>
      <w:r w:rsidR="00606CB3" w:rsidRPr="007A078F">
        <w:rPr>
          <w:rFonts w:ascii="Arial" w:hAnsi="Arial" w:cs="Arial"/>
          <w:szCs w:val="24"/>
        </w:rPr>
        <w:t>effect and whether there are, on the specific facts</w:t>
      </w:r>
      <w:r w:rsidR="00520C30" w:rsidRPr="007A078F">
        <w:rPr>
          <w:rFonts w:ascii="Arial" w:hAnsi="Arial" w:cs="Arial"/>
          <w:szCs w:val="24"/>
        </w:rPr>
        <w:t xml:space="preserve"> of the case</w:t>
      </w:r>
      <w:r w:rsidR="00606CB3" w:rsidRPr="007A078F">
        <w:rPr>
          <w:rFonts w:ascii="Arial" w:hAnsi="Arial" w:cs="Arial"/>
          <w:szCs w:val="24"/>
        </w:rPr>
        <w:t xml:space="preserve">, any considerations of equity </w:t>
      </w:r>
      <w:r w:rsidR="00A44E37">
        <w:rPr>
          <w:rFonts w:ascii="Arial" w:hAnsi="Arial" w:cs="Arial"/>
          <w:szCs w:val="24"/>
        </w:rPr>
        <w:t xml:space="preserve">which </w:t>
      </w:r>
      <w:r w:rsidR="00520C30" w:rsidRPr="007A078F">
        <w:rPr>
          <w:rFonts w:ascii="Arial" w:hAnsi="Arial" w:cs="Arial"/>
          <w:szCs w:val="24"/>
        </w:rPr>
        <w:t xml:space="preserve">would </w:t>
      </w:r>
      <w:r w:rsidR="00606CB3" w:rsidRPr="007A078F">
        <w:rPr>
          <w:rFonts w:ascii="Arial" w:hAnsi="Arial" w:cs="Arial"/>
          <w:szCs w:val="24"/>
        </w:rPr>
        <w:t>warrant a departure from the operation of the doctrine.</w:t>
      </w:r>
      <w:r w:rsidR="00A86770" w:rsidRPr="007A078F">
        <w:rPr>
          <w:rFonts w:ascii="Arial" w:hAnsi="Arial" w:cs="Arial"/>
          <w:szCs w:val="24"/>
        </w:rPr>
        <w:t xml:space="preserve"> </w:t>
      </w:r>
      <w:r w:rsidR="00700151" w:rsidRPr="007A078F">
        <w:rPr>
          <w:rFonts w:ascii="Arial" w:hAnsi="Arial" w:cs="Arial"/>
          <w:szCs w:val="24"/>
        </w:rPr>
        <w:t xml:space="preserve">In short, </w:t>
      </w:r>
      <w:r w:rsidR="00410179" w:rsidRPr="007A078F">
        <w:rPr>
          <w:rFonts w:ascii="Arial" w:hAnsi="Arial" w:cs="Arial"/>
          <w:szCs w:val="24"/>
        </w:rPr>
        <w:t xml:space="preserve">summary judgments and default judgments may each give rise to situation of </w:t>
      </w:r>
      <w:r w:rsidR="00410179" w:rsidRPr="007A078F">
        <w:rPr>
          <w:rFonts w:ascii="Arial" w:hAnsi="Arial" w:cs="Arial"/>
          <w:i/>
          <w:iCs/>
          <w:szCs w:val="24"/>
        </w:rPr>
        <w:t>res judicata,</w:t>
      </w:r>
      <w:r w:rsidR="00410179" w:rsidRPr="007A078F">
        <w:rPr>
          <w:rFonts w:ascii="Arial" w:hAnsi="Arial" w:cs="Arial"/>
          <w:szCs w:val="24"/>
        </w:rPr>
        <w:t xml:space="preserve"> provided only that the requisites for the operation of the doctrine are satisfied, namely a </w:t>
      </w:r>
      <w:r w:rsidR="00410179" w:rsidRPr="007A078F">
        <w:rPr>
          <w:rFonts w:ascii="Arial" w:hAnsi="Arial" w:cs="Arial"/>
          <w:i/>
          <w:iCs/>
          <w:szCs w:val="24"/>
        </w:rPr>
        <w:t>lis</w:t>
      </w:r>
      <w:r w:rsidR="00410179" w:rsidRPr="007A078F">
        <w:rPr>
          <w:rFonts w:ascii="Arial" w:hAnsi="Arial" w:cs="Arial"/>
          <w:szCs w:val="24"/>
        </w:rPr>
        <w:t xml:space="preserve"> between the same parties on the same cause of action for the same relief </w:t>
      </w:r>
      <w:r w:rsidR="00173CAA">
        <w:rPr>
          <w:rFonts w:ascii="Arial" w:hAnsi="Arial" w:cs="Arial"/>
          <w:szCs w:val="24"/>
        </w:rPr>
        <w:t xml:space="preserve"> which</w:t>
      </w:r>
      <w:r w:rsidR="00410179" w:rsidRPr="007A078F">
        <w:rPr>
          <w:rFonts w:ascii="Arial" w:hAnsi="Arial" w:cs="Arial"/>
          <w:szCs w:val="24"/>
        </w:rPr>
        <w:t xml:space="preserve"> has previously been dispositively adjudicated. Equitable considerations which might persuade a Court to relax the application of the doctrine </w:t>
      </w:r>
      <w:r w:rsidR="00DB219D" w:rsidRPr="007A078F">
        <w:rPr>
          <w:rFonts w:ascii="Arial" w:hAnsi="Arial" w:cs="Arial"/>
          <w:szCs w:val="24"/>
        </w:rPr>
        <w:t>will</w:t>
      </w:r>
      <w:r w:rsidR="00410179" w:rsidRPr="007A078F">
        <w:rPr>
          <w:rFonts w:ascii="Arial" w:hAnsi="Arial" w:cs="Arial"/>
          <w:szCs w:val="24"/>
        </w:rPr>
        <w:t xml:space="preserve"> apply irrespective of whether the judgment is summary in nature or has arisen in consequence of a litigant’s default. </w:t>
      </w:r>
    </w:p>
    <w:p w14:paraId="694E469B" w14:textId="77777777" w:rsidR="001F237A" w:rsidRPr="007A078F" w:rsidRDefault="001F237A" w:rsidP="001F237A">
      <w:pPr>
        <w:pStyle w:val="ListParagraph"/>
        <w:rPr>
          <w:rFonts w:ascii="Arial" w:hAnsi="Arial" w:cs="Arial"/>
          <w:b/>
          <w:bCs/>
          <w:szCs w:val="24"/>
          <w:lang w:val="en-GB"/>
        </w:rPr>
      </w:pPr>
    </w:p>
    <w:p w14:paraId="3F5AE520" w14:textId="29931377" w:rsidR="00295ED9" w:rsidRPr="007A078F" w:rsidRDefault="00FC2D33" w:rsidP="001F237A">
      <w:pPr>
        <w:widowControl/>
        <w:tabs>
          <w:tab w:val="left" w:pos="851"/>
          <w:tab w:val="left" w:pos="1701"/>
          <w:tab w:val="left" w:pos="2835"/>
          <w:tab w:val="left" w:pos="3969"/>
          <w:tab w:val="right" w:pos="8222"/>
          <w:tab w:val="right" w:pos="8789"/>
        </w:tabs>
        <w:autoSpaceDE/>
        <w:autoSpaceDN/>
        <w:adjustRightInd/>
        <w:spacing w:after="240" w:line="480" w:lineRule="auto"/>
        <w:jc w:val="both"/>
        <w:rPr>
          <w:rFonts w:ascii="Arial" w:hAnsi="Arial" w:cs="Arial"/>
          <w:szCs w:val="24"/>
          <w:lang w:val="en-GB"/>
        </w:rPr>
      </w:pPr>
      <w:r w:rsidRPr="007A078F">
        <w:rPr>
          <w:rFonts w:ascii="Arial" w:hAnsi="Arial" w:cs="Arial"/>
          <w:b/>
          <w:bCs/>
          <w:szCs w:val="24"/>
          <w:lang w:val="en-GB"/>
        </w:rPr>
        <w:t xml:space="preserve">THE CONCEPT OF </w:t>
      </w:r>
      <w:r w:rsidRPr="007A078F">
        <w:rPr>
          <w:rFonts w:ascii="Arial" w:hAnsi="Arial" w:cs="Arial"/>
          <w:b/>
          <w:bCs/>
          <w:i/>
          <w:iCs/>
          <w:szCs w:val="24"/>
          <w:lang w:val="en-GB"/>
        </w:rPr>
        <w:t xml:space="preserve">RES JUDICATA </w:t>
      </w:r>
      <w:r w:rsidRPr="007A078F">
        <w:rPr>
          <w:rFonts w:ascii="Arial" w:hAnsi="Arial" w:cs="Arial"/>
          <w:b/>
          <w:bCs/>
          <w:szCs w:val="24"/>
          <w:lang w:val="en-GB"/>
        </w:rPr>
        <w:t>AND THE RELAXATION THEREOF: THE BANK VIS-À-VIS</w:t>
      </w:r>
      <w:r w:rsidR="00B5786A" w:rsidRPr="007A078F">
        <w:rPr>
          <w:rFonts w:ascii="Arial" w:hAnsi="Arial" w:cs="Arial"/>
          <w:b/>
          <w:bCs/>
          <w:szCs w:val="24"/>
          <w:lang w:val="en-GB"/>
        </w:rPr>
        <w:t xml:space="preserve"> THE REMAINING DEFENDANTS</w:t>
      </w:r>
    </w:p>
    <w:p w14:paraId="04A31CD0" w14:textId="4A2F2984" w:rsidR="00785C3F"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[50]</w:t>
      </w:r>
      <w:r w:rsidRPr="007A078F">
        <w:rPr>
          <w:rFonts w:ascii="Arial" w:hAnsi="Arial" w:cs="Arial"/>
          <w:szCs w:val="24"/>
          <w:lang w:val="en-GB"/>
        </w:rPr>
        <w:tab/>
      </w:r>
      <w:r w:rsidR="00650D05" w:rsidRPr="007A078F">
        <w:rPr>
          <w:rFonts w:ascii="Arial" w:hAnsi="Arial" w:cs="Arial"/>
          <w:szCs w:val="24"/>
          <w:lang w:val="en-GB"/>
        </w:rPr>
        <w:t xml:space="preserve">I am of the view that in the particular circumstances of the case Ms Prinsloo </w:t>
      </w:r>
      <w:r w:rsidR="00AF1DB2" w:rsidRPr="007A078F">
        <w:rPr>
          <w:rFonts w:ascii="Arial" w:hAnsi="Arial" w:cs="Arial"/>
          <w:szCs w:val="24"/>
          <w:lang w:val="en-GB"/>
        </w:rPr>
        <w:t xml:space="preserve">cannot </w:t>
      </w:r>
      <w:r w:rsidR="005F7E57" w:rsidRPr="007A078F">
        <w:rPr>
          <w:rFonts w:ascii="Arial" w:hAnsi="Arial" w:cs="Arial"/>
          <w:szCs w:val="24"/>
          <w:lang w:val="en-GB"/>
        </w:rPr>
        <w:t>contend that the</w:t>
      </w:r>
      <w:r w:rsidR="00DE3043" w:rsidRPr="007A078F">
        <w:rPr>
          <w:rFonts w:ascii="Arial" w:hAnsi="Arial" w:cs="Arial"/>
          <w:szCs w:val="24"/>
          <w:lang w:val="en-GB"/>
        </w:rPr>
        <w:t xml:space="preserve"> </w:t>
      </w:r>
      <w:r w:rsidR="00A81F71" w:rsidRPr="007A078F">
        <w:rPr>
          <w:rFonts w:ascii="Arial" w:hAnsi="Arial" w:cs="Arial"/>
          <w:szCs w:val="24"/>
          <w:lang w:val="en-GB"/>
        </w:rPr>
        <w:t>default judgment</w:t>
      </w:r>
      <w:r w:rsidR="00567293" w:rsidRPr="007A078F">
        <w:rPr>
          <w:rFonts w:ascii="Arial" w:hAnsi="Arial" w:cs="Arial"/>
          <w:szCs w:val="24"/>
          <w:lang w:val="en-GB"/>
        </w:rPr>
        <w:t xml:space="preserve"> is </w:t>
      </w:r>
      <w:r w:rsidR="008863C6" w:rsidRPr="007A078F">
        <w:rPr>
          <w:rFonts w:ascii="Arial" w:hAnsi="Arial" w:cs="Arial"/>
          <w:i/>
          <w:iCs/>
          <w:szCs w:val="24"/>
          <w:lang w:val="en-GB"/>
        </w:rPr>
        <w:t>res judicata</w:t>
      </w:r>
      <w:r w:rsidR="008863C6" w:rsidRPr="007A078F">
        <w:rPr>
          <w:rFonts w:ascii="Arial" w:hAnsi="Arial" w:cs="Arial"/>
          <w:szCs w:val="24"/>
          <w:lang w:val="en-GB"/>
        </w:rPr>
        <w:t xml:space="preserve"> as between the Bank and her. </w:t>
      </w:r>
    </w:p>
    <w:p w14:paraId="1FA85DC3" w14:textId="51B5E56B" w:rsidR="003776F6"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[51]</w:t>
      </w:r>
      <w:r w:rsidRPr="007A078F">
        <w:rPr>
          <w:rFonts w:ascii="Arial" w:hAnsi="Arial" w:cs="Arial"/>
          <w:szCs w:val="24"/>
          <w:lang w:val="en-GB"/>
        </w:rPr>
        <w:tab/>
      </w:r>
      <w:r w:rsidR="00785C3F" w:rsidRPr="007A078F">
        <w:rPr>
          <w:rFonts w:ascii="Arial" w:hAnsi="Arial" w:cs="Arial"/>
          <w:szCs w:val="24"/>
          <w:lang w:val="en-GB"/>
        </w:rPr>
        <w:t xml:space="preserve">Given this, </w:t>
      </w:r>
      <w:r w:rsidR="00983F26" w:rsidRPr="007A078F">
        <w:rPr>
          <w:rFonts w:ascii="Arial" w:hAnsi="Arial" w:cs="Arial"/>
          <w:szCs w:val="24"/>
          <w:lang w:val="en-GB"/>
        </w:rPr>
        <w:t xml:space="preserve">it is not open to the remaining defendants </w:t>
      </w:r>
      <w:r w:rsidR="00E817B2" w:rsidRPr="007A078F">
        <w:rPr>
          <w:rFonts w:ascii="Arial" w:hAnsi="Arial" w:cs="Arial"/>
          <w:szCs w:val="24"/>
          <w:lang w:val="en-GB"/>
        </w:rPr>
        <w:t>to rely on th</w:t>
      </w:r>
      <w:r w:rsidR="00DB219D" w:rsidRPr="007A078F">
        <w:rPr>
          <w:rFonts w:ascii="Arial" w:hAnsi="Arial" w:cs="Arial"/>
          <w:szCs w:val="24"/>
          <w:lang w:val="en-GB"/>
        </w:rPr>
        <w:t>at</w:t>
      </w:r>
      <w:r w:rsidR="00E817B2" w:rsidRPr="007A078F">
        <w:rPr>
          <w:rFonts w:ascii="Arial" w:hAnsi="Arial" w:cs="Arial"/>
          <w:szCs w:val="24"/>
          <w:lang w:val="en-GB"/>
        </w:rPr>
        <w:t xml:space="preserve"> principle </w:t>
      </w:r>
      <w:r w:rsidR="00C70997" w:rsidRPr="007A078F">
        <w:rPr>
          <w:rFonts w:ascii="Arial" w:hAnsi="Arial" w:cs="Arial"/>
          <w:szCs w:val="24"/>
          <w:lang w:val="en-GB"/>
        </w:rPr>
        <w:t xml:space="preserve">in seeking to resist the claims </w:t>
      </w:r>
      <w:r w:rsidR="00871EA3" w:rsidRPr="007A078F">
        <w:rPr>
          <w:rFonts w:ascii="Arial" w:hAnsi="Arial" w:cs="Arial"/>
          <w:szCs w:val="24"/>
          <w:lang w:val="en-GB"/>
        </w:rPr>
        <w:t>which the Bank has proffered against them. Strikingly, they were not eve</w:t>
      </w:r>
      <w:r w:rsidR="003A50AE" w:rsidRPr="007A078F">
        <w:rPr>
          <w:rFonts w:ascii="Arial" w:hAnsi="Arial" w:cs="Arial"/>
          <w:szCs w:val="24"/>
          <w:lang w:val="en-GB"/>
        </w:rPr>
        <w:t xml:space="preserve">n parties </w:t>
      </w:r>
      <w:r w:rsidR="00670763" w:rsidRPr="007A078F">
        <w:rPr>
          <w:rFonts w:ascii="Arial" w:hAnsi="Arial" w:cs="Arial"/>
          <w:szCs w:val="24"/>
          <w:lang w:val="en-GB"/>
        </w:rPr>
        <w:t xml:space="preserve">to the proceedings before Judge </w:t>
      </w:r>
      <w:r w:rsidR="002A431B">
        <w:rPr>
          <w:rFonts w:ascii="Arial" w:hAnsi="Arial" w:cs="Arial"/>
          <w:szCs w:val="24"/>
          <w:lang w:val="en-GB"/>
        </w:rPr>
        <w:lastRenderedPageBreak/>
        <w:t>Mak</w:t>
      </w:r>
      <w:r w:rsidR="00670763" w:rsidRPr="007A078F">
        <w:rPr>
          <w:rFonts w:ascii="Arial" w:hAnsi="Arial" w:cs="Arial"/>
          <w:szCs w:val="24"/>
          <w:lang w:val="en-GB"/>
        </w:rPr>
        <w:t>ume</w:t>
      </w:r>
      <w:r w:rsidR="006313C5" w:rsidRPr="007A078F">
        <w:rPr>
          <w:rFonts w:ascii="Arial" w:hAnsi="Arial" w:cs="Arial"/>
          <w:szCs w:val="24"/>
          <w:lang w:val="en-GB"/>
        </w:rPr>
        <w:t xml:space="preserve"> and </w:t>
      </w:r>
      <w:r w:rsidR="00037431" w:rsidRPr="007A078F">
        <w:rPr>
          <w:rFonts w:ascii="Arial" w:hAnsi="Arial" w:cs="Arial"/>
          <w:szCs w:val="24"/>
          <w:lang w:val="en-GB"/>
        </w:rPr>
        <w:t xml:space="preserve">they </w:t>
      </w:r>
      <w:r w:rsidR="006313C5" w:rsidRPr="007A078F">
        <w:rPr>
          <w:rFonts w:ascii="Arial" w:hAnsi="Arial" w:cs="Arial"/>
          <w:szCs w:val="24"/>
          <w:lang w:val="en-GB"/>
        </w:rPr>
        <w:t>thus</w:t>
      </w:r>
      <w:r w:rsidR="00037431" w:rsidRPr="007A078F">
        <w:rPr>
          <w:rFonts w:ascii="Arial" w:hAnsi="Arial" w:cs="Arial"/>
          <w:szCs w:val="24"/>
          <w:lang w:val="en-GB"/>
        </w:rPr>
        <w:t xml:space="preserve"> fall short of</w:t>
      </w:r>
      <w:r w:rsidR="006313C5" w:rsidRPr="007A078F">
        <w:rPr>
          <w:rFonts w:ascii="Arial" w:hAnsi="Arial" w:cs="Arial"/>
          <w:szCs w:val="24"/>
          <w:lang w:val="en-GB"/>
        </w:rPr>
        <w:t xml:space="preserve"> one of the essential elements </w:t>
      </w:r>
      <w:r w:rsidR="00851E20" w:rsidRPr="007A078F">
        <w:rPr>
          <w:rFonts w:ascii="Arial" w:hAnsi="Arial" w:cs="Arial"/>
          <w:szCs w:val="24"/>
          <w:lang w:val="en-GB"/>
        </w:rPr>
        <w:t xml:space="preserve">necessary to sustain the </w:t>
      </w:r>
      <w:r w:rsidR="00A5123B" w:rsidRPr="007A078F">
        <w:rPr>
          <w:rFonts w:ascii="Arial" w:hAnsi="Arial" w:cs="Arial"/>
          <w:szCs w:val="24"/>
          <w:lang w:val="en-GB"/>
        </w:rPr>
        <w:t xml:space="preserve">defence </w:t>
      </w:r>
      <w:r w:rsidR="00060005" w:rsidRPr="007A078F">
        <w:rPr>
          <w:rFonts w:ascii="Arial" w:hAnsi="Arial" w:cs="Arial"/>
          <w:szCs w:val="24"/>
          <w:lang w:val="en-GB"/>
        </w:rPr>
        <w:t xml:space="preserve">of </w:t>
      </w:r>
      <w:r w:rsidR="00060005" w:rsidRPr="007A078F">
        <w:rPr>
          <w:rFonts w:ascii="Arial" w:hAnsi="Arial" w:cs="Arial"/>
          <w:i/>
          <w:iCs/>
          <w:szCs w:val="24"/>
          <w:lang w:val="en-GB"/>
        </w:rPr>
        <w:t>res judicata</w:t>
      </w:r>
      <w:r w:rsidR="00060005" w:rsidRPr="007A078F">
        <w:rPr>
          <w:rFonts w:ascii="Arial" w:hAnsi="Arial" w:cs="Arial"/>
          <w:szCs w:val="24"/>
          <w:lang w:val="en-GB"/>
        </w:rPr>
        <w:t>.</w:t>
      </w:r>
    </w:p>
    <w:p w14:paraId="15281257" w14:textId="59634E0B" w:rsidR="00F94034"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[52]</w:t>
      </w:r>
      <w:r w:rsidRPr="007A078F">
        <w:rPr>
          <w:rFonts w:ascii="Arial" w:hAnsi="Arial" w:cs="Arial"/>
          <w:szCs w:val="24"/>
          <w:lang w:val="en-GB"/>
        </w:rPr>
        <w:tab/>
      </w:r>
      <w:r w:rsidR="003776F6" w:rsidRPr="007A078F">
        <w:rPr>
          <w:rFonts w:ascii="Arial" w:hAnsi="Arial" w:cs="Arial"/>
          <w:szCs w:val="24"/>
          <w:lang w:val="en-GB"/>
        </w:rPr>
        <w:t>The remaining defendants</w:t>
      </w:r>
      <w:r w:rsidR="00FE1620" w:rsidRPr="007A078F">
        <w:rPr>
          <w:rFonts w:ascii="Arial" w:hAnsi="Arial" w:cs="Arial"/>
          <w:szCs w:val="24"/>
          <w:lang w:val="en-GB"/>
        </w:rPr>
        <w:t>,</w:t>
      </w:r>
      <w:r w:rsidR="003776F6" w:rsidRPr="007A078F">
        <w:rPr>
          <w:rFonts w:ascii="Arial" w:hAnsi="Arial" w:cs="Arial"/>
          <w:szCs w:val="24"/>
          <w:lang w:val="en-GB"/>
        </w:rPr>
        <w:t xml:space="preserve"> however</w:t>
      </w:r>
      <w:r w:rsidR="00FE1620" w:rsidRPr="007A078F">
        <w:rPr>
          <w:rFonts w:ascii="Arial" w:hAnsi="Arial" w:cs="Arial"/>
          <w:szCs w:val="24"/>
          <w:lang w:val="en-GB"/>
        </w:rPr>
        <w:t>,</w:t>
      </w:r>
      <w:r w:rsidR="003776F6" w:rsidRPr="007A078F">
        <w:rPr>
          <w:rFonts w:ascii="Arial" w:hAnsi="Arial" w:cs="Arial"/>
          <w:szCs w:val="24"/>
          <w:lang w:val="en-GB"/>
        </w:rPr>
        <w:t xml:space="preserve"> contend </w:t>
      </w:r>
      <w:r w:rsidR="00E710F6" w:rsidRPr="007A078F">
        <w:rPr>
          <w:rFonts w:ascii="Arial" w:hAnsi="Arial" w:cs="Arial"/>
          <w:szCs w:val="24"/>
          <w:lang w:val="en-GB"/>
        </w:rPr>
        <w:t xml:space="preserve">that by applying for </w:t>
      </w:r>
      <w:r w:rsidR="00A81F71" w:rsidRPr="007A078F">
        <w:rPr>
          <w:rFonts w:ascii="Arial" w:hAnsi="Arial" w:cs="Arial"/>
          <w:szCs w:val="24"/>
          <w:lang w:val="en-GB"/>
        </w:rPr>
        <w:t>default judgment</w:t>
      </w:r>
      <w:r w:rsidR="00E710F6" w:rsidRPr="007A078F">
        <w:rPr>
          <w:rFonts w:ascii="Arial" w:hAnsi="Arial" w:cs="Arial"/>
          <w:szCs w:val="24"/>
          <w:lang w:val="en-GB"/>
        </w:rPr>
        <w:t xml:space="preserve"> against Ms Prinsloo the </w:t>
      </w:r>
      <w:r w:rsidR="00371FF5" w:rsidRPr="007A078F">
        <w:rPr>
          <w:rFonts w:ascii="Arial" w:hAnsi="Arial" w:cs="Arial"/>
          <w:szCs w:val="24"/>
          <w:lang w:val="en-GB"/>
        </w:rPr>
        <w:t xml:space="preserve">Bank </w:t>
      </w:r>
      <w:r w:rsidR="00C87559" w:rsidRPr="007A078F">
        <w:rPr>
          <w:rFonts w:ascii="Arial" w:hAnsi="Arial" w:cs="Arial"/>
          <w:szCs w:val="24"/>
          <w:lang w:val="en-GB"/>
        </w:rPr>
        <w:t>elect</w:t>
      </w:r>
      <w:r w:rsidR="00E710F6" w:rsidRPr="007A078F">
        <w:rPr>
          <w:rFonts w:ascii="Arial" w:hAnsi="Arial" w:cs="Arial"/>
          <w:szCs w:val="24"/>
          <w:lang w:val="en-GB"/>
        </w:rPr>
        <w:t xml:space="preserve">ed </w:t>
      </w:r>
      <w:r w:rsidR="00C87559" w:rsidRPr="007A078F">
        <w:rPr>
          <w:rFonts w:ascii="Arial" w:hAnsi="Arial" w:cs="Arial"/>
          <w:szCs w:val="24"/>
          <w:lang w:val="en-GB"/>
        </w:rPr>
        <w:t xml:space="preserve">to </w:t>
      </w:r>
      <w:r w:rsidR="00E710F6" w:rsidRPr="007A078F">
        <w:rPr>
          <w:rFonts w:ascii="Arial" w:hAnsi="Arial" w:cs="Arial"/>
          <w:szCs w:val="24"/>
          <w:lang w:val="en-GB"/>
        </w:rPr>
        <w:t xml:space="preserve">seek </w:t>
      </w:r>
      <w:r w:rsidR="00A81F71" w:rsidRPr="007A078F">
        <w:rPr>
          <w:rFonts w:ascii="Arial" w:hAnsi="Arial" w:cs="Arial"/>
          <w:szCs w:val="24"/>
          <w:lang w:val="en-GB"/>
        </w:rPr>
        <w:t>judgment</w:t>
      </w:r>
      <w:r w:rsidR="00C87559" w:rsidRPr="007A078F">
        <w:rPr>
          <w:rFonts w:ascii="Arial" w:hAnsi="Arial" w:cs="Arial"/>
          <w:szCs w:val="24"/>
          <w:lang w:val="en-GB"/>
        </w:rPr>
        <w:t xml:space="preserve"> </w:t>
      </w:r>
      <w:r w:rsidR="00E710F6" w:rsidRPr="007A078F">
        <w:rPr>
          <w:rFonts w:ascii="Arial" w:hAnsi="Arial" w:cs="Arial"/>
          <w:szCs w:val="24"/>
          <w:lang w:val="en-GB"/>
        </w:rPr>
        <w:t>in respect of the entire action.</w:t>
      </w:r>
      <w:r w:rsidR="00082626" w:rsidRPr="007A078F">
        <w:rPr>
          <w:rFonts w:ascii="Arial" w:hAnsi="Arial" w:cs="Arial"/>
          <w:szCs w:val="24"/>
          <w:lang w:val="en-GB"/>
        </w:rPr>
        <w:t xml:space="preserve"> Thus, so the argument runs</w:t>
      </w:r>
      <w:r w:rsidR="006625EB" w:rsidRPr="007A078F">
        <w:rPr>
          <w:rFonts w:ascii="Arial" w:hAnsi="Arial" w:cs="Arial"/>
          <w:szCs w:val="24"/>
          <w:lang w:val="en-GB"/>
        </w:rPr>
        <w:t>,</w:t>
      </w:r>
      <w:r w:rsidR="00082626" w:rsidRPr="007A078F">
        <w:rPr>
          <w:rFonts w:ascii="Arial" w:hAnsi="Arial" w:cs="Arial"/>
          <w:szCs w:val="24"/>
          <w:lang w:val="en-GB"/>
        </w:rPr>
        <w:t xml:space="preserve"> </w:t>
      </w:r>
      <w:r w:rsidR="00DE601E" w:rsidRPr="007A078F">
        <w:rPr>
          <w:rFonts w:ascii="Arial" w:hAnsi="Arial" w:cs="Arial"/>
          <w:szCs w:val="24"/>
          <w:lang w:val="en-GB"/>
        </w:rPr>
        <w:t>when granting the default judgment against Ms Prinsloo</w:t>
      </w:r>
      <w:r w:rsidR="006625EB" w:rsidRPr="007A078F">
        <w:rPr>
          <w:rFonts w:ascii="Arial" w:hAnsi="Arial" w:cs="Arial"/>
          <w:szCs w:val="24"/>
          <w:lang w:val="en-GB"/>
        </w:rPr>
        <w:t xml:space="preserve">, the </w:t>
      </w:r>
      <w:r w:rsidR="00E75838" w:rsidRPr="007A078F">
        <w:rPr>
          <w:rFonts w:ascii="Arial" w:hAnsi="Arial" w:cs="Arial"/>
          <w:szCs w:val="24"/>
          <w:lang w:val="en-GB"/>
        </w:rPr>
        <w:t xml:space="preserve">Court </w:t>
      </w:r>
      <w:r w:rsidR="00E40FF6" w:rsidRPr="007A078F">
        <w:rPr>
          <w:rFonts w:ascii="Arial" w:hAnsi="Arial" w:cs="Arial"/>
          <w:szCs w:val="24"/>
          <w:lang w:val="en-GB"/>
        </w:rPr>
        <w:t xml:space="preserve">pronounced a final judgment </w:t>
      </w:r>
      <w:r w:rsidR="00DC0EF3" w:rsidRPr="007A078F">
        <w:rPr>
          <w:rFonts w:ascii="Arial" w:hAnsi="Arial" w:cs="Arial"/>
          <w:szCs w:val="24"/>
          <w:lang w:val="en-GB"/>
        </w:rPr>
        <w:t xml:space="preserve">and that in consequence </w:t>
      </w:r>
      <w:r w:rsidR="00E75838" w:rsidRPr="007A078F">
        <w:rPr>
          <w:rFonts w:ascii="Arial" w:hAnsi="Arial" w:cs="Arial"/>
          <w:szCs w:val="24"/>
          <w:lang w:val="en-GB"/>
        </w:rPr>
        <w:t xml:space="preserve">it </w:t>
      </w:r>
      <w:r w:rsidR="00DC0EF3" w:rsidRPr="007A078F">
        <w:rPr>
          <w:rFonts w:ascii="Arial" w:hAnsi="Arial" w:cs="Arial"/>
          <w:szCs w:val="24"/>
          <w:lang w:val="en-GB"/>
        </w:rPr>
        <w:t xml:space="preserve">became </w:t>
      </w:r>
      <w:r w:rsidR="00DC0EF3" w:rsidRPr="007A078F">
        <w:rPr>
          <w:rFonts w:ascii="Arial" w:hAnsi="Arial" w:cs="Arial"/>
          <w:i/>
          <w:iCs/>
          <w:szCs w:val="24"/>
          <w:lang w:val="en-GB"/>
        </w:rPr>
        <w:t>functus officio</w:t>
      </w:r>
      <w:r w:rsidR="00DC0EF3" w:rsidRPr="007A078F">
        <w:rPr>
          <w:rFonts w:ascii="Arial" w:hAnsi="Arial" w:cs="Arial"/>
          <w:szCs w:val="24"/>
          <w:lang w:val="en-GB"/>
        </w:rPr>
        <w:t xml:space="preserve"> with the result that its authority over the subject matter of the litigation as a whole came to an end. </w:t>
      </w:r>
      <w:r w:rsidR="00DD3DDD" w:rsidRPr="007A078F">
        <w:rPr>
          <w:rFonts w:ascii="Arial" w:hAnsi="Arial" w:cs="Arial"/>
          <w:szCs w:val="24"/>
          <w:lang w:val="en-GB"/>
        </w:rPr>
        <w:t xml:space="preserve"> Hence, </w:t>
      </w:r>
      <w:r w:rsidR="005F1020" w:rsidRPr="007A078F">
        <w:rPr>
          <w:rFonts w:ascii="Arial" w:hAnsi="Arial" w:cs="Arial"/>
          <w:szCs w:val="24"/>
          <w:lang w:val="en-GB"/>
        </w:rPr>
        <w:t xml:space="preserve">the </w:t>
      </w:r>
      <w:r w:rsidR="00DD3DDD" w:rsidRPr="007A078F">
        <w:rPr>
          <w:rFonts w:ascii="Arial" w:hAnsi="Arial" w:cs="Arial"/>
          <w:szCs w:val="24"/>
          <w:lang w:val="en-GB"/>
        </w:rPr>
        <w:t xml:space="preserve">contention </w:t>
      </w:r>
      <w:r w:rsidR="003460DC" w:rsidRPr="007A078F">
        <w:rPr>
          <w:rFonts w:ascii="Arial" w:hAnsi="Arial" w:cs="Arial"/>
          <w:szCs w:val="24"/>
          <w:lang w:val="en-GB"/>
        </w:rPr>
        <w:t>that a situation of</w:t>
      </w:r>
      <w:r w:rsidR="00301353" w:rsidRPr="007A078F">
        <w:rPr>
          <w:rFonts w:ascii="Arial" w:hAnsi="Arial" w:cs="Arial"/>
          <w:szCs w:val="24"/>
          <w:lang w:val="en-GB"/>
        </w:rPr>
        <w:t xml:space="preserve"> </w:t>
      </w:r>
      <w:r w:rsidR="00301353" w:rsidRPr="007A078F">
        <w:rPr>
          <w:rFonts w:ascii="Arial" w:hAnsi="Arial" w:cs="Arial"/>
          <w:i/>
          <w:iCs/>
          <w:szCs w:val="24"/>
          <w:lang w:val="en-GB"/>
        </w:rPr>
        <w:t>res judicata</w:t>
      </w:r>
      <w:r w:rsidR="00301353" w:rsidRPr="007A078F">
        <w:rPr>
          <w:rFonts w:ascii="Arial" w:hAnsi="Arial" w:cs="Arial"/>
          <w:szCs w:val="24"/>
          <w:lang w:val="en-GB"/>
        </w:rPr>
        <w:t xml:space="preserve"> arose not only as between the Bank and Ms Prinsloo but also as between the</w:t>
      </w:r>
      <w:r w:rsidR="007027FE" w:rsidRPr="007A078F">
        <w:rPr>
          <w:rFonts w:ascii="Arial" w:hAnsi="Arial" w:cs="Arial"/>
          <w:szCs w:val="24"/>
          <w:lang w:val="en-GB"/>
        </w:rPr>
        <w:t xml:space="preserve"> </w:t>
      </w:r>
      <w:r w:rsidR="0086503A" w:rsidRPr="007A078F">
        <w:rPr>
          <w:rFonts w:ascii="Arial" w:hAnsi="Arial" w:cs="Arial"/>
          <w:szCs w:val="24"/>
          <w:lang w:val="en-GB"/>
        </w:rPr>
        <w:t xml:space="preserve">Bank and the </w:t>
      </w:r>
      <w:r w:rsidR="007027FE" w:rsidRPr="007A078F">
        <w:rPr>
          <w:rFonts w:ascii="Arial" w:hAnsi="Arial" w:cs="Arial"/>
          <w:szCs w:val="24"/>
          <w:lang w:val="en-GB"/>
        </w:rPr>
        <w:t>remaining defendants</w:t>
      </w:r>
      <w:r w:rsidR="00F94034" w:rsidRPr="007A078F">
        <w:rPr>
          <w:rFonts w:ascii="Arial" w:hAnsi="Arial" w:cs="Arial"/>
          <w:szCs w:val="24"/>
          <w:lang w:val="en-GB"/>
        </w:rPr>
        <w:t>.</w:t>
      </w:r>
      <w:r w:rsidR="003C2AA6" w:rsidRPr="007A078F">
        <w:rPr>
          <w:rFonts w:ascii="Arial" w:hAnsi="Arial" w:cs="Arial"/>
          <w:szCs w:val="24"/>
          <w:lang w:val="en-GB"/>
        </w:rPr>
        <w:t xml:space="preserve">  I have rejected these contentions vis-à-vis Ms </w:t>
      </w:r>
      <w:r w:rsidR="0013078E" w:rsidRPr="007A078F">
        <w:rPr>
          <w:rFonts w:ascii="Arial" w:hAnsi="Arial" w:cs="Arial"/>
          <w:szCs w:val="24"/>
          <w:lang w:val="en-GB"/>
        </w:rPr>
        <w:t>Prinsloo,</w:t>
      </w:r>
      <w:r w:rsidR="003C2AA6" w:rsidRPr="007A078F">
        <w:rPr>
          <w:rFonts w:ascii="Arial" w:hAnsi="Arial" w:cs="Arial"/>
          <w:szCs w:val="24"/>
          <w:lang w:val="en-GB"/>
        </w:rPr>
        <w:t xml:space="preserve"> </w:t>
      </w:r>
      <w:r w:rsidR="00C47889" w:rsidRPr="007A078F">
        <w:rPr>
          <w:rFonts w:ascii="Arial" w:hAnsi="Arial" w:cs="Arial"/>
          <w:szCs w:val="24"/>
          <w:lang w:val="en-GB"/>
        </w:rPr>
        <w:t xml:space="preserve">and I similarly reject them </w:t>
      </w:r>
      <w:r w:rsidR="00702DF9" w:rsidRPr="007A078F">
        <w:rPr>
          <w:rFonts w:ascii="Arial" w:hAnsi="Arial" w:cs="Arial"/>
          <w:szCs w:val="24"/>
          <w:lang w:val="en-GB"/>
        </w:rPr>
        <w:t xml:space="preserve">vis-à-vis the remaining defendants. </w:t>
      </w:r>
    </w:p>
    <w:p w14:paraId="575E32CB" w14:textId="53B171B0" w:rsidR="007059AF"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[53]</w:t>
      </w:r>
      <w:r w:rsidRPr="007A078F">
        <w:rPr>
          <w:rFonts w:ascii="Arial" w:hAnsi="Arial" w:cs="Arial"/>
          <w:szCs w:val="24"/>
          <w:lang w:val="en-GB"/>
        </w:rPr>
        <w:tab/>
      </w:r>
      <w:r w:rsidR="00396958" w:rsidRPr="007A078F">
        <w:rPr>
          <w:rFonts w:ascii="Arial" w:hAnsi="Arial" w:cs="Arial"/>
          <w:szCs w:val="24"/>
          <w:lang w:val="en-GB"/>
        </w:rPr>
        <w:t>I</w:t>
      </w:r>
      <w:r w:rsidR="00173CAA">
        <w:rPr>
          <w:rFonts w:ascii="Arial" w:hAnsi="Arial" w:cs="Arial"/>
          <w:szCs w:val="24"/>
          <w:lang w:val="en-GB"/>
        </w:rPr>
        <w:t xml:space="preserve">t is perhaps well to remember that the </w:t>
      </w:r>
      <w:r w:rsidR="003C3B80" w:rsidRPr="007A078F">
        <w:rPr>
          <w:rFonts w:ascii="Arial" w:hAnsi="Arial" w:cs="Arial"/>
          <w:szCs w:val="24"/>
          <w:lang w:val="en-GB"/>
        </w:rPr>
        <w:t xml:space="preserve">liability of debtors </w:t>
      </w:r>
      <w:r w:rsidR="003C3B80" w:rsidRPr="007A078F">
        <w:rPr>
          <w:rFonts w:ascii="Arial" w:hAnsi="Arial" w:cs="Arial"/>
          <w:i/>
          <w:iCs/>
          <w:szCs w:val="24"/>
          <w:lang w:val="en-GB"/>
        </w:rPr>
        <w:t>in solidum</w:t>
      </w:r>
      <w:r w:rsidR="003C3B80" w:rsidRPr="007A078F">
        <w:rPr>
          <w:rFonts w:ascii="Arial" w:hAnsi="Arial" w:cs="Arial"/>
          <w:szCs w:val="24"/>
          <w:lang w:val="en-GB"/>
        </w:rPr>
        <w:t xml:space="preserve"> is joint and several and each one of them is liable to the creditor for the full amount of the debt (</w:t>
      </w:r>
      <w:r w:rsidR="003C3B80" w:rsidRPr="007A078F">
        <w:rPr>
          <w:rFonts w:ascii="Arial" w:hAnsi="Arial" w:cs="Arial"/>
          <w:i/>
          <w:iCs/>
          <w:szCs w:val="24"/>
          <w:lang w:val="en-GB"/>
        </w:rPr>
        <w:t>Williams v Kirk</w:t>
      </w:r>
      <w:r w:rsidR="003C3B80" w:rsidRPr="007A078F">
        <w:rPr>
          <w:rFonts w:ascii="Arial" w:hAnsi="Arial" w:cs="Arial"/>
          <w:szCs w:val="24"/>
          <w:lang w:val="en-GB"/>
        </w:rPr>
        <w:t xml:space="preserve"> 1932 (CPD) 159).  The creditor may elect to sue any one of them for the full debt or any lesser amount (</w:t>
      </w:r>
      <w:r w:rsidR="003C3B80" w:rsidRPr="007A078F">
        <w:rPr>
          <w:rFonts w:ascii="Arial" w:hAnsi="Arial" w:cs="Arial"/>
          <w:i/>
          <w:iCs/>
          <w:szCs w:val="24"/>
          <w:lang w:val="en-GB"/>
        </w:rPr>
        <w:t>Segell v Kerdia Investments (Pty) Limited</w:t>
      </w:r>
      <w:r w:rsidR="003C3B80" w:rsidRPr="007A078F">
        <w:rPr>
          <w:rFonts w:ascii="Arial" w:hAnsi="Arial" w:cs="Arial"/>
          <w:szCs w:val="24"/>
          <w:lang w:val="en-GB"/>
        </w:rPr>
        <w:t xml:space="preserve"> 1953(1) SA 20 (W)</w:t>
      </w:r>
      <w:r w:rsidR="00765169" w:rsidRPr="007A078F">
        <w:rPr>
          <w:rFonts w:ascii="Arial" w:hAnsi="Arial" w:cs="Arial"/>
          <w:szCs w:val="24"/>
          <w:lang w:val="en-GB"/>
        </w:rPr>
        <w:t> </w:t>
      </w:r>
      <w:r w:rsidR="003C3B80" w:rsidRPr="007A078F">
        <w:rPr>
          <w:rFonts w:ascii="Arial" w:hAnsi="Arial" w:cs="Arial"/>
          <w:szCs w:val="24"/>
          <w:lang w:val="en-GB"/>
        </w:rPr>
        <w:t>at 26G)</w:t>
      </w:r>
      <w:r w:rsidR="007D7F34" w:rsidRPr="007A078F">
        <w:rPr>
          <w:rFonts w:ascii="Arial" w:hAnsi="Arial" w:cs="Arial"/>
          <w:szCs w:val="24"/>
          <w:lang w:val="en-GB"/>
        </w:rPr>
        <w:t>.</w:t>
      </w:r>
      <w:r w:rsidR="00396958" w:rsidRPr="007A078F">
        <w:rPr>
          <w:rFonts w:ascii="Arial" w:hAnsi="Arial" w:cs="Arial"/>
          <w:szCs w:val="24"/>
          <w:lang w:val="en-GB"/>
        </w:rPr>
        <w:t xml:space="preserve">  </w:t>
      </w:r>
      <w:r w:rsidR="003C3B80" w:rsidRPr="007A078F">
        <w:rPr>
          <w:rFonts w:ascii="Arial" w:hAnsi="Arial" w:cs="Arial"/>
          <w:szCs w:val="24"/>
          <w:lang w:val="en-GB"/>
        </w:rPr>
        <w:t>The creditor in electing to sue one debtor for the full amount or for that matter more than one of the debtors for equal or varying amounts does not thereby limit himself to recovering from that debtor or those debtors alone with any accompanying abandonment to claim from the others (</w:t>
      </w:r>
      <w:r w:rsidR="003C3B80" w:rsidRPr="007A078F">
        <w:rPr>
          <w:rFonts w:ascii="Arial" w:hAnsi="Arial" w:cs="Arial"/>
          <w:i/>
          <w:iCs/>
          <w:szCs w:val="24"/>
          <w:lang w:val="en-GB"/>
        </w:rPr>
        <w:t>Boyce v Bloem</w:t>
      </w:r>
      <w:r w:rsidR="003C3B80" w:rsidRPr="007A078F">
        <w:rPr>
          <w:rFonts w:ascii="Arial" w:hAnsi="Arial" w:cs="Arial"/>
          <w:szCs w:val="24"/>
          <w:lang w:val="en-GB"/>
        </w:rPr>
        <w:t xml:space="preserve"> 1960 (3) SA  855 (T) at 857D).</w:t>
      </w:r>
      <w:r w:rsidR="00820587" w:rsidRPr="007A078F">
        <w:rPr>
          <w:rFonts w:ascii="Arial" w:hAnsi="Arial" w:cs="Arial"/>
          <w:szCs w:val="24"/>
          <w:lang w:val="en-GB"/>
        </w:rPr>
        <w:t xml:space="preserve">  </w:t>
      </w:r>
      <w:r w:rsidR="003C3B80" w:rsidRPr="007A078F">
        <w:rPr>
          <w:rFonts w:ascii="Arial" w:hAnsi="Arial" w:cs="Arial"/>
          <w:szCs w:val="24"/>
          <w:lang w:val="en-GB"/>
        </w:rPr>
        <w:t xml:space="preserve">This is so even if the creditor pursues his claim to judgment for as long as the judgment remains unsatisfied the debt remains owing to him jointly </w:t>
      </w:r>
      <w:r w:rsidR="003C3B80" w:rsidRPr="007A078F">
        <w:rPr>
          <w:rFonts w:ascii="Arial" w:hAnsi="Arial" w:cs="Arial"/>
          <w:szCs w:val="24"/>
          <w:lang w:val="en-GB"/>
        </w:rPr>
        <w:lastRenderedPageBreak/>
        <w:t>and severally by all his debtors (</w:t>
      </w:r>
      <w:r w:rsidR="003C3B80" w:rsidRPr="007A078F">
        <w:rPr>
          <w:rFonts w:ascii="Arial" w:hAnsi="Arial" w:cs="Arial"/>
          <w:i/>
          <w:iCs/>
          <w:szCs w:val="24"/>
          <w:lang w:val="en-GB"/>
        </w:rPr>
        <w:t>Grek v Jankelowitz</w:t>
      </w:r>
      <w:r w:rsidR="003C3B80" w:rsidRPr="007A078F">
        <w:rPr>
          <w:rFonts w:ascii="Arial" w:hAnsi="Arial" w:cs="Arial"/>
          <w:szCs w:val="24"/>
          <w:lang w:val="en-GB"/>
        </w:rPr>
        <w:t xml:space="preserve"> 1918 CPD 140 at 140 and Williams v Kirk 1932 CPD 159 at 162).</w:t>
      </w:r>
    </w:p>
    <w:p w14:paraId="13BC76FA" w14:textId="691487FA" w:rsidR="00BF460B"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[54]</w:t>
      </w:r>
      <w:r w:rsidRPr="007A078F">
        <w:rPr>
          <w:rFonts w:ascii="Arial" w:hAnsi="Arial" w:cs="Arial"/>
          <w:szCs w:val="24"/>
          <w:lang w:val="en-GB"/>
        </w:rPr>
        <w:tab/>
      </w:r>
      <w:r w:rsidR="007059AF" w:rsidRPr="007A078F">
        <w:rPr>
          <w:rFonts w:ascii="Arial" w:hAnsi="Arial" w:cs="Arial"/>
          <w:szCs w:val="24"/>
          <w:lang w:val="en-GB"/>
        </w:rPr>
        <w:t xml:space="preserve">It is </w:t>
      </w:r>
      <w:r w:rsidR="008217DD" w:rsidRPr="007A078F">
        <w:rPr>
          <w:rFonts w:ascii="Arial" w:hAnsi="Arial" w:cs="Arial"/>
          <w:szCs w:val="24"/>
          <w:lang w:val="en-GB"/>
        </w:rPr>
        <w:t xml:space="preserve">thus </w:t>
      </w:r>
      <w:r w:rsidR="007059AF" w:rsidRPr="007A078F">
        <w:rPr>
          <w:rFonts w:ascii="Arial" w:hAnsi="Arial" w:cs="Arial"/>
          <w:szCs w:val="24"/>
          <w:lang w:val="en-GB"/>
        </w:rPr>
        <w:t xml:space="preserve">clear </w:t>
      </w:r>
      <w:r w:rsidR="00682B2B" w:rsidRPr="007A078F">
        <w:rPr>
          <w:rFonts w:ascii="Arial" w:hAnsi="Arial" w:cs="Arial"/>
          <w:szCs w:val="24"/>
          <w:lang w:val="en-GB"/>
        </w:rPr>
        <w:t xml:space="preserve">that the Bank did no more </w:t>
      </w:r>
      <w:r w:rsidR="0007095D" w:rsidRPr="007A078F">
        <w:rPr>
          <w:rFonts w:ascii="Arial" w:hAnsi="Arial" w:cs="Arial"/>
          <w:szCs w:val="24"/>
          <w:lang w:val="en-GB"/>
        </w:rPr>
        <w:t xml:space="preserve">than seek judgment </w:t>
      </w:r>
      <w:r w:rsidR="00003B6B" w:rsidRPr="007A078F">
        <w:rPr>
          <w:rFonts w:ascii="Arial" w:hAnsi="Arial" w:cs="Arial"/>
          <w:szCs w:val="24"/>
          <w:lang w:val="en-GB"/>
        </w:rPr>
        <w:t xml:space="preserve">against one of several parties </w:t>
      </w:r>
      <w:r w:rsidR="004F7A14" w:rsidRPr="007A078F">
        <w:rPr>
          <w:rFonts w:ascii="Arial" w:hAnsi="Arial" w:cs="Arial"/>
          <w:szCs w:val="24"/>
          <w:lang w:val="en-GB"/>
        </w:rPr>
        <w:t>jointly and severally liable for payment of the debts</w:t>
      </w:r>
      <w:r w:rsidR="006E36D4" w:rsidRPr="007A078F">
        <w:rPr>
          <w:rFonts w:ascii="Arial" w:hAnsi="Arial" w:cs="Arial"/>
          <w:szCs w:val="24"/>
          <w:lang w:val="en-GB"/>
        </w:rPr>
        <w:t xml:space="preserve"> sued upon.</w:t>
      </w:r>
      <w:r w:rsidR="004C08FA" w:rsidRPr="007A078F">
        <w:rPr>
          <w:rFonts w:ascii="Arial" w:hAnsi="Arial" w:cs="Arial"/>
          <w:szCs w:val="24"/>
          <w:lang w:val="en-GB"/>
        </w:rPr>
        <w:t xml:space="preserve"> It did so </w:t>
      </w:r>
      <w:r w:rsidR="00000EC1" w:rsidRPr="007A078F">
        <w:rPr>
          <w:rFonts w:ascii="Arial" w:hAnsi="Arial" w:cs="Arial"/>
          <w:szCs w:val="24"/>
          <w:lang w:val="en-GB"/>
        </w:rPr>
        <w:t>because that party (Ms Prinsloo) was in default</w:t>
      </w:r>
      <w:r w:rsidR="006D4E48" w:rsidRPr="007A078F">
        <w:rPr>
          <w:rFonts w:ascii="Arial" w:hAnsi="Arial" w:cs="Arial"/>
          <w:szCs w:val="24"/>
          <w:lang w:val="en-GB"/>
        </w:rPr>
        <w:t>,</w:t>
      </w:r>
      <w:r w:rsidR="00000EC1" w:rsidRPr="007A078F">
        <w:rPr>
          <w:rFonts w:ascii="Arial" w:hAnsi="Arial" w:cs="Arial"/>
          <w:szCs w:val="24"/>
          <w:lang w:val="en-GB"/>
        </w:rPr>
        <w:t xml:space="preserve"> </w:t>
      </w:r>
      <w:r w:rsidR="00562E0A" w:rsidRPr="007A078F">
        <w:rPr>
          <w:rFonts w:ascii="Arial" w:hAnsi="Arial" w:cs="Arial"/>
          <w:szCs w:val="24"/>
          <w:lang w:val="en-GB"/>
        </w:rPr>
        <w:t xml:space="preserve">and this is precisely </w:t>
      </w:r>
      <w:r w:rsidR="006D4E48" w:rsidRPr="007A078F">
        <w:rPr>
          <w:rFonts w:ascii="Arial" w:hAnsi="Arial" w:cs="Arial"/>
          <w:szCs w:val="24"/>
          <w:lang w:val="en-GB"/>
        </w:rPr>
        <w:t>what principles of procedure</w:t>
      </w:r>
      <w:r w:rsidR="00337CB6" w:rsidRPr="007A078F">
        <w:rPr>
          <w:rFonts w:ascii="Arial" w:hAnsi="Arial" w:cs="Arial"/>
          <w:szCs w:val="24"/>
          <w:lang w:val="en-GB"/>
        </w:rPr>
        <w:t xml:space="preserve"> permitted the bank to do</w:t>
      </w:r>
      <w:r w:rsidR="003059EC" w:rsidRPr="007A078F">
        <w:rPr>
          <w:rFonts w:ascii="Arial" w:hAnsi="Arial" w:cs="Arial"/>
          <w:szCs w:val="24"/>
          <w:lang w:val="en-GB"/>
        </w:rPr>
        <w:t xml:space="preserve">. </w:t>
      </w:r>
      <w:r w:rsidR="00391630" w:rsidRPr="007A078F">
        <w:rPr>
          <w:rFonts w:ascii="Arial" w:hAnsi="Arial" w:cs="Arial"/>
          <w:caps/>
          <w:szCs w:val="24"/>
          <w:lang w:val="en-GB"/>
        </w:rPr>
        <w:t>t</w:t>
      </w:r>
      <w:r w:rsidR="00391630" w:rsidRPr="007A078F">
        <w:rPr>
          <w:rFonts w:ascii="Arial" w:hAnsi="Arial" w:cs="Arial"/>
          <w:szCs w:val="24"/>
          <w:lang w:val="en-GB"/>
        </w:rPr>
        <w:t xml:space="preserve">his judgment has not been satisfied and on all known authority </w:t>
      </w:r>
      <w:r w:rsidR="00B32E51" w:rsidRPr="007A078F">
        <w:rPr>
          <w:rFonts w:ascii="Arial" w:hAnsi="Arial" w:cs="Arial"/>
          <w:szCs w:val="24"/>
          <w:lang w:val="en-GB"/>
        </w:rPr>
        <w:t xml:space="preserve">the Bank </w:t>
      </w:r>
      <w:r w:rsidR="00FB41FA" w:rsidRPr="007A078F">
        <w:rPr>
          <w:rFonts w:ascii="Arial" w:hAnsi="Arial" w:cs="Arial"/>
          <w:szCs w:val="24"/>
          <w:lang w:val="en-GB"/>
        </w:rPr>
        <w:t xml:space="preserve">was despite its </w:t>
      </w:r>
      <w:r w:rsidR="00A81F71" w:rsidRPr="007A078F">
        <w:rPr>
          <w:rFonts w:ascii="Arial" w:hAnsi="Arial" w:cs="Arial"/>
          <w:szCs w:val="24"/>
          <w:lang w:val="en-GB"/>
        </w:rPr>
        <w:t>default judgment</w:t>
      </w:r>
      <w:r w:rsidR="00FB41FA" w:rsidRPr="007A078F">
        <w:rPr>
          <w:rFonts w:ascii="Arial" w:hAnsi="Arial" w:cs="Arial"/>
          <w:szCs w:val="24"/>
          <w:lang w:val="en-GB"/>
        </w:rPr>
        <w:t xml:space="preserve"> against Ms Prinsloo perfectly entitled to proceed against </w:t>
      </w:r>
      <w:r w:rsidR="00370490" w:rsidRPr="007A078F">
        <w:rPr>
          <w:rFonts w:ascii="Arial" w:hAnsi="Arial" w:cs="Arial"/>
          <w:szCs w:val="24"/>
          <w:lang w:val="en-GB"/>
        </w:rPr>
        <w:t>the remaining defendants.</w:t>
      </w:r>
      <w:r w:rsidR="00547693" w:rsidRPr="007A078F">
        <w:rPr>
          <w:rFonts w:ascii="Arial" w:hAnsi="Arial" w:cs="Arial"/>
          <w:szCs w:val="24"/>
          <w:lang w:val="en-GB"/>
        </w:rPr>
        <w:t xml:space="preserve">  This entitlement will have endured</w:t>
      </w:r>
      <w:r w:rsidR="0070030A" w:rsidRPr="007A078F">
        <w:rPr>
          <w:rFonts w:ascii="Arial" w:hAnsi="Arial" w:cs="Arial"/>
          <w:szCs w:val="24"/>
          <w:lang w:val="en-GB"/>
        </w:rPr>
        <w:t xml:space="preserve"> even if a situation of </w:t>
      </w:r>
      <w:r w:rsidR="0070030A" w:rsidRPr="007A078F">
        <w:rPr>
          <w:rFonts w:ascii="Arial" w:hAnsi="Arial" w:cs="Arial"/>
          <w:i/>
          <w:iCs/>
          <w:szCs w:val="24"/>
          <w:lang w:val="en-GB"/>
        </w:rPr>
        <w:t>res judicata</w:t>
      </w:r>
      <w:r w:rsidR="0070030A" w:rsidRPr="007A078F">
        <w:rPr>
          <w:rFonts w:ascii="Arial" w:hAnsi="Arial" w:cs="Arial"/>
          <w:szCs w:val="24"/>
          <w:lang w:val="en-GB"/>
        </w:rPr>
        <w:t xml:space="preserve"> had obtained between the Bank and Ms Prinsloo.</w:t>
      </w:r>
    </w:p>
    <w:p w14:paraId="56DB8D57" w14:textId="77777777" w:rsidR="0070030A" w:rsidRPr="007A078F" w:rsidRDefault="0070030A" w:rsidP="0070030A">
      <w:pPr>
        <w:widowControl/>
        <w:tabs>
          <w:tab w:val="left" w:pos="1701"/>
          <w:tab w:val="left" w:pos="2835"/>
          <w:tab w:val="left" w:pos="3969"/>
          <w:tab w:val="right" w:pos="8222"/>
          <w:tab w:val="right" w:pos="8789"/>
        </w:tabs>
        <w:autoSpaceDE/>
        <w:autoSpaceDN/>
        <w:adjustRightInd/>
        <w:spacing w:after="240" w:line="480" w:lineRule="auto"/>
        <w:ind w:left="851"/>
        <w:jc w:val="both"/>
        <w:rPr>
          <w:rFonts w:ascii="Arial" w:hAnsi="Arial" w:cs="Arial"/>
          <w:szCs w:val="24"/>
          <w:lang w:val="en-GB"/>
        </w:rPr>
      </w:pPr>
    </w:p>
    <w:p w14:paraId="48AA2795" w14:textId="7B22C0B9" w:rsidR="00BF460B" w:rsidRPr="007A078F" w:rsidRDefault="00910FB8" w:rsidP="006A0E28">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szCs w:val="24"/>
          <w:lang w:val="en-GB"/>
        </w:rPr>
      </w:pPr>
      <w:r w:rsidRPr="007A078F">
        <w:rPr>
          <w:rFonts w:ascii="Arial" w:hAnsi="Arial" w:cs="Arial"/>
          <w:b/>
          <w:bCs/>
          <w:szCs w:val="24"/>
          <w:lang w:val="en-GB"/>
        </w:rPr>
        <w:t xml:space="preserve">THE </w:t>
      </w:r>
      <w:r w:rsidR="00DE424A" w:rsidRPr="007A078F">
        <w:rPr>
          <w:rFonts w:ascii="Arial" w:hAnsi="Arial" w:cs="Arial"/>
          <w:b/>
          <w:bCs/>
          <w:szCs w:val="24"/>
          <w:lang w:val="en-GB"/>
        </w:rPr>
        <w:t>RESCISSION APPLICATION</w:t>
      </w:r>
    </w:p>
    <w:p w14:paraId="3D3F9C7C" w14:textId="0F7726B4" w:rsidR="00FA1796"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rPr>
      </w:pPr>
      <w:r w:rsidRPr="007A078F">
        <w:rPr>
          <w:rFonts w:ascii="Arial" w:hAnsi="Arial" w:cs="Arial"/>
          <w:szCs w:val="24"/>
        </w:rPr>
        <w:t>[55]</w:t>
      </w:r>
      <w:r w:rsidRPr="007A078F">
        <w:rPr>
          <w:rFonts w:ascii="Arial" w:hAnsi="Arial" w:cs="Arial"/>
          <w:szCs w:val="24"/>
        </w:rPr>
        <w:tab/>
      </w:r>
      <w:r w:rsidR="00A62525" w:rsidRPr="007A078F">
        <w:rPr>
          <w:rFonts w:ascii="Arial" w:hAnsi="Arial" w:cs="Arial"/>
          <w:szCs w:val="24"/>
        </w:rPr>
        <w:t xml:space="preserve">The Bank in the founding affidavit in the rescission application </w:t>
      </w:r>
      <w:r w:rsidR="00ED5970" w:rsidRPr="007A078F">
        <w:rPr>
          <w:rFonts w:ascii="Arial" w:hAnsi="Arial" w:cs="Arial"/>
          <w:szCs w:val="24"/>
        </w:rPr>
        <w:t xml:space="preserve">relies </w:t>
      </w:r>
      <w:r w:rsidR="00A62525" w:rsidRPr="007A078F">
        <w:rPr>
          <w:rFonts w:ascii="Arial" w:hAnsi="Arial" w:cs="Arial"/>
          <w:szCs w:val="24"/>
        </w:rPr>
        <w:t xml:space="preserve">on the provisions of Rule 42(1)(a), alternatively </w:t>
      </w:r>
      <w:r w:rsidR="00003CAB">
        <w:rPr>
          <w:rFonts w:ascii="Arial" w:hAnsi="Arial" w:cs="Arial"/>
          <w:szCs w:val="24"/>
        </w:rPr>
        <w:t xml:space="preserve">on </w:t>
      </w:r>
      <w:r w:rsidR="00A62525" w:rsidRPr="007A078F">
        <w:rPr>
          <w:rFonts w:ascii="Arial" w:hAnsi="Arial" w:cs="Arial"/>
          <w:szCs w:val="24"/>
        </w:rPr>
        <w:t>the common law.</w:t>
      </w:r>
      <w:r w:rsidR="00FA1796" w:rsidRPr="007A078F">
        <w:rPr>
          <w:rFonts w:ascii="Arial" w:hAnsi="Arial" w:cs="Arial"/>
          <w:szCs w:val="24"/>
        </w:rPr>
        <w:t xml:space="preserve">  </w:t>
      </w:r>
    </w:p>
    <w:p w14:paraId="4C63127E" w14:textId="11F8C3AB" w:rsidR="00FA1796" w:rsidRPr="00170CEB" w:rsidRDefault="00170CEB" w:rsidP="00170CEB">
      <w:pPr>
        <w:tabs>
          <w:tab w:val="left" w:pos="851"/>
          <w:tab w:val="right" w:leader="underscore" w:pos="2835"/>
        </w:tabs>
        <w:spacing w:after="240" w:line="480" w:lineRule="auto"/>
        <w:ind w:left="851" w:hanging="851"/>
        <w:jc w:val="both"/>
        <w:rPr>
          <w:rFonts w:ascii="Arial" w:hAnsi="Arial" w:cs="Arial"/>
          <w:szCs w:val="24"/>
        </w:rPr>
      </w:pPr>
      <w:r w:rsidRPr="007A078F">
        <w:rPr>
          <w:rFonts w:ascii="Arial" w:hAnsi="Arial" w:cs="Arial"/>
          <w:szCs w:val="24"/>
        </w:rPr>
        <w:t>[56]</w:t>
      </w:r>
      <w:r w:rsidRPr="007A078F">
        <w:rPr>
          <w:rFonts w:ascii="Arial" w:hAnsi="Arial" w:cs="Arial"/>
          <w:szCs w:val="24"/>
        </w:rPr>
        <w:tab/>
      </w:r>
      <w:r w:rsidR="00FA1796" w:rsidRPr="00170CEB">
        <w:rPr>
          <w:rFonts w:ascii="Arial" w:hAnsi="Arial" w:cs="Arial"/>
          <w:szCs w:val="24"/>
        </w:rPr>
        <w:t>Rule 42 (1) reads as follows:</w:t>
      </w:r>
    </w:p>
    <w:p w14:paraId="0FC956A0" w14:textId="77777777" w:rsidR="00FA1796" w:rsidRPr="007A078F" w:rsidRDefault="00FA1796" w:rsidP="00FA1796">
      <w:pPr>
        <w:tabs>
          <w:tab w:val="right" w:leader="underscore" w:pos="2835"/>
        </w:tabs>
        <w:spacing w:after="240" w:line="480" w:lineRule="auto"/>
        <w:ind w:left="1620" w:hanging="1620"/>
        <w:jc w:val="both"/>
        <w:rPr>
          <w:rFonts w:ascii="Arial" w:hAnsi="Arial" w:cs="Arial"/>
          <w:i/>
          <w:iCs/>
          <w:szCs w:val="24"/>
        </w:rPr>
      </w:pPr>
      <w:r w:rsidRPr="007A078F">
        <w:rPr>
          <w:rFonts w:ascii="Arial" w:hAnsi="Arial" w:cs="Arial"/>
          <w:i/>
          <w:iCs/>
          <w:szCs w:val="24"/>
        </w:rPr>
        <w:t xml:space="preserve">                “(1) </w:t>
      </w:r>
      <w:r w:rsidRPr="007A078F">
        <w:rPr>
          <w:rFonts w:ascii="Arial" w:hAnsi="Arial" w:cs="Arial"/>
          <w:i/>
          <w:iCs/>
          <w:szCs w:val="24"/>
        </w:rPr>
        <w:tab/>
        <w:t xml:space="preserve">The Court may, in addition to any other powers it may have, mero motu     or upon the application of </w:t>
      </w:r>
      <w:r w:rsidRPr="007A078F">
        <w:rPr>
          <w:rFonts w:ascii="Arial" w:hAnsi="Arial" w:cs="Arial"/>
          <w:i/>
          <w:iCs/>
          <w:szCs w:val="24"/>
          <w:u w:val="single"/>
        </w:rPr>
        <w:t>any party affected</w:t>
      </w:r>
      <w:r w:rsidRPr="007A078F">
        <w:rPr>
          <w:rFonts w:ascii="Arial" w:hAnsi="Arial" w:cs="Arial"/>
          <w:i/>
          <w:iCs/>
          <w:szCs w:val="24"/>
        </w:rPr>
        <w:t xml:space="preserve">, rescind or vary— </w:t>
      </w:r>
    </w:p>
    <w:p w14:paraId="5072A925" w14:textId="1A405ECB" w:rsidR="006C2D85" w:rsidRPr="00170CEB" w:rsidRDefault="00170CEB" w:rsidP="00170CEB">
      <w:pPr>
        <w:tabs>
          <w:tab w:val="right" w:leader="underscore" w:pos="2835"/>
        </w:tabs>
        <w:spacing w:after="240" w:line="480" w:lineRule="auto"/>
        <w:ind w:left="2070" w:hanging="360"/>
        <w:jc w:val="both"/>
        <w:rPr>
          <w:rFonts w:ascii="Arial" w:hAnsi="Arial" w:cs="Arial"/>
          <w:szCs w:val="24"/>
        </w:rPr>
      </w:pPr>
      <w:r w:rsidRPr="006C2D85">
        <w:rPr>
          <w:rFonts w:ascii="Arial" w:hAnsi="Arial" w:cs="Arial"/>
          <w:i/>
          <w:szCs w:val="24"/>
        </w:rPr>
        <w:t>(a)</w:t>
      </w:r>
      <w:r w:rsidRPr="006C2D85">
        <w:rPr>
          <w:rFonts w:ascii="Arial" w:hAnsi="Arial" w:cs="Arial"/>
          <w:i/>
          <w:szCs w:val="24"/>
        </w:rPr>
        <w:tab/>
      </w:r>
      <w:r w:rsidR="00FA1796" w:rsidRPr="00170CEB">
        <w:rPr>
          <w:rFonts w:ascii="Arial" w:hAnsi="Arial" w:cs="Arial"/>
          <w:i/>
          <w:iCs/>
          <w:szCs w:val="24"/>
        </w:rPr>
        <w:t xml:space="preserve">an order or judgment erroneously sought or erroneously granted in the absence of </w:t>
      </w:r>
      <w:r w:rsidR="00FA1796" w:rsidRPr="00170CEB">
        <w:rPr>
          <w:rFonts w:ascii="Arial" w:hAnsi="Arial" w:cs="Arial"/>
          <w:i/>
          <w:iCs/>
          <w:szCs w:val="24"/>
          <w:u w:val="single"/>
        </w:rPr>
        <w:t>any party affected</w:t>
      </w:r>
      <w:r w:rsidR="00FA1796" w:rsidRPr="00170CEB">
        <w:rPr>
          <w:rFonts w:ascii="Arial" w:hAnsi="Arial" w:cs="Arial"/>
          <w:i/>
          <w:iCs/>
          <w:szCs w:val="24"/>
        </w:rPr>
        <w:t xml:space="preserve"> thereby;</w:t>
      </w:r>
    </w:p>
    <w:p w14:paraId="07E34132" w14:textId="2E195C32" w:rsidR="00753422" w:rsidRPr="00170CEB" w:rsidRDefault="00170CEB" w:rsidP="00170CEB">
      <w:pPr>
        <w:tabs>
          <w:tab w:val="right" w:leader="underscore" w:pos="2835"/>
        </w:tabs>
        <w:spacing w:after="240" w:line="480" w:lineRule="auto"/>
        <w:ind w:left="2070" w:hanging="360"/>
        <w:jc w:val="both"/>
        <w:rPr>
          <w:rFonts w:ascii="Arial" w:hAnsi="Arial" w:cs="Arial"/>
          <w:szCs w:val="24"/>
        </w:rPr>
      </w:pPr>
      <w:r w:rsidRPr="00753422">
        <w:rPr>
          <w:rFonts w:ascii="Arial" w:hAnsi="Arial" w:cs="Arial"/>
          <w:i/>
          <w:szCs w:val="24"/>
        </w:rPr>
        <w:t>(b)</w:t>
      </w:r>
      <w:r w:rsidRPr="00753422">
        <w:rPr>
          <w:rFonts w:ascii="Arial" w:hAnsi="Arial" w:cs="Arial"/>
          <w:i/>
          <w:szCs w:val="24"/>
        </w:rPr>
        <w:tab/>
      </w:r>
      <w:r w:rsidR="00B51E1B" w:rsidRPr="00170CEB">
        <w:rPr>
          <w:rFonts w:ascii="Arial" w:hAnsi="Arial" w:cs="Arial"/>
          <w:i/>
          <w:iCs/>
          <w:szCs w:val="24"/>
        </w:rPr>
        <w:t>an order of judgment in which there is an ambiguity, or a patent error or omission, but only to the extent of such ambiguity, oerror or omission</w:t>
      </w:r>
      <w:r w:rsidR="00753422" w:rsidRPr="00170CEB">
        <w:rPr>
          <w:rFonts w:ascii="Arial" w:hAnsi="Arial" w:cs="Arial"/>
          <w:i/>
          <w:iCs/>
          <w:szCs w:val="24"/>
        </w:rPr>
        <w:t>;</w:t>
      </w:r>
    </w:p>
    <w:p w14:paraId="3A0CEC5A" w14:textId="12D6750F" w:rsidR="00FA1796" w:rsidRPr="00170CEB" w:rsidRDefault="00170CEB" w:rsidP="00170CEB">
      <w:pPr>
        <w:tabs>
          <w:tab w:val="right" w:leader="underscore" w:pos="2835"/>
        </w:tabs>
        <w:spacing w:after="240" w:line="480" w:lineRule="auto"/>
        <w:ind w:left="2070" w:hanging="360"/>
        <w:jc w:val="both"/>
        <w:rPr>
          <w:rFonts w:ascii="Arial" w:hAnsi="Arial" w:cs="Arial"/>
          <w:szCs w:val="24"/>
        </w:rPr>
      </w:pPr>
      <w:r w:rsidRPr="007A078F">
        <w:rPr>
          <w:rFonts w:ascii="Arial" w:hAnsi="Arial" w:cs="Arial"/>
          <w:i/>
          <w:szCs w:val="24"/>
        </w:rPr>
        <w:lastRenderedPageBreak/>
        <w:t>(c)</w:t>
      </w:r>
      <w:r w:rsidRPr="007A078F">
        <w:rPr>
          <w:rFonts w:ascii="Arial" w:hAnsi="Arial" w:cs="Arial"/>
          <w:i/>
          <w:szCs w:val="24"/>
        </w:rPr>
        <w:tab/>
      </w:r>
      <w:r w:rsidR="00753422" w:rsidRPr="00170CEB">
        <w:rPr>
          <w:rFonts w:ascii="Arial" w:hAnsi="Arial" w:cs="Arial"/>
          <w:i/>
          <w:iCs/>
          <w:szCs w:val="24"/>
        </w:rPr>
        <w:t>an order or judgment granted as a result of a mistake common to the parties.</w:t>
      </w:r>
      <w:r w:rsidR="00FA1796" w:rsidRPr="00170CEB">
        <w:rPr>
          <w:rFonts w:ascii="Arial" w:hAnsi="Arial" w:cs="Arial"/>
          <w:i/>
          <w:iCs/>
          <w:szCs w:val="24"/>
        </w:rPr>
        <w:t xml:space="preserve">” </w:t>
      </w:r>
      <w:r w:rsidR="00FA1796" w:rsidRPr="00170CEB">
        <w:rPr>
          <w:rFonts w:ascii="Arial" w:hAnsi="Arial" w:cs="Arial"/>
          <w:szCs w:val="24"/>
        </w:rPr>
        <w:t>(My underlining)</w:t>
      </w:r>
    </w:p>
    <w:p w14:paraId="1035F5A3" w14:textId="59BD959E" w:rsidR="00D359A4"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rPr>
      </w:pPr>
      <w:r w:rsidRPr="007A078F">
        <w:rPr>
          <w:rFonts w:ascii="Arial" w:hAnsi="Arial" w:cs="Arial"/>
          <w:szCs w:val="24"/>
        </w:rPr>
        <w:t>[57]</w:t>
      </w:r>
      <w:r w:rsidRPr="007A078F">
        <w:rPr>
          <w:rFonts w:ascii="Arial" w:hAnsi="Arial" w:cs="Arial"/>
          <w:szCs w:val="24"/>
        </w:rPr>
        <w:tab/>
      </w:r>
      <w:r w:rsidR="00FA1796" w:rsidRPr="007A078F">
        <w:rPr>
          <w:rFonts w:ascii="Arial" w:hAnsi="Arial" w:cs="Arial"/>
          <w:szCs w:val="24"/>
        </w:rPr>
        <w:t xml:space="preserve">Before determining whether the Bank has the competence </w:t>
      </w:r>
      <w:r w:rsidR="004C0E76" w:rsidRPr="007A078F">
        <w:rPr>
          <w:rFonts w:ascii="Arial" w:hAnsi="Arial" w:cs="Arial"/>
          <w:szCs w:val="24"/>
        </w:rPr>
        <w:t>to invoke Rule 42(1)(a) it is perhaps desirable that I consider the grounds upon which it seeks to do so.</w:t>
      </w:r>
    </w:p>
    <w:p w14:paraId="54055301" w14:textId="2C9E8E15" w:rsidR="00A62525"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rPr>
      </w:pPr>
      <w:r w:rsidRPr="007A078F">
        <w:rPr>
          <w:rFonts w:ascii="Arial" w:hAnsi="Arial" w:cs="Arial"/>
          <w:szCs w:val="24"/>
        </w:rPr>
        <w:t>[58]</w:t>
      </w:r>
      <w:r w:rsidRPr="007A078F">
        <w:rPr>
          <w:rFonts w:ascii="Arial" w:hAnsi="Arial" w:cs="Arial"/>
          <w:szCs w:val="24"/>
        </w:rPr>
        <w:tab/>
      </w:r>
      <w:r w:rsidR="00D359A4" w:rsidRPr="007A078F">
        <w:rPr>
          <w:rFonts w:ascii="Arial" w:hAnsi="Arial" w:cs="Arial"/>
          <w:szCs w:val="24"/>
        </w:rPr>
        <w:t xml:space="preserve">The Bank contends </w:t>
      </w:r>
      <w:r w:rsidR="00A62525" w:rsidRPr="007A078F">
        <w:rPr>
          <w:rFonts w:ascii="Arial" w:hAnsi="Arial" w:cs="Arial"/>
          <w:szCs w:val="24"/>
        </w:rPr>
        <w:t xml:space="preserve">that the </w:t>
      </w:r>
      <w:r w:rsidR="00A81F71" w:rsidRPr="007A078F">
        <w:rPr>
          <w:rFonts w:ascii="Arial" w:hAnsi="Arial" w:cs="Arial"/>
          <w:szCs w:val="24"/>
        </w:rPr>
        <w:t>default judgment</w:t>
      </w:r>
      <w:r w:rsidR="00A62525" w:rsidRPr="007A078F">
        <w:rPr>
          <w:rFonts w:ascii="Arial" w:hAnsi="Arial" w:cs="Arial"/>
          <w:szCs w:val="24"/>
        </w:rPr>
        <w:t xml:space="preserve"> against </w:t>
      </w:r>
      <w:r w:rsidR="0070420E" w:rsidRPr="007A078F">
        <w:rPr>
          <w:rFonts w:ascii="Arial" w:hAnsi="Arial" w:cs="Arial"/>
          <w:szCs w:val="24"/>
        </w:rPr>
        <w:t xml:space="preserve">Ms Prinsloo </w:t>
      </w:r>
      <w:r w:rsidR="00A62525" w:rsidRPr="007A078F">
        <w:rPr>
          <w:rFonts w:ascii="Arial" w:hAnsi="Arial" w:cs="Arial"/>
          <w:szCs w:val="24"/>
        </w:rPr>
        <w:t xml:space="preserve">was erroneously </w:t>
      </w:r>
      <w:r w:rsidR="00A62525" w:rsidRPr="007A078F">
        <w:rPr>
          <w:rFonts w:ascii="Arial" w:hAnsi="Arial" w:cs="Arial"/>
          <w:szCs w:val="24"/>
          <w:lang w:val="en-GB"/>
        </w:rPr>
        <w:t>sought</w:t>
      </w:r>
      <w:r w:rsidR="00A62525" w:rsidRPr="007A078F">
        <w:rPr>
          <w:rFonts w:ascii="Arial" w:hAnsi="Arial" w:cs="Arial"/>
          <w:szCs w:val="24"/>
        </w:rPr>
        <w:t xml:space="preserve"> and granted in that it was entitled to no more than an order striking down </w:t>
      </w:r>
      <w:r w:rsidR="00A45A85">
        <w:rPr>
          <w:rFonts w:ascii="Arial" w:hAnsi="Arial" w:cs="Arial"/>
          <w:szCs w:val="24"/>
        </w:rPr>
        <w:t xml:space="preserve">her </w:t>
      </w:r>
      <w:r w:rsidR="00A62525" w:rsidRPr="007A078F">
        <w:rPr>
          <w:rFonts w:ascii="Arial" w:hAnsi="Arial" w:cs="Arial"/>
          <w:szCs w:val="24"/>
        </w:rPr>
        <w:t>opposition to the Bank’s application to amend its particulars of claim</w:t>
      </w:r>
      <w:r w:rsidR="00642077" w:rsidRPr="007A078F">
        <w:rPr>
          <w:rFonts w:ascii="Arial" w:hAnsi="Arial" w:cs="Arial"/>
          <w:szCs w:val="24"/>
        </w:rPr>
        <w:t xml:space="preserve"> and not </w:t>
      </w:r>
      <w:r w:rsidR="001F668B" w:rsidRPr="007A078F">
        <w:rPr>
          <w:rFonts w:ascii="Arial" w:hAnsi="Arial" w:cs="Arial"/>
          <w:szCs w:val="24"/>
        </w:rPr>
        <w:t xml:space="preserve">to </w:t>
      </w:r>
      <w:r w:rsidR="00E5167B" w:rsidRPr="007A078F">
        <w:rPr>
          <w:rFonts w:ascii="Arial" w:hAnsi="Arial" w:cs="Arial"/>
          <w:szCs w:val="24"/>
        </w:rPr>
        <w:t xml:space="preserve">the striking </w:t>
      </w:r>
      <w:r w:rsidR="009C7CDC" w:rsidRPr="007A078F">
        <w:rPr>
          <w:rFonts w:ascii="Arial" w:hAnsi="Arial" w:cs="Arial"/>
          <w:szCs w:val="24"/>
        </w:rPr>
        <w:t xml:space="preserve">down </w:t>
      </w:r>
      <w:r w:rsidR="00E5167B" w:rsidRPr="007A078F">
        <w:rPr>
          <w:rFonts w:ascii="Arial" w:hAnsi="Arial" w:cs="Arial"/>
          <w:szCs w:val="24"/>
        </w:rPr>
        <w:t>of the defence on the merits of the claim.</w:t>
      </w:r>
      <w:r w:rsidR="00A62525" w:rsidRPr="007A078F">
        <w:rPr>
          <w:rFonts w:ascii="Arial" w:hAnsi="Arial" w:cs="Arial"/>
          <w:szCs w:val="24"/>
        </w:rPr>
        <w:t xml:space="preserve">  In its replying affidavit, the Bank</w:t>
      </w:r>
      <w:r w:rsidR="00C406FD" w:rsidRPr="007A078F">
        <w:rPr>
          <w:rFonts w:ascii="Arial" w:hAnsi="Arial" w:cs="Arial"/>
          <w:szCs w:val="24"/>
        </w:rPr>
        <w:t xml:space="preserve"> sought to</w:t>
      </w:r>
      <w:r w:rsidR="00A62525" w:rsidRPr="007A078F">
        <w:rPr>
          <w:rFonts w:ascii="Arial" w:hAnsi="Arial" w:cs="Arial"/>
          <w:szCs w:val="24"/>
        </w:rPr>
        <w:t xml:space="preserve"> enlarge the grounds upon which it </w:t>
      </w:r>
      <w:r w:rsidR="005410CC" w:rsidRPr="007A078F">
        <w:rPr>
          <w:rFonts w:ascii="Arial" w:hAnsi="Arial" w:cs="Arial"/>
          <w:szCs w:val="24"/>
        </w:rPr>
        <w:t xml:space="preserve">had </w:t>
      </w:r>
      <w:r w:rsidR="00A62525" w:rsidRPr="007A078F">
        <w:rPr>
          <w:rFonts w:ascii="Arial" w:hAnsi="Arial" w:cs="Arial"/>
          <w:szCs w:val="24"/>
        </w:rPr>
        <w:t>invoke</w:t>
      </w:r>
      <w:r w:rsidR="005410CC" w:rsidRPr="007A078F">
        <w:rPr>
          <w:rFonts w:ascii="Arial" w:hAnsi="Arial" w:cs="Arial"/>
          <w:szCs w:val="24"/>
        </w:rPr>
        <w:t>d</w:t>
      </w:r>
      <w:r w:rsidR="00A62525" w:rsidRPr="007A078F">
        <w:rPr>
          <w:rFonts w:ascii="Arial" w:hAnsi="Arial" w:cs="Arial"/>
          <w:szCs w:val="24"/>
        </w:rPr>
        <w:t xml:space="preserve"> Rule 42(1)(a). It in this regard contended that the </w:t>
      </w:r>
      <w:r w:rsidR="00A81F71" w:rsidRPr="007A078F">
        <w:rPr>
          <w:rFonts w:ascii="Arial" w:hAnsi="Arial" w:cs="Arial"/>
          <w:szCs w:val="24"/>
        </w:rPr>
        <w:t>default judgment</w:t>
      </w:r>
      <w:r w:rsidR="00A62525" w:rsidRPr="007A078F">
        <w:rPr>
          <w:rFonts w:ascii="Arial" w:hAnsi="Arial" w:cs="Arial"/>
          <w:szCs w:val="24"/>
        </w:rPr>
        <w:t xml:space="preserve"> </w:t>
      </w:r>
      <w:r w:rsidR="005410CC" w:rsidRPr="007A078F">
        <w:rPr>
          <w:rFonts w:ascii="Arial" w:hAnsi="Arial" w:cs="Arial"/>
          <w:szCs w:val="24"/>
        </w:rPr>
        <w:t xml:space="preserve">had also been </w:t>
      </w:r>
      <w:r w:rsidR="00A62525" w:rsidRPr="007A078F">
        <w:rPr>
          <w:rFonts w:ascii="Arial" w:hAnsi="Arial" w:cs="Arial"/>
          <w:szCs w:val="24"/>
        </w:rPr>
        <w:t xml:space="preserve">erroneously sought and granted by virtue of the fact that the Bank’s particulars of claim in their then form were excipiable and </w:t>
      </w:r>
      <w:r w:rsidR="005E2952">
        <w:rPr>
          <w:rFonts w:ascii="Arial" w:hAnsi="Arial" w:cs="Arial"/>
          <w:szCs w:val="24"/>
        </w:rPr>
        <w:t xml:space="preserve">did </w:t>
      </w:r>
      <w:r w:rsidR="00BB4A15">
        <w:rPr>
          <w:rFonts w:ascii="Arial" w:hAnsi="Arial" w:cs="Arial"/>
          <w:szCs w:val="24"/>
        </w:rPr>
        <w:t xml:space="preserve">not </w:t>
      </w:r>
      <w:r w:rsidR="00A62525" w:rsidRPr="007A078F">
        <w:rPr>
          <w:rFonts w:ascii="Arial" w:hAnsi="Arial" w:cs="Arial"/>
          <w:szCs w:val="24"/>
        </w:rPr>
        <w:t>sustain a cognizable cause of action. This enlargement was grounded on a point in law and the Bank’s reliance thereon will not occasion prejudice to the defendants.  I will consequently approach the matter on the basis of the enlarged grounds.</w:t>
      </w:r>
    </w:p>
    <w:p w14:paraId="79E6F737" w14:textId="5CB87CF4" w:rsidR="009A3DCA" w:rsidRPr="00170CEB" w:rsidRDefault="00170CEB" w:rsidP="00170CEB">
      <w:pPr>
        <w:tabs>
          <w:tab w:val="left" w:pos="851"/>
          <w:tab w:val="right" w:leader="underscore" w:pos="2835"/>
        </w:tabs>
        <w:spacing w:after="240" w:line="480" w:lineRule="auto"/>
        <w:ind w:left="851" w:hanging="851"/>
        <w:jc w:val="both"/>
        <w:rPr>
          <w:rFonts w:ascii="Arial" w:hAnsi="Arial" w:cs="Arial"/>
          <w:szCs w:val="24"/>
        </w:rPr>
      </w:pPr>
      <w:r w:rsidRPr="007A078F">
        <w:rPr>
          <w:rFonts w:ascii="Arial" w:hAnsi="Arial" w:cs="Arial"/>
          <w:szCs w:val="24"/>
        </w:rPr>
        <w:t>[59]</w:t>
      </w:r>
      <w:r w:rsidRPr="007A078F">
        <w:rPr>
          <w:rFonts w:ascii="Arial" w:hAnsi="Arial" w:cs="Arial"/>
          <w:szCs w:val="24"/>
        </w:rPr>
        <w:tab/>
      </w:r>
      <w:r w:rsidR="009A3DCA" w:rsidRPr="00170CEB">
        <w:rPr>
          <w:rFonts w:ascii="Arial" w:hAnsi="Arial" w:cs="Arial"/>
          <w:szCs w:val="24"/>
        </w:rPr>
        <w:t xml:space="preserve">The Practice Manual provides </w:t>
      </w:r>
      <w:r w:rsidR="006F46E1" w:rsidRPr="00170CEB">
        <w:rPr>
          <w:rFonts w:ascii="Arial" w:hAnsi="Arial" w:cs="Arial"/>
          <w:szCs w:val="24"/>
        </w:rPr>
        <w:t xml:space="preserve">for </w:t>
      </w:r>
      <w:r w:rsidR="009A3DCA" w:rsidRPr="00170CEB">
        <w:rPr>
          <w:rFonts w:ascii="Arial" w:hAnsi="Arial" w:cs="Arial"/>
          <w:szCs w:val="24"/>
        </w:rPr>
        <w:t>the following in Directive 9.8.2:</w:t>
      </w:r>
    </w:p>
    <w:p w14:paraId="397FC2D6" w14:textId="3B4DEC69" w:rsidR="003134ED" w:rsidRPr="007A078F" w:rsidRDefault="009A3DCA" w:rsidP="009A3DCA">
      <w:pPr>
        <w:pStyle w:val="ListParagraph"/>
        <w:spacing w:after="240" w:line="480" w:lineRule="auto"/>
        <w:ind w:left="1691"/>
        <w:jc w:val="both"/>
        <w:rPr>
          <w:rFonts w:ascii="Arial" w:hAnsi="Arial" w:cs="Arial"/>
          <w:i/>
          <w:iCs/>
          <w:szCs w:val="24"/>
        </w:rPr>
      </w:pPr>
      <w:r w:rsidRPr="007A078F">
        <w:rPr>
          <w:rFonts w:ascii="Arial" w:hAnsi="Arial" w:cs="Arial"/>
          <w:i/>
          <w:iCs/>
          <w:szCs w:val="24"/>
        </w:rPr>
        <w:t xml:space="preserve">“Where a party fails to deliver heads of argument and/or a practice note within the stipulated period, the complying party may enrol the application for hearing. Such party shall simultaneously bring an application on notice to the defaulting party that on the date set out therein, (which shall be at least 5 days from such notice), he or she will apply for an order that the defaulting party delivers his or her heads </w:t>
      </w:r>
      <w:r w:rsidRPr="007A078F">
        <w:rPr>
          <w:rFonts w:ascii="Arial" w:hAnsi="Arial" w:cs="Arial"/>
          <w:i/>
          <w:iCs/>
          <w:szCs w:val="24"/>
        </w:rPr>
        <w:lastRenderedPageBreak/>
        <w:t>of argument and practice note within 3 days of such order, failing which the defaulting party’s claim or defence be struck out.  Such application shall be set down on the interlocutory roll referred to in 9.10. below.”</w:t>
      </w:r>
    </w:p>
    <w:p w14:paraId="24520971" w14:textId="18A6CE7F" w:rsidR="00E76E0A" w:rsidRPr="00170CEB" w:rsidRDefault="00170CEB" w:rsidP="00170CEB">
      <w:pPr>
        <w:tabs>
          <w:tab w:val="left" w:pos="851"/>
        </w:tabs>
        <w:spacing w:after="240" w:line="480" w:lineRule="auto"/>
        <w:ind w:left="851" w:hanging="851"/>
        <w:jc w:val="both"/>
        <w:rPr>
          <w:rFonts w:ascii="Arial" w:hAnsi="Arial" w:cs="Arial"/>
          <w:szCs w:val="24"/>
        </w:rPr>
      </w:pPr>
      <w:r w:rsidRPr="007A078F">
        <w:rPr>
          <w:rFonts w:ascii="Arial" w:hAnsi="Arial" w:cs="Arial"/>
          <w:szCs w:val="24"/>
        </w:rPr>
        <w:t>[60]</w:t>
      </w:r>
      <w:r w:rsidRPr="007A078F">
        <w:rPr>
          <w:rFonts w:ascii="Arial" w:hAnsi="Arial" w:cs="Arial"/>
          <w:szCs w:val="24"/>
        </w:rPr>
        <w:tab/>
      </w:r>
      <w:r w:rsidR="00E76E0A" w:rsidRPr="00170CEB">
        <w:rPr>
          <w:rFonts w:ascii="Arial" w:hAnsi="Arial" w:cs="Arial"/>
          <w:szCs w:val="24"/>
        </w:rPr>
        <w:t>The application which had been enrolled related to the Bank’s attempt to amend its particulars of claim.  The defendants had opposed the amendment and the matter would necessarily have had to be determined by the Court.</w:t>
      </w:r>
    </w:p>
    <w:p w14:paraId="7A40EBCB" w14:textId="698BC4BA" w:rsidR="00E76E0A" w:rsidRPr="00170CEB" w:rsidRDefault="00170CEB" w:rsidP="00170CEB">
      <w:pPr>
        <w:tabs>
          <w:tab w:val="left" w:pos="851"/>
        </w:tabs>
        <w:spacing w:after="240" w:line="480" w:lineRule="auto"/>
        <w:ind w:left="851" w:hanging="851"/>
        <w:jc w:val="both"/>
        <w:rPr>
          <w:rFonts w:ascii="Arial" w:hAnsi="Arial" w:cs="Arial"/>
          <w:szCs w:val="24"/>
        </w:rPr>
      </w:pPr>
      <w:r w:rsidRPr="007A078F">
        <w:rPr>
          <w:rFonts w:ascii="Arial" w:hAnsi="Arial" w:cs="Arial"/>
          <w:szCs w:val="24"/>
        </w:rPr>
        <w:t>[61]</w:t>
      </w:r>
      <w:r w:rsidRPr="007A078F">
        <w:rPr>
          <w:rFonts w:ascii="Arial" w:hAnsi="Arial" w:cs="Arial"/>
          <w:szCs w:val="24"/>
        </w:rPr>
        <w:tab/>
      </w:r>
      <w:r w:rsidR="00E76E0A" w:rsidRPr="00170CEB">
        <w:rPr>
          <w:rFonts w:ascii="Arial" w:hAnsi="Arial" w:cs="Arial"/>
          <w:szCs w:val="24"/>
        </w:rPr>
        <w:t>Heads of argument and the required practice note</w:t>
      </w:r>
      <w:r w:rsidR="007F1422" w:rsidRPr="00170CEB">
        <w:rPr>
          <w:rFonts w:ascii="Arial" w:hAnsi="Arial" w:cs="Arial"/>
          <w:szCs w:val="24"/>
        </w:rPr>
        <w:t>s</w:t>
      </w:r>
      <w:r w:rsidR="00E76E0A" w:rsidRPr="00170CEB">
        <w:rPr>
          <w:rFonts w:ascii="Arial" w:hAnsi="Arial" w:cs="Arial"/>
          <w:szCs w:val="24"/>
        </w:rPr>
        <w:t xml:space="preserve"> needed to be filed.  </w:t>
      </w:r>
      <w:r w:rsidR="00C2307F" w:rsidRPr="00170CEB">
        <w:rPr>
          <w:rFonts w:ascii="Arial" w:hAnsi="Arial" w:cs="Arial"/>
          <w:szCs w:val="24"/>
        </w:rPr>
        <w:t>Ms</w:t>
      </w:r>
      <w:r w:rsidR="00B07DFA" w:rsidRPr="00170CEB">
        <w:rPr>
          <w:rFonts w:ascii="Arial" w:hAnsi="Arial" w:cs="Arial"/>
          <w:szCs w:val="24"/>
        </w:rPr>
        <w:t> </w:t>
      </w:r>
      <w:r w:rsidR="00C2307F" w:rsidRPr="00170CEB">
        <w:rPr>
          <w:rFonts w:ascii="Arial" w:hAnsi="Arial" w:cs="Arial"/>
          <w:szCs w:val="24"/>
        </w:rPr>
        <w:t xml:space="preserve">Prinsloo </w:t>
      </w:r>
      <w:r w:rsidR="00E76E0A" w:rsidRPr="00170CEB">
        <w:rPr>
          <w:rFonts w:ascii="Arial" w:hAnsi="Arial" w:cs="Arial"/>
          <w:szCs w:val="24"/>
        </w:rPr>
        <w:t>omitted to do so, which omission endured despite the compelling order</w:t>
      </w:r>
      <w:r w:rsidR="008355AB" w:rsidRPr="00170CEB">
        <w:rPr>
          <w:rFonts w:ascii="Arial" w:hAnsi="Arial" w:cs="Arial"/>
          <w:szCs w:val="24"/>
        </w:rPr>
        <w:t xml:space="preserve"> which</w:t>
      </w:r>
      <w:r w:rsidR="00E76E0A" w:rsidRPr="00170CEB">
        <w:rPr>
          <w:rFonts w:ascii="Arial" w:hAnsi="Arial" w:cs="Arial"/>
          <w:szCs w:val="24"/>
        </w:rPr>
        <w:t xml:space="preserve"> </w:t>
      </w:r>
      <w:r w:rsidR="007F1422" w:rsidRPr="00170CEB">
        <w:rPr>
          <w:rFonts w:ascii="Arial" w:hAnsi="Arial" w:cs="Arial"/>
          <w:szCs w:val="24"/>
        </w:rPr>
        <w:t xml:space="preserve">had been </w:t>
      </w:r>
      <w:r w:rsidR="00E76E0A" w:rsidRPr="00170CEB">
        <w:rPr>
          <w:rFonts w:ascii="Arial" w:hAnsi="Arial" w:cs="Arial"/>
          <w:szCs w:val="24"/>
        </w:rPr>
        <w:t>granted against her and which had put her on terms to file the necessary documents. It would thus have been quite proper for the Bank to approach the Court in order to strike down Ms Prinsloo’s defence on the merits of the action. The Bank was not confined to striking down Ms</w:t>
      </w:r>
      <w:r w:rsidR="006D18ED" w:rsidRPr="00170CEB">
        <w:rPr>
          <w:rFonts w:ascii="Arial" w:hAnsi="Arial" w:cs="Arial"/>
          <w:szCs w:val="24"/>
        </w:rPr>
        <w:t> </w:t>
      </w:r>
      <w:r w:rsidR="00E76E0A" w:rsidRPr="00170CEB">
        <w:rPr>
          <w:rFonts w:ascii="Arial" w:hAnsi="Arial" w:cs="Arial"/>
          <w:szCs w:val="24"/>
        </w:rPr>
        <w:t>Prinsloo’s opposition to the amendment</w:t>
      </w:r>
      <w:r w:rsidR="00E551D6" w:rsidRPr="00170CEB">
        <w:rPr>
          <w:rFonts w:ascii="Arial" w:hAnsi="Arial" w:cs="Arial"/>
          <w:szCs w:val="24"/>
        </w:rPr>
        <w:t>,</w:t>
      </w:r>
      <w:r w:rsidR="00E76E0A" w:rsidRPr="00170CEB">
        <w:rPr>
          <w:rFonts w:ascii="Arial" w:hAnsi="Arial" w:cs="Arial"/>
          <w:szCs w:val="24"/>
        </w:rPr>
        <w:t xml:space="preserve"> thereby (and postulating that relief was given to that effect) allowing it vis-a-vis Ms Prinsloo to amend its particulars of claim on an unopposed basis.  I am in this regard mindful that Ms P</w:t>
      </w:r>
      <w:r w:rsidR="002A431B" w:rsidRPr="00170CEB">
        <w:rPr>
          <w:rFonts w:ascii="Arial" w:hAnsi="Arial" w:cs="Arial"/>
          <w:szCs w:val="24"/>
        </w:rPr>
        <w:t>rinsloo had as yet not filed a p</w:t>
      </w:r>
      <w:r w:rsidR="00E76E0A" w:rsidRPr="00170CEB">
        <w:rPr>
          <w:rFonts w:ascii="Arial" w:hAnsi="Arial" w:cs="Arial"/>
          <w:szCs w:val="24"/>
        </w:rPr>
        <w:t xml:space="preserve">lea in the action. She had </w:t>
      </w:r>
      <w:r w:rsidR="00E551D6" w:rsidRPr="00170CEB">
        <w:rPr>
          <w:rFonts w:ascii="Arial" w:hAnsi="Arial" w:cs="Arial"/>
          <w:szCs w:val="24"/>
        </w:rPr>
        <w:t xml:space="preserve">however </w:t>
      </w:r>
      <w:r w:rsidR="00E76E0A" w:rsidRPr="00170CEB">
        <w:rPr>
          <w:rFonts w:ascii="Arial" w:hAnsi="Arial" w:cs="Arial"/>
          <w:szCs w:val="24"/>
        </w:rPr>
        <w:t xml:space="preserve">entered an appearance to defend it and it is that entry which the Court was entitled to strike down.  This would have entitled the Bank to take the default judgment which it did in fact take.  I am by no means persuaded that the order was on this ground erroneously sought and granted. </w:t>
      </w:r>
    </w:p>
    <w:p w14:paraId="25CF5F6B" w14:textId="7A47351E" w:rsidR="004F726C" w:rsidRPr="00170CEB" w:rsidRDefault="00170CEB" w:rsidP="00170CEB">
      <w:pPr>
        <w:tabs>
          <w:tab w:val="left" w:pos="851"/>
          <w:tab w:val="right" w:leader="underscore" w:pos="2835"/>
        </w:tabs>
        <w:spacing w:after="240" w:line="480" w:lineRule="auto"/>
        <w:ind w:left="851" w:hanging="851"/>
        <w:jc w:val="both"/>
        <w:rPr>
          <w:rFonts w:ascii="Arial" w:hAnsi="Arial" w:cs="Arial"/>
          <w:szCs w:val="24"/>
        </w:rPr>
      </w:pPr>
      <w:r w:rsidRPr="007A078F">
        <w:rPr>
          <w:rFonts w:ascii="Arial" w:hAnsi="Arial" w:cs="Arial"/>
          <w:szCs w:val="24"/>
        </w:rPr>
        <w:t>[62]</w:t>
      </w:r>
      <w:r w:rsidRPr="007A078F">
        <w:rPr>
          <w:rFonts w:ascii="Arial" w:hAnsi="Arial" w:cs="Arial"/>
          <w:szCs w:val="24"/>
        </w:rPr>
        <w:tab/>
      </w:r>
      <w:r w:rsidR="00E76E0A" w:rsidRPr="00170CEB">
        <w:rPr>
          <w:rFonts w:ascii="Arial" w:hAnsi="Arial" w:cs="Arial"/>
          <w:szCs w:val="24"/>
        </w:rPr>
        <w:tab/>
        <w:t xml:space="preserve">It is common cause that when </w:t>
      </w:r>
      <w:r w:rsidR="00A81F71" w:rsidRPr="00170CEB">
        <w:rPr>
          <w:rFonts w:ascii="Arial" w:hAnsi="Arial" w:cs="Arial"/>
          <w:szCs w:val="24"/>
        </w:rPr>
        <w:t>default judgment</w:t>
      </w:r>
      <w:r w:rsidR="00E76E0A" w:rsidRPr="00170CEB">
        <w:rPr>
          <w:rFonts w:ascii="Arial" w:hAnsi="Arial" w:cs="Arial"/>
          <w:szCs w:val="24"/>
        </w:rPr>
        <w:t xml:space="preserve"> was sought by the Bank against Ms Prinsloo its particulars of claim were excipiable</w:t>
      </w:r>
      <w:r w:rsidR="00E551D6" w:rsidRPr="00170CEB">
        <w:rPr>
          <w:rFonts w:ascii="Arial" w:hAnsi="Arial" w:cs="Arial"/>
          <w:szCs w:val="24"/>
        </w:rPr>
        <w:t xml:space="preserve"> and did not sustain</w:t>
      </w:r>
      <w:r w:rsidR="00482320" w:rsidRPr="00170CEB">
        <w:rPr>
          <w:rFonts w:ascii="Arial" w:hAnsi="Arial" w:cs="Arial"/>
          <w:szCs w:val="24"/>
        </w:rPr>
        <w:t xml:space="preserve"> a cause of action</w:t>
      </w:r>
      <w:r w:rsidR="00E76E0A" w:rsidRPr="00170CEB">
        <w:rPr>
          <w:rFonts w:ascii="Arial" w:hAnsi="Arial" w:cs="Arial"/>
          <w:szCs w:val="24"/>
        </w:rPr>
        <w:t xml:space="preserve">. It was clearly errant on the part of the Bank to seek a default </w:t>
      </w:r>
      <w:r w:rsidR="00E76E0A" w:rsidRPr="00170CEB">
        <w:rPr>
          <w:rFonts w:ascii="Arial" w:hAnsi="Arial" w:cs="Arial"/>
          <w:szCs w:val="24"/>
        </w:rPr>
        <w:lastRenderedPageBreak/>
        <w:t xml:space="preserve">judgment on </w:t>
      </w:r>
      <w:r w:rsidR="00B77495" w:rsidRPr="00170CEB">
        <w:rPr>
          <w:rFonts w:ascii="Arial" w:hAnsi="Arial" w:cs="Arial"/>
          <w:szCs w:val="24"/>
        </w:rPr>
        <w:t xml:space="preserve">those defective </w:t>
      </w:r>
      <w:r w:rsidR="00E76E0A" w:rsidRPr="00170CEB">
        <w:rPr>
          <w:rFonts w:ascii="Arial" w:hAnsi="Arial" w:cs="Arial"/>
          <w:szCs w:val="24"/>
        </w:rPr>
        <w:t xml:space="preserve">particulars of claim. (See </w:t>
      </w:r>
      <w:r w:rsidR="00E76E0A" w:rsidRPr="00170CEB">
        <w:rPr>
          <w:rFonts w:ascii="Arial" w:hAnsi="Arial" w:cs="Arial"/>
          <w:i/>
          <w:iCs/>
          <w:szCs w:val="24"/>
        </w:rPr>
        <w:t>Silver Falcon Trading 333 (Pty) Ltd and Others v Nedbank Ltd</w:t>
      </w:r>
      <w:r w:rsidR="00E76E0A" w:rsidRPr="00170CEB">
        <w:rPr>
          <w:rFonts w:ascii="Arial" w:hAnsi="Arial" w:cs="Arial"/>
          <w:szCs w:val="24"/>
        </w:rPr>
        <w:t xml:space="preserve"> 2012 (3) SA 371 (KZP)).  It seems to me that had the true facts been drawn to the attention of Judge Makume, he would not have granted judgment. To that extent, Rule 42(1)(a) would notionally have been available to the Bank but for the impediment</w:t>
      </w:r>
      <w:r w:rsidR="004F726C" w:rsidRPr="00170CEB">
        <w:rPr>
          <w:rFonts w:ascii="Arial" w:hAnsi="Arial" w:cs="Arial"/>
          <w:szCs w:val="24"/>
        </w:rPr>
        <w:t xml:space="preserve"> to which I will </w:t>
      </w:r>
      <w:r w:rsidR="00982734" w:rsidRPr="00170CEB">
        <w:rPr>
          <w:rFonts w:ascii="Arial" w:hAnsi="Arial" w:cs="Arial"/>
          <w:szCs w:val="24"/>
        </w:rPr>
        <w:t xml:space="preserve">now </w:t>
      </w:r>
      <w:r w:rsidR="004F726C" w:rsidRPr="00170CEB">
        <w:rPr>
          <w:rFonts w:ascii="Arial" w:hAnsi="Arial" w:cs="Arial"/>
          <w:szCs w:val="24"/>
        </w:rPr>
        <w:t xml:space="preserve">refer. </w:t>
      </w:r>
    </w:p>
    <w:p w14:paraId="61C83125" w14:textId="62E41B01" w:rsidR="00F529EC" w:rsidRPr="00170CEB" w:rsidRDefault="00170CEB" w:rsidP="00170CEB">
      <w:pPr>
        <w:tabs>
          <w:tab w:val="left" w:pos="851"/>
          <w:tab w:val="right" w:leader="underscore" w:pos="2835"/>
        </w:tabs>
        <w:spacing w:after="240" w:line="480" w:lineRule="auto"/>
        <w:ind w:left="851" w:hanging="851"/>
        <w:jc w:val="both"/>
        <w:rPr>
          <w:rFonts w:ascii="Arial" w:hAnsi="Arial" w:cs="Arial"/>
          <w:szCs w:val="24"/>
        </w:rPr>
      </w:pPr>
      <w:r w:rsidRPr="007A078F">
        <w:rPr>
          <w:rFonts w:ascii="Arial" w:hAnsi="Arial" w:cs="Arial"/>
          <w:szCs w:val="24"/>
        </w:rPr>
        <w:t>[63]</w:t>
      </w:r>
      <w:r w:rsidRPr="007A078F">
        <w:rPr>
          <w:rFonts w:ascii="Arial" w:hAnsi="Arial" w:cs="Arial"/>
          <w:szCs w:val="24"/>
        </w:rPr>
        <w:tab/>
      </w:r>
      <w:r w:rsidR="00F529EC" w:rsidRPr="00170CEB">
        <w:rPr>
          <w:rFonts w:ascii="Arial" w:hAnsi="Arial" w:cs="Arial"/>
          <w:szCs w:val="24"/>
        </w:rPr>
        <w:t xml:space="preserve">The question arises </w:t>
      </w:r>
      <w:r w:rsidR="001C0974" w:rsidRPr="00170CEB">
        <w:rPr>
          <w:rFonts w:ascii="Arial" w:hAnsi="Arial" w:cs="Arial"/>
          <w:szCs w:val="24"/>
        </w:rPr>
        <w:t>whether the remedy of a rescission under Rule 42(1)(a) is available to the Bank.</w:t>
      </w:r>
    </w:p>
    <w:p w14:paraId="569D2482" w14:textId="76837C46" w:rsidR="007A078F" w:rsidRPr="00170CEB" w:rsidRDefault="00170CEB" w:rsidP="00170CEB">
      <w:pPr>
        <w:tabs>
          <w:tab w:val="left" w:pos="851"/>
        </w:tabs>
        <w:spacing w:line="480" w:lineRule="auto"/>
        <w:ind w:left="851" w:hanging="851"/>
        <w:jc w:val="both"/>
        <w:rPr>
          <w:rFonts w:asciiTheme="minorBidi" w:hAnsiTheme="minorBidi"/>
          <w:szCs w:val="24"/>
        </w:rPr>
      </w:pPr>
      <w:r>
        <w:rPr>
          <w:rFonts w:asciiTheme="minorBidi" w:hAnsiTheme="minorBidi"/>
          <w:szCs w:val="24"/>
        </w:rPr>
        <w:t>[64]</w:t>
      </w:r>
      <w:r>
        <w:rPr>
          <w:rFonts w:asciiTheme="minorBidi" w:hAnsiTheme="minorBidi"/>
          <w:szCs w:val="24"/>
        </w:rPr>
        <w:tab/>
      </w:r>
      <w:r w:rsidR="007A078F" w:rsidRPr="00170CEB">
        <w:rPr>
          <w:rFonts w:asciiTheme="minorBidi" w:hAnsiTheme="minorBidi" w:cstheme="minorBidi"/>
          <w:szCs w:val="24"/>
        </w:rPr>
        <w:t>The words</w:t>
      </w:r>
      <w:r w:rsidR="007A078F" w:rsidRPr="00170CEB">
        <w:rPr>
          <w:rFonts w:asciiTheme="minorBidi" w:hAnsiTheme="minorBidi"/>
          <w:szCs w:val="24"/>
        </w:rPr>
        <w:t xml:space="preserve"> “any party affected” where it appears for the first time in Rule 42</w:t>
      </w:r>
      <w:r w:rsidR="00B2452B" w:rsidRPr="00170CEB">
        <w:rPr>
          <w:rFonts w:asciiTheme="minorBidi" w:hAnsiTheme="minorBidi"/>
          <w:szCs w:val="24"/>
        </w:rPr>
        <w:t xml:space="preserve"> </w:t>
      </w:r>
      <w:r w:rsidR="007A078F" w:rsidRPr="00170CEB">
        <w:rPr>
          <w:rFonts w:asciiTheme="minorBidi" w:hAnsiTheme="minorBidi"/>
          <w:szCs w:val="24"/>
        </w:rPr>
        <w:t>are of wide import and on the face of it</w:t>
      </w:r>
      <w:r w:rsidR="00EC0CB7" w:rsidRPr="00170CEB">
        <w:rPr>
          <w:rFonts w:asciiTheme="minorBidi" w:hAnsiTheme="minorBidi"/>
          <w:szCs w:val="24"/>
        </w:rPr>
        <w:t>, it</w:t>
      </w:r>
      <w:r w:rsidR="007A078F" w:rsidRPr="00170CEB">
        <w:rPr>
          <w:rFonts w:asciiTheme="minorBidi" w:hAnsiTheme="minorBidi"/>
          <w:szCs w:val="24"/>
        </w:rPr>
        <w:t xml:space="preserve"> would include any one or more of the parties to the suit.  On that basis a plaintiff who had sought and obtained </w:t>
      </w:r>
      <w:r w:rsidR="00B2452B" w:rsidRPr="00170CEB">
        <w:rPr>
          <w:rFonts w:asciiTheme="minorBidi" w:hAnsiTheme="minorBidi"/>
          <w:szCs w:val="24"/>
        </w:rPr>
        <w:t xml:space="preserve">a </w:t>
      </w:r>
      <w:r w:rsidR="007A078F" w:rsidRPr="00170CEB">
        <w:rPr>
          <w:rFonts w:asciiTheme="minorBidi" w:hAnsiTheme="minorBidi"/>
          <w:szCs w:val="24"/>
        </w:rPr>
        <w:t xml:space="preserve">judgment will have the competence to subsequently seek its rescission.  However, the words “any party affected” where they appear </w:t>
      </w:r>
      <w:r w:rsidR="001F6C33" w:rsidRPr="00170CEB">
        <w:rPr>
          <w:rFonts w:asciiTheme="minorBidi" w:hAnsiTheme="minorBidi"/>
          <w:szCs w:val="24"/>
        </w:rPr>
        <w:t>in subsection (a) of Rule 42(1)</w:t>
      </w:r>
      <w:r w:rsidR="00EC0CB7" w:rsidRPr="00170CEB">
        <w:rPr>
          <w:rFonts w:asciiTheme="minorBidi" w:hAnsiTheme="minorBidi"/>
          <w:szCs w:val="24"/>
        </w:rPr>
        <w:t xml:space="preserve"> </w:t>
      </w:r>
      <w:r w:rsidR="007A078F" w:rsidRPr="00170CEB">
        <w:rPr>
          <w:rFonts w:asciiTheme="minorBidi" w:hAnsiTheme="minorBidi"/>
          <w:szCs w:val="24"/>
        </w:rPr>
        <w:t xml:space="preserve">must be given effect to.  Those words connote that the foreshadowed remedy is to be confined to the party who was absent at the time when the judgment was sought and granted.   It would not have been necessary for the words in question to be qualified by the words “in the absence” if it had not been intended to impose some limitation on the party competent to apply for the rescission of the judgment in question.  This holds the consequence that the remedy under </w:t>
      </w:r>
      <w:r w:rsidR="009B1294" w:rsidRPr="00170CEB">
        <w:rPr>
          <w:rFonts w:asciiTheme="minorBidi" w:hAnsiTheme="minorBidi"/>
          <w:szCs w:val="24"/>
        </w:rPr>
        <w:t>s</w:t>
      </w:r>
      <w:r w:rsidR="00233E56" w:rsidRPr="00170CEB">
        <w:rPr>
          <w:rFonts w:asciiTheme="minorBidi" w:hAnsiTheme="minorBidi"/>
          <w:szCs w:val="24"/>
        </w:rPr>
        <w:t xml:space="preserve">ub-rule </w:t>
      </w:r>
      <w:r w:rsidR="007A078F" w:rsidRPr="00170CEB">
        <w:rPr>
          <w:rFonts w:asciiTheme="minorBidi" w:hAnsiTheme="minorBidi"/>
          <w:szCs w:val="24"/>
        </w:rPr>
        <w:t>(a) is only available to the absent party and thus not to the party who had initially sought and obtained the judgment.</w:t>
      </w:r>
      <w:r w:rsidR="009E1BF6" w:rsidRPr="00170CEB">
        <w:rPr>
          <w:rFonts w:asciiTheme="minorBidi" w:hAnsiTheme="minorBidi"/>
          <w:szCs w:val="24"/>
        </w:rPr>
        <w:t xml:space="preserve">  This </w:t>
      </w:r>
      <w:r w:rsidR="000859F3" w:rsidRPr="00170CEB">
        <w:rPr>
          <w:rFonts w:asciiTheme="minorBidi" w:hAnsiTheme="minorBidi"/>
          <w:szCs w:val="24"/>
        </w:rPr>
        <w:t>constraint does not apply where relief is grounded on subsection (b) and (c) of Rule 42(1).</w:t>
      </w:r>
    </w:p>
    <w:p w14:paraId="030BBF09" w14:textId="77777777" w:rsidR="008C1BC7" w:rsidRPr="007A078F" w:rsidRDefault="008C1BC7" w:rsidP="008C1BC7">
      <w:pPr>
        <w:pStyle w:val="ListParagraph"/>
        <w:spacing w:line="480" w:lineRule="auto"/>
        <w:ind w:left="851"/>
        <w:jc w:val="both"/>
        <w:rPr>
          <w:rFonts w:asciiTheme="minorBidi" w:hAnsiTheme="minorBidi"/>
          <w:szCs w:val="24"/>
        </w:rPr>
      </w:pPr>
    </w:p>
    <w:p w14:paraId="1ACA0F87" w14:textId="77777777" w:rsidR="007A078F" w:rsidRPr="007A078F" w:rsidRDefault="007A078F" w:rsidP="007A078F">
      <w:pPr>
        <w:pStyle w:val="ListParagraph"/>
        <w:spacing w:line="360" w:lineRule="auto"/>
        <w:ind w:left="851"/>
        <w:jc w:val="both"/>
        <w:rPr>
          <w:rFonts w:asciiTheme="minorBidi" w:hAnsiTheme="minorBidi"/>
          <w:szCs w:val="24"/>
        </w:rPr>
      </w:pPr>
    </w:p>
    <w:p w14:paraId="61D3EB41" w14:textId="74DE514F" w:rsidR="001C0974" w:rsidRPr="00170CEB" w:rsidRDefault="00170CEB" w:rsidP="00170CEB">
      <w:pPr>
        <w:tabs>
          <w:tab w:val="left" w:pos="851"/>
        </w:tabs>
        <w:spacing w:line="480" w:lineRule="auto"/>
        <w:ind w:left="851" w:hanging="851"/>
        <w:jc w:val="both"/>
        <w:rPr>
          <w:rFonts w:asciiTheme="minorBidi" w:hAnsiTheme="minorBidi"/>
          <w:szCs w:val="24"/>
        </w:rPr>
      </w:pPr>
      <w:r>
        <w:rPr>
          <w:rFonts w:asciiTheme="minorBidi" w:hAnsiTheme="minorBidi"/>
          <w:szCs w:val="24"/>
        </w:rPr>
        <w:t>[65]</w:t>
      </w:r>
      <w:r>
        <w:rPr>
          <w:rFonts w:asciiTheme="minorBidi" w:hAnsiTheme="minorBidi"/>
          <w:szCs w:val="24"/>
        </w:rPr>
        <w:tab/>
      </w:r>
      <w:r w:rsidR="007A078F" w:rsidRPr="00170CEB">
        <w:rPr>
          <w:rFonts w:asciiTheme="minorBidi" w:hAnsiTheme="minorBidi"/>
          <w:szCs w:val="24"/>
        </w:rPr>
        <w:t xml:space="preserve">I am mindful of the decision in </w:t>
      </w:r>
      <w:r w:rsidR="007A078F" w:rsidRPr="00170CEB">
        <w:rPr>
          <w:rFonts w:asciiTheme="minorBidi" w:hAnsiTheme="minorBidi"/>
          <w:i/>
          <w:iCs/>
          <w:szCs w:val="24"/>
        </w:rPr>
        <w:t>Ex parte Jooste</w:t>
      </w:r>
      <w:r w:rsidR="007A078F" w:rsidRPr="00170CEB">
        <w:rPr>
          <w:rFonts w:asciiTheme="minorBidi" w:hAnsiTheme="minorBidi"/>
          <w:szCs w:val="24"/>
        </w:rPr>
        <w:t xml:space="preserve"> 1968(4) SA 427 O where it was held that Rule 42(1)(a) is in its terms wide enough to permit a party who had obtained a judgment in an </w:t>
      </w:r>
      <w:r w:rsidR="007A078F" w:rsidRPr="00170CEB">
        <w:rPr>
          <w:rFonts w:asciiTheme="minorBidi" w:hAnsiTheme="minorBidi"/>
          <w:i/>
          <w:iCs/>
          <w:szCs w:val="24"/>
        </w:rPr>
        <w:t>ex parte</w:t>
      </w:r>
      <w:r w:rsidR="007A078F" w:rsidRPr="00170CEB">
        <w:rPr>
          <w:rFonts w:asciiTheme="minorBidi" w:hAnsiTheme="minorBidi"/>
          <w:szCs w:val="24"/>
        </w:rPr>
        <w:t xml:space="preserve"> application to subsequently apply for the rescission of that judgment.  This gives rise to an incongruent result.  If the application is </w:t>
      </w:r>
      <w:r w:rsidR="007A078F" w:rsidRPr="00170CEB">
        <w:rPr>
          <w:rFonts w:asciiTheme="minorBidi" w:hAnsiTheme="minorBidi"/>
          <w:i/>
          <w:iCs/>
          <w:szCs w:val="24"/>
        </w:rPr>
        <w:t>ex parte</w:t>
      </w:r>
      <w:r w:rsidR="007A078F" w:rsidRPr="00170CEB">
        <w:rPr>
          <w:rFonts w:asciiTheme="minorBidi" w:hAnsiTheme="minorBidi"/>
          <w:szCs w:val="24"/>
        </w:rPr>
        <w:t xml:space="preserve"> in nature the applicant who sought and obtained the order, may seek to rescind it</w:t>
      </w:r>
      <w:r w:rsidR="00AE314D" w:rsidRPr="00170CEB">
        <w:rPr>
          <w:rFonts w:asciiTheme="minorBidi" w:hAnsiTheme="minorBidi"/>
          <w:szCs w:val="24"/>
        </w:rPr>
        <w:t>.  H</w:t>
      </w:r>
      <w:r w:rsidR="007A078F" w:rsidRPr="00170CEB">
        <w:rPr>
          <w:rFonts w:asciiTheme="minorBidi" w:hAnsiTheme="minorBidi"/>
          <w:szCs w:val="24"/>
        </w:rPr>
        <w:t>owever</w:t>
      </w:r>
      <w:r w:rsidR="000500D4" w:rsidRPr="00170CEB">
        <w:rPr>
          <w:rFonts w:asciiTheme="minorBidi" w:hAnsiTheme="minorBidi"/>
          <w:szCs w:val="24"/>
        </w:rPr>
        <w:t xml:space="preserve"> </w:t>
      </w:r>
      <w:r w:rsidR="007A078F" w:rsidRPr="00170CEB">
        <w:rPr>
          <w:rFonts w:asciiTheme="minorBidi" w:hAnsiTheme="minorBidi"/>
          <w:szCs w:val="24"/>
        </w:rPr>
        <w:t>the applicant who sought and obtained the order in an application where other</w:t>
      </w:r>
      <w:r w:rsidR="000500D4" w:rsidRPr="00170CEB">
        <w:rPr>
          <w:rFonts w:asciiTheme="minorBidi" w:hAnsiTheme="minorBidi"/>
          <w:szCs w:val="24"/>
        </w:rPr>
        <w:t xml:space="preserve">s were party </w:t>
      </w:r>
      <w:r w:rsidR="00753BF4" w:rsidRPr="00170CEB">
        <w:rPr>
          <w:rFonts w:asciiTheme="minorBidi" w:hAnsiTheme="minorBidi"/>
          <w:szCs w:val="24"/>
        </w:rPr>
        <w:t>to it</w:t>
      </w:r>
      <w:r w:rsidR="000500D4" w:rsidRPr="00170CEB">
        <w:rPr>
          <w:rFonts w:asciiTheme="minorBidi" w:hAnsiTheme="minorBidi"/>
          <w:szCs w:val="24"/>
        </w:rPr>
        <w:t xml:space="preserve"> </w:t>
      </w:r>
      <w:r w:rsidR="007A078F" w:rsidRPr="00170CEB">
        <w:rPr>
          <w:rFonts w:asciiTheme="minorBidi" w:hAnsiTheme="minorBidi"/>
          <w:szCs w:val="24"/>
        </w:rPr>
        <w:t xml:space="preserve">would not enjoy </w:t>
      </w:r>
      <w:r w:rsidR="00D81224" w:rsidRPr="00170CEB">
        <w:rPr>
          <w:rFonts w:asciiTheme="minorBidi" w:hAnsiTheme="minorBidi"/>
          <w:szCs w:val="24"/>
        </w:rPr>
        <w:t xml:space="preserve">that </w:t>
      </w:r>
      <w:r w:rsidR="007A078F" w:rsidRPr="00170CEB">
        <w:rPr>
          <w:rFonts w:asciiTheme="minorBidi" w:hAnsiTheme="minorBidi"/>
          <w:szCs w:val="24"/>
        </w:rPr>
        <w:t xml:space="preserve">competence.  Rescission in the latter </w:t>
      </w:r>
      <w:r w:rsidR="00D81224" w:rsidRPr="00170CEB">
        <w:rPr>
          <w:rFonts w:asciiTheme="minorBidi" w:hAnsiTheme="minorBidi"/>
          <w:szCs w:val="24"/>
        </w:rPr>
        <w:t xml:space="preserve">situation </w:t>
      </w:r>
      <w:r w:rsidR="007A078F" w:rsidRPr="00170CEB">
        <w:rPr>
          <w:rFonts w:asciiTheme="minorBidi" w:hAnsiTheme="minorBidi"/>
          <w:szCs w:val="24"/>
        </w:rPr>
        <w:t xml:space="preserve">would only be available if one of those parties was absent and then only at the instance of that absent party. This incongruence is perhaps due to the fact the words “in the absence of any party affected thereby” </w:t>
      </w:r>
      <w:r w:rsidR="00D81224" w:rsidRPr="00170CEB">
        <w:rPr>
          <w:rFonts w:asciiTheme="minorBidi" w:hAnsiTheme="minorBidi"/>
          <w:szCs w:val="24"/>
        </w:rPr>
        <w:t>in sub-</w:t>
      </w:r>
      <w:r w:rsidR="00767484" w:rsidRPr="00170CEB">
        <w:rPr>
          <w:rFonts w:asciiTheme="minorBidi" w:hAnsiTheme="minorBidi"/>
          <w:szCs w:val="24"/>
        </w:rPr>
        <w:t xml:space="preserve">rule (a) </w:t>
      </w:r>
      <w:r w:rsidR="007A078F" w:rsidRPr="00170CEB">
        <w:rPr>
          <w:rFonts w:asciiTheme="minorBidi" w:hAnsiTheme="minorBidi"/>
          <w:szCs w:val="24"/>
        </w:rPr>
        <w:t xml:space="preserve">will have no application where the application is </w:t>
      </w:r>
      <w:r w:rsidR="007A078F" w:rsidRPr="00170CEB">
        <w:rPr>
          <w:rFonts w:asciiTheme="minorBidi" w:hAnsiTheme="minorBidi"/>
          <w:i/>
          <w:iCs/>
          <w:szCs w:val="24"/>
        </w:rPr>
        <w:t xml:space="preserve">ex parte </w:t>
      </w:r>
      <w:r w:rsidR="007A078F" w:rsidRPr="00170CEB">
        <w:rPr>
          <w:rFonts w:asciiTheme="minorBidi" w:hAnsiTheme="minorBidi"/>
          <w:szCs w:val="24"/>
        </w:rPr>
        <w:t>in nature.</w:t>
      </w:r>
    </w:p>
    <w:p w14:paraId="5B4157CD" w14:textId="77777777" w:rsidR="007A078F" w:rsidRPr="007A078F" w:rsidRDefault="007A078F" w:rsidP="007A078F">
      <w:pPr>
        <w:pStyle w:val="ListParagraph"/>
        <w:rPr>
          <w:rFonts w:asciiTheme="minorBidi" w:hAnsiTheme="minorBidi"/>
          <w:szCs w:val="24"/>
        </w:rPr>
      </w:pPr>
    </w:p>
    <w:p w14:paraId="62261B8D" w14:textId="6C79C01D" w:rsidR="00797A1E"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[66]</w:t>
      </w:r>
      <w:r w:rsidRPr="007A078F">
        <w:rPr>
          <w:rFonts w:ascii="Arial" w:hAnsi="Arial" w:cs="Arial"/>
          <w:szCs w:val="24"/>
          <w:lang w:val="en-GB"/>
        </w:rPr>
        <w:tab/>
      </w:r>
      <w:r w:rsidR="007A078F">
        <w:rPr>
          <w:rFonts w:ascii="Arial" w:hAnsi="Arial" w:cs="Arial"/>
          <w:szCs w:val="24"/>
          <w:lang w:val="en-GB"/>
        </w:rPr>
        <w:t>In short, t</w:t>
      </w:r>
      <w:r w:rsidR="00E17480" w:rsidRPr="007A078F">
        <w:rPr>
          <w:rFonts w:ascii="Arial" w:hAnsi="Arial" w:cs="Arial"/>
          <w:szCs w:val="24"/>
          <w:lang w:val="en-GB"/>
        </w:rPr>
        <w:t xml:space="preserve">he words </w:t>
      </w:r>
      <w:r w:rsidR="002109CB" w:rsidRPr="007A078F">
        <w:rPr>
          <w:rFonts w:ascii="Arial" w:hAnsi="Arial" w:cs="Arial"/>
          <w:i/>
          <w:iCs/>
          <w:szCs w:val="24"/>
          <w:lang w:val="en-GB"/>
        </w:rPr>
        <w:t>“</w:t>
      </w:r>
      <w:r w:rsidR="000578E6" w:rsidRPr="007A078F">
        <w:rPr>
          <w:rFonts w:ascii="Arial" w:hAnsi="Arial" w:cs="Arial"/>
          <w:i/>
          <w:iCs/>
          <w:szCs w:val="24"/>
          <w:lang w:val="en-GB"/>
        </w:rPr>
        <w:t xml:space="preserve">in the absence of </w:t>
      </w:r>
      <w:r w:rsidR="002109CB" w:rsidRPr="007A078F">
        <w:rPr>
          <w:rFonts w:ascii="Arial" w:hAnsi="Arial" w:cs="Arial"/>
          <w:i/>
          <w:iCs/>
          <w:szCs w:val="24"/>
          <w:lang w:val="en-GB"/>
        </w:rPr>
        <w:t>any party affected thereby</w:t>
      </w:r>
      <w:r w:rsidR="00C64411" w:rsidRPr="007A078F">
        <w:rPr>
          <w:rFonts w:ascii="Arial" w:hAnsi="Arial" w:cs="Arial"/>
          <w:i/>
          <w:iCs/>
          <w:szCs w:val="24"/>
          <w:lang w:val="en-GB"/>
        </w:rPr>
        <w:t>”</w:t>
      </w:r>
      <w:r w:rsidR="000578E6" w:rsidRPr="007A078F">
        <w:rPr>
          <w:rFonts w:ascii="Arial" w:hAnsi="Arial" w:cs="Arial"/>
          <w:i/>
          <w:iCs/>
          <w:szCs w:val="24"/>
          <w:lang w:val="en-GB"/>
        </w:rPr>
        <w:t xml:space="preserve"> </w:t>
      </w:r>
      <w:r w:rsidR="003F4500" w:rsidRPr="007A078F">
        <w:rPr>
          <w:rFonts w:ascii="Arial" w:hAnsi="Arial" w:cs="Arial"/>
          <w:szCs w:val="24"/>
          <w:lang w:val="en-GB"/>
        </w:rPr>
        <w:t xml:space="preserve">are in my judgment </w:t>
      </w:r>
      <w:r w:rsidR="002B6419" w:rsidRPr="007A078F">
        <w:rPr>
          <w:rFonts w:ascii="Arial" w:hAnsi="Arial" w:cs="Arial"/>
          <w:szCs w:val="24"/>
          <w:lang w:val="en-GB"/>
        </w:rPr>
        <w:t>of a limiting nature.</w:t>
      </w:r>
      <w:r w:rsidR="00660633" w:rsidRPr="007A078F">
        <w:rPr>
          <w:rFonts w:ascii="Arial" w:hAnsi="Arial" w:cs="Arial"/>
          <w:szCs w:val="24"/>
          <w:lang w:val="en-GB"/>
        </w:rPr>
        <w:t xml:space="preserve">  It </w:t>
      </w:r>
      <w:r w:rsidR="007A078F">
        <w:rPr>
          <w:rFonts w:ascii="Arial" w:hAnsi="Arial" w:cs="Arial"/>
          <w:szCs w:val="24"/>
          <w:lang w:val="en-GB"/>
        </w:rPr>
        <w:t xml:space="preserve">confines the </w:t>
      </w:r>
      <w:r w:rsidR="00D35151" w:rsidRPr="007A078F">
        <w:rPr>
          <w:rFonts w:ascii="Arial" w:hAnsi="Arial" w:cs="Arial"/>
          <w:szCs w:val="24"/>
          <w:lang w:val="en-GB"/>
        </w:rPr>
        <w:t xml:space="preserve">remedy </w:t>
      </w:r>
      <w:r w:rsidR="00C1266A" w:rsidRPr="007A078F">
        <w:rPr>
          <w:rFonts w:ascii="Arial" w:hAnsi="Arial" w:cs="Arial"/>
          <w:szCs w:val="24"/>
          <w:lang w:val="en-GB"/>
        </w:rPr>
        <w:t xml:space="preserve">under Rule 42(1)(a) </w:t>
      </w:r>
      <w:r w:rsidR="008C1550" w:rsidRPr="007A078F">
        <w:rPr>
          <w:rFonts w:ascii="Arial" w:hAnsi="Arial" w:cs="Arial"/>
          <w:szCs w:val="24"/>
          <w:lang w:val="en-GB"/>
        </w:rPr>
        <w:t xml:space="preserve">to </w:t>
      </w:r>
      <w:r w:rsidR="002F684B" w:rsidRPr="007A078F">
        <w:rPr>
          <w:rFonts w:ascii="Arial" w:hAnsi="Arial" w:cs="Arial"/>
          <w:szCs w:val="24"/>
          <w:lang w:val="en-GB"/>
        </w:rPr>
        <w:t>the absent party only</w:t>
      </w:r>
      <w:r w:rsidR="00DF0D22" w:rsidRPr="007A078F">
        <w:rPr>
          <w:rFonts w:ascii="Arial" w:hAnsi="Arial" w:cs="Arial"/>
          <w:szCs w:val="24"/>
          <w:lang w:val="en-GB"/>
        </w:rPr>
        <w:t xml:space="preserve"> and thus not </w:t>
      </w:r>
      <w:r w:rsidR="001413EA" w:rsidRPr="007A078F">
        <w:rPr>
          <w:rFonts w:ascii="Arial" w:hAnsi="Arial" w:cs="Arial"/>
          <w:szCs w:val="24"/>
          <w:lang w:val="en-GB"/>
        </w:rPr>
        <w:t xml:space="preserve">to the party </w:t>
      </w:r>
      <w:r w:rsidR="0021263E" w:rsidRPr="007A078F">
        <w:rPr>
          <w:rFonts w:ascii="Arial" w:hAnsi="Arial" w:cs="Arial"/>
          <w:szCs w:val="24"/>
          <w:lang w:val="en-GB"/>
        </w:rPr>
        <w:t>who had initially sought and obtained the judgment.</w:t>
      </w:r>
      <w:r w:rsidR="00627614" w:rsidRPr="007A078F">
        <w:rPr>
          <w:rFonts w:ascii="Arial" w:hAnsi="Arial" w:cs="Arial"/>
          <w:szCs w:val="24"/>
          <w:lang w:val="en-GB"/>
        </w:rPr>
        <w:t xml:space="preserve">  </w:t>
      </w:r>
    </w:p>
    <w:p w14:paraId="65F7DF38" w14:textId="72D18F77" w:rsidR="005C6B4D"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[67]</w:t>
      </w:r>
      <w:r w:rsidRPr="007A078F">
        <w:rPr>
          <w:rFonts w:ascii="Arial" w:hAnsi="Arial" w:cs="Arial"/>
          <w:szCs w:val="24"/>
          <w:lang w:val="en-GB"/>
        </w:rPr>
        <w:tab/>
      </w:r>
      <w:r w:rsidR="00AF6C28" w:rsidRPr="007A078F">
        <w:rPr>
          <w:rFonts w:ascii="Arial" w:hAnsi="Arial" w:cs="Arial"/>
          <w:szCs w:val="24"/>
          <w:lang w:val="en-GB"/>
        </w:rPr>
        <w:t xml:space="preserve">This approach </w:t>
      </w:r>
      <w:r w:rsidR="005A7096">
        <w:rPr>
          <w:rFonts w:ascii="Arial" w:hAnsi="Arial" w:cs="Arial"/>
          <w:szCs w:val="24"/>
          <w:lang w:val="en-GB"/>
        </w:rPr>
        <w:t xml:space="preserve">is </w:t>
      </w:r>
      <w:r w:rsidR="00032E1D">
        <w:rPr>
          <w:rFonts w:ascii="Arial" w:hAnsi="Arial" w:cs="Arial"/>
          <w:szCs w:val="24"/>
          <w:lang w:val="en-GB"/>
        </w:rPr>
        <w:t xml:space="preserve">consonant with the approach </w:t>
      </w:r>
      <w:r w:rsidR="00AF6C28" w:rsidRPr="007A078F">
        <w:rPr>
          <w:rFonts w:ascii="Arial" w:hAnsi="Arial" w:cs="Arial"/>
          <w:szCs w:val="24"/>
          <w:lang w:val="en-GB"/>
        </w:rPr>
        <w:t xml:space="preserve">which was adopted in </w:t>
      </w:r>
      <w:r w:rsidR="00AF6C28" w:rsidRPr="00F91209">
        <w:rPr>
          <w:rFonts w:ascii="Arial" w:hAnsi="Arial" w:cs="Arial"/>
          <w:i/>
          <w:iCs/>
          <w:szCs w:val="24"/>
          <w:lang w:val="en-GB"/>
        </w:rPr>
        <w:t xml:space="preserve">Stander v Absa Bank </w:t>
      </w:r>
      <w:r w:rsidR="00AF6C28" w:rsidRPr="00F91209">
        <w:rPr>
          <w:rFonts w:ascii="Arial" w:hAnsi="Arial" w:cs="Arial"/>
          <w:szCs w:val="24"/>
        </w:rPr>
        <w:t>1997(4) SA 873 (E)</w:t>
      </w:r>
      <w:r w:rsidR="00AF6C28" w:rsidRPr="007A078F">
        <w:rPr>
          <w:rFonts w:ascii="Arial" w:hAnsi="Arial" w:cs="Arial"/>
          <w:szCs w:val="24"/>
        </w:rPr>
        <w:t xml:space="preserve"> where Nepgen J at 882 E </w:t>
      </w:r>
      <w:r w:rsidR="00627270" w:rsidRPr="007A078F">
        <w:rPr>
          <w:rFonts w:ascii="Arial" w:hAnsi="Arial" w:cs="Arial"/>
          <w:szCs w:val="24"/>
        </w:rPr>
        <w:t>–</w:t>
      </w:r>
      <w:r w:rsidR="00AF6C28" w:rsidRPr="007A078F">
        <w:rPr>
          <w:rFonts w:ascii="Arial" w:hAnsi="Arial" w:cs="Arial"/>
          <w:szCs w:val="24"/>
        </w:rPr>
        <w:t xml:space="preserve"> F</w:t>
      </w:r>
      <w:r w:rsidR="00627270" w:rsidRPr="007A078F">
        <w:rPr>
          <w:rFonts w:ascii="Arial" w:hAnsi="Arial" w:cs="Arial"/>
          <w:szCs w:val="24"/>
          <w:lang w:val="en-GB"/>
        </w:rPr>
        <w:t xml:space="preserve"> </w:t>
      </w:r>
      <w:r w:rsidR="00FE69A0" w:rsidRPr="007A078F">
        <w:rPr>
          <w:rFonts w:ascii="Arial" w:hAnsi="Arial" w:cs="Arial"/>
          <w:szCs w:val="24"/>
        </w:rPr>
        <w:t>had this to say</w:t>
      </w:r>
      <w:r w:rsidR="005C6B4D" w:rsidRPr="007A078F">
        <w:rPr>
          <w:rFonts w:ascii="Arial" w:hAnsi="Arial" w:cs="Arial"/>
          <w:szCs w:val="24"/>
        </w:rPr>
        <w:t xml:space="preserve"> on the </w:t>
      </w:r>
      <w:r w:rsidR="00767484">
        <w:rPr>
          <w:rFonts w:ascii="Arial" w:hAnsi="Arial" w:cs="Arial"/>
          <w:szCs w:val="24"/>
        </w:rPr>
        <w:t>sub-r</w:t>
      </w:r>
      <w:r w:rsidR="005C6B4D" w:rsidRPr="007A078F">
        <w:rPr>
          <w:rFonts w:ascii="Arial" w:hAnsi="Arial" w:cs="Arial"/>
          <w:szCs w:val="24"/>
        </w:rPr>
        <w:t>ule:</w:t>
      </w:r>
    </w:p>
    <w:p w14:paraId="3E5C0799" w14:textId="77777777" w:rsidR="00C70493" w:rsidRPr="007A078F" w:rsidRDefault="005C6B4D" w:rsidP="00C70493">
      <w:pPr>
        <w:widowControl/>
        <w:tabs>
          <w:tab w:val="left" w:pos="1701"/>
          <w:tab w:val="left" w:pos="2835"/>
          <w:tab w:val="left" w:pos="3969"/>
          <w:tab w:val="right" w:pos="8222"/>
          <w:tab w:val="right" w:pos="8789"/>
        </w:tabs>
        <w:autoSpaceDE/>
        <w:autoSpaceDN/>
        <w:adjustRightInd/>
        <w:spacing w:after="240" w:line="480" w:lineRule="auto"/>
        <w:ind w:left="1701"/>
        <w:jc w:val="both"/>
        <w:rPr>
          <w:rFonts w:ascii="Arial" w:hAnsi="Arial" w:cs="Arial"/>
          <w:i/>
          <w:iCs/>
          <w:szCs w:val="24"/>
        </w:rPr>
      </w:pPr>
      <w:r w:rsidRPr="007A078F">
        <w:rPr>
          <w:rFonts w:ascii="Arial" w:hAnsi="Arial" w:cs="Arial"/>
          <w:i/>
          <w:iCs/>
          <w:szCs w:val="24"/>
        </w:rPr>
        <w:t>“</w:t>
      </w:r>
      <w:r w:rsidR="00F3079A" w:rsidRPr="007A078F">
        <w:rPr>
          <w:rFonts w:ascii="Arial" w:hAnsi="Arial" w:cs="Arial"/>
          <w:i/>
          <w:iCs/>
          <w:szCs w:val="24"/>
        </w:rPr>
        <w:t>It seems to me that the very reference to “absence of any party</w:t>
      </w:r>
      <w:r w:rsidR="004D2F40" w:rsidRPr="007A078F">
        <w:rPr>
          <w:rFonts w:ascii="Arial" w:hAnsi="Arial" w:cs="Arial"/>
          <w:i/>
          <w:iCs/>
          <w:szCs w:val="24"/>
        </w:rPr>
        <w:t xml:space="preserve"> affected,” is an indication that what was intended was that such party, who was not present when the order or judgment was granted, and who was therefore not in a position to place facts before the Court </w:t>
      </w:r>
      <w:r w:rsidR="004D2F40" w:rsidRPr="007A078F">
        <w:rPr>
          <w:rFonts w:ascii="Arial" w:hAnsi="Arial" w:cs="Arial"/>
          <w:i/>
          <w:iCs/>
          <w:szCs w:val="24"/>
        </w:rPr>
        <w:lastRenderedPageBreak/>
        <w:t xml:space="preserve">which would have or could have persuaded it not to grant such order or judgment, is afforded the </w:t>
      </w:r>
      <w:r w:rsidR="00865CD3" w:rsidRPr="007A078F">
        <w:rPr>
          <w:rFonts w:ascii="Arial" w:hAnsi="Arial" w:cs="Arial"/>
          <w:i/>
          <w:iCs/>
          <w:szCs w:val="24"/>
        </w:rPr>
        <w:t>opportunity</w:t>
      </w:r>
      <w:r w:rsidR="004D2F40" w:rsidRPr="007A078F">
        <w:rPr>
          <w:rFonts w:ascii="Arial" w:hAnsi="Arial" w:cs="Arial"/>
          <w:i/>
          <w:iCs/>
          <w:szCs w:val="24"/>
        </w:rPr>
        <w:t xml:space="preserve"> to approach the Court in order to have such order or judgment rescinded or varied on the basis of facts, </w:t>
      </w:r>
      <w:r w:rsidR="00CB0140" w:rsidRPr="007A078F">
        <w:rPr>
          <w:rFonts w:ascii="Arial" w:hAnsi="Arial" w:cs="Arial"/>
          <w:i/>
          <w:iCs/>
          <w:szCs w:val="24"/>
        </w:rPr>
        <w:t xml:space="preserve"> of which the Court would initially have been unaware, which would justify this being done.  Furthermore, the Rule is not restricted to cases of an order or judgment erroneously granted, but also to an order or judgment erroneously sought.  It is difficult to conceive of circumstances where a Court would be able to conclude that an order or judgment was erroneously sought if no additional facts, indicating that this is so, </w:t>
      </w:r>
      <w:r w:rsidR="00865CD3" w:rsidRPr="007A078F">
        <w:rPr>
          <w:rFonts w:ascii="Arial" w:hAnsi="Arial" w:cs="Arial"/>
          <w:i/>
          <w:iCs/>
          <w:szCs w:val="24"/>
        </w:rPr>
        <w:t>where placed before the Court.”</w:t>
      </w:r>
      <w:r w:rsidR="00C70493" w:rsidRPr="007A078F">
        <w:rPr>
          <w:rFonts w:ascii="Arial" w:hAnsi="Arial" w:cs="Arial"/>
          <w:i/>
          <w:iCs/>
          <w:szCs w:val="24"/>
        </w:rPr>
        <w:t xml:space="preserve">  </w:t>
      </w:r>
    </w:p>
    <w:p w14:paraId="39B9C270" w14:textId="5F3AEE37" w:rsidR="000F7B5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[68]</w:t>
      </w:r>
      <w:r w:rsidRPr="007A078F">
        <w:rPr>
          <w:rFonts w:ascii="Arial" w:hAnsi="Arial" w:cs="Arial"/>
          <w:szCs w:val="24"/>
          <w:lang w:val="en-GB"/>
        </w:rPr>
        <w:tab/>
      </w:r>
      <w:r w:rsidR="00503558" w:rsidRPr="007A078F">
        <w:rPr>
          <w:rFonts w:ascii="Arial" w:hAnsi="Arial" w:cs="Arial"/>
          <w:szCs w:val="24"/>
          <w:lang w:val="en-GB"/>
        </w:rPr>
        <w:t xml:space="preserve">The approach of </w:t>
      </w:r>
      <w:r w:rsidR="00503558" w:rsidRPr="00725279">
        <w:rPr>
          <w:rFonts w:ascii="Arial" w:hAnsi="Arial" w:cs="Arial"/>
          <w:szCs w:val="24"/>
          <w:lang w:val="en-GB"/>
        </w:rPr>
        <w:t xml:space="preserve">Nepgen J was </w:t>
      </w:r>
      <w:r w:rsidR="001143CF" w:rsidRPr="007A078F">
        <w:rPr>
          <w:rFonts w:ascii="Arial" w:hAnsi="Arial" w:cs="Arial"/>
          <w:szCs w:val="24"/>
          <w:lang w:val="en-GB"/>
        </w:rPr>
        <w:t xml:space="preserve">endorsed by </w:t>
      </w:r>
      <w:r w:rsidR="001143CF" w:rsidRPr="00725279">
        <w:rPr>
          <w:rFonts w:ascii="Arial" w:hAnsi="Arial" w:cs="Arial"/>
          <w:szCs w:val="24"/>
          <w:lang w:val="en-GB"/>
        </w:rPr>
        <w:t xml:space="preserve">H J Erasmus J in </w:t>
      </w:r>
      <w:r w:rsidR="001143CF" w:rsidRPr="004E65D5">
        <w:rPr>
          <w:rFonts w:ascii="Arial" w:hAnsi="Arial" w:cs="Arial"/>
          <w:i/>
          <w:iCs/>
          <w:szCs w:val="24"/>
          <w:lang w:val="en-GB"/>
        </w:rPr>
        <w:t>President of</w:t>
      </w:r>
      <w:r w:rsidR="001143CF" w:rsidRPr="00F91209">
        <w:rPr>
          <w:rFonts w:ascii="Arial" w:hAnsi="Arial" w:cs="Arial"/>
          <w:i/>
          <w:iCs/>
          <w:szCs w:val="24"/>
          <w:lang w:val="en-GB"/>
        </w:rPr>
        <w:t xml:space="preserve"> the RSA </w:t>
      </w:r>
      <w:r w:rsidR="001A3BF9" w:rsidRPr="00F91209">
        <w:rPr>
          <w:rFonts w:ascii="Arial" w:hAnsi="Arial" w:cs="Arial"/>
          <w:i/>
          <w:iCs/>
          <w:szCs w:val="24"/>
          <w:lang w:val="en-GB"/>
        </w:rPr>
        <w:t>v Eisenberg and Associates</w:t>
      </w:r>
      <w:r w:rsidR="001A3BF9" w:rsidRPr="00F91209">
        <w:rPr>
          <w:rFonts w:ascii="Arial" w:hAnsi="Arial" w:cs="Arial"/>
          <w:szCs w:val="24"/>
          <w:lang w:val="en-GB"/>
        </w:rPr>
        <w:t xml:space="preserve"> 2005 (1) SA </w:t>
      </w:r>
      <w:r w:rsidR="00C3441B" w:rsidRPr="00F91209">
        <w:rPr>
          <w:rFonts w:ascii="Arial" w:hAnsi="Arial" w:cs="Arial"/>
          <w:szCs w:val="24"/>
          <w:lang w:val="en-GB"/>
        </w:rPr>
        <w:t xml:space="preserve"> 247 (C) at </w:t>
      </w:r>
      <w:r w:rsidR="008B7160" w:rsidRPr="00F91209">
        <w:rPr>
          <w:rFonts w:ascii="Arial" w:hAnsi="Arial" w:cs="Arial"/>
          <w:szCs w:val="24"/>
          <w:lang w:val="en-GB"/>
        </w:rPr>
        <w:t>264</w:t>
      </w:r>
      <w:r w:rsidR="00352692" w:rsidRPr="00F91209">
        <w:rPr>
          <w:rFonts w:ascii="Arial" w:hAnsi="Arial" w:cs="Arial"/>
          <w:szCs w:val="24"/>
          <w:lang w:val="en-GB"/>
        </w:rPr>
        <w:t xml:space="preserve"> </w:t>
      </w:r>
      <w:r w:rsidR="00EE7A61" w:rsidRPr="00F91209">
        <w:rPr>
          <w:rFonts w:ascii="Arial" w:hAnsi="Arial" w:cs="Arial"/>
          <w:szCs w:val="24"/>
          <w:lang w:val="en-GB"/>
        </w:rPr>
        <w:t xml:space="preserve">D </w:t>
      </w:r>
      <w:r w:rsidR="000A6D7A" w:rsidRPr="00F91209">
        <w:rPr>
          <w:rFonts w:ascii="Arial" w:hAnsi="Arial" w:cs="Arial"/>
          <w:szCs w:val="24"/>
          <w:lang w:val="en-GB"/>
        </w:rPr>
        <w:t>– J.</w:t>
      </w:r>
      <w:r w:rsidR="00503558" w:rsidRPr="007A078F">
        <w:rPr>
          <w:rFonts w:ascii="Arial" w:hAnsi="Arial" w:cs="Arial"/>
          <w:szCs w:val="24"/>
          <w:lang w:val="en-GB"/>
        </w:rPr>
        <w:t xml:space="preserve">  </w:t>
      </w:r>
    </w:p>
    <w:p w14:paraId="0C896147" w14:textId="6B5CB93B" w:rsidR="000F7B5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i/>
          <w:iCs/>
          <w:szCs w:val="24"/>
        </w:rPr>
      </w:pPr>
      <w:r w:rsidRPr="007A078F">
        <w:rPr>
          <w:rFonts w:ascii="Arial" w:hAnsi="Arial" w:cs="Arial"/>
          <w:iCs/>
          <w:szCs w:val="24"/>
        </w:rPr>
        <w:t>[69]</w:t>
      </w:r>
      <w:r w:rsidRPr="007A078F">
        <w:rPr>
          <w:rFonts w:ascii="Arial" w:hAnsi="Arial" w:cs="Arial"/>
          <w:iCs/>
          <w:szCs w:val="24"/>
        </w:rPr>
        <w:tab/>
      </w:r>
      <w:r w:rsidR="00F533D9" w:rsidRPr="007A078F">
        <w:rPr>
          <w:rFonts w:ascii="Arial" w:hAnsi="Arial" w:cs="Arial"/>
          <w:szCs w:val="24"/>
          <w:lang w:val="en-GB"/>
        </w:rPr>
        <w:t>I</w:t>
      </w:r>
      <w:r w:rsidR="00503558" w:rsidRPr="007A078F">
        <w:rPr>
          <w:rFonts w:ascii="Arial" w:hAnsi="Arial" w:cs="Arial"/>
          <w:szCs w:val="24"/>
          <w:lang w:val="en-GB"/>
        </w:rPr>
        <w:t xml:space="preserve">t would thus seem to me that Rule 42(1)(a) </w:t>
      </w:r>
      <w:r w:rsidR="00D8587B" w:rsidRPr="007A078F">
        <w:rPr>
          <w:rFonts w:ascii="Arial" w:hAnsi="Arial" w:cs="Arial"/>
          <w:szCs w:val="24"/>
          <w:lang w:val="en-GB"/>
        </w:rPr>
        <w:t xml:space="preserve">is designed </w:t>
      </w:r>
      <w:r w:rsidR="00216ED2" w:rsidRPr="007A078F">
        <w:rPr>
          <w:rFonts w:ascii="Arial" w:hAnsi="Arial" w:cs="Arial"/>
          <w:szCs w:val="24"/>
          <w:lang w:val="en-GB"/>
        </w:rPr>
        <w:t xml:space="preserve">to afford </w:t>
      </w:r>
      <w:r w:rsidR="00411468" w:rsidRPr="007A078F">
        <w:rPr>
          <w:rFonts w:ascii="Arial" w:hAnsi="Arial" w:cs="Arial"/>
          <w:szCs w:val="24"/>
          <w:lang w:val="en-GB"/>
        </w:rPr>
        <w:t xml:space="preserve">a remedy to </w:t>
      </w:r>
      <w:r w:rsidR="009645DF" w:rsidRPr="007A078F">
        <w:rPr>
          <w:rFonts w:ascii="Arial" w:hAnsi="Arial" w:cs="Arial"/>
          <w:szCs w:val="24"/>
          <w:lang w:val="en-GB"/>
        </w:rPr>
        <w:t xml:space="preserve">the party who </w:t>
      </w:r>
      <w:r w:rsidR="000E1CC5" w:rsidRPr="007A078F">
        <w:rPr>
          <w:rFonts w:ascii="Arial" w:hAnsi="Arial" w:cs="Arial"/>
          <w:szCs w:val="24"/>
          <w:lang w:val="en-GB"/>
        </w:rPr>
        <w:t xml:space="preserve">is </w:t>
      </w:r>
      <w:r w:rsidR="009645DF" w:rsidRPr="007A078F">
        <w:rPr>
          <w:rFonts w:ascii="Arial" w:hAnsi="Arial" w:cs="Arial"/>
          <w:szCs w:val="24"/>
          <w:lang w:val="en-GB"/>
        </w:rPr>
        <w:t xml:space="preserve">absent </w:t>
      </w:r>
      <w:r w:rsidR="00F270F9" w:rsidRPr="007A078F">
        <w:rPr>
          <w:rFonts w:ascii="Arial" w:hAnsi="Arial" w:cs="Arial"/>
          <w:szCs w:val="24"/>
          <w:lang w:val="en-GB"/>
        </w:rPr>
        <w:t>when a judgment</w:t>
      </w:r>
      <w:r w:rsidR="00AC1B4E" w:rsidRPr="007A078F">
        <w:rPr>
          <w:rFonts w:ascii="Arial" w:hAnsi="Arial" w:cs="Arial"/>
          <w:szCs w:val="24"/>
          <w:lang w:val="en-GB"/>
        </w:rPr>
        <w:t xml:space="preserve"> </w:t>
      </w:r>
      <w:r w:rsidR="00C173EC" w:rsidRPr="007A078F">
        <w:rPr>
          <w:rFonts w:ascii="Arial" w:hAnsi="Arial" w:cs="Arial"/>
          <w:szCs w:val="24"/>
          <w:lang w:val="en-GB"/>
        </w:rPr>
        <w:t xml:space="preserve">which affects that </w:t>
      </w:r>
      <w:r w:rsidR="00371E26" w:rsidRPr="007A078F">
        <w:rPr>
          <w:rFonts w:ascii="Arial" w:hAnsi="Arial" w:cs="Arial"/>
          <w:szCs w:val="24"/>
          <w:lang w:val="en-GB"/>
        </w:rPr>
        <w:t>parties’</w:t>
      </w:r>
      <w:r w:rsidR="00C173EC" w:rsidRPr="007A078F">
        <w:rPr>
          <w:rFonts w:ascii="Arial" w:hAnsi="Arial" w:cs="Arial"/>
          <w:szCs w:val="24"/>
          <w:lang w:val="en-GB"/>
        </w:rPr>
        <w:t xml:space="preserve"> interests </w:t>
      </w:r>
      <w:r w:rsidR="00FC5E8B" w:rsidRPr="007A078F">
        <w:rPr>
          <w:rFonts w:ascii="Arial" w:hAnsi="Arial" w:cs="Arial"/>
          <w:szCs w:val="24"/>
          <w:lang w:val="en-GB"/>
        </w:rPr>
        <w:t>is taken</w:t>
      </w:r>
      <w:r w:rsidR="00E25F53" w:rsidRPr="007A078F">
        <w:rPr>
          <w:rFonts w:ascii="Arial" w:hAnsi="Arial" w:cs="Arial"/>
          <w:szCs w:val="24"/>
          <w:lang w:val="en-GB"/>
        </w:rPr>
        <w:t xml:space="preserve">, provided only </w:t>
      </w:r>
      <w:r w:rsidR="0007186F" w:rsidRPr="007A078F">
        <w:rPr>
          <w:rFonts w:ascii="Arial" w:hAnsi="Arial" w:cs="Arial"/>
          <w:szCs w:val="24"/>
          <w:lang w:val="en-GB"/>
        </w:rPr>
        <w:t xml:space="preserve">that </w:t>
      </w:r>
      <w:r w:rsidR="00E71A72" w:rsidRPr="007A078F">
        <w:rPr>
          <w:rFonts w:ascii="Arial" w:hAnsi="Arial" w:cs="Arial"/>
          <w:szCs w:val="24"/>
          <w:lang w:val="en-GB"/>
        </w:rPr>
        <w:t>the judgment</w:t>
      </w:r>
      <w:r w:rsidR="00A42A75" w:rsidRPr="007A078F">
        <w:rPr>
          <w:rFonts w:ascii="Arial" w:hAnsi="Arial" w:cs="Arial"/>
          <w:szCs w:val="24"/>
          <w:lang w:val="en-GB"/>
        </w:rPr>
        <w:t xml:space="preserve"> was erroneously sought or erroneously granted.</w:t>
      </w:r>
      <w:r w:rsidR="008A7EC2" w:rsidRPr="007A078F">
        <w:rPr>
          <w:rFonts w:ascii="Arial" w:hAnsi="Arial" w:cs="Arial"/>
          <w:szCs w:val="24"/>
          <w:lang w:val="en-GB"/>
        </w:rPr>
        <w:t xml:space="preserve"> This </w:t>
      </w:r>
      <w:r w:rsidR="007D3BBF" w:rsidRPr="007A078F">
        <w:rPr>
          <w:rFonts w:ascii="Arial" w:hAnsi="Arial" w:cs="Arial"/>
          <w:szCs w:val="24"/>
          <w:lang w:val="en-GB"/>
        </w:rPr>
        <w:t xml:space="preserve">remedy </w:t>
      </w:r>
      <w:r w:rsidR="00856B30" w:rsidRPr="007A078F">
        <w:rPr>
          <w:rFonts w:ascii="Arial" w:hAnsi="Arial" w:cs="Arial"/>
          <w:szCs w:val="24"/>
          <w:lang w:val="en-GB"/>
        </w:rPr>
        <w:t xml:space="preserve">does not extend to the party who sought the order and who was thus present </w:t>
      </w:r>
      <w:r w:rsidR="00C55F8C" w:rsidRPr="007A078F">
        <w:rPr>
          <w:rFonts w:ascii="Arial" w:hAnsi="Arial" w:cs="Arial"/>
          <w:szCs w:val="24"/>
          <w:lang w:val="en-GB"/>
        </w:rPr>
        <w:t>when it was moved</w:t>
      </w:r>
      <w:r w:rsidR="00114B2C" w:rsidRPr="007A078F">
        <w:rPr>
          <w:rFonts w:ascii="Arial" w:hAnsi="Arial" w:cs="Arial"/>
          <w:szCs w:val="24"/>
          <w:lang w:val="en-GB"/>
        </w:rPr>
        <w:t xml:space="preserve"> and grant</w:t>
      </w:r>
      <w:r w:rsidR="0072168F" w:rsidRPr="007A078F">
        <w:rPr>
          <w:rFonts w:ascii="Arial" w:hAnsi="Arial" w:cs="Arial"/>
          <w:szCs w:val="24"/>
          <w:lang w:val="en-GB"/>
        </w:rPr>
        <w:t>ed.</w:t>
      </w:r>
    </w:p>
    <w:p w14:paraId="42EE9D77" w14:textId="1B677769" w:rsidR="00D95378"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i/>
          <w:iCs/>
          <w:szCs w:val="24"/>
        </w:rPr>
      </w:pPr>
      <w:r w:rsidRPr="007A078F">
        <w:rPr>
          <w:rFonts w:ascii="Arial" w:hAnsi="Arial" w:cs="Arial"/>
          <w:iCs/>
          <w:szCs w:val="24"/>
        </w:rPr>
        <w:t>[70]</w:t>
      </w:r>
      <w:r w:rsidRPr="007A078F">
        <w:rPr>
          <w:rFonts w:ascii="Arial" w:hAnsi="Arial" w:cs="Arial"/>
          <w:iCs/>
          <w:szCs w:val="24"/>
        </w:rPr>
        <w:tab/>
      </w:r>
      <w:r w:rsidR="00371E26" w:rsidRPr="007A078F">
        <w:rPr>
          <w:rFonts w:ascii="Arial" w:hAnsi="Arial" w:cs="Arial"/>
          <w:szCs w:val="24"/>
          <w:lang w:val="en-GB"/>
        </w:rPr>
        <w:t xml:space="preserve">Ms Prinsloo </w:t>
      </w:r>
      <w:r w:rsidR="00044CFC" w:rsidRPr="007A078F">
        <w:rPr>
          <w:rFonts w:ascii="Arial" w:hAnsi="Arial" w:cs="Arial"/>
          <w:szCs w:val="24"/>
          <w:lang w:val="en-GB"/>
        </w:rPr>
        <w:t>was absent</w:t>
      </w:r>
      <w:r w:rsidR="002A431B">
        <w:rPr>
          <w:rFonts w:ascii="Arial" w:hAnsi="Arial" w:cs="Arial"/>
          <w:szCs w:val="24"/>
          <w:lang w:val="en-GB"/>
        </w:rPr>
        <w:t xml:space="preserve"> when Judge Mak</w:t>
      </w:r>
      <w:r w:rsidR="00EE40FF" w:rsidRPr="007A078F">
        <w:rPr>
          <w:rFonts w:ascii="Arial" w:hAnsi="Arial" w:cs="Arial"/>
          <w:szCs w:val="24"/>
          <w:lang w:val="en-GB"/>
        </w:rPr>
        <w:t xml:space="preserve">ume granted </w:t>
      </w:r>
      <w:r w:rsidR="006F0A88" w:rsidRPr="007A078F">
        <w:rPr>
          <w:rFonts w:ascii="Arial" w:hAnsi="Arial" w:cs="Arial"/>
          <w:szCs w:val="24"/>
          <w:lang w:val="en-GB"/>
        </w:rPr>
        <w:t xml:space="preserve">the </w:t>
      </w:r>
      <w:r w:rsidR="009F04CE">
        <w:rPr>
          <w:rFonts w:ascii="Arial" w:hAnsi="Arial" w:cs="Arial"/>
          <w:szCs w:val="24"/>
          <w:lang w:val="en-GB"/>
        </w:rPr>
        <w:t xml:space="preserve">default judgment </w:t>
      </w:r>
      <w:r w:rsidR="006F0A88" w:rsidRPr="007A078F">
        <w:rPr>
          <w:rFonts w:ascii="Arial" w:hAnsi="Arial" w:cs="Arial"/>
          <w:szCs w:val="24"/>
          <w:lang w:val="en-GB"/>
        </w:rPr>
        <w:t>against her</w:t>
      </w:r>
      <w:r w:rsidR="00D51178" w:rsidRPr="007A078F">
        <w:rPr>
          <w:rFonts w:ascii="Arial" w:hAnsi="Arial" w:cs="Arial"/>
          <w:szCs w:val="24"/>
          <w:lang w:val="en-GB"/>
        </w:rPr>
        <w:t xml:space="preserve">. </w:t>
      </w:r>
      <w:r w:rsidR="003746E4" w:rsidRPr="007A078F">
        <w:rPr>
          <w:rFonts w:ascii="Arial" w:hAnsi="Arial" w:cs="Arial"/>
          <w:szCs w:val="24"/>
          <w:lang w:val="en-GB"/>
        </w:rPr>
        <w:t>Notionally then</w:t>
      </w:r>
      <w:r w:rsidR="002451BD" w:rsidRPr="007A078F">
        <w:rPr>
          <w:rFonts w:ascii="Arial" w:hAnsi="Arial" w:cs="Arial"/>
          <w:szCs w:val="24"/>
          <w:lang w:val="en-GB"/>
        </w:rPr>
        <w:t>,</w:t>
      </w:r>
      <w:r w:rsidR="003746E4" w:rsidRPr="007A078F">
        <w:rPr>
          <w:rFonts w:ascii="Arial" w:hAnsi="Arial" w:cs="Arial"/>
          <w:szCs w:val="24"/>
          <w:lang w:val="en-GB"/>
        </w:rPr>
        <w:t xml:space="preserve"> </w:t>
      </w:r>
      <w:r w:rsidR="005E3378" w:rsidRPr="007A078F">
        <w:rPr>
          <w:rFonts w:ascii="Arial" w:hAnsi="Arial" w:cs="Arial"/>
          <w:szCs w:val="24"/>
          <w:lang w:val="en-GB"/>
        </w:rPr>
        <w:t xml:space="preserve">she </w:t>
      </w:r>
      <w:r w:rsidR="003A4EDE" w:rsidRPr="007A078F">
        <w:rPr>
          <w:rFonts w:ascii="Arial" w:hAnsi="Arial" w:cs="Arial"/>
          <w:szCs w:val="24"/>
          <w:lang w:val="en-GB"/>
        </w:rPr>
        <w:t xml:space="preserve">enjoyed the </w:t>
      </w:r>
      <w:r w:rsidR="005E3378" w:rsidRPr="007A078F">
        <w:rPr>
          <w:rFonts w:ascii="Arial" w:hAnsi="Arial" w:cs="Arial"/>
          <w:szCs w:val="24"/>
          <w:lang w:val="en-GB"/>
        </w:rPr>
        <w:t>right under Rule 42(1)(a)</w:t>
      </w:r>
      <w:r w:rsidR="007230A9" w:rsidRPr="007A078F">
        <w:rPr>
          <w:rFonts w:ascii="Arial" w:hAnsi="Arial" w:cs="Arial"/>
          <w:szCs w:val="24"/>
          <w:lang w:val="en-GB"/>
        </w:rPr>
        <w:t xml:space="preserve"> to institute proceedings </w:t>
      </w:r>
      <w:r w:rsidR="00B323B4" w:rsidRPr="007A078F">
        <w:rPr>
          <w:rFonts w:ascii="Arial" w:hAnsi="Arial" w:cs="Arial"/>
          <w:szCs w:val="24"/>
          <w:lang w:val="en-GB"/>
        </w:rPr>
        <w:t xml:space="preserve">for the rescission </w:t>
      </w:r>
      <w:r w:rsidR="004E265E" w:rsidRPr="007A078F">
        <w:rPr>
          <w:rFonts w:ascii="Arial" w:hAnsi="Arial" w:cs="Arial"/>
          <w:szCs w:val="24"/>
          <w:lang w:val="en-GB"/>
        </w:rPr>
        <w:t>of that order</w:t>
      </w:r>
      <w:r w:rsidR="00B27E0D" w:rsidRPr="007A078F">
        <w:rPr>
          <w:rFonts w:ascii="Arial" w:hAnsi="Arial" w:cs="Arial"/>
          <w:szCs w:val="24"/>
          <w:lang w:val="en-GB"/>
        </w:rPr>
        <w:t xml:space="preserve">, provided </w:t>
      </w:r>
      <w:r w:rsidR="00397E52" w:rsidRPr="007A078F">
        <w:rPr>
          <w:rFonts w:ascii="Arial" w:hAnsi="Arial" w:cs="Arial"/>
          <w:szCs w:val="24"/>
          <w:lang w:val="en-GB"/>
        </w:rPr>
        <w:t xml:space="preserve">she could demonstrate </w:t>
      </w:r>
      <w:r w:rsidR="0069661E" w:rsidRPr="007A078F">
        <w:rPr>
          <w:rFonts w:ascii="Arial" w:hAnsi="Arial" w:cs="Arial"/>
          <w:szCs w:val="24"/>
          <w:lang w:val="en-GB"/>
        </w:rPr>
        <w:t xml:space="preserve">that the order was </w:t>
      </w:r>
      <w:r w:rsidR="004E65D5">
        <w:rPr>
          <w:rFonts w:ascii="Arial" w:hAnsi="Arial" w:cs="Arial"/>
          <w:szCs w:val="24"/>
          <w:lang w:val="en-GB"/>
        </w:rPr>
        <w:t xml:space="preserve">either </w:t>
      </w:r>
      <w:r w:rsidR="0069661E" w:rsidRPr="007A078F">
        <w:rPr>
          <w:rFonts w:ascii="Arial" w:hAnsi="Arial" w:cs="Arial"/>
          <w:szCs w:val="24"/>
          <w:lang w:val="en-GB"/>
        </w:rPr>
        <w:t>erroneously sought</w:t>
      </w:r>
      <w:r w:rsidR="004E65D5">
        <w:rPr>
          <w:rFonts w:ascii="Arial" w:hAnsi="Arial" w:cs="Arial"/>
          <w:szCs w:val="24"/>
          <w:lang w:val="en-GB"/>
        </w:rPr>
        <w:t xml:space="preserve"> or</w:t>
      </w:r>
      <w:r w:rsidR="0069661E" w:rsidRPr="007A078F">
        <w:rPr>
          <w:rFonts w:ascii="Arial" w:hAnsi="Arial" w:cs="Arial"/>
          <w:szCs w:val="24"/>
          <w:lang w:val="en-GB"/>
        </w:rPr>
        <w:t xml:space="preserve"> granted. </w:t>
      </w:r>
      <w:r w:rsidR="00BD6FFF" w:rsidRPr="007A078F">
        <w:rPr>
          <w:rFonts w:ascii="Arial" w:hAnsi="Arial" w:cs="Arial"/>
          <w:szCs w:val="24"/>
          <w:lang w:val="en-GB"/>
        </w:rPr>
        <w:t xml:space="preserve">The Bank </w:t>
      </w:r>
      <w:r w:rsidR="00DC1DD4" w:rsidRPr="007A078F">
        <w:rPr>
          <w:rFonts w:ascii="Arial" w:hAnsi="Arial" w:cs="Arial"/>
          <w:szCs w:val="24"/>
          <w:lang w:val="en-GB"/>
        </w:rPr>
        <w:t>was not the absent party</w:t>
      </w:r>
      <w:r w:rsidR="00442934" w:rsidRPr="007A078F">
        <w:rPr>
          <w:rFonts w:ascii="Arial" w:hAnsi="Arial" w:cs="Arial"/>
          <w:szCs w:val="24"/>
          <w:lang w:val="en-GB"/>
        </w:rPr>
        <w:t xml:space="preserve"> and </w:t>
      </w:r>
      <w:r w:rsidR="00793463" w:rsidRPr="007A078F">
        <w:rPr>
          <w:rFonts w:ascii="Arial" w:hAnsi="Arial" w:cs="Arial"/>
          <w:szCs w:val="24"/>
          <w:lang w:val="en-GB"/>
        </w:rPr>
        <w:t xml:space="preserve">could consequently </w:t>
      </w:r>
      <w:r w:rsidR="003E7229" w:rsidRPr="007A078F">
        <w:rPr>
          <w:rFonts w:ascii="Arial" w:hAnsi="Arial" w:cs="Arial"/>
          <w:szCs w:val="24"/>
          <w:lang w:val="en-GB"/>
        </w:rPr>
        <w:t xml:space="preserve">not </w:t>
      </w:r>
      <w:r w:rsidR="00F11D8A" w:rsidRPr="007A078F">
        <w:rPr>
          <w:rFonts w:ascii="Arial" w:hAnsi="Arial" w:cs="Arial"/>
          <w:szCs w:val="24"/>
          <w:lang w:val="en-GB"/>
        </w:rPr>
        <w:t>rely on the</w:t>
      </w:r>
      <w:r w:rsidR="004E65D5">
        <w:rPr>
          <w:rFonts w:ascii="Arial" w:hAnsi="Arial" w:cs="Arial"/>
          <w:szCs w:val="24"/>
          <w:lang w:val="en-GB"/>
        </w:rPr>
        <w:t xml:space="preserve"> sub-rule </w:t>
      </w:r>
      <w:r w:rsidR="00E45969" w:rsidRPr="007A078F">
        <w:rPr>
          <w:rFonts w:ascii="Arial" w:hAnsi="Arial" w:cs="Arial"/>
          <w:szCs w:val="24"/>
          <w:lang w:val="en-GB"/>
        </w:rPr>
        <w:t xml:space="preserve">to secure </w:t>
      </w:r>
      <w:r w:rsidR="00D31F01" w:rsidRPr="007A078F">
        <w:rPr>
          <w:rFonts w:ascii="Arial" w:hAnsi="Arial" w:cs="Arial"/>
          <w:szCs w:val="24"/>
          <w:lang w:val="en-GB"/>
        </w:rPr>
        <w:t xml:space="preserve">the required rescission. </w:t>
      </w:r>
    </w:p>
    <w:p w14:paraId="2ED2D669" w14:textId="51FE148E" w:rsidR="009756A0" w:rsidRPr="00D8601E"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D8601E">
        <w:rPr>
          <w:rFonts w:ascii="Arial" w:hAnsi="Arial" w:cs="Arial"/>
          <w:szCs w:val="24"/>
          <w:lang w:val="en-GB"/>
        </w:rPr>
        <w:lastRenderedPageBreak/>
        <w:t>[71]</w:t>
      </w:r>
      <w:r w:rsidRPr="00D8601E">
        <w:rPr>
          <w:rFonts w:ascii="Arial" w:hAnsi="Arial" w:cs="Arial"/>
          <w:szCs w:val="24"/>
          <w:lang w:val="en-GB"/>
        </w:rPr>
        <w:tab/>
      </w:r>
      <w:r w:rsidR="00BE091F" w:rsidRPr="007A078F">
        <w:rPr>
          <w:rFonts w:ascii="Arial" w:hAnsi="Arial" w:cs="Arial"/>
          <w:szCs w:val="24"/>
          <w:lang w:val="en-GB"/>
        </w:rPr>
        <w:t>I remain unp</w:t>
      </w:r>
      <w:r w:rsidR="00B847E2" w:rsidRPr="007A078F">
        <w:rPr>
          <w:rFonts w:ascii="Arial" w:hAnsi="Arial" w:cs="Arial"/>
          <w:szCs w:val="24"/>
          <w:lang w:val="en-GB"/>
        </w:rPr>
        <w:t>e</w:t>
      </w:r>
      <w:r w:rsidR="00BE091F" w:rsidRPr="007A078F">
        <w:rPr>
          <w:rFonts w:ascii="Arial" w:hAnsi="Arial" w:cs="Arial"/>
          <w:szCs w:val="24"/>
          <w:lang w:val="en-GB"/>
        </w:rPr>
        <w:t xml:space="preserve">rsuaded </w:t>
      </w:r>
      <w:r w:rsidR="00B847E2" w:rsidRPr="007A078F">
        <w:rPr>
          <w:rFonts w:ascii="Arial" w:hAnsi="Arial" w:cs="Arial"/>
          <w:szCs w:val="24"/>
          <w:lang w:val="en-GB"/>
        </w:rPr>
        <w:t xml:space="preserve">that the Bank had the necessary </w:t>
      </w:r>
      <w:r w:rsidR="00B847E2" w:rsidRPr="007A078F">
        <w:rPr>
          <w:rFonts w:ascii="Arial" w:hAnsi="Arial" w:cs="Arial"/>
          <w:i/>
          <w:iCs/>
          <w:szCs w:val="24"/>
          <w:lang w:val="en-GB"/>
        </w:rPr>
        <w:t>locus standi</w:t>
      </w:r>
      <w:r w:rsidR="00B847E2" w:rsidRPr="007A078F">
        <w:rPr>
          <w:rFonts w:ascii="Arial" w:hAnsi="Arial" w:cs="Arial"/>
          <w:szCs w:val="24"/>
          <w:lang w:val="en-GB"/>
        </w:rPr>
        <w:t xml:space="preserve"> to </w:t>
      </w:r>
      <w:r w:rsidR="007C4AED" w:rsidRPr="007A078F">
        <w:rPr>
          <w:rFonts w:ascii="Arial" w:hAnsi="Arial" w:cs="Arial"/>
          <w:szCs w:val="24"/>
          <w:lang w:val="en-GB"/>
        </w:rPr>
        <w:t xml:space="preserve">institute proceedings for the rescission of the </w:t>
      </w:r>
      <w:r w:rsidR="00C8023C">
        <w:rPr>
          <w:rFonts w:ascii="Arial" w:hAnsi="Arial" w:cs="Arial"/>
          <w:szCs w:val="24"/>
          <w:lang w:val="en-GB"/>
        </w:rPr>
        <w:t>default judgment</w:t>
      </w:r>
      <w:r w:rsidR="00597AE4">
        <w:rPr>
          <w:rFonts w:ascii="Arial" w:hAnsi="Arial" w:cs="Arial"/>
          <w:szCs w:val="24"/>
          <w:lang w:val="en-GB"/>
        </w:rPr>
        <w:t xml:space="preserve">. </w:t>
      </w:r>
      <w:r w:rsidR="00C8023C">
        <w:rPr>
          <w:rFonts w:ascii="Arial" w:hAnsi="Arial" w:cs="Arial"/>
          <w:szCs w:val="24"/>
          <w:lang w:val="en-GB"/>
        </w:rPr>
        <w:t xml:space="preserve"> </w:t>
      </w:r>
      <w:r w:rsidR="001777D8" w:rsidRPr="00D8601E">
        <w:rPr>
          <w:rFonts w:ascii="Arial" w:hAnsi="Arial" w:cs="Arial"/>
          <w:szCs w:val="24"/>
          <w:lang w:val="en-GB"/>
        </w:rPr>
        <w:t xml:space="preserve">This then disposes </w:t>
      </w:r>
      <w:r w:rsidR="00643497" w:rsidRPr="00D8601E">
        <w:rPr>
          <w:rFonts w:ascii="Arial" w:hAnsi="Arial" w:cs="Arial"/>
          <w:szCs w:val="24"/>
          <w:lang w:val="en-GB"/>
        </w:rPr>
        <w:t xml:space="preserve">of the rescission application, insofar as it is based on Rule 42(1)(a). </w:t>
      </w:r>
      <w:r w:rsidR="00753BF4">
        <w:rPr>
          <w:rFonts w:ascii="Arial" w:hAnsi="Arial" w:cs="Arial"/>
          <w:szCs w:val="24"/>
          <w:lang w:val="en-GB"/>
        </w:rPr>
        <w:t xml:space="preserve"> I merely add that but for the </w:t>
      </w:r>
      <w:r w:rsidR="00753BF4" w:rsidRPr="00753BF4">
        <w:rPr>
          <w:rFonts w:ascii="Arial" w:hAnsi="Arial" w:cs="Arial"/>
          <w:i/>
          <w:iCs/>
          <w:szCs w:val="24"/>
          <w:lang w:val="en-GB"/>
        </w:rPr>
        <w:t>locus standi</w:t>
      </w:r>
      <w:r w:rsidR="00753BF4">
        <w:rPr>
          <w:rFonts w:ascii="Arial" w:hAnsi="Arial" w:cs="Arial"/>
          <w:szCs w:val="24"/>
          <w:lang w:val="en-GB"/>
        </w:rPr>
        <w:t xml:space="preserve"> issue I would have been </w:t>
      </w:r>
      <w:r w:rsidR="00365B73">
        <w:rPr>
          <w:rFonts w:ascii="Arial" w:hAnsi="Arial" w:cs="Arial"/>
          <w:szCs w:val="24"/>
          <w:lang w:val="en-GB"/>
        </w:rPr>
        <w:t>disposed to rescind the default judgment.</w:t>
      </w:r>
    </w:p>
    <w:p w14:paraId="703AB185" w14:textId="3491A1EF" w:rsidR="002F3F60"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Pr>
          <w:rFonts w:ascii="Arial" w:hAnsi="Arial" w:cs="Arial"/>
          <w:szCs w:val="24"/>
          <w:lang w:val="en-GB"/>
        </w:rPr>
        <w:t>[72]</w:t>
      </w:r>
      <w:r>
        <w:rPr>
          <w:rFonts w:ascii="Arial" w:hAnsi="Arial" w:cs="Arial"/>
          <w:szCs w:val="24"/>
          <w:lang w:val="en-GB"/>
        </w:rPr>
        <w:tab/>
      </w:r>
      <w:r w:rsidR="00D270D0" w:rsidRPr="007A078F">
        <w:rPr>
          <w:rFonts w:ascii="Arial" w:hAnsi="Arial" w:cs="Arial"/>
          <w:szCs w:val="24"/>
          <w:lang w:val="en-GB"/>
        </w:rPr>
        <w:t xml:space="preserve">The </w:t>
      </w:r>
      <w:r w:rsidR="001D193B" w:rsidRPr="007A078F">
        <w:rPr>
          <w:rFonts w:ascii="Arial" w:hAnsi="Arial" w:cs="Arial"/>
          <w:szCs w:val="24"/>
          <w:lang w:val="en-GB"/>
        </w:rPr>
        <w:t>Bank</w:t>
      </w:r>
      <w:r w:rsidR="00D270D0" w:rsidRPr="007A078F">
        <w:rPr>
          <w:rFonts w:ascii="Arial" w:hAnsi="Arial" w:cs="Arial"/>
          <w:szCs w:val="24"/>
          <w:lang w:val="en-GB"/>
        </w:rPr>
        <w:t xml:space="preserve">’s reliance </w:t>
      </w:r>
      <w:r w:rsidR="00512682" w:rsidRPr="007A078F">
        <w:rPr>
          <w:rFonts w:ascii="Arial" w:hAnsi="Arial" w:cs="Arial"/>
          <w:szCs w:val="24"/>
          <w:lang w:val="en-GB"/>
        </w:rPr>
        <w:t>on the common law</w:t>
      </w:r>
      <w:r w:rsidR="001D193B" w:rsidRPr="007A078F">
        <w:rPr>
          <w:rFonts w:ascii="Arial" w:hAnsi="Arial" w:cs="Arial"/>
          <w:szCs w:val="24"/>
          <w:lang w:val="en-GB"/>
        </w:rPr>
        <w:t xml:space="preserve"> </w:t>
      </w:r>
      <w:r w:rsidR="005C76C2" w:rsidRPr="007A078F">
        <w:rPr>
          <w:rFonts w:ascii="Arial" w:hAnsi="Arial" w:cs="Arial"/>
          <w:szCs w:val="24"/>
          <w:lang w:val="en-GB"/>
        </w:rPr>
        <w:t xml:space="preserve">in grounding its application </w:t>
      </w:r>
      <w:r w:rsidR="00D270D0" w:rsidRPr="007A078F">
        <w:rPr>
          <w:rFonts w:ascii="Arial" w:hAnsi="Arial" w:cs="Arial"/>
          <w:szCs w:val="24"/>
          <w:lang w:val="en-GB"/>
        </w:rPr>
        <w:t>for rescission is equally misplaced.</w:t>
      </w:r>
      <w:r w:rsidR="002B1F19" w:rsidRPr="007A078F">
        <w:rPr>
          <w:rFonts w:ascii="Arial" w:hAnsi="Arial" w:cs="Arial"/>
          <w:szCs w:val="24"/>
          <w:lang w:val="en-GB"/>
        </w:rPr>
        <w:t xml:space="preserve">  It in this regard seems to me </w:t>
      </w:r>
      <w:r w:rsidR="00BC4D2E" w:rsidRPr="007A078F">
        <w:rPr>
          <w:rFonts w:ascii="Arial" w:hAnsi="Arial" w:cs="Arial"/>
          <w:szCs w:val="24"/>
          <w:lang w:val="en-GB"/>
        </w:rPr>
        <w:t xml:space="preserve">that </w:t>
      </w:r>
      <w:r w:rsidR="007E0AC7" w:rsidRPr="007A078F">
        <w:rPr>
          <w:rFonts w:ascii="Arial" w:hAnsi="Arial" w:cs="Arial"/>
          <w:szCs w:val="24"/>
          <w:lang w:val="en-GB"/>
        </w:rPr>
        <w:t xml:space="preserve">the common law remedy </w:t>
      </w:r>
      <w:r w:rsidR="00C87B89" w:rsidRPr="007A078F">
        <w:rPr>
          <w:rFonts w:ascii="Arial" w:hAnsi="Arial" w:cs="Arial"/>
          <w:szCs w:val="24"/>
          <w:lang w:val="en-GB"/>
        </w:rPr>
        <w:t>is confined</w:t>
      </w:r>
      <w:r w:rsidR="00050BD4" w:rsidRPr="007A078F">
        <w:rPr>
          <w:rFonts w:ascii="Arial" w:hAnsi="Arial" w:cs="Arial"/>
          <w:szCs w:val="24"/>
          <w:lang w:val="en-GB"/>
        </w:rPr>
        <w:t xml:space="preserve"> to persons </w:t>
      </w:r>
      <w:r w:rsidR="00992E42" w:rsidRPr="007A078F">
        <w:rPr>
          <w:rFonts w:ascii="Arial" w:hAnsi="Arial" w:cs="Arial"/>
          <w:szCs w:val="24"/>
          <w:lang w:val="en-GB"/>
        </w:rPr>
        <w:t xml:space="preserve">who in consequence of some or other default </w:t>
      </w:r>
      <w:r w:rsidR="002E0727" w:rsidRPr="007A078F">
        <w:rPr>
          <w:rFonts w:ascii="Arial" w:hAnsi="Arial" w:cs="Arial"/>
          <w:szCs w:val="24"/>
          <w:lang w:val="en-GB"/>
        </w:rPr>
        <w:t xml:space="preserve">have been saddled </w:t>
      </w:r>
      <w:r w:rsidR="0009347D" w:rsidRPr="007A078F">
        <w:rPr>
          <w:rFonts w:ascii="Arial" w:hAnsi="Arial" w:cs="Arial"/>
          <w:szCs w:val="24"/>
          <w:lang w:val="en-GB"/>
        </w:rPr>
        <w:t xml:space="preserve">with a judgment </w:t>
      </w:r>
      <w:r w:rsidR="005D28B9" w:rsidRPr="007A078F">
        <w:rPr>
          <w:rFonts w:ascii="Arial" w:hAnsi="Arial" w:cs="Arial"/>
          <w:szCs w:val="24"/>
          <w:lang w:val="en-GB"/>
        </w:rPr>
        <w:t>against them</w:t>
      </w:r>
      <w:r w:rsidR="00F91955" w:rsidRPr="007A078F">
        <w:rPr>
          <w:rFonts w:ascii="Arial" w:hAnsi="Arial" w:cs="Arial"/>
          <w:szCs w:val="24"/>
          <w:lang w:val="en-GB"/>
        </w:rPr>
        <w:t xml:space="preserve"> (see in this regard</w:t>
      </w:r>
      <w:r w:rsidR="00BD69BB" w:rsidRPr="007A078F">
        <w:rPr>
          <w:rFonts w:ascii="Arial" w:hAnsi="Arial" w:cs="Arial"/>
          <w:szCs w:val="24"/>
          <w:lang w:val="en-GB"/>
        </w:rPr>
        <w:t xml:space="preserve"> </w:t>
      </w:r>
      <w:r w:rsidR="00BD69BB" w:rsidRPr="00F91209">
        <w:rPr>
          <w:rFonts w:ascii="Arial" w:hAnsi="Arial" w:cs="Arial"/>
          <w:i/>
          <w:iCs/>
          <w:szCs w:val="24"/>
          <w:lang w:val="en-GB"/>
        </w:rPr>
        <w:t xml:space="preserve">De Wet &amp; Others </w:t>
      </w:r>
      <w:r w:rsidR="00D92F10" w:rsidRPr="00F91209">
        <w:rPr>
          <w:rFonts w:ascii="Arial" w:hAnsi="Arial" w:cs="Arial"/>
          <w:i/>
          <w:iCs/>
          <w:szCs w:val="24"/>
          <w:lang w:val="en-GB"/>
        </w:rPr>
        <w:t>v Western Bank Limited</w:t>
      </w:r>
      <w:r w:rsidR="00CF0039" w:rsidRPr="00F91209">
        <w:rPr>
          <w:rFonts w:ascii="Arial" w:hAnsi="Arial" w:cs="Arial"/>
          <w:szCs w:val="24"/>
          <w:lang w:val="en-GB"/>
        </w:rPr>
        <w:t xml:space="preserve"> 1979(2) </w:t>
      </w:r>
      <w:r w:rsidR="00463E73" w:rsidRPr="00F91209">
        <w:rPr>
          <w:rFonts w:ascii="Arial" w:hAnsi="Arial" w:cs="Arial"/>
          <w:szCs w:val="24"/>
          <w:lang w:val="en-GB"/>
        </w:rPr>
        <w:t>1031</w:t>
      </w:r>
      <w:r w:rsidR="00B1099B" w:rsidRPr="00F91209">
        <w:rPr>
          <w:rFonts w:ascii="Arial" w:hAnsi="Arial" w:cs="Arial"/>
          <w:szCs w:val="24"/>
          <w:lang w:val="en-GB"/>
        </w:rPr>
        <w:t xml:space="preserve"> (AD) </w:t>
      </w:r>
      <w:r w:rsidR="003F233C" w:rsidRPr="00F91209">
        <w:rPr>
          <w:rFonts w:ascii="Arial" w:hAnsi="Arial" w:cs="Arial"/>
          <w:szCs w:val="24"/>
          <w:lang w:val="en-GB"/>
        </w:rPr>
        <w:t xml:space="preserve">at </w:t>
      </w:r>
      <w:r w:rsidR="00D40729" w:rsidRPr="00F91209">
        <w:rPr>
          <w:rFonts w:ascii="Arial" w:hAnsi="Arial" w:cs="Arial"/>
          <w:szCs w:val="24"/>
          <w:lang w:val="en-GB"/>
        </w:rPr>
        <w:t>1041</w:t>
      </w:r>
      <w:r w:rsidR="006A249E" w:rsidRPr="00F91209">
        <w:rPr>
          <w:rFonts w:ascii="Arial" w:hAnsi="Arial" w:cs="Arial"/>
          <w:szCs w:val="24"/>
          <w:lang w:val="en-GB"/>
        </w:rPr>
        <w:t>A</w:t>
      </w:r>
      <w:r w:rsidR="00A56762" w:rsidRPr="00F91209">
        <w:rPr>
          <w:rFonts w:ascii="Arial" w:hAnsi="Arial" w:cs="Arial"/>
          <w:szCs w:val="24"/>
          <w:lang w:val="en-GB"/>
        </w:rPr>
        <w:t>-1043</w:t>
      </w:r>
      <w:r w:rsidR="008437DC" w:rsidRPr="00F91209">
        <w:rPr>
          <w:rFonts w:ascii="Arial" w:hAnsi="Arial" w:cs="Arial"/>
          <w:szCs w:val="24"/>
          <w:lang w:val="en-GB"/>
        </w:rPr>
        <w:t>A.</w:t>
      </w:r>
    </w:p>
    <w:p w14:paraId="2D0C1851" w14:textId="23FCCEAE" w:rsidR="005734C8" w:rsidRPr="002A431B"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2A431B">
        <w:rPr>
          <w:rFonts w:ascii="Arial" w:hAnsi="Arial" w:cs="Arial"/>
          <w:szCs w:val="24"/>
          <w:lang w:val="en-GB"/>
        </w:rPr>
        <w:t>[73]</w:t>
      </w:r>
      <w:r w:rsidRPr="002A431B">
        <w:rPr>
          <w:rFonts w:ascii="Arial" w:hAnsi="Arial" w:cs="Arial"/>
          <w:szCs w:val="24"/>
          <w:lang w:val="en-GB"/>
        </w:rPr>
        <w:tab/>
      </w:r>
      <w:r w:rsidR="005734C8">
        <w:rPr>
          <w:rFonts w:ascii="Arial" w:hAnsi="Arial" w:cs="Arial"/>
          <w:szCs w:val="24"/>
          <w:lang w:val="en-GB"/>
        </w:rPr>
        <w:t>The Bank consequently has no alternative remedy.</w:t>
      </w:r>
    </w:p>
    <w:p w14:paraId="4A43EBBD" w14:textId="71D90119" w:rsidR="00AA04C1" w:rsidRPr="007A078F" w:rsidRDefault="00AA04C1" w:rsidP="00AA04C1">
      <w:pPr>
        <w:widowControl/>
        <w:tabs>
          <w:tab w:val="left" w:pos="1701"/>
          <w:tab w:val="left" w:pos="2835"/>
          <w:tab w:val="left" w:pos="3969"/>
          <w:tab w:val="right" w:pos="8222"/>
          <w:tab w:val="right" w:pos="8789"/>
        </w:tabs>
        <w:autoSpaceDE/>
        <w:autoSpaceDN/>
        <w:adjustRightInd/>
        <w:spacing w:after="240" w:line="480" w:lineRule="auto"/>
        <w:jc w:val="both"/>
        <w:rPr>
          <w:rFonts w:ascii="Arial" w:hAnsi="Arial" w:cs="Arial"/>
          <w:b/>
          <w:bCs/>
          <w:szCs w:val="24"/>
          <w:lang w:val="en-GB"/>
        </w:rPr>
      </w:pPr>
      <w:r w:rsidRPr="007A078F">
        <w:rPr>
          <w:rFonts w:ascii="Arial" w:hAnsi="Arial" w:cs="Arial"/>
          <w:b/>
          <w:bCs/>
          <w:szCs w:val="24"/>
          <w:lang w:val="en-GB"/>
        </w:rPr>
        <w:t>SUMMARY</w:t>
      </w:r>
    </w:p>
    <w:p w14:paraId="406DD86D" w14:textId="5C6B85E7" w:rsidR="000D5E37" w:rsidRPr="007A078F"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sidRPr="007A078F">
        <w:rPr>
          <w:rFonts w:ascii="Arial" w:hAnsi="Arial" w:cs="Arial"/>
          <w:szCs w:val="24"/>
          <w:lang w:val="en-GB"/>
        </w:rPr>
        <w:t>[74]</w:t>
      </w:r>
      <w:r w:rsidRPr="007A078F">
        <w:rPr>
          <w:rFonts w:ascii="Arial" w:hAnsi="Arial" w:cs="Arial"/>
          <w:szCs w:val="24"/>
          <w:lang w:val="en-GB"/>
        </w:rPr>
        <w:tab/>
      </w:r>
      <w:r w:rsidR="009C06B9" w:rsidRPr="007A078F">
        <w:rPr>
          <w:rFonts w:ascii="Arial" w:hAnsi="Arial" w:cs="Arial"/>
          <w:szCs w:val="24"/>
          <w:lang w:val="en-GB"/>
        </w:rPr>
        <w:t>In the result, the Bank cannot succeed</w:t>
      </w:r>
      <w:r w:rsidR="00086045" w:rsidRPr="007A078F">
        <w:rPr>
          <w:rFonts w:ascii="Arial" w:hAnsi="Arial" w:cs="Arial"/>
          <w:szCs w:val="24"/>
          <w:lang w:val="en-GB"/>
        </w:rPr>
        <w:t xml:space="preserve"> in its application </w:t>
      </w:r>
      <w:r w:rsidR="00EB1543" w:rsidRPr="007A078F">
        <w:rPr>
          <w:rFonts w:ascii="Arial" w:hAnsi="Arial" w:cs="Arial"/>
          <w:szCs w:val="24"/>
          <w:lang w:val="en-GB"/>
        </w:rPr>
        <w:t xml:space="preserve">to rescind </w:t>
      </w:r>
      <w:r w:rsidR="00E36C95" w:rsidRPr="007A078F">
        <w:rPr>
          <w:rFonts w:ascii="Arial" w:hAnsi="Arial" w:cs="Arial"/>
          <w:szCs w:val="24"/>
          <w:lang w:val="en-GB"/>
        </w:rPr>
        <w:t xml:space="preserve">the </w:t>
      </w:r>
      <w:r w:rsidR="00A81F71" w:rsidRPr="007A078F">
        <w:rPr>
          <w:rFonts w:ascii="Arial" w:hAnsi="Arial" w:cs="Arial"/>
          <w:szCs w:val="24"/>
          <w:lang w:val="en-GB"/>
        </w:rPr>
        <w:t>default judgment</w:t>
      </w:r>
      <w:r w:rsidR="009104F7" w:rsidRPr="007A078F">
        <w:rPr>
          <w:rFonts w:ascii="Arial" w:hAnsi="Arial" w:cs="Arial"/>
          <w:szCs w:val="24"/>
          <w:lang w:val="en-GB"/>
        </w:rPr>
        <w:t>.</w:t>
      </w:r>
      <w:r w:rsidR="00B22185" w:rsidRPr="007A078F">
        <w:rPr>
          <w:rFonts w:ascii="Arial" w:hAnsi="Arial" w:cs="Arial"/>
          <w:szCs w:val="24"/>
          <w:lang w:val="en-GB"/>
        </w:rPr>
        <w:t xml:space="preserve"> </w:t>
      </w:r>
      <w:r w:rsidR="00435A57">
        <w:rPr>
          <w:rFonts w:ascii="Arial" w:hAnsi="Arial" w:cs="Arial"/>
          <w:szCs w:val="24"/>
          <w:lang w:val="en-GB"/>
        </w:rPr>
        <w:t xml:space="preserve"> </w:t>
      </w:r>
      <w:r w:rsidR="00D8601E">
        <w:rPr>
          <w:rFonts w:ascii="Arial" w:hAnsi="Arial" w:cs="Arial"/>
          <w:szCs w:val="24"/>
          <w:lang w:val="en-GB"/>
        </w:rPr>
        <w:t>It falls to be dismissed</w:t>
      </w:r>
      <w:r w:rsidR="00B24DE5">
        <w:rPr>
          <w:rFonts w:ascii="Arial" w:hAnsi="Arial" w:cs="Arial"/>
          <w:szCs w:val="24"/>
          <w:lang w:val="en-GB"/>
        </w:rPr>
        <w:t xml:space="preserve">.  </w:t>
      </w:r>
      <w:r w:rsidR="00B22185" w:rsidRPr="007A078F">
        <w:rPr>
          <w:rFonts w:ascii="Arial" w:hAnsi="Arial" w:cs="Arial"/>
          <w:szCs w:val="24"/>
          <w:lang w:val="en-GB"/>
        </w:rPr>
        <w:t xml:space="preserve">Prayer 1 of the </w:t>
      </w:r>
      <w:r w:rsidR="00B24DE5">
        <w:rPr>
          <w:rFonts w:ascii="Arial" w:hAnsi="Arial" w:cs="Arial"/>
          <w:szCs w:val="24"/>
          <w:lang w:val="en-GB"/>
        </w:rPr>
        <w:t xml:space="preserve">counter-application was not necessary and I need not make an order in relation thereto. </w:t>
      </w:r>
      <w:r w:rsidR="003B448B">
        <w:rPr>
          <w:rFonts w:ascii="Arial" w:hAnsi="Arial" w:cs="Arial"/>
          <w:szCs w:val="24"/>
          <w:lang w:val="en-GB"/>
        </w:rPr>
        <w:t xml:space="preserve"> As to </w:t>
      </w:r>
      <w:r w:rsidR="00C51D9E" w:rsidRPr="007A078F">
        <w:rPr>
          <w:rFonts w:ascii="Arial" w:hAnsi="Arial" w:cs="Arial"/>
          <w:szCs w:val="24"/>
          <w:lang w:val="en-GB"/>
        </w:rPr>
        <w:t xml:space="preserve">rest </w:t>
      </w:r>
      <w:r w:rsidR="00057732" w:rsidRPr="007A078F">
        <w:rPr>
          <w:rFonts w:ascii="Arial" w:hAnsi="Arial" w:cs="Arial"/>
          <w:szCs w:val="24"/>
          <w:lang w:val="en-GB"/>
        </w:rPr>
        <w:t>the case asserted by Ms Prinsloo and the remaining defendants must fail</w:t>
      </w:r>
      <w:r w:rsidR="001227C1" w:rsidRPr="007A078F">
        <w:rPr>
          <w:rFonts w:ascii="Arial" w:hAnsi="Arial" w:cs="Arial"/>
          <w:szCs w:val="24"/>
          <w:lang w:val="en-GB"/>
        </w:rPr>
        <w:t xml:space="preserve">.  This </w:t>
      </w:r>
      <w:r w:rsidR="007270B6" w:rsidRPr="007A078F">
        <w:rPr>
          <w:rFonts w:ascii="Arial" w:hAnsi="Arial" w:cs="Arial"/>
          <w:szCs w:val="24"/>
          <w:lang w:val="en-GB"/>
        </w:rPr>
        <w:t>C</w:t>
      </w:r>
      <w:r w:rsidR="001227C1" w:rsidRPr="007A078F">
        <w:rPr>
          <w:rFonts w:ascii="Arial" w:hAnsi="Arial" w:cs="Arial"/>
          <w:szCs w:val="24"/>
          <w:lang w:val="en-GB"/>
        </w:rPr>
        <w:t xml:space="preserve">ourt is not </w:t>
      </w:r>
      <w:r w:rsidR="001227C1" w:rsidRPr="007A078F">
        <w:rPr>
          <w:rFonts w:ascii="Arial" w:hAnsi="Arial" w:cs="Arial"/>
          <w:i/>
          <w:iCs/>
          <w:szCs w:val="24"/>
          <w:lang w:val="en-GB"/>
        </w:rPr>
        <w:t>functus officio</w:t>
      </w:r>
      <w:r w:rsidR="001227C1" w:rsidRPr="007A078F">
        <w:rPr>
          <w:rFonts w:ascii="Arial" w:hAnsi="Arial" w:cs="Arial"/>
          <w:szCs w:val="24"/>
          <w:lang w:val="en-GB"/>
        </w:rPr>
        <w:t xml:space="preserve"> </w:t>
      </w:r>
      <w:r w:rsidR="003A7B20" w:rsidRPr="007A078F">
        <w:rPr>
          <w:rFonts w:ascii="Arial" w:hAnsi="Arial" w:cs="Arial"/>
          <w:szCs w:val="24"/>
          <w:lang w:val="en-GB"/>
        </w:rPr>
        <w:t xml:space="preserve">and the </w:t>
      </w:r>
      <w:r w:rsidR="00435A57">
        <w:rPr>
          <w:rFonts w:ascii="Arial" w:hAnsi="Arial" w:cs="Arial"/>
          <w:szCs w:val="24"/>
          <w:lang w:val="en-GB"/>
        </w:rPr>
        <w:t xml:space="preserve">default </w:t>
      </w:r>
      <w:r w:rsidR="003A7B20" w:rsidRPr="007A078F">
        <w:rPr>
          <w:rFonts w:ascii="Arial" w:hAnsi="Arial" w:cs="Arial"/>
          <w:szCs w:val="24"/>
          <w:lang w:val="en-GB"/>
        </w:rPr>
        <w:t xml:space="preserve">judgment </w:t>
      </w:r>
      <w:r w:rsidR="00E837F2" w:rsidRPr="007A078F">
        <w:rPr>
          <w:rFonts w:ascii="Arial" w:hAnsi="Arial" w:cs="Arial"/>
          <w:szCs w:val="24"/>
          <w:lang w:val="en-GB"/>
        </w:rPr>
        <w:t xml:space="preserve">is not to be treated as a final judgment.  </w:t>
      </w:r>
      <w:r w:rsidR="00365B73" w:rsidRPr="00365B73">
        <w:rPr>
          <w:rFonts w:ascii="Arial" w:hAnsi="Arial" w:cs="Arial"/>
          <w:i/>
          <w:iCs/>
          <w:szCs w:val="24"/>
          <w:lang w:val="en-GB"/>
        </w:rPr>
        <w:t>R</w:t>
      </w:r>
      <w:r w:rsidR="003B448B" w:rsidRPr="003B448B">
        <w:rPr>
          <w:rFonts w:ascii="Arial" w:hAnsi="Arial" w:cs="Arial"/>
          <w:i/>
          <w:iCs/>
          <w:szCs w:val="24"/>
          <w:lang w:val="en-GB"/>
        </w:rPr>
        <w:t>es judicata</w:t>
      </w:r>
      <w:r w:rsidR="003B448B">
        <w:rPr>
          <w:rFonts w:ascii="Arial" w:hAnsi="Arial" w:cs="Arial"/>
          <w:szCs w:val="24"/>
          <w:lang w:val="en-GB"/>
        </w:rPr>
        <w:t xml:space="preserve"> </w:t>
      </w:r>
      <w:r w:rsidR="00AD552D">
        <w:rPr>
          <w:rFonts w:ascii="Arial" w:hAnsi="Arial" w:cs="Arial"/>
          <w:szCs w:val="24"/>
          <w:lang w:val="en-GB"/>
        </w:rPr>
        <w:t>does not arise</w:t>
      </w:r>
      <w:r w:rsidR="00CB1B9D">
        <w:rPr>
          <w:rFonts w:ascii="Arial" w:hAnsi="Arial" w:cs="Arial"/>
          <w:i/>
          <w:iCs/>
          <w:szCs w:val="24"/>
          <w:lang w:val="en-GB"/>
        </w:rPr>
        <w:t xml:space="preserve">, </w:t>
      </w:r>
      <w:r w:rsidR="00CB1B9D">
        <w:rPr>
          <w:rFonts w:ascii="Arial" w:hAnsi="Arial" w:cs="Arial"/>
          <w:szCs w:val="24"/>
          <w:lang w:val="en-GB"/>
        </w:rPr>
        <w:t xml:space="preserve">whether </w:t>
      </w:r>
      <w:r w:rsidR="00BE2AC6" w:rsidRPr="007A078F">
        <w:rPr>
          <w:rFonts w:ascii="Arial" w:hAnsi="Arial" w:cs="Arial"/>
          <w:szCs w:val="24"/>
          <w:lang w:val="en-GB"/>
        </w:rPr>
        <w:t xml:space="preserve">as between the Bank </w:t>
      </w:r>
      <w:r w:rsidR="00F32701" w:rsidRPr="007A078F">
        <w:rPr>
          <w:rFonts w:ascii="Arial" w:hAnsi="Arial" w:cs="Arial"/>
          <w:szCs w:val="24"/>
          <w:lang w:val="en-GB"/>
        </w:rPr>
        <w:t xml:space="preserve">and Ms Prinsloo </w:t>
      </w:r>
      <w:r w:rsidR="00CB1B9D">
        <w:rPr>
          <w:rFonts w:ascii="Arial" w:hAnsi="Arial" w:cs="Arial"/>
          <w:szCs w:val="24"/>
          <w:lang w:val="en-GB"/>
        </w:rPr>
        <w:t xml:space="preserve">or </w:t>
      </w:r>
      <w:r w:rsidR="00FA46AF">
        <w:rPr>
          <w:rFonts w:ascii="Arial" w:hAnsi="Arial" w:cs="Arial"/>
          <w:szCs w:val="24"/>
          <w:lang w:val="en-GB"/>
        </w:rPr>
        <w:t xml:space="preserve">whether </w:t>
      </w:r>
      <w:r w:rsidR="00F31FD2" w:rsidRPr="007A078F">
        <w:rPr>
          <w:rFonts w:ascii="Arial" w:hAnsi="Arial" w:cs="Arial"/>
          <w:szCs w:val="24"/>
          <w:lang w:val="en-GB"/>
        </w:rPr>
        <w:t xml:space="preserve">as between the Bank and the remaining defendants. </w:t>
      </w:r>
      <w:r w:rsidR="00FA46AF">
        <w:rPr>
          <w:rFonts w:ascii="Arial" w:hAnsi="Arial" w:cs="Arial"/>
          <w:szCs w:val="24"/>
          <w:lang w:val="en-GB"/>
        </w:rPr>
        <w:t xml:space="preserve"> </w:t>
      </w:r>
      <w:r w:rsidR="00F31FD2" w:rsidRPr="007A078F">
        <w:rPr>
          <w:rFonts w:ascii="Arial" w:hAnsi="Arial" w:cs="Arial"/>
          <w:szCs w:val="24"/>
          <w:lang w:val="en-GB"/>
        </w:rPr>
        <w:t xml:space="preserve">The action will consequently proceed in the ordinary course </w:t>
      </w:r>
      <w:r w:rsidR="00861BD5" w:rsidRPr="007A078F">
        <w:rPr>
          <w:rFonts w:ascii="Arial" w:hAnsi="Arial" w:cs="Arial"/>
          <w:szCs w:val="24"/>
          <w:lang w:val="en-GB"/>
        </w:rPr>
        <w:t xml:space="preserve">and presumably the next step </w:t>
      </w:r>
      <w:r w:rsidR="00F74E72" w:rsidRPr="007A078F">
        <w:rPr>
          <w:rFonts w:ascii="Arial" w:hAnsi="Arial" w:cs="Arial"/>
          <w:szCs w:val="24"/>
          <w:lang w:val="en-GB"/>
        </w:rPr>
        <w:t xml:space="preserve">in those proceedings </w:t>
      </w:r>
      <w:r w:rsidR="004042DE" w:rsidRPr="007A078F">
        <w:rPr>
          <w:rFonts w:ascii="Arial" w:hAnsi="Arial" w:cs="Arial"/>
          <w:szCs w:val="24"/>
          <w:lang w:val="en-GB"/>
        </w:rPr>
        <w:t xml:space="preserve">will be concerned </w:t>
      </w:r>
      <w:r w:rsidR="00A13F3C" w:rsidRPr="007A078F">
        <w:rPr>
          <w:rFonts w:ascii="Arial" w:hAnsi="Arial" w:cs="Arial"/>
          <w:szCs w:val="24"/>
          <w:lang w:val="en-GB"/>
        </w:rPr>
        <w:t>with the Bank’s application to amend its particulars of claim.</w:t>
      </w:r>
    </w:p>
    <w:p w14:paraId="0860E696" w14:textId="77777777" w:rsidR="008B32BA" w:rsidRDefault="008B32BA" w:rsidP="008B32BA">
      <w:pPr>
        <w:widowControl/>
        <w:tabs>
          <w:tab w:val="left" w:pos="1701"/>
          <w:tab w:val="left" w:pos="2835"/>
          <w:tab w:val="left" w:pos="3969"/>
          <w:tab w:val="right" w:pos="8222"/>
          <w:tab w:val="right" w:pos="8789"/>
        </w:tabs>
        <w:autoSpaceDE/>
        <w:autoSpaceDN/>
        <w:adjustRightInd/>
        <w:spacing w:after="240" w:line="480" w:lineRule="auto"/>
        <w:ind w:left="851"/>
        <w:jc w:val="both"/>
        <w:rPr>
          <w:rFonts w:ascii="Arial" w:hAnsi="Arial" w:cs="Arial"/>
          <w:szCs w:val="24"/>
          <w:lang w:val="en-GB"/>
        </w:rPr>
      </w:pPr>
    </w:p>
    <w:p w14:paraId="68B1FD71" w14:textId="07016AD1" w:rsidR="008B32BA" w:rsidRDefault="00170CEB" w:rsidP="00170CEB">
      <w:pPr>
        <w:widowControl/>
        <w:tabs>
          <w:tab w:val="left" w:pos="1701"/>
          <w:tab w:val="left" w:pos="2835"/>
          <w:tab w:val="left" w:pos="3969"/>
          <w:tab w:val="right" w:pos="8222"/>
          <w:tab w:val="right" w:pos="8789"/>
        </w:tabs>
        <w:autoSpaceDE/>
        <w:autoSpaceDN/>
        <w:adjustRightInd/>
        <w:spacing w:after="240" w:line="480" w:lineRule="auto"/>
        <w:ind w:left="851" w:hanging="851"/>
        <w:jc w:val="both"/>
        <w:rPr>
          <w:rFonts w:ascii="Arial" w:hAnsi="Arial" w:cs="Arial"/>
          <w:szCs w:val="24"/>
          <w:lang w:val="en-GB"/>
        </w:rPr>
      </w:pPr>
      <w:r>
        <w:rPr>
          <w:rFonts w:ascii="Arial" w:hAnsi="Arial" w:cs="Arial"/>
          <w:szCs w:val="24"/>
          <w:lang w:val="en-GB"/>
        </w:rPr>
        <w:lastRenderedPageBreak/>
        <w:t>[75]</w:t>
      </w:r>
      <w:r>
        <w:rPr>
          <w:rFonts w:ascii="Arial" w:hAnsi="Arial" w:cs="Arial"/>
          <w:szCs w:val="24"/>
          <w:lang w:val="en-GB"/>
        </w:rPr>
        <w:tab/>
      </w:r>
      <w:r w:rsidR="00C51356" w:rsidRPr="007A078F">
        <w:rPr>
          <w:rFonts w:ascii="Arial" w:hAnsi="Arial" w:cs="Arial"/>
          <w:szCs w:val="24"/>
          <w:lang w:val="en-GB"/>
        </w:rPr>
        <w:t xml:space="preserve">As to costs, </w:t>
      </w:r>
      <w:r w:rsidR="008908A3" w:rsidRPr="007A078F">
        <w:rPr>
          <w:rFonts w:ascii="Arial" w:hAnsi="Arial" w:cs="Arial"/>
          <w:szCs w:val="24"/>
          <w:lang w:val="en-GB"/>
        </w:rPr>
        <w:t xml:space="preserve">it is of course true </w:t>
      </w:r>
      <w:r w:rsidR="00C16FAB" w:rsidRPr="007A078F">
        <w:rPr>
          <w:rFonts w:ascii="Arial" w:hAnsi="Arial" w:cs="Arial"/>
          <w:szCs w:val="24"/>
          <w:lang w:val="en-GB"/>
        </w:rPr>
        <w:t xml:space="preserve">that the Bank’s application for the rescission of the </w:t>
      </w:r>
      <w:r w:rsidR="00A81F71" w:rsidRPr="007A078F">
        <w:rPr>
          <w:rFonts w:ascii="Arial" w:hAnsi="Arial" w:cs="Arial"/>
          <w:szCs w:val="24"/>
          <w:lang w:val="en-GB"/>
        </w:rPr>
        <w:t>default judgment</w:t>
      </w:r>
      <w:r w:rsidR="00C16FAB" w:rsidRPr="007A078F">
        <w:rPr>
          <w:rFonts w:ascii="Arial" w:hAnsi="Arial" w:cs="Arial"/>
          <w:szCs w:val="24"/>
          <w:lang w:val="en-GB"/>
        </w:rPr>
        <w:t xml:space="preserve"> </w:t>
      </w:r>
      <w:r w:rsidR="00BF7AF8" w:rsidRPr="007A078F">
        <w:rPr>
          <w:rFonts w:ascii="Arial" w:hAnsi="Arial" w:cs="Arial"/>
          <w:szCs w:val="24"/>
          <w:lang w:val="en-GB"/>
        </w:rPr>
        <w:t>must fail.</w:t>
      </w:r>
      <w:r w:rsidR="00A90BC9" w:rsidRPr="007A078F">
        <w:rPr>
          <w:rFonts w:ascii="Arial" w:hAnsi="Arial" w:cs="Arial"/>
          <w:szCs w:val="24"/>
          <w:lang w:val="en-GB"/>
        </w:rPr>
        <w:t xml:space="preserve"> </w:t>
      </w:r>
      <w:r w:rsidR="00B92686" w:rsidRPr="007A078F">
        <w:rPr>
          <w:rFonts w:ascii="Arial" w:hAnsi="Arial" w:cs="Arial"/>
          <w:szCs w:val="24"/>
          <w:lang w:val="en-GB"/>
        </w:rPr>
        <w:t xml:space="preserve">  Ms Prinsloo and the remaining defendants have to that end enjoyed</w:t>
      </w:r>
      <w:r w:rsidR="00DB7531">
        <w:rPr>
          <w:rFonts w:ascii="Arial" w:hAnsi="Arial" w:cs="Arial"/>
          <w:szCs w:val="24"/>
          <w:lang w:val="en-GB"/>
        </w:rPr>
        <w:t xml:space="preserve"> some degree of</w:t>
      </w:r>
      <w:r w:rsidR="00B92686" w:rsidRPr="007A078F">
        <w:rPr>
          <w:rFonts w:ascii="Arial" w:hAnsi="Arial" w:cs="Arial"/>
          <w:szCs w:val="24"/>
          <w:lang w:val="en-GB"/>
        </w:rPr>
        <w:t xml:space="preserve"> success</w:t>
      </w:r>
      <w:r w:rsidR="003451C9" w:rsidRPr="007A078F">
        <w:rPr>
          <w:rFonts w:ascii="Arial" w:hAnsi="Arial" w:cs="Arial"/>
          <w:szCs w:val="24"/>
          <w:lang w:val="en-GB"/>
        </w:rPr>
        <w:t xml:space="preserve">.  </w:t>
      </w:r>
      <w:r w:rsidR="005F77DC">
        <w:rPr>
          <w:rFonts w:ascii="Arial" w:hAnsi="Arial" w:cs="Arial"/>
          <w:szCs w:val="24"/>
          <w:lang w:val="en-GB"/>
        </w:rPr>
        <w:t>Having said this, t</w:t>
      </w:r>
      <w:r w:rsidR="003451C9" w:rsidRPr="007A078F">
        <w:rPr>
          <w:rFonts w:ascii="Arial" w:hAnsi="Arial" w:cs="Arial"/>
          <w:szCs w:val="24"/>
          <w:lang w:val="en-GB"/>
        </w:rPr>
        <w:t>he Bank</w:t>
      </w:r>
      <w:r w:rsidR="005F77DC">
        <w:rPr>
          <w:rFonts w:ascii="Arial" w:hAnsi="Arial" w:cs="Arial"/>
          <w:szCs w:val="24"/>
          <w:lang w:val="en-GB"/>
        </w:rPr>
        <w:t xml:space="preserve"> has enjoyed overall </w:t>
      </w:r>
      <w:r w:rsidR="003451C9" w:rsidRPr="007A078F">
        <w:rPr>
          <w:rFonts w:ascii="Arial" w:hAnsi="Arial" w:cs="Arial"/>
          <w:szCs w:val="24"/>
          <w:lang w:val="en-GB"/>
        </w:rPr>
        <w:t>success</w:t>
      </w:r>
      <w:r w:rsidR="005F77DC">
        <w:rPr>
          <w:rFonts w:ascii="Arial" w:hAnsi="Arial" w:cs="Arial"/>
          <w:szCs w:val="24"/>
          <w:lang w:val="en-GB"/>
        </w:rPr>
        <w:t xml:space="preserve"> in th</w:t>
      </w:r>
      <w:r w:rsidR="00226363">
        <w:rPr>
          <w:rFonts w:ascii="Arial" w:hAnsi="Arial" w:cs="Arial"/>
          <w:szCs w:val="24"/>
          <w:lang w:val="en-GB"/>
        </w:rPr>
        <w:t>e</w:t>
      </w:r>
      <w:r w:rsidR="005F77DC">
        <w:rPr>
          <w:rFonts w:ascii="Arial" w:hAnsi="Arial" w:cs="Arial"/>
          <w:szCs w:val="24"/>
          <w:lang w:val="en-GB"/>
        </w:rPr>
        <w:t xml:space="preserve"> litigation</w:t>
      </w:r>
      <w:r w:rsidR="003451C9" w:rsidRPr="007A078F">
        <w:rPr>
          <w:rFonts w:ascii="Arial" w:hAnsi="Arial" w:cs="Arial"/>
          <w:szCs w:val="24"/>
          <w:lang w:val="en-GB"/>
        </w:rPr>
        <w:t>.</w:t>
      </w:r>
      <w:r w:rsidR="007A1874" w:rsidRPr="007A078F">
        <w:rPr>
          <w:rFonts w:ascii="Arial" w:hAnsi="Arial" w:cs="Arial"/>
          <w:szCs w:val="24"/>
          <w:lang w:val="en-GB"/>
        </w:rPr>
        <w:t xml:space="preserve">  </w:t>
      </w:r>
      <w:r w:rsidR="00CE3BAC" w:rsidRPr="007A078F">
        <w:rPr>
          <w:rFonts w:ascii="Arial" w:hAnsi="Arial" w:cs="Arial"/>
          <w:szCs w:val="24"/>
          <w:lang w:val="en-GB"/>
        </w:rPr>
        <w:t>It has defeated the</w:t>
      </w:r>
      <w:r w:rsidR="00B22236">
        <w:rPr>
          <w:rFonts w:ascii="Arial" w:hAnsi="Arial" w:cs="Arial"/>
          <w:szCs w:val="24"/>
          <w:lang w:val="en-GB"/>
        </w:rPr>
        <w:t xml:space="preserve"> central</w:t>
      </w:r>
      <w:r w:rsidR="00CE3BAC" w:rsidRPr="007A078F">
        <w:rPr>
          <w:rFonts w:ascii="Arial" w:hAnsi="Arial" w:cs="Arial"/>
          <w:szCs w:val="24"/>
          <w:lang w:val="en-GB"/>
        </w:rPr>
        <w:t xml:space="preserve"> </w:t>
      </w:r>
      <w:r w:rsidR="007A6458">
        <w:rPr>
          <w:rFonts w:ascii="Arial" w:hAnsi="Arial" w:cs="Arial"/>
          <w:szCs w:val="24"/>
          <w:lang w:val="en-GB"/>
        </w:rPr>
        <w:t xml:space="preserve">and all important </w:t>
      </w:r>
      <w:r w:rsidR="00CE3BAC" w:rsidRPr="007A078F">
        <w:rPr>
          <w:rFonts w:ascii="Arial" w:hAnsi="Arial" w:cs="Arial"/>
          <w:szCs w:val="24"/>
          <w:lang w:val="en-GB"/>
        </w:rPr>
        <w:t>con</w:t>
      </w:r>
      <w:r w:rsidR="00157F9C">
        <w:rPr>
          <w:rFonts w:ascii="Arial" w:hAnsi="Arial" w:cs="Arial"/>
          <w:szCs w:val="24"/>
          <w:lang w:val="en-GB"/>
        </w:rPr>
        <w:t>tentions</w:t>
      </w:r>
      <w:r w:rsidR="00CE3BAC" w:rsidRPr="007A078F">
        <w:rPr>
          <w:rFonts w:ascii="Arial" w:hAnsi="Arial" w:cs="Arial"/>
          <w:szCs w:val="24"/>
          <w:lang w:val="en-GB"/>
        </w:rPr>
        <w:t xml:space="preserve"> that the </w:t>
      </w:r>
      <w:r w:rsidR="007270B6" w:rsidRPr="007A078F">
        <w:rPr>
          <w:rFonts w:ascii="Arial" w:hAnsi="Arial" w:cs="Arial"/>
          <w:szCs w:val="24"/>
          <w:lang w:val="en-GB"/>
        </w:rPr>
        <w:t xml:space="preserve">Court is </w:t>
      </w:r>
      <w:r w:rsidR="007270B6" w:rsidRPr="007A078F">
        <w:rPr>
          <w:rFonts w:ascii="Arial" w:hAnsi="Arial" w:cs="Arial"/>
          <w:i/>
          <w:iCs/>
          <w:szCs w:val="24"/>
          <w:lang w:val="en-GB"/>
        </w:rPr>
        <w:t>functus officio</w:t>
      </w:r>
      <w:r w:rsidR="007270B6" w:rsidRPr="007A078F">
        <w:rPr>
          <w:rFonts w:ascii="Arial" w:hAnsi="Arial" w:cs="Arial"/>
          <w:szCs w:val="24"/>
          <w:lang w:val="en-GB"/>
        </w:rPr>
        <w:t xml:space="preserve"> and that the litigation between it</w:t>
      </w:r>
      <w:r w:rsidR="00C12F1D" w:rsidRPr="007A078F">
        <w:rPr>
          <w:rFonts w:ascii="Arial" w:hAnsi="Arial" w:cs="Arial"/>
          <w:szCs w:val="24"/>
          <w:lang w:val="en-GB"/>
        </w:rPr>
        <w:t xml:space="preserve">, Ms Prinsloo and the remaining defendants is at an end by virtue of the </w:t>
      </w:r>
      <w:r w:rsidR="00C12F1D" w:rsidRPr="007A078F">
        <w:rPr>
          <w:rFonts w:ascii="Arial" w:hAnsi="Arial" w:cs="Arial"/>
          <w:i/>
          <w:iCs/>
          <w:szCs w:val="24"/>
          <w:lang w:val="en-GB"/>
        </w:rPr>
        <w:t>res judicata</w:t>
      </w:r>
      <w:r w:rsidR="00C12F1D" w:rsidRPr="007A078F">
        <w:rPr>
          <w:rFonts w:ascii="Arial" w:hAnsi="Arial" w:cs="Arial"/>
          <w:szCs w:val="24"/>
          <w:lang w:val="en-GB"/>
        </w:rPr>
        <w:t xml:space="preserve"> doctrine. </w:t>
      </w:r>
      <w:r w:rsidR="00AD552D">
        <w:rPr>
          <w:rFonts w:ascii="Arial" w:hAnsi="Arial" w:cs="Arial"/>
          <w:szCs w:val="24"/>
          <w:lang w:val="en-GB"/>
        </w:rPr>
        <w:t xml:space="preserve"> The Bank has enjoyed the overall substanti</w:t>
      </w:r>
      <w:r w:rsidR="009925B2">
        <w:rPr>
          <w:rFonts w:ascii="Arial" w:hAnsi="Arial" w:cs="Arial"/>
          <w:szCs w:val="24"/>
          <w:lang w:val="en-GB"/>
        </w:rPr>
        <w:t xml:space="preserve">al </w:t>
      </w:r>
      <w:r w:rsidR="00AD552D">
        <w:rPr>
          <w:rFonts w:ascii="Arial" w:hAnsi="Arial" w:cs="Arial"/>
          <w:szCs w:val="24"/>
          <w:lang w:val="en-GB"/>
        </w:rPr>
        <w:t>success</w:t>
      </w:r>
      <w:r w:rsidR="00CC238E">
        <w:rPr>
          <w:rFonts w:ascii="Arial" w:hAnsi="Arial" w:cs="Arial"/>
          <w:szCs w:val="24"/>
          <w:lang w:val="en-GB"/>
        </w:rPr>
        <w:t xml:space="preserve"> and it </w:t>
      </w:r>
      <w:r w:rsidR="00C12F1D" w:rsidRPr="007A078F">
        <w:rPr>
          <w:rFonts w:ascii="Arial" w:hAnsi="Arial" w:cs="Arial"/>
          <w:szCs w:val="24"/>
          <w:lang w:val="en-GB"/>
        </w:rPr>
        <w:t xml:space="preserve">seems to me </w:t>
      </w:r>
      <w:r w:rsidR="009925B2">
        <w:rPr>
          <w:rFonts w:ascii="Arial" w:hAnsi="Arial" w:cs="Arial"/>
          <w:szCs w:val="24"/>
          <w:lang w:val="en-GB"/>
        </w:rPr>
        <w:t xml:space="preserve">that </w:t>
      </w:r>
      <w:r w:rsidR="00C12F1D" w:rsidRPr="007A078F">
        <w:rPr>
          <w:rFonts w:ascii="Arial" w:hAnsi="Arial" w:cs="Arial"/>
          <w:szCs w:val="24"/>
          <w:lang w:val="en-GB"/>
        </w:rPr>
        <w:t>in all the circumstances</w:t>
      </w:r>
      <w:r w:rsidR="009A531C" w:rsidRPr="007A078F">
        <w:rPr>
          <w:rFonts w:ascii="Arial" w:hAnsi="Arial" w:cs="Arial"/>
          <w:szCs w:val="24"/>
          <w:lang w:val="en-GB"/>
        </w:rPr>
        <w:t xml:space="preserve"> </w:t>
      </w:r>
      <w:r w:rsidR="00784A54" w:rsidRPr="007A078F">
        <w:rPr>
          <w:rFonts w:ascii="Arial" w:hAnsi="Arial" w:cs="Arial"/>
          <w:szCs w:val="24"/>
          <w:lang w:val="en-GB"/>
        </w:rPr>
        <w:t xml:space="preserve">it would be </w:t>
      </w:r>
      <w:r w:rsidR="009925B2">
        <w:rPr>
          <w:rFonts w:ascii="Arial" w:hAnsi="Arial" w:cs="Arial"/>
          <w:szCs w:val="24"/>
          <w:lang w:val="en-GB"/>
        </w:rPr>
        <w:t>proper</w:t>
      </w:r>
      <w:r w:rsidR="00B46574" w:rsidRPr="007A078F">
        <w:rPr>
          <w:rFonts w:ascii="Arial" w:hAnsi="Arial" w:cs="Arial"/>
          <w:szCs w:val="24"/>
          <w:lang w:val="en-GB"/>
        </w:rPr>
        <w:t xml:space="preserve"> </w:t>
      </w:r>
      <w:r w:rsidR="009A531C" w:rsidRPr="007A078F">
        <w:rPr>
          <w:rFonts w:ascii="Arial" w:hAnsi="Arial" w:cs="Arial"/>
          <w:szCs w:val="24"/>
          <w:lang w:val="en-GB"/>
        </w:rPr>
        <w:t xml:space="preserve">to direct the </w:t>
      </w:r>
      <w:r w:rsidR="00CC238E">
        <w:rPr>
          <w:rFonts w:ascii="Arial" w:hAnsi="Arial" w:cs="Arial"/>
          <w:szCs w:val="24"/>
          <w:lang w:val="en-GB"/>
        </w:rPr>
        <w:t xml:space="preserve">respondents to pay </w:t>
      </w:r>
      <w:r w:rsidR="00AA3EBC">
        <w:rPr>
          <w:rFonts w:ascii="Arial" w:hAnsi="Arial" w:cs="Arial"/>
          <w:szCs w:val="24"/>
          <w:lang w:val="en-GB"/>
        </w:rPr>
        <w:t>the</w:t>
      </w:r>
      <w:r w:rsidR="00CC238E">
        <w:rPr>
          <w:rFonts w:ascii="Arial" w:hAnsi="Arial" w:cs="Arial"/>
          <w:szCs w:val="24"/>
          <w:lang w:val="en-GB"/>
        </w:rPr>
        <w:t xml:space="preserve"> costs</w:t>
      </w:r>
      <w:r w:rsidR="00AA3EBC">
        <w:rPr>
          <w:rFonts w:ascii="Arial" w:hAnsi="Arial" w:cs="Arial"/>
          <w:szCs w:val="24"/>
          <w:lang w:val="en-GB"/>
        </w:rPr>
        <w:t xml:space="preserve"> of the proceedings</w:t>
      </w:r>
      <w:r w:rsidR="00CC238E">
        <w:rPr>
          <w:rFonts w:ascii="Arial" w:hAnsi="Arial" w:cs="Arial"/>
          <w:szCs w:val="24"/>
          <w:lang w:val="en-GB"/>
        </w:rPr>
        <w:t>, jointly and severally, the one paying the others to be absolved, on the attorney and client scale, being that which was contractually agreed upon</w:t>
      </w:r>
      <w:r w:rsidR="00423A84" w:rsidRPr="007A078F">
        <w:rPr>
          <w:rFonts w:ascii="Arial" w:hAnsi="Arial" w:cs="Arial"/>
          <w:szCs w:val="24"/>
          <w:lang w:val="en-GB"/>
        </w:rPr>
        <w:t>.</w:t>
      </w:r>
    </w:p>
    <w:p w14:paraId="65BA9A11" w14:textId="06C687D5" w:rsidR="002A431B" w:rsidRPr="002A431B" w:rsidRDefault="002A431B" w:rsidP="002A431B">
      <w:pPr>
        <w:widowControl/>
        <w:tabs>
          <w:tab w:val="left" w:pos="851"/>
          <w:tab w:val="left" w:pos="1701"/>
          <w:tab w:val="left" w:pos="2835"/>
          <w:tab w:val="left" w:pos="3969"/>
          <w:tab w:val="right" w:pos="8222"/>
          <w:tab w:val="right" w:pos="8789"/>
        </w:tabs>
        <w:autoSpaceDE/>
        <w:autoSpaceDN/>
        <w:adjustRightInd/>
        <w:spacing w:after="240" w:line="480" w:lineRule="auto"/>
        <w:jc w:val="both"/>
        <w:rPr>
          <w:rFonts w:ascii="Arial" w:hAnsi="Arial" w:cs="Arial"/>
          <w:szCs w:val="24"/>
          <w:lang w:val="en-GB"/>
        </w:rPr>
      </w:pPr>
    </w:p>
    <w:p w14:paraId="3E7D7CC0" w14:textId="087AC3B0" w:rsidR="007A6B12" w:rsidRPr="007A078F" w:rsidRDefault="007A6B12" w:rsidP="007A6B12">
      <w:pPr>
        <w:widowControl/>
        <w:tabs>
          <w:tab w:val="left" w:pos="851"/>
          <w:tab w:val="left" w:pos="1701"/>
          <w:tab w:val="left" w:pos="2835"/>
          <w:tab w:val="left" w:pos="3969"/>
          <w:tab w:val="right" w:pos="8222"/>
          <w:tab w:val="right" w:pos="8789"/>
        </w:tabs>
        <w:autoSpaceDE/>
        <w:autoSpaceDN/>
        <w:adjustRightInd/>
        <w:spacing w:after="240" w:line="480" w:lineRule="auto"/>
        <w:jc w:val="both"/>
        <w:rPr>
          <w:rFonts w:ascii="Arial" w:hAnsi="Arial" w:cs="Arial"/>
          <w:szCs w:val="24"/>
          <w:lang w:val="en-GB"/>
        </w:rPr>
      </w:pPr>
      <w:r w:rsidRPr="007A078F">
        <w:rPr>
          <w:rFonts w:ascii="Arial" w:hAnsi="Arial" w:cs="Arial"/>
          <w:szCs w:val="24"/>
          <w:lang w:val="en-GB"/>
        </w:rPr>
        <w:t>I consequently make the following orders:-</w:t>
      </w:r>
    </w:p>
    <w:p w14:paraId="7B797ABB" w14:textId="51A37662" w:rsidR="007A6B12" w:rsidRPr="00170CEB" w:rsidRDefault="00170CEB" w:rsidP="00170CEB">
      <w:pPr>
        <w:widowControl/>
        <w:tabs>
          <w:tab w:val="left" w:pos="851"/>
          <w:tab w:val="left" w:pos="1701"/>
          <w:tab w:val="left" w:pos="2835"/>
          <w:tab w:val="left" w:pos="3969"/>
          <w:tab w:val="right" w:pos="8222"/>
          <w:tab w:val="right" w:pos="8789"/>
        </w:tabs>
        <w:autoSpaceDE/>
        <w:autoSpaceDN/>
        <w:adjustRightInd/>
        <w:spacing w:after="240" w:line="480" w:lineRule="auto"/>
        <w:ind w:left="1701" w:hanging="850"/>
        <w:jc w:val="both"/>
        <w:rPr>
          <w:rFonts w:ascii="Arial" w:hAnsi="Arial" w:cs="Arial"/>
          <w:szCs w:val="24"/>
          <w:lang w:val="en-GB"/>
        </w:rPr>
      </w:pPr>
      <w:r w:rsidRPr="007A078F">
        <w:rPr>
          <w:rFonts w:ascii="Arial" w:hAnsi="Arial" w:cs="Arial"/>
          <w:szCs w:val="24"/>
          <w:lang w:val="en-GB"/>
        </w:rPr>
        <w:t>1.</w:t>
      </w:r>
      <w:r w:rsidRPr="007A078F">
        <w:rPr>
          <w:rFonts w:ascii="Arial" w:hAnsi="Arial" w:cs="Arial"/>
          <w:szCs w:val="24"/>
          <w:lang w:val="en-GB"/>
        </w:rPr>
        <w:tab/>
      </w:r>
      <w:r w:rsidR="007A6B12" w:rsidRPr="00170CEB">
        <w:rPr>
          <w:rFonts w:ascii="Arial" w:hAnsi="Arial" w:cs="Arial"/>
          <w:szCs w:val="24"/>
          <w:lang w:val="en-GB"/>
        </w:rPr>
        <w:t xml:space="preserve">The applicant’s application </w:t>
      </w:r>
      <w:r w:rsidR="00C22ACC" w:rsidRPr="00170CEB">
        <w:rPr>
          <w:rFonts w:ascii="Arial" w:hAnsi="Arial" w:cs="Arial"/>
          <w:szCs w:val="24"/>
          <w:lang w:val="en-GB"/>
        </w:rPr>
        <w:t xml:space="preserve">to rescind the judgment of </w:t>
      </w:r>
      <w:r w:rsidR="003119B8" w:rsidRPr="00170CEB">
        <w:rPr>
          <w:rFonts w:ascii="Arial" w:hAnsi="Arial" w:cs="Arial"/>
          <w:szCs w:val="24"/>
          <w:lang w:val="en-GB"/>
        </w:rPr>
        <w:t>Makhume J</w:t>
      </w:r>
      <w:r w:rsidR="003B7827" w:rsidRPr="00170CEB">
        <w:rPr>
          <w:rFonts w:ascii="Arial" w:hAnsi="Arial" w:cs="Arial"/>
          <w:szCs w:val="24"/>
          <w:lang w:val="en-GB"/>
        </w:rPr>
        <w:t xml:space="preserve"> </w:t>
      </w:r>
      <w:r w:rsidR="00301E3B" w:rsidRPr="00170CEB">
        <w:rPr>
          <w:rFonts w:ascii="Arial" w:hAnsi="Arial" w:cs="Arial"/>
          <w:szCs w:val="24"/>
          <w:lang w:val="en-GB"/>
        </w:rPr>
        <w:t xml:space="preserve">of 2 November 2022 against </w:t>
      </w:r>
      <w:r w:rsidR="00B54D87" w:rsidRPr="00170CEB">
        <w:rPr>
          <w:rFonts w:ascii="Arial" w:hAnsi="Arial" w:cs="Arial"/>
          <w:szCs w:val="24"/>
          <w:lang w:val="en-GB"/>
        </w:rPr>
        <w:t xml:space="preserve">the third respondent </w:t>
      </w:r>
      <w:r w:rsidR="00EA3543" w:rsidRPr="00170CEB">
        <w:rPr>
          <w:rFonts w:ascii="Arial" w:hAnsi="Arial" w:cs="Arial"/>
          <w:szCs w:val="24"/>
          <w:lang w:val="en-GB"/>
        </w:rPr>
        <w:t xml:space="preserve">in her personal capacity </w:t>
      </w:r>
      <w:r w:rsidR="00620E3E" w:rsidRPr="00170CEB">
        <w:rPr>
          <w:rFonts w:ascii="Arial" w:hAnsi="Arial" w:cs="Arial"/>
          <w:szCs w:val="24"/>
          <w:lang w:val="en-GB"/>
        </w:rPr>
        <w:t>is dismissed.</w:t>
      </w:r>
    </w:p>
    <w:p w14:paraId="0D048A21" w14:textId="2FF76E7A" w:rsidR="00246D6D" w:rsidRPr="00170CEB" w:rsidRDefault="00170CEB" w:rsidP="00170CEB">
      <w:pPr>
        <w:widowControl/>
        <w:tabs>
          <w:tab w:val="left" w:pos="851"/>
          <w:tab w:val="left" w:pos="1701"/>
          <w:tab w:val="left" w:pos="2835"/>
          <w:tab w:val="left" w:pos="3969"/>
          <w:tab w:val="right" w:pos="8222"/>
          <w:tab w:val="right" w:pos="8789"/>
        </w:tabs>
        <w:autoSpaceDE/>
        <w:autoSpaceDN/>
        <w:adjustRightInd/>
        <w:spacing w:after="240" w:line="480" w:lineRule="auto"/>
        <w:ind w:left="1701" w:hanging="850"/>
        <w:jc w:val="both"/>
        <w:rPr>
          <w:rFonts w:ascii="Arial" w:hAnsi="Arial" w:cs="Arial"/>
          <w:szCs w:val="24"/>
          <w:lang w:val="en-GB"/>
        </w:rPr>
      </w:pPr>
      <w:r w:rsidRPr="007A078F">
        <w:rPr>
          <w:rFonts w:ascii="Arial" w:hAnsi="Arial" w:cs="Arial"/>
          <w:szCs w:val="24"/>
          <w:lang w:val="en-GB"/>
        </w:rPr>
        <w:t>2.</w:t>
      </w:r>
      <w:r w:rsidRPr="007A078F">
        <w:rPr>
          <w:rFonts w:ascii="Arial" w:hAnsi="Arial" w:cs="Arial"/>
          <w:szCs w:val="24"/>
          <w:lang w:val="en-GB"/>
        </w:rPr>
        <w:tab/>
      </w:r>
      <w:r w:rsidR="00B86DFE" w:rsidRPr="00170CEB">
        <w:rPr>
          <w:rFonts w:ascii="Arial" w:hAnsi="Arial" w:cs="Arial"/>
          <w:szCs w:val="24"/>
          <w:lang w:val="en-GB"/>
        </w:rPr>
        <w:t>There will be no order on p</w:t>
      </w:r>
      <w:r w:rsidR="00020725" w:rsidRPr="00170CEB">
        <w:rPr>
          <w:rFonts w:ascii="Arial" w:hAnsi="Arial" w:cs="Arial"/>
          <w:szCs w:val="24"/>
          <w:lang w:val="en-GB"/>
        </w:rPr>
        <w:t>rayer 1 of the counter-application</w:t>
      </w:r>
      <w:r w:rsidR="00BF6FC8" w:rsidRPr="00170CEB">
        <w:rPr>
          <w:rFonts w:ascii="Arial" w:hAnsi="Arial" w:cs="Arial"/>
          <w:szCs w:val="24"/>
          <w:lang w:val="en-GB"/>
        </w:rPr>
        <w:t>.</w:t>
      </w:r>
    </w:p>
    <w:p w14:paraId="1C86B7CB" w14:textId="72F02A12" w:rsidR="00B85C88" w:rsidRPr="00170CEB" w:rsidRDefault="00170CEB" w:rsidP="00170CEB">
      <w:pPr>
        <w:widowControl/>
        <w:tabs>
          <w:tab w:val="left" w:pos="851"/>
          <w:tab w:val="left" w:pos="1701"/>
          <w:tab w:val="left" w:pos="2835"/>
          <w:tab w:val="left" w:pos="3969"/>
          <w:tab w:val="right" w:pos="8222"/>
          <w:tab w:val="right" w:pos="8789"/>
        </w:tabs>
        <w:autoSpaceDE/>
        <w:autoSpaceDN/>
        <w:adjustRightInd/>
        <w:spacing w:after="240" w:line="480" w:lineRule="auto"/>
        <w:ind w:left="1701" w:hanging="850"/>
        <w:jc w:val="both"/>
        <w:rPr>
          <w:rFonts w:ascii="Arial" w:hAnsi="Arial" w:cs="Arial"/>
          <w:szCs w:val="24"/>
          <w:lang w:val="en-GB"/>
        </w:rPr>
      </w:pPr>
      <w:r>
        <w:rPr>
          <w:rFonts w:ascii="Arial" w:hAnsi="Arial" w:cs="Arial"/>
          <w:szCs w:val="24"/>
          <w:lang w:val="en-GB"/>
        </w:rPr>
        <w:t>3.</w:t>
      </w:r>
      <w:r>
        <w:rPr>
          <w:rFonts w:ascii="Arial" w:hAnsi="Arial" w:cs="Arial"/>
          <w:szCs w:val="24"/>
          <w:lang w:val="en-GB"/>
        </w:rPr>
        <w:tab/>
      </w:r>
      <w:r w:rsidR="00DB582F" w:rsidRPr="00170CEB">
        <w:rPr>
          <w:rFonts w:ascii="Arial" w:hAnsi="Arial" w:cs="Arial"/>
          <w:szCs w:val="24"/>
          <w:lang w:val="en-GB"/>
        </w:rPr>
        <w:t xml:space="preserve">The </w:t>
      </w:r>
      <w:r w:rsidR="00BF0397" w:rsidRPr="00170CEB">
        <w:rPr>
          <w:rFonts w:ascii="Arial" w:hAnsi="Arial" w:cs="Arial"/>
          <w:szCs w:val="24"/>
          <w:lang w:val="en-GB"/>
        </w:rPr>
        <w:t xml:space="preserve">orders </w:t>
      </w:r>
      <w:r w:rsidR="00DB582F" w:rsidRPr="00170CEB">
        <w:rPr>
          <w:rFonts w:ascii="Arial" w:hAnsi="Arial" w:cs="Arial"/>
          <w:szCs w:val="24"/>
          <w:lang w:val="en-GB"/>
        </w:rPr>
        <w:t xml:space="preserve">sought </w:t>
      </w:r>
      <w:r w:rsidR="002E0AED" w:rsidRPr="00170CEB">
        <w:rPr>
          <w:rFonts w:ascii="Arial" w:hAnsi="Arial" w:cs="Arial"/>
          <w:szCs w:val="24"/>
          <w:lang w:val="en-GB"/>
        </w:rPr>
        <w:t xml:space="preserve">in prayers </w:t>
      </w:r>
      <w:r w:rsidR="00BB3AA6" w:rsidRPr="00170CEB">
        <w:rPr>
          <w:rFonts w:ascii="Arial" w:hAnsi="Arial" w:cs="Arial"/>
          <w:szCs w:val="24"/>
          <w:lang w:val="en-GB"/>
        </w:rPr>
        <w:t xml:space="preserve">2 and 3 of the counter-application </w:t>
      </w:r>
      <w:r w:rsidR="00352D66" w:rsidRPr="00170CEB">
        <w:rPr>
          <w:rFonts w:ascii="Arial" w:hAnsi="Arial" w:cs="Arial"/>
          <w:szCs w:val="24"/>
          <w:lang w:val="en-GB"/>
        </w:rPr>
        <w:t>are dismissed</w:t>
      </w:r>
      <w:r w:rsidR="00AE2FA3" w:rsidRPr="00170CEB">
        <w:rPr>
          <w:rFonts w:ascii="Arial" w:hAnsi="Arial" w:cs="Arial"/>
          <w:szCs w:val="24"/>
          <w:lang w:val="en-GB"/>
        </w:rPr>
        <w:t>.</w:t>
      </w:r>
    </w:p>
    <w:p w14:paraId="5012A9F5" w14:textId="6CAAE538" w:rsidR="00214B13" w:rsidRPr="00170CEB" w:rsidRDefault="00170CEB" w:rsidP="00170CEB">
      <w:pPr>
        <w:widowControl/>
        <w:tabs>
          <w:tab w:val="left" w:pos="851"/>
          <w:tab w:val="left" w:pos="1701"/>
          <w:tab w:val="left" w:pos="2835"/>
          <w:tab w:val="left" w:pos="3969"/>
          <w:tab w:val="right" w:pos="8222"/>
          <w:tab w:val="right" w:pos="8789"/>
        </w:tabs>
        <w:autoSpaceDE/>
        <w:autoSpaceDN/>
        <w:adjustRightInd/>
        <w:spacing w:after="240" w:line="480" w:lineRule="auto"/>
        <w:ind w:left="1701" w:hanging="850"/>
        <w:jc w:val="both"/>
        <w:rPr>
          <w:rFonts w:ascii="Arial" w:hAnsi="Arial" w:cs="Arial"/>
          <w:szCs w:val="24"/>
          <w:lang w:val="en-GB"/>
        </w:rPr>
      </w:pPr>
      <w:r w:rsidRPr="007A078F">
        <w:rPr>
          <w:rFonts w:ascii="Arial" w:hAnsi="Arial" w:cs="Arial"/>
          <w:szCs w:val="24"/>
          <w:lang w:val="en-GB"/>
        </w:rPr>
        <w:t>4.</w:t>
      </w:r>
      <w:r w:rsidRPr="007A078F">
        <w:rPr>
          <w:rFonts w:ascii="Arial" w:hAnsi="Arial" w:cs="Arial"/>
          <w:szCs w:val="24"/>
          <w:lang w:val="en-GB"/>
        </w:rPr>
        <w:tab/>
      </w:r>
      <w:r w:rsidR="00214B13" w:rsidRPr="00170CEB">
        <w:rPr>
          <w:rFonts w:ascii="Arial" w:hAnsi="Arial" w:cs="Arial"/>
          <w:szCs w:val="24"/>
          <w:lang w:val="en-GB"/>
        </w:rPr>
        <w:t xml:space="preserve">The first to fifth defendants are to pay the costs </w:t>
      </w:r>
      <w:r w:rsidR="00BF0397" w:rsidRPr="00170CEB">
        <w:rPr>
          <w:rFonts w:ascii="Arial" w:hAnsi="Arial" w:cs="Arial"/>
          <w:szCs w:val="24"/>
          <w:lang w:val="en-GB"/>
        </w:rPr>
        <w:t xml:space="preserve">of the proceedings, </w:t>
      </w:r>
      <w:r w:rsidR="00AD6D5F" w:rsidRPr="00170CEB">
        <w:rPr>
          <w:rFonts w:ascii="Arial" w:hAnsi="Arial" w:cs="Arial"/>
          <w:szCs w:val="24"/>
          <w:lang w:val="en-GB"/>
        </w:rPr>
        <w:t>jointly and severally, the one paying the others to be absolved, on the scale as between attorney and client.</w:t>
      </w:r>
    </w:p>
    <w:p w14:paraId="1F3A8A20" w14:textId="77777777" w:rsidR="00FC218F" w:rsidRPr="007A078F" w:rsidRDefault="00FC218F" w:rsidP="00B635EA">
      <w:pPr>
        <w:widowControl/>
        <w:tabs>
          <w:tab w:val="left" w:pos="851"/>
          <w:tab w:val="left" w:pos="1701"/>
          <w:tab w:val="left" w:pos="2835"/>
          <w:tab w:val="left" w:pos="3969"/>
          <w:tab w:val="right" w:pos="8222"/>
          <w:tab w:val="right" w:pos="8789"/>
        </w:tabs>
        <w:autoSpaceDE/>
        <w:autoSpaceDN/>
        <w:adjustRightInd/>
        <w:spacing w:after="240" w:line="480" w:lineRule="auto"/>
        <w:jc w:val="right"/>
        <w:rPr>
          <w:rFonts w:ascii="Arial" w:hAnsi="Arial" w:cs="Arial"/>
          <w:szCs w:val="24"/>
          <w:lang w:val="en-GB"/>
        </w:rPr>
      </w:pPr>
    </w:p>
    <w:p w14:paraId="2ABFD3B6" w14:textId="77777777" w:rsidR="008B32BA" w:rsidRDefault="00FC218F" w:rsidP="00B635EA">
      <w:pPr>
        <w:widowControl/>
        <w:tabs>
          <w:tab w:val="left" w:pos="851"/>
          <w:tab w:val="left" w:pos="1701"/>
          <w:tab w:val="left" w:pos="2835"/>
          <w:tab w:val="left" w:pos="3969"/>
          <w:tab w:val="right" w:pos="8222"/>
          <w:tab w:val="right" w:pos="8789"/>
        </w:tabs>
        <w:autoSpaceDE/>
        <w:autoSpaceDN/>
        <w:adjustRightInd/>
        <w:spacing w:after="240"/>
        <w:jc w:val="right"/>
        <w:rPr>
          <w:rFonts w:ascii="Arial" w:hAnsi="Arial" w:cs="Arial"/>
          <w:b/>
          <w:bCs/>
          <w:szCs w:val="24"/>
          <w:lang w:val="en-GB"/>
        </w:rPr>
      </w:pPr>
      <w:r w:rsidRPr="000F61E7">
        <w:rPr>
          <w:rFonts w:ascii="Arial" w:hAnsi="Arial" w:cs="Arial"/>
          <w:b/>
          <w:bCs/>
          <w:szCs w:val="24"/>
          <w:lang w:val="en-GB"/>
        </w:rPr>
        <w:tab/>
      </w:r>
    </w:p>
    <w:p w14:paraId="76C684D6" w14:textId="05B2785A" w:rsidR="00B635EA" w:rsidRDefault="006B019E" w:rsidP="00B635EA">
      <w:pPr>
        <w:widowControl/>
        <w:tabs>
          <w:tab w:val="left" w:pos="851"/>
          <w:tab w:val="left" w:pos="1701"/>
          <w:tab w:val="left" w:pos="2835"/>
          <w:tab w:val="left" w:pos="3969"/>
          <w:tab w:val="right" w:pos="8222"/>
          <w:tab w:val="right" w:pos="8789"/>
        </w:tabs>
        <w:autoSpaceDE/>
        <w:autoSpaceDN/>
        <w:adjustRightInd/>
        <w:spacing w:after="240"/>
        <w:jc w:val="right"/>
        <w:rPr>
          <w:rFonts w:ascii="Arial" w:hAnsi="Arial" w:cs="Arial"/>
          <w:b/>
          <w:bCs/>
          <w:szCs w:val="24"/>
          <w:lang w:val="en-GB"/>
        </w:rPr>
      </w:pPr>
      <w:r w:rsidRPr="000F61E7">
        <w:rPr>
          <w:rFonts w:ascii="Arial" w:hAnsi="Arial" w:cs="Arial"/>
          <w:b/>
          <w:bCs/>
          <w:szCs w:val="24"/>
          <w:lang w:val="en-GB"/>
        </w:rPr>
        <w:t>Gerald Farber</w:t>
      </w:r>
    </w:p>
    <w:p w14:paraId="394B8BC5" w14:textId="77777777" w:rsidR="002A431B" w:rsidRDefault="00A46E10" w:rsidP="002A431B">
      <w:pPr>
        <w:widowControl/>
        <w:tabs>
          <w:tab w:val="left" w:pos="851"/>
          <w:tab w:val="left" w:pos="1701"/>
          <w:tab w:val="left" w:pos="2835"/>
          <w:tab w:val="left" w:pos="3969"/>
          <w:tab w:val="right" w:pos="8222"/>
          <w:tab w:val="right" w:pos="8789"/>
        </w:tabs>
        <w:autoSpaceDE/>
        <w:autoSpaceDN/>
        <w:adjustRightInd/>
        <w:spacing w:after="240"/>
        <w:jc w:val="right"/>
        <w:rPr>
          <w:rFonts w:ascii="Arial" w:hAnsi="Arial" w:cs="Arial"/>
          <w:b/>
          <w:bCs/>
          <w:szCs w:val="24"/>
          <w:lang w:val="en-GB"/>
        </w:rPr>
      </w:pPr>
      <w:r w:rsidRPr="000F61E7">
        <w:rPr>
          <w:rFonts w:ascii="Arial" w:hAnsi="Arial" w:cs="Arial"/>
          <w:b/>
          <w:bCs/>
          <w:szCs w:val="24"/>
          <w:lang w:val="en-GB"/>
        </w:rPr>
        <w:t>A</w:t>
      </w:r>
      <w:r w:rsidR="00B635EA">
        <w:rPr>
          <w:rFonts w:ascii="Arial" w:hAnsi="Arial" w:cs="Arial"/>
          <w:b/>
          <w:bCs/>
          <w:szCs w:val="24"/>
          <w:lang w:val="en-GB"/>
        </w:rPr>
        <w:t>cting Judge of the High Court</w:t>
      </w:r>
    </w:p>
    <w:p w14:paraId="5B5E504E" w14:textId="711571B5" w:rsidR="00B635EA" w:rsidRPr="000F61E7" w:rsidRDefault="00B635EA" w:rsidP="002A431B">
      <w:pPr>
        <w:widowControl/>
        <w:tabs>
          <w:tab w:val="left" w:pos="851"/>
          <w:tab w:val="left" w:pos="1701"/>
          <w:tab w:val="left" w:pos="2835"/>
          <w:tab w:val="left" w:pos="3969"/>
          <w:tab w:val="right" w:pos="8222"/>
          <w:tab w:val="right" w:pos="8789"/>
        </w:tabs>
        <w:autoSpaceDE/>
        <w:autoSpaceDN/>
        <w:adjustRightInd/>
        <w:spacing w:after="240"/>
        <w:jc w:val="right"/>
        <w:rPr>
          <w:rFonts w:ascii="Arial" w:hAnsi="Arial" w:cs="Arial"/>
          <w:b/>
          <w:bCs/>
          <w:szCs w:val="24"/>
          <w:lang w:val="en-GB"/>
        </w:rPr>
      </w:pPr>
      <w:r>
        <w:rPr>
          <w:rFonts w:ascii="Arial" w:hAnsi="Arial" w:cs="Arial"/>
          <w:b/>
          <w:bCs/>
          <w:szCs w:val="24"/>
          <w:lang w:val="en-GB"/>
        </w:rPr>
        <w:t>Gauteng Division</w:t>
      </w:r>
      <w:r w:rsidR="002A431B">
        <w:rPr>
          <w:rFonts w:ascii="Arial" w:hAnsi="Arial" w:cs="Arial"/>
          <w:b/>
          <w:bCs/>
          <w:szCs w:val="24"/>
          <w:lang w:val="en-GB"/>
        </w:rPr>
        <w:t xml:space="preserve">, </w:t>
      </w:r>
      <w:r>
        <w:rPr>
          <w:rFonts w:ascii="Arial" w:hAnsi="Arial" w:cs="Arial"/>
          <w:b/>
          <w:bCs/>
          <w:szCs w:val="24"/>
          <w:lang w:val="en-GB"/>
        </w:rPr>
        <w:t>Johannesburg</w:t>
      </w:r>
    </w:p>
    <w:p w14:paraId="0407D90D" w14:textId="0F54D556" w:rsidR="00141783" w:rsidRDefault="00141783" w:rsidP="002A431B">
      <w:pPr>
        <w:widowControl/>
        <w:tabs>
          <w:tab w:val="left" w:pos="851"/>
          <w:tab w:val="left" w:pos="1701"/>
          <w:tab w:val="left" w:pos="2835"/>
          <w:tab w:val="left" w:pos="3969"/>
          <w:tab w:val="right" w:pos="8222"/>
          <w:tab w:val="right" w:pos="8789"/>
        </w:tabs>
        <w:autoSpaceDE/>
        <w:autoSpaceDN/>
        <w:adjustRightInd/>
        <w:spacing w:after="240"/>
        <w:rPr>
          <w:rFonts w:ascii="Arial" w:hAnsi="Arial" w:cs="Arial"/>
          <w:szCs w:val="24"/>
          <w:lang w:val="en-GB"/>
        </w:rPr>
      </w:pPr>
      <w:r w:rsidRPr="007A078F">
        <w:rPr>
          <w:rFonts w:ascii="Arial" w:hAnsi="Arial" w:cs="Arial"/>
          <w:szCs w:val="24"/>
          <w:lang w:val="en-GB"/>
        </w:rPr>
        <w:tab/>
      </w:r>
      <w:r w:rsidRPr="007A078F">
        <w:rPr>
          <w:rFonts w:ascii="Arial" w:hAnsi="Arial" w:cs="Arial"/>
          <w:szCs w:val="24"/>
          <w:lang w:val="en-GB"/>
        </w:rPr>
        <w:tab/>
      </w:r>
      <w:r w:rsidRPr="007A078F">
        <w:rPr>
          <w:rFonts w:ascii="Arial" w:hAnsi="Arial" w:cs="Arial"/>
          <w:szCs w:val="24"/>
          <w:lang w:val="en-GB"/>
        </w:rPr>
        <w:tab/>
      </w:r>
      <w:r w:rsidRPr="007A078F">
        <w:rPr>
          <w:rFonts w:ascii="Arial" w:hAnsi="Arial" w:cs="Arial"/>
          <w:szCs w:val="24"/>
          <w:lang w:val="en-GB"/>
        </w:rPr>
        <w:tab/>
      </w:r>
    </w:p>
    <w:p w14:paraId="7834E740" w14:textId="77777777" w:rsidR="000F61E7" w:rsidRDefault="00B777BF"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sidRPr="000F61E7">
        <w:rPr>
          <w:rFonts w:ascii="Arial" w:hAnsi="Arial" w:cs="Arial"/>
          <w:szCs w:val="24"/>
          <w:u w:val="single"/>
          <w:lang w:val="en-GB"/>
        </w:rPr>
        <w:t>Counsel for the Applicant</w:t>
      </w:r>
      <w:r w:rsidR="000A4A7F" w:rsidRPr="007A078F">
        <w:rPr>
          <w:rFonts w:ascii="Arial" w:hAnsi="Arial" w:cs="Arial"/>
          <w:szCs w:val="24"/>
          <w:lang w:val="en-GB"/>
        </w:rPr>
        <w:t>:</w:t>
      </w:r>
      <w:r w:rsidR="00032982">
        <w:rPr>
          <w:rFonts w:ascii="Arial" w:hAnsi="Arial" w:cs="Arial"/>
          <w:szCs w:val="24"/>
          <w:lang w:val="en-GB"/>
        </w:rPr>
        <w:tab/>
      </w:r>
      <w:r w:rsidR="00032982">
        <w:rPr>
          <w:rFonts w:ascii="Arial" w:hAnsi="Arial" w:cs="Arial"/>
          <w:szCs w:val="24"/>
          <w:lang w:val="en-GB"/>
        </w:rPr>
        <w:tab/>
      </w:r>
    </w:p>
    <w:p w14:paraId="41C42114" w14:textId="3FE9568D" w:rsidR="00F323BA" w:rsidRDefault="000F61E7"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sidR="00A46E10">
        <w:rPr>
          <w:rFonts w:ascii="Arial" w:hAnsi="Arial" w:cs="Arial"/>
          <w:szCs w:val="24"/>
          <w:lang w:val="en-GB"/>
        </w:rPr>
        <w:t>AC Botha SC</w:t>
      </w:r>
    </w:p>
    <w:p w14:paraId="6020A8DD" w14:textId="437B211A" w:rsidR="008D0769" w:rsidRPr="007A078F" w:rsidRDefault="008D0769"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t>N Alli</w:t>
      </w:r>
    </w:p>
    <w:p w14:paraId="29AB7FC0" w14:textId="7DEB2BC8" w:rsidR="00B777BF" w:rsidRDefault="00B777BF"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sidRPr="000F61E7">
        <w:rPr>
          <w:rFonts w:ascii="Arial" w:hAnsi="Arial" w:cs="Arial"/>
          <w:szCs w:val="24"/>
          <w:u w:val="single"/>
          <w:lang w:val="en-GB"/>
        </w:rPr>
        <w:t>Instructed by</w:t>
      </w:r>
      <w:r w:rsidR="000A4A7F" w:rsidRPr="007A078F">
        <w:rPr>
          <w:rFonts w:ascii="Arial" w:hAnsi="Arial" w:cs="Arial"/>
          <w:szCs w:val="24"/>
          <w:lang w:val="en-GB"/>
        </w:rPr>
        <w:t>:</w:t>
      </w:r>
      <w:r w:rsidR="00A46E10">
        <w:rPr>
          <w:rFonts w:ascii="Arial" w:hAnsi="Arial" w:cs="Arial"/>
          <w:szCs w:val="24"/>
          <w:lang w:val="en-GB"/>
        </w:rPr>
        <w:tab/>
      </w:r>
      <w:r w:rsidR="00A46E10">
        <w:rPr>
          <w:rFonts w:ascii="Arial" w:hAnsi="Arial" w:cs="Arial"/>
          <w:szCs w:val="24"/>
          <w:lang w:val="en-GB"/>
        </w:rPr>
        <w:tab/>
      </w:r>
      <w:r w:rsidR="00A46E10">
        <w:rPr>
          <w:rFonts w:ascii="Arial" w:hAnsi="Arial" w:cs="Arial"/>
          <w:szCs w:val="24"/>
          <w:lang w:val="en-GB"/>
        </w:rPr>
        <w:tab/>
      </w:r>
      <w:r w:rsidR="006929ED">
        <w:rPr>
          <w:rFonts w:ascii="Arial" w:hAnsi="Arial" w:cs="Arial"/>
          <w:szCs w:val="24"/>
          <w:lang w:val="en-GB"/>
        </w:rPr>
        <w:t>Jay Mothibi Incorporated</w:t>
      </w:r>
    </w:p>
    <w:p w14:paraId="2DCA7EBC" w14:textId="77C2B354" w:rsidR="00333DD6" w:rsidRPr="007A078F" w:rsidRDefault="00333DD6"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hyperlink r:id="rId10" w:history="1">
        <w:r w:rsidRPr="009624E4">
          <w:rPr>
            <w:rStyle w:val="Hyperlink"/>
            <w:rFonts w:ascii="Arial" w:hAnsi="Arial" w:cs="Arial"/>
            <w:szCs w:val="24"/>
            <w:lang w:val="en-GB"/>
          </w:rPr>
          <w:t>melissa@jay.co.za</w:t>
        </w:r>
      </w:hyperlink>
      <w:r>
        <w:rPr>
          <w:rFonts w:ascii="Arial" w:hAnsi="Arial" w:cs="Arial"/>
          <w:szCs w:val="24"/>
          <w:lang w:val="en-GB"/>
        </w:rPr>
        <w:t xml:space="preserve"> </w:t>
      </w:r>
    </w:p>
    <w:p w14:paraId="57F4E201" w14:textId="77777777" w:rsidR="000A4A7F" w:rsidRPr="007A078F" w:rsidRDefault="000A4A7F"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p>
    <w:p w14:paraId="520A1D81" w14:textId="77777777" w:rsidR="000F61E7" w:rsidRDefault="000A4A7F"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sidRPr="000F61E7">
        <w:rPr>
          <w:rFonts w:ascii="Arial" w:hAnsi="Arial" w:cs="Arial"/>
          <w:szCs w:val="24"/>
          <w:u w:val="single"/>
          <w:lang w:val="en-GB"/>
        </w:rPr>
        <w:t>Counsel for 1</w:t>
      </w:r>
      <w:r w:rsidRPr="000F61E7">
        <w:rPr>
          <w:rFonts w:ascii="Arial" w:hAnsi="Arial" w:cs="Arial"/>
          <w:szCs w:val="24"/>
          <w:u w:val="single"/>
          <w:vertAlign w:val="superscript"/>
          <w:lang w:val="en-GB"/>
        </w:rPr>
        <w:t>st</w:t>
      </w:r>
      <w:r w:rsidRPr="000F61E7">
        <w:rPr>
          <w:rFonts w:ascii="Arial" w:hAnsi="Arial" w:cs="Arial"/>
          <w:szCs w:val="24"/>
          <w:u w:val="single"/>
          <w:lang w:val="en-GB"/>
        </w:rPr>
        <w:t>, 2</w:t>
      </w:r>
      <w:r w:rsidRPr="000F61E7">
        <w:rPr>
          <w:rFonts w:ascii="Arial" w:hAnsi="Arial" w:cs="Arial"/>
          <w:szCs w:val="24"/>
          <w:u w:val="single"/>
          <w:vertAlign w:val="superscript"/>
          <w:lang w:val="en-GB"/>
        </w:rPr>
        <w:t>nd</w:t>
      </w:r>
      <w:r w:rsidRPr="000F61E7">
        <w:rPr>
          <w:rFonts w:ascii="Arial" w:hAnsi="Arial" w:cs="Arial"/>
          <w:szCs w:val="24"/>
          <w:u w:val="single"/>
          <w:lang w:val="en-GB"/>
        </w:rPr>
        <w:t>, 4</w:t>
      </w:r>
      <w:r w:rsidRPr="000F61E7">
        <w:rPr>
          <w:rFonts w:ascii="Arial" w:hAnsi="Arial" w:cs="Arial"/>
          <w:szCs w:val="24"/>
          <w:u w:val="single"/>
          <w:vertAlign w:val="superscript"/>
          <w:lang w:val="en-GB"/>
        </w:rPr>
        <w:t>th</w:t>
      </w:r>
      <w:r w:rsidR="00446D7D" w:rsidRPr="000F61E7">
        <w:rPr>
          <w:rFonts w:ascii="Arial" w:hAnsi="Arial" w:cs="Arial"/>
          <w:szCs w:val="24"/>
          <w:u w:val="single"/>
          <w:vertAlign w:val="superscript"/>
          <w:lang w:val="en-GB"/>
        </w:rPr>
        <w:t xml:space="preserve"> </w:t>
      </w:r>
      <w:r w:rsidR="001720BB" w:rsidRPr="000F61E7">
        <w:rPr>
          <w:rFonts w:ascii="Arial" w:hAnsi="Arial" w:cs="Arial"/>
          <w:szCs w:val="24"/>
          <w:u w:val="single"/>
          <w:vertAlign w:val="superscript"/>
          <w:lang w:val="en-GB"/>
        </w:rPr>
        <w:t>%</w:t>
      </w:r>
      <w:r w:rsidRPr="000F61E7">
        <w:rPr>
          <w:rFonts w:ascii="Arial" w:hAnsi="Arial" w:cs="Arial"/>
          <w:szCs w:val="24"/>
          <w:u w:val="single"/>
          <w:lang w:val="en-GB"/>
        </w:rPr>
        <w:t xml:space="preserve"> 5</w:t>
      </w:r>
      <w:r w:rsidRPr="000F61E7">
        <w:rPr>
          <w:rFonts w:ascii="Arial" w:hAnsi="Arial" w:cs="Arial"/>
          <w:szCs w:val="24"/>
          <w:u w:val="single"/>
          <w:vertAlign w:val="superscript"/>
          <w:lang w:val="en-GB"/>
        </w:rPr>
        <w:t>th</w:t>
      </w:r>
      <w:r w:rsidRPr="000F61E7">
        <w:rPr>
          <w:rFonts w:ascii="Arial" w:hAnsi="Arial" w:cs="Arial"/>
          <w:szCs w:val="24"/>
          <w:u w:val="single"/>
          <w:lang w:val="en-GB"/>
        </w:rPr>
        <w:t xml:space="preserve"> </w:t>
      </w:r>
      <w:r w:rsidR="001720BB" w:rsidRPr="000F61E7">
        <w:rPr>
          <w:rFonts w:ascii="Arial" w:hAnsi="Arial" w:cs="Arial"/>
          <w:szCs w:val="24"/>
          <w:u w:val="single"/>
          <w:lang w:val="en-GB"/>
        </w:rPr>
        <w:t>Respondents</w:t>
      </w:r>
      <w:r w:rsidR="00F7408B">
        <w:rPr>
          <w:rFonts w:ascii="Arial" w:hAnsi="Arial" w:cs="Arial"/>
          <w:szCs w:val="24"/>
          <w:lang w:val="en-GB"/>
        </w:rPr>
        <w:t xml:space="preserve">:  </w:t>
      </w:r>
    </w:p>
    <w:p w14:paraId="53D63B1B" w14:textId="659755D2" w:rsidR="000A4A7F" w:rsidRDefault="000F61E7"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sidR="00F7408B">
        <w:rPr>
          <w:rFonts w:ascii="Arial" w:hAnsi="Arial" w:cs="Arial"/>
          <w:szCs w:val="24"/>
          <w:lang w:val="en-GB"/>
        </w:rPr>
        <w:t>J de Beer</w:t>
      </w:r>
    </w:p>
    <w:p w14:paraId="6C242A20" w14:textId="01AC724B" w:rsidR="008D0769" w:rsidRPr="007A078F" w:rsidRDefault="008D0769"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t>ACJ van Dyk</w:t>
      </w:r>
    </w:p>
    <w:p w14:paraId="6304153E" w14:textId="0D6C37ED" w:rsidR="001720BB" w:rsidRDefault="001720BB"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sidRPr="000F61E7">
        <w:rPr>
          <w:rFonts w:ascii="Arial" w:hAnsi="Arial" w:cs="Arial"/>
          <w:szCs w:val="24"/>
          <w:u w:val="single"/>
          <w:lang w:val="en-GB"/>
        </w:rPr>
        <w:t>Instructed by</w:t>
      </w:r>
      <w:r w:rsidRPr="007A078F">
        <w:rPr>
          <w:rFonts w:ascii="Arial" w:hAnsi="Arial" w:cs="Arial"/>
          <w:szCs w:val="24"/>
          <w:lang w:val="en-GB"/>
        </w:rPr>
        <w:t>:</w:t>
      </w:r>
      <w:r w:rsidR="005D2565">
        <w:rPr>
          <w:rFonts w:ascii="Arial" w:hAnsi="Arial" w:cs="Arial"/>
          <w:szCs w:val="24"/>
          <w:lang w:val="en-GB"/>
        </w:rPr>
        <w:tab/>
      </w:r>
      <w:r w:rsidR="005D2565">
        <w:rPr>
          <w:rFonts w:ascii="Arial" w:hAnsi="Arial" w:cs="Arial"/>
          <w:szCs w:val="24"/>
          <w:lang w:val="en-GB"/>
        </w:rPr>
        <w:tab/>
      </w:r>
      <w:r w:rsidR="005D2565">
        <w:rPr>
          <w:rFonts w:ascii="Arial" w:hAnsi="Arial" w:cs="Arial"/>
          <w:szCs w:val="24"/>
          <w:lang w:val="en-GB"/>
        </w:rPr>
        <w:tab/>
      </w:r>
      <w:r w:rsidR="00CF193D">
        <w:rPr>
          <w:rFonts w:ascii="Arial" w:hAnsi="Arial" w:cs="Arial"/>
          <w:szCs w:val="24"/>
          <w:lang w:val="en-GB"/>
        </w:rPr>
        <w:t>A Kock &amp; Associates</w:t>
      </w:r>
    </w:p>
    <w:p w14:paraId="762DBEFF" w14:textId="3AAAA3AA" w:rsidR="001148C4" w:rsidRPr="007A078F" w:rsidRDefault="001148C4"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hyperlink r:id="rId11" w:history="1">
        <w:r w:rsidR="00333DD6" w:rsidRPr="009624E4">
          <w:rPr>
            <w:rStyle w:val="Hyperlink"/>
            <w:rFonts w:ascii="Arial" w:hAnsi="Arial" w:cs="Arial"/>
            <w:szCs w:val="24"/>
            <w:lang w:val="en-GB"/>
          </w:rPr>
          <w:t>alet@mk-inc.co.za</w:t>
        </w:r>
      </w:hyperlink>
      <w:r w:rsidR="00333DD6">
        <w:rPr>
          <w:rFonts w:ascii="Arial" w:hAnsi="Arial" w:cs="Arial"/>
          <w:szCs w:val="24"/>
          <w:lang w:val="en-GB"/>
        </w:rPr>
        <w:t xml:space="preserve"> </w:t>
      </w:r>
    </w:p>
    <w:p w14:paraId="53DA2CCE" w14:textId="77777777" w:rsidR="001720BB" w:rsidRPr="007A078F" w:rsidRDefault="001720BB"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p>
    <w:p w14:paraId="7DBA699F" w14:textId="778FDC91" w:rsidR="001720BB" w:rsidRDefault="001720BB"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sidRPr="000F61E7">
        <w:rPr>
          <w:rFonts w:ascii="Arial" w:hAnsi="Arial" w:cs="Arial"/>
          <w:szCs w:val="24"/>
          <w:u w:val="single"/>
          <w:lang w:val="en-GB"/>
        </w:rPr>
        <w:t>Counsel for the 3</w:t>
      </w:r>
      <w:r w:rsidRPr="000F61E7">
        <w:rPr>
          <w:rFonts w:ascii="Arial" w:hAnsi="Arial" w:cs="Arial"/>
          <w:szCs w:val="24"/>
          <w:u w:val="single"/>
          <w:vertAlign w:val="superscript"/>
          <w:lang w:val="en-GB"/>
        </w:rPr>
        <w:t>rd</w:t>
      </w:r>
      <w:r w:rsidRPr="000F61E7">
        <w:rPr>
          <w:rFonts w:ascii="Arial" w:hAnsi="Arial" w:cs="Arial"/>
          <w:szCs w:val="24"/>
          <w:u w:val="single"/>
          <w:lang w:val="en-GB"/>
        </w:rPr>
        <w:t xml:space="preserve"> Respondent</w:t>
      </w:r>
      <w:r w:rsidR="000F61E7">
        <w:rPr>
          <w:rFonts w:ascii="Arial" w:hAnsi="Arial" w:cs="Arial"/>
          <w:szCs w:val="24"/>
          <w:lang w:val="en-GB"/>
        </w:rPr>
        <w:t>:</w:t>
      </w:r>
      <w:r w:rsidR="00E0638A">
        <w:rPr>
          <w:rFonts w:ascii="Arial" w:hAnsi="Arial" w:cs="Arial"/>
          <w:szCs w:val="24"/>
          <w:lang w:val="en-GB"/>
        </w:rPr>
        <w:tab/>
        <w:t>R du Plessis SC</w:t>
      </w:r>
    </w:p>
    <w:p w14:paraId="3F11C63C" w14:textId="567E7ACA" w:rsidR="00E0638A" w:rsidRPr="007A078F" w:rsidRDefault="00E0638A"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t>M Boonzaaier</w:t>
      </w:r>
    </w:p>
    <w:p w14:paraId="5739EE20" w14:textId="3EF599C8" w:rsidR="001720BB" w:rsidRDefault="001720BB"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sidRPr="000F61E7">
        <w:rPr>
          <w:rFonts w:ascii="Arial" w:hAnsi="Arial" w:cs="Arial"/>
          <w:szCs w:val="24"/>
          <w:u w:val="single"/>
          <w:lang w:val="en-GB"/>
        </w:rPr>
        <w:t>Instructed by</w:t>
      </w:r>
      <w:r w:rsidRPr="007A078F">
        <w:rPr>
          <w:rFonts w:ascii="Arial" w:hAnsi="Arial" w:cs="Arial"/>
          <w:szCs w:val="24"/>
          <w:lang w:val="en-GB"/>
        </w:rPr>
        <w:t>:</w:t>
      </w:r>
      <w:r w:rsidR="00BD443E">
        <w:rPr>
          <w:rFonts w:ascii="Arial" w:hAnsi="Arial" w:cs="Arial"/>
          <w:szCs w:val="24"/>
          <w:lang w:val="en-GB"/>
        </w:rPr>
        <w:tab/>
      </w:r>
      <w:r w:rsidR="00BD443E">
        <w:rPr>
          <w:rFonts w:ascii="Arial" w:hAnsi="Arial" w:cs="Arial"/>
          <w:szCs w:val="24"/>
          <w:lang w:val="en-GB"/>
        </w:rPr>
        <w:tab/>
      </w:r>
      <w:r w:rsidR="00BD443E">
        <w:rPr>
          <w:rFonts w:ascii="Arial" w:hAnsi="Arial" w:cs="Arial"/>
          <w:szCs w:val="24"/>
          <w:lang w:val="en-GB"/>
        </w:rPr>
        <w:tab/>
        <w:t>LDV Attorneys Inc</w:t>
      </w:r>
    </w:p>
    <w:p w14:paraId="442274ED" w14:textId="2CE16039" w:rsidR="00F0074D" w:rsidRPr="007A078F" w:rsidRDefault="000F61E7" w:rsidP="000F61E7">
      <w:pPr>
        <w:widowControl/>
        <w:tabs>
          <w:tab w:val="left" w:pos="851"/>
          <w:tab w:val="left" w:pos="1701"/>
          <w:tab w:val="left" w:pos="2835"/>
          <w:tab w:val="left" w:pos="3969"/>
          <w:tab w:val="right" w:pos="8222"/>
          <w:tab w:val="right" w:pos="8789"/>
        </w:tabs>
        <w:autoSpaceDE/>
        <w:autoSpaceDN/>
        <w:adjustRightInd/>
        <w:spacing w:after="240"/>
        <w:jc w:val="both"/>
        <w:rPr>
          <w:rFonts w:ascii="Arial" w:hAnsi="Arial" w:cs="Arial"/>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hyperlink r:id="rId12" w:history="1">
        <w:r w:rsidRPr="009624E4">
          <w:rPr>
            <w:rStyle w:val="Hyperlink"/>
            <w:rFonts w:ascii="Arial" w:hAnsi="Arial" w:cs="Arial"/>
            <w:szCs w:val="24"/>
            <w:lang w:val="en-GB"/>
          </w:rPr>
          <w:t>shani@sv-law.co.za</w:t>
        </w:r>
      </w:hyperlink>
      <w:r>
        <w:rPr>
          <w:rFonts w:ascii="Arial" w:hAnsi="Arial" w:cs="Arial"/>
          <w:szCs w:val="24"/>
          <w:lang w:val="en-GB"/>
        </w:rPr>
        <w:t xml:space="preserve"> </w:t>
      </w:r>
    </w:p>
    <w:sectPr w:rsidR="00F0074D" w:rsidRPr="007A078F" w:rsidSect="00B113EE">
      <w:headerReference w:type="default" r:id="rId13"/>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4FEC" w14:textId="77777777" w:rsidR="0004132C" w:rsidRDefault="0004132C">
      <w:pPr>
        <w:spacing w:line="20" w:lineRule="exact"/>
        <w:rPr>
          <w:rFonts w:cs="Times New Roman"/>
          <w:szCs w:val="24"/>
        </w:rPr>
      </w:pPr>
    </w:p>
  </w:endnote>
  <w:endnote w:type="continuationSeparator" w:id="0">
    <w:p w14:paraId="7B902FF7" w14:textId="77777777" w:rsidR="0004132C" w:rsidRDefault="0004132C" w:rsidP="00023FA2">
      <w:r>
        <w:rPr>
          <w:rFonts w:cs="Times New Roman"/>
          <w:szCs w:val="24"/>
        </w:rPr>
        <w:t xml:space="preserve"> </w:t>
      </w:r>
    </w:p>
  </w:endnote>
  <w:endnote w:type="continuationNotice" w:id="1">
    <w:p w14:paraId="7045858A" w14:textId="77777777" w:rsidR="0004132C" w:rsidRDefault="0004132C"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Segoe UI"/>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charset w:val="00"/>
    <w:family w:val="script"/>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B62E" w14:textId="77777777" w:rsidR="0004132C" w:rsidRDefault="0004132C" w:rsidP="00023FA2">
      <w:r>
        <w:rPr>
          <w:rFonts w:cs="Times New Roman"/>
          <w:szCs w:val="24"/>
        </w:rPr>
        <w:separator/>
      </w:r>
    </w:p>
  </w:footnote>
  <w:footnote w:type="continuationSeparator" w:id="0">
    <w:p w14:paraId="203ED164" w14:textId="77777777" w:rsidR="0004132C" w:rsidRDefault="0004132C">
      <w:r>
        <w:continuationSeparator/>
      </w:r>
    </w:p>
  </w:footnote>
  <w:footnote w:type="continuationNotice" w:id="1">
    <w:p w14:paraId="32D5E55C" w14:textId="77777777" w:rsidR="0004132C" w:rsidRDefault="000413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B48A" w14:textId="08E6F908"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170CEB">
      <w:rPr>
        <w:rFonts w:ascii="Arial" w:hAnsi="Arial"/>
        <w:bCs/>
        <w:noProof/>
        <w:spacing w:val="-3"/>
        <w:szCs w:val="26"/>
        <w:lang w:val="en-GB"/>
      </w:rPr>
      <w:t>20</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4C2CD245"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6E8B8D7C" w14:textId="3844542B" w:rsidR="003135AC" w:rsidRDefault="00920F9A">
    <w:pPr>
      <w:spacing w:after="140" w:line="100" w:lineRule="exact"/>
      <w:rPr>
        <w:rFonts w:cs="Times New Roman"/>
        <w:sz w:val="10"/>
        <w:szCs w:val="10"/>
      </w:rPr>
    </w:pPr>
    <w:r>
      <w:rPr>
        <w:rFonts w:cs="Times New Roman"/>
        <w:noProof/>
        <w:sz w:val="10"/>
        <w:szCs w:val="10"/>
        <w:lang w:val="en-ZA" w:eastAsia="en-ZA"/>
      </w:rPr>
      <mc:AlternateContent>
        <mc:Choice Requires="wps">
          <w:drawing>
            <wp:anchor distT="0" distB="0" distL="114300" distR="114300" simplePos="0" relativeHeight="251658240" behindDoc="0" locked="0" layoutInCell="1" allowOverlap="1" wp14:anchorId="5617543C" wp14:editId="48E5F066">
              <wp:simplePos x="0" y="0"/>
              <wp:positionH relativeFrom="column">
                <wp:posOffset>5298440</wp:posOffset>
              </wp:positionH>
              <wp:positionV relativeFrom="paragraph">
                <wp:posOffset>105410</wp:posOffset>
              </wp:positionV>
              <wp:extent cx="532130" cy="9405620"/>
              <wp:effectExtent l="0" t="0" r="0" b="0"/>
              <wp:wrapNone/>
              <wp:docPr id="1892931994" name="Text Box 1892931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F6DC" w14:textId="77777777" w:rsidR="003135AC" w:rsidRPr="00B528A5" w:rsidRDefault="003135AC" w:rsidP="00457EB0">
                          <w:pPr>
                            <w:spacing w:line="480" w:lineRule="auto"/>
                            <w:rPr>
                              <w:rFonts w:ascii="Arial" w:hAnsi="Arial" w:cs="Arial"/>
                              <w:sz w:val="28"/>
                              <w:szCs w:val="28"/>
                            </w:rPr>
                          </w:pPr>
                        </w:p>
                        <w:p w14:paraId="5D5F0C2C"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17543C" id="_x0000_t202" coordsize="21600,21600" o:spt="202" path="m,l,21600r21600,l21600,xe">
              <v:stroke joinstyle="miter"/>
              <v:path gradientshapeok="t" o:connecttype="rect"/>
            </v:shapetype>
            <v:shape id="Text Box 1892931994" o:spid="_x0000_s1027" type="#_x0000_t202" style="position:absolute;margin-left:417.2pt;margin-top:8.3pt;width:41.9pt;height:7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z4AEAAKEDAAAOAAAAZHJzL2Uyb0RvYy54bWysU1Fv0zAQfkfiP1h+p0m6drCo6TQ2DSGN&#10;gTT4AY5jJxaJz5zdJuXXc3a6rsAb4sWy7y7ffd93l831NPRsr9AbsBUvFjlnykpojG0r/u3r/Zt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" filled="f" stroked="f">
              <v:textbox>
                <w:txbxContent>
                  <w:p w14:paraId="1564F6DC" w14:textId="77777777" w:rsidR="003135AC" w:rsidRPr="00B528A5" w:rsidRDefault="003135AC" w:rsidP="00457EB0">
                    <w:pPr>
                      <w:spacing w:line="480" w:lineRule="auto"/>
                      <w:rPr>
                        <w:rFonts w:ascii="Arial" w:hAnsi="Arial" w:cs="Arial"/>
                        <w:sz w:val="28"/>
                        <w:szCs w:val="28"/>
                      </w:rPr>
                    </w:pPr>
                  </w:p>
                  <w:p w14:paraId="5D5F0C2C"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6436735"/>
    <w:multiLevelType w:val="multilevel"/>
    <w:tmpl w:val="FDBE01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96B5AD0"/>
    <w:multiLevelType w:val="multilevel"/>
    <w:tmpl w:val="73F26C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5C5DC4"/>
    <w:multiLevelType w:val="hybridMultilevel"/>
    <w:tmpl w:val="DCE86118"/>
    <w:lvl w:ilvl="0" w:tplc="700625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F8056D"/>
    <w:multiLevelType w:val="hybridMultilevel"/>
    <w:tmpl w:val="AC7E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358C5"/>
    <w:multiLevelType w:val="hybridMultilevel"/>
    <w:tmpl w:val="F92805FE"/>
    <w:lvl w:ilvl="0" w:tplc="40E05868">
      <w:start w:val="1"/>
      <w:numFmt w:val="lowerLetter"/>
      <w:lvlText w:val="(%1)"/>
      <w:lvlJc w:val="left"/>
      <w:pPr>
        <w:ind w:left="2070" w:hanging="360"/>
      </w:pPr>
      <w:rPr>
        <w:rFonts w:hint="default"/>
        <w:i/>
      </w:rPr>
    </w:lvl>
    <w:lvl w:ilvl="1" w:tplc="1C090019" w:tentative="1">
      <w:start w:val="1"/>
      <w:numFmt w:val="lowerLetter"/>
      <w:lvlText w:val="%2."/>
      <w:lvlJc w:val="left"/>
      <w:pPr>
        <w:ind w:left="2790" w:hanging="360"/>
      </w:pPr>
    </w:lvl>
    <w:lvl w:ilvl="2" w:tplc="1C09001B" w:tentative="1">
      <w:start w:val="1"/>
      <w:numFmt w:val="lowerRoman"/>
      <w:lvlText w:val="%3."/>
      <w:lvlJc w:val="right"/>
      <w:pPr>
        <w:ind w:left="3510" w:hanging="180"/>
      </w:pPr>
    </w:lvl>
    <w:lvl w:ilvl="3" w:tplc="1C09000F" w:tentative="1">
      <w:start w:val="1"/>
      <w:numFmt w:val="decimal"/>
      <w:lvlText w:val="%4."/>
      <w:lvlJc w:val="left"/>
      <w:pPr>
        <w:ind w:left="4230" w:hanging="360"/>
      </w:pPr>
    </w:lvl>
    <w:lvl w:ilvl="4" w:tplc="1C090019" w:tentative="1">
      <w:start w:val="1"/>
      <w:numFmt w:val="lowerLetter"/>
      <w:lvlText w:val="%5."/>
      <w:lvlJc w:val="left"/>
      <w:pPr>
        <w:ind w:left="4950" w:hanging="360"/>
      </w:pPr>
    </w:lvl>
    <w:lvl w:ilvl="5" w:tplc="1C09001B" w:tentative="1">
      <w:start w:val="1"/>
      <w:numFmt w:val="lowerRoman"/>
      <w:lvlText w:val="%6."/>
      <w:lvlJc w:val="right"/>
      <w:pPr>
        <w:ind w:left="5670" w:hanging="180"/>
      </w:pPr>
    </w:lvl>
    <w:lvl w:ilvl="6" w:tplc="1C09000F" w:tentative="1">
      <w:start w:val="1"/>
      <w:numFmt w:val="decimal"/>
      <w:lvlText w:val="%7."/>
      <w:lvlJc w:val="left"/>
      <w:pPr>
        <w:ind w:left="6390" w:hanging="360"/>
      </w:pPr>
    </w:lvl>
    <w:lvl w:ilvl="7" w:tplc="1C090019" w:tentative="1">
      <w:start w:val="1"/>
      <w:numFmt w:val="lowerLetter"/>
      <w:lvlText w:val="%8."/>
      <w:lvlJc w:val="left"/>
      <w:pPr>
        <w:ind w:left="7110" w:hanging="360"/>
      </w:pPr>
    </w:lvl>
    <w:lvl w:ilvl="8" w:tplc="1C09001B" w:tentative="1">
      <w:start w:val="1"/>
      <w:numFmt w:val="lowerRoman"/>
      <w:lvlText w:val="%9."/>
      <w:lvlJc w:val="right"/>
      <w:pPr>
        <w:ind w:left="7830" w:hanging="180"/>
      </w:pPr>
    </w:lvl>
  </w:abstractNum>
  <w:abstractNum w:abstractNumId="9" w15:restartNumberingAfterBreak="0">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DE34B35"/>
    <w:multiLevelType w:val="hybridMultilevel"/>
    <w:tmpl w:val="AC7E0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566E54"/>
    <w:multiLevelType w:val="hybridMultilevel"/>
    <w:tmpl w:val="9A2AA6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20011"/>
    <w:multiLevelType w:val="multilevel"/>
    <w:tmpl w:val="AD703F1A"/>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Arial" w:hAnsi="Arial" w:cs="Arial" w:hint="default"/>
        <w:b w:val="0"/>
        <w:i w:val="0"/>
        <w:sz w:val="24"/>
        <w:szCs w:val="24"/>
      </w:rPr>
    </w:lvl>
    <w:lvl w:ilvl="2">
      <w:start w:val="1"/>
      <w:numFmt w:val="decimal"/>
      <w:lvlText w:val="%1.%2.%3."/>
      <w:lvlJc w:val="left"/>
      <w:pPr>
        <w:tabs>
          <w:tab w:val="num" w:pos="2553"/>
        </w:tabs>
        <w:ind w:left="2553" w:hanging="851"/>
      </w:pPr>
      <w:rPr>
        <w:rFonts w:ascii="Arial" w:hAnsi="Arial" w:cs="Arial"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654B4744"/>
    <w:multiLevelType w:val="hybridMultilevel"/>
    <w:tmpl w:val="42FC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D7E7F"/>
    <w:multiLevelType w:val="hybridMultilevel"/>
    <w:tmpl w:val="E8E07BD8"/>
    <w:lvl w:ilvl="0" w:tplc="1C09000F">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6FF734A5"/>
    <w:multiLevelType w:val="hybridMultilevel"/>
    <w:tmpl w:val="13FCF25E"/>
    <w:lvl w:ilvl="0" w:tplc="561A88A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72CE19D0"/>
    <w:multiLevelType w:val="hybridMultilevel"/>
    <w:tmpl w:val="7DB27E6C"/>
    <w:lvl w:ilvl="0" w:tplc="4F7A848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7F0A65B6"/>
    <w:multiLevelType w:val="hybridMultilevel"/>
    <w:tmpl w:val="C61A7F6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3"/>
  </w:num>
  <w:num w:numId="5">
    <w:abstractNumId w:val="10"/>
  </w:num>
  <w:num w:numId="6">
    <w:abstractNumId w:val="4"/>
  </w:num>
  <w:num w:numId="7">
    <w:abstractNumId w:val="9"/>
  </w:num>
  <w:num w:numId="8">
    <w:abstractNumId w:val="16"/>
  </w:num>
  <w:num w:numId="9">
    <w:abstractNumId w:val="17"/>
  </w:num>
  <w:num w:numId="10">
    <w:abstractNumId w:val="5"/>
  </w:num>
  <w:num w:numId="11">
    <w:abstractNumId w:val="6"/>
  </w:num>
  <w:num w:numId="12">
    <w:abstractNumId w:val="18"/>
  </w:num>
  <w:num w:numId="13">
    <w:abstractNumId w:val="7"/>
  </w:num>
  <w:num w:numId="14">
    <w:abstractNumId w:val="14"/>
  </w:num>
  <w:num w:numId="15">
    <w:abstractNumId w:val="11"/>
  </w:num>
  <w:num w:numId="16">
    <w:abstractNumId w:val="12"/>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01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2"/>
    <w:rsid w:val="000001D8"/>
    <w:rsid w:val="00000553"/>
    <w:rsid w:val="00000EC1"/>
    <w:rsid w:val="0000175E"/>
    <w:rsid w:val="00003B6B"/>
    <w:rsid w:val="00003CAB"/>
    <w:rsid w:val="00006876"/>
    <w:rsid w:val="000069D7"/>
    <w:rsid w:val="00006B60"/>
    <w:rsid w:val="00006D80"/>
    <w:rsid w:val="0000745B"/>
    <w:rsid w:val="00007ECF"/>
    <w:rsid w:val="0001155E"/>
    <w:rsid w:val="000131F9"/>
    <w:rsid w:val="000135F2"/>
    <w:rsid w:val="00013A00"/>
    <w:rsid w:val="00013A39"/>
    <w:rsid w:val="00015350"/>
    <w:rsid w:val="000174A4"/>
    <w:rsid w:val="00020725"/>
    <w:rsid w:val="00020A4C"/>
    <w:rsid w:val="00021183"/>
    <w:rsid w:val="000228FA"/>
    <w:rsid w:val="00023FA2"/>
    <w:rsid w:val="00024D7D"/>
    <w:rsid w:val="0002501C"/>
    <w:rsid w:val="0002536B"/>
    <w:rsid w:val="000257FA"/>
    <w:rsid w:val="00027EF6"/>
    <w:rsid w:val="0003022A"/>
    <w:rsid w:val="00030757"/>
    <w:rsid w:val="00030A7F"/>
    <w:rsid w:val="000310B2"/>
    <w:rsid w:val="000323CD"/>
    <w:rsid w:val="00032982"/>
    <w:rsid w:val="00032E1D"/>
    <w:rsid w:val="0003458F"/>
    <w:rsid w:val="00035159"/>
    <w:rsid w:val="000354B2"/>
    <w:rsid w:val="000354B6"/>
    <w:rsid w:val="00037431"/>
    <w:rsid w:val="00040C7F"/>
    <w:rsid w:val="0004132C"/>
    <w:rsid w:val="00042586"/>
    <w:rsid w:val="00044676"/>
    <w:rsid w:val="00044CFC"/>
    <w:rsid w:val="00044FCD"/>
    <w:rsid w:val="00046136"/>
    <w:rsid w:val="00046B47"/>
    <w:rsid w:val="000500D4"/>
    <w:rsid w:val="000505DB"/>
    <w:rsid w:val="0005099F"/>
    <w:rsid w:val="00050BD4"/>
    <w:rsid w:val="000515E2"/>
    <w:rsid w:val="00051846"/>
    <w:rsid w:val="000531BD"/>
    <w:rsid w:val="00054013"/>
    <w:rsid w:val="000555F1"/>
    <w:rsid w:val="0005627D"/>
    <w:rsid w:val="00057732"/>
    <w:rsid w:val="00057750"/>
    <w:rsid w:val="0005784D"/>
    <w:rsid w:val="000578E6"/>
    <w:rsid w:val="00057B29"/>
    <w:rsid w:val="00057DA3"/>
    <w:rsid w:val="00060005"/>
    <w:rsid w:val="00060AC4"/>
    <w:rsid w:val="0006161A"/>
    <w:rsid w:val="00061B6F"/>
    <w:rsid w:val="00063701"/>
    <w:rsid w:val="00063B86"/>
    <w:rsid w:val="00064A9E"/>
    <w:rsid w:val="00065DA5"/>
    <w:rsid w:val="00065F9A"/>
    <w:rsid w:val="00066184"/>
    <w:rsid w:val="00067D3E"/>
    <w:rsid w:val="0007095D"/>
    <w:rsid w:val="00071782"/>
    <w:rsid w:val="0007186F"/>
    <w:rsid w:val="0007278F"/>
    <w:rsid w:val="00073D1D"/>
    <w:rsid w:val="000742BE"/>
    <w:rsid w:val="000748A0"/>
    <w:rsid w:val="00077588"/>
    <w:rsid w:val="0007784E"/>
    <w:rsid w:val="00077968"/>
    <w:rsid w:val="0008107D"/>
    <w:rsid w:val="00082008"/>
    <w:rsid w:val="00082626"/>
    <w:rsid w:val="00083981"/>
    <w:rsid w:val="00083FDD"/>
    <w:rsid w:val="00083FE0"/>
    <w:rsid w:val="0008558A"/>
    <w:rsid w:val="000859F3"/>
    <w:rsid w:val="00085A87"/>
    <w:rsid w:val="00085B98"/>
    <w:rsid w:val="00086045"/>
    <w:rsid w:val="00086CFE"/>
    <w:rsid w:val="00086DBA"/>
    <w:rsid w:val="00087329"/>
    <w:rsid w:val="00090746"/>
    <w:rsid w:val="00090ACD"/>
    <w:rsid w:val="00092257"/>
    <w:rsid w:val="000927A1"/>
    <w:rsid w:val="0009347D"/>
    <w:rsid w:val="0009446F"/>
    <w:rsid w:val="00097DD1"/>
    <w:rsid w:val="000A076E"/>
    <w:rsid w:val="000A142C"/>
    <w:rsid w:val="000A1986"/>
    <w:rsid w:val="000A272B"/>
    <w:rsid w:val="000A4A7F"/>
    <w:rsid w:val="000A4F60"/>
    <w:rsid w:val="000A6D7A"/>
    <w:rsid w:val="000A7C08"/>
    <w:rsid w:val="000B06CB"/>
    <w:rsid w:val="000B154C"/>
    <w:rsid w:val="000B7947"/>
    <w:rsid w:val="000B7A3B"/>
    <w:rsid w:val="000C15AB"/>
    <w:rsid w:val="000C357D"/>
    <w:rsid w:val="000C38F8"/>
    <w:rsid w:val="000C3AC3"/>
    <w:rsid w:val="000C6CA5"/>
    <w:rsid w:val="000C71D4"/>
    <w:rsid w:val="000D1E55"/>
    <w:rsid w:val="000D3DF6"/>
    <w:rsid w:val="000D40C8"/>
    <w:rsid w:val="000D411B"/>
    <w:rsid w:val="000D4A2D"/>
    <w:rsid w:val="000D54CE"/>
    <w:rsid w:val="000D571E"/>
    <w:rsid w:val="000D5E37"/>
    <w:rsid w:val="000E01B4"/>
    <w:rsid w:val="000E01B8"/>
    <w:rsid w:val="000E1CC5"/>
    <w:rsid w:val="000E1EBA"/>
    <w:rsid w:val="000E4DCF"/>
    <w:rsid w:val="000F07C2"/>
    <w:rsid w:val="000F0830"/>
    <w:rsid w:val="000F3F48"/>
    <w:rsid w:val="000F4288"/>
    <w:rsid w:val="000F466B"/>
    <w:rsid w:val="000F4FCC"/>
    <w:rsid w:val="000F591B"/>
    <w:rsid w:val="000F5B03"/>
    <w:rsid w:val="000F61E7"/>
    <w:rsid w:val="000F6883"/>
    <w:rsid w:val="000F7B57"/>
    <w:rsid w:val="00102B6F"/>
    <w:rsid w:val="001036D3"/>
    <w:rsid w:val="001041E9"/>
    <w:rsid w:val="00105254"/>
    <w:rsid w:val="001061B2"/>
    <w:rsid w:val="001064E3"/>
    <w:rsid w:val="00107028"/>
    <w:rsid w:val="00110492"/>
    <w:rsid w:val="00112494"/>
    <w:rsid w:val="001143CF"/>
    <w:rsid w:val="001148C4"/>
    <w:rsid w:val="00114B2C"/>
    <w:rsid w:val="001163B8"/>
    <w:rsid w:val="001169E2"/>
    <w:rsid w:val="001227C1"/>
    <w:rsid w:val="00122B11"/>
    <w:rsid w:val="00123325"/>
    <w:rsid w:val="00125A18"/>
    <w:rsid w:val="0013078E"/>
    <w:rsid w:val="0013265A"/>
    <w:rsid w:val="00133E77"/>
    <w:rsid w:val="00134356"/>
    <w:rsid w:val="00135081"/>
    <w:rsid w:val="00135449"/>
    <w:rsid w:val="001357DA"/>
    <w:rsid w:val="001357E3"/>
    <w:rsid w:val="001359E1"/>
    <w:rsid w:val="00136B26"/>
    <w:rsid w:val="00136C15"/>
    <w:rsid w:val="001413EA"/>
    <w:rsid w:val="00141783"/>
    <w:rsid w:val="00143A09"/>
    <w:rsid w:val="001453F6"/>
    <w:rsid w:val="001462CD"/>
    <w:rsid w:val="001464E9"/>
    <w:rsid w:val="001477D0"/>
    <w:rsid w:val="00147991"/>
    <w:rsid w:val="0015009B"/>
    <w:rsid w:val="00151556"/>
    <w:rsid w:val="00153F4F"/>
    <w:rsid w:val="00154073"/>
    <w:rsid w:val="001566E1"/>
    <w:rsid w:val="00156753"/>
    <w:rsid w:val="00157F9C"/>
    <w:rsid w:val="00160800"/>
    <w:rsid w:val="00160F39"/>
    <w:rsid w:val="0016293F"/>
    <w:rsid w:val="0016435A"/>
    <w:rsid w:val="00164F39"/>
    <w:rsid w:val="001662BC"/>
    <w:rsid w:val="00170CEB"/>
    <w:rsid w:val="00170DB0"/>
    <w:rsid w:val="00171D7A"/>
    <w:rsid w:val="001720BB"/>
    <w:rsid w:val="0017225F"/>
    <w:rsid w:val="00172B46"/>
    <w:rsid w:val="00172BE9"/>
    <w:rsid w:val="001737ED"/>
    <w:rsid w:val="00173CAA"/>
    <w:rsid w:val="00173D9C"/>
    <w:rsid w:val="00174439"/>
    <w:rsid w:val="00175D11"/>
    <w:rsid w:val="001768E6"/>
    <w:rsid w:val="001777D8"/>
    <w:rsid w:val="001855AA"/>
    <w:rsid w:val="00185AA6"/>
    <w:rsid w:val="001867CF"/>
    <w:rsid w:val="00187CA0"/>
    <w:rsid w:val="0019026D"/>
    <w:rsid w:val="0019167A"/>
    <w:rsid w:val="00191E95"/>
    <w:rsid w:val="00191FCF"/>
    <w:rsid w:val="001931BC"/>
    <w:rsid w:val="00195F41"/>
    <w:rsid w:val="00197386"/>
    <w:rsid w:val="00197790"/>
    <w:rsid w:val="00197F64"/>
    <w:rsid w:val="001A0586"/>
    <w:rsid w:val="001A17E9"/>
    <w:rsid w:val="001A3BF9"/>
    <w:rsid w:val="001A3EF9"/>
    <w:rsid w:val="001A3F68"/>
    <w:rsid w:val="001A4416"/>
    <w:rsid w:val="001A5628"/>
    <w:rsid w:val="001A6196"/>
    <w:rsid w:val="001B10F2"/>
    <w:rsid w:val="001B16C3"/>
    <w:rsid w:val="001B1B1C"/>
    <w:rsid w:val="001B3F3F"/>
    <w:rsid w:val="001B451D"/>
    <w:rsid w:val="001B5171"/>
    <w:rsid w:val="001B56FD"/>
    <w:rsid w:val="001B632F"/>
    <w:rsid w:val="001C0974"/>
    <w:rsid w:val="001C2147"/>
    <w:rsid w:val="001C3CB8"/>
    <w:rsid w:val="001C51E5"/>
    <w:rsid w:val="001D0AAE"/>
    <w:rsid w:val="001D1051"/>
    <w:rsid w:val="001D14F1"/>
    <w:rsid w:val="001D1658"/>
    <w:rsid w:val="001D193B"/>
    <w:rsid w:val="001D2637"/>
    <w:rsid w:val="001D2E84"/>
    <w:rsid w:val="001D30D6"/>
    <w:rsid w:val="001D3F30"/>
    <w:rsid w:val="001D42B2"/>
    <w:rsid w:val="001D4317"/>
    <w:rsid w:val="001D7107"/>
    <w:rsid w:val="001D7920"/>
    <w:rsid w:val="001E3463"/>
    <w:rsid w:val="001E38F9"/>
    <w:rsid w:val="001E4E85"/>
    <w:rsid w:val="001E7789"/>
    <w:rsid w:val="001F07DC"/>
    <w:rsid w:val="001F1553"/>
    <w:rsid w:val="001F237A"/>
    <w:rsid w:val="001F296B"/>
    <w:rsid w:val="001F2BE4"/>
    <w:rsid w:val="001F3369"/>
    <w:rsid w:val="001F668B"/>
    <w:rsid w:val="001F68E4"/>
    <w:rsid w:val="001F6C33"/>
    <w:rsid w:val="0020281D"/>
    <w:rsid w:val="00202DC1"/>
    <w:rsid w:val="002049E1"/>
    <w:rsid w:val="002109CB"/>
    <w:rsid w:val="002119A7"/>
    <w:rsid w:val="0021263E"/>
    <w:rsid w:val="00214B13"/>
    <w:rsid w:val="00214BE7"/>
    <w:rsid w:val="00215204"/>
    <w:rsid w:val="00215DCA"/>
    <w:rsid w:val="002166D6"/>
    <w:rsid w:val="00216ED2"/>
    <w:rsid w:val="002202B1"/>
    <w:rsid w:val="00220DB5"/>
    <w:rsid w:val="00221EF1"/>
    <w:rsid w:val="0022220F"/>
    <w:rsid w:val="0022364D"/>
    <w:rsid w:val="00223BD5"/>
    <w:rsid w:val="00224ADD"/>
    <w:rsid w:val="00224EE6"/>
    <w:rsid w:val="0022609E"/>
    <w:rsid w:val="00226363"/>
    <w:rsid w:val="0022679C"/>
    <w:rsid w:val="00227651"/>
    <w:rsid w:val="00231319"/>
    <w:rsid w:val="00233399"/>
    <w:rsid w:val="0023372B"/>
    <w:rsid w:val="00233E56"/>
    <w:rsid w:val="00234A8E"/>
    <w:rsid w:val="002356C2"/>
    <w:rsid w:val="00236C11"/>
    <w:rsid w:val="002414C3"/>
    <w:rsid w:val="00242788"/>
    <w:rsid w:val="00242FB5"/>
    <w:rsid w:val="00244287"/>
    <w:rsid w:val="002451BD"/>
    <w:rsid w:val="002452DE"/>
    <w:rsid w:val="00246D6D"/>
    <w:rsid w:val="002473F8"/>
    <w:rsid w:val="00251D1A"/>
    <w:rsid w:val="0025330F"/>
    <w:rsid w:val="00253464"/>
    <w:rsid w:val="00254665"/>
    <w:rsid w:val="00254C8E"/>
    <w:rsid w:val="0025704A"/>
    <w:rsid w:val="002579F2"/>
    <w:rsid w:val="00261A31"/>
    <w:rsid w:val="00261C7A"/>
    <w:rsid w:val="002623D7"/>
    <w:rsid w:val="0026344A"/>
    <w:rsid w:val="00266D2A"/>
    <w:rsid w:val="0026754F"/>
    <w:rsid w:val="00270594"/>
    <w:rsid w:val="00271774"/>
    <w:rsid w:val="00271F3C"/>
    <w:rsid w:val="00275604"/>
    <w:rsid w:val="00276848"/>
    <w:rsid w:val="00276919"/>
    <w:rsid w:val="002816F0"/>
    <w:rsid w:val="00283C67"/>
    <w:rsid w:val="002907E3"/>
    <w:rsid w:val="002935EC"/>
    <w:rsid w:val="00294F6F"/>
    <w:rsid w:val="0029539F"/>
    <w:rsid w:val="00295ED9"/>
    <w:rsid w:val="00297176"/>
    <w:rsid w:val="002A238F"/>
    <w:rsid w:val="002A2762"/>
    <w:rsid w:val="002A2930"/>
    <w:rsid w:val="002A2C6D"/>
    <w:rsid w:val="002A31B8"/>
    <w:rsid w:val="002A37EE"/>
    <w:rsid w:val="002A431B"/>
    <w:rsid w:val="002A4B81"/>
    <w:rsid w:val="002B0585"/>
    <w:rsid w:val="002B10BC"/>
    <w:rsid w:val="002B1F19"/>
    <w:rsid w:val="002B404B"/>
    <w:rsid w:val="002B4A15"/>
    <w:rsid w:val="002B4C81"/>
    <w:rsid w:val="002B562B"/>
    <w:rsid w:val="002B5DBB"/>
    <w:rsid w:val="002B6419"/>
    <w:rsid w:val="002B6DB3"/>
    <w:rsid w:val="002B7122"/>
    <w:rsid w:val="002B7F14"/>
    <w:rsid w:val="002C1F9A"/>
    <w:rsid w:val="002C25DF"/>
    <w:rsid w:val="002C26AF"/>
    <w:rsid w:val="002C324A"/>
    <w:rsid w:val="002C3664"/>
    <w:rsid w:val="002C4251"/>
    <w:rsid w:val="002C4C24"/>
    <w:rsid w:val="002C5096"/>
    <w:rsid w:val="002C54C2"/>
    <w:rsid w:val="002C676E"/>
    <w:rsid w:val="002C6BD3"/>
    <w:rsid w:val="002D0B50"/>
    <w:rsid w:val="002D271C"/>
    <w:rsid w:val="002D2979"/>
    <w:rsid w:val="002D344B"/>
    <w:rsid w:val="002D357A"/>
    <w:rsid w:val="002D64D2"/>
    <w:rsid w:val="002E0727"/>
    <w:rsid w:val="002E0AED"/>
    <w:rsid w:val="002E276E"/>
    <w:rsid w:val="002E329D"/>
    <w:rsid w:val="002E481F"/>
    <w:rsid w:val="002E65B5"/>
    <w:rsid w:val="002E6842"/>
    <w:rsid w:val="002E6A5F"/>
    <w:rsid w:val="002E6DED"/>
    <w:rsid w:val="002E7314"/>
    <w:rsid w:val="002F106F"/>
    <w:rsid w:val="002F36F1"/>
    <w:rsid w:val="002F3F60"/>
    <w:rsid w:val="002F635E"/>
    <w:rsid w:val="002F684B"/>
    <w:rsid w:val="002F6D18"/>
    <w:rsid w:val="002F7841"/>
    <w:rsid w:val="002F7CFB"/>
    <w:rsid w:val="00301353"/>
    <w:rsid w:val="00301376"/>
    <w:rsid w:val="003018DE"/>
    <w:rsid w:val="00301E3B"/>
    <w:rsid w:val="00302F20"/>
    <w:rsid w:val="0030441F"/>
    <w:rsid w:val="00304851"/>
    <w:rsid w:val="003059EC"/>
    <w:rsid w:val="003064F5"/>
    <w:rsid w:val="00307DA0"/>
    <w:rsid w:val="00310600"/>
    <w:rsid w:val="00310E77"/>
    <w:rsid w:val="00311771"/>
    <w:rsid w:val="003119B8"/>
    <w:rsid w:val="00312B53"/>
    <w:rsid w:val="003134ED"/>
    <w:rsid w:val="003135AC"/>
    <w:rsid w:val="00313979"/>
    <w:rsid w:val="00314759"/>
    <w:rsid w:val="0031678C"/>
    <w:rsid w:val="003175C1"/>
    <w:rsid w:val="00317C17"/>
    <w:rsid w:val="003204EC"/>
    <w:rsid w:val="003207D1"/>
    <w:rsid w:val="00320F07"/>
    <w:rsid w:val="00323D21"/>
    <w:rsid w:val="00325C0C"/>
    <w:rsid w:val="0032664E"/>
    <w:rsid w:val="0032698E"/>
    <w:rsid w:val="003278EB"/>
    <w:rsid w:val="00327E17"/>
    <w:rsid w:val="0033014A"/>
    <w:rsid w:val="00330AD3"/>
    <w:rsid w:val="00331016"/>
    <w:rsid w:val="003339E6"/>
    <w:rsid w:val="00333A4B"/>
    <w:rsid w:val="00333CFC"/>
    <w:rsid w:val="00333DD6"/>
    <w:rsid w:val="00337CB6"/>
    <w:rsid w:val="00340CED"/>
    <w:rsid w:val="0034160F"/>
    <w:rsid w:val="00341FFE"/>
    <w:rsid w:val="003433A1"/>
    <w:rsid w:val="003443B6"/>
    <w:rsid w:val="00344AA5"/>
    <w:rsid w:val="003451C9"/>
    <w:rsid w:val="003460DC"/>
    <w:rsid w:val="003463CC"/>
    <w:rsid w:val="003471AE"/>
    <w:rsid w:val="00347936"/>
    <w:rsid w:val="0035081A"/>
    <w:rsid w:val="003518DA"/>
    <w:rsid w:val="00352692"/>
    <w:rsid w:val="00352982"/>
    <w:rsid w:val="00352B68"/>
    <w:rsid w:val="00352D66"/>
    <w:rsid w:val="00354D88"/>
    <w:rsid w:val="003551E5"/>
    <w:rsid w:val="0035594C"/>
    <w:rsid w:val="00356396"/>
    <w:rsid w:val="003566FE"/>
    <w:rsid w:val="003605C6"/>
    <w:rsid w:val="00363717"/>
    <w:rsid w:val="003644F5"/>
    <w:rsid w:val="00365B73"/>
    <w:rsid w:val="00366C04"/>
    <w:rsid w:val="00370490"/>
    <w:rsid w:val="00371656"/>
    <w:rsid w:val="00371BC6"/>
    <w:rsid w:val="00371E26"/>
    <w:rsid w:val="00371F32"/>
    <w:rsid w:val="00371FF5"/>
    <w:rsid w:val="00373A88"/>
    <w:rsid w:val="00373C8B"/>
    <w:rsid w:val="00374076"/>
    <w:rsid w:val="003746E4"/>
    <w:rsid w:val="00374B1B"/>
    <w:rsid w:val="003750F5"/>
    <w:rsid w:val="00376D25"/>
    <w:rsid w:val="003775BD"/>
    <w:rsid w:val="003776F6"/>
    <w:rsid w:val="00380173"/>
    <w:rsid w:val="0038084F"/>
    <w:rsid w:val="00381755"/>
    <w:rsid w:val="00381D69"/>
    <w:rsid w:val="003829F6"/>
    <w:rsid w:val="00383850"/>
    <w:rsid w:val="00387514"/>
    <w:rsid w:val="00391630"/>
    <w:rsid w:val="00392DA7"/>
    <w:rsid w:val="00393A1C"/>
    <w:rsid w:val="00394B85"/>
    <w:rsid w:val="003954FB"/>
    <w:rsid w:val="00396019"/>
    <w:rsid w:val="00396958"/>
    <w:rsid w:val="003975A4"/>
    <w:rsid w:val="00397E52"/>
    <w:rsid w:val="003A0F30"/>
    <w:rsid w:val="003A14F5"/>
    <w:rsid w:val="003A2FD7"/>
    <w:rsid w:val="003A3099"/>
    <w:rsid w:val="003A49E7"/>
    <w:rsid w:val="003A4EDE"/>
    <w:rsid w:val="003A50AE"/>
    <w:rsid w:val="003A51B3"/>
    <w:rsid w:val="003A650F"/>
    <w:rsid w:val="003A7B20"/>
    <w:rsid w:val="003A7CEE"/>
    <w:rsid w:val="003B0336"/>
    <w:rsid w:val="003B3048"/>
    <w:rsid w:val="003B448B"/>
    <w:rsid w:val="003B586D"/>
    <w:rsid w:val="003B5A16"/>
    <w:rsid w:val="003B7827"/>
    <w:rsid w:val="003C2AA6"/>
    <w:rsid w:val="003C2CE8"/>
    <w:rsid w:val="003C3B80"/>
    <w:rsid w:val="003C56FA"/>
    <w:rsid w:val="003C5708"/>
    <w:rsid w:val="003D139A"/>
    <w:rsid w:val="003D173A"/>
    <w:rsid w:val="003D406F"/>
    <w:rsid w:val="003D4E7F"/>
    <w:rsid w:val="003E27A7"/>
    <w:rsid w:val="003E317E"/>
    <w:rsid w:val="003E4902"/>
    <w:rsid w:val="003E5428"/>
    <w:rsid w:val="003E6D46"/>
    <w:rsid w:val="003E7229"/>
    <w:rsid w:val="003E734E"/>
    <w:rsid w:val="003F0ACA"/>
    <w:rsid w:val="003F233C"/>
    <w:rsid w:val="003F2D6A"/>
    <w:rsid w:val="003F3E1F"/>
    <w:rsid w:val="003F3EB4"/>
    <w:rsid w:val="003F4500"/>
    <w:rsid w:val="003F5870"/>
    <w:rsid w:val="003F5C58"/>
    <w:rsid w:val="003F5E5C"/>
    <w:rsid w:val="003F6136"/>
    <w:rsid w:val="003F76CB"/>
    <w:rsid w:val="003F79AA"/>
    <w:rsid w:val="003F7D87"/>
    <w:rsid w:val="0040033C"/>
    <w:rsid w:val="0040142E"/>
    <w:rsid w:val="00401BBE"/>
    <w:rsid w:val="004037CF"/>
    <w:rsid w:val="00403AFD"/>
    <w:rsid w:val="004042DE"/>
    <w:rsid w:val="00404832"/>
    <w:rsid w:val="00404D69"/>
    <w:rsid w:val="00404FD5"/>
    <w:rsid w:val="00405A45"/>
    <w:rsid w:val="00410179"/>
    <w:rsid w:val="004112E8"/>
    <w:rsid w:val="00411468"/>
    <w:rsid w:val="004117F5"/>
    <w:rsid w:val="00416C87"/>
    <w:rsid w:val="0042021A"/>
    <w:rsid w:val="0042293B"/>
    <w:rsid w:val="004236AF"/>
    <w:rsid w:val="00423A84"/>
    <w:rsid w:val="00423E2B"/>
    <w:rsid w:val="004242CC"/>
    <w:rsid w:val="00425AEB"/>
    <w:rsid w:val="00427AE7"/>
    <w:rsid w:val="004317D0"/>
    <w:rsid w:val="00431B40"/>
    <w:rsid w:val="004327DE"/>
    <w:rsid w:val="00432888"/>
    <w:rsid w:val="00434DDC"/>
    <w:rsid w:val="004353C4"/>
    <w:rsid w:val="00435A57"/>
    <w:rsid w:val="00435A81"/>
    <w:rsid w:val="004404BA"/>
    <w:rsid w:val="00440EE5"/>
    <w:rsid w:val="0044105C"/>
    <w:rsid w:val="00441E8E"/>
    <w:rsid w:val="00442739"/>
    <w:rsid w:val="004427E3"/>
    <w:rsid w:val="00442934"/>
    <w:rsid w:val="004438F8"/>
    <w:rsid w:val="004443A2"/>
    <w:rsid w:val="0044697D"/>
    <w:rsid w:val="00446D7D"/>
    <w:rsid w:val="00451EE9"/>
    <w:rsid w:val="00452219"/>
    <w:rsid w:val="0045241F"/>
    <w:rsid w:val="0045397A"/>
    <w:rsid w:val="00453A28"/>
    <w:rsid w:val="00453FA9"/>
    <w:rsid w:val="004541F1"/>
    <w:rsid w:val="00454667"/>
    <w:rsid w:val="004555BB"/>
    <w:rsid w:val="004562F6"/>
    <w:rsid w:val="00456ED0"/>
    <w:rsid w:val="0045792D"/>
    <w:rsid w:val="00457EB0"/>
    <w:rsid w:val="00462A89"/>
    <w:rsid w:val="00462B65"/>
    <w:rsid w:val="00463C74"/>
    <w:rsid w:val="00463E73"/>
    <w:rsid w:val="004656CA"/>
    <w:rsid w:val="00467975"/>
    <w:rsid w:val="00470990"/>
    <w:rsid w:val="004735FA"/>
    <w:rsid w:val="00475744"/>
    <w:rsid w:val="00475AF2"/>
    <w:rsid w:val="0047744D"/>
    <w:rsid w:val="00480EEB"/>
    <w:rsid w:val="0048171E"/>
    <w:rsid w:val="00482320"/>
    <w:rsid w:val="00482EDB"/>
    <w:rsid w:val="00484463"/>
    <w:rsid w:val="004852ED"/>
    <w:rsid w:val="0048707F"/>
    <w:rsid w:val="00487E38"/>
    <w:rsid w:val="00490387"/>
    <w:rsid w:val="0049516B"/>
    <w:rsid w:val="00495F71"/>
    <w:rsid w:val="00496D4D"/>
    <w:rsid w:val="00497475"/>
    <w:rsid w:val="004974C1"/>
    <w:rsid w:val="00497628"/>
    <w:rsid w:val="00497ABA"/>
    <w:rsid w:val="004A0BDA"/>
    <w:rsid w:val="004A1398"/>
    <w:rsid w:val="004A152E"/>
    <w:rsid w:val="004A29AE"/>
    <w:rsid w:val="004A352E"/>
    <w:rsid w:val="004A394C"/>
    <w:rsid w:val="004A6318"/>
    <w:rsid w:val="004A689A"/>
    <w:rsid w:val="004A73D4"/>
    <w:rsid w:val="004B0287"/>
    <w:rsid w:val="004B104C"/>
    <w:rsid w:val="004B281C"/>
    <w:rsid w:val="004B2EAB"/>
    <w:rsid w:val="004B32DD"/>
    <w:rsid w:val="004B3890"/>
    <w:rsid w:val="004B3AF7"/>
    <w:rsid w:val="004B5AB6"/>
    <w:rsid w:val="004B6353"/>
    <w:rsid w:val="004B6E5B"/>
    <w:rsid w:val="004B7AAA"/>
    <w:rsid w:val="004B7C1D"/>
    <w:rsid w:val="004C08FA"/>
    <w:rsid w:val="004C0E76"/>
    <w:rsid w:val="004C3D9C"/>
    <w:rsid w:val="004C4548"/>
    <w:rsid w:val="004C586F"/>
    <w:rsid w:val="004C5FA2"/>
    <w:rsid w:val="004C7199"/>
    <w:rsid w:val="004D14C8"/>
    <w:rsid w:val="004D1DAF"/>
    <w:rsid w:val="004D1FA3"/>
    <w:rsid w:val="004D2F40"/>
    <w:rsid w:val="004E1E35"/>
    <w:rsid w:val="004E1F49"/>
    <w:rsid w:val="004E265E"/>
    <w:rsid w:val="004E26DB"/>
    <w:rsid w:val="004E33B6"/>
    <w:rsid w:val="004E414D"/>
    <w:rsid w:val="004E4525"/>
    <w:rsid w:val="004E4D6A"/>
    <w:rsid w:val="004E538C"/>
    <w:rsid w:val="004E55BE"/>
    <w:rsid w:val="004E56FE"/>
    <w:rsid w:val="004E588B"/>
    <w:rsid w:val="004E65D5"/>
    <w:rsid w:val="004E7E73"/>
    <w:rsid w:val="004F218A"/>
    <w:rsid w:val="004F2467"/>
    <w:rsid w:val="004F3FA8"/>
    <w:rsid w:val="004F48B1"/>
    <w:rsid w:val="004F60F1"/>
    <w:rsid w:val="004F6311"/>
    <w:rsid w:val="004F6A9F"/>
    <w:rsid w:val="004F726C"/>
    <w:rsid w:val="004F760D"/>
    <w:rsid w:val="004F7A14"/>
    <w:rsid w:val="004F7B15"/>
    <w:rsid w:val="004F7D60"/>
    <w:rsid w:val="00500364"/>
    <w:rsid w:val="0050076B"/>
    <w:rsid w:val="00501A25"/>
    <w:rsid w:val="00503558"/>
    <w:rsid w:val="005055E0"/>
    <w:rsid w:val="00510CE6"/>
    <w:rsid w:val="00510D09"/>
    <w:rsid w:val="00510F95"/>
    <w:rsid w:val="00512682"/>
    <w:rsid w:val="00512F24"/>
    <w:rsid w:val="0051409B"/>
    <w:rsid w:val="0051725E"/>
    <w:rsid w:val="005200ED"/>
    <w:rsid w:val="00520777"/>
    <w:rsid w:val="005207D5"/>
    <w:rsid w:val="00520C30"/>
    <w:rsid w:val="00521B96"/>
    <w:rsid w:val="00521E39"/>
    <w:rsid w:val="00522469"/>
    <w:rsid w:val="00524384"/>
    <w:rsid w:val="005250BF"/>
    <w:rsid w:val="0052723B"/>
    <w:rsid w:val="00530DD1"/>
    <w:rsid w:val="00532E7A"/>
    <w:rsid w:val="00534229"/>
    <w:rsid w:val="005371CA"/>
    <w:rsid w:val="005409DB"/>
    <w:rsid w:val="00540A5C"/>
    <w:rsid w:val="005410CC"/>
    <w:rsid w:val="00541200"/>
    <w:rsid w:val="005419BB"/>
    <w:rsid w:val="00541EA3"/>
    <w:rsid w:val="00542581"/>
    <w:rsid w:val="00545345"/>
    <w:rsid w:val="00546842"/>
    <w:rsid w:val="00547248"/>
    <w:rsid w:val="00547693"/>
    <w:rsid w:val="005479C4"/>
    <w:rsid w:val="00552F02"/>
    <w:rsid w:val="00553354"/>
    <w:rsid w:val="00554970"/>
    <w:rsid w:val="00557D98"/>
    <w:rsid w:val="00560B91"/>
    <w:rsid w:val="00562060"/>
    <w:rsid w:val="0056211A"/>
    <w:rsid w:val="00562E0A"/>
    <w:rsid w:val="00563E3E"/>
    <w:rsid w:val="00567293"/>
    <w:rsid w:val="0056771A"/>
    <w:rsid w:val="00567752"/>
    <w:rsid w:val="00567828"/>
    <w:rsid w:val="0057088D"/>
    <w:rsid w:val="00572C66"/>
    <w:rsid w:val="00572CC7"/>
    <w:rsid w:val="005734C8"/>
    <w:rsid w:val="00573C6B"/>
    <w:rsid w:val="0057432C"/>
    <w:rsid w:val="0057565E"/>
    <w:rsid w:val="005765E1"/>
    <w:rsid w:val="00577507"/>
    <w:rsid w:val="0058090E"/>
    <w:rsid w:val="005840C2"/>
    <w:rsid w:val="005843FF"/>
    <w:rsid w:val="00584673"/>
    <w:rsid w:val="005850DB"/>
    <w:rsid w:val="00585D76"/>
    <w:rsid w:val="00586236"/>
    <w:rsid w:val="005864BD"/>
    <w:rsid w:val="005906D7"/>
    <w:rsid w:val="00590CD9"/>
    <w:rsid w:val="00591D07"/>
    <w:rsid w:val="00592717"/>
    <w:rsid w:val="005938B7"/>
    <w:rsid w:val="00596768"/>
    <w:rsid w:val="00597A21"/>
    <w:rsid w:val="00597AE4"/>
    <w:rsid w:val="005A16A3"/>
    <w:rsid w:val="005A1D5D"/>
    <w:rsid w:val="005A2DFE"/>
    <w:rsid w:val="005A2E3E"/>
    <w:rsid w:val="005A4B12"/>
    <w:rsid w:val="005A5E42"/>
    <w:rsid w:val="005A7096"/>
    <w:rsid w:val="005B02E7"/>
    <w:rsid w:val="005B23D5"/>
    <w:rsid w:val="005B2865"/>
    <w:rsid w:val="005B4730"/>
    <w:rsid w:val="005B5905"/>
    <w:rsid w:val="005C1DD5"/>
    <w:rsid w:val="005C2191"/>
    <w:rsid w:val="005C25D4"/>
    <w:rsid w:val="005C4848"/>
    <w:rsid w:val="005C48CF"/>
    <w:rsid w:val="005C6B4D"/>
    <w:rsid w:val="005C76C2"/>
    <w:rsid w:val="005D0748"/>
    <w:rsid w:val="005D0B91"/>
    <w:rsid w:val="005D21E6"/>
    <w:rsid w:val="005D23EF"/>
    <w:rsid w:val="005D2565"/>
    <w:rsid w:val="005D28B9"/>
    <w:rsid w:val="005D4999"/>
    <w:rsid w:val="005D65E3"/>
    <w:rsid w:val="005D6BCA"/>
    <w:rsid w:val="005D7ED9"/>
    <w:rsid w:val="005E02ED"/>
    <w:rsid w:val="005E163A"/>
    <w:rsid w:val="005E1AF2"/>
    <w:rsid w:val="005E2126"/>
    <w:rsid w:val="005E23B3"/>
    <w:rsid w:val="005E2952"/>
    <w:rsid w:val="005E2A58"/>
    <w:rsid w:val="005E3378"/>
    <w:rsid w:val="005E600F"/>
    <w:rsid w:val="005E725E"/>
    <w:rsid w:val="005F03D8"/>
    <w:rsid w:val="005F1020"/>
    <w:rsid w:val="005F11F0"/>
    <w:rsid w:val="005F1F69"/>
    <w:rsid w:val="005F22FE"/>
    <w:rsid w:val="005F28D4"/>
    <w:rsid w:val="005F2CB0"/>
    <w:rsid w:val="005F3296"/>
    <w:rsid w:val="005F3A58"/>
    <w:rsid w:val="005F3C91"/>
    <w:rsid w:val="005F44C0"/>
    <w:rsid w:val="005F5D44"/>
    <w:rsid w:val="005F6053"/>
    <w:rsid w:val="005F635C"/>
    <w:rsid w:val="005F63CA"/>
    <w:rsid w:val="005F761C"/>
    <w:rsid w:val="005F77DC"/>
    <w:rsid w:val="005F7CC9"/>
    <w:rsid w:val="005F7E57"/>
    <w:rsid w:val="00600C74"/>
    <w:rsid w:val="006016A9"/>
    <w:rsid w:val="0060398B"/>
    <w:rsid w:val="006062B0"/>
    <w:rsid w:val="00606CB3"/>
    <w:rsid w:val="0060759E"/>
    <w:rsid w:val="00610A57"/>
    <w:rsid w:val="00610C7F"/>
    <w:rsid w:val="00610EF4"/>
    <w:rsid w:val="006117F9"/>
    <w:rsid w:val="00612E41"/>
    <w:rsid w:val="00613AC2"/>
    <w:rsid w:val="00620A4B"/>
    <w:rsid w:val="00620E3E"/>
    <w:rsid w:val="00621727"/>
    <w:rsid w:val="00621A56"/>
    <w:rsid w:val="00621B2D"/>
    <w:rsid w:val="00621EC2"/>
    <w:rsid w:val="0062477C"/>
    <w:rsid w:val="00624848"/>
    <w:rsid w:val="006264E9"/>
    <w:rsid w:val="00627270"/>
    <w:rsid w:val="0062745A"/>
    <w:rsid w:val="00627614"/>
    <w:rsid w:val="00630A9A"/>
    <w:rsid w:val="006313C5"/>
    <w:rsid w:val="006339BF"/>
    <w:rsid w:val="00633BDE"/>
    <w:rsid w:val="0063579D"/>
    <w:rsid w:val="00636849"/>
    <w:rsid w:val="00640475"/>
    <w:rsid w:val="00642077"/>
    <w:rsid w:val="006422B3"/>
    <w:rsid w:val="00642EB1"/>
    <w:rsid w:val="0064334A"/>
    <w:rsid w:val="00643497"/>
    <w:rsid w:val="00644222"/>
    <w:rsid w:val="00650D05"/>
    <w:rsid w:val="006534A8"/>
    <w:rsid w:val="00654AAE"/>
    <w:rsid w:val="00654C77"/>
    <w:rsid w:val="00655418"/>
    <w:rsid w:val="006564E2"/>
    <w:rsid w:val="006572FB"/>
    <w:rsid w:val="00660633"/>
    <w:rsid w:val="00660DE4"/>
    <w:rsid w:val="00661D9E"/>
    <w:rsid w:val="0066209A"/>
    <w:rsid w:val="006625EB"/>
    <w:rsid w:val="006629C6"/>
    <w:rsid w:val="00663909"/>
    <w:rsid w:val="0066456C"/>
    <w:rsid w:val="006647DD"/>
    <w:rsid w:val="00664D69"/>
    <w:rsid w:val="00667723"/>
    <w:rsid w:val="00667B87"/>
    <w:rsid w:val="006700B7"/>
    <w:rsid w:val="00670444"/>
    <w:rsid w:val="00670763"/>
    <w:rsid w:val="00670F6E"/>
    <w:rsid w:val="00671193"/>
    <w:rsid w:val="00671AD7"/>
    <w:rsid w:val="00671B32"/>
    <w:rsid w:val="00671EC9"/>
    <w:rsid w:val="00673073"/>
    <w:rsid w:val="006738FB"/>
    <w:rsid w:val="00675125"/>
    <w:rsid w:val="00681CA1"/>
    <w:rsid w:val="00682B2B"/>
    <w:rsid w:val="00683324"/>
    <w:rsid w:val="0068512F"/>
    <w:rsid w:val="0068590A"/>
    <w:rsid w:val="00685C05"/>
    <w:rsid w:val="006907D6"/>
    <w:rsid w:val="006920CE"/>
    <w:rsid w:val="006929ED"/>
    <w:rsid w:val="006951C1"/>
    <w:rsid w:val="0069661E"/>
    <w:rsid w:val="00696D2B"/>
    <w:rsid w:val="00696DEF"/>
    <w:rsid w:val="00696EC1"/>
    <w:rsid w:val="00697ADC"/>
    <w:rsid w:val="006A0243"/>
    <w:rsid w:val="006A026F"/>
    <w:rsid w:val="006A0E28"/>
    <w:rsid w:val="006A2214"/>
    <w:rsid w:val="006A249E"/>
    <w:rsid w:val="006A3780"/>
    <w:rsid w:val="006A555F"/>
    <w:rsid w:val="006A5A67"/>
    <w:rsid w:val="006A6522"/>
    <w:rsid w:val="006A6D67"/>
    <w:rsid w:val="006B019E"/>
    <w:rsid w:val="006B0C9D"/>
    <w:rsid w:val="006B1115"/>
    <w:rsid w:val="006B1AF7"/>
    <w:rsid w:val="006B29EA"/>
    <w:rsid w:val="006B3B86"/>
    <w:rsid w:val="006B494B"/>
    <w:rsid w:val="006B4C21"/>
    <w:rsid w:val="006C0C83"/>
    <w:rsid w:val="006C274C"/>
    <w:rsid w:val="006C2BF0"/>
    <w:rsid w:val="006C2D85"/>
    <w:rsid w:val="006C3AC4"/>
    <w:rsid w:val="006C507A"/>
    <w:rsid w:val="006C66A7"/>
    <w:rsid w:val="006D0D48"/>
    <w:rsid w:val="006D18ED"/>
    <w:rsid w:val="006D22C4"/>
    <w:rsid w:val="006D2C75"/>
    <w:rsid w:val="006D3980"/>
    <w:rsid w:val="006D4E48"/>
    <w:rsid w:val="006E251E"/>
    <w:rsid w:val="006E36D4"/>
    <w:rsid w:val="006E50A8"/>
    <w:rsid w:val="006E538E"/>
    <w:rsid w:val="006F0A88"/>
    <w:rsid w:val="006F1752"/>
    <w:rsid w:val="006F26C4"/>
    <w:rsid w:val="006F27D5"/>
    <w:rsid w:val="006F3D9A"/>
    <w:rsid w:val="006F443B"/>
    <w:rsid w:val="006F46E1"/>
    <w:rsid w:val="006F4A5A"/>
    <w:rsid w:val="006F5826"/>
    <w:rsid w:val="006F629F"/>
    <w:rsid w:val="006F7960"/>
    <w:rsid w:val="006F7FD7"/>
    <w:rsid w:val="00700151"/>
    <w:rsid w:val="0070030A"/>
    <w:rsid w:val="00700866"/>
    <w:rsid w:val="007027FE"/>
    <w:rsid w:val="00702DF9"/>
    <w:rsid w:val="00703898"/>
    <w:rsid w:val="0070420E"/>
    <w:rsid w:val="0070433A"/>
    <w:rsid w:val="007047AC"/>
    <w:rsid w:val="007059AF"/>
    <w:rsid w:val="00706D8E"/>
    <w:rsid w:val="00710082"/>
    <w:rsid w:val="0071088F"/>
    <w:rsid w:val="007118D1"/>
    <w:rsid w:val="007137C8"/>
    <w:rsid w:val="00713E34"/>
    <w:rsid w:val="007142DE"/>
    <w:rsid w:val="00714498"/>
    <w:rsid w:val="0071457A"/>
    <w:rsid w:val="007157B0"/>
    <w:rsid w:val="0071663B"/>
    <w:rsid w:val="0072168F"/>
    <w:rsid w:val="007229B5"/>
    <w:rsid w:val="00722A40"/>
    <w:rsid w:val="007230A9"/>
    <w:rsid w:val="00724570"/>
    <w:rsid w:val="00724EA1"/>
    <w:rsid w:val="00725279"/>
    <w:rsid w:val="00725B88"/>
    <w:rsid w:val="007270B6"/>
    <w:rsid w:val="007304A4"/>
    <w:rsid w:val="00732112"/>
    <w:rsid w:val="00732D2A"/>
    <w:rsid w:val="00733179"/>
    <w:rsid w:val="00733CFA"/>
    <w:rsid w:val="00734ADD"/>
    <w:rsid w:val="00736049"/>
    <w:rsid w:val="00736211"/>
    <w:rsid w:val="00737209"/>
    <w:rsid w:val="007374DB"/>
    <w:rsid w:val="00741643"/>
    <w:rsid w:val="00741CE4"/>
    <w:rsid w:val="00742143"/>
    <w:rsid w:val="007428B5"/>
    <w:rsid w:val="00745B0E"/>
    <w:rsid w:val="007460A2"/>
    <w:rsid w:val="00747E55"/>
    <w:rsid w:val="007511A8"/>
    <w:rsid w:val="007515C3"/>
    <w:rsid w:val="00752126"/>
    <w:rsid w:val="007525F2"/>
    <w:rsid w:val="007526CC"/>
    <w:rsid w:val="00753422"/>
    <w:rsid w:val="00753BF4"/>
    <w:rsid w:val="0075551F"/>
    <w:rsid w:val="00755786"/>
    <w:rsid w:val="00755DC5"/>
    <w:rsid w:val="007576DD"/>
    <w:rsid w:val="00757826"/>
    <w:rsid w:val="00760164"/>
    <w:rsid w:val="007607E2"/>
    <w:rsid w:val="00763823"/>
    <w:rsid w:val="00763E23"/>
    <w:rsid w:val="00764701"/>
    <w:rsid w:val="00764A70"/>
    <w:rsid w:val="00764B4A"/>
    <w:rsid w:val="00764FD4"/>
    <w:rsid w:val="00765169"/>
    <w:rsid w:val="007653AE"/>
    <w:rsid w:val="00767484"/>
    <w:rsid w:val="007709EB"/>
    <w:rsid w:val="00773156"/>
    <w:rsid w:val="007763A2"/>
    <w:rsid w:val="00776CBD"/>
    <w:rsid w:val="00782036"/>
    <w:rsid w:val="007830BE"/>
    <w:rsid w:val="00783725"/>
    <w:rsid w:val="007837CB"/>
    <w:rsid w:val="0078425C"/>
    <w:rsid w:val="00784A54"/>
    <w:rsid w:val="00785C3F"/>
    <w:rsid w:val="00791FAB"/>
    <w:rsid w:val="00793463"/>
    <w:rsid w:val="0079488F"/>
    <w:rsid w:val="00797A1E"/>
    <w:rsid w:val="007A078F"/>
    <w:rsid w:val="007A0D29"/>
    <w:rsid w:val="007A1874"/>
    <w:rsid w:val="007A293D"/>
    <w:rsid w:val="007A4872"/>
    <w:rsid w:val="007A5511"/>
    <w:rsid w:val="007A591E"/>
    <w:rsid w:val="007A6458"/>
    <w:rsid w:val="007A6B12"/>
    <w:rsid w:val="007B2E34"/>
    <w:rsid w:val="007B3323"/>
    <w:rsid w:val="007B3B51"/>
    <w:rsid w:val="007B7BF7"/>
    <w:rsid w:val="007C028F"/>
    <w:rsid w:val="007C0D76"/>
    <w:rsid w:val="007C4856"/>
    <w:rsid w:val="007C4AED"/>
    <w:rsid w:val="007C51C1"/>
    <w:rsid w:val="007C574F"/>
    <w:rsid w:val="007C7A91"/>
    <w:rsid w:val="007C7D4D"/>
    <w:rsid w:val="007C7ED7"/>
    <w:rsid w:val="007D05AB"/>
    <w:rsid w:val="007D1748"/>
    <w:rsid w:val="007D2580"/>
    <w:rsid w:val="007D3455"/>
    <w:rsid w:val="007D3BBF"/>
    <w:rsid w:val="007D3FAD"/>
    <w:rsid w:val="007D7F34"/>
    <w:rsid w:val="007E0AC7"/>
    <w:rsid w:val="007E2226"/>
    <w:rsid w:val="007E3764"/>
    <w:rsid w:val="007E4D16"/>
    <w:rsid w:val="007E6CD1"/>
    <w:rsid w:val="007E6D03"/>
    <w:rsid w:val="007F08FA"/>
    <w:rsid w:val="007F12EF"/>
    <w:rsid w:val="007F1422"/>
    <w:rsid w:val="007F2F1E"/>
    <w:rsid w:val="007F3A4C"/>
    <w:rsid w:val="007F44F2"/>
    <w:rsid w:val="007F65D0"/>
    <w:rsid w:val="008004CA"/>
    <w:rsid w:val="008025A7"/>
    <w:rsid w:val="00802644"/>
    <w:rsid w:val="008029E6"/>
    <w:rsid w:val="00802E27"/>
    <w:rsid w:val="0080405F"/>
    <w:rsid w:val="00804CD3"/>
    <w:rsid w:val="00805413"/>
    <w:rsid w:val="008101CA"/>
    <w:rsid w:val="0081304D"/>
    <w:rsid w:val="0081336C"/>
    <w:rsid w:val="0081376E"/>
    <w:rsid w:val="00813B68"/>
    <w:rsid w:val="00814600"/>
    <w:rsid w:val="00815359"/>
    <w:rsid w:val="00816593"/>
    <w:rsid w:val="0081736F"/>
    <w:rsid w:val="00820587"/>
    <w:rsid w:val="00820AC5"/>
    <w:rsid w:val="008217DD"/>
    <w:rsid w:val="00821BE7"/>
    <w:rsid w:val="00822B34"/>
    <w:rsid w:val="00822D8D"/>
    <w:rsid w:val="0082453C"/>
    <w:rsid w:val="00824748"/>
    <w:rsid w:val="008251E1"/>
    <w:rsid w:val="008257DA"/>
    <w:rsid w:val="0082674E"/>
    <w:rsid w:val="008319CF"/>
    <w:rsid w:val="00833B39"/>
    <w:rsid w:val="008355AB"/>
    <w:rsid w:val="00835F2D"/>
    <w:rsid w:val="00837462"/>
    <w:rsid w:val="00837949"/>
    <w:rsid w:val="00841531"/>
    <w:rsid w:val="00841B67"/>
    <w:rsid w:val="00842D18"/>
    <w:rsid w:val="008437DC"/>
    <w:rsid w:val="00843AB0"/>
    <w:rsid w:val="008449DF"/>
    <w:rsid w:val="00846186"/>
    <w:rsid w:val="00846B82"/>
    <w:rsid w:val="00847347"/>
    <w:rsid w:val="00847B5E"/>
    <w:rsid w:val="008508A1"/>
    <w:rsid w:val="008519A7"/>
    <w:rsid w:val="008519A9"/>
    <w:rsid w:val="00851D79"/>
    <w:rsid w:val="00851E20"/>
    <w:rsid w:val="008529FD"/>
    <w:rsid w:val="008548D7"/>
    <w:rsid w:val="00855403"/>
    <w:rsid w:val="008568B7"/>
    <w:rsid w:val="00856B30"/>
    <w:rsid w:val="0086053F"/>
    <w:rsid w:val="00861BD5"/>
    <w:rsid w:val="00862B87"/>
    <w:rsid w:val="00864108"/>
    <w:rsid w:val="00864A64"/>
    <w:rsid w:val="0086503A"/>
    <w:rsid w:val="00865CD3"/>
    <w:rsid w:val="00865E44"/>
    <w:rsid w:val="0086644A"/>
    <w:rsid w:val="008701DF"/>
    <w:rsid w:val="00871EA3"/>
    <w:rsid w:val="00874606"/>
    <w:rsid w:val="0087499A"/>
    <w:rsid w:val="00875DF5"/>
    <w:rsid w:val="00875FF3"/>
    <w:rsid w:val="0087731B"/>
    <w:rsid w:val="00877381"/>
    <w:rsid w:val="00880FC9"/>
    <w:rsid w:val="0088157F"/>
    <w:rsid w:val="00881AA3"/>
    <w:rsid w:val="0088384C"/>
    <w:rsid w:val="0088452B"/>
    <w:rsid w:val="00885D0D"/>
    <w:rsid w:val="008863C6"/>
    <w:rsid w:val="008869F0"/>
    <w:rsid w:val="008879DD"/>
    <w:rsid w:val="008908A3"/>
    <w:rsid w:val="00890DBB"/>
    <w:rsid w:val="0089343F"/>
    <w:rsid w:val="00897486"/>
    <w:rsid w:val="008A046A"/>
    <w:rsid w:val="008A0975"/>
    <w:rsid w:val="008A21A3"/>
    <w:rsid w:val="008A243D"/>
    <w:rsid w:val="008A2626"/>
    <w:rsid w:val="008A263B"/>
    <w:rsid w:val="008A3351"/>
    <w:rsid w:val="008A398B"/>
    <w:rsid w:val="008A736F"/>
    <w:rsid w:val="008A7EC2"/>
    <w:rsid w:val="008A7F63"/>
    <w:rsid w:val="008B10B8"/>
    <w:rsid w:val="008B23D7"/>
    <w:rsid w:val="008B32BA"/>
    <w:rsid w:val="008B366D"/>
    <w:rsid w:val="008B387E"/>
    <w:rsid w:val="008B4E65"/>
    <w:rsid w:val="008B531D"/>
    <w:rsid w:val="008B5A3A"/>
    <w:rsid w:val="008B7160"/>
    <w:rsid w:val="008B77CD"/>
    <w:rsid w:val="008B77FF"/>
    <w:rsid w:val="008C07BD"/>
    <w:rsid w:val="008C1550"/>
    <w:rsid w:val="008C1842"/>
    <w:rsid w:val="008C1BC7"/>
    <w:rsid w:val="008C4960"/>
    <w:rsid w:val="008C7BBE"/>
    <w:rsid w:val="008D0769"/>
    <w:rsid w:val="008D30E4"/>
    <w:rsid w:val="008D3410"/>
    <w:rsid w:val="008D4402"/>
    <w:rsid w:val="008D6239"/>
    <w:rsid w:val="008D7BC8"/>
    <w:rsid w:val="008D7E75"/>
    <w:rsid w:val="008D7EB2"/>
    <w:rsid w:val="008E15D7"/>
    <w:rsid w:val="008E4209"/>
    <w:rsid w:val="008E504D"/>
    <w:rsid w:val="008E5D71"/>
    <w:rsid w:val="008E68C8"/>
    <w:rsid w:val="008E6F77"/>
    <w:rsid w:val="008F0F02"/>
    <w:rsid w:val="008F12CF"/>
    <w:rsid w:val="008F2415"/>
    <w:rsid w:val="008F3B39"/>
    <w:rsid w:val="008F6767"/>
    <w:rsid w:val="008F71A8"/>
    <w:rsid w:val="008F7F66"/>
    <w:rsid w:val="009007EC"/>
    <w:rsid w:val="00900EC0"/>
    <w:rsid w:val="009016A3"/>
    <w:rsid w:val="009017F9"/>
    <w:rsid w:val="00901FC9"/>
    <w:rsid w:val="009037DE"/>
    <w:rsid w:val="00903D45"/>
    <w:rsid w:val="00904939"/>
    <w:rsid w:val="00905815"/>
    <w:rsid w:val="00906121"/>
    <w:rsid w:val="009066D8"/>
    <w:rsid w:val="0090740C"/>
    <w:rsid w:val="009104F7"/>
    <w:rsid w:val="00910FB8"/>
    <w:rsid w:val="0091247E"/>
    <w:rsid w:val="00912E93"/>
    <w:rsid w:val="00914D85"/>
    <w:rsid w:val="00915754"/>
    <w:rsid w:val="009202C1"/>
    <w:rsid w:val="00920F9A"/>
    <w:rsid w:val="009215D9"/>
    <w:rsid w:val="00923952"/>
    <w:rsid w:val="00923A2F"/>
    <w:rsid w:val="009257D0"/>
    <w:rsid w:val="00926155"/>
    <w:rsid w:val="009267B5"/>
    <w:rsid w:val="00932438"/>
    <w:rsid w:val="0093260C"/>
    <w:rsid w:val="00932B63"/>
    <w:rsid w:val="00933ACC"/>
    <w:rsid w:val="00933FE0"/>
    <w:rsid w:val="009347C8"/>
    <w:rsid w:val="00935283"/>
    <w:rsid w:val="00935524"/>
    <w:rsid w:val="00937A6C"/>
    <w:rsid w:val="009411ED"/>
    <w:rsid w:val="0094153F"/>
    <w:rsid w:val="009425A3"/>
    <w:rsid w:val="00945458"/>
    <w:rsid w:val="00945754"/>
    <w:rsid w:val="00945D8C"/>
    <w:rsid w:val="00945DF4"/>
    <w:rsid w:val="009470F8"/>
    <w:rsid w:val="009478FB"/>
    <w:rsid w:val="009506A1"/>
    <w:rsid w:val="00954D33"/>
    <w:rsid w:val="00957DC7"/>
    <w:rsid w:val="009614DC"/>
    <w:rsid w:val="00961EE9"/>
    <w:rsid w:val="009631D3"/>
    <w:rsid w:val="009636A2"/>
    <w:rsid w:val="009645DF"/>
    <w:rsid w:val="00965755"/>
    <w:rsid w:val="0096640F"/>
    <w:rsid w:val="009669EB"/>
    <w:rsid w:val="00970D38"/>
    <w:rsid w:val="009712BF"/>
    <w:rsid w:val="00971F7B"/>
    <w:rsid w:val="00973248"/>
    <w:rsid w:val="009735E3"/>
    <w:rsid w:val="00973871"/>
    <w:rsid w:val="009756A0"/>
    <w:rsid w:val="0097634E"/>
    <w:rsid w:val="0097636B"/>
    <w:rsid w:val="0097642A"/>
    <w:rsid w:val="00976D42"/>
    <w:rsid w:val="0098023C"/>
    <w:rsid w:val="00980CF6"/>
    <w:rsid w:val="00981AD0"/>
    <w:rsid w:val="00982734"/>
    <w:rsid w:val="0098301F"/>
    <w:rsid w:val="00983053"/>
    <w:rsid w:val="00983F26"/>
    <w:rsid w:val="009841F1"/>
    <w:rsid w:val="009849A9"/>
    <w:rsid w:val="00984A27"/>
    <w:rsid w:val="00984D4C"/>
    <w:rsid w:val="0098601E"/>
    <w:rsid w:val="009860F4"/>
    <w:rsid w:val="00986732"/>
    <w:rsid w:val="00986ADE"/>
    <w:rsid w:val="009900DF"/>
    <w:rsid w:val="0099133E"/>
    <w:rsid w:val="00991545"/>
    <w:rsid w:val="009916DB"/>
    <w:rsid w:val="009925B2"/>
    <w:rsid w:val="00992E42"/>
    <w:rsid w:val="009936F8"/>
    <w:rsid w:val="009A1138"/>
    <w:rsid w:val="009A1FC2"/>
    <w:rsid w:val="009A3C1F"/>
    <w:rsid w:val="009A3D59"/>
    <w:rsid w:val="009A3DCA"/>
    <w:rsid w:val="009A3FE8"/>
    <w:rsid w:val="009A4009"/>
    <w:rsid w:val="009A531C"/>
    <w:rsid w:val="009A6B16"/>
    <w:rsid w:val="009A79E2"/>
    <w:rsid w:val="009B1294"/>
    <w:rsid w:val="009B1A89"/>
    <w:rsid w:val="009B2F65"/>
    <w:rsid w:val="009B389F"/>
    <w:rsid w:val="009B56A7"/>
    <w:rsid w:val="009B585C"/>
    <w:rsid w:val="009B658C"/>
    <w:rsid w:val="009B73B9"/>
    <w:rsid w:val="009C06B9"/>
    <w:rsid w:val="009C09B1"/>
    <w:rsid w:val="009C4956"/>
    <w:rsid w:val="009C4ABE"/>
    <w:rsid w:val="009C5626"/>
    <w:rsid w:val="009C7578"/>
    <w:rsid w:val="009C7CDC"/>
    <w:rsid w:val="009D1AC1"/>
    <w:rsid w:val="009D320D"/>
    <w:rsid w:val="009D44B6"/>
    <w:rsid w:val="009D54E5"/>
    <w:rsid w:val="009D7660"/>
    <w:rsid w:val="009D7F0A"/>
    <w:rsid w:val="009E047D"/>
    <w:rsid w:val="009E1973"/>
    <w:rsid w:val="009E1BF6"/>
    <w:rsid w:val="009E3BEF"/>
    <w:rsid w:val="009E6702"/>
    <w:rsid w:val="009F04CE"/>
    <w:rsid w:val="009F09C0"/>
    <w:rsid w:val="009F0A80"/>
    <w:rsid w:val="009F0CEA"/>
    <w:rsid w:val="009F0E8D"/>
    <w:rsid w:val="009F12DE"/>
    <w:rsid w:val="009F38AF"/>
    <w:rsid w:val="009F39D3"/>
    <w:rsid w:val="009F41DA"/>
    <w:rsid w:val="009F4BD0"/>
    <w:rsid w:val="009F5946"/>
    <w:rsid w:val="009F6461"/>
    <w:rsid w:val="00A029D8"/>
    <w:rsid w:val="00A05EC2"/>
    <w:rsid w:val="00A07E23"/>
    <w:rsid w:val="00A10352"/>
    <w:rsid w:val="00A10E3B"/>
    <w:rsid w:val="00A13490"/>
    <w:rsid w:val="00A13F3C"/>
    <w:rsid w:val="00A16B30"/>
    <w:rsid w:val="00A2043C"/>
    <w:rsid w:val="00A228A4"/>
    <w:rsid w:val="00A231F1"/>
    <w:rsid w:val="00A236EC"/>
    <w:rsid w:val="00A25EE4"/>
    <w:rsid w:val="00A25F9D"/>
    <w:rsid w:val="00A26B37"/>
    <w:rsid w:val="00A27AE1"/>
    <w:rsid w:val="00A32623"/>
    <w:rsid w:val="00A3262A"/>
    <w:rsid w:val="00A34557"/>
    <w:rsid w:val="00A3479A"/>
    <w:rsid w:val="00A36C0A"/>
    <w:rsid w:val="00A4110D"/>
    <w:rsid w:val="00A422FF"/>
    <w:rsid w:val="00A42A75"/>
    <w:rsid w:val="00A44BA4"/>
    <w:rsid w:val="00A44E37"/>
    <w:rsid w:val="00A45A85"/>
    <w:rsid w:val="00A45CBF"/>
    <w:rsid w:val="00A46B7C"/>
    <w:rsid w:val="00A46C98"/>
    <w:rsid w:val="00A46E10"/>
    <w:rsid w:val="00A46EAC"/>
    <w:rsid w:val="00A47AF3"/>
    <w:rsid w:val="00A5123B"/>
    <w:rsid w:val="00A53EFC"/>
    <w:rsid w:val="00A54BF8"/>
    <w:rsid w:val="00A56762"/>
    <w:rsid w:val="00A611C8"/>
    <w:rsid w:val="00A62525"/>
    <w:rsid w:val="00A63759"/>
    <w:rsid w:val="00A63C76"/>
    <w:rsid w:val="00A64637"/>
    <w:rsid w:val="00A66092"/>
    <w:rsid w:val="00A66E48"/>
    <w:rsid w:val="00A729DB"/>
    <w:rsid w:val="00A730A4"/>
    <w:rsid w:val="00A750FC"/>
    <w:rsid w:val="00A76A09"/>
    <w:rsid w:val="00A76FBE"/>
    <w:rsid w:val="00A81175"/>
    <w:rsid w:val="00A81F71"/>
    <w:rsid w:val="00A829EA"/>
    <w:rsid w:val="00A84909"/>
    <w:rsid w:val="00A85680"/>
    <w:rsid w:val="00A86770"/>
    <w:rsid w:val="00A87240"/>
    <w:rsid w:val="00A90BC9"/>
    <w:rsid w:val="00A920B1"/>
    <w:rsid w:val="00A94184"/>
    <w:rsid w:val="00A957AE"/>
    <w:rsid w:val="00AA04C1"/>
    <w:rsid w:val="00AA0566"/>
    <w:rsid w:val="00AA0D1D"/>
    <w:rsid w:val="00AA15F7"/>
    <w:rsid w:val="00AA1F13"/>
    <w:rsid w:val="00AA270D"/>
    <w:rsid w:val="00AA3DF8"/>
    <w:rsid w:val="00AA3EBC"/>
    <w:rsid w:val="00AA4B38"/>
    <w:rsid w:val="00AA4C69"/>
    <w:rsid w:val="00AA7773"/>
    <w:rsid w:val="00AB0B8C"/>
    <w:rsid w:val="00AB20BC"/>
    <w:rsid w:val="00AB33DE"/>
    <w:rsid w:val="00AB40AB"/>
    <w:rsid w:val="00AB4E67"/>
    <w:rsid w:val="00AB73A6"/>
    <w:rsid w:val="00AC06E3"/>
    <w:rsid w:val="00AC13A9"/>
    <w:rsid w:val="00AC1B4E"/>
    <w:rsid w:val="00AC23A1"/>
    <w:rsid w:val="00AC2966"/>
    <w:rsid w:val="00AC4514"/>
    <w:rsid w:val="00AC621A"/>
    <w:rsid w:val="00AC6666"/>
    <w:rsid w:val="00AC701F"/>
    <w:rsid w:val="00AD0A6A"/>
    <w:rsid w:val="00AD3335"/>
    <w:rsid w:val="00AD54C9"/>
    <w:rsid w:val="00AD552D"/>
    <w:rsid w:val="00AD5D01"/>
    <w:rsid w:val="00AD6D5F"/>
    <w:rsid w:val="00AD715B"/>
    <w:rsid w:val="00AD777D"/>
    <w:rsid w:val="00AD7BB3"/>
    <w:rsid w:val="00AD7D0A"/>
    <w:rsid w:val="00AE01F0"/>
    <w:rsid w:val="00AE046E"/>
    <w:rsid w:val="00AE171D"/>
    <w:rsid w:val="00AE1FC2"/>
    <w:rsid w:val="00AE294A"/>
    <w:rsid w:val="00AE2FA3"/>
    <w:rsid w:val="00AE314D"/>
    <w:rsid w:val="00AF0567"/>
    <w:rsid w:val="00AF1DB2"/>
    <w:rsid w:val="00AF1FC7"/>
    <w:rsid w:val="00AF27B5"/>
    <w:rsid w:val="00AF5EF1"/>
    <w:rsid w:val="00AF6C28"/>
    <w:rsid w:val="00B0099E"/>
    <w:rsid w:val="00B01D8A"/>
    <w:rsid w:val="00B03EA2"/>
    <w:rsid w:val="00B0661E"/>
    <w:rsid w:val="00B07DFA"/>
    <w:rsid w:val="00B07F69"/>
    <w:rsid w:val="00B1099B"/>
    <w:rsid w:val="00B10C6E"/>
    <w:rsid w:val="00B11081"/>
    <w:rsid w:val="00B112E1"/>
    <w:rsid w:val="00B113EE"/>
    <w:rsid w:val="00B11E67"/>
    <w:rsid w:val="00B12341"/>
    <w:rsid w:val="00B128F2"/>
    <w:rsid w:val="00B158F1"/>
    <w:rsid w:val="00B16F5B"/>
    <w:rsid w:val="00B2038C"/>
    <w:rsid w:val="00B22185"/>
    <w:rsid w:val="00B22236"/>
    <w:rsid w:val="00B23926"/>
    <w:rsid w:val="00B2452B"/>
    <w:rsid w:val="00B24616"/>
    <w:rsid w:val="00B24DE5"/>
    <w:rsid w:val="00B25782"/>
    <w:rsid w:val="00B26196"/>
    <w:rsid w:val="00B27E0D"/>
    <w:rsid w:val="00B27FE7"/>
    <w:rsid w:val="00B31624"/>
    <w:rsid w:val="00B323B4"/>
    <w:rsid w:val="00B32CE7"/>
    <w:rsid w:val="00B32E51"/>
    <w:rsid w:val="00B33225"/>
    <w:rsid w:val="00B33714"/>
    <w:rsid w:val="00B3491E"/>
    <w:rsid w:val="00B355E2"/>
    <w:rsid w:val="00B35C8D"/>
    <w:rsid w:val="00B37E29"/>
    <w:rsid w:val="00B40E14"/>
    <w:rsid w:val="00B41B63"/>
    <w:rsid w:val="00B44161"/>
    <w:rsid w:val="00B45077"/>
    <w:rsid w:val="00B45D8F"/>
    <w:rsid w:val="00B46574"/>
    <w:rsid w:val="00B47559"/>
    <w:rsid w:val="00B5012B"/>
    <w:rsid w:val="00B5170A"/>
    <w:rsid w:val="00B51E1B"/>
    <w:rsid w:val="00B528A5"/>
    <w:rsid w:val="00B53817"/>
    <w:rsid w:val="00B54BD2"/>
    <w:rsid w:val="00B54D25"/>
    <w:rsid w:val="00B54D87"/>
    <w:rsid w:val="00B54E73"/>
    <w:rsid w:val="00B55410"/>
    <w:rsid w:val="00B5786A"/>
    <w:rsid w:val="00B624C1"/>
    <w:rsid w:val="00B6330F"/>
    <w:rsid w:val="00B635EA"/>
    <w:rsid w:val="00B653EA"/>
    <w:rsid w:val="00B66166"/>
    <w:rsid w:val="00B70CF9"/>
    <w:rsid w:val="00B70FFE"/>
    <w:rsid w:val="00B71E2B"/>
    <w:rsid w:val="00B72826"/>
    <w:rsid w:val="00B72E6F"/>
    <w:rsid w:val="00B75D23"/>
    <w:rsid w:val="00B75DF6"/>
    <w:rsid w:val="00B7606E"/>
    <w:rsid w:val="00B77095"/>
    <w:rsid w:val="00B7733F"/>
    <w:rsid w:val="00B77495"/>
    <w:rsid w:val="00B777BF"/>
    <w:rsid w:val="00B8049B"/>
    <w:rsid w:val="00B808F1"/>
    <w:rsid w:val="00B82428"/>
    <w:rsid w:val="00B847E2"/>
    <w:rsid w:val="00B84E0E"/>
    <w:rsid w:val="00B85C88"/>
    <w:rsid w:val="00B868D8"/>
    <w:rsid w:val="00B86DD0"/>
    <w:rsid w:val="00B86DFE"/>
    <w:rsid w:val="00B91D31"/>
    <w:rsid w:val="00B92144"/>
    <w:rsid w:val="00B92686"/>
    <w:rsid w:val="00B92A3F"/>
    <w:rsid w:val="00B9328A"/>
    <w:rsid w:val="00B93F1D"/>
    <w:rsid w:val="00B93FAD"/>
    <w:rsid w:val="00B940A1"/>
    <w:rsid w:val="00B95DD4"/>
    <w:rsid w:val="00B95FC6"/>
    <w:rsid w:val="00B97F09"/>
    <w:rsid w:val="00B97F61"/>
    <w:rsid w:val="00BA2913"/>
    <w:rsid w:val="00BA3D56"/>
    <w:rsid w:val="00BA4160"/>
    <w:rsid w:val="00BA55DD"/>
    <w:rsid w:val="00BA7783"/>
    <w:rsid w:val="00BA7E32"/>
    <w:rsid w:val="00BB0355"/>
    <w:rsid w:val="00BB1F56"/>
    <w:rsid w:val="00BB2CEA"/>
    <w:rsid w:val="00BB3AA6"/>
    <w:rsid w:val="00BB3FC5"/>
    <w:rsid w:val="00BB469A"/>
    <w:rsid w:val="00BB4A15"/>
    <w:rsid w:val="00BB66FE"/>
    <w:rsid w:val="00BB75A7"/>
    <w:rsid w:val="00BC0773"/>
    <w:rsid w:val="00BC0D37"/>
    <w:rsid w:val="00BC3A46"/>
    <w:rsid w:val="00BC4238"/>
    <w:rsid w:val="00BC4D2E"/>
    <w:rsid w:val="00BC578B"/>
    <w:rsid w:val="00BC5B1E"/>
    <w:rsid w:val="00BC5E1D"/>
    <w:rsid w:val="00BC6207"/>
    <w:rsid w:val="00BC764E"/>
    <w:rsid w:val="00BD0509"/>
    <w:rsid w:val="00BD05D6"/>
    <w:rsid w:val="00BD0D91"/>
    <w:rsid w:val="00BD1E60"/>
    <w:rsid w:val="00BD443E"/>
    <w:rsid w:val="00BD4E11"/>
    <w:rsid w:val="00BD5740"/>
    <w:rsid w:val="00BD59EE"/>
    <w:rsid w:val="00BD69BB"/>
    <w:rsid w:val="00BD6FFF"/>
    <w:rsid w:val="00BD75DF"/>
    <w:rsid w:val="00BE0153"/>
    <w:rsid w:val="00BE091F"/>
    <w:rsid w:val="00BE2A0B"/>
    <w:rsid w:val="00BE2AC6"/>
    <w:rsid w:val="00BE3B54"/>
    <w:rsid w:val="00BE437C"/>
    <w:rsid w:val="00BE6EEE"/>
    <w:rsid w:val="00BE7217"/>
    <w:rsid w:val="00BF0172"/>
    <w:rsid w:val="00BF0397"/>
    <w:rsid w:val="00BF0579"/>
    <w:rsid w:val="00BF0F7B"/>
    <w:rsid w:val="00BF460B"/>
    <w:rsid w:val="00BF6C4A"/>
    <w:rsid w:val="00BF6FC8"/>
    <w:rsid w:val="00BF6FD0"/>
    <w:rsid w:val="00BF71E9"/>
    <w:rsid w:val="00BF7ACD"/>
    <w:rsid w:val="00BF7AF8"/>
    <w:rsid w:val="00C038E4"/>
    <w:rsid w:val="00C04BF5"/>
    <w:rsid w:val="00C051DC"/>
    <w:rsid w:val="00C060A5"/>
    <w:rsid w:val="00C06FC0"/>
    <w:rsid w:val="00C1266A"/>
    <w:rsid w:val="00C12C76"/>
    <w:rsid w:val="00C12F1D"/>
    <w:rsid w:val="00C133EA"/>
    <w:rsid w:val="00C135BC"/>
    <w:rsid w:val="00C1389C"/>
    <w:rsid w:val="00C13B26"/>
    <w:rsid w:val="00C13DF3"/>
    <w:rsid w:val="00C1474B"/>
    <w:rsid w:val="00C14E14"/>
    <w:rsid w:val="00C16FAB"/>
    <w:rsid w:val="00C173EC"/>
    <w:rsid w:val="00C21646"/>
    <w:rsid w:val="00C22ACC"/>
    <w:rsid w:val="00C2307F"/>
    <w:rsid w:val="00C23668"/>
    <w:rsid w:val="00C258BE"/>
    <w:rsid w:val="00C3084B"/>
    <w:rsid w:val="00C30B17"/>
    <w:rsid w:val="00C33755"/>
    <w:rsid w:val="00C3441B"/>
    <w:rsid w:val="00C35C05"/>
    <w:rsid w:val="00C35F30"/>
    <w:rsid w:val="00C372DD"/>
    <w:rsid w:val="00C403C3"/>
    <w:rsid w:val="00C40671"/>
    <w:rsid w:val="00C406FD"/>
    <w:rsid w:val="00C408E0"/>
    <w:rsid w:val="00C413F3"/>
    <w:rsid w:val="00C44C06"/>
    <w:rsid w:val="00C451DA"/>
    <w:rsid w:val="00C45B3F"/>
    <w:rsid w:val="00C46B4C"/>
    <w:rsid w:val="00C47889"/>
    <w:rsid w:val="00C478C7"/>
    <w:rsid w:val="00C501F2"/>
    <w:rsid w:val="00C51356"/>
    <w:rsid w:val="00C516E1"/>
    <w:rsid w:val="00C51D9E"/>
    <w:rsid w:val="00C55852"/>
    <w:rsid w:val="00C55F8C"/>
    <w:rsid w:val="00C576F3"/>
    <w:rsid w:val="00C6353C"/>
    <w:rsid w:val="00C64411"/>
    <w:rsid w:val="00C653B5"/>
    <w:rsid w:val="00C666A4"/>
    <w:rsid w:val="00C678FE"/>
    <w:rsid w:val="00C70076"/>
    <w:rsid w:val="00C70493"/>
    <w:rsid w:val="00C705F6"/>
    <w:rsid w:val="00C70997"/>
    <w:rsid w:val="00C73A8A"/>
    <w:rsid w:val="00C77367"/>
    <w:rsid w:val="00C8023C"/>
    <w:rsid w:val="00C82DBF"/>
    <w:rsid w:val="00C82E83"/>
    <w:rsid w:val="00C83711"/>
    <w:rsid w:val="00C8478A"/>
    <w:rsid w:val="00C848E5"/>
    <w:rsid w:val="00C870FF"/>
    <w:rsid w:val="00C87477"/>
    <w:rsid w:val="00C87559"/>
    <w:rsid w:val="00C8759C"/>
    <w:rsid w:val="00C87B89"/>
    <w:rsid w:val="00C87FE6"/>
    <w:rsid w:val="00C91106"/>
    <w:rsid w:val="00C93165"/>
    <w:rsid w:val="00C94DDC"/>
    <w:rsid w:val="00C95CE2"/>
    <w:rsid w:val="00C96F67"/>
    <w:rsid w:val="00CA02AA"/>
    <w:rsid w:val="00CA059B"/>
    <w:rsid w:val="00CA164B"/>
    <w:rsid w:val="00CA17BE"/>
    <w:rsid w:val="00CA18D4"/>
    <w:rsid w:val="00CA238C"/>
    <w:rsid w:val="00CA3B89"/>
    <w:rsid w:val="00CA3F6E"/>
    <w:rsid w:val="00CA48BB"/>
    <w:rsid w:val="00CA7EA7"/>
    <w:rsid w:val="00CB0140"/>
    <w:rsid w:val="00CB1B9D"/>
    <w:rsid w:val="00CB1F32"/>
    <w:rsid w:val="00CB2A47"/>
    <w:rsid w:val="00CB3565"/>
    <w:rsid w:val="00CB4474"/>
    <w:rsid w:val="00CB4786"/>
    <w:rsid w:val="00CB6594"/>
    <w:rsid w:val="00CC0B41"/>
    <w:rsid w:val="00CC1441"/>
    <w:rsid w:val="00CC1FAD"/>
    <w:rsid w:val="00CC2246"/>
    <w:rsid w:val="00CC238E"/>
    <w:rsid w:val="00CC4D43"/>
    <w:rsid w:val="00CC506E"/>
    <w:rsid w:val="00CC580C"/>
    <w:rsid w:val="00CD0005"/>
    <w:rsid w:val="00CD2773"/>
    <w:rsid w:val="00CD2EE3"/>
    <w:rsid w:val="00CD35FB"/>
    <w:rsid w:val="00CD44F6"/>
    <w:rsid w:val="00CD48DA"/>
    <w:rsid w:val="00CD52CF"/>
    <w:rsid w:val="00CD675D"/>
    <w:rsid w:val="00CD74A9"/>
    <w:rsid w:val="00CD7522"/>
    <w:rsid w:val="00CE1519"/>
    <w:rsid w:val="00CE29FC"/>
    <w:rsid w:val="00CE31B5"/>
    <w:rsid w:val="00CE3631"/>
    <w:rsid w:val="00CE3BAC"/>
    <w:rsid w:val="00CE52DD"/>
    <w:rsid w:val="00CE747A"/>
    <w:rsid w:val="00CF0039"/>
    <w:rsid w:val="00CF193D"/>
    <w:rsid w:val="00CF276F"/>
    <w:rsid w:val="00CF28D3"/>
    <w:rsid w:val="00CF28DD"/>
    <w:rsid w:val="00CF2CDC"/>
    <w:rsid w:val="00CF323E"/>
    <w:rsid w:val="00CF3C34"/>
    <w:rsid w:val="00CF5055"/>
    <w:rsid w:val="00CF56A6"/>
    <w:rsid w:val="00D00532"/>
    <w:rsid w:val="00D00A42"/>
    <w:rsid w:val="00D01842"/>
    <w:rsid w:val="00D02A24"/>
    <w:rsid w:val="00D02F21"/>
    <w:rsid w:val="00D03B37"/>
    <w:rsid w:val="00D075CC"/>
    <w:rsid w:val="00D07BCC"/>
    <w:rsid w:val="00D11332"/>
    <w:rsid w:val="00D114C2"/>
    <w:rsid w:val="00D127D7"/>
    <w:rsid w:val="00D12938"/>
    <w:rsid w:val="00D14DB1"/>
    <w:rsid w:val="00D16103"/>
    <w:rsid w:val="00D16E4E"/>
    <w:rsid w:val="00D16FAE"/>
    <w:rsid w:val="00D17271"/>
    <w:rsid w:val="00D17420"/>
    <w:rsid w:val="00D175FB"/>
    <w:rsid w:val="00D205A8"/>
    <w:rsid w:val="00D22661"/>
    <w:rsid w:val="00D23EB1"/>
    <w:rsid w:val="00D251D6"/>
    <w:rsid w:val="00D259D4"/>
    <w:rsid w:val="00D270D0"/>
    <w:rsid w:val="00D30E8B"/>
    <w:rsid w:val="00D30F5D"/>
    <w:rsid w:val="00D31F01"/>
    <w:rsid w:val="00D32F29"/>
    <w:rsid w:val="00D344C9"/>
    <w:rsid w:val="00D34ED7"/>
    <w:rsid w:val="00D35151"/>
    <w:rsid w:val="00D358F3"/>
    <w:rsid w:val="00D359A4"/>
    <w:rsid w:val="00D37948"/>
    <w:rsid w:val="00D40729"/>
    <w:rsid w:val="00D41834"/>
    <w:rsid w:val="00D41C99"/>
    <w:rsid w:val="00D42082"/>
    <w:rsid w:val="00D47BF9"/>
    <w:rsid w:val="00D47F26"/>
    <w:rsid w:val="00D507BD"/>
    <w:rsid w:val="00D51178"/>
    <w:rsid w:val="00D516F1"/>
    <w:rsid w:val="00D518DC"/>
    <w:rsid w:val="00D5192D"/>
    <w:rsid w:val="00D539DB"/>
    <w:rsid w:val="00D561DA"/>
    <w:rsid w:val="00D56DDF"/>
    <w:rsid w:val="00D572FC"/>
    <w:rsid w:val="00D60173"/>
    <w:rsid w:val="00D617DC"/>
    <w:rsid w:val="00D63480"/>
    <w:rsid w:val="00D63C9C"/>
    <w:rsid w:val="00D64D2C"/>
    <w:rsid w:val="00D674C9"/>
    <w:rsid w:val="00D70545"/>
    <w:rsid w:val="00D720DC"/>
    <w:rsid w:val="00D72688"/>
    <w:rsid w:val="00D7295E"/>
    <w:rsid w:val="00D72E3E"/>
    <w:rsid w:val="00D73139"/>
    <w:rsid w:val="00D73618"/>
    <w:rsid w:val="00D73FBF"/>
    <w:rsid w:val="00D741E0"/>
    <w:rsid w:val="00D746A3"/>
    <w:rsid w:val="00D76E43"/>
    <w:rsid w:val="00D80068"/>
    <w:rsid w:val="00D802BE"/>
    <w:rsid w:val="00D81224"/>
    <w:rsid w:val="00D81627"/>
    <w:rsid w:val="00D8222F"/>
    <w:rsid w:val="00D8587B"/>
    <w:rsid w:val="00D859E6"/>
    <w:rsid w:val="00D8601E"/>
    <w:rsid w:val="00D8638C"/>
    <w:rsid w:val="00D8713D"/>
    <w:rsid w:val="00D879AE"/>
    <w:rsid w:val="00D9029D"/>
    <w:rsid w:val="00D9037B"/>
    <w:rsid w:val="00D91330"/>
    <w:rsid w:val="00D91668"/>
    <w:rsid w:val="00D92F10"/>
    <w:rsid w:val="00D93C07"/>
    <w:rsid w:val="00D93F29"/>
    <w:rsid w:val="00D95378"/>
    <w:rsid w:val="00D959CA"/>
    <w:rsid w:val="00D95AB5"/>
    <w:rsid w:val="00D95F39"/>
    <w:rsid w:val="00D96251"/>
    <w:rsid w:val="00D96AD5"/>
    <w:rsid w:val="00D96D4E"/>
    <w:rsid w:val="00D97614"/>
    <w:rsid w:val="00D97DB6"/>
    <w:rsid w:val="00DA0170"/>
    <w:rsid w:val="00DA0E64"/>
    <w:rsid w:val="00DA2D27"/>
    <w:rsid w:val="00DA30D1"/>
    <w:rsid w:val="00DA349D"/>
    <w:rsid w:val="00DA386E"/>
    <w:rsid w:val="00DA54F5"/>
    <w:rsid w:val="00DA55E4"/>
    <w:rsid w:val="00DA6934"/>
    <w:rsid w:val="00DA7D09"/>
    <w:rsid w:val="00DB02E5"/>
    <w:rsid w:val="00DB1EA2"/>
    <w:rsid w:val="00DB219D"/>
    <w:rsid w:val="00DB582F"/>
    <w:rsid w:val="00DB6EBE"/>
    <w:rsid w:val="00DB7531"/>
    <w:rsid w:val="00DC0EF3"/>
    <w:rsid w:val="00DC1DD4"/>
    <w:rsid w:val="00DC3C64"/>
    <w:rsid w:val="00DC424F"/>
    <w:rsid w:val="00DC4C5F"/>
    <w:rsid w:val="00DC589B"/>
    <w:rsid w:val="00DC6032"/>
    <w:rsid w:val="00DC60A7"/>
    <w:rsid w:val="00DC79EF"/>
    <w:rsid w:val="00DC7AFE"/>
    <w:rsid w:val="00DD087D"/>
    <w:rsid w:val="00DD0AA5"/>
    <w:rsid w:val="00DD12C3"/>
    <w:rsid w:val="00DD2800"/>
    <w:rsid w:val="00DD3DDD"/>
    <w:rsid w:val="00DD3FDD"/>
    <w:rsid w:val="00DD4CDA"/>
    <w:rsid w:val="00DD571B"/>
    <w:rsid w:val="00DD5973"/>
    <w:rsid w:val="00DD5EB2"/>
    <w:rsid w:val="00DD7B7B"/>
    <w:rsid w:val="00DE040D"/>
    <w:rsid w:val="00DE1379"/>
    <w:rsid w:val="00DE1D6B"/>
    <w:rsid w:val="00DE2828"/>
    <w:rsid w:val="00DE3043"/>
    <w:rsid w:val="00DE3236"/>
    <w:rsid w:val="00DE3F34"/>
    <w:rsid w:val="00DE424A"/>
    <w:rsid w:val="00DE5C44"/>
    <w:rsid w:val="00DE5C60"/>
    <w:rsid w:val="00DE601E"/>
    <w:rsid w:val="00DE61F0"/>
    <w:rsid w:val="00DE6C0D"/>
    <w:rsid w:val="00DF0D22"/>
    <w:rsid w:val="00DF1379"/>
    <w:rsid w:val="00DF1A84"/>
    <w:rsid w:val="00DF309B"/>
    <w:rsid w:val="00DF3211"/>
    <w:rsid w:val="00DF66AB"/>
    <w:rsid w:val="00DF790C"/>
    <w:rsid w:val="00DF7C6C"/>
    <w:rsid w:val="00E00024"/>
    <w:rsid w:val="00E0168D"/>
    <w:rsid w:val="00E04C16"/>
    <w:rsid w:val="00E051F8"/>
    <w:rsid w:val="00E05782"/>
    <w:rsid w:val="00E05D4F"/>
    <w:rsid w:val="00E05DD3"/>
    <w:rsid w:val="00E06128"/>
    <w:rsid w:val="00E0638A"/>
    <w:rsid w:val="00E06D9A"/>
    <w:rsid w:val="00E07458"/>
    <w:rsid w:val="00E12308"/>
    <w:rsid w:val="00E1275D"/>
    <w:rsid w:val="00E128C6"/>
    <w:rsid w:val="00E13008"/>
    <w:rsid w:val="00E1319A"/>
    <w:rsid w:val="00E14398"/>
    <w:rsid w:val="00E16A80"/>
    <w:rsid w:val="00E172EB"/>
    <w:rsid w:val="00E17480"/>
    <w:rsid w:val="00E17B4D"/>
    <w:rsid w:val="00E17DCB"/>
    <w:rsid w:val="00E20312"/>
    <w:rsid w:val="00E22D9B"/>
    <w:rsid w:val="00E232A3"/>
    <w:rsid w:val="00E239D0"/>
    <w:rsid w:val="00E2489E"/>
    <w:rsid w:val="00E2565D"/>
    <w:rsid w:val="00E25F53"/>
    <w:rsid w:val="00E26FE0"/>
    <w:rsid w:val="00E30815"/>
    <w:rsid w:val="00E31429"/>
    <w:rsid w:val="00E31C91"/>
    <w:rsid w:val="00E32ED0"/>
    <w:rsid w:val="00E33D99"/>
    <w:rsid w:val="00E340B1"/>
    <w:rsid w:val="00E3523A"/>
    <w:rsid w:val="00E36C95"/>
    <w:rsid w:val="00E36CC8"/>
    <w:rsid w:val="00E4004C"/>
    <w:rsid w:val="00E40FF6"/>
    <w:rsid w:val="00E42798"/>
    <w:rsid w:val="00E43692"/>
    <w:rsid w:val="00E4507E"/>
    <w:rsid w:val="00E45969"/>
    <w:rsid w:val="00E46BC2"/>
    <w:rsid w:val="00E5167B"/>
    <w:rsid w:val="00E52AC3"/>
    <w:rsid w:val="00E535AB"/>
    <w:rsid w:val="00E53B82"/>
    <w:rsid w:val="00E551D6"/>
    <w:rsid w:val="00E55591"/>
    <w:rsid w:val="00E566A5"/>
    <w:rsid w:val="00E575CD"/>
    <w:rsid w:val="00E57A39"/>
    <w:rsid w:val="00E607E1"/>
    <w:rsid w:val="00E60937"/>
    <w:rsid w:val="00E6141A"/>
    <w:rsid w:val="00E6478D"/>
    <w:rsid w:val="00E65351"/>
    <w:rsid w:val="00E654AF"/>
    <w:rsid w:val="00E67A05"/>
    <w:rsid w:val="00E7080B"/>
    <w:rsid w:val="00E70D26"/>
    <w:rsid w:val="00E710F6"/>
    <w:rsid w:val="00E7134E"/>
    <w:rsid w:val="00E71A72"/>
    <w:rsid w:val="00E71C0E"/>
    <w:rsid w:val="00E71C69"/>
    <w:rsid w:val="00E71FF4"/>
    <w:rsid w:val="00E74D59"/>
    <w:rsid w:val="00E7551C"/>
    <w:rsid w:val="00E75838"/>
    <w:rsid w:val="00E759D8"/>
    <w:rsid w:val="00E75DB4"/>
    <w:rsid w:val="00E75E54"/>
    <w:rsid w:val="00E75F01"/>
    <w:rsid w:val="00E76E0A"/>
    <w:rsid w:val="00E76FB6"/>
    <w:rsid w:val="00E77730"/>
    <w:rsid w:val="00E805C8"/>
    <w:rsid w:val="00E817B2"/>
    <w:rsid w:val="00E83714"/>
    <w:rsid w:val="00E837F2"/>
    <w:rsid w:val="00E83EF4"/>
    <w:rsid w:val="00E8405B"/>
    <w:rsid w:val="00E856EA"/>
    <w:rsid w:val="00E86278"/>
    <w:rsid w:val="00E86380"/>
    <w:rsid w:val="00E9017F"/>
    <w:rsid w:val="00E90FA2"/>
    <w:rsid w:val="00E92197"/>
    <w:rsid w:val="00E946BC"/>
    <w:rsid w:val="00E9664B"/>
    <w:rsid w:val="00EA036A"/>
    <w:rsid w:val="00EA1FAE"/>
    <w:rsid w:val="00EA3543"/>
    <w:rsid w:val="00EA46AB"/>
    <w:rsid w:val="00EA4750"/>
    <w:rsid w:val="00EA52F0"/>
    <w:rsid w:val="00EA669F"/>
    <w:rsid w:val="00EB1543"/>
    <w:rsid w:val="00EB3FD2"/>
    <w:rsid w:val="00EB4174"/>
    <w:rsid w:val="00EB459D"/>
    <w:rsid w:val="00EB483D"/>
    <w:rsid w:val="00EB55E0"/>
    <w:rsid w:val="00EB5970"/>
    <w:rsid w:val="00EB7407"/>
    <w:rsid w:val="00EC06B8"/>
    <w:rsid w:val="00EC09C0"/>
    <w:rsid w:val="00EC0B7D"/>
    <w:rsid w:val="00EC0CB7"/>
    <w:rsid w:val="00EC2B65"/>
    <w:rsid w:val="00EC3B66"/>
    <w:rsid w:val="00EC56C7"/>
    <w:rsid w:val="00EC5A2B"/>
    <w:rsid w:val="00EC5BDB"/>
    <w:rsid w:val="00EC7C23"/>
    <w:rsid w:val="00ED0386"/>
    <w:rsid w:val="00ED367F"/>
    <w:rsid w:val="00ED377D"/>
    <w:rsid w:val="00ED4514"/>
    <w:rsid w:val="00ED5970"/>
    <w:rsid w:val="00ED5DB3"/>
    <w:rsid w:val="00ED76E1"/>
    <w:rsid w:val="00ED7E62"/>
    <w:rsid w:val="00EE2EBB"/>
    <w:rsid w:val="00EE3FEC"/>
    <w:rsid w:val="00EE40FF"/>
    <w:rsid w:val="00EE4AC6"/>
    <w:rsid w:val="00EE5E5E"/>
    <w:rsid w:val="00EE746D"/>
    <w:rsid w:val="00EE7859"/>
    <w:rsid w:val="00EE7A61"/>
    <w:rsid w:val="00EF1C30"/>
    <w:rsid w:val="00EF2A4F"/>
    <w:rsid w:val="00EF2C5D"/>
    <w:rsid w:val="00EF3FF7"/>
    <w:rsid w:val="00F0074D"/>
    <w:rsid w:val="00F018A8"/>
    <w:rsid w:val="00F01D3E"/>
    <w:rsid w:val="00F02042"/>
    <w:rsid w:val="00F024D9"/>
    <w:rsid w:val="00F03430"/>
    <w:rsid w:val="00F06E28"/>
    <w:rsid w:val="00F071FF"/>
    <w:rsid w:val="00F07FE5"/>
    <w:rsid w:val="00F10940"/>
    <w:rsid w:val="00F10B0C"/>
    <w:rsid w:val="00F11C68"/>
    <w:rsid w:val="00F11D8A"/>
    <w:rsid w:val="00F14954"/>
    <w:rsid w:val="00F15023"/>
    <w:rsid w:val="00F15B79"/>
    <w:rsid w:val="00F15C2D"/>
    <w:rsid w:val="00F17057"/>
    <w:rsid w:val="00F20185"/>
    <w:rsid w:val="00F2208D"/>
    <w:rsid w:val="00F22494"/>
    <w:rsid w:val="00F246A8"/>
    <w:rsid w:val="00F270F9"/>
    <w:rsid w:val="00F3079A"/>
    <w:rsid w:val="00F31A08"/>
    <w:rsid w:val="00F31FD2"/>
    <w:rsid w:val="00F323BA"/>
    <w:rsid w:val="00F32701"/>
    <w:rsid w:val="00F32A86"/>
    <w:rsid w:val="00F32BE2"/>
    <w:rsid w:val="00F33421"/>
    <w:rsid w:val="00F34FEE"/>
    <w:rsid w:val="00F363BB"/>
    <w:rsid w:val="00F3693C"/>
    <w:rsid w:val="00F36E55"/>
    <w:rsid w:val="00F40EE7"/>
    <w:rsid w:val="00F41E21"/>
    <w:rsid w:val="00F4433F"/>
    <w:rsid w:val="00F44A4E"/>
    <w:rsid w:val="00F45EA8"/>
    <w:rsid w:val="00F51C6D"/>
    <w:rsid w:val="00F52478"/>
    <w:rsid w:val="00F529EC"/>
    <w:rsid w:val="00F533D9"/>
    <w:rsid w:val="00F53B5E"/>
    <w:rsid w:val="00F552B6"/>
    <w:rsid w:val="00F5643A"/>
    <w:rsid w:val="00F56BEC"/>
    <w:rsid w:val="00F57080"/>
    <w:rsid w:val="00F5725F"/>
    <w:rsid w:val="00F57469"/>
    <w:rsid w:val="00F60F9A"/>
    <w:rsid w:val="00F6161C"/>
    <w:rsid w:val="00F61B4F"/>
    <w:rsid w:val="00F62F4E"/>
    <w:rsid w:val="00F6532A"/>
    <w:rsid w:val="00F65BC2"/>
    <w:rsid w:val="00F66EB4"/>
    <w:rsid w:val="00F67A68"/>
    <w:rsid w:val="00F711C0"/>
    <w:rsid w:val="00F73548"/>
    <w:rsid w:val="00F74066"/>
    <w:rsid w:val="00F7408B"/>
    <w:rsid w:val="00F748E2"/>
    <w:rsid w:val="00F74E72"/>
    <w:rsid w:val="00F75DE4"/>
    <w:rsid w:val="00F80C43"/>
    <w:rsid w:val="00F82CF0"/>
    <w:rsid w:val="00F86C73"/>
    <w:rsid w:val="00F86C91"/>
    <w:rsid w:val="00F90249"/>
    <w:rsid w:val="00F90793"/>
    <w:rsid w:val="00F90DAD"/>
    <w:rsid w:val="00F91010"/>
    <w:rsid w:val="00F91209"/>
    <w:rsid w:val="00F91955"/>
    <w:rsid w:val="00F94034"/>
    <w:rsid w:val="00F94B5C"/>
    <w:rsid w:val="00F94BA5"/>
    <w:rsid w:val="00F96EC8"/>
    <w:rsid w:val="00F96F6E"/>
    <w:rsid w:val="00F9798F"/>
    <w:rsid w:val="00FA03EA"/>
    <w:rsid w:val="00FA15D1"/>
    <w:rsid w:val="00FA1796"/>
    <w:rsid w:val="00FA197B"/>
    <w:rsid w:val="00FA312E"/>
    <w:rsid w:val="00FA46AF"/>
    <w:rsid w:val="00FB1669"/>
    <w:rsid w:val="00FB338F"/>
    <w:rsid w:val="00FB36E3"/>
    <w:rsid w:val="00FB4149"/>
    <w:rsid w:val="00FB4180"/>
    <w:rsid w:val="00FB41FA"/>
    <w:rsid w:val="00FB52D2"/>
    <w:rsid w:val="00FB673F"/>
    <w:rsid w:val="00FC055C"/>
    <w:rsid w:val="00FC0FC4"/>
    <w:rsid w:val="00FC1434"/>
    <w:rsid w:val="00FC218F"/>
    <w:rsid w:val="00FC2D33"/>
    <w:rsid w:val="00FC3209"/>
    <w:rsid w:val="00FC3D9C"/>
    <w:rsid w:val="00FC45E8"/>
    <w:rsid w:val="00FC4CD1"/>
    <w:rsid w:val="00FC58D3"/>
    <w:rsid w:val="00FC5E8B"/>
    <w:rsid w:val="00FC5F5D"/>
    <w:rsid w:val="00FC63B0"/>
    <w:rsid w:val="00FD07EE"/>
    <w:rsid w:val="00FD2895"/>
    <w:rsid w:val="00FD36CF"/>
    <w:rsid w:val="00FD66A7"/>
    <w:rsid w:val="00FE02A2"/>
    <w:rsid w:val="00FE0A80"/>
    <w:rsid w:val="00FE1620"/>
    <w:rsid w:val="00FE392A"/>
    <w:rsid w:val="00FE3F3A"/>
    <w:rsid w:val="00FE3FA2"/>
    <w:rsid w:val="00FE4A78"/>
    <w:rsid w:val="00FE4BB6"/>
    <w:rsid w:val="00FE67C2"/>
    <w:rsid w:val="00FE69A0"/>
    <w:rsid w:val="00FF0493"/>
    <w:rsid w:val="00FF1DAF"/>
    <w:rsid w:val="00FF5AF0"/>
    <w:rsid w:val="00FF63B6"/>
    <w:rsid w:val="00FF6400"/>
    <w:rsid w:val="00FF660C"/>
    <w:rsid w:val="00FF6A11"/>
    <w:rsid w:val="00FF7A9C"/>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3653DF"/>
  <w15:docId w15:val="{09768FE3-2194-4AE5-8A37-88E968A5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lang w:val="en-US"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uiPriority w:val="99"/>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character" w:customStyle="1" w:styleId="EndnoteTextChar">
    <w:name w:val="Endnote Text Char"/>
    <w:link w:val="EndnoteText"/>
    <w:rsid w:val="00E7080B"/>
    <w:rPr>
      <w:rFonts w:ascii="Optima" w:hAnsi="Optima" w:cs="Univers"/>
      <w:sz w:val="24"/>
      <w:szCs w:val="25"/>
      <w:lang w:val="en-US" w:eastAsia="en-US"/>
    </w:rPr>
  </w:style>
  <w:style w:type="paragraph" w:styleId="ListParagraph">
    <w:name w:val="List Paragraph"/>
    <w:basedOn w:val="Normal"/>
    <w:uiPriority w:val="34"/>
    <w:qFormat/>
    <w:rsid w:val="00DE61F0"/>
    <w:pPr>
      <w:ind w:left="720"/>
    </w:pPr>
  </w:style>
  <w:style w:type="paragraph" w:styleId="NormalWeb">
    <w:name w:val="Normal (Web)"/>
    <w:basedOn w:val="Normal"/>
    <w:uiPriority w:val="99"/>
    <w:unhideWhenUsed/>
    <w:rsid w:val="001D1658"/>
    <w:pPr>
      <w:widowControl/>
      <w:autoSpaceDE/>
      <w:autoSpaceDN/>
      <w:adjustRightInd/>
      <w:spacing w:before="100" w:beforeAutospacing="1" w:after="100" w:afterAutospacing="1"/>
    </w:pPr>
    <w:rPr>
      <w:rFonts w:ascii="Times New Roman" w:hAnsi="Times New Roman" w:cs="Times New Roman"/>
      <w:szCs w:val="24"/>
      <w:lang w:val="en-GB" w:eastAsia="en-GB"/>
    </w:rPr>
  </w:style>
  <w:style w:type="paragraph" w:customStyle="1" w:styleId="jugmentnumbered">
    <w:name w:val="jugmentnumbered"/>
    <w:basedOn w:val="Normal"/>
    <w:rsid w:val="00CA48BB"/>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UnresolvedMention">
    <w:name w:val="Unresolved Mention"/>
    <w:basedOn w:val="DefaultParagraphFont"/>
    <w:uiPriority w:val="99"/>
    <w:semiHidden/>
    <w:unhideWhenUsed/>
    <w:rsid w:val="00333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74310">
      <w:bodyDiv w:val="1"/>
      <w:marLeft w:val="0"/>
      <w:marRight w:val="0"/>
      <w:marTop w:val="0"/>
      <w:marBottom w:val="0"/>
      <w:divBdr>
        <w:top w:val="none" w:sz="0" w:space="0" w:color="auto"/>
        <w:left w:val="none" w:sz="0" w:space="0" w:color="auto"/>
        <w:bottom w:val="none" w:sz="0" w:space="0" w:color="auto"/>
        <w:right w:val="none" w:sz="0" w:space="0" w:color="auto"/>
      </w:divBdr>
    </w:div>
    <w:div w:id="1622960377">
      <w:bodyDiv w:val="1"/>
      <w:marLeft w:val="0"/>
      <w:marRight w:val="0"/>
      <w:marTop w:val="0"/>
      <w:marBottom w:val="0"/>
      <w:divBdr>
        <w:top w:val="none" w:sz="0" w:space="0" w:color="auto"/>
        <w:left w:val="none" w:sz="0" w:space="0" w:color="auto"/>
        <w:bottom w:val="none" w:sz="0" w:space="0" w:color="auto"/>
        <w:right w:val="none" w:sz="0" w:space="0" w:color="auto"/>
      </w:divBdr>
    </w:div>
    <w:div w:id="2032031122">
      <w:bodyDiv w:val="1"/>
      <w:marLeft w:val="0"/>
      <w:marRight w:val="0"/>
      <w:marTop w:val="0"/>
      <w:marBottom w:val="0"/>
      <w:divBdr>
        <w:top w:val="none" w:sz="0" w:space="0" w:color="auto"/>
        <w:left w:val="none" w:sz="0" w:space="0" w:color="auto"/>
        <w:bottom w:val="none" w:sz="0" w:space="0" w:color="auto"/>
        <w:right w:val="none" w:sz="0" w:space="0" w:color="auto"/>
      </w:divBdr>
    </w:div>
    <w:div w:id="211963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i@sv-law.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t@mk-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issa@jay.co.za" TargetMode="External"/><Relationship Id="rId4" Type="http://schemas.openxmlformats.org/officeDocument/2006/relationships/settings" Target="settings.xml"/><Relationship Id="rId9" Type="http://schemas.openxmlformats.org/officeDocument/2006/relationships/hyperlink" Target="https://www.saflii.org/cgi-bin/LawCite?cit=1919%20CPD%201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0E97-880F-480D-97CE-7D3E6D3B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51777</CharactersWithSpaces>
  <SharedDoc>false</SharedDoc>
  <HLinks>
    <vt:vector size="6" baseType="variant">
      <vt:variant>
        <vt:i4>6291560</vt:i4>
      </vt:variant>
      <vt:variant>
        <vt:i4>0</vt:i4>
      </vt:variant>
      <vt:variant>
        <vt:i4>0</vt:i4>
      </vt:variant>
      <vt:variant>
        <vt:i4>5</vt:i4>
      </vt:variant>
      <vt:variant>
        <vt:lpwstr>https://www.saflii.org/cgi-bin/LawCite?cit=1919%20CPD%20122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Gerald Farber</dc:creator>
  <cp:keywords/>
  <dc:description/>
  <cp:lastModifiedBy>Mary Bruce</cp:lastModifiedBy>
  <cp:revision>3</cp:revision>
  <cp:lastPrinted>2023-12-04T08:16:00Z</cp:lastPrinted>
  <dcterms:created xsi:type="dcterms:W3CDTF">2023-12-08T10:49:00Z</dcterms:created>
  <dcterms:modified xsi:type="dcterms:W3CDTF">2023-12-08T10:55:00Z</dcterms:modified>
</cp:coreProperties>
</file>