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01E6" w14:textId="77777777" w:rsidR="00AD5454" w:rsidRPr="00BC7A87" w:rsidRDefault="00AD5454" w:rsidP="004535A0">
      <w:pPr>
        <w:ind w:left="2160" w:firstLine="720"/>
      </w:pPr>
      <w:r w:rsidRPr="00BC7A87">
        <w:t>REPUBLIC OF SOUTH AFRICA</w:t>
      </w:r>
    </w:p>
    <w:p w14:paraId="0C5EC3D4" w14:textId="17C35FA2" w:rsidR="00D94992" w:rsidRDefault="00AD5454" w:rsidP="00D94992">
      <w:pPr>
        <w:ind w:right="567"/>
        <w:rPr>
          <w:rFonts w:ascii="Arial" w:hAnsi="Arial" w:cs="Arial"/>
          <w:noProof/>
          <w:sz w:val="24"/>
          <w:szCs w:val="24"/>
        </w:rPr>
      </w:pPr>
      <w:r w:rsidRPr="00BC7A87">
        <w:rPr>
          <w:rFonts w:ascii="Arial" w:hAnsi="Arial" w:cs="Arial"/>
          <w:noProof/>
          <w:sz w:val="24"/>
          <w:szCs w:val="24"/>
          <w:lang w:eastAsia="en-ZA"/>
        </w:rPr>
        <w:drawing>
          <wp:anchor distT="0" distB="0" distL="114300" distR="114300" simplePos="0" relativeHeight="251660288" behindDoc="0" locked="0" layoutInCell="1" allowOverlap="1" wp14:anchorId="2792D659" wp14:editId="73FB592A">
            <wp:simplePos x="0" y="0"/>
            <wp:positionH relativeFrom="column">
              <wp:posOffset>2524125</wp:posOffset>
            </wp:positionH>
            <wp:positionV relativeFrom="paragraph">
              <wp:align>top</wp:align>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D94992">
      <w:pPr>
        <w:ind w:right="567"/>
        <w:rPr>
          <w:rFonts w:ascii="Arial" w:hAnsi="Arial" w:cs="Arial"/>
          <w:noProof/>
          <w:sz w:val="24"/>
          <w:szCs w:val="24"/>
        </w:rPr>
      </w:pPr>
    </w:p>
    <w:p w14:paraId="2A8B4574" w14:textId="65C43E47" w:rsidR="00AD5454" w:rsidRPr="00BC7A87" w:rsidRDefault="00D94992" w:rsidP="00427BF9">
      <w:pPr>
        <w:tabs>
          <w:tab w:val="left" w:pos="3885"/>
        </w:tabs>
        <w:spacing w:after="0"/>
        <w:ind w:right="567"/>
        <w:jc w:val="center"/>
        <w:rPr>
          <w:rFonts w:ascii="Arial" w:hAnsi="Arial" w:cs="Arial"/>
          <w:b/>
          <w:sz w:val="24"/>
          <w:szCs w:val="24"/>
        </w:rPr>
      </w:pPr>
      <w:r>
        <w:rPr>
          <w:rFonts w:ascii="Arial" w:hAnsi="Arial" w:cs="Arial"/>
          <w:noProof/>
          <w:sz w:val="24"/>
          <w:szCs w:val="24"/>
        </w:rPr>
        <w:br w:type="textWrapping" w:clear="all"/>
      </w:r>
      <w:r w:rsidR="00AD5454" w:rsidRPr="00BC7A87">
        <w:rPr>
          <w:rFonts w:ascii="Arial" w:hAnsi="Arial" w:cs="Arial"/>
          <w:b/>
          <w:sz w:val="24"/>
          <w:szCs w:val="24"/>
        </w:rPr>
        <w:t>IN THE HIGH COURT OF SOUTH AFRICA</w:t>
      </w:r>
    </w:p>
    <w:p w14:paraId="3BF437C7" w14:textId="042DF560" w:rsidR="00AD5454" w:rsidRPr="00C730FA" w:rsidRDefault="009D1A4E" w:rsidP="00427BF9">
      <w:pPr>
        <w:spacing w:after="0"/>
        <w:ind w:right="567"/>
        <w:jc w:val="center"/>
        <w:rPr>
          <w:rFonts w:ascii="Arial" w:hAnsi="Arial" w:cs="Arial"/>
          <w:b/>
          <w:sz w:val="24"/>
          <w:szCs w:val="24"/>
        </w:rPr>
      </w:pPr>
      <w:r>
        <w:rPr>
          <w:rFonts w:ascii="Arial" w:hAnsi="Arial" w:cs="Arial"/>
          <w:b/>
          <w:sz w:val="24"/>
          <w:szCs w:val="24"/>
        </w:rPr>
        <w:t>GAUTENG</w:t>
      </w:r>
      <w:r w:rsidR="00AD5454" w:rsidRPr="00BC7A87">
        <w:rPr>
          <w:rFonts w:ascii="Arial" w:hAnsi="Arial" w:cs="Arial"/>
          <w:b/>
          <w:sz w:val="24"/>
          <w:szCs w:val="24"/>
        </w:rPr>
        <w:t xml:space="preserve"> DIVISION, </w:t>
      </w:r>
      <w:r w:rsidR="00184688">
        <w:rPr>
          <w:rFonts w:ascii="Arial" w:hAnsi="Arial" w:cs="Arial"/>
          <w:b/>
          <w:sz w:val="24"/>
          <w:szCs w:val="24"/>
        </w:rPr>
        <w:t>JOHANNESBURG</w:t>
      </w:r>
    </w:p>
    <w:p w14:paraId="38E77EB4" w14:textId="3F70C47F" w:rsidR="00240F9A" w:rsidRDefault="00F3514C" w:rsidP="00C730FA">
      <w:pPr>
        <w:ind w:right="567"/>
        <w:jc w:val="both"/>
        <w:rPr>
          <w:rFonts w:ascii="Arial" w:eastAsia="Times New Roman" w:hAnsi="Arial" w:cs="Arial"/>
          <w:b/>
          <w:sz w:val="24"/>
          <w:szCs w:val="24"/>
        </w:rPr>
      </w:pPr>
      <w:r w:rsidRPr="00C730FA">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20745489" wp14:editId="29B6F405">
                <wp:simplePos x="0" y="0"/>
                <wp:positionH relativeFrom="margin">
                  <wp:posOffset>-5862</wp:posOffset>
                </wp:positionH>
                <wp:positionV relativeFrom="paragraph">
                  <wp:posOffset>244231</wp:posOffset>
                </wp:positionV>
                <wp:extent cx="2066081" cy="745587"/>
                <wp:effectExtent l="0" t="0" r="10795"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081" cy="745587"/>
                        </a:xfrm>
                        <a:prstGeom prst="rect">
                          <a:avLst/>
                        </a:prstGeom>
                        <a:solidFill>
                          <a:srgbClr val="FFFFFF"/>
                        </a:solidFill>
                        <a:ln w="9525">
                          <a:solidFill>
                            <a:srgbClr val="000000"/>
                          </a:solidFill>
                          <a:miter lim="800000"/>
                          <a:headEnd/>
                          <a:tailEnd/>
                        </a:ln>
                      </wps:spPr>
                      <wps:txbx>
                        <w:txbxContent>
                          <w:p w14:paraId="1CE9D9D8" w14:textId="23991AEF" w:rsidR="003B1371" w:rsidRPr="001B56D7" w:rsidRDefault="003B1371" w:rsidP="009D1A4E">
                            <w:pPr>
                              <w:spacing w:after="0" w:line="240" w:lineRule="auto"/>
                              <w:rPr>
                                <w:rFonts w:ascii="Arial" w:hAnsi="Arial" w:cs="Arial"/>
                                <w:sz w:val="20"/>
                                <w:szCs w:val="20"/>
                              </w:rPr>
                            </w:pPr>
                            <w:r w:rsidRPr="001B56D7">
                              <w:rPr>
                                <w:rFonts w:ascii="Arial" w:hAnsi="Arial" w:cs="Arial"/>
                                <w:sz w:val="20"/>
                                <w:szCs w:val="20"/>
                              </w:rPr>
                              <w:t xml:space="preserve">Reportable: </w:t>
                            </w:r>
                            <w:r>
                              <w:rPr>
                                <w:rFonts w:ascii="Arial" w:hAnsi="Arial" w:cs="Arial"/>
                                <w:sz w:val="20"/>
                                <w:szCs w:val="20"/>
                              </w:rPr>
                              <w:t>Yes</w:t>
                            </w:r>
                          </w:p>
                          <w:p w14:paraId="5256F28F" w14:textId="18767EE3" w:rsidR="003B1371" w:rsidRPr="001B56D7" w:rsidRDefault="003B1371" w:rsidP="009D1A4E">
                            <w:pPr>
                              <w:spacing w:after="0"/>
                              <w:rPr>
                                <w:rFonts w:ascii="Arial" w:hAnsi="Arial" w:cs="Arial"/>
                                <w:sz w:val="20"/>
                                <w:szCs w:val="20"/>
                              </w:rPr>
                            </w:pPr>
                            <w:r w:rsidRPr="001B56D7">
                              <w:rPr>
                                <w:rFonts w:ascii="Arial" w:hAnsi="Arial" w:cs="Arial"/>
                                <w:sz w:val="20"/>
                                <w:szCs w:val="20"/>
                              </w:rPr>
                              <w:t xml:space="preserve">Of Interest to other Judges: </w:t>
                            </w:r>
                            <w:r>
                              <w:rPr>
                                <w:rFonts w:ascii="Arial" w:hAnsi="Arial" w:cs="Arial"/>
                                <w:sz w:val="20"/>
                                <w:szCs w:val="20"/>
                              </w:rPr>
                              <w:t>Yes</w:t>
                            </w:r>
                            <w:r w:rsidRPr="001B56D7">
                              <w:rPr>
                                <w:rFonts w:ascii="Arial" w:hAnsi="Arial" w:cs="Arial"/>
                                <w:sz w:val="20"/>
                                <w:szCs w:val="20"/>
                              </w:rPr>
                              <w:t xml:space="preserve"> </w:t>
                            </w:r>
                          </w:p>
                          <w:p w14:paraId="596D4C7D" w14:textId="77777777" w:rsidR="003B1371" w:rsidRPr="001B56D7" w:rsidRDefault="003B1371" w:rsidP="00790F0E">
                            <w:pPr>
                              <w:spacing w:after="0"/>
                              <w:rPr>
                                <w:rFonts w:ascii="Arial" w:hAnsi="Arial" w:cs="Arial"/>
                                <w:b/>
                                <w:sz w:val="18"/>
                                <w:szCs w:val="18"/>
                              </w:rPr>
                            </w:pPr>
                          </w:p>
                          <w:p w14:paraId="06F75DC2" w14:textId="6BDFDD74" w:rsidR="003B1371" w:rsidRPr="00E92C20" w:rsidRDefault="003B1371" w:rsidP="00790F0E">
                            <w:pPr>
                              <w:rPr>
                                <w:rFonts w:ascii="Arial" w:hAnsi="Arial" w:cs="Arial"/>
                                <w:sz w:val="20"/>
                                <w:szCs w:val="20"/>
                              </w:rPr>
                            </w:pPr>
                            <w:r w:rsidRPr="00E92C20">
                              <w:rPr>
                                <w:rFonts w:ascii="Arial" w:hAnsi="Arial" w:cs="Arial"/>
                                <w:sz w:val="20"/>
                                <w:szCs w:val="20"/>
                              </w:rPr>
                              <w:t xml:space="preserve">28 November 2023 </w:t>
                            </w:r>
                            <w:r w:rsidRPr="00E92C20">
                              <w:rPr>
                                <w:rFonts w:ascii="Arial" w:hAnsi="Arial" w:cs="Arial"/>
                                <w:sz w:val="20"/>
                                <w:szCs w:val="20"/>
                              </w:rPr>
                              <w:tab/>
                              <w:t>Vally 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5489" id="_x0000_t202" coordsize="21600,21600" o:spt="202" path="m,l,21600r21600,l21600,xe">
                <v:stroke joinstyle="miter"/>
                <v:path gradientshapeok="t" o:connecttype="rect"/>
              </v:shapetype>
              <v:shape id="Text Box 5" o:spid="_x0000_s1026" type="#_x0000_t202" style="position:absolute;left:0;text-align:left;margin-left:-.45pt;margin-top:19.25pt;width:162.7pt;height:5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">
                <v:textbox>
                  <w:txbxContent>
                    <w:p w14:paraId="1CE9D9D8" w14:textId="23991AEF" w:rsidR="003B1371" w:rsidRPr="001B56D7" w:rsidRDefault="003B1371" w:rsidP="009D1A4E">
                      <w:pPr>
                        <w:spacing w:after="0" w:line="240" w:lineRule="auto"/>
                        <w:rPr>
                          <w:rFonts w:ascii="Arial" w:hAnsi="Arial" w:cs="Arial"/>
                          <w:sz w:val="20"/>
                          <w:szCs w:val="20"/>
                        </w:rPr>
                      </w:pPr>
                      <w:r w:rsidRPr="001B56D7">
                        <w:rPr>
                          <w:rFonts w:ascii="Arial" w:hAnsi="Arial" w:cs="Arial"/>
                          <w:sz w:val="20"/>
                          <w:szCs w:val="20"/>
                        </w:rPr>
                        <w:t xml:space="preserve">Reportable: </w:t>
                      </w:r>
                      <w:r>
                        <w:rPr>
                          <w:rFonts w:ascii="Arial" w:hAnsi="Arial" w:cs="Arial"/>
                          <w:sz w:val="20"/>
                          <w:szCs w:val="20"/>
                        </w:rPr>
                        <w:t>Yes</w:t>
                      </w:r>
                    </w:p>
                    <w:p w14:paraId="5256F28F" w14:textId="18767EE3" w:rsidR="003B1371" w:rsidRPr="001B56D7" w:rsidRDefault="003B1371" w:rsidP="009D1A4E">
                      <w:pPr>
                        <w:spacing w:after="0"/>
                        <w:rPr>
                          <w:rFonts w:ascii="Arial" w:hAnsi="Arial" w:cs="Arial"/>
                          <w:sz w:val="20"/>
                          <w:szCs w:val="20"/>
                        </w:rPr>
                      </w:pPr>
                      <w:r w:rsidRPr="001B56D7">
                        <w:rPr>
                          <w:rFonts w:ascii="Arial" w:hAnsi="Arial" w:cs="Arial"/>
                          <w:sz w:val="20"/>
                          <w:szCs w:val="20"/>
                        </w:rPr>
                        <w:t xml:space="preserve">Of Interest to other Judges: </w:t>
                      </w:r>
                      <w:r>
                        <w:rPr>
                          <w:rFonts w:ascii="Arial" w:hAnsi="Arial" w:cs="Arial"/>
                          <w:sz w:val="20"/>
                          <w:szCs w:val="20"/>
                        </w:rPr>
                        <w:t>Yes</w:t>
                      </w:r>
                      <w:r w:rsidRPr="001B56D7">
                        <w:rPr>
                          <w:rFonts w:ascii="Arial" w:hAnsi="Arial" w:cs="Arial"/>
                          <w:sz w:val="20"/>
                          <w:szCs w:val="20"/>
                        </w:rPr>
                        <w:t xml:space="preserve"> </w:t>
                      </w:r>
                    </w:p>
                    <w:p w14:paraId="596D4C7D" w14:textId="77777777" w:rsidR="003B1371" w:rsidRPr="001B56D7" w:rsidRDefault="003B1371" w:rsidP="00790F0E">
                      <w:pPr>
                        <w:spacing w:after="0"/>
                        <w:rPr>
                          <w:rFonts w:ascii="Arial" w:hAnsi="Arial" w:cs="Arial"/>
                          <w:b/>
                          <w:sz w:val="18"/>
                          <w:szCs w:val="18"/>
                        </w:rPr>
                      </w:pPr>
                    </w:p>
                    <w:p w14:paraId="06F75DC2" w14:textId="6BDFDD74" w:rsidR="003B1371" w:rsidRPr="00E92C20" w:rsidRDefault="003B1371" w:rsidP="00790F0E">
                      <w:pPr>
                        <w:rPr>
                          <w:rFonts w:ascii="Arial" w:hAnsi="Arial" w:cs="Arial"/>
                          <w:sz w:val="20"/>
                          <w:szCs w:val="20"/>
                        </w:rPr>
                      </w:pPr>
                      <w:r w:rsidRPr="00E92C20">
                        <w:rPr>
                          <w:rFonts w:ascii="Arial" w:hAnsi="Arial" w:cs="Arial"/>
                          <w:sz w:val="20"/>
                          <w:szCs w:val="20"/>
                        </w:rPr>
                        <w:t xml:space="preserve">28 November 2023 </w:t>
                      </w:r>
                      <w:r w:rsidRPr="00E92C20">
                        <w:rPr>
                          <w:rFonts w:ascii="Arial" w:hAnsi="Arial" w:cs="Arial"/>
                          <w:sz w:val="20"/>
                          <w:szCs w:val="20"/>
                        </w:rPr>
                        <w:tab/>
                        <w:t>Vally J</w:t>
                      </w:r>
                    </w:p>
                  </w:txbxContent>
                </v:textbox>
                <w10:wrap anchorx="margin"/>
              </v:shape>
            </w:pict>
          </mc:Fallback>
        </mc:AlternateContent>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sidRPr="00C730FA">
        <w:rPr>
          <w:rFonts w:ascii="Arial" w:eastAsia="Times New Roman" w:hAnsi="Arial" w:cs="Arial"/>
          <w:b/>
          <w:sz w:val="24"/>
          <w:szCs w:val="24"/>
        </w:rPr>
        <w:tab/>
      </w:r>
      <w:r w:rsidR="00C730FA">
        <w:rPr>
          <w:rFonts w:ascii="Arial" w:eastAsia="Times New Roman" w:hAnsi="Arial" w:cs="Arial"/>
          <w:b/>
          <w:sz w:val="24"/>
          <w:szCs w:val="24"/>
        </w:rPr>
        <w:t xml:space="preserve">  </w:t>
      </w:r>
    </w:p>
    <w:p w14:paraId="19E929F2" w14:textId="5F114F74" w:rsidR="00C730FA" w:rsidRPr="00427BF9" w:rsidRDefault="00F06CA4" w:rsidP="00A946F0">
      <w:pPr>
        <w:spacing w:after="0"/>
        <w:ind w:left="5040" w:right="-25"/>
        <w:jc w:val="right"/>
        <w:rPr>
          <w:rFonts w:ascii="Arial" w:eastAsia="Times New Roman" w:hAnsi="Arial" w:cs="Arial"/>
          <w:b/>
          <w:sz w:val="24"/>
          <w:szCs w:val="24"/>
        </w:rPr>
      </w:pPr>
      <w:r>
        <w:rPr>
          <w:rFonts w:ascii="Arial"/>
          <w:b/>
        </w:rPr>
        <w:t xml:space="preserve">        </w:t>
      </w:r>
      <w:r w:rsidR="00A946F0">
        <w:rPr>
          <w:rFonts w:ascii="Arial"/>
          <w:b/>
        </w:rPr>
        <w:tab/>
      </w:r>
      <w:r w:rsidR="000D39F2">
        <w:rPr>
          <w:rFonts w:ascii="Arial"/>
          <w:b/>
        </w:rPr>
        <w:t>Case</w:t>
      </w:r>
      <w:r>
        <w:rPr>
          <w:rFonts w:ascii="Arial"/>
          <w:b/>
        </w:rPr>
        <w:t xml:space="preserve"> </w:t>
      </w:r>
      <w:r w:rsidR="000D39F2">
        <w:rPr>
          <w:rFonts w:ascii="Arial"/>
          <w:b/>
        </w:rPr>
        <w:t>Number:</w:t>
      </w:r>
      <w:r w:rsidR="000D39F2">
        <w:rPr>
          <w:rFonts w:ascii="Arial"/>
          <w:b/>
          <w:spacing w:val="14"/>
        </w:rPr>
        <w:t xml:space="preserve"> </w:t>
      </w:r>
      <w:r w:rsidR="000D39F2">
        <w:rPr>
          <w:rFonts w:ascii="Arial"/>
          <w:b/>
        </w:rPr>
        <w:t>2021/</w:t>
      </w:r>
      <w:r w:rsidR="000D39F2">
        <w:rPr>
          <w:rFonts w:ascii="Arial"/>
          <w:b/>
          <w:spacing w:val="15"/>
        </w:rPr>
        <w:t xml:space="preserve"> </w:t>
      </w:r>
      <w:r w:rsidR="000D39F2">
        <w:rPr>
          <w:rFonts w:ascii="Arial"/>
          <w:b/>
        </w:rPr>
        <w:t>27241</w:t>
      </w:r>
    </w:p>
    <w:p w14:paraId="24EBF4DA" w14:textId="1021ABA8" w:rsidR="00427BF9" w:rsidRPr="00427BF9" w:rsidRDefault="00427BF9" w:rsidP="00427BF9">
      <w:pPr>
        <w:tabs>
          <w:tab w:val="right" w:pos="8931"/>
        </w:tabs>
        <w:ind w:right="542"/>
        <w:rPr>
          <w:rFonts w:ascii="Arial" w:hAnsi="Arial" w:cs="Arial"/>
          <w:b/>
          <w:bCs/>
          <w:kern w:val="28"/>
          <w:lang w:val="en-GB"/>
        </w:rPr>
      </w:pPr>
    </w:p>
    <w:p w14:paraId="78D33A62" w14:textId="77777777" w:rsidR="00837068" w:rsidRDefault="00837068" w:rsidP="00427BF9">
      <w:pPr>
        <w:tabs>
          <w:tab w:val="right" w:pos="8931"/>
        </w:tabs>
        <w:ind w:right="542"/>
        <w:rPr>
          <w:rFonts w:ascii="Arial" w:hAnsi="Arial" w:cs="Arial"/>
          <w:kern w:val="28"/>
        </w:rPr>
      </w:pPr>
    </w:p>
    <w:p w14:paraId="00491461" w14:textId="77777777" w:rsidR="001753AB" w:rsidRDefault="001753AB" w:rsidP="00427BF9">
      <w:pPr>
        <w:tabs>
          <w:tab w:val="right" w:pos="8931"/>
        </w:tabs>
        <w:ind w:right="542"/>
        <w:rPr>
          <w:rFonts w:ascii="Arial" w:hAnsi="Arial" w:cs="Arial"/>
          <w:kern w:val="28"/>
        </w:rPr>
      </w:pPr>
    </w:p>
    <w:p w14:paraId="75CDD1B1" w14:textId="730A9A6D" w:rsidR="00427BF9" w:rsidRPr="00427BF9" w:rsidRDefault="00427BF9" w:rsidP="00427BF9">
      <w:pPr>
        <w:tabs>
          <w:tab w:val="right" w:pos="8931"/>
        </w:tabs>
        <w:ind w:right="542"/>
        <w:rPr>
          <w:rFonts w:ascii="Arial" w:hAnsi="Arial" w:cs="Arial"/>
          <w:kern w:val="28"/>
        </w:rPr>
      </w:pPr>
      <w:r w:rsidRPr="00427BF9">
        <w:rPr>
          <w:rFonts w:ascii="Arial" w:hAnsi="Arial" w:cs="Arial"/>
          <w:kern w:val="28"/>
        </w:rPr>
        <w:t>In the matter between:</w:t>
      </w:r>
    </w:p>
    <w:p w14:paraId="376B4BDB" w14:textId="0B7F15B1" w:rsidR="00427BF9" w:rsidRPr="00427BF9" w:rsidRDefault="000D39F2" w:rsidP="00A946F0">
      <w:pPr>
        <w:tabs>
          <w:tab w:val="right" w:pos="8931"/>
        </w:tabs>
        <w:ind w:right="-25"/>
        <w:rPr>
          <w:rFonts w:ascii="Arial" w:hAnsi="Arial" w:cs="Arial"/>
          <w:kern w:val="28"/>
        </w:rPr>
      </w:pPr>
      <w:r>
        <w:rPr>
          <w:rFonts w:ascii="Arial" w:hAnsi="Arial" w:cs="Arial"/>
          <w:b/>
          <w:kern w:val="28"/>
        </w:rPr>
        <w:t>ABSA BANK LTD</w:t>
      </w:r>
      <w:r w:rsidR="00427BF9" w:rsidRPr="00427BF9">
        <w:rPr>
          <w:rFonts w:ascii="Arial" w:hAnsi="Arial" w:cs="Arial"/>
          <w:b/>
          <w:kern w:val="28"/>
        </w:rPr>
        <w:tab/>
      </w:r>
      <w:r w:rsidR="00427BF9" w:rsidRPr="00427BF9">
        <w:rPr>
          <w:rFonts w:ascii="Arial" w:hAnsi="Arial" w:cs="Arial"/>
          <w:kern w:val="28"/>
        </w:rPr>
        <w:t>Applicant</w:t>
      </w:r>
    </w:p>
    <w:p w14:paraId="38AECB9B" w14:textId="557ADCA2" w:rsidR="00427BF9" w:rsidRPr="00427BF9" w:rsidRDefault="00427BF9" w:rsidP="00427BF9">
      <w:pPr>
        <w:tabs>
          <w:tab w:val="right" w:pos="8931"/>
        </w:tabs>
        <w:ind w:right="542"/>
        <w:rPr>
          <w:rFonts w:ascii="Arial" w:hAnsi="Arial" w:cs="Arial"/>
          <w:bCs/>
          <w:kern w:val="28"/>
        </w:rPr>
      </w:pPr>
      <w:r w:rsidRPr="00427BF9">
        <w:rPr>
          <w:rFonts w:ascii="Arial" w:hAnsi="Arial" w:cs="Arial"/>
          <w:bCs/>
          <w:kern w:val="28"/>
        </w:rPr>
        <w:t>and</w:t>
      </w:r>
    </w:p>
    <w:p w14:paraId="1AE4C409" w14:textId="3CB1E1F0" w:rsidR="00C730FA" w:rsidRDefault="000D39F2" w:rsidP="00A946F0">
      <w:pPr>
        <w:widowControl w:val="0"/>
        <w:tabs>
          <w:tab w:val="right" w:pos="8910"/>
        </w:tabs>
        <w:suppressAutoHyphens/>
        <w:ind w:right="-25"/>
        <w:rPr>
          <w:rFonts w:ascii="Arial" w:hAnsi="Arial" w:cs="Arial"/>
        </w:rPr>
      </w:pPr>
      <w:r>
        <w:rPr>
          <w:rFonts w:ascii="Arial" w:hAnsi="Arial" w:cs="Arial"/>
          <w:b/>
        </w:rPr>
        <w:t>GRAVITATE MULTI VIDEO CONTENT (PTY) LTD</w:t>
      </w:r>
      <w:r w:rsidR="00427BF9" w:rsidRPr="00427BF9">
        <w:rPr>
          <w:rFonts w:ascii="Arial" w:hAnsi="Arial" w:cs="Arial"/>
          <w:b/>
        </w:rPr>
        <w:tab/>
      </w:r>
      <w:r w:rsidR="00933F6E" w:rsidRPr="004004EA">
        <w:rPr>
          <w:rFonts w:ascii="Arial" w:hAnsi="Arial" w:cs="Arial"/>
        </w:rPr>
        <w:t>First</w:t>
      </w:r>
      <w:r w:rsidR="00933F6E">
        <w:rPr>
          <w:rFonts w:ascii="Arial" w:hAnsi="Arial" w:cs="Arial"/>
          <w:b/>
        </w:rPr>
        <w:t xml:space="preserve"> </w:t>
      </w:r>
      <w:r w:rsidR="00427BF9" w:rsidRPr="00427BF9">
        <w:rPr>
          <w:rFonts w:ascii="Arial" w:hAnsi="Arial" w:cs="Arial"/>
        </w:rPr>
        <w:t>Respondent</w:t>
      </w:r>
    </w:p>
    <w:p w14:paraId="0F35789A" w14:textId="202F9804" w:rsidR="00933F6E" w:rsidRPr="00933F6E" w:rsidRDefault="00933F6E" w:rsidP="00A946F0">
      <w:pPr>
        <w:widowControl w:val="0"/>
        <w:tabs>
          <w:tab w:val="right" w:pos="8910"/>
        </w:tabs>
        <w:suppressAutoHyphens/>
        <w:ind w:right="-25"/>
        <w:rPr>
          <w:rFonts w:ascii="Arial" w:hAnsi="Arial" w:cs="Arial"/>
          <w:b/>
        </w:rPr>
      </w:pPr>
      <w:r w:rsidRPr="00E92C20">
        <w:rPr>
          <w:rFonts w:ascii="Arial" w:hAnsi="Arial" w:cs="Arial"/>
          <w:b/>
        </w:rPr>
        <w:t>JUSTICE KUDUMELA</w:t>
      </w:r>
      <w:r w:rsidR="004004EA" w:rsidRPr="00E92C20">
        <w:rPr>
          <w:rFonts w:ascii="Arial" w:hAnsi="Arial" w:cs="Arial"/>
          <w:b/>
        </w:rPr>
        <w:t xml:space="preserve"> N.O.</w:t>
      </w:r>
      <w:r w:rsidR="004004EA" w:rsidRPr="00427BF9">
        <w:rPr>
          <w:rFonts w:ascii="Arial" w:hAnsi="Arial" w:cs="Arial"/>
          <w:b/>
        </w:rPr>
        <w:tab/>
      </w:r>
      <w:r w:rsidR="004004EA" w:rsidRPr="004004EA">
        <w:rPr>
          <w:rFonts w:ascii="Arial" w:hAnsi="Arial" w:cs="Arial"/>
        </w:rPr>
        <w:t>Second</w:t>
      </w:r>
      <w:r w:rsidR="004004EA">
        <w:rPr>
          <w:rFonts w:ascii="Arial" w:hAnsi="Arial" w:cs="Arial"/>
          <w:b/>
        </w:rPr>
        <w:t xml:space="preserve"> </w:t>
      </w:r>
      <w:r w:rsidR="004004EA" w:rsidRPr="00427BF9">
        <w:rPr>
          <w:rFonts w:ascii="Arial" w:hAnsi="Arial" w:cs="Arial"/>
        </w:rPr>
        <w:t>Respondent</w:t>
      </w:r>
    </w:p>
    <w:p w14:paraId="4C2DC890" w14:textId="150320A6" w:rsidR="00AD5454" w:rsidRPr="00C730FA" w:rsidRDefault="00AD5454" w:rsidP="00A946F0">
      <w:pPr>
        <w:spacing w:after="0"/>
        <w:ind w:right="-166"/>
        <w:rPr>
          <w:rFonts w:ascii="Arial" w:hAnsi="Arial" w:cs="Arial"/>
          <w:b/>
          <w:sz w:val="24"/>
          <w:szCs w:val="24"/>
        </w:rPr>
      </w:pPr>
      <w:r w:rsidRPr="00C730FA">
        <w:rPr>
          <w:rFonts w:ascii="Arial" w:hAnsi="Arial" w:cs="Arial"/>
          <w:sz w:val="24"/>
          <w:szCs w:val="24"/>
        </w:rPr>
        <w:t>______________________</w:t>
      </w:r>
      <w:r w:rsidR="00164305" w:rsidRPr="00C730FA">
        <w:rPr>
          <w:rFonts w:ascii="Arial" w:hAnsi="Arial" w:cs="Arial"/>
          <w:sz w:val="24"/>
          <w:szCs w:val="24"/>
        </w:rPr>
        <w:softHyphen/>
      </w:r>
      <w:r w:rsidR="00164305" w:rsidRPr="00C730FA">
        <w:rPr>
          <w:rFonts w:ascii="Arial" w:hAnsi="Arial" w:cs="Arial"/>
          <w:sz w:val="24"/>
          <w:szCs w:val="24"/>
        </w:rPr>
        <w:softHyphen/>
      </w:r>
      <w:r w:rsidR="00164305" w:rsidRPr="00C730FA">
        <w:rPr>
          <w:rFonts w:ascii="Arial" w:hAnsi="Arial" w:cs="Arial"/>
          <w:sz w:val="24"/>
          <w:szCs w:val="24"/>
        </w:rPr>
        <w:softHyphen/>
      </w:r>
      <w:r w:rsidR="00164305" w:rsidRPr="00C730FA">
        <w:rPr>
          <w:rFonts w:ascii="Arial" w:hAnsi="Arial" w:cs="Arial"/>
          <w:sz w:val="24"/>
          <w:szCs w:val="24"/>
        </w:rPr>
        <w:softHyphen/>
      </w:r>
      <w:r w:rsidRPr="00C730FA">
        <w:rPr>
          <w:rFonts w:ascii="Arial" w:hAnsi="Arial" w:cs="Arial"/>
          <w:sz w:val="24"/>
          <w:szCs w:val="24"/>
        </w:rPr>
        <w:t>___________________</w:t>
      </w:r>
      <w:r w:rsidR="001E4BDD">
        <w:rPr>
          <w:rFonts w:ascii="Arial" w:hAnsi="Arial" w:cs="Arial"/>
          <w:sz w:val="24"/>
          <w:szCs w:val="24"/>
        </w:rPr>
        <w:t>_</w:t>
      </w:r>
      <w:r w:rsidRPr="00C730FA">
        <w:rPr>
          <w:rFonts w:ascii="Arial" w:hAnsi="Arial" w:cs="Arial"/>
          <w:sz w:val="24"/>
          <w:szCs w:val="24"/>
        </w:rPr>
        <w:t>_______</w:t>
      </w:r>
      <w:r w:rsidR="00543DFB" w:rsidRPr="00C730FA">
        <w:rPr>
          <w:rFonts w:ascii="Arial" w:hAnsi="Arial" w:cs="Arial"/>
          <w:sz w:val="24"/>
          <w:szCs w:val="24"/>
        </w:rPr>
        <w:t>_</w:t>
      </w:r>
      <w:r w:rsidR="00C75B0D" w:rsidRPr="00C730FA">
        <w:rPr>
          <w:rFonts w:ascii="Arial" w:hAnsi="Arial" w:cs="Arial"/>
          <w:sz w:val="24"/>
          <w:szCs w:val="24"/>
        </w:rPr>
        <w:t>_____________</w:t>
      </w:r>
      <w:r w:rsidR="00A946F0">
        <w:rPr>
          <w:rFonts w:ascii="Arial" w:hAnsi="Arial" w:cs="Arial"/>
          <w:sz w:val="24"/>
          <w:szCs w:val="24"/>
        </w:rPr>
        <w:t>____</w:t>
      </w:r>
    </w:p>
    <w:p w14:paraId="02FA40D7" w14:textId="77777777" w:rsidR="00543DFB" w:rsidRDefault="00543DFB" w:rsidP="00AD5454">
      <w:pPr>
        <w:spacing w:after="240"/>
        <w:ind w:right="567"/>
        <w:contextualSpacing/>
        <w:jc w:val="center"/>
        <w:rPr>
          <w:rFonts w:ascii="Arial" w:hAnsi="Arial" w:cs="Arial"/>
          <w:sz w:val="24"/>
          <w:szCs w:val="24"/>
        </w:rPr>
      </w:pPr>
    </w:p>
    <w:p w14:paraId="137423F1" w14:textId="1B0BBC03" w:rsidR="00AD5454" w:rsidRPr="00BC7A87" w:rsidRDefault="00AD5454" w:rsidP="00AD5454">
      <w:pPr>
        <w:spacing w:after="240"/>
        <w:ind w:right="567"/>
        <w:contextualSpacing/>
        <w:jc w:val="center"/>
        <w:rPr>
          <w:rFonts w:ascii="Arial" w:hAnsi="Arial" w:cs="Arial"/>
          <w:sz w:val="24"/>
          <w:szCs w:val="24"/>
        </w:rPr>
      </w:pPr>
      <w:r w:rsidRPr="00BC7A87">
        <w:rPr>
          <w:rFonts w:ascii="Arial" w:hAnsi="Arial" w:cs="Arial"/>
          <w:b/>
          <w:sz w:val="24"/>
          <w:szCs w:val="24"/>
        </w:rPr>
        <w:t>JUDGMENT</w:t>
      </w:r>
    </w:p>
    <w:p w14:paraId="6993900B" w14:textId="22B687F3" w:rsidR="00AD5454" w:rsidRPr="00BC7A87" w:rsidRDefault="00AD5454" w:rsidP="00A946F0">
      <w:pPr>
        <w:spacing w:after="240" w:line="360" w:lineRule="auto"/>
        <w:ind w:right="-166"/>
        <w:contextualSpacing/>
        <w:rPr>
          <w:rFonts w:ascii="Arial" w:hAnsi="Arial" w:cs="Arial"/>
          <w:sz w:val="24"/>
          <w:szCs w:val="24"/>
        </w:rPr>
      </w:pPr>
      <w:r w:rsidRPr="00BC7A87">
        <w:rPr>
          <w:rFonts w:ascii="Arial" w:hAnsi="Arial" w:cs="Arial"/>
          <w:sz w:val="24"/>
          <w:szCs w:val="24"/>
        </w:rPr>
        <w:t>_____________________________________</w:t>
      </w:r>
      <w:r w:rsidR="00C75B0D">
        <w:rPr>
          <w:rFonts w:ascii="Arial" w:hAnsi="Arial" w:cs="Arial"/>
          <w:sz w:val="24"/>
          <w:szCs w:val="24"/>
        </w:rPr>
        <w:t>_________________________</w:t>
      </w:r>
      <w:r w:rsidR="001E4BDD">
        <w:rPr>
          <w:rFonts w:ascii="Arial" w:hAnsi="Arial" w:cs="Arial"/>
          <w:sz w:val="24"/>
          <w:szCs w:val="24"/>
        </w:rPr>
        <w:t>_</w:t>
      </w:r>
      <w:r w:rsidR="00A946F0">
        <w:rPr>
          <w:rFonts w:ascii="Arial" w:hAnsi="Arial" w:cs="Arial"/>
          <w:sz w:val="24"/>
          <w:szCs w:val="24"/>
        </w:rPr>
        <w:t>____</w:t>
      </w:r>
    </w:p>
    <w:p w14:paraId="1DAAFEA1" w14:textId="2440A7A2" w:rsidR="00716F69" w:rsidRPr="002E7FA6" w:rsidRDefault="00AD5454" w:rsidP="00716F69">
      <w:pPr>
        <w:tabs>
          <w:tab w:val="left" w:pos="-426"/>
        </w:tabs>
        <w:spacing w:after="0" w:line="480" w:lineRule="auto"/>
        <w:ind w:right="567"/>
        <w:contextualSpacing/>
        <w:jc w:val="both"/>
        <w:rPr>
          <w:rFonts w:ascii="Arial" w:hAnsi="Arial" w:cs="Arial"/>
          <w:sz w:val="24"/>
          <w:szCs w:val="24"/>
        </w:rPr>
      </w:pPr>
      <w:r w:rsidRPr="00BC7A87">
        <w:rPr>
          <w:rFonts w:ascii="Arial" w:hAnsi="Arial" w:cs="Arial"/>
          <w:sz w:val="24"/>
          <w:szCs w:val="24"/>
          <w:u w:val="single"/>
        </w:rPr>
        <w:t>Vally J</w:t>
      </w:r>
      <w:r w:rsidR="00716F69" w:rsidRPr="00716F69">
        <w:rPr>
          <w:rFonts w:ascii="Arial" w:hAnsi="Arial" w:cs="Arial"/>
          <w:sz w:val="24"/>
          <w:szCs w:val="24"/>
          <w:u w:val="single"/>
        </w:rPr>
        <w:t xml:space="preserve"> </w:t>
      </w:r>
    </w:p>
    <w:p w14:paraId="4ED30AA7" w14:textId="6EF39BB4" w:rsidR="00312474" w:rsidRPr="00312474" w:rsidRDefault="00312474" w:rsidP="00312474">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u w:val="single"/>
        </w:rPr>
        <w:t>Introduction</w:t>
      </w:r>
      <w:r>
        <w:rPr>
          <w:rFonts w:ascii="Arial" w:hAnsi="Arial" w:cs="Arial"/>
          <w:sz w:val="24"/>
          <w:szCs w:val="24"/>
        </w:rPr>
        <w:t xml:space="preserve"> </w:t>
      </w:r>
    </w:p>
    <w:p w14:paraId="75C83DB2" w14:textId="7F86F1D0" w:rsidR="00581167"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F06CA4">
        <w:rPr>
          <w:rFonts w:ascii="Arial" w:hAnsi="Arial" w:cs="Arial"/>
          <w:sz w:val="24"/>
          <w:szCs w:val="24"/>
        </w:rPr>
        <w:t>The applicant, ABSA Bank Ltd</w:t>
      </w:r>
      <w:r w:rsidR="005C0DAF">
        <w:rPr>
          <w:rFonts w:ascii="Arial" w:hAnsi="Arial" w:cs="Arial"/>
          <w:sz w:val="24"/>
          <w:szCs w:val="24"/>
        </w:rPr>
        <w:t xml:space="preserve"> (ABSA), is a major creditor of the respondent</w:t>
      </w:r>
      <w:r w:rsidR="00F06CA4">
        <w:rPr>
          <w:rFonts w:ascii="Arial" w:hAnsi="Arial" w:cs="Arial"/>
          <w:sz w:val="24"/>
          <w:szCs w:val="24"/>
        </w:rPr>
        <w:t>, Gravitate Multi Video Content (Pty) Ltd</w:t>
      </w:r>
      <w:r w:rsidR="005C0DAF">
        <w:rPr>
          <w:rFonts w:ascii="Arial" w:hAnsi="Arial" w:cs="Arial"/>
          <w:sz w:val="24"/>
          <w:szCs w:val="24"/>
        </w:rPr>
        <w:t xml:space="preserve"> </w:t>
      </w:r>
      <w:r w:rsidR="00F43BCD">
        <w:rPr>
          <w:rFonts w:ascii="Arial" w:hAnsi="Arial" w:cs="Arial"/>
          <w:sz w:val="24"/>
          <w:szCs w:val="24"/>
        </w:rPr>
        <w:t>(Gravitate). During June 2021 it applied for the provisional winding-up of Gravitate.</w:t>
      </w:r>
      <w:r w:rsidR="00176F04">
        <w:rPr>
          <w:rFonts w:ascii="Arial" w:hAnsi="Arial" w:cs="Arial"/>
          <w:sz w:val="24"/>
          <w:szCs w:val="24"/>
        </w:rPr>
        <w:t xml:space="preserve"> On 17 August 2021, b</w:t>
      </w:r>
      <w:r w:rsidR="00F43BCD">
        <w:rPr>
          <w:rFonts w:ascii="Arial" w:hAnsi="Arial" w:cs="Arial"/>
          <w:sz w:val="24"/>
          <w:szCs w:val="24"/>
        </w:rPr>
        <w:t>efore the application could be heard</w:t>
      </w:r>
      <w:r w:rsidR="00F06CA4">
        <w:rPr>
          <w:rFonts w:ascii="Arial" w:hAnsi="Arial" w:cs="Arial"/>
          <w:sz w:val="24"/>
          <w:szCs w:val="24"/>
        </w:rPr>
        <w:t>,</w:t>
      </w:r>
      <w:r w:rsidR="00F43BCD">
        <w:rPr>
          <w:rFonts w:ascii="Arial" w:hAnsi="Arial" w:cs="Arial"/>
          <w:sz w:val="24"/>
          <w:szCs w:val="24"/>
        </w:rPr>
        <w:t xml:space="preserve"> </w:t>
      </w:r>
      <w:r w:rsidR="009B1DE4">
        <w:rPr>
          <w:rFonts w:ascii="Arial" w:hAnsi="Arial" w:cs="Arial"/>
          <w:sz w:val="24"/>
          <w:szCs w:val="24"/>
        </w:rPr>
        <w:t>an application was brought to this court to</w:t>
      </w:r>
      <w:r w:rsidR="00F43BCD">
        <w:rPr>
          <w:rFonts w:ascii="Arial" w:hAnsi="Arial" w:cs="Arial"/>
          <w:sz w:val="24"/>
          <w:szCs w:val="24"/>
        </w:rPr>
        <w:t xml:space="preserve"> place Gravitate into business rescue.</w:t>
      </w:r>
      <w:r w:rsidR="009B1DE4">
        <w:rPr>
          <w:rStyle w:val="FootnoteReference"/>
          <w:rFonts w:ascii="Arial" w:hAnsi="Arial" w:cs="Arial"/>
          <w:sz w:val="24"/>
          <w:szCs w:val="24"/>
        </w:rPr>
        <w:footnoteReference w:id="1"/>
      </w:r>
      <w:r w:rsidR="00176F04">
        <w:rPr>
          <w:rFonts w:ascii="Arial" w:hAnsi="Arial" w:cs="Arial"/>
          <w:sz w:val="24"/>
          <w:szCs w:val="24"/>
        </w:rPr>
        <w:t xml:space="preserve"> </w:t>
      </w:r>
      <w:r w:rsidR="00F43BCD">
        <w:rPr>
          <w:rFonts w:ascii="Arial" w:hAnsi="Arial" w:cs="Arial"/>
          <w:sz w:val="24"/>
          <w:szCs w:val="24"/>
        </w:rPr>
        <w:t xml:space="preserve"> </w:t>
      </w:r>
      <w:r w:rsidR="009B1DE4">
        <w:rPr>
          <w:rFonts w:ascii="Arial" w:hAnsi="Arial" w:cs="Arial"/>
          <w:sz w:val="24"/>
          <w:szCs w:val="24"/>
        </w:rPr>
        <w:t xml:space="preserve">This court granted the application on 21 November 2021. </w:t>
      </w:r>
      <w:r w:rsidR="00F43BCD">
        <w:rPr>
          <w:rFonts w:ascii="Arial" w:hAnsi="Arial" w:cs="Arial"/>
          <w:sz w:val="24"/>
          <w:szCs w:val="24"/>
        </w:rPr>
        <w:t xml:space="preserve">It has </w:t>
      </w:r>
      <w:r w:rsidR="00F43BCD">
        <w:rPr>
          <w:rFonts w:ascii="Arial" w:hAnsi="Arial" w:cs="Arial"/>
          <w:sz w:val="24"/>
          <w:szCs w:val="24"/>
        </w:rPr>
        <w:lastRenderedPageBreak/>
        <w:t>been in busines</w:t>
      </w:r>
      <w:r w:rsidR="00255F26">
        <w:rPr>
          <w:rFonts w:ascii="Arial" w:hAnsi="Arial" w:cs="Arial"/>
          <w:sz w:val="24"/>
          <w:szCs w:val="24"/>
        </w:rPr>
        <w:t>s rescue since</w:t>
      </w:r>
      <w:r w:rsidR="00F06CA4">
        <w:rPr>
          <w:rFonts w:ascii="Arial" w:hAnsi="Arial" w:cs="Arial"/>
          <w:sz w:val="24"/>
          <w:szCs w:val="24"/>
        </w:rPr>
        <w:t xml:space="preserve"> then</w:t>
      </w:r>
      <w:r w:rsidR="00255F26">
        <w:rPr>
          <w:rFonts w:ascii="Arial" w:hAnsi="Arial" w:cs="Arial"/>
          <w:sz w:val="24"/>
          <w:szCs w:val="24"/>
        </w:rPr>
        <w:t>. By oper</w:t>
      </w:r>
      <w:r w:rsidR="009B1DE4">
        <w:rPr>
          <w:rFonts w:ascii="Arial" w:hAnsi="Arial" w:cs="Arial"/>
          <w:sz w:val="24"/>
          <w:szCs w:val="24"/>
        </w:rPr>
        <w:t>ation of law the effect was that</w:t>
      </w:r>
      <w:r w:rsidR="00255F26">
        <w:rPr>
          <w:rFonts w:ascii="Arial" w:hAnsi="Arial" w:cs="Arial"/>
          <w:sz w:val="24"/>
          <w:szCs w:val="24"/>
        </w:rPr>
        <w:t xml:space="preserve"> </w:t>
      </w:r>
      <w:r w:rsidR="00F43BCD">
        <w:rPr>
          <w:rFonts w:ascii="Arial" w:hAnsi="Arial" w:cs="Arial"/>
          <w:sz w:val="24"/>
          <w:szCs w:val="24"/>
        </w:rPr>
        <w:t>the winding-up application was put into abeyance</w:t>
      </w:r>
      <w:r w:rsidR="00F06CA4">
        <w:rPr>
          <w:rFonts w:ascii="Arial" w:hAnsi="Arial" w:cs="Arial"/>
          <w:sz w:val="24"/>
          <w:szCs w:val="24"/>
        </w:rPr>
        <w:t>. I</w:t>
      </w:r>
      <w:r w:rsidR="00255F26">
        <w:rPr>
          <w:rFonts w:ascii="Arial" w:hAnsi="Arial" w:cs="Arial"/>
          <w:sz w:val="24"/>
          <w:szCs w:val="24"/>
        </w:rPr>
        <w:t>n terms of s 133 of the C</w:t>
      </w:r>
      <w:r w:rsidR="006D1A18">
        <w:rPr>
          <w:rFonts w:ascii="Arial" w:hAnsi="Arial" w:cs="Arial"/>
          <w:sz w:val="24"/>
          <w:szCs w:val="24"/>
        </w:rPr>
        <w:t>ompanies Act 71 of 2008 (</w:t>
      </w:r>
      <w:r w:rsidR="00255F26">
        <w:rPr>
          <w:rFonts w:ascii="Arial" w:hAnsi="Arial" w:cs="Arial"/>
          <w:sz w:val="24"/>
          <w:szCs w:val="24"/>
        </w:rPr>
        <w:t>Act) a</w:t>
      </w:r>
      <w:r w:rsidR="00300CD6">
        <w:rPr>
          <w:rFonts w:ascii="Arial" w:hAnsi="Arial" w:cs="Arial"/>
          <w:sz w:val="24"/>
          <w:szCs w:val="24"/>
        </w:rPr>
        <w:t xml:space="preserve"> moratorium is placed on all legal proceedings against Gravitate.</w:t>
      </w:r>
      <w:r w:rsidR="00300CD6">
        <w:rPr>
          <w:rStyle w:val="FootnoteReference"/>
          <w:rFonts w:ascii="Arial" w:hAnsi="Arial" w:cs="Arial"/>
          <w:sz w:val="24"/>
          <w:szCs w:val="24"/>
        </w:rPr>
        <w:footnoteReference w:id="2"/>
      </w:r>
      <w:r w:rsidR="00300CD6">
        <w:rPr>
          <w:rFonts w:ascii="Arial" w:hAnsi="Arial" w:cs="Arial"/>
          <w:sz w:val="24"/>
          <w:szCs w:val="24"/>
        </w:rPr>
        <w:t xml:space="preserve"> </w:t>
      </w:r>
      <w:r w:rsidR="00F43BCD">
        <w:rPr>
          <w:rFonts w:ascii="Arial" w:hAnsi="Arial" w:cs="Arial"/>
          <w:sz w:val="24"/>
          <w:szCs w:val="24"/>
        </w:rPr>
        <w:t xml:space="preserve">ABSA now seeks </w:t>
      </w:r>
      <w:r w:rsidR="00F06CA4">
        <w:rPr>
          <w:rFonts w:ascii="Arial" w:hAnsi="Arial" w:cs="Arial"/>
          <w:sz w:val="24"/>
          <w:szCs w:val="24"/>
        </w:rPr>
        <w:t xml:space="preserve">the </w:t>
      </w:r>
      <w:r w:rsidR="00F43BCD">
        <w:rPr>
          <w:rFonts w:ascii="Arial" w:hAnsi="Arial" w:cs="Arial"/>
          <w:sz w:val="24"/>
          <w:szCs w:val="24"/>
        </w:rPr>
        <w:t xml:space="preserve">authority of this court </w:t>
      </w:r>
      <w:r w:rsidR="00300CD6">
        <w:rPr>
          <w:rFonts w:ascii="Arial" w:hAnsi="Arial" w:cs="Arial"/>
          <w:sz w:val="24"/>
          <w:szCs w:val="24"/>
        </w:rPr>
        <w:t>to resume the w</w:t>
      </w:r>
      <w:r w:rsidR="00F43BCD">
        <w:rPr>
          <w:rFonts w:ascii="Arial" w:hAnsi="Arial" w:cs="Arial"/>
          <w:sz w:val="24"/>
          <w:szCs w:val="24"/>
        </w:rPr>
        <w:t>inding-up application. At the same time</w:t>
      </w:r>
      <w:r w:rsidR="00255F26">
        <w:rPr>
          <w:rFonts w:ascii="Arial" w:hAnsi="Arial" w:cs="Arial"/>
          <w:sz w:val="24"/>
          <w:szCs w:val="24"/>
        </w:rPr>
        <w:t>,</w:t>
      </w:r>
      <w:r w:rsidR="00F43BCD">
        <w:rPr>
          <w:rFonts w:ascii="Arial" w:hAnsi="Arial" w:cs="Arial"/>
          <w:sz w:val="24"/>
          <w:szCs w:val="24"/>
        </w:rPr>
        <w:t xml:space="preserve"> it asks the court to order the winding-up of Gravitate.</w:t>
      </w:r>
      <w:r w:rsidR="00255F26">
        <w:rPr>
          <w:rFonts w:ascii="Arial" w:hAnsi="Arial" w:cs="Arial"/>
          <w:sz w:val="24"/>
          <w:szCs w:val="24"/>
        </w:rPr>
        <w:t xml:space="preserve"> Should </w:t>
      </w:r>
      <w:r w:rsidR="002A3AE7">
        <w:rPr>
          <w:rFonts w:ascii="Arial" w:hAnsi="Arial" w:cs="Arial"/>
          <w:sz w:val="24"/>
          <w:szCs w:val="24"/>
        </w:rPr>
        <w:t xml:space="preserve">Gravitate be placed in winding-up </w:t>
      </w:r>
      <w:r w:rsidR="00255F26">
        <w:rPr>
          <w:rFonts w:ascii="Arial" w:hAnsi="Arial" w:cs="Arial"/>
          <w:sz w:val="24"/>
          <w:szCs w:val="24"/>
        </w:rPr>
        <w:t>the business rescue proce</w:t>
      </w:r>
      <w:r w:rsidR="002A3AE7">
        <w:rPr>
          <w:rFonts w:ascii="Arial" w:hAnsi="Arial" w:cs="Arial"/>
          <w:sz w:val="24"/>
          <w:szCs w:val="24"/>
        </w:rPr>
        <w:t>edings w</w:t>
      </w:r>
      <w:r w:rsidR="00255F26">
        <w:rPr>
          <w:rFonts w:ascii="Arial" w:hAnsi="Arial" w:cs="Arial"/>
          <w:sz w:val="24"/>
          <w:szCs w:val="24"/>
        </w:rPr>
        <w:t xml:space="preserve">ould effectively be terminated. </w:t>
      </w:r>
    </w:p>
    <w:p w14:paraId="6738D3FF" w14:textId="77777777" w:rsidR="00A3792A" w:rsidRDefault="00A3792A" w:rsidP="00A3792A">
      <w:pPr>
        <w:tabs>
          <w:tab w:val="left" w:pos="-426"/>
        </w:tabs>
        <w:spacing w:after="0" w:line="480" w:lineRule="auto"/>
        <w:ind w:right="567"/>
        <w:contextualSpacing/>
        <w:jc w:val="both"/>
        <w:rPr>
          <w:rFonts w:ascii="Arial" w:hAnsi="Arial" w:cs="Arial"/>
          <w:sz w:val="24"/>
          <w:szCs w:val="24"/>
        </w:rPr>
      </w:pPr>
    </w:p>
    <w:p w14:paraId="6E003293" w14:textId="5D1B688E" w:rsidR="00581167"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255F26">
        <w:rPr>
          <w:rFonts w:ascii="Arial" w:hAnsi="Arial" w:cs="Arial"/>
          <w:sz w:val="24"/>
          <w:szCs w:val="24"/>
        </w:rPr>
        <w:t>ABSA, therefore, applies for leave to continue</w:t>
      </w:r>
      <w:r w:rsidR="002F2C1B">
        <w:rPr>
          <w:rFonts w:ascii="Arial" w:hAnsi="Arial" w:cs="Arial"/>
          <w:sz w:val="24"/>
          <w:szCs w:val="24"/>
        </w:rPr>
        <w:t xml:space="preserve"> with its winding-up application as well as </w:t>
      </w:r>
      <w:r w:rsidR="002A3AE7">
        <w:rPr>
          <w:rFonts w:ascii="Arial" w:hAnsi="Arial" w:cs="Arial"/>
          <w:sz w:val="24"/>
          <w:szCs w:val="24"/>
        </w:rPr>
        <w:t>the upliftment of the s 133 moratorium. As the winding-up application was brought before Gravitate was place</w:t>
      </w:r>
      <w:r w:rsidR="00A4519F">
        <w:rPr>
          <w:rFonts w:ascii="Arial" w:hAnsi="Arial" w:cs="Arial"/>
          <w:sz w:val="24"/>
          <w:szCs w:val="24"/>
        </w:rPr>
        <w:t>d in business rescue</w:t>
      </w:r>
      <w:r w:rsidR="00F06CA4">
        <w:rPr>
          <w:rFonts w:ascii="Arial" w:hAnsi="Arial" w:cs="Arial"/>
          <w:sz w:val="24"/>
          <w:szCs w:val="24"/>
        </w:rPr>
        <w:t>,</w:t>
      </w:r>
      <w:r w:rsidR="00A4519F">
        <w:rPr>
          <w:rFonts w:ascii="Arial" w:hAnsi="Arial" w:cs="Arial"/>
          <w:sz w:val="24"/>
          <w:szCs w:val="24"/>
        </w:rPr>
        <w:t xml:space="preserve"> and as the </w:t>
      </w:r>
      <w:r w:rsidR="002A3AE7">
        <w:rPr>
          <w:rFonts w:ascii="Arial" w:hAnsi="Arial" w:cs="Arial"/>
          <w:sz w:val="24"/>
          <w:szCs w:val="24"/>
        </w:rPr>
        <w:t>facts concerning the business rescue proceedings</w:t>
      </w:r>
      <w:r w:rsidR="00801A9D">
        <w:rPr>
          <w:rFonts w:ascii="Arial" w:hAnsi="Arial" w:cs="Arial"/>
          <w:sz w:val="24"/>
          <w:szCs w:val="24"/>
        </w:rPr>
        <w:t xml:space="preserve"> could only have</w:t>
      </w:r>
      <w:r w:rsidR="00A4519F">
        <w:rPr>
          <w:rFonts w:ascii="Arial" w:hAnsi="Arial" w:cs="Arial"/>
          <w:sz w:val="24"/>
          <w:szCs w:val="24"/>
        </w:rPr>
        <w:t xml:space="preserve"> arise</w:t>
      </w:r>
      <w:r w:rsidR="00801A9D">
        <w:rPr>
          <w:rFonts w:ascii="Arial" w:hAnsi="Arial" w:cs="Arial"/>
          <w:sz w:val="24"/>
          <w:szCs w:val="24"/>
        </w:rPr>
        <w:t>n</w:t>
      </w:r>
      <w:r w:rsidR="00A4519F">
        <w:rPr>
          <w:rFonts w:ascii="Arial" w:hAnsi="Arial" w:cs="Arial"/>
          <w:sz w:val="24"/>
          <w:szCs w:val="24"/>
        </w:rPr>
        <w:t xml:space="preserve"> af</w:t>
      </w:r>
      <w:r w:rsidR="00801A9D">
        <w:rPr>
          <w:rFonts w:ascii="Arial" w:hAnsi="Arial" w:cs="Arial"/>
          <w:sz w:val="24"/>
          <w:szCs w:val="24"/>
        </w:rPr>
        <w:t xml:space="preserve">ter Gravitate was placed </w:t>
      </w:r>
      <w:r w:rsidR="00801A9D">
        <w:rPr>
          <w:rFonts w:ascii="Arial" w:hAnsi="Arial" w:cs="Arial"/>
          <w:sz w:val="24"/>
          <w:szCs w:val="24"/>
        </w:rPr>
        <w:lastRenderedPageBreak/>
        <w:t>in business rescue</w:t>
      </w:r>
      <w:r w:rsidR="00A4519F">
        <w:rPr>
          <w:rFonts w:ascii="Arial" w:hAnsi="Arial" w:cs="Arial"/>
          <w:sz w:val="24"/>
          <w:szCs w:val="24"/>
        </w:rPr>
        <w:t>, ABSA applies for leave to file a supplementary affidavit to suppo</w:t>
      </w:r>
      <w:r w:rsidR="00722BFE">
        <w:rPr>
          <w:rFonts w:ascii="Arial" w:hAnsi="Arial" w:cs="Arial"/>
          <w:sz w:val="24"/>
          <w:szCs w:val="24"/>
        </w:rPr>
        <w:t>rt the claim for the winding-up of Gravitate.</w:t>
      </w:r>
    </w:p>
    <w:p w14:paraId="1FE6557F" w14:textId="11332D56" w:rsidR="00B453A5" w:rsidRDefault="00B453A5" w:rsidP="00FA0BC3">
      <w:pPr>
        <w:tabs>
          <w:tab w:val="left" w:pos="-426"/>
        </w:tabs>
        <w:spacing w:after="0" w:line="480" w:lineRule="auto"/>
        <w:ind w:right="567"/>
        <w:contextualSpacing/>
        <w:jc w:val="both"/>
        <w:rPr>
          <w:rFonts w:ascii="Arial" w:hAnsi="Arial" w:cs="Arial"/>
          <w:sz w:val="24"/>
          <w:szCs w:val="24"/>
        </w:rPr>
      </w:pPr>
    </w:p>
    <w:p w14:paraId="5D2F87E1" w14:textId="682E8E71" w:rsidR="00D72A4E" w:rsidRPr="00D72A4E" w:rsidRDefault="003347CB" w:rsidP="003347CB">
      <w:pPr>
        <w:tabs>
          <w:tab w:val="left" w:pos="-426"/>
        </w:tabs>
        <w:spacing w:after="0" w:line="480" w:lineRule="auto"/>
        <w:ind w:right="-25"/>
        <w:contextualSpacing/>
        <w:jc w:val="both"/>
        <w:rPr>
          <w:rFonts w:ascii="Arial" w:hAnsi="Arial" w:cs="Arial"/>
          <w:sz w:val="24"/>
          <w:szCs w:val="24"/>
        </w:rPr>
      </w:pPr>
      <w:r w:rsidRPr="00D72A4E">
        <w:rPr>
          <w:rFonts w:ascii="Arial" w:hAnsi="Arial" w:cs="Arial"/>
          <w:color w:val="000000" w:themeColor="text1"/>
          <w:sz w:val="24"/>
          <w:szCs w:val="24"/>
        </w:rPr>
        <w:t>[3]</w:t>
      </w:r>
      <w:r w:rsidRPr="00D72A4E">
        <w:rPr>
          <w:rFonts w:ascii="Arial" w:hAnsi="Arial" w:cs="Arial"/>
          <w:color w:val="000000" w:themeColor="text1"/>
          <w:sz w:val="24"/>
          <w:szCs w:val="24"/>
        </w:rPr>
        <w:tab/>
      </w:r>
      <w:r w:rsidR="00D72A4E">
        <w:rPr>
          <w:rFonts w:ascii="Arial" w:hAnsi="Arial" w:cs="Arial"/>
          <w:sz w:val="24"/>
          <w:szCs w:val="24"/>
        </w:rPr>
        <w:t xml:space="preserve">The application is premised on the fact that ABSA </w:t>
      </w:r>
      <w:r w:rsidR="00F06CA4">
        <w:rPr>
          <w:rFonts w:ascii="Arial" w:hAnsi="Arial" w:cs="Arial"/>
          <w:sz w:val="24"/>
          <w:szCs w:val="24"/>
        </w:rPr>
        <w:t>advanced monies to Gravitate: firstly</w:t>
      </w:r>
      <w:r w:rsidR="00574DA7">
        <w:rPr>
          <w:rFonts w:ascii="Arial" w:hAnsi="Arial" w:cs="Arial"/>
          <w:sz w:val="24"/>
          <w:szCs w:val="24"/>
        </w:rPr>
        <w:t>,</w:t>
      </w:r>
      <w:r w:rsidR="00F06CA4">
        <w:rPr>
          <w:rFonts w:ascii="Arial" w:hAnsi="Arial" w:cs="Arial"/>
          <w:sz w:val="24"/>
          <w:szCs w:val="24"/>
        </w:rPr>
        <w:t xml:space="preserve"> with a R19m loan;</w:t>
      </w:r>
      <w:r w:rsidR="00D72A4E">
        <w:rPr>
          <w:rFonts w:ascii="Arial" w:hAnsi="Arial" w:cs="Arial"/>
          <w:sz w:val="24"/>
          <w:szCs w:val="24"/>
        </w:rPr>
        <w:t xml:space="preserve"> secondly, by funding an </w:t>
      </w:r>
      <w:r w:rsidR="008D06FD">
        <w:rPr>
          <w:rFonts w:ascii="Arial" w:hAnsi="Arial" w:cs="Arial"/>
          <w:sz w:val="24"/>
          <w:szCs w:val="24"/>
        </w:rPr>
        <w:t>I</w:t>
      </w:r>
      <w:r w:rsidR="00D72A4E">
        <w:rPr>
          <w:rFonts w:ascii="Arial" w:hAnsi="Arial" w:cs="Arial"/>
          <w:sz w:val="24"/>
          <w:szCs w:val="24"/>
        </w:rPr>
        <w:t xml:space="preserve">nstalment </w:t>
      </w:r>
      <w:r w:rsidR="008D06FD">
        <w:rPr>
          <w:rFonts w:ascii="Arial" w:hAnsi="Arial" w:cs="Arial"/>
          <w:sz w:val="24"/>
          <w:szCs w:val="24"/>
        </w:rPr>
        <w:t>S</w:t>
      </w:r>
      <w:r w:rsidR="00D72A4E">
        <w:rPr>
          <w:rFonts w:ascii="Arial" w:hAnsi="Arial" w:cs="Arial"/>
          <w:sz w:val="24"/>
          <w:szCs w:val="24"/>
        </w:rPr>
        <w:t>ale</w:t>
      </w:r>
      <w:r w:rsidR="00F06CA4">
        <w:rPr>
          <w:rFonts w:ascii="Arial" w:hAnsi="Arial" w:cs="Arial"/>
          <w:sz w:val="24"/>
          <w:szCs w:val="24"/>
        </w:rPr>
        <w:t xml:space="preserve"> A</w:t>
      </w:r>
      <w:r w:rsidR="00D72A4E">
        <w:rPr>
          <w:rFonts w:ascii="Arial" w:hAnsi="Arial" w:cs="Arial"/>
          <w:sz w:val="24"/>
          <w:szCs w:val="24"/>
        </w:rPr>
        <w:t xml:space="preserve">greement </w:t>
      </w:r>
      <w:r w:rsidR="00E42F0D">
        <w:rPr>
          <w:rFonts w:ascii="Arial" w:hAnsi="Arial" w:cs="Arial"/>
          <w:sz w:val="24"/>
          <w:szCs w:val="24"/>
        </w:rPr>
        <w:t>(</w:t>
      </w:r>
      <w:r w:rsidR="007E6B32">
        <w:rPr>
          <w:rFonts w:ascii="Arial" w:hAnsi="Arial" w:cs="Arial"/>
          <w:sz w:val="24"/>
          <w:szCs w:val="24"/>
        </w:rPr>
        <w:t xml:space="preserve">Instalment </w:t>
      </w:r>
      <w:r w:rsidR="00E42F0D">
        <w:rPr>
          <w:rFonts w:ascii="Arial" w:hAnsi="Arial" w:cs="Arial"/>
          <w:sz w:val="24"/>
          <w:szCs w:val="24"/>
        </w:rPr>
        <w:t xml:space="preserve">Agreement) </w:t>
      </w:r>
      <w:r w:rsidR="00D72A4E">
        <w:rPr>
          <w:rFonts w:ascii="Arial" w:hAnsi="Arial" w:cs="Arial"/>
          <w:sz w:val="24"/>
          <w:szCs w:val="24"/>
        </w:rPr>
        <w:t>in the amount of R4 180 275.40</w:t>
      </w:r>
      <w:r w:rsidR="00F06CA4">
        <w:rPr>
          <w:rFonts w:ascii="Arial" w:hAnsi="Arial" w:cs="Arial"/>
          <w:sz w:val="24"/>
          <w:szCs w:val="24"/>
        </w:rPr>
        <w:t>,</w:t>
      </w:r>
      <w:r w:rsidR="00D72A4E">
        <w:rPr>
          <w:rFonts w:ascii="Arial" w:hAnsi="Arial" w:cs="Arial"/>
          <w:sz w:val="24"/>
          <w:szCs w:val="24"/>
        </w:rPr>
        <w:t xml:space="preserve"> and thirdly by granting it an overdraft facility. As a result, Gravitate became indebted to it in the amount of R14 087 165.61, which remains outstanding, due and is payable. Due demand has been made to Gravitate</w:t>
      </w:r>
      <w:r w:rsidR="00FA0BC3">
        <w:rPr>
          <w:rFonts w:ascii="Arial" w:hAnsi="Arial" w:cs="Arial"/>
          <w:sz w:val="24"/>
          <w:szCs w:val="24"/>
        </w:rPr>
        <w:t xml:space="preserve">. It has not been paid. As a result, it is entitled, </w:t>
      </w:r>
      <w:r w:rsidR="00FA0BC3" w:rsidRPr="00FA0BC3">
        <w:rPr>
          <w:rFonts w:ascii="Arial" w:hAnsi="Arial" w:cs="Arial"/>
          <w:i/>
          <w:sz w:val="24"/>
          <w:szCs w:val="24"/>
        </w:rPr>
        <w:t>ex debitio justiae</w:t>
      </w:r>
      <w:r w:rsidR="00FA0BC3">
        <w:rPr>
          <w:rFonts w:ascii="Arial" w:hAnsi="Arial" w:cs="Arial"/>
          <w:sz w:val="24"/>
          <w:szCs w:val="24"/>
        </w:rPr>
        <w:t xml:space="preserve"> to a winding-up order.</w:t>
      </w:r>
      <w:r w:rsidR="00FA0BC3">
        <w:rPr>
          <w:rStyle w:val="FootnoteReference"/>
          <w:rFonts w:ascii="Arial" w:hAnsi="Arial" w:cs="Arial"/>
          <w:sz w:val="24"/>
          <w:szCs w:val="24"/>
        </w:rPr>
        <w:footnoteReference w:id="3"/>
      </w:r>
      <w:r w:rsidR="00FA0BC3">
        <w:rPr>
          <w:rFonts w:ascii="Arial" w:hAnsi="Arial" w:cs="Arial"/>
          <w:sz w:val="24"/>
          <w:szCs w:val="24"/>
        </w:rPr>
        <w:t xml:space="preserve"> </w:t>
      </w:r>
    </w:p>
    <w:p w14:paraId="27EF78F9" w14:textId="77777777" w:rsidR="00FA0BC3" w:rsidRDefault="00FA0BC3" w:rsidP="00FA0BC3">
      <w:pPr>
        <w:tabs>
          <w:tab w:val="left" w:pos="-426"/>
        </w:tabs>
        <w:spacing w:after="0" w:line="480" w:lineRule="auto"/>
        <w:ind w:right="567"/>
        <w:contextualSpacing/>
        <w:jc w:val="both"/>
        <w:rPr>
          <w:rFonts w:ascii="Arial" w:hAnsi="Arial" w:cs="Arial"/>
          <w:sz w:val="24"/>
          <w:szCs w:val="24"/>
        </w:rPr>
      </w:pPr>
    </w:p>
    <w:p w14:paraId="02473535" w14:textId="4071C8BB" w:rsidR="00B453A5"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sidR="00B453A5">
        <w:rPr>
          <w:rFonts w:ascii="Arial" w:hAnsi="Arial" w:cs="Arial"/>
          <w:sz w:val="24"/>
          <w:szCs w:val="24"/>
        </w:rPr>
        <w:t>The application to uplift the moratorium and to continue with the liquidation proceedings is opposed by the second respondent</w:t>
      </w:r>
      <w:r w:rsidR="00E92C20">
        <w:rPr>
          <w:rFonts w:ascii="Arial" w:hAnsi="Arial" w:cs="Arial"/>
          <w:sz w:val="24"/>
          <w:szCs w:val="24"/>
        </w:rPr>
        <w:t>, Mr. Justice Kudumela (Mr.Kudumela),</w:t>
      </w:r>
      <w:r w:rsidR="00722BFE">
        <w:rPr>
          <w:rFonts w:ascii="Arial" w:hAnsi="Arial" w:cs="Arial"/>
          <w:sz w:val="24"/>
          <w:szCs w:val="24"/>
        </w:rPr>
        <w:t xml:space="preserve"> </w:t>
      </w:r>
      <w:r w:rsidR="00B453A5">
        <w:rPr>
          <w:rFonts w:ascii="Arial" w:hAnsi="Arial" w:cs="Arial"/>
          <w:sz w:val="24"/>
          <w:szCs w:val="24"/>
        </w:rPr>
        <w:t>whose involvement and role in Gravitate is more fully detailed below.</w:t>
      </w:r>
      <w:r w:rsidR="00801A9D">
        <w:rPr>
          <w:rFonts w:ascii="Arial" w:hAnsi="Arial" w:cs="Arial"/>
          <w:sz w:val="24"/>
          <w:szCs w:val="24"/>
        </w:rPr>
        <w:t xml:space="preserve"> </w:t>
      </w:r>
      <w:r w:rsidR="00722BFE">
        <w:rPr>
          <w:rFonts w:ascii="Arial" w:hAnsi="Arial" w:cs="Arial"/>
          <w:sz w:val="24"/>
          <w:szCs w:val="24"/>
        </w:rPr>
        <w:t>He f</w:t>
      </w:r>
      <w:r w:rsidR="00801A9D">
        <w:rPr>
          <w:rFonts w:ascii="Arial" w:hAnsi="Arial" w:cs="Arial"/>
          <w:sz w:val="24"/>
          <w:szCs w:val="24"/>
        </w:rPr>
        <w:t xml:space="preserve">iled his notice of intention to oppose </w:t>
      </w:r>
      <w:r w:rsidR="00722BFE">
        <w:rPr>
          <w:rFonts w:ascii="Arial" w:hAnsi="Arial" w:cs="Arial"/>
          <w:sz w:val="24"/>
          <w:szCs w:val="24"/>
        </w:rPr>
        <w:t xml:space="preserve">the application on 8 April 2022, but </w:t>
      </w:r>
      <w:r w:rsidR="00801A9D">
        <w:rPr>
          <w:rFonts w:ascii="Arial" w:hAnsi="Arial" w:cs="Arial"/>
          <w:sz w:val="24"/>
          <w:szCs w:val="24"/>
        </w:rPr>
        <w:t>only filed his answering affidavit on 2</w:t>
      </w:r>
      <w:r w:rsidR="00722BFE">
        <w:rPr>
          <w:rFonts w:ascii="Arial" w:hAnsi="Arial" w:cs="Arial"/>
          <w:sz w:val="24"/>
          <w:szCs w:val="24"/>
        </w:rPr>
        <w:t>4</w:t>
      </w:r>
      <w:r w:rsidR="00801A9D">
        <w:rPr>
          <w:rFonts w:ascii="Arial" w:hAnsi="Arial" w:cs="Arial"/>
          <w:sz w:val="24"/>
          <w:szCs w:val="24"/>
        </w:rPr>
        <w:t xml:space="preserve"> August 2022. Accordingly, he seeks condonation for </w:t>
      </w:r>
      <w:r w:rsidR="000B75C7">
        <w:rPr>
          <w:rFonts w:ascii="Arial" w:hAnsi="Arial" w:cs="Arial"/>
          <w:sz w:val="24"/>
          <w:szCs w:val="24"/>
        </w:rPr>
        <w:t xml:space="preserve">its late filing. </w:t>
      </w:r>
    </w:p>
    <w:p w14:paraId="31248C7D" w14:textId="77777777" w:rsidR="004004EA" w:rsidRDefault="004004EA" w:rsidP="004004EA">
      <w:pPr>
        <w:tabs>
          <w:tab w:val="left" w:pos="-426"/>
        </w:tabs>
        <w:spacing w:after="0" w:line="480" w:lineRule="auto"/>
        <w:ind w:right="567"/>
        <w:contextualSpacing/>
        <w:jc w:val="both"/>
        <w:rPr>
          <w:rFonts w:ascii="Arial" w:hAnsi="Arial" w:cs="Arial"/>
          <w:sz w:val="24"/>
          <w:szCs w:val="24"/>
        </w:rPr>
      </w:pPr>
    </w:p>
    <w:p w14:paraId="5AFA9A6E" w14:textId="71E7DDEF" w:rsidR="00176F04" w:rsidRPr="00176F04" w:rsidRDefault="000E513A" w:rsidP="00176F04">
      <w:pPr>
        <w:tabs>
          <w:tab w:val="left" w:pos="-426"/>
        </w:tabs>
        <w:spacing w:after="0" w:line="480" w:lineRule="auto"/>
        <w:ind w:right="567"/>
        <w:contextualSpacing/>
        <w:jc w:val="both"/>
        <w:rPr>
          <w:rFonts w:ascii="Arial" w:hAnsi="Arial" w:cs="Arial"/>
          <w:sz w:val="24"/>
          <w:szCs w:val="24"/>
          <w:u w:val="single"/>
        </w:rPr>
      </w:pPr>
      <w:r>
        <w:rPr>
          <w:rFonts w:ascii="Arial" w:hAnsi="Arial" w:cs="Arial"/>
          <w:sz w:val="24"/>
          <w:szCs w:val="24"/>
          <w:u w:val="single"/>
        </w:rPr>
        <w:t>B</w:t>
      </w:r>
      <w:r w:rsidR="00176F04" w:rsidRPr="00176F04">
        <w:rPr>
          <w:rFonts w:ascii="Arial" w:hAnsi="Arial" w:cs="Arial"/>
          <w:sz w:val="24"/>
          <w:szCs w:val="24"/>
          <w:u w:val="single"/>
        </w:rPr>
        <w:t xml:space="preserve">usiness rescue </w:t>
      </w:r>
    </w:p>
    <w:p w14:paraId="740043F5" w14:textId="00A7CD0B" w:rsidR="00176F04"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[5]</w:t>
      </w:r>
      <w:r>
        <w:rPr>
          <w:rFonts w:ascii="Arial" w:hAnsi="Arial" w:cs="Arial"/>
          <w:color w:val="000000" w:themeColor="text1"/>
          <w:sz w:val="24"/>
          <w:szCs w:val="24"/>
        </w:rPr>
        <w:tab/>
      </w:r>
      <w:r w:rsidR="00456C68">
        <w:rPr>
          <w:rFonts w:ascii="Arial" w:hAnsi="Arial" w:cs="Arial"/>
          <w:sz w:val="24"/>
          <w:szCs w:val="24"/>
        </w:rPr>
        <w:t xml:space="preserve"> </w:t>
      </w:r>
      <w:r w:rsidR="00F354F6">
        <w:rPr>
          <w:rFonts w:ascii="Arial" w:hAnsi="Arial" w:cs="Arial"/>
          <w:sz w:val="24"/>
          <w:szCs w:val="24"/>
        </w:rPr>
        <w:t xml:space="preserve">The business rescue application was premised, </w:t>
      </w:r>
      <w:r w:rsidR="00F354F6" w:rsidRPr="00E92C20">
        <w:rPr>
          <w:rFonts w:ascii="Arial" w:hAnsi="Arial" w:cs="Arial"/>
          <w:i/>
          <w:sz w:val="24"/>
          <w:szCs w:val="24"/>
        </w:rPr>
        <w:t>inter alia</w:t>
      </w:r>
      <w:r w:rsidR="00E92C20">
        <w:rPr>
          <w:rFonts w:ascii="Arial" w:hAnsi="Arial" w:cs="Arial"/>
          <w:sz w:val="24"/>
          <w:szCs w:val="24"/>
        </w:rPr>
        <w:t xml:space="preserve">, on two important facts: Gravitate </w:t>
      </w:r>
      <w:r w:rsidR="00F354F6">
        <w:rPr>
          <w:rFonts w:ascii="Arial" w:hAnsi="Arial" w:cs="Arial"/>
          <w:sz w:val="24"/>
          <w:szCs w:val="24"/>
        </w:rPr>
        <w:t xml:space="preserve">experienced </w:t>
      </w:r>
      <w:r w:rsidR="00923AD4">
        <w:rPr>
          <w:rFonts w:ascii="Arial" w:hAnsi="Arial" w:cs="Arial"/>
          <w:sz w:val="24"/>
          <w:szCs w:val="24"/>
        </w:rPr>
        <w:t>financial distre</w:t>
      </w:r>
      <w:r w:rsidR="00F354F6">
        <w:rPr>
          <w:rFonts w:ascii="Arial" w:hAnsi="Arial" w:cs="Arial"/>
          <w:sz w:val="24"/>
          <w:szCs w:val="24"/>
        </w:rPr>
        <w:t xml:space="preserve">ss and had stopped conjectured trading. The </w:t>
      </w:r>
      <w:r w:rsidR="00C42F82">
        <w:rPr>
          <w:rFonts w:ascii="Arial" w:hAnsi="Arial" w:cs="Arial"/>
          <w:sz w:val="24"/>
          <w:szCs w:val="24"/>
        </w:rPr>
        <w:t xml:space="preserve">financial distress was to a very large extent </w:t>
      </w:r>
      <w:r w:rsidR="00F354F6">
        <w:rPr>
          <w:rFonts w:ascii="Arial" w:hAnsi="Arial" w:cs="Arial"/>
          <w:sz w:val="24"/>
          <w:szCs w:val="24"/>
        </w:rPr>
        <w:t>caused by a deadlock in the management of Gravitate</w:t>
      </w:r>
      <w:r w:rsidR="00C42F82">
        <w:rPr>
          <w:rFonts w:ascii="Arial" w:hAnsi="Arial" w:cs="Arial"/>
          <w:sz w:val="24"/>
          <w:szCs w:val="24"/>
        </w:rPr>
        <w:t>: the management, it is said, was paralysed</w:t>
      </w:r>
      <w:r w:rsidR="00F354F6">
        <w:rPr>
          <w:rFonts w:ascii="Arial" w:hAnsi="Arial" w:cs="Arial"/>
          <w:sz w:val="24"/>
          <w:szCs w:val="24"/>
        </w:rPr>
        <w:t xml:space="preserve">. The prime reason underlying the application was a conjecture that despite the difficulties </w:t>
      </w:r>
      <w:r w:rsidR="00F354F6">
        <w:rPr>
          <w:rFonts w:ascii="Arial" w:hAnsi="Arial" w:cs="Arial"/>
          <w:sz w:val="24"/>
          <w:szCs w:val="24"/>
        </w:rPr>
        <w:lastRenderedPageBreak/>
        <w:t>endured by Gravitate, it could, nevertheless,</w:t>
      </w:r>
      <w:r w:rsidR="00923AD4">
        <w:rPr>
          <w:rFonts w:ascii="Arial" w:hAnsi="Arial" w:cs="Arial"/>
          <w:sz w:val="24"/>
          <w:szCs w:val="24"/>
        </w:rPr>
        <w:t xml:space="preserve"> be ‘nursed back to solvency’. </w:t>
      </w:r>
      <w:r w:rsidR="00C42F82">
        <w:rPr>
          <w:rFonts w:ascii="Arial" w:hAnsi="Arial" w:cs="Arial"/>
          <w:sz w:val="24"/>
          <w:szCs w:val="24"/>
        </w:rPr>
        <w:t xml:space="preserve">It was </w:t>
      </w:r>
      <w:r w:rsidR="00D77805">
        <w:rPr>
          <w:rFonts w:ascii="Arial" w:hAnsi="Arial" w:cs="Arial"/>
          <w:sz w:val="24"/>
          <w:szCs w:val="24"/>
        </w:rPr>
        <w:t>anticipat</w:t>
      </w:r>
      <w:r w:rsidR="00C42F82">
        <w:rPr>
          <w:rFonts w:ascii="Arial" w:hAnsi="Arial" w:cs="Arial"/>
          <w:sz w:val="24"/>
          <w:szCs w:val="24"/>
        </w:rPr>
        <w:t xml:space="preserve">ed </w:t>
      </w:r>
      <w:r w:rsidR="00D77805">
        <w:rPr>
          <w:rFonts w:ascii="Arial" w:hAnsi="Arial" w:cs="Arial"/>
          <w:sz w:val="24"/>
          <w:szCs w:val="24"/>
        </w:rPr>
        <w:t xml:space="preserve">that the appointment of the </w:t>
      </w:r>
      <w:r w:rsidR="00F06CA4">
        <w:rPr>
          <w:rFonts w:ascii="Arial" w:hAnsi="Arial" w:cs="Arial"/>
          <w:sz w:val="24"/>
          <w:szCs w:val="24"/>
        </w:rPr>
        <w:t>Business Rescue Practitioner (</w:t>
      </w:r>
      <w:r w:rsidR="00D77805">
        <w:rPr>
          <w:rFonts w:ascii="Arial" w:hAnsi="Arial" w:cs="Arial"/>
          <w:sz w:val="24"/>
          <w:szCs w:val="24"/>
        </w:rPr>
        <w:t>BRP</w:t>
      </w:r>
      <w:r w:rsidR="00F06CA4">
        <w:rPr>
          <w:rFonts w:ascii="Arial" w:hAnsi="Arial" w:cs="Arial"/>
          <w:sz w:val="24"/>
          <w:szCs w:val="24"/>
        </w:rPr>
        <w:t>)</w:t>
      </w:r>
      <w:r w:rsidR="00D77805">
        <w:rPr>
          <w:rFonts w:ascii="Arial" w:hAnsi="Arial" w:cs="Arial"/>
          <w:sz w:val="24"/>
          <w:szCs w:val="24"/>
        </w:rPr>
        <w:t xml:space="preserve"> would resolve the deadlock at management level</w:t>
      </w:r>
      <w:r w:rsidR="00FC3C76">
        <w:rPr>
          <w:rFonts w:ascii="Arial" w:hAnsi="Arial" w:cs="Arial"/>
          <w:sz w:val="24"/>
          <w:szCs w:val="24"/>
        </w:rPr>
        <w:t>,</w:t>
      </w:r>
      <w:r w:rsidR="00D77805">
        <w:rPr>
          <w:rFonts w:ascii="Arial" w:hAnsi="Arial" w:cs="Arial"/>
          <w:sz w:val="24"/>
          <w:szCs w:val="24"/>
        </w:rPr>
        <w:t xml:space="preserve"> and the business could thereafter profitably operate.</w:t>
      </w:r>
      <w:r w:rsidR="00933F6E">
        <w:rPr>
          <w:rFonts w:ascii="Arial" w:hAnsi="Arial" w:cs="Arial"/>
          <w:sz w:val="24"/>
          <w:szCs w:val="24"/>
        </w:rPr>
        <w:t xml:space="preserve"> ABSA was served with the application but elected not to oppose it. The application was granted on 22 November 2021. The second respondent, Mr K</w:t>
      </w:r>
      <w:r w:rsidR="004004EA">
        <w:rPr>
          <w:rFonts w:ascii="Arial" w:hAnsi="Arial" w:cs="Arial"/>
          <w:sz w:val="24"/>
          <w:szCs w:val="24"/>
        </w:rPr>
        <w:t>udumela</w:t>
      </w:r>
      <w:r w:rsidR="00092FB9">
        <w:rPr>
          <w:rFonts w:ascii="Arial" w:hAnsi="Arial" w:cs="Arial"/>
          <w:sz w:val="24"/>
          <w:szCs w:val="24"/>
        </w:rPr>
        <w:t>,</w:t>
      </w:r>
      <w:r w:rsidR="004004EA">
        <w:rPr>
          <w:rFonts w:ascii="Arial" w:hAnsi="Arial" w:cs="Arial"/>
          <w:sz w:val="24"/>
          <w:szCs w:val="24"/>
        </w:rPr>
        <w:t xml:space="preserve"> was appointed </w:t>
      </w:r>
      <w:r w:rsidR="00092FB9">
        <w:rPr>
          <w:rFonts w:ascii="Arial" w:hAnsi="Arial" w:cs="Arial"/>
          <w:sz w:val="24"/>
          <w:szCs w:val="24"/>
        </w:rPr>
        <w:t xml:space="preserve">as </w:t>
      </w:r>
      <w:r w:rsidR="004004EA">
        <w:rPr>
          <w:rFonts w:ascii="Arial" w:hAnsi="Arial" w:cs="Arial"/>
          <w:sz w:val="24"/>
          <w:szCs w:val="24"/>
        </w:rPr>
        <w:t xml:space="preserve">the </w:t>
      </w:r>
      <w:r w:rsidR="00722BFE">
        <w:rPr>
          <w:rFonts w:ascii="Arial" w:hAnsi="Arial" w:cs="Arial"/>
          <w:sz w:val="24"/>
          <w:szCs w:val="24"/>
        </w:rPr>
        <w:t>BRP</w:t>
      </w:r>
      <w:r w:rsidR="004004EA">
        <w:rPr>
          <w:rFonts w:ascii="Arial" w:hAnsi="Arial" w:cs="Arial"/>
          <w:sz w:val="24"/>
          <w:szCs w:val="24"/>
        </w:rPr>
        <w:t xml:space="preserve">. </w:t>
      </w:r>
      <w:r w:rsidR="00933F6E">
        <w:rPr>
          <w:rFonts w:ascii="Arial" w:hAnsi="Arial" w:cs="Arial"/>
          <w:sz w:val="24"/>
          <w:szCs w:val="24"/>
        </w:rPr>
        <w:t xml:space="preserve"> </w:t>
      </w:r>
      <w:r w:rsidR="001B27B1">
        <w:rPr>
          <w:rFonts w:ascii="Arial" w:hAnsi="Arial" w:cs="Arial"/>
          <w:sz w:val="24"/>
          <w:szCs w:val="24"/>
        </w:rPr>
        <w:t xml:space="preserve">  </w:t>
      </w:r>
    </w:p>
    <w:p w14:paraId="4262FA7C" w14:textId="77777777" w:rsidR="00176F04" w:rsidRDefault="00176F04" w:rsidP="00D13692">
      <w:pPr>
        <w:tabs>
          <w:tab w:val="left" w:pos="-426"/>
        </w:tabs>
        <w:spacing w:after="0" w:line="480" w:lineRule="auto"/>
        <w:ind w:right="567"/>
        <w:contextualSpacing/>
        <w:jc w:val="both"/>
        <w:rPr>
          <w:rFonts w:ascii="Arial" w:hAnsi="Arial" w:cs="Arial"/>
          <w:sz w:val="24"/>
          <w:szCs w:val="24"/>
        </w:rPr>
      </w:pPr>
    </w:p>
    <w:p w14:paraId="7D7BAF7A" w14:textId="67A00334" w:rsidR="00067AC2" w:rsidRPr="00883768" w:rsidRDefault="003347CB" w:rsidP="003347CB">
      <w:pPr>
        <w:tabs>
          <w:tab w:val="left" w:pos="-426"/>
        </w:tabs>
        <w:spacing w:after="0" w:line="480" w:lineRule="auto"/>
        <w:ind w:right="-25"/>
        <w:contextualSpacing/>
        <w:jc w:val="both"/>
        <w:rPr>
          <w:rFonts w:ascii="Arial" w:hAnsi="Arial" w:cs="Arial"/>
          <w:sz w:val="24"/>
          <w:szCs w:val="24"/>
        </w:rPr>
      </w:pPr>
      <w:r w:rsidRPr="00883768">
        <w:rPr>
          <w:rFonts w:ascii="Arial" w:hAnsi="Arial" w:cs="Arial"/>
          <w:color w:val="000000" w:themeColor="text1"/>
          <w:sz w:val="24"/>
          <w:szCs w:val="24"/>
        </w:rPr>
        <w:t>[6]</w:t>
      </w:r>
      <w:r w:rsidRPr="00883768">
        <w:rPr>
          <w:rFonts w:ascii="Arial" w:hAnsi="Arial" w:cs="Arial"/>
          <w:color w:val="000000" w:themeColor="text1"/>
          <w:sz w:val="24"/>
          <w:szCs w:val="24"/>
        </w:rPr>
        <w:tab/>
      </w:r>
      <w:r w:rsidR="00462314">
        <w:rPr>
          <w:rFonts w:ascii="Arial" w:hAnsi="Arial" w:cs="Arial"/>
          <w:sz w:val="24"/>
          <w:szCs w:val="24"/>
        </w:rPr>
        <w:t>On 23 November 2021</w:t>
      </w:r>
      <w:r w:rsidR="00181D68" w:rsidRPr="00883768">
        <w:rPr>
          <w:rFonts w:ascii="Arial" w:hAnsi="Arial" w:cs="Arial"/>
          <w:sz w:val="24"/>
          <w:szCs w:val="24"/>
        </w:rPr>
        <w:t>, ABSA</w:t>
      </w:r>
      <w:r w:rsidR="00662087" w:rsidRPr="00883768">
        <w:rPr>
          <w:rFonts w:ascii="Arial" w:hAnsi="Arial" w:cs="Arial"/>
          <w:sz w:val="24"/>
          <w:szCs w:val="24"/>
        </w:rPr>
        <w:t xml:space="preserve">’s attorneys </w:t>
      </w:r>
      <w:r w:rsidR="00181D68" w:rsidRPr="00883768">
        <w:rPr>
          <w:rFonts w:ascii="Arial" w:hAnsi="Arial" w:cs="Arial"/>
          <w:sz w:val="24"/>
          <w:szCs w:val="24"/>
        </w:rPr>
        <w:t xml:space="preserve">wrote to him informing him that </w:t>
      </w:r>
      <w:r w:rsidR="00BC2116">
        <w:rPr>
          <w:rFonts w:ascii="Arial" w:hAnsi="Arial" w:cs="Arial"/>
          <w:sz w:val="24"/>
          <w:szCs w:val="24"/>
        </w:rPr>
        <w:t>it was a creditor of Gravitate;</w:t>
      </w:r>
      <w:r w:rsidR="00181D68" w:rsidRPr="00883768">
        <w:rPr>
          <w:rFonts w:ascii="Arial" w:hAnsi="Arial" w:cs="Arial"/>
          <w:sz w:val="24"/>
          <w:szCs w:val="24"/>
        </w:rPr>
        <w:t xml:space="preserve"> that Gravitate had breached </w:t>
      </w:r>
      <w:r w:rsidR="00E42F0D" w:rsidRPr="00883768">
        <w:rPr>
          <w:rFonts w:ascii="Arial" w:hAnsi="Arial" w:cs="Arial"/>
          <w:sz w:val="24"/>
          <w:szCs w:val="24"/>
        </w:rPr>
        <w:t xml:space="preserve">the </w:t>
      </w:r>
      <w:r w:rsidR="00BC2116">
        <w:rPr>
          <w:rFonts w:ascii="Arial" w:hAnsi="Arial" w:cs="Arial"/>
          <w:sz w:val="24"/>
          <w:szCs w:val="24"/>
        </w:rPr>
        <w:t>Instalment A</w:t>
      </w:r>
      <w:r w:rsidR="00E42F0D" w:rsidRPr="00883768">
        <w:rPr>
          <w:rFonts w:ascii="Arial" w:hAnsi="Arial" w:cs="Arial"/>
          <w:sz w:val="24"/>
          <w:szCs w:val="24"/>
        </w:rPr>
        <w:t>greement</w:t>
      </w:r>
      <w:r w:rsidR="00BC2116">
        <w:rPr>
          <w:rFonts w:ascii="Arial" w:hAnsi="Arial" w:cs="Arial"/>
          <w:sz w:val="24"/>
          <w:szCs w:val="24"/>
        </w:rPr>
        <w:t>; that it had</w:t>
      </w:r>
      <w:r w:rsidR="007E6B32" w:rsidRPr="00883768">
        <w:rPr>
          <w:rFonts w:ascii="Arial" w:hAnsi="Arial" w:cs="Arial"/>
          <w:sz w:val="24"/>
          <w:szCs w:val="24"/>
        </w:rPr>
        <w:t xml:space="preserve"> cancelled it</w:t>
      </w:r>
      <w:r w:rsidR="00BC2116">
        <w:rPr>
          <w:rFonts w:ascii="Arial" w:hAnsi="Arial" w:cs="Arial"/>
          <w:sz w:val="24"/>
          <w:szCs w:val="24"/>
        </w:rPr>
        <w:t>;</w:t>
      </w:r>
      <w:r w:rsidR="00662087" w:rsidRPr="00883768">
        <w:rPr>
          <w:rFonts w:ascii="Arial" w:hAnsi="Arial" w:cs="Arial"/>
          <w:sz w:val="24"/>
          <w:szCs w:val="24"/>
        </w:rPr>
        <w:t xml:space="preserve"> </w:t>
      </w:r>
      <w:r w:rsidR="00462314">
        <w:rPr>
          <w:rFonts w:ascii="Arial" w:hAnsi="Arial" w:cs="Arial"/>
          <w:sz w:val="24"/>
          <w:szCs w:val="24"/>
        </w:rPr>
        <w:t xml:space="preserve">that Gravitate was indebted to it; </w:t>
      </w:r>
      <w:r w:rsidR="00662087" w:rsidRPr="00883768">
        <w:rPr>
          <w:rFonts w:ascii="Arial" w:hAnsi="Arial" w:cs="Arial"/>
          <w:sz w:val="24"/>
          <w:szCs w:val="24"/>
        </w:rPr>
        <w:t>that it</w:t>
      </w:r>
      <w:r w:rsidR="00181D68" w:rsidRPr="00883768">
        <w:rPr>
          <w:rFonts w:ascii="Arial" w:hAnsi="Arial" w:cs="Arial"/>
          <w:sz w:val="24"/>
          <w:szCs w:val="24"/>
        </w:rPr>
        <w:t xml:space="preserve"> was now demanding full payment of all </w:t>
      </w:r>
      <w:r w:rsidR="00662087" w:rsidRPr="00883768">
        <w:rPr>
          <w:rFonts w:ascii="Arial" w:hAnsi="Arial" w:cs="Arial"/>
          <w:sz w:val="24"/>
          <w:szCs w:val="24"/>
        </w:rPr>
        <w:t>monies owed to it</w:t>
      </w:r>
      <w:r w:rsidR="00092FB9">
        <w:rPr>
          <w:rFonts w:ascii="Arial" w:hAnsi="Arial" w:cs="Arial"/>
          <w:sz w:val="24"/>
          <w:szCs w:val="24"/>
        </w:rPr>
        <w:t>,</w:t>
      </w:r>
      <w:r w:rsidR="00662087" w:rsidRPr="00883768">
        <w:rPr>
          <w:rFonts w:ascii="Arial" w:hAnsi="Arial" w:cs="Arial"/>
          <w:sz w:val="24"/>
          <w:szCs w:val="24"/>
        </w:rPr>
        <w:t xml:space="preserve"> and that it sought </w:t>
      </w:r>
      <w:r w:rsidR="00FE1B25" w:rsidRPr="00883768">
        <w:rPr>
          <w:rFonts w:ascii="Arial" w:hAnsi="Arial" w:cs="Arial"/>
          <w:sz w:val="24"/>
          <w:szCs w:val="24"/>
        </w:rPr>
        <w:t xml:space="preserve">access to </w:t>
      </w:r>
      <w:r w:rsidR="00662087" w:rsidRPr="00883768">
        <w:rPr>
          <w:rFonts w:ascii="Arial" w:hAnsi="Arial" w:cs="Arial"/>
          <w:sz w:val="24"/>
          <w:szCs w:val="24"/>
        </w:rPr>
        <w:t xml:space="preserve">assets in terms of certain rights conferred upon it by the </w:t>
      </w:r>
      <w:r w:rsidR="00BC2116">
        <w:rPr>
          <w:rFonts w:ascii="Arial" w:hAnsi="Arial" w:cs="Arial"/>
          <w:sz w:val="24"/>
          <w:szCs w:val="24"/>
        </w:rPr>
        <w:t>said Instalment A</w:t>
      </w:r>
      <w:r w:rsidR="00662087" w:rsidRPr="00883768">
        <w:rPr>
          <w:rFonts w:ascii="Arial" w:hAnsi="Arial" w:cs="Arial"/>
          <w:sz w:val="24"/>
          <w:szCs w:val="24"/>
        </w:rPr>
        <w:t>greement.</w:t>
      </w:r>
      <w:r w:rsidR="00E42F0D" w:rsidRPr="00883768">
        <w:rPr>
          <w:rFonts w:ascii="Arial" w:hAnsi="Arial" w:cs="Arial"/>
          <w:sz w:val="24"/>
          <w:szCs w:val="24"/>
        </w:rPr>
        <w:t xml:space="preserve"> </w:t>
      </w:r>
      <w:r w:rsidR="00662087" w:rsidRPr="00883768">
        <w:rPr>
          <w:rFonts w:ascii="Arial" w:hAnsi="Arial" w:cs="Arial"/>
          <w:sz w:val="24"/>
          <w:szCs w:val="24"/>
        </w:rPr>
        <w:t xml:space="preserve"> </w:t>
      </w:r>
      <w:r w:rsidR="00462314">
        <w:rPr>
          <w:rFonts w:ascii="Arial" w:hAnsi="Arial" w:cs="Arial"/>
          <w:sz w:val="24"/>
          <w:szCs w:val="24"/>
        </w:rPr>
        <w:t>He did not respond to the letter. On 6 December 2021 ABSA’s attorney had a telephonic conversation with him</w:t>
      </w:r>
      <w:r w:rsidR="00092FB9">
        <w:rPr>
          <w:rFonts w:ascii="Arial" w:hAnsi="Arial" w:cs="Arial"/>
          <w:sz w:val="24"/>
          <w:szCs w:val="24"/>
        </w:rPr>
        <w:t>,</w:t>
      </w:r>
      <w:r w:rsidR="00462314">
        <w:rPr>
          <w:rFonts w:ascii="Arial" w:hAnsi="Arial" w:cs="Arial"/>
          <w:sz w:val="24"/>
          <w:szCs w:val="24"/>
        </w:rPr>
        <w:t xml:space="preserve"> during which he undertook to respond to the letter. On 7 December 2021</w:t>
      </w:r>
      <w:r w:rsidR="005A5E0F">
        <w:rPr>
          <w:rFonts w:ascii="Arial" w:hAnsi="Arial" w:cs="Arial"/>
          <w:sz w:val="24"/>
          <w:szCs w:val="24"/>
        </w:rPr>
        <w:t>, the BRP issued a notice addressed to all creditors indicating that a first creditors’ meeting would be held on 13 December 2021.</w:t>
      </w:r>
      <w:r w:rsidR="00462314">
        <w:rPr>
          <w:rFonts w:ascii="Arial" w:hAnsi="Arial" w:cs="Arial"/>
          <w:sz w:val="24"/>
          <w:szCs w:val="24"/>
        </w:rPr>
        <w:t xml:space="preserve"> </w:t>
      </w:r>
      <w:r w:rsidR="000638BA" w:rsidRPr="00883768">
        <w:rPr>
          <w:rFonts w:ascii="Arial" w:hAnsi="Arial" w:cs="Arial"/>
          <w:sz w:val="24"/>
          <w:szCs w:val="24"/>
        </w:rPr>
        <w:t xml:space="preserve"> He invited ABSA to the meeting. </w:t>
      </w:r>
      <w:r w:rsidR="005A5E0F">
        <w:rPr>
          <w:rFonts w:ascii="Arial" w:hAnsi="Arial" w:cs="Arial"/>
          <w:sz w:val="24"/>
          <w:szCs w:val="24"/>
        </w:rPr>
        <w:t xml:space="preserve">On 9 December 2021 he sent an email to ABSA’s attorneys informing them that its claim would be dealt with at the scheduled meeting. </w:t>
      </w:r>
      <w:r w:rsidR="000638BA" w:rsidRPr="00883768">
        <w:rPr>
          <w:rFonts w:ascii="Arial" w:hAnsi="Arial" w:cs="Arial"/>
          <w:sz w:val="24"/>
          <w:szCs w:val="24"/>
        </w:rPr>
        <w:t xml:space="preserve">ABSA’s representative was not able to attend the meeting. </w:t>
      </w:r>
      <w:r w:rsidR="00005CF0">
        <w:rPr>
          <w:rFonts w:ascii="Arial" w:hAnsi="Arial" w:cs="Arial"/>
          <w:sz w:val="24"/>
          <w:szCs w:val="24"/>
        </w:rPr>
        <w:t>On 15 Dec</w:t>
      </w:r>
      <w:r w:rsidR="002C1DFD">
        <w:rPr>
          <w:rFonts w:ascii="Arial" w:hAnsi="Arial" w:cs="Arial"/>
          <w:sz w:val="24"/>
          <w:szCs w:val="24"/>
        </w:rPr>
        <w:t xml:space="preserve">ember 2021, the attorney </w:t>
      </w:r>
      <w:r w:rsidR="00005CF0">
        <w:rPr>
          <w:rFonts w:ascii="Arial" w:hAnsi="Arial" w:cs="Arial"/>
          <w:sz w:val="24"/>
          <w:szCs w:val="24"/>
        </w:rPr>
        <w:t xml:space="preserve">contacted him telephonically. During that conversation he informed the attorney that </w:t>
      </w:r>
      <w:r w:rsidR="00883768">
        <w:rPr>
          <w:rFonts w:ascii="Arial" w:hAnsi="Arial" w:cs="Arial"/>
          <w:sz w:val="24"/>
          <w:szCs w:val="24"/>
        </w:rPr>
        <w:t>he</w:t>
      </w:r>
      <w:r w:rsidR="002E6818" w:rsidRPr="00883768">
        <w:rPr>
          <w:rFonts w:ascii="Arial" w:hAnsi="Arial" w:cs="Arial"/>
          <w:sz w:val="24"/>
          <w:szCs w:val="24"/>
        </w:rPr>
        <w:t xml:space="preserve"> was investigating ABSA’s claims and would be seeking legal advice regarding the claims. </w:t>
      </w:r>
    </w:p>
    <w:p w14:paraId="1DDD5DB2" w14:textId="77777777" w:rsidR="00D13692" w:rsidRDefault="00D13692" w:rsidP="00D13692">
      <w:pPr>
        <w:tabs>
          <w:tab w:val="left" w:pos="-426"/>
        </w:tabs>
        <w:spacing w:after="0" w:line="480" w:lineRule="auto"/>
        <w:ind w:right="567"/>
        <w:contextualSpacing/>
        <w:jc w:val="both"/>
        <w:rPr>
          <w:rFonts w:ascii="Arial" w:hAnsi="Arial" w:cs="Arial"/>
          <w:sz w:val="24"/>
          <w:szCs w:val="24"/>
        </w:rPr>
      </w:pPr>
    </w:p>
    <w:p w14:paraId="680F2718" w14:textId="08FCDC67" w:rsidR="00971140"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[7]</w:t>
      </w:r>
      <w:r>
        <w:rPr>
          <w:rFonts w:ascii="Arial" w:hAnsi="Arial" w:cs="Arial"/>
          <w:color w:val="000000" w:themeColor="text1"/>
          <w:sz w:val="24"/>
          <w:szCs w:val="24"/>
        </w:rPr>
        <w:tab/>
      </w:r>
      <w:r w:rsidR="00067AC2">
        <w:rPr>
          <w:rFonts w:ascii="Arial" w:hAnsi="Arial" w:cs="Arial"/>
          <w:sz w:val="24"/>
          <w:szCs w:val="24"/>
        </w:rPr>
        <w:t>On 13 January 2022 the BRP sent an email to the a</w:t>
      </w:r>
      <w:r w:rsidR="00005CF0">
        <w:rPr>
          <w:rFonts w:ascii="Arial" w:hAnsi="Arial" w:cs="Arial"/>
          <w:sz w:val="24"/>
          <w:szCs w:val="24"/>
        </w:rPr>
        <w:t xml:space="preserve">ttorneys of ABSA wherein </w:t>
      </w:r>
      <w:r w:rsidR="00067AC2">
        <w:rPr>
          <w:rFonts w:ascii="Arial" w:hAnsi="Arial" w:cs="Arial"/>
          <w:sz w:val="24"/>
          <w:szCs w:val="24"/>
        </w:rPr>
        <w:t>he annexed a vot</w:t>
      </w:r>
      <w:r w:rsidR="00281F5D">
        <w:rPr>
          <w:rFonts w:ascii="Arial" w:hAnsi="Arial" w:cs="Arial"/>
          <w:sz w:val="24"/>
          <w:szCs w:val="24"/>
        </w:rPr>
        <w:t xml:space="preserve">ing form of a resolution to be taken by the creditors of Gravitate. The resolution </w:t>
      </w:r>
      <w:r w:rsidR="00B359E0">
        <w:rPr>
          <w:rFonts w:ascii="Arial" w:hAnsi="Arial" w:cs="Arial"/>
          <w:sz w:val="24"/>
          <w:szCs w:val="24"/>
        </w:rPr>
        <w:t xml:space="preserve">was to extend the time for the BRP to deliver a business rescue plan </w:t>
      </w:r>
      <w:r w:rsidR="00D50961">
        <w:rPr>
          <w:rFonts w:ascii="Arial" w:hAnsi="Arial" w:cs="Arial"/>
          <w:sz w:val="24"/>
          <w:szCs w:val="24"/>
        </w:rPr>
        <w:lastRenderedPageBreak/>
        <w:t xml:space="preserve">(Plan) </w:t>
      </w:r>
      <w:r w:rsidR="00BC2116">
        <w:rPr>
          <w:rFonts w:ascii="Arial" w:hAnsi="Arial" w:cs="Arial"/>
          <w:sz w:val="24"/>
          <w:szCs w:val="24"/>
        </w:rPr>
        <w:t>to</w:t>
      </w:r>
      <w:r w:rsidR="00F02602">
        <w:rPr>
          <w:rFonts w:ascii="Arial" w:hAnsi="Arial" w:cs="Arial"/>
          <w:sz w:val="24"/>
          <w:szCs w:val="24"/>
        </w:rPr>
        <w:t xml:space="preserve"> 18 February 2022.</w:t>
      </w:r>
      <w:r w:rsidR="00B359E0">
        <w:rPr>
          <w:rFonts w:ascii="Arial" w:hAnsi="Arial" w:cs="Arial"/>
          <w:sz w:val="24"/>
          <w:szCs w:val="24"/>
        </w:rPr>
        <w:t>The reaso</w:t>
      </w:r>
      <w:r w:rsidR="00BC2116">
        <w:rPr>
          <w:rFonts w:ascii="Arial" w:hAnsi="Arial" w:cs="Arial"/>
          <w:sz w:val="24"/>
          <w:szCs w:val="24"/>
        </w:rPr>
        <w:t>n for the extension of time was</w:t>
      </w:r>
      <w:r w:rsidR="00B359E0">
        <w:rPr>
          <w:rFonts w:ascii="Arial" w:hAnsi="Arial" w:cs="Arial"/>
          <w:sz w:val="24"/>
          <w:szCs w:val="24"/>
        </w:rPr>
        <w:t xml:space="preserve"> that the BRP </w:t>
      </w:r>
      <w:r w:rsidR="00BC2116">
        <w:rPr>
          <w:rFonts w:ascii="Arial" w:hAnsi="Arial" w:cs="Arial"/>
          <w:sz w:val="24"/>
          <w:szCs w:val="24"/>
        </w:rPr>
        <w:t>had</w:t>
      </w:r>
      <w:r w:rsidR="00B359E0">
        <w:rPr>
          <w:rFonts w:ascii="Arial" w:hAnsi="Arial" w:cs="Arial"/>
          <w:sz w:val="24"/>
          <w:szCs w:val="24"/>
        </w:rPr>
        <w:t xml:space="preserve"> ‘yet to receive ALL claims from creditors’</w:t>
      </w:r>
      <w:r w:rsidR="00BC2116">
        <w:rPr>
          <w:rFonts w:ascii="Arial" w:hAnsi="Arial" w:cs="Arial"/>
          <w:sz w:val="24"/>
          <w:szCs w:val="24"/>
        </w:rPr>
        <w:t>,</w:t>
      </w:r>
      <w:r w:rsidR="00B359E0">
        <w:rPr>
          <w:rFonts w:ascii="Arial" w:hAnsi="Arial" w:cs="Arial"/>
          <w:sz w:val="24"/>
          <w:szCs w:val="24"/>
        </w:rPr>
        <w:t xml:space="preserve"> and he ‘also wishes to first be given the opportunity to revise and or dispute some of the received claims.’ The attorneys responded by asking for a copy of the minutes of the meeting of 13 December 2021. </w:t>
      </w:r>
      <w:r w:rsidR="00D13692">
        <w:rPr>
          <w:rFonts w:ascii="Arial" w:hAnsi="Arial" w:cs="Arial"/>
          <w:sz w:val="24"/>
          <w:szCs w:val="24"/>
        </w:rPr>
        <w:t xml:space="preserve">The BRP failed to provide the minutes. On 21 January 2022 a representative of ABSA sent an email to the BRP imploring him to furnish details of the whereabouts of the assets so that ABSA could acquire possession </w:t>
      </w:r>
      <w:r w:rsidR="0001705F">
        <w:rPr>
          <w:rFonts w:ascii="Arial" w:hAnsi="Arial" w:cs="Arial"/>
          <w:sz w:val="24"/>
          <w:szCs w:val="24"/>
        </w:rPr>
        <w:t>there</w:t>
      </w:r>
      <w:r w:rsidR="00D13692">
        <w:rPr>
          <w:rFonts w:ascii="Arial" w:hAnsi="Arial" w:cs="Arial"/>
          <w:sz w:val="24"/>
          <w:szCs w:val="24"/>
        </w:rPr>
        <w:t>of</w:t>
      </w:r>
      <w:r w:rsidR="0001705F">
        <w:rPr>
          <w:rFonts w:ascii="Arial" w:hAnsi="Arial" w:cs="Arial"/>
          <w:sz w:val="24"/>
          <w:szCs w:val="24"/>
        </w:rPr>
        <w:t>. He</w:t>
      </w:r>
      <w:r w:rsidR="00D13692">
        <w:rPr>
          <w:rFonts w:ascii="Arial" w:hAnsi="Arial" w:cs="Arial"/>
          <w:sz w:val="24"/>
          <w:szCs w:val="24"/>
        </w:rPr>
        <w:t xml:space="preserve"> failed to respond to th</w:t>
      </w:r>
      <w:r w:rsidR="00A9523D">
        <w:rPr>
          <w:rFonts w:ascii="Arial" w:hAnsi="Arial" w:cs="Arial"/>
          <w:sz w:val="24"/>
          <w:szCs w:val="24"/>
        </w:rPr>
        <w:t>e</w:t>
      </w:r>
      <w:r w:rsidR="00D13692">
        <w:rPr>
          <w:rFonts w:ascii="Arial" w:hAnsi="Arial" w:cs="Arial"/>
          <w:sz w:val="24"/>
          <w:szCs w:val="24"/>
        </w:rPr>
        <w:t xml:space="preserve"> email. Further correspondence was sent to him </w:t>
      </w:r>
      <w:r w:rsidR="00A9523D">
        <w:rPr>
          <w:rFonts w:ascii="Arial" w:hAnsi="Arial" w:cs="Arial"/>
          <w:sz w:val="24"/>
          <w:szCs w:val="24"/>
        </w:rPr>
        <w:t>in this regard</w:t>
      </w:r>
      <w:r w:rsidR="00BC2116">
        <w:rPr>
          <w:rFonts w:ascii="Arial" w:hAnsi="Arial" w:cs="Arial"/>
          <w:sz w:val="24"/>
          <w:szCs w:val="24"/>
        </w:rPr>
        <w:t>,</w:t>
      </w:r>
      <w:r w:rsidR="00A9523D">
        <w:rPr>
          <w:rFonts w:ascii="Arial" w:hAnsi="Arial" w:cs="Arial"/>
          <w:sz w:val="24"/>
          <w:szCs w:val="24"/>
        </w:rPr>
        <w:t xml:space="preserve"> but he ignored them. </w:t>
      </w:r>
      <w:r w:rsidR="000E513A">
        <w:rPr>
          <w:rFonts w:ascii="Arial" w:hAnsi="Arial" w:cs="Arial"/>
          <w:sz w:val="24"/>
          <w:szCs w:val="24"/>
        </w:rPr>
        <w:t>The attorneys wrote to him o</w:t>
      </w:r>
      <w:r w:rsidR="001A22BE">
        <w:rPr>
          <w:rFonts w:ascii="Arial" w:hAnsi="Arial" w:cs="Arial"/>
          <w:sz w:val="24"/>
          <w:szCs w:val="24"/>
        </w:rPr>
        <w:t>n</w:t>
      </w:r>
      <w:r w:rsidR="000E513A">
        <w:rPr>
          <w:rFonts w:ascii="Arial" w:hAnsi="Arial" w:cs="Arial"/>
          <w:sz w:val="24"/>
          <w:szCs w:val="24"/>
        </w:rPr>
        <w:t xml:space="preserve"> 26 January 2022 repeating their request for information </w:t>
      </w:r>
      <w:r w:rsidR="00D13692">
        <w:rPr>
          <w:rFonts w:ascii="Arial" w:hAnsi="Arial" w:cs="Arial"/>
          <w:sz w:val="24"/>
          <w:szCs w:val="24"/>
        </w:rPr>
        <w:t xml:space="preserve">on the </w:t>
      </w:r>
      <w:r w:rsidR="000E513A">
        <w:rPr>
          <w:rFonts w:ascii="Arial" w:hAnsi="Arial" w:cs="Arial"/>
          <w:sz w:val="24"/>
          <w:szCs w:val="24"/>
        </w:rPr>
        <w:t>whereabouts of</w:t>
      </w:r>
      <w:r w:rsidR="003F0F27">
        <w:rPr>
          <w:rFonts w:ascii="Arial" w:hAnsi="Arial" w:cs="Arial"/>
          <w:sz w:val="24"/>
          <w:szCs w:val="24"/>
        </w:rPr>
        <w:t>,</w:t>
      </w:r>
      <w:r w:rsidR="00FE1B25">
        <w:rPr>
          <w:rFonts w:ascii="Arial" w:hAnsi="Arial" w:cs="Arial"/>
          <w:sz w:val="24"/>
          <w:szCs w:val="24"/>
        </w:rPr>
        <w:t xml:space="preserve"> and access to</w:t>
      </w:r>
      <w:r w:rsidR="003F0F27">
        <w:rPr>
          <w:rFonts w:ascii="Arial" w:hAnsi="Arial" w:cs="Arial"/>
          <w:sz w:val="24"/>
          <w:szCs w:val="24"/>
        </w:rPr>
        <w:t>,</w:t>
      </w:r>
      <w:r w:rsidR="000E513A">
        <w:rPr>
          <w:rFonts w:ascii="Arial" w:hAnsi="Arial" w:cs="Arial"/>
          <w:sz w:val="24"/>
          <w:szCs w:val="24"/>
        </w:rPr>
        <w:t xml:space="preserve"> the assets. He ignored the messages. The attorneys wrote again on 27 January 2022</w:t>
      </w:r>
      <w:r w:rsidR="009E60FD">
        <w:rPr>
          <w:rFonts w:ascii="Arial" w:hAnsi="Arial" w:cs="Arial"/>
          <w:sz w:val="24"/>
          <w:szCs w:val="24"/>
        </w:rPr>
        <w:t xml:space="preserve"> repeating the same request. He finally responded </w:t>
      </w:r>
      <w:r w:rsidR="003D582D">
        <w:rPr>
          <w:rFonts w:ascii="Arial" w:hAnsi="Arial" w:cs="Arial"/>
          <w:sz w:val="24"/>
          <w:szCs w:val="24"/>
        </w:rPr>
        <w:t xml:space="preserve">on 31 January 2022 </w:t>
      </w:r>
      <w:r w:rsidR="009E60FD">
        <w:rPr>
          <w:rFonts w:ascii="Arial" w:hAnsi="Arial" w:cs="Arial"/>
          <w:sz w:val="24"/>
          <w:szCs w:val="24"/>
        </w:rPr>
        <w:t xml:space="preserve">saying he ‘had to take counsel’s advice regarding [the] letter and [he] will respond immediately after counsel’s advice.’ </w:t>
      </w:r>
      <w:r w:rsidR="000E513A">
        <w:rPr>
          <w:rFonts w:ascii="Arial" w:hAnsi="Arial" w:cs="Arial"/>
          <w:sz w:val="24"/>
          <w:szCs w:val="24"/>
        </w:rPr>
        <w:t xml:space="preserve"> </w:t>
      </w:r>
      <w:r w:rsidR="003D582D">
        <w:rPr>
          <w:rFonts w:ascii="Arial" w:hAnsi="Arial" w:cs="Arial"/>
          <w:sz w:val="24"/>
          <w:szCs w:val="24"/>
        </w:rPr>
        <w:t xml:space="preserve">On 1 February 2022 </w:t>
      </w:r>
      <w:r w:rsidR="00FE1B25">
        <w:rPr>
          <w:rFonts w:ascii="Arial" w:hAnsi="Arial" w:cs="Arial"/>
          <w:sz w:val="24"/>
          <w:szCs w:val="24"/>
        </w:rPr>
        <w:t xml:space="preserve">the attorneys sent an email to him again reminding him of the numerous requests for access </w:t>
      </w:r>
      <w:r w:rsidR="003F0F27">
        <w:rPr>
          <w:rFonts w:ascii="Arial" w:hAnsi="Arial" w:cs="Arial"/>
          <w:sz w:val="24"/>
          <w:szCs w:val="24"/>
        </w:rPr>
        <w:t>to the assets. At the same time</w:t>
      </w:r>
      <w:r w:rsidR="00A334FF">
        <w:rPr>
          <w:rFonts w:ascii="Arial" w:hAnsi="Arial" w:cs="Arial"/>
          <w:sz w:val="24"/>
          <w:szCs w:val="24"/>
        </w:rPr>
        <w:t xml:space="preserve"> </w:t>
      </w:r>
      <w:r w:rsidR="00FE1B25">
        <w:rPr>
          <w:rFonts w:ascii="Arial" w:hAnsi="Arial" w:cs="Arial"/>
          <w:sz w:val="24"/>
          <w:szCs w:val="24"/>
        </w:rPr>
        <w:t>they informed him that</w:t>
      </w:r>
      <w:r w:rsidR="00F02602">
        <w:rPr>
          <w:rFonts w:ascii="Arial" w:hAnsi="Arial" w:cs="Arial"/>
          <w:sz w:val="24"/>
          <w:szCs w:val="24"/>
        </w:rPr>
        <w:t xml:space="preserve"> ABSA did not support the call for an extension of </w:t>
      </w:r>
      <w:r w:rsidR="003F0F27">
        <w:rPr>
          <w:rFonts w:ascii="Arial" w:hAnsi="Arial" w:cs="Arial"/>
          <w:sz w:val="24"/>
          <w:szCs w:val="24"/>
        </w:rPr>
        <w:t>time for the publication of the Plan,</w:t>
      </w:r>
      <w:r w:rsidR="00F02602">
        <w:rPr>
          <w:rFonts w:ascii="Arial" w:hAnsi="Arial" w:cs="Arial"/>
          <w:sz w:val="24"/>
          <w:szCs w:val="24"/>
        </w:rPr>
        <w:t xml:space="preserve"> and that</w:t>
      </w:r>
      <w:r w:rsidR="00FE1B25">
        <w:rPr>
          <w:rFonts w:ascii="Arial" w:hAnsi="Arial" w:cs="Arial"/>
          <w:sz w:val="24"/>
          <w:szCs w:val="24"/>
        </w:rPr>
        <w:t xml:space="preserve"> he was in breach o</w:t>
      </w:r>
      <w:r w:rsidR="006D1A18">
        <w:rPr>
          <w:rFonts w:ascii="Arial" w:hAnsi="Arial" w:cs="Arial"/>
          <w:sz w:val="24"/>
          <w:szCs w:val="24"/>
        </w:rPr>
        <w:t xml:space="preserve">f the provisions of the </w:t>
      </w:r>
      <w:r w:rsidR="00FE1B25">
        <w:rPr>
          <w:rFonts w:ascii="Arial" w:hAnsi="Arial" w:cs="Arial"/>
          <w:sz w:val="24"/>
          <w:szCs w:val="24"/>
        </w:rPr>
        <w:t xml:space="preserve">Act by not publishing </w:t>
      </w:r>
      <w:r w:rsidR="00F02602">
        <w:rPr>
          <w:rFonts w:ascii="Arial" w:hAnsi="Arial" w:cs="Arial"/>
          <w:sz w:val="24"/>
          <w:szCs w:val="24"/>
        </w:rPr>
        <w:t>it</w:t>
      </w:r>
      <w:r w:rsidR="00FE1B25">
        <w:rPr>
          <w:rFonts w:ascii="Arial" w:hAnsi="Arial" w:cs="Arial"/>
          <w:sz w:val="24"/>
          <w:szCs w:val="24"/>
        </w:rPr>
        <w:t>. Agai</w:t>
      </w:r>
      <w:r w:rsidR="0001705F">
        <w:rPr>
          <w:rFonts w:ascii="Arial" w:hAnsi="Arial" w:cs="Arial"/>
          <w:sz w:val="24"/>
          <w:szCs w:val="24"/>
        </w:rPr>
        <w:t>n, he</w:t>
      </w:r>
      <w:r w:rsidR="00FE1B25">
        <w:rPr>
          <w:rFonts w:ascii="Arial" w:hAnsi="Arial" w:cs="Arial"/>
          <w:sz w:val="24"/>
          <w:szCs w:val="24"/>
        </w:rPr>
        <w:t xml:space="preserve"> failed to respond to the email. </w:t>
      </w:r>
      <w:r w:rsidR="00FD4AE5">
        <w:rPr>
          <w:rFonts w:ascii="Arial" w:hAnsi="Arial" w:cs="Arial"/>
          <w:sz w:val="24"/>
          <w:szCs w:val="24"/>
        </w:rPr>
        <w:t>Two more</w:t>
      </w:r>
      <w:r w:rsidR="00C60D96">
        <w:rPr>
          <w:rFonts w:ascii="Arial" w:hAnsi="Arial" w:cs="Arial"/>
          <w:sz w:val="24"/>
          <w:szCs w:val="24"/>
        </w:rPr>
        <w:t xml:space="preserve"> emails were sen</w:t>
      </w:r>
      <w:r w:rsidR="006D1A18">
        <w:rPr>
          <w:rFonts w:ascii="Arial" w:hAnsi="Arial" w:cs="Arial"/>
          <w:sz w:val="24"/>
          <w:szCs w:val="24"/>
        </w:rPr>
        <w:t xml:space="preserve">t to </w:t>
      </w:r>
      <w:r w:rsidR="0001705F">
        <w:rPr>
          <w:rFonts w:ascii="Arial" w:hAnsi="Arial" w:cs="Arial"/>
          <w:sz w:val="24"/>
          <w:szCs w:val="24"/>
        </w:rPr>
        <w:t>him</w:t>
      </w:r>
      <w:r w:rsidR="006D1A18">
        <w:rPr>
          <w:rFonts w:ascii="Arial" w:hAnsi="Arial" w:cs="Arial"/>
          <w:sz w:val="24"/>
          <w:szCs w:val="24"/>
        </w:rPr>
        <w:t xml:space="preserve"> – one on 9 February</w:t>
      </w:r>
      <w:r w:rsidR="00C60D96">
        <w:rPr>
          <w:rFonts w:ascii="Arial" w:hAnsi="Arial" w:cs="Arial"/>
          <w:sz w:val="24"/>
          <w:szCs w:val="24"/>
        </w:rPr>
        <w:t xml:space="preserve"> and one on 15 February – repeating the same request. Both emails went unanswered. ABSA appointed an agent</w:t>
      </w:r>
      <w:r w:rsidR="003F0F27">
        <w:rPr>
          <w:rFonts w:ascii="Arial" w:hAnsi="Arial" w:cs="Arial"/>
          <w:sz w:val="24"/>
          <w:szCs w:val="24"/>
        </w:rPr>
        <w:t>, Mr de Kok</w:t>
      </w:r>
      <w:r w:rsidR="009665C0">
        <w:rPr>
          <w:rFonts w:ascii="Arial" w:hAnsi="Arial" w:cs="Arial"/>
          <w:sz w:val="24"/>
          <w:szCs w:val="24"/>
        </w:rPr>
        <w:t>,</w:t>
      </w:r>
      <w:r w:rsidR="00C60D96">
        <w:rPr>
          <w:rFonts w:ascii="Arial" w:hAnsi="Arial" w:cs="Arial"/>
          <w:sz w:val="24"/>
          <w:szCs w:val="24"/>
        </w:rPr>
        <w:t xml:space="preserve"> to lia</w:t>
      </w:r>
      <w:r w:rsidR="00140D03">
        <w:rPr>
          <w:rFonts w:ascii="Arial" w:hAnsi="Arial" w:cs="Arial"/>
          <w:sz w:val="24"/>
          <w:szCs w:val="24"/>
        </w:rPr>
        <w:t>i</w:t>
      </w:r>
      <w:r w:rsidR="00C60D96">
        <w:rPr>
          <w:rFonts w:ascii="Arial" w:hAnsi="Arial" w:cs="Arial"/>
          <w:sz w:val="24"/>
          <w:szCs w:val="24"/>
        </w:rPr>
        <w:t xml:space="preserve">se with </w:t>
      </w:r>
      <w:r w:rsidR="00140D03">
        <w:rPr>
          <w:rFonts w:ascii="Arial" w:hAnsi="Arial" w:cs="Arial"/>
          <w:sz w:val="24"/>
          <w:szCs w:val="24"/>
        </w:rPr>
        <w:t>the BRP</w:t>
      </w:r>
      <w:r w:rsidR="0023511A">
        <w:rPr>
          <w:rFonts w:ascii="Arial" w:hAnsi="Arial" w:cs="Arial"/>
          <w:sz w:val="24"/>
          <w:szCs w:val="24"/>
        </w:rPr>
        <w:t xml:space="preserve"> </w:t>
      </w:r>
      <w:r w:rsidR="00C60D96">
        <w:rPr>
          <w:rFonts w:ascii="Arial" w:hAnsi="Arial" w:cs="Arial"/>
          <w:sz w:val="24"/>
          <w:szCs w:val="24"/>
        </w:rPr>
        <w:t xml:space="preserve">on the whereabouts </w:t>
      </w:r>
      <w:r w:rsidR="009665C0">
        <w:rPr>
          <w:rFonts w:ascii="Arial" w:hAnsi="Arial" w:cs="Arial"/>
          <w:sz w:val="24"/>
          <w:szCs w:val="24"/>
        </w:rPr>
        <w:t xml:space="preserve">of the assets. Upon making contact with </w:t>
      </w:r>
      <w:r w:rsidR="0023511A">
        <w:rPr>
          <w:rFonts w:ascii="Arial" w:hAnsi="Arial" w:cs="Arial"/>
          <w:sz w:val="24"/>
          <w:szCs w:val="24"/>
        </w:rPr>
        <w:t>him o</w:t>
      </w:r>
      <w:r w:rsidR="00BE1B2C">
        <w:rPr>
          <w:rFonts w:ascii="Arial" w:hAnsi="Arial" w:cs="Arial"/>
          <w:sz w:val="24"/>
          <w:szCs w:val="24"/>
        </w:rPr>
        <w:t>n 14 February 2022</w:t>
      </w:r>
      <w:r w:rsidR="00FD4AE5">
        <w:rPr>
          <w:rFonts w:ascii="Arial" w:hAnsi="Arial" w:cs="Arial"/>
          <w:sz w:val="24"/>
          <w:szCs w:val="24"/>
        </w:rPr>
        <w:t>,</w:t>
      </w:r>
      <w:r w:rsidR="00BE1B2C">
        <w:rPr>
          <w:rFonts w:ascii="Arial" w:hAnsi="Arial" w:cs="Arial"/>
          <w:sz w:val="24"/>
          <w:szCs w:val="24"/>
        </w:rPr>
        <w:t xml:space="preserve"> </w:t>
      </w:r>
      <w:r w:rsidR="009665C0">
        <w:rPr>
          <w:rFonts w:ascii="Arial" w:hAnsi="Arial" w:cs="Arial"/>
          <w:sz w:val="24"/>
          <w:szCs w:val="24"/>
        </w:rPr>
        <w:t>Mr de Kok was informed that he –</w:t>
      </w:r>
      <w:r w:rsidR="00F02602">
        <w:rPr>
          <w:rFonts w:ascii="Arial" w:hAnsi="Arial" w:cs="Arial"/>
          <w:sz w:val="24"/>
          <w:szCs w:val="24"/>
        </w:rPr>
        <w:t xml:space="preserve"> </w:t>
      </w:r>
      <w:r w:rsidR="009665C0">
        <w:rPr>
          <w:rFonts w:ascii="Arial" w:hAnsi="Arial" w:cs="Arial"/>
          <w:sz w:val="24"/>
          <w:szCs w:val="24"/>
        </w:rPr>
        <w:t xml:space="preserve">the BRP – was </w:t>
      </w:r>
      <w:r w:rsidR="00BE1B2C">
        <w:rPr>
          <w:rFonts w:ascii="Arial" w:hAnsi="Arial" w:cs="Arial"/>
          <w:sz w:val="24"/>
          <w:szCs w:val="24"/>
        </w:rPr>
        <w:t>taking advice from his legal counsel and would revert.</w:t>
      </w:r>
      <w:r w:rsidR="009665C0">
        <w:rPr>
          <w:rFonts w:ascii="Arial" w:hAnsi="Arial" w:cs="Arial"/>
          <w:sz w:val="24"/>
          <w:szCs w:val="24"/>
        </w:rPr>
        <w:t xml:space="preserve"> </w:t>
      </w:r>
      <w:r w:rsidR="0023511A">
        <w:rPr>
          <w:rFonts w:ascii="Arial" w:hAnsi="Arial" w:cs="Arial"/>
          <w:sz w:val="24"/>
          <w:szCs w:val="24"/>
        </w:rPr>
        <w:t xml:space="preserve">Despite the promise </w:t>
      </w:r>
      <w:r w:rsidR="00BE1B2C">
        <w:rPr>
          <w:rFonts w:ascii="Arial" w:hAnsi="Arial" w:cs="Arial"/>
          <w:sz w:val="24"/>
          <w:szCs w:val="24"/>
        </w:rPr>
        <w:t xml:space="preserve">he failed to revert. On 17 </w:t>
      </w:r>
      <w:r w:rsidR="00FD4AE5">
        <w:rPr>
          <w:rFonts w:ascii="Arial" w:hAnsi="Arial" w:cs="Arial"/>
          <w:sz w:val="24"/>
          <w:szCs w:val="24"/>
        </w:rPr>
        <w:t xml:space="preserve">February 2022 the BRP wrote to </w:t>
      </w:r>
      <w:r w:rsidR="00140D03">
        <w:rPr>
          <w:rFonts w:ascii="Arial" w:hAnsi="Arial" w:cs="Arial"/>
          <w:sz w:val="24"/>
          <w:szCs w:val="24"/>
        </w:rPr>
        <w:t>ABSA</w:t>
      </w:r>
      <w:r w:rsidR="00FD4AE5">
        <w:rPr>
          <w:rFonts w:ascii="Arial" w:hAnsi="Arial" w:cs="Arial"/>
          <w:sz w:val="24"/>
          <w:szCs w:val="24"/>
        </w:rPr>
        <w:t>’s</w:t>
      </w:r>
      <w:r w:rsidR="00140D03">
        <w:rPr>
          <w:rFonts w:ascii="Arial" w:hAnsi="Arial" w:cs="Arial"/>
          <w:sz w:val="24"/>
          <w:szCs w:val="24"/>
        </w:rPr>
        <w:t xml:space="preserve"> </w:t>
      </w:r>
      <w:r w:rsidR="00BE1B2C">
        <w:rPr>
          <w:rFonts w:ascii="Arial" w:hAnsi="Arial" w:cs="Arial"/>
          <w:sz w:val="24"/>
          <w:szCs w:val="24"/>
        </w:rPr>
        <w:t>attorneys s</w:t>
      </w:r>
      <w:r w:rsidR="00FD4AE5">
        <w:rPr>
          <w:rFonts w:ascii="Arial" w:hAnsi="Arial" w:cs="Arial"/>
          <w:sz w:val="24"/>
          <w:szCs w:val="24"/>
        </w:rPr>
        <w:t>t</w:t>
      </w:r>
      <w:r w:rsidR="00BE1B2C">
        <w:rPr>
          <w:rFonts w:ascii="Arial" w:hAnsi="Arial" w:cs="Arial"/>
          <w:sz w:val="24"/>
          <w:szCs w:val="24"/>
        </w:rPr>
        <w:t>a</w:t>
      </w:r>
      <w:r w:rsidR="00FD4AE5">
        <w:rPr>
          <w:rFonts w:ascii="Arial" w:hAnsi="Arial" w:cs="Arial"/>
          <w:sz w:val="24"/>
          <w:szCs w:val="24"/>
        </w:rPr>
        <w:t>t</w:t>
      </w:r>
      <w:r w:rsidR="00BE1B2C">
        <w:rPr>
          <w:rFonts w:ascii="Arial" w:hAnsi="Arial" w:cs="Arial"/>
          <w:sz w:val="24"/>
          <w:szCs w:val="24"/>
        </w:rPr>
        <w:t xml:space="preserve">ing that he did not receive ABSA’s votes regarding his proposed resolution of </w:t>
      </w:r>
      <w:r w:rsidR="00E60C3A">
        <w:rPr>
          <w:rFonts w:ascii="Arial" w:hAnsi="Arial" w:cs="Arial"/>
          <w:sz w:val="24"/>
          <w:szCs w:val="24"/>
        </w:rPr>
        <w:t>13 January 2022</w:t>
      </w:r>
      <w:r w:rsidR="00140D03">
        <w:rPr>
          <w:rFonts w:ascii="Arial" w:hAnsi="Arial" w:cs="Arial"/>
          <w:sz w:val="24"/>
          <w:szCs w:val="24"/>
        </w:rPr>
        <w:t>;</w:t>
      </w:r>
      <w:r w:rsidR="00BE1B2C">
        <w:rPr>
          <w:rFonts w:ascii="Arial" w:hAnsi="Arial" w:cs="Arial"/>
          <w:sz w:val="24"/>
          <w:szCs w:val="24"/>
        </w:rPr>
        <w:t xml:space="preserve"> that he </w:t>
      </w:r>
      <w:r w:rsidR="00E60C3A">
        <w:rPr>
          <w:rFonts w:ascii="Arial" w:hAnsi="Arial" w:cs="Arial"/>
          <w:sz w:val="24"/>
          <w:szCs w:val="24"/>
        </w:rPr>
        <w:t>was</w:t>
      </w:r>
      <w:r w:rsidR="00BE1B2C">
        <w:rPr>
          <w:rFonts w:ascii="Arial" w:hAnsi="Arial" w:cs="Arial"/>
          <w:sz w:val="24"/>
          <w:szCs w:val="24"/>
        </w:rPr>
        <w:t xml:space="preserve"> seeking </w:t>
      </w:r>
      <w:r w:rsidR="00140D03">
        <w:rPr>
          <w:rFonts w:ascii="Arial" w:hAnsi="Arial" w:cs="Arial"/>
          <w:sz w:val="24"/>
          <w:szCs w:val="24"/>
        </w:rPr>
        <w:t>advice;</w:t>
      </w:r>
      <w:r w:rsidR="00E60C3A">
        <w:rPr>
          <w:rFonts w:ascii="Arial" w:hAnsi="Arial" w:cs="Arial"/>
          <w:sz w:val="24"/>
          <w:szCs w:val="24"/>
        </w:rPr>
        <w:t xml:space="preserve"> that he would </w:t>
      </w:r>
      <w:r w:rsidR="00E60C3A">
        <w:rPr>
          <w:rFonts w:ascii="Arial" w:hAnsi="Arial" w:cs="Arial"/>
          <w:sz w:val="24"/>
          <w:szCs w:val="24"/>
        </w:rPr>
        <w:lastRenderedPageBreak/>
        <w:t>revert</w:t>
      </w:r>
      <w:r w:rsidR="00140D03">
        <w:rPr>
          <w:rFonts w:ascii="Arial" w:hAnsi="Arial" w:cs="Arial"/>
          <w:sz w:val="24"/>
          <w:szCs w:val="24"/>
        </w:rPr>
        <w:t>,</w:t>
      </w:r>
      <w:r w:rsidR="00E60C3A">
        <w:rPr>
          <w:rFonts w:ascii="Arial" w:hAnsi="Arial" w:cs="Arial"/>
          <w:sz w:val="24"/>
          <w:szCs w:val="24"/>
        </w:rPr>
        <w:t xml:space="preserve"> and that ‘it woul</w:t>
      </w:r>
      <w:r w:rsidR="0023511A">
        <w:rPr>
          <w:rFonts w:ascii="Arial" w:hAnsi="Arial" w:cs="Arial"/>
          <w:sz w:val="24"/>
          <w:szCs w:val="24"/>
        </w:rPr>
        <w:t>d be difficult to complete the P</w:t>
      </w:r>
      <w:r w:rsidR="00E60C3A">
        <w:rPr>
          <w:rFonts w:ascii="Arial" w:hAnsi="Arial" w:cs="Arial"/>
          <w:sz w:val="24"/>
          <w:szCs w:val="24"/>
        </w:rPr>
        <w:t>lan without an amicable way forward with Absa</w:t>
      </w:r>
      <w:r w:rsidR="00140D03">
        <w:rPr>
          <w:rFonts w:ascii="Arial" w:hAnsi="Arial" w:cs="Arial"/>
          <w:sz w:val="24"/>
          <w:szCs w:val="24"/>
        </w:rPr>
        <w:t>.’</w:t>
      </w:r>
      <w:r w:rsidR="00E60C3A">
        <w:rPr>
          <w:rFonts w:ascii="Arial" w:hAnsi="Arial" w:cs="Arial"/>
          <w:sz w:val="24"/>
          <w:szCs w:val="24"/>
        </w:rPr>
        <w:t xml:space="preserve"> O</w:t>
      </w:r>
      <w:r w:rsidR="00F02602">
        <w:rPr>
          <w:rFonts w:ascii="Arial" w:hAnsi="Arial" w:cs="Arial"/>
          <w:sz w:val="24"/>
          <w:szCs w:val="24"/>
        </w:rPr>
        <w:t xml:space="preserve">n 18 </w:t>
      </w:r>
      <w:r w:rsidR="00E60C3A">
        <w:rPr>
          <w:rFonts w:ascii="Arial" w:hAnsi="Arial" w:cs="Arial"/>
          <w:sz w:val="24"/>
          <w:szCs w:val="24"/>
        </w:rPr>
        <w:t xml:space="preserve">February 2022 he wrote to creditors of Gravitate, including ABSA, requesting an extension of time until 31 March 2022 because (i) he was yet to receive plans from the creditors, </w:t>
      </w:r>
      <w:r w:rsidR="00FC6E67">
        <w:rPr>
          <w:rFonts w:ascii="Arial" w:hAnsi="Arial" w:cs="Arial"/>
          <w:sz w:val="24"/>
          <w:szCs w:val="24"/>
        </w:rPr>
        <w:t xml:space="preserve">(ii) </w:t>
      </w:r>
      <w:r w:rsidR="00E60C3A">
        <w:rPr>
          <w:rFonts w:ascii="Arial" w:hAnsi="Arial" w:cs="Arial"/>
          <w:sz w:val="24"/>
          <w:szCs w:val="24"/>
        </w:rPr>
        <w:t xml:space="preserve">was still taking legal advice on ABSA’s decision </w:t>
      </w:r>
      <w:r w:rsidR="00E42F0D">
        <w:rPr>
          <w:rFonts w:ascii="Arial" w:hAnsi="Arial" w:cs="Arial"/>
          <w:sz w:val="24"/>
          <w:szCs w:val="24"/>
        </w:rPr>
        <w:t xml:space="preserve">to cancel the </w:t>
      </w:r>
      <w:r w:rsidR="007E6B32">
        <w:rPr>
          <w:rFonts w:ascii="Arial" w:hAnsi="Arial" w:cs="Arial"/>
          <w:sz w:val="24"/>
          <w:szCs w:val="24"/>
        </w:rPr>
        <w:t xml:space="preserve">Instalment </w:t>
      </w:r>
      <w:r w:rsidR="00E42F0D">
        <w:rPr>
          <w:rFonts w:ascii="Arial" w:hAnsi="Arial" w:cs="Arial"/>
          <w:sz w:val="24"/>
          <w:szCs w:val="24"/>
        </w:rPr>
        <w:t>A</w:t>
      </w:r>
      <w:r w:rsidR="00E60C3A">
        <w:rPr>
          <w:rFonts w:ascii="Arial" w:hAnsi="Arial" w:cs="Arial"/>
          <w:sz w:val="24"/>
          <w:szCs w:val="24"/>
        </w:rPr>
        <w:t xml:space="preserve">greement and </w:t>
      </w:r>
      <w:r w:rsidR="00FC6E67">
        <w:rPr>
          <w:rFonts w:ascii="Arial" w:hAnsi="Arial" w:cs="Arial"/>
          <w:sz w:val="24"/>
          <w:szCs w:val="24"/>
        </w:rPr>
        <w:t xml:space="preserve">(iii) no </w:t>
      </w:r>
      <w:r w:rsidR="00493A02">
        <w:rPr>
          <w:rFonts w:ascii="Arial" w:hAnsi="Arial" w:cs="Arial"/>
          <w:sz w:val="24"/>
          <w:szCs w:val="24"/>
        </w:rPr>
        <w:t>P</w:t>
      </w:r>
      <w:r w:rsidR="00FC6E67">
        <w:rPr>
          <w:rFonts w:ascii="Arial" w:hAnsi="Arial" w:cs="Arial"/>
          <w:sz w:val="24"/>
          <w:szCs w:val="24"/>
        </w:rPr>
        <w:t xml:space="preserve">lan was possible until ‘the matter with Absa’ is resolved. On 21 February 2022 </w:t>
      </w:r>
      <w:r w:rsidR="0023511A">
        <w:rPr>
          <w:rFonts w:ascii="Arial" w:hAnsi="Arial" w:cs="Arial"/>
          <w:sz w:val="24"/>
          <w:szCs w:val="24"/>
        </w:rPr>
        <w:t>ABSA’s atto</w:t>
      </w:r>
      <w:r w:rsidR="00FC6E67">
        <w:rPr>
          <w:rFonts w:ascii="Arial" w:hAnsi="Arial" w:cs="Arial"/>
          <w:sz w:val="24"/>
          <w:szCs w:val="24"/>
        </w:rPr>
        <w:t xml:space="preserve">rneys wrote a lengthy letter to </w:t>
      </w:r>
      <w:r w:rsidR="00A4492C">
        <w:rPr>
          <w:rFonts w:ascii="Arial" w:hAnsi="Arial" w:cs="Arial"/>
          <w:sz w:val="24"/>
          <w:szCs w:val="24"/>
        </w:rPr>
        <w:t>the BRP</w:t>
      </w:r>
      <w:r w:rsidR="0023511A">
        <w:rPr>
          <w:rFonts w:ascii="Arial" w:hAnsi="Arial" w:cs="Arial"/>
          <w:sz w:val="24"/>
          <w:szCs w:val="24"/>
        </w:rPr>
        <w:t xml:space="preserve"> </w:t>
      </w:r>
      <w:r w:rsidR="00FC6E67">
        <w:rPr>
          <w:rFonts w:ascii="Arial" w:hAnsi="Arial" w:cs="Arial"/>
          <w:sz w:val="24"/>
          <w:szCs w:val="24"/>
        </w:rPr>
        <w:t>recording that he had failed to respond to many of the emails</w:t>
      </w:r>
      <w:r w:rsidR="0023511A">
        <w:rPr>
          <w:rFonts w:ascii="Arial" w:hAnsi="Arial" w:cs="Arial"/>
          <w:sz w:val="24"/>
          <w:szCs w:val="24"/>
        </w:rPr>
        <w:t xml:space="preserve"> sent to him by the attorneys and by employees of ABSA</w:t>
      </w:r>
      <w:r w:rsidR="00A4492C">
        <w:rPr>
          <w:rFonts w:ascii="Arial" w:hAnsi="Arial" w:cs="Arial"/>
          <w:sz w:val="24"/>
          <w:szCs w:val="24"/>
        </w:rPr>
        <w:t>;</w:t>
      </w:r>
      <w:r w:rsidR="00FC6E67">
        <w:rPr>
          <w:rFonts w:ascii="Arial" w:hAnsi="Arial" w:cs="Arial"/>
          <w:sz w:val="24"/>
          <w:szCs w:val="24"/>
        </w:rPr>
        <w:t xml:space="preserve"> that he had failed to permit ABSA to collect </w:t>
      </w:r>
      <w:r w:rsidR="0023511A">
        <w:rPr>
          <w:rFonts w:ascii="Arial" w:hAnsi="Arial" w:cs="Arial"/>
          <w:sz w:val="24"/>
          <w:szCs w:val="24"/>
        </w:rPr>
        <w:t>its assets or to even allow ABSA to inspect the</w:t>
      </w:r>
      <w:r w:rsidR="00FD4AE5">
        <w:rPr>
          <w:rFonts w:ascii="Arial" w:hAnsi="Arial" w:cs="Arial"/>
          <w:sz w:val="24"/>
          <w:szCs w:val="24"/>
        </w:rPr>
        <w:t>m</w:t>
      </w:r>
      <w:r w:rsidR="0023511A">
        <w:rPr>
          <w:rFonts w:ascii="Arial" w:hAnsi="Arial" w:cs="Arial"/>
          <w:sz w:val="24"/>
          <w:szCs w:val="24"/>
        </w:rPr>
        <w:t xml:space="preserve"> </w:t>
      </w:r>
      <w:r w:rsidR="00971140">
        <w:rPr>
          <w:rFonts w:ascii="Arial" w:hAnsi="Arial" w:cs="Arial"/>
          <w:sz w:val="24"/>
          <w:szCs w:val="24"/>
        </w:rPr>
        <w:t xml:space="preserve">for </w:t>
      </w:r>
      <w:r w:rsidR="00FD4AE5">
        <w:rPr>
          <w:rFonts w:ascii="Arial" w:hAnsi="Arial" w:cs="Arial"/>
          <w:sz w:val="24"/>
          <w:szCs w:val="24"/>
        </w:rPr>
        <w:t>valuati</w:t>
      </w:r>
      <w:r w:rsidR="00971140">
        <w:rPr>
          <w:rFonts w:ascii="Arial" w:hAnsi="Arial" w:cs="Arial"/>
          <w:sz w:val="24"/>
          <w:szCs w:val="24"/>
        </w:rPr>
        <w:t>on purposes</w:t>
      </w:r>
      <w:r w:rsidR="00A4492C">
        <w:rPr>
          <w:rFonts w:ascii="Arial" w:hAnsi="Arial" w:cs="Arial"/>
          <w:sz w:val="24"/>
          <w:szCs w:val="24"/>
        </w:rPr>
        <w:t>;</w:t>
      </w:r>
      <w:r w:rsidR="00FC6E67">
        <w:rPr>
          <w:rFonts w:ascii="Arial" w:hAnsi="Arial" w:cs="Arial"/>
          <w:sz w:val="24"/>
          <w:szCs w:val="24"/>
        </w:rPr>
        <w:t xml:space="preserve"> that he had failed to perform his d</w:t>
      </w:r>
      <w:r w:rsidR="006D1A18">
        <w:rPr>
          <w:rFonts w:ascii="Arial" w:hAnsi="Arial" w:cs="Arial"/>
          <w:sz w:val="24"/>
          <w:szCs w:val="24"/>
        </w:rPr>
        <w:t xml:space="preserve">uties in terms of the </w:t>
      </w:r>
      <w:r w:rsidR="00FC6E67">
        <w:rPr>
          <w:rFonts w:ascii="Arial" w:hAnsi="Arial" w:cs="Arial"/>
          <w:sz w:val="24"/>
          <w:szCs w:val="24"/>
        </w:rPr>
        <w:t>Act and that ABSA would, if it did not receive an adequate response to its requests, instit</w:t>
      </w:r>
      <w:r w:rsidR="0023511A">
        <w:rPr>
          <w:rFonts w:ascii="Arial" w:hAnsi="Arial" w:cs="Arial"/>
          <w:sz w:val="24"/>
          <w:szCs w:val="24"/>
        </w:rPr>
        <w:t>ute proceedings against him. He</w:t>
      </w:r>
      <w:r w:rsidR="00FC6E67">
        <w:rPr>
          <w:rFonts w:ascii="Arial" w:hAnsi="Arial" w:cs="Arial"/>
          <w:sz w:val="24"/>
          <w:szCs w:val="24"/>
        </w:rPr>
        <w:t xml:space="preserve"> failed to respond to the letter. </w:t>
      </w:r>
    </w:p>
    <w:p w14:paraId="01C11D1A" w14:textId="77777777" w:rsidR="00883768" w:rsidRDefault="00883768" w:rsidP="00883768">
      <w:pPr>
        <w:tabs>
          <w:tab w:val="left" w:pos="-426"/>
        </w:tabs>
        <w:spacing w:after="0" w:line="480" w:lineRule="auto"/>
        <w:ind w:right="567"/>
        <w:contextualSpacing/>
        <w:jc w:val="both"/>
        <w:rPr>
          <w:rFonts w:ascii="Arial" w:hAnsi="Arial" w:cs="Arial"/>
          <w:sz w:val="24"/>
          <w:szCs w:val="24"/>
        </w:rPr>
      </w:pPr>
    </w:p>
    <w:p w14:paraId="10795C8E" w14:textId="6DB9B90B" w:rsidR="00883768"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[8]</w:t>
      </w:r>
      <w:r>
        <w:rPr>
          <w:rFonts w:ascii="Arial" w:hAnsi="Arial" w:cs="Arial"/>
          <w:color w:val="000000" w:themeColor="text1"/>
          <w:sz w:val="24"/>
          <w:szCs w:val="24"/>
        </w:rPr>
        <w:tab/>
      </w:r>
      <w:r w:rsidR="0023511A">
        <w:rPr>
          <w:rFonts w:ascii="Arial" w:hAnsi="Arial" w:cs="Arial"/>
          <w:sz w:val="24"/>
          <w:szCs w:val="24"/>
        </w:rPr>
        <w:t>It bears mentioning at this stage that t</w:t>
      </w:r>
      <w:r w:rsidR="00883768">
        <w:rPr>
          <w:rFonts w:ascii="Arial" w:hAnsi="Arial" w:cs="Arial"/>
          <w:sz w:val="24"/>
          <w:szCs w:val="24"/>
        </w:rPr>
        <w:t>he BRP recognised ABSA as a creditor from the moment he was appointed</w:t>
      </w:r>
      <w:r w:rsidR="00A4492C">
        <w:rPr>
          <w:rFonts w:ascii="Arial" w:hAnsi="Arial" w:cs="Arial"/>
          <w:sz w:val="24"/>
          <w:szCs w:val="24"/>
        </w:rPr>
        <w:t>, despite saying that he was</w:t>
      </w:r>
      <w:r w:rsidR="0023511A">
        <w:rPr>
          <w:rFonts w:ascii="Arial" w:hAnsi="Arial" w:cs="Arial"/>
          <w:sz w:val="24"/>
          <w:szCs w:val="24"/>
        </w:rPr>
        <w:t xml:space="preserve"> busy investigating its claim.</w:t>
      </w:r>
      <w:r w:rsidR="00E14800">
        <w:rPr>
          <w:rFonts w:ascii="Arial" w:hAnsi="Arial" w:cs="Arial"/>
          <w:sz w:val="24"/>
          <w:szCs w:val="24"/>
        </w:rPr>
        <w:t xml:space="preserve"> </w:t>
      </w:r>
      <w:r w:rsidR="0023511A">
        <w:rPr>
          <w:rFonts w:ascii="Arial" w:hAnsi="Arial" w:cs="Arial"/>
          <w:sz w:val="24"/>
          <w:szCs w:val="24"/>
        </w:rPr>
        <w:t xml:space="preserve">And very early on in his tenure as the BRP he </w:t>
      </w:r>
      <w:r w:rsidR="00883768">
        <w:rPr>
          <w:rFonts w:ascii="Arial" w:hAnsi="Arial" w:cs="Arial"/>
          <w:sz w:val="24"/>
          <w:szCs w:val="24"/>
        </w:rPr>
        <w:t xml:space="preserve">sent </w:t>
      </w:r>
      <w:r w:rsidR="0023511A">
        <w:rPr>
          <w:rFonts w:ascii="Arial" w:hAnsi="Arial" w:cs="Arial"/>
          <w:sz w:val="24"/>
          <w:szCs w:val="24"/>
        </w:rPr>
        <w:t xml:space="preserve">ABSA </w:t>
      </w:r>
      <w:r w:rsidR="00883768">
        <w:rPr>
          <w:rFonts w:ascii="Arial" w:hAnsi="Arial" w:cs="Arial"/>
          <w:sz w:val="24"/>
          <w:szCs w:val="24"/>
        </w:rPr>
        <w:t xml:space="preserve">a ‘proxy vote’ asking it to indicate its view on extending the deadline for the delivery of the </w:t>
      </w:r>
      <w:r w:rsidR="0023511A">
        <w:rPr>
          <w:rFonts w:ascii="Arial" w:hAnsi="Arial" w:cs="Arial"/>
          <w:sz w:val="24"/>
          <w:szCs w:val="24"/>
        </w:rPr>
        <w:t>Plan</w:t>
      </w:r>
      <w:r w:rsidR="00883768">
        <w:rPr>
          <w:rFonts w:ascii="Arial" w:hAnsi="Arial" w:cs="Arial"/>
          <w:sz w:val="24"/>
          <w:szCs w:val="24"/>
        </w:rPr>
        <w:t>.</w:t>
      </w:r>
      <w:r w:rsidR="00E14800">
        <w:rPr>
          <w:rFonts w:ascii="Arial" w:hAnsi="Arial" w:cs="Arial"/>
          <w:sz w:val="24"/>
          <w:szCs w:val="24"/>
        </w:rPr>
        <w:t xml:space="preserve"> Also</w:t>
      </w:r>
      <w:r w:rsidR="007B0762">
        <w:rPr>
          <w:rFonts w:ascii="Arial" w:hAnsi="Arial" w:cs="Arial"/>
          <w:sz w:val="24"/>
          <w:szCs w:val="24"/>
        </w:rPr>
        <w:t>,</w:t>
      </w:r>
      <w:r w:rsidR="00E14800">
        <w:rPr>
          <w:rFonts w:ascii="Arial" w:hAnsi="Arial" w:cs="Arial"/>
          <w:sz w:val="24"/>
          <w:szCs w:val="24"/>
        </w:rPr>
        <w:t xml:space="preserve"> the directors that brought the business rescue application had in that application recognised ABSA as a creditor.</w:t>
      </w:r>
    </w:p>
    <w:p w14:paraId="3F0B1088" w14:textId="77777777" w:rsidR="00971140" w:rsidRDefault="00971140" w:rsidP="00971140">
      <w:pPr>
        <w:tabs>
          <w:tab w:val="left" w:pos="-426"/>
        </w:tabs>
        <w:spacing w:after="0" w:line="480" w:lineRule="auto"/>
        <w:ind w:right="567"/>
        <w:contextualSpacing/>
        <w:jc w:val="both"/>
        <w:rPr>
          <w:rFonts w:ascii="Arial" w:hAnsi="Arial" w:cs="Arial"/>
          <w:sz w:val="24"/>
          <w:szCs w:val="24"/>
        </w:rPr>
      </w:pPr>
    </w:p>
    <w:p w14:paraId="556508F4" w14:textId="64320369" w:rsidR="00971140" w:rsidRPr="00971140" w:rsidRDefault="003347CB" w:rsidP="003347CB">
      <w:pPr>
        <w:tabs>
          <w:tab w:val="left" w:pos="-426"/>
        </w:tabs>
        <w:spacing w:after="0" w:line="480" w:lineRule="auto"/>
        <w:ind w:right="-25"/>
        <w:contextualSpacing/>
        <w:jc w:val="both"/>
        <w:rPr>
          <w:rFonts w:ascii="Arial" w:hAnsi="Arial" w:cs="Arial"/>
          <w:sz w:val="24"/>
          <w:szCs w:val="24"/>
        </w:rPr>
      </w:pPr>
      <w:r w:rsidRPr="00971140">
        <w:rPr>
          <w:rFonts w:ascii="Arial" w:hAnsi="Arial" w:cs="Arial"/>
          <w:color w:val="000000" w:themeColor="text1"/>
          <w:sz w:val="24"/>
          <w:szCs w:val="24"/>
        </w:rPr>
        <w:t>[9]</w:t>
      </w:r>
      <w:r w:rsidRPr="00971140">
        <w:rPr>
          <w:rFonts w:ascii="Arial" w:hAnsi="Arial" w:cs="Arial"/>
          <w:color w:val="000000" w:themeColor="text1"/>
          <w:sz w:val="24"/>
          <w:szCs w:val="24"/>
        </w:rPr>
        <w:tab/>
      </w:r>
      <w:r w:rsidR="00FC6E67">
        <w:rPr>
          <w:rFonts w:ascii="Arial" w:hAnsi="Arial" w:cs="Arial"/>
          <w:sz w:val="24"/>
          <w:szCs w:val="24"/>
        </w:rPr>
        <w:t>One month later</w:t>
      </w:r>
      <w:r w:rsidR="003772A9">
        <w:rPr>
          <w:rFonts w:ascii="Arial" w:hAnsi="Arial" w:cs="Arial"/>
          <w:sz w:val="24"/>
          <w:szCs w:val="24"/>
        </w:rPr>
        <w:t>, on 22 March 2022, ABSA duly served the present application on the BRP. The BRP responded with an answering</w:t>
      </w:r>
      <w:r w:rsidR="00971140">
        <w:rPr>
          <w:rFonts w:ascii="Arial" w:hAnsi="Arial" w:cs="Arial"/>
          <w:sz w:val="24"/>
          <w:szCs w:val="24"/>
        </w:rPr>
        <w:t xml:space="preserve"> affidavit on 2</w:t>
      </w:r>
      <w:r w:rsidR="00A4492C">
        <w:rPr>
          <w:rFonts w:ascii="Arial" w:hAnsi="Arial" w:cs="Arial"/>
          <w:sz w:val="24"/>
          <w:szCs w:val="24"/>
        </w:rPr>
        <w:t xml:space="preserve">4 August 2022, </w:t>
      </w:r>
      <w:r w:rsidR="00971140">
        <w:rPr>
          <w:rFonts w:ascii="Arial" w:hAnsi="Arial" w:cs="Arial"/>
          <w:sz w:val="24"/>
          <w:szCs w:val="24"/>
        </w:rPr>
        <w:t>an</w:t>
      </w:r>
      <w:r w:rsidR="00A4492C">
        <w:rPr>
          <w:rFonts w:ascii="Arial" w:hAnsi="Arial" w:cs="Arial"/>
          <w:sz w:val="24"/>
          <w:szCs w:val="24"/>
        </w:rPr>
        <w:t>d, on the same day, made an</w:t>
      </w:r>
      <w:r w:rsidR="00971140">
        <w:rPr>
          <w:rFonts w:ascii="Arial" w:hAnsi="Arial" w:cs="Arial"/>
          <w:sz w:val="24"/>
          <w:szCs w:val="24"/>
        </w:rPr>
        <w:t xml:space="preserve"> application </w:t>
      </w:r>
      <w:r w:rsidR="00AC19F7">
        <w:rPr>
          <w:rFonts w:ascii="Arial" w:hAnsi="Arial" w:cs="Arial"/>
          <w:sz w:val="24"/>
          <w:szCs w:val="24"/>
        </w:rPr>
        <w:t>for condonation for the late filing of the answering affidavit.</w:t>
      </w:r>
      <w:r w:rsidR="00AE351F">
        <w:rPr>
          <w:rFonts w:ascii="Arial" w:hAnsi="Arial" w:cs="Arial"/>
          <w:sz w:val="24"/>
          <w:szCs w:val="24"/>
        </w:rPr>
        <w:t xml:space="preserve"> </w:t>
      </w:r>
    </w:p>
    <w:p w14:paraId="20F332B3" w14:textId="77777777" w:rsidR="00971140" w:rsidRPr="00971140" w:rsidRDefault="00971140" w:rsidP="00971140">
      <w:pPr>
        <w:tabs>
          <w:tab w:val="left" w:pos="-426"/>
        </w:tabs>
        <w:spacing w:after="0" w:line="480" w:lineRule="auto"/>
        <w:ind w:right="567"/>
        <w:contextualSpacing/>
        <w:jc w:val="both"/>
        <w:rPr>
          <w:rFonts w:ascii="Arial" w:hAnsi="Arial" w:cs="Arial"/>
          <w:sz w:val="24"/>
          <w:szCs w:val="24"/>
        </w:rPr>
      </w:pPr>
    </w:p>
    <w:p w14:paraId="3981A53F" w14:textId="4A030095" w:rsidR="00722BFE" w:rsidRPr="00CA1CF8" w:rsidRDefault="00AC19F7" w:rsidP="00CA1CF8">
      <w:pPr>
        <w:tabs>
          <w:tab w:val="left" w:pos="-426"/>
        </w:tabs>
        <w:spacing w:after="0" w:line="480" w:lineRule="auto"/>
        <w:ind w:right="567"/>
        <w:contextualSpacing/>
        <w:jc w:val="both"/>
        <w:rPr>
          <w:rFonts w:ascii="Arial" w:hAnsi="Arial" w:cs="Arial"/>
          <w:sz w:val="24"/>
          <w:szCs w:val="24"/>
          <w:u w:val="single"/>
        </w:rPr>
      </w:pPr>
      <w:r w:rsidRPr="00AC19F7">
        <w:rPr>
          <w:rFonts w:ascii="Arial" w:hAnsi="Arial" w:cs="Arial"/>
          <w:sz w:val="24"/>
          <w:szCs w:val="24"/>
          <w:u w:val="single"/>
        </w:rPr>
        <w:lastRenderedPageBreak/>
        <w:t>Condonation application</w:t>
      </w:r>
    </w:p>
    <w:p w14:paraId="0BB69606" w14:textId="0B01EEC7" w:rsidR="0024318D"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[10]</w:t>
      </w:r>
      <w:r>
        <w:rPr>
          <w:rFonts w:ascii="Arial" w:hAnsi="Arial" w:cs="Arial"/>
          <w:color w:val="000000" w:themeColor="text1"/>
          <w:sz w:val="24"/>
          <w:szCs w:val="24"/>
        </w:rPr>
        <w:tab/>
      </w:r>
      <w:r w:rsidR="00AC19F7" w:rsidRPr="00CF2F3D">
        <w:rPr>
          <w:rFonts w:ascii="Arial" w:hAnsi="Arial" w:cs="Arial"/>
          <w:sz w:val="24"/>
          <w:szCs w:val="24"/>
        </w:rPr>
        <w:t xml:space="preserve">The BRP claims that he did not </w:t>
      </w:r>
      <w:r w:rsidR="009C7100" w:rsidRPr="00CF2F3D">
        <w:rPr>
          <w:rFonts w:ascii="Arial" w:hAnsi="Arial" w:cs="Arial"/>
          <w:sz w:val="24"/>
          <w:szCs w:val="24"/>
        </w:rPr>
        <w:t>unduly delay in filing his answering affidavit. He says that he formally declared a dispute with ABSA</w:t>
      </w:r>
      <w:r w:rsidR="00971140">
        <w:rPr>
          <w:rFonts w:ascii="Arial" w:hAnsi="Arial" w:cs="Arial"/>
          <w:sz w:val="24"/>
          <w:szCs w:val="24"/>
        </w:rPr>
        <w:t xml:space="preserve"> on </w:t>
      </w:r>
      <w:r w:rsidR="005653EE">
        <w:rPr>
          <w:rFonts w:ascii="Arial" w:hAnsi="Arial" w:cs="Arial"/>
          <w:sz w:val="24"/>
          <w:szCs w:val="24"/>
        </w:rPr>
        <w:t>1</w:t>
      </w:r>
      <w:r w:rsidR="00971140">
        <w:rPr>
          <w:rFonts w:ascii="Arial" w:hAnsi="Arial" w:cs="Arial"/>
          <w:sz w:val="24"/>
          <w:szCs w:val="24"/>
        </w:rPr>
        <w:t xml:space="preserve"> April 2022</w:t>
      </w:r>
      <w:r w:rsidR="00C1690A">
        <w:rPr>
          <w:rFonts w:ascii="Arial" w:hAnsi="Arial" w:cs="Arial"/>
          <w:sz w:val="24"/>
          <w:szCs w:val="24"/>
        </w:rPr>
        <w:t xml:space="preserve"> over its breach of </w:t>
      </w:r>
      <w:r w:rsidR="007E6B32">
        <w:rPr>
          <w:rFonts w:ascii="Arial" w:hAnsi="Arial" w:cs="Arial"/>
          <w:sz w:val="24"/>
          <w:szCs w:val="24"/>
        </w:rPr>
        <w:t xml:space="preserve">another agreement concluded between ABSA and Gravitate, </w:t>
      </w:r>
      <w:r w:rsidR="00C1690A">
        <w:rPr>
          <w:rFonts w:ascii="Arial" w:hAnsi="Arial" w:cs="Arial"/>
          <w:sz w:val="24"/>
          <w:szCs w:val="24"/>
        </w:rPr>
        <w:t xml:space="preserve">an </w:t>
      </w:r>
      <w:r w:rsidR="007E6B32">
        <w:rPr>
          <w:rFonts w:ascii="Arial" w:hAnsi="Arial" w:cs="Arial"/>
          <w:sz w:val="24"/>
          <w:szCs w:val="24"/>
        </w:rPr>
        <w:t>Enterprise Sale A</w:t>
      </w:r>
      <w:r w:rsidR="009C7100" w:rsidRPr="00CF2F3D">
        <w:rPr>
          <w:rFonts w:ascii="Arial" w:hAnsi="Arial" w:cs="Arial"/>
          <w:sz w:val="24"/>
          <w:szCs w:val="24"/>
        </w:rPr>
        <w:t>greement</w:t>
      </w:r>
      <w:r w:rsidR="00A4492C">
        <w:rPr>
          <w:rFonts w:ascii="Arial" w:hAnsi="Arial" w:cs="Arial"/>
          <w:sz w:val="24"/>
          <w:szCs w:val="24"/>
        </w:rPr>
        <w:t xml:space="preserve"> (ESD A</w:t>
      </w:r>
      <w:r w:rsidR="007E6B32">
        <w:rPr>
          <w:rFonts w:ascii="Arial" w:hAnsi="Arial" w:cs="Arial"/>
          <w:sz w:val="24"/>
          <w:szCs w:val="24"/>
        </w:rPr>
        <w:t>greement)</w:t>
      </w:r>
      <w:r w:rsidR="009C7100" w:rsidRPr="00CF2F3D">
        <w:rPr>
          <w:rFonts w:ascii="Arial" w:hAnsi="Arial" w:cs="Arial"/>
          <w:sz w:val="24"/>
          <w:szCs w:val="24"/>
        </w:rPr>
        <w:t>. The dispute should be dealt with through arbitration</w:t>
      </w:r>
      <w:r w:rsidR="00F6220E" w:rsidRPr="00CF2F3D">
        <w:rPr>
          <w:rFonts w:ascii="Arial" w:hAnsi="Arial" w:cs="Arial"/>
          <w:sz w:val="24"/>
          <w:szCs w:val="24"/>
        </w:rPr>
        <w:t xml:space="preserve"> in terms of the </w:t>
      </w:r>
      <w:r w:rsidR="00A4492C">
        <w:rPr>
          <w:rFonts w:ascii="Arial" w:hAnsi="Arial" w:cs="Arial"/>
          <w:sz w:val="24"/>
          <w:szCs w:val="24"/>
        </w:rPr>
        <w:t>ESD A</w:t>
      </w:r>
      <w:r w:rsidR="00F6220E" w:rsidRPr="00CF2F3D">
        <w:rPr>
          <w:rFonts w:ascii="Arial" w:hAnsi="Arial" w:cs="Arial"/>
          <w:sz w:val="24"/>
          <w:szCs w:val="24"/>
        </w:rPr>
        <w:t>greement</w:t>
      </w:r>
      <w:r w:rsidR="009C7100" w:rsidRPr="00CF2F3D">
        <w:rPr>
          <w:rFonts w:ascii="Arial" w:hAnsi="Arial" w:cs="Arial"/>
          <w:sz w:val="24"/>
          <w:szCs w:val="24"/>
        </w:rPr>
        <w:t xml:space="preserve">. </w:t>
      </w:r>
      <w:r w:rsidR="007F3E64" w:rsidRPr="00CF2F3D">
        <w:rPr>
          <w:rFonts w:ascii="Arial" w:hAnsi="Arial" w:cs="Arial"/>
          <w:sz w:val="24"/>
          <w:szCs w:val="24"/>
        </w:rPr>
        <w:t xml:space="preserve">He has engaged with ABSA between 4 April 2022 and the end of June 2022 </w:t>
      </w:r>
      <w:r w:rsidR="00971140">
        <w:rPr>
          <w:rFonts w:ascii="Arial" w:hAnsi="Arial" w:cs="Arial"/>
          <w:sz w:val="24"/>
          <w:szCs w:val="24"/>
        </w:rPr>
        <w:t>in an</w:t>
      </w:r>
      <w:r w:rsidR="007F3E64" w:rsidRPr="00CF2F3D">
        <w:rPr>
          <w:rFonts w:ascii="Arial" w:hAnsi="Arial" w:cs="Arial"/>
          <w:sz w:val="24"/>
          <w:szCs w:val="24"/>
        </w:rPr>
        <w:t xml:space="preserve"> endeavour to get ABSA to agree to refer the dispute concerning ABSA’s alleged breach of the </w:t>
      </w:r>
      <w:r w:rsidR="00A4492C">
        <w:rPr>
          <w:rFonts w:ascii="Arial" w:hAnsi="Arial" w:cs="Arial"/>
          <w:sz w:val="24"/>
          <w:szCs w:val="24"/>
        </w:rPr>
        <w:t>ESD A</w:t>
      </w:r>
      <w:r w:rsidR="007F3E64" w:rsidRPr="00CF2F3D">
        <w:rPr>
          <w:rFonts w:ascii="Arial" w:hAnsi="Arial" w:cs="Arial"/>
          <w:sz w:val="24"/>
          <w:szCs w:val="24"/>
        </w:rPr>
        <w:t xml:space="preserve">greement to arbitration. </w:t>
      </w:r>
      <w:r w:rsidR="009E58D6">
        <w:rPr>
          <w:rFonts w:ascii="Arial" w:hAnsi="Arial" w:cs="Arial"/>
          <w:sz w:val="24"/>
          <w:szCs w:val="24"/>
        </w:rPr>
        <w:t>He did not file the</w:t>
      </w:r>
      <w:r w:rsidR="00F6220E" w:rsidRPr="00CF2F3D">
        <w:rPr>
          <w:rFonts w:ascii="Arial" w:hAnsi="Arial" w:cs="Arial"/>
          <w:sz w:val="24"/>
          <w:szCs w:val="24"/>
        </w:rPr>
        <w:t xml:space="preserve"> answering affidavit because he believed that the best way to </w:t>
      </w:r>
      <w:r w:rsidR="00A4492C">
        <w:rPr>
          <w:rFonts w:ascii="Arial" w:hAnsi="Arial" w:cs="Arial"/>
          <w:sz w:val="24"/>
          <w:szCs w:val="24"/>
        </w:rPr>
        <w:t>deal with Gravitate’s affairs was</w:t>
      </w:r>
      <w:r w:rsidR="00F6220E" w:rsidRPr="00CF2F3D">
        <w:rPr>
          <w:rFonts w:ascii="Arial" w:hAnsi="Arial" w:cs="Arial"/>
          <w:sz w:val="24"/>
          <w:szCs w:val="24"/>
        </w:rPr>
        <w:t xml:space="preserve"> to pursue the dispute resolution process in </w:t>
      </w:r>
      <w:r w:rsidR="009E58D6">
        <w:rPr>
          <w:rFonts w:ascii="Arial" w:hAnsi="Arial" w:cs="Arial"/>
          <w:sz w:val="24"/>
          <w:szCs w:val="24"/>
        </w:rPr>
        <w:t xml:space="preserve">terms of </w:t>
      </w:r>
      <w:r w:rsidR="00F6220E" w:rsidRPr="00CF2F3D">
        <w:rPr>
          <w:rFonts w:ascii="Arial" w:hAnsi="Arial" w:cs="Arial"/>
          <w:sz w:val="24"/>
          <w:szCs w:val="24"/>
        </w:rPr>
        <w:t xml:space="preserve">the </w:t>
      </w:r>
      <w:r w:rsidR="007B0762">
        <w:rPr>
          <w:rFonts w:ascii="Arial" w:hAnsi="Arial" w:cs="Arial"/>
          <w:sz w:val="24"/>
          <w:szCs w:val="24"/>
        </w:rPr>
        <w:t>ESD A</w:t>
      </w:r>
      <w:r w:rsidR="00F6220E" w:rsidRPr="00CF2F3D">
        <w:rPr>
          <w:rFonts w:ascii="Arial" w:hAnsi="Arial" w:cs="Arial"/>
          <w:sz w:val="24"/>
          <w:szCs w:val="24"/>
        </w:rPr>
        <w:t>greement. Further</w:t>
      </w:r>
      <w:r w:rsidR="00A4492C">
        <w:rPr>
          <w:rFonts w:ascii="Arial" w:hAnsi="Arial" w:cs="Arial"/>
          <w:sz w:val="24"/>
          <w:szCs w:val="24"/>
        </w:rPr>
        <w:t>,</w:t>
      </w:r>
      <w:r w:rsidR="00F6220E" w:rsidRPr="00CF2F3D">
        <w:rPr>
          <w:rFonts w:ascii="Arial" w:hAnsi="Arial" w:cs="Arial"/>
          <w:sz w:val="24"/>
          <w:szCs w:val="24"/>
        </w:rPr>
        <w:t xml:space="preserve"> he had terminated the services of his previous attorneys and had appointed his present attorneys. He does not say when </w:t>
      </w:r>
      <w:r w:rsidR="009E58D6">
        <w:rPr>
          <w:rFonts w:ascii="Arial" w:hAnsi="Arial" w:cs="Arial"/>
          <w:sz w:val="24"/>
          <w:szCs w:val="24"/>
        </w:rPr>
        <w:t>this was done</w:t>
      </w:r>
      <w:r w:rsidR="00F6220E" w:rsidRPr="00CF2F3D">
        <w:rPr>
          <w:rFonts w:ascii="Arial" w:hAnsi="Arial" w:cs="Arial"/>
          <w:sz w:val="24"/>
          <w:szCs w:val="24"/>
        </w:rPr>
        <w:t>. He simply says that his present att</w:t>
      </w:r>
      <w:r w:rsidR="00ED373E">
        <w:rPr>
          <w:rFonts w:ascii="Arial" w:hAnsi="Arial" w:cs="Arial"/>
          <w:sz w:val="24"/>
          <w:szCs w:val="24"/>
        </w:rPr>
        <w:t>orneys were instructed to instruct</w:t>
      </w:r>
      <w:r w:rsidR="00F6220E" w:rsidRPr="00CF2F3D">
        <w:rPr>
          <w:rFonts w:ascii="Arial" w:hAnsi="Arial" w:cs="Arial"/>
          <w:sz w:val="24"/>
          <w:szCs w:val="24"/>
        </w:rPr>
        <w:t xml:space="preserve"> counsel to consider the matter</w:t>
      </w:r>
      <w:r w:rsidR="00A4492C">
        <w:rPr>
          <w:rFonts w:ascii="Arial" w:hAnsi="Arial" w:cs="Arial"/>
          <w:sz w:val="24"/>
          <w:szCs w:val="24"/>
        </w:rPr>
        <w:t>,</w:t>
      </w:r>
      <w:r w:rsidR="00F6220E" w:rsidRPr="00CF2F3D">
        <w:rPr>
          <w:rFonts w:ascii="Arial" w:hAnsi="Arial" w:cs="Arial"/>
          <w:sz w:val="24"/>
          <w:szCs w:val="24"/>
        </w:rPr>
        <w:t xml:space="preserve"> and </w:t>
      </w:r>
      <w:r w:rsidR="00A4492C">
        <w:rPr>
          <w:rFonts w:ascii="Arial" w:hAnsi="Arial" w:cs="Arial"/>
          <w:sz w:val="24"/>
          <w:szCs w:val="24"/>
        </w:rPr>
        <w:t xml:space="preserve">he </w:t>
      </w:r>
      <w:r w:rsidR="00F6220E" w:rsidRPr="00CF2F3D">
        <w:rPr>
          <w:rFonts w:ascii="Arial" w:hAnsi="Arial" w:cs="Arial"/>
          <w:sz w:val="24"/>
          <w:szCs w:val="24"/>
        </w:rPr>
        <w:t xml:space="preserve">was only able to secure a consultation with counsel on </w:t>
      </w:r>
      <w:r w:rsidR="0024318D" w:rsidRPr="00CF2F3D">
        <w:rPr>
          <w:rFonts w:ascii="Arial" w:hAnsi="Arial" w:cs="Arial"/>
          <w:sz w:val="24"/>
          <w:szCs w:val="24"/>
        </w:rPr>
        <w:t>28 July 2022</w:t>
      </w:r>
      <w:r w:rsidR="009E58D6">
        <w:rPr>
          <w:rFonts w:ascii="Arial" w:hAnsi="Arial" w:cs="Arial"/>
          <w:sz w:val="24"/>
          <w:szCs w:val="24"/>
        </w:rPr>
        <w:t xml:space="preserve">. </w:t>
      </w:r>
      <w:r w:rsidR="0024318D" w:rsidRPr="00CF2F3D">
        <w:rPr>
          <w:rFonts w:ascii="Arial" w:hAnsi="Arial" w:cs="Arial"/>
          <w:sz w:val="24"/>
          <w:szCs w:val="24"/>
        </w:rPr>
        <w:t>He needed to obtain funds to oppose the application</w:t>
      </w:r>
      <w:r w:rsidR="007B0762">
        <w:rPr>
          <w:rFonts w:ascii="Arial" w:hAnsi="Arial" w:cs="Arial"/>
          <w:sz w:val="24"/>
          <w:szCs w:val="24"/>
        </w:rPr>
        <w:t>,</w:t>
      </w:r>
      <w:r w:rsidR="0024318D" w:rsidRPr="00CF2F3D">
        <w:rPr>
          <w:rFonts w:ascii="Arial" w:hAnsi="Arial" w:cs="Arial"/>
          <w:sz w:val="24"/>
          <w:szCs w:val="24"/>
        </w:rPr>
        <w:t xml:space="preserve"> and to pursue the arbitration</w:t>
      </w:r>
      <w:r w:rsidR="007B0762">
        <w:rPr>
          <w:rFonts w:ascii="Arial" w:hAnsi="Arial" w:cs="Arial"/>
          <w:sz w:val="24"/>
          <w:szCs w:val="24"/>
        </w:rPr>
        <w:t>,</w:t>
      </w:r>
      <w:r w:rsidR="0024318D" w:rsidRPr="00CF2F3D">
        <w:rPr>
          <w:rFonts w:ascii="Arial" w:hAnsi="Arial" w:cs="Arial"/>
          <w:sz w:val="24"/>
          <w:szCs w:val="24"/>
        </w:rPr>
        <w:t xml:space="preserve"> as Gravi</w:t>
      </w:r>
      <w:r w:rsidR="00CF2F3D">
        <w:rPr>
          <w:rFonts w:ascii="Arial" w:hAnsi="Arial" w:cs="Arial"/>
          <w:sz w:val="24"/>
          <w:szCs w:val="24"/>
        </w:rPr>
        <w:t>t</w:t>
      </w:r>
      <w:r w:rsidR="0024318D" w:rsidRPr="00CF2F3D">
        <w:rPr>
          <w:rFonts w:ascii="Arial" w:hAnsi="Arial" w:cs="Arial"/>
          <w:sz w:val="24"/>
          <w:szCs w:val="24"/>
        </w:rPr>
        <w:t xml:space="preserve">ate does not trade and does not have funds. He has succeeded in securing funds. He does not say how much funds he has secured and from whom. He claims that Gravitate has a </w:t>
      </w:r>
      <w:r w:rsidR="0024318D" w:rsidRPr="00CF2F3D">
        <w:rPr>
          <w:rFonts w:ascii="Arial" w:hAnsi="Arial" w:cs="Arial"/>
          <w:i/>
          <w:sz w:val="24"/>
          <w:szCs w:val="24"/>
        </w:rPr>
        <w:t>bona fide</w:t>
      </w:r>
      <w:r w:rsidR="003E23B6">
        <w:rPr>
          <w:rFonts w:ascii="Arial" w:hAnsi="Arial" w:cs="Arial"/>
          <w:sz w:val="24"/>
          <w:szCs w:val="24"/>
        </w:rPr>
        <w:t xml:space="preserve"> defence to </w:t>
      </w:r>
      <w:r w:rsidR="0024318D" w:rsidRPr="00CF2F3D">
        <w:rPr>
          <w:rFonts w:ascii="Arial" w:hAnsi="Arial" w:cs="Arial"/>
          <w:sz w:val="24"/>
          <w:szCs w:val="24"/>
        </w:rPr>
        <w:t>ABSA</w:t>
      </w:r>
      <w:r w:rsidR="003E23B6">
        <w:rPr>
          <w:rFonts w:ascii="Arial" w:hAnsi="Arial" w:cs="Arial"/>
          <w:sz w:val="24"/>
          <w:szCs w:val="24"/>
        </w:rPr>
        <w:t>’s claims</w:t>
      </w:r>
      <w:r w:rsidR="00A4492C">
        <w:rPr>
          <w:rFonts w:ascii="Arial" w:hAnsi="Arial" w:cs="Arial"/>
          <w:sz w:val="24"/>
          <w:szCs w:val="24"/>
        </w:rPr>
        <w:t>,</w:t>
      </w:r>
      <w:r w:rsidR="0024318D" w:rsidRPr="00CF2F3D">
        <w:rPr>
          <w:rFonts w:ascii="Arial" w:hAnsi="Arial" w:cs="Arial"/>
          <w:sz w:val="24"/>
          <w:szCs w:val="24"/>
        </w:rPr>
        <w:t xml:space="preserve"> </w:t>
      </w:r>
      <w:r w:rsidR="003E23B6">
        <w:rPr>
          <w:rFonts w:ascii="Arial" w:hAnsi="Arial" w:cs="Arial"/>
          <w:sz w:val="24"/>
          <w:szCs w:val="24"/>
        </w:rPr>
        <w:t xml:space="preserve">which </w:t>
      </w:r>
      <w:r w:rsidR="0024318D" w:rsidRPr="00CF2F3D">
        <w:rPr>
          <w:rFonts w:ascii="Arial" w:hAnsi="Arial" w:cs="Arial"/>
          <w:sz w:val="24"/>
          <w:szCs w:val="24"/>
        </w:rPr>
        <w:t xml:space="preserve">needs to be pursued. </w:t>
      </w:r>
      <w:r w:rsidR="00CF2F3D">
        <w:rPr>
          <w:rFonts w:ascii="Arial" w:hAnsi="Arial" w:cs="Arial"/>
          <w:sz w:val="24"/>
          <w:szCs w:val="24"/>
        </w:rPr>
        <w:t>Hence, the late filing of the answering affidavit should be condoned.</w:t>
      </w:r>
    </w:p>
    <w:p w14:paraId="6FD7AE9F" w14:textId="77777777" w:rsidR="00AE381E" w:rsidRDefault="00AE381E" w:rsidP="008655F3">
      <w:pPr>
        <w:tabs>
          <w:tab w:val="left" w:pos="-426"/>
        </w:tabs>
        <w:spacing w:after="0" w:line="480" w:lineRule="auto"/>
        <w:ind w:right="567"/>
        <w:contextualSpacing/>
        <w:jc w:val="both"/>
        <w:rPr>
          <w:rFonts w:ascii="Arial" w:hAnsi="Arial" w:cs="Arial"/>
          <w:sz w:val="24"/>
          <w:szCs w:val="24"/>
        </w:rPr>
      </w:pPr>
    </w:p>
    <w:p w14:paraId="79F5D906" w14:textId="7415FFC4" w:rsidR="00AE381E" w:rsidRPr="006D47C8" w:rsidRDefault="003347CB" w:rsidP="003347CB">
      <w:pPr>
        <w:tabs>
          <w:tab w:val="left" w:pos="-426"/>
        </w:tabs>
        <w:spacing w:after="0" w:line="480" w:lineRule="auto"/>
        <w:ind w:right="-25"/>
        <w:contextualSpacing/>
        <w:jc w:val="both"/>
        <w:rPr>
          <w:rFonts w:ascii="Arial" w:hAnsi="Arial" w:cs="Arial"/>
          <w:sz w:val="24"/>
          <w:szCs w:val="24"/>
        </w:rPr>
      </w:pPr>
      <w:r w:rsidRPr="006D47C8">
        <w:rPr>
          <w:rFonts w:ascii="Arial" w:hAnsi="Arial" w:cs="Arial"/>
          <w:color w:val="000000" w:themeColor="text1"/>
          <w:sz w:val="24"/>
          <w:szCs w:val="24"/>
        </w:rPr>
        <w:t>[11]</w:t>
      </w:r>
      <w:r w:rsidRPr="006D47C8">
        <w:rPr>
          <w:rFonts w:ascii="Arial" w:hAnsi="Arial" w:cs="Arial"/>
          <w:color w:val="000000" w:themeColor="text1"/>
          <w:sz w:val="24"/>
          <w:szCs w:val="24"/>
        </w:rPr>
        <w:tab/>
      </w:r>
      <w:r w:rsidR="00E771F8" w:rsidRPr="006D47C8">
        <w:rPr>
          <w:rFonts w:ascii="Arial" w:hAnsi="Arial" w:cs="Arial"/>
          <w:sz w:val="24"/>
          <w:szCs w:val="24"/>
        </w:rPr>
        <w:t>The BRP fails to mention that</w:t>
      </w:r>
      <w:r w:rsidR="004C064E" w:rsidRPr="006D47C8">
        <w:rPr>
          <w:rFonts w:ascii="Arial" w:hAnsi="Arial" w:cs="Arial"/>
          <w:sz w:val="24"/>
          <w:szCs w:val="24"/>
        </w:rPr>
        <w:t>:</w:t>
      </w:r>
      <w:r w:rsidR="00E771F8" w:rsidRPr="006D47C8">
        <w:rPr>
          <w:rFonts w:ascii="Arial" w:hAnsi="Arial" w:cs="Arial"/>
          <w:sz w:val="24"/>
          <w:szCs w:val="24"/>
        </w:rPr>
        <w:t xml:space="preserve"> </w:t>
      </w:r>
      <w:r w:rsidR="004C064E" w:rsidRPr="006D47C8">
        <w:rPr>
          <w:rFonts w:ascii="Arial" w:hAnsi="Arial" w:cs="Arial"/>
          <w:sz w:val="24"/>
          <w:szCs w:val="24"/>
        </w:rPr>
        <w:t xml:space="preserve">(i) </w:t>
      </w:r>
      <w:r w:rsidR="00E771F8" w:rsidRPr="006D47C8">
        <w:rPr>
          <w:rFonts w:ascii="Arial" w:hAnsi="Arial" w:cs="Arial"/>
          <w:sz w:val="24"/>
          <w:szCs w:val="24"/>
        </w:rPr>
        <w:t xml:space="preserve">he was informed on </w:t>
      </w:r>
      <w:r w:rsidR="004C064E" w:rsidRPr="006D47C8">
        <w:rPr>
          <w:rFonts w:ascii="Arial" w:hAnsi="Arial" w:cs="Arial"/>
          <w:sz w:val="24"/>
          <w:szCs w:val="24"/>
        </w:rPr>
        <w:t xml:space="preserve">4 April 2022 that he should raise any issues he has with </w:t>
      </w:r>
      <w:r w:rsidR="007B0762">
        <w:rPr>
          <w:rFonts w:ascii="Arial" w:hAnsi="Arial" w:cs="Arial"/>
          <w:sz w:val="24"/>
          <w:szCs w:val="24"/>
        </w:rPr>
        <w:t>ABSA in his answering affidavit;</w:t>
      </w:r>
      <w:r w:rsidR="0056477A" w:rsidRPr="006D47C8">
        <w:rPr>
          <w:rFonts w:ascii="Arial" w:hAnsi="Arial" w:cs="Arial"/>
          <w:sz w:val="24"/>
          <w:szCs w:val="24"/>
        </w:rPr>
        <w:t xml:space="preserve"> </w:t>
      </w:r>
      <w:r w:rsidR="00446827">
        <w:rPr>
          <w:rFonts w:ascii="Arial" w:hAnsi="Arial" w:cs="Arial"/>
          <w:sz w:val="24"/>
          <w:szCs w:val="24"/>
        </w:rPr>
        <w:t>(ii) on 4 May 2022 he was informed that ABSA was determined to proceed w</w:t>
      </w:r>
      <w:r w:rsidR="007B0762">
        <w:rPr>
          <w:rFonts w:ascii="Arial" w:hAnsi="Arial" w:cs="Arial"/>
          <w:sz w:val="24"/>
          <w:szCs w:val="24"/>
        </w:rPr>
        <w:t>ith the liquidation application;</w:t>
      </w:r>
      <w:r w:rsidR="00446827">
        <w:rPr>
          <w:rFonts w:ascii="Arial" w:hAnsi="Arial" w:cs="Arial"/>
          <w:sz w:val="24"/>
          <w:szCs w:val="24"/>
        </w:rPr>
        <w:t xml:space="preserve"> </w:t>
      </w:r>
      <w:r w:rsidR="0056477A" w:rsidRPr="006D47C8">
        <w:rPr>
          <w:rFonts w:ascii="Arial" w:hAnsi="Arial" w:cs="Arial"/>
          <w:sz w:val="24"/>
          <w:szCs w:val="24"/>
        </w:rPr>
        <w:t>(i</w:t>
      </w:r>
      <w:r w:rsidR="00446827">
        <w:rPr>
          <w:rFonts w:ascii="Arial" w:hAnsi="Arial" w:cs="Arial"/>
          <w:sz w:val="24"/>
          <w:szCs w:val="24"/>
        </w:rPr>
        <w:t>i</w:t>
      </w:r>
      <w:r w:rsidR="0056477A" w:rsidRPr="006D47C8">
        <w:rPr>
          <w:rFonts w:ascii="Arial" w:hAnsi="Arial" w:cs="Arial"/>
          <w:sz w:val="24"/>
          <w:szCs w:val="24"/>
        </w:rPr>
        <w:t xml:space="preserve">i) </w:t>
      </w:r>
      <w:r w:rsidR="00971140" w:rsidRPr="006D47C8">
        <w:rPr>
          <w:rFonts w:ascii="Arial" w:hAnsi="Arial" w:cs="Arial"/>
          <w:sz w:val="24"/>
          <w:szCs w:val="24"/>
        </w:rPr>
        <w:t xml:space="preserve">on 26 May </w:t>
      </w:r>
      <w:r w:rsidR="0056477A" w:rsidRPr="006D47C8">
        <w:rPr>
          <w:rFonts w:ascii="Arial" w:hAnsi="Arial" w:cs="Arial"/>
          <w:sz w:val="24"/>
          <w:szCs w:val="24"/>
        </w:rPr>
        <w:t xml:space="preserve">his erstwhile attorney was served with a notice setting down </w:t>
      </w:r>
      <w:r w:rsidR="00971140" w:rsidRPr="006D47C8">
        <w:rPr>
          <w:rFonts w:ascii="Arial" w:hAnsi="Arial" w:cs="Arial"/>
          <w:sz w:val="24"/>
          <w:szCs w:val="24"/>
        </w:rPr>
        <w:t xml:space="preserve">this application </w:t>
      </w:r>
      <w:r w:rsidR="0056477A" w:rsidRPr="006D47C8">
        <w:rPr>
          <w:rFonts w:ascii="Arial" w:hAnsi="Arial" w:cs="Arial"/>
          <w:sz w:val="24"/>
          <w:szCs w:val="24"/>
        </w:rPr>
        <w:t>on the unopposed roll</w:t>
      </w:r>
      <w:r w:rsidR="004C064E" w:rsidRPr="006D47C8">
        <w:rPr>
          <w:rFonts w:ascii="Arial" w:hAnsi="Arial" w:cs="Arial"/>
          <w:sz w:val="24"/>
          <w:szCs w:val="24"/>
        </w:rPr>
        <w:t xml:space="preserve"> </w:t>
      </w:r>
      <w:r w:rsidR="00971140" w:rsidRPr="006D47C8">
        <w:rPr>
          <w:rFonts w:ascii="Arial" w:hAnsi="Arial" w:cs="Arial"/>
          <w:sz w:val="24"/>
          <w:szCs w:val="24"/>
        </w:rPr>
        <w:t>of 25 August 2022</w:t>
      </w:r>
      <w:r w:rsidR="007B0762">
        <w:rPr>
          <w:rFonts w:ascii="Arial" w:hAnsi="Arial" w:cs="Arial"/>
          <w:sz w:val="24"/>
          <w:szCs w:val="24"/>
        </w:rPr>
        <w:t>;</w:t>
      </w:r>
      <w:r w:rsidR="00971140" w:rsidRPr="006D47C8">
        <w:rPr>
          <w:rFonts w:ascii="Arial" w:hAnsi="Arial" w:cs="Arial"/>
          <w:sz w:val="24"/>
          <w:szCs w:val="24"/>
        </w:rPr>
        <w:t xml:space="preserve"> </w:t>
      </w:r>
      <w:r w:rsidR="004C064E" w:rsidRPr="006D47C8">
        <w:rPr>
          <w:rFonts w:ascii="Arial" w:hAnsi="Arial" w:cs="Arial"/>
          <w:sz w:val="24"/>
          <w:szCs w:val="24"/>
        </w:rPr>
        <w:t>(i</w:t>
      </w:r>
      <w:r w:rsidR="00446827">
        <w:rPr>
          <w:rFonts w:ascii="Arial" w:hAnsi="Arial" w:cs="Arial"/>
          <w:sz w:val="24"/>
          <w:szCs w:val="24"/>
        </w:rPr>
        <w:t>v</w:t>
      </w:r>
      <w:r w:rsidR="004C064E" w:rsidRPr="006D47C8">
        <w:rPr>
          <w:rFonts w:ascii="Arial" w:hAnsi="Arial" w:cs="Arial"/>
          <w:sz w:val="24"/>
          <w:szCs w:val="24"/>
        </w:rPr>
        <w:t xml:space="preserve">) on </w:t>
      </w:r>
      <w:r w:rsidR="00971140" w:rsidRPr="006D47C8">
        <w:rPr>
          <w:rFonts w:ascii="Arial" w:hAnsi="Arial" w:cs="Arial"/>
          <w:sz w:val="24"/>
          <w:szCs w:val="24"/>
        </w:rPr>
        <w:t xml:space="preserve">1 July 2022 </w:t>
      </w:r>
      <w:r w:rsidR="00A34179" w:rsidRPr="006D47C8">
        <w:rPr>
          <w:rFonts w:ascii="Arial" w:hAnsi="Arial" w:cs="Arial"/>
          <w:sz w:val="24"/>
          <w:szCs w:val="24"/>
        </w:rPr>
        <w:t xml:space="preserve">he </w:t>
      </w:r>
      <w:r w:rsidR="00BE4774">
        <w:rPr>
          <w:rFonts w:ascii="Arial" w:hAnsi="Arial" w:cs="Arial"/>
          <w:sz w:val="24"/>
          <w:szCs w:val="24"/>
        </w:rPr>
        <w:lastRenderedPageBreak/>
        <w:t>was told once again that he had</w:t>
      </w:r>
      <w:r w:rsidR="00971140" w:rsidRPr="006D47C8">
        <w:rPr>
          <w:rFonts w:ascii="Arial" w:hAnsi="Arial" w:cs="Arial"/>
          <w:sz w:val="24"/>
          <w:szCs w:val="24"/>
        </w:rPr>
        <w:t xml:space="preserve"> failed to se</w:t>
      </w:r>
      <w:r w:rsidR="00A34179" w:rsidRPr="006D47C8">
        <w:rPr>
          <w:rFonts w:ascii="Arial" w:hAnsi="Arial" w:cs="Arial"/>
          <w:sz w:val="24"/>
          <w:szCs w:val="24"/>
        </w:rPr>
        <w:t>rve his answering affidavit which was due for some time alrea</w:t>
      </w:r>
      <w:r w:rsidR="007B0762">
        <w:rPr>
          <w:rFonts w:ascii="Arial" w:hAnsi="Arial" w:cs="Arial"/>
          <w:sz w:val="24"/>
          <w:szCs w:val="24"/>
        </w:rPr>
        <w:t>dy;</w:t>
      </w:r>
      <w:r w:rsidR="00446827">
        <w:rPr>
          <w:rFonts w:ascii="Arial" w:hAnsi="Arial" w:cs="Arial"/>
          <w:sz w:val="24"/>
          <w:szCs w:val="24"/>
        </w:rPr>
        <w:t xml:space="preserve"> (</w:t>
      </w:r>
      <w:r w:rsidR="00AE381E" w:rsidRPr="006D47C8">
        <w:rPr>
          <w:rFonts w:ascii="Arial" w:hAnsi="Arial" w:cs="Arial"/>
          <w:sz w:val="24"/>
          <w:szCs w:val="24"/>
        </w:rPr>
        <w:t xml:space="preserve">v) on 28 July 2022 his present attorney wrote to the attorney of ABSA </w:t>
      </w:r>
      <w:r w:rsidR="007C2FDC" w:rsidRPr="006D47C8">
        <w:rPr>
          <w:rFonts w:ascii="Arial" w:hAnsi="Arial" w:cs="Arial"/>
          <w:sz w:val="24"/>
          <w:szCs w:val="24"/>
        </w:rPr>
        <w:t>requesting to be given access to the Caselines files for purp</w:t>
      </w:r>
      <w:r w:rsidR="007B0762">
        <w:rPr>
          <w:rFonts w:ascii="Arial" w:hAnsi="Arial" w:cs="Arial"/>
          <w:sz w:val="24"/>
          <w:szCs w:val="24"/>
        </w:rPr>
        <w:t>oses of attending to the matter;</w:t>
      </w:r>
      <w:r w:rsidR="007C2FDC" w:rsidRPr="006D47C8">
        <w:rPr>
          <w:rFonts w:ascii="Arial" w:hAnsi="Arial" w:cs="Arial"/>
          <w:sz w:val="24"/>
          <w:szCs w:val="24"/>
        </w:rPr>
        <w:t xml:space="preserve"> (vi) three weeks later, on 22 August 2022, his attorney contact</w:t>
      </w:r>
      <w:r w:rsidR="00BE4774">
        <w:rPr>
          <w:rFonts w:ascii="Arial" w:hAnsi="Arial" w:cs="Arial"/>
          <w:sz w:val="24"/>
          <w:szCs w:val="24"/>
        </w:rPr>
        <w:t>ed</w:t>
      </w:r>
      <w:r w:rsidR="007C2FDC" w:rsidRPr="006D47C8">
        <w:rPr>
          <w:rFonts w:ascii="Arial" w:hAnsi="Arial" w:cs="Arial"/>
          <w:sz w:val="24"/>
          <w:szCs w:val="24"/>
        </w:rPr>
        <w:t xml:space="preserve"> ABSA</w:t>
      </w:r>
      <w:r w:rsidR="00BE4774">
        <w:rPr>
          <w:rFonts w:ascii="Arial" w:hAnsi="Arial" w:cs="Arial"/>
          <w:sz w:val="24"/>
          <w:szCs w:val="24"/>
        </w:rPr>
        <w:t>’s attorney</w:t>
      </w:r>
      <w:r w:rsidR="007C2FDC" w:rsidRPr="006D47C8">
        <w:rPr>
          <w:rFonts w:ascii="Arial" w:hAnsi="Arial" w:cs="Arial"/>
          <w:sz w:val="24"/>
          <w:szCs w:val="24"/>
        </w:rPr>
        <w:t xml:space="preserve"> asking for copies of two annexures to the founding affidavit as the one</w:t>
      </w:r>
      <w:r w:rsidR="007B0762">
        <w:rPr>
          <w:rFonts w:ascii="Arial" w:hAnsi="Arial" w:cs="Arial"/>
          <w:sz w:val="24"/>
          <w:szCs w:val="24"/>
        </w:rPr>
        <w:t>s on Caselines were not legible,</w:t>
      </w:r>
      <w:r w:rsidR="007C2FDC" w:rsidRPr="006D47C8">
        <w:rPr>
          <w:rFonts w:ascii="Arial" w:hAnsi="Arial" w:cs="Arial"/>
          <w:sz w:val="24"/>
          <w:szCs w:val="24"/>
        </w:rPr>
        <w:t xml:space="preserve"> and (vii) on 15 August 2022</w:t>
      </w:r>
      <w:r w:rsidR="003663D5" w:rsidRPr="006D47C8">
        <w:rPr>
          <w:rFonts w:ascii="Arial" w:hAnsi="Arial" w:cs="Arial"/>
          <w:sz w:val="24"/>
          <w:szCs w:val="24"/>
        </w:rPr>
        <w:t xml:space="preserve"> he issued his </w:t>
      </w:r>
      <w:r w:rsidR="00574DA7">
        <w:rPr>
          <w:rFonts w:ascii="Arial" w:hAnsi="Arial" w:cs="Arial"/>
          <w:sz w:val="24"/>
          <w:szCs w:val="24"/>
        </w:rPr>
        <w:t>July</w:t>
      </w:r>
      <w:r w:rsidR="003663D5" w:rsidRPr="006D47C8">
        <w:rPr>
          <w:rFonts w:ascii="Arial" w:hAnsi="Arial" w:cs="Arial"/>
          <w:sz w:val="24"/>
          <w:szCs w:val="24"/>
        </w:rPr>
        <w:t xml:space="preserve"> 2022 report wherein he states that he would be responding to ‘Absa’s liquidation in due course</w:t>
      </w:r>
      <w:r w:rsidR="007B0762">
        <w:rPr>
          <w:rFonts w:ascii="Arial" w:hAnsi="Arial" w:cs="Arial"/>
          <w:sz w:val="24"/>
          <w:szCs w:val="24"/>
        </w:rPr>
        <w:t>’.</w:t>
      </w:r>
      <w:r w:rsidR="006D47C8" w:rsidRPr="006D47C8">
        <w:rPr>
          <w:rFonts w:ascii="Arial" w:hAnsi="Arial" w:cs="Arial"/>
          <w:sz w:val="24"/>
          <w:szCs w:val="24"/>
        </w:rPr>
        <w:t xml:space="preserve"> </w:t>
      </w:r>
      <w:r w:rsidR="008655F3" w:rsidRPr="006D47C8">
        <w:rPr>
          <w:rFonts w:ascii="Arial" w:hAnsi="Arial" w:cs="Arial"/>
          <w:sz w:val="24"/>
          <w:szCs w:val="24"/>
        </w:rPr>
        <w:t>The</w:t>
      </w:r>
      <w:r w:rsidR="00B60377">
        <w:rPr>
          <w:rFonts w:ascii="Arial" w:hAnsi="Arial" w:cs="Arial"/>
          <w:sz w:val="24"/>
          <w:szCs w:val="24"/>
        </w:rPr>
        <w:t>se factual</w:t>
      </w:r>
      <w:r w:rsidR="008655F3" w:rsidRPr="006D47C8">
        <w:rPr>
          <w:rFonts w:ascii="Arial" w:hAnsi="Arial" w:cs="Arial"/>
          <w:sz w:val="24"/>
          <w:szCs w:val="24"/>
        </w:rPr>
        <w:t xml:space="preserve"> omission</w:t>
      </w:r>
      <w:r w:rsidR="00B60377">
        <w:rPr>
          <w:rFonts w:ascii="Arial" w:hAnsi="Arial" w:cs="Arial"/>
          <w:sz w:val="24"/>
          <w:szCs w:val="24"/>
        </w:rPr>
        <w:t>s</w:t>
      </w:r>
      <w:r w:rsidR="008655F3" w:rsidRPr="006D47C8">
        <w:rPr>
          <w:rFonts w:ascii="Arial" w:hAnsi="Arial" w:cs="Arial"/>
          <w:sz w:val="24"/>
          <w:szCs w:val="24"/>
        </w:rPr>
        <w:t xml:space="preserve"> </w:t>
      </w:r>
      <w:r w:rsidR="00B60377">
        <w:rPr>
          <w:rFonts w:ascii="Arial" w:hAnsi="Arial" w:cs="Arial"/>
          <w:sz w:val="24"/>
          <w:szCs w:val="24"/>
        </w:rPr>
        <w:t>constitute a failure to comply with his duty of candour to this court.</w:t>
      </w:r>
      <w:r w:rsidR="008655F3" w:rsidRPr="006D47C8">
        <w:rPr>
          <w:rFonts w:ascii="Arial" w:hAnsi="Arial" w:cs="Arial"/>
          <w:sz w:val="24"/>
          <w:szCs w:val="24"/>
        </w:rPr>
        <w:t xml:space="preserve"> </w:t>
      </w:r>
      <w:r w:rsidR="00B60377">
        <w:rPr>
          <w:rFonts w:ascii="Arial" w:hAnsi="Arial" w:cs="Arial"/>
          <w:sz w:val="24"/>
          <w:szCs w:val="24"/>
        </w:rPr>
        <w:t>T</w:t>
      </w:r>
      <w:r w:rsidR="008655F3" w:rsidRPr="006D47C8">
        <w:rPr>
          <w:rFonts w:ascii="Arial" w:hAnsi="Arial" w:cs="Arial"/>
          <w:sz w:val="24"/>
          <w:szCs w:val="24"/>
        </w:rPr>
        <w:t xml:space="preserve">he </w:t>
      </w:r>
      <w:r w:rsidR="00B60377">
        <w:rPr>
          <w:rFonts w:ascii="Arial" w:hAnsi="Arial" w:cs="Arial"/>
          <w:sz w:val="24"/>
          <w:szCs w:val="24"/>
        </w:rPr>
        <w:t xml:space="preserve">omitted </w:t>
      </w:r>
      <w:r w:rsidR="008655F3" w:rsidRPr="006D47C8">
        <w:rPr>
          <w:rFonts w:ascii="Arial" w:hAnsi="Arial" w:cs="Arial"/>
          <w:sz w:val="24"/>
          <w:szCs w:val="24"/>
        </w:rPr>
        <w:t xml:space="preserve">facts also reveal that he was aware </w:t>
      </w:r>
      <w:r w:rsidR="00662075">
        <w:rPr>
          <w:rFonts w:ascii="Arial" w:hAnsi="Arial" w:cs="Arial"/>
          <w:sz w:val="24"/>
          <w:szCs w:val="24"/>
        </w:rPr>
        <w:t>on</w:t>
      </w:r>
      <w:r w:rsidR="008655F3" w:rsidRPr="006D47C8">
        <w:rPr>
          <w:rFonts w:ascii="Arial" w:hAnsi="Arial" w:cs="Arial"/>
          <w:sz w:val="24"/>
          <w:szCs w:val="24"/>
        </w:rPr>
        <w:t xml:space="preserve"> 4 April 2022 that the clock for the filing of his answering affidavit was running</w:t>
      </w:r>
      <w:r w:rsidR="00BE4774">
        <w:rPr>
          <w:rFonts w:ascii="Arial" w:hAnsi="Arial" w:cs="Arial"/>
          <w:sz w:val="24"/>
          <w:szCs w:val="24"/>
        </w:rPr>
        <w:t>. T</w:t>
      </w:r>
      <w:r w:rsidR="00662075">
        <w:rPr>
          <w:rFonts w:ascii="Arial" w:hAnsi="Arial" w:cs="Arial"/>
          <w:sz w:val="24"/>
          <w:szCs w:val="24"/>
        </w:rPr>
        <w:t>hereafter</w:t>
      </w:r>
      <w:r w:rsidR="00BE4774">
        <w:rPr>
          <w:rFonts w:ascii="Arial" w:hAnsi="Arial" w:cs="Arial"/>
          <w:sz w:val="24"/>
          <w:szCs w:val="24"/>
        </w:rPr>
        <w:t>,</w:t>
      </w:r>
      <w:r w:rsidR="00662075">
        <w:rPr>
          <w:rFonts w:ascii="Arial" w:hAnsi="Arial" w:cs="Arial"/>
          <w:sz w:val="24"/>
          <w:szCs w:val="24"/>
        </w:rPr>
        <w:t xml:space="preserve"> once the time period had expired</w:t>
      </w:r>
      <w:r w:rsidR="00BE4774">
        <w:rPr>
          <w:rFonts w:ascii="Arial" w:hAnsi="Arial" w:cs="Arial"/>
          <w:sz w:val="24"/>
          <w:szCs w:val="24"/>
        </w:rPr>
        <w:t>,</w:t>
      </w:r>
      <w:r w:rsidR="00662075">
        <w:rPr>
          <w:rFonts w:ascii="Arial" w:hAnsi="Arial" w:cs="Arial"/>
          <w:sz w:val="24"/>
          <w:szCs w:val="24"/>
        </w:rPr>
        <w:t xml:space="preserve"> </w:t>
      </w:r>
      <w:r w:rsidR="008655F3" w:rsidRPr="006D47C8">
        <w:rPr>
          <w:rFonts w:ascii="Arial" w:hAnsi="Arial" w:cs="Arial"/>
          <w:sz w:val="24"/>
          <w:szCs w:val="24"/>
        </w:rPr>
        <w:t>he was reminded on numerous occasions</w:t>
      </w:r>
      <w:r w:rsidR="00662075">
        <w:rPr>
          <w:rFonts w:ascii="Arial" w:hAnsi="Arial" w:cs="Arial"/>
          <w:sz w:val="24"/>
          <w:szCs w:val="24"/>
        </w:rPr>
        <w:t xml:space="preserve"> that he</w:t>
      </w:r>
      <w:r w:rsidR="008655F3" w:rsidRPr="006D47C8">
        <w:rPr>
          <w:rFonts w:ascii="Arial" w:hAnsi="Arial" w:cs="Arial"/>
          <w:sz w:val="24"/>
          <w:szCs w:val="24"/>
        </w:rPr>
        <w:t xml:space="preserve"> </w:t>
      </w:r>
      <w:r w:rsidR="00662075">
        <w:rPr>
          <w:rFonts w:ascii="Arial" w:hAnsi="Arial" w:cs="Arial"/>
          <w:sz w:val="24"/>
          <w:szCs w:val="24"/>
        </w:rPr>
        <w:t>was in default and needed to apply for condonation</w:t>
      </w:r>
      <w:r w:rsidR="00BE4774">
        <w:rPr>
          <w:rFonts w:ascii="Arial" w:hAnsi="Arial" w:cs="Arial"/>
          <w:sz w:val="24"/>
          <w:szCs w:val="24"/>
        </w:rPr>
        <w:t>,</w:t>
      </w:r>
      <w:r w:rsidR="00662075">
        <w:rPr>
          <w:rFonts w:ascii="Arial" w:hAnsi="Arial" w:cs="Arial"/>
          <w:sz w:val="24"/>
          <w:szCs w:val="24"/>
        </w:rPr>
        <w:t xml:space="preserve"> which application would be opposed. He simply ignored </w:t>
      </w:r>
      <w:r w:rsidR="00147449">
        <w:rPr>
          <w:rFonts w:ascii="Arial" w:hAnsi="Arial" w:cs="Arial"/>
          <w:sz w:val="24"/>
          <w:szCs w:val="24"/>
        </w:rPr>
        <w:t xml:space="preserve">all </w:t>
      </w:r>
      <w:r w:rsidR="00B60377">
        <w:rPr>
          <w:rFonts w:ascii="Arial" w:hAnsi="Arial" w:cs="Arial"/>
          <w:sz w:val="24"/>
          <w:szCs w:val="24"/>
        </w:rPr>
        <w:t xml:space="preserve">these reminders.  </w:t>
      </w:r>
    </w:p>
    <w:p w14:paraId="549C06B0" w14:textId="77777777" w:rsidR="008655F3" w:rsidRDefault="008655F3" w:rsidP="00EF21E1">
      <w:pPr>
        <w:tabs>
          <w:tab w:val="left" w:pos="-426"/>
        </w:tabs>
        <w:spacing w:after="0" w:line="480" w:lineRule="auto"/>
        <w:ind w:right="567"/>
        <w:contextualSpacing/>
        <w:jc w:val="both"/>
        <w:rPr>
          <w:rFonts w:ascii="Arial" w:hAnsi="Arial" w:cs="Arial"/>
          <w:sz w:val="24"/>
          <w:szCs w:val="24"/>
        </w:rPr>
      </w:pPr>
    </w:p>
    <w:p w14:paraId="022D9455" w14:textId="179CC3F3" w:rsidR="00770D6A"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[12]</w:t>
      </w:r>
      <w:r>
        <w:rPr>
          <w:rFonts w:ascii="Arial" w:hAnsi="Arial" w:cs="Arial"/>
          <w:color w:val="000000" w:themeColor="text1"/>
          <w:sz w:val="24"/>
          <w:szCs w:val="24"/>
        </w:rPr>
        <w:tab/>
      </w:r>
      <w:r w:rsidR="003663D5">
        <w:rPr>
          <w:rFonts w:ascii="Arial" w:hAnsi="Arial" w:cs="Arial"/>
          <w:sz w:val="24"/>
          <w:szCs w:val="24"/>
        </w:rPr>
        <w:t>The BRP is required to explain his delay in full</w:t>
      </w:r>
      <w:r w:rsidR="008655F3">
        <w:rPr>
          <w:rFonts w:ascii="Arial" w:hAnsi="Arial" w:cs="Arial"/>
          <w:sz w:val="24"/>
          <w:szCs w:val="24"/>
        </w:rPr>
        <w:t>.</w:t>
      </w:r>
      <w:r w:rsidR="00B60377">
        <w:rPr>
          <w:rFonts w:ascii="Arial" w:hAnsi="Arial" w:cs="Arial"/>
          <w:sz w:val="24"/>
          <w:szCs w:val="24"/>
        </w:rPr>
        <w:t xml:space="preserve"> </w:t>
      </w:r>
      <w:r w:rsidR="00B60377">
        <w:rPr>
          <w:rFonts w:ascii="ArialMT" w:hAnsi="ArialMT" w:cs="ArialMT"/>
          <w:sz w:val="24"/>
          <w:szCs w:val="24"/>
        </w:rPr>
        <w:t>The explanation must cover the entire period of the delay. Moreover, the explanation must be reasonable.</w:t>
      </w:r>
      <w:r w:rsidR="00B60377">
        <w:rPr>
          <w:rStyle w:val="FootnoteReference"/>
          <w:rFonts w:ascii="ArialMT" w:hAnsi="ArialMT" w:cs="ArialMT"/>
          <w:sz w:val="24"/>
          <w:szCs w:val="24"/>
        </w:rPr>
        <w:footnoteReference w:id="4"/>
      </w:r>
      <w:r w:rsidR="008655F3">
        <w:rPr>
          <w:rFonts w:ascii="Arial" w:hAnsi="Arial" w:cs="Arial"/>
          <w:sz w:val="24"/>
          <w:szCs w:val="24"/>
        </w:rPr>
        <w:t xml:space="preserve"> </w:t>
      </w:r>
      <w:r w:rsidR="00B60377">
        <w:rPr>
          <w:rFonts w:ascii="Arial" w:hAnsi="Arial" w:cs="Arial"/>
          <w:sz w:val="24"/>
          <w:szCs w:val="24"/>
        </w:rPr>
        <w:t xml:space="preserve">This he has not done. </w:t>
      </w:r>
      <w:r w:rsidR="001A22BE">
        <w:rPr>
          <w:rFonts w:ascii="Arial" w:hAnsi="Arial" w:cs="Arial"/>
          <w:sz w:val="24"/>
          <w:szCs w:val="24"/>
        </w:rPr>
        <w:t>He simply opted to provide a broad superficial explanation in the hope that it would suffice.</w:t>
      </w:r>
    </w:p>
    <w:p w14:paraId="1A3AEF17" w14:textId="77777777" w:rsidR="00770D6A" w:rsidRDefault="00770D6A" w:rsidP="00770D6A">
      <w:pPr>
        <w:tabs>
          <w:tab w:val="left" w:pos="-426"/>
        </w:tabs>
        <w:spacing w:after="0" w:line="480" w:lineRule="auto"/>
        <w:ind w:right="567"/>
        <w:contextualSpacing/>
        <w:jc w:val="both"/>
        <w:rPr>
          <w:rFonts w:ascii="Arial" w:hAnsi="Arial" w:cs="Arial"/>
          <w:sz w:val="24"/>
          <w:szCs w:val="24"/>
        </w:rPr>
      </w:pPr>
    </w:p>
    <w:p w14:paraId="3692A109" w14:textId="1F8049D2" w:rsidR="00AE381E" w:rsidRPr="001A22BE" w:rsidRDefault="003347CB" w:rsidP="003347CB">
      <w:pPr>
        <w:tabs>
          <w:tab w:val="left" w:pos="-426"/>
        </w:tabs>
        <w:spacing w:after="0" w:line="480" w:lineRule="auto"/>
        <w:ind w:right="-25"/>
        <w:contextualSpacing/>
        <w:jc w:val="both"/>
        <w:rPr>
          <w:rFonts w:ascii="Arial" w:hAnsi="Arial" w:cs="Arial"/>
          <w:sz w:val="24"/>
          <w:szCs w:val="24"/>
        </w:rPr>
      </w:pPr>
      <w:r w:rsidRPr="001A22BE">
        <w:rPr>
          <w:rFonts w:ascii="Arial" w:hAnsi="Arial" w:cs="Arial"/>
          <w:color w:val="000000" w:themeColor="text1"/>
          <w:sz w:val="24"/>
          <w:szCs w:val="24"/>
        </w:rPr>
        <w:t>[13]</w:t>
      </w:r>
      <w:r w:rsidRPr="001A22BE">
        <w:rPr>
          <w:rFonts w:ascii="Arial" w:hAnsi="Arial" w:cs="Arial"/>
          <w:color w:val="000000" w:themeColor="text1"/>
          <w:sz w:val="24"/>
          <w:szCs w:val="24"/>
        </w:rPr>
        <w:tab/>
      </w:r>
      <w:r w:rsidR="00B4692E">
        <w:rPr>
          <w:rFonts w:ascii="Arial" w:hAnsi="Arial" w:cs="Arial"/>
          <w:sz w:val="24"/>
          <w:szCs w:val="24"/>
        </w:rPr>
        <w:t>He says that he was seeking legal advice on ABSA’s claim, but this he commenced doing in January 2022, well before the present application was instituted</w:t>
      </w:r>
      <w:r w:rsidR="00183B15">
        <w:rPr>
          <w:rFonts w:ascii="Arial" w:hAnsi="Arial" w:cs="Arial"/>
          <w:sz w:val="24"/>
          <w:szCs w:val="24"/>
        </w:rPr>
        <w:t>. He says that he declared a formal dispute in April 2022</w:t>
      </w:r>
      <w:r w:rsidR="00BE4774">
        <w:rPr>
          <w:rFonts w:ascii="Arial" w:hAnsi="Arial" w:cs="Arial"/>
          <w:sz w:val="24"/>
          <w:szCs w:val="24"/>
        </w:rPr>
        <w:t>,</w:t>
      </w:r>
      <w:r w:rsidR="00183B15">
        <w:rPr>
          <w:rFonts w:ascii="Arial" w:hAnsi="Arial" w:cs="Arial"/>
          <w:sz w:val="24"/>
          <w:szCs w:val="24"/>
        </w:rPr>
        <w:t xml:space="preserve"> and was hoping to secure ABSA’s co-operation in refer</w:t>
      </w:r>
      <w:r w:rsidR="00BE4774">
        <w:rPr>
          <w:rFonts w:ascii="Arial" w:hAnsi="Arial" w:cs="Arial"/>
          <w:sz w:val="24"/>
          <w:szCs w:val="24"/>
        </w:rPr>
        <w:t xml:space="preserve">ring the dispute to arbitration. </w:t>
      </w:r>
      <w:r w:rsidR="00183B15">
        <w:rPr>
          <w:rFonts w:ascii="Arial" w:hAnsi="Arial" w:cs="Arial"/>
          <w:sz w:val="24"/>
          <w:szCs w:val="24"/>
        </w:rPr>
        <w:t xml:space="preserve"> </w:t>
      </w:r>
      <w:r w:rsidR="00BE4774">
        <w:rPr>
          <w:rFonts w:ascii="Arial" w:hAnsi="Arial" w:cs="Arial"/>
          <w:sz w:val="24"/>
          <w:szCs w:val="24"/>
        </w:rPr>
        <w:t xml:space="preserve">However, </w:t>
      </w:r>
      <w:r w:rsidR="00183B15">
        <w:rPr>
          <w:rFonts w:ascii="Arial" w:hAnsi="Arial" w:cs="Arial"/>
          <w:sz w:val="24"/>
          <w:szCs w:val="24"/>
        </w:rPr>
        <w:t>ABSA told him immediately</w:t>
      </w:r>
      <w:r w:rsidR="00BE4774">
        <w:rPr>
          <w:rFonts w:ascii="Arial" w:hAnsi="Arial" w:cs="Arial"/>
          <w:sz w:val="24"/>
          <w:szCs w:val="24"/>
        </w:rPr>
        <w:t>,</w:t>
      </w:r>
      <w:r w:rsidR="00A877FF">
        <w:rPr>
          <w:rFonts w:ascii="Arial" w:hAnsi="Arial" w:cs="Arial"/>
          <w:sz w:val="24"/>
          <w:szCs w:val="24"/>
        </w:rPr>
        <w:t xml:space="preserve"> in robust language</w:t>
      </w:r>
      <w:r w:rsidR="00BE4774">
        <w:rPr>
          <w:rFonts w:ascii="Arial" w:hAnsi="Arial" w:cs="Arial"/>
          <w:sz w:val="24"/>
          <w:szCs w:val="24"/>
        </w:rPr>
        <w:t>,</w:t>
      </w:r>
      <w:r w:rsidR="00183B15">
        <w:rPr>
          <w:rFonts w:ascii="Arial" w:hAnsi="Arial" w:cs="Arial"/>
          <w:sz w:val="24"/>
          <w:szCs w:val="24"/>
        </w:rPr>
        <w:t xml:space="preserve"> that it was of the view that he did not have the </w:t>
      </w:r>
      <w:r w:rsidR="00183B15">
        <w:rPr>
          <w:rFonts w:ascii="Arial" w:hAnsi="Arial" w:cs="Arial"/>
          <w:sz w:val="24"/>
          <w:szCs w:val="24"/>
        </w:rPr>
        <w:lastRenderedPageBreak/>
        <w:t>authority to proceed to arbitration and that it remained committed to continuing with this application</w:t>
      </w:r>
      <w:r w:rsidR="00BE4774">
        <w:rPr>
          <w:rFonts w:ascii="Arial" w:hAnsi="Arial" w:cs="Arial"/>
          <w:sz w:val="24"/>
          <w:szCs w:val="24"/>
        </w:rPr>
        <w:t xml:space="preserve">. It had </w:t>
      </w:r>
      <w:r w:rsidR="00183B15">
        <w:rPr>
          <w:rFonts w:ascii="Arial" w:hAnsi="Arial" w:cs="Arial"/>
          <w:sz w:val="24"/>
          <w:szCs w:val="24"/>
        </w:rPr>
        <w:t xml:space="preserve">reminded him on numerous occasions to file his answering affidavit, but he just ignored them. </w:t>
      </w:r>
      <w:r w:rsidR="00CC111C">
        <w:rPr>
          <w:rFonts w:ascii="Arial" w:hAnsi="Arial" w:cs="Arial"/>
          <w:sz w:val="24"/>
          <w:szCs w:val="24"/>
        </w:rPr>
        <w:t xml:space="preserve">He does not explain to this court why he </w:t>
      </w:r>
      <w:r w:rsidR="000633A9">
        <w:rPr>
          <w:rFonts w:ascii="Arial" w:hAnsi="Arial" w:cs="Arial"/>
          <w:sz w:val="24"/>
          <w:szCs w:val="24"/>
        </w:rPr>
        <w:t>failed to heed the reminders.</w:t>
      </w:r>
      <w:r w:rsidR="00CC111C">
        <w:rPr>
          <w:rFonts w:ascii="Arial" w:hAnsi="Arial" w:cs="Arial"/>
          <w:sz w:val="24"/>
          <w:szCs w:val="24"/>
        </w:rPr>
        <w:t xml:space="preserve"> </w:t>
      </w:r>
      <w:r w:rsidR="007B0762">
        <w:rPr>
          <w:rFonts w:ascii="Arial" w:hAnsi="Arial" w:cs="Arial"/>
          <w:sz w:val="24"/>
          <w:szCs w:val="24"/>
        </w:rPr>
        <w:t>A</w:t>
      </w:r>
      <w:r w:rsidR="00770D6A">
        <w:rPr>
          <w:rFonts w:ascii="Arial" w:hAnsi="Arial" w:cs="Arial"/>
          <w:sz w:val="24"/>
          <w:szCs w:val="24"/>
        </w:rPr>
        <w:t xml:space="preserve">s soon as ABSA served upon his erstwhile attorneys a notice of set down on the unopposed roll he should have known that it was determined to pursue this application. </w:t>
      </w:r>
      <w:r w:rsidR="00A877FF">
        <w:rPr>
          <w:rFonts w:ascii="Arial" w:hAnsi="Arial" w:cs="Arial"/>
          <w:sz w:val="24"/>
          <w:szCs w:val="24"/>
        </w:rPr>
        <w:t>Having been told from the inception that his efforts to initiate arbitration proceed</w:t>
      </w:r>
      <w:r w:rsidR="00817908">
        <w:rPr>
          <w:rFonts w:ascii="Arial" w:hAnsi="Arial" w:cs="Arial"/>
          <w:sz w:val="24"/>
          <w:szCs w:val="24"/>
        </w:rPr>
        <w:t>ings were stillborn, it was</w:t>
      </w:r>
      <w:r w:rsidR="00A877FF">
        <w:rPr>
          <w:rFonts w:ascii="Arial" w:hAnsi="Arial" w:cs="Arial"/>
          <w:sz w:val="24"/>
          <w:szCs w:val="24"/>
        </w:rPr>
        <w:t xml:space="preserve"> </w:t>
      </w:r>
      <w:r w:rsidR="00770D6A">
        <w:rPr>
          <w:rFonts w:ascii="Arial" w:hAnsi="Arial" w:cs="Arial"/>
          <w:sz w:val="24"/>
          <w:szCs w:val="24"/>
        </w:rPr>
        <w:t xml:space="preserve">not only </w:t>
      </w:r>
      <w:r w:rsidR="00A877FF">
        <w:rPr>
          <w:rFonts w:ascii="Arial" w:hAnsi="Arial" w:cs="Arial"/>
          <w:sz w:val="24"/>
          <w:szCs w:val="24"/>
        </w:rPr>
        <w:t>unreasonable</w:t>
      </w:r>
      <w:r w:rsidR="005A27E6">
        <w:rPr>
          <w:rFonts w:ascii="Arial" w:hAnsi="Arial" w:cs="Arial"/>
          <w:sz w:val="24"/>
          <w:szCs w:val="24"/>
        </w:rPr>
        <w:t>,</w:t>
      </w:r>
      <w:r w:rsidR="00A877FF">
        <w:rPr>
          <w:rFonts w:ascii="Arial" w:hAnsi="Arial" w:cs="Arial"/>
          <w:sz w:val="24"/>
          <w:szCs w:val="24"/>
        </w:rPr>
        <w:t xml:space="preserve"> but foolhardy</w:t>
      </w:r>
      <w:r w:rsidR="005A27E6">
        <w:rPr>
          <w:rFonts w:ascii="Arial" w:hAnsi="Arial" w:cs="Arial"/>
          <w:sz w:val="24"/>
          <w:szCs w:val="24"/>
        </w:rPr>
        <w:t>,</w:t>
      </w:r>
      <w:r w:rsidR="00A877FF">
        <w:rPr>
          <w:rFonts w:ascii="Arial" w:hAnsi="Arial" w:cs="Arial"/>
          <w:sz w:val="24"/>
          <w:szCs w:val="24"/>
        </w:rPr>
        <w:t xml:space="preserve"> for him to still try to secure its co-operation. In fact, n</w:t>
      </w:r>
      <w:r w:rsidR="00183B15">
        <w:rPr>
          <w:rFonts w:ascii="Arial" w:hAnsi="Arial" w:cs="Arial"/>
          <w:sz w:val="24"/>
          <w:szCs w:val="24"/>
        </w:rPr>
        <w:t xml:space="preserve">ot once did he inform ABSA that he </w:t>
      </w:r>
      <w:r w:rsidR="00817908">
        <w:rPr>
          <w:rFonts w:ascii="Arial" w:hAnsi="Arial" w:cs="Arial"/>
          <w:sz w:val="24"/>
          <w:szCs w:val="24"/>
        </w:rPr>
        <w:t>would</w:t>
      </w:r>
      <w:r w:rsidR="00183B15">
        <w:rPr>
          <w:rFonts w:ascii="Arial" w:hAnsi="Arial" w:cs="Arial"/>
          <w:sz w:val="24"/>
          <w:szCs w:val="24"/>
        </w:rPr>
        <w:t xml:space="preserve"> not file his a</w:t>
      </w:r>
      <w:r w:rsidR="00817908">
        <w:rPr>
          <w:rFonts w:ascii="Arial" w:hAnsi="Arial" w:cs="Arial"/>
          <w:sz w:val="24"/>
          <w:szCs w:val="24"/>
        </w:rPr>
        <w:t>nswering affidavit because he was</w:t>
      </w:r>
      <w:r w:rsidR="00183B15">
        <w:rPr>
          <w:rFonts w:ascii="Arial" w:hAnsi="Arial" w:cs="Arial"/>
          <w:sz w:val="24"/>
          <w:szCs w:val="24"/>
        </w:rPr>
        <w:t xml:space="preserve"> </w:t>
      </w:r>
      <w:r w:rsidR="00A877FF">
        <w:rPr>
          <w:rFonts w:ascii="Arial" w:hAnsi="Arial" w:cs="Arial"/>
          <w:sz w:val="24"/>
          <w:szCs w:val="24"/>
        </w:rPr>
        <w:t>still tr</w:t>
      </w:r>
      <w:r w:rsidR="00770D6A">
        <w:rPr>
          <w:rFonts w:ascii="Arial" w:hAnsi="Arial" w:cs="Arial"/>
          <w:sz w:val="24"/>
          <w:szCs w:val="24"/>
        </w:rPr>
        <w:t>ying to secure its co-oper</w:t>
      </w:r>
      <w:r w:rsidR="00817908">
        <w:rPr>
          <w:rFonts w:ascii="Arial" w:hAnsi="Arial" w:cs="Arial"/>
          <w:sz w:val="24"/>
          <w:szCs w:val="24"/>
        </w:rPr>
        <w:t>ation. This</w:t>
      </w:r>
      <w:r w:rsidR="00770D6A">
        <w:rPr>
          <w:rFonts w:ascii="Arial" w:hAnsi="Arial" w:cs="Arial"/>
          <w:sz w:val="24"/>
          <w:szCs w:val="24"/>
        </w:rPr>
        <w:t xml:space="preserve"> exposes him to the alle</w:t>
      </w:r>
      <w:r w:rsidR="00147449">
        <w:rPr>
          <w:rFonts w:ascii="Arial" w:hAnsi="Arial" w:cs="Arial"/>
          <w:sz w:val="24"/>
          <w:szCs w:val="24"/>
        </w:rPr>
        <w:t>gation</w:t>
      </w:r>
      <w:r w:rsidR="00770D6A">
        <w:rPr>
          <w:rFonts w:ascii="Arial" w:hAnsi="Arial" w:cs="Arial"/>
          <w:sz w:val="24"/>
          <w:szCs w:val="24"/>
        </w:rPr>
        <w:t xml:space="preserve"> that he engineered this version at the time the answering affidavit was drafted</w:t>
      </w:r>
      <w:r w:rsidR="00CC111C">
        <w:rPr>
          <w:rFonts w:ascii="Arial" w:hAnsi="Arial" w:cs="Arial"/>
          <w:sz w:val="24"/>
          <w:szCs w:val="24"/>
        </w:rPr>
        <w:t>. Put differently, the inference that his explanation was an afterthought is not an unreasonable one.</w:t>
      </w:r>
      <w:r w:rsidR="00770D6A">
        <w:rPr>
          <w:rFonts w:ascii="Arial" w:hAnsi="Arial" w:cs="Arial"/>
          <w:sz w:val="24"/>
          <w:szCs w:val="24"/>
        </w:rPr>
        <w:t xml:space="preserve"> </w:t>
      </w:r>
    </w:p>
    <w:p w14:paraId="20A99527" w14:textId="77777777" w:rsidR="00CC111C" w:rsidRDefault="00CC111C" w:rsidP="00660E05">
      <w:pPr>
        <w:tabs>
          <w:tab w:val="left" w:pos="-426"/>
        </w:tabs>
        <w:spacing w:after="0" w:line="480" w:lineRule="auto"/>
        <w:ind w:right="567"/>
        <w:contextualSpacing/>
        <w:jc w:val="both"/>
        <w:rPr>
          <w:rFonts w:ascii="Arial" w:hAnsi="Arial" w:cs="Arial"/>
          <w:sz w:val="24"/>
          <w:szCs w:val="24"/>
        </w:rPr>
      </w:pPr>
    </w:p>
    <w:p w14:paraId="56A6C924" w14:textId="05AB80FE" w:rsidR="00BF7945"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[14]</w:t>
      </w:r>
      <w:r>
        <w:rPr>
          <w:rFonts w:ascii="Arial" w:hAnsi="Arial" w:cs="Arial"/>
          <w:color w:val="000000" w:themeColor="text1"/>
          <w:sz w:val="24"/>
          <w:szCs w:val="24"/>
        </w:rPr>
        <w:tab/>
      </w:r>
      <w:r w:rsidR="00CC111C">
        <w:rPr>
          <w:rFonts w:ascii="Arial" w:hAnsi="Arial" w:cs="Arial"/>
          <w:sz w:val="24"/>
          <w:szCs w:val="24"/>
        </w:rPr>
        <w:t>T</w:t>
      </w:r>
      <w:r w:rsidR="00CC111C" w:rsidRPr="00CC111C">
        <w:rPr>
          <w:rFonts w:ascii="Arial" w:hAnsi="Arial" w:cs="Arial"/>
          <w:sz w:val="24"/>
          <w:szCs w:val="24"/>
        </w:rPr>
        <w:t xml:space="preserve">he inadequacy of this explanation </w:t>
      </w:r>
      <w:r w:rsidR="00CC111C">
        <w:rPr>
          <w:rFonts w:ascii="Arial" w:hAnsi="Arial" w:cs="Arial"/>
          <w:sz w:val="24"/>
          <w:szCs w:val="24"/>
        </w:rPr>
        <w:t xml:space="preserve">justifies a dismissal of this application for condonation, unless he is able to put up a </w:t>
      </w:r>
      <w:r w:rsidR="00CC111C" w:rsidRPr="00F062EC">
        <w:rPr>
          <w:rFonts w:ascii="Arial" w:hAnsi="Arial" w:cs="Arial"/>
          <w:i/>
          <w:sz w:val="24"/>
          <w:szCs w:val="24"/>
        </w:rPr>
        <w:t>bona fide</w:t>
      </w:r>
      <w:r w:rsidR="00CC111C">
        <w:rPr>
          <w:rFonts w:ascii="Arial" w:hAnsi="Arial" w:cs="Arial"/>
          <w:sz w:val="24"/>
          <w:szCs w:val="24"/>
        </w:rPr>
        <w:t xml:space="preserve"> defence to ABSA’s claim which has a very good prospect of success.</w:t>
      </w:r>
      <w:r w:rsidR="00777AEB">
        <w:rPr>
          <w:rStyle w:val="FootnoteReference"/>
          <w:rFonts w:ascii="Arial" w:hAnsi="Arial" w:cs="Arial"/>
          <w:sz w:val="24"/>
          <w:szCs w:val="24"/>
        </w:rPr>
        <w:footnoteReference w:id="5"/>
      </w:r>
      <w:r w:rsidR="00CC111C">
        <w:rPr>
          <w:rFonts w:ascii="Arial" w:hAnsi="Arial" w:cs="Arial"/>
          <w:sz w:val="24"/>
          <w:szCs w:val="24"/>
        </w:rPr>
        <w:t xml:space="preserve"> </w:t>
      </w:r>
      <w:r w:rsidR="00777AEB">
        <w:rPr>
          <w:rFonts w:ascii="Arial" w:hAnsi="Arial" w:cs="Arial"/>
          <w:sz w:val="24"/>
          <w:szCs w:val="24"/>
        </w:rPr>
        <w:t xml:space="preserve"> </w:t>
      </w:r>
      <w:r w:rsidR="004B70EE">
        <w:rPr>
          <w:rFonts w:ascii="Arial" w:hAnsi="Arial" w:cs="Arial"/>
          <w:sz w:val="24"/>
          <w:szCs w:val="24"/>
        </w:rPr>
        <w:t>However, i</w:t>
      </w:r>
      <w:r w:rsidR="00763F5F">
        <w:rPr>
          <w:rFonts w:ascii="Arial" w:hAnsi="Arial" w:cs="Arial"/>
          <w:sz w:val="24"/>
          <w:szCs w:val="24"/>
        </w:rPr>
        <w:t>f the explanation is so bad</w:t>
      </w:r>
      <w:r w:rsidR="005A27E6">
        <w:rPr>
          <w:rFonts w:ascii="Arial" w:hAnsi="Arial" w:cs="Arial"/>
          <w:sz w:val="24"/>
          <w:szCs w:val="24"/>
        </w:rPr>
        <w:t>,</w:t>
      </w:r>
      <w:r w:rsidR="00763F5F">
        <w:rPr>
          <w:rFonts w:ascii="Arial" w:hAnsi="Arial" w:cs="Arial"/>
          <w:sz w:val="24"/>
          <w:szCs w:val="24"/>
        </w:rPr>
        <w:t xml:space="preserve"> the court is entitled to ignore the merits of the defaulting party’s case</w:t>
      </w:r>
      <w:r w:rsidR="00BF7945">
        <w:rPr>
          <w:rFonts w:ascii="Arial" w:hAnsi="Arial" w:cs="Arial"/>
          <w:sz w:val="24"/>
          <w:szCs w:val="24"/>
        </w:rPr>
        <w:t>:</w:t>
      </w:r>
    </w:p>
    <w:p w14:paraId="103A3AF0" w14:textId="06563637" w:rsidR="00CC111C" w:rsidRPr="00CC111C" w:rsidRDefault="00BF7945" w:rsidP="00BF7945">
      <w:pPr>
        <w:tabs>
          <w:tab w:val="left" w:pos="-426"/>
        </w:tabs>
        <w:spacing w:after="0"/>
        <w:ind w:left="1440" w:right="567" w:hanging="1440"/>
        <w:contextualSpacing/>
        <w:jc w:val="both"/>
        <w:rPr>
          <w:rFonts w:ascii="Arial" w:hAnsi="Arial" w:cs="Arial"/>
          <w:sz w:val="24"/>
          <w:szCs w:val="24"/>
        </w:rPr>
      </w:pPr>
      <w:r>
        <w:rPr>
          <w:rFonts w:ascii="Arial" w:hAnsi="Arial" w:cs="Arial"/>
          <w:sz w:val="24"/>
          <w:szCs w:val="24"/>
        </w:rPr>
        <w:tab/>
        <w:t>‘</w:t>
      </w:r>
      <w:r w:rsidRPr="00BF7945">
        <w:rPr>
          <w:rFonts w:ascii="Arial" w:hAnsi="Arial" w:cs="Arial"/>
        </w:rPr>
        <w:t xml:space="preserve"> …  </w:t>
      </w:r>
      <w:r w:rsidR="00777AEB" w:rsidRPr="00BF7945">
        <w:rPr>
          <w:rFonts w:ascii="Arial" w:hAnsi="Arial" w:cs="Arial"/>
        </w:rPr>
        <w:t>the circumstance that there may be reasonable or even good prospects of success on the merits would satisfy only one of the essential requirements for rescission of a default judgment. It may be that in certain circumstances, when the question of the sufficiency or otherwise of a defendant's explanation for his being in default is finely balanced, the circumstance that his proposed defence carries reasonable or good prospects of success on the merits might tip the scale in his favour in the application for rescission.</w:t>
      </w:r>
      <w:r>
        <w:rPr>
          <w:rFonts w:ascii="Arial" w:hAnsi="Arial" w:cs="Arial"/>
        </w:rPr>
        <w:t xml:space="preserve"> … </w:t>
      </w:r>
      <w:r w:rsidR="00777AEB" w:rsidRPr="00BF7945">
        <w:rPr>
          <w:rFonts w:ascii="Arial" w:hAnsi="Arial" w:cs="Arial"/>
        </w:rPr>
        <w:t>But this is not to say that the stronger the prospects of success the more indulgently will the Court regard the explanation of the default. An unsatisfactory and unacceptable explanation remains so, whatever the prospects of success on the merits.</w:t>
      </w:r>
      <w:r>
        <w:rPr>
          <w:rFonts w:ascii="Arial" w:hAnsi="Arial" w:cs="Arial"/>
          <w:sz w:val="24"/>
          <w:szCs w:val="24"/>
        </w:rPr>
        <w:t>’</w:t>
      </w:r>
      <w:r w:rsidRPr="00BF7945">
        <w:rPr>
          <w:rStyle w:val="FootnoteReference"/>
          <w:rFonts w:ascii="Arial" w:hAnsi="Arial" w:cs="Arial"/>
          <w:sz w:val="24"/>
          <w:szCs w:val="24"/>
        </w:rPr>
        <w:t xml:space="preserve"> </w:t>
      </w:r>
      <w:r>
        <w:rPr>
          <w:rStyle w:val="FootnoteReference"/>
          <w:rFonts w:ascii="Arial" w:hAnsi="Arial" w:cs="Arial"/>
          <w:sz w:val="24"/>
          <w:szCs w:val="24"/>
        </w:rPr>
        <w:footnoteReference w:id="6"/>
      </w:r>
    </w:p>
    <w:p w14:paraId="54865780" w14:textId="5355CF58" w:rsidR="00E771F8" w:rsidRDefault="00E771F8" w:rsidP="000D5A9B">
      <w:pPr>
        <w:tabs>
          <w:tab w:val="left" w:pos="-426"/>
        </w:tabs>
        <w:spacing w:after="0" w:line="480" w:lineRule="auto"/>
        <w:ind w:right="567"/>
        <w:contextualSpacing/>
        <w:jc w:val="both"/>
        <w:rPr>
          <w:rFonts w:ascii="Arial" w:hAnsi="Arial" w:cs="Arial"/>
          <w:sz w:val="24"/>
          <w:szCs w:val="24"/>
        </w:rPr>
      </w:pPr>
    </w:p>
    <w:p w14:paraId="7C2D9AE9" w14:textId="53A896BC" w:rsidR="00147449" w:rsidRPr="00B93BBA" w:rsidRDefault="003347CB" w:rsidP="003347CB">
      <w:pPr>
        <w:tabs>
          <w:tab w:val="left" w:pos="-426"/>
        </w:tabs>
        <w:spacing w:after="0" w:line="480" w:lineRule="auto"/>
        <w:ind w:right="-25"/>
        <w:contextualSpacing/>
        <w:jc w:val="both"/>
        <w:rPr>
          <w:rFonts w:ascii="Arial" w:hAnsi="Arial" w:cs="Arial"/>
          <w:sz w:val="24"/>
          <w:szCs w:val="24"/>
        </w:rPr>
      </w:pPr>
      <w:r w:rsidRPr="00B93BBA">
        <w:rPr>
          <w:rFonts w:ascii="Arial" w:hAnsi="Arial" w:cs="Arial"/>
          <w:color w:val="000000" w:themeColor="text1"/>
          <w:sz w:val="24"/>
          <w:szCs w:val="24"/>
        </w:rPr>
        <w:t>[15]</w:t>
      </w:r>
      <w:r w:rsidRPr="00B93BBA">
        <w:rPr>
          <w:rFonts w:ascii="Arial" w:hAnsi="Arial" w:cs="Arial"/>
          <w:color w:val="000000" w:themeColor="text1"/>
          <w:sz w:val="24"/>
          <w:szCs w:val="24"/>
        </w:rPr>
        <w:tab/>
      </w:r>
      <w:r w:rsidR="000D5A9B">
        <w:rPr>
          <w:rFonts w:ascii="Arial" w:hAnsi="Arial" w:cs="Arial"/>
          <w:sz w:val="24"/>
          <w:szCs w:val="24"/>
        </w:rPr>
        <w:t xml:space="preserve">The BRP does not address the issue of prospect of success in his condonation explanation. He says that he incorporates </w:t>
      </w:r>
      <w:r w:rsidR="00F062EC">
        <w:rPr>
          <w:rFonts w:ascii="Arial" w:hAnsi="Arial" w:cs="Arial"/>
          <w:sz w:val="24"/>
          <w:szCs w:val="24"/>
        </w:rPr>
        <w:t xml:space="preserve">the entire contents of </w:t>
      </w:r>
      <w:r w:rsidR="000D5A9B">
        <w:rPr>
          <w:rFonts w:ascii="Arial" w:hAnsi="Arial" w:cs="Arial"/>
          <w:sz w:val="24"/>
          <w:szCs w:val="24"/>
        </w:rPr>
        <w:t>hi</w:t>
      </w:r>
      <w:r w:rsidR="00F062EC">
        <w:rPr>
          <w:rFonts w:ascii="Arial" w:hAnsi="Arial" w:cs="Arial"/>
          <w:sz w:val="24"/>
          <w:szCs w:val="24"/>
        </w:rPr>
        <w:t xml:space="preserve">s answering affidavit into the founding </w:t>
      </w:r>
      <w:r w:rsidR="000D5A9B">
        <w:rPr>
          <w:rFonts w:ascii="Arial" w:hAnsi="Arial" w:cs="Arial"/>
          <w:sz w:val="24"/>
          <w:szCs w:val="24"/>
        </w:rPr>
        <w:t>affidavit supporting his application for condonation. This really is inappropriate. Nevertheless, I will</w:t>
      </w:r>
      <w:r w:rsidR="00CA1CF8">
        <w:rPr>
          <w:rFonts w:ascii="Arial" w:hAnsi="Arial" w:cs="Arial"/>
          <w:sz w:val="24"/>
          <w:szCs w:val="24"/>
        </w:rPr>
        <w:t>,</w:t>
      </w:r>
      <w:r w:rsidR="000D5A9B">
        <w:rPr>
          <w:rFonts w:ascii="Arial" w:hAnsi="Arial" w:cs="Arial"/>
          <w:sz w:val="24"/>
          <w:szCs w:val="24"/>
        </w:rPr>
        <w:t xml:space="preserve"> adopting a benign view</w:t>
      </w:r>
      <w:r w:rsidR="00CA1CF8">
        <w:rPr>
          <w:rFonts w:ascii="Arial" w:hAnsi="Arial" w:cs="Arial"/>
          <w:sz w:val="24"/>
          <w:szCs w:val="24"/>
        </w:rPr>
        <w:t>,</w:t>
      </w:r>
      <w:r w:rsidR="000D5A9B">
        <w:rPr>
          <w:rFonts w:ascii="Arial" w:hAnsi="Arial" w:cs="Arial"/>
          <w:sz w:val="24"/>
          <w:szCs w:val="24"/>
        </w:rPr>
        <w:t xml:space="preserve"> assume that he means to say that he attends to the issue</w:t>
      </w:r>
      <w:r w:rsidR="00147449">
        <w:rPr>
          <w:rFonts w:ascii="Arial" w:hAnsi="Arial" w:cs="Arial"/>
          <w:sz w:val="24"/>
          <w:szCs w:val="24"/>
        </w:rPr>
        <w:t>s of the</w:t>
      </w:r>
      <w:r w:rsidR="00DC1CC9">
        <w:rPr>
          <w:rFonts w:ascii="Arial" w:hAnsi="Arial" w:cs="Arial"/>
          <w:sz w:val="24"/>
          <w:szCs w:val="24"/>
        </w:rPr>
        <w:t xml:space="preserve"> </w:t>
      </w:r>
      <w:r w:rsidR="00DC1CC9" w:rsidRPr="00DC1CC9">
        <w:rPr>
          <w:rFonts w:ascii="Arial" w:hAnsi="Arial" w:cs="Arial"/>
          <w:i/>
          <w:sz w:val="24"/>
          <w:szCs w:val="24"/>
        </w:rPr>
        <w:t>bona fide</w:t>
      </w:r>
      <w:r w:rsidR="00DC1CC9">
        <w:rPr>
          <w:rFonts w:ascii="Arial" w:hAnsi="Arial" w:cs="Arial"/>
          <w:sz w:val="24"/>
          <w:szCs w:val="24"/>
        </w:rPr>
        <w:t xml:space="preserve"> </w:t>
      </w:r>
      <w:r w:rsidR="00147449">
        <w:rPr>
          <w:rFonts w:ascii="Arial" w:hAnsi="Arial" w:cs="Arial"/>
          <w:sz w:val="24"/>
          <w:szCs w:val="24"/>
        </w:rPr>
        <w:t xml:space="preserve">defence </w:t>
      </w:r>
      <w:r w:rsidR="00DC1CC9">
        <w:rPr>
          <w:rFonts w:ascii="Arial" w:hAnsi="Arial" w:cs="Arial"/>
          <w:sz w:val="24"/>
          <w:szCs w:val="24"/>
        </w:rPr>
        <w:t>and</w:t>
      </w:r>
      <w:r w:rsidR="000D5A9B">
        <w:rPr>
          <w:rFonts w:ascii="Arial" w:hAnsi="Arial" w:cs="Arial"/>
          <w:sz w:val="24"/>
          <w:szCs w:val="24"/>
        </w:rPr>
        <w:t xml:space="preserve"> </w:t>
      </w:r>
      <w:r w:rsidR="00147449">
        <w:rPr>
          <w:rFonts w:ascii="Arial" w:hAnsi="Arial" w:cs="Arial"/>
          <w:sz w:val="24"/>
          <w:szCs w:val="24"/>
        </w:rPr>
        <w:t xml:space="preserve">its </w:t>
      </w:r>
      <w:r w:rsidR="000D5A9B">
        <w:rPr>
          <w:rFonts w:ascii="Arial" w:hAnsi="Arial" w:cs="Arial"/>
          <w:sz w:val="24"/>
          <w:szCs w:val="24"/>
        </w:rPr>
        <w:t>prospect of success</w:t>
      </w:r>
      <w:r w:rsidR="00441F04">
        <w:rPr>
          <w:rFonts w:ascii="Arial" w:hAnsi="Arial" w:cs="Arial"/>
          <w:sz w:val="24"/>
          <w:szCs w:val="24"/>
        </w:rPr>
        <w:t xml:space="preserve"> </w:t>
      </w:r>
      <w:r w:rsidR="000D5A9B">
        <w:rPr>
          <w:rFonts w:ascii="Arial" w:hAnsi="Arial" w:cs="Arial"/>
          <w:sz w:val="24"/>
          <w:szCs w:val="24"/>
        </w:rPr>
        <w:t xml:space="preserve">in the </w:t>
      </w:r>
      <w:r w:rsidR="00441F04">
        <w:rPr>
          <w:rFonts w:ascii="Arial" w:hAnsi="Arial" w:cs="Arial"/>
          <w:sz w:val="24"/>
          <w:szCs w:val="24"/>
        </w:rPr>
        <w:t xml:space="preserve">answering </w:t>
      </w:r>
      <w:r w:rsidR="000D5A9B">
        <w:rPr>
          <w:rFonts w:ascii="Arial" w:hAnsi="Arial" w:cs="Arial"/>
          <w:sz w:val="24"/>
          <w:szCs w:val="24"/>
        </w:rPr>
        <w:t>affidavit</w:t>
      </w:r>
      <w:r w:rsidR="00162174">
        <w:rPr>
          <w:rFonts w:ascii="Arial" w:hAnsi="Arial" w:cs="Arial"/>
          <w:sz w:val="24"/>
          <w:szCs w:val="24"/>
        </w:rPr>
        <w:t xml:space="preserve">, </w:t>
      </w:r>
      <w:r w:rsidR="000D5A9B">
        <w:rPr>
          <w:rFonts w:ascii="Arial" w:hAnsi="Arial" w:cs="Arial"/>
          <w:sz w:val="24"/>
          <w:szCs w:val="24"/>
        </w:rPr>
        <w:t xml:space="preserve">and </w:t>
      </w:r>
      <w:r w:rsidR="00147449">
        <w:rPr>
          <w:rFonts w:ascii="Arial" w:hAnsi="Arial" w:cs="Arial"/>
          <w:sz w:val="24"/>
          <w:szCs w:val="24"/>
        </w:rPr>
        <w:t>therefore I</w:t>
      </w:r>
      <w:r w:rsidR="000D5A9B">
        <w:rPr>
          <w:rFonts w:ascii="Arial" w:hAnsi="Arial" w:cs="Arial"/>
          <w:sz w:val="24"/>
          <w:szCs w:val="24"/>
        </w:rPr>
        <w:t xml:space="preserve"> will have regard to </w:t>
      </w:r>
      <w:r w:rsidR="00B93BBA">
        <w:rPr>
          <w:rFonts w:ascii="Arial" w:hAnsi="Arial" w:cs="Arial"/>
          <w:sz w:val="24"/>
          <w:szCs w:val="24"/>
        </w:rPr>
        <w:t>it.</w:t>
      </w:r>
    </w:p>
    <w:p w14:paraId="0D094446" w14:textId="77777777" w:rsidR="00147449" w:rsidRPr="00147449" w:rsidRDefault="00147449" w:rsidP="00147449">
      <w:pPr>
        <w:rPr>
          <w:rFonts w:ascii="Arial" w:hAnsi="Arial" w:cs="Arial"/>
          <w:sz w:val="24"/>
          <w:szCs w:val="24"/>
        </w:rPr>
      </w:pPr>
    </w:p>
    <w:p w14:paraId="455DF51B" w14:textId="175C86B5" w:rsidR="00414613"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[16]</w:t>
      </w:r>
      <w:r>
        <w:rPr>
          <w:rFonts w:ascii="Arial" w:hAnsi="Arial" w:cs="Arial"/>
          <w:color w:val="000000" w:themeColor="text1"/>
          <w:sz w:val="24"/>
          <w:szCs w:val="24"/>
        </w:rPr>
        <w:tab/>
      </w:r>
      <w:r w:rsidR="003772A9">
        <w:rPr>
          <w:rFonts w:ascii="Arial" w:hAnsi="Arial" w:cs="Arial"/>
          <w:sz w:val="24"/>
          <w:szCs w:val="24"/>
        </w:rPr>
        <w:t xml:space="preserve">The BRP raises four points </w:t>
      </w:r>
      <w:r w:rsidR="003772A9" w:rsidRPr="00CA1CF8">
        <w:rPr>
          <w:rFonts w:ascii="Arial" w:hAnsi="Arial" w:cs="Arial"/>
          <w:i/>
          <w:sz w:val="24"/>
          <w:szCs w:val="24"/>
        </w:rPr>
        <w:t>in limine</w:t>
      </w:r>
      <w:r w:rsidR="003772A9">
        <w:rPr>
          <w:rFonts w:ascii="Arial" w:hAnsi="Arial" w:cs="Arial"/>
          <w:sz w:val="24"/>
          <w:szCs w:val="24"/>
        </w:rPr>
        <w:t xml:space="preserve"> in his </w:t>
      </w:r>
      <w:r w:rsidR="00B93BBA">
        <w:rPr>
          <w:rFonts w:ascii="Arial" w:hAnsi="Arial" w:cs="Arial"/>
          <w:sz w:val="24"/>
          <w:szCs w:val="24"/>
        </w:rPr>
        <w:t>answering affidavit. They are, unfortunately not articulated intelligibly and</w:t>
      </w:r>
      <w:r w:rsidR="00414613">
        <w:rPr>
          <w:rFonts w:ascii="Arial" w:hAnsi="Arial" w:cs="Arial"/>
          <w:sz w:val="24"/>
          <w:szCs w:val="24"/>
        </w:rPr>
        <w:t xml:space="preserve"> are</w:t>
      </w:r>
      <w:r w:rsidR="00D93F9C">
        <w:rPr>
          <w:rFonts w:ascii="Arial" w:hAnsi="Arial" w:cs="Arial"/>
          <w:sz w:val="24"/>
          <w:szCs w:val="24"/>
        </w:rPr>
        <w:t xml:space="preserve"> presented in a garbled manner. However, they can be summed up as follows: </w:t>
      </w:r>
    </w:p>
    <w:p w14:paraId="4356EAEC" w14:textId="3A98EA2D" w:rsidR="00414613" w:rsidRPr="003347CB" w:rsidRDefault="003347CB" w:rsidP="003347CB">
      <w:pPr>
        <w:tabs>
          <w:tab w:val="left" w:pos="-426"/>
        </w:tabs>
        <w:spacing w:after="0" w:line="480" w:lineRule="auto"/>
        <w:ind w:left="1134" w:right="567" w:hanging="425"/>
        <w:jc w:val="both"/>
        <w:rPr>
          <w:rFonts w:ascii="Arial" w:hAnsi="Arial" w:cs="Arial"/>
          <w:sz w:val="24"/>
          <w:szCs w:val="24"/>
        </w:rPr>
      </w:pPr>
      <w:r>
        <w:rPr>
          <w:rFonts w:ascii="Arial" w:hAnsi="Arial" w:cs="Arial"/>
          <w:sz w:val="24"/>
          <w:szCs w:val="24"/>
        </w:rPr>
        <w:t>(i)</w:t>
      </w:r>
      <w:r>
        <w:rPr>
          <w:rFonts w:ascii="Arial" w:hAnsi="Arial" w:cs="Arial"/>
          <w:sz w:val="24"/>
          <w:szCs w:val="24"/>
        </w:rPr>
        <w:tab/>
      </w:r>
      <w:r w:rsidR="008D06FD" w:rsidRPr="003347CB">
        <w:rPr>
          <w:rFonts w:ascii="Arial" w:hAnsi="Arial" w:cs="Arial"/>
          <w:sz w:val="24"/>
          <w:szCs w:val="24"/>
        </w:rPr>
        <w:t xml:space="preserve">In terms of the </w:t>
      </w:r>
      <w:r w:rsidR="007236AC" w:rsidRPr="003347CB">
        <w:rPr>
          <w:rFonts w:ascii="Arial" w:hAnsi="Arial" w:cs="Arial"/>
          <w:sz w:val="24"/>
          <w:szCs w:val="24"/>
        </w:rPr>
        <w:t>ESD a</w:t>
      </w:r>
      <w:r w:rsidR="00414613" w:rsidRPr="003347CB">
        <w:rPr>
          <w:rFonts w:ascii="Arial" w:hAnsi="Arial" w:cs="Arial"/>
          <w:sz w:val="24"/>
          <w:szCs w:val="24"/>
        </w:rPr>
        <w:t>greement any dispute between ABSA and Gravitate has to be referred to arbitration. ABSA has failed to comply with th</w:t>
      </w:r>
      <w:r w:rsidR="008D06FD" w:rsidRPr="003347CB">
        <w:rPr>
          <w:rFonts w:ascii="Arial" w:hAnsi="Arial" w:cs="Arial"/>
          <w:sz w:val="24"/>
          <w:szCs w:val="24"/>
        </w:rPr>
        <w:t xml:space="preserve">e terms of the </w:t>
      </w:r>
      <w:r w:rsidR="007236AC" w:rsidRPr="003347CB">
        <w:rPr>
          <w:rFonts w:ascii="Arial" w:hAnsi="Arial" w:cs="Arial"/>
          <w:sz w:val="24"/>
          <w:szCs w:val="24"/>
        </w:rPr>
        <w:t>ESD a</w:t>
      </w:r>
      <w:r w:rsidR="00162174" w:rsidRPr="003347CB">
        <w:rPr>
          <w:rFonts w:ascii="Arial" w:hAnsi="Arial" w:cs="Arial"/>
          <w:sz w:val="24"/>
          <w:szCs w:val="24"/>
        </w:rPr>
        <w:t xml:space="preserve">greement, </w:t>
      </w:r>
      <w:r w:rsidR="00414613" w:rsidRPr="003347CB">
        <w:rPr>
          <w:rFonts w:ascii="Arial" w:hAnsi="Arial" w:cs="Arial"/>
          <w:sz w:val="24"/>
          <w:szCs w:val="24"/>
        </w:rPr>
        <w:t>as a result of which Gravitate has a substantial claim against ABSA. A dispute to this effect has been referred to arbitration. By pursuing the winding-up application ABSA</w:t>
      </w:r>
      <w:r w:rsidR="00833296" w:rsidRPr="003347CB">
        <w:rPr>
          <w:rFonts w:ascii="Arial" w:hAnsi="Arial" w:cs="Arial"/>
          <w:sz w:val="24"/>
          <w:szCs w:val="24"/>
        </w:rPr>
        <w:t xml:space="preserve"> is attempting to stultify Gravitate’s claim against it. To achieve this ABSA ‘is simply misusing (i.e. in </w:t>
      </w:r>
      <w:r w:rsidR="00833296" w:rsidRPr="003347CB">
        <w:rPr>
          <w:rFonts w:ascii="Arial" w:hAnsi="Arial" w:cs="Arial"/>
          <w:i/>
          <w:sz w:val="24"/>
          <w:szCs w:val="24"/>
        </w:rPr>
        <w:t>fraudem legis</w:t>
      </w:r>
      <w:r w:rsidR="00833296" w:rsidRPr="003347CB">
        <w:rPr>
          <w:rFonts w:ascii="Arial" w:hAnsi="Arial" w:cs="Arial"/>
          <w:sz w:val="24"/>
          <w:szCs w:val="24"/>
        </w:rPr>
        <w:t>)</w:t>
      </w:r>
      <w:r w:rsidR="00A44E47" w:rsidRPr="003347CB">
        <w:rPr>
          <w:rFonts w:ascii="Arial" w:hAnsi="Arial" w:cs="Arial"/>
          <w:sz w:val="24"/>
          <w:szCs w:val="24"/>
        </w:rPr>
        <w:t xml:space="preserve"> the [Act] in an attempt to obtain a winding-up order in (sic) circumstances.’ For this reason</w:t>
      </w:r>
      <w:r w:rsidR="00E048C4" w:rsidRPr="003347CB">
        <w:rPr>
          <w:rFonts w:ascii="Arial" w:hAnsi="Arial" w:cs="Arial"/>
          <w:sz w:val="24"/>
          <w:szCs w:val="24"/>
        </w:rPr>
        <w:t>,</w:t>
      </w:r>
      <w:r w:rsidR="00A44E47" w:rsidRPr="003347CB">
        <w:rPr>
          <w:rFonts w:ascii="Arial" w:hAnsi="Arial" w:cs="Arial"/>
          <w:sz w:val="24"/>
          <w:szCs w:val="24"/>
        </w:rPr>
        <w:t xml:space="preserve"> the winding-up application should be dismissed.</w:t>
      </w:r>
    </w:p>
    <w:p w14:paraId="43FCFB3E" w14:textId="77777777" w:rsidR="00E048C4" w:rsidRDefault="00E048C4" w:rsidP="00E048C4">
      <w:pPr>
        <w:pStyle w:val="ListParagraph"/>
        <w:tabs>
          <w:tab w:val="left" w:pos="-426"/>
        </w:tabs>
        <w:spacing w:after="0" w:line="480" w:lineRule="auto"/>
        <w:ind w:left="1134" w:right="567"/>
        <w:jc w:val="both"/>
        <w:rPr>
          <w:rFonts w:ascii="Arial" w:hAnsi="Arial" w:cs="Arial"/>
          <w:sz w:val="24"/>
          <w:szCs w:val="24"/>
        </w:rPr>
      </w:pPr>
    </w:p>
    <w:p w14:paraId="4F4BECEE" w14:textId="36117F65" w:rsidR="00FE6889" w:rsidRPr="003347CB" w:rsidRDefault="003347CB" w:rsidP="003347CB">
      <w:pPr>
        <w:tabs>
          <w:tab w:val="left" w:pos="-426"/>
        </w:tabs>
        <w:spacing w:after="0" w:line="480" w:lineRule="auto"/>
        <w:ind w:left="1134" w:right="567" w:hanging="425"/>
        <w:jc w:val="both"/>
        <w:rPr>
          <w:rFonts w:ascii="Arial" w:hAnsi="Arial" w:cs="Arial"/>
          <w:sz w:val="24"/>
          <w:szCs w:val="24"/>
        </w:rPr>
      </w:pPr>
      <w:r>
        <w:rPr>
          <w:rFonts w:ascii="Arial" w:hAnsi="Arial" w:cs="Arial"/>
          <w:sz w:val="24"/>
          <w:szCs w:val="24"/>
        </w:rPr>
        <w:t>(ii)</w:t>
      </w:r>
      <w:r>
        <w:rPr>
          <w:rFonts w:ascii="Arial" w:hAnsi="Arial" w:cs="Arial"/>
          <w:sz w:val="24"/>
          <w:szCs w:val="24"/>
        </w:rPr>
        <w:tab/>
      </w:r>
      <w:r w:rsidR="0031702A" w:rsidRPr="003347CB">
        <w:rPr>
          <w:rFonts w:ascii="Arial" w:hAnsi="Arial" w:cs="Arial"/>
          <w:sz w:val="24"/>
          <w:szCs w:val="24"/>
        </w:rPr>
        <w:t>ABSA has failed to join parties who have a substantial and direct interest in the winding-up</w:t>
      </w:r>
      <w:r w:rsidR="004E1484" w:rsidRPr="003347CB">
        <w:rPr>
          <w:rFonts w:ascii="Arial" w:hAnsi="Arial" w:cs="Arial"/>
          <w:sz w:val="24"/>
          <w:szCs w:val="24"/>
        </w:rPr>
        <w:t xml:space="preserve"> application. They are the three shareholders of Gravitate who resolved to place Gravitate into </w:t>
      </w:r>
      <w:r w:rsidR="004E1484" w:rsidRPr="003347CB">
        <w:rPr>
          <w:rFonts w:ascii="Arial" w:hAnsi="Arial" w:cs="Arial"/>
          <w:sz w:val="24"/>
          <w:szCs w:val="24"/>
        </w:rPr>
        <w:lastRenderedPageBreak/>
        <w:t>business rescue. As such</w:t>
      </w:r>
      <w:r w:rsidR="00076C0A" w:rsidRPr="003347CB">
        <w:rPr>
          <w:rFonts w:ascii="Arial" w:hAnsi="Arial" w:cs="Arial"/>
          <w:sz w:val="24"/>
          <w:szCs w:val="24"/>
        </w:rPr>
        <w:t>,</w:t>
      </w:r>
      <w:r w:rsidR="004E1484" w:rsidRPr="003347CB">
        <w:rPr>
          <w:rFonts w:ascii="Arial" w:hAnsi="Arial" w:cs="Arial"/>
          <w:sz w:val="24"/>
          <w:szCs w:val="24"/>
        </w:rPr>
        <w:t xml:space="preserve"> the winding-up application is not properly before court.</w:t>
      </w:r>
    </w:p>
    <w:p w14:paraId="197F0F0E" w14:textId="77777777" w:rsidR="00E048C4" w:rsidRDefault="00E048C4" w:rsidP="00E048C4">
      <w:pPr>
        <w:pStyle w:val="ListParagraph"/>
        <w:tabs>
          <w:tab w:val="left" w:pos="-426"/>
        </w:tabs>
        <w:spacing w:after="0" w:line="480" w:lineRule="auto"/>
        <w:ind w:left="1134" w:right="567"/>
        <w:jc w:val="both"/>
        <w:rPr>
          <w:rFonts w:ascii="Arial" w:hAnsi="Arial" w:cs="Arial"/>
          <w:sz w:val="24"/>
          <w:szCs w:val="24"/>
        </w:rPr>
      </w:pPr>
    </w:p>
    <w:p w14:paraId="25FF27A3" w14:textId="0D86B885" w:rsidR="00D93F9C" w:rsidRPr="003347CB" w:rsidRDefault="003347CB" w:rsidP="003347CB">
      <w:pPr>
        <w:tabs>
          <w:tab w:val="left" w:pos="-426"/>
        </w:tabs>
        <w:spacing w:after="0" w:line="480" w:lineRule="auto"/>
        <w:ind w:left="1134" w:right="567" w:hanging="425"/>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E048C4" w:rsidRPr="003347CB">
        <w:rPr>
          <w:rFonts w:ascii="Arial" w:hAnsi="Arial" w:cs="Arial"/>
          <w:sz w:val="24"/>
          <w:szCs w:val="24"/>
        </w:rPr>
        <w:t>T</w:t>
      </w:r>
      <w:r w:rsidR="00D93F9C" w:rsidRPr="003347CB">
        <w:rPr>
          <w:rFonts w:ascii="Arial" w:hAnsi="Arial" w:cs="Arial"/>
          <w:sz w:val="24"/>
          <w:szCs w:val="24"/>
        </w:rPr>
        <w:t xml:space="preserve">he directors of Gravitate </w:t>
      </w:r>
      <w:r w:rsidR="00E048C4" w:rsidRPr="003347CB">
        <w:rPr>
          <w:rFonts w:ascii="Arial" w:hAnsi="Arial" w:cs="Arial"/>
          <w:sz w:val="24"/>
          <w:szCs w:val="24"/>
        </w:rPr>
        <w:t xml:space="preserve">as well as himself - </w:t>
      </w:r>
      <w:r w:rsidR="00D93F9C" w:rsidRPr="003347CB">
        <w:rPr>
          <w:rFonts w:ascii="Arial" w:hAnsi="Arial" w:cs="Arial"/>
          <w:sz w:val="24"/>
          <w:szCs w:val="24"/>
        </w:rPr>
        <w:t>the BRP</w:t>
      </w:r>
      <w:r w:rsidR="00E048C4" w:rsidRPr="003347CB">
        <w:rPr>
          <w:rFonts w:ascii="Arial" w:hAnsi="Arial" w:cs="Arial"/>
          <w:sz w:val="24"/>
          <w:szCs w:val="24"/>
        </w:rPr>
        <w:t xml:space="preserve"> -</w:t>
      </w:r>
      <w:r w:rsidR="00D93F9C" w:rsidRPr="003347CB">
        <w:rPr>
          <w:rFonts w:ascii="Arial" w:hAnsi="Arial" w:cs="Arial"/>
          <w:sz w:val="24"/>
          <w:szCs w:val="24"/>
        </w:rPr>
        <w:t xml:space="preserve"> ha</w:t>
      </w:r>
      <w:r w:rsidR="00E048C4" w:rsidRPr="003347CB">
        <w:rPr>
          <w:rFonts w:ascii="Arial" w:hAnsi="Arial" w:cs="Arial"/>
          <w:sz w:val="24"/>
          <w:szCs w:val="24"/>
        </w:rPr>
        <w:t>ve</w:t>
      </w:r>
      <w:r w:rsidR="00D93F9C" w:rsidRPr="003347CB">
        <w:rPr>
          <w:rFonts w:ascii="Arial" w:hAnsi="Arial" w:cs="Arial"/>
          <w:sz w:val="24"/>
          <w:szCs w:val="24"/>
        </w:rPr>
        <w:t xml:space="preserve"> a direct</w:t>
      </w:r>
      <w:r w:rsidR="00E048C4" w:rsidRPr="003347CB">
        <w:rPr>
          <w:rFonts w:ascii="Arial" w:hAnsi="Arial" w:cs="Arial"/>
          <w:sz w:val="24"/>
          <w:szCs w:val="24"/>
        </w:rPr>
        <w:t xml:space="preserve"> and substantial interest in the application and therefore should have been joined to the application. Failure to do so results in the application suffering from a fatal misjoinder.</w:t>
      </w:r>
    </w:p>
    <w:p w14:paraId="7ACA6BD5" w14:textId="77777777" w:rsidR="00E048C4" w:rsidRDefault="00E048C4" w:rsidP="00E048C4">
      <w:pPr>
        <w:pStyle w:val="ListParagraph"/>
        <w:tabs>
          <w:tab w:val="left" w:pos="-426"/>
        </w:tabs>
        <w:spacing w:after="0" w:line="480" w:lineRule="auto"/>
        <w:ind w:left="1134" w:right="567"/>
        <w:jc w:val="both"/>
        <w:rPr>
          <w:rFonts w:ascii="Arial" w:hAnsi="Arial" w:cs="Arial"/>
          <w:sz w:val="24"/>
          <w:szCs w:val="24"/>
        </w:rPr>
      </w:pPr>
    </w:p>
    <w:p w14:paraId="70EE15A2" w14:textId="5DD1BC42" w:rsidR="00E048C4" w:rsidRPr="003347CB" w:rsidRDefault="003347CB" w:rsidP="003347CB">
      <w:pPr>
        <w:tabs>
          <w:tab w:val="left" w:pos="-426"/>
        </w:tabs>
        <w:spacing w:after="0" w:line="480" w:lineRule="auto"/>
        <w:ind w:left="1134" w:right="567" w:hanging="425"/>
        <w:jc w:val="both"/>
        <w:rPr>
          <w:rFonts w:ascii="Arial" w:hAnsi="Arial" w:cs="Arial"/>
          <w:sz w:val="24"/>
          <w:szCs w:val="24"/>
        </w:rPr>
      </w:pPr>
      <w:r w:rsidRPr="00414613">
        <w:rPr>
          <w:rFonts w:ascii="Arial" w:hAnsi="Arial" w:cs="Arial"/>
          <w:sz w:val="24"/>
          <w:szCs w:val="24"/>
        </w:rPr>
        <w:t>(iv)</w:t>
      </w:r>
      <w:r w:rsidRPr="00414613">
        <w:rPr>
          <w:rFonts w:ascii="Arial" w:hAnsi="Arial" w:cs="Arial"/>
          <w:sz w:val="24"/>
          <w:szCs w:val="24"/>
        </w:rPr>
        <w:tab/>
      </w:r>
      <w:r w:rsidR="00147449" w:rsidRPr="003347CB">
        <w:rPr>
          <w:rFonts w:ascii="Arial" w:hAnsi="Arial" w:cs="Arial"/>
          <w:sz w:val="24"/>
          <w:szCs w:val="24"/>
        </w:rPr>
        <w:t>The</w:t>
      </w:r>
      <w:r w:rsidR="00E048C4" w:rsidRPr="003347CB">
        <w:rPr>
          <w:rFonts w:ascii="Arial" w:hAnsi="Arial" w:cs="Arial"/>
          <w:sz w:val="24"/>
          <w:szCs w:val="24"/>
        </w:rPr>
        <w:t xml:space="preserve"> court should dismiss the application on the basis of the first, alternatively the second or the third points </w:t>
      </w:r>
      <w:r w:rsidR="00E048C4" w:rsidRPr="003347CB">
        <w:rPr>
          <w:rFonts w:ascii="Arial" w:hAnsi="Arial" w:cs="Arial"/>
          <w:i/>
          <w:sz w:val="24"/>
          <w:szCs w:val="24"/>
        </w:rPr>
        <w:t>in limine</w:t>
      </w:r>
      <w:r w:rsidR="00E048C4" w:rsidRPr="003347CB">
        <w:rPr>
          <w:rFonts w:ascii="Arial" w:hAnsi="Arial" w:cs="Arial"/>
          <w:sz w:val="24"/>
          <w:szCs w:val="24"/>
        </w:rPr>
        <w:t>.</w:t>
      </w:r>
      <w:r w:rsidR="00126383" w:rsidRPr="003347CB">
        <w:rPr>
          <w:rFonts w:ascii="Arial" w:hAnsi="Arial" w:cs="Arial"/>
          <w:sz w:val="24"/>
          <w:szCs w:val="24"/>
        </w:rPr>
        <w:t xml:space="preserve"> And the Companies and Intellectual Property Commission (CIPC) should be joined to the proceedings</w:t>
      </w:r>
      <w:r w:rsidR="00774A71" w:rsidRPr="003347CB">
        <w:rPr>
          <w:rFonts w:ascii="Arial" w:hAnsi="Arial" w:cs="Arial"/>
          <w:sz w:val="24"/>
          <w:szCs w:val="24"/>
        </w:rPr>
        <w:t>.</w:t>
      </w:r>
    </w:p>
    <w:p w14:paraId="3502846E" w14:textId="77777777" w:rsidR="00774A71" w:rsidRDefault="00774A71" w:rsidP="00774A71">
      <w:pPr>
        <w:tabs>
          <w:tab w:val="left" w:pos="-426"/>
        </w:tabs>
        <w:spacing w:after="0" w:line="480" w:lineRule="auto"/>
        <w:ind w:right="567"/>
        <w:contextualSpacing/>
        <w:jc w:val="both"/>
        <w:rPr>
          <w:rFonts w:ascii="Arial" w:hAnsi="Arial" w:cs="Arial"/>
          <w:sz w:val="24"/>
          <w:szCs w:val="24"/>
        </w:rPr>
      </w:pPr>
    </w:p>
    <w:p w14:paraId="4834B792" w14:textId="2F7A1218" w:rsidR="00FE6889"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[17]</w:t>
      </w:r>
      <w:r>
        <w:rPr>
          <w:rFonts w:ascii="Arial" w:hAnsi="Arial" w:cs="Arial"/>
          <w:color w:val="000000" w:themeColor="text1"/>
          <w:sz w:val="24"/>
          <w:szCs w:val="24"/>
        </w:rPr>
        <w:tab/>
      </w:r>
      <w:r w:rsidR="007236AC">
        <w:rPr>
          <w:rFonts w:ascii="Arial" w:hAnsi="Arial" w:cs="Arial"/>
          <w:sz w:val="24"/>
          <w:szCs w:val="24"/>
        </w:rPr>
        <w:t>T</w:t>
      </w:r>
      <w:r w:rsidR="00D93F9C">
        <w:rPr>
          <w:rFonts w:ascii="Arial" w:hAnsi="Arial" w:cs="Arial"/>
          <w:sz w:val="24"/>
          <w:szCs w:val="24"/>
        </w:rPr>
        <w:t xml:space="preserve">he </w:t>
      </w:r>
      <w:r w:rsidR="00E048C4">
        <w:rPr>
          <w:rFonts w:ascii="Arial" w:hAnsi="Arial" w:cs="Arial"/>
          <w:sz w:val="24"/>
          <w:szCs w:val="24"/>
        </w:rPr>
        <w:t xml:space="preserve">points </w:t>
      </w:r>
      <w:r w:rsidR="00E048C4" w:rsidRPr="00E048C4">
        <w:rPr>
          <w:rFonts w:ascii="Arial" w:hAnsi="Arial" w:cs="Arial"/>
          <w:i/>
          <w:sz w:val="24"/>
          <w:szCs w:val="24"/>
        </w:rPr>
        <w:t>in limine</w:t>
      </w:r>
      <w:r w:rsidR="00E048C4">
        <w:rPr>
          <w:rFonts w:ascii="Arial" w:hAnsi="Arial" w:cs="Arial"/>
          <w:sz w:val="24"/>
          <w:szCs w:val="24"/>
        </w:rPr>
        <w:t xml:space="preserve"> are, quite frankly, bereft of any merit. </w:t>
      </w:r>
      <w:r w:rsidR="00C4589A">
        <w:rPr>
          <w:rFonts w:ascii="Arial" w:hAnsi="Arial" w:cs="Arial"/>
          <w:sz w:val="24"/>
          <w:szCs w:val="24"/>
        </w:rPr>
        <w:t>There is no legal obligation on ABSA to join any party to the winding-up</w:t>
      </w:r>
      <w:r w:rsidR="00D93F9C">
        <w:rPr>
          <w:rFonts w:ascii="Arial" w:hAnsi="Arial" w:cs="Arial"/>
          <w:sz w:val="24"/>
          <w:szCs w:val="24"/>
        </w:rPr>
        <w:t xml:space="preserve"> </w:t>
      </w:r>
      <w:r w:rsidR="00C4589A">
        <w:rPr>
          <w:rFonts w:ascii="Arial" w:hAnsi="Arial" w:cs="Arial"/>
          <w:sz w:val="24"/>
          <w:szCs w:val="24"/>
        </w:rPr>
        <w:t>application. Its</w:t>
      </w:r>
      <w:r w:rsidR="00606DC7">
        <w:rPr>
          <w:rFonts w:ascii="Arial" w:hAnsi="Arial" w:cs="Arial"/>
          <w:sz w:val="24"/>
          <w:szCs w:val="24"/>
        </w:rPr>
        <w:t xml:space="preserve"> case is that Gravitate is </w:t>
      </w:r>
      <w:r w:rsidR="00076C0A">
        <w:rPr>
          <w:rFonts w:ascii="Arial" w:hAnsi="Arial" w:cs="Arial"/>
          <w:sz w:val="24"/>
          <w:szCs w:val="24"/>
        </w:rPr>
        <w:t>indebted to it; the debt is due and payable;</w:t>
      </w:r>
      <w:r w:rsidR="00C4589A">
        <w:rPr>
          <w:rFonts w:ascii="Arial" w:hAnsi="Arial" w:cs="Arial"/>
          <w:sz w:val="24"/>
          <w:szCs w:val="24"/>
        </w:rPr>
        <w:t xml:space="preserve"> Gravi</w:t>
      </w:r>
      <w:r w:rsidR="00092407">
        <w:rPr>
          <w:rFonts w:ascii="Arial" w:hAnsi="Arial" w:cs="Arial"/>
          <w:sz w:val="24"/>
          <w:szCs w:val="24"/>
        </w:rPr>
        <w:t>t</w:t>
      </w:r>
      <w:r w:rsidR="00575A66">
        <w:rPr>
          <w:rFonts w:ascii="Arial" w:hAnsi="Arial" w:cs="Arial"/>
          <w:sz w:val="24"/>
          <w:szCs w:val="24"/>
        </w:rPr>
        <w:t>ate is unable to pay it and is therefore commercially and factually</w:t>
      </w:r>
      <w:r w:rsidR="00C4589A">
        <w:rPr>
          <w:rFonts w:ascii="Arial" w:hAnsi="Arial" w:cs="Arial"/>
          <w:sz w:val="24"/>
          <w:szCs w:val="24"/>
        </w:rPr>
        <w:t xml:space="preserve"> insolvent</w:t>
      </w:r>
      <w:r w:rsidR="00951FAE">
        <w:rPr>
          <w:rFonts w:ascii="Arial" w:hAnsi="Arial" w:cs="Arial"/>
          <w:sz w:val="24"/>
          <w:szCs w:val="24"/>
        </w:rPr>
        <w:t>. In addition, Gravitate’s shareholders</w:t>
      </w:r>
      <w:r w:rsidR="00575A66">
        <w:rPr>
          <w:rFonts w:ascii="Arial" w:hAnsi="Arial" w:cs="Arial"/>
          <w:sz w:val="24"/>
          <w:szCs w:val="24"/>
        </w:rPr>
        <w:t xml:space="preserve"> and directors are engaged in a conflict which</w:t>
      </w:r>
      <w:r w:rsidR="00606DC7">
        <w:rPr>
          <w:rFonts w:ascii="Arial" w:hAnsi="Arial" w:cs="Arial"/>
          <w:sz w:val="24"/>
          <w:szCs w:val="24"/>
        </w:rPr>
        <w:t xml:space="preserve"> is not only bruising but </w:t>
      </w:r>
      <w:r w:rsidR="00575A66">
        <w:rPr>
          <w:rFonts w:ascii="Arial" w:hAnsi="Arial" w:cs="Arial"/>
          <w:sz w:val="24"/>
          <w:szCs w:val="24"/>
        </w:rPr>
        <w:t xml:space="preserve">which </w:t>
      </w:r>
      <w:r w:rsidR="00951FAE">
        <w:rPr>
          <w:rFonts w:ascii="Arial" w:hAnsi="Arial" w:cs="Arial"/>
          <w:sz w:val="24"/>
          <w:szCs w:val="24"/>
        </w:rPr>
        <w:t>has paralysed it</w:t>
      </w:r>
      <w:r w:rsidR="00076C0A">
        <w:rPr>
          <w:rFonts w:ascii="Arial" w:hAnsi="Arial" w:cs="Arial"/>
          <w:sz w:val="24"/>
          <w:szCs w:val="24"/>
        </w:rPr>
        <w:t>s</w:t>
      </w:r>
      <w:r w:rsidR="00951FAE">
        <w:rPr>
          <w:rFonts w:ascii="Arial" w:hAnsi="Arial" w:cs="Arial"/>
          <w:sz w:val="24"/>
          <w:szCs w:val="24"/>
        </w:rPr>
        <w:t xml:space="preserve"> operations</w:t>
      </w:r>
      <w:r w:rsidR="00147449">
        <w:rPr>
          <w:rFonts w:ascii="Arial" w:hAnsi="Arial" w:cs="Arial"/>
          <w:sz w:val="24"/>
          <w:szCs w:val="24"/>
        </w:rPr>
        <w:t xml:space="preserve"> (a fact that is admitted in the business rescue application)</w:t>
      </w:r>
      <w:r w:rsidR="00B93BBA">
        <w:rPr>
          <w:rFonts w:ascii="Arial" w:hAnsi="Arial" w:cs="Arial"/>
          <w:sz w:val="24"/>
          <w:szCs w:val="24"/>
        </w:rPr>
        <w:t>, to the point where it has ceased to trade</w:t>
      </w:r>
      <w:r w:rsidR="00951FAE">
        <w:rPr>
          <w:rFonts w:ascii="Arial" w:hAnsi="Arial" w:cs="Arial"/>
          <w:sz w:val="24"/>
          <w:szCs w:val="24"/>
        </w:rPr>
        <w:t xml:space="preserve">. It is on these two grounds that </w:t>
      </w:r>
      <w:r w:rsidR="00CF2DF6">
        <w:rPr>
          <w:rFonts w:ascii="Arial" w:hAnsi="Arial" w:cs="Arial"/>
          <w:sz w:val="24"/>
          <w:szCs w:val="24"/>
        </w:rPr>
        <w:t>ABSA asks this court to place Gravitate in final</w:t>
      </w:r>
      <w:r w:rsidR="00606DC7">
        <w:rPr>
          <w:rFonts w:ascii="Arial" w:hAnsi="Arial" w:cs="Arial"/>
          <w:sz w:val="24"/>
          <w:szCs w:val="24"/>
        </w:rPr>
        <w:t xml:space="preserve"> winding-up. </w:t>
      </w:r>
      <w:r w:rsidR="00090084">
        <w:rPr>
          <w:rFonts w:ascii="Arial" w:hAnsi="Arial" w:cs="Arial"/>
          <w:sz w:val="24"/>
          <w:szCs w:val="24"/>
        </w:rPr>
        <w:t xml:space="preserve">None of the points </w:t>
      </w:r>
      <w:r w:rsidR="00090084" w:rsidRPr="00090084">
        <w:rPr>
          <w:rFonts w:ascii="Arial" w:hAnsi="Arial" w:cs="Arial"/>
          <w:i/>
          <w:sz w:val="24"/>
          <w:szCs w:val="24"/>
        </w:rPr>
        <w:t>in limine</w:t>
      </w:r>
      <w:r w:rsidR="00090084">
        <w:rPr>
          <w:rFonts w:ascii="Arial" w:hAnsi="Arial" w:cs="Arial"/>
          <w:sz w:val="24"/>
          <w:szCs w:val="24"/>
        </w:rPr>
        <w:t xml:space="preserve"> disturb this cause of action.  </w:t>
      </w:r>
      <w:r w:rsidR="00FC77AF">
        <w:rPr>
          <w:rFonts w:ascii="Arial" w:hAnsi="Arial" w:cs="Arial"/>
          <w:sz w:val="24"/>
          <w:szCs w:val="24"/>
        </w:rPr>
        <w:t xml:space="preserve"> </w:t>
      </w:r>
      <w:r w:rsidR="00CC154D">
        <w:rPr>
          <w:rFonts w:ascii="Arial" w:hAnsi="Arial" w:cs="Arial"/>
          <w:sz w:val="24"/>
          <w:szCs w:val="24"/>
        </w:rPr>
        <w:t xml:space="preserve"> </w:t>
      </w:r>
    </w:p>
    <w:p w14:paraId="1D889F22" w14:textId="64197F19" w:rsidR="00FE6889" w:rsidRDefault="00FE6889" w:rsidP="009E428B">
      <w:pPr>
        <w:tabs>
          <w:tab w:val="left" w:pos="-426"/>
        </w:tabs>
        <w:spacing w:after="0" w:line="480" w:lineRule="auto"/>
        <w:ind w:right="567"/>
        <w:contextualSpacing/>
        <w:jc w:val="both"/>
        <w:rPr>
          <w:rFonts w:ascii="Arial" w:hAnsi="Arial" w:cs="Arial"/>
          <w:sz w:val="24"/>
          <w:szCs w:val="24"/>
        </w:rPr>
      </w:pPr>
    </w:p>
    <w:p w14:paraId="37CD88A4" w14:textId="4B08E65B" w:rsidR="009E428B"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[18]</w:t>
      </w:r>
      <w:r>
        <w:rPr>
          <w:rFonts w:ascii="Arial" w:hAnsi="Arial" w:cs="Arial"/>
          <w:color w:val="000000" w:themeColor="text1"/>
          <w:sz w:val="24"/>
          <w:szCs w:val="24"/>
        </w:rPr>
        <w:tab/>
      </w:r>
      <w:r w:rsidR="009E428B">
        <w:rPr>
          <w:rFonts w:ascii="Arial" w:hAnsi="Arial" w:cs="Arial"/>
          <w:sz w:val="24"/>
          <w:szCs w:val="24"/>
        </w:rPr>
        <w:t xml:space="preserve">Unfortunately, the unintelligibility is not limited to the points </w:t>
      </w:r>
      <w:r w:rsidR="009E428B" w:rsidRPr="00575A66">
        <w:rPr>
          <w:rFonts w:ascii="Arial" w:hAnsi="Arial" w:cs="Arial"/>
          <w:i/>
          <w:sz w:val="24"/>
          <w:szCs w:val="24"/>
        </w:rPr>
        <w:t>in limine</w:t>
      </w:r>
      <w:r w:rsidR="00FC77AF">
        <w:rPr>
          <w:rFonts w:ascii="Arial" w:hAnsi="Arial" w:cs="Arial"/>
          <w:sz w:val="24"/>
          <w:szCs w:val="24"/>
        </w:rPr>
        <w:t xml:space="preserve"> raised by </w:t>
      </w:r>
      <w:r w:rsidR="00090084">
        <w:rPr>
          <w:rFonts w:ascii="Arial" w:hAnsi="Arial" w:cs="Arial"/>
          <w:sz w:val="24"/>
          <w:szCs w:val="24"/>
        </w:rPr>
        <w:t>the BRP</w:t>
      </w:r>
      <w:r w:rsidR="00FC77AF">
        <w:rPr>
          <w:rFonts w:ascii="Arial" w:hAnsi="Arial" w:cs="Arial"/>
          <w:sz w:val="24"/>
          <w:szCs w:val="24"/>
        </w:rPr>
        <w:t>. It</w:t>
      </w:r>
      <w:r w:rsidR="009E428B">
        <w:rPr>
          <w:rFonts w:ascii="Arial" w:hAnsi="Arial" w:cs="Arial"/>
          <w:sz w:val="24"/>
          <w:szCs w:val="24"/>
        </w:rPr>
        <w:t xml:space="preserve"> perva</w:t>
      </w:r>
      <w:r w:rsidR="00090084">
        <w:rPr>
          <w:rFonts w:ascii="Arial" w:hAnsi="Arial" w:cs="Arial"/>
          <w:sz w:val="24"/>
          <w:szCs w:val="24"/>
        </w:rPr>
        <w:t>des his</w:t>
      </w:r>
      <w:r w:rsidR="00FC77AF">
        <w:rPr>
          <w:rFonts w:ascii="Arial" w:hAnsi="Arial" w:cs="Arial"/>
          <w:sz w:val="24"/>
          <w:szCs w:val="24"/>
        </w:rPr>
        <w:t xml:space="preserve"> entire answering affidavit. </w:t>
      </w:r>
    </w:p>
    <w:p w14:paraId="3ED88344" w14:textId="77777777" w:rsidR="007236AC" w:rsidRDefault="007236AC" w:rsidP="007236AC">
      <w:pPr>
        <w:tabs>
          <w:tab w:val="left" w:pos="-426"/>
        </w:tabs>
        <w:spacing w:after="0" w:line="480" w:lineRule="auto"/>
        <w:ind w:right="567"/>
        <w:contextualSpacing/>
        <w:jc w:val="both"/>
        <w:rPr>
          <w:rFonts w:ascii="Arial" w:hAnsi="Arial" w:cs="Arial"/>
          <w:sz w:val="24"/>
          <w:szCs w:val="24"/>
        </w:rPr>
      </w:pPr>
    </w:p>
    <w:p w14:paraId="7E7B5675" w14:textId="779FDDB2" w:rsidR="00FE6889" w:rsidRPr="005B491B" w:rsidRDefault="003347CB" w:rsidP="003347CB">
      <w:pPr>
        <w:tabs>
          <w:tab w:val="left" w:pos="-426"/>
        </w:tabs>
        <w:spacing w:after="0" w:line="480" w:lineRule="auto"/>
        <w:ind w:right="-25"/>
        <w:contextualSpacing/>
        <w:jc w:val="both"/>
        <w:rPr>
          <w:rFonts w:ascii="Arial" w:hAnsi="Arial" w:cs="Arial"/>
          <w:sz w:val="24"/>
          <w:szCs w:val="24"/>
        </w:rPr>
      </w:pPr>
      <w:r w:rsidRPr="005B491B">
        <w:rPr>
          <w:rFonts w:ascii="Arial" w:hAnsi="Arial" w:cs="Arial"/>
          <w:color w:val="000000" w:themeColor="text1"/>
          <w:sz w:val="24"/>
          <w:szCs w:val="24"/>
        </w:rPr>
        <w:t>[19]</w:t>
      </w:r>
      <w:r w:rsidRPr="005B491B">
        <w:rPr>
          <w:rFonts w:ascii="Arial" w:hAnsi="Arial" w:cs="Arial"/>
          <w:color w:val="000000" w:themeColor="text1"/>
          <w:sz w:val="24"/>
          <w:szCs w:val="24"/>
        </w:rPr>
        <w:tab/>
      </w:r>
      <w:r w:rsidR="00340137">
        <w:rPr>
          <w:rFonts w:ascii="Arial" w:hAnsi="Arial" w:cs="Arial"/>
          <w:sz w:val="24"/>
          <w:szCs w:val="24"/>
        </w:rPr>
        <w:t xml:space="preserve"> </w:t>
      </w:r>
      <w:r w:rsidR="00B73F3E" w:rsidRPr="005B491B">
        <w:rPr>
          <w:rFonts w:ascii="Arial" w:hAnsi="Arial" w:cs="Arial"/>
          <w:sz w:val="24"/>
          <w:szCs w:val="24"/>
        </w:rPr>
        <w:t>Additionally, the affidavit is repl</w:t>
      </w:r>
      <w:r w:rsidR="00FE07C3">
        <w:rPr>
          <w:rFonts w:ascii="Arial" w:hAnsi="Arial" w:cs="Arial"/>
          <w:sz w:val="24"/>
          <w:szCs w:val="24"/>
        </w:rPr>
        <w:t>ete with allegations based on hearsay and</w:t>
      </w:r>
      <w:r w:rsidR="001A7EAF">
        <w:rPr>
          <w:rFonts w:ascii="Arial" w:hAnsi="Arial" w:cs="Arial"/>
          <w:sz w:val="24"/>
          <w:szCs w:val="24"/>
        </w:rPr>
        <w:t xml:space="preserve"> with argumentative submissions</w:t>
      </w:r>
      <w:r w:rsidR="00575A66">
        <w:rPr>
          <w:rFonts w:ascii="Arial" w:hAnsi="Arial" w:cs="Arial"/>
          <w:sz w:val="24"/>
          <w:szCs w:val="24"/>
        </w:rPr>
        <w:t xml:space="preserve">. </w:t>
      </w:r>
    </w:p>
    <w:p w14:paraId="7366A6B3" w14:textId="77777777" w:rsidR="001A7EAF" w:rsidRDefault="001A7EAF" w:rsidP="00092407">
      <w:pPr>
        <w:tabs>
          <w:tab w:val="left" w:pos="-426"/>
        </w:tabs>
        <w:spacing w:after="0" w:line="480" w:lineRule="auto"/>
        <w:ind w:right="567"/>
        <w:contextualSpacing/>
        <w:jc w:val="both"/>
        <w:rPr>
          <w:rFonts w:ascii="Arial" w:hAnsi="Arial" w:cs="Arial"/>
          <w:sz w:val="24"/>
          <w:szCs w:val="24"/>
        </w:rPr>
      </w:pPr>
    </w:p>
    <w:p w14:paraId="59FEE506" w14:textId="45556210" w:rsidR="00340137" w:rsidRPr="00831A02" w:rsidRDefault="003347CB" w:rsidP="003347CB">
      <w:pPr>
        <w:tabs>
          <w:tab w:val="left" w:pos="-426"/>
        </w:tabs>
        <w:spacing w:after="0" w:line="480" w:lineRule="auto"/>
        <w:ind w:right="-25"/>
        <w:contextualSpacing/>
        <w:jc w:val="both"/>
        <w:rPr>
          <w:rFonts w:ascii="Arial" w:hAnsi="Arial" w:cs="Arial"/>
          <w:sz w:val="24"/>
          <w:szCs w:val="24"/>
        </w:rPr>
      </w:pPr>
      <w:r w:rsidRPr="00831A02">
        <w:rPr>
          <w:rFonts w:ascii="Arial" w:hAnsi="Arial" w:cs="Arial"/>
          <w:color w:val="000000" w:themeColor="text1"/>
          <w:sz w:val="24"/>
          <w:szCs w:val="24"/>
        </w:rPr>
        <w:t>[20]</w:t>
      </w:r>
      <w:r w:rsidRPr="00831A02">
        <w:rPr>
          <w:rFonts w:ascii="Arial" w:hAnsi="Arial" w:cs="Arial"/>
          <w:color w:val="000000" w:themeColor="text1"/>
          <w:sz w:val="24"/>
          <w:szCs w:val="24"/>
        </w:rPr>
        <w:tab/>
      </w:r>
      <w:r w:rsidR="00F21E6F">
        <w:rPr>
          <w:rFonts w:ascii="Arial" w:hAnsi="Arial" w:cs="Arial"/>
          <w:sz w:val="24"/>
          <w:szCs w:val="24"/>
        </w:rPr>
        <w:t>The BRP contends</w:t>
      </w:r>
      <w:r w:rsidR="00FE07C3" w:rsidRPr="00831A02">
        <w:rPr>
          <w:rFonts w:ascii="Arial" w:hAnsi="Arial" w:cs="Arial"/>
          <w:sz w:val="24"/>
          <w:szCs w:val="24"/>
        </w:rPr>
        <w:t xml:space="preserve"> that</w:t>
      </w:r>
      <w:r w:rsidR="00606DC7" w:rsidRPr="00831A02">
        <w:rPr>
          <w:rFonts w:ascii="Arial" w:hAnsi="Arial" w:cs="Arial"/>
          <w:sz w:val="24"/>
          <w:szCs w:val="24"/>
        </w:rPr>
        <w:t xml:space="preserve"> Gravit</w:t>
      </w:r>
      <w:r w:rsidR="005A27E6">
        <w:rPr>
          <w:rFonts w:ascii="Arial" w:hAnsi="Arial" w:cs="Arial"/>
          <w:sz w:val="24"/>
          <w:szCs w:val="24"/>
        </w:rPr>
        <w:t>ate has a claim of R25 782 151.</w:t>
      </w:r>
      <w:r w:rsidR="00606DC7" w:rsidRPr="00831A02">
        <w:rPr>
          <w:rFonts w:ascii="Arial" w:hAnsi="Arial" w:cs="Arial"/>
          <w:sz w:val="24"/>
          <w:szCs w:val="24"/>
        </w:rPr>
        <w:t xml:space="preserve">50 against ABSA as a result of ABSA failing to provide work to Gravitate, which it was obliged to do in terms of the </w:t>
      </w:r>
      <w:r w:rsidR="00574DA7">
        <w:rPr>
          <w:rFonts w:ascii="Arial" w:hAnsi="Arial" w:cs="Arial"/>
          <w:sz w:val="24"/>
          <w:szCs w:val="24"/>
        </w:rPr>
        <w:t>ESD a</w:t>
      </w:r>
      <w:r w:rsidR="00606DC7" w:rsidRPr="00831A02">
        <w:rPr>
          <w:rFonts w:ascii="Arial" w:hAnsi="Arial" w:cs="Arial"/>
          <w:sz w:val="24"/>
          <w:szCs w:val="24"/>
        </w:rPr>
        <w:t xml:space="preserve">greement. </w:t>
      </w:r>
      <w:r w:rsidR="00090084" w:rsidRPr="00831A02">
        <w:rPr>
          <w:rFonts w:ascii="Arial" w:hAnsi="Arial" w:cs="Arial"/>
          <w:sz w:val="24"/>
          <w:szCs w:val="24"/>
        </w:rPr>
        <w:t xml:space="preserve"> </w:t>
      </w:r>
      <w:r w:rsidR="00FE298A" w:rsidRPr="00831A02">
        <w:rPr>
          <w:rFonts w:ascii="Arial" w:hAnsi="Arial" w:cs="Arial"/>
          <w:sz w:val="24"/>
          <w:szCs w:val="24"/>
        </w:rPr>
        <w:t xml:space="preserve">It is this claim that he wishes to pursue. </w:t>
      </w:r>
      <w:r w:rsidR="00090084" w:rsidRPr="00831A02">
        <w:rPr>
          <w:rFonts w:ascii="Arial" w:hAnsi="Arial" w:cs="Arial"/>
          <w:sz w:val="24"/>
          <w:szCs w:val="24"/>
        </w:rPr>
        <w:t>Relying solely on the claim, he denies that Gravitate is factually insolvent. He says that the claim, which if determined in Gravitate’s favour</w:t>
      </w:r>
      <w:r w:rsidR="00B1480D">
        <w:rPr>
          <w:rFonts w:ascii="Arial" w:hAnsi="Arial" w:cs="Arial"/>
          <w:sz w:val="24"/>
          <w:szCs w:val="24"/>
        </w:rPr>
        <w:t>,</w:t>
      </w:r>
      <w:r w:rsidR="00090084" w:rsidRPr="00831A02">
        <w:rPr>
          <w:rFonts w:ascii="Arial" w:hAnsi="Arial" w:cs="Arial"/>
          <w:sz w:val="24"/>
          <w:szCs w:val="24"/>
        </w:rPr>
        <w:t xml:space="preserve"> would extinguish ABSA’s claims against Gravitate. </w:t>
      </w:r>
      <w:r w:rsidR="00831A02" w:rsidRPr="00831A02">
        <w:rPr>
          <w:rFonts w:ascii="Arial" w:hAnsi="Arial" w:cs="Arial"/>
          <w:sz w:val="24"/>
          <w:szCs w:val="24"/>
        </w:rPr>
        <w:t xml:space="preserve">He </w:t>
      </w:r>
      <w:r w:rsidR="00090084" w:rsidRPr="00831A02">
        <w:rPr>
          <w:rFonts w:ascii="Arial" w:hAnsi="Arial" w:cs="Arial"/>
          <w:sz w:val="24"/>
          <w:szCs w:val="24"/>
        </w:rPr>
        <w:t xml:space="preserve">fails to </w:t>
      </w:r>
      <w:r w:rsidR="00F21E6F">
        <w:rPr>
          <w:rFonts w:ascii="Arial" w:hAnsi="Arial" w:cs="Arial"/>
          <w:sz w:val="24"/>
          <w:szCs w:val="24"/>
        </w:rPr>
        <w:t>address the issue in any detail.</w:t>
      </w:r>
      <w:r w:rsidR="00090084" w:rsidRPr="00831A02">
        <w:rPr>
          <w:rFonts w:ascii="Arial" w:hAnsi="Arial" w:cs="Arial"/>
          <w:sz w:val="24"/>
          <w:szCs w:val="24"/>
        </w:rPr>
        <w:t xml:space="preserve"> Had he </w:t>
      </w:r>
      <w:r w:rsidR="00B1480D">
        <w:rPr>
          <w:rFonts w:ascii="Arial" w:hAnsi="Arial" w:cs="Arial"/>
          <w:sz w:val="24"/>
          <w:szCs w:val="24"/>
        </w:rPr>
        <w:t>done so</w:t>
      </w:r>
      <w:r w:rsidR="00F21E6F">
        <w:rPr>
          <w:rFonts w:ascii="Arial" w:hAnsi="Arial" w:cs="Arial"/>
          <w:sz w:val="24"/>
          <w:szCs w:val="24"/>
        </w:rPr>
        <w:t xml:space="preserve"> </w:t>
      </w:r>
      <w:r w:rsidR="00090084" w:rsidRPr="00831A02">
        <w:rPr>
          <w:rFonts w:ascii="Arial" w:hAnsi="Arial" w:cs="Arial"/>
          <w:sz w:val="24"/>
          <w:szCs w:val="24"/>
        </w:rPr>
        <w:t>he wo</w:t>
      </w:r>
      <w:r w:rsidR="00B1480D">
        <w:rPr>
          <w:rFonts w:ascii="Arial" w:hAnsi="Arial" w:cs="Arial"/>
          <w:sz w:val="24"/>
          <w:szCs w:val="24"/>
        </w:rPr>
        <w:t>uld have realised that the ESD A</w:t>
      </w:r>
      <w:r w:rsidR="00090084" w:rsidRPr="00831A02">
        <w:rPr>
          <w:rFonts w:ascii="Arial" w:hAnsi="Arial" w:cs="Arial"/>
          <w:sz w:val="24"/>
          <w:szCs w:val="24"/>
        </w:rPr>
        <w:t>greement contains a number of provisions immunising ABSA from the very claim he says he wishes to pursue.  He says that the claim is for loss of gross profits. He gives no details of how he calculates the gross profits. In any event and</w:t>
      </w:r>
      <w:r w:rsidR="00831A02" w:rsidRPr="00831A02">
        <w:rPr>
          <w:rFonts w:ascii="Arial" w:hAnsi="Arial" w:cs="Arial"/>
          <w:sz w:val="24"/>
          <w:szCs w:val="24"/>
        </w:rPr>
        <w:t xml:space="preserve"> much more importantly he - and his legal representatives - ought to</w:t>
      </w:r>
      <w:r w:rsidR="00090084" w:rsidRPr="00831A02">
        <w:rPr>
          <w:rFonts w:ascii="Arial" w:hAnsi="Arial" w:cs="Arial"/>
          <w:sz w:val="24"/>
          <w:szCs w:val="24"/>
        </w:rPr>
        <w:t xml:space="preserve"> know that a loss of gross profits does not constitutes </w:t>
      </w:r>
      <w:r w:rsidR="00831A02" w:rsidRPr="00831A02">
        <w:rPr>
          <w:rFonts w:ascii="Arial" w:hAnsi="Arial" w:cs="Arial"/>
          <w:sz w:val="24"/>
          <w:szCs w:val="24"/>
        </w:rPr>
        <w:t xml:space="preserve">recoverable damages suffered by an innocent party. </w:t>
      </w:r>
      <w:r w:rsidR="00340137" w:rsidRPr="00831A02">
        <w:rPr>
          <w:rFonts w:ascii="Arial" w:hAnsi="Arial" w:cs="Arial"/>
          <w:sz w:val="24"/>
          <w:szCs w:val="24"/>
        </w:rPr>
        <w:t>There are therefore very slim</w:t>
      </w:r>
      <w:r w:rsidR="00831A02">
        <w:rPr>
          <w:rFonts w:ascii="Arial" w:hAnsi="Arial" w:cs="Arial"/>
          <w:sz w:val="24"/>
          <w:szCs w:val="24"/>
        </w:rPr>
        <w:t>, if any, prospects of success for the claim he says Gravitate has against ABSA.</w:t>
      </w:r>
    </w:p>
    <w:p w14:paraId="32FC270B" w14:textId="7F4A3C49" w:rsidR="006D1A18" w:rsidRDefault="006D1A18" w:rsidP="006D1A18">
      <w:pPr>
        <w:tabs>
          <w:tab w:val="left" w:pos="-426"/>
        </w:tabs>
        <w:spacing w:after="0" w:line="480" w:lineRule="auto"/>
        <w:ind w:right="567"/>
        <w:contextualSpacing/>
        <w:jc w:val="both"/>
        <w:rPr>
          <w:rFonts w:ascii="Arial" w:hAnsi="Arial" w:cs="Arial"/>
          <w:sz w:val="24"/>
          <w:szCs w:val="24"/>
        </w:rPr>
      </w:pPr>
    </w:p>
    <w:p w14:paraId="4C8A2E15" w14:textId="2DD0FBB7" w:rsidR="00FE298A" w:rsidRPr="00FE298A" w:rsidRDefault="003347CB" w:rsidP="003347CB">
      <w:pPr>
        <w:tabs>
          <w:tab w:val="left" w:pos="-426"/>
        </w:tabs>
        <w:spacing w:after="0" w:line="480" w:lineRule="auto"/>
        <w:ind w:right="567"/>
        <w:contextualSpacing/>
        <w:jc w:val="both"/>
        <w:rPr>
          <w:rFonts w:ascii="Arial" w:hAnsi="Arial" w:cs="Arial"/>
          <w:sz w:val="24"/>
          <w:szCs w:val="24"/>
        </w:rPr>
      </w:pPr>
      <w:r w:rsidRPr="00FE298A">
        <w:rPr>
          <w:rFonts w:ascii="Arial" w:hAnsi="Arial" w:cs="Arial"/>
          <w:color w:val="000000" w:themeColor="text1"/>
          <w:sz w:val="24"/>
          <w:szCs w:val="24"/>
        </w:rPr>
        <w:t>[21]</w:t>
      </w:r>
      <w:r w:rsidRPr="00FE298A">
        <w:rPr>
          <w:rFonts w:ascii="Arial" w:hAnsi="Arial" w:cs="Arial"/>
          <w:color w:val="000000" w:themeColor="text1"/>
          <w:sz w:val="24"/>
          <w:szCs w:val="24"/>
        </w:rPr>
        <w:tab/>
      </w:r>
      <w:r w:rsidR="00FE298A">
        <w:rPr>
          <w:rFonts w:ascii="Arial" w:hAnsi="Arial" w:cs="Arial"/>
          <w:sz w:val="24"/>
          <w:szCs w:val="24"/>
        </w:rPr>
        <w:t>To sum up:</w:t>
      </w:r>
    </w:p>
    <w:p w14:paraId="09E62767" w14:textId="58938137" w:rsidR="00FE298A" w:rsidRDefault="003347CB" w:rsidP="003347CB">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r>
      <w:r w:rsidR="00FE298A">
        <w:rPr>
          <w:rFonts w:ascii="Arial" w:hAnsi="Arial" w:cs="Arial"/>
          <w:sz w:val="24"/>
          <w:szCs w:val="24"/>
        </w:rPr>
        <w:t>His explanation for the delay in filing his answering affidavit is woefully inadequate;</w:t>
      </w:r>
    </w:p>
    <w:p w14:paraId="3BD7E534" w14:textId="77AA3A82" w:rsidR="00DF4995" w:rsidRPr="00673BDB" w:rsidRDefault="003347CB" w:rsidP="003347CB">
      <w:pPr>
        <w:tabs>
          <w:tab w:val="left" w:pos="-426"/>
        </w:tabs>
        <w:spacing w:after="0" w:line="480" w:lineRule="auto"/>
        <w:ind w:left="1134" w:right="567" w:hanging="425"/>
        <w:contextualSpacing/>
        <w:jc w:val="both"/>
        <w:rPr>
          <w:rFonts w:ascii="Arial" w:hAnsi="Arial" w:cs="Arial"/>
          <w:sz w:val="24"/>
          <w:szCs w:val="24"/>
        </w:rPr>
      </w:pPr>
      <w:r w:rsidRPr="00673BDB">
        <w:rPr>
          <w:rFonts w:ascii="Arial" w:hAnsi="Arial" w:cs="Arial"/>
          <w:sz w:val="24"/>
          <w:szCs w:val="24"/>
        </w:rPr>
        <w:t>b.</w:t>
      </w:r>
      <w:r w:rsidRPr="00673BDB">
        <w:rPr>
          <w:rFonts w:ascii="Arial" w:hAnsi="Arial" w:cs="Arial"/>
          <w:sz w:val="24"/>
          <w:szCs w:val="24"/>
        </w:rPr>
        <w:tab/>
      </w:r>
      <w:r w:rsidR="00FE298A" w:rsidRPr="00831A02">
        <w:rPr>
          <w:rFonts w:ascii="Arial" w:hAnsi="Arial" w:cs="Arial"/>
          <w:sz w:val="24"/>
          <w:szCs w:val="24"/>
        </w:rPr>
        <w:t>He is unable to demonstrate that</w:t>
      </w:r>
      <w:r w:rsidR="00673BDB">
        <w:rPr>
          <w:rFonts w:ascii="Arial" w:hAnsi="Arial" w:cs="Arial"/>
          <w:sz w:val="24"/>
          <w:szCs w:val="24"/>
        </w:rPr>
        <w:t xml:space="preserve"> Gravitate has </w:t>
      </w:r>
      <w:r w:rsidR="00673BDB" w:rsidRPr="00673BDB">
        <w:rPr>
          <w:rFonts w:ascii="Arial" w:hAnsi="Arial" w:cs="Arial"/>
          <w:sz w:val="24"/>
          <w:szCs w:val="24"/>
        </w:rPr>
        <w:t xml:space="preserve">a </w:t>
      </w:r>
      <w:r w:rsidR="00673BDB" w:rsidRPr="00673BDB">
        <w:rPr>
          <w:rFonts w:ascii="Arial" w:hAnsi="Arial" w:cs="Arial"/>
          <w:i/>
          <w:sz w:val="24"/>
          <w:szCs w:val="24"/>
        </w:rPr>
        <w:t>bona fide</w:t>
      </w:r>
      <w:r w:rsidR="00673BDB" w:rsidRPr="00673BDB">
        <w:rPr>
          <w:rFonts w:ascii="Arial" w:hAnsi="Arial" w:cs="Arial"/>
          <w:sz w:val="24"/>
          <w:szCs w:val="24"/>
        </w:rPr>
        <w:t xml:space="preserve"> defence</w:t>
      </w:r>
      <w:r w:rsidR="00673BDB">
        <w:rPr>
          <w:rFonts w:ascii="Arial" w:hAnsi="Arial" w:cs="Arial"/>
          <w:sz w:val="24"/>
          <w:szCs w:val="24"/>
        </w:rPr>
        <w:t xml:space="preserve"> which has any real prospect of success</w:t>
      </w:r>
      <w:r w:rsidR="00673BDB" w:rsidRPr="00673BDB">
        <w:rPr>
          <w:rFonts w:ascii="Arial" w:hAnsi="Arial" w:cs="Arial"/>
          <w:sz w:val="24"/>
          <w:szCs w:val="24"/>
        </w:rPr>
        <w:t xml:space="preserve"> against ABSA’s application for its winding-up.</w:t>
      </w:r>
    </w:p>
    <w:p w14:paraId="234E0C41" w14:textId="4F652E33" w:rsidR="00BA036B" w:rsidRDefault="003347CB" w:rsidP="003347CB">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t>c.</w:t>
      </w:r>
      <w:r>
        <w:rPr>
          <w:rFonts w:ascii="Arial" w:hAnsi="Arial" w:cs="Arial"/>
          <w:sz w:val="24"/>
          <w:szCs w:val="24"/>
        </w:rPr>
        <w:tab/>
      </w:r>
      <w:r w:rsidR="00BA036B">
        <w:rPr>
          <w:rFonts w:ascii="Arial" w:hAnsi="Arial" w:cs="Arial"/>
          <w:sz w:val="24"/>
          <w:szCs w:val="24"/>
        </w:rPr>
        <w:t>Gravitate has no funds to finance the lit</w:t>
      </w:r>
      <w:r w:rsidR="00B1480D">
        <w:rPr>
          <w:rFonts w:ascii="Arial" w:hAnsi="Arial" w:cs="Arial"/>
          <w:sz w:val="24"/>
          <w:szCs w:val="24"/>
        </w:rPr>
        <w:t>igation he intends to institute.</w:t>
      </w:r>
    </w:p>
    <w:p w14:paraId="4091B9C3" w14:textId="6B58F969" w:rsidR="00C04FEE" w:rsidRDefault="003347CB" w:rsidP="003347CB">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lastRenderedPageBreak/>
        <w:t>d.</w:t>
      </w:r>
      <w:r>
        <w:rPr>
          <w:rFonts w:ascii="Arial" w:hAnsi="Arial" w:cs="Arial"/>
          <w:sz w:val="24"/>
          <w:szCs w:val="24"/>
        </w:rPr>
        <w:tab/>
      </w:r>
      <w:r w:rsidR="00857FA7" w:rsidRPr="00673BDB">
        <w:rPr>
          <w:rFonts w:ascii="Arial" w:hAnsi="Arial" w:cs="Arial"/>
          <w:sz w:val="24"/>
          <w:szCs w:val="24"/>
        </w:rPr>
        <w:t>It cannot seriously be</w:t>
      </w:r>
      <w:r w:rsidR="00C04FEE" w:rsidRPr="00673BDB">
        <w:rPr>
          <w:rFonts w:ascii="Arial" w:hAnsi="Arial" w:cs="Arial"/>
          <w:sz w:val="24"/>
          <w:szCs w:val="24"/>
        </w:rPr>
        <w:t xml:space="preserve"> disputed that Gravitate is indebted to ABSA</w:t>
      </w:r>
      <w:r w:rsidR="00F672B0" w:rsidRPr="00673BDB">
        <w:rPr>
          <w:rFonts w:ascii="Arial" w:hAnsi="Arial" w:cs="Arial"/>
          <w:sz w:val="24"/>
          <w:szCs w:val="24"/>
        </w:rPr>
        <w:t xml:space="preserve"> and that</w:t>
      </w:r>
      <w:r w:rsidR="00857FA7" w:rsidRPr="00673BDB">
        <w:rPr>
          <w:rFonts w:ascii="Arial" w:hAnsi="Arial" w:cs="Arial"/>
          <w:sz w:val="24"/>
          <w:szCs w:val="24"/>
        </w:rPr>
        <w:t xml:space="preserve"> it is unable to pay the debt. </w:t>
      </w:r>
    </w:p>
    <w:p w14:paraId="693752C5" w14:textId="2D492D3B" w:rsidR="00F5226F" w:rsidRPr="00673BDB" w:rsidRDefault="003347CB" w:rsidP="003347CB">
      <w:pPr>
        <w:tabs>
          <w:tab w:val="left" w:pos="-426"/>
        </w:tabs>
        <w:spacing w:after="0" w:line="480" w:lineRule="auto"/>
        <w:ind w:left="1134" w:right="567" w:hanging="425"/>
        <w:contextualSpacing/>
        <w:jc w:val="both"/>
        <w:rPr>
          <w:rFonts w:ascii="Arial" w:hAnsi="Arial" w:cs="Arial"/>
          <w:sz w:val="24"/>
          <w:szCs w:val="24"/>
        </w:rPr>
      </w:pPr>
      <w:r w:rsidRPr="00673BDB">
        <w:rPr>
          <w:rFonts w:ascii="Arial" w:hAnsi="Arial" w:cs="Arial"/>
          <w:sz w:val="24"/>
          <w:szCs w:val="24"/>
        </w:rPr>
        <w:t>e.</w:t>
      </w:r>
      <w:r w:rsidRPr="00673BDB">
        <w:rPr>
          <w:rFonts w:ascii="Arial" w:hAnsi="Arial" w:cs="Arial"/>
          <w:sz w:val="24"/>
          <w:szCs w:val="24"/>
        </w:rPr>
        <w:tab/>
      </w:r>
      <w:r w:rsidR="00D72A4E" w:rsidRPr="00673BDB">
        <w:rPr>
          <w:rFonts w:ascii="Arial" w:hAnsi="Arial" w:cs="Arial"/>
          <w:sz w:val="24"/>
          <w:szCs w:val="24"/>
        </w:rPr>
        <w:t xml:space="preserve">In short, Gravitate does not have </w:t>
      </w:r>
      <w:r w:rsidR="00313416">
        <w:rPr>
          <w:rFonts w:ascii="Arial" w:hAnsi="Arial" w:cs="Arial"/>
          <w:sz w:val="24"/>
          <w:szCs w:val="24"/>
        </w:rPr>
        <w:t xml:space="preserve">a </w:t>
      </w:r>
      <w:r w:rsidR="00313416" w:rsidRPr="00313416">
        <w:rPr>
          <w:rFonts w:ascii="Arial" w:hAnsi="Arial" w:cs="Arial"/>
          <w:i/>
          <w:sz w:val="24"/>
          <w:szCs w:val="24"/>
        </w:rPr>
        <w:t>bona fide</w:t>
      </w:r>
      <w:r w:rsidR="00313416">
        <w:rPr>
          <w:rFonts w:ascii="Arial" w:hAnsi="Arial" w:cs="Arial"/>
          <w:sz w:val="24"/>
          <w:szCs w:val="24"/>
        </w:rPr>
        <w:t xml:space="preserve"> defence</w:t>
      </w:r>
      <w:r w:rsidR="00106BD2">
        <w:rPr>
          <w:rFonts w:ascii="Arial" w:hAnsi="Arial" w:cs="Arial"/>
          <w:sz w:val="24"/>
          <w:szCs w:val="24"/>
        </w:rPr>
        <w:t xml:space="preserve"> to the winding-up application of ABSA</w:t>
      </w:r>
      <w:r w:rsidR="00313416">
        <w:rPr>
          <w:rFonts w:ascii="Arial" w:hAnsi="Arial" w:cs="Arial"/>
          <w:sz w:val="24"/>
          <w:szCs w:val="24"/>
        </w:rPr>
        <w:t>.</w:t>
      </w:r>
    </w:p>
    <w:p w14:paraId="52F7DA09" w14:textId="77777777" w:rsidR="00673BDB" w:rsidRDefault="00673BDB" w:rsidP="00673BDB">
      <w:pPr>
        <w:tabs>
          <w:tab w:val="left" w:pos="-426"/>
        </w:tabs>
        <w:spacing w:after="0" w:line="480" w:lineRule="auto"/>
        <w:ind w:right="567"/>
        <w:contextualSpacing/>
        <w:jc w:val="both"/>
        <w:rPr>
          <w:rFonts w:ascii="Arial" w:hAnsi="Arial" w:cs="Arial"/>
          <w:sz w:val="24"/>
          <w:szCs w:val="24"/>
        </w:rPr>
      </w:pPr>
    </w:p>
    <w:p w14:paraId="753E52A7" w14:textId="4F9BF66A" w:rsidR="00313416"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[22]</w:t>
      </w:r>
      <w:r>
        <w:rPr>
          <w:rFonts w:ascii="Arial" w:hAnsi="Arial" w:cs="Arial"/>
          <w:color w:val="000000" w:themeColor="text1"/>
          <w:sz w:val="24"/>
          <w:szCs w:val="24"/>
        </w:rPr>
        <w:tab/>
      </w:r>
      <w:r w:rsidR="00F5226F" w:rsidRPr="00E16E63">
        <w:rPr>
          <w:rFonts w:ascii="Arial" w:hAnsi="Arial" w:cs="Arial"/>
          <w:sz w:val="24"/>
          <w:szCs w:val="24"/>
        </w:rPr>
        <w:t>Consequently, the application for condonation for the late fili</w:t>
      </w:r>
      <w:r w:rsidR="007236AC">
        <w:rPr>
          <w:rFonts w:ascii="Arial" w:hAnsi="Arial" w:cs="Arial"/>
          <w:sz w:val="24"/>
          <w:szCs w:val="24"/>
        </w:rPr>
        <w:t xml:space="preserve">ng of the answering affidavit should </w:t>
      </w:r>
      <w:r w:rsidR="00F5226F" w:rsidRPr="00E16E63">
        <w:rPr>
          <w:rFonts w:ascii="Arial" w:hAnsi="Arial" w:cs="Arial"/>
          <w:sz w:val="24"/>
          <w:szCs w:val="24"/>
        </w:rPr>
        <w:t>be dismissed.</w:t>
      </w:r>
      <w:r w:rsidR="00E16E63">
        <w:rPr>
          <w:rFonts w:ascii="Arial" w:hAnsi="Arial" w:cs="Arial"/>
          <w:sz w:val="24"/>
          <w:szCs w:val="24"/>
        </w:rPr>
        <w:t xml:space="preserve"> </w:t>
      </w:r>
      <w:r w:rsidR="00F5226F" w:rsidRPr="00E16E63">
        <w:rPr>
          <w:rFonts w:ascii="Arial" w:hAnsi="Arial" w:cs="Arial"/>
          <w:sz w:val="24"/>
          <w:szCs w:val="24"/>
        </w:rPr>
        <w:t xml:space="preserve">There is however a matter to which this court cannot turn a blind eye. </w:t>
      </w:r>
      <w:r w:rsidR="00E16E63">
        <w:rPr>
          <w:rFonts w:ascii="Arial" w:hAnsi="Arial" w:cs="Arial"/>
          <w:sz w:val="24"/>
          <w:szCs w:val="24"/>
        </w:rPr>
        <w:t xml:space="preserve">It is </w:t>
      </w:r>
      <w:r w:rsidR="005A27E6">
        <w:rPr>
          <w:rFonts w:ascii="Arial" w:hAnsi="Arial" w:cs="Arial"/>
          <w:sz w:val="24"/>
          <w:szCs w:val="24"/>
        </w:rPr>
        <w:t xml:space="preserve">for </w:t>
      </w:r>
      <w:r w:rsidR="00E16E63">
        <w:rPr>
          <w:rFonts w:ascii="Arial" w:hAnsi="Arial" w:cs="Arial"/>
          <w:sz w:val="24"/>
          <w:szCs w:val="24"/>
        </w:rPr>
        <w:t xml:space="preserve">this reason that the answering affidavit should be admitted. </w:t>
      </w:r>
      <w:r w:rsidR="00F5226F" w:rsidRPr="00E16E63">
        <w:rPr>
          <w:rFonts w:ascii="Arial" w:hAnsi="Arial" w:cs="Arial"/>
          <w:sz w:val="24"/>
          <w:szCs w:val="24"/>
        </w:rPr>
        <w:t>It concerns the conduct of the BRP as revealed by the undisputed facts. It is to that</w:t>
      </w:r>
      <w:r w:rsidR="0017113B">
        <w:rPr>
          <w:rFonts w:ascii="Arial" w:hAnsi="Arial" w:cs="Arial"/>
          <w:sz w:val="24"/>
          <w:szCs w:val="24"/>
        </w:rPr>
        <w:t>,</w:t>
      </w:r>
      <w:r w:rsidR="00F5226F" w:rsidRPr="00E16E63">
        <w:rPr>
          <w:rFonts w:ascii="Arial" w:hAnsi="Arial" w:cs="Arial"/>
          <w:sz w:val="24"/>
          <w:szCs w:val="24"/>
        </w:rPr>
        <w:t xml:space="preserve"> that I now turn.</w:t>
      </w:r>
    </w:p>
    <w:p w14:paraId="792FA92F" w14:textId="77777777" w:rsidR="00A946F0" w:rsidRPr="00A946F0" w:rsidRDefault="00A946F0" w:rsidP="00A946F0">
      <w:pPr>
        <w:tabs>
          <w:tab w:val="left" w:pos="-426"/>
        </w:tabs>
        <w:spacing w:after="0" w:line="480" w:lineRule="auto"/>
        <w:ind w:right="567"/>
        <w:contextualSpacing/>
        <w:jc w:val="both"/>
        <w:rPr>
          <w:rFonts w:ascii="Arial" w:hAnsi="Arial" w:cs="Arial"/>
          <w:sz w:val="24"/>
          <w:szCs w:val="24"/>
        </w:rPr>
      </w:pPr>
    </w:p>
    <w:p w14:paraId="736E1C1C" w14:textId="219CECDF" w:rsidR="00C04FEE" w:rsidRPr="006D1A18" w:rsidRDefault="006D1A18" w:rsidP="006D1A18">
      <w:pPr>
        <w:tabs>
          <w:tab w:val="left" w:pos="-426"/>
        </w:tabs>
        <w:spacing w:after="0" w:line="480" w:lineRule="auto"/>
        <w:ind w:right="567"/>
        <w:contextualSpacing/>
        <w:jc w:val="both"/>
        <w:rPr>
          <w:rFonts w:ascii="Arial" w:hAnsi="Arial" w:cs="Arial"/>
          <w:sz w:val="24"/>
          <w:szCs w:val="24"/>
          <w:u w:val="single"/>
        </w:rPr>
      </w:pPr>
      <w:r>
        <w:rPr>
          <w:rFonts w:ascii="Arial" w:hAnsi="Arial" w:cs="Arial"/>
          <w:sz w:val="24"/>
          <w:szCs w:val="24"/>
          <w:u w:val="single"/>
        </w:rPr>
        <w:t xml:space="preserve">The Act and the </w:t>
      </w:r>
      <w:r w:rsidRPr="006D1A18">
        <w:rPr>
          <w:rFonts w:ascii="Arial" w:hAnsi="Arial" w:cs="Arial"/>
          <w:sz w:val="24"/>
          <w:szCs w:val="24"/>
          <w:u w:val="single"/>
        </w:rPr>
        <w:t xml:space="preserve">conduct of the BRP </w:t>
      </w:r>
    </w:p>
    <w:p w14:paraId="65EDD03C" w14:textId="34F900AF" w:rsidR="00CF6C27"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[23]</w:t>
      </w:r>
      <w:r>
        <w:rPr>
          <w:rFonts w:ascii="Arial" w:hAnsi="Arial" w:cs="Arial"/>
          <w:color w:val="000000" w:themeColor="text1"/>
          <w:sz w:val="24"/>
          <w:szCs w:val="24"/>
        </w:rPr>
        <w:tab/>
      </w:r>
      <w:r w:rsidR="006D1A18">
        <w:rPr>
          <w:rFonts w:ascii="Arial" w:hAnsi="Arial" w:cs="Arial"/>
          <w:sz w:val="24"/>
          <w:szCs w:val="24"/>
        </w:rPr>
        <w:t>The conduct of the BRP has to be assessed according to the duties imposed upon him by the Act.</w:t>
      </w:r>
    </w:p>
    <w:p w14:paraId="3E79FCE1" w14:textId="2FBFA370" w:rsidR="006D1A18" w:rsidRDefault="006D1A18" w:rsidP="00CF6C27">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 xml:space="preserve"> </w:t>
      </w:r>
    </w:p>
    <w:p w14:paraId="423C01DE" w14:textId="28D60134" w:rsidR="00E16E63"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[24]</w:t>
      </w:r>
      <w:r>
        <w:rPr>
          <w:rFonts w:ascii="Arial" w:hAnsi="Arial" w:cs="Arial"/>
          <w:color w:val="000000" w:themeColor="text1"/>
          <w:sz w:val="24"/>
          <w:szCs w:val="24"/>
        </w:rPr>
        <w:tab/>
      </w:r>
      <w:r w:rsidR="00892F18">
        <w:rPr>
          <w:rFonts w:ascii="Arial" w:hAnsi="Arial" w:cs="Arial"/>
          <w:sz w:val="24"/>
          <w:szCs w:val="24"/>
        </w:rPr>
        <w:t>In terms of s 141 of the Act, a</w:t>
      </w:r>
      <w:r w:rsidR="00D11102" w:rsidRPr="00D11102">
        <w:rPr>
          <w:rFonts w:ascii="Arial" w:hAnsi="Arial" w:cs="Arial"/>
          <w:sz w:val="24"/>
          <w:szCs w:val="24"/>
        </w:rPr>
        <w:t xml:space="preserve"> BRP must ‘as soon as is practicable after being appointed, … investigate the company’s affairs, business, property, financial situation and after having done so, consider whether there is any reasonable prospect of the company being rescued.’ </w:t>
      </w:r>
      <w:r w:rsidR="005B31CB">
        <w:rPr>
          <w:rFonts w:ascii="Arial" w:hAnsi="Arial" w:cs="Arial"/>
          <w:sz w:val="24"/>
          <w:szCs w:val="24"/>
        </w:rPr>
        <w:t>He is therefore obliged to</w:t>
      </w:r>
      <w:r w:rsidR="00D11102">
        <w:rPr>
          <w:rFonts w:ascii="Arial" w:hAnsi="Arial" w:cs="Arial"/>
          <w:sz w:val="24"/>
          <w:szCs w:val="24"/>
        </w:rPr>
        <w:t xml:space="preserve"> assess the prospect of the company continuing with its operations i</w:t>
      </w:r>
      <w:r w:rsidR="005B31CB">
        <w:rPr>
          <w:rFonts w:ascii="Arial" w:hAnsi="Arial" w:cs="Arial"/>
          <w:sz w:val="24"/>
          <w:szCs w:val="24"/>
        </w:rPr>
        <w:t>n the future given that it is experiencing</w:t>
      </w:r>
      <w:r w:rsidR="00D11102">
        <w:rPr>
          <w:rFonts w:ascii="Arial" w:hAnsi="Arial" w:cs="Arial"/>
          <w:sz w:val="24"/>
          <w:szCs w:val="24"/>
        </w:rPr>
        <w:t xml:space="preserve"> </w:t>
      </w:r>
      <w:r w:rsidR="004418F8">
        <w:rPr>
          <w:rFonts w:ascii="Arial" w:hAnsi="Arial" w:cs="Arial"/>
          <w:sz w:val="24"/>
          <w:szCs w:val="24"/>
        </w:rPr>
        <w:t xml:space="preserve">financial </w:t>
      </w:r>
      <w:r w:rsidR="00D11102">
        <w:rPr>
          <w:rFonts w:ascii="Arial" w:hAnsi="Arial" w:cs="Arial"/>
          <w:sz w:val="24"/>
          <w:szCs w:val="24"/>
        </w:rPr>
        <w:t xml:space="preserve">distress. </w:t>
      </w:r>
      <w:r w:rsidR="008D2C81" w:rsidRPr="00D11102">
        <w:rPr>
          <w:rFonts w:ascii="Arial" w:hAnsi="Arial" w:cs="Arial"/>
          <w:sz w:val="24"/>
          <w:szCs w:val="24"/>
        </w:rPr>
        <w:t>Section 147 of the Act compels a BRP to ‘convene and preside, over a first meeting of the c</w:t>
      </w:r>
      <w:r w:rsidR="00B03E41" w:rsidRPr="00D11102">
        <w:rPr>
          <w:rFonts w:ascii="Arial" w:hAnsi="Arial" w:cs="Arial"/>
          <w:sz w:val="24"/>
          <w:szCs w:val="24"/>
        </w:rPr>
        <w:t xml:space="preserve">reditors’ within 10 days of his </w:t>
      </w:r>
      <w:r w:rsidR="008D2C81" w:rsidRPr="00D11102">
        <w:rPr>
          <w:rFonts w:ascii="Arial" w:hAnsi="Arial" w:cs="Arial"/>
          <w:sz w:val="24"/>
          <w:szCs w:val="24"/>
        </w:rPr>
        <w:t xml:space="preserve">appointment. </w:t>
      </w:r>
      <w:r w:rsidR="00B03E41" w:rsidRPr="00D11102">
        <w:rPr>
          <w:rFonts w:ascii="Arial" w:hAnsi="Arial" w:cs="Arial"/>
          <w:sz w:val="24"/>
          <w:szCs w:val="24"/>
        </w:rPr>
        <w:t xml:space="preserve">At that meeting he is to inform the creditors as to whether he believes the company can be rescued. </w:t>
      </w:r>
      <w:r w:rsidR="008D2C81" w:rsidRPr="00D11102">
        <w:rPr>
          <w:rFonts w:ascii="Arial" w:hAnsi="Arial" w:cs="Arial"/>
          <w:sz w:val="24"/>
          <w:szCs w:val="24"/>
        </w:rPr>
        <w:t>The BRP</w:t>
      </w:r>
      <w:r w:rsidR="000F0A73" w:rsidRPr="00D11102">
        <w:rPr>
          <w:rFonts w:ascii="Arial" w:hAnsi="Arial" w:cs="Arial"/>
          <w:sz w:val="24"/>
          <w:szCs w:val="24"/>
        </w:rPr>
        <w:t xml:space="preserve"> claims to have </w:t>
      </w:r>
      <w:r w:rsidR="00B03E41" w:rsidRPr="00D11102">
        <w:rPr>
          <w:rFonts w:ascii="Arial" w:hAnsi="Arial" w:cs="Arial"/>
          <w:sz w:val="24"/>
          <w:szCs w:val="24"/>
        </w:rPr>
        <w:t>held such a meeting</w:t>
      </w:r>
      <w:r w:rsidR="000F0A73" w:rsidRPr="00D11102">
        <w:rPr>
          <w:rFonts w:ascii="Arial" w:hAnsi="Arial" w:cs="Arial"/>
          <w:sz w:val="24"/>
          <w:szCs w:val="24"/>
        </w:rPr>
        <w:t xml:space="preserve">, but has failed to furnish any evidence to demonstrate the veracity of his claim. He does not annex a copy of the minutes of </w:t>
      </w:r>
      <w:r w:rsidR="000F0A73" w:rsidRPr="00D11102">
        <w:rPr>
          <w:rFonts w:ascii="Arial" w:hAnsi="Arial" w:cs="Arial"/>
          <w:sz w:val="24"/>
          <w:szCs w:val="24"/>
        </w:rPr>
        <w:lastRenderedPageBreak/>
        <w:t xml:space="preserve">the meeting. </w:t>
      </w:r>
      <w:r w:rsidR="00B03E41" w:rsidRPr="00D11102">
        <w:rPr>
          <w:rFonts w:ascii="Arial" w:hAnsi="Arial" w:cs="Arial"/>
          <w:sz w:val="24"/>
          <w:szCs w:val="24"/>
        </w:rPr>
        <w:t xml:space="preserve"> </w:t>
      </w:r>
      <w:r w:rsidR="001C488C" w:rsidRPr="00D11102">
        <w:rPr>
          <w:rFonts w:ascii="Arial" w:hAnsi="Arial" w:cs="Arial"/>
          <w:sz w:val="24"/>
          <w:szCs w:val="24"/>
        </w:rPr>
        <w:t>He claims to have</w:t>
      </w:r>
      <w:r w:rsidR="00B03E41" w:rsidRPr="00D11102">
        <w:rPr>
          <w:rFonts w:ascii="Arial" w:hAnsi="Arial" w:cs="Arial"/>
          <w:sz w:val="24"/>
          <w:szCs w:val="24"/>
        </w:rPr>
        <w:t xml:space="preserve"> informed the meeting that he </w:t>
      </w:r>
      <w:r w:rsidR="00B1480D">
        <w:rPr>
          <w:rFonts w:ascii="Arial" w:hAnsi="Arial" w:cs="Arial"/>
          <w:sz w:val="24"/>
          <w:szCs w:val="24"/>
        </w:rPr>
        <w:t>believes</w:t>
      </w:r>
      <w:r w:rsidR="00B03E41" w:rsidRPr="00D11102">
        <w:rPr>
          <w:rFonts w:ascii="Arial" w:hAnsi="Arial" w:cs="Arial"/>
          <w:sz w:val="24"/>
          <w:szCs w:val="24"/>
        </w:rPr>
        <w:t xml:space="preserve"> that </w:t>
      </w:r>
      <w:r w:rsidR="001C488C" w:rsidRPr="00D11102">
        <w:rPr>
          <w:rFonts w:ascii="Arial" w:hAnsi="Arial" w:cs="Arial"/>
          <w:sz w:val="24"/>
          <w:szCs w:val="24"/>
        </w:rPr>
        <w:t>the</w:t>
      </w:r>
      <w:r w:rsidR="0055262A" w:rsidRPr="00D11102">
        <w:rPr>
          <w:rFonts w:ascii="Arial" w:hAnsi="Arial" w:cs="Arial"/>
          <w:sz w:val="24"/>
          <w:szCs w:val="24"/>
        </w:rPr>
        <w:t xml:space="preserve">re is a reasonable prospect of rescuing the </w:t>
      </w:r>
      <w:r w:rsidR="001C488C" w:rsidRPr="00D11102">
        <w:rPr>
          <w:rFonts w:ascii="Arial" w:hAnsi="Arial" w:cs="Arial"/>
          <w:sz w:val="24"/>
          <w:szCs w:val="24"/>
        </w:rPr>
        <w:t xml:space="preserve">company. In my view, the belief must be grounded in facts. </w:t>
      </w:r>
      <w:r w:rsidR="0055262A" w:rsidRPr="00D11102">
        <w:rPr>
          <w:rFonts w:ascii="Arial" w:hAnsi="Arial" w:cs="Arial"/>
          <w:sz w:val="24"/>
          <w:szCs w:val="24"/>
        </w:rPr>
        <w:t xml:space="preserve">A BRP </w:t>
      </w:r>
      <w:r w:rsidR="001C488C" w:rsidRPr="00D11102">
        <w:rPr>
          <w:rFonts w:ascii="Arial" w:hAnsi="Arial" w:cs="Arial"/>
          <w:sz w:val="24"/>
          <w:szCs w:val="24"/>
        </w:rPr>
        <w:t>must collect</w:t>
      </w:r>
      <w:r w:rsidR="00167FE9" w:rsidRPr="00D11102">
        <w:rPr>
          <w:rFonts w:ascii="Arial" w:hAnsi="Arial" w:cs="Arial"/>
          <w:sz w:val="24"/>
          <w:szCs w:val="24"/>
        </w:rPr>
        <w:t xml:space="preserve"> and collate</w:t>
      </w:r>
      <w:r w:rsidR="001C488C" w:rsidRPr="00D11102">
        <w:rPr>
          <w:rFonts w:ascii="Arial" w:hAnsi="Arial" w:cs="Arial"/>
          <w:sz w:val="24"/>
          <w:szCs w:val="24"/>
        </w:rPr>
        <w:t xml:space="preserve"> the facts</w:t>
      </w:r>
      <w:r w:rsidR="00167FE9" w:rsidRPr="00D11102">
        <w:rPr>
          <w:rFonts w:ascii="Arial" w:hAnsi="Arial" w:cs="Arial"/>
          <w:sz w:val="24"/>
          <w:szCs w:val="24"/>
        </w:rPr>
        <w:t xml:space="preserve"> (</w:t>
      </w:r>
      <w:r w:rsidR="0055262A" w:rsidRPr="00D11102">
        <w:rPr>
          <w:rFonts w:ascii="Arial" w:hAnsi="Arial" w:cs="Arial"/>
          <w:sz w:val="24"/>
          <w:szCs w:val="24"/>
        </w:rPr>
        <w:t>some of them</w:t>
      </w:r>
      <w:r w:rsidR="00167FE9" w:rsidRPr="00D11102">
        <w:rPr>
          <w:rFonts w:ascii="Arial" w:hAnsi="Arial" w:cs="Arial"/>
          <w:sz w:val="24"/>
          <w:szCs w:val="24"/>
        </w:rPr>
        <w:t>, would no doubt be tentative)</w:t>
      </w:r>
      <w:r w:rsidR="001C488C" w:rsidRPr="00D11102">
        <w:rPr>
          <w:rFonts w:ascii="Arial" w:hAnsi="Arial" w:cs="Arial"/>
          <w:sz w:val="24"/>
          <w:szCs w:val="24"/>
        </w:rPr>
        <w:t xml:space="preserve"> concerning the </w:t>
      </w:r>
      <w:r w:rsidR="004418F8">
        <w:rPr>
          <w:rFonts w:ascii="Arial" w:hAnsi="Arial" w:cs="Arial"/>
          <w:sz w:val="24"/>
          <w:szCs w:val="24"/>
        </w:rPr>
        <w:t xml:space="preserve">financial </w:t>
      </w:r>
      <w:r w:rsidR="001C488C" w:rsidRPr="00D11102">
        <w:rPr>
          <w:rFonts w:ascii="Arial" w:hAnsi="Arial" w:cs="Arial"/>
          <w:sz w:val="24"/>
          <w:szCs w:val="24"/>
        </w:rPr>
        <w:t xml:space="preserve">distress </w:t>
      </w:r>
      <w:r w:rsidR="00167FE9" w:rsidRPr="00D11102">
        <w:rPr>
          <w:rFonts w:ascii="Arial" w:hAnsi="Arial" w:cs="Arial"/>
          <w:sz w:val="24"/>
          <w:szCs w:val="24"/>
        </w:rPr>
        <w:t xml:space="preserve">experienced by </w:t>
      </w:r>
      <w:r w:rsidR="001C488C" w:rsidRPr="00D11102">
        <w:rPr>
          <w:rFonts w:ascii="Arial" w:hAnsi="Arial" w:cs="Arial"/>
          <w:sz w:val="24"/>
          <w:szCs w:val="24"/>
        </w:rPr>
        <w:t>the company</w:t>
      </w:r>
      <w:r w:rsidR="00167FE9" w:rsidRPr="00D11102">
        <w:rPr>
          <w:rFonts w:ascii="Arial" w:hAnsi="Arial" w:cs="Arial"/>
          <w:sz w:val="24"/>
          <w:szCs w:val="24"/>
        </w:rPr>
        <w:t xml:space="preserve"> wi</w:t>
      </w:r>
      <w:r w:rsidR="00B1480D">
        <w:rPr>
          <w:rFonts w:ascii="Arial" w:hAnsi="Arial" w:cs="Arial"/>
          <w:sz w:val="24"/>
          <w:szCs w:val="24"/>
        </w:rPr>
        <w:t>thin 10 days of his appointment;</w:t>
      </w:r>
      <w:r w:rsidR="00167FE9" w:rsidRPr="00D11102">
        <w:rPr>
          <w:rFonts w:ascii="Arial" w:hAnsi="Arial" w:cs="Arial"/>
          <w:sz w:val="24"/>
          <w:szCs w:val="24"/>
        </w:rPr>
        <w:t xml:space="preserve"> anal</w:t>
      </w:r>
      <w:r w:rsidR="001C488C" w:rsidRPr="00D11102">
        <w:rPr>
          <w:rFonts w:ascii="Arial" w:hAnsi="Arial" w:cs="Arial"/>
          <w:sz w:val="24"/>
          <w:szCs w:val="24"/>
        </w:rPr>
        <w:t>ys</w:t>
      </w:r>
      <w:r w:rsidR="00167FE9" w:rsidRPr="00D11102">
        <w:rPr>
          <w:rFonts w:ascii="Arial" w:hAnsi="Arial" w:cs="Arial"/>
          <w:sz w:val="24"/>
          <w:szCs w:val="24"/>
        </w:rPr>
        <w:t>e those facts in order to form an opinion</w:t>
      </w:r>
      <w:r w:rsidR="0086325D" w:rsidRPr="00D11102">
        <w:rPr>
          <w:rFonts w:ascii="Arial" w:hAnsi="Arial" w:cs="Arial"/>
          <w:sz w:val="24"/>
          <w:szCs w:val="24"/>
        </w:rPr>
        <w:t xml:space="preserve"> or hold a belief </w:t>
      </w:r>
      <w:r w:rsidR="0055262A" w:rsidRPr="00D11102">
        <w:rPr>
          <w:rFonts w:ascii="Arial" w:hAnsi="Arial" w:cs="Arial"/>
          <w:sz w:val="24"/>
          <w:szCs w:val="24"/>
        </w:rPr>
        <w:t>(</w:t>
      </w:r>
      <w:r w:rsidR="0086325D" w:rsidRPr="00D11102">
        <w:rPr>
          <w:rFonts w:ascii="Arial" w:hAnsi="Arial" w:cs="Arial"/>
          <w:sz w:val="24"/>
          <w:szCs w:val="24"/>
        </w:rPr>
        <w:t>the word employed in the Act</w:t>
      </w:r>
      <w:r w:rsidR="0055262A" w:rsidRPr="00D11102">
        <w:rPr>
          <w:rFonts w:ascii="Arial" w:hAnsi="Arial" w:cs="Arial"/>
          <w:sz w:val="24"/>
          <w:szCs w:val="24"/>
        </w:rPr>
        <w:t xml:space="preserve">) </w:t>
      </w:r>
      <w:r w:rsidR="00167FE9" w:rsidRPr="00D11102">
        <w:rPr>
          <w:rFonts w:ascii="Arial" w:hAnsi="Arial" w:cs="Arial"/>
          <w:sz w:val="24"/>
          <w:szCs w:val="24"/>
        </w:rPr>
        <w:t>as to whether the</w:t>
      </w:r>
      <w:r w:rsidR="0055262A" w:rsidRPr="00D11102">
        <w:rPr>
          <w:rFonts w:ascii="Arial" w:hAnsi="Arial" w:cs="Arial"/>
          <w:sz w:val="24"/>
          <w:szCs w:val="24"/>
        </w:rPr>
        <w:t xml:space="preserve">re is a reasonable prospect of the </w:t>
      </w:r>
      <w:r w:rsidR="00167FE9" w:rsidRPr="00D11102">
        <w:rPr>
          <w:rFonts w:ascii="Arial" w:hAnsi="Arial" w:cs="Arial"/>
          <w:sz w:val="24"/>
          <w:szCs w:val="24"/>
        </w:rPr>
        <w:t xml:space="preserve">company </w:t>
      </w:r>
      <w:r w:rsidR="0055262A" w:rsidRPr="00D11102">
        <w:rPr>
          <w:rFonts w:ascii="Arial" w:hAnsi="Arial" w:cs="Arial"/>
          <w:sz w:val="24"/>
          <w:szCs w:val="24"/>
        </w:rPr>
        <w:t xml:space="preserve">being </w:t>
      </w:r>
      <w:r w:rsidR="0086325D" w:rsidRPr="00D11102">
        <w:rPr>
          <w:rFonts w:ascii="Arial" w:hAnsi="Arial" w:cs="Arial"/>
          <w:sz w:val="24"/>
          <w:szCs w:val="24"/>
        </w:rPr>
        <w:t xml:space="preserve">rescued or not. </w:t>
      </w:r>
      <w:r w:rsidR="00E16E63">
        <w:rPr>
          <w:rFonts w:ascii="Arial" w:hAnsi="Arial" w:cs="Arial"/>
          <w:sz w:val="24"/>
          <w:szCs w:val="24"/>
        </w:rPr>
        <w:t xml:space="preserve"> </w:t>
      </w:r>
      <w:r w:rsidR="00586C48" w:rsidRPr="00D11102">
        <w:rPr>
          <w:rFonts w:ascii="Arial" w:hAnsi="Arial" w:cs="Arial"/>
          <w:sz w:val="24"/>
          <w:szCs w:val="24"/>
        </w:rPr>
        <w:t>The reasons for the belief would have to be rational</w:t>
      </w:r>
      <w:r w:rsidR="00892F18">
        <w:rPr>
          <w:rFonts w:ascii="Arial" w:hAnsi="Arial" w:cs="Arial"/>
          <w:sz w:val="24"/>
          <w:szCs w:val="24"/>
        </w:rPr>
        <w:t xml:space="preserve"> (i.e. grounded in facts)</w:t>
      </w:r>
      <w:r w:rsidR="00586C48" w:rsidRPr="00D11102">
        <w:rPr>
          <w:rFonts w:ascii="Arial" w:hAnsi="Arial" w:cs="Arial"/>
          <w:sz w:val="24"/>
          <w:szCs w:val="24"/>
        </w:rPr>
        <w:t xml:space="preserve"> at the very least</w:t>
      </w:r>
      <w:r w:rsidR="00B1480D">
        <w:rPr>
          <w:rFonts w:ascii="Arial" w:hAnsi="Arial" w:cs="Arial"/>
          <w:sz w:val="24"/>
          <w:szCs w:val="24"/>
        </w:rPr>
        <w:t>,</w:t>
      </w:r>
      <w:r w:rsidR="00586C48" w:rsidRPr="00D11102">
        <w:rPr>
          <w:rFonts w:ascii="Arial" w:hAnsi="Arial" w:cs="Arial"/>
          <w:sz w:val="24"/>
          <w:szCs w:val="24"/>
        </w:rPr>
        <w:t xml:space="preserve"> and would have to be l</w:t>
      </w:r>
      <w:r w:rsidR="00E51D6C" w:rsidRPr="00D11102">
        <w:rPr>
          <w:rFonts w:ascii="Arial" w:hAnsi="Arial" w:cs="Arial"/>
          <w:sz w:val="24"/>
          <w:szCs w:val="24"/>
        </w:rPr>
        <w:t>ucid</w:t>
      </w:r>
      <w:r w:rsidR="00586C48" w:rsidRPr="00D11102">
        <w:rPr>
          <w:rFonts w:ascii="Arial" w:hAnsi="Arial" w:cs="Arial"/>
          <w:sz w:val="24"/>
          <w:szCs w:val="24"/>
        </w:rPr>
        <w:t xml:space="preserve">ly articulated. </w:t>
      </w:r>
      <w:r w:rsidR="0086325D" w:rsidRPr="00D11102">
        <w:rPr>
          <w:rFonts w:ascii="Arial" w:hAnsi="Arial" w:cs="Arial"/>
          <w:sz w:val="24"/>
          <w:szCs w:val="24"/>
        </w:rPr>
        <w:t xml:space="preserve"> In other words, there must be</w:t>
      </w:r>
      <w:r w:rsidR="00E16E63">
        <w:rPr>
          <w:rFonts w:ascii="Arial" w:hAnsi="Arial" w:cs="Arial"/>
          <w:sz w:val="24"/>
          <w:szCs w:val="24"/>
        </w:rPr>
        <w:t xml:space="preserve"> some conviction to the belief. </w:t>
      </w:r>
    </w:p>
    <w:p w14:paraId="171C2C17" w14:textId="77777777" w:rsidR="00F21E6F" w:rsidRDefault="00F21E6F" w:rsidP="00F21E6F">
      <w:pPr>
        <w:tabs>
          <w:tab w:val="left" w:pos="-426"/>
        </w:tabs>
        <w:spacing w:after="0" w:line="480" w:lineRule="auto"/>
        <w:ind w:right="567"/>
        <w:contextualSpacing/>
        <w:jc w:val="both"/>
        <w:rPr>
          <w:rFonts w:ascii="Arial" w:hAnsi="Arial" w:cs="Arial"/>
          <w:sz w:val="24"/>
          <w:szCs w:val="24"/>
        </w:rPr>
      </w:pPr>
    </w:p>
    <w:p w14:paraId="5766DA46" w14:textId="24CB5DB0" w:rsidR="00925824" w:rsidRPr="00F21E6F" w:rsidRDefault="003347CB" w:rsidP="003347CB">
      <w:pPr>
        <w:tabs>
          <w:tab w:val="left" w:pos="-426"/>
        </w:tabs>
        <w:spacing w:after="0" w:line="480" w:lineRule="auto"/>
        <w:ind w:right="-25"/>
        <w:contextualSpacing/>
        <w:jc w:val="both"/>
        <w:rPr>
          <w:rFonts w:ascii="Arial" w:hAnsi="Arial" w:cs="Arial"/>
          <w:sz w:val="24"/>
          <w:szCs w:val="24"/>
        </w:rPr>
      </w:pPr>
      <w:r w:rsidRPr="00F21E6F">
        <w:rPr>
          <w:rFonts w:ascii="Arial" w:hAnsi="Arial" w:cs="Arial"/>
          <w:color w:val="000000" w:themeColor="text1"/>
          <w:sz w:val="24"/>
          <w:szCs w:val="24"/>
        </w:rPr>
        <w:t>[25]</w:t>
      </w:r>
      <w:r w:rsidRPr="00F21E6F">
        <w:rPr>
          <w:rFonts w:ascii="Arial" w:hAnsi="Arial" w:cs="Arial"/>
          <w:color w:val="000000" w:themeColor="text1"/>
          <w:sz w:val="24"/>
          <w:szCs w:val="24"/>
        </w:rPr>
        <w:tab/>
      </w:r>
      <w:r w:rsidR="00E16E63">
        <w:rPr>
          <w:rFonts w:ascii="Arial" w:hAnsi="Arial" w:cs="Arial"/>
          <w:sz w:val="24"/>
          <w:szCs w:val="24"/>
        </w:rPr>
        <w:t xml:space="preserve">In the present case, </w:t>
      </w:r>
      <w:r w:rsidR="00327265" w:rsidRPr="00D11102">
        <w:rPr>
          <w:rFonts w:ascii="Arial" w:hAnsi="Arial" w:cs="Arial"/>
          <w:sz w:val="24"/>
          <w:szCs w:val="24"/>
        </w:rPr>
        <w:t>the BRP would have had knowledge of</w:t>
      </w:r>
      <w:r w:rsidR="00B062DE">
        <w:rPr>
          <w:rFonts w:ascii="Arial" w:hAnsi="Arial" w:cs="Arial"/>
          <w:sz w:val="24"/>
          <w:szCs w:val="24"/>
        </w:rPr>
        <w:t>,</w:t>
      </w:r>
      <w:r w:rsidR="00327265" w:rsidRPr="00D11102">
        <w:rPr>
          <w:rFonts w:ascii="Arial" w:hAnsi="Arial" w:cs="Arial"/>
          <w:sz w:val="24"/>
          <w:szCs w:val="24"/>
        </w:rPr>
        <w:t xml:space="preserve"> and access to</w:t>
      </w:r>
      <w:r w:rsidR="00B062DE">
        <w:rPr>
          <w:rFonts w:ascii="Arial" w:hAnsi="Arial" w:cs="Arial"/>
          <w:sz w:val="24"/>
          <w:szCs w:val="24"/>
        </w:rPr>
        <w:t>,</w:t>
      </w:r>
      <w:r w:rsidR="00327265" w:rsidRPr="00D11102">
        <w:rPr>
          <w:rFonts w:ascii="Arial" w:hAnsi="Arial" w:cs="Arial"/>
          <w:sz w:val="24"/>
          <w:szCs w:val="24"/>
        </w:rPr>
        <w:t xml:space="preserve"> the liquidation </w:t>
      </w:r>
      <w:r w:rsidR="00892F18">
        <w:rPr>
          <w:rFonts w:ascii="Arial" w:hAnsi="Arial" w:cs="Arial"/>
          <w:sz w:val="24"/>
          <w:szCs w:val="24"/>
        </w:rPr>
        <w:t xml:space="preserve">and the business rescue </w:t>
      </w:r>
      <w:r w:rsidR="00327265" w:rsidRPr="00D11102">
        <w:rPr>
          <w:rFonts w:ascii="Arial" w:hAnsi="Arial" w:cs="Arial"/>
          <w:sz w:val="24"/>
          <w:szCs w:val="24"/>
        </w:rPr>
        <w:t>application</w:t>
      </w:r>
      <w:r w:rsidR="00892F18">
        <w:rPr>
          <w:rFonts w:ascii="Arial" w:hAnsi="Arial" w:cs="Arial"/>
          <w:sz w:val="24"/>
          <w:szCs w:val="24"/>
        </w:rPr>
        <w:t>s</w:t>
      </w:r>
      <w:r w:rsidR="00B1480D">
        <w:rPr>
          <w:rFonts w:ascii="Arial" w:hAnsi="Arial" w:cs="Arial"/>
          <w:sz w:val="24"/>
          <w:szCs w:val="24"/>
        </w:rPr>
        <w:t>,</w:t>
      </w:r>
      <w:r w:rsidR="00327265" w:rsidRPr="00D11102">
        <w:rPr>
          <w:rFonts w:ascii="Arial" w:hAnsi="Arial" w:cs="Arial"/>
          <w:sz w:val="24"/>
          <w:szCs w:val="24"/>
        </w:rPr>
        <w:t xml:space="preserve"> where he would have discovered that Gravitate does not trade an</w:t>
      </w:r>
      <w:r w:rsidR="00327265" w:rsidRPr="00F21E6F">
        <w:rPr>
          <w:rFonts w:ascii="Arial" w:hAnsi="Arial" w:cs="Arial"/>
          <w:sz w:val="24"/>
          <w:szCs w:val="24"/>
        </w:rPr>
        <w:t xml:space="preserve">d is enmeshed in a paralysing conflict between some of the shareholders and directors. </w:t>
      </w:r>
      <w:r w:rsidR="00E356D8" w:rsidRPr="00F21E6F">
        <w:rPr>
          <w:rFonts w:ascii="Arial" w:hAnsi="Arial" w:cs="Arial"/>
          <w:sz w:val="24"/>
          <w:szCs w:val="24"/>
        </w:rPr>
        <w:t xml:space="preserve">A third relevant fact would have been that ABSA did not oppose the application for business rescue. </w:t>
      </w:r>
      <w:r w:rsidR="00327265" w:rsidRPr="00F21E6F">
        <w:rPr>
          <w:rFonts w:ascii="Arial" w:hAnsi="Arial" w:cs="Arial"/>
          <w:sz w:val="24"/>
          <w:szCs w:val="24"/>
        </w:rPr>
        <w:t>His belief</w:t>
      </w:r>
      <w:r w:rsidR="00E356D8" w:rsidRPr="00F21E6F">
        <w:rPr>
          <w:rFonts w:ascii="Arial" w:hAnsi="Arial" w:cs="Arial"/>
          <w:sz w:val="24"/>
          <w:szCs w:val="24"/>
        </w:rPr>
        <w:t xml:space="preserve">, </w:t>
      </w:r>
      <w:r w:rsidR="00880CD6" w:rsidRPr="00F21E6F">
        <w:rPr>
          <w:rFonts w:ascii="Arial" w:hAnsi="Arial" w:cs="Arial"/>
          <w:sz w:val="24"/>
          <w:szCs w:val="24"/>
        </w:rPr>
        <w:t xml:space="preserve">however, </w:t>
      </w:r>
      <w:r w:rsidR="00E356D8" w:rsidRPr="00F21E6F">
        <w:rPr>
          <w:rFonts w:ascii="Arial" w:hAnsi="Arial" w:cs="Arial"/>
          <w:sz w:val="24"/>
          <w:szCs w:val="24"/>
        </w:rPr>
        <w:t>w</w:t>
      </w:r>
      <w:r w:rsidR="00880CD6" w:rsidRPr="00F21E6F">
        <w:rPr>
          <w:rFonts w:ascii="Arial" w:hAnsi="Arial" w:cs="Arial"/>
          <w:sz w:val="24"/>
          <w:szCs w:val="24"/>
        </w:rPr>
        <w:t xml:space="preserve">ould have to be </w:t>
      </w:r>
      <w:r w:rsidR="00E356D8" w:rsidRPr="00F21E6F">
        <w:rPr>
          <w:rFonts w:ascii="Arial" w:hAnsi="Arial" w:cs="Arial"/>
          <w:sz w:val="24"/>
          <w:szCs w:val="24"/>
        </w:rPr>
        <w:t xml:space="preserve">independent of what the applicants for business rescue and ABSA held </w:t>
      </w:r>
      <w:r w:rsidR="00880CD6" w:rsidRPr="00F21E6F">
        <w:rPr>
          <w:rFonts w:ascii="Arial" w:hAnsi="Arial" w:cs="Arial"/>
          <w:sz w:val="24"/>
          <w:szCs w:val="24"/>
        </w:rPr>
        <w:t>or said in the two applications.</w:t>
      </w:r>
      <w:r w:rsidR="00327265" w:rsidRPr="00F21E6F">
        <w:rPr>
          <w:rFonts w:ascii="Arial" w:hAnsi="Arial" w:cs="Arial"/>
          <w:sz w:val="24"/>
          <w:szCs w:val="24"/>
        </w:rPr>
        <w:t xml:space="preserve"> </w:t>
      </w:r>
      <w:r w:rsidR="00586C48" w:rsidRPr="00F21E6F">
        <w:rPr>
          <w:rFonts w:ascii="Arial" w:hAnsi="Arial" w:cs="Arial"/>
          <w:sz w:val="24"/>
          <w:szCs w:val="24"/>
        </w:rPr>
        <w:t>If the belief and the reasons there</w:t>
      </w:r>
      <w:r w:rsidR="007236AC">
        <w:rPr>
          <w:rFonts w:ascii="Arial" w:hAnsi="Arial" w:cs="Arial"/>
          <w:sz w:val="24"/>
          <w:szCs w:val="24"/>
        </w:rPr>
        <w:t>of</w:t>
      </w:r>
      <w:r w:rsidR="0086325D" w:rsidRPr="00F21E6F">
        <w:rPr>
          <w:rFonts w:ascii="Arial" w:hAnsi="Arial" w:cs="Arial"/>
          <w:sz w:val="24"/>
          <w:szCs w:val="24"/>
        </w:rPr>
        <w:t xml:space="preserve"> were orally presented</w:t>
      </w:r>
      <w:r w:rsidR="00925824" w:rsidRPr="00F21E6F">
        <w:rPr>
          <w:rFonts w:ascii="Arial" w:hAnsi="Arial" w:cs="Arial"/>
          <w:sz w:val="24"/>
          <w:szCs w:val="24"/>
        </w:rPr>
        <w:t>,</w:t>
      </w:r>
      <w:r w:rsidR="0086325D" w:rsidRPr="00F21E6F">
        <w:rPr>
          <w:rFonts w:ascii="Arial" w:hAnsi="Arial" w:cs="Arial"/>
          <w:sz w:val="24"/>
          <w:szCs w:val="24"/>
        </w:rPr>
        <w:t xml:space="preserve"> then these would have to be reflected in the minutes of the meeting. </w:t>
      </w:r>
      <w:r w:rsidR="00925824" w:rsidRPr="00F21E6F">
        <w:rPr>
          <w:rFonts w:ascii="Arial" w:hAnsi="Arial" w:cs="Arial"/>
          <w:sz w:val="24"/>
          <w:szCs w:val="24"/>
        </w:rPr>
        <w:t xml:space="preserve">As the BRP has not annexed the minutes of the meeting there is no way of knowing whether there is any substance to his belief. </w:t>
      </w:r>
    </w:p>
    <w:p w14:paraId="6C20ED36" w14:textId="77777777" w:rsidR="006D1A18" w:rsidRDefault="006D1A18" w:rsidP="00F63A28">
      <w:pPr>
        <w:tabs>
          <w:tab w:val="left" w:pos="-426"/>
        </w:tabs>
        <w:spacing w:after="0" w:line="480" w:lineRule="auto"/>
        <w:ind w:right="567"/>
        <w:contextualSpacing/>
        <w:jc w:val="both"/>
        <w:rPr>
          <w:rFonts w:ascii="Arial" w:hAnsi="Arial" w:cs="Arial"/>
          <w:sz w:val="24"/>
          <w:szCs w:val="24"/>
        </w:rPr>
      </w:pPr>
    </w:p>
    <w:p w14:paraId="07BEE1F9" w14:textId="1E4A55D4" w:rsidR="000F0A73" w:rsidRDefault="003347CB" w:rsidP="003347CB">
      <w:pPr>
        <w:tabs>
          <w:tab w:val="left" w:pos="-426"/>
        </w:tabs>
        <w:spacing w:after="0" w:line="480" w:lineRule="auto"/>
        <w:ind w:right="567"/>
        <w:contextualSpacing/>
        <w:jc w:val="both"/>
        <w:rPr>
          <w:rFonts w:ascii="Arial" w:hAnsi="Arial" w:cs="Arial"/>
          <w:sz w:val="24"/>
          <w:szCs w:val="24"/>
        </w:rPr>
      </w:pPr>
      <w:r>
        <w:rPr>
          <w:rFonts w:ascii="Arial" w:hAnsi="Arial" w:cs="Arial"/>
          <w:color w:val="000000" w:themeColor="text1"/>
          <w:sz w:val="24"/>
          <w:szCs w:val="24"/>
        </w:rPr>
        <w:t>[26]</w:t>
      </w:r>
      <w:r>
        <w:rPr>
          <w:rFonts w:ascii="Arial" w:hAnsi="Arial" w:cs="Arial"/>
          <w:color w:val="000000" w:themeColor="text1"/>
          <w:sz w:val="24"/>
          <w:szCs w:val="24"/>
        </w:rPr>
        <w:tab/>
      </w:r>
      <w:r w:rsidR="00F63A28">
        <w:rPr>
          <w:rFonts w:ascii="Arial" w:hAnsi="Arial" w:cs="Arial"/>
          <w:sz w:val="24"/>
          <w:szCs w:val="24"/>
        </w:rPr>
        <w:t>A BRP is obliged to</w:t>
      </w:r>
      <w:r w:rsidR="00B062DE">
        <w:rPr>
          <w:rFonts w:ascii="Arial" w:hAnsi="Arial" w:cs="Arial"/>
          <w:sz w:val="24"/>
          <w:szCs w:val="24"/>
        </w:rPr>
        <w:t>,</w:t>
      </w:r>
      <w:r w:rsidR="00F63A28">
        <w:rPr>
          <w:rFonts w:ascii="Arial" w:hAnsi="Arial" w:cs="Arial"/>
          <w:sz w:val="24"/>
          <w:szCs w:val="24"/>
        </w:rPr>
        <w:t xml:space="preserve"> </w:t>
      </w:r>
    </w:p>
    <w:p w14:paraId="3D8BB997" w14:textId="69B5A52B" w:rsidR="000F0A73" w:rsidRPr="00C21184" w:rsidRDefault="000F0A73" w:rsidP="00C21184">
      <w:pPr>
        <w:tabs>
          <w:tab w:val="left" w:pos="-426"/>
        </w:tabs>
        <w:spacing w:after="0"/>
        <w:ind w:left="1440" w:right="567" w:hanging="1440"/>
        <w:contextualSpacing/>
        <w:jc w:val="both"/>
        <w:rPr>
          <w:rFonts w:ascii="Arial" w:hAnsi="Arial" w:cs="Arial"/>
        </w:rPr>
      </w:pPr>
      <w:r>
        <w:rPr>
          <w:rFonts w:ascii="Arial" w:hAnsi="Arial" w:cs="Arial"/>
          <w:sz w:val="24"/>
          <w:szCs w:val="24"/>
        </w:rPr>
        <w:tab/>
      </w:r>
      <w:r w:rsidR="00F63A28">
        <w:rPr>
          <w:rFonts w:ascii="Arial" w:hAnsi="Arial" w:cs="Arial"/>
          <w:sz w:val="24"/>
          <w:szCs w:val="24"/>
        </w:rPr>
        <w:t>‘</w:t>
      </w:r>
      <w:r w:rsidR="005719B2" w:rsidRPr="00C21184">
        <w:rPr>
          <w:rFonts w:ascii="Arial" w:hAnsi="Arial" w:cs="Arial"/>
        </w:rPr>
        <w:t xml:space="preserve">after </w:t>
      </w:r>
      <w:r w:rsidR="00CF6C27" w:rsidRPr="00C21184">
        <w:rPr>
          <w:rFonts w:ascii="Arial" w:hAnsi="Arial" w:cs="Arial"/>
        </w:rPr>
        <w:t xml:space="preserve">consulting the creditors, </w:t>
      </w:r>
      <w:r w:rsidR="00F63A28" w:rsidRPr="00C21184">
        <w:rPr>
          <w:rFonts w:ascii="Arial" w:hAnsi="Arial" w:cs="Arial"/>
        </w:rPr>
        <w:t>other affected persons, and the management of the company, … prepare a business rescue plan for consideration and</w:t>
      </w:r>
      <w:r w:rsidR="00B062DE">
        <w:rPr>
          <w:rFonts w:ascii="Arial" w:hAnsi="Arial" w:cs="Arial"/>
        </w:rPr>
        <w:t xml:space="preserve"> possible adoption at a meeting</w:t>
      </w:r>
      <w:r w:rsidR="00F63A28" w:rsidRPr="00C21184">
        <w:rPr>
          <w:rFonts w:ascii="Arial" w:hAnsi="Arial" w:cs="Arial"/>
        </w:rPr>
        <w:t xml:space="preserve"> of the creditors. </w:t>
      </w:r>
    </w:p>
    <w:p w14:paraId="38ADF785" w14:textId="20D01F09" w:rsidR="000F0A73" w:rsidRPr="00C21184" w:rsidRDefault="000F0A73" w:rsidP="00C21184">
      <w:pPr>
        <w:tabs>
          <w:tab w:val="left" w:pos="-426"/>
        </w:tabs>
        <w:spacing w:after="0"/>
        <w:ind w:left="1440" w:right="567" w:hanging="1440"/>
        <w:contextualSpacing/>
        <w:jc w:val="both"/>
        <w:rPr>
          <w:rFonts w:ascii="Arial" w:hAnsi="Arial" w:cs="Arial"/>
        </w:rPr>
      </w:pPr>
      <w:r w:rsidRPr="00C21184">
        <w:rPr>
          <w:rFonts w:ascii="Arial" w:hAnsi="Arial" w:cs="Arial"/>
        </w:rPr>
        <w:tab/>
        <w:t>…</w:t>
      </w:r>
    </w:p>
    <w:p w14:paraId="76331684" w14:textId="0F42270C" w:rsidR="00127D30" w:rsidRPr="00127D30" w:rsidRDefault="000F0A73" w:rsidP="00C21184">
      <w:pPr>
        <w:tabs>
          <w:tab w:val="left" w:pos="-426"/>
        </w:tabs>
        <w:spacing w:after="0"/>
        <w:ind w:left="1440" w:right="567" w:hanging="1440"/>
        <w:contextualSpacing/>
        <w:jc w:val="both"/>
        <w:rPr>
          <w:rFonts w:ascii="Arial" w:hAnsi="Arial" w:cs="Arial"/>
        </w:rPr>
      </w:pPr>
      <w:r w:rsidRPr="00C21184">
        <w:rPr>
          <w:rFonts w:ascii="Arial" w:hAnsi="Arial" w:cs="Arial"/>
        </w:rPr>
        <w:lastRenderedPageBreak/>
        <w:tab/>
      </w:r>
      <w:r w:rsidR="00F63A28" w:rsidRPr="00C21184">
        <w:rPr>
          <w:rFonts w:ascii="Arial" w:hAnsi="Arial" w:cs="Arial"/>
        </w:rPr>
        <w:t>The business rescue plan m</w:t>
      </w:r>
      <w:r w:rsidRPr="00C21184">
        <w:rPr>
          <w:rFonts w:ascii="Arial" w:hAnsi="Arial" w:cs="Arial"/>
        </w:rPr>
        <w:t xml:space="preserve">ust be published within 25 </w:t>
      </w:r>
      <w:r w:rsidR="00313416">
        <w:rPr>
          <w:rFonts w:ascii="Arial" w:hAnsi="Arial" w:cs="Arial"/>
        </w:rPr>
        <w:t xml:space="preserve">business </w:t>
      </w:r>
      <w:r w:rsidRPr="00C21184">
        <w:rPr>
          <w:rFonts w:ascii="Arial" w:hAnsi="Arial" w:cs="Arial"/>
        </w:rPr>
        <w:t>days afte</w:t>
      </w:r>
      <w:r w:rsidRPr="00127D30">
        <w:rPr>
          <w:rFonts w:ascii="Arial" w:hAnsi="Arial" w:cs="Arial"/>
        </w:rPr>
        <w:t>r the date on which the practitioner was</w:t>
      </w:r>
      <w:r w:rsidR="00C21184" w:rsidRPr="00127D30">
        <w:rPr>
          <w:rFonts w:ascii="Arial" w:hAnsi="Arial" w:cs="Arial"/>
        </w:rPr>
        <w:t xml:space="preserve"> appointed, or such longer time as may be allowed by</w:t>
      </w:r>
      <w:r w:rsidR="00127D30" w:rsidRPr="00127D30">
        <w:rPr>
          <w:rFonts w:ascii="Arial" w:hAnsi="Arial" w:cs="Arial"/>
        </w:rPr>
        <w:t>-</w:t>
      </w:r>
    </w:p>
    <w:p w14:paraId="45E8F627" w14:textId="04647E34" w:rsidR="00127D30" w:rsidRPr="003347CB" w:rsidRDefault="003347CB" w:rsidP="003347CB">
      <w:pPr>
        <w:tabs>
          <w:tab w:val="left" w:pos="-426"/>
        </w:tabs>
        <w:spacing w:after="0"/>
        <w:ind w:left="1800" w:right="567" w:hanging="360"/>
        <w:jc w:val="both"/>
        <w:rPr>
          <w:rFonts w:ascii="Arial" w:hAnsi="Arial" w:cs="Arial"/>
        </w:rPr>
      </w:pPr>
      <w:r w:rsidRPr="00127D30">
        <w:rPr>
          <w:rFonts w:ascii="Arial" w:hAnsi="Arial" w:cs="Arial"/>
        </w:rPr>
        <w:t>(a)</w:t>
      </w:r>
      <w:r w:rsidRPr="00127D30">
        <w:rPr>
          <w:rFonts w:ascii="Arial" w:hAnsi="Arial" w:cs="Arial"/>
        </w:rPr>
        <w:tab/>
      </w:r>
      <w:r w:rsidR="00127D30" w:rsidRPr="003347CB">
        <w:rPr>
          <w:rFonts w:ascii="Arial" w:hAnsi="Arial" w:cs="Arial"/>
        </w:rPr>
        <w:t>the court, on application by the company; or</w:t>
      </w:r>
    </w:p>
    <w:p w14:paraId="6D5EE261" w14:textId="43582645" w:rsidR="00C21184" w:rsidRPr="003347CB" w:rsidRDefault="003347CB" w:rsidP="003347CB">
      <w:pPr>
        <w:tabs>
          <w:tab w:val="left" w:pos="-426"/>
        </w:tabs>
        <w:spacing w:after="0"/>
        <w:ind w:left="1800" w:right="567" w:hanging="360"/>
        <w:jc w:val="both"/>
        <w:rPr>
          <w:rFonts w:ascii="Arial" w:hAnsi="Arial" w:cs="Arial"/>
          <w:sz w:val="24"/>
          <w:szCs w:val="24"/>
        </w:rPr>
      </w:pPr>
      <w:r w:rsidRPr="00127D30">
        <w:rPr>
          <w:rFonts w:ascii="Arial" w:hAnsi="Arial" w:cs="Arial"/>
          <w:szCs w:val="24"/>
        </w:rPr>
        <w:t>(b)</w:t>
      </w:r>
      <w:r w:rsidRPr="00127D30">
        <w:rPr>
          <w:rFonts w:ascii="Arial" w:hAnsi="Arial" w:cs="Arial"/>
          <w:szCs w:val="24"/>
        </w:rPr>
        <w:tab/>
      </w:r>
      <w:r w:rsidR="00127D30" w:rsidRPr="003347CB">
        <w:rPr>
          <w:rFonts w:ascii="Arial" w:hAnsi="Arial" w:cs="Arial"/>
        </w:rPr>
        <w:t>the holders of a majority of the creditors’ voting interests.</w:t>
      </w:r>
      <w:r w:rsidR="00F63A28" w:rsidRPr="003347CB">
        <w:rPr>
          <w:rFonts w:ascii="Arial" w:hAnsi="Arial" w:cs="Arial"/>
          <w:sz w:val="24"/>
          <w:szCs w:val="24"/>
        </w:rPr>
        <w:t>’</w:t>
      </w:r>
      <w:r w:rsidR="00127D30">
        <w:rPr>
          <w:rStyle w:val="FootnoteReference"/>
          <w:rFonts w:ascii="Arial" w:hAnsi="Arial" w:cs="Arial"/>
          <w:sz w:val="24"/>
          <w:szCs w:val="24"/>
        </w:rPr>
        <w:footnoteReference w:id="7"/>
      </w:r>
      <w:r w:rsidR="000F0A73" w:rsidRPr="003347CB">
        <w:rPr>
          <w:rFonts w:ascii="Arial" w:hAnsi="Arial" w:cs="Arial"/>
          <w:sz w:val="24"/>
          <w:szCs w:val="24"/>
        </w:rPr>
        <w:t xml:space="preserve"> </w:t>
      </w:r>
    </w:p>
    <w:p w14:paraId="5EEA2DAE" w14:textId="1A0A5CF5" w:rsidR="00C21184" w:rsidRPr="00C21184" w:rsidRDefault="00C21184" w:rsidP="00C21184">
      <w:pPr>
        <w:tabs>
          <w:tab w:val="left" w:pos="-426"/>
        </w:tabs>
        <w:spacing w:after="0" w:line="480" w:lineRule="auto"/>
        <w:ind w:right="567"/>
        <w:jc w:val="both"/>
        <w:rPr>
          <w:rFonts w:ascii="Arial" w:hAnsi="Arial" w:cs="Arial"/>
          <w:sz w:val="24"/>
          <w:szCs w:val="24"/>
        </w:rPr>
      </w:pPr>
      <w:r w:rsidRPr="00C21184">
        <w:rPr>
          <w:rFonts w:ascii="Arial" w:hAnsi="Arial" w:cs="Arial"/>
          <w:sz w:val="24"/>
          <w:szCs w:val="24"/>
        </w:rPr>
        <w:t xml:space="preserve">   </w:t>
      </w:r>
    </w:p>
    <w:p w14:paraId="6BFAD929" w14:textId="5CC359CA" w:rsidR="00F63A28" w:rsidRPr="001C1CFF" w:rsidRDefault="003347CB" w:rsidP="003347CB">
      <w:pPr>
        <w:tabs>
          <w:tab w:val="left" w:pos="-426"/>
        </w:tabs>
        <w:spacing w:after="0" w:line="480" w:lineRule="auto"/>
        <w:ind w:right="-25"/>
        <w:contextualSpacing/>
        <w:jc w:val="both"/>
        <w:rPr>
          <w:rFonts w:ascii="Arial" w:hAnsi="Arial" w:cs="Arial"/>
          <w:sz w:val="24"/>
          <w:szCs w:val="24"/>
        </w:rPr>
      </w:pPr>
      <w:r w:rsidRPr="001C1CFF">
        <w:rPr>
          <w:rFonts w:ascii="Arial" w:hAnsi="Arial" w:cs="Arial"/>
          <w:color w:val="000000" w:themeColor="text1"/>
          <w:sz w:val="24"/>
          <w:szCs w:val="24"/>
        </w:rPr>
        <w:t>[27]</w:t>
      </w:r>
      <w:r w:rsidRPr="001C1CFF">
        <w:rPr>
          <w:rFonts w:ascii="Arial" w:hAnsi="Arial" w:cs="Arial"/>
          <w:color w:val="000000" w:themeColor="text1"/>
          <w:sz w:val="24"/>
          <w:szCs w:val="24"/>
        </w:rPr>
        <w:tab/>
      </w:r>
      <w:r w:rsidR="00C21184">
        <w:rPr>
          <w:rFonts w:ascii="Arial" w:hAnsi="Arial" w:cs="Arial"/>
          <w:sz w:val="24"/>
          <w:szCs w:val="24"/>
        </w:rPr>
        <w:t xml:space="preserve">The BRP did not publish the </w:t>
      </w:r>
      <w:r w:rsidR="00D50961">
        <w:rPr>
          <w:rFonts w:ascii="Arial" w:hAnsi="Arial" w:cs="Arial"/>
          <w:sz w:val="24"/>
          <w:szCs w:val="24"/>
        </w:rPr>
        <w:t>Plan</w:t>
      </w:r>
      <w:r w:rsidR="00C21184">
        <w:rPr>
          <w:rFonts w:ascii="Arial" w:hAnsi="Arial" w:cs="Arial"/>
          <w:sz w:val="24"/>
          <w:szCs w:val="24"/>
        </w:rPr>
        <w:t xml:space="preserve"> within the prescribed 25 days of his appointment.</w:t>
      </w:r>
      <w:r w:rsidR="001B78BD">
        <w:rPr>
          <w:rFonts w:ascii="Arial" w:hAnsi="Arial" w:cs="Arial"/>
          <w:sz w:val="24"/>
          <w:szCs w:val="24"/>
        </w:rPr>
        <w:t xml:space="preserve"> He was reminded on </w:t>
      </w:r>
      <w:r w:rsidR="00313416">
        <w:rPr>
          <w:rFonts w:ascii="Arial" w:hAnsi="Arial" w:cs="Arial"/>
          <w:sz w:val="24"/>
          <w:szCs w:val="24"/>
        </w:rPr>
        <w:t xml:space="preserve">numerous occasions </w:t>
      </w:r>
      <w:r w:rsidR="00C85D91">
        <w:rPr>
          <w:rFonts w:ascii="Arial" w:hAnsi="Arial" w:cs="Arial"/>
          <w:sz w:val="24"/>
          <w:szCs w:val="24"/>
        </w:rPr>
        <w:t xml:space="preserve">that he </w:t>
      </w:r>
      <w:r w:rsidR="00B1480D">
        <w:rPr>
          <w:rFonts w:ascii="Arial" w:hAnsi="Arial" w:cs="Arial"/>
          <w:sz w:val="24"/>
          <w:szCs w:val="24"/>
        </w:rPr>
        <w:t xml:space="preserve">had not delivered </w:t>
      </w:r>
      <w:r w:rsidR="00C75AF1">
        <w:rPr>
          <w:rFonts w:ascii="Arial" w:hAnsi="Arial" w:cs="Arial"/>
          <w:sz w:val="24"/>
          <w:szCs w:val="24"/>
        </w:rPr>
        <w:t>the Plan</w:t>
      </w:r>
      <w:r w:rsidR="00C85D91">
        <w:rPr>
          <w:rFonts w:ascii="Arial" w:hAnsi="Arial" w:cs="Arial"/>
          <w:sz w:val="24"/>
          <w:szCs w:val="24"/>
        </w:rPr>
        <w:t>. H</w:t>
      </w:r>
      <w:r w:rsidR="00313416">
        <w:rPr>
          <w:rFonts w:ascii="Arial" w:hAnsi="Arial" w:cs="Arial"/>
          <w:sz w:val="24"/>
          <w:szCs w:val="24"/>
        </w:rPr>
        <w:t>e simply ignored the reminders.</w:t>
      </w:r>
    </w:p>
    <w:p w14:paraId="2D52CCAD" w14:textId="77777777" w:rsidR="00C2053A" w:rsidRDefault="00C2053A" w:rsidP="00C2053A">
      <w:pPr>
        <w:tabs>
          <w:tab w:val="left" w:pos="-426"/>
        </w:tabs>
        <w:spacing w:after="0" w:line="480" w:lineRule="auto"/>
        <w:ind w:right="567"/>
        <w:contextualSpacing/>
        <w:jc w:val="both"/>
        <w:rPr>
          <w:rFonts w:ascii="Arial" w:hAnsi="Arial" w:cs="Arial"/>
          <w:sz w:val="24"/>
          <w:szCs w:val="24"/>
        </w:rPr>
      </w:pPr>
    </w:p>
    <w:p w14:paraId="3980DE0B" w14:textId="7EDC194B" w:rsidR="00740145"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[28]</w:t>
      </w:r>
      <w:r>
        <w:rPr>
          <w:rFonts w:ascii="Arial" w:hAnsi="Arial" w:cs="Arial"/>
          <w:color w:val="000000" w:themeColor="text1"/>
          <w:sz w:val="24"/>
          <w:szCs w:val="24"/>
        </w:rPr>
        <w:tab/>
      </w:r>
      <w:r w:rsidR="00D11102" w:rsidRPr="0016009C">
        <w:rPr>
          <w:rFonts w:ascii="Arial" w:hAnsi="Arial" w:cs="Arial"/>
          <w:sz w:val="24"/>
          <w:szCs w:val="24"/>
        </w:rPr>
        <w:t xml:space="preserve">A </w:t>
      </w:r>
      <w:r w:rsidR="007A6190" w:rsidRPr="0016009C">
        <w:rPr>
          <w:rFonts w:ascii="Arial" w:hAnsi="Arial" w:cs="Arial"/>
          <w:sz w:val="24"/>
          <w:szCs w:val="24"/>
        </w:rPr>
        <w:t>business rescue process is designed to have a limited timespan. It is not ‘intended to continue indefinitely.’</w:t>
      </w:r>
      <w:r w:rsidR="007A6190">
        <w:rPr>
          <w:rStyle w:val="FootnoteReference"/>
          <w:rFonts w:ascii="Arial" w:hAnsi="Arial" w:cs="Arial"/>
          <w:sz w:val="24"/>
          <w:szCs w:val="24"/>
        </w:rPr>
        <w:footnoteReference w:id="8"/>
      </w:r>
      <w:r w:rsidR="007A6190" w:rsidRPr="0016009C">
        <w:rPr>
          <w:rFonts w:ascii="Arial" w:hAnsi="Arial" w:cs="Arial"/>
          <w:sz w:val="24"/>
          <w:szCs w:val="24"/>
        </w:rPr>
        <w:t xml:space="preserve"> It is designed to address the issue of the </w:t>
      </w:r>
      <w:r w:rsidR="004418F8" w:rsidRPr="0016009C">
        <w:rPr>
          <w:rFonts w:ascii="Arial" w:hAnsi="Arial" w:cs="Arial"/>
          <w:sz w:val="24"/>
          <w:szCs w:val="24"/>
        </w:rPr>
        <w:t xml:space="preserve">financial </w:t>
      </w:r>
      <w:r w:rsidR="007A6190" w:rsidRPr="0016009C">
        <w:rPr>
          <w:rFonts w:ascii="Arial" w:hAnsi="Arial" w:cs="Arial"/>
          <w:sz w:val="24"/>
          <w:szCs w:val="24"/>
        </w:rPr>
        <w:t>distress experienced by the company expeditiously</w:t>
      </w:r>
      <w:r w:rsidR="00637D2B">
        <w:rPr>
          <w:rFonts w:ascii="Arial" w:hAnsi="Arial" w:cs="Arial"/>
          <w:sz w:val="24"/>
          <w:szCs w:val="24"/>
        </w:rPr>
        <w:t>,</w:t>
      </w:r>
      <w:r w:rsidR="00E16E63">
        <w:rPr>
          <w:rStyle w:val="FootnoteReference"/>
          <w:rFonts w:ascii="Arial" w:hAnsi="Arial" w:cs="Arial"/>
          <w:sz w:val="24"/>
          <w:szCs w:val="24"/>
        </w:rPr>
        <w:footnoteReference w:id="9"/>
      </w:r>
      <w:r w:rsidR="007A6190" w:rsidRPr="0016009C">
        <w:rPr>
          <w:rFonts w:ascii="Arial" w:hAnsi="Arial" w:cs="Arial"/>
          <w:sz w:val="24"/>
          <w:szCs w:val="24"/>
        </w:rPr>
        <w:t xml:space="preserve"> and to</w:t>
      </w:r>
      <w:r w:rsidR="004418F8" w:rsidRPr="0016009C">
        <w:rPr>
          <w:rFonts w:ascii="Arial" w:hAnsi="Arial" w:cs="Arial"/>
          <w:sz w:val="24"/>
          <w:szCs w:val="24"/>
        </w:rPr>
        <w:t xml:space="preserve"> eventually</w:t>
      </w:r>
      <w:r w:rsidR="007A6190" w:rsidRPr="0016009C">
        <w:rPr>
          <w:rFonts w:ascii="Arial" w:hAnsi="Arial" w:cs="Arial"/>
          <w:sz w:val="24"/>
          <w:szCs w:val="24"/>
        </w:rPr>
        <w:t xml:space="preserve"> conclude with a resolution </w:t>
      </w:r>
      <w:r w:rsidR="00B062DE">
        <w:rPr>
          <w:rFonts w:ascii="Arial" w:hAnsi="Arial" w:cs="Arial"/>
          <w:sz w:val="24"/>
          <w:szCs w:val="24"/>
        </w:rPr>
        <w:t xml:space="preserve">that either rescues the company, </w:t>
      </w:r>
      <w:r w:rsidR="007A6190" w:rsidRPr="0016009C">
        <w:rPr>
          <w:rFonts w:ascii="Arial" w:hAnsi="Arial" w:cs="Arial"/>
          <w:sz w:val="24"/>
          <w:szCs w:val="24"/>
        </w:rPr>
        <w:t xml:space="preserve">or </w:t>
      </w:r>
      <w:r w:rsidR="0016009C" w:rsidRPr="0016009C">
        <w:rPr>
          <w:rFonts w:ascii="Arial" w:hAnsi="Arial" w:cs="Arial"/>
          <w:sz w:val="24"/>
          <w:szCs w:val="24"/>
        </w:rPr>
        <w:t xml:space="preserve">with </w:t>
      </w:r>
      <w:r w:rsidR="004418F8" w:rsidRPr="0016009C">
        <w:rPr>
          <w:rFonts w:ascii="Arial" w:hAnsi="Arial" w:cs="Arial"/>
          <w:sz w:val="24"/>
          <w:szCs w:val="24"/>
        </w:rPr>
        <w:t>a termination of the business rescue process</w:t>
      </w:r>
      <w:r w:rsidR="0016009C" w:rsidRPr="0016009C">
        <w:rPr>
          <w:rFonts w:ascii="Arial" w:hAnsi="Arial" w:cs="Arial"/>
          <w:sz w:val="24"/>
          <w:szCs w:val="24"/>
        </w:rPr>
        <w:t xml:space="preserve">. </w:t>
      </w:r>
      <w:r w:rsidR="00C85D91">
        <w:rPr>
          <w:rFonts w:ascii="Arial" w:hAnsi="Arial" w:cs="Arial"/>
          <w:sz w:val="24"/>
          <w:szCs w:val="24"/>
        </w:rPr>
        <w:t>Section 132(3) of t</w:t>
      </w:r>
      <w:r w:rsidR="007236AC">
        <w:rPr>
          <w:rFonts w:ascii="Arial" w:hAnsi="Arial" w:cs="Arial"/>
          <w:sz w:val="24"/>
          <w:szCs w:val="24"/>
        </w:rPr>
        <w:t>he Act provides that if</w:t>
      </w:r>
      <w:r w:rsidR="0016009C" w:rsidRPr="0016009C">
        <w:rPr>
          <w:rFonts w:ascii="Arial" w:hAnsi="Arial" w:cs="Arial"/>
          <w:sz w:val="24"/>
          <w:szCs w:val="24"/>
        </w:rPr>
        <w:t xml:space="preserve"> business rescue proceeding</w:t>
      </w:r>
      <w:r w:rsidR="00637D2B">
        <w:rPr>
          <w:rFonts w:ascii="Arial" w:hAnsi="Arial" w:cs="Arial"/>
          <w:sz w:val="24"/>
          <w:szCs w:val="24"/>
        </w:rPr>
        <w:t>s</w:t>
      </w:r>
      <w:r w:rsidR="00B062DE">
        <w:rPr>
          <w:rFonts w:ascii="Arial" w:hAnsi="Arial" w:cs="Arial"/>
          <w:sz w:val="24"/>
          <w:szCs w:val="24"/>
        </w:rPr>
        <w:t xml:space="preserve"> are</w:t>
      </w:r>
      <w:r w:rsidR="0016009C">
        <w:rPr>
          <w:rFonts w:ascii="Arial" w:hAnsi="Arial" w:cs="Arial"/>
          <w:sz w:val="24"/>
          <w:szCs w:val="24"/>
        </w:rPr>
        <w:t xml:space="preserve"> not completed within three (3) months of those proceedings commencing</w:t>
      </w:r>
      <w:r w:rsidR="00637D2B">
        <w:rPr>
          <w:rFonts w:ascii="Arial" w:hAnsi="Arial" w:cs="Arial"/>
          <w:sz w:val="24"/>
          <w:szCs w:val="24"/>
        </w:rPr>
        <w:t>,</w:t>
      </w:r>
      <w:r w:rsidR="0016009C">
        <w:rPr>
          <w:rFonts w:ascii="Arial" w:hAnsi="Arial" w:cs="Arial"/>
          <w:sz w:val="24"/>
          <w:szCs w:val="24"/>
        </w:rPr>
        <w:t xml:space="preserve"> or ‘the court on such longer period, on application by the’</w:t>
      </w:r>
      <w:r w:rsidR="0016009C" w:rsidRPr="0016009C">
        <w:rPr>
          <w:rFonts w:ascii="Arial" w:hAnsi="Arial" w:cs="Arial"/>
          <w:sz w:val="24"/>
          <w:szCs w:val="24"/>
        </w:rPr>
        <w:t xml:space="preserve"> BRP </w:t>
      </w:r>
      <w:r w:rsidR="00637D2B">
        <w:rPr>
          <w:rFonts w:ascii="Arial" w:hAnsi="Arial" w:cs="Arial"/>
          <w:sz w:val="24"/>
          <w:szCs w:val="24"/>
        </w:rPr>
        <w:t xml:space="preserve">may allow, </w:t>
      </w:r>
      <w:r w:rsidR="0016009C">
        <w:rPr>
          <w:rFonts w:ascii="Arial" w:hAnsi="Arial" w:cs="Arial"/>
          <w:sz w:val="24"/>
          <w:szCs w:val="24"/>
        </w:rPr>
        <w:t>then the BRP must prepare and update a report by the end of each and every month for as long as the proceedings endure</w:t>
      </w:r>
      <w:r w:rsidR="00637D2B">
        <w:rPr>
          <w:rFonts w:ascii="Arial" w:hAnsi="Arial" w:cs="Arial"/>
          <w:sz w:val="24"/>
          <w:szCs w:val="24"/>
        </w:rPr>
        <w:t>. He</w:t>
      </w:r>
      <w:r w:rsidR="0016009C">
        <w:rPr>
          <w:rFonts w:ascii="Arial" w:hAnsi="Arial" w:cs="Arial"/>
          <w:sz w:val="24"/>
          <w:szCs w:val="24"/>
        </w:rPr>
        <w:t xml:space="preserve"> must </w:t>
      </w:r>
      <w:r w:rsidR="001B78BD">
        <w:rPr>
          <w:rFonts w:ascii="Arial" w:hAnsi="Arial" w:cs="Arial"/>
          <w:sz w:val="24"/>
          <w:szCs w:val="24"/>
        </w:rPr>
        <w:t xml:space="preserve">deliver </w:t>
      </w:r>
      <w:r w:rsidR="0016009C">
        <w:rPr>
          <w:rFonts w:ascii="Arial" w:hAnsi="Arial" w:cs="Arial"/>
          <w:sz w:val="24"/>
          <w:szCs w:val="24"/>
        </w:rPr>
        <w:t xml:space="preserve">that report </w:t>
      </w:r>
      <w:r w:rsidR="001B78BD">
        <w:rPr>
          <w:rFonts w:ascii="Arial" w:hAnsi="Arial" w:cs="Arial"/>
          <w:sz w:val="24"/>
          <w:szCs w:val="24"/>
        </w:rPr>
        <w:t xml:space="preserve">to </w:t>
      </w:r>
      <w:r w:rsidR="0016009C">
        <w:rPr>
          <w:rFonts w:ascii="Arial" w:hAnsi="Arial" w:cs="Arial"/>
          <w:sz w:val="24"/>
          <w:szCs w:val="24"/>
        </w:rPr>
        <w:t>the court if the process commenced by an order of court</w:t>
      </w:r>
      <w:r w:rsidR="001B78BD">
        <w:rPr>
          <w:rFonts w:ascii="Arial" w:hAnsi="Arial" w:cs="Arial"/>
          <w:sz w:val="24"/>
          <w:szCs w:val="24"/>
        </w:rPr>
        <w:t>,</w:t>
      </w:r>
      <w:r w:rsidR="0016009C">
        <w:rPr>
          <w:rFonts w:ascii="Arial" w:hAnsi="Arial" w:cs="Arial"/>
          <w:sz w:val="24"/>
          <w:szCs w:val="24"/>
        </w:rPr>
        <w:t xml:space="preserve"> or </w:t>
      </w:r>
      <w:r w:rsidR="001B78BD">
        <w:rPr>
          <w:rFonts w:ascii="Arial" w:hAnsi="Arial" w:cs="Arial"/>
          <w:sz w:val="24"/>
          <w:szCs w:val="24"/>
        </w:rPr>
        <w:t xml:space="preserve">to </w:t>
      </w:r>
      <w:r w:rsidR="0016009C">
        <w:rPr>
          <w:rFonts w:ascii="Arial" w:hAnsi="Arial" w:cs="Arial"/>
          <w:sz w:val="24"/>
          <w:szCs w:val="24"/>
        </w:rPr>
        <w:t xml:space="preserve">the </w:t>
      </w:r>
      <w:r w:rsidR="001B78BD">
        <w:rPr>
          <w:rFonts w:ascii="Arial" w:hAnsi="Arial" w:cs="Arial"/>
          <w:sz w:val="24"/>
          <w:szCs w:val="24"/>
        </w:rPr>
        <w:t>C</w:t>
      </w:r>
      <w:r w:rsidR="00B062DE">
        <w:rPr>
          <w:rFonts w:ascii="Arial" w:hAnsi="Arial" w:cs="Arial"/>
          <w:sz w:val="24"/>
          <w:szCs w:val="24"/>
        </w:rPr>
        <w:t>IPC</w:t>
      </w:r>
      <w:r w:rsidR="001B78BD">
        <w:rPr>
          <w:rFonts w:ascii="Arial" w:hAnsi="Arial" w:cs="Arial"/>
          <w:sz w:val="24"/>
          <w:szCs w:val="24"/>
        </w:rPr>
        <w:t xml:space="preserve"> in all other cases</w:t>
      </w:r>
      <w:r w:rsidR="00637D2B">
        <w:rPr>
          <w:rFonts w:ascii="Arial" w:hAnsi="Arial" w:cs="Arial"/>
          <w:sz w:val="24"/>
          <w:szCs w:val="24"/>
        </w:rPr>
        <w:t>,</w:t>
      </w:r>
      <w:r w:rsidR="001B78BD">
        <w:rPr>
          <w:rFonts w:ascii="Arial" w:hAnsi="Arial" w:cs="Arial"/>
          <w:sz w:val="24"/>
          <w:szCs w:val="24"/>
        </w:rPr>
        <w:t xml:space="preserve"> and to all other affected persons. In this case the proceedings continued for almost two years</w:t>
      </w:r>
      <w:r w:rsidR="00637D2B">
        <w:rPr>
          <w:rFonts w:ascii="Arial" w:hAnsi="Arial" w:cs="Arial"/>
          <w:sz w:val="24"/>
          <w:szCs w:val="24"/>
        </w:rPr>
        <w:t xml:space="preserve"> and still continue</w:t>
      </w:r>
      <w:r w:rsidR="001B78BD">
        <w:rPr>
          <w:rFonts w:ascii="Arial" w:hAnsi="Arial" w:cs="Arial"/>
          <w:sz w:val="24"/>
          <w:szCs w:val="24"/>
        </w:rPr>
        <w:t>.</w:t>
      </w:r>
      <w:r w:rsidR="007A407A">
        <w:rPr>
          <w:rFonts w:ascii="Arial" w:hAnsi="Arial" w:cs="Arial"/>
          <w:sz w:val="24"/>
          <w:szCs w:val="24"/>
        </w:rPr>
        <w:t xml:space="preserve"> </w:t>
      </w:r>
      <w:r w:rsidR="00637D2B">
        <w:rPr>
          <w:rFonts w:ascii="Arial" w:hAnsi="Arial" w:cs="Arial"/>
          <w:sz w:val="24"/>
          <w:szCs w:val="24"/>
        </w:rPr>
        <w:t>The BRP does not dispute t</w:t>
      </w:r>
      <w:r w:rsidR="00740145">
        <w:rPr>
          <w:rFonts w:ascii="Arial" w:hAnsi="Arial" w:cs="Arial"/>
          <w:sz w:val="24"/>
          <w:szCs w:val="24"/>
        </w:rPr>
        <w:t xml:space="preserve">hat the court has not extended that lifespan of the business rescue proceedings beyond the three-month period prescribed in s 132(3) of the Act.  </w:t>
      </w:r>
    </w:p>
    <w:p w14:paraId="2A96DF04" w14:textId="77777777" w:rsidR="00740145" w:rsidRDefault="00740145" w:rsidP="00740145">
      <w:pPr>
        <w:tabs>
          <w:tab w:val="left" w:pos="-426"/>
        </w:tabs>
        <w:spacing w:after="0" w:line="480" w:lineRule="auto"/>
        <w:ind w:right="567"/>
        <w:contextualSpacing/>
        <w:jc w:val="both"/>
        <w:rPr>
          <w:rFonts w:ascii="Arial" w:hAnsi="Arial" w:cs="Arial"/>
          <w:sz w:val="24"/>
          <w:szCs w:val="24"/>
        </w:rPr>
      </w:pPr>
    </w:p>
    <w:p w14:paraId="6C26A43F" w14:textId="12DE8D36" w:rsidR="0016009C"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lastRenderedPageBreak/>
        <w:t>[29]</w:t>
      </w:r>
      <w:r>
        <w:rPr>
          <w:rFonts w:ascii="Arial" w:hAnsi="Arial" w:cs="Arial"/>
          <w:color w:val="000000" w:themeColor="text1"/>
          <w:sz w:val="24"/>
          <w:szCs w:val="24"/>
        </w:rPr>
        <w:tab/>
      </w:r>
      <w:r w:rsidR="00523CA5">
        <w:rPr>
          <w:rFonts w:ascii="Arial" w:hAnsi="Arial" w:cs="Arial"/>
          <w:sz w:val="24"/>
          <w:szCs w:val="24"/>
        </w:rPr>
        <w:t>H</w:t>
      </w:r>
      <w:r w:rsidR="00550BB0">
        <w:rPr>
          <w:rFonts w:ascii="Arial" w:hAnsi="Arial" w:cs="Arial"/>
          <w:sz w:val="24"/>
          <w:szCs w:val="24"/>
        </w:rPr>
        <w:t xml:space="preserve">e was informed </w:t>
      </w:r>
      <w:r w:rsidR="00F84591">
        <w:rPr>
          <w:rFonts w:ascii="Arial" w:hAnsi="Arial" w:cs="Arial"/>
          <w:sz w:val="24"/>
          <w:szCs w:val="24"/>
        </w:rPr>
        <w:t xml:space="preserve">by representatives of ABSA </w:t>
      </w:r>
      <w:r w:rsidR="00550BB0">
        <w:rPr>
          <w:rFonts w:ascii="Arial" w:hAnsi="Arial" w:cs="Arial"/>
          <w:sz w:val="24"/>
          <w:szCs w:val="24"/>
        </w:rPr>
        <w:t>o</w:t>
      </w:r>
      <w:r w:rsidR="0071398C">
        <w:rPr>
          <w:rFonts w:ascii="Arial" w:hAnsi="Arial" w:cs="Arial"/>
          <w:sz w:val="24"/>
          <w:szCs w:val="24"/>
        </w:rPr>
        <w:t xml:space="preserve">n </w:t>
      </w:r>
      <w:r w:rsidR="00B062DE">
        <w:rPr>
          <w:rFonts w:ascii="Arial" w:hAnsi="Arial" w:cs="Arial"/>
          <w:sz w:val="24"/>
          <w:szCs w:val="24"/>
        </w:rPr>
        <w:t>10 May and</w:t>
      </w:r>
      <w:r w:rsidR="00550BB0">
        <w:rPr>
          <w:rFonts w:ascii="Arial" w:hAnsi="Arial" w:cs="Arial"/>
          <w:sz w:val="24"/>
          <w:szCs w:val="24"/>
        </w:rPr>
        <w:t xml:space="preserve"> 24 May 2022</w:t>
      </w:r>
      <w:r w:rsidR="004745EC">
        <w:rPr>
          <w:rFonts w:ascii="Arial" w:hAnsi="Arial" w:cs="Arial"/>
          <w:sz w:val="24"/>
          <w:szCs w:val="24"/>
        </w:rPr>
        <w:t xml:space="preserve"> that he failed to comply with his obligations as prescribed in </w:t>
      </w:r>
      <w:r w:rsidR="00A34179">
        <w:rPr>
          <w:rFonts w:ascii="Arial" w:hAnsi="Arial" w:cs="Arial"/>
          <w:sz w:val="24"/>
          <w:szCs w:val="24"/>
        </w:rPr>
        <w:t>the Act</w:t>
      </w:r>
      <w:r w:rsidR="004745EC">
        <w:rPr>
          <w:rFonts w:ascii="Arial" w:hAnsi="Arial" w:cs="Arial"/>
          <w:sz w:val="24"/>
          <w:szCs w:val="24"/>
        </w:rPr>
        <w:t xml:space="preserve">. </w:t>
      </w:r>
      <w:r w:rsidR="00A34179">
        <w:rPr>
          <w:rFonts w:ascii="Arial" w:hAnsi="Arial" w:cs="Arial"/>
          <w:sz w:val="24"/>
          <w:szCs w:val="24"/>
        </w:rPr>
        <w:t xml:space="preserve"> He i</w:t>
      </w:r>
      <w:r w:rsidR="00F84591">
        <w:rPr>
          <w:rFonts w:ascii="Arial" w:hAnsi="Arial" w:cs="Arial"/>
          <w:sz w:val="24"/>
          <w:szCs w:val="24"/>
        </w:rPr>
        <w:t xml:space="preserve">gnored the messages. </w:t>
      </w:r>
      <w:r w:rsidR="00D11A23">
        <w:rPr>
          <w:rFonts w:ascii="Arial" w:hAnsi="Arial" w:cs="Arial"/>
          <w:sz w:val="24"/>
          <w:szCs w:val="24"/>
        </w:rPr>
        <w:t xml:space="preserve">On 1 July 2022 a representative of ABSA wrote a lengthy letter to him informing him, </w:t>
      </w:r>
      <w:r w:rsidR="00D11A23" w:rsidRPr="00637D2B">
        <w:rPr>
          <w:rFonts w:ascii="Arial" w:hAnsi="Arial" w:cs="Arial"/>
          <w:i/>
          <w:sz w:val="24"/>
          <w:szCs w:val="24"/>
        </w:rPr>
        <w:t>inter alia</w:t>
      </w:r>
      <w:r w:rsidR="00D11A23">
        <w:rPr>
          <w:rFonts w:ascii="Arial" w:hAnsi="Arial" w:cs="Arial"/>
          <w:sz w:val="24"/>
          <w:szCs w:val="24"/>
        </w:rPr>
        <w:t>, that he had not filed and/or published a</w:t>
      </w:r>
      <w:r w:rsidR="00DE2C73">
        <w:rPr>
          <w:rFonts w:ascii="Arial" w:hAnsi="Arial" w:cs="Arial"/>
          <w:sz w:val="24"/>
          <w:szCs w:val="24"/>
        </w:rPr>
        <w:t xml:space="preserve"> single </w:t>
      </w:r>
      <w:r w:rsidR="00523CA5">
        <w:rPr>
          <w:rFonts w:ascii="Arial" w:hAnsi="Arial" w:cs="Arial"/>
          <w:sz w:val="24"/>
          <w:szCs w:val="24"/>
        </w:rPr>
        <w:t>report with the</w:t>
      </w:r>
      <w:r w:rsidR="00C902D4">
        <w:rPr>
          <w:rFonts w:ascii="Arial" w:hAnsi="Arial" w:cs="Arial"/>
          <w:sz w:val="24"/>
          <w:szCs w:val="24"/>
        </w:rPr>
        <w:t xml:space="preserve"> Commission. On 5 July 2022 at 23:42 the BRP sent an email to certain persons</w:t>
      </w:r>
      <w:r w:rsidR="004B108A">
        <w:rPr>
          <w:rFonts w:ascii="Arial" w:hAnsi="Arial" w:cs="Arial"/>
          <w:sz w:val="24"/>
          <w:szCs w:val="24"/>
        </w:rPr>
        <w:t xml:space="preserve">, including the attorney of the applicant, </w:t>
      </w:r>
      <w:r w:rsidR="00C902D4">
        <w:rPr>
          <w:rFonts w:ascii="Arial" w:hAnsi="Arial" w:cs="Arial"/>
          <w:sz w:val="24"/>
          <w:szCs w:val="24"/>
        </w:rPr>
        <w:t xml:space="preserve">attaching reports for the months of May and June 2022. </w:t>
      </w:r>
      <w:r w:rsidR="004B108A">
        <w:rPr>
          <w:rFonts w:ascii="Arial" w:hAnsi="Arial" w:cs="Arial"/>
          <w:sz w:val="24"/>
          <w:szCs w:val="24"/>
        </w:rPr>
        <w:t>On the same day at 23:44 (2 minutes later) he sent another email to the same persons annexing the reports for the months of M</w:t>
      </w:r>
      <w:r w:rsidR="00637D2B">
        <w:rPr>
          <w:rFonts w:ascii="Arial" w:hAnsi="Arial" w:cs="Arial"/>
          <w:sz w:val="24"/>
          <w:szCs w:val="24"/>
        </w:rPr>
        <w:t xml:space="preserve">arch and April 2022. Thereafter, </w:t>
      </w:r>
      <w:r w:rsidR="005867EB">
        <w:rPr>
          <w:rFonts w:ascii="Arial" w:hAnsi="Arial" w:cs="Arial"/>
          <w:sz w:val="24"/>
          <w:szCs w:val="24"/>
        </w:rPr>
        <w:t xml:space="preserve">he sent the July 2022 report on 15 August 2022, the August 2022 report on 15 October 2022, the September report on 18 October 2022. </w:t>
      </w:r>
      <w:r w:rsidR="00295FC4">
        <w:rPr>
          <w:rFonts w:ascii="Arial" w:hAnsi="Arial" w:cs="Arial"/>
          <w:sz w:val="24"/>
          <w:szCs w:val="24"/>
        </w:rPr>
        <w:t xml:space="preserve"> </w:t>
      </w:r>
      <w:r w:rsidR="005867EB">
        <w:rPr>
          <w:rFonts w:ascii="Arial" w:hAnsi="Arial" w:cs="Arial"/>
          <w:sz w:val="24"/>
          <w:szCs w:val="24"/>
        </w:rPr>
        <w:t>There a</w:t>
      </w:r>
      <w:r w:rsidR="00CA6CE2">
        <w:rPr>
          <w:rFonts w:ascii="Arial" w:hAnsi="Arial" w:cs="Arial"/>
          <w:sz w:val="24"/>
          <w:szCs w:val="24"/>
        </w:rPr>
        <w:t>re no reports</w:t>
      </w:r>
      <w:r w:rsidR="00637D2B">
        <w:rPr>
          <w:rFonts w:ascii="Arial" w:hAnsi="Arial" w:cs="Arial"/>
          <w:sz w:val="24"/>
          <w:szCs w:val="24"/>
        </w:rPr>
        <w:t xml:space="preserve"> for the months following,</w:t>
      </w:r>
      <w:r w:rsidR="00CA6CE2">
        <w:rPr>
          <w:rFonts w:ascii="Arial" w:hAnsi="Arial" w:cs="Arial"/>
          <w:sz w:val="24"/>
          <w:szCs w:val="24"/>
        </w:rPr>
        <w:t xml:space="preserve"> i.e. for October 2022 to October </w:t>
      </w:r>
      <w:r w:rsidR="00F21E6F">
        <w:rPr>
          <w:rFonts w:ascii="Arial" w:hAnsi="Arial" w:cs="Arial"/>
          <w:sz w:val="24"/>
          <w:szCs w:val="24"/>
        </w:rPr>
        <w:t xml:space="preserve">2023. At this point it is necessary to mention that </w:t>
      </w:r>
      <w:r w:rsidR="00637D2B">
        <w:rPr>
          <w:rFonts w:ascii="Arial" w:hAnsi="Arial" w:cs="Arial"/>
          <w:sz w:val="24"/>
          <w:szCs w:val="24"/>
        </w:rPr>
        <w:t xml:space="preserve">the </w:t>
      </w:r>
      <w:r w:rsidR="00CA6CE2">
        <w:rPr>
          <w:rFonts w:ascii="Arial" w:hAnsi="Arial" w:cs="Arial"/>
          <w:sz w:val="24"/>
          <w:szCs w:val="24"/>
        </w:rPr>
        <w:t>BRP saw fit to file a supplementary affidavit</w:t>
      </w:r>
      <w:r w:rsidR="00F21E6F">
        <w:rPr>
          <w:rFonts w:ascii="Arial" w:hAnsi="Arial" w:cs="Arial"/>
          <w:sz w:val="24"/>
          <w:szCs w:val="24"/>
        </w:rPr>
        <w:t xml:space="preserve"> – w</w:t>
      </w:r>
      <w:r w:rsidR="00F948B6">
        <w:rPr>
          <w:rFonts w:ascii="Arial" w:hAnsi="Arial" w:cs="Arial"/>
          <w:sz w:val="24"/>
          <w:szCs w:val="24"/>
        </w:rPr>
        <w:t xml:space="preserve">hich he sought to have admitted, </w:t>
      </w:r>
      <w:r w:rsidR="00637D2B">
        <w:rPr>
          <w:rFonts w:ascii="Arial" w:hAnsi="Arial" w:cs="Arial"/>
          <w:sz w:val="24"/>
          <w:szCs w:val="24"/>
        </w:rPr>
        <w:t>the</w:t>
      </w:r>
      <w:r w:rsidR="00CA6CE2">
        <w:rPr>
          <w:rFonts w:ascii="Arial" w:hAnsi="Arial" w:cs="Arial"/>
          <w:sz w:val="24"/>
          <w:szCs w:val="24"/>
        </w:rPr>
        <w:t xml:space="preserve"> day before the hearing</w:t>
      </w:r>
      <w:r w:rsidR="00F948B6">
        <w:rPr>
          <w:rFonts w:ascii="Arial" w:hAnsi="Arial" w:cs="Arial"/>
          <w:sz w:val="24"/>
          <w:szCs w:val="24"/>
        </w:rPr>
        <w:t xml:space="preserve"> on 13 November 2023</w:t>
      </w:r>
      <w:r w:rsidR="00B062DE">
        <w:rPr>
          <w:rFonts w:ascii="Arial" w:hAnsi="Arial" w:cs="Arial"/>
          <w:sz w:val="24"/>
          <w:szCs w:val="24"/>
        </w:rPr>
        <w:t>-</w:t>
      </w:r>
      <w:r w:rsidR="00CA6CE2">
        <w:rPr>
          <w:rFonts w:ascii="Arial" w:hAnsi="Arial" w:cs="Arial"/>
          <w:sz w:val="24"/>
          <w:szCs w:val="24"/>
        </w:rPr>
        <w:t xml:space="preserve"> to whi</w:t>
      </w:r>
      <w:r w:rsidR="00031E91">
        <w:rPr>
          <w:rFonts w:ascii="Arial" w:hAnsi="Arial" w:cs="Arial"/>
          <w:sz w:val="24"/>
          <w:szCs w:val="24"/>
        </w:rPr>
        <w:t>ch he annexed the</w:t>
      </w:r>
      <w:r w:rsidR="003933F6">
        <w:rPr>
          <w:rFonts w:ascii="Arial" w:hAnsi="Arial" w:cs="Arial"/>
          <w:sz w:val="24"/>
          <w:szCs w:val="24"/>
        </w:rPr>
        <w:t xml:space="preserve"> P</w:t>
      </w:r>
      <w:r w:rsidR="00574DA7">
        <w:rPr>
          <w:rFonts w:ascii="Arial" w:hAnsi="Arial" w:cs="Arial"/>
          <w:sz w:val="24"/>
          <w:szCs w:val="24"/>
        </w:rPr>
        <w:t>lan. He</w:t>
      </w:r>
      <w:r w:rsidR="00637D2B">
        <w:rPr>
          <w:rFonts w:ascii="Arial" w:hAnsi="Arial" w:cs="Arial"/>
          <w:sz w:val="24"/>
          <w:szCs w:val="24"/>
        </w:rPr>
        <w:t xml:space="preserve"> could have annexed the missing</w:t>
      </w:r>
      <w:r w:rsidR="00CA6CE2">
        <w:rPr>
          <w:rFonts w:ascii="Arial" w:hAnsi="Arial" w:cs="Arial"/>
          <w:sz w:val="24"/>
          <w:szCs w:val="24"/>
        </w:rPr>
        <w:t xml:space="preserve"> reports to that affidavit, if they exist.</w:t>
      </w:r>
      <w:r w:rsidR="00F21E6F">
        <w:rPr>
          <w:rFonts w:ascii="Arial" w:hAnsi="Arial" w:cs="Arial"/>
          <w:sz w:val="24"/>
          <w:szCs w:val="24"/>
        </w:rPr>
        <w:t xml:space="preserve"> The supplementary affidavit is dealt with in greater detail below.</w:t>
      </w:r>
    </w:p>
    <w:p w14:paraId="1F8632D7" w14:textId="77777777" w:rsidR="003A6101" w:rsidRDefault="003A6101" w:rsidP="005B6E3D">
      <w:pPr>
        <w:tabs>
          <w:tab w:val="left" w:pos="-426"/>
        </w:tabs>
        <w:spacing w:after="0" w:line="480" w:lineRule="auto"/>
        <w:ind w:right="567"/>
        <w:contextualSpacing/>
        <w:jc w:val="both"/>
        <w:rPr>
          <w:rFonts w:ascii="Arial" w:hAnsi="Arial" w:cs="Arial"/>
          <w:sz w:val="24"/>
          <w:szCs w:val="24"/>
        </w:rPr>
      </w:pPr>
    </w:p>
    <w:p w14:paraId="08780BED" w14:textId="2B5FBCE6" w:rsidR="00740145" w:rsidRPr="00740145" w:rsidRDefault="003347CB" w:rsidP="003347CB">
      <w:pPr>
        <w:tabs>
          <w:tab w:val="left" w:pos="-426"/>
        </w:tabs>
        <w:spacing w:after="0" w:line="480" w:lineRule="auto"/>
        <w:ind w:right="-25"/>
        <w:contextualSpacing/>
        <w:jc w:val="both"/>
        <w:rPr>
          <w:rFonts w:ascii="Arial" w:hAnsi="Arial" w:cs="Arial"/>
          <w:sz w:val="24"/>
          <w:szCs w:val="24"/>
        </w:rPr>
      </w:pPr>
      <w:r w:rsidRPr="00740145">
        <w:rPr>
          <w:rFonts w:ascii="Arial" w:hAnsi="Arial" w:cs="Arial"/>
          <w:color w:val="000000" w:themeColor="text1"/>
          <w:sz w:val="24"/>
          <w:szCs w:val="24"/>
        </w:rPr>
        <w:t>[30]</w:t>
      </w:r>
      <w:r w:rsidRPr="00740145">
        <w:rPr>
          <w:rFonts w:ascii="Arial" w:hAnsi="Arial" w:cs="Arial"/>
          <w:color w:val="000000" w:themeColor="text1"/>
          <w:sz w:val="24"/>
          <w:szCs w:val="24"/>
        </w:rPr>
        <w:tab/>
      </w:r>
      <w:r w:rsidR="00523CA5">
        <w:rPr>
          <w:rFonts w:ascii="Arial" w:hAnsi="Arial" w:cs="Arial"/>
          <w:sz w:val="24"/>
          <w:szCs w:val="24"/>
        </w:rPr>
        <w:t xml:space="preserve">The reports, as is shown in the discussion below, are </w:t>
      </w:r>
      <w:r w:rsidR="00167A5D" w:rsidRPr="00740145">
        <w:rPr>
          <w:rFonts w:ascii="Arial" w:hAnsi="Arial" w:cs="Arial"/>
          <w:sz w:val="24"/>
          <w:szCs w:val="24"/>
        </w:rPr>
        <w:t>d</w:t>
      </w:r>
      <w:r w:rsidR="00DE5427">
        <w:rPr>
          <w:rFonts w:ascii="Arial" w:hAnsi="Arial" w:cs="Arial"/>
          <w:sz w:val="24"/>
          <w:szCs w:val="24"/>
        </w:rPr>
        <w:t>evoid of any substantial facts</w:t>
      </w:r>
      <w:r w:rsidR="00523CA5">
        <w:rPr>
          <w:rFonts w:ascii="Arial" w:hAnsi="Arial" w:cs="Arial"/>
          <w:sz w:val="24"/>
          <w:szCs w:val="24"/>
        </w:rPr>
        <w:t>.</w:t>
      </w:r>
      <w:r w:rsidR="0044501E">
        <w:rPr>
          <w:rFonts w:ascii="Arial" w:hAnsi="Arial" w:cs="Arial"/>
          <w:sz w:val="24"/>
          <w:szCs w:val="24"/>
        </w:rPr>
        <w:t xml:space="preserve"> </w:t>
      </w:r>
      <w:r w:rsidR="00DE5427">
        <w:rPr>
          <w:rFonts w:ascii="Arial" w:hAnsi="Arial" w:cs="Arial"/>
          <w:sz w:val="24"/>
          <w:szCs w:val="24"/>
        </w:rPr>
        <w:t xml:space="preserve"> </w:t>
      </w:r>
      <w:r w:rsidR="00CA25F7">
        <w:rPr>
          <w:rFonts w:ascii="Arial" w:hAnsi="Arial" w:cs="Arial"/>
          <w:sz w:val="24"/>
          <w:szCs w:val="24"/>
        </w:rPr>
        <w:t>All the reports consist of three paragraphs. The first one is an ‘Introduction’ which merely iterates that the report is presented in terms of s 132(3) of the Act. The second paragraph is designated ‘Disposal of the Company’. It is the paragraph that constitutes the substance of the report</w:t>
      </w:r>
      <w:r w:rsidR="00B062DE">
        <w:rPr>
          <w:rFonts w:ascii="Arial" w:hAnsi="Arial" w:cs="Arial"/>
          <w:sz w:val="24"/>
          <w:szCs w:val="24"/>
        </w:rPr>
        <w:t>,</w:t>
      </w:r>
      <w:r w:rsidR="00CA25F7">
        <w:rPr>
          <w:rFonts w:ascii="Arial" w:hAnsi="Arial" w:cs="Arial"/>
          <w:sz w:val="24"/>
          <w:szCs w:val="24"/>
        </w:rPr>
        <w:t xml:space="preserve"> and it is the contents thereof that </w:t>
      </w:r>
      <w:r w:rsidR="00637D2B">
        <w:rPr>
          <w:rFonts w:ascii="Arial" w:hAnsi="Arial" w:cs="Arial"/>
          <w:sz w:val="24"/>
          <w:szCs w:val="24"/>
        </w:rPr>
        <w:t>are</w:t>
      </w:r>
      <w:r w:rsidR="00577F92">
        <w:rPr>
          <w:rFonts w:ascii="Arial" w:hAnsi="Arial" w:cs="Arial"/>
          <w:sz w:val="24"/>
          <w:szCs w:val="24"/>
        </w:rPr>
        <w:t xml:space="preserve"> intended to comply with the BRP’s statutory </w:t>
      </w:r>
      <w:r w:rsidR="00686A99">
        <w:rPr>
          <w:rFonts w:ascii="Arial" w:hAnsi="Arial" w:cs="Arial"/>
          <w:sz w:val="24"/>
          <w:szCs w:val="24"/>
        </w:rPr>
        <w:t>duty to furnish a report ‘on the progress of the business rescue proceedings and to update’ it monthly.</w:t>
      </w:r>
      <w:r w:rsidR="001D4EDA">
        <w:rPr>
          <w:rFonts w:ascii="Arial" w:hAnsi="Arial" w:cs="Arial"/>
          <w:sz w:val="24"/>
          <w:szCs w:val="24"/>
        </w:rPr>
        <w:t xml:space="preserve"> The third paragraph merely informs creditors that should they have any queries regarding the report they should </w:t>
      </w:r>
      <w:r w:rsidR="002C7BA9">
        <w:rPr>
          <w:rFonts w:ascii="Arial" w:hAnsi="Arial" w:cs="Arial"/>
          <w:sz w:val="24"/>
          <w:szCs w:val="24"/>
        </w:rPr>
        <w:lastRenderedPageBreak/>
        <w:t xml:space="preserve">contact him per his email address. </w:t>
      </w:r>
      <w:r w:rsidR="008E6DA0">
        <w:rPr>
          <w:rFonts w:ascii="Arial" w:hAnsi="Arial" w:cs="Arial"/>
          <w:sz w:val="24"/>
          <w:szCs w:val="24"/>
        </w:rPr>
        <w:t>As the first and third clauses add no value to the reports they are not quoted in the discussion that follows.</w:t>
      </w:r>
    </w:p>
    <w:p w14:paraId="725F2FE6" w14:textId="6847B560" w:rsidR="005D7A38" w:rsidRDefault="005D7A38" w:rsidP="005D7A38">
      <w:pPr>
        <w:tabs>
          <w:tab w:val="left" w:pos="-426"/>
        </w:tabs>
        <w:spacing w:after="0" w:line="480" w:lineRule="auto"/>
        <w:ind w:right="567"/>
        <w:contextualSpacing/>
        <w:jc w:val="both"/>
        <w:rPr>
          <w:rFonts w:ascii="Arial" w:hAnsi="Arial" w:cs="Arial"/>
          <w:sz w:val="24"/>
          <w:szCs w:val="24"/>
        </w:rPr>
      </w:pPr>
    </w:p>
    <w:p w14:paraId="286D060E" w14:textId="67FE8C78" w:rsidR="00167A5D" w:rsidRDefault="003347CB" w:rsidP="003347CB">
      <w:pPr>
        <w:tabs>
          <w:tab w:val="left" w:pos="-426"/>
        </w:tabs>
        <w:spacing w:after="0" w:line="480" w:lineRule="auto"/>
        <w:ind w:right="567"/>
        <w:contextualSpacing/>
        <w:jc w:val="both"/>
        <w:rPr>
          <w:rFonts w:ascii="Arial" w:hAnsi="Arial" w:cs="Arial"/>
          <w:sz w:val="24"/>
          <w:szCs w:val="24"/>
        </w:rPr>
      </w:pPr>
      <w:r>
        <w:rPr>
          <w:rFonts w:ascii="Arial" w:hAnsi="Arial" w:cs="Arial"/>
          <w:color w:val="000000" w:themeColor="text1"/>
          <w:sz w:val="24"/>
          <w:szCs w:val="24"/>
        </w:rPr>
        <w:t>[31]</w:t>
      </w:r>
      <w:r>
        <w:rPr>
          <w:rFonts w:ascii="Arial" w:hAnsi="Arial" w:cs="Arial"/>
          <w:color w:val="000000" w:themeColor="text1"/>
          <w:sz w:val="24"/>
          <w:szCs w:val="24"/>
        </w:rPr>
        <w:tab/>
      </w:r>
      <w:r w:rsidR="00167A5D">
        <w:rPr>
          <w:rFonts w:ascii="Arial" w:hAnsi="Arial" w:cs="Arial"/>
          <w:sz w:val="24"/>
          <w:szCs w:val="24"/>
        </w:rPr>
        <w:t>The Ma</w:t>
      </w:r>
      <w:r w:rsidR="00523CA5">
        <w:rPr>
          <w:rFonts w:ascii="Arial" w:hAnsi="Arial" w:cs="Arial"/>
          <w:sz w:val="24"/>
          <w:szCs w:val="24"/>
        </w:rPr>
        <w:t>rch</w:t>
      </w:r>
      <w:r w:rsidR="00B40F2D">
        <w:rPr>
          <w:rFonts w:ascii="Arial" w:hAnsi="Arial" w:cs="Arial"/>
          <w:sz w:val="24"/>
          <w:szCs w:val="24"/>
        </w:rPr>
        <w:t xml:space="preserve"> 2022</w:t>
      </w:r>
      <w:r w:rsidR="0017113B">
        <w:rPr>
          <w:rFonts w:ascii="Arial" w:hAnsi="Arial" w:cs="Arial"/>
          <w:sz w:val="24"/>
          <w:szCs w:val="24"/>
        </w:rPr>
        <w:t xml:space="preserve"> report</w:t>
      </w:r>
      <w:r w:rsidR="003933F6">
        <w:rPr>
          <w:rFonts w:ascii="Arial" w:hAnsi="Arial" w:cs="Arial"/>
          <w:sz w:val="24"/>
          <w:szCs w:val="24"/>
        </w:rPr>
        <w:t>, which is titled ‘First Business Rescue Report’</w:t>
      </w:r>
      <w:r w:rsidR="005B6E3D">
        <w:rPr>
          <w:rStyle w:val="FootnoteReference"/>
          <w:rFonts w:ascii="Arial" w:hAnsi="Arial" w:cs="Arial"/>
          <w:sz w:val="24"/>
          <w:szCs w:val="24"/>
        </w:rPr>
        <w:footnoteReference w:id="10"/>
      </w:r>
      <w:r w:rsidR="00523CA5">
        <w:rPr>
          <w:rFonts w:ascii="Arial" w:hAnsi="Arial" w:cs="Arial"/>
          <w:sz w:val="24"/>
          <w:szCs w:val="24"/>
        </w:rPr>
        <w:t xml:space="preserve"> states</w:t>
      </w:r>
      <w:r w:rsidR="005B6E3D">
        <w:rPr>
          <w:rFonts w:ascii="Arial" w:hAnsi="Arial" w:cs="Arial"/>
          <w:sz w:val="24"/>
          <w:szCs w:val="24"/>
        </w:rPr>
        <w:t>:</w:t>
      </w:r>
    </w:p>
    <w:p w14:paraId="64D90C72" w14:textId="77777777" w:rsidR="00686A99" w:rsidRPr="00B565ED" w:rsidRDefault="00523CA5" w:rsidP="00686A99">
      <w:pPr>
        <w:tabs>
          <w:tab w:val="left" w:pos="-426"/>
        </w:tabs>
        <w:spacing w:after="0"/>
        <w:ind w:right="567"/>
        <w:contextualSpacing/>
        <w:jc w:val="both"/>
        <w:rPr>
          <w:rFonts w:ascii="Arial" w:hAnsi="Arial" w:cs="Arial"/>
        </w:rPr>
      </w:pPr>
      <w:r>
        <w:rPr>
          <w:rFonts w:ascii="Arial" w:hAnsi="Arial" w:cs="Arial"/>
          <w:sz w:val="24"/>
          <w:szCs w:val="24"/>
        </w:rPr>
        <w:tab/>
      </w:r>
      <w:r>
        <w:rPr>
          <w:rFonts w:ascii="Arial" w:hAnsi="Arial" w:cs="Arial"/>
          <w:sz w:val="24"/>
          <w:szCs w:val="24"/>
        </w:rPr>
        <w:tab/>
        <w:t>‘</w:t>
      </w:r>
      <w:r w:rsidR="00686A99" w:rsidRPr="00B565ED">
        <w:rPr>
          <w:rFonts w:ascii="Arial" w:hAnsi="Arial" w:cs="Arial"/>
        </w:rPr>
        <w:t>2</w:t>
      </w:r>
      <w:r w:rsidR="00686A99" w:rsidRPr="00B565ED">
        <w:rPr>
          <w:rFonts w:ascii="Arial" w:hAnsi="Arial" w:cs="Arial"/>
        </w:rPr>
        <w:tab/>
        <w:t>Disposal of the Company</w:t>
      </w:r>
    </w:p>
    <w:p w14:paraId="75BF5B23" w14:textId="422E6EE3" w:rsidR="00686A99" w:rsidRPr="00B565ED" w:rsidRDefault="00686A99" w:rsidP="00686A99">
      <w:pPr>
        <w:tabs>
          <w:tab w:val="left" w:pos="-426"/>
        </w:tabs>
        <w:spacing w:after="0"/>
        <w:ind w:left="2880" w:right="567" w:hanging="753"/>
        <w:contextualSpacing/>
        <w:jc w:val="both"/>
        <w:rPr>
          <w:rFonts w:ascii="Arial" w:hAnsi="Arial" w:cs="Arial"/>
        </w:rPr>
      </w:pPr>
      <w:r w:rsidRPr="00B565ED">
        <w:rPr>
          <w:rFonts w:ascii="Arial" w:hAnsi="Arial" w:cs="Arial"/>
        </w:rPr>
        <w:t>2.1</w:t>
      </w:r>
      <w:r w:rsidRPr="00B565ED">
        <w:rPr>
          <w:rFonts w:ascii="Arial" w:hAnsi="Arial" w:cs="Arial"/>
        </w:rPr>
        <w:tab/>
        <w:t>The BRP h</w:t>
      </w:r>
      <w:r w:rsidR="005D7A38">
        <w:rPr>
          <w:rFonts w:ascii="Arial" w:hAnsi="Arial" w:cs="Arial"/>
        </w:rPr>
        <w:t>eld the meeting of the first creditors and also received claims from creditors. During the first creditors meeting</w:t>
      </w:r>
      <w:r w:rsidR="004745EC">
        <w:rPr>
          <w:rFonts w:ascii="Arial" w:hAnsi="Arial" w:cs="Arial"/>
        </w:rPr>
        <w:t xml:space="preserve"> with creditors, The</w:t>
      </w:r>
      <w:r w:rsidR="005D7A38">
        <w:rPr>
          <w:rFonts w:ascii="Arial" w:hAnsi="Arial" w:cs="Arial"/>
        </w:rPr>
        <w:t xml:space="preserve"> BRP indicated that the reasonable prospect</w:t>
      </w:r>
      <w:r w:rsidR="00031E91">
        <w:rPr>
          <w:rFonts w:ascii="Arial" w:hAnsi="Arial" w:cs="Arial"/>
        </w:rPr>
        <w:t>s</w:t>
      </w:r>
      <w:r w:rsidR="005D7A38">
        <w:rPr>
          <w:rFonts w:ascii="Arial" w:hAnsi="Arial" w:cs="Arial"/>
        </w:rPr>
        <w:t xml:space="preserve"> of rescuing th</w:t>
      </w:r>
      <w:r w:rsidR="004745EC">
        <w:rPr>
          <w:rFonts w:ascii="Arial" w:hAnsi="Arial" w:cs="Arial"/>
        </w:rPr>
        <w:t>e company will be depended</w:t>
      </w:r>
      <w:r w:rsidR="005D7A38">
        <w:rPr>
          <w:rFonts w:ascii="Arial" w:hAnsi="Arial" w:cs="Arial"/>
        </w:rPr>
        <w:t xml:space="preserve"> on the dispute resol</w:t>
      </w:r>
      <w:r w:rsidR="00031E91">
        <w:rPr>
          <w:rFonts w:ascii="Arial" w:hAnsi="Arial" w:cs="Arial"/>
        </w:rPr>
        <w:t>ution with ABSA and or source</w:t>
      </w:r>
      <w:r w:rsidR="005D7A38">
        <w:rPr>
          <w:rFonts w:ascii="Arial" w:hAnsi="Arial" w:cs="Arial"/>
        </w:rPr>
        <w:t xml:space="preserve"> potential investors. </w:t>
      </w:r>
    </w:p>
    <w:p w14:paraId="491832DE" w14:textId="55BF3EA2" w:rsidR="00686A99" w:rsidRDefault="00686A99" w:rsidP="00686A99">
      <w:pPr>
        <w:tabs>
          <w:tab w:val="left" w:pos="-426"/>
        </w:tabs>
        <w:spacing w:after="0"/>
        <w:ind w:left="2880" w:right="567" w:hanging="753"/>
        <w:contextualSpacing/>
        <w:jc w:val="both"/>
        <w:rPr>
          <w:rFonts w:ascii="Arial" w:hAnsi="Arial" w:cs="Arial"/>
        </w:rPr>
      </w:pPr>
      <w:r w:rsidRPr="00B565ED">
        <w:rPr>
          <w:rFonts w:ascii="Arial" w:hAnsi="Arial" w:cs="Arial"/>
        </w:rPr>
        <w:t>2.2</w:t>
      </w:r>
      <w:r w:rsidRPr="00B565ED">
        <w:rPr>
          <w:rFonts w:ascii="Arial" w:hAnsi="Arial" w:cs="Arial"/>
        </w:rPr>
        <w:tab/>
        <w:t xml:space="preserve">The BRP </w:t>
      </w:r>
      <w:r w:rsidR="005D7A38">
        <w:rPr>
          <w:rFonts w:ascii="Arial" w:hAnsi="Arial" w:cs="Arial"/>
        </w:rPr>
        <w:t xml:space="preserve">has since issued three proxy votes for the extension of business rescue plan due to the ongoing dispute resolution between Gravitate and ABSA. </w:t>
      </w:r>
    </w:p>
    <w:p w14:paraId="24D2B6E1" w14:textId="77777777" w:rsidR="00723164" w:rsidRPr="00B565ED" w:rsidRDefault="00723164" w:rsidP="00686A99">
      <w:pPr>
        <w:tabs>
          <w:tab w:val="left" w:pos="-426"/>
        </w:tabs>
        <w:spacing w:after="0"/>
        <w:ind w:left="2880" w:right="567" w:hanging="753"/>
        <w:contextualSpacing/>
        <w:jc w:val="both"/>
        <w:rPr>
          <w:rFonts w:ascii="Arial" w:hAnsi="Arial" w:cs="Arial"/>
        </w:rPr>
      </w:pPr>
    </w:p>
    <w:p w14:paraId="406450E1" w14:textId="77777777" w:rsidR="00686A99" w:rsidRPr="00B565ED" w:rsidRDefault="00686A99" w:rsidP="00686A99">
      <w:pPr>
        <w:tabs>
          <w:tab w:val="left" w:pos="-426"/>
        </w:tabs>
        <w:spacing w:after="0"/>
        <w:ind w:right="567"/>
        <w:contextualSpacing/>
        <w:jc w:val="both"/>
        <w:rPr>
          <w:rFonts w:ascii="Arial" w:hAnsi="Arial" w:cs="Arial"/>
        </w:rPr>
      </w:pPr>
      <w:r w:rsidRPr="00B565ED">
        <w:rPr>
          <w:rFonts w:ascii="Arial" w:hAnsi="Arial" w:cs="Arial"/>
        </w:rPr>
        <w:tab/>
      </w:r>
      <w:r w:rsidRPr="00B565ED">
        <w:rPr>
          <w:rFonts w:ascii="Arial" w:hAnsi="Arial" w:cs="Arial"/>
        </w:rPr>
        <w:tab/>
        <w:t>3</w:t>
      </w:r>
      <w:r w:rsidRPr="00B565ED">
        <w:rPr>
          <w:rFonts w:ascii="Arial" w:hAnsi="Arial" w:cs="Arial"/>
        </w:rPr>
        <w:tab/>
        <w:t>Conclusion</w:t>
      </w:r>
    </w:p>
    <w:p w14:paraId="243C06C0" w14:textId="7D90531C" w:rsidR="00523CA5" w:rsidRDefault="00686A99" w:rsidP="00686A99">
      <w:pPr>
        <w:tabs>
          <w:tab w:val="left" w:pos="-426"/>
        </w:tabs>
        <w:spacing w:after="0"/>
        <w:ind w:left="2160" w:right="567" w:hanging="2160"/>
        <w:contextualSpacing/>
        <w:jc w:val="both"/>
        <w:rPr>
          <w:rFonts w:ascii="Arial" w:hAnsi="Arial" w:cs="Arial"/>
          <w:sz w:val="24"/>
          <w:szCs w:val="24"/>
        </w:rPr>
      </w:pPr>
      <w:r w:rsidRPr="00B565ED">
        <w:rPr>
          <w:rFonts w:ascii="Arial" w:hAnsi="Arial" w:cs="Arial"/>
        </w:rPr>
        <w:tab/>
        <w:t>Creditors may email the BRP on … should they have queries regarding this report.</w:t>
      </w:r>
      <w:r>
        <w:rPr>
          <w:rFonts w:ascii="Arial" w:hAnsi="Arial" w:cs="Arial"/>
          <w:sz w:val="24"/>
          <w:szCs w:val="24"/>
        </w:rPr>
        <w:t>’</w:t>
      </w:r>
      <w:r w:rsidR="004745EC">
        <w:rPr>
          <w:rFonts w:ascii="Arial" w:hAnsi="Arial" w:cs="Arial"/>
          <w:sz w:val="24"/>
          <w:szCs w:val="24"/>
        </w:rPr>
        <w:t xml:space="preserve"> (Quotation is verbatim.)</w:t>
      </w:r>
    </w:p>
    <w:p w14:paraId="1556E3FE" w14:textId="77777777" w:rsidR="00686A99" w:rsidRDefault="00686A99" w:rsidP="00686A99">
      <w:pPr>
        <w:tabs>
          <w:tab w:val="left" w:pos="-426"/>
        </w:tabs>
        <w:spacing w:after="0" w:line="480" w:lineRule="auto"/>
        <w:ind w:right="567"/>
        <w:contextualSpacing/>
        <w:jc w:val="both"/>
        <w:rPr>
          <w:rFonts w:ascii="Arial" w:hAnsi="Arial" w:cs="Arial"/>
          <w:sz w:val="24"/>
          <w:szCs w:val="24"/>
        </w:rPr>
      </w:pPr>
    </w:p>
    <w:p w14:paraId="6116CD00" w14:textId="4EA69713" w:rsidR="00686A99"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[32]</w:t>
      </w:r>
      <w:r>
        <w:rPr>
          <w:rFonts w:ascii="Arial" w:hAnsi="Arial" w:cs="Arial"/>
          <w:color w:val="000000" w:themeColor="text1"/>
          <w:sz w:val="24"/>
          <w:szCs w:val="24"/>
        </w:rPr>
        <w:tab/>
      </w:r>
      <w:r w:rsidR="00D813E6">
        <w:rPr>
          <w:rFonts w:ascii="Arial" w:hAnsi="Arial" w:cs="Arial"/>
          <w:sz w:val="24"/>
          <w:szCs w:val="24"/>
        </w:rPr>
        <w:t>The report</w:t>
      </w:r>
      <w:r w:rsidR="00B55005">
        <w:rPr>
          <w:rFonts w:ascii="Arial" w:hAnsi="Arial" w:cs="Arial"/>
          <w:sz w:val="24"/>
          <w:szCs w:val="24"/>
        </w:rPr>
        <w:t xml:space="preserve"> as we know was only</w:t>
      </w:r>
      <w:r w:rsidR="00E5259B">
        <w:rPr>
          <w:rFonts w:ascii="Arial" w:hAnsi="Arial" w:cs="Arial"/>
          <w:sz w:val="24"/>
          <w:szCs w:val="24"/>
        </w:rPr>
        <w:t xml:space="preserve"> furnished on 5 July 2022 at 23:</w:t>
      </w:r>
      <w:r w:rsidR="00B55005">
        <w:rPr>
          <w:rFonts w:ascii="Arial" w:hAnsi="Arial" w:cs="Arial"/>
          <w:sz w:val="24"/>
          <w:szCs w:val="24"/>
        </w:rPr>
        <w:t>42. It</w:t>
      </w:r>
      <w:r w:rsidR="00D813E6">
        <w:rPr>
          <w:rFonts w:ascii="Arial" w:hAnsi="Arial" w:cs="Arial"/>
          <w:sz w:val="24"/>
          <w:szCs w:val="24"/>
        </w:rPr>
        <w:t xml:space="preserve"> does not </w:t>
      </w:r>
      <w:r w:rsidR="00B55005">
        <w:rPr>
          <w:rFonts w:ascii="Arial" w:hAnsi="Arial" w:cs="Arial"/>
          <w:sz w:val="24"/>
          <w:szCs w:val="24"/>
        </w:rPr>
        <w:t>giv</w:t>
      </w:r>
      <w:r w:rsidR="006D7C14">
        <w:rPr>
          <w:rFonts w:ascii="Arial" w:hAnsi="Arial" w:cs="Arial"/>
          <w:sz w:val="24"/>
          <w:szCs w:val="24"/>
        </w:rPr>
        <w:t xml:space="preserve">e any details of the meeting, nor are the minutes of the meeting </w:t>
      </w:r>
      <w:r w:rsidR="00B55005">
        <w:rPr>
          <w:rFonts w:ascii="Arial" w:hAnsi="Arial" w:cs="Arial"/>
          <w:sz w:val="24"/>
          <w:szCs w:val="24"/>
        </w:rPr>
        <w:t xml:space="preserve">attached. </w:t>
      </w:r>
      <w:r w:rsidR="006D7C14">
        <w:rPr>
          <w:rFonts w:ascii="Arial" w:hAnsi="Arial" w:cs="Arial"/>
          <w:sz w:val="24"/>
          <w:szCs w:val="24"/>
        </w:rPr>
        <w:t>It does not provide t</w:t>
      </w:r>
      <w:r w:rsidR="00B55005">
        <w:rPr>
          <w:rFonts w:ascii="Arial" w:hAnsi="Arial" w:cs="Arial"/>
          <w:sz w:val="24"/>
          <w:szCs w:val="24"/>
        </w:rPr>
        <w:t xml:space="preserve">he list of creditors with the amounts claimed by </w:t>
      </w:r>
      <w:r w:rsidR="006D7C14">
        <w:rPr>
          <w:rFonts w:ascii="Arial" w:hAnsi="Arial" w:cs="Arial"/>
          <w:sz w:val="24"/>
          <w:szCs w:val="24"/>
        </w:rPr>
        <w:t>creditors; a</w:t>
      </w:r>
      <w:r w:rsidR="00B55005">
        <w:rPr>
          <w:rFonts w:ascii="Arial" w:hAnsi="Arial" w:cs="Arial"/>
          <w:sz w:val="24"/>
          <w:szCs w:val="24"/>
        </w:rPr>
        <w:t xml:space="preserve"> list of assets </w:t>
      </w:r>
      <w:r w:rsidR="006D7C14">
        <w:rPr>
          <w:rFonts w:ascii="Arial" w:hAnsi="Arial" w:cs="Arial"/>
          <w:sz w:val="24"/>
          <w:szCs w:val="24"/>
        </w:rPr>
        <w:t xml:space="preserve">or a statement that it </w:t>
      </w:r>
      <w:r w:rsidR="00B55005">
        <w:rPr>
          <w:rFonts w:ascii="Arial" w:hAnsi="Arial" w:cs="Arial"/>
          <w:sz w:val="24"/>
          <w:szCs w:val="24"/>
        </w:rPr>
        <w:t>has no ass</w:t>
      </w:r>
      <w:r w:rsidR="006D7C14">
        <w:rPr>
          <w:rFonts w:ascii="Arial" w:hAnsi="Arial" w:cs="Arial"/>
          <w:sz w:val="24"/>
          <w:szCs w:val="24"/>
        </w:rPr>
        <w:t xml:space="preserve">ets; information that Gravitate does not trade, and the </w:t>
      </w:r>
      <w:r w:rsidR="00B55005">
        <w:rPr>
          <w:rFonts w:ascii="Arial" w:hAnsi="Arial" w:cs="Arial"/>
          <w:sz w:val="24"/>
          <w:szCs w:val="24"/>
        </w:rPr>
        <w:t>names of the three creditors with proxy vote</w:t>
      </w:r>
      <w:r w:rsidR="006D7C14">
        <w:rPr>
          <w:rFonts w:ascii="Arial" w:hAnsi="Arial" w:cs="Arial"/>
          <w:sz w:val="24"/>
          <w:szCs w:val="24"/>
        </w:rPr>
        <w:t>s.</w:t>
      </w:r>
      <w:r w:rsidR="00B55005">
        <w:rPr>
          <w:rFonts w:ascii="Arial" w:hAnsi="Arial" w:cs="Arial"/>
          <w:sz w:val="24"/>
          <w:szCs w:val="24"/>
        </w:rPr>
        <w:t xml:space="preserve"> </w:t>
      </w:r>
      <w:r w:rsidR="00137278">
        <w:rPr>
          <w:rFonts w:ascii="Arial" w:hAnsi="Arial" w:cs="Arial"/>
          <w:sz w:val="24"/>
          <w:szCs w:val="24"/>
        </w:rPr>
        <w:t xml:space="preserve">They are also not </w:t>
      </w:r>
      <w:r w:rsidR="0044501E">
        <w:rPr>
          <w:rFonts w:ascii="Arial" w:hAnsi="Arial" w:cs="Arial"/>
          <w:sz w:val="24"/>
          <w:szCs w:val="24"/>
        </w:rPr>
        <w:t xml:space="preserve">informed how much his fees are, and who is paying them. </w:t>
      </w:r>
      <w:r w:rsidR="006D7C14">
        <w:rPr>
          <w:rFonts w:ascii="Arial" w:hAnsi="Arial" w:cs="Arial"/>
          <w:sz w:val="24"/>
          <w:szCs w:val="24"/>
        </w:rPr>
        <w:t>Importantly, no decision is taken on the prospect of saving Gravitate.</w:t>
      </w:r>
    </w:p>
    <w:p w14:paraId="41849253" w14:textId="77777777" w:rsidR="00686A99" w:rsidRDefault="00686A99" w:rsidP="00B55005">
      <w:pPr>
        <w:tabs>
          <w:tab w:val="left" w:pos="-426"/>
        </w:tabs>
        <w:spacing w:after="0" w:line="480" w:lineRule="auto"/>
        <w:ind w:right="567"/>
        <w:contextualSpacing/>
        <w:jc w:val="both"/>
        <w:rPr>
          <w:rFonts w:ascii="Arial" w:hAnsi="Arial" w:cs="Arial"/>
          <w:sz w:val="24"/>
          <w:szCs w:val="24"/>
        </w:rPr>
      </w:pPr>
    </w:p>
    <w:p w14:paraId="2EEF2CCC" w14:textId="034D7C4F" w:rsidR="00523CA5" w:rsidRDefault="003347CB" w:rsidP="003347CB">
      <w:pPr>
        <w:tabs>
          <w:tab w:val="left" w:pos="-426"/>
        </w:tabs>
        <w:spacing w:after="0" w:line="480" w:lineRule="auto"/>
        <w:ind w:right="567"/>
        <w:contextualSpacing/>
        <w:jc w:val="both"/>
        <w:rPr>
          <w:rFonts w:ascii="Arial" w:hAnsi="Arial" w:cs="Arial"/>
          <w:sz w:val="24"/>
          <w:szCs w:val="24"/>
        </w:rPr>
      </w:pPr>
      <w:r>
        <w:rPr>
          <w:rFonts w:ascii="Arial" w:hAnsi="Arial" w:cs="Arial"/>
          <w:color w:val="000000" w:themeColor="text1"/>
          <w:sz w:val="24"/>
          <w:szCs w:val="24"/>
        </w:rPr>
        <w:t>[33]</w:t>
      </w:r>
      <w:r>
        <w:rPr>
          <w:rFonts w:ascii="Arial" w:hAnsi="Arial" w:cs="Arial"/>
          <w:color w:val="000000" w:themeColor="text1"/>
          <w:sz w:val="24"/>
          <w:szCs w:val="24"/>
        </w:rPr>
        <w:tab/>
      </w:r>
      <w:r w:rsidR="00523CA5">
        <w:rPr>
          <w:rFonts w:ascii="Arial" w:hAnsi="Arial" w:cs="Arial"/>
          <w:sz w:val="24"/>
          <w:szCs w:val="24"/>
        </w:rPr>
        <w:t>The April</w:t>
      </w:r>
      <w:r w:rsidR="00B40F2D">
        <w:rPr>
          <w:rFonts w:ascii="Arial" w:hAnsi="Arial" w:cs="Arial"/>
          <w:sz w:val="24"/>
          <w:szCs w:val="24"/>
        </w:rPr>
        <w:t xml:space="preserve"> 2022</w:t>
      </w:r>
      <w:r w:rsidR="00523CA5">
        <w:rPr>
          <w:rFonts w:ascii="Arial" w:hAnsi="Arial" w:cs="Arial"/>
          <w:sz w:val="24"/>
          <w:szCs w:val="24"/>
        </w:rPr>
        <w:t xml:space="preserve"> report</w:t>
      </w:r>
      <w:r w:rsidR="003933F6">
        <w:rPr>
          <w:rFonts w:ascii="Arial" w:hAnsi="Arial" w:cs="Arial"/>
          <w:sz w:val="24"/>
          <w:szCs w:val="24"/>
        </w:rPr>
        <w:t>, which is titled ‘Second Business Rescue Report’,</w:t>
      </w:r>
      <w:r w:rsidR="00B55005">
        <w:rPr>
          <w:rFonts w:ascii="Arial" w:hAnsi="Arial" w:cs="Arial"/>
          <w:sz w:val="24"/>
          <w:szCs w:val="24"/>
        </w:rPr>
        <w:t xml:space="preserve"> states:</w:t>
      </w:r>
    </w:p>
    <w:p w14:paraId="2C4BB5F8" w14:textId="77777777" w:rsidR="00B55005" w:rsidRPr="00B565ED" w:rsidRDefault="00B55005" w:rsidP="00B55005">
      <w:pPr>
        <w:tabs>
          <w:tab w:val="left" w:pos="-426"/>
        </w:tabs>
        <w:spacing w:after="0"/>
        <w:ind w:right="567"/>
        <w:contextualSpacing/>
        <w:jc w:val="both"/>
        <w:rPr>
          <w:rFonts w:ascii="Arial" w:hAnsi="Arial" w:cs="Arial"/>
        </w:rPr>
      </w:pPr>
      <w:r>
        <w:rPr>
          <w:rFonts w:ascii="Arial" w:hAnsi="Arial" w:cs="Arial"/>
          <w:sz w:val="24"/>
          <w:szCs w:val="24"/>
        </w:rPr>
        <w:lastRenderedPageBreak/>
        <w:tab/>
      </w:r>
      <w:r>
        <w:rPr>
          <w:rFonts w:ascii="Arial" w:hAnsi="Arial" w:cs="Arial"/>
          <w:sz w:val="24"/>
          <w:szCs w:val="24"/>
        </w:rPr>
        <w:tab/>
        <w:t>‘</w:t>
      </w:r>
      <w:r w:rsidRPr="00B565ED">
        <w:rPr>
          <w:rFonts w:ascii="Arial" w:hAnsi="Arial" w:cs="Arial"/>
        </w:rPr>
        <w:t>2</w:t>
      </w:r>
      <w:r w:rsidRPr="00B565ED">
        <w:rPr>
          <w:rFonts w:ascii="Arial" w:hAnsi="Arial" w:cs="Arial"/>
        </w:rPr>
        <w:tab/>
        <w:t>Disposal of the Company</w:t>
      </w:r>
    </w:p>
    <w:p w14:paraId="6F90BBB7" w14:textId="1765DCC2" w:rsidR="00B55005" w:rsidRPr="00B565ED" w:rsidRDefault="00B55005" w:rsidP="00B55005">
      <w:pPr>
        <w:tabs>
          <w:tab w:val="left" w:pos="-426"/>
        </w:tabs>
        <w:spacing w:after="0"/>
        <w:ind w:left="2880" w:right="567" w:hanging="753"/>
        <w:contextualSpacing/>
        <w:jc w:val="both"/>
        <w:rPr>
          <w:rFonts w:ascii="Arial" w:hAnsi="Arial" w:cs="Arial"/>
        </w:rPr>
      </w:pPr>
      <w:r w:rsidRPr="00B565ED">
        <w:rPr>
          <w:rFonts w:ascii="Arial" w:hAnsi="Arial" w:cs="Arial"/>
        </w:rPr>
        <w:t>2.1</w:t>
      </w:r>
      <w:r w:rsidRPr="00B565ED">
        <w:rPr>
          <w:rFonts w:ascii="Arial" w:hAnsi="Arial" w:cs="Arial"/>
        </w:rPr>
        <w:tab/>
        <w:t xml:space="preserve">The BRP </w:t>
      </w:r>
      <w:r w:rsidR="004360C0">
        <w:rPr>
          <w:rFonts w:ascii="Arial" w:hAnsi="Arial" w:cs="Arial"/>
        </w:rPr>
        <w:t xml:space="preserve">wishes to advice that his efforts for dispute resolution still continues.  </w:t>
      </w:r>
    </w:p>
    <w:p w14:paraId="3EE9E8E2" w14:textId="3DFA8E0B" w:rsidR="00B55005" w:rsidRPr="00B55005" w:rsidRDefault="00B55005" w:rsidP="00B55005">
      <w:pPr>
        <w:tabs>
          <w:tab w:val="left" w:pos="-426"/>
        </w:tabs>
        <w:spacing w:after="0"/>
        <w:ind w:left="2880" w:right="567" w:hanging="753"/>
        <w:contextualSpacing/>
        <w:jc w:val="both"/>
        <w:rPr>
          <w:rFonts w:ascii="Arial" w:hAnsi="Arial" w:cs="Arial"/>
        </w:rPr>
      </w:pPr>
      <w:r w:rsidRPr="00B565ED">
        <w:rPr>
          <w:rFonts w:ascii="Arial" w:hAnsi="Arial" w:cs="Arial"/>
        </w:rPr>
        <w:t>2.2</w:t>
      </w:r>
      <w:r w:rsidRPr="00B565ED">
        <w:rPr>
          <w:rFonts w:ascii="Arial" w:hAnsi="Arial" w:cs="Arial"/>
        </w:rPr>
        <w:tab/>
        <w:t xml:space="preserve">The BRP </w:t>
      </w:r>
      <w:r w:rsidR="004360C0">
        <w:rPr>
          <w:rFonts w:ascii="Arial" w:hAnsi="Arial" w:cs="Arial"/>
        </w:rPr>
        <w:t>also wishes to that ABSA filed for the application to continue winding-up the company.</w:t>
      </w:r>
      <w:r w:rsidR="004745EC">
        <w:rPr>
          <w:rFonts w:ascii="Arial" w:hAnsi="Arial" w:cs="Arial"/>
          <w:sz w:val="24"/>
          <w:szCs w:val="24"/>
        </w:rPr>
        <w:t>’ (Quotation is verbatim.)</w:t>
      </w:r>
      <w:r w:rsidR="004360C0">
        <w:rPr>
          <w:rFonts w:ascii="Arial" w:hAnsi="Arial" w:cs="Arial"/>
        </w:rPr>
        <w:t xml:space="preserve">  </w:t>
      </w:r>
    </w:p>
    <w:p w14:paraId="48608960" w14:textId="77777777" w:rsidR="00B55005" w:rsidRDefault="00B55005" w:rsidP="004360C0">
      <w:pPr>
        <w:tabs>
          <w:tab w:val="left" w:pos="-426"/>
        </w:tabs>
        <w:spacing w:after="0" w:line="480" w:lineRule="auto"/>
        <w:ind w:right="567"/>
        <w:contextualSpacing/>
        <w:jc w:val="both"/>
        <w:rPr>
          <w:rFonts w:ascii="Arial" w:hAnsi="Arial" w:cs="Arial"/>
          <w:sz w:val="24"/>
          <w:szCs w:val="24"/>
        </w:rPr>
      </w:pPr>
    </w:p>
    <w:p w14:paraId="31C9BFA3" w14:textId="6D5C26E8" w:rsidR="004360C0"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[34]</w:t>
      </w:r>
      <w:r>
        <w:rPr>
          <w:rFonts w:ascii="Arial" w:hAnsi="Arial" w:cs="Arial"/>
          <w:color w:val="000000" w:themeColor="text1"/>
          <w:sz w:val="24"/>
          <w:szCs w:val="24"/>
        </w:rPr>
        <w:tab/>
      </w:r>
      <w:r w:rsidR="004360C0">
        <w:rPr>
          <w:rFonts w:ascii="Arial" w:hAnsi="Arial" w:cs="Arial"/>
          <w:sz w:val="24"/>
          <w:szCs w:val="24"/>
        </w:rPr>
        <w:t xml:space="preserve">There is no longer any reference to the </w:t>
      </w:r>
      <w:r w:rsidR="0044501E">
        <w:rPr>
          <w:rFonts w:ascii="Arial" w:hAnsi="Arial" w:cs="Arial"/>
          <w:sz w:val="24"/>
          <w:szCs w:val="24"/>
        </w:rPr>
        <w:t>‘proxy votes’ he issued</w:t>
      </w:r>
      <w:r w:rsidR="004745EC">
        <w:rPr>
          <w:rFonts w:ascii="Arial" w:hAnsi="Arial" w:cs="Arial"/>
          <w:sz w:val="24"/>
          <w:szCs w:val="24"/>
        </w:rPr>
        <w:t xml:space="preserve"> to three creditors </w:t>
      </w:r>
      <w:r w:rsidR="0044501E">
        <w:rPr>
          <w:rFonts w:ascii="Arial" w:hAnsi="Arial" w:cs="Arial"/>
          <w:sz w:val="24"/>
          <w:szCs w:val="24"/>
        </w:rPr>
        <w:t>asking the</w:t>
      </w:r>
      <w:r w:rsidR="004745EC">
        <w:rPr>
          <w:rFonts w:ascii="Arial" w:hAnsi="Arial" w:cs="Arial"/>
          <w:sz w:val="24"/>
          <w:szCs w:val="24"/>
        </w:rPr>
        <w:t>m</w:t>
      </w:r>
      <w:r w:rsidR="0044501E">
        <w:rPr>
          <w:rFonts w:ascii="Arial" w:hAnsi="Arial" w:cs="Arial"/>
          <w:sz w:val="24"/>
          <w:szCs w:val="24"/>
        </w:rPr>
        <w:t xml:space="preserve"> to indicate if they agree to extend the time period allowed for the delivery of the Plan. He provides no details of his ‘efforts for dispute resolution’, which presumably is a reference to his declaration of a dispute with ABSA. He does not inform the creditors that he has declared a formal dispute with ABSA and intends to invoke the arbitration clause. This is very important, as he intends to incur costs on behalf of Gravitate</w:t>
      </w:r>
      <w:r w:rsidR="00137278">
        <w:rPr>
          <w:rFonts w:ascii="Arial" w:hAnsi="Arial" w:cs="Arial"/>
          <w:sz w:val="24"/>
          <w:szCs w:val="24"/>
        </w:rPr>
        <w:t>,</w:t>
      </w:r>
      <w:r w:rsidR="0044501E">
        <w:rPr>
          <w:rFonts w:ascii="Arial" w:hAnsi="Arial" w:cs="Arial"/>
          <w:sz w:val="24"/>
          <w:szCs w:val="24"/>
        </w:rPr>
        <w:t xml:space="preserve"> and they need to know about it so that they can decide if they approve of his conduct.</w:t>
      </w:r>
    </w:p>
    <w:p w14:paraId="45C6A81F" w14:textId="2705BDA2" w:rsidR="004360C0" w:rsidRPr="0044501E" w:rsidRDefault="004360C0" w:rsidP="0044501E">
      <w:pPr>
        <w:tabs>
          <w:tab w:val="left" w:pos="-426"/>
        </w:tabs>
        <w:spacing w:after="0" w:line="480" w:lineRule="auto"/>
        <w:ind w:right="567"/>
        <w:contextualSpacing/>
        <w:jc w:val="both"/>
        <w:rPr>
          <w:rFonts w:ascii="Arial" w:hAnsi="Arial" w:cs="Arial"/>
          <w:sz w:val="24"/>
          <w:szCs w:val="24"/>
        </w:rPr>
      </w:pPr>
    </w:p>
    <w:p w14:paraId="59CFE36D" w14:textId="7B725CB9" w:rsidR="00523CA5" w:rsidRDefault="003347CB" w:rsidP="003347CB">
      <w:pPr>
        <w:tabs>
          <w:tab w:val="left" w:pos="-426"/>
        </w:tabs>
        <w:spacing w:after="0" w:line="480" w:lineRule="auto"/>
        <w:ind w:right="567"/>
        <w:contextualSpacing/>
        <w:jc w:val="both"/>
        <w:rPr>
          <w:rFonts w:ascii="Arial" w:hAnsi="Arial" w:cs="Arial"/>
          <w:sz w:val="24"/>
          <w:szCs w:val="24"/>
        </w:rPr>
      </w:pPr>
      <w:r>
        <w:rPr>
          <w:rFonts w:ascii="Arial" w:hAnsi="Arial" w:cs="Arial"/>
          <w:color w:val="000000" w:themeColor="text1"/>
          <w:sz w:val="24"/>
          <w:szCs w:val="24"/>
        </w:rPr>
        <w:t>[35]</w:t>
      </w:r>
      <w:r>
        <w:rPr>
          <w:rFonts w:ascii="Arial" w:hAnsi="Arial" w:cs="Arial"/>
          <w:color w:val="000000" w:themeColor="text1"/>
          <w:sz w:val="24"/>
          <w:szCs w:val="24"/>
        </w:rPr>
        <w:tab/>
      </w:r>
      <w:r w:rsidR="00523CA5">
        <w:rPr>
          <w:rFonts w:ascii="Arial" w:hAnsi="Arial" w:cs="Arial"/>
          <w:sz w:val="24"/>
          <w:szCs w:val="24"/>
        </w:rPr>
        <w:t>The May</w:t>
      </w:r>
      <w:r w:rsidR="00B40F2D">
        <w:rPr>
          <w:rFonts w:ascii="Arial" w:hAnsi="Arial" w:cs="Arial"/>
          <w:sz w:val="24"/>
          <w:szCs w:val="24"/>
        </w:rPr>
        <w:t xml:space="preserve"> 2022</w:t>
      </w:r>
      <w:r w:rsidR="00523CA5">
        <w:rPr>
          <w:rFonts w:ascii="Arial" w:hAnsi="Arial" w:cs="Arial"/>
          <w:sz w:val="24"/>
          <w:szCs w:val="24"/>
        </w:rPr>
        <w:t xml:space="preserve"> report</w:t>
      </w:r>
      <w:r w:rsidR="00137278">
        <w:rPr>
          <w:rFonts w:ascii="Arial" w:hAnsi="Arial" w:cs="Arial"/>
          <w:sz w:val="24"/>
          <w:szCs w:val="24"/>
        </w:rPr>
        <w:t>, which is titled</w:t>
      </w:r>
      <w:r w:rsidR="003933F6">
        <w:rPr>
          <w:rFonts w:ascii="Arial" w:hAnsi="Arial" w:cs="Arial"/>
          <w:sz w:val="24"/>
          <w:szCs w:val="24"/>
        </w:rPr>
        <w:t xml:space="preserve"> ‘Third Business Rescue Report’,</w:t>
      </w:r>
      <w:r w:rsidR="00523CA5">
        <w:rPr>
          <w:rFonts w:ascii="Arial" w:hAnsi="Arial" w:cs="Arial"/>
          <w:sz w:val="24"/>
          <w:szCs w:val="24"/>
        </w:rPr>
        <w:t xml:space="preserve"> states</w:t>
      </w:r>
      <w:r w:rsidR="00A4061E">
        <w:rPr>
          <w:rFonts w:ascii="Arial" w:hAnsi="Arial" w:cs="Arial"/>
          <w:sz w:val="24"/>
          <w:szCs w:val="24"/>
        </w:rPr>
        <w:t>:</w:t>
      </w:r>
    </w:p>
    <w:p w14:paraId="4B3BAD98" w14:textId="526980DD" w:rsidR="00167A5D" w:rsidRPr="00B565ED" w:rsidRDefault="00167A5D" w:rsidP="00B565ED">
      <w:pPr>
        <w:tabs>
          <w:tab w:val="left" w:pos="-426"/>
        </w:tabs>
        <w:spacing w:after="0"/>
        <w:ind w:right="567"/>
        <w:contextualSpacing/>
        <w:jc w:val="both"/>
        <w:rPr>
          <w:rFonts w:ascii="Arial" w:hAnsi="Arial" w:cs="Arial"/>
        </w:rPr>
      </w:pPr>
      <w:r>
        <w:rPr>
          <w:rFonts w:ascii="Arial" w:hAnsi="Arial" w:cs="Arial"/>
          <w:sz w:val="24"/>
          <w:szCs w:val="24"/>
        </w:rPr>
        <w:tab/>
      </w:r>
      <w:r>
        <w:rPr>
          <w:rFonts w:ascii="Arial" w:hAnsi="Arial" w:cs="Arial"/>
          <w:sz w:val="24"/>
          <w:szCs w:val="24"/>
        </w:rPr>
        <w:tab/>
        <w:t>‘</w:t>
      </w:r>
      <w:r w:rsidRPr="00B565ED">
        <w:rPr>
          <w:rFonts w:ascii="Arial" w:hAnsi="Arial" w:cs="Arial"/>
        </w:rPr>
        <w:t>2</w:t>
      </w:r>
      <w:r w:rsidRPr="00B565ED">
        <w:rPr>
          <w:rFonts w:ascii="Arial" w:hAnsi="Arial" w:cs="Arial"/>
        </w:rPr>
        <w:tab/>
        <w:t>Disposal of the Company</w:t>
      </w:r>
    </w:p>
    <w:p w14:paraId="27B26153" w14:textId="726D38DA" w:rsidR="00167A5D" w:rsidRPr="00B565ED" w:rsidRDefault="00167A5D" w:rsidP="00B565ED">
      <w:pPr>
        <w:tabs>
          <w:tab w:val="left" w:pos="-426"/>
        </w:tabs>
        <w:spacing w:after="0"/>
        <w:ind w:left="2880" w:right="567" w:hanging="753"/>
        <w:contextualSpacing/>
        <w:jc w:val="both"/>
        <w:rPr>
          <w:rFonts w:ascii="Arial" w:hAnsi="Arial" w:cs="Arial"/>
        </w:rPr>
      </w:pPr>
      <w:r w:rsidRPr="00B565ED">
        <w:rPr>
          <w:rFonts w:ascii="Arial" w:hAnsi="Arial" w:cs="Arial"/>
        </w:rPr>
        <w:t>2.1</w:t>
      </w:r>
      <w:r w:rsidRPr="00B565ED">
        <w:rPr>
          <w:rFonts w:ascii="Arial" w:hAnsi="Arial" w:cs="Arial"/>
        </w:rPr>
        <w:tab/>
        <w:t>The BRP hereby advices that he called for the creditors meeting on the 24</w:t>
      </w:r>
      <w:r w:rsidRPr="00B565ED">
        <w:rPr>
          <w:rFonts w:ascii="Arial" w:hAnsi="Arial" w:cs="Arial"/>
          <w:vertAlign w:val="superscript"/>
        </w:rPr>
        <w:t>th</w:t>
      </w:r>
      <w:r w:rsidRPr="00B565ED">
        <w:rPr>
          <w:rFonts w:ascii="Arial" w:hAnsi="Arial" w:cs="Arial"/>
        </w:rPr>
        <w:t xml:space="preserve"> </w:t>
      </w:r>
      <w:r w:rsidR="00031E91">
        <w:rPr>
          <w:rFonts w:ascii="Arial" w:hAnsi="Arial" w:cs="Arial"/>
        </w:rPr>
        <w:t xml:space="preserve">of </w:t>
      </w:r>
      <w:r w:rsidRPr="00B565ED">
        <w:rPr>
          <w:rFonts w:ascii="Arial" w:hAnsi="Arial" w:cs="Arial"/>
        </w:rPr>
        <w:t xml:space="preserve">May in terms of </w:t>
      </w:r>
      <w:r w:rsidR="00031E91">
        <w:rPr>
          <w:rFonts w:ascii="Arial" w:hAnsi="Arial" w:cs="Arial"/>
        </w:rPr>
        <w:t xml:space="preserve">the </w:t>
      </w:r>
      <w:r w:rsidRPr="00B565ED">
        <w:rPr>
          <w:rFonts w:ascii="Arial" w:hAnsi="Arial" w:cs="Arial"/>
        </w:rPr>
        <w:t>se</w:t>
      </w:r>
      <w:r w:rsidR="00A14197">
        <w:rPr>
          <w:rFonts w:ascii="Arial" w:hAnsi="Arial" w:cs="Arial"/>
        </w:rPr>
        <w:t xml:space="preserve">ction </w:t>
      </w:r>
      <w:r w:rsidRPr="00B565ED">
        <w:rPr>
          <w:rFonts w:ascii="Arial" w:hAnsi="Arial" w:cs="Arial"/>
        </w:rPr>
        <w:t>145(1d) and as an independent person allowed creditors to vote for or against the winding-up of the company</w:t>
      </w:r>
      <w:r w:rsidR="00B565ED" w:rsidRPr="00B565ED">
        <w:rPr>
          <w:rFonts w:ascii="Arial" w:hAnsi="Arial" w:cs="Arial"/>
        </w:rPr>
        <w:t>.</w:t>
      </w:r>
    </w:p>
    <w:p w14:paraId="12221C2A" w14:textId="30A896F7" w:rsidR="008E6DA0" w:rsidRPr="008E6DA0" w:rsidRDefault="00B565ED" w:rsidP="008E6DA0">
      <w:pPr>
        <w:tabs>
          <w:tab w:val="left" w:pos="-426"/>
        </w:tabs>
        <w:spacing w:after="0"/>
        <w:ind w:left="2880" w:right="567" w:hanging="753"/>
        <w:contextualSpacing/>
        <w:jc w:val="both"/>
        <w:rPr>
          <w:rFonts w:ascii="Arial" w:hAnsi="Arial" w:cs="Arial"/>
        </w:rPr>
      </w:pPr>
      <w:r w:rsidRPr="00B565ED">
        <w:rPr>
          <w:rFonts w:ascii="Arial" w:hAnsi="Arial" w:cs="Arial"/>
        </w:rPr>
        <w:t>2.2</w:t>
      </w:r>
      <w:r w:rsidRPr="00B565ED">
        <w:rPr>
          <w:rFonts w:ascii="Arial" w:hAnsi="Arial" w:cs="Arial"/>
        </w:rPr>
        <w:tab/>
        <w:t>The BRP will be responding to the winding-up application on the basis of the vot</w:t>
      </w:r>
      <w:r w:rsidR="004745EC">
        <w:rPr>
          <w:rFonts w:ascii="Arial" w:hAnsi="Arial" w:cs="Arial"/>
        </w:rPr>
        <w:t>es of the creditors’ votes</w:t>
      </w:r>
      <w:r w:rsidR="008E6DA0">
        <w:rPr>
          <w:rFonts w:ascii="Arial" w:hAnsi="Arial" w:cs="Arial"/>
          <w:sz w:val="24"/>
          <w:szCs w:val="24"/>
        </w:rPr>
        <w:t>.’</w:t>
      </w:r>
      <w:r w:rsidR="004745EC">
        <w:rPr>
          <w:rFonts w:ascii="Arial" w:hAnsi="Arial" w:cs="Arial"/>
          <w:sz w:val="24"/>
          <w:szCs w:val="24"/>
        </w:rPr>
        <w:t xml:space="preserve"> (Quotation is verbatim.)</w:t>
      </w:r>
    </w:p>
    <w:p w14:paraId="2AF24611" w14:textId="77777777" w:rsidR="008E6DA0" w:rsidRDefault="008E6DA0" w:rsidP="008E6DA0">
      <w:pPr>
        <w:tabs>
          <w:tab w:val="left" w:pos="-426"/>
        </w:tabs>
        <w:spacing w:after="0" w:line="480" w:lineRule="auto"/>
        <w:ind w:right="567"/>
        <w:contextualSpacing/>
        <w:jc w:val="both"/>
        <w:rPr>
          <w:rFonts w:ascii="Arial" w:hAnsi="Arial" w:cs="Arial"/>
          <w:sz w:val="24"/>
          <w:szCs w:val="24"/>
        </w:rPr>
      </w:pPr>
    </w:p>
    <w:p w14:paraId="727C5013" w14:textId="7775C0CC" w:rsidR="00B565ED"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[36]</w:t>
      </w:r>
      <w:r>
        <w:rPr>
          <w:rFonts w:ascii="Arial" w:hAnsi="Arial" w:cs="Arial"/>
          <w:color w:val="000000" w:themeColor="text1"/>
          <w:sz w:val="24"/>
          <w:szCs w:val="24"/>
        </w:rPr>
        <w:tab/>
      </w:r>
      <w:r w:rsidR="008E6DA0">
        <w:rPr>
          <w:rFonts w:ascii="Arial" w:hAnsi="Arial" w:cs="Arial"/>
          <w:sz w:val="24"/>
          <w:szCs w:val="24"/>
        </w:rPr>
        <w:t>I</w:t>
      </w:r>
      <w:r w:rsidR="00C85D91">
        <w:rPr>
          <w:rFonts w:ascii="Arial" w:hAnsi="Arial" w:cs="Arial"/>
          <w:sz w:val="24"/>
          <w:szCs w:val="24"/>
        </w:rPr>
        <w:t>t has to be remem</w:t>
      </w:r>
      <w:r w:rsidR="007B6385">
        <w:rPr>
          <w:rFonts w:ascii="Arial" w:hAnsi="Arial" w:cs="Arial"/>
          <w:sz w:val="24"/>
          <w:szCs w:val="24"/>
        </w:rPr>
        <w:t xml:space="preserve">bered that ABSA </w:t>
      </w:r>
      <w:r w:rsidR="00C85D91">
        <w:rPr>
          <w:rFonts w:ascii="Arial" w:hAnsi="Arial" w:cs="Arial"/>
          <w:sz w:val="24"/>
          <w:szCs w:val="24"/>
        </w:rPr>
        <w:t>had written to him on more than o</w:t>
      </w:r>
      <w:r w:rsidR="00A14197">
        <w:rPr>
          <w:rFonts w:ascii="Arial" w:hAnsi="Arial" w:cs="Arial"/>
          <w:sz w:val="24"/>
          <w:szCs w:val="24"/>
        </w:rPr>
        <w:t xml:space="preserve">ne occasion informing him that </w:t>
      </w:r>
      <w:r w:rsidR="00C85D91">
        <w:rPr>
          <w:rFonts w:ascii="Arial" w:hAnsi="Arial" w:cs="Arial"/>
          <w:sz w:val="24"/>
          <w:szCs w:val="24"/>
        </w:rPr>
        <w:t xml:space="preserve">he </w:t>
      </w:r>
      <w:r w:rsidR="00740145">
        <w:rPr>
          <w:rFonts w:ascii="Arial" w:hAnsi="Arial" w:cs="Arial"/>
          <w:sz w:val="24"/>
          <w:szCs w:val="24"/>
        </w:rPr>
        <w:t xml:space="preserve">was in breach of his statutory duties.  </w:t>
      </w:r>
      <w:r w:rsidR="004745EC">
        <w:rPr>
          <w:rFonts w:ascii="Arial" w:hAnsi="Arial" w:cs="Arial"/>
          <w:sz w:val="24"/>
          <w:szCs w:val="24"/>
        </w:rPr>
        <w:t xml:space="preserve"> H</w:t>
      </w:r>
      <w:r w:rsidR="00C85D91">
        <w:rPr>
          <w:rFonts w:ascii="Arial" w:hAnsi="Arial" w:cs="Arial"/>
          <w:sz w:val="24"/>
          <w:szCs w:val="24"/>
        </w:rPr>
        <w:t xml:space="preserve">e </w:t>
      </w:r>
      <w:r w:rsidR="00B565ED">
        <w:rPr>
          <w:rFonts w:ascii="Arial" w:hAnsi="Arial" w:cs="Arial"/>
          <w:sz w:val="24"/>
          <w:szCs w:val="24"/>
        </w:rPr>
        <w:t xml:space="preserve">has not placed any evidence </w:t>
      </w:r>
      <w:r w:rsidR="00C85D91">
        <w:rPr>
          <w:rFonts w:ascii="Arial" w:hAnsi="Arial" w:cs="Arial"/>
          <w:sz w:val="24"/>
          <w:szCs w:val="24"/>
        </w:rPr>
        <w:t xml:space="preserve">before this court demonstrating </w:t>
      </w:r>
      <w:r w:rsidR="00B565ED">
        <w:rPr>
          <w:rFonts w:ascii="Arial" w:hAnsi="Arial" w:cs="Arial"/>
          <w:sz w:val="24"/>
          <w:szCs w:val="24"/>
        </w:rPr>
        <w:t xml:space="preserve">that he had called for this meeting that was allegedly held on 24 May 2022. He also does not say in his report which creditors attended the meeting, what the resolution was that he placed before </w:t>
      </w:r>
      <w:r w:rsidR="00B565ED">
        <w:rPr>
          <w:rFonts w:ascii="Arial" w:hAnsi="Arial" w:cs="Arial"/>
          <w:sz w:val="24"/>
          <w:szCs w:val="24"/>
        </w:rPr>
        <w:lastRenderedPageBreak/>
        <w:t xml:space="preserve">the meeting, which creditors voted on the </w:t>
      </w:r>
      <w:r w:rsidR="003A6101">
        <w:rPr>
          <w:rFonts w:ascii="Arial" w:hAnsi="Arial" w:cs="Arial"/>
          <w:sz w:val="24"/>
          <w:szCs w:val="24"/>
        </w:rPr>
        <w:t>resolution and what the result of the votes was. Instead</w:t>
      </w:r>
      <w:r w:rsidR="00137278">
        <w:rPr>
          <w:rFonts w:ascii="Arial" w:hAnsi="Arial" w:cs="Arial"/>
          <w:sz w:val="24"/>
          <w:szCs w:val="24"/>
        </w:rPr>
        <w:t>,</w:t>
      </w:r>
      <w:r w:rsidR="003A6101">
        <w:rPr>
          <w:rFonts w:ascii="Arial" w:hAnsi="Arial" w:cs="Arial"/>
          <w:sz w:val="24"/>
          <w:szCs w:val="24"/>
        </w:rPr>
        <w:t xml:space="preserve"> he informs the creditors that he will be ‘responding to the winding-up application on the basis </w:t>
      </w:r>
      <w:r w:rsidR="00137278">
        <w:rPr>
          <w:rFonts w:ascii="Arial" w:hAnsi="Arial" w:cs="Arial"/>
          <w:sz w:val="24"/>
          <w:szCs w:val="24"/>
        </w:rPr>
        <w:t>of’ the votes’.</w:t>
      </w:r>
      <w:r w:rsidR="003A6101">
        <w:rPr>
          <w:rFonts w:ascii="Arial" w:hAnsi="Arial" w:cs="Arial"/>
          <w:sz w:val="24"/>
          <w:szCs w:val="24"/>
        </w:rPr>
        <w:t xml:space="preserve"> But since he does not say what the result of the voting was, no creditor is enlighten</w:t>
      </w:r>
      <w:r w:rsidR="007B6385">
        <w:rPr>
          <w:rFonts w:ascii="Arial" w:hAnsi="Arial" w:cs="Arial"/>
          <w:sz w:val="24"/>
          <w:szCs w:val="24"/>
        </w:rPr>
        <w:t>ed as to whether the steps he intends to take are consistent with the vote.</w:t>
      </w:r>
    </w:p>
    <w:p w14:paraId="1F9D1D36" w14:textId="77777777" w:rsidR="0044501E" w:rsidRDefault="0044501E" w:rsidP="00A66DD8">
      <w:pPr>
        <w:tabs>
          <w:tab w:val="left" w:pos="-426"/>
        </w:tabs>
        <w:spacing w:after="0" w:line="480" w:lineRule="auto"/>
        <w:ind w:right="567"/>
        <w:contextualSpacing/>
        <w:jc w:val="both"/>
        <w:rPr>
          <w:rFonts w:ascii="Arial" w:hAnsi="Arial" w:cs="Arial"/>
          <w:sz w:val="24"/>
          <w:szCs w:val="24"/>
        </w:rPr>
      </w:pPr>
    </w:p>
    <w:p w14:paraId="519BF4CC" w14:textId="509ECEF0" w:rsidR="00B565ED"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[37]</w:t>
      </w:r>
      <w:r>
        <w:rPr>
          <w:rFonts w:ascii="Arial" w:hAnsi="Arial" w:cs="Arial"/>
          <w:color w:val="000000" w:themeColor="text1"/>
          <w:sz w:val="24"/>
          <w:szCs w:val="24"/>
        </w:rPr>
        <w:tab/>
      </w:r>
      <w:r w:rsidR="0044501E">
        <w:rPr>
          <w:rFonts w:ascii="Arial" w:hAnsi="Arial" w:cs="Arial"/>
          <w:sz w:val="24"/>
          <w:szCs w:val="24"/>
        </w:rPr>
        <w:t>The</w:t>
      </w:r>
      <w:r w:rsidR="003A6101">
        <w:rPr>
          <w:rFonts w:ascii="Arial" w:hAnsi="Arial" w:cs="Arial"/>
          <w:sz w:val="24"/>
          <w:szCs w:val="24"/>
        </w:rPr>
        <w:t xml:space="preserve"> June</w:t>
      </w:r>
      <w:r w:rsidR="0044501E">
        <w:rPr>
          <w:rFonts w:ascii="Arial" w:hAnsi="Arial" w:cs="Arial"/>
          <w:sz w:val="24"/>
          <w:szCs w:val="24"/>
        </w:rPr>
        <w:t xml:space="preserve"> report</w:t>
      </w:r>
      <w:r w:rsidR="0083764E">
        <w:rPr>
          <w:rFonts w:ascii="Arial" w:hAnsi="Arial" w:cs="Arial"/>
          <w:sz w:val="24"/>
          <w:szCs w:val="24"/>
        </w:rPr>
        <w:t xml:space="preserve">, which is titled ‘Third Business Rescue Report’, - in fact all reports that follow are titled ‘Third Business Rescue Report - </w:t>
      </w:r>
      <w:r w:rsidR="0044501E">
        <w:rPr>
          <w:rFonts w:ascii="Arial" w:hAnsi="Arial" w:cs="Arial"/>
          <w:sz w:val="24"/>
          <w:szCs w:val="24"/>
        </w:rPr>
        <w:t>reads:</w:t>
      </w:r>
      <w:r w:rsidR="003A6101">
        <w:rPr>
          <w:rFonts w:ascii="Arial" w:hAnsi="Arial" w:cs="Arial"/>
          <w:sz w:val="24"/>
          <w:szCs w:val="24"/>
        </w:rPr>
        <w:t xml:space="preserve"> </w:t>
      </w:r>
    </w:p>
    <w:p w14:paraId="57E42D19" w14:textId="77777777" w:rsidR="0044501E" w:rsidRPr="00B565ED" w:rsidRDefault="0044501E" w:rsidP="0044501E">
      <w:pPr>
        <w:tabs>
          <w:tab w:val="left" w:pos="-426"/>
        </w:tabs>
        <w:spacing w:after="0"/>
        <w:ind w:right="567"/>
        <w:contextualSpacing/>
        <w:jc w:val="both"/>
        <w:rPr>
          <w:rFonts w:ascii="Arial" w:hAnsi="Arial" w:cs="Arial"/>
        </w:rPr>
      </w:pPr>
      <w:r>
        <w:rPr>
          <w:rFonts w:ascii="Arial" w:hAnsi="Arial" w:cs="Arial"/>
          <w:sz w:val="24"/>
          <w:szCs w:val="24"/>
        </w:rPr>
        <w:tab/>
      </w:r>
      <w:r>
        <w:rPr>
          <w:rFonts w:ascii="Arial" w:hAnsi="Arial" w:cs="Arial"/>
          <w:sz w:val="24"/>
          <w:szCs w:val="24"/>
        </w:rPr>
        <w:tab/>
      </w:r>
      <w:r w:rsidRPr="00B565ED">
        <w:rPr>
          <w:rFonts w:ascii="Arial" w:hAnsi="Arial" w:cs="Arial"/>
        </w:rPr>
        <w:t>2</w:t>
      </w:r>
      <w:r w:rsidRPr="00B565ED">
        <w:rPr>
          <w:rFonts w:ascii="Arial" w:hAnsi="Arial" w:cs="Arial"/>
        </w:rPr>
        <w:tab/>
        <w:t>Disposal of the Company</w:t>
      </w:r>
    </w:p>
    <w:p w14:paraId="70EB5F1F" w14:textId="5D555675" w:rsidR="0044501E" w:rsidRPr="004745EC" w:rsidRDefault="0044501E" w:rsidP="00A66DD8">
      <w:pPr>
        <w:tabs>
          <w:tab w:val="left" w:pos="-426"/>
        </w:tabs>
        <w:spacing w:after="0"/>
        <w:ind w:left="2880" w:right="567" w:hanging="753"/>
        <w:contextualSpacing/>
        <w:jc w:val="both"/>
        <w:rPr>
          <w:rFonts w:ascii="Arial" w:hAnsi="Arial" w:cs="Arial"/>
          <w:sz w:val="24"/>
          <w:szCs w:val="24"/>
        </w:rPr>
      </w:pPr>
      <w:r w:rsidRPr="00B565ED">
        <w:rPr>
          <w:rFonts w:ascii="Arial" w:hAnsi="Arial" w:cs="Arial"/>
        </w:rPr>
        <w:t>2.1</w:t>
      </w:r>
      <w:r w:rsidRPr="00B565ED">
        <w:rPr>
          <w:rFonts w:ascii="Arial" w:hAnsi="Arial" w:cs="Arial"/>
        </w:rPr>
        <w:tab/>
        <w:t xml:space="preserve">The BRP </w:t>
      </w:r>
      <w:r w:rsidR="00A66DD8">
        <w:rPr>
          <w:rFonts w:ascii="Arial" w:hAnsi="Arial" w:cs="Arial"/>
        </w:rPr>
        <w:t xml:space="preserve">is yet to file the answering affidavit for the winding-up application since he was still counsel </w:t>
      </w:r>
      <w:r w:rsidRPr="00B565ED">
        <w:rPr>
          <w:rFonts w:ascii="Arial" w:hAnsi="Arial" w:cs="Arial"/>
        </w:rPr>
        <w:t>advices</w:t>
      </w:r>
      <w:r w:rsidR="00A66DD8">
        <w:rPr>
          <w:rFonts w:ascii="Arial" w:hAnsi="Arial" w:cs="Arial"/>
        </w:rPr>
        <w:t>.</w:t>
      </w:r>
      <w:r w:rsidR="004745EC">
        <w:rPr>
          <w:rFonts w:ascii="Arial" w:hAnsi="Arial" w:cs="Arial"/>
          <w:sz w:val="24"/>
          <w:szCs w:val="24"/>
        </w:rPr>
        <w:t>’ (Quotation is verbatim.)</w:t>
      </w:r>
    </w:p>
    <w:p w14:paraId="16BE2997" w14:textId="63D19A47" w:rsidR="0044501E" w:rsidRDefault="0044501E" w:rsidP="0044501E">
      <w:pPr>
        <w:tabs>
          <w:tab w:val="left" w:pos="-426"/>
        </w:tabs>
        <w:spacing w:after="0"/>
        <w:ind w:right="567"/>
        <w:contextualSpacing/>
        <w:jc w:val="both"/>
        <w:rPr>
          <w:rFonts w:ascii="Arial" w:hAnsi="Arial" w:cs="Arial"/>
          <w:sz w:val="24"/>
          <w:szCs w:val="24"/>
        </w:rPr>
      </w:pPr>
      <w:r w:rsidRPr="00B565ED">
        <w:rPr>
          <w:rFonts w:ascii="Arial" w:hAnsi="Arial" w:cs="Arial"/>
        </w:rPr>
        <w:tab/>
      </w:r>
      <w:r>
        <w:rPr>
          <w:rFonts w:ascii="Arial" w:hAnsi="Arial" w:cs="Arial"/>
        </w:rPr>
        <w:t xml:space="preserve"> </w:t>
      </w:r>
    </w:p>
    <w:p w14:paraId="7AE5106F" w14:textId="04767CCF" w:rsidR="0044501E" w:rsidRPr="002E632D" w:rsidRDefault="003347CB" w:rsidP="003347CB">
      <w:pPr>
        <w:tabs>
          <w:tab w:val="left" w:pos="-426"/>
        </w:tabs>
        <w:spacing w:after="0" w:line="480" w:lineRule="auto"/>
        <w:ind w:right="-25"/>
        <w:contextualSpacing/>
        <w:jc w:val="both"/>
        <w:rPr>
          <w:rFonts w:ascii="Arial" w:hAnsi="Arial" w:cs="Arial"/>
          <w:sz w:val="24"/>
          <w:szCs w:val="24"/>
        </w:rPr>
      </w:pPr>
      <w:r w:rsidRPr="002E632D">
        <w:rPr>
          <w:rFonts w:ascii="Arial" w:hAnsi="Arial" w:cs="Arial"/>
          <w:color w:val="000000" w:themeColor="text1"/>
          <w:sz w:val="24"/>
          <w:szCs w:val="24"/>
        </w:rPr>
        <w:t>[38]</w:t>
      </w:r>
      <w:r w:rsidRPr="002E632D">
        <w:rPr>
          <w:rFonts w:ascii="Arial" w:hAnsi="Arial" w:cs="Arial"/>
          <w:color w:val="000000" w:themeColor="text1"/>
          <w:sz w:val="24"/>
          <w:szCs w:val="24"/>
        </w:rPr>
        <w:tab/>
      </w:r>
      <w:r w:rsidR="00CE4F80">
        <w:rPr>
          <w:rFonts w:ascii="Arial" w:hAnsi="Arial" w:cs="Arial"/>
          <w:sz w:val="24"/>
          <w:szCs w:val="24"/>
        </w:rPr>
        <w:t>There</w:t>
      </w:r>
      <w:r w:rsidR="002E632D">
        <w:rPr>
          <w:rFonts w:ascii="Arial" w:hAnsi="Arial" w:cs="Arial"/>
          <w:sz w:val="24"/>
          <w:szCs w:val="24"/>
        </w:rPr>
        <w:t xml:space="preserve"> is no indication as to</w:t>
      </w:r>
      <w:r w:rsidR="00CE4F80">
        <w:rPr>
          <w:rFonts w:ascii="Arial" w:hAnsi="Arial" w:cs="Arial"/>
          <w:sz w:val="24"/>
          <w:szCs w:val="24"/>
        </w:rPr>
        <w:t xml:space="preserve"> when he sought counsel’s advice</w:t>
      </w:r>
      <w:r w:rsidR="00137278">
        <w:rPr>
          <w:rFonts w:ascii="Arial" w:hAnsi="Arial" w:cs="Arial"/>
          <w:sz w:val="24"/>
          <w:szCs w:val="24"/>
        </w:rPr>
        <w:t>,</w:t>
      </w:r>
      <w:r w:rsidR="00CE4F80">
        <w:rPr>
          <w:rFonts w:ascii="Arial" w:hAnsi="Arial" w:cs="Arial"/>
          <w:sz w:val="24"/>
          <w:szCs w:val="24"/>
        </w:rPr>
        <w:t xml:space="preserve"> who is paying for the services of counsel or how he intends to fund the expenditure he has already incurred or is just about to incur.</w:t>
      </w:r>
      <w:r w:rsidR="004745EC">
        <w:rPr>
          <w:rFonts w:ascii="Arial" w:hAnsi="Arial" w:cs="Arial"/>
          <w:sz w:val="24"/>
          <w:szCs w:val="24"/>
        </w:rPr>
        <w:t xml:space="preserve"> </w:t>
      </w:r>
      <w:r w:rsidR="004745EC" w:rsidRPr="002E632D">
        <w:rPr>
          <w:rFonts w:ascii="Arial" w:hAnsi="Arial" w:cs="Arial"/>
          <w:sz w:val="24"/>
          <w:szCs w:val="24"/>
        </w:rPr>
        <w:t xml:space="preserve">This being a report for creditors </w:t>
      </w:r>
      <w:r w:rsidR="002E632D">
        <w:rPr>
          <w:rFonts w:ascii="Arial" w:hAnsi="Arial" w:cs="Arial"/>
          <w:sz w:val="24"/>
          <w:szCs w:val="24"/>
        </w:rPr>
        <w:t>it is important that he places such information before them</w:t>
      </w:r>
      <w:r w:rsidR="003503CC">
        <w:rPr>
          <w:rFonts w:ascii="Arial" w:hAnsi="Arial" w:cs="Arial"/>
          <w:sz w:val="24"/>
          <w:szCs w:val="24"/>
        </w:rPr>
        <w:t xml:space="preserve"> as it has consequences, which could be prejudicial to their interests. He is thus duty-bound to bring it to their attention.</w:t>
      </w:r>
    </w:p>
    <w:p w14:paraId="2E9AEC9F" w14:textId="77777777" w:rsidR="0044501E" w:rsidRDefault="0044501E" w:rsidP="00BE4241">
      <w:pPr>
        <w:tabs>
          <w:tab w:val="left" w:pos="-426"/>
        </w:tabs>
        <w:spacing w:after="0" w:line="480" w:lineRule="auto"/>
        <w:ind w:right="567"/>
        <w:contextualSpacing/>
        <w:jc w:val="both"/>
        <w:rPr>
          <w:rFonts w:ascii="Arial" w:hAnsi="Arial" w:cs="Arial"/>
          <w:sz w:val="24"/>
          <w:szCs w:val="24"/>
        </w:rPr>
      </w:pPr>
    </w:p>
    <w:p w14:paraId="48177981" w14:textId="2E2CB708" w:rsidR="0044501E"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[39]</w:t>
      </w:r>
      <w:r>
        <w:rPr>
          <w:rFonts w:ascii="Arial" w:hAnsi="Arial" w:cs="Arial"/>
          <w:color w:val="000000" w:themeColor="text1"/>
          <w:sz w:val="24"/>
          <w:szCs w:val="24"/>
        </w:rPr>
        <w:tab/>
      </w:r>
      <w:r w:rsidR="003968A9">
        <w:rPr>
          <w:rFonts w:ascii="Arial" w:hAnsi="Arial" w:cs="Arial"/>
          <w:sz w:val="24"/>
          <w:szCs w:val="24"/>
        </w:rPr>
        <w:t xml:space="preserve">The July </w:t>
      </w:r>
      <w:r w:rsidR="00A14197">
        <w:rPr>
          <w:rFonts w:ascii="Arial" w:hAnsi="Arial" w:cs="Arial"/>
          <w:sz w:val="24"/>
          <w:szCs w:val="24"/>
        </w:rPr>
        <w:t xml:space="preserve">2022 report, titled ‘Third Business Rescue Status Report’ </w:t>
      </w:r>
      <w:r w:rsidR="003968A9">
        <w:rPr>
          <w:rFonts w:ascii="Arial" w:hAnsi="Arial" w:cs="Arial"/>
          <w:sz w:val="24"/>
          <w:szCs w:val="24"/>
        </w:rPr>
        <w:t>reads:</w:t>
      </w:r>
    </w:p>
    <w:p w14:paraId="16021860" w14:textId="4787D851" w:rsidR="003968A9" w:rsidRPr="00B565ED" w:rsidRDefault="003968A9" w:rsidP="00A14197">
      <w:pPr>
        <w:tabs>
          <w:tab w:val="left" w:pos="-426"/>
        </w:tabs>
        <w:spacing w:after="0"/>
        <w:ind w:right="567"/>
        <w:contextualSpacing/>
        <w:jc w:val="both"/>
        <w:rPr>
          <w:rFonts w:ascii="Arial" w:hAnsi="Arial" w:cs="Arial"/>
        </w:rPr>
      </w:pPr>
      <w:r>
        <w:rPr>
          <w:rFonts w:ascii="Arial" w:hAnsi="Arial" w:cs="Arial"/>
          <w:sz w:val="24"/>
          <w:szCs w:val="24"/>
        </w:rPr>
        <w:tab/>
      </w:r>
      <w:r>
        <w:rPr>
          <w:rFonts w:ascii="Arial" w:hAnsi="Arial" w:cs="Arial"/>
          <w:sz w:val="24"/>
          <w:szCs w:val="24"/>
        </w:rPr>
        <w:tab/>
      </w:r>
      <w:r w:rsidR="00A14197">
        <w:rPr>
          <w:rFonts w:ascii="Arial" w:hAnsi="Arial" w:cs="Arial"/>
          <w:sz w:val="24"/>
          <w:szCs w:val="24"/>
        </w:rPr>
        <w:t>‘</w:t>
      </w:r>
      <w:r w:rsidRPr="00B565ED">
        <w:rPr>
          <w:rFonts w:ascii="Arial" w:hAnsi="Arial" w:cs="Arial"/>
        </w:rPr>
        <w:t>2</w:t>
      </w:r>
      <w:r w:rsidRPr="00B565ED">
        <w:rPr>
          <w:rFonts w:ascii="Arial" w:hAnsi="Arial" w:cs="Arial"/>
        </w:rPr>
        <w:tab/>
        <w:t>Disposal of the Company</w:t>
      </w:r>
    </w:p>
    <w:p w14:paraId="3495043D" w14:textId="10A3FE72" w:rsidR="003968A9" w:rsidRDefault="003968A9" w:rsidP="00A14197">
      <w:pPr>
        <w:tabs>
          <w:tab w:val="left" w:pos="-426"/>
        </w:tabs>
        <w:spacing w:after="0"/>
        <w:ind w:left="2880" w:right="567" w:hanging="753"/>
        <w:contextualSpacing/>
        <w:jc w:val="both"/>
        <w:rPr>
          <w:rFonts w:ascii="Arial" w:hAnsi="Arial" w:cs="Arial"/>
          <w:sz w:val="24"/>
          <w:szCs w:val="24"/>
        </w:rPr>
      </w:pPr>
      <w:r w:rsidRPr="00B565ED">
        <w:rPr>
          <w:rFonts w:ascii="Arial" w:hAnsi="Arial" w:cs="Arial"/>
        </w:rPr>
        <w:t>2.1</w:t>
      </w:r>
      <w:r w:rsidRPr="00B565ED">
        <w:rPr>
          <w:rFonts w:ascii="Arial" w:hAnsi="Arial" w:cs="Arial"/>
        </w:rPr>
        <w:tab/>
        <w:t>The BRP hereby advice</w:t>
      </w:r>
      <w:r w:rsidR="005324D4">
        <w:rPr>
          <w:rFonts w:ascii="Arial" w:hAnsi="Arial" w:cs="Arial"/>
        </w:rPr>
        <w:t xml:space="preserve"> </w:t>
      </w:r>
      <w:r w:rsidRPr="00B565ED">
        <w:rPr>
          <w:rFonts w:ascii="Arial" w:hAnsi="Arial" w:cs="Arial"/>
        </w:rPr>
        <w:t>that he</w:t>
      </w:r>
      <w:r w:rsidR="005324D4">
        <w:rPr>
          <w:rFonts w:ascii="Arial" w:hAnsi="Arial" w:cs="Arial"/>
        </w:rPr>
        <w:t xml:space="preserve"> secured the services of </w:t>
      </w:r>
      <w:r w:rsidR="00A14197">
        <w:rPr>
          <w:rFonts w:ascii="Arial" w:hAnsi="Arial" w:cs="Arial"/>
        </w:rPr>
        <w:t>the legal counsel team</w:t>
      </w:r>
      <w:r w:rsidR="005324D4">
        <w:rPr>
          <w:rFonts w:ascii="Arial" w:hAnsi="Arial" w:cs="Arial"/>
        </w:rPr>
        <w:t xml:space="preserve"> who will be responding to ABSA’s </w:t>
      </w:r>
      <w:r w:rsidR="00EB78A7">
        <w:rPr>
          <w:rFonts w:ascii="Arial" w:hAnsi="Arial" w:cs="Arial"/>
        </w:rPr>
        <w:t>liquidation application in due course.</w:t>
      </w:r>
      <w:r>
        <w:rPr>
          <w:rFonts w:ascii="Arial" w:hAnsi="Arial" w:cs="Arial"/>
          <w:sz w:val="24"/>
          <w:szCs w:val="24"/>
        </w:rPr>
        <w:t>’</w:t>
      </w:r>
      <w:r w:rsidR="00A14197">
        <w:rPr>
          <w:rFonts w:ascii="Arial" w:hAnsi="Arial" w:cs="Arial"/>
          <w:sz w:val="24"/>
          <w:szCs w:val="24"/>
        </w:rPr>
        <w:t xml:space="preserve"> (Quotation is verbatim)</w:t>
      </w:r>
    </w:p>
    <w:p w14:paraId="5A0A391C" w14:textId="6ED75604" w:rsidR="0044501E" w:rsidRDefault="003968A9" w:rsidP="00407848">
      <w:pPr>
        <w:tabs>
          <w:tab w:val="left" w:pos="-426"/>
        </w:tabs>
        <w:spacing w:after="0" w:line="480" w:lineRule="auto"/>
        <w:ind w:right="567"/>
        <w:contextualSpacing/>
        <w:jc w:val="both"/>
        <w:rPr>
          <w:rFonts w:ascii="Arial" w:hAnsi="Arial" w:cs="Arial"/>
          <w:sz w:val="24"/>
          <w:szCs w:val="24"/>
        </w:rPr>
      </w:pPr>
      <w:r w:rsidRPr="00B565ED">
        <w:rPr>
          <w:rFonts w:ascii="Arial" w:hAnsi="Arial" w:cs="Arial"/>
        </w:rPr>
        <w:tab/>
      </w:r>
      <w:r>
        <w:rPr>
          <w:rFonts w:ascii="Arial" w:hAnsi="Arial" w:cs="Arial"/>
        </w:rPr>
        <w:t xml:space="preserve"> </w:t>
      </w:r>
    </w:p>
    <w:p w14:paraId="0CC23BEA" w14:textId="05732A5C" w:rsidR="0044501E"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[40]</w:t>
      </w:r>
      <w:r>
        <w:rPr>
          <w:rFonts w:ascii="Arial" w:hAnsi="Arial" w:cs="Arial"/>
          <w:color w:val="000000" w:themeColor="text1"/>
          <w:sz w:val="24"/>
          <w:szCs w:val="24"/>
        </w:rPr>
        <w:tab/>
      </w:r>
      <w:r w:rsidR="00B21359">
        <w:rPr>
          <w:rFonts w:ascii="Arial" w:hAnsi="Arial" w:cs="Arial"/>
          <w:sz w:val="24"/>
          <w:szCs w:val="24"/>
        </w:rPr>
        <w:t xml:space="preserve">He does not provide a copy of the advice he has obtained from counsel justifying his </w:t>
      </w:r>
      <w:r w:rsidR="00B26A84">
        <w:rPr>
          <w:rFonts w:ascii="Arial" w:hAnsi="Arial" w:cs="Arial"/>
          <w:sz w:val="24"/>
          <w:szCs w:val="24"/>
        </w:rPr>
        <w:t xml:space="preserve">decision to adopt </w:t>
      </w:r>
      <w:r w:rsidR="00B21359">
        <w:rPr>
          <w:rFonts w:ascii="Arial" w:hAnsi="Arial" w:cs="Arial"/>
          <w:sz w:val="24"/>
          <w:szCs w:val="24"/>
        </w:rPr>
        <w:t xml:space="preserve">this particular course of action. </w:t>
      </w:r>
      <w:r w:rsidR="00EB78A7">
        <w:rPr>
          <w:rFonts w:ascii="Arial" w:hAnsi="Arial" w:cs="Arial"/>
          <w:sz w:val="24"/>
          <w:szCs w:val="24"/>
        </w:rPr>
        <w:t>He fails to mention that he has been harangued by ABSA for failing to file the answering affidavit. He does not mention that he is way out of time with the filing of his affidavit</w:t>
      </w:r>
      <w:r w:rsidR="00B21359">
        <w:rPr>
          <w:rFonts w:ascii="Arial" w:hAnsi="Arial" w:cs="Arial"/>
          <w:sz w:val="24"/>
          <w:szCs w:val="24"/>
        </w:rPr>
        <w:t xml:space="preserve"> and that he will be </w:t>
      </w:r>
      <w:r w:rsidR="00B21359">
        <w:rPr>
          <w:rFonts w:ascii="Arial" w:hAnsi="Arial" w:cs="Arial"/>
          <w:sz w:val="24"/>
          <w:szCs w:val="24"/>
        </w:rPr>
        <w:lastRenderedPageBreak/>
        <w:t>applying for condonation</w:t>
      </w:r>
      <w:r w:rsidR="00EB78A7">
        <w:rPr>
          <w:rFonts w:ascii="Arial" w:hAnsi="Arial" w:cs="Arial"/>
          <w:sz w:val="24"/>
          <w:szCs w:val="24"/>
        </w:rPr>
        <w:t>. He does not say w</w:t>
      </w:r>
      <w:r w:rsidR="00B21359">
        <w:rPr>
          <w:rFonts w:ascii="Arial" w:hAnsi="Arial" w:cs="Arial"/>
          <w:sz w:val="24"/>
          <w:szCs w:val="24"/>
        </w:rPr>
        <w:t>hen the affidavit will be filed – in fact the affidavit was only filed on 2</w:t>
      </w:r>
      <w:r w:rsidR="00B243AB">
        <w:rPr>
          <w:rFonts w:ascii="Arial" w:hAnsi="Arial" w:cs="Arial"/>
          <w:sz w:val="24"/>
          <w:szCs w:val="24"/>
        </w:rPr>
        <w:t>4</w:t>
      </w:r>
      <w:r w:rsidR="00B21359">
        <w:rPr>
          <w:rFonts w:ascii="Arial" w:hAnsi="Arial" w:cs="Arial"/>
          <w:sz w:val="24"/>
          <w:szCs w:val="24"/>
        </w:rPr>
        <w:t xml:space="preserve"> August 2022 – a whole three weeks after he told creditors he would be filing it</w:t>
      </w:r>
      <w:r w:rsidR="00137278">
        <w:rPr>
          <w:rFonts w:ascii="Arial" w:hAnsi="Arial" w:cs="Arial"/>
          <w:sz w:val="24"/>
          <w:szCs w:val="24"/>
        </w:rPr>
        <w:t>.</w:t>
      </w:r>
      <w:r w:rsidR="00EB78A7">
        <w:rPr>
          <w:rFonts w:ascii="Arial" w:hAnsi="Arial" w:cs="Arial"/>
          <w:sz w:val="24"/>
          <w:szCs w:val="24"/>
        </w:rPr>
        <w:t xml:space="preserve"> He does not say who is funding the costs he has incurred and continues to incur. </w:t>
      </w:r>
    </w:p>
    <w:p w14:paraId="46240083" w14:textId="77777777" w:rsidR="00B21359" w:rsidRDefault="00B21359" w:rsidP="00B21359">
      <w:pPr>
        <w:tabs>
          <w:tab w:val="left" w:pos="-426"/>
        </w:tabs>
        <w:spacing w:after="0" w:line="480" w:lineRule="auto"/>
        <w:ind w:right="567"/>
        <w:contextualSpacing/>
        <w:jc w:val="both"/>
        <w:rPr>
          <w:rFonts w:ascii="Arial" w:hAnsi="Arial" w:cs="Arial"/>
          <w:sz w:val="24"/>
          <w:szCs w:val="24"/>
        </w:rPr>
      </w:pPr>
    </w:p>
    <w:p w14:paraId="1CC8B914" w14:textId="4418C610" w:rsidR="0044501E" w:rsidRDefault="003347CB" w:rsidP="003347CB">
      <w:pPr>
        <w:tabs>
          <w:tab w:val="left" w:pos="-426"/>
        </w:tabs>
        <w:spacing w:after="0" w:line="480" w:lineRule="auto"/>
        <w:ind w:right="117"/>
        <w:contextualSpacing/>
        <w:jc w:val="both"/>
        <w:rPr>
          <w:rFonts w:ascii="Arial" w:hAnsi="Arial" w:cs="Arial"/>
          <w:sz w:val="24"/>
          <w:szCs w:val="24"/>
        </w:rPr>
      </w:pPr>
      <w:r>
        <w:rPr>
          <w:rFonts w:ascii="Arial" w:hAnsi="Arial" w:cs="Arial"/>
          <w:color w:val="000000" w:themeColor="text1"/>
          <w:sz w:val="24"/>
          <w:szCs w:val="24"/>
        </w:rPr>
        <w:t>[41]</w:t>
      </w:r>
      <w:r>
        <w:rPr>
          <w:rFonts w:ascii="Arial" w:hAnsi="Arial" w:cs="Arial"/>
          <w:color w:val="000000" w:themeColor="text1"/>
          <w:sz w:val="24"/>
          <w:szCs w:val="24"/>
        </w:rPr>
        <w:tab/>
      </w:r>
      <w:r w:rsidR="003968A9">
        <w:rPr>
          <w:rFonts w:ascii="Arial" w:hAnsi="Arial" w:cs="Arial"/>
          <w:sz w:val="24"/>
          <w:szCs w:val="24"/>
        </w:rPr>
        <w:t xml:space="preserve">The August </w:t>
      </w:r>
      <w:r w:rsidR="00A14197">
        <w:rPr>
          <w:rFonts w:ascii="Arial" w:hAnsi="Arial" w:cs="Arial"/>
          <w:sz w:val="24"/>
          <w:szCs w:val="24"/>
        </w:rPr>
        <w:t xml:space="preserve">2022 report, ‘Third Business Rescue Status Report’ </w:t>
      </w:r>
      <w:r w:rsidR="003968A9">
        <w:rPr>
          <w:rFonts w:ascii="Arial" w:hAnsi="Arial" w:cs="Arial"/>
          <w:sz w:val="24"/>
          <w:szCs w:val="24"/>
        </w:rPr>
        <w:t>reads:</w:t>
      </w:r>
    </w:p>
    <w:p w14:paraId="21FF1E63" w14:textId="77777777" w:rsidR="003968A9" w:rsidRPr="00B565ED" w:rsidRDefault="003968A9" w:rsidP="003968A9">
      <w:pPr>
        <w:tabs>
          <w:tab w:val="left" w:pos="-426"/>
        </w:tabs>
        <w:spacing w:after="0"/>
        <w:ind w:right="567"/>
        <w:contextualSpacing/>
        <w:jc w:val="both"/>
        <w:rPr>
          <w:rFonts w:ascii="Arial" w:hAnsi="Arial" w:cs="Arial"/>
        </w:rPr>
      </w:pPr>
      <w:r>
        <w:rPr>
          <w:rFonts w:ascii="Arial" w:hAnsi="Arial" w:cs="Arial"/>
          <w:sz w:val="24"/>
          <w:szCs w:val="24"/>
        </w:rPr>
        <w:tab/>
      </w:r>
      <w:r>
        <w:rPr>
          <w:rFonts w:ascii="Arial" w:hAnsi="Arial" w:cs="Arial"/>
          <w:sz w:val="24"/>
          <w:szCs w:val="24"/>
        </w:rPr>
        <w:tab/>
      </w:r>
      <w:r w:rsidRPr="00B565ED">
        <w:rPr>
          <w:rFonts w:ascii="Arial" w:hAnsi="Arial" w:cs="Arial"/>
        </w:rPr>
        <w:t>2</w:t>
      </w:r>
      <w:r w:rsidRPr="00B565ED">
        <w:rPr>
          <w:rFonts w:ascii="Arial" w:hAnsi="Arial" w:cs="Arial"/>
        </w:rPr>
        <w:tab/>
        <w:t>Disposal of the Company</w:t>
      </w:r>
    </w:p>
    <w:p w14:paraId="533D7EF4" w14:textId="6C08B999" w:rsidR="003968A9" w:rsidRPr="00B565ED" w:rsidRDefault="00B21359" w:rsidP="003968A9">
      <w:pPr>
        <w:tabs>
          <w:tab w:val="left" w:pos="-426"/>
        </w:tabs>
        <w:spacing w:after="0"/>
        <w:ind w:left="2880" w:right="567" w:hanging="753"/>
        <w:contextualSpacing/>
        <w:jc w:val="both"/>
        <w:rPr>
          <w:rFonts w:ascii="Arial" w:hAnsi="Arial" w:cs="Arial"/>
        </w:rPr>
      </w:pPr>
      <w:r>
        <w:rPr>
          <w:rFonts w:ascii="Arial" w:hAnsi="Arial" w:cs="Arial"/>
        </w:rPr>
        <w:t>2.1</w:t>
      </w:r>
      <w:r>
        <w:rPr>
          <w:rFonts w:ascii="Arial" w:hAnsi="Arial" w:cs="Arial"/>
        </w:rPr>
        <w:tab/>
        <w:t>The BRP hereby advice</w:t>
      </w:r>
      <w:r w:rsidR="003968A9" w:rsidRPr="00B565ED">
        <w:rPr>
          <w:rFonts w:ascii="Arial" w:hAnsi="Arial" w:cs="Arial"/>
        </w:rPr>
        <w:t xml:space="preserve"> that </w:t>
      </w:r>
      <w:r>
        <w:rPr>
          <w:rFonts w:ascii="Arial" w:hAnsi="Arial" w:cs="Arial"/>
        </w:rPr>
        <w:t>t</w:t>
      </w:r>
      <w:r w:rsidR="003968A9" w:rsidRPr="00B565ED">
        <w:rPr>
          <w:rFonts w:ascii="Arial" w:hAnsi="Arial" w:cs="Arial"/>
        </w:rPr>
        <w:t xml:space="preserve">he </w:t>
      </w:r>
      <w:r w:rsidR="00A14197">
        <w:rPr>
          <w:rFonts w:ascii="Arial" w:hAnsi="Arial" w:cs="Arial"/>
        </w:rPr>
        <w:t>BR’s</w:t>
      </w:r>
      <w:r>
        <w:rPr>
          <w:rFonts w:ascii="Arial" w:hAnsi="Arial" w:cs="Arial"/>
        </w:rPr>
        <w:t xml:space="preserve"> appointed legal team filed an answering affidavit and founding affidavit on </w:t>
      </w:r>
      <w:r w:rsidR="00A14197">
        <w:rPr>
          <w:rFonts w:ascii="Arial" w:hAnsi="Arial" w:cs="Arial"/>
        </w:rPr>
        <w:t xml:space="preserve">the </w:t>
      </w:r>
      <w:r>
        <w:rPr>
          <w:rFonts w:ascii="Arial" w:hAnsi="Arial" w:cs="Arial"/>
        </w:rPr>
        <w:t>August 24</w:t>
      </w:r>
      <w:r w:rsidRPr="00B21359">
        <w:rPr>
          <w:rFonts w:ascii="Arial" w:hAnsi="Arial" w:cs="Arial"/>
          <w:vertAlign w:val="superscript"/>
        </w:rPr>
        <w:t>th</w:t>
      </w:r>
      <w:r>
        <w:rPr>
          <w:rFonts w:ascii="Arial" w:hAnsi="Arial" w:cs="Arial"/>
        </w:rPr>
        <w:t xml:space="preserve">. </w:t>
      </w:r>
    </w:p>
    <w:p w14:paraId="793C2FF4" w14:textId="77751730" w:rsidR="003968A9" w:rsidRPr="003968A9" w:rsidRDefault="003968A9" w:rsidP="003968A9">
      <w:pPr>
        <w:tabs>
          <w:tab w:val="left" w:pos="-426"/>
        </w:tabs>
        <w:spacing w:after="0"/>
        <w:ind w:left="2880" w:right="567" w:hanging="753"/>
        <w:contextualSpacing/>
        <w:jc w:val="both"/>
        <w:rPr>
          <w:rFonts w:ascii="Arial" w:hAnsi="Arial" w:cs="Arial"/>
          <w:sz w:val="24"/>
          <w:szCs w:val="24"/>
        </w:rPr>
      </w:pPr>
      <w:r w:rsidRPr="00B565ED">
        <w:rPr>
          <w:rFonts w:ascii="Arial" w:hAnsi="Arial" w:cs="Arial"/>
        </w:rPr>
        <w:t>2.2</w:t>
      </w:r>
      <w:r w:rsidRPr="00B565ED">
        <w:rPr>
          <w:rFonts w:ascii="Arial" w:hAnsi="Arial" w:cs="Arial"/>
        </w:rPr>
        <w:tab/>
        <w:t xml:space="preserve">The BRP will be </w:t>
      </w:r>
      <w:r w:rsidR="00C11158">
        <w:rPr>
          <w:rFonts w:ascii="Arial" w:hAnsi="Arial" w:cs="Arial"/>
        </w:rPr>
        <w:t>waiting for ABSA’s answering affidavit.</w:t>
      </w:r>
      <w:r>
        <w:rPr>
          <w:rFonts w:ascii="Arial" w:hAnsi="Arial" w:cs="Arial"/>
          <w:sz w:val="24"/>
          <w:szCs w:val="24"/>
        </w:rPr>
        <w:t>’</w:t>
      </w:r>
      <w:r w:rsidR="00EB45C1">
        <w:rPr>
          <w:rFonts w:ascii="Arial" w:hAnsi="Arial" w:cs="Arial"/>
          <w:sz w:val="24"/>
          <w:szCs w:val="24"/>
        </w:rPr>
        <w:t xml:space="preserve"> (Quotation is verbatim.)</w:t>
      </w:r>
    </w:p>
    <w:p w14:paraId="406004C0" w14:textId="4DB76E29" w:rsidR="0044501E" w:rsidRDefault="0044501E" w:rsidP="00C11158">
      <w:pPr>
        <w:tabs>
          <w:tab w:val="left" w:pos="-426"/>
        </w:tabs>
        <w:spacing w:after="0" w:line="480" w:lineRule="auto"/>
        <w:ind w:right="567"/>
        <w:contextualSpacing/>
        <w:jc w:val="both"/>
        <w:rPr>
          <w:rFonts w:ascii="Arial" w:hAnsi="Arial" w:cs="Arial"/>
          <w:sz w:val="24"/>
          <w:szCs w:val="24"/>
        </w:rPr>
      </w:pPr>
    </w:p>
    <w:p w14:paraId="7276AD3B" w14:textId="76EB834B" w:rsidR="00B21359"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[42]</w:t>
      </w:r>
      <w:r>
        <w:rPr>
          <w:rFonts w:ascii="Arial" w:hAnsi="Arial" w:cs="Arial"/>
          <w:color w:val="000000" w:themeColor="text1"/>
          <w:sz w:val="24"/>
          <w:szCs w:val="24"/>
        </w:rPr>
        <w:tab/>
      </w:r>
      <w:r w:rsidR="00C11158">
        <w:rPr>
          <w:rFonts w:ascii="Arial" w:hAnsi="Arial" w:cs="Arial"/>
          <w:sz w:val="24"/>
          <w:szCs w:val="24"/>
        </w:rPr>
        <w:t>He does not attach the answering affidavit or the founding affidavit (he obviously meant to say the application for condonation) to the report for creditors to consider the merits of his opposition</w:t>
      </w:r>
      <w:r w:rsidR="00137278">
        <w:rPr>
          <w:rFonts w:ascii="Arial" w:hAnsi="Arial" w:cs="Arial"/>
          <w:sz w:val="24"/>
          <w:szCs w:val="24"/>
        </w:rPr>
        <w:t>,</w:t>
      </w:r>
      <w:r w:rsidR="00C11158">
        <w:rPr>
          <w:rFonts w:ascii="Arial" w:hAnsi="Arial" w:cs="Arial"/>
          <w:sz w:val="24"/>
          <w:szCs w:val="24"/>
        </w:rPr>
        <w:t xml:space="preserve"> and the merits of his application for condonation. </w:t>
      </w:r>
    </w:p>
    <w:p w14:paraId="6EC08965" w14:textId="77777777" w:rsidR="00B21359" w:rsidRDefault="00B21359" w:rsidP="00B23650">
      <w:pPr>
        <w:tabs>
          <w:tab w:val="left" w:pos="-426"/>
        </w:tabs>
        <w:spacing w:after="0" w:line="480" w:lineRule="auto"/>
        <w:ind w:right="567"/>
        <w:contextualSpacing/>
        <w:jc w:val="both"/>
        <w:rPr>
          <w:rFonts w:ascii="Arial" w:hAnsi="Arial" w:cs="Arial"/>
          <w:sz w:val="24"/>
          <w:szCs w:val="24"/>
        </w:rPr>
      </w:pPr>
    </w:p>
    <w:p w14:paraId="511AB794" w14:textId="79741F8E" w:rsidR="0044501E"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[43]</w:t>
      </w:r>
      <w:r>
        <w:rPr>
          <w:rFonts w:ascii="Arial" w:hAnsi="Arial" w:cs="Arial"/>
          <w:color w:val="000000" w:themeColor="text1"/>
          <w:sz w:val="24"/>
          <w:szCs w:val="24"/>
        </w:rPr>
        <w:tab/>
      </w:r>
      <w:r w:rsidR="003968A9">
        <w:rPr>
          <w:rFonts w:ascii="Arial" w:hAnsi="Arial" w:cs="Arial"/>
          <w:sz w:val="24"/>
          <w:szCs w:val="24"/>
        </w:rPr>
        <w:t xml:space="preserve">The September </w:t>
      </w:r>
      <w:r w:rsidR="00B40F2D">
        <w:rPr>
          <w:rFonts w:ascii="Arial" w:hAnsi="Arial" w:cs="Arial"/>
          <w:sz w:val="24"/>
          <w:szCs w:val="24"/>
        </w:rPr>
        <w:t xml:space="preserve">2022 </w:t>
      </w:r>
      <w:r w:rsidR="003968A9">
        <w:rPr>
          <w:rFonts w:ascii="Arial" w:hAnsi="Arial" w:cs="Arial"/>
          <w:sz w:val="24"/>
          <w:szCs w:val="24"/>
        </w:rPr>
        <w:t>report</w:t>
      </w:r>
      <w:r w:rsidR="00A14197">
        <w:rPr>
          <w:rFonts w:ascii="Arial" w:hAnsi="Arial" w:cs="Arial"/>
          <w:sz w:val="24"/>
          <w:szCs w:val="24"/>
        </w:rPr>
        <w:t xml:space="preserve">, ‘Third Business Rescue Status Report’ </w:t>
      </w:r>
      <w:r w:rsidR="00B23650">
        <w:rPr>
          <w:rFonts w:ascii="Arial" w:hAnsi="Arial" w:cs="Arial"/>
          <w:sz w:val="24"/>
          <w:szCs w:val="24"/>
        </w:rPr>
        <w:t xml:space="preserve">is the only one that provides some detail about his efforts to rescue Gravitate. It </w:t>
      </w:r>
      <w:r w:rsidR="003968A9">
        <w:rPr>
          <w:rFonts w:ascii="Arial" w:hAnsi="Arial" w:cs="Arial"/>
          <w:sz w:val="24"/>
          <w:szCs w:val="24"/>
        </w:rPr>
        <w:t>reads:</w:t>
      </w:r>
    </w:p>
    <w:p w14:paraId="6B5A1D81" w14:textId="4C9E97C4" w:rsidR="003968A9" w:rsidRPr="00B565ED" w:rsidRDefault="00B23650" w:rsidP="00B23650">
      <w:pPr>
        <w:tabs>
          <w:tab w:val="left" w:pos="-426"/>
        </w:tabs>
        <w:spacing w:after="0"/>
        <w:ind w:left="2160" w:right="567" w:hanging="742"/>
        <w:contextualSpacing/>
        <w:jc w:val="both"/>
        <w:rPr>
          <w:rFonts w:ascii="Arial" w:hAnsi="Arial" w:cs="Arial"/>
        </w:rPr>
      </w:pPr>
      <w:r>
        <w:rPr>
          <w:rFonts w:ascii="Arial" w:hAnsi="Arial" w:cs="Arial"/>
          <w:sz w:val="24"/>
          <w:szCs w:val="24"/>
        </w:rPr>
        <w:t>‘</w:t>
      </w:r>
      <w:r w:rsidR="003968A9" w:rsidRPr="00B565ED">
        <w:rPr>
          <w:rFonts w:ascii="Arial" w:hAnsi="Arial" w:cs="Arial"/>
        </w:rPr>
        <w:t>2</w:t>
      </w:r>
      <w:r w:rsidR="003968A9" w:rsidRPr="00B565ED">
        <w:rPr>
          <w:rFonts w:ascii="Arial" w:hAnsi="Arial" w:cs="Arial"/>
        </w:rPr>
        <w:tab/>
      </w:r>
      <w:r>
        <w:rPr>
          <w:rFonts w:ascii="Arial" w:hAnsi="Arial" w:cs="Arial"/>
        </w:rPr>
        <w:t>Update on ABSA’s application for the re-enrollment of liquidation application</w:t>
      </w:r>
    </w:p>
    <w:p w14:paraId="2AEAC09E" w14:textId="77777777" w:rsidR="00BC10EF" w:rsidRDefault="00BC10EF" w:rsidP="003968A9">
      <w:pPr>
        <w:tabs>
          <w:tab w:val="left" w:pos="-426"/>
        </w:tabs>
        <w:spacing w:after="0"/>
        <w:ind w:left="2880" w:right="567" w:hanging="753"/>
        <w:contextualSpacing/>
        <w:jc w:val="both"/>
        <w:rPr>
          <w:rFonts w:ascii="Arial" w:hAnsi="Arial" w:cs="Arial"/>
        </w:rPr>
      </w:pPr>
    </w:p>
    <w:p w14:paraId="0FA411A4" w14:textId="3046E5CD" w:rsidR="00B23650" w:rsidRDefault="003968A9" w:rsidP="003968A9">
      <w:pPr>
        <w:tabs>
          <w:tab w:val="left" w:pos="-426"/>
        </w:tabs>
        <w:spacing w:after="0"/>
        <w:ind w:left="2880" w:right="567" w:hanging="753"/>
        <w:contextualSpacing/>
        <w:jc w:val="both"/>
        <w:rPr>
          <w:rFonts w:ascii="Arial" w:hAnsi="Arial" w:cs="Arial"/>
        </w:rPr>
      </w:pPr>
      <w:r w:rsidRPr="00B565ED">
        <w:rPr>
          <w:rFonts w:ascii="Arial" w:hAnsi="Arial" w:cs="Arial"/>
        </w:rPr>
        <w:t>2.1</w:t>
      </w:r>
      <w:r w:rsidRPr="00B565ED">
        <w:rPr>
          <w:rFonts w:ascii="Arial" w:hAnsi="Arial" w:cs="Arial"/>
        </w:rPr>
        <w:tab/>
        <w:t>The BRP h</w:t>
      </w:r>
      <w:r w:rsidR="00B23650">
        <w:rPr>
          <w:rFonts w:ascii="Arial" w:hAnsi="Arial" w:cs="Arial"/>
        </w:rPr>
        <w:t>as filed an opposing affidavit on 24 August 2022, with an application for the condonation for the late filing of same. The answering affidavit is attached hereto.</w:t>
      </w:r>
    </w:p>
    <w:p w14:paraId="2EF14C4A" w14:textId="54C4ED29" w:rsidR="00B23650" w:rsidRDefault="003968A9" w:rsidP="003968A9">
      <w:pPr>
        <w:tabs>
          <w:tab w:val="left" w:pos="-426"/>
        </w:tabs>
        <w:spacing w:after="0"/>
        <w:ind w:left="2880" w:right="567" w:hanging="753"/>
        <w:contextualSpacing/>
        <w:jc w:val="both"/>
        <w:rPr>
          <w:rFonts w:ascii="Arial" w:hAnsi="Arial" w:cs="Arial"/>
        </w:rPr>
      </w:pPr>
      <w:r w:rsidRPr="00B565ED">
        <w:rPr>
          <w:rFonts w:ascii="Arial" w:hAnsi="Arial" w:cs="Arial"/>
        </w:rPr>
        <w:t>2.2</w:t>
      </w:r>
      <w:r w:rsidRPr="00B565ED">
        <w:rPr>
          <w:rFonts w:ascii="Arial" w:hAnsi="Arial" w:cs="Arial"/>
        </w:rPr>
        <w:tab/>
      </w:r>
      <w:r w:rsidR="0083764E">
        <w:rPr>
          <w:rFonts w:ascii="Arial" w:hAnsi="Arial" w:cs="Arial"/>
        </w:rPr>
        <w:t>By agreement the application was removed from the unopposed motion roll with the Court ruli</w:t>
      </w:r>
      <w:r w:rsidR="0012099F">
        <w:rPr>
          <w:rFonts w:ascii="Arial" w:hAnsi="Arial" w:cs="Arial"/>
        </w:rPr>
        <w:t>ng that the costs be costs in</w:t>
      </w:r>
      <w:r w:rsidR="0083764E">
        <w:rPr>
          <w:rFonts w:ascii="Arial" w:hAnsi="Arial" w:cs="Arial"/>
        </w:rPr>
        <w:t xml:space="preserve"> cause. A copy of the Court order is attached. </w:t>
      </w:r>
    </w:p>
    <w:p w14:paraId="683555A2" w14:textId="2EF6252B" w:rsidR="00B23650" w:rsidRDefault="0083764E" w:rsidP="003968A9">
      <w:pPr>
        <w:tabs>
          <w:tab w:val="left" w:pos="-426"/>
        </w:tabs>
        <w:spacing w:after="0"/>
        <w:ind w:left="2880" w:right="567" w:hanging="753"/>
        <w:contextualSpacing/>
        <w:jc w:val="both"/>
        <w:rPr>
          <w:rFonts w:ascii="Arial" w:hAnsi="Arial" w:cs="Arial"/>
        </w:rPr>
      </w:pPr>
      <w:r>
        <w:rPr>
          <w:rFonts w:ascii="Arial" w:hAnsi="Arial" w:cs="Arial"/>
        </w:rPr>
        <w:t>2.3</w:t>
      </w:r>
      <w:r w:rsidR="00B23650" w:rsidRPr="00B565ED">
        <w:rPr>
          <w:rFonts w:ascii="Arial" w:hAnsi="Arial" w:cs="Arial"/>
        </w:rPr>
        <w:tab/>
      </w:r>
      <w:r>
        <w:rPr>
          <w:rFonts w:ascii="Arial" w:hAnsi="Arial" w:cs="Arial"/>
        </w:rPr>
        <w:t>ABSA has as yet not filed a replying affidavit</w:t>
      </w:r>
      <w:r w:rsidR="007F7ADA">
        <w:rPr>
          <w:rFonts w:ascii="Arial" w:hAnsi="Arial" w:cs="Arial"/>
        </w:rPr>
        <w:t xml:space="preserve"> </w:t>
      </w:r>
      <w:r>
        <w:rPr>
          <w:rFonts w:ascii="Arial" w:hAnsi="Arial" w:cs="Arial"/>
        </w:rPr>
        <w:t>to the BRP’s answering affidavit, and the BRP has been informed</w:t>
      </w:r>
      <w:r w:rsidR="006F2E60">
        <w:rPr>
          <w:rFonts w:ascii="Arial" w:hAnsi="Arial" w:cs="Arial"/>
        </w:rPr>
        <w:t xml:space="preserve"> that ABSA is out of time for filing</w:t>
      </w:r>
      <w:r w:rsidR="0012099F">
        <w:rPr>
          <w:rFonts w:ascii="Arial" w:hAnsi="Arial" w:cs="Arial"/>
        </w:rPr>
        <w:t xml:space="preserve"> the</w:t>
      </w:r>
      <w:r w:rsidR="006F2E60">
        <w:rPr>
          <w:rFonts w:ascii="Arial" w:hAnsi="Arial" w:cs="Arial"/>
        </w:rPr>
        <w:t xml:space="preserve"> same. </w:t>
      </w:r>
    </w:p>
    <w:p w14:paraId="1A20800D" w14:textId="5D9C668A" w:rsidR="00BC10EF" w:rsidRDefault="00B23650" w:rsidP="00BC10EF">
      <w:pPr>
        <w:tabs>
          <w:tab w:val="left" w:pos="-426"/>
        </w:tabs>
        <w:spacing w:after="0"/>
        <w:ind w:left="2880" w:right="567" w:hanging="753"/>
        <w:contextualSpacing/>
        <w:jc w:val="both"/>
        <w:rPr>
          <w:rFonts w:ascii="Arial" w:hAnsi="Arial" w:cs="Arial"/>
        </w:rPr>
      </w:pPr>
      <w:r w:rsidRPr="00B565ED">
        <w:rPr>
          <w:rFonts w:ascii="Arial" w:hAnsi="Arial" w:cs="Arial"/>
        </w:rPr>
        <w:t>2.</w:t>
      </w:r>
      <w:r w:rsidR="0083764E">
        <w:rPr>
          <w:rFonts w:ascii="Arial" w:hAnsi="Arial" w:cs="Arial"/>
        </w:rPr>
        <w:t>4</w:t>
      </w:r>
      <w:r w:rsidRPr="00B565ED">
        <w:rPr>
          <w:rFonts w:ascii="Arial" w:hAnsi="Arial" w:cs="Arial"/>
        </w:rPr>
        <w:tab/>
      </w:r>
      <w:r w:rsidR="00BC10EF">
        <w:rPr>
          <w:rFonts w:ascii="Arial" w:hAnsi="Arial" w:cs="Arial"/>
        </w:rPr>
        <w:t xml:space="preserve">ABSA, as yet, has not enrolled the re-enrollment of the liquidation application on the opposed motion roll, and no communication has been received from ABSA of its intention to do so. </w:t>
      </w:r>
    </w:p>
    <w:p w14:paraId="157F1115" w14:textId="77777777" w:rsidR="00BC10EF" w:rsidRPr="00BC10EF" w:rsidRDefault="00BC10EF" w:rsidP="00BC10EF">
      <w:pPr>
        <w:tabs>
          <w:tab w:val="left" w:pos="-426"/>
        </w:tabs>
        <w:spacing w:after="0"/>
        <w:ind w:left="2880" w:right="567" w:hanging="753"/>
        <w:contextualSpacing/>
        <w:jc w:val="both"/>
        <w:rPr>
          <w:rFonts w:ascii="Arial" w:hAnsi="Arial" w:cs="Arial"/>
        </w:rPr>
      </w:pPr>
    </w:p>
    <w:p w14:paraId="46600454" w14:textId="4D2638A8" w:rsidR="00BC10EF" w:rsidRDefault="00BC10EF" w:rsidP="00BC10EF">
      <w:pPr>
        <w:tabs>
          <w:tab w:val="left" w:pos="-426"/>
        </w:tabs>
        <w:spacing w:after="0"/>
        <w:ind w:left="2160" w:right="567" w:hanging="742"/>
        <w:contextualSpacing/>
        <w:jc w:val="both"/>
        <w:rPr>
          <w:rFonts w:ascii="Arial" w:hAnsi="Arial" w:cs="Arial"/>
        </w:rPr>
      </w:pPr>
      <w:r>
        <w:rPr>
          <w:rFonts w:ascii="Arial" w:hAnsi="Arial" w:cs="Arial"/>
          <w:sz w:val="24"/>
          <w:szCs w:val="24"/>
        </w:rPr>
        <w:lastRenderedPageBreak/>
        <w:t>3</w:t>
      </w:r>
      <w:r w:rsidRPr="00B565ED">
        <w:rPr>
          <w:rFonts w:ascii="Arial" w:hAnsi="Arial" w:cs="Arial"/>
        </w:rPr>
        <w:tab/>
      </w:r>
      <w:r>
        <w:rPr>
          <w:rFonts w:ascii="Arial" w:hAnsi="Arial" w:cs="Arial"/>
        </w:rPr>
        <w:t xml:space="preserve">ABSA’s Claims against Gravitate and Gravitate’s counter claim against ABSA </w:t>
      </w:r>
    </w:p>
    <w:p w14:paraId="4F12D48C" w14:textId="77777777" w:rsidR="00BC10EF" w:rsidRDefault="00BC10EF" w:rsidP="00BC10EF">
      <w:pPr>
        <w:tabs>
          <w:tab w:val="left" w:pos="-426"/>
        </w:tabs>
        <w:spacing w:after="0"/>
        <w:ind w:right="567"/>
        <w:contextualSpacing/>
        <w:jc w:val="both"/>
        <w:rPr>
          <w:rFonts w:ascii="Arial" w:hAnsi="Arial" w:cs="Arial"/>
        </w:rPr>
      </w:pPr>
    </w:p>
    <w:p w14:paraId="4A0C43A6" w14:textId="1778E435" w:rsidR="00B23650" w:rsidRPr="0012719A" w:rsidRDefault="00BC10EF" w:rsidP="003968A9">
      <w:pPr>
        <w:tabs>
          <w:tab w:val="left" w:pos="-426"/>
        </w:tabs>
        <w:spacing w:after="0"/>
        <w:ind w:left="2880" w:right="567" w:hanging="753"/>
        <w:contextualSpacing/>
        <w:jc w:val="both"/>
        <w:rPr>
          <w:rFonts w:ascii="Arial" w:hAnsi="Arial" w:cs="Arial"/>
        </w:rPr>
      </w:pPr>
      <w:r>
        <w:rPr>
          <w:rFonts w:ascii="Arial" w:hAnsi="Arial" w:cs="Arial"/>
        </w:rPr>
        <w:t>3.1</w:t>
      </w:r>
      <w:r w:rsidR="00B23650" w:rsidRPr="00B565ED">
        <w:rPr>
          <w:rFonts w:ascii="Arial" w:hAnsi="Arial" w:cs="Arial"/>
        </w:rPr>
        <w:tab/>
      </w:r>
      <w:r w:rsidR="00283B27">
        <w:rPr>
          <w:rFonts w:ascii="Arial" w:hAnsi="Arial" w:cs="Arial"/>
        </w:rPr>
        <w:t>Upon receiving legal advice, t</w:t>
      </w:r>
      <w:r w:rsidR="008A2927">
        <w:rPr>
          <w:rFonts w:ascii="Arial" w:hAnsi="Arial" w:cs="Arial"/>
        </w:rPr>
        <w:t xml:space="preserve">he BRP wish to bring </w:t>
      </w:r>
      <w:r w:rsidR="00A265AB">
        <w:rPr>
          <w:rFonts w:ascii="Arial" w:hAnsi="Arial" w:cs="Arial"/>
        </w:rPr>
        <w:t xml:space="preserve">to the attention of all affected parties that ABSA’s claims are disputed on the grounds </w:t>
      </w:r>
      <w:r w:rsidR="00A265AB">
        <w:rPr>
          <w:rFonts w:ascii="Arial" w:hAnsi="Arial" w:cs="Arial"/>
          <w:i/>
        </w:rPr>
        <w:t>inter alia</w:t>
      </w:r>
      <w:r w:rsidR="00CB1859">
        <w:rPr>
          <w:rFonts w:ascii="Arial" w:hAnsi="Arial" w:cs="Arial"/>
        </w:rPr>
        <w:t xml:space="preserve"> that the overdraft agreement has lapsed </w:t>
      </w:r>
      <w:r w:rsidR="0012719A">
        <w:rPr>
          <w:rFonts w:ascii="Arial" w:hAnsi="Arial" w:cs="Arial"/>
        </w:rPr>
        <w:t xml:space="preserve">on 28 February 2018 and is of no force and effect, that ABSA is in breach of its Financial and Banking undertakings and aspects thereof </w:t>
      </w:r>
      <w:r w:rsidR="0012719A">
        <w:rPr>
          <w:rFonts w:ascii="Arial" w:hAnsi="Arial" w:cs="Arial"/>
          <w:i/>
        </w:rPr>
        <w:t>inter alia</w:t>
      </w:r>
      <w:r w:rsidR="0012719A">
        <w:rPr>
          <w:rFonts w:ascii="Arial" w:hAnsi="Arial" w:cs="Arial"/>
        </w:rPr>
        <w:t xml:space="preserve"> that ABSA has breached the [</w:t>
      </w:r>
      <w:r w:rsidR="00B243AB">
        <w:rPr>
          <w:rFonts w:ascii="Arial" w:hAnsi="Arial" w:cs="Arial"/>
        </w:rPr>
        <w:t>ESD a</w:t>
      </w:r>
      <w:r w:rsidR="0012719A">
        <w:rPr>
          <w:rFonts w:ascii="Arial" w:hAnsi="Arial" w:cs="Arial"/>
        </w:rPr>
        <w:t>greement].</w:t>
      </w:r>
    </w:p>
    <w:p w14:paraId="01AE413B" w14:textId="1928E84C" w:rsidR="00B23650" w:rsidRDefault="00BC10EF" w:rsidP="003968A9">
      <w:pPr>
        <w:tabs>
          <w:tab w:val="left" w:pos="-426"/>
        </w:tabs>
        <w:spacing w:after="0"/>
        <w:ind w:left="2880" w:right="567" w:hanging="753"/>
        <w:contextualSpacing/>
        <w:jc w:val="both"/>
        <w:rPr>
          <w:rFonts w:ascii="Arial" w:hAnsi="Arial" w:cs="Arial"/>
        </w:rPr>
      </w:pPr>
      <w:r>
        <w:rPr>
          <w:rFonts w:ascii="Arial" w:hAnsi="Arial" w:cs="Arial"/>
        </w:rPr>
        <w:t>3</w:t>
      </w:r>
      <w:r w:rsidR="00B23650" w:rsidRPr="00B565ED">
        <w:rPr>
          <w:rFonts w:ascii="Arial" w:hAnsi="Arial" w:cs="Arial"/>
        </w:rPr>
        <w:t>.2</w:t>
      </w:r>
      <w:r w:rsidR="00B23650" w:rsidRPr="00B565ED">
        <w:rPr>
          <w:rFonts w:ascii="Arial" w:hAnsi="Arial" w:cs="Arial"/>
        </w:rPr>
        <w:tab/>
        <w:t xml:space="preserve">The BRP </w:t>
      </w:r>
      <w:r w:rsidR="0012719A">
        <w:rPr>
          <w:rFonts w:ascii="Arial" w:hAnsi="Arial" w:cs="Arial"/>
        </w:rPr>
        <w:t>also wishes to highlight that according to the prevailing evidence, ABSA’s breach of the [Agreement] has caused Gravitate a total sum of ZAR 25,782.151.50 (exclusive of VAT) in loss of gross profits (</w:t>
      </w:r>
      <w:r w:rsidR="0012719A" w:rsidRPr="00C704C9">
        <w:rPr>
          <w:rFonts w:ascii="Arial" w:hAnsi="Arial" w:cs="Arial"/>
          <w:i/>
        </w:rPr>
        <w:t xml:space="preserve">Twenty-five million, seven hundred and eighty-two thousand, one hundred </w:t>
      </w:r>
      <w:r w:rsidR="00C704C9" w:rsidRPr="00C704C9">
        <w:rPr>
          <w:rFonts w:ascii="Arial" w:hAnsi="Arial" w:cs="Arial"/>
          <w:i/>
        </w:rPr>
        <w:t>fifty one rand and fifty cents</w:t>
      </w:r>
      <w:r w:rsidR="00C704C9" w:rsidRPr="00C704C9">
        <w:rPr>
          <w:rFonts w:ascii="Arial" w:hAnsi="Arial" w:cs="Arial"/>
        </w:rPr>
        <w:t>).</w:t>
      </w:r>
      <w:r w:rsidR="00C704C9">
        <w:rPr>
          <w:rFonts w:ascii="Arial" w:hAnsi="Arial" w:cs="Arial"/>
        </w:rPr>
        <w:t xml:space="preserve"> </w:t>
      </w:r>
    </w:p>
    <w:p w14:paraId="4256F64C" w14:textId="067BF8A7" w:rsidR="00B23650" w:rsidRDefault="00BC10EF" w:rsidP="003968A9">
      <w:pPr>
        <w:tabs>
          <w:tab w:val="left" w:pos="-426"/>
        </w:tabs>
        <w:spacing w:after="0"/>
        <w:ind w:left="2880" w:right="567" w:hanging="753"/>
        <w:contextualSpacing/>
        <w:jc w:val="both"/>
        <w:rPr>
          <w:rFonts w:ascii="Arial" w:hAnsi="Arial" w:cs="Arial"/>
        </w:rPr>
      </w:pPr>
      <w:r>
        <w:rPr>
          <w:rFonts w:ascii="Arial" w:hAnsi="Arial" w:cs="Arial"/>
        </w:rPr>
        <w:t>3.3</w:t>
      </w:r>
      <w:r w:rsidR="00B23650" w:rsidRPr="00B565ED">
        <w:rPr>
          <w:rFonts w:ascii="Arial" w:hAnsi="Arial" w:cs="Arial"/>
        </w:rPr>
        <w:tab/>
        <w:t xml:space="preserve">The </w:t>
      </w:r>
      <w:r w:rsidR="00123C27">
        <w:rPr>
          <w:rFonts w:ascii="Arial" w:hAnsi="Arial" w:cs="Arial"/>
        </w:rPr>
        <w:t>counter claim significantly exceeds ABSA’s (invalid) claims against Gravitate.</w:t>
      </w:r>
    </w:p>
    <w:p w14:paraId="74882C5A" w14:textId="2E28E09E" w:rsidR="00B23650" w:rsidRDefault="00BC10EF" w:rsidP="003968A9">
      <w:pPr>
        <w:tabs>
          <w:tab w:val="left" w:pos="-426"/>
        </w:tabs>
        <w:spacing w:after="0"/>
        <w:ind w:left="2880" w:right="567" w:hanging="753"/>
        <w:contextualSpacing/>
        <w:jc w:val="both"/>
        <w:rPr>
          <w:rFonts w:ascii="Arial" w:hAnsi="Arial" w:cs="Arial"/>
        </w:rPr>
      </w:pPr>
      <w:r>
        <w:rPr>
          <w:rFonts w:ascii="Arial" w:hAnsi="Arial" w:cs="Arial"/>
        </w:rPr>
        <w:t>3.4</w:t>
      </w:r>
      <w:r w:rsidR="00B23650" w:rsidRPr="00B565ED">
        <w:rPr>
          <w:rFonts w:ascii="Arial" w:hAnsi="Arial" w:cs="Arial"/>
        </w:rPr>
        <w:tab/>
      </w:r>
      <w:r w:rsidR="00123C27">
        <w:rPr>
          <w:rFonts w:ascii="Arial" w:hAnsi="Arial" w:cs="Arial"/>
        </w:rPr>
        <w:t>ABSA has as yet not responded to the averments as contained in the answering affidavit.</w:t>
      </w:r>
    </w:p>
    <w:p w14:paraId="53941D46" w14:textId="34E156B7" w:rsidR="0012719A" w:rsidRDefault="00BC10EF" w:rsidP="0012719A">
      <w:pPr>
        <w:tabs>
          <w:tab w:val="left" w:pos="-426"/>
        </w:tabs>
        <w:spacing w:after="0"/>
        <w:ind w:left="2880" w:right="567" w:hanging="753"/>
        <w:contextualSpacing/>
        <w:jc w:val="both"/>
        <w:rPr>
          <w:rFonts w:ascii="Arial" w:hAnsi="Arial" w:cs="Arial"/>
        </w:rPr>
      </w:pPr>
      <w:r>
        <w:rPr>
          <w:rFonts w:ascii="Arial" w:hAnsi="Arial" w:cs="Arial"/>
        </w:rPr>
        <w:t>3.5</w:t>
      </w:r>
      <w:r w:rsidR="00B23650" w:rsidRPr="00B565ED">
        <w:rPr>
          <w:rFonts w:ascii="Arial" w:hAnsi="Arial" w:cs="Arial"/>
        </w:rPr>
        <w:tab/>
      </w:r>
      <w:r w:rsidR="00123C27">
        <w:rPr>
          <w:rFonts w:ascii="Arial" w:hAnsi="Arial" w:cs="Arial"/>
        </w:rPr>
        <w:t>ABSA has so far not acceded to requests of the BRP for institution of the dispute resolution procedures as agreed in the [</w:t>
      </w:r>
      <w:r w:rsidR="004C201E">
        <w:rPr>
          <w:rFonts w:ascii="Arial" w:hAnsi="Arial" w:cs="Arial"/>
        </w:rPr>
        <w:t>ESD A</w:t>
      </w:r>
      <w:r w:rsidR="00123C27">
        <w:rPr>
          <w:rFonts w:ascii="Arial" w:hAnsi="Arial" w:cs="Arial"/>
        </w:rPr>
        <w:t xml:space="preserve">greement]. </w:t>
      </w:r>
      <w:r w:rsidR="0012719A" w:rsidRPr="0012719A">
        <w:rPr>
          <w:rFonts w:ascii="Arial" w:hAnsi="Arial" w:cs="Arial"/>
        </w:rPr>
        <w:t xml:space="preserve"> </w:t>
      </w:r>
    </w:p>
    <w:p w14:paraId="7433F6BF" w14:textId="401E45D9" w:rsidR="0012719A" w:rsidRDefault="0012719A" w:rsidP="00123C27">
      <w:pPr>
        <w:tabs>
          <w:tab w:val="left" w:pos="-426"/>
        </w:tabs>
        <w:spacing w:after="0"/>
        <w:ind w:left="2880" w:right="567" w:hanging="753"/>
        <w:contextualSpacing/>
        <w:jc w:val="both"/>
        <w:rPr>
          <w:rFonts w:ascii="Arial" w:hAnsi="Arial" w:cs="Arial"/>
        </w:rPr>
      </w:pPr>
      <w:r>
        <w:rPr>
          <w:rFonts w:ascii="Arial" w:hAnsi="Arial" w:cs="Arial"/>
        </w:rPr>
        <w:t>3.6</w:t>
      </w:r>
      <w:r w:rsidRPr="00B565ED">
        <w:rPr>
          <w:rFonts w:ascii="Arial" w:hAnsi="Arial" w:cs="Arial"/>
        </w:rPr>
        <w:tab/>
      </w:r>
      <w:r w:rsidR="00123C27">
        <w:rPr>
          <w:rFonts w:ascii="Arial" w:hAnsi="Arial" w:cs="Arial"/>
        </w:rPr>
        <w:t xml:space="preserve">A formal claim will be lodged against ABSA for payment of </w:t>
      </w:r>
      <w:r w:rsidR="0012099F">
        <w:rPr>
          <w:rFonts w:ascii="Arial" w:hAnsi="Arial" w:cs="Arial"/>
        </w:rPr>
        <w:t xml:space="preserve">the </w:t>
      </w:r>
      <w:r w:rsidR="00123C27">
        <w:rPr>
          <w:rFonts w:ascii="Arial" w:hAnsi="Arial" w:cs="Arial"/>
        </w:rPr>
        <w:t>ZAR 25,782,151.50.</w:t>
      </w:r>
    </w:p>
    <w:p w14:paraId="3B76BBB4" w14:textId="2B97134B" w:rsidR="00BC10EF" w:rsidRDefault="0012719A" w:rsidP="0012719A">
      <w:pPr>
        <w:tabs>
          <w:tab w:val="left" w:pos="-426"/>
          <w:tab w:val="left" w:pos="2127"/>
        </w:tabs>
        <w:spacing w:after="0"/>
        <w:ind w:left="3261" w:right="567" w:hanging="1134"/>
        <w:contextualSpacing/>
        <w:jc w:val="both"/>
        <w:rPr>
          <w:rFonts w:ascii="Arial" w:hAnsi="Arial" w:cs="Arial"/>
        </w:rPr>
      </w:pPr>
      <w:r>
        <w:rPr>
          <w:rFonts w:ascii="Arial" w:hAnsi="Arial" w:cs="Arial"/>
        </w:rPr>
        <w:t xml:space="preserve"> </w:t>
      </w:r>
    </w:p>
    <w:p w14:paraId="19A3AB8C" w14:textId="15DD490B" w:rsidR="00BC10EF" w:rsidRDefault="00BC10EF" w:rsidP="00BC10EF">
      <w:pPr>
        <w:tabs>
          <w:tab w:val="left" w:pos="-426"/>
        </w:tabs>
        <w:spacing w:after="0"/>
        <w:ind w:left="2160" w:right="567" w:hanging="742"/>
        <w:contextualSpacing/>
        <w:jc w:val="both"/>
        <w:rPr>
          <w:rFonts w:ascii="Arial" w:hAnsi="Arial" w:cs="Arial"/>
        </w:rPr>
      </w:pPr>
      <w:r>
        <w:rPr>
          <w:rFonts w:ascii="Arial" w:hAnsi="Arial" w:cs="Arial"/>
          <w:sz w:val="24"/>
          <w:szCs w:val="24"/>
        </w:rPr>
        <w:t>4</w:t>
      </w:r>
      <w:r w:rsidRPr="00B565ED">
        <w:rPr>
          <w:rFonts w:ascii="Arial" w:hAnsi="Arial" w:cs="Arial"/>
        </w:rPr>
        <w:tab/>
      </w:r>
      <w:r w:rsidR="0046728F">
        <w:rPr>
          <w:rFonts w:ascii="Arial" w:hAnsi="Arial" w:cs="Arial"/>
        </w:rPr>
        <w:t xml:space="preserve">Loan to related party: Call-up and demand for repayment </w:t>
      </w:r>
    </w:p>
    <w:p w14:paraId="4C38574D" w14:textId="77777777" w:rsidR="00BC10EF" w:rsidRDefault="00BC10EF" w:rsidP="003968A9">
      <w:pPr>
        <w:tabs>
          <w:tab w:val="left" w:pos="-426"/>
        </w:tabs>
        <w:spacing w:after="0"/>
        <w:ind w:left="2880" w:right="567" w:hanging="753"/>
        <w:contextualSpacing/>
        <w:jc w:val="both"/>
        <w:rPr>
          <w:rFonts w:ascii="Arial" w:hAnsi="Arial" w:cs="Arial"/>
        </w:rPr>
      </w:pPr>
    </w:p>
    <w:p w14:paraId="5B5B15D0" w14:textId="47A328D9" w:rsidR="0012099F" w:rsidRDefault="00BC10EF" w:rsidP="003968A9">
      <w:pPr>
        <w:tabs>
          <w:tab w:val="left" w:pos="-426"/>
        </w:tabs>
        <w:spacing w:after="0"/>
        <w:ind w:left="2880" w:right="567" w:hanging="753"/>
        <w:contextualSpacing/>
        <w:jc w:val="both"/>
        <w:rPr>
          <w:rFonts w:ascii="Arial" w:hAnsi="Arial" w:cs="Arial"/>
        </w:rPr>
      </w:pPr>
      <w:r>
        <w:rPr>
          <w:rFonts w:ascii="Arial" w:hAnsi="Arial" w:cs="Arial"/>
        </w:rPr>
        <w:t>4</w:t>
      </w:r>
      <w:r w:rsidR="00B23650" w:rsidRPr="00B565ED">
        <w:rPr>
          <w:rFonts w:ascii="Arial" w:hAnsi="Arial" w:cs="Arial"/>
        </w:rPr>
        <w:t>.</w:t>
      </w:r>
      <w:r>
        <w:rPr>
          <w:rFonts w:ascii="Arial" w:hAnsi="Arial" w:cs="Arial"/>
        </w:rPr>
        <w:t>1</w:t>
      </w:r>
      <w:r w:rsidR="00B23650" w:rsidRPr="00B565ED">
        <w:rPr>
          <w:rFonts w:ascii="Arial" w:hAnsi="Arial" w:cs="Arial"/>
        </w:rPr>
        <w:tab/>
      </w:r>
      <w:r w:rsidR="0046728F">
        <w:rPr>
          <w:rFonts w:ascii="Arial" w:hAnsi="Arial" w:cs="Arial"/>
        </w:rPr>
        <w:t>Gravitate has made a loan of ZAR 9</w:t>
      </w:r>
      <w:r w:rsidR="0012099F">
        <w:rPr>
          <w:rFonts w:ascii="Arial" w:hAnsi="Arial" w:cs="Arial"/>
        </w:rPr>
        <w:t>,</w:t>
      </w:r>
      <w:r w:rsidR="0046728F">
        <w:rPr>
          <w:rFonts w:ascii="Arial" w:hAnsi="Arial" w:cs="Arial"/>
        </w:rPr>
        <w:t>056</w:t>
      </w:r>
      <w:r w:rsidR="0012099F">
        <w:rPr>
          <w:rFonts w:ascii="Arial" w:hAnsi="Arial" w:cs="Arial"/>
        </w:rPr>
        <w:t>,</w:t>
      </w:r>
      <w:r w:rsidR="0046728F">
        <w:rPr>
          <w:rFonts w:ascii="Arial" w:hAnsi="Arial" w:cs="Arial"/>
        </w:rPr>
        <w:t>180 to Gravitate Investment properties (Pty) Ltd (balance reflected in the Financial Statement</w:t>
      </w:r>
      <w:r w:rsidR="0012099F">
        <w:rPr>
          <w:rFonts w:ascii="Arial" w:hAnsi="Arial" w:cs="Arial"/>
        </w:rPr>
        <w:t>s</w:t>
      </w:r>
      <w:r w:rsidR="0046728F">
        <w:rPr>
          <w:rFonts w:ascii="Arial" w:hAnsi="Arial" w:cs="Arial"/>
        </w:rPr>
        <w:t xml:space="preserve"> as at 31 March 2020) and will call up the loan</w:t>
      </w:r>
      <w:r w:rsidR="00723164">
        <w:rPr>
          <w:rFonts w:ascii="Arial" w:hAnsi="Arial" w:cs="Arial"/>
        </w:rPr>
        <w:t>.</w:t>
      </w:r>
      <w:r w:rsidR="00B243AB">
        <w:rPr>
          <w:rFonts w:ascii="Arial" w:hAnsi="Arial" w:cs="Arial"/>
        </w:rPr>
        <w:t xml:space="preserve"> </w:t>
      </w:r>
    </w:p>
    <w:p w14:paraId="48402897" w14:textId="232EC8E9" w:rsidR="00B23650" w:rsidRDefault="0012099F" w:rsidP="003968A9">
      <w:pPr>
        <w:tabs>
          <w:tab w:val="left" w:pos="-426"/>
        </w:tabs>
        <w:spacing w:after="0"/>
        <w:ind w:left="2880" w:right="567" w:hanging="753"/>
        <w:contextualSpacing/>
        <w:jc w:val="both"/>
        <w:rPr>
          <w:rFonts w:ascii="Arial" w:hAnsi="Arial" w:cs="Arial"/>
        </w:rPr>
      </w:pPr>
      <w:r>
        <w:rPr>
          <w:rFonts w:ascii="Arial" w:hAnsi="Arial" w:cs="Arial"/>
        </w:rPr>
        <w:t>4.2</w:t>
      </w:r>
      <w:r>
        <w:rPr>
          <w:rFonts w:ascii="Arial" w:hAnsi="Arial" w:cs="Arial"/>
        </w:rPr>
        <w:tab/>
      </w:r>
      <w:r w:rsidR="00B23650" w:rsidRPr="00B565ED">
        <w:rPr>
          <w:rFonts w:ascii="Arial" w:hAnsi="Arial" w:cs="Arial"/>
        </w:rPr>
        <w:t>The BRP will be responding to the winding-up application on the basis of th</w:t>
      </w:r>
      <w:r w:rsidR="004C201E">
        <w:rPr>
          <w:rFonts w:ascii="Arial" w:hAnsi="Arial" w:cs="Arial"/>
        </w:rPr>
        <w:t>e votes of the creditors’ votes.</w:t>
      </w:r>
    </w:p>
    <w:p w14:paraId="108AEE3C" w14:textId="54DE52EF" w:rsidR="00B23650" w:rsidRDefault="00BC10EF" w:rsidP="003968A9">
      <w:pPr>
        <w:tabs>
          <w:tab w:val="left" w:pos="-426"/>
        </w:tabs>
        <w:spacing w:after="0"/>
        <w:ind w:left="2880" w:right="567" w:hanging="753"/>
        <w:contextualSpacing/>
        <w:jc w:val="both"/>
        <w:rPr>
          <w:rFonts w:ascii="Arial" w:hAnsi="Arial" w:cs="Arial"/>
        </w:rPr>
      </w:pPr>
      <w:r>
        <w:rPr>
          <w:rFonts w:ascii="Arial" w:hAnsi="Arial" w:cs="Arial"/>
        </w:rPr>
        <w:t>4</w:t>
      </w:r>
      <w:r w:rsidR="007869B5">
        <w:rPr>
          <w:rFonts w:ascii="Arial" w:hAnsi="Arial" w:cs="Arial"/>
        </w:rPr>
        <w:t>.</w:t>
      </w:r>
      <w:r w:rsidR="0012099F">
        <w:rPr>
          <w:rFonts w:ascii="Arial" w:hAnsi="Arial" w:cs="Arial"/>
        </w:rPr>
        <w:t>3</w:t>
      </w:r>
      <w:r w:rsidR="007869B5">
        <w:rPr>
          <w:rFonts w:ascii="Arial" w:hAnsi="Arial" w:cs="Arial"/>
        </w:rPr>
        <w:tab/>
        <w:t>It is expected that the loan proceeds would be in excess of ZAR 7,000.000.00</w:t>
      </w:r>
      <w:r w:rsidR="004C201E">
        <w:rPr>
          <w:rFonts w:ascii="Arial" w:hAnsi="Arial" w:cs="Arial"/>
        </w:rPr>
        <w:t>.</w:t>
      </w:r>
      <w:r w:rsidR="007869B5">
        <w:rPr>
          <w:rFonts w:ascii="Arial" w:hAnsi="Arial" w:cs="Arial"/>
        </w:rPr>
        <w:t xml:space="preserve"> </w:t>
      </w:r>
    </w:p>
    <w:p w14:paraId="150269CE" w14:textId="43F181AA" w:rsidR="00BC10EF" w:rsidRDefault="00BC10EF" w:rsidP="003968A9">
      <w:pPr>
        <w:tabs>
          <w:tab w:val="left" w:pos="-426"/>
        </w:tabs>
        <w:spacing w:after="0"/>
        <w:ind w:left="2880" w:right="567" w:hanging="753"/>
        <w:contextualSpacing/>
        <w:jc w:val="both"/>
        <w:rPr>
          <w:rFonts w:ascii="Arial" w:hAnsi="Arial" w:cs="Arial"/>
        </w:rPr>
      </w:pPr>
    </w:p>
    <w:p w14:paraId="2C8D3D09" w14:textId="55FEB9F9" w:rsidR="0046728F" w:rsidRDefault="0046728F" w:rsidP="0046728F">
      <w:pPr>
        <w:tabs>
          <w:tab w:val="left" w:pos="-426"/>
        </w:tabs>
        <w:spacing w:after="0"/>
        <w:ind w:left="2127" w:right="567" w:hanging="709"/>
        <w:contextualSpacing/>
        <w:jc w:val="both"/>
        <w:rPr>
          <w:rFonts w:ascii="Arial" w:hAnsi="Arial" w:cs="Arial"/>
        </w:rPr>
      </w:pPr>
      <w:r>
        <w:rPr>
          <w:rFonts w:ascii="Arial" w:hAnsi="Arial" w:cs="Arial"/>
          <w:sz w:val="24"/>
          <w:szCs w:val="24"/>
        </w:rPr>
        <w:t>5</w:t>
      </w:r>
      <w:r>
        <w:rPr>
          <w:rFonts w:ascii="Arial" w:hAnsi="Arial" w:cs="Arial"/>
        </w:rPr>
        <w:tab/>
        <w:t>Conclusion</w:t>
      </w:r>
    </w:p>
    <w:p w14:paraId="36E0D77D" w14:textId="1EA8E154" w:rsidR="003968A9" w:rsidRDefault="0046728F" w:rsidP="003968A9">
      <w:pPr>
        <w:tabs>
          <w:tab w:val="left" w:pos="-426"/>
        </w:tabs>
        <w:spacing w:after="0"/>
        <w:ind w:left="2880" w:right="567" w:hanging="753"/>
        <w:contextualSpacing/>
        <w:jc w:val="both"/>
        <w:rPr>
          <w:rFonts w:ascii="Arial" w:hAnsi="Arial" w:cs="Arial"/>
        </w:rPr>
      </w:pPr>
      <w:r>
        <w:rPr>
          <w:rFonts w:ascii="Arial" w:hAnsi="Arial" w:cs="Arial"/>
        </w:rPr>
        <w:t xml:space="preserve"> </w:t>
      </w:r>
    </w:p>
    <w:p w14:paraId="4FD90CAF" w14:textId="4A49A188" w:rsidR="0046728F" w:rsidRDefault="0046728F" w:rsidP="0046728F">
      <w:pPr>
        <w:tabs>
          <w:tab w:val="left" w:pos="-426"/>
        </w:tabs>
        <w:spacing w:after="0"/>
        <w:ind w:left="2127" w:right="567"/>
        <w:contextualSpacing/>
        <w:jc w:val="both"/>
        <w:rPr>
          <w:rFonts w:ascii="Arial" w:hAnsi="Arial" w:cs="Arial"/>
        </w:rPr>
      </w:pPr>
      <w:r>
        <w:rPr>
          <w:rFonts w:ascii="Arial" w:hAnsi="Arial" w:cs="Arial"/>
        </w:rPr>
        <w:t>It is proposed that the BRP consult with the affected persons and the directors in order to prepare a business rescue plan considering what is stated above.</w:t>
      </w:r>
    </w:p>
    <w:p w14:paraId="1D643684" w14:textId="7EECB091" w:rsidR="0046728F" w:rsidRPr="00712310" w:rsidRDefault="00AC4170" w:rsidP="0046728F">
      <w:pPr>
        <w:tabs>
          <w:tab w:val="left" w:pos="-426"/>
        </w:tabs>
        <w:spacing w:after="0"/>
        <w:ind w:left="2127" w:right="567"/>
        <w:contextualSpacing/>
        <w:jc w:val="both"/>
        <w:rPr>
          <w:rFonts w:ascii="Arial" w:hAnsi="Arial" w:cs="Arial"/>
          <w:sz w:val="24"/>
          <w:szCs w:val="24"/>
        </w:rPr>
      </w:pPr>
      <w:r>
        <w:rPr>
          <w:rFonts w:ascii="Arial" w:hAnsi="Arial" w:cs="Arial"/>
        </w:rPr>
        <w:t>A formal demand for the repayment of the loan will be made in the week</w:t>
      </w:r>
      <w:r w:rsidR="0046728F">
        <w:rPr>
          <w:rFonts w:ascii="Arial" w:hAnsi="Arial" w:cs="Arial"/>
        </w:rPr>
        <w:t>.</w:t>
      </w:r>
      <w:r w:rsidR="00712310">
        <w:rPr>
          <w:rFonts w:ascii="Arial" w:hAnsi="Arial" w:cs="Arial"/>
          <w:sz w:val="24"/>
          <w:szCs w:val="24"/>
        </w:rPr>
        <w:t>’</w:t>
      </w:r>
      <w:r w:rsidR="00EB45C1">
        <w:rPr>
          <w:rFonts w:ascii="Arial" w:hAnsi="Arial" w:cs="Arial"/>
          <w:sz w:val="24"/>
          <w:szCs w:val="24"/>
        </w:rPr>
        <w:t xml:space="preserve"> (Quotation is verbatim.)</w:t>
      </w:r>
      <w:r w:rsidR="00106BD2">
        <w:rPr>
          <w:rFonts w:ascii="Arial" w:hAnsi="Arial" w:cs="Arial"/>
          <w:sz w:val="24"/>
          <w:szCs w:val="24"/>
        </w:rPr>
        <w:t xml:space="preserve"> </w:t>
      </w:r>
    </w:p>
    <w:p w14:paraId="4B4C8BF4" w14:textId="77777777" w:rsidR="003968A9" w:rsidRDefault="003968A9" w:rsidP="003968A9">
      <w:pPr>
        <w:tabs>
          <w:tab w:val="left" w:pos="-426"/>
        </w:tabs>
        <w:spacing w:after="0" w:line="480" w:lineRule="auto"/>
        <w:ind w:right="567"/>
        <w:contextualSpacing/>
        <w:jc w:val="both"/>
        <w:rPr>
          <w:rFonts w:ascii="Arial" w:hAnsi="Arial" w:cs="Arial"/>
          <w:sz w:val="24"/>
          <w:szCs w:val="24"/>
        </w:rPr>
      </w:pPr>
    </w:p>
    <w:p w14:paraId="4365FE18" w14:textId="2B37097F" w:rsidR="00CB1859" w:rsidRPr="002B7643" w:rsidRDefault="003347CB" w:rsidP="003347CB">
      <w:pPr>
        <w:tabs>
          <w:tab w:val="left" w:pos="-426"/>
        </w:tabs>
        <w:spacing w:after="0" w:line="480" w:lineRule="auto"/>
        <w:ind w:right="-25"/>
        <w:contextualSpacing/>
        <w:jc w:val="both"/>
        <w:rPr>
          <w:rFonts w:ascii="Arial" w:hAnsi="Arial" w:cs="Arial"/>
          <w:sz w:val="24"/>
          <w:szCs w:val="24"/>
        </w:rPr>
      </w:pPr>
      <w:r w:rsidRPr="002B7643">
        <w:rPr>
          <w:rFonts w:ascii="Arial" w:hAnsi="Arial" w:cs="Arial"/>
          <w:color w:val="000000" w:themeColor="text1"/>
          <w:sz w:val="24"/>
          <w:szCs w:val="24"/>
        </w:rPr>
        <w:lastRenderedPageBreak/>
        <w:t>[44]</w:t>
      </w:r>
      <w:r w:rsidRPr="002B7643">
        <w:rPr>
          <w:rFonts w:ascii="Arial" w:hAnsi="Arial" w:cs="Arial"/>
          <w:color w:val="000000" w:themeColor="text1"/>
          <w:sz w:val="24"/>
          <w:szCs w:val="24"/>
        </w:rPr>
        <w:tab/>
      </w:r>
      <w:r w:rsidR="00C704C9">
        <w:rPr>
          <w:rFonts w:ascii="Arial" w:hAnsi="Arial" w:cs="Arial"/>
          <w:sz w:val="24"/>
          <w:szCs w:val="24"/>
        </w:rPr>
        <w:t xml:space="preserve">A scrutiny of the report reveals a number of shortcomings </w:t>
      </w:r>
      <w:r w:rsidR="00B40F2D">
        <w:rPr>
          <w:rFonts w:ascii="Arial" w:hAnsi="Arial" w:cs="Arial"/>
          <w:sz w:val="24"/>
          <w:szCs w:val="24"/>
        </w:rPr>
        <w:t>there</w:t>
      </w:r>
      <w:r w:rsidR="00C704C9">
        <w:rPr>
          <w:rFonts w:ascii="Arial" w:hAnsi="Arial" w:cs="Arial"/>
          <w:sz w:val="24"/>
          <w:szCs w:val="24"/>
        </w:rPr>
        <w:t>in. Some of the</w:t>
      </w:r>
      <w:r w:rsidR="00A265AB">
        <w:rPr>
          <w:rFonts w:ascii="Arial" w:hAnsi="Arial" w:cs="Arial"/>
          <w:sz w:val="24"/>
          <w:szCs w:val="24"/>
        </w:rPr>
        <w:t xml:space="preserve"> pertinent</w:t>
      </w:r>
      <w:r w:rsidR="00C704C9">
        <w:rPr>
          <w:rFonts w:ascii="Arial" w:hAnsi="Arial" w:cs="Arial"/>
          <w:sz w:val="24"/>
          <w:szCs w:val="24"/>
        </w:rPr>
        <w:t xml:space="preserve"> ones are</w:t>
      </w:r>
      <w:r w:rsidR="00A265AB">
        <w:rPr>
          <w:rFonts w:ascii="Arial" w:hAnsi="Arial" w:cs="Arial"/>
          <w:sz w:val="24"/>
          <w:szCs w:val="24"/>
        </w:rPr>
        <w:t>:</w:t>
      </w:r>
    </w:p>
    <w:p w14:paraId="4D68CD9A" w14:textId="1A56541F" w:rsidR="00CB1859" w:rsidRPr="00121B9F" w:rsidRDefault="00CB1859" w:rsidP="00CB1859">
      <w:pPr>
        <w:tabs>
          <w:tab w:val="left" w:pos="-426"/>
        </w:tabs>
        <w:spacing w:after="0" w:line="480" w:lineRule="auto"/>
        <w:ind w:left="1080" w:right="567"/>
        <w:contextualSpacing/>
        <w:jc w:val="both"/>
        <w:rPr>
          <w:rFonts w:ascii="Arial" w:hAnsi="Arial" w:cs="Arial"/>
          <w:sz w:val="24"/>
          <w:szCs w:val="24"/>
          <w:u w:val="single"/>
        </w:rPr>
      </w:pPr>
      <w:r w:rsidRPr="00121B9F">
        <w:rPr>
          <w:rFonts w:ascii="Arial" w:hAnsi="Arial" w:cs="Arial"/>
          <w:sz w:val="24"/>
          <w:szCs w:val="24"/>
          <w:u w:val="single"/>
        </w:rPr>
        <w:t>Paragraph 3</w:t>
      </w:r>
    </w:p>
    <w:p w14:paraId="43435C3A" w14:textId="1DCF0D1E" w:rsidR="00121B9F" w:rsidRPr="00123C27" w:rsidRDefault="003347CB" w:rsidP="003347CB">
      <w:pPr>
        <w:tabs>
          <w:tab w:val="left" w:pos="-426"/>
        </w:tabs>
        <w:spacing w:after="0" w:line="480" w:lineRule="auto"/>
        <w:ind w:left="1440" w:right="567" w:hanging="360"/>
        <w:contextualSpacing/>
        <w:jc w:val="both"/>
        <w:rPr>
          <w:rFonts w:ascii="Arial" w:hAnsi="Arial" w:cs="Arial"/>
          <w:sz w:val="24"/>
          <w:szCs w:val="24"/>
        </w:rPr>
      </w:pPr>
      <w:r w:rsidRPr="00123C27">
        <w:rPr>
          <w:rFonts w:ascii="Arial" w:hAnsi="Arial" w:cs="Arial"/>
          <w:sz w:val="24"/>
          <w:szCs w:val="24"/>
        </w:rPr>
        <w:t>a.</w:t>
      </w:r>
      <w:r w:rsidRPr="00123C27">
        <w:rPr>
          <w:rFonts w:ascii="Arial" w:hAnsi="Arial" w:cs="Arial"/>
          <w:sz w:val="24"/>
          <w:szCs w:val="24"/>
        </w:rPr>
        <w:tab/>
      </w:r>
      <w:r w:rsidR="00121B9F">
        <w:rPr>
          <w:rFonts w:ascii="Arial" w:hAnsi="Arial" w:cs="Arial"/>
          <w:sz w:val="24"/>
          <w:szCs w:val="24"/>
        </w:rPr>
        <w:t>He does not attach the legal advice he received so that creditors can themselves assess the validity or reasonableness thereof.</w:t>
      </w:r>
    </w:p>
    <w:p w14:paraId="7AF97C7C" w14:textId="3D5C6D04" w:rsidR="00CB1859" w:rsidRDefault="003347CB" w:rsidP="003347CB">
      <w:pPr>
        <w:tabs>
          <w:tab w:val="left" w:pos="-426"/>
        </w:tabs>
        <w:spacing w:after="0" w:line="480" w:lineRule="auto"/>
        <w:ind w:left="1440" w:right="567" w:hanging="360"/>
        <w:contextualSpacing/>
        <w:jc w:val="both"/>
        <w:rPr>
          <w:rFonts w:ascii="Arial" w:hAnsi="Arial" w:cs="Arial"/>
          <w:sz w:val="24"/>
          <w:szCs w:val="24"/>
        </w:rPr>
      </w:pPr>
      <w:r>
        <w:rPr>
          <w:rFonts w:ascii="Arial" w:hAnsi="Arial" w:cs="Arial"/>
          <w:sz w:val="24"/>
          <w:szCs w:val="24"/>
        </w:rPr>
        <w:t>b.</w:t>
      </w:r>
      <w:r>
        <w:rPr>
          <w:rFonts w:ascii="Arial" w:hAnsi="Arial" w:cs="Arial"/>
          <w:sz w:val="24"/>
          <w:szCs w:val="24"/>
        </w:rPr>
        <w:tab/>
      </w:r>
      <w:r w:rsidR="00C704C9">
        <w:rPr>
          <w:rFonts w:ascii="Arial" w:hAnsi="Arial" w:cs="Arial"/>
          <w:sz w:val="24"/>
          <w:szCs w:val="24"/>
        </w:rPr>
        <w:t xml:space="preserve">He refers to ‘prevailing evidence’ </w:t>
      </w:r>
      <w:r w:rsidR="00D118DD">
        <w:rPr>
          <w:rFonts w:ascii="Arial" w:hAnsi="Arial" w:cs="Arial"/>
          <w:sz w:val="24"/>
          <w:szCs w:val="24"/>
        </w:rPr>
        <w:t xml:space="preserve">of a claim by Gravitate of R25 782 151.50 </w:t>
      </w:r>
      <w:r w:rsidR="00C704C9">
        <w:rPr>
          <w:rFonts w:ascii="Arial" w:hAnsi="Arial" w:cs="Arial"/>
          <w:sz w:val="24"/>
          <w:szCs w:val="24"/>
        </w:rPr>
        <w:t xml:space="preserve">but fails to outline the evidence so </w:t>
      </w:r>
      <w:r w:rsidR="00D118DD">
        <w:rPr>
          <w:rFonts w:ascii="Arial" w:hAnsi="Arial" w:cs="Arial"/>
          <w:sz w:val="24"/>
          <w:szCs w:val="24"/>
        </w:rPr>
        <w:t xml:space="preserve">the </w:t>
      </w:r>
      <w:r w:rsidR="00C704C9">
        <w:rPr>
          <w:rFonts w:ascii="Arial" w:hAnsi="Arial" w:cs="Arial"/>
          <w:sz w:val="24"/>
          <w:szCs w:val="24"/>
        </w:rPr>
        <w:t>creditor</w:t>
      </w:r>
      <w:r w:rsidR="00D118DD">
        <w:rPr>
          <w:rFonts w:ascii="Arial" w:hAnsi="Arial" w:cs="Arial"/>
          <w:sz w:val="24"/>
          <w:szCs w:val="24"/>
        </w:rPr>
        <w:t>s</w:t>
      </w:r>
      <w:r w:rsidR="00C704C9">
        <w:rPr>
          <w:rFonts w:ascii="Arial" w:hAnsi="Arial" w:cs="Arial"/>
          <w:sz w:val="24"/>
          <w:szCs w:val="24"/>
        </w:rPr>
        <w:t xml:space="preserve"> </w:t>
      </w:r>
      <w:r w:rsidR="00D118DD">
        <w:rPr>
          <w:rFonts w:ascii="Arial" w:hAnsi="Arial" w:cs="Arial"/>
          <w:sz w:val="24"/>
          <w:szCs w:val="24"/>
        </w:rPr>
        <w:t xml:space="preserve">are not able </w:t>
      </w:r>
      <w:r w:rsidR="0012099F">
        <w:rPr>
          <w:rFonts w:ascii="Arial" w:hAnsi="Arial" w:cs="Arial"/>
          <w:sz w:val="24"/>
          <w:szCs w:val="24"/>
        </w:rPr>
        <w:t xml:space="preserve">to </w:t>
      </w:r>
      <w:r w:rsidR="00C704C9">
        <w:rPr>
          <w:rFonts w:ascii="Arial" w:hAnsi="Arial" w:cs="Arial"/>
          <w:sz w:val="24"/>
          <w:szCs w:val="24"/>
        </w:rPr>
        <w:t xml:space="preserve">assess the </w:t>
      </w:r>
      <w:r w:rsidR="00121B9F">
        <w:rPr>
          <w:rFonts w:ascii="Arial" w:hAnsi="Arial" w:cs="Arial"/>
          <w:sz w:val="24"/>
          <w:szCs w:val="24"/>
        </w:rPr>
        <w:t>validity or reasonableness</w:t>
      </w:r>
      <w:r w:rsidR="0012099F">
        <w:rPr>
          <w:rFonts w:ascii="Arial" w:hAnsi="Arial" w:cs="Arial"/>
          <w:sz w:val="24"/>
          <w:szCs w:val="24"/>
        </w:rPr>
        <w:t xml:space="preserve"> of the</w:t>
      </w:r>
      <w:r w:rsidR="00121B9F">
        <w:rPr>
          <w:rFonts w:ascii="Arial" w:hAnsi="Arial" w:cs="Arial"/>
          <w:sz w:val="24"/>
          <w:szCs w:val="24"/>
        </w:rPr>
        <w:t xml:space="preserve"> </w:t>
      </w:r>
      <w:r w:rsidR="00123C27">
        <w:rPr>
          <w:rFonts w:ascii="Arial" w:hAnsi="Arial" w:cs="Arial"/>
          <w:sz w:val="24"/>
          <w:szCs w:val="24"/>
        </w:rPr>
        <w:t>claim thereof.</w:t>
      </w:r>
    </w:p>
    <w:p w14:paraId="1D13F0A6" w14:textId="4A1FB480" w:rsidR="00D118DD" w:rsidRDefault="003347CB" w:rsidP="003347CB">
      <w:pPr>
        <w:tabs>
          <w:tab w:val="left" w:pos="-426"/>
        </w:tabs>
        <w:spacing w:after="0" w:line="480" w:lineRule="auto"/>
        <w:ind w:left="1440" w:right="567" w:hanging="360"/>
        <w:contextualSpacing/>
        <w:jc w:val="both"/>
        <w:rPr>
          <w:rFonts w:ascii="Arial" w:hAnsi="Arial" w:cs="Arial"/>
          <w:sz w:val="24"/>
          <w:szCs w:val="24"/>
        </w:rPr>
      </w:pPr>
      <w:r>
        <w:rPr>
          <w:rFonts w:ascii="Arial" w:hAnsi="Arial" w:cs="Arial"/>
          <w:sz w:val="24"/>
          <w:szCs w:val="24"/>
        </w:rPr>
        <w:t>c.</w:t>
      </w:r>
      <w:r>
        <w:rPr>
          <w:rFonts w:ascii="Arial" w:hAnsi="Arial" w:cs="Arial"/>
          <w:sz w:val="24"/>
          <w:szCs w:val="24"/>
        </w:rPr>
        <w:tab/>
      </w:r>
      <w:r w:rsidR="00123C27">
        <w:rPr>
          <w:rFonts w:ascii="Arial" w:hAnsi="Arial" w:cs="Arial"/>
          <w:sz w:val="24"/>
          <w:szCs w:val="24"/>
        </w:rPr>
        <w:t xml:space="preserve">He fails to mention </w:t>
      </w:r>
      <w:r w:rsidR="00D118DD">
        <w:rPr>
          <w:rFonts w:ascii="Arial" w:hAnsi="Arial" w:cs="Arial"/>
          <w:sz w:val="24"/>
          <w:szCs w:val="24"/>
        </w:rPr>
        <w:t xml:space="preserve">that the claim </w:t>
      </w:r>
      <w:r w:rsidR="00CF6026">
        <w:rPr>
          <w:rFonts w:ascii="Arial" w:hAnsi="Arial" w:cs="Arial"/>
          <w:sz w:val="24"/>
          <w:szCs w:val="24"/>
        </w:rPr>
        <w:t xml:space="preserve">that </w:t>
      </w:r>
      <w:r w:rsidR="00D118DD">
        <w:rPr>
          <w:rFonts w:ascii="Arial" w:hAnsi="Arial" w:cs="Arial"/>
          <w:sz w:val="24"/>
          <w:szCs w:val="24"/>
        </w:rPr>
        <w:t xml:space="preserve">is </w:t>
      </w:r>
      <w:r w:rsidR="00123C27">
        <w:rPr>
          <w:rFonts w:ascii="Arial" w:hAnsi="Arial" w:cs="Arial"/>
          <w:sz w:val="24"/>
          <w:szCs w:val="24"/>
        </w:rPr>
        <w:t xml:space="preserve">unliquidated </w:t>
      </w:r>
      <w:r w:rsidR="00D118DD">
        <w:rPr>
          <w:rFonts w:ascii="Arial" w:hAnsi="Arial" w:cs="Arial"/>
          <w:sz w:val="24"/>
          <w:szCs w:val="24"/>
        </w:rPr>
        <w:t>will still have to be proved</w:t>
      </w:r>
      <w:r w:rsidR="0012099F">
        <w:rPr>
          <w:rFonts w:ascii="Arial" w:hAnsi="Arial" w:cs="Arial"/>
          <w:sz w:val="24"/>
          <w:szCs w:val="24"/>
        </w:rPr>
        <w:t>.</w:t>
      </w:r>
    </w:p>
    <w:p w14:paraId="75D1201A" w14:textId="02AD36E6" w:rsidR="00123C27" w:rsidRDefault="003347CB" w:rsidP="003347CB">
      <w:pPr>
        <w:tabs>
          <w:tab w:val="left" w:pos="-426"/>
        </w:tabs>
        <w:spacing w:after="0" w:line="480" w:lineRule="auto"/>
        <w:ind w:left="1440" w:right="567" w:hanging="360"/>
        <w:contextualSpacing/>
        <w:jc w:val="both"/>
        <w:rPr>
          <w:rFonts w:ascii="Arial" w:hAnsi="Arial" w:cs="Arial"/>
          <w:sz w:val="24"/>
          <w:szCs w:val="24"/>
        </w:rPr>
      </w:pPr>
      <w:r>
        <w:rPr>
          <w:rFonts w:ascii="Arial" w:hAnsi="Arial" w:cs="Arial"/>
          <w:sz w:val="24"/>
          <w:szCs w:val="24"/>
        </w:rPr>
        <w:t>d.</w:t>
      </w:r>
      <w:r>
        <w:rPr>
          <w:rFonts w:ascii="Arial" w:hAnsi="Arial" w:cs="Arial"/>
          <w:sz w:val="24"/>
          <w:szCs w:val="24"/>
        </w:rPr>
        <w:tab/>
      </w:r>
      <w:r w:rsidR="00123C27">
        <w:rPr>
          <w:rFonts w:ascii="Arial" w:hAnsi="Arial" w:cs="Arial"/>
          <w:sz w:val="24"/>
          <w:szCs w:val="24"/>
        </w:rPr>
        <w:t xml:space="preserve"> </w:t>
      </w:r>
      <w:r w:rsidR="00D118DD">
        <w:rPr>
          <w:rFonts w:ascii="Arial" w:hAnsi="Arial" w:cs="Arial"/>
          <w:sz w:val="24"/>
          <w:szCs w:val="24"/>
        </w:rPr>
        <w:t xml:space="preserve">He says the claim is for gross profits but should know that a loss of gross profits does not constitute the damages a party is entitled to. </w:t>
      </w:r>
    </w:p>
    <w:p w14:paraId="1BA7560C" w14:textId="4B77F383" w:rsidR="00A265AB" w:rsidRPr="00A265AB" w:rsidRDefault="00A265AB" w:rsidP="00A265AB">
      <w:pPr>
        <w:tabs>
          <w:tab w:val="left" w:pos="-426"/>
        </w:tabs>
        <w:spacing w:after="0" w:line="480" w:lineRule="auto"/>
        <w:ind w:left="1080" w:right="567"/>
        <w:contextualSpacing/>
        <w:jc w:val="both"/>
        <w:rPr>
          <w:rFonts w:ascii="Arial" w:hAnsi="Arial" w:cs="Arial"/>
          <w:sz w:val="24"/>
          <w:szCs w:val="24"/>
          <w:u w:val="single"/>
        </w:rPr>
      </w:pPr>
      <w:r w:rsidRPr="00A265AB">
        <w:rPr>
          <w:rFonts w:ascii="Arial" w:hAnsi="Arial" w:cs="Arial"/>
          <w:sz w:val="24"/>
          <w:szCs w:val="24"/>
          <w:u w:val="single"/>
        </w:rPr>
        <w:t>Paragraph 4</w:t>
      </w:r>
    </w:p>
    <w:p w14:paraId="1D922A43" w14:textId="4613DA5F" w:rsidR="007869B5" w:rsidRPr="00CB1859" w:rsidRDefault="003347CB" w:rsidP="003347CB">
      <w:pPr>
        <w:tabs>
          <w:tab w:val="left" w:pos="-426"/>
        </w:tabs>
        <w:spacing w:after="0" w:line="480" w:lineRule="auto"/>
        <w:ind w:left="1440" w:right="567" w:hanging="360"/>
        <w:contextualSpacing/>
        <w:jc w:val="both"/>
        <w:rPr>
          <w:rFonts w:ascii="Arial" w:hAnsi="Arial" w:cs="Arial"/>
          <w:sz w:val="24"/>
          <w:szCs w:val="24"/>
        </w:rPr>
      </w:pPr>
      <w:r w:rsidRPr="00CB1859">
        <w:rPr>
          <w:rFonts w:ascii="Arial" w:hAnsi="Arial" w:cs="Arial"/>
          <w:sz w:val="24"/>
          <w:szCs w:val="24"/>
        </w:rPr>
        <w:t>e.</w:t>
      </w:r>
      <w:r w:rsidRPr="00CB1859">
        <w:rPr>
          <w:rFonts w:ascii="Arial" w:hAnsi="Arial" w:cs="Arial"/>
          <w:sz w:val="24"/>
          <w:szCs w:val="24"/>
        </w:rPr>
        <w:tab/>
      </w:r>
      <w:r w:rsidR="00723164">
        <w:rPr>
          <w:rFonts w:ascii="Arial" w:hAnsi="Arial" w:cs="Arial"/>
          <w:sz w:val="24"/>
          <w:szCs w:val="24"/>
        </w:rPr>
        <w:t>The first time he mentions an asset in the form of a loan is in this report. He also, for the first time, refers to the ‘Financial Statements as at 31 March 2020’. These are not annexed to the report. There is no evidence that he has ever furnished these to the creditors.</w:t>
      </w:r>
    </w:p>
    <w:p w14:paraId="18D2AEB5" w14:textId="40603667" w:rsidR="00CB1859" w:rsidRDefault="003347CB" w:rsidP="003347CB">
      <w:pPr>
        <w:tabs>
          <w:tab w:val="left" w:pos="-426"/>
        </w:tabs>
        <w:spacing w:after="0" w:line="480" w:lineRule="auto"/>
        <w:ind w:left="1440" w:right="567" w:hanging="360"/>
        <w:contextualSpacing/>
        <w:jc w:val="both"/>
        <w:rPr>
          <w:rFonts w:ascii="Arial" w:hAnsi="Arial" w:cs="Arial"/>
          <w:sz w:val="24"/>
          <w:szCs w:val="24"/>
        </w:rPr>
      </w:pPr>
      <w:r>
        <w:rPr>
          <w:rFonts w:ascii="Arial" w:hAnsi="Arial" w:cs="Arial"/>
          <w:sz w:val="24"/>
          <w:szCs w:val="24"/>
        </w:rPr>
        <w:t>f.</w:t>
      </w:r>
      <w:r>
        <w:rPr>
          <w:rFonts w:ascii="Arial" w:hAnsi="Arial" w:cs="Arial"/>
          <w:sz w:val="24"/>
          <w:szCs w:val="24"/>
        </w:rPr>
        <w:tab/>
      </w:r>
      <w:r w:rsidR="007869B5">
        <w:rPr>
          <w:rFonts w:ascii="Arial" w:hAnsi="Arial" w:cs="Arial"/>
          <w:sz w:val="24"/>
          <w:szCs w:val="24"/>
        </w:rPr>
        <w:t>He provides no details about his expectation for the pro</w:t>
      </w:r>
      <w:r w:rsidR="00A265AB">
        <w:rPr>
          <w:rFonts w:ascii="Arial" w:hAnsi="Arial" w:cs="Arial"/>
          <w:sz w:val="24"/>
          <w:szCs w:val="24"/>
        </w:rPr>
        <w:t xml:space="preserve">ceeds </w:t>
      </w:r>
      <w:r w:rsidR="007869B5">
        <w:rPr>
          <w:rFonts w:ascii="Arial" w:hAnsi="Arial" w:cs="Arial"/>
          <w:sz w:val="24"/>
          <w:szCs w:val="24"/>
        </w:rPr>
        <w:t>of the loan to exceed R</w:t>
      </w:r>
      <w:r w:rsidR="00B243AB">
        <w:rPr>
          <w:rFonts w:ascii="Arial" w:hAnsi="Arial" w:cs="Arial"/>
          <w:sz w:val="24"/>
          <w:szCs w:val="24"/>
        </w:rPr>
        <w:t>7</w:t>
      </w:r>
      <w:r w:rsidR="007869B5">
        <w:rPr>
          <w:rFonts w:ascii="Arial" w:hAnsi="Arial" w:cs="Arial"/>
          <w:sz w:val="24"/>
          <w:szCs w:val="24"/>
        </w:rPr>
        <w:t xml:space="preserve">m, making it impossible for the creditors to assess the reasonableness of this expectation. </w:t>
      </w:r>
      <w:r w:rsidR="00CB1859">
        <w:rPr>
          <w:rFonts w:ascii="Arial" w:hAnsi="Arial" w:cs="Arial"/>
          <w:sz w:val="24"/>
          <w:szCs w:val="24"/>
        </w:rPr>
        <w:t xml:space="preserve"> </w:t>
      </w:r>
    </w:p>
    <w:p w14:paraId="39C61B7D" w14:textId="49A158B3" w:rsidR="00AC4170" w:rsidRDefault="00AC4170" w:rsidP="00AC4170">
      <w:pPr>
        <w:tabs>
          <w:tab w:val="left" w:pos="-426"/>
        </w:tabs>
        <w:spacing w:after="0" w:line="480" w:lineRule="auto"/>
        <w:ind w:left="1080" w:right="567"/>
        <w:contextualSpacing/>
        <w:jc w:val="both"/>
        <w:rPr>
          <w:rFonts w:ascii="Arial" w:hAnsi="Arial" w:cs="Arial"/>
          <w:sz w:val="24"/>
          <w:szCs w:val="24"/>
        </w:rPr>
      </w:pPr>
    </w:p>
    <w:p w14:paraId="4DD4AE02" w14:textId="77777777" w:rsidR="00AC4170" w:rsidRDefault="00AC4170" w:rsidP="00AC4170">
      <w:pPr>
        <w:tabs>
          <w:tab w:val="left" w:pos="-426"/>
        </w:tabs>
        <w:spacing w:after="0" w:line="480" w:lineRule="auto"/>
        <w:ind w:left="1080" w:right="567"/>
        <w:contextualSpacing/>
        <w:jc w:val="both"/>
        <w:rPr>
          <w:rFonts w:ascii="Arial" w:hAnsi="Arial" w:cs="Arial"/>
          <w:sz w:val="24"/>
          <w:szCs w:val="24"/>
        </w:rPr>
      </w:pPr>
    </w:p>
    <w:p w14:paraId="46C0C2DA" w14:textId="2AFAB87F" w:rsidR="00CB1859" w:rsidRPr="00CB1859" w:rsidRDefault="00CB1859" w:rsidP="00CB1859">
      <w:pPr>
        <w:tabs>
          <w:tab w:val="left" w:pos="-426"/>
        </w:tabs>
        <w:spacing w:after="0" w:line="480" w:lineRule="auto"/>
        <w:ind w:left="1080" w:right="567"/>
        <w:contextualSpacing/>
        <w:jc w:val="both"/>
        <w:rPr>
          <w:rFonts w:ascii="Arial" w:hAnsi="Arial" w:cs="Arial"/>
          <w:sz w:val="24"/>
          <w:szCs w:val="24"/>
          <w:u w:val="single"/>
        </w:rPr>
      </w:pPr>
      <w:r w:rsidRPr="00CB1859">
        <w:rPr>
          <w:rFonts w:ascii="Arial" w:hAnsi="Arial" w:cs="Arial"/>
          <w:sz w:val="24"/>
          <w:szCs w:val="24"/>
          <w:u w:val="single"/>
        </w:rPr>
        <w:lastRenderedPageBreak/>
        <w:t>Paragraph 5</w:t>
      </w:r>
    </w:p>
    <w:p w14:paraId="21D2F51F" w14:textId="6FC3AA11" w:rsidR="00723164" w:rsidRPr="00CB1859" w:rsidRDefault="003347CB" w:rsidP="003347CB">
      <w:pPr>
        <w:tabs>
          <w:tab w:val="left" w:pos="-426"/>
        </w:tabs>
        <w:spacing w:after="0" w:line="480" w:lineRule="auto"/>
        <w:ind w:left="1440" w:right="567" w:hanging="360"/>
        <w:contextualSpacing/>
        <w:jc w:val="both"/>
        <w:rPr>
          <w:rFonts w:ascii="Arial" w:hAnsi="Arial" w:cs="Arial"/>
          <w:sz w:val="24"/>
          <w:szCs w:val="24"/>
        </w:rPr>
      </w:pPr>
      <w:r w:rsidRPr="00CB1859">
        <w:rPr>
          <w:rFonts w:ascii="Arial" w:hAnsi="Arial" w:cs="Arial"/>
          <w:sz w:val="24"/>
          <w:szCs w:val="24"/>
        </w:rPr>
        <w:t>g.</w:t>
      </w:r>
      <w:r w:rsidRPr="00CB1859">
        <w:rPr>
          <w:rFonts w:ascii="Arial" w:hAnsi="Arial" w:cs="Arial"/>
          <w:sz w:val="24"/>
          <w:szCs w:val="24"/>
        </w:rPr>
        <w:tab/>
      </w:r>
      <w:r w:rsidR="00723164" w:rsidRPr="00CB1859">
        <w:rPr>
          <w:rFonts w:ascii="Arial" w:hAnsi="Arial" w:cs="Arial"/>
          <w:sz w:val="24"/>
          <w:szCs w:val="24"/>
        </w:rPr>
        <w:t>This is the second time he refers to the outstanding Plan. The first time was in his March 2022 report</w:t>
      </w:r>
      <w:r w:rsidR="004C201E">
        <w:rPr>
          <w:rFonts w:ascii="Arial" w:hAnsi="Arial" w:cs="Arial"/>
          <w:sz w:val="24"/>
          <w:szCs w:val="24"/>
        </w:rPr>
        <w:t>,</w:t>
      </w:r>
      <w:r w:rsidR="00723164" w:rsidRPr="00CB1859">
        <w:rPr>
          <w:rFonts w:ascii="Arial" w:hAnsi="Arial" w:cs="Arial"/>
          <w:sz w:val="24"/>
          <w:szCs w:val="24"/>
        </w:rPr>
        <w:t xml:space="preserve"> and there he says that he issued ‘three proxy votes for the extension’ of t</w:t>
      </w:r>
      <w:r w:rsidR="00D63691" w:rsidRPr="00CB1859">
        <w:rPr>
          <w:rFonts w:ascii="Arial" w:hAnsi="Arial" w:cs="Arial"/>
          <w:sz w:val="24"/>
          <w:szCs w:val="24"/>
        </w:rPr>
        <w:t>he Plan. Having said nothing of the votes thus far</w:t>
      </w:r>
      <w:r w:rsidR="00CF6026">
        <w:rPr>
          <w:rFonts w:ascii="Arial" w:hAnsi="Arial" w:cs="Arial"/>
          <w:sz w:val="24"/>
          <w:szCs w:val="24"/>
        </w:rPr>
        <w:t xml:space="preserve">, </w:t>
      </w:r>
      <w:r w:rsidR="00D63691" w:rsidRPr="00CB1859">
        <w:rPr>
          <w:rFonts w:ascii="Arial" w:hAnsi="Arial" w:cs="Arial"/>
          <w:sz w:val="24"/>
          <w:szCs w:val="24"/>
        </w:rPr>
        <w:t>and now asking creditors to agree to the extension of the time to deliver the Plan</w:t>
      </w:r>
      <w:r w:rsidR="00CF6026">
        <w:rPr>
          <w:rFonts w:ascii="Arial" w:hAnsi="Arial" w:cs="Arial"/>
          <w:sz w:val="24"/>
          <w:szCs w:val="24"/>
        </w:rPr>
        <w:t>,</w:t>
      </w:r>
      <w:r w:rsidR="00D63691" w:rsidRPr="00CB1859">
        <w:rPr>
          <w:rFonts w:ascii="Arial" w:hAnsi="Arial" w:cs="Arial"/>
          <w:sz w:val="24"/>
          <w:szCs w:val="24"/>
        </w:rPr>
        <w:t xml:space="preserve"> the only inference that c</w:t>
      </w:r>
      <w:r w:rsidR="00A53B2B">
        <w:rPr>
          <w:rFonts w:ascii="Arial" w:hAnsi="Arial" w:cs="Arial"/>
          <w:sz w:val="24"/>
          <w:szCs w:val="24"/>
        </w:rPr>
        <w:t>an be drawn is that he has not</w:t>
      </w:r>
      <w:r w:rsidR="00D63691" w:rsidRPr="00CB1859">
        <w:rPr>
          <w:rFonts w:ascii="Arial" w:hAnsi="Arial" w:cs="Arial"/>
          <w:sz w:val="24"/>
          <w:szCs w:val="24"/>
        </w:rPr>
        <w:t xml:space="preserve"> been able to secure authorisation from the creditors for an extension of the time period set out in s 150(5). The fact that he was seeking authorisation from the creditors is </w:t>
      </w:r>
      <w:r w:rsidR="00CF6026">
        <w:rPr>
          <w:rFonts w:ascii="Arial" w:hAnsi="Arial" w:cs="Arial"/>
          <w:sz w:val="24"/>
          <w:szCs w:val="24"/>
        </w:rPr>
        <w:t xml:space="preserve">also </w:t>
      </w:r>
      <w:r w:rsidR="00D63691" w:rsidRPr="00CB1859">
        <w:rPr>
          <w:rFonts w:ascii="Arial" w:hAnsi="Arial" w:cs="Arial"/>
          <w:sz w:val="24"/>
          <w:szCs w:val="24"/>
        </w:rPr>
        <w:t xml:space="preserve">evidence that he certainly was not authorised by a court order to extend the time.  </w:t>
      </w:r>
    </w:p>
    <w:p w14:paraId="202395C6" w14:textId="77777777" w:rsidR="00723164" w:rsidRDefault="00723164" w:rsidP="002B7643">
      <w:pPr>
        <w:tabs>
          <w:tab w:val="left" w:pos="-426"/>
        </w:tabs>
        <w:spacing w:after="0" w:line="480" w:lineRule="auto"/>
        <w:ind w:right="567"/>
        <w:contextualSpacing/>
        <w:jc w:val="both"/>
        <w:rPr>
          <w:rFonts w:ascii="Arial" w:hAnsi="Arial" w:cs="Arial"/>
          <w:sz w:val="24"/>
          <w:szCs w:val="24"/>
        </w:rPr>
      </w:pPr>
    </w:p>
    <w:p w14:paraId="14D85843" w14:textId="0E01A27F" w:rsidR="00821720" w:rsidRDefault="003347CB" w:rsidP="003347CB">
      <w:pPr>
        <w:tabs>
          <w:tab w:val="left" w:pos="-426"/>
        </w:tabs>
        <w:spacing w:after="0" w:line="480" w:lineRule="auto"/>
        <w:ind w:right="117"/>
        <w:contextualSpacing/>
        <w:jc w:val="both"/>
        <w:rPr>
          <w:rFonts w:ascii="Arial" w:hAnsi="Arial" w:cs="Arial"/>
          <w:sz w:val="24"/>
          <w:szCs w:val="24"/>
        </w:rPr>
      </w:pPr>
      <w:r>
        <w:rPr>
          <w:rFonts w:ascii="Arial" w:hAnsi="Arial" w:cs="Arial"/>
          <w:color w:val="000000" w:themeColor="text1"/>
          <w:sz w:val="24"/>
          <w:szCs w:val="24"/>
        </w:rPr>
        <w:t>[45]</w:t>
      </w:r>
      <w:r>
        <w:rPr>
          <w:rFonts w:ascii="Arial" w:hAnsi="Arial" w:cs="Arial"/>
          <w:color w:val="000000" w:themeColor="text1"/>
          <w:sz w:val="24"/>
          <w:szCs w:val="24"/>
        </w:rPr>
        <w:tab/>
      </w:r>
      <w:r w:rsidR="00723164">
        <w:rPr>
          <w:rFonts w:ascii="Arial" w:hAnsi="Arial" w:cs="Arial"/>
          <w:sz w:val="24"/>
          <w:szCs w:val="24"/>
        </w:rPr>
        <w:t xml:space="preserve"> </w:t>
      </w:r>
      <w:r w:rsidR="00D118DD">
        <w:rPr>
          <w:rFonts w:ascii="Arial" w:hAnsi="Arial" w:cs="Arial"/>
          <w:sz w:val="24"/>
          <w:szCs w:val="24"/>
        </w:rPr>
        <w:t xml:space="preserve">Those are some of the specific issues that arise from the BRP’s reports. </w:t>
      </w:r>
      <w:r w:rsidR="002B7643">
        <w:rPr>
          <w:rFonts w:ascii="Arial" w:hAnsi="Arial" w:cs="Arial"/>
          <w:sz w:val="24"/>
          <w:szCs w:val="24"/>
        </w:rPr>
        <w:t xml:space="preserve">But there are fundamental problems with all of them. </w:t>
      </w:r>
      <w:r w:rsidR="002B7643" w:rsidRPr="002B7643">
        <w:rPr>
          <w:rFonts w:ascii="Arial" w:hAnsi="Arial" w:cs="Arial"/>
          <w:sz w:val="24"/>
          <w:szCs w:val="24"/>
        </w:rPr>
        <w:t xml:space="preserve">None of the reports contain any real or meaningful account of Gravitate’s business operations, financial status or of the BRP’s efforts to raise post commencement finance. </w:t>
      </w:r>
      <w:r w:rsidR="002B7643">
        <w:rPr>
          <w:rFonts w:ascii="Arial" w:hAnsi="Arial" w:cs="Arial"/>
          <w:sz w:val="24"/>
          <w:szCs w:val="24"/>
        </w:rPr>
        <w:t xml:space="preserve"> </w:t>
      </w:r>
      <w:r w:rsidR="00D118DD">
        <w:rPr>
          <w:rFonts w:ascii="Arial" w:hAnsi="Arial" w:cs="Arial"/>
          <w:sz w:val="24"/>
          <w:szCs w:val="24"/>
        </w:rPr>
        <w:t>A BRP must at all times be completely open, transparent and candid with the creditors</w:t>
      </w:r>
      <w:r w:rsidR="00407848">
        <w:rPr>
          <w:rFonts w:ascii="Arial" w:hAnsi="Arial" w:cs="Arial"/>
          <w:sz w:val="24"/>
          <w:szCs w:val="24"/>
        </w:rPr>
        <w:t xml:space="preserve"> and with employees, if there are any</w:t>
      </w:r>
      <w:r w:rsidR="00D118DD">
        <w:rPr>
          <w:rFonts w:ascii="Arial" w:hAnsi="Arial" w:cs="Arial"/>
          <w:sz w:val="24"/>
          <w:szCs w:val="24"/>
        </w:rPr>
        <w:t xml:space="preserve">. His reports must reflect this openness, transparency and candour. </w:t>
      </w:r>
      <w:r w:rsidR="00CF6026">
        <w:rPr>
          <w:rFonts w:ascii="Arial" w:hAnsi="Arial" w:cs="Arial"/>
          <w:sz w:val="24"/>
          <w:szCs w:val="24"/>
        </w:rPr>
        <w:t>He must indicate what assets the company</w:t>
      </w:r>
      <w:r w:rsidR="00543C11">
        <w:rPr>
          <w:rFonts w:ascii="Arial" w:hAnsi="Arial" w:cs="Arial"/>
          <w:sz w:val="24"/>
          <w:szCs w:val="24"/>
        </w:rPr>
        <w:t xml:space="preserve"> has, which particular asset is encumbered and to which creditor it is encumbered, what its liabilities are</w:t>
      </w:r>
      <w:r w:rsidR="007A6722">
        <w:rPr>
          <w:rFonts w:ascii="Arial" w:hAnsi="Arial" w:cs="Arial"/>
          <w:sz w:val="24"/>
          <w:szCs w:val="24"/>
        </w:rPr>
        <w:t xml:space="preserve"> and which liability</w:t>
      </w:r>
      <w:r w:rsidR="00543C11">
        <w:rPr>
          <w:rFonts w:ascii="Arial" w:hAnsi="Arial" w:cs="Arial"/>
          <w:sz w:val="24"/>
          <w:szCs w:val="24"/>
        </w:rPr>
        <w:t>. They must contain all the information concerning the financial distress it experiences so that the affected persons – employees and creditors – can take an informed view on the future of the company.</w:t>
      </w:r>
      <w:r w:rsidR="002B7643">
        <w:rPr>
          <w:rFonts w:ascii="Arial" w:hAnsi="Arial" w:cs="Arial"/>
          <w:sz w:val="24"/>
          <w:szCs w:val="24"/>
        </w:rPr>
        <w:t xml:space="preserve"> </w:t>
      </w:r>
      <w:r w:rsidR="007A6722">
        <w:rPr>
          <w:rFonts w:ascii="Arial" w:hAnsi="Arial" w:cs="Arial"/>
          <w:sz w:val="24"/>
          <w:szCs w:val="24"/>
        </w:rPr>
        <w:t>The reports</w:t>
      </w:r>
      <w:r w:rsidR="003968A9" w:rsidRPr="002B7643">
        <w:rPr>
          <w:rFonts w:ascii="Arial" w:hAnsi="Arial" w:cs="Arial"/>
          <w:sz w:val="24"/>
          <w:szCs w:val="24"/>
        </w:rPr>
        <w:t xml:space="preserve"> do not inform the creditors of why the Plan was still not finalised or when it will be finalised.</w:t>
      </w:r>
    </w:p>
    <w:p w14:paraId="688C6F2A" w14:textId="3BA37094" w:rsidR="00821720" w:rsidRDefault="00821720" w:rsidP="00821720">
      <w:pPr>
        <w:tabs>
          <w:tab w:val="left" w:pos="-426"/>
        </w:tabs>
        <w:spacing w:after="0" w:line="480" w:lineRule="auto"/>
        <w:ind w:right="117"/>
        <w:contextualSpacing/>
        <w:jc w:val="both"/>
        <w:rPr>
          <w:rFonts w:ascii="Arial" w:hAnsi="Arial" w:cs="Arial"/>
          <w:sz w:val="24"/>
          <w:szCs w:val="24"/>
        </w:rPr>
      </w:pPr>
    </w:p>
    <w:p w14:paraId="6DA02915" w14:textId="77777777" w:rsidR="00821720" w:rsidRPr="00821720" w:rsidRDefault="00821720" w:rsidP="00821720">
      <w:pPr>
        <w:tabs>
          <w:tab w:val="left" w:pos="-426"/>
        </w:tabs>
        <w:spacing w:after="0" w:line="480" w:lineRule="auto"/>
        <w:ind w:right="567"/>
        <w:jc w:val="both"/>
        <w:rPr>
          <w:rFonts w:ascii="Arial" w:hAnsi="Arial" w:cs="Arial"/>
          <w:sz w:val="24"/>
          <w:szCs w:val="24"/>
        </w:rPr>
      </w:pPr>
      <w:r w:rsidRPr="00821720">
        <w:rPr>
          <w:rFonts w:ascii="Arial" w:hAnsi="Arial" w:cs="Arial"/>
          <w:sz w:val="24"/>
          <w:szCs w:val="24"/>
          <w:u w:val="single"/>
        </w:rPr>
        <w:lastRenderedPageBreak/>
        <w:t>An application to file a supplementary affidavit</w:t>
      </w:r>
      <w:r w:rsidRPr="00821720">
        <w:rPr>
          <w:rFonts w:ascii="Arial" w:hAnsi="Arial" w:cs="Arial"/>
          <w:sz w:val="24"/>
          <w:szCs w:val="24"/>
        </w:rPr>
        <w:t xml:space="preserve"> </w:t>
      </w:r>
    </w:p>
    <w:p w14:paraId="20FDEC74" w14:textId="4DD8B76D" w:rsidR="00712310" w:rsidRPr="00821720" w:rsidRDefault="003347CB" w:rsidP="003347CB">
      <w:pPr>
        <w:tabs>
          <w:tab w:val="left" w:pos="-426"/>
        </w:tabs>
        <w:spacing w:after="0" w:line="480" w:lineRule="auto"/>
        <w:ind w:right="117"/>
        <w:contextualSpacing/>
        <w:jc w:val="both"/>
        <w:rPr>
          <w:rFonts w:ascii="Arial" w:hAnsi="Arial" w:cs="Arial"/>
          <w:sz w:val="24"/>
          <w:szCs w:val="24"/>
        </w:rPr>
      </w:pPr>
      <w:r w:rsidRPr="00821720">
        <w:rPr>
          <w:rFonts w:ascii="Arial" w:hAnsi="Arial" w:cs="Arial"/>
          <w:color w:val="000000" w:themeColor="text1"/>
          <w:sz w:val="24"/>
          <w:szCs w:val="24"/>
        </w:rPr>
        <w:t>[46]</w:t>
      </w:r>
      <w:r w:rsidRPr="00821720">
        <w:rPr>
          <w:rFonts w:ascii="Arial" w:hAnsi="Arial" w:cs="Arial"/>
          <w:color w:val="000000" w:themeColor="text1"/>
          <w:sz w:val="24"/>
          <w:szCs w:val="24"/>
        </w:rPr>
        <w:tab/>
      </w:r>
      <w:r w:rsidR="003968A9" w:rsidRPr="002B7643">
        <w:rPr>
          <w:rFonts w:ascii="Arial" w:hAnsi="Arial" w:cs="Arial"/>
          <w:sz w:val="24"/>
          <w:szCs w:val="24"/>
        </w:rPr>
        <w:t xml:space="preserve"> </w:t>
      </w:r>
      <w:r w:rsidR="005D1CD7" w:rsidRPr="00821720">
        <w:rPr>
          <w:rFonts w:ascii="Arial" w:hAnsi="Arial" w:cs="Arial"/>
          <w:sz w:val="24"/>
          <w:szCs w:val="24"/>
        </w:rPr>
        <w:t>This matter was heard on Monday 13 November</w:t>
      </w:r>
      <w:r w:rsidR="007A6722" w:rsidRPr="00821720">
        <w:rPr>
          <w:rFonts w:ascii="Arial" w:hAnsi="Arial" w:cs="Arial"/>
          <w:sz w:val="24"/>
          <w:szCs w:val="24"/>
        </w:rPr>
        <w:t xml:space="preserve"> 2023</w:t>
      </w:r>
      <w:r w:rsidR="005D1CD7" w:rsidRPr="00821720">
        <w:rPr>
          <w:rFonts w:ascii="Arial" w:hAnsi="Arial" w:cs="Arial"/>
          <w:sz w:val="24"/>
          <w:szCs w:val="24"/>
        </w:rPr>
        <w:t>. On the</w:t>
      </w:r>
      <w:r w:rsidR="009C3CEE" w:rsidRPr="00821720">
        <w:rPr>
          <w:rFonts w:ascii="Arial" w:hAnsi="Arial" w:cs="Arial"/>
          <w:sz w:val="24"/>
          <w:szCs w:val="24"/>
        </w:rPr>
        <w:t xml:space="preserve"> afternoon </w:t>
      </w:r>
      <w:r w:rsidR="00AA6029" w:rsidRPr="00821720">
        <w:rPr>
          <w:rFonts w:ascii="Arial" w:hAnsi="Arial" w:cs="Arial"/>
          <w:sz w:val="24"/>
          <w:szCs w:val="24"/>
        </w:rPr>
        <w:t xml:space="preserve">of </w:t>
      </w:r>
      <w:r w:rsidR="005D1CD7" w:rsidRPr="00821720">
        <w:rPr>
          <w:rFonts w:ascii="Arial" w:hAnsi="Arial" w:cs="Arial"/>
          <w:sz w:val="24"/>
          <w:szCs w:val="24"/>
        </w:rPr>
        <w:t xml:space="preserve">Friday </w:t>
      </w:r>
      <w:r w:rsidR="00AA6029" w:rsidRPr="00821720">
        <w:rPr>
          <w:rFonts w:ascii="Arial" w:hAnsi="Arial" w:cs="Arial"/>
          <w:sz w:val="24"/>
          <w:szCs w:val="24"/>
        </w:rPr>
        <w:t>10 November</w:t>
      </w:r>
      <w:r w:rsidR="00821720">
        <w:rPr>
          <w:rFonts w:ascii="Arial" w:hAnsi="Arial" w:cs="Arial"/>
          <w:sz w:val="24"/>
          <w:szCs w:val="24"/>
        </w:rPr>
        <w:t xml:space="preserve"> 2023</w:t>
      </w:r>
      <w:r w:rsidR="005D1CD7" w:rsidRPr="00821720">
        <w:rPr>
          <w:rFonts w:ascii="Arial" w:hAnsi="Arial" w:cs="Arial"/>
          <w:sz w:val="24"/>
          <w:szCs w:val="24"/>
        </w:rPr>
        <w:t xml:space="preserve">, the </w:t>
      </w:r>
      <w:r w:rsidR="00AA6029" w:rsidRPr="00821720">
        <w:rPr>
          <w:rFonts w:ascii="Arial" w:hAnsi="Arial" w:cs="Arial"/>
          <w:sz w:val="24"/>
          <w:szCs w:val="24"/>
        </w:rPr>
        <w:t xml:space="preserve">BRP’s </w:t>
      </w:r>
      <w:r w:rsidR="004C201E" w:rsidRPr="00821720">
        <w:rPr>
          <w:rFonts w:ascii="Arial" w:hAnsi="Arial" w:cs="Arial"/>
          <w:sz w:val="24"/>
          <w:szCs w:val="24"/>
        </w:rPr>
        <w:t>attorneys</w:t>
      </w:r>
      <w:r w:rsidR="005D1CD7" w:rsidRPr="00821720">
        <w:rPr>
          <w:rFonts w:ascii="Arial" w:hAnsi="Arial" w:cs="Arial"/>
          <w:sz w:val="24"/>
          <w:szCs w:val="24"/>
        </w:rPr>
        <w:t xml:space="preserve"> sent an email to my registrar attaching an application to file a supplementary affidavit. The application was served on ABSA’s attorneys the same day. The notice of motion, founding affidavit an</w:t>
      </w:r>
      <w:r w:rsidR="00AA6029" w:rsidRPr="00821720">
        <w:rPr>
          <w:rFonts w:ascii="Arial" w:hAnsi="Arial" w:cs="Arial"/>
          <w:sz w:val="24"/>
          <w:szCs w:val="24"/>
        </w:rPr>
        <w:t>d annexures thereto consist</w:t>
      </w:r>
      <w:r w:rsidR="005D1CD7" w:rsidRPr="00821720">
        <w:rPr>
          <w:rFonts w:ascii="Arial" w:hAnsi="Arial" w:cs="Arial"/>
          <w:sz w:val="24"/>
          <w:szCs w:val="24"/>
        </w:rPr>
        <w:t xml:space="preserve"> of 144 pages. The application was not indexed, nor paginated. </w:t>
      </w:r>
      <w:r w:rsidR="00712310" w:rsidRPr="00821720">
        <w:rPr>
          <w:rFonts w:ascii="Arial" w:hAnsi="Arial" w:cs="Arial"/>
          <w:sz w:val="24"/>
          <w:szCs w:val="24"/>
        </w:rPr>
        <w:t>ABSA had no opportunity to address the contents of the affidavit and asked that</w:t>
      </w:r>
      <w:r w:rsidR="00AA6029" w:rsidRPr="00821720">
        <w:rPr>
          <w:rFonts w:ascii="Arial" w:hAnsi="Arial" w:cs="Arial"/>
          <w:sz w:val="24"/>
          <w:szCs w:val="24"/>
        </w:rPr>
        <w:t xml:space="preserve"> </w:t>
      </w:r>
      <w:r w:rsidR="002E39EF" w:rsidRPr="00821720">
        <w:rPr>
          <w:rFonts w:ascii="Arial" w:hAnsi="Arial" w:cs="Arial"/>
          <w:sz w:val="24"/>
          <w:szCs w:val="24"/>
        </w:rPr>
        <w:t>it should be disallowed.</w:t>
      </w:r>
      <w:r w:rsidR="00AA6029" w:rsidRPr="00821720">
        <w:rPr>
          <w:rFonts w:ascii="Arial" w:hAnsi="Arial" w:cs="Arial"/>
          <w:sz w:val="24"/>
          <w:szCs w:val="24"/>
        </w:rPr>
        <w:t xml:space="preserve"> There is, </w:t>
      </w:r>
      <w:r w:rsidR="0010087D" w:rsidRPr="00821720">
        <w:rPr>
          <w:rFonts w:ascii="Arial" w:hAnsi="Arial" w:cs="Arial"/>
          <w:sz w:val="24"/>
          <w:szCs w:val="24"/>
        </w:rPr>
        <w:t>however</w:t>
      </w:r>
      <w:r w:rsidR="00AA6029" w:rsidRPr="00821720">
        <w:rPr>
          <w:rFonts w:ascii="Arial" w:hAnsi="Arial" w:cs="Arial"/>
          <w:sz w:val="24"/>
          <w:szCs w:val="24"/>
        </w:rPr>
        <w:t>,</w:t>
      </w:r>
      <w:r w:rsidR="0010087D" w:rsidRPr="00821720">
        <w:rPr>
          <w:rFonts w:ascii="Arial" w:hAnsi="Arial" w:cs="Arial"/>
          <w:sz w:val="24"/>
          <w:szCs w:val="24"/>
        </w:rPr>
        <w:t xml:space="preserve"> </w:t>
      </w:r>
      <w:r w:rsidR="00AA6029" w:rsidRPr="00821720">
        <w:rPr>
          <w:rFonts w:ascii="Arial" w:hAnsi="Arial" w:cs="Arial"/>
          <w:sz w:val="24"/>
          <w:szCs w:val="24"/>
        </w:rPr>
        <w:t>an</w:t>
      </w:r>
      <w:r w:rsidR="0010087D" w:rsidRPr="00821720">
        <w:rPr>
          <w:rFonts w:ascii="Arial" w:hAnsi="Arial" w:cs="Arial"/>
          <w:sz w:val="24"/>
          <w:szCs w:val="24"/>
        </w:rPr>
        <w:t xml:space="preserve"> important reason for allowing it. It is to show that the averments contained therein</w:t>
      </w:r>
      <w:r w:rsidR="00821720" w:rsidRPr="00821720">
        <w:rPr>
          <w:rFonts w:ascii="Arial" w:hAnsi="Arial" w:cs="Arial"/>
          <w:sz w:val="24"/>
          <w:szCs w:val="24"/>
        </w:rPr>
        <w:t xml:space="preserve"> raise serious questions about the candour of the BRP.</w:t>
      </w:r>
      <w:r w:rsidR="0010087D" w:rsidRPr="00821720">
        <w:rPr>
          <w:rFonts w:ascii="Arial" w:hAnsi="Arial" w:cs="Arial"/>
          <w:sz w:val="24"/>
          <w:szCs w:val="24"/>
          <w:highlight w:val="yellow"/>
        </w:rPr>
        <w:t xml:space="preserve">   </w:t>
      </w:r>
    </w:p>
    <w:p w14:paraId="602EAAD0" w14:textId="77777777" w:rsidR="0010087D" w:rsidRDefault="0010087D" w:rsidP="0010087D">
      <w:pPr>
        <w:tabs>
          <w:tab w:val="left" w:pos="-426"/>
        </w:tabs>
        <w:spacing w:after="0" w:line="480" w:lineRule="auto"/>
        <w:ind w:right="567"/>
        <w:contextualSpacing/>
        <w:jc w:val="both"/>
        <w:rPr>
          <w:rFonts w:ascii="Arial" w:hAnsi="Arial" w:cs="Arial"/>
          <w:sz w:val="24"/>
          <w:szCs w:val="24"/>
        </w:rPr>
      </w:pPr>
    </w:p>
    <w:p w14:paraId="08438F43" w14:textId="67B9615A" w:rsidR="0010087D"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[47]</w:t>
      </w:r>
      <w:r>
        <w:rPr>
          <w:rFonts w:ascii="Arial" w:hAnsi="Arial" w:cs="Arial"/>
          <w:color w:val="000000" w:themeColor="text1"/>
          <w:sz w:val="24"/>
          <w:szCs w:val="24"/>
        </w:rPr>
        <w:tab/>
      </w:r>
      <w:r w:rsidR="005D1CD7">
        <w:rPr>
          <w:rFonts w:ascii="Arial" w:hAnsi="Arial" w:cs="Arial"/>
          <w:sz w:val="24"/>
          <w:szCs w:val="24"/>
        </w:rPr>
        <w:t xml:space="preserve">The BRP claims that the reason for filing the </w:t>
      </w:r>
      <w:r w:rsidR="009C3CEE">
        <w:rPr>
          <w:rFonts w:ascii="Arial" w:hAnsi="Arial" w:cs="Arial"/>
          <w:sz w:val="24"/>
          <w:szCs w:val="24"/>
        </w:rPr>
        <w:t>application o</w:t>
      </w:r>
      <w:r w:rsidR="00B243AB">
        <w:rPr>
          <w:rFonts w:ascii="Arial" w:hAnsi="Arial" w:cs="Arial"/>
          <w:sz w:val="24"/>
          <w:szCs w:val="24"/>
        </w:rPr>
        <w:t>nly on 10</w:t>
      </w:r>
      <w:r w:rsidR="009C3CEE">
        <w:rPr>
          <w:rFonts w:ascii="Arial" w:hAnsi="Arial" w:cs="Arial"/>
          <w:sz w:val="24"/>
          <w:szCs w:val="24"/>
        </w:rPr>
        <w:t xml:space="preserve"> November 2023 was because ‘the facts and the evidence</w:t>
      </w:r>
      <w:r w:rsidR="00DA3ADC">
        <w:rPr>
          <w:rFonts w:ascii="Arial" w:hAnsi="Arial" w:cs="Arial"/>
          <w:sz w:val="24"/>
          <w:szCs w:val="24"/>
        </w:rPr>
        <w:t xml:space="preserve"> contained in’ the affidavit ‘only came into existence after </w:t>
      </w:r>
      <w:r w:rsidR="00B40F2D">
        <w:rPr>
          <w:rFonts w:ascii="Arial" w:hAnsi="Arial" w:cs="Arial"/>
          <w:sz w:val="24"/>
          <w:szCs w:val="24"/>
        </w:rPr>
        <w:t xml:space="preserve">24 </w:t>
      </w:r>
      <w:r w:rsidR="00DA3ADC">
        <w:rPr>
          <w:rFonts w:ascii="Arial" w:hAnsi="Arial" w:cs="Arial"/>
          <w:sz w:val="24"/>
          <w:szCs w:val="24"/>
        </w:rPr>
        <w:t xml:space="preserve">January 2023, the date on which the replying affidavit in the intervention and condonation application was filed.’ This is simply untrue. </w:t>
      </w:r>
      <w:r w:rsidR="00DA3ADC" w:rsidRPr="0010087D">
        <w:rPr>
          <w:rFonts w:ascii="Arial" w:hAnsi="Arial" w:cs="Arial"/>
          <w:sz w:val="24"/>
          <w:szCs w:val="24"/>
        </w:rPr>
        <w:t xml:space="preserve">Annexed to the affidavit are six letters </w:t>
      </w:r>
      <w:r w:rsidR="006706EC" w:rsidRPr="0010087D">
        <w:rPr>
          <w:rFonts w:ascii="Arial" w:hAnsi="Arial" w:cs="Arial"/>
          <w:sz w:val="24"/>
          <w:szCs w:val="24"/>
        </w:rPr>
        <w:t>he is said to have received from entities he claims are creditors of Gravitate. One letter is undated, three are dated 1</w:t>
      </w:r>
      <w:r w:rsidR="00514D77">
        <w:rPr>
          <w:rFonts w:ascii="Arial" w:hAnsi="Arial" w:cs="Arial"/>
          <w:sz w:val="24"/>
          <w:szCs w:val="24"/>
        </w:rPr>
        <w:t>2</w:t>
      </w:r>
      <w:r w:rsidR="006706EC" w:rsidRPr="0010087D">
        <w:rPr>
          <w:rFonts w:ascii="Arial" w:hAnsi="Arial" w:cs="Arial"/>
          <w:sz w:val="24"/>
          <w:szCs w:val="24"/>
        </w:rPr>
        <w:t xml:space="preserve"> December 2022 and two are dated 13 December 2022. This is before 24 January 2023 which is when h</w:t>
      </w:r>
      <w:r w:rsidR="003971DE">
        <w:rPr>
          <w:rFonts w:ascii="Arial" w:hAnsi="Arial" w:cs="Arial"/>
          <w:sz w:val="24"/>
          <w:szCs w:val="24"/>
        </w:rPr>
        <w:t>e filed his replying affidavit.</w:t>
      </w:r>
      <w:r w:rsidR="006706EC" w:rsidRPr="0010087D">
        <w:rPr>
          <w:rFonts w:ascii="Arial" w:hAnsi="Arial" w:cs="Arial"/>
          <w:sz w:val="24"/>
          <w:szCs w:val="24"/>
        </w:rPr>
        <w:t xml:space="preserve"> The letters could have been explained in</w:t>
      </w:r>
      <w:r w:rsidR="00AA6029">
        <w:rPr>
          <w:rFonts w:ascii="Arial" w:hAnsi="Arial" w:cs="Arial"/>
          <w:sz w:val="24"/>
          <w:szCs w:val="24"/>
        </w:rPr>
        <w:t>,</w:t>
      </w:r>
      <w:r w:rsidR="006706EC" w:rsidRPr="0010087D">
        <w:rPr>
          <w:rFonts w:ascii="Arial" w:hAnsi="Arial" w:cs="Arial"/>
          <w:sz w:val="24"/>
          <w:szCs w:val="24"/>
        </w:rPr>
        <w:t xml:space="preserve"> and annexed to</w:t>
      </w:r>
      <w:r w:rsidR="00AA6029">
        <w:rPr>
          <w:rFonts w:ascii="Arial" w:hAnsi="Arial" w:cs="Arial"/>
          <w:sz w:val="24"/>
          <w:szCs w:val="24"/>
        </w:rPr>
        <w:t>,</w:t>
      </w:r>
      <w:r w:rsidR="006706EC" w:rsidRPr="0010087D">
        <w:rPr>
          <w:rFonts w:ascii="Arial" w:hAnsi="Arial" w:cs="Arial"/>
          <w:sz w:val="24"/>
          <w:szCs w:val="24"/>
        </w:rPr>
        <w:t xml:space="preserve"> that affidavit. </w:t>
      </w:r>
      <w:r w:rsidR="00B40F2D" w:rsidRPr="0010087D">
        <w:rPr>
          <w:rFonts w:ascii="Arial" w:hAnsi="Arial" w:cs="Arial"/>
          <w:sz w:val="24"/>
          <w:szCs w:val="24"/>
        </w:rPr>
        <w:t>The contents of the letters are really the same. They all say that the</w:t>
      </w:r>
      <w:r w:rsidR="001E5E8F" w:rsidRPr="0010087D">
        <w:rPr>
          <w:rFonts w:ascii="Arial" w:hAnsi="Arial" w:cs="Arial"/>
          <w:sz w:val="24"/>
          <w:szCs w:val="24"/>
        </w:rPr>
        <w:t xml:space="preserve">y </w:t>
      </w:r>
      <w:r w:rsidR="00B40F2D" w:rsidRPr="0010087D">
        <w:rPr>
          <w:rFonts w:ascii="Arial" w:hAnsi="Arial" w:cs="Arial"/>
          <w:sz w:val="24"/>
          <w:szCs w:val="24"/>
        </w:rPr>
        <w:t xml:space="preserve">support </w:t>
      </w:r>
      <w:r w:rsidR="001E5E8F" w:rsidRPr="0010087D">
        <w:rPr>
          <w:rFonts w:ascii="Arial" w:hAnsi="Arial" w:cs="Arial"/>
          <w:sz w:val="24"/>
          <w:szCs w:val="24"/>
        </w:rPr>
        <w:t xml:space="preserve">the continuation </w:t>
      </w:r>
      <w:r w:rsidR="00B40F2D" w:rsidRPr="0010087D">
        <w:rPr>
          <w:rFonts w:ascii="Arial" w:hAnsi="Arial" w:cs="Arial"/>
          <w:sz w:val="24"/>
          <w:szCs w:val="24"/>
        </w:rPr>
        <w:t>of the business rescue</w:t>
      </w:r>
      <w:r w:rsidR="001E5E8F" w:rsidRPr="0010087D">
        <w:rPr>
          <w:rFonts w:ascii="Arial" w:hAnsi="Arial" w:cs="Arial"/>
          <w:sz w:val="24"/>
          <w:szCs w:val="24"/>
        </w:rPr>
        <w:t xml:space="preserve"> process</w:t>
      </w:r>
      <w:r w:rsidR="003B1371">
        <w:rPr>
          <w:rFonts w:ascii="Arial" w:hAnsi="Arial" w:cs="Arial"/>
          <w:sz w:val="24"/>
          <w:szCs w:val="24"/>
        </w:rPr>
        <w:t>,</w:t>
      </w:r>
      <w:r w:rsidR="001E5E8F" w:rsidRPr="0010087D">
        <w:rPr>
          <w:rFonts w:ascii="Arial" w:hAnsi="Arial" w:cs="Arial"/>
          <w:sz w:val="24"/>
          <w:szCs w:val="24"/>
        </w:rPr>
        <w:t xml:space="preserve"> and that the publication of the Plan ‘can be extended until the dispute between ABSA and Gravitate is finalised.’</w:t>
      </w:r>
      <w:r w:rsidR="00114CAB">
        <w:rPr>
          <w:rFonts w:ascii="Arial" w:hAnsi="Arial" w:cs="Arial"/>
          <w:sz w:val="24"/>
          <w:szCs w:val="24"/>
        </w:rPr>
        <w:t xml:space="preserve"> Furthermore, while given an open ended mandate not to deliver the Plan until the dispute with ABSA was ‘finalised’ he saw fit to deliver one on 31 August 2023. </w:t>
      </w:r>
    </w:p>
    <w:p w14:paraId="79D0AD45" w14:textId="568BE8A5" w:rsidR="0010087D" w:rsidRPr="002F2C1B" w:rsidRDefault="0010087D" w:rsidP="002F2C1B">
      <w:pPr>
        <w:tabs>
          <w:tab w:val="left" w:pos="-426"/>
        </w:tabs>
        <w:spacing w:after="0" w:line="480" w:lineRule="auto"/>
        <w:ind w:right="567"/>
        <w:contextualSpacing/>
        <w:jc w:val="both"/>
        <w:rPr>
          <w:rFonts w:ascii="Arial" w:hAnsi="Arial" w:cs="Arial"/>
          <w:sz w:val="24"/>
          <w:szCs w:val="24"/>
        </w:rPr>
      </w:pPr>
    </w:p>
    <w:p w14:paraId="0DBC9B38" w14:textId="29922C47" w:rsidR="0010087D"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lastRenderedPageBreak/>
        <w:t>[48]</w:t>
      </w:r>
      <w:r>
        <w:rPr>
          <w:rFonts w:ascii="Arial" w:hAnsi="Arial" w:cs="Arial"/>
          <w:color w:val="000000" w:themeColor="text1"/>
          <w:sz w:val="24"/>
          <w:szCs w:val="24"/>
        </w:rPr>
        <w:tab/>
      </w:r>
      <w:r w:rsidR="006224B9">
        <w:rPr>
          <w:rFonts w:ascii="Arial" w:hAnsi="Arial" w:cs="Arial"/>
          <w:sz w:val="24"/>
          <w:szCs w:val="24"/>
        </w:rPr>
        <w:t xml:space="preserve">In the Plan he says that he had </w:t>
      </w:r>
      <w:r w:rsidR="00537BA7">
        <w:rPr>
          <w:rFonts w:ascii="Arial" w:hAnsi="Arial" w:cs="Arial"/>
          <w:sz w:val="24"/>
          <w:szCs w:val="24"/>
        </w:rPr>
        <w:t>a</w:t>
      </w:r>
      <w:r w:rsidR="006224B9">
        <w:rPr>
          <w:rFonts w:ascii="Arial" w:hAnsi="Arial" w:cs="Arial"/>
          <w:sz w:val="24"/>
          <w:szCs w:val="24"/>
        </w:rPr>
        <w:t xml:space="preserve"> ‘First </w:t>
      </w:r>
      <w:r w:rsidR="00537BA7">
        <w:rPr>
          <w:rFonts w:ascii="Arial" w:hAnsi="Arial" w:cs="Arial"/>
          <w:sz w:val="24"/>
          <w:szCs w:val="24"/>
        </w:rPr>
        <w:t>employe</w:t>
      </w:r>
      <w:r w:rsidR="006224B9">
        <w:rPr>
          <w:rFonts w:ascii="Arial" w:hAnsi="Arial" w:cs="Arial"/>
          <w:sz w:val="24"/>
          <w:szCs w:val="24"/>
        </w:rPr>
        <w:t>es’ meeting</w:t>
      </w:r>
      <w:r w:rsidR="00537BA7">
        <w:rPr>
          <w:rFonts w:ascii="Arial" w:hAnsi="Arial" w:cs="Arial"/>
          <w:sz w:val="24"/>
          <w:szCs w:val="24"/>
        </w:rPr>
        <w:t xml:space="preserve"> on 13 December 2021’, but later on says that a ‘first </w:t>
      </w:r>
      <w:r w:rsidR="002E39EF">
        <w:rPr>
          <w:rFonts w:ascii="Arial" w:hAnsi="Arial" w:cs="Arial"/>
          <w:sz w:val="24"/>
          <w:szCs w:val="24"/>
        </w:rPr>
        <w:t xml:space="preserve">meeting </w:t>
      </w:r>
      <w:r w:rsidR="00537BA7">
        <w:rPr>
          <w:rFonts w:ascii="Arial" w:hAnsi="Arial" w:cs="Arial"/>
          <w:sz w:val="24"/>
          <w:szCs w:val="24"/>
        </w:rPr>
        <w:t xml:space="preserve">with the Employee was convened on 04 November 2021.’ Nowhere does he annex the minutes of the meeting – not to his reports, his answering affidavit, his replying affidavit or his supplementary affidavit. It is therefore not possible to establish when, if at all, this meeting was held. </w:t>
      </w:r>
      <w:r w:rsidR="002E39EF">
        <w:rPr>
          <w:rFonts w:ascii="Arial" w:hAnsi="Arial" w:cs="Arial"/>
          <w:sz w:val="24"/>
          <w:szCs w:val="24"/>
        </w:rPr>
        <w:t xml:space="preserve">In none of his reports does he make any reference to employees. </w:t>
      </w:r>
      <w:r w:rsidR="00537BA7">
        <w:rPr>
          <w:rFonts w:ascii="Arial" w:hAnsi="Arial" w:cs="Arial"/>
          <w:sz w:val="24"/>
          <w:szCs w:val="24"/>
        </w:rPr>
        <w:t>He does not identify the employee</w:t>
      </w:r>
      <w:r w:rsidR="00BE64F2">
        <w:rPr>
          <w:rFonts w:ascii="Arial" w:hAnsi="Arial" w:cs="Arial"/>
          <w:sz w:val="24"/>
          <w:szCs w:val="24"/>
        </w:rPr>
        <w:t>s</w:t>
      </w:r>
      <w:r w:rsidR="00537BA7">
        <w:rPr>
          <w:rFonts w:ascii="Arial" w:hAnsi="Arial" w:cs="Arial"/>
          <w:sz w:val="24"/>
          <w:szCs w:val="24"/>
        </w:rPr>
        <w:t>, inform the creditors of who the employee</w:t>
      </w:r>
      <w:r w:rsidR="00BE64F2">
        <w:rPr>
          <w:rFonts w:ascii="Arial" w:hAnsi="Arial" w:cs="Arial"/>
          <w:sz w:val="24"/>
          <w:szCs w:val="24"/>
        </w:rPr>
        <w:t>s are</w:t>
      </w:r>
      <w:r w:rsidR="00537BA7">
        <w:rPr>
          <w:rFonts w:ascii="Arial" w:hAnsi="Arial" w:cs="Arial"/>
          <w:sz w:val="24"/>
          <w:szCs w:val="24"/>
        </w:rPr>
        <w:t>, how much remuneration the employee</w:t>
      </w:r>
      <w:r w:rsidR="00BE64F2">
        <w:rPr>
          <w:rFonts w:ascii="Arial" w:hAnsi="Arial" w:cs="Arial"/>
          <w:sz w:val="24"/>
          <w:szCs w:val="24"/>
        </w:rPr>
        <w:t>s receive</w:t>
      </w:r>
      <w:r w:rsidR="00537BA7">
        <w:rPr>
          <w:rFonts w:ascii="Arial" w:hAnsi="Arial" w:cs="Arial"/>
          <w:sz w:val="24"/>
          <w:szCs w:val="24"/>
        </w:rPr>
        <w:t>, what the employee</w:t>
      </w:r>
      <w:r w:rsidR="00BE64F2">
        <w:rPr>
          <w:rFonts w:ascii="Arial" w:hAnsi="Arial" w:cs="Arial"/>
          <w:sz w:val="24"/>
          <w:szCs w:val="24"/>
        </w:rPr>
        <w:t>s</w:t>
      </w:r>
      <w:r w:rsidR="00537BA7">
        <w:rPr>
          <w:rFonts w:ascii="Arial" w:hAnsi="Arial" w:cs="Arial"/>
          <w:sz w:val="24"/>
          <w:szCs w:val="24"/>
        </w:rPr>
        <w:t xml:space="preserve"> did during the business rescue process</w:t>
      </w:r>
      <w:r w:rsidR="00744F89">
        <w:rPr>
          <w:rFonts w:ascii="Arial" w:hAnsi="Arial" w:cs="Arial"/>
          <w:sz w:val="24"/>
          <w:szCs w:val="24"/>
        </w:rPr>
        <w:t xml:space="preserve"> and how he paid </w:t>
      </w:r>
      <w:r w:rsidR="00BE64F2">
        <w:rPr>
          <w:rFonts w:ascii="Arial" w:hAnsi="Arial" w:cs="Arial"/>
          <w:sz w:val="24"/>
          <w:szCs w:val="24"/>
        </w:rPr>
        <w:t>them</w:t>
      </w:r>
      <w:r w:rsidR="00744F89">
        <w:rPr>
          <w:rFonts w:ascii="Arial" w:hAnsi="Arial" w:cs="Arial"/>
          <w:sz w:val="24"/>
          <w:szCs w:val="24"/>
        </w:rPr>
        <w:t xml:space="preserve">.  </w:t>
      </w:r>
    </w:p>
    <w:p w14:paraId="16C334A2" w14:textId="77777777" w:rsidR="00744F89" w:rsidRDefault="00744F89" w:rsidP="00744F89">
      <w:pPr>
        <w:tabs>
          <w:tab w:val="left" w:pos="-426"/>
        </w:tabs>
        <w:spacing w:after="0" w:line="480" w:lineRule="auto"/>
        <w:ind w:right="567"/>
        <w:contextualSpacing/>
        <w:jc w:val="both"/>
        <w:rPr>
          <w:rFonts w:ascii="Arial" w:hAnsi="Arial" w:cs="Arial"/>
          <w:sz w:val="24"/>
          <w:szCs w:val="24"/>
        </w:rPr>
      </w:pPr>
    </w:p>
    <w:p w14:paraId="7300E69C" w14:textId="73A55A9D" w:rsidR="00572652" w:rsidRPr="0010087D" w:rsidRDefault="003347CB" w:rsidP="003347CB">
      <w:pPr>
        <w:tabs>
          <w:tab w:val="left" w:pos="-426"/>
        </w:tabs>
        <w:spacing w:after="0" w:line="480" w:lineRule="auto"/>
        <w:ind w:right="-25"/>
        <w:contextualSpacing/>
        <w:jc w:val="both"/>
        <w:rPr>
          <w:rFonts w:ascii="Arial" w:hAnsi="Arial" w:cs="Arial"/>
          <w:sz w:val="24"/>
          <w:szCs w:val="24"/>
        </w:rPr>
      </w:pPr>
      <w:r w:rsidRPr="0010087D">
        <w:rPr>
          <w:rFonts w:ascii="Arial" w:hAnsi="Arial" w:cs="Arial"/>
          <w:color w:val="000000" w:themeColor="text1"/>
          <w:sz w:val="24"/>
          <w:szCs w:val="24"/>
        </w:rPr>
        <w:t>[49]</w:t>
      </w:r>
      <w:r w:rsidRPr="0010087D">
        <w:rPr>
          <w:rFonts w:ascii="Arial" w:hAnsi="Arial" w:cs="Arial"/>
          <w:color w:val="000000" w:themeColor="text1"/>
          <w:sz w:val="24"/>
          <w:szCs w:val="24"/>
        </w:rPr>
        <w:tab/>
      </w:r>
      <w:r w:rsidR="00572652">
        <w:rPr>
          <w:rFonts w:ascii="Arial" w:hAnsi="Arial" w:cs="Arial"/>
          <w:sz w:val="24"/>
          <w:szCs w:val="24"/>
        </w:rPr>
        <w:t xml:space="preserve">The supplementary affidavit does not assist the BRP’s case at all. On the contrary, </w:t>
      </w:r>
      <w:r w:rsidR="006224B9">
        <w:rPr>
          <w:rFonts w:ascii="Arial" w:hAnsi="Arial" w:cs="Arial"/>
          <w:sz w:val="24"/>
          <w:szCs w:val="24"/>
        </w:rPr>
        <w:t xml:space="preserve">it has the opposite effect. </w:t>
      </w:r>
    </w:p>
    <w:p w14:paraId="4C22C8A7" w14:textId="77777777" w:rsidR="00F63A28" w:rsidRDefault="00F63A28" w:rsidP="00705F20">
      <w:pPr>
        <w:tabs>
          <w:tab w:val="left" w:pos="-426"/>
        </w:tabs>
        <w:spacing w:after="0" w:line="480" w:lineRule="auto"/>
        <w:ind w:right="567"/>
        <w:contextualSpacing/>
        <w:jc w:val="both"/>
        <w:rPr>
          <w:rFonts w:ascii="Arial" w:hAnsi="Arial" w:cs="Arial"/>
          <w:sz w:val="24"/>
          <w:szCs w:val="24"/>
        </w:rPr>
      </w:pPr>
    </w:p>
    <w:p w14:paraId="6F839463" w14:textId="6E103C66" w:rsidR="00F63A28" w:rsidRPr="002F3920" w:rsidRDefault="002F3920" w:rsidP="002F3920">
      <w:pPr>
        <w:tabs>
          <w:tab w:val="left" w:pos="-426"/>
        </w:tabs>
        <w:spacing w:after="0" w:line="480" w:lineRule="auto"/>
        <w:ind w:right="567"/>
        <w:contextualSpacing/>
        <w:jc w:val="both"/>
        <w:rPr>
          <w:rFonts w:ascii="Arial" w:hAnsi="Arial" w:cs="Arial"/>
          <w:sz w:val="24"/>
          <w:szCs w:val="24"/>
          <w:u w:val="single"/>
        </w:rPr>
      </w:pPr>
      <w:r w:rsidRPr="002F3920">
        <w:rPr>
          <w:rFonts w:ascii="Arial" w:hAnsi="Arial" w:cs="Arial"/>
          <w:sz w:val="24"/>
          <w:szCs w:val="24"/>
          <w:u w:val="single"/>
        </w:rPr>
        <w:t>Should Gravitate be liquidated?</w:t>
      </w:r>
    </w:p>
    <w:p w14:paraId="22AED266" w14:textId="5A89CDB4" w:rsidR="00045D44"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[50]</w:t>
      </w:r>
      <w:r>
        <w:rPr>
          <w:rFonts w:ascii="Arial" w:hAnsi="Arial" w:cs="Arial"/>
          <w:color w:val="000000" w:themeColor="text1"/>
          <w:sz w:val="24"/>
          <w:szCs w:val="24"/>
        </w:rPr>
        <w:tab/>
      </w:r>
      <w:r w:rsidR="00407848">
        <w:rPr>
          <w:rFonts w:ascii="Arial" w:hAnsi="Arial" w:cs="Arial"/>
          <w:sz w:val="24"/>
          <w:szCs w:val="24"/>
        </w:rPr>
        <w:t xml:space="preserve"> </w:t>
      </w:r>
      <w:r w:rsidR="00400448">
        <w:rPr>
          <w:rFonts w:ascii="Arial" w:hAnsi="Arial" w:cs="Arial"/>
          <w:sz w:val="24"/>
          <w:szCs w:val="24"/>
        </w:rPr>
        <w:t>T</w:t>
      </w:r>
      <w:r w:rsidR="00045D44">
        <w:rPr>
          <w:rFonts w:ascii="Arial" w:hAnsi="Arial" w:cs="Arial"/>
          <w:sz w:val="24"/>
          <w:szCs w:val="24"/>
        </w:rPr>
        <w:t>he following facts</w:t>
      </w:r>
      <w:r w:rsidR="00407848">
        <w:rPr>
          <w:rFonts w:ascii="Arial" w:hAnsi="Arial" w:cs="Arial"/>
          <w:sz w:val="24"/>
          <w:szCs w:val="24"/>
        </w:rPr>
        <w:t>, which are not or cannot be seriously disputed,</w:t>
      </w:r>
      <w:r w:rsidR="00045D44">
        <w:rPr>
          <w:rFonts w:ascii="Arial" w:hAnsi="Arial" w:cs="Arial"/>
          <w:sz w:val="24"/>
          <w:szCs w:val="24"/>
        </w:rPr>
        <w:t xml:space="preserve"> regarding Gravitate</w:t>
      </w:r>
      <w:r w:rsidR="00407848">
        <w:rPr>
          <w:rFonts w:ascii="Arial" w:hAnsi="Arial" w:cs="Arial"/>
          <w:sz w:val="24"/>
          <w:szCs w:val="24"/>
        </w:rPr>
        <w:t xml:space="preserve"> are revealed in the papers</w:t>
      </w:r>
      <w:r w:rsidR="00045D44">
        <w:rPr>
          <w:rFonts w:ascii="Arial" w:hAnsi="Arial" w:cs="Arial"/>
          <w:sz w:val="24"/>
          <w:szCs w:val="24"/>
        </w:rPr>
        <w:t>:</w:t>
      </w:r>
    </w:p>
    <w:p w14:paraId="73A63459" w14:textId="4A5C85E7" w:rsidR="00045D44" w:rsidRDefault="003347CB" w:rsidP="003347CB">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r>
      <w:r w:rsidR="00045D44">
        <w:rPr>
          <w:rFonts w:ascii="Arial" w:hAnsi="Arial" w:cs="Arial"/>
          <w:sz w:val="24"/>
          <w:szCs w:val="24"/>
        </w:rPr>
        <w:t>It has not traded for a considerable time;</w:t>
      </w:r>
    </w:p>
    <w:p w14:paraId="227D9133" w14:textId="02852EAE" w:rsidR="009E58D6" w:rsidRDefault="003347CB" w:rsidP="003347CB">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t>b.</w:t>
      </w:r>
      <w:r>
        <w:rPr>
          <w:rFonts w:ascii="Arial" w:hAnsi="Arial" w:cs="Arial"/>
          <w:sz w:val="24"/>
          <w:szCs w:val="24"/>
        </w:rPr>
        <w:tab/>
      </w:r>
      <w:r w:rsidR="009E58D6">
        <w:rPr>
          <w:rFonts w:ascii="Arial" w:hAnsi="Arial" w:cs="Arial"/>
          <w:sz w:val="24"/>
          <w:szCs w:val="24"/>
        </w:rPr>
        <w:t>It does not have funds;</w:t>
      </w:r>
    </w:p>
    <w:p w14:paraId="31E28E03" w14:textId="377E4761" w:rsidR="00045D44" w:rsidRDefault="003347CB" w:rsidP="003347CB">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t>c.</w:t>
      </w:r>
      <w:r>
        <w:rPr>
          <w:rFonts w:ascii="Arial" w:hAnsi="Arial" w:cs="Arial"/>
          <w:sz w:val="24"/>
          <w:szCs w:val="24"/>
        </w:rPr>
        <w:tab/>
      </w:r>
      <w:r w:rsidR="00045D44">
        <w:rPr>
          <w:rFonts w:ascii="Arial" w:hAnsi="Arial" w:cs="Arial"/>
          <w:sz w:val="24"/>
          <w:szCs w:val="24"/>
        </w:rPr>
        <w:t>Its shareholders and directors have been engaged in a paralysing dispute;</w:t>
      </w:r>
    </w:p>
    <w:p w14:paraId="1837D873" w14:textId="3A93144B" w:rsidR="00045D44" w:rsidRDefault="003347CB" w:rsidP="003347CB">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t>d.</w:t>
      </w:r>
      <w:r>
        <w:rPr>
          <w:rFonts w:ascii="Arial" w:hAnsi="Arial" w:cs="Arial"/>
          <w:sz w:val="24"/>
          <w:szCs w:val="24"/>
        </w:rPr>
        <w:tab/>
      </w:r>
      <w:r w:rsidR="00045D44">
        <w:rPr>
          <w:rFonts w:ascii="Arial" w:hAnsi="Arial" w:cs="Arial"/>
          <w:sz w:val="24"/>
          <w:szCs w:val="24"/>
        </w:rPr>
        <w:t>It has no immovable property;</w:t>
      </w:r>
    </w:p>
    <w:p w14:paraId="1AEBB3F7" w14:textId="60A52541" w:rsidR="002F3920" w:rsidRPr="00340137" w:rsidRDefault="003347CB" w:rsidP="003347CB">
      <w:pPr>
        <w:tabs>
          <w:tab w:val="left" w:pos="-426"/>
        </w:tabs>
        <w:spacing w:after="0" w:line="480" w:lineRule="auto"/>
        <w:ind w:left="1134" w:right="567" w:hanging="425"/>
        <w:contextualSpacing/>
        <w:jc w:val="both"/>
        <w:rPr>
          <w:rFonts w:ascii="Arial" w:hAnsi="Arial" w:cs="Arial"/>
          <w:sz w:val="24"/>
          <w:szCs w:val="24"/>
        </w:rPr>
      </w:pPr>
      <w:r w:rsidRPr="00340137">
        <w:rPr>
          <w:rFonts w:ascii="Arial" w:hAnsi="Arial" w:cs="Arial"/>
          <w:sz w:val="24"/>
          <w:szCs w:val="24"/>
        </w:rPr>
        <w:t>e.</w:t>
      </w:r>
      <w:r w:rsidRPr="00340137">
        <w:rPr>
          <w:rFonts w:ascii="Arial" w:hAnsi="Arial" w:cs="Arial"/>
          <w:sz w:val="24"/>
          <w:szCs w:val="24"/>
        </w:rPr>
        <w:tab/>
      </w:r>
      <w:r w:rsidR="00045D44">
        <w:rPr>
          <w:rFonts w:ascii="Arial" w:hAnsi="Arial" w:cs="Arial"/>
          <w:sz w:val="24"/>
          <w:szCs w:val="24"/>
        </w:rPr>
        <w:t>It owes ABSA in excess of R1</w:t>
      </w:r>
      <w:r w:rsidR="00F24160">
        <w:rPr>
          <w:rFonts w:ascii="Arial" w:hAnsi="Arial" w:cs="Arial"/>
          <w:sz w:val="24"/>
          <w:szCs w:val="24"/>
        </w:rPr>
        <w:t>4</w:t>
      </w:r>
      <w:r w:rsidR="00045D44">
        <w:rPr>
          <w:rFonts w:ascii="Arial" w:hAnsi="Arial" w:cs="Arial"/>
          <w:sz w:val="24"/>
          <w:szCs w:val="24"/>
        </w:rPr>
        <w:t>m which it is unable to pay</w:t>
      </w:r>
      <w:r w:rsidR="00686E37">
        <w:rPr>
          <w:rFonts w:ascii="Arial" w:hAnsi="Arial" w:cs="Arial"/>
          <w:sz w:val="24"/>
          <w:szCs w:val="24"/>
        </w:rPr>
        <w:t>,</w:t>
      </w:r>
      <w:r w:rsidR="00045D44">
        <w:rPr>
          <w:rFonts w:ascii="Arial" w:hAnsi="Arial" w:cs="Arial"/>
          <w:sz w:val="24"/>
          <w:szCs w:val="24"/>
        </w:rPr>
        <w:t xml:space="preserve"> hence it </w:t>
      </w:r>
      <w:r w:rsidR="00045D44" w:rsidRPr="00045D44">
        <w:rPr>
          <w:rFonts w:ascii="Arial" w:hAnsi="Arial" w:cs="Arial"/>
          <w:sz w:val="24"/>
          <w:szCs w:val="24"/>
        </w:rPr>
        <w:t>is factuall</w:t>
      </w:r>
      <w:r w:rsidR="00045D44">
        <w:rPr>
          <w:rFonts w:ascii="Arial" w:hAnsi="Arial" w:cs="Arial"/>
          <w:sz w:val="24"/>
          <w:szCs w:val="24"/>
        </w:rPr>
        <w:t>y</w:t>
      </w:r>
      <w:r w:rsidR="00F5226F">
        <w:rPr>
          <w:rFonts w:ascii="Arial" w:hAnsi="Arial" w:cs="Arial"/>
          <w:sz w:val="24"/>
          <w:szCs w:val="24"/>
        </w:rPr>
        <w:t xml:space="preserve"> and commercially</w:t>
      </w:r>
      <w:r w:rsidR="00045D44">
        <w:rPr>
          <w:rFonts w:ascii="Arial" w:hAnsi="Arial" w:cs="Arial"/>
          <w:sz w:val="24"/>
          <w:szCs w:val="24"/>
        </w:rPr>
        <w:t xml:space="preserve"> </w:t>
      </w:r>
      <w:r w:rsidR="003B1371">
        <w:rPr>
          <w:rFonts w:ascii="Arial" w:hAnsi="Arial" w:cs="Arial"/>
          <w:sz w:val="24"/>
          <w:szCs w:val="24"/>
        </w:rPr>
        <w:t>insolvent.</w:t>
      </w:r>
    </w:p>
    <w:p w14:paraId="7155970C" w14:textId="7E190D30" w:rsidR="00045D44" w:rsidRDefault="00045D44" w:rsidP="00705F20">
      <w:pPr>
        <w:tabs>
          <w:tab w:val="left" w:pos="-426"/>
        </w:tabs>
        <w:spacing w:after="0" w:line="480" w:lineRule="auto"/>
        <w:ind w:right="567"/>
        <w:contextualSpacing/>
        <w:jc w:val="both"/>
        <w:rPr>
          <w:rFonts w:ascii="Arial" w:hAnsi="Arial" w:cs="Arial"/>
          <w:sz w:val="24"/>
          <w:szCs w:val="24"/>
        </w:rPr>
      </w:pPr>
    </w:p>
    <w:p w14:paraId="1C2F8CE7" w14:textId="66C2F7B1" w:rsidR="00045D44"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lastRenderedPageBreak/>
        <w:t>[51]</w:t>
      </w:r>
      <w:r>
        <w:rPr>
          <w:rFonts w:ascii="Arial" w:hAnsi="Arial" w:cs="Arial"/>
          <w:color w:val="000000" w:themeColor="text1"/>
          <w:sz w:val="24"/>
          <w:szCs w:val="24"/>
        </w:rPr>
        <w:tab/>
      </w:r>
      <w:r w:rsidR="00705F20">
        <w:rPr>
          <w:rFonts w:ascii="Arial" w:hAnsi="Arial" w:cs="Arial"/>
          <w:sz w:val="24"/>
          <w:szCs w:val="24"/>
        </w:rPr>
        <w:t>For these reasons, the application</w:t>
      </w:r>
      <w:r w:rsidR="00407848">
        <w:rPr>
          <w:rFonts w:ascii="Arial" w:hAnsi="Arial" w:cs="Arial"/>
          <w:sz w:val="24"/>
          <w:szCs w:val="24"/>
        </w:rPr>
        <w:t>s to uplift the moratorium and to</w:t>
      </w:r>
      <w:r w:rsidR="00705F20">
        <w:rPr>
          <w:rFonts w:ascii="Arial" w:hAnsi="Arial" w:cs="Arial"/>
          <w:sz w:val="24"/>
          <w:szCs w:val="24"/>
        </w:rPr>
        <w:t xml:space="preserve"> </w:t>
      </w:r>
      <w:r w:rsidR="00407848">
        <w:rPr>
          <w:rFonts w:ascii="Arial" w:hAnsi="Arial" w:cs="Arial"/>
          <w:sz w:val="24"/>
          <w:szCs w:val="24"/>
        </w:rPr>
        <w:t>place Gravitate in a final winding-up</w:t>
      </w:r>
      <w:r w:rsidR="00407848">
        <w:rPr>
          <w:rStyle w:val="FootnoteReference"/>
          <w:rFonts w:ascii="Arial" w:hAnsi="Arial" w:cs="Arial"/>
          <w:sz w:val="24"/>
          <w:szCs w:val="24"/>
        </w:rPr>
        <w:footnoteReference w:id="11"/>
      </w:r>
      <w:r w:rsidR="00407848">
        <w:rPr>
          <w:rFonts w:ascii="Arial" w:hAnsi="Arial" w:cs="Arial"/>
          <w:sz w:val="24"/>
          <w:szCs w:val="24"/>
        </w:rPr>
        <w:t xml:space="preserve"> </w:t>
      </w:r>
      <w:r w:rsidR="00705F20">
        <w:rPr>
          <w:rFonts w:ascii="Arial" w:hAnsi="Arial" w:cs="Arial"/>
          <w:sz w:val="24"/>
          <w:szCs w:val="24"/>
        </w:rPr>
        <w:t>has to be granted.</w:t>
      </w:r>
    </w:p>
    <w:p w14:paraId="3DE4B264" w14:textId="77777777" w:rsidR="00D017EA" w:rsidRPr="00D017EA" w:rsidRDefault="00D017EA" w:rsidP="00D017EA">
      <w:pPr>
        <w:tabs>
          <w:tab w:val="left" w:pos="-426"/>
        </w:tabs>
        <w:spacing w:after="0" w:line="480" w:lineRule="auto"/>
        <w:ind w:right="567"/>
        <w:contextualSpacing/>
        <w:jc w:val="both"/>
        <w:rPr>
          <w:rFonts w:ascii="Arial" w:hAnsi="Arial" w:cs="Arial"/>
          <w:sz w:val="24"/>
          <w:szCs w:val="24"/>
        </w:rPr>
      </w:pPr>
    </w:p>
    <w:p w14:paraId="75A59748" w14:textId="6E9A5BDA" w:rsidR="003F7099" w:rsidRPr="003F7099" w:rsidRDefault="003F7099" w:rsidP="003F7099">
      <w:pPr>
        <w:tabs>
          <w:tab w:val="left" w:pos="-426"/>
        </w:tabs>
        <w:spacing w:after="0" w:line="480" w:lineRule="auto"/>
        <w:ind w:right="567"/>
        <w:contextualSpacing/>
        <w:jc w:val="both"/>
        <w:rPr>
          <w:rFonts w:ascii="Arial" w:hAnsi="Arial" w:cs="Arial"/>
          <w:sz w:val="24"/>
          <w:szCs w:val="24"/>
          <w:u w:val="single"/>
        </w:rPr>
      </w:pPr>
      <w:r w:rsidRPr="003F7099">
        <w:rPr>
          <w:rFonts w:ascii="Arial" w:hAnsi="Arial" w:cs="Arial"/>
          <w:sz w:val="24"/>
          <w:szCs w:val="24"/>
          <w:u w:val="single"/>
        </w:rPr>
        <w:t xml:space="preserve">Costs </w:t>
      </w:r>
    </w:p>
    <w:p w14:paraId="1D288B63" w14:textId="1220399D" w:rsidR="00B87EC4" w:rsidRDefault="003347CB" w:rsidP="003347CB">
      <w:pPr>
        <w:tabs>
          <w:tab w:val="left" w:pos="-426"/>
        </w:tabs>
        <w:spacing w:after="0" w:line="480" w:lineRule="auto"/>
        <w:ind w:right="-25"/>
        <w:contextualSpacing/>
        <w:jc w:val="both"/>
        <w:rPr>
          <w:rFonts w:ascii="Arial" w:hAnsi="Arial" w:cs="Arial"/>
          <w:sz w:val="24"/>
          <w:szCs w:val="24"/>
        </w:rPr>
      </w:pPr>
      <w:r>
        <w:rPr>
          <w:rFonts w:ascii="Arial" w:hAnsi="Arial" w:cs="Arial"/>
          <w:color w:val="000000" w:themeColor="text1"/>
          <w:sz w:val="24"/>
          <w:szCs w:val="24"/>
        </w:rPr>
        <w:t>[52]</w:t>
      </w:r>
      <w:r>
        <w:rPr>
          <w:rFonts w:ascii="Arial" w:hAnsi="Arial" w:cs="Arial"/>
          <w:color w:val="000000" w:themeColor="text1"/>
          <w:sz w:val="24"/>
          <w:szCs w:val="24"/>
        </w:rPr>
        <w:tab/>
      </w:r>
      <w:r w:rsidR="00912D8A">
        <w:rPr>
          <w:rFonts w:ascii="Arial" w:hAnsi="Arial" w:cs="Arial"/>
          <w:sz w:val="24"/>
          <w:szCs w:val="24"/>
        </w:rPr>
        <w:t>The applicant asks that the costs of the application for the upliftment of the moratorium</w:t>
      </w:r>
      <w:r w:rsidR="00BE64F2">
        <w:rPr>
          <w:rFonts w:ascii="Arial" w:hAnsi="Arial" w:cs="Arial"/>
          <w:sz w:val="24"/>
          <w:szCs w:val="24"/>
        </w:rPr>
        <w:t>,</w:t>
      </w:r>
      <w:r w:rsidR="008F42C0">
        <w:rPr>
          <w:rFonts w:ascii="Arial" w:hAnsi="Arial" w:cs="Arial"/>
          <w:sz w:val="24"/>
          <w:szCs w:val="24"/>
        </w:rPr>
        <w:t xml:space="preserve"> </w:t>
      </w:r>
      <w:r w:rsidR="003B0484">
        <w:rPr>
          <w:rFonts w:ascii="Arial" w:hAnsi="Arial" w:cs="Arial"/>
          <w:sz w:val="24"/>
          <w:szCs w:val="24"/>
        </w:rPr>
        <w:t>and the costs of pursuing the winding-up application after the appointment of the BRP</w:t>
      </w:r>
      <w:r w:rsidR="00BE64F2">
        <w:rPr>
          <w:rFonts w:ascii="Arial" w:hAnsi="Arial" w:cs="Arial"/>
          <w:sz w:val="24"/>
          <w:szCs w:val="24"/>
        </w:rPr>
        <w:t>,</w:t>
      </w:r>
      <w:r w:rsidR="003B0484">
        <w:rPr>
          <w:rFonts w:ascii="Arial" w:hAnsi="Arial" w:cs="Arial"/>
          <w:sz w:val="24"/>
          <w:szCs w:val="24"/>
        </w:rPr>
        <w:t xml:space="preserve"> </w:t>
      </w:r>
      <w:r w:rsidR="008F42C0">
        <w:rPr>
          <w:rFonts w:ascii="Arial" w:hAnsi="Arial" w:cs="Arial"/>
          <w:sz w:val="24"/>
          <w:szCs w:val="24"/>
        </w:rPr>
        <w:t>b</w:t>
      </w:r>
      <w:r w:rsidR="0012099F">
        <w:rPr>
          <w:rFonts w:ascii="Arial" w:hAnsi="Arial" w:cs="Arial"/>
          <w:sz w:val="24"/>
          <w:szCs w:val="24"/>
        </w:rPr>
        <w:t>e</w:t>
      </w:r>
      <w:r w:rsidR="008F42C0">
        <w:rPr>
          <w:rFonts w:ascii="Arial" w:hAnsi="Arial" w:cs="Arial"/>
          <w:sz w:val="24"/>
          <w:szCs w:val="24"/>
        </w:rPr>
        <w:t xml:space="preserve"> paid by the BRP personally on a punitive scale</w:t>
      </w:r>
      <w:r w:rsidR="00BE64F2">
        <w:rPr>
          <w:rFonts w:ascii="Arial" w:hAnsi="Arial" w:cs="Arial"/>
          <w:sz w:val="24"/>
          <w:szCs w:val="24"/>
        </w:rPr>
        <w:t>,</w:t>
      </w:r>
      <w:r w:rsidR="008F42C0">
        <w:rPr>
          <w:rFonts w:ascii="Arial" w:hAnsi="Arial" w:cs="Arial"/>
          <w:sz w:val="24"/>
          <w:szCs w:val="24"/>
        </w:rPr>
        <w:t xml:space="preserve"> which are to include the costs occasioned by the employment of two counsel. I agree with the applicant </w:t>
      </w:r>
      <w:r w:rsidR="00BE64F2">
        <w:rPr>
          <w:rFonts w:ascii="Arial" w:hAnsi="Arial" w:cs="Arial"/>
          <w:sz w:val="24"/>
          <w:szCs w:val="24"/>
        </w:rPr>
        <w:t xml:space="preserve">that </w:t>
      </w:r>
      <w:r w:rsidR="008F42C0">
        <w:rPr>
          <w:rFonts w:ascii="Arial" w:hAnsi="Arial" w:cs="Arial"/>
          <w:sz w:val="24"/>
          <w:szCs w:val="24"/>
        </w:rPr>
        <w:t>the BRP should be mulcted wit</w:t>
      </w:r>
      <w:r w:rsidR="002B7060">
        <w:rPr>
          <w:rFonts w:ascii="Arial" w:hAnsi="Arial" w:cs="Arial"/>
          <w:sz w:val="24"/>
          <w:szCs w:val="24"/>
        </w:rPr>
        <w:t xml:space="preserve">h such costs. He has demonstrated a flagrant </w:t>
      </w:r>
      <w:r w:rsidR="00F871AF">
        <w:rPr>
          <w:rFonts w:ascii="Arial" w:hAnsi="Arial" w:cs="Arial"/>
          <w:sz w:val="24"/>
          <w:szCs w:val="24"/>
        </w:rPr>
        <w:t xml:space="preserve">and reckless </w:t>
      </w:r>
      <w:r w:rsidR="002B7060">
        <w:rPr>
          <w:rFonts w:ascii="Arial" w:hAnsi="Arial" w:cs="Arial"/>
          <w:sz w:val="24"/>
          <w:szCs w:val="24"/>
        </w:rPr>
        <w:t>disregard for his statut</w:t>
      </w:r>
      <w:r w:rsidR="00686E37">
        <w:rPr>
          <w:rFonts w:ascii="Arial" w:hAnsi="Arial" w:cs="Arial"/>
          <w:sz w:val="24"/>
          <w:szCs w:val="24"/>
        </w:rPr>
        <w:t xml:space="preserve">ory </w:t>
      </w:r>
      <w:r w:rsidR="00BE64F2">
        <w:rPr>
          <w:rFonts w:ascii="Arial" w:hAnsi="Arial" w:cs="Arial"/>
          <w:sz w:val="24"/>
          <w:szCs w:val="24"/>
        </w:rPr>
        <w:t>and</w:t>
      </w:r>
      <w:r w:rsidR="00686E37">
        <w:rPr>
          <w:rFonts w:ascii="Arial" w:hAnsi="Arial" w:cs="Arial"/>
          <w:sz w:val="24"/>
          <w:szCs w:val="24"/>
        </w:rPr>
        <w:t xml:space="preserve"> fiduciary duties.</w:t>
      </w:r>
      <w:r w:rsidR="00376DD4">
        <w:rPr>
          <w:rFonts w:ascii="Arial" w:hAnsi="Arial" w:cs="Arial"/>
          <w:sz w:val="24"/>
          <w:szCs w:val="24"/>
        </w:rPr>
        <w:t xml:space="preserve"> He simply regarded himself as n</w:t>
      </w:r>
      <w:r w:rsidR="00705F20">
        <w:rPr>
          <w:rFonts w:ascii="Arial" w:hAnsi="Arial" w:cs="Arial"/>
          <w:sz w:val="24"/>
          <w:szCs w:val="24"/>
        </w:rPr>
        <w:t>ot being bound by any law. As</w:t>
      </w:r>
      <w:r w:rsidR="00376DD4">
        <w:rPr>
          <w:rFonts w:ascii="Arial" w:hAnsi="Arial" w:cs="Arial"/>
          <w:sz w:val="24"/>
          <w:szCs w:val="24"/>
        </w:rPr>
        <w:t xml:space="preserve"> an officer </w:t>
      </w:r>
      <w:r w:rsidR="0012099F">
        <w:rPr>
          <w:rFonts w:ascii="Arial" w:hAnsi="Arial" w:cs="Arial"/>
          <w:sz w:val="24"/>
          <w:szCs w:val="24"/>
        </w:rPr>
        <w:t xml:space="preserve">of </w:t>
      </w:r>
      <w:r w:rsidR="00376DD4">
        <w:rPr>
          <w:rFonts w:ascii="Arial" w:hAnsi="Arial" w:cs="Arial"/>
          <w:sz w:val="24"/>
          <w:szCs w:val="24"/>
        </w:rPr>
        <w:t xml:space="preserve">the court </w:t>
      </w:r>
      <w:r w:rsidR="00705F20">
        <w:rPr>
          <w:rFonts w:ascii="Arial" w:hAnsi="Arial" w:cs="Arial"/>
          <w:sz w:val="24"/>
          <w:szCs w:val="24"/>
        </w:rPr>
        <w:t xml:space="preserve">he </w:t>
      </w:r>
      <w:r w:rsidR="00376DD4">
        <w:rPr>
          <w:rFonts w:ascii="Arial" w:hAnsi="Arial" w:cs="Arial"/>
          <w:sz w:val="24"/>
          <w:szCs w:val="24"/>
        </w:rPr>
        <w:t>should have known better</w:t>
      </w:r>
      <w:r w:rsidR="00BE64F2">
        <w:rPr>
          <w:rFonts w:ascii="Arial" w:hAnsi="Arial" w:cs="Arial"/>
          <w:sz w:val="24"/>
          <w:szCs w:val="24"/>
        </w:rPr>
        <w:t>,</w:t>
      </w:r>
      <w:r w:rsidR="00705F20">
        <w:rPr>
          <w:rFonts w:ascii="Arial" w:hAnsi="Arial" w:cs="Arial"/>
          <w:sz w:val="24"/>
          <w:szCs w:val="24"/>
        </w:rPr>
        <w:t xml:space="preserve"> and better was expected of him</w:t>
      </w:r>
      <w:r w:rsidR="00376DD4">
        <w:rPr>
          <w:rFonts w:ascii="Arial" w:hAnsi="Arial" w:cs="Arial"/>
          <w:sz w:val="24"/>
          <w:szCs w:val="24"/>
        </w:rPr>
        <w:t xml:space="preserve">. He was reminded on numerous occasions by representatives of ABSA about his status as an officer of the court, </w:t>
      </w:r>
      <w:r w:rsidR="003B0484">
        <w:rPr>
          <w:rFonts w:ascii="Arial" w:hAnsi="Arial" w:cs="Arial"/>
          <w:sz w:val="24"/>
          <w:szCs w:val="24"/>
        </w:rPr>
        <w:t xml:space="preserve">and about </w:t>
      </w:r>
      <w:r w:rsidR="00376DD4">
        <w:rPr>
          <w:rFonts w:ascii="Arial" w:hAnsi="Arial" w:cs="Arial"/>
          <w:sz w:val="24"/>
          <w:szCs w:val="24"/>
        </w:rPr>
        <w:t>his role, f</w:t>
      </w:r>
      <w:r w:rsidR="00EB45C1">
        <w:rPr>
          <w:rFonts w:ascii="Arial" w:hAnsi="Arial" w:cs="Arial"/>
          <w:sz w:val="24"/>
          <w:szCs w:val="24"/>
        </w:rPr>
        <w:t>unction, statutory and common law</w:t>
      </w:r>
      <w:r w:rsidR="00376DD4">
        <w:rPr>
          <w:rFonts w:ascii="Arial" w:hAnsi="Arial" w:cs="Arial"/>
          <w:sz w:val="24"/>
          <w:szCs w:val="24"/>
        </w:rPr>
        <w:t xml:space="preserve"> duties as a BRP. He </w:t>
      </w:r>
      <w:r w:rsidR="00EB45C1">
        <w:rPr>
          <w:rFonts w:ascii="Arial" w:hAnsi="Arial" w:cs="Arial"/>
          <w:sz w:val="24"/>
          <w:szCs w:val="24"/>
        </w:rPr>
        <w:t xml:space="preserve">simply ignored these reminders. </w:t>
      </w:r>
      <w:r w:rsidR="00686E37">
        <w:rPr>
          <w:rFonts w:ascii="Arial" w:hAnsi="Arial" w:cs="Arial"/>
          <w:sz w:val="24"/>
          <w:szCs w:val="24"/>
        </w:rPr>
        <w:t xml:space="preserve"> </w:t>
      </w:r>
      <w:r w:rsidR="003B0484">
        <w:rPr>
          <w:rFonts w:ascii="Arial" w:hAnsi="Arial" w:cs="Arial"/>
          <w:sz w:val="24"/>
          <w:szCs w:val="24"/>
        </w:rPr>
        <w:t xml:space="preserve">Worse, the supplementary affidavit which he so casually filed on the eve of the hearing, demonstrates that he </w:t>
      </w:r>
      <w:r w:rsidR="00705F20">
        <w:rPr>
          <w:rFonts w:ascii="Arial" w:hAnsi="Arial" w:cs="Arial"/>
          <w:sz w:val="24"/>
          <w:szCs w:val="24"/>
        </w:rPr>
        <w:t>has failed in h</w:t>
      </w:r>
      <w:r w:rsidR="00FB7AAC">
        <w:rPr>
          <w:rFonts w:ascii="Arial" w:hAnsi="Arial" w:cs="Arial"/>
          <w:sz w:val="24"/>
          <w:szCs w:val="24"/>
        </w:rPr>
        <w:t>is duty to be open</w:t>
      </w:r>
      <w:r w:rsidR="00705F20">
        <w:rPr>
          <w:rFonts w:ascii="Arial" w:hAnsi="Arial" w:cs="Arial"/>
          <w:sz w:val="24"/>
          <w:szCs w:val="24"/>
        </w:rPr>
        <w:t>,</w:t>
      </w:r>
      <w:r w:rsidR="00FB7AAC">
        <w:rPr>
          <w:rFonts w:ascii="Arial" w:hAnsi="Arial" w:cs="Arial"/>
          <w:sz w:val="24"/>
          <w:szCs w:val="24"/>
        </w:rPr>
        <w:t xml:space="preserve"> transparent </w:t>
      </w:r>
      <w:r w:rsidR="00705F20">
        <w:rPr>
          <w:rFonts w:ascii="Arial" w:hAnsi="Arial" w:cs="Arial"/>
          <w:sz w:val="24"/>
          <w:szCs w:val="24"/>
        </w:rPr>
        <w:t xml:space="preserve">and candid </w:t>
      </w:r>
      <w:r w:rsidR="00FB7AAC">
        <w:rPr>
          <w:rFonts w:ascii="Arial" w:hAnsi="Arial" w:cs="Arial"/>
          <w:sz w:val="24"/>
          <w:szCs w:val="24"/>
        </w:rPr>
        <w:t xml:space="preserve">with this court. </w:t>
      </w:r>
    </w:p>
    <w:p w14:paraId="74C5FACD" w14:textId="77777777" w:rsidR="003B0484" w:rsidRDefault="003B0484" w:rsidP="003B0484">
      <w:pPr>
        <w:tabs>
          <w:tab w:val="left" w:pos="-426"/>
        </w:tabs>
        <w:spacing w:after="0" w:line="480" w:lineRule="auto"/>
        <w:ind w:right="567"/>
        <w:contextualSpacing/>
        <w:jc w:val="both"/>
        <w:rPr>
          <w:rFonts w:ascii="Arial" w:hAnsi="Arial" w:cs="Arial"/>
          <w:sz w:val="24"/>
          <w:szCs w:val="24"/>
        </w:rPr>
      </w:pPr>
    </w:p>
    <w:p w14:paraId="6221F3E7" w14:textId="31B7711E" w:rsidR="009F670D" w:rsidRDefault="00135425" w:rsidP="00461705">
      <w:pPr>
        <w:pStyle w:val="ListParagraph"/>
        <w:widowControl w:val="0"/>
        <w:spacing w:after="0" w:line="480" w:lineRule="auto"/>
        <w:ind w:left="0"/>
        <w:contextualSpacing w:val="0"/>
        <w:jc w:val="both"/>
        <w:rPr>
          <w:rFonts w:ascii="Arial" w:hAnsi="Arial" w:cs="Arial"/>
          <w:sz w:val="24"/>
          <w:szCs w:val="24"/>
        </w:rPr>
      </w:pPr>
      <w:r w:rsidRPr="00461705">
        <w:rPr>
          <w:rFonts w:ascii="Arial" w:hAnsi="Arial" w:cs="Arial"/>
          <w:sz w:val="24"/>
          <w:szCs w:val="24"/>
          <w:u w:val="single"/>
        </w:rPr>
        <w:t>Order</w:t>
      </w:r>
    </w:p>
    <w:p w14:paraId="23F04AB3" w14:textId="344D3CBF" w:rsidR="00F02B6C" w:rsidRPr="003347CB" w:rsidRDefault="003347CB" w:rsidP="003347CB">
      <w:pPr>
        <w:widowControl w:val="0"/>
        <w:spacing w:after="0" w:line="480" w:lineRule="auto"/>
        <w:jc w:val="both"/>
        <w:rPr>
          <w:rFonts w:ascii="Arial" w:hAnsi="Arial" w:cs="Arial"/>
          <w:sz w:val="24"/>
          <w:szCs w:val="24"/>
        </w:rPr>
      </w:pPr>
      <w:r w:rsidRPr="00F02B6C">
        <w:rPr>
          <w:rFonts w:ascii="Arial" w:hAnsi="Arial" w:cs="Arial"/>
          <w:color w:val="000000" w:themeColor="text1"/>
          <w:sz w:val="24"/>
          <w:szCs w:val="24"/>
        </w:rPr>
        <w:t>[53]</w:t>
      </w:r>
      <w:r w:rsidRPr="00F02B6C">
        <w:rPr>
          <w:rFonts w:ascii="Arial" w:hAnsi="Arial" w:cs="Arial"/>
          <w:color w:val="000000" w:themeColor="text1"/>
          <w:sz w:val="24"/>
          <w:szCs w:val="24"/>
        </w:rPr>
        <w:tab/>
      </w:r>
      <w:r w:rsidR="00135425" w:rsidRPr="003347CB">
        <w:rPr>
          <w:rFonts w:ascii="Arial" w:hAnsi="Arial" w:cs="Arial"/>
          <w:sz w:val="24"/>
          <w:szCs w:val="24"/>
        </w:rPr>
        <w:t>The following order</w:t>
      </w:r>
      <w:r w:rsidR="0078473A" w:rsidRPr="003347CB">
        <w:rPr>
          <w:rFonts w:ascii="Arial" w:hAnsi="Arial" w:cs="Arial"/>
          <w:sz w:val="24"/>
          <w:szCs w:val="24"/>
        </w:rPr>
        <w:t xml:space="preserve"> is</w:t>
      </w:r>
      <w:r w:rsidR="00135425" w:rsidRPr="003347CB">
        <w:rPr>
          <w:rFonts w:ascii="Arial" w:hAnsi="Arial" w:cs="Arial"/>
          <w:sz w:val="24"/>
          <w:szCs w:val="24"/>
        </w:rPr>
        <w:t xml:space="preserve"> made:</w:t>
      </w:r>
    </w:p>
    <w:p w14:paraId="3C9A66DB" w14:textId="109A5ABD" w:rsidR="0078473A" w:rsidRDefault="003347CB" w:rsidP="003347CB">
      <w:pPr>
        <w:tabs>
          <w:tab w:val="left" w:pos="-426"/>
        </w:tabs>
        <w:spacing w:after="0" w:line="480" w:lineRule="auto"/>
        <w:ind w:left="1134" w:right="-25" w:hanging="425"/>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r>
      <w:r w:rsidR="00745DA2">
        <w:rPr>
          <w:rFonts w:ascii="Arial" w:hAnsi="Arial" w:cs="Arial"/>
          <w:sz w:val="24"/>
          <w:szCs w:val="24"/>
        </w:rPr>
        <w:t>The application for condonation</w:t>
      </w:r>
      <w:r w:rsidR="00C2053A">
        <w:rPr>
          <w:rFonts w:ascii="Arial" w:hAnsi="Arial" w:cs="Arial"/>
          <w:sz w:val="24"/>
          <w:szCs w:val="24"/>
        </w:rPr>
        <w:t xml:space="preserve"> by the second respondent</w:t>
      </w:r>
      <w:r w:rsidR="00745DA2">
        <w:rPr>
          <w:rFonts w:ascii="Arial" w:hAnsi="Arial" w:cs="Arial"/>
          <w:sz w:val="24"/>
          <w:szCs w:val="24"/>
        </w:rPr>
        <w:t xml:space="preserve"> for the late filing of the answering affidavit is </w:t>
      </w:r>
      <w:r w:rsidR="0058723D">
        <w:rPr>
          <w:rFonts w:ascii="Arial" w:hAnsi="Arial" w:cs="Arial"/>
          <w:sz w:val="24"/>
          <w:szCs w:val="24"/>
        </w:rPr>
        <w:t>granted</w:t>
      </w:r>
      <w:r w:rsidR="00745DA2">
        <w:rPr>
          <w:rFonts w:ascii="Arial" w:hAnsi="Arial" w:cs="Arial"/>
          <w:sz w:val="24"/>
          <w:szCs w:val="24"/>
        </w:rPr>
        <w:t>.</w:t>
      </w:r>
      <w:r w:rsidR="00C2053A">
        <w:rPr>
          <w:rFonts w:ascii="Arial" w:hAnsi="Arial" w:cs="Arial"/>
          <w:sz w:val="24"/>
          <w:szCs w:val="24"/>
        </w:rPr>
        <w:t xml:space="preserve"> </w:t>
      </w:r>
    </w:p>
    <w:p w14:paraId="73150DC8" w14:textId="1E3FCCA3" w:rsidR="00745DA2" w:rsidRDefault="003347CB" w:rsidP="003347CB">
      <w:pPr>
        <w:tabs>
          <w:tab w:val="left" w:pos="-426"/>
        </w:tabs>
        <w:spacing w:after="0" w:line="480" w:lineRule="auto"/>
        <w:ind w:left="1134" w:right="-25" w:hanging="425"/>
        <w:contextualSpacing/>
        <w:jc w:val="both"/>
        <w:rPr>
          <w:rFonts w:ascii="Arial" w:hAnsi="Arial" w:cs="Arial"/>
          <w:sz w:val="24"/>
          <w:szCs w:val="24"/>
        </w:rPr>
      </w:pPr>
      <w:r>
        <w:rPr>
          <w:rFonts w:ascii="Arial" w:hAnsi="Arial" w:cs="Arial"/>
          <w:sz w:val="24"/>
          <w:szCs w:val="24"/>
        </w:rPr>
        <w:t>b.</w:t>
      </w:r>
      <w:r>
        <w:rPr>
          <w:rFonts w:ascii="Arial" w:hAnsi="Arial" w:cs="Arial"/>
          <w:sz w:val="24"/>
          <w:szCs w:val="24"/>
        </w:rPr>
        <w:tab/>
      </w:r>
      <w:r w:rsidR="00745DA2">
        <w:rPr>
          <w:rFonts w:ascii="Arial" w:hAnsi="Arial" w:cs="Arial"/>
          <w:sz w:val="24"/>
          <w:szCs w:val="24"/>
        </w:rPr>
        <w:t xml:space="preserve">The application to file a supplementary affidavit </w:t>
      </w:r>
      <w:r w:rsidR="0058723D">
        <w:rPr>
          <w:rFonts w:ascii="Arial" w:hAnsi="Arial" w:cs="Arial"/>
          <w:sz w:val="24"/>
          <w:szCs w:val="24"/>
        </w:rPr>
        <w:t xml:space="preserve">is granted.  </w:t>
      </w:r>
    </w:p>
    <w:p w14:paraId="07F13623" w14:textId="4E54975E" w:rsidR="00745DA2" w:rsidRDefault="003347CB" w:rsidP="003347CB">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lastRenderedPageBreak/>
        <w:t>c.</w:t>
      </w:r>
      <w:r>
        <w:rPr>
          <w:rFonts w:ascii="Arial" w:hAnsi="Arial" w:cs="Arial"/>
          <w:sz w:val="24"/>
          <w:szCs w:val="24"/>
        </w:rPr>
        <w:tab/>
      </w:r>
      <w:r w:rsidR="00745DA2">
        <w:rPr>
          <w:rFonts w:ascii="Arial" w:hAnsi="Arial" w:cs="Arial"/>
          <w:sz w:val="24"/>
          <w:szCs w:val="24"/>
        </w:rPr>
        <w:t xml:space="preserve">The </w:t>
      </w:r>
      <w:r w:rsidR="00D11A23">
        <w:rPr>
          <w:rFonts w:ascii="Arial" w:hAnsi="Arial" w:cs="Arial"/>
          <w:sz w:val="24"/>
          <w:szCs w:val="24"/>
        </w:rPr>
        <w:t xml:space="preserve">applicant is granted leave in terms of s </w:t>
      </w:r>
      <w:r w:rsidR="00745DA2">
        <w:rPr>
          <w:rFonts w:ascii="Arial" w:hAnsi="Arial" w:cs="Arial"/>
          <w:sz w:val="24"/>
          <w:szCs w:val="24"/>
        </w:rPr>
        <w:t>133(1) of</w:t>
      </w:r>
      <w:r w:rsidR="006D572A">
        <w:rPr>
          <w:rFonts w:ascii="Arial" w:hAnsi="Arial" w:cs="Arial"/>
          <w:sz w:val="24"/>
          <w:szCs w:val="24"/>
        </w:rPr>
        <w:t xml:space="preserve"> the Companies Act, 71 of 2008 to</w:t>
      </w:r>
      <w:r w:rsidR="00745DA2">
        <w:rPr>
          <w:rFonts w:ascii="Arial" w:hAnsi="Arial" w:cs="Arial"/>
          <w:sz w:val="24"/>
          <w:szCs w:val="24"/>
        </w:rPr>
        <w:t xml:space="preserve"> </w:t>
      </w:r>
      <w:r w:rsidR="00D11A23">
        <w:rPr>
          <w:rFonts w:ascii="Arial" w:hAnsi="Arial" w:cs="Arial"/>
          <w:sz w:val="24"/>
          <w:szCs w:val="24"/>
        </w:rPr>
        <w:t>continue with its application</w:t>
      </w:r>
      <w:r w:rsidR="00745DA2">
        <w:rPr>
          <w:rFonts w:ascii="Arial" w:hAnsi="Arial" w:cs="Arial"/>
          <w:sz w:val="24"/>
          <w:szCs w:val="24"/>
        </w:rPr>
        <w:t xml:space="preserve"> for the winding-up of the first respondent.</w:t>
      </w:r>
    </w:p>
    <w:p w14:paraId="16D6BB30" w14:textId="5963377D" w:rsidR="00130D48" w:rsidRDefault="003347CB" w:rsidP="003347CB">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t>d.</w:t>
      </w:r>
      <w:r>
        <w:rPr>
          <w:rFonts w:ascii="Arial" w:hAnsi="Arial" w:cs="Arial"/>
          <w:sz w:val="24"/>
          <w:szCs w:val="24"/>
        </w:rPr>
        <w:tab/>
      </w:r>
      <w:r w:rsidR="00130D48">
        <w:rPr>
          <w:rFonts w:ascii="Arial" w:hAnsi="Arial" w:cs="Arial"/>
          <w:sz w:val="24"/>
          <w:szCs w:val="24"/>
        </w:rPr>
        <w:t>The applicant is granted leave to file a supplementary affidavit in the winding-up application.</w:t>
      </w:r>
    </w:p>
    <w:p w14:paraId="72785AAD" w14:textId="5DD1EC4D" w:rsidR="00376DD4" w:rsidRPr="00376DD4" w:rsidRDefault="003347CB" w:rsidP="003347CB">
      <w:pPr>
        <w:tabs>
          <w:tab w:val="left" w:pos="-426"/>
        </w:tabs>
        <w:spacing w:after="0" w:line="480" w:lineRule="auto"/>
        <w:ind w:left="1134" w:right="567" w:hanging="425"/>
        <w:contextualSpacing/>
        <w:jc w:val="both"/>
        <w:rPr>
          <w:rFonts w:ascii="Arial" w:hAnsi="Arial" w:cs="Arial"/>
          <w:sz w:val="24"/>
          <w:szCs w:val="24"/>
        </w:rPr>
      </w:pPr>
      <w:r w:rsidRPr="00376DD4">
        <w:rPr>
          <w:rFonts w:ascii="Arial" w:hAnsi="Arial" w:cs="Arial"/>
          <w:sz w:val="24"/>
          <w:szCs w:val="24"/>
        </w:rPr>
        <w:t>e.</w:t>
      </w:r>
      <w:r w:rsidRPr="00376DD4">
        <w:rPr>
          <w:rFonts w:ascii="Arial" w:hAnsi="Arial" w:cs="Arial"/>
          <w:sz w:val="24"/>
          <w:szCs w:val="24"/>
        </w:rPr>
        <w:tab/>
      </w:r>
      <w:r w:rsidR="00745DA2">
        <w:rPr>
          <w:rFonts w:ascii="Arial" w:hAnsi="Arial" w:cs="Arial"/>
          <w:sz w:val="24"/>
          <w:szCs w:val="24"/>
        </w:rPr>
        <w:t xml:space="preserve">The first respondent is </w:t>
      </w:r>
      <w:r w:rsidR="006D572A">
        <w:rPr>
          <w:rFonts w:ascii="Arial" w:hAnsi="Arial" w:cs="Arial"/>
          <w:sz w:val="24"/>
          <w:szCs w:val="24"/>
        </w:rPr>
        <w:t xml:space="preserve">placed in </w:t>
      </w:r>
      <w:r w:rsidR="00745DA2">
        <w:rPr>
          <w:rFonts w:ascii="Arial" w:hAnsi="Arial" w:cs="Arial"/>
          <w:sz w:val="24"/>
          <w:szCs w:val="24"/>
        </w:rPr>
        <w:t>final w</w:t>
      </w:r>
      <w:r w:rsidR="006D572A">
        <w:rPr>
          <w:rFonts w:ascii="Arial" w:hAnsi="Arial" w:cs="Arial"/>
          <w:sz w:val="24"/>
          <w:szCs w:val="24"/>
        </w:rPr>
        <w:t>inding</w:t>
      </w:r>
      <w:r w:rsidR="00745DA2">
        <w:rPr>
          <w:rFonts w:ascii="Arial" w:hAnsi="Arial" w:cs="Arial"/>
          <w:sz w:val="24"/>
          <w:szCs w:val="24"/>
        </w:rPr>
        <w:t>-up in the ha</w:t>
      </w:r>
      <w:r w:rsidR="00376DD4">
        <w:rPr>
          <w:rFonts w:ascii="Arial" w:hAnsi="Arial" w:cs="Arial"/>
          <w:sz w:val="24"/>
          <w:szCs w:val="24"/>
        </w:rPr>
        <w:t>nds of the Master of this Court.</w:t>
      </w:r>
    </w:p>
    <w:p w14:paraId="1F50D251" w14:textId="63E185AB" w:rsidR="00745DA2" w:rsidRDefault="003347CB" w:rsidP="003347CB">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t>f.</w:t>
      </w:r>
      <w:r>
        <w:rPr>
          <w:rFonts w:ascii="Arial" w:hAnsi="Arial" w:cs="Arial"/>
          <w:sz w:val="24"/>
          <w:szCs w:val="24"/>
        </w:rPr>
        <w:tab/>
      </w:r>
      <w:r w:rsidR="006D572A">
        <w:rPr>
          <w:rFonts w:ascii="Arial" w:hAnsi="Arial" w:cs="Arial"/>
          <w:sz w:val="24"/>
          <w:szCs w:val="24"/>
        </w:rPr>
        <w:t>The costs of the application for leave in terms of s 133(1) of the Companies Act, 71 of 2008 to continue with the application for the winding-up of the first respo</w:t>
      </w:r>
      <w:r w:rsidR="008F7652">
        <w:rPr>
          <w:rFonts w:ascii="Arial" w:hAnsi="Arial" w:cs="Arial"/>
          <w:sz w:val="24"/>
          <w:szCs w:val="24"/>
        </w:rPr>
        <w:t>ndent</w:t>
      </w:r>
      <w:r w:rsidR="00E46AB1">
        <w:rPr>
          <w:rFonts w:ascii="Arial" w:hAnsi="Arial" w:cs="Arial"/>
          <w:sz w:val="24"/>
          <w:szCs w:val="24"/>
        </w:rPr>
        <w:t xml:space="preserve"> </w:t>
      </w:r>
      <w:r w:rsidR="000B3EA6">
        <w:rPr>
          <w:rFonts w:ascii="Arial" w:hAnsi="Arial" w:cs="Arial"/>
          <w:sz w:val="24"/>
          <w:szCs w:val="24"/>
        </w:rPr>
        <w:t xml:space="preserve">(application for leave) </w:t>
      </w:r>
      <w:r w:rsidR="006D572A">
        <w:rPr>
          <w:rFonts w:ascii="Arial" w:hAnsi="Arial" w:cs="Arial"/>
          <w:sz w:val="24"/>
          <w:szCs w:val="24"/>
        </w:rPr>
        <w:t>a</w:t>
      </w:r>
      <w:r w:rsidR="00745DA2">
        <w:rPr>
          <w:rFonts w:ascii="Arial" w:hAnsi="Arial" w:cs="Arial"/>
          <w:sz w:val="24"/>
          <w:szCs w:val="24"/>
        </w:rPr>
        <w:t>re to be paid by the second responde</w:t>
      </w:r>
      <w:r w:rsidR="006D572A">
        <w:rPr>
          <w:rFonts w:ascii="Arial" w:hAnsi="Arial" w:cs="Arial"/>
          <w:sz w:val="24"/>
          <w:szCs w:val="24"/>
        </w:rPr>
        <w:t>nt on a scale as between attorney</w:t>
      </w:r>
      <w:r w:rsidR="00745DA2">
        <w:rPr>
          <w:rFonts w:ascii="Arial" w:hAnsi="Arial" w:cs="Arial"/>
          <w:sz w:val="24"/>
          <w:szCs w:val="24"/>
        </w:rPr>
        <w:t xml:space="preserve"> </w:t>
      </w:r>
      <w:r w:rsidR="006D572A">
        <w:rPr>
          <w:rFonts w:ascii="Arial" w:hAnsi="Arial" w:cs="Arial"/>
          <w:sz w:val="24"/>
          <w:szCs w:val="24"/>
        </w:rPr>
        <w:t>client which are to include the costs of two counsel w</w:t>
      </w:r>
      <w:r w:rsidR="003B1371">
        <w:rPr>
          <w:rFonts w:ascii="Arial" w:hAnsi="Arial" w:cs="Arial"/>
          <w:sz w:val="24"/>
          <w:szCs w:val="24"/>
        </w:rPr>
        <w:t>h</w:t>
      </w:r>
      <w:r w:rsidR="006D572A">
        <w:rPr>
          <w:rFonts w:ascii="Arial" w:hAnsi="Arial" w:cs="Arial"/>
          <w:sz w:val="24"/>
          <w:szCs w:val="24"/>
        </w:rPr>
        <w:t>ere two counsel were employed</w:t>
      </w:r>
    </w:p>
    <w:p w14:paraId="5DA62AE7" w14:textId="25F5DB0F" w:rsidR="00376DD4" w:rsidRDefault="003347CB" w:rsidP="003347CB">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t>g.</w:t>
      </w:r>
      <w:r>
        <w:rPr>
          <w:rFonts w:ascii="Arial" w:hAnsi="Arial" w:cs="Arial"/>
          <w:sz w:val="24"/>
          <w:szCs w:val="24"/>
        </w:rPr>
        <w:tab/>
      </w:r>
      <w:r w:rsidR="006D572A">
        <w:rPr>
          <w:rFonts w:ascii="Arial" w:hAnsi="Arial" w:cs="Arial"/>
          <w:sz w:val="24"/>
          <w:szCs w:val="24"/>
        </w:rPr>
        <w:t xml:space="preserve"> The costs of the </w:t>
      </w:r>
      <w:r w:rsidR="00745DA2">
        <w:rPr>
          <w:rFonts w:ascii="Arial" w:hAnsi="Arial" w:cs="Arial"/>
          <w:sz w:val="24"/>
          <w:szCs w:val="24"/>
        </w:rPr>
        <w:t>application</w:t>
      </w:r>
      <w:r w:rsidR="0059169D">
        <w:rPr>
          <w:rFonts w:ascii="Arial" w:hAnsi="Arial" w:cs="Arial"/>
          <w:sz w:val="24"/>
          <w:szCs w:val="24"/>
        </w:rPr>
        <w:t xml:space="preserve"> prior to the application </w:t>
      </w:r>
      <w:r w:rsidR="00BE64F2">
        <w:rPr>
          <w:rFonts w:ascii="Arial" w:hAnsi="Arial" w:cs="Arial"/>
          <w:sz w:val="24"/>
          <w:szCs w:val="24"/>
        </w:rPr>
        <w:t xml:space="preserve">for leave </w:t>
      </w:r>
      <w:r w:rsidR="006D572A">
        <w:rPr>
          <w:rFonts w:ascii="Arial" w:hAnsi="Arial" w:cs="Arial"/>
          <w:sz w:val="24"/>
          <w:szCs w:val="24"/>
        </w:rPr>
        <w:t>a</w:t>
      </w:r>
      <w:r w:rsidR="00745DA2">
        <w:rPr>
          <w:rFonts w:ascii="Arial" w:hAnsi="Arial" w:cs="Arial"/>
          <w:sz w:val="24"/>
          <w:szCs w:val="24"/>
        </w:rPr>
        <w:t>re to be costs in the winding-up.</w:t>
      </w:r>
      <w:r w:rsidR="00376DD4">
        <w:rPr>
          <w:rFonts w:ascii="Arial" w:hAnsi="Arial" w:cs="Arial"/>
          <w:sz w:val="24"/>
          <w:szCs w:val="24"/>
        </w:rPr>
        <w:t xml:space="preserve"> </w:t>
      </w:r>
    </w:p>
    <w:p w14:paraId="5FEED1B7" w14:textId="2E9C489C" w:rsidR="003136CF" w:rsidRPr="003136CF" w:rsidRDefault="003C225E" w:rsidP="0078473A">
      <w:pPr>
        <w:tabs>
          <w:tab w:val="left" w:pos="-426"/>
        </w:tabs>
        <w:spacing w:after="0" w:line="480" w:lineRule="auto"/>
        <w:ind w:left="1134" w:right="567"/>
        <w:contextualSpacing/>
        <w:jc w:val="both"/>
        <w:rPr>
          <w:rFonts w:ascii="Arial" w:hAnsi="Arial" w:cs="Arial"/>
          <w:sz w:val="24"/>
          <w:szCs w:val="24"/>
        </w:rPr>
      </w:pPr>
      <w:r>
        <w:rPr>
          <w:rFonts w:ascii="Arial" w:hAnsi="Arial" w:cs="Arial"/>
          <w:sz w:val="24"/>
          <w:szCs w:val="24"/>
        </w:rPr>
        <w:t xml:space="preserve"> </w:t>
      </w:r>
    </w:p>
    <w:p w14:paraId="70BC658A" w14:textId="69B4EE6F" w:rsidR="0038440A" w:rsidRDefault="0038440A" w:rsidP="00C872A8">
      <w:pPr>
        <w:tabs>
          <w:tab w:val="left" w:pos="-426"/>
        </w:tabs>
        <w:spacing w:after="0"/>
        <w:ind w:right="567"/>
        <w:contextualSpacing/>
        <w:jc w:val="both"/>
        <w:rPr>
          <w:rFonts w:ascii="Arial" w:hAnsi="Arial" w:cs="Arial"/>
          <w:sz w:val="24"/>
          <w:szCs w:val="24"/>
        </w:rPr>
      </w:pPr>
      <w:r>
        <w:rPr>
          <w:rFonts w:ascii="Arial" w:hAnsi="Arial" w:cs="Arial"/>
          <w:sz w:val="24"/>
          <w:szCs w:val="24"/>
        </w:rPr>
        <w:t>__________________</w:t>
      </w:r>
    </w:p>
    <w:p w14:paraId="06905260" w14:textId="39A1D78C" w:rsidR="0038440A" w:rsidRDefault="0038440A" w:rsidP="00C872A8">
      <w:pPr>
        <w:tabs>
          <w:tab w:val="left" w:pos="-426"/>
        </w:tabs>
        <w:spacing w:after="0"/>
        <w:ind w:right="567"/>
        <w:contextualSpacing/>
        <w:jc w:val="both"/>
        <w:rPr>
          <w:rFonts w:ascii="Arial" w:hAnsi="Arial" w:cs="Arial"/>
          <w:sz w:val="24"/>
          <w:szCs w:val="24"/>
        </w:rPr>
      </w:pPr>
      <w:r>
        <w:rPr>
          <w:rFonts w:ascii="Arial" w:hAnsi="Arial" w:cs="Arial"/>
          <w:sz w:val="24"/>
          <w:szCs w:val="24"/>
        </w:rPr>
        <w:t>Vally J</w:t>
      </w:r>
    </w:p>
    <w:p w14:paraId="4434D37A" w14:textId="49211240" w:rsidR="0038440A" w:rsidRDefault="008B5352" w:rsidP="00C872A8">
      <w:pPr>
        <w:tabs>
          <w:tab w:val="left" w:pos="-426"/>
        </w:tabs>
        <w:spacing w:after="0"/>
        <w:ind w:right="567"/>
        <w:contextualSpacing/>
        <w:jc w:val="both"/>
        <w:rPr>
          <w:rFonts w:ascii="Arial" w:hAnsi="Arial" w:cs="Arial"/>
          <w:sz w:val="24"/>
          <w:szCs w:val="24"/>
        </w:rPr>
      </w:pPr>
      <w:r>
        <w:rPr>
          <w:rFonts w:ascii="Arial" w:hAnsi="Arial" w:cs="Arial"/>
          <w:sz w:val="24"/>
          <w:szCs w:val="24"/>
        </w:rPr>
        <w:t xml:space="preserve">Gauteng High Court, </w:t>
      </w:r>
      <w:r w:rsidR="00C872A8">
        <w:rPr>
          <w:rFonts w:ascii="Arial" w:hAnsi="Arial" w:cs="Arial"/>
          <w:sz w:val="24"/>
          <w:szCs w:val="24"/>
        </w:rPr>
        <w:t>Johannesburg</w:t>
      </w:r>
    </w:p>
    <w:p w14:paraId="1EC52E13" w14:textId="77777777" w:rsidR="0038440A" w:rsidRPr="003628D5" w:rsidRDefault="0038440A" w:rsidP="00C872A8">
      <w:pPr>
        <w:tabs>
          <w:tab w:val="left" w:pos="-426"/>
        </w:tabs>
        <w:spacing w:after="0"/>
        <w:ind w:right="567"/>
        <w:contextualSpacing/>
        <w:jc w:val="both"/>
        <w:rPr>
          <w:rFonts w:ascii="Arial" w:hAnsi="Arial" w:cs="Arial"/>
        </w:rPr>
      </w:pPr>
    </w:p>
    <w:p w14:paraId="4F9A8F04" w14:textId="389BD93C" w:rsidR="0038440A" w:rsidRPr="00030816" w:rsidRDefault="000E23DA" w:rsidP="00C872A8">
      <w:pPr>
        <w:tabs>
          <w:tab w:val="left" w:pos="-426"/>
        </w:tabs>
        <w:spacing w:after="0"/>
        <w:ind w:right="567"/>
        <w:contextualSpacing/>
        <w:jc w:val="both"/>
        <w:rPr>
          <w:rFonts w:ascii="Arial" w:hAnsi="Arial" w:cs="Arial"/>
        </w:rPr>
      </w:pPr>
      <w:r>
        <w:rPr>
          <w:rFonts w:ascii="Arial" w:hAnsi="Arial" w:cs="Arial"/>
        </w:rPr>
        <w:t>Date of hearing:</w:t>
      </w:r>
      <w:r>
        <w:rPr>
          <w:rFonts w:ascii="Arial" w:hAnsi="Arial" w:cs="Arial"/>
        </w:rPr>
        <w:tab/>
      </w:r>
      <w:r w:rsidR="00203EA5">
        <w:rPr>
          <w:rFonts w:ascii="Arial" w:hAnsi="Arial" w:cs="Arial"/>
        </w:rPr>
        <w:tab/>
      </w:r>
      <w:r w:rsidR="00F413A5">
        <w:rPr>
          <w:rFonts w:ascii="Arial" w:hAnsi="Arial" w:cs="Arial"/>
        </w:rPr>
        <w:t>13</w:t>
      </w:r>
      <w:r w:rsidR="00581167">
        <w:rPr>
          <w:rFonts w:ascii="Arial" w:hAnsi="Arial" w:cs="Arial"/>
        </w:rPr>
        <w:t xml:space="preserve"> November </w:t>
      </w:r>
      <w:r w:rsidR="0038440A" w:rsidRPr="00030816">
        <w:rPr>
          <w:rFonts w:ascii="Arial" w:hAnsi="Arial" w:cs="Arial"/>
        </w:rPr>
        <w:t>202</w:t>
      </w:r>
      <w:r w:rsidR="00C872A8">
        <w:rPr>
          <w:rFonts w:ascii="Arial" w:hAnsi="Arial" w:cs="Arial"/>
        </w:rPr>
        <w:t>3</w:t>
      </w:r>
    </w:p>
    <w:p w14:paraId="776D79FF" w14:textId="6B417536" w:rsidR="0038440A" w:rsidRDefault="0038440A" w:rsidP="00C872A8">
      <w:pPr>
        <w:tabs>
          <w:tab w:val="left" w:pos="-426"/>
        </w:tabs>
        <w:spacing w:after="0"/>
        <w:ind w:right="567"/>
        <w:contextualSpacing/>
        <w:jc w:val="both"/>
        <w:rPr>
          <w:rFonts w:ascii="Arial" w:hAnsi="Arial" w:cs="Arial"/>
        </w:rPr>
      </w:pPr>
      <w:r w:rsidRPr="00030816">
        <w:rPr>
          <w:rFonts w:ascii="Arial" w:hAnsi="Arial" w:cs="Arial"/>
        </w:rPr>
        <w:t>Date of judgment:</w:t>
      </w:r>
      <w:r w:rsidR="000E23DA">
        <w:rPr>
          <w:rFonts w:ascii="Arial" w:hAnsi="Arial" w:cs="Arial"/>
        </w:rPr>
        <w:tab/>
      </w:r>
      <w:r w:rsidR="006E4581">
        <w:rPr>
          <w:rFonts w:ascii="Arial" w:hAnsi="Arial" w:cs="Arial"/>
        </w:rPr>
        <w:tab/>
      </w:r>
      <w:r w:rsidR="00D017EA">
        <w:rPr>
          <w:rFonts w:ascii="Arial" w:hAnsi="Arial" w:cs="Arial"/>
        </w:rPr>
        <w:t>2</w:t>
      </w:r>
      <w:r w:rsidR="008949B1">
        <w:rPr>
          <w:rFonts w:ascii="Arial" w:hAnsi="Arial" w:cs="Arial"/>
        </w:rPr>
        <w:t>8</w:t>
      </w:r>
      <w:r w:rsidR="00D017EA">
        <w:rPr>
          <w:rFonts w:ascii="Arial" w:hAnsi="Arial" w:cs="Arial"/>
        </w:rPr>
        <w:t xml:space="preserve"> November </w:t>
      </w:r>
      <w:r w:rsidR="000E23DA">
        <w:rPr>
          <w:rFonts w:ascii="Arial" w:hAnsi="Arial" w:cs="Arial"/>
        </w:rPr>
        <w:t>2</w:t>
      </w:r>
      <w:r w:rsidR="00C872A8">
        <w:rPr>
          <w:rFonts w:ascii="Arial" w:hAnsi="Arial" w:cs="Arial"/>
        </w:rPr>
        <w:t>023</w:t>
      </w:r>
    </w:p>
    <w:p w14:paraId="48C7DD36" w14:textId="24D72FCE" w:rsidR="0038440A" w:rsidRDefault="00620206" w:rsidP="00C872A8">
      <w:pPr>
        <w:tabs>
          <w:tab w:val="left" w:pos="-426"/>
        </w:tabs>
        <w:spacing w:after="0"/>
        <w:ind w:right="567"/>
        <w:contextualSpacing/>
        <w:jc w:val="both"/>
        <w:rPr>
          <w:rFonts w:ascii="Arial" w:hAnsi="Arial" w:cs="Arial"/>
        </w:rPr>
      </w:pPr>
      <w:r>
        <w:rPr>
          <w:rFonts w:ascii="Arial" w:hAnsi="Arial" w:cs="Arial"/>
        </w:rPr>
        <w:t>F</w:t>
      </w:r>
      <w:r w:rsidR="0038440A" w:rsidRPr="00030816">
        <w:rPr>
          <w:rFonts w:ascii="Arial" w:hAnsi="Arial" w:cs="Arial"/>
        </w:rPr>
        <w:t>or the</w:t>
      </w:r>
      <w:r w:rsidR="003628D5" w:rsidRPr="00030816">
        <w:rPr>
          <w:rFonts w:ascii="Arial" w:hAnsi="Arial" w:cs="Arial"/>
        </w:rPr>
        <w:t xml:space="preserve"> </w:t>
      </w:r>
      <w:r w:rsidR="0038440A" w:rsidRPr="00030816">
        <w:rPr>
          <w:rFonts w:ascii="Arial" w:hAnsi="Arial" w:cs="Arial"/>
        </w:rPr>
        <w:t>applicant:</w:t>
      </w:r>
      <w:r w:rsidR="0038440A" w:rsidRPr="00030816">
        <w:rPr>
          <w:rFonts w:ascii="Arial" w:hAnsi="Arial" w:cs="Arial"/>
        </w:rPr>
        <w:tab/>
      </w:r>
      <w:r w:rsidR="008074D7">
        <w:rPr>
          <w:rFonts w:ascii="Arial" w:hAnsi="Arial" w:cs="Arial"/>
        </w:rPr>
        <w:tab/>
      </w:r>
      <w:r w:rsidR="00986FC9">
        <w:rPr>
          <w:rFonts w:ascii="Arial" w:hAnsi="Arial" w:cs="Arial"/>
        </w:rPr>
        <w:t>G Amm (Heads compiled by A Bham SC with</w:t>
      </w:r>
      <w:r w:rsidR="00F413A5">
        <w:rPr>
          <w:rFonts w:ascii="Arial" w:hAnsi="Arial" w:cs="Arial"/>
        </w:rPr>
        <w:t xml:space="preserve"> G Amm</w:t>
      </w:r>
      <w:r w:rsidR="00986FC9">
        <w:rPr>
          <w:rFonts w:ascii="Arial" w:hAnsi="Arial" w:cs="Arial"/>
        </w:rPr>
        <w:t>)</w:t>
      </w:r>
    </w:p>
    <w:p w14:paraId="05C293AB" w14:textId="59502585" w:rsidR="00DF6FFF" w:rsidRPr="00030816" w:rsidRDefault="0065481C" w:rsidP="00C872A8">
      <w:pPr>
        <w:tabs>
          <w:tab w:val="left" w:pos="-426"/>
        </w:tabs>
        <w:spacing w:after="0"/>
        <w:ind w:right="567"/>
        <w:contextualSpacing/>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sidR="00F413A5">
        <w:rPr>
          <w:rFonts w:ascii="Arial" w:hAnsi="Arial" w:cs="Arial"/>
        </w:rPr>
        <w:t>Werksman</w:t>
      </w:r>
      <w:r w:rsidR="002D3ED4">
        <w:rPr>
          <w:rFonts w:ascii="Arial" w:hAnsi="Arial" w:cs="Arial"/>
        </w:rPr>
        <w:t>s Attorneys</w:t>
      </w:r>
    </w:p>
    <w:p w14:paraId="1C608F26" w14:textId="7D1E5409" w:rsidR="003628D5" w:rsidRDefault="00C872A8" w:rsidP="00C872A8">
      <w:pPr>
        <w:tabs>
          <w:tab w:val="left" w:pos="-426"/>
        </w:tabs>
        <w:spacing w:after="0"/>
        <w:ind w:right="567"/>
        <w:contextualSpacing/>
        <w:jc w:val="both"/>
        <w:rPr>
          <w:rFonts w:ascii="Arial" w:hAnsi="Arial" w:cs="Arial"/>
        </w:rPr>
      </w:pPr>
      <w:r>
        <w:rPr>
          <w:rFonts w:ascii="Arial" w:hAnsi="Arial" w:cs="Arial"/>
        </w:rPr>
        <w:t xml:space="preserve">For the </w:t>
      </w:r>
      <w:r w:rsidR="003628D5" w:rsidRPr="00030816">
        <w:rPr>
          <w:rFonts w:ascii="Arial" w:hAnsi="Arial" w:cs="Arial"/>
        </w:rPr>
        <w:t>respondent</w:t>
      </w:r>
      <w:r w:rsidR="002E7FA6">
        <w:rPr>
          <w:rFonts w:ascii="Arial" w:hAnsi="Arial" w:cs="Arial"/>
        </w:rPr>
        <w:t>s</w:t>
      </w:r>
      <w:r w:rsidR="003628D5" w:rsidRPr="00030816">
        <w:rPr>
          <w:rFonts w:ascii="Arial" w:hAnsi="Arial" w:cs="Arial"/>
        </w:rPr>
        <w:t>:</w:t>
      </w:r>
      <w:r w:rsidR="003628D5" w:rsidRPr="00030816">
        <w:rPr>
          <w:rFonts w:ascii="Arial" w:hAnsi="Arial" w:cs="Arial"/>
        </w:rPr>
        <w:tab/>
      </w:r>
      <w:r w:rsidR="00620206">
        <w:rPr>
          <w:rFonts w:ascii="Arial" w:hAnsi="Arial" w:cs="Arial"/>
        </w:rPr>
        <w:tab/>
      </w:r>
      <w:r w:rsidR="00A21ECA">
        <w:rPr>
          <w:rFonts w:ascii="Arial" w:hAnsi="Arial" w:cs="Arial"/>
        </w:rPr>
        <w:t>Johan Fourie</w:t>
      </w:r>
    </w:p>
    <w:p w14:paraId="752235AC" w14:textId="5FA680BB" w:rsidR="007236AC" w:rsidRPr="00BF479B" w:rsidRDefault="003628D5" w:rsidP="00BF479B">
      <w:pPr>
        <w:tabs>
          <w:tab w:val="left" w:pos="-426"/>
        </w:tabs>
        <w:spacing w:after="0"/>
        <w:ind w:right="567"/>
        <w:contextualSpacing/>
        <w:jc w:val="both"/>
        <w:rPr>
          <w:rFonts w:ascii="Arial" w:hAnsi="Arial" w:cs="Arial"/>
          <w:sz w:val="24"/>
          <w:szCs w:val="24"/>
        </w:rPr>
      </w:pPr>
      <w:r w:rsidRPr="00030816">
        <w:rPr>
          <w:rFonts w:ascii="Arial" w:hAnsi="Arial" w:cs="Arial"/>
        </w:rPr>
        <w:t>Instructed by:</w:t>
      </w:r>
      <w:r w:rsidR="004858E9">
        <w:rPr>
          <w:rFonts w:ascii="Arial" w:hAnsi="Arial" w:cs="Arial"/>
        </w:rPr>
        <w:tab/>
      </w:r>
      <w:r w:rsidRPr="00030816">
        <w:rPr>
          <w:rFonts w:ascii="Arial" w:hAnsi="Arial" w:cs="Arial"/>
        </w:rPr>
        <w:tab/>
      </w:r>
      <w:r w:rsidRPr="00030816">
        <w:rPr>
          <w:rFonts w:ascii="Arial" w:hAnsi="Arial" w:cs="Arial"/>
        </w:rPr>
        <w:tab/>
      </w:r>
      <w:r w:rsidR="00256EB2">
        <w:rPr>
          <w:rFonts w:ascii="Arial" w:hAnsi="Arial" w:cs="Arial"/>
        </w:rPr>
        <w:t>S</w:t>
      </w:r>
      <w:r w:rsidR="00A21ECA">
        <w:rPr>
          <w:rFonts w:ascii="Arial" w:hAnsi="Arial" w:cs="Arial"/>
        </w:rPr>
        <w:t>altzman A</w:t>
      </w:r>
      <w:r w:rsidR="00256EB2">
        <w:rPr>
          <w:rFonts w:ascii="Arial" w:hAnsi="Arial" w:cs="Arial"/>
        </w:rPr>
        <w:t>ttorneys</w:t>
      </w:r>
      <w:r w:rsidR="00A21ECA">
        <w:rPr>
          <w:rFonts w:ascii="Arial" w:hAnsi="Arial" w:cs="Arial"/>
          <w:sz w:val="24"/>
          <w:szCs w:val="24"/>
        </w:rPr>
        <w:t xml:space="preserve"> </w:t>
      </w:r>
    </w:p>
    <w:p w14:paraId="4A0D811A" w14:textId="12150E21" w:rsidR="0096433E" w:rsidRPr="00097C6F" w:rsidRDefault="0096433E" w:rsidP="00831A02">
      <w:pPr>
        <w:tabs>
          <w:tab w:val="left" w:pos="-426"/>
        </w:tabs>
        <w:spacing w:after="0"/>
        <w:ind w:right="567"/>
        <w:contextualSpacing/>
        <w:jc w:val="both"/>
        <w:rPr>
          <w:rFonts w:ascii="Arial" w:hAnsi="Arial" w:cs="Arial"/>
        </w:rPr>
      </w:pPr>
    </w:p>
    <w:sectPr w:rsidR="0096433E" w:rsidRPr="00097C6F" w:rsidSect="00602C9D">
      <w:headerReference w:type="default" r:id="rId9"/>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8C29" w14:textId="77777777" w:rsidR="00F51E54" w:rsidRDefault="00F51E54" w:rsidP="00AD5454">
      <w:pPr>
        <w:spacing w:after="0" w:line="240" w:lineRule="auto"/>
      </w:pPr>
      <w:r>
        <w:separator/>
      </w:r>
    </w:p>
  </w:endnote>
  <w:endnote w:type="continuationSeparator" w:id="0">
    <w:p w14:paraId="7E207872" w14:textId="77777777" w:rsidR="00F51E54" w:rsidRDefault="00F51E54" w:rsidP="00AD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454A" w14:textId="77777777" w:rsidR="00F51E54" w:rsidRDefault="00F51E54" w:rsidP="00AD5454">
      <w:pPr>
        <w:spacing w:after="0" w:line="240" w:lineRule="auto"/>
      </w:pPr>
      <w:r>
        <w:separator/>
      </w:r>
    </w:p>
  </w:footnote>
  <w:footnote w:type="continuationSeparator" w:id="0">
    <w:p w14:paraId="5B82A687" w14:textId="77777777" w:rsidR="00F51E54" w:rsidRDefault="00F51E54" w:rsidP="00AD5454">
      <w:pPr>
        <w:spacing w:after="0" w:line="240" w:lineRule="auto"/>
      </w:pPr>
      <w:r>
        <w:continuationSeparator/>
      </w:r>
    </w:p>
  </w:footnote>
  <w:footnote w:id="1">
    <w:p w14:paraId="020BDE9E" w14:textId="0C5D0988" w:rsidR="003B1371" w:rsidRPr="00A946F0" w:rsidRDefault="003B1371" w:rsidP="00A946F0">
      <w:pPr>
        <w:pStyle w:val="FootnoteText"/>
        <w:ind w:right="542"/>
        <w:jc w:val="both"/>
        <w:rPr>
          <w:rFonts w:ascii="Arial" w:hAnsi="Arial" w:cs="Arial"/>
          <w:sz w:val="18"/>
          <w:szCs w:val="18"/>
        </w:rPr>
      </w:pPr>
      <w:r w:rsidRPr="00A946F0">
        <w:rPr>
          <w:rStyle w:val="FootnoteReference"/>
          <w:rFonts w:ascii="Arial" w:hAnsi="Arial" w:cs="Arial"/>
          <w:sz w:val="18"/>
          <w:szCs w:val="18"/>
        </w:rPr>
        <w:footnoteRef/>
      </w:r>
      <w:r w:rsidRPr="00A946F0">
        <w:rPr>
          <w:rFonts w:ascii="Arial" w:hAnsi="Arial" w:cs="Arial"/>
          <w:sz w:val="18"/>
          <w:szCs w:val="18"/>
        </w:rPr>
        <w:t xml:space="preserve"> According to the founding affidavit the application resulted from a resolution of the board of directors of Gravitate (board). However, three applicants brought the application, two of whom are directors and shareholders and one is a creditor. </w:t>
      </w:r>
    </w:p>
  </w:footnote>
  <w:footnote w:id="2">
    <w:p w14:paraId="6249FCAB" w14:textId="788C63E8" w:rsidR="003B1371" w:rsidRPr="00A946F0" w:rsidRDefault="003B1371" w:rsidP="00A946F0">
      <w:pPr>
        <w:pStyle w:val="FootnoteText"/>
        <w:jc w:val="both"/>
        <w:rPr>
          <w:rFonts w:ascii="Arial" w:hAnsi="Arial" w:cs="Arial"/>
          <w:sz w:val="18"/>
          <w:szCs w:val="18"/>
        </w:rPr>
      </w:pPr>
      <w:r w:rsidRPr="00300CD6">
        <w:rPr>
          <w:rStyle w:val="FootnoteReference"/>
          <w:rFonts w:ascii="Arial" w:hAnsi="Arial" w:cs="Arial"/>
        </w:rPr>
        <w:footnoteRef/>
      </w:r>
      <w:r>
        <w:rPr>
          <w:rFonts w:ascii="Arial" w:hAnsi="Arial" w:cs="Arial"/>
        </w:rPr>
        <w:t xml:space="preserve"> </w:t>
      </w:r>
      <w:r w:rsidRPr="00A946F0">
        <w:rPr>
          <w:rFonts w:ascii="Arial" w:hAnsi="Arial" w:cs="Arial"/>
          <w:sz w:val="18"/>
          <w:szCs w:val="18"/>
        </w:rPr>
        <w:t>Section 133 of the Act reads:</w:t>
      </w:r>
    </w:p>
    <w:p w14:paraId="347A9105" w14:textId="458B9B53" w:rsidR="003B1371" w:rsidRPr="00A946F0" w:rsidRDefault="003B1371" w:rsidP="00A946F0">
      <w:pPr>
        <w:ind w:left="1134" w:right="542" w:hanging="567"/>
        <w:jc w:val="both"/>
        <w:rPr>
          <w:rFonts w:ascii="Arial" w:hAnsi="Arial" w:cs="Arial"/>
          <w:sz w:val="18"/>
          <w:szCs w:val="18"/>
        </w:rPr>
      </w:pPr>
      <w:r w:rsidRPr="00A946F0">
        <w:rPr>
          <w:rFonts w:ascii="Arial" w:hAnsi="Arial" w:cs="Arial"/>
          <w:sz w:val="18"/>
          <w:szCs w:val="18"/>
        </w:rPr>
        <w:t>‘(1)</w:t>
      </w:r>
      <w:r w:rsidRPr="00A946F0">
        <w:rPr>
          <w:rFonts w:ascii="Arial" w:hAnsi="Arial" w:cs="Arial"/>
          <w:sz w:val="18"/>
          <w:szCs w:val="18"/>
        </w:rPr>
        <w:tab/>
        <w:t xml:space="preserve">During business rescue proceedings, no legal proceeding, including enforcement action, against the company, or in relation to any property belonging to the company, or lawfully in its possession, may be commenced or proceeded with in any forum, except— </w:t>
      </w:r>
    </w:p>
    <w:p w14:paraId="5D1A3D83" w14:textId="3839D65D" w:rsidR="003B1371" w:rsidRPr="00A946F0" w:rsidRDefault="003B1371" w:rsidP="00A946F0">
      <w:pPr>
        <w:ind w:left="1440" w:hanging="306"/>
        <w:jc w:val="both"/>
        <w:rPr>
          <w:rFonts w:ascii="Arial" w:hAnsi="Arial" w:cs="Arial"/>
          <w:sz w:val="18"/>
          <w:szCs w:val="18"/>
        </w:rPr>
      </w:pPr>
      <w:r w:rsidRPr="00A946F0">
        <w:rPr>
          <w:rFonts w:ascii="Arial" w:hAnsi="Arial" w:cs="Arial"/>
          <w:sz w:val="18"/>
          <w:szCs w:val="18"/>
        </w:rPr>
        <w:t>(a)</w:t>
      </w:r>
      <w:r w:rsidRPr="00A946F0">
        <w:rPr>
          <w:rFonts w:ascii="Arial" w:hAnsi="Arial" w:cs="Arial"/>
          <w:sz w:val="18"/>
          <w:szCs w:val="18"/>
        </w:rPr>
        <w:tab/>
        <w:t xml:space="preserve">with the written consent of the practitioner; </w:t>
      </w:r>
    </w:p>
    <w:p w14:paraId="7A01B56A" w14:textId="77777777" w:rsidR="003B1371" w:rsidRPr="00A946F0" w:rsidRDefault="003B1371" w:rsidP="00A946F0">
      <w:pPr>
        <w:ind w:left="1440" w:right="542" w:hanging="306"/>
        <w:jc w:val="both"/>
        <w:rPr>
          <w:rFonts w:ascii="Arial" w:hAnsi="Arial" w:cs="Arial"/>
          <w:sz w:val="18"/>
          <w:szCs w:val="18"/>
        </w:rPr>
      </w:pPr>
      <w:r w:rsidRPr="00A946F0">
        <w:rPr>
          <w:rFonts w:ascii="Arial" w:hAnsi="Arial" w:cs="Arial"/>
          <w:sz w:val="18"/>
          <w:szCs w:val="18"/>
        </w:rPr>
        <w:t>(b)</w:t>
      </w:r>
      <w:r w:rsidRPr="00A946F0">
        <w:rPr>
          <w:rFonts w:ascii="Arial" w:hAnsi="Arial" w:cs="Arial"/>
          <w:sz w:val="18"/>
          <w:szCs w:val="18"/>
        </w:rPr>
        <w:tab/>
        <w:t xml:space="preserve">with the leave of the court and in accordance with any terms the court considers suitable; </w:t>
      </w:r>
    </w:p>
    <w:p w14:paraId="47E208B3" w14:textId="77777777" w:rsidR="003B1371" w:rsidRPr="00A946F0" w:rsidRDefault="003B1371" w:rsidP="00A946F0">
      <w:pPr>
        <w:ind w:left="1440" w:right="542" w:hanging="306"/>
        <w:jc w:val="both"/>
        <w:rPr>
          <w:rFonts w:ascii="Arial" w:hAnsi="Arial" w:cs="Arial"/>
          <w:sz w:val="18"/>
          <w:szCs w:val="18"/>
        </w:rPr>
      </w:pPr>
      <w:r w:rsidRPr="00A946F0">
        <w:rPr>
          <w:rFonts w:ascii="Arial" w:hAnsi="Arial" w:cs="Arial"/>
          <w:sz w:val="18"/>
          <w:szCs w:val="18"/>
        </w:rPr>
        <w:t>(c)</w:t>
      </w:r>
      <w:r w:rsidRPr="00A946F0">
        <w:rPr>
          <w:rFonts w:ascii="Arial" w:hAnsi="Arial" w:cs="Arial"/>
          <w:sz w:val="18"/>
          <w:szCs w:val="18"/>
        </w:rPr>
        <w:tab/>
        <w:t xml:space="preserve">as a set-off against any claim made by the company in any legal proceedings, irrespective whether those proceedings commenced before or after the business rescue proceedings began; </w:t>
      </w:r>
    </w:p>
    <w:p w14:paraId="74FAF657" w14:textId="232B21F0" w:rsidR="003B1371" w:rsidRPr="00A946F0" w:rsidRDefault="003B1371" w:rsidP="00A946F0">
      <w:pPr>
        <w:ind w:left="1440" w:hanging="306"/>
        <w:jc w:val="both"/>
        <w:rPr>
          <w:rFonts w:ascii="Arial" w:hAnsi="Arial" w:cs="Arial"/>
          <w:sz w:val="18"/>
          <w:szCs w:val="18"/>
        </w:rPr>
      </w:pPr>
      <w:r w:rsidRPr="00A946F0">
        <w:rPr>
          <w:rFonts w:ascii="Arial" w:hAnsi="Arial" w:cs="Arial"/>
          <w:sz w:val="18"/>
          <w:szCs w:val="18"/>
        </w:rPr>
        <w:t>(d)</w:t>
      </w:r>
      <w:r w:rsidRPr="00A946F0">
        <w:rPr>
          <w:rFonts w:ascii="Arial" w:hAnsi="Arial" w:cs="Arial"/>
          <w:sz w:val="18"/>
          <w:szCs w:val="18"/>
        </w:rPr>
        <w:tab/>
        <w:t xml:space="preserve">criminal proceedings against the company or any of its directors or officers; or </w:t>
      </w:r>
    </w:p>
    <w:p w14:paraId="75073FD6" w14:textId="77777777" w:rsidR="003B1371" w:rsidRPr="00A946F0" w:rsidRDefault="003B1371" w:rsidP="00A946F0">
      <w:pPr>
        <w:ind w:left="1440" w:hanging="306"/>
        <w:jc w:val="both"/>
        <w:rPr>
          <w:rFonts w:ascii="Arial" w:hAnsi="Arial" w:cs="Arial"/>
          <w:sz w:val="18"/>
          <w:szCs w:val="18"/>
        </w:rPr>
      </w:pPr>
      <w:r w:rsidRPr="00A946F0">
        <w:rPr>
          <w:rFonts w:ascii="Arial" w:hAnsi="Arial" w:cs="Arial"/>
          <w:sz w:val="18"/>
          <w:szCs w:val="18"/>
        </w:rPr>
        <w:t>(e)</w:t>
      </w:r>
      <w:r w:rsidRPr="00A946F0">
        <w:rPr>
          <w:rFonts w:ascii="Arial" w:hAnsi="Arial" w:cs="Arial"/>
          <w:sz w:val="18"/>
          <w:szCs w:val="18"/>
        </w:rPr>
        <w:tab/>
        <w:t xml:space="preserve"> proceedings concerning any property or right over which the company exercises the powers of a trustee; or</w:t>
      </w:r>
    </w:p>
    <w:p w14:paraId="0806DBF4" w14:textId="111F337F" w:rsidR="003B1371" w:rsidRPr="00A946F0" w:rsidRDefault="003B1371" w:rsidP="00A946F0">
      <w:pPr>
        <w:ind w:left="1440" w:hanging="306"/>
        <w:jc w:val="both"/>
        <w:rPr>
          <w:rFonts w:ascii="Arial" w:hAnsi="Arial" w:cs="Arial"/>
          <w:sz w:val="18"/>
          <w:szCs w:val="18"/>
        </w:rPr>
      </w:pPr>
      <w:r w:rsidRPr="00A946F0">
        <w:rPr>
          <w:rFonts w:ascii="Arial" w:hAnsi="Arial" w:cs="Arial"/>
          <w:sz w:val="18"/>
          <w:szCs w:val="18"/>
        </w:rPr>
        <w:t>(f)</w:t>
      </w:r>
      <w:r w:rsidRPr="00A946F0">
        <w:rPr>
          <w:rFonts w:ascii="Arial" w:hAnsi="Arial" w:cs="Arial"/>
          <w:sz w:val="18"/>
          <w:szCs w:val="18"/>
        </w:rPr>
        <w:tab/>
        <w:t>proceedings by a regulatory authority in the execution of its duties after written notification to the business rescue practitioner</w:t>
      </w:r>
    </w:p>
    <w:p w14:paraId="0A30DBD0" w14:textId="77777777" w:rsidR="003B1371" w:rsidRPr="00A946F0" w:rsidRDefault="003B1371" w:rsidP="00A946F0">
      <w:pPr>
        <w:ind w:left="1134" w:right="401" w:hanging="567"/>
        <w:jc w:val="both"/>
        <w:rPr>
          <w:rFonts w:ascii="Arial" w:hAnsi="Arial" w:cs="Arial"/>
          <w:sz w:val="18"/>
          <w:szCs w:val="18"/>
        </w:rPr>
      </w:pPr>
      <w:r w:rsidRPr="00A946F0">
        <w:rPr>
          <w:rFonts w:ascii="Arial" w:hAnsi="Arial" w:cs="Arial"/>
          <w:sz w:val="18"/>
          <w:szCs w:val="18"/>
        </w:rPr>
        <w:t>(2)</w:t>
      </w:r>
      <w:r w:rsidRPr="00A946F0">
        <w:rPr>
          <w:rFonts w:ascii="Arial" w:hAnsi="Arial" w:cs="Arial"/>
          <w:sz w:val="18"/>
          <w:szCs w:val="18"/>
        </w:rPr>
        <w:tab/>
        <w:t>During business rescue proceedings, a guarantee or surety by a company in favour of any other person may not be enforced by any person against the company except with leave of the court and in accordance with any terms the court considers just and equitable in the circumstances.</w:t>
      </w:r>
    </w:p>
    <w:p w14:paraId="0F6D6892" w14:textId="77777777" w:rsidR="003B1371" w:rsidRPr="00A946F0" w:rsidRDefault="003B1371" w:rsidP="00A946F0">
      <w:pPr>
        <w:ind w:left="1134" w:right="259" w:hanging="567"/>
        <w:jc w:val="both"/>
        <w:rPr>
          <w:rFonts w:ascii="Arial" w:hAnsi="Arial" w:cs="Arial"/>
          <w:sz w:val="18"/>
          <w:szCs w:val="18"/>
        </w:rPr>
      </w:pPr>
      <w:r w:rsidRPr="00A946F0">
        <w:rPr>
          <w:rFonts w:ascii="Arial" w:hAnsi="Arial" w:cs="Arial"/>
          <w:sz w:val="18"/>
          <w:szCs w:val="18"/>
        </w:rPr>
        <w:t>(3)</w:t>
      </w:r>
      <w:r w:rsidRPr="00A946F0">
        <w:rPr>
          <w:rFonts w:ascii="Arial" w:hAnsi="Arial" w:cs="Arial"/>
          <w:sz w:val="18"/>
          <w:szCs w:val="18"/>
        </w:rPr>
        <w:tab/>
        <w:t>If any right to commence proceedings or otherwise assert a claim against a company is subject to a time limit, the measurement of that time must be suspended during the company’s business rescue proceedings.</w:t>
      </w:r>
    </w:p>
    <w:p w14:paraId="2C0C1872" w14:textId="504019D2" w:rsidR="003B1371" w:rsidRPr="00A946F0" w:rsidRDefault="003B1371" w:rsidP="00A946F0">
      <w:pPr>
        <w:pStyle w:val="FootnoteText"/>
        <w:jc w:val="both"/>
        <w:rPr>
          <w:rFonts w:ascii="Arial" w:hAnsi="Arial" w:cs="Arial"/>
          <w:sz w:val="18"/>
          <w:szCs w:val="18"/>
        </w:rPr>
      </w:pPr>
    </w:p>
  </w:footnote>
  <w:footnote w:id="3">
    <w:p w14:paraId="6ACE203E" w14:textId="70C29B71" w:rsidR="003B1371" w:rsidRPr="00FA0BC3" w:rsidRDefault="003B1371" w:rsidP="00A946F0">
      <w:pPr>
        <w:pStyle w:val="FootnoteText"/>
        <w:ind w:right="542"/>
        <w:jc w:val="both"/>
        <w:rPr>
          <w:rFonts w:ascii="Arial" w:hAnsi="Arial" w:cs="Arial"/>
        </w:rPr>
      </w:pPr>
      <w:r w:rsidRPr="00FA0BC3">
        <w:rPr>
          <w:rStyle w:val="FootnoteReference"/>
          <w:rFonts w:ascii="Arial" w:hAnsi="Arial" w:cs="Arial"/>
        </w:rPr>
        <w:footnoteRef/>
      </w:r>
      <w:r w:rsidRPr="00FA0BC3">
        <w:rPr>
          <w:rFonts w:ascii="Arial" w:hAnsi="Arial" w:cs="Arial"/>
        </w:rPr>
        <w:t xml:space="preserve"> </w:t>
      </w:r>
      <w:r w:rsidRPr="00A946F0">
        <w:rPr>
          <w:rFonts w:ascii="Arial" w:hAnsi="Arial" w:cs="Arial"/>
          <w:i/>
          <w:sz w:val="18"/>
          <w:szCs w:val="18"/>
        </w:rPr>
        <w:t>Imperial Logistics Advance (Pty) Ltd v Remnant Wealth Holdings (Pty) Ltd</w:t>
      </w:r>
      <w:r w:rsidRPr="00A946F0">
        <w:rPr>
          <w:rFonts w:ascii="Arial" w:hAnsi="Arial" w:cs="Arial"/>
          <w:sz w:val="18"/>
          <w:szCs w:val="18"/>
        </w:rPr>
        <w:t xml:space="preserve"> [2022] ZASCA 143 (24 October 2022) at [40].</w:t>
      </w:r>
    </w:p>
  </w:footnote>
  <w:footnote w:id="4">
    <w:p w14:paraId="4CA16FAB" w14:textId="1FDE1F77" w:rsidR="003B1371" w:rsidRPr="00777AEB" w:rsidRDefault="003B1371" w:rsidP="00A946F0">
      <w:pPr>
        <w:pStyle w:val="FootnoteText"/>
        <w:jc w:val="both"/>
        <w:rPr>
          <w:rFonts w:ascii="Arial" w:hAnsi="Arial" w:cs="Arial"/>
        </w:rPr>
      </w:pPr>
      <w:r w:rsidRPr="00834B7F">
        <w:rPr>
          <w:rStyle w:val="FootnoteReference"/>
          <w:rFonts w:ascii="Arial" w:hAnsi="Arial" w:cs="Arial"/>
        </w:rPr>
        <w:footnoteRef/>
      </w:r>
      <w:r w:rsidRPr="00834B7F">
        <w:rPr>
          <w:rFonts w:ascii="Arial" w:hAnsi="Arial" w:cs="Arial"/>
        </w:rPr>
        <w:t xml:space="preserve"> </w:t>
      </w:r>
      <w:r w:rsidRPr="00A946F0">
        <w:rPr>
          <w:rFonts w:ascii="Arial" w:hAnsi="Arial" w:cs="Arial"/>
          <w:i/>
          <w:iCs/>
          <w:sz w:val="18"/>
          <w:szCs w:val="18"/>
        </w:rPr>
        <w:t xml:space="preserve">Van Wyk v Unitas Hospital and Another </w:t>
      </w:r>
      <w:r w:rsidRPr="00A946F0">
        <w:rPr>
          <w:rFonts w:ascii="Arial" w:hAnsi="Arial" w:cs="Arial"/>
          <w:sz w:val="18"/>
          <w:szCs w:val="18"/>
        </w:rPr>
        <w:t>2008 (2) SA 472 (CC) at [22].</w:t>
      </w:r>
    </w:p>
  </w:footnote>
  <w:footnote w:id="5">
    <w:p w14:paraId="4D77F800" w14:textId="4B29ECA0" w:rsidR="003B1371" w:rsidRPr="00A946F0" w:rsidRDefault="003B1371" w:rsidP="00A946F0">
      <w:pPr>
        <w:pStyle w:val="FootnoteText"/>
        <w:jc w:val="both"/>
        <w:rPr>
          <w:sz w:val="18"/>
          <w:szCs w:val="18"/>
        </w:rPr>
      </w:pPr>
      <w:r w:rsidRPr="00A946F0">
        <w:rPr>
          <w:rStyle w:val="FootnoteReference"/>
          <w:rFonts w:ascii="Arial" w:hAnsi="Arial" w:cs="Arial"/>
          <w:sz w:val="18"/>
          <w:szCs w:val="18"/>
        </w:rPr>
        <w:footnoteRef/>
      </w:r>
      <w:r w:rsidRPr="00A946F0">
        <w:rPr>
          <w:rFonts w:ascii="Arial" w:hAnsi="Arial" w:cs="Arial"/>
          <w:sz w:val="18"/>
          <w:szCs w:val="18"/>
        </w:rPr>
        <w:t xml:space="preserve"> </w:t>
      </w:r>
      <w:r w:rsidRPr="00A946F0">
        <w:rPr>
          <w:rFonts w:ascii="Arial" w:hAnsi="Arial" w:cs="Arial"/>
          <w:i/>
          <w:sz w:val="18"/>
          <w:szCs w:val="18"/>
        </w:rPr>
        <w:t>Melane v Santam Insurance Co Ltd</w:t>
      </w:r>
      <w:r w:rsidRPr="00A946F0">
        <w:rPr>
          <w:rFonts w:ascii="Arial" w:hAnsi="Arial" w:cs="Arial"/>
          <w:sz w:val="18"/>
          <w:szCs w:val="18"/>
        </w:rPr>
        <w:t xml:space="preserve"> 1962 (4) SA 531 (A) at 532C – F.</w:t>
      </w:r>
    </w:p>
  </w:footnote>
  <w:footnote w:id="6">
    <w:p w14:paraId="133C2978" w14:textId="1B541AA0" w:rsidR="003B1371" w:rsidRPr="00763F5F" w:rsidRDefault="003B1371" w:rsidP="00A946F0">
      <w:pPr>
        <w:pStyle w:val="FootnoteText"/>
        <w:ind w:right="401"/>
        <w:jc w:val="both"/>
      </w:pPr>
      <w:r w:rsidRPr="00A946F0">
        <w:rPr>
          <w:rStyle w:val="FootnoteReference"/>
          <w:sz w:val="18"/>
          <w:szCs w:val="18"/>
        </w:rPr>
        <w:footnoteRef/>
      </w:r>
      <w:r w:rsidRPr="00A946F0">
        <w:rPr>
          <w:sz w:val="18"/>
          <w:szCs w:val="18"/>
        </w:rPr>
        <w:t xml:space="preserve"> </w:t>
      </w:r>
      <w:r w:rsidRPr="00A946F0">
        <w:rPr>
          <w:rFonts w:ascii="Arial" w:hAnsi="Arial" w:cs="Arial"/>
          <w:i/>
          <w:sz w:val="18"/>
          <w:szCs w:val="18"/>
        </w:rPr>
        <w:t xml:space="preserve">Chetty v Law Society, Transvaal </w:t>
      </w:r>
      <w:r w:rsidRPr="00A946F0">
        <w:rPr>
          <w:rFonts w:ascii="Arial" w:hAnsi="Arial" w:cs="Arial"/>
          <w:sz w:val="18"/>
          <w:szCs w:val="18"/>
        </w:rPr>
        <w:t xml:space="preserve">1985 (2) SA 756 (A) at 767J – 768B; See also: </w:t>
      </w:r>
      <w:r w:rsidRPr="00A946F0">
        <w:rPr>
          <w:rFonts w:ascii="Arial" w:hAnsi="Arial" w:cs="Arial"/>
          <w:i/>
          <w:sz w:val="18"/>
          <w:szCs w:val="18"/>
        </w:rPr>
        <w:t>Collett v Commission for Conciliation, Mediation and Arbitration</w:t>
      </w:r>
      <w:r w:rsidRPr="00A946F0">
        <w:rPr>
          <w:rFonts w:ascii="Arial" w:hAnsi="Arial" w:cs="Arial"/>
          <w:sz w:val="18"/>
          <w:szCs w:val="18"/>
        </w:rPr>
        <w:t xml:space="preserve"> [2014] 6 BLLR 523 (LAC).</w:t>
      </w:r>
    </w:p>
  </w:footnote>
  <w:footnote w:id="7">
    <w:p w14:paraId="32D0CEED" w14:textId="5EF36F12" w:rsidR="003B1371" w:rsidRPr="00A946F0" w:rsidRDefault="003B1371" w:rsidP="00A946F0">
      <w:pPr>
        <w:pStyle w:val="FootnoteText"/>
        <w:jc w:val="both"/>
        <w:rPr>
          <w:rFonts w:ascii="Arial" w:hAnsi="Arial" w:cs="Arial"/>
          <w:sz w:val="18"/>
          <w:szCs w:val="18"/>
        </w:rPr>
      </w:pPr>
      <w:r w:rsidRPr="00A946F0">
        <w:rPr>
          <w:rStyle w:val="FootnoteReference"/>
          <w:rFonts w:ascii="Arial" w:hAnsi="Arial" w:cs="Arial"/>
          <w:sz w:val="18"/>
          <w:szCs w:val="18"/>
        </w:rPr>
        <w:footnoteRef/>
      </w:r>
      <w:r w:rsidRPr="00A946F0">
        <w:rPr>
          <w:rFonts w:ascii="Arial" w:hAnsi="Arial" w:cs="Arial"/>
          <w:sz w:val="18"/>
          <w:szCs w:val="18"/>
        </w:rPr>
        <w:t xml:space="preserve"> Section 150(5) of the Act.</w:t>
      </w:r>
    </w:p>
  </w:footnote>
  <w:footnote w:id="8">
    <w:p w14:paraId="25A8753A" w14:textId="48E661AE" w:rsidR="003B1371" w:rsidRPr="001B78BD" w:rsidRDefault="003B1371" w:rsidP="00A946F0">
      <w:pPr>
        <w:pStyle w:val="FootnoteText"/>
        <w:jc w:val="both"/>
        <w:rPr>
          <w:rFonts w:ascii="Arial" w:hAnsi="Arial" w:cs="Arial"/>
        </w:rPr>
      </w:pPr>
      <w:r w:rsidRPr="00A946F0">
        <w:rPr>
          <w:rStyle w:val="FootnoteReference"/>
          <w:rFonts w:ascii="Arial" w:hAnsi="Arial" w:cs="Arial"/>
          <w:sz w:val="18"/>
          <w:szCs w:val="18"/>
        </w:rPr>
        <w:footnoteRef/>
      </w:r>
      <w:r w:rsidRPr="00A946F0">
        <w:rPr>
          <w:rFonts w:ascii="Arial" w:hAnsi="Arial" w:cs="Arial"/>
          <w:sz w:val="18"/>
          <w:szCs w:val="18"/>
        </w:rPr>
        <w:t xml:space="preserve"> </w:t>
      </w:r>
      <w:r w:rsidRPr="00A946F0">
        <w:rPr>
          <w:rFonts w:ascii="Arial" w:hAnsi="Arial" w:cs="Arial"/>
          <w:i/>
          <w:sz w:val="18"/>
          <w:szCs w:val="18"/>
        </w:rPr>
        <w:t>Gupta v Knoop NO and Others</w:t>
      </w:r>
      <w:r w:rsidRPr="00A946F0">
        <w:rPr>
          <w:rFonts w:ascii="Arial" w:hAnsi="Arial" w:cs="Arial"/>
          <w:sz w:val="18"/>
          <w:szCs w:val="18"/>
        </w:rPr>
        <w:t xml:space="preserve"> 2020 (4) SA 218 (GP) at [27].</w:t>
      </w:r>
      <w:r w:rsidRPr="001B78BD">
        <w:rPr>
          <w:rFonts w:ascii="Arial" w:hAnsi="Arial" w:cs="Arial"/>
        </w:rPr>
        <w:t xml:space="preserve"> </w:t>
      </w:r>
    </w:p>
  </w:footnote>
  <w:footnote w:id="9">
    <w:p w14:paraId="7991D5F2" w14:textId="617B12A5" w:rsidR="003B1371" w:rsidRPr="00B062DE" w:rsidRDefault="003B1371" w:rsidP="00A946F0">
      <w:pPr>
        <w:pStyle w:val="FootnoteText"/>
        <w:jc w:val="both"/>
        <w:rPr>
          <w:rFonts w:ascii="Arial" w:hAnsi="Arial" w:cs="Arial"/>
        </w:rPr>
      </w:pPr>
      <w:r w:rsidRPr="00B062DE">
        <w:rPr>
          <w:rStyle w:val="FootnoteReference"/>
          <w:rFonts w:ascii="Arial" w:hAnsi="Arial" w:cs="Arial"/>
        </w:rPr>
        <w:footnoteRef/>
      </w:r>
      <w:r w:rsidRPr="00B062DE">
        <w:rPr>
          <w:rFonts w:ascii="Arial" w:hAnsi="Arial" w:cs="Arial"/>
        </w:rPr>
        <w:t xml:space="preserve"> </w:t>
      </w:r>
      <w:r w:rsidRPr="00A946F0">
        <w:rPr>
          <w:rFonts w:ascii="Arial" w:hAnsi="Arial" w:cs="Arial"/>
          <w:i/>
          <w:sz w:val="18"/>
          <w:szCs w:val="18"/>
        </w:rPr>
        <w:t>Koen and Another v Wedgewood Village Golf &amp; Country Estate (Pty) Ltd and Others</w:t>
      </w:r>
      <w:r w:rsidRPr="00A946F0">
        <w:rPr>
          <w:rFonts w:ascii="Arial" w:hAnsi="Arial" w:cs="Arial"/>
          <w:sz w:val="18"/>
          <w:szCs w:val="18"/>
        </w:rPr>
        <w:t xml:space="preserve"> 2012 (2) SA 378 (WCC) at [10].</w:t>
      </w:r>
    </w:p>
  </w:footnote>
  <w:footnote w:id="10">
    <w:p w14:paraId="3ED899FF" w14:textId="3D3F8440" w:rsidR="003B1371" w:rsidRDefault="003B1371" w:rsidP="00686A99">
      <w:pPr>
        <w:pStyle w:val="FootnoteText"/>
        <w:ind w:right="684"/>
        <w:jc w:val="both"/>
      </w:pPr>
      <w:r w:rsidRPr="005B6E3D">
        <w:rPr>
          <w:rStyle w:val="FootnoteReference"/>
          <w:rFonts w:ascii="Arial" w:hAnsi="Arial" w:cs="Arial"/>
        </w:rPr>
        <w:footnoteRef/>
      </w:r>
      <w:r w:rsidRPr="005B6E3D">
        <w:rPr>
          <w:rFonts w:ascii="Arial" w:hAnsi="Arial" w:cs="Arial"/>
        </w:rPr>
        <w:t xml:space="preserve"> </w:t>
      </w:r>
      <w:r w:rsidRPr="00A946F0">
        <w:rPr>
          <w:rFonts w:ascii="Arial" w:hAnsi="Arial" w:cs="Arial"/>
          <w:sz w:val="18"/>
          <w:szCs w:val="18"/>
        </w:rPr>
        <w:t>While I comment on the contents of the report, it is important to bear in mind that these reports were not presented to ABSA until July 2022 and only after ABSA accused him of failing to deliver them as per his obligation in terms of s 132(3)(b)(i) of the Act.</w:t>
      </w:r>
    </w:p>
  </w:footnote>
  <w:footnote w:id="11">
    <w:p w14:paraId="454DB507" w14:textId="11B311D7" w:rsidR="003B1371" w:rsidRPr="00407848" w:rsidRDefault="003B1371" w:rsidP="00AC4170">
      <w:pPr>
        <w:pStyle w:val="FootnoteText"/>
        <w:ind w:right="684"/>
        <w:jc w:val="both"/>
        <w:rPr>
          <w:rFonts w:ascii="Arial" w:hAnsi="Arial" w:cs="Arial"/>
        </w:rPr>
      </w:pPr>
      <w:r w:rsidRPr="00407848">
        <w:rPr>
          <w:rStyle w:val="FootnoteReference"/>
          <w:rFonts w:ascii="Arial" w:hAnsi="Arial" w:cs="Arial"/>
        </w:rPr>
        <w:footnoteRef/>
      </w:r>
      <w:r>
        <w:rPr>
          <w:rFonts w:ascii="Arial" w:hAnsi="Arial" w:cs="Arial"/>
        </w:rPr>
        <w:t xml:space="preserve"> </w:t>
      </w:r>
      <w:r w:rsidRPr="00AC4170">
        <w:rPr>
          <w:rFonts w:ascii="Arial" w:hAnsi="Arial" w:cs="Arial"/>
          <w:sz w:val="18"/>
          <w:szCs w:val="18"/>
        </w:rPr>
        <w:t>The application was initially for a provisional winding-up, but after all the affidavits were exchanged and filed and on the facts revealed above there was no purpose in delaying the issuing of a final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291672"/>
      <w:docPartObj>
        <w:docPartGallery w:val="Page Numbers (Top of Page)"/>
        <w:docPartUnique/>
      </w:docPartObj>
    </w:sdtPr>
    <w:sdtEndPr>
      <w:rPr>
        <w:noProof/>
      </w:rPr>
    </w:sdtEndPr>
    <w:sdtContent>
      <w:p w14:paraId="1787C62E" w14:textId="0EEB8851" w:rsidR="003B1371" w:rsidRDefault="003B1371">
        <w:pPr>
          <w:pStyle w:val="Header"/>
          <w:jc w:val="center"/>
        </w:pPr>
        <w:r>
          <w:fldChar w:fldCharType="begin"/>
        </w:r>
        <w:r>
          <w:instrText xml:space="preserve"> PAGE   \* MERGEFORMAT </w:instrText>
        </w:r>
        <w:r>
          <w:fldChar w:fldCharType="separate"/>
        </w:r>
        <w:r w:rsidR="00F6441D">
          <w:rPr>
            <w:noProof/>
          </w:rPr>
          <w:t>1</w:t>
        </w:r>
        <w:r>
          <w:rPr>
            <w:noProof/>
          </w:rPr>
          <w:fldChar w:fldCharType="end"/>
        </w:r>
      </w:p>
    </w:sdtContent>
  </w:sdt>
  <w:p w14:paraId="0C1783B9" w14:textId="77777777" w:rsidR="003B1371" w:rsidRDefault="003B1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236A"/>
    <w:multiLevelType w:val="multilevel"/>
    <w:tmpl w:val="92A434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A97426B"/>
    <w:multiLevelType w:val="hybridMultilevel"/>
    <w:tmpl w:val="E6DE9A2A"/>
    <w:lvl w:ilvl="0" w:tplc="503679F4">
      <w:start w:val="8"/>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1FE96B47"/>
    <w:multiLevelType w:val="hybridMultilevel"/>
    <w:tmpl w:val="F6DC1796"/>
    <w:lvl w:ilvl="0" w:tplc="8A0C76B2">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EC32EAB"/>
    <w:multiLevelType w:val="multilevel"/>
    <w:tmpl w:val="91946620"/>
    <w:lvl w:ilvl="0">
      <w:start w:val="1"/>
      <w:numFmt w:val="decimal"/>
      <w:pStyle w:val="1"/>
      <w:lvlText w:val="%1"/>
      <w:lvlJc w:val="left"/>
      <w:pPr>
        <w:tabs>
          <w:tab w:val="num" w:pos="567"/>
        </w:tabs>
        <w:ind w:left="567" w:hanging="567"/>
      </w:pPr>
      <w:rPr>
        <w:rFonts w:ascii="Arial" w:hAnsi="Arial" w:cs="Arial"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15:restartNumberingAfterBreak="0">
    <w:nsid w:val="2FCD16EA"/>
    <w:multiLevelType w:val="multilevel"/>
    <w:tmpl w:val="AB0C8348"/>
    <w:lvl w:ilvl="0">
      <w:start w:val="1"/>
      <w:numFmt w:val="decimal"/>
      <w:lvlText w:val="%1."/>
      <w:lvlJc w:val="left"/>
      <w:pPr>
        <w:ind w:left="10170" w:hanging="360"/>
      </w:pPr>
      <w:rPr>
        <w:b w:val="0"/>
        <w:color w:val="auto"/>
      </w:rPr>
    </w:lvl>
    <w:lvl w:ilvl="1">
      <w:start w:val="1"/>
      <w:numFmt w:val="decimal"/>
      <w:lvlText w:val="%1.%2."/>
      <w:lvlJc w:val="left"/>
      <w:pPr>
        <w:ind w:left="6822" w:hanging="432"/>
      </w:pPr>
      <w:rPr>
        <w:b w:val="0"/>
        <w:color w:val="auto"/>
      </w:rPr>
    </w:lvl>
    <w:lvl w:ilvl="2">
      <w:start w:val="1"/>
      <w:numFmt w:val="decimal"/>
      <w:lvlText w:val="%1.%2.%3."/>
      <w:lvlJc w:val="left"/>
      <w:pPr>
        <w:ind w:left="6984" w:hanging="504"/>
      </w:pPr>
    </w:lvl>
    <w:lvl w:ilvl="3">
      <w:start w:val="1"/>
      <w:numFmt w:val="decimal"/>
      <w:lvlText w:val="%1.%2.%3.%4."/>
      <w:lvlJc w:val="left"/>
      <w:pPr>
        <w:ind w:left="7488" w:hanging="648"/>
      </w:pPr>
    </w:lvl>
    <w:lvl w:ilvl="4">
      <w:start w:val="1"/>
      <w:numFmt w:val="decimal"/>
      <w:lvlText w:val="%1.%2.%3.%4.%5."/>
      <w:lvlJc w:val="left"/>
      <w:pPr>
        <w:ind w:left="7992" w:hanging="792"/>
      </w:pPr>
    </w:lvl>
    <w:lvl w:ilvl="5">
      <w:start w:val="1"/>
      <w:numFmt w:val="decimal"/>
      <w:lvlText w:val="%1.%2.%3.%4.%5.%6."/>
      <w:lvlJc w:val="left"/>
      <w:pPr>
        <w:ind w:left="8496" w:hanging="936"/>
      </w:pPr>
    </w:lvl>
    <w:lvl w:ilvl="6">
      <w:start w:val="1"/>
      <w:numFmt w:val="decimal"/>
      <w:lvlText w:val="%1.%2.%3.%4.%5.%6.%7."/>
      <w:lvlJc w:val="left"/>
      <w:pPr>
        <w:ind w:left="9000" w:hanging="1080"/>
      </w:pPr>
    </w:lvl>
    <w:lvl w:ilvl="7">
      <w:start w:val="1"/>
      <w:numFmt w:val="decimal"/>
      <w:lvlText w:val="%1.%2.%3.%4.%5.%6.%7.%8."/>
      <w:lvlJc w:val="left"/>
      <w:pPr>
        <w:ind w:left="9504" w:hanging="1224"/>
      </w:pPr>
    </w:lvl>
    <w:lvl w:ilvl="8">
      <w:start w:val="1"/>
      <w:numFmt w:val="decimal"/>
      <w:lvlText w:val="%1.%2.%3.%4.%5.%6.%7.%8.%9."/>
      <w:lvlJc w:val="left"/>
      <w:pPr>
        <w:ind w:left="10080" w:hanging="1440"/>
      </w:pPr>
    </w:lvl>
  </w:abstractNum>
  <w:abstractNum w:abstractNumId="5" w15:restartNumberingAfterBreak="0">
    <w:nsid w:val="4BAC3790"/>
    <w:multiLevelType w:val="multilevel"/>
    <w:tmpl w:val="B5BEE806"/>
    <w:lvl w:ilvl="0">
      <w:start w:val="7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533C76E2"/>
    <w:multiLevelType w:val="hybridMultilevel"/>
    <w:tmpl w:val="BDF2750C"/>
    <w:lvl w:ilvl="0" w:tplc="C5ECA4DA">
      <w:start w:val="1"/>
      <w:numFmt w:val="lowerLetter"/>
      <w:lvlText w:val="(%1)"/>
      <w:lvlJc w:val="left"/>
      <w:pPr>
        <w:ind w:left="1800" w:hanging="360"/>
      </w:pPr>
      <w:rPr>
        <w:rFonts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581573F2"/>
    <w:multiLevelType w:val="hybridMultilevel"/>
    <w:tmpl w:val="87263684"/>
    <w:lvl w:ilvl="0" w:tplc="CCC2D978">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399260F"/>
    <w:multiLevelType w:val="hybridMultilevel"/>
    <w:tmpl w:val="566605B6"/>
    <w:lvl w:ilvl="0" w:tplc="88F46E12">
      <w:start w:val="1"/>
      <w:numFmt w:val="decimal"/>
      <w:lvlText w:val="[%1]"/>
      <w:lvlJc w:val="left"/>
      <w:pPr>
        <w:ind w:left="720" w:hanging="360"/>
      </w:pPr>
      <w:rPr>
        <w:rFonts w:ascii="Arial" w:hAnsi="Arial" w:cs="Arial" w:hint="default"/>
        <w:i w:val="0"/>
        <w:color w:val="000000" w:themeColor="text1"/>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3582211A">
      <w:start w:val="8"/>
      <w:numFmt w:val="decimal"/>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750155342">
    <w:abstractNumId w:val="8"/>
  </w:num>
  <w:num w:numId="2" w16cid:durableId="1503159321">
    <w:abstractNumId w:val="3"/>
  </w:num>
  <w:num w:numId="3" w16cid:durableId="245657002">
    <w:abstractNumId w:val="2"/>
  </w:num>
  <w:num w:numId="4" w16cid:durableId="2027096353">
    <w:abstractNumId w:val="1"/>
  </w:num>
  <w:num w:numId="5" w16cid:durableId="464811931">
    <w:abstractNumId w:val="7"/>
  </w:num>
  <w:num w:numId="6" w16cid:durableId="635766101">
    <w:abstractNumId w:val="0"/>
  </w:num>
  <w:num w:numId="7" w16cid:durableId="386952239">
    <w:abstractNumId w:val="4"/>
  </w:num>
  <w:num w:numId="8" w16cid:durableId="1846898288">
    <w:abstractNumId w:val="5"/>
  </w:num>
  <w:num w:numId="9" w16cid:durableId="186786457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54"/>
    <w:rsid w:val="00000316"/>
    <w:rsid w:val="00000F19"/>
    <w:rsid w:val="000018CE"/>
    <w:rsid w:val="00002C3B"/>
    <w:rsid w:val="00002D4E"/>
    <w:rsid w:val="000031CB"/>
    <w:rsid w:val="00003792"/>
    <w:rsid w:val="00003DE1"/>
    <w:rsid w:val="00003F29"/>
    <w:rsid w:val="00004B53"/>
    <w:rsid w:val="00005CF0"/>
    <w:rsid w:val="0000635F"/>
    <w:rsid w:val="000103C5"/>
    <w:rsid w:val="0001131E"/>
    <w:rsid w:val="00011DB3"/>
    <w:rsid w:val="00012344"/>
    <w:rsid w:val="00012F2E"/>
    <w:rsid w:val="00013507"/>
    <w:rsid w:val="00013614"/>
    <w:rsid w:val="0001439A"/>
    <w:rsid w:val="00014A20"/>
    <w:rsid w:val="00014EC0"/>
    <w:rsid w:val="00015BB5"/>
    <w:rsid w:val="000162A6"/>
    <w:rsid w:val="0001671A"/>
    <w:rsid w:val="000167EF"/>
    <w:rsid w:val="0001705F"/>
    <w:rsid w:val="00017ED0"/>
    <w:rsid w:val="00020E27"/>
    <w:rsid w:val="00020F18"/>
    <w:rsid w:val="00022137"/>
    <w:rsid w:val="00023B40"/>
    <w:rsid w:val="000247CF"/>
    <w:rsid w:val="000249CF"/>
    <w:rsid w:val="00026409"/>
    <w:rsid w:val="000277C2"/>
    <w:rsid w:val="0003036A"/>
    <w:rsid w:val="00030816"/>
    <w:rsid w:val="0003089F"/>
    <w:rsid w:val="00030BBD"/>
    <w:rsid w:val="00030D6D"/>
    <w:rsid w:val="00031E91"/>
    <w:rsid w:val="0003307B"/>
    <w:rsid w:val="00033200"/>
    <w:rsid w:val="000339E7"/>
    <w:rsid w:val="00033B9F"/>
    <w:rsid w:val="00033C78"/>
    <w:rsid w:val="00033D1D"/>
    <w:rsid w:val="00034063"/>
    <w:rsid w:val="00034FA8"/>
    <w:rsid w:val="000354D4"/>
    <w:rsid w:val="000356B6"/>
    <w:rsid w:val="00035F31"/>
    <w:rsid w:val="00036130"/>
    <w:rsid w:val="000362DB"/>
    <w:rsid w:val="00036734"/>
    <w:rsid w:val="00037059"/>
    <w:rsid w:val="00037E60"/>
    <w:rsid w:val="00041AE9"/>
    <w:rsid w:val="00041C82"/>
    <w:rsid w:val="00041E3B"/>
    <w:rsid w:val="00042545"/>
    <w:rsid w:val="00042715"/>
    <w:rsid w:val="00042A5C"/>
    <w:rsid w:val="000439CB"/>
    <w:rsid w:val="00043DBD"/>
    <w:rsid w:val="00044649"/>
    <w:rsid w:val="00044A30"/>
    <w:rsid w:val="00045D44"/>
    <w:rsid w:val="00045DC4"/>
    <w:rsid w:val="000463E6"/>
    <w:rsid w:val="000475B2"/>
    <w:rsid w:val="00047760"/>
    <w:rsid w:val="000479E6"/>
    <w:rsid w:val="0005047F"/>
    <w:rsid w:val="000504F9"/>
    <w:rsid w:val="0005318E"/>
    <w:rsid w:val="000531D2"/>
    <w:rsid w:val="00053384"/>
    <w:rsid w:val="00053B61"/>
    <w:rsid w:val="000548EA"/>
    <w:rsid w:val="000553AD"/>
    <w:rsid w:val="00055E5A"/>
    <w:rsid w:val="000561D6"/>
    <w:rsid w:val="000562B4"/>
    <w:rsid w:val="00056BAD"/>
    <w:rsid w:val="0005773D"/>
    <w:rsid w:val="00060019"/>
    <w:rsid w:val="00060DD0"/>
    <w:rsid w:val="00061B03"/>
    <w:rsid w:val="0006259C"/>
    <w:rsid w:val="000633A9"/>
    <w:rsid w:val="00063424"/>
    <w:rsid w:val="000638BA"/>
    <w:rsid w:val="00063C08"/>
    <w:rsid w:val="00064648"/>
    <w:rsid w:val="00065CF1"/>
    <w:rsid w:val="00065F37"/>
    <w:rsid w:val="00066597"/>
    <w:rsid w:val="0006799E"/>
    <w:rsid w:val="00067A61"/>
    <w:rsid w:val="00067AC2"/>
    <w:rsid w:val="00070353"/>
    <w:rsid w:val="000705F5"/>
    <w:rsid w:val="00072318"/>
    <w:rsid w:val="00072827"/>
    <w:rsid w:val="00072F55"/>
    <w:rsid w:val="0007343B"/>
    <w:rsid w:val="0007355B"/>
    <w:rsid w:val="00073F7F"/>
    <w:rsid w:val="000754B7"/>
    <w:rsid w:val="00075E29"/>
    <w:rsid w:val="00076604"/>
    <w:rsid w:val="00076C0A"/>
    <w:rsid w:val="0007725B"/>
    <w:rsid w:val="00080096"/>
    <w:rsid w:val="00080633"/>
    <w:rsid w:val="00080BE4"/>
    <w:rsid w:val="00081332"/>
    <w:rsid w:val="00081B98"/>
    <w:rsid w:val="00083100"/>
    <w:rsid w:val="00083222"/>
    <w:rsid w:val="00083284"/>
    <w:rsid w:val="000839FA"/>
    <w:rsid w:val="00083F1D"/>
    <w:rsid w:val="00084FF7"/>
    <w:rsid w:val="00085BA2"/>
    <w:rsid w:val="00085BBD"/>
    <w:rsid w:val="00086C80"/>
    <w:rsid w:val="00087876"/>
    <w:rsid w:val="00090084"/>
    <w:rsid w:val="000900BB"/>
    <w:rsid w:val="00091588"/>
    <w:rsid w:val="00091637"/>
    <w:rsid w:val="00091CEA"/>
    <w:rsid w:val="00092407"/>
    <w:rsid w:val="00092FB9"/>
    <w:rsid w:val="000936BB"/>
    <w:rsid w:val="00093A90"/>
    <w:rsid w:val="0009505C"/>
    <w:rsid w:val="00095889"/>
    <w:rsid w:val="00096794"/>
    <w:rsid w:val="00096809"/>
    <w:rsid w:val="00096D39"/>
    <w:rsid w:val="00097C6F"/>
    <w:rsid w:val="000A0821"/>
    <w:rsid w:val="000A0858"/>
    <w:rsid w:val="000A1BAC"/>
    <w:rsid w:val="000A21B2"/>
    <w:rsid w:val="000A28D4"/>
    <w:rsid w:val="000A3269"/>
    <w:rsid w:val="000A352C"/>
    <w:rsid w:val="000A4179"/>
    <w:rsid w:val="000A63B9"/>
    <w:rsid w:val="000A6DC5"/>
    <w:rsid w:val="000A6F5E"/>
    <w:rsid w:val="000A7809"/>
    <w:rsid w:val="000A79CA"/>
    <w:rsid w:val="000B0C34"/>
    <w:rsid w:val="000B166F"/>
    <w:rsid w:val="000B1E08"/>
    <w:rsid w:val="000B2611"/>
    <w:rsid w:val="000B2724"/>
    <w:rsid w:val="000B2DDC"/>
    <w:rsid w:val="000B2F2E"/>
    <w:rsid w:val="000B3B05"/>
    <w:rsid w:val="000B3EA6"/>
    <w:rsid w:val="000B5B27"/>
    <w:rsid w:val="000B5CD6"/>
    <w:rsid w:val="000B75C7"/>
    <w:rsid w:val="000C09A4"/>
    <w:rsid w:val="000C463B"/>
    <w:rsid w:val="000C558F"/>
    <w:rsid w:val="000C5B47"/>
    <w:rsid w:val="000C65A5"/>
    <w:rsid w:val="000C7C1D"/>
    <w:rsid w:val="000D02AA"/>
    <w:rsid w:val="000D0E61"/>
    <w:rsid w:val="000D19DE"/>
    <w:rsid w:val="000D1A25"/>
    <w:rsid w:val="000D2623"/>
    <w:rsid w:val="000D39F2"/>
    <w:rsid w:val="000D4C44"/>
    <w:rsid w:val="000D5049"/>
    <w:rsid w:val="000D56DF"/>
    <w:rsid w:val="000D5A9B"/>
    <w:rsid w:val="000D5DF2"/>
    <w:rsid w:val="000D6E35"/>
    <w:rsid w:val="000D72FC"/>
    <w:rsid w:val="000D7379"/>
    <w:rsid w:val="000D77E5"/>
    <w:rsid w:val="000E071E"/>
    <w:rsid w:val="000E1774"/>
    <w:rsid w:val="000E211A"/>
    <w:rsid w:val="000E230E"/>
    <w:rsid w:val="000E23DA"/>
    <w:rsid w:val="000E2600"/>
    <w:rsid w:val="000E3299"/>
    <w:rsid w:val="000E4005"/>
    <w:rsid w:val="000E513A"/>
    <w:rsid w:val="000E55B0"/>
    <w:rsid w:val="000E6990"/>
    <w:rsid w:val="000E7BB3"/>
    <w:rsid w:val="000F0A52"/>
    <w:rsid w:val="000F0A73"/>
    <w:rsid w:val="000F0C23"/>
    <w:rsid w:val="000F0DFC"/>
    <w:rsid w:val="000F14E8"/>
    <w:rsid w:val="000F1EE0"/>
    <w:rsid w:val="000F256A"/>
    <w:rsid w:val="000F2A50"/>
    <w:rsid w:val="000F36EC"/>
    <w:rsid w:val="000F5B4D"/>
    <w:rsid w:val="000F5C6F"/>
    <w:rsid w:val="000F5FFD"/>
    <w:rsid w:val="000F6BC2"/>
    <w:rsid w:val="000F6DFE"/>
    <w:rsid w:val="000F6F66"/>
    <w:rsid w:val="000F7752"/>
    <w:rsid w:val="001005F2"/>
    <w:rsid w:val="0010087D"/>
    <w:rsid w:val="00100A99"/>
    <w:rsid w:val="0010169A"/>
    <w:rsid w:val="00102204"/>
    <w:rsid w:val="001029E5"/>
    <w:rsid w:val="00103BDD"/>
    <w:rsid w:val="00104ED1"/>
    <w:rsid w:val="00106019"/>
    <w:rsid w:val="001060E7"/>
    <w:rsid w:val="001067C5"/>
    <w:rsid w:val="00106BD2"/>
    <w:rsid w:val="00112075"/>
    <w:rsid w:val="001127BD"/>
    <w:rsid w:val="00112F32"/>
    <w:rsid w:val="00113BE0"/>
    <w:rsid w:val="00113BF7"/>
    <w:rsid w:val="00114CAB"/>
    <w:rsid w:val="001154E5"/>
    <w:rsid w:val="001156A9"/>
    <w:rsid w:val="00115C1D"/>
    <w:rsid w:val="00115C34"/>
    <w:rsid w:val="00116DCF"/>
    <w:rsid w:val="001176A2"/>
    <w:rsid w:val="00117B26"/>
    <w:rsid w:val="00117EFD"/>
    <w:rsid w:val="0012099F"/>
    <w:rsid w:val="00120B23"/>
    <w:rsid w:val="0012102A"/>
    <w:rsid w:val="00121570"/>
    <w:rsid w:val="00121816"/>
    <w:rsid w:val="00121B9F"/>
    <w:rsid w:val="00122229"/>
    <w:rsid w:val="001227DD"/>
    <w:rsid w:val="00122B4B"/>
    <w:rsid w:val="00122F55"/>
    <w:rsid w:val="00123C27"/>
    <w:rsid w:val="00124502"/>
    <w:rsid w:val="00124AFE"/>
    <w:rsid w:val="00124B76"/>
    <w:rsid w:val="001256BD"/>
    <w:rsid w:val="00125964"/>
    <w:rsid w:val="00126383"/>
    <w:rsid w:val="0012692F"/>
    <w:rsid w:val="00126EB3"/>
    <w:rsid w:val="0012719A"/>
    <w:rsid w:val="00127B29"/>
    <w:rsid w:val="00127D30"/>
    <w:rsid w:val="00130128"/>
    <w:rsid w:val="0013048E"/>
    <w:rsid w:val="0013064E"/>
    <w:rsid w:val="00130D48"/>
    <w:rsid w:val="00130DA8"/>
    <w:rsid w:val="001320B7"/>
    <w:rsid w:val="0013306E"/>
    <w:rsid w:val="001332E8"/>
    <w:rsid w:val="00135425"/>
    <w:rsid w:val="001354F9"/>
    <w:rsid w:val="00135D05"/>
    <w:rsid w:val="001360E8"/>
    <w:rsid w:val="00136145"/>
    <w:rsid w:val="00136490"/>
    <w:rsid w:val="00136985"/>
    <w:rsid w:val="00137278"/>
    <w:rsid w:val="00140D03"/>
    <w:rsid w:val="0014114A"/>
    <w:rsid w:val="001416B2"/>
    <w:rsid w:val="001417DF"/>
    <w:rsid w:val="001431E6"/>
    <w:rsid w:val="00144390"/>
    <w:rsid w:val="00144678"/>
    <w:rsid w:val="001455F8"/>
    <w:rsid w:val="00145EFC"/>
    <w:rsid w:val="001461D1"/>
    <w:rsid w:val="00146A5B"/>
    <w:rsid w:val="00146B13"/>
    <w:rsid w:val="00147449"/>
    <w:rsid w:val="00147533"/>
    <w:rsid w:val="00147806"/>
    <w:rsid w:val="00150144"/>
    <w:rsid w:val="00150898"/>
    <w:rsid w:val="001516F3"/>
    <w:rsid w:val="00151ACB"/>
    <w:rsid w:val="001534A0"/>
    <w:rsid w:val="0015388A"/>
    <w:rsid w:val="001548A8"/>
    <w:rsid w:val="00154935"/>
    <w:rsid w:val="001552D5"/>
    <w:rsid w:val="001557C1"/>
    <w:rsid w:val="00156D6D"/>
    <w:rsid w:val="00157986"/>
    <w:rsid w:val="001579B6"/>
    <w:rsid w:val="0016009C"/>
    <w:rsid w:val="00162123"/>
    <w:rsid w:val="00162174"/>
    <w:rsid w:val="00162869"/>
    <w:rsid w:val="001628EE"/>
    <w:rsid w:val="0016318A"/>
    <w:rsid w:val="00163356"/>
    <w:rsid w:val="00164305"/>
    <w:rsid w:val="00164FD9"/>
    <w:rsid w:val="0016642E"/>
    <w:rsid w:val="00166769"/>
    <w:rsid w:val="00166D02"/>
    <w:rsid w:val="0016706E"/>
    <w:rsid w:val="00167A5D"/>
    <w:rsid w:val="00167B22"/>
    <w:rsid w:val="00167FE9"/>
    <w:rsid w:val="0017096E"/>
    <w:rsid w:val="0017113B"/>
    <w:rsid w:val="00171D16"/>
    <w:rsid w:val="00173946"/>
    <w:rsid w:val="00173C28"/>
    <w:rsid w:val="001745CD"/>
    <w:rsid w:val="00174C2B"/>
    <w:rsid w:val="00175256"/>
    <w:rsid w:val="001753AB"/>
    <w:rsid w:val="00175C7C"/>
    <w:rsid w:val="00176247"/>
    <w:rsid w:val="00176522"/>
    <w:rsid w:val="00176DDC"/>
    <w:rsid w:val="00176F04"/>
    <w:rsid w:val="00177AD1"/>
    <w:rsid w:val="00180265"/>
    <w:rsid w:val="001802CA"/>
    <w:rsid w:val="00180D04"/>
    <w:rsid w:val="00180E17"/>
    <w:rsid w:val="00181193"/>
    <w:rsid w:val="0018146D"/>
    <w:rsid w:val="00181D07"/>
    <w:rsid w:val="00181D68"/>
    <w:rsid w:val="00182C8F"/>
    <w:rsid w:val="00183B15"/>
    <w:rsid w:val="00183C42"/>
    <w:rsid w:val="00184211"/>
    <w:rsid w:val="001845D5"/>
    <w:rsid w:val="00184688"/>
    <w:rsid w:val="001864B1"/>
    <w:rsid w:val="00186E3C"/>
    <w:rsid w:val="00187941"/>
    <w:rsid w:val="00187D0F"/>
    <w:rsid w:val="00187E09"/>
    <w:rsid w:val="00187F6C"/>
    <w:rsid w:val="001901E6"/>
    <w:rsid w:val="0019071D"/>
    <w:rsid w:val="00190EB7"/>
    <w:rsid w:val="00191A86"/>
    <w:rsid w:val="00194307"/>
    <w:rsid w:val="0019454F"/>
    <w:rsid w:val="0019512E"/>
    <w:rsid w:val="00195163"/>
    <w:rsid w:val="001952A3"/>
    <w:rsid w:val="001956A1"/>
    <w:rsid w:val="001A0515"/>
    <w:rsid w:val="001A0CE5"/>
    <w:rsid w:val="001A1080"/>
    <w:rsid w:val="001A22BE"/>
    <w:rsid w:val="001A2CBE"/>
    <w:rsid w:val="001A38E6"/>
    <w:rsid w:val="001A4640"/>
    <w:rsid w:val="001A493B"/>
    <w:rsid w:val="001A535D"/>
    <w:rsid w:val="001A597B"/>
    <w:rsid w:val="001A6086"/>
    <w:rsid w:val="001A6627"/>
    <w:rsid w:val="001A69AE"/>
    <w:rsid w:val="001A6F44"/>
    <w:rsid w:val="001A7527"/>
    <w:rsid w:val="001A7EAF"/>
    <w:rsid w:val="001B0BCF"/>
    <w:rsid w:val="001B27B1"/>
    <w:rsid w:val="001B323B"/>
    <w:rsid w:val="001B41A0"/>
    <w:rsid w:val="001B43F6"/>
    <w:rsid w:val="001B4444"/>
    <w:rsid w:val="001B4534"/>
    <w:rsid w:val="001B4A69"/>
    <w:rsid w:val="001B500D"/>
    <w:rsid w:val="001B561A"/>
    <w:rsid w:val="001B56D7"/>
    <w:rsid w:val="001B6669"/>
    <w:rsid w:val="001B6B0F"/>
    <w:rsid w:val="001B7585"/>
    <w:rsid w:val="001B78BD"/>
    <w:rsid w:val="001C09F7"/>
    <w:rsid w:val="001C0A7A"/>
    <w:rsid w:val="001C12EA"/>
    <w:rsid w:val="001C1CFF"/>
    <w:rsid w:val="001C2DDC"/>
    <w:rsid w:val="001C3756"/>
    <w:rsid w:val="001C488C"/>
    <w:rsid w:val="001C7332"/>
    <w:rsid w:val="001C78FE"/>
    <w:rsid w:val="001D1039"/>
    <w:rsid w:val="001D156C"/>
    <w:rsid w:val="001D2194"/>
    <w:rsid w:val="001D369D"/>
    <w:rsid w:val="001D3843"/>
    <w:rsid w:val="001D3A65"/>
    <w:rsid w:val="001D4EDA"/>
    <w:rsid w:val="001D583E"/>
    <w:rsid w:val="001D69AB"/>
    <w:rsid w:val="001D7859"/>
    <w:rsid w:val="001D7D6C"/>
    <w:rsid w:val="001D7E2D"/>
    <w:rsid w:val="001E06AE"/>
    <w:rsid w:val="001E0800"/>
    <w:rsid w:val="001E10AD"/>
    <w:rsid w:val="001E1E59"/>
    <w:rsid w:val="001E288A"/>
    <w:rsid w:val="001E3B51"/>
    <w:rsid w:val="001E4159"/>
    <w:rsid w:val="001E4BDD"/>
    <w:rsid w:val="001E5E8F"/>
    <w:rsid w:val="001E6CCC"/>
    <w:rsid w:val="001E7367"/>
    <w:rsid w:val="001E7CF1"/>
    <w:rsid w:val="001E7EEE"/>
    <w:rsid w:val="001F103F"/>
    <w:rsid w:val="001F17A7"/>
    <w:rsid w:val="001F2D2A"/>
    <w:rsid w:val="001F3078"/>
    <w:rsid w:val="001F3B24"/>
    <w:rsid w:val="001F406C"/>
    <w:rsid w:val="001F4D0D"/>
    <w:rsid w:val="001F602B"/>
    <w:rsid w:val="001F65E2"/>
    <w:rsid w:val="001F7388"/>
    <w:rsid w:val="001F7DF3"/>
    <w:rsid w:val="00200446"/>
    <w:rsid w:val="00200550"/>
    <w:rsid w:val="002017F6"/>
    <w:rsid w:val="002019B6"/>
    <w:rsid w:val="00201BAD"/>
    <w:rsid w:val="00203363"/>
    <w:rsid w:val="00203EA5"/>
    <w:rsid w:val="002061D0"/>
    <w:rsid w:val="00206717"/>
    <w:rsid w:val="002069ED"/>
    <w:rsid w:val="00207DFA"/>
    <w:rsid w:val="00210463"/>
    <w:rsid w:val="00210C28"/>
    <w:rsid w:val="00212725"/>
    <w:rsid w:val="002130D1"/>
    <w:rsid w:val="00214015"/>
    <w:rsid w:val="002163B8"/>
    <w:rsid w:val="00217DBB"/>
    <w:rsid w:val="00220B29"/>
    <w:rsid w:val="00220E82"/>
    <w:rsid w:val="002225B8"/>
    <w:rsid w:val="00222659"/>
    <w:rsid w:val="00222D58"/>
    <w:rsid w:val="00223083"/>
    <w:rsid w:val="00224479"/>
    <w:rsid w:val="002251B8"/>
    <w:rsid w:val="0022544A"/>
    <w:rsid w:val="00225696"/>
    <w:rsid w:val="0022674A"/>
    <w:rsid w:val="00227FF2"/>
    <w:rsid w:val="00230586"/>
    <w:rsid w:val="00230763"/>
    <w:rsid w:val="00232619"/>
    <w:rsid w:val="00232BBA"/>
    <w:rsid w:val="00234539"/>
    <w:rsid w:val="00234BD8"/>
    <w:rsid w:val="00234D3F"/>
    <w:rsid w:val="0023511A"/>
    <w:rsid w:val="00237C41"/>
    <w:rsid w:val="002409BA"/>
    <w:rsid w:val="00240C7D"/>
    <w:rsid w:val="00240F9A"/>
    <w:rsid w:val="00241237"/>
    <w:rsid w:val="002417E4"/>
    <w:rsid w:val="00241A9F"/>
    <w:rsid w:val="00241F27"/>
    <w:rsid w:val="00242A4F"/>
    <w:rsid w:val="00242D98"/>
    <w:rsid w:val="0024318D"/>
    <w:rsid w:val="00243474"/>
    <w:rsid w:val="0024354F"/>
    <w:rsid w:val="002435C7"/>
    <w:rsid w:val="002435F7"/>
    <w:rsid w:val="00243712"/>
    <w:rsid w:val="002437C0"/>
    <w:rsid w:val="00244D2E"/>
    <w:rsid w:val="002462DC"/>
    <w:rsid w:val="00246F85"/>
    <w:rsid w:val="00247B8B"/>
    <w:rsid w:val="00250054"/>
    <w:rsid w:val="00250194"/>
    <w:rsid w:val="00251A47"/>
    <w:rsid w:val="00251B65"/>
    <w:rsid w:val="00252472"/>
    <w:rsid w:val="00252AE2"/>
    <w:rsid w:val="00252C5D"/>
    <w:rsid w:val="00253738"/>
    <w:rsid w:val="00254578"/>
    <w:rsid w:val="0025472E"/>
    <w:rsid w:val="00255AD3"/>
    <w:rsid w:val="00255F26"/>
    <w:rsid w:val="00256228"/>
    <w:rsid w:val="002568EF"/>
    <w:rsid w:val="00256E49"/>
    <w:rsid w:val="00256EB2"/>
    <w:rsid w:val="002573BD"/>
    <w:rsid w:val="002579F5"/>
    <w:rsid w:val="00260024"/>
    <w:rsid w:val="002603E8"/>
    <w:rsid w:val="002605B6"/>
    <w:rsid w:val="00260646"/>
    <w:rsid w:val="002607C6"/>
    <w:rsid w:val="00260F05"/>
    <w:rsid w:val="00260FB6"/>
    <w:rsid w:val="00261CA5"/>
    <w:rsid w:val="002628C1"/>
    <w:rsid w:val="00265057"/>
    <w:rsid w:val="002656BA"/>
    <w:rsid w:val="00271050"/>
    <w:rsid w:val="002719AA"/>
    <w:rsid w:val="00271DC9"/>
    <w:rsid w:val="0027204F"/>
    <w:rsid w:val="00272732"/>
    <w:rsid w:val="002729FF"/>
    <w:rsid w:val="00275508"/>
    <w:rsid w:val="00277305"/>
    <w:rsid w:val="00277395"/>
    <w:rsid w:val="002774CA"/>
    <w:rsid w:val="002777C6"/>
    <w:rsid w:val="00277BA3"/>
    <w:rsid w:val="00277DF3"/>
    <w:rsid w:val="00280514"/>
    <w:rsid w:val="00280C2D"/>
    <w:rsid w:val="0028196A"/>
    <w:rsid w:val="00281E5F"/>
    <w:rsid w:val="00281F5D"/>
    <w:rsid w:val="002822D6"/>
    <w:rsid w:val="002829DC"/>
    <w:rsid w:val="002839F1"/>
    <w:rsid w:val="00283B27"/>
    <w:rsid w:val="00283E1B"/>
    <w:rsid w:val="002842C5"/>
    <w:rsid w:val="002856A3"/>
    <w:rsid w:val="00287472"/>
    <w:rsid w:val="0029290D"/>
    <w:rsid w:val="00293178"/>
    <w:rsid w:val="00294000"/>
    <w:rsid w:val="00294727"/>
    <w:rsid w:val="00295816"/>
    <w:rsid w:val="002958D0"/>
    <w:rsid w:val="00295FC4"/>
    <w:rsid w:val="00296150"/>
    <w:rsid w:val="0029695A"/>
    <w:rsid w:val="0029723C"/>
    <w:rsid w:val="00297484"/>
    <w:rsid w:val="0029781E"/>
    <w:rsid w:val="00297CC2"/>
    <w:rsid w:val="002A07F6"/>
    <w:rsid w:val="002A1283"/>
    <w:rsid w:val="002A1EA7"/>
    <w:rsid w:val="002A378E"/>
    <w:rsid w:val="002A3AE7"/>
    <w:rsid w:val="002A3E42"/>
    <w:rsid w:val="002A5244"/>
    <w:rsid w:val="002A5B1B"/>
    <w:rsid w:val="002A6C3B"/>
    <w:rsid w:val="002A7325"/>
    <w:rsid w:val="002B0661"/>
    <w:rsid w:val="002B07FF"/>
    <w:rsid w:val="002B08CA"/>
    <w:rsid w:val="002B281D"/>
    <w:rsid w:val="002B297A"/>
    <w:rsid w:val="002B2B51"/>
    <w:rsid w:val="002B468F"/>
    <w:rsid w:val="002B4C1D"/>
    <w:rsid w:val="002B526B"/>
    <w:rsid w:val="002B5734"/>
    <w:rsid w:val="002B5EAB"/>
    <w:rsid w:val="002B5FAC"/>
    <w:rsid w:val="002B61C0"/>
    <w:rsid w:val="002B67BD"/>
    <w:rsid w:val="002B7060"/>
    <w:rsid w:val="002B74B2"/>
    <w:rsid w:val="002B7643"/>
    <w:rsid w:val="002C06EF"/>
    <w:rsid w:val="002C0D92"/>
    <w:rsid w:val="002C1DFD"/>
    <w:rsid w:val="002C4CD1"/>
    <w:rsid w:val="002C7673"/>
    <w:rsid w:val="002C7BA9"/>
    <w:rsid w:val="002D0198"/>
    <w:rsid w:val="002D0284"/>
    <w:rsid w:val="002D0546"/>
    <w:rsid w:val="002D0786"/>
    <w:rsid w:val="002D0D22"/>
    <w:rsid w:val="002D188C"/>
    <w:rsid w:val="002D392C"/>
    <w:rsid w:val="002D3BF3"/>
    <w:rsid w:val="002D3ED4"/>
    <w:rsid w:val="002D40AE"/>
    <w:rsid w:val="002D4BBB"/>
    <w:rsid w:val="002D5424"/>
    <w:rsid w:val="002D6C4B"/>
    <w:rsid w:val="002D6F6C"/>
    <w:rsid w:val="002D708C"/>
    <w:rsid w:val="002D7D9E"/>
    <w:rsid w:val="002E0483"/>
    <w:rsid w:val="002E0AB1"/>
    <w:rsid w:val="002E0DB5"/>
    <w:rsid w:val="002E165F"/>
    <w:rsid w:val="002E2399"/>
    <w:rsid w:val="002E39EF"/>
    <w:rsid w:val="002E632D"/>
    <w:rsid w:val="002E64AD"/>
    <w:rsid w:val="002E6818"/>
    <w:rsid w:val="002E7FA6"/>
    <w:rsid w:val="002F0082"/>
    <w:rsid w:val="002F0FF3"/>
    <w:rsid w:val="002F1FB4"/>
    <w:rsid w:val="002F2C1B"/>
    <w:rsid w:val="002F3047"/>
    <w:rsid w:val="002F3920"/>
    <w:rsid w:val="002F547F"/>
    <w:rsid w:val="002F5BD0"/>
    <w:rsid w:val="002F6105"/>
    <w:rsid w:val="002F6D2F"/>
    <w:rsid w:val="002F6E56"/>
    <w:rsid w:val="002F6E72"/>
    <w:rsid w:val="00300CAF"/>
    <w:rsid w:val="00300CD6"/>
    <w:rsid w:val="00303C6D"/>
    <w:rsid w:val="003052E5"/>
    <w:rsid w:val="00305E4B"/>
    <w:rsid w:val="00307F3B"/>
    <w:rsid w:val="00310D52"/>
    <w:rsid w:val="0031145A"/>
    <w:rsid w:val="00312030"/>
    <w:rsid w:val="00312474"/>
    <w:rsid w:val="00313416"/>
    <w:rsid w:val="003136CF"/>
    <w:rsid w:val="003142ED"/>
    <w:rsid w:val="00314333"/>
    <w:rsid w:val="003143BE"/>
    <w:rsid w:val="00314719"/>
    <w:rsid w:val="00315C17"/>
    <w:rsid w:val="00316CA2"/>
    <w:rsid w:val="0031702A"/>
    <w:rsid w:val="0031702C"/>
    <w:rsid w:val="0031764B"/>
    <w:rsid w:val="00320208"/>
    <w:rsid w:val="003202CE"/>
    <w:rsid w:val="00320B6F"/>
    <w:rsid w:val="00320D2D"/>
    <w:rsid w:val="00320DDF"/>
    <w:rsid w:val="0032183F"/>
    <w:rsid w:val="00321A8F"/>
    <w:rsid w:val="00321B45"/>
    <w:rsid w:val="003223D2"/>
    <w:rsid w:val="00323D21"/>
    <w:rsid w:val="00325A01"/>
    <w:rsid w:val="00326697"/>
    <w:rsid w:val="00326E21"/>
    <w:rsid w:val="00326E3E"/>
    <w:rsid w:val="00327206"/>
    <w:rsid w:val="00327265"/>
    <w:rsid w:val="0032779B"/>
    <w:rsid w:val="003279FB"/>
    <w:rsid w:val="00327A45"/>
    <w:rsid w:val="003307B6"/>
    <w:rsid w:val="0033086A"/>
    <w:rsid w:val="003316C7"/>
    <w:rsid w:val="00331C65"/>
    <w:rsid w:val="00332255"/>
    <w:rsid w:val="00332CBB"/>
    <w:rsid w:val="00333968"/>
    <w:rsid w:val="003347CB"/>
    <w:rsid w:val="00334BC2"/>
    <w:rsid w:val="00336A2A"/>
    <w:rsid w:val="0033766C"/>
    <w:rsid w:val="00340137"/>
    <w:rsid w:val="0034040A"/>
    <w:rsid w:val="00340E02"/>
    <w:rsid w:val="00341AD3"/>
    <w:rsid w:val="003431A3"/>
    <w:rsid w:val="003446D1"/>
    <w:rsid w:val="0034492F"/>
    <w:rsid w:val="003450F2"/>
    <w:rsid w:val="003456AE"/>
    <w:rsid w:val="00346E1B"/>
    <w:rsid w:val="00347CF6"/>
    <w:rsid w:val="003503CC"/>
    <w:rsid w:val="00351E91"/>
    <w:rsid w:val="00351F20"/>
    <w:rsid w:val="003525D4"/>
    <w:rsid w:val="0035300F"/>
    <w:rsid w:val="0035506F"/>
    <w:rsid w:val="003557C0"/>
    <w:rsid w:val="00357286"/>
    <w:rsid w:val="00360034"/>
    <w:rsid w:val="00360460"/>
    <w:rsid w:val="00361EE6"/>
    <w:rsid w:val="003628D5"/>
    <w:rsid w:val="00362D6D"/>
    <w:rsid w:val="003634EE"/>
    <w:rsid w:val="00365786"/>
    <w:rsid w:val="003663D5"/>
    <w:rsid w:val="00367B8D"/>
    <w:rsid w:val="00371D0C"/>
    <w:rsid w:val="00372A21"/>
    <w:rsid w:val="0037479C"/>
    <w:rsid w:val="00374959"/>
    <w:rsid w:val="003750A6"/>
    <w:rsid w:val="00375180"/>
    <w:rsid w:val="003769F9"/>
    <w:rsid w:val="00376DD4"/>
    <w:rsid w:val="00376F5E"/>
    <w:rsid w:val="003772A9"/>
    <w:rsid w:val="003779AE"/>
    <w:rsid w:val="00382889"/>
    <w:rsid w:val="00383143"/>
    <w:rsid w:val="0038351A"/>
    <w:rsid w:val="003838C3"/>
    <w:rsid w:val="00383ACA"/>
    <w:rsid w:val="00383D0A"/>
    <w:rsid w:val="0038440A"/>
    <w:rsid w:val="003872D3"/>
    <w:rsid w:val="00387C6F"/>
    <w:rsid w:val="00387FF5"/>
    <w:rsid w:val="003907F1"/>
    <w:rsid w:val="00390B6E"/>
    <w:rsid w:val="0039120F"/>
    <w:rsid w:val="0039140A"/>
    <w:rsid w:val="0039172D"/>
    <w:rsid w:val="0039271E"/>
    <w:rsid w:val="003933F6"/>
    <w:rsid w:val="003945E8"/>
    <w:rsid w:val="00394CAC"/>
    <w:rsid w:val="00394E04"/>
    <w:rsid w:val="003968A9"/>
    <w:rsid w:val="003971DE"/>
    <w:rsid w:val="003A1E5E"/>
    <w:rsid w:val="003A21B9"/>
    <w:rsid w:val="003A2464"/>
    <w:rsid w:val="003A39AF"/>
    <w:rsid w:val="003A3D15"/>
    <w:rsid w:val="003A6101"/>
    <w:rsid w:val="003A70DC"/>
    <w:rsid w:val="003B036B"/>
    <w:rsid w:val="003B0484"/>
    <w:rsid w:val="003B0B05"/>
    <w:rsid w:val="003B0D6F"/>
    <w:rsid w:val="003B10EF"/>
    <w:rsid w:val="003B11F9"/>
    <w:rsid w:val="003B1371"/>
    <w:rsid w:val="003B155F"/>
    <w:rsid w:val="003B1694"/>
    <w:rsid w:val="003B1F2D"/>
    <w:rsid w:val="003B2382"/>
    <w:rsid w:val="003B2D33"/>
    <w:rsid w:val="003B32B8"/>
    <w:rsid w:val="003B4177"/>
    <w:rsid w:val="003B45C5"/>
    <w:rsid w:val="003B60CD"/>
    <w:rsid w:val="003C0BFF"/>
    <w:rsid w:val="003C225E"/>
    <w:rsid w:val="003C3427"/>
    <w:rsid w:val="003C4009"/>
    <w:rsid w:val="003C4850"/>
    <w:rsid w:val="003C4BCD"/>
    <w:rsid w:val="003C529F"/>
    <w:rsid w:val="003C5596"/>
    <w:rsid w:val="003C60F9"/>
    <w:rsid w:val="003C6613"/>
    <w:rsid w:val="003C6E36"/>
    <w:rsid w:val="003C6EC0"/>
    <w:rsid w:val="003C766D"/>
    <w:rsid w:val="003D0064"/>
    <w:rsid w:val="003D047A"/>
    <w:rsid w:val="003D1565"/>
    <w:rsid w:val="003D1AA0"/>
    <w:rsid w:val="003D2A10"/>
    <w:rsid w:val="003D2F0C"/>
    <w:rsid w:val="003D4E6E"/>
    <w:rsid w:val="003D582D"/>
    <w:rsid w:val="003D5F3C"/>
    <w:rsid w:val="003D7BB6"/>
    <w:rsid w:val="003E01A4"/>
    <w:rsid w:val="003E0505"/>
    <w:rsid w:val="003E110D"/>
    <w:rsid w:val="003E2220"/>
    <w:rsid w:val="003E23B6"/>
    <w:rsid w:val="003E3D6B"/>
    <w:rsid w:val="003E41BE"/>
    <w:rsid w:val="003E450C"/>
    <w:rsid w:val="003E47F4"/>
    <w:rsid w:val="003E4E08"/>
    <w:rsid w:val="003E561F"/>
    <w:rsid w:val="003E6F56"/>
    <w:rsid w:val="003F005D"/>
    <w:rsid w:val="003F0DB3"/>
    <w:rsid w:val="003F0F27"/>
    <w:rsid w:val="003F1470"/>
    <w:rsid w:val="003F28FA"/>
    <w:rsid w:val="003F2C91"/>
    <w:rsid w:val="003F3D0B"/>
    <w:rsid w:val="003F3DAC"/>
    <w:rsid w:val="003F43C1"/>
    <w:rsid w:val="003F6E3B"/>
    <w:rsid w:val="003F7099"/>
    <w:rsid w:val="003F7365"/>
    <w:rsid w:val="003F73E8"/>
    <w:rsid w:val="003F7DAC"/>
    <w:rsid w:val="00400448"/>
    <w:rsid w:val="004004EA"/>
    <w:rsid w:val="004008DC"/>
    <w:rsid w:val="00400C02"/>
    <w:rsid w:val="00401B2F"/>
    <w:rsid w:val="00404B16"/>
    <w:rsid w:val="00404BA9"/>
    <w:rsid w:val="004050E3"/>
    <w:rsid w:val="00405135"/>
    <w:rsid w:val="00405AFA"/>
    <w:rsid w:val="00405C58"/>
    <w:rsid w:val="00406E7D"/>
    <w:rsid w:val="00407066"/>
    <w:rsid w:val="00407544"/>
    <w:rsid w:val="00407731"/>
    <w:rsid w:val="00407848"/>
    <w:rsid w:val="00407C43"/>
    <w:rsid w:val="00410A81"/>
    <w:rsid w:val="0041153E"/>
    <w:rsid w:val="00411E25"/>
    <w:rsid w:val="004124E1"/>
    <w:rsid w:val="00413660"/>
    <w:rsid w:val="004137A0"/>
    <w:rsid w:val="00413C21"/>
    <w:rsid w:val="00414252"/>
    <w:rsid w:val="00414613"/>
    <w:rsid w:val="00416411"/>
    <w:rsid w:val="00416EDF"/>
    <w:rsid w:val="00417477"/>
    <w:rsid w:val="00421950"/>
    <w:rsid w:val="00421E09"/>
    <w:rsid w:val="00422006"/>
    <w:rsid w:val="0042207F"/>
    <w:rsid w:val="00422C74"/>
    <w:rsid w:val="00423779"/>
    <w:rsid w:val="00426AF2"/>
    <w:rsid w:val="00426F9A"/>
    <w:rsid w:val="004276DC"/>
    <w:rsid w:val="00427BF9"/>
    <w:rsid w:val="00427D55"/>
    <w:rsid w:val="00432B11"/>
    <w:rsid w:val="0043316C"/>
    <w:rsid w:val="004335CC"/>
    <w:rsid w:val="00433A44"/>
    <w:rsid w:val="004340FB"/>
    <w:rsid w:val="004341FD"/>
    <w:rsid w:val="00435575"/>
    <w:rsid w:val="004355CC"/>
    <w:rsid w:val="004360C0"/>
    <w:rsid w:val="00436AE4"/>
    <w:rsid w:val="0044014D"/>
    <w:rsid w:val="00440220"/>
    <w:rsid w:val="00440D46"/>
    <w:rsid w:val="0044161D"/>
    <w:rsid w:val="004418F8"/>
    <w:rsid w:val="00441D04"/>
    <w:rsid w:val="00441F04"/>
    <w:rsid w:val="00442E08"/>
    <w:rsid w:val="004430D7"/>
    <w:rsid w:val="00443682"/>
    <w:rsid w:val="00443CEA"/>
    <w:rsid w:val="00443E6A"/>
    <w:rsid w:val="00444C2F"/>
    <w:rsid w:val="0044501E"/>
    <w:rsid w:val="00445E0D"/>
    <w:rsid w:val="00446827"/>
    <w:rsid w:val="00446F9A"/>
    <w:rsid w:val="004475CE"/>
    <w:rsid w:val="004477C4"/>
    <w:rsid w:val="004478CD"/>
    <w:rsid w:val="00452A5D"/>
    <w:rsid w:val="00452E78"/>
    <w:rsid w:val="004535A0"/>
    <w:rsid w:val="004535E8"/>
    <w:rsid w:val="0045377C"/>
    <w:rsid w:val="004538A3"/>
    <w:rsid w:val="004539D3"/>
    <w:rsid w:val="00453B7E"/>
    <w:rsid w:val="00453C0C"/>
    <w:rsid w:val="004544B6"/>
    <w:rsid w:val="004547E8"/>
    <w:rsid w:val="00454E18"/>
    <w:rsid w:val="0045632B"/>
    <w:rsid w:val="00456C68"/>
    <w:rsid w:val="0045758E"/>
    <w:rsid w:val="0046055D"/>
    <w:rsid w:val="0046083F"/>
    <w:rsid w:val="004610FD"/>
    <w:rsid w:val="00461705"/>
    <w:rsid w:val="00462314"/>
    <w:rsid w:val="00462A59"/>
    <w:rsid w:val="004650B4"/>
    <w:rsid w:val="00466336"/>
    <w:rsid w:val="00466E1A"/>
    <w:rsid w:val="0046728F"/>
    <w:rsid w:val="004672A5"/>
    <w:rsid w:val="00470316"/>
    <w:rsid w:val="004716EB"/>
    <w:rsid w:val="00472C73"/>
    <w:rsid w:val="00473303"/>
    <w:rsid w:val="00473ADC"/>
    <w:rsid w:val="00473CED"/>
    <w:rsid w:val="004745EC"/>
    <w:rsid w:val="00476F89"/>
    <w:rsid w:val="00477F64"/>
    <w:rsid w:val="00480C8B"/>
    <w:rsid w:val="00480E3B"/>
    <w:rsid w:val="00480FF2"/>
    <w:rsid w:val="00481985"/>
    <w:rsid w:val="004827A8"/>
    <w:rsid w:val="004835AF"/>
    <w:rsid w:val="00483B1A"/>
    <w:rsid w:val="00484B6D"/>
    <w:rsid w:val="0048554B"/>
    <w:rsid w:val="004858E9"/>
    <w:rsid w:val="004864EF"/>
    <w:rsid w:val="004865ED"/>
    <w:rsid w:val="00487B93"/>
    <w:rsid w:val="00487EB3"/>
    <w:rsid w:val="00491A66"/>
    <w:rsid w:val="00492161"/>
    <w:rsid w:val="00492218"/>
    <w:rsid w:val="004923F3"/>
    <w:rsid w:val="00492771"/>
    <w:rsid w:val="004928AD"/>
    <w:rsid w:val="004931E8"/>
    <w:rsid w:val="00493A02"/>
    <w:rsid w:val="00495223"/>
    <w:rsid w:val="00495FB7"/>
    <w:rsid w:val="004966DF"/>
    <w:rsid w:val="00496DE1"/>
    <w:rsid w:val="00497456"/>
    <w:rsid w:val="004A0598"/>
    <w:rsid w:val="004A0752"/>
    <w:rsid w:val="004A08E0"/>
    <w:rsid w:val="004A153C"/>
    <w:rsid w:val="004A28B6"/>
    <w:rsid w:val="004A2FCF"/>
    <w:rsid w:val="004A3B7F"/>
    <w:rsid w:val="004A4611"/>
    <w:rsid w:val="004A4627"/>
    <w:rsid w:val="004A5B23"/>
    <w:rsid w:val="004A5FA8"/>
    <w:rsid w:val="004A6A46"/>
    <w:rsid w:val="004A78E5"/>
    <w:rsid w:val="004A7E01"/>
    <w:rsid w:val="004B071E"/>
    <w:rsid w:val="004B0E02"/>
    <w:rsid w:val="004B108A"/>
    <w:rsid w:val="004B1564"/>
    <w:rsid w:val="004B169F"/>
    <w:rsid w:val="004B1A98"/>
    <w:rsid w:val="004B230F"/>
    <w:rsid w:val="004B24E1"/>
    <w:rsid w:val="004B2637"/>
    <w:rsid w:val="004B26E9"/>
    <w:rsid w:val="004B388F"/>
    <w:rsid w:val="004B3F06"/>
    <w:rsid w:val="004B49B5"/>
    <w:rsid w:val="004B5528"/>
    <w:rsid w:val="004B56BF"/>
    <w:rsid w:val="004B5A7F"/>
    <w:rsid w:val="004B5BC4"/>
    <w:rsid w:val="004B609D"/>
    <w:rsid w:val="004B6347"/>
    <w:rsid w:val="004B68D3"/>
    <w:rsid w:val="004B70EE"/>
    <w:rsid w:val="004C064E"/>
    <w:rsid w:val="004C0C07"/>
    <w:rsid w:val="004C1953"/>
    <w:rsid w:val="004C201E"/>
    <w:rsid w:val="004C2137"/>
    <w:rsid w:val="004C2D58"/>
    <w:rsid w:val="004C31CE"/>
    <w:rsid w:val="004C347B"/>
    <w:rsid w:val="004C44AE"/>
    <w:rsid w:val="004C58C5"/>
    <w:rsid w:val="004C5D03"/>
    <w:rsid w:val="004C6A21"/>
    <w:rsid w:val="004C6B82"/>
    <w:rsid w:val="004C6FDD"/>
    <w:rsid w:val="004C7CBB"/>
    <w:rsid w:val="004D04BB"/>
    <w:rsid w:val="004D1CCB"/>
    <w:rsid w:val="004D258A"/>
    <w:rsid w:val="004D4355"/>
    <w:rsid w:val="004D5211"/>
    <w:rsid w:val="004D594A"/>
    <w:rsid w:val="004D5C26"/>
    <w:rsid w:val="004D5E82"/>
    <w:rsid w:val="004D6153"/>
    <w:rsid w:val="004D6219"/>
    <w:rsid w:val="004D77ED"/>
    <w:rsid w:val="004D7BCD"/>
    <w:rsid w:val="004D7E95"/>
    <w:rsid w:val="004E0C9A"/>
    <w:rsid w:val="004E1484"/>
    <w:rsid w:val="004E1A7A"/>
    <w:rsid w:val="004E1CAE"/>
    <w:rsid w:val="004E3692"/>
    <w:rsid w:val="004E55C5"/>
    <w:rsid w:val="004E6055"/>
    <w:rsid w:val="004E62C7"/>
    <w:rsid w:val="004E688E"/>
    <w:rsid w:val="004F06ED"/>
    <w:rsid w:val="004F1055"/>
    <w:rsid w:val="004F1625"/>
    <w:rsid w:val="004F1BDA"/>
    <w:rsid w:val="004F4167"/>
    <w:rsid w:val="004F4B57"/>
    <w:rsid w:val="004F4CBE"/>
    <w:rsid w:val="004F5329"/>
    <w:rsid w:val="004F5F9C"/>
    <w:rsid w:val="004F64A5"/>
    <w:rsid w:val="004F7EEB"/>
    <w:rsid w:val="005000CA"/>
    <w:rsid w:val="005009CA"/>
    <w:rsid w:val="005019AC"/>
    <w:rsid w:val="0050211D"/>
    <w:rsid w:val="005022E0"/>
    <w:rsid w:val="0050269C"/>
    <w:rsid w:val="00502BB0"/>
    <w:rsid w:val="00502BB2"/>
    <w:rsid w:val="00504084"/>
    <w:rsid w:val="0050437D"/>
    <w:rsid w:val="00504F84"/>
    <w:rsid w:val="00504F99"/>
    <w:rsid w:val="00505137"/>
    <w:rsid w:val="0050583A"/>
    <w:rsid w:val="00505E0B"/>
    <w:rsid w:val="00506131"/>
    <w:rsid w:val="005065B0"/>
    <w:rsid w:val="00506F4E"/>
    <w:rsid w:val="00507780"/>
    <w:rsid w:val="00507A40"/>
    <w:rsid w:val="00507F20"/>
    <w:rsid w:val="005107E8"/>
    <w:rsid w:val="00510A85"/>
    <w:rsid w:val="00510A8B"/>
    <w:rsid w:val="0051105A"/>
    <w:rsid w:val="00511C46"/>
    <w:rsid w:val="005129D3"/>
    <w:rsid w:val="00513418"/>
    <w:rsid w:val="00513A58"/>
    <w:rsid w:val="00513BB3"/>
    <w:rsid w:val="0051408F"/>
    <w:rsid w:val="0051487C"/>
    <w:rsid w:val="00514D77"/>
    <w:rsid w:val="00516E6A"/>
    <w:rsid w:val="0051704C"/>
    <w:rsid w:val="005171DF"/>
    <w:rsid w:val="005210DC"/>
    <w:rsid w:val="00521396"/>
    <w:rsid w:val="005225DE"/>
    <w:rsid w:val="005226E3"/>
    <w:rsid w:val="005235B6"/>
    <w:rsid w:val="005237BE"/>
    <w:rsid w:val="005238ED"/>
    <w:rsid w:val="00523CA5"/>
    <w:rsid w:val="00523D1B"/>
    <w:rsid w:val="005246A4"/>
    <w:rsid w:val="00526D7B"/>
    <w:rsid w:val="005279A9"/>
    <w:rsid w:val="005303EC"/>
    <w:rsid w:val="00531E5C"/>
    <w:rsid w:val="005324D4"/>
    <w:rsid w:val="005325AE"/>
    <w:rsid w:val="00533346"/>
    <w:rsid w:val="0053337F"/>
    <w:rsid w:val="005339B2"/>
    <w:rsid w:val="00534463"/>
    <w:rsid w:val="00534696"/>
    <w:rsid w:val="0053547A"/>
    <w:rsid w:val="005354C6"/>
    <w:rsid w:val="00535B99"/>
    <w:rsid w:val="005360E7"/>
    <w:rsid w:val="00536A16"/>
    <w:rsid w:val="005371F1"/>
    <w:rsid w:val="0053741C"/>
    <w:rsid w:val="00537BA7"/>
    <w:rsid w:val="005406A8"/>
    <w:rsid w:val="00540735"/>
    <w:rsid w:val="0054296F"/>
    <w:rsid w:val="00543C11"/>
    <w:rsid w:val="00543DFB"/>
    <w:rsid w:val="00543E22"/>
    <w:rsid w:val="00544606"/>
    <w:rsid w:val="005452F6"/>
    <w:rsid w:val="0054547A"/>
    <w:rsid w:val="00546A5B"/>
    <w:rsid w:val="00546D27"/>
    <w:rsid w:val="00547016"/>
    <w:rsid w:val="0054706B"/>
    <w:rsid w:val="00547B42"/>
    <w:rsid w:val="00547C58"/>
    <w:rsid w:val="00547D54"/>
    <w:rsid w:val="00550BB0"/>
    <w:rsid w:val="00550F2A"/>
    <w:rsid w:val="00552146"/>
    <w:rsid w:val="0055262A"/>
    <w:rsid w:val="00552D5D"/>
    <w:rsid w:val="00554040"/>
    <w:rsid w:val="0055516F"/>
    <w:rsid w:val="00556302"/>
    <w:rsid w:val="005567C8"/>
    <w:rsid w:val="005567C9"/>
    <w:rsid w:val="0055773D"/>
    <w:rsid w:val="00557893"/>
    <w:rsid w:val="0056014B"/>
    <w:rsid w:val="005605DA"/>
    <w:rsid w:val="005606A9"/>
    <w:rsid w:val="005634FE"/>
    <w:rsid w:val="00563A20"/>
    <w:rsid w:val="00563FD9"/>
    <w:rsid w:val="0056477A"/>
    <w:rsid w:val="005653EE"/>
    <w:rsid w:val="0056588C"/>
    <w:rsid w:val="00566366"/>
    <w:rsid w:val="00566EBC"/>
    <w:rsid w:val="005672D9"/>
    <w:rsid w:val="0056789F"/>
    <w:rsid w:val="00570917"/>
    <w:rsid w:val="005710F0"/>
    <w:rsid w:val="005719B2"/>
    <w:rsid w:val="00571E85"/>
    <w:rsid w:val="00572652"/>
    <w:rsid w:val="00572692"/>
    <w:rsid w:val="005740A5"/>
    <w:rsid w:val="0057431C"/>
    <w:rsid w:val="00574DA7"/>
    <w:rsid w:val="00575261"/>
    <w:rsid w:val="00575A66"/>
    <w:rsid w:val="005773A2"/>
    <w:rsid w:val="00577685"/>
    <w:rsid w:val="00577C98"/>
    <w:rsid w:val="00577F92"/>
    <w:rsid w:val="005800C3"/>
    <w:rsid w:val="005802A9"/>
    <w:rsid w:val="00580CD6"/>
    <w:rsid w:val="00581167"/>
    <w:rsid w:val="00581229"/>
    <w:rsid w:val="00581315"/>
    <w:rsid w:val="00581E88"/>
    <w:rsid w:val="0058223C"/>
    <w:rsid w:val="00583769"/>
    <w:rsid w:val="00583B7A"/>
    <w:rsid w:val="00584BA8"/>
    <w:rsid w:val="005859CD"/>
    <w:rsid w:val="0058679B"/>
    <w:rsid w:val="005867EB"/>
    <w:rsid w:val="00586C48"/>
    <w:rsid w:val="0058723D"/>
    <w:rsid w:val="00587FB7"/>
    <w:rsid w:val="0059169C"/>
    <w:rsid w:val="0059169D"/>
    <w:rsid w:val="005928A3"/>
    <w:rsid w:val="00595F22"/>
    <w:rsid w:val="005967AE"/>
    <w:rsid w:val="00596836"/>
    <w:rsid w:val="005971FD"/>
    <w:rsid w:val="005979CB"/>
    <w:rsid w:val="005A0392"/>
    <w:rsid w:val="005A0600"/>
    <w:rsid w:val="005A0CEC"/>
    <w:rsid w:val="005A0D0F"/>
    <w:rsid w:val="005A0D1E"/>
    <w:rsid w:val="005A16DD"/>
    <w:rsid w:val="005A1B8E"/>
    <w:rsid w:val="005A1C93"/>
    <w:rsid w:val="005A1E76"/>
    <w:rsid w:val="005A2580"/>
    <w:rsid w:val="005A27E6"/>
    <w:rsid w:val="005A3B45"/>
    <w:rsid w:val="005A400F"/>
    <w:rsid w:val="005A44DE"/>
    <w:rsid w:val="005A49AE"/>
    <w:rsid w:val="005A4E42"/>
    <w:rsid w:val="005A598E"/>
    <w:rsid w:val="005A59BD"/>
    <w:rsid w:val="005A5E0F"/>
    <w:rsid w:val="005A5E8F"/>
    <w:rsid w:val="005A7B91"/>
    <w:rsid w:val="005A7BC0"/>
    <w:rsid w:val="005A7F5B"/>
    <w:rsid w:val="005B14A7"/>
    <w:rsid w:val="005B2A30"/>
    <w:rsid w:val="005B31CB"/>
    <w:rsid w:val="005B39E6"/>
    <w:rsid w:val="005B491B"/>
    <w:rsid w:val="005B4DE6"/>
    <w:rsid w:val="005B555F"/>
    <w:rsid w:val="005B5AD1"/>
    <w:rsid w:val="005B610C"/>
    <w:rsid w:val="005B6E3D"/>
    <w:rsid w:val="005B6FF7"/>
    <w:rsid w:val="005B74B1"/>
    <w:rsid w:val="005B7690"/>
    <w:rsid w:val="005C06C2"/>
    <w:rsid w:val="005C0DAF"/>
    <w:rsid w:val="005C120C"/>
    <w:rsid w:val="005C1377"/>
    <w:rsid w:val="005C1ACD"/>
    <w:rsid w:val="005C3562"/>
    <w:rsid w:val="005C5110"/>
    <w:rsid w:val="005C581A"/>
    <w:rsid w:val="005C70E5"/>
    <w:rsid w:val="005C731B"/>
    <w:rsid w:val="005C75EF"/>
    <w:rsid w:val="005C7A67"/>
    <w:rsid w:val="005C7F2F"/>
    <w:rsid w:val="005D084F"/>
    <w:rsid w:val="005D1CD7"/>
    <w:rsid w:val="005D24AF"/>
    <w:rsid w:val="005D2FA9"/>
    <w:rsid w:val="005D3AB7"/>
    <w:rsid w:val="005D3B77"/>
    <w:rsid w:val="005D4310"/>
    <w:rsid w:val="005D4330"/>
    <w:rsid w:val="005D5BBA"/>
    <w:rsid w:val="005D63D7"/>
    <w:rsid w:val="005D6558"/>
    <w:rsid w:val="005D6921"/>
    <w:rsid w:val="005D6E3A"/>
    <w:rsid w:val="005D6F34"/>
    <w:rsid w:val="005D73FC"/>
    <w:rsid w:val="005D7A38"/>
    <w:rsid w:val="005E0D53"/>
    <w:rsid w:val="005E0FCE"/>
    <w:rsid w:val="005E126D"/>
    <w:rsid w:val="005E2817"/>
    <w:rsid w:val="005E2B74"/>
    <w:rsid w:val="005E2DAF"/>
    <w:rsid w:val="005E44EE"/>
    <w:rsid w:val="005E48CD"/>
    <w:rsid w:val="005E55DC"/>
    <w:rsid w:val="005E64C6"/>
    <w:rsid w:val="005E6592"/>
    <w:rsid w:val="005E6E42"/>
    <w:rsid w:val="005F185D"/>
    <w:rsid w:val="005F1CA9"/>
    <w:rsid w:val="005F2893"/>
    <w:rsid w:val="005F2C9F"/>
    <w:rsid w:val="005F2EFB"/>
    <w:rsid w:val="005F30BB"/>
    <w:rsid w:val="005F3759"/>
    <w:rsid w:val="005F3A86"/>
    <w:rsid w:val="005F594C"/>
    <w:rsid w:val="005F674A"/>
    <w:rsid w:val="005F6C4E"/>
    <w:rsid w:val="005F76E2"/>
    <w:rsid w:val="005F7C45"/>
    <w:rsid w:val="00600A47"/>
    <w:rsid w:val="00600AD5"/>
    <w:rsid w:val="006027B4"/>
    <w:rsid w:val="00602C9D"/>
    <w:rsid w:val="00603020"/>
    <w:rsid w:val="0060370A"/>
    <w:rsid w:val="00603C3F"/>
    <w:rsid w:val="00604A95"/>
    <w:rsid w:val="00604F26"/>
    <w:rsid w:val="00604F56"/>
    <w:rsid w:val="006061C9"/>
    <w:rsid w:val="0060621A"/>
    <w:rsid w:val="00606DC7"/>
    <w:rsid w:val="0060799C"/>
    <w:rsid w:val="00607D44"/>
    <w:rsid w:val="0061009A"/>
    <w:rsid w:val="0061142A"/>
    <w:rsid w:val="00611965"/>
    <w:rsid w:val="006126CD"/>
    <w:rsid w:val="00612E92"/>
    <w:rsid w:val="00612EB3"/>
    <w:rsid w:val="00615A47"/>
    <w:rsid w:val="006169DB"/>
    <w:rsid w:val="00617428"/>
    <w:rsid w:val="00620206"/>
    <w:rsid w:val="00620E99"/>
    <w:rsid w:val="006224B9"/>
    <w:rsid w:val="00622D32"/>
    <w:rsid w:val="006230F3"/>
    <w:rsid w:val="006239EE"/>
    <w:rsid w:val="00623F00"/>
    <w:rsid w:val="00630046"/>
    <w:rsid w:val="00630152"/>
    <w:rsid w:val="00630598"/>
    <w:rsid w:val="00630767"/>
    <w:rsid w:val="00630E62"/>
    <w:rsid w:val="006315A4"/>
    <w:rsid w:val="00631BDC"/>
    <w:rsid w:val="006327BC"/>
    <w:rsid w:val="006348ED"/>
    <w:rsid w:val="00635599"/>
    <w:rsid w:val="006356A0"/>
    <w:rsid w:val="00635BDB"/>
    <w:rsid w:val="00636AD5"/>
    <w:rsid w:val="00636E17"/>
    <w:rsid w:val="00637280"/>
    <w:rsid w:val="00637576"/>
    <w:rsid w:val="00637611"/>
    <w:rsid w:val="00637D2B"/>
    <w:rsid w:val="00637F71"/>
    <w:rsid w:val="00640BE3"/>
    <w:rsid w:val="0064253A"/>
    <w:rsid w:val="006426EB"/>
    <w:rsid w:val="00643602"/>
    <w:rsid w:val="00643C81"/>
    <w:rsid w:val="006443B8"/>
    <w:rsid w:val="006448EE"/>
    <w:rsid w:val="00644E98"/>
    <w:rsid w:val="00646B65"/>
    <w:rsid w:val="00647AA2"/>
    <w:rsid w:val="00647CAB"/>
    <w:rsid w:val="00650F4F"/>
    <w:rsid w:val="00651418"/>
    <w:rsid w:val="00651A40"/>
    <w:rsid w:val="00652A41"/>
    <w:rsid w:val="006536B4"/>
    <w:rsid w:val="0065481C"/>
    <w:rsid w:val="00654CF5"/>
    <w:rsid w:val="006557E7"/>
    <w:rsid w:val="00656BD6"/>
    <w:rsid w:val="0065721F"/>
    <w:rsid w:val="00660298"/>
    <w:rsid w:val="00660E05"/>
    <w:rsid w:val="00661653"/>
    <w:rsid w:val="00661B31"/>
    <w:rsid w:val="0066205B"/>
    <w:rsid w:val="00662075"/>
    <w:rsid w:val="00662087"/>
    <w:rsid w:val="00662213"/>
    <w:rsid w:val="00662569"/>
    <w:rsid w:val="0066268A"/>
    <w:rsid w:val="00662CF9"/>
    <w:rsid w:val="00663CEB"/>
    <w:rsid w:val="00663D13"/>
    <w:rsid w:val="0066492F"/>
    <w:rsid w:val="00665EA3"/>
    <w:rsid w:val="00666460"/>
    <w:rsid w:val="006671AD"/>
    <w:rsid w:val="00667384"/>
    <w:rsid w:val="00667BBE"/>
    <w:rsid w:val="006706EC"/>
    <w:rsid w:val="006709EF"/>
    <w:rsid w:val="00671568"/>
    <w:rsid w:val="0067199A"/>
    <w:rsid w:val="00673020"/>
    <w:rsid w:val="00673BDB"/>
    <w:rsid w:val="006746D9"/>
    <w:rsid w:val="00674791"/>
    <w:rsid w:val="00675025"/>
    <w:rsid w:val="00675B57"/>
    <w:rsid w:val="00677340"/>
    <w:rsid w:val="00680011"/>
    <w:rsid w:val="0068063A"/>
    <w:rsid w:val="00680BEC"/>
    <w:rsid w:val="00681683"/>
    <w:rsid w:val="0068193F"/>
    <w:rsid w:val="00681D69"/>
    <w:rsid w:val="006838D8"/>
    <w:rsid w:val="0068438C"/>
    <w:rsid w:val="006865B0"/>
    <w:rsid w:val="00686A99"/>
    <w:rsid w:val="00686E37"/>
    <w:rsid w:val="0068768B"/>
    <w:rsid w:val="006905FF"/>
    <w:rsid w:val="00692991"/>
    <w:rsid w:val="00693AA5"/>
    <w:rsid w:val="006941C9"/>
    <w:rsid w:val="00694967"/>
    <w:rsid w:val="00694BBB"/>
    <w:rsid w:val="00695568"/>
    <w:rsid w:val="00695917"/>
    <w:rsid w:val="0069639C"/>
    <w:rsid w:val="00696C7E"/>
    <w:rsid w:val="006A0996"/>
    <w:rsid w:val="006A09BD"/>
    <w:rsid w:val="006A1367"/>
    <w:rsid w:val="006A1C95"/>
    <w:rsid w:val="006A1E0D"/>
    <w:rsid w:val="006A222D"/>
    <w:rsid w:val="006A2E60"/>
    <w:rsid w:val="006A4512"/>
    <w:rsid w:val="006A4707"/>
    <w:rsid w:val="006A61EC"/>
    <w:rsid w:val="006B0890"/>
    <w:rsid w:val="006B0C21"/>
    <w:rsid w:val="006B2FA7"/>
    <w:rsid w:val="006B3532"/>
    <w:rsid w:val="006B3DC4"/>
    <w:rsid w:val="006B48EF"/>
    <w:rsid w:val="006B5322"/>
    <w:rsid w:val="006B5D00"/>
    <w:rsid w:val="006C08FD"/>
    <w:rsid w:val="006C13B1"/>
    <w:rsid w:val="006C26EC"/>
    <w:rsid w:val="006C28F9"/>
    <w:rsid w:val="006C2F2A"/>
    <w:rsid w:val="006C4161"/>
    <w:rsid w:val="006C541E"/>
    <w:rsid w:val="006C57A0"/>
    <w:rsid w:val="006C592D"/>
    <w:rsid w:val="006C5DA3"/>
    <w:rsid w:val="006C72AD"/>
    <w:rsid w:val="006C735A"/>
    <w:rsid w:val="006C7C64"/>
    <w:rsid w:val="006C7D7B"/>
    <w:rsid w:val="006D07B9"/>
    <w:rsid w:val="006D08D7"/>
    <w:rsid w:val="006D1A18"/>
    <w:rsid w:val="006D1FC7"/>
    <w:rsid w:val="006D47C8"/>
    <w:rsid w:val="006D54AA"/>
    <w:rsid w:val="006D572A"/>
    <w:rsid w:val="006D5E21"/>
    <w:rsid w:val="006D62EE"/>
    <w:rsid w:val="006D657B"/>
    <w:rsid w:val="006D6B28"/>
    <w:rsid w:val="006D7C14"/>
    <w:rsid w:val="006E05E1"/>
    <w:rsid w:val="006E0E9B"/>
    <w:rsid w:val="006E1201"/>
    <w:rsid w:val="006E18BB"/>
    <w:rsid w:val="006E1B9C"/>
    <w:rsid w:val="006E1EE8"/>
    <w:rsid w:val="006E298F"/>
    <w:rsid w:val="006E2F01"/>
    <w:rsid w:val="006E3990"/>
    <w:rsid w:val="006E3CD1"/>
    <w:rsid w:val="006E4581"/>
    <w:rsid w:val="006E4BE0"/>
    <w:rsid w:val="006E69A3"/>
    <w:rsid w:val="006E69B1"/>
    <w:rsid w:val="006F0225"/>
    <w:rsid w:val="006F204F"/>
    <w:rsid w:val="006F2427"/>
    <w:rsid w:val="006F2E60"/>
    <w:rsid w:val="006F2FB3"/>
    <w:rsid w:val="006F410C"/>
    <w:rsid w:val="006F4D8C"/>
    <w:rsid w:val="006F55B1"/>
    <w:rsid w:val="006F590D"/>
    <w:rsid w:val="006F5BB8"/>
    <w:rsid w:val="006F63E7"/>
    <w:rsid w:val="006F665A"/>
    <w:rsid w:val="006F668C"/>
    <w:rsid w:val="006F685C"/>
    <w:rsid w:val="006F6A66"/>
    <w:rsid w:val="006F6D48"/>
    <w:rsid w:val="006F7658"/>
    <w:rsid w:val="006F7984"/>
    <w:rsid w:val="006F7AEF"/>
    <w:rsid w:val="006F7C5C"/>
    <w:rsid w:val="006F7EB4"/>
    <w:rsid w:val="0070126A"/>
    <w:rsid w:val="00702463"/>
    <w:rsid w:val="00702FA4"/>
    <w:rsid w:val="0070405F"/>
    <w:rsid w:val="00704C6E"/>
    <w:rsid w:val="00704CE6"/>
    <w:rsid w:val="00705F20"/>
    <w:rsid w:val="00706A2F"/>
    <w:rsid w:val="007072A9"/>
    <w:rsid w:val="007078B7"/>
    <w:rsid w:val="00711237"/>
    <w:rsid w:val="00711592"/>
    <w:rsid w:val="007117E0"/>
    <w:rsid w:val="00711801"/>
    <w:rsid w:val="00712310"/>
    <w:rsid w:val="0071298B"/>
    <w:rsid w:val="007129B1"/>
    <w:rsid w:val="007136F6"/>
    <w:rsid w:val="0071398C"/>
    <w:rsid w:val="00713F1C"/>
    <w:rsid w:val="0071458F"/>
    <w:rsid w:val="007145F7"/>
    <w:rsid w:val="00714B72"/>
    <w:rsid w:val="00716741"/>
    <w:rsid w:val="00716F69"/>
    <w:rsid w:val="00721C49"/>
    <w:rsid w:val="00722117"/>
    <w:rsid w:val="00722BFE"/>
    <w:rsid w:val="00723164"/>
    <w:rsid w:val="007236AC"/>
    <w:rsid w:val="00723E51"/>
    <w:rsid w:val="007240D9"/>
    <w:rsid w:val="0072503B"/>
    <w:rsid w:val="00726A8F"/>
    <w:rsid w:val="00727336"/>
    <w:rsid w:val="0073013B"/>
    <w:rsid w:val="007317F2"/>
    <w:rsid w:val="0073298B"/>
    <w:rsid w:val="007329AF"/>
    <w:rsid w:val="007334B7"/>
    <w:rsid w:val="00733BA5"/>
    <w:rsid w:val="00733F38"/>
    <w:rsid w:val="00734104"/>
    <w:rsid w:val="0073443B"/>
    <w:rsid w:val="007359FD"/>
    <w:rsid w:val="007379B3"/>
    <w:rsid w:val="00737CE5"/>
    <w:rsid w:val="00737DDD"/>
    <w:rsid w:val="00740145"/>
    <w:rsid w:val="00740B95"/>
    <w:rsid w:val="007413CF"/>
    <w:rsid w:val="00741AD8"/>
    <w:rsid w:val="007433A1"/>
    <w:rsid w:val="007437DD"/>
    <w:rsid w:val="00743D77"/>
    <w:rsid w:val="00744F89"/>
    <w:rsid w:val="00745DA2"/>
    <w:rsid w:val="007460D3"/>
    <w:rsid w:val="00750D5F"/>
    <w:rsid w:val="00751533"/>
    <w:rsid w:val="00751770"/>
    <w:rsid w:val="007520EE"/>
    <w:rsid w:val="00752484"/>
    <w:rsid w:val="00752CA1"/>
    <w:rsid w:val="00752CA6"/>
    <w:rsid w:val="00753220"/>
    <w:rsid w:val="0075428E"/>
    <w:rsid w:val="00755A03"/>
    <w:rsid w:val="007570CF"/>
    <w:rsid w:val="007577A5"/>
    <w:rsid w:val="0076101E"/>
    <w:rsid w:val="0076115D"/>
    <w:rsid w:val="00761CBB"/>
    <w:rsid w:val="00762785"/>
    <w:rsid w:val="00762920"/>
    <w:rsid w:val="00763F5F"/>
    <w:rsid w:val="00764229"/>
    <w:rsid w:val="00764C28"/>
    <w:rsid w:val="00770726"/>
    <w:rsid w:val="00770907"/>
    <w:rsid w:val="00770AA1"/>
    <w:rsid w:val="00770C69"/>
    <w:rsid w:val="00770D6A"/>
    <w:rsid w:val="00773542"/>
    <w:rsid w:val="00774378"/>
    <w:rsid w:val="00774A71"/>
    <w:rsid w:val="00775343"/>
    <w:rsid w:val="00775370"/>
    <w:rsid w:val="00776BB2"/>
    <w:rsid w:val="00776E1F"/>
    <w:rsid w:val="00777548"/>
    <w:rsid w:val="00777AEB"/>
    <w:rsid w:val="00777C98"/>
    <w:rsid w:val="007800BA"/>
    <w:rsid w:val="0078036B"/>
    <w:rsid w:val="007803AC"/>
    <w:rsid w:val="007803F4"/>
    <w:rsid w:val="00780709"/>
    <w:rsid w:val="007826D4"/>
    <w:rsid w:val="00782A95"/>
    <w:rsid w:val="00782EAF"/>
    <w:rsid w:val="00782EBF"/>
    <w:rsid w:val="0078304C"/>
    <w:rsid w:val="0078473A"/>
    <w:rsid w:val="00785B8A"/>
    <w:rsid w:val="00786294"/>
    <w:rsid w:val="007869B5"/>
    <w:rsid w:val="007877D1"/>
    <w:rsid w:val="00787DCA"/>
    <w:rsid w:val="00790F0E"/>
    <w:rsid w:val="007916FF"/>
    <w:rsid w:val="00791BD4"/>
    <w:rsid w:val="00792415"/>
    <w:rsid w:val="0079247C"/>
    <w:rsid w:val="007932D9"/>
    <w:rsid w:val="00793D20"/>
    <w:rsid w:val="00794F18"/>
    <w:rsid w:val="00796B85"/>
    <w:rsid w:val="00796D5A"/>
    <w:rsid w:val="00797D5B"/>
    <w:rsid w:val="00797FEC"/>
    <w:rsid w:val="007A0FDD"/>
    <w:rsid w:val="007A1B84"/>
    <w:rsid w:val="007A2252"/>
    <w:rsid w:val="007A2299"/>
    <w:rsid w:val="007A407A"/>
    <w:rsid w:val="007A436F"/>
    <w:rsid w:val="007A53AE"/>
    <w:rsid w:val="007A6190"/>
    <w:rsid w:val="007A6722"/>
    <w:rsid w:val="007A69D5"/>
    <w:rsid w:val="007B04E0"/>
    <w:rsid w:val="007B0762"/>
    <w:rsid w:val="007B0FA1"/>
    <w:rsid w:val="007B1417"/>
    <w:rsid w:val="007B18FC"/>
    <w:rsid w:val="007B2FD5"/>
    <w:rsid w:val="007B3308"/>
    <w:rsid w:val="007B501B"/>
    <w:rsid w:val="007B5435"/>
    <w:rsid w:val="007B544E"/>
    <w:rsid w:val="007B558D"/>
    <w:rsid w:val="007B6385"/>
    <w:rsid w:val="007B69A0"/>
    <w:rsid w:val="007C04ED"/>
    <w:rsid w:val="007C1431"/>
    <w:rsid w:val="007C1594"/>
    <w:rsid w:val="007C2577"/>
    <w:rsid w:val="007C2FAD"/>
    <w:rsid w:val="007C2FDC"/>
    <w:rsid w:val="007C312C"/>
    <w:rsid w:val="007C3D87"/>
    <w:rsid w:val="007C3F49"/>
    <w:rsid w:val="007C53FE"/>
    <w:rsid w:val="007C57A8"/>
    <w:rsid w:val="007C5B8A"/>
    <w:rsid w:val="007C6BD1"/>
    <w:rsid w:val="007C79B6"/>
    <w:rsid w:val="007D2AFA"/>
    <w:rsid w:val="007D2D69"/>
    <w:rsid w:val="007D3D68"/>
    <w:rsid w:val="007D42AE"/>
    <w:rsid w:val="007D67DD"/>
    <w:rsid w:val="007D6BC2"/>
    <w:rsid w:val="007D762F"/>
    <w:rsid w:val="007D7691"/>
    <w:rsid w:val="007D7EE4"/>
    <w:rsid w:val="007E12E7"/>
    <w:rsid w:val="007E44D6"/>
    <w:rsid w:val="007E4A88"/>
    <w:rsid w:val="007E6105"/>
    <w:rsid w:val="007E6B32"/>
    <w:rsid w:val="007E6CC9"/>
    <w:rsid w:val="007E7B78"/>
    <w:rsid w:val="007F202E"/>
    <w:rsid w:val="007F3160"/>
    <w:rsid w:val="007F31C3"/>
    <w:rsid w:val="007F376C"/>
    <w:rsid w:val="007F3833"/>
    <w:rsid w:val="007F38BA"/>
    <w:rsid w:val="007F397D"/>
    <w:rsid w:val="007F3E64"/>
    <w:rsid w:val="007F436B"/>
    <w:rsid w:val="007F466E"/>
    <w:rsid w:val="007F471E"/>
    <w:rsid w:val="007F4980"/>
    <w:rsid w:val="007F4B48"/>
    <w:rsid w:val="007F5D58"/>
    <w:rsid w:val="007F66F5"/>
    <w:rsid w:val="007F707A"/>
    <w:rsid w:val="007F727F"/>
    <w:rsid w:val="007F7977"/>
    <w:rsid w:val="007F7A4A"/>
    <w:rsid w:val="007F7ADA"/>
    <w:rsid w:val="007F7DB8"/>
    <w:rsid w:val="00800536"/>
    <w:rsid w:val="008006A0"/>
    <w:rsid w:val="008013A8"/>
    <w:rsid w:val="00801A9D"/>
    <w:rsid w:val="00802969"/>
    <w:rsid w:val="0080307A"/>
    <w:rsid w:val="00803082"/>
    <w:rsid w:val="0080322F"/>
    <w:rsid w:val="00803DFE"/>
    <w:rsid w:val="00804251"/>
    <w:rsid w:val="00804322"/>
    <w:rsid w:val="008051F9"/>
    <w:rsid w:val="00805D18"/>
    <w:rsid w:val="008074D7"/>
    <w:rsid w:val="0080756B"/>
    <w:rsid w:val="00811018"/>
    <w:rsid w:val="00812547"/>
    <w:rsid w:val="00813EBF"/>
    <w:rsid w:val="00814350"/>
    <w:rsid w:val="00814367"/>
    <w:rsid w:val="0081678B"/>
    <w:rsid w:val="008173D0"/>
    <w:rsid w:val="0081747E"/>
    <w:rsid w:val="008175AD"/>
    <w:rsid w:val="00817723"/>
    <w:rsid w:val="008178CF"/>
    <w:rsid w:val="00817908"/>
    <w:rsid w:val="00817EBA"/>
    <w:rsid w:val="00820008"/>
    <w:rsid w:val="00820718"/>
    <w:rsid w:val="00820EF4"/>
    <w:rsid w:val="00820EFE"/>
    <w:rsid w:val="00821222"/>
    <w:rsid w:val="00821720"/>
    <w:rsid w:val="008223A4"/>
    <w:rsid w:val="00822DB2"/>
    <w:rsid w:val="00822EAE"/>
    <w:rsid w:val="008239C2"/>
    <w:rsid w:val="00824983"/>
    <w:rsid w:val="00825765"/>
    <w:rsid w:val="00825B49"/>
    <w:rsid w:val="0082662D"/>
    <w:rsid w:val="00827F3A"/>
    <w:rsid w:val="00830130"/>
    <w:rsid w:val="00830D24"/>
    <w:rsid w:val="008312C5"/>
    <w:rsid w:val="00831A02"/>
    <w:rsid w:val="0083234F"/>
    <w:rsid w:val="00832DA1"/>
    <w:rsid w:val="00833296"/>
    <w:rsid w:val="00834007"/>
    <w:rsid w:val="008340FD"/>
    <w:rsid w:val="008344E5"/>
    <w:rsid w:val="00834B7F"/>
    <w:rsid w:val="008354AE"/>
    <w:rsid w:val="0083554A"/>
    <w:rsid w:val="00835776"/>
    <w:rsid w:val="0083643E"/>
    <w:rsid w:val="00836E54"/>
    <w:rsid w:val="00837068"/>
    <w:rsid w:val="008373C7"/>
    <w:rsid w:val="0083764E"/>
    <w:rsid w:val="008378A7"/>
    <w:rsid w:val="008379F2"/>
    <w:rsid w:val="008403BC"/>
    <w:rsid w:val="008403EE"/>
    <w:rsid w:val="00840450"/>
    <w:rsid w:val="008409F8"/>
    <w:rsid w:val="00841E1C"/>
    <w:rsid w:val="00842DA3"/>
    <w:rsid w:val="00842F18"/>
    <w:rsid w:val="008434C1"/>
    <w:rsid w:val="00844029"/>
    <w:rsid w:val="00844529"/>
    <w:rsid w:val="00844BAD"/>
    <w:rsid w:val="008461B8"/>
    <w:rsid w:val="00846A91"/>
    <w:rsid w:val="00847A1C"/>
    <w:rsid w:val="0085062B"/>
    <w:rsid w:val="008511C2"/>
    <w:rsid w:val="0085132B"/>
    <w:rsid w:val="00851DFD"/>
    <w:rsid w:val="00852026"/>
    <w:rsid w:val="0085276B"/>
    <w:rsid w:val="0085288F"/>
    <w:rsid w:val="00854197"/>
    <w:rsid w:val="00854E88"/>
    <w:rsid w:val="00855282"/>
    <w:rsid w:val="00855C1B"/>
    <w:rsid w:val="00855DF4"/>
    <w:rsid w:val="00855F35"/>
    <w:rsid w:val="0085685B"/>
    <w:rsid w:val="00856A20"/>
    <w:rsid w:val="00856B81"/>
    <w:rsid w:val="00857381"/>
    <w:rsid w:val="0085758E"/>
    <w:rsid w:val="00857FA7"/>
    <w:rsid w:val="008605F9"/>
    <w:rsid w:val="00861514"/>
    <w:rsid w:val="0086179E"/>
    <w:rsid w:val="0086211F"/>
    <w:rsid w:val="00862A31"/>
    <w:rsid w:val="00863114"/>
    <w:rsid w:val="0086325D"/>
    <w:rsid w:val="00863CC6"/>
    <w:rsid w:val="008640F0"/>
    <w:rsid w:val="008643CC"/>
    <w:rsid w:val="00864862"/>
    <w:rsid w:val="00864AD8"/>
    <w:rsid w:val="008655F3"/>
    <w:rsid w:val="00865A9D"/>
    <w:rsid w:val="00866B58"/>
    <w:rsid w:val="00870085"/>
    <w:rsid w:val="00870342"/>
    <w:rsid w:val="008707C4"/>
    <w:rsid w:val="00870CDC"/>
    <w:rsid w:val="0087188F"/>
    <w:rsid w:val="00872EEB"/>
    <w:rsid w:val="00873115"/>
    <w:rsid w:val="0087374A"/>
    <w:rsid w:val="008744FA"/>
    <w:rsid w:val="00875610"/>
    <w:rsid w:val="008770B9"/>
    <w:rsid w:val="00880143"/>
    <w:rsid w:val="00880CD6"/>
    <w:rsid w:val="0088121F"/>
    <w:rsid w:val="00882177"/>
    <w:rsid w:val="008823E4"/>
    <w:rsid w:val="00883768"/>
    <w:rsid w:val="00883964"/>
    <w:rsid w:val="00883A76"/>
    <w:rsid w:val="00883EDC"/>
    <w:rsid w:val="00884A55"/>
    <w:rsid w:val="00884FE6"/>
    <w:rsid w:val="008854D1"/>
    <w:rsid w:val="0088745C"/>
    <w:rsid w:val="008905FD"/>
    <w:rsid w:val="00891B8B"/>
    <w:rsid w:val="008920AD"/>
    <w:rsid w:val="008921D3"/>
    <w:rsid w:val="00892222"/>
    <w:rsid w:val="00892B58"/>
    <w:rsid w:val="00892F18"/>
    <w:rsid w:val="00893236"/>
    <w:rsid w:val="0089336A"/>
    <w:rsid w:val="00893B10"/>
    <w:rsid w:val="00893F20"/>
    <w:rsid w:val="008949B1"/>
    <w:rsid w:val="00894BF4"/>
    <w:rsid w:val="00895842"/>
    <w:rsid w:val="00895DE5"/>
    <w:rsid w:val="008960C8"/>
    <w:rsid w:val="00897D6C"/>
    <w:rsid w:val="008A0E06"/>
    <w:rsid w:val="008A26FF"/>
    <w:rsid w:val="008A2927"/>
    <w:rsid w:val="008A3764"/>
    <w:rsid w:val="008A3CA3"/>
    <w:rsid w:val="008A47BC"/>
    <w:rsid w:val="008A4AFE"/>
    <w:rsid w:val="008A59B1"/>
    <w:rsid w:val="008A5BD2"/>
    <w:rsid w:val="008A5EC4"/>
    <w:rsid w:val="008A72B0"/>
    <w:rsid w:val="008A7439"/>
    <w:rsid w:val="008B096F"/>
    <w:rsid w:val="008B0B91"/>
    <w:rsid w:val="008B0C3D"/>
    <w:rsid w:val="008B14EF"/>
    <w:rsid w:val="008B221F"/>
    <w:rsid w:val="008B484B"/>
    <w:rsid w:val="008B5352"/>
    <w:rsid w:val="008B65D6"/>
    <w:rsid w:val="008B6BEF"/>
    <w:rsid w:val="008B77A0"/>
    <w:rsid w:val="008C0B22"/>
    <w:rsid w:val="008C187E"/>
    <w:rsid w:val="008C1B60"/>
    <w:rsid w:val="008C1B96"/>
    <w:rsid w:val="008C1D9A"/>
    <w:rsid w:val="008C43AF"/>
    <w:rsid w:val="008C5B3E"/>
    <w:rsid w:val="008C5FC4"/>
    <w:rsid w:val="008C6804"/>
    <w:rsid w:val="008C69C0"/>
    <w:rsid w:val="008C7B01"/>
    <w:rsid w:val="008D052C"/>
    <w:rsid w:val="008D06FD"/>
    <w:rsid w:val="008D0BA5"/>
    <w:rsid w:val="008D0E13"/>
    <w:rsid w:val="008D19A2"/>
    <w:rsid w:val="008D1E77"/>
    <w:rsid w:val="008D2C81"/>
    <w:rsid w:val="008D3275"/>
    <w:rsid w:val="008D3791"/>
    <w:rsid w:val="008D4052"/>
    <w:rsid w:val="008D46F3"/>
    <w:rsid w:val="008D67C0"/>
    <w:rsid w:val="008D6913"/>
    <w:rsid w:val="008D7288"/>
    <w:rsid w:val="008D794C"/>
    <w:rsid w:val="008E02FC"/>
    <w:rsid w:val="008E0EFF"/>
    <w:rsid w:val="008E1796"/>
    <w:rsid w:val="008E1950"/>
    <w:rsid w:val="008E1A65"/>
    <w:rsid w:val="008E235C"/>
    <w:rsid w:val="008E2C1B"/>
    <w:rsid w:val="008E2C9B"/>
    <w:rsid w:val="008E2D9F"/>
    <w:rsid w:val="008E368E"/>
    <w:rsid w:val="008E430B"/>
    <w:rsid w:val="008E493D"/>
    <w:rsid w:val="008E502C"/>
    <w:rsid w:val="008E5231"/>
    <w:rsid w:val="008E60BE"/>
    <w:rsid w:val="008E6DA0"/>
    <w:rsid w:val="008E746E"/>
    <w:rsid w:val="008E755F"/>
    <w:rsid w:val="008E7C62"/>
    <w:rsid w:val="008F0C38"/>
    <w:rsid w:val="008F0D7E"/>
    <w:rsid w:val="008F0EC6"/>
    <w:rsid w:val="008F0FC3"/>
    <w:rsid w:val="008F1F0E"/>
    <w:rsid w:val="008F42C0"/>
    <w:rsid w:val="008F4A23"/>
    <w:rsid w:val="008F5154"/>
    <w:rsid w:val="008F5269"/>
    <w:rsid w:val="008F5843"/>
    <w:rsid w:val="008F681C"/>
    <w:rsid w:val="008F6BA6"/>
    <w:rsid w:val="008F7652"/>
    <w:rsid w:val="00900AD9"/>
    <w:rsid w:val="00901116"/>
    <w:rsid w:val="00901671"/>
    <w:rsid w:val="00902AF5"/>
    <w:rsid w:val="00902D22"/>
    <w:rsid w:val="00902E4F"/>
    <w:rsid w:val="0090451F"/>
    <w:rsid w:val="00905937"/>
    <w:rsid w:val="00905A56"/>
    <w:rsid w:val="009076B9"/>
    <w:rsid w:val="009111C8"/>
    <w:rsid w:val="00911623"/>
    <w:rsid w:val="00911775"/>
    <w:rsid w:val="00911EC2"/>
    <w:rsid w:val="009124E9"/>
    <w:rsid w:val="00912D5E"/>
    <w:rsid w:val="00912D8A"/>
    <w:rsid w:val="0091305E"/>
    <w:rsid w:val="00913216"/>
    <w:rsid w:val="009141CF"/>
    <w:rsid w:val="00914532"/>
    <w:rsid w:val="00914BEC"/>
    <w:rsid w:val="009168F4"/>
    <w:rsid w:val="00916BD3"/>
    <w:rsid w:val="00920401"/>
    <w:rsid w:val="00920665"/>
    <w:rsid w:val="009208D8"/>
    <w:rsid w:val="009220FF"/>
    <w:rsid w:val="00922511"/>
    <w:rsid w:val="0092264C"/>
    <w:rsid w:val="00923233"/>
    <w:rsid w:val="00923AD4"/>
    <w:rsid w:val="00924D21"/>
    <w:rsid w:val="00925824"/>
    <w:rsid w:val="00926396"/>
    <w:rsid w:val="00926A15"/>
    <w:rsid w:val="00926E84"/>
    <w:rsid w:val="00927D26"/>
    <w:rsid w:val="00930298"/>
    <w:rsid w:val="009318EF"/>
    <w:rsid w:val="00931AD8"/>
    <w:rsid w:val="00933F6E"/>
    <w:rsid w:val="00934A05"/>
    <w:rsid w:val="00934B7F"/>
    <w:rsid w:val="0093524F"/>
    <w:rsid w:val="00935D4D"/>
    <w:rsid w:val="009378EE"/>
    <w:rsid w:val="00940244"/>
    <w:rsid w:val="00940821"/>
    <w:rsid w:val="00940A2C"/>
    <w:rsid w:val="00941AB6"/>
    <w:rsid w:val="00942773"/>
    <w:rsid w:val="00943EF8"/>
    <w:rsid w:val="00944954"/>
    <w:rsid w:val="00944FEE"/>
    <w:rsid w:val="00946650"/>
    <w:rsid w:val="00946988"/>
    <w:rsid w:val="00947632"/>
    <w:rsid w:val="00947F9F"/>
    <w:rsid w:val="00950BD2"/>
    <w:rsid w:val="0095121F"/>
    <w:rsid w:val="00951BAD"/>
    <w:rsid w:val="00951FAE"/>
    <w:rsid w:val="00952011"/>
    <w:rsid w:val="00953418"/>
    <w:rsid w:val="00953AFD"/>
    <w:rsid w:val="009556CF"/>
    <w:rsid w:val="00955A8E"/>
    <w:rsid w:val="0095615D"/>
    <w:rsid w:val="00956709"/>
    <w:rsid w:val="00956CD6"/>
    <w:rsid w:val="00957C5C"/>
    <w:rsid w:val="0096008D"/>
    <w:rsid w:val="009620B5"/>
    <w:rsid w:val="00962DD4"/>
    <w:rsid w:val="009635C6"/>
    <w:rsid w:val="00963CC7"/>
    <w:rsid w:val="00963E06"/>
    <w:rsid w:val="0096433E"/>
    <w:rsid w:val="009647AB"/>
    <w:rsid w:val="009653E5"/>
    <w:rsid w:val="009665C0"/>
    <w:rsid w:val="00967AA6"/>
    <w:rsid w:val="00970FF7"/>
    <w:rsid w:val="00971140"/>
    <w:rsid w:val="009711B5"/>
    <w:rsid w:val="009716B7"/>
    <w:rsid w:val="00972D2C"/>
    <w:rsid w:val="00973296"/>
    <w:rsid w:val="00974F5F"/>
    <w:rsid w:val="00975313"/>
    <w:rsid w:val="00975D9E"/>
    <w:rsid w:val="00975FAC"/>
    <w:rsid w:val="00980C09"/>
    <w:rsid w:val="009812D1"/>
    <w:rsid w:val="009841E5"/>
    <w:rsid w:val="009858BF"/>
    <w:rsid w:val="00985A5E"/>
    <w:rsid w:val="00986290"/>
    <w:rsid w:val="009862AE"/>
    <w:rsid w:val="0098666E"/>
    <w:rsid w:val="009866CB"/>
    <w:rsid w:val="00986E72"/>
    <w:rsid w:val="00986FBD"/>
    <w:rsid w:val="00986FC9"/>
    <w:rsid w:val="009872F8"/>
    <w:rsid w:val="00987797"/>
    <w:rsid w:val="00987A76"/>
    <w:rsid w:val="00987E82"/>
    <w:rsid w:val="0099167F"/>
    <w:rsid w:val="00991B6F"/>
    <w:rsid w:val="00992A7A"/>
    <w:rsid w:val="00992DFF"/>
    <w:rsid w:val="009947FB"/>
    <w:rsid w:val="009958D5"/>
    <w:rsid w:val="00995CD6"/>
    <w:rsid w:val="00995E7C"/>
    <w:rsid w:val="00996D5C"/>
    <w:rsid w:val="00996DB2"/>
    <w:rsid w:val="00997751"/>
    <w:rsid w:val="009A1C2B"/>
    <w:rsid w:val="009A1E39"/>
    <w:rsid w:val="009A200C"/>
    <w:rsid w:val="009A3CED"/>
    <w:rsid w:val="009A40B4"/>
    <w:rsid w:val="009A45A5"/>
    <w:rsid w:val="009A6E0E"/>
    <w:rsid w:val="009A6FF0"/>
    <w:rsid w:val="009A7385"/>
    <w:rsid w:val="009A7CF2"/>
    <w:rsid w:val="009A7E1E"/>
    <w:rsid w:val="009B010B"/>
    <w:rsid w:val="009B1DE4"/>
    <w:rsid w:val="009B2835"/>
    <w:rsid w:val="009B38BB"/>
    <w:rsid w:val="009B4E09"/>
    <w:rsid w:val="009B6A8C"/>
    <w:rsid w:val="009B6EBD"/>
    <w:rsid w:val="009B70A0"/>
    <w:rsid w:val="009B7690"/>
    <w:rsid w:val="009C0442"/>
    <w:rsid w:val="009C08B8"/>
    <w:rsid w:val="009C1DE0"/>
    <w:rsid w:val="009C2E37"/>
    <w:rsid w:val="009C2E77"/>
    <w:rsid w:val="009C3AC5"/>
    <w:rsid w:val="009C3CEE"/>
    <w:rsid w:val="009C4492"/>
    <w:rsid w:val="009C5314"/>
    <w:rsid w:val="009C5427"/>
    <w:rsid w:val="009C5565"/>
    <w:rsid w:val="009C5AD8"/>
    <w:rsid w:val="009C5F42"/>
    <w:rsid w:val="009C6574"/>
    <w:rsid w:val="009C6E83"/>
    <w:rsid w:val="009C7100"/>
    <w:rsid w:val="009C7197"/>
    <w:rsid w:val="009C75B4"/>
    <w:rsid w:val="009C7D6E"/>
    <w:rsid w:val="009D00F8"/>
    <w:rsid w:val="009D03B8"/>
    <w:rsid w:val="009D0520"/>
    <w:rsid w:val="009D0ABC"/>
    <w:rsid w:val="009D17FD"/>
    <w:rsid w:val="009D1A4E"/>
    <w:rsid w:val="009D353B"/>
    <w:rsid w:val="009D3547"/>
    <w:rsid w:val="009D389F"/>
    <w:rsid w:val="009D3A07"/>
    <w:rsid w:val="009D424D"/>
    <w:rsid w:val="009D48D5"/>
    <w:rsid w:val="009D49D4"/>
    <w:rsid w:val="009D4C09"/>
    <w:rsid w:val="009D4EA4"/>
    <w:rsid w:val="009D56F0"/>
    <w:rsid w:val="009D5A19"/>
    <w:rsid w:val="009E02CB"/>
    <w:rsid w:val="009E1AA6"/>
    <w:rsid w:val="009E2342"/>
    <w:rsid w:val="009E300E"/>
    <w:rsid w:val="009E413C"/>
    <w:rsid w:val="009E428B"/>
    <w:rsid w:val="009E58D6"/>
    <w:rsid w:val="009E60FD"/>
    <w:rsid w:val="009E7267"/>
    <w:rsid w:val="009E7B31"/>
    <w:rsid w:val="009E7CB7"/>
    <w:rsid w:val="009E7E6F"/>
    <w:rsid w:val="009F0392"/>
    <w:rsid w:val="009F0991"/>
    <w:rsid w:val="009F150A"/>
    <w:rsid w:val="009F1EA0"/>
    <w:rsid w:val="009F2CD4"/>
    <w:rsid w:val="009F30B9"/>
    <w:rsid w:val="009F31A0"/>
    <w:rsid w:val="009F3B25"/>
    <w:rsid w:val="009F5B69"/>
    <w:rsid w:val="009F5FF0"/>
    <w:rsid w:val="009F670D"/>
    <w:rsid w:val="009F74F4"/>
    <w:rsid w:val="00A002F6"/>
    <w:rsid w:val="00A009B7"/>
    <w:rsid w:val="00A00DB6"/>
    <w:rsid w:val="00A0134D"/>
    <w:rsid w:val="00A0269E"/>
    <w:rsid w:val="00A047B6"/>
    <w:rsid w:val="00A04A7C"/>
    <w:rsid w:val="00A06389"/>
    <w:rsid w:val="00A10031"/>
    <w:rsid w:val="00A101F3"/>
    <w:rsid w:val="00A10CC0"/>
    <w:rsid w:val="00A12021"/>
    <w:rsid w:val="00A12160"/>
    <w:rsid w:val="00A12382"/>
    <w:rsid w:val="00A127E8"/>
    <w:rsid w:val="00A12D51"/>
    <w:rsid w:val="00A135CC"/>
    <w:rsid w:val="00A13A61"/>
    <w:rsid w:val="00A14197"/>
    <w:rsid w:val="00A149A1"/>
    <w:rsid w:val="00A161DB"/>
    <w:rsid w:val="00A169C8"/>
    <w:rsid w:val="00A16AD0"/>
    <w:rsid w:val="00A17CF0"/>
    <w:rsid w:val="00A210AB"/>
    <w:rsid w:val="00A217CB"/>
    <w:rsid w:val="00A219BF"/>
    <w:rsid w:val="00A219DD"/>
    <w:rsid w:val="00A21BCA"/>
    <w:rsid w:val="00A21ECA"/>
    <w:rsid w:val="00A22627"/>
    <w:rsid w:val="00A22870"/>
    <w:rsid w:val="00A23255"/>
    <w:rsid w:val="00A23936"/>
    <w:rsid w:val="00A24CCA"/>
    <w:rsid w:val="00A265AB"/>
    <w:rsid w:val="00A27A11"/>
    <w:rsid w:val="00A30A50"/>
    <w:rsid w:val="00A316B8"/>
    <w:rsid w:val="00A318A0"/>
    <w:rsid w:val="00A31EB9"/>
    <w:rsid w:val="00A32993"/>
    <w:rsid w:val="00A32CA9"/>
    <w:rsid w:val="00A334FF"/>
    <w:rsid w:val="00A34179"/>
    <w:rsid w:val="00A342AF"/>
    <w:rsid w:val="00A344D0"/>
    <w:rsid w:val="00A34500"/>
    <w:rsid w:val="00A3493A"/>
    <w:rsid w:val="00A35A47"/>
    <w:rsid w:val="00A36693"/>
    <w:rsid w:val="00A367DB"/>
    <w:rsid w:val="00A36A9A"/>
    <w:rsid w:val="00A3792A"/>
    <w:rsid w:val="00A40451"/>
    <w:rsid w:val="00A4061E"/>
    <w:rsid w:val="00A4076F"/>
    <w:rsid w:val="00A422CF"/>
    <w:rsid w:val="00A43399"/>
    <w:rsid w:val="00A4424E"/>
    <w:rsid w:val="00A442EA"/>
    <w:rsid w:val="00A4492C"/>
    <w:rsid w:val="00A44E47"/>
    <w:rsid w:val="00A4519F"/>
    <w:rsid w:val="00A45391"/>
    <w:rsid w:val="00A457D2"/>
    <w:rsid w:val="00A45DAB"/>
    <w:rsid w:val="00A4666F"/>
    <w:rsid w:val="00A477F5"/>
    <w:rsid w:val="00A50E4F"/>
    <w:rsid w:val="00A513C8"/>
    <w:rsid w:val="00A5150A"/>
    <w:rsid w:val="00A529FC"/>
    <w:rsid w:val="00A52C55"/>
    <w:rsid w:val="00A53B2B"/>
    <w:rsid w:val="00A53B62"/>
    <w:rsid w:val="00A54479"/>
    <w:rsid w:val="00A54FAD"/>
    <w:rsid w:val="00A54FB3"/>
    <w:rsid w:val="00A552F0"/>
    <w:rsid w:val="00A55554"/>
    <w:rsid w:val="00A55F95"/>
    <w:rsid w:val="00A5647A"/>
    <w:rsid w:val="00A57C3B"/>
    <w:rsid w:val="00A609DC"/>
    <w:rsid w:val="00A616EE"/>
    <w:rsid w:val="00A61942"/>
    <w:rsid w:val="00A61D0B"/>
    <w:rsid w:val="00A6216B"/>
    <w:rsid w:val="00A62E76"/>
    <w:rsid w:val="00A6328D"/>
    <w:rsid w:val="00A64298"/>
    <w:rsid w:val="00A6521C"/>
    <w:rsid w:val="00A65679"/>
    <w:rsid w:val="00A668FA"/>
    <w:rsid w:val="00A66DD8"/>
    <w:rsid w:val="00A679EF"/>
    <w:rsid w:val="00A67BAB"/>
    <w:rsid w:val="00A703EA"/>
    <w:rsid w:val="00A706FC"/>
    <w:rsid w:val="00A708F2"/>
    <w:rsid w:val="00A71579"/>
    <w:rsid w:val="00A71A06"/>
    <w:rsid w:val="00A71A2B"/>
    <w:rsid w:val="00A726DB"/>
    <w:rsid w:val="00A74E4E"/>
    <w:rsid w:val="00A7500E"/>
    <w:rsid w:val="00A7538B"/>
    <w:rsid w:val="00A75560"/>
    <w:rsid w:val="00A75DC2"/>
    <w:rsid w:val="00A75E3E"/>
    <w:rsid w:val="00A76472"/>
    <w:rsid w:val="00A76D7A"/>
    <w:rsid w:val="00A77324"/>
    <w:rsid w:val="00A77518"/>
    <w:rsid w:val="00A80249"/>
    <w:rsid w:val="00A8159B"/>
    <w:rsid w:val="00A81DE1"/>
    <w:rsid w:val="00A82C53"/>
    <w:rsid w:val="00A82EB9"/>
    <w:rsid w:val="00A832E5"/>
    <w:rsid w:val="00A84531"/>
    <w:rsid w:val="00A84CF2"/>
    <w:rsid w:val="00A84F5E"/>
    <w:rsid w:val="00A852BF"/>
    <w:rsid w:val="00A85922"/>
    <w:rsid w:val="00A87086"/>
    <w:rsid w:val="00A87435"/>
    <w:rsid w:val="00A877FF"/>
    <w:rsid w:val="00A9014B"/>
    <w:rsid w:val="00A90221"/>
    <w:rsid w:val="00A902BA"/>
    <w:rsid w:val="00A907B3"/>
    <w:rsid w:val="00A90CF3"/>
    <w:rsid w:val="00A90FFC"/>
    <w:rsid w:val="00A922AC"/>
    <w:rsid w:val="00A93495"/>
    <w:rsid w:val="00A936E6"/>
    <w:rsid w:val="00A943F1"/>
    <w:rsid w:val="00A946F0"/>
    <w:rsid w:val="00A946FF"/>
    <w:rsid w:val="00A949DC"/>
    <w:rsid w:val="00A9523D"/>
    <w:rsid w:val="00A9661A"/>
    <w:rsid w:val="00A9752D"/>
    <w:rsid w:val="00AA032E"/>
    <w:rsid w:val="00AA10A8"/>
    <w:rsid w:val="00AA1792"/>
    <w:rsid w:val="00AA1C61"/>
    <w:rsid w:val="00AA1EBF"/>
    <w:rsid w:val="00AA252F"/>
    <w:rsid w:val="00AA2B93"/>
    <w:rsid w:val="00AA31EB"/>
    <w:rsid w:val="00AA33A4"/>
    <w:rsid w:val="00AA48FC"/>
    <w:rsid w:val="00AA4BDB"/>
    <w:rsid w:val="00AA6029"/>
    <w:rsid w:val="00AA614B"/>
    <w:rsid w:val="00AA62D8"/>
    <w:rsid w:val="00AA6A04"/>
    <w:rsid w:val="00AA7015"/>
    <w:rsid w:val="00AA7B1C"/>
    <w:rsid w:val="00AB07FC"/>
    <w:rsid w:val="00AB20A3"/>
    <w:rsid w:val="00AB24E2"/>
    <w:rsid w:val="00AB2B55"/>
    <w:rsid w:val="00AB30D6"/>
    <w:rsid w:val="00AB3E2C"/>
    <w:rsid w:val="00AB56EE"/>
    <w:rsid w:val="00AB623D"/>
    <w:rsid w:val="00AB6936"/>
    <w:rsid w:val="00AB73AF"/>
    <w:rsid w:val="00AB7779"/>
    <w:rsid w:val="00AC0DAD"/>
    <w:rsid w:val="00AC17AD"/>
    <w:rsid w:val="00AC19F7"/>
    <w:rsid w:val="00AC1B45"/>
    <w:rsid w:val="00AC3728"/>
    <w:rsid w:val="00AC4170"/>
    <w:rsid w:val="00AC4D91"/>
    <w:rsid w:val="00AC5985"/>
    <w:rsid w:val="00AC5B3C"/>
    <w:rsid w:val="00AC5D4E"/>
    <w:rsid w:val="00AC7071"/>
    <w:rsid w:val="00AC7E27"/>
    <w:rsid w:val="00AD044B"/>
    <w:rsid w:val="00AD0621"/>
    <w:rsid w:val="00AD09FD"/>
    <w:rsid w:val="00AD162A"/>
    <w:rsid w:val="00AD1720"/>
    <w:rsid w:val="00AD2412"/>
    <w:rsid w:val="00AD29AD"/>
    <w:rsid w:val="00AD480F"/>
    <w:rsid w:val="00AD4C3D"/>
    <w:rsid w:val="00AD4F74"/>
    <w:rsid w:val="00AD5454"/>
    <w:rsid w:val="00AD56BA"/>
    <w:rsid w:val="00AD66DE"/>
    <w:rsid w:val="00AD6C2C"/>
    <w:rsid w:val="00AD6C9E"/>
    <w:rsid w:val="00AD7376"/>
    <w:rsid w:val="00AD7738"/>
    <w:rsid w:val="00AE2431"/>
    <w:rsid w:val="00AE2E09"/>
    <w:rsid w:val="00AE2E5D"/>
    <w:rsid w:val="00AE351F"/>
    <w:rsid w:val="00AE381E"/>
    <w:rsid w:val="00AE3915"/>
    <w:rsid w:val="00AE6197"/>
    <w:rsid w:val="00AE62BB"/>
    <w:rsid w:val="00AE6722"/>
    <w:rsid w:val="00AE7D3A"/>
    <w:rsid w:val="00AF015D"/>
    <w:rsid w:val="00AF07B3"/>
    <w:rsid w:val="00AF0B49"/>
    <w:rsid w:val="00AF12FA"/>
    <w:rsid w:val="00AF1443"/>
    <w:rsid w:val="00AF2ADA"/>
    <w:rsid w:val="00AF3E24"/>
    <w:rsid w:val="00AF3FDE"/>
    <w:rsid w:val="00AF4068"/>
    <w:rsid w:val="00AF4CBE"/>
    <w:rsid w:val="00AF55D6"/>
    <w:rsid w:val="00AF6525"/>
    <w:rsid w:val="00AF7E56"/>
    <w:rsid w:val="00B01231"/>
    <w:rsid w:val="00B0172A"/>
    <w:rsid w:val="00B019CA"/>
    <w:rsid w:val="00B02343"/>
    <w:rsid w:val="00B026FD"/>
    <w:rsid w:val="00B027C4"/>
    <w:rsid w:val="00B03E41"/>
    <w:rsid w:val="00B04FB0"/>
    <w:rsid w:val="00B053E7"/>
    <w:rsid w:val="00B05DD8"/>
    <w:rsid w:val="00B0616A"/>
    <w:rsid w:val="00B062DE"/>
    <w:rsid w:val="00B063DB"/>
    <w:rsid w:val="00B06742"/>
    <w:rsid w:val="00B06C61"/>
    <w:rsid w:val="00B07B46"/>
    <w:rsid w:val="00B108A3"/>
    <w:rsid w:val="00B10D7C"/>
    <w:rsid w:val="00B115D0"/>
    <w:rsid w:val="00B1340C"/>
    <w:rsid w:val="00B1480D"/>
    <w:rsid w:val="00B1520A"/>
    <w:rsid w:val="00B15FC7"/>
    <w:rsid w:val="00B16279"/>
    <w:rsid w:val="00B16F88"/>
    <w:rsid w:val="00B17703"/>
    <w:rsid w:val="00B17DC9"/>
    <w:rsid w:val="00B201E2"/>
    <w:rsid w:val="00B20E79"/>
    <w:rsid w:val="00B20F66"/>
    <w:rsid w:val="00B21359"/>
    <w:rsid w:val="00B23650"/>
    <w:rsid w:val="00B23707"/>
    <w:rsid w:val="00B243AB"/>
    <w:rsid w:val="00B24E91"/>
    <w:rsid w:val="00B25000"/>
    <w:rsid w:val="00B25A5D"/>
    <w:rsid w:val="00B26A41"/>
    <w:rsid w:val="00B26A84"/>
    <w:rsid w:val="00B27669"/>
    <w:rsid w:val="00B314AB"/>
    <w:rsid w:val="00B320F7"/>
    <w:rsid w:val="00B3454C"/>
    <w:rsid w:val="00B359E0"/>
    <w:rsid w:val="00B35BC0"/>
    <w:rsid w:val="00B36E61"/>
    <w:rsid w:val="00B371C4"/>
    <w:rsid w:val="00B37392"/>
    <w:rsid w:val="00B3789B"/>
    <w:rsid w:val="00B400FB"/>
    <w:rsid w:val="00B404A5"/>
    <w:rsid w:val="00B407D6"/>
    <w:rsid w:val="00B40F2D"/>
    <w:rsid w:val="00B41345"/>
    <w:rsid w:val="00B421B6"/>
    <w:rsid w:val="00B433EB"/>
    <w:rsid w:val="00B4420C"/>
    <w:rsid w:val="00B453A5"/>
    <w:rsid w:val="00B462A3"/>
    <w:rsid w:val="00B4692E"/>
    <w:rsid w:val="00B47184"/>
    <w:rsid w:val="00B47E99"/>
    <w:rsid w:val="00B51AFC"/>
    <w:rsid w:val="00B520F4"/>
    <w:rsid w:val="00B533CC"/>
    <w:rsid w:val="00B54DB2"/>
    <w:rsid w:val="00B54EA3"/>
    <w:rsid w:val="00B55005"/>
    <w:rsid w:val="00B55767"/>
    <w:rsid w:val="00B565ED"/>
    <w:rsid w:val="00B56969"/>
    <w:rsid w:val="00B57722"/>
    <w:rsid w:val="00B60377"/>
    <w:rsid w:val="00B6038F"/>
    <w:rsid w:val="00B6080F"/>
    <w:rsid w:val="00B608B2"/>
    <w:rsid w:val="00B61323"/>
    <w:rsid w:val="00B619C8"/>
    <w:rsid w:val="00B61CD7"/>
    <w:rsid w:val="00B62534"/>
    <w:rsid w:val="00B62C53"/>
    <w:rsid w:val="00B6346D"/>
    <w:rsid w:val="00B648B7"/>
    <w:rsid w:val="00B6578F"/>
    <w:rsid w:val="00B65897"/>
    <w:rsid w:val="00B660F5"/>
    <w:rsid w:val="00B66356"/>
    <w:rsid w:val="00B67EF0"/>
    <w:rsid w:val="00B67FCD"/>
    <w:rsid w:val="00B7042D"/>
    <w:rsid w:val="00B721D1"/>
    <w:rsid w:val="00B73806"/>
    <w:rsid w:val="00B73F3E"/>
    <w:rsid w:val="00B750FD"/>
    <w:rsid w:val="00B751A2"/>
    <w:rsid w:val="00B76D75"/>
    <w:rsid w:val="00B76E1C"/>
    <w:rsid w:val="00B773A8"/>
    <w:rsid w:val="00B773F4"/>
    <w:rsid w:val="00B775CF"/>
    <w:rsid w:val="00B820E8"/>
    <w:rsid w:val="00B82962"/>
    <w:rsid w:val="00B8313B"/>
    <w:rsid w:val="00B835AC"/>
    <w:rsid w:val="00B83FDC"/>
    <w:rsid w:val="00B84D69"/>
    <w:rsid w:val="00B869AE"/>
    <w:rsid w:val="00B87EC4"/>
    <w:rsid w:val="00B90429"/>
    <w:rsid w:val="00B904DA"/>
    <w:rsid w:val="00B9102F"/>
    <w:rsid w:val="00B91041"/>
    <w:rsid w:val="00B9165D"/>
    <w:rsid w:val="00B91E3E"/>
    <w:rsid w:val="00B91EEF"/>
    <w:rsid w:val="00B92206"/>
    <w:rsid w:val="00B922B9"/>
    <w:rsid w:val="00B92CB8"/>
    <w:rsid w:val="00B93BBA"/>
    <w:rsid w:val="00B941A6"/>
    <w:rsid w:val="00B9451D"/>
    <w:rsid w:val="00B94CF0"/>
    <w:rsid w:val="00B94EA8"/>
    <w:rsid w:val="00B94ED5"/>
    <w:rsid w:val="00B954A1"/>
    <w:rsid w:val="00B9630A"/>
    <w:rsid w:val="00B96B0F"/>
    <w:rsid w:val="00B973B4"/>
    <w:rsid w:val="00B97757"/>
    <w:rsid w:val="00B9779F"/>
    <w:rsid w:val="00BA0350"/>
    <w:rsid w:val="00BA036B"/>
    <w:rsid w:val="00BA07DC"/>
    <w:rsid w:val="00BA0BC2"/>
    <w:rsid w:val="00BA3B48"/>
    <w:rsid w:val="00BA4739"/>
    <w:rsid w:val="00BA521C"/>
    <w:rsid w:val="00BA5F03"/>
    <w:rsid w:val="00BA609D"/>
    <w:rsid w:val="00BA77C2"/>
    <w:rsid w:val="00BA782A"/>
    <w:rsid w:val="00BB0016"/>
    <w:rsid w:val="00BB032B"/>
    <w:rsid w:val="00BB0D3C"/>
    <w:rsid w:val="00BB1B53"/>
    <w:rsid w:val="00BB2338"/>
    <w:rsid w:val="00BB2F1A"/>
    <w:rsid w:val="00BB3877"/>
    <w:rsid w:val="00BB4168"/>
    <w:rsid w:val="00BB4690"/>
    <w:rsid w:val="00BB4C02"/>
    <w:rsid w:val="00BB5AD7"/>
    <w:rsid w:val="00BB6670"/>
    <w:rsid w:val="00BB7706"/>
    <w:rsid w:val="00BB7F9C"/>
    <w:rsid w:val="00BC00A3"/>
    <w:rsid w:val="00BC07A0"/>
    <w:rsid w:val="00BC10EF"/>
    <w:rsid w:val="00BC1252"/>
    <w:rsid w:val="00BC1A54"/>
    <w:rsid w:val="00BC2116"/>
    <w:rsid w:val="00BC2712"/>
    <w:rsid w:val="00BC2BC9"/>
    <w:rsid w:val="00BC38FA"/>
    <w:rsid w:val="00BC3E76"/>
    <w:rsid w:val="00BC3FF9"/>
    <w:rsid w:val="00BC4337"/>
    <w:rsid w:val="00BC4E22"/>
    <w:rsid w:val="00BC6277"/>
    <w:rsid w:val="00BC6E6A"/>
    <w:rsid w:val="00BC74F5"/>
    <w:rsid w:val="00BC7E3B"/>
    <w:rsid w:val="00BD0544"/>
    <w:rsid w:val="00BD4F97"/>
    <w:rsid w:val="00BD6BD5"/>
    <w:rsid w:val="00BD783C"/>
    <w:rsid w:val="00BD7C0E"/>
    <w:rsid w:val="00BE0ECC"/>
    <w:rsid w:val="00BE1B2C"/>
    <w:rsid w:val="00BE1EF2"/>
    <w:rsid w:val="00BE2291"/>
    <w:rsid w:val="00BE22B3"/>
    <w:rsid w:val="00BE2DE6"/>
    <w:rsid w:val="00BE38FE"/>
    <w:rsid w:val="00BE4241"/>
    <w:rsid w:val="00BE473A"/>
    <w:rsid w:val="00BE4774"/>
    <w:rsid w:val="00BE492A"/>
    <w:rsid w:val="00BE5BE0"/>
    <w:rsid w:val="00BE6488"/>
    <w:rsid w:val="00BE64F2"/>
    <w:rsid w:val="00BF1000"/>
    <w:rsid w:val="00BF2A74"/>
    <w:rsid w:val="00BF3005"/>
    <w:rsid w:val="00BF3BCD"/>
    <w:rsid w:val="00BF3D01"/>
    <w:rsid w:val="00BF479B"/>
    <w:rsid w:val="00BF4969"/>
    <w:rsid w:val="00BF49A8"/>
    <w:rsid w:val="00BF4E86"/>
    <w:rsid w:val="00BF6C8E"/>
    <w:rsid w:val="00BF6DFC"/>
    <w:rsid w:val="00BF73C5"/>
    <w:rsid w:val="00BF78E8"/>
    <w:rsid w:val="00BF7945"/>
    <w:rsid w:val="00BF7BE1"/>
    <w:rsid w:val="00C00486"/>
    <w:rsid w:val="00C018B7"/>
    <w:rsid w:val="00C018E9"/>
    <w:rsid w:val="00C037BF"/>
    <w:rsid w:val="00C037FF"/>
    <w:rsid w:val="00C03DA4"/>
    <w:rsid w:val="00C03E0B"/>
    <w:rsid w:val="00C04231"/>
    <w:rsid w:val="00C04319"/>
    <w:rsid w:val="00C04AC2"/>
    <w:rsid w:val="00C04FEE"/>
    <w:rsid w:val="00C055A7"/>
    <w:rsid w:val="00C05B44"/>
    <w:rsid w:val="00C05B49"/>
    <w:rsid w:val="00C07E27"/>
    <w:rsid w:val="00C07EAD"/>
    <w:rsid w:val="00C1053E"/>
    <w:rsid w:val="00C10B3E"/>
    <w:rsid w:val="00C11158"/>
    <w:rsid w:val="00C11794"/>
    <w:rsid w:val="00C1239C"/>
    <w:rsid w:val="00C13A2E"/>
    <w:rsid w:val="00C13E6A"/>
    <w:rsid w:val="00C14DFF"/>
    <w:rsid w:val="00C161BA"/>
    <w:rsid w:val="00C168B1"/>
    <w:rsid w:val="00C1690A"/>
    <w:rsid w:val="00C16E13"/>
    <w:rsid w:val="00C172FA"/>
    <w:rsid w:val="00C2053A"/>
    <w:rsid w:val="00C206FD"/>
    <w:rsid w:val="00C21184"/>
    <w:rsid w:val="00C221CF"/>
    <w:rsid w:val="00C22340"/>
    <w:rsid w:val="00C24669"/>
    <w:rsid w:val="00C24DF9"/>
    <w:rsid w:val="00C25879"/>
    <w:rsid w:val="00C275AE"/>
    <w:rsid w:val="00C305A0"/>
    <w:rsid w:val="00C30EFB"/>
    <w:rsid w:val="00C331CE"/>
    <w:rsid w:val="00C33730"/>
    <w:rsid w:val="00C34153"/>
    <w:rsid w:val="00C3422C"/>
    <w:rsid w:val="00C3448E"/>
    <w:rsid w:val="00C34E6A"/>
    <w:rsid w:val="00C361A4"/>
    <w:rsid w:val="00C3741A"/>
    <w:rsid w:val="00C4035A"/>
    <w:rsid w:val="00C411FA"/>
    <w:rsid w:val="00C42522"/>
    <w:rsid w:val="00C42F23"/>
    <w:rsid w:val="00C42F82"/>
    <w:rsid w:val="00C43BFA"/>
    <w:rsid w:val="00C43D9F"/>
    <w:rsid w:val="00C44E18"/>
    <w:rsid w:val="00C45313"/>
    <w:rsid w:val="00C4589A"/>
    <w:rsid w:val="00C461CF"/>
    <w:rsid w:val="00C46B00"/>
    <w:rsid w:val="00C46DF7"/>
    <w:rsid w:val="00C47F3E"/>
    <w:rsid w:val="00C47FF8"/>
    <w:rsid w:val="00C501D6"/>
    <w:rsid w:val="00C50893"/>
    <w:rsid w:val="00C50C45"/>
    <w:rsid w:val="00C5278C"/>
    <w:rsid w:val="00C52CA8"/>
    <w:rsid w:val="00C5461E"/>
    <w:rsid w:val="00C560BA"/>
    <w:rsid w:val="00C5695A"/>
    <w:rsid w:val="00C56E0B"/>
    <w:rsid w:val="00C57C22"/>
    <w:rsid w:val="00C57EA8"/>
    <w:rsid w:val="00C57F5E"/>
    <w:rsid w:val="00C60297"/>
    <w:rsid w:val="00C60727"/>
    <w:rsid w:val="00C60D96"/>
    <w:rsid w:val="00C611B6"/>
    <w:rsid w:val="00C6141C"/>
    <w:rsid w:val="00C61BA0"/>
    <w:rsid w:val="00C621B1"/>
    <w:rsid w:val="00C6311B"/>
    <w:rsid w:val="00C63D31"/>
    <w:rsid w:val="00C64002"/>
    <w:rsid w:val="00C643B0"/>
    <w:rsid w:val="00C64DE4"/>
    <w:rsid w:val="00C64FE2"/>
    <w:rsid w:val="00C66114"/>
    <w:rsid w:val="00C67F38"/>
    <w:rsid w:val="00C704C6"/>
    <w:rsid w:val="00C704C9"/>
    <w:rsid w:val="00C72AA9"/>
    <w:rsid w:val="00C730FA"/>
    <w:rsid w:val="00C73AFC"/>
    <w:rsid w:val="00C74ECB"/>
    <w:rsid w:val="00C74EFC"/>
    <w:rsid w:val="00C75396"/>
    <w:rsid w:val="00C754E1"/>
    <w:rsid w:val="00C75AF1"/>
    <w:rsid w:val="00C75B0D"/>
    <w:rsid w:val="00C766C3"/>
    <w:rsid w:val="00C77C7D"/>
    <w:rsid w:val="00C77C8C"/>
    <w:rsid w:val="00C8097A"/>
    <w:rsid w:val="00C82B41"/>
    <w:rsid w:val="00C82C39"/>
    <w:rsid w:val="00C83183"/>
    <w:rsid w:val="00C83275"/>
    <w:rsid w:val="00C839B8"/>
    <w:rsid w:val="00C83D11"/>
    <w:rsid w:val="00C84E81"/>
    <w:rsid w:val="00C84F6B"/>
    <w:rsid w:val="00C84FE0"/>
    <w:rsid w:val="00C85D91"/>
    <w:rsid w:val="00C85F95"/>
    <w:rsid w:val="00C86109"/>
    <w:rsid w:val="00C8638E"/>
    <w:rsid w:val="00C872A8"/>
    <w:rsid w:val="00C87E34"/>
    <w:rsid w:val="00C9015C"/>
    <w:rsid w:val="00C902D4"/>
    <w:rsid w:val="00C9038D"/>
    <w:rsid w:val="00C90B7E"/>
    <w:rsid w:val="00C90C25"/>
    <w:rsid w:val="00C91B5C"/>
    <w:rsid w:val="00C91D50"/>
    <w:rsid w:val="00C92256"/>
    <w:rsid w:val="00C93A1D"/>
    <w:rsid w:val="00C9485D"/>
    <w:rsid w:val="00C96F94"/>
    <w:rsid w:val="00C97178"/>
    <w:rsid w:val="00C97511"/>
    <w:rsid w:val="00CA14E8"/>
    <w:rsid w:val="00CA1CF8"/>
    <w:rsid w:val="00CA25F7"/>
    <w:rsid w:val="00CA2617"/>
    <w:rsid w:val="00CA2716"/>
    <w:rsid w:val="00CA3821"/>
    <w:rsid w:val="00CA4462"/>
    <w:rsid w:val="00CA6264"/>
    <w:rsid w:val="00CA69FA"/>
    <w:rsid w:val="00CA6CE2"/>
    <w:rsid w:val="00CA6D78"/>
    <w:rsid w:val="00CA6E26"/>
    <w:rsid w:val="00CA7332"/>
    <w:rsid w:val="00CA7442"/>
    <w:rsid w:val="00CA7794"/>
    <w:rsid w:val="00CB04D4"/>
    <w:rsid w:val="00CB0718"/>
    <w:rsid w:val="00CB0BA7"/>
    <w:rsid w:val="00CB0FF9"/>
    <w:rsid w:val="00CB1859"/>
    <w:rsid w:val="00CB24EA"/>
    <w:rsid w:val="00CB2E8D"/>
    <w:rsid w:val="00CB3501"/>
    <w:rsid w:val="00CB3882"/>
    <w:rsid w:val="00CB54E6"/>
    <w:rsid w:val="00CB57F2"/>
    <w:rsid w:val="00CB764B"/>
    <w:rsid w:val="00CB7AA8"/>
    <w:rsid w:val="00CC0501"/>
    <w:rsid w:val="00CC070A"/>
    <w:rsid w:val="00CC111C"/>
    <w:rsid w:val="00CC11E9"/>
    <w:rsid w:val="00CC154D"/>
    <w:rsid w:val="00CC362E"/>
    <w:rsid w:val="00CC367F"/>
    <w:rsid w:val="00CC3D1E"/>
    <w:rsid w:val="00CC4037"/>
    <w:rsid w:val="00CC4524"/>
    <w:rsid w:val="00CC5A9C"/>
    <w:rsid w:val="00CC6A7B"/>
    <w:rsid w:val="00CD0601"/>
    <w:rsid w:val="00CD0F76"/>
    <w:rsid w:val="00CD139C"/>
    <w:rsid w:val="00CD1889"/>
    <w:rsid w:val="00CD31D5"/>
    <w:rsid w:val="00CD378C"/>
    <w:rsid w:val="00CD7243"/>
    <w:rsid w:val="00CD7B2F"/>
    <w:rsid w:val="00CE00CD"/>
    <w:rsid w:val="00CE0516"/>
    <w:rsid w:val="00CE0947"/>
    <w:rsid w:val="00CE0B83"/>
    <w:rsid w:val="00CE13EC"/>
    <w:rsid w:val="00CE2728"/>
    <w:rsid w:val="00CE3D57"/>
    <w:rsid w:val="00CE406E"/>
    <w:rsid w:val="00CE40FA"/>
    <w:rsid w:val="00CE4F80"/>
    <w:rsid w:val="00CE5519"/>
    <w:rsid w:val="00CE5A43"/>
    <w:rsid w:val="00CE6477"/>
    <w:rsid w:val="00CE77BB"/>
    <w:rsid w:val="00CF02B4"/>
    <w:rsid w:val="00CF0383"/>
    <w:rsid w:val="00CF0387"/>
    <w:rsid w:val="00CF127A"/>
    <w:rsid w:val="00CF228C"/>
    <w:rsid w:val="00CF2DF6"/>
    <w:rsid w:val="00CF2F3D"/>
    <w:rsid w:val="00CF38F7"/>
    <w:rsid w:val="00CF3B2D"/>
    <w:rsid w:val="00CF3DD9"/>
    <w:rsid w:val="00CF3F92"/>
    <w:rsid w:val="00CF455C"/>
    <w:rsid w:val="00CF56DB"/>
    <w:rsid w:val="00CF6026"/>
    <w:rsid w:val="00CF662F"/>
    <w:rsid w:val="00CF6C27"/>
    <w:rsid w:val="00CF7B11"/>
    <w:rsid w:val="00CF7BB8"/>
    <w:rsid w:val="00D017EA"/>
    <w:rsid w:val="00D02D55"/>
    <w:rsid w:val="00D02D59"/>
    <w:rsid w:val="00D02E71"/>
    <w:rsid w:val="00D0308F"/>
    <w:rsid w:val="00D040A3"/>
    <w:rsid w:val="00D058E6"/>
    <w:rsid w:val="00D05C0B"/>
    <w:rsid w:val="00D05C70"/>
    <w:rsid w:val="00D0620A"/>
    <w:rsid w:val="00D06FBB"/>
    <w:rsid w:val="00D109D8"/>
    <w:rsid w:val="00D10B61"/>
    <w:rsid w:val="00D11102"/>
    <w:rsid w:val="00D111D2"/>
    <w:rsid w:val="00D11243"/>
    <w:rsid w:val="00D118DD"/>
    <w:rsid w:val="00D11A23"/>
    <w:rsid w:val="00D11ADE"/>
    <w:rsid w:val="00D1281A"/>
    <w:rsid w:val="00D12EE9"/>
    <w:rsid w:val="00D12FE1"/>
    <w:rsid w:val="00D133A3"/>
    <w:rsid w:val="00D13692"/>
    <w:rsid w:val="00D14784"/>
    <w:rsid w:val="00D148DF"/>
    <w:rsid w:val="00D14DCB"/>
    <w:rsid w:val="00D14E02"/>
    <w:rsid w:val="00D1538C"/>
    <w:rsid w:val="00D155D7"/>
    <w:rsid w:val="00D15C30"/>
    <w:rsid w:val="00D15C5C"/>
    <w:rsid w:val="00D16795"/>
    <w:rsid w:val="00D16B92"/>
    <w:rsid w:val="00D212B5"/>
    <w:rsid w:val="00D22941"/>
    <w:rsid w:val="00D22E84"/>
    <w:rsid w:val="00D26F5D"/>
    <w:rsid w:val="00D2724C"/>
    <w:rsid w:val="00D3117E"/>
    <w:rsid w:val="00D338C5"/>
    <w:rsid w:val="00D3473E"/>
    <w:rsid w:val="00D35A09"/>
    <w:rsid w:val="00D35C79"/>
    <w:rsid w:val="00D36053"/>
    <w:rsid w:val="00D370CB"/>
    <w:rsid w:val="00D40351"/>
    <w:rsid w:val="00D40538"/>
    <w:rsid w:val="00D40594"/>
    <w:rsid w:val="00D408CB"/>
    <w:rsid w:val="00D41DF1"/>
    <w:rsid w:val="00D4244B"/>
    <w:rsid w:val="00D42466"/>
    <w:rsid w:val="00D42D13"/>
    <w:rsid w:val="00D43B86"/>
    <w:rsid w:val="00D43EC9"/>
    <w:rsid w:val="00D46336"/>
    <w:rsid w:val="00D46D5A"/>
    <w:rsid w:val="00D50961"/>
    <w:rsid w:val="00D50AE7"/>
    <w:rsid w:val="00D50D69"/>
    <w:rsid w:val="00D50DE8"/>
    <w:rsid w:val="00D51828"/>
    <w:rsid w:val="00D51AB3"/>
    <w:rsid w:val="00D51B4A"/>
    <w:rsid w:val="00D52216"/>
    <w:rsid w:val="00D5282E"/>
    <w:rsid w:val="00D52F30"/>
    <w:rsid w:val="00D542B2"/>
    <w:rsid w:val="00D55921"/>
    <w:rsid w:val="00D55B1A"/>
    <w:rsid w:val="00D57036"/>
    <w:rsid w:val="00D576FB"/>
    <w:rsid w:val="00D57937"/>
    <w:rsid w:val="00D60A36"/>
    <w:rsid w:val="00D61370"/>
    <w:rsid w:val="00D615A7"/>
    <w:rsid w:val="00D63691"/>
    <w:rsid w:val="00D63B04"/>
    <w:rsid w:val="00D64780"/>
    <w:rsid w:val="00D6539C"/>
    <w:rsid w:val="00D66FCE"/>
    <w:rsid w:val="00D7051A"/>
    <w:rsid w:val="00D706A6"/>
    <w:rsid w:val="00D7161D"/>
    <w:rsid w:val="00D71C14"/>
    <w:rsid w:val="00D720CC"/>
    <w:rsid w:val="00D721FF"/>
    <w:rsid w:val="00D72A4E"/>
    <w:rsid w:val="00D72EF3"/>
    <w:rsid w:val="00D7371C"/>
    <w:rsid w:val="00D74A65"/>
    <w:rsid w:val="00D74E19"/>
    <w:rsid w:val="00D74F57"/>
    <w:rsid w:val="00D75B4F"/>
    <w:rsid w:val="00D76CD1"/>
    <w:rsid w:val="00D76D78"/>
    <w:rsid w:val="00D772CC"/>
    <w:rsid w:val="00D77805"/>
    <w:rsid w:val="00D80901"/>
    <w:rsid w:val="00D80923"/>
    <w:rsid w:val="00D8108B"/>
    <w:rsid w:val="00D813E6"/>
    <w:rsid w:val="00D815C4"/>
    <w:rsid w:val="00D820BF"/>
    <w:rsid w:val="00D83077"/>
    <w:rsid w:val="00D838CF"/>
    <w:rsid w:val="00D840BF"/>
    <w:rsid w:val="00D8627D"/>
    <w:rsid w:val="00D864A5"/>
    <w:rsid w:val="00D87602"/>
    <w:rsid w:val="00D876AC"/>
    <w:rsid w:val="00D87C90"/>
    <w:rsid w:val="00D90763"/>
    <w:rsid w:val="00D90907"/>
    <w:rsid w:val="00D90C53"/>
    <w:rsid w:val="00D914B9"/>
    <w:rsid w:val="00D9162D"/>
    <w:rsid w:val="00D91AAE"/>
    <w:rsid w:val="00D93127"/>
    <w:rsid w:val="00D93F9C"/>
    <w:rsid w:val="00D943D1"/>
    <w:rsid w:val="00D943DF"/>
    <w:rsid w:val="00D94992"/>
    <w:rsid w:val="00D94F96"/>
    <w:rsid w:val="00D95D78"/>
    <w:rsid w:val="00D9611B"/>
    <w:rsid w:val="00D9632A"/>
    <w:rsid w:val="00D96DE6"/>
    <w:rsid w:val="00D97AA2"/>
    <w:rsid w:val="00DA0848"/>
    <w:rsid w:val="00DA10B8"/>
    <w:rsid w:val="00DA12DD"/>
    <w:rsid w:val="00DA2A7F"/>
    <w:rsid w:val="00DA31CA"/>
    <w:rsid w:val="00DA3ADC"/>
    <w:rsid w:val="00DA4237"/>
    <w:rsid w:val="00DA5307"/>
    <w:rsid w:val="00DA56E0"/>
    <w:rsid w:val="00DA6DAC"/>
    <w:rsid w:val="00DA76CD"/>
    <w:rsid w:val="00DA78CF"/>
    <w:rsid w:val="00DA7BDD"/>
    <w:rsid w:val="00DB0E78"/>
    <w:rsid w:val="00DB17D0"/>
    <w:rsid w:val="00DB1A81"/>
    <w:rsid w:val="00DB2094"/>
    <w:rsid w:val="00DB25AA"/>
    <w:rsid w:val="00DB540D"/>
    <w:rsid w:val="00DB550E"/>
    <w:rsid w:val="00DB5A5C"/>
    <w:rsid w:val="00DB5DBE"/>
    <w:rsid w:val="00DB604A"/>
    <w:rsid w:val="00DB74E0"/>
    <w:rsid w:val="00DB762F"/>
    <w:rsid w:val="00DB7AF3"/>
    <w:rsid w:val="00DC03BC"/>
    <w:rsid w:val="00DC042C"/>
    <w:rsid w:val="00DC0498"/>
    <w:rsid w:val="00DC195D"/>
    <w:rsid w:val="00DC1CC9"/>
    <w:rsid w:val="00DC27A9"/>
    <w:rsid w:val="00DC35FF"/>
    <w:rsid w:val="00DC3731"/>
    <w:rsid w:val="00DC37FF"/>
    <w:rsid w:val="00DC3905"/>
    <w:rsid w:val="00DC3FB9"/>
    <w:rsid w:val="00DC416E"/>
    <w:rsid w:val="00DC57DA"/>
    <w:rsid w:val="00DC5950"/>
    <w:rsid w:val="00DC5FAC"/>
    <w:rsid w:val="00DC6807"/>
    <w:rsid w:val="00DC76D7"/>
    <w:rsid w:val="00DD0D61"/>
    <w:rsid w:val="00DD1220"/>
    <w:rsid w:val="00DD1616"/>
    <w:rsid w:val="00DD1C98"/>
    <w:rsid w:val="00DD1D40"/>
    <w:rsid w:val="00DD32FE"/>
    <w:rsid w:val="00DD34DE"/>
    <w:rsid w:val="00DD414F"/>
    <w:rsid w:val="00DD5752"/>
    <w:rsid w:val="00DD5DB4"/>
    <w:rsid w:val="00DD5F64"/>
    <w:rsid w:val="00DD6A7B"/>
    <w:rsid w:val="00DD7615"/>
    <w:rsid w:val="00DE09E6"/>
    <w:rsid w:val="00DE27EF"/>
    <w:rsid w:val="00DE2A59"/>
    <w:rsid w:val="00DE2C73"/>
    <w:rsid w:val="00DE2DBD"/>
    <w:rsid w:val="00DE33D6"/>
    <w:rsid w:val="00DE44D2"/>
    <w:rsid w:val="00DE5427"/>
    <w:rsid w:val="00DE6208"/>
    <w:rsid w:val="00DE73B4"/>
    <w:rsid w:val="00DF226A"/>
    <w:rsid w:val="00DF3AA6"/>
    <w:rsid w:val="00DF3EAD"/>
    <w:rsid w:val="00DF4995"/>
    <w:rsid w:val="00DF4E81"/>
    <w:rsid w:val="00DF5953"/>
    <w:rsid w:val="00DF5C0C"/>
    <w:rsid w:val="00DF627A"/>
    <w:rsid w:val="00DF6FFF"/>
    <w:rsid w:val="00DF7448"/>
    <w:rsid w:val="00E00634"/>
    <w:rsid w:val="00E02153"/>
    <w:rsid w:val="00E02444"/>
    <w:rsid w:val="00E04471"/>
    <w:rsid w:val="00E048C4"/>
    <w:rsid w:val="00E06E57"/>
    <w:rsid w:val="00E0761B"/>
    <w:rsid w:val="00E1000E"/>
    <w:rsid w:val="00E105DE"/>
    <w:rsid w:val="00E10610"/>
    <w:rsid w:val="00E11717"/>
    <w:rsid w:val="00E117C7"/>
    <w:rsid w:val="00E146B2"/>
    <w:rsid w:val="00E14800"/>
    <w:rsid w:val="00E14BAD"/>
    <w:rsid w:val="00E14DDC"/>
    <w:rsid w:val="00E1625D"/>
    <w:rsid w:val="00E16487"/>
    <w:rsid w:val="00E16E02"/>
    <w:rsid w:val="00E16E63"/>
    <w:rsid w:val="00E17881"/>
    <w:rsid w:val="00E17D0F"/>
    <w:rsid w:val="00E220DB"/>
    <w:rsid w:val="00E22959"/>
    <w:rsid w:val="00E23739"/>
    <w:rsid w:val="00E24A98"/>
    <w:rsid w:val="00E25472"/>
    <w:rsid w:val="00E25783"/>
    <w:rsid w:val="00E25DC2"/>
    <w:rsid w:val="00E260A8"/>
    <w:rsid w:val="00E265DC"/>
    <w:rsid w:val="00E276D2"/>
    <w:rsid w:val="00E3111A"/>
    <w:rsid w:val="00E314BE"/>
    <w:rsid w:val="00E328AC"/>
    <w:rsid w:val="00E3368F"/>
    <w:rsid w:val="00E345EC"/>
    <w:rsid w:val="00E349F9"/>
    <w:rsid w:val="00E34BE1"/>
    <w:rsid w:val="00E354BE"/>
    <w:rsid w:val="00E356D8"/>
    <w:rsid w:val="00E35D0D"/>
    <w:rsid w:val="00E36C8D"/>
    <w:rsid w:val="00E37B41"/>
    <w:rsid w:val="00E406A5"/>
    <w:rsid w:val="00E41EF5"/>
    <w:rsid w:val="00E41FBB"/>
    <w:rsid w:val="00E42F0D"/>
    <w:rsid w:val="00E436C1"/>
    <w:rsid w:val="00E43819"/>
    <w:rsid w:val="00E43AC9"/>
    <w:rsid w:val="00E43ED6"/>
    <w:rsid w:val="00E441A6"/>
    <w:rsid w:val="00E44CBA"/>
    <w:rsid w:val="00E461F4"/>
    <w:rsid w:val="00E46747"/>
    <w:rsid w:val="00E46AB1"/>
    <w:rsid w:val="00E471D6"/>
    <w:rsid w:val="00E473E0"/>
    <w:rsid w:val="00E476AD"/>
    <w:rsid w:val="00E476CF"/>
    <w:rsid w:val="00E47EC6"/>
    <w:rsid w:val="00E51D6C"/>
    <w:rsid w:val="00E5259B"/>
    <w:rsid w:val="00E52732"/>
    <w:rsid w:val="00E52CAF"/>
    <w:rsid w:val="00E537EC"/>
    <w:rsid w:val="00E537FE"/>
    <w:rsid w:val="00E54CCF"/>
    <w:rsid w:val="00E571C1"/>
    <w:rsid w:val="00E5772C"/>
    <w:rsid w:val="00E5779A"/>
    <w:rsid w:val="00E57A67"/>
    <w:rsid w:val="00E607E9"/>
    <w:rsid w:val="00E60992"/>
    <w:rsid w:val="00E60C3A"/>
    <w:rsid w:val="00E60F1B"/>
    <w:rsid w:val="00E61A25"/>
    <w:rsid w:val="00E630D8"/>
    <w:rsid w:val="00E64A65"/>
    <w:rsid w:val="00E67852"/>
    <w:rsid w:val="00E67C99"/>
    <w:rsid w:val="00E702D4"/>
    <w:rsid w:val="00E7060B"/>
    <w:rsid w:val="00E71AE0"/>
    <w:rsid w:val="00E7276A"/>
    <w:rsid w:val="00E727B3"/>
    <w:rsid w:val="00E729BB"/>
    <w:rsid w:val="00E72EB5"/>
    <w:rsid w:val="00E72FA5"/>
    <w:rsid w:val="00E7430F"/>
    <w:rsid w:val="00E7433F"/>
    <w:rsid w:val="00E74E42"/>
    <w:rsid w:val="00E757A5"/>
    <w:rsid w:val="00E7607C"/>
    <w:rsid w:val="00E771F8"/>
    <w:rsid w:val="00E7776E"/>
    <w:rsid w:val="00E77A82"/>
    <w:rsid w:val="00E80EA3"/>
    <w:rsid w:val="00E8179F"/>
    <w:rsid w:val="00E81D60"/>
    <w:rsid w:val="00E82A8B"/>
    <w:rsid w:val="00E8687C"/>
    <w:rsid w:val="00E8709C"/>
    <w:rsid w:val="00E87466"/>
    <w:rsid w:val="00E90DE0"/>
    <w:rsid w:val="00E916C3"/>
    <w:rsid w:val="00E9281D"/>
    <w:rsid w:val="00E92B3B"/>
    <w:rsid w:val="00E92C20"/>
    <w:rsid w:val="00E9319A"/>
    <w:rsid w:val="00E935A3"/>
    <w:rsid w:val="00E93687"/>
    <w:rsid w:val="00E94C65"/>
    <w:rsid w:val="00E95033"/>
    <w:rsid w:val="00E95F92"/>
    <w:rsid w:val="00E965BF"/>
    <w:rsid w:val="00E97174"/>
    <w:rsid w:val="00E9732B"/>
    <w:rsid w:val="00EA0980"/>
    <w:rsid w:val="00EA0FC3"/>
    <w:rsid w:val="00EA2452"/>
    <w:rsid w:val="00EA2BC0"/>
    <w:rsid w:val="00EA2E42"/>
    <w:rsid w:val="00EA3A66"/>
    <w:rsid w:val="00EA4008"/>
    <w:rsid w:val="00EA4D99"/>
    <w:rsid w:val="00EA4EF4"/>
    <w:rsid w:val="00EA54E7"/>
    <w:rsid w:val="00EA5554"/>
    <w:rsid w:val="00EA6865"/>
    <w:rsid w:val="00EA7449"/>
    <w:rsid w:val="00EA7F2E"/>
    <w:rsid w:val="00EB1662"/>
    <w:rsid w:val="00EB19B5"/>
    <w:rsid w:val="00EB1F2D"/>
    <w:rsid w:val="00EB28A0"/>
    <w:rsid w:val="00EB2FB7"/>
    <w:rsid w:val="00EB3045"/>
    <w:rsid w:val="00EB3646"/>
    <w:rsid w:val="00EB4163"/>
    <w:rsid w:val="00EB41C8"/>
    <w:rsid w:val="00EB45A4"/>
    <w:rsid w:val="00EB45C1"/>
    <w:rsid w:val="00EB4EB0"/>
    <w:rsid w:val="00EB4F35"/>
    <w:rsid w:val="00EB4F7F"/>
    <w:rsid w:val="00EB78A7"/>
    <w:rsid w:val="00EC006C"/>
    <w:rsid w:val="00EC036A"/>
    <w:rsid w:val="00EC0DBB"/>
    <w:rsid w:val="00EC1CE3"/>
    <w:rsid w:val="00EC2238"/>
    <w:rsid w:val="00EC26B7"/>
    <w:rsid w:val="00EC26D7"/>
    <w:rsid w:val="00EC4AA9"/>
    <w:rsid w:val="00EC5C57"/>
    <w:rsid w:val="00EC5D9E"/>
    <w:rsid w:val="00EC670D"/>
    <w:rsid w:val="00EC7237"/>
    <w:rsid w:val="00EC7675"/>
    <w:rsid w:val="00ED373E"/>
    <w:rsid w:val="00ED43BA"/>
    <w:rsid w:val="00ED56F7"/>
    <w:rsid w:val="00ED57D5"/>
    <w:rsid w:val="00ED5F48"/>
    <w:rsid w:val="00ED70B7"/>
    <w:rsid w:val="00ED79EA"/>
    <w:rsid w:val="00EE091C"/>
    <w:rsid w:val="00EE0B25"/>
    <w:rsid w:val="00EE1C92"/>
    <w:rsid w:val="00EE1E1F"/>
    <w:rsid w:val="00EE28A9"/>
    <w:rsid w:val="00EE2982"/>
    <w:rsid w:val="00EE2CA3"/>
    <w:rsid w:val="00EE3F54"/>
    <w:rsid w:val="00EE56D0"/>
    <w:rsid w:val="00EE5D88"/>
    <w:rsid w:val="00EE61FB"/>
    <w:rsid w:val="00EE680D"/>
    <w:rsid w:val="00EE6A70"/>
    <w:rsid w:val="00EE6C99"/>
    <w:rsid w:val="00EF058A"/>
    <w:rsid w:val="00EF0767"/>
    <w:rsid w:val="00EF10D4"/>
    <w:rsid w:val="00EF142E"/>
    <w:rsid w:val="00EF21E1"/>
    <w:rsid w:val="00EF423A"/>
    <w:rsid w:val="00EF4723"/>
    <w:rsid w:val="00EF4859"/>
    <w:rsid w:val="00EF4BEC"/>
    <w:rsid w:val="00EF54E2"/>
    <w:rsid w:val="00EF5504"/>
    <w:rsid w:val="00EF58B0"/>
    <w:rsid w:val="00EF75E8"/>
    <w:rsid w:val="00F02602"/>
    <w:rsid w:val="00F02B6C"/>
    <w:rsid w:val="00F03175"/>
    <w:rsid w:val="00F03BD4"/>
    <w:rsid w:val="00F03F87"/>
    <w:rsid w:val="00F0411F"/>
    <w:rsid w:val="00F050BD"/>
    <w:rsid w:val="00F0524E"/>
    <w:rsid w:val="00F05515"/>
    <w:rsid w:val="00F05745"/>
    <w:rsid w:val="00F05B87"/>
    <w:rsid w:val="00F062EC"/>
    <w:rsid w:val="00F06ACF"/>
    <w:rsid w:val="00F06AFF"/>
    <w:rsid w:val="00F06CA4"/>
    <w:rsid w:val="00F06EE5"/>
    <w:rsid w:val="00F121EC"/>
    <w:rsid w:val="00F12826"/>
    <w:rsid w:val="00F13660"/>
    <w:rsid w:val="00F137BC"/>
    <w:rsid w:val="00F13FCA"/>
    <w:rsid w:val="00F140D8"/>
    <w:rsid w:val="00F15519"/>
    <w:rsid w:val="00F157CB"/>
    <w:rsid w:val="00F15868"/>
    <w:rsid w:val="00F16478"/>
    <w:rsid w:val="00F17E9A"/>
    <w:rsid w:val="00F20BD6"/>
    <w:rsid w:val="00F2108C"/>
    <w:rsid w:val="00F21E6F"/>
    <w:rsid w:val="00F231B9"/>
    <w:rsid w:val="00F2381B"/>
    <w:rsid w:val="00F24160"/>
    <w:rsid w:val="00F246C3"/>
    <w:rsid w:val="00F246FF"/>
    <w:rsid w:val="00F24809"/>
    <w:rsid w:val="00F256F2"/>
    <w:rsid w:val="00F27344"/>
    <w:rsid w:val="00F3190D"/>
    <w:rsid w:val="00F32319"/>
    <w:rsid w:val="00F32E8C"/>
    <w:rsid w:val="00F334F1"/>
    <w:rsid w:val="00F335CA"/>
    <w:rsid w:val="00F33B73"/>
    <w:rsid w:val="00F33B7E"/>
    <w:rsid w:val="00F3493B"/>
    <w:rsid w:val="00F3507C"/>
    <w:rsid w:val="00F350E2"/>
    <w:rsid w:val="00F3514C"/>
    <w:rsid w:val="00F354F6"/>
    <w:rsid w:val="00F35A0F"/>
    <w:rsid w:val="00F36862"/>
    <w:rsid w:val="00F36C02"/>
    <w:rsid w:val="00F370E7"/>
    <w:rsid w:val="00F373A1"/>
    <w:rsid w:val="00F376EF"/>
    <w:rsid w:val="00F37BFA"/>
    <w:rsid w:val="00F40029"/>
    <w:rsid w:val="00F409B6"/>
    <w:rsid w:val="00F413A5"/>
    <w:rsid w:val="00F42AFE"/>
    <w:rsid w:val="00F43341"/>
    <w:rsid w:val="00F43BCD"/>
    <w:rsid w:val="00F43EAF"/>
    <w:rsid w:val="00F45255"/>
    <w:rsid w:val="00F45860"/>
    <w:rsid w:val="00F466A1"/>
    <w:rsid w:val="00F471D8"/>
    <w:rsid w:val="00F5057B"/>
    <w:rsid w:val="00F51208"/>
    <w:rsid w:val="00F515C5"/>
    <w:rsid w:val="00F51E54"/>
    <w:rsid w:val="00F5226F"/>
    <w:rsid w:val="00F52354"/>
    <w:rsid w:val="00F5340C"/>
    <w:rsid w:val="00F54BD6"/>
    <w:rsid w:val="00F55876"/>
    <w:rsid w:val="00F567D0"/>
    <w:rsid w:val="00F5728E"/>
    <w:rsid w:val="00F574EA"/>
    <w:rsid w:val="00F57FCE"/>
    <w:rsid w:val="00F60ACF"/>
    <w:rsid w:val="00F61137"/>
    <w:rsid w:val="00F6220E"/>
    <w:rsid w:val="00F62424"/>
    <w:rsid w:val="00F628D1"/>
    <w:rsid w:val="00F62AFE"/>
    <w:rsid w:val="00F63045"/>
    <w:rsid w:val="00F6390E"/>
    <w:rsid w:val="00F63A28"/>
    <w:rsid w:val="00F6441D"/>
    <w:rsid w:val="00F64431"/>
    <w:rsid w:val="00F64AB1"/>
    <w:rsid w:val="00F65257"/>
    <w:rsid w:val="00F65334"/>
    <w:rsid w:val="00F660CB"/>
    <w:rsid w:val="00F672B0"/>
    <w:rsid w:val="00F703EA"/>
    <w:rsid w:val="00F711AE"/>
    <w:rsid w:val="00F718B1"/>
    <w:rsid w:val="00F736C6"/>
    <w:rsid w:val="00F73ABC"/>
    <w:rsid w:val="00F744C7"/>
    <w:rsid w:val="00F74907"/>
    <w:rsid w:val="00F7583C"/>
    <w:rsid w:val="00F76115"/>
    <w:rsid w:val="00F76982"/>
    <w:rsid w:val="00F7707A"/>
    <w:rsid w:val="00F77C06"/>
    <w:rsid w:val="00F80461"/>
    <w:rsid w:val="00F80FA8"/>
    <w:rsid w:val="00F81822"/>
    <w:rsid w:val="00F819DC"/>
    <w:rsid w:val="00F820C9"/>
    <w:rsid w:val="00F82E1F"/>
    <w:rsid w:val="00F83686"/>
    <w:rsid w:val="00F84591"/>
    <w:rsid w:val="00F8474A"/>
    <w:rsid w:val="00F85CAA"/>
    <w:rsid w:val="00F85EE4"/>
    <w:rsid w:val="00F864ED"/>
    <w:rsid w:val="00F871AF"/>
    <w:rsid w:val="00F8723F"/>
    <w:rsid w:val="00F87DD4"/>
    <w:rsid w:val="00F914B6"/>
    <w:rsid w:val="00F9169F"/>
    <w:rsid w:val="00F9200A"/>
    <w:rsid w:val="00F92412"/>
    <w:rsid w:val="00F924AE"/>
    <w:rsid w:val="00F92D73"/>
    <w:rsid w:val="00F92EF6"/>
    <w:rsid w:val="00F942AA"/>
    <w:rsid w:val="00F948B6"/>
    <w:rsid w:val="00F94F30"/>
    <w:rsid w:val="00F956C0"/>
    <w:rsid w:val="00F96550"/>
    <w:rsid w:val="00F96766"/>
    <w:rsid w:val="00F96F62"/>
    <w:rsid w:val="00F97486"/>
    <w:rsid w:val="00FA05D5"/>
    <w:rsid w:val="00FA0BC3"/>
    <w:rsid w:val="00FA12D1"/>
    <w:rsid w:val="00FA26E0"/>
    <w:rsid w:val="00FA2D56"/>
    <w:rsid w:val="00FA3501"/>
    <w:rsid w:val="00FA3694"/>
    <w:rsid w:val="00FA379B"/>
    <w:rsid w:val="00FA3F2F"/>
    <w:rsid w:val="00FA6118"/>
    <w:rsid w:val="00FA627D"/>
    <w:rsid w:val="00FA6DF5"/>
    <w:rsid w:val="00FB0B18"/>
    <w:rsid w:val="00FB24A6"/>
    <w:rsid w:val="00FB2D03"/>
    <w:rsid w:val="00FB33F4"/>
    <w:rsid w:val="00FB5933"/>
    <w:rsid w:val="00FB5BBA"/>
    <w:rsid w:val="00FB6147"/>
    <w:rsid w:val="00FB65B0"/>
    <w:rsid w:val="00FB6865"/>
    <w:rsid w:val="00FB6C2F"/>
    <w:rsid w:val="00FB705E"/>
    <w:rsid w:val="00FB7AAC"/>
    <w:rsid w:val="00FB7D9B"/>
    <w:rsid w:val="00FC0E5D"/>
    <w:rsid w:val="00FC147E"/>
    <w:rsid w:val="00FC3035"/>
    <w:rsid w:val="00FC3C27"/>
    <w:rsid w:val="00FC3C76"/>
    <w:rsid w:val="00FC4895"/>
    <w:rsid w:val="00FC4CF9"/>
    <w:rsid w:val="00FC4E21"/>
    <w:rsid w:val="00FC5447"/>
    <w:rsid w:val="00FC59A2"/>
    <w:rsid w:val="00FC67DC"/>
    <w:rsid w:val="00FC6E67"/>
    <w:rsid w:val="00FC727D"/>
    <w:rsid w:val="00FC76D0"/>
    <w:rsid w:val="00FC77AF"/>
    <w:rsid w:val="00FD05A8"/>
    <w:rsid w:val="00FD093E"/>
    <w:rsid w:val="00FD0A47"/>
    <w:rsid w:val="00FD10A8"/>
    <w:rsid w:val="00FD42F2"/>
    <w:rsid w:val="00FD4498"/>
    <w:rsid w:val="00FD45E2"/>
    <w:rsid w:val="00FD490F"/>
    <w:rsid w:val="00FD496E"/>
    <w:rsid w:val="00FD4AE5"/>
    <w:rsid w:val="00FD512D"/>
    <w:rsid w:val="00FD5F40"/>
    <w:rsid w:val="00FD5F56"/>
    <w:rsid w:val="00FD6C32"/>
    <w:rsid w:val="00FD799B"/>
    <w:rsid w:val="00FE07C3"/>
    <w:rsid w:val="00FE133E"/>
    <w:rsid w:val="00FE164D"/>
    <w:rsid w:val="00FE1B25"/>
    <w:rsid w:val="00FE266A"/>
    <w:rsid w:val="00FE298A"/>
    <w:rsid w:val="00FE2A9F"/>
    <w:rsid w:val="00FE2FB1"/>
    <w:rsid w:val="00FE3A58"/>
    <w:rsid w:val="00FE51BE"/>
    <w:rsid w:val="00FE59E3"/>
    <w:rsid w:val="00FE5D7A"/>
    <w:rsid w:val="00FE5ECA"/>
    <w:rsid w:val="00FE6608"/>
    <w:rsid w:val="00FE66D8"/>
    <w:rsid w:val="00FE6732"/>
    <w:rsid w:val="00FE6889"/>
    <w:rsid w:val="00FE7452"/>
    <w:rsid w:val="00FE7468"/>
    <w:rsid w:val="00FF2D9E"/>
    <w:rsid w:val="00FF2ECF"/>
    <w:rsid w:val="00FF3030"/>
    <w:rsid w:val="00FF3F65"/>
    <w:rsid w:val="00FF4B62"/>
    <w:rsid w:val="00FF5164"/>
    <w:rsid w:val="00FF51A9"/>
    <w:rsid w:val="00FF6F2A"/>
    <w:rsid w:val="00FF7225"/>
    <w:rsid w:val="00FF76C7"/>
    <w:rsid w:val="00FF7CA8"/>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FD08B"/>
  <w15:docId w15:val="{5A1F0C6A-80D4-428E-87C6-1D4E994A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623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basedOn w:val="Normal"/>
    <w:link w:val="FootnoteTextChar"/>
    <w:unhideWhenUsed/>
    <w:rsid w:val="00EF0767"/>
    <w:pPr>
      <w:spacing w:after="0" w:line="240" w:lineRule="auto"/>
    </w:pPr>
    <w:rPr>
      <w:sz w:val="20"/>
      <w:szCs w:val="20"/>
    </w:rPr>
  </w:style>
  <w:style w:type="character" w:customStyle="1" w:styleId="FootnoteTextChar">
    <w:name w:val="Footnote Text Char"/>
    <w:basedOn w:val="DefaultParagraphFont"/>
    <w:link w:val="FootnoteText"/>
    <w:rsid w:val="00EF0767"/>
    <w:rPr>
      <w:sz w:val="20"/>
      <w:szCs w:val="20"/>
    </w:rPr>
  </w:style>
  <w:style w:type="character" w:styleId="FootnoteReference">
    <w:name w:val="footnote reference"/>
    <w:basedOn w:val="DefaultParagraphFont"/>
    <w:unhideWhenUsed/>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semiHidden/>
    <w:unhideWhenUsed/>
    <w:rsid w:val="00604F56"/>
    <w:pPr>
      <w:spacing w:line="240" w:lineRule="auto"/>
    </w:pPr>
    <w:rPr>
      <w:sz w:val="24"/>
      <w:szCs w:val="24"/>
    </w:rPr>
  </w:style>
  <w:style w:type="character" w:customStyle="1" w:styleId="CommentTextChar">
    <w:name w:val="Comment Text Char"/>
    <w:basedOn w:val="DefaultParagraphFont"/>
    <w:link w:val="CommentText"/>
    <w:uiPriority w:val="99"/>
    <w:semiHidden/>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6230F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1E3B51"/>
    <w:pPr>
      <w:widowControl w:val="0"/>
      <w:autoSpaceDE w:val="0"/>
      <w:autoSpaceDN w:val="0"/>
      <w:adjustRightInd w:val="0"/>
      <w:spacing w:after="0" w:line="240" w:lineRule="auto"/>
      <w:ind w:left="686" w:hanging="566"/>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1"/>
    <w:rsid w:val="001E3B51"/>
    <w:rPr>
      <w:rFonts w:ascii="Arial" w:eastAsiaTheme="minorEastAsia" w:hAnsi="Arial" w:cs="Arial"/>
      <w:sz w:val="24"/>
      <w:szCs w:val="24"/>
      <w:lang w:eastAsia="en-ZA"/>
    </w:rPr>
  </w:style>
  <w:style w:type="paragraph" w:styleId="NoSpacing">
    <w:name w:val="No Spacing"/>
    <w:uiPriority w:val="1"/>
    <w:qFormat/>
    <w:rsid w:val="001005F2"/>
    <w:pPr>
      <w:spacing w:after="0" w:line="240" w:lineRule="auto"/>
    </w:pPr>
  </w:style>
  <w:style w:type="paragraph" w:customStyle="1" w:styleId="1">
    <w:name w:val="1"/>
    <w:basedOn w:val="BodyText"/>
    <w:link w:val="1Char"/>
    <w:uiPriority w:val="99"/>
    <w:qFormat/>
    <w:rsid w:val="00F85EE4"/>
    <w:pPr>
      <w:widowControl/>
      <w:numPr>
        <w:numId w:val="2"/>
      </w:numPr>
      <w:autoSpaceDE/>
      <w:autoSpaceDN/>
      <w:adjustRightInd/>
      <w:spacing w:before="240" w:line="480" w:lineRule="auto"/>
      <w:jc w:val="both"/>
    </w:pPr>
    <w:rPr>
      <w:rFonts w:eastAsiaTheme="minorHAnsi" w:cstheme="minorBidi"/>
      <w:iCs/>
      <w:color w:val="000000"/>
      <w:szCs w:val="22"/>
      <w:lang w:val="en-GB" w:eastAsia="en-US"/>
    </w:rPr>
  </w:style>
  <w:style w:type="character" w:customStyle="1" w:styleId="1Char">
    <w:name w:val="1 Char"/>
    <w:basedOn w:val="DefaultParagraphFont"/>
    <w:link w:val="1"/>
    <w:qFormat/>
    <w:rsid w:val="00F85EE4"/>
    <w:rPr>
      <w:rFonts w:ascii="Arial" w:hAnsi="Arial"/>
      <w:iCs/>
      <w:color w:val="000000"/>
      <w:sz w:val="24"/>
      <w:lang w:val="en-GB"/>
    </w:rPr>
  </w:style>
  <w:style w:type="paragraph" w:customStyle="1" w:styleId="2">
    <w:name w:val="2"/>
    <w:basedOn w:val="1"/>
    <w:link w:val="2Char"/>
    <w:uiPriority w:val="99"/>
    <w:qFormat/>
    <w:rsid w:val="00F85EE4"/>
    <w:pPr>
      <w:numPr>
        <w:ilvl w:val="1"/>
      </w:numPr>
    </w:pPr>
  </w:style>
  <w:style w:type="character" w:customStyle="1" w:styleId="2Char">
    <w:name w:val="2 Char"/>
    <w:basedOn w:val="1Char"/>
    <w:link w:val="2"/>
    <w:rsid w:val="00F85EE4"/>
    <w:rPr>
      <w:rFonts w:ascii="Arial" w:hAnsi="Arial"/>
      <w:iCs/>
      <w:color w:val="000000"/>
      <w:sz w:val="24"/>
      <w:lang w:val="en-GB"/>
    </w:rPr>
  </w:style>
  <w:style w:type="paragraph" w:customStyle="1" w:styleId="3">
    <w:name w:val="3"/>
    <w:basedOn w:val="2"/>
    <w:uiPriority w:val="99"/>
    <w:qFormat/>
    <w:rsid w:val="00F85EE4"/>
    <w:pPr>
      <w:numPr>
        <w:ilvl w:val="2"/>
      </w:numPr>
      <w:tabs>
        <w:tab w:val="clear" w:pos="2552"/>
      </w:tabs>
      <w:ind w:left="3600" w:hanging="360"/>
    </w:pPr>
  </w:style>
  <w:style w:type="paragraph" w:customStyle="1" w:styleId="4">
    <w:name w:val="4"/>
    <w:basedOn w:val="2"/>
    <w:uiPriority w:val="99"/>
    <w:qFormat/>
    <w:rsid w:val="00F85EE4"/>
    <w:pPr>
      <w:numPr>
        <w:ilvl w:val="3"/>
      </w:numPr>
      <w:tabs>
        <w:tab w:val="clear" w:pos="3062"/>
      </w:tabs>
      <w:ind w:left="4320" w:hanging="360"/>
    </w:pPr>
    <w:rPr>
      <w:iCs w:val="0"/>
    </w:rPr>
  </w:style>
  <w:style w:type="paragraph" w:customStyle="1" w:styleId="5">
    <w:name w:val="5"/>
    <w:basedOn w:val="4"/>
    <w:uiPriority w:val="99"/>
    <w:qFormat/>
    <w:rsid w:val="00F85EE4"/>
    <w:pPr>
      <w:numPr>
        <w:ilvl w:val="4"/>
      </w:numPr>
      <w:tabs>
        <w:tab w:val="clear" w:pos="3515"/>
      </w:tabs>
      <w:ind w:left="5040" w:hanging="360"/>
    </w:pPr>
    <w:rPr>
      <w:iCs/>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671178016">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B075-2B86-4ED4-BCF2-5D376842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6403</Words>
  <Characters>36501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Lilitha Mdleleni</cp:lastModifiedBy>
  <cp:revision>3</cp:revision>
  <cp:lastPrinted>2023-12-01T07:42:00Z</cp:lastPrinted>
  <dcterms:created xsi:type="dcterms:W3CDTF">2023-12-08T13:26:00Z</dcterms:created>
  <dcterms:modified xsi:type="dcterms:W3CDTF">2023-12-11T10:44:00Z</dcterms:modified>
</cp:coreProperties>
</file>