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9E173" w14:textId="77777777" w:rsidR="00BD5A11" w:rsidRPr="00A01201" w:rsidRDefault="00BD5A11" w:rsidP="00BD5A11">
      <w:pPr>
        <w:pStyle w:val="LegalTitle"/>
        <w:spacing w:after="0" w:line="360" w:lineRule="auto"/>
        <w:rPr>
          <w:rFonts w:cs="Arial"/>
          <w:u w:val="single"/>
        </w:rPr>
      </w:pPr>
      <w:bookmarkStart w:id="0" w:name="_GoBack"/>
      <w:bookmarkEnd w:id="0"/>
      <w:r w:rsidRPr="00A01201">
        <w:rPr>
          <w:rFonts w:cs="Arial"/>
          <w:noProof/>
          <w:lang w:val="en-US" w:eastAsia="en-US"/>
        </w:rPr>
        <w:drawing>
          <wp:inline distT="0" distB="0" distL="0" distR="0" wp14:anchorId="617FF5FF" wp14:editId="050D3479">
            <wp:extent cx="1536700" cy="1536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inline>
        </w:drawing>
      </w:r>
    </w:p>
    <w:p w14:paraId="662AED70" w14:textId="77777777" w:rsidR="00BD5A11" w:rsidRPr="00A01201" w:rsidRDefault="00BD5A11" w:rsidP="00BD5A11">
      <w:pPr>
        <w:pStyle w:val="LegalTitle"/>
        <w:spacing w:after="120" w:line="360" w:lineRule="auto"/>
        <w:rPr>
          <w:rFonts w:cs="Arial"/>
          <w:u w:val="single"/>
        </w:rPr>
      </w:pPr>
      <w:r w:rsidRPr="00A01201">
        <w:rPr>
          <w:rFonts w:cs="Arial"/>
          <w:u w:val="single"/>
        </w:rPr>
        <w:t>IN THE HIGH COURT OF SOUTH AFRICA</w:t>
      </w:r>
    </w:p>
    <w:p w14:paraId="1DFC4EED" w14:textId="2ED3171A" w:rsidR="007B3DB5" w:rsidRPr="00A01201" w:rsidRDefault="0045222A" w:rsidP="007B3DB5">
      <w:pPr>
        <w:pStyle w:val="LegalTitle"/>
        <w:spacing w:line="360" w:lineRule="auto"/>
        <w:rPr>
          <w:rFonts w:cs="Arial"/>
          <w:u w:val="single"/>
        </w:rPr>
      </w:pPr>
      <w:r w:rsidRPr="00A01201">
        <w:rPr>
          <w:rFonts w:cs="Arial"/>
          <w:noProof/>
          <w:lang w:val="en-US" w:eastAsia="en-US"/>
        </w:rPr>
        <mc:AlternateContent>
          <mc:Choice Requires="wps">
            <w:drawing>
              <wp:anchor distT="0" distB="0" distL="114300" distR="114300" simplePos="0" relativeHeight="251659264" behindDoc="0" locked="0" layoutInCell="1" allowOverlap="1" wp14:anchorId="66A2AA98" wp14:editId="07197DD6">
                <wp:simplePos x="0" y="0"/>
                <wp:positionH relativeFrom="column">
                  <wp:posOffset>-180975</wp:posOffset>
                </wp:positionH>
                <wp:positionV relativeFrom="paragraph">
                  <wp:posOffset>451485</wp:posOffset>
                </wp:positionV>
                <wp:extent cx="3253740" cy="847725"/>
                <wp:effectExtent l="0" t="0" r="2286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847725"/>
                        </a:xfrm>
                        <a:prstGeom prst="rect">
                          <a:avLst/>
                        </a:prstGeom>
                        <a:solidFill>
                          <a:srgbClr val="FFFFFF"/>
                        </a:solidFill>
                        <a:ln w="9525">
                          <a:solidFill>
                            <a:srgbClr val="000000"/>
                          </a:solidFill>
                          <a:miter lim="800000"/>
                          <a:headEnd/>
                          <a:tailEnd/>
                        </a:ln>
                      </wps:spPr>
                      <wps:txbx>
                        <w:txbxContent>
                          <w:p w14:paraId="1EB2601E" w14:textId="77777777" w:rsidR="00BD5A11" w:rsidRPr="0038792A" w:rsidRDefault="00BD5A11" w:rsidP="00BD5A11">
                            <w:pPr>
                              <w:numPr>
                                <w:ilvl w:val="0"/>
                                <w:numId w:val="28"/>
                              </w:numPr>
                              <w:spacing w:after="0" w:line="240" w:lineRule="auto"/>
                              <w:jc w:val="left"/>
                            </w:pPr>
                            <w:bookmarkStart w:id="1" w:name="_Hlk94082538"/>
                            <w:bookmarkEnd w:id="1"/>
                            <w:r>
                              <w:t xml:space="preserve">REPORTABLE: </w:t>
                            </w:r>
                            <w:r w:rsidRPr="008C535C">
                              <w:rPr>
                                <w:b/>
                                <w:i/>
                              </w:rPr>
                              <w:t>NO</w:t>
                            </w:r>
                          </w:p>
                          <w:p w14:paraId="3C1E348B" w14:textId="77777777" w:rsidR="00BD5A11" w:rsidRPr="0038792A" w:rsidRDefault="00BD5A11" w:rsidP="00BD5A11">
                            <w:pPr>
                              <w:numPr>
                                <w:ilvl w:val="0"/>
                                <w:numId w:val="28"/>
                              </w:numPr>
                              <w:spacing w:after="0" w:line="240" w:lineRule="auto"/>
                              <w:jc w:val="left"/>
                            </w:pPr>
                            <w:r w:rsidRPr="0038792A">
                              <w:t xml:space="preserve">OF </w:t>
                            </w:r>
                            <w:r>
                              <w:t xml:space="preserve">INTEREST TO OTHER JUDGES: </w:t>
                            </w:r>
                            <w:r w:rsidRPr="008C535C">
                              <w:rPr>
                                <w:b/>
                                <w:i/>
                              </w:rPr>
                              <w:t>NO</w:t>
                            </w:r>
                          </w:p>
                          <w:p w14:paraId="6DD28392" w14:textId="2C36CB88" w:rsidR="00BD5A11" w:rsidRPr="0038792A" w:rsidRDefault="00BD5A11" w:rsidP="00BD5A11">
                            <w:pPr>
                              <w:numPr>
                                <w:ilvl w:val="0"/>
                                <w:numId w:val="28"/>
                              </w:numPr>
                              <w:spacing w:after="120" w:line="240" w:lineRule="auto"/>
                              <w:ind w:left="901"/>
                              <w:jc w:val="left"/>
                            </w:pPr>
                            <w:r w:rsidRPr="0038792A">
                              <w:t xml:space="preserve">REVISED: </w:t>
                            </w:r>
                          </w:p>
                          <w:p w14:paraId="400E7864" w14:textId="68BFDAC7" w:rsidR="00BD5A11" w:rsidRDefault="00BD5A11" w:rsidP="00BD5A11">
                            <w:pPr>
                              <w:rPr>
                                <w:sz w:val="28"/>
                                <w:szCs w:val="28"/>
                              </w:rPr>
                            </w:pPr>
                            <w:r w:rsidRPr="00BD5A11">
                              <w:rPr>
                                <w:b/>
                                <w:sz w:val="22"/>
                                <w:szCs w:val="22"/>
                              </w:rPr>
                              <w:t>Date:</w:t>
                            </w:r>
                            <w:r>
                              <w:rPr>
                                <w:sz w:val="22"/>
                                <w:szCs w:val="22"/>
                              </w:rPr>
                              <w:t xml:space="preserve"> </w:t>
                            </w:r>
                            <w:r w:rsidR="002470D8">
                              <w:rPr>
                                <w:sz w:val="22"/>
                                <w:szCs w:val="22"/>
                              </w:rPr>
                              <w:tab/>
                            </w:r>
                            <w:r w:rsidR="00493E1F">
                              <w:rPr>
                                <w:sz w:val="22"/>
                                <w:szCs w:val="22"/>
                              </w:rPr>
                              <w:t>2</w:t>
                            </w:r>
                            <w:r w:rsidR="0065143A">
                              <w:rPr>
                                <w:sz w:val="22"/>
                                <w:szCs w:val="22"/>
                              </w:rPr>
                              <w:t>1</w:t>
                            </w:r>
                            <w:r w:rsidR="002470D8">
                              <w:rPr>
                                <w:sz w:val="22"/>
                                <w:szCs w:val="22"/>
                              </w:rPr>
                              <w:t>/02/2023</w:t>
                            </w:r>
                            <w:r w:rsidR="002470D8">
                              <w:rPr>
                                <w:sz w:val="22"/>
                                <w:szCs w:val="22"/>
                              </w:rPr>
                              <w:tab/>
                              <w:t xml:space="preserve">          </w:t>
                            </w:r>
                            <w:r>
                              <w:rPr>
                                <w:b/>
                                <w:i/>
                                <w:sz w:val="22"/>
                                <w:szCs w:val="22"/>
                              </w:rPr>
                              <w:t xml:space="preserve">   </w:t>
                            </w:r>
                            <w:r w:rsidRPr="0070234A">
                              <w:rPr>
                                <w:b/>
                                <w:i/>
                                <w:sz w:val="22"/>
                                <w:szCs w:val="22"/>
                              </w:rPr>
                              <w:t>Signature</w:t>
                            </w:r>
                            <w:r>
                              <w:rPr>
                                <w:sz w:val="22"/>
                                <w:szCs w:val="22"/>
                              </w:rPr>
                              <w:t xml:space="preserve">: </w:t>
                            </w:r>
                          </w:p>
                          <w:p w14:paraId="062D7404" w14:textId="77777777" w:rsidR="00BD5A11" w:rsidRDefault="00BD5A11" w:rsidP="00BD5A11">
                            <w:pPr>
                              <w:rPr>
                                <w:sz w:val="28"/>
                                <w:szCs w:val="28"/>
                              </w:rPr>
                            </w:pPr>
                            <w:r>
                              <w:rPr>
                                <w:sz w:val="28"/>
                                <w:szCs w:val="28"/>
                              </w:rPr>
                              <w:t>____________________        ____________________</w:t>
                            </w:r>
                          </w:p>
                          <w:p w14:paraId="18C86F35" w14:textId="77777777" w:rsidR="00BD5A11" w:rsidRDefault="00BD5A11" w:rsidP="00BD5A11">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5C5F0F1B" w14:textId="77777777" w:rsidR="00BD5A11" w:rsidRDefault="00BD5A11" w:rsidP="00BD5A11">
                            <w:pPr>
                              <w:rPr>
                                <w:sz w:val="28"/>
                                <w:szCs w:val="28"/>
                              </w:rPr>
                            </w:pPr>
                          </w:p>
                          <w:p w14:paraId="45D36A41" w14:textId="77777777" w:rsidR="00BD5A11" w:rsidRDefault="00BD5A11" w:rsidP="00BD5A11">
                            <w:pPr>
                              <w:rPr>
                                <w:sz w:val="28"/>
                                <w:szCs w:val="28"/>
                              </w:rPr>
                            </w:pPr>
                          </w:p>
                          <w:p w14:paraId="5AA02B95" w14:textId="77777777" w:rsidR="00BD5A11" w:rsidRDefault="00BD5A11" w:rsidP="00BD5A11">
                            <w:pPr>
                              <w:rPr>
                                <w:sz w:val="28"/>
                                <w:szCs w:val="28"/>
                              </w:rPr>
                            </w:pPr>
                          </w:p>
                          <w:p w14:paraId="4DB4E984" w14:textId="77777777" w:rsidR="00BD5A11" w:rsidRPr="009533D5" w:rsidRDefault="00BD5A11" w:rsidP="00BD5A11">
                            <w:pPr>
                              <w:rPr>
                                <w:sz w:val="28"/>
                                <w:szCs w:val="28"/>
                              </w:rPr>
                            </w:pPr>
                          </w:p>
                          <w:p w14:paraId="306F467E" w14:textId="77777777" w:rsidR="00BD5A11" w:rsidRDefault="00BD5A11" w:rsidP="00BD5A11">
                            <w:pPr>
                              <w:rPr>
                                <w:b/>
                              </w:rPr>
                            </w:pPr>
                          </w:p>
                          <w:p w14:paraId="37F02BF0" w14:textId="77777777" w:rsidR="00BD5A11" w:rsidRDefault="00BD5A11" w:rsidP="00BD5A11">
                            <w:pPr>
                              <w:rPr>
                                <w:b/>
                              </w:rPr>
                            </w:pPr>
                          </w:p>
                          <w:p w14:paraId="13D259B3" w14:textId="77777777" w:rsidR="00BD5A11" w:rsidRDefault="00BD5A11" w:rsidP="00BD5A11">
                            <w:pPr>
                              <w:rPr>
                                <w:b/>
                              </w:rPr>
                            </w:pPr>
                          </w:p>
                          <w:p w14:paraId="07C7F4C2" w14:textId="77777777" w:rsidR="00BD5A11" w:rsidRPr="00B93709" w:rsidRDefault="00BD5A11" w:rsidP="00BD5A11">
                            <w:pPr>
                              <w:rPr>
                                <w:b/>
                              </w:rPr>
                            </w:pPr>
                          </w:p>
                          <w:p w14:paraId="1D0569F4" w14:textId="77777777" w:rsidR="00BD5A11" w:rsidRPr="00B93709" w:rsidRDefault="00BD5A11" w:rsidP="00BD5A11">
                            <w:r w:rsidRPr="00B93709">
                              <w:t xml:space="preserve">             </w:t>
                            </w:r>
                            <w:r>
                              <w:t xml:space="preserve">  </w:t>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66A2AA98" id="_x0000_t202" coordsize="21600,21600" o:spt="202" path="m,l,21600r21600,l21600,xe">
                <v:stroke joinstyle="miter"/>
                <v:path gradientshapeok="t" o:connecttype="rect"/>
              </v:shapetype>
              <v:shape id="Text Box 4" o:spid="_x0000_s1026" type="#_x0000_t202" style="position:absolute;left:0;text-align:left;margin-left:-14.25pt;margin-top:35.55pt;width:256.2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">
                <v:textbox>
                  <w:txbxContent>
                    <w:p w14:paraId="1EB2601E" w14:textId="77777777" w:rsidR="00BD5A11" w:rsidRPr="0038792A" w:rsidRDefault="00BD5A11" w:rsidP="00BD5A11">
                      <w:pPr>
                        <w:numPr>
                          <w:ilvl w:val="0"/>
                          <w:numId w:val="28"/>
                        </w:numPr>
                        <w:spacing w:after="0" w:line="240" w:lineRule="auto"/>
                        <w:jc w:val="left"/>
                      </w:pPr>
                      <w:bookmarkStart w:id="1" w:name="_Hlk94082538"/>
                      <w:bookmarkEnd w:id="1"/>
                      <w:r>
                        <w:t xml:space="preserve">REPORTABLE: </w:t>
                      </w:r>
                      <w:r w:rsidRPr="008C535C">
                        <w:rPr>
                          <w:b/>
                          <w:i/>
                        </w:rPr>
                        <w:t>NO</w:t>
                      </w:r>
                    </w:p>
                    <w:p w14:paraId="3C1E348B" w14:textId="77777777" w:rsidR="00BD5A11" w:rsidRPr="0038792A" w:rsidRDefault="00BD5A11" w:rsidP="00BD5A11">
                      <w:pPr>
                        <w:numPr>
                          <w:ilvl w:val="0"/>
                          <w:numId w:val="28"/>
                        </w:numPr>
                        <w:spacing w:after="0" w:line="240" w:lineRule="auto"/>
                        <w:jc w:val="left"/>
                      </w:pPr>
                      <w:r w:rsidRPr="0038792A">
                        <w:t xml:space="preserve">OF </w:t>
                      </w:r>
                      <w:r>
                        <w:t xml:space="preserve">INTEREST TO OTHER JUDGES: </w:t>
                      </w:r>
                      <w:r w:rsidRPr="008C535C">
                        <w:rPr>
                          <w:b/>
                          <w:i/>
                        </w:rPr>
                        <w:t>NO</w:t>
                      </w:r>
                    </w:p>
                    <w:p w14:paraId="6DD28392" w14:textId="2C36CB88" w:rsidR="00BD5A11" w:rsidRPr="0038792A" w:rsidRDefault="00BD5A11" w:rsidP="00BD5A11">
                      <w:pPr>
                        <w:numPr>
                          <w:ilvl w:val="0"/>
                          <w:numId w:val="28"/>
                        </w:numPr>
                        <w:spacing w:after="120" w:line="240" w:lineRule="auto"/>
                        <w:ind w:left="901"/>
                        <w:jc w:val="left"/>
                      </w:pPr>
                      <w:r w:rsidRPr="0038792A">
                        <w:t xml:space="preserve">REVISED: </w:t>
                      </w:r>
                    </w:p>
                    <w:p w14:paraId="400E7864" w14:textId="68BFDAC7" w:rsidR="00BD5A11" w:rsidRDefault="00BD5A11" w:rsidP="00BD5A11">
                      <w:pPr>
                        <w:rPr>
                          <w:sz w:val="28"/>
                          <w:szCs w:val="28"/>
                        </w:rPr>
                      </w:pPr>
                      <w:r w:rsidRPr="00BD5A11">
                        <w:rPr>
                          <w:b/>
                          <w:sz w:val="22"/>
                          <w:szCs w:val="22"/>
                        </w:rPr>
                        <w:t>Date:</w:t>
                      </w:r>
                      <w:r>
                        <w:rPr>
                          <w:sz w:val="22"/>
                          <w:szCs w:val="22"/>
                        </w:rPr>
                        <w:t xml:space="preserve"> </w:t>
                      </w:r>
                      <w:r w:rsidR="002470D8">
                        <w:rPr>
                          <w:sz w:val="22"/>
                          <w:szCs w:val="22"/>
                        </w:rPr>
                        <w:tab/>
                      </w:r>
                      <w:r w:rsidR="00493E1F">
                        <w:rPr>
                          <w:sz w:val="22"/>
                          <w:szCs w:val="22"/>
                        </w:rPr>
                        <w:t>2</w:t>
                      </w:r>
                      <w:r w:rsidR="0065143A">
                        <w:rPr>
                          <w:sz w:val="22"/>
                          <w:szCs w:val="22"/>
                        </w:rPr>
                        <w:t>1</w:t>
                      </w:r>
                      <w:r w:rsidR="002470D8">
                        <w:rPr>
                          <w:sz w:val="22"/>
                          <w:szCs w:val="22"/>
                        </w:rPr>
                        <w:t>/02/2023</w:t>
                      </w:r>
                      <w:r w:rsidR="002470D8">
                        <w:rPr>
                          <w:sz w:val="22"/>
                          <w:szCs w:val="22"/>
                        </w:rPr>
                        <w:tab/>
                        <w:t xml:space="preserve">          </w:t>
                      </w:r>
                      <w:r>
                        <w:rPr>
                          <w:b/>
                          <w:i/>
                          <w:sz w:val="22"/>
                          <w:szCs w:val="22"/>
                        </w:rPr>
                        <w:t xml:space="preserve">   </w:t>
                      </w:r>
                      <w:r w:rsidRPr="0070234A">
                        <w:rPr>
                          <w:b/>
                          <w:i/>
                          <w:sz w:val="22"/>
                          <w:szCs w:val="22"/>
                        </w:rPr>
                        <w:t>Signature</w:t>
                      </w:r>
                      <w:r>
                        <w:rPr>
                          <w:sz w:val="22"/>
                          <w:szCs w:val="22"/>
                        </w:rPr>
                        <w:t xml:space="preserve">: </w:t>
                      </w:r>
                    </w:p>
                    <w:p w14:paraId="062D7404" w14:textId="77777777" w:rsidR="00BD5A11" w:rsidRDefault="00BD5A11" w:rsidP="00BD5A11">
                      <w:pPr>
                        <w:rPr>
                          <w:sz w:val="28"/>
                          <w:szCs w:val="28"/>
                        </w:rPr>
                      </w:pPr>
                      <w:r>
                        <w:rPr>
                          <w:sz w:val="28"/>
                          <w:szCs w:val="28"/>
                        </w:rPr>
                        <w:t>____________________        ____________________</w:t>
                      </w:r>
                    </w:p>
                    <w:p w14:paraId="18C86F35" w14:textId="77777777" w:rsidR="00BD5A11" w:rsidRDefault="00BD5A11" w:rsidP="00BD5A11">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5C5F0F1B" w14:textId="77777777" w:rsidR="00BD5A11" w:rsidRDefault="00BD5A11" w:rsidP="00BD5A11">
                      <w:pPr>
                        <w:rPr>
                          <w:sz w:val="28"/>
                          <w:szCs w:val="28"/>
                        </w:rPr>
                      </w:pPr>
                    </w:p>
                    <w:p w14:paraId="45D36A41" w14:textId="77777777" w:rsidR="00BD5A11" w:rsidRDefault="00BD5A11" w:rsidP="00BD5A11">
                      <w:pPr>
                        <w:rPr>
                          <w:sz w:val="28"/>
                          <w:szCs w:val="28"/>
                        </w:rPr>
                      </w:pPr>
                    </w:p>
                    <w:p w14:paraId="5AA02B95" w14:textId="77777777" w:rsidR="00BD5A11" w:rsidRDefault="00BD5A11" w:rsidP="00BD5A11">
                      <w:pPr>
                        <w:rPr>
                          <w:sz w:val="28"/>
                          <w:szCs w:val="28"/>
                        </w:rPr>
                      </w:pPr>
                    </w:p>
                    <w:p w14:paraId="4DB4E984" w14:textId="77777777" w:rsidR="00BD5A11" w:rsidRPr="009533D5" w:rsidRDefault="00BD5A11" w:rsidP="00BD5A11">
                      <w:pPr>
                        <w:rPr>
                          <w:sz w:val="28"/>
                          <w:szCs w:val="28"/>
                        </w:rPr>
                      </w:pPr>
                    </w:p>
                    <w:p w14:paraId="306F467E" w14:textId="77777777" w:rsidR="00BD5A11" w:rsidRDefault="00BD5A11" w:rsidP="00BD5A11">
                      <w:pPr>
                        <w:rPr>
                          <w:b/>
                        </w:rPr>
                      </w:pPr>
                    </w:p>
                    <w:p w14:paraId="37F02BF0" w14:textId="77777777" w:rsidR="00BD5A11" w:rsidRDefault="00BD5A11" w:rsidP="00BD5A11">
                      <w:pPr>
                        <w:rPr>
                          <w:b/>
                        </w:rPr>
                      </w:pPr>
                    </w:p>
                    <w:p w14:paraId="13D259B3" w14:textId="77777777" w:rsidR="00BD5A11" w:rsidRDefault="00BD5A11" w:rsidP="00BD5A11">
                      <w:pPr>
                        <w:rPr>
                          <w:b/>
                        </w:rPr>
                      </w:pPr>
                    </w:p>
                    <w:p w14:paraId="07C7F4C2" w14:textId="77777777" w:rsidR="00BD5A11" w:rsidRPr="00B93709" w:rsidRDefault="00BD5A11" w:rsidP="00BD5A11">
                      <w:pPr>
                        <w:rPr>
                          <w:b/>
                        </w:rPr>
                      </w:pPr>
                    </w:p>
                    <w:p w14:paraId="1D0569F4" w14:textId="77777777" w:rsidR="00BD5A11" w:rsidRPr="00B93709" w:rsidRDefault="00BD5A11" w:rsidP="00BD5A11">
                      <w:r w:rsidRPr="00B93709">
                        <w:t xml:space="preserve">             </w:t>
                      </w:r>
                      <w:r>
                        <w:t xml:space="preserve">  </w:t>
                      </w:r>
                      <w:r>
                        <w:tab/>
                      </w:r>
                      <w:r>
                        <w:tab/>
                        <w:t xml:space="preserve">      </w:t>
                      </w:r>
                    </w:p>
                  </w:txbxContent>
                </v:textbox>
              </v:shape>
            </w:pict>
          </mc:Fallback>
        </mc:AlternateContent>
      </w:r>
      <w:r w:rsidR="00BD5A11" w:rsidRPr="00A01201">
        <w:rPr>
          <w:rFonts w:cs="Arial"/>
          <w:u w:val="single"/>
        </w:rPr>
        <w:t>GAUTENG LOCAL DIVISION, JOHANNES</w:t>
      </w:r>
      <w:bookmarkStart w:id="2" w:name="_Hlk94081611"/>
      <w:bookmarkEnd w:id="2"/>
      <w:r w:rsidR="007B3DB5" w:rsidRPr="00A01201">
        <w:rPr>
          <w:rFonts w:cs="Arial"/>
          <w:u w:val="single"/>
        </w:rPr>
        <w:t>burg</w:t>
      </w:r>
    </w:p>
    <w:p w14:paraId="736CAC97" w14:textId="3FFFAEB6" w:rsidR="007B3DB5" w:rsidRPr="00A01201" w:rsidRDefault="007B3DB5" w:rsidP="007B3DB5">
      <w:pPr>
        <w:spacing w:after="0" w:line="240" w:lineRule="auto"/>
        <w:jc w:val="center"/>
        <w:rPr>
          <w:rFonts w:ascii="Arial" w:hAnsi="Arial" w:cs="Arial"/>
          <w:b/>
          <w:bCs/>
          <w:sz w:val="24"/>
          <w:szCs w:val="24"/>
        </w:rPr>
      </w:pPr>
    </w:p>
    <w:p w14:paraId="4F798B6A" w14:textId="47AF5107" w:rsidR="007B3DB5" w:rsidRPr="00A01201" w:rsidRDefault="007B3DB5" w:rsidP="007B3DB5">
      <w:pPr>
        <w:spacing w:after="0" w:line="240" w:lineRule="auto"/>
        <w:jc w:val="center"/>
        <w:rPr>
          <w:rFonts w:ascii="Arial" w:hAnsi="Arial" w:cs="Arial"/>
          <w:b/>
          <w:bCs/>
          <w:sz w:val="24"/>
          <w:szCs w:val="24"/>
        </w:rPr>
      </w:pPr>
      <w:r w:rsidRPr="00A01201">
        <w:rPr>
          <w:rFonts w:ascii="Arial" w:hAnsi="Arial" w:cs="Arial"/>
          <w:b/>
          <w:bCs/>
          <w:sz w:val="24"/>
          <w:szCs w:val="24"/>
        </w:rPr>
        <w:tab/>
      </w:r>
      <w:r w:rsidRPr="00A01201">
        <w:rPr>
          <w:rFonts w:ascii="Arial" w:hAnsi="Arial" w:cs="Arial"/>
          <w:b/>
          <w:bCs/>
          <w:sz w:val="24"/>
          <w:szCs w:val="24"/>
        </w:rPr>
        <w:tab/>
      </w:r>
      <w:r w:rsidRPr="00A01201">
        <w:rPr>
          <w:rFonts w:ascii="Arial" w:hAnsi="Arial" w:cs="Arial"/>
          <w:b/>
          <w:bCs/>
          <w:sz w:val="24"/>
          <w:szCs w:val="24"/>
        </w:rPr>
        <w:tab/>
      </w:r>
      <w:r w:rsidRPr="00A01201">
        <w:rPr>
          <w:rFonts w:ascii="Arial" w:hAnsi="Arial" w:cs="Arial"/>
          <w:b/>
          <w:bCs/>
          <w:sz w:val="24"/>
          <w:szCs w:val="24"/>
        </w:rPr>
        <w:tab/>
      </w:r>
      <w:r w:rsidRPr="00A01201">
        <w:rPr>
          <w:rFonts w:ascii="Arial" w:hAnsi="Arial" w:cs="Arial"/>
          <w:b/>
          <w:bCs/>
          <w:sz w:val="24"/>
          <w:szCs w:val="24"/>
        </w:rPr>
        <w:tab/>
      </w:r>
    </w:p>
    <w:p w14:paraId="637D07FF" w14:textId="28CE874A" w:rsidR="00980139" w:rsidRPr="00A01201" w:rsidRDefault="007B3DB5" w:rsidP="00145319">
      <w:pPr>
        <w:spacing w:after="0"/>
        <w:jc w:val="right"/>
        <w:rPr>
          <w:rFonts w:ascii="Arial" w:hAnsi="Arial" w:cs="Arial"/>
          <w:b/>
          <w:bCs/>
          <w:sz w:val="24"/>
          <w:szCs w:val="24"/>
        </w:rPr>
      </w:pPr>
      <w:r w:rsidRPr="00A01201">
        <w:rPr>
          <w:rFonts w:ascii="Arial" w:hAnsi="Arial" w:cs="Arial"/>
          <w:b/>
          <w:bCs/>
          <w:sz w:val="24"/>
          <w:szCs w:val="24"/>
        </w:rPr>
        <w:tab/>
      </w:r>
      <w:r w:rsidRPr="00A01201">
        <w:rPr>
          <w:rFonts w:ascii="Arial" w:hAnsi="Arial" w:cs="Arial"/>
          <w:b/>
          <w:bCs/>
          <w:sz w:val="24"/>
          <w:szCs w:val="24"/>
        </w:rPr>
        <w:tab/>
      </w:r>
      <w:r w:rsidRPr="00A01201">
        <w:rPr>
          <w:rFonts w:ascii="Arial" w:hAnsi="Arial" w:cs="Arial"/>
          <w:b/>
          <w:bCs/>
          <w:sz w:val="24"/>
          <w:szCs w:val="24"/>
        </w:rPr>
        <w:tab/>
      </w:r>
    </w:p>
    <w:p w14:paraId="6EE888A0" w14:textId="5D23C840" w:rsidR="0045222A" w:rsidRPr="00A01201" w:rsidRDefault="0045222A" w:rsidP="00145319">
      <w:pPr>
        <w:jc w:val="right"/>
        <w:rPr>
          <w:rFonts w:ascii="Arial" w:hAnsi="Arial" w:cs="Arial"/>
          <w:b/>
          <w:bCs/>
          <w:sz w:val="24"/>
          <w:szCs w:val="24"/>
        </w:rPr>
      </w:pPr>
      <w:r w:rsidRPr="00A01201">
        <w:rPr>
          <w:rFonts w:ascii="Arial" w:hAnsi="Arial" w:cs="Arial"/>
          <w:b/>
          <w:bCs/>
          <w:sz w:val="24"/>
          <w:szCs w:val="24"/>
        </w:rPr>
        <w:t>Case No. 2</w:t>
      </w:r>
      <w:r w:rsidR="0008361C" w:rsidRPr="00A01201">
        <w:rPr>
          <w:rFonts w:ascii="Arial" w:hAnsi="Arial" w:cs="Arial"/>
          <w:b/>
          <w:bCs/>
          <w:sz w:val="24"/>
          <w:szCs w:val="24"/>
        </w:rPr>
        <w:t>02</w:t>
      </w:r>
      <w:r w:rsidRPr="00A01201">
        <w:rPr>
          <w:rFonts w:ascii="Arial" w:hAnsi="Arial" w:cs="Arial"/>
          <w:b/>
          <w:bCs/>
          <w:sz w:val="24"/>
          <w:szCs w:val="24"/>
        </w:rPr>
        <w:t>2</w:t>
      </w:r>
      <w:r w:rsidR="0008361C" w:rsidRPr="00A01201">
        <w:rPr>
          <w:rFonts w:ascii="Arial" w:hAnsi="Arial" w:cs="Arial"/>
          <w:b/>
          <w:bCs/>
          <w:sz w:val="24"/>
          <w:szCs w:val="24"/>
        </w:rPr>
        <w:t>/7504</w:t>
      </w:r>
    </w:p>
    <w:p w14:paraId="2ABC4393" w14:textId="7817F86C" w:rsidR="0045222A" w:rsidRPr="00A01201" w:rsidRDefault="0045222A" w:rsidP="00145319">
      <w:pPr>
        <w:spacing w:after="0"/>
        <w:rPr>
          <w:rFonts w:ascii="Arial" w:hAnsi="Arial" w:cs="Arial"/>
          <w:sz w:val="24"/>
          <w:szCs w:val="24"/>
        </w:rPr>
      </w:pPr>
      <w:r w:rsidRPr="00A01201">
        <w:rPr>
          <w:rFonts w:ascii="Arial" w:hAnsi="Arial" w:cs="Arial"/>
          <w:sz w:val="24"/>
          <w:szCs w:val="24"/>
        </w:rPr>
        <w:t>In the matter between:</w:t>
      </w:r>
    </w:p>
    <w:p w14:paraId="4AA2499C" w14:textId="77777777" w:rsidR="00145319" w:rsidRPr="00A01201" w:rsidRDefault="00145319" w:rsidP="00145319">
      <w:pPr>
        <w:spacing w:after="0"/>
        <w:rPr>
          <w:rFonts w:ascii="Arial" w:hAnsi="Arial" w:cs="Arial"/>
          <w:sz w:val="24"/>
          <w:szCs w:val="24"/>
        </w:rPr>
      </w:pPr>
    </w:p>
    <w:p w14:paraId="137936AC" w14:textId="5B832787" w:rsidR="0045222A" w:rsidRPr="00A01201" w:rsidRDefault="0008361C" w:rsidP="00145319">
      <w:pPr>
        <w:spacing w:after="0"/>
        <w:rPr>
          <w:rFonts w:ascii="Arial" w:hAnsi="Arial" w:cs="Arial"/>
          <w:sz w:val="24"/>
          <w:szCs w:val="24"/>
        </w:rPr>
      </w:pPr>
      <w:r w:rsidRPr="00A01201">
        <w:rPr>
          <w:rFonts w:ascii="Arial" w:hAnsi="Arial" w:cs="Arial"/>
          <w:b/>
          <w:bCs/>
          <w:sz w:val="24"/>
          <w:szCs w:val="24"/>
        </w:rPr>
        <w:t>AFRICA’S BEST FOODS (PTY) LTD</w:t>
      </w:r>
      <w:r w:rsidR="0045222A" w:rsidRPr="00A01201">
        <w:rPr>
          <w:rFonts w:ascii="Arial" w:hAnsi="Arial" w:cs="Arial"/>
          <w:b/>
          <w:bCs/>
          <w:sz w:val="24"/>
          <w:szCs w:val="24"/>
        </w:rPr>
        <w:tab/>
      </w:r>
      <w:r w:rsidR="0045222A" w:rsidRPr="00A01201">
        <w:rPr>
          <w:rFonts w:ascii="Arial" w:hAnsi="Arial" w:cs="Arial"/>
          <w:b/>
          <w:bCs/>
          <w:sz w:val="24"/>
          <w:szCs w:val="24"/>
        </w:rPr>
        <w:tab/>
      </w:r>
      <w:r w:rsidR="0045222A" w:rsidRPr="00A01201">
        <w:rPr>
          <w:rFonts w:ascii="Arial" w:hAnsi="Arial" w:cs="Arial"/>
          <w:b/>
          <w:bCs/>
          <w:sz w:val="24"/>
          <w:szCs w:val="24"/>
        </w:rPr>
        <w:tab/>
      </w:r>
      <w:r w:rsidR="0045222A" w:rsidRPr="00A01201">
        <w:rPr>
          <w:rFonts w:ascii="Arial" w:hAnsi="Arial" w:cs="Arial"/>
          <w:b/>
          <w:bCs/>
          <w:sz w:val="24"/>
          <w:szCs w:val="24"/>
        </w:rPr>
        <w:tab/>
      </w:r>
      <w:r w:rsidR="0045222A" w:rsidRPr="00A01201">
        <w:rPr>
          <w:rFonts w:ascii="Arial" w:hAnsi="Arial" w:cs="Arial"/>
          <w:b/>
          <w:bCs/>
          <w:sz w:val="24"/>
          <w:szCs w:val="24"/>
        </w:rPr>
        <w:tab/>
        <w:t xml:space="preserve">       </w:t>
      </w:r>
      <w:r w:rsidR="0045222A" w:rsidRPr="00A01201">
        <w:rPr>
          <w:rFonts w:ascii="Arial" w:hAnsi="Arial" w:cs="Arial"/>
          <w:sz w:val="24"/>
          <w:szCs w:val="24"/>
        </w:rPr>
        <w:t>Applicant</w:t>
      </w:r>
    </w:p>
    <w:p w14:paraId="388652A4" w14:textId="77777777" w:rsidR="00145319" w:rsidRPr="00A01201" w:rsidRDefault="00145319" w:rsidP="00145319">
      <w:pPr>
        <w:spacing w:after="0"/>
        <w:rPr>
          <w:rFonts w:ascii="Arial" w:hAnsi="Arial" w:cs="Arial"/>
          <w:sz w:val="24"/>
          <w:szCs w:val="24"/>
        </w:rPr>
      </w:pPr>
    </w:p>
    <w:p w14:paraId="3F02CBDA" w14:textId="4EEEC19C" w:rsidR="0045222A" w:rsidRPr="00A01201" w:rsidRDefault="0045222A" w:rsidP="00145319">
      <w:pPr>
        <w:spacing w:after="0"/>
        <w:rPr>
          <w:rFonts w:ascii="Arial" w:hAnsi="Arial" w:cs="Arial"/>
          <w:sz w:val="24"/>
          <w:szCs w:val="24"/>
        </w:rPr>
      </w:pPr>
      <w:r w:rsidRPr="00A01201">
        <w:rPr>
          <w:rFonts w:ascii="Arial" w:hAnsi="Arial" w:cs="Arial"/>
          <w:sz w:val="24"/>
          <w:szCs w:val="24"/>
        </w:rPr>
        <w:t>and</w:t>
      </w:r>
    </w:p>
    <w:p w14:paraId="3FC716D6" w14:textId="77777777" w:rsidR="00145319" w:rsidRPr="00A01201" w:rsidRDefault="00145319" w:rsidP="00145319">
      <w:pPr>
        <w:spacing w:after="0"/>
        <w:rPr>
          <w:rFonts w:ascii="Arial" w:hAnsi="Arial" w:cs="Arial"/>
          <w:b/>
          <w:bCs/>
          <w:sz w:val="24"/>
          <w:szCs w:val="24"/>
          <w:lang w:eastAsia="en-ZA"/>
        </w:rPr>
      </w:pPr>
    </w:p>
    <w:p w14:paraId="6953308D" w14:textId="141D36AC" w:rsidR="0045222A" w:rsidRPr="00A01201" w:rsidRDefault="0008361C" w:rsidP="00145319">
      <w:pPr>
        <w:spacing w:after="0"/>
        <w:rPr>
          <w:rFonts w:ascii="Arial" w:hAnsi="Arial" w:cs="Arial"/>
          <w:sz w:val="24"/>
          <w:szCs w:val="24"/>
        </w:rPr>
      </w:pPr>
      <w:r w:rsidRPr="00A01201">
        <w:rPr>
          <w:rFonts w:ascii="Arial" w:hAnsi="Arial" w:cs="Arial"/>
          <w:b/>
          <w:bCs/>
          <w:sz w:val="24"/>
          <w:szCs w:val="24"/>
          <w:lang w:eastAsia="en-ZA"/>
        </w:rPr>
        <w:t>CISA SPECIALITA ALIMENTARI S.R.L.</w:t>
      </w:r>
      <w:r w:rsidR="0045222A" w:rsidRPr="00A01201">
        <w:rPr>
          <w:rFonts w:ascii="Arial" w:hAnsi="Arial" w:cs="Arial"/>
          <w:b/>
          <w:bCs/>
          <w:sz w:val="24"/>
          <w:szCs w:val="24"/>
        </w:rPr>
        <w:tab/>
        <w:t xml:space="preserve">               </w:t>
      </w:r>
      <w:r w:rsidRPr="00A01201">
        <w:rPr>
          <w:rFonts w:ascii="Arial" w:hAnsi="Arial" w:cs="Arial"/>
          <w:b/>
          <w:bCs/>
          <w:sz w:val="24"/>
          <w:szCs w:val="24"/>
        </w:rPr>
        <w:tab/>
      </w:r>
      <w:r w:rsidRPr="00A01201">
        <w:rPr>
          <w:rFonts w:ascii="Arial" w:hAnsi="Arial" w:cs="Arial"/>
          <w:b/>
          <w:bCs/>
          <w:sz w:val="24"/>
          <w:szCs w:val="24"/>
        </w:rPr>
        <w:tab/>
        <w:t xml:space="preserve">  </w:t>
      </w:r>
      <w:r w:rsidR="0045222A" w:rsidRPr="00A01201">
        <w:rPr>
          <w:rFonts w:ascii="Arial" w:hAnsi="Arial" w:cs="Arial"/>
          <w:sz w:val="24"/>
          <w:szCs w:val="24"/>
        </w:rPr>
        <w:t>Respondent</w:t>
      </w:r>
    </w:p>
    <w:p w14:paraId="1E40C6AA" w14:textId="77777777" w:rsidR="00145319" w:rsidRPr="00A01201" w:rsidRDefault="00145319" w:rsidP="00145319">
      <w:pPr>
        <w:spacing w:after="0"/>
        <w:rPr>
          <w:rFonts w:ascii="Arial" w:hAnsi="Arial" w:cs="Arial"/>
          <w:bCs/>
          <w:sz w:val="24"/>
          <w:szCs w:val="24"/>
        </w:rPr>
      </w:pPr>
    </w:p>
    <w:p w14:paraId="377A8091" w14:textId="53C3EBFA" w:rsidR="0045222A" w:rsidRPr="00A01201" w:rsidRDefault="0008361C" w:rsidP="00145319">
      <w:pPr>
        <w:spacing w:after="0"/>
        <w:rPr>
          <w:rFonts w:ascii="Arial" w:hAnsi="Arial" w:cs="Arial"/>
          <w:sz w:val="24"/>
          <w:szCs w:val="24"/>
        </w:rPr>
      </w:pPr>
      <w:r w:rsidRPr="00A01201">
        <w:rPr>
          <w:rFonts w:ascii="Arial" w:hAnsi="Arial" w:cs="Arial"/>
          <w:bCs/>
          <w:sz w:val="24"/>
          <w:szCs w:val="24"/>
        </w:rPr>
        <w:t>In re:</w:t>
      </w:r>
    </w:p>
    <w:p w14:paraId="71A3115D" w14:textId="327AEEFF" w:rsidR="0045222A" w:rsidRPr="00A01201" w:rsidRDefault="0008361C" w:rsidP="00145319">
      <w:pPr>
        <w:spacing w:after="0"/>
        <w:jc w:val="right"/>
        <w:rPr>
          <w:rFonts w:ascii="Arial" w:hAnsi="Arial" w:cs="Arial"/>
          <w:sz w:val="24"/>
          <w:szCs w:val="24"/>
        </w:rPr>
      </w:pPr>
      <w:r w:rsidRPr="00A01201">
        <w:rPr>
          <w:rFonts w:ascii="Arial" w:hAnsi="Arial" w:cs="Arial"/>
          <w:b/>
          <w:bCs/>
          <w:sz w:val="24"/>
          <w:szCs w:val="24"/>
        </w:rPr>
        <w:t>Case No: 2021/26828</w:t>
      </w:r>
    </w:p>
    <w:p w14:paraId="5221B5BB" w14:textId="283A5C40" w:rsidR="0045222A" w:rsidRPr="00A01201" w:rsidRDefault="0008361C" w:rsidP="00145319">
      <w:pPr>
        <w:spacing w:after="0"/>
        <w:rPr>
          <w:rFonts w:ascii="Arial" w:hAnsi="Arial" w:cs="Arial"/>
          <w:bCs/>
          <w:sz w:val="24"/>
          <w:szCs w:val="24"/>
        </w:rPr>
      </w:pPr>
      <w:r w:rsidRPr="00A01201">
        <w:rPr>
          <w:rFonts w:ascii="Arial" w:hAnsi="Arial" w:cs="Arial"/>
          <w:bCs/>
          <w:sz w:val="24"/>
          <w:szCs w:val="24"/>
        </w:rPr>
        <w:t>In the matter between:</w:t>
      </w:r>
    </w:p>
    <w:p w14:paraId="102462CC" w14:textId="61F1D4EC" w:rsidR="0008361C" w:rsidRPr="00A01201" w:rsidRDefault="0008361C" w:rsidP="00145319">
      <w:pPr>
        <w:spacing w:after="0"/>
        <w:rPr>
          <w:rFonts w:ascii="Arial" w:hAnsi="Arial" w:cs="Arial"/>
          <w:sz w:val="24"/>
          <w:szCs w:val="24"/>
        </w:rPr>
      </w:pPr>
    </w:p>
    <w:p w14:paraId="15823B20" w14:textId="514FD341" w:rsidR="0008361C" w:rsidRPr="00A01201" w:rsidRDefault="0008361C" w:rsidP="00145319">
      <w:pPr>
        <w:spacing w:after="0"/>
        <w:rPr>
          <w:rFonts w:ascii="Arial" w:hAnsi="Arial" w:cs="Arial"/>
          <w:bCs/>
          <w:sz w:val="24"/>
          <w:szCs w:val="24"/>
          <w:lang w:eastAsia="en-ZA"/>
        </w:rPr>
      </w:pPr>
      <w:r w:rsidRPr="00A01201">
        <w:rPr>
          <w:rFonts w:ascii="Arial" w:hAnsi="Arial" w:cs="Arial"/>
          <w:b/>
          <w:bCs/>
          <w:sz w:val="24"/>
          <w:szCs w:val="24"/>
          <w:lang w:eastAsia="en-ZA"/>
        </w:rPr>
        <w:t>CISA SPECIALITA ALIMENTARI S.R.L.</w:t>
      </w:r>
      <w:r w:rsidRPr="00A01201">
        <w:rPr>
          <w:rFonts w:ascii="Arial" w:hAnsi="Arial" w:cs="Arial"/>
          <w:b/>
          <w:bCs/>
          <w:sz w:val="24"/>
          <w:szCs w:val="24"/>
          <w:lang w:eastAsia="en-ZA"/>
        </w:rPr>
        <w:tab/>
      </w:r>
      <w:r w:rsidRPr="00A01201">
        <w:rPr>
          <w:rFonts w:ascii="Arial" w:hAnsi="Arial" w:cs="Arial"/>
          <w:b/>
          <w:bCs/>
          <w:sz w:val="24"/>
          <w:szCs w:val="24"/>
          <w:lang w:eastAsia="en-ZA"/>
        </w:rPr>
        <w:tab/>
      </w:r>
      <w:r w:rsidRPr="00A01201">
        <w:rPr>
          <w:rFonts w:ascii="Arial" w:hAnsi="Arial" w:cs="Arial"/>
          <w:bCs/>
          <w:sz w:val="24"/>
          <w:szCs w:val="24"/>
          <w:lang w:eastAsia="en-ZA"/>
        </w:rPr>
        <w:tab/>
        <w:t xml:space="preserve">       </w:t>
      </w:r>
      <w:r w:rsidR="00145319" w:rsidRPr="00A01201">
        <w:rPr>
          <w:rFonts w:ascii="Arial" w:hAnsi="Arial" w:cs="Arial"/>
          <w:bCs/>
          <w:sz w:val="24"/>
          <w:szCs w:val="24"/>
          <w:lang w:eastAsia="en-ZA"/>
        </w:rPr>
        <w:t xml:space="preserve">          </w:t>
      </w:r>
      <w:r w:rsidRPr="00A01201">
        <w:rPr>
          <w:rFonts w:ascii="Arial" w:hAnsi="Arial" w:cs="Arial"/>
          <w:bCs/>
          <w:sz w:val="24"/>
          <w:szCs w:val="24"/>
          <w:lang w:eastAsia="en-ZA"/>
        </w:rPr>
        <w:t xml:space="preserve"> Applicant</w:t>
      </w:r>
    </w:p>
    <w:p w14:paraId="38566172" w14:textId="64E51180" w:rsidR="0008361C" w:rsidRPr="00A01201" w:rsidRDefault="0008361C" w:rsidP="00145319">
      <w:pPr>
        <w:spacing w:after="0"/>
        <w:rPr>
          <w:rFonts w:ascii="Arial" w:hAnsi="Arial" w:cs="Arial"/>
          <w:sz w:val="24"/>
          <w:szCs w:val="24"/>
        </w:rPr>
      </w:pPr>
    </w:p>
    <w:p w14:paraId="42DD5974" w14:textId="32D3C367" w:rsidR="0008361C" w:rsidRPr="00A01201" w:rsidRDefault="0008361C" w:rsidP="00145319">
      <w:pPr>
        <w:spacing w:after="0"/>
        <w:rPr>
          <w:rFonts w:ascii="Arial" w:hAnsi="Arial" w:cs="Arial"/>
          <w:sz w:val="24"/>
          <w:szCs w:val="24"/>
        </w:rPr>
      </w:pPr>
      <w:r w:rsidRPr="00A01201">
        <w:rPr>
          <w:rFonts w:ascii="Arial" w:hAnsi="Arial" w:cs="Arial"/>
          <w:sz w:val="24"/>
          <w:szCs w:val="24"/>
        </w:rPr>
        <w:t>and</w:t>
      </w:r>
    </w:p>
    <w:p w14:paraId="5FFE3373" w14:textId="135262B2" w:rsidR="0008361C" w:rsidRPr="00A01201" w:rsidRDefault="0008361C" w:rsidP="00145319">
      <w:pPr>
        <w:spacing w:after="0"/>
        <w:rPr>
          <w:rFonts w:ascii="Arial" w:hAnsi="Arial" w:cs="Arial"/>
          <w:sz w:val="24"/>
          <w:szCs w:val="24"/>
        </w:rPr>
      </w:pPr>
    </w:p>
    <w:p w14:paraId="0F6B737E" w14:textId="50FCB438" w:rsidR="0008361C" w:rsidRPr="00A01201" w:rsidRDefault="0008361C" w:rsidP="00145319">
      <w:pPr>
        <w:spacing w:after="0"/>
        <w:rPr>
          <w:rFonts w:ascii="Arial" w:hAnsi="Arial" w:cs="Arial"/>
          <w:sz w:val="24"/>
          <w:szCs w:val="24"/>
        </w:rPr>
      </w:pPr>
      <w:r w:rsidRPr="00A01201">
        <w:rPr>
          <w:rFonts w:ascii="Arial" w:hAnsi="Arial" w:cs="Arial"/>
          <w:b/>
          <w:sz w:val="24"/>
          <w:szCs w:val="24"/>
        </w:rPr>
        <w:t>AFRICA’S BEST FOODS (PTY) LTD</w:t>
      </w:r>
      <w:r w:rsidRPr="00A01201">
        <w:rPr>
          <w:rFonts w:ascii="Arial" w:hAnsi="Arial" w:cs="Arial"/>
          <w:b/>
          <w:sz w:val="24"/>
          <w:szCs w:val="24"/>
        </w:rPr>
        <w:tab/>
      </w:r>
      <w:r w:rsidRPr="00A01201">
        <w:rPr>
          <w:rFonts w:ascii="Arial" w:hAnsi="Arial" w:cs="Arial"/>
          <w:b/>
          <w:sz w:val="24"/>
          <w:szCs w:val="24"/>
        </w:rPr>
        <w:tab/>
      </w:r>
      <w:r w:rsidRPr="00A01201">
        <w:rPr>
          <w:rFonts w:ascii="Arial" w:hAnsi="Arial" w:cs="Arial"/>
          <w:b/>
          <w:sz w:val="24"/>
          <w:szCs w:val="24"/>
        </w:rPr>
        <w:tab/>
      </w:r>
      <w:r w:rsidRPr="00A01201">
        <w:rPr>
          <w:rFonts w:ascii="Arial" w:hAnsi="Arial" w:cs="Arial"/>
          <w:b/>
          <w:sz w:val="24"/>
          <w:szCs w:val="24"/>
        </w:rPr>
        <w:tab/>
      </w:r>
      <w:r w:rsidR="00A96D10" w:rsidRPr="00A01201">
        <w:rPr>
          <w:rFonts w:ascii="Arial" w:hAnsi="Arial" w:cs="Arial"/>
          <w:b/>
          <w:sz w:val="24"/>
          <w:szCs w:val="24"/>
        </w:rPr>
        <w:tab/>
        <w:t xml:space="preserve"> Respondent</w:t>
      </w:r>
    </w:p>
    <w:p w14:paraId="573A6798" w14:textId="76A515B8" w:rsidR="0008361C" w:rsidRPr="00A01201" w:rsidRDefault="0008361C" w:rsidP="00145319">
      <w:pPr>
        <w:spacing w:after="0"/>
        <w:rPr>
          <w:rFonts w:ascii="Arial" w:hAnsi="Arial" w:cs="Arial"/>
          <w:sz w:val="24"/>
          <w:szCs w:val="24"/>
        </w:rPr>
      </w:pPr>
    </w:p>
    <w:p w14:paraId="363F3C70" w14:textId="604699FD" w:rsidR="0008361C" w:rsidRPr="00A01201" w:rsidRDefault="0008361C" w:rsidP="00145319">
      <w:pPr>
        <w:spacing w:after="0"/>
        <w:rPr>
          <w:rFonts w:ascii="Arial" w:hAnsi="Arial" w:cs="Arial"/>
          <w:sz w:val="24"/>
          <w:szCs w:val="24"/>
        </w:rPr>
      </w:pPr>
      <w:r w:rsidRPr="00A01201">
        <w:rPr>
          <w:rFonts w:ascii="Arial" w:hAnsi="Arial" w:cs="Arial"/>
          <w:sz w:val="24"/>
          <w:szCs w:val="24"/>
        </w:rPr>
        <w:t>and in re:</w:t>
      </w:r>
    </w:p>
    <w:p w14:paraId="5F94D640" w14:textId="58AEC898" w:rsidR="0008361C" w:rsidRPr="00A01201" w:rsidRDefault="0008361C" w:rsidP="00145319">
      <w:pPr>
        <w:spacing w:after="0"/>
        <w:rPr>
          <w:rFonts w:ascii="Arial" w:hAnsi="Arial" w:cs="Arial"/>
          <w:sz w:val="24"/>
          <w:szCs w:val="24"/>
        </w:rPr>
      </w:pPr>
    </w:p>
    <w:p w14:paraId="57C6D276" w14:textId="77777777" w:rsidR="0008361C" w:rsidRPr="00A01201" w:rsidRDefault="0008361C" w:rsidP="00145319">
      <w:pPr>
        <w:spacing w:after="0"/>
        <w:jc w:val="right"/>
        <w:rPr>
          <w:rFonts w:ascii="Arial" w:hAnsi="Arial" w:cs="Arial"/>
          <w:sz w:val="24"/>
          <w:szCs w:val="24"/>
          <w:lang w:eastAsia="en-ZA"/>
        </w:rPr>
      </w:pPr>
    </w:p>
    <w:p w14:paraId="445261EF" w14:textId="753A22AA" w:rsidR="0008361C" w:rsidRPr="00A01201" w:rsidRDefault="0008361C" w:rsidP="00145319">
      <w:pPr>
        <w:spacing w:after="0"/>
        <w:jc w:val="right"/>
        <w:rPr>
          <w:rFonts w:ascii="Arial" w:hAnsi="Arial" w:cs="Arial"/>
          <w:b/>
          <w:sz w:val="24"/>
          <w:szCs w:val="24"/>
          <w:lang w:eastAsia="en-ZA"/>
        </w:rPr>
      </w:pPr>
      <w:r w:rsidRPr="00A01201">
        <w:rPr>
          <w:rFonts w:ascii="Arial" w:hAnsi="Arial" w:cs="Arial"/>
          <w:b/>
          <w:sz w:val="24"/>
          <w:szCs w:val="24"/>
          <w:lang w:eastAsia="en-ZA"/>
        </w:rPr>
        <w:t>Case No: 2021/39683</w:t>
      </w:r>
    </w:p>
    <w:p w14:paraId="5250C14D" w14:textId="7413B58E" w:rsidR="0008361C" w:rsidRPr="00A01201" w:rsidRDefault="0008361C" w:rsidP="00145319">
      <w:pPr>
        <w:spacing w:after="0"/>
        <w:rPr>
          <w:rFonts w:ascii="Arial" w:hAnsi="Arial" w:cs="Arial"/>
          <w:sz w:val="24"/>
          <w:szCs w:val="24"/>
          <w:lang w:eastAsia="en-ZA"/>
        </w:rPr>
      </w:pPr>
      <w:r w:rsidRPr="00A01201">
        <w:rPr>
          <w:rFonts w:ascii="Arial" w:hAnsi="Arial" w:cs="Arial"/>
          <w:sz w:val="24"/>
          <w:szCs w:val="24"/>
          <w:lang w:eastAsia="en-ZA"/>
        </w:rPr>
        <w:t>In the matter between</w:t>
      </w:r>
    </w:p>
    <w:p w14:paraId="53DA57FD" w14:textId="77777777" w:rsidR="0008361C" w:rsidRPr="00A01201" w:rsidRDefault="0008361C" w:rsidP="00145319">
      <w:pPr>
        <w:spacing w:after="0"/>
        <w:jc w:val="right"/>
        <w:rPr>
          <w:rFonts w:ascii="Arial" w:hAnsi="Arial" w:cs="Arial"/>
          <w:sz w:val="24"/>
          <w:szCs w:val="24"/>
          <w:lang w:eastAsia="en-ZA"/>
        </w:rPr>
      </w:pPr>
    </w:p>
    <w:p w14:paraId="0F8E5F6C" w14:textId="77777777" w:rsidR="0008361C" w:rsidRPr="00A01201" w:rsidRDefault="0008361C" w:rsidP="00145319">
      <w:pPr>
        <w:spacing w:after="0"/>
        <w:rPr>
          <w:rFonts w:ascii="Arial" w:hAnsi="Arial" w:cs="Arial"/>
          <w:sz w:val="24"/>
          <w:szCs w:val="24"/>
        </w:rPr>
      </w:pPr>
      <w:r w:rsidRPr="00A01201">
        <w:rPr>
          <w:rFonts w:ascii="Arial" w:hAnsi="Arial" w:cs="Arial"/>
          <w:b/>
          <w:bCs/>
          <w:sz w:val="24"/>
          <w:szCs w:val="24"/>
        </w:rPr>
        <w:t>AFRICA’S BEST FOODS (PTY) LTD</w:t>
      </w:r>
      <w:r w:rsidRPr="00A01201">
        <w:rPr>
          <w:rFonts w:ascii="Arial" w:hAnsi="Arial" w:cs="Arial"/>
          <w:b/>
          <w:bCs/>
          <w:sz w:val="24"/>
          <w:szCs w:val="24"/>
        </w:rPr>
        <w:tab/>
      </w:r>
      <w:r w:rsidRPr="00A01201">
        <w:rPr>
          <w:rFonts w:ascii="Arial" w:hAnsi="Arial" w:cs="Arial"/>
          <w:b/>
          <w:bCs/>
          <w:sz w:val="24"/>
          <w:szCs w:val="24"/>
        </w:rPr>
        <w:tab/>
      </w:r>
      <w:r w:rsidRPr="00A01201">
        <w:rPr>
          <w:rFonts w:ascii="Arial" w:hAnsi="Arial" w:cs="Arial"/>
          <w:b/>
          <w:bCs/>
          <w:sz w:val="24"/>
          <w:szCs w:val="24"/>
        </w:rPr>
        <w:tab/>
      </w:r>
      <w:r w:rsidRPr="00A01201">
        <w:rPr>
          <w:rFonts w:ascii="Arial" w:hAnsi="Arial" w:cs="Arial"/>
          <w:b/>
          <w:bCs/>
          <w:sz w:val="24"/>
          <w:szCs w:val="24"/>
        </w:rPr>
        <w:tab/>
      </w:r>
      <w:r w:rsidRPr="00A01201">
        <w:rPr>
          <w:rFonts w:ascii="Arial" w:hAnsi="Arial" w:cs="Arial"/>
          <w:b/>
          <w:bCs/>
          <w:sz w:val="24"/>
          <w:szCs w:val="24"/>
        </w:rPr>
        <w:tab/>
        <w:t xml:space="preserve">       </w:t>
      </w:r>
      <w:r w:rsidRPr="00A01201">
        <w:rPr>
          <w:rFonts w:ascii="Arial" w:hAnsi="Arial" w:cs="Arial"/>
          <w:sz w:val="24"/>
          <w:szCs w:val="24"/>
        </w:rPr>
        <w:t>Applicant</w:t>
      </w:r>
    </w:p>
    <w:p w14:paraId="72D639FF" w14:textId="77777777" w:rsidR="00145319" w:rsidRPr="00A01201" w:rsidRDefault="00145319" w:rsidP="00145319">
      <w:pPr>
        <w:spacing w:after="0"/>
        <w:rPr>
          <w:rFonts w:ascii="Arial" w:hAnsi="Arial" w:cs="Arial"/>
          <w:sz w:val="24"/>
          <w:szCs w:val="24"/>
        </w:rPr>
      </w:pPr>
    </w:p>
    <w:p w14:paraId="0536B5A8" w14:textId="3612305D" w:rsidR="00145319" w:rsidRPr="00A01201" w:rsidRDefault="0008361C" w:rsidP="00145319">
      <w:pPr>
        <w:spacing w:after="0"/>
        <w:rPr>
          <w:rFonts w:ascii="Arial" w:hAnsi="Arial" w:cs="Arial"/>
          <w:sz w:val="24"/>
          <w:szCs w:val="24"/>
        </w:rPr>
      </w:pPr>
      <w:r w:rsidRPr="00A01201">
        <w:rPr>
          <w:rFonts w:ascii="Arial" w:hAnsi="Arial" w:cs="Arial"/>
          <w:sz w:val="24"/>
          <w:szCs w:val="24"/>
        </w:rPr>
        <w:t>and</w:t>
      </w:r>
    </w:p>
    <w:p w14:paraId="6E52FD06" w14:textId="77777777" w:rsidR="00145319" w:rsidRPr="00A01201" w:rsidRDefault="00145319" w:rsidP="00145319">
      <w:pPr>
        <w:spacing w:after="0"/>
        <w:rPr>
          <w:rFonts w:ascii="Arial" w:hAnsi="Arial" w:cs="Arial"/>
          <w:b/>
          <w:bCs/>
          <w:sz w:val="24"/>
          <w:szCs w:val="24"/>
          <w:lang w:eastAsia="en-ZA"/>
        </w:rPr>
      </w:pPr>
    </w:p>
    <w:p w14:paraId="6069C4EC" w14:textId="00C1CC9D" w:rsidR="0008361C" w:rsidRPr="00A01201" w:rsidRDefault="0008361C" w:rsidP="00145319">
      <w:pPr>
        <w:spacing w:after="0"/>
        <w:rPr>
          <w:rFonts w:ascii="Arial" w:hAnsi="Arial" w:cs="Arial"/>
          <w:sz w:val="24"/>
          <w:szCs w:val="24"/>
        </w:rPr>
      </w:pPr>
      <w:r w:rsidRPr="00A01201">
        <w:rPr>
          <w:rFonts w:ascii="Arial" w:hAnsi="Arial" w:cs="Arial"/>
          <w:b/>
          <w:bCs/>
          <w:sz w:val="24"/>
          <w:szCs w:val="24"/>
          <w:lang w:eastAsia="en-ZA"/>
        </w:rPr>
        <w:t>CISA SPECIALITA ALIMENTARI S.R.L.</w:t>
      </w:r>
      <w:r w:rsidRPr="00A01201">
        <w:rPr>
          <w:rFonts w:ascii="Arial" w:hAnsi="Arial" w:cs="Arial"/>
          <w:b/>
          <w:bCs/>
          <w:sz w:val="24"/>
          <w:szCs w:val="24"/>
        </w:rPr>
        <w:tab/>
        <w:t xml:space="preserve">               </w:t>
      </w:r>
      <w:r w:rsidRPr="00A01201">
        <w:rPr>
          <w:rFonts w:ascii="Arial" w:hAnsi="Arial" w:cs="Arial"/>
          <w:b/>
          <w:bCs/>
          <w:sz w:val="24"/>
          <w:szCs w:val="24"/>
        </w:rPr>
        <w:tab/>
      </w:r>
      <w:r w:rsidRPr="00A01201">
        <w:rPr>
          <w:rFonts w:ascii="Arial" w:hAnsi="Arial" w:cs="Arial"/>
          <w:b/>
          <w:bCs/>
          <w:sz w:val="24"/>
          <w:szCs w:val="24"/>
        </w:rPr>
        <w:tab/>
      </w:r>
      <w:r w:rsidR="00145319" w:rsidRPr="00A01201">
        <w:rPr>
          <w:rFonts w:ascii="Arial" w:hAnsi="Arial" w:cs="Arial"/>
          <w:b/>
          <w:bCs/>
          <w:sz w:val="24"/>
          <w:szCs w:val="24"/>
        </w:rPr>
        <w:t xml:space="preserve">  </w:t>
      </w:r>
      <w:r w:rsidR="00145319" w:rsidRPr="00A01201">
        <w:rPr>
          <w:rFonts w:ascii="Arial" w:hAnsi="Arial" w:cs="Arial"/>
          <w:bCs/>
          <w:sz w:val="24"/>
          <w:szCs w:val="24"/>
        </w:rPr>
        <w:t>R</w:t>
      </w:r>
      <w:r w:rsidRPr="00A01201">
        <w:rPr>
          <w:rFonts w:ascii="Arial" w:hAnsi="Arial" w:cs="Arial"/>
          <w:sz w:val="24"/>
          <w:szCs w:val="24"/>
        </w:rPr>
        <w:t>espondent</w:t>
      </w:r>
    </w:p>
    <w:p w14:paraId="25D35936" w14:textId="77777777" w:rsidR="00145319" w:rsidRPr="00A01201" w:rsidRDefault="00145319" w:rsidP="00145319">
      <w:pPr>
        <w:spacing w:after="0"/>
        <w:rPr>
          <w:rFonts w:ascii="Arial" w:hAnsi="Arial" w:cs="Arial"/>
          <w:sz w:val="24"/>
          <w:szCs w:val="24"/>
        </w:rPr>
      </w:pPr>
    </w:p>
    <w:p w14:paraId="4D9C55E5" w14:textId="77777777" w:rsidR="0045222A" w:rsidRPr="00A01201" w:rsidRDefault="0045222A" w:rsidP="0045222A">
      <w:pPr>
        <w:pBdr>
          <w:top w:val="single" w:sz="12" w:space="1" w:color="auto"/>
          <w:bottom w:val="single" w:sz="12" w:space="1" w:color="auto"/>
        </w:pBdr>
        <w:spacing w:after="0" w:line="240" w:lineRule="auto"/>
        <w:jc w:val="center"/>
        <w:rPr>
          <w:rFonts w:ascii="Arial" w:hAnsi="Arial" w:cs="Arial"/>
          <w:b/>
          <w:bCs/>
          <w:sz w:val="24"/>
          <w:szCs w:val="24"/>
        </w:rPr>
      </w:pPr>
    </w:p>
    <w:p w14:paraId="04AA99AB" w14:textId="49305B08" w:rsidR="0045222A" w:rsidRPr="00A01201" w:rsidRDefault="0045222A" w:rsidP="0045222A">
      <w:pPr>
        <w:pBdr>
          <w:top w:val="single" w:sz="12" w:space="1" w:color="auto"/>
          <w:bottom w:val="single" w:sz="12" w:space="1" w:color="auto"/>
        </w:pBdr>
        <w:spacing w:after="0" w:line="240" w:lineRule="auto"/>
        <w:jc w:val="center"/>
        <w:rPr>
          <w:rFonts w:ascii="Arial" w:hAnsi="Arial" w:cs="Arial"/>
          <w:b/>
          <w:bCs/>
          <w:sz w:val="24"/>
          <w:szCs w:val="24"/>
        </w:rPr>
      </w:pPr>
      <w:r w:rsidRPr="00A01201">
        <w:rPr>
          <w:rFonts w:ascii="Arial" w:hAnsi="Arial" w:cs="Arial"/>
          <w:b/>
          <w:bCs/>
          <w:sz w:val="24"/>
          <w:szCs w:val="24"/>
        </w:rPr>
        <w:t>JUDGMENT</w:t>
      </w:r>
      <w:r w:rsidR="002470D8">
        <w:rPr>
          <w:rFonts w:ascii="Arial" w:hAnsi="Arial" w:cs="Arial"/>
          <w:b/>
          <w:bCs/>
          <w:sz w:val="24"/>
          <w:szCs w:val="24"/>
        </w:rPr>
        <w:t xml:space="preserve"> – LEAVE TO APPEAL</w:t>
      </w:r>
    </w:p>
    <w:p w14:paraId="42A1EE9A" w14:textId="77777777" w:rsidR="0045222A" w:rsidRPr="00A01201" w:rsidRDefault="0045222A" w:rsidP="0045222A">
      <w:pPr>
        <w:pBdr>
          <w:top w:val="single" w:sz="12" w:space="1" w:color="auto"/>
          <w:bottom w:val="single" w:sz="12" w:space="1" w:color="auto"/>
        </w:pBdr>
        <w:spacing w:after="0" w:line="240" w:lineRule="auto"/>
        <w:jc w:val="center"/>
        <w:rPr>
          <w:rFonts w:ascii="Arial" w:hAnsi="Arial" w:cs="Arial"/>
          <w:b/>
          <w:bCs/>
          <w:sz w:val="24"/>
          <w:szCs w:val="24"/>
        </w:rPr>
      </w:pPr>
    </w:p>
    <w:p w14:paraId="2F301751" w14:textId="77777777" w:rsidR="002470D8" w:rsidRDefault="002470D8" w:rsidP="002470D8">
      <w:pPr>
        <w:spacing w:line="240" w:lineRule="auto"/>
        <w:rPr>
          <w:rFonts w:ascii="Arial" w:hAnsi="Arial" w:cs="Arial"/>
          <w:b/>
          <w:bCs/>
        </w:rPr>
      </w:pPr>
    </w:p>
    <w:p w14:paraId="71CF64F6" w14:textId="671F19DD" w:rsidR="002470D8" w:rsidRPr="002470D8" w:rsidRDefault="002470D8" w:rsidP="002470D8">
      <w:pPr>
        <w:pStyle w:val="ListLevel1"/>
        <w:numPr>
          <w:ilvl w:val="0"/>
          <w:numId w:val="0"/>
        </w:numPr>
        <w:ind w:left="851" w:hanging="851"/>
        <w:rPr>
          <w:b/>
        </w:rPr>
      </w:pPr>
      <w:r w:rsidRPr="002470D8">
        <w:rPr>
          <w:b/>
        </w:rPr>
        <w:t>MAHOMED, AJ</w:t>
      </w:r>
    </w:p>
    <w:p w14:paraId="3C613085" w14:textId="66105A81" w:rsidR="002470D8" w:rsidRPr="00252108" w:rsidRDefault="002470D8" w:rsidP="002470D8">
      <w:pPr>
        <w:pStyle w:val="ListLevel1"/>
      </w:pPr>
      <w:r w:rsidRPr="00252108">
        <w:t xml:space="preserve">In my judgment of </w:t>
      </w:r>
      <w:r>
        <w:t>30 November 2022</w:t>
      </w:r>
      <w:r w:rsidRPr="00252108">
        <w:t xml:space="preserve"> I refused an application for consolidation of matters.  The respondent in this application is an Italian company and I found that the court did not have jurisdiction in the matter.  I found that the </w:t>
      </w:r>
      <w:r w:rsidR="0065143A">
        <w:t>respondent</w:t>
      </w:r>
      <w:r w:rsidRPr="00252108">
        <w:t xml:space="preserve"> </w:t>
      </w:r>
      <w:r w:rsidR="0065143A">
        <w:t xml:space="preserve">had </w:t>
      </w:r>
      <w:r w:rsidRPr="00252108">
        <w:t>not submit</w:t>
      </w:r>
      <w:r w:rsidR="0065143A">
        <w:t>ted</w:t>
      </w:r>
      <w:r w:rsidRPr="00252108">
        <w:t xml:space="preserve"> to this court’s jurisdiction and the </w:t>
      </w:r>
      <w:r w:rsidR="00493E1F">
        <w:t xml:space="preserve">facts </w:t>
      </w:r>
      <w:r w:rsidRPr="00252108">
        <w:t>did not satisfy the other common law grounds of jurisdiction.</w:t>
      </w:r>
    </w:p>
    <w:p w14:paraId="23D94415" w14:textId="77777777" w:rsidR="00026E1E" w:rsidRDefault="002470D8" w:rsidP="002470D8">
      <w:pPr>
        <w:pStyle w:val="ListLevel1"/>
      </w:pPr>
      <w:r w:rsidRPr="00252108">
        <w:t xml:space="preserve">Advocate van der Walt, appeared for the </w:t>
      </w:r>
      <w:r w:rsidR="00A47328" w:rsidRPr="00252108">
        <w:t>applicant,</w:t>
      </w:r>
      <w:r w:rsidRPr="00252108">
        <w:t xml:space="preserve"> and informed the court that </w:t>
      </w:r>
      <w:r w:rsidR="00493E1F">
        <w:t xml:space="preserve">he would focus on the </w:t>
      </w:r>
      <w:r w:rsidRPr="00252108">
        <w:t>issue of appealability, jurisdiction and service of process on the respondent</w:t>
      </w:r>
      <w:r>
        <w:t xml:space="preserve"> and what this court should have done in the circumstances of this case</w:t>
      </w:r>
      <w:r w:rsidRPr="00252108">
        <w:t xml:space="preserve">.   </w:t>
      </w:r>
    </w:p>
    <w:p w14:paraId="778F4198" w14:textId="4A7FCC9B" w:rsidR="002470D8" w:rsidRDefault="002470D8" w:rsidP="002470D8">
      <w:pPr>
        <w:pStyle w:val="ListLevel1"/>
      </w:pPr>
      <w:r w:rsidRPr="00252108">
        <w:lastRenderedPageBreak/>
        <w:t>The application is opposed, Ms Niewoudt appeared for the respondent and argue</w:t>
      </w:r>
      <w:r w:rsidR="00493E1F">
        <w:t>d</w:t>
      </w:r>
      <w:r w:rsidRPr="00252108">
        <w:t xml:space="preserve"> that on the very point of appealability the court must dismiss the application, no final judgment was made and therefor no appeal lies in this interlocutory application.</w:t>
      </w:r>
      <w:r w:rsidR="00493E1F">
        <w:t xml:space="preserve"> She referred the court to the judgments in Zweni and Phillips in this regard.</w:t>
      </w:r>
    </w:p>
    <w:p w14:paraId="4DD457E8" w14:textId="77777777" w:rsidR="002470D8" w:rsidRPr="00866FEB" w:rsidRDefault="002470D8" w:rsidP="002470D8">
      <w:pPr>
        <w:pStyle w:val="Heading1"/>
      </w:pPr>
      <w:r w:rsidRPr="00866FEB">
        <w:t>APPEALABILITY</w:t>
      </w:r>
    </w:p>
    <w:p w14:paraId="663D4A80" w14:textId="77777777" w:rsidR="002470D8" w:rsidRDefault="002470D8" w:rsidP="002470D8">
      <w:pPr>
        <w:pStyle w:val="ListLevel1"/>
      </w:pPr>
      <w:r>
        <w:t>Mr van der Walt submitted that the finding in my judgment is final on the issue of jurisdiction that binds the respondent and this court.  He submitted that it closes the doors of the court to the applicant proceeding in this court.</w:t>
      </w:r>
    </w:p>
    <w:p w14:paraId="58600DEE" w14:textId="77777777" w:rsidR="002470D8" w:rsidRDefault="002470D8" w:rsidP="002470D8">
      <w:pPr>
        <w:pStyle w:val="ListLevel1"/>
      </w:pPr>
      <w:r>
        <w:t>Counsel submitted that the judgment must be read in the context of the respondent’s legal points taken in terms of Rule 6(5) (g) (iii) and attacks my finding at paragraph 79-80 of my judgment.</w:t>
      </w:r>
    </w:p>
    <w:p w14:paraId="78033FD8" w14:textId="5F9D1212" w:rsidR="002470D8" w:rsidRDefault="002470D8" w:rsidP="002470D8">
      <w:pPr>
        <w:pStyle w:val="ListLevel1"/>
      </w:pPr>
      <w:r>
        <w:t>Counsel submitted that my finding had the effect of dissuading a finding of jurisdiction based on convenience to the court. He submitted that my finding is based on an error of fact and law as set out in the stated paragraphs</w:t>
      </w:r>
      <w:r w:rsidR="00493E1F">
        <w:t>, I was incorrect to state that the court has no jurisdiction over a peregrinus.  He submitted that hi</w:t>
      </w:r>
      <w:r w:rsidR="00A47328">
        <w:t>s</w:t>
      </w:r>
      <w:r>
        <w:t xml:space="preserve"> main arguments at the hearing </w:t>
      </w:r>
      <w:r>
        <w:lastRenderedPageBreak/>
        <w:t xml:space="preserve">of the application was to </w:t>
      </w:r>
      <w:r w:rsidR="00493E1F">
        <w:t>highlight the</w:t>
      </w:r>
      <w:r>
        <w:t xml:space="preserve"> various ways in which a court can have jurisdiction over a per</w:t>
      </w:r>
      <w:r w:rsidR="00493E1F">
        <w:t>e</w:t>
      </w:r>
      <w:r>
        <w:t>grinus.</w:t>
      </w:r>
    </w:p>
    <w:p w14:paraId="2FB54040" w14:textId="35ECAFFD" w:rsidR="002470D8" w:rsidRDefault="002470D8" w:rsidP="002470D8">
      <w:pPr>
        <w:pStyle w:val="ListLevel1"/>
      </w:pPr>
      <w:r>
        <w:t>Mr van der Merwe referred me to the writer Forsythe, 5</w:t>
      </w:r>
      <w:r w:rsidRPr="00E30A8D">
        <w:rPr>
          <w:vertAlign w:val="superscript"/>
        </w:rPr>
        <w:t>th</w:t>
      </w:r>
      <w:r>
        <w:t xml:space="preserve"> ed</w:t>
      </w:r>
      <w:r w:rsidR="00493E1F">
        <w:t>, 2012</w:t>
      </w:r>
      <w:r>
        <w:t xml:space="preserve"> </w:t>
      </w:r>
      <w:r w:rsidR="00493E1F">
        <w:t xml:space="preserve">on Public International </w:t>
      </w:r>
      <w:r w:rsidR="00A47328">
        <w:t>Law,</w:t>
      </w:r>
      <w:r>
        <w:t xml:space="preserve"> who stated that the approach now is to adopt a wider application or reach by courts in respect of jurisdiction over foreign litigants.</w:t>
      </w:r>
    </w:p>
    <w:p w14:paraId="576E979D" w14:textId="40B5B59A" w:rsidR="002470D8" w:rsidRPr="000128A0" w:rsidRDefault="002470D8" w:rsidP="002470D8">
      <w:pPr>
        <w:pStyle w:val="ListLevel1"/>
      </w:pPr>
      <w:r>
        <w:t xml:space="preserve">It was argued that another court would therefor </w:t>
      </w:r>
      <w:r w:rsidR="00493E1F">
        <w:t xml:space="preserve">arrive at </w:t>
      </w:r>
      <w:r>
        <w:t xml:space="preserve">a different finding and </w:t>
      </w:r>
      <w:r w:rsidR="00C35CEA">
        <w:t>the applicant has reasonable prospects of success, therefor the applicant meets the threshold set in s17 of the Superior Courts Act 10 of 2013.</w:t>
      </w:r>
      <w:r w:rsidR="00493E1F">
        <w:t xml:space="preserve"> </w:t>
      </w:r>
    </w:p>
    <w:p w14:paraId="48BB3CFF" w14:textId="7D4624D1" w:rsidR="002470D8" w:rsidRPr="00A50DB1" w:rsidRDefault="002470D8" w:rsidP="002470D8">
      <w:pPr>
        <w:pStyle w:val="ListLevel1"/>
      </w:pPr>
      <w:r>
        <w:t xml:space="preserve">Counsel submitted that my </w:t>
      </w:r>
      <w:r w:rsidR="00026E1E">
        <w:t>judgment</w:t>
      </w:r>
      <w:r>
        <w:t xml:space="preserve"> effectively sanctions that a foreign peregrinus, as the respondent, may appoint an  address for service in South Africa for the purposes of service in respect of its claim only but not for a claim by an incola against it.</w:t>
      </w:r>
    </w:p>
    <w:p w14:paraId="521FF01B" w14:textId="21399A97" w:rsidR="002470D8" w:rsidRDefault="00C35CEA" w:rsidP="002470D8">
      <w:pPr>
        <w:pStyle w:val="ListLevel1"/>
      </w:pPr>
      <w:r>
        <w:t xml:space="preserve">It was argued that </w:t>
      </w:r>
      <w:r w:rsidR="002470D8">
        <w:t xml:space="preserve">my finding can be held up against his client if it were to proceed with its action where an opposing party could raise the </w:t>
      </w:r>
      <w:r w:rsidR="00A47328">
        <w:t>defence</w:t>
      </w:r>
      <w:r w:rsidR="002470D8">
        <w:t xml:space="preserve"> of functus officio and res judicata / issue estoppel.</w:t>
      </w:r>
    </w:p>
    <w:p w14:paraId="2E4B241C" w14:textId="77777777" w:rsidR="002470D8" w:rsidRPr="003F2D72" w:rsidRDefault="002470D8" w:rsidP="002470D8">
      <w:pPr>
        <w:pStyle w:val="Heading2"/>
      </w:pPr>
      <w:r>
        <w:lastRenderedPageBreak/>
        <w:t>Jurisdiction and Service</w:t>
      </w:r>
    </w:p>
    <w:p w14:paraId="13B51A05" w14:textId="56FB3AAE" w:rsidR="002470D8" w:rsidRDefault="002470D8" w:rsidP="002470D8">
      <w:pPr>
        <w:pStyle w:val="ListLevel1"/>
      </w:pPr>
      <w:r>
        <w:t xml:space="preserve">Counsel referred to the judgment in </w:t>
      </w:r>
      <w:r w:rsidR="00C35CEA" w:rsidRPr="00C35CEA">
        <w:rPr>
          <w:b/>
          <w:bCs/>
        </w:rPr>
        <w:t>H</w:t>
      </w:r>
      <w:r w:rsidR="00026E1E">
        <w:rPr>
          <w:b/>
          <w:bCs/>
        </w:rPr>
        <w:t>AY MANAGEMENT CONSULTANTS PTY LTD</w:t>
      </w:r>
      <w:r w:rsidR="00C35CEA">
        <w:t xml:space="preserve"> </w:t>
      </w:r>
      <w:r>
        <w:rPr>
          <w:rStyle w:val="FootnoteReference"/>
          <w:rFonts w:cs="Arial"/>
        </w:rPr>
        <w:footnoteReference w:id="1"/>
      </w:r>
      <w:r>
        <w:t xml:space="preserve">, where the facts were similar, the agreement did not include any express submission to the court’s jurisdiction but merely an address for service and the </w:t>
      </w:r>
      <w:r w:rsidR="00C35CEA">
        <w:t xml:space="preserve">law </w:t>
      </w:r>
      <w:r>
        <w:t xml:space="preserve">which will apply.  </w:t>
      </w:r>
      <w:r w:rsidR="00C35CEA">
        <w:t xml:space="preserve">He argued that </w:t>
      </w:r>
      <w:r w:rsidR="00A47328">
        <w:t>the SCA</w:t>
      </w:r>
      <w:r>
        <w:t xml:space="preserve"> considered those points and concluded that the parties submitted to the jurisdiction of the court in South Africa.</w:t>
      </w:r>
      <w:r w:rsidR="00C35CEA" w:rsidRPr="00C35CEA">
        <w:t xml:space="preserve"> </w:t>
      </w:r>
      <w:r w:rsidR="00C35CEA">
        <w:t xml:space="preserve">The court in that case found that on the probabilities the parties’ intention was to submit to the </w:t>
      </w:r>
      <w:r w:rsidR="00A47328">
        <w:t>court’s</w:t>
      </w:r>
      <w:r w:rsidR="00C35CEA">
        <w:t xml:space="preserve"> jurisdiction in all disputes that related to their agreement</w:t>
      </w:r>
    </w:p>
    <w:p w14:paraId="25B3EF1C" w14:textId="1B0E875F" w:rsidR="002470D8" w:rsidRDefault="002470D8" w:rsidP="002470D8">
      <w:pPr>
        <w:pStyle w:val="ListLevel1"/>
      </w:pPr>
      <w:r>
        <w:t xml:space="preserve">Mr van der Walt argued that the parties were business persons and they could never have intended that any related issues that arise from the agreement would be treated </w:t>
      </w:r>
      <w:r w:rsidR="00A47328">
        <w:t>differently.</w:t>
      </w:r>
      <w:r>
        <w:t xml:space="preserve"> </w:t>
      </w:r>
    </w:p>
    <w:p w14:paraId="02E8CEFB" w14:textId="77777777" w:rsidR="002470D8" w:rsidRDefault="002470D8" w:rsidP="002470D8">
      <w:pPr>
        <w:pStyle w:val="ListLevel1"/>
      </w:pPr>
      <w:r>
        <w:t>Counsel submitted therefor that on this basis the appeal court would arrive at a different judgment.</w:t>
      </w:r>
    </w:p>
    <w:p w14:paraId="38592370" w14:textId="77777777" w:rsidR="002470D8" w:rsidRDefault="002470D8" w:rsidP="002470D8">
      <w:pPr>
        <w:pStyle w:val="ListLevel1"/>
      </w:pPr>
      <w:r>
        <w:t xml:space="preserve">Counsel submitted the same approach, a consideration of the probabilities, must be adopted to determine the intention of the parties in respect of the address for service.  He submitted that the parties could </w:t>
      </w:r>
      <w:r>
        <w:lastRenderedPageBreak/>
        <w:t>never have intended that the address is good for claims made by the respondent on the applicant but not vice versa.</w:t>
      </w:r>
    </w:p>
    <w:p w14:paraId="4EB158A1" w14:textId="77777777" w:rsidR="002470D8" w:rsidRDefault="002470D8" w:rsidP="002470D8">
      <w:pPr>
        <w:pStyle w:val="ListLevel1"/>
      </w:pPr>
      <w:r>
        <w:t xml:space="preserve">Mr van der Walt submitted further that the respondent has brought a claim in the South African courts against his client, which is extant, that should demonstrate submission to this court’s jurisdiction.  </w:t>
      </w:r>
    </w:p>
    <w:p w14:paraId="04A1FA46" w14:textId="77777777" w:rsidR="002470D8" w:rsidRPr="00FE5D1C" w:rsidRDefault="002470D8" w:rsidP="002470D8">
      <w:pPr>
        <w:pStyle w:val="ListLevel2"/>
      </w:pPr>
      <w:r w:rsidRPr="00FE5D1C">
        <w:t xml:space="preserve">It was further submitted that the respondent must be open to submitting to the </w:t>
      </w:r>
      <w:r w:rsidRPr="00FE5D1C">
        <w:tab/>
        <w:t xml:space="preserve"> jurisdiction as it moved first when i</w:t>
      </w:r>
      <w:r>
        <w:t>t</w:t>
      </w:r>
      <w:r w:rsidRPr="00FE5D1C">
        <w:t xml:space="preserve"> launched an application. Given that a counterapplication is not open to the respondent, on account of its illiquid claim, its only recourse would be by way of an action, which it now seeks to consolidate.</w:t>
      </w:r>
    </w:p>
    <w:p w14:paraId="550B047A" w14:textId="77777777" w:rsidR="002470D8" w:rsidRPr="00FE5D1C" w:rsidRDefault="002470D8" w:rsidP="002470D8">
      <w:pPr>
        <w:pStyle w:val="ListLevel2"/>
      </w:pPr>
      <w:r w:rsidRPr="00FE5D1C">
        <w:t xml:space="preserve">Mr van der Walt submitted that this can be the only “just course” for the parties to follow. </w:t>
      </w:r>
    </w:p>
    <w:p w14:paraId="22B7AD3D" w14:textId="77777777" w:rsidR="002470D8" w:rsidRPr="00FE5D1C" w:rsidRDefault="002470D8" w:rsidP="002470D8">
      <w:pPr>
        <w:pStyle w:val="ListLevel2"/>
      </w:pPr>
      <w:r w:rsidRPr="00FE5D1C">
        <w:t>Counsel referred the court to the provisions of Rule 6(5) (g) (iii), in referring a dispute in motions to oral evidence or trial, the court must do so to ensure a just and expeditious resolution of the matter.</w:t>
      </w:r>
    </w:p>
    <w:p w14:paraId="7B7DCCBB" w14:textId="77777777" w:rsidR="002470D8" w:rsidRDefault="002470D8" w:rsidP="002470D8">
      <w:pPr>
        <w:pStyle w:val="ListLevel1"/>
      </w:pPr>
      <w:r>
        <w:t>He  submitted that the dispute in casu is a case in point and therefor the appeal court would arrive at a different finding.</w:t>
      </w:r>
    </w:p>
    <w:p w14:paraId="24241E64" w14:textId="20675FC8" w:rsidR="002470D8" w:rsidRDefault="002470D8" w:rsidP="002470D8">
      <w:pPr>
        <w:pStyle w:val="ListLevel1"/>
      </w:pPr>
      <w:r>
        <w:lastRenderedPageBreak/>
        <w:t xml:space="preserve">Counsel submitted that the judgment in </w:t>
      </w:r>
      <w:r w:rsidRPr="00C35CEA">
        <w:rPr>
          <w:b/>
          <w:bCs/>
        </w:rPr>
        <w:t>Z</w:t>
      </w:r>
      <w:r w:rsidR="00026E1E">
        <w:rPr>
          <w:b/>
          <w:bCs/>
        </w:rPr>
        <w:t xml:space="preserve">WENI v MINISTER OF LAWA AND ORDER </w:t>
      </w:r>
      <w:r w:rsidR="00C35CEA" w:rsidRPr="00026E1E">
        <w:rPr>
          <w:b/>
          <w:bCs/>
        </w:rPr>
        <w:t>[</w:t>
      </w:r>
      <w:r w:rsidR="0065143A">
        <w:rPr>
          <w:b/>
          <w:bCs/>
        </w:rPr>
        <w:t>In</w:t>
      </w:r>
      <w:r w:rsidR="00C35CEA" w:rsidRPr="00026E1E">
        <w:rPr>
          <w:b/>
          <w:bCs/>
        </w:rPr>
        <w:t xml:space="preserve"> 4]</w:t>
      </w:r>
      <w:r>
        <w:t xml:space="preserve"> does not apply in that in my judgment I made a factual finding against the applicant in casu, that is final in effect.</w:t>
      </w:r>
    </w:p>
    <w:p w14:paraId="18AEB0EE" w14:textId="77777777" w:rsidR="002470D8" w:rsidRDefault="002470D8" w:rsidP="002470D8">
      <w:pPr>
        <w:pStyle w:val="ListLevel1"/>
      </w:pPr>
      <w:r>
        <w:t>Ms Niewoudt argued that applicant’s counsel limits the purport and effect of the decisions in Zweni, Phillips and the Gun Owner’s cases, and that in fact the overarching consideration must be the “interest of justice.”</w:t>
      </w:r>
    </w:p>
    <w:p w14:paraId="00C662B2" w14:textId="7D1024B3" w:rsidR="002470D8" w:rsidRDefault="00C35CEA" w:rsidP="002470D8">
      <w:pPr>
        <w:pStyle w:val="ListLevel1"/>
      </w:pPr>
      <w:r>
        <w:t>Counsel argued that t</w:t>
      </w:r>
      <w:r w:rsidR="002470D8">
        <w:t xml:space="preserve">here are two questions of jurisdiction to be determined, it was submitted that this court had to determine if it has jurisdiction in the application for consolidation.  </w:t>
      </w:r>
    </w:p>
    <w:p w14:paraId="55C4FE09" w14:textId="05E4789F" w:rsidR="002470D8" w:rsidRDefault="002470D8" w:rsidP="002470D8">
      <w:pPr>
        <w:pStyle w:val="ListLevel1"/>
      </w:pPr>
      <w:r>
        <w:t xml:space="preserve">Counsel submitted that this court is empowered to determine only that point and not whether a trial court has jurisdiction over a </w:t>
      </w:r>
      <w:r w:rsidR="00A47328">
        <w:t>peregrines</w:t>
      </w:r>
      <w:r>
        <w:t xml:space="preserve"> in the “action.”</w:t>
      </w:r>
    </w:p>
    <w:p w14:paraId="01528208" w14:textId="77777777" w:rsidR="002470D8" w:rsidRDefault="002470D8" w:rsidP="002470D8">
      <w:pPr>
        <w:pStyle w:val="ListLevel1"/>
      </w:pPr>
      <w:r>
        <w:t xml:space="preserve">Counsel argued that the applicant simply seeks to obtain an order in its favour to pre-empt the decision of that trial court. </w:t>
      </w:r>
    </w:p>
    <w:p w14:paraId="555314EB" w14:textId="52137015" w:rsidR="002470D8" w:rsidRDefault="00885E1C" w:rsidP="002470D8">
      <w:pPr>
        <w:pStyle w:val="ListLevel2"/>
      </w:pPr>
      <w:r>
        <w:t xml:space="preserve">It was </w:t>
      </w:r>
      <w:r w:rsidR="002470D8">
        <w:t>argued further that the applicant attempts to obtain an order on service of its process, which is not before this court.</w:t>
      </w:r>
    </w:p>
    <w:p w14:paraId="6F56550F" w14:textId="16A6F1B9" w:rsidR="002470D8" w:rsidRDefault="002470D8" w:rsidP="002470D8">
      <w:pPr>
        <w:pStyle w:val="ListLevel2"/>
      </w:pPr>
      <w:r>
        <w:lastRenderedPageBreak/>
        <w:t xml:space="preserve">Furthermore, it was argued, that the issue of service must be fully </w:t>
      </w:r>
      <w:r w:rsidR="00A47328">
        <w:t>ventilated,</w:t>
      </w:r>
      <w:r>
        <w:t xml:space="preserve"> and her client </w:t>
      </w:r>
      <w:r w:rsidR="00885E1C">
        <w:t xml:space="preserve">must </w:t>
      </w:r>
      <w:r>
        <w:t>be afforded an opportunity to make its submissions.  An order for consolidation will assist the applicant in circumventing this important point, as well as the issue of jurisdiction.</w:t>
      </w:r>
      <w:r w:rsidR="00885E1C">
        <w:t xml:space="preserve">  She submitted that this is not in the interest of justice as contemplated in the judgment in Zweni.</w:t>
      </w:r>
    </w:p>
    <w:p w14:paraId="5E0A1603" w14:textId="535CA389" w:rsidR="002470D8" w:rsidRDefault="002470D8" w:rsidP="002470D8">
      <w:pPr>
        <w:pStyle w:val="ListLevel2"/>
      </w:pPr>
      <w:r>
        <w:t xml:space="preserve">Counsel argued that this courts focus must remain on its jurisdiction on consolidation of </w:t>
      </w:r>
      <w:r w:rsidR="00A47328">
        <w:t>matters and</w:t>
      </w:r>
      <w:r>
        <w:t xml:space="preserve"> reminded the court that the substantive issues in the matters to be consolidated, are not before this court and therefore have not been ventilated.</w:t>
      </w:r>
    </w:p>
    <w:p w14:paraId="43FB4AC7" w14:textId="256BFE9C" w:rsidR="002470D8" w:rsidRDefault="002470D8" w:rsidP="002470D8">
      <w:pPr>
        <w:pStyle w:val="ListLevel1"/>
      </w:pPr>
      <w:r>
        <w:t>Ms Niewoudt submitted the appeal court will not be open to hearing those issues, when all it has before it is an application for consolidation and the pertinent points in dispute between the parties are still to be argued before a court.</w:t>
      </w:r>
    </w:p>
    <w:p w14:paraId="1A709E65" w14:textId="3E53B691" w:rsidR="002470D8" w:rsidRDefault="002470D8" w:rsidP="002470D8">
      <w:pPr>
        <w:pStyle w:val="ListLevel1"/>
      </w:pPr>
      <w:r>
        <w:t>Counsel submitted, a consolidation in the absence of a full ventilation of critical issues between the parties cannot be in the interest of justice.</w:t>
      </w:r>
    </w:p>
    <w:p w14:paraId="6D7943F5" w14:textId="0473537D" w:rsidR="002470D8" w:rsidRDefault="00885E1C" w:rsidP="002470D8">
      <w:pPr>
        <w:pStyle w:val="ListLevel1"/>
      </w:pPr>
      <w:r>
        <w:t xml:space="preserve">Ms Niewoudt proffered </w:t>
      </w:r>
      <w:r w:rsidR="002470D8">
        <w:t xml:space="preserve">that the only effect in casu is to delay the hearing of the </w:t>
      </w:r>
      <w:r w:rsidR="00A47328">
        <w:t>application,</w:t>
      </w:r>
      <w:r w:rsidR="002470D8">
        <w:t xml:space="preserve"> which is ripe for hearing, only the applicant’s heads of argument remain outstanding. </w:t>
      </w:r>
    </w:p>
    <w:p w14:paraId="603101D7" w14:textId="04CEA768" w:rsidR="002470D8" w:rsidRDefault="002470D8" w:rsidP="002470D8">
      <w:pPr>
        <w:pStyle w:val="ListLevel1"/>
      </w:pPr>
      <w:r>
        <w:lastRenderedPageBreak/>
        <w:t>The applicant has failed to do anything to prosecute its claim, it has had several opportunities to address its legal challenges in the action.</w:t>
      </w:r>
    </w:p>
    <w:p w14:paraId="53208E6A" w14:textId="6EDB04B7" w:rsidR="002470D8" w:rsidRDefault="002470D8" w:rsidP="002470D8">
      <w:pPr>
        <w:pStyle w:val="ListLevel1"/>
      </w:pPr>
      <w:r>
        <w:t>Counsel referred t</w:t>
      </w:r>
      <w:r w:rsidR="00026E1E">
        <w:t xml:space="preserve">he </w:t>
      </w:r>
      <w:r>
        <w:t>court to the</w:t>
      </w:r>
      <w:r w:rsidR="00885E1C">
        <w:t xml:space="preserve"> judgment in </w:t>
      </w:r>
      <w:r>
        <w:t xml:space="preserve"> </w:t>
      </w:r>
      <w:r w:rsidRPr="00885E1C">
        <w:rPr>
          <w:b/>
          <w:bCs/>
        </w:rPr>
        <w:t>H</w:t>
      </w:r>
      <w:r w:rsidR="00026E1E">
        <w:rPr>
          <w:b/>
          <w:bCs/>
        </w:rPr>
        <w:t>EALTH PROFESSIONS COUNCIL OF SOUTH AFRICA and ANOTHER v EMERGENCY MEDICAL SUPPLIES AND TRAINING CC t/a EMS</w:t>
      </w:r>
      <w:r>
        <w:rPr>
          <w:rStyle w:val="FootnoteReference"/>
          <w:rFonts w:cs="Arial"/>
        </w:rPr>
        <w:footnoteReference w:id="2"/>
      </w:r>
      <w:r>
        <w:t xml:space="preserve">, </w:t>
      </w:r>
      <w:r w:rsidR="00885E1C">
        <w:t xml:space="preserve">where judges are </w:t>
      </w:r>
      <w:r>
        <w:t>cautioned on the granting of leave in matters where issues are still to be determined.</w:t>
      </w:r>
    </w:p>
    <w:p w14:paraId="23045545" w14:textId="05986EAD" w:rsidR="002470D8" w:rsidRDefault="002470D8" w:rsidP="002470D8">
      <w:pPr>
        <w:pStyle w:val="ListLevel1"/>
      </w:pPr>
      <w:r>
        <w:t>Ms Niewoudt submitted that the applicant has failed to demonstrate that the court had exercised its discretion, injudiciously.  She submitted there are no grounds for an appeal and the application must be dismissed.</w:t>
      </w:r>
    </w:p>
    <w:p w14:paraId="461E27D3" w14:textId="373BBC5D" w:rsidR="002470D8" w:rsidRDefault="00885E1C" w:rsidP="002470D8">
      <w:pPr>
        <w:pStyle w:val="ListLevel1"/>
      </w:pPr>
      <w:r>
        <w:t xml:space="preserve">In reply, </w:t>
      </w:r>
      <w:r w:rsidR="002470D8">
        <w:t>Mr van der Walt argued that it matters not whether the finding on jurisdiction in made by this court or another court, in effect it is a final pronouncement on the court’s jurisdiction over the respondent.</w:t>
      </w:r>
    </w:p>
    <w:p w14:paraId="0DEA9EB3" w14:textId="3BA239EC" w:rsidR="002470D8" w:rsidRDefault="002470D8" w:rsidP="002470D8">
      <w:pPr>
        <w:pStyle w:val="ListLevel1"/>
      </w:pPr>
      <w:r>
        <w:t xml:space="preserve">There has been no progress in the action only because the respondent refuses to accept service of the documents.    This is a </w:t>
      </w:r>
      <w:r w:rsidR="00885E1C">
        <w:t>peregrines</w:t>
      </w:r>
      <w:r>
        <w:t xml:space="preserve"> wh</w:t>
      </w:r>
      <w:r w:rsidR="00885E1C">
        <w:t xml:space="preserve">ich failed to file answering papers and </w:t>
      </w:r>
      <w:r w:rsidR="009F38A9">
        <w:t xml:space="preserve">raised </w:t>
      </w:r>
      <w:r w:rsidR="00885E1C">
        <w:t xml:space="preserve">only legal points, thereby refusing to </w:t>
      </w:r>
      <w:r>
        <w:t>take the court into its confidence</w:t>
      </w:r>
      <w:r w:rsidR="00885E1C">
        <w:t xml:space="preserve">.  It was submitted that it </w:t>
      </w:r>
      <w:r>
        <w:lastRenderedPageBreak/>
        <w:t>seeks to short circuit the process, by arguing that this court does not have jurisdiction.</w:t>
      </w:r>
    </w:p>
    <w:p w14:paraId="7CD6F2B8" w14:textId="5E425D43" w:rsidR="002470D8" w:rsidRDefault="002470D8" w:rsidP="002470D8">
      <w:pPr>
        <w:pStyle w:val="ListLevel1"/>
      </w:pPr>
      <w:r>
        <w:t xml:space="preserve">Mr van der Walt </w:t>
      </w:r>
      <w:r w:rsidR="00885E1C">
        <w:t>proffered</w:t>
      </w:r>
      <w:r>
        <w:t xml:space="preserve"> that justice will not be </w:t>
      </w:r>
      <w:r w:rsidR="00A47328">
        <w:t>done if</w:t>
      </w:r>
      <w:r>
        <w:t xml:space="preserve"> both parties matters are not fairly considered.</w:t>
      </w:r>
    </w:p>
    <w:p w14:paraId="5D2A77CD" w14:textId="16785E70" w:rsidR="002470D8" w:rsidRDefault="002470D8" w:rsidP="002470D8">
      <w:pPr>
        <w:pStyle w:val="ListLevel1"/>
      </w:pPr>
      <w:r>
        <w:t xml:space="preserve">Mr van der Walt referred the court to </w:t>
      </w:r>
      <w:r w:rsidRPr="00112201">
        <w:rPr>
          <w:b/>
          <w:bCs/>
        </w:rPr>
        <w:t>PREFIX PROPERTIES PTY LTD  &amp; OTHERS v GOLDEN EMPIRE TRADING 49 CC &amp; OTHERS</w:t>
      </w:r>
      <w:r>
        <w:rPr>
          <w:rStyle w:val="FootnoteReference"/>
          <w:rFonts w:cs="Arial"/>
        </w:rPr>
        <w:footnoteReference w:id="3"/>
      </w:r>
      <w:r>
        <w:t xml:space="preserve"> , where the court stated it could not order the restitution before the damages claim is heard in circumstances where a party will not have a fair chance to recoup its damages.  </w:t>
      </w:r>
    </w:p>
    <w:p w14:paraId="4142D029" w14:textId="77777777" w:rsidR="002470D8" w:rsidRPr="00112201" w:rsidRDefault="002470D8" w:rsidP="002470D8">
      <w:pPr>
        <w:pStyle w:val="Heading1"/>
      </w:pPr>
      <w:r w:rsidRPr="00112201">
        <w:t>JUDGMENT</w:t>
      </w:r>
    </w:p>
    <w:p w14:paraId="3B3882D2" w14:textId="4C9CB9AD" w:rsidR="002470D8" w:rsidRDefault="002470D8" w:rsidP="002470D8">
      <w:pPr>
        <w:pStyle w:val="ListLevel1"/>
      </w:pPr>
      <w:r>
        <w:t>It is trite that an application for consolidation is an interlocutory application and that a court has a wide discretion in the granting of the order.</w:t>
      </w:r>
    </w:p>
    <w:p w14:paraId="01FF8889" w14:textId="75FDFD63" w:rsidR="002470D8" w:rsidRDefault="002470D8" w:rsidP="002470D8">
      <w:pPr>
        <w:pStyle w:val="ListLevel1"/>
      </w:pPr>
      <w:r>
        <w:t xml:space="preserve">The discretion has to be applied judiciously, so as to avoid any prejudice to the parties </w:t>
      </w:r>
      <w:r w:rsidR="009F38A9">
        <w:t xml:space="preserve">nor any </w:t>
      </w:r>
      <w:r>
        <w:t>inconvenience to the court.</w:t>
      </w:r>
    </w:p>
    <w:p w14:paraId="4325A5DE" w14:textId="0853673C" w:rsidR="002470D8" w:rsidRDefault="002470D8" w:rsidP="002470D8">
      <w:pPr>
        <w:pStyle w:val="ListLevel1"/>
      </w:pPr>
      <w:r>
        <w:lastRenderedPageBreak/>
        <w:t>The various judgments of the Supreme Court of Appeals</w:t>
      </w:r>
      <w:r>
        <w:rPr>
          <w:rStyle w:val="FootnoteReference"/>
          <w:rFonts w:cs="Arial"/>
        </w:rPr>
        <w:footnoteReference w:id="4"/>
      </w:r>
      <w:r>
        <w:t xml:space="preserve"> set out the test for granting of leave to appeal.</w:t>
      </w:r>
    </w:p>
    <w:p w14:paraId="1659150A" w14:textId="1D53BA26" w:rsidR="002470D8" w:rsidRDefault="002470D8" w:rsidP="002470D8">
      <w:pPr>
        <w:pStyle w:val="ListLevel1"/>
      </w:pPr>
      <w:r>
        <w:t xml:space="preserve">In </w:t>
      </w:r>
      <w:r w:rsidRPr="00481ABB">
        <w:rPr>
          <w:b/>
          <w:bCs/>
        </w:rPr>
        <w:t>ZWENI v MINISTER OF LAW AND ORDER</w:t>
      </w:r>
      <w:r>
        <w:rPr>
          <w:rStyle w:val="FootnoteReference"/>
          <w:rFonts w:cs="Arial"/>
        </w:rPr>
        <w:footnoteReference w:id="5"/>
      </w:r>
      <w:r>
        <w:t xml:space="preserve"> , the court stated:</w:t>
      </w:r>
    </w:p>
    <w:p w14:paraId="7288CD83" w14:textId="320E3CA0" w:rsidR="002470D8" w:rsidRPr="00481ABB" w:rsidRDefault="002470D8" w:rsidP="002470D8">
      <w:pPr>
        <w:pStyle w:val="MSQuote"/>
        <w:rPr>
          <w:b/>
          <w:bCs/>
        </w:rPr>
      </w:pPr>
      <w:r w:rsidRPr="00481ABB">
        <w:rPr>
          <w:b/>
          <w:bCs/>
        </w:rPr>
        <w:t>“</w:t>
      </w:r>
      <w:r w:rsidRPr="00481ABB">
        <w:t xml:space="preserve">a </w:t>
      </w:r>
      <w:r w:rsidR="00A47328" w:rsidRPr="00481ABB">
        <w:t>non-appealable</w:t>
      </w:r>
      <w:r w:rsidRPr="00481ABB">
        <w:t xml:space="preserve"> decision (ruling) is a decision which is not final, nor definitive of the rights of the parties, nor has the effect of disposing of at least a substantial portion of the relief claimed in the main proceedings.  Such a decision is accordingly not an ‘judgement or order’ as intended in s20(1) of the Supreme Court Act 59 of 1959.”</w:t>
      </w:r>
      <w:r w:rsidRPr="00481ABB">
        <w:rPr>
          <w:b/>
          <w:bCs/>
        </w:rPr>
        <w:t xml:space="preserve"> </w:t>
      </w:r>
    </w:p>
    <w:p w14:paraId="0541133A" w14:textId="34387E0E" w:rsidR="002470D8" w:rsidRDefault="002470D8" w:rsidP="002470D8">
      <w:pPr>
        <w:pStyle w:val="ListLevel1"/>
      </w:pPr>
      <w:r>
        <w:t xml:space="preserve">In my judgment at paragraphs 52, 58 to 60, 92 and 95, I considered facts submitted and applied my mind to the possible outcome, more particularly in relation to the convenience to the court.  </w:t>
      </w:r>
    </w:p>
    <w:p w14:paraId="2C8B5CA2" w14:textId="7AEDE056" w:rsidR="002470D8" w:rsidRDefault="002470D8" w:rsidP="002470D8">
      <w:pPr>
        <w:pStyle w:val="ListLevel1"/>
      </w:pPr>
      <w:r>
        <w:t>I noted submissions made in this application for leave and considered the prejudice to the parties.</w:t>
      </w:r>
    </w:p>
    <w:p w14:paraId="796D6E0B" w14:textId="2BFE0B8C" w:rsidR="002470D8" w:rsidRDefault="002470D8" w:rsidP="002470D8">
      <w:pPr>
        <w:pStyle w:val="ListLevel1"/>
      </w:pPr>
      <w:r>
        <w:t>Counsels agreed that the overarching consideration in granting leave to appeal is the consideration of the interest of justice.</w:t>
      </w:r>
    </w:p>
    <w:p w14:paraId="762388DD" w14:textId="20BA2038" w:rsidR="002470D8" w:rsidRDefault="002470D8" w:rsidP="002470D8">
      <w:pPr>
        <w:pStyle w:val="ListLevel1"/>
      </w:pPr>
      <w:r>
        <w:lastRenderedPageBreak/>
        <w:t xml:space="preserve">In </w:t>
      </w:r>
      <w:r w:rsidRPr="00AD41F1">
        <w:rPr>
          <w:b/>
          <w:bCs/>
        </w:rPr>
        <w:t>HEALTH PROFESSIONS COUNCIL OF SA and ANOTHER v EMERGENCY MEDICAL SUPPLIES AND TRAINING CC t/a EMS</w:t>
      </w:r>
      <w:r w:rsidRPr="00AD41F1">
        <w:rPr>
          <w:rStyle w:val="FootnoteReference"/>
          <w:rFonts w:cs="Arial"/>
          <w:b/>
          <w:bCs/>
        </w:rPr>
        <w:footnoteReference w:id="6"/>
      </w:r>
      <w:r w:rsidRPr="00AD41F1">
        <w:rPr>
          <w:b/>
          <w:bCs/>
        </w:rPr>
        <w:t xml:space="preserve"> </w:t>
      </w:r>
      <w:r>
        <w:t>, was stated’</w:t>
      </w:r>
    </w:p>
    <w:p w14:paraId="4C4683A4" w14:textId="757EE7D2" w:rsidR="002470D8" w:rsidRDefault="002470D8" w:rsidP="002470D8">
      <w:pPr>
        <w:pStyle w:val="MSQuote"/>
      </w:pPr>
      <w:r>
        <w:t xml:space="preserve">“ </w:t>
      </w:r>
      <w:r w:rsidRPr="00AD41F1">
        <w:t>a court when requested to grant leave to appeal against order or judgments made during the course of proceedings, should be careful not to grant leave where the issue is one that will be dealt with isolation, and where the balance of the issues in the matter have yet to be determined, of course where a litigant may suffer prejudice or even injustice if an order or judgment is left to stand- …, then the position will be different</w:t>
      </w:r>
      <w:r>
        <w:t>.”</w:t>
      </w:r>
    </w:p>
    <w:p w14:paraId="48350012" w14:textId="035B65D4" w:rsidR="002470D8" w:rsidRDefault="002470D8" w:rsidP="002470D8">
      <w:pPr>
        <w:pStyle w:val="ListLevel1"/>
      </w:pPr>
      <w:r>
        <w:t xml:space="preserve">Mr van der Walt </w:t>
      </w:r>
      <w:r w:rsidR="00A47328">
        <w:t>argued</w:t>
      </w:r>
      <w:r>
        <w:t xml:space="preserve"> that my judgment closes the door on his client in the action proceedings. I disagree.</w:t>
      </w:r>
    </w:p>
    <w:p w14:paraId="3450960B" w14:textId="224909D7" w:rsidR="002470D8" w:rsidRDefault="002470D8" w:rsidP="002470D8">
      <w:pPr>
        <w:pStyle w:val="ListLevel1"/>
      </w:pPr>
      <w:r>
        <w:t xml:space="preserve">I am of the view that the court in the action proceedings will have to consider the issue of jurisdiction and will have the benefit of more evidence and a </w:t>
      </w:r>
      <w:r w:rsidR="00A47328">
        <w:t xml:space="preserve">wider </w:t>
      </w:r>
      <w:r>
        <w:t xml:space="preserve">context to exercise its discretion.  </w:t>
      </w:r>
    </w:p>
    <w:p w14:paraId="1299063B" w14:textId="7B6143F7" w:rsidR="002470D8" w:rsidRDefault="002470D8" w:rsidP="002470D8">
      <w:pPr>
        <w:pStyle w:val="ListLevel1"/>
      </w:pPr>
      <w:r>
        <w:t xml:space="preserve"> </w:t>
      </w:r>
      <w:r w:rsidR="00A47328">
        <w:t>M</w:t>
      </w:r>
      <w:r>
        <w:t>y judgment</w:t>
      </w:r>
      <w:r w:rsidR="00A47328">
        <w:t xml:space="preserve"> is not the real impediment</w:t>
      </w:r>
      <w:r>
        <w:t xml:space="preserve">, but rather other factors in law and procedure which </w:t>
      </w:r>
      <w:r w:rsidR="00A47328">
        <w:t>the applicant has still</w:t>
      </w:r>
      <w:r>
        <w:t xml:space="preserve"> to address. </w:t>
      </w:r>
    </w:p>
    <w:p w14:paraId="1390BDEF" w14:textId="39B348F1" w:rsidR="002470D8" w:rsidRDefault="002470D8" w:rsidP="002470D8">
      <w:pPr>
        <w:pStyle w:val="ListLevel1"/>
      </w:pPr>
      <w:r>
        <w:t xml:space="preserve">In my view the applicant is not without a remedy.  </w:t>
      </w:r>
    </w:p>
    <w:p w14:paraId="32D32BA7" w14:textId="4FE28652" w:rsidR="002470D8" w:rsidRDefault="002470D8" w:rsidP="002470D8">
      <w:pPr>
        <w:pStyle w:val="ListLevel1"/>
      </w:pPr>
      <w:r>
        <w:lastRenderedPageBreak/>
        <w:t>An appeal court would not on the record arrive at a different decision on the issue of consolidation.  The applicant seeks to consolidate two wholly different processes.</w:t>
      </w:r>
    </w:p>
    <w:p w14:paraId="6A3E777D" w14:textId="4BC4FFFB" w:rsidR="002470D8" w:rsidRDefault="002470D8" w:rsidP="002470D8">
      <w:pPr>
        <w:pStyle w:val="ListLevel1"/>
      </w:pPr>
      <w:r>
        <w:t xml:space="preserve">Our Rules of court do not provide for such consolidation, unless ordered by the court in the action </w:t>
      </w:r>
      <w:r w:rsidR="00A47328">
        <w:t>upon consideration</w:t>
      </w:r>
      <w:r>
        <w:t xml:space="preserve"> of </w:t>
      </w:r>
      <w:r w:rsidR="00A47328">
        <w:t xml:space="preserve">all the evidence in the </w:t>
      </w:r>
      <w:r>
        <w:t>matter before it.</w:t>
      </w:r>
    </w:p>
    <w:p w14:paraId="797ADDBC" w14:textId="6B1A6FCF" w:rsidR="002470D8" w:rsidRDefault="002470D8" w:rsidP="002470D8">
      <w:pPr>
        <w:pStyle w:val="ListLevel1"/>
      </w:pPr>
      <w:r>
        <w:t xml:space="preserve">My judgment </w:t>
      </w:r>
      <w:r w:rsidR="00A47328">
        <w:t>is</w:t>
      </w:r>
      <w:r>
        <w:t xml:space="preserve"> not definitive of the rights of the parties, nor does it dispose of a substantial portion of the relief claimed in the main proceedings.</w:t>
      </w:r>
    </w:p>
    <w:p w14:paraId="799961A4" w14:textId="6202C400" w:rsidR="002470D8" w:rsidRDefault="002470D8" w:rsidP="002470D8">
      <w:pPr>
        <w:pStyle w:val="ListLevel1"/>
      </w:pPr>
      <w:r>
        <w:t>I am of the view that there are no grounds of appeal that satisfy the requirements set out in s17 of the Superior Courts Act 10 of 2013, another court would not arrive at a different finding on the issue of consolidation.</w:t>
      </w:r>
    </w:p>
    <w:p w14:paraId="0C43C399" w14:textId="748B2A58" w:rsidR="002470D8" w:rsidRDefault="002470D8" w:rsidP="002470D8">
      <w:pPr>
        <w:pStyle w:val="ListLevel1"/>
      </w:pPr>
      <w:r>
        <w:t xml:space="preserve">Accordingly, the application </w:t>
      </w:r>
      <w:r w:rsidR="00A47328">
        <w:t>must fail</w:t>
      </w:r>
      <w:r>
        <w:t>.</w:t>
      </w:r>
    </w:p>
    <w:p w14:paraId="1EB3712B" w14:textId="77777777" w:rsidR="002470D8" w:rsidRDefault="002470D8" w:rsidP="002470D8">
      <w:pPr>
        <w:pStyle w:val="ListLevel1"/>
        <w:numPr>
          <w:ilvl w:val="0"/>
          <w:numId w:val="0"/>
        </w:numPr>
      </w:pPr>
      <w:r>
        <w:t>I make the following order:</w:t>
      </w:r>
    </w:p>
    <w:p w14:paraId="65093504" w14:textId="77777777" w:rsidR="002470D8" w:rsidRPr="002470D8" w:rsidRDefault="002470D8" w:rsidP="002470D8">
      <w:pPr>
        <w:pStyle w:val="ListLevel1"/>
        <w:numPr>
          <w:ilvl w:val="0"/>
          <w:numId w:val="49"/>
        </w:numPr>
      </w:pPr>
      <w:r w:rsidRPr="002470D8">
        <w:t>The application for leave to appeal is dismissed.</w:t>
      </w:r>
    </w:p>
    <w:p w14:paraId="39D68ECE" w14:textId="2D43D5B6" w:rsidR="0008361C" w:rsidRPr="00A01201" w:rsidRDefault="002470D8" w:rsidP="002470D8">
      <w:pPr>
        <w:pStyle w:val="ListLevel1"/>
        <w:rPr>
          <w:sz w:val="24"/>
          <w:szCs w:val="24"/>
        </w:rPr>
      </w:pPr>
      <w:r>
        <w:t>The applicant is to pay the respondents costs in the application.</w:t>
      </w:r>
    </w:p>
    <w:p w14:paraId="57B3A524" w14:textId="6A0D5346" w:rsidR="00A01201" w:rsidRPr="002470D8" w:rsidRDefault="00A01201" w:rsidP="002470D8">
      <w:pPr>
        <w:pStyle w:val="ListLevel1"/>
        <w:numPr>
          <w:ilvl w:val="0"/>
          <w:numId w:val="0"/>
        </w:numPr>
        <w:ind w:left="-66"/>
        <w:rPr>
          <w:rFonts w:cs="Arial"/>
          <w:sz w:val="24"/>
          <w:szCs w:val="24"/>
        </w:rPr>
      </w:pPr>
    </w:p>
    <w:p w14:paraId="2FE12E1F" w14:textId="6BE30F59" w:rsidR="00A01201" w:rsidRPr="00A01201" w:rsidRDefault="0045222A" w:rsidP="00A01201">
      <w:pPr>
        <w:spacing w:after="0" w:line="240" w:lineRule="auto"/>
        <w:rPr>
          <w:rFonts w:ascii="Arial" w:hAnsi="Arial" w:cs="Arial"/>
          <w:sz w:val="24"/>
          <w:szCs w:val="24"/>
        </w:rPr>
      </w:pPr>
      <w:r w:rsidRPr="00A01201">
        <w:rPr>
          <w:rFonts w:ascii="Arial" w:hAnsi="Arial" w:cs="Arial"/>
          <w:sz w:val="24"/>
          <w:szCs w:val="24"/>
        </w:rPr>
        <w:t>__________</w:t>
      </w:r>
    </w:p>
    <w:p w14:paraId="79CC3C71" w14:textId="2899D084" w:rsidR="0045222A" w:rsidRPr="00A01201" w:rsidRDefault="0045222A" w:rsidP="00A01201">
      <w:pPr>
        <w:spacing w:after="0" w:line="240" w:lineRule="auto"/>
        <w:rPr>
          <w:rFonts w:ascii="Arial" w:hAnsi="Arial" w:cs="Arial"/>
          <w:b/>
          <w:bCs/>
          <w:sz w:val="24"/>
          <w:szCs w:val="24"/>
        </w:rPr>
      </w:pPr>
      <w:r w:rsidRPr="00A01201">
        <w:rPr>
          <w:rFonts w:ascii="Arial" w:hAnsi="Arial" w:cs="Arial"/>
          <w:b/>
          <w:bCs/>
          <w:sz w:val="24"/>
          <w:szCs w:val="24"/>
        </w:rPr>
        <w:t>MAHOMED AJ</w:t>
      </w:r>
    </w:p>
    <w:p w14:paraId="14B36DE4" w14:textId="77777777" w:rsidR="00252D88" w:rsidRPr="00A01201" w:rsidRDefault="00252D88" w:rsidP="00A01201">
      <w:pPr>
        <w:pStyle w:val="ListLevel1"/>
        <w:numPr>
          <w:ilvl w:val="0"/>
          <w:numId w:val="0"/>
        </w:numPr>
        <w:spacing w:after="0" w:line="240" w:lineRule="auto"/>
        <w:rPr>
          <w:rFonts w:cs="Arial"/>
          <w:sz w:val="24"/>
          <w:szCs w:val="24"/>
        </w:rPr>
      </w:pPr>
      <w:r w:rsidRPr="00A01201">
        <w:rPr>
          <w:rFonts w:cs="Arial"/>
          <w:sz w:val="24"/>
          <w:szCs w:val="24"/>
        </w:rPr>
        <w:t>Acting Judge of the High Court</w:t>
      </w:r>
    </w:p>
    <w:p w14:paraId="428B7C06" w14:textId="77777777" w:rsidR="00252D88" w:rsidRPr="00A01201" w:rsidRDefault="00252D88" w:rsidP="00A01201">
      <w:pPr>
        <w:pStyle w:val="ListLevel1"/>
        <w:numPr>
          <w:ilvl w:val="0"/>
          <w:numId w:val="0"/>
        </w:numPr>
        <w:spacing w:after="0" w:line="240" w:lineRule="auto"/>
        <w:rPr>
          <w:rFonts w:cs="Arial"/>
          <w:sz w:val="24"/>
          <w:szCs w:val="24"/>
        </w:rPr>
      </w:pPr>
    </w:p>
    <w:p w14:paraId="7C21D4DB" w14:textId="77777777" w:rsidR="00252D88" w:rsidRPr="00A01201" w:rsidRDefault="00252D88" w:rsidP="00252D88">
      <w:pPr>
        <w:pStyle w:val="ListLevel1"/>
        <w:numPr>
          <w:ilvl w:val="0"/>
          <w:numId w:val="0"/>
        </w:numPr>
        <w:spacing w:after="0" w:line="240" w:lineRule="auto"/>
        <w:rPr>
          <w:rFonts w:cs="Arial"/>
          <w:sz w:val="24"/>
          <w:szCs w:val="24"/>
        </w:rPr>
      </w:pPr>
    </w:p>
    <w:p w14:paraId="0C082F07" w14:textId="77777777" w:rsidR="00A01201" w:rsidRPr="00A01201" w:rsidRDefault="00A01201" w:rsidP="00252D88">
      <w:pPr>
        <w:pStyle w:val="ListLevel1"/>
        <w:numPr>
          <w:ilvl w:val="0"/>
          <w:numId w:val="0"/>
        </w:numPr>
        <w:spacing w:after="0"/>
        <w:rPr>
          <w:rFonts w:cs="Arial"/>
          <w:sz w:val="24"/>
          <w:szCs w:val="24"/>
        </w:rPr>
      </w:pPr>
    </w:p>
    <w:p w14:paraId="38EFDE3B" w14:textId="5090740A" w:rsidR="00252D88" w:rsidRPr="00A01201" w:rsidRDefault="00252D88" w:rsidP="00252D88">
      <w:pPr>
        <w:pStyle w:val="ListLevel1"/>
        <w:numPr>
          <w:ilvl w:val="0"/>
          <w:numId w:val="0"/>
        </w:numPr>
        <w:spacing w:after="0"/>
        <w:rPr>
          <w:rFonts w:cs="Arial"/>
          <w:sz w:val="24"/>
          <w:szCs w:val="24"/>
        </w:rPr>
      </w:pPr>
      <w:r w:rsidRPr="00A01201">
        <w:rPr>
          <w:rFonts w:cs="Arial"/>
          <w:sz w:val="24"/>
          <w:szCs w:val="24"/>
        </w:rPr>
        <w:t xml:space="preserve">This judgment was prepared and authored by Acting Judge Mahomed. It is handed down electronically by circulation to the parties or their legal representatives by email and by uploading it to the electronic file of this matter on Caselines.  The date for hand-down is deemed to be </w:t>
      </w:r>
      <w:r w:rsidR="00A47328">
        <w:rPr>
          <w:rFonts w:cs="Arial"/>
          <w:sz w:val="24"/>
          <w:szCs w:val="24"/>
        </w:rPr>
        <w:t>2</w:t>
      </w:r>
      <w:r w:rsidR="001D1DF2">
        <w:rPr>
          <w:rFonts w:cs="Arial"/>
          <w:sz w:val="24"/>
          <w:szCs w:val="24"/>
        </w:rPr>
        <w:t>1</w:t>
      </w:r>
      <w:r w:rsidR="00A47328">
        <w:rPr>
          <w:rFonts w:cs="Arial"/>
          <w:sz w:val="24"/>
          <w:szCs w:val="24"/>
        </w:rPr>
        <w:t xml:space="preserve"> February</w:t>
      </w:r>
      <w:r w:rsidRPr="00A01201">
        <w:rPr>
          <w:rFonts w:cs="Arial"/>
          <w:sz w:val="24"/>
          <w:szCs w:val="24"/>
        </w:rPr>
        <w:t xml:space="preserve"> 202</w:t>
      </w:r>
      <w:r w:rsidR="002470D8">
        <w:rPr>
          <w:rFonts w:cs="Arial"/>
          <w:sz w:val="24"/>
          <w:szCs w:val="24"/>
        </w:rPr>
        <w:t>3</w:t>
      </w:r>
      <w:r w:rsidRPr="00A01201">
        <w:rPr>
          <w:rFonts w:cs="Arial"/>
          <w:sz w:val="24"/>
          <w:szCs w:val="24"/>
        </w:rPr>
        <w:t>.</w:t>
      </w:r>
    </w:p>
    <w:p w14:paraId="6471C3E5" w14:textId="51CA17B8" w:rsidR="00252D88" w:rsidRPr="00A01201" w:rsidRDefault="00252D88" w:rsidP="00252D88">
      <w:pPr>
        <w:spacing w:after="0"/>
        <w:rPr>
          <w:rFonts w:ascii="Arial" w:hAnsi="Arial" w:cs="Arial"/>
          <w:b/>
          <w:bCs/>
          <w:sz w:val="24"/>
          <w:szCs w:val="24"/>
        </w:rPr>
      </w:pPr>
    </w:p>
    <w:p w14:paraId="0BA8EB65" w14:textId="77777777" w:rsidR="002470D8" w:rsidRDefault="002470D8" w:rsidP="002470D8">
      <w:pPr>
        <w:spacing w:line="480" w:lineRule="auto"/>
        <w:rPr>
          <w:rFonts w:ascii="Arial" w:hAnsi="Arial" w:cs="Arial"/>
          <w:sz w:val="24"/>
          <w:szCs w:val="24"/>
        </w:rPr>
      </w:pPr>
    </w:p>
    <w:p w14:paraId="1F85A9F4" w14:textId="40A4C1BB" w:rsidR="002470D8" w:rsidRPr="002470D8" w:rsidRDefault="002470D8" w:rsidP="002470D8">
      <w:pPr>
        <w:spacing w:line="480" w:lineRule="auto"/>
        <w:rPr>
          <w:rFonts w:ascii="Arial" w:hAnsi="Arial" w:cs="Arial"/>
          <w:sz w:val="24"/>
          <w:szCs w:val="24"/>
        </w:rPr>
      </w:pPr>
      <w:r w:rsidRPr="002470D8">
        <w:rPr>
          <w:rFonts w:ascii="Arial" w:hAnsi="Arial" w:cs="Arial"/>
          <w:sz w:val="24"/>
          <w:szCs w:val="24"/>
        </w:rPr>
        <w:t>Date of hearing: 9 February 2023</w:t>
      </w:r>
    </w:p>
    <w:p w14:paraId="65D5B999" w14:textId="07717067" w:rsidR="002470D8" w:rsidRPr="002470D8" w:rsidRDefault="002470D8" w:rsidP="002470D8">
      <w:pPr>
        <w:spacing w:line="480" w:lineRule="auto"/>
        <w:rPr>
          <w:rFonts w:ascii="Arial" w:hAnsi="Arial" w:cs="Arial"/>
          <w:sz w:val="24"/>
          <w:szCs w:val="24"/>
        </w:rPr>
      </w:pPr>
      <w:r w:rsidRPr="002470D8">
        <w:rPr>
          <w:rFonts w:ascii="Arial" w:hAnsi="Arial" w:cs="Arial"/>
          <w:sz w:val="24"/>
          <w:szCs w:val="24"/>
        </w:rPr>
        <w:t xml:space="preserve">Date of Judgment: </w:t>
      </w:r>
      <w:r w:rsidR="00A47328">
        <w:rPr>
          <w:rFonts w:ascii="Arial" w:hAnsi="Arial" w:cs="Arial"/>
          <w:sz w:val="24"/>
          <w:szCs w:val="24"/>
        </w:rPr>
        <w:t>2</w:t>
      </w:r>
      <w:r w:rsidR="001D1DF2">
        <w:rPr>
          <w:rFonts w:ascii="Arial" w:hAnsi="Arial" w:cs="Arial"/>
          <w:sz w:val="24"/>
          <w:szCs w:val="24"/>
        </w:rPr>
        <w:t>1</w:t>
      </w:r>
      <w:r w:rsidRPr="002470D8">
        <w:rPr>
          <w:rFonts w:ascii="Arial" w:hAnsi="Arial" w:cs="Arial"/>
          <w:sz w:val="24"/>
          <w:szCs w:val="24"/>
        </w:rPr>
        <w:t xml:space="preserve"> February 2023</w:t>
      </w:r>
    </w:p>
    <w:p w14:paraId="73CDFE61" w14:textId="77777777" w:rsidR="002470D8" w:rsidRDefault="002470D8">
      <w:pPr>
        <w:spacing w:after="0" w:line="240" w:lineRule="auto"/>
        <w:jc w:val="left"/>
        <w:rPr>
          <w:rFonts w:ascii="Arial" w:hAnsi="Arial" w:cs="Arial"/>
          <w:b/>
          <w:bCs/>
          <w:sz w:val="24"/>
          <w:szCs w:val="24"/>
        </w:rPr>
      </w:pPr>
      <w:r>
        <w:rPr>
          <w:rFonts w:ascii="Arial" w:hAnsi="Arial" w:cs="Arial"/>
          <w:b/>
          <w:bCs/>
          <w:sz w:val="24"/>
          <w:szCs w:val="24"/>
        </w:rPr>
        <w:br w:type="page"/>
      </w:r>
    </w:p>
    <w:p w14:paraId="533E191E" w14:textId="3B0F297A" w:rsidR="002470D8" w:rsidRDefault="002470D8" w:rsidP="002470D8">
      <w:pPr>
        <w:spacing w:line="480" w:lineRule="auto"/>
        <w:rPr>
          <w:rFonts w:ascii="Arial" w:hAnsi="Arial" w:cs="Arial"/>
          <w:b/>
          <w:bCs/>
          <w:sz w:val="24"/>
          <w:szCs w:val="24"/>
        </w:rPr>
      </w:pPr>
      <w:r w:rsidRPr="002470D8">
        <w:rPr>
          <w:rFonts w:ascii="Arial" w:hAnsi="Arial" w:cs="Arial"/>
          <w:b/>
          <w:bCs/>
          <w:sz w:val="24"/>
          <w:szCs w:val="24"/>
        </w:rPr>
        <w:lastRenderedPageBreak/>
        <w:t>Appearances</w:t>
      </w:r>
    </w:p>
    <w:p w14:paraId="4FB7037D" w14:textId="77777777" w:rsidR="002470D8" w:rsidRPr="002470D8" w:rsidRDefault="002470D8" w:rsidP="002470D8">
      <w:pPr>
        <w:spacing w:line="480" w:lineRule="auto"/>
        <w:rPr>
          <w:rFonts w:ascii="Arial" w:hAnsi="Arial" w:cs="Arial"/>
          <w:b/>
          <w:bCs/>
          <w:sz w:val="24"/>
          <w:szCs w:val="24"/>
        </w:rPr>
      </w:pPr>
    </w:p>
    <w:p w14:paraId="10567B61" w14:textId="37FE2C6D" w:rsidR="002470D8" w:rsidRPr="002470D8" w:rsidRDefault="002470D8" w:rsidP="002470D8">
      <w:pPr>
        <w:spacing w:line="480" w:lineRule="auto"/>
        <w:rPr>
          <w:rFonts w:ascii="Arial" w:hAnsi="Arial" w:cs="Arial"/>
          <w:sz w:val="24"/>
          <w:szCs w:val="24"/>
        </w:rPr>
      </w:pPr>
      <w:r w:rsidRPr="002470D8">
        <w:rPr>
          <w:rFonts w:ascii="Arial" w:hAnsi="Arial" w:cs="Arial"/>
          <w:sz w:val="24"/>
          <w:szCs w:val="24"/>
        </w:rPr>
        <w:t>For Applicant:</w:t>
      </w:r>
      <w:r w:rsidRPr="002470D8">
        <w:rPr>
          <w:rFonts w:ascii="Arial" w:hAnsi="Arial" w:cs="Arial"/>
          <w:sz w:val="24"/>
          <w:szCs w:val="24"/>
        </w:rPr>
        <w:tab/>
        <w:t>Advocate N van der Walt</w:t>
      </w:r>
    </w:p>
    <w:p w14:paraId="60C7E5CB" w14:textId="77777777" w:rsidR="002470D8" w:rsidRPr="002470D8" w:rsidRDefault="002470D8" w:rsidP="002470D8">
      <w:pPr>
        <w:spacing w:line="480" w:lineRule="auto"/>
        <w:rPr>
          <w:rFonts w:ascii="Arial" w:hAnsi="Arial" w:cs="Arial"/>
          <w:sz w:val="24"/>
          <w:szCs w:val="24"/>
        </w:rPr>
      </w:pPr>
      <w:r w:rsidRPr="002470D8">
        <w:rPr>
          <w:rFonts w:ascii="Arial" w:hAnsi="Arial" w:cs="Arial"/>
          <w:sz w:val="24"/>
          <w:szCs w:val="24"/>
        </w:rPr>
        <w:tab/>
      </w:r>
      <w:r w:rsidRPr="002470D8">
        <w:rPr>
          <w:rFonts w:ascii="Arial" w:hAnsi="Arial" w:cs="Arial"/>
          <w:sz w:val="24"/>
          <w:szCs w:val="24"/>
        </w:rPr>
        <w:tab/>
      </w:r>
      <w:r w:rsidRPr="002470D8">
        <w:rPr>
          <w:rFonts w:ascii="Arial" w:hAnsi="Arial" w:cs="Arial"/>
          <w:sz w:val="24"/>
          <w:szCs w:val="24"/>
        </w:rPr>
        <w:tab/>
        <w:t>Advocate A Pillay</w:t>
      </w:r>
    </w:p>
    <w:p w14:paraId="6FC7875E" w14:textId="2CC473C0" w:rsidR="002470D8" w:rsidRPr="002470D8" w:rsidRDefault="002470D8" w:rsidP="002470D8">
      <w:pPr>
        <w:spacing w:line="480" w:lineRule="auto"/>
        <w:rPr>
          <w:rFonts w:ascii="Arial" w:hAnsi="Arial" w:cs="Arial"/>
          <w:sz w:val="24"/>
          <w:szCs w:val="24"/>
        </w:rPr>
      </w:pPr>
      <w:r w:rsidRPr="002470D8">
        <w:rPr>
          <w:rFonts w:ascii="Arial" w:hAnsi="Arial" w:cs="Arial"/>
          <w:sz w:val="24"/>
          <w:szCs w:val="24"/>
        </w:rPr>
        <w:t>Instructed by</w:t>
      </w:r>
      <w:r>
        <w:rPr>
          <w:rFonts w:ascii="Arial" w:hAnsi="Arial" w:cs="Arial"/>
          <w:sz w:val="24"/>
          <w:szCs w:val="24"/>
        </w:rPr>
        <w:t>:</w:t>
      </w:r>
      <w:r>
        <w:rPr>
          <w:rFonts w:ascii="Arial" w:hAnsi="Arial" w:cs="Arial"/>
          <w:sz w:val="24"/>
          <w:szCs w:val="24"/>
        </w:rPr>
        <w:tab/>
      </w:r>
      <w:r w:rsidRPr="002470D8">
        <w:rPr>
          <w:rFonts w:ascii="Arial" w:hAnsi="Arial" w:cs="Arial"/>
          <w:sz w:val="24"/>
          <w:szCs w:val="24"/>
        </w:rPr>
        <w:t>C &amp; O Attorneys</w:t>
      </w:r>
    </w:p>
    <w:p w14:paraId="54A10D32" w14:textId="28E231AE" w:rsidR="002470D8" w:rsidRPr="002470D8" w:rsidRDefault="002470D8" w:rsidP="002470D8">
      <w:pPr>
        <w:spacing w:line="480" w:lineRule="auto"/>
        <w:rPr>
          <w:rFonts w:ascii="Arial" w:hAnsi="Arial" w:cs="Arial"/>
          <w:sz w:val="24"/>
          <w:szCs w:val="24"/>
        </w:rPr>
      </w:pPr>
      <w:r w:rsidRPr="002470D8">
        <w:rPr>
          <w:rFonts w:ascii="Arial" w:hAnsi="Arial" w:cs="Arial"/>
          <w:sz w:val="24"/>
          <w:szCs w:val="24"/>
        </w:rPr>
        <w:t>Email:</w:t>
      </w:r>
      <w:r w:rsidRPr="002470D8">
        <w:rPr>
          <w:rFonts w:ascii="Arial" w:hAnsi="Arial" w:cs="Arial"/>
          <w:sz w:val="24"/>
          <w:szCs w:val="24"/>
        </w:rPr>
        <w:tab/>
      </w:r>
      <w:r>
        <w:rPr>
          <w:rFonts w:ascii="Arial" w:hAnsi="Arial" w:cs="Arial"/>
          <w:sz w:val="24"/>
          <w:szCs w:val="24"/>
        </w:rPr>
        <w:tab/>
      </w:r>
      <w:r>
        <w:rPr>
          <w:rFonts w:ascii="Arial" w:hAnsi="Arial" w:cs="Arial"/>
          <w:sz w:val="24"/>
          <w:szCs w:val="24"/>
        </w:rPr>
        <w:tab/>
      </w:r>
      <w:hyperlink r:id="rId9" w:history="1">
        <w:r w:rsidRPr="00B75C08">
          <w:rPr>
            <w:rStyle w:val="Hyperlink"/>
            <w:rFonts w:ascii="Arial" w:hAnsi="Arial" w:cs="Arial"/>
            <w:sz w:val="24"/>
            <w:szCs w:val="24"/>
          </w:rPr>
          <w:t>christo@caseletti.com</w:t>
        </w:r>
      </w:hyperlink>
      <w:r w:rsidRPr="002470D8">
        <w:rPr>
          <w:rFonts w:ascii="Arial" w:hAnsi="Arial" w:cs="Arial"/>
          <w:sz w:val="24"/>
          <w:szCs w:val="24"/>
        </w:rPr>
        <w:t xml:space="preserve"> </w:t>
      </w:r>
    </w:p>
    <w:p w14:paraId="15EF2C6D" w14:textId="77777777" w:rsidR="002470D8" w:rsidRDefault="002470D8" w:rsidP="002470D8">
      <w:pPr>
        <w:spacing w:line="480" w:lineRule="auto"/>
        <w:rPr>
          <w:rFonts w:ascii="Arial" w:hAnsi="Arial" w:cs="Arial"/>
          <w:sz w:val="24"/>
          <w:szCs w:val="24"/>
        </w:rPr>
      </w:pPr>
    </w:p>
    <w:p w14:paraId="41840E4E" w14:textId="3B0DA7E7" w:rsidR="002470D8" w:rsidRPr="002470D8" w:rsidRDefault="002470D8" w:rsidP="002470D8">
      <w:pPr>
        <w:spacing w:line="480" w:lineRule="auto"/>
        <w:rPr>
          <w:rFonts w:ascii="Arial" w:hAnsi="Arial" w:cs="Arial"/>
          <w:sz w:val="24"/>
          <w:szCs w:val="24"/>
        </w:rPr>
      </w:pPr>
      <w:r w:rsidRPr="002470D8">
        <w:rPr>
          <w:rFonts w:ascii="Arial" w:hAnsi="Arial" w:cs="Arial"/>
          <w:sz w:val="24"/>
          <w:szCs w:val="24"/>
        </w:rPr>
        <w:t>For Respondent:</w:t>
      </w:r>
      <w:r w:rsidRPr="002470D8">
        <w:rPr>
          <w:rFonts w:ascii="Arial" w:hAnsi="Arial" w:cs="Arial"/>
          <w:sz w:val="24"/>
          <w:szCs w:val="24"/>
        </w:rPr>
        <w:tab/>
        <w:t xml:space="preserve"> Advocate M Niewoudt</w:t>
      </w:r>
    </w:p>
    <w:p w14:paraId="0225A9B2" w14:textId="08989C15" w:rsidR="002470D8" w:rsidRPr="002470D8" w:rsidRDefault="002470D8" w:rsidP="002470D8">
      <w:pPr>
        <w:spacing w:line="480" w:lineRule="auto"/>
        <w:rPr>
          <w:rFonts w:ascii="Arial" w:hAnsi="Arial" w:cs="Arial"/>
          <w:sz w:val="24"/>
          <w:szCs w:val="24"/>
        </w:rPr>
      </w:pPr>
      <w:r w:rsidRPr="002470D8">
        <w:rPr>
          <w:rFonts w:ascii="Arial" w:hAnsi="Arial" w:cs="Arial"/>
          <w:sz w:val="24"/>
          <w:szCs w:val="24"/>
        </w:rPr>
        <w:t xml:space="preserve">Instructed by: </w:t>
      </w:r>
      <w:r>
        <w:rPr>
          <w:rFonts w:ascii="Arial" w:hAnsi="Arial" w:cs="Arial"/>
          <w:sz w:val="24"/>
          <w:szCs w:val="24"/>
        </w:rPr>
        <w:tab/>
      </w:r>
      <w:r w:rsidRPr="002470D8">
        <w:rPr>
          <w:rFonts w:ascii="Arial" w:hAnsi="Arial" w:cs="Arial"/>
          <w:sz w:val="24"/>
          <w:szCs w:val="24"/>
        </w:rPr>
        <w:t>Werthschroder Inc Attorneys</w:t>
      </w:r>
    </w:p>
    <w:p w14:paraId="79EBBF98" w14:textId="360D6602" w:rsidR="002470D8" w:rsidRPr="002470D8" w:rsidRDefault="002470D8" w:rsidP="002470D8">
      <w:pPr>
        <w:spacing w:line="480" w:lineRule="auto"/>
        <w:rPr>
          <w:rFonts w:ascii="Arial" w:hAnsi="Arial" w:cs="Arial"/>
          <w:sz w:val="24"/>
          <w:szCs w:val="24"/>
        </w:rPr>
      </w:pPr>
      <w:r w:rsidRPr="002470D8">
        <w:rPr>
          <w:rFonts w:ascii="Arial" w:hAnsi="Arial" w:cs="Arial"/>
          <w:sz w:val="24"/>
          <w:szCs w:val="24"/>
        </w:rPr>
        <w:t xml:space="preserve">Email: </w:t>
      </w:r>
      <w:r>
        <w:rPr>
          <w:rFonts w:ascii="Arial" w:hAnsi="Arial" w:cs="Arial"/>
          <w:sz w:val="24"/>
          <w:szCs w:val="24"/>
        </w:rPr>
        <w:tab/>
      </w:r>
      <w:r>
        <w:rPr>
          <w:rFonts w:ascii="Arial" w:hAnsi="Arial" w:cs="Arial"/>
          <w:sz w:val="24"/>
          <w:szCs w:val="24"/>
        </w:rPr>
        <w:tab/>
      </w:r>
      <w:hyperlink r:id="rId10" w:history="1">
        <w:r w:rsidRPr="00B75C08">
          <w:rPr>
            <w:rStyle w:val="Hyperlink"/>
            <w:rFonts w:ascii="Arial" w:hAnsi="Arial" w:cs="Arial"/>
            <w:sz w:val="24"/>
            <w:szCs w:val="24"/>
          </w:rPr>
          <w:t>spienaar@werthschroeder.com</w:t>
        </w:r>
      </w:hyperlink>
      <w:r w:rsidRPr="002470D8">
        <w:rPr>
          <w:rFonts w:ascii="Arial" w:hAnsi="Arial" w:cs="Arial"/>
          <w:sz w:val="24"/>
          <w:szCs w:val="24"/>
        </w:rPr>
        <w:t xml:space="preserve"> </w:t>
      </w:r>
    </w:p>
    <w:p w14:paraId="0E218622" w14:textId="7B750553" w:rsidR="00046227" w:rsidRPr="00A01201" w:rsidRDefault="00046227" w:rsidP="00252D88">
      <w:pPr>
        <w:pStyle w:val="ListLevel1"/>
        <w:numPr>
          <w:ilvl w:val="0"/>
          <w:numId w:val="0"/>
        </w:numPr>
        <w:spacing w:after="0" w:line="360" w:lineRule="auto"/>
        <w:ind w:left="851"/>
        <w:rPr>
          <w:rFonts w:cs="Arial"/>
          <w:sz w:val="24"/>
          <w:szCs w:val="24"/>
        </w:rPr>
      </w:pPr>
    </w:p>
    <w:sectPr w:rsidR="00046227" w:rsidRPr="00A01201" w:rsidSect="001F6793">
      <w:headerReference w:type="default" r:id="rId11"/>
      <w:pgSz w:w="11907" w:h="16840" w:code="9"/>
      <w:pgMar w:top="1797" w:right="1440"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61ED7" w14:textId="77777777" w:rsidR="00BB1765" w:rsidRDefault="00BB1765">
      <w:r>
        <w:separator/>
      </w:r>
    </w:p>
  </w:endnote>
  <w:endnote w:type="continuationSeparator" w:id="0">
    <w:p w14:paraId="439F7FC6" w14:textId="77777777" w:rsidR="00BB1765" w:rsidRDefault="00BB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C37E2" w14:textId="77777777" w:rsidR="00BB1765" w:rsidRDefault="00BB1765" w:rsidP="00B42A2F">
      <w:pPr>
        <w:spacing w:after="0" w:line="240" w:lineRule="auto"/>
      </w:pPr>
      <w:r>
        <w:separator/>
      </w:r>
    </w:p>
  </w:footnote>
  <w:footnote w:type="continuationSeparator" w:id="0">
    <w:p w14:paraId="31082E60" w14:textId="77777777" w:rsidR="00BB1765" w:rsidRDefault="00BB1765">
      <w:r>
        <w:continuationSeparator/>
      </w:r>
    </w:p>
  </w:footnote>
  <w:footnote w:id="1">
    <w:p w14:paraId="1E6A793E" w14:textId="77777777" w:rsidR="002470D8" w:rsidRDefault="002470D8" w:rsidP="002470D8">
      <w:pPr>
        <w:pStyle w:val="FootnoteText"/>
      </w:pPr>
      <w:r>
        <w:rPr>
          <w:rStyle w:val="FootnoteReference"/>
        </w:rPr>
        <w:footnoteRef/>
      </w:r>
      <w:r>
        <w:t xml:space="preserve"> 2005 (2) SA 522 SCA </w:t>
      </w:r>
    </w:p>
  </w:footnote>
  <w:footnote w:id="2">
    <w:p w14:paraId="75B9F5FE" w14:textId="77777777" w:rsidR="002470D8" w:rsidRDefault="002470D8" w:rsidP="002470D8">
      <w:pPr>
        <w:pStyle w:val="FootnoteText"/>
      </w:pPr>
      <w:r>
        <w:rPr>
          <w:rStyle w:val="FootnoteReference"/>
        </w:rPr>
        <w:footnoteRef/>
      </w:r>
      <w:r>
        <w:t xml:space="preserve"> 2010 (6) SA 469 SCA</w:t>
      </w:r>
    </w:p>
  </w:footnote>
  <w:footnote w:id="3">
    <w:p w14:paraId="7A1F137F" w14:textId="77777777" w:rsidR="002470D8" w:rsidRDefault="002470D8" w:rsidP="002470D8">
      <w:pPr>
        <w:pStyle w:val="FootnoteText"/>
      </w:pPr>
      <w:r>
        <w:rPr>
          <w:rStyle w:val="FootnoteReference"/>
        </w:rPr>
        <w:footnoteRef/>
      </w:r>
      <w:r>
        <w:t xml:space="preserve"> 2011 (2) SA 334 KZP</w:t>
      </w:r>
    </w:p>
  </w:footnote>
  <w:footnote w:id="4">
    <w:p w14:paraId="153BE3A7" w14:textId="77777777" w:rsidR="002470D8" w:rsidRDefault="002470D8" w:rsidP="002470D8">
      <w:pPr>
        <w:pStyle w:val="FootnoteText"/>
      </w:pPr>
      <w:r>
        <w:rPr>
          <w:rStyle w:val="FootnoteReference"/>
        </w:rPr>
        <w:footnoteRef/>
      </w:r>
      <w:r>
        <w:t xml:space="preserve"> Zweni v Minister of Law and Order 1993(1) SA 523 (A) 536 B-C, 2010 (6) SA 469 (SCA) para 14-19, </w:t>
      </w:r>
    </w:p>
  </w:footnote>
  <w:footnote w:id="5">
    <w:p w14:paraId="35994287" w14:textId="77777777" w:rsidR="002470D8" w:rsidRDefault="002470D8" w:rsidP="002470D8">
      <w:pPr>
        <w:pStyle w:val="FootnoteText"/>
      </w:pPr>
      <w:r>
        <w:rPr>
          <w:rStyle w:val="FootnoteReference"/>
        </w:rPr>
        <w:footnoteRef/>
      </w:r>
      <w:r>
        <w:t xml:space="preserve"> See footnote above</w:t>
      </w:r>
    </w:p>
  </w:footnote>
  <w:footnote w:id="6">
    <w:p w14:paraId="539A0C1C" w14:textId="77777777" w:rsidR="002470D8" w:rsidRDefault="002470D8" w:rsidP="002470D8">
      <w:pPr>
        <w:pStyle w:val="FootnoteText"/>
      </w:pPr>
      <w:r>
        <w:rPr>
          <w:rStyle w:val="FootnoteReference"/>
        </w:rPr>
        <w:footnoteRef/>
      </w:r>
      <w:r>
        <w:t xml:space="preserve"> 2010 (6) SA 469 SCA at para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FA167"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036E9EB0"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00E068DE"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3DA28111" w14:textId="62F3B64A" w:rsidR="00A44620" w:rsidRPr="00C307C7" w:rsidRDefault="00A44620" w:rsidP="00C15506">
    <w:pPr>
      <w:pStyle w:val="Header"/>
      <w:spacing w:after="0" w:line="240" w:lineRule="auto"/>
      <w:jc w:val="center"/>
      <w:rPr>
        <w:rStyle w:val="PageNumber"/>
        <w:rFonts w:ascii="Arial" w:hAnsi="Arial" w:cs="Arial"/>
        <w:sz w:val="25"/>
        <w:szCs w:val="25"/>
      </w:rPr>
    </w:pPr>
    <w:r w:rsidRPr="00C307C7">
      <w:rPr>
        <w:rStyle w:val="PageNumber"/>
        <w:rFonts w:ascii="Arial" w:hAnsi="Arial" w:cs="Arial"/>
        <w:sz w:val="25"/>
        <w:szCs w:val="25"/>
      </w:rPr>
      <w:t xml:space="preserve">- </w:t>
    </w:r>
    <w:r w:rsidRPr="00C307C7">
      <w:rPr>
        <w:rStyle w:val="PageNumber"/>
        <w:rFonts w:ascii="Arial" w:hAnsi="Arial" w:cs="Arial"/>
        <w:sz w:val="25"/>
        <w:szCs w:val="25"/>
      </w:rPr>
      <w:fldChar w:fldCharType="begin"/>
    </w:r>
    <w:r w:rsidRPr="00C307C7">
      <w:rPr>
        <w:rStyle w:val="PageNumber"/>
        <w:rFonts w:ascii="Arial" w:hAnsi="Arial" w:cs="Arial"/>
        <w:sz w:val="25"/>
        <w:szCs w:val="25"/>
      </w:rPr>
      <w:instrText xml:space="preserve"> PAGE </w:instrText>
    </w:r>
    <w:r w:rsidRPr="00C307C7">
      <w:rPr>
        <w:rStyle w:val="PageNumber"/>
        <w:rFonts w:ascii="Arial" w:hAnsi="Arial" w:cs="Arial"/>
        <w:sz w:val="25"/>
        <w:szCs w:val="25"/>
      </w:rPr>
      <w:fldChar w:fldCharType="separate"/>
    </w:r>
    <w:r w:rsidR="00A65103">
      <w:rPr>
        <w:rStyle w:val="PageNumber"/>
        <w:rFonts w:ascii="Arial" w:hAnsi="Arial" w:cs="Arial"/>
        <w:noProof/>
        <w:sz w:val="25"/>
        <w:szCs w:val="25"/>
      </w:rPr>
      <w:t>3</w:t>
    </w:r>
    <w:r w:rsidRPr="00C307C7">
      <w:rPr>
        <w:rStyle w:val="PageNumber"/>
        <w:rFonts w:ascii="Arial" w:hAnsi="Arial" w:cs="Arial"/>
        <w:sz w:val="25"/>
        <w:szCs w:val="25"/>
      </w:rPr>
      <w:fldChar w:fldCharType="end"/>
    </w:r>
    <w:r w:rsidRPr="00C307C7">
      <w:rPr>
        <w:rStyle w:val="PageNumber"/>
        <w:rFonts w:ascii="Arial" w:hAnsi="Arial" w:cs="Arial"/>
        <w:sz w:val="25"/>
        <w:szCs w:val="25"/>
      </w:rPr>
      <w:t xml:space="preserve"> </w:t>
    </w:r>
    <w:r w:rsidR="001C327E" w:rsidRPr="00C307C7">
      <w:rPr>
        <w:rStyle w:val="PageNumber"/>
        <w:rFonts w:ascii="Arial" w:hAnsi="Arial" w:cs="Arial"/>
        <w:sz w:val="25"/>
        <w:szCs w:val="25"/>
      </w:rPr>
      <w:t>-</w:t>
    </w:r>
  </w:p>
  <w:p w14:paraId="46BD86CD" w14:textId="0398766A" w:rsidR="001C327E" w:rsidRPr="00C307C7" w:rsidRDefault="001C327E" w:rsidP="00C15506">
    <w:pPr>
      <w:pStyle w:val="Header"/>
      <w:spacing w:after="0" w:line="240" w:lineRule="auto"/>
      <w:jc w:val="center"/>
      <w:rPr>
        <w:rStyle w:val="PageNumber"/>
        <w:rFonts w:ascii="Arial" w:hAnsi="Arial" w:cs="Arial"/>
        <w:sz w:val="16"/>
        <w:szCs w:val="16"/>
      </w:rPr>
    </w:pPr>
  </w:p>
  <w:p w14:paraId="0B037D34" w14:textId="57200012" w:rsidR="001C327E" w:rsidRPr="00C307C7" w:rsidRDefault="001C327E" w:rsidP="00C15506">
    <w:pPr>
      <w:pStyle w:val="Header"/>
      <w:spacing w:after="0" w:line="240" w:lineRule="auto"/>
      <w:jc w:val="center"/>
      <w:rPr>
        <w:rStyle w:val="PageNumber"/>
        <w:rFonts w:ascii="Arial" w:hAnsi="Arial" w:cs="Arial"/>
        <w:sz w:val="16"/>
        <w:szCs w:val="16"/>
      </w:rPr>
    </w:pPr>
  </w:p>
  <w:p w14:paraId="01AF9D2B" w14:textId="64348EE0" w:rsidR="00C15506" w:rsidRDefault="00C15506" w:rsidP="00C15506">
    <w:pPr>
      <w:pStyle w:val="Header"/>
      <w:spacing w:after="0" w:line="240" w:lineRule="auto"/>
      <w:jc w:val="center"/>
      <w:rPr>
        <w:rStyle w:val="PageNumber"/>
        <w:rFonts w:ascii="Arial" w:hAnsi="Arial" w:cs="Arial"/>
        <w:sz w:val="16"/>
        <w:szCs w:val="16"/>
      </w:rPr>
    </w:pPr>
  </w:p>
  <w:p w14:paraId="4F5A1CB6" w14:textId="77777777" w:rsidR="0067260F" w:rsidRPr="00C307C7" w:rsidRDefault="0067260F" w:rsidP="00C15506">
    <w:pPr>
      <w:pStyle w:val="Header"/>
      <w:spacing w:after="0" w:line="240" w:lineRule="auto"/>
      <w:jc w:val="center"/>
      <w:rPr>
        <w:rStyle w:val="PageNumbe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DE8A46E"/>
    <w:lvl w:ilvl="0">
      <w:start w:val="1"/>
      <w:numFmt w:val="decimal"/>
      <w:lvlText w:val="%1."/>
      <w:lvlJc w:val="left"/>
      <w:pPr>
        <w:tabs>
          <w:tab w:val="num" w:pos="1492"/>
        </w:tabs>
        <w:ind w:left="1492" w:hanging="360"/>
      </w:pPr>
    </w:lvl>
  </w:abstractNum>
  <w:abstractNum w:abstractNumId="1">
    <w:nsid w:val="FFFFFF7D"/>
    <w:multiLevelType w:val="singleLevel"/>
    <w:tmpl w:val="77BC0266"/>
    <w:lvl w:ilvl="0">
      <w:start w:val="1"/>
      <w:numFmt w:val="decimal"/>
      <w:lvlText w:val="%1."/>
      <w:lvlJc w:val="left"/>
      <w:pPr>
        <w:tabs>
          <w:tab w:val="num" w:pos="1209"/>
        </w:tabs>
        <w:ind w:left="1209" w:hanging="360"/>
      </w:pPr>
    </w:lvl>
  </w:abstractNum>
  <w:abstractNum w:abstractNumId="2">
    <w:nsid w:val="FFFFFF7E"/>
    <w:multiLevelType w:val="singleLevel"/>
    <w:tmpl w:val="50DA4A50"/>
    <w:lvl w:ilvl="0">
      <w:start w:val="1"/>
      <w:numFmt w:val="decimal"/>
      <w:lvlText w:val="%1."/>
      <w:lvlJc w:val="left"/>
      <w:pPr>
        <w:tabs>
          <w:tab w:val="num" w:pos="926"/>
        </w:tabs>
        <w:ind w:left="926" w:hanging="360"/>
      </w:pPr>
    </w:lvl>
  </w:abstractNum>
  <w:abstractNum w:abstractNumId="3">
    <w:nsid w:val="FFFFFF7F"/>
    <w:multiLevelType w:val="singleLevel"/>
    <w:tmpl w:val="564E56C0"/>
    <w:lvl w:ilvl="0">
      <w:start w:val="1"/>
      <w:numFmt w:val="decimal"/>
      <w:lvlText w:val="%1."/>
      <w:lvlJc w:val="left"/>
      <w:pPr>
        <w:tabs>
          <w:tab w:val="num" w:pos="643"/>
        </w:tabs>
        <w:ind w:left="643" w:hanging="360"/>
      </w:pPr>
    </w:lvl>
  </w:abstractNum>
  <w:abstractNum w:abstractNumId="4">
    <w:nsid w:val="FFFFFF80"/>
    <w:multiLevelType w:val="singleLevel"/>
    <w:tmpl w:val="C924E5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18C3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24BE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E27C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EEE75A"/>
    <w:lvl w:ilvl="0">
      <w:start w:val="1"/>
      <w:numFmt w:val="decimal"/>
      <w:lvlText w:val="%1."/>
      <w:lvlJc w:val="left"/>
      <w:pPr>
        <w:tabs>
          <w:tab w:val="num" w:pos="360"/>
        </w:tabs>
        <w:ind w:left="360" w:hanging="360"/>
      </w:pPr>
    </w:lvl>
  </w:abstractNum>
  <w:abstractNum w:abstractNumId="9">
    <w:nsid w:val="FFFFFF89"/>
    <w:multiLevelType w:val="singleLevel"/>
    <w:tmpl w:val="53A67BEC"/>
    <w:lvl w:ilvl="0">
      <w:start w:val="1"/>
      <w:numFmt w:val="bullet"/>
      <w:lvlText w:val=""/>
      <w:lvlJc w:val="left"/>
      <w:pPr>
        <w:tabs>
          <w:tab w:val="num" w:pos="360"/>
        </w:tabs>
        <w:ind w:left="360" w:hanging="360"/>
      </w:pPr>
      <w:rPr>
        <w:rFonts w:ascii="Symbol" w:hAnsi="Symbol" w:hint="default"/>
      </w:rPr>
    </w:lvl>
  </w:abstractNum>
  <w:abstractNum w:abstractNumId="10">
    <w:nsid w:val="01DC0AA2"/>
    <w:multiLevelType w:val="hybridMultilevel"/>
    <w:tmpl w:val="F04A010A"/>
    <w:lvl w:ilvl="0" w:tplc="489ABD64">
      <w:start w:val="1"/>
      <w:numFmt w:val="lowerLetter"/>
      <w:pStyle w:val="abracket"/>
      <w:lvlText w:val="%1)"/>
      <w:lvlJc w:val="left"/>
      <w:pPr>
        <w:tabs>
          <w:tab w:val="num" w:pos="851"/>
        </w:tabs>
        <w:ind w:left="851" w:hanging="851"/>
      </w:pPr>
      <w:rPr>
        <w:rFonts w:hint="default"/>
      </w:rPr>
    </w:lvl>
    <w:lvl w:ilvl="1" w:tplc="55ECC9DE" w:tentative="1">
      <w:start w:val="1"/>
      <w:numFmt w:val="lowerLetter"/>
      <w:lvlText w:val="%2."/>
      <w:lvlJc w:val="left"/>
      <w:pPr>
        <w:tabs>
          <w:tab w:val="num" w:pos="1440"/>
        </w:tabs>
        <w:ind w:left="1440" w:hanging="360"/>
      </w:pPr>
    </w:lvl>
    <w:lvl w:ilvl="2" w:tplc="DB608D22" w:tentative="1">
      <w:start w:val="1"/>
      <w:numFmt w:val="lowerRoman"/>
      <w:lvlText w:val="%3."/>
      <w:lvlJc w:val="right"/>
      <w:pPr>
        <w:tabs>
          <w:tab w:val="num" w:pos="2160"/>
        </w:tabs>
        <w:ind w:left="2160" w:hanging="180"/>
      </w:pPr>
    </w:lvl>
    <w:lvl w:ilvl="3" w:tplc="D3560AAA" w:tentative="1">
      <w:start w:val="1"/>
      <w:numFmt w:val="decimal"/>
      <w:lvlText w:val="%4."/>
      <w:lvlJc w:val="left"/>
      <w:pPr>
        <w:tabs>
          <w:tab w:val="num" w:pos="2880"/>
        </w:tabs>
        <w:ind w:left="2880" w:hanging="360"/>
      </w:pPr>
    </w:lvl>
    <w:lvl w:ilvl="4" w:tplc="596A8E2A" w:tentative="1">
      <w:start w:val="1"/>
      <w:numFmt w:val="lowerLetter"/>
      <w:lvlText w:val="%5."/>
      <w:lvlJc w:val="left"/>
      <w:pPr>
        <w:tabs>
          <w:tab w:val="num" w:pos="3600"/>
        </w:tabs>
        <w:ind w:left="3600" w:hanging="360"/>
      </w:pPr>
    </w:lvl>
    <w:lvl w:ilvl="5" w:tplc="7E620798" w:tentative="1">
      <w:start w:val="1"/>
      <w:numFmt w:val="lowerRoman"/>
      <w:lvlText w:val="%6."/>
      <w:lvlJc w:val="right"/>
      <w:pPr>
        <w:tabs>
          <w:tab w:val="num" w:pos="4320"/>
        </w:tabs>
        <w:ind w:left="4320" w:hanging="180"/>
      </w:pPr>
    </w:lvl>
    <w:lvl w:ilvl="6" w:tplc="8FA41626" w:tentative="1">
      <w:start w:val="1"/>
      <w:numFmt w:val="decimal"/>
      <w:lvlText w:val="%7."/>
      <w:lvlJc w:val="left"/>
      <w:pPr>
        <w:tabs>
          <w:tab w:val="num" w:pos="5040"/>
        </w:tabs>
        <w:ind w:left="5040" w:hanging="360"/>
      </w:pPr>
    </w:lvl>
    <w:lvl w:ilvl="7" w:tplc="00309198" w:tentative="1">
      <w:start w:val="1"/>
      <w:numFmt w:val="lowerLetter"/>
      <w:lvlText w:val="%8."/>
      <w:lvlJc w:val="left"/>
      <w:pPr>
        <w:tabs>
          <w:tab w:val="num" w:pos="5760"/>
        </w:tabs>
        <w:ind w:left="5760" w:hanging="360"/>
      </w:pPr>
    </w:lvl>
    <w:lvl w:ilvl="8" w:tplc="03F67278" w:tentative="1">
      <w:start w:val="1"/>
      <w:numFmt w:val="lowerRoman"/>
      <w:lvlText w:val="%9."/>
      <w:lvlJc w:val="right"/>
      <w:pPr>
        <w:tabs>
          <w:tab w:val="num" w:pos="6480"/>
        </w:tabs>
        <w:ind w:left="6480" w:hanging="180"/>
      </w:pPr>
    </w:lvl>
  </w:abstractNum>
  <w:abstractNum w:abstractNumId="11">
    <w:nsid w:val="09C2059D"/>
    <w:multiLevelType w:val="multilevel"/>
    <w:tmpl w:val="16BA4806"/>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3">
    <w:nsid w:val="0E161B2F"/>
    <w:multiLevelType w:val="hybridMultilevel"/>
    <w:tmpl w:val="3B5225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EDB7DA3"/>
    <w:multiLevelType w:val="multilevel"/>
    <w:tmpl w:val="29EA4D4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isLgl/>
      <w:lvlText w:val="%1.%2.%3."/>
      <w:lvlJc w:val="left"/>
      <w:pPr>
        <w:tabs>
          <w:tab w:val="num" w:pos="2835"/>
        </w:tabs>
        <w:ind w:left="2835"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4A32C6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9E95A28"/>
    <w:multiLevelType w:val="multilevel"/>
    <w:tmpl w:val="7990FF70"/>
    <w:lvl w:ilvl="0">
      <w:start w:val="1"/>
      <w:numFmt w:val="decimal"/>
      <w:lvlText w:val="%1."/>
      <w:lvlJc w:val="left"/>
      <w:pPr>
        <w:tabs>
          <w:tab w:val="num" w:pos="1702"/>
        </w:tabs>
        <w:ind w:left="1702"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651"/>
        </w:tabs>
        <w:ind w:left="2075" w:hanging="504"/>
      </w:pPr>
      <w:rPr>
        <w:rFonts w:hint="default"/>
      </w:rPr>
    </w:lvl>
    <w:lvl w:ilvl="3">
      <w:start w:val="1"/>
      <w:numFmt w:val="decimal"/>
      <w:lvlText w:val="%1.%2.%3.%4."/>
      <w:lvlJc w:val="left"/>
      <w:pPr>
        <w:tabs>
          <w:tab w:val="num" w:pos="3371"/>
        </w:tabs>
        <w:ind w:left="2579" w:hanging="648"/>
      </w:pPr>
      <w:rPr>
        <w:rFonts w:hint="default"/>
      </w:rPr>
    </w:lvl>
    <w:lvl w:ilvl="4">
      <w:start w:val="1"/>
      <w:numFmt w:val="decimal"/>
      <w:lvlText w:val="%1.%2.%3.%4.%5."/>
      <w:lvlJc w:val="left"/>
      <w:pPr>
        <w:tabs>
          <w:tab w:val="num" w:pos="4091"/>
        </w:tabs>
        <w:ind w:left="3083" w:hanging="792"/>
      </w:pPr>
      <w:rPr>
        <w:rFonts w:hint="default"/>
      </w:rPr>
    </w:lvl>
    <w:lvl w:ilvl="5">
      <w:start w:val="1"/>
      <w:numFmt w:val="decimal"/>
      <w:lvlText w:val="%1.%2.%3.%4.%5.%6."/>
      <w:lvlJc w:val="left"/>
      <w:pPr>
        <w:tabs>
          <w:tab w:val="num" w:pos="4811"/>
        </w:tabs>
        <w:ind w:left="3587" w:hanging="936"/>
      </w:pPr>
      <w:rPr>
        <w:rFonts w:hint="default"/>
      </w:rPr>
    </w:lvl>
    <w:lvl w:ilvl="6">
      <w:start w:val="1"/>
      <w:numFmt w:val="decimal"/>
      <w:lvlText w:val="%1.%2.%3.%4.%5.%6.%7."/>
      <w:lvlJc w:val="left"/>
      <w:pPr>
        <w:tabs>
          <w:tab w:val="num" w:pos="5531"/>
        </w:tabs>
        <w:ind w:left="4091" w:hanging="1080"/>
      </w:pPr>
      <w:rPr>
        <w:rFonts w:hint="default"/>
      </w:rPr>
    </w:lvl>
    <w:lvl w:ilvl="7">
      <w:start w:val="1"/>
      <w:numFmt w:val="decimal"/>
      <w:lvlText w:val="%1.%2.%3.%4.%5.%6.%7.%8."/>
      <w:lvlJc w:val="left"/>
      <w:pPr>
        <w:tabs>
          <w:tab w:val="num" w:pos="6251"/>
        </w:tabs>
        <w:ind w:left="4595" w:hanging="1224"/>
      </w:pPr>
      <w:rPr>
        <w:rFonts w:hint="default"/>
      </w:rPr>
    </w:lvl>
    <w:lvl w:ilvl="8">
      <w:start w:val="1"/>
      <w:numFmt w:val="decimal"/>
      <w:lvlText w:val="%1.%2.%3.%4.%5.%6.%7.%8.%9."/>
      <w:lvlJc w:val="left"/>
      <w:pPr>
        <w:tabs>
          <w:tab w:val="num" w:pos="6971"/>
        </w:tabs>
        <w:ind w:left="5171" w:hanging="1440"/>
      </w:pPr>
      <w:rPr>
        <w:rFonts w:hint="default"/>
      </w:rPr>
    </w:lvl>
  </w:abstractNum>
  <w:abstractNum w:abstractNumId="17">
    <w:nsid w:val="41A8181E"/>
    <w:multiLevelType w:val="multilevel"/>
    <w:tmpl w:val="6254C5E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lowerLetter"/>
      <w:lvlText w:val="(%4)"/>
      <w:lvlJc w:val="left"/>
      <w:pPr>
        <w:tabs>
          <w:tab w:val="num" w:pos="2912"/>
        </w:tabs>
        <w:ind w:left="2835" w:hanging="283"/>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48B768D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F966ACE"/>
    <w:multiLevelType w:val="multilevel"/>
    <w:tmpl w:val="6DF0F6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06F0163"/>
    <w:multiLevelType w:val="multilevel"/>
    <w:tmpl w:val="BE345AB8"/>
    <w:lvl w:ilvl="0">
      <w:start w:val="3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58A75599"/>
    <w:multiLevelType w:val="multilevel"/>
    <w:tmpl w:val="C9540F06"/>
    <w:lvl w:ilvl="0">
      <w:start w:val="1"/>
      <w:numFmt w:val="decimal"/>
      <w:pStyle w:val="ListLevel1"/>
      <w:lvlText w:val="%1."/>
      <w:lvlJc w:val="left"/>
      <w:pPr>
        <w:tabs>
          <w:tab w:val="num" w:pos="851"/>
        </w:tabs>
        <w:ind w:left="851" w:hanging="851"/>
      </w:pPr>
      <w:rPr>
        <w:rFonts w:hint="default"/>
        <w:b w:val="0"/>
        <w:i w:val="0"/>
        <w:iCs w:val="0"/>
      </w:rPr>
    </w:lvl>
    <w:lvl w:ilvl="1">
      <w:start w:val="1"/>
      <w:numFmt w:val="decimal"/>
      <w:pStyle w:val="ListLevel2"/>
      <w:lvlText w:val="%1.%2."/>
      <w:lvlJc w:val="left"/>
      <w:pPr>
        <w:tabs>
          <w:tab w:val="num" w:pos="1559"/>
        </w:tabs>
        <w:ind w:left="1559" w:hanging="850"/>
      </w:pPr>
      <w:rPr>
        <w:rFonts w:hint="default"/>
        <w:b w:val="0"/>
      </w:rPr>
    </w:lvl>
    <w:lvl w:ilvl="2">
      <w:start w:val="1"/>
      <w:numFmt w:val="decimal"/>
      <w:pStyle w:val="ListLevel3"/>
      <w:lvlText w:val="%1.%2.%3."/>
      <w:lvlJc w:val="left"/>
      <w:pPr>
        <w:tabs>
          <w:tab w:val="num" w:pos="2552"/>
        </w:tabs>
        <w:ind w:left="2552" w:hanging="851"/>
      </w:pPr>
      <w:rPr>
        <w:rFonts w:hint="default"/>
      </w:rPr>
    </w:lvl>
    <w:lvl w:ilvl="3">
      <w:start w:val="1"/>
      <w:numFmt w:val="lowerLetter"/>
      <w:pStyle w:val="ListLevel4"/>
      <w:lvlText w:val="(%4)"/>
      <w:lvlJc w:val="left"/>
      <w:pPr>
        <w:tabs>
          <w:tab w:val="num" w:pos="3119"/>
        </w:tabs>
        <w:ind w:left="3119" w:hanging="56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5B41068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C9474F3"/>
    <w:multiLevelType w:val="hybridMultilevel"/>
    <w:tmpl w:val="9CEE075A"/>
    <w:lvl w:ilvl="0" w:tplc="E33E586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E9F520A"/>
    <w:multiLevelType w:val="hybridMultilevel"/>
    <w:tmpl w:val="D7465B3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21C1919"/>
    <w:multiLevelType w:val="hybridMultilevel"/>
    <w:tmpl w:val="87EE4258"/>
    <w:lvl w:ilvl="0" w:tplc="C848E854">
      <w:start w:val="1"/>
      <w:numFmt w:val="decimal"/>
      <w:lvlText w:val="%1."/>
      <w:lvlJc w:val="left"/>
      <w:pPr>
        <w:ind w:left="786"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4A42B5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C1E7DBC"/>
    <w:multiLevelType w:val="multilevel"/>
    <w:tmpl w:val="AC9EAD90"/>
    <w:lvl w:ilvl="0">
      <w:start w:val="33"/>
      <w:numFmt w:val="decimal"/>
      <w:lvlText w:val="%1"/>
      <w:lvlJc w:val="left"/>
      <w:pPr>
        <w:ind w:left="465" w:hanging="465"/>
      </w:pPr>
      <w:rPr>
        <w:rFonts w:hint="default"/>
      </w:rPr>
    </w:lvl>
    <w:lvl w:ilvl="1">
      <w:start w:val="1"/>
      <w:numFmt w:val="decimal"/>
      <w:lvlText w:val="%1.%2"/>
      <w:lvlJc w:val="left"/>
      <w:pPr>
        <w:ind w:left="1251" w:hanging="46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28">
    <w:nsid w:val="70385CAF"/>
    <w:multiLevelType w:val="multilevel"/>
    <w:tmpl w:val="CE0891C0"/>
    <w:lvl w:ilvl="0">
      <w:start w:val="1"/>
      <w:numFmt w:val="decimal"/>
      <w:lvlText w:val="%1."/>
      <w:lvlJc w:val="left"/>
      <w:pPr>
        <w:ind w:left="785"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71A87A0B"/>
    <w:multiLevelType w:val="hybridMultilevel"/>
    <w:tmpl w:val="61A0BB34"/>
    <w:lvl w:ilvl="0" w:tplc="7D2ED7F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26D1C86"/>
    <w:multiLevelType w:val="multilevel"/>
    <w:tmpl w:val="EA3CA22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nsid w:val="75033606"/>
    <w:multiLevelType w:val="multilevel"/>
    <w:tmpl w:val="1F5696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nsid w:val="76AA1B92"/>
    <w:multiLevelType w:val="hybridMultilevel"/>
    <w:tmpl w:val="A90E2B4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8286F13"/>
    <w:multiLevelType w:val="multilevel"/>
    <w:tmpl w:val="9040828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78B9196A"/>
    <w:multiLevelType w:val="hybridMultilevel"/>
    <w:tmpl w:val="4A1442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D0C17F3"/>
    <w:multiLevelType w:val="hybridMultilevel"/>
    <w:tmpl w:val="D974C486"/>
    <w:lvl w:ilvl="0" w:tplc="9200AADE">
      <w:start w:val="1"/>
      <w:numFmt w:val="lowerRoman"/>
      <w:pStyle w:val="onebracket"/>
      <w:lvlText w:val="(%1)"/>
      <w:lvlJc w:val="left"/>
      <w:pPr>
        <w:tabs>
          <w:tab w:val="num" w:pos="851"/>
        </w:tabs>
        <w:ind w:left="851" w:hanging="851"/>
      </w:pPr>
      <w:rPr>
        <w:rFonts w:hint="default"/>
      </w:rPr>
    </w:lvl>
    <w:lvl w:ilvl="1" w:tplc="A5820FF8" w:tentative="1">
      <w:start w:val="1"/>
      <w:numFmt w:val="lowerLetter"/>
      <w:lvlText w:val="%2."/>
      <w:lvlJc w:val="left"/>
      <w:pPr>
        <w:tabs>
          <w:tab w:val="num" w:pos="1440"/>
        </w:tabs>
        <w:ind w:left="1440" w:hanging="360"/>
      </w:pPr>
    </w:lvl>
    <w:lvl w:ilvl="2" w:tplc="21D8BF9E" w:tentative="1">
      <w:start w:val="1"/>
      <w:numFmt w:val="lowerRoman"/>
      <w:lvlText w:val="%3."/>
      <w:lvlJc w:val="right"/>
      <w:pPr>
        <w:tabs>
          <w:tab w:val="num" w:pos="2160"/>
        </w:tabs>
        <w:ind w:left="2160" w:hanging="180"/>
      </w:pPr>
    </w:lvl>
    <w:lvl w:ilvl="3" w:tplc="B832E58A" w:tentative="1">
      <w:start w:val="1"/>
      <w:numFmt w:val="decimal"/>
      <w:lvlText w:val="%4."/>
      <w:lvlJc w:val="left"/>
      <w:pPr>
        <w:tabs>
          <w:tab w:val="num" w:pos="2880"/>
        </w:tabs>
        <w:ind w:left="2880" w:hanging="360"/>
      </w:pPr>
    </w:lvl>
    <w:lvl w:ilvl="4" w:tplc="8410E02A" w:tentative="1">
      <w:start w:val="1"/>
      <w:numFmt w:val="lowerLetter"/>
      <w:lvlText w:val="%5."/>
      <w:lvlJc w:val="left"/>
      <w:pPr>
        <w:tabs>
          <w:tab w:val="num" w:pos="3600"/>
        </w:tabs>
        <w:ind w:left="3600" w:hanging="360"/>
      </w:pPr>
    </w:lvl>
    <w:lvl w:ilvl="5" w:tplc="6E620354" w:tentative="1">
      <w:start w:val="1"/>
      <w:numFmt w:val="lowerRoman"/>
      <w:lvlText w:val="%6."/>
      <w:lvlJc w:val="right"/>
      <w:pPr>
        <w:tabs>
          <w:tab w:val="num" w:pos="4320"/>
        </w:tabs>
        <w:ind w:left="4320" w:hanging="180"/>
      </w:pPr>
    </w:lvl>
    <w:lvl w:ilvl="6" w:tplc="2916A49A" w:tentative="1">
      <w:start w:val="1"/>
      <w:numFmt w:val="decimal"/>
      <w:lvlText w:val="%7."/>
      <w:lvlJc w:val="left"/>
      <w:pPr>
        <w:tabs>
          <w:tab w:val="num" w:pos="5040"/>
        </w:tabs>
        <w:ind w:left="5040" w:hanging="360"/>
      </w:pPr>
    </w:lvl>
    <w:lvl w:ilvl="7" w:tplc="42120482" w:tentative="1">
      <w:start w:val="1"/>
      <w:numFmt w:val="lowerLetter"/>
      <w:lvlText w:val="%8."/>
      <w:lvlJc w:val="left"/>
      <w:pPr>
        <w:tabs>
          <w:tab w:val="num" w:pos="5760"/>
        </w:tabs>
        <w:ind w:left="5760" w:hanging="360"/>
      </w:pPr>
    </w:lvl>
    <w:lvl w:ilvl="8" w:tplc="6CE60B44" w:tentative="1">
      <w:start w:val="1"/>
      <w:numFmt w:val="lowerRoman"/>
      <w:lvlText w:val="%9."/>
      <w:lvlJc w:val="right"/>
      <w:pPr>
        <w:tabs>
          <w:tab w:val="num" w:pos="6480"/>
        </w:tabs>
        <w:ind w:left="6480" w:hanging="180"/>
      </w:pPr>
    </w:lvl>
  </w:abstractNum>
  <w:num w:numId="1">
    <w:abstractNumId w:val="14"/>
  </w:num>
  <w:num w:numId="2">
    <w:abstractNumId w:val="16"/>
  </w:num>
  <w:num w:numId="3">
    <w:abstractNumId w:val="31"/>
  </w:num>
  <w:num w:numId="4">
    <w:abstractNumId w:val="17"/>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35"/>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0"/>
  </w:num>
  <w:num w:numId="21">
    <w:abstractNumId w:val="21"/>
  </w:num>
  <w:num w:numId="22">
    <w:abstractNumId w:val="21"/>
  </w:num>
  <w:num w:numId="23">
    <w:abstractNumId w:val="21"/>
  </w:num>
  <w:num w:numId="24">
    <w:abstractNumId w:val="21"/>
  </w:num>
  <w:num w:numId="25">
    <w:abstractNumId w:val="35"/>
  </w:num>
  <w:num w:numId="26">
    <w:abstractNumId w:val="21"/>
  </w:num>
  <w:num w:numId="27">
    <w:abstractNumId w:val="21"/>
  </w:num>
  <w:num w:numId="28">
    <w:abstractNumId w:val="12"/>
  </w:num>
  <w:num w:numId="29">
    <w:abstractNumId w:val="22"/>
  </w:num>
  <w:num w:numId="30">
    <w:abstractNumId w:val="33"/>
  </w:num>
  <w:num w:numId="31">
    <w:abstractNumId w:val="23"/>
  </w:num>
  <w:num w:numId="32">
    <w:abstractNumId w:val="19"/>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0"/>
  </w:num>
  <w:num w:numId="36">
    <w:abstractNumId w:val="20"/>
  </w:num>
  <w:num w:numId="37">
    <w:abstractNumId w:val="27"/>
  </w:num>
  <w:num w:numId="38">
    <w:abstractNumId w:val="29"/>
  </w:num>
  <w:num w:numId="39">
    <w:abstractNumId w:val="26"/>
  </w:num>
  <w:num w:numId="40">
    <w:abstractNumId w:val="18"/>
  </w:num>
  <w:num w:numId="41">
    <w:abstractNumId w:val="15"/>
  </w:num>
  <w:num w:numId="42">
    <w:abstractNumId w:val="28"/>
  </w:num>
  <w:num w:numId="43">
    <w:abstractNumId w:val="34"/>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11"/>
  </w:num>
  <w:num w:numId="47">
    <w:abstractNumId w:val="13"/>
  </w:num>
  <w:num w:numId="48">
    <w:abstractNumId w:val="32"/>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B01"/>
    <w:rsid w:val="00013B60"/>
    <w:rsid w:val="0002209F"/>
    <w:rsid w:val="00026E1E"/>
    <w:rsid w:val="000441BE"/>
    <w:rsid w:val="00046227"/>
    <w:rsid w:val="000645A3"/>
    <w:rsid w:val="00066255"/>
    <w:rsid w:val="00067824"/>
    <w:rsid w:val="00076BDF"/>
    <w:rsid w:val="0007757D"/>
    <w:rsid w:val="00080FB7"/>
    <w:rsid w:val="00081BE5"/>
    <w:rsid w:val="0008361C"/>
    <w:rsid w:val="00092FE9"/>
    <w:rsid w:val="000C5FBC"/>
    <w:rsid w:val="000E1FD0"/>
    <w:rsid w:val="000F5A1B"/>
    <w:rsid w:val="00103B17"/>
    <w:rsid w:val="0011358F"/>
    <w:rsid w:val="00142537"/>
    <w:rsid w:val="00145319"/>
    <w:rsid w:val="0014765C"/>
    <w:rsid w:val="001522B0"/>
    <w:rsid w:val="00157C9E"/>
    <w:rsid w:val="00171D00"/>
    <w:rsid w:val="00173D11"/>
    <w:rsid w:val="0019543C"/>
    <w:rsid w:val="001A4B73"/>
    <w:rsid w:val="001B2387"/>
    <w:rsid w:val="001C327E"/>
    <w:rsid w:val="001C5E9C"/>
    <w:rsid w:val="001D1286"/>
    <w:rsid w:val="001D1DF2"/>
    <w:rsid w:val="001D3406"/>
    <w:rsid w:val="001E4A36"/>
    <w:rsid w:val="001F0D85"/>
    <w:rsid w:val="001F55DE"/>
    <w:rsid w:val="001F6793"/>
    <w:rsid w:val="00200B29"/>
    <w:rsid w:val="00203E3E"/>
    <w:rsid w:val="00204B1F"/>
    <w:rsid w:val="00234CD3"/>
    <w:rsid w:val="00245352"/>
    <w:rsid w:val="002470D8"/>
    <w:rsid w:val="00252D88"/>
    <w:rsid w:val="0025601B"/>
    <w:rsid w:val="00257E97"/>
    <w:rsid w:val="00262035"/>
    <w:rsid w:val="00267551"/>
    <w:rsid w:val="00287DA1"/>
    <w:rsid w:val="00297C9F"/>
    <w:rsid w:val="002C52D0"/>
    <w:rsid w:val="002C6E15"/>
    <w:rsid w:val="002E4069"/>
    <w:rsid w:val="002F1EF0"/>
    <w:rsid w:val="00301313"/>
    <w:rsid w:val="00302280"/>
    <w:rsid w:val="00304027"/>
    <w:rsid w:val="00304323"/>
    <w:rsid w:val="00336713"/>
    <w:rsid w:val="00370394"/>
    <w:rsid w:val="00394560"/>
    <w:rsid w:val="003A0AE2"/>
    <w:rsid w:val="003A5334"/>
    <w:rsid w:val="003B155F"/>
    <w:rsid w:val="003E353F"/>
    <w:rsid w:val="003E7B53"/>
    <w:rsid w:val="003F078F"/>
    <w:rsid w:val="00405046"/>
    <w:rsid w:val="00405ECC"/>
    <w:rsid w:val="00423CB0"/>
    <w:rsid w:val="004514B0"/>
    <w:rsid w:val="0045222A"/>
    <w:rsid w:val="00467656"/>
    <w:rsid w:val="00490977"/>
    <w:rsid w:val="00493E1F"/>
    <w:rsid w:val="004B5191"/>
    <w:rsid w:val="004B6D4A"/>
    <w:rsid w:val="004D0D37"/>
    <w:rsid w:val="004E07A7"/>
    <w:rsid w:val="004E37E5"/>
    <w:rsid w:val="004E6608"/>
    <w:rsid w:val="004F5C32"/>
    <w:rsid w:val="00501616"/>
    <w:rsid w:val="00532293"/>
    <w:rsid w:val="00550532"/>
    <w:rsid w:val="005577D6"/>
    <w:rsid w:val="00560DAB"/>
    <w:rsid w:val="00562D31"/>
    <w:rsid w:val="00585E16"/>
    <w:rsid w:val="00587C8C"/>
    <w:rsid w:val="00593E3F"/>
    <w:rsid w:val="00594841"/>
    <w:rsid w:val="00596FA2"/>
    <w:rsid w:val="005A1974"/>
    <w:rsid w:val="005B2B01"/>
    <w:rsid w:val="005B386A"/>
    <w:rsid w:val="005B40AF"/>
    <w:rsid w:val="005D6C4D"/>
    <w:rsid w:val="00613714"/>
    <w:rsid w:val="006451F6"/>
    <w:rsid w:val="00645B54"/>
    <w:rsid w:val="0065104A"/>
    <w:rsid w:val="0065143A"/>
    <w:rsid w:val="006576AF"/>
    <w:rsid w:val="0067260F"/>
    <w:rsid w:val="00675EF8"/>
    <w:rsid w:val="006842D7"/>
    <w:rsid w:val="0069151E"/>
    <w:rsid w:val="00692ED6"/>
    <w:rsid w:val="006940BA"/>
    <w:rsid w:val="00697739"/>
    <w:rsid w:val="006A0EDE"/>
    <w:rsid w:val="006A6DCE"/>
    <w:rsid w:val="006C2AE7"/>
    <w:rsid w:val="006C3E2C"/>
    <w:rsid w:val="006F061C"/>
    <w:rsid w:val="007032F1"/>
    <w:rsid w:val="0070764E"/>
    <w:rsid w:val="007101BE"/>
    <w:rsid w:val="00712C5A"/>
    <w:rsid w:val="007168D6"/>
    <w:rsid w:val="00733334"/>
    <w:rsid w:val="00735B93"/>
    <w:rsid w:val="0075275C"/>
    <w:rsid w:val="00753E93"/>
    <w:rsid w:val="00792F12"/>
    <w:rsid w:val="007938FD"/>
    <w:rsid w:val="007A5039"/>
    <w:rsid w:val="007B3DB5"/>
    <w:rsid w:val="007C63A3"/>
    <w:rsid w:val="007E7FAE"/>
    <w:rsid w:val="008208B5"/>
    <w:rsid w:val="0083545A"/>
    <w:rsid w:val="008612FA"/>
    <w:rsid w:val="00861B65"/>
    <w:rsid w:val="008832D7"/>
    <w:rsid w:val="008851CD"/>
    <w:rsid w:val="00885E1C"/>
    <w:rsid w:val="008A0446"/>
    <w:rsid w:val="008C2B8B"/>
    <w:rsid w:val="008F6698"/>
    <w:rsid w:val="00905DA8"/>
    <w:rsid w:val="0092610E"/>
    <w:rsid w:val="009769F2"/>
    <w:rsid w:val="00980139"/>
    <w:rsid w:val="0098104B"/>
    <w:rsid w:val="00984EE7"/>
    <w:rsid w:val="009B0F23"/>
    <w:rsid w:val="009C7773"/>
    <w:rsid w:val="009F38A9"/>
    <w:rsid w:val="009F640B"/>
    <w:rsid w:val="00A01201"/>
    <w:rsid w:val="00A012C5"/>
    <w:rsid w:val="00A01A63"/>
    <w:rsid w:val="00A0233F"/>
    <w:rsid w:val="00A1177B"/>
    <w:rsid w:val="00A239FE"/>
    <w:rsid w:val="00A44620"/>
    <w:rsid w:val="00A47328"/>
    <w:rsid w:val="00A51423"/>
    <w:rsid w:val="00A65103"/>
    <w:rsid w:val="00A73C54"/>
    <w:rsid w:val="00A96D10"/>
    <w:rsid w:val="00AB459B"/>
    <w:rsid w:val="00AC666D"/>
    <w:rsid w:val="00AF5214"/>
    <w:rsid w:val="00B00086"/>
    <w:rsid w:val="00B05014"/>
    <w:rsid w:val="00B20960"/>
    <w:rsid w:val="00B20BD4"/>
    <w:rsid w:val="00B234D9"/>
    <w:rsid w:val="00B263DE"/>
    <w:rsid w:val="00B26E29"/>
    <w:rsid w:val="00B42A2F"/>
    <w:rsid w:val="00B52AC2"/>
    <w:rsid w:val="00B65934"/>
    <w:rsid w:val="00B72E64"/>
    <w:rsid w:val="00B755AF"/>
    <w:rsid w:val="00B760A2"/>
    <w:rsid w:val="00B855C3"/>
    <w:rsid w:val="00BB1765"/>
    <w:rsid w:val="00BD5A11"/>
    <w:rsid w:val="00BD73EF"/>
    <w:rsid w:val="00BE0913"/>
    <w:rsid w:val="00C00F49"/>
    <w:rsid w:val="00C06DE6"/>
    <w:rsid w:val="00C10A6A"/>
    <w:rsid w:val="00C15506"/>
    <w:rsid w:val="00C216CD"/>
    <w:rsid w:val="00C2519C"/>
    <w:rsid w:val="00C2718F"/>
    <w:rsid w:val="00C307C7"/>
    <w:rsid w:val="00C34F62"/>
    <w:rsid w:val="00C35CEA"/>
    <w:rsid w:val="00C46EF1"/>
    <w:rsid w:val="00C61290"/>
    <w:rsid w:val="00C73C01"/>
    <w:rsid w:val="00C7465B"/>
    <w:rsid w:val="00C74938"/>
    <w:rsid w:val="00C9115E"/>
    <w:rsid w:val="00CA68B7"/>
    <w:rsid w:val="00CF0140"/>
    <w:rsid w:val="00CF31DF"/>
    <w:rsid w:val="00CF68E0"/>
    <w:rsid w:val="00D63CA2"/>
    <w:rsid w:val="00D82F93"/>
    <w:rsid w:val="00D91B37"/>
    <w:rsid w:val="00DB4B82"/>
    <w:rsid w:val="00DD201B"/>
    <w:rsid w:val="00DD2572"/>
    <w:rsid w:val="00DD7EC8"/>
    <w:rsid w:val="00E00582"/>
    <w:rsid w:val="00E0596D"/>
    <w:rsid w:val="00E14600"/>
    <w:rsid w:val="00E171A4"/>
    <w:rsid w:val="00E20795"/>
    <w:rsid w:val="00E21B69"/>
    <w:rsid w:val="00E3094A"/>
    <w:rsid w:val="00E375BF"/>
    <w:rsid w:val="00E424E0"/>
    <w:rsid w:val="00E55C3E"/>
    <w:rsid w:val="00E91717"/>
    <w:rsid w:val="00E9228C"/>
    <w:rsid w:val="00E972A8"/>
    <w:rsid w:val="00EE72DA"/>
    <w:rsid w:val="00EF61D1"/>
    <w:rsid w:val="00F147F9"/>
    <w:rsid w:val="00F53AE5"/>
    <w:rsid w:val="00F53D9C"/>
    <w:rsid w:val="00F848AF"/>
    <w:rsid w:val="00F90D9E"/>
    <w:rsid w:val="00FE06F9"/>
    <w:rsid w:val="00FF55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8C133"/>
  <w15:chartTrackingRefBased/>
  <w15:docId w15:val="{4BA8EB85-8837-4E8E-BD06-F14F19BE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27E"/>
    <w:pPr>
      <w:spacing w:after="200" w:line="360" w:lineRule="auto"/>
      <w:jc w:val="both"/>
    </w:pPr>
    <w:rPr>
      <w:rFonts w:ascii="Century Gothic" w:hAnsi="Century Gothic"/>
      <w:sz w:val="18"/>
      <w:szCs w:val="18"/>
      <w:lang w:eastAsia="en-US"/>
    </w:rPr>
  </w:style>
  <w:style w:type="paragraph" w:styleId="Heading1">
    <w:name w:val="heading 1"/>
    <w:basedOn w:val="BodyText"/>
    <w:next w:val="BodyText"/>
    <w:qFormat/>
    <w:rsid w:val="0067260F"/>
    <w:pPr>
      <w:keepNext/>
      <w:outlineLvl w:val="0"/>
    </w:pPr>
    <w:rPr>
      <w:rFonts w:cs="Arial"/>
      <w:b/>
      <w:bCs/>
      <w:caps/>
      <w:szCs w:val="32"/>
    </w:rPr>
  </w:style>
  <w:style w:type="paragraph" w:styleId="Heading2">
    <w:name w:val="heading 2"/>
    <w:basedOn w:val="Heading1"/>
    <w:next w:val="BodyText"/>
    <w:qFormat/>
    <w:rsid w:val="007101BE"/>
    <w:pPr>
      <w:outlineLvl w:val="1"/>
    </w:pPr>
    <w:rPr>
      <w:b w:val="0"/>
      <w:bCs w:val="0"/>
      <w:iCs/>
      <w:caps w:val="0"/>
      <w:szCs w:val="28"/>
      <w:u w:val="single"/>
    </w:rPr>
  </w:style>
  <w:style w:type="paragraph" w:styleId="Heading3">
    <w:name w:val="heading 3"/>
    <w:basedOn w:val="Heading1"/>
    <w:next w:val="BodyText"/>
    <w:qFormat/>
    <w:pPr>
      <w:ind w:left="1701"/>
      <w:outlineLvl w:val="2"/>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8851CD"/>
    <w:pPr>
      <w:spacing w:after="480" w:line="480" w:lineRule="auto"/>
    </w:pPr>
    <w:rPr>
      <w:rFonts w:ascii="Arial" w:hAnsi="Arial"/>
      <w:sz w:val="25"/>
    </w:rPr>
  </w:style>
  <w:style w:type="paragraph" w:customStyle="1" w:styleId="ParaLevel2">
    <w:name w:val="ParaLevel2"/>
    <w:basedOn w:val="BodyText"/>
    <w:pPr>
      <w:ind w:left="851"/>
    </w:pPr>
  </w:style>
  <w:style w:type="paragraph" w:styleId="Header">
    <w:name w:val="header"/>
    <w:basedOn w:val="Normal"/>
    <w:pPr>
      <w:tabs>
        <w:tab w:val="center" w:pos="4320"/>
        <w:tab w:val="right" w:pos="8640"/>
      </w:tabs>
    </w:pPr>
  </w:style>
  <w:style w:type="paragraph" w:customStyle="1" w:styleId="ParaLevel3">
    <w:name w:val="ParaLevel3"/>
    <w:basedOn w:val="ParaLevel2"/>
    <w:pPr>
      <w:ind w:left="1701"/>
    </w:pPr>
  </w:style>
  <w:style w:type="paragraph" w:customStyle="1" w:styleId="ListLevel1">
    <w:name w:val="ListLevel1"/>
    <w:basedOn w:val="BodyText"/>
    <w:qFormat/>
    <w:rsid w:val="004E6608"/>
    <w:pPr>
      <w:numPr>
        <w:numId w:val="5"/>
      </w:numPr>
    </w:pPr>
  </w:style>
  <w:style w:type="paragraph" w:customStyle="1" w:styleId="ListLevel2">
    <w:name w:val="ListLevel2"/>
    <w:basedOn w:val="ListLevel1"/>
    <w:qFormat/>
    <w:rsid w:val="001C327E"/>
    <w:pPr>
      <w:numPr>
        <w:ilvl w:val="1"/>
      </w:numPr>
      <w:tabs>
        <w:tab w:val="clear" w:pos="1559"/>
        <w:tab w:val="num" w:pos="1701"/>
      </w:tabs>
    </w:pPr>
  </w:style>
  <w:style w:type="paragraph" w:customStyle="1" w:styleId="ListLevel3">
    <w:name w:val="ListLevel3"/>
    <w:basedOn w:val="ListLevel1"/>
    <w:qFormat/>
    <w:rsid w:val="006F061C"/>
    <w:pPr>
      <w:numPr>
        <w:ilvl w:val="2"/>
      </w:numPr>
    </w:pPr>
  </w:style>
  <w:style w:type="paragraph" w:styleId="Date">
    <w:name w:val="Date"/>
    <w:basedOn w:val="Normal"/>
    <w:next w:val="Normal"/>
  </w:style>
  <w:style w:type="paragraph" w:customStyle="1" w:styleId="ListLevel4">
    <w:name w:val="ListLevel4"/>
    <w:basedOn w:val="ListLevel1"/>
    <w:qFormat/>
    <w:rsid w:val="006F061C"/>
    <w:pPr>
      <w:numPr>
        <w:ilvl w:val="3"/>
      </w:numPr>
    </w:pPr>
  </w:style>
  <w:style w:type="paragraph" w:customStyle="1" w:styleId="Tramlines">
    <w:name w:val="Tramlines"/>
    <w:basedOn w:val="Normal"/>
    <w:next w:val="BodyText"/>
    <w:pPr>
      <w:pBdr>
        <w:top w:val="single" w:sz="4" w:space="12" w:color="auto"/>
        <w:bottom w:val="single" w:sz="4" w:space="12" w:color="auto"/>
      </w:pBdr>
      <w:jc w:val="center"/>
    </w:pPr>
    <w:rPr>
      <w:b/>
    </w:rPr>
  </w:style>
  <w:style w:type="paragraph" w:customStyle="1" w:styleId="SignatureLine">
    <w:name w:val="SignatureLine"/>
    <w:basedOn w:val="BodyText"/>
    <w:pPr>
      <w:spacing w:after="0" w:line="240" w:lineRule="auto"/>
      <w:ind w:left="5670"/>
    </w:pPr>
  </w:style>
  <w:style w:type="paragraph" w:customStyle="1" w:styleId="Overline">
    <w:name w:val="Overline"/>
    <w:basedOn w:val="SignatureLine"/>
    <w:next w:val="SignatureLine"/>
    <w:pPr>
      <w:tabs>
        <w:tab w:val="right" w:leader="underscore" w:pos="8789"/>
      </w:tabs>
      <w:ind w:left="5585"/>
    </w:pPr>
  </w:style>
  <w:style w:type="paragraph" w:customStyle="1" w:styleId="PartyLine">
    <w:name w:val="PartyLine"/>
    <w:basedOn w:val="Normal"/>
    <w:rsid w:val="00C46EF1"/>
    <w:pPr>
      <w:tabs>
        <w:tab w:val="right" w:pos="8789"/>
      </w:tabs>
      <w:spacing w:after="120"/>
    </w:pPr>
  </w:style>
  <w:style w:type="paragraph" w:customStyle="1" w:styleId="abracket">
    <w:name w:val="abracket"/>
    <w:basedOn w:val="BodyText"/>
    <w:pPr>
      <w:numPr>
        <w:numId w:val="20"/>
      </w:numPr>
    </w:pPr>
  </w:style>
  <w:style w:type="paragraph" w:customStyle="1" w:styleId="onebracket">
    <w:name w:val="onebracket"/>
    <w:basedOn w:val="BodyText"/>
    <w:pPr>
      <w:numPr>
        <w:numId w:val="25"/>
      </w:numP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Level4">
    <w:name w:val="ParaLevel4"/>
    <w:basedOn w:val="ParaLevel3"/>
    <w:rsid w:val="009B0F23"/>
    <w:pPr>
      <w:ind w:left="2552"/>
    </w:pPr>
  </w:style>
  <w:style w:type="paragraph" w:styleId="FootnoteText">
    <w:name w:val="footnote text"/>
    <w:basedOn w:val="Normal"/>
    <w:link w:val="FootnoteTextChar"/>
    <w:uiPriority w:val="99"/>
    <w:rsid w:val="00C73C01"/>
    <w:pPr>
      <w:tabs>
        <w:tab w:val="left" w:pos="284"/>
      </w:tabs>
    </w:pPr>
    <w:rPr>
      <w:rFonts w:ascii="Arial" w:hAnsi="Arial"/>
      <w:sz w:val="20"/>
      <w:szCs w:val="20"/>
    </w:rPr>
  </w:style>
  <w:style w:type="character" w:customStyle="1" w:styleId="FootnoteTextChar">
    <w:name w:val="Footnote Text Char"/>
    <w:link w:val="FootnoteText"/>
    <w:uiPriority w:val="99"/>
    <w:rsid w:val="00C73C01"/>
    <w:rPr>
      <w:rFonts w:ascii="Arial" w:hAnsi="Arial"/>
      <w:lang w:eastAsia="en-US"/>
    </w:rPr>
  </w:style>
  <w:style w:type="character" w:styleId="FootnoteReference">
    <w:name w:val="footnote reference"/>
    <w:uiPriority w:val="99"/>
    <w:rsid w:val="0025601B"/>
    <w:rPr>
      <w:vertAlign w:val="superscript"/>
    </w:rPr>
  </w:style>
  <w:style w:type="paragraph" w:customStyle="1" w:styleId="MSQuote">
    <w:name w:val="MS Quote"/>
    <w:basedOn w:val="ListLevel1"/>
    <w:qFormat/>
    <w:rsid w:val="0067260F"/>
    <w:pPr>
      <w:widowControl w:val="0"/>
      <w:numPr>
        <w:numId w:val="0"/>
      </w:numPr>
      <w:tabs>
        <w:tab w:val="left" w:pos="2438"/>
        <w:tab w:val="left" w:pos="3005"/>
      </w:tabs>
      <w:spacing w:line="240" w:lineRule="auto"/>
      <w:ind w:left="1871"/>
    </w:pPr>
    <w:rPr>
      <w:i/>
      <w:iCs/>
    </w:rPr>
  </w:style>
  <w:style w:type="paragraph" w:styleId="Title">
    <w:name w:val="Title"/>
    <w:link w:val="TitleChar"/>
    <w:qFormat/>
    <w:rsid w:val="001C327E"/>
    <w:pPr>
      <w:widowControl w:val="0"/>
    </w:pPr>
    <w:rPr>
      <w:rFonts w:ascii="Arial" w:hAnsi="Arial"/>
      <w:sz w:val="25"/>
      <w:lang w:eastAsia="en-US"/>
    </w:rPr>
  </w:style>
  <w:style w:type="character" w:customStyle="1" w:styleId="TitleChar">
    <w:name w:val="Title Char"/>
    <w:link w:val="Title"/>
    <w:rsid w:val="001C327E"/>
    <w:rPr>
      <w:rFonts w:ascii="Arial" w:hAnsi="Arial"/>
      <w:sz w:val="25"/>
      <w:lang w:eastAsia="en-US"/>
    </w:rPr>
  </w:style>
  <w:style w:type="paragraph" w:customStyle="1" w:styleId="SingleLineSpacing">
    <w:name w:val="Single Line Spacing"/>
    <w:basedOn w:val="Title"/>
    <w:rsid w:val="001C327E"/>
  </w:style>
  <w:style w:type="paragraph" w:customStyle="1" w:styleId="StyleTitleBoldCenteredLinespacing15lines">
    <w:name w:val="Style Title + Bold Centered Line spacing:  15 lines"/>
    <w:basedOn w:val="Title"/>
    <w:rsid w:val="001C327E"/>
    <w:pPr>
      <w:spacing w:line="360" w:lineRule="auto"/>
      <w:jc w:val="center"/>
    </w:pPr>
    <w:rPr>
      <w:b/>
      <w:bCs/>
    </w:rPr>
  </w:style>
  <w:style w:type="paragraph" w:customStyle="1" w:styleId="StyleTitleBold">
    <w:name w:val="Style Title + Bold"/>
    <w:basedOn w:val="Title"/>
    <w:rsid w:val="008851CD"/>
    <w:rPr>
      <w:b/>
      <w:bCs/>
    </w:rPr>
  </w:style>
  <w:style w:type="paragraph" w:customStyle="1" w:styleId="LegalTitle">
    <w:name w:val="Legal_Title"/>
    <w:basedOn w:val="Normal"/>
    <w:next w:val="Normal"/>
    <w:semiHidden/>
    <w:rsid w:val="00BD5A11"/>
    <w:pPr>
      <w:keepNext/>
      <w:suppressAutoHyphens/>
      <w:spacing w:after="360" w:line="480" w:lineRule="auto"/>
      <w:jc w:val="center"/>
    </w:pPr>
    <w:rPr>
      <w:rFonts w:ascii="Arial" w:hAnsi="Arial"/>
      <w:b/>
      <w:caps/>
      <w:sz w:val="24"/>
      <w:szCs w:val="24"/>
      <w:lang w:val="en-GB" w:eastAsia="en-GB"/>
    </w:rPr>
  </w:style>
  <w:style w:type="table" w:styleId="TableGrid">
    <w:name w:val="Table Grid"/>
    <w:basedOn w:val="TableNormal"/>
    <w:rsid w:val="00BD5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12pt">
    <w:name w:val="Paragraph 12pt"/>
    <w:basedOn w:val="Normal"/>
    <w:rsid w:val="0075275C"/>
    <w:pPr>
      <w:spacing w:after="240" w:line="480" w:lineRule="auto"/>
    </w:pPr>
    <w:rPr>
      <w:rFonts w:ascii="Arial" w:hAnsi="Arial"/>
      <w:sz w:val="24"/>
      <w:szCs w:val="20"/>
      <w:lang w:eastAsia="ja-JP"/>
    </w:rPr>
  </w:style>
  <w:style w:type="paragraph" w:styleId="ListParagraph">
    <w:name w:val="List Paragraph"/>
    <w:basedOn w:val="Normal"/>
    <w:uiPriority w:val="34"/>
    <w:qFormat/>
    <w:rsid w:val="007B3DB5"/>
    <w:pPr>
      <w:spacing w:after="0" w:line="240" w:lineRule="auto"/>
      <w:ind w:left="720"/>
      <w:jc w:val="left"/>
    </w:pPr>
    <w:rPr>
      <w:rFonts w:ascii="Times New Roman" w:hAnsi="Times New Roman"/>
      <w:sz w:val="20"/>
      <w:szCs w:val="20"/>
      <w:lang w:val="en-US"/>
    </w:rPr>
  </w:style>
  <w:style w:type="character" w:styleId="Hyperlink">
    <w:name w:val="Hyperlink"/>
    <w:basedOn w:val="DefaultParagraphFont"/>
    <w:uiPriority w:val="99"/>
    <w:unhideWhenUsed/>
    <w:rsid w:val="00980139"/>
    <w:rPr>
      <w:color w:val="0563C1" w:themeColor="hyperlink"/>
      <w:u w:val="single"/>
    </w:rPr>
  </w:style>
  <w:style w:type="paragraph" w:styleId="NoSpacing">
    <w:name w:val="No Spacing"/>
    <w:uiPriority w:val="1"/>
    <w:qFormat/>
    <w:rsid w:val="00405046"/>
    <w:pPr>
      <w:jc w:val="both"/>
    </w:pPr>
    <w:rPr>
      <w:rFonts w:ascii="Century Gothic" w:hAnsi="Century Gothic"/>
      <w:sz w:val="18"/>
      <w:szCs w:val="18"/>
      <w:lang w:eastAsia="en-US"/>
    </w:rPr>
  </w:style>
  <w:style w:type="character" w:customStyle="1" w:styleId="UnresolvedMention">
    <w:name w:val="Unresolved Mention"/>
    <w:basedOn w:val="DefaultParagraphFont"/>
    <w:uiPriority w:val="99"/>
    <w:semiHidden/>
    <w:unhideWhenUsed/>
    <w:rsid w:val="00A01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pienaar@werthschroeder.com" TargetMode="External"/><Relationship Id="rId4" Type="http://schemas.openxmlformats.org/officeDocument/2006/relationships/settings" Target="settings.xml"/><Relationship Id="rId9" Type="http://schemas.openxmlformats.org/officeDocument/2006/relationships/hyperlink" Target="mailto:christo@caseletti.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en\Downloads\Pleading%20Template%20U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9CD4B-D8D8-412B-A013-3A509605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Template USE</Template>
  <TotalTime>0</TotalTime>
  <Pages>15</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Normal</vt:lpstr>
    </vt:vector>
  </TitlesOfParts>
  <Company>Chambers</Company>
  <LinksUpToDate>false</LinksUpToDate>
  <CharactersWithSpaces>13312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colleen smanjak</dc:creator>
  <cp:keywords/>
  <cp:lastModifiedBy>Mokone</cp:lastModifiedBy>
  <cp:revision>2</cp:revision>
  <cp:lastPrinted>2022-01-26T15:55:00Z</cp:lastPrinted>
  <dcterms:created xsi:type="dcterms:W3CDTF">2023-03-06T14:05:00Z</dcterms:created>
  <dcterms:modified xsi:type="dcterms:W3CDTF">2023-03-06T14:05:00Z</dcterms:modified>
</cp:coreProperties>
</file>