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F5D6"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229F0C8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4AAF6AC8"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35203710" wp14:editId="2FED28AC">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6A06428"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122F22C8"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35561ABD" w14:textId="412D1480"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14:paraId="434C9475" w14:textId="4CF39420" w:rsidR="007B7F59" w:rsidRPr="007B7F59" w:rsidRDefault="007B7F59" w:rsidP="007B7F59">
      <w:pPr>
        <w:spacing w:after="0" w:line="240" w:lineRule="auto"/>
        <w:ind w:left="0"/>
        <w:rPr>
          <w:rFonts w:eastAsia="Times New Roman" w:cs="Arial"/>
          <w:szCs w:val="24"/>
          <w:lang w:val="en-ZA"/>
        </w:rPr>
      </w:pPr>
    </w:p>
    <w:p w14:paraId="6BE83780" w14:textId="77777777" w:rsidR="007B7F59" w:rsidRPr="007B7F59" w:rsidRDefault="007B7F59" w:rsidP="007B7F59">
      <w:pPr>
        <w:spacing w:after="0" w:line="240" w:lineRule="auto"/>
        <w:ind w:left="0"/>
        <w:rPr>
          <w:rFonts w:eastAsia="Times New Roman" w:cs="Arial"/>
          <w:szCs w:val="24"/>
          <w:lang w:val="en-ZA"/>
        </w:rPr>
      </w:pPr>
    </w:p>
    <w:p w14:paraId="46A61206"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4B2A2E">
        <w:rPr>
          <w:rFonts w:cs="Arial"/>
          <w:szCs w:val="24"/>
          <w:lang w:val="en-US"/>
        </w:rPr>
        <w:t>2023/098779</w:t>
      </w:r>
    </w:p>
    <w:p w14:paraId="6C0E5901"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383E0961" wp14:editId="405551B1">
                <wp:simplePos x="0" y="0"/>
                <wp:positionH relativeFrom="margin">
                  <wp:posOffset>0</wp:posOffset>
                </wp:positionH>
                <wp:positionV relativeFrom="paragraph">
                  <wp:posOffset>19050</wp:posOffset>
                </wp:positionV>
                <wp:extent cx="3314700" cy="143256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32560"/>
                        </a:xfrm>
                        <a:prstGeom prst="rect">
                          <a:avLst/>
                        </a:prstGeom>
                        <a:solidFill>
                          <a:srgbClr val="FFFFFF"/>
                        </a:solidFill>
                        <a:ln w="9525">
                          <a:solidFill>
                            <a:srgbClr val="000000"/>
                          </a:solidFill>
                          <a:miter lim="800000"/>
                          <a:headEnd/>
                          <a:tailEnd/>
                        </a:ln>
                      </wps:spPr>
                      <wps:txbx>
                        <w:txbxContent>
                          <w:p w14:paraId="49006AA5" w14:textId="179AF52E" w:rsidR="00223B20" w:rsidRPr="003B746C" w:rsidRDefault="00A12765" w:rsidP="00A12765">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223B20" w:rsidRPr="003B746C">
                              <w:rPr>
                                <w:rFonts w:cs="Arial"/>
                                <w:sz w:val="18"/>
                                <w:szCs w:val="20"/>
                              </w:rPr>
                              <w:t xml:space="preserve">REPORTABLE: </w:t>
                            </w:r>
                            <w:r w:rsidR="00223B20" w:rsidRPr="001B48C8">
                              <w:rPr>
                                <w:rFonts w:cs="Arial"/>
                                <w:sz w:val="18"/>
                                <w:szCs w:val="20"/>
                              </w:rPr>
                              <w:t xml:space="preserve"> NO</w:t>
                            </w:r>
                          </w:p>
                          <w:p w14:paraId="300809B8" w14:textId="3901DD7E" w:rsidR="00223B20" w:rsidRDefault="00A12765" w:rsidP="00A12765">
                            <w:pPr>
                              <w:tabs>
                                <w:tab w:val="left" w:pos="900"/>
                              </w:tabs>
                              <w:spacing w:after="0" w:line="240" w:lineRule="auto"/>
                              <w:ind w:left="900" w:hanging="720"/>
                              <w:jc w:val="left"/>
                              <w:rPr>
                                <w:rFonts w:cs="Arial"/>
                                <w:sz w:val="18"/>
                                <w:szCs w:val="20"/>
                              </w:rPr>
                            </w:pPr>
                            <w:r>
                              <w:rPr>
                                <w:rFonts w:cs="Arial"/>
                                <w:sz w:val="18"/>
                                <w:szCs w:val="20"/>
                              </w:rPr>
                              <w:t>(2)</w:t>
                            </w:r>
                            <w:r>
                              <w:rPr>
                                <w:rFonts w:cs="Arial"/>
                                <w:sz w:val="18"/>
                                <w:szCs w:val="20"/>
                              </w:rPr>
                              <w:tab/>
                            </w:r>
                            <w:r w:rsidR="00223B20" w:rsidRPr="003B746C">
                              <w:rPr>
                                <w:rFonts w:cs="Arial"/>
                                <w:sz w:val="18"/>
                                <w:szCs w:val="20"/>
                              </w:rPr>
                              <w:t xml:space="preserve">OF INTEREST TO OTHER JUDGES: </w:t>
                            </w:r>
                            <w:r w:rsidR="00223B20" w:rsidRPr="001B48C8">
                              <w:rPr>
                                <w:rFonts w:cs="Arial"/>
                                <w:sz w:val="18"/>
                                <w:szCs w:val="20"/>
                              </w:rPr>
                              <w:t>NO</w:t>
                            </w:r>
                          </w:p>
                          <w:p w14:paraId="54F0DE14" w14:textId="0F39D819" w:rsidR="00877053" w:rsidRPr="00862743" w:rsidRDefault="00877053" w:rsidP="00862743">
                            <w:pPr>
                              <w:pStyle w:val="JudgmentNumbered"/>
                              <w:numPr>
                                <w:ilvl w:val="0"/>
                                <w:numId w:val="0"/>
                              </w:numPr>
                              <w:ind w:left="900"/>
                            </w:pPr>
                            <w:r>
                              <w:t>REVISED</w:t>
                            </w:r>
                          </w:p>
                          <w:p w14:paraId="422BB47C" w14:textId="29B928E7" w:rsidR="00B179B1" w:rsidRDefault="00C4569E" w:rsidP="00B179B1">
                            <w:pPr>
                              <w:spacing w:before="240" w:after="0"/>
                              <w:ind w:left="0"/>
                              <w:rPr>
                                <w:rFonts w:cs="Arial"/>
                                <w:b/>
                                <w:sz w:val="18"/>
                                <w:szCs w:val="20"/>
                              </w:rPr>
                            </w:pPr>
                            <w:r>
                              <w:rPr>
                                <w:rFonts w:cs="Arial"/>
                                <w:b/>
                                <w:sz w:val="18"/>
                                <w:szCs w:val="20"/>
                              </w:rPr>
                              <w:t xml:space="preserve">    </w:t>
                            </w:r>
                            <w:r w:rsidR="00B179B1">
                              <w:rPr>
                                <w:noProof/>
                                <w:color w:val="242121"/>
                                <w:lang w:val="en-ZA" w:eastAsia="en-ZA"/>
                              </w:rPr>
                              <w:drawing>
                                <wp:inline distT="0" distB="0" distL="0" distR="0" wp14:anchorId="3F62EF7F" wp14:editId="518AC336">
                                  <wp:extent cx="1148317" cy="267970"/>
                                  <wp:effectExtent l="0" t="0" r="0" b="0"/>
                                  <wp:docPr id="1329149886" name="Picture 132914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081374" name="Picture 1277081374"/>
                                          <pic:cNvPicPr/>
                                        </pic:nvPicPr>
                                        <pic:blipFill>
                                          <a:blip r:embed="rId10"/>
                                          <a:stretch>
                                            <a:fillRect/>
                                          </a:stretch>
                                        </pic:blipFill>
                                        <pic:spPr>
                                          <a:xfrm>
                                            <a:off x="0" y="0"/>
                                            <a:ext cx="1149215" cy="268180"/>
                                          </a:xfrm>
                                          <a:prstGeom prst="rect">
                                            <a:avLst/>
                                          </a:prstGeom>
                                        </pic:spPr>
                                      </pic:pic>
                                    </a:graphicData>
                                  </a:graphic>
                                </wp:inline>
                              </w:drawing>
                            </w:r>
                          </w:p>
                          <w:p w14:paraId="5231B682" w14:textId="67E402E0" w:rsidR="00223B20" w:rsidRPr="00B179B1" w:rsidRDefault="00C4569E" w:rsidP="00B179B1">
                            <w:pPr>
                              <w:spacing w:before="240" w:after="0"/>
                              <w:ind w:left="0"/>
                              <w:rPr>
                                <w:rFonts w:cs="Arial"/>
                                <w:b/>
                                <w:sz w:val="18"/>
                                <w:szCs w:val="20"/>
                              </w:rPr>
                            </w:pPr>
                            <w:r>
                              <w:rPr>
                                <w:rFonts w:cs="Arial"/>
                                <w:b/>
                                <w:sz w:val="18"/>
                                <w:szCs w:val="20"/>
                              </w:rPr>
                              <w:t xml:space="preserve">07 </w:t>
                            </w:r>
                            <w:r w:rsidR="00862743">
                              <w:rPr>
                                <w:rFonts w:cs="Arial"/>
                                <w:b/>
                                <w:sz w:val="18"/>
                                <w:szCs w:val="20"/>
                              </w:rPr>
                              <w:t>December</w:t>
                            </w:r>
                            <w:r w:rsidR="00E10803">
                              <w:rPr>
                                <w:rFonts w:cs="Arial"/>
                                <w:b/>
                                <w:sz w:val="18"/>
                                <w:szCs w:val="20"/>
                              </w:rPr>
                              <w:t xml:space="preserve">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E0961" id="_x0000_t202" coordsize="21600,21600" o:spt="202" path="m,l,21600r21600,l21600,xe">
                <v:stroke joinstyle="miter"/>
                <v:path gradientshapeok="t" o:connecttype="rect"/>
              </v:shapetype>
              <v:shape id="Text Box 2" o:spid="_x0000_s1026" type="#_x0000_t202" style="position:absolute;left:0;text-align:left;margin-left:0;margin-top:1.5pt;width:261pt;height:11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">
                <v:textbox>
                  <w:txbxContent>
                    <w:p w14:paraId="49006AA5" w14:textId="179AF52E" w:rsidR="00223B20" w:rsidRPr="003B746C" w:rsidRDefault="00A12765" w:rsidP="00A12765">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223B20" w:rsidRPr="003B746C">
                        <w:rPr>
                          <w:rFonts w:cs="Arial"/>
                          <w:sz w:val="18"/>
                          <w:szCs w:val="20"/>
                        </w:rPr>
                        <w:t xml:space="preserve">REPORTABLE: </w:t>
                      </w:r>
                      <w:r w:rsidR="00223B20" w:rsidRPr="001B48C8">
                        <w:rPr>
                          <w:rFonts w:cs="Arial"/>
                          <w:sz w:val="18"/>
                          <w:szCs w:val="20"/>
                        </w:rPr>
                        <w:t xml:space="preserve"> NO</w:t>
                      </w:r>
                    </w:p>
                    <w:p w14:paraId="300809B8" w14:textId="3901DD7E" w:rsidR="00223B20" w:rsidRDefault="00A12765" w:rsidP="00A12765">
                      <w:pPr>
                        <w:tabs>
                          <w:tab w:val="left" w:pos="900"/>
                        </w:tabs>
                        <w:spacing w:after="0" w:line="240" w:lineRule="auto"/>
                        <w:ind w:left="900" w:hanging="720"/>
                        <w:jc w:val="left"/>
                        <w:rPr>
                          <w:rFonts w:cs="Arial"/>
                          <w:sz w:val="18"/>
                          <w:szCs w:val="20"/>
                        </w:rPr>
                      </w:pPr>
                      <w:r>
                        <w:rPr>
                          <w:rFonts w:cs="Arial"/>
                          <w:sz w:val="18"/>
                          <w:szCs w:val="20"/>
                        </w:rPr>
                        <w:t>(2)</w:t>
                      </w:r>
                      <w:r>
                        <w:rPr>
                          <w:rFonts w:cs="Arial"/>
                          <w:sz w:val="18"/>
                          <w:szCs w:val="20"/>
                        </w:rPr>
                        <w:tab/>
                      </w:r>
                      <w:r w:rsidR="00223B20" w:rsidRPr="003B746C">
                        <w:rPr>
                          <w:rFonts w:cs="Arial"/>
                          <w:sz w:val="18"/>
                          <w:szCs w:val="20"/>
                        </w:rPr>
                        <w:t xml:space="preserve">OF INTEREST TO OTHER JUDGES: </w:t>
                      </w:r>
                      <w:r w:rsidR="00223B20" w:rsidRPr="001B48C8">
                        <w:rPr>
                          <w:rFonts w:cs="Arial"/>
                          <w:sz w:val="18"/>
                          <w:szCs w:val="20"/>
                        </w:rPr>
                        <w:t>NO</w:t>
                      </w:r>
                    </w:p>
                    <w:p w14:paraId="54F0DE14" w14:textId="0F39D819" w:rsidR="00877053" w:rsidRPr="00862743" w:rsidRDefault="00877053" w:rsidP="00862743">
                      <w:pPr>
                        <w:pStyle w:val="JudgmentNumbered"/>
                        <w:numPr>
                          <w:ilvl w:val="0"/>
                          <w:numId w:val="0"/>
                        </w:numPr>
                        <w:ind w:left="900"/>
                      </w:pPr>
                      <w:r>
                        <w:t>REVISED</w:t>
                      </w:r>
                    </w:p>
                    <w:p w14:paraId="422BB47C" w14:textId="29B928E7" w:rsidR="00B179B1" w:rsidRDefault="00C4569E" w:rsidP="00B179B1">
                      <w:pPr>
                        <w:spacing w:before="240" w:after="0"/>
                        <w:ind w:left="0"/>
                        <w:rPr>
                          <w:rFonts w:cs="Arial"/>
                          <w:b/>
                          <w:sz w:val="18"/>
                          <w:szCs w:val="20"/>
                        </w:rPr>
                      </w:pPr>
                      <w:r>
                        <w:rPr>
                          <w:rFonts w:cs="Arial"/>
                          <w:b/>
                          <w:sz w:val="18"/>
                          <w:szCs w:val="20"/>
                        </w:rPr>
                        <w:t xml:space="preserve">    </w:t>
                      </w:r>
                      <w:r w:rsidR="00B179B1">
                        <w:rPr>
                          <w:noProof/>
                          <w:color w:val="242121"/>
                          <w:lang w:val="en-ZA" w:eastAsia="en-ZA"/>
                        </w:rPr>
                        <w:drawing>
                          <wp:inline distT="0" distB="0" distL="0" distR="0" wp14:anchorId="3F62EF7F" wp14:editId="518AC336">
                            <wp:extent cx="1148317" cy="267970"/>
                            <wp:effectExtent l="0" t="0" r="0" b="0"/>
                            <wp:docPr id="1329149886" name="Picture 132914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081374" name="Picture 1277081374"/>
                                    <pic:cNvPicPr/>
                                  </pic:nvPicPr>
                                  <pic:blipFill>
                                    <a:blip r:embed="rId10"/>
                                    <a:stretch>
                                      <a:fillRect/>
                                    </a:stretch>
                                  </pic:blipFill>
                                  <pic:spPr>
                                    <a:xfrm>
                                      <a:off x="0" y="0"/>
                                      <a:ext cx="1149215" cy="268180"/>
                                    </a:xfrm>
                                    <a:prstGeom prst="rect">
                                      <a:avLst/>
                                    </a:prstGeom>
                                  </pic:spPr>
                                </pic:pic>
                              </a:graphicData>
                            </a:graphic>
                          </wp:inline>
                        </w:drawing>
                      </w:r>
                    </w:p>
                    <w:p w14:paraId="5231B682" w14:textId="67E402E0" w:rsidR="00223B20" w:rsidRPr="00B179B1" w:rsidRDefault="00C4569E" w:rsidP="00B179B1">
                      <w:pPr>
                        <w:spacing w:before="240" w:after="0"/>
                        <w:ind w:left="0"/>
                        <w:rPr>
                          <w:rFonts w:cs="Arial"/>
                          <w:b/>
                          <w:sz w:val="18"/>
                          <w:szCs w:val="20"/>
                        </w:rPr>
                      </w:pPr>
                      <w:r>
                        <w:rPr>
                          <w:rFonts w:cs="Arial"/>
                          <w:b/>
                          <w:sz w:val="18"/>
                          <w:szCs w:val="20"/>
                        </w:rPr>
                        <w:t xml:space="preserve">07 </w:t>
                      </w:r>
                      <w:r w:rsidR="00862743">
                        <w:rPr>
                          <w:rFonts w:cs="Arial"/>
                          <w:b/>
                          <w:sz w:val="18"/>
                          <w:szCs w:val="20"/>
                        </w:rPr>
                        <w:t>December</w:t>
                      </w:r>
                      <w:r w:rsidR="00E10803">
                        <w:rPr>
                          <w:rFonts w:cs="Arial"/>
                          <w:b/>
                          <w:sz w:val="18"/>
                          <w:szCs w:val="20"/>
                        </w:rPr>
                        <w:t xml:space="preserve"> 2023  </w:t>
                      </w:r>
                    </w:p>
                  </w:txbxContent>
                </v:textbox>
                <w10:wrap anchorx="margin"/>
              </v:shape>
            </w:pict>
          </mc:Fallback>
        </mc:AlternateContent>
      </w:r>
    </w:p>
    <w:p w14:paraId="7D79599F"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33701615"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6E0BFE11"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D1EB53B"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7E1B775D" w14:textId="77777777" w:rsidR="007B7F59" w:rsidRDefault="007B7F59" w:rsidP="007B7F59">
      <w:pPr>
        <w:tabs>
          <w:tab w:val="right" w:pos="9029"/>
        </w:tabs>
        <w:spacing w:after="0" w:line="240" w:lineRule="auto"/>
        <w:ind w:left="0"/>
        <w:rPr>
          <w:rFonts w:eastAsia="Times New Roman" w:cs="Arial"/>
          <w:szCs w:val="24"/>
          <w:lang w:val="en-ZA"/>
        </w:rPr>
      </w:pPr>
    </w:p>
    <w:p w14:paraId="3CDA4D3D" w14:textId="37865F46" w:rsidR="00B179B1" w:rsidRPr="00B179B1" w:rsidRDefault="00A12765" w:rsidP="00A12765">
      <w:pPr>
        <w:pStyle w:val="JudgmentNumbered"/>
        <w:numPr>
          <w:ilvl w:val="0"/>
          <w:numId w:val="0"/>
        </w:numPr>
        <w:ind w:left="747" w:hanging="567"/>
        <w:rPr>
          <w:lang w:val="en-ZA"/>
        </w:rPr>
      </w:pPr>
      <w:r w:rsidRPr="00B179B1">
        <w:rPr>
          <w:lang w:val="en-ZA"/>
        </w:rPr>
        <w:t>[1]</w:t>
      </w:r>
      <w:r w:rsidRPr="00B179B1">
        <w:rPr>
          <w:lang w:val="en-ZA"/>
        </w:rPr>
        <w:tab/>
      </w:r>
    </w:p>
    <w:p w14:paraId="7EBF304E"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7AD148E"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5FA3493" w14:textId="304F2E8E"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3ABFAC97"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B7BF9CF" w14:textId="77777777" w:rsidR="00A61725" w:rsidRDefault="00A61725" w:rsidP="007B7F59">
      <w:pPr>
        <w:tabs>
          <w:tab w:val="right" w:pos="9029"/>
        </w:tabs>
        <w:spacing w:after="0" w:line="240" w:lineRule="auto"/>
        <w:ind w:left="0"/>
        <w:contextualSpacing/>
        <w:rPr>
          <w:rFonts w:eastAsia="Times New Roman" w:cs="Arial"/>
          <w:b/>
          <w:szCs w:val="24"/>
          <w:lang w:val="en-ZA"/>
        </w:rPr>
      </w:pPr>
    </w:p>
    <w:p w14:paraId="3BBE694A" w14:textId="40D24EE4" w:rsidR="00A61725" w:rsidRDefault="00A61725" w:rsidP="00A61725">
      <w:pPr>
        <w:pStyle w:val="JudgmentNumbered"/>
        <w:numPr>
          <w:ilvl w:val="0"/>
          <w:numId w:val="0"/>
        </w:numPr>
        <w:ind w:left="567" w:hanging="567"/>
        <w:rPr>
          <w:lang w:val="en-ZA"/>
        </w:rPr>
      </w:pPr>
      <w:r w:rsidRPr="008A6738">
        <w:rPr>
          <w:b/>
          <w:lang w:val="en-ZA"/>
        </w:rPr>
        <w:t>RECKSON MATHATA MAWELA</w:t>
      </w:r>
      <w:r w:rsidRPr="008A6738">
        <w:rPr>
          <w:b/>
          <w:lang w:val="en-ZA"/>
        </w:rPr>
        <w:tab/>
      </w:r>
      <w:r>
        <w:rPr>
          <w:lang w:val="en-ZA"/>
        </w:rPr>
        <w:tab/>
      </w:r>
      <w:r>
        <w:rPr>
          <w:lang w:val="en-ZA"/>
        </w:rPr>
        <w:tab/>
      </w:r>
      <w:r>
        <w:rPr>
          <w:lang w:val="en-ZA"/>
        </w:rPr>
        <w:tab/>
      </w:r>
      <w:r>
        <w:rPr>
          <w:lang w:val="en-ZA"/>
        </w:rPr>
        <w:tab/>
      </w:r>
      <w:r>
        <w:rPr>
          <w:lang w:val="en-ZA"/>
        </w:rPr>
        <w:tab/>
        <w:t>First Applicant</w:t>
      </w:r>
    </w:p>
    <w:p w14:paraId="12DA223D" w14:textId="7233C43B" w:rsidR="00A61725" w:rsidRDefault="00A61725" w:rsidP="00A61725">
      <w:pPr>
        <w:pStyle w:val="JudgmentNumbered"/>
        <w:numPr>
          <w:ilvl w:val="0"/>
          <w:numId w:val="0"/>
        </w:numPr>
        <w:ind w:left="567" w:hanging="567"/>
        <w:rPr>
          <w:lang w:val="en-ZA"/>
        </w:rPr>
      </w:pPr>
      <w:r w:rsidRPr="008A6738">
        <w:rPr>
          <w:b/>
          <w:lang w:val="en-ZA"/>
        </w:rPr>
        <w:t>THAKGALANG CYNTHIA MAWELA</w:t>
      </w:r>
      <w:r>
        <w:rPr>
          <w:lang w:val="en-ZA"/>
        </w:rPr>
        <w:tab/>
      </w:r>
      <w:r>
        <w:rPr>
          <w:lang w:val="en-ZA"/>
        </w:rPr>
        <w:tab/>
      </w:r>
      <w:r>
        <w:rPr>
          <w:lang w:val="en-ZA"/>
        </w:rPr>
        <w:tab/>
      </w:r>
      <w:r>
        <w:rPr>
          <w:lang w:val="en-ZA"/>
        </w:rPr>
        <w:tab/>
        <w:t xml:space="preserve">    Second Applicant</w:t>
      </w:r>
    </w:p>
    <w:p w14:paraId="55603648" w14:textId="4A1D8A75" w:rsidR="00A61725" w:rsidRPr="00C4569E" w:rsidRDefault="00A61725" w:rsidP="00A61725">
      <w:pPr>
        <w:pStyle w:val="JudgmentNumbered"/>
        <w:numPr>
          <w:ilvl w:val="0"/>
          <w:numId w:val="0"/>
        </w:numPr>
        <w:ind w:left="567" w:hanging="567"/>
        <w:rPr>
          <w:lang w:val="en-ZA"/>
        </w:rPr>
      </w:pPr>
      <w:r w:rsidRPr="008A6738">
        <w:rPr>
          <w:b/>
          <w:lang w:val="en-ZA"/>
        </w:rPr>
        <w:t>TSHILIDZI HOPE MAWELA</w:t>
      </w:r>
      <w:r>
        <w:rPr>
          <w:lang w:val="en-ZA"/>
        </w:rPr>
        <w:tab/>
      </w:r>
      <w:r>
        <w:rPr>
          <w:lang w:val="en-ZA"/>
        </w:rPr>
        <w:tab/>
      </w:r>
      <w:r>
        <w:rPr>
          <w:lang w:val="en-ZA"/>
        </w:rPr>
        <w:tab/>
      </w:r>
      <w:r>
        <w:rPr>
          <w:lang w:val="en-ZA"/>
        </w:rPr>
        <w:tab/>
      </w:r>
      <w:r>
        <w:rPr>
          <w:lang w:val="en-ZA"/>
        </w:rPr>
        <w:tab/>
        <w:t xml:space="preserve">         Third Applicant</w:t>
      </w:r>
    </w:p>
    <w:p w14:paraId="20B3C4C1" w14:textId="77777777" w:rsidR="00A61725" w:rsidRDefault="00A61725" w:rsidP="007B7F59">
      <w:pPr>
        <w:tabs>
          <w:tab w:val="right" w:pos="9029"/>
        </w:tabs>
        <w:spacing w:after="0" w:line="240" w:lineRule="auto"/>
        <w:ind w:left="0"/>
        <w:contextualSpacing/>
        <w:rPr>
          <w:rFonts w:eastAsia="Times New Roman" w:cs="Arial"/>
          <w:b/>
          <w:szCs w:val="24"/>
          <w:lang w:val="en-ZA"/>
        </w:rPr>
      </w:pPr>
    </w:p>
    <w:p w14:paraId="65FFD967" w14:textId="5508EDA1" w:rsidR="00A61725" w:rsidRDefault="00A61725" w:rsidP="007B7F59">
      <w:pPr>
        <w:tabs>
          <w:tab w:val="right" w:pos="9029"/>
        </w:tabs>
        <w:spacing w:after="0" w:line="240" w:lineRule="auto"/>
        <w:ind w:left="0"/>
        <w:contextualSpacing/>
        <w:rPr>
          <w:rFonts w:eastAsia="Times New Roman" w:cs="Arial"/>
          <w:bCs/>
          <w:szCs w:val="24"/>
          <w:lang w:val="en-ZA"/>
        </w:rPr>
      </w:pPr>
      <w:r w:rsidRPr="00862743">
        <w:rPr>
          <w:rFonts w:eastAsia="Times New Roman" w:cs="Arial"/>
          <w:bCs/>
          <w:szCs w:val="24"/>
          <w:lang w:val="en-ZA"/>
        </w:rPr>
        <w:t>And</w:t>
      </w:r>
    </w:p>
    <w:p w14:paraId="1DC03134" w14:textId="77777777" w:rsidR="00A61725" w:rsidRDefault="00A61725" w:rsidP="00A61725">
      <w:pPr>
        <w:pStyle w:val="JudgmentNumbered"/>
        <w:numPr>
          <w:ilvl w:val="0"/>
          <w:numId w:val="0"/>
        </w:numPr>
        <w:ind w:left="567" w:hanging="567"/>
        <w:rPr>
          <w:lang w:val="en-ZA"/>
        </w:rPr>
      </w:pPr>
    </w:p>
    <w:p w14:paraId="665784B8" w14:textId="35F0555C" w:rsidR="00A61725" w:rsidRDefault="00A61725" w:rsidP="00A61725">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BODY CORPORATE KWIKSTERTJIE NO: 884/2006</w:t>
      </w:r>
      <w:r>
        <w:rPr>
          <w:rFonts w:eastAsia="Times New Roman" w:cs="Arial"/>
          <w:b/>
          <w:szCs w:val="24"/>
          <w:lang w:val="en-ZA"/>
        </w:rPr>
        <w:tab/>
      </w:r>
      <w:r>
        <w:rPr>
          <w:rFonts w:eastAsia="Times New Roman" w:cs="Arial"/>
          <w:szCs w:val="24"/>
          <w:lang w:val="en-ZA"/>
        </w:rPr>
        <w:t>Respondent</w:t>
      </w:r>
    </w:p>
    <w:p w14:paraId="20381046" w14:textId="77777777" w:rsidR="00A61725" w:rsidRDefault="00A61725" w:rsidP="007B7F59">
      <w:pPr>
        <w:tabs>
          <w:tab w:val="right" w:pos="9029"/>
        </w:tabs>
        <w:spacing w:after="0" w:line="240" w:lineRule="auto"/>
        <w:ind w:left="0"/>
        <w:contextualSpacing/>
        <w:rPr>
          <w:rFonts w:eastAsia="Times New Roman" w:cs="Arial"/>
          <w:b/>
          <w:szCs w:val="24"/>
          <w:lang w:val="en-ZA"/>
        </w:rPr>
      </w:pPr>
    </w:p>
    <w:p w14:paraId="5C566EE8" w14:textId="77777777" w:rsidR="00A61725" w:rsidRDefault="00A61725" w:rsidP="007B7F59">
      <w:pPr>
        <w:tabs>
          <w:tab w:val="right" w:pos="9029"/>
        </w:tabs>
        <w:spacing w:after="0" w:line="240" w:lineRule="auto"/>
        <w:ind w:left="0"/>
        <w:contextualSpacing/>
        <w:rPr>
          <w:rFonts w:eastAsia="Times New Roman" w:cs="Arial"/>
          <w:bCs/>
          <w:i/>
          <w:iCs/>
          <w:szCs w:val="24"/>
          <w:lang w:val="en-ZA"/>
        </w:rPr>
      </w:pPr>
    </w:p>
    <w:p w14:paraId="40E7D795" w14:textId="42CD62DC" w:rsidR="00A61725" w:rsidRPr="00862743" w:rsidRDefault="00A61725" w:rsidP="007B7F59">
      <w:pPr>
        <w:tabs>
          <w:tab w:val="right" w:pos="9029"/>
        </w:tabs>
        <w:spacing w:after="0" w:line="240" w:lineRule="auto"/>
        <w:ind w:left="0"/>
        <w:contextualSpacing/>
        <w:rPr>
          <w:rFonts w:eastAsia="Times New Roman" w:cs="Arial"/>
          <w:bCs/>
          <w:i/>
          <w:iCs/>
          <w:szCs w:val="24"/>
          <w:lang w:val="en-ZA"/>
        </w:rPr>
      </w:pPr>
      <w:r w:rsidRPr="00862743">
        <w:rPr>
          <w:rFonts w:eastAsia="Times New Roman" w:cs="Arial"/>
          <w:bCs/>
          <w:i/>
          <w:iCs/>
          <w:szCs w:val="24"/>
          <w:lang w:val="en-ZA"/>
        </w:rPr>
        <w:t>In re:</w:t>
      </w:r>
    </w:p>
    <w:p w14:paraId="10E0F9CE" w14:textId="77777777" w:rsidR="00A61725" w:rsidRPr="00862743" w:rsidRDefault="00A61725" w:rsidP="00862743">
      <w:pPr>
        <w:pStyle w:val="JudgmentNumbered"/>
        <w:numPr>
          <w:ilvl w:val="0"/>
          <w:numId w:val="0"/>
        </w:numPr>
        <w:ind w:left="567"/>
        <w:rPr>
          <w:lang w:val="en-ZA"/>
        </w:rPr>
      </w:pPr>
    </w:p>
    <w:p w14:paraId="362B3DA2" w14:textId="77777777" w:rsidR="00A61725" w:rsidRDefault="00A61725" w:rsidP="007B7F59">
      <w:pPr>
        <w:tabs>
          <w:tab w:val="right" w:pos="9029"/>
        </w:tabs>
        <w:spacing w:after="0" w:line="240" w:lineRule="auto"/>
        <w:ind w:left="0"/>
        <w:contextualSpacing/>
        <w:rPr>
          <w:rFonts w:eastAsia="Times New Roman" w:cs="Arial"/>
          <w:b/>
          <w:szCs w:val="24"/>
          <w:lang w:val="en-ZA"/>
        </w:rPr>
      </w:pPr>
    </w:p>
    <w:p w14:paraId="664CF7BE" w14:textId="194639FC" w:rsidR="007B7F59" w:rsidRDefault="00C4569E" w:rsidP="007B7F59">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BODY CORPORATE KWIKSTERTJIE NO: 884/2006</w:t>
      </w:r>
      <w:r>
        <w:rPr>
          <w:rFonts w:eastAsia="Times New Roman" w:cs="Arial"/>
          <w:b/>
          <w:szCs w:val="24"/>
          <w:lang w:val="en-ZA"/>
        </w:rPr>
        <w:tab/>
      </w:r>
      <w:r w:rsidRPr="004B2A2E">
        <w:rPr>
          <w:rFonts w:eastAsia="Times New Roman" w:cs="Arial"/>
          <w:szCs w:val="24"/>
          <w:lang w:val="en-ZA"/>
        </w:rPr>
        <w:t>Applicant</w:t>
      </w:r>
    </w:p>
    <w:p w14:paraId="31C91A87" w14:textId="77777777" w:rsidR="00C4569E" w:rsidRDefault="00C4569E" w:rsidP="00C4569E">
      <w:pPr>
        <w:pStyle w:val="JudgmentNumbered"/>
        <w:numPr>
          <w:ilvl w:val="0"/>
          <w:numId w:val="0"/>
        </w:numPr>
        <w:ind w:left="567" w:hanging="567"/>
        <w:rPr>
          <w:lang w:val="en-ZA"/>
        </w:rPr>
      </w:pPr>
    </w:p>
    <w:p w14:paraId="0B0B731B" w14:textId="77777777" w:rsidR="00C4569E" w:rsidRDefault="00C4569E" w:rsidP="00C4569E">
      <w:pPr>
        <w:pStyle w:val="JudgmentNumbered"/>
        <w:numPr>
          <w:ilvl w:val="0"/>
          <w:numId w:val="0"/>
        </w:numPr>
        <w:ind w:left="567" w:hanging="567"/>
        <w:rPr>
          <w:lang w:val="en-ZA"/>
        </w:rPr>
      </w:pPr>
      <w:r>
        <w:rPr>
          <w:lang w:val="en-ZA"/>
        </w:rPr>
        <w:lastRenderedPageBreak/>
        <w:t xml:space="preserve">And </w:t>
      </w:r>
    </w:p>
    <w:p w14:paraId="514B7FEA" w14:textId="77777777" w:rsidR="00C4569E" w:rsidRDefault="008A6738" w:rsidP="00C4569E">
      <w:pPr>
        <w:pStyle w:val="JudgmentNumbered"/>
        <w:numPr>
          <w:ilvl w:val="0"/>
          <w:numId w:val="0"/>
        </w:numPr>
        <w:ind w:left="567" w:hanging="567"/>
        <w:rPr>
          <w:lang w:val="en-ZA"/>
        </w:rPr>
      </w:pPr>
      <w:r w:rsidRPr="008A6738">
        <w:rPr>
          <w:b/>
          <w:lang w:val="en-ZA"/>
        </w:rPr>
        <w:t>RECKSON MATHATA MAWELA</w:t>
      </w:r>
      <w:r w:rsidRPr="008A6738">
        <w:rPr>
          <w:b/>
          <w:lang w:val="en-ZA"/>
        </w:rPr>
        <w:tab/>
      </w:r>
      <w:r>
        <w:rPr>
          <w:lang w:val="en-ZA"/>
        </w:rPr>
        <w:tab/>
      </w:r>
      <w:r>
        <w:rPr>
          <w:lang w:val="en-ZA"/>
        </w:rPr>
        <w:tab/>
      </w:r>
      <w:r>
        <w:rPr>
          <w:lang w:val="en-ZA"/>
        </w:rPr>
        <w:tab/>
      </w:r>
      <w:r>
        <w:rPr>
          <w:lang w:val="en-ZA"/>
        </w:rPr>
        <w:tab/>
      </w:r>
      <w:r>
        <w:rPr>
          <w:lang w:val="en-ZA"/>
        </w:rPr>
        <w:tab/>
      </w:r>
      <w:r w:rsidR="00C4569E">
        <w:rPr>
          <w:lang w:val="en-ZA"/>
        </w:rPr>
        <w:t>First Respondent</w:t>
      </w:r>
    </w:p>
    <w:p w14:paraId="58771B2F" w14:textId="77777777" w:rsidR="00C4569E" w:rsidRDefault="008A6738" w:rsidP="00C4569E">
      <w:pPr>
        <w:pStyle w:val="JudgmentNumbered"/>
        <w:numPr>
          <w:ilvl w:val="0"/>
          <w:numId w:val="0"/>
        </w:numPr>
        <w:ind w:left="567" w:hanging="567"/>
        <w:rPr>
          <w:lang w:val="en-ZA"/>
        </w:rPr>
      </w:pPr>
      <w:r w:rsidRPr="008A6738">
        <w:rPr>
          <w:b/>
          <w:lang w:val="en-ZA"/>
        </w:rPr>
        <w:t>THAKGALANG CYNTHIA MAWELA</w:t>
      </w:r>
      <w:r>
        <w:rPr>
          <w:lang w:val="en-ZA"/>
        </w:rPr>
        <w:tab/>
      </w:r>
      <w:r>
        <w:rPr>
          <w:lang w:val="en-ZA"/>
        </w:rPr>
        <w:tab/>
      </w:r>
      <w:r>
        <w:rPr>
          <w:lang w:val="en-ZA"/>
        </w:rPr>
        <w:tab/>
      </w:r>
      <w:r>
        <w:rPr>
          <w:lang w:val="en-ZA"/>
        </w:rPr>
        <w:tab/>
        <w:t xml:space="preserve">     </w:t>
      </w:r>
      <w:r w:rsidR="00C4569E">
        <w:rPr>
          <w:lang w:val="en-ZA"/>
        </w:rPr>
        <w:t>Second Respondent</w:t>
      </w:r>
    </w:p>
    <w:p w14:paraId="6C5AB87B" w14:textId="77777777" w:rsidR="00C4569E" w:rsidRPr="00C4569E" w:rsidRDefault="008A6738" w:rsidP="00C4569E">
      <w:pPr>
        <w:pStyle w:val="JudgmentNumbered"/>
        <w:numPr>
          <w:ilvl w:val="0"/>
          <w:numId w:val="0"/>
        </w:numPr>
        <w:ind w:left="567" w:hanging="567"/>
        <w:rPr>
          <w:lang w:val="en-ZA"/>
        </w:rPr>
      </w:pPr>
      <w:r w:rsidRPr="008A6738">
        <w:rPr>
          <w:b/>
          <w:lang w:val="en-ZA"/>
        </w:rPr>
        <w:t>TSHILIDZI HOPE MAWELA</w:t>
      </w:r>
      <w:r>
        <w:rPr>
          <w:lang w:val="en-ZA"/>
        </w:rPr>
        <w:tab/>
      </w:r>
      <w:r>
        <w:rPr>
          <w:lang w:val="en-ZA"/>
        </w:rPr>
        <w:tab/>
      </w:r>
      <w:r>
        <w:rPr>
          <w:lang w:val="en-ZA"/>
        </w:rPr>
        <w:tab/>
      </w:r>
      <w:r>
        <w:rPr>
          <w:lang w:val="en-ZA"/>
        </w:rPr>
        <w:tab/>
      </w:r>
      <w:r>
        <w:rPr>
          <w:lang w:val="en-ZA"/>
        </w:rPr>
        <w:tab/>
        <w:t xml:space="preserve">         Third Respondent</w:t>
      </w:r>
    </w:p>
    <w:p w14:paraId="6F6441CA"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743CCD01" w14:textId="77777777" w:rsidR="007B7F59" w:rsidRPr="007B7F59" w:rsidRDefault="007B7F59" w:rsidP="007B7F59">
      <w:pPr>
        <w:spacing w:after="0" w:line="240" w:lineRule="auto"/>
        <w:ind w:left="1440" w:hanging="1440"/>
        <w:jc w:val="left"/>
        <w:rPr>
          <w:rFonts w:cs="Arial"/>
          <w:b/>
          <w:szCs w:val="24"/>
        </w:rPr>
      </w:pPr>
    </w:p>
    <w:p w14:paraId="5B918B7C"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79A0F214" w14:textId="34EBE75F" w:rsidR="00482911" w:rsidRDefault="00737C4E" w:rsidP="00737C4E">
      <w:pPr>
        <w:pStyle w:val="JudgmentNumbered"/>
        <w:numPr>
          <w:ilvl w:val="0"/>
          <w:numId w:val="0"/>
        </w:numPr>
        <w:spacing w:after="0"/>
        <w:ind w:left="567" w:hanging="567"/>
        <w:rPr>
          <w:b/>
        </w:rPr>
      </w:pPr>
      <w:r w:rsidRPr="00737C4E">
        <w:rPr>
          <w:b/>
        </w:rPr>
        <w:t>PULLINGER</w:t>
      </w:r>
      <w:r w:rsidR="00DD244B">
        <w:rPr>
          <w:b/>
        </w:rPr>
        <w:t>,</w:t>
      </w:r>
      <w:r w:rsidRPr="00737C4E">
        <w:rPr>
          <w:b/>
        </w:rPr>
        <w:t xml:space="preserve"> AJ</w:t>
      </w:r>
    </w:p>
    <w:p w14:paraId="2E73E7E5" w14:textId="77777777" w:rsidR="00760845" w:rsidRDefault="00760845" w:rsidP="00737C4E">
      <w:pPr>
        <w:pStyle w:val="JudgmentNumbered"/>
        <w:numPr>
          <w:ilvl w:val="0"/>
          <w:numId w:val="0"/>
        </w:numPr>
        <w:spacing w:after="0"/>
        <w:ind w:left="567" w:hanging="567"/>
        <w:rPr>
          <w:b/>
        </w:rPr>
      </w:pPr>
    </w:p>
    <w:p w14:paraId="4577752F" w14:textId="1841F1F4" w:rsidR="00A61725" w:rsidRDefault="00760845" w:rsidP="00DD244B">
      <w:pPr>
        <w:ind w:hanging="567"/>
        <w:rPr>
          <w:w w:val="104"/>
        </w:rPr>
      </w:pPr>
      <w:r>
        <w:rPr>
          <w:w w:val="104"/>
        </w:rPr>
        <w:t>[1]</w:t>
      </w:r>
      <w:r>
        <w:rPr>
          <w:w w:val="104"/>
        </w:rPr>
        <w:tab/>
      </w:r>
      <w:r w:rsidR="00A61725">
        <w:rPr>
          <w:w w:val="104"/>
        </w:rPr>
        <w:t xml:space="preserve">The applicants occupy a unit within the </w:t>
      </w:r>
      <w:proofErr w:type="spellStart"/>
      <w:r w:rsidR="00A61725">
        <w:rPr>
          <w:w w:val="104"/>
        </w:rPr>
        <w:t>Kwikstertjie</w:t>
      </w:r>
      <w:proofErr w:type="spellEnd"/>
      <w:r w:rsidR="00A61725">
        <w:rPr>
          <w:w w:val="104"/>
        </w:rPr>
        <w:t xml:space="preserve"> Sectional Title Scheme. They apply</w:t>
      </w:r>
      <w:r w:rsidR="0082793B">
        <w:rPr>
          <w:w w:val="104"/>
        </w:rPr>
        <w:t>, urgently,</w:t>
      </w:r>
      <w:r w:rsidR="00737C4E" w:rsidRPr="00737C4E">
        <w:rPr>
          <w:w w:val="104"/>
        </w:rPr>
        <w:t xml:space="preserve"> for an interim interdict in terms requiring the respondent, to </w:t>
      </w:r>
      <w:proofErr w:type="gramStart"/>
      <w:r w:rsidR="00737C4E" w:rsidRPr="00737C4E">
        <w:rPr>
          <w:i/>
          <w:iCs/>
          <w:w w:val="104"/>
        </w:rPr>
        <w:t>inter alia</w:t>
      </w:r>
      <w:r w:rsidR="00737C4E" w:rsidRPr="00737C4E">
        <w:rPr>
          <w:w w:val="104"/>
        </w:rPr>
        <w:t xml:space="preserve"> </w:t>
      </w:r>
      <w:r w:rsidR="0082793B">
        <w:rPr>
          <w:w w:val="104"/>
        </w:rPr>
        <w:t xml:space="preserve">forthwith </w:t>
      </w:r>
      <w:r w:rsidR="00737C4E" w:rsidRPr="00737C4E">
        <w:rPr>
          <w:w w:val="104"/>
        </w:rPr>
        <w:t>restore water and electricity</w:t>
      </w:r>
      <w:proofErr w:type="gramEnd"/>
      <w:r w:rsidR="00737C4E" w:rsidRPr="00737C4E">
        <w:rPr>
          <w:w w:val="104"/>
        </w:rPr>
        <w:t xml:space="preserve"> to </w:t>
      </w:r>
      <w:r w:rsidR="00877053">
        <w:rPr>
          <w:w w:val="104"/>
        </w:rPr>
        <w:t>their</w:t>
      </w:r>
      <w:r w:rsidR="00737C4E" w:rsidRPr="00737C4E">
        <w:rPr>
          <w:w w:val="104"/>
        </w:rPr>
        <w:t xml:space="preserve"> unit pending an application for </w:t>
      </w:r>
      <w:r w:rsidRPr="00737C4E">
        <w:rPr>
          <w:w w:val="104"/>
        </w:rPr>
        <w:t>rescission</w:t>
      </w:r>
      <w:r w:rsidR="00737C4E" w:rsidRPr="00737C4E">
        <w:rPr>
          <w:w w:val="104"/>
        </w:rPr>
        <w:t xml:space="preserve">.  </w:t>
      </w:r>
    </w:p>
    <w:p w14:paraId="18E328D0" w14:textId="7EBDB1B8" w:rsidR="00A61725" w:rsidRDefault="00A61725" w:rsidP="00A61725">
      <w:pPr>
        <w:ind w:hanging="567"/>
        <w:rPr>
          <w:w w:val="104"/>
        </w:rPr>
      </w:pPr>
      <w:r>
        <w:rPr>
          <w:w w:val="104"/>
        </w:rPr>
        <w:t>[2]</w:t>
      </w:r>
      <w:r>
        <w:rPr>
          <w:w w:val="104"/>
        </w:rPr>
        <w:tab/>
      </w:r>
      <w:r w:rsidR="00737C4E" w:rsidRPr="00737C4E">
        <w:rPr>
          <w:w w:val="104"/>
        </w:rPr>
        <w:t xml:space="preserve">The </w:t>
      </w:r>
      <w:r w:rsidR="00760845" w:rsidRPr="00737C4E">
        <w:rPr>
          <w:w w:val="104"/>
        </w:rPr>
        <w:t>rescission</w:t>
      </w:r>
      <w:r w:rsidR="00737C4E" w:rsidRPr="00737C4E">
        <w:rPr>
          <w:w w:val="104"/>
        </w:rPr>
        <w:t xml:space="preserve"> application is part of B of the application </w:t>
      </w:r>
      <w:r>
        <w:rPr>
          <w:w w:val="104"/>
        </w:rPr>
        <w:t xml:space="preserve">and is not </w:t>
      </w:r>
      <w:r w:rsidR="00737C4E" w:rsidRPr="00737C4E">
        <w:rPr>
          <w:w w:val="104"/>
        </w:rPr>
        <w:t>before</w:t>
      </w:r>
      <w:r w:rsidR="00591213">
        <w:rPr>
          <w:w w:val="104"/>
        </w:rPr>
        <w:t xml:space="preserve"> me</w:t>
      </w:r>
      <w:r>
        <w:rPr>
          <w:w w:val="104"/>
        </w:rPr>
        <w:t>.</w:t>
      </w:r>
      <w:r w:rsidR="00737C4E" w:rsidRPr="00737C4E">
        <w:rPr>
          <w:w w:val="104"/>
        </w:rPr>
        <w:t xml:space="preserve">  </w:t>
      </w:r>
    </w:p>
    <w:p w14:paraId="7332B6F8" w14:textId="1D2EAF9F" w:rsidR="00A61725" w:rsidRDefault="00A61725" w:rsidP="00A61725">
      <w:pPr>
        <w:ind w:hanging="567"/>
        <w:rPr>
          <w:w w:val="104"/>
        </w:rPr>
      </w:pPr>
      <w:r>
        <w:rPr>
          <w:w w:val="104"/>
        </w:rPr>
        <w:t>[3]</w:t>
      </w:r>
      <w:r>
        <w:rPr>
          <w:w w:val="104"/>
        </w:rPr>
        <w:tab/>
      </w:r>
      <w:r w:rsidR="00737C4E" w:rsidRPr="00737C4E">
        <w:rPr>
          <w:w w:val="104"/>
        </w:rPr>
        <w:t xml:space="preserve">The order which the applicant seeks to have rescinded was granted by Wepener J.  </w:t>
      </w:r>
      <w:r w:rsidR="00877053">
        <w:rPr>
          <w:w w:val="104"/>
        </w:rPr>
        <w:t>He</w:t>
      </w:r>
      <w:r w:rsidR="00737C4E" w:rsidRPr="00737C4E">
        <w:rPr>
          <w:w w:val="104"/>
        </w:rPr>
        <w:t xml:space="preserve"> authorised the termination of water and electricity supply to the unit based on a large arear debt for the provision of these services.  </w:t>
      </w:r>
    </w:p>
    <w:p w14:paraId="268A2C32" w14:textId="23141957" w:rsidR="00A61725" w:rsidRDefault="00A61725" w:rsidP="00A61725">
      <w:pPr>
        <w:ind w:hanging="567"/>
        <w:rPr>
          <w:w w:val="104"/>
        </w:rPr>
      </w:pPr>
      <w:r>
        <w:rPr>
          <w:w w:val="104"/>
        </w:rPr>
        <w:t>[4]</w:t>
      </w:r>
      <w:r>
        <w:rPr>
          <w:w w:val="104"/>
        </w:rPr>
        <w:tab/>
      </w:r>
      <w:r w:rsidR="00737C4E" w:rsidRPr="00737C4E">
        <w:rPr>
          <w:w w:val="104"/>
        </w:rPr>
        <w:t xml:space="preserve">The question before me is whether I have jurisdiction to grant the order sought by the applicants.  </w:t>
      </w:r>
    </w:p>
    <w:p w14:paraId="17DFC74B" w14:textId="227C7E5E" w:rsidR="008347AD" w:rsidRPr="00737C4E" w:rsidRDefault="00A61725" w:rsidP="008347AD">
      <w:pPr>
        <w:ind w:hanging="567"/>
        <w:rPr>
          <w:w w:val="104"/>
        </w:rPr>
      </w:pPr>
      <w:r>
        <w:rPr>
          <w:w w:val="104"/>
        </w:rPr>
        <w:t>[5]</w:t>
      </w:r>
      <w:r>
        <w:rPr>
          <w:w w:val="104"/>
        </w:rPr>
        <w:tab/>
      </w:r>
      <w:r w:rsidR="00F62E7C">
        <w:rPr>
          <w:w w:val="104"/>
        </w:rPr>
        <w:t xml:space="preserve">As a general proposition, the court is </w:t>
      </w:r>
      <w:r w:rsidR="00F62E7C" w:rsidRPr="00862743">
        <w:rPr>
          <w:i/>
          <w:iCs/>
          <w:w w:val="104"/>
        </w:rPr>
        <w:t>functus officio</w:t>
      </w:r>
      <w:r w:rsidR="00F62E7C">
        <w:rPr>
          <w:w w:val="104"/>
        </w:rPr>
        <w:t xml:space="preserve"> upon pronouncement of its judgment, subject to certain caveats (</w:t>
      </w:r>
      <w:r w:rsidR="00F62E7C" w:rsidRPr="00862743">
        <w:rPr>
          <w:i/>
          <w:iCs/>
          <w:w w:val="104"/>
        </w:rPr>
        <w:t xml:space="preserve">Firestone South Africa (Pty) Ltd vs </w:t>
      </w:r>
      <w:proofErr w:type="spellStart"/>
      <w:r w:rsidR="00F62E7C" w:rsidRPr="00862743">
        <w:rPr>
          <w:i/>
          <w:iCs/>
          <w:w w:val="104"/>
        </w:rPr>
        <w:t>Genticuro</w:t>
      </w:r>
      <w:proofErr w:type="spellEnd"/>
      <w:r w:rsidR="00F62E7C" w:rsidRPr="00862743">
        <w:rPr>
          <w:i/>
          <w:iCs/>
          <w:w w:val="104"/>
        </w:rPr>
        <w:t xml:space="preserve"> AG </w:t>
      </w:r>
      <w:r w:rsidR="00F62E7C" w:rsidRPr="00AB11C5">
        <w:rPr>
          <w:w w:val="104"/>
        </w:rPr>
        <w:t xml:space="preserve">1977 (4) SA 298 </w:t>
      </w:r>
      <w:r w:rsidR="00591213">
        <w:rPr>
          <w:w w:val="104"/>
        </w:rPr>
        <w:t xml:space="preserve">AD </w:t>
      </w:r>
      <w:r w:rsidR="00F62E7C" w:rsidRPr="00AB11C5">
        <w:rPr>
          <w:w w:val="104"/>
        </w:rPr>
        <w:t>at 306 F to</w:t>
      </w:r>
      <w:r w:rsidR="00BF3192" w:rsidRPr="00AB11C5">
        <w:rPr>
          <w:w w:val="104"/>
        </w:rPr>
        <w:t xml:space="preserve"> 307</w:t>
      </w:r>
      <w:r w:rsidR="00F62E7C" w:rsidRPr="00AB11C5">
        <w:rPr>
          <w:w w:val="104"/>
        </w:rPr>
        <w:t xml:space="preserve"> </w:t>
      </w:r>
      <w:r w:rsidR="00BF3192" w:rsidRPr="00AB11C5">
        <w:rPr>
          <w:w w:val="104"/>
        </w:rPr>
        <w:t>H</w:t>
      </w:r>
      <w:r w:rsidR="00BF3192">
        <w:rPr>
          <w:w w:val="104"/>
        </w:rPr>
        <w:t>)</w:t>
      </w:r>
      <w:r w:rsidR="00F62E7C">
        <w:rPr>
          <w:w w:val="104"/>
        </w:rPr>
        <w:t xml:space="preserve">. </w:t>
      </w:r>
      <w:r w:rsidR="00591213">
        <w:rPr>
          <w:w w:val="104"/>
        </w:rPr>
        <w:t>The Appellate Division said</w:t>
      </w:r>
      <w:r w:rsidR="008347AD" w:rsidRPr="00737C4E">
        <w:rPr>
          <w:w w:val="104"/>
        </w:rPr>
        <w:t>:</w:t>
      </w:r>
    </w:p>
    <w:p w14:paraId="7EED4E9A" w14:textId="77777777" w:rsidR="008347AD" w:rsidRPr="000E4232" w:rsidRDefault="008347AD" w:rsidP="008347AD">
      <w:pPr>
        <w:rPr>
          <w:i/>
          <w:iCs/>
          <w:w w:val="104"/>
        </w:rPr>
      </w:pPr>
      <w:r w:rsidRPr="000E4232">
        <w:rPr>
          <w:i/>
          <w:iCs/>
          <w:w w:val="104"/>
        </w:rPr>
        <w:t xml:space="preserve">“The general principle, now well established in our law, is that once a court has duly pronounced a final judgment or order it has self no authority to correct, alter or supplement it.  The reason is that it thereupon becomes </w:t>
      </w:r>
      <w:r w:rsidRPr="00F80E0B">
        <w:rPr>
          <w:i/>
          <w:iCs/>
          <w:w w:val="104"/>
        </w:rPr>
        <w:t>functus officio</w:t>
      </w:r>
      <w:r w:rsidRPr="000E4232">
        <w:rPr>
          <w:i/>
          <w:iCs/>
          <w:w w:val="104"/>
        </w:rPr>
        <w:t>.  Its jurisdiction in the case having been fully and finally exercised its authority over the subject matter has seized.”</w:t>
      </w:r>
    </w:p>
    <w:p w14:paraId="32A4ABBD" w14:textId="70ED5949" w:rsidR="00F62E7C" w:rsidRDefault="00F62E7C" w:rsidP="00A61725">
      <w:pPr>
        <w:ind w:hanging="567"/>
        <w:rPr>
          <w:w w:val="104"/>
        </w:rPr>
      </w:pPr>
    </w:p>
    <w:p w14:paraId="2F941522" w14:textId="551CE962" w:rsidR="00737C4E" w:rsidRPr="00737C4E" w:rsidRDefault="00BF3192" w:rsidP="00A61725">
      <w:pPr>
        <w:ind w:hanging="567"/>
        <w:rPr>
          <w:w w:val="104"/>
        </w:rPr>
      </w:pPr>
      <w:r>
        <w:rPr>
          <w:w w:val="104"/>
        </w:rPr>
        <w:t>[6]</w:t>
      </w:r>
      <w:r>
        <w:rPr>
          <w:w w:val="104"/>
        </w:rPr>
        <w:tab/>
      </w:r>
      <w:r w:rsidR="00737C4E" w:rsidRPr="00737C4E">
        <w:rPr>
          <w:w w:val="104"/>
        </w:rPr>
        <w:t xml:space="preserve">Our law distinguishes between a pre-execution and post-execution scenario.  </w:t>
      </w:r>
      <w:r w:rsidR="00877053">
        <w:rPr>
          <w:w w:val="104"/>
        </w:rPr>
        <w:t>(</w:t>
      </w:r>
      <w:r w:rsidR="00737C4E" w:rsidRPr="00862743">
        <w:rPr>
          <w:i/>
          <w:iCs/>
          <w:w w:val="104"/>
        </w:rPr>
        <w:t xml:space="preserve">le Roux vs </w:t>
      </w:r>
      <w:proofErr w:type="spellStart"/>
      <w:r w:rsidR="00737C4E" w:rsidRPr="00862743">
        <w:rPr>
          <w:i/>
          <w:iCs/>
          <w:w w:val="104"/>
        </w:rPr>
        <w:t>Yskor</w:t>
      </w:r>
      <w:proofErr w:type="spellEnd"/>
      <w:r w:rsidR="00737C4E" w:rsidRPr="00862743">
        <w:rPr>
          <w:i/>
          <w:iCs/>
          <w:w w:val="104"/>
        </w:rPr>
        <w:t xml:space="preserve"> </w:t>
      </w:r>
      <w:proofErr w:type="spellStart"/>
      <w:r w:rsidR="00737C4E" w:rsidRPr="00862743">
        <w:rPr>
          <w:i/>
          <w:iCs/>
          <w:w w:val="104"/>
        </w:rPr>
        <w:t>Landgoed</w:t>
      </w:r>
      <w:proofErr w:type="spellEnd"/>
      <w:r w:rsidR="00737C4E" w:rsidRPr="00862743">
        <w:rPr>
          <w:i/>
          <w:iCs/>
          <w:w w:val="104"/>
        </w:rPr>
        <w:t> (</w:t>
      </w:r>
      <w:proofErr w:type="spellStart"/>
      <w:r w:rsidR="00737C4E" w:rsidRPr="00862743">
        <w:rPr>
          <w:i/>
          <w:iCs/>
          <w:w w:val="104"/>
        </w:rPr>
        <w:t>Edms</w:t>
      </w:r>
      <w:proofErr w:type="spellEnd"/>
      <w:r w:rsidR="00737C4E" w:rsidRPr="00862743">
        <w:rPr>
          <w:i/>
          <w:iCs/>
          <w:w w:val="104"/>
        </w:rPr>
        <w:t xml:space="preserve">) </w:t>
      </w:r>
      <w:proofErr w:type="spellStart"/>
      <w:r w:rsidR="00737C4E" w:rsidRPr="00862743">
        <w:rPr>
          <w:i/>
          <w:iCs/>
          <w:w w:val="104"/>
        </w:rPr>
        <w:t>Bpk</w:t>
      </w:r>
      <w:proofErr w:type="spellEnd"/>
      <w:r w:rsidR="00737C4E" w:rsidRPr="00862743">
        <w:rPr>
          <w:i/>
          <w:iCs/>
          <w:w w:val="104"/>
        </w:rPr>
        <w:t xml:space="preserve"> </w:t>
      </w:r>
      <w:r w:rsidR="00737C4E" w:rsidRPr="00AB11C5">
        <w:rPr>
          <w:w w:val="104"/>
        </w:rPr>
        <w:t>1984 (4) SA 252</w:t>
      </w:r>
      <w:r w:rsidR="00877053" w:rsidRPr="00AB11C5">
        <w:rPr>
          <w:w w:val="104"/>
        </w:rPr>
        <w:t xml:space="preserve"> (T)</w:t>
      </w:r>
      <w:r w:rsidR="00737C4E" w:rsidRPr="00AB11C5">
        <w:rPr>
          <w:w w:val="104"/>
        </w:rPr>
        <w:t xml:space="preserve"> at 259 G/H</w:t>
      </w:r>
      <w:r w:rsidR="00877053">
        <w:rPr>
          <w:w w:val="104"/>
        </w:rPr>
        <w:t>)</w:t>
      </w:r>
      <w:r w:rsidR="00737C4E" w:rsidRPr="00737C4E">
        <w:rPr>
          <w:w w:val="104"/>
        </w:rPr>
        <w:t xml:space="preserve">. </w:t>
      </w:r>
    </w:p>
    <w:p w14:paraId="314EEF6D" w14:textId="5FDACC88" w:rsidR="00E16604" w:rsidRDefault="00760845" w:rsidP="003511C3">
      <w:pPr>
        <w:ind w:hanging="567"/>
        <w:rPr>
          <w:w w:val="104"/>
        </w:rPr>
      </w:pPr>
      <w:r>
        <w:rPr>
          <w:w w:val="104"/>
        </w:rPr>
        <w:t>[</w:t>
      </w:r>
      <w:r w:rsidR="009D6AD4">
        <w:rPr>
          <w:w w:val="104"/>
        </w:rPr>
        <w:t>7</w:t>
      </w:r>
      <w:r>
        <w:rPr>
          <w:w w:val="104"/>
        </w:rPr>
        <w:t>]</w:t>
      </w:r>
      <w:r>
        <w:rPr>
          <w:w w:val="104"/>
        </w:rPr>
        <w:tab/>
      </w:r>
      <w:r w:rsidR="00E16604">
        <w:rPr>
          <w:w w:val="104"/>
        </w:rPr>
        <w:t xml:space="preserve">Pre-execution, </w:t>
      </w:r>
      <w:r w:rsidR="00780196">
        <w:rPr>
          <w:w w:val="104"/>
        </w:rPr>
        <w:t>R</w:t>
      </w:r>
      <w:r w:rsidR="00737C4E" w:rsidRPr="00737C4E">
        <w:rPr>
          <w:w w:val="104"/>
        </w:rPr>
        <w:t xml:space="preserve">ule </w:t>
      </w:r>
      <w:r w:rsidR="00A61725">
        <w:rPr>
          <w:w w:val="104"/>
        </w:rPr>
        <w:t>4</w:t>
      </w:r>
      <w:r w:rsidR="00737C4E" w:rsidRPr="00737C4E">
        <w:rPr>
          <w:w w:val="104"/>
        </w:rPr>
        <w:t xml:space="preserve">5A of the </w:t>
      </w:r>
      <w:r w:rsidR="00A61725">
        <w:rPr>
          <w:w w:val="104"/>
        </w:rPr>
        <w:t>Uniform</w:t>
      </w:r>
      <w:r w:rsidR="00737C4E" w:rsidRPr="00737C4E">
        <w:rPr>
          <w:w w:val="104"/>
        </w:rPr>
        <w:t xml:space="preserve"> Rules, </w:t>
      </w:r>
      <w:r w:rsidR="003511C3">
        <w:rPr>
          <w:w w:val="104"/>
        </w:rPr>
        <w:t>allows</w:t>
      </w:r>
      <w:r w:rsidR="00E16604">
        <w:rPr>
          <w:w w:val="104"/>
        </w:rPr>
        <w:t xml:space="preserve"> the </w:t>
      </w:r>
      <w:r w:rsidR="00737C4E" w:rsidRPr="00737C4E">
        <w:rPr>
          <w:w w:val="104"/>
        </w:rPr>
        <w:t>court</w:t>
      </w:r>
      <w:r w:rsidR="00A61725">
        <w:rPr>
          <w:w w:val="104"/>
        </w:rPr>
        <w:t>,</w:t>
      </w:r>
      <w:r w:rsidR="00737C4E" w:rsidRPr="00737C4E">
        <w:rPr>
          <w:w w:val="104"/>
        </w:rPr>
        <w:t xml:space="preserve"> in line with the common law</w:t>
      </w:r>
      <w:r w:rsidR="00A61725">
        <w:rPr>
          <w:w w:val="104"/>
        </w:rPr>
        <w:t>,</w:t>
      </w:r>
      <w:r w:rsidR="00737C4E" w:rsidRPr="00737C4E">
        <w:rPr>
          <w:w w:val="104"/>
        </w:rPr>
        <w:t xml:space="preserve"> to suspend the execution of an order</w:t>
      </w:r>
      <w:r w:rsidR="00BF3192">
        <w:rPr>
          <w:w w:val="104"/>
        </w:rPr>
        <w:t>.</w:t>
      </w:r>
      <w:r w:rsidR="00737C4E" w:rsidRPr="00737C4E">
        <w:rPr>
          <w:w w:val="104"/>
        </w:rPr>
        <w:t xml:space="preserve"> Axiomatically</w:t>
      </w:r>
      <w:r w:rsidR="00A61725">
        <w:rPr>
          <w:w w:val="104"/>
        </w:rPr>
        <w:t>, the rule</w:t>
      </w:r>
      <w:r w:rsidR="00737C4E" w:rsidRPr="00737C4E">
        <w:rPr>
          <w:w w:val="104"/>
        </w:rPr>
        <w:t xml:space="preserve"> </w:t>
      </w:r>
      <w:r w:rsidR="00A61725">
        <w:rPr>
          <w:w w:val="104"/>
        </w:rPr>
        <w:t>can</w:t>
      </w:r>
      <w:r w:rsidR="00737C4E" w:rsidRPr="00737C4E">
        <w:rPr>
          <w:w w:val="104"/>
        </w:rPr>
        <w:t>not fin</w:t>
      </w:r>
      <w:r w:rsidR="00A61725">
        <w:rPr>
          <w:w w:val="104"/>
        </w:rPr>
        <w:t>d</w:t>
      </w:r>
      <w:r w:rsidR="00737C4E" w:rsidRPr="00737C4E">
        <w:rPr>
          <w:w w:val="104"/>
        </w:rPr>
        <w:t xml:space="preserve"> application where the order has already been executed.  </w:t>
      </w:r>
    </w:p>
    <w:p w14:paraId="5CE0516F" w14:textId="6786F892" w:rsidR="00E16604" w:rsidRDefault="002759DF" w:rsidP="00A21F9E">
      <w:pPr>
        <w:ind w:hanging="567"/>
        <w:rPr>
          <w:w w:val="104"/>
        </w:rPr>
      </w:pPr>
      <w:r>
        <w:rPr>
          <w:w w:val="104"/>
        </w:rPr>
        <w:t>[</w:t>
      </w:r>
      <w:r w:rsidR="003511C3">
        <w:rPr>
          <w:w w:val="104"/>
        </w:rPr>
        <w:t>8</w:t>
      </w:r>
      <w:r>
        <w:rPr>
          <w:w w:val="104"/>
        </w:rPr>
        <w:t>]</w:t>
      </w:r>
      <w:r>
        <w:rPr>
          <w:w w:val="104"/>
        </w:rPr>
        <w:tab/>
      </w:r>
      <w:r w:rsidR="00E16604" w:rsidRPr="00737C4E">
        <w:rPr>
          <w:w w:val="104"/>
        </w:rPr>
        <w:t>It is common cause that Wepener J’s order has been executed</w:t>
      </w:r>
      <w:r w:rsidR="00E16604">
        <w:rPr>
          <w:w w:val="104"/>
        </w:rPr>
        <w:t xml:space="preserve"> and thus the rule is not of application.</w:t>
      </w:r>
      <w:r w:rsidR="00BD2FFF">
        <w:rPr>
          <w:w w:val="104"/>
        </w:rPr>
        <w:t xml:space="preserve"> Notwithstanding, Mr </w:t>
      </w:r>
      <w:proofErr w:type="spellStart"/>
      <w:r w:rsidR="00BD2FFF">
        <w:rPr>
          <w:w w:val="104"/>
        </w:rPr>
        <w:t>Mpiya</w:t>
      </w:r>
      <w:proofErr w:type="spellEnd"/>
      <w:r w:rsidR="00BD2FFF">
        <w:rPr>
          <w:w w:val="104"/>
        </w:rPr>
        <w:t>, for the applicants</w:t>
      </w:r>
      <w:r w:rsidR="0036243C">
        <w:rPr>
          <w:w w:val="104"/>
        </w:rPr>
        <w:t xml:space="preserve">, sought to persuade me that the court enjoys the power to, effectively, undo </w:t>
      </w:r>
      <w:r w:rsidR="00494793">
        <w:rPr>
          <w:w w:val="104"/>
        </w:rPr>
        <w:t>an executed order.</w:t>
      </w:r>
      <w:r w:rsidR="0036243C">
        <w:rPr>
          <w:w w:val="104"/>
        </w:rPr>
        <w:t xml:space="preserve"> </w:t>
      </w:r>
    </w:p>
    <w:p w14:paraId="796A79B9" w14:textId="0FBB7DAB" w:rsidR="00A61725" w:rsidRDefault="00E16604" w:rsidP="00760845">
      <w:pPr>
        <w:ind w:hanging="567"/>
        <w:rPr>
          <w:w w:val="104"/>
        </w:rPr>
      </w:pPr>
      <w:r>
        <w:rPr>
          <w:w w:val="104"/>
        </w:rPr>
        <w:t>[</w:t>
      </w:r>
      <w:r w:rsidR="003511C3">
        <w:rPr>
          <w:w w:val="104"/>
        </w:rPr>
        <w:t>9</w:t>
      </w:r>
      <w:r>
        <w:rPr>
          <w:w w:val="104"/>
        </w:rPr>
        <w:t>]</w:t>
      </w:r>
      <w:r>
        <w:rPr>
          <w:w w:val="104"/>
        </w:rPr>
        <w:tab/>
      </w:r>
      <w:r w:rsidR="00737C4E" w:rsidRPr="00737C4E">
        <w:rPr>
          <w:w w:val="104"/>
        </w:rPr>
        <w:t xml:space="preserve">Mr </w:t>
      </w:r>
      <w:proofErr w:type="spellStart"/>
      <w:r w:rsidR="00737C4E" w:rsidRPr="00737C4E">
        <w:rPr>
          <w:w w:val="104"/>
        </w:rPr>
        <w:t>M</w:t>
      </w:r>
      <w:r w:rsidR="00992DA7">
        <w:rPr>
          <w:w w:val="104"/>
        </w:rPr>
        <w:t>piy</w:t>
      </w:r>
      <w:r w:rsidR="00737C4E" w:rsidRPr="00737C4E">
        <w:rPr>
          <w:w w:val="104"/>
        </w:rPr>
        <w:t>a</w:t>
      </w:r>
      <w:proofErr w:type="spellEnd"/>
      <w:r w:rsidR="0036243C">
        <w:rPr>
          <w:w w:val="104"/>
        </w:rPr>
        <w:t xml:space="preserve"> </w:t>
      </w:r>
      <w:r w:rsidR="00737C4E" w:rsidRPr="00737C4E">
        <w:rPr>
          <w:w w:val="104"/>
        </w:rPr>
        <w:t xml:space="preserve">referred me to the decision in </w:t>
      </w:r>
      <w:r w:rsidR="00737C4E" w:rsidRPr="00862743">
        <w:rPr>
          <w:i/>
          <w:iCs/>
          <w:w w:val="104"/>
        </w:rPr>
        <w:t>BP South</w:t>
      </w:r>
      <w:r>
        <w:rPr>
          <w:i/>
          <w:iCs/>
          <w:w w:val="104"/>
        </w:rPr>
        <w:t>ern</w:t>
      </w:r>
      <w:r w:rsidR="00737C4E" w:rsidRPr="00862743">
        <w:rPr>
          <w:i/>
          <w:iCs/>
          <w:w w:val="104"/>
        </w:rPr>
        <w:t xml:space="preserve"> African</w:t>
      </w:r>
      <w:r>
        <w:rPr>
          <w:i/>
          <w:iCs/>
          <w:w w:val="104"/>
        </w:rPr>
        <w:t xml:space="preserve"> (Pty) Ltd</w:t>
      </w:r>
      <w:r w:rsidR="00737C4E" w:rsidRPr="00862743">
        <w:rPr>
          <w:i/>
          <w:iCs/>
          <w:w w:val="104"/>
        </w:rPr>
        <w:t xml:space="preserve"> </w:t>
      </w:r>
      <w:r w:rsidR="0082793B">
        <w:rPr>
          <w:i/>
          <w:iCs/>
          <w:w w:val="104"/>
        </w:rPr>
        <w:t>v</w:t>
      </w:r>
      <w:r w:rsidR="0082793B" w:rsidRPr="00862743">
        <w:rPr>
          <w:i/>
          <w:iCs/>
          <w:w w:val="104"/>
        </w:rPr>
        <w:t xml:space="preserve"> </w:t>
      </w:r>
      <w:r w:rsidR="00737C4E" w:rsidRPr="00862743">
        <w:rPr>
          <w:i/>
          <w:iCs/>
          <w:w w:val="104"/>
        </w:rPr>
        <w:t xml:space="preserve">Mega Burst </w:t>
      </w:r>
      <w:r>
        <w:rPr>
          <w:i/>
          <w:iCs/>
          <w:w w:val="104"/>
        </w:rPr>
        <w:t xml:space="preserve">Oils and Fuels (Pty) Ltd and </w:t>
      </w:r>
      <w:r w:rsidR="00A21F9E">
        <w:rPr>
          <w:i/>
          <w:iCs/>
          <w:w w:val="104"/>
        </w:rPr>
        <w:t>A</w:t>
      </w:r>
      <w:r>
        <w:rPr>
          <w:i/>
          <w:iCs/>
          <w:w w:val="104"/>
        </w:rPr>
        <w:t xml:space="preserve">nother and a similar matter </w:t>
      </w:r>
      <w:r w:rsidR="00737C4E" w:rsidRPr="00AB11C5">
        <w:rPr>
          <w:w w:val="104"/>
        </w:rPr>
        <w:t xml:space="preserve">2022 (1) SA 162 </w:t>
      </w:r>
      <w:r w:rsidR="00877053" w:rsidRPr="00AB11C5">
        <w:rPr>
          <w:w w:val="104"/>
        </w:rPr>
        <w:t>(G</w:t>
      </w:r>
      <w:r w:rsidR="00737C4E" w:rsidRPr="00AB11C5">
        <w:rPr>
          <w:w w:val="104"/>
        </w:rPr>
        <w:t>J</w:t>
      </w:r>
      <w:r w:rsidR="00877053" w:rsidRPr="00AB11C5">
        <w:rPr>
          <w:w w:val="104"/>
        </w:rPr>
        <w:t>)</w:t>
      </w:r>
      <w:r w:rsidR="00737C4E" w:rsidRPr="00AB11C5">
        <w:rPr>
          <w:w w:val="104"/>
        </w:rPr>
        <w:t>,</w:t>
      </w:r>
      <w:r w:rsidR="00737C4E" w:rsidRPr="00862743">
        <w:rPr>
          <w:i/>
          <w:iCs/>
          <w:w w:val="104"/>
        </w:rPr>
        <w:t xml:space="preserve"> </w:t>
      </w:r>
      <w:r w:rsidR="00737C4E" w:rsidRPr="009E04BC">
        <w:rPr>
          <w:w w:val="104"/>
        </w:rPr>
        <w:t>at paragraph</w:t>
      </w:r>
      <w:r w:rsidR="00992DA7" w:rsidRPr="009E04BC">
        <w:rPr>
          <w:w w:val="104"/>
        </w:rPr>
        <w:t>s</w:t>
      </w:r>
      <w:r w:rsidR="00737C4E" w:rsidRPr="009E04BC">
        <w:rPr>
          <w:w w:val="104"/>
        </w:rPr>
        <w:t xml:space="preserve"> 16 and 17</w:t>
      </w:r>
      <w:r w:rsidR="00737C4E" w:rsidRPr="00737C4E">
        <w:rPr>
          <w:w w:val="104"/>
        </w:rPr>
        <w:t xml:space="preserve">.  </w:t>
      </w:r>
    </w:p>
    <w:p w14:paraId="5EFB8421" w14:textId="31056993" w:rsidR="00737C4E" w:rsidRPr="00737C4E" w:rsidRDefault="00A61725" w:rsidP="00760845">
      <w:pPr>
        <w:ind w:hanging="567"/>
        <w:rPr>
          <w:w w:val="104"/>
        </w:rPr>
      </w:pPr>
      <w:r>
        <w:rPr>
          <w:w w:val="104"/>
        </w:rPr>
        <w:t>[</w:t>
      </w:r>
      <w:r w:rsidR="009D6AD4">
        <w:rPr>
          <w:w w:val="104"/>
        </w:rPr>
        <w:t>1</w:t>
      </w:r>
      <w:r w:rsidR="003511C3">
        <w:rPr>
          <w:w w:val="104"/>
        </w:rPr>
        <w:t>0</w:t>
      </w:r>
      <w:r>
        <w:rPr>
          <w:w w:val="104"/>
        </w:rPr>
        <w:t>]</w:t>
      </w:r>
      <w:r>
        <w:rPr>
          <w:w w:val="104"/>
        </w:rPr>
        <w:tab/>
      </w:r>
      <w:r w:rsidR="00737C4E" w:rsidRPr="00737C4E">
        <w:rPr>
          <w:w w:val="104"/>
        </w:rPr>
        <w:t xml:space="preserve">The </w:t>
      </w:r>
      <w:r w:rsidR="00877053">
        <w:rPr>
          <w:w w:val="104"/>
        </w:rPr>
        <w:t>facts</w:t>
      </w:r>
      <w:r w:rsidR="00877053" w:rsidRPr="00737C4E">
        <w:rPr>
          <w:w w:val="104"/>
        </w:rPr>
        <w:t xml:space="preserve"> </w:t>
      </w:r>
      <w:r w:rsidR="00737C4E" w:rsidRPr="00737C4E">
        <w:rPr>
          <w:w w:val="104"/>
        </w:rPr>
        <w:t xml:space="preserve">in BP South Africa </w:t>
      </w:r>
      <w:r w:rsidR="00877053">
        <w:rPr>
          <w:w w:val="104"/>
        </w:rPr>
        <w:t>are</w:t>
      </w:r>
      <w:r w:rsidR="00737C4E" w:rsidRPr="00737C4E">
        <w:rPr>
          <w:w w:val="104"/>
        </w:rPr>
        <w:t xml:space="preserve"> distinguishable</w:t>
      </w:r>
      <w:r w:rsidR="00877053">
        <w:rPr>
          <w:w w:val="104"/>
        </w:rPr>
        <w:t xml:space="preserve"> from those in this case. </w:t>
      </w:r>
      <w:r w:rsidR="00737C4E" w:rsidRPr="00737C4E">
        <w:rPr>
          <w:w w:val="104"/>
        </w:rPr>
        <w:t xml:space="preserve"> </w:t>
      </w:r>
      <w:r w:rsidR="00877053">
        <w:rPr>
          <w:w w:val="104"/>
        </w:rPr>
        <w:t>I</w:t>
      </w:r>
      <w:r w:rsidR="00737C4E" w:rsidRPr="00737C4E">
        <w:rPr>
          <w:w w:val="104"/>
        </w:rPr>
        <w:t>n</w:t>
      </w:r>
      <w:r w:rsidR="00877053">
        <w:rPr>
          <w:w w:val="104"/>
        </w:rPr>
        <w:t xml:space="preserve"> BP South Africa, </w:t>
      </w:r>
      <w:r w:rsidR="00737C4E" w:rsidRPr="00737C4E">
        <w:rPr>
          <w:w w:val="104"/>
        </w:rPr>
        <w:t xml:space="preserve">the order concerned </w:t>
      </w:r>
      <w:r w:rsidR="00877053" w:rsidRPr="00862743">
        <w:rPr>
          <w:w w:val="104"/>
        </w:rPr>
        <w:t>had</w:t>
      </w:r>
      <w:r w:rsidR="009E04BC">
        <w:rPr>
          <w:w w:val="104"/>
        </w:rPr>
        <w:t xml:space="preserve"> not</w:t>
      </w:r>
      <w:r w:rsidR="00877053">
        <w:rPr>
          <w:i/>
          <w:iCs/>
          <w:w w:val="104"/>
        </w:rPr>
        <w:t xml:space="preserve"> </w:t>
      </w:r>
      <w:r w:rsidR="00737C4E" w:rsidRPr="00737C4E">
        <w:rPr>
          <w:w w:val="104"/>
        </w:rPr>
        <w:t>been executed</w:t>
      </w:r>
      <w:r>
        <w:rPr>
          <w:w w:val="104"/>
        </w:rPr>
        <w:t>.</w:t>
      </w:r>
      <w:r w:rsidR="00737C4E" w:rsidRPr="00737C4E">
        <w:rPr>
          <w:w w:val="104"/>
        </w:rPr>
        <w:t xml:space="preserve"> </w:t>
      </w:r>
      <w:r w:rsidR="009E04BC">
        <w:rPr>
          <w:w w:val="104"/>
        </w:rPr>
        <w:t xml:space="preserve">A stay of execution was sought. </w:t>
      </w:r>
      <w:r>
        <w:rPr>
          <w:w w:val="104"/>
        </w:rPr>
        <w:t>T</w:t>
      </w:r>
      <w:r w:rsidR="00737C4E" w:rsidRPr="00737C4E">
        <w:rPr>
          <w:w w:val="104"/>
        </w:rPr>
        <w:t>he facts in BP South Africa and the discussion of the relevant legal provisions do not find application in the instant case</w:t>
      </w:r>
      <w:r>
        <w:rPr>
          <w:w w:val="104"/>
        </w:rPr>
        <w:t xml:space="preserve"> for the reasons aforesaid.</w:t>
      </w:r>
    </w:p>
    <w:p w14:paraId="40F77C3E" w14:textId="74938539" w:rsidR="00992DA7" w:rsidRDefault="00760845" w:rsidP="00760845">
      <w:pPr>
        <w:ind w:hanging="567"/>
        <w:rPr>
          <w:w w:val="104"/>
        </w:rPr>
      </w:pPr>
      <w:r>
        <w:rPr>
          <w:w w:val="104"/>
        </w:rPr>
        <w:t>[</w:t>
      </w:r>
      <w:r w:rsidR="009D6AD4">
        <w:rPr>
          <w:w w:val="104"/>
        </w:rPr>
        <w:t>1</w:t>
      </w:r>
      <w:r w:rsidR="003511C3">
        <w:rPr>
          <w:w w:val="104"/>
        </w:rPr>
        <w:t>1</w:t>
      </w:r>
      <w:r>
        <w:rPr>
          <w:w w:val="104"/>
        </w:rPr>
        <w:t>]</w:t>
      </w:r>
      <w:r>
        <w:rPr>
          <w:w w:val="104"/>
        </w:rPr>
        <w:tab/>
      </w:r>
      <w:r w:rsidR="00737C4E" w:rsidRPr="00737C4E">
        <w:rPr>
          <w:w w:val="104"/>
        </w:rPr>
        <w:t xml:space="preserve">Mr </w:t>
      </w:r>
      <w:proofErr w:type="spellStart"/>
      <w:r w:rsidR="00737C4E" w:rsidRPr="00737C4E">
        <w:rPr>
          <w:w w:val="104"/>
        </w:rPr>
        <w:t>M</w:t>
      </w:r>
      <w:r w:rsidR="00992DA7">
        <w:rPr>
          <w:w w:val="104"/>
        </w:rPr>
        <w:t>piya</w:t>
      </w:r>
      <w:proofErr w:type="spellEnd"/>
      <w:r w:rsidR="00737C4E" w:rsidRPr="00737C4E">
        <w:rPr>
          <w:w w:val="104"/>
        </w:rPr>
        <w:t xml:space="preserve"> also referred me to the Constitutional </w:t>
      </w:r>
      <w:r w:rsidR="00992DA7">
        <w:rPr>
          <w:w w:val="104"/>
        </w:rPr>
        <w:t xml:space="preserve">Court </w:t>
      </w:r>
      <w:r w:rsidR="00737C4E" w:rsidRPr="00737C4E">
        <w:rPr>
          <w:w w:val="104"/>
        </w:rPr>
        <w:t xml:space="preserve">judgment in </w:t>
      </w:r>
      <w:r w:rsidR="00737C4E" w:rsidRPr="00862743">
        <w:rPr>
          <w:i/>
          <w:iCs/>
          <w:w w:val="104"/>
        </w:rPr>
        <w:t xml:space="preserve">Mokwena </w:t>
      </w:r>
      <w:r w:rsidR="00992DA7" w:rsidRPr="00862743">
        <w:rPr>
          <w:i/>
          <w:iCs/>
          <w:w w:val="104"/>
        </w:rPr>
        <w:t xml:space="preserve">v Tassos </w:t>
      </w:r>
      <w:r w:rsidR="0082793B">
        <w:rPr>
          <w:i/>
          <w:iCs/>
          <w:w w:val="104"/>
        </w:rPr>
        <w:t xml:space="preserve">Properties (Pty) Ltd </w:t>
      </w:r>
      <w:r w:rsidR="00737C4E" w:rsidRPr="00AB11C5">
        <w:rPr>
          <w:w w:val="104"/>
        </w:rPr>
        <w:t>2017</w:t>
      </w:r>
      <w:r w:rsidR="0082793B" w:rsidRPr="00AB11C5">
        <w:rPr>
          <w:w w:val="104"/>
        </w:rPr>
        <w:t xml:space="preserve"> </w:t>
      </w:r>
      <w:r w:rsidR="00737C4E" w:rsidRPr="00AB11C5">
        <w:rPr>
          <w:w w:val="104"/>
        </w:rPr>
        <w:t>(5) SA 456 CC</w:t>
      </w:r>
      <w:r w:rsidR="00737C4E" w:rsidRPr="00862743">
        <w:rPr>
          <w:i/>
          <w:iCs/>
          <w:w w:val="104"/>
        </w:rPr>
        <w:t xml:space="preserve"> </w:t>
      </w:r>
      <w:r w:rsidR="00737C4E" w:rsidRPr="00737C4E">
        <w:rPr>
          <w:w w:val="104"/>
        </w:rPr>
        <w:t>and particularly paragraph</w:t>
      </w:r>
      <w:r w:rsidR="00A21F9E">
        <w:rPr>
          <w:w w:val="104"/>
        </w:rPr>
        <w:t>s</w:t>
      </w:r>
      <w:r w:rsidR="00737C4E" w:rsidRPr="00737C4E">
        <w:rPr>
          <w:w w:val="104"/>
        </w:rPr>
        <w:t xml:space="preserve"> 66 and 67.  The facts in </w:t>
      </w:r>
      <w:r w:rsidR="00737C4E" w:rsidRPr="00862743">
        <w:rPr>
          <w:i/>
          <w:iCs/>
          <w:w w:val="104"/>
        </w:rPr>
        <w:t>Mokwena</w:t>
      </w:r>
      <w:r w:rsidR="00737C4E" w:rsidRPr="00737C4E">
        <w:rPr>
          <w:w w:val="104"/>
        </w:rPr>
        <w:t xml:space="preserve"> are </w:t>
      </w:r>
      <w:r w:rsidRPr="00737C4E">
        <w:rPr>
          <w:w w:val="104"/>
        </w:rPr>
        <w:t>quite</w:t>
      </w:r>
      <w:r w:rsidR="00737C4E" w:rsidRPr="00737C4E">
        <w:rPr>
          <w:w w:val="104"/>
        </w:rPr>
        <w:t xml:space="preserve"> different to those in the instant case.  </w:t>
      </w:r>
    </w:p>
    <w:p w14:paraId="28B11232" w14:textId="4D4A506F" w:rsidR="00DA6004" w:rsidRDefault="00992DA7" w:rsidP="00760845">
      <w:pPr>
        <w:ind w:hanging="567"/>
        <w:rPr>
          <w:w w:val="104"/>
        </w:rPr>
      </w:pPr>
      <w:r>
        <w:rPr>
          <w:w w:val="104"/>
        </w:rPr>
        <w:t>[</w:t>
      </w:r>
      <w:r w:rsidR="00877053">
        <w:rPr>
          <w:w w:val="104"/>
        </w:rPr>
        <w:t>1</w:t>
      </w:r>
      <w:r w:rsidR="003511C3">
        <w:rPr>
          <w:w w:val="104"/>
        </w:rPr>
        <w:t>2</w:t>
      </w:r>
      <w:r>
        <w:rPr>
          <w:w w:val="104"/>
        </w:rPr>
        <w:t>]</w:t>
      </w:r>
      <w:r>
        <w:rPr>
          <w:w w:val="104"/>
        </w:rPr>
        <w:tab/>
      </w:r>
      <w:r w:rsidR="00737C4E" w:rsidRPr="00737C4E">
        <w:rPr>
          <w:w w:val="104"/>
        </w:rPr>
        <w:t xml:space="preserve">In </w:t>
      </w:r>
      <w:r w:rsidR="00737C4E" w:rsidRPr="00862743">
        <w:rPr>
          <w:i/>
          <w:iCs/>
          <w:w w:val="104"/>
        </w:rPr>
        <w:t>Mokwena</w:t>
      </w:r>
      <w:r w:rsidR="00737C4E" w:rsidRPr="00737C4E">
        <w:rPr>
          <w:w w:val="104"/>
        </w:rPr>
        <w:t xml:space="preserve"> the Constitutional Court was not concerned with either the principle of </w:t>
      </w:r>
      <w:r w:rsidR="00737C4E" w:rsidRPr="00737C4E">
        <w:rPr>
          <w:i/>
          <w:iCs/>
          <w:w w:val="104"/>
        </w:rPr>
        <w:t>functus officio</w:t>
      </w:r>
      <w:r w:rsidR="00737C4E" w:rsidRPr="00737C4E">
        <w:rPr>
          <w:w w:val="104"/>
        </w:rPr>
        <w:t xml:space="preserve"> or the courts</w:t>
      </w:r>
      <w:r w:rsidR="001116A3">
        <w:rPr>
          <w:w w:val="104"/>
        </w:rPr>
        <w:t>’</w:t>
      </w:r>
      <w:r w:rsidR="00737C4E" w:rsidRPr="00737C4E">
        <w:rPr>
          <w:w w:val="104"/>
        </w:rPr>
        <w:t xml:space="preserve"> power to interfere in an order that had been already executed.  </w:t>
      </w:r>
    </w:p>
    <w:p w14:paraId="48E0B84A" w14:textId="108EA4F6" w:rsidR="00DA6004" w:rsidRDefault="00DA6004" w:rsidP="00760845">
      <w:pPr>
        <w:ind w:hanging="567"/>
        <w:rPr>
          <w:w w:val="104"/>
        </w:rPr>
      </w:pPr>
      <w:r>
        <w:rPr>
          <w:w w:val="104"/>
        </w:rPr>
        <w:t>[1</w:t>
      </w:r>
      <w:r w:rsidR="003511C3">
        <w:rPr>
          <w:w w:val="104"/>
        </w:rPr>
        <w:t>3</w:t>
      </w:r>
      <w:r>
        <w:rPr>
          <w:w w:val="104"/>
        </w:rPr>
        <w:t>]</w:t>
      </w:r>
      <w:r>
        <w:rPr>
          <w:w w:val="104"/>
        </w:rPr>
        <w:tab/>
      </w:r>
      <w:r w:rsidR="00737C4E" w:rsidRPr="00737C4E">
        <w:rPr>
          <w:w w:val="104"/>
        </w:rPr>
        <w:t>As appears from paragraph 15 of the judgment</w:t>
      </w:r>
      <w:r w:rsidR="001116A3">
        <w:rPr>
          <w:w w:val="104"/>
        </w:rPr>
        <w:t xml:space="preserve"> in </w:t>
      </w:r>
      <w:r w:rsidR="001116A3" w:rsidRPr="00862743">
        <w:rPr>
          <w:i/>
          <w:iCs/>
          <w:w w:val="104"/>
        </w:rPr>
        <w:t>Mokwena</w:t>
      </w:r>
      <w:r w:rsidR="001116A3">
        <w:rPr>
          <w:w w:val="104"/>
        </w:rPr>
        <w:t>,</w:t>
      </w:r>
      <w:r w:rsidR="00737C4E" w:rsidRPr="00737C4E">
        <w:rPr>
          <w:w w:val="104"/>
        </w:rPr>
        <w:t xml:space="preserve"> the </w:t>
      </w:r>
      <w:r w:rsidR="001116A3">
        <w:rPr>
          <w:w w:val="104"/>
        </w:rPr>
        <w:t>issue</w:t>
      </w:r>
      <w:r w:rsidR="001116A3" w:rsidRPr="00737C4E">
        <w:rPr>
          <w:w w:val="104"/>
        </w:rPr>
        <w:t xml:space="preserve"> </w:t>
      </w:r>
      <w:r w:rsidR="00737C4E" w:rsidRPr="00737C4E">
        <w:rPr>
          <w:w w:val="104"/>
        </w:rPr>
        <w:t>before the Constitutional Court concerned the question whether section 2(1) of the Alienation of Land Act</w:t>
      </w:r>
      <w:r w:rsidR="001116A3">
        <w:rPr>
          <w:w w:val="104"/>
        </w:rPr>
        <w:t xml:space="preserve">, </w:t>
      </w:r>
      <w:r w:rsidR="00446429">
        <w:rPr>
          <w:w w:val="104"/>
        </w:rPr>
        <w:t>1981</w:t>
      </w:r>
      <w:r w:rsidR="00737C4E" w:rsidRPr="00737C4E">
        <w:rPr>
          <w:w w:val="104"/>
        </w:rPr>
        <w:t xml:space="preserve"> found application in relation to a right to pre-emption to purchase immovable property.  </w:t>
      </w:r>
    </w:p>
    <w:p w14:paraId="57FA90EB" w14:textId="0281A591" w:rsidR="00DA6004" w:rsidRDefault="00DA6004" w:rsidP="00760845">
      <w:pPr>
        <w:ind w:hanging="567"/>
        <w:rPr>
          <w:w w:val="104"/>
        </w:rPr>
      </w:pPr>
      <w:r>
        <w:rPr>
          <w:w w:val="104"/>
        </w:rPr>
        <w:lastRenderedPageBreak/>
        <w:t>[1</w:t>
      </w:r>
      <w:r w:rsidR="003511C3">
        <w:rPr>
          <w:w w:val="104"/>
        </w:rPr>
        <w:t>4</w:t>
      </w:r>
      <w:r>
        <w:rPr>
          <w:w w:val="104"/>
        </w:rPr>
        <w:t>]</w:t>
      </w:r>
      <w:r>
        <w:rPr>
          <w:w w:val="104"/>
        </w:rPr>
        <w:tab/>
      </w:r>
      <w:r w:rsidR="00737C4E" w:rsidRPr="00737C4E">
        <w:rPr>
          <w:w w:val="104"/>
        </w:rPr>
        <w:t>In the course of that dispute the Constitutional Court considered whether an eviction order should be stayed pending the finalisation of the litigation concerning the right of pre-emption</w:t>
      </w:r>
      <w:r w:rsidR="00446429">
        <w:rPr>
          <w:w w:val="104"/>
        </w:rPr>
        <w:t xml:space="preserve"> (at paragraph</w:t>
      </w:r>
      <w:r w:rsidR="00137F94">
        <w:rPr>
          <w:w w:val="104"/>
        </w:rPr>
        <w:t xml:space="preserve"> 64 </w:t>
      </w:r>
      <w:r w:rsidR="00137F94" w:rsidRPr="00862743">
        <w:rPr>
          <w:i/>
          <w:iCs/>
          <w:w w:val="104"/>
        </w:rPr>
        <w:t xml:space="preserve">et </w:t>
      </w:r>
      <w:proofErr w:type="spellStart"/>
      <w:r w:rsidR="00137F94" w:rsidRPr="00862743">
        <w:rPr>
          <w:i/>
          <w:iCs/>
          <w:w w:val="104"/>
        </w:rPr>
        <w:t>seq</w:t>
      </w:r>
      <w:proofErr w:type="spellEnd"/>
      <w:r w:rsidR="00137F94">
        <w:rPr>
          <w:w w:val="104"/>
        </w:rPr>
        <w:t>)</w:t>
      </w:r>
      <w:r w:rsidR="00737C4E" w:rsidRPr="00737C4E">
        <w:rPr>
          <w:w w:val="104"/>
        </w:rPr>
        <w:t xml:space="preserve">.  </w:t>
      </w:r>
    </w:p>
    <w:p w14:paraId="7208CA77" w14:textId="5D7E4197" w:rsidR="00737C4E" w:rsidRPr="00737C4E" w:rsidRDefault="00DA6004" w:rsidP="00760845">
      <w:pPr>
        <w:ind w:hanging="567"/>
        <w:rPr>
          <w:w w:val="104"/>
        </w:rPr>
      </w:pPr>
      <w:r>
        <w:rPr>
          <w:w w:val="104"/>
        </w:rPr>
        <w:t>[1</w:t>
      </w:r>
      <w:r w:rsidR="003511C3">
        <w:rPr>
          <w:w w:val="104"/>
        </w:rPr>
        <w:t>5</w:t>
      </w:r>
      <w:r>
        <w:rPr>
          <w:w w:val="104"/>
        </w:rPr>
        <w:t>]</w:t>
      </w:r>
      <w:r>
        <w:rPr>
          <w:w w:val="104"/>
        </w:rPr>
        <w:tab/>
      </w:r>
      <w:r w:rsidR="00737C4E" w:rsidRPr="00737C4E">
        <w:rPr>
          <w:w w:val="104"/>
        </w:rPr>
        <w:t>Again</w:t>
      </w:r>
      <w:r w:rsidR="00AB11C5">
        <w:rPr>
          <w:w w:val="104"/>
        </w:rPr>
        <w:t>,</w:t>
      </w:r>
      <w:r w:rsidR="00737C4E" w:rsidRPr="00737C4E">
        <w:rPr>
          <w:w w:val="104"/>
        </w:rPr>
        <w:t xml:space="preserve"> the question of </w:t>
      </w:r>
      <w:r w:rsidR="00737C4E" w:rsidRPr="00737C4E">
        <w:rPr>
          <w:i/>
          <w:iCs/>
          <w:w w:val="104"/>
        </w:rPr>
        <w:t xml:space="preserve">functus officio </w:t>
      </w:r>
      <w:r w:rsidR="00737C4E" w:rsidRPr="00737C4E">
        <w:rPr>
          <w:w w:val="104"/>
        </w:rPr>
        <w:t>or the court</w:t>
      </w:r>
      <w:r w:rsidR="00AB11C5">
        <w:rPr>
          <w:w w:val="104"/>
        </w:rPr>
        <w:t>’</w:t>
      </w:r>
      <w:r w:rsidR="00737C4E" w:rsidRPr="00737C4E">
        <w:rPr>
          <w:w w:val="104"/>
        </w:rPr>
        <w:t xml:space="preserve">s power to interfere in an order which had already been executed was not before the Constitutional Court.  </w:t>
      </w:r>
    </w:p>
    <w:p w14:paraId="564C2752" w14:textId="59A9494C" w:rsidR="00737C4E" w:rsidRPr="00737C4E" w:rsidRDefault="00760845" w:rsidP="00760845">
      <w:pPr>
        <w:ind w:hanging="567"/>
        <w:rPr>
          <w:w w:val="104"/>
        </w:rPr>
      </w:pPr>
      <w:r>
        <w:rPr>
          <w:w w:val="104"/>
        </w:rPr>
        <w:t>[</w:t>
      </w:r>
      <w:r w:rsidR="00877053">
        <w:rPr>
          <w:w w:val="104"/>
        </w:rPr>
        <w:t>1</w:t>
      </w:r>
      <w:r w:rsidR="003511C3">
        <w:rPr>
          <w:w w:val="104"/>
        </w:rPr>
        <w:t>6</w:t>
      </w:r>
      <w:r>
        <w:rPr>
          <w:w w:val="104"/>
        </w:rPr>
        <w:t>]</w:t>
      </w:r>
      <w:r>
        <w:rPr>
          <w:w w:val="104"/>
        </w:rPr>
        <w:tab/>
      </w:r>
      <w:r w:rsidR="00737C4E" w:rsidRPr="00737C4E">
        <w:rPr>
          <w:w w:val="104"/>
        </w:rPr>
        <w:t xml:space="preserve">Mr </w:t>
      </w:r>
      <w:proofErr w:type="spellStart"/>
      <w:r w:rsidR="00737C4E" w:rsidRPr="00737C4E">
        <w:rPr>
          <w:w w:val="104"/>
        </w:rPr>
        <w:t>M</w:t>
      </w:r>
      <w:r w:rsidR="00877053">
        <w:rPr>
          <w:w w:val="104"/>
        </w:rPr>
        <w:t>piya</w:t>
      </w:r>
      <w:proofErr w:type="spellEnd"/>
      <w:r w:rsidR="00737C4E" w:rsidRPr="00737C4E">
        <w:rPr>
          <w:w w:val="104"/>
        </w:rPr>
        <w:t xml:space="preserve"> submi</w:t>
      </w:r>
      <w:r w:rsidR="00DA6004">
        <w:rPr>
          <w:w w:val="104"/>
        </w:rPr>
        <w:t>tted</w:t>
      </w:r>
      <w:r w:rsidR="00737C4E" w:rsidRPr="00737C4E">
        <w:rPr>
          <w:w w:val="104"/>
        </w:rPr>
        <w:t xml:space="preserve"> that this court has the power in terms of section 173 of the Constitution to regulate its own process</w:t>
      </w:r>
      <w:r w:rsidR="00DA6004">
        <w:rPr>
          <w:w w:val="104"/>
        </w:rPr>
        <w:t xml:space="preserve"> which would include the power to assume jurisdiction over the dispute in the present case. H</w:t>
      </w:r>
      <w:r w:rsidR="00737C4E" w:rsidRPr="00737C4E">
        <w:rPr>
          <w:w w:val="104"/>
        </w:rPr>
        <w:t>owever</w:t>
      </w:r>
      <w:r w:rsidR="00AB11C5">
        <w:rPr>
          <w:w w:val="104"/>
        </w:rPr>
        <w:t>,</w:t>
      </w:r>
      <w:r w:rsidR="00737C4E" w:rsidRPr="00737C4E">
        <w:rPr>
          <w:w w:val="104"/>
        </w:rPr>
        <w:t xml:space="preserve"> in </w:t>
      </w:r>
      <w:r w:rsidR="00737C4E" w:rsidRPr="00862743">
        <w:rPr>
          <w:i/>
          <w:iCs/>
          <w:w w:val="104"/>
        </w:rPr>
        <w:t xml:space="preserve">Dlamini v Road Accident Fund </w:t>
      </w:r>
      <w:r w:rsidR="00737C4E" w:rsidRPr="00AB11C5">
        <w:rPr>
          <w:w w:val="104"/>
        </w:rPr>
        <w:t>[202</w:t>
      </w:r>
      <w:r w:rsidR="00BF676C" w:rsidRPr="00AB11C5">
        <w:rPr>
          <w:w w:val="104"/>
        </w:rPr>
        <w:t>2</w:t>
      </w:r>
      <w:r w:rsidR="00737C4E" w:rsidRPr="00AB11C5">
        <w:rPr>
          <w:w w:val="104"/>
        </w:rPr>
        <w:t>]</w:t>
      </w:r>
      <w:r w:rsidR="00AF211A" w:rsidRPr="00AB11C5">
        <w:rPr>
          <w:w w:val="104"/>
        </w:rPr>
        <w:t xml:space="preserve"> </w:t>
      </w:r>
      <w:r w:rsidR="00737C4E" w:rsidRPr="00AB11C5">
        <w:rPr>
          <w:w w:val="104"/>
        </w:rPr>
        <w:t xml:space="preserve">4 All SA 360 </w:t>
      </w:r>
      <w:r w:rsidR="00A61725" w:rsidRPr="00AB11C5">
        <w:rPr>
          <w:w w:val="104"/>
        </w:rPr>
        <w:t>G</w:t>
      </w:r>
      <w:r w:rsidR="00737C4E" w:rsidRPr="00AB11C5">
        <w:rPr>
          <w:w w:val="104"/>
        </w:rPr>
        <w:t>J</w:t>
      </w:r>
      <w:r w:rsidR="00737C4E" w:rsidRPr="00737C4E">
        <w:rPr>
          <w:w w:val="104"/>
        </w:rPr>
        <w:t>, this court said</w:t>
      </w:r>
      <w:r w:rsidR="00EC37D2">
        <w:rPr>
          <w:w w:val="104"/>
        </w:rPr>
        <w:t>, at [58]</w:t>
      </w:r>
      <w:r w:rsidR="00737C4E" w:rsidRPr="00737C4E">
        <w:rPr>
          <w:w w:val="104"/>
        </w:rPr>
        <w:t xml:space="preserve"> in relation to inherent jurisdiction</w:t>
      </w:r>
      <w:r w:rsidR="00AB11C5">
        <w:rPr>
          <w:w w:val="104"/>
        </w:rPr>
        <w:t>,</w:t>
      </w:r>
      <w:r w:rsidR="00737C4E" w:rsidRPr="00737C4E">
        <w:rPr>
          <w:w w:val="104"/>
        </w:rPr>
        <w:t xml:space="preserve"> that:</w:t>
      </w:r>
    </w:p>
    <w:p w14:paraId="428D6ACD" w14:textId="452BADEA" w:rsidR="00760845" w:rsidRPr="00862743" w:rsidRDefault="00737C4E" w:rsidP="00760845">
      <w:pPr>
        <w:rPr>
          <w:i/>
          <w:iCs/>
          <w:w w:val="104"/>
        </w:rPr>
      </w:pPr>
      <w:r w:rsidRPr="00862743">
        <w:rPr>
          <w:i/>
          <w:iCs/>
          <w:w w:val="104"/>
        </w:rPr>
        <w:t>"This court</w:t>
      </w:r>
      <w:r w:rsidR="00877053" w:rsidRPr="00862743">
        <w:rPr>
          <w:i/>
          <w:iCs/>
          <w:w w:val="104"/>
        </w:rPr>
        <w:t>’</w:t>
      </w:r>
      <w:r w:rsidRPr="00862743">
        <w:rPr>
          <w:i/>
          <w:iCs/>
          <w:w w:val="104"/>
        </w:rPr>
        <w:t xml:space="preserve">s inherent jurisdiction is derived from section 173 of the Constitution.  It is a power afforded to the court to regulate its own process and develop the Common Law </w:t>
      </w:r>
      <w:proofErr w:type="gramStart"/>
      <w:r w:rsidRPr="00862743">
        <w:rPr>
          <w:i/>
          <w:iCs/>
          <w:w w:val="104"/>
        </w:rPr>
        <w:t>taking into account</w:t>
      </w:r>
      <w:proofErr w:type="gramEnd"/>
      <w:r w:rsidRPr="00862743">
        <w:rPr>
          <w:i/>
          <w:iCs/>
          <w:w w:val="104"/>
        </w:rPr>
        <w:t xml:space="preserve"> the interest of justice but there is nothing within that power that permits a court to deviate from established president save in limited circumstances.  This limited power gives effect to the </w:t>
      </w:r>
      <w:r w:rsidRPr="00AF211A">
        <w:rPr>
          <w:i/>
          <w:iCs/>
          <w:w w:val="104"/>
        </w:rPr>
        <w:t>stare decisis</w:t>
      </w:r>
      <w:r w:rsidRPr="00862743">
        <w:rPr>
          <w:i/>
          <w:iCs/>
          <w:w w:val="104"/>
        </w:rPr>
        <w:t xml:space="preserve"> doctrine, a cornerstone of our law that serves to avoid uncertainty, confusion, protect vested rights and legitimate expectations.”</w:t>
      </w:r>
    </w:p>
    <w:p w14:paraId="405AB162" w14:textId="67A09B38" w:rsidR="00877053" w:rsidRDefault="00760845" w:rsidP="00877053">
      <w:pPr>
        <w:ind w:hanging="567"/>
        <w:rPr>
          <w:w w:val="104"/>
        </w:rPr>
      </w:pPr>
      <w:r>
        <w:rPr>
          <w:w w:val="104"/>
        </w:rPr>
        <w:t>[</w:t>
      </w:r>
      <w:r w:rsidR="00877053">
        <w:rPr>
          <w:w w:val="104"/>
        </w:rPr>
        <w:t>1</w:t>
      </w:r>
      <w:r w:rsidR="003511C3">
        <w:rPr>
          <w:w w:val="104"/>
        </w:rPr>
        <w:t>7</w:t>
      </w:r>
      <w:r>
        <w:rPr>
          <w:w w:val="104"/>
        </w:rPr>
        <w:t>]</w:t>
      </w:r>
      <w:r>
        <w:rPr>
          <w:w w:val="104"/>
        </w:rPr>
        <w:tab/>
      </w:r>
      <w:r w:rsidR="00737C4E" w:rsidRPr="00737C4E">
        <w:rPr>
          <w:w w:val="104"/>
        </w:rPr>
        <w:t xml:space="preserve">It appears to me that </w:t>
      </w:r>
      <w:r w:rsidR="00877053">
        <w:rPr>
          <w:w w:val="104"/>
        </w:rPr>
        <w:t xml:space="preserve">the </w:t>
      </w:r>
      <w:r w:rsidR="00737C4E" w:rsidRPr="00737C4E">
        <w:rPr>
          <w:w w:val="104"/>
        </w:rPr>
        <w:t>court</w:t>
      </w:r>
      <w:r w:rsidR="00877053">
        <w:rPr>
          <w:w w:val="104"/>
        </w:rPr>
        <w:t>’</w:t>
      </w:r>
      <w:r w:rsidR="00737C4E" w:rsidRPr="00737C4E">
        <w:rPr>
          <w:w w:val="104"/>
        </w:rPr>
        <w:t xml:space="preserve">s power in circumstances where an order has already been executed is limited to the lawfulness of that process and the execution thereof.  </w:t>
      </w:r>
    </w:p>
    <w:p w14:paraId="17EF6440" w14:textId="548BED99" w:rsidR="00A61725" w:rsidRDefault="00877053" w:rsidP="00760845">
      <w:pPr>
        <w:ind w:hanging="567"/>
        <w:rPr>
          <w:w w:val="104"/>
        </w:rPr>
      </w:pPr>
      <w:r>
        <w:rPr>
          <w:w w:val="104"/>
        </w:rPr>
        <w:t>[1</w:t>
      </w:r>
      <w:r w:rsidR="008B5DCA">
        <w:rPr>
          <w:w w:val="104"/>
        </w:rPr>
        <w:t>8</w:t>
      </w:r>
      <w:r>
        <w:rPr>
          <w:w w:val="104"/>
        </w:rPr>
        <w:t xml:space="preserve">] </w:t>
      </w:r>
      <w:r>
        <w:rPr>
          <w:w w:val="104"/>
        </w:rPr>
        <w:tab/>
      </w:r>
      <w:r w:rsidR="00737C4E" w:rsidRPr="00737C4E">
        <w:rPr>
          <w:w w:val="104"/>
        </w:rPr>
        <w:t xml:space="preserve">In this regard Mr </w:t>
      </w:r>
      <w:proofErr w:type="spellStart"/>
      <w:r w:rsidR="00737C4E" w:rsidRPr="00737C4E">
        <w:rPr>
          <w:w w:val="104"/>
        </w:rPr>
        <w:t>M</w:t>
      </w:r>
      <w:r>
        <w:rPr>
          <w:w w:val="104"/>
        </w:rPr>
        <w:t>piya</w:t>
      </w:r>
      <w:proofErr w:type="spellEnd"/>
      <w:r w:rsidR="00737C4E" w:rsidRPr="00737C4E">
        <w:rPr>
          <w:w w:val="104"/>
        </w:rPr>
        <w:t xml:space="preserve"> submitted that the order was executed on the same day as which it was granted with</w:t>
      </w:r>
      <w:r w:rsidR="00DA6004">
        <w:rPr>
          <w:w w:val="104"/>
        </w:rPr>
        <w:t>out prior</w:t>
      </w:r>
      <w:r w:rsidR="00737C4E" w:rsidRPr="00737C4E">
        <w:rPr>
          <w:w w:val="104"/>
        </w:rPr>
        <w:t xml:space="preserve"> notice to </w:t>
      </w:r>
      <w:r w:rsidR="00DA6004">
        <w:rPr>
          <w:w w:val="104"/>
        </w:rPr>
        <w:t>the applicants</w:t>
      </w:r>
      <w:r w:rsidR="00737C4E" w:rsidRPr="00737C4E">
        <w:rPr>
          <w:w w:val="104"/>
        </w:rPr>
        <w:t>.  That however does not render the execution unlawful</w:t>
      </w:r>
      <w:r w:rsidR="00DA6004">
        <w:rPr>
          <w:w w:val="104"/>
        </w:rPr>
        <w:t xml:space="preserve"> (</w:t>
      </w:r>
      <w:proofErr w:type="spellStart"/>
      <w:r w:rsidR="00737C4E" w:rsidRPr="00862743">
        <w:rPr>
          <w:i/>
          <w:iCs/>
          <w:w w:val="104"/>
        </w:rPr>
        <w:t>Per</w:t>
      </w:r>
      <w:r w:rsidR="00AD1BCE">
        <w:rPr>
          <w:i/>
          <w:iCs/>
          <w:w w:val="104"/>
        </w:rPr>
        <w:t>e</w:t>
      </w:r>
      <w:r w:rsidR="00737C4E" w:rsidRPr="00862743">
        <w:rPr>
          <w:i/>
          <w:iCs/>
          <w:w w:val="104"/>
        </w:rPr>
        <w:t>lson</w:t>
      </w:r>
      <w:proofErr w:type="spellEnd"/>
      <w:r w:rsidR="00737C4E" w:rsidRPr="00862743">
        <w:rPr>
          <w:i/>
          <w:iCs/>
          <w:w w:val="104"/>
        </w:rPr>
        <w:t xml:space="preserve"> v </w:t>
      </w:r>
      <w:proofErr w:type="spellStart"/>
      <w:r w:rsidR="00737C4E" w:rsidRPr="00862743">
        <w:rPr>
          <w:i/>
          <w:iCs/>
          <w:w w:val="104"/>
        </w:rPr>
        <w:t>Dr</w:t>
      </w:r>
      <w:r w:rsidR="00F90B13">
        <w:rPr>
          <w:i/>
          <w:iCs/>
          <w:w w:val="104"/>
        </w:rPr>
        <w:t>uain</w:t>
      </w:r>
      <w:proofErr w:type="spellEnd"/>
      <w:r w:rsidR="00737C4E" w:rsidRPr="00862743">
        <w:rPr>
          <w:i/>
          <w:iCs/>
          <w:w w:val="104"/>
        </w:rPr>
        <w:t xml:space="preserve"> </w:t>
      </w:r>
      <w:r w:rsidR="00737C4E" w:rsidRPr="002F1611">
        <w:rPr>
          <w:w w:val="104"/>
        </w:rPr>
        <w:t>1910 TS 458 at 462</w:t>
      </w:r>
      <w:r w:rsidR="00DA6004">
        <w:rPr>
          <w:w w:val="104"/>
        </w:rPr>
        <w:t>)</w:t>
      </w:r>
      <w:r w:rsidR="00737C4E" w:rsidRPr="00737C4E">
        <w:rPr>
          <w:w w:val="104"/>
        </w:rPr>
        <w:t xml:space="preserve">.  </w:t>
      </w:r>
    </w:p>
    <w:p w14:paraId="305EAD2D" w14:textId="4E53D9F3" w:rsidR="00760845" w:rsidRPr="00862743" w:rsidRDefault="00877053" w:rsidP="00862743">
      <w:pPr>
        <w:ind w:hanging="567"/>
        <w:rPr>
          <w:i/>
          <w:iCs/>
          <w:w w:val="104"/>
        </w:rPr>
      </w:pPr>
      <w:r>
        <w:rPr>
          <w:w w:val="104"/>
        </w:rPr>
        <w:t>[</w:t>
      </w:r>
      <w:r w:rsidR="008B5DCA">
        <w:rPr>
          <w:w w:val="104"/>
        </w:rPr>
        <w:t>19</w:t>
      </w:r>
      <w:r>
        <w:rPr>
          <w:w w:val="104"/>
        </w:rPr>
        <w:t>]</w:t>
      </w:r>
      <w:r>
        <w:rPr>
          <w:w w:val="104"/>
        </w:rPr>
        <w:tab/>
      </w:r>
      <w:r w:rsidR="00737C4E" w:rsidRPr="00737C4E">
        <w:rPr>
          <w:w w:val="104"/>
        </w:rPr>
        <w:t>The correct legal position has</w:t>
      </w:r>
      <w:r w:rsidR="002F1611">
        <w:rPr>
          <w:w w:val="104"/>
        </w:rPr>
        <w:t>,</w:t>
      </w:r>
      <w:r w:rsidR="00737C4E" w:rsidRPr="00737C4E">
        <w:rPr>
          <w:w w:val="104"/>
        </w:rPr>
        <w:t xml:space="preserve"> </w:t>
      </w:r>
      <w:r w:rsidR="002F1611">
        <w:rPr>
          <w:w w:val="104"/>
        </w:rPr>
        <w:t>respectfully,</w:t>
      </w:r>
      <w:r w:rsidR="00737C4E" w:rsidRPr="00737C4E">
        <w:rPr>
          <w:w w:val="104"/>
        </w:rPr>
        <w:t xml:space="preserve"> been set out in </w:t>
      </w:r>
      <w:r w:rsidR="00737C4E" w:rsidRPr="00862743">
        <w:rPr>
          <w:i/>
          <w:iCs/>
          <w:w w:val="104"/>
        </w:rPr>
        <w:t>JVJ Logistics vs Standard Bank</w:t>
      </w:r>
      <w:r w:rsidR="00CB21ED">
        <w:rPr>
          <w:i/>
          <w:iCs/>
          <w:w w:val="104"/>
        </w:rPr>
        <w:t xml:space="preserve"> of South Africa Ltd and Others</w:t>
      </w:r>
      <w:r w:rsidR="00737C4E" w:rsidRPr="00862743">
        <w:rPr>
          <w:i/>
          <w:iCs/>
          <w:w w:val="104"/>
        </w:rPr>
        <w:t xml:space="preserve"> </w:t>
      </w:r>
      <w:r w:rsidR="00737C4E" w:rsidRPr="00CB21ED">
        <w:rPr>
          <w:w w:val="104"/>
        </w:rPr>
        <w:t>2016</w:t>
      </w:r>
      <w:r w:rsidRPr="00CB21ED">
        <w:rPr>
          <w:w w:val="104"/>
        </w:rPr>
        <w:t xml:space="preserve"> </w:t>
      </w:r>
      <w:r w:rsidR="00737C4E" w:rsidRPr="00CB21ED">
        <w:rPr>
          <w:w w:val="104"/>
        </w:rPr>
        <w:t xml:space="preserve">(6) SA 458 </w:t>
      </w:r>
      <w:r w:rsidR="00DA6004" w:rsidRPr="00CB21ED">
        <w:rPr>
          <w:w w:val="104"/>
        </w:rPr>
        <w:t xml:space="preserve">(D) </w:t>
      </w:r>
      <w:r w:rsidR="00737C4E" w:rsidRPr="00CB21ED">
        <w:rPr>
          <w:w w:val="104"/>
        </w:rPr>
        <w:t>at</w:t>
      </w:r>
      <w:r w:rsidR="00CB21ED" w:rsidRPr="00CB21ED">
        <w:rPr>
          <w:w w:val="104"/>
        </w:rPr>
        <w:t xml:space="preserve"> [6] and [7]</w:t>
      </w:r>
      <w:r w:rsidR="00737C4E" w:rsidRPr="00737C4E">
        <w:rPr>
          <w:w w:val="104"/>
        </w:rPr>
        <w:t xml:space="preserve">.  The gravamen of this </w:t>
      </w:r>
      <w:r w:rsidR="00FA6A24">
        <w:rPr>
          <w:w w:val="104"/>
        </w:rPr>
        <w:t>decision</w:t>
      </w:r>
      <w:r w:rsidR="00737C4E" w:rsidRPr="00737C4E">
        <w:rPr>
          <w:w w:val="104"/>
        </w:rPr>
        <w:t xml:space="preserve"> is </w:t>
      </w:r>
      <w:r>
        <w:rPr>
          <w:w w:val="104"/>
        </w:rPr>
        <w:t xml:space="preserve">a restatement of </w:t>
      </w:r>
      <w:r w:rsidR="00737C4E" w:rsidRPr="00737C4E">
        <w:rPr>
          <w:w w:val="104"/>
        </w:rPr>
        <w:t>the principle set out by the Appellate Division</w:t>
      </w:r>
      <w:r w:rsidR="00992DA7">
        <w:rPr>
          <w:w w:val="104"/>
        </w:rPr>
        <w:t xml:space="preserve"> in</w:t>
      </w:r>
      <w:r w:rsidR="00737C4E" w:rsidRPr="00737C4E">
        <w:rPr>
          <w:w w:val="104"/>
        </w:rPr>
        <w:t xml:space="preserve"> </w:t>
      </w:r>
      <w:r w:rsidR="00992DA7" w:rsidRPr="00862743">
        <w:rPr>
          <w:i/>
          <w:iCs/>
          <w:w w:val="104"/>
        </w:rPr>
        <w:t>F</w:t>
      </w:r>
      <w:r w:rsidR="00737C4E" w:rsidRPr="00862743">
        <w:rPr>
          <w:i/>
          <w:iCs/>
          <w:w w:val="104"/>
        </w:rPr>
        <w:t>irestone</w:t>
      </w:r>
      <w:r w:rsidR="008347AD">
        <w:rPr>
          <w:i/>
          <w:iCs/>
          <w:w w:val="104"/>
        </w:rPr>
        <w:t xml:space="preserve"> (supra).</w:t>
      </w:r>
      <w:r w:rsidR="00737C4E" w:rsidRPr="00737C4E">
        <w:rPr>
          <w:w w:val="104"/>
        </w:rPr>
        <w:t xml:space="preserve">  </w:t>
      </w:r>
    </w:p>
    <w:p w14:paraId="3B2658FC" w14:textId="59B1C194" w:rsidR="00737C4E" w:rsidRPr="00737C4E" w:rsidRDefault="00760845" w:rsidP="00760845">
      <w:pPr>
        <w:ind w:hanging="567"/>
        <w:rPr>
          <w:w w:val="104"/>
        </w:rPr>
      </w:pPr>
      <w:r>
        <w:rPr>
          <w:w w:val="104"/>
        </w:rPr>
        <w:lastRenderedPageBreak/>
        <w:t>[</w:t>
      </w:r>
      <w:r w:rsidR="009D6AD4">
        <w:rPr>
          <w:w w:val="104"/>
        </w:rPr>
        <w:t>2</w:t>
      </w:r>
      <w:r w:rsidR="008B5DCA">
        <w:rPr>
          <w:w w:val="104"/>
        </w:rPr>
        <w:t>0</w:t>
      </w:r>
      <w:r>
        <w:rPr>
          <w:w w:val="104"/>
        </w:rPr>
        <w:t>]</w:t>
      </w:r>
      <w:r>
        <w:rPr>
          <w:w w:val="104"/>
        </w:rPr>
        <w:tab/>
      </w:r>
      <w:r w:rsidR="00737C4E" w:rsidRPr="00737C4E">
        <w:rPr>
          <w:w w:val="104"/>
        </w:rPr>
        <w:t xml:space="preserve">The learned judge </w:t>
      </w:r>
      <w:proofErr w:type="spellStart"/>
      <w:r w:rsidR="00737C4E" w:rsidRPr="00737C4E">
        <w:rPr>
          <w:w w:val="104"/>
        </w:rPr>
        <w:t>refer</w:t>
      </w:r>
      <w:r w:rsidR="00FA6A24">
        <w:rPr>
          <w:w w:val="104"/>
        </w:rPr>
        <w:t>ed</w:t>
      </w:r>
      <w:proofErr w:type="spellEnd"/>
      <w:r w:rsidR="00737C4E" w:rsidRPr="00737C4E">
        <w:rPr>
          <w:w w:val="104"/>
        </w:rPr>
        <w:t xml:space="preserve"> to various decision</w:t>
      </w:r>
      <w:r w:rsidR="00D4713A">
        <w:rPr>
          <w:w w:val="104"/>
        </w:rPr>
        <w:t>s</w:t>
      </w:r>
      <w:r w:rsidR="00737C4E" w:rsidRPr="00737C4E">
        <w:rPr>
          <w:w w:val="104"/>
        </w:rPr>
        <w:t xml:space="preserve"> of the Constitutional Court where the Firestone principle was endorsed and applied.  He conclude</w:t>
      </w:r>
      <w:r w:rsidR="009D6AD4">
        <w:rPr>
          <w:w w:val="104"/>
        </w:rPr>
        <w:t>d</w:t>
      </w:r>
      <w:r w:rsidR="00411C6B">
        <w:rPr>
          <w:w w:val="104"/>
        </w:rPr>
        <w:t xml:space="preserve">, at </w:t>
      </w:r>
      <w:r w:rsidR="00CB21ED">
        <w:rPr>
          <w:w w:val="104"/>
        </w:rPr>
        <w:t>[8], that</w:t>
      </w:r>
      <w:r w:rsidR="00737C4E" w:rsidRPr="00737C4E">
        <w:rPr>
          <w:w w:val="104"/>
        </w:rPr>
        <w:t>:</w:t>
      </w:r>
    </w:p>
    <w:p w14:paraId="493099E2" w14:textId="0C27E234" w:rsidR="00737C4E" w:rsidRPr="00862743" w:rsidRDefault="00DA6004" w:rsidP="00760845">
      <w:pPr>
        <w:rPr>
          <w:i/>
          <w:iCs/>
          <w:w w:val="104"/>
        </w:rPr>
      </w:pPr>
      <w:r w:rsidRPr="009D6AD4">
        <w:rPr>
          <w:i/>
          <w:iCs/>
          <w:w w:val="104"/>
        </w:rPr>
        <w:t>“</w:t>
      </w:r>
      <w:r w:rsidR="00737C4E" w:rsidRPr="00862743">
        <w:rPr>
          <w:i/>
          <w:iCs/>
          <w:w w:val="104"/>
        </w:rPr>
        <w:t>Once pronounced the judgment of a court enforceable according to its terms according to its terms.  Given the correct circumstances the judgment itself may be attacked as occurs when it is sought to be rescinded</w:t>
      </w:r>
      <w:r w:rsidR="00737C4E" w:rsidRPr="009D6AD4">
        <w:rPr>
          <w:i/>
          <w:iCs/>
          <w:w w:val="104"/>
        </w:rPr>
        <w:t xml:space="preserve"> </w:t>
      </w:r>
      <w:r w:rsidR="00737C4E" w:rsidRPr="00862743">
        <w:rPr>
          <w:i/>
          <w:iCs/>
          <w:w w:val="104"/>
        </w:rPr>
        <w:t>or becomes a subject of an appeal</w:t>
      </w:r>
      <w:r w:rsidRPr="00862743">
        <w:rPr>
          <w:i/>
          <w:iCs/>
          <w:w w:val="104"/>
        </w:rPr>
        <w:t>…</w:t>
      </w:r>
      <w:r w:rsidR="00737C4E" w:rsidRPr="00862743">
        <w:rPr>
          <w:i/>
          <w:iCs/>
          <w:w w:val="104"/>
        </w:rPr>
        <w:t>”</w:t>
      </w:r>
    </w:p>
    <w:p w14:paraId="41629050" w14:textId="137A7FEC" w:rsidR="00992DA7" w:rsidRDefault="003B059C" w:rsidP="00DA6004">
      <w:pPr>
        <w:ind w:hanging="567"/>
        <w:rPr>
          <w:w w:val="104"/>
        </w:rPr>
      </w:pPr>
      <w:r>
        <w:rPr>
          <w:w w:val="104"/>
        </w:rPr>
        <w:t>[</w:t>
      </w:r>
      <w:r w:rsidR="009D6AD4">
        <w:rPr>
          <w:w w:val="104"/>
        </w:rPr>
        <w:t>2</w:t>
      </w:r>
      <w:r w:rsidR="008B5DCA">
        <w:rPr>
          <w:w w:val="104"/>
        </w:rPr>
        <w:t>1</w:t>
      </w:r>
      <w:r>
        <w:rPr>
          <w:w w:val="104"/>
        </w:rPr>
        <w:t>]</w:t>
      </w:r>
      <w:r>
        <w:rPr>
          <w:w w:val="104"/>
        </w:rPr>
        <w:tab/>
      </w:r>
      <w:r w:rsidR="00D4713A">
        <w:rPr>
          <w:w w:val="104"/>
        </w:rPr>
        <w:t>In the circumstances, t</w:t>
      </w:r>
      <w:r w:rsidR="00737C4E" w:rsidRPr="00737C4E">
        <w:rPr>
          <w:w w:val="104"/>
        </w:rPr>
        <w:t xml:space="preserve">he proper forum to attack the order of Wepener J, is the rescission </w:t>
      </w:r>
      <w:r w:rsidR="008B5DCA">
        <w:rPr>
          <w:w w:val="104"/>
        </w:rPr>
        <w:t xml:space="preserve">of judgment </w:t>
      </w:r>
      <w:r w:rsidR="00737C4E" w:rsidRPr="00737C4E">
        <w:rPr>
          <w:w w:val="104"/>
        </w:rPr>
        <w:t>sought in part B of the applica</w:t>
      </w:r>
      <w:r w:rsidR="00DA6004">
        <w:rPr>
          <w:w w:val="104"/>
        </w:rPr>
        <w:t>n</w:t>
      </w:r>
      <w:r w:rsidR="00737C4E" w:rsidRPr="00737C4E">
        <w:rPr>
          <w:w w:val="104"/>
        </w:rPr>
        <w:t>ts</w:t>
      </w:r>
      <w:r w:rsidR="00DA6004">
        <w:rPr>
          <w:w w:val="104"/>
        </w:rPr>
        <w:t>'</w:t>
      </w:r>
      <w:r w:rsidR="00737C4E" w:rsidRPr="00737C4E">
        <w:rPr>
          <w:w w:val="104"/>
        </w:rPr>
        <w:t xml:space="preserve"> notice of motion.  </w:t>
      </w:r>
    </w:p>
    <w:p w14:paraId="688C40E0" w14:textId="5CF1AEF0" w:rsidR="00760845" w:rsidRDefault="00992DA7" w:rsidP="003B059C">
      <w:pPr>
        <w:ind w:hanging="567"/>
        <w:rPr>
          <w:w w:val="104"/>
        </w:rPr>
      </w:pPr>
      <w:r>
        <w:rPr>
          <w:w w:val="104"/>
        </w:rPr>
        <w:t>[</w:t>
      </w:r>
      <w:r w:rsidR="009D6AD4">
        <w:rPr>
          <w:w w:val="104"/>
        </w:rPr>
        <w:t>2</w:t>
      </w:r>
      <w:r w:rsidR="008B5DCA">
        <w:rPr>
          <w:w w:val="104"/>
        </w:rPr>
        <w:t>2</w:t>
      </w:r>
      <w:r>
        <w:rPr>
          <w:w w:val="104"/>
        </w:rPr>
        <w:t>]</w:t>
      </w:r>
      <w:r>
        <w:rPr>
          <w:w w:val="104"/>
        </w:rPr>
        <w:tab/>
      </w:r>
      <w:r w:rsidR="00737C4E" w:rsidRPr="00737C4E">
        <w:rPr>
          <w:w w:val="104"/>
        </w:rPr>
        <w:t xml:space="preserve">Mr </w:t>
      </w:r>
      <w:proofErr w:type="spellStart"/>
      <w:r w:rsidR="00737C4E" w:rsidRPr="00737C4E">
        <w:rPr>
          <w:w w:val="104"/>
        </w:rPr>
        <w:t>M</w:t>
      </w:r>
      <w:r w:rsidR="00877053">
        <w:rPr>
          <w:w w:val="104"/>
        </w:rPr>
        <w:t>piya</w:t>
      </w:r>
      <w:proofErr w:type="spellEnd"/>
      <w:r w:rsidR="00737C4E" w:rsidRPr="00737C4E">
        <w:rPr>
          <w:w w:val="104"/>
        </w:rPr>
        <w:t xml:space="preserve"> submitted that should I find that this court has not enjoyed jurisdiction to grant the order sought that I should afford the applicants leave to supplement their founding affidavits and allow them to re-enrol this application for next week.  Whilst I am theoretically e</w:t>
      </w:r>
      <w:r w:rsidR="00877053">
        <w:rPr>
          <w:w w:val="104"/>
        </w:rPr>
        <w:t>mpowered</w:t>
      </w:r>
      <w:r w:rsidR="00737C4E" w:rsidRPr="00737C4E">
        <w:rPr>
          <w:w w:val="104"/>
        </w:rPr>
        <w:t xml:space="preserve"> to grant the applicants leave to supplement</w:t>
      </w:r>
      <w:r w:rsidR="00877053">
        <w:rPr>
          <w:w w:val="104"/>
        </w:rPr>
        <w:t xml:space="preserve"> their founding affidavit</w:t>
      </w:r>
      <w:r w:rsidR="00737C4E" w:rsidRPr="00737C4E">
        <w:rPr>
          <w:w w:val="104"/>
        </w:rPr>
        <w:t xml:space="preserve">, this is an issue that arises in the rescission application and not an issue that is before me.  The applicants must act on the advice of their legal representatives and take such steps as they consider necessary in the circumstances.  </w:t>
      </w:r>
    </w:p>
    <w:p w14:paraId="67A1C00B" w14:textId="77F57BF3" w:rsidR="00737C4E" w:rsidRPr="00737C4E" w:rsidRDefault="00760845" w:rsidP="00273DC7">
      <w:pPr>
        <w:ind w:hanging="567"/>
        <w:rPr>
          <w:w w:val="104"/>
        </w:rPr>
      </w:pPr>
      <w:r>
        <w:rPr>
          <w:w w:val="104"/>
        </w:rPr>
        <w:t>[</w:t>
      </w:r>
      <w:r w:rsidR="009D6AD4">
        <w:rPr>
          <w:w w:val="104"/>
        </w:rPr>
        <w:t>2</w:t>
      </w:r>
      <w:r w:rsidR="008B5DCA">
        <w:rPr>
          <w:w w:val="104"/>
        </w:rPr>
        <w:t>3</w:t>
      </w:r>
      <w:r w:rsidR="003B059C">
        <w:rPr>
          <w:w w:val="104"/>
        </w:rPr>
        <w:t>]</w:t>
      </w:r>
      <w:r w:rsidR="003B059C">
        <w:rPr>
          <w:w w:val="104"/>
        </w:rPr>
        <w:tab/>
      </w:r>
      <w:r w:rsidR="00737C4E" w:rsidRPr="00737C4E">
        <w:rPr>
          <w:w w:val="104"/>
        </w:rPr>
        <w:t>In the result I make the following order:</w:t>
      </w:r>
    </w:p>
    <w:p w14:paraId="20AB93AA" w14:textId="33DA797F" w:rsidR="00737C4E" w:rsidRPr="00862743" w:rsidRDefault="00737C4E" w:rsidP="00273DC7">
      <w:pPr>
        <w:ind w:firstLine="153"/>
        <w:rPr>
          <w:i/>
          <w:iCs/>
          <w:w w:val="104"/>
        </w:rPr>
      </w:pPr>
      <w:r w:rsidRPr="00862743">
        <w:rPr>
          <w:i/>
          <w:iCs/>
          <w:w w:val="104"/>
        </w:rPr>
        <w:t>Th</w:t>
      </w:r>
      <w:r w:rsidR="008B5DCA">
        <w:rPr>
          <w:i/>
          <w:iCs/>
          <w:w w:val="104"/>
        </w:rPr>
        <w:t>e</w:t>
      </w:r>
      <w:r w:rsidRPr="00862743">
        <w:rPr>
          <w:i/>
          <w:iCs/>
          <w:w w:val="104"/>
        </w:rPr>
        <w:t xml:space="preserve"> </w:t>
      </w:r>
      <w:r w:rsidR="008B5DCA">
        <w:rPr>
          <w:i/>
          <w:iCs/>
          <w:w w:val="104"/>
        </w:rPr>
        <w:t>application</w:t>
      </w:r>
      <w:r w:rsidRPr="00862743">
        <w:rPr>
          <w:i/>
          <w:iCs/>
          <w:w w:val="104"/>
        </w:rPr>
        <w:t xml:space="preserve"> is struck from the roll with costs.</w:t>
      </w:r>
    </w:p>
    <w:p w14:paraId="714CA40A" w14:textId="77777777" w:rsidR="00737C4E" w:rsidRPr="00737C4E" w:rsidRDefault="00737C4E" w:rsidP="00737C4E">
      <w:pPr>
        <w:pStyle w:val="JudgmentNumbered"/>
        <w:numPr>
          <w:ilvl w:val="0"/>
          <w:numId w:val="0"/>
        </w:numPr>
        <w:spacing w:after="0"/>
        <w:ind w:left="567" w:hanging="567"/>
        <w:rPr>
          <w:b/>
        </w:rPr>
      </w:pPr>
    </w:p>
    <w:p w14:paraId="243E182F" w14:textId="77777777" w:rsidR="00482911" w:rsidRDefault="00482911" w:rsidP="00EB01DA">
      <w:pPr>
        <w:pStyle w:val="JudgmentNumbered"/>
        <w:numPr>
          <w:ilvl w:val="0"/>
          <w:numId w:val="0"/>
        </w:numPr>
        <w:spacing w:after="0"/>
        <w:ind w:left="567" w:hanging="567"/>
        <w:jc w:val="right"/>
      </w:pPr>
    </w:p>
    <w:p w14:paraId="7D3282FC" w14:textId="77777777" w:rsidR="00B14E4D" w:rsidRDefault="00B14E4D" w:rsidP="00EB01DA">
      <w:pPr>
        <w:pStyle w:val="JudgmentNumbered"/>
        <w:numPr>
          <w:ilvl w:val="0"/>
          <w:numId w:val="0"/>
        </w:numPr>
        <w:spacing w:after="0"/>
        <w:ind w:left="567" w:hanging="567"/>
        <w:jc w:val="right"/>
      </w:pPr>
    </w:p>
    <w:p w14:paraId="15D7FB6E" w14:textId="1DD1E312" w:rsidR="00B14E4D" w:rsidRDefault="00B179B1" w:rsidP="00EB01DA">
      <w:pPr>
        <w:pStyle w:val="JudgmentNumbered"/>
        <w:numPr>
          <w:ilvl w:val="0"/>
          <w:numId w:val="0"/>
        </w:numPr>
        <w:spacing w:after="0"/>
        <w:ind w:left="567" w:hanging="567"/>
        <w:jc w:val="right"/>
      </w:pPr>
      <w:r>
        <w:rPr>
          <w:noProof/>
          <w:color w:val="242121"/>
          <w:lang w:val="en-ZA" w:eastAsia="en-ZA"/>
        </w:rPr>
        <w:drawing>
          <wp:inline distT="0" distB="0" distL="0" distR="0" wp14:anchorId="1800EF13" wp14:editId="50B205CE">
            <wp:extent cx="2278380" cy="563843"/>
            <wp:effectExtent l="0" t="0" r="0" b="0"/>
            <wp:docPr id="1773040403" name="Picture 177304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081374" name="Picture 1277081374"/>
                    <pic:cNvPicPr/>
                  </pic:nvPicPr>
                  <pic:blipFill>
                    <a:blip r:embed="rId10"/>
                    <a:stretch>
                      <a:fillRect/>
                    </a:stretch>
                  </pic:blipFill>
                  <pic:spPr>
                    <a:xfrm>
                      <a:off x="0" y="0"/>
                      <a:ext cx="2865514" cy="709144"/>
                    </a:xfrm>
                    <a:prstGeom prst="rect">
                      <a:avLst/>
                    </a:prstGeom>
                  </pic:spPr>
                </pic:pic>
              </a:graphicData>
            </a:graphic>
          </wp:inline>
        </w:drawing>
      </w:r>
    </w:p>
    <w:p w14:paraId="19D5646F"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2A7AB604" w14:textId="77777777" w:rsidR="002B448C" w:rsidRDefault="00737C4E" w:rsidP="00EB01DA">
      <w:pPr>
        <w:pStyle w:val="JudgmentNumbered"/>
        <w:numPr>
          <w:ilvl w:val="0"/>
          <w:numId w:val="0"/>
        </w:numPr>
        <w:spacing w:after="0"/>
        <w:ind w:left="567" w:hanging="567"/>
        <w:jc w:val="right"/>
        <w:rPr>
          <w:b/>
        </w:rPr>
      </w:pPr>
      <w:r>
        <w:rPr>
          <w:b/>
        </w:rPr>
        <w:t>PULLINGER AJ</w:t>
      </w:r>
      <w:r w:rsidR="00A27C6D">
        <w:rPr>
          <w:b/>
        </w:rPr>
        <w:t xml:space="preserve"> </w:t>
      </w:r>
    </w:p>
    <w:p w14:paraId="40A57A11" w14:textId="77777777" w:rsidR="002B448C" w:rsidRDefault="00737C4E" w:rsidP="00EB01DA">
      <w:pPr>
        <w:pStyle w:val="JudgmentNumbered"/>
        <w:numPr>
          <w:ilvl w:val="0"/>
          <w:numId w:val="0"/>
        </w:numPr>
        <w:spacing w:after="0"/>
        <w:ind w:left="567" w:hanging="567"/>
        <w:jc w:val="right"/>
        <w:rPr>
          <w:b/>
        </w:rPr>
      </w:pPr>
      <w:r>
        <w:rPr>
          <w:b/>
        </w:rPr>
        <w:t xml:space="preserve">ACTING </w:t>
      </w:r>
      <w:r w:rsidR="002B448C">
        <w:rPr>
          <w:b/>
        </w:rPr>
        <w:t>JUDGE OF THE HIGH COURT</w:t>
      </w:r>
    </w:p>
    <w:p w14:paraId="2748A403" w14:textId="77777777" w:rsidR="00EB01DA" w:rsidRDefault="002B448C" w:rsidP="00EB01DA">
      <w:pPr>
        <w:pStyle w:val="JudgmentNumbered"/>
        <w:numPr>
          <w:ilvl w:val="0"/>
          <w:numId w:val="0"/>
        </w:numPr>
        <w:spacing w:after="0"/>
        <w:ind w:left="567" w:hanging="567"/>
        <w:jc w:val="right"/>
        <w:rPr>
          <w:b/>
        </w:rPr>
        <w:sectPr w:rsidR="00EB01DA" w:rsidSect="00591213">
          <w:headerReference w:type="even" r:id="rId11"/>
          <w:headerReference w:type="default" r:id="rId12"/>
          <w:pgSz w:w="11906" w:h="16838"/>
          <w:pgMar w:top="1440" w:right="1440" w:bottom="1440" w:left="1440" w:header="708" w:footer="708" w:gutter="0"/>
          <w:cols w:space="708"/>
          <w:titlePg/>
          <w:docGrid w:linePitch="360"/>
        </w:sectPr>
      </w:pPr>
      <w:r>
        <w:rPr>
          <w:b/>
        </w:rPr>
        <w:t>JOHANNESBURG</w:t>
      </w:r>
    </w:p>
    <w:p w14:paraId="28C8C5A8" w14:textId="77777777" w:rsidR="00EB01DA" w:rsidRDefault="00EB01DA" w:rsidP="00EB01DA">
      <w:pPr>
        <w:pStyle w:val="JudgmentNumbered"/>
        <w:numPr>
          <w:ilvl w:val="0"/>
          <w:numId w:val="0"/>
        </w:numPr>
        <w:spacing w:after="0"/>
        <w:ind w:left="567" w:hanging="567"/>
        <w:jc w:val="right"/>
        <w:rPr>
          <w:b/>
        </w:rPr>
        <w:sectPr w:rsidR="00EB01DA" w:rsidSect="008A62FC">
          <w:type w:val="continuous"/>
          <w:pgSz w:w="11906" w:h="16838"/>
          <w:pgMar w:top="1440" w:right="1440" w:bottom="1440" w:left="1440" w:header="708" w:footer="708" w:gutter="0"/>
          <w:cols w:space="708"/>
          <w:docGrid w:linePitch="360"/>
        </w:sectPr>
      </w:pPr>
    </w:p>
    <w:p w14:paraId="39538B35"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14:paraId="55104D8A" w14:textId="77777777" w:rsidR="00EB01DA" w:rsidRPr="003673B7" w:rsidRDefault="00EB01DA" w:rsidP="00EB01DA">
      <w:pPr>
        <w:spacing w:after="0" w:line="240" w:lineRule="auto"/>
        <w:ind w:left="0"/>
        <w:rPr>
          <w:rFonts w:eastAsia="Times New Roman" w:cs="Arial"/>
          <w:szCs w:val="24"/>
          <w:lang w:val="en-ZA"/>
        </w:rPr>
      </w:pPr>
    </w:p>
    <w:p w14:paraId="6D7B8670" w14:textId="77777777" w:rsidR="00EB01DA" w:rsidRPr="003673B7" w:rsidRDefault="00EB01DA" w:rsidP="00EB01DA">
      <w:pPr>
        <w:spacing w:after="0" w:line="240" w:lineRule="auto"/>
        <w:ind w:left="0"/>
        <w:rPr>
          <w:rFonts w:eastAsia="Times New Roman" w:cs="Arial"/>
          <w:szCs w:val="24"/>
          <w:lang w:val="en-ZA"/>
        </w:rPr>
      </w:pPr>
    </w:p>
    <w:p w14:paraId="36E178B0"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Respondent:</w:t>
      </w:r>
    </w:p>
    <w:p w14:paraId="02DFD77A" w14:textId="77777777" w:rsidR="00E10803"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008B546F">
        <w:t xml:space="preserve">Adv. </w:t>
      </w:r>
      <w:r w:rsidR="00D92838">
        <w:t xml:space="preserve">M </w:t>
      </w:r>
      <w:proofErr w:type="spellStart"/>
      <w:r w:rsidR="00D92838">
        <w:t>Mpya</w:t>
      </w:r>
      <w:proofErr w:type="spellEnd"/>
    </w:p>
    <w:p w14:paraId="605A0722" w14:textId="77777777" w:rsidR="00EB01DA" w:rsidRPr="003673B7" w:rsidRDefault="008B546F" w:rsidP="00EB01DA">
      <w:pPr>
        <w:spacing w:after="0" w:line="240" w:lineRule="auto"/>
        <w:ind w:left="0"/>
        <w:rPr>
          <w:rFonts w:eastAsia="Times New Roman" w:cs="Arial"/>
          <w:szCs w:val="24"/>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D92838">
        <w:rPr>
          <w:rFonts w:eastAsia="Times New Roman" w:cs="Arial"/>
          <w:szCs w:val="24"/>
          <w:lang w:val="en-ZA"/>
        </w:rPr>
        <w:t xml:space="preserve">Nandi </w:t>
      </w:r>
      <w:proofErr w:type="spellStart"/>
      <w:r w:rsidR="00D92838">
        <w:rPr>
          <w:rFonts w:eastAsia="Times New Roman" w:cs="Arial"/>
          <w:szCs w:val="24"/>
          <w:lang w:val="en-ZA"/>
        </w:rPr>
        <w:t>Bulabula</w:t>
      </w:r>
      <w:proofErr w:type="spellEnd"/>
      <w:r w:rsidR="00D92838">
        <w:rPr>
          <w:rFonts w:eastAsia="Times New Roman" w:cs="Arial"/>
          <w:szCs w:val="24"/>
          <w:lang w:val="en-ZA"/>
        </w:rPr>
        <w:t xml:space="preserve"> Attorney</w:t>
      </w:r>
    </w:p>
    <w:p w14:paraId="78D09CCF" w14:textId="77777777" w:rsidR="00EB01DA" w:rsidRPr="003673B7" w:rsidRDefault="00EB01DA" w:rsidP="00EB01DA">
      <w:pPr>
        <w:spacing w:after="0" w:line="240" w:lineRule="auto"/>
        <w:ind w:left="0"/>
        <w:rPr>
          <w:rFonts w:eastAsia="Times New Roman" w:cs="Arial"/>
          <w:szCs w:val="24"/>
          <w:lang w:val="en-ZA"/>
        </w:rPr>
      </w:pPr>
    </w:p>
    <w:p w14:paraId="761CB2E6" w14:textId="67EF1084" w:rsidR="00B14E4D" w:rsidRDefault="00E10803" w:rsidP="00EB01DA">
      <w:pPr>
        <w:spacing w:after="0" w:line="240" w:lineRule="auto"/>
        <w:ind w:left="0"/>
        <w:rPr>
          <w:rFonts w:cs="Arial"/>
          <w:szCs w:val="24"/>
        </w:rPr>
      </w:pPr>
      <w:r w:rsidRPr="00995CCD">
        <w:rPr>
          <w:rFonts w:cs="Arial"/>
          <w:szCs w:val="24"/>
        </w:rPr>
        <w:t>Adv</w:t>
      </w:r>
      <w:r w:rsidR="009D6AD4">
        <w:rPr>
          <w:rFonts w:cs="Arial"/>
          <w:szCs w:val="24"/>
        </w:rPr>
        <w:t>.</w:t>
      </w:r>
      <w:r w:rsidRPr="00995CCD">
        <w:rPr>
          <w:rFonts w:cs="Arial"/>
          <w:szCs w:val="24"/>
        </w:rPr>
        <w:t xml:space="preserve"> </w:t>
      </w:r>
      <w:r w:rsidR="00D92838">
        <w:rPr>
          <w:rFonts w:cs="Arial"/>
          <w:szCs w:val="24"/>
        </w:rPr>
        <w:t>Z Kara</w:t>
      </w:r>
    </w:p>
    <w:p w14:paraId="46080B94" w14:textId="77A8F053" w:rsidR="002B448C" w:rsidRDefault="008B546F" w:rsidP="00EB01DA">
      <w:pPr>
        <w:spacing w:after="0" w:line="240" w:lineRule="auto"/>
        <w:ind w:left="0"/>
        <w:rPr>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D92838">
        <w:rPr>
          <w:rFonts w:eastAsia="Times New Roman" w:cs="Arial"/>
          <w:szCs w:val="24"/>
          <w:lang w:val="en-ZA"/>
        </w:rPr>
        <w:t>Ve</w:t>
      </w:r>
      <w:r w:rsidR="008347AD">
        <w:rPr>
          <w:rFonts w:eastAsia="Times New Roman" w:cs="Arial"/>
          <w:szCs w:val="24"/>
          <w:lang w:val="en-ZA"/>
        </w:rPr>
        <w:t>r</w:t>
      </w:r>
      <w:r w:rsidR="00D92838">
        <w:rPr>
          <w:rFonts w:eastAsia="Times New Roman" w:cs="Arial"/>
          <w:szCs w:val="24"/>
          <w:lang w:val="en-ZA"/>
        </w:rPr>
        <w:t>ton Moodley &amp; Associates Inc</w:t>
      </w:r>
    </w:p>
    <w:p w14:paraId="3DB10781" w14:textId="77777777" w:rsidR="008B546F" w:rsidRDefault="008B546F" w:rsidP="008B546F">
      <w:pPr>
        <w:pStyle w:val="JudgmentNumbered"/>
        <w:numPr>
          <w:ilvl w:val="0"/>
          <w:numId w:val="0"/>
        </w:numPr>
        <w:ind w:left="567" w:hanging="567"/>
        <w:rPr>
          <w:lang w:val="en-ZA"/>
        </w:rPr>
      </w:pPr>
    </w:p>
    <w:p w14:paraId="4B79B86E" w14:textId="77777777" w:rsidR="008B546F" w:rsidRDefault="001124B6" w:rsidP="008B546F">
      <w:pPr>
        <w:pStyle w:val="JudgmentNumbered"/>
        <w:numPr>
          <w:ilvl w:val="0"/>
          <w:numId w:val="0"/>
        </w:numPr>
        <w:ind w:left="567" w:hanging="567"/>
        <w:rPr>
          <w:lang w:val="en-ZA"/>
        </w:rPr>
      </w:pPr>
      <w:r>
        <w:rPr>
          <w:lang w:val="en-ZA"/>
        </w:rPr>
        <w:t>Heard:</w:t>
      </w:r>
      <w:r>
        <w:rPr>
          <w:lang w:val="en-ZA"/>
        </w:rPr>
        <w:tab/>
        <w:t>07 December 2023</w:t>
      </w:r>
    </w:p>
    <w:p w14:paraId="17A52244" w14:textId="77777777" w:rsidR="008B546F" w:rsidRPr="008B546F" w:rsidRDefault="008B546F" w:rsidP="008B546F">
      <w:pPr>
        <w:pStyle w:val="JudgmentNumbered"/>
        <w:numPr>
          <w:ilvl w:val="0"/>
          <w:numId w:val="0"/>
        </w:numPr>
        <w:ind w:left="567" w:hanging="567"/>
        <w:rPr>
          <w:lang w:val="en-ZA"/>
        </w:rPr>
      </w:pPr>
      <w:r>
        <w:rPr>
          <w:lang w:val="en-ZA"/>
        </w:rPr>
        <w:t>Delivered:</w:t>
      </w:r>
      <w:r>
        <w:rPr>
          <w:lang w:val="en-ZA"/>
        </w:rPr>
        <w:tab/>
      </w:r>
      <w:r w:rsidR="001124B6">
        <w:rPr>
          <w:lang w:val="en-ZA"/>
        </w:rPr>
        <w:t>07 December 2023</w:t>
      </w:r>
    </w:p>
    <w:sectPr w:rsidR="008B546F" w:rsidRPr="008B546F" w:rsidSect="008A62FC">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ECD1" w14:textId="77777777" w:rsidR="0058776A" w:rsidRDefault="0058776A" w:rsidP="00DF2E74">
      <w:pPr>
        <w:spacing w:after="0" w:line="240" w:lineRule="auto"/>
      </w:pPr>
      <w:r>
        <w:separator/>
      </w:r>
    </w:p>
  </w:endnote>
  <w:endnote w:type="continuationSeparator" w:id="0">
    <w:p w14:paraId="3E6B54F3" w14:textId="77777777" w:rsidR="0058776A" w:rsidRDefault="0058776A" w:rsidP="00DF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F6E0" w14:textId="77777777" w:rsidR="0058776A" w:rsidRDefault="0058776A" w:rsidP="00DF2E74">
      <w:pPr>
        <w:spacing w:after="0" w:line="240" w:lineRule="auto"/>
      </w:pPr>
      <w:r>
        <w:separator/>
      </w:r>
    </w:p>
  </w:footnote>
  <w:footnote w:type="continuationSeparator" w:id="0">
    <w:p w14:paraId="42267F85" w14:textId="77777777" w:rsidR="0058776A" w:rsidRDefault="0058776A" w:rsidP="00DF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3671291"/>
      <w:docPartObj>
        <w:docPartGallery w:val="Page Numbers (Top of Page)"/>
        <w:docPartUnique/>
      </w:docPartObj>
    </w:sdtPr>
    <w:sdtContent>
      <w:p w14:paraId="35D5AFD9" w14:textId="4E6F8694" w:rsidR="00591213" w:rsidRDefault="00591213" w:rsidP="00B3732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C4C566" w14:textId="77777777" w:rsidR="00591213" w:rsidRDefault="00591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451841"/>
      <w:docPartObj>
        <w:docPartGallery w:val="Page Numbers (Top of Page)"/>
        <w:docPartUnique/>
      </w:docPartObj>
    </w:sdtPr>
    <w:sdtContent>
      <w:p w14:paraId="575F13B0" w14:textId="49E31100" w:rsidR="00591213" w:rsidRDefault="00591213" w:rsidP="00B3732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5D5D">
          <w:rPr>
            <w:rStyle w:val="PageNumber"/>
          </w:rPr>
          <w:t>2</w:t>
        </w:r>
        <w:r>
          <w:rPr>
            <w:rStyle w:val="PageNumber"/>
          </w:rPr>
          <w:fldChar w:fldCharType="end"/>
        </w:r>
      </w:p>
    </w:sdtContent>
  </w:sdt>
  <w:p w14:paraId="23ED082B" w14:textId="77777777" w:rsidR="00591213" w:rsidRDefault="00591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99B"/>
    <w:multiLevelType w:val="hybridMultilevel"/>
    <w:tmpl w:val="7F30BB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7974976"/>
    <w:multiLevelType w:val="hybridMultilevel"/>
    <w:tmpl w:val="0BA6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F45473B"/>
    <w:multiLevelType w:val="multilevel"/>
    <w:tmpl w:val="191A5ECE"/>
    <w:lvl w:ilvl="0">
      <w:start w:val="1"/>
      <w:numFmt w:val="decimal"/>
      <w:pStyle w:val="JudgmentNumbered"/>
      <w:lvlText w:val="[%1]"/>
      <w:lvlJc w:val="left"/>
      <w:pPr>
        <w:ind w:left="747" w:hanging="567"/>
      </w:pPr>
      <w:rPr>
        <w:rFonts w:hint="default"/>
      </w:rPr>
    </w:lvl>
    <w:lvl w:ilvl="1">
      <w:start w:val="1"/>
      <w:numFmt w:val="lowerLetter"/>
      <w:lvlText w:val="%2."/>
      <w:lvlJc w:val="left"/>
      <w:pPr>
        <w:ind w:left="1314" w:hanging="567"/>
      </w:pPr>
      <w:rPr>
        <w:rFonts w:hint="default"/>
      </w:rPr>
    </w:lvl>
    <w:lvl w:ilvl="2">
      <w:start w:val="1"/>
      <w:numFmt w:val="lowerRoman"/>
      <w:lvlText w:val="%3."/>
      <w:lvlJc w:val="left"/>
      <w:pPr>
        <w:tabs>
          <w:tab w:val="num" w:pos="1881"/>
        </w:tabs>
        <w:ind w:left="1881" w:hanging="567"/>
      </w:pPr>
      <w:rPr>
        <w:rFonts w:hint="default"/>
      </w:rPr>
    </w:lvl>
    <w:lvl w:ilvl="3">
      <w:start w:val="1"/>
      <w:numFmt w:val="decimal"/>
      <w:lvlText w:val="%4."/>
      <w:lvlJc w:val="left"/>
      <w:pPr>
        <w:ind w:left="3627" w:hanging="360"/>
      </w:pPr>
      <w:rPr>
        <w:rFonts w:hint="default"/>
      </w:rPr>
    </w:lvl>
    <w:lvl w:ilvl="4">
      <w:start w:val="1"/>
      <w:numFmt w:val="lowerLetter"/>
      <w:lvlText w:val="%5."/>
      <w:lvlJc w:val="left"/>
      <w:pPr>
        <w:ind w:left="4347" w:hanging="360"/>
      </w:pPr>
      <w:rPr>
        <w:rFonts w:hint="default"/>
      </w:rPr>
    </w:lvl>
    <w:lvl w:ilvl="5">
      <w:start w:val="1"/>
      <w:numFmt w:val="lowerRoman"/>
      <w:lvlText w:val="%6."/>
      <w:lvlJc w:val="right"/>
      <w:pPr>
        <w:ind w:left="5067" w:hanging="180"/>
      </w:pPr>
      <w:rPr>
        <w:rFonts w:hint="default"/>
      </w:rPr>
    </w:lvl>
    <w:lvl w:ilvl="6">
      <w:start w:val="1"/>
      <w:numFmt w:val="decimal"/>
      <w:lvlText w:val="%7."/>
      <w:lvlJc w:val="left"/>
      <w:pPr>
        <w:ind w:left="5787" w:hanging="360"/>
      </w:pPr>
      <w:rPr>
        <w:rFonts w:hint="default"/>
      </w:rPr>
    </w:lvl>
    <w:lvl w:ilvl="7">
      <w:start w:val="1"/>
      <w:numFmt w:val="lowerLetter"/>
      <w:lvlText w:val="%8."/>
      <w:lvlJc w:val="left"/>
      <w:pPr>
        <w:ind w:left="6507" w:hanging="360"/>
      </w:pPr>
      <w:rPr>
        <w:rFonts w:hint="default"/>
      </w:rPr>
    </w:lvl>
    <w:lvl w:ilvl="8">
      <w:start w:val="1"/>
      <w:numFmt w:val="lowerRoman"/>
      <w:lvlText w:val="%9."/>
      <w:lvlJc w:val="right"/>
      <w:pPr>
        <w:ind w:left="7227" w:hanging="180"/>
      </w:pPr>
      <w:rPr>
        <w:rFonts w:hint="default"/>
      </w:rPr>
    </w:lvl>
  </w:abstractNum>
  <w:abstractNum w:abstractNumId="4" w15:restartNumberingAfterBreak="0">
    <w:nsid w:val="2C223DB7"/>
    <w:multiLevelType w:val="multilevel"/>
    <w:tmpl w:val="A70E33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EC32EAB"/>
    <w:multiLevelType w:val="multilevel"/>
    <w:tmpl w:val="ED4AC72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6"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432180"/>
    <w:multiLevelType w:val="hybridMultilevel"/>
    <w:tmpl w:val="BF8CD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9E2A55"/>
    <w:multiLevelType w:val="multilevel"/>
    <w:tmpl w:val="696A6CF2"/>
    <w:lvl w:ilvl="0">
      <w:start w:val="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83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690" w:hanging="144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550" w:hanging="1800"/>
      </w:pPr>
      <w:rPr>
        <w:rFonts w:hint="default"/>
      </w:rPr>
    </w:lvl>
    <w:lvl w:ilvl="8">
      <w:start w:val="1"/>
      <w:numFmt w:val="decimal"/>
      <w:lvlText w:val="%1.%2.%3.%4.%5.%6.%7.%8.%9"/>
      <w:lvlJc w:val="left"/>
      <w:pPr>
        <w:ind w:left="11800" w:hanging="1800"/>
      </w:pPr>
      <w:rPr>
        <w:rFonts w:hint="default"/>
      </w:rPr>
    </w:lvl>
  </w:abstractNum>
  <w:abstractNum w:abstractNumId="10" w15:restartNumberingAfterBreak="0">
    <w:nsid w:val="4D9C0DC4"/>
    <w:multiLevelType w:val="multilevel"/>
    <w:tmpl w:val="8612E6F2"/>
    <w:lvl w:ilvl="0">
      <w:start w:val="5"/>
      <w:numFmt w:val="decimal"/>
      <w:lvlText w:val="%1"/>
      <w:lvlJc w:val="left"/>
      <w:pPr>
        <w:ind w:left="530" w:hanging="530"/>
      </w:pPr>
      <w:rPr>
        <w:rFonts w:hint="default"/>
      </w:rPr>
    </w:lvl>
    <w:lvl w:ilvl="1">
      <w:start w:val="3"/>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3502E3B"/>
    <w:multiLevelType w:val="multilevel"/>
    <w:tmpl w:val="6922B8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131C02"/>
    <w:multiLevelType w:val="hybridMultilevel"/>
    <w:tmpl w:val="2D52017E"/>
    <w:lvl w:ilvl="0" w:tplc="A04C25A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74081A7D"/>
    <w:multiLevelType w:val="hybridMultilevel"/>
    <w:tmpl w:val="764841FA"/>
    <w:lvl w:ilvl="0" w:tplc="B1687588">
      <w:start w:val="1"/>
      <w:numFmt w:val="decimal"/>
      <w:lvlText w:val="%1."/>
      <w:lvlJc w:val="left"/>
      <w:pPr>
        <w:ind w:left="1490" w:hanging="36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num w:numId="1" w16cid:durableId="33777318">
    <w:abstractNumId w:val="3"/>
  </w:num>
  <w:num w:numId="2" w16cid:durableId="1801146169">
    <w:abstractNumId w:val="6"/>
  </w:num>
  <w:num w:numId="3" w16cid:durableId="1163005805">
    <w:abstractNumId w:val="2"/>
  </w:num>
  <w:num w:numId="4" w16cid:durableId="1419601213">
    <w:abstractNumId w:val="3"/>
  </w:num>
  <w:num w:numId="5" w16cid:durableId="1847400574">
    <w:abstractNumId w:val="4"/>
  </w:num>
  <w:num w:numId="6" w16cid:durableId="1478523622">
    <w:abstractNumId w:val="10"/>
  </w:num>
  <w:num w:numId="7" w16cid:durableId="1297834285">
    <w:abstractNumId w:val="9"/>
  </w:num>
  <w:num w:numId="8" w16cid:durableId="1022898810">
    <w:abstractNumId w:val="5"/>
  </w:num>
  <w:num w:numId="9" w16cid:durableId="2133286109">
    <w:abstractNumId w:val="8"/>
  </w:num>
  <w:num w:numId="10" w16cid:durableId="274531072">
    <w:abstractNumId w:val="1"/>
  </w:num>
  <w:num w:numId="11" w16cid:durableId="1212572685">
    <w:abstractNumId w:val="0"/>
  </w:num>
  <w:num w:numId="12" w16cid:durableId="343017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6309199">
    <w:abstractNumId w:val="7"/>
  </w:num>
  <w:num w:numId="14" w16cid:durableId="968587351">
    <w:abstractNumId w:val="13"/>
  </w:num>
  <w:num w:numId="15" w16cid:durableId="373183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A37F322-35F3-4134-B72F-9777E3B69AA9}"/>
    <w:docVar w:name="dgnword-eventsink" w:val="1905079123744"/>
  </w:docVars>
  <w:rsids>
    <w:rsidRoot w:val="007B37BE"/>
    <w:rsid w:val="000001CA"/>
    <w:rsid w:val="00011B53"/>
    <w:rsid w:val="00030893"/>
    <w:rsid w:val="00050073"/>
    <w:rsid w:val="0006164C"/>
    <w:rsid w:val="00066606"/>
    <w:rsid w:val="0008097A"/>
    <w:rsid w:val="00080A22"/>
    <w:rsid w:val="00094540"/>
    <w:rsid w:val="000B1D63"/>
    <w:rsid w:val="000B75F9"/>
    <w:rsid w:val="000D7736"/>
    <w:rsid w:val="000F775B"/>
    <w:rsid w:val="001073FF"/>
    <w:rsid w:val="001116A3"/>
    <w:rsid w:val="00112111"/>
    <w:rsid w:val="001124B6"/>
    <w:rsid w:val="0013227E"/>
    <w:rsid w:val="00137F94"/>
    <w:rsid w:val="00164231"/>
    <w:rsid w:val="00170765"/>
    <w:rsid w:val="00190E26"/>
    <w:rsid w:val="00193277"/>
    <w:rsid w:val="001A12C4"/>
    <w:rsid w:val="001A5EB9"/>
    <w:rsid w:val="001B48C8"/>
    <w:rsid w:val="001B7B83"/>
    <w:rsid w:val="001C1C3F"/>
    <w:rsid w:val="001C3576"/>
    <w:rsid w:val="001C5042"/>
    <w:rsid w:val="001C7CC3"/>
    <w:rsid w:val="001D03CA"/>
    <w:rsid w:val="001F2ED9"/>
    <w:rsid w:val="002119B0"/>
    <w:rsid w:val="00223B20"/>
    <w:rsid w:val="00231F7B"/>
    <w:rsid w:val="002573B0"/>
    <w:rsid w:val="00273DC7"/>
    <w:rsid w:val="002759DF"/>
    <w:rsid w:val="0029320A"/>
    <w:rsid w:val="002B448C"/>
    <w:rsid w:val="002C25B3"/>
    <w:rsid w:val="002D43B7"/>
    <w:rsid w:val="002D5F2A"/>
    <w:rsid w:val="002F1611"/>
    <w:rsid w:val="00300542"/>
    <w:rsid w:val="00307D21"/>
    <w:rsid w:val="0031507E"/>
    <w:rsid w:val="003367D3"/>
    <w:rsid w:val="003371F4"/>
    <w:rsid w:val="00342C28"/>
    <w:rsid w:val="00344901"/>
    <w:rsid w:val="003511C3"/>
    <w:rsid w:val="0036243C"/>
    <w:rsid w:val="00365771"/>
    <w:rsid w:val="003673B7"/>
    <w:rsid w:val="00377EA5"/>
    <w:rsid w:val="00395DD6"/>
    <w:rsid w:val="003B059C"/>
    <w:rsid w:val="003B0BEA"/>
    <w:rsid w:val="003B23EE"/>
    <w:rsid w:val="003B5A57"/>
    <w:rsid w:val="003E1F8E"/>
    <w:rsid w:val="003E4DA7"/>
    <w:rsid w:val="004076A7"/>
    <w:rsid w:val="00411C6B"/>
    <w:rsid w:val="004150AA"/>
    <w:rsid w:val="00424F72"/>
    <w:rsid w:val="0042514F"/>
    <w:rsid w:val="00434F9B"/>
    <w:rsid w:val="0043516E"/>
    <w:rsid w:val="004409D5"/>
    <w:rsid w:val="00446429"/>
    <w:rsid w:val="00482911"/>
    <w:rsid w:val="00494793"/>
    <w:rsid w:val="004A721D"/>
    <w:rsid w:val="004B2A2E"/>
    <w:rsid w:val="004B2C96"/>
    <w:rsid w:val="004C38A8"/>
    <w:rsid w:val="004D73A0"/>
    <w:rsid w:val="004E643D"/>
    <w:rsid w:val="004F6706"/>
    <w:rsid w:val="00513994"/>
    <w:rsid w:val="00531BFF"/>
    <w:rsid w:val="00534A35"/>
    <w:rsid w:val="00551A39"/>
    <w:rsid w:val="005527CE"/>
    <w:rsid w:val="005830F9"/>
    <w:rsid w:val="0058513B"/>
    <w:rsid w:val="00585A02"/>
    <w:rsid w:val="0058776A"/>
    <w:rsid w:val="00591213"/>
    <w:rsid w:val="00596FD5"/>
    <w:rsid w:val="00597AAD"/>
    <w:rsid w:val="005D66AF"/>
    <w:rsid w:val="005E5608"/>
    <w:rsid w:val="00601832"/>
    <w:rsid w:val="006127B2"/>
    <w:rsid w:val="006441F6"/>
    <w:rsid w:val="006449CC"/>
    <w:rsid w:val="006544DF"/>
    <w:rsid w:val="0066070B"/>
    <w:rsid w:val="006615C8"/>
    <w:rsid w:val="00662D97"/>
    <w:rsid w:val="00680A51"/>
    <w:rsid w:val="00695EAF"/>
    <w:rsid w:val="006C09CC"/>
    <w:rsid w:val="006F0237"/>
    <w:rsid w:val="00713DF4"/>
    <w:rsid w:val="00727521"/>
    <w:rsid w:val="00737C4E"/>
    <w:rsid w:val="0076008C"/>
    <w:rsid w:val="00760845"/>
    <w:rsid w:val="00763CEC"/>
    <w:rsid w:val="00766783"/>
    <w:rsid w:val="00780196"/>
    <w:rsid w:val="00784238"/>
    <w:rsid w:val="00792A8C"/>
    <w:rsid w:val="00794DCB"/>
    <w:rsid w:val="007B351D"/>
    <w:rsid w:val="007B37BE"/>
    <w:rsid w:val="007B7F59"/>
    <w:rsid w:val="007C54E5"/>
    <w:rsid w:val="007E5C59"/>
    <w:rsid w:val="007F6ABF"/>
    <w:rsid w:val="00824601"/>
    <w:rsid w:val="0082793B"/>
    <w:rsid w:val="008347AD"/>
    <w:rsid w:val="008477DE"/>
    <w:rsid w:val="00860017"/>
    <w:rsid w:val="00862743"/>
    <w:rsid w:val="00865D5D"/>
    <w:rsid w:val="00877053"/>
    <w:rsid w:val="008A62FC"/>
    <w:rsid w:val="008A6738"/>
    <w:rsid w:val="008B546F"/>
    <w:rsid w:val="008B5DCA"/>
    <w:rsid w:val="008C2466"/>
    <w:rsid w:val="008C5445"/>
    <w:rsid w:val="008C56EA"/>
    <w:rsid w:val="008E3020"/>
    <w:rsid w:val="008F0242"/>
    <w:rsid w:val="009136F2"/>
    <w:rsid w:val="009236E5"/>
    <w:rsid w:val="00960C24"/>
    <w:rsid w:val="00975ACA"/>
    <w:rsid w:val="0099102B"/>
    <w:rsid w:val="00992458"/>
    <w:rsid w:val="00992DA7"/>
    <w:rsid w:val="009B0B15"/>
    <w:rsid w:val="009C01F6"/>
    <w:rsid w:val="009C08C0"/>
    <w:rsid w:val="009C34D1"/>
    <w:rsid w:val="009D6AD4"/>
    <w:rsid w:val="009E04BC"/>
    <w:rsid w:val="009E5516"/>
    <w:rsid w:val="00A065BF"/>
    <w:rsid w:val="00A12765"/>
    <w:rsid w:val="00A1341C"/>
    <w:rsid w:val="00A1739D"/>
    <w:rsid w:val="00A17452"/>
    <w:rsid w:val="00A21F9E"/>
    <w:rsid w:val="00A23A71"/>
    <w:rsid w:val="00A27C6D"/>
    <w:rsid w:val="00A61725"/>
    <w:rsid w:val="00A6487B"/>
    <w:rsid w:val="00A64F28"/>
    <w:rsid w:val="00A83A79"/>
    <w:rsid w:val="00AA68EA"/>
    <w:rsid w:val="00AB11C5"/>
    <w:rsid w:val="00AC53FA"/>
    <w:rsid w:val="00AD1BCE"/>
    <w:rsid w:val="00AD2323"/>
    <w:rsid w:val="00AE3679"/>
    <w:rsid w:val="00AE4B98"/>
    <w:rsid w:val="00AF211A"/>
    <w:rsid w:val="00AF54E9"/>
    <w:rsid w:val="00B03EFE"/>
    <w:rsid w:val="00B14E4D"/>
    <w:rsid w:val="00B179B1"/>
    <w:rsid w:val="00B30124"/>
    <w:rsid w:val="00B330C8"/>
    <w:rsid w:val="00B355EB"/>
    <w:rsid w:val="00B40BF7"/>
    <w:rsid w:val="00B547AB"/>
    <w:rsid w:val="00BA6B7B"/>
    <w:rsid w:val="00BA6C85"/>
    <w:rsid w:val="00BB6F4A"/>
    <w:rsid w:val="00BC3D6E"/>
    <w:rsid w:val="00BC6406"/>
    <w:rsid w:val="00BD2FFF"/>
    <w:rsid w:val="00BE06DF"/>
    <w:rsid w:val="00BE77E5"/>
    <w:rsid w:val="00BF3192"/>
    <w:rsid w:val="00BF676C"/>
    <w:rsid w:val="00C01026"/>
    <w:rsid w:val="00C05214"/>
    <w:rsid w:val="00C249E2"/>
    <w:rsid w:val="00C33D44"/>
    <w:rsid w:val="00C41C24"/>
    <w:rsid w:val="00C43791"/>
    <w:rsid w:val="00C4569E"/>
    <w:rsid w:val="00C465D4"/>
    <w:rsid w:val="00C8275F"/>
    <w:rsid w:val="00CB21ED"/>
    <w:rsid w:val="00CB4683"/>
    <w:rsid w:val="00CE6FA5"/>
    <w:rsid w:val="00CF08CA"/>
    <w:rsid w:val="00D041BE"/>
    <w:rsid w:val="00D16191"/>
    <w:rsid w:val="00D24343"/>
    <w:rsid w:val="00D24460"/>
    <w:rsid w:val="00D2538F"/>
    <w:rsid w:val="00D25873"/>
    <w:rsid w:val="00D43384"/>
    <w:rsid w:val="00D43BE8"/>
    <w:rsid w:val="00D4713A"/>
    <w:rsid w:val="00D522A5"/>
    <w:rsid w:val="00D92838"/>
    <w:rsid w:val="00D95D0C"/>
    <w:rsid w:val="00DA6004"/>
    <w:rsid w:val="00DC086C"/>
    <w:rsid w:val="00DD244B"/>
    <w:rsid w:val="00DF2E74"/>
    <w:rsid w:val="00E10803"/>
    <w:rsid w:val="00E12177"/>
    <w:rsid w:val="00E16604"/>
    <w:rsid w:val="00E2715D"/>
    <w:rsid w:val="00E31E92"/>
    <w:rsid w:val="00E52981"/>
    <w:rsid w:val="00E80023"/>
    <w:rsid w:val="00EB01DA"/>
    <w:rsid w:val="00EC00BE"/>
    <w:rsid w:val="00EC25D3"/>
    <w:rsid w:val="00EC37D2"/>
    <w:rsid w:val="00EC4A1A"/>
    <w:rsid w:val="00EC64B6"/>
    <w:rsid w:val="00ED7E1D"/>
    <w:rsid w:val="00EF1142"/>
    <w:rsid w:val="00EF169E"/>
    <w:rsid w:val="00F00E56"/>
    <w:rsid w:val="00F07766"/>
    <w:rsid w:val="00F12533"/>
    <w:rsid w:val="00F52BEE"/>
    <w:rsid w:val="00F531FE"/>
    <w:rsid w:val="00F62E7C"/>
    <w:rsid w:val="00F720DC"/>
    <w:rsid w:val="00F73C51"/>
    <w:rsid w:val="00F7684D"/>
    <w:rsid w:val="00F80E0B"/>
    <w:rsid w:val="00F87B4E"/>
    <w:rsid w:val="00F90B13"/>
    <w:rsid w:val="00F941FE"/>
    <w:rsid w:val="00FA2724"/>
    <w:rsid w:val="00FA6A24"/>
    <w:rsid w:val="00FD2D13"/>
    <w:rsid w:val="00FD7270"/>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CFE9"/>
  <w15:chartTrackingRefBased/>
  <w15:docId w15:val="{1570BEFD-46C5-4027-80D8-81346E4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1">
    <w:name w:val="heading 1"/>
    <w:basedOn w:val="Normal"/>
    <w:next w:val="Normal"/>
    <w:link w:val="Heading1Char"/>
    <w:qFormat/>
    <w:rsid w:val="00737C4E"/>
    <w:pPr>
      <w:keepNext/>
      <w:spacing w:after="0" w:line="240" w:lineRule="auto"/>
      <w:ind w:left="0"/>
      <w:jc w:val="left"/>
      <w:outlineLvl w:val="0"/>
    </w:pPr>
    <w:rPr>
      <w:rFonts w:eastAsia="Times New Roman" w:cs="Times New Roman"/>
      <w:noProof/>
      <w:szCs w:val="24"/>
      <w:u w:val="single"/>
      <w:lang w:val="en-ZA"/>
    </w:rPr>
  </w:style>
  <w:style w:type="paragraph" w:styleId="Heading3">
    <w:name w:val="heading 3"/>
    <w:basedOn w:val="Normal"/>
    <w:next w:val="Normal"/>
    <w:link w:val="Heading3Char"/>
    <w:qFormat/>
    <w:rsid w:val="00737C4E"/>
    <w:pPr>
      <w:keepNext/>
      <w:tabs>
        <w:tab w:val="left" w:pos="5760"/>
      </w:tabs>
      <w:spacing w:after="0" w:line="240" w:lineRule="auto"/>
      <w:ind w:left="0"/>
      <w:jc w:val="center"/>
      <w:outlineLvl w:val="2"/>
    </w:pPr>
    <w:rPr>
      <w:rFonts w:eastAsia="Times New Roman" w:cs="Arial"/>
      <w:b/>
      <w:bCs/>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DF2E74"/>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DF2E74"/>
    <w:rPr>
      <w:rFonts w:ascii="Arial" w:hAnsi="Arial"/>
      <w:sz w:val="20"/>
      <w:szCs w:val="20"/>
      <w:lang w:val="en-GB"/>
    </w:rPr>
  </w:style>
  <w:style w:type="character" w:styleId="FootnoteReference">
    <w:name w:val="footnote reference"/>
    <w:basedOn w:val="DefaultParagraphFont"/>
    <w:uiPriority w:val="99"/>
    <w:rsid w:val="00DF2E74"/>
    <w:rPr>
      <w:rFonts w:cs="Times New Roman"/>
      <w:vertAlign w:val="superscript"/>
    </w:rPr>
  </w:style>
  <w:style w:type="paragraph" w:customStyle="1" w:styleId="1">
    <w:name w:val="1"/>
    <w:basedOn w:val="BodyText"/>
    <w:link w:val="1Char"/>
    <w:qFormat/>
    <w:rsid w:val="00231F7B"/>
    <w:pPr>
      <w:numPr>
        <w:numId w:val="8"/>
      </w:numPr>
      <w:spacing w:before="480" w:after="0" w:line="480" w:lineRule="auto"/>
    </w:pPr>
    <w:rPr>
      <w:rFonts w:eastAsia="Times New Roman"/>
      <w:iCs/>
      <w:color w:val="000000"/>
    </w:rPr>
  </w:style>
  <w:style w:type="paragraph" w:customStyle="1" w:styleId="3">
    <w:name w:val="3"/>
    <w:basedOn w:val="2"/>
    <w:qFormat/>
    <w:rsid w:val="00231F7B"/>
    <w:pPr>
      <w:numPr>
        <w:ilvl w:val="2"/>
      </w:numPr>
      <w:tabs>
        <w:tab w:val="clear" w:pos="2552"/>
        <w:tab w:val="num" w:pos="360"/>
        <w:tab w:val="num" w:pos="1701"/>
        <w:tab w:val="num" w:pos="1980"/>
      </w:tabs>
      <w:ind w:left="1980" w:hanging="180"/>
    </w:pPr>
  </w:style>
  <w:style w:type="paragraph" w:customStyle="1" w:styleId="4">
    <w:name w:val="4"/>
    <w:basedOn w:val="2"/>
    <w:qFormat/>
    <w:rsid w:val="00231F7B"/>
    <w:pPr>
      <w:numPr>
        <w:ilvl w:val="3"/>
      </w:numPr>
      <w:tabs>
        <w:tab w:val="clear" w:pos="3062"/>
        <w:tab w:val="num" w:pos="360"/>
        <w:tab w:val="num" w:pos="2700"/>
      </w:tabs>
      <w:ind w:left="2700" w:hanging="360"/>
    </w:pPr>
    <w:rPr>
      <w:iCs w:val="0"/>
    </w:rPr>
  </w:style>
  <w:style w:type="paragraph" w:customStyle="1" w:styleId="5">
    <w:name w:val="5"/>
    <w:basedOn w:val="4"/>
    <w:qFormat/>
    <w:rsid w:val="00231F7B"/>
    <w:pPr>
      <w:numPr>
        <w:ilvl w:val="4"/>
      </w:numPr>
      <w:tabs>
        <w:tab w:val="clear" w:pos="3515"/>
        <w:tab w:val="num" w:pos="360"/>
        <w:tab w:val="num" w:pos="2700"/>
        <w:tab w:val="num" w:pos="3420"/>
      </w:tabs>
      <w:ind w:left="3420" w:hanging="360"/>
    </w:pPr>
    <w:rPr>
      <w:iCs/>
      <w:szCs w:val="16"/>
      <w:lang w:eastAsia="en-ZA"/>
    </w:rPr>
  </w:style>
  <w:style w:type="paragraph" w:customStyle="1" w:styleId="2">
    <w:name w:val="2"/>
    <w:basedOn w:val="1"/>
    <w:qFormat/>
    <w:rsid w:val="00231F7B"/>
    <w:pPr>
      <w:numPr>
        <w:ilvl w:val="1"/>
      </w:numPr>
      <w:tabs>
        <w:tab w:val="clear" w:pos="1588"/>
        <w:tab w:val="num" w:pos="360"/>
      </w:tabs>
      <w:spacing w:before="240"/>
      <w:ind w:left="1134" w:hanging="567"/>
    </w:pPr>
  </w:style>
  <w:style w:type="character" w:customStyle="1" w:styleId="1Char">
    <w:name w:val="1 Char"/>
    <w:basedOn w:val="DefaultParagraphFont"/>
    <w:link w:val="1"/>
    <w:rsid w:val="00231F7B"/>
    <w:rPr>
      <w:rFonts w:ascii="Arial" w:eastAsia="Times New Roman" w:hAnsi="Arial"/>
      <w:iCs/>
      <w:color w:val="000000"/>
      <w:sz w:val="24"/>
      <w:lang w:val="en-GB"/>
    </w:rPr>
  </w:style>
  <w:style w:type="paragraph" w:styleId="BodyText">
    <w:name w:val="Body Text"/>
    <w:basedOn w:val="Normal"/>
    <w:link w:val="BodyTextChar"/>
    <w:uiPriority w:val="99"/>
    <w:semiHidden/>
    <w:unhideWhenUsed/>
    <w:rsid w:val="00231F7B"/>
    <w:pPr>
      <w:spacing w:after="120"/>
    </w:pPr>
  </w:style>
  <w:style w:type="character" w:customStyle="1" w:styleId="BodyTextChar">
    <w:name w:val="Body Text Char"/>
    <w:basedOn w:val="DefaultParagraphFont"/>
    <w:link w:val="BodyText"/>
    <w:uiPriority w:val="99"/>
    <w:semiHidden/>
    <w:rsid w:val="00231F7B"/>
    <w:rPr>
      <w:rFonts w:ascii="Arial" w:hAnsi="Arial"/>
      <w:sz w:val="24"/>
      <w:lang w:val="en-GB"/>
    </w:rPr>
  </w:style>
  <w:style w:type="character" w:customStyle="1" w:styleId="Heading1Char">
    <w:name w:val="Heading 1 Char"/>
    <w:basedOn w:val="DefaultParagraphFont"/>
    <w:link w:val="Heading1"/>
    <w:rsid w:val="00737C4E"/>
    <w:rPr>
      <w:rFonts w:ascii="Arial" w:eastAsia="Times New Roman" w:hAnsi="Arial" w:cs="Times New Roman"/>
      <w:noProof/>
      <w:sz w:val="24"/>
      <w:szCs w:val="24"/>
      <w:u w:val="single"/>
    </w:rPr>
  </w:style>
  <w:style w:type="character" w:customStyle="1" w:styleId="Heading3Char">
    <w:name w:val="Heading 3 Char"/>
    <w:basedOn w:val="DefaultParagraphFont"/>
    <w:link w:val="Heading3"/>
    <w:rsid w:val="00737C4E"/>
    <w:rPr>
      <w:rFonts w:ascii="Arial" w:eastAsia="Times New Roman" w:hAnsi="Arial" w:cs="Arial"/>
      <w:b/>
      <w:bCs/>
      <w:sz w:val="20"/>
      <w:szCs w:val="20"/>
    </w:rPr>
  </w:style>
  <w:style w:type="numbering" w:customStyle="1" w:styleId="NoList1">
    <w:name w:val="No List1"/>
    <w:next w:val="NoList"/>
    <w:semiHidden/>
    <w:unhideWhenUsed/>
    <w:rsid w:val="00737C4E"/>
  </w:style>
  <w:style w:type="character" w:styleId="LineNumber">
    <w:name w:val="line number"/>
    <w:basedOn w:val="DefaultParagraphFont"/>
    <w:rsid w:val="00737C4E"/>
  </w:style>
  <w:style w:type="paragraph" w:styleId="Header">
    <w:name w:val="header"/>
    <w:basedOn w:val="Normal"/>
    <w:link w:val="HeaderChar"/>
    <w:rsid w:val="00737C4E"/>
    <w:pPr>
      <w:tabs>
        <w:tab w:val="center" w:pos="4320"/>
        <w:tab w:val="right" w:pos="8640"/>
      </w:tabs>
      <w:spacing w:after="0" w:line="240" w:lineRule="auto"/>
      <w:ind w:left="0"/>
      <w:jc w:val="left"/>
    </w:pPr>
    <w:rPr>
      <w:rFonts w:eastAsia="Times New Roman" w:cs="Times New Roman"/>
      <w:noProof/>
      <w:szCs w:val="24"/>
      <w:lang w:val="en-ZA"/>
    </w:rPr>
  </w:style>
  <w:style w:type="character" w:customStyle="1" w:styleId="HeaderChar">
    <w:name w:val="Header Char"/>
    <w:basedOn w:val="DefaultParagraphFont"/>
    <w:link w:val="Header"/>
    <w:rsid w:val="00737C4E"/>
    <w:rPr>
      <w:rFonts w:ascii="Arial" w:eastAsia="Times New Roman" w:hAnsi="Arial" w:cs="Times New Roman"/>
      <w:noProof/>
      <w:sz w:val="24"/>
      <w:szCs w:val="24"/>
    </w:rPr>
  </w:style>
  <w:style w:type="paragraph" w:styleId="Footer">
    <w:name w:val="footer"/>
    <w:basedOn w:val="Normal"/>
    <w:link w:val="FooterChar"/>
    <w:rsid w:val="00737C4E"/>
    <w:pPr>
      <w:tabs>
        <w:tab w:val="center" w:pos="4320"/>
        <w:tab w:val="right" w:pos="8640"/>
      </w:tabs>
      <w:spacing w:after="0" w:line="240" w:lineRule="auto"/>
      <w:ind w:left="0"/>
      <w:jc w:val="left"/>
    </w:pPr>
    <w:rPr>
      <w:rFonts w:eastAsia="Times New Roman" w:cs="Times New Roman"/>
      <w:noProof/>
      <w:szCs w:val="24"/>
      <w:lang w:val="en-ZA"/>
    </w:rPr>
  </w:style>
  <w:style w:type="character" w:customStyle="1" w:styleId="FooterChar">
    <w:name w:val="Footer Char"/>
    <w:basedOn w:val="DefaultParagraphFont"/>
    <w:link w:val="Footer"/>
    <w:rsid w:val="00737C4E"/>
    <w:rPr>
      <w:rFonts w:ascii="Arial" w:eastAsia="Times New Roman" w:hAnsi="Arial" w:cs="Times New Roman"/>
      <w:noProof/>
      <w:sz w:val="24"/>
      <w:szCs w:val="24"/>
    </w:rPr>
  </w:style>
  <w:style w:type="character" w:styleId="PageNumber">
    <w:name w:val="page number"/>
    <w:basedOn w:val="DefaultParagraphFont"/>
    <w:rsid w:val="00737C4E"/>
  </w:style>
  <w:style w:type="paragraph" w:styleId="Quote">
    <w:name w:val="Quote"/>
    <w:basedOn w:val="Normal"/>
    <w:link w:val="QuoteChar"/>
    <w:qFormat/>
    <w:rsid w:val="00737C4E"/>
    <w:pPr>
      <w:widowControl w:val="0"/>
      <w:tabs>
        <w:tab w:val="left" w:pos="851"/>
        <w:tab w:val="left" w:pos="1418"/>
        <w:tab w:val="center" w:pos="4111"/>
        <w:tab w:val="right" w:pos="8222"/>
      </w:tabs>
      <w:spacing w:after="0" w:line="480" w:lineRule="auto"/>
      <w:ind w:left="1134" w:right="1134"/>
    </w:pPr>
    <w:rPr>
      <w:rFonts w:eastAsia="Times New Roman" w:cs="Times New Roman"/>
      <w:noProof/>
      <w:spacing w:val="3"/>
      <w:w w:val="104"/>
      <w:kern w:val="2"/>
      <w:szCs w:val="24"/>
      <w:lang w:val="en-ZA"/>
    </w:rPr>
  </w:style>
  <w:style w:type="character" w:customStyle="1" w:styleId="QuoteChar">
    <w:name w:val="Quote Char"/>
    <w:basedOn w:val="DefaultParagraphFont"/>
    <w:link w:val="Quote"/>
    <w:rsid w:val="00737C4E"/>
    <w:rPr>
      <w:rFonts w:ascii="Arial" w:eastAsia="Times New Roman" w:hAnsi="Arial" w:cs="Times New Roman"/>
      <w:noProof/>
      <w:spacing w:val="3"/>
      <w:w w:val="104"/>
      <w:kern w:val="2"/>
      <w:sz w:val="24"/>
      <w:szCs w:val="24"/>
    </w:rPr>
  </w:style>
  <w:style w:type="paragraph" w:styleId="BalloonText">
    <w:name w:val="Balloon Text"/>
    <w:basedOn w:val="Normal"/>
    <w:link w:val="BalloonTextChar"/>
    <w:semiHidden/>
    <w:rsid w:val="00737C4E"/>
    <w:pPr>
      <w:spacing w:after="0" w:line="240" w:lineRule="auto"/>
      <w:ind w:left="0"/>
      <w:jc w:val="left"/>
    </w:pPr>
    <w:rPr>
      <w:rFonts w:ascii="Tahoma" w:eastAsia="Times New Roman" w:hAnsi="Tahoma" w:cs="Tahoma"/>
      <w:noProof/>
      <w:sz w:val="16"/>
      <w:szCs w:val="16"/>
      <w:lang w:val="en-ZA"/>
    </w:rPr>
  </w:style>
  <w:style w:type="character" w:customStyle="1" w:styleId="BalloonTextChar">
    <w:name w:val="Balloon Text Char"/>
    <w:basedOn w:val="DefaultParagraphFont"/>
    <w:link w:val="BalloonText"/>
    <w:semiHidden/>
    <w:rsid w:val="00737C4E"/>
    <w:rPr>
      <w:rFonts w:ascii="Tahoma" w:eastAsia="Times New Roman" w:hAnsi="Tahoma" w:cs="Tahoma"/>
      <w:noProof/>
      <w:sz w:val="16"/>
      <w:szCs w:val="16"/>
    </w:rPr>
  </w:style>
  <w:style w:type="paragraph" w:customStyle="1" w:styleId="StyleJustifiedLinespacingDouble">
    <w:name w:val="Style Justified Line spacing:  Double"/>
    <w:basedOn w:val="Normal"/>
    <w:rsid w:val="00737C4E"/>
    <w:pPr>
      <w:widowControl w:val="0"/>
      <w:spacing w:after="0" w:line="480" w:lineRule="auto"/>
      <w:ind w:left="0"/>
    </w:pPr>
    <w:rPr>
      <w:rFonts w:eastAsia="Times New Roman" w:cs="Times New Roman"/>
      <w:noProof/>
      <w:w w:val="104"/>
      <w:kern w:val="2"/>
      <w:szCs w:val="20"/>
      <w:lang w:val="en-ZA"/>
    </w:rPr>
  </w:style>
  <w:style w:type="numbering" w:customStyle="1" w:styleId="NoList11">
    <w:name w:val="No List11"/>
    <w:next w:val="NoList"/>
    <w:semiHidden/>
    <w:rsid w:val="00737C4E"/>
  </w:style>
  <w:style w:type="character" w:styleId="Hyperlink">
    <w:name w:val="Hyperlink"/>
    <w:uiPriority w:val="99"/>
    <w:rsid w:val="00737C4E"/>
    <w:rPr>
      <w:color w:val="0000FF"/>
      <w:u w:val="single"/>
    </w:rPr>
  </w:style>
  <w:style w:type="paragraph" w:styleId="Title">
    <w:name w:val="Title"/>
    <w:basedOn w:val="Normal"/>
    <w:link w:val="TitleChar"/>
    <w:qFormat/>
    <w:rsid w:val="00737C4E"/>
    <w:pPr>
      <w:widowControl w:val="0"/>
      <w:tabs>
        <w:tab w:val="left" w:pos="4140"/>
      </w:tabs>
      <w:spacing w:after="0" w:line="480" w:lineRule="auto"/>
      <w:ind w:left="0"/>
      <w:jc w:val="center"/>
    </w:pPr>
    <w:rPr>
      <w:rFonts w:eastAsia="Times New Roman" w:cs="Times New Roman"/>
      <w:szCs w:val="24"/>
      <w:u w:val="single"/>
      <w:lang w:val="en-ZA" w:eastAsia="x-none" w:bidi="he-IL"/>
    </w:rPr>
  </w:style>
  <w:style w:type="character" w:customStyle="1" w:styleId="TitleChar">
    <w:name w:val="Title Char"/>
    <w:basedOn w:val="DefaultParagraphFont"/>
    <w:link w:val="Title"/>
    <w:rsid w:val="00737C4E"/>
    <w:rPr>
      <w:rFonts w:ascii="Arial" w:eastAsia="Times New Roman" w:hAnsi="Arial" w:cs="Times New Roman"/>
      <w:sz w:val="24"/>
      <w:szCs w:val="24"/>
      <w:u w:val="single"/>
      <w:lang w:eastAsia="x-none" w:bidi="he-IL"/>
    </w:rPr>
  </w:style>
  <w:style w:type="paragraph" w:customStyle="1" w:styleId="Style1">
    <w:name w:val="Style1"/>
    <w:basedOn w:val="Normal"/>
    <w:autoRedefine/>
    <w:rsid w:val="00737C4E"/>
    <w:pPr>
      <w:widowControl w:val="0"/>
      <w:spacing w:after="0" w:line="480" w:lineRule="auto"/>
      <w:ind w:left="1080" w:right="1179"/>
    </w:pPr>
    <w:rPr>
      <w:rFonts w:eastAsia="Times New Roman" w:cs="Arial"/>
      <w:spacing w:val="6"/>
      <w:w w:val="104"/>
      <w:szCs w:val="24"/>
      <w:lang w:val="en-ZA"/>
    </w:rPr>
  </w:style>
  <w:style w:type="paragraph" w:styleId="ListParagraph">
    <w:name w:val="List Paragraph"/>
    <w:basedOn w:val="Normal"/>
    <w:qFormat/>
    <w:rsid w:val="00737C4E"/>
    <w:pPr>
      <w:suppressAutoHyphens/>
      <w:autoSpaceDN w:val="0"/>
      <w:spacing w:after="0" w:line="240" w:lineRule="auto"/>
      <w:ind w:left="720"/>
      <w:jc w:val="left"/>
    </w:pPr>
    <w:rPr>
      <w:rFonts w:eastAsia="Times New Roman" w:cs="Times New Roman"/>
      <w:szCs w:val="24"/>
    </w:rPr>
  </w:style>
  <w:style w:type="paragraph" w:customStyle="1" w:styleId="Style2">
    <w:name w:val="Style2"/>
    <w:basedOn w:val="Normal"/>
    <w:rsid w:val="00737C4E"/>
    <w:pPr>
      <w:spacing w:after="0" w:line="480" w:lineRule="auto"/>
      <w:ind w:left="1080" w:right="1179"/>
    </w:pPr>
    <w:rPr>
      <w:rFonts w:eastAsia="Times New Roman" w:cs="Arial"/>
      <w:spacing w:val="6"/>
      <w:w w:val="104"/>
      <w:szCs w:val="24"/>
      <w:lang w:val="en-ZA"/>
    </w:rPr>
  </w:style>
  <w:style w:type="paragraph" w:customStyle="1" w:styleId="Style3">
    <w:name w:val="Style3"/>
    <w:basedOn w:val="Normal"/>
    <w:rsid w:val="00737C4E"/>
    <w:pPr>
      <w:spacing w:after="0" w:line="480" w:lineRule="auto"/>
      <w:ind w:left="1260" w:right="1179"/>
      <w:jc w:val="left"/>
    </w:pPr>
    <w:rPr>
      <w:rFonts w:eastAsia="Times New Roman" w:cs="Arial"/>
      <w:spacing w:val="12"/>
      <w:w w:val="104"/>
      <w:szCs w:val="24"/>
      <w:lang w:val="en-ZA"/>
    </w:rPr>
  </w:style>
  <w:style w:type="paragraph" w:customStyle="1" w:styleId="Style4">
    <w:name w:val="Style4"/>
    <w:basedOn w:val="Normal"/>
    <w:rsid w:val="00737C4E"/>
    <w:pPr>
      <w:widowControl w:val="0"/>
      <w:spacing w:after="0" w:line="480" w:lineRule="auto"/>
      <w:ind w:left="1260" w:right="1179"/>
    </w:pPr>
    <w:rPr>
      <w:rFonts w:eastAsia="Times New Roman" w:cs="Arial"/>
      <w:spacing w:val="12"/>
      <w:w w:val="104"/>
      <w:szCs w:val="24"/>
      <w:lang w:val="en-ZA"/>
    </w:rPr>
  </w:style>
  <w:style w:type="paragraph" w:customStyle="1" w:styleId="Style5">
    <w:name w:val="Style5"/>
    <w:basedOn w:val="Normal"/>
    <w:rsid w:val="00737C4E"/>
    <w:pPr>
      <w:widowControl w:val="0"/>
      <w:spacing w:after="0" w:line="480" w:lineRule="auto"/>
      <w:ind w:left="1080" w:right="1179"/>
    </w:pPr>
    <w:rPr>
      <w:rFonts w:eastAsia="Times New Roman" w:cs="Arial"/>
      <w:spacing w:val="12"/>
      <w:w w:val="104"/>
      <w:szCs w:val="24"/>
      <w:lang w:val="en-ZA"/>
    </w:rPr>
  </w:style>
  <w:style w:type="paragraph" w:customStyle="1" w:styleId="Style6">
    <w:name w:val="Style6"/>
    <w:basedOn w:val="Normal"/>
    <w:rsid w:val="00737C4E"/>
    <w:pPr>
      <w:widowControl w:val="0"/>
      <w:spacing w:after="0" w:line="480" w:lineRule="auto"/>
      <w:ind w:left="1080" w:right="1179"/>
    </w:pPr>
    <w:rPr>
      <w:rFonts w:eastAsia="Times New Roman" w:cs="Arial"/>
      <w:spacing w:val="12"/>
      <w:w w:val="104"/>
      <w:szCs w:val="24"/>
      <w:lang w:val="en-ZA"/>
    </w:rPr>
  </w:style>
  <w:style w:type="paragraph" w:customStyle="1" w:styleId="Style7">
    <w:name w:val="Style7"/>
    <w:basedOn w:val="Normal"/>
    <w:rsid w:val="00737C4E"/>
    <w:pPr>
      <w:widowControl w:val="0"/>
      <w:spacing w:after="0" w:line="480" w:lineRule="auto"/>
      <w:ind w:left="1260" w:right="1179"/>
    </w:pPr>
    <w:rPr>
      <w:rFonts w:eastAsia="Times New Roman" w:cs="Arial"/>
      <w:spacing w:val="12"/>
      <w:w w:val="104"/>
      <w:szCs w:val="24"/>
      <w:lang w:val="en-ZA"/>
    </w:rPr>
  </w:style>
  <w:style w:type="paragraph" w:customStyle="1" w:styleId="Style8">
    <w:name w:val="Style8"/>
    <w:basedOn w:val="Normal"/>
    <w:autoRedefine/>
    <w:rsid w:val="00737C4E"/>
    <w:pPr>
      <w:widowControl w:val="0"/>
      <w:spacing w:after="0" w:line="480" w:lineRule="auto"/>
      <w:ind w:left="0"/>
    </w:pPr>
    <w:rPr>
      <w:rFonts w:eastAsia="Times New Roman" w:cs="Arial"/>
      <w:b/>
      <w:spacing w:val="12"/>
      <w:w w:val="104"/>
      <w:szCs w:val="24"/>
      <w:u w:val="single"/>
      <w:lang w:val="en-ZA"/>
    </w:rPr>
  </w:style>
  <w:style w:type="paragraph" w:customStyle="1" w:styleId="Style9">
    <w:name w:val="Style9"/>
    <w:basedOn w:val="Normal"/>
    <w:autoRedefine/>
    <w:rsid w:val="00737C4E"/>
    <w:pPr>
      <w:widowControl w:val="0"/>
      <w:spacing w:after="0" w:line="480" w:lineRule="auto"/>
      <w:ind w:left="0"/>
    </w:pPr>
    <w:rPr>
      <w:rFonts w:eastAsia="Times New Roman" w:cs="Arial"/>
      <w:spacing w:val="12"/>
      <w:w w:val="104"/>
      <w:szCs w:val="24"/>
      <w:lang w:val="en-ZA"/>
    </w:rPr>
  </w:style>
  <w:style w:type="character" w:styleId="Emphasis">
    <w:name w:val="Emphasis"/>
    <w:uiPriority w:val="20"/>
    <w:qFormat/>
    <w:rsid w:val="00737C4E"/>
    <w:rPr>
      <w:i/>
      <w:iCs/>
    </w:rPr>
  </w:style>
  <w:style w:type="paragraph" w:styleId="Revision">
    <w:name w:val="Revision"/>
    <w:hidden/>
    <w:uiPriority w:val="99"/>
    <w:semiHidden/>
    <w:rsid w:val="00A61725"/>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75610">
      <w:bodyDiv w:val="1"/>
      <w:marLeft w:val="0"/>
      <w:marRight w:val="0"/>
      <w:marTop w:val="0"/>
      <w:marBottom w:val="0"/>
      <w:divBdr>
        <w:top w:val="none" w:sz="0" w:space="0" w:color="auto"/>
        <w:left w:val="none" w:sz="0" w:space="0" w:color="auto"/>
        <w:bottom w:val="none" w:sz="0" w:space="0" w:color="auto"/>
        <w:right w:val="none" w:sz="0" w:space="0" w:color="auto"/>
      </w:divBdr>
      <w:divsChild>
        <w:div w:id="117796664">
          <w:marLeft w:val="0"/>
          <w:marRight w:val="0"/>
          <w:marTop w:val="120"/>
          <w:marBottom w:val="0"/>
          <w:divBdr>
            <w:top w:val="none" w:sz="0" w:space="0" w:color="auto"/>
            <w:left w:val="none" w:sz="0" w:space="0" w:color="auto"/>
            <w:bottom w:val="none" w:sz="0" w:space="0" w:color="auto"/>
            <w:right w:val="none" w:sz="0" w:space="0" w:color="auto"/>
          </w:divBdr>
        </w:div>
        <w:div w:id="1855731501">
          <w:marLeft w:val="0"/>
          <w:marRight w:val="0"/>
          <w:marTop w:val="240"/>
          <w:marBottom w:val="24"/>
          <w:divBdr>
            <w:top w:val="none" w:sz="0" w:space="0" w:color="auto"/>
            <w:left w:val="none" w:sz="0" w:space="0" w:color="auto"/>
            <w:bottom w:val="none" w:sz="0" w:space="0" w:color="auto"/>
            <w:right w:val="none" w:sz="0" w:space="0" w:color="auto"/>
          </w:divBdr>
        </w:div>
        <w:div w:id="1254777597">
          <w:marLeft w:val="0"/>
          <w:marRight w:val="0"/>
          <w:marTop w:val="120"/>
          <w:marBottom w:val="0"/>
          <w:divBdr>
            <w:top w:val="none" w:sz="0" w:space="0" w:color="auto"/>
            <w:left w:val="none" w:sz="0" w:space="0" w:color="auto"/>
            <w:bottom w:val="none" w:sz="0" w:space="0" w:color="auto"/>
            <w:right w:val="none" w:sz="0" w:space="0" w:color="auto"/>
          </w:divBdr>
        </w:div>
      </w:divsChild>
    </w:div>
    <w:div w:id="1176380728">
      <w:bodyDiv w:val="1"/>
      <w:marLeft w:val="0"/>
      <w:marRight w:val="0"/>
      <w:marTop w:val="0"/>
      <w:marBottom w:val="0"/>
      <w:divBdr>
        <w:top w:val="none" w:sz="0" w:space="0" w:color="auto"/>
        <w:left w:val="none" w:sz="0" w:space="0" w:color="auto"/>
        <w:bottom w:val="none" w:sz="0" w:space="0" w:color="auto"/>
        <w:right w:val="none" w:sz="0" w:space="0" w:color="auto"/>
      </w:divBdr>
      <w:divsChild>
        <w:div w:id="197663851">
          <w:marLeft w:val="0"/>
          <w:marRight w:val="0"/>
          <w:marTop w:val="120"/>
          <w:marBottom w:val="0"/>
          <w:divBdr>
            <w:top w:val="none" w:sz="0" w:space="0" w:color="auto"/>
            <w:left w:val="none" w:sz="0" w:space="0" w:color="auto"/>
            <w:bottom w:val="none" w:sz="0" w:space="0" w:color="auto"/>
            <w:right w:val="none" w:sz="0" w:space="0" w:color="auto"/>
          </w:divBdr>
        </w:div>
        <w:div w:id="1005743391">
          <w:marLeft w:val="0"/>
          <w:marRight w:val="0"/>
          <w:marTop w:val="240"/>
          <w:marBottom w:val="24"/>
          <w:divBdr>
            <w:top w:val="none" w:sz="0" w:space="0" w:color="auto"/>
            <w:left w:val="none" w:sz="0" w:space="0" w:color="auto"/>
            <w:bottom w:val="none" w:sz="0" w:space="0" w:color="auto"/>
            <w:right w:val="none" w:sz="0" w:space="0" w:color="auto"/>
          </w:divBdr>
        </w:div>
        <w:div w:id="16278148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Dropbox\PC\Documents\Judgments%202023\Orkin%20v%20Goldleaf%20New%20Template.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7CB6B-6255-4E9E-8E33-88154CBF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Orkin v Goldleaf New Template</Template>
  <TotalTime>2</TotalTime>
  <Pages>6</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Lilitha Mdleleni</cp:lastModifiedBy>
  <cp:revision>3</cp:revision>
  <dcterms:created xsi:type="dcterms:W3CDTF">2024-01-05T12:33:00Z</dcterms:created>
  <dcterms:modified xsi:type="dcterms:W3CDTF">2024-01-08T08:10:00Z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a1c72afcd36c9bd3c298ab9d95c550e1b29c4bc3975fe8e1ce2eacdc4aa514db</vt:lpwstr>
  </property>
</Properties>
</file>