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346ED" w14:textId="77777777" w:rsidR="00684F90" w:rsidRDefault="00684F90" w:rsidP="00684F90">
      <w:pPr>
        <w:pStyle w:val="LegalNormal"/>
        <w:spacing w:after="0" w:line="360" w:lineRule="auto"/>
        <w:jc w:val="center"/>
      </w:pPr>
      <w:r>
        <w:rPr>
          <w:noProof/>
          <w:color w:val="1F497D"/>
          <w:lang w:val="en-US" w:eastAsia="en-US"/>
        </w:rPr>
        <w:drawing>
          <wp:inline distT="0" distB="0" distL="0" distR="0" wp14:anchorId="10427356" wp14:editId="604F5147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4C172" w14:textId="77777777" w:rsidR="00684F90" w:rsidRDefault="00684F90" w:rsidP="00684F90">
      <w:pPr>
        <w:pStyle w:val="LegalTitle"/>
        <w:spacing w:after="0" w:line="360" w:lineRule="auto"/>
        <w:rPr>
          <w:u w:val="single"/>
        </w:rPr>
      </w:pPr>
      <w:r>
        <w:rPr>
          <w:u w:val="single"/>
        </w:rPr>
        <w:t>IN THE HIGH COURT of south africa</w:t>
      </w:r>
    </w:p>
    <w:p w14:paraId="6DAE19F6" w14:textId="77777777" w:rsidR="00684F90" w:rsidRDefault="00684F90" w:rsidP="00684F90">
      <w:pPr>
        <w:pStyle w:val="LegalTitle"/>
        <w:spacing w:after="0" w:line="360" w:lineRule="auto"/>
        <w:rPr>
          <w:u w:val="single"/>
        </w:rPr>
      </w:pPr>
      <w:r>
        <w:rPr>
          <w:u w:val="single"/>
        </w:rPr>
        <w:t>SOUTH GAUTENG DIVISION, JOHANNESBURG</w:t>
      </w:r>
    </w:p>
    <w:p w14:paraId="4B26F39E" w14:textId="77777777" w:rsidR="00684F90" w:rsidRDefault="00684F90" w:rsidP="00501F2A">
      <w:pPr>
        <w:pStyle w:val="LegalAnnexure"/>
        <w:spacing w:after="960" w:line="360" w:lineRule="auto"/>
        <w:rPr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02FB" wp14:editId="33E70C3C">
                <wp:simplePos x="0" y="0"/>
                <wp:positionH relativeFrom="column">
                  <wp:posOffset>-50800</wp:posOffset>
                </wp:positionH>
                <wp:positionV relativeFrom="paragraph">
                  <wp:posOffset>300990</wp:posOffset>
                </wp:positionV>
                <wp:extent cx="3092450" cy="14732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2D56" w14:textId="59861343" w:rsidR="00684F90" w:rsidRDefault="006316CF" w:rsidP="006316CF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84F90">
                              <w:rPr>
                                <w:rFonts w:ascii="Century Gothic" w:hAnsi="Century Gothic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501F2A">
                              <w:rPr>
                                <w:rFonts w:ascii="Century Gothic" w:hAnsi="Century Gothic"/>
                                <w:b/>
                                <w: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8051E18" w14:textId="77777777" w:rsidR="00684F90" w:rsidRDefault="00684F90" w:rsidP="00684F90">
                            <w:pPr>
                              <w:suppressAutoHyphens w:val="0"/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7608776" w14:textId="02BE4C69" w:rsidR="00684F90" w:rsidRDefault="006316CF" w:rsidP="006316CF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01F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[</w:t>
                            </w:r>
                            <w:r w:rsidR="00684F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N]</w:t>
                            </w:r>
                          </w:p>
                          <w:p w14:paraId="4D39A6BD" w14:textId="77777777" w:rsidR="00684F90" w:rsidRDefault="00684F90" w:rsidP="00684F90">
                            <w:pPr>
                              <w:suppressAutoHyphens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BE77A7" w14:textId="1CBC66BE" w:rsidR="00684F90" w:rsidRDefault="006316CF" w:rsidP="006316CF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spacing w:after="120"/>
                              <w:ind w:left="901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01F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REVISED: [</w:t>
                            </w:r>
                            <w:r w:rsidR="00684F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N]</w:t>
                            </w:r>
                          </w:p>
                          <w:p w14:paraId="21011717" w14:textId="77777777" w:rsidR="00684F90" w:rsidRDefault="00684F90" w:rsidP="00684F9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1DF8387" w14:textId="532BB85C" w:rsidR="00684F90" w:rsidRDefault="00501F2A" w:rsidP="00501F2A">
                            <w:pPr>
                              <w:suppressAutoHyphens w:val="0"/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Signature: ____________</w:t>
                            </w:r>
                            <w:r w:rsidR="00684F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Date: ____________</w:t>
                            </w:r>
                          </w:p>
                          <w:p w14:paraId="36C5B865" w14:textId="77777777" w:rsidR="00684F90" w:rsidRDefault="00684F90" w:rsidP="00684F9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A3FD92D" w14:textId="77777777" w:rsidR="00684F90" w:rsidRDefault="00684F90" w:rsidP="00684F90">
                            <w:pPr>
                              <w:suppressAutoHyphens w:val="0"/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E7B6F0F" w14:textId="77777777" w:rsidR="00684F90" w:rsidRDefault="00684F90" w:rsidP="00684F9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06078E0" w14:textId="5ECDEAFA" w:rsidR="00684F90" w:rsidRDefault="006316CF" w:rsidP="006316CF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spacing w:after="120"/>
                              <w:ind w:left="901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0A0ED4" w14:textId="77777777" w:rsidR="00684F90" w:rsidRDefault="00684F90" w:rsidP="00684F9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Signature: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0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23.7pt;width:243.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">
                <v:textbox>
                  <w:txbxContent>
                    <w:p w14:paraId="52112D56" w14:textId="59861343" w:rsidR="00684F90" w:rsidRDefault="006316CF" w:rsidP="006316CF">
                      <w:pPr>
                        <w:tabs>
                          <w:tab w:val="left" w:pos="900"/>
                        </w:tabs>
                        <w:suppressAutoHyphens w:val="0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84F90">
                        <w:rPr>
                          <w:rFonts w:ascii="Century Gothic" w:hAnsi="Century Gothic"/>
                          <w:b/>
                          <w:caps/>
                          <w:sz w:val="20"/>
                          <w:szCs w:val="20"/>
                        </w:rPr>
                        <w:t xml:space="preserve">REPORTABLE: </w:t>
                      </w:r>
                      <w:r w:rsidR="00501F2A">
                        <w:rPr>
                          <w:rFonts w:ascii="Century Gothic" w:hAnsi="Century Gothic"/>
                          <w:b/>
                          <w:caps/>
                          <w:sz w:val="20"/>
                          <w:szCs w:val="20"/>
                        </w:rPr>
                        <w:t>No</w:t>
                      </w:r>
                    </w:p>
                    <w:p w14:paraId="78051E18" w14:textId="77777777" w:rsidR="00684F90" w:rsidRDefault="00684F90" w:rsidP="00684F90">
                      <w:pPr>
                        <w:suppressAutoHyphens w:val="0"/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7608776" w14:textId="02BE4C69" w:rsidR="00684F90" w:rsidRDefault="006316CF" w:rsidP="006316CF">
                      <w:pPr>
                        <w:tabs>
                          <w:tab w:val="left" w:pos="900"/>
                        </w:tabs>
                        <w:suppressAutoHyphens w:val="0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01F2A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[</w:t>
                      </w:r>
                      <w:r w:rsidR="00684F90">
                        <w:rPr>
                          <w:rFonts w:ascii="Century Gothic" w:hAnsi="Century Gothic"/>
                          <w:sz w:val="20"/>
                          <w:szCs w:val="20"/>
                        </w:rPr>
                        <w:t>N]</w:t>
                      </w:r>
                    </w:p>
                    <w:p w14:paraId="4D39A6BD" w14:textId="77777777" w:rsidR="00684F90" w:rsidRDefault="00684F90" w:rsidP="00684F90">
                      <w:pPr>
                        <w:suppressAutoHyphens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7BE77A7" w14:textId="1CBC66BE" w:rsidR="00684F90" w:rsidRDefault="006316CF" w:rsidP="006316CF">
                      <w:pPr>
                        <w:tabs>
                          <w:tab w:val="left" w:pos="900"/>
                        </w:tabs>
                        <w:suppressAutoHyphens w:val="0"/>
                        <w:spacing w:after="120"/>
                        <w:ind w:left="901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01F2A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REVISED: [</w:t>
                      </w:r>
                      <w:r w:rsidR="00684F90">
                        <w:rPr>
                          <w:rFonts w:ascii="Century Gothic" w:hAnsi="Century Gothic"/>
                          <w:sz w:val="20"/>
                          <w:szCs w:val="20"/>
                        </w:rPr>
                        <w:t>N]</w:t>
                      </w:r>
                    </w:p>
                    <w:p w14:paraId="21011717" w14:textId="77777777" w:rsidR="00684F90" w:rsidRDefault="00684F90" w:rsidP="00684F90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1DF8387" w14:textId="532BB85C" w:rsidR="00684F90" w:rsidRDefault="00501F2A" w:rsidP="00501F2A">
                      <w:pPr>
                        <w:suppressAutoHyphens w:val="0"/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Signature: ____________</w:t>
                      </w:r>
                      <w:r w:rsidR="00684F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Date: ____________</w:t>
                      </w:r>
                    </w:p>
                    <w:p w14:paraId="36C5B865" w14:textId="77777777" w:rsidR="00684F90" w:rsidRDefault="00684F90" w:rsidP="00684F90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A3FD92D" w14:textId="77777777" w:rsidR="00684F90" w:rsidRDefault="00684F90" w:rsidP="00684F90">
                      <w:pPr>
                        <w:suppressAutoHyphens w:val="0"/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E7B6F0F" w14:textId="77777777" w:rsidR="00684F90" w:rsidRDefault="00684F90" w:rsidP="00684F90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06078E0" w14:textId="5ECDEAFA" w:rsidR="00684F90" w:rsidRDefault="006316CF" w:rsidP="006316CF">
                      <w:pPr>
                        <w:tabs>
                          <w:tab w:val="left" w:pos="900"/>
                        </w:tabs>
                        <w:suppressAutoHyphens w:val="0"/>
                        <w:spacing w:after="120"/>
                        <w:ind w:left="901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(4)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500A0ED4" w14:textId="77777777" w:rsidR="00684F90" w:rsidRDefault="00684F90" w:rsidP="00684F9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Signature: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E7B29C" w14:textId="77777777" w:rsidR="00684F90" w:rsidRDefault="00684F90" w:rsidP="00684F90">
      <w:pPr>
        <w:pStyle w:val="LegalAnnexure"/>
        <w:spacing w:after="0" w:line="360" w:lineRule="auto"/>
      </w:pPr>
      <w:r>
        <w:rPr>
          <w:u w:val="single"/>
        </w:rPr>
        <w:t xml:space="preserve"> </w:t>
      </w:r>
    </w:p>
    <w:p w14:paraId="4FBBCB1C" w14:textId="77777777" w:rsidR="00684F90" w:rsidRDefault="00684F90" w:rsidP="00684F90">
      <w:pPr>
        <w:pStyle w:val="LegalAnnexure"/>
        <w:spacing w:after="0" w:line="360" w:lineRule="auto"/>
        <w:rPr>
          <w:u w:val="single"/>
        </w:rPr>
      </w:pPr>
    </w:p>
    <w:p w14:paraId="726BD31A" w14:textId="77777777" w:rsidR="00684F90" w:rsidRDefault="00684F90" w:rsidP="00684F90">
      <w:pPr>
        <w:pStyle w:val="LegalAnnexure"/>
        <w:spacing w:after="0" w:line="360" w:lineRule="auto"/>
        <w:rPr>
          <w:u w:val="single"/>
        </w:rPr>
      </w:pPr>
    </w:p>
    <w:p w14:paraId="2D8E75CC" w14:textId="77777777" w:rsidR="00684F90" w:rsidRDefault="00684F90" w:rsidP="00684F90">
      <w:pPr>
        <w:pStyle w:val="LegalAnnexure"/>
        <w:spacing w:after="0" w:line="360" w:lineRule="auto"/>
        <w:rPr>
          <w:u w:val="single"/>
        </w:rPr>
      </w:pPr>
    </w:p>
    <w:p w14:paraId="4D49D592" w14:textId="1FFA822B" w:rsidR="00684F90" w:rsidRDefault="00684F90" w:rsidP="00684F90">
      <w:pPr>
        <w:pStyle w:val="LegalAnnexure"/>
        <w:spacing w:after="0" w:line="360" w:lineRule="auto"/>
        <w:rPr>
          <w:u w:val="single"/>
        </w:rPr>
      </w:pPr>
      <w:r>
        <w:rPr>
          <w:u w:val="single"/>
        </w:rPr>
        <w:t xml:space="preserve">CASE NO.: </w:t>
      </w:r>
      <w:r w:rsidR="00F20582">
        <w:rPr>
          <w:u w:val="single"/>
        </w:rPr>
        <w:t>108/2022</w:t>
      </w:r>
    </w:p>
    <w:p w14:paraId="4503F515" w14:textId="24FF33BB" w:rsidR="00684F90" w:rsidRDefault="00684F90" w:rsidP="00684F90">
      <w:pPr>
        <w:pStyle w:val="LegalNormal"/>
        <w:spacing w:after="240" w:line="240" w:lineRule="auto"/>
      </w:pPr>
      <w:r>
        <w:t>In the matter between:</w:t>
      </w:r>
    </w:p>
    <w:p w14:paraId="43DE0AF5" w14:textId="30ACA45E" w:rsidR="00684F90" w:rsidRDefault="00F20582" w:rsidP="00684F90">
      <w:pPr>
        <w:pStyle w:val="LegalPlainDef"/>
        <w:tabs>
          <w:tab w:val="clear" w:pos="8789"/>
          <w:tab w:val="right" w:pos="9356"/>
        </w:tabs>
        <w:spacing w:after="240" w:line="240" w:lineRule="auto"/>
      </w:pPr>
      <w:r>
        <w:rPr>
          <w:b/>
        </w:rPr>
        <w:t>THE ST</w:t>
      </w:r>
      <w:r w:rsidR="00AB4846">
        <w:rPr>
          <w:b/>
        </w:rPr>
        <w:t>ATE</w:t>
      </w:r>
      <w:r w:rsidR="00684F90">
        <w:rPr>
          <w:b/>
        </w:rPr>
        <w:tab/>
      </w:r>
    </w:p>
    <w:p w14:paraId="38573B29" w14:textId="77777777" w:rsidR="00684F90" w:rsidRDefault="00684F90" w:rsidP="00684F90">
      <w:pPr>
        <w:pStyle w:val="LegalNormal"/>
        <w:tabs>
          <w:tab w:val="right" w:pos="9356"/>
        </w:tabs>
        <w:spacing w:after="240" w:line="240" w:lineRule="auto"/>
      </w:pPr>
      <w:r>
        <w:t xml:space="preserve">and </w:t>
      </w:r>
    </w:p>
    <w:p w14:paraId="05856BCA" w14:textId="5CCC280C" w:rsidR="00684F90" w:rsidRDefault="00AB4846" w:rsidP="00684F90">
      <w:pPr>
        <w:pStyle w:val="LegalPlainDef"/>
        <w:tabs>
          <w:tab w:val="clear" w:pos="8789"/>
          <w:tab w:val="right" w:pos="9356"/>
        </w:tabs>
        <w:spacing w:line="240" w:lineRule="auto"/>
      </w:pPr>
      <w:r>
        <w:rPr>
          <w:b/>
        </w:rPr>
        <w:t>LETSOALO, COLLEN</w:t>
      </w:r>
      <w:r w:rsidR="00684F90">
        <w:rPr>
          <w:b/>
        </w:rPr>
        <w:tab/>
      </w:r>
      <w:r>
        <w:t>Accused</w:t>
      </w:r>
    </w:p>
    <w:p w14:paraId="1F294DE5" w14:textId="73D7851F" w:rsidR="0045309E" w:rsidRPr="0045309E" w:rsidRDefault="0045309E" w:rsidP="0045309E">
      <w:pPr>
        <w:pStyle w:val="LegalNormal"/>
      </w:pPr>
      <w:r w:rsidRPr="00501F2A">
        <w:rPr>
          <w:b/>
        </w:rPr>
        <w:t>NEATRAL CITATION</w:t>
      </w:r>
      <w:r>
        <w:t xml:space="preserve">: </w:t>
      </w:r>
      <w:r>
        <w:rPr>
          <w:i/>
        </w:rPr>
        <w:t>The State vs Letsoalo Collen</w:t>
      </w:r>
      <w:r>
        <w:t xml:space="preserve"> (Case number:108/2022) </w:t>
      </w:r>
      <w:r w:rsidR="00840110">
        <w:t>[2023] ZAGPJHC 452 (10 MAY 2023)</w:t>
      </w:r>
    </w:p>
    <w:p w14:paraId="6A84DA54" w14:textId="7BDCAEB3" w:rsidR="00684F90" w:rsidRDefault="00071C22" w:rsidP="00684F90">
      <w:pPr>
        <w:pStyle w:val="LegalTramLines"/>
        <w:spacing w:after="240"/>
      </w:pPr>
      <w:r>
        <w:t>SENTENCE</w:t>
      </w:r>
      <w:r w:rsidR="009D3F70">
        <w:t>.</w:t>
      </w:r>
      <w:r w:rsidR="00684F90">
        <w:t xml:space="preserve"> </w:t>
      </w:r>
    </w:p>
    <w:p w14:paraId="05B8C054" w14:textId="77777777" w:rsidR="00684F90" w:rsidRDefault="00684F90" w:rsidP="00684F90">
      <w:pPr>
        <w:pStyle w:val="LegalMAINHEADING"/>
        <w:spacing w:before="0" w:after="120" w:line="360" w:lineRule="auto"/>
        <w:rPr>
          <w:caps w:val="0"/>
          <w:u w:val="single"/>
        </w:rPr>
      </w:pPr>
      <w:r>
        <w:rPr>
          <w:caps w:val="0"/>
          <w:u w:val="single"/>
        </w:rPr>
        <w:t xml:space="preserve">Kumalo J </w:t>
      </w:r>
    </w:p>
    <w:p w14:paraId="1BB71B01" w14:textId="77777777" w:rsidR="00684F90" w:rsidRDefault="00684F90" w:rsidP="00684F90">
      <w:pPr>
        <w:pStyle w:val="LegalNormal"/>
        <w:spacing w:line="240" w:lineRule="auto"/>
        <w:rPr>
          <w:b/>
        </w:rPr>
      </w:pPr>
      <w:r>
        <w:rPr>
          <w:b/>
        </w:rPr>
        <w:t>INTRODUCTION</w:t>
      </w:r>
    </w:p>
    <w:p w14:paraId="74EFF025" w14:textId="35176D6E" w:rsidR="00AF56F0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  <w:lang w:val="en-US"/>
        </w:rPr>
      </w:pPr>
      <w:r w:rsidRPr="00C0025B">
        <w:rPr>
          <w:rFonts w:cs="Arial"/>
          <w:lang w:val="en-US"/>
        </w:rPr>
        <w:t>1.</w:t>
      </w:r>
      <w:r w:rsidRPr="00C0025B">
        <w:rPr>
          <w:rFonts w:cs="Arial"/>
          <w:lang w:val="en-US"/>
        </w:rPr>
        <w:tab/>
      </w:r>
      <w:r w:rsidR="009D3F70" w:rsidRPr="006316CF">
        <w:rPr>
          <w:rFonts w:cs="Arial"/>
          <w:lang w:val="en-US"/>
        </w:rPr>
        <w:t xml:space="preserve">The accused in this matter </w:t>
      </w:r>
      <w:r w:rsidR="005460B5" w:rsidRPr="006316CF">
        <w:rPr>
          <w:rFonts w:cs="Arial"/>
          <w:lang w:val="en-US"/>
        </w:rPr>
        <w:t>is</w:t>
      </w:r>
      <w:r w:rsidR="009D3F70" w:rsidRPr="006316CF">
        <w:rPr>
          <w:rFonts w:cs="Arial"/>
          <w:lang w:val="en-US"/>
        </w:rPr>
        <w:t xml:space="preserve"> convicted</w:t>
      </w:r>
      <w:r w:rsidR="00A9071A" w:rsidRPr="006316CF">
        <w:rPr>
          <w:rFonts w:cs="Arial"/>
          <w:lang w:val="en-US"/>
        </w:rPr>
        <w:t xml:space="preserve"> of </w:t>
      </w:r>
      <w:r w:rsidR="00C63968" w:rsidRPr="006316CF">
        <w:rPr>
          <w:rFonts w:cs="Arial"/>
          <w:lang w:val="en-US"/>
        </w:rPr>
        <w:t xml:space="preserve">one </w:t>
      </w:r>
      <w:r w:rsidR="00A9071A" w:rsidRPr="006316CF">
        <w:rPr>
          <w:rFonts w:cs="Arial"/>
          <w:lang w:val="en-US"/>
        </w:rPr>
        <w:t>count of murder read with section 51</w:t>
      </w:r>
      <w:r w:rsidR="002812D6" w:rsidRPr="006316CF">
        <w:rPr>
          <w:rFonts w:cs="Arial"/>
          <w:lang w:val="en-US"/>
        </w:rPr>
        <w:t>(</w:t>
      </w:r>
      <w:r w:rsidR="00E42EAC" w:rsidRPr="006316CF">
        <w:rPr>
          <w:rFonts w:cs="Arial"/>
          <w:lang w:val="en-US"/>
        </w:rPr>
        <w:t xml:space="preserve">1) of the Criminal Law Amendment Act </w:t>
      </w:r>
      <w:r w:rsidR="00A42EC8" w:rsidRPr="006316CF">
        <w:rPr>
          <w:rFonts w:cs="Arial"/>
          <w:lang w:val="en-US"/>
        </w:rPr>
        <w:t>105 of 1997</w:t>
      </w:r>
      <w:r w:rsidR="00AF56F0" w:rsidRPr="006316CF">
        <w:rPr>
          <w:rFonts w:cs="Arial"/>
          <w:lang w:val="en-US"/>
        </w:rPr>
        <w:t xml:space="preserve"> </w:t>
      </w:r>
      <w:r w:rsidR="005460B5" w:rsidRPr="006316CF">
        <w:rPr>
          <w:rFonts w:cs="Arial"/>
          <w:lang w:val="en-US"/>
        </w:rPr>
        <w:t xml:space="preserve">and </w:t>
      </w:r>
      <w:r w:rsidR="00AF56F0" w:rsidRPr="006316CF">
        <w:rPr>
          <w:rFonts w:cs="Arial"/>
          <w:lang w:val="en-US"/>
        </w:rPr>
        <w:t xml:space="preserve">one count of assault </w:t>
      </w:r>
      <w:r w:rsidR="00AF56F0" w:rsidRPr="006316CF">
        <w:rPr>
          <w:rFonts w:cs="Arial"/>
          <w:lang w:val="en-US"/>
        </w:rPr>
        <w:lastRenderedPageBreak/>
        <w:t>with intent to do grievous bodily harm</w:t>
      </w:r>
      <w:r w:rsidR="00C0025B" w:rsidRPr="006316CF">
        <w:rPr>
          <w:rFonts w:cs="Arial"/>
          <w:lang w:val="en-US"/>
        </w:rPr>
        <w:t>.</w:t>
      </w:r>
      <w:r w:rsidR="006B7DEE" w:rsidRPr="006316CF">
        <w:rPr>
          <w:rFonts w:cs="Arial"/>
          <w:lang w:val="en-US"/>
        </w:rPr>
        <w:t xml:space="preserve"> The charge of murder carries</w:t>
      </w:r>
      <w:r w:rsidR="000416FE" w:rsidRPr="006316CF">
        <w:rPr>
          <w:rFonts w:cs="Arial"/>
          <w:lang w:val="en-US"/>
        </w:rPr>
        <w:t xml:space="preserve"> </w:t>
      </w:r>
      <w:r w:rsidR="00381B30" w:rsidRPr="006316CF">
        <w:rPr>
          <w:rFonts w:cs="Arial"/>
          <w:lang w:val="en-US"/>
        </w:rPr>
        <w:t xml:space="preserve">the prescribed minimum </w:t>
      </w:r>
      <w:r w:rsidR="005B6B3E" w:rsidRPr="006316CF">
        <w:rPr>
          <w:rFonts w:cs="Arial"/>
          <w:lang w:val="en-US"/>
        </w:rPr>
        <w:t>sentence of</w:t>
      </w:r>
      <w:r w:rsidR="000416FE" w:rsidRPr="006316CF">
        <w:rPr>
          <w:rFonts w:cs="Arial"/>
          <w:lang w:val="en-US"/>
        </w:rPr>
        <w:t xml:space="preserve"> life imprisonment.</w:t>
      </w:r>
    </w:p>
    <w:p w14:paraId="33DCA4F1" w14:textId="77777777" w:rsidR="00AF56F0" w:rsidRPr="00F02951" w:rsidRDefault="00AF56F0" w:rsidP="00AF56F0">
      <w:pPr>
        <w:pStyle w:val="ListParagraph"/>
        <w:rPr>
          <w:rFonts w:cs="Arial"/>
          <w:lang w:val="en-US"/>
        </w:rPr>
      </w:pPr>
    </w:p>
    <w:p w14:paraId="3AAB107D" w14:textId="415FD600" w:rsidR="002E646D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  <w:lang w:val="en-US"/>
        </w:rPr>
      </w:pPr>
      <w:r>
        <w:rPr>
          <w:rFonts w:cs="Arial"/>
          <w:lang w:val="en-US"/>
        </w:rPr>
        <w:t>2.</w:t>
      </w:r>
      <w:r>
        <w:rPr>
          <w:rFonts w:cs="Arial"/>
          <w:lang w:val="en-US"/>
        </w:rPr>
        <w:tab/>
      </w:r>
      <w:r w:rsidR="003868C8" w:rsidRPr="006316CF">
        <w:rPr>
          <w:rFonts w:cs="Arial"/>
          <w:lang w:val="en-US"/>
        </w:rPr>
        <w:t>The count on murder relate</w:t>
      </w:r>
      <w:r w:rsidR="005B6B3E" w:rsidRPr="006316CF">
        <w:rPr>
          <w:rFonts w:cs="Arial"/>
          <w:lang w:val="en-US"/>
        </w:rPr>
        <w:t>d</w:t>
      </w:r>
      <w:r w:rsidR="003868C8" w:rsidRPr="006316CF">
        <w:rPr>
          <w:rFonts w:cs="Arial"/>
          <w:lang w:val="en-US"/>
        </w:rPr>
        <w:t xml:space="preserve"> to the killing</w:t>
      </w:r>
      <w:r w:rsidR="001E4DF1" w:rsidRPr="006316CF">
        <w:rPr>
          <w:rFonts w:cs="Arial"/>
          <w:lang w:val="en-US"/>
        </w:rPr>
        <w:t xml:space="preserve"> of his girlfriend and the one o</w:t>
      </w:r>
      <w:r w:rsidR="000801A5" w:rsidRPr="006316CF">
        <w:rPr>
          <w:rFonts w:cs="Arial"/>
          <w:lang w:val="en-US"/>
        </w:rPr>
        <w:t xml:space="preserve">n </w:t>
      </w:r>
      <w:r w:rsidR="001E4DF1" w:rsidRPr="006316CF">
        <w:rPr>
          <w:rFonts w:cs="Arial"/>
          <w:lang w:val="en-US"/>
        </w:rPr>
        <w:t>assault relates to his attempt to st</w:t>
      </w:r>
      <w:r w:rsidR="00E46578" w:rsidRPr="006316CF">
        <w:rPr>
          <w:rFonts w:cs="Arial"/>
          <w:lang w:val="en-US"/>
        </w:rPr>
        <w:t>ab one Thabo Raphudi.</w:t>
      </w:r>
    </w:p>
    <w:p w14:paraId="4FA471D6" w14:textId="77777777" w:rsidR="002E646D" w:rsidRPr="002E646D" w:rsidRDefault="002E646D" w:rsidP="002E646D">
      <w:pPr>
        <w:pStyle w:val="ListParagraph"/>
        <w:rPr>
          <w:rFonts w:cs="Arial"/>
          <w:lang w:val="en-US"/>
        </w:rPr>
      </w:pPr>
    </w:p>
    <w:p w14:paraId="01880C79" w14:textId="5F5664F0" w:rsidR="007E6DCB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7E6DCB">
        <w:rPr>
          <w:rFonts w:cs="Arial"/>
        </w:rPr>
        <w:t>3.</w:t>
      </w:r>
      <w:r w:rsidRPr="007E6DCB">
        <w:rPr>
          <w:rFonts w:cs="Arial"/>
        </w:rPr>
        <w:tab/>
      </w:r>
      <w:r w:rsidR="0019402B" w:rsidRPr="006316CF">
        <w:rPr>
          <w:rFonts w:cs="Arial"/>
          <w:lang w:val="en-US"/>
        </w:rPr>
        <w:t xml:space="preserve">Sentencing is </w:t>
      </w:r>
      <w:r w:rsidR="00AB625E" w:rsidRPr="006316CF">
        <w:rPr>
          <w:rFonts w:cs="Arial"/>
          <w:lang w:val="en-US"/>
        </w:rPr>
        <w:t>indeed regarded as</w:t>
      </w:r>
      <w:r w:rsidR="00840110" w:rsidRPr="006316CF">
        <w:rPr>
          <w:rFonts w:cs="Arial"/>
          <w:lang w:val="en-US"/>
        </w:rPr>
        <w:t xml:space="preserve"> </w:t>
      </w:r>
      <w:r w:rsidR="00AB625E" w:rsidRPr="006316CF">
        <w:rPr>
          <w:rFonts w:cs="Arial"/>
          <w:lang w:val="en-US"/>
        </w:rPr>
        <w:t>one</w:t>
      </w:r>
      <w:r w:rsidR="0019402B" w:rsidRPr="006316CF">
        <w:rPr>
          <w:rFonts w:cs="Arial"/>
          <w:lang w:val="en-US"/>
        </w:rPr>
        <w:t xml:space="preserve"> of the most difficult tasks which</w:t>
      </w:r>
      <w:r w:rsidR="00AB625E" w:rsidRPr="006316CF">
        <w:rPr>
          <w:rFonts w:cs="Arial"/>
          <w:lang w:val="en-US"/>
        </w:rPr>
        <w:t xml:space="preserve"> a</w:t>
      </w:r>
      <w:r w:rsidR="0019402B" w:rsidRPr="006316CF">
        <w:rPr>
          <w:rFonts w:cs="Arial"/>
          <w:lang w:val="en-US"/>
        </w:rPr>
        <w:t xml:space="preserve"> presiding officer</w:t>
      </w:r>
      <w:r w:rsidR="00B51D0F" w:rsidRPr="006316CF">
        <w:rPr>
          <w:rFonts w:cs="Arial"/>
          <w:lang w:val="en-US"/>
        </w:rPr>
        <w:t xml:space="preserve"> in any criminal matter has to </w:t>
      </w:r>
      <w:r w:rsidR="00AB625E" w:rsidRPr="006316CF">
        <w:rPr>
          <w:rFonts w:cs="Arial"/>
          <w:lang w:val="en-US"/>
        </w:rPr>
        <w:t>deal</w:t>
      </w:r>
      <w:r w:rsidR="00B51D0F" w:rsidRPr="006316CF">
        <w:rPr>
          <w:rFonts w:cs="Arial"/>
          <w:lang w:val="en-US"/>
        </w:rPr>
        <w:t xml:space="preserve"> with</w:t>
      </w:r>
      <w:r w:rsidR="00AF56F0" w:rsidRPr="006316CF">
        <w:rPr>
          <w:rFonts w:cs="Arial"/>
        </w:rPr>
        <w:t>.</w:t>
      </w:r>
      <w:r w:rsidR="00B51D0F" w:rsidRPr="006316CF">
        <w:rPr>
          <w:rFonts w:cs="Arial"/>
        </w:rPr>
        <w:t xml:space="preserve"> </w:t>
      </w:r>
      <w:r w:rsidR="00B51D0F" w:rsidRPr="006316CF">
        <w:rPr>
          <w:rFonts w:cs="Arial"/>
          <w:lang w:val="en-US"/>
        </w:rPr>
        <w:t>It has been described as a painful difficult problem and involves a careful and dispassionate consideration of all factors</w:t>
      </w:r>
      <w:r w:rsidR="00061FB4" w:rsidRPr="006316CF">
        <w:rPr>
          <w:rFonts w:cs="Arial"/>
          <w:lang w:val="en-US"/>
        </w:rPr>
        <w:t xml:space="preserve">. </w:t>
      </w:r>
    </w:p>
    <w:p w14:paraId="5B533328" w14:textId="77777777" w:rsidR="007E6DCB" w:rsidRPr="007E6DCB" w:rsidRDefault="007E6DCB" w:rsidP="007E6DCB">
      <w:pPr>
        <w:pStyle w:val="ListParagraph"/>
        <w:rPr>
          <w:rFonts w:cs="Arial"/>
          <w:lang w:val="en-US"/>
        </w:rPr>
      </w:pPr>
    </w:p>
    <w:p w14:paraId="58CF7B43" w14:textId="3C17DEE1" w:rsidR="00AF56F0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E7721E">
        <w:rPr>
          <w:rFonts w:cs="Arial"/>
        </w:rPr>
        <w:t>4.</w:t>
      </w:r>
      <w:r w:rsidRPr="00E7721E">
        <w:rPr>
          <w:rFonts w:cs="Arial"/>
        </w:rPr>
        <w:tab/>
      </w:r>
      <w:r w:rsidR="00061FB4" w:rsidRPr="006316CF">
        <w:rPr>
          <w:rFonts w:cs="Arial"/>
          <w:lang w:val="en-US"/>
        </w:rPr>
        <w:t>The court must consider the personal circumstances of the accused</w:t>
      </w:r>
      <w:r w:rsidR="004C369E" w:rsidRPr="006316CF">
        <w:rPr>
          <w:rFonts w:cs="Arial"/>
          <w:lang w:val="en-US"/>
        </w:rPr>
        <w:t>,</w:t>
      </w:r>
      <w:r w:rsidR="00061FB4" w:rsidRPr="006316CF">
        <w:rPr>
          <w:rFonts w:cs="Arial"/>
          <w:lang w:val="en-US"/>
        </w:rPr>
        <w:t xml:space="preserve"> the nature of the offense that has been committed</w:t>
      </w:r>
      <w:r w:rsidR="008C6035" w:rsidRPr="006316CF">
        <w:rPr>
          <w:rFonts w:cs="Arial"/>
          <w:lang w:val="en-US"/>
        </w:rPr>
        <w:t xml:space="preserve"> and the interest of society. </w:t>
      </w:r>
      <w:r w:rsidR="004C369E" w:rsidRPr="006316CF">
        <w:rPr>
          <w:rFonts w:cs="Arial"/>
          <w:lang w:val="en-US"/>
        </w:rPr>
        <w:t>It</w:t>
      </w:r>
      <w:r w:rsidR="008C6035" w:rsidRPr="006316CF">
        <w:rPr>
          <w:rFonts w:cs="Arial"/>
          <w:lang w:val="en-US"/>
        </w:rPr>
        <w:t xml:space="preserve"> must forever consider</w:t>
      </w:r>
      <w:r w:rsidR="00E7721E" w:rsidRPr="006316CF">
        <w:rPr>
          <w:rFonts w:cs="Arial"/>
          <w:lang w:val="en-US"/>
        </w:rPr>
        <w:t xml:space="preserve"> the recognized objectives of sentencing which are prevention</w:t>
      </w:r>
      <w:r w:rsidR="00C060AF" w:rsidRPr="006316CF">
        <w:rPr>
          <w:rFonts w:cs="Arial"/>
          <w:lang w:val="en-US"/>
        </w:rPr>
        <w:t>,</w:t>
      </w:r>
      <w:r w:rsidR="00E7721E" w:rsidRPr="006316CF">
        <w:rPr>
          <w:rFonts w:cs="Arial"/>
          <w:lang w:val="en-US"/>
        </w:rPr>
        <w:t xml:space="preserve"> rehabilitation</w:t>
      </w:r>
      <w:r w:rsidR="00C060AF" w:rsidRPr="006316CF">
        <w:rPr>
          <w:rFonts w:cs="Arial"/>
          <w:lang w:val="en-US"/>
        </w:rPr>
        <w:t xml:space="preserve">, </w:t>
      </w:r>
      <w:r w:rsidR="00E7721E" w:rsidRPr="006316CF">
        <w:rPr>
          <w:rFonts w:cs="Arial"/>
          <w:lang w:val="en-US"/>
        </w:rPr>
        <w:t>deterrence and retribution.</w:t>
      </w:r>
    </w:p>
    <w:p w14:paraId="31E9E30D" w14:textId="77777777" w:rsidR="00E7721E" w:rsidRPr="00E7721E" w:rsidRDefault="00E7721E" w:rsidP="00E7721E">
      <w:pPr>
        <w:pStyle w:val="ListParagraph"/>
        <w:rPr>
          <w:rFonts w:cs="Arial"/>
        </w:rPr>
      </w:pPr>
    </w:p>
    <w:p w14:paraId="329253DD" w14:textId="41E9985D" w:rsidR="00DE23C7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DE23C7">
        <w:rPr>
          <w:rFonts w:cs="Arial"/>
        </w:rPr>
        <w:t>5.</w:t>
      </w:r>
      <w:r w:rsidRPr="00DE23C7">
        <w:rPr>
          <w:rFonts w:cs="Arial"/>
        </w:rPr>
        <w:tab/>
      </w:r>
      <w:r w:rsidR="00717DDD" w:rsidRPr="006316CF">
        <w:rPr>
          <w:rFonts w:cs="Arial"/>
          <w:lang w:val="en-US"/>
        </w:rPr>
        <w:t>The seriousness of the offense</w:t>
      </w:r>
      <w:r w:rsidR="001701AA" w:rsidRPr="006316CF">
        <w:rPr>
          <w:rFonts w:cs="Arial"/>
          <w:lang w:val="en-US"/>
        </w:rPr>
        <w:t>,</w:t>
      </w:r>
      <w:r w:rsidR="00717DDD" w:rsidRPr="006316CF">
        <w:rPr>
          <w:rFonts w:cs="Arial"/>
          <w:lang w:val="en-US"/>
        </w:rPr>
        <w:t xml:space="preserve"> the circumstances under which they were committed and the victims are </w:t>
      </w:r>
      <w:r w:rsidR="008E27F3" w:rsidRPr="006316CF">
        <w:rPr>
          <w:rFonts w:cs="Arial"/>
          <w:lang w:val="en-US"/>
        </w:rPr>
        <w:t xml:space="preserve">all </w:t>
      </w:r>
      <w:r w:rsidR="00717DDD" w:rsidRPr="006316CF">
        <w:rPr>
          <w:rFonts w:cs="Arial"/>
          <w:lang w:val="en-US"/>
        </w:rPr>
        <w:t xml:space="preserve">relevant factors that must </w:t>
      </w:r>
      <w:r w:rsidR="00125339" w:rsidRPr="006316CF">
        <w:rPr>
          <w:rFonts w:cs="Arial"/>
          <w:lang w:val="en-US"/>
        </w:rPr>
        <w:t xml:space="preserve">also </w:t>
      </w:r>
      <w:r w:rsidR="00717DDD" w:rsidRPr="006316CF">
        <w:rPr>
          <w:rFonts w:cs="Arial"/>
          <w:lang w:val="en-US"/>
        </w:rPr>
        <w:t xml:space="preserve">be considered. </w:t>
      </w:r>
      <w:r w:rsidR="00491049" w:rsidRPr="006316CF">
        <w:rPr>
          <w:rFonts w:cs="Arial"/>
          <w:lang w:val="en-US"/>
        </w:rPr>
        <w:t>The personal circumstances of the accused including his</w:t>
      </w:r>
      <w:r w:rsidR="007449DA" w:rsidRPr="006316CF">
        <w:rPr>
          <w:rFonts w:cs="Arial"/>
          <w:lang w:val="en-US"/>
        </w:rPr>
        <w:t xml:space="preserve"> </w:t>
      </w:r>
      <w:r w:rsidR="00491049" w:rsidRPr="006316CF">
        <w:rPr>
          <w:rFonts w:cs="Arial"/>
          <w:lang w:val="en-US"/>
        </w:rPr>
        <w:t>age</w:t>
      </w:r>
      <w:r w:rsidR="002A06AE" w:rsidRPr="006316CF">
        <w:rPr>
          <w:rFonts w:cs="Arial"/>
          <w:lang w:val="en-US"/>
        </w:rPr>
        <w:t>,</w:t>
      </w:r>
      <w:r w:rsidR="00491049" w:rsidRPr="006316CF">
        <w:rPr>
          <w:rFonts w:cs="Arial"/>
          <w:lang w:val="en-US"/>
        </w:rPr>
        <w:t xml:space="preserve"> education</w:t>
      </w:r>
      <w:r w:rsidR="007449DA" w:rsidRPr="006316CF">
        <w:rPr>
          <w:rFonts w:cs="Arial"/>
          <w:lang w:val="en-US"/>
        </w:rPr>
        <w:t xml:space="preserve">, </w:t>
      </w:r>
      <w:r w:rsidR="00491049" w:rsidRPr="006316CF">
        <w:rPr>
          <w:rFonts w:cs="Arial"/>
          <w:lang w:val="en-US"/>
        </w:rPr>
        <w:t>dependen</w:t>
      </w:r>
      <w:r w:rsidR="007449DA" w:rsidRPr="006316CF">
        <w:rPr>
          <w:rFonts w:cs="Arial"/>
          <w:lang w:val="en-US"/>
        </w:rPr>
        <w:t>ts</w:t>
      </w:r>
      <w:r w:rsidR="00DE23C7" w:rsidRPr="006316CF">
        <w:rPr>
          <w:rFonts w:cs="Arial"/>
          <w:lang w:val="en-US"/>
        </w:rPr>
        <w:t xml:space="preserve"> etc,</w:t>
      </w:r>
      <w:r w:rsidR="00491049" w:rsidRPr="006316CF">
        <w:rPr>
          <w:rFonts w:cs="Arial"/>
          <w:lang w:val="en-US"/>
        </w:rPr>
        <w:t xml:space="preserve"> his previous convictions if any</w:t>
      </w:r>
      <w:r w:rsidR="008E27F3" w:rsidRPr="006316CF">
        <w:rPr>
          <w:rFonts w:cs="Arial"/>
          <w:lang w:val="en-US"/>
        </w:rPr>
        <w:t>,</w:t>
      </w:r>
      <w:r w:rsidR="00491049" w:rsidRPr="006316CF">
        <w:rPr>
          <w:rFonts w:cs="Arial"/>
          <w:lang w:val="en-US"/>
        </w:rPr>
        <w:t xml:space="preserve"> his employment and other relevant conduct or activities </w:t>
      </w:r>
      <w:r w:rsidR="001C0A6D" w:rsidRPr="006316CF">
        <w:rPr>
          <w:rFonts w:cs="Arial"/>
          <w:lang w:val="en-US"/>
        </w:rPr>
        <w:t xml:space="preserve">also </w:t>
      </w:r>
      <w:r w:rsidR="00491049" w:rsidRPr="006316CF">
        <w:rPr>
          <w:rFonts w:cs="Arial"/>
          <w:lang w:val="en-US"/>
        </w:rPr>
        <w:t>call for consideration in respect</w:t>
      </w:r>
      <w:r w:rsidR="00A026EC" w:rsidRPr="006316CF">
        <w:rPr>
          <w:rFonts w:cs="Arial"/>
          <w:lang w:val="en-US"/>
        </w:rPr>
        <w:t xml:space="preserve"> of the </w:t>
      </w:r>
      <w:r w:rsidR="00B601AD" w:rsidRPr="006316CF">
        <w:rPr>
          <w:rFonts w:cs="Arial"/>
          <w:lang w:val="en-US"/>
        </w:rPr>
        <w:t xml:space="preserve">possibility of </w:t>
      </w:r>
      <w:r w:rsidR="006318E1" w:rsidRPr="006316CF">
        <w:rPr>
          <w:rFonts w:cs="Arial"/>
          <w:lang w:val="en-US"/>
        </w:rPr>
        <w:t xml:space="preserve">rehabilitation. </w:t>
      </w:r>
    </w:p>
    <w:p w14:paraId="32A81AEE" w14:textId="77777777" w:rsidR="00DE23C7" w:rsidRPr="00DE23C7" w:rsidRDefault="00DE23C7" w:rsidP="00DE23C7">
      <w:pPr>
        <w:pStyle w:val="ListParagraph"/>
        <w:rPr>
          <w:rFonts w:cs="Arial"/>
          <w:lang w:val="en-US"/>
        </w:rPr>
      </w:pPr>
    </w:p>
    <w:p w14:paraId="2E37E8C7" w14:textId="6AFFE530" w:rsidR="00E7721E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715E44">
        <w:rPr>
          <w:rFonts w:cs="Arial"/>
        </w:rPr>
        <w:t>6.</w:t>
      </w:r>
      <w:r w:rsidRPr="00715E44">
        <w:rPr>
          <w:rFonts w:cs="Arial"/>
        </w:rPr>
        <w:tab/>
      </w:r>
      <w:r w:rsidR="006318E1" w:rsidRPr="006316CF">
        <w:rPr>
          <w:rFonts w:cs="Arial"/>
          <w:lang w:val="en-US"/>
        </w:rPr>
        <w:t xml:space="preserve">An appropriate sentence should also have regard to </w:t>
      </w:r>
      <w:r w:rsidR="00090F7F" w:rsidRPr="006316CF">
        <w:rPr>
          <w:rFonts w:cs="Arial"/>
          <w:lang w:val="en-US"/>
        </w:rPr>
        <w:t>and</w:t>
      </w:r>
      <w:r w:rsidR="006318E1" w:rsidRPr="006316CF">
        <w:rPr>
          <w:rFonts w:cs="Arial"/>
          <w:lang w:val="en-US"/>
        </w:rPr>
        <w:t xml:space="preserve"> serve the interest of society </w:t>
      </w:r>
      <w:r w:rsidR="00715E44" w:rsidRPr="006316CF">
        <w:rPr>
          <w:rFonts w:cs="Arial"/>
          <w:lang w:val="en-US"/>
        </w:rPr>
        <w:t>and</w:t>
      </w:r>
      <w:r w:rsidR="006318E1" w:rsidRPr="006316CF">
        <w:rPr>
          <w:rFonts w:cs="Arial"/>
          <w:lang w:val="en-US"/>
        </w:rPr>
        <w:t xml:space="preserve"> the protection of </w:t>
      </w:r>
      <w:r w:rsidR="00715E44" w:rsidRPr="006316CF">
        <w:rPr>
          <w:rFonts w:cs="Arial"/>
          <w:lang w:val="en-US"/>
        </w:rPr>
        <w:t>its</w:t>
      </w:r>
      <w:r w:rsidR="006318E1" w:rsidRPr="006316CF">
        <w:rPr>
          <w:rFonts w:cs="Arial"/>
          <w:lang w:val="en-US"/>
        </w:rPr>
        <w:t xml:space="preserve"> needs and the deterrence of </w:t>
      </w:r>
      <w:r w:rsidR="00E91D32" w:rsidRPr="006316CF">
        <w:rPr>
          <w:rFonts w:cs="Arial"/>
          <w:lang w:val="en-US"/>
        </w:rPr>
        <w:t xml:space="preserve">the </w:t>
      </w:r>
      <w:r w:rsidR="006318E1" w:rsidRPr="006316CF">
        <w:rPr>
          <w:rFonts w:cs="Arial"/>
          <w:lang w:val="en-US"/>
        </w:rPr>
        <w:t>would</w:t>
      </w:r>
      <w:r w:rsidR="00E91D32" w:rsidRPr="006316CF">
        <w:rPr>
          <w:rFonts w:cs="Arial"/>
          <w:lang w:val="en-US"/>
        </w:rPr>
        <w:t>-</w:t>
      </w:r>
      <w:r w:rsidR="006318E1" w:rsidRPr="006316CF">
        <w:rPr>
          <w:rFonts w:cs="Arial"/>
          <w:lang w:val="en-US"/>
        </w:rPr>
        <w:t>be criminals</w:t>
      </w:r>
      <w:r w:rsidR="001701AA" w:rsidRPr="006316CF">
        <w:rPr>
          <w:rFonts w:cs="Arial"/>
          <w:lang w:val="en-US"/>
        </w:rPr>
        <w:t>.</w:t>
      </w:r>
    </w:p>
    <w:p w14:paraId="033C29B3" w14:textId="77777777" w:rsidR="00715E44" w:rsidRPr="00715E44" w:rsidRDefault="00715E44" w:rsidP="00715E44">
      <w:pPr>
        <w:pStyle w:val="ListParagraph"/>
        <w:rPr>
          <w:rFonts w:cs="Arial"/>
        </w:rPr>
      </w:pPr>
    </w:p>
    <w:p w14:paraId="541D4DBD" w14:textId="46BBD649" w:rsidR="00715E44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E551C9">
        <w:rPr>
          <w:rFonts w:cs="Arial"/>
        </w:rPr>
        <w:t>7.</w:t>
      </w:r>
      <w:r w:rsidRPr="00E551C9">
        <w:rPr>
          <w:rFonts w:cs="Arial"/>
        </w:rPr>
        <w:tab/>
      </w:r>
      <w:r w:rsidR="001767E6" w:rsidRPr="006316CF">
        <w:rPr>
          <w:rFonts w:cs="Arial"/>
          <w:lang w:val="en-US"/>
        </w:rPr>
        <w:t xml:space="preserve">They accused </w:t>
      </w:r>
      <w:r w:rsidR="000B1A2F" w:rsidRPr="006316CF">
        <w:rPr>
          <w:rFonts w:cs="Arial"/>
          <w:lang w:val="en-US"/>
        </w:rPr>
        <w:t xml:space="preserve">in this matter is convicted </w:t>
      </w:r>
      <w:r w:rsidR="006A3470" w:rsidRPr="006316CF">
        <w:rPr>
          <w:rFonts w:cs="Arial"/>
          <w:lang w:val="en-US"/>
        </w:rPr>
        <w:t>of the crime of murder re</w:t>
      </w:r>
      <w:r w:rsidR="00AF1A78" w:rsidRPr="006316CF">
        <w:rPr>
          <w:rFonts w:cs="Arial"/>
          <w:lang w:val="en-US"/>
        </w:rPr>
        <w:t>a</w:t>
      </w:r>
      <w:r w:rsidR="006A3470" w:rsidRPr="006316CF">
        <w:rPr>
          <w:rFonts w:cs="Arial"/>
          <w:lang w:val="en-US"/>
        </w:rPr>
        <w:t>d with the provisions of section 51</w:t>
      </w:r>
      <w:r w:rsidR="003E4D2D" w:rsidRPr="006316CF">
        <w:rPr>
          <w:rFonts w:cs="Arial"/>
          <w:lang w:val="en-US"/>
        </w:rPr>
        <w:t xml:space="preserve">(1) </w:t>
      </w:r>
      <w:r w:rsidR="006A3470" w:rsidRPr="006316CF">
        <w:rPr>
          <w:rFonts w:cs="Arial"/>
          <w:lang w:val="en-US"/>
        </w:rPr>
        <w:t xml:space="preserve">of the </w:t>
      </w:r>
      <w:r w:rsidR="003E4D2D" w:rsidRPr="006316CF">
        <w:rPr>
          <w:rFonts w:cs="Arial"/>
          <w:lang w:val="en-US"/>
        </w:rPr>
        <w:t>C</w:t>
      </w:r>
      <w:r w:rsidR="006A3470" w:rsidRPr="006316CF">
        <w:rPr>
          <w:rFonts w:cs="Arial"/>
          <w:lang w:val="en-US"/>
        </w:rPr>
        <w:t xml:space="preserve">riminal </w:t>
      </w:r>
      <w:r w:rsidR="003E4D2D" w:rsidRPr="006316CF">
        <w:rPr>
          <w:rFonts w:cs="Arial"/>
          <w:lang w:val="en-US"/>
        </w:rPr>
        <w:t>L</w:t>
      </w:r>
      <w:r w:rsidR="006A3470" w:rsidRPr="006316CF">
        <w:rPr>
          <w:rFonts w:cs="Arial"/>
          <w:lang w:val="en-US"/>
        </w:rPr>
        <w:t xml:space="preserve">aw </w:t>
      </w:r>
      <w:r w:rsidR="003E4D2D" w:rsidRPr="006316CF">
        <w:rPr>
          <w:rFonts w:cs="Arial"/>
          <w:lang w:val="en-US"/>
        </w:rPr>
        <w:t>A</w:t>
      </w:r>
      <w:r w:rsidR="006A3470" w:rsidRPr="006316CF">
        <w:rPr>
          <w:rFonts w:cs="Arial"/>
          <w:lang w:val="en-US"/>
        </w:rPr>
        <w:t xml:space="preserve">mendment </w:t>
      </w:r>
      <w:r w:rsidR="003E4D2D" w:rsidRPr="006316CF">
        <w:rPr>
          <w:rFonts w:cs="Arial"/>
          <w:lang w:val="en-US"/>
        </w:rPr>
        <w:t>A</w:t>
      </w:r>
      <w:r w:rsidR="006A3470" w:rsidRPr="006316CF">
        <w:rPr>
          <w:rFonts w:cs="Arial"/>
          <w:lang w:val="en-US"/>
        </w:rPr>
        <w:t xml:space="preserve">ct of </w:t>
      </w:r>
      <w:r w:rsidR="00E551C9" w:rsidRPr="006316CF">
        <w:rPr>
          <w:rFonts w:cs="Arial"/>
          <w:lang w:val="en-US"/>
        </w:rPr>
        <w:t>55 of 1997 which</w:t>
      </w:r>
      <w:r w:rsidR="00E048AC" w:rsidRPr="006316CF">
        <w:rPr>
          <w:rFonts w:cs="Arial"/>
          <w:lang w:val="en-US"/>
        </w:rPr>
        <w:t xml:space="preserve"> prescribes</w:t>
      </w:r>
      <w:r w:rsidR="00E551C9" w:rsidRPr="006316CF">
        <w:rPr>
          <w:rFonts w:cs="Arial"/>
          <w:lang w:val="en-US"/>
        </w:rPr>
        <w:t xml:space="preserve"> a minimum sentence of life imprisonment.</w:t>
      </w:r>
    </w:p>
    <w:p w14:paraId="4CE53029" w14:textId="77777777" w:rsidR="00E551C9" w:rsidRPr="00E551C9" w:rsidRDefault="00E551C9" w:rsidP="00E551C9">
      <w:pPr>
        <w:pStyle w:val="ListParagraph"/>
        <w:rPr>
          <w:rFonts w:cs="Arial"/>
        </w:rPr>
      </w:pPr>
    </w:p>
    <w:p w14:paraId="18BAAF56" w14:textId="32E35339" w:rsidR="00E551C9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503804">
        <w:rPr>
          <w:rFonts w:cs="Arial"/>
        </w:rPr>
        <w:t>8</w:t>
      </w:r>
      <w:bookmarkStart w:id="0" w:name="_GoBack"/>
      <w:bookmarkEnd w:id="0"/>
      <w:r w:rsidRPr="00503804">
        <w:rPr>
          <w:rFonts w:cs="Arial"/>
        </w:rPr>
        <w:t>.</w:t>
      </w:r>
      <w:r w:rsidRPr="00503804">
        <w:rPr>
          <w:rFonts w:cs="Arial"/>
        </w:rPr>
        <w:tab/>
      </w:r>
      <w:r w:rsidR="00345A71" w:rsidRPr="006316CF">
        <w:rPr>
          <w:rFonts w:cs="Arial"/>
          <w:lang w:val="en-US"/>
        </w:rPr>
        <w:t>It is trite that t</w:t>
      </w:r>
      <w:r w:rsidR="00E551C9" w:rsidRPr="006316CF">
        <w:rPr>
          <w:rFonts w:cs="Arial"/>
          <w:lang w:val="en-US"/>
        </w:rPr>
        <w:t>he minimum sentences</w:t>
      </w:r>
      <w:r w:rsidR="0067375F" w:rsidRPr="006316CF">
        <w:rPr>
          <w:rFonts w:cs="Arial"/>
          <w:lang w:val="en-US"/>
        </w:rPr>
        <w:t xml:space="preserve"> </w:t>
      </w:r>
      <w:r w:rsidR="00345A71" w:rsidRPr="006316CF">
        <w:rPr>
          <w:rFonts w:cs="Arial"/>
          <w:lang w:val="en-US"/>
        </w:rPr>
        <w:t>are</w:t>
      </w:r>
      <w:r w:rsidR="0067375F" w:rsidRPr="006316CF">
        <w:rPr>
          <w:rFonts w:cs="Arial"/>
          <w:lang w:val="en-US"/>
        </w:rPr>
        <w:t xml:space="preserve"> ordained to be the sentences that must ordinarily be imposed unless the court finds substantial and compelling </w:t>
      </w:r>
      <w:r w:rsidR="00E66D4E" w:rsidRPr="006316CF">
        <w:rPr>
          <w:rFonts w:cs="Arial"/>
          <w:lang w:val="en-US"/>
        </w:rPr>
        <w:lastRenderedPageBreak/>
        <w:t>circumstances</w:t>
      </w:r>
      <w:r w:rsidR="0067375F" w:rsidRPr="006316CF">
        <w:rPr>
          <w:rFonts w:cs="Arial"/>
          <w:lang w:val="en-US"/>
        </w:rPr>
        <w:t xml:space="preserve"> which </w:t>
      </w:r>
      <w:r w:rsidR="00E66D4E" w:rsidRPr="006316CF">
        <w:rPr>
          <w:rFonts w:cs="Arial"/>
          <w:lang w:val="en-US"/>
        </w:rPr>
        <w:t xml:space="preserve">would </w:t>
      </w:r>
      <w:r w:rsidR="0067375F" w:rsidRPr="006316CF">
        <w:rPr>
          <w:rFonts w:cs="Arial"/>
          <w:lang w:val="en-US"/>
        </w:rPr>
        <w:t xml:space="preserve">justify </w:t>
      </w:r>
      <w:r w:rsidR="00E66D4E" w:rsidRPr="006316CF">
        <w:rPr>
          <w:rFonts w:cs="Arial"/>
          <w:lang w:val="en-US"/>
        </w:rPr>
        <w:t>a</w:t>
      </w:r>
      <w:r w:rsidR="0067375F" w:rsidRPr="006316CF">
        <w:rPr>
          <w:rFonts w:cs="Arial"/>
          <w:lang w:val="en-US"/>
        </w:rPr>
        <w:t xml:space="preserve"> departure therefrom. In addition</w:t>
      </w:r>
      <w:r w:rsidR="00503804" w:rsidRPr="006316CF">
        <w:rPr>
          <w:rFonts w:cs="Arial"/>
          <w:lang w:val="en-US"/>
        </w:rPr>
        <w:t xml:space="preserve"> the Supreme Court of </w:t>
      </w:r>
      <w:r w:rsidR="00E66D4E" w:rsidRPr="006316CF">
        <w:rPr>
          <w:rFonts w:cs="Arial"/>
          <w:lang w:val="en-US"/>
        </w:rPr>
        <w:t>A</w:t>
      </w:r>
      <w:r w:rsidR="00503804" w:rsidRPr="006316CF">
        <w:rPr>
          <w:rFonts w:cs="Arial"/>
          <w:lang w:val="en-US"/>
        </w:rPr>
        <w:t xml:space="preserve">ppeals has </w:t>
      </w:r>
      <w:r w:rsidR="00EB7248" w:rsidRPr="006316CF">
        <w:rPr>
          <w:rFonts w:cs="Arial"/>
          <w:lang w:val="en-US"/>
        </w:rPr>
        <w:t>endorsed the view</w:t>
      </w:r>
      <w:r w:rsidR="00503804" w:rsidRPr="006316CF">
        <w:rPr>
          <w:rFonts w:cs="Arial"/>
          <w:lang w:val="en-US"/>
        </w:rPr>
        <w:t xml:space="preserve"> that the minimum sentences must not be departed from for flimsy reasons and </w:t>
      </w:r>
      <w:r w:rsidR="00EB7248" w:rsidRPr="006316CF">
        <w:rPr>
          <w:rFonts w:cs="Arial"/>
          <w:lang w:val="en-US"/>
        </w:rPr>
        <w:t>are</w:t>
      </w:r>
      <w:r w:rsidR="00503804" w:rsidRPr="006316CF">
        <w:rPr>
          <w:rFonts w:cs="Arial"/>
          <w:lang w:val="en-US"/>
        </w:rPr>
        <w:t xml:space="preserve"> the starting point when </w:t>
      </w:r>
      <w:r w:rsidR="006C580A" w:rsidRPr="006316CF">
        <w:rPr>
          <w:rFonts w:cs="Arial"/>
          <w:lang w:val="en-US"/>
        </w:rPr>
        <w:t xml:space="preserve">one is to </w:t>
      </w:r>
      <w:r w:rsidR="00503804" w:rsidRPr="006316CF">
        <w:rPr>
          <w:rFonts w:cs="Arial"/>
          <w:lang w:val="en-US"/>
        </w:rPr>
        <w:t>impos</w:t>
      </w:r>
      <w:r w:rsidR="006C580A" w:rsidRPr="006316CF">
        <w:rPr>
          <w:rFonts w:cs="Arial"/>
          <w:lang w:val="en-US"/>
        </w:rPr>
        <w:t>e a</w:t>
      </w:r>
      <w:r w:rsidR="00503804" w:rsidRPr="006316CF">
        <w:rPr>
          <w:rFonts w:cs="Arial"/>
          <w:lang w:val="en-US"/>
        </w:rPr>
        <w:t xml:space="preserve"> sentence.</w:t>
      </w:r>
    </w:p>
    <w:p w14:paraId="6483761C" w14:textId="77777777" w:rsidR="00503804" w:rsidRPr="00503804" w:rsidRDefault="00503804" w:rsidP="00503804">
      <w:pPr>
        <w:pStyle w:val="ListParagraph"/>
        <w:rPr>
          <w:rFonts w:cs="Arial"/>
        </w:rPr>
      </w:pPr>
    </w:p>
    <w:p w14:paraId="74F8FC3D" w14:textId="01EF2CED" w:rsidR="00BA4801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BA4801">
        <w:rPr>
          <w:rFonts w:cs="Arial"/>
        </w:rPr>
        <w:t>9.</w:t>
      </w:r>
      <w:r w:rsidRPr="00BA4801">
        <w:rPr>
          <w:rFonts w:cs="Arial"/>
        </w:rPr>
        <w:tab/>
      </w:r>
      <w:r w:rsidR="00AE2C73" w:rsidRPr="006316CF">
        <w:rPr>
          <w:rFonts w:cs="Arial"/>
          <w:lang w:val="en-US"/>
        </w:rPr>
        <w:t>In the event of substantial and compelling circumstances not existing</w:t>
      </w:r>
      <w:r w:rsidR="003B0E73" w:rsidRPr="006316CF">
        <w:rPr>
          <w:rFonts w:cs="Arial"/>
          <w:lang w:val="en-US"/>
        </w:rPr>
        <w:t>,</w:t>
      </w:r>
      <w:r w:rsidR="00AE2C73" w:rsidRPr="006316CF">
        <w:rPr>
          <w:rFonts w:cs="Arial"/>
          <w:lang w:val="en-US"/>
        </w:rPr>
        <w:t xml:space="preserve"> the sentencing court is entitled to depart from imposing the prescribed minimum sentence if it is of the view that having regards to the nature of the offense</w:t>
      </w:r>
      <w:r w:rsidR="003B0E73" w:rsidRPr="006316CF">
        <w:rPr>
          <w:rFonts w:cs="Arial"/>
          <w:lang w:val="en-US"/>
        </w:rPr>
        <w:t>,</w:t>
      </w:r>
      <w:r w:rsidR="00FD7CA5" w:rsidRPr="006316CF">
        <w:rPr>
          <w:rFonts w:cs="Arial"/>
          <w:lang w:val="en-US"/>
        </w:rPr>
        <w:t xml:space="preserve"> the personal circumstances of the accused and the interest of society</w:t>
      </w:r>
      <w:r w:rsidR="003B0E73" w:rsidRPr="006316CF">
        <w:rPr>
          <w:rFonts w:cs="Arial"/>
          <w:lang w:val="en-US"/>
        </w:rPr>
        <w:t>,</w:t>
      </w:r>
      <w:r w:rsidR="00FD7CA5" w:rsidRPr="006316CF">
        <w:rPr>
          <w:rFonts w:cs="Arial"/>
          <w:lang w:val="en-US"/>
        </w:rPr>
        <w:t xml:space="preserve"> it would be disproportionate and unjust to do so</w:t>
      </w:r>
      <w:r w:rsidR="00BA4801" w:rsidRPr="006316CF">
        <w:rPr>
          <w:rFonts w:cs="Arial"/>
          <w:lang w:val="en-US"/>
        </w:rPr>
        <w:t>.</w:t>
      </w:r>
    </w:p>
    <w:p w14:paraId="0EF1A906" w14:textId="77777777" w:rsidR="00BA4801" w:rsidRPr="00BA4801" w:rsidRDefault="00BA4801" w:rsidP="00BA4801">
      <w:pPr>
        <w:pStyle w:val="ListParagraph"/>
        <w:rPr>
          <w:rFonts w:cs="Arial"/>
          <w:lang w:val="en-US"/>
        </w:rPr>
      </w:pPr>
    </w:p>
    <w:p w14:paraId="606A7C08" w14:textId="51ADD4FB" w:rsidR="00FD7CA5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832DD0">
        <w:rPr>
          <w:rFonts w:cs="Arial"/>
        </w:rPr>
        <w:t>10.</w:t>
      </w:r>
      <w:r w:rsidRPr="00832DD0">
        <w:rPr>
          <w:rFonts w:cs="Arial"/>
        </w:rPr>
        <w:tab/>
      </w:r>
      <w:r w:rsidR="00BA4801" w:rsidRPr="006316CF">
        <w:rPr>
          <w:rFonts w:cs="Arial"/>
          <w:lang w:val="en-US"/>
        </w:rPr>
        <w:t>T</w:t>
      </w:r>
      <w:r w:rsidR="00FD7CA5" w:rsidRPr="006316CF">
        <w:rPr>
          <w:rFonts w:cs="Arial"/>
          <w:lang w:val="en-US"/>
        </w:rPr>
        <w:t>his is often referred to as the proportionality test</w:t>
      </w:r>
      <w:r w:rsidR="00BA4801" w:rsidRPr="006316CF">
        <w:rPr>
          <w:rFonts w:cs="Arial"/>
          <w:lang w:val="en-US"/>
        </w:rPr>
        <w:t>. W</w:t>
      </w:r>
      <w:r w:rsidR="00FD7CA5" w:rsidRPr="006316CF">
        <w:rPr>
          <w:rFonts w:cs="Arial"/>
          <w:lang w:val="en-US"/>
        </w:rPr>
        <w:t>hen sentencing an accused person</w:t>
      </w:r>
      <w:r w:rsidR="00A65D3A" w:rsidRPr="006316CF">
        <w:rPr>
          <w:rFonts w:cs="Arial"/>
          <w:lang w:val="en-US"/>
        </w:rPr>
        <w:t>, the</w:t>
      </w:r>
      <w:r w:rsidR="006A482B" w:rsidRPr="006316CF">
        <w:rPr>
          <w:rFonts w:cs="Arial"/>
          <w:lang w:val="en-US"/>
        </w:rPr>
        <w:t xml:space="preserve"> court has to evaluate all the evidence including the mitigating and aggravating factors to decide whether substantial and compelling circumstances exist</w:t>
      </w:r>
      <w:r w:rsidR="00A65D3A" w:rsidRPr="006316CF">
        <w:rPr>
          <w:rFonts w:cs="Arial"/>
          <w:lang w:val="en-US"/>
        </w:rPr>
        <w:t>. A</w:t>
      </w:r>
      <w:r w:rsidR="00840110" w:rsidRPr="006316CF">
        <w:rPr>
          <w:rFonts w:cs="Arial"/>
          <w:lang w:val="en-US"/>
        </w:rPr>
        <w:t xml:space="preserve"> </w:t>
      </w:r>
      <w:r w:rsidR="006A482B" w:rsidRPr="006316CF">
        <w:rPr>
          <w:rFonts w:cs="Arial"/>
          <w:lang w:val="en-US"/>
        </w:rPr>
        <w:t>court must be conscious of the fact that the legislature has ordained a particular sentence for such an offence and there must be convincing reasons to depart the</w:t>
      </w:r>
      <w:r w:rsidR="00004853" w:rsidRPr="006316CF">
        <w:rPr>
          <w:rFonts w:cs="Arial"/>
          <w:lang w:val="en-US"/>
        </w:rPr>
        <w:t>re</w:t>
      </w:r>
      <w:r w:rsidR="006A482B" w:rsidRPr="006316CF">
        <w:rPr>
          <w:rFonts w:cs="Arial"/>
          <w:lang w:val="en-US"/>
        </w:rPr>
        <w:t>from which reasons must be record</w:t>
      </w:r>
      <w:r w:rsidR="00004853" w:rsidRPr="006316CF">
        <w:rPr>
          <w:rFonts w:cs="Arial"/>
          <w:lang w:val="en-US"/>
        </w:rPr>
        <w:t>ed</w:t>
      </w:r>
      <w:r w:rsidR="00832DD0" w:rsidRPr="006316CF">
        <w:rPr>
          <w:rFonts w:cs="Arial"/>
          <w:lang w:val="en-US"/>
        </w:rPr>
        <w:t>.</w:t>
      </w:r>
    </w:p>
    <w:p w14:paraId="451121D7" w14:textId="77777777" w:rsidR="00832DD0" w:rsidRPr="00832DD0" w:rsidRDefault="00832DD0" w:rsidP="00832DD0">
      <w:pPr>
        <w:pStyle w:val="ListParagraph"/>
        <w:rPr>
          <w:rFonts w:cs="Arial"/>
        </w:rPr>
      </w:pPr>
    </w:p>
    <w:p w14:paraId="751C2A31" w14:textId="265CC5BE" w:rsidR="00DF3142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DF3142">
        <w:rPr>
          <w:rFonts w:cs="Arial"/>
        </w:rPr>
        <w:t>11.</w:t>
      </w:r>
      <w:r w:rsidRPr="00DF3142">
        <w:rPr>
          <w:rFonts w:cs="Arial"/>
        </w:rPr>
        <w:tab/>
      </w:r>
      <w:r w:rsidR="00832DD0" w:rsidRPr="006316CF">
        <w:rPr>
          <w:rFonts w:cs="Arial"/>
          <w:lang w:val="en-US"/>
        </w:rPr>
        <w:t>For circumstances to qualify as substantial and compelling</w:t>
      </w:r>
      <w:r w:rsidR="00BF0EDE" w:rsidRPr="006316CF">
        <w:rPr>
          <w:rFonts w:cs="Arial"/>
          <w:lang w:val="en-US"/>
        </w:rPr>
        <w:t xml:space="preserve">, the courts have confirmed </w:t>
      </w:r>
      <w:r w:rsidR="00DF3142" w:rsidRPr="006316CF">
        <w:rPr>
          <w:rFonts w:cs="Arial"/>
          <w:lang w:val="en-US"/>
        </w:rPr>
        <w:t>that they</w:t>
      </w:r>
      <w:r w:rsidR="00EE1CD7" w:rsidRPr="006316CF">
        <w:rPr>
          <w:rFonts w:cs="Arial"/>
          <w:lang w:val="en-US"/>
        </w:rPr>
        <w:t xml:space="preserve"> </w:t>
      </w:r>
      <w:r w:rsidR="00FC21DC" w:rsidRPr="006316CF">
        <w:rPr>
          <w:rFonts w:cs="Arial"/>
          <w:lang w:val="en-US"/>
        </w:rPr>
        <w:t>need</w:t>
      </w:r>
      <w:r w:rsidR="00EE1CD7" w:rsidRPr="006316CF">
        <w:rPr>
          <w:rFonts w:cs="Arial"/>
          <w:lang w:val="en-US"/>
        </w:rPr>
        <w:t xml:space="preserve"> not be exceptional in the sense that they are seldom encountered or rare nor are they limited to those which diminish the moral guilt of the offender. </w:t>
      </w:r>
    </w:p>
    <w:p w14:paraId="548B9236" w14:textId="77777777" w:rsidR="00DF3142" w:rsidRPr="00DF3142" w:rsidRDefault="00DF3142" w:rsidP="00DF3142">
      <w:pPr>
        <w:pStyle w:val="ListParagraph"/>
        <w:rPr>
          <w:rFonts w:cs="Arial"/>
          <w:lang w:val="en-US"/>
        </w:rPr>
      </w:pPr>
    </w:p>
    <w:p w14:paraId="4AD41407" w14:textId="0EE2A9A2" w:rsidR="00832DD0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FD7CA5">
        <w:rPr>
          <w:rFonts w:cs="Arial"/>
        </w:rPr>
        <w:t>12.</w:t>
      </w:r>
      <w:r w:rsidRPr="00FD7CA5">
        <w:rPr>
          <w:rFonts w:cs="Arial"/>
        </w:rPr>
        <w:tab/>
      </w:r>
      <w:r w:rsidR="00EE1CD7" w:rsidRPr="006316CF">
        <w:rPr>
          <w:rFonts w:cs="Arial"/>
          <w:lang w:val="en-US"/>
        </w:rPr>
        <w:t>Where a court is convinced that after consideration of all the factors</w:t>
      </w:r>
      <w:r w:rsidR="004C738B" w:rsidRPr="006316CF">
        <w:rPr>
          <w:rFonts w:cs="Arial"/>
          <w:lang w:val="en-US"/>
        </w:rPr>
        <w:t>,</w:t>
      </w:r>
      <w:r w:rsidR="00913861" w:rsidRPr="006316CF">
        <w:rPr>
          <w:rFonts w:cs="Arial"/>
          <w:lang w:val="en-US"/>
        </w:rPr>
        <w:t xml:space="preserve"> an injustice will occur if the minimum sentence is imposed then it can characterize such factors as constituting substantial and compelling circumstances and deviate from imposing the prescribed minimum sentence</w:t>
      </w:r>
      <w:r w:rsidR="005C0898" w:rsidRPr="006316CF">
        <w:rPr>
          <w:rFonts w:cs="Arial"/>
          <w:lang w:val="en-US"/>
        </w:rPr>
        <w:t>.</w:t>
      </w:r>
    </w:p>
    <w:p w14:paraId="70251C0A" w14:textId="77777777" w:rsidR="00FD7CA5" w:rsidRPr="00FD7CA5" w:rsidRDefault="00FD7CA5" w:rsidP="00FD7CA5">
      <w:pPr>
        <w:pStyle w:val="ListParagraph"/>
        <w:rPr>
          <w:rFonts w:cs="Arial"/>
          <w:lang w:val="en-US"/>
        </w:rPr>
      </w:pPr>
    </w:p>
    <w:p w14:paraId="2B6C9E67" w14:textId="6DA79A35" w:rsidR="007C7690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A659C2">
        <w:rPr>
          <w:rFonts w:cs="Arial"/>
        </w:rPr>
        <w:t>13.</w:t>
      </w:r>
      <w:r w:rsidRPr="00A659C2">
        <w:rPr>
          <w:rFonts w:cs="Arial"/>
        </w:rPr>
        <w:tab/>
      </w:r>
      <w:r w:rsidR="005C0898" w:rsidRPr="006316CF">
        <w:rPr>
          <w:rFonts w:cs="Arial"/>
          <w:lang w:val="en-US"/>
        </w:rPr>
        <w:t>Further, it is trite</w:t>
      </w:r>
      <w:r w:rsidR="0059312F" w:rsidRPr="006316CF">
        <w:rPr>
          <w:rFonts w:cs="Arial"/>
          <w:lang w:val="en-US"/>
        </w:rPr>
        <w:t xml:space="preserve"> that particular factors whether aggravating or mitigating should not be considered individually and </w:t>
      </w:r>
      <w:r w:rsidR="008564C1" w:rsidRPr="006316CF">
        <w:rPr>
          <w:rFonts w:cs="Arial"/>
          <w:lang w:val="en-US"/>
        </w:rPr>
        <w:t xml:space="preserve">or </w:t>
      </w:r>
      <w:r w:rsidR="0059312F" w:rsidRPr="006316CF">
        <w:rPr>
          <w:rFonts w:cs="Arial"/>
          <w:lang w:val="en-US"/>
        </w:rPr>
        <w:t>in isolation</w:t>
      </w:r>
      <w:r w:rsidR="00AE44E9" w:rsidRPr="006316CF">
        <w:rPr>
          <w:rFonts w:cs="Arial"/>
          <w:lang w:val="en-US"/>
        </w:rPr>
        <w:t xml:space="preserve"> </w:t>
      </w:r>
      <w:r w:rsidR="008564C1" w:rsidRPr="006316CF">
        <w:rPr>
          <w:rFonts w:cs="Arial"/>
          <w:lang w:val="en-US"/>
        </w:rPr>
        <w:t xml:space="preserve">to determine </w:t>
      </w:r>
      <w:r w:rsidR="00E31070" w:rsidRPr="006316CF">
        <w:rPr>
          <w:rFonts w:cs="Arial"/>
          <w:lang w:val="en-US"/>
        </w:rPr>
        <w:t>whether</w:t>
      </w:r>
      <w:r w:rsidR="00AE44E9" w:rsidRPr="006316CF">
        <w:rPr>
          <w:rFonts w:cs="Arial"/>
          <w:lang w:val="en-US"/>
        </w:rPr>
        <w:t xml:space="preserve"> substantial or compelling circumstances</w:t>
      </w:r>
      <w:r w:rsidR="00840110" w:rsidRPr="006316CF">
        <w:rPr>
          <w:rFonts w:cs="Arial"/>
          <w:lang w:val="en-US"/>
        </w:rPr>
        <w:t xml:space="preserve"> exist</w:t>
      </w:r>
      <w:r w:rsidR="00AE44E9" w:rsidRPr="006316CF">
        <w:rPr>
          <w:rFonts w:cs="Arial"/>
          <w:lang w:val="en-US"/>
        </w:rPr>
        <w:t xml:space="preserve">. Alternately in deciding whether substantial and compelling circumstances exist one must look </w:t>
      </w:r>
      <w:r w:rsidR="00E31070" w:rsidRPr="006316CF">
        <w:rPr>
          <w:rFonts w:cs="Arial"/>
          <w:lang w:val="en-US"/>
        </w:rPr>
        <w:t xml:space="preserve">at </w:t>
      </w:r>
      <w:r w:rsidR="00A659C2" w:rsidRPr="006316CF">
        <w:rPr>
          <w:rFonts w:cs="Arial"/>
          <w:lang w:val="en-US"/>
        </w:rPr>
        <w:t xml:space="preserve">the </w:t>
      </w:r>
      <w:r w:rsidR="00AE44E9" w:rsidRPr="006316CF">
        <w:rPr>
          <w:rFonts w:cs="Arial"/>
          <w:lang w:val="en-US"/>
        </w:rPr>
        <w:t>traditional mitigating and aggravating factors and consider the cumulative effect thereof</w:t>
      </w:r>
      <w:r w:rsidR="00FD7CA5" w:rsidRPr="006316CF">
        <w:rPr>
          <w:rFonts w:cs="Arial"/>
          <w:lang w:val="en-US"/>
        </w:rPr>
        <w:t>.</w:t>
      </w:r>
    </w:p>
    <w:p w14:paraId="4C970665" w14:textId="77777777" w:rsidR="00FC1BCC" w:rsidRPr="00FC1BCC" w:rsidRDefault="00FC1BCC" w:rsidP="00FC1BCC">
      <w:pPr>
        <w:pStyle w:val="ListParagraph"/>
        <w:rPr>
          <w:rFonts w:cs="Arial"/>
        </w:rPr>
      </w:pPr>
    </w:p>
    <w:p w14:paraId="32F7196C" w14:textId="06360E66" w:rsidR="00FC1BCC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6120B9">
        <w:rPr>
          <w:rFonts w:cs="Arial"/>
        </w:rPr>
        <w:t>14.</w:t>
      </w:r>
      <w:r w:rsidRPr="006120B9">
        <w:rPr>
          <w:rFonts w:cs="Arial"/>
        </w:rPr>
        <w:tab/>
      </w:r>
      <w:r w:rsidR="00FC1BCC" w:rsidRPr="006316CF">
        <w:rPr>
          <w:rFonts w:cs="Arial"/>
          <w:lang w:val="en-US"/>
        </w:rPr>
        <w:t>There is no general applicable list of mitigating and aggravating factors and whether a factor is mitigating or aggravating is determined by the presiding officer in each particular case</w:t>
      </w:r>
      <w:r w:rsidR="00D75859" w:rsidRPr="006316CF">
        <w:rPr>
          <w:rFonts w:cs="Arial"/>
          <w:lang w:val="en-US"/>
        </w:rPr>
        <w:t>.</w:t>
      </w:r>
      <w:r w:rsidR="006120B9" w:rsidRPr="006316CF">
        <w:rPr>
          <w:rFonts w:cs="Arial"/>
          <w:lang w:val="en-US"/>
        </w:rPr>
        <w:t xml:space="preserve"> </w:t>
      </w:r>
      <w:r w:rsidR="00D75859" w:rsidRPr="006316CF">
        <w:rPr>
          <w:rFonts w:cs="Arial"/>
          <w:lang w:val="en-US"/>
        </w:rPr>
        <w:t>I</w:t>
      </w:r>
      <w:r w:rsidR="006120B9" w:rsidRPr="006316CF">
        <w:rPr>
          <w:rFonts w:cs="Arial"/>
          <w:lang w:val="en-US"/>
        </w:rPr>
        <w:t xml:space="preserve">n </w:t>
      </w:r>
      <w:r w:rsidR="00D75859" w:rsidRPr="006316CF">
        <w:rPr>
          <w:rFonts w:cs="Arial"/>
          <w:lang w:val="en-US"/>
        </w:rPr>
        <w:t>S v</w:t>
      </w:r>
      <w:r w:rsidR="006120B9" w:rsidRPr="006316CF">
        <w:rPr>
          <w:rFonts w:cs="Arial"/>
          <w:lang w:val="en-US"/>
        </w:rPr>
        <w:t xml:space="preserve"> </w:t>
      </w:r>
      <w:r w:rsidR="00D75859" w:rsidRPr="006316CF">
        <w:rPr>
          <w:rFonts w:cs="Arial"/>
          <w:lang w:val="en-US"/>
        </w:rPr>
        <w:t>R</w:t>
      </w:r>
      <w:r w:rsidR="006120B9" w:rsidRPr="006316CF">
        <w:rPr>
          <w:rFonts w:cs="Arial"/>
          <w:lang w:val="en-US"/>
        </w:rPr>
        <w:t>amba</w:t>
      </w:r>
      <w:r w:rsidR="00D75859" w:rsidRPr="006316CF">
        <w:rPr>
          <w:rFonts w:cs="Arial"/>
          <w:lang w:val="en-US"/>
        </w:rPr>
        <w:t>,</w:t>
      </w:r>
      <w:r w:rsidR="006120B9" w:rsidRPr="006316CF">
        <w:rPr>
          <w:rFonts w:cs="Arial"/>
          <w:lang w:val="en-US"/>
        </w:rPr>
        <w:t xml:space="preserve"> the court indicated that aggravating and mitigating factors are always factors which a</w:t>
      </w:r>
      <w:r w:rsidR="00C91D75" w:rsidRPr="006316CF">
        <w:rPr>
          <w:rFonts w:cs="Arial"/>
          <w:lang w:val="en-US"/>
        </w:rPr>
        <w:t xml:space="preserve"> court</w:t>
      </w:r>
      <w:r w:rsidR="006120B9" w:rsidRPr="006316CF">
        <w:rPr>
          <w:rFonts w:cs="Arial"/>
          <w:lang w:val="en-US"/>
        </w:rPr>
        <w:t xml:space="preserve"> can properly take into account in </w:t>
      </w:r>
      <w:r w:rsidR="00C91D75" w:rsidRPr="006316CF">
        <w:rPr>
          <w:rFonts w:cs="Arial"/>
          <w:lang w:val="en-US"/>
        </w:rPr>
        <w:t xml:space="preserve">the </w:t>
      </w:r>
      <w:r w:rsidR="003850C5" w:rsidRPr="006316CF">
        <w:rPr>
          <w:rFonts w:cs="Arial"/>
          <w:lang w:val="en-US"/>
        </w:rPr>
        <w:t xml:space="preserve">determination of </w:t>
      </w:r>
      <w:r w:rsidR="006120B9" w:rsidRPr="006316CF">
        <w:rPr>
          <w:rFonts w:cs="Arial"/>
          <w:lang w:val="en-US"/>
        </w:rPr>
        <w:t>aggravation or mitigation of sentence</w:t>
      </w:r>
    </w:p>
    <w:p w14:paraId="1FEAFE8D" w14:textId="77777777" w:rsidR="006120B9" w:rsidRPr="006120B9" w:rsidRDefault="006120B9" w:rsidP="006120B9">
      <w:pPr>
        <w:pStyle w:val="ListParagraph"/>
        <w:rPr>
          <w:rFonts w:cs="Arial"/>
        </w:rPr>
      </w:pPr>
    </w:p>
    <w:p w14:paraId="0485E691" w14:textId="2482E42C" w:rsidR="006120B9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4A58F2">
        <w:rPr>
          <w:rFonts w:cs="Arial"/>
        </w:rPr>
        <w:t>15.</w:t>
      </w:r>
      <w:r w:rsidRPr="004A58F2">
        <w:rPr>
          <w:rFonts w:cs="Arial"/>
        </w:rPr>
        <w:tab/>
      </w:r>
      <w:r w:rsidR="00206B20" w:rsidRPr="006316CF">
        <w:rPr>
          <w:rFonts w:cs="Arial"/>
          <w:lang w:val="en-US"/>
        </w:rPr>
        <w:t>T</w:t>
      </w:r>
      <w:r w:rsidR="006120B9" w:rsidRPr="006316CF">
        <w:rPr>
          <w:rFonts w:cs="Arial"/>
          <w:lang w:val="en-US"/>
        </w:rPr>
        <w:t xml:space="preserve">he passing of sentence often requires balancing of </w:t>
      </w:r>
      <w:r w:rsidR="003C0728" w:rsidRPr="006316CF">
        <w:rPr>
          <w:rFonts w:cs="Arial"/>
          <w:lang w:val="en-US"/>
        </w:rPr>
        <w:t xml:space="preserve">the </w:t>
      </w:r>
      <w:r w:rsidR="006120B9" w:rsidRPr="006316CF">
        <w:rPr>
          <w:rFonts w:cs="Arial"/>
          <w:lang w:val="en-US"/>
        </w:rPr>
        <w:t xml:space="preserve">mitigating and aggravating factors and requires </w:t>
      </w:r>
      <w:r w:rsidR="003C0728" w:rsidRPr="006316CF">
        <w:rPr>
          <w:rFonts w:cs="Arial"/>
          <w:lang w:val="en-US"/>
        </w:rPr>
        <w:t>a</w:t>
      </w:r>
      <w:r w:rsidR="006120B9" w:rsidRPr="006316CF">
        <w:rPr>
          <w:rFonts w:cs="Arial"/>
          <w:lang w:val="en-US"/>
        </w:rPr>
        <w:t xml:space="preserve"> sufficient amount of weight to be attached to each of these factors</w:t>
      </w:r>
      <w:r w:rsidR="00AA7853" w:rsidRPr="006316CF">
        <w:rPr>
          <w:rFonts w:cs="Arial"/>
          <w:lang w:val="en-US"/>
        </w:rPr>
        <w:t>. It may often occur that a</w:t>
      </w:r>
      <w:r w:rsidR="00155C8E" w:rsidRPr="006316CF">
        <w:rPr>
          <w:rFonts w:cs="Arial"/>
          <w:lang w:val="en-US"/>
        </w:rPr>
        <w:t>ggravating</w:t>
      </w:r>
      <w:r w:rsidR="00AA7853" w:rsidRPr="006316CF">
        <w:rPr>
          <w:rFonts w:cs="Arial"/>
          <w:lang w:val="en-US"/>
        </w:rPr>
        <w:t xml:space="preserve"> factors might outweigh the mitigating factors even to the extent that mitigating factors have no effect on the sentence such as when life imprisonment is imposed. A party wishing to rely on a mitigating factor must provide sufficient factual basis for that by producing evidence to satisfy the court that the mitigating factors justify a departure</w:t>
      </w:r>
      <w:r w:rsidR="004A58F2" w:rsidRPr="006316CF">
        <w:rPr>
          <w:rFonts w:cs="Arial"/>
          <w:lang w:val="en-US"/>
        </w:rPr>
        <w:t xml:space="preserve"> from the prescribed minimum sentence.</w:t>
      </w:r>
    </w:p>
    <w:p w14:paraId="024E0C14" w14:textId="77777777" w:rsidR="004A58F2" w:rsidRPr="004A58F2" w:rsidRDefault="004A58F2" w:rsidP="004A58F2">
      <w:pPr>
        <w:pStyle w:val="ListParagraph"/>
        <w:rPr>
          <w:rFonts w:cs="Arial"/>
        </w:rPr>
      </w:pPr>
    </w:p>
    <w:p w14:paraId="1B46B302" w14:textId="16B681FD" w:rsidR="004A58F2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C71F71">
        <w:rPr>
          <w:rFonts w:cs="Arial"/>
        </w:rPr>
        <w:t>16.</w:t>
      </w:r>
      <w:r w:rsidRPr="00C71F71">
        <w:rPr>
          <w:rFonts w:cs="Arial"/>
        </w:rPr>
        <w:tab/>
      </w:r>
      <w:r w:rsidR="004A58F2" w:rsidRPr="006316CF">
        <w:rPr>
          <w:rFonts w:cs="Arial"/>
          <w:lang w:val="en-US"/>
        </w:rPr>
        <w:t xml:space="preserve">The offence committed by the accused </w:t>
      </w:r>
      <w:r w:rsidR="00093B38" w:rsidRPr="006316CF">
        <w:rPr>
          <w:rFonts w:cs="Arial"/>
          <w:lang w:val="en-US"/>
        </w:rPr>
        <w:t xml:space="preserve">in this matter </w:t>
      </w:r>
      <w:r w:rsidR="004A58F2" w:rsidRPr="006316CF">
        <w:rPr>
          <w:rFonts w:cs="Arial"/>
          <w:lang w:val="en-US"/>
        </w:rPr>
        <w:t>is indeed very serious</w:t>
      </w:r>
      <w:r w:rsidR="00131D54" w:rsidRPr="006316CF">
        <w:rPr>
          <w:rFonts w:cs="Arial"/>
          <w:lang w:val="en-US"/>
        </w:rPr>
        <w:t>.</w:t>
      </w:r>
      <w:r w:rsidR="008D34D3" w:rsidRPr="006316CF">
        <w:rPr>
          <w:rFonts w:cs="Arial"/>
          <w:lang w:val="en-US"/>
        </w:rPr>
        <w:t xml:space="preserve"> A </w:t>
      </w:r>
      <w:r w:rsidR="00A12A68" w:rsidRPr="006316CF">
        <w:rPr>
          <w:rFonts w:cs="Arial"/>
          <w:lang w:val="en-US"/>
        </w:rPr>
        <w:t>life was taken and no amount of remorse will ever bring that life back.</w:t>
      </w:r>
    </w:p>
    <w:p w14:paraId="6920C42B" w14:textId="77777777" w:rsidR="00B7600E" w:rsidRPr="00B7600E" w:rsidRDefault="00B7600E" w:rsidP="00B7600E">
      <w:pPr>
        <w:pStyle w:val="ListParagraph"/>
        <w:rPr>
          <w:rFonts w:cs="Arial"/>
        </w:rPr>
      </w:pPr>
    </w:p>
    <w:p w14:paraId="39FE3AC1" w14:textId="6A165601" w:rsidR="00B7600E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E36E07">
        <w:rPr>
          <w:rFonts w:cs="Arial"/>
        </w:rPr>
        <w:t>17.</w:t>
      </w:r>
      <w:r w:rsidRPr="00E36E07">
        <w:rPr>
          <w:rFonts w:cs="Arial"/>
        </w:rPr>
        <w:tab/>
      </w:r>
      <w:r w:rsidR="00840110" w:rsidRPr="006316CF">
        <w:rPr>
          <w:rFonts w:cs="Arial"/>
          <w:lang w:val="en-US"/>
        </w:rPr>
        <w:t xml:space="preserve">The accused is 46 year </w:t>
      </w:r>
      <w:r w:rsidR="00B7600E" w:rsidRPr="006316CF">
        <w:rPr>
          <w:rFonts w:cs="Arial"/>
          <w:lang w:val="en-US"/>
        </w:rPr>
        <w:t>old</w:t>
      </w:r>
      <w:r w:rsidR="00DC4EC1" w:rsidRPr="006316CF">
        <w:rPr>
          <w:rFonts w:cs="Arial"/>
          <w:lang w:val="en-US"/>
        </w:rPr>
        <w:t xml:space="preserve"> and has no children. He is unemployed and only went as far as gr</w:t>
      </w:r>
      <w:r w:rsidR="00257201" w:rsidRPr="006316CF">
        <w:rPr>
          <w:rFonts w:cs="Arial"/>
          <w:lang w:val="en-US"/>
        </w:rPr>
        <w:t>ade</w:t>
      </w:r>
      <w:r w:rsidR="00DC4EC1" w:rsidRPr="006316CF">
        <w:rPr>
          <w:rFonts w:cs="Arial"/>
          <w:lang w:val="en-US"/>
        </w:rPr>
        <w:t xml:space="preserve">10 educationally. </w:t>
      </w:r>
      <w:r w:rsidR="00A64EF1" w:rsidRPr="006316CF">
        <w:rPr>
          <w:rFonts w:cs="Arial"/>
          <w:lang w:val="en-US"/>
        </w:rPr>
        <w:t>H</w:t>
      </w:r>
      <w:r w:rsidR="00DC4EC1" w:rsidRPr="006316CF">
        <w:rPr>
          <w:rFonts w:cs="Arial"/>
          <w:lang w:val="en-US"/>
        </w:rPr>
        <w:t>e is not married</w:t>
      </w:r>
      <w:r w:rsidR="00A64EF1" w:rsidRPr="006316CF">
        <w:rPr>
          <w:rFonts w:cs="Arial"/>
          <w:lang w:val="en-US"/>
        </w:rPr>
        <w:t xml:space="preserve"> and</w:t>
      </w:r>
      <w:r w:rsidR="00403FDE" w:rsidRPr="006316CF">
        <w:rPr>
          <w:rFonts w:cs="Arial"/>
          <w:lang w:val="en-US"/>
        </w:rPr>
        <w:t xml:space="preserve"> has been in custody since 7 June 2022.</w:t>
      </w:r>
    </w:p>
    <w:p w14:paraId="7752F92A" w14:textId="77777777" w:rsidR="00E36E07" w:rsidRPr="00E36E07" w:rsidRDefault="00E36E07" w:rsidP="00E36E07">
      <w:pPr>
        <w:pStyle w:val="ListParagraph"/>
        <w:rPr>
          <w:rFonts w:cs="Arial"/>
        </w:rPr>
      </w:pPr>
    </w:p>
    <w:p w14:paraId="2F5552B7" w14:textId="5F694C0C" w:rsidR="00E36E07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E90BF9">
        <w:rPr>
          <w:rFonts w:cs="Arial"/>
        </w:rPr>
        <w:t>18.</w:t>
      </w:r>
      <w:r w:rsidRPr="00E90BF9">
        <w:rPr>
          <w:rFonts w:cs="Arial"/>
        </w:rPr>
        <w:tab/>
      </w:r>
      <w:r w:rsidR="00E66216" w:rsidRPr="006316CF">
        <w:rPr>
          <w:rFonts w:cs="Arial"/>
          <w:lang w:val="en-US"/>
        </w:rPr>
        <w:t>H</w:t>
      </w:r>
      <w:r w:rsidR="006C7D47" w:rsidRPr="006316CF">
        <w:rPr>
          <w:rFonts w:cs="Arial"/>
          <w:lang w:val="en-US"/>
        </w:rPr>
        <w:t>e</w:t>
      </w:r>
      <w:r w:rsidR="00E36E07" w:rsidRPr="006316CF">
        <w:rPr>
          <w:rFonts w:cs="Arial"/>
          <w:lang w:val="en-US"/>
        </w:rPr>
        <w:t xml:space="preserve"> plead guilty to the charge of murder and he had handed himself to the police and made a statement to that effect</w:t>
      </w:r>
      <w:r w:rsidR="00E90BF9" w:rsidRPr="006316CF">
        <w:rPr>
          <w:rFonts w:cs="Arial"/>
          <w:lang w:val="en-US"/>
        </w:rPr>
        <w:t>.</w:t>
      </w:r>
    </w:p>
    <w:p w14:paraId="7139924C" w14:textId="77777777" w:rsidR="00E90BF9" w:rsidRPr="00E90BF9" w:rsidRDefault="00E90BF9" w:rsidP="00E90BF9">
      <w:pPr>
        <w:pStyle w:val="ListParagraph"/>
        <w:rPr>
          <w:rFonts w:cs="Arial"/>
        </w:rPr>
      </w:pPr>
    </w:p>
    <w:p w14:paraId="60DF4A7D" w14:textId="77E2EC8E" w:rsidR="00E90BF9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A23E72">
        <w:rPr>
          <w:rFonts w:cs="Arial"/>
        </w:rPr>
        <w:t>19.</w:t>
      </w:r>
      <w:r w:rsidRPr="00A23E72">
        <w:rPr>
          <w:rFonts w:cs="Arial"/>
        </w:rPr>
        <w:tab/>
      </w:r>
      <w:r w:rsidR="004B3E95" w:rsidRPr="006316CF">
        <w:rPr>
          <w:rFonts w:cs="Arial"/>
          <w:lang w:val="en-US"/>
        </w:rPr>
        <w:t>His</w:t>
      </w:r>
      <w:r w:rsidR="006C7D47" w:rsidRPr="006316CF">
        <w:rPr>
          <w:rFonts w:cs="Arial"/>
          <w:lang w:val="en-US"/>
        </w:rPr>
        <w:t xml:space="preserve"> plea of guilty was not accepted by the State on the basis that </w:t>
      </w:r>
      <w:r w:rsidR="00EE5654" w:rsidRPr="006316CF">
        <w:rPr>
          <w:rFonts w:cs="Arial"/>
          <w:lang w:val="en-US"/>
        </w:rPr>
        <w:t xml:space="preserve">he did not admit premeditation. A plea of not guilty </w:t>
      </w:r>
      <w:r w:rsidR="00323CD5" w:rsidRPr="006316CF">
        <w:rPr>
          <w:rFonts w:cs="Arial"/>
          <w:lang w:val="en-US"/>
        </w:rPr>
        <w:t xml:space="preserve">was entered and the state was required </w:t>
      </w:r>
      <w:r w:rsidR="00BA5F2D" w:rsidRPr="006316CF">
        <w:rPr>
          <w:rFonts w:cs="Arial"/>
          <w:lang w:val="en-US"/>
        </w:rPr>
        <w:t>to lead evidence to p</w:t>
      </w:r>
      <w:r w:rsidR="008B5A97" w:rsidRPr="006316CF">
        <w:rPr>
          <w:rFonts w:cs="Arial"/>
          <w:lang w:val="en-US"/>
        </w:rPr>
        <w:t>rove pre</w:t>
      </w:r>
      <w:r w:rsidR="00BA5F2D" w:rsidRPr="006316CF">
        <w:rPr>
          <w:rFonts w:cs="Arial"/>
          <w:lang w:val="en-US"/>
        </w:rPr>
        <w:t>meditation</w:t>
      </w:r>
      <w:r w:rsidR="008B5A97" w:rsidRPr="006316CF">
        <w:rPr>
          <w:rFonts w:cs="Arial"/>
          <w:lang w:val="en-US"/>
        </w:rPr>
        <w:t>.</w:t>
      </w:r>
    </w:p>
    <w:p w14:paraId="5FA7B644" w14:textId="77777777" w:rsidR="00A23E72" w:rsidRPr="00A23E72" w:rsidRDefault="00A23E72" w:rsidP="00A23E72">
      <w:pPr>
        <w:pStyle w:val="ListParagraph"/>
        <w:rPr>
          <w:rFonts w:cs="Arial"/>
        </w:rPr>
      </w:pPr>
    </w:p>
    <w:p w14:paraId="64104804" w14:textId="30CB61FF" w:rsidR="00A23E72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4B2C5B">
        <w:rPr>
          <w:rFonts w:cs="Arial"/>
        </w:rPr>
        <w:t>20.</w:t>
      </w:r>
      <w:r w:rsidRPr="004B2C5B">
        <w:rPr>
          <w:rFonts w:cs="Arial"/>
        </w:rPr>
        <w:tab/>
      </w:r>
      <w:r w:rsidR="00CC7FE1" w:rsidRPr="006316CF">
        <w:rPr>
          <w:rFonts w:cs="Arial"/>
          <w:lang w:val="en-US"/>
        </w:rPr>
        <w:t xml:space="preserve">Counsel for the accused </w:t>
      </w:r>
      <w:r w:rsidR="004D5344" w:rsidRPr="006316CF">
        <w:rPr>
          <w:rFonts w:cs="Arial"/>
          <w:lang w:val="en-US"/>
        </w:rPr>
        <w:t>implored</w:t>
      </w:r>
      <w:r w:rsidR="00CC7FE1" w:rsidRPr="006316CF">
        <w:rPr>
          <w:rFonts w:cs="Arial"/>
          <w:lang w:val="en-US"/>
        </w:rPr>
        <w:t xml:space="preserve"> this court to consider this as a crime of passion</w:t>
      </w:r>
      <w:r w:rsidR="004D5344" w:rsidRPr="006316CF">
        <w:rPr>
          <w:rFonts w:cs="Arial"/>
          <w:lang w:val="en-US"/>
        </w:rPr>
        <w:t>.</w:t>
      </w:r>
    </w:p>
    <w:p w14:paraId="6B3EA164" w14:textId="77777777" w:rsidR="004B2C5B" w:rsidRPr="004B2C5B" w:rsidRDefault="004B2C5B" w:rsidP="004B2C5B">
      <w:pPr>
        <w:pStyle w:val="ListParagraph"/>
        <w:rPr>
          <w:rFonts w:cs="Arial"/>
        </w:rPr>
      </w:pPr>
    </w:p>
    <w:p w14:paraId="2C524570" w14:textId="55C3AA4F" w:rsidR="004B2C5B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F83A28">
        <w:rPr>
          <w:rFonts w:cs="Arial"/>
        </w:rPr>
        <w:lastRenderedPageBreak/>
        <w:t>21.</w:t>
      </w:r>
      <w:r w:rsidRPr="00F83A28">
        <w:rPr>
          <w:rFonts w:cs="Arial"/>
        </w:rPr>
        <w:tab/>
      </w:r>
      <w:r w:rsidR="004B2C5B" w:rsidRPr="006316CF">
        <w:rPr>
          <w:rFonts w:cs="Arial"/>
          <w:lang w:val="en-US"/>
        </w:rPr>
        <w:t>Th</w:t>
      </w:r>
      <w:r w:rsidR="009332C5" w:rsidRPr="006316CF">
        <w:rPr>
          <w:rFonts w:cs="Arial"/>
          <w:lang w:val="en-US"/>
        </w:rPr>
        <w:t>e State led</w:t>
      </w:r>
      <w:r w:rsidR="004B2C5B" w:rsidRPr="006316CF">
        <w:rPr>
          <w:rFonts w:cs="Arial"/>
          <w:lang w:val="en-US"/>
        </w:rPr>
        <w:t xml:space="preserve"> the evidence of the deceased sister</w:t>
      </w:r>
      <w:r w:rsidR="005552D7" w:rsidRPr="006316CF">
        <w:rPr>
          <w:rFonts w:cs="Arial"/>
          <w:lang w:val="en-US"/>
        </w:rPr>
        <w:t xml:space="preserve"> Regina Ralefu.</w:t>
      </w:r>
      <w:r w:rsidR="009C73DF" w:rsidRPr="006316CF">
        <w:rPr>
          <w:rFonts w:cs="Arial"/>
          <w:lang w:val="en-US"/>
        </w:rPr>
        <w:t xml:space="preserve"> </w:t>
      </w:r>
      <w:r w:rsidR="009332C5" w:rsidRPr="006316CF">
        <w:rPr>
          <w:rFonts w:cs="Arial"/>
          <w:lang w:val="en-US"/>
        </w:rPr>
        <w:t xml:space="preserve">The </w:t>
      </w:r>
      <w:r w:rsidR="00C22C3B" w:rsidRPr="006316CF">
        <w:rPr>
          <w:rFonts w:cs="Arial"/>
          <w:lang w:val="en-US"/>
        </w:rPr>
        <w:t xml:space="preserve">evidence of this particular witness </w:t>
      </w:r>
      <w:r w:rsidR="00010168" w:rsidRPr="006316CF">
        <w:rPr>
          <w:rFonts w:cs="Arial"/>
          <w:lang w:val="en-US"/>
        </w:rPr>
        <w:t xml:space="preserve">showed </w:t>
      </w:r>
      <w:r w:rsidR="009C73DF" w:rsidRPr="006316CF">
        <w:rPr>
          <w:rFonts w:cs="Arial"/>
          <w:lang w:val="en-US"/>
        </w:rPr>
        <w:t>this court how the</w:t>
      </w:r>
      <w:r w:rsidR="001B6C6D" w:rsidRPr="006316CF">
        <w:rPr>
          <w:rFonts w:cs="Arial"/>
          <w:lang w:val="en-US"/>
        </w:rPr>
        <w:t>ir</w:t>
      </w:r>
      <w:r w:rsidR="00010168" w:rsidRPr="006316CF">
        <w:rPr>
          <w:rFonts w:cs="Arial"/>
          <w:lang w:val="en-US"/>
        </w:rPr>
        <w:t xml:space="preserve"> </w:t>
      </w:r>
      <w:r w:rsidR="00C17A50" w:rsidRPr="006316CF">
        <w:rPr>
          <w:rFonts w:cs="Arial"/>
          <w:lang w:val="en-US"/>
        </w:rPr>
        <w:t>household has been negatively affected</w:t>
      </w:r>
      <w:r w:rsidR="001B6C6D" w:rsidRPr="006316CF">
        <w:rPr>
          <w:rFonts w:cs="Arial"/>
          <w:lang w:val="en-US"/>
        </w:rPr>
        <w:t xml:space="preserve"> by the passing away of the deceased.</w:t>
      </w:r>
      <w:r w:rsidR="00FC5905" w:rsidRPr="006316CF">
        <w:rPr>
          <w:rFonts w:cs="Arial"/>
          <w:lang w:val="en-US"/>
        </w:rPr>
        <w:t xml:space="preserve"> </w:t>
      </w:r>
      <w:r w:rsidR="006D66D4" w:rsidRPr="006316CF">
        <w:rPr>
          <w:rFonts w:cs="Arial"/>
          <w:lang w:val="en-US"/>
        </w:rPr>
        <w:t xml:space="preserve">The deceased was the breadwinner of the family. </w:t>
      </w:r>
      <w:r w:rsidR="0070326D" w:rsidRPr="006316CF">
        <w:rPr>
          <w:rFonts w:cs="Arial"/>
          <w:lang w:val="en-US"/>
        </w:rPr>
        <w:t xml:space="preserve">Four people </w:t>
      </w:r>
      <w:r w:rsidR="0040164A" w:rsidRPr="006316CF">
        <w:rPr>
          <w:rFonts w:cs="Arial"/>
          <w:lang w:val="en-US"/>
        </w:rPr>
        <w:t>are</w:t>
      </w:r>
      <w:r w:rsidR="0070326D" w:rsidRPr="006316CF">
        <w:rPr>
          <w:rFonts w:cs="Arial"/>
          <w:lang w:val="en-US"/>
        </w:rPr>
        <w:t xml:space="preserve"> directly </w:t>
      </w:r>
      <w:r w:rsidR="006C4DA4" w:rsidRPr="006316CF">
        <w:rPr>
          <w:rFonts w:cs="Arial"/>
          <w:lang w:val="en-US"/>
        </w:rPr>
        <w:t xml:space="preserve">negatively </w:t>
      </w:r>
      <w:r w:rsidR="0070326D" w:rsidRPr="006316CF">
        <w:rPr>
          <w:rFonts w:cs="Arial"/>
          <w:lang w:val="en-US"/>
        </w:rPr>
        <w:t xml:space="preserve">affected by her demise. It is the witness, her two children and the </w:t>
      </w:r>
      <w:r w:rsidR="0040164A" w:rsidRPr="006316CF">
        <w:rPr>
          <w:rFonts w:cs="Arial"/>
          <w:lang w:val="en-US"/>
        </w:rPr>
        <w:t xml:space="preserve">daughter of the deceased. </w:t>
      </w:r>
      <w:r w:rsidR="009044CA" w:rsidRPr="006316CF">
        <w:rPr>
          <w:rFonts w:cs="Arial"/>
          <w:lang w:val="en-US"/>
        </w:rPr>
        <w:t>It is fortituos that the that the e</w:t>
      </w:r>
      <w:r w:rsidR="00E623D2" w:rsidRPr="006316CF">
        <w:rPr>
          <w:rFonts w:cs="Arial"/>
          <w:lang w:val="en-US"/>
        </w:rPr>
        <w:t>rstwhile employers of the deceased have stepped in to assist with her daughter’s education.</w:t>
      </w:r>
    </w:p>
    <w:p w14:paraId="258A8338" w14:textId="77777777" w:rsidR="00F83A28" w:rsidRPr="00F83A28" w:rsidRDefault="00F83A28" w:rsidP="00F83A28">
      <w:pPr>
        <w:pStyle w:val="ListParagraph"/>
        <w:rPr>
          <w:rFonts w:cs="Arial"/>
        </w:rPr>
      </w:pPr>
    </w:p>
    <w:p w14:paraId="0AE59B7B" w14:textId="246E7F46" w:rsidR="00F83A28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EE5924">
        <w:rPr>
          <w:rFonts w:cs="Arial"/>
        </w:rPr>
        <w:t>22.</w:t>
      </w:r>
      <w:r w:rsidRPr="00EE5924">
        <w:rPr>
          <w:rFonts w:cs="Arial"/>
        </w:rPr>
        <w:tab/>
      </w:r>
      <w:r w:rsidR="00F83A28" w:rsidRPr="006316CF">
        <w:rPr>
          <w:rFonts w:cs="Arial"/>
          <w:lang w:val="en-US"/>
        </w:rPr>
        <w:t>Despite the fact that the accused had acknowledged h</w:t>
      </w:r>
      <w:r w:rsidR="00B315A5" w:rsidRPr="006316CF">
        <w:rPr>
          <w:rFonts w:cs="Arial"/>
          <w:lang w:val="en-US"/>
        </w:rPr>
        <w:t>is</w:t>
      </w:r>
      <w:r w:rsidR="00F83A28" w:rsidRPr="006316CF">
        <w:rPr>
          <w:rFonts w:cs="Arial"/>
          <w:lang w:val="en-US"/>
        </w:rPr>
        <w:t xml:space="preserve"> wrong</w:t>
      </w:r>
      <w:r w:rsidR="00AB545E" w:rsidRPr="006316CF">
        <w:rPr>
          <w:rFonts w:cs="Arial"/>
          <w:lang w:val="en-US"/>
        </w:rPr>
        <w:t xml:space="preserve"> and apologized to the family</w:t>
      </w:r>
      <w:r w:rsidR="00130215" w:rsidRPr="006316CF">
        <w:rPr>
          <w:rFonts w:cs="Arial"/>
          <w:lang w:val="en-US"/>
        </w:rPr>
        <w:t>,</w:t>
      </w:r>
      <w:r w:rsidR="00AB545E" w:rsidRPr="006316CF">
        <w:rPr>
          <w:rFonts w:cs="Arial"/>
          <w:lang w:val="en-US"/>
        </w:rPr>
        <w:t xml:space="preserve"> she stated that she can</w:t>
      </w:r>
      <w:r w:rsidR="00130215" w:rsidRPr="006316CF">
        <w:rPr>
          <w:rFonts w:cs="Arial"/>
          <w:lang w:val="en-US"/>
        </w:rPr>
        <w:t>not</w:t>
      </w:r>
      <w:r w:rsidR="00AB545E" w:rsidRPr="006316CF">
        <w:rPr>
          <w:rFonts w:cs="Arial"/>
          <w:lang w:val="en-US"/>
        </w:rPr>
        <w:t xml:space="preserve"> find </w:t>
      </w:r>
      <w:r w:rsidR="00130215" w:rsidRPr="006316CF">
        <w:rPr>
          <w:rFonts w:cs="Arial"/>
          <w:lang w:val="en-US"/>
        </w:rPr>
        <w:t xml:space="preserve">it </w:t>
      </w:r>
      <w:r w:rsidR="00AB545E" w:rsidRPr="006316CF">
        <w:rPr>
          <w:rFonts w:cs="Arial"/>
          <w:lang w:val="en-US"/>
        </w:rPr>
        <w:t>in herself the ability to forgive him</w:t>
      </w:r>
      <w:r w:rsidR="006E1294" w:rsidRPr="006316CF">
        <w:rPr>
          <w:rFonts w:cs="Arial"/>
          <w:lang w:val="en-US"/>
        </w:rPr>
        <w:t xml:space="preserve">. Her reasons for this amongst others is </w:t>
      </w:r>
      <w:r w:rsidR="00905277" w:rsidRPr="006316CF">
        <w:rPr>
          <w:rFonts w:cs="Arial"/>
          <w:lang w:val="en-US"/>
        </w:rPr>
        <w:t>that</w:t>
      </w:r>
      <w:r w:rsidR="00164F1A" w:rsidRPr="006316CF">
        <w:rPr>
          <w:rFonts w:cs="Arial"/>
          <w:lang w:val="en-US"/>
        </w:rPr>
        <w:t xml:space="preserve"> that the accused had on several occasions when he was involved in a</w:t>
      </w:r>
      <w:r w:rsidR="00840110" w:rsidRPr="006316CF">
        <w:rPr>
          <w:rFonts w:cs="Arial"/>
          <w:lang w:val="en-US"/>
        </w:rPr>
        <w:t>n</w:t>
      </w:r>
      <w:r w:rsidR="00164F1A" w:rsidRPr="006316CF">
        <w:rPr>
          <w:rFonts w:cs="Arial"/>
          <w:lang w:val="en-US"/>
        </w:rPr>
        <w:t xml:space="preserve"> </w:t>
      </w:r>
      <w:r w:rsidR="00905277" w:rsidRPr="006316CF">
        <w:rPr>
          <w:rFonts w:cs="Arial"/>
          <w:lang w:val="en-US"/>
        </w:rPr>
        <w:t>issues</w:t>
      </w:r>
      <w:r w:rsidR="00164F1A" w:rsidRPr="006316CF">
        <w:rPr>
          <w:rFonts w:cs="Arial"/>
          <w:lang w:val="en-US"/>
        </w:rPr>
        <w:t xml:space="preserve"> with the deceased</w:t>
      </w:r>
      <w:r w:rsidR="0072232D" w:rsidRPr="006316CF">
        <w:rPr>
          <w:rFonts w:cs="Arial"/>
          <w:lang w:val="en-US"/>
        </w:rPr>
        <w:t>,</w:t>
      </w:r>
      <w:r w:rsidR="00B00E2D" w:rsidRPr="006316CF">
        <w:rPr>
          <w:rFonts w:cs="Arial"/>
          <w:lang w:val="en-US"/>
        </w:rPr>
        <w:t xml:space="preserve"> </w:t>
      </w:r>
      <w:r w:rsidR="0072232D" w:rsidRPr="006316CF">
        <w:rPr>
          <w:rFonts w:cs="Arial"/>
          <w:lang w:val="en-US"/>
        </w:rPr>
        <w:t>he</w:t>
      </w:r>
      <w:r w:rsidR="00164F1A" w:rsidRPr="006316CF">
        <w:rPr>
          <w:rFonts w:cs="Arial"/>
          <w:lang w:val="en-US"/>
        </w:rPr>
        <w:t xml:space="preserve"> would say that the deceased</w:t>
      </w:r>
      <w:r w:rsidR="006326D8" w:rsidRPr="006316CF">
        <w:rPr>
          <w:rFonts w:cs="Arial"/>
          <w:lang w:val="en-US"/>
        </w:rPr>
        <w:t xml:space="preserve"> would never break up with h</w:t>
      </w:r>
      <w:r w:rsidR="00B00E2D" w:rsidRPr="006316CF">
        <w:rPr>
          <w:rFonts w:cs="Arial"/>
          <w:lang w:val="en-US"/>
        </w:rPr>
        <w:t>im</w:t>
      </w:r>
      <w:r w:rsidR="006326D8" w:rsidRPr="006316CF">
        <w:rPr>
          <w:rFonts w:cs="Arial"/>
          <w:lang w:val="en-US"/>
        </w:rPr>
        <w:t xml:space="preserve"> and that he would kill her. This she said is something </w:t>
      </w:r>
      <w:r w:rsidR="00B00E2D" w:rsidRPr="006316CF">
        <w:rPr>
          <w:rFonts w:cs="Arial"/>
          <w:lang w:val="en-US"/>
        </w:rPr>
        <w:t>the accused</w:t>
      </w:r>
      <w:r w:rsidR="006326D8" w:rsidRPr="006316CF">
        <w:rPr>
          <w:rFonts w:cs="Arial"/>
          <w:lang w:val="en-US"/>
        </w:rPr>
        <w:t xml:space="preserve"> would say whenever they had a conflict</w:t>
      </w:r>
      <w:r w:rsidR="0095719A" w:rsidRPr="006316CF">
        <w:rPr>
          <w:rFonts w:cs="Arial"/>
          <w:lang w:val="en-US"/>
        </w:rPr>
        <w:t>.</w:t>
      </w:r>
      <w:r w:rsidR="006326D8" w:rsidRPr="006316CF">
        <w:rPr>
          <w:rFonts w:cs="Arial"/>
          <w:lang w:val="en-US"/>
        </w:rPr>
        <w:t xml:space="preserve"> </w:t>
      </w:r>
      <w:r w:rsidR="0095719A" w:rsidRPr="006316CF">
        <w:rPr>
          <w:rFonts w:cs="Arial"/>
          <w:lang w:val="en-US"/>
        </w:rPr>
        <w:t>she</w:t>
      </w:r>
      <w:r w:rsidR="006326D8" w:rsidRPr="006316CF">
        <w:rPr>
          <w:rFonts w:cs="Arial"/>
          <w:lang w:val="en-US"/>
        </w:rPr>
        <w:t xml:space="preserve"> pleaded</w:t>
      </w:r>
      <w:r w:rsidR="00A61D5A" w:rsidRPr="006316CF">
        <w:rPr>
          <w:rFonts w:cs="Arial"/>
          <w:lang w:val="en-US"/>
        </w:rPr>
        <w:t xml:space="preserve"> that the accused be sentenced to life imprisonment.</w:t>
      </w:r>
    </w:p>
    <w:p w14:paraId="765470A0" w14:textId="77777777" w:rsidR="00EE5924" w:rsidRPr="00EE5924" w:rsidRDefault="00EE5924" w:rsidP="00EE5924">
      <w:pPr>
        <w:pStyle w:val="ListParagraph"/>
        <w:rPr>
          <w:rFonts w:cs="Arial"/>
        </w:rPr>
      </w:pPr>
    </w:p>
    <w:p w14:paraId="71A8DDDE" w14:textId="56E5F1AE" w:rsidR="00EE5924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B206DE">
        <w:rPr>
          <w:rFonts w:cs="Arial"/>
        </w:rPr>
        <w:t>23.</w:t>
      </w:r>
      <w:r w:rsidRPr="00B206DE">
        <w:rPr>
          <w:rFonts w:cs="Arial"/>
        </w:rPr>
        <w:tab/>
      </w:r>
      <w:r w:rsidR="0083003E" w:rsidRPr="006316CF">
        <w:rPr>
          <w:rFonts w:cs="Arial"/>
          <w:lang w:val="en-US"/>
        </w:rPr>
        <w:t xml:space="preserve">The state </w:t>
      </w:r>
      <w:r w:rsidR="006D60A3" w:rsidRPr="006316CF">
        <w:rPr>
          <w:rFonts w:cs="Arial"/>
          <w:lang w:val="en-US"/>
        </w:rPr>
        <w:t xml:space="preserve">further </w:t>
      </w:r>
      <w:r w:rsidR="0083003E" w:rsidRPr="006316CF">
        <w:rPr>
          <w:rFonts w:cs="Arial"/>
          <w:lang w:val="en-US"/>
        </w:rPr>
        <w:t xml:space="preserve">argued that the </w:t>
      </w:r>
      <w:r w:rsidR="009321F2" w:rsidRPr="006316CF">
        <w:rPr>
          <w:rFonts w:cs="Arial"/>
          <w:lang w:val="en-US"/>
        </w:rPr>
        <w:t>mitigating</w:t>
      </w:r>
      <w:r w:rsidR="0083003E" w:rsidRPr="006316CF">
        <w:rPr>
          <w:rFonts w:cs="Arial"/>
          <w:lang w:val="en-US"/>
        </w:rPr>
        <w:t xml:space="preserve"> circumstances far outweigh the mitigating circumstances</w:t>
      </w:r>
      <w:r w:rsidR="009321F2" w:rsidRPr="006316CF">
        <w:rPr>
          <w:rFonts w:cs="Arial"/>
          <w:lang w:val="en-US"/>
        </w:rPr>
        <w:t xml:space="preserve">. </w:t>
      </w:r>
    </w:p>
    <w:p w14:paraId="306B3C5D" w14:textId="77777777" w:rsidR="00B206DE" w:rsidRPr="00B206DE" w:rsidRDefault="00B206DE" w:rsidP="00B206DE">
      <w:pPr>
        <w:pStyle w:val="ListParagraph"/>
        <w:rPr>
          <w:rFonts w:cs="Arial"/>
        </w:rPr>
      </w:pPr>
    </w:p>
    <w:p w14:paraId="4B69AEFF" w14:textId="5ED33908" w:rsidR="00B206DE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5C378C">
        <w:rPr>
          <w:rFonts w:cs="Arial"/>
        </w:rPr>
        <w:t>24.</w:t>
      </w:r>
      <w:r w:rsidRPr="005C378C">
        <w:rPr>
          <w:rFonts w:cs="Arial"/>
        </w:rPr>
        <w:tab/>
      </w:r>
      <w:r w:rsidR="002E4225" w:rsidRPr="006316CF">
        <w:rPr>
          <w:rFonts w:cs="Arial"/>
          <w:lang w:val="en-US"/>
        </w:rPr>
        <w:t>If I have to balance the two</w:t>
      </w:r>
      <w:r w:rsidR="00A303A9" w:rsidRPr="006316CF">
        <w:rPr>
          <w:rFonts w:cs="Arial"/>
          <w:lang w:val="en-US"/>
        </w:rPr>
        <w:t>,</w:t>
      </w:r>
      <w:r w:rsidR="002E4225" w:rsidRPr="006316CF">
        <w:rPr>
          <w:rFonts w:cs="Arial"/>
          <w:lang w:val="en-US"/>
        </w:rPr>
        <w:t xml:space="preserve"> clearly the aggravating circumstances far outweigh the mitigating circumstances presented on behalf of</w:t>
      </w:r>
      <w:r w:rsidR="00A1154A" w:rsidRPr="006316CF">
        <w:rPr>
          <w:rFonts w:cs="Arial"/>
          <w:lang w:val="en-US"/>
        </w:rPr>
        <w:t xml:space="preserve"> the accused. The only things that count to </w:t>
      </w:r>
      <w:r w:rsidR="008E2A25" w:rsidRPr="006316CF">
        <w:rPr>
          <w:rFonts w:cs="Arial"/>
          <w:lang w:val="en-US"/>
        </w:rPr>
        <w:t>the accused</w:t>
      </w:r>
      <w:r w:rsidR="00A1154A" w:rsidRPr="006316CF">
        <w:rPr>
          <w:rFonts w:cs="Arial"/>
          <w:lang w:val="en-US"/>
        </w:rPr>
        <w:t xml:space="preserve"> favor is the fact that</w:t>
      </w:r>
      <w:r w:rsidR="006529D1" w:rsidRPr="006316CF">
        <w:rPr>
          <w:rFonts w:cs="Arial"/>
          <w:lang w:val="en-US"/>
        </w:rPr>
        <w:t xml:space="preserve"> he indeed pleaded guilty to the charge of murder although he disputed that it was premeditated</w:t>
      </w:r>
      <w:r w:rsidR="00B76CBB" w:rsidRPr="006316CF">
        <w:rPr>
          <w:rFonts w:cs="Arial"/>
          <w:lang w:val="en-US"/>
        </w:rPr>
        <w:t xml:space="preserve">. The court has however found that the murder was premeditated. The other factor </w:t>
      </w:r>
      <w:r w:rsidR="00076DC8" w:rsidRPr="006316CF">
        <w:rPr>
          <w:rFonts w:cs="Arial"/>
          <w:lang w:val="en-US"/>
        </w:rPr>
        <w:t>in</w:t>
      </w:r>
      <w:r w:rsidR="00B76CBB" w:rsidRPr="006316CF">
        <w:rPr>
          <w:rFonts w:cs="Arial"/>
          <w:lang w:val="en-US"/>
        </w:rPr>
        <w:t xml:space="preserve"> his favour is th</w:t>
      </w:r>
      <w:r w:rsidR="00076DC8" w:rsidRPr="006316CF">
        <w:rPr>
          <w:rFonts w:cs="Arial"/>
          <w:lang w:val="en-US"/>
        </w:rPr>
        <w:t>e fact that</w:t>
      </w:r>
      <w:r w:rsidR="00B76CBB" w:rsidRPr="006316CF">
        <w:rPr>
          <w:rFonts w:cs="Arial"/>
          <w:lang w:val="en-US"/>
        </w:rPr>
        <w:t xml:space="preserve"> he handed himself to the police</w:t>
      </w:r>
      <w:r w:rsidR="005C378C" w:rsidRPr="006316CF">
        <w:rPr>
          <w:rFonts w:cs="Arial"/>
          <w:lang w:val="en-US"/>
        </w:rPr>
        <w:t>.</w:t>
      </w:r>
    </w:p>
    <w:p w14:paraId="246BCCBD" w14:textId="77777777" w:rsidR="005C378C" w:rsidRPr="005C378C" w:rsidRDefault="005C378C" w:rsidP="005C378C">
      <w:pPr>
        <w:pStyle w:val="ListParagraph"/>
        <w:rPr>
          <w:rFonts w:cs="Arial"/>
        </w:rPr>
      </w:pPr>
    </w:p>
    <w:p w14:paraId="6BB89CFF" w14:textId="22394F5F" w:rsidR="005C378C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F04D7C">
        <w:rPr>
          <w:rFonts w:cs="Arial"/>
        </w:rPr>
        <w:t>25.</w:t>
      </w:r>
      <w:r w:rsidRPr="00F04D7C">
        <w:rPr>
          <w:rFonts w:cs="Arial"/>
        </w:rPr>
        <w:tab/>
      </w:r>
      <w:r w:rsidR="005C378C" w:rsidRPr="006316CF">
        <w:rPr>
          <w:rFonts w:cs="Arial"/>
          <w:lang w:val="en-US"/>
        </w:rPr>
        <w:t>There are no other factors</w:t>
      </w:r>
      <w:r w:rsidR="005A39FD" w:rsidRPr="006316CF">
        <w:rPr>
          <w:rFonts w:cs="Arial"/>
          <w:lang w:val="en-US"/>
        </w:rPr>
        <w:t xml:space="preserve"> that I can consider to be in his favor. </w:t>
      </w:r>
      <w:r w:rsidR="00524F96" w:rsidRPr="006316CF">
        <w:rPr>
          <w:rFonts w:cs="Arial"/>
          <w:lang w:val="en-US"/>
        </w:rPr>
        <w:t>To further compound issues for the accused, is the fact that the State</w:t>
      </w:r>
      <w:r w:rsidR="006779A0" w:rsidRPr="006316CF">
        <w:rPr>
          <w:rFonts w:cs="Arial"/>
          <w:lang w:val="en-US"/>
        </w:rPr>
        <w:t xml:space="preserve"> proved previous convictions of a serious nature</w:t>
      </w:r>
      <w:r w:rsidR="00BA1F85" w:rsidRPr="006316CF">
        <w:rPr>
          <w:rFonts w:cs="Arial"/>
          <w:lang w:val="en-US"/>
        </w:rPr>
        <w:t xml:space="preserve"> namely </w:t>
      </w:r>
      <w:r w:rsidR="006779A0" w:rsidRPr="006316CF">
        <w:rPr>
          <w:rFonts w:cs="Arial"/>
          <w:lang w:val="en-US"/>
        </w:rPr>
        <w:t xml:space="preserve">attempted murder </w:t>
      </w:r>
      <w:r w:rsidR="00BA1F85" w:rsidRPr="006316CF">
        <w:rPr>
          <w:rFonts w:cs="Arial"/>
          <w:lang w:val="en-US"/>
        </w:rPr>
        <w:t>on two occasions , robbe</w:t>
      </w:r>
      <w:r w:rsidR="000E707C" w:rsidRPr="006316CF">
        <w:rPr>
          <w:rFonts w:cs="Arial"/>
          <w:lang w:val="en-US"/>
        </w:rPr>
        <w:t>ry, possession of a firearm and ammunition.</w:t>
      </w:r>
    </w:p>
    <w:p w14:paraId="403B879F" w14:textId="77777777" w:rsidR="00F04D7C" w:rsidRPr="00F04D7C" w:rsidRDefault="00F04D7C" w:rsidP="00F04D7C">
      <w:pPr>
        <w:pStyle w:val="ListParagraph"/>
        <w:rPr>
          <w:rFonts w:cs="Arial"/>
        </w:rPr>
      </w:pPr>
    </w:p>
    <w:p w14:paraId="5FF7CB35" w14:textId="2F7E4C43" w:rsidR="00F04D7C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9F5D55">
        <w:rPr>
          <w:rFonts w:cs="Arial"/>
        </w:rPr>
        <w:t>26.</w:t>
      </w:r>
      <w:r w:rsidRPr="009F5D55">
        <w:rPr>
          <w:rFonts w:cs="Arial"/>
        </w:rPr>
        <w:tab/>
      </w:r>
      <w:r w:rsidR="00F04D7C" w:rsidRPr="006316CF">
        <w:rPr>
          <w:rFonts w:cs="Arial"/>
          <w:lang w:val="en-US"/>
        </w:rPr>
        <w:t xml:space="preserve">It is correct that these convictions </w:t>
      </w:r>
      <w:r w:rsidR="00E2200D" w:rsidRPr="006316CF">
        <w:rPr>
          <w:rFonts w:cs="Arial"/>
          <w:lang w:val="en-US"/>
        </w:rPr>
        <w:t>and sentence are</w:t>
      </w:r>
      <w:r w:rsidR="00F04D7C" w:rsidRPr="006316CF">
        <w:rPr>
          <w:rFonts w:cs="Arial"/>
          <w:lang w:val="en-US"/>
        </w:rPr>
        <w:t xml:space="preserve"> more than 20 years</w:t>
      </w:r>
      <w:r w:rsidR="001176F0" w:rsidRPr="006316CF">
        <w:rPr>
          <w:rFonts w:cs="Arial"/>
          <w:lang w:val="en-US"/>
        </w:rPr>
        <w:t xml:space="preserve"> old</w:t>
      </w:r>
      <w:r w:rsidR="00F04D7C" w:rsidRPr="006316CF">
        <w:rPr>
          <w:rFonts w:cs="Arial"/>
          <w:lang w:val="en-US"/>
        </w:rPr>
        <w:t>. However</w:t>
      </w:r>
      <w:r w:rsidR="00E2200D" w:rsidRPr="006316CF">
        <w:rPr>
          <w:rFonts w:cs="Arial"/>
          <w:lang w:val="en-US"/>
        </w:rPr>
        <w:t>, I am o</w:t>
      </w:r>
      <w:r w:rsidR="00675744" w:rsidRPr="006316CF">
        <w:rPr>
          <w:rFonts w:cs="Arial"/>
          <w:lang w:val="en-US"/>
        </w:rPr>
        <w:t xml:space="preserve">f the </w:t>
      </w:r>
      <w:r w:rsidR="00E2200D" w:rsidRPr="006316CF">
        <w:rPr>
          <w:rFonts w:cs="Arial"/>
          <w:lang w:val="en-US"/>
        </w:rPr>
        <w:t>vi</w:t>
      </w:r>
      <w:r w:rsidR="007A2A2F" w:rsidRPr="006316CF">
        <w:rPr>
          <w:rFonts w:cs="Arial"/>
          <w:lang w:val="en-US"/>
        </w:rPr>
        <w:t>ew</w:t>
      </w:r>
      <w:r w:rsidR="00675744" w:rsidRPr="006316CF">
        <w:rPr>
          <w:rFonts w:cs="Arial"/>
          <w:lang w:val="en-US"/>
        </w:rPr>
        <w:t xml:space="preserve"> that they cannot be ignored. They all relate to a </w:t>
      </w:r>
      <w:r w:rsidR="00675744" w:rsidRPr="006316CF">
        <w:rPr>
          <w:rFonts w:cs="Arial"/>
          <w:lang w:val="en-US"/>
        </w:rPr>
        <w:lastRenderedPageBreak/>
        <w:t>charge similar to the one that the accused is convicted of in this matter</w:t>
      </w:r>
      <w:r w:rsidR="007A2A2F" w:rsidRPr="006316CF">
        <w:rPr>
          <w:rFonts w:cs="Arial"/>
          <w:lang w:val="en-US"/>
        </w:rPr>
        <w:t>, murder to be specific</w:t>
      </w:r>
      <w:r w:rsidR="003C3546" w:rsidRPr="006316CF">
        <w:rPr>
          <w:rFonts w:cs="Arial"/>
          <w:lang w:val="en-US"/>
        </w:rPr>
        <w:t xml:space="preserve"> although he was convicted and sentenced to attempted murder</w:t>
      </w:r>
      <w:r w:rsidR="009F5D55" w:rsidRPr="006316CF">
        <w:rPr>
          <w:rFonts w:cs="Arial"/>
          <w:lang w:val="en-US"/>
        </w:rPr>
        <w:t>.</w:t>
      </w:r>
      <w:r w:rsidR="00C9356A" w:rsidRPr="006316CF">
        <w:rPr>
          <w:rFonts w:cs="Arial"/>
          <w:lang w:val="en-US"/>
        </w:rPr>
        <w:t xml:space="preserve"> All these tend to prove the accused’ propensity to violent crimes.</w:t>
      </w:r>
    </w:p>
    <w:p w14:paraId="2BC77228" w14:textId="77777777" w:rsidR="009F5D55" w:rsidRPr="009F5D55" w:rsidRDefault="009F5D55" w:rsidP="009F5D55">
      <w:pPr>
        <w:pStyle w:val="ListParagraph"/>
        <w:rPr>
          <w:rFonts w:cs="Arial"/>
        </w:rPr>
      </w:pPr>
    </w:p>
    <w:p w14:paraId="49FDE1AC" w14:textId="22C9CD9E" w:rsidR="009F5D55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5F05B3">
        <w:rPr>
          <w:rFonts w:cs="Arial"/>
        </w:rPr>
        <w:t>27.</w:t>
      </w:r>
      <w:r w:rsidRPr="005F05B3">
        <w:rPr>
          <w:rFonts w:cs="Arial"/>
        </w:rPr>
        <w:tab/>
      </w:r>
      <w:r w:rsidR="00430D54" w:rsidRPr="006316CF">
        <w:rPr>
          <w:rFonts w:cs="Arial"/>
          <w:lang w:val="en-US"/>
        </w:rPr>
        <w:t>On 11 August 1996 the accused</w:t>
      </w:r>
      <w:r w:rsidR="00D90644" w:rsidRPr="006316CF">
        <w:rPr>
          <w:rFonts w:cs="Arial"/>
          <w:lang w:val="en-US"/>
        </w:rPr>
        <w:t xml:space="preserve"> was sentenced to an effective term of five year</w:t>
      </w:r>
      <w:r w:rsidR="00840110" w:rsidRPr="006316CF">
        <w:rPr>
          <w:rFonts w:cs="Arial"/>
          <w:lang w:val="en-US"/>
        </w:rPr>
        <w:t>’</w:t>
      </w:r>
      <w:r w:rsidR="00D90644" w:rsidRPr="006316CF">
        <w:rPr>
          <w:rFonts w:cs="Arial"/>
          <w:lang w:val="en-US"/>
        </w:rPr>
        <w:t xml:space="preserve">s imprisonment for attempted murder and on 13 June 1997 the accused was sentenced to </w:t>
      </w:r>
      <w:r w:rsidR="00D141F8" w:rsidRPr="006316CF">
        <w:rPr>
          <w:rFonts w:cs="Arial"/>
          <w:lang w:val="en-US"/>
        </w:rPr>
        <w:t xml:space="preserve">an effective </w:t>
      </w:r>
      <w:r w:rsidR="00D90644" w:rsidRPr="006316CF">
        <w:rPr>
          <w:rFonts w:cs="Arial"/>
          <w:lang w:val="en-US"/>
        </w:rPr>
        <w:t>10 year</w:t>
      </w:r>
      <w:r w:rsidR="00840110" w:rsidRPr="006316CF">
        <w:rPr>
          <w:rFonts w:cs="Arial"/>
          <w:lang w:val="en-US"/>
        </w:rPr>
        <w:t>’</w:t>
      </w:r>
      <w:r w:rsidR="00D90644" w:rsidRPr="006316CF">
        <w:rPr>
          <w:rFonts w:cs="Arial"/>
          <w:lang w:val="en-US"/>
        </w:rPr>
        <w:t>s imprisonment.</w:t>
      </w:r>
    </w:p>
    <w:p w14:paraId="08D1139F" w14:textId="77777777" w:rsidR="005F05B3" w:rsidRPr="005F05B3" w:rsidRDefault="005F05B3" w:rsidP="005F05B3">
      <w:pPr>
        <w:pStyle w:val="ListParagraph"/>
        <w:rPr>
          <w:rFonts w:cs="Arial"/>
        </w:rPr>
      </w:pPr>
    </w:p>
    <w:p w14:paraId="026A2269" w14:textId="3D05FD9E" w:rsidR="00B515F4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B515F4">
        <w:rPr>
          <w:rFonts w:cs="Arial"/>
        </w:rPr>
        <w:t>28.</w:t>
      </w:r>
      <w:r w:rsidRPr="00B515F4">
        <w:rPr>
          <w:rFonts w:cs="Arial"/>
        </w:rPr>
        <w:tab/>
      </w:r>
      <w:r w:rsidR="005F05B3" w:rsidRPr="006316CF">
        <w:rPr>
          <w:rFonts w:cs="Arial"/>
          <w:lang w:val="en-US"/>
        </w:rPr>
        <w:t xml:space="preserve">Clearly the accused did not learn any lessons </w:t>
      </w:r>
      <w:r w:rsidR="00B94045" w:rsidRPr="006316CF">
        <w:rPr>
          <w:rFonts w:cs="Arial"/>
          <w:lang w:val="en-US"/>
        </w:rPr>
        <w:t xml:space="preserve">from his previous brush with the law </w:t>
      </w:r>
      <w:r w:rsidR="005F05B3" w:rsidRPr="006316CF">
        <w:rPr>
          <w:rFonts w:cs="Arial"/>
          <w:lang w:val="en-US"/>
        </w:rPr>
        <w:t xml:space="preserve">and </w:t>
      </w:r>
      <w:r w:rsidR="005206B5" w:rsidRPr="006316CF">
        <w:rPr>
          <w:rFonts w:cs="Arial"/>
          <w:lang w:val="en-US"/>
        </w:rPr>
        <w:t>can therefore</w:t>
      </w:r>
      <w:r w:rsidR="005F05B3" w:rsidRPr="006316CF">
        <w:rPr>
          <w:rFonts w:cs="Arial"/>
          <w:lang w:val="en-US"/>
        </w:rPr>
        <w:t xml:space="preserve"> not </w:t>
      </w:r>
      <w:r w:rsidR="00D11336" w:rsidRPr="006316CF">
        <w:rPr>
          <w:rFonts w:cs="Arial"/>
          <w:lang w:val="en-US"/>
        </w:rPr>
        <w:t xml:space="preserve">be </w:t>
      </w:r>
      <w:r w:rsidR="005F05B3" w:rsidRPr="006316CF">
        <w:rPr>
          <w:rFonts w:cs="Arial"/>
          <w:lang w:val="en-US"/>
        </w:rPr>
        <w:t>a suitable candidate for rehabilitation</w:t>
      </w:r>
      <w:r w:rsidR="005206B5" w:rsidRPr="006316CF">
        <w:rPr>
          <w:rFonts w:cs="Arial"/>
          <w:lang w:val="en-US"/>
        </w:rPr>
        <w:t xml:space="preserve"> or other form of punishment other than </w:t>
      </w:r>
      <w:r w:rsidR="00D11336" w:rsidRPr="006316CF">
        <w:rPr>
          <w:rFonts w:cs="Arial"/>
          <w:lang w:val="en-US"/>
        </w:rPr>
        <w:t xml:space="preserve">direct </w:t>
      </w:r>
      <w:r w:rsidR="005206B5" w:rsidRPr="006316CF">
        <w:rPr>
          <w:rFonts w:cs="Arial"/>
          <w:lang w:val="en-US"/>
        </w:rPr>
        <w:t>imprisonment.</w:t>
      </w:r>
    </w:p>
    <w:p w14:paraId="3CB6BB76" w14:textId="77777777" w:rsidR="00B515F4" w:rsidRPr="00B515F4" w:rsidRDefault="00B515F4" w:rsidP="00B515F4">
      <w:pPr>
        <w:pStyle w:val="ListParagraph"/>
        <w:rPr>
          <w:rFonts w:cs="Arial"/>
          <w:lang w:val="en-US"/>
        </w:rPr>
      </w:pPr>
    </w:p>
    <w:p w14:paraId="46B780B2" w14:textId="56CF784A" w:rsidR="005F05B3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 w:rsidRPr="00B333E5">
        <w:rPr>
          <w:rFonts w:cs="Arial"/>
        </w:rPr>
        <w:t>29.</w:t>
      </w:r>
      <w:r w:rsidRPr="00B333E5">
        <w:rPr>
          <w:rFonts w:cs="Arial"/>
        </w:rPr>
        <w:tab/>
      </w:r>
      <w:r w:rsidR="00C70C5F" w:rsidRPr="006316CF">
        <w:rPr>
          <w:rFonts w:cs="Arial"/>
          <w:lang w:val="en-US"/>
        </w:rPr>
        <w:t>Having noted the above</w:t>
      </w:r>
      <w:r w:rsidR="00B515F4" w:rsidRPr="006316CF">
        <w:rPr>
          <w:rFonts w:cs="Arial"/>
          <w:lang w:val="en-US"/>
        </w:rPr>
        <w:t>,</w:t>
      </w:r>
      <w:r w:rsidR="00C70C5F" w:rsidRPr="006316CF">
        <w:rPr>
          <w:rFonts w:cs="Arial"/>
          <w:lang w:val="en-US"/>
        </w:rPr>
        <w:t xml:space="preserve"> this court is </w:t>
      </w:r>
      <w:r w:rsidR="00B515F4" w:rsidRPr="006316CF">
        <w:rPr>
          <w:rFonts w:cs="Arial"/>
          <w:lang w:val="en-US"/>
        </w:rPr>
        <w:t xml:space="preserve">further </w:t>
      </w:r>
      <w:r w:rsidR="00C70C5F" w:rsidRPr="006316CF">
        <w:rPr>
          <w:rFonts w:cs="Arial"/>
          <w:lang w:val="en-US"/>
        </w:rPr>
        <w:t>of the view that</w:t>
      </w:r>
      <w:r w:rsidR="00E7726A" w:rsidRPr="006316CF">
        <w:rPr>
          <w:rFonts w:cs="Arial"/>
          <w:lang w:val="en-US"/>
        </w:rPr>
        <w:t xml:space="preserve"> there are no compelling and substanti</w:t>
      </w:r>
      <w:r w:rsidR="00B515F4" w:rsidRPr="006316CF">
        <w:rPr>
          <w:rFonts w:cs="Arial"/>
          <w:lang w:val="en-US"/>
        </w:rPr>
        <w:t xml:space="preserve">al circumstances </w:t>
      </w:r>
      <w:r w:rsidR="009F223F" w:rsidRPr="006316CF">
        <w:rPr>
          <w:rFonts w:cs="Arial"/>
          <w:lang w:val="en-US"/>
        </w:rPr>
        <w:t>for it to deviate</w:t>
      </w:r>
      <w:r w:rsidR="00E7726A" w:rsidRPr="006316CF">
        <w:rPr>
          <w:rFonts w:cs="Arial"/>
          <w:lang w:val="en-US"/>
        </w:rPr>
        <w:t xml:space="preserve"> from the prescribed minimum sentence</w:t>
      </w:r>
      <w:r w:rsidR="00B333E5" w:rsidRPr="006316CF">
        <w:rPr>
          <w:rFonts w:cs="Arial"/>
          <w:lang w:val="en-US"/>
        </w:rPr>
        <w:t xml:space="preserve"> and the only appropriate sentence is “life imprisonment.</w:t>
      </w:r>
    </w:p>
    <w:p w14:paraId="3FEDF28A" w14:textId="77777777" w:rsidR="00B333E5" w:rsidRPr="00B333E5" w:rsidRDefault="00B333E5" w:rsidP="00B333E5">
      <w:pPr>
        <w:pStyle w:val="ListParagraph"/>
        <w:rPr>
          <w:rFonts w:cs="Arial"/>
        </w:rPr>
      </w:pPr>
    </w:p>
    <w:p w14:paraId="0A88DF5F" w14:textId="3A65E792" w:rsidR="00B333E5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>
        <w:rPr>
          <w:rFonts w:cs="Arial"/>
        </w:rPr>
        <w:t>30.</w:t>
      </w:r>
      <w:r>
        <w:rPr>
          <w:rFonts w:cs="Arial"/>
        </w:rPr>
        <w:tab/>
      </w:r>
      <w:r w:rsidR="00F0577E" w:rsidRPr="006316CF">
        <w:rPr>
          <w:rFonts w:cs="Arial"/>
        </w:rPr>
        <w:t xml:space="preserve">The Accused is further convicted of the charge of assault </w:t>
      </w:r>
      <w:r w:rsidR="00E84EC3" w:rsidRPr="006316CF">
        <w:rPr>
          <w:rFonts w:cs="Arial"/>
        </w:rPr>
        <w:t>with intent to do grievous bodily harm on Thabo Raph</w:t>
      </w:r>
      <w:r w:rsidR="000E6905" w:rsidRPr="006316CF">
        <w:rPr>
          <w:rFonts w:cs="Arial"/>
        </w:rPr>
        <w:t>udi. I am of the view that a term of imprisonment for a period of 18 months would be appropriate.</w:t>
      </w:r>
    </w:p>
    <w:p w14:paraId="2845867E" w14:textId="77777777" w:rsidR="000E6905" w:rsidRPr="000E6905" w:rsidRDefault="000E6905" w:rsidP="000E6905">
      <w:pPr>
        <w:pStyle w:val="ListParagraph"/>
        <w:rPr>
          <w:rFonts w:cs="Arial"/>
        </w:rPr>
      </w:pPr>
    </w:p>
    <w:p w14:paraId="1740B3FC" w14:textId="13B9A74A" w:rsidR="000E6905" w:rsidRPr="006316CF" w:rsidRDefault="006316CF" w:rsidP="006316CF">
      <w:pPr>
        <w:suppressAutoHyphens w:val="0"/>
        <w:spacing w:after="160" w:line="360" w:lineRule="auto"/>
        <w:ind w:left="720" w:hanging="720"/>
        <w:contextualSpacing/>
        <w:jc w:val="both"/>
        <w:rPr>
          <w:rFonts w:cs="Arial"/>
        </w:rPr>
      </w:pPr>
      <w:r>
        <w:rPr>
          <w:rFonts w:cs="Arial"/>
        </w:rPr>
        <w:t>31.</w:t>
      </w:r>
      <w:r>
        <w:rPr>
          <w:rFonts w:cs="Arial"/>
        </w:rPr>
        <w:tab/>
      </w:r>
      <w:r w:rsidR="000E6905" w:rsidRPr="006316CF">
        <w:rPr>
          <w:rFonts w:cs="Arial"/>
        </w:rPr>
        <w:t>In the circumstances, the following order is made:</w:t>
      </w:r>
    </w:p>
    <w:p w14:paraId="10F136C4" w14:textId="77777777" w:rsidR="000E6905" w:rsidRPr="000E6905" w:rsidRDefault="000E6905" w:rsidP="000E6905">
      <w:pPr>
        <w:pStyle w:val="ListParagraph"/>
        <w:rPr>
          <w:rFonts w:cs="Arial"/>
        </w:rPr>
      </w:pPr>
    </w:p>
    <w:p w14:paraId="4B582E33" w14:textId="67015D88" w:rsidR="000E6905" w:rsidRPr="006316CF" w:rsidRDefault="006316CF" w:rsidP="006316CF">
      <w:pPr>
        <w:suppressAutoHyphens w:val="0"/>
        <w:spacing w:after="160" w:line="360" w:lineRule="auto"/>
        <w:ind w:left="1276" w:hanging="567"/>
        <w:contextualSpacing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88177C" w:rsidRPr="006316CF">
        <w:rPr>
          <w:rFonts w:cs="Arial"/>
        </w:rPr>
        <w:t xml:space="preserve">Count 1, </w:t>
      </w:r>
      <w:r w:rsidR="00FF31CC" w:rsidRPr="006316CF">
        <w:rPr>
          <w:rFonts w:cs="Arial"/>
        </w:rPr>
        <w:t xml:space="preserve">- </w:t>
      </w:r>
      <w:r w:rsidR="0088177C" w:rsidRPr="006316CF">
        <w:rPr>
          <w:rFonts w:cs="Arial"/>
        </w:rPr>
        <w:t>accused is sentenced to life imprisonment;</w:t>
      </w:r>
    </w:p>
    <w:p w14:paraId="2EDCA22C" w14:textId="77777777" w:rsidR="007B2C1E" w:rsidRDefault="007B2C1E" w:rsidP="007B2C1E">
      <w:pPr>
        <w:pStyle w:val="ListParagraph"/>
        <w:suppressAutoHyphens w:val="0"/>
        <w:spacing w:after="160" w:line="360" w:lineRule="auto"/>
        <w:ind w:left="1276"/>
        <w:contextualSpacing/>
        <w:jc w:val="both"/>
        <w:rPr>
          <w:rFonts w:cs="Arial"/>
        </w:rPr>
      </w:pPr>
    </w:p>
    <w:p w14:paraId="719E7BC3" w14:textId="4740AA2C" w:rsidR="0088177C" w:rsidRPr="006316CF" w:rsidRDefault="006316CF" w:rsidP="006316CF">
      <w:pPr>
        <w:suppressAutoHyphens w:val="0"/>
        <w:spacing w:after="160" w:line="360" w:lineRule="auto"/>
        <w:ind w:left="1276" w:hanging="567"/>
        <w:contextualSpacing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88177C" w:rsidRPr="006316CF">
        <w:rPr>
          <w:rFonts w:cs="Arial"/>
        </w:rPr>
        <w:t xml:space="preserve">Count 2 </w:t>
      </w:r>
      <w:r w:rsidR="00FC4705" w:rsidRPr="006316CF">
        <w:rPr>
          <w:rFonts w:cs="Arial"/>
        </w:rPr>
        <w:t>– Accused is sentenced to imprisonment for a period of 18 months;</w:t>
      </w:r>
    </w:p>
    <w:p w14:paraId="24C27890" w14:textId="77777777" w:rsidR="007B2C1E" w:rsidRPr="007B2C1E" w:rsidRDefault="007B2C1E" w:rsidP="007B2C1E">
      <w:pPr>
        <w:pStyle w:val="ListParagraph"/>
        <w:rPr>
          <w:rFonts w:cs="Arial"/>
        </w:rPr>
      </w:pPr>
    </w:p>
    <w:p w14:paraId="646AAA62" w14:textId="624B97D8" w:rsidR="00FF31CC" w:rsidRPr="006316CF" w:rsidRDefault="006316CF" w:rsidP="006316CF">
      <w:pPr>
        <w:suppressAutoHyphens w:val="0"/>
        <w:spacing w:after="160" w:line="360" w:lineRule="auto"/>
        <w:ind w:left="1276" w:hanging="567"/>
        <w:contextualSpacing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FF31CC" w:rsidRPr="006316CF">
        <w:rPr>
          <w:rFonts w:cs="Arial"/>
        </w:rPr>
        <w:t>The sentence on count 2 is to run concurrently with the sentence on count 1</w:t>
      </w:r>
      <w:r w:rsidR="00390FC7" w:rsidRPr="006316CF">
        <w:rPr>
          <w:rFonts w:cs="Arial"/>
        </w:rPr>
        <w:t>; and</w:t>
      </w:r>
    </w:p>
    <w:p w14:paraId="5A322209" w14:textId="77777777" w:rsidR="00870623" w:rsidRPr="00870623" w:rsidRDefault="00870623" w:rsidP="00870623">
      <w:pPr>
        <w:pStyle w:val="ListParagraph"/>
        <w:rPr>
          <w:rFonts w:cs="Arial"/>
        </w:rPr>
      </w:pPr>
    </w:p>
    <w:p w14:paraId="54ECF5AC" w14:textId="1D80FB48" w:rsidR="000801A5" w:rsidRPr="006316CF" w:rsidRDefault="006316CF" w:rsidP="006316CF">
      <w:pPr>
        <w:suppressAutoHyphens w:val="0"/>
        <w:spacing w:after="160" w:line="360" w:lineRule="auto"/>
        <w:ind w:left="1276" w:hanging="567"/>
        <w:contextualSpacing/>
        <w:jc w:val="both"/>
        <w:rPr>
          <w:rFonts w:cs="Arial"/>
        </w:rPr>
      </w:pPr>
      <w:r w:rsidRPr="00870623">
        <w:rPr>
          <w:rFonts w:cs="Arial"/>
        </w:rPr>
        <w:t>4.</w:t>
      </w:r>
      <w:r w:rsidRPr="00870623">
        <w:rPr>
          <w:rFonts w:cs="Arial"/>
        </w:rPr>
        <w:tab/>
      </w:r>
      <w:r w:rsidR="00390FC7" w:rsidRPr="006316CF">
        <w:rPr>
          <w:rFonts w:cs="Arial"/>
        </w:rPr>
        <w:t>T</w:t>
      </w:r>
      <w:r w:rsidR="00840110" w:rsidRPr="006316CF">
        <w:rPr>
          <w:rFonts w:cs="Arial"/>
        </w:rPr>
        <w:t xml:space="preserve">he Accused is declared that he </w:t>
      </w:r>
      <w:r w:rsidR="00870623" w:rsidRPr="006316CF">
        <w:rPr>
          <w:rFonts w:cs="Arial"/>
        </w:rPr>
        <w:t>is not fit to possess</w:t>
      </w:r>
      <w:r w:rsidR="00390FC7" w:rsidRPr="006316CF">
        <w:rPr>
          <w:rFonts w:cs="Arial"/>
        </w:rPr>
        <w:t xml:space="preserve"> a firearm in terms of section </w:t>
      </w:r>
      <w:r w:rsidR="001E4FA6" w:rsidRPr="006316CF">
        <w:rPr>
          <w:rFonts w:cs="Arial"/>
        </w:rPr>
        <w:t>103</w:t>
      </w:r>
      <w:r w:rsidR="00EA3643" w:rsidRPr="006316CF">
        <w:rPr>
          <w:rFonts w:cs="Arial"/>
        </w:rPr>
        <w:t xml:space="preserve"> of the Firearms</w:t>
      </w:r>
      <w:r w:rsidR="00236274" w:rsidRPr="006316CF">
        <w:rPr>
          <w:rFonts w:cs="Arial"/>
        </w:rPr>
        <w:t xml:space="preserve"> Control </w:t>
      </w:r>
      <w:r w:rsidR="00EA3643" w:rsidRPr="006316CF">
        <w:rPr>
          <w:rFonts w:cs="Arial"/>
        </w:rPr>
        <w:t>Act</w:t>
      </w:r>
      <w:r w:rsidR="00236274" w:rsidRPr="006316CF">
        <w:rPr>
          <w:rFonts w:cs="Arial"/>
        </w:rPr>
        <w:t>, act No. 60 of 2000.</w:t>
      </w:r>
    </w:p>
    <w:p w14:paraId="20BA1D34" w14:textId="77777777" w:rsidR="000801A5" w:rsidRDefault="000801A5" w:rsidP="009C0668">
      <w:pPr>
        <w:pBdr>
          <w:bottom w:val="single" w:sz="12" w:space="1" w:color="auto"/>
        </w:pBdr>
        <w:ind w:left="5387" w:hanging="1093"/>
      </w:pPr>
    </w:p>
    <w:p w14:paraId="3920AEF1" w14:textId="77777777" w:rsidR="000801A5" w:rsidRDefault="000801A5" w:rsidP="009C0668">
      <w:pPr>
        <w:pBdr>
          <w:bottom w:val="single" w:sz="12" w:space="1" w:color="auto"/>
        </w:pBdr>
        <w:ind w:left="5387" w:hanging="1093"/>
      </w:pPr>
    </w:p>
    <w:p w14:paraId="0C553686" w14:textId="77777777" w:rsidR="000801A5" w:rsidRDefault="000801A5" w:rsidP="009C0668">
      <w:pPr>
        <w:pBdr>
          <w:bottom w:val="single" w:sz="12" w:space="1" w:color="auto"/>
        </w:pBdr>
        <w:ind w:left="5387" w:hanging="1093"/>
      </w:pPr>
    </w:p>
    <w:p w14:paraId="34BEA639" w14:textId="77777777" w:rsidR="000801A5" w:rsidRDefault="000801A5" w:rsidP="009C0668">
      <w:pPr>
        <w:pBdr>
          <w:bottom w:val="single" w:sz="12" w:space="1" w:color="auto"/>
        </w:pBdr>
        <w:ind w:left="5387" w:hanging="1093"/>
      </w:pPr>
    </w:p>
    <w:p w14:paraId="6B1D48E9" w14:textId="1049EDBA" w:rsidR="002C3037" w:rsidRDefault="004C694C" w:rsidP="009C0668">
      <w:pPr>
        <w:ind w:left="5387" w:hanging="1093"/>
      </w:pPr>
      <w:r>
        <w:t>Kumalo MP Judge</w:t>
      </w:r>
    </w:p>
    <w:p w14:paraId="3073F097" w14:textId="194D0018" w:rsidR="004C694C" w:rsidRDefault="004C694C" w:rsidP="009C0668">
      <w:pPr>
        <w:ind w:left="5387" w:hanging="1093"/>
      </w:pPr>
      <w:r>
        <w:t>Judge of the High Court</w:t>
      </w:r>
      <w:r w:rsidR="00EA3643">
        <w:t xml:space="preserve"> of </w:t>
      </w:r>
      <w:r w:rsidR="006C7BA9">
        <w:t>South Africa</w:t>
      </w:r>
    </w:p>
    <w:p w14:paraId="3E5DBCE8" w14:textId="5EA6FF82" w:rsidR="00146627" w:rsidRDefault="00BA700E" w:rsidP="009C0668">
      <w:pPr>
        <w:ind w:left="5387" w:hanging="1093"/>
      </w:pPr>
      <w:r>
        <w:t>Gauteng</w:t>
      </w:r>
      <w:r w:rsidR="00146627">
        <w:t xml:space="preserve"> Division, JHB</w:t>
      </w:r>
    </w:p>
    <w:p w14:paraId="4B1D11B1" w14:textId="0F99297A" w:rsidR="00840110" w:rsidRDefault="00840110" w:rsidP="00840110"/>
    <w:p w14:paraId="01D8DC28" w14:textId="245B9750" w:rsidR="00840110" w:rsidRDefault="00840110" w:rsidP="00840110"/>
    <w:p w14:paraId="68C8AD07" w14:textId="4C19CFEE" w:rsidR="00840110" w:rsidRDefault="00840110" w:rsidP="00840110"/>
    <w:p w14:paraId="154ACE4E" w14:textId="44D2265A" w:rsidR="00840110" w:rsidRDefault="00840110" w:rsidP="00840110"/>
    <w:p w14:paraId="4D1635D8" w14:textId="26EE591E" w:rsidR="00840110" w:rsidRDefault="00840110" w:rsidP="00840110"/>
    <w:p w14:paraId="20DD97C9" w14:textId="4E7089A8" w:rsidR="00840110" w:rsidRDefault="00840110" w:rsidP="00840110"/>
    <w:p w14:paraId="4E5DCD85" w14:textId="6AA4537D" w:rsidR="00840110" w:rsidRDefault="00840110" w:rsidP="00840110"/>
    <w:p w14:paraId="3D23DABF" w14:textId="5A056B60" w:rsidR="00840110" w:rsidRDefault="00840110" w:rsidP="00840110"/>
    <w:p w14:paraId="1CF52622" w14:textId="1AE24A5D" w:rsidR="00840110" w:rsidRDefault="00840110" w:rsidP="00840110"/>
    <w:p w14:paraId="4FACEA96" w14:textId="52EA8031" w:rsidR="00840110" w:rsidRPr="00840110" w:rsidRDefault="00840110" w:rsidP="00840110">
      <w:pPr>
        <w:rPr>
          <w:sz w:val="28"/>
          <w:szCs w:val="28"/>
        </w:rPr>
      </w:pPr>
      <w:r w:rsidRPr="00840110">
        <w:rPr>
          <w:sz w:val="28"/>
          <w:szCs w:val="28"/>
        </w:rPr>
        <w:t>APPEARANCES:</w:t>
      </w:r>
    </w:p>
    <w:p w14:paraId="0944C2CD" w14:textId="4B70BB08" w:rsidR="00840110" w:rsidRPr="00840110" w:rsidRDefault="00840110" w:rsidP="00840110">
      <w:pPr>
        <w:rPr>
          <w:sz w:val="28"/>
          <w:szCs w:val="28"/>
        </w:rPr>
      </w:pPr>
      <w:r w:rsidRPr="00840110">
        <w:rPr>
          <w:sz w:val="28"/>
          <w:szCs w:val="28"/>
        </w:rPr>
        <w:t>For the state: Adv. Mashabela</w:t>
      </w:r>
    </w:p>
    <w:p w14:paraId="3EC3F7D9" w14:textId="2BAF69BF" w:rsidR="00840110" w:rsidRPr="00840110" w:rsidRDefault="00840110" w:rsidP="00840110">
      <w:pPr>
        <w:rPr>
          <w:sz w:val="28"/>
          <w:szCs w:val="28"/>
        </w:rPr>
      </w:pPr>
      <w:r w:rsidRPr="00840110">
        <w:rPr>
          <w:sz w:val="28"/>
          <w:szCs w:val="28"/>
        </w:rPr>
        <w:t>From: NDPP</w:t>
      </w:r>
    </w:p>
    <w:p w14:paraId="03789D2F" w14:textId="33B5A2B2" w:rsidR="00840110" w:rsidRPr="00840110" w:rsidRDefault="00840110" w:rsidP="00840110">
      <w:pPr>
        <w:rPr>
          <w:sz w:val="28"/>
          <w:szCs w:val="28"/>
        </w:rPr>
      </w:pPr>
      <w:r w:rsidRPr="00840110">
        <w:rPr>
          <w:sz w:val="28"/>
          <w:szCs w:val="28"/>
        </w:rPr>
        <w:t>For defence: Adv. Mthembu</w:t>
      </w:r>
    </w:p>
    <w:p w14:paraId="5A2F496D" w14:textId="4DC8AE1D" w:rsidR="00840110" w:rsidRPr="00840110" w:rsidRDefault="00840110" w:rsidP="00840110">
      <w:pPr>
        <w:rPr>
          <w:sz w:val="28"/>
          <w:szCs w:val="28"/>
        </w:rPr>
      </w:pPr>
      <w:r w:rsidRPr="00840110">
        <w:rPr>
          <w:sz w:val="28"/>
          <w:szCs w:val="28"/>
        </w:rPr>
        <w:t>From: Legal Aid</w:t>
      </w:r>
    </w:p>
    <w:p w14:paraId="26CC7809" w14:textId="3B293A37" w:rsidR="00840110" w:rsidRPr="00840110" w:rsidRDefault="00840110" w:rsidP="00840110">
      <w:pPr>
        <w:rPr>
          <w:sz w:val="28"/>
          <w:szCs w:val="28"/>
        </w:rPr>
      </w:pPr>
      <w:r w:rsidRPr="00840110">
        <w:rPr>
          <w:sz w:val="28"/>
          <w:szCs w:val="28"/>
        </w:rPr>
        <w:t>Judgment delivered: 05 May 2023</w:t>
      </w:r>
    </w:p>
    <w:p w14:paraId="37AB2A45" w14:textId="11ECB844" w:rsidR="00840110" w:rsidRPr="00840110" w:rsidRDefault="00840110" w:rsidP="00840110">
      <w:pPr>
        <w:rPr>
          <w:sz w:val="28"/>
          <w:szCs w:val="28"/>
        </w:rPr>
      </w:pPr>
      <w:r w:rsidRPr="00840110">
        <w:rPr>
          <w:sz w:val="28"/>
          <w:szCs w:val="28"/>
        </w:rPr>
        <w:t>Sentence: 10 May 2023</w:t>
      </w:r>
    </w:p>
    <w:sectPr w:rsidR="00840110" w:rsidRPr="008401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5A83" w14:textId="77777777" w:rsidR="00510E1D" w:rsidRDefault="00510E1D" w:rsidP="005E5D29">
      <w:r>
        <w:separator/>
      </w:r>
    </w:p>
  </w:endnote>
  <w:endnote w:type="continuationSeparator" w:id="0">
    <w:p w14:paraId="7E59BC8B" w14:textId="77777777" w:rsidR="00510E1D" w:rsidRDefault="00510E1D" w:rsidP="005E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91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E17AA" w14:textId="419DEAE2" w:rsidR="005E5D29" w:rsidRDefault="005E5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BB24C0" w14:textId="77777777" w:rsidR="005E5D29" w:rsidRDefault="005E5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54E3" w14:textId="77777777" w:rsidR="00510E1D" w:rsidRDefault="00510E1D" w:rsidP="005E5D29">
      <w:r>
        <w:separator/>
      </w:r>
    </w:p>
  </w:footnote>
  <w:footnote w:type="continuationSeparator" w:id="0">
    <w:p w14:paraId="66ED4132" w14:textId="77777777" w:rsidR="00510E1D" w:rsidRDefault="00510E1D" w:rsidP="005E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86"/>
    <w:multiLevelType w:val="multilevel"/>
    <w:tmpl w:val="A09E672A"/>
    <w:lvl w:ilvl="0">
      <w:start w:val="1"/>
      <w:numFmt w:val="decimal"/>
      <w:lvlText w:val="%1."/>
      <w:lvlJc w:val="left"/>
      <w:pPr>
        <w:ind w:left="1701" w:hanging="8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1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1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1" w:hanging="1800"/>
      </w:pPr>
      <w:rPr>
        <w:rFonts w:hint="default"/>
      </w:rPr>
    </w:lvl>
  </w:abstractNum>
  <w:abstractNum w:abstractNumId="1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1C0287"/>
    <w:multiLevelType w:val="multilevel"/>
    <w:tmpl w:val="AB960878"/>
    <w:lvl w:ilvl="0">
      <w:start w:val="1"/>
      <w:numFmt w:val="decimal"/>
      <w:lvlText w:val="[%1]."/>
      <w:lvlJc w:val="left"/>
      <w:pPr>
        <w:tabs>
          <w:tab w:val="num" w:pos="1277"/>
        </w:tabs>
        <w:ind w:left="1277" w:hanging="56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pStyle w:val="Legal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/>
        <w:b w:val="0"/>
        <w:i w:val="0"/>
      </w:rPr>
    </w:lvl>
    <w:lvl w:ilvl="4">
      <w:start w:val="1"/>
      <w:numFmt w:val="decimal"/>
      <w:pStyle w:val="LegalHeading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52804C39"/>
    <w:multiLevelType w:val="hybridMultilevel"/>
    <w:tmpl w:val="F98885C6"/>
    <w:lvl w:ilvl="0" w:tplc="62C2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D3D01"/>
    <w:multiLevelType w:val="hybridMultilevel"/>
    <w:tmpl w:val="9E9EC2DA"/>
    <w:lvl w:ilvl="0" w:tplc="044A0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1C0A65"/>
    <w:multiLevelType w:val="hybridMultilevel"/>
    <w:tmpl w:val="8D1030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90"/>
    <w:rsid w:val="00004853"/>
    <w:rsid w:val="00007D6E"/>
    <w:rsid w:val="00010168"/>
    <w:rsid w:val="00025F47"/>
    <w:rsid w:val="000340BD"/>
    <w:rsid w:val="000416FE"/>
    <w:rsid w:val="00061FB4"/>
    <w:rsid w:val="00071C22"/>
    <w:rsid w:val="00076DC8"/>
    <w:rsid w:val="000801A5"/>
    <w:rsid w:val="00090F7F"/>
    <w:rsid w:val="00093B38"/>
    <w:rsid w:val="000A6B74"/>
    <w:rsid w:val="000B1A2F"/>
    <w:rsid w:val="000C40F2"/>
    <w:rsid w:val="000D654F"/>
    <w:rsid w:val="000E08CF"/>
    <w:rsid w:val="000E6905"/>
    <w:rsid w:val="000E707C"/>
    <w:rsid w:val="000F167F"/>
    <w:rsid w:val="001100B0"/>
    <w:rsid w:val="001176F0"/>
    <w:rsid w:val="00125339"/>
    <w:rsid w:val="00130215"/>
    <w:rsid w:val="00131D54"/>
    <w:rsid w:val="00146627"/>
    <w:rsid w:val="00155C8E"/>
    <w:rsid w:val="00164F1A"/>
    <w:rsid w:val="001701AA"/>
    <w:rsid w:val="001767E6"/>
    <w:rsid w:val="001901EE"/>
    <w:rsid w:val="0019402B"/>
    <w:rsid w:val="001B1061"/>
    <w:rsid w:val="001B6C6D"/>
    <w:rsid w:val="001C0A6D"/>
    <w:rsid w:val="001E4DF1"/>
    <w:rsid w:val="001E4FA6"/>
    <w:rsid w:val="001F3198"/>
    <w:rsid w:val="001F4696"/>
    <w:rsid w:val="00204818"/>
    <w:rsid w:val="00206B20"/>
    <w:rsid w:val="00236274"/>
    <w:rsid w:val="00236A51"/>
    <w:rsid w:val="00257201"/>
    <w:rsid w:val="002659B5"/>
    <w:rsid w:val="0027112E"/>
    <w:rsid w:val="002812D6"/>
    <w:rsid w:val="002A04D0"/>
    <w:rsid w:val="002A06AE"/>
    <w:rsid w:val="002A5B3B"/>
    <w:rsid w:val="002A7916"/>
    <w:rsid w:val="002B0304"/>
    <w:rsid w:val="002B1B6D"/>
    <w:rsid w:val="002B4FF8"/>
    <w:rsid w:val="002C3037"/>
    <w:rsid w:val="002E4225"/>
    <w:rsid w:val="002E646D"/>
    <w:rsid w:val="002E6E82"/>
    <w:rsid w:val="002E7895"/>
    <w:rsid w:val="00323CD5"/>
    <w:rsid w:val="0033684C"/>
    <w:rsid w:val="00345A71"/>
    <w:rsid w:val="00381B30"/>
    <w:rsid w:val="003850C5"/>
    <w:rsid w:val="003868C8"/>
    <w:rsid w:val="00390FC7"/>
    <w:rsid w:val="003A11CF"/>
    <w:rsid w:val="003A13F0"/>
    <w:rsid w:val="003A3BAE"/>
    <w:rsid w:val="003B0E73"/>
    <w:rsid w:val="003B553C"/>
    <w:rsid w:val="003C0728"/>
    <w:rsid w:val="003C3546"/>
    <w:rsid w:val="003E4D2D"/>
    <w:rsid w:val="003E7B4F"/>
    <w:rsid w:val="003F6DAF"/>
    <w:rsid w:val="0040164A"/>
    <w:rsid w:val="00403FDE"/>
    <w:rsid w:val="00430D54"/>
    <w:rsid w:val="0043486E"/>
    <w:rsid w:val="0044716A"/>
    <w:rsid w:val="00451F28"/>
    <w:rsid w:val="0045309E"/>
    <w:rsid w:val="00472561"/>
    <w:rsid w:val="00491049"/>
    <w:rsid w:val="004A58F2"/>
    <w:rsid w:val="004B2C5B"/>
    <w:rsid w:val="004B3E95"/>
    <w:rsid w:val="004C369E"/>
    <w:rsid w:val="004C694C"/>
    <w:rsid w:val="004C738B"/>
    <w:rsid w:val="004D5344"/>
    <w:rsid w:val="004E41F0"/>
    <w:rsid w:val="004F51C5"/>
    <w:rsid w:val="005004DC"/>
    <w:rsid w:val="00501F2A"/>
    <w:rsid w:val="00503804"/>
    <w:rsid w:val="00510E1D"/>
    <w:rsid w:val="0051443D"/>
    <w:rsid w:val="005206B5"/>
    <w:rsid w:val="00521A13"/>
    <w:rsid w:val="00524F96"/>
    <w:rsid w:val="005460B5"/>
    <w:rsid w:val="00553F87"/>
    <w:rsid w:val="005552D7"/>
    <w:rsid w:val="00585B67"/>
    <w:rsid w:val="0059312F"/>
    <w:rsid w:val="005A2CFE"/>
    <w:rsid w:val="005A39FD"/>
    <w:rsid w:val="005B6B3E"/>
    <w:rsid w:val="005C0898"/>
    <w:rsid w:val="005C378C"/>
    <w:rsid w:val="005C52C6"/>
    <w:rsid w:val="005D65A1"/>
    <w:rsid w:val="005E5D29"/>
    <w:rsid w:val="005E628D"/>
    <w:rsid w:val="005F05B3"/>
    <w:rsid w:val="005F1C4F"/>
    <w:rsid w:val="006120B9"/>
    <w:rsid w:val="00612878"/>
    <w:rsid w:val="00625D6A"/>
    <w:rsid w:val="006316CF"/>
    <w:rsid w:val="006318E1"/>
    <w:rsid w:val="006326D8"/>
    <w:rsid w:val="006529D1"/>
    <w:rsid w:val="0067375F"/>
    <w:rsid w:val="00675744"/>
    <w:rsid w:val="006779A0"/>
    <w:rsid w:val="00684F90"/>
    <w:rsid w:val="00695283"/>
    <w:rsid w:val="006A263F"/>
    <w:rsid w:val="006A3470"/>
    <w:rsid w:val="006A482B"/>
    <w:rsid w:val="006B2449"/>
    <w:rsid w:val="006B7DEE"/>
    <w:rsid w:val="006C4DA4"/>
    <w:rsid w:val="006C580A"/>
    <w:rsid w:val="006C7BA9"/>
    <w:rsid w:val="006C7D47"/>
    <w:rsid w:val="006D2AF5"/>
    <w:rsid w:val="006D60A3"/>
    <w:rsid w:val="006D66D4"/>
    <w:rsid w:val="006E1294"/>
    <w:rsid w:val="006F1751"/>
    <w:rsid w:val="0070326D"/>
    <w:rsid w:val="00706881"/>
    <w:rsid w:val="00707546"/>
    <w:rsid w:val="00715E44"/>
    <w:rsid w:val="00717DDD"/>
    <w:rsid w:val="0072232D"/>
    <w:rsid w:val="007449DA"/>
    <w:rsid w:val="00784565"/>
    <w:rsid w:val="007A2A2F"/>
    <w:rsid w:val="007B2C1E"/>
    <w:rsid w:val="007B7F54"/>
    <w:rsid w:val="007C5BFF"/>
    <w:rsid w:val="007C7690"/>
    <w:rsid w:val="007E6DCB"/>
    <w:rsid w:val="007F444C"/>
    <w:rsid w:val="00813886"/>
    <w:rsid w:val="00816032"/>
    <w:rsid w:val="00824CD8"/>
    <w:rsid w:val="0083003E"/>
    <w:rsid w:val="00832DD0"/>
    <w:rsid w:val="00840110"/>
    <w:rsid w:val="008564C1"/>
    <w:rsid w:val="00867B0B"/>
    <w:rsid w:val="00870623"/>
    <w:rsid w:val="0088177C"/>
    <w:rsid w:val="008909AE"/>
    <w:rsid w:val="008911FD"/>
    <w:rsid w:val="008A2E88"/>
    <w:rsid w:val="008B5A97"/>
    <w:rsid w:val="008C6035"/>
    <w:rsid w:val="008D34D3"/>
    <w:rsid w:val="008E18D8"/>
    <w:rsid w:val="008E1E55"/>
    <w:rsid w:val="008E27F3"/>
    <w:rsid w:val="008E2A25"/>
    <w:rsid w:val="008F3BF3"/>
    <w:rsid w:val="009044CA"/>
    <w:rsid w:val="00905277"/>
    <w:rsid w:val="00905650"/>
    <w:rsid w:val="00913861"/>
    <w:rsid w:val="00927898"/>
    <w:rsid w:val="009321F2"/>
    <w:rsid w:val="009332C5"/>
    <w:rsid w:val="009371E8"/>
    <w:rsid w:val="009469CF"/>
    <w:rsid w:val="0095719A"/>
    <w:rsid w:val="00984FED"/>
    <w:rsid w:val="009C0668"/>
    <w:rsid w:val="009C73DF"/>
    <w:rsid w:val="009D3F70"/>
    <w:rsid w:val="009F223F"/>
    <w:rsid w:val="009F5D55"/>
    <w:rsid w:val="00A026EC"/>
    <w:rsid w:val="00A1154A"/>
    <w:rsid w:val="00A12A68"/>
    <w:rsid w:val="00A23E72"/>
    <w:rsid w:val="00A27058"/>
    <w:rsid w:val="00A303A9"/>
    <w:rsid w:val="00A316DE"/>
    <w:rsid w:val="00A42EC8"/>
    <w:rsid w:val="00A61D5A"/>
    <w:rsid w:val="00A64EF1"/>
    <w:rsid w:val="00A659C2"/>
    <w:rsid w:val="00A65D3A"/>
    <w:rsid w:val="00A71F39"/>
    <w:rsid w:val="00A9071A"/>
    <w:rsid w:val="00AA7853"/>
    <w:rsid w:val="00AB4846"/>
    <w:rsid w:val="00AB545E"/>
    <w:rsid w:val="00AB625E"/>
    <w:rsid w:val="00AE2C73"/>
    <w:rsid w:val="00AE44E9"/>
    <w:rsid w:val="00AF1A78"/>
    <w:rsid w:val="00AF56F0"/>
    <w:rsid w:val="00B00E2D"/>
    <w:rsid w:val="00B03441"/>
    <w:rsid w:val="00B206DE"/>
    <w:rsid w:val="00B26BD6"/>
    <w:rsid w:val="00B30037"/>
    <w:rsid w:val="00B315A5"/>
    <w:rsid w:val="00B31FBD"/>
    <w:rsid w:val="00B333E5"/>
    <w:rsid w:val="00B3763F"/>
    <w:rsid w:val="00B515F4"/>
    <w:rsid w:val="00B51D0F"/>
    <w:rsid w:val="00B601AD"/>
    <w:rsid w:val="00B63736"/>
    <w:rsid w:val="00B67665"/>
    <w:rsid w:val="00B7600E"/>
    <w:rsid w:val="00B76CBB"/>
    <w:rsid w:val="00B94045"/>
    <w:rsid w:val="00BA1F85"/>
    <w:rsid w:val="00BA4801"/>
    <w:rsid w:val="00BA5F2D"/>
    <w:rsid w:val="00BA700E"/>
    <w:rsid w:val="00BB5D84"/>
    <w:rsid w:val="00BC51FE"/>
    <w:rsid w:val="00BC5303"/>
    <w:rsid w:val="00BF0EDE"/>
    <w:rsid w:val="00C0025B"/>
    <w:rsid w:val="00C01B6F"/>
    <w:rsid w:val="00C060AF"/>
    <w:rsid w:val="00C17A50"/>
    <w:rsid w:val="00C22C3B"/>
    <w:rsid w:val="00C63968"/>
    <w:rsid w:val="00C70C5F"/>
    <w:rsid w:val="00C71F71"/>
    <w:rsid w:val="00C91D75"/>
    <w:rsid w:val="00C9356A"/>
    <w:rsid w:val="00CC7FE1"/>
    <w:rsid w:val="00CF120E"/>
    <w:rsid w:val="00D11336"/>
    <w:rsid w:val="00D141F8"/>
    <w:rsid w:val="00D3206B"/>
    <w:rsid w:val="00D505B5"/>
    <w:rsid w:val="00D75859"/>
    <w:rsid w:val="00D90644"/>
    <w:rsid w:val="00D92373"/>
    <w:rsid w:val="00DA1A5D"/>
    <w:rsid w:val="00DC4EC1"/>
    <w:rsid w:val="00DE1F20"/>
    <w:rsid w:val="00DE23C7"/>
    <w:rsid w:val="00DF3142"/>
    <w:rsid w:val="00E048AC"/>
    <w:rsid w:val="00E2200D"/>
    <w:rsid w:val="00E31070"/>
    <w:rsid w:val="00E36E07"/>
    <w:rsid w:val="00E42EAC"/>
    <w:rsid w:val="00E431C7"/>
    <w:rsid w:val="00E46578"/>
    <w:rsid w:val="00E53514"/>
    <w:rsid w:val="00E551C9"/>
    <w:rsid w:val="00E56EA9"/>
    <w:rsid w:val="00E623D2"/>
    <w:rsid w:val="00E66216"/>
    <w:rsid w:val="00E66D4E"/>
    <w:rsid w:val="00E759AF"/>
    <w:rsid w:val="00E7721E"/>
    <w:rsid w:val="00E7726A"/>
    <w:rsid w:val="00E84EC3"/>
    <w:rsid w:val="00E90BF9"/>
    <w:rsid w:val="00E91D32"/>
    <w:rsid w:val="00E9237D"/>
    <w:rsid w:val="00EA3643"/>
    <w:rsid w:val="00EB7248"/>
    <w:rsid w:val="00EB741E"/>
    <w:rsid w:val="00EC004D"/>
    <w:rsid w:val="00ED1E0A"/>
    <w:rsid w:val="00ED56E9"/>
    <w:rsid w:val="00EE1CD7"/>
    <w:rsid w:val="00EE2116"/>
    <w:rsid w:val="00EE5654"/>
    <w:rsid w:val="00EE5924"/>
    <w:rsid w:val="00EF448D"/>
    <w:rsid w:val="00F04D7C"/>
    <w:rsid w:val="00F0577E"/>
    <w:rsid w:val="00F20582"/>
    <w:rsid w:val="00F36FDC"/>
    <w:rsid w:val="00F83A28"/>
    <w:rsid w:val="00F969B5"/>
    <w:rsid w:val="00FA0E91"/>
    <w:rsid w:val="00FC1BCC"/>
    <w:rsid w:val="00FC21DC"/>
    <w:rsid w:val="00FC4705"/>
    <w:rsid w:val="00FC5905"/>
    <w:rsid w:val="00FD7CA5"/>
    <w:rsid w:val="00FF31CC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6531"/>
  <w15:chartTrackingRefBased/>
  <w15:docId w15:val="{72B8BBD7-64F8-41D2-8872-7DD38C4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9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90"/>
    <w:pPr>
      <w:ind w:left="720"/>
    </w:pPr>
  </w:style>
  <w:style w:type="paragraph" w:customStyle="1" w:styleId="LegalNormal">
    <w:name w:val="Legal_Normal"/>
    <w:basedOn w:val="Normal"/>
    <w:rsid w:val="00684F90"/>
    <w:pPr>
      <w:spacing w:after="360" w:line="480" w:lineRule="auto"/>
      <w:jc w:val="both"/>
    </w:pPr>
  </w:style>
  <w:style w:type="paragraph" w:customStyle="1" w:styleId="LegalPlainDef">
    <w:name w:val="Legal_PlainDef"/>
    <w:basedOn w:val="LegalNormal"/>
    <w:next w:val="LegalNormal"/>
    <w:semiHidden/>
    <w:rsid w:val="00684F90"/>
    <w:pPr>
      <w:tabs>
        <w:tab w:val="right" w:pos="8789"/>
      </w:tabs>
    </w:pPr>
  </w:style>
  <w:style w:type="paragraph" w:customStyle="1" w:styleId="LegalTramLines">
    <w:name w:val="Legal_TramLines"/>
    <w:basedOn w:val="LegalNormal"/>
    <w:next w:val="LegalNormal"/>
    <w:semiHidden/>
    <w:rsid w:val="00684F90"/>
    <w:pPr>
      <w:pBdr>
        <w:top w:val="single" w:sz="4" w:space="18" w:color="auto"/>
        <w:bottom w:val="single" w:sz="4" w:space="18" w:color="auto"/>
      </w:pBdr>
      <w:spacing w:after="480" w:line="240" w:lineRule="auto"/>
      <w:jc w:val="center"/>
    </w:pPr>
    <w:rPr>
      <w:rFonts w:ascii="Arial Bold" w:hAnsi="Arial Bold"/>
      <w:b/>
    </w:rPr>
  </w:style>
  <w:style w:type="paragraph" w:customStyle="1" w:styleId="LegalMAINHEADING">
    <w:name w:val="Legal_MAINHEADING"/>
    <w:basedOn w:val="LegalNormal"/>
    <w:next w:val="LegalNormal"/>
    <w:semiHidden/>
    <w:rsid w:val="00684F90"/>
    <w:pPr>
      <w:keepNext/>
      <w:spacing w:before="480"/>
    </w:pPr>
    <w:rPr>
      <w:b/>
      <w:caps/>
    </w:rPr>
  </w:style>
  <w:style w:type="paragraph" w:customStyle="1" w:styleId="LegalTitle">
    <w:name w:val="Legal_Title"/>
    <w:basedOn w:val="LegalNormal"/>
    <w:next w:val="LegalNormal"/>
    <w:semiHidden/>
    <w:rsid w:val="00684F90"/>
    <w:pPr>
      <w:keepNext/>
      <w:jc w:val="center"/>
    </w:pPr>
    <w:rPr>
      <w:b/>
      <w:caps/>
    </w:rPr>
  </w:style>
  <w:style w:type="paragraph" w:customStyle="1" w:styleId="LegalAnnexure">
    <w:name w:val="Legal_Annexure"/>
    <w:basedOn w:val="LegalNormal"/>
    <w:next w:val="LegalNormal"/>
    <w:semiHidden/>
    <w:rsid w:val="00684F90"/>
    <w:pPr>
      <w:keepNext/>
      <w:jc w:val="right"/>
    </w:pPr>
    <w:rPr>
      <w:b/>
      <w:caps/>
    </w:rPr>
  </w:style>
  <w:style w:type="paragraph" w:customStyle="1" w:styleId="LegalHeading5">
    <w:name w:val="Legal_Heading5"/>
    <w:basedOn w:val="Normal"/>
    <w:next w:val="Normal"/>
    <w:semiHidden/>
    <w:rsid w:val="00684F90"/>
    <w:pPr>
      <w:keepNext/>
      <w:numPr>
        <w:ilvl w:val="4"/>
        <w:numId w:val="1"/>
      </w:numPr>
      <w:spacing w:after="240" w:line="480" w:lineRule="auto"/>
      <w:jc w:val="both"/>
      <w:outlineLvl w:val="4"/>
    </w:pPr>
    <w:rPr>
      <w:b/>
    </w:rPr>
  </w:style>
  <w:style w:type="paragraph" w:customStyle="1" w:styleId="LegalHeading4">
    <w:name w:val="Legal_Heading4"/>
    <w:basedOn w:val="Normal"/>
    <w:next w:val="Normal"/>
    <w:semiHidden/>
    <w:rsid w:val="00684F90"/>
    <w:pPr>
      <w:keepNext/>
      <w:numPr>
        <w:ilvl w:val="3"/>
        <w:numId w:val="1"/>
      </w:numPr>
      <w:spacing w:after="240" w:line="480" w:lineRule="auto"/>
      <w:jc w:val="both"/>
      <w:outlineLvl w:val="3"/>
    </w:pPr>
    <w:rPr>
      <w:b/>
    </w:rPr>
  </w:style>
  <w:style w:type="paragraph" w:customStyle="1" w:styleId="LegalHeading3">
    <w:name w:val="Legal_Heading3"/>
    <w:basedOn w:val="Normal"/>
    <w:next w:val="Normal"/>
    <w:semiHidden/>
    <w:rsid w:val="00684F90"/>
    <w:pPr>
      <w:keepNext/>
      <w:numPr>
        <w:ilvl w:val="2"/>
        <w:numId w:val="1"/>
      </w:numPr>
      <w:tabs>
        <w:tab w:val="left" w:pos="3969"/>
        <w:tab w:val="left" w:pos="4536"/>
      </w:tabs>
      <w:spacing w:after="360" w:line="480" w:lineRule="auto"/>
      <w:jc w:val="both"/>
      <w:outlineLvl w:val="2"/>
    </w:pPr>
    <w:rPr>
      <w:b/>
    </w:rPr>
  </w:style>
  <w:style w:type="paragraph" w:customStyle="1" w:styleId="LegalHeading2">
    <w:name w:val="Legal_Heading2"/>
    <w:basedOn w:val="Normal"/>
    <w:next w:val="Normal"/>
    <w:semiHidden/>
    <w:rsid w:val="00684F90"/>
    <w:pPr>
      <w:keepNext/>
      <w:numPr>
        <w:ilvl w:val="1"/>
        <w:numId w:val="1"/>
      </w:numPr>
      <w:tabs>
        <w:tab w:val="left" w:pos="3402"/>
        <w:tab w:val="left" w:pos="3969"/>
      </w:tabs>
      <w:spacing w:after="360" w:line="480" w:lineRule="auto"/>
      <w:jc w:val="both"/>
      <w:outlineLvl w:val="1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AF56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D29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5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D29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9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Mncedisi Kumalo</dc:creator>
  <cp:keywords/>
  <dc:description/>
  <cp:lastModifiedBy>Mokone</cp:lastModifiedBy>
  <cp:revision>3</cp:revision>
  <cp:lastPrinted>2023-05-10T09:33:00Z</cp:lastPrinted>
  <dcterms:created xsi:type="dcterms:W3CDTF">2023-05-10T15:38:00Z</dcterms:created>
  <dcterms:modified xsi:type="dcterms:W3CDTF">2023-05-10T15:38:00Z</dcterms:modified>
</cp:coreProperties>
</file>