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19D00B" w14:textId="77777777" w:rsidR="009A6A96" w:rsidRPr="00DB2A06" w:rsidRDefault="009A6A96" w:rsidP="009A6A96">
      <w:pPr>
        <w:ind w:left="-270" w:right="-244"/>
        <w:jc w:val="center"/>
        <w:rPr>
          <w:rFonts w:cs="Arial"/>
          <w:b/>
          <w:u w:val="single"/>
        </w:rPr>
      </w:pPr>
      <w:r>
        <w:rPr>
          <w:color w:val="1D1C1D"/>
          <w:sz w:val="23"/>
          <w:szCs w:val="23"/>
          <w:shd w:val="clear" w:color="auto" w:fill="F8F8F8"/>
        </w:rPr>
        <w:t>Editorial note: Certain information has been redacted from this judgment in compliance with the law.</w:t>
      </w:r>
    </w:p>
    <w:p w14:paraId="522F9A2C" w14:textId="77777777" w:rsidR="009A6A96" w:rsidRDefault="009A6A96" w:rsidP="00F9182F">
      <w:pPr>
        <w:spacing w:after="0" w:line="276" w:lineRule="auto"/>
        <w:ind w:left="0"/>
        <w:jc w:val="center"/>
        <w:rPr>
          <w:rFonts w:ascii="Arial" w:eastAsia="Times New Roman" w:hAnsi="Arial" w:cs="Arial"/>
          <w:b/>
          <w:szCs w:val="24"/>
        </w:rPr>
      </w:pPr>
    </w:p>
    <w:p w14:paraId="073A7150" w14:textId="77777777" w:rsidR="009A6A96" w:rsidRDefault="009A6A96" w:rsidP="00F9182F">
      <w:pPr>
        <w:spacing w:after="0" w:line="276" w:lineRule="auto"/>
        <w:ind w:left="0"/>
        <w:jc w:val="center"/>
        <w:rPr>
          <w:rFonts w:ascii="Arial" w:eastAsia="Times New Roman" w:hAnsi="Arial" w:cs="Arial"/>
          <w:b/>
          <w:szCs w:val="24"/>
        </w:rPr>
      </w:pPr>
    </w:p>
    <w:p w14:paraId="5CF7D143" w14:textId="77777777" w:rsidR="00564266" w:rsidRPr="00394ED7" w:rsidRDefault="00564266" w:rsidP="00F9182F">
      <w:pPr>
        <w:spacing w:after="0" w:line="276" w:lineRule="auto"/>
        <w:ind w:left="0"/>
        <w:jc w:val="center"/>
        <w:rPr>
          <w:rFonts w:ascii="Arial" w:eastAsia="Times New Roman" w:hAnsi="Arial" w:cs="Arial"/>
          <w:b/>
          <w:color w:val="auto"/>
          <w:szCs w:val="24"/>
        </w:rPr>
      </w:pPr>
      <w:r w:rsidRPr="00394ED7">
        <w:rPr>
          <w:rFonts w:ascii="Arial" w:eastAsia="Times New Roman" w:hAnsi="Arial" w:cs="Arial"/>
          <w:b/>
          <w:szCs w:val="24"/>
        </w:rPr>
        <w:t>REPUBLIC OF SOUTH AFRICA</w:t>
      </w:r>
    </w:p>
    <w:p w14:paraId="2A23F1ED" w14:textId="252B333C" w:rsidR="00564266" w:rsidRPr="00394ED7" w:rsidRDefault="00564266" w:rsidP="00F9182F">
      <w:pPr>
        <w:spacing w:after="0" w:line="276" w:lineRule="auto"/>
        <w:ind w:left="0"/>
        <w:jc w:val="center"/>
        <w:rPr>
          <w:rFonts w:ascii="Arial" w:eastAsia="Times New Roman" w:hAnsi="Arial" w:cs="Arial"/>
          <w:b/>
          <w:szCs w:val="24"/>
        </w:rPr>
      </w:pPr>
      <w:r w:rsidRPr="00394ED7">
        <w:rPr>
          <w:rFonts w:ascii="Arial" w:eastAsia="Times New Roman" w:hAnsi="Arial" w:cs="Arial"/>
          <w:b/>
          <w:noProof/>
          <w:szCs w:val="24"/>
          <w:lang w:val="en-US" w:eastAsia="en-US"/>
        </w:rPr>
        <w:drawing>
          <wp:inline distT="0" distB="0" distL="0" distR="0" wp14:anchorId="6F479A18" wp14:editId="28EF76EB">
            <wp:extent cx="1122045" cy="1122045"/>
            <wp:effectExtent l="0" t="0" r="1905"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22045" cy="1122045"/>
                    </a:xfrm>
                    <a:prstGeom prst="rect">
                      <a:avLst/>
                    </a:prstGeom>
                    <a:noFill/>
                    <a:ln>
                      <a:noFill/>
                    </a:ln>
                  </pic:spPr>
                </pic:pic>
              </a:graphicData>
            </a:graphic>
          </wp:inline>
        </w:drawing>
      </w:r>
    </w:p>
    <w:p w14:paraId="4004CADE" w14:textId="77777777" w:rsidR="00564266" w:rsidRPr="00394ED7" w:rsidRDefault="00564266" w:rsidP="00F9182F">
      <w:pPr>
        <w:spacing w:after="0" w:line="276" w:lineRule="auto"/>
        <w:ind w:left="0"/>
        <w:jc w:val="center"/>
        <w:rPr>
          <w:rFonts w:ascii="Arial" w:eastAsia="Times New Roman" w:hAnsi="Arial" w:cs="Arial"/>
          <w:b/>
          <w:szCs w:val="24"/>
          <w:lang w:eastAsia="en-US"/>
        </w:rPr>
      </w:pPr>
      <w:r w:rsidRPr="00394ED7">
        <w:rPr>
          <w:rFonts w:ascii="Arial" w:eastAsia="Times New Roman" w:hAnsi="Arial" w:cs="Arial"/>
          <w:b/>
          <w:szCs w:val="24"/>
        </w:rPr>
        <w:t>IN THE HIGH COURT OF SOUTH AFRICA</w:t>
      </w:r>
    </w:p>
    <w:p w14:paraId="12E78237" w14:textId="77777777" w:rsidR="00564266" w:rsidRPr="00394ED7" w:rsidRDefault="00564266" w:rsidP="00F9182F">
      <w:pPr>
        <w:spacing w:after="0" w:line="276" w:lineRule="auto"/>
        <w:ind w:left="0"/>
        <w:jc w:val="center"/>
        <w:rPr>
          <w:rFonts w:ascii="Arial" w:eastAsia="Times New Roman" w:hAnsi="Arial" w:cs="Arial"/>
          <w:b/>
          <w:szCs w:val="24"/>
        </w:rPr>
      </w:pPr>
      <w:r w:rsidRPr="00394ED7">
        <w:rPr>
          <w:rFonts w:ascii="Arial" w:eastAsia="Times New Roman" w:hAnsi="Arial" w:cs="Arial"/>
          <w:b/>
          <w:szCs w:val="24"/>
        </w:rPr>
        <w:t>GAUTENG DIVISION, JOHANNESBURG</w:t>
      </w:r>
    </w:p>
    <w:p w14:paraId="567B2A1B" w14:textId="77777777" w:rsidR="00785619" w:rsidRDefault="00785619" w:rsidP="00F9182F">
      <w:pPr>
        <w:spacing w:after="0" w:line="276" w:lineRule="auto"/>
        <w:ind w:left="0"/>
        <w:jc w:val="right"/>
        <w:rPr>
          <w:rFonts w:ascii="Arial" w:eastAsia="Times New Roman" w:hAnsi="Arial" w:cs="Arial"/>
          <w:b/>
          <w:szCs w:val="24"/>
        </w:rPr>
      </w:pPr>
    </w:p>
    <w:p w14:paraId="4E0B3B81" w14:textId="6B8874D4" w:rsidR="00564266" w:rsidRPr="00394ED7" w:rsidRDefault="00785619" w:rsidP="00F9182F">
      <w:pPr>
        <w:spacing w:after="0" w:line="276" w:lineRule="auto"/>
        <w:ind w:left="0"/>
        <w:jc w:val="right"/>
        <w:rPr>
          <w:rFonts w:ascii="Arial" w:eastAsia="Times New Roman" w:hAnsi="Arial" w:cs="Arial"/>
          <w:b/>
          <w:szCs w:val="24"/>
        </w:rPr>
      </w:pPr>
      <w:r>
        <w:rPr>
          <w:rFonts w:ascii="Arial" w:eastAsia="Times New Roman" w:hAnsi="Arial" w:cs="Arial"/>
          <w:b/>
          <w:szCs w:val="24"/>
        </w:rPr>
        <w:t>CASE NUMBER</w:t>
      </w:r>
      <w:r w:rsidRPr="00394ED7">
        <w:rPr>
          <w:rFonts w:ascii="Arial" w:eastAsia="Times New Roman" w:hAnsi="Arial" w:cs="Arial"/>
          <w:b/>
          <w:szCs w:val="24"/>
        </w:rPr>
        <w:t xml:space="preserve">: </w:t>
      </w:r>
      <w:r w:rsidR="00B95EDC" w:rsidRPr="00B95EDC">
        <w:rPr>
          <w:rFonts w:ascii="Arial" w:eastAsia="Times New Roman" w:hAnsi="Arial" w:cs="Arial"/>
          <w:b/>
          <w:szCs w:val="24"/>
          <w:u w:val="single"/>
        </w:rPr>
        <w:t>2016</w:t>
      </w:r>
      <w:r w:rsidR="00B95EDC">
        <w:rPr>
          <w:rFonts w:ascii="Arial" w:eastAsia="Times New Roman" w:hAnsi="Arial" w:cs="Arial"/>
          <w:b/>
          <w:szCs w:val="24"/>
          <w:u w:val="single"/>
        </w:rPr>
        <w:t xml:space="preserve"> </w:t>
      </w:r>
      <w:r w:rsidR="00B95EDC" w:rsidRPr="00B95EDC">
        <w:rPr>
          <w:rFonts w:ascii="Arial" w:eastAsia="Times New Roman" w:hAnsi="Arial" w:cs="Arial"/>
          <w:b/>
          <w:szCs w:val="24"/>
          <w:u w:val="single"/>
        </w:rPr>
        <w:t>/</w:t>
      </w:r>
      <w:r w:rsidR="00B95EDC">
        <w:rPr>
          <w:rFonts w:ascii="Arial" w:eastAsia="Times New Roman" w:hAnsi="Arial" w:cs="Arial"/>
          <w:b/>
          <w:szCs w:val="24"/>
          <w:u w:val="single"/>
        </w:rPr>
        <w:t xml:space="preserve"> </w:t>
      </w:r>
      <w:r w:rsidR="00B95EDC" w:rsidRPr="00B95EDC">
        <w:rPr>
          <w:rFonts w:ascii="Arial" w:eastAsia="Times New Roman" w:hAnsi="Arial" w:cs="Arial"/>
          <w:b/>
          <w:szCs w:val="24"/>
          <w:u w:val="single"/>
        </w:rPr>
        <w:t>30396</w:t>
      </w:r>
    </w:p>
    <w:p w14:paraId="1FF69AB5" w14:textId="31FC699D" w:rsidR="00ED35E1" w:rsidRDefault="00ED35E1" w:rsidP="00F9182F">
      <w:pPr>
        <w:spacing w:after="0" w:line="276" w:lineRule="auto"/>
        <w:ind w:left="0"/>
        <w:jc w:val="left"/>
        <w:rPr>
          <w:rFonts w:ascii="Arial" w:eastAsia="Times New Roman" w:hAnsi="Arial" w:cs="Arial"/>
          <w:b/>
          <w:szCs w:val="24"/>
        </w:rPr>
      </w:pPr>
      <w:r>
        <w:rPr>
          <w:noProof/>
          <w:lang w:val="en-US" w:eastAsia="en-US"/>
        </w:rPr>
        <mc:AlternateContent>
          <mc:Choice Requires="wps">
            <w:drawing>
              <wp:anchor distT="0" distB="0" distL="114300" distR="114300" simplePos="0" relativeHeight="251659264" behindDoc="0" locked="0" layoutInCell="1" allowOverlap="1" wp14:anchorId="26E3B4C4" wp14:editId="3B6C6D60">
                <wp:simplePos x="0" y="0"/>
                <wp:positionH relativeFrom="margin">
                  <wp:posOffset>0</wp:posOffset>
                </wp:positionH>
                <wp:positionV relativeFrom="page">
                  <wp:posOffset>3200400</wp:posOffset>
                </wp:positionV>
                <wp:extent cx="3314700" cy="1266825"/>
                <wp:effectExtent l="0" t="0" r="19050" b="28575"/>
                <wp:wrapTopAndBottom/>
                <wp:docPr id="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14700" cy="1266825"/>
                        </a:xfrm>
                        <a:prstGeom prst="rect">
                          <a:avLst/>
                        </a:prstGeom>
                        <a:solidFill>
                          <a:srgbClr val="FFFFFF"/>
                        </a:solidFill>
                        <a:ln w="9525">
                          <a:solidFill>
                            <a:srgbClr val="000000"/>
                          </a:solidFill>
                          <a:miter lim="800000"/>
                          <a:headEnd/>
                          <a:tailEnd/>
                        </a:ln>
                      </wps:spPr>
                      <wps:txbx>
                        <w:txbxContent>
                          <w:p w14:paraId="124BE20C" w14:textId="77777777" w:rsidR="00ED35E1" w:rsidRPr="004120A8" w:rsidRDefault="00ED35E1" w:rsidP="00ED35E1">
                            <w:pPr>
                              <w:jc w:val="center"/>
                              <w:rPr>
                                <w:rFonts w:ascii="Century Gothic" w:hAnsi="Century Gothic"/>
                                <w:b/>
                                <w:sz w:val="2"/>
                                <w:szCs w:val="18"/>
                              </w:rPr>
                            </w:pPr>
                          </w:p>
                          <w:p w14:paraId="042BB3EA" w14:textId="0AD8808F" w:rsidR="00ED35E1" w:rsidRPr="004120A8" w:rsidRDefault="008F21E9" w:rsidP="008F21E9">
                            <w:pPr>
                              <w:tabs>
                                <w:tab w:val="left" w:pos="900"/>
                              </w:tabs>
                              <w:spacing w:after="0" w:line="240" w:lineRule="auto"/>
                              <w:ind w:left="900" w:hanging="720"/>
                              <w:jc w:val="left"/>
                              <w:rPr>
                                <w:rFonts w:ascii="Century Gothic" w:hAnsi="Century Gothic"/>
                                <w:sz w:val="18"/>
                                <w:szCs w:val="18"/>
                              </w:rPr>
                            </w:pPr>
                            <w:r w:rsidRPr="004120A8">
                              <w:rPr>
                                <w:rFonts w:ascii="Century Gothic" w:hAnsi="Century Gothic"/>
                                <w:sz w:val="18"/>
                                <w:szCs w:val="18"/>
                              </w:rPr>
                              <w:t>(1)</w:t>
                            </w:r>
                            <w:r w:rsidRPr="004120A8">
                              <w:rPr>
                                <w:rFonts w:ascii="Century Gothic" w:hAnsi="Century Gothic"/>
                                <w:sz w:val="18"/>
                                <w:szCs w:val="18"/>
                              </w:rPr>
                              <w:tab/>
                            </w:r>
                            <w:r w:rsidR="00ED35E1">
                              <w:rPr>
                                <w:rFonts w:ascii="Century Gothic" w:hAnsi="Century Gothic"/>
                                <w:sz w:val="18"/>
                                <w:szCs w:val="18"/>
                              </w:rPr>
                              <w:t xml:space="preserve">REPORTABLE: </w:t>
                            </w:r>
                            <w:r w:rsidR="00ED35E1" w:rsidRPr="004120A8">
                              <w:rPr>
                                <w:rFonts w:ascii="Century Gothic" w:hAnsi="Century Gothic"/>
                                <w:sz w:val="18"/>
                                <w:szCs w:val="18"/>
                              </w:rPr>
                              <w:t>NO</w:t>
                            </w:r>
                          </w:p>
                          <w:p w14:paraId="1BA1CB69" w14:textId="609D3A75" w:rsidR="00ED35E1" w:rsidRPr="004120A8" w:rsidRDefault="008F21E9" w:rsidP="008F21E9">
                            <w:pPr>
                              <w:tabs>
                                <w:tab w:val="left" w:pos="900"/>
                              </w:tabs>
                              <w:spacing w:after="0" w:line="240" w:lineRule="auto"/>
                              <w:ind w:left="900" w:hanging="720"/>
                              <w:jc w:val="left"/>
                              <w:rPr>
                                <w:rFonts w:ascii="Century Gothic" w:hAnsi="Century Gothic"/>
                                <w:sz w:val="18"/>
                                <w:szCs w:val="18"/>
                              </w:rPr>
                            </w:pPr>
                            <w:r w:rsidRPr="004120A8">
                              <w:rPr>
                                <w:rFonts w:ascii="Century Gothic" w:hAnsi="Century Gothic"/>
                                <w:sz w:val="18"/>
                                <w:szCs w:val="18"/>
                              </w:rPr>
                              <w:t>(2)</w:t>
                            </w:r>
                            <w:r w:rsidRPr="004120A8">
                              <w:rPr>
                                <w:rFonts w:ascii="Century Gothic" w:hAnsi="Century Gothic"/>
                                <w:sz w:val="18"/>
                                <w:szCs w:val="18"/>
                              </w:rPr>
                              <w:tab/>
                            </w:r>
                            <w:r w:rsidR="00ED35E1" w:rsidRPr="004120A8">
                              <w:rPr>
                                <w:rFonts w:ascii="Century Gothic" w:hAnsi="Century Gothic"/>
                                <w:sz w:val="18"/>
                                <w:szCs w:val="18"/>
                              </w:rPr>
                              <w:t>O</w:t>
                            </w:r>
                            <w:r w:rsidR="00ED35E1">
                              <w:rPr>
                                <w:rFonts w:ascii="Century Gothic" w:hAnsi="Century Gothic"/>
                                <w:sz w:val="18"/>
                                <w:szCs w:val="18"/>
                              </w:rPr>
                              <w:t xml:space="preserve">F INTEREST TO OTHER JUDGES: </w:t>
                            </w:r>
                            <w:r w:rsidR="00ED35E1" w:rsidRPr="004120A8">
                              <w:rPr>
                                <w:rFonts w:ascii="Century Gothic" w:hAnsi="Century Gothic"/>
                                <w:sz w:val="18"/>
                                <w:szCs w:val="18"/>
                              </w:rPr>
                              <w:t>NO</w:t>
                            </w:r>
                          </w:p>
                          <w:p w14:paraId="290545DA" w14:textId="3802DB20" w:rsidR="00ED35E1" w:rsidRPr="004120A8" w:rsidRDefault="008F21E9" w:rsidP="008F21E9">
                            <w:pPr>
                              <w:tabs>
                                <w:tab w:val="left" w:pos="900"/>
                              </w:tabs>
                              <w:spacing w:after="0" w:line="240" w:lineRule="auto"/>
                              <w:ind w:left="900" w:hanging="720"/>
                              <w:jc w:val="left"/>
                              <w:rPr>
                                <w:rFonts w:ascii="Century Gothic" w:hAnsi="Century Gothic"/>
                                <w:sz w:val="18"/>
                                <w:szCs w:val="18"/>
                              </w:rPr>
                            </w:pPr>
                            <w:r w:rsidRPr="004120A8">
                              <w:rPr>
                                <w:rFonts w:ascii="Century Gothic" w:hAnsi="Century Gothic"/>
                                <w:sz w:val="18"/>
                                <w:szCs w:val="18"/>
                              </w:rPr>
                              <w:t>(3)</w:t>
                            </w:r>
                            <w:r w:rsidRPr="004120A8">
                              <w:rPr>
                                <w:rFonts w:ascii="Century Gothic" w:hAnsi="Century Gothic"/>
                                <w:sz w:val="18"/>
                                <w:szCs w:val="18"/>
                              </w:rPr>
                              <w:tab/>
                            </w:r>
                            <w:r w:rsidR="00ED35E1" w:rsidRPr="004120A8">
                              <w:rPr>
                                <w:rFonts w:ascii="Century Gothic" w:hAnsi="Century Gothic"/>
                                <w:sz w:val="18"/>
                                <w:szCs w:val="18"/>
                              </w:rPr>
                              <w:t xml:space="preserve">REVISED. </w:t>
                            </w:r>
                            <w:r w:rsidR="00116F0B">
                              <w:rPr>
                                <w:rFonts w:ascii="Century Gothic" w:hAnsi="Century Gothic"/>
                                <w:sz w:val="18"/>
                                <w:szCs w:val="18"/>
                              </w:rPr>
                              <w:t>YES</w:t>
                            </w:r>
                          </w:p>
                          <w:p w14:paraId="4A557358" w14:textId="77777777" w:rsidR="00ED35E1" w:rsidRPr="004120A8" w:rsidRDefault="00ED35E1" w:rsidP="00ED35E1">
                            <w:pPr>
                              <w:rPr>
                                <w:rFonts w:ascii="Century Gothic" w:hAnsi="Century Gothic"/>
                                <w:b/>
                                <w:sz w:val="18"/>
                                <w:szCs w:val="18"/>
                              </w:rPr>
                            </w:pPr>
                          </w:p>
                          <w:p w14:paraId="4B36C4D2" w14:textId="11A6E962" w:rsidR="00ED35E1" w:rsidRPr="00D261E0" w:rsidRDefault="00ED35E1" w:rsidP="00ED35E1">
                            <w:pPr>
                              <w:spacing w:after="0"/>
                              <w:rPr>
                                <w:rFonts w:ascii="Century Gothic" w:hAnsi="Century Gothic"/>
                                <w:b/>
                                <w:sz w:val="18"/>
                                <w:szCs w:val="18"/>
                                <w:u w:val="single"/>
                              </w:rPr>
                            </w:pPr>
                            <w:r w:rsidRPr="004120A8">
                              <w:rPr>
                                <w:rFonts w:ascii="Century Gothic" w:hAnsi="Century Gothic"/>
                                <w:b/>
                                <w:sz w:val="18"/>
                                <w:szCs w:val="18"/>
                              </w:rPr>
                              <w:t xml:space="preserve"> …………..………….............</w:t>
                            </w:r>
                            <w:r w:rsidRPr="004120A8">
                              <w:rPr>
                                <w:rFonts w:ascii="Century Gothic" w:hAnsi="Century Gothic"/>
                                <w:b/>
                                <w:sz w:val="18"/>
                                <w:szCs w:val="18"/>
                              </w:rPr>
                              <w:tab/>
                            </w:r>
                          </w:p>
                          <w:p w14:paraId="0F297B91" w14:textId="17B232B5" w:rsidR="00ED35E1" w:rsidRPr="004120A8" w:rsidRDefault="00ED35E1" w:rsidP="00ED35E1">
                            <w:pPr>
                              <w:spacing w:after="0"/>
                              <w:rPr>
                                <w:rFonts w:ascii="Century Gothic" w:hAnsi="Century Gothic"/>
                                <w:b/>
                                <w:sz w:val="18"/>
                                <w:szCs w:val="18"/>
                              </w:rPr>
                            </w:pPr>
                            <w:r w:rsidRPr="004120A8">
                              <w:rPr>
                                <w:rFonts w:ascii="Century Gothic" w:hAnsi="Century Gothic"/>
                                <w:b/>
                                <w:sz w:val="18"/>
                                <w:szCs w:val="18"/>
                              </w:rPr>
                              <w:t xml:space="preserve"> </w:t>
                            </w:r>
                            <w:r w:rsidR="00004CC2">
                              <w:rPr>
                                <w:rFonts w:ascii="Century Gothic" w:hAnsi="Century Gothic"/>
                                <w:b/>
                                <w:sz w:val="18"/>
                                <w:szCs w:val="18"/>
                              </w:rPr>
                              <w:t>S</w:t>
                            </w:r>
                            <w:r w:rsidR="001D42EA">
                              <w:rPr>
                                <w:rFonts w:ascii="Century Gothic" w:hAnsi="Century Gothic"/>
                                <w:b/>
                                <w:sz w:val="18"/>
                                <w:szCs w:val="18"/>
                              </w:rPr>
                              <w:t xml:space="preserve"> </w:t>
                            </w:r>
                            <w:r w:rsidR="00B95EDC">
                              <w:rPr>
                                <w:rFonts w:ascii="Century Gothic" w:hAnsi="Century Gothic"/>
                                <w:b/>
                                <w:sz w:val="18"/>
                                <w:szCs w:val="18"/>
                              </w:rPr>
                              <w:t>Kazee</w:t>
                            </w:r>
                            <w:r w:rsidR="001D42EA">
                              <w:rPr>
                                <w:rFonts w:ascii="Century Gothic" w:hAnsi="Century Gothic"/>
                                <w:b/>
                                <w:sz w:val="18"/>
                                <w:szCs w:val="18"/>
                              </w:rPr>
                              <w:tab/>
                            </w:r>
                            <w:r w:rsidR="001D42EA">
                              <w:rPr>
                                <w:rFonts w:ascii="Century Gothic" w:hAnsi="Century Gothic"/>
                                <w:b/>
                                <w:sz w:val="18"/>
                                <w:szCs w:val="18"/>
                              </w:rPr>
                              <w:tab/>
                            </w:r>
                            <w:r w:rsidR="001D42EA">
                              <w:rPr>
                                <w:rFonts w:ascii="Century Gothic" w:hAnsi="Century Gothic"/>
                                <w:b/>
                                <w:sz w:val="18"/>
                                <w:szCs w:val="18"/>
                              </w:rPr>
                              <w:tab/>
                            </w:r>
                            <w:r w:rsidR="00B95EDC">
                              <w:rPr>
                                <w:rFonts w:ascii="Century Gothic" w:hAnsi="Century Gothic"/>
                                <w:b/>
                                <w:sz w:val="18"/>
                                <w:szCs w:val="18"/>
                              </w:rPr>
                              <w:t>19 May</w:t>
                            </w:r>
                            <w:r w:rsidR="003C2C29" w:rsidRPr="00CA53DB">
                              <w:rPr>
                                <w:rFonts w:ascii="Century Gothic" w:hAnsi="Century Gothic"/>
                                <w:b/>
                                <w:sz w:val="18"/>
                                <w:szCs w:val="18"/>
                              </w:rPr>
                              <w:t xml:space="preserve"> 2023</w:t>
                            </w:r>
                          </w:p>
                          <w:p w14:paraId="457623E5" w14:textId="77777777" w:rsidR="00ED35E1" w:rsidRPr="004120A8" w:rsidRDefault="00ED35E1" w:rsidP="00ED35E1">
                            <w:pPr>
                              <w:rPr>
                                <w:rFonts w:ascii="Century Gothic" w:hAnsi="Century Gothic"/>
                                <w:b/>
                                <w:sz w:val="2"/>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E3B4C4" id="_x0000_t202" coordsize="21600,21600" o:spt="202" path="m,l,21600r21600,l21600,xe">
                <v:stroke joinstyle="miter"/>
                <v:path gradientshapeok="t" o:connecttype="rect"/>
              </v:shapetype>
              <v:shape id="Text Box 1" o:spid="_x0000_s1026" type="#_x0000_t202" style="position:absolute;margin-left:0;margin-top:252pt;width:261pt;height:99.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">
                <v:path arrowok="t"/>
                <v:textbox>
                  <w:txbxContent>
                    <w:p w14:paraId="124BE20C" w14:textId="77777777" w:rsidR="00ED35E1" w:rsidRPr="004120A8" w:rsidRDefault="00ED35E1" w:rsidP="00ED35E1">
                      <w:pPr>
                        <w:jc w:val="center"/>
                        <w:rPr>
                          <w:rFonts w:ascii="Century Gothic" w:hAnsi="Century Gothic"/>
                          <w:b/>
                          <w:sz w:val="2"/>
                          <w:szCs w:val="18"/>
                        </w:rPr>
                      </w:pPr>
                    </w:p>
                    <w:p w14:paraId="042BB3EA" w14:textId="0AD8808F" w:rsidR="00ED35E1" w:rsidRPr="004120A8" w:rsidRDefault="008F21E9" w:rsidP="008F21E9">
                      <w:pPr>
                        <w:tabs>
                          <w:tab w:val="left" w:pos="900"/>
                        </w:tabs>
                        <w:spacing w:after="0" w:line="240" w:lineRule="auto"/>
                        <w:ind w:left="900" w:hanging="720"/>
                        <w:jc w:val="left"/>
                        <w:rPr>
                          <w:rFonts w:ascii="Century Gothic" w:hAnsi="Century Gothic"/>
                          <w:sz w:val="18"/>
                          <w:szCs w:val="18"/>
                        </w:rPr>
                      </w:pPr>
                      <w:r w:rsidRPr="004120A8">
                        <w:rPr>
                          <w:rFonts w:ascii="Century Gothic" w:hAnsi="Century Gothic"/>
                          <w:sz w:val="18"/>
                          <w:szCs w:val="18"/>
                        </w:rPr>
                        <w:t>(1)</w:t>
                      </w:r>
                      <w:r w:rsidRPr="004120A8">
                        <w:rPr>
                          <w:rFonts w:ascii="Century Gothic" w:hAnsi="Century Gothic"/>
                          <w:sz w:val="18"/>
                          <w:szCs w:val="18"/>
                        </w:rPr>
                        <w:tab/>
                      </w:r>
                      <w:r w:rsidR="00ED35E1">
                        <w:rPr>
                          <w:rFonts w:ascii="Century Gothic" w:hAnsi="Century Gothic"/>
                          <w:sz w:val="18"/>
                          <w:szCs w:val="18"/>
                        </w:rPr>
                        <w:t xml:space="preserve">REPORTABLE: </w:t>
                      </w:r>
                      <w:r w:rsidR="00ED35E1" w:rsidRPr="004120A8">
                        <w:rPr>
                          <w:rFonts w:ascii="Century Gothic" w:hAnsi="Century Gothic"/>
                          <w:sz w:val="18"/>
                          <w:szCs w:val="18"/>
                        </w:rPr>
                        <w:t>NO</w:t>
                      </w:r>
                    </w:p>
                    <w:p w14:paraId="1BA1CB69" w14:textId="609D3A75" w:rsidR="00ED35E1" w:rsidRPr="004120A8" w:rsidRDefault="008F21E9" w:rsidP="008F21E9">
                      <w:pPr>
                        <w:tabs>
                          <w:tab w:val="left" w:pos="900"/>
                        </w:tabs>
                        <w:spacing w:after="0" w:line="240" w:lineRule="auto"/>
                        <w:ind w:left="900" w:hanging="720"/>
                        <w:jc w:val="left"/>
                        <w:rPr>
                          <w:rFonts w:ascii="Century Gothic" w:hAnsi="Century Gothic"/>
                          <w:sz w:val="18"/>
                          <w:szCs w:val="18"/>
                        </w:rPr>
                      </w:pPr>
                      <w:r w:rsidRPr="004120A8">
                        <w:rPr>
                          <w:rFonts w:ascii="Century Gothic" w:hAnsi="Century Gothic"/>
                          <w:sz w:val="18"/>
                          <w:szCs w:val="18"/>
                        </w:rPr>
                        <w:t>(2)</w:t>
                      </w:r>
                      <w:r w:rsidRPr="004120A8">
                        <w:rPr>
                          <w:rFonts w:ascii="Century Gothic" w:hAnsi="Century Gothic"/>
                          <w:sz w:val="18"/>
                          <w:szCs w:val="18"/>
                        </w:rPr>
                        <w:tab/>
                      </w:r>
                      <w:r w:rsidR="00ED35E1" w:rsidRPr="004120A8">
                        <w:rPr>
                          <w:rFonts w:ascii="Century Gothic" w:hAnsi="Century Gothic"/>
                          <w:sz w:val="18"/>
                          <w:szCs w:val="18"/>
                        </w:rPr>
                        <w:t>O</w:t>
                      </w:r>
                      <w:r w:rsidR="00ED35E1">
                        <w:rPr>
                          <w:rFonts w:ascii="Century Gothic" w:hAnsi="Century Gothic"/>
                          <w:sz w:val="18"/>
                          <w:szCs w:val="18"/>
                        </w:rPr>
                        <w:t xml:space="preserve">F INTEREST TO OTHER JUDGES: </w:t>
                      </w:r>
                      <w:r w:rsidR="00ED35E1" w:rsidRPr="004120A8">
                        <w:rPr>
                          <w:rFonts w:ascii="Century Gothic" w:hAnsi="Century Gothic"/>
                          <w:sz w:val="18"/>
                          <w:szCs w:val="18"/>
                        </w:rPr>
                        <w:t>NO</w:t>
                      </w:r>
                    </w:p>
                    <w:p w14:paraId="290545DA" w14:textId="3802DB20" w:rsidR="00ED35E1" w:rsidRPr="004120A8" w:rsidRDefault="008F21E9" w:rsidP="008F21E9">
                      <w:pPr>
                        <w:tabs>
                          <w:tab w:val="left" w:pos="900"/>
                        </w:tabs>
                        <w:spacing w:after="0" w:line="240" w:lineRule="auto"/>
                        <w:ind w:left="900" w:hanging="720"/>
                        <w:jc w:val="left"/>
                        <w:rPr>
                          <w:rFonts w:ascii="Century Gothic" w:hAnsi="Century Gothic"/>
                          <w:sz w:val="18"/>
                          <w:szCs w:val="18"/>
                        </w:rPr>
                      </w:pPr>
                      <w:r w:rsidRPr="004120A8">
                        <w:rPr>
                          <w:rFonts w:ascii="Century Gothic" w:hAnsi="Century Gothic"/>
                          <w:sz w:val="18"/>
                          <w:szCs w:val="18"/>
                        </w:rPr>
                        <w:t>(3)</w:t>
                      </w:r>
                      <w:r w:rsidRPr="004120A8">
                        <w:rPr>
                          <w:rFonts w:ascii="Century Gothic" w:hAnsi="Century Gothic"/>
                          <w:sz w:val="18"/>
                          <w:szCs w:val="18"/>
                        </w:rPr>
                        <w:tab/>
                      </w:r>
                      <w:r w:rsidR="00ED35E1" w:rsidRPr="004120A8">
                        <w:rPr>
                          <w:rFonts w:ascii="Century Gothic" w:hAnsi="Century Gothic"/>
                          <w:sz w:val="18"/>
                          <w:szCs w:val="18"/>
                        </w:rPr>
                        <w:t xml:space="preserve">REVISED. </w:t>
                      </w:r>
                      <w:r w:rsidR="00116F0B">
                        <w:rPr>
                          <w:rFonts w:ascii="Century Gothic" w:hAnsi="Century Gothic"/>
                          <w:sz w:val="18"/>
                          <w:szCs w:val="18"/>
                        </w:rPr>
                        <w:t>YES</w:t>
                      </w:r>
                    </w:p>
                    <w:p w14:paraId="4A557358" w14:textId="77777777" w:rsidR="00ED35E1" w:rsidRPr="004120A8" w:rsidRDefault="00ED35E1" w:rsidP="00ED35E1">
                      <w:pPr>
                        <w:rPr>
                          <w:rFonts w:ascii="Century Gothic" w:hAnsi="Century Gothic"/>
                          <w:b/>
                          <w:sz w:val="18"/>
                          <w:szCs w:val="18"/>
                        </w:rPr>
                      </w:pPr>
                    </w:p>
                    <w:p w14:paraId="4B36C4D2" w14:textId="11A6E962" w:rsidR="00ED35E1" w:rsidRPr="00D261E0" w:rsidRDefault="00ED35E1" w:rsidP="00ED35E1">
                      <w:pPr>
                        <w:spacing w:after="0"/>
                        <w:rPr>
                          <w:rFonts w:ascii="Century Gothic" w:hAnsi="Century Gothic"/>
                          <w:b/>
                          <w:sz w:val="18"/>
                          <w:szCs w:val="18"/>
                          <w:u w:val="single"/>
                        </w:rPr>
                      </w:pPr>
                      <w:r w:rsidRPr="004120A8">
                        <w:rPr>
                          <w:rFonts w:ascii="Century Gothic" w:hAnsi="Century Gothic"/>
                          <w:b/>
                          <w:sz w:val="18"/>
                          <w:szCs w:val="18"/>
                        </w:rPr>
                        <w:t xml:space="preserve"> …………..………….............</w:t>
                      </w:r>
                      <w:r w:rsidRPr="004120A8">
                        <w:rPr>
                          <w:rFonts w:ascii="Century Gothic" w:hAnsi="Century Gothic"/>
                          <w:b/>
                          <w:sz w:val="18"/>
                          <w:szCs w:val="18"/>
                        </w:rPr>
                        <w:tab/>
                      </w:r>
                    </w:p>
                    <w:p w14:paraId="0F297B91" w14:textId="17B232B5" w:rsidR="00ED35E1" w:rsidRPr="004120A8" w:rsidRDefault="00ED35E1" w:rsidP="00ED35E1">
                      <w:pPr>
                        <w:spacing w:after="0"/>
                        <w:rPr>
                          <w:rFonts w:ascii="Century Gothic" w:hAnsi="Century Gothic"/>
                          <w:b/>
                          <w:sz w:val="18"/>
                          <w:szCs w:val="18"/>
                        </w:rPr>
                      </w:pPr>
                      <w:r w:rsidRPr="004120A8">
                        <w:rPr>
                          <w:rFonts w:ascii="Century Gothic" w:hAnsi="Century Gothic"/>
                          <w:b/>
                          <w:sz w:val="18"/>
                          <w:szCs w:val="18"/>
                        </w:rPr>
                        <w:t xml:space="preserve"> </w:t>
                      </w:r>
                      <w:r w:rsidR="00004CC2">
                        <w:rPr>
                          <w:rFonts w:ascii="Century Gothic" w:hAnsi="Century Gothic"/>
                          <w:b/>
                          <w:sz w:val="18"/>
                          <w:szCs w:val="18"/>
                        </w:rPr>
                        <w:t>S</w:t>
                      </w:r>
                      <w:r w:rsidR="001D42EA">
                        <w:rPr>
                          <w:rFonts w:ascii="Century Gothic" w:hAnsi="Century Gothic"/>
                          <w:b/>
                          <w:sz w:val="18"/>
                          <w:szCs w:val="18"/>
                        </w:rPr>
                        <w:t xml:space="preserve"> </w:t>
                      </w:r>
                      <w:r w:rsidR="00B95EDC">
                        <w:rPr>
                          <w:rFonts w:ascii="Century Gothic" w:hAnsi="Century Gothic"/>
                          <w:b/>
                          <w:sz w:val="18"/>
                          <w:szCs w:val="18"/>
                        </w:rPr>
                        <w:t>Kazee</w:t>
                      </w:r>
                      <w:r w:rsidR="001D42EA">
                        <w:rPr>
                          <w:rFonts w:ascii="Century Gothic" w:hAnsi="Century Gothic"/>
                          <w:b/>
                          <w:sz w:val="18"/>
                          <w:szCs w:val="18"/>
                        </w:rPr>
                        <w:tab/>
                      </w:r>
                      <w:r w:rsidR="001D42EA">
                        <w:rPr>
                          <w:rFonts w:ascii="Century Gothic" w:hAnsi="Century Gothic"/>
                          <w:b/>
                          <w:sz w:val="18"/>
                          <w:szCs w:val="18"/>
                        </w:rPr>
                        <w:tab/>
                      </w:r>
                      <w:r w:rsidR="001D42EA">
                        <w:rPr>
                          <w:rFonts w:ascii="Century Gothic" w:hAnsi="Century Gothic"/>
                          <w:b/>
                          <w:sz w:val="18"/>
                          <w:szCs w:val="18"/>
                        </w:rPr>
                        <w:tab/>
                      </w:r>
                      <w:r w:rsidR="00B95EDC">
                        <w:rPr>
                          <w:rFonts w:ascii="Century Gothic" w:hAnsi="Century Gothic"/>
                          <w:b/>
                          <w:sz w:val="18"/>
                          <w:szCs w:val="18"/>
                        </w:rPr>
                        <w:t>19 May</w:t>
                      </w:r>
                      <w:r w:rsidR="003C2C29" w:rsidRPr="00CA53DB">
                        <w:rPr>
                          <w:rFonts w:ascii="Century Gothic" w:hAnsi="Century Gothic"/>
                          <w:b/>
                          <w:sz w:val="18"/>
                          <w:szCs w:val="18"/>
                        </w:rPr>
                        <w:t xml:space="preserve"> 2023</w:t>
                      </w:r>
                    </w:p>
                    <w:p w14:paraId="457623E5" w14:textId="77777777" w:rsidR="00ED35E1" w:rsidRPr="004120A8" w:rsidRDefault="00ED35E1" w:rsidP="00ED35E1">
                      <w:pPr>
                        <w:rPr>
                          <w:rFonts w:ascii="Century Gothic" w:hAnsi="Century Gothic"/>
                          <w:b/>
                          <w:sz w:val="2"/>
                          <w:szCs w:val="18"/>
                        </w:rPr>
                      </w:pPr>
                    </w:p>
                  </w:txbxContent>
                </v:textbox>
                <w10:wrap type="topAndBottom" anchorx="margin" anchory="page"/>
              </v:shape>
            </w:pict>
          </mc:Fallback>
        </mc:AlternateContent>
      </w:r>
    </w:p>
    <w:p w14:paraId="5299D93C" w14:textId="6A660774" w:rsidR="00564266" w:rsidRPr="00394ED7" w:rsidRDefault="00564266" w:rsidP="00F9182F">
      <w:pPr>
        <w:spacing w:after="0" w:line="276" w:lineRule="auto"/>
        <w:ind w:left="0"/>
        <w:jc w:val="left"/>
        <w:rPr>
          <w:rFonts w:ascii="Arial" w:eastAsia="Times New Roman" w:hAnsi="Arial" w:cs="Arial"/>
          <w:b/>
          <w:szCs w:val="24"/>
        </w:rPr>
      </w:pPr>
      <w:r w:rsidRPr="00394ED7">
        <w:rPr>
          <w:rFonts w:ascii="Arial" w:eastAsia="Times New Roman" w:hAnsi="Arial" w:cs="Arial"/>
          <w:b/>
          <w:szCs w:val="24"/>
        </w:rPr>
        <w:tab/>
      </w:r>
      <w:r w:rsidRPr="00394ED7">
        <w:rPr>
          <w:rFonts w:ascii="Arial" w:eastAsia="Times New Roman" w:hAnsi="Arial" w:cs="Arial"/>
          <w:b/>
          <w:szCs w:val="24"/>
        </w:rPr>
        <w:tab/>
      </w:r>
      <w:r w:rsidRPr="00394ED7">
        <w:rPr>
          <w:rFonts w:ascii="Arial" w:eastAsia="Times New Roman" w:hAnsi="Arial" w:cs="Arial"/>
          <w:b/>
          <w:szCs w:val="24"/>
        </w:rPr>
        <w:tab/>
      </w:r>
      <w:r w:rsidRPr="00394ED7">
        <w:rPr>
          <w:rFonts w:ascii="Arial" w:eastAsia="Times New Roman" w:hAnsi="Arial" w:cs="Arial"/>
          <w:b/>
          <w:szCs w:val="24"/>
        </w:rPr>
        <w:tab/>
      </w:r>
      <w:r w:rsidRPr="00394ED7">
        <w:rPr>
          <w:rFonts w:ascii="Arial" w:eastAsia="Times New Roman" w:hAnsi="Arial" w:cs="Arial"/>
          <w:b/>
          <w:szCs w:val="24"/>
        </w:rPr>
        <w:tab/>
      </w:r>
      <w:r w:rsidRPr="00394ED7">
        <w:rPr>
          <w:rFonts w:ascii="Arial" w:eastAsia="Times New Roman" w:hAnsi="Arial" w:cs="Arial"/>
          <w:b/>
          <w:szCs w:val="24"/>
        </w:rPr>
        <w:tab/>
      </w:r>
      <w:r w:rsidRPr="00394ED7">
        <w:rPr>
          <w:rFonts w:ascii="Arial" w:eastAsia="Times New Roman" w:hAnsi="Arial" w:cs="Arial"/>
          <w:b/>
          <w:szCs w:val="24"/>
        </w:rPr>
        <w:tab/>
        <w:t xml:space="preserve">     </w:t>
      </w:r>
    </w:p>
    <w:p w14:paraId="732FB793" w14:textId="77777777" w:rsidR="00CB5402" w:rsidRPr="00394ED7" w:rsidRDefault="00CB5402" w:rsidP="00F9182F">
      <w:pPr>
        <w:spacing w:after="0" w:line="276" w:lineRule="auto"/>
        <w:ind w:left="0"/>
        <w:rPr>
          <w:rFonts w:ascii="Arial" w:eastAsia="Times New Roman" w:hAnsi="Arial" w:cs="Arial"/>
          <w:szCs w:val="24"/>
          <w:lang w:eastAsia="en-US"/>
        </w:rPr>
      </w:pPr>
      <w:r w:rsidRPr="00394ED7">
        <w:rPr>
          <w:rFonts w:ascii="Arial" w:eastAsia="Times New Roman" w:hAnsi="Arial" w:cs="Arial"/>
          <w:szCs w:val="24"/>
        </w:rPr>
        <w:t>In the matter between:</w:t>
      </w:r>
    </w:p>
    <w:p w14:paraId="08A26802" w14:textId="77777777" w:rsidR="00785619" w:rsidRDefault="00785619" w:rsidP="00F9182F">
      <w:pPr>
        <w:spacing w:after="0" w:line="276" w:lineRule="auto"/>
        <w:ind w:left="0"/>
        <w:rPr>
          <w:rFonts w:ascii="Arial" w:eastAsia="Times New Roman" w:hAnsi="Arial" w:cs="Arial"/>
          <w:b/>
          <w:szCs w:val="24"/>
        </w:rPr>
      </w:pPr>
    </w:p>
    <w:p w14:paraId="77E4AA24" w14:textId="32474B40" w:rsidR="00B95EDC" w:rsidRPr="00B95EDC" w:rsidRDefault="00B95EDC" w:rsidP="00B95EDC">
      <w:pPr>
        <w:tabs>
          <w:tab w:val="right" w:pos="9071"/>
        </w:tabs>
        <w:overflowPunct w:val="0"/>
        <w:autoSpaceDE w:val="0"/>
        <w:autoSpaceDN w:val="0"/>
        <w:adjustRightInd w:val="0"/>
        <w:spacing w:after="0" w:line="360" w:lineRule="auto"/>
        <w:ind w:left="0"/>
        <w:textAlignment w:val="baseline"/>
        <w:rPr>
          <w:rFonts w:ascii="Arial" w:eastAsia="Times New Roman" w:hAnsi="Arial" w:cs="Times New Roman"/>
          <w:color w:val="auto"/>
          <w:szCs w:val="24"/>
          <w:lang w:val="en-GB" w:eastAsia="en-US"/>
        </w:rPr>
      </w:pPr>
      <w:r w:rsidRPr="00B95EDC">
        <w:rPr>
          <w:rFonts w:ascii="Arial" w:eastAsia="Times New Roman" w:hAnsi="Arial" w:cs="Times New Roman"/>
          <w:b/>
          <w:color w:val="auto"/>
          <w:szCs w:val="24"/>
          <w:lang w:val="en-GB" w:eastAsia="en-US"/>
        </w:rPr>
        <w:t xml:space="preserve">RAJU MOHAMED RASHID </w:t>
      </w:r>
      <w:r w:rsidRPr="00B95EDC">
        <w:rPr>
          <w:rFonts w:ascii="Arial" w:eastAsia="Times New Roman" w:hAnsi="Arial" w:cs="Times New Roman"/>
          <w:b/>
          <w:color w:val="auto"/>
          <w:szCs w:val="24"/>
          <w:lang w:val="en-GB" w:eastAsia="en-US"/>
        </w:rPr>
        <w:tab/>
      </w:r>
      <w:r w:rsidRPr="00B95EDC">
        <w:rPr>
          <w:rFonts w:ascii="Arial" w:eastAsia="Times New Roman" w:hAnsi="Arial" w:cs="Times New Roman"/>
          <w:color w:val="auto"/>
          <w:szCs w:val="24"/>
          <w:lang w:val="en-GB" w:eastAsia="en-US"/>
        </w:rPr>
        <w:t>Plaintiff</w:t>
      </w:r>
    </w:p>
    <w:p w14:paraId="1A602470" w14:textId="77777777" w:rsidR="00B95EDC" w:rsidRPr="00B95EDC" w:rsidRDefault="00B95EDC" w:rsidP="00B95EDC">
      <w:pPr>
        <w:overflowPunct w:val="0"/>
        <w:autoSpaceDE w:val="0"/>
        <w:autoSpaceDN w:val="0"/>
        <w:adjustRightInd w:val="0"/>
        <w:spacing w:after="0" w:line="360" w:lineRule="auto"/>
        <w:ind w:left="0"/>
        <w:jc w:val="right"/>
        <w:textAlignment w:val="baseline"/>
        <w:rPr>
          <w:rFonts w:ascii="Arial" w:eastAsia="Times New Roman" w:hAnsi="Arial" w:cs="Times New Roman"/>
          <w:color w:val="auto"/>
          <w:szCs w:val="24"/>
          <w:lang w:val="en-GB" w:eastAsia="en-US"/>
        </w:rPr>
      </w:pPr>
    </w:p>
    <w:p w14:paraId="75628BD1" w14:textId="77777777" w:rsidR="00B95EDC" w:rsidRPr="00B95EDC" w:rsidRDefault="00B95EDC" w:rsidP="00B95EDC">
      <w:pPr>
        <w:overflowPunct w:val="0"/>
        <w:autoSpaceDE w:val="0"/>
        <w:autoSpaceDN w:val="0"/>
        <w:adjustRightInd w:val="0"/>
        <w:spacing w:after="0" w:line="360" w:lineRule="auto"/>
        <w:ind w:left="0"/>
        <w:textAlignment w:val="baseline"/>
        <w:rPr>
          <w:rFonts w:ascii="Arial" w:eastAsia="Times New Roman" w:hAnsi="Arial" w:cs="Times New Roman"/>
          <w:color w:val="auto"/>
          <w:szCs w:val="24"/>
          <w:lang w:val="en-GB" w:eastAsia="en-US"/>
        </w:rPr>
      </w:pPr>
      <w:r w:rsidRPr="00B95EDC">
        <w:rPr>
          <w:rFonts w:ascii="Arial" w:eastAsia="Times New Roman" w:hAnsi="Arial" w:cs="Times New Roman"/>
          <w:color w:val="auto"/>
          <w:szCs w:val="24"/>
          <w:lang w:val="en-GB" w:eastAsia="en-US"/>
        </w:rPr>
        <w:t>and</w:t>
      </w:r>
    </w:p>
    <w:p w14:paraId="609AB46E" w14:textId="77777777" w:rsidR="00B95EDC" w:rsidRPr="00B95EDC" w:rsidRDefault="00B95EDC" w:rsidP="00B95EDC">
      <w:pPr>
        <w:overflowPunct w:val="0"/>
        <w:autoSpaceDE w:val="0"/>
        <w:autoSpaceDN w:val="0"/>
        <w:adjustRightInd w:val="0"/>
        <w:spacing w:after="0" w:line="360" w:lineRule="auto"/>
        <w:ind w:left="0"/>
        <w:textAlignment w:val="baseline"/>
        <w:rPr>
          <w:rFonts w:ascii="Arial" w:eastAsia="Times New Roman" w:hAnsi="Arial" w:cs="Times New Roman"/>
          <w:color w:val="auto"/>
          <w:szCs w:val="24"/>
          <w:lang w:val="en-GB" w:eastAsia="en-US"/>
        </w:rPr>
      </w:pPr>
    </w:p>
    <w:p w14:paraId="2A08C232" w14:textId="23E65666" w:rsidR="00B95EDC" w:rsidRPr="00B95EDC" w:rsidRDefault="00B95EDC" w:rsidP="00B95EDC">
      <w:pPr>
        <w:tabs>
          <w:tab w:val="right" w:pos="9071"/>
        </w:tabs>
        <w:overflowPunct w:val="0"/>
        <w:autoSpaceDE w:val="0"/>
        <w:autoSpaceDN w:val="0"/>
        <w:adjustRightInd w:val="0"/>
        <w:spacing w:after="0" w:line="360" w:lineRule="auto"/>
        <w:ind w:left="0"/>
        <w:textAlignment w:val="baseline"/>
        <w:rPr>
          <w:rFonts w:ascii="Arial" w:eastAsia="Times New Roman" w:hAnsi="Arial" w:cs="Times New Roman"/>
          <w:color w:val="auto"/>
          <w:szCs w:val="24"/>
          <w:lang w:val="en-GB" w:eastAsia="en-US"/>
        </w:rPr>
      </w:pPr>
      <w:r w:rsidRPr="00B95EDC">
        <w:rPr>
          <w:rFonts w:ascii="Arial" w:eastAsia="Times New Roman" w:hAnsi="Arial" w:cs="Times New Roman"/>
          <w:b/>
          <w:color w:val="auto"/>
          <w:szCs w:val="24"/>
          <w:lang w:val="en-GB" w:eastAsia="en-US"/>
        </w:rPr>
        <w:t xml:space="preserve">ROAD ACCIDENT FUND </w:t>
      </w:r>
      <w:r w:rsidRPr="00B95EDC">
        <w:rPr>
          <w:rFonts w:ascii="Arial" w:eastAsia="Times New Roman" w:hAnsi="Arial" w:cs="Times New Roman"/>
          <w:b/>
          <w:color w:val="auto"/>
          <w:szCs w:val="24"/>
          <w:lang w:val="en-GB" w:eastAsia="en-US"/>
        </w:rPr>
        <w:tab/>
      </w:r>
      <w:r>
        <w:rPr>
          <w:rFonts w:ascii="Arial" w:eastAsia="Times New Roman" w:hAnsi="Arial" w:cs="Times New Roman"/>
          <w:b/>
          <w:color w:val="auto"/>
          <w:szCs w:val="24"/>
          <w:lang w:val="en-GB" w:eastAsia="en-US"/>
        </w:rPr>
        <w:t xml:space="preserve">   </w:t>
      </w:r>
      <w:r w:rsidRPr="00B95EDC">
        <w:rPr>
          <w:rFonts w:ascii="Arial" w:eastAsia="Times New Roman" w:hAnsi="Arial" w:cs="Times New Roman"/>
          <w:color w:val="auto"/>
          <w:szCs w:val="24"/>
          <w:lang w:val="en-GB" w:eastAsia="en-US"/>
        </w:rPr>
        <w:t>Defendant</w:t>
      </w:r>
    </w:p>
    <w:p w14:paraId="61B51BF6" w14:textId="77777777" w:rsidR="0064098D" w:rsidRDefault="00785619" w:rsidP="00F9182F">
      <w:pPr>
        <w:spacing w:after="0" w:line="276" w:lineRule="auto"/>
        <w:ind w:left="0"/>
        <w:rPr>
          <w:rFonts w:ascii="Arial" w:eastAsia="Times New Roman" w:hAnsi="Arial" w:cs="Arial"/>
          <w:szCs w:val="24"/>
        </w:rPr>
      </w:pPr>
      <w:r>
        <w:rPr>
          <w:rFonts w:ascii="Arial" w:eastAsia="Times New Roman" w:hAnsi="Arial" w:cs="Arial"/>
          <w:b/>
          <w:szCs w:val="24"/>
        </w:rPr>
        <w:softHyphen/>
      </w:r>
      <w:r>
        <w:rPr>
          <w:rFonts w:ascii="Arial" w:eastAsia="Times New Roman" w:hAnsi="Arial" w:cs="Arial"/>
          <w:b/>
          <w:szCs w:val="24"/>
        </w:rPr>
        <w:softHyphen/>
      </w:r>
      <w:r w:rsidR="00FD7576">
        <w:rPr>
          <w:rFonts w:ascii="Arial" w:eastAsia="Times New Roman" w:hAnsi="Arial" w:cs="Arial"/>
          <w:szCs w:val="24"/>
        </w:rPr>
        <w:softHyphen/>
      </w:r>
    </w:p>
    <w:p w14:paraId="18C0DC97" w14:textId="22E3C1E3" w:rsidR="0064098D" w:rsidRDefault="0064098D" w:rsidP="0064098D">
      <w:pPr>
        <w:spacing w:after="0" w:line="276" w:lineRule="auto"/>
        <w:ind w:left="2160" w:hanging="2160"/>
        <w:rPr>
          <w:rFonts w:ascii="Arial" w:eastAsia="Times New Roman" w:hAnsi="Arial" w:cs="Arial"/>
          <w:szCs w:val="24"/>
        </w:rPr>
      </w:pPr>
      <w:r w:rsidRPr="00AC4350">
        <w:rPr>
          <w:rFonts w:ascii="Arial" w:eastAsia="Times New Roman" w:hAnsi="Arial" w:cs="Arial"/>
          <w:b/>
          <w:szCs w:val="24"/>
        </w:rPr>
        <w:t>Neutral Citation</w:t>
      </w:r>
      <w:r>
        <w:rPr>
          <w:rFonts w:ascii="Arial" w:eastAsia="Times New Roman" w:hAnsi="Arial" w:cs="Arial"/>
          <w:szCs w:val="24"/>
        </w:rPr>
        <w:t xml:space="preserve">: </w:t>
      </w:r>
      <w:r>
        <w:rPr>
          <w:rFonts w:ascii="Arial" w:eastAsia="Times New Roman" w:hAnsi="Arial" w:cs="Arial"/>
          <w:szCs w:val="24"/>
        </w:rPr>
        <w:tab/>
      </w:r>
      <w:r w:rsidR="00B95EDC">
        <w:rPr>
          <w:rFonts w:ascii="Arial" w:eastAsia="Times New Roman" w:hAnsi="Arial" w:cs="Arial"/>
          <w:i/>
          <w:szCs w:val="24"/>
        </w:rPr>
        <w:t>Raju Mohamed Rashid</w:t>
      </w:r>
      <w:r w:rsidRPr="0064098D">
        <w:rPr>
          <w:rFonts w:ascii="Arial" w:eastAsia="Times New Roman" w:hAnsi="Arial" w:cs="Arial"/>
          <w:i/>
          <w:szCs w:val="24"/>
        </w:rPr>
        <w:t xml:space="preserve"> </w:t>
      </w:r>
      <w:r>
        <w:rPr>
          <w:rFonts w:ascii="Arial" w:eastAsia="Times New Roman" w:hAnsi="Arial" w:cs="Arial"/>
          <w:i/>
          <w:szCs w:val="24"/>
        </w:rPr>
        <w:t xml:space="preserve">v </w:t>
      </w:r>
      <w:r w:rsidR="00B95EDC">
        <w:rPr>
          <w:rFonts w:ascii="Arial" w:eastAsia="Times New Roman" w:hAnsi="Arial" w:cs="Arial"/>
          <w:i/>
          <w:szCs w:val="24"/>
        </w:rPr>
        <w:t>Road Accident Fund</w:t>
      </w:r>
      <w:r w:rsidRPr="0064098D">
        <w:rPr>
          <w:rFonts w:ascii="Arial" w:eastAsia="Times New Roman" w:hAnsi="Arial" w:cs="Arial"/>
          <w:i/>
          <w:szCs w:val="24"/>
        </w:rPr>
        <w:t xml:space="preserve"> </w:t>
      </w:r>
      <w:r>
        <w:rPr>
          <w:rFonts w:ascii="Arial" w:eastAsia="Times New Roman" w:hAnsi="Arial" w:cs="Arial"/>
          <w:szCs w:val="24"/>
        </w:rPr>
        <w:t xml:space="preserve">(Case No: </w:t>
      </w:r>
      <w:r w:rsidRPr="0064098D">
        <w:rPr>
          <w:rFonts w:ascii="Arial" w:eastAsia="Times New Roman" w:hAnsi="Arial" w:cs="Arial"/>
          <w:szCs w:val="24"/>
        </w:rPr>
        <w:t>20</w:t>
      </w:r>
      <w:r w:rsidR="00B95EDC">
        <w:rPr>
          <w:rFonts w:ascii="Arial" w:eastAsia="Times New Roman" w:hAnsi="Arial" w:cs="Arial"/>
          <w:szCs w:val="24"/>
        </w:rPr>
        <w:t>16</w:t>
      </w:r>
      <w:r w:rsidRPr="0064098D">
        <w:rPr>
          <w:rFonts w:ascii="Arial" w:eastAsia="Times New Roman" w:hAnsi="Arial" w:cs="Arial"/>
          <w:szCs w:val="24"/>
        </w:rPr>
        <w:t>/</w:t>
      </w:r>
      <w:r w:rsidR="00B95EDC">
        <w:rPr>
          <w:rFonts w:ascii="Arial" w:eastAsia="Times New Roman" w:hAnsi="Arial" w:cs="Arial"/>
          <w:szCs w:val="24"/>
        </w:rPr>
        <w:t>30396</w:t>
      </w:r>
      <w:r>
        <w:rPr>
          <w:rFonts w:ascii="Arial" w:eastAsia="Times New Roman" w:hAnsi="Arial" w:cs="Arial"/>
          <w:szCs w:val="24"/>
        </w:rPr>
        <w:t>) [2023] ZAGPJHC</w:t>
      </w:r>
      <w:r w:rsidR="00B95EDC">
        <w:rPr>
          <w:rFonts w:ascii="Arial" w:eastAsia="Times New Roman" w:hAnsi="Arial" w:cs="Arial"/>
          <w:szCs w:val="24"/>
        </w:rPr>
        <w:t xml:space="preserve"> </w:t>
      </w:r>
      <w:r w:rsidR="009C15FE">
        <w:rPr>
          <w:rFonts w:ascii="Arial" w:eastAsia="Times New Roman" w:hAnsi="Arial" w:cs="Arial"/>
          <w:szCs w:val="24"/>
        </w:rPr>
        <w:t>525</w:t>
      </w:r>
      <w:r w:rsidRPr="000D2A1A">
        <w:rPr>
          <w:rFonts w:ascii="Arial" w:eastAsia="Times New Roman" w:hAnsi="Arial" w:cs="Arial"/>
          <w:szCs w:val="24"/>
        </w:rPr>
        <w:t xml:space="preserve"> </w:t>
      </w:r>
      <w:r>
        <w:rPr>
          <w:rFonts w:ascii="Arial" w:eastAsia="Times New Roman" w:hAnsi="Arial" w:cs="Arial"/>
          <w:szCs w:val="24"/>
        </w:rPr>
        <w:t>(</w:t>
      </w:r>
      <w:r w:rsidR="00B95EDC">
        <w:rPr>
          <w:rFonts w:ascii="Arial" w:eastAsia="Times New Roman" w:hAnsi="Arial" w:cs="Arial"/>
          <w:szCs w:val="24"/>
        </w:rPr>
        <w:t>19 May</w:t>
      </w:r>
      <w:r>
        <w:rPr>
          <w:rFonts w:ascii="Arial" w:eastAsia="Times New Roman" w:hAnsi="Arial" w:cs="Arial"/>
          <w:szCs w:val="24"/>
        </w:rPr>
        <w:t xml:space="preserve"> 2023).</w:t>
      </w:r>
    </w:p>
    <w:p w14:paraId="78D5722C" w14:textId="77777777" w:rsidR="00CB5402" w:rsidRDefault="00785619" w:rsidP="00F9182F">
      <w:pPr>
        <w:spacing w:after="0" w:line="276" w:lineRule="auto"/>
        <w:ind w:left="0"/>
        <w:rPr>
          <w:rFonts w:ascii="Arial" w:eastAsia="Times New Roman" w:hAnsi="Arial" w:cs="Arial"/>
          <w:szCs w:val="24"/>
        </w:rPr>
      </w:pPr>
      <w:r>
        <w:rPr>
          <w:rFonts w:ascii="Arial" w:eastAsia="Times New Roman" w:hAnsi="Arial" w:cs="Arial"/>
          <w:szCs w:val="24"/>
        </w:rPr>
        <w:t>_________________________________________________________________________</w:t>
      </w:r>
    </w:p>
    <w:p w14:paraId="2F89E783" w14:textId="77777777" w:rsidR="00785619" w:rsidRDefault="00785619" w:rsidP="00F9182F">
      <w:pPr>
        <w:spacing w:after="0" w:line="276" w:lineRule="auto"/>
        <w:ind w:left="0"/>
        <w:jc w:val="center"/>
        <w:rPr>
          <w:rFonts w:ascii="Arial" w:eastAsia="Times New Roman" w:hAnsi="Arial" w:cs="Arial"/>
          <w:b/>
          <w:szCs w:val="24"/>
        </w:rPr>
      </w:pPr>
    </w:p>
    <w:p w14:paraId="58836B39" w14:textId="49B77AA0" w:rsidR="00785619" w:rsidRPr="00B95EDC" w:rsidRDefault="00785619" w:rsidP="00B95EDC">
      <w:pPr>
        <w:spacing w:after="0" w:line="276" w:lineRule="auto"/>
        <w:ind w:left="0"/>
        <w:jc w:val="center"/>
        <w:rPr>
          <w:rFonts w:ascii="Arial" w:eastAsia="Times New Roman" w:hAnsi="Arial" w:cs="Arial"/>
          <w:b/>
          <w:szCs w:val="24"/>
        </w:rPr>
      </w:pPr>
      <w:r w:rsidRPr="00394ED7">
        <w:rPr>
          <w:rFonts w:ascii="Arial" w:eastAsia="Times New Roman" w:hAnsi="Arial" w:cs="Arial"/>
          <w:b/>
          <w:szCs w:val="24"/>
        </w:rPr>
        <w:t>JUDGMENT</w:t>
      </w:r>
    </w:p>
    <w:p w14:paraId="44B5535B" w14:textId="77777777" w:rsidR="00785619" w:rsidRPr="00785619" w:rsidRDefault="00785619" w:rsidP="00F9182F">
      <w:pPr>
        <w:spacing w:after="0" w:line="276" w:lineRule="auto"/>
        <w:ind w:left="0"/>
        <w:rPr>
          <w:rFonts w:ascii="Arial" w:eastAsia="Times New Roman" w:hAnsi="Arial" w:cs="Arial"/>
          <w:szCs w:val="24"/>
        </w:rPr>
      </w:pPr>
      <w:r>
        <w:rPr>
          <w:rFonts w:ascii="Arial" w:eastAsia="Times New Roman" w:hAnsi="Arial" w:cs="Arial"/>
          <w:szCs w:val="24"/>
        </w:rPr>
        <w:t>_________________________________________________________________________</w:t>
      </w:r>
    </w:p>
    <w:p w14:paraId="7B4BA83D" w14:textId="77777777" w:rsidR="00564266" w:rsidRPr="00394ED7" w:rsidRDefault="00564266" w:rsidP="00F9182F">
      <w:pPr>
        <w:spacing w:after="0" w:line="276" w:lineRule="auto"/>
        <w:ind w:left="0"/>
        <w:rPr>
          <w:rFonts w:ascii="Arial" w:hAnsi="Arial" w:cs="Arial"/>
          <w:b/>
          <w:szCs w:val="24"/>
        </w:rPr>
      </w:pPr>
    </w:p>
    <w:p w14:paraId="208238BA" w14:textId="14205E20" w:rsidR="00564266" w:rsidRPr="00116F0B" w:rsidRDefault="00B95EDC" w:rsidP="00F9182F">
      <w:pPr>
        <w:spacing w:after="0" w:line="276" w:lineRule="auto"/>
        <w:rPr>
          <w:rFonts w:ascii="Arial" w:hAnsi="Arial" w:cs="Arial"/>
          <w:b/>
          <w:szCs w:val="24"/>
          <w:u w:val="single"/>
        </w:rPr>
      </w:pPr>
      <w:r>
        <w:rPr>
          <w:rFonts w:ascii="Arial" w:hAnsi="Arial" w:cs="Arial"/>
          <w:b/>
          <w:szCs w:val="24"/>
          <w:u w:val="single"/>
        </w:rPr>
        <w:t>KAZEE</w:t>
      </w:r>
      <w:r w:rsidR="00F949A0" w:rsidRPr="00116F0B">
        <w:rPr>
          <w:rFonts w:ascii="Arial" w:hAnsi="Arial" w:cs="Arial"/>
          <w:b/>
          <w:szCs w:val="24"/>
          <w:u w:val="single"/>
        </w:rPr>
        <w:t xml:space="preserve"> </w:t>
      </w:r>
      <w:r w:rsidR="001D42EA" w:rsidRPr="00116F0B">
        <w:rPr>
          <w:rFonts w:ascii="Arial" w:hAnsi="Arial" w:cs="Arial"/>
          <w:b/>
          <w:szCs w:val="24"/>
          <w:u w:val="single"/>
        </w:rPr>
        <w:t>A</w:t>
      </w:r>
      <w:r w:rsidR="00F949A0" w:rsidRPr="00116F0B">
        <w:rPr>
          <w:rFonts w:ascii="Arial" w:hAnsi="Arial" w:cs="Arial"/>
          <w:b/>
          <w:szCs w:val="24"/>
          <w:u w:val="single"/>
        </w:rPr>
        <w:t>J</w:t>
      </w:r>
    </w:p>
    <w:p w14:paraId="3EC7081E" w14:textId="77777777" w:rsidR="000A3680" w:rsidRDefault="000A3680" w:rsidP="00F9182F">
      <w:pPr>
        <w:spacing w:after="0" w:line="276" w:lineRule="auto"/>
        <w:rPr>
          <w:rFonts w:ascii="Arial" w:hAnsi="Arial" w:cs="Arial"/>
          <w:b/>
          <w:szCs w:val="24"/>
        </w:rPr>
      </w:pPr>
    </w:p>
    <w:p w14:paraId="24589A31" w14:textId="701AA0A3" w:rsidR="00B95EDC" w:rsidRPr="00B95EDC" w:rsidRDefault="00B95EDC" w:rsidP="000314B9">
      <w:pPr>
        <w:spacing w:line="360" w:lineRule="auto"/>
        <w:ind w:left="720" w:hanging="686"/>
        <w:rPr>
          <w:rFonts w:ascii="Arial" w:hAnsi="Arial" w:cs="Arial"/>
          <w:bCs/>
          <w:szCs w:val="24"/>
        </w:rPr>
      </w:pPr>
      <w:r>
        <w:rPr>
          <w:rFonts w:ascii="Arial" w:hAnsi="Arial" w:cs="Arial"/>
          <w:bCs/>
          <w:szCs w:val="24"/>
        </w:rPr>
        <w:lastRenderedPageBreak/>
        <w:t>[1]</w:t>
      </w:r>
      <w:r>
        <w:rPr>
          <w:rFonts w:ascii="Arial" w:hAnsi="Arial" w:cs="Arial"/>
          <w:bCs/>
          <w:szCs w:val="24"/>
        </w:rPr>
        <w:tab/>
      </w:r>
      <w:r w:rsidRPr="00B95EDC">
        <w:rPr>
          <w:rFonts w:ascii="Arial" w:hAnsi="Arial" w:cs="Arial"/>
          <w:bCs/>
          <w:szCs w:val="24"/>
        </w:rPr>
        <w:t>The Plaintiff instituted action proceedings in his personal capacity against the Defendant for damages in terms of the Road Accident Fund Act 56 of 1996 pursuant to a motor vehicle collision that occurred on 20 February 2016.</w:t>
      </w:r>
    </w:p>
    <w:p w14:paraId="55A51D7E" w14:textId="77777777" w:rsidR="003C2C29" w:rsidRPr="00B95EDC" w:rsidRDefault="003C2C29" w:rsidP="000314B9">
      <w:pPr>
        <w:spacing w:line="360" w:lineRule="auto"/>
        <w:ind w:left="0"/>
        <w:rPr>
          <w:rFonts w:ascii="Arial" w:hAnsi="Arial" w:cs="Arial"/>
          <w:bCs/>
          <w:szCs w:val="24"/>
        </w:rPr>
      </w:pPr>
    </w:p>
    <w:p w14:paraId="59E58F2C" w14:textId="7CADACF4" w:rsidR="000314B9" w:rsidRDefault="000314B9" w:rsidP="000314B9">
      <w:pPr>
        <w:spacing w:after="0" w:line="360" w:lineRule="auto"/>
        <w:ind w:left="720" w:hanging="686"/>
        <w:rPr>
          <w:rFonts w:ascii="Arial" w:hAnsi="Arial" w:cs="Arial"/>
          <w:bCs/>
          <w:szCs w:val="24"/>
        </w:rPr>
      </w:pPr>
      <w:r>
        <w:rPr>
          <w:rFonts w:ascii="Arial" w:hAnsi="Arial" w:cs="Arial"/>
          <w:bCs/>
          <w:szCs w:val="24"/>
        </w:rPr>
        <w:t>[2]</w:t>
      </w:r>
      <w:r>
        <w:rPr>
          <w:rFonts w:ascii="Arial" w:hAnsi="Arial" w:cs="Arial"/>
          <w:bCs/>
          <w:szCs w:val="24"/>
        </w:rPr>
        <w:tab/>
      </w:r>
      <w:r w:rsidRPr="000314B9">
        <w:rPr>
          <w:rFonts w:ascii="Arial" w:hAnsi="Arial" w:cs="Arial"/>
          <w:bCs/>
          <w:szCs w:val="24"/>
        </w:rPr>
        <w:t xml:space="preserve">The Defendant (“RAF”) no longer disputes the merits of the claim.  On 12 May 2023 the RAF rejected the Plaintiff’s Form 4 claim of a serious injury for general damages and this aspect is accordingly not before me.  </w:t>
      </w:r>
    </w:p>
    <w:p w14:paraId="46EC7764" w14:textId="77777777" w:rsidR="000314B9" w:rsidRPr="000314B9" w:rsidRDefault="000314B9" w:rsidP="000314B9">
      <w:pPr>
        <w:spacing w:after="0" w:line="360" w:lineRule="auto"/>
        <w:ind w:left="720" w:hanging="686"/>
        <w:rPr>
          <w:rFonts w:ascii="Arial" w:hAnsi="Arial" w:cs="Arial"/>
          <w:bCs/>
          <w:szCs w:val="24"/>
        </w:rPr>
      </w:pPr>
    </w:p>
    <w:p w14:paraId="457B08DA" w14:textId="2A818204" w:rsidR="009C52C3" w:rsidRDefault="000314B9" w:rsidP="000314B9">
      <w:pPr>
        <w:spacing w:after="0" w:line="360" w:lineRule="auto"/>
        <w:ind w:left="720" w:hanging="686"/>
        <w:rPr>
          <w:rFonts w:ascii="Arial" w:hAnsi="Arial" w:cs="Arial"/>
          <w:bCs/>
          <w:szCs w:val="24"/>
        </w:rPr>
      </w:pPr>
      <w:r>
        <w:rPr>
          <w:rFonts w:ascii="Arial" w:hAnsi="Arial" w:cs="Arial"/>
          <w:bCs/>
          <w:szCs w:val="24"/>
        </w:rPr>
        <w:t>[</w:t>
      </w:r>
      <w:r w:rsidRPr="000314B9">
        <w:rPr>
          <w:rFonts w:ascii="Arial" w:hAnsi="Arial" w:cs="Arial"/>
          <w:bCs/>
          <w:szCs w:val="24"/>
        </w:rPr>
        <w:t>3</w:t>
      </w:r>
      <w:r>
        <w:rPr>
          <w:rFonts w:ascii="Arial" w:hAnsi="Arial" w:cs="Arial"/>
          <w:bCs/>
          <w:szCs w:val="24"/>
        </w:rPr>
        <w:t>]</w:t>
      </w:r>
      <w:r w:rsidRPr="000314B9">
        <w:rPr>
          <w:rFonts w:ascii="Arial" w:hAnsi="Arial" w:cs="Arial"/>
          <w:bCs/>
          <w:szCs w:val="24"/>
        </w:rPr>
        <w:tab/>
        <w:t>I am only called upon to make a determination on the liability and quantum of the future loss of earnings resulting from the accident.</w:t>
      </w:r>
    </w:p>
    <w:p w14:paraId="661DE5CA" w14:textId="77777777" w:rsidR="000314B9" w:rsidRDefault="000314B9" w:rsidP="000314B9">
      <w:pPr>
        <w:spacing w:after="0" w:line="360" w:lineRule="auto"/>
        <w:ind w:left="720" w:hanging="686"/>
        <w:rPr>
          <w:rFonts w:ascii="Arial" w:hAnsi="Arial" w:cs="Arial"/>
          <w:bCs/>
          <w:szCs w:val="24"/>
        </w:rPr>
      </w:pPr>
    </w:p>
    <w:p w14:paraId="125847D6" w14:textId="04C61330" w:rsidR="000314B9" w:rsidRPr="000314B9" w:rsidRDefault="000314B9" w:rsidP="000314B9">
      <w:pPr>
        <w:keepLines/>
        <w:overflowPunct w:val="0"/>
        <w:autoSpaceDE w:val="0"/>
        <w:autoSpaceDN w:val="0"/>
        <w:adjustRightInd w:val="0"/>
        <w:spacing w:after="240" w:line="360" w:lineRule="auto"/>
        <w:ind w:left="720" w:hanging="686"/>
        <w:textAlignment w:val="baseline"/>
        <w:rPr>
          <w:rFonts w:ascii="Arial" w:eastAsia="Times New Roman" w:hAnsi="Arial" w:cs="Times New Roman"/>
          <w:color w:val="auto"/>
          <w:szCs w:val="24"/>
          <w:lang w:val="en-GB" w:eastAsia="en-US"/>
        </w:rPr>
      </w:pPr>
      <w:r>
        <w:rPr>
          <w:rFonts w:ascii="Arial" w:eastAsia="Times New Roman" w:hAnsi="Arial" w:cs="Times New Roman"/>
          <w:color w:val="auto"/>
          <w:szCs w:val="24"/>
          <w:lang w:val="en-GB" w:eastAsia="en-US"/>
        </w:rPr>
        <w:t>[4]</w:t>
      </w:r>
      <w:r>
        <w:rPr>
          <w:rFonts w:ascii="Arial" w:eastAsia="Times New Roman" w:hAnsi="Arial" w:cs="Times New Roman"/>
          <w:color w:val="auto"/>
          <w:szCs w:val="24"/>
          <w:lang w:val="en-GB" w:eastAsia="en-US"/>
        </w:rPr>
        <w:tab/>
      </w:r>
      <w:r w:rsidRPr="000314B9">
        <w:rPr>
          <w:rFonts w:ascii="Arial" w:eastAsia="Times New Roman" w:hAnsi="Arial" w:cs="Times New Roman"/>
          <w:color w:val="auto"/>
          <w:szCs w:val="24"/>
          <w:lang w:val="en-GB" w:eastAsia="en-US"/>
        </w:rPr>
        <w:t>On the first day of the hearing, counsel for the RAF moved an application from the Bar seeking a removal of the matter from the roll, alternatively a postponement of the matter on three primary grounds. First</w:t>
      </w:r>
      <w:r w:rsidR="009C15FE">
        <w:rPr>
          <w:rFonts w:ascii="Arial" w:eastAsia="Times New Roman" w:hAnsi="Arial" w:cs="Times New Roman"/>
          <w:color w:val="auto"/>
          <w:szCs w:val="24"/>
          <w:lang w:val="en-GB" w:eastAsia="en-US"/>
        </w:rPr>
        <w:t>,</w:t>
      </w:r>
      <w:r w:rsidRPr="000314B9">
        <w:rPr>
          <w:rFonts w:ascii="Arial" w:eastAsia="Times New Roman" w:hAnsi="Arial" w:cs="Times New Roman"/>
          <w:color w:val="auto"/>
          <w:szCs w:val="24"/>
          <w:lang w:val="en-GB" w:eastAsia="en-US"/>
        </w:rPr>
        <w:t xml:space="preserve"> that the Court should avoid dealing with the matter on a piecemeal basis, given that the question of general damages and the severity of the injury is still to be resolved before the HSBC.  Second, that the remaining claim for determination before this Court is the Plaintiff’s loss of earning capacity and that this will be affected by the determination on the general damages. Third, that in light of the fact that there has already been a delay of seven years, a further delay of some months will not severely prejudice the plaintiff.  </w:t>
      </w:r>
    </w:p>
    <w:p w14:paraId="5FC8A5F2" w14:textId="07715326" w:rsidR="000314B9" w:rsidRPr="000314B9" w:rsidRDefault="000314B9" w:rsidP="000314B9">
      <w:pPr>
        <w:keepLines/>
        <w:overflowPunct w:val="0"/>
        <w:autoSpaceDE w:val="0"/>
        <w:autoSpaceDN w:val="0"/>
        <w:adjustRightInd w:val="0"/>
        <w:spacing w:after="240" w:line="360" w:lineRule="auto"/>
        <w:textAlignment w:val="baseline"/>
        <w:rPr>
          <w:rFonts w:ascii="Arial" w:eastAsia="Times New Roman" w:hAnsi="Arial" w:cs="Times New Roman"/>
          <w:color w:val="auto"/>
          <w:szCs w:val="24"/>
          <w:lang w:eastAsia="en-US"/>
        </w:rPr>
      </w:pPr>
      <w:r>
        <w:rPr>
          <w:rFonts w:ascii="Arial" w:eastAsia="Times New Roman" w:hAnsi="Arial" w:cs="Times New Roman"/>
          <w:color w:val="auto"/>
          <w:szCs w:val="24"/>
          <w:lang w:val="en-GB" w:eastAsia="en-US"/>
        </w:rPr>
        <w:t>[5]</w:t>
      </w:r>
      <w:r>
        <w:rPr>
          <w:rFonts w:ascii="Arial" w:eastAsia="Times New Roman" w:hAnsi="Arial" w:cs="Times New Roman"/>
          <w:color w:val="auto"/>
          <w:szCs w:val="24"/>
          <w:lang w:val="en-GB" w:eastAsia="en-US"/>
        </w:rPr>
        <w:tab/>
      </w:r>
      <w:r w:rsidRPr="000314B9">
        <w:rPr>
          <w:rFonts w:ascii="Arial" w:eastAsia="Times New Roman" w:hAnsi="Arial" w:cs="Times New Roman"/>
          <w:color w:val="auto"/>
          <w:szCs w:val="24"/>
          <w:lang w:val="en-GB" w:eastAsia="en-US"/>
        </w:rPr>
        <w:t xml:space="preserve">Counsel for the Plaintiff opposed any removal of the matter from the Court roll.  </w:t>
      </w:r>
    </w:p>
    <w:p w14:paraId="2F932083" w14:textId="07E87F7B" w:rsidR="000314B9" w:rsidRPr="000314B9" w:rsidRDefault="000314B9" w:rsidP="000314B9">
      <w:pPr>
        <w:keepLines/>
        <w:overflowPunct w:val="0"/>
        <w:autoSpaceDE w:val="0"/>
        <w:autoSpaceDN w:val="0"/>
        <w:adjustRightInd w:val="0"/>
        <w:spacing w:after="240" w:line="360" w:lineRule="auto"/>
        <w:ind w:left="720" w:hanging="686"/>
        <w:textAlignment w:val="baseline"/>
        <w:rPr>
          <w:rFonts w:ascii="Arial" w:eastAsia="Times New Roman" w:hAnsi="Arial" w:cs="Times New Roman"/>
          <w:color w:val="auto"/>
          <w:szCs w:val="24"/>
          <w:lang w:eastAsia="en-US"/>
        </w:rPr>
      </w:pPr>
      <w:r>
        <w:rPr>
          <w:rFonts w:ascii="Arial" w:eastAsia="Times New Roman" w:hAnsi="Arial" w:cs="Times New Roman"/>
          <w:color w:val="auto"/>
          <w:szCs w:val="24"/>
          <w:lang w:val="en-GB" w:eastAsia="en-US"/>
        </w:rPr>
        <w:t>[6]</w:t>
      </w:r>
      <w:r>
        <w:rPr>
          <w:rFonts w:ascii="Arial" w:eastAsia="Times New Roman" w:hAnsi="Arial" w:cs="Times New Roman"/>
          <w:color w:val="auto"/>
          <w:szCs w:val="24"/>
          <w:lang w:val="en-GB" w:eastAsia="en-US"/>
        </w:rPr>
        <w:tab/>
      </w:r>
      <w:r w:rsidRPr="000314B9">
        <w:rPr>
          <w:rFonts w:ascii="Arial" w:eastAsia="Times New Roman" w:hAnsi="Arial" w:cs="Times New Roman"/>
          <w:color w:val="auto"/>
          <w:szCs w:val="24"/>
          <w:lang w:val="en-GB" w:eastAsia="en-US"/>
        </w:rPr>
        <w:t xml:space="preserve">I have considered the judgment in </w:t>
      </w:r>
      <w:r w:rsidRPr="000314B9">
        <w:rPr>
          <w:rFonts w:ascii="Arial" w:eastAsia="Times New Roman" w:hAnsi="Arial" w:cs="Times New Roman"/>
          <w:i/>
          <w:iCs/>
          <w:color w:val="auto"/>
          <w:szCs w:val="24"/>
          <w:lang w:val="en-GB" w:eastAsia="en-US"/>
        </w:rPr>
        <w:t>Botha v RAF</w:t>
      </w:r>
      <w:r w:rsidRPr="000314B9">
        <w:rPr>
          <w:rFonts w:ascii="Arial" w:eastAsia="Times New Roman" w:hAnsi="Arial" w:cs="Times New Roman"/>
          <w:color w:val="auto"/>
          <w:szCs w:val="24"/>
          <w:lang w:val="en-GB" w:eastAsia="en-US"/>
        </w:rPr>
        <w:t xml:space="preserve"> </w:t>
      </w:r>
      <w:r w:rsidRPr="000314B9">
        <w:rPr>
          <w:rFonts w:ascii="Arial" w:eastAsia="Times New Roman" w:hAnsi="Arial" w:cs="Times New Roman"/>
          <w:color w:val="auto"/>
          <w:szCs w:val="24"/>
          <w:lang w:eastAsia="en-US"/>
        </w:rPr>
        <w:t xml:space="preserve">2015 (2) SA 108 (GP) par 42, in which this Court confirmed that the determination of the loss of earning capacity by the Court is not subject to or dependent on any findings by the RAF appeal tribunal. As such, the Defendant’s submission that future loss of earnings is not a component which can be determined by the Court if there is a non-serious injury, is incorrect. </w:t>
      </w:r>
    </w:p>
    <w:p w14:paraId="3A531523" w14:textId="3A640123" w:rsidR="000314B9" w:rsidRPr="000314B9" w:rsidRDefault="000314B9" w:rsidP="000314B9">
      <w:pPr>
        <w:keepLines/>
        <w:overflowPunct w:val="0"/>
        <w:autoSpaceDE w:val="0"/>
        <w:autoSpaceDN w:val="0"/>
        <w:adjustRightInd w:val="0"/>
        <w:spacing w:after="240" w:line="360" w:lineRule="auto"/>
        <w:ind w:left="720" w:hanging="686"/>
        <w:textAlignment w:val="baseline"/>
        <w:rPr>
          <w:rFonts w:ascii="Arial" w:eastAsia="Times New Roman" w:hAnsi="Arial" w:cs="Times New Roman"/>
          <w:color w:val="auto"/>
          <w:szCs w:val="24"/>
          <w:lang w:eastAsia="en-US"/>
        </w:rPr>
      </w:pPr>
      <w:r>
        <w:rPr>
          <w:rFonts w:ascii="Arial" w:eastAsia="Times New Roman" w:hAnsi="Arial" w:cs="Times New Roman"/>
          <w:color w:val="auto"/>
          <w:szCs w:val="24"/>
          <w:lang w:eastAsia="en-US"/>
        </w:rPr>
        <w:t>[6]</w:t>
      </w:r>
      <w:r>
        <w:rPr>
          <w:rFonts w:ascii="Arial" w:eastAsia="Times New Roman" w:hAnsi="Arial" w:cs="Times New Roman"/>
          <w:color w:val="auto"/>
          <w:szCs w:val="24"/>
          <w:lang w:eastAsia="en-US"/>
        </w:rPr>
        <w:tab/>
      </w:r>
      <w:r w:rsidRPr="000314B9">
        <w:rPr>
          <w:rFonts w:ascii="Arial" w:eastAsia="Times New Roman" w:hAnsi="Arial" w:cs="Times New Roman"/>
          <w:color w:val="auto"/>
          <w:szCs w:val="24"/>
          <w:lang w:eastAsia="en-US"/>
        </w:rPr>
        <w:t xml:space="preserve">More fundamentally, however, is the fact that the Defendant has not brought the application in the proper way and with notice to the Plaintiff, nor has condonation been sought.  </w:t>
      </w:r>
      <w:r w:rsidRPr="000314B9">
        <w:rPr>
          <w:rFonts w:ascii="Arial" w:eastAsia="Times New Roman" w:hAnsi="Arial" w:cs="Times New Roman"/>
          <w:color w:val="auto"/>
          <w:szCs w:val="24"/>
          <w:lang w:val="en-GB" w:eastAsia="en-US"/>
        </w:rPr>
        <w:t xml:space="preserve">No reason has been given why a substantive application has not been placed before the Court.  While it is understandable that the RAF operates under significant constraints, no substantive reasons were placed before me why the matter cannot proceed.  </w:t>
      </w:r>
      <w:r w:rsidR="009C15FE">
        <w:rPr>
          <w:rFonts w:ascii="Arial" w:eastAsia="Times New Roman" w:hAnsi="Arial" w:cs="Times New Roman"/>
          <w:color w:val="auto"/>
          <w:szCs w:val="24"/>
          <w:lang w:val="en-GB" w:eastAsia="en-US"/>
        </w:rPr>
        <w:t xml:space="preserve">The application was dismissed. </w:t>
      </w:r>
    </w:p>
    <w:p w14:paraId="031A8932" w14:textId="77777777" w:rsidR="009E7580" w:rsidRDefault="009E7580" w:rsidP="000314B9">
      <w:pPr>
        <w:keepNext/>
        <w:keepLines/>
        <w:overflowPunct w:val="0"/>
        <w:autoSpaceDE w:val="0"/>
        <w:autoSpaceDN w:val="0"/>
        <w:adjustRightInd w:val="0"/>
        <w:spacing w:after="240" w:line="360" w:lineRule="auto"/>
        <w:ind w:left="0"/>
        <w:textAlignment w:val="baseline"/>
        <w:rPr>
          <w:rFonts w:ascii="Arial" w:eastAsia="Times New Roman" w:hAnsi="Arial" w:cs="Times New Roman"/>
          <w:b/>
          <w:bCs/>
          <w:color w:val="000000" w:themeColor="text1"/>
          <w:szCs w:val="24"/>
          <w:u w:val="single"/>
          <w:lang w:eastAsia="en-US"/>
        </w:rPr>
      </w:pPr>
    </w:p>
    <w:p w14:paraId="205EA780" w14:textId="71EF4442" w:rsidR="000314B9" w:rsidRPr="000314B9" w:rsidRDefault="000314B9" w:rsidP="000314B9">
      <w:pPr>
        <w:keepNext/>
        <w:keepLines/>
        <w:overflowPunct w:val="0"/>
        <w:autoSpaceDE w:val="0"/>
        <w:autoSpaceDN w:val="0"/>
        <w:adjustRightInd w:val="0"/>
        <w:spacing w:after="240" w:line="360" w:lineRule="auto"/>
        <w:ind w:left="0"/>
        <w:textAlignment w:val="baseline"/>
        <w:rPr>
          <w:rFonts w:ascii="Arial" w:eastAsia="Times New Roman" w:hAnsi="Arial" w:cs="Times New Roman"/>
          <w:b/>
          <w:bCs/>
          <w:color w:val="000000" w:themeColor="text1"/>
          <w:szCs w:val="24"/>
          <w:u w:val="single"/>
          <w:lang w:eastAsia="en-US"/>
        </w:rPr>
      </w:pPr>
      <w:r w:rsidRPr="000314B9">
        <w:rPr>
          <w:rFonts w:ascii="Arial" w:eastAsia="Times New Roman" w:hAnsi="Arial" w:cs="Times New Roman"/>
          <w:b/>
          <w:bCs/>
          <w:color w:val="000000" w:themeColor="text1"/>
          <w:szCs w:val="24"/>
          <w:u w:val="single"/>
          <w:lang w:eastAsia="en-US"/>
        </w:rPr>
        <w:t xml:space="preserve">THE PLAINTIFF’S INJURIES AND TREATMENT </w:t>
      </w:r>
    </w:p>
    <w:p w14:paraId="6A4C8D6C" w14:textId="60C57EF1" w:rsidR="000314B9" w:rsidRPr="000314B9" w:rsidRDefault="000314B9" w:rsidP="000314B9">
      <w:pPr>
        <w:keepLines/>
        <w:overflowPunct w:val="0"/>
        <w:autoSpaceDE w:val="0"/>
        <w:autoSpaceDN w:val="0"/>
        <w:adjustRightInd w:val="0"/>
        <w:spacing w:after="240" w:line="360" w:lineRule="auto"/>
        <w:ind w:left="720" w:hanging="686"/>
        <w:textAlignment w:val="baseline"/>
        <w:rPr>
          <w:rFonts w:ascii="Arial" w:eastAsia="Times New Roman" w:hAnsi="Arial" w:cs="Times New Roman"/>
          <w:color w:val="auto"/>
          <w:szCs w:val="24"/>
          <w:lang w:val="en-GB" w:eastAsia="en-US"/>
        </w:rPr>
      </w:pPr>
      <w:r>
        <w:rPr>
          <w:rFonts w:ascii="Arial" w:eastAsia="Times New Roman" w:hAnsi="Arial" w:cs="Times New Roman"/>
          <w:color w:val="auto"/>
          <w:szCs w:val="24"/>
          <w:lang w:val="en-GB" w:eastAsia="en-US"/>
        </w:rPr>
        <w:t>[7]</w:t>
      </w:r>
      <w:r>
        <w:rPr>
          <w:rFonts w:ascii="Arial" w:eastAsia="Times New Roman" w:hAnsi="Arial" w:cs="Times New Roman"/>
          <w:color w:val="auto"/>
          <w:szCs w:val="24"/>
          <w:lang w:val="en-GB" w:eastAsia="en-US"/>
        </w:rPr>
        <w:tab/>
      </w:r>
      <w:r w:rsidRPr="000314B9">
        <w:rPr>
          <w:rFonts w:ascii="Arial" w:eastAsia="Times New Roman" w:hAnsi="Arial" w:cs="Times New Roman"/>
          <w:color w:val="auto"/>
          <w:szCs w:val="24"/>
          <w:lang w:val="en-GB" w:eastAsia="en-US"/>
        </w:rPr>
        <w:t xml:space="preserve">The Plaintiff was 28 years old at the time of the accident and is currently aged 35.  The Plaintiff sustained a fracture of the proximal right femur and a soft tissue injury of the lumber spine.  </w:t>
      </w:r>
    </w:p>
    <w:p w14:paraId="15DA63B8" w14:textId="6C66BC30" w:rsidR="000314B9" w:rsidRPr="000314B9" w:rsidRDefault="009E7580" w:rsidP="009E7580">
      <w:pPr>
        <w:keepLines/>
        <w:overflowPunct w:val="0"/>
        <w:autoSpaceDE w:val="0"/>
        <w:autoSpaceDN w:val="0"/>
        <w:adjustRightInd w:val="0"/>
        <w:spacing w:after="240" w:line="360" w:lineRule="auto"/>
        <w:ind w:left="720" w:hanging="686"/>
        <w:textAlignment w:val="baseline"/>
        <w:rPr>
          <w:rFonts w:ascii="Arial" w:eastAsia="Times New Roman" w:hAnsi="Arial" w:cs="Times New Roman"/>
          <w:color w:val="auto"/>
          <w:szCs w:val="24"/>
          <w:lang w:val="en-GB" w:eastAsia="en-US"/>
        </w:rPr>
      </w:pPr>
      <w:r>
        <w:rPr>
          <w:rFonts w:ascii="Arial" w:eastAsia="Times New Roman" w:hAnsi="Arial" w:cs="Times New Roman"/>
          <w:color w:val="auto"/>
          <w:szCs w:val="24"/>
          <w:lang w:val="en-GB" w:eastAsia="en-US"/>
        </w:rPr>
        <w:t>[8]</w:t>
      </w:r>
      <w:r>
        <w:rPr>
          <w:rFonts w:ascii="Arial" w:eastAsia="Times New Roman" w:hAnsi="Arial" w:cs="Times New Roman"/>
          <w:color w:val="auto"/>
          <w:szCs w:val="24"/>
          <w:lang w:val="en-GB" w:eastAsia="en-US"/>
        </w:rPr>
        <w:tab/>
      </w:r>
      <w:r w:rsidR="000314B9" w:rsidRPr="000314B9">
        <w:rPr>
          <w:rFonts w:ascii="Arial" w:eastAsia="Times New Roman" w:hAnsi="Arial" w:cs="Times New Roman"/>
          <w:color w:val="auto"/>
          <w:szCs w:val="24"/>
          <w:lang w:val="en-GB" w:eastAsia="en-US"/>
        </w:rPr>
        <w:t>The Plaintiff was admitted at Lenmed Hospital. On admission at the hospital the Plaintiff’s Glasgow Coma Scale (GCS) recorded 15/15</w:t>
      </w:r>
      <w:r w:rsidR="009C15FE">
        <w:rPr>
          <w:rFonts w:ascii="Arial" w:eastAsia="Times New Roman" w:hAnsi="Arial" w:cs="Times New Roman"/>
          <w:color w:val="auto"/>
          <w:szCs w:val="24"/>
          <w:lang w:val="en-GB" w:eastAsia="en-US"/>
        </w:rPr>
        <w:t xml:space="preserve"> and </w:t>
      </w:r>
      <w:r w:rsidR="000314B9" w:rsidRPr="000314B9">
        <w:rPr>
          <w:rFonts w:ascii="Arial" w:eastAsia="Times New Roman" w:hAnsi="Arial" w:cs="Times New Roman"/>
          <w:color w:val="auto"/>
          <w:szCs w:val="24"/>
          <w:lang w:val="en-GB" w:eastAsia="en-US"/>
        </w:rPr>
        <w:t xml:space="preserve">the hospital records noted no loss of consciousness. The Plaintiff received surgery on the right femur and a rod was placed in his leg. He was hospitalised for 5 days, from the 20 to 25 February 2016. </w:t>
      </w:r>
    </w:p>
    <w:p w14:paraId="76304A81" w14:textId="13A3D85E" w:rsidR="000314B9" w:rsidRPr="000314B9" w:rsidRDefault="009E7580" w:rsidP="009E7580">
      <w:pPr>
        <w:keepLines/>
        <w:overflowPunct w:val="0"/>
        <w:autoSpaceDE w:val="0"/>
        <w:autoSpaceDN w:val="0"/>
        <w:adjustRightInd w:val="0"/>
        <w:spacing w:after="240" w:line="360" w:lineRule="auto"/>
        <w:textAlignment w:val="baseline"/>
        <w:rPr>
          <w:rFonts w:ascii="Arial" w:eastAsia="Times New Roman" w:hAnsi="Arial" w:cs="Times New Roman"/>
          <w:color w:val="auto"/>
          <w:szCs w:val="24"/>
          <w:lang w:val="en-GB" w:eastAsia="en-US"/>
        </w:rPr>
      </w:pPr>
      <w:r>
        <w:rPr>
          <w:rFonts w:ascii="Arial" w:eastAsia="Times New Roman" w:hAnsi="Arial" w:cs="Times New Roman"/>
          <w:color w:val="auto"/>
          <w:szCs w:val="24"/>
          <w:lang w:val="en-GB" w:eastAsia="en-US"/>
        </w:rPr>
        <w:t>[9]</w:t>
      </w:r>
      <w:r>
        <w:rPr>
          <w:rFonts w:ascii="Arial" w:eastAsia="Times New Roman" w:hAnsi="Arial" w:cs="Times New Roman"/>
          <w:color w:val="auto"/>
          <w:szCs w:val="24"/>
          <w:lang w:val="en-GB" w:eastAsia="en-US"/>
        </w:rPr>
        <w:tab/>
      </w:r>
      <w:r w:rsidR="000314B9" w:rsidRPr="000314B9">
        <w:rPr>
          <w:rFonts w:ascii="Arial" w:eastAsia="Times New Roman" w:hAnsi="Arial" w:cs="Times New Roman"/>
          <w:color w:val="auto"/>
          <w:szCs w:val="24"/>
          <w:lang w:val="en-GB" w:eastAsia="en-US"/>
        </w:rPr>
        <w:t xml:space="preserve">The rod was removed in March 2019.  </w:t>
      </w:r>
    </w:p>
    <w:p w14:paraId="29927069" w14:textId="77777777" w:rsidR="009E7580" w:rsidRDefault="009E7580" w:rsidP="000314B9">
      <w:pPr>
        <w:keepLines/>
        <w:overflowPunct w:val="0"/>
        <w:autoSpaceDE w:val="0"/>
        <w:autoSpaceDN w:val="0"/>
        <w:adjustRightInd w:val="0"/>
        <w:spacing w:after="240" w:line="360" w:lineRule="auto"/>
        <w:ind w:left="0"/>
        <w:textAlignment w:val="baseline"/>
        <w:rPr>
          <w:rFonts w:ascii="Arial" w:eastAsia="Times New Roman" w:hAnsi="Arial" w:cs="Times New Roman"/>
          <w:b/>
          <w:bCs/>
          <w:color w:val="auto"/>
          <w:szCs w:val="24"/>
          <w:u w:val="single"/>
          <w:lang w:val="en-GB" w:eastAsia="en-US"/>
        </w:rPr>
      </w:pPr>
    </w:p>
    <w:p w14:paraId="35A72DB3" w14:textId="353E1402" w:rsidR="000314B9" w:rsidRPr="000314B9" w:rsidRDefault="000314B9" w:rsidP="000314B9">
      <w:pPr>
        <w:keepLines/>
        <w:overflowPunct w:val="0"/>
        <w:autoSpaceDE w:val="0"/>
        <w:autoSpaceDN w:val="0"/>
        <w:adjustRightInd w:val="0"/>
        <w:spacing w:after="240" w:line="360" w:lineRule="auto"/>
        <w:ind w:left="0"/>
        <w:textAlignment w:val="baseline"/>
        <w:rPr>
          <w:rFonts w:ascii="Arial" w:eastAsia="Times New Roman" w:hAnsi="Arial" w:cs="Times New Roman"/>
          <w:b/>
          <w:bCs/>
          <w:color w:val="auto"/>
          <w:szCs w:val="24"/>
          <w:u w:val="single"/>
          <w:lang w:val="en-GB" w:eastAsia="en-US"/>
        </w:rPr>
      </w:pPr>
      <w:r w:rsidRPr="000314B9">
        <w:rPr>
          <w:rFonts w:ascii="Arial" w:eastAsia="Times New Roman" w:hAnsi="Arial" w:cs="Times New Roman"/>
          <w:b/>
          <w:bCs/>
          <w:color w:val="auto"/>
          <w:szCs w:val="24"/>
          <w:u w:val="single"/>
          <w:lang w:val="en-GB" w:eastAsia="en-US"/>
        </w:rPr>
        <w:t>THE PLAINTIFF’S CURRENT COMPLAINTS</w:t>
      </w:r>
    </w:p>
    <w:p w14:paraId="69910929" w14:textId="41DBBEED" w:rsidR="000314B9" w:rsidRPr="000314B9" w:rsidRDefault="009E7580" w:rsidP="009E7580">
      <w:pPr>
        <w:keepLines/>
        <w:overflowPunct w:val="0"/>
        <w:autoSpaceDE w:val="0"/>
        <w:autoSpaceDN w:val="0"/>
        <w:adjustRightInd w:val="0"/>
        <w:spacing w:after="240" w:line="360" w:lineRule="auto"/>
        <w:ind w:left="720" w:hanging="686"/>
        <w:textAlignment w:val="baseline"/>
        <w:rPr>
          <w:rFonts w:ascii="Arial" w:eastAsia="Times New Roman" w:hAnsi="Arial" w:cs="Times New Roman"/>
          <w:color w:val="auto"/>
          <w:szCs w:val="24"/>
          <w:lang w:val="en-GB" w:eastAsia="en-US"/>
        </w:rPr>
      </w:pPr>
      <w:r>
        <w:rPr>
          <w:rFonts w:ascii="Arial" w:eastAsia="Times New Roman" w:hAnsi="Arial" w:cs="Times New Roman"/>
          <w:color w:val="auto"/>
          <w:szCs w:val="24"/>
          <w:lang w:val="en-GB" w:eastAsia="en-US"/>
        </w:rPr>
        <w:t>[10]</w:t>
      </w:r>
      <w:r>
        <w:rPr>
          <w:rFonts w:ascii="Arial" w:eastAsia="Times New Roman" w:hAnsi="Arial" w:cs="Times New Roman"/>
          <w:color w:val="auto"/>
          <w:szCs w:val="24"/>
          <w:lang w:val="en-GB" w:eastAsia="en-US"/>
        </w:rPr>
        <w:tab/>
      </w:r>
      <w:r w:rsidR="000314B9" w:rsidRPr="000314B9">
        <w:rPr>
          <w:rFonts w:ascii="Arial" w:eastAsia="Times New Roman" w:hAnsi="Arial" w:cs="Times New Roman"/>
          <w:color w:val="auto"/>
          <w:szCs w:val="24"/>
          <w:lang w:val="en-GB" w:eastAsia="en-US"/>
        </w:rPr>
        <w:t xml:space="preserve">The Plaintiff complained of ongoing symptoms concerning documented and undocumented orthopaedic injuries. Following the accident the Plaintiff reported mild traumatic head injury (frontal lobe organic injury), anxiety and mild depression. </w:t>
      </w:r>
    </w:p>
    <w:p w14:paraId="50C1C8B8" w14:textId="2C0E0853" w:rsidR="009E7580" w:rsidRDefault="009E7580" w:rsidP="009E7580">
      <w:pPr>
        <w:keepLines/>
        <w:overflowPunct w:val="0"/>
        <w:autoSpaceDE w:val="0"/>
        <w:autoSpaceDN w:val="0"/>
        <w:adjustRightInd w:val="0"/>
        <w:spacing w:after="240" w:line="360" w:lineRule="auto"/>
        <w:ind w:left="720" w:hanging="686"/>
        <w:textAlignment w:val="baseline"/>
        <w:rPr>
          <w:rFonts w:ascii="Arial" w:eastAsia="Times New Roman" w:hAnsi="Arial" w:cs="Times New Roman"/>
          <w:color w:val="auto"/>
          <w:szCs w:val="24"/>
          <w:lang w:val="en-GB" w:eastAsia="en-US"/>
        </w:rPr>
      </w:pPr>
      <w:r>
        <w:rPr>
          <w:rFonts w:ascii="Arial" w:eastAsia="Times New Roman" w:hAnsi="Arial" w:cs="Times New Roman"/>
          <w:color w:val="auto"/>
          <w:szCs w:val="24"/>
          <w:lang w:val="en-GB" w:eastAsia="en-US"/>
        </w:rPr>
        <w:t>[11]</w:t>
      </w:r>
      <w:r>
        <w:rPr>
          <w:rFonts w:ascii="Arial" w:eastAsia="Times New Roman" w:hAnsi="Arial" w:cs="Times New Roman"/>
          <w:color w:val="auto"/>
          <w:szCs w:val="24"/>
          <w:lang w:val="en-GB" w:eastAsia="en-US"/>
        </w:rPr>
        <w:tab/>
      </w:r>
      <w:r w:rsidR="000314B9" w:rsidRPr="000314B9">
        <w:rPr>
          <w:rFonts w:ascii="Arial" w:eastAsia="Times New Roman" w:hAnsi="Arial" w:cs="Times New Roman"/>
          <w:color w:val="auto"/>
          <w:szCs w:val="24"/>
          <w:lang w:val="en-GB" w:eastAsia="en-US"/>
        </w:rPr>
        <w:t xml:space="preserve">The Plaintiff testified that he feels sad and depressed.  He remains traumatised and where possible does not drive past the accident site. He is always cautious with his right leg and is unable to sit or stand for long periods of time.  He takes non-prescription pain medication and his leg is particularly sore in cold weather. He is also unable to focus for long periods of time and his work performance is not as it was before the accident. </w:t>
      </w:r>
    </w:p>
    <w:p w14:paraId="1D27FCD7" w14:textId="77777777" w:rsidR="009E7580" w:rsidRPr="009E7580" w:rsidRDefault="009E7580" w:rsidP="009E7580">
      <w:pPr>
        <w:keepLines/>
        <w:overflowPunct w:val="0"/>
        <w:autoSpaceDE w:val="0"/>
        <w:autoSpaceDN w:val="0"/>
        <w:adjustRightInd w:val="0"/>
        <w:spacing w:after="240" w:line="360" w:lineRule="auto"/>
        <w:ind w:left="720" w:hanging="686"/>
        <w:textAlignment w:val="baseline"/>
        <w:rPr>
          <w:rFonts w:ascii="Arial" w:eastAsia="Times New Roman" w:hAnsi="Arial" w:cs="Times New Roman"/>
          <w:color w:val="auto"/>
          <w:szCs w:val="24"/>
          <w:lang w:val="en-GB" w:eastAsia="en-US"/>
        </w:rPr>
      </w:pPr>
    </w:p>
    <w:p w14:paraId="74C3415D" w14:textId="3B83F7AF" w:rsidR="000314B9" w:rsidRPr="000314B9" w:rsidRDefault="000314B9" w:rsidP="000314B9">
      <w:pPr>
        <w:keepLines/>
        <w:overflowPunct w:val="0"/>
        <w:autoSpaceDE w:val="0"/>
        <w:autoSpaceDN w:val="0"/>
        <w:adjustRightInd w:val="0"/>
        <w:spacing w:after="240" w:line="360" w:lineRule="auto"/>
        <w:ind w:left="0"/>
        <w:textAlignment w:val="baseline"/>
        <w:rPr>
          <w:rFonts w:ascii="Arial" w:eastAsia="Times New Roman" w:hAnsi="Arial" w:cs="Times New Roman"/>
          <w:b/>
          <w:bCs/>
          <w:color w:val="auto"/>
          <w:szCs w:val="24"/>
          <w:u w:val="single"/>
          <w:lang w:val="en-GB" w:eastAsia="en-US"/>
        </w:rPr>
      </w:pPr>
      <w:r w:rsidRPr="000314B9">
        <w:rPr>
          <w:rFonts w:ascii="Arial" w:eastAsia="Times New Roman" w:hAnsi="Arial" w:cs="Times New Roman"/>
          <w:b/>
          <w:bCs/>
          <w:color w:val="auto"/>
          <w:szCs w:val="24"/>
          <w:u w:val="single"/>
          <w:lang w:val="en-GB" w:eastAsia="en-US"/>
        </w:rPr>
        <w:t>SEQUELAE OF INJURIES</w:t>
      </w:r>
    </w:p>
    <w:p w14:paraId="01AF91F0" w14:textId="6147AAFD" w:rsidR="000314B9" w:rsidRPr="000314B9" w:rsidRDefault="009E7580" w:rsidP="009E7580">
      <w:pPr>
        <w:keepLines/>
        <w:overflowPunct w:val="0"/>
        <w:autoSpaceDE w:val="0"/>
        <w:autoSpaceDN w:val="0"/>
        <w:adjustRightInd w:val="0"/>
        <w:spacing w:after="240" w:line="360" w:lineRule="auto"/>
        <w:ind w:left="720" w:hanging="686"/>
        <w:textAlignment w:val="baseline"/>
        <w:rPr>
          <w:rFonts w:ascii="Arial" w:eastAsia="Times New Roman" w:hAnsi="Arial" w:cs="Times New Roman"/>
          <w:color w:val="auto"/>
          <w:szCs w:val="24"/>
          <w:lang w:val="en-GB" w:eastAsia="en-US"/>
        </w:rPr>
      </w:pPr>
      <w:r>
        <w:rPr>
          <w:rFonts w:ascii="Arial" w:eastAsia="Times New Roman" w:hAnsi="Arial" w:cs="Times New Roman"/>
          <w:color w:val="auto"/>
          <w:szCs w:val="24"/>
          <w:lang w:val="en-GB" w:eastAsia="en-US"/>
        </w:rPr>
        <w:t>[12]</w:t>
      </w:r>
      <w:r>
        <w:rPr>
          <w:rFonts w:ascii="Arial" w:eastAsia="Times New Roman" w:hAnsi="Arial" w:cs="Times New Roman"/>
          <w:color w:val="auto"/>
          <w:szCs w:val="24"/>
          <w:lang w:val="en-GB" w:eastAsia="en-US"/>
        </w:rPr>
        <w:tab/>
      </w:r>
      <w:r w:rsidR="000314B9" w:rsidRPr="000314B9">
        <w:rPr>
          <w:rFonts w:ascii="Arial" w:eastAsia="Times New Roman" w:hAnsi="Arial" w:cs="Times New Roman"/>
          <w:color w:val="auto"/>
          <w:szCs w:val="24"/>
          <w:lang w:val="en-GB" w:eastAsia="en-US"/>
        </w:rPr>
        <w:t xml:space="preserve">The joint expert orthopaedic surgeons agreed on the complaints raised by the Plaintiff. While the surgeons did not foresee that the orthopaedic injuries sustained should have long-term effects on the Plaintiff, this matter was deferred to the expertise of the industrial psychologist. </w:t>
      </w:r>
    </w:p>
    <w:p w14:paraId="00B74DFD" w14:textId="77777777" w:rsidR="009E7580" w:rsidRDefault="009E7580" w:rsidP="000314B9">
      <w:pPr>
        <w:keepNext/>
        <w:keepLines/>
        <w:overflowPunct w:val="0"/>
        <w:autoSpaceDE w:val="0"/>
        <w:autoSpaceDN w:val="0"/>
        <w:adjustRightInd w:val="0"/>
        <w:spacing w:after="240" w:line="360" w:lineRule="auto"/>
        <w:ind w:left="0"/>
        <w:textAlignment w:val="baseline"/>
        <w:rPr>
          <w:rFonts w:ascii="Arial" w:eastAsia="Times New Roman" w:hAnsi="Arial" w:cs="Times New Roman"/>
          <w:b/>
          <w:bCs/>
          <w:color w:val="auto"/>
          <w:szCs w:val="24"/>
          <w:u w:val="single"/>
          <w:lang w:val="en-GB" w:eastAsia="en-US"/>
        </w:rPr>
      </w:pPr>
    </w:p>
    <w:p w14:paraId="477E4F1F" w14:textId="6F509028" w:rsidR="000314B9" w:rsidRPr="000314B9" w:rsidRDefault="000314B9" w:rsidP="000314B9">
      <w:pPr>
        <w:keepNext/>
        <w:keepLines/>
        <w:overflowPunct w:val="0"/>
        <w:autoSpaceDE w:val="0"/>
        <w:autoSpaceDN w:val="0"/>
        <w:adjustRightInd w:val="0"/>
        <w:spacing w:after="240" w:line="360" w:lineRule="auto"/>
        <w:ind w:left="0"/>
        <w:textAlignment w:val="baseline"/>
        <w:rPr>
          <w:rFonts w:ascii="Arial" w:eastAsia="Times New Roman" w:hAnsi="Arial" w:cs="Times New Roman"/>
          <w:b/>
          <w:bCs/>
          <w:color w:val="auto"/>
          <w:szCs w:val="24"/>
          <w:u w:val="single"/>
          <w:lang w:val="en-GB" w:eastAsia="en-US"/>
        </w:rPr>
      </w:pPr>
      <w:r w:rsidRPr="000314B9">
        <w:rPr>
          <w:rFonts w:ascii="Arial" w:eastAsia="Times New Roman" w:hAnsi="Arial" w:cs="Times New Roman"/>
          <w:b/>
          <w:bCs/>
          <w:color w:val="auto"/>
          <w:szCs w:val="24"/>
          <w:u w:val="single"/>
          <w:lang w:val="en-GB" w:eastAsia="en-US"/>
        </w:rPr>
        <w:t xml:space="preserve">FUTURE MEDICAL TREATMENT </w:t>
      </w:r>
    </w:p>
    <w:p w14:paraId="53AE352D" w14:textId="067C72E6" w:rsidR="000314B9" w:rsidRPr="000314B9" w:rsidRDefault="009E7580" w:rsidP="009E7580">
      <w:pPr>
        <w:keepLines/>
        <w:overflowPunct w:val="0"/>
        <w:autoSpaceDE w:val="0"/>
        <w:autoSpaceDN w:val="0"/>
        <w:adjustRightInd w:val="0"/>
        <w:spacing w:after="240" w:line="360" w:lineRule="auto"/>
        <w:ind w:left="720" w:hanging="720"/>
        <w:textAlignment w:val="baseline"/>
        <w:rPr>
          <w:rFonts w:ascii="Arial" w:eastAsia="Times New Roman" w:hAnsi="Arial" w:cs="Times New Roman"/>
          <w:color w:val="auto"/>
          <w:szCs w:val="24"/>
          <w:lang w:val="en-GB" w:eastAsia="en-US"/>
        </w:rPr>
      </w:pPr>
      <w:r>
        <w:rPr>
          <w:rFonts w:ascii="Arial" w:eastAsia="Times New Roman" w:hAnsi="Arial" w:cs="Times New Roman"/>
          <w:color w:val="auto"/>
          <w:szCs w:val="24"/>
          <w:lang w:val="en-GB" w:eastAsia="en-US"/>
        </w:rPr>
        <w:t>[13]</w:t>
      </w:r>
      <w:r>
        <w:rPr>
          <w:rFonts w:ascii="Arial" w:eastAsia="Times New Roman" w:hAnsi="Arial" w:cs="Times New Roman"/>
          <w:color w:val="auto"/>
          <w:szCs w:val="24"/>
          <w:lang w:val="en-GB" w:eastAsia="en-US"/>
        </w:rPr>
        <w:tab/>
      </w:r>
      <w:r w:rsidR="000314B9" w:rsidRPr="000314B9">
        <w:rPr>
          <w:rFonts w:ascii="Arial" w:eastAsia="Times New Roman" w:hAnsi="Arial" w:cs="Times New Roman"/>
          <w:color w:val="auto"/>
          <w:szCs w:val="24"/>
          <w:lang w:val="en-GB" w:eastAsia="en-US"/>
        </w:rPr>
        <w:t xml:space="preserve">The Defendant offers the undertaking in terms of section 17(4)(a) in relation to the </w:t>
      </w:r>
      <w:r>
        <w:rPr>
          <w:rFonts w:ascii="Arial" w:eastAsia="Times New Roman" w:hAnsi="Arial" w:cs="Times New Roman"/>
          <w:color w:val="auto"/>
          <w:szCs w:val="24"/>
          <w:lang w:val="en-GB" w:eastAsia="en-US"/>
        </w:rPr>
        <w:t>P</w:t>
      </w:r>
      <w:r w:rsidR="000314B9" w:rsidRPr="000314B9">
        <w:rPr>
          <w:rFonts w:ascii="Arial" w:eastAsia="Times New Roman" w:hAnsi="Arial" w:cs="Times New Roman"/>
          <w:color w:val="auto"/>
          <w:szCs w:val="24"/>
          <w:lang w:val="en-GB" w:eastAsia="en-US"/>
        </w:rPr>
        <w:t>laintiff’s future medical expenses. The claim has been settled at 80% merits.  It goes without saying that all injuries that were caused as a result of the above-mentioned motor collision will be dealt with in terms of the undertaking.</w:t>
      </w:r>
    </w:p>
    <w:p w14:paraId="5668E773" w14:textId="77777777" w:rsidR="009E7580" w:rsidRDefault="009E7580" w:rsidP="000314B9">
      <w:pPr>
        <w:keepLines/>
        <w:overflowPunct w:val="0"/>
        <w:autoSpaceDE w:val="0"/>
        <w:autoSpaceDN w:val="0"/>
        <w:adjustRightInd w:val="0"/>
        <w:spacing w:after="240" w:line="360" w:lineRule="auto"/>
        <w:ind w:left="0"/>
        <w:textAlignment w:val="baseline"/>
        <w:rPr>
          <w:rFonts w:ascii="Arial" w:eastAsia="Times New Roman" w:hAnsi="Arial" w:cs="Times New Roman"/>
          <w:b/>
          <w:bCs/>
          <w:color w:val="auto"/>
          <w:szCs w:val="24"/>
          <w:lang w:val="en-GB" w:eastAsia="en-US"/>
        </w:rPr>
      </w:pPr>
    </w:p>
    <w:p w14:paraId="5D3AD2D1" w14:textId="13379557" w:rsidR="000314B9" w:rsidRPr="000314B9" w:rsidRDefault="000314B9" w:rsidP="000314B9">
      <w:pPr>
        <w:keepLines/>
        <w:overflowPunct w:val="0"/>
        <w:autoSpaceDE w:val="0"/>
        <w:autoSpaceDN w:val="0"/>
        <w:adjustRightInd w:val="0"/>
        <w:spacing w:after="240" w:line="360" w:lineRule="auto"/>
        <w:ind w:left="0"/>
        <w:textAlignment w:val="baseline"/>
        <w:rPr>
          <w:rFonts w:ascii="Arial" w:eastAsia="Times New Roman" w:hAnsi="Arial" w:cs="Times New Roman"/>
          <w:b/>
          <w:bCs/>
          <w:color w:val="auto"/>
          <w:szCs w:val="24"/>
          <w:u w:val="single"/>
          <w:lang w:val="en-GB" w:eastAsia="en-US"/>
        </w:rPr>
      </w:pPr>
      <w:r w:rsidRPr="000314B9">
        <w:rPr>
          <w:rFonts w:ascii="Arial" w:eastAsia="Times New Roman" w:hAnsi="Arial" w:cs="Times New Roman"/>
          <w:b/>
          <w:bCs/>
          <w:color w:val="auto"/>
          <w:szCs w:val="24"/>
          <w:u w:val="single"/>
          <w:lang w:val="en-GB" w:eastAsia="en-US"/>
        </w:rPr>
        <w:t>MEDICO-LEGAL REPORTS</w:t>
      </w:r>
    </w:p>
    <w:p w14:paraId="34B6831A" w14:textId="732E256D" w:rsidR="000314B9" w:rsidRPr="000314B9" w:rsidRDefault="009E7580" w:rsidP="009E7580">
      <w:pPr>
        <w:keepLines/>
        <w:overflowPunct w:val="0"/>
        <w:autoSpaceDE w:val="0"/>
        <w:autoSpaceDN w:val="0"/>
        <w:adjustRightInd w:val="0"/>
        <w:spacing w:after="240" w:line="360" w:lineRule="auto"/>
        <w:ind w:left="720" w:hanging="686"/>
        <w:textAlignment w:val="baseline"/>
        <w:rPr>
          <w:rFonts w:ascii="Arial" w:eastAsia="Times New Roman" w:hAnsi="Arial" w:cs="Times New Roman"/>
          <w:color w:val="auto"/>
          <w:szCs w:val="24"/>
          <w:lang w:eastAsia="en-US"/>
        </w:rPr>
      </w:pPr>
      <w:r>
        <w:rPr>
          <w:rFonts w:ascii="Arial" w:eastAsia="Times New Roman" w:hAnsi="Arial" w:cs="Times New Roman"/>
          <w:color w:val="auto"/>
          <w:szCs w:val="24"/>
          <w:lang w:val="en-GB" w:eastAsia="en-US"/>
        </w:rPr>
        <w:t>[14]</w:t>
      </w:r>
      <w:r>
        <w:rPr>
          <w:rFonts w:ascii="Arial" w:eastAsia="Times New Roman" w:hAnsi="Arial" w:cs="Times New Roman"/>
          <w:color w:val="auto"/>
          <w:szCs w:val="24"/>
          <w:lang w:val="en-GB" w:eastAsia="en-US"/>
        </w:rPr>
        <w:tab/>
      </w:r>
      <w:r w:rsidR="000314B9" w:rsidRPr="000314B9">
        <w:rPr>
          <w:rFonts w:ascii="Arial" w:eastAsia="Times New Roman" w:hAnsi="Arial" w:cs="Times New Roman"/>
          <w:color w:val="auto"/>
          <w:szCs w:val="24"/>
          <w:lang w:val="en-GB" w:eastAsia="en-US"/>
        </w:rPr>
        <w:t xml:space="preserve">The Plaintiff filed 12 expert reports and the Defendant filed 8 expert reports. Joint expert minutes were filed in respect of the clinical psychologists, the occupational therapists and the orthopaedic surgeons. </w:t>
      </w:r>
    </w:p>
    <w:p w14:paraId="58D05ADB" w14:textId="2E8B3501" w:rsidR="000314B9" w:rsidRPr="000314B9" w:rsidRDefault="009E7580" w:rsidP="009E7580">
      <w:pPr>
        <w:keepLines/>
        <w:overflowPunct w:val="0"/>
        <w:autoSpaceDE w:val="0"/>
        <w:autoSpaceDN w:val="0"/>
        <w:adjustRightInd w:val="0"/>
        <w:spacing w:after="240" w:line="360" w:lineRule="auto"/>
        <w:ind w:left="720" w:hanging="686"/>
        <w:textAlignment w:val="baseline"/>
        <w:rPr>
          <w:rFonts w:ascii="Arial" w:eastAsia="Times New Roman" w:hAnsi="Arial" w:cs="Times New Roman"/>
          <w:color w:val="auto"/>
          <w:szCs w:val="24"/>
          <w:lang w:eastAsia="en-US"/>
        </w:rPr>
      </w:pPr>
      <w:r>
        <w:rPr>
          <w:rFonts w:ascii="Arial" w:eastAsia="Times New Roman" w:hAnsi="Arial" w:cs="Times New Roman"/>
          <w:color w:val="auto"/>
          <w:szCs w:val="24"/>
          <w:lang w:val="en-GB" w:eastAsia="en-US"/>
        </w:rPr>
        <w:t>[15]</w:t>
      </w:r>
      <w:r>
        <w:rPr>
          <w:rFonts w:ascii="Arial" w:eastAsia="Times New Roman" w:hAnsi="Arial" w:cs="Times New Roman"/>
          <w:color w:val="auto"/>
          <w:szCs w:val="24"/>
          <w:lang w:val="en-GB" w:eastAsia="en-US"/>
        </w:rPr>
        <w:tab/>
      </w:r>
      <w:r w:rsidR="000314B9" w:rsidRPr="000314B9">
        <w:rPr>
          <w:rFonts w:ascii="Arial" w:eastAsia="Times New Roman" w:hAnsi="Arial" w:cs="Times New Roman"/>
          <w:color w:val="auto"/>
          <w:szCs w:val="24"/>
          <w:lang w:val="en-GB" w:eastAsia="en-US"/>
        </w:rPr>
        <w:t xml:space="preserve">The RAF did not call any witnesses and restricted itself to cross-examining the Plaintiff’s experts.  </w:t>
      </w:r>
    </w:p>
    <w:p w14:paraId="4C3A584D" w14:textId="199A305E" w:rsidR="000314B9" w:rsidRPr="000314B9" w:rsidRDefault="009E7580" w:rsidP="009E7580">
      <w:pPr>
        <w:keepLines/>
        <w:overflowPunct w:val="0"/>
        <w:autoSpaceDE w:val="0"/>
        <w:autoSpaceDN w:val="0"/>
        <w:adjustRightInd w:val="0"/>
        <w:spacing w:after="240" w:line="360" w:lineRule="auto"/>
        <w:ind w:left="720" w:hanging="686"/>
        <w:textAlignment w:val="baseline"/>
        <w:rPr>
          <w:rFonts w:ascii="Arial" w:eastAsia="Times New Roman" w:hAnsi="Arial" w:cs="Times New Roman"/>
          <w:color w:val="auto"/>
          <w:szCs w:val="24"/>
          <w:lang w:eastAsia="en-US"/>
        </w:rPr>
      </w:pPr>
      <w:r>
        <w:rPr>
          <w:rFonts w:ascii="Arial" w:eastAsia="Times New Roman" w:hAnsi="Arial" w:cs="Times New Roman"/>
          <w:color w:val="auto"/>
          <w:szCs w:val="24"/>
          <w:lang w:val="en-GB" w:eastAsia="en-US"/>
        </w:rPr>
        <w:t>[16]</w:t>
      </w:r>
      <w:r>
        <w:rPr>
          <w:rFonts w:ascii="Arial" w:eastAsia="Times New Roman" w:hAnsi="Arial" w:cs="Times New Roman"/>
          <w:color w:val="auto"/>
          <w:szCs w:val="24"/>
          <w:lang w:val="en-GB" w:eastAsia="en-US"/>
        </w:rPr>
        <w:tab/>
      </w:r>
      <w:r w:rsidR="000314B9" w:rsidRPr="000314B9">
        <w:rPr>
          <w:rFonts w:ascii="Arial" w:eastAsia="Times New Roman" w:hAnsi="Arial" w:cs="Times New Roman"/>
          <w:color w:val="auto"/>
          <w:szCs w:val="24"/>
          <w:lang w:val="en-GB" w:eastAsia="en-US"/>
        </w:rPr>
        <w:t xml:space="preserve">The Plaintiff called four witnesses.  The Plaintiff himself, followed by Dr Bingle (neurosurgeon), Ms Kotze (industrial psychologist), Ms Hovsha (neuropsychologist) and Mr Wittaker (actuary).  </w:t>
      </w:r>
    </w:p>
    <w:p w14:paraId="755A6C85" w14:textId="3E1427C1" w:rsidR="000314B9" w:rsidRPr="000314B9" w:rsidRDefault="009E7580" w:rsidP="009E7580">
      <w:pPr>
        <w:keepLines/>
        <w:overflowPunct w:val="0"/>
        <w:autoSpaceDE w:val="0"/>
        <w:autoSpaceDN w:val="0"/>
        <w:adjustRightInd w:val="0"/>
        <w:spacing w:after="240" w:line="360" w:lineRule="auto"/>
        <w:ind w:left="720" w:hanging="686"/>
        <w:textAlignment w:val="baseline"/>
        <w:rPr>
          <w:rFonts w:ascii="Arial" w:eastAsia="Times New Roman" w:hAnsi="Arial" w:cs="Times New Roman"/>
          <w:color w:val="auto"/>
          <w:szCs w:val="24"/>
          <w:lang w:eastAsia="en-US"/>
        </w:rPr>
      </w:pPr>
      <w:r>
        <w:rPr>
          <w:rFonts w:ascii="Arial" w:eastAsia="Times New Roman" w:hAnsi="Arial" w:cs="Times New Roman"/>
          <w:color w:val="auto"/>
          <w:szCs w:val="24"/>
          <w:lang w:val="en-GB" w:eastAsia="en-US"/>
        </w:rPr>
        <w:t>[17]</w:t>
      </w:r>
      <w:r>
        <w:rPr>
          <w:rFonts w:ascii="Arial" w:eastAsia="Times New Roman" w:hAnsi="Arial" w:cs="Times New Roman"/>
          <w:color w:val="auto"/>
          <w:szCs w:val="24"/>
          <w:lang w:val="en-GB" w:eastAsia="en-US"/>
        </w:rPr>
        <w:tab/>
      </w:r>
      <w:r w:rsidR="000314B9" w:rsidRPr="000314B9">
        <w:rPr>
          <w:rFonts w:ascii="Arial" w:eastAsia="Times New Roman" w:hAnsi="Arial" w:cs="Times New Roman"/>
          <w:color w:val="auto"/>
          <w:szCs w:val="24"/>
          <w:lang w:val="en-GB" w:eastAsia="en-US"/>
        </w:rPr>
        <w:t>Dr Bingle gave evidence that the plaintiff “</w:t>
      </w:r>
      <w:r w:rsidR="000314B9" w:rsidRPr="000314B9">
        <w:rPr>
          <w:rFonts w:ascii="Arial" w:eastAsia="Times New Roman" w:hAnsi="Arial" w:cs="Times New Roman"/>
          <w:i/>
          <w:iCs/>
          <w:color w:val="auto"/>
          <w:szCs w:val="24"/>
          <w:lang w:val="en-GB" w:eastAsia="en-US"/>
        </w:rPr>
        <w:t>probably sustained a mild traumatic brain injury</w:t>
      </w:r>
      <w:r w:rsidR="000314B9" w:rsidRPr="000314B9">
        <w:rPr>
          <w:rFonts w:ascii="Arial" w:eastAsia="Times New Roman" w:hAnsi="Arial" w:cs="Times New Roman"/>
          <w:color w:val="auto"/>
          <w:szCs w:val="24"/>
          <w:lang w:val="en-GB" w:eastAsia="en-US"/>
        </w:rPr>
        <w:t>” and further that “</w:t>
      </w:r>
      <w:r w:rsidR="000314B9" w:rsidRPr="000314B9">
        <w:rPr>
          <w:rFonts w:ascii="Arial" w:eastAsia="Times New Roman" w:hAnsi="Arial" w:cs="Times New Roman"/>
          <w:i/>
          <w:iCs/>
          <w:color w:val="auto"/>
          <w:szCs w:val="24"/>
          <w:lang w:val="en-GB" w:eastAsia="en-US"/>
        </w:rPr>
        <w:t>although ongoing neurocognitive ad psychological sequelae are not usually expected following a mild traumatic brain injury, the Plaintiff reported such sequelae for which deference is given to the clinical psychologist and psychiatrist</w:t>
      </w:r>
      <w:r w:rsidR="000314B9" w:rsidRPr="000314B9">
        <w:rPr>
          <w:rFonts w:ascii="Arial" w:eastAsia="Times New Roman" w:hAnsi="Arial" w:cs="Times New Roman"/>
          <w:color w:val="auto"/>
          <w:szCs w:val="24"/>
          <w:lang w:val="en-GB" w:eastAsia="en-US"/>
        </w:rPr>
        <w:t xml:space="preserve">”.  </w:t>
      </w:r>
    </w:p>
    <w:p w14:paraId="4829E8C9" w14:textId="4C75889B" w:rsidR="009E7580" w:rsidRDefault="009E7580" w:rsidP="009E7580">
      <w:pPr>
        <w:keepLines/>
        <w:overflowPunct w:val="0"/>
        <w:autoSpaceDE w:val="0"/>
        <w:autoSpaceDN w:val="0"/>
        <w:adjustRightInd w:val="0"/>
        <w:spacing w:after="240" w:line="360" w:lineRule="auto"/>
        <w:ind w:left="720" w:hanging="686"/>
        <w:textAlignment w:val="baseline"/>
        <w:rPr>
          <w:rFonts w:ascii="Arial" w:eastAsia="Times New Roman" w:hAnsi="Arial" w:cs="Times New Roman"/>
          <w:color w:val="auto"/>
          <w:szCs w:val="24"/>
          <w:lang w:val="en-GB" w:eastAsia="en-US"/>
        </w:rPr>
      </w:pPr>
      <w:r>
        <w:rPr>
          <w:rFonts w:ascii="Arial" w:eastAsia="Times New Roman" w:hAnsi="Arial" w:cs="Times New Roman"/>
          <w:color w:val="auto"/>
          <w:szCs w:val="24"/>
          <w:lang w:val="en-GB" w:eastAsia="en-US"/>
        </w:rPr>
        <w:t>[18]</w:t>
      </w:r>
      <w:r>
        <w:rPr>
          <w:rFonts w:ascii="Arial" w:eastAsia="Times New Roman" w:hAnsi="Arial" w:cs="Times New Roman"/>
          <w:color w:val="auto"/>
          <w:szCs w:val="24"/>
          <w:lang w:val="en-GB" w:eastAsia="en-US"/>
        </w:rPr>
        <w:tab/>
      </w:r>
      <w:r w:rsidR="000314B9" w:rsidRPr="000314B9">
        <w:rPr>
          <w:rFonts w:ascii="Arial" w:eastAsia="Times New Roman" w:hAnsi="Arial" w:cs="Times New Roman"/>
          <w:color w:val="auto"/>
          <w:szCs w:val="24"/>
          <w:lang w:val="en-GB" w:eastAsia="en-US"/>
        </w:rPr>
        <w:t>The Defendant does not contest the orthopaedic injuries in question but rejects the diagnosis of mild traumatic brain injury and mild depression.  The representative of the Defendant argued that even if mild depression were accepted, the Plaintiff testified that over the past seven years he has not sought treatment for the depression nor has he been prescribed medication. The Plaintiff admitted to self-medicating on occasion on prescription</w:t>
      </w:r>
      <w:r w:rsidR="009C15FE">
        <w:rPr>
          <w:rFonts w:ascii="Arial" w:eastAsia="Times New Roman" w:hAnsi="Arial" w:cs="Times New Roman"/>
          <w:color w:val="auto"/>
          <w:szCs w:val="24"/>
          <w:lang w:val="en-GB" w:eastAsia="en-US"/>
        </w:rPr>
        <w:t xml:space="preserve"> medication</w:t>
      </w:r>
      <w:r w:rsidR="000314B9" w:rsidRPr="000314B9">
        <w:rPr>
          <w:rFonts w:ascii="Arial" w:eastAsia="Times New Roman" w:hAnsi="Arial" w:cs="Times New Roman"/>
          <w:color w:val="auto"/>
          <w:szCs w:val="24"/>
          <w:lang w:val="en-GB" w:eastAsia="en-US"/>
        </w:rPr>
        <w:t xml:space="preserve"> made out in wife’s name. </w:t>
      </w:r>
    </w:p>
    <w:p w14:paraId="29020F65" w14:textId="22D107EE" w:rsidR="000314B9" w:rsidRPr="000314B9" w:rsidRDefault="000314B9" w:rsidP="009E7580">
      <w:pPr>
        <w:keepLines/>
        <w:overflowPunct w:val="0"/>
        <w:autoSpaceDE w:val="0"/>
        <w:autoSpaceDN w:val="0"/>
        <w:adjustRightInd w:val="0"/>
        <w:spacing w:after="240" w:line="360" w:lineRule="auto"/>
        <w:ind w:left="720" w:hanging="686"/>
        <w:textAlignment w:val="baseline"/>
        <w:rPr>
          <w:rFonts w:ascii="Arial" w:eastAsia="Times New Roman" w:hAnsi="Arial" w:cs="Times New Roman"/>
          <w:color w:val="auto"/>
          <w:szCs w:val="24"/>
          <w:u w:val="single"/>
          <w:lang w:val="en-GB" w:eastAsia="en-US"/>
        </w:rPr>
      </w:pPr>
      <w:r w:rsidRPr="000314B9">
        <w:rPr>
          <w:rFonts w:ascii="Arial" w:eastAsia="Times New Roman" w:hAnsi="Arial" w:cs="Times New Roman"/>
          <w:color w:val="auto"/>
          <w:szCs w:val="24"/>
          <w:u w:val="single"/>
          <w:lang w:val="en-GB" w:eastAsia="en-US"/>
        </w:rPr>
        <w:t xml:space="preserve"> </w:t>
      </w:r>
    </w:p>
    <w:p w14:paraId="4F1570E1" w14:textId="77777777" w:rsidR="000314B9" w:rsidRPr="000314B9" w:rsidRDefault="000314B9" w:rsidP="000314B9">
      <w:pPr>
        <w:keepLines/>
        <w:overflowPunct w:val="0"/>
        <w:autoSpaceDE w:val="0"/>
        <w:autoSpaceDN w:val="0"/>
        <w:adjustRightInd w:val="0"/>
        <w:spacing w:after="240" w:line="360" w:lineRule="auto"/>
        <w:ind w:left="0"/>
        <w:textAlignment w:val="baseline"/>
        <w:rPr>
          <w:rFonts w:ascii="Arial" w:eastAsia="Times New Roman" w:hAnsi="Arial" w:cs="Times New Roman"/>
          <w:b/>
          <w:bCs/>
          <w:color w:val="auto"/>
          <w:szCs w:val="24"/>
          <w:u w:val="single"/>
          <w:lang w:eastAsia="en-US"/>
        </w:rPr>
      </w:pPr>
      <w:r w:rsidRPr="000314B9">
        <w:rPr>
          <w:rFonts w:ascii="Arial" w:eastAsia="Times New Roman" w:hAnsi="Arial" w:cs="Times New Roman"/>
          <w:b/>
          <w:bCs/>
          <w:color w:val="auto"/>
          <w:szCs w:val="24"/>
          <w:u w:val="single"/>
          <w:lang w:eastAsia="en-US"/>
        </w:rPr>
        <w:lastRenderedPageBreak/>
        <w:t>LOSS OF INCOME AND EARNING CAPACITY</w:t>
      </w:r>
    </w:p>
    <w:p w14:paraId="049843C1" w14:textId="258C5562" w:rsidR="000314B9" w:rsidRPr="000314B9" w:rsidRDefault="009E7580" w:rsidP="009E7580">
      <w:pPr>
        <w:keepLines/>
        <w:overflowPunct w:val="0"/>
        <w:autoSpaceDE w:val="0"/>
        <w:autoSpaceDN w:val="0"/>
        <w:adjustRightInd w:val="0"/>
        <w:spacing w:after="240" w:line="360" w:lineRule="auto"/>
        <w:ind w:left="720" w:hanging="686"/>
        <w:textAlignment w:val="baseline"/>
        <w:rPr>
          <w:rFonts w:ascii="Arial" w:eastAsia="Times New Roman" w:hAnsi="Arial" w:cs="Times New Roman"/>
          <w:color w:val="auto"/>
          <w:szCs w:val="24"/>
          <w:lang w:val="en-GB" w:eastAsia="en-US"/>
        </w:rPr>
      </w:pPr>
      <w:r>
        <w:rPr>
          <w:rFonts w:ascii="Arial" w:eastAsia="Times New Roman" w:hAnsi="Arial" w:cs="Times New Roman"/>
          <w:color w:val="auto"/>
          <w:szCs w:val="24"/>
          <w:lang w:val="en-GB" w:eastAsia="en-US"/>
        </w:rPr>
        <w:t>[19]</w:t>
      </w:r>
      <w:r>
        <w:rPr>
          <w:rFonts w:ascii="Arial" w:eastAsia="Times New Roman" w:hAnsi="Arial" w:cs="Times New Roman"/>
          <w:color w:val="auto"/>
          <w:szCs w:val="24"/>
          <w:lang w:val="en-GB" w:eastAsia="en-US"/>
        </w:rPr>
        <w:tab/>
      </w:r>
      <w:r w:rsidR="000314B9" w:rsidRPr="000314B9">
        <w:rPr>
          <w:rFonts w:ascii="Arial" w:eastAsia="Times New Roman" w:hAnsi="Arial" w:cs="Times New Roman"/>
          <w:color w:val="auto"/>
          <w:szCs w:val="24"/>
          <w:lang w:val="en-GB" w:eastAsia="en-US"/>
        </w:rPr>
        <w:t>It is common cause that the Plaintiff was employed at the time of the accident.  He was and is still employed by Diner’s Club as a consultant in the Authorisations and Fraud Department.  He has grade 12 qualifications (2005) and completed a short programme in PC Technologies from Damelin College in 2006.</w:t>
      </w:r>
    </w:p>
    <w:p w14:paraId="606BF8AF" w14:textId="540683A4" w:rsidR="000314B9" w:rsidRPr="000314B9" w:rsidRDefault="009E7580" w:rsidP="009E7580">
      <w:pPr>
        <w:keepLines/>
        <w:overflowPunct w:val="0"/>
        <w:autoSpaceDE w:val="0"/>
        <w:autoSpaceDN w:val="0"/>
        <w:adjustRightInd w:val="0"/>
        <w:spacing w:after="240" w:line="360" w:lineRule="auto"/>
        <w:ind w:left="720" w:hanging="686"/>
        <w:textAlignment w:val="baseline"/>
        <w:rPr>
          <w:rFonts w:ascii="Arial" w:eastAsia="Times New Roman" w:hAnsi="Arial" w:cs="Times New Roman"/>
          <w:color w:val="auto"/>
          <w:szCs w:val="24"/>
          <w:lang w:val="en-GB" w:eastAsia="en-US"/>
        </w:rPr>
      </w:pPr>
      <w:r>
        <w:rPr>
          <w:rFonts w:ascii="Arial" w:eastAsia="Times New Roman" w:hAnsi="Arial" w:cs="Times New Roman"/>
          <w:color w:val="auto"/>
          <w:szCs w:val="24"/>
          <w:lang w:val="en-GB" w:eastAsia="en-US"/>
        </w:rPr>
        <w:t>[20]</w:t>
      </w:r>
      <w:r>
        <w:rPr>
          <w:rFonts w:ascii="Arial" w:eastAsia="Times New Roman" w:hAnsi="Arial" w:cs="Times New Roman"/>
          <w:color w:val="auto"/>
          <w:szCs w:val="24"/>
          <w:lang w:val="en-GB" w:eastAsia="en-US"/>
        </w:rPr>
        <w:tab/>
      </w:r>
      <w:r w:rsidR="000314B9" w:rsidRPr="000314B9">
        <w:rPr>
          <w:rFonts w:ascii="Arial" w:eastAsia="Times New Roman" w:hAnsi="Arial" w:cs="Times New Roman"/>
          <w:color w:val="auto"/>
          <w:szCs w:val="24"/>
          <w:lang w:val="en-GB" w:eastAsia="en-US"/>
        </w:rPr>
        <w:t xml:space="preserve">The position is sedentary and is office-based, shift work. Accordingly, the Plaintiff is remunerated through a basic salary and overtime work, which fluctuates based on the weekend or overnight shifts.  </w:t>
      </w:r>
    </w:p>
    <w:p w14:paraId="29304CE8" w14:textId="0A6F71C8" w:rsidR="000314B9" w:rsidRPr="000314B9" w:rsidRDefault="009E7580" w:rsidP="009E7580">
      <w:pPr>
        <w:keepLines/>
        <w:overflowPunct w:val="0"/>
        <w:autoSpaceDE w:val="0"/>
        <w:autoSpaceDN w:val="0"/>
        <w:adjustRightInd w:val="0"/>
        <w:spacing w:after="240" w:line="360" w:lineRule="auto"/>
        <w:ind w:left="720" w:hanging="686"/>
        <w:textAlignment w:val="baseline"/>
        <w:rPr>
          <w:rFonts w:ascii="Arial" w:eastAsia="Times New Roman" w:hAnsi="Arial" w:cs="Times New Roman"/>
          <w:color w:val="auto"/>
          <w:szCs w:val="24"/>
          <w:lang w:val="en-GB" w:eastAsia="en-US"/>
        </w:rPr>
      </w:pPr>
      <w:r>
        <w:rPr>
          <w:rFonts w:ascii="Arial" w:eastAsia="Times New Roman" w:hAnsi="Arial" w:cs="Times New Roman"/>
          <w:color w:val="auto"/>
          <w:szCs w:val="24"/>
          <w:lang w:val="en-GB" w:eastAsia="en-US"/>
        </w:rPr>
        <w:t>[21]</w:t>
      </w:r>
      <w:r>
        <w:rPr>
          <w:rFonts w:ascii="Arial" w:eastAsia="Times New Roman" w:hAnsi="Arial" w:cs="Times New Roman"/>
          <w:color w:val="auto"/>
          <w:szCs w:val="24"/>
          <w:lang w:val="en-GB" w:eastAsia="en-US"/>
        </w:rPr>
        <w:tab/>
      </w:r>
      <w:r w:rsidR="000314B9" w:rsidRPr="000314B9">
        <w:rPr>
          <w:rFonts w:ascii="Arial" w:eastAsia="Times New Roman" w:hAnsi="Arial" w:cs="Times New Roman"/>
          <w:color w:val="auto"/>
          <w:szCs w:val="24"/>
          <w:lang w:val="en-GB" w:eastAsia="en-US"/>
        </w:rPr>
        <w:t xml:space="preserve">The Industrial Psychologist makes the following postulation for the Plaintiff’s post morbid/accident earnings.  First, that pre-accident the Plaintiff was described as a great performer prior to the accident by his supervisor and that he was known to step in for his supervisor when she was away. Following the accident his performance drastically dropped and he was no longer meeting his targets, was not motivated and was accordingly place on performance management for one year.  It was clarified in oral evidence, that the Plaintiff is no longer on performance management and has received discretionary performance bonuses and salary increases in the years since the accident.  </w:t>
      </w:r>
    </w:p>
    <w:p w14:paraId="3D03395F" w14:textId="282E0CBA" w:rsidR="000314B9" w:rsidRPr="000314B9" w:rsidRDefault="009E7580" w:rsidP="009E7580">
      <w:pPr>
        <w:keepLines/>
        <w:overflowPunct w:val="0"/>
        <w:autoSpaceDE w:val="0"/>
        <w:autoSpaceDN w:val="0"/>
        <w:adjustRightInd w:val="0"/>
        <w:spacing w:after="240" w:line="360" w:lineRule="auto"/>
        <w:ind w:left="720" w:hanging="686"/>
        <w:textAlignment w:val="baseline"/>
        <w:rPr>
          <w:rFonts w:ascii="Arial" w:eastAsia="Times New Roman" w:hAnsi="Arial" w:cs="Times New Roman"/>
          <w:color w:val="auto"/>
          <w:szCs w:val="24"/>
          <w:lang w:val="en-GB" w:eastAsia="en-US"/>
        </w:rPr>
      </w:pPr>
      <w:r>
        <w:rPr>
          <w:rFonts w:ascii="Arial" w:eastAsia="Times New Roman" w:hAnsi="Arial" w:cs="Times New Roman"/>
          <w:color w:val="auto"/>
          <w:szCs w:val="24"/>
          <w:lang w:val="en-GB" w:eastAsia="en-US"/>
        </w:rPr>
        <w:t>[22]</w:t>
      </w:r>
      <w:r>
        <w:rPr>
          <w:rFonts w:ascii="Arial" w:eastAsia="Times New Roman" w:hAnsi="Arial" w:cs="Times New Roman"/>
          <w:color w:val="auto"/>
          <w:szCs w:val="24"/>
          <w:lang w:val="en-GB" w:eastAsia="en-US"/>
        </w:rPr>
        <w:tab/>
      </w:r>
      <w:r w:rsidR="000314B9" w:rsidRPr="000314B9">
        <w:rPr>
          <w:rFonts w:ascii="Arial" w:eastAsia="Times New Roman" w:hAnsi="Arial" w:cs="Times New Roman"/>
          <w:color w:val="auto"/>
          <w:szCs w:val="24"/>
          <w:lang w:val="en-GB" w:eastAsia="en-US"/>
        </w:rPr>
        <w:t xml:space="preserve">Second, the Industrial Psychologist graded the Plaintiff at Patterson level B4 and projected a progression to a B5 / C1 salary grading. </w:t>
      </w:r>
      <w:r w:rsidR="009C15FE">
        <w:rPr>
          <w:rFonts w:ascii="Arial" w:eastAsia="Times New Roman" w:hAnsi="Arial" w:cs="Times New Roman"/>
          <w:color w:val="auto"/>
          <w:szCs w:val="24"/>
          <w:lang w:val="en-GB" w:eastAsia="en-US"/>
        </w:rPr>
        <w:t>A s</w:t>
      </w:r>
      <w:r w:rsidR="000314B9" w:rsidRPr="000314B9">
        <w:rPr>
          <w:rFonts w:ascii="Arial" w:eastAsia="Times New Roman" w:hAnsi="Arial" w:cs="Times New Roman"/>
          <w:color w:val="auto"/>
          <w:szCs w:val="24"/>
          <w:lang w:val="en-GB" w:eastAsia="en-US"/>
        </w:rPr>
        <w:t xml:space="preserve">traight line increase was applied to the age of 45, followed by inflationary adjustments.  The Occupational Therapist confirmed that the Plaintiff retains the physical abilities necessary to work in a position requiring light work demands and that “his current position is a good match for his limitations at present”.  </w:t>
      </w:r>
    </w:p>
    <w:p w14:paraId="3FBCCA3A" w14:textId="499C4C0F" w:rsidR="000314B9" w:rsidRPr="000314B9" w:rsidRDefault="009E7580" w:rsidP="009E7580">
      <w:pPr>
        <w:keepLines/>
        <w:overflowPunct w:val="0"/>
        <w:autoSpaceDE w:val="0"/>
        <w:autoSpaceDN w:val="0"/>
        <w:adjustRightInd w:val="0"/>
        <w:spacing w:after="240" w:line="360" w:lineRule="auto"/>
        <w:ind w:left="720" w:hanging="686"/>
        <w:textAlignment w:val="baseline"/>
        <w:rPr>
          <w:rFonts w:ascii="Arial" w:eastAsia="Times New Roman" w:hAnsi="Arial" w:cs="Times New Roman"/>
          <w:color w:val="auto"/>
          <w:szCs w:val="24"/>
          <w:lang w:val="en-GB" w:eastAsia="en-US"/>
        </w:rPr>
      </w:pPr>
      <w:r>
        <w:rPr>
          <w:rFonts w:ascii="Arial" w:eastAsia="Times New Roman" w:hAnsi="Arial" w:cs="Times New Roman"/>
          <w:color w:val="auto"/>
          <w:szCs w:val="24"/>
          <w:lang w:val="en-GB" w:eastAsia="en-US"/>
        </w:rPr>
        <w:t>[23]</w:t>
      </w:r>
      <w:r>
        <w:rPr>
          <w:rFonts w:ascii="Arial" w:eastAsia="Times New Roman" w:hAnsi="Arial" w:cs="Times New Roman"/>
          <w:color w:val="auto"/>
          <w:szCs w:val="24"/>
          <w:lang w:val="en-GB" w:eastAsia="en-US"/>
        </w:rPr>
        <w:tab/>
      </w:r>
      <w:r w:rsidR="000314B9" w:rsidRPr="000314B9">
        <w:rPr>
          <w:rFonts w:ascii="Arial" w:eastAsia="Times New Roman" w:hAnsi="Arial" w:cs="Times New Roman"/>
          <w:color w:val="auto"/>
          <w:szCs w:val="24"/>
          <w:lang w:val="en-GB" w:eastAsia="en-US"/>
        </w:rPr>
        <w:t>Given these reports, counsel for the Plaintiff placed emphasis on Dr Bingle’s findings that the Plaintiff probably sustained mild brain injury.  The doctor’s finding was stated no higher than this, given that no MRI or CT scans were carried out or additional medical evidence presented.  The doctor noted that on clinical examination there was no evidence of neurophysical deficit due to the head injury sustained in the accident. The sequelae relied on</w:t>
      </w:r>
      <w:r w:rsidR="009C15FE">
        <w:rPr>
          <w:rFonts w:ascii="Arial" w:eastAsia="Times New Roman" w:hAnsi="Arial" w:cs="Times New Roman"/>
          <w:color w:val="auto"/>
          <w:szCs w:val="24"/>
          <w:lang w:val="en-GB" w:eastAsia="en-US"/>
        </w:rPr>
        <w:t xml:space="preserve"> by the plaintiff</w:t>
      </w:r>
      <w:r w:rsidR="000314B9" w:rsidRPr="000314B9">
        <w:rPr>
          <w:rFonts w:ascii="Arial" w:eastAsia="Times New Roman" w:hAnsi="Arial" w:cs="Times New Roman"/>
          <w:color w:val="auto"/>
          <w:szCs w:val="24"/>
          <w:lang w:val="en-GB" w:eastAsia="en-US"/>
        </w:rPr>
        <w:t xml:space="preserve"> therefore emphasised not the injury to the right femur but rather the likelihood of mild brain injury.  </w:t>
      </w:r>
    </w:p>
    <w:p w14:paraId="48A6EF4F" w14:textId="4D8655A8" w:rsidR="000314B9" w:rsidRPr="000314B9" w:rsidRDefault="009E7580" w:rsidP="009E7580">
      <w:pPr>
        <w:keepLines/>
        <w:overflowPunct w:val="0"/>
        <w:autoSpaceDE w:val="0"/>
        <w:autoSpaceDN w:val="0"/>
        <w:adjustRightInd w:val="0"/>
        <w:spacing w:after="240" w:line="360" w:lineRule="auto"/>
        <w:ind w:left="720" w:hanging="686"/>
        <w:textAlignment w:val="baseline"/>
        <w:rPr>
          <w:rFonts w:ascii="Arial" w:eastAsia="Times New Roman" w:hAnsi="Arial" w:cs="Times New Roman"/>
          <w:color w:val="auto"/>
          <w:szCs w:val="24"/>
          <w:lang w:val="en-GB" w:eastAsia="en-US"/>
        </w:rPr>
      </w:pPr>
      <w:r>
        <w:rPr>
          <w:rFonts w:ascii="Arial" w:eastAsia="Times New Roman" w:hAnsi="Arial" w:cs="Times New Roman"/>
          <w:color w:val="auto"/>
          <w:szCs w:val="24"/>
          <w:lang w:val="en-GB" w:eastAsia="en-US"/>
        </w:rPr>
        <w:lastRenderedPageBreak/>
        <w:t>[24]</w:t>
      </w:r>
      <w:r>
        <w:rPr>
          <w:rFonts w:ascii="Arial" w:eastAsia="Times New Roman" w:hAnsi="Arial" w:cs="Times New Roman"/>
          <w:color w:val="auto"/>
          <w:szCs w:val="24"/>
          <w:lang w:val="en-GB" w:eastAsia="en-US"/>
        </w:rPr>
        <w:tab/>
      </w:r>
      <w:r w:rsidR="000314B9" w:rsidRPr="000314B9">
        <w:rPr>
          <w:rFonts w:ascii="Arial" w:eastAsia="Times New Roman" w:hAnsi="Arial" w:cs="Times New Roman"/>
          <w:color w:val="auto"/>
          <w:szCs w:val="24"/>
          <w:lang w:val="en-GB" w:eastAsia="en-US"/>
        </w:rPr>
        <w:t xml:space="preserve">Ms Hovsha, the clinical psychologist, found that the Plaintiff suffers from depressive symptoms and from travel-related anxiety.  Following the relevant standard tests, Ms Hovsha found that the Plaintiff’s mental control (ability to sustain attention, awareness of errors) was severely impaired. </w:t>
      </w:r>
    </w:p>
    <w:p w14:paraId="4737742E" w14:textId="631B59A2" w:rsidR="000314B9" w:rsidRPr="000314B9" w:rsidRDefault="009E7580" w:rsidP="009E7580">
      <w:pPr>
        <w:keepLines/>
        <w:overflowPunct w:val="0"/>
        <w:autoSpaceDE w:val="0"/>
        <w:autoSpaceDN w:val="0"/>
        <w:adjustRightInd w:val="0"/>
        <w:spacing w:after="240" w:line="360" w:lineRule="auto"/>
        <w:ind w:left="720" w:hanging="686"/>
        <w:textAlignment w:val="baseline"/>
        <w:rPr>
          <w:rFonts w:ascii="Arial" w:eastAsia="Times New Roman" w:hAnsi="Arial" w:cs="Times New Roman"/>
          <w:color w:val="auto"/>
          <w:szCs w:val="24"/>
          <w:lang w:val="en-GB" w:eastAsia="en-US"/>
        </w:rPr>
      </w:pPr>
      <w:r>
        <w:rPr>
          <w:rFonts w:ascii="Arial" w:eastAsia="Times New Roman" w:hAnsi="Arial" w:cs="Times New Roman"/>
          <w:color w:val="auto"/>
          <w:szCs w:val="24"/>
          <w:lang w:val="en-GB" w:eastAsia="en-US"/>
        </w:rPr>
        <w:t>[25]</w:t>
      </w:r>
      <w:r>
        <w:rPr>
          <w:rFonts w:ascii="Arial" w:eastAsia="Times New Roman" w:hAnsi="Arial" w:cs="Times New Roman"/>
          <w:color w:val="auto"/>
          <w:szCs w:val="24"/>
          <w:lang w:val="en-GB" w:eastAsia="en-US"/>
        </w:rPr>
        <w:tab/>
      </w:r>
      <w:r w:rsidR="000314B9" w:rsidRPr="000314B9">
        <w:rPr>
          <w:rFonts w:ascii="Arial" w:eastAsia="Times New Roman" w:hAnsi="Arial" w:cs="Times New Roman"/>
          <w:color w:val="auto"/>
          <w:szCs w:val="24"/>
          <w:lang w:val="en-GB" w:eastAsia="en-US"/>
        </w:rPr>
        <w:t xml:space="preserve">It clear that the Plaintiff’s injuries may require future medical attention and the undertaking in terms of section 17(4) was properly made.  I turn now to consider the claim for future loss of earnings. </w:t>
      </w:r>
    </w:p>
    <w:p w14:paraId="668E4B0F" w14:textId="77777777" w:rsidR="009E7580" w:rsidRDefault="009E7580" w:rsidP="000314B9">
      <w:pPr>
        <w:keepNext/>
        <w:keepLines/>
        <w:overflowPunct w:val="0"/>
        <w:autoSpaceDE w:val="0"/>
        <w:autoSpaceDN w:val="0"/>
        <w:adjustRightInd w:val="0"/>
        <w:spacing w:after="240" w:line="360" w:lineRule="auto"/>
        <w:ind w:left="0"/>
        <w:textAlignment w:val="baseline"/>
        <w:rPr>
          <w:rFonts w:ascii="Arial" w:eastAsia="Times New Roman" w:hAnsi="Arial" w:cs="Times New Roman"/>
          <w:b/>
          <w:bCs/>
          <w:color w:val="auto"/>
          <w:szCs w:val="24"/>
          <w:lang w:val="en-GB" w:eastAsia="en-US"/>
        </w:rPr>
      </w:pPr>
    </w:p>
    <w:p w14:paraId="3570D151" w14:textId="2B4A904B" w:rsidR="000314B9" w:rsidRPr="000314B9" w:rsidRDefault="000314B9" w:rsidP="000314B9">
      <w:pPr>
        <w:keepNext/>
        <w:keepLines/>
        <w:overflowPunct w:val="0"/>
        <w:autoSpaceDE w:val="0"/>
        <w:autoSpaceDN w:val="0"/>
        <w:adjustRightInd w:val="0"/>
        <w:spacing w:after="240" w:line="360" w:lineRule="auto"/>
        <w:ind w:left="0"/>
        <w:textAlignment w:val="baseline"/>
        <w:rPr>
          <w:rFonts w:ascii="Arial" w:eastAsia="Times New Roman" w:hAnsi="Arial" w:cs="Times New Roman"/>
          <w:b/>
          <w:bCs/>
          <w:color w:val="auto"/>
          <w:szCs w:val="24"/>
          <w:u w:val="single"/>
          <w:lang w:val="en-GB" w:eastAsia="en-US"/>
        </w:rPr>
      </w:pPr>
      <w:r w:rsidRPr="000314B9">
        <w:rPr>
          <w:rFonts w:ascii="Arial" w:eastAsia="Times New Roman" w:hAnsi="Arial" w:cs="Times New Roman"/>
          <w:b/>
          <w:bCs/>
          <w:color w:val="auto"/>
          <w:szCs w:val="24"/>
          <w:u w:val="single"/>
          <w:lang w:val="en-GB" w:eastAsia="en-US"/>
        </w:rPr>
        <w:t xml:space="preserve">ANALYSIS </w:t>
      </w:r>
    </w:p>
    <w:p w14:paraId="441AEAA4" w14:textId="0F43AA07" w:rsidR="000314B9" w:rsidRPr="000314B9" w:rsidRDefault="009E7580" w:rsidP="009E7580">
      <w:pPr>
        <w:keepLines/>
        <w:overflowPunct w:val="0"/>
        <w:autoSpaceDE w:val="0"/>
        <w:autoSpaceDN w:val="0"/>
        <w:adjustRightInd w:val="0"/>
        <w:spacing w:after="240" w:line="360" w:lineRule="auto"/>
        <w:ind w:left="720" w:hanging="686"/>
        <w:textAlignment w:val="baseline"/>
        <w:rPr>
          <w:rFonts w:ascii="Arial" w:eastAsia="Times New Roman" w:hAnsi="Arial" w:cs="Times New Roman"/>
          <w:color w:val="auto"/>
          <w:szCs w:val="24"/>
          <w:lang w:val="en-GB" w:eastAsia="en-US"/>
        </w:rPr>
      </w:pPr>
      <w:r>
        <w:rPr>
          <w:rFonts w:ascii="Arial" w:eastAsia="Times New Roman" w:hAnsi="Arial" w:cs="Times New Roman"/>
          <w:color w:val="auto"/>
          <w:szCs w:val="24"/>
          <w:lang w:val="en-GB" w:eastAsia="en-US"/>
        </w:rPr>
        <w:t>[26]</w:t>
      </w:r>
      <w:r>
        <w:rPr>
          <w:rFonts w:ascii="Arial" w:eastAsia="Times New Roman" w:hAnsi="Arial" w:cs="Times New Roman"/>
          <w:color w:val="auto"/>
          <w:szCs w:val="24"/>
          <w:lang w:val="en-GB" w:eastAsia="en-US"/>
        </w:rPr>
        <w:tab/>
      </w:r>
      <w:r w:rsidR="000314B9" w:rsidRPr="000314B9">
        <w:rPr>
          <w:rFonts w:ascii="Arial" w:eastAsia="Times New Roman" w:hAnsi="Arial" w:cs="Times New Roman"/>
          <w:color w:val="auto"/>
          <w:szCs w:val="24"/>
          <w:lang w:val="en-GB" w:eastAsia="en-US"/>
        </w:rPr>
        <w:t>To succeed in the claim for loss of income or earning capacity, the Plaintiff must establish on a balance of probability that as a result of the accident, he has lost future earning capacity (</w:t>
      </w:r>
      <w:r w:rsidR="000314B9" w:rsidRPr="000314B9">
        <w:rPr>
          <w:rFonts w:ascii="Arial" w:eastAsia="Times New Roman" w:hAnsi="Arial" w:cs="Times New Roman"/>
          <w:i/>
          <w:iCs/>
          <w:color w:val="auto"/>
          <w:szCs w:val="24"/>
          <w:lang w:val="en-GB" w:eastAsia="en-US"/>
        </w:rPr>
        <w:t>Rudman v RAF</w:t>
      </w:r>
      <w:r w:rsidR="000314B9" w:rsidRPr="000314B9">
        <w:rPr>
          <w:rFonts w:ascii="Arial" w:eastAsia="Times New Roman" w:hAnsi="Arial" w:cs="Times New Roman"/>
          <w:color w:val="auto"/>
          <w:szCs w:val="24"/>
          <w:lang w:val="en-GB" w:eastAsia="en-US"/>
        </w:rPr>
        <w:t xml:space="preserve"> 2003 (SA)234 (SCA)).  The Plaintiff should be placed in the position he would have been in had it not been for the accident.  On fairness of the award, the Courts must take care to see that its award is fair to both sides – “it must give just compensation to the Plaintiff, but it must not pour out largesse from the horn of plenty at the Defendant' s expense." In </w:t>
      </w:r>
      <w:r w:rsidR="000314B9" w:rsidRPr="000314B9">
        <w:rPr>
          <w:rFonts w:ascii="Arial" w:eastAsia="Times New Roman" w:hAnsi="Arial" w:cs="Times New Roman"/>
          <w:i/>
          <w:iCs/>
          <w:color w:val="auto"/>
          <w:szCs w:val="24"/>
          <w:lang w:val="en-GB" w:eastAsia="en-US"/>
        </w:rPr>
        <w:t xml:space="preserve">Southern Association Ltd v Bailey </w:t>
      </w:r>
      <w:r w:rsidR="000314B9" w:rsidRPr="000314B9">
        <w:rPr>
          <w:rFonts w:ascii="Arial" w:eastAsia="Times New Roman" w:hAnsi="Arial" w:cs="Times New Roman"/>
          <w:color w:val="auto"/>
          <w:szCs w:val="24"/>
          <w:lang w:val="en-GB" w:eastAsia="en-US"/>
        </w:rPr>
        <w:t>1984 (1) SA 98 (A), the Court confirmed that any enquiry into damages for loss of earning capacity is of its nature speculative and a judge is required to arrive at an estimate of an amount that is both fair and reasonable in the circumstances of the case.</w:t>
      </w:r>
    </w:p>
    <w:p w14:paraId="7B79BBDE" w14:textId="3DF164EA" w:rsidR="009C15FE" w:rsidRPr="009C15FE" w:rsidRDefault="009E7580" w:rsidP="009C15FE">
      <w:pPr>
        <w:keepLines/>
        <w:overflowPunct w:val="0"/>
        <w:autoSpaceDE w:val="0"/>
        <w:autoSpaceDN w:val="0"/>
        <w:adjustRightInd w:val="0"/>
        <w:spacing w:after="240" w:line="360" w:lineRule="auto"/>
        <w:ind w:left="720" w:hanging="686"/>
        <w:textAlignment w:val="baseline"/>
        <w:rPr>
          <w:rFonts w:ascii="Arial" w:hAnsi="Arial"/>
          <w:lang w:eastAsia="en-US"/>
        </w:rPr>
      </w:pPr>
      <w:r>
        <w:rPr>
          <w:rFonts w:ascii="Arial" w:eastAsia="Times New Roman" w:hAnsi="Arial" w:cs="Times New Roman"/>
          <w:color w:val="auto"/>
          <w:szCs w:val="24"/>
          <w:lang w:val="en-GB" w:eastAsia="en-US"/>
        </w:rPr>
        <w:t>[27]</w:t>
      </w:r>
      <w:r>
        <w:rPr>
          <w:rFonts w:ascii="Arial" w:eastAsia="Times New Roman" w:hAnsi="Arial" w:cs="Times New Roman"/>
          <w:color w:val="auto"/>
          <w:szCs w:val="24"/>
          <w:lang w:val="en-GB" w:eastAsia="en-US"/>
        </w:rPr>
        <w:tab/>
      </w:r>
      <w:r w:rsidR="000314B9" w:rsidRPr="000314B9">
        <w:rPr>
          <w:rFonts w:ascii="Arial" w:eastAsia="Times New Roman" w:hAnsi="Arial" w:cs="Times New Roman"/>
          <w:color w:val="auto"/>
          <w:szCs w:val="24"/>
          <w:lang w:val="en-GB" w:eastAsia="en-US"/>
        </w:rPr>
        <w:t xml:space="preserve">The principal difficulty with the Plaintiff’s case is that there are no medical records of the frontal lobe organic injury that the Plaintiff is said to have suffered.  </w:t>
      </w:r>
      <w:r w:rsidR="009C15FE">
        <w:rPr>
          <w:rFonts w:ascii="Arial" w:eastAsia="Times New Roman" w:hAnsi="Arial" w:cs="Times New Roman"/>
          <w:color w:val="auto"/>
          <w:szCs w:val="24"/>
          <w:lang w:val="en-GB" w:eastAsia="en-US"/>
        </w:rPr>
        <w:t>The plaintiff’s expert himself was unable to confirm a diagnosis of frontal lobe organic injury. H</w:t>
      </w:r>
      <w:r w:rsidR="000314B9" w:rsidRPr="000314B9">
        <w:rPr>
          <w:rFonts w:ascii="Arial" w:eastAsia="Times New Roman" w:hAnsi="Arial" w:cs="Times New Roman"/>
          <w:color w:val="auto"/>
          <w:szCs w:val="24"/>
          <w:lang w:val="en-GB" w:eastAsia="en-US"/>
        </w:rPr>
        <w:t xml:space="preserve">owever, </w:t>
      </w:r>
      <w:r w:rsidR="009C15FE">
        <w:rPr>
          <w:rFonts w:ascii="Arial" w:eastAsia="Times New Roman" w:hAnsi="Arial" w:cs="Times New Roman"/>
          <w:color w:val="auto"/>
          <w:szCs w:val="24"/>
          <w:lang w:val="en-GB" w:eastAsia="en-US"/>
        </w:rPr>
        <w:t xml:space="preserve">absent an alternative expert on the behalf of the RAF, I am not in a position to wholly dismiss the expert opinion of Dr Bingle.  He </w:t>
      </w:r>
      <w:r w:rsidR="000314B9" w:rsidRPr="000314B9">
        <w:rPr>
          <w:rFonts w:ascii="Arial" w:eastAsia="Times New Roman" w:hAnsi="Arial" w:cs="Times New Roman"/>
          <w:color w:val="auto"/>
          <w:szCs w:val="24"/>
          <w:lang w:val="en-GB" w:eastAsia="en-US"/>
        </w:rPr>
        <w:t>has made a</w:t>
      </w:r>
      <w:r w:rsidR="009C15FE">
        <w:rPr>
          <w:rFonts w:ascii="Arial" w:eastAsia="Times New Roman" w:hAnsi="Arial" w:cs="Times New Roman"/>
          <w:color w:val="auto"/>
          <w:szCs w:val="24"/>
          <w:lang w:val="en-GB" w:eastAsia="en-US"/>
        </w:rPr>
        <w:t xml:space="preserve"> </w:t>
      </w:r>
      <w:r w:rsidR="000314B9" w:rsidRPr="000314B9">
        <w:rPr>
          <w:rFonts w:ascii="Arial" w:eastAsia="Times New Roman" w:hAnsi="Arial" w:cs="Times New Roman"/>
          <w:color w:val="auto"/>
          <w:szCs w:val="24"/>
          <w:lang w:val="en-GB" w:eastAsia="en-US"/>
        </w:rPr>
        <w:t xml:space="preserve">postulation and that it is on this basis that the industrial psychologist has based her findings and recommendations. </w:t>
      </w:r>
      <w:r w:rsidR="009C15FE">
        <w:rPr>
          <w:rFonts w:ascii="Arial" w:eastAsia="Times New Roman" w:hAnsi="Arial" w:cs="Times New Roman"/>
          <w:color w:val="auto"/>
          <w:szCs w:val="24"/>
          <w:lang w:val="en-GB" w:eastAsia="en-US"/>
        </w:rPr>
        <w:t xml:space="preserve">In </w:t>
      </w:r>
      <w:r w:rsidR="009C15FE" w:rsidRPr="009C15FE">
        <w:rPr>
          <w:rFonts w:ascii="Arial" w:eastAsia="Times New Roman" w:hAnsi="Arial" w:cs="Times New Roman"/>
          <w:i/>
          <w:iCs/>
          <w:color w:val="auto"/>
          <w:szCs w:val="24"/>
          <w:lang w:val="en-GB" w:eastAsia="en-US"/>
        </w:rPr>
        <w:t>McGregor and Another v MEC Health Western Cape</w:t>
      </w:r>
      <w:r w:rsidR="009C15FE" w:rsidRPr="009C15FE">
        <w:rPr>
          <w:rFonts w:ascii="Arial" w:eastAsia="Times New Roman" w:hAnsi="Arial" w:cs="Times New Roman"/>
          <w:color w:val="auto"/>
          <w:szCs w:val="24"/>
          <w:lang w:val="en-GB" w:eastAsia="en-US"/>
        </w:rPr>
        <w:t xml:space="preserve"> [2020] ZASCA 89 para 17</w:t>
      </w:r>
      <w:r w:rsidR="009C15FE">
        <w:rPr>
          <w:rFonts w:ascii="Arial" w:eastAsia="Times New Roman" w:hAnsi="Arial" w:cs="Times New Roman"/>
          <w:color w:val="auto"/>
          <w:szCs w:val="24"/>
          <w:lang w:val="en-GB" w:eastAsia="en-US"/>
        </w:rPr>
        <w:t xml:space="preserve">, the Supreme Court of Appeal confirmed that one of the functions of an expert is to </w:t>
      </w:r>
      <w:r w:rsidR="009C15FE" w:rsidRPr="009C15FE">
        <w:rPr>
          <w:rFonts w:ascii="Arial" w:hAnsi="Arial"/>
          <w:lang w:eastAsia="en-US"/>
        </w:rPr>
        <w:t>give evidence concerning their own inference and opinions on the issues in the case and the grounds for drawing those inferences and expressing those conclusions</w:t>
      </w:r>
      <w:r w:rsidR="009C15FE">
        <w:rPr>
          <w:rFonts w:ascii="Arial" w:hAnsi="Arial"/>
          <w:lang w:eastAsia="en-US"/>
        </w:rPr>
        <w:t xml:space="preserve">.  I do not lightly disregard the inferences drawn by the neurosurgeon. </w:t>
      </w:r>
      <w:r w:rsidR="009C15FE" w:rsidRPr="009C15FE">
        <w:rPr>
          <w:rFonts w:ascii="Arial" w:hAnsi="Arial"/>
          <w:lang w:eastAsia="en-US"/>
        </w:rPr>
        <w:t xml:space="preserve"> </w:t>
      </w:r>
    </w:p>
    <w:p w14:paraId="57A863BA" w14:textId="08292CD0" w:rsidR="000314B9" w:rsidRPr="000314B9" w:rsidRDefault="000314B9" w:rsidP="009E7580">
      <w:pPr>
        <w:keepLines/>
        <w:overflowPunct w:val="0"/>
        <w:autoSpaceDE w:val="0"/>
        <w:autoSpaceDN w:val="0"/>
        <w:adjustRightInd w:val="0"/>
        <w:spacing w:after="240" w:line="360" w:lineRule="auto"/>
        <w:ind w:left="720" w:hanging="686"/>
        <w:textAlignment w:val="baseline"/>
        <w:rPr>
          <w:rFonts w:ascii="Arial" w:eastAsia="Times New Roman" w:hAnsi="Arial" w:cs="Times New Roman"/>
          <w:color w:val="auto"/>
          <w:szCs w:val="24"/>
          <w:lang w:val="en-GB" w:eastAsia="en-US"/>
        </w:rPr>
      </w:pPr>
    </w:p>
    <w:p w14:paraId="7206C1B7" w14:textId="7C88CE64" w:rsidR="000314B9" w:rsidRPr="000314B9" w:rsidRDefault="009E7580" w:rsidP="009E7580">
      <w:pPr>
        <w:keepLines/>
        <w:overflowPunct w:val="0"/>
        <w:autoSpaceDE w:val="0"/>
        <w:autoSpaceDN w:val="0"/>
        <w:adjustRightInd w:val="0"/>
        <w:spacing w:after="240" w:line="360" w:lineRule="auto"/>
        <w:ind w:left="720" w:hanging="686"/>
        <w:textAlignment w:val="baseline"/>
        <w:rPr>
          <w:rFonts w:ascii="Arial" w:eastAsia="Times New Roman" w:hAnsi="Arial" w:cs="Times New Roman"/>
          <w:color w:val="auto"/>
          <w:szCs w:val="24"/>
          <w:lang w:val="en-GB" w:eastAsia="en-US"/>
        </w:rPr>
      </w:pPr>
      <w:r>
        <w:rPr>
          <w:rFonts w:ascii="Arial" w:eastAsia="Times New Roman" w:hAnsi="Arial" w:cs="Times New Roman"/>
          <w:color w:val="auto"/>
          <w:szCs w:val="24"/>
          <w:lang w:val="en-GB" w:eastAsia="en-US"/>
        </w:rPr>
        <w:t>[28]</w:t>
      </w:r>
      <w:r>
        <w:rPr>
          <w:rFonts w:ascii="Arial" w:eastAsia="Times New Roman" w:hAnsi="Arial" w:cs="Times New Roman"/>
          <w:color w:val="auto"/>
          <w:szCs w:val="24"/>
          <w:lang w:val="en-GB" w:eastAsia="en-US"/>
        </w:rPr>
        <w:tab/>
      </w:r>
      <w:r w:rsidR="000314B9" w:rsidRPr="000314B9">
        <w:rPr>
          <w:rFonts w:ascii="Arial" w:eastAsia="Times New Roman" w:hAnsi="Arial" w:cs="Times New Roman"/>
          <w:color w:val="auto"/>
          <w:szCs w:val="24"/>
          <w:lang w:val="en-GB" w:eastAsia="en-US"/>
        </w:rPr>
        <w:t xml:space="preserve">There is no doubt that the Plaintiff lost earning as a result of the injuries suffered due to the accident. Neurologically, I am satisfied that, on balance, the Plaintiff suffered a mild brain injury with mild effect. I accept Ms Hovsha’s finding that the Plaintiff suffered symptoms of travel-related anxiety and mild depression.  In cross-examination it was pointed out that the Plaintiff has not sought treatment for the diagnosis of mild depression over the past seven years. Should the Plaintiff elect to receive treatment for the diagnosis of mild depression, there is no reason why the effects of the disease will not be ameliorated. </w:t>
      </w:r>
    </w:p>
    <w:p w14:paraId="08427FF2" w14:textId="4EBE9E48" w:rsidR="000314B9" w:rsidRPr="000314B9" w:rsidRDefault="009E7580" w:rsidP="009E7580">
      <w:pPr>
        <w:keepLines/>
        <w:overflowPunct w:val="0"/>
        <w:autoSpaceDE w:val="0"/>
        <w:autoSpaceDN w:val="0"/>
        <w:adjustRightInd w:val="0"/>
        <w:spacing w:after="240" w:line="360" w:lineRule="auto"/>
        <w:ind w:left="720" w:hanging="720"/>
        <w:textAlignment w:val="baseline"/>
        <w:rPr>
          <w:rFonts w:ascii="Arial" w:eastAsia="Times New Roman" w:hAnsi="Arial" w:cs="Times New Roman"/>
          <w:color w:val="auto"/>
          <w:szCs w:val="24"/>
          <w:lang w:val="en-GB" w:eastAsia="en-US"/>
        </w:rPr>
      </w:pPr>
      <w:r>
        <w:rPr>
          <w:rFonts w:ascii="Arial" w:eastAsia="Times New Roman" w:hAnsi="Arial" w:cs="Times New Roman"/>
          <w:color w:val="auto"/>
          <w:szCs w:val="24"/>
          <w:lang w:val="en-GB" w:eastAsia="en-US"/>
        </w:rPr>
        <w:t>[2</w:t>
      </w:r>
      <w:bookmarkStart w:id="0" w:name="_GoBack"/>
      <w:bookmarkEnd w:id="0"/>
      <w:r>
        <w:rPr>
          <w:rFonts w:ascii="Arial" w:eastAsia="Times New Roman" w:hAnsi="Arial" w:cs="Times New Roman"/>
          <w:color w:val="auto"/>
          <w:szCs w:val="24"/>
          <w:lang w:val="en-GB" w:eastAsia="en-US"/>
        </w:rPr>
        <w:t>9]</w:t>
      </w:r>
      <w:r>
        <w:rPr>
          <w:rFonts w:ascii="Arial" w:eastAsia="Times New Roman" w:hAnsi="Arial" w:cs="Times New Roman"/>
          <w:color w:val="auto"/>
          <w:szCs w:val="24"/>
          <w:lang w:val="en-GB" w:eastAsia="en-US"/>
        </w:rPr>
        <w:tab/>
      </w:r>
      <w:r w:rsidR="000314B9" w:rsidRPr="000314B9">
        <w:rPr>
          <w:rFonts w:ascii="Arial" w:eastAsia="Times New Roman" w:hAnsi="Arial" w:cs="Times New Roman"/>
          <w:color w:val="auto"/>
          <w:szCs w:val="24"/>
          <w:lang w:val="en-GB" w:eastAsia="en-US"/>
        </w:rPr>
        <w:t>I am also satisfied that on balance of probabilities, the plaintiff has proven that he has lost earnings</w:t>
      </w:r>
      <w:r w:rsidR="009C15FE">
        <w:rPr>
          <w:rFonts w:ascii="Arial" w:eastAsia="Times New Roman" w:hAnsi="Arial" w:cs="Times New Roman"/>
          <w:color w:val="auto"/>
          <w:szCs w:val="24"/>
          <w:lang w:val="en-GB" w:eastAsia="en-US"/>
        </w:rPr>
        <w:t xml:space="preserve"> in the past</w:t>
      </w:r>
      <w:r w:rsidR="000314B9" w:rsidRPr="000314B9">
        <w:rPr>
          <w:rFonts w:ascii="Arial" w:eastAsia="Times New Roman" w:hAnsi="Arial" w:cs="Times New Roman"/>
          <w:color w:val="auto"/>
          <w:szCs w:val="24"/>
          <w:lang w:val="en-GB" w:eastAsia="en-US"/>
        </w:rPr>
        <w:t>. In considering the appropriate contingencies to apply, general contingencies cover a wide range of considerations. This varies from case to case</w:t>
      </w:r>
      <w:r w:rsidR="000314B9" w:rsidRPr="000314B9">
        <w:rPr>
          <w:rFonts w:ascii="Arial" w:eastAsia="Times New Roman" w:hAnsi="Arial" w:cs="Times New Roman"/>
          <w:color w:val="auto"/>
          <w:szCs w:val="24"/>
          <w:lang w:val="en-US" w:eastAsia="en-US"/>
        </w:rPr>
        <w:t>.</w:t>
      </w:r>
      <w:r w:rsidR="000314B9" w:rsidRPr="000314B9">
        <w:rPr>
          <w:rFonts w:ascii="Arial" w:eastAsia="Times New Roman" w:hAnsi="Arial" w:cs="Times New Roman"/>
          <w:color w:val="auto"/>
          <w:szCs w:val="24"/>
          <w:lang w:val="en-GB" w:eastAsia="en-US"/>
        </w:rPr>
        <w:t xml:space="preserve"> It has generally been accepted that contingencies of 5 % to 15 % for past and future loss of income have been accepted as ‘normal contingencies (</w:t>
      </w:r>
      <w:r w:rsidR="000314B9" w:rsidRPr="000314B9">
        <w:rPr>
          <w:rFonts w:ascii="Arial" w:eastAsia="Times New Roman" w:hAnsi="Arial" w:cs="Times New Roman"/>
          <w:color w:val="auto"/>
          <w:szCs w:val="24"/>
          <w:lang w:val="en-US" w:eastAsia="en-US"/>
        </w:rPr>
        <w:t>Koch, </w:t>
      </w:r>
      <w:r w:rsidR="000314B9" w:rsidRPr="000314B9">
        <w:rPr>
          <w:rFonts w:ascii="Arial" w:eastAsia="Times New Roman" w:hAnsi="Arial" w:cs="Times New Roman"/>
          <w:i/>
          <w:iCs/>
          <w:color w:val="auto"/>
          <w:szCs w:val="24"/>
          <w:lang w:val="en-US" w:eastAsia="en-US"/>
        </w:rPr>
        <w:t>The Quantum Yearbook</w:t>
      </w:r>
      <w:r w:rsidR="000314B9" w:rsidRPr="000314B9">
        <w:rPr>
          <w:rFonts w:ascii="Arial" w:eastAsia="Times New Roman" w:hAnsi="Arial" w:cs="Times New Roman"/>
          <w:color w:val="auto"/>
          <w:szCs w:val="24"/>
          <w:lang w:val="en-US" w:eastAsia="en-US"/>
        </w:rPr>
        <w:t> (2015) at 120)</w:t>
      </w:r>
      <w:r w:rsidR="000314B9" w:rsidRPr="000314B9">
        <w:rPr>
          <w:rFonts w:ascii="Arial" w:eastAsia="Times New Roman" w:hAnsi="Arial" w:cs="Times New Roman"/>
          <w:color w:val="auto"/>
          <w:szCs w:val="24"/>
          <w:lang w:val="en-GB" w:eastAsia="en-US"/>
        </w:rPr>
        <w:t xml:space="preserve">.  A number of issues are considered when an actuarial assessment is done, including considerations of early death, promotion prospects, and taxes.  </w:t>
      </w:r>
    </w:p>
    <w:p w14:paraId="7A332121" w14:textId="7F8637E2" w:rsidR="000314B9" w:rsidRPr="000314B9" w:rsidRDefault="009E7580" w:rsidP="009E7580">
      <w:pPr>
        <w:keepLines/>
        <w:overflowPunct w:val="0"/>
        <w:autoSpaceDE w:val="0"/>
        <w:autoSpaceDN w:val="0"/>
        <w:adjustRightInd w:val="0"/>
        <w:spacing w:after="240" w:line="360" w:lineRule="auto"/>
        <w:ind w:left="720" w:hanging="686"/>
        <w:textAlignment w:val="baseline"/>
        <w:rPr>
          <w:rFonts w:ascii="Arial" w:eastAsia="Times New Roman" w:hAnsi="Arial" w:cs="Times New Roman"/>
          <w:color w:val="auto"/>
          <w:szCs w:val="24"/>
          <w:lang w:val="en-GB" w:eastAsia="en-US"/>
        </w:rPr>
      </w:pPr>
      <w:r>
        <w:rPr>
          <w:rFonts w:ascii="Arial" w:eastAsia="Times New Roman" w:hAnsi="Arial" w:cs="Times New Roman"/>
          <w:color w:val="auto"/>
          <w:szCs w:val="24"/>
          <w:lang w:val="en-GB" w:eastAsia="en-US"/>
        </w:rPr>
        <w:t>[30]</w:t>
      </w:r>
      <w:r>
        <w:rPr>
          <w:rFonts w:ascii="Arial" w:eastAsia="Times New Roman" w:hAnsi="Arial" w:cs="Times New Roman"/>
          <w:color w:val="auto"/>
          <w:szCs w:val="24"/>
          <w:lang w:val="en-GB" w:eastAsia="en-US"/>
        </w:rPr>
        <w:tab/>
      </w:r>
      <w:r w:rsidR="000314B9" w:rsidRPr="000314B9">
        <w:rPr>
          <w:rFonts w:ascii="Arial" w:eastAsia="Times New Roman" w:hAnsi="Arial" w:cs="Times New Roman"/>
          <w:color w:val="auto"/>
          <w:szCs w:val="24"/>
          <w:lang w:val="en-GB" w:eastAsia="en-US"/>
        </w:rPr>
        <w:t>I am not persuaded, however, that the Plaintiff may not achieve further career progression in the Company. Although evidence was tendered that the Plaintiff may find it more difficult to find alternative employment in the future, this consideration is a consideration on which I have not placed great weight, given that the Plaintiff is currently employed and has remained with his employer for seven years post-accident. Moreover, on cross-examination, the Plaintiff conceded that although a suitable vacancy did arise in the past, some years after the accident, he elected not to apply for the position.</w:t>
      </w:r>
      <w:r w:rsidR="009C15FE">
        <w:rPr>
          <w:rFonts w:ascii="Arial" w:eastAsia="Times New Roman" w:hAnsi="Arial" w:cs="Times New Roman"/>
          <w:color w:val="auto"/>
          <w:szCs w:val="24"/>
          <w:lang w:val="en-GB" w:eastAsia="en-US"/>
        </w:rPr>
        <w:t xml:space="preserve"> I accept further that the Plaintiff is in employment that is suitable to the injuries sustained in the accident and that he has received discretionary annual bonuses over the past several years. The contingency deduction must take this into account. </w:t>
      </w:r>
    </w:p>
    <w:p w14:paraId="168AF45D" w14:textId="5D629B1E" w:rsidR="000314B9" w:rsidRPr="000314B9" w:rsidRDefault="009E7580" w:rsidP="009E7580">
      <w:pPr>
        <w:keepLines/>
        <w:overflowPunct w:val="0"/>
        <w:autoSpaceDE w:val="0"/>
        <w:autoSpaceDN w:val="0"/>
        <w:adjustRightInd w:val="0"/>
        <w:spacing w:after="240" w:line="360" w:lineRule="auto"/>
        <w:ind w:left="720" w:hanging="686"/>
        <w:textAlignment w:val="baseline"/>
        <w:rPr>
          <w:rFonts w:ascii="Arial" w:eastAsia="Times New Roman" w:hAnsi="Arial" w:cs="Times New Roman"/>
          <w:color w:val="auto"/>
          <w:szCs w:val="24"/>
          <w:lang w:val="en-GB" w:eastAsia="en-US"/>
        </w:rPr>
      </w:pPr>
      <w:r>
        <w:rPr>
          <w:rFonts w:ascii="Arial" w:eastAsia="Times New Roman" w:hAnsi="Arial" w:cs="Times New Roman"/>
          <w:color w:val="auto"/>
          <w:szCs w:val="24"/>
          <w:lang w:val="en-GB" w:eastAsia="en-US"/>
        </w:rPr>
        <w:t>[31]</w:t>
      </w:r>
      <w:r>
        <w:rPr>
          <w:rFonts w:ascii="Arial" w:eastAsia="Times New Roman" w:hAnsi="Arial" w:cs="Times New Roman"/>
          <w:color w:val="auto"/>
          <w:szCs w:val="24"/>
          <w:lang w:val="en-GB" w:eastAsia="en-US"/>
        </w:rPr>
        <w:tab/>
      </w:r>
      <w:r w:rsidR="000314B9" w:rsidRPr="000314B9">
        <w:rPr>
          <w:rFonts w:ascii="Arial" w:eastAsia="Times New Roman" w:hAnsi="Arial" w:cs="Times New Roman"/>
          <w:color w:val="auto"/>
          <w:szCs w:val="24"/>
          <w:lang w:val="en-GB" w:eastAsia="en-US"/>
        </w:rPr>
        <w:t>Having considered the Plaintiff’s age, educational background, the injuries sustained and the expert opinions, I am of the view that 5 % contingencies must be applied to the pre-morbid position and 1</w:t>
      </w:r>
      <w:r w:rsidR="009C15FE">
        <w:rPr>
          <w:rFonts w:ascii="Arial" w:eastAsia="Times New Roman" w:hAnsi="Arial" w:cs="Times New Roman"/>
          <w:color w:val="auto"/>
          <w:szCs w:val="24"/>
          <w:lang w:val="en-GB" w:eastAsia="en-US"/>
        </w:rPr>
        <w:t>0</w:t>
      </w:r>
      <w:r w:rsidR="000314B9" w:rsidRPr="000314B9">
        <w:rPr>
          <w:rFonts w:ascii="Arial" w:eastAsia="Times New Roman" w:hAnsi="Arial" w:cs="Times New Roman"/>
          <w:color w:val="auto"/>
          <w:szCs w:val="24"/>
          <w:lang w:val="en-GB" w:eastAsia="en-US"/>
        </w:rPr>
        <w:t xml:space="preserve"> % to the post morbid position, calculated as follows: </w:t>
      </w:r>
    </w:p>
    <w:p w14:paraId="6BCD538C" w14:textId="77777777" w:rsidR="000314B9" w:rsidRPr="000314B9" w:rsidRDefault="000314B9" w:rsidP="000314B9">
      <w:pPr>
        <w:keepLines/>
        <w:overflowPunct w:val="0"/>
        <w:autoSpaceDE w:val="0"/>
        <w:autoSpaceDN w:val="0"/>
        <w:adjustRightInd w:val="0"/>
        <w:spacing w:after="240" w:line="360" w:lineRule="auto"/>
        <w:ind w:left="360"/>
        <w:textAlignment w:val="baseline"/>
        <w:rPr>
          <w:rFonts w:ascii="Arial" w:eastAsia="Times New Roman" w:hAnsi="Arial" w:cs="Times New Roman"/>
          <w:color w:val="auto"/>
          <w:szCs w:val="24"/>
          <w:lang w:val="en-GB" w:eastAsia="en-US"/>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4"/>
        <w:gridCol w:w="1701"/>
        <w:gridCol w:w="1836"/>
      </w:tblGrid>
      <w:tr w:rsidR="000314B9" w:rsidRPr="000314B9" w14:paraId="26B6CDB3" w14:textId="77777777" w:rsidTr="00AB2AC0">
        <w:tc>
          <w:tcPr>
            <w:tcW w:w="8701" w:type="dxa"/>
            <w:gridSpan w:val="3"/>
          </w:tcPr>
          <w:p w14:paraId="3F0B11CD" w14:textId="25DCEB98" w:rsidR="000314B9" w:rsidRPr="000314B9" w:rsidRDefault="000314B9" w:rsidP="009C15FE">
            <w:pPr>
              <w:keepLines/>
              <w:overflowPunct w:val="0"/>
              <w:autoSpaceDE w:val="0"/>
              <w:autoSpaceDN w:val="0"/>
              <w:adjustRightInd w:val="0"/>
              <w:spacing w:after="120" w:line="360" w:lineRule="auto"/>
              <w:ind w:left="0"/>
              <w:textAlignment w:val="baseline"/>
              <w:rPr>
                <w:rFonts w:ascii="Arial" w:eastAsia="Times New Roman" w:hAnsi="Arial" w:cs="Times New Roman"/>
                <w:color w:val="auto"/>
                <w:szCs w:val="24"/>
                <w:lang w:val="en-GB" w:eastAsia="en-US"/>
              </w:rPr>
            </w:pPr>
            <w:r w:rsidRPr="000314B9">
              <w:rPr>
                <w:rFonts w:ascii="Arial" w:eastAsia="Times New Roman" w:hAnsi="Arial" w:cs="Times New Roman"/>
                <w:b/>
                <w:bCs/>
                <w:color w:val="auto"/>
                <w:szCs w:val="24"/>
                <w:lang w:val="en-GB" w:eastAsia="en-US"/>
              </w:rPr>
              <w:t xml:space="preserve">Pre-morbid earnings: </w:t>
            </w:r>
          </w:p>
        </w:tc>
      </w:tr>
      <w:tr w:rsidR="000314B9" w:rsidRPr="000314B9" w14:paraId="4D2135DB" w14:textId="77777777" w:rsidTr="00AB2AC0">
        <w:tc>
          <w:tcPr>
            <w:tcW w:w="5164" w:type="dxa"/>
          </w:tcPr>
          <w:p w14:paraId="4DFE18E7" w14:textId="77777777" w:rsidR="000314B9" w:rsidRPr="000314B9" w:rsidRDefault="000314B9" w:rsidP="009C15FE">
            <w:pPr>
              <w:keepLines/>
              <w:overflowPunct w:val="0"/>
              <w:autoSpaceDE w:val="0"/>
              <w:autoSpaceDN w:val="0"/>
              <w:adjustRightInd w:val="0"/>
              <w:spacing w:after="120" w:line="360" w:lineRule="auto"/>
              <w:ind w:left="0"/>
              <w:textAlignment w:val="baseline"/>
              <w:rPr>
                <w:rFonts w:ascii="Arial" w:eastAsia="Times New Roman" w:hAnsi="Arial" w:cs="Times New Roman"/>
                <w:color w:val="auto"/>
                <w:szCs w:val="24"/>
                <w:lang w:val="en-GB" w:eastAsia="en-US"/>
              </w:rPr>
            </w:pPr>
            <w:r w:rsidRPr="000314B9">
              <w:rPr>
                <w:rFonts w:ascii="Arial" w:eastAsia="Times New Roman" w:hAnsi="Arial" w:cs="Times New Roman"/>
                <w:color w:val="auto"/>
                <w:szCs w:val="24"/>
                <w:lang w:val="en-GB" w:eastAsia="en-US"/>
              </w:rPr>
              <w:t xml:space="preserve">Past loss of earnings: </w:t>
            </w:r>
          </w:p>
        </w:tc>
        <w:tc>
          <w:tcPr>
            <w:tcW w:w="1701" w:type="dxa"/>
          </w:tcPr>
          <w:p w14:paraId="280E3DB2" w14:textId="77777777" w:rsidR="000314B9" w:rsidRPr="000314B9" w:rsidRDefault="000314B9" w:rsidP="009C15FE">
            <w:pPr>
              <w:keepLines/>
              <w:overflowPunct w:val="0"/>
              <w:autoSpaceDE w:val="0"/>
              <w:autoSpaceDN w:val="0"/>
              <w:adjustRightInd w:val="0"/>
              <w:spacing w:after="120" w:line="360" w:lineRule="auto"/>
              <w:ind w:left="0"/>
              <w:jc w:val="right"/>
              <w:textAlignment w:val="baseline"/>
              <w:rPr>
                <w:rFonts w:ascii="Arial" w:eastAsia="Times New Roman" w:hAnsi="Arial" w:cs="Times New Roman"/>
                <w:color w:val="auto"/>
                <w:szCs w:val="24"/>
                <w:lang w:val="en-GB" w:eastAsia="en-US"/>
              </w:rPr>
            </w:pPr>
            <w:r w:rsidRPr="000314B9">
              <w:rPr>
                <w:rFonts w:ascii="Arial" w:eastAsia="Times New Roman" w:hAnsi="Arial" w:cs="Times New Roman"/>
                <w:color w:val="auto"/>
                <w:szCs w:val="24"/>
                <w:lang w:val="en-GB" w:eastAsia="en-US"/>
              </w:rPr>
              <w:t>R 2,400</w:t>
            </w:r>
          </w:p>
        </w:tc>
        <w:tc>
          <w:tcPr>
            <w:tcW w:w="1836" w:type="dxa"/>
          </w:tcPr>
          <w:p w14:paraId="45619F18" w14:textId="77777777" w:rsidR="000314B9" w:rsidRPr="000314B9" w:rsidRDefault="000314B9" w:rsidP="009C15FE">
            <w:pPr>
              <w:keepLines/>
              <w:overflowPunct w:val="0"/>
              <w:autoSpaceDE w:val="0"/>
              <w:autoSpaceDN w:val="0"/>
              <w:adjustRightInd w:val="0"/>
              <w:spacing w:after="120" w:line="360" w:lineRule="auto"/>
              <w:ind w:left="0"/>
              <w:jc w:val="right"/>
              <w:textAlignment w:val="baseline"/>
              <w:rPr>
                <w:rFonts w:ascii="Arial" w:eastAsia="Times New Roman" w:hAnsi="Arial" w:cs="Times New Roman"/>
                <w:color w:val="auto"/>
                <w:szCs w:val="24"/>
                <w:lang w:val="en-GB" w:eastAsia="en-US"/>
              </w:rPr>
            </w:pPr>
          </w:p>
        </w:tc>
      </w:tr>
      <w:tr w:rsidR="000314B9" w:rsidRPr="000314B9" w14:paraId="70E0EEEB" w14:textId="77777777" w:rsidTr="00AB2AC0">
        <w:tc>
          <w:tcPr>
            <w:tcW w:w="5164" w:type="dxa"/>
          </w:tcPr>
          <w:p w14:paraId="0E1C001B" w14:textId="77777777" w:rsidR="000314B9" w:rsidRPr="000314B9" w:rsidRDefault="000314B9" w:rsidP="009C15FE">
            <w:pPr>
              <w:keepLines/>
              <w:overflowPunct w:val="0"/>
              <w:autoSpaceDE w:val="0"/>
              <w:autoSpaceDN w:val="0"/>
              <w:adjustRightInd w:val="0"/>
              <w:spacing w:after="120" w:line="360" w:lineRule="auto"/>
              <w:ind w:left="0"/>
              <w:textAlignment w:val="baseline"/>
              <w:rPr>
                <w:rFonts w:ascii="Arial" w:eastAsia="Times New Roman" w:hAnsi="Arial" w:cs="Times New Roman"/>
                <w:color w:val="auto"/>
                <w:szCs w:val="24"/>
                <w:lang w:val="en-GB" w:eastAsia="en-US"/>
              </w:rPr>
            </w:pPr>
            <w:r w:rsidRPr="000314B9">
              <w:rPr>
                <w:rFonts w:ascii="Arial" w:eastAsia="Times New Roman" w:hAnsi="Arial" w:cs="Times New Roman"/>
                <w:color w:val="auto"/>
                <w:szCs w:val="24"/>
                <w:lang w:val="en-GB" w:eastAsia="en-US"/>
              </w:rPr>
              <w:t xml:space="preserve">Less contingency deduction:    5% </w:t>
            </w:r>
          </w:p>
        </w:tc>
        <w:tc>
          <w:tcPr>
            <w:tcW w:w="1701" w:type="dxa"/>
          </w:tcPr>
          <w:p w14:paraId="633CD4B6" w14:textId="77777777" w:rsidR="000314B9" w:rsidRPr="000314B9" w:rsidRDefault="000314B9" w:rsidP="009C15FE">
            <w:pPr>
              <w:keepLines/>
              <w:overflowPunct w:val="0"/>
              <w:autoSpaceDE w:val="0"/>
              <w:autoSpaceDN w:val="0"/>
              <w:adjustRightInd w:val="0"/>
              <w:spacing w:after="120" w:line="360" w:lineRule="auto"/>
              <w:ind w:left="0"/>
              <w:jc w:val="right"/>
              <w:textAlignment w:val="baseline"/>
              <w:rPr>
                <w:rFonts w:ascii="Arial" w:eastAsia="Times New Roman" w:hAnsi="Arial" w:cs="Times New Roman"/>
                <w:color w:val="auto"/>
                <w:szCs w:val="24"/>
                <w:lang w:val="en-GB" w:eastAsia="en-US"/>
              </w:rPr>
            </w:pPr>
            <w:r w:rsidRPr="000314B9">
              <w:rPr>
                <w:rFonts w:ascii="Arial" w:eastAsia="Times New Roman" w:hAnsi="Arial" w:cs="Times New Roman"/>
                <w:color w:val="auto"/>
                <w:szCs w:val="24"/>
                <w:lang w:val="en-GB" w:eastAsia="en-US"/>
              </w:rPr>
              <w:t>R 120</w:t>
            </w:r>
          </w:p>
        </w:tc>
        <w:tc>
          <w:tcPr>
            <w:tcW w:w="1836" w:type="dxa"/>
            <w:tcBorders>
              <w:bottom w:val="single" w:sz="4" w:space="0" w:color="auto"/>
            </w:tcBorders>
          </w:tcPr>
          <w:p w14:paraId="2FB94035" w14:textId="77777777" w:rsidR="000314B9" w:rsidRPr="000314B9" w:rsidRDefault="000314B9" w:rsidP="009C15FE">
            <w:pPr>
              <w:keepLines/>
              <w:overflowPunct w:val="0"/>
              <w:autoSpaceDE w:val="0"/>
              <w:autoSpaceDN w:val="0"/>
              <w:adjustRightInd w:val="0"/>
              <w:spacing w:after="120" w:line="360" w:lineRule="auto"/>
              <w:ind w:left="0"/>
              <w:jc w:val="right"/>
              <w:textAlignment w:val="baseline"/>
              <w:rPr>
                <w:rFonts w:ascii="Arial" w:eastAsia="Times New Roman" w:hAnsi="Arial" w:cs="Times New Roman"/>
                <w:color w:val="auto"/>
                <w:szCs w:val="24"/>
                <w:lang w:val="en-GB" w:eastAsia="en-US"/>
              </w:rPr>
            </w:pPr>
          </w:p>
        </w:tc>
      </w:tr>
      <w:tr w:rsidR="000314B9" w:rsidRPr="000314B9" w14:paraId="22D594B8" w14:textId="77777777" w:rsidTr="00AB2AC0">
        <w:tc>
          <w:tcPr>
            <w:tcW w:w="5164" w:type="dxa"/>
          </w:tcPr>
          <w:p w14:paraId="003A9A05" w14:textId="77777777" w:rsidR="000314B9" w:rsidRPr="000314B9" w:rsidRDefault="000314B9" w:rsidP="009C15FE">
            <w:pPr>
              <w:keepLines/>
              <w:overflowPunct w:val="0"/>
              <w:autoSpaceDE w:val="0"/>
              <w:autoSpaceDN w:val="0"/>
              <w:adjustRightInd w:val="0"/>
              <w:spacing w:after="120" w:line="360" w:lineRule="auto"/>
              <w:ind w:left="0"/>
              <w:textAlignment w:val="baseline"/>
              <w:rPr>
                <w:rFonts w:ascii="Arial" w:eastAsia="Times New Roman" w:hAnsi="Arial" w:cs="Times New Roman"/>
                <w:i/>
                <w:iCs/>
                <w:color w:val="auto"/>
                <w:szCs w:val="24"/>
                <w:lang w:val="en-GB" w:eastAsia="en-US"/>
              </w:rPr>
            </w:pPr>
            <w:r w:rsidRPr="000314B9">
              <w:rPr>
                <w:rFonts w:ascii="Arial" w:eastAsia="Times New Roman" w:hAnsi="Arial" w:cs="Times New Roman"/>
                <w:i/>
                <w:iCs/>
                <w:color w:val="auto"/>
                <w:szCs w:val="24"/>
                <w:lang w:val="en-GB" w:eastAsia="en-US"/>
              </w:rPr>
              <w:t>Net past loss</w:t>
            </w:r>
          </w:p>
        </w:tc>
        <w:tc>
          <w:tcPr>
            <w:tcW w:w="1701" w:type="dxa"/>
          </w:tcPr>
          <w:p w14:paraId="633373FA" w14:textId="77777777" w:rsidR="000314B9" w:rsidRPr="000314B9" w:rsidRDefault="000314B9" w:rsidP="009C15FE">
            <w:pPr>
              <w:keepLines/>
              <w:overflowPunct w:val="0"/>
              <w:autoSpaceDE w:val="0"/>
              <w:autoSpaceDN w:val="0"/>
              <w:adjustRightInd w:val="0"/>
              <w:spacing w:after="120" w:line="360" w:lineRule="auto"/>
              <w:ind w:left="0"/>
              <w:jc w:val="right"/>
              <w:textAlignment w:val="baseline"/>
              <w:rPr>
                <w:rFonts w:ascii="Arial" w:eastAsia="Times New Roman" w:hAnsi="Arial" w:cs="Times New Roman"/>
                <w:color w:val="auto"/>
                <w:szCs w:val="24"/>
                <w:lang w:val="en-GB" w:eastAsia="en-US"/>
              </w:rPr>
            </w:pPr>
          </w:p>
        </w:tc>
        <w:tc>
          <w:tcPr>
            <w:tcW w:w="1836" w:type="dxa"/>
            <w:tcBorders>
              <w:top w:val="single" w:sz="4" w:space="0" w:color="auto"/>
            </w:tcBorders>
          </w:tcPr>
          <w:p w14:paraId="47F52692" w14:textId="77777777" w:rsidR="000314B9" w:rsidRPr="000314B9" w:rsidRDefault="000314B9" w:rsidP="009C15FE">
            <w:pPr>
              <w:keepLines/>
              <w:overflowPunct w:val="0"/>
              <w:autoSpaceDE w:val="0"/>
              <w:autoSpaceDN w:val="0"/>
              <w:adjustRightInd w:val="0"/>
              <w:spacing w:after="120" w:line="360" w:lineRule="auto"/>
              <w:ind w:left="0"/>
              <w:jc w:val="right"/>
              <w:textAlignment w:val="baseline"/>
              <w:rPr>
                <w:rFonts w:ascii="Arial" w:eastAsia="Times New Roman" w:hAnsi="Arial" w:cs="Times New Roman"/>
                <w:color w:val="auto"/>
                <w:szCs w:val="24"/>
                <w:lang w:val="en-GB" w:eastAsia="en-US"/>
              </w:rPr>
            </w:pPr>
            <w:r w:rsidRPr="000314B9">
              <w:rPr>
                <w:rFonts w:ascii="Arial" w:eastAsia="Times New Roman" w:hAnsi="Arial" w:cs="Times New Roman"/>
                <w:color w:val="auto"/>
                <w:szCs w:val="24"/>
                <w:lang w:val="en-GB" w:eastAsia="en-US"/>
              </w:rPr>
              <w:t>R 2,280</w:t>
            </w:r>
          </w:p>
        </w:tc>
      </w:tr>
      <w:tr w:rsidR="000314B9" w:rsidRPr="000314B9" w14:paraId="69DF7D42" w14:textId="77777777" w:rsidTr="00AB2AC0">
        <w:tc>
          <w:tcPr>
            <w:tcW w:w="8701" w:type="dxa"/>
            <w:gridSpan w:val="3"/>
          </w:tcPr>
          <w:p w14:paraId="76B71CF9" w14:textId="77777777" w:rsidR="000314B9" w:rsidRPr="000314B9" w:rsidRDefault="000314B9" w:rsidP="009C15FE">
            <w:pPr>
              <w:keepLines/>
              <w:overflowPunct w:val="0"/>
              <w:autoSpaceDE w:val="0"/>
              <w:autoSpaceDN w:val="0"/>
              <w:adjustRightInd w:val="0"/>
              <w:spacing w:after="120" w:line="360" w:lineRule="auto"/>
              <w:ind w:left="0"/>
              <w:jc w:val="left"/>
              <w:textAlignment w:val="baseline"/>
              <w:rPr>
                <w:rFonts w:ascii="Arial" w:eastAsia="Times New Roman" w:hAnsi="Arial" w:cs="Times New Roman"/>
                <w:color w:val="auto"/>
                <w:szCs w:val="24"/>
                <w:lang w:val="en-GB" w:eastAsia="en-US"/>
              </w:rPr>
            </w:pPr>
            <w:r w:rsidRPr="000314B9">
              <w:rPr>
                <w:rFonts w:ascii="Arial" w:eastAsia="Times New Roman" w:hAnsi="Arial" w:cs="Times New Roman"/>
                <w:b/>
                <w:bCs/>
                <w:color w:val="auto"/>
                <w:szCs w:val="24"/>
                <w:lang w:val="en-GB" w:eastAsia="en-US"/>
              </w:rPr>
              <w:t>Post morbid earnings</w:t>
            </w:r>
            <w:r w:rsidRPr="000314B9">
              <w:rPr>
                <w:rFonts w:ascii="Arial" w:eastAsia="Times New Roman" w:hAnsi="Arial" w:cs="Times New Roman"/>
                <w:color w:val="auto"/>
                <w:szCs w:val="24"/>
                <w:lang w:val="en-GB" w:eastAsia="en-US"/>
              </w:rPr>
              <w:t xml:space="preserve">: </w:t>
            </w:r>
          </w:p>
        </w:tc>
      </w:tr>
      <w:tr w:rsidR="000314B9" w:rsidRPr="000314B9" w14:paraId="74E41ED3" w14:textId="77777777" w:rsidTr="00AB2AC0">
        <w:tc>
          <w:tcPr>
            <w:tcW w:w="5164" w:type="dxa"/>
          </w:tcPr>
          <w:p w14:paraId="3DD5301B" w14:textId="77777777" w:rsidR="000314B9" w:rsidRPr="000314B9" w:rsidRDefault="000314B9" w:rsidP="009C15FE">
            <w:pPr>
              <w:keepLines/>
              <w:overflowPunct w:val="0"/>
              <w:autoSpaceDE w:val="0"/>
              <w:autoSpaceDN w:val="0"/>
              <w:adjustRightInd w:val="0"/>
              <w:spacing w:after="120" w:line="360" w:lineRule="auto"/>
              <w:ind w:left="0"/>
              <w:textAlignment w:val="baseline"/>
              <w:rPr>
                <w:rFonts w:ascii="Arial" w:eastAsia="Times New Roman" w:hAnsi="Arial" w:cs="Times New Roman"/>
                <w:color w:val="auto"/>
                <w:szCs w:val="24"/>
                <w:lang w:val="en-GB" w:eastAsia="en-US"/>
              </w:rPr>
            </w:pPr>
            <w:r w:rsidRPr="000314B9">
              <w:rPr>
                <w:rFonts w:ascii="Arial" w:eastAsia="Times New Roman" w:hAnsi="Arial" w:cs="Times New Roman"/>
                <w:color w:val="auto"/>
                <w:szCs w:val="24"/>
                <w:lang w:val="en-GB" w:eastAsia="en-US"/>
              </w:rPr>
              <w:t xml:space="preserve">Loss of income uninjured </w:t>
            </w:r>
          </w:p>
        </w:tc>
        <w:tc>
          <w:tcPr>
            <w:tcW w:w="1701" w:type="dxa"/>
          </w:tcPr>
          <w:p w14:paraId="36A36190" w14:textId="77777777" w:rsidR="000314B9" w:rsidRPr="000314B9" w:rsidRDefault="000314B9" w:rsidP="009C15FE">
            <w:pPr>
              <w:keepLines/>
              <w:overflowPunct w:val="0"/>
              <w:autoSpaceDE w:val="0"/>
              <w:autoSpaceDN w:val="0"/>
              <w:adjustRightInd w:val="0"/>
              <w:spacing w:after="120" w:line="360" w:lineRule="auto"/>
              <w:ind w:left="0"/>
              <w:jc w:val="right"/>
              <w:textAlignment w:val="baseline"/>
              <w:rPr>
                <w:rFonts w:ascii="Arial" w:eastAsia="Times New Roman" w:hAnsi="Arial" w:cs="Times New Roman"/>
                <w:color w:val="auto"/>
                <w:szCs w:val="24"/>
                <w:lang w:val="en-GB" w:eastAsia="en-US"/>
              </w:rPr>
            </w:pPr>
            <w:r w:rsidRPr="000314B9">
              <w:rPr>
                <w:rFonts w:ascii="Arial" w:eastAsia="Times New Roman" w:hAnsi="Arial" w:cs="Times New Roman"/>
                <w:color w:val="auto"/>
                <w:szCs w:val="24"/>
                <w:lang w:val="en-GB" w:eastAsia="en-US"/>
              </w:rPr>
              <w:t>R 9,353,175</w:t>
            </w:r>
          </w:p>
        </w:tc>
        <w:tc>
          <w:tcPr>
            <w:tcW w:w="1836" w:type="dxa"/>
          </w:tcPr>
          <w:p w14:paraId="34E29E6A" w14:textId="77777777" w:rsidR="000314B9" w:rsidRPr="000314B9" w:rsidRDefault="000314B9" w:rsidP="009C15FE">
            <w:pPr>
              <w:keepLines/>
              <w:overflowPunct w:val="0"/>
              <w:autoSpaceDE w:val="0"/>
              <w:autoSpaceDN w:val="0"/>
              <w:adjustRightInd w:val="0"/>
              <w:spacing w:after="120" w:line="360" w:lineRule="auto"/>
              <w:ind w:left="0"/>
              <w:jc w:val="right"/>
              <w:textAlignment w:val="baseline"/>
              <w:rPr>
                <w:rFonts w:ascii="Arial" w:eastAsia="Times New Roman" w:hAnsi="Arial" w:cs="Times New Roman"/>
                <w:color w:val="auto"/>
                <w:szCs w:val="24"/>
                <w:lang w:val="en-GB" w:eastAsia="en-US"/>
              </w:rPr>
            </w:pPr>
          </w:p>
        </w:tc>
      </w:tr>
      <w:tr w:rsidR="000314B9" w:rsidRPr="000314B9" w14:paraId="5EC7E7C6" w14:textId="77777777" w:rsidTr="00AB2AC0">
        <w:tc>
          <w:tcPr>
            <w:tcW w:w="5164" w:type="dxa"/>
          </w:tcPr>
          <w:p w14:paraId="6E7F6814" w14:textId="77777777" w:rsidR="000314B9" w:rsidRPr="000314B9" w:rsidRDefault="000314B9" w:rsidP="009C15FE">
            <w:pPr>
              <w:keepLines/>
              <w:overflowPunct w:val="0"/>
              <w:autoSpaceDE w:val="0"/>
              <w:autoSpaceDN w:val="0"/>
              <w:adjustRightInd w:val="0"/>
              <w:spacing w:after="120" w:line="360" w:lineRule="auto"/>
              <w:ind w:left="0"/>
              <w:textAlignment w:val="baseline"/>
              <w:rPr>
                <w:rFonts w:ascii="Arial" w:eastAsia="Times New Roman" w:hAnsi="Arial" w:cs="Times New Roman"/>
                <w:color w:val="auto"/>
                <w:szCs w:val="24"/>
                <w:lang w:val="en-GB" w:eastAsia="en-US"/>
              </w:rPr>
            </w:pPr>
            <w:r w:rsidRPr="000314B9">
              <w:rPr>
                <w:rFonts w:ascii="Arial" w:eastAsia="Times New Roman" w:hAnsi="Arial" w:cs="Times New Roman"/>
                <w:color w:val="auto"/>
                <w:szCs w:val="24"/>
                <w:lang w:val="en-GB" w:eastAsia="en-US"/>
              </w:rPr>
              <w:t xml:space="preserve">Less contingency deduction:    15% </w:t>
            </w:r>
          </w:p>
        </w:tc>
        <w:tc>
          <w:tcPr>
            <w:tcW w:w="1701" w:type="dxa"/>
            <w:tcBorders>
              <w:bottom w:val="single" w:sz="4" w:space="0" w:color="auto"/>
            </w:tcBorders>
          </w:tcPr>
          <w:p w14:paraId="28C8C8F8" w14:textId="77777777" w:rsidR="000314B9" w:rsidRPr="000314B9" w:rsidRDefault="000314B9" w:rsidP="009C15FE">
            <w:pPr>
              <w:keepLines/>
              <w:overflowPunct w:val="0"/>
              <w:autoSpaceDE w:val="0"/>
              <w:autoSpaceDN w:val="0"/>
              <w:adjustRightInd w:val="0"/>
              <w:spacing w:after="120" w:line="360" w:lineRule="auto"/>
              <w:ind w:left="0"/>
              <w:jc w:val="right"/>
              <w:textAlignment w:val="baseline"/>
              <w:rPr>
                <w:rFonts w:ascii="Arial" w:eastAsia="Times New Roman" w:hAnsi="Arial" w:cs="Times New Roman"/>
                <w:color w:val="auto"/>
                <w:szCs w:val="24"/>
                <w:lang w:val="en-GB" w:eastAsia="en-US"/>
              </w:rPr>
            </w:pPr>
            <w:r w:rsidRPr="000314B9">
              <w:rPr>
                <w:rFonts w:ascii="Arial" w:eastAsia="Times New Roman" w:hAnsi="Arial" w:cs="Times New Roman"/>
                <w:color w:val="auto"/>
                <w:szCs w:val="24"/>
                <w:lang w:val="en-GB" w:eastAsia="en-US"/>
              </w:rPr>
              <w:t>R 1,402,976</w:t>
            </w:r>
          </w:p>
        </w:tc>
        <w:tc>
          <w:tcPr>
            <w:tcW w:w="1836" w:type="dxa"/>
          </w:tcPr>
          <w:p w14:paraId="39D295C1" w14:textId="77777777" w:rsidR="000314B9" w:rsidRPr="000314B9" w:rsidRDefault="000314B9" w:rsidP="009C15FE">
            <w:pPr>
              <w:keepLines/>
              <w:overflowPunct w:val="0"/>
              <w:autoSpaceDE w:val="0"/>
              <w:autoSpaceDN w:val="0"/>
              <w:adjustRightInd w:val="0"/>
              <w:spacing w:after="120" w:line="360" w:lineRule="auto"/>
              <w:ind w:left="0"/>
              <w:jc w:val="right"/>
              <w:textAlignment w:val="baseline"/>
              <w:rPr>
                <w:rFonts w:ascii="Arial" w:eastAsia="Times New Roman" w:hAnsi="Arial" w:cs="Times New Roman"/>
                <w:color w:val="auto"/>
                <w:szCs w:val="24"/>
                <w:lang w:val="en-GB" w:eastAsia="en-US"/>
              </w:rPr>
            </w:pPr>
          </w:p>
        </w:tc>
      </w:tr>
      <w:tr w:rsidR="000314B9" w:rsidRPr="000314B9" w14:paraId="70DD48F5" w14:textId="77777777" w:rsidTr="00AB2AC0">
        <w:tc>
          <w:tcPr>
            <w:tcW w:w="5164" w:type="dxa"/>
          </w:tcPr>
          <w:p w14:paraId="36138EE4" w14:textId="77777777" w:rsidR="000314B9" w:rsidRPr="000314B9" w:rsidRDefault="000314B9" w:rsidP="009C15FE">
            <w:pPr>
              <w:keepLines/>
              <w:overflowPunct w:val="0"/>
              <w:autoSpaceDE w:val="0"/>
              <w:autoSpaceDN w:val="0"/>
              <w:adjustRightInd w:val="0"/>
              <w:spacing w:after="120" w:line="360" w:lineRule="auto"/>
              <w:ind w:left="0"/>
              <w:textAlignment w:val="baseline"/>
              <w:rPr>
                <w:rFonts w:ascii="Arial" w:eastAsia="Times New Roman" w:hAnsi="Arial" w:cs="Times New Roman"/>
                <w:color w:val="auto"/>
                <w:szCs w:val="24"/>
                <w:lang w:val="en-GB" w:eastAsia="en-US"/>
              </w:rPr>
            </w:pPr>
          </w:p>
        </w:tc>
        <w:tc>
          <w:tcPr>
            <w:tcW w:w="1701" w:type="dxa"/>
            <w:tcBorders>
              <w:top w:val="single" w:sz="4" w:space="0" w:color="auto"/>
            </w:tcBorders>
          </w:tcPr>
          <w:p w14:paraId="275D9340" w14:textId="77777777" w:rsidR="000314B9" w:rsidRPr="000314B9" w:rsidRDefault="000314B9" w:rsidP="009C15FE">
            <w:pPr>
              <w:keepLines/>
              <w:overflowPunct w:val="0"/>
              <w:autoSpaceDE w:val="0"/>
              <w:autoSpaceDN w:val="0"/>
              <w:adjustRightInd w:val="0"/>
              <w:spacing w:after="120" w:line="360" w:lineRule="auto"/>
              <w:ind w:left="0"/>
              <w:jc w:val="right"/>
              <w:textAlignment w:val="baseline"/>
              <w:rPr>
                <w:rFonts w:ascii="Arial" w:eastAsia="Times New Roman" w:hAnsi="Arial" w:cs="Times New Roman"/>
                <w:color w:val="auto"/>
                <w:szCs w:val="24"/>
                <w:lang w:val="en-GB" w:eastAsia="en-US"/>
              </w:rPr>
            </w:pPr>
            <w:r w:rsidRPr="000314B9">
              <w:rPr>
                <w:rFonts w:ascii="Arial" w:eastAsia="Times New Roman" w:hAnsi="Arial" w:cs="Times New Roman"/>
                <w:color w:val="auto"/>
                <w:szCs w:val="24"/>
                <w:lang w:val="en-GB" w:eastAsia="en-US"/>
              </w:rPr>
              <w:t>R 7,950,199</w:t>
            </w:r>
          </w:p>
        </w:tc>
        <w:tc>
          <w:tcPr>
            <w:tcW w:w="1836" w:type="dxa"/>
          </w:tcPr>
          <w:p w14:paraId="4BE6D099" w14:textId="77777777" w:rsidR="000314B9" w:rsidRPr="000314B9" w:rsidRDefault="000314B9" w:rsidP="009C15FE">
            <w:pPr>
              <w:keepLines/>
              <w:overflowPunct w:val="0"/>
              <w:autoSpaceDE w:val="0"/>
              <w:autoSpaceDN w:val="0"/>
              <w:adjustRightInd w:val="0"/>
              <w:spacing w:after="120" w:line="360" w:lineRule="auto"/>
              <w:ind w:left="0"/>
              <w:jc w:val="right"/>
              <w:textAlignment w:val="baseline"/>
              <w:rPr>
                <w:rFonts w:ascii="Arial" w:eastAsia="Times New Roman" w:hAnsi="Arial" w:cs="Times New Roman"/>
                <w:color w:val="auto"/>
                <w:szCs w:val="24"/>
                <w:lang w:val="en-GB" w:eastAsia="en-US"/>
              </w:rPr>
            </w:pPr>
          </w:p>
        </w:tc>
      </w:tr>
      <w:tr w:rsidR="000314B9" w:rsidRPr="000314B9" w14:paraId="05BC0D6B" w14:textId="77777777" w:rsidTr="00AB2AC0">
        <w:tc>
          <w:tcPr>
            <w:tcW w:w="5164" w:type="dxa"/>
          </w:tcPr>
          <w:p w14:paraId="7444D4DD" w14:textId="77777777" w:rsidR="000314B9" w:rsidRPr="000314B9" w:rsidRDefault="000314B9" w:rsidP="009C15FE">
            <w:pPr>
              <w:keepLines/>
              <w:overflowPunct w:val="0"/>
              <w:autoSpaceDE w:val="0"/>
              <w:autoSpaceDN w:val="0"/>
              <w:adjustRightInd w:val="0"/>
              <w:spacing w:after="120" w:line="360" w:lineRule="auto"/>
              <w:ind w:left="0"/>
              <w:textAlignment w:val="baseline"/>
              <w:rPr>
                <w:rFonts w:ascii="Arial" w:eastAsia="Times New Roman" w:hAnsi="Arial" w:cs="Times New Roman"/>
                <w:color w:val="auto"/>
                <w:szCs w:val="24"/>
                <w:lang w:val="en-GB" w:eastAsia="en-US"/>
              </w:rPr>
            </w:pPr>
            <w:r w:rsidRPr="000314B9">
              <w:rPr>
                <w:rFonts w:ascii="Arial" w:eastAsia="Times New Roman" w:hAnsi="Arial" w:cs="Times New Roman"/>
                <w:color w:val="auto"/>
                <w:szCs w:val="24"/>
                <w:lang w:val="en-GB" w:eastAsia="en-US"/>
              </w:rPr>
              <w:t xml:space="preserve">Value of income injured: </w:t>
            </w:r>
          </w:p>
        </w:tc>
        <w:tc>
          <w:tcPr>
            <w:tcW w:w="1701" w:type="dxa"/>
          </w:tcPr>
          <w:p w14:paraId="0FA717DA" w14:textId="77777777" w:rsidR="000314B9" w:rsidRPr="000314B9" w:rsidRDefault="000314B9" w:rsidP="009C15FE">
            <w:pPr>
              <w:keepLines/>
              <w:overflowPunct w:val="0"/>
              <w:autoSpaceDE w:val="0"/>
              <w:autoSpaceDN w:val="0"/>
              <w:adjustRightInd w:val="0"/>
              <w:spacing w:after="120" w:line="360" w:lineRule="auto"/>
              <w:ind w:left="0"/>
              <w:jc w:val="right"/>
              <w:textAlignment w:val="baseline"/>
              <w:rPr>
                <w:rFonts w:ascii="Arial" w:eastAsia="Times New Roman" w:hAnsi="Arial" w:cs="Times New Roman"/>
                <w:color w:val="auto"/>
                <w:szCs w:val="24"/>
                <w:lang w:val="en-GB" w:eastAsia="en-US"/>
              </w:rPr>
            </w:pPr>
            <w:r w:rsidRPr="000314B9">
              <w:rPr>
                <w:rFonts w:ascii="Arial" w:eastAsia="Times New Roman" w:hAnsi="Arial" w:cs="Times New Roman"/>
                <w:color w:val="auto"/>
                <w:szCs w:val="24"/>
                <w:lang w:val="en-GB" w:eastAsia="en-US"/>
              </w:rPr>
              <w:t>R 8,373,931</w:t>
            </w:r>
          </w:p>
        </w:tc>
        <w:tc>
          <w:tcPr>
            <w:tcW w:w="1836" w:type="dxa"/>
          </w:tcPr>
          <w:p w14:paraId="184AB986" w14:textId="77777777" w:rsidR="000314B9" w:rsidRPr="000314B9" w:rsidRDefault="000314B9" w:rsidP="009C15FE">
            <w:pPr>
              <w:keepLines/>
              <w:overflowPunct w:val="0"/>
              <w:autoSpaceDE w:val="0"/>
              <w:autoSpaceDN w:val="0"/>
              <w:adjustRightInd w:val="0"/>
              <w:spacing w:after="120" w:line="360" w:lineRule="auto"/>
              <w:ind w:left="0"/>
              <w:jc w:val="right"/>
              <w:textAlignment w:val="baseline"/>
              <w:rPr>
                <w:rFonts w:ascii="Arial" w:eastAsia="Times New Roman" w:hAnsi="Arial" w:cs="Times New Roman"/>
                <w:color w:val="auto"/>
                <w:szCs w:val="24"/>
                <w:lang w:val="en-GB" w:eastAsia="en-US"/>
              </w:rPr>
            </w:pPr>
          </w:p>
        </w:tc>
      </w:tr>
      <w:tr w:rsidR="000314B9" w:rsidRPr="000314B9" w14:paraId="08FFA36E" w14:textId="77777777" w:rsidTr="00AB2AC0">
        <w:tc>
          <w:tcPr>
            <w:tcW w:w="5164" w:type="dxa"/>
          </w:tcPr>
          <w:p w14:paraId="1A5B7D24" w14:textId="7A95BB04" w:rsidR="000314B9" w:rsidRPr="000314B9" w:rsidRDefault="000314B9" w:rsidP="009C15FE">
            <w:pPr>
              <w:keepLines/>
              <w:overflowPunct w:val="0"/>
              <w:autoSpaceDE w:val="0"/>
              <w:autoSpaceDN w:val="0"/>
              <w:adjustRightInd w:val="0"/>
              <w:spacing w:after="120" w:line="360" w:lineRule="auto"/>
              <w:ind w:left="0"/>
              <w:textAlignment w:val="baseline"/>
              <w:rPr>
                <w:rFonts w:ascii="Arial" w:eastAsia="Times New Roman" w:hAnsi="Arial" w:cs="Times New Roman"/>
                <w:color w:val="auto"/>
                <w:szCs w:val="24"/>
                <w:lang w:val="en-GB" w:eastAsia="en-US"/>
              </w:rPr>
            </w:pPr>
            <w:r w:rsidRPr="000314B9">
              <w:rPr>
                <w:rFonts w:ascii="Arial" w:eastAsia="Times New Roman" w:hAnsi="Arial" w:cs="Times New Roman"/>
                <w:color w:val="auto"/>
                <w:szCs w:val="24"/>
                <w:lang w:val="en-GB" w:eastAsia="en-US"/>
              </w:rPr>
              <w:t>Less contingency deduction:     1</w:t>
            </w:r>
            <w:r w:rsidR="009C15FE">
              <w:rPr>
                <w:rFonts w:ascii="Arial" w:eastAsia="Times New Roman" w:hAnsi="Arial" w:cs="Times New Roman"/>
                <w:color w:val="auto"/>
                <w:szCs w:val="24"/>
                <w:lang w:val="en-GB" w:eastAsia="en-US"/>
              </w:rPr>
              <w:t>0</w:t>
            </w:r>
            <w:r w:rsidRPr="000314B9">
              <w:rPr>
                <w:rFonts w:ascii="Arial" w:eastAsia="Times New Roman" w:hAnsi="Arial" w:cs="Times New Roman"/>
                <w:color w:val="auto"/>
                <w:szCs w:val="24"/>
                <w:lang w:val="en-GB" w:eastAsia="en-US"/>
              </w:rPr>
              <w:t>%</w:t>
            </w:r>
          </w:p>
        </w:tc>
        <w:tc>
          <w:tcPr>
            <w:tcW w:w="1701" w:type="dxa"/>
            <w:tcBorders>
              <w:bottom w:val="single" w:sz="4" w:space="0" w:color="auto"/>
            </w:tcBorders>
          </w:tcPr>
          <w:p w14:paraId="42DC9B8E" w14:textId="57D244D9" w:rsidR="000314B9" w:rsidRPr="000314B9" w:rsidRDefault="000314B9" w:rsidP="009C15FE">
            <w:pPr>
              <w:keepLines/>
              <w:overflowPunct w:val="0"/>
              <w:autoSpaceDE w:val="0"/>
              <w:autoSpaceDN w:val="0"/>
              <w:adjustRightInd w:val="0"/>
              <w:spacing w:after="120" w:line="360" w:lineRule="auto"/>
              <w:ind w:left="0"/>
              <w:jc w:val="right"/>
              <w:textAlignment w:val="baseline"/>
              <w:rPr>
                <w:rFonts w:ascii="Arial" w:eastAsia="Times New Roman" w:hAnsi="Arial" w:cs="Times New Roman"/>
                <w:color w:val="auto"/>
                <w:szCs w:val="24"/>
                <w:lang w:val="en-GB" w:eastAsia="en-US"/>
              </w:rPr>
            </w:pPr>
            <w:r w:rsidRPr="000314B9">
              <w:rPr>
                <w:rFonts w:ascii="Arial" w:eastAsia="Times New Roman" w:hAnsi="Arial" w:cs="Times New Roman"/>
                <w:color w:val="auto"/>
                <w:szCs w:val="24"/>
                <w:lang w:val="en-GB" w:eastAsia="en-US"/>
              </w:rPr>
              <w:t xml:space="preserve">R </w:t>
            </w:r>
            <w:r w:rsidR="009C15FE">
              <w:rPr>
                <w:rFonts w:ascii="Arial" w:eastAsia="Times New Roman" w:hAnsi="Arial" w:cs="Times New Roman"/>
                <w:color w:val="auto"/>
                <w:szCs w:val="24"/>
                <w:lang w:val="en-GB" w:eastAsia="en-US"/>
              </w:rPr>
              <w:t>837,393</w:t>
            </w:r>
          </w:p>
        </w:tc>
        <w:tc>
          <w:tcPr>
            <w:tcW w:w="1836" w:type="dxa"/>
          </w:tcPr>
          <w:p w14:paraId="24486962" w14:textId="77777777" w:rsidR="000314B9" w:rsidRPr="000314B9" w:rsidRDefault="000314B9" w:rsidP="009C15FE">
            <w:pPr>
              <w:keepLines/>
              <w:overflowPunct w:val="0"/>
              <w:autoSpaceDE w:val="0"/>
              <w:autoSpaceDN w:val="0"/>
              <w:adjustRightInd w:val="0"/>
              <w:spacing w:after="120" w:line="360" w:lineRule="auto"/>
              <w:ind w:left="0"/>
              <w:jc w:val="right"/>
              <w:textAlignment w:val="baseline"/>
              <w:rPr>
                <w:rFonts w:ascii="Arial" w:eastAsia="Times New Roman" w:hAnsi="Arial" w:cs="Times New Roman"/>
                <w:color w:val="auto"/>
                <w:szCs w:val="24"/>
                <w:lang w:val="en-GB" w:eastAsia="en-US"/>
              </w:rPr>
            </w:pPr>
          </w:p>
        </w:tc>
      </w:tr>
      <w:tr w:rsidR="000314B9" w:rsidRPr="000314B9" w14:paraId="288584B6" w14:textId="77777777" w:rsidTr="00AB2AC0">
        <w:tc>
          <w:tcPr>
            <w:tcW w:w="5164" w:type="dxa"/>
          </w:tcPr>
          <w:p w14:paraId="522D69BC" w14:textId="77777777" w:rsidR="000314B9" w:rsidRPr="000314B9" w:rsidRDefault="000314B9" w:rsidP="009C15FE">
            <w:pPr>
              <w:keepLines/>
              <w:overflowPunct w:val="0"/>
              <w:autoSpaceDE w:val="0"/>
              <w:autoSpaceDN w:val="0"/>
              <w:adjustRightInd w:val="0"/>
              <w:spacing w:after="120" w:line="360" w:lineRule="auto"/>
              <w:ind w:left="0"/>
              <w:textAlignment w:val="baseline"/>
              <w:rPr>
                <w:rFonts w:ascii="Arial" w:eastAsia="Times New Roman" w:hAnsi="Arial" w:cs="Times New Roman"/>
                <w:color w:val="auto"/>
                <w:szCs w:val="24"/>
                <w:lang w:val="en-GB" w:eastAsia="en-US"/>
              </w:rPr>
            </w:pPr>
          </w:p>
        </w:tc>
        <w:tc>
          <w:tcPr>
            <w:tcW w:w="1701" w:type="dxa"/>
            <w:tcBorders>
              <w:top w:val="single" w:sz="4" w:space="0" w:color="auto"/>
            </w:tcBorders>
          </w:tcPr>
          <w:p w14:paraId="333E22AC" w14:textId="599EA546" w:rsidR="000314B9" w:rsidRPr="000314B9" w:rsidRDefault="000314B9" w:rsidP="009C15FE">
            <w:pPr>
              <w:keepLines/>
              <w:overflowPunct w:val="0"/>
              <w:autoSpaceDE w:val="0"/>
              <w:autoSpaceDN w:val="0"/>
              <w:adjustRightInd w:val="0"/>
              <w:spacing w:after="120" w:line="360" w:lineRule="auto"/>
              <w:ind w:left="0"/>
              <w:jc w:val="right"/>
              <w:textAlignment w:val="baseline"/>
              <w:rPr>
                <w:rFonts w:ascii="Arial" w:eastAsia="Times New Roman" w:hAnsi="Arial" w:cs="Times New Roman"/>
                <w:color w:val="auto"/>
                <w:szCs w:val="24"/>
                <w:lang w:val="en-GB" w:eastAsia="en-US"/>
              </w:rPr>
            </w:pPr>
            <w:r w:rsidRPr="000314B9">
              <w:rPr>
                <w:rFonts w:ascii="Arial" w:eastAsia="Times New Roman" w:hAnsi="Arial" w:cs="Times New Roman"/>
                <w:color w:val="auto"/>
                <w:szCs w:val="24"/>
                <w:lang w:val="en-GB" w:eastAsia="en-US"/>
              </w:rPr>
              <w:t xml:space="preserve">R </w:t>
            </w:r>
            <w:r w:rsidR="009C15FE">
              <w:rPr>
                <w:rFonts w:ascii="Arial" w:eastAsia="Times New Roman" w:hAnsi="Arial" w:cs="Times New Roman"/>
                <w:color w:val="auto"/>
                <w:szCs w:val="24"/>
                <w:lang w:val="en-GB" w:eastAsia="en-US"/>
              </w:rPr>
              <w:t>7,536,538</w:t>
            </w:r>
          </w:p>
        </w:tc>
        <w:tc>
          <w:tcPr>
            <w:tcW w:w="1836" w:type="dxa"/>
            <w:tcBorders>
              <w:bottom w:val="single" w:sz="4" w:space="0" w:color="auto"/>
            </w:tcBorders>
          </w:tcPr>
          <w:p w14:paraId="71C4DDFF" w14:textId="77777777" w:rsidR="000314B9" w:rsidRPr="000314B9" w:rsidRDefault="000314B9" w:rsidP="009C15FE">
            <w:pPr>
              <w:keepLines/>
              <w:overflowPunct w:val="0"/>
              <w:autoSpaceDE w:val="0"/>
              <w:autoSpaceDN w:val="0"/>
              <w:adjustRightInd w:val="0"/>
              <w:spacing w:after="120" w:line="360" w:lineRule="auto"/>
              <w:ind w:left="0"/>
              <w:jc w:val="right"/>
              <w:textAlignment w:val="baseline"/>
              <w:rPr>
                <w:rFonts w:ascii="Arial" w:eastAsia="Times New Roman" w:hAnsi="Arial" w:cs="Times New Roman"/>
                <w:color w:val="auto"/>
                <w:szCs w:val="24"/>
                <w:lang w:val="en-GB" w:eastAsia="en-US"/>
              </w:rPr>
            </w:pPr>
          </w:p>
        </w:tc>
      </w:tr>
      <w:tr w:rsidR="000314B9" w:rsidRPr="000314B9" w14:paraId="28F7DD36" w14:textId="77777777" w:rsidTr="00AB2AC0">
        <w:tc>
          <w:tcPr>
            <w:tcW w:w="5164" w:type="dxa"/>
          </w:tcPr>
          <w:p w14:paraId="25410460" w14:textId="77777777" w:rsidR="000314B9" w:rsidRPr="000314B9" w:rsidRDefault="000314B9" w:rsidP="009C15FE">
            <w:pPr>
              <w:keepLines/>
              <w:overflowPunct w:val="0"/>
              <w:autoSpaceDE w:val="0"/>
              <w:autoSpaceDN w:val="0"/>
              <w:adjustRightInd w:val="0"/>
              <w:spacing w:after="120" w:line="360" w:lineRule="auto"/>
              <w:ind w:left="0"/>
              <w:textAlignment w:val="baseline"/>
              <w:rPr>
                <w:rFonts w:ascii="Arial" w:eastAsia="Times New Roman" w:hAnsi="Arial" w:cs="Times New Roman"/>
                <w:i/>
                <w:iCs/>
                <w:color w:val="auto"/>
                <w:szCs w:val="24"/>
                <w:lang w:val="en-GB" w:eastAsia="en-US"/>
              </w:rPr>
            </w:pPr>
            <w:r w:rsidRPr="000314B9">
              <w:rPr>
                <w:rFonts w:ascii="Arial" w:eastAsia="Times New Roman" w:hAnsi="Arial" w:cs="Times New Roman"/>
                <w:i/>
                <w:iCs/>
                <w:color w:val="auto"/>
                <w:szCs w:val="24"/>
                <w:lang w:val="en-GB" w:eastAsia="en-US"/>
              </w:rPr>
              <w:t xml:space="preserve">Net future loss </w:t>
            </w:r>
          </w:p>
        </w:tc>
        <w:tc>
          <w:tcPr>
            <w:tcW w:w="1701" w:type="dxa"/>
          </w:tcPr>
          <w:p w14:paraId="4A518A93" w14:textId="77777777" w:rsidR="000314B9" w:rsidRPr="000314B9" w:rsidRDefault="000314B9" w:rsidP="009C15FE">
            <w:pPr>
              <w:keepLines/>
              <w:overflowPunct w:val="0"/>
              <w:autoSpaceDE w:val="0"/>
              <w:autoSpaceDN w:val="0"/>
              <w:adjustRightInd w:val="0"/>
              <w:spacing w:after="120" w:line="360" w:lineRule="auto"/>
              <w:ind w:left="0"/>
              <w:jc w:val="right"/>
              <w:textAlignment w:val="baseline"/>
              <w:rPr>
                <w:rFonts w:ascii="Arial" w:eastAsia="Times New Roman" w:hAnsi="Arial" w:cs="Times New Roman"/>
                <w:color w:val="auto"/>
                <w:szCs w:val="24"/>
                <w:lang w:val="en-GB" w:eastAsia="en-US"/>
              </w:rPr>
            </w:pPr>
          </w:p>
        </w:tc>
        <w:tc>
          <w:tcPr>
            <w:tcW w:w="1836" w:type="dxa"/>
            <w:tcBorders>
              <w:top w:val="single" w:sz="4" w:space="0" w:color="auto"/>
              <w:bottom w:val="double" w:sz="4" w:space="0" w:color="auto"/>
            </w:tcBorders>
          </w:tcPr>
          <w:p w14:paraId="353E0FFB" w14:textId="776D2684" w:rsidR="000314B9" w:rsidRPr="000314B9" w:rsidRDefault="000314B9" w:rsidP="009C15FE">
            <w:pPr>
              <w:keepLines/>
              <w:overflowPunct w:val="0"/>
              <w:autoSpaceDE w:val="0"/>
              <w:autoSpaceDN w:val="0"/>
              <w:adjustRightInd w:val="0"/>
              <w:spacing w:after="120" w:line="360" w:lineRule="auto"/>
              <w:ind w:left="0"/>
              <w:jc w:val="right"/>
              <w:textAlignment w:val="baseline"/>
              <w:rPr>
                <w:rFonts w:ascii="Arial" w:eastAsia="Times New Roman" w:hAnsi="Arial" w:cs="Times New Roman"/>
                <w:color w:val="auto"/>
                <w:szCs w:val="24"/>
                <w:lang w:val="en-GB" w:eastAsia="en-US"/>
              </w:rPr>
            </w:pPr>
            <w:r w:rsidRPr="000314B9">
              <w:rPr>
                <w:rFonts w:ascii="Arial" w:eastAsia="Times New Roman" w:hAnsi="Arial" w:cs="Times New Roman"/>
                <w:color w:val="auto"/>
                <w:szCs w:val="24"/>
                <w:lang w:val="en-GB" w:eastAsia="en-US"/>
              </w:rPr>
              <w:t xml:space="preserve">R </w:t>
            </w:r>
            <w:r w:rsidR="009C15FE">
              <w:rPr>
                <w:rFonts w:ascii="Arial" w:eastAsia="Times New Roman" w:hAnsi="Arial" w:cs="Times New Roman"/>
                <w:color w:val="auto"/>
                <w:szCs w:val="24"/>
                <w:lang w:val="en-GB" w:eastAsia="en-US"/>
              </w:rPr>
              <w:t>413,661</w:t>
            </w:r>
          </w:p>
        </w:tc>
      </w:tr>
      <w:tr w:rsidR="000314B9" w:rsidRPr="000314B9" w14:paraId="3832EB80" w14:textId="77777777" w:rsidTr="00AB2AC0">
        <w:tc>
          <w:tcPr>
            <w:tcW w:w="5164" w:type="dxa"/>
          </w:tcPr>
          <w:p w14:paraId="47EE2FF7" w14:textId="77777777" w:rsidR="000314B9" w:rsidRPr="000314B9" w:rsidRDefault="000314B9" w:rsidP="009C15FE">
            <w:pPr>
              <w:keepLines/>
              <w:overflowPunct w:val="0"/>
              <w:autoSpaceDE w:val="0"/>
              <w:autoSpaceDN w:val="0"/>
              <w:adjustRightInd w:val="0"/>
              <w:spacing w:after="120" w:line="360" w:lineRule="auto"/>
              <w:ind w:left="0"/>
              <w:textAlignment w:val="baseline"/>
              <w:rPr>
                <w:rFonts w:ascii="Arial" w:eastAsia="Times New Roman" w:hAnsi="Arial" w:cs="Times New Roman"/>
                <w:b/>
                <w:bCs/>
                <w:color w:val="auto"/>
                <w:szCs w:val="24"/>
                <w:lang w:val="en-GB" w:eastAsia="en-US"/>
              </w:rPr>
            </w:pPr>
            <w:r w:rsidRPr="000314B9">
              <w:rPr>
                <w:rFonts w:ascii="Arial" w:eastAsia="Times New Roman" w:hAnsi="Arial" w:cs="Times New Roman"/>
                <w:b/>
                <w:bCs/>
                <w:color w:val="auto"/>
                <w:szCs w:val="24"/>
                <w:lang w:val="en-GB" w:eastAsia="en-US"/>
              </w:rPr>
              <w:t xml:space="preserve">Total net loss: </w:t>
            </w:r>
          </w:p>
        </w:tc>
        <w:tc>
          <w:tcPr>
            <w:tcW w:w="1701" w:type="dxa"/>
          </w:tcPr>
          <w:p w14:paraId="17B2FE49" w14:textId="77777777" w:rsidR="000314B9" w:rsidRPr="000314B9" w:rsidRDefault="000314B9" w:rsidP="009C15FE">
            <w:pPr>
              <w:keepLines/>
              <w:overflowPunct w:val="0"/>
              <w:autoSpaceDE w:val="0"/>
              <w:autoSpaceDN w:val="0"/>
              <w:adjustRightInd w:val="0"/>
              <w:spacing w:after="120" w:line="360" w:lineRule="auto"/>
              <w:ind w:left="0"/>
              <w:jc w:val="right"/>
              <w:textAlignment w:val="baseline"/>
              <w:rPr>
                <w:rFonts w:ascii="Arial" w:eastAsia="Times New Roman" w:hAnsi="Arial" w:cs="Times New Roman"/>
                <w:color w:val="auto"/>
                <w:szCs w:val="24"/>
                <w:lang w:val="en-GB" w:eastAsia="en-US"/>
              </w:rPr>
            </w:pPr>
          </w:p>
        </w:tc>
        <w:tc>
          <w:tcPr>
            <w:tcW w:w="1836" w:type="dxa"/>
            <w:tcBorders>
              <w:top w:val="double" w:sz="4" w:space="0" w:color="auto"/>
              <w:bottom w:val="double" w:sz="4" w:space="0" w:color="auto"/>
            </w:tcBorders>
          </w:tcPr>
          <w:p w14:paraId="48D1EB0B" w14:textId="679A735A" w:rsidR="000314B9" w:rsidRPr="000314B9" w:rsidRDefault="000314B9" w:rsidP="009C15FE">
            <w:pPr>
              <w:keepLines/>
              <w:overflowPunct w:val="0"/>
              <w:autoSpaceDE w:val="0"/>
              <w:autoSpaceDN w:val="0"/>
              <w:adjustRightInd w:val="0"/>
              <w:spacing w:after="120" w:line="360" w:lineRule="auto"/>
              <w:ind w:left="0"/>
              <w:jc w:val="right"/>
              <w:textAlignment w:val="baseline"/>
              <w:rPr>
                <w:rFonts w:ascii="Arial" w:eastAsia="Times New Roman" w:hAnsi="Arial" w:cs="Times New Roman"/>
                <w:color w:val="auto"/>
                <w:szCs w:val="24"/>
                <w:lang w:val="en-GB" w:eastAsia="en-US"/>
              </w:rPr>
            </w:pPr>
            <w:r w:rsidRPr="000314B9">
              <w:rPr>
                <w:rFonts w:ascii="Arial" w:eastAsia="Times New Roman" w:hAnsi="Arial" w:cs="Times New Roman"/>
                <w:color w:val="auto"/>
                <w:szCs w:val="24"/>
                <w:lang w:val="en-GB" w:eastAsia="en-US"/>
              </w:rPr>
              <w:t xml:space="preserve">R </w:t>
            </w:r>
            <w:r w:rsidR="009C15FE">
              <w:rPr>
                <w:rFonts w:ascii="Arial" w:eastAsia="Times New Roman" w:hAnsi="Arial" w:cs="Arial"/>
                <w:iCs/>
                <w:szCs w:val="24"/>
                <w:lang w:val="en-GB" w:eastAsia="en-US"/>
              </w:rPr>
              <w:t>415,941</w:t>
            </w:r>
            <w:r w:rsidRPr="000314B9">
              <w:rPr>
                <w:rFonts w:ascii="Arial" w:eastAsia="Times New Roman" w:hAnsi="Arial" w:cs="Arial"/>
                <w:iCs/>
                <w:szCs w:val="24"/>
                <w:lang w:val="en-GB" w:eastAsia="en-US"/>
              </w:rPr>
              <w:t>.00</w:t>
            </w:r>
          </w:p>
        </w:tc>
      </w:tr>
    </w:tbl>
    <w:p w14:paraId="0470BB32" w14:textId="77777777" w:rsidR="004B5FD2" w:rsidRDefault="004B5FD2" w:rsidP="00F9182F">
      <w:pPr>
        <w:spacing w:after="0" w:line="276" w:lineRule="auto"/>
        <w:ind w:left="0"/>
        <w:rPr>
          <w:rFonts w:ascii="Arial" w:hAnsi="Arial" w:cs="Arial"/>
          <w:b/>
          <w:szCs w:val="24"/>
          <w:u w:val="single"/>
        </w:rPr>
      </w:pPr>
    </w:p>
    <w:p w14:paraId="7638157A" w14:textId="77777777" w:rsidR="009C15FE" w:rsidRDefault="009C15FE" w:rsidP="00F9182F">
      <w:pPr>
        <w:spacing w:after="0" w:line="276" w:lineRule="auto"/>
        <w:ind w:left="0"/>
        <w:rPr>
          <w:rFonts w:ascii="Arial" w:hAnsi="Arial" w:cs="Arial"/>
          <w:b/>
          <w:szCs w:val="24"/>
          <w:u w:val="single"/>
        </w:rPr>
      </w:pPr>
    </w:p>
    <w:p w14:paraId="59CC00BB" w14:textId="58926D1C" w:rsidR="00F3200E" w:rsidRDefault="00F3200E" w:rsidP="00613BC5">
      <w:pPr>
        <w:spacing w:after="0" w:line="360" w:lineRule="auto"/>
        <w:ind w:left="0"/>
        <w:rPr>
          <w:rFonts w:ascii="Arial" w:hAnsi="Arial" w:cs="Arial"/>
          <w:b/>
          <w:szCs w:val="24"/>
          <w:u w:val="single"/>
        </w:rPr>
      </w:pPr>
      <w:r w:rsidRPr="00F3200E">
        <w:rPr>
          <w:rFonts w:ascii="Arial" w:hAnsi="Arial" w:cs="Arial"/>
          <w:b/>
          <w:szCs w:val="24"/>
          <w:u w:val="single"/>
        </w:rPr>
        <w:t>Order</w:t>
      </w:r>
    </w:p>
    <w:p w14:paraId="2364CEA5" w14:textId="60F69192" w:rsidR="00F3200E" w:rsidRDefault="00F3200E" w:rsidP="00613BC5">
      <w:pPr>
        <w:spacing w:after="0" w:line="360" w:lineRule="auto"/>
        <w:ind w:left="0"/>
        <w:rPr>
          <w:rFonts w:ascii="Arial" w:hAnsi="Arial" w:cs="Arial"/>
          <w:b/>
          <w:szCs w:val="24"/>
          <w:u w:val="single"/>
        </w:rPr>
      </w:pPr>
    </w:p>
    <w:p w14:paraId="6B546958" w14:textId="1604C909" w:rsidR="003C2C29" w:rsidRDefault="00F85C96" w:rsidP="00613BC5">
      <w:pPr>
        <w:spacing w:after="0" w:line="360" w:lineRule="auto"/>
        <w:ind w:left="0"/>
        <w:rPr>
          <w:rFonts w:ascii="Arial" w:hAnsi="Arial" w:cs="Arial"/>
          <w:bCs/>
          <w:szCs w:val="24"/>
        </w:rPr>
      </w:pPr>
      <w:r>
        <w:rPr>
          <w:rFonts w:ascii="Arial" w:hAnsi="Arial" w:cs="Arial"/>
          <w:bCs/>
          <w:szCs w:val="24"/>
        </w:rPr>
        <w:t>[42]</w:t>
      </w:r>
      <w:r>
        <w:rPr>
          <w:rFonts w:ascii="Arial" w:hAnsi="Arial" w:cs="Arial"/>
          <w:bCs/>
          <w:szCs w:val="24"/>
        </w:rPr>
        <w:tab/>
      </w:r>
      <w:r w:rsidR="004B5FD2" w:rsidRPr="0077364A">
        <w:rPr>
          <w:rFonts w:ascii="Arial" w:hAnsi="Arial" w:cs="Arial"/>
          <w:bCs/>
          <w:szCs w:val="24"/>
        </w:rPr>
        <w:t>In the circumstances, the follo</w:t>
      </w:r>
      <w:r w:rsidR="0077364A" w:rsidRPr="0077364A">
        <w:rPr>
          <w:rFonts w:ascii="Arial" w:hAnsi="Arial" w:cs="Arial"/>
          <w:bCs/>
          <w:szCs w:val="24"/>
        </w:rPr>
        <w:t>wing order is made:-</w:t>
      </w:r>
    </w:p>
    <w:p w14:paraId="47D9756E" w14:textId="77777777" w:rsidR="0077364A" w:rsidRPr="0077364A" w:rsidRDefault="0077364A" w:rsidP="00613BC5">
      <w:pPr>
        <w:spacing w:after="0" w:line="360" w:lineRule="auto"/>
        <w:ind w:left="0"/>
        <w:rPr>
          <w:rFonts w:ascii="Arial" w:hAnsi="Arial" w:cs="Arial"/>
          <w:bCs/>
          <w:szCs w:val="24"/>
        </w:rPr>
      </w:pPr>
    </w:p>
    <w:p w14:paraId="4C31FF6A" w14:textId="58AB204C" w:rsidR="009C15FE" w:rsidRDefault="008F21E9" w:rsidP="008F21E9">
      <w:pPr>
        <w:pStyle w:val="BodyTextIndent"/>
        <w:tabs>
          <w:tab w:val="left" w:pos="1455"/>
        </w:tabs>
        <w:spacing w:after="240" w:line="360" w:lineRule="auto"/>
        <w:ind w:left="1457" w:hanging="737"/>
        <w:rPr>
          <w:rFonts w:ascii="Arial" w:hAnsi="Arial" w:cs="Arial"/>
          <w:color w:val="000000"/>
          <w:szCs w:val="24"/>
        </w:rPr>
      </w:pPr>
      <w:r>
        <w:rPr>
          <w:rFonts w:ascii="Arial" w:hAnsi="Arial" w:cs="Arial"/>
          <w:color w:val="000000"/>
          <w:szCs w:val="24"/>
        </w:rPr>
        <w:t>1.</w:t>
      </w:r>
      <w:r>
        <w:rPr>
          <w:rFonts w:ascii="Arial" w:hAnsi="Arial" w:cs="Arial"/>
          <w:color w:val="000000"/>
          <w:szCs w:val="24"/>
        </w:rPr>
        <w:tab/>
      </w:r>
      <w:r w:rsidR="0077364A" w:rsidRPr="0077364A">
        <w:rPr>
          <w:rFonts w:ascii="Arial" w:hAnsi="Arial" w:cs="Arial"/>
          <w:color w:val="000000"/>
          <w:szCs w:val="24"/>
        </w:rPr>
        <w:t>The Defendant is liable for 80% of the Plaintiff’s proven or agreed damages.</w:t>
      </w:r>
    </w:p>
    <w:p w14:paraId="504A0032" w14:textId="2DE8D7CA" w:rsidR="00613BC5" w:rsidRPr="009C15FE" w:rsidRDefault="008F21E9" w:rsidP="008F21E9">
      <w:pPr>
        <w:pStyle w:val="NormalWeb"/>
        <w:tabs>
          <w:tab w:val="left" w:pos="1455"/>
        </w:tabs>
        <w:spacing w:after="240" w:afterAutospacing="0" w:line="360" w:lineRule="auto"/>
        <w:ind w:left="1457" w:hanging="737"/>
        <w:jc w:val="both"/>
        <w:rPr>
          <w:rFonts w:ascii="Arial" w:hAnsi="Arial" w:cs="Arial"/>
        </w:rPr>
      </w:pPr>
      <w:r w:rsidRPr="009C15FE">
        <w:rPr>
          <w:rFonts w:ascii="Arial" w:hAnsi="Arial" w:cs="Arial"/>
          <w:color w:val="000000"/>
        </w:rPr>
        <w:t>2.</w:t>
      </w:r>
      <w:r w:rsidRPr="009C15FE">
        <w:rPr>
          <w:rFonts w:ascii="Arial" w:hAnsi="Arial" w:cs="Arial"/>
          <w:color w:val="000000"/>
        </w:rPr>
        <w:tab/>
      </w:r>
      <w:r w:rsidR="0077364A" w:rsidRPr="0077364A">
        <w:rPr>
          <w:rFonts w:ascii="Arial" w:hAnsi="Arial" w:cs="Arial"/>
          <w:color w:val="000000"/>
        </w:rPr>
        <w:t>The Defendant shall pay the Plaintiff the net amount (after apportionment) of R </w:t>
      </w:r>
      <w:r w:rsidR="009C15FE">
        <w:rPr>
          <w:rFonts w:ascii="Arial" w:hAnsi="Arial" w:cs="Arial"/>
          <w:color w:val="000000"/>
        </w:rPr>
        <w:t>415,941</w:t>
      </w:r>
      <w:r w:rsidR="0077364A" w:rsidRPr="0077364A">
        <w:rPr>
          <w:rFonts w:ascii="Arial" w:hAnsi="Arial" w:cs="Arial"/>
          <w:color w:val="000000"/>
        </w:rPr>
        <w:t>.00 in settlement of the plaintiff’s claim (“the settlement amount”).</w:t>
      </w:r>
    </w:p>
    <w:p w14:paraId="66687513" w14:textId="6483C351" w:rsidR="0077364A" w:rsidRPr="00180503" w:rsidRDefault="008F21E9" w:rsidP="008F21E9">
      <w:pPr>
        <w:pStyle w:val="NormalWeb"/>
        <w:tabs>
          <w:tab w:val="left" w:pos="1455"/>
        </w:tabs>
        <w:spacing w:after="240" w:afterAutospacing="0" w:line="360" w:lineRule="auto"/>
        <w:ind w:left="1457" w:hanging="737"/>
        <w:jc w:val="both"/>
        <w:rPr>
          <w:rFonts w:ascii="Arial" w:hAnsi="Arial" w:cs="Arial"/>
        </w:rPr>
      </w:pPr>
      <w:r w:rsidRPr="00180503">
        <w:rPr>
          <w:rFonts w:ascii="Arial" w:hAnsi="Arial" w:cs="Arial"/>
          <w:color w:val="000000"/>
        </w:rPr>
        <w:t>3.</w:t>
      </w:r>
      <w:r w:rsidRPr="00180503">
        <w:rPr>
          <w:rFonts w:ascii="Arial" w:hAnsi="Arial" w:cs="Arial"/>
          <w:color w:val="000000"/>
        </w:rPr>
        <w:tab/>
      </w:r>
      <w:r w:rsidR="0077364A" w:rsidRPr="0077364A">
        <w:rPr>
          <w:rFonts w:ascii="Arial" w:hAnsi="Arial" w:cs="Arial"/>
          <w:lang w:val="en-GB"/>
        </w:rPr>
        <w:t xml:space="preserve">Payment of the settlement amount, </w:t>
      </w:r>
      <w:r w:rsidR="0077364A" w:rsidRPr="0077364A">
        <w:rPr>
          <w:rFonts w:ascii="Arial" w:hAnsi="Arial" w:cs="Arial"/>
          <w:color w:val="000000"/>
        </w:rPr>
        <w:t>shall be made to the Plaintiff’s Attorneys of Record, by payment into their trust account within 180 days from date of this court order, with the following details:</w:t>
      </w:r>
    </w:p>
    <w:p w14:paraId="506037F0" w14:textId="1677C94D" w:rsidR="0077364A" w:rsidRPr="0077364A" w:rsidRDefault="00180503" w:rsidP="00613BC5">
      <w:pPr>
        <w:pStyle w:val="BodyTextIndent"/>
        <w:spacing w:line="360" w:lineRule="auto"/>
        <w:ind w:left="709" w:firstLine="0"/>
        <w:outlineLvl w:val="0"/>
        <w:rPr>
          <w:rFonts w:ascii="Arial" w:hAnsi="Arial" w:cs="Arial"/>
          <w:color w:val="000000"/>
          <w:szCs w:val="24"/>
        </w:rPr>
      </w:pPr>
      <w:r>
        <w:rPr>
          <w:rFonts w:ascii="Arial" w:hAnsi="Arial" w:cs="Arial"/>
          <w:color w:val="000000"/>
          <w:szCs w:val="24"/>
        </w:rPr>
        <w:tab/>
      </w:r>
      <w:r>
        <w:rPr>
          <w:rFonts w:ascii="Arial" w:hAnsi="Arial" w:cs="Arial"/>
          <w:color w:val="000000"/>
          <w:szCs w:val="24"/>
        </w:rPr>
        <w:tab/>
      </w:r>
      <w:r w:rsidR="0077364A" w:rsidRPr="0077364A">
        <w:rPr>
          <w:rFonts w:ascii="Arial" w:hAnsi="Arial" w:cs="Arial"/>
          <w:color w:val="000000"/>
          <w:szCs w:val="24"/>
        </w:rPr>
        <w:t>RENE FOUCHE INC</w:t>
      </w:r>
    </w:p>
    <w:p w14:paraId="164ECA75" w14:textId="1874500B" w:rsidR="0077364A" w:rsidRPr="0077364A" w:rsidRDefault="00180503" w:rsidP="00613BC5">
      <w:pPr>
        <w:pStyle w:val="BodyTextIndent"/>
        <w:spacing w:line="360" w:lineRule="auto"/>
        <w:ind w:left="709" w:firstLine="0"/>
        <w:outlineLvl w:val="0"/>
        <w:rPr>
          <w:rFonts w:ascii="Arial" w:hAnsi="Arial" w:cs="Arial"/>
          <w:color w:val="000000"/>
          <w:szCs w:val="24"/>
        </w:rPr>
      </w:pPr>
      <w:r>
        <w:rPr>
          <w:rFonts w:ascii="Arial" w:hAnsi="Arial" w:cs="Arial"/>
          <w:color w:val="000000"/>
          <w:szCs w:val="24"/>
        </w:rPr>
        <w:lastRenderedPageBreak/>
        <w:tab/>
      </w:r>
      <w:r>
        <w:rPr>
          <w:rFonts w:ascii="Arial" w:hAnsi="Arial" w:cs="Arial"/>
          <w:color w:val="000000"/>
          <w:szCs w:val="24"/>
        </w:rPr>
        <w:tab/>
      </w:r>
      <w:r w:rsidR="0077364A" w:rsidRPr="0077364A">
        <w:rPr>
          <w:rFonts w:ascii="Arial" w:hAnsi="Arial" w:cs="Arial"/>
          <w:color w:val="000000"/>
          <w:szCs w:val="24"/>
        </w:rPr>
        <w:t>STANDARD BANK – TRUST ACCOUNT</w:t>
      </w:r>
    </w:p>
    <w:p w14:paraId="67B99CEE" w14:textId="7203C873" w:rsidR="0077364A" w:rsidRPr="0077364A" w:rsidRDefault="00180503" w:rsidP="00613BC5">
      <w:pPr>
        <w:pStyle w:val="BodyTextIndent"/>
        <w:spacing w:line="360" w:lineRule="auto"/>
        <w:ind w:left="709" w:firstLine="0"/>
        <w:rPr>
          <w:rFonts w:ascii="Arial" w:hAnsi="Arial" w:cs="Arial"/>
          <w:color w:val="000000"/>
          <w:szCs w:val="24"/>
        </w:rPr>
      </w:pPr>
      <w:r>
        <w:rPr>
          <w:rFonts w:ascii="Arial" w:hAnsi="Arial" w:cs="Arial"/>
          <w:color w:val="000000"/>
          <w:szCs w:val="24"/>
        </w:rPr>
        <w:tab/>
      </w:r>
      <w:r>
        <w:rPr>
          <w:rFonts w:ascii="Arial" w:hAnsi="Arial" w:cs="Arial"/>
          <w:color w:val="000000"/>
          <w:szCs w:val="24"/>
        </w:rPr>
        <w:tab/>
      </w:r>
      <w:r w:rsidR="00BA2513">
        <w:rPr>
          <w:rFonts w:ascii="Arial" w:hAnsi="Arial" w:cs="Arial"/>
          <w:color w:val="000000"/>
          <w:szCs w:val="24"/>
        </w:rPr>
        <w:t>ACC. NR: […]</w:t>
      </w:r>
    </w:p>
    <w:p w14:paraId="56C639AA" w14:textId="3FF5A0E1" w:rsidR="0077364A" w:rsidRPr="0077364A" w:rsidRDefault="00180503" w:rsidP="00613BC5">
      <w:pPr>
        <w:pStyle w:val="BodyTextIndent"/>
        <w:spacing w:line="360" w:lineRule="auto"/>
        <w:ind w:left="709" w:firstLine="0"/>
        <w:rPr>
          <w:rFonts w:ascii="Arial" w:hAnsi="Arial" w:cs="Arial"/>
          <w:color w:val="000000"/>
          <w:szCs w:val="24"/>
        </w:rPr>
      </w:pPr>
      <w:r>
        <w:rPr>
          <w:rFonts w:ascii="Arial" w:hAnsi="Arial" w:cs="Arial"/>
          <w:color w:val="000000"/>
          <w:szCs w:val="24"/>
        </w:rPr>
        <w:tab/>
      </w:r>
      <w:r>
        <w:rPr>
          <w:rFonts w:ascii="Arial" w:hAnsi="Arial" w:cs="Arial"/>
          <w:color w:val="000000"/>
          <w:szCs w:val="24"/>
        </w:rPr>
        <w:tab/>
      </w:r>
      <w:r w:rsidR="0077364A" w:rsidRPr="0077364A">
        <w:rPr>
          <w:rFonts w:ascii="Arial" w:hAnsi="Arial" w:cs="Arial"/>
          <w:color w:val="000000"/>
          <w:szCs w:val="24"/>
        </w:rPr>
        <w:t>BRANCH CODE: 004305</w:t>
      </w:r>
    </w:p>
    <w:p w14:paraId="0D9F1B7B" w14:textId="51638566" w:rsidR="0077364A" w:rsidRPr="0077364A" w:rsidRDefault="00180503" w:rsidP="00613BC5">
      <w:pPr>
        <w:pStyle w:val="BodyTextIndent"/>
        <w:spacing w:line="360" w:lineRule="auto"/>
        <w:ind w:left="709" w:firstLine="0"/>
        <w:rPr>
          <w:rFonts w:ascii="Arial" w:hAnsi="Arial" w:cs="Arial"/>
          <w:color w:val="000000"/>
          <w:szCs w:val="24"/>
        </w:rPr>
      </w:pPr>
      <w:r>
        <w:rPr>
          <w:rFonts w:ascii="Arial" w:hAnsi="Arial" w:cs="Arial"/>
          <w:color w:val="000000"/>
          <w:szCs w:val="24"/>
        </w:rPr>
        <w:tab/>
      </w:r>
      <w:r>
        <w:rPr>
          <w:rFonts w:ascii="Arial" w:hAnsi="Arial" w:cs="Arial"/>
          <w:color w:val="000000"/>
          <w:szCs w:val="24"/>
        </w:rPr>
        <w:tab/>
      </w:r>
      <w:r w:rsidR="0077364A" w:rsidRPr="0077364A">
        <w:rPr>
          <w:rFonts w:ascii="Arial" w:hAnsi="Arial" w:cs="Arial"/>
          <w:color w:val="000000"/>
          <w:szCs w:val="24"/>
        </w:rPr>
        <w:t>REF:  GPS/JDK/SM/R137</w:t>
      </w:r>
    </w:p>
    <w:p w14:paraId="2BEE06AA" w14:textId="77777777" w:rsidR="0077364A" w:rsidRPr="0077364A" w:rsidRDefault="0077364A" w:rsidP="0077364A">
      <w:pPr>
        <w:spacing w:line="360" w:lineRule="auto"/>
        <w:rPr>
          <w:rFonts w:ascii="Arial" w:hAnsi="Arial" w:cs="Arial"/>
          <w:szCs w:val="24"/>
        </w:rPr>
      </w:pPr>
    </w:p>
    <w:p w14:paraId="65827E73" w14:textId="26249563" w:rsidR="0077364A" w:rsidRPr="0077364A" w:rsidRDefault="008F21E9" w:rsidP="008F21E9">
      <w:pPr>
        <w:pStyle w:val="BodyTextIndent"/>
        <w:tabs>
          <w:tab w:val="left" w:pos="1455"/>
        </w:tabs>
        <w:spacing w:line="360" w:lineRule="auto"/>
        <w:ind w:left="1455" w:hanging="735"/>
        <w:rPr>
          <w:rFonts w:ascii="Arial" w:hAnsi="Arial" w:cs="Arial"/>
          <w:color w:val="000000"/>
          <w:szCs w:val="24"/>
        </w:rPr>
      </w:pPr>
      <w:r w:rsidRPr="0077364A">
        <w:rPr>
          <w:rFonts w:ascii="Arial" w:hAnsi="Arial" w:cs="Arial"/>
          <w:color w:val="000000"/>
          <w:szCs w:val="24"/>
        </w:rPr>
        <w:t>4.</w:t>
      </w:r>
      <w:r w:rsidRPr="0077364A">
        <w:rPr>
          <w:rFonts w:ascii="Arial" w:hAnsi="Arial" w:cs="Arial"/>
          <w:color w:val="000000"/>
          <w:szCs w:val="24"/>
        </w:rPr>
        <w:tab/>
      </w:r>
      <w:r w:rsidR="0077364A" w:rsidRPr="0077364A">
        <w:rPr>
          <w:rFonts w:ascii="Arial" w:hAnsi="Arial" w:cs="Arial"/>
          <w:color w:val="000000"/>
          <w:szCs w:val="24"/>
        </w:rPr>
        <w:t xml:space="preserve">The Defendant shall furnish to the Plaintiff an undertaking in terms of section 17(4)(a) of the Road Accident Fund Act 56 of 1996, for </w:t>
      </w:r>
      <w:r w:rsidR="0077364A" w:rsidRPr="0077364A">
        <w:rPr>
          <w:rFonts w:ascii="Arial" w:hAnsi="Arial" w:cs="Arial"/>
          <w:b/>
          <w:color w:val="000000"/>
          <w:szCs w:val="24"/>
        </w:rPr>
        <w:t>80% (eighty percent)</w:t>
      </w:r>
      <w:r w:rsidR="0077364A" w:rsidRPr="0077364A">
        <w:rPr>
          <w:rFonts w:ascii="Arial" w:hAnsi="Arial" w:cs="Arial"/>
          <w:color w:val="000000"/>
          <w:szCs w:val="24"/>
        </w:rPr>
        <w:t xml:space="preserve"> the costs of the future accommodation of the Plaintiff in a hospital or nursing home or treatment of or rendering of a service to the Plaintiff or supplying of goods to the Plaintiff arising out of the injuries sustained by the Plaintiff in the motor vehicle collision which occurred on</w:t>
      </w:r>
      <w:r w:rsidR="0077364A" w:rsidRPr="0077364A">
        <w:rPr>
          <w:rFonts w:ascii="Arial" w:hAnsi="Arial" w:cs="Arial"/>
          <w:b/>
          <w:color w:val="000000"/>
          <w:szCs w:val="24"/>
        </w:rPr>
        <w:t xml:space="preserve"> 20 February 2016</w:t>
      </w:r>
      <w:r w:rsidR="0077364A" w:rsidRPr="0077364A">
        <w:rPr>
          <w:rFonts w:ascii="Arial" w:hAnsi="Arial" w:cs="Arial"/>
          <w:color w:val="000000"/>
          <w:szCs w:val="24"/>
        </w:rPr>
        <w:t>, after such costs have been incurred and upon proof thereof.</w:t>
      </w:r>
    </w:p>
    <w:p w14:paraId="5A39E1AF" w14:textId="77777777" w:rsidR="0077364A" w:rsidRPr="0077364A" w:rsidRDefault="0077364A" w:rsidP="0077364A">
      <w:pPr>
        <w:pStyle w:val="BodyTextIndent"/>
        <w:spacing w:line="360" w:lineRule="auto"/>
        <w:ind w:left="746" w:firstLine="0"/>
        <w:rPr>
          <w:rFonts w:ascii="Arial" w:hAnsi="Arial" w:cs="Arial"/>
          <w:color w:val="000000"/>
          <w:szCs w:val="24"/>
        </w:rPr>
      </w:pPr>
    </w:p>
    <w:p w14:paraId="7993E397" w14:textId="140886B5" w:rsidR="0077364A" w:rsidRPr="0077364A" w:rsidRDefault="008F21E9" w:rsidP="008F21E9">
      <w:pPr>
        <w:pStyle w:val="BodyTextIndent"/>
        <w:tabs>
          <w:tab w:val="left" w:pos="1455"/>
        </w:tabs>
        <w:spacing w:line="360" w:lineRule="auto"/>
        <w:ind w:left="1455" w:hanging="735"/>
        <w:rPr>
          <w:rFonts w:ascii="Arial" w:hAnsi="Arial" w:cs="Arial"/>
          <w:color w:val="000000"/>
          <w:szCs w:val="24"/>
        </w:rPr>
      </w:pPr>
      <w:r w:rsidRPr="0077364A">
        <w:rPr>
          <w:rFonts w:ascii="Arial" w:hAnsi="Arial" w:cs="Arial"/>
          <w:color w:val="000000"/>
          <w:szCs w:val="24"/>
        </w:rPr>
        <w:t>5.</w:t>
      </w:r>
      <w:r w:rsidRPr="0077364A">
        <w:rPr>
          <w:rFonts w:ascii="Arial" w:hAnsi="Arial" w:cs="Arial"/>
          <w:color w:val="000000"/>
          <w:szCs w:val="24"/>
        </w:rPr>
        <w:tab/>
      </w:r>
      <w:r w:rsidR="0077364A" w:rsidRPr="0077364A">
        <w:rPr>
          <w:rFonts w:ascii="Arial" w:hAnsi="Arial" w:cs="Arial"/>
          <w:color w:val="000000"/>
          <w:szCs w:val="24"/>
        </w:rPr>
        <w:t>The statutory undertaking referred to in paragraph 4 supra, shall be delivered by the Defendant to the Plaintiff’s Attorney of Record within 14 (Fourteen) days of the date of this Order.</w:t>
      </w:r>
    </w:p>
    <w:p w14:paraId="398F2313" w14:textId="77777777" w:rsidR="0077364A" w:rsidRPr="0077364A" w:rsidRDefault="0077364A" w:rsidP="0077364A">
      <w:pPr>
        <w:pStyle w:val="BodyTextIndent"/>
        <w:spacing w:line="360" w:lineRule="auto"/>
        <w:ind w:left="0" w:firstLine="0"/>
        <w:rPr>
          <w:rFonts w:ascii="Arial" w:hAnsi="Arial" w:cs="Arial"/>
          <w:color w:val="000000"/>
          <w:szCs w:val="24"/>
        </w:rPr>
      </w:pPr>
    </w:p>
    <w:p w14:paraId="43415643" w14:textId="0E41F960" w:rsidR="0077364A" w:rsidRPr="0077364A" w:rsidRDefault="008F21E9" w:rsidP="008F21E9">
      <w:pPr>
        <w:pStyle w:val="BodyTextIndent"/>
        <w:tabs>
          <w:tab w:val="left" w:pos="1455"/>
        </w:tabs>
        <w:spacing w:line="360" w:lineRule="auto"/>
        <w:ind w:left="1455" w:hanging="735"/>
        <w:rPr>
          <w:rFonts w:ascii="Arial" w:hAnsi="Arial" w:cs="Arial"/>
          <w:color w:val="000000" w:themeColor="text1"/>
          <w:szCs w:val="24"/>
        </w:rPr>
      </w:pPr>
      <w:r w:rsidRPr="0077364A">
        <w:rPr>
          <w:rFonts w:ascii="Arial" w:hAnsi="Arial" w:cs="Arial"/>
          <w:color w:val="000000"/>
          <w:szCs w:val="24"/>
        </w:rPr>
        <w:t>6.</w:t>
      </w:r>
      <w:r w:rsidRPr="0077364A">
        <w:rPr>
          <w:rFonts w:ascii="Arial" w:hAnsi="Arial" w:cs="Arial"/>
          <w:color w:val="000000"/>
          <w:szCs w:val="24"/>
        </w:rPr>
        <w:tab/>
      </w:r>
      <w:r w:rsidR="0077364A" w:rsidRPr="0077364A">
        <w:rPr>
          <w:rFonts w:ascii="Arial" w:hAnsi="Arial" w:cs="Arial"/>
          <w:color w:val="000000" w:themeColor="text1"/>
          <w:szCs w:val="24"/>
        </w:rPr>
        <w:t>The Defendant shall within 14 days of receipt of this Court Order register the matter on the RNYP list.</w:t>
      </w:r>
    </w:p>
    <w:p w14:paraId="3C971152" w14:textId="77777777" w:rsidR="0077364A" w:rsidRPr="0077364A" w:rsidRDefault="0077364A" w:rsidP="0077364A">
      <w:pPr>
        <w:pStyle w:val="ListParagraph"/>
        <w:spacing w:line="360" w:lineRule="auto"/>
        <w:rPr>
          <w:rFonts w:ascii="Arial" w:hAnsi="Arial" w:cs="Arial"/>
          <w:color w:val="000000" w:themeColor="text1"/>
          <w:szCs w:val="24"/>
        </w:rPr>
      </w:pPr>
    </w:p>
    <w:p w14:paraId="0A804D7C" w14:textId="614AD108" w:rsidR="0077364A" w:rsidRPr="0077364A" w:rsidRDefault="008F21E9" w:rsidP="008F21E9">
      <w:pPr>
        <w:pStyle w:val="BodyTextIndent"/>
        <w:tabs>
          <w:tab w:val="left" w:pos="1455"/>
        </w:tabs>
        <w:spacing w:line="360" w:lineRule="auto"/>
        <w:ind w:left="1455" w:hanging="735"/>
        <w:rPr>
          <w:rFonts w:ascii="Arial" w:hAnsi="Arial" w:cs="Arial"/>
          <w:color w:val="000000" w:themeColor="text1"/>
          <w:szCs w:val="24"/>
        </w:rPr>
      </w:pPr>
      <w:r w:rsidRPr="0077364A">
        <w:rPr>
          <w:rFonts w:ascii="Arial" w:hAnsi="Arial" w:cs="Arial"/>
          <w:color w:val="000000"/>
          <w:szCs w:val="24"/>
        </w:rPr>
        <w:t>7.</w:t>
      </w:r>
      <w:r w:rsidRPr="0077364A">
        <w:rPr>
          <w:rFonts w:ascii="Arial" w:hAnsi="Arial" w:cs="Arial"/>
          <w:color w:val="000000"/>
          <w:szCs w:val="24"/>
        </w:rPr>
        <w:tab/>
      </w:r>
      <w:r w:rsidR="0077364A" w:rsidRPr="0077364A">
        <w:rPr>
          <w:rFonts w:ascii="Arial" w:hAnsi="Arial" w:cs="Arial"/>
          <w:color w:val="000000" w:themeColor="text1"/>
          <w:szCs w:val="24"/>
        </w:rPr>
        <w:t>The Aspect of Past Medical Expenses is postponed sine die;</w:t>
      </w:r>
    </w:p>
    <w:p w14:paraId="77294797" w14:textId="77777777" w:rsidR="0077364A" w:rsidRPr="0077364A" w:rsidRDefault="0077364A" w:rsidP="0077364A">
      <w:pPr>
        <w:pStyle w:val="ListParagraph"/>
        <w:spacing w:line="360" w:lineRule="auto"/>
        <w:rPr>
          <w:rFonts w:ascii="Arial" w:hAnsi="Arial" w:cs="Arial"/>
          <w:color w:val="000000" w:themeColor="text1"/>
          <w:szCs w:val="24"/>
        </w:rPr>
      </w:pPr>
    </w:p>
    <w:p w14:paraId="05AC58E1" w14:textId="25CDBFFB" w:rsidR="0077364A" w:rsidRPr="0077364A" w:rsidRDefault="008F21E9" w:rsidP="008F21E9">
      <w:pPr>
        <w:pStyle w:val="BodyTextIndent"/>
        <w:tabs>
          <w:tab w:val="left" w:pos="1455"/>
        </w:tabs>
        <w:spacing w:line="360" w:lineRule="auto"/>
        <w:ind w:left="1455" w:hanging="735"/>
        <w:rPr>
          <w:rFonts w:ascii="Arial" w:hAnsi="Arial" w:cs="Arial"/>
          <w:color w:val="000000" w:themeColor="text1"/>
          <w:szCs w:val="24"/>
        </w:rPr>
      </w:pPr>
      <w:r w:rsidRPr="0077364A">
        <w:rPr>
          <w:rFonts w:ascii="Arial" w:hAnsi="Arial" w:cs="Arial"/>
          <w:color w:val="000000"/>
          <w:szCs w:val="24"/>
        </w:rPr>
        <w:t>8.</w:t>
      </w:r>
      <w:r w:rsidRPr="0077364A">
        <w:rPr>
          <w:rFonts w:ascii="Arial" w:hAnsi="Arial" w:cs="Arial"/>
          <w:color w:val="000000"/>
          <w:szCs w:val="24"/>
        </w:rPr>
        <w:tab/>
      </w:r>
      <w:r w:rsidR="0077364A" w:rsidRPr="0077364A">
        <w:rPr>
          <w:rFonts w:ascii="Arial" w:hAnsi="Arial" w:cs="Arial"/>
          <w:color w:val="000000" w:themeColor="text1"/>
          <w:szCs w:val="24"/>
        </w:rPr>
        <w:t>The Aspect of General Damages is postponed sine die;</w:t>
      </w:r>
    </w:p>
    <w:p w14:paraId="3FDA6E4E" w14:textId="77777777" w:rsidR="0077364A" w:rsidRPr="0077364A" w:rsidRDefault="0077364A" w:rsidP="0077364A">
      <w:pPr>
        <w:pStyle w:val="ListParagraph"/>
        <w:spacing w:line="360" w:lineRule="auto"/>
        <w:rPr>
          <w:rFonts w:ascii="Arial" w:hAnsi="Arial" w:cs="Arial"/>
          <w:szCs w:val="24"/>
        </w:rPr>
      </w:pPr>
    </w:p>
    <w:p w14:paraId="39C67383" w14:textId="401FFA2F" w:rsidR="0077364A" w:rsidRPr="0077364A" w:rsidRDefault="008F21E9" w:rsidP="008F21E9">
      <w:pPr>
        <w:pStyle w:val="BodyTextIndent"/>
        <w:tabs>
          <w:tab w:val="left" w:pos="1455"/>
        </w:tabs>
        <w:spacing w:line="360" w:lineRule="auto"/>
        <w:ind w:left="1455" w:hanging="735"/>
        <w:rPr>
          <w:rFonts w:ascii="Arial" w:hAnsi="Arial" w:cs="Arial"/>
          <w:color w:val="000000" w:themeColor="text1"/>
          <w:szCs w:val="24"/>
        </w:rPr>
      </w:pPr>
      <w:r w:rsidRPr="0077364A">
        <w:rPr>
          <w:rFonts w:ascii="Arial" w:hAnsi="Arial" w:cs="Arial"/>
          <w:color w:val="000000"/>
          <w:szCs w:val="24"/>
        </w:rPr>
        <w:t>9.</w:t>
      </w:r>
      <w:r w:rsidRPr="0077364A">
        <w:rPr>
          <w:rFonts w:ascii="Arial" w:hAnsi="Arial" w:cs="Arial"/>
          <w:color w:val="000000"/>
          <w:szCs w:val="24"/>
        </w:rPr>
        <w:tab/>
      </w:r>
      <w:r w:rsidR="0077364A" w:rsidRPr="0077364A">
        <w:rPr>
          <w:rFonts w:ascii="Arial" w:hAnsi="Arial" w:cs="Arial"/>
          <w:color w:val="000000"/>
          <w:szCs w:val="24"/>
        </w:rPr>
        <w:t>The Defendant shall pay the Plaintiff’s Taxed or agreed Party and Party costs of suit on the High Court Scale to date of this order, such costs including but not limited to:</w:t>
      </w:r>
    </w:p>
    <w:p w14:paraId="0D4A45E1" w14:textId="77777777" w:rsidR="0077364A" w:rsidRPr="0077364A" w:rsidRDefault="0077364A" w:rsidP="0077364A">
      <w:pPr>
        <w:pStyle w:val="ListParagraph"/>
        <w:spacing w:line="360" w:lineRule="auto"/>
        <w:rPr>
          <w:rFonts w:ascii="Arial" w:hAnsi="Arial" w:cs="Arial"/>
          <w:szCs w:val="24"/>
        </w:rPr>
      </w:pPr>
    </w:p>
    <w:p w14:paraId="756781AE" w14:textId="0B4062EE" w:rsidR="0077364A" w:rsidRPr="0077364A" w:rsidRDefault="008F21E9" w:rsidP="008F21E9">
      <w:pPr>
        <w:pStyle w:val="BodyTextIndent"/>
        <w:spacing w:after="120" w:line="360" w:lineRule="auto"/>
        <w:ind w:left="1468"/>
        <w:rPr>
          <w:rFonts w:ascii="Arial" w:hAnsi="Arial" w:cs="Arial"/>
          <w:color w:val="000000" w:themeColor="text1"/>
          <w:szCs w:val="24"/>
        </w:rPr>
      </w:pPr>
      <w:r w:rsidRPr="0077364A">
        <w:rPr>
          <w:rFonts w:ascii="Arial" w:hAnsi="Arial" w:cs="Arial"/>
          <w:color w:val="000000"/>
          <w:szCs w:val="24"/>
        </w:rPr>
        <w:t>9.1.</w:t>
      </w:r>
      <w:r w:rsidRPr="0077364A">
        <w:rPr>
          <w:rFonts w:ascii="Arial" w:hAnsi="Arial" w:cs="Arial"/>
          <w:color w:val="000000"/>
          <w:szCs w:val="24"/>
        </w:rPr>
        <w:tab/>
      </w:r>
      <w:r w:rsidR="0077364A" w:rsidRPr="0077364A">
        <w:rPr>
          <w:rFonts w:ascii="Arial" w:hAnsi="Arial" w:cs="Arial"/>
          <w:color w:val="000000"/>
          <w:szCs w:val="24"/>
        </w:rPr>
        <w:t xml:space="preserve">The costs of the reports (including RAF 4 Forms and addendum reports, if any) of </w:t>
      </w:r>
      <w:r w:rsidR="0077364A" w:rsidRPr="0077364A">
        <w:rPr>
          <w:rFonts w:ascii="Arial" w:hAnsi="Arial" w:cs="Arial"/>
          <w:color w:val="000000" w:themeColor="text1"/>
          <w:szCs w:val="24"/>
        </w:rPr>
        <w:t>Ms Aires, Dr. Bingle, Dr. Fine, Dr.A. Peche, Dr. O Guy, Dr. J. Goosen, Ms Hovsha, Dr Read, Sandton Radiology, Prof L.A Chait, Dr. C. Kahanovitz, Ms. A. Reynolds, Mr. L.J. Van Tonder</w:t>
      </w:r>
      <w:r w:rsidR="0077364A" w:rsidRPr="0077364A">
        <w:rPr>
          <w:rFonts w:ascii="Arial" w:hAnsi="Arial" w:cs="Arial"/>
          <w:color w:val="000000"/>
          <w:szCs w:val="24"/>
        </w:rPr>
        <w:t>, and Ms. N. Kotze;</w:t>
      </w:r>
    </w:p>
    <w:p w14:paraId="1EE6F237" w14:textId="719C10E0" w:rsidR="0077364A" w:rsidRPr="0077364A" w:rsidRDefault="008F21E9" w:rsidP="008F21E9">
      <w:pPr>
        <w:pStyle w:val="BodyTextIndent"/>
        <w:spacing w:after="120" w:line="360" w:lineRule="auto"/>
        <w:ind w:left="1468"/>
        <w:rPr>
          <w:rFonts w:ascii="Arial" w:hAnsi="Arial" w:cs="Arial"/>
          <w:color w:val="000000" w:themeColor="text1"/>
          <w:szCs w:val="24"/>
        </w:rPr>
      </w:pPr>
      <w:r w:rsidRPr="0077364A">
        <w:rPr>
          <w:rFonts w:ascii="Arial" w:hAnsi="Arial" w:cs="Arial"/>
          <w:color w:val="000000"/>
          <w:szCs w:val="24"/>
        </w:rPr>
        <w:t>9.2.</w:t>
      </w:r>
      <w:r w:rsidRPr="0077364A">
        <w:rPr>
          <w:rFonts w:ascii="Arial" w:hAnsi="Arial" w:cs="Arial"/>
          <w:color w:val="000000"/>
          <w:szCs w:val="24"/>
        </w:rPr>
        <w:tab/>
      </w:r>
      <w:r w:rsidR="0077364A" w:rsidRPr="0077364A">
        <w:rPr>
          <w:rFonts w:ascii="Arial" w:hAnsi="Arial" w:cs="Arial"/>
          <w:color w:val="000000"/>
          <w:szCs w:val="24"/>
        </w:rPr>
        <w:t>The costs of all experts who attended to the preparation of joint minutes;</w:t>
      </w:r>
    </w:p>
    <w:p w14:paraId="1CE6E127" w14:textId="092BD521" w:rsidR="0077364A" w:rsidRPr="0077364A" w:rsidRDefault="008F21E9" w:rsidP="008F21E9">
      <w:pPr>
        <w:pStyle w:val="BodyTextIndent"/>
        <w:spacing w:after="120" w:line="360" w:lineRule="auto"/>
        <w:ind w:left="1468"/>
        <w:rPr>
          <w:rFonts w:ascii="Arial" w:hAnsi="Arial" w:cs="Arial"/>
          <w:color w:val="000000" w:themeColor="text1"/>
          <w:szCs w:val="24"/>
        </w:rPr>
      </w:pPr>
      <w:r w:rsidRPr="0077364A">
        <w:rPr>
          <w:rFonts w:ascii="Arial" w:hAnsi="Arial" w:cs="Arial"/>
          <w:color w:val="000000"/>
          <w:szCs w:val="24"/>
        </w:rPr>
        <w:lastRenderedPageBreak/>
        <w:t>9.3.</w:t>
      </w:r>
      <w:r w:rsidRPr="0077364A">
        <w:rPr>
          <w:rFonts w:ascii="Arial" w:hAnsi="Arial" w:cs="Arial"/>
          <w:color w:val="000000"/>
          <w:szCs w:val="24"/>
        </w:rPr>
        <w:tab/>
      </w:r>
      <w:r w:rsidR="0077364A" w:rsidRPr="0077364A">
        <w:rPr>
          <w:rFonts w:ascii="Arial" w:hAnsi="Arial" w:cs="Arial"/>
          <w:color w:val="000000"/>
          <w:szCs w:val="24"/>
        </w:rPr>
        <w:t>The qualifying, and preparation costs, including affidavits of experts;</w:t>
      </w:r>
    </w:p>
    <w:p w14:paraId="60585F58" w14:textId="395EE960" w:rsidR="0077364A" w:rsidRPr="0077364A" w:rsidRDefault="008F21E9" w:rsidP="008F21E9">
      <w:pPr>
        <w:pStyle w:val="BodyTextIndent"/>
        <w:spacing w:after="120" w:line="360" w:lineRule="auto"/>
        <w:ind w:left="1468"/>
        <w:rPr>
          <w:rFonts w:ascii="Arial" w:hAnsi="Arial" w:cs="Arial"/>
          <w:color w:val="000000" w:themeColor="text1"/>
          <w:szCs w:val="24"/>
        </w:rPr>
      </w:pPr>
      <w:r w:rsidRPr="0077364A">
        <w:rPr>
          <w:rFonts w:ascii="Arial" w:hAnsi="Arial" w:cs="Arial"/>
          <w:color w:val="000000"/>
          <w:szCs w:val="24"/>
        </w:rPr>
        <w:t>9.4.</w:t>
      </w:r>
      <w:r w:rsidRPr="0077364A">
        <w:rPr>
          <w:rFonts w:ascii="Arial" w:hAnsi="Arial" w:cs="Arial"/>
          <w:color w:val="000000"/>
          <w:szCs w:val="24"/>
        </w:rPr>
        <w:tab/>
      </w:r>
      <w:r w:rsidR="0077364A" w:rsidRPr="0077364A">
        <w:rPr>
          <w:rFonts w:ascii="Arial" w:hAnsi="Arial" w:cs="Arial"/>
          <w:color w:val="000000" w:themeColor="text1"/>
          <w:szCs w:val="24"/>
        </w:rPr>
        <w:t>The qualifying and testifying fees for Ms Kotze for trial purposes on 15 and 16 May 2023;</w:t>
      </w:r>
    </w:p>
    <w:p w14:paraId="394EAC6E" w14:textId="53B09C09" w:rsidR="0077364A" w:rsidRPr="0077364A" w:rsidRDefault="008F21E9" w:rsidP="008F21E9">
      <w:pPr>
        <w:pStyle w:val="BodyTextIndent"/>
        <w:spacing w:after="120" w:line="360" w:lineRule="auto"/>
        <w:ind w:left="1468"/>
        <w:rPr>
          <w:rFonts w:ascii="Arial" w:hAnsi="Arial" w:cs="Arial"/>
          <w:color w:val="000000" w:themeColor="text1"/>
          <w:szCs w:val="24"/>
        </w:rPr>
      </w:pPr>
      <w:r w:rsidRPr="0077364A">
        <w:rPr>
          <w:rFonts w:ascii="Arial" w:hAnsi="Arial" w:cs="Arial"/>
          <w:color w:val="000000"/>
          <w:szCs w:val="24"/>
        </w:rPr>
        <w:t>9.5.</w:t>
      </w:r>
      <w:r w:rsidRPr="0077364A">
        <w:rPr>
          <w:rFonts w:ascii="Arial" w:hAnsi="Arial" w:cs="Arial"/>
          <w:color w:val="000000"/>
          <w:szCs w:val="24"/>
        </w:rPr>
        <w:tab/>
      </w:r>
      <w:r w:rsidR="0077364A" w:rsidRPr="0077364A">
        <w:rPr>
          <w:rFonts w:ascii="Arial" w:hAnsi="Arial" w:cs="Arial"/>
          <w:color w:val="000000" w:themeColor="text1"/>
          <w:szCs w:val="24"/>
        </w:rPr>
        <w:t>The qualifying and testifying fees for Dr Bingle for trial purposes on 16 May 2023;</w:t>
      </w:r>
    </w:p>
    <w:p w14:paraId="1A39BC4C" w14:textId="419D897F" w:rsidR="0077364A" w:rsidRPr="0077364A" w:rsidRDefault="008F21E9" w:rsidP="008F21E9">
      <w:pPr>
        <w:pStyle w:val="BodyTextIndent"/>
        <w:spacing w:after="120" w:line="360" w:lineRule="auto"/>
        <w:ind w:left="1468"/>
        <w:rPr>
          <w:rFonts w:ascii="Arial" w:hAnsi="Arial" w:cs="Arial"/>
          <w:color w:val="000000" w:themeColor="text1"/>
          <w:szCs w:val="24"/>
        </w:rPr>
      </w:pPr>
      <w:r w:rsidRPr="0077364A">
        <w:rPr>
          <w:rFonts w:ascii="Arial" w:hAnsi="Arial" w:cs="Arial"/>
          <w:color w:val="000000"/>
          <w:szCs w:val="24"/>
        </w:rPr>
        <w:t>9.6.</w:t>
      </w:r>
      <w:r w:rsidRPr="0077364A">
        <w:rPr>
          <w:rFonts w:ascii="Arial" w:hAnsi="Arial" w:cs="Arial"/>
          <w:color w:val="000000"/>
          <w:szCs w:val="24"/>
        </w:rPr>
        <w:tab/>
      </w:r>
      <w:r w:rsidR="0077364A" w:rsidRPr="0077364A">
        <w:rPr>
          <w:rFonts w:ascii="Arial" w:hAnsi="Arial" w:cs="Arial"/>
          <w:color w:val="000000" w:themeColor="text1"/>
          <w:szCs w:val="24"/>
        </w:rPr>
        <w:t>The qualifying and testifying fees for Ms Hovsha for trial purposes on 16 May 2023;</w:t>
      </w:r>
    </w:p>
    <w:p w14:paraId="33F97C43" w14:textId="728A604E" w:rsidR="0077364A" w:rsidRPr="0077364A" w:rsidRDefault="008F21E9" w:rsidP="008F21E9">
      <w:pPr>
        <w:pStyle w:val="BodyTextIndent"/>
        <w:spacing w:after="120" w:line="360" w:lineRule="auto"/>
        <w:ind w:left="1468"/>
        <w:rPr>
          <w:rFonts w:ascii="Arial" w:hAnsi="Arial" w:cs="Arial"/>
          <w:color w:val="000000" w:themeColor="text1"/>
          <w:szCs w:val="24"/>
        </w:rPr>
      </w:pPr>
      <w:r w:rsidRPr="0077364A">
        <w:rPr>
          <w:rFonts w:ascii="Arial" w:hAnsi="Arial" w:cs="Arial"/>
          <w:color w:val="000000"/>
          <w:szCs w:val="24"/>
        </w:rPr>
        <w:t>9.7.</w:t>
      </w:r>
      <w:r w:rsidRPr="0077364A">
        <w:rPr>
          <w:rFonts w:ascii="Arial" w:hAnsi="Arial" w:cs="Arial"/>
          <w:color w:val="000000"/>
          <w:szCs w:val="24"/>
        </w:rPr>
        <w:tab/>
      </w:r>
      <w:r w:rsidR="0077364A" w:rsidRPr="0077364A">
        <w:rPr>
          <w:rFonts w:ascii="Arial" w:hAnsi="Arial" w:cs="Arial"/>
          <w:color w:val="000000" w:themeColor="text1"/>
          <w:szCs w:val="24"/>
        </w:rPr>
        <w:t>The qualifying and testifying fees for Mr Whittaker for trial purposes on 17 May 2023;</w:t>
      </w:r>
    </w:p>
    <w:p w14:paraId="0520E937" w14:textId="3F2466D9" w:rsidR="0077364A" w:rsidRPr="0077364A" w:rsidRDefault="008F21E9" w:rsidP="008F21E9">
      <w:pPr>
        <w:pStyle w:val="BodyTextIndent"/>
        <w:spacing w:after="120" w:line="360" w:lineRule="auto"/>
        <w:ind w:left="1468"/>
        <w:rPr>
          <w:rFonts w:ascii="Arial" w:hAnsi="Arial" w:cs="Arial"/>
          <w:color w:val="000000" w:themeColor="text1"/>
          <w:szCs w:val="24"/>
        </w:rPr>
      </w:pPr>
      <w:r w:rsidRPr="0077364A">
        <w:rPr>
          <w:rFonts w:ascii="Arial" w:hAnsi="Arial" w:cs="Arial"/>
          <w:color w:val="000000"/>
          <w:szCs w:val="24"/>
        </w:rPr>
        <w:t>9.8.</w:t>
      </w:r>
      <w:r w:rsidRPr="0077364A">
        <w:rPr>
          <w:rFonts w:ascii="Arial" w:hAnsi="Arial" w:cs="Arial"/>
          <w:color w:val="000000"/>
          <w:szCs w:val="24"/>
        </w:rPr>
        <w:tab/>
      </w:r>
      <w:r w:rsidR="0077364A" w:rsidRPr="0077364A">
        <w:rPr>
          <w:rFonts w:ascii="Arial" w:hAnsi="Arial" w:cs="Arial"/>
          <w:color w:val="000000" w:themeColor="text1"/>
          <w:szCs w:val="24"/>
        </w:rPr>
        <w:t>The Plaintiff’s travelling expenses for testifying on 15 May 2023;</w:t>
      </w:r>
    </w:p>
    <w:p w14:paraId="5A9F9269" w14:textId="42D9F8A3" w:rsidR="0077364A" w:rsidRPr="0077364A" w:rsidRDefault="008F21E9" w:rsidP="008F21E9">
      <w:pPr>
        <w:pStyle w:val="BodyTextIndent"/>
        <w:spacing w:after="120" w:line="360" w:lineRule="auto"/>
        <w:ind w:left="1468"/>
        <w:rPr>
          <w:rFonts w:ascii="Arial" w:hAnsi="Arial" w:cs="Arial"/>
          <w:color w:val="000000" w:themeColor="text1"/>
          <w:szCs w:val="24"/>
        </w:rPr>
      </w:pPr>
      <w:r w:rsidRPr="0077364A">
        <w:rPr>
          <w:rFonts w:ascii="Arial" w:hAnsi="Arial" w:cs="Arial"/>
          <w:color w:val="000000"/>
          <w:szCs w:val="24"/>
        </w:rPr>
        <w:t>9.9.</w:t>
      </w:r>
      <w:r w:rsidRPr="0077364A">
        <w:rPr>
          <w:rFonts w:ascii="Arial" w:hAnsi="Arial" w:cs="Arial"/>
          <w:color w:val="000000"/>
          <w:szCs w:val="24"/>
        </w:rPr>
        <w:tab/>
      </w:r>
      <w:r w:rsidR="0077364A" w:rsidRPr="0077364A">
        <w:rPr>
          <w:rFonts w:ascii="Arial" w:hAnsi="Arial" w:cs="Arial"/>
          <w:color w:val="000000"/>
          <w:szCs w:val="24"/>
        </w:rPr>
        <w:t>Costs of senior-junior Counsel, Advocate Johan Killian, for trial preparation and on trial for 15 May 2023 in respect of the issue of liability as well as quantum, inclusive of the costs in preparing for and appearing at, the pre-trial conference and judicial case management;</w:t>
      </w:r>
    </w:p>
    <w:p w14:paraId="36C09F29" w14:textId="22160C13" w:rsidR="0077364A" w:rsidRPr="0077364A" w:rsidRDefault="008F21E9" w:rsidP="008F21E9">
      <w:pPr>
        <w:pStyle w:val="BodyTextIndent"/>
        <w:spacing w:after="120" w:line="360" w:lineRule="auto"/>
        <w:ind w:left="1468"/>
        <w:rPr>
          <w:rFonts w:ascii="Arial" w:hAnsi="Arial" w:cs="Arial"/>
          <w:color w:val="000000" w:themeColor="text1"/>
          <w:szCs w:val="24"/>
        </w:rPr>
      </w:pPr>
      <w:r w:rsidRPr="0077364A">
        <w:rPr>
          <w:rFonts w:ascii="Arial" w:hAnsi="Arial" w:cs="Arial"/>
          <w:color w:val="000000"/>
          <w:szCs w:val="24"/>
        </w:rPr>
        <w:t>9.10.</w:t>
      </w:r>
      <w:r w:rsidRPr="0077364A">
        <w:rPr>
          <w:rFonts w:ascii="Arial" w:hAnsi="Arial" w:cs="Arial"/>
          <w:color w:val="000000"/>
          <w:szCs w:val="24"/>
        </w:rPr>
        <w:tab/>
      </w:r>
      <w:r w:rsidR="0077364A" w:rsidRPr="0077364A">
        <w:rPr>
          <w:rFonts w:ascii="Arial" w:hAnsi="Arial" w:cs="Arial"/>
          <w:color w:val="000000"/>
          <w:szCs w:val="24"/>
        </w:rPr>
        <w:t xml:space="preserve">Costs of senior-junior Counsel, Advocate Amelia van der Merwe, for trial preparation and on trial on 15, 16 and 17 May 2023 in respect of quantum; </w:t>
      </w:r>
    </w:p>
    <w:p w14:paraId="16A6B9A5" w14:textId="3A6DD1CA" w:rsidR="0077364A" w:rsidRPr="0077364A" w:rsidRDefault="008F21E9" w:rsidP="008F21E9">
      <w:pPr>
        <w:pStyle w:val="BodyTextIndent"/>
        <w:spacing w:after="120" w:line="360" w:lineRule="auto"/>
        <w:ind w:left="1468"/>
        <w:rPr>
          <w:rFonts w:ascii="Arial" w:hAnsi="Arial" w:cs="Arial"/>
          <w:color w:val="000000" w:themeColor="text1"/>
          <w:szCs w:val="24"/>
        </w:rPr>
      </w:pPr>
      <w:r w:rsidRPr="0077364A">
        <w:rPr>
          <w:rFonts w:ascii="Arial" w:hAnsi="Arial" w:cs="Arial"/>
          <w:color w:val="000000"/>
          <w:szCs w:val="24"/>
        </w:rPr>
        <w:t>9.11.</w:t>
      </w:r>
      <w:r w:rsidRPr="0077364A">
        <w:rPr>
          <w:rFonts w:ascii="Arial" w:hAnsi="Arial" w:cs="Arial"/>
          <w:color w:val="000000"/>
          <w:szCs w:val="24"/>
        </w:rPr>
        <w:tab/>
      </w:r>
      <w:r w:rsidR="0077364A" w:rsidRPr="0077364A">
        <w:rPr>
          <w:rFonts w:ascii="Arial" w:hAnsi="Arial" w:cs="Arial"/>
          <w:color w:val="000000"/>
          <w:szCs w:val="24"/>
        </w:rPr>
        <w:t xml:space="preserve">The costs of the actuarial reports, inclusive of the amended reports, of Mr. G Whittaker (Algorithm Consulting Actuaries); </w:t>
      </w:r>
    </w:p>
    <w:p w14:paraId="152CA8F0" w14:textId="25F4C672" w:rsidR="0077364A" w:rsidRPr="0077364A" w:rsidRDefault="008F21E9" w:rsidP="008F21E9">
      <w:pPr>
        <w:pStyle w:val="BodyTextIndent"/>
        <w:spacing w:after="120" w:line="360" w:lineRule="auto"/>
        <w:ind w:left="1468"/>
        <w:rPr>
          <w:rFonts w:ascii="Arial" w:hAnsi="Arial" w:cs="Arial"/>
          <w:color w:val="000000" w:themeColor="text1"/>
          <w:szCs w:val="24"/>
        </w:rPr>
      </w:pPr>
      <w:r w:rsidRPr="0077364A">
        <w:rPr>
          <w:rFonts w:ascii="Arial" w:hAnsi="Arial" w:cs="Arial"/>
          <w:color w:val="000000"/>
          <w:szCs w:val="24"/>
        </w:rPr>
        <w:t>9.12.</w:t>
      </w:r>
      <w:r w:rsidRPr="0077364A">
        <w:rPr>
          <w:rFonts w:ascii="Arial" w:hAnsi="Arial" w:cs="Arial"/>
          <w:color w:val="000000"/>
          <w:szCs w:val="24"/>
        </w:rPr>
        <w:tab/>
      </w:r>
      <w:r w:rsidR="0077364A" w:rsidRPr="0077364A">
        <w:rPr>
          <w:rFonts w:ascii="Arial" w:hAnsi="Arial" w:cs="Arial"/>
          <w:color w:val="000000" w:themeColor="text1"/>
          <w:szCs w:val="24"/>
        </w:rPr>
        <w:t>The costs of attending to an Inspection in Loco;</w:t>
      </w:r>
    </w:p>
    <w:p w14:paraId="6D59C94A" w14:textId="513CD644" w:rsidR="0077364A" w:rsidRPr="0077364A" w:rsidRDefault="008F21E9" w:rsidP="008F21E9">
      <w:pPr>
        <w:pStyle w:val="BodyTextIndent"/>
        <w:spacing w:after="120" w:line="360" w:lineRule="auto"/>
        <w:ind w:left="1468"/>
        <w:rPr>
          <w:rFonts w:ascii="Arial" w:hAnsi="Arial" w:cs="Arial"/>
          <w:color w:val="000000" w:themeColor="text1"/>
          <w:szCs w:val="24"/>
        </w:rPr>
      </w:pPr>
      <w:r w:rsidRPr="0077364A">
        <w:rPr>
          <w:rFonts w:ascii="Arial" w:hAnsi="Arial" w:cs="Arial"/>
          <w:color w:val="000000"/>
          <w:szCs w:val="24"/>
        </w:rPr>
        <w:t>9.13.</w:t>
      </w:r>
      <w:r w:rsidRPr="0077364A">
        <w:rPr>
          <w:rFonts w:ascii="Arial" w:hAnsi="Arial" w:cs="Arial"/>
          <w:color w:val="000000"/>
          <w:szCs w:val="24"/>
        </w:rPr>
        <w:tab/>
      </w:r>
      <w:r w:rsidR="0077364A" w:rsidRPr="0077364A">
        <w:rPr>
          <w:rFonts w:ascii="Arial" w:hAnsi="Arial" w:cs="Arial"/>
          <w:color w:val="000000" w:themeColor="text1"/>
          <w:szCs w:val="24"/>
        </w:rPr>
        <w:t xml:space="preserve">The costs of the preparation of copies of two sets of bundles and uploaded the matter onto CaseLines; </w:t>
      </w:r>
    </w:p>
    <w:p w14:paraId="288C0E60" w14:textId="1BE8E8EF" w:rsidR="0077364A" w:rsidRPr="0077364A" w:rsidRDefault="008F21E9" w:rsidP="008F21E9">
      <w:pPr>
        <w:pStyle w:val="BodyTextIndent"/>
        <w:spacing w:after="120" w:line="360" w:lineRule="auto"/>
        <w:ind w:left="1468"/>
        <w:rPr>
          <w:rFonts w:ascii="Arial" w:hAnsi="Arial" w:cs="Arial"/>
          <w:color w:val="000000" w:themeColor="text1"/>
          <w:szCs w:val="24"/>
        </w:rPr>
      </w:pPr>
      <w:r w:rsidRPr="0077364A">
        <w:rPr>
          <w:rFonts w:ascii="Arial" w:hAnsi="Arial" w:cs="Arial"/>
          <w:color w:val="000000"/>
          <w:szCs w:val="24"/>
        </w:rPr>
        <w:t>9.14.</w:t>
      </w:r>
      <w:r w:rsidRPr="0077364A">
        <w:rPr>
          <w:rFonts w:ascii="Arial" w:hAnsi="Arial" w:cs="Arial"/>
          <w:color w:val="000000"/>
          <w:szCs w:val="24"/>
        </w:rPr>
        <w:tab/>
      </w:r>
      <w:r w:rsidR="0077364A" w:rsidRPr="0077364A">
        <w:rPr>
          <w:rFonts w:ascii="Arial" w:hAnsi="Arial" w:cs="Arial"/>
          <w:color w:val="000000" w:themeColor="text1"/>
          <w:szCs w:val="24"/>
        </w:rPr>
        <w:t>The costs of preparation of comprehensive heads of argument by senior-junior counsel; and</w:t>
      </w:r>
    </w:p>
    <w:p w14:paraId="20104155" w14:textId="417E0DEC" w:rsidR="0077364A" w:rsidRPr="0077364A" w:rsidRDefault="008F21E9" w:rsidP="008F21E9">
      <w:pPr>
        <w:pStyle w:val="BodyTextIndent"/>
        <w:spacing w:after="120" w:line="360" w:lineRule="auto"/>
        <w:ind w:left="1468"/>
        <w:rPr>
          <w:rFonts w:ascii="Arial" w:hAnsi="Arial" w:cs="Arial"/>
          <w:color w:val="000000" w:themeColor="text1"/>
          <w:szCs w:val="24"/>
        </w:rPr>
      </w:pPr>
      <w:r w:rsidRPr="0077364A">
        <w:rPr>
          <w:rFonts w:ascii="Arial" w:hAnsi="Arial" w:cs="Arial"/>
          <w:color w:val="000000"/>
          <w:szCs w:val="24"/>
        </w:rPr>
        <w:t>9.15.</w:t>
      </w:r>
      <w:r w:rsidRPr="0077364A">
        <w:rPr>
          <w:rFonts w:ascii="Arial" w:hAnsi="Arial" w:cs="Arial"/>
          <w:color w:val="000000"/>
          <w:szCs w:val="24"/>
        </w:rPr>
        <w:tab/>
      </w:r>
      <w:r w:rsidR="0077364A" w:rsidRPr="0077364A">
        <w:rPr>
          <w:rFonts w:ascii="Arial" w:hAnsi="Arial" w:cs="Arial"/>
          <w:color w:val="000000"/>
          <w:szCs w:val="24"/>
        </w:rPr>
        <w:t>Plaintiff’s reasonable travelling expenses to and from medico-legal appointments in respect of the experts of the plaintiff and the defendant and consultations at trial.</w:t>
      </w:r>
    </w:p>
    <w:p w14:paraId="2AA72628" w14:textId="77777777" w:rsidR="0077364A" w:rsidRPr="0077364A" w:rsidRDefault="0077364A" w:rsidP="0077364A">
      <w:pPr>
        <w:pStyle w:val="ListParagraph"/>
        <w:spacing w:line="360" w:lineRule="auto"/>
        <w:rPr>
          <w:rFonts w:ascii="Arial" w:hAnsi="Arial" w:cs="Arial"/>
          <w:szCs w:val="24"/>
        </w:rPr>
      </w:pPr>
    </w:p>
    <w:p w14:paraId="696FA2EC" w14:textId="0FE78FA3" w:rsidR="0077364A" w:rsidRPr="0077364A" w:rsidRDefault="008F21E9" w:rsidP="008F21E9">
      <w:pPr>
        <w:pStyle w:val="BodyTextIndent"/>
        <w:tabs>
          <w:tab w:val="left" w:pos="1418"/>
          <w:tab w:val="left" w:pos="1455"/>
        </w:tabs>
        <w:spacing w:line="360" w:lineRule="auto"/>
        <w:ind w:left="1455" w:hanging="735"/>
        <w:rPr>
          <w:rFonts w:ascii="Arial" w:hAnsi="Arial" w:cs="Arial"/>
          <w:color w:val="000000"/>
          <w:szCs w:val="24"/>
        </w:rPr>
      </w:pPr>
      <w:r w:rsidRPr="0077364A">
        <w:rPr>
          <w:rFonts w:ascii="Arial" w:hAnsi="Arial" w:cs="Arial"/>
          <w:color w:val="000000"/>
          <w:szCs w:val="24"/>
        </w:rPr>
        <w:t>10.</w:t>
      </w:r>
      <w:r w:rsidRPr="0077364A">
        <w:rPr>
          <w:rFonts w:ascii="Arial" w:hAnsi="Arial" w:cs="Arial"/>
          <w:color w:val="000000"/>
          <w:szCs w:val="24"/>
        </w:rPr>
        <w:tab/>
      </w:r>
      <w:r w:rsidR="0077364A" w:rsidRPr="0077364A">
        <w:rPr>
          <w:rFonts w:ascii="Arial" w:hAnsi="Arial" w:cs="Arial"/>
          <w:color w:val="000000"/>
          <w:szCs w:val="24"/>
        </w:rPr>
        <w:t>In the event the costs are not agreed, the Plaintiff’s attorney shall serve a Notice of taxation on the Defendant and/or the Defendant’s attorneys of record. The Defendant shall be granted a period of 60 days post taxation to pay the taxed costs.</w:t>
      </w:r>
    </w:p>
    <w:p w14:paraId="03CA93DC" w14:textId="77777777" w:rsidR="0077364A" w:rsidRDefault="0077364A" w:rsidP="00F9182F">
      <w:pPr>
        <w:spacing w:after="0" w:line="276" w:lineRule="auto"/>
        <w:ind w:left="0"/>
        <w:rPr>
          <w:rFonts w:ascii="Arial" w:hAnsi="Arial" w:cs="Arial"/>
          <w:bCs/>
          <w:szCs w:val="24"/>
        </w:rPr>
      </w:pPr>
    </w:p>
    <w:p w14:paraId="412CB0A5" w14:textId="77777777" w:rsidR="00CA53DB" w:rsidRPr="00CA53DB" w:rsidRDefault="00CA53DB" w:rsidP="00CA53DB">
      <w:pPr>
        <w:pStyle w:val="ListParagraph"/>
        <w:rPr>
          <w:rFonts w:ascii="Arial" w:hAnsi="Arial" w:cs="Arial"/>
          <w:bCs/>
          <w:szCs w:val="24"/>
        </w:rPr>
      </w:pPr>
    </w:p>
    <w:p w14:paraId="5B3FFF29" w14:textId="77777777" w:rsidR="00CA53DB" w:rsidRPr="00F3200E" w:rsidRDefault="00CA53DB" w:rsidP="00CA53DB">
      <w:pPr>
        <w:pStyle w:val="ListParagraph"/>
        <w:spacing w:after="0" w:line="276" w:lineRule="auto"/>
        <w:ind w:left="1440"/>
        <w:rPr>
          <w:rFonts w:ascii="Arial" w:hAnsi="Arial" w:cs="Arial"/>
          <w:bCs/>
          <w:szCs w:val="24"/>
        </w:rPr>
      </w:pPr>
    </w:p>
    <w:p w14:paraId="73574459" w14:textId="49B3C9F8" w:rsidR="00860A4A" w:rsidRPr="003C2C29" w:rsidRDefault="00BA2FC0" w:rsidP="00F9182F">
      <w:pPr>
        <w:spacing w:after="0" w:line="276" w:lineRule="auto"/>
        <w:rPr>
          <w:rFonts w:ascii="Arial" w:hAnsi="Arial" w:cs="Arial"/>
          <w:bCs/>
          <w:i/>
          <w:iCs/>
          <w:szCs w:val="24"/>
        </w:rPr>
      </w:pPr>
      <w:r w:rsidRPr="009C52C3">
        <w:rPr>
          <w:rFonts w:ascii="Arial" w:hAnsi="Arial" w:cs="Arial"/>
          <w:bCs/>
          <w:i/>
          <w:iCs/>
          <w:szCs w:val="24"/>
        </w:rPr>
        <w:t xml:space="preserve"> </w:t>
      </w:r>
      <w:r w:rsidR="000A4E5C" w:rsidRPr="009C52C3">
        <w:rPr>
          <w:rFonts w:ascii="Arial" w:hAnsi="Arial" w:cs="Arial"/>
          <w:bCs/>
          <w:i/>
          <w:iCs/>
          <w:szCs w:val="24"/>
        </w:rPr>
        <w:t xml:space="preserve"> </w:t>
      </w:r>
      <w:r w:rsidR="00DB2DE7" w:rsidRPr="009C52C3">
        <w:rPr>
          <w:rFonts w:ascii="Arial" w:hAnsi="Arial" w:cs="Arial"/>
          <w:bCs/>
          <w:i/>
          <w:iCs/>
          <w:szCs w:val="24"/>
        </w:rPr>
        <w:t xml:space="preserve"> </w:t>
      </w:r>
    </w:p>
    <w:p w14:paraId="6A44C878" w14:textId="465067AA" w:rsidR="00394ED7" w:rsidRPr="003C2C29" w:rsidRDefault="00860A4A" w:rsidP="00F9182F">
      <w:pPr>
        <w:spacing w:after="0" w:line="276" w:lineRule="auto"/>
        <w:rPr>
          <w:rFonts w:ascii="Arial" w:eastAsiaTheme="minorHAnsi" w:hAnsi="Arial" w:cs="Arial"/>
          <w:i/>
          <w:iCs/>
          <w:color w:val="auto"/>
          <w:szCs w:val="24"/>
          <w:lang w:eastAsia="en-US"/>
        </w:rPr>
      </w:pPr>
      <w:r w:rsidRPr="00860A4A">
        <w:rPr>
          <w:rFonts w:ascii="Arial" w:eastAsiaTheme="minorHAnsi" w:hAnsi="Arial" w:cs="Arial"/>
          <w:color w:val="auto"/>
          <w:szCs w:val="24"/>
          <w:lang w:eastAsia="en-US"/>
        </w:rPr>
        <w:t xml:space="preserve"> </w:t>
      </w:r>
      <w:r w:rsidR="004E7124" w:rsidRPr="00860A4A">
        <w:rPr>
          <w:rFonts w:ascii="Arial" w:eastAsiaTheme="minorHAnsi" w:hAnsi="Arial" w:cs="Arial"/>
          <w:i/>
          <w:iCs/>
          <w:color w:val="auto"/>
          <w:szCs w:val="24"/>
          <w:lang w:eastAsia="en-US"/>
        </w:rPr>
        <w:t xml:space="preserve"> </w:t>
      </w:r>
    </w:p>
    <w:p w14:paraId="6BCB93AF" w14:textId="7B818F00" w:rsidR="00394ED7" w:rsidRPr="00B94C00" w:rsidRDefault="00394ED7" w:rsidP="00F9182F">
      <w:pPr>
        <w:spacing w:after="0" w:line="276" w:lineRule="auto"/>
        <w:ind w:left="0" w:right="-42" w:firstLine="720"/>
        <w:jc w:val="right"/>
        <w:rPr>
          <w:rFonts w:ascii="Arial" w:eastAsiaTheme="minorHAnsi" w:hAnsi="Arial" w:cs="Arial"/>
          <w:color w:val="auto"/>
          <w:szCs w:val="24"/>
          <w:lang w:eastAsia="en-US"/>
        </w:rPr>
      </w:pPr>
      <w:r w:rsidRPr="00B94C00">
        <w:rPr>
          <w:rFonts w:ascii="Arial" w:eastAsiaTheme="minorHAnsi" w:hAnsi="Arial" w:cs="Arial"/>
          <w:color w:val="auto"/>
          <w:szCs w:val="24"/>
          <w:lang w:eastAsia="en-US"/>
        </w:rPr>
        <w:tab/>
      </w:r>
      <w:r w:rsidRPr="00B94C00">
        <w:rPr>
          <w:rFonts w:ascii="Arial" w:eastAsiaTheme="minorHAnsi" w:hAnsi="Arial" w:cs="Arial"/>
          <w:color w:val="auto"/>
          <w:szCs w:val="24"/>
          <w:lang w:eastAsia="en-US"/>
        </w:rPr>
        <w:tab/>
      </w:r>
      <w:r w:rsidRPr="00B94C00">
        <w:rPr>
          <w:rFonts w:ascii="Arial" w:eastAsiaTheme="minorHAnsi" w:hAnsi="Arial" w:cs="Arial"/>
          <w:color w:val="auto"/>
          <w:szCs w:val="24"/>
          <w:lang w:eastAsia="en-US"/>
        </w:rPr>
        <w:tab/>
      </w:r>
      <w:r w:rsidRPr="00B94C00">
        <w:rPr>
          <w:rFonts w:ascii="Arial" w:eastAsiaTheme="minorHAnsi" w:hAnsi="Arial" w:cs="Arial"/>
          <w:color w:val="auto"/>
          <w:szCs w:val="24"/>
          <w:lang w:eastAsia="en-US"/>
        </w:rPr>
        <w:tab/>
      </w:r>
      <w:r w:rsidRPr="00B94C00">
        <w:rPr>
          <w:rFonts w:ascii="Arial" w:eastAsiaTheme="minorHAnsi" w:hAnsi="Arial" w:cs="Arial"/>
          <w:color w:val="auto"/>
          <w:szCs w:val="24"/>
          <w:lang w:eastAsia="en-US"/>
        </w:rPr>
        <w:tab/>
      </w:r>
      <w:r w:rsidRPr="00B94C00">
        <w:rPr>
          <w:rFonts w:ascii="Arial" w:eastAsiaTheme="minorHAnsi" w:hAnsi="Arial" w:cs="Arial"/>
          <w:color w:val="auto"/>
          <w:szCs w:val="24"/>
          <w:lang w:eastAsia="en-US"/>
        </w:rPr>
        <w:tab/>
      </w:r>
      <w:r w:rsidR="004A6C67" w:rsidRPr="00B94C00">
        <w:rPr>
          <w:rFonts w:ascii="Arial" w:eastAsiaTheme="minorHAnsi" w:hAnsi="Arial" w:cs="Arial"/>
          <w:color w:val="auto"/>
          <w:szCs w:val="24"/>
          <w:lang w:eastAsia="en-US"/>
        </w:rPr>
        <w:t>_</w:t>
      </w:r>
      <w:r w:rsidR="007B109C" w:rsidRPr="00B94C00">
        <w:rPr>
          <w:rFonts w:ascii="Arial" w:eastAsiaTheme="minorHAnsi" w:hAnsi="Arial" w:cs="Arial"/>
          <w:color w:val="auto"/>
          <w:szCs w:val="24"/>
          <w:lang w:eastAsia="en-US"/>
        </w:rPr>
        <w:t>____</w:t>
      </w:r>
      <w:r w:rsidR="004A6C67" w:rsidRPr="00B94C00">
        <w:rPr>
          <w:rFonts w:ascii="Arial" w:eastAsiaTheme="minorHAnsi" w:hAnsi="Arial" w:cs="Arial"/>
          <w:color w:val="auto"/>
          <w:szCs w:val="24"/>
          <w:lang w:eastAsia="en-US"/>
        </w:rPr>
        <w:t>_</w:t>
      </w:r>
      <w:r w:rsidRPr="00B94C00">
        <w:rPr>
          <w:rFonts w:ascii="Arial" w:eastAsiaTheme="minorHAnsi" w:hAnsi="Arial" w:cs="Arial"/>
          <w:color w:val="auto"/>
          <w:szCs w:val="24"/>
          <w:lang w:eastAsia="en-US"/>
        </w:rPr>
        <w:t>_______________________</w:t>
      </w:r>
    </w:p>
    <w:p w14:paraId="7BED9695" w14:textId="793FF668" w:rsidR="00394ED7" w:rsidRPr="00B94C00" w:rsidRDefault="00394ED7" w:rsidP="00F9182F">
      <w:pPr>
        <w:spacing w:after="0" w:line="276" w:lineRule="auto"/>
        <w:ind w:left="0" w:right="-42" w:firstLine="720"/>
        <w:jc w:val="right"/>
        <w:rPr>
          <w:rFonts w:ascii="Arial" w:eastAsiaTheme="minorHAnsi" w:hAnsi="Arial" w:cs="Arial"/>
          <w:b/>
          <w:color w:val="auto"/>
          <w:szCs w:val="24"/>
          <w:lang w:eastAsia="en-US"/>
        </w:rPr>
      </w:pPr>
      <w:r w:rsidRPr="00B94C00">
        <w:rPr>
          <w:rFonts w:ascii="Arial" w:eastAsiaTheme="minorHAnsi" w:hAnsi="Arial" w:cs="Arial"/>
          <w:color w:val="auto"/>
          <w:szCs w:val="24"/>
          <w:lang w:eastAsia="en-US"/>
        </w:rPr>
        <w:tab/>
      </w:r>
      <w:r w:rsidRPr="00B94C00">
        <w:rPr>
          <w:rFonts w:ascii="Arial" w:eastAsiaTheme="minorHAnsi" w:hAnsi="Arial" w:cs="Arial"/>
          <w:color w:val="auto"/>
          <w:szCs w:val="24"/>
          <w:lang w:eastAsia="en-US"/>
        </w:rPr>
        <w:tab/>
      </w:r>
      <w:r w:rsidRPr="00B94C00">
        <w:rPr>
          <w:rFonts w:ascii="Arial" w:eastAsiaTheme="minorHAnsi" w:hAnsi="Arial" w:cs="Arial"/>
          <w:color w:val="auto"/>
          <w:szCs w:val="24"/>
          <w:lang w:eastAsia="en-US"/>
        </w:rPr>
        <w:tab/>
      </w:r>
      <w:r w:rsidRPr="00B94C00">
        <w:rPr>
          <w:rFonts w:ascii="Arial" w:eastAsiaTheme="minorHAnsi" w:hAnsi="Arial" w:cs="Arial"/>
          <w:color w:val="auto"/>
          <w:szCs w:val="24"/>
          <w:lang w:eastAsia="en-US"/>
        </w:rPr>
        <w:tab/>
      </w:r>
      <w:r w:rsidRPr="00B94C00">
        <w:rPr>
          <w:rFonts w:ascii="Arial" w:eastAsiaTheme="minorHAnsi" w:hAnsi="Arial" w:cs="Arial"/>
          <w:color w:val="auto"/>
          <w:szCs w:val="24"/>
          <w:lang w:eastAsia="en-US"/>
        </w:rPr>
        <w:tab/>
      </w:r>
      <w:r w:rsidRPr="00B94C00">
        <w:rPr>
          <w:rFonts w:ascii="Arial" w:eastAsiaTheme="minorHAnsi" w:hAnsi="Arial" w:cs="Arial"/>
          <w:color w:val="auto"/>
          <w:szCs w:val="24"/>
          <w:lang w:eastAsia="en-US"/>
        </w:rPr>
        <w:tab/>
      </w:r>
      <w:r w:rsidR="00004CC2">
        <w:rPr>
          <w:rFonts w:ascii="Arial" w:eastAsiaTheme="minorHAnsi" w:hAnsi="Arial" w:cs="Arial"/>
          <w:b/>
          <w:color w:val="auto"/>
          <w:szCs w:val="24"/>
          <w:lang w:eastAsia="en-US"/>
        </w:rPr>
        <w:t>S KAZEE</w:t>
      </w:r>
    </w:p>
    <w:p w14:paraId="64B6D5A0" w14:textId="14A2BEA3" w:rsidR="00394ED7" w:rsidRPr="00B94C00" w:rsidRDefault="00394ED7" w:rsidP="00F9182F">
      <w:pPr>
        <w:spacing w:after="0" w:line="276" w:lineRule="auto"/>
        <w:ind w:left="0" w:right="-42" w:firstLine="720"/>
        <w:jc w:val="right"/>
        <w:rPr>
          <w:rFonts w:ascii="Arial" w:eastAsiaTheme="minorHAnsi" w:hAnsi="Arial" w:cs="Arial"/>
          <w:color w:val="auto"/>
          <w:szCs w:val="24"/>
          <w:lang w:eastAsia="en-US"/>
        </w:rPr>
      </w:pPr>
      <w:r w:rsidRPr="00B94C00">
        <w:rPr>
          <w:rFonts w:ascii="Arial" w:eastAsiaTheme="minorHAnsi" w:hAnsi="Arial" w:cs="Arial"/>
          <w:color w:val="auto"/>
          <w:szCs w:val="24"/>
          <w:lang w:eastAsia="en-US"/>
        </w:rPr>
        <w:tab/>
      </w:r>
      <w:r w:rsidRPr="00B94C00">
        <w:rPr>
          <w:rFonts w:ascii="Arial" w:eastAsiaTheme="minorHAnsi" w:hAnsi="Arial" w:cs="Arial"/>
          <w:color w:val="auto"/>
          <w:szCs w:val="24"/>
          <w:lang w:eastAsia="en-US"/>
        </w:rPr>
        <w:tab/>
      </w:r>
      <w:r w:rsidRPr="00B94C00">
        <w:rPr>
          <w:rFonts w:ascii="Arial" w:eastAsiaTheme="minorHAnsi" w:hAnsi="Arial" w:cs="Arial"/>
          <w:color w:val="auto"/>
          <w:szCs w:val="24"/>
          <w:lang w:eastAsia="en-US"/>
        </w:rPr>
        <w:tab/>
      </w:r>
      <w:r w:rsidRPr="00B94C00">
        <w:rPr>
          <w:rFonts w:ascii="Arial" w:eastAsiaTheme="minorHAnsi" w:hAnsi="Arial" w:cs="Arial"/>
          <w:color w:val="auto"/>
          <w:szCs w:val="24"/>
          <w:lang w:eastAsia="en-US"/>
        </w:rPr>
        <w:tab/>
      </w:r>
      <w:r w:rsidRPr="00B94C00">
        <w:rPr>
          <w:rFonts w:ascii="Arial" w:eastAsiaTheme="minorHAnsi" w:hAnsi="Arial" w:cs="Arial"/>
          <w:color w:val="auto"/>
          <w:szCs w:val="24"/>
          <w:lang w:eastAsia="en-US"/>
        </w:rPr>
        <w:tab/>
      </w:r>
      <w:r w:rsidR="002F145F">
        <w:rPr>
          <w:rFonts w:ascii="Arial" w:eastAsiaTheme="minorHAnsi" w:hAnsi="Arial" w:cs="Arial"/>
          <w:color w:val="auto"/>
          <w:szCs w:val="24"/>
          <w:lang w:eastAsia="en-US"/>
        </w:rPr>
        <w:t>Acting</w:t>
      </w:r>
      <w:r w:rsidRPr="00B94C00">
        <w:rPr>
          <w:rFonts w:ascii="Arial" w:eastAsiaTheme="minorHAnsi" w:hAnsi="Arial" w:cs="Arial"/>
          <w:color w:val="auto"/>
          <w:szCs w:val="24"/>
          <w:lang w:eastAsia="en-US"/>
        </w:rPr>
        <w:tab/>
      </w:r>
      <w:r w:rsidR="00D20A49" w:rsidRPr="00B94C00">
        <w:rPr>
          <w:rFonts w:ascii="Arial" w:eastAsiaTheme="minorHAnsi" w:hAnsi="Arial" w:cs="Arial"/>
          <w:color w:val="auto"/>
          <w:szCs w:val="24"/>
          <w:lang w:eastAsia="en-US"/>
        </w:rPr>
        <w:t>Judge o</w:t>
      </w:r>
      <w:r w:rsidR="005866AD" w:rsidRPr="00B94C00">
        <w:rPr>
          <w:rFonts w:ascii="Arial" w:eastAsiaTheme="minorHAnsi" w:hAnsi="Arial" w:cs="Arial"/>
          <w:color w:val="auto"/>
          <w:szCs w:val="24"/>
          <w:lang w:eastAsia="en-US"/>
        </w:rPr>
        <w:t>f t</w:t>
      </w:r>
      <w:r w:rsidR="00D20A49" w:rsidRPr="00B94C00">
        <w:rPr>
          <w:rFonts w:ascii="Arial" w:eastAsiaTheme="minorHAnsi" w:hAnsi="Arial" w:cs="Arial"/>
          <w:color w:val="auto"/>
          <w:szCs w:val="24"/>
          <w:lang w:eastAsia="en-US"/>
        </w:rPr>
        <w:t>he High Court</w:t>
      </w:r>
    </w:p>
    <w:p w14:paraId="552E52EF" w14:textId="6820A96B" w:rsidR="00394ED7" w:rsidRPr="00B94C00" w:rsidRDefault="00D20A49" w:rsidP="00F9182F">
      <w:pPr>
        <w:spacing w:after="0" w:line="276" w:lineRule="auto"/>
        <w:ind w:left="0" w:right="-42" w:firstLine="720"/>
        <w:jc w:val="right"/>
        <w:rPr>
          <w:rFonts w:ascii="Arial" w:eastAsiaTheme="minorHAnsi" w:hAnsi="Arial" w:cs="Arial"/>
          <w:color w:val="auto"/>
          <w:szCs w:val="24"/>
          <w:lang w:eastAsia="en-US"/>
        </w:rPr>
      </w:pPr>
      <w:r w:rsidRPr="00B94C00">
        <w:rPr>
          <w:rFonts w:ascii="Arial" w:eastAsiaTheme="minorHAnsi" w:hAnsi="Arial" w:cs="Arial"/>
          <w:color w:val="auto"/>
          <w:szCs w:val="24"/>
          <w:lang w:eastAsia="en-US"/>
        </w:rPr>
        <w:tab/>
      </w:r>
      <w:r w:rsidRPr="00B94C00">
        <w:rPr>
          <w:rFonts w:ascii="Arial" w:eastAsiaTheme="minorHAnsi" w:hAnsi="Arial" w:cs="Arial"/>
          <w:color w:val="auto"/>
          <w:szCs w:val="24"/>
          <w:lang w:eastAsia="en-US"/>
        </w:rPr>
        <w:tab/>
      </w:r>
      <w:r w:rsidRPr="00B94C00">
        <w:rPr>
          <w:rFonts w:ascii="Arial" w:eastAsiaTheme="minorHAnsi" w:hAnsi="Arial" w:cs="Arial"/>
          <w:color w:val="auto"/>
          <w:szCs w:val="24"/>
          <w:lang w:eastAsia="en-US"/>
        </w:rPr>
        <w:tab/>
      </w:r>
      <w:r w:rsidRPr="00B94C00">
        <w:rPr>
          <w:rFonts w:ascii="Arial" w:eastAsiaTheme="minorHAnsi" w:hAnsi="Arial" w:cs="Arial"/>
          <w:color w:val="auto"/>
          <w:szCs w:val="24"/>
          <w:lang w:eastAsia="en-US"/>
        </w:rPr>
        <w:tab/>
      </w:r>
      <w:r w:rsidRPr="00B94C00">
        <w:rPr>
          <w:rFonts w:ascii="Arial" w:eastAsiaTheme="minorHAnsi" w:hAnsi="Arial" w:cs="Arial"/>
          <w:color w:val="auto"/>
          <w:szCs w:val="24"/>
          <w:lang w:eastAsia="en-US"/>
        </w:rPr>
        <w:tab/>
      </w:r>
      <w:r w:rsidRPr="00B94C00">
        <w:rPr>
          <w:rFonts w:ascii="Arial" w:eastAsiaTheme="minorHAnsi" w:hAnsi="Arial" w:cs="Arial"/>
          <w:color w:val="auto"/>
          <w:szCs w:val="24"/>
          <w:lang w:eastAsia="en-US"/>
        </w:rPr>
        <w:tab/>
      </w:r>
      <w:r w:rsidR="007B109C" w:rsidRPr="00B94C00">
        <w:rPr>
          <w:rFonts w:ascii="Arial" w:eastAsiaTheme="minorHAnsi" w:hAnsi="Arial" w:cs="Arial"/>
          <w:color w:val="auto"/>
          <w:szCs w:val="24"/>
          <w:lang w:eastAsia="en-US"/>
        </w:rPr>
        <w:t xml:space="preserve">Gauteng Division, </w:t>
      </w:r>
      <w:r w:rsidRPr="00B94C00">
        <w:rPr>
          <w:rFonts w:ascii="Arial" w:eastAsiaTheme="minorHAnsi" w:hAnsi="Arial" w:cs="Arial"/>
          <w:color w:val="auto"/>
          <w:szCs w:val="24"/>
          <w:lang w:eastAsia="en-US"/>
        </w:rPr>
        <w:t xml:space="preserve">Johannesburg </w:t>
      </w:r>
    </w:p>
    <w:p w14:paraId="6D3085AB" w14:textId="77777777" w:rsidR="00394ED7" w:rsidRPr="00B94C00" w:rsidRDefault="00394ED7" w:rsidP="00F9182F">
      <w:pPr>
        <w:spacing w:after="0" w:line="276" w:lineRule="auto"/>
        <w:ind w:right="-42"/>
        <w:jc w:val="left"/>
        <w:rPr>
          <w:rFonts w:ascii="Arial" w:eastAsiaTheme="minorHAnsi" w:hAnsi="Arial" w:cs="Arial"/>
          <w:color w:val="auto"/>
          <w:szCs w:val="24"/>
          <w:lang w:eastAsia="en-US"/>
        </w:rPr>
      </w:pPr>
    </w:p>
    <w:p w14:paraId="7984F212" w14:textId="77777777" w:rsidR="00DF3156" w:rsidRDefault="00DF3156" w:rsidP="00F9182F">
      <w:pPr>
        <w:spacing w:after="0" w:line="276" w:lineRule="auto"/>
        <w:ind w:right="-42"/>
        <w:jc w:val="left"/>
        <w:rPr>
          <w:rFonts w:ascii="Arial" w:eastAsiaTheme="minorHAnsi" w:hAnsi="Arial" w:cs="Arial"/>
          <w:b/>
          <w:color w:val="auto"/>
          <w:szCs w:val="24"/>
          <w:lang w:eastAsia="en-US"/>
        </w:rPr>
      </w:pPr>
    </w:p>
    <w:p w14:paraId="10ECF802" w14:textId="77777777" w:rsidR="003C2C29" w:rsidRDefault="003C2C29" w:rsidP="00F9182F">
      <w:pPr>
        <w:spacing w:after="0" w:line="276" w:lineRule="auto"/>
        <w:ind w:right="-42"/>
        <w:jc w:val="left"/>
        <w:rPr>
          <w:rFonts w:ascii="Arial" w:eastAsiaTheme="minorHAnsi" w:hAnsi="Arial" w:cs="Arial"/>
          <w:b/>
          <w:color w:val="auto"/>
          <w:szCs w:val="24"/>
          <w:lang w:eastAsia="en-US"/>
        </w:rPr>
      </w:pPr>
    </w:p>
    <w:p w14:paraId="1218CD2E" w14:textId="77777777" w:rsidR="00655F2A" w:rsidRDefault="00655F2A" w:rsidP="00F9182F">
      <w:pPr>
        <w:spacing w:after="0" w:line="276" w:lineRule="auto"/>
        <w:ind w:left="0" w:right="-42"/>
        <w:jc w:val="left"/>
        <w:rPr>
          <w:rFonts w:ascii="Arial" w:eastAsiaTheme="minorHAnsi" w:hAnsi="Arial" w:cs="Arial"/>
          <w:b/>
          <w:color w:val="auto"/>
          <w:szCs w:val="24"/>
          <w:lang w:eastAsia="en-US"/>
        </w:rPr>
      </w:pPr>
    </w:p>
    <w:p w14:paraId="52F8AB93" w14:textId="77777777" w:rsidR="00655F2A" w:rsidRDefault="00655F2A" w:rsidP="00F9182F">
      <w:pPr>
        <w:spacing w:after="0" w:line="276" w:lineRule="auto"/>
        <w:ind w:left="0" w:right="-42"/>
        <w:jc w:val="left"/>
        <w:rPr>
          <w:rFonts w:ascii="Arial" w:eastAsiaTheme="minorHAnsi" w:hAnsi="Arial" w:cs="Arial"/>
          <w:b/>
          <w:color w:val="auto"/>
          <w:szCs w:val="24"/>
          <w:lang w:eastAsia="en-US"/>
        </w:rPr>
      </w:pPr>
    </w:p>
    <w:p w14:paraId="313C88E1" w14:textId="02BB37FF" w:rsidR="008A7B0C" w:rsidRDefault="006A7D07" w:rsidP="00F9182F">
      <w:pPr>
        <w:spacing w:after="0" w:line="276" w:lineRule="auto"/>
        <w:ind w:left="0" w:right="-42"/>
        <w:jc w:val="left"/>
        <w:rPr>
          <w:rFonts w:ascii="Arial" w:eastAsiaTheme="minorHAnsi" w:hAnsi="Arial" w:cs="Arial"/>
          <w:color w:val="auto"/>
          <w:szCs w:val="24"/>
          <w:lang w:eastAsia="en-US"/>
        </w:rPr>
      </w:pPr>
      <w:r w:rsidRPr="009B3C5B">
        <w:rPr>
          <w:rFonts w:ascii="Arial" w:eastAsiaTheme="minorHAnsi" w:hAnsi="Arial" w:cs="Arial"/>
          <w:b/>
          <w:color w:val="auto"/>
          <w:szCs w:val="24"/>
          <w:lang w:eastAsia="en-US"/>
        </w:rPr>
        <w:t>Heard</w:t>
      </w:r>
      <w:r w:rsidRPr="00B94C00">
        <w:rPr>
          <w:rFonts w:ascii="Arial" w:eastAsiaTheme="minorHAnsi" w:hAnsi="Arial" w:cs="Arial"/>
          <w:color w:val="auto"/>
          <w:szCs w:val="24"/>
          <w:lang w:eastAsia="en-US"/>
        </w:rPr>
        <w:t>:</w:t>
      </w:r>
      <w:r w:rsidRPr="00B94C00">
        <w:rPr>
          <w:rFonts w:ascii="Arial" w:eastAsiaTheme="minorHAnsi" w:hAnsi="Arial" w:cs="Arial"/>
          <w:color w:val="auto"/>
          <w:szCs w:val="24"/>
          <w:lang w:eastAsia="en-US"/>
        </w:rPr>
        <w:tab/>
      </w:r>
      <w:r w:rsidRPr="00B94C00">
        <w:rPr>
          <w:rFonts w:ascii="Arial" w:eastAsiaTheme="minorHAnsi" w:hAnsi="Arial" w:cs="Arial"/>
          <w:color w:val="auto"/>
          <w:szCs w:val="24"/>
          <w:lang w:eastAsia="en-US"/>
        </w:rPr>
        <w:tab/>
      </w:r>
      <w:r w:rsidR="007C296E">
        <w:rPr>
          <w:rFonts w:ascii="Arial" w:eastAsiaTheme="minorHAnsi" w:hAnsi="Arial" w:cs="Arial"/>
          <w:color w:val="auto"/>
          <w:szCs w:val="24"/>
          <w:lang w:eastAsia="en-US"/>
        </w:rPr>
        <w:tab/>
      </w:r>
      <w:r w:rsidR="0008557D" w:rsidRPr="009C15FE">
        <w:rPr>
          <w:rFonts w:ascii="Arial" w:eastAsiaTheme="minorHAnsi" w:hAnsi="Arial" w:cs="Arial"/>
          <w:color w:val="000000" w:themeColor="text1"/>
          <w:szCs w:val="24"/>
          <w:lang w:eastAsia="en-US"/>
        </w:rPr>
        <w:t>15</w:t>
      </w:r>
      <w:r w:rsidR="009C15FE" w:rsidRPr="009C15FE">
        <w:rPr>
          <w:rFonts w:ascii="Arial" w:eastAsiaTheme="minorHAnsi" w:hAnsi="Arial" w:cs="Arial"/>
          <w:color w:val="000000" w:themeColor="text1"/>
          <w:szCs w:val="24"/>
          <w:lang w:eastAsia="en-US"/>
        </w:rPr>
        <w:t xml:space="preserve"> - 17</w:t>
      </w:r>
      <w:r w:rsidR="005F6E8F" w:rsidRPr="009C15FE">
        <w:rPr>
          <w:rFonts w:ascii="Arial" w:eastAsiaTheme="minorHAnsi" w:hAnsi="Arial" w:cs="Arial"/>
          <w:color w:val="000000" w:themeColor="text1"/>
          <w:szCs w:val="24"/>
          <w:lang w:eastAsia="en-US"/>
        </w:rPr>
        <w:t xml:space="preserve"> May</w:t>
      </w:r>
      <w:r w:rsidR="00DF3156" w:rsidRPr="009C15FE">
        <w:rPr>
          <w:rFonts w:ascii="Arial" w:eastAsiaTheme="minorHAnsi" w:hAnsi="Arial" w:cs="Arial"/>
          <w:color w:val="000000" w:themeColor="text1"/>
          <w:szCs w:val="24"/>
          <w:lang w:eastAsia="en-US"/>
        </w:rPr>
        <w:t xml:space="preserve"> 202</w:t>
      </w:r>
      <w:r w:rsidR="00CB26EC" w:rsidRPr="009C15FE">
        <w:rPr>
          <w:rFonts w:ascii="Arial" w:eastAsiaTheme="minorHAnsi" w:hAnsi="Arial" w:cs="Arial"/>
          <w:color w:val="000000" w:themeColor="text1"/>
          <w:szCs w:val="24"/>
          <w:lang w:eastAsia="en-US"/>
        </w:rPr>
        <w:t>3</w:t>
      </w:r>
      <w:r w:rsidR="00775FC2" w:rsidRPr="009C15FE">
        <w:rPr>
          <w:rFonts w:ascii="Arial" w:eastAsiaTheme="minorHAnsi" w:hAnsi="Arial" w:cs="Arial"/>
          <w:color w:val="000000" w:themeColor="text1"/>
          <w:szCs w:val="24"/>
          <w:lang w:eastAsia="en-US"/>
        </w:rPr>
        <w:t xml:space="preserve"> </w:t>
      </w:r>
    </w:p>
    <w:p w14:paraId="601050E4" w14:textId="2FB47398" w:rsidR="006A7D07" w:rsidRPr="00B94C00" w:rsidRDefault="006A7D07" w:rsidP="00F9182F">
      <w:pPr>
        <w:spacing w:after="0" w:line="276" w:lineRule="auto"/>
        <w:ind w:left="0" w:right="-42"/>
        <w:jc w:val="left"/>
        <w:rPr>
          <w:rFonts w:ascii="Arial" w:eastAsiaTheme="minorHAnsi" w:hAnsi="Arial" w:cs="Arial"/>
          <w:color w:val="auto"/>
          <w:szCs w:val="24"/>
          <w:lang w:eastAsia="en-US"/>
        </w:rPr>
      </w:pPr>
      <w:r w:rsidRPr="009B3C5B">
        <w:rPr>
          <w:rFonts w:ascii="Arial" w:eastAsiaTheme="minorHAnsi" w:hAnsi="Arial" w:cs="Arial"/>
          <w:b/>
          <w:color w:val="auto"/>
          <w:szCs w:val="24"/>
          <w:lang w:eastAsia="en-US"/>
        </w:rPr>
        <w:t>Judgment</w:t>
      </w:r>
      <w:r w:rsidRPr="00B94C00">
        <w:rPr>
          <w:rFonts w:ascii="Arial" w:eastAsiaTheme="minorHAnsi" w:hAnsi="Arial" w:cs="Arial"/>
          <w:color w:val="auto"/>
          <w:szCs w:val="24"/>
          <w:lang w:eastAsia="en-US"/>
        </w:rPr>
        <w:t>:</w:t>
      </w:r>
      <w:r w:rsidRPr="00B94C00">
        <w:rPr>
          <w:rFonts w:ascii="Arial" w:eastAsiaTheme="minorHAnsi" w:hAnsi="Arial" w:cs="Arial"/>
          <w:color w:val="auto"/>
          <w:szCs w:val="24"/>
          <w:lang w:eastAsia="en-US"/>
        </w:rPr>
        <w:tab/>
      </w:r>
      <w:r w:rsidRPr="00B94C00">
        <w:rPr>
          <w:rFonts w:ascii="Arial" w:eastAsiaTheme="minorHAnsi" w:hAnsi="Arial" w:cs="Arial"/>
          <w:color w:val="auto"/>
          <w:szCs w:val="24"/>
          <w:lang w:eastAsia="en-US"/>
        </w:rPr>
        <w:tab/>
      </w:r>
      <w:r w:rsidR="001D42EA">
        <w:rPr>
          <w:rFonts w:ascii="Arial" w:eastAsiaTheme="minorHAnsi" w:hAnsi="Arial" w:cs="Arial"/>
          <w:color w:val="auto"/>
          <w:szCs w:val="24"/>
          <w:lang w:eastAsia="en-US"/>
        </w:rPr>
        <w:tab/>
      </w:r>
      <w:r w:rsidR="005F6E8F">
        <w:rPr>
          <w:rFonts w:ascii="Arial" w:eastAsiaTheme="minorHAnsi" w:hAnsi="Arial" w:cs="Arial"/>
          <w:color w:val="auto"/>
          <w:szCs w:val="24"/>
          <w:lang w:eastAsia="en-US"/>
        </w:rPr>
        <w:t>19 May</w:t>
      </w:r>
      <w:r w:rsidR="008A7B0C" w:rsidRPr="00CA53DB">
        <w:rPr>
          <w:rFonts w:ascii="Arial" w:eastAsiaTheme="minorHAnsi" w:hAnsi="Arial" w:cs="Arial"/>
          <w:color w:val="auto"/>
          <w:szCs w:val="24"/>
          <w:lang w:eastAsia="en-US"/>
        </w:rPr>
        <w:t xml:space="preserve"> 2023</w:t>
      </w:r>
    </w:p>
    <w:p w14:paraId="6CFC3615" w14:textId="77777777" w:rsidR="006A7D07" w:rsidRPr="00B94C00" w:rsidRDefault="006A7D07" w:rsidP="00F9182F">
      <w:pPr>
        <w:spacing w:after="0" w:line="276" w:lineRule="auto"/>
        <w:ind w:right="-42"/>
        <w:jc w:val="left"/>
        <w:rPr>
          <w:rFonts w:ascii="Arial" w:eastAsiaTheme="minorHAnsi" w:hAnsi="Arial" w:cs="Arial"/>
          <w:color w:val="auto"/>
          <w:szCs w:val="24"/>
          <w:lang w:eastAsia="en-US"/>
        </w:rPr>
      </w:pPr>
    </w:p>
    <w:p w14:paraId="22B3BC1E" w14:textId="6D32581C" w:rsidR="00394ED7" w:rsidRPr="002F145F" w:rsidRDefault="00394ED7" w:rsidP="00F9182F">
      <w:pPr>
        <w:spacing w:after="0" w:line="276" w:lineRule="auto"/>
        <w:ind w:right="-42"/>
        <w:jc w:val="left"/>
        <w:rPr>
          <w:rFonts w:ascii="Arial" w:eastAsiaTheme="minorHAnsi" w:hAnsi="Arial" w:cs="Arial"/>
          <w:b/>
          <w:bCs/>
          <w:color w:val="auto"/>
          <w:szCs w:val="24"/>
          <w:lang w:eastAsia="en-US"/>
        </w:rPr>
      </w:pPr>
      <w:r w:rsidRPr="002F145F">
        <w:rPr>
          <w:rFonts w:ascii="Arial" w:eastAsiaTheme="minorHAnsi" w:hAnsi="Arial" w:cs="Arial"/>
          <w:b/>
          <w:bCs/>
          <w:color w:val="auto"/>
          <w:szCs w:val="24"/>
          <w:u w:val="single"/>
          <w:lang w:eastAsia="en-US"/>
        </w:rPr>
        <w:t>Appearances</w:t>
      </w:r>
    </w:p>
    <w:p w14:paraId="06A2F468" w14:textId="77777777" w:rsidR="00D2182B" w:rsidRDefault="00D2182B" w:rsidP="00D2182B">
      <w:pPr>
        <w:spacing w:after="0" w:line="276" w:lineRule="auto"/>
        <w:ind w:left="0"/>
        <w:jc w:val="left"/>
        <w:rPr>
          <w:rFonts w:ascii="Arial" w:eastAsiaTheme="minorHAnsi" w:hAnsi="Arial" w:cs="Arial"/>
          <w:color w:val="auto"/>
          <w:szCs w:val="24"/>
          <w:lang w:eastAsia="en-US"/>
        </w:rPr>
      </w:pPr>
    </w:p>
    <w:p w14:paraId="51B08A98" w14:textId="7C04AA5B" w:rsidR="00D2182B" w:rsidRPr="00D2182B" w:rsidRDefault="000A3E5E" w:rsidP="00D2182B">
      <w:pPr>
        <w:spacing w:after="0" w:line="276" w:lineRule="auto"/>
        <w:ind w:left="0"/>
        <w:jc w:val="left"/>
        <w:rPr>
          <w:rFonts w:ascii="Arial" w:eastAsiaTheme="minorHAnsi" w:hAnsi="Arial" w:cs="Arial"/>
          <w:color w:val="auto"/>
          <w:szCs w:val="24"/>
          <w:lang w:eastAsia="en-US"/>
        </w:rPr>
      </w:pPr>
      <w:r>
        <w:rPr>
          <w:rFonts w:ascii="Arial" w:eastAsiaTheme="minorHAnsi" w:hAnsi="Arial" w:cs="Arial"/>
          <w:b/>
          <w:color w:val="auto"/>
          <w:szCs w:val="24"/>
          <w:lang w:eastAsia="en-US"/>
        </w:rPr>
        <w:t xml:space="preserve">For </w:t>
      </w:r>
      <w:r w:rsidR="00C95C98">
        <w:rPr>
          <w:rFonts w:ascii="Arial" w:eastAsiaTheme="minorHAnsi" w:hAnsi="Arial" w:cs="Arial"/>
          <w:b/>
          <w:color w:val="auto"/>
          <w:szCs w:val="24"/>
          <w:lang w:eastAsia="en-US"/>
        </w:rPr>
        <w:t>Plaintiff</w:t>
      </w:r>
      <w:r w:rsidR="00D2182B" w:rsidRPr="00D2182B">
        <w:rPr>
          <w:rFonts w:ascii="Arial" w:eastAsiaTheme="minorHAnsi" w:hAnsi="Arial" w:cs="Arial"/>
          <w:color w:val="auto"/>
          <w:szCs w:val="24"/>
          <w:lang w:eastAsia="en-US"/>
        </w:rPr>
        <w:t>:</w:t>
      </w:r>
      <w:r w:rsidR="00D2182B" w:rsidRPr="00D2182B">
        <w:rPr>
          <w:rFonts w:ascii="Arial" w:eastAsiaTheme="minorHAnsi" w:hAnsi="Arial" w:cs="Arial"/>
          <w:color w:val="auto"/>
          <w:szCs w:val="24"/>
          <w:lang w:eastAsia="en-US"/>
        </w:rPr>
        <w:tab/>
      </w:r>
      <w:r w:rsidR="00D2182B" w:rsidRPr="00D2182B">
        <w:rPr>
          <w:rFonts w:ascii="Arial" w:eastAsiaTheme="minorHAnsi" w:hAnsi="Arial" w:cs="Arial"/>
          <w:color w:val="auto"/>
          <w:szCs w:val="24"/>
          <w:lang w:eastAsia="en-US"/>
        </w:rPr>
        <w:tab/>
      </w:r>
      <w:r w:rsidR="00A53ECE">
        <w:rPr>
          <w:rFonts w:ascii="Arial" w:eastAsiaTheme="minorHAnsi" w:hAnsi="Arial" w:cs="Arial"/>
          <w:color w:val="auto"/>
          <w:szCs w:val="24"/>
          <w:lang w:eastAsia="en-US"/>
        </w:rPr>
        <w:tab/>
      </w:r>
      <w:r w:rsidR="00D2182B" w:rsidRPr="00D2182B">
        <w:rPr>
          <w:rFonts w:ascii="Arial" w:eastAsiaTheme="minorHAnsi" w:hAnsi="Arial" w:cs="Arial"/>
          <w:color w:val="auto"/>
          <w:szCs w:val="24"/>
          <w:lang w:eastAsia="en-US"/>
        </w:rPr>
        <w:t xml:space="preserve">Adv </w:t>
      </w:r>
      <w:r w:rsidR="00443A32">
        <w:rPr>
          <w:rFonts w:ascii="Arial" w:eastAsiaTheme="minorHAnsi" w:hAnsi="Arial" w:cs="Arial"/>
          <w:color w:val="auto"/>
          <w:szCs w:val="24"/>
          <w:lang w:eastAsia="en-US"/>
        </w:rPr>
        <w:t>J Killian</w:t>
      </w:r>
    </w:p>
    <w:p w14:paraId="7CC1BAF6" w14:textId="7F70C07E" w:rsidR="00D2182B" w:rsidRPr="00D2182B" w:rsidRDefault="00D2182B" w:rsidP="00D2182B">
      <w:pPr>
        <w:spacing w:after="0" w:line="276" w:lineRule="auto"/>
        <w:ind w:left="2880" w:hanging="2880"/>
        <w:jc w:val="left"/>
        <w:rPr>
          <w:rFonts w:ascii="Arial" w:eastAsiaTheme="minorHAnsi" w:hAnsi="Arial" w:cs="Arial"/>
          <w:color w:val="auto"/>
          <w:szCs w:val="24"/>
          <w:lang w:eastAsia="en-US"/>
        </w:rPr>
      </w:pPr>
      <w:r w:rsidRPr="00D2182B">
        <w:rPr>
          <w:rFonts w:ascii="Arial" w:eastAsiaTheme="minorHAnsi" w:hAnsi="Arial" w:cs="Arial"/>
          <w:b/>
          <w:color w:val="auto"/>
          <w:szCs w:val="24"/>
          <w:lang w:eastAsia="en-US"/>
        </w:rPr>
        <w:t>Instructed by</w:t>
      </w:r>
      <w:r w:rsidRPr="00D2182B">
        <w:rPr>
          <w:rFonts w:ascii="Arial" w:eastAsiaTheme="minorHAnsi" w:hAnsi="Arial" w:cs="Arial"/>
          <w:color w:val="auto"/>
          <w:szCs w:val="24"/>
          <w:lang w:eastAsia="en-US"/>
        </w:rPr>
        <w:t>:</w:t>
      </w:r>
      <w:r w:rsidRPr="00D2182B">
        <w:rPr>
          <w:rFonts w:ascii="Arial" w:eastAsiaTheme="minorHAnsi" w:hAnsi="Arial" w:cs="Arial"/>
          <w:color w:val="auto"/>
          <w:szCs w:val="24"/>
          <w:lang w:eastAsia="en-US"/>
        </w:rPr>
        <w:tab/>
      </w:r>
      <w:r w:rsidR="00A55A67">
        <w:rPr>
          <w:rFonts w:ascii="Arial" w:eastAsiaTheme="minorHAnsi" w:hAnsi="Arial" w:cs="Arial"/>
          <w:color w:val="auto"/>
          <w:szCs w:val="24"/>
          <w:lang w:eastAsia="en-US"/>
        </w:rPr>
        <w:t>Re</w:t>
      </w:r>
      <w:r w:rsidR="00443A32">
        <w:rPr>
          <w:rFonts w:ascii="Arial" w:eastAsiaTheme="minorHAnsi" w:hAnsi="Arial" w:cs="Arial"/>
          <w:color w:val="auto"/>
          <w:szCs w:val="24"/>
          <w:lang w:eastAsia="en-US"/>
        </w:rPr>
        <w:t xml:space="preserve">ne Fouche </w:t>
      </w:r>
      <w:r w:rsidR="00870A2C">
        <w:rPr>
          <w:rFonts w:ascii="Arial" w:eastAsiaTheme="minorHAnsi" w:hAnsi="Arial" w:cs="Arial"/>
          <w:color w:val="auto"/>
          <w:szCs w:val="24"/>
          <w:lang w:eastAsia="en-US"/>
        </w:rPr>
        <w:t>A</w:t>
      </w:r>
      <w:r w:rsidR="00443A32">
        <w:rPr>
          <w:rFonts w:ascii="Arial" w:eastAsiaTheme="minorHAnsi" w:hAnsi="Arial" w:cs="Arial"/>
          <w:color w:val="auto"/>
          <w:szCs w:val="24"/>
          <w:lang w:eastAsia="en-US"/>
        </w:rPr>
        <w:t>ttorneys</w:t>
      </w:r>
    </w:p>
    <w:p w14:paraId="2F2E7617" w14:textId="77777777" w:rsidR="00D2182B" w:rsidRPr="00D2182B" w:rsidRDefault="00D2182B" w:rsidP="00D2182B">
      <w:pPr>
        <w:spacing w:after="0" w:line="276" w:lineRule="auto"/>
        <w:ind w:left="0"/>
        <w:jc w:val="left"/>
        <w:rPr>
          <w:rFonts w:ascii="Arial" w:eastAsiaTheme="minorHAnsi" w:hAnsi="Arial" w:cs="Arial"/>
          <w:color w:val="auto"/>
          <w:szCs w:val="24"/>
          <w:lang w:eastAsia="en-US"/>
        </w:rPr>
      </w:pPr>
    </w:p>
    <w:p w14:paraId="24751A9D" w14:textId="0B321C38" w:rsidR="00D2182B" w:rsidRPr="00D2182B" w:rsidRDefault="00D2182B" w:rsidP="00D2182B">
      <w:pPr>
        <w:spacing w:after="0" w:line="276" w:lineRule="auto"/>
        <w:ind w:left="0"/>
        <w:jc w:val="left"/>
        <w:rPr>
          <w:rFonts w:ascii="Arial" w:eastAsiaTheme="minorHAnsi" w:hAnsi="Arial" w:cs="Arial"/>
          <w:color w:val="auto"/>
          <w:szCs w:val="24"/>
          <w:lang w:eastAsia="en-US"/>
        </w:rPr>
      </w:pPr>
      <w:r w:rsidRPr="00D2182B">
        <w:rPr>
          <w:rFonts w:ascii="Arial" w:eastAsiaTheme="minorHAnsi" w:hAnsi="Arial" w:cs="Arial"/>
          <w:b/>
          <w:color w:val="auto"/>
          <w:szCs w:val="24"/>
          <w:lang w:eastAsia="en-US"/>
        </w:rPr>
        <w:t xml:space="preserve">For </w:t>
      </w:r>
      <w:r w:rsidR="00C95C98">
        <w:rPr>
          <w:rFonts w:ascii="Arial" w:eastAsiaTheme="minorHAnsi" w:hAnsi="Arial" w:cs="Arial"/>
          <w:b/>
          <w:color w:val="auto"/>
          <w:szCs w:val="24"/>
          <w:lang w:eastAsia="en-US"/>
        </w:rPr>
        <w:t>Defendant</w:t>
      </w:r>
      <w:r w:rsidRPr="00D2182B">
        <w:rPr>
          <w:rFonts w:ascii="Arial" w:eastAsiaTheme="minorHAnsi" w:hAnsi="Arial" w:cs="Arial"/>
          <w:color w:val="auto"/>
          <w:szCs w:val="24"/>
          <w:lang w:eastAsia="en-US"/>
        </w:rPr>
        <w:t xml:space="preserve">: </w:t>
      </w:r>
      <w:r w:rsidRPr="00D2182B">
        <w:rPr>
          <w:rFonts w:ascii="Arial" w:eastAsiaTheme="minorHAnsi" w:hAnsi="Arial" w:cs="Arial"/>
          <w:color w:val="auto"/>
          <w:szCs w:val="24"/>
          <w:lang w:eastAsia="en-US"/>
        </w:rPr>
        <w:tab/>
      </w:r>
      <w:r w:rsidRPr="00D2182B">
        <w:rPr>
          <w:rFonts w:ascii="Arial" w:eastAsiaTheme="minorHAnsi" w:hAnsi="Arial" w:cs="Arial"/>
          <w:color w:val="auto"/>
          <w:szCs w:val="24"/>
          <w:lang w:eastAsia="en-US"/>
        </w:rPr>
        <w:tab/>
        <w:t xml:space="preserve">Adv </w:t>
      </w:r>
      <w:r w:rsidR="002121BD">
        <w:rPr>
          <w:rFonts w:ascii="Arial" w:eastAsiaTheme="minorHAnsi" w:hAnsi="Arial" w:cs="Arial"/>
          <w:color w:val="auto"/>
          <w:szCs w:val="24"/>
          <w:lang w:eastAsia="en-US"/>
        </w:rPr>
        <w:t>T Naidoo</w:t>
      </w:r>
    </w:p>
    <w:p w14:paraId="005245AC" w14:textId="5AD8A3AC" w:rsidR="00D91B48" w:rsidRPr="00B94C00" w:rsidRDefault="00D2182B" w:rsidP="00D2182B">
      <w:pPr>
        <w:spacing w:after="0" w:line="276" w:lineRule="auto"/>
        <w:ind w:left="0"/>
        <w:jc w:val="left"/>
        <w:rPr>
          <w:rFonts w:ascii="Arial" w:hAnsi="Arial" w:cs="Arial"/>
          <w:szCs w:val="24"/>
        </w:rPr>
      </w:pPr>
      <w:r w:rsidRPr="00D2182B">
        <w:rPr>
          <w:rFonts w:ascii="Arial" w:eastAsiaTheme="minorHAnsi" w:hAnsi="Arial" w:cs="Arial"/>
          <w:b/>
          <w:color w:val="auto"/>
          <w:szCs w:val="24"/>
          <w:lang w:eastAsia="en-US"/>
        </w:rPr>
        <w:t>Instructed by</w:t>
      </w:r>
      <w:r w:rsidRPr="00D2182B">
        <w:rPr>
          <w:rFonts w:ascii="Arial" w:eastAsiaTheme="minorHAnsi" w:hAnsi="Arial" w:cs="Arial"/>
          <w:color w:val="auto"/>
          <w:szCs w:val="24"/>
          <w:lang w:eastAsia="en-US"/>
        </w:rPr>
        <w:t>:</w:t>
      </w:r>
      <w:r w:rsidRPr="00D2182B">
        <w:rPr>
          <w:rFonts w:ascii="Arial" w:eastAsiaTheme="minorHAnsi" w:hAnsi="Arial" w:cs="Arial"/>
          <w:color w:val="auto"/>
          <w:szCs w:val="24"/>
          <w:lang w:eastAsia="en-US"/>
        </w:rPr>
        <w:tab/>
      </w:r>
      <w:r w:rsidRPr="00D2182B">
        <w:rPr>
          <w:rFonts w:ascii="Arial" w:eastAsiaTheme="minorHAnsi" w:hAnsi="Arial" w:cs="Arial"/>
          <w:color w:val="auto"/>
          <w:szCs w:val="24"/>
          <w:lang w:eastAsia="en-US"/>
        </w:rPr>
        <w:tab/>
      </w:r>
      <w:r w:rsidR="00870A2C">
        <w:rPr>
          <w:rFonts w:ascii="Arial" w:eastAsiaTheme="minorHAnsi" w:hAnsi="Arial" w:cs="Arial"/>
          <w:color w:val="auto"/>
          <w:szCs w:val="24"/>
          <w:lang w:eastAsia="en-US"/>
        </w:rPr>
        <w:t>Lese</w:t>
      </w:r>
      <w:r w:rsidR="002121BD">
        <w:rPr>
          <w:rFonts w:ascii="Arial" w:eastAsiaTheme="minorHAnsi" w:hAnsi="Arial" w:cs="Arial"/>
          <w:color w:val="auto"/>
          <w:szCs w:val="24"/>
          <w:lang w:eastAsia="en-US"/>
        </w:rPr>
        <w:t>go Moroiane</w:t>
      </w:r>
    </w:p>
    <w:sectPr w:rsidR="00D91B48" w:rsidRPr="00B94C00" w:rsidSect="00785619">
      <w:foot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F241B8" w14:textId="77777777" w:rsidR="003D4A05" w:rsidRDefault="003D4A05" w:rsidP="00A238D6">
      <w:pPr>
        <w:spacing w:after="0" w:line="240" w:lineRule="auto"/>
      </w:pPr>
      <w:r>
        <w:separator/>
      </w:r>
    </w:p>
  </w:endnote>
  <w:endnote w:type="continuationSeparator" w:id="0">
    <w:p w14:paraId="40B7E24C" w14:textId="77777777" w:rsidR="003D4A05" w:rsidRDefault="003D4A05" w:rsidP="00A238D6">
      <w:pPr>
        <w:spacing w:after="0" w:line="240" w:lineRule="auto"/>
      </w:pPr>
      <w:r>
        <w:continuationSeparator/>
      </w:r>
    </w:p>
  </w:endnote>
  <w:endnote w:type="continuationNotice" w:id="1">
    <w:p w14:paraId="39ADE58C" w14:textId="77777777" w:rsidR="003D4A05" w:rsidRDefault="003D4A0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6837188"/>
      <w:docPartObj>
        <w:docPartGallery w:val="Page Numbers (Bottom of Page)"/>
        <w:docPartUnique/>
      </w:docPartObj>
    </w:sdtPr>
    <w:sdtEndPr>
      <w:rPr>
        <w:noProof/>
      </w:rPr>
    </w:sdtEndPr>
    <w:sdtContent>
      <w:p w14:paraId="61041DF6" w14:textId="0B9C3EB5" w:rsidR="00226CF2" w:rsidRDefault="00226CF2">
        <w:pPr>
          <w:pStyle w:val="Footer"/>
          <w:jc w:val="right"/>
        </w:pPr>
        <w:r>
          <w:fldChar w:fldCharType="begin"/>
        </w:r>
        <w:r>
          <w:instrText xml:space="preserve"> PAGE   \* MERGEFORMAT </w:instrText>
        </w:r>
        <w:r>
          <w:fldChar w:fldCharType="separate"/>
        </w:r>
        <w:r w:rsidR="00BA2513">
          <w:rPr>
            <w:noProof/>
          </w:rPr>
          <w:t>4</w:t>
        </w:r>
        <w:r>
          <w:rPr>
            <w:noProof/>
          </w:rPr>
          <w:fldChar w:fldCharType="end"/>
        </w:r>
      </w:p>
    </w:sdtContent>
  </w:sdt>
  <w:p w14:paraId="00080AE6" w14:textId="77777777" w:rsidR="003B2999" w:rsidRDefault="003B2999" w:rsidP="00674F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48275E" w14:textId="77777777" w:rsidR="003D4A05" w:rsidRDefault="003D4A05" w:rsidP="00A238D6">
      <w:pPr>
        <w:spacing w:after="0" w:line="240" w:lineRule="auto"/>
      </w:pPr>
      <w:r>
        <w:separator/>
      </w:r>
    </w:p>
  </w:footnote>
  <w:footnote w:type="continuationSeparator" w:id="0">
    <w:p w14:paraId="37DAA90A" w14:textId="77777777" w:rsidR="003D4A05" w:rsidRDefault="003D4A05" w:rsidP="00A238D6">
      <w:pPr>
        <w:spacing w:after="0" w:line="240" w:lineRule="auto"/>
      </w:pPr>
      <w:r>
        <w:continuationSeparator/>
      </w:r>
    </w:p>
  </w:footnote>
  <w:footnote w:type="continuationNotice" w:id="1">
    <w:p w14:paraId="714F7601" w14:textId="77777777" w:rsidR="003D4A05" w:rsidRDefault="003D4A05">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1157DE"/>
    <w:multiLevelType w:val="multilevel"/>
    <w:tmpl w:val="598CBC96"/>
    <w:lvl w:ilvl="0">
      <w:start w:val="1"/>
      <w:numFmt w:val="decimal"/>
      <w:lvlText w:val="%1."/>
      <w:lvlJc w:val="left"/>
      <w:pPr>
        <w:ind w:left="720" w:hanging="720"/>
      </w:pPr>
      <w:rPr>
        <w:rFonts w:hint="default"/>
      </w:rPr>
    </w:lvl>
    <w:lvl w:ilvl="1">
      <w:start w:val="1"/>
      <w:numFmt w:val="decimal"/>
      <w:lvlText w:val="%1.%2."/>
      <w:lvlJc w:val="left"/>
      <w:pPr>
        <w:ind w:left="2880" w:hanging="72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2240" w:hanging="144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920" w:hanging="1800"/>
      </w:pPr>
      <w:rPr>
        <w:rFonts w:hint="default"/>
      </w:rPr>
    </w:lvl>
    <w:lvl w:ilvl="8">
      <w:start w:val="1"/>
      <w:numFmt w:val="decimal"/>
      <w:lvlText w:val="%1.%2.%3.%4.%5.%6.%7.%8.%9."/>
      <w:lvlJc w:val="left"/>
      <w:pPr>
        <w:ind w:left="19080" w:hanging="1800"/>
      </w:pPr>
      <w:rPr>
        <w:rFonts w:hint="default"/>
      </w:rPr>
    </w:lvl>
  </w:abstractNum>
  <w:abstractNum w:abstractNumId="1">
    <w:nsid w:val="079C0D4B"/>
    <w:multiLevelType w:val="hybridMultilevel"/>
    <w:tmpl w:val="3842988A"/>
    <w:lvl w:ilvl="0" w:tplc="50FC37C6">
      <w:start w:val="24"/>
      <w:numFmt w:val="decimal"/>
      <w:lvlText w:val="%1"/>
      <w:lvlJc w:val="left"/>
      <w:pPr>
        <w:ind w:left="215" w:firstLine="0"/>
      </w:pPr>
      <w:rPr>
        <w:rFonts w:ascii="Calibri" w:eastAsia="Calibri" w:hAnsi="Calibri" w:cs="Calibri"/>
        <w:b w:val="0"/>
        <w:i w:val="0"/>
        <w:strike w:val="0"/>
        <w:dstrike w:val="0"/>
        <w:color w:val="000000"/>
        <w:sz w:val="10"/>
        <w:szCs w:val="10"/>
        <w:u w:val="none" w:color="000000"/>
        <w:effect w:val="none"/>
        <w:bdr w:val="none" w:sz="0" w:space="0" w:color="auto" w:frame="1"/>
        <w:vertAlign w:val="superscript"/>
      </w:rPr>
    </w:lvl>
    <w:lvl w:ilvl="1" w:tplc="05AE3AB0">
      <w:start w:val="1"/>
      <w:numFmt w:val="lowerLetter"/>
      <w:lvlText w:val="%2"/>
      <w:lvlJc w:val="left"/>
      <w:pPr>
        <w:ind w:left="1087" w:firstLine="0"/>
      </w:pPr>
      <w:rPr>
        <w:rFonts w:ascii="Calibri" w:eastAsia="Calibri" w:hAnsi="Calibri" w:cs="Calibri"/>
        <w:b w:val="0"/>
        <w:i w:val="0"/>
        <w:strike w:val="0"/>
        <w:dstrike w:val="0"/>
        <w:color w:val="000000"/>
        <w:sz w:val="10"/>
        <w:szCs w:val="10"/>
        <w:u w:val="none" w:color="000000"/>
        <w:effect w:val="none"/>
        <w:bdr w:val="none" w:sz="0" w:space="0" w:color="auto" w:frame="1"/>
        <w:vertAlign w:val="superscript"/>
      </w:rPr>
    </w:lvl>
    <w:lvl w:ilvl="2" w:tplc="00B6BCEC">
      <w:start w:val="1"/>
      <w:numFmt w:val="lowerRoman"/>
      <w:lvlText w:val="%3"/>
      <w:lvlJc w:val="left"/>
      <w:pPr>
        <w:ind w:left="1807" w:firstLine="0"/>
      </w:pPr>
      <w:rPr>
        <w:rFonts w:ascii="Calibri" w:eastAsia="Calibri" w:hAnsi="Calibri" w:cs="Calibri"/>
        <w:b w:val="0"/>
        <w:i w:val="0"/>
        <w:strike w:val="0"/>
        <w:dstrike w:val="0"/>
        <w:color w:val="000000"/>
        <w:sz w:val="10"/>
        <w:szCs w:val="10"/>
        <w:u w:val="none" w:color="000000"/>
        <w:effect w:val="none"/>
        <w:bdr w:val="none" w:sz="0" w:space="0" w:color="auto" w:frame="1"/>
        <w:vertAlign w:val="superscript"/>
      </w:rPr>
    </w:lvl>
    <w:lvl w:ilvl="3" w:tplc="58AEA70C">
      <w:start w:val="1"/>
      <w:numFmt w:val="decimal"/>
      <w:lvlText w:val="%4"/>
      <w:lvlJc w:val="left"/>
      <w:pPr>
        <w:ind w:left="2527" w:firstLine="0"/>
      </w:pPr>
      <w:rPr>
        <w:rFonts w:ascii="Calibri" w:eastAsia="Calibri" w:hAnsi="Calibri" w:cs="Calibri"/>
        <w:b w:val="0"/>
        <w:i w:val="0"/>
        <w:strike w:val="0"/>
        <w:dstrike w:val="0"/>
        <w:color w:val="000000"/>
        <w:sz w:val="10"/>
        <w:szCs w:val="10"/>
        <w:u w:val="none" w:color="000000"/>
        <w:effect w:val="none"/>
        <w:bdr w:val="none" w:sz="0" w:space="0" w:color="auto" w:frame="1"/>
        <w:vertAlign w:val="superscript"/>
      </w:rPr>
    </w:lvl>
    <w:lvl w:ilvl="4" w:tplc="F52E65B8">
      <w:start w:val="1"/>
      <w:numFmt w:val="lowerLetter"/>
      <w:lvlText w:val="%5"/>
      <w:lvlJc w:val="left"/>
      <w:pPr>
        <w:ind w:left="3247" w:firstLine="0"/>
      </w:pPr>
      <w:rPr>
        <w:rFonts w:ascii="Calibri" w:eastAsia="Calibri" w:hAnsi="Calibri" w:cs="Calibri"/>
        <w:b w:val="0"/>
        <w:i w:val="0"/>
        <w:strike w:val="0"/>
        <w:dstrike w:val="0"/>
        <w:color w:val="000000"/>
        <w:sz w:val="10"/>
        <w:szCs w:val="10"/>
        <w:u w:val="none" w:color="000000"/>
        <w:effect w:val="none"/>
        <w:bdr w:val="none" w:sz="0" w:space="0" w:color="auto" w:frame="1"/>
        <w:vertAlign w:val="superscript"/>
      </w:rPr>
    </w:lvl>
    <w:lvl w:ilvl="5" w:tplc="DEB08D16">
      <w:start w:val="1"/>
      <w:numFmt w:val="lowerRoman"/>
      <w:lvlText w:val="%6"/>
      <w:lvlJc w:val="left"/>
      <w:pPr>
        <w:ind w:left="3967" w:firstLine="0"/>
      </w:pPr>
      <w:rPr>
        <w:rFonts w:ascii="Calibri" w:eastAsia="Calibri" w:hAnsi="Calibri" w:cs="Calibri"/>
        <w:b w:val="0"/>
        <w:i w:val="0"/>
        <w:strike w:val="0"/>
        <w:dstrike w:val="0"/>
        <w:color w:val="000000"/>
        <w:sz w:val="10"/>
        <w:szCs w:val="10"/>
        <w:u w:val="none" w:color="000000"/>
        <w:effect w:val="none"/>
        <w:bdr w:val="none" w:sz="0" w:space="0" w:color="auto" w:frame="1"/>
        <w:vertAlign w:val="superscript"/>
      </w:rPr>
    </w:lvl>
    <w:lvl w:ilvl="6" w:tplc="E796FC68">
      <w:start w:val="1"/>
      <w:numFmt w:val="decimal"/>
      <w:lvlText w:val="%7"/>
      <w:lvlJc w:val="left"/>
      <w:pPr>
        <w:ind w:left="4687" w:firstLine="0"/>
      </w:pPr>
      <w:rPr>
        <w:rFonts w:ascii="Calibri" w:eastAsia="Calibri" w:hAnsi="Calibri" w:cs="Calibri"/>
        <w:b w:val="0"/>
        <w:i w:val="0"/>
        <w:strike w:val="0"/>
        <w:dstrike w:val="0"/>
        <w:color w:val="000000"/>
        <w:sz w:val="10"/>
        <w:szCs w:val="10"/>
        <w:u w:val="none" w:color="000000"/>
        <w:effect w:val="none"/>
        <w:bdr w:val="none" w:sz="0" w:space="0" w:color="auto" w:frame="1"/>
        <w:vertAlign w:val="superscript"/>
      </w:rPr>
    </w:lvl>
    <w:lvl w:ilvl="7" w:tplc="E8FEFCDA">
      <w:start w:val="1"/>
      <w:numFmt w:val="lowerLetter"/>
      <w:lvlText w:val="%8"/>
      <w:lvlJc w:val="left"/>
      <w:pPr>
        <w:ind w:left="5407" w:firstLine="0"/>
      </w:pPr>
      <w:rPr>
        <w:rFonts w:ascii="Calibri" w:eastAsia="Calibri" w:hAnsi="Calibri" w:cs="Calibri"/>
        <w:b w:val="0"/>
        <w:i w:val="0"/>
        <w:strike w:val="0"/>
        <w:dstrike w:val="0"/>
        <w:color w:val="000000"/>
        <w:sz w:val="10"/>
        <w:szCs w:val="10"/>
        <w:u w:val="none" w:color="000000"/>
        <w:effect w:val="none"/>
        <w:bdr w:val="none" w:sz="0" w:space="0" w:color="auto" w:frame="1"/>
        <w:vertAlign w:val="superscript"/>
      </w:rPr>
    </w:lvl>
    <w:lvl w:ilvl="8" w:tplc="B94E9672">
      <w:start w:val="1"/>
      <w:numFmt w:val="lowerRoman"/>
      <w:lvlText w:val="%9"/>
      <w:lvlJc w:val="left"/>
      <w:pPr>
        <w:ind w:left="6127" w:firstLine="0"/>
      </w:pPr>
      <w:rPr>
        <w:rFonts w:ascii="Calibri" w:eastAsia="Calibri" w:hAnsi="Calibri" w:cs="Calibri"/>
        <w:b w:val="0"/>
        <w:i w:val="0"/>
        <w:strike w:val="0"/>
        <w:dstrike w:val="0"/>
        <w:color w:val="000000"/>
        <w:sz w:val="10"/>
        <w:szCs w:val="10"/>
        <w:u w:val="none" w:color="000000"/>
        <w:effect w:val="none"/>
        <w:bdr w:val="none" w:sz="0" w:space="0" w:color="auto" w:frame="1"/>
        <w:vertAlign w:val="superscript"/>
      </w:rPr>
    </w:lvl>
  </w:abstractNum>
  <w:abstractNum w:abstractNumId="2">
    <w:nsid w:val="09FE7929"/>
    <w:multiLevelType w:val="hybridMultilevel"/>
    <w:tmpl w:val="9342DFAA"/>
    <w:lvl w:ilvl="0" w:tplc="0478D7B0">
      <w:start w:val="1"/>
      <w:numFmt w:val="decimal"/>
      <w:lvlText w:val="[%1]"/>
      <w:lvlJc w:val="left"/>
      <w:pPr>
        <w:ind w:left="0" w:firstLine="0"/>
      </w:pPr>
      <w:rPr>
        <w:rFonts w:ascii="Arial" w:hAnsi="Arial" w:cs="Arial" w:hint="default"/>
        <w:b w:val="0"/>
        <w:bCs w:val="0"/>
        <w:i w:val="0"/>
        <w:iCs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4">
    <w:nsid w:val="0AC731D4"/>
    <w:multiLevelType w:val="multilevel"/>
    <w:tmpl w:val="C42ECCAA"/>
    <w:lvl w:ilvl="0">
      <w:start w:val="12"/>
      <w:numFmt w:val="decimal"/>
      <w:lvlText w:val="%1"/>
      <w:lvlJc w:val="left"/>
      <w:pPr>
        <w:ind w:left="863"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1">
      <w:start w:val="1"/>
      <w:numFmt w:val="decimal"/>
      <w:lvlText w:val="%1.%2"/>
      <w:lvlJc w:val="left"/>
      <w:pPr>
        <w:ind w:left="167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2">
      <w:start w:val="1"/>
      <w:numFmt w:val="lowerRoman"/>
      <w:lvlText w:val="%3"/>
      <w:lvlJc w:val="left"/>
      <w:pPr>
        <w:ind w:left="1099"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3">
      <w:start w:val="1"/>
      <w:numFmt w:val="decimal"/>
      <w:lvlText w:val="%4"/>
      <w:lvlJc w:val="left"/>
      <w:pPr>
        <w:ind w:left="1819"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4">
      <w:start w:val="1"/>
      <w:numFmt w:val="lowerLetter"/>
      <w:lvlText w:val="%5"/>
      <w:lvlJc w:val="left"/>
      <w:pPr>
        <w:ind w:left="2539"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5">
      <w:start w:val="1"/>
      <w:numFmt w:val="lowerRoman"/>
      <w:lvlText w:val="%6"/>
      <w:lvlJc w:val="left"/>
      <w:pPr>
        <w:ind w:left="3259"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6">
      <w:start w:val="1"/>
      <w:numFmt w:val="decimal"/>
      <w:lvlText w:val="%7"/>
      <w:lvlJc w:val="left"/>
      <w:pPr>
        <w:ind w:left="3979"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7">
      <w:start w:val="1"/>
      <w:numFmt w:val="lowerLetter"/>
      <w:lvlText w:val="%8"/>
      <w:lvlJc w:val="left"/>
      <w:pPr>
        <w:ind w:left="4699"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8">
      <w:start w:val="1"/>
      <w:numFmt w:val="lowerRoman"/>
      <w:lvlText w:val="%9"/>
      <w:lvlJc w:val="left"/>
      <w:pPr>
        <w:ind w:left="5419"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abstractNum>
  <w:abstractNum w:abstractNumId="5">
    <w:nsid w:val="102A4B00"/>
    <w:multiLevelType w:val="hybridMultilevel"/>
    <w:tmpl w:val="06D2050A"/>
    <w:lvl w:ilvl="0" w:tplc="11F8A3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64081E"/>
    <w:multiLevelType w:val="multilevel"/>
    <w:tmpl w:val="225EFB72"/>
    <w:lvl w:ilvl="0">
      <w:start w:val="42"/>
      <w:numFmt w:val="decimal"/>
      <w:lvlText w:val="%1"/>
      <w:lvlJc w:val="left"/>
      <w:pPr>
        <w:ind w:left="859"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1">
      <w:start w:val="1"/>
      <w:numFmt w:val="decimal"/>
      <w:lvlText w:val="%1.%2"/>
      <w:lvlJc w:val="left"/>
      <w:pPr>
        <w:ind w:left="1665"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2">
      <w:start w:val="1"/>
      <w:numFmt w:val="lowerRoman"/>
      <w:lvlText w:val="%3"/>
      <w:lvlJc w:val="left"/>
      <w:pPr>
        <w:ind w:left="1102"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3">
      <w:start w:val="1"/>
      <w:numFmt w:val="decimal"/>
      <w:lvlText w:val="%4"/>
      <w:lvlJc w:val="left"/>
      <w:pPr>
        <w:ind w:left="1822"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4">
      <w:start w:val="1"/>
      <w:numFmt w:val="lowerLetter"/>
      <w:lvlText w:val="%5"/>
      <w:lvlJc w:val="left"/>
      <w:pPr>
        <w:ind w:left="2542"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5">
      <w:start w:val="1"/>
      <w:numFmt w:val="lowerRoman"/>
      <w:lvlText w:val="%6"/>
      <w:lvlJc w:val="left"/>
      <w:pPr>
        <w:ind w:left="3262"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6">
      <w:start w:val="1"/>
      <w:numFmt w:val="decimal"/>
      <w:lvlText w:val="%7"/>
      <w:lvlJc w:val="left"/>
      <w:pPr>
        <w:ind w:left="3982"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7">
      <w:start w:val="1"/>
      <w:numFmt w:val="lowerLetter"/>
      <w:lvlText w:val="%8"/>
      <w:lvlJc w:val="left"/>
      <w:pPr>
        <w:ind w:left="4702"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8">
      <w:start w:val="1"/>
      <w:numFmt w:val="lowerRoman"/>
      <w:lvlText w:val="%9"/>
      <w:lvlJc w:val="left"/>
      <w:pPr>
        <w:ind w:left="5422"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abstractNum>
  <w:abstractNum w:abstractNumId="7">
    <w:nsid w:val="11860570"/>
    <w:multiLevelType w:val="hybridMultilevel"/>
    <w:tmpl w:val="1286151E"/>
    <w:lvl w:ilvl="0" w:tplc="1C09000F">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12CF3537"/>
    <w:multiLevelType w:val="hybridMultilevel"/>
    <w:tmpl w:val="C67C00B0"/>
    <w:lvl w:ilvl="0" w:tplc="11F8A354">
      <w:start w:val="1"/>
      <w:numFmt w:val="decimal"/>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9">
    <w:nsid w:val="15BC016A"/>
    <w:multiLevelType w:val="hybridMultilevel"/>
    <w:tmpl w:val="E564EEA8"/>
    <w:lvl w:ilvl="0" w:tplc="33B86F3C">
      <w:start w:val="26"/>
      <w:numFmt w:val="decimal"/>
      <w:lvlText w:val="%1"/>
      <w:lvlJc w:val="left"/>
      <w:pPr>
        <w:ind w:left="84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D31C985E">
      <w:start w:val="1"/>
      <w:numFmt w:val="lowerLetter"/>
      <w:lvlText w:val="%2"/>
      <w:lvlJc w:val="left"/>
      <w:pPr>
        <w:ind w:left="1101"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FCA60CEE">
      <w:start w:val="1"/>
      <w:numFmt w:val="lowerRoman"/>
      <w:lvlText w:val="%3"/>
      <w:lvlJc w:val="left"/>
      <w:pPr>
        <w:ind w:left="1821"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78389816">
      <w:start w:val="1"/>
      <w:numFmt w:val="decimal"/>
      <w:lvlText w:val="%4"/>
      <w:lvlJc w:val="left"/>
      <w:pPr>
        <w:ind w:left="2541"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107CC8D0">
      <w:start w:val="1"/>
      <w:numFmt w:val="lowerLetter"/>
      <w:lvlText w:val="%5"/>
      <w:lvlJc w:val="left"/>
      <w:pPr>
        <w:ind w:left="3261"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922AD61E">
      <w:start w:val="1"/>
      <w:numFmt w:val="lowerRoman"/>
      <w:lvlText w:val="%6"/>
      <w:lvlJc w:val="left"/>
      <w:pPr>
        <w:ind w:left="3981"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D9DE92D8">
      <w:start w:val="1"/>
      <w:numFmt w:val="decimal"/>
      <w:lvlText w:val="%7"/>
      <w:lvlJc w:val="left"/>
      <w:pPr>
        <w:ind w:left="4701"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D23CBF58">
      <w:start w:val="1"/>
      <w:numFmt w:val="lowerLetter"/>
      <w:lvlText w:val="%8"/>
      <w:lvlJc w:val="left"/>
      <w:pPr>
        <w:ind w:left="5421"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0CDA7AB0">
      <w:start w:val="1"/>
      <w:numFmt w:val="lowerRoman"/>
      <w:lvlText w:val="%9"/>
      <w:lvlJc w:val="left"/>
      <w:pPr>
        <w:ind w:left="6141"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10">
    <w:nsid w:val="1A3D5D36"/>
    <w:multiLevelType w:val="hybridMultilevel"/>
    <w:tmpl w:val="307EB532"/>
    <w:lvl w:ilvl="0" w:tplc="D234C970">
      <w:start w:val="29"/>
      <w:numFmt w:val="decimal"/>
      <w:lvlText w:val="%1"/>
      <w:lvlJc w:val="left"/>
      <w:pPr>
        <w:ind w:left="863"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1" w:tplc="567E9A64">
      <w:start w:val="1"/>
      <w:numFmt w:val="lowerLetter"/>
      <w:lvlText w:val="%2"/>
      <w:lvlJc w:val="left"/>
      <w:pPr>
        <w:ind w:left="110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2" w:tplc="7F58BFD2">
      <w:start w:val="1"/>
      <w:numFmt w:val="lowerRoman"/>
      <w:lvlText w:val="%3"/>
      <w:lvlJc w:val="left"/>
      <w:pPr>
        <w:ind w:left="182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3" w:tplc="6F44E7E6">
      <w:start w:val="1"/>
      <w:numFmt w:val="decimal"/>
      <w:lvlText w:val="%4"/>
      <w:lvlJc w:val="left"/>
      <w:pPr>
        <w:ind w:left="254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4" w:tplc="E69C7A10">
      <w:start w:val="1"/>
      <w:numFmt w:val="lowerLetter"/>
      <w:lvlText w:val="%5"/>
      <w:lvlJc w:val="left"/>
      <w:pPr>
        <w:ind w:left="326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5" w:tplc="5E2AD900">
      <w:start w:val="1"/>
      <w:numFmt w:val="lowerRoman"/>
      <w:lvlText w:val="%6"/>
      <w:lvlJc w:val="left"/>
      <w:pPr>
        <w:ind w:left="398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6" w:tplc="62F849BE">
      <w:start w:val="1"/>
      <w:numFmt w:val="decimal"/>
      <w:lvlText w:val="%7"/>
      <w:lvlJc w:val="left"/>
      <w:pPr>
        <w:ind w:left="470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7" w:tplc="85020A38">
      <w:start w:val="1"/>
      <w:numFmt w:val="lowerLetter"/>
      <w:lvlText w:val="%8"/>
      <w:lvlJc w:val="left"/>
      <w:pPr>
        <w:ind w:left="542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8" w:tplc="78A6DEAA">
      <w:start w:val="1"/>
      <w:numFmt w:val="lowerRoman"/>
      <w:lvlText w:val="%9"/>
      <w:lvlJc w:val="left"/>
      <w:pPr>
        <w:ind w:left="614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abstractNum>
  <w:abstractNum w:abstractNumId="11">
    <w:nsid w:val="1D75511B"/>
    <w:multiLevelType w:val="hybridMultilevel"/>
    <w:tmpl w:val="6EC021F0"/>
    <w:lvl w:ilvl="0" w:tplc="11F8A3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4751D5"/>
    <w:multiLevelType w:val="multilevel"/>
    <w:tmpl w:val="B41AFC46"/>
    <w:lvl w:ilvl="0">
      <w:start w:val="1"/>
      <w:numFmt w:val="decimal"/>
      <w:lvlText w:val="%1."/>
      <w:lvlJc w:val="left"/>
      <w:pPr>
        <w:tabs>
          <w:tab w:val="num" w:pos="1455"/>
        </w:tabs>
        <w:ind w:left="1455" w:hanging="735"/>
      </w:pPr>
      <w:rPr>
        <w:rFonts w:hint="default"/>
        <w:b w:val="0"/>
        <w:color w:val="000000"/>
      </w:rPr>
    </w:lvl>
    <w:lvl w:ilvl="1">
      <w:start w:val="1"/>
      <w:numFmt w:val="decimal"/>
      <w:isLgl/>
      <w:lvlText w:val="%1.%2"/>
      <w:lvlJc w:val="left"/>
      <w:pPr>
        <w:ind w:left="1080" w:hanging="360"/>
      </w:pPr>
      <w:rPr>
        <w:rFonts w:hint="default"/>
        <w:color w:val="000000" w:themeColor="text1"/>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3">
    <w:nsid w:val="2C4A5633"/>
    <w:multiLevelType w:val="hybridMultilevel"/>
    <w:tmpl w:val="2FDEA056"/>
    <w:lvl w:ilvl="0" w:tplc="86561E7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310E1719"/>
    <w:multiLevelType w:val="multilevel"/>
    <w:tmpl w:val="B232CD6C"/>
    <w:lvl w:ilvl="0">
      <w:start w:val="9"/>
      <w:numFmt w:val="decimal"/>
      <w:lvlText w:val="%1."/>
      <w:lvlJc w:val="left"/>
      <w:pPr>
        <w:ind w:left="400" w:hanging="400"/>
      </w:pPr>
      <w:rPr>
        <w:rFonts w:hint="default"/>
        <w:color w:val="000000"/>
      </w:rPr>
    </w:lvl>
    <w:lvl w:ilvl="1">
      <w:start w:val="1"/>
      <w:numFmt w:val="decimal"/>
      <w:lvlText w:val="%1.%2."/>
      <w:lvlJc w:val="left"/>
      <w:pPr>
        <w:ind w:left="1466" w:hanging="720"/>
      </w:pPr>
      <w:rPr>
        <w:rFonts w:hint="default"/>
        <w:color w:val="000000"/>
      </w:rPr>
    </w:lvl>
    <w:lvl w:ilvl="2">
      <w:start w:val="1"/>
      <w:numFmt w:val="lowerRoman"/>
      <w:lvlText w:val="%1.%2.%3."/>
      <w:lvlJc w:val="left"/>
      <w:pPr>
        <w:ind w:left="2572" w:hanging="1080"/>
      </w:pPr>
      <w:rPr>
        <w:rFonts w:hint="default"/>
        <w:color w:val="000000"/>
      </w:rPr>
    </w:lvl>
    <w:lvl w:ilvl="3">
      <w:start w:val="1"/>
      <w:numFmt w:val="decimal"/>
      <w:lvlText w:val="%1.%2.%3.%4."/>
      <w:lvlJc w:val="left"/>
      <w:pPr>
        <w:ind w:left="3318" w:hanging="1080"/>
      </w:pPr>
      <w:rPr>
        <w:rFonts w:hint="default"/>
        <w:color w:val="000000"/>
      </w:rPr>
    </w:lvl>
    <w:lvl w:ilvl="4">
      <w:start w:val="1"/>
      <w:numFmt w:val="decimal"/>
      <w:lvlText w:val="%1.%2.%3.%4.%5."/>
      <w:lvlJc w:val="left"/>
      <w:pPr>
        <w:ind w:left="4064" w:hanging="1080"/>
      </w:pPr>
      <w:rPr>
        <w:rFonts w:hint="default"/>
        <w:color w:val="000000"/>
      </w:rPr>
    </w:lvl>
    <w:lvl w:ilvl="5">
      <w:start w:val="1"/>
      <w:numFmt w:val="decimal"/>
      <w:lvlText w:val="%1.%2.%3.%4.%5.%6."/>
      <w:lvlJc w:val="left"/>
      <w:pPr>
        <w:ind w:left="5170" w:hanging="1440"/>
      </w:pPr>
      <w:rPr>
        <w:rFonts w:hint="default"/>
        <w:color w:val="000000"/>
      </w:rPr>
    </w:lvl>
    <w:lvl w:ilvl="6">
      <w:start w:val="1"/>
      <w:numFmt w:val="decimal"/>
      <w:lvlText w:val="%1.%2.%3.%4.%5.%6.%7."/>
      <w:lvlJc w:val="left"/>
      <w:pPr>
        <w:ind w:left="5916" w:hanging="1440"/>
      </w:pPr>
      <w:rPr>
        <w:rFonts w:hint="default"/>
        <w:color w:val="000000"/>
      </w:rPr>
    </w:lvl>
    <w:lvl w:ilvl="7">
      <w:start w:val="1"/>
      <w:numFmt w:val="decimal"/>
      <w:lvlText w:val="%1.%2.%3.%4.%5.%6.%7.%8."/>
      <w:lvlJc w:val="left"/>
      <w:pPr>
        <w:ind w:left="7022" w:hanging="1800"/>
      </w:pPr>
      <w:rPr>
        <w:rFonts w:hint="default"/>
        <w:color w:val="000000"/>
      </w:rPr>
    </w:lvl>
    <w:lvl w:ilvl="8">
      <w:start w:val="1"/>
      <w:numFmt w:val="decimal"/>
      <w:lvlText w:val="%1.%2.%3.%4.%5.%6.%7.%8.%9."/>
      <w:lvlJc w:val="left"/>
      <w:pPr>
        <w:ind w:left="7768" w:hanging="1800"/>
      </w:pPr>
      <w:rPr>
        <w:rFonts w:hint="default"/>
        <w:color w:val="000000"/>
      </w:rPr>
    </w:lvl>
  </w:abstractNum>
  <w:abstractNum w:abstractNumId="15">
    <w:nsid w:val="39372946"/>
    <w:multiLevelType w:val="multilevel"/>
    <w:tmpl w:val="74845E42"/>
    <w:lvl w:ilvl="0">
      <w:start w:val="24"/>
      <w:numFmt w:val="decimal"/>
      <w:lvlText w:val="[%1]"/>
      <w:lvlJc w:val="left"/>
      <w:pPr>
        <w:ind w:left="0" w:firstLine="0"/>
      </w:pPr>
      <w:rPr>
        <w:rFonts w:ascii="Arial" w:hAnsi="Arial" w:cs="Aria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3BF565D8"/>
    <w:multiLevelType w:val="hybridMultilevel"/>
    <w:tmpl w:val="CD46B190"/>
    <w:lvl w:ilvl="0" w:tplc="31306468">
      <w:start w:val="8"/>
      <w:numFmt w:val="decimal"/>
      <w:lvlText w:val="[%1]"/>
      <w:lvlJc w:val="left"/>
      <w:pPr>
        <w:ind w:left="0" w:firstLine="0"/>
      </w:pPr>
      <w:rPr>
        <w:rFonts w:ascii="Times New Roman" w:hAnsi="Times New Roman" w:cs="Times New Roman" w:hint="default"/>
        <w:b w:val="0"/>
        <w:bCs w:val="0"/>
        <w:i w:val="0"/>
        <w:iCs w:val="0"/>
        <w:sz w:val="28"/>
        <w:szCs w:val="28"/>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3E0F0EC5"/>
    <w:multiLevelType w:val="hybridMultilevel"/>
    <w:tmpl w:val="91E47DB4"/>
    <w:lvl w:ilvl="0" w:tplc="163A1BC4">
      <w:start w:val="1"/>
      <w:numFmt w:val="lowerLetter"/>
      <w:lvlText w:val="(%1)"/>
      <w:lvlJc w:val="left"/>
      <w:pPr>
        <w:ind w:left="1080" w:hanging="360"/>
      </w:pPr>
      <w:rPr>
        <w:rFonts w:hint="default"/>
        <w:i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nsid w:val="40CE7069"/>
    <w:multiLevelType w:val="multilevel"/>
    <w:tmpl w:val="93CC9C14"/>
    <w:lvl w:ilvl="0">
      <w:start w:val="1"/>
      <w:numFmt w:val="decimal"/>
      <w:lvlText w:val="%1"/>
      <w:lvlJc w:val="left"/>
      <w:pPr>
        <w:ind w:left="450" w:hanging="450"/>
      </w:pPr>
      <w:rPr>
        <w:rFonts w:hint="default"/>
      </w:rPr>
    </w:lvl>
    <w:lvl w:ilvl="1">
      <w:start w:val="1"/>
      <w:numFmt w:val="decimal"/>
      <w:lvlText w:val="%1.%2"/>
      <w:lvlJc w:val="left"/>
      <w:pPr>
        <w:ind w:left="484" w:hanging="45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1182" w:hanging="108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610" w:hanging="144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2038" w:hanging="1800"/>
      </w:pPr>
      <w:rPr>
        <w:rFonts w:hint="default"/>
      </w:rPr>
    </w:lvl>
    <w:lvl w:ilvl="8">
      <w:start w:val="1"/>
      <w:numFmt w:val="decimal"/>
      <w:lvlText w:val="%1.%2.%3.%4.%5.%6.%7.%8.%9"/>
      <w:lvlJc w:val="left"/>
      <w:pPr>
        <w:ind w:left="2072" w:hanging="1800"/>
      </w:pPr>
      <w:rPr>
        <w:rFonts w:hint="default"/>
      </w:rPr>
    </w:lvl>
  </w:abstractNum>
  <w:abstractNum w:abstractNumId="19">
    <w:nsid w:val="4A457879"/>
    <w:multiLevelType w:val="hybridMultilevel"/>
    <w:tmpl w:val="2CAC1BE4"/>
    <w:lvl w:ilvl="0" w:tplc="86561E7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B6534DB"/>
    <w:multiLevelType w:val="hybridMultilevel"/>
    <w:tmpl w:val="FBE8819A"/>
    <w:lvl w:ilvl="0" w:tplc="86561E7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0285BB0"/>
    <w:multiLevelType w:val="multilevel"/>
    <w:tmpl w:val="859AE510"/>
    <w:lvl w:ilvl="0">
      <w:start w:val="2"/>
      <w:numFmt w:val="decimal"/>
      <w:lvlText w:val="%1"/>
      <w:lvlJc w:val="left"/>
      <w:pPr>
        <w:ind w:left="863"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start w:val="1"/>
      <w:numFmt w:val="decimal"/>
      <w:lvlText w:val="%1.%2"/>
      <w:lvlJc w:val="left"/>
      <w:pPr>
        <w:ind w:left="16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start w:val="1"/>
      <w:numFmt w:val="lowerRoman"/>
      <w:lvlText w:val="%3"/>
      <w:lvlJc w:val="left"/>
      <w:pPr>
        <w:ind w:left="109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start w:val="1"/>
      <w:numFmt w:val="decimal"/>
      <w:lvlText w:val="%4"/>
      <w:lvlJc w:val="left"/>
      <w:pPr>
        <w:ind w:left="181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start w:val="1"/>
      <w:numFmt w:val="lowerLetter"/>
      <w:lvlText w:val="%5"/>
      <w:lvlJc w:val="left"/>
      <w:pPr>
        <w:ind w:left="253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start w:val="1"/>
      <w:numFmt w:val="lowerRoman"/>
      <w:lvlText w:val="%6"/>
      <w:lvlJc w:val="left"/>
      <w:pPr>
        <w:ind w:left="325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start w:val="1"/>
      <w:numFmt w:val="decimal"/>
      <w:lvlText w:val="%7"/>
      <w:lvlJc w:val="left"/>
      <w:pPr>
        <w:ind w:left="39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start w:val="1"/>
      <w:numFmt w:val="lowerLetter"/>
      <w:lvlText w:val="%8"/>
      <w:lvlJc w:val="left"/>
      <w:pPr>
        <w:ind w:left="469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start w:val="1"/>
      <w:numFmt w:val="lowerRoman"/>
      <w:lvlText w:val="%9"/>
      <w:lvlJc w:val="left"/>
      <w:pPr>
        <w:ind w:left="541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22">
    <w:nsid w:val="54661EF0"/>
    <w:multiLevelType w:val="hybridMultilevel"/>
    <w:tmpl w:val="38C0926E"/>
    <w:lvl w:ilvl="0" w:tplc="86561E7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6361394"/>
    <w:multiLevelType w:val="hybridMultilevel"/>
    <w:tmpl w:val="8A36C106"/>
    <w:lvl w:ilvl="0" w:tplc="11F8A3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9670CDD"/>
    <w:multiLevelType w:val="multilevel"/>
    <w:tmpl w:val="C294220C"/>
    <w:lvl w:ilvl="0">
      <w:start w:val="15"/>
      <w:numFmt w:val="decimal"/>
      <w:lvlText w:val="[%1]"/>
      <w:lvlJc w:val="left"/>
      <w:pPr>
        <w:ind w:left="0" w:firstLine="0"/>
      </w:pPr>
      <w:rPr>
        <w:rFonts w:ascii="Arial" w:hAnsi="Arial" w:cs="Aria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5AE722AC"/>
    <w:multiLevelType w:val="hybridMultilevel"/>
    <w:tmpl w:val="ABCE9C22"/>
    <w:lvl w:ilvl="0" w:tplc="1C090019">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6">
    <w:nsid w:val="61DE3F91"/>
    <w:multiLevelType w:val="hybridMultilevel"/>
    <w:tmpl w:val="4920A2BE"/>
    <w:lvl w:ilvl="0" w:tplc="86561E7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6A505D3E"/>
    <w:multiLevelType w:val="hybridMultilevel"/>
    <w:tmpl w:val="BC8034F0"/>
    <w:lvl w:ilvl="0" w:tplc="5F6C1E82">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708B6618"/>
    <w:multiLevelType w:val="hybridMultilevel"/>
    <w:tmpl w:val="48C05662"/>
    <w:lvl w:ilvl="0" w:tplc="882EB01E">
      <w:start w:val="11"/>
      <w:numFmt w:val="decimal"/>
      <w:lvlText w:val="[%1]"/>
      <w:lvlJc w:val="left"/>
      <w:pPr>
        <w:ind w:left="360" w:hanging="360"/>
      </w:pPr>
      <w:rPr>
        <w:rFonts w:hint="default"/>
      </w:rPr>
    </w:lvl>
    <w:lvl w:ilvl="1" w:tplc="08090019" w:tentative="1">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29">
    <w:nsid w:val="7DB55F93"/>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7DF5630A"/>
    <w:multiLevelType w:val="hybridMultilevel"/>
    <w:tmpl w:val="6032CE1E"/>
    <w:lvl w:ilvl="0" w:tplc="47CCE122">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2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4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num>
  <w:num w:numId="9">
    <w:abstractNumId w:val="2"/>
  </w:num>
  <w:num w:numId="10">
    <w:abstractNumId w:val="16"/>
  </w:num>
  <w:num w:numId="11">
    <w:abstractNumId w:val="25"/>
  </w:num>
  <w:num w:numId="12">
    <w:abstractNumId w:val="24"/>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13"/>
  </w:num>
  <w:num w:numId="16">
    <w:abstractNumId w:val="22"/>
  </w:num>
  <w:num w:numId="17">
    <w:abstractNumId w:val="26"/>
  </w:num>
  <w:num w:numId="18">
    <w:abstractNumId w:val="28"/>
  </w:num>
  <w:num w:numId="19">
    <w:abstractNumId w:val="19"/>
  </w:num>
  <w:num w:numId="20">
    <w:abstractNumId w:val="20"/>
  </w:num>
  <w:num w:numId="21">
    <w:abstractNumId w:val="3"/>
  </w:num>
  <w:num w:numId="22">
    <w:abstractNumId w:val="0"/>
  </w:num>
  <w:num w:numId="23">
    <w:abstractNumId w:val="17"/>
  </w:num>
  <w:num w:numId="24">
    <w:abstractNumId w:val="18"/>
  </w:num>
  <w:num w:numId="25">
    <w:abstractNumId w:val="7"/>
  </w:num>
  <w:num w:numId="26">
    <w:abstractNumId w:val="8"/>
  </w:num>
  <w:num w:numId="27">
    <w:abstractNumId w:val="23"/>
  </w:num>
  <w:num w:numId="28">
    <w:abstractNumId w:val="11"/>
  </w:num>
  <w:num w:numId="29">
    <w:abstractNumId w:val="5"/>
  </w:num>
  <w:num w:numId="30">
    <w:abstractNumId w:val="30"/>
  </w:num>
  <w:num w:numId="31">
    <w:abstractNumId w:val="27"/>
  </w:num>
  <w:num w:numId="32">
    <w:abstractNumId w:val="29"/>
  </w:num>
  <w:num w:numId="33">
    <w:abstractNumId w:val="12"/>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8D6"/>
    <w:rsid w:val="00004CC2"/>
    <w:rsid w:val="000314B9"/>
    <w:rsid w:val="00054C76"/>
    <w:rsid w:val="0007108C"/>
    <w:rsid w:val="00081F92"/>
    <w:rsid w:val="0008557D"/>
    <w:rsid w:val="000A3680"/>
    <w:rsid w:val="000A3E5E"/>
    <w:rsid w:val="000A4E5C"/>
    <w:rsid w:val="000B6057"/>
    <w:rsid w:val="000C2ADC"/>
    <w:rsid w:val="000C45B5"/>
    <w:rsid w:val="000C7D42"/>
    <w:rsid w:val="000F4694"/>
    <w:rsid w:val="00107285"/>
    <w:rsid w:val="00116F0B"/>
    <w:rsid w:val="001375CB"/>
    <w:rsid w:val="00180503"/>
    <w:rsid w:val="00181C26"/>
    <w:rsid w:val="001A1738"/>
    <w:rsid w:val="001A2972"/>
    <w:rsid w:val="001C74B7"/>
    <w:rsid w:val="001D1F5D"/>
    <w:rsid w:val="001D42EA"/>
    <w:rsid w:val="002121BD"/>
    <w:rsid w:val="00226CF2"/>
    <w:rsid w:val="00227A62"/>
    <w:rsid w:val="00234D5C"/>
    <w:rsid w:val="00270699"/>
    <w:rsid w:val="00277EEF"/>
    <w:rsid w:val="00293101"/>
    <w:rsid w:val="00296963"/>
    <w:rsid w:val="002A7164"/>
    <w:rsid w:val="002B45F8"/>
    <w:rsid w:val="002C0A65"/>
    <w:rsid w:val="002F145F"/>
    <w:rsid w:val="002F65E6"/>
    <w:rsid w:val="00312CA3"/>
    <w:rsid w:val="00317BA0"/>
    <w:rsid w:val="00394ED7"/>
    <w:rsid w:val="0039695A"/>
    <w:rsid w:val="003B2999"/>
    <w:rsid w:val="003C0FF2"/>
    <w:rsid w:val="003C2C29"/>
    <w:rsid w:val="003D3221"/>
    <w:rsid w:val="003D4A05"/>
    <w:rsid w:val="003E442E"/>
    <w:rsid w:val="004035CA"/>
    <w:rsid w:val="00403C5A"/>
    <w:rsid w:val="00415E03"/>
    <w:rsid w:val="00443A32"/>
    <w:rsid w:val="004646A1"/>
    <w:rsid w:val="004A6C67"/>
    <w:rsid w:val="004B5FD2"/>
    <w:rsid w:val="004D0FB4"/>
    <w:rsid w:val="004E0A9E"/>
    <w:rsid w:val="004E7124"/>
    <w:rsid w:val="005045F1"/>
    <w:rsid w:val="0052057C"/>
    <w:rsid w:val="00523AD8"/>
    <w:rsid w:val="00564266"/>
    <w:rsid w:val="0056477F"/>
    <w:rsid w:val="005843EE"/>
    <w:rsid w:val="0058466B"/>
    <w:rsid w:val="005866AD"/>
    <w:rsid w:val="005A1803"/>
    <w:rsid w:val="005A5ABC"/>
    <w:rsid w:val="005D36CD"/>
    <w:rsid w:val="005E608C"/>
    <w:rsid w:val="005F6E8F"/>
    <w:rsid w:val="00613BC5"/>
    <w:rsid w:val="006157BC"/>
    <w:rsid w:val="0063635E"/>
    <w:rsid w:val="0064098D"/>
    <w:rsid w:val="00655F2A"/>
    <w:rsid w:val="00674F13"/>
    <w:rsid w:val="006806F8"/>
    <w:rsid w:val="006911A0"/>
    <w:rsid w:val="006929FE"/>
    <w:rsid w:val="006A7D07"/>
    <w:rsid w:val="006C5477"/>
    <w:rsid w:val="006D2520"/>
    <w:rsid w:val="006D4851"/>
    <w:rsid w:val="006D5BD7"/>
    <w:rsid w:val="006E42C4"/>
    <w:rsid w:val="006E46D5"/>
    <w:rsid w:val="006F370C"/>
    <w:rsid w:val="00720041"/>
    <w:rsid w:val="0074258D"/>
    <w:rsid w:val="007568C3"/>
    <w:rsid w:val="007602F1"/>
    <w:rsid w:val="0077364A"/>
    <w:rsid w:val="00775FC2"/>
    <w:rsid w:val="00785619"/>
    <w:rsid w:val="007B109C"/>
    <w:rsid w:val="007C296E"/>
    <w:rsid w:val="007F7D29"/>
    <w:rsid w:val="00813BAD"/>
    <w:rsid w:val="00826491"/>
    <w:rsid w:val="00836ECF"/>
    <w:rsid w:val="00856124"/>
    <w:rsid w:val="00860A4A"/>
    <w:rsid w:val="00865E8B"/>
    <w:rsid w:val="00870A2C"/>
    <w:rsid w:val="008831CB"/>
    <w:rsid w:val="00890885"/>
    <w:rsid w:val="008A1AAF"/>
    <w:rsid w:val="008A7B0C"/>
    <w:rsid w:val="008B6C10"/>
    <w:rsid w:val="008C2A78"/>
    <w:rsid w:val="008D72B7"/>
    <w:rsid w:val="008F21E9"/>
    <w:rsid w:val="00913275"/>
    <w:rsid w:val="00933245"/>
    <w:rsid w:val="00936429"/>
    <w:rsid w:val="00942200"/>
    <w:rsid w:val="00954105"/>
    <w:rsid w:val="00962DE3"/>
    <w:rsid w:val="00973B21"/>
    <w:rsid w:val="00975136"/>
    <w:rsid w:val="00991B2B"/>
    <w:rsid w:val="00992EAA"/>
    <w:rsid w:val="009A6A96"/>
    <w:rsid w:val="009B3C5B"/>
    <w:rsid w:val="009C15FE"/>
    <w:rsid w:val="009C52C3"/>
    <w:rsid w:val="009E7580"/>
    <w:rsid w:val="009F40F3"/>
    <w:rsid w:val="00A0490F"/>
    <w:rsid w:val="00A238D6"/>
    <w:rsid w:val="00A533E6"/>
    <w:rsid w:val="00A53ECE"/>
    <w:rsid w:val="00A55A67"/>
    <w:rsid w:val="00A9009E"/>
    <w:rsid w:val="00A90E3F"/>
    <w:rsid w:val="00A9166B"/>
    <w:rsid w:val="00A946B8"/>
    <w:rsid w:val="00AA5DA5"/>
    <w:rsid w:val="00AE4108"/>
    <w:rsid w:val="00B03896"/>
    <w:rsid w:val="00B25AF5"/>
    <w:rsid w:val="00B25C9C"/>
    <w:rsid w:val="00B30080"/>
    <w:rsid w:val="00B92BFE"/>
    <w:rsid w:val="00B94C00"/>
    <w:rsid w:val="00B95EDC"/>
    <w:rsid w:val="00BA2513"/>
    <w:rsid w:val="00BA2FC0"/>
    <w:rsid w:val="00BA31B8"/>
    <w:rsid w:val="00BB4D91"/>
    <w:rsid w:val="00BC6E05"/>
    <w:rsid w:val="00C35227"/>
    <w:rsid w:val="00C73969"/>
    <w:rsid w:val="00C91BF7"/>
    <w:rsid w:val="00C9253B"/>
    <w:rsid w:val="00C95C98"/>
    <w:rsid w:val="00CA2083"/>
    <w:rsid w:val="00CA53DB"/>
    <w:rsid w:val="00CA692E"/>
    <w:rsid w:val="00CB03AB"/>
    <w:rsid w:val="00CB0D23"/>
    <w:rsid w:val="00CB0DEF"/>
    <w:rsid w:val="00CB26EC"/>
    <w:rsid w:val="00CB5402"/>
    <w:rsid w:val="00CF2DF6"/>
    <w:rsid w:val="00D13121"/>
    <w:rsid w:val="00D20A49"/>
    <w:rsid w:val="00D2182B"/>
    <w:rsid w:val="00D273DB"/>
    <w:rsid w:val="00D448F5"/>
    <w:rsid w:val="00D91B48"/>
    <w:rsid w:val="00D93E8D"/>
    <w:rsid w:val="00DB2DE7"/>
    <w:rsid w:val="00DC777D"/>
    <w:rsid w:val="00DD3AD9"/>
    <w:rsid w:val="00DF11FB"/>
    <w:rsid w:val="00DF3156"/>
    <w:rsid w:val="00E022C1"/>
    <w:rsid w:val="00E20F59"/>
    <w:rsid w:val="00E21D15"/>
    <w:rsid w:val="00E26B65"/>
    <w:rsid w:val="00E27CA9"/>
    <w:rsid w:val="00E366F9"/>
    <w:rsid w:val="00E36B46"/>
    <w:rsid w:val="00E579BA"/>
    <w:rsid w:val="00E60E52"/>
    <w:rsid w:val="00ED35E1"/>
    <w:rsid w:val="00EE61C7"/>
    <w:rsid w:val="00F14D33"/>
    <w:rsid w:val="00F3200E"/>
    <w:rsid w:val="00F32815"/>
    <w:rsid w:val="00F37482"/>
    <w:rsid w:val="00F72473"/>
    <w:rsid w:val="00F84133"/>
    <w:rsid w:val="00F85C96"/>
    <w:rsid w:val="00F9182F"/>
    <w:rsid w:val="00F949A0"/>
    <w:rsid w:val="00FB1E21"/>
    <w:rsid w:val="00FB72C0"/>
    <w:rsid w:val="00FD7576"/>
    <w:rsid w:val="00FE4E5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84593"/>
  <w15:chartTrackingRefBased/>
  <w15:docId w15:val="{D46B18E0-8800-4E7E-A18C-4BD8C7A99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38D6"/>
    <w:pPr>
      <w:spacing w:after="5" w:line="264" w:lineRule="auto"/>
      <w:ind w:left="34"/>
      <w:jc w:val="both"/>
    </w:pPr>
    <w:rPr>
      <w:rFonts w:ascii="Calibri" w:eastAsia="Calibri" w:hAnsi="Calibri" w:cs="Calibri"/>
      <w:color w:val="000000"/>
      <w:sz w:val="24"/>
      <w:lang w:eastAsia="en-ZA"/>
    </w:rPr>
  </w:style>
  <w:style w:type="paragraph" w:styleId="Heading1">
    <w:name w:val="heading 1"/>
    <w:basedOn w:val="Normal"/>
    <w:next w:val="Normal"/>
    <w:link w:val="Heading1Char"/>
    <w:uiPriority w:val="9"/>
    <w:qFormat/>
    <w:rsid w:val="0056426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next w:val="Normal"/>
    <w:link w:val="Heading2Char"/>
    <w:uiPriority w:val="9"/>
    <w:unhideWhenUsed/>
    <w:qFormat/>
    <w:rsid w:val="00A238D6"/>
    <w:pPr>
      <w:keepNext/>
      <w:keepLines/>
      <w:spacing w:after="3" w:line="264" w:lineRule="auto"/>
      <w:ind w:left="34" w:hanging="10"/>
      <w:outlineLvl w:val="1"/>
    </w:pPr>
    <w:rPr>
      <w:rFonts w:ascii="Calibri" w:eastAsia="Calibri" w:hAnsi="Calibri" w:cs="Calibri"/>
      <w:color w:val="000000"/>
      <w:sz w:val="26"/>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238D6"/>
    <w:rPr>
      <w:rFonts w:ascii="Calibri" w:eastAsia="Calibri" w:hAnsi="Calibri" w:cs="Calibri"/>
      <w:color w:val="000000"/>
      <w:sz w:val="26"/>
      <w:lang w:eastAsia="en-ZA"/>
    </w:rPr>
  </w:style>
  <w:style w:type="character" w:customStyle="1" w:styleId="footnotedescriptionChar">
    <w:name w:val="footnote description Char"/>
    <w:link w:val="footnotedescription"/>
    <w:locked/>
    <w:rsid w:val="00A238D6"/>
    <w:rPr>
      <w:rFonts w:ascii="Calibri" w:eastAsia="Calibri" w:hAnsi="Calibri" w:cs="Calibri"/>
      <w:color w:val="000000"/>
      <w:sz w:val="20"/>
    </w:rPr>
  </w:style>
  <w:style w:type="paragraph" w:customStyle="1" w:styleId="footnotedescription">
    <w:name w:val="footnote description"/>
    <w:next w:val="Normal"/>
    <w:link w:val="footnotedescriptionChar"/>
    <w:rsid w:val="00A238D6"/>
    <w:pPr>
      <w:spacing w:after="0" w:line="256" w:lineRule="auto"/>
      <w:ind w:left="48"/>
    </w:pPr>
    <w:rPr>
      <w:rFonts w:ascii="Calibri" w:eastAsia="Calibri" w:hAnsi="Calibri" w:cs="Calibri"/>
      <w:color w:val="000000"/>
      <w:sz w:val="20"/>
    </w:rPr>
  </w:style>
  <w:style w:type="character" w:customStyle="1" w:styleId="footnotemark">
    <w:name w:val="footnote mark"/>
    <w:rsid w:val="00A238D6"/>
    <w:rPr>
      <w:rFonts w:ascii="Calibri" w:eastAsia="Calibri" w:hAnsi="Calibri" w:cs="Calibri" w:hint="default"/>
      <w:color w:val="000000"/>
      <w:sz w:val="12"/>
      <w:vertAlign w:val="superscript"/>
    </w:rPr>
  </w:style>
  <w:style w:type="paragraph" w:styleId="ListParagraph">
    <w:name w:val="List Paragraph"/>
    <w:aliases w:val="ML List paragraph"/>
    <w:basedOn w:val="Normal"/>
    <w:link w:val="ListParagraphChar"/>
    <w:uiPriority w:val="34"/>
    <w:qFormat/>
    <w:rsid w:val="00A238D6"/>
    <w:pPr>
      <w:ind w:left="720"/>
      <w:contextualSpacing/>
    </w:pPr>
  </w:style>
  <w:style w:type="character" w:customStyle="1" w:styleId="Heading1Char">
    <w:name w:val="Heading 1 Char"/>
    <w:basedOn w:val="DefaultParagraphFont"/>
    <w:link w:val="Heading1"/>
    <w:uiPriority w:val="9"/>
    <w:rsid w:val="00564266"/>
    <w:rPr>
      <w:rFonts w:asciiTheme="majorHAnsi" w:eastAsiaTheme="majorEastAsia" w:hAnsiTheme="majorHAnsi" w:cstheme="majorBidi"/>
      <w:color w:val="2E74B5" w:themeColor="accent1" w:themeShade="BF"/>
      <w:sz w:val="32"/>
      <w:szCs w:val="32"/>
      <w:lang w:eastAsia="en-ZA"/>
    </w:rPr>
  </w:style>
  <w:style w:type="paragraph" w:styleId="FootnoteText">
    <w:name w:val="footnote text"/>
    <w:basedOn w:val="Normal"/>
    <w:link w:val="FootnoteTextChar"/>
    <w:uiPriority w:val="99"/>
    <w:semiHidden/>
    <w:unhideWhenUsed/>
    <w:rsid w:val="000B605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6057"/>
    <w:rPr>
      <w:rFonts w:ascii="Calibri" w:eastAsia="Calibri" w:hAnsi="Calibri" w:cs="Calibri"/>
      <w:color w:val="000000"/>
      <w:sz w:val="20"/>
      <w:szCs w:val="20"/>
      <w:lang w:eastAsia="en-ZA"/>
    </w:rPr>
  </w:style>
  <w:style w:type="character" w:styleId="FootnoteReference">
    <w:name w:val="footnote reference"/>
    <w:basedOn w:val="DefaultParagraphFont"/>
    <w:uiPriority w:val="99"/>
    <w:semiHidden/>
    <w:unhideWhenUsed/>
    <w:rsid w:val="000B6057"/>
    <w:rPr>
      <w:vertAlign w:val="superscript"/>
    </w:rPr>
  </w:style>
  <w:style w:type="character" w:styleId="Hyperlink">
    <w:name w:val="Hyperlink"/>
    <w:basedOn w:val="DefaultParagraphFont"/>
    <w:uiPriority w:val="99"/>
    <w:semiHidden/>
    <w:unhideWhenUsed/>
    <w:rsid w:val="003B2999"/>
    <w:rPr>
      <w:color w:val="0000FF"/>
      <w:u w:val="single"/>
    </w:rPr>
  </w:style>
  <w:style w:type="paragraph" w:styleId="NormalWeb">
    <w:name w:val="Normal (Web)"/>
    <w:basedOn w:val="Normal"/>
    <w:uiPriority w:val="99"/>
    <w:unhideWhenUsed/>
    <w:rsid w:val="003B2999"/>
    <w:pPr>
      <w:spacing w:before="100" w:beforeAutospacing="1" w:after="100" w:afterAutospacing="1" w:line="240" w:lineRule="auto"/>
      <w:ind w:left="0"/>
      <w:jc w:val="left"/>
    </w:pPr>
    <w:rPr>
      <w:rFonts w:ascii="Times New Roman" w:eastAsia="Times New Roman" w:hAnsi="Times New Roman" w:cs="Times New Roman"/>
      <w:color w:val="auto"/>
      <w:szCs w:val="24"/>
    </w:rPr>
  </w:style>
  <w:style w:type="paragraph" w:styleId="Header">
    <w:name w:val="header"/>
    <w:basedOn w:val="Normal"/>
    <w:link w:val="HeaderChar"/>
    <w:uiPriority w:val="99"/>
    <w:unhideWhenUsed/>
    <w:rsid w:val="003B29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2999"/>
    <w:rPr>
      <w:rFonts w:ascii="Calibri" w:eastAsia="Calibri" w:hAnsi="Calibri" w:cs="Calibri"/>
      <w:color w:val="000000"/>
      <w:sz w:val="24"/>
      <w:lang w:eastAsia="en-ZA"/>
    </w:rPr>
  </w:style>
  <w:style w:type="paragraph" w:styleId="Footer">
    <w:name w:val="footer"/>
    <w:basedOn w:val="Normal"/>
    <w:link w:val="FooterChar"/>
    <w:uiPriority w:val="99"/>
    <w:unhideWhenUsed/>
    <w:rsid w:val="003B29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2999"/>
    <w:rPr>
      <w:rFonts w:ascii="Calibri" w:eastAsia="Calibri" w:hAnsi="Calibri" w:cs="Calibri"/>
      <w:color w:val="000000"/>
      <w:sz w:val="24"/>
      <w:lang w:eastAsia="en-ZA"/>
    </w:rPr>
  </w:style>
  <w:style w:type="paragraph" w:styleId="BalloonText">
    <w:name w:val="Balloon Text"/>
    <w:basedOn w:val="Normal"/>
    <w:link w:val="BalloonTextChar"/>
    <w:uiPriority w:val="99"/>
    <w:semiHidden/>
    <w:unhideWhenUsed/>
    <w:rsid w:val="003B29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2999"/>
    <w:rPr>
      <w:rFonts w:ascii="Segoe UI" w:eastAsia="Calibri" w:hAnsi="Segoe UI" w:cs="Segoe UI"/>
      <w:color w:val="000000"/>
      <w:sz w:val="18"/>
      <w:szCs w:val="18"/>
      <w:lang w:eastAsia="en-ZA"/>
    </w:rPr>
  </w:style>
  <w:style w:type="character" w:styleId="CommentReference">
    <w:name w:val="annotation reference"/>
    <w:basedOn w:val="DefaultParagraphFont"/>
    <w:uiPriority w:val="99"/>
    <w:semiHidden/>
    <w:unhideWhenUsed/>
    <w:rsid w:val="006D4851"/>
    <w:rPr>
      <w:sz w:val="16"/>
      <w:szCs w:val="16"/>
    </w:rPr>
  </w:style>
  <w:style w:type="paragraph" w:styleId="CommentText">
    <w:name w:val="annotation text"/>
    <w:basedOn w:val="Normal"/>
    <w:link w:val="CommentTextChar"/>
    <w:uiPriority w:val="99"/>
    <w:semiHidden/>
    <w:unhideWhenUsed/>
    <w:rsid w:val="006D4851"/>
    <w:pPr>
      <w:spacing w:line="240" w:lineRule="auto"/>
    </w:pPr>
    <w:rPr>
      <w:sz w:val="20"/>
      <w:szCs w:val="20"/>
    </w:rPr>
  </w:style>
  <w:style w:type="character" w:customStyle="1" w:styleId="CommentTextChar">
    <w:name w:val="Comment Text Char"/>
    <w:basedOn w:val="DefaultParagraphFont"/>
    <w:link w:val="CommentText"/>
    <w:uiPriority w:val="99"/>
    <w:semiHidden/>
    <w:rsid w:val="006D4851"/>
    <w:rPr>
      <w:rFonts w:ascii="Calibri" w:eastAsia="Calibri" w:hAnsi="Calibri" w:cs="Calibri"/>
      <w:color w:val="000000"/>
      <w:sz w:val="20"/>
      <w:szCs w:val="20"/>
      <w:lang w:eastAsia="en-ZA"/>
    </w:rPr>
  </w:style>
  <w:style w:type="paragraph" w:styleId="CommentSubject">
    <w:name w:val="annotation subject"/>
    <w:basedOn w:val="CommentText"/>
    <w:next w:val="CommentText"/>
    <w:link w:val="CommentSubjectChar"/>
    <w:uiPriority w:val="99"/>
    <w:semiHidden/>
    <w:unhideWhenUsed/>
    <w:rsid w:val="006D4851"/>
    <w:rPr>
      <w:b/>
      <w:bCs/>
    </w:rPr>
  </w:style>
  <w:style w:type="character" w:customStyle="1" w:styleId="CommentSubjectChar">
    <w:name w:val="Comment Subject Char"/>
    <w:basedOn w:val="CommentTextChar"/>
    <w:link w:val="CommentSubject"/>
    <w:uiPriority w:val="99"/>
    <w:semiHidden/>
    <w:rsid w:val="006D4851"/>
    <w:rPr>
      <w:rFonts w:ascii="Calibri" w:eastAsia="Calibri" w:hAnsi="Calibri" w:cs="Calibri"/>
      <w:b/>
      <w:bCs/>
      <w:color w:val="000000"/>
      <w:sz w:val="20"/>
      <w:szCs w:val="20"/>
      <w:lang w:eastAsia="en-ZA"/>
    </w:rPr>
  </w:style>
  <w:style w:type="table" w:styleId="TableGrid">
    <w:name w:val="Table Grid"/>
    <w:basedOn w:val="TableNormal"/>
    <w:rsid w:val="000314B9"/>
    <w:pPr>
      <w:spacing w:after="0" w:line="240" w:lineRule="auto"/>
    </w:pPr>
    <w:rPr>
      <w:rFonts w:ascii="Times New Roman" w:eastAsia="Times New Roman" w:hAnsi="Times New Roman" w:cs="Times New Roman"/>
      <w:sz w:val="20"/>
      <w:szCs w:val="20"/>
      <w:lang w:eastAsia="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77364A"/>
    <w:pPr>
      <w:widowControl w:val="0"/>
      <w:tabs>
        <w:tab w:val="left" w:pos="-720"/>
      </w:tabs>
      <w:suppressAutoHyphens/>
      <w:spacing w:after="0" w:line="240" w:lineRule="auto"/>
      <w:ind w:left="720" w:hanging="720"/>
    </w:pPr>
    <w:rPr>
      <w:rFonts w:ascii="Times New Roman" w:eastAsia="Times New Roman" w:hAnsi="Times New Roman" w:cs="Times New Roman"/>
      <w:bCs/>
      <w:snapToGrid w:val="0"/>
      <w:color w:val="333333"/>
      <w:spacing w:val="-3"/>
      <w:szCs w:val="20"/>
      <w:lang w:val="en-GB" w:eastAsia="en-US"/>
    </w:rPr>
  </w:style>
  <w:style w:type="character" w:customStyle="1" w:styleId="BodyTextIndentChar">
    <w:name w:val="Body Text Indent Char"/>
    <w:basedOn w:val="DefaultParagraphFont"/>
    <w:link w:val="BodyTextIndent"/>
    <w:rsid w:val="0077364A"/>
    <w:rPr>
      <w:rFonts w:ascii="Times New Roman" w:eastAsia="Times New Roman" w:hAnsi="Times New Roman" w:cs="Times New Roman"/>
      <w:bCs/>
      <w:snapToGrid w:val="0"/>
      <w:color w:val="333333"/>
      <w:spacing w:val="-3"/>
      <w:sz w:val="24"/>
      <w:szCs w:val="20"/>
      <w:lang w:val="en-GB"/>
    </w:rPr>
  </w:style>
  <w:style w:type="character" w:customStyle="1" w:styleId="ListParagraphChar">
    <w:name w:val="List Paragraph Char"/>
    <w:aliases w:val="ML List paragraph Char"/>
    <w:basedOn w:val="DefaultParagraphFont"/>
    <w:link w:val="ListParagraph"/>
    <w:uiPriority w:val="34"/>
    <w:locked/>
    <w:rsid w:val="0077364A"/>
    <w:rPr>
      <w:rFonts w:ascii="Calibri" w:eastAsia="Calibri" w:hAnsi="Calibri" w:cs="Calibri"/>
      <w:color w:val="000000"/>
      <w:sz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323848">
      <w:bodyDiv w:val="1"/>
      <w:marLeft w:val="0"/>
      <w:marRight w:val="0"/>
      <w:marTop w:val="0"/>
      <w:marBottom w:val="0"/>
      <w:divBdr>
        <w:top w:val="none" w:sz="0" w:space="0" w:color="auto"/>
        <w:left w:val="none" w:sz="0" w:space="0" w:color="auto"/>
        <w:bottom w:val="none" w:sz="0" w:space="0" w:color="auto"/>
        <w:right w:val="none" w:sz="0" w:space="0" w:color="auto"/>
      </w:divBdr>
    </w:div>
    <w:div w:id="191652101">
      <w:bodyDiv w:val="1"/>
      <w:marLeft w:val="0"/>
      <w:marRight w:val="0"/>
      <w:marTop w:val="0"/>
      <w:marBottom w:val="0"/>
      <w:divBdr>
        <w:top w:val="none" w:sz="0" w:space="0" w:color="auto"/>
        <w:left w:val="none" w:sz="0" w:space="0" w:color="auto"/>
        <w:bottom w:val="none" w:sz="0" w:space="0" w:color="auto"/>
        <w:right w:val="none" w:sz="0" w:space="0" w:color="auto"/>
      </w:divBdr>
      <w:divsChild>
        <w:div w:id="2087341799">
          <w:marLeft w:val="0"/>
          <w:marRight w:val="0"/>
          <w:marTop w:val="0"/>
          <w:marBottom w:val="0"/>
          <w:divBdr>
            <w:top w:val="none" w:sz="0" w:space="0" w:color="auto"/>
            <w:left w:val="none" w:sz="0" w:space="0" w:color="auto"/>
            <w:bottom w:val="none" w:sz="0" w:space="0" w:color="auto"/>
            <w:right w:val="none" w:sz="0" w:space="0" w:color="auto"/>
          </w:divBdr>
          <w:divsChild>
            <w:div w:id="775291424">
              <w:marLeft w:val="0"/>
              <w:marRight w:val="0"/>
              <w:marTop w:val="0"/>
              <w:marBottom w:val="0"/>
              <w:divBdr>
                <w:top w:val="none" w:sz="0" w:space="0" w:color="auto"/>
                <w:left w:val="none" w:sz="0" w:space="0" w:color="auto"/>
                <w:bottom w:val="none" w:sz="0" w:space="0" w:color="auto"/>
                <w:right w:val="none" w:sz="0" w:space="0" w:color="auto"/>
              </w:divBdr>
              <w:divsChild>
                <w:div w:id="39932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481166">
      <w:bodyDiv w:val="1"/>
      <w:marLeft w:val="0"/>
      <w:marRight w:val="0"/>
      <w:marTop w:val="0"/>
      <w:marBottom w:val="0"/>
      <w:divBdr>
        <w:top w:val="none" w:sz="0" w:space="0" w:color="auto"/>
        <w:left w:val="none" w:sz="0" w:space="0" w:color="auto"/>
        <w:bottom w:val="none" w:sz="0" w:space="0" w:color="auto"/>
        <w:right w:val="none" w:sz="0" w:space="0" w:color="auto"/>
      </w:divBdr>
    </w:div>
    <w:div w:id="279141807">
      <w:bodyDiv w:val="1"/>
      <w:marLeft w:val="0"/>
      <w:marRight w:val="0"/>
      <w:marTop w:val="0"/>
      <w:marBottom w:val="0"/>
      <w:divBdr>
        <w:top w:val="none" w:sz="0" w:space="0" w:color="auto"/>
        <w:left w:val="none" w:sz="0" w:space="0" w:color="auto"/>
        <w:bottom w:val="none" w:sz="0" w:space="0" w:color="auto"/>
        <w:right w:val="none" w:sz="0" w:space="0" w:color="auto"/>
      </w:divBdr>
    </w:div>
    <w:div w:id="287201051">
      <w:bodyDiv w:val="1"/>
      <w:marLeft w:val="0"/>
      <w:marRight w:val="0"/>
      <w:marTop w:val="0"/>
      <w:marBottom w:val="0"/>
      <w:divBdr>
        <w:top w:val="none" w:sz="0" w:space="0" w:color="auto"/>
        <w:left w:val="none" w:sz="0" w:space="0" w:color="auto"/>
        <w:bottom w:val="none" w:sz="0" w:space="0" w:color="auto"/>
        <w:right w:val="none" w:sz="0" w:space="0" w:color="auto"/>
      </w:divBdr>
    </w:div>
    <w:div w:id="386875937">
      <w:bodyDiv w:val="1"/>
      <w:marLeft w:val="0"/>
      <w:marRight w:val="0"/>
      <w:marTop w:val="0"/>
      <w:marBottom w:val="0"/>
      <w:divBdr>
        <w:top w:val="none" w:sz="0" w:space="0" w:color="auto"/>
        <w:left w:val="none" w:sz="0" w:space="0" w:color="auto"/>
        <w:bottom w:val="none" w:sz="0" w:space="0" w:color="auto"/>
        <w:right w:val="none" w:sz="0" w:space="0" w:color="auto"/>
      </w:divBdr>
    </w:div>
    <w:div w:id="408430452">
      <w:bodyDiv w:val="1"/>
      <w:marLeft w:val="0"/>
      <w:marRight w:val="0"/>
      <w:marTop w:val="0"/>
      <w:marBottom w:val="0"/>
      <w:divBdr>
        <w:top w:val="none" w:sz="0" w:space="0" w:color="auto"/>
        <w:left w:val="none" w:sz="0" w:space="0" w:color="auto"/>
        <w:bottom w:val="none" w:sz="0" w:space="0" w:color="auto"/>
        <w:right w:val="none" w:sz="0" w:space="0" w:color="auto"/>
      </w:divBdr>
    </w:div>
    <w:div w:id="461459445">
      <w:bodyDiv w:val="1"/>
      <w:marLeft w:val="0"/>
      <w:marRight w:val="0"/>
      <w:marTop w:val="0"/>
      <w:marBottom w:val="0"/>
      <w:divBdr>
        <w:top w:val="none" w:sz="0" w:space="0" w:color="auto"/>
        <w:left w:val="none" w:sz="0" w:space="0" w:color="auto"/>
        <w:bottom w:val="none" w:sz="0" w:space="0" w:color="auto"/>
        <w:right w:val="none" w:sz="0" w:space="0" w:color="auto"/>
      </w:divBdr>
      <w:divsChild>
        <w:div w:id="1299728813">
          <w:marLeft w:val="0"/>
          <w:marRight w:val="0"/>
          <w:marTop w:val="0"/>
          <w:marBottom w:val="0"/>
          <w:divBdr>
            <w:top w:val="none" w:sz="0" w:space="0" w:color="auto"/>
            <w:left w:val="none" w:sz="0" w:space="0" w:color="auto"/>
            <w:bottom w:val="none" w:sz="0" w:space="0" w:color="auto"/>
            <w:right w:val="none" w:sz="0" w:space="0" w:color="auto"/>
          </w:divBdr>
          <w:divsChild>
            <w:div w:id="839735254">
              <w:marLeft w:val="0"/>
              <w:marRight w:val="0"/>
              <w:marTop w:val="0"/>
              <w:marBottom w:val="0"/>
              <w:divBdr>
                <w:top w:val="none" w:sz="0" w:space="0" w:color="auto"/>
                <w:left w:val="none" w:sz="0" w:space="0" w:color="auto"/>
                <w:bottom w:val="none" w:sz="0" w:space="0" w:color="auto"/>
                <w:right w:val="none" w:sz="0" w:space="0" w:color="auto"/>
              </w:divBdr>
              <w:divsChild>
                <w:div w:id="53897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132107">
      <w:bodyDiv w:val="1"/>
      <w:marLeft w:val="0"/>
      <w:marRight w:val="0"/>
      <w:marTop w:val="0"/>
      <w:marBottom w:val="0"/>
      <w:divBdr>
        <w:top w:val="none" w:sz="0" w:space="0" w:color="auto"/>
        <w:left w:val="none" w:sz="0" w:space="0" w:color="auto"/>
        <w:bottom w:val="none" w:sz="0" w:space="0" w:color="auto"/>
        <w:right w:val="none" w:sz="0" w:space="0" w:color="auto"/>
      </w:divBdr>
    </w:div>
    <w:div w:id="499085166">
      <w:bodyDiv w:val="1"/>
      <w:marLeft w:val="0"/>
      <w:marRight w:val="0"/>
      <w:marTop w:val="0"/>
      <w:marBottom w:val="0"/>
      <w:divBdr>
        <w:top w:val="none" w:sz="0" w:space="0" w:color="auto"/>
        <w:left w:val="none" w:sz="0" w:space="0" w:color="auto"/>
        <w:bottom w:val="none" w:sz="0" w:space="0" w:color="auto"/>
        <w:right w:val="none" w:sz="0" w:space="0" w:color="auto"/>
      </w:divBdr>
    </w:div>
    <w:div w:id="615016236">
      <w:bodyDiv w:val="1"/>
      <w:marLeft w:val="0"/>
      <w:marRight w:val="0"/>
      <w:marTop w:val="0"/>
      <w:marBottom w:val="0"/>
      <w:divBdr>
        <w:top w:val="none" w:sz="0" w:space="0" w:color="auto"/>
        <w:left w:val="none" w:sz="0" w:space="0" w:color="auto"/>
        <w:bottom w:val="none" w:sz="0" w:space="0" w:color="auto"/>
        <w:right w:val="none" w:sz="0" w:space="0" w:color="auto"/>
      </w:divBdr>
    </w:div>
    <w:div w:id="625821331">
      <w:bodyDiv w:val="1"/>
      <w:marLeft w:val="0"/>
      <w:marRight w:val="0"/>
      <w:marTop w:val="0"/>
      <w:marBottom w:val="0"/>
      <w:divBdr>
        <w:top w:val="none" w:sz="0" w:space="0" w:color="auto"/>
        <w:left w:val="none" w:sz="0" w:space="0" w:color="auto"/>
        <w:bottom w:val="none" w:sz="0" w:space="0" w:color="auto"/>
        <w:right w:val="none" w:sz="0" w:space="0" w:color="auto"/>
      </w:divBdr>
    </w:div>
    <w:div w:id="699084413">
      <w:bodyDiv w:val="1"/>
      <w:marLeft w:val="0"/>
      <w:marRight w:val="0"/>
      <w:marTop w:val="0"/>
      <w:marBottom w:val="0"/>
      <w:divBdr>
        <w:top w:val="none" w:sz="0" w:space="0" w:color="auto"/>
        <w:left w:val="none" w:sz="0" w:space="0" w:color="auto"/>
        <w:bottom w:val="none" w:sz="0" w:space="0" w:color="auto"/>
        <w:right w:val="none" w:sz="0" w:space="0" w:color="auto"/>
      </w:divBdr>
    </w:div>
    <w:div w:id="754547656">
      <w:bodyDiv w:val="1"/>
      <w:marLeft w:val="0"/>
      <w:marRight w:val="0"/>
      <w:marTop w:val="0"/>
      <w:marBottom w:val="0"/>
      <w:divBdr>
        <w:top w:val="none" w:sz="0" w:space="0" w:color="auto"/>
        <w:left w:val="none" w:sz="0" w:space="0" w:color="auto"/>
        <w:bottom w:val="none" w:sz="0" w:space="0" w:color="auto"/>
        <w:right w:val="none" w:sz="0" w:space="0" w:color="auto"/>
      </w:divBdr>
    </w:div>
    <w:div w:id="783573184">
      <w:bodyDiv w:val="1"/>
      <w:marLeft w:val="0"/>
      <w:marRight w:val="0"/>
      <w:marTop w:val="0"/>
      <w:marBottom w:val="0"/>
      <w:divBdr>
        <w:top w:val="none" w:sz="0" w:space="0" w:color="auto"/>
        <w:left w:val="none" w:sz="0" w:space="0" w:color="auto"/>
        <w:bottom w:val="none" w:sz="0" w:space="0" w:color="auto"/>
        <w:right w:val="none" w:sz="0" w:space="0" w:color="auto"/>
      </w:divBdr>
    </w:div>
    <w:div w:id="882669755">
      <w:bodyDiv w:val="1"/>
      <w:marLeft w:val="0"/>
      <w:marRight w:val="0"/>
      <w:marTop w:val="0"/>
      <w:marBottom w:val="0"/>
      <w:divBdr>
        <w:top w:val="none" w:sz="0" w:space="0" w:color="auto"/>
        <w:left w:val="none" w:sz="0" w:space="0" w:color="auto"/>
        <w:bottom w:val="none" w:sz="0" w:space="0" w:color="auto"/>
        <w:right w:val="none" w:sz="0" w:space="0" w:color="auto"/>
      </w:divBdr>
    </w:div>
    <w:div w:id="942802573">
      <w:bodyDiv w:val="1"/>
      <w:marLeft w:val="0"/>
      <w:marRight w:val="0"/>
      <w:marTop w:val="0"/>
      <w:marBottom w:val="0"/>
      <w:divBdr>
        <w:top w:val="none" w:sz="0" w:space="0" w:color="auto"/>
        <w:left w:val="none" w:sz="0" w:space="0" w:color="auto"/>
        <w:bottom w:val="none" w:sz="0" w:space="0" w:color="auto"/>
        <w:right w:val="none" w:sz="0" w:space="0" w:color="auto"/>
      </w:divBdr>
    </w:div>
    <w:div w:id="947200773">
      <w:bodyDiv w:val="1"/>
      <w:marLeft w:val="0"/>
      <w:marRight w:val="0"/>
      <w:marTop w:val="0"/>
      <w:marBottom w:val="0"/>
      <w:divBdr>
        <w:top w:val="none" w:sz="0" w:space="0" w:color="auto"/>
        <w:left w:val="none" w:sz="0" w:space="0" w:color="auto"/>
        <w:bottom w:val="none" w:sz="0" w:space="0" w:color="auto"/>
        <w:right w:val="none" w:sz="0" w:space="0" w:color="auto"/>
      </w:divBdr>
    </w:div>
    <w:div w:id="956571230">
      <w:bodyDiv w:val="1"/>
      <w:marLeft w:val="0"/>
      <w:marRight w:val="0"/>
      <w:marTop w:val="0"/>
      <w:marBottom w:val="0"/>
      <w:divBdr>
        <w:top w:val="none" w:sz="0" w:space="0" w:color="auto"/>
        <w:left w:val="none" w:sz="0" w:space="0" w:color="auto"/>
        <w:bottom w:val="none" w:sz="0" w:space="0" w:color="auto"/>
        <w:right w:val="none" w:sz="0" w:space="0" w:color="auto"/>
      </w:divBdr>
    </w:div>
    <w:div w:id="1007633712">
      <w:bodyDiv w:val="1"/>
      <w:marLeft w:val="0"/>
      <w:marRight w:val="0"/>
      <w:marTop w:val="0"/>
      <w:marBottom w:val="0"/>
      <w:divBdr>
        <w:top w:val="none" w:sz="0" w:space="0" w:color="auto"/>
        <w:left w:val="none" w:sz="0" w:space="0" w:color="auto"/>
        <w:bottom w:val="none" w:sz="0" w:space="0" w:color="auto"/>
        <w:right w:val="none" w:sz="0" w:space="0" w:color="auto"/>
      </w:divBdr>
    </w:div>
    <w:div w:id="1084182330">
      <w:bodyDiv w:val="1"/>
      <w:marLeft w:val="0"/>
      <w:marRight w:val="0"/>
      <w:marTop w:val="0"/>
      <w:marBottom w:val="0"/>
      <w:divBdr>
        <w:top w:val="none" w:sz="0" w:space="0" w:color="auto"/>
        <w:left w:val="none" w:sz="0" w:space="0" w:color="auto"/>
        <w:bottom w:val="none" w:sz="0" w:space="0" w:color="auto"/>
        <w:right w:val="none" w:sz="0" w:space="0" w:color="auto"/>
      </w:divBdr>
    </w:div>
    <w:div w:id="1185751429">
      <w:bodyDiv w:val="1"/>
      <w:marLeft w:val="0"/>
      <w:marRight w:val="0"/>
      <w:marTop w:val="0"/>
      <w:marBottom w:val="0"/>
      <w:divBdr>
        <w:top w:val="none" w:sz="0" w:space="0" w:color="auto"/>
        <w:left w:val="none" w:sz="0" w:space="0" w:color="auto"/>
        <w:bottom w:val="none" w:sz="0" w:space="0" w:color="auto"/>
        <w:right w:val="none" w:sz="0" w:space="0" w:color="auto"/>
      </w:divBdr>
    </w:div>
    <w:div w:id="1218667885">
      <w:bodyDiv w:val="1"/>
      <w:marLeft w:val="0"/>
      <w:marRight w:val="0"/>
      <w:marTop w:val="0"/>
      <w:marBottom w:val="0"/>
      <w:divBdr>
        <w:top w:val="none" w:sz="0" w:space="0" w:color="auto"/>
        <w:left w:val="none" w:sz="0" w:space="0" w:color="auto"/>
        <w:bottom w:val="none" w:sz="0" w:space="0" w:color="auto"/>
        <w:right w:val="none" w:sz="0" w:space="0" w:color="auto"/>
      </w:divBdr>
    </w:div>
    <w:div w:id="1218853604">
      <w:bodyDiv w:val="1"/>
      <w:marLeft w:val="0"/>
      <w:marRight w:val="0"/>
      <w:marTop w:val="0"/>
      <w:marBottom w:val="0"/>
      <w:divBdr>
        <w:top w:val="none" w:sz="0" w:space="0" w:color="auto"/>
        <w:left w:val="none" w:sz="0" w:space="0" w:color="auto"/>
        <w:bottom w:val="none" w:sz="0" w:space="0" w:color="auto"/>
        <w:right w:val="none" w:sz="0" w:space="0" w:color="auto"/>
      </w:divBdr>
    </w:div>
    <w:div w:id="1258560515">
      <w:bodyDiv w:val="1"/>
      <w:marLeft w:val="0"/>
      <w:marRight w:val="0"/>
      <w:marTop w:val="0"/>
      <w:marBottom w:val="0"/>
      <w:divBdr>
        <w:top w:val="none" w:sz="0" w:space="0" w:color="auto"/>
        <w:left w:val="none" w:sz="0" w:space="0" w:color="auto"/>
        <w:bottom w:val="none" w:sz="0" w:space="0" w:color="auto"/>
        <w:right w:val="none" w:sz="0" w:space="0" w:color="auto"/>
      </w:divBdr>
    </w:div>
    <w:div w:id="1281492149">
      <w:bodyDiv w:val="1"/>
      <w:marLeft w:val="0"/>
      <w:marRight w:val="0"/>
      <w:marTop w:val="0"/>
      <w:marBottom w:val="0"/>
      <w:divBdr>
        <w:top w:val="none" w:sz="0" w:space="0" w:color="auto"/>
        <w:left w:val="none" w:sz="0" w:space="0" w:color="auto"/>
        <w:bottom w:val="none" w:sz="0" w:space="0" w:color="auto"/>
        <w:right w:val="none" w:sz="0" w:space="0" w:color="auto"/>
      </w:divBdr>
    </w:div>
    <w:div w:id="1384062371">
      <w:bodyDiv w:val="1"/>
      <w:marLeft w:val="0"/>
      <w:marRight w:val="0"/>
      <w:marTop w:val="0"/>
      <w:marBottom w:val="0"/>
      <w:divBdr>
        <w:top w:val="none" w:sz="0" w:space="0" w:color="auto"/>
        <w:left w:val="none" w:sz="0" w:space="0" w:color="auto"/>
        <w:bottom w:val="none" w:sz="0" w:space="0" w:color="auto"/>
        <w:right w:val="none" w:sz="0" w:space="0" w:color="auto"/>
      </w:divBdr>
    </w:div>
    <w:div w:id="1391343754">
      <w:bodyDiv w:val="1"/>
      <w:marLeft w:val="0"/>
      <w:marRight w:val="0"/>
      <w:marTop w:val="0"/>
      <w:marBottom w:val="0"/>
      <w:divBdr>
        <w:top w:val="none" w:sz="0" w:space="0" w:color="auto"/>
        <w:left w:val="none" w:sz="0" w:space="0" w:color="auto"/>
        <w:bottom w:val="none" w:sz="0" w:space="0" w:color="auto"/>
        <w:right w:val="none" w:sz="0" w:space="0" w:color="auto"/>
      </w:divBdr>
    </w:div>
    <w:div w:id="1437022596">
      <w:bodyDiv w:val="1"/>
      <w:marLeft w:val="0"/>
      <w:marRight w:val="0"/>
      <w:marTop w:val="0"/>
      <w:marBottom w:val="0"/>
      <w:divBdr>
        <w:top w:val="none" w:sz="0" w:space="0" w:color="auto"/>
        <w:left w:val="none" w:sz="0" w:space="0" w:color="auto"/>
        <w:bottom w:val="none" w:sz="0" w:space="0" w:color="auto"/>
        <w:right w:val="none" w:sz="0" w:space="0" w:color="auto"/>
      </w:divBdr>
    </w:div>
    <w:div w:id="1711570796">
      <w:bodyDiv w:val="1"/>
      <w:marLeft w:val="0"/>
      <w:marRight w:val="0"/>
      <w:marTop w:val="0"/>
      <w:marBottom w:val="0"/>
      <w:divBdr>
        <w:top w:val="none" w:sz="0" w:space="0" w:color="auto"/>
        <w:left w:val="none" w:sz="0" w:space="0" w:color="auto"/>
        <w:bottom w:val="none" w:sz="0" w:space="0" w:color="auto"/>
        <w:right w:val="none" w:sz="0" w:space="0" w:color="auto"/>
      </w:divBdr>
    </w:div>
    <w:div w:id="1859811739">
      <w:bodyDiv w:val="1"/>
      <w:marLeft w:val="0"/>
      <w:marRight w:val="0"/>
      <w:marTop w:val="0"/>
      <w:marBottom w:val="0"/>
      <w:divBdr>
        <w:top w:val="none" w:sz="0" w:space="0" w:color="auto"/>
        <w:left w:val="none" w:sz="0" w:space="0" w:color="auto"/>
        <w:bottom w:val="none" w:sz="0" w:space="0" w:color="auto"/>
        <w:right w:val="none" w:sz="0" w:space="0" w:color="auto"/>
      </w:divBdr>
    </w:div>
    <w:div w:id="1966080872">
      <w:bodyDiv w:val="1"/>
      <w:marLeft w:val="0"/>
      <w:marRight w:val="0"/>
      <w:marTop w:val="0"/>
      <w:marBottom w:val="0"/>
      <w:divBdr>
        <w:top w:val="none" w:sz="0" w:space="0" w:color="auto"/>
        <w:left w:val="none" w:sz="0" w:space="0" w:color="auto"/>
        <w:bottom w:val="none" w:sz="0" w:space="0" w:color="auto"/>
        <w:right w:val="none" w:sz="0" w:space="0" w:color="auto"/>
      </w:divBdr>
    </w:div>
    <w:div w:id="1967272830">
      <w:bodyDiv w:val="1"/>
      <w:marLeft w:val="0"/>
      <w:marRight w:val="0"/>
      <w:marTop w:val="0"/>
      <w:marBottom w:val="0"/>
      <w:divBdr>
        <w:top w:val="none" w:sz="0" w:space="0" w:color="auto"/>
        <w:left w:val="none" w:sz="0" w:space="0" w:color="auto"/>
        <w:bottom w:val="none" w:sz="0" w:space="0" w:color="auto"/>
        <w:right w:val="none" w:sz="0" w:space="0" w:color="auto"/>
      </w:divBdr>
    </w:div>
    <w:div w:id="1981226156">
      <w:bodyDiv w:val="1"/>
      <w:marLeft w:val="0"/>
      <w:marRight w:val="0"/>
      <w:marTop w:val="0"/>
      <w:marBottom w:val="0"/>
      <w:divBdr>
        <w:top w:val="none" w:sz="0" w:space="0" w:color="auto"/>
        <w:left w:val="none" w:sz="0" w:space="0" w:color="auto"/>
        <w:bottom w:val="none" w:sz="0" w:space="0" w:color="auto"/>
        <w:right w:val="none" w:sz="0" w:space="0" w:color="auto"/>
      </w:divBdr>
    </w:div>
    <w:div w:id="2106145989">
      <w:bodyDiv w:val="1"/>
      <w:marLeft w:val="0"/>
      <w:marRight w:val="0"/>
      <w:marTop w:val="0"/>
      <w:marBottom w:val="0"/>
      <w:divBdr>
        <w:top w:val="none" w:sz="0" w:space="0" w:color="auto"/>
        <w:left w:val="none" w:sz="0" w:space="0" w:color="auto"/>
        <w:bottom w:val="none" w:sz="0" w:space="0" w:color="auto"/>
        <w:right w:val="none" w:sz="0" w:space="0" w:color="auto"/>
      </w:divBdr>
    </w:div>
    <w:div w:id="2131435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B1786E-32A0-4187-9DD4-85583E8D9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2683</Words>
  <Characters>15294</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Mokone</cp:lastModifiedBy>
  <cp:revision>5</cp:revision>
  <cp:lastPrinted>2023-04-28T10:23:00Z</cp:lastPrinted>
  <dcterms:created xsi:type="dcterms:W3CDTF">2023-05-23T14:17:00Z</dcterms:created>
  <dcterms:modified xsi:type="dcterms:W3CDTF">2023-05-23T14:21:00Z</dcterms:modified>
</cp:coreProperties>
</file>