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77777777" w:rsidR="006C43D7" w:rsidRPr="0009745A" w:rsidRDefault="006C43D7" w:rsidP="006C43D7">
      <w:pPr>
        <w:spacing w:after="120" w:line="360" w:lineRule="auto"/>
        <w:jc w:val="center"/>
        <w:rPr>
          <w:rFonts w:cs="Arial"/>
          <w:b/>
          <w:bCs/>
          <w:szCs w:val="22"/>
        </w:rPr>
      </w:pPr>
      <w:r w:rsidRPr="0009745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09745A" w:rsidRDefault="006C43D7" w:rsidP="006C43D7">
      <w:pPr>
        <w:jc w:val="center"/>
        <w:rPr>
          <w:rFonts w:cs="Arial"/>
          <w:b/>
          <w:szCs w:val="22"/>
        </w:rPr>
      </w:pPr>
      <w:r w:rsidRPr="0009745A">
        <w:rPr>
          <w:rFonts w:cs="Arial"/>
          <w:b/>
          <w:szCs w:val="22"/>
        </w:rPr>
        <w:t xml:space="preserve">IN THE HIGH COURT OF SOUTH AFRICA, </w:t>
      </w:r>
    </w:p>
    <w:p w14:paraId="566C4D1B" w14:textId="77777777" w:rsidR="006C43D7" w:rsidRPr="0009745A" w:rsidRDefault="006C43D7" w:rsidP="006C43D7">
      <w:pPr>
        <w:jc w:val="center"/>
        <w:rPr>
          <w:rFonts w:cs="Arial"/>
          <w:b/>
          <w:szCs w:val="22"/>
        </w:rPr>
      </w:pPr>
      <w:r w:rsidRPr="0009745A">
        <w:rPr>
          <w:rFonts w:cs="Arial"/>
          <w:b/>
          <w:szCs w:val="22"/>
        </w:rPr>
        <w:t>GAUTENG DIVISION, JOHANNESBURG</w:t>
      </w:r>
    </w:p>
    <w:p w14:paraId="13D6E83E" w14:textId="77777777" w:rsidR="006C43D7" w:rsidRPr="0009745A" w:rsidRDefault="006C43D7" w:rsidP="006C43D7">
      <w:pPr>
        <w:jc w:val="both"/>
        <w:rPr>
          <w:rFonts w:cs="Arial"/>
          <w:b/>
          <w:szCs w:val="22"/>
        </w:rPr>
      </w:pPr>
    </w:p>
    <w:p w14:paraId="3698476C" w14:textId="35DE0163" w:rsidR="006C43D7" w:rsidRPr="0009745A" w:rsidRDefault="006C43D7" w:rsidP="006C43D7">
      <w:pPr>
        <w:spacing w:line="360" w:lineRule="auto"/>
        <w:jc w:val="right"/>
        <w:rPr>
          <w:rFonts w:cs="Arial"/>
          <w:b/>
          <w:szCs w:val="22"/>
        </w:rPr>
      </w:pPr>
      <w:r w:rsidRPr="0009745A">
        <w:rPr>
          <w:rFonts w:cs="Arial"/>
          <w:b/>
          <w:szCs w:val="22"/>
        </w:rPr>
        <w:t xml:space="preserve">CASE NO: </w:t>
      </w:r>
      <w:r w:rsidR="00E81C69">
        <w:rPr>
          <w:rFonts w:cs="Arial"/>
          <w:b/>
          <w:szCs w:val="22"/>
        </w:rPr>
        <w:t>2019/41623</w:t>
      </w:r>
    </w:p>
    <w:p w14:paraId="0AF8DD38" w14:textId="0F9033BE" w:rsidR="006C43D7" w:rsidRPr="0009745A" w:rsidRDefault="00007CC6" w:rsidP="006C43D7">
      <w:pPr>
        <w:spacing w:line="360" w:lineRule="auto"/>
        <w:jc w:val="right"/>
        <w:rPr>
          <w:rFonts w:cs="Arial"/>
          <w:szCs w:val="22"/>
        </w:rPr>
      </w:pPr>
      <w:r w:rsidRPr="0009745A">
        <w:rPr>
          <w:rFonts w:cs="Arial"/>
          <w:noProof/>
          <w:szCs w:val="22"/>
          <w:lang w:val="en-US"/>
        </w:rPr>
        <mc:AlternateContent>
          <mc:Choice Requires="wps">
            <w:drawing>
              <wp:anchor distT="0" distB="0" distL="114300" distR="114300" simplePos="0" relativeHeight="251659264" behindDoc="0" locked="0" layoutInCell="1" allowOverlap="1" wp14:anchorId="66068A6B" wp14:editId="71561C7F">
                <wp:simplePos x="0" y="0"/>
                <wp:positionH relativeFrom="margin">
                  <wp:align>left</wp:align>
                </wp:positionH>
                <wp:positionV relativeFrom="paragraph">
                  <wp:posOffset>49530</wp:posOffset>
                </wp:positionV>
                <wp:extent cx="3314700" cy="15925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42119D" w:rsidRPr="00913F95" w:rsidRDefault="0042119D" w:rsidP="006C43D7">
                            <w:pPr>
                              <w:jc w:val="center"/>
                              <w:rPr>
                                <w:rFonts w:ascii="Century Gothic" w:hAnsi="Century Gothic"/>
                                <w:b/>
                                <w:sz w:val="20"/>
                                <w:szCs w:val="20"/>
                              </w:rPr>
                            </w:pPr>
                          </w:p>
                          <w:p w14:paraId="01FDAE28" w14:textId="33836C2E" w:rsidR="0042119D" w:rsidRDefault="00252B68" w:rsidP="00252B6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19D" w:rsidRPr="001D3CC2">
                              <w:rPr>
                                <w:rFonts w:ascii="Century Gothic" w:hAnsi="Century Gothic"/>
                                <w:sz w:val="20"/>
                                <w:szCs w:val="20"/>
                              </w:rPr>
                              <w:t xml:space="preserve">REPORTABLE: </w:t>
                            </w:r>
                            <w:r w:rsidR="00CB50E6">
                              <w:rPr>
                                <w:rFonts w:ascii="Century Gothic" w:hAnsi="Century Gothic"/>
                                <w:sz w:val="20"/>
                                <w:szCs w:val="20"/>
                              </w:rPr>
                              <w:t>NO</w:t>
                            </w:r>
                          </w:p>
                          <w:p w14:paraId="3A4C7296" w14:textId="792FA2BF" w:rsidR="0042119D" w:rsidRPr="001D3CC2" w:rsidRDefault="00252B68" w:rsidP="00252B68">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42119D" w:rsidRPr="001D3CC2">
                              <w:rPr>
                                <w:rFonts w:ascii="Century Gothic" w:hAnsi="Century Gothic"/>
                                <w:sz w:val="20"/>
                                <w:szCs w:val="20"/>
                              </w:rPr>
                              <w:t>OF INTEREST TO OTHER JUDGES</w:t>
                            </w:r>
                            <w:r w:rsidR="0042119D">
                              <w:rPr>
                                <w:rFonts w:ascii="Century Gothic" w:hAnsi="Century Gothic"/>
                                <w:sz w:val="20"/>
                                <w:szCs w:val="20"/>
                              </w:rPr>
                              <w:t xml:space="preserve">: </w:t>
                            </w:r>
                            <w:r w:rsidR="00CB50E6">
                              <w:rPr>
                                <w:rFonts w:ascii="Century Gothic" w:hAnsi="Century Gothic"/>
                                <w:sz w:val="20"/>
                                <w:szCs w:val="20"/>
                              </w:rPr>
                              <w:t>NO</w:t>
                            </w:r>
                          </w:p>
                          <w:p w14:paraId="21D4A71B" w14:textId="5B58BFC8" w:rsidR="0042119D" w:rsidRPr="00913F95" w:rsidRDefault="0042119D" w:rsidP="001D3CC2">
                            <w:pPr>
                              <w:ind w:left="180"/>
                              <w:rPr>
                                <w:rFonts w:ascii="Century Gothic" w:hAnsi="Century Gothic"/>
                                <w:sz w:val="20"/>
                                <w:szCs w:val="20"/>
                              </w:rPr>
                            </w:pPr>
                          </w:p>
                          <w:p w14:paraId="761B7CA4" w14:textId="77777777" w:rsidR="0042119D" w:rsidRDefault="0042119D" w:rsidP="006C43D7">
                            <w:pPr>
                              <w:rPr>
                                <w:rFonts w:ascii="Century Gothic" w:hAnsi="Century Gothic"/>
                                <w:b/>
                                <w:sz w:val="18"/>
                                <w:szCs w:val="18"/>
                              </w:rPr>
                            </w:pPr>
                          </w:p>
                          <w:p w14:paraId="0EC4BA5C" w14:textId="61945B0D" w:rsidR="0042119D" w:rsidRPr="001D3CC2" w:rsidRDefault="0042119D"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42119D" w:rsidRPr="00084341" w:rsidRDefault="0042119D"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8A6B"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">
                <v:textbox>
                  <w:txbxContent>
                    <w:p w14:paraId="0EA4B470" w14:textId="77777777" w:rsidR="0042119D" w:rsidRPr="00913F95" w:rsidRDefault="0042119D" w:rsidP="006C43D7">
                      <w:pPr>
                        <w:jc w:val="center"/>
                        <w:rPr>
                          <w:rFonts w:ascii="Century Gothic" w:hAnsi="Century Gothic"/>
                          <w:b/>
                          <w:sz w:val="20"/>
                          <w:szCs w:val="20"/>
                        </w:rPr>
                      </w:pPr>
                    </w:p>
                    <w:p w14:paraId="01FDAE28" w14:textId="33836C2E" w:rsidR="0042119D" w:rsidRDefault="00252B68" w:rsidP="00252B68">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42119D" w:rsidRPr="001D3CC2">
                        <w:rPr>
                          <w:rFonts w:ascii="Century Gothic" w:hAnsi="Century Gothic"/>
                          <w:sz w:val="20"/>
                          <w:szCs w:val="20"/>
                        </w:rPr>
                        <w:t xml:space="preserve">REPORTABLE: </w:t>
                      </w:r>
                      <w:r w:rsidR="00CB50E6">
                        <w:rPr>
                          <w:rFonts w:ascii="Century Gothic" w:hAnsi="Century Gothic"/>
                          <w:sz w:val="20"/>
                          <w:szCs w:val="20"/>
                        </w:rPr>
                        <w:t>NO</w:t>
                      </w:r>
                    </w:p>
                    <w:p w14:paraId="3A4C7296" w14:textId="792FA2BF" w:rsidR="0042119D" w:rsidRPr="001D3CC2" w:rsidRDefault="00252B68" w:rsidP="00252B68">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42119D" w:rsidRPr="001D3CC2">
                        <w:rPr>
                          <w:rFonts w:ascii="Century Gothic" w:hAnsi="Century Gothic"/>
                          <w:sz w:val="20"/>
                          <w:szCs w:val="20"/>
                        </w:rPr>
                        <w:t>OF INTEREST TO OTHER JUDGES</w:t>
                      </w:r>
                      <w:r w:rsidR="0042119D">
                        <w:rPr>
                          <w:rFonts w:ascii="Century Gothic" w:hAnsi="Century Gothic"/>
                          <w:sz w:val="20"/>
                          <w:szCs w:val="20"/>
                        </w:rPr>
                        <w:t xml:space="preserve">: </w:t>
                      </w:r>
                      <w:r w:rsidR="00CB50E6">
                        <w:rPr>
                          <w:rFonts w:ascii="Century Gothic" w:hAnsi="Century Gothic"/>
                          <w:sz w:val="20"/>
                          <w:szCs w:val="20"/>
                        </w:rPr>
                        <w:t>NO</w:t>
                      </w:r>
                    </w:p>
                    <w:p w14:paraId="21D4A71B" w14:textId="5B58BFC8" w:rsidR="0042119D" w:rsidRPr="00913F95" w:rsidRDefault="0042119D" w:rsidP="001D3CC2">
                      <w:pPr>
                        <w:ind w:left="180"/>
                        <w:rPr>
                          <w:rFonts w:ascii="Century Gothic" w:hAnsi="Century Gothic"/>
                          <w:sz w:val="20"/>
                          <w:szCs w:val="20"/>
                        </w:rPr>
                      </w:pPr>
                    </w:p>
                    <w:p w14:paraId="761B7CA4" w14:textId="77777777" w:rsidR="0042119D" w:rsidRDefault="0042119D" w:rsidP="006C43D7">
                      <w:pPr>
                        <w:rPr>
                          <w:rFonts w:ascii="Century Gothic" w:hAnsi="Century Gothic"/>
                          <w:b/>
                          <w:sz w:val="18"/>
                          <w:szCs w:val="18"/>
                        </w:rPr>
                      </w:pPr>
                    </w:p>
                    <w:p w14:paraId="0EC4BA5C" w14:textId="61945B0D" w:rsidR="0042119D" w:rsidRPr="001D3CC2" w:rsidRDefault="0042119D"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42119D" w:rsidRPr="00084341" w:rsidRDefault="0042119D"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09745A" w:rsidRDefault="006C43D7" w:rsidP="006C43D7">
      <w:pPr>
        <w:spacing w:line="360" w:lineRule="auto"/>
        <w:jc w:val="both"/>
        <w:rPr>
          <w:rFonts w:cs="Arial"/>
          <w:szCs w:val="22"/>
        </w:rPr>
      </w:pPr>
    </w:p>
    <w:p w14:paraId="4E808D74" w14:textId="77777777" w:rsidR="006C43D7" w:rsidRPr="0009745A" w:rsidRDefault="006C43D7" w:rsidP="006C43D7">
      <w:pPr>
        <w:spacing w:line="360" w:lineRule="auto"/>
        <w:jc w:val="both"/>
        <w:rPr>
          <w:rFonts w:cs="Arial"/>
          <w:szCs w:val="22"/>
        </w:rPr>
      </w:pPr>
    </w:p>
    <w:p w14:paraId="34BF70B6" w14:textId="77777777" w:rsidR="006C43D7" w:rsidRPr="0009745A" w:rsidRDefault="006C43D7" w:rsidP="006C43D7">
      <w:pPr>
        <w:spacing w:line="360" w:lineRule="auto"/>
        <w:jc w:val="both"/>
        <w:rPr>
          <w:rFonts w:cs="Arial"/>
          <w:szCs w:val="22"/>
        </w:rPr>
      </w:pPr>
    </w:p>
    <w:p w14:paraId="2F53BA3A" w14:textId="77777777" w:rsidR="006C43D7" w:rsidRPr="0009745A" w:rsidRDefault="006C43D7" w:rsidP="006C43D7">
      <w:pPr>
        <w:spacing w:line="480" w:lineRule="auto"/>
        <w:jc w:val="both"/>
        <w:rPr>
          <w:rFonts w:cs="Arial"/>
          <w:szCs w:val="22"/>
        </w:rPr>
      </w:pPr>
    </w:p>
    <w:p w14:paraId="3A1C212E" w14:textId="77777777" w:rsidR="006C43D7" w:rsidRPr="0009745A" w:rsidRDefault="006C43D7" w:rsidP="006C43D7">
      <w:pPr>
        <w:spacing w:line="480" w:lineRule="auto"/>
        <w:jc w:val="both"/>
        <w:rPr>
          <w:rFonts w:cs="Arial"/>
          <w:szCs w:val="22"/>
        </w:rPr>
      </w:pPr>
    </w:p>
    <w:p w14:paraId="278F2EEB" w14:textId="294C0F9F" w:rsidR="00970E3D" w:rsidRDefault="00970E3D" w:rsidP="00970E3D">
      <w:pPr>
        <w:autoSpaceDE w:val="0"/>
        <w:autoSpaceDN w:val="0"/>
        <w:adjustRightInd w:val="0"/>
        <w:rPr>
          <w:rFonts w:ascii="Century Gothic" w:hAnsi="Century Gothic" w:cs="Century Gothic"/>
          <w:sz w:val="24"/>
          <w:lang w:eastAsia="en-ZA"/>
        </w:rPr>
      </w:pPr>
    </w:p>
    <w:p w14:paraId="2A3E8EC7" w14:textId="35BFF3B1" w:rsidR="00CC48E3" w:rsidRPr="0009745A" w:rsidRDefault="00CC48E3" w:rsidP="00CC48E3">
      <w:pPr>
        <w:rPr>
          <w:rFonts w:cs="Arial"/>
          <w:szCs w:val="22"/>
        </w:rPr>
      </w:pPr>
    </w:p>
    <w:p w14:paraId="3CF828F5" w14:textId="08ADA014" w:rsidR="00CC48E3" w:rsidRDefault="00CC48E3" w:rsidP="00CC48E3">
      <w:pPr>
        <w:rPr>
          <w:rFonts w:cs="Arial"/>
          <w:szCs w:val="22"/>
        </w:rPr>
      </w:pPr>
      <w:r w:rsidRPr="0009745A">
        <w:rPr>
          <w:rFonts w:cs="Arial"/>
          <w:szCs w:val="22"/>
        </w:rPr>
        <w:t>In the matter between –</w:t>
      </w:r>
    </w:p>
    <w:p w14:paraId="684CF908" w14:textId="6BFAA436" w:rsidR="002369D8" w:rsidRDefault="002369D8" w:rsidP="00CC48E3">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C35C76" w:rsidRPr="0009745A" w14:paraId="3F391BAE" w14:textId="77777777" w:rsidTr="00970E3D">
        <w:tc>
          <w:tcPr>
            <w:tcW w:w="5670" w:type="dxa"/>
          </w:tcPr>
          <w:p w14:paraId="14A5291F" w14:textId="5F4A5472" w:rsidR="00C35C76" w:rsidRPr="00970E3D" w:rsidRDefault="00E81C69" w:rsidP="008206D7">
            <w:pPr>
              <w:autoSpaceDE w:val="0"/>
              <w:autoSpaceDN w:val="0"/>
              <w:adjustRightInd w:val="0"/>
              <w:spacing w:before="120" w:after="120"/>
              <w:rPr>
                <w:rFonts w:cs="Arial"/>
                <w:b/>
                <w:bCs/>
                <w:szCs w:val="22"/>
              </w:rPr>
            </w:pPr>
            <w:r>
              <w:rPr>
                <w:rFonts w:cs="Arial"/>
                <w:b/>
                <w:bCs/>
                <w:szCs w:val="22"/>
                <w:lang w:eastAsia="en-ZA"/>
              </w:rPr>
              <w:t>THE MEMBER OF THE EXECUTIVE COUNCIL FOR HEALTH OF THE GAUTENG PROVINCIAL GOVERNMENT</w:t>
            </w:r>
          </w:p>
        </w:tc>
        <w:tc>
          <w:tcPr>
            <w:tcW w:w="3346" w:type="dxa"/>
          </w:tcPr>
          <w:p w14:paraId="4196743A" w14:textId="77777777" w:rsidR="00E81C69" w:rsidRDefault="00E81C69" w:rsidP="008206D7">
            <w:pPr>
              <w:spacing w:before="120" w:after="120"/>
              <w:rPr>
                <w:rFonts w:cs="Arial"/>
                <w:b/>
                <w:bCs/>
                <w:szCs w:val="22"/>
              </w:rPr>
            </w:pPr>
          </w:p>
          <w:p w14:paraId="1F273C18" w14:textId="18A99759" w:rsidR="00C35C76" w:rsidRPr="00970E3D" w:rsidRDefault="00970E3D" w:rsidP="008206D7">
            <w:pPr>
              <w:spacing w:before="120" w:after="120"/>
              <w:rPr>
                <w:rFonts w:cs="Arial"/>
                <w:b/>
                <w:bCs/>
                <w:szCs w:val="22"/>
              </w:rPr>
            </w:pPr>
            <w:r w:rsidRPr="00970E3D">
              <w:rPr>
                <w:rFonts w:cs="Arial"/>
                <w:b/>
                <w:bCs/>
                <w:szCs w:val="22"/>
              </w:rPr>
              <w:t>APPLICANT</w:t>
            </w:r>
          </w:p>
        </w:tc>
      </w:tr>
      <w:tr w:rsidR="00C35C76" w:rsidRPr="0009745A" w14:paraId="4FC5C5F1" w14:textId="77777777" w:rsidTr="00970E3D">
        <w:tc>
          <w:tcPr>
            <w:tcW w:w="5670" w:type="dxa"/>
          </w:tcPr>
          <w:p w14:paraId="0CE7B1D3" w14:textId="3F93DAB2" w:rsidR="00C35C76" w:rsidRPr="00970E3D" w:rsidRDefault="000E055C" w:rsidP="008206D7">
            <w:pPr>
              <w:autoSpaceDE w:val="0"/>
              <w:autoSpaceDN w:val="0"/>
              <w:adjustRightInd w:val="0"/>
              <w:spacing w:before="120" w:after="120"/>
              <w:rPr>
                <w:rFonts w:cs="Arial"/>
                <w:b/>
                <w:bCs/>
                <w:szCs w:val="22"/>
              </w:rPr>
            </w:pPr>
            <w:r>
              <w:rPr>
                <w:rFonts w:cs="Arial"/>
                <w:bCs/>
                <w:szCs w:val="22"/>
              </w:rPr>
              <w:t xml:space="preserve">and  </w:t>
            </w:r>
          </w:p>
        </w:tc>
        <w:tc>
          <w:tcPr>
            <w:tcW w:w="3346" w:type="dxa"/>
          </w:tcPr>
          <w:p w14:paraId="2F9DB216" w14:textId="77777777" w:rsidR="00C35C76" w:rsidRPr="00970E3D" w:rsidRDefault="00C35C76" w:rsidP="008206D7">
            <w:pPr>
              <w:spacing w:before="120" w:after="120"/>
              <w:rPr>
                <w:rFonts w:cs="Arial"/>
                <w:b/>
                <w:bCs/>
                <w:szCs w:val="22"/>
              </w:rPr>
            </w:pPr>
          </w:p>
        </w:tc>
      </w:tr>
      <w:tr w:rsidR="00C35C76" w:rsidRPr="0009745A" w14:paraId="049E5813" w14:textId="77777777" w:rsidTr="00970E3D">
        <w:tc>
          <w:tcPr>
            <w:tcW w:w="5670" w:type="dxa"/>
          </w:tcPr>
          <w:p w14:paraId="7147811E" w14:textId="441E687D" w:rsidR="00C35C76" w:rsidRPr="00970E3D" w:rsidRDefault="00E81C69" w:rsidP="008206D7">
            <w:pPr>
              <w:spacing w:before="120" w:after="120"/>
              <w:rPr>
                <w:rFonts w:cs="Arial"/>
                <w:b/>
                <w:bCs/>
                <w:szCs w:val="22"/>
              </w:rPr>
            </w:pPr>
            <w:r>
              <w:rPr>
                <w:rFonts w:cs="Arial"/>
                <w:b/>
                <w:bCs/>
                <w:szCs w:val="22"/>
                <w:lang w:eastAsia="en-ZA"/>
              </w:rPr>
              <w:t>MPHANE, THAPELO TREVOR</w:t>
            </w:r>
          </w:p>
        </w:tc>
        <w:tc>
          <w:tcPr>
            <w:tcW w:w="3346" w:type="dxa"/>
          </w:tcPr>
          <w:p w14:paraId="5F31628B" w14:textId="5D9B5681" w:rsidR="00C35C76" w:rsidRPr="00970E3D" w:rsidRDefault="00970E3D" w:rsidP="008206D7">
            <w:pPr>
              <w:autoSpaceDE w:val="0"/>
              <w:autoSpaceDN w:val="0"/>
              <w:adjustRightInd w:val="0"/>
              <w:spacing w:before="120" w:after="120"/>
              <w:rPr>
                <w:rFonts w:cs="Arial"/>
                <w:b/>
                <w:bCs/>
                <w:szCs w:val="22"/>
              </w:rPr>
            </w:pPr>
            <w:r w:rsidRPr="00970E3D">
              <w:rPr>
                <w:rFonts w:cs="Arial"/>
                <w:b/>
                <w:bCs/>
                <w:szCs w:val="22"/>
              </w:rPr>
              <w:t>RESPONDENT</w:t>
            </w:r>
          </w:p>
        </w:tc>
      </w:tr>
    </w:tbl>
    <w:p w14:paraId="4363B91D" w14:textId="77777777" w:rsidR="008206D7" w:rsidRDefault="008206D7" w:rsidP="008206D7">
      <w:pPr>
        <w:rPr>
          <w:rFonts w:cs="Arial"/>
          <w:szCs w:val="22"/>
        </w:rPr>
      </w:pPr>
    </w:p>
    <w:p w14:paraId="03660C0B" w14:textId="75F7ED9E" w:rsidR="008206D7" w:rsidRDefault="008206D7" w:rsidP="008206D7">
      <w:pPr>
        <w:rPr>
          <w:rFonts w:cs="Arial"/>
          <w:szCs w:val="22"/>
        </w:rPr>
      </w:pPr>
      <w:r w:rsidRPr="0009745A">
        <w:rPr>
          <w:rFonts w:cs="Arial"/>
          <w:szCs w:val="22"/>
        </w:rPr>
        <w:t>In</w:t>
      </w:r>
      <w:r>
        <w:rPr>
          <w:rFonts w:cs="Arial"/>
          <w:szCs w:val="22"/>
        </w:rPr>
        <w:t xml:space="preserve"> re</w:t>
      </w:r>
      <w:r w:rsidRPr="0009745A">
        <w:rPr>
          <w:rFonts w:cs="Arial"/>
          <w:szCs w:val="22"/>
        </w:rPr>
        <w:t xml:space="preserve"> the matter between –</w:t>
      </w:r>
    </w:p>
    <w:p w14:paraId="7CE8A822" w14:textId="77777777" w:rsidR="008206D7" w:rsidRDefault="008206D7" w:rsidP="008206D7">
      <w:pPr>
        <w:rPr>
          <w:rFonts w:cs="Arial"/>
          <w:szCs w:val="22"/>
        </w:rPr>
      </w:pPr>
    </w:p>
    <w:p w14:paraId="04870BA7" w14:textId="77777777" w:rsidR="008206D7" w:rsidRPr="0009745A" w:rsidRDefault="008206D7" w:rsidP="008206D7">
      <w:pPr>
        <w:spacing w:line="36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8206D7" w:rsidRPr="0009745A" w14:paraId="20344CAE" w14:textId="77777777" w:rsidTr="001F1025">
        <w:tc>
          <w:tcPr>
            <w:tcW w:w="5670" w:type="dxa"/>
          </w:tcPr>
          <w:p w14:paraId="4BD6BD57" w14:textId="398B8F43" w:rsidR="008206D7" w:rsidRPr="00970E3D" w:rsidRDefault="008206D7" w:rsidP="008206D7">
            <w:pPr>
              <w:autoSpaceDE w:val="0"/>
              <w:autoSpaceDN w:val="0"/>
              <w:adjustRightInd w:val="0"/>
              <w:spacing w:before="120" w:after="120"/>
              <w:rPr>
                <w:rFonts w:cs="Arial"/>
                <w:b/>
                <w:bCs/>
                <w:szCs w:val="22"/>
              </w:rPr>
            </w:pPr>
            <w:r>
              <w:rPr>
                <w:rFonts w:cs="Arial"/>
                <w:b/>
                <w:bCs/>
                <w:szCs w:val="22"/>
                <w:lang w:eastAsia="en-ZA"/>
              </w:rPr>
              <w:t>MPHANE, THAPELO TREVOR</w:t>
            </w:r>
          </w:p>
        </w:tc>
        <w:tc>
          <w:tcPr>
            <w:tcW w:w="3346" w:type="dxa"/>
          </w:tcPr>
          <w:p w14:paraId="631E65CD" w14:textId="181ECF2B" w:rsidR="008206D7" w:rsidRPr="00970E3D" w:rsidRDefault="008206D7" w:rsidP="008206D7">
            <w:pPr>
              <w:spacing w:before="120" w:after="120"/>
              <w:rPr>
                <w:rFonts w:cs="Arial"/>
                <w:b/>
                <w:bCs/>
                <w:szCs w:val="22"/>
              </w:rPr>
            </w:pPr>
            <w:r>
              <w:rPr>
                <w:rFonts w:cs="Arial"/>
                <w:b/>
                <w:bCs/>
                <w:szCs w:val="22"/>
              </w:rPr>
              <w:t>PLAINTIFF</w:t>
            </w:r>
          </w:p>
        </w:tc>
      </w:tr>
      <w:tr w:rsidR="008206D7" w:rsidRPr="0009745A" w14:paraId="797BB15E" w14:textId="77777777" w:rsidTr="001F1025">
        <w:tc>
          <w:tcPr>
            <w:tcW w:w="5670" w:type="dxa"/>
          </w:tcPr>
          <w:p w14:paraId="22FC3583" w14:textId="2639ADDD" w:rsidR="008206D7" w:rsidRPr="00970E3D" w:rsidRDefault="008206D7" w:rsidP="008206D7">
            <w:pPr>
              <w:autoSpaceDE w:val="0"/>
              <w:autoSpaceDN w:val="0"/>
              <w:adjustRightInd w:val="0"/>
              <w:spacing w:before="120" w:after="120"/>
              <w:rPr>
                <w:rFonts w:cs="Arial"/>
                <w:b/>
                <w:bCs/>
                <w:szCs w:val="22"/>
              </w:rPr>
            </w:pPr>
            <w:r>
              <w:rPr>
                <w:rFonts w:cs="Arial"/>
                <w:bCs/>
                <w:szCs w:val="22"/>
              </w:rPr>
              <w:t xml:space="preserve">and  </w:t>
            </w:r>
          </w:p>
        </w:tc>
        <w:tc>
          <w:tcPr>
            <w:tcW w:w="3346" w:type="dxa"/>
          </w:tcPr>
          <w:p w14:paraId="409D9C23" w14:textId="77777777" w:rsidR="008206D7" w:rsidRPr="00970E3D" w:rsidRDefault="008206D7" w:rsidP="008206D7">
            <w:pPr>
              <w:spacing w:before="120" w:after="120"/>
              <w:rPr>
                <w:rFonts w:cs="Arial"/>
                <w:b/>
                <w:bCs/>
                <w:szCs w:val="22"/>
              </w:rPr>
            </w:pPr>
          </w:p>
        </w:tc>
      </w:tr>
      <w:tr w:rsidR="008206D7" w:rsidRPr="0009745A" w14:paraId="43E68E35" w14:textId="77777777" w:rsidTr="001F1025">
        <w:tc>
          <w:tcPr>
            <w:tcW w:w="5670" w:type="dxa"/>
          </w:tcPr>
          <w:p w14:paraId="19506E5E" w14:textId="3A03D1C9" w:rsidR="008206D7" w:rsidRPr="00970E3D" w:rsidRDefault="008206D7" w:rsidP="008206D7">
            <w:pPr>
              <w:spacing w:before="120" w:after="120"/>
              <w:rPr>
                <w:rFonts w:cs="Arial"/>
                <w:b/>
                <w:bCs/>
                <w:szCs w:val="22"/>
              </w:rPr>
            </w:pPr>
            <w:r>
              <w:rPr>
                <w:rFonts w:cs="Arial"/>
                <w:b/>
                <w:bCs/>
                <w:szCs w:val="22"/>
                <w:lang w:eastAsia="en-ZA"/>
              </w:rPr>
              <w:t>THE MEMBER OF THE EXECUTIVE COUNCIL FOR HEALTH OF THE GAUTENG PROVINCIAL GOVERNMENT</w:t>
            </w:r>
          </w:p>
        </w:tc>
        <w:tc>
          <w:tcPr>
            <w:tcW w:w="3346" w:type="dxa"/>
          </w:tcPr>
          <w:p w14:paraId="3DA6D282" w14:textId="45AB1C5D" w:rsidR="008206D7" w:rsidRPr="00970E3D" w:rsidRDefault="008206D7" w:rsidP="008206D7">
            <w:pPr>
              <w:autoSpaceDE w:val="0"/>
              <w:autoSpaceDN w:val="0"/>
              <w:adjustRightInd w:val="0"/>
              <w:spacing w:before="120" w:after="120"/>
              <w:rPr>
                <w:rFonts w:cs="Arial"/>
                <w:b/>
                <w:bCs/>
                <w:szCs w:val="22"/>
              </w:rPr>
            </w:pPr>
            <w:r>
              <w:rPr>
                <w:rFonts w:cs="Arial"/>
                <w:b/>
                <w:bCs/>
                <w:szCs w:val="22"/>
              </w:rPr>
              <w:t>DEFENDANT</w:t>
            </w:r>
          </w:p>
        </w:tc>
      </w:tr>
    </w:tbl>
    <w:p w14:paraId="6874877A" w14:textId="77777777" w:rsidR="00510B22" w:rsidRDefault="00510B22" w:rsidP="00F2485C">
      <w:pPr>
        <w:spacing w:line="360" w:lineRule="auto"/>
        <w:jc w:val="both"/>
        <w:rPr>
          <w:b/>
        </w:rPr>
      </w:pPr>
    </w:p>
    <w:p w14:paraId="40C8418C" w14:textId="7502858C" w:rsidR="00F2485C" w:rsidRPr="0009745A" w:rsidRDefault="00F2485C" w:rsidP="00F2485C">
      <w:pPr>
        <w:spacing w:line="360" w:lineRule="auto"/>
        <w:jc w:val="both"/>
        <w:rPr>
          <w:rFonts w:cs="Arial"/>
          <w:szCs w:val="22"/>
        </w:rPr>
      </w:pPr>
      <w:r w:rsidRPr="003A0BED">
        <w:rPr>
          <w:b/>
        </w:rPr>
        <w:t>Neutral Citation</w:t>
      </w:r>
      <w:r>
        <w:t xml:space="preserve">: </w:t>
      </w:r>
      <w:r w:rsidR="00E81C69">
        <w:rPr>
          <w:rFonts w:cs="Arial"/>
          <w:i/>
          <w:iCs/>
          <w:szCs w:val="22"/>
          <w:lang w:eastAsia="en-ZA"/>
        </w:rPr>
        <w:t>The Member of the Executive Council for Health of the Gauteng Provincial Government</w:t>
      </w:r>
      <w:r w:rsidR="00510B22" w:rsidRPr="00510B22">
        <w:rPr>
          <w:rFonts w:cs="Arial"/>
          <w:i/>
          <w:iCs/>
          <w:szCs w:val="22"/>
          <w:lang w:eastAsia="en-ZA"/>
        </w:rPr>
        <w:t xml:space="preserve"> v </w:t>
      </w:r>
      <w:r w:rsidR="00E81C69">
        <w:rPr>
          <w:rFonts w:cs="Arial"/>
          <w:i/>
          <w:iCs/>
          <w:szCs w:val="22"/>
          <w:lang w:eastAsia="en-ZA"/>
        </w:rPr>
        <w:t>Mphane</w:t>
      </w:r>
      <w:r w:rsidR="00510B22">
        <w:t xml:space="preserve"> </w:t>
      </w:r>
      <w:r>
        <w:t>(Case No.</w:t>
      </w:r>
      <w:r w:rsidRPr="00F2485C">
        <w:rPr>
          <w:bCs/>
        </w:rPr>
        <w:t xml:space="preserve"> </w:t>
      </w:r>
      <w:r w:rsidR="00510B22" w:rsidRPr="00510B22">
        <w:rPr>
          <w:rFonts w:cs="Arial"/>
          <w:bCs/>
          <w:szCs w:val="22"/>
        </w:rPr>
        <w:t>20</w:t>
      </w:r>
      <w:r w:rsidR="00E81C69">
        <w:rPr>
          <w:rFonts w:cs="Arial"/>
          <w:bCs/>
          <w:szCs w:val="22"/>
        </w:rPr>
        <w:t>19</w:t>
      </w:r>
      <w:r w:rsidR="00510B22" w:rsidRPr="00510B22">
        <w:rPr>
          <w:rFonts w:cs="Arial"/>
          <w:bCs/>
          <w:szCs w:val="22"/>
        </w:rPr>
        <w:t>/</w:t>
      </w:r>
      <w:r w:rsidR="00E81C69">
        <w:rPr>
          <w:rFonts w:cs="Arial"/>
          <w:bCs/>
          <w:szCs w:val="22"/>
        </w:rPr>
        <w:t>41623</w:t>
      </w:r>
      <w:r>
        <w:t>) [2023] ZAGPJHC</w:t>
      </w:r>
      <w:r w:rsidR="00EF5785">
        <w:t xml:space="preserve"> 588</w:t>
      </w:r>
      <w:r>
        <w:t xml:space="preserve"> (</w:t>
      </w:r>
      <w:r w:rsidR="00EF5785">
        <w:t>29 May 2023</w:t>
      </w:r>
      <w:r>
        <w:t>)</w:t>
      </w:r>
    </w:p>
    <w:p w14:paraId="387BBDD6" w14:textId="77777777" w:rsidR="00BF086D" w:rsidRDefault="00BF086D" w:rsidP="006C43D7">
      <w:pPr>
        <w:pBdr>
          <w:bottom w:val="single" w:sz="4" w:space="1" w:color="auto"/>
        </w:pBdr>
        <w:spacing w:line="360" w:lineRule="auto"/>
        <w:jc w:val="both"/>
        <w:rPr>
          <w:rFonts w:cs="Arial"/>
          <w:szCs w:val="22"/>
        </w:rPr>
      </w:pPr>
    </w:p>
    <w:p w14:paraId="0850DF1B" w14:textId="77777777" w:rsidR="00F2485C" w:rsidRPr="0009745A" w:rsidRDefault="00F2485C" w:rsidP="006C43D7">
      <w:pPr>
        <w:pBdr>
          <w:bottom w:val="single" w:sz="4" w:space="1" w:color="auto"/>
        </w:pBdr>
        <w:spacing w:line="360" w:lineRule="auto"/>
        <w:jc w:val="both"/>
        <w:rPr>
          <w:rFonts w:cs="Arial"/>
          <w:szCs w:val="22"/>
        </w:rPr>
      </w:pPr>
    </w:p>
    <w:p w14:paraId="58DE5549" w14:textId="77777777" w:rsidR="006C43D7" w:rsidRPr="0009745A" w:rsidRDefault="006C43D7" w:rsidP="006C43D7">
      <w:pPr>
        <w:spacing w:line="276" w:lineRule="auto"/>
        <w:jc w:val="both"/>
        <w:rPr>
          <w:rFonts w:cs="Arial"/>
          <w:szCs w:val="22"/>
        </w:rPr>
      </w:pPr>
    </w:p>
    <w:p w14:paraId="647AB70C" w14:textId="77777777" w:rsidR="006C43D7" w:rsidRPr="0009745A" w:rsidRDefault="006C43D7" w:rsidP="006C43D7">
      <w:pPr>
        <w:keepNext/>
        <w:spacing w:line="276" w:lineRule="auto"/>
        <w:jc w:val="center"/>
        <w:outlineLvl w:val="1"/>
        <w:rPr>
          <w:rFonts w:cs="Arial"/>
          <w:b/>
          <w:bCs/>
          <w:szCs w:val="22"/>
        </w:rPr>
      </w:pPr>
      <w:r w:rsidRPr="0009745A">
        <w:rPr>
          <w:rFonts w:cs="Arial"/>
          <w:b/>
          <w:bCs/>
          <w:szCs w:val="22"/>
        </w:rPr>
        <w:t>JUDGMENT</w:t>
      </w:r>
    </w:p>
    <w:p w14:paraId="52CD25EB" w14:textId="77777777" w:rsidR="006C43D7" w:rsidRPr="0009745A" w:rsidRDefault="006C43D7" w:rsidP="006C43D7">
      <w:pPr>
        <w:pBdr>
          <w:bottom w:val="single" w:sz="4" w:space="1" w:color="auto"/>
        </w:pBdr>
        <w:jc w:val="both"/>
        <w:rPr>
          <w:rFonts w:cs="Arial"/>
          <w:szCs w:val="22"/>
        </w:rPr>
      </w:pPr>
    </w:p>
    <w:p w14:paraId="38D546B9" w14:textId="77777777" w:rsidR="00E81C69" w:rsidRDefault="00E81C69" w:rsidP="00250A46">
      <w:pPr>
        <w:widowControl w:val="0"/>
        <w:spacing w:after="480" w:line="480" w:lineRule="auto"/>
        <w:jc w:val="both"/>
        <w:rPr>
          <w:rFonts w:cs="Arial"/>
          <w:b/>
          <w:szCs w:val="22"/>
        </w:rPr>
      </w:pPr>
    </w:p>
    <w:p w14:paraId="5BD82EFE" w14:textId="0F8FBF70" w:rsidR="00BE6AB8" w:rsidRPr="0009745A" w:rsidRDefault="00C676F3" w:rsidP="00250A46">
      <w:pPr>
        <w:widowControl w:val="0"/>
        <w:spacing w:after="480" w:line="480" w:lineRule="auto"/>
        <w:jc w:val="both"/>
        <w:rPr>
          <w:rFonts w:cs="Arial"/>
          <w:b/>
          <w:szCs w:val="22"/>
        </w:rPr>
      </w:pPr>
      <w:r w:rsidRPr="0009745A">
        <w:rPr>
          <w:rFonts w:cs="Arial"/>
          <w:b/>
          <w:szCs w:val="22"/>
        </w:rPr>
        <w:t>MOORCROFT</w:t>
      </w:r>
      <w:r w:rsidR="006C43D7" w:rsidRPr="0009745A">
        <w:rPr>
          <w:rFonts w:cs="Arial"/>
          <w:b/>
          <w:szCs w:val="22"/>
        </w:rPr>
        <w:t xml:space="preserve"> AJ:</w:t>
      </w:r>
    </w:p>
    <w:p w14:paraId="10D6BD31" w14:textId="696957DB" w:rsidR="00131957" w:rsidRPr="0009745A" w:rsidRDefault="00131957" w:rsidP="00250A46">
      <w:pPr>
        <w:widowControl w:val="0"/>
        <w:spacing w:after="480" w:line="480" w:lineRule="auto"/>
        <w:jc w:val="both"/>
        <w:rPr>
          <w:rFonts w:cs="Arial"/>
          <w:bCs/>
          <w:i/>
          <w:iCs/>
          <w:szCs w:val="22"/>
          <w:u w:val="single"/>
        </w:rPr>
      </w:pPr>
      <w:r w:rsidRPr="0009745A">
        <w:rPr>
          <w:rFonts w:cs="Arial"/>
          <w:bCs/>
          <w:i/>
          <w:iCs/>
          <w:szCs w:val="22"/>
          <w:u w:val="single"/>
        </w:rPr>
        <w:t>Summary</w:t>
      </w:r>
    </w:p>
    <w:p w14:paraId="293368FE" w14:textId="31CA1D02" w:rsidR="004E34C1" w:rsidRPr="0009745A" w:rsidRDefault="00D331E4" w:rsidP="00250A46">
      <w:pPr>
        <w:widowControl w:val="0"/>
        <w:spacing w:after="480" w:line="480" w:lineRule="auto"/>
        <w:jc w:val="both"/>
        <w:rPr>
          <w:rFonts w:cs="Arial"/>
          <w:bCs/>
          <w:i/>
          <w:iCs/>
          <w:szCs w:val="22"/>
        </w:rPr>
      </w:pPr>
      <w:r>
        <w:rPr>
          <w:rFonts w:cs="Arial"/>
          <w:bCs/>
          <w:i/>
          <w:iCs/>
          <w:szCs w:val="22"/>
        </w:rPr>
        <w:t>Rescission – interlocutory order – administrative problems at attorneys’ offices – defendant not to blame for such – medical negligence claim – rescission granted</w:t>
      </w:r>
    </w:p>
    <w:p w14:paraId="32DA3C2C" w14:textId="152CB525" w:rsidR="003A6F23" w:rsidRPr="0009745A" w:rsidRDefault="003A6F23" w:rsidP="00250A46">
      <w:pPr>
        <w:widowControl w:val="0"/>
        <w:spacing w:after="480" w:line="480" w:lineRule="auto"/>
        <w:jc w:val="both"/>
        <w:rPr>
          <w:rFonts w:cs="Arial"/>
          <w:bCs/>
          <w:szCs w:val="22"/>
          <w:u w:val="single"/>
        </w:rPr>
      </w:pPr>
      <w:r w:rsidRPr="0009745A">
        <w:rPr>
          <w:rFonts w:cs="Arial"/>
          <w:bCs/>
          <w:szCs w:val="22"/>
          <w:u w:val="single"/>
        </w:rPr>
        <w:t>Order</w:t>
      </w:r>
    </w:p>
    <w:p w14:paraId="794327A4" w14:textId="210C8AA5" w:rsidR="003A6F23" w:rsidRDefault="00252B68" w:rsidP="00252B68">
      <w:pPr>
        <w:widowControl w:val="0"/>
        <w:tabs>
          <w:tab w:val="left" w:pos="567"/>
        </w:tabs>
        <w:spacing w:after="480" w:line="480" w:lineRule="auto"/>
        <w:jc w:val="both"/>
        <w:rPr>
          <w:rFonts w:cs="Arial"/>
          <w:bCs/>
          <w:szCs w:val="22"/>
        </w:rPr>
      </w:pPr>
      <w:r>
        <w:rPr>
          <w:rFonts w:cs="Arial"/>
          <w:bCs/>
          <w:szCs w:val="22"/>
        </w:rPr>
        <w:t>[1]</w:t>
      </w:r>
      <w:r>
        <w:rPr>
          <w:rFonts w:cs="Arial"/>
          <w:bCs/>
          <w:szCs w:val="22"/>
        </w:rPr>
        <w:tab/>
      </w:r>
      <w:r w:rsidR="00B87B26" w:rsidRPr="0009745A">
        <w:rPr>
          <w:rFonts w:cs="Arial"/>
          <w:bCs/>
          <w:szCs w:val="22"/>
        </w:rPr>
        <w:t>I ma</w:t>
      </w:r>
      <w:r w:rsidR="00FA2987" w:rsidRPr="0009745A">
        <w:rPr>
          <w:rFonts w:cs="Arial"/>
          <w:bCs/>
          <w:szCs w:val="22"/>
        </w:rPr>
        <w:t>k</w:t>
      </w:r>
      <w:r w:rsidR="00B87B26" w:rsidRPr="0009745A">
        <w:rPr>
          <w:rFonts w:cs="Arial"/>
          <w:bCs/>
          <w:szCs w:val="22"/>
        </w:rPr>
        <w:t>e the following order</w:t>
      </w:r>
      <w:r w:rsidR="005A27EF" w:rsidRPr="0009745A">
        <w:rPr>
          <w:rFonts w:cs="Arial"/>
          <w:bCs/>
          <w:szCs w:val="22"/>
        </w:rPr>
        <w:t>:</w:t>
      </w:r>
    </w:p>
    <w:p w14:paraId="3F3B9F71" w14:textId="3DA293CA" w:rsidR="00B2726B" w:rsidRDefault="00252B68" w:rsidP="00252B68">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1.</w:t>
      </w:r>
      <w:r>
        <w:rPr>
          <w:rFonts w:ascii="Arial" w:hAnsi="Arial" w:cs="Arial"/>
          <w:i/>
          <w:sz w:val="22"/>
          <w:szCs w:val="22"/>
          <w:lang w:val="en-GB"/>
        </w:rPr>
        <w:tab/>
      </w:r>
      <w:r w:rsidR="008206D7">
        <w:rPr>
          <w:rFonts w:ascii="Arial" w:hAnsi="Arial" w:cs="Arial"/>
          <w:i/>
          <w:sz w:val="22"/>
          <w:szCs w:val="22"/>
          <w:lang w:val="en-GB"/>
        </w:rPr>
        <w:t>The order granted on 14 June 2021 under the above case number is rescinded;</w:t>
      </w:r>
    </w:p>
    <w:p w14:paraId="785956FB" w14:textId="25EAD964" w:rsidR="008206D7" w:rsidRDefault="00252B68" w:rsidP="00252B68">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2.</w:t>
      </w:r>
      <w:r>
        <w:rPr>
          <w:rFonts w:ascii="Arial" w:hAnsi="Arial" w:cs="Arial"/>
          <w:i/>
          <w:sz w:val="22"/>
          <w:szCs w:val="22"/>
          <w:lang w:val="en-GB"/>
        </w:rPr>
        <w:tab/>
      </w:r>
      <w:r w:rsidR="008206D7">
        <w:rPr>
          <w:rFonts w:ascii="Arial" w:hAnsi="Arial" w:cs="Arial"/>
          <w:i/>
          <w:sz w:val="22"/>
          <w:szCs w:val="22"/>
          <w:lang w:val="en-GB"/>
        </w:rPr>
        <w:t>The plaintiff is ordered to file any amendment to its plea that it wishes to bring about within five days of the date of this order;</w:t>
      </w:r>
    </w:p>
    <w:p w14:paraId="3046FF89" w14:textId="7BBD3D70" w:rsidR="008206D7" w:rsidRDefault="00252B68" w:rsidP="00252B68">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3.</w:t>
      </w:r>
      <w:r>
        <w:rPr>
          <w:rFonts w:ascii="Arial" w:hAnsi="Arial" w:cs="Arial"/>
          <w:i/>
          <w:sz w:val="22"/>
          <w:szCs w:val="22"/>
          <w:lang w:val="en-GB"/>
        </w:rPr>
        <w:tab/>
      </w:r>
      <w:r w:rsidR="008206D7">
        <w:rPr>
          <w:rFonts w:ascii="Arial" w:hAnsi="Arial" w:cs="Arial"/>
          <w:i/>
          <w:sz w:val="22"/>
          <w:szCs w:val="22"/>
          <w:lang w:val="en-GB"/>
        </w:rPr>
        <w:t>The plaintiff is ordered to file its discovery affidavit within ten days of the date of this order, failing which the defendant shall be entitled to apply for the plea to be struck out;</w:t>
      </w:r>
    </w:p>
    <w:p w14:paraId="3360F25A" w14:textId="556E18E0" w:rsidR="008206D7" w:rsidRDefault="00252B68" w:rsidP="00252B68">
      <w:pPr>
        <w:pStyle w:val="Indent"/>
        <w:widowControl w:val="0"/>
        <w:numPr>
          <w:ilvl w:val="0"/>
          <w:numId w:val="0"/>
        </w:numPr>
        <w:spacing w:after="240" w:line="360" w:lineRule="auto"/>
        <w:ind w:left="360" w:hanging="360"/>
        <w:jc w:val="both"/>
        <w:rPr>
          <w:rFonts w:ascii="Arial" w:hAnsi="Arial" w:cs="Arial"/>
          <w:i/>
          <w:sz w:val="22"/>
          <w:szCs w:val="22"/>
          <w:lang w:val="en-GB"/>
        </w:rPr>
      </w:pPr>
      <w:r>
        <w:rPr>
          <w:rFonts w:ascii="Arial" w:hAnsi="Arial" w:cs="Arial"/>
          <w:i/>
          <w:sz w:val="22"/>
          <w:szCs w:val="22"/>
          <w:lang w:val="en-GB"/>
        </w:rPr>
        <w:t>4.</w:t>
      </w:r>
      <w:r>
        <w:rPr>
          <w:rFonts w:ascii="Arial" w:hAnsi="Arial" w:cs="Arial"/>
          <w:i/>
          <w:sz w:val="22"/>
          <w:szCs w:val="22"/>
          <w:lang w:val="en-GB"/>
        </w:rPr>
        <w:tab/>
      </w:r>
      <w:r w:rsidR="008206D7">
        <w:rPr>
          <w:rFonts w:ascii="Arial" w:hAnsi="Arial" w:cs="Arial"/>
          <w:i/>
          <w:sz w:val="22"/>
          <w:szCs w:val="22"/>
          <w:lang w:val="en-GB"/>
        </w:rPr>
        <w:t>The  costs are reserved.</w:t>
      </w:r>
    </w:p>
    <w:p w14:paraId="19E04392" w14:textId="30981518" w:rsidR="00A72651" w:rsidRPr="0009745A" w:rsidRDefault="00252B68" w:rsidP="00252B68">
      <w:pPr>
        <w:widowControl w:val="0"/>
        <w:tabs>
          <w:tab w:val="left" w:pos="567"/>
        </w:tabs>
        <w:spacing w:before="480" w:after="480" w:line="360" w:lineRule="auto"/>
        <w:jc w:val="both"/>
        <w:rPr>
          <w:rFonts w:cs="Arial"/>
          <w:bCs/>
          <w:szCs w:val="22"/>
        </w:rPr>
      </w:pPr>
      <w:r w:rsidRPr="0009745A">
        <w:rPr>
          <w:rFonts w:cs="Arial"/>
          <w:bCs/>
          <w:szCs w:val="22"/>
        </w:rPr>
        <w:t>[2]</w:t>
      </w:r>
      <w:r w:rsidRPr="0009745A">
        <w:rPr>
          <w:rFonts w:cs="Arial"/>
          <w:bCs/>
          <w:szCs w:val="22"/>
        </w:rPr>
        <w:tab/>
      </w:r>
      <w:r w:rsidR="003A6F23" w:rsidRPr="0009745A">
        <w:rPr>
          <w:rFonts w:cs="Arial"/>
          <w:bCs/>
          <w:szCs w:val="22"/>
        </w:rPr>
        <w:t xml:space="preserve">The reasons for the order </w:t>
      </w:r>
      <w:r w:rsidR="006145CE" w:rsidRPr="0009745A">
        <w:rPr>
          <w:rFonts w:cs="Arial"/>
          <w:bCs/>
          <w:szCs w:val="22"/>
        </w:rPr>
        <w:t>follow</w:t>
      </w:r>
      <w:r w:rsidR="003A6F23" w:rsidRPr="0009745A">
        <w:rPr>
          <w:rFonts w:cs="Arial"/>
          <w:bCs/>
          <w:szCs w:val="22"/>
        </w:rPr>
        <w:t xml:space="preserve"> below.</w:t>
      </w:r>
    </w:p>
    <w:p w14:paraId="4C8D7BAB" w14:textId="39FAC6D7" w:rsidR="003A6F23" w:rsidRPr="0009745A" w:rsidRDefault="003A6F23" w:rsidP="007133AE">
      <w:pPr>
        <w:keepNext/>
        <w:widowControl w:val="0"/>
        <w:spacing w:before="480" w:after="480" w:line="360" w:lineRule="auto"/>
        <w:jc w:val="both"/>
        <w:rPr>
          <w:rFonts w:cs="Arial"/>
          <w:bCs/>
          <w:szCs w:val="22"/>
          <w:u w:val="single"/>
        </w:rPr>
      </w:pPr>
      <w:r w:rsidRPr="0009745A">
        <w:rPr>
          <w:rFonts w:cs="Arial"/>
          <w:bCs/>
          <w:szCs w:val="22"/>
          <w:u w:val="single"/>
        </w:rPr>
        <w:t>Introduction</w:t>
      </w:r>
    </w:p>
    <w:p w14:paraId="414CE9C9" w14:textId="31053A3D" w:rsidR="0035778C" w:rsidRDefault="00252B68" w:rsidP="00252B68">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E81C69">
        <w:rPr>
          <w:rFonts w:cs="Arial"/>
          <w:bCs/>
          <w:szCs w:val="22"/>
        </w:rPr>
        <w:t xml:space="preserve">This is an application for the rescission of an order granted in the Unopposed Motion Court on 14 June 2021 in terms of which the defendant was ordered to deliver its discovery </w:t>
      </w:r>
      <w:r w:rsidR="00E81C69">
        <w:rPr>
          <w:rFonts w:cs="Arial"/>
          <w:bCs/>
          <w:szCs w:val="22"/>
        </w:rPr>
        <w:lastRenderedPageBreak/>
        <w:t>affidavit to the plaintiff within 5 days of the date of the order and that, should the defendant fail to do so, its plea in the main action be struck out. The plaintiff would then be in a position to apply for default judgment in order to finalise the matter.</w:t>
      </w:r>
    </w:p>
    <w:p w14:paraId="4C0B9019" w14:textId="0D91E4DA" w:rsidR="008206D7" w:rsidRDefault="00252B68" w:rsidP="00252B68">
      <w:pPr>
        <w:widowControl w:val="0"/>
        <w:tabs>
          <w:tab w:val="left" w:pos="567"/>
        </w:tabs>
        <w:spacing w:before="480" w:after="480" w:line="360" w:lineRule="auto"/>
        <w:jc w:val="both"/>
        <w:rPr>
          <w:rFonts w:cs="Arial"/>
          <w:bCs/>
          <w:szCs w:val="22"/>
        </w:rPr>
      </w:pPr>
      <w:r>
        <w:rPr>
          <w:rFonts w:cs="Arial"/>
          <w:bCs/>
          <w:szCs w:val="22"/>
        </w:rPr>
        <w:t>[4]</w:t>
      </w:r>
      <w:r>
        <w:rPr>
          <w:rFonts w:cs="Arial"/>
          <w:bCs/>
          <w:szCs w:val="22"/>
        </w:rPr>
        <w:tab/>
      </w:r>
      <w:r w:rsidR="00E81C69">
        <w:rPr>
          <w:rFonts w:cs="Arial"/>
          <w:bCs/>
          <w:szCs w:val="22"/>
        </w:rPr>
        <w:t xml:space="preserve">It is common cause that the defendant did not comply with the order and in June 2022 the defendant served an application for the rescission of the order. In the notice of the application the defendant sought an order rescinding and/or varying the order granted on 14 June 2021 and granting the defendant leave to oppose the application. This is no doubt intended to read “oppose the action”. </w:t>
      </w:r>
    </w:p>
    <w:p w14:paraId="3B4E78D4" w14:textId="3687AA02" w:rsidR="009B3E20" w:rsidRDefault="00252B68" w:rsidP="00252B68">
      <w:pPr>
        <w:widowControl w:val="0"/>
        <w:tabs>
          <w:tab w:val="left" w:pos="567"/>
        </w:tabs>
        <w:spacing w:before="480" w:after="480" w:line="360" w:lineRule="auto"/>
        <w:jc w:val="both"/>
        <w:rPr>
          <w:rFonts w:cs="Arial"/>
          <w:bCs/>
          <w:szCs w:val="22"/>
        </w:rPr>
      </w:pPr>
      <w:r>
        <w:rPr>
          <w:rFonts w:cs="Arial"/>
          <w:bCs/>
          <w:szCs w:val="22"/>
        </w:rPr>
        <w:t>[5]</w:t>
      </w:r>
      <w:r>
        <w:rPr>
          <w:rFonts w:cs="Arial"/>
          <w:bCs/>
          <w:szCs w:val="22"/>
        </w:rPr>
        <w:tab/>
      </w:r>
      <w:r w:rsidR="00E81C69">
        <w:rPr>
          <w:rFonts w:cs="Arial"/>
          <w:bCs/>
          <w:szCs w:val="22"/>
        </w:rPr>
        <w:t>The action is founded on allegations of medical negligence relating to complications that arose after surgery performed in January 2019. The plaintiff claims R10 million in respect of future medical and related expenses and future loss of earnings and loss of earning capacity, as well as general damages in the amount of R15 million. The claim is disputed by the defendant</w:t>
      </w:r>
      <w:r w:rsidR="008206D7">
        <w:rPr>
          <w:rFonts w:cs="Arial"/>
          <w:bCs/>
          <w:szCs w:val="22"/>
        </w:rPr>
        <w:t xml:space="preserve"> both in respect of merits and quantum.</w:t>
      </w:r>
      <w:r w:rsidR="009B3E20" w:rsidRPr="009B3E20">
        <w:rPr>
          <w:rFonts w:cs="Arial"/>
          <w:bCs/>
          <w:szCs w:val="22"/>
        </w:rPr>
        <w:t xml:space="preserve"> </w:t>
      </w:r>
    </w:p>
    <w:p w14:paraId="7C1F5837" w14:textId="00E39995" w:rsidR="00E81C69" w:rsidRPr="009B3E20" w:rsidRDefault="00252B68" w:rsidP="00252B68">
      <w:pPr>
        <w:widowControl w:val="0"/>
        <w:tabs>
          <w:tab w:val="left" w:pos="567"/>
        </w:tabs>
        <w:spacing w:before="480" w:after="480" w:line="360" w:lineRule="auto"/>
        <w:jc w:val="both"/>
        <w:rPr>
          <w:rFonts w:cs="Arial"/>
          <w:bCs/>
          <w:szCs w:val="22"/>
        </w:rPr>
      </w:pPr>
      <w:r w:rsidRPr="009B3E20">
        <w:rPr>
          <w:rFonts w:cs="Arial"/>
          <w:bCs/>
          <w:szCs w:val="22"/>
        </w:rPr>
        <w:t>[6]</w:t>
      </w:r>
      <w:r w:rsidRPr="009B3E20">
        <w:rPr>
          <w:rFonts w:cs="Arial"/>
          <w:bCs/>
          <w:szCs w:val="22"/>
        </w:rPr>
        <w:tab/>
      </w:r>
      <w:r w:rsidR="009B3E20" w:rsidRPr="009B3E20">
        <w:rPr>
          <w:rFonts w:cs="Arial"/>
          <w:bCs/>
          <w:szCs w:val="22"/>
        </w:rPr>
        <w:t xml:space="preserve">The deponent to the founding affidavit informs the Court that the matter was allocated to her in September 2022. </w:t>
      </w:r>
      <w:r w:rsidR="00E81C69" w:rsidRPr="009B3E20">
        <w:rPr>
          <w:rFonts w:cs="Arial"/>
          <w:bCs/>
          <w:szCs w:val="22"/>
        </w:rPr>
        <w:t xml:space="preserve">The deponent sets out the history of the matter. The file was originally allocated to an attorney who left the employ of the Department of Justice in August 2020 and the file was then allocated to a second attorney who similarly left in December 2020. Between December 2020 and 10 April 2021 there was no attorney allocated to the matter until the file was allocated to a third attorney in April 2021. This attorney had to take over a large number of matters allocated to various attorneys in the past and she had more 640 files on her desk. This attorney </w:t>
      </w:r>
      <w:r w:rsidR="008206D7" w:rsidRPr="009B3E20">
        <w:rPr>
          <w:rFonts w:cs="Arial"/>
          <w:bCs/>
          <w:szCs w:val="22"/>
        </w:rPr>
        <w:t xml:space="preserve">did not have the assistance of a </w:t>
      </w:r>
      <w:r w:rsidR="00E81C69" w:rsidRPr="009B3E20">
        <w:rPr>
          <w:rFonts w:cs="Arial"/>
          <w:bCs/>
          <w:szCs w:val="22"/>
        </w:rPr>
        <w:t xml:space="preserve">candidate attorney. </w:t>
      </w:r>
      <w:r w:rsidR="00035E97" w:rsidRPr="009B3E20">
        <w:rPr>
          <w:rFonts w:cs="Arial"/>
          <w:bCs/>
          <w:szCs w:val="22"/>
        </w:rPr>
        <w:t xml:space="preserve">He did have a secretary and a </w:t>
      </w:r>
      <w:r w:rsidR="008206D7" w:rsidRPr="009B3E20">
        <w:rPr>
          <w:rFonts w:cs="Arial"/>
          <w:bCs/>
          <w:szCs w:val="22"/>
        </w:rPr>
        <w:t>break</w:t>
      </w:r>
      <w:r w:rsidR="00035E97" w:rsidRPr="009B3E20">
        <w:rPr>
          <w:rFonts w:cs="Arial"/>
          <w:bCs/>
          <w:szCs w:val="22"/>
        </w:rPr>
        <w:t xml:space="preserve"> down occurred in their working relationship</w:t>
      </w:r>
      <w:r w:rsidR="008206D7" w:rsidRPr="009B3E20">
        <w:rPr>
          <w:rFonts w:cs="Arial"/>
          <w:bCs/>
          <w:szCs w:val="22"/>
        </w:rPr>
        <w:t>. The</w:t>
      </w:r>
      <w:r w:rsidR="00035E97" w:rsidRPr="009B3E20">
        <w:rPr>
          <w:rFonts w:cs="Arial"/>
          <w:bCs/>
          <w:szCs w:val="22"/>
        </w:rPr>
        <w:t>e attorney resigned in August 2021 after which the matter was allocated to the deponent in September 2021.</w:t>
      </w:r>
    </w:p>
    <w:p w14:paraId="6BE09479" w14:textId="0A0BC725" w:rsidR="00990EF6" w:rsidRDefault="00252B68" w:rsidP="00252B68">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990EF6">
        <w:rPr>
          <w:rFonts w:cs="Arial"/>
          <w:bCs/>
          <w:szCs w:val="22"/>
        </w:rPr>
        <w:t xml:space="preserve">In the circumstances the set down for June 2021 never came to the notice of the defendant. </w:t>
      </w:r>
    </w:p>
    <w:p w14:paraId="7892F37C" w14:textId="029ADC8D" w:rsidR="00035E97" w:rsidRDefault="00252B68" w:rsidP="00252B68">
      <w:pPr>
        <w:widowControl w:val="0"/>
        <w:tabs>
          <w:tab w:val="left" w:pos="567"/>
        </w:tabs>
        <w:spacing w:before="480" w:after="480" w:line="360" w:lineRule="auto"/>
        <w:jc w:val="both"/>
        <w:rPr>
          <w:rFonts w:cs="Arial"/>
          <w:bCs/>
          <w:szCs w:val="22"/>
        </w:rPr>
      </w:pPr>
      <w:r>
        <w:rPr>
          <w:rFonts w:cs="Arial"/>
          <w:bCs/>
          <w:szCs w:val="22"/>
        </w:rPr>
        <w:t>[8]</w:t>
      </w:r>
      <w:r>
        <w:rPr>
          <w:rFonts w:cs="Arial"/>
          <w:bCs/>
          <w:szCs w:val="22"/>
        </w:rPr>
        <w:tab/>
      </w:r>
      <w:r w:rsidR="00035E97">
        <w:rPr>
          <w:rFonts w:cs="Arial"/>
          <w:bCs/>
          <w:szCs w:val="22"/>
        </w:rPr>
        <w:t xml:space="preserve">Until mid-September 2021, attorneys were not allowed to attend physically at the State Attorney’s office for 5 consecutive working days because of the Covid-19 Regulations that were in place. This caused a number of problems. A backlog developed. </w:t>
      </w:r>
    </w:p>
    <w:p w14:paraId="35B37017" w14:textId="0C465E43" w:rsidR="00035E97" w:rsidRDefault="00252B68" w:rsidP="00252B68">
      <w:pPr>
        <w:widowControl w:val="0"/>
        <w:tabs>
          <w:tab w:val="left" w:pos="567"/>
        </w:tabs>
        <w:spacing w:before="480" w:after="480" w:line="360" w:lineRule="auto"/>
        <w:jc w:val="both"/>
        <w:rPr>
          <w:rFonts w:cs="Arial"/>
          <w:bCs/>
          <w:szCs w:val="22"/>
        </w:rPr>
      </w:pPr>
      <w:r>
        <w:rPr>
          <w:rFonts w:cs="Arial"/>
          <w:bCs/>
          <w:szCs w:val="22"/>
        </w:rPr>
        <w:t>[9]</w:t>
      </w:r>
      <w:r>
        <w:rPr>
          <w:rFonts w:cs="Arial"/>
          <w:bCs/>
          <w:szCs w:val="22"/>
        </w:rPr>
        <w:tab/>
      </w:r>
      <w:r w:rsidR="00035E97">
        <w:rPr>
          <w:rFonts w:cs="Arial"/>
          <w:bCs/>
          <w:szCs w:val="22"/>
        </w:rPr>
        <w:t xml:space="preserve">During September to November 2021, the computer server of the Department did not </w:t>
      </w:r>
      <w:r w:rsidR="00035E97">
        <w:rPr>
          <w:rFonts w:cs="Arial"/>
          <w:bCs/>
          <w:szCs w:val="22"/>
        </w:rPr>
        <w:lastRenderedPageBreak/>
        <w:t xml:space="preserve">function properly and electronic documentation was lost. The CaseLines system replaced physical service with electronic service and attorneys at the State Attorney’s office had to use their private email accounts to do their work. This </w:t>
      </w:r>
      <w:r w:rsidR="008206D7">
        <w:rPr>
          <w:rFonts w:cs="Arial"/>
          <w:bCs/>
          <w:szCs w:val="22"/>
        </w:rPr>
        <w:t>caused further</w:t>
      </w:r>
      <w:r w:rsidR="00035E97">
        <w:rPr>
          <w:rFonts w:cs="Arial"/>
          <w:bCs/>
          <w:szCs w:val="22"/>
        </w:rPr>
        <w:t xml:space="preserve"> problems as their private email addresses and private telephone numbers were not always known to people outside the State Attorney’s office. </w:t>
      </w:r>
    </w:p>
    <w:p w14:paraId="110DF5A6" w14:textId="3C5E649B" w:rsidR="00035E97" w:rsidRDefault="00252B68" w:rsidP="00252B68">
      <w:pPr>
        <w:widowControl w:val="0"/>
        <w:tabs>
          <w:tab w:val="left" w:pos="567"/>
        </w:tabs>
        <w:spacing w:before="480" w:after="480" w:line="360" w:lineRule="auto"/>
        <w:jc w:val="both"/>
        <w:rPr>
          <w:rFonts w:cs="Arial"/>
          <w:bCs/>
          <w:szCs w:val="22"/>
        </w:rPr>
      </w:pPr>
      <w:r>
        <w:rPr>
          <w:rFonts w:cs="Arial"/>
          <w:bCs/>
          <w:szCs w:val="22"/>
        </w:rPr>
        <w:t>[10]</w:t>
      </w:r>
      <w:r>
        <w:rPr>
          <w:rFonts w:cs="Arial"/>
          <w:bCs/>
          <w:szCs w:val="22"/>
        </w:rPr>
        <w:tab/>
      </w:r>
      <w:r w:rsidR="00035E97">
        <w:rPr>
          <w:rFonts w:cs="Arial"/>
          <w:bCs/>
          <w:szCs w:val="22"/>
        </w:rPr>
        <w:t xml:space="preserve">When the file in this matter was allocated to the deponent, she had very few documents at her disposal and had to approach the plaintiff’s attorneys for documentation. The plaintiff’s advised that the plaintiff was on the point of applying for default judgment and that unless the defendant wished to negotiate a settlement, the defendant’s </w:t>
      </w:r>
      <w:r w:rsidR="00035E97" w:rsidRPr="00004DAC">
        <w:rPr>
          <w:rFonts w:cs="Arial"/>
          <w:bCs/>
          <w:i/>
          <w:iCs/>
          <w:szCs w:val="22"/>
        </w:rPr>
        <w:t>“attempt to re-enter the matter again will not be entertained”.</w:t>
      </w:r>
      <w:r w:rsidR="00035E97">
        <w:rPr>
          <w:rFonts w:cs="Arial"/>
          <w:bCs/>
          <w:szCs w:val="22"/>
        </w:rPr>
        <w:t xml:space="preserve"> The deponent was invited onto the CaseLines system in February 2022 and was only then able to peruse the documentation. The Court order of June 2021 came to her notice. In discussions with the plaintiff’s attorney it became apparent that electronic mails sent to one of the erstwhile attorneys who dealt with the matter were never given attention to by the State Attorney’s office. </w:t>
      </w:r>
    </w:p>
    <w:p w14:paraId="5021D043" w14:textId="7E2A6B2C" w:rsidR="00035E97" w:rsidRDefault="00252B68" w:rsidP="00252B68">
      <w:pPr>
        <w:widowControl w:val="0"/>
        <w:tabs>
          <w:tab w:val="left" w:pos="567"/>
        </w:tabs>
        <w:spacing w:before="480" w:after="480" w:line="360" w:lineRule="auto"/>
        <w:jc w:val="both"/>
        <w:rPr>
          <w:rFonts w:cs="Arial"/>
          <w:bCs/>
          <w:szCs w:val="22"/>
        </w:rPr>
      </w:pPr>
      <w:r>
        <w:rPr>
          <w:rFonts w:cs="Arial"/>
          <w:bCs/>
          <w:szCs w:val="22"/>
        </w:rPr>
        <w:t>[11]</w:t>
      </w:r>
      <w:r>
        <w:rPr>
          <w:rFonts w:cs="Arial"/>
          <w:bCs/>
          <w:szCs w:val="22"/>
        </w:rPr>
        <w:tab/>
      </w:r>
      <w:r w:rsidR="00035E97">
        <w:rPr>
          <w:rFonts w:cs="Arial"/>
          <w:bCs/>
          <w:szCs w:val="22"/>
        </w:rPr>
        <w:t xml:space="preserve">It is quite obvious that there was a breakdown of communication not only within the State Attorney’s offices but also between the State Attorney’s offices and the plaintiff’s attorney. On the case made out by the deponent who made a full disclosure to the Court I am satisfied that good reason has been shown to rescind the order of June 2021. </w:t>
      </w:r>
      <w:r w:rsidR="00990EF6">
        <w:rPr>
          <w:rFonts w:cs="Arial"/>
          <w:bCs/>
          <w:szCs w:val="22"/>
        </w:rPr>
        <w:t>The defendant and the Department had no control over the problems experienced by their Attorneys and never intended to abandon the defence to the action. The shortcomings can not be laid at the door of the defendant.</w:t>
      </w:r>
      <w:r w:rsidR="00990EF6">
        <w:rPr>
          <w:rStyle w:val="FootnoteReference"/>
          <w:rFonts w:cs="Arial"/>
          <w:bCs/>
          <w:szCs w:val="22"/>
        </w:rPr>
        <w:footnoteReference w:id="1"/>
      </w:r>
    </w:p>
    <w:p w14:paraId="0EB68AA7" w14:textId="7A20D194" w:rsidR="00990EF6" w:rsidRDefault="00252B68" w:rsidP="00252B68">
      <w:pPr>
        <w:widowControl w:val="0"/>
        <w:tabs>
          <w:tab w:val="left" w:pos="567"/>
        </w:tabs>
        <w:spacing w:before="480" w:after="480" w:line="360" w:lineRule="auto"/>
        <w:jc w:val="both"/>
        <w:rPr>
          <w:rFonts w:cs="Arial"/>
          <w:bCs/>
          <w:szCs w:val="22"/>
        </w:rPr>
      </w:pPr>
      <w:r>
        <w:rPr>
          <w:rFonts w:cs="Arial"/>
          <w:bCs/>
          <w:szCs w:val="22"/>
        </w:rPr>
        <w:t>[12]</w:t>
      </w:r>
      <w:r>
        <w:rPr>
          <w:rFonts w:cs="Arial"/>
          <w:bCs/>
          <w:szCs w:val="22"/>
        </w:rPr>
        <w:tab/>
      </w:r>
      <w:r w:rsidR="00990EF6">
        <w:rPr>
          <w:rFonts w:cs="Arial"/>
          <w:bCs/>
          <w:szCs w:val="22"/>
        </w:rPr>
        <w:t>It is regrettable that the finalisation of the claim was delayed by the State Attorney is not entirely to blame. The order compelling discovery was granted two years ago.</w:t>
      </w:r>
    </w:p>
    <w:p w14:paraId="4DD4277B" w14:textId="70FB7768" w:rsidR="00035E97" w:rsidRDefault="00252B68" w:rsidP="00252B68">
      <w:pPr>
        <w:widowControl w:val="0"/>
        <w:tabs>
          <w:tab w:val="left" w:pos="567"/>
        </w:tabs>
        <w:spacing w:before="480" w:after="480" w:line="360" w:lineRule="auto"/>
        <w:jc w:val="both"/>
        <w:rPr>
          <w:rFonts w:cs="Arial"/>
          <w:bCs/>
          <w:szCs w:val="22"/>
        </w:rPr>
      </w:pPr>
      <w:r>
        <w:rPr>
          <w:rFonts w:cs="Arial"/>
          <w:bCs/>
          <w:szCs w:val="22"/>
        </w:rPr>
        <w:t>[13]</w:t>
      </w:r>
      <w:r>
        <w:rPr>
          <w:rFonts w:cs="Arial"/>
          <w:bCs/>
          <w:szCs w:val="22"/>
        </w:rPr>
        <w:tab/>
      </w:r>
      <w:r w:rsidR="00035E97">
        <w:rPr>
          <w:rFonts w:cs="Arial"/>
          <w:bCs/>
          <w:szCs w:val="22"/>
        </w:rPr>
        <w:t>Because the claim involves a claim for medical negligence, it is not possible to definitively deal with the merits of the matter. The deponent to the founding affidavit points out that there is spars</w:t>
      </w:r>
      <w:r w:rsidR="00990EF6">
        <w:rPr>
          <w:rFonts w:cs="Arial"/>
          <w:bCs/>
          <w:szCs w:val="22"/>
        </w:rPr>
        <w:t>e</w:t>
      </w:r>
      <w:r w:rsidR="00035E97">
        <w:rPr>
          <w:rFonts w:cs="Arial"/>
          <w:bCs/>
          <w:szCs w:val="22"/>
        </w:rPr>
        <w:t xml:space="preserve"> evidence in the record to enable the defendant to evaluate the viability or quantum of the claim. This is a matter to be decided </w:t>
      </w:r>
      <w:r w:rsidR="00990EF6">
        <w:rPr>
          <w:rFonts w:cs="Arial"/>
          <w:bCs/>
          <w:szCs w:val="22"/>
        </w:rPr>
        <w:t>with the help of</w:t>
      </w:r>
      <w:r w:rsidR="00035E97">
        <w:rPr>
          <w:rFonts w:cs="Arial"/>
          <w:bCs/>
          <w:szCs w:val="22"/>
        </w:rPr>
        <w:t xml:space="preserve"> expert evidence and in the absence of full medical reports one can only look at the pleadings. It would be impractical and not cost effective at all to require the defendant under these circumstances to present comprehensive medical evidence</w:t>
      </w:r>
      <w:r w:rsidR="00990EF6">
        <w:rPr>
          <w:rFonts w:cs="Arial"/>
          <w:bCs/>
          <w:szCs w:val="22"/>
        </w:rPr>
        <w:t xml:space="preserve"> on affidavit in support of this application</w:t>
      </w:r>
      <w:r w:rsidR="00035E97">
        <w:rPr>
          <w:rFonts w:cs="Arial"/>
          <w:bCs/>
          <w:szCs w:val="22"/>
        </w:rPr>
        <w:t xml:space="preserve"> and in the absence </w:t>
      </w:r>
      <w:r w:rsidR="00035E97">
        <w:rPr>
          <w:rFonts w:cs="Arial"/>
          <w:bCs/>
          <w:szCs w:val="22"/>
        </w:rPr>
        <w:lastRenderedPageBreak/>
        <w:t>of an examination of the plaintiff himself by the defendant’s experts, such an analysis might not even be of much use to the Court. The allegations in the particulars of claim of course do not constitute evidence and are not very helpful</w:t>
      </w:r>
      <w:r w:rsidR="00990EF6">
        <w:rPr>
          <w:rFonts w:cs="Arial"/>
          <w:bCs/>
          <w:szCs w:val="22"/>
        </w:rPr>
        <w:t xml:space="preserve"> in this context.</w:t>
      </w:r>
    </w:p>
    <w:p w14:paraId="739A8803" w14:textId="20E0F3F3" w:rsidR="00035E97" w:rsidRDefault="00252B68" w:rsidP="00252B68">
      <w:pPr>
        <w:widowControl w:val="0"/>
        <w:tabs>
          <w:tab w:val="left" w:pos="567"/>
        </w:tabs>
        <w:spacing w:before="480" w:after="480" w:line="360" w:lineRule="auto"/>
        <w:jc w:val="both"/>
        <w:rPr>
          <w:rFonts w:cs="Arial"/>
          <w:bCs/>
          <w:szCs w:val="22"/>
        </w:rPr>
      </w:pPr>
      <w:r>
        <w:rPr>
          <w:rFonts w:cs="Arial"/>
          <w:bCs/>
          <w:szCs w:val="22"/>
        </w:rPr>
        <w:t>[14]</w:t>
      </w:r>
      <w:r>
        <w:rPr>
          <w:rFonts w:cs="Arial"/>
          <w:bCs/>
          <w:szCs w:val="22"/>
        </w:rPr>
        <w:tab/>
      </w:r>
      <w:r w:rsidR="00035E97">
        <w:rPr>
          <w:rFonts w:cs="Arial"/>
          <w:bCs/>
          <w:szCs w:val="22"/>
        </w:rPr>
        <w:t>Similarly in the plea the defendant pleaded non-compliance with the provisions of Section 3 of the Institution of Legal Proceedings Against Certain Organs of State Act, 40 of 2002. The incident in question took place during January 2019 and the return of service indicates that summons was served in December 2019.</w:t>
      </w:r>
    </w:p>
    <w:p w14:paraId="74EF4AF6" w14:textId="0DE8390A" w:rsidR="00035E97" w:rsidRDefault="00252B68" w:rsidP="00252B68">
      <w:pPr>
        <w:widowControl w:val="0"/>
        <w:tabs>
          <w:tab w:val="left" w:pos="567"/>
        </w:tabs>
        <w:spacing w:before="480" w:after="480" w:line="360" w:lineRule="auto"/>
        <w:jc w:val="both"/>
        <w:rPr>
          <w:rFonts w:cs="Arial"/>
          <w:bCs/>
          <w:szCs w:val="22"/>
        </w:rPr>
      </w:pPr>
      <w:r>
        <w:rPr>
          <w:rFonts w:cs="Arial"/>
          <w:bCs/>
          <w:szCs w:val="22"/>
        </w:rPr>
        <w:t>[15]</w:t>
      </w:r>
      <w:bookmarkStart w:id="0" w:name="_GoBack"/>
      <w:bookmarkEnd w:id="0"/>
      <w:r>
        <w:rPr>
          <w:rFonts w:cs="Arial"/>
          <w:bCs/>
          <w:szCs w:val="22"/>
        </w:rPr>
        <w:tab/>
      </w:r>
      <w:r w:rsidR="00035E97">
        <w:rPr>
          <w:rFonts w:cs="Arial"/>
          <w:bCs/>
          <w:szCs w:val="22"/>
        </w:rPr>
        <w:t xml:space="preserve">As the pleadings stand, the defence based on non-compliance with Section 3(2)(a) of the Act is a good defence if accepted by the Court and for this reason a defence has been shown at least on this </w:t>
      </w:r>
      <w:r w:rsidR="0006404D">
        <w:rPr>
          <w:rFonts w:cs="Arial"/>
          <w:bCs/>
          <w:szCs w:val="22"/>
        </w:rPr>
        <w:t>technical ground.</w:t>
      </w:r>
    </w:p>
    <w:p w14:paraId="1C068F1A" w14:textId="5AD08E19" w:rsidR="0006404D" w:rsidRDefault="00252B68" w:rsidP="00252B68">
      <w:pPr>
        <w:widowControl w:val="0"/>
        <w:tabs>
          <w:tab w:val="left" w:pos="567"/>
        </w:tabs>
        <w:spacing w:before="480" w:after="480" w:line="360" w:lineRule="auto"/>
        <w:jc w:val="both"/>
        <w:rPr>
          <w:rFonts w:cs="Arial"/>
          <w:bCs/>
          <w:szCs w:val="22"/>
        </w:rPr>
      </w:pPr>
      <w:r>
        <w:rPr>
          <w:rFonts w:cs="Arial"/>
          <w:bCs/>
          <w:szCs w:val="22"/>
        </w:rPr>
        <w:t>[16]</w:t>
      </w:r>
      <w:r>
        <w:rPr>
          <w:rFonts w:cs="Arial"/>
          <w:bCs/>
          <w:szCs w:val="22"/>
        </w:rPr>
        <w:tab/>
      </w:r>
      <w:r w:rsidR="0006404D">
        <w:rPr>
          <w:rFonts w:cs="Arial"/>
          <w:bCs/>
          <w:szCs w:val="22"/>
        </w:rPr>
        <w:t xml:space="preserve">For all of the above reasons I am of the view that the application should be granted and that costs be reserved. The plaintiff argued for a punitive cost order whereas the defendant’s view was that, if the application succeeded, party and party costs only should be awarded. For these reasons it is appropriate to reserve the costs and allow the Trial Court when </w:t>
      </w:r>
      <w:r w:rsidR="00990EF6">
        <w:rPr>
          <w:rFonts w:cs="Arial"/>
          <w:bCs/>
          <w:szCs w:val="22"/>
        </w:rPr>
        <w:t>seized</w:t>
      </w:r>
      <w:r w:rsidR="0006404D">
        <w:rPr>
          <w:rFonts w:cs="Arial"/>
          <w:bCs/>
          <w:szCs w:val="22"/>
        </w:rPr>
        <w:t xml:space="preserve"> with the matter to also deal with the costs of the rescission application.</w:t>
      </w:r>
    </w:p>
    <w:p w14:paraId="5FB5EE9C" w14:textId="50E420F1" w:rsidR="0006404D" w:rsidRDefault="00252B68" w:rsidP="00252B68">
      <w:pPr>
        <w:widowControl w:val="0"/>
        <w:tabs>
          <w:tab w:val="left" w:pos="567"/>
        </w:tabs>
        <w:spacing w:before="480" w:after="480" w:line="360" w:lineRule="auto"/>
        <w:jc w:val="both"/>
        <w:rPr>
          <w:rFonts w:cs="Arial"/>
          <w:bCs/>
          <w:szCs w:val="22"/>
        </w:rPr>
      </w:pPr>
      <w:r>
        <w:rPr>
          <w:rFonts w:cs="Arial"/>
          <w:bCs/>
          <w:szCs w:val="22"/>
        </w:rPr>
        <w:t>[17]</w:t>
      </w:r>
      <w:r>
        <w:rPr>
          <w:rFonts w:cs="Arial"/>
          <w:bCs/>
          <w:szCs w:val="22"/>
        </w:rPr>
        <w:tab/>
      </w:r>
      <w:r w:rsidR="0006404D">
        <w:rPr>
          <w:rFonts w:cs="Arial"/>
          <w:bCs/>
          <w:szCs w:val="22"/>
        </w:rPr>
        <w:t>As debated with the parties, I also make an order that the discovery affidavit be delivered within ten days of the date of this order and that the defendant, if it wished to do so, file and amended plea within five days from the date of this order.</w:t>
      </w:r>
      <w:r w:rsidR="00990EF6">
        <w:rPr>
          <w:rFonts w:cs="Arial"/>
          <w:bCs/>
          <w:szCs w:val="22"/>
        </w:rPr>
        <w:t xml:space="preserve"> This is however not an order made by agreement.</w:t>
      </w:r>
    </w:p>
    <w:p w14:paraId="4192C87D" w14:textId="75797E03" w:rsidR="0035778C" w:rsidRDefault="00252B68" w:rsidP="00252B68">
      <w:pPr>
        <w:widowControl w:val="0"/>
        <w:tabs>
          <w:tab w:val="left" w:pos="567"/>
        </w:tabs>
        <w:spacing w:before="480" w:after="480" w:line="360" w:lineRule="auto"/>
        <w:jc w:val="both"/>
        <w:rPr>
          <w:rFonts w:cs="Arial"/>
          <w:bCs/>
          <w:szCs w:val="22"/>
        </w:rPr>
      </w:pPr>
      <w:r>
        <w:rPr>
          <w:rFonts w:cs="Arial"/>
          <w:bCs/>
          <w:szCs w:val="22"/>
        </w:rPr>
        <w:t>[18]</w:t>
      </w:r>
      <w:r>
        <w:rPr>
          <w:rFonts w:cs="Arial"/>
          <w:bCs/>
          <w:szCs w:val="22"/>
        </w:rPr>
        <w:tab/>
      </w:r>
      <w:r w:rsidR="0035778C">
        <w:rPr>
          <w:rFonts w:cs="Arial"/>
          <w:bCs/>
          <w:szCs w:val="22"/>
        </w:rPr>
        <w:t>I therefore make the order in paragraph 1 above.</w:t>
      </w:r>
    </w:p>
    <w:p w14:paraId="57B05A6B" w14:textId="77777777" w:rsidR="007C6DF0" w:rsidRPr="0009745A" w:rsidRDefault="007C6DF0" w:rsidP="005E09BA">
      <w:pPr>
        <w:widowControl w:val="0"/>
        <w:tabs>
          <w:tab w:val="right" w:pos="0"/>
        </w:tabs>
        <w:spacing w:line="360" w:lineRule="auto"/>
        <w:contextualSpacing/>
        <w:jc w:val="both"/>
        <w:rPr>
          <w:rFonts w:cs="Arial"/>
          <w:b/>
          <w:szCs w:val="22"/>
        </w:rPr>
      </w:pPr>
    </w:p>
    <w:p w14:paraId="740EAE43" w14:textId="77777777" w:rsidR="007C6DF0" w:rsidRPr="0009745A" w:rsidRDefault="007C6DF0" w:rsidP="005E09BA">
      <w:pPr>
        <w:widowControl w:val="0"/>
        <w:tabs>
          <w:tab w:val="right" w:pos="0"/>
        </w:tabs>
        <w:spacing w:line="360" w:lineRule="auto"/>
        <w:contextualSpacing/>
        <w:jc w:val="both"/>
        <w:rPr>
          <w:rFonts w:cs="Arial"/>
          <w:b/>
          <w:szCs w:val="22"/>
        </w:rPr>
      </w:pPr>
    </w:p>
    <w:p w14:paraId="162481B2" w14:textId="3E18B653" w:rsidR="00581C59" w:rsidRPr="0009745A" w:rsidRDefault="00581C59" w:rsidP="005E09BA">
      <w:pPr>
        <w:widowControl w:val="0"/>
        <w:tabs>
          <w:tab w:val="right" w:pos="0"/>
        </w:tabs>
        <w:spacing w:line="360" w:lineRule="auto"/>
        <w:contextualSpacing/>
        <w:jc w:val="right"/>
        <w:rPr>
          <w:rFonts w:cs="Arial"/>
          <w:b/>
          <w:szCs w:val="22"/>
        </w:rPr>
      </w:pPr>
      <w:r w:rsidRPr="0009745A">
        <w:rPr>
          <w:rFonts w:cs="Arial"/>
          <w:b/>
          <w:szCs w:val="22"/>
        </w:rPr>
        <w:t>_____________</w:t>
      </w:r>
    </w:p>
    <w:p w14:paraId="0CCB9BFE" w14:textId="2B9BE171" w:rsidR="006C43D7" w:rsidRPr="0009745A" w:rsidRDefault="00C676F3" w:rsidP="005E09BA">
      <w:pPr>
        <w:widowControl w:val="0"/>
        <w:tabs>
          <w:tab w:val="right" w:pos="0"/>
        </w:tabs>
        <w:spacing w:line="360" w:lineRule="auto"/>
        <w:contextualSpacing/>
        <w:jc w:val="right"/>
        <w:rPr>
          <w:rFonts w:cs="Arial"/>
          <w:b/>
          <w:szCs w:val="22"/>
        </w:rPr>
      </w:pPr>
      <w:r w:rsidRPr="0009745A">
        <w:rPr>
          <w:rFonts w:cs="Arial"/>
          <w:b/>
          <w:szCs w:val="22"/>
        </w:rPr>
        <w:t>J MOORCROFT</w:t>
      </w:r>
    </w:p>
    <w:p w14:paraId="7A2C1059" w14:textId="77777777" w:rsidR="006C43D7" w:rsidRPr="0009745A" w:rsidRDefault="006C43D7" w:rsidP="005E09BA">
      <w:pPr>
        <w:widowControl w:val="0"/>
        <w:tabs>
          <w:tab w:val="right" w:pos="0"/>
        </w:tabs>
        <w:spacing w:line="360" w:lineRule="auto"/>
        <w:contextualSpacing/>
        <w:jc w:val="right"/>
        <w:rPr>
          <w:rFonts w:cs="Arial"/>
          <w:b/>
          <w:szCs w:val="22"/>
        </w:rPr>
      </w:pPr>
      <w:r w:rsidRPr="0009745A">
        <w:rPr>
          <w:rFonts w:cs="Arial"/>
          <w:b/>
          <w:szCs w:val="22"/>
        </w:rPr>
        <w:t>ACTING JUDGE OF THE HIGH COURT OF SOUTH AFRICA</w:t>
      </w:r>
    </w:p>
    <w:p w14:paraId="077C2590" w14:textId="7C2C605F"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GAUTENG DIVISION</w:t>
      </w:r>
    </w:p>
    <w:p w14:paraId="40B9C946"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r w:rsidRPr="0009745A">
        <w:rPr>
          <w:rFonts w:cs="Arial"/>
          <w:b/>
          <w:szCs w:val="22"/>
        </w:rPr>
        <w:t>JOHANNESBURG</w:t>
      </w:r>
    </w:p>
    <w:p w14:paraId="326B529B" w14:textId="77777777" w:rsidR="006C43D7" w:rsidRPr="0009745A" w:rsidRDefault="006C43D7" w:rsidP="005E09BA">
      <w:pPr>
        <w:widowControl w:val="0"/>
        <w:tabs>
          <w:tab w:val="right" w:pos="0"/>
          <w:tab w:val="left" w:pos="4253"/>
        </w:tabs>
        <w:spacing w:line="360" w:lineRule="auto"/>
        <w:contextualSpacing/>
        <w:jc w:val="right"/>
        <w:rPr>
          <w:rFonts w:cs="Arial"/>
          <w:b/>
          <w:szCs w:val="22"/>
        </w:rPr>
      </w:pPr>
    </w:p>
    <w:p w14:paraId="5A4CC56C" w14:textId="051C4E22" w:rsidR="006C43D7" w:rsidRPr="0009745A" w:rsidRDefault="006C43D7" w:rsidP="005E09BA">
      <w:pPr>
        <w:widowControl w:val="0"/>
        <w:spacing w:after="200" w:line="480" w:lineRule="auto"/>
        <w:contextualSpacing/>
        <w:jc w:val="right"/>
        <w:rPr>
          <w:rFonts w:cs="Arial"/>
          <w:b/>
          <w:i/>
          <w:iCs/>
          <w:szCs w:val="22"/>
        </w:rPr>
      </w:pPr>
      <w:r w:rsidRPr="0009745A">
        <w:rPr>
          <w:rFonts w:cs="Arial"/>
          <w:b/>
          <w:i/>
          <w:iCs/>
          <w:szCs w:val="22"/>
        </w:rPr>
        <w:t>Electronically submitted</w:t>
      </w:r>
    </w:p>
    <w:p w14:paraId="4E3E9427" w14:textId="77777777" w:rsidR="006C43D7" w:rsidRPr="0009745A" w:rsidRDefault="006C43D7" w:rsidP="00250A46">
      <w:pPr>
        <w:widowControl w:val="0"/>
        <w:spacing w:after="200" w:line="360" w:lineRule="auto"/>
        <w:contextualSpacing/>
        <w:jc w:val="both"/>
        <w:rPr>
          <w:rFonts w:eastAsia="Arial Unicode MS" w:cs="Arial"/>
          <w:bCs/>
          <w:szCs w:val="22"/>
        </w:rPr>
      </w:pPr>
    </w:p>
    <w:p w14:paraId="51C686CA" w14:textId="6234A74D" w:rsidR="006C43D7" w:rsidRPr="0009745A" w:rsidRDefault="006C43D7" w:rsidP="00250A46">
      <w:pPr>
        <w:widowControl w:val="0"/>
        <w:spacing w:after="200" w:line="360" w:lineRule="auto"/>
        <w:contextualSpacing/>
        <w:jc w:val="both"/>
        <w:rPr>
          <w:rFonts w:eastAsia="Arial Unicode MS" w:cs="Arial"/>
          <w:bCs/>
          <w:szCs w:val="22"/>
        </w:rPr>
      </w:pPr>
      <w:r w:rsidRPr="0009745A">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w:t>
      </w:r>
      <w:r w:rsidR="000C1421" w:rsidRPr="0009745A">
        <w:rPr>
          <w:rFonts w:eastAsia="Arial Unicode MS" w:cs="Arial"/>
          <w:bCs/>
          <w:szCs w:val="22"/>
        </w:rPr>
        <w:t>L</w:t>
      </w:r>
      <w:r w:rsidRPr="0009745A">
        <w:rPr>
          <w:rFonts w:eastAsia="Arial Unicode MS" w:cs="Arial"/>
          <w:bCs/>
          <w:szCs w:val="22"/>
        </w:rPr>
        <w:t>ines. The date of the judgment is deemed to be</w:t>
      </w:r>
      <w:r w:rsidR="00357D35" w:rsidRPr="0009745A">
        <w:rPr>
          <w:rFonts w:eastAsia="Arial Unicode MS" w:cs="Arial"/>
          <w:bCs/>
          <w:szCs w:val="22"/>
        </w:rPr>
        <w:t xml:space="preserve"> </w:t>
      </w:r>
      <w:r w:rsidR="00990EF6">
        <w:rPr>
          <w:rFonts w:eastAsia="Arial Unicode MS" w:cs="Arial"/>
          <w:b/>
          <w:bCs/>
          <w:szCs w:val="22"/>
        </w:rPr>
        <w:t>29 May</w:t>
      </w:r>
      <w:r w:rsidR="00991B1A" w:rsidRPr="0009745A">
        <w:rPr>
          <w:rFonts w:eastAsia="Arial Unicode MS" w:cs="Arial"/>
          <w:b/>
          <w:bCs/>
          <w:szCs w:val="22"/>
        </w:rPr>
        <w:t xml:space="preserve"> 2023</w:t>
      </w:r>
      <w:r w:rsidR="00FE0E9D" w:rsidRPr="0009745A">
        <w:rPr>
          <w:rFonts w:eastAsia="Arial Unicode MS" w:cs="Arial"/>
          <w:bCs/>
          <w:szCs w:val="22"/>
        </w:rPr>
        <w:t>.</w:t>
      </w:r>
    </w:p>
    <w:p w14:paraId="6A7E1A15" w14:textId="02BB845B" w:rsidR="009B62F7" w:rsidRPr="0009745A" w:rsidRDefault="009B62F7" w:rsidP="00250A46">
      <w:pPr>
        <w:widowControl w:val="0"/>
        <w:spacing w:after="200" w:line="360" w:lineRule="auto"/>
        <w:contextualSpacing/>
        <w:jc w:val="both"/>
        <w:rPr>
          <w:rFonts w:eastAsia="Arial Unicode MS" w:cs="Arial"/>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62F7" w:rsidRPr="0009745A" w14:paraId="6CDD4926" w14:textId="77777777" w:rsidTr="0098739F">
        <w:tc>
          <w:tcPr>
            <w:tcW w:w="4508" w:type="dxa"/>
          </w:tcPr>
          <w:p w14:paraId="0F4C5124" w14:textId="4FEDC744" w:rsidR="009B62F7" w:rsidRPr="0009745A" w:rsidRDefault="009B62F7" w:rsidP="00CB50E6">
            <w:pPr>
              <w:widowControl w:val="0"/>
              <w:spacing w:before="120" w:after="120"/>
              <w:rPr>
                <w:rFonts w:eastAsia="Arial Unicode MS" w:cs="Arial"/>
                <w:b/>
                <w:bCs/>
                <w:szCs w:val="22"/>
              </w:rPr>
            </w:pPr>
            <w:r w:rsidRPr="0009745A">
              <w:rPr>
                <w:rFonts w:cs="Arial"/>
                <w:szCs w:val="22"/>
              </w:rPr>
              <w:t xml:space="preserve">COUNSEL FOR THE </w:t>
            </w:r>
            <w:r w:rsidR="00C45125">
              <w:rPr>
                <w:rFonts w:cs="Arial"/>
                <w:szCs w:val="22"/>
              </w:rPr>
              <w:t>APPLICANT</w:t>
            </w:r>
            <w:r w:rsidR="00CB50E6">
              <w:rPr>
                <w:rFonts w:cs="Arial"/>
                <w:szCs w:val="22"/>
              </w:rPr>
              <w:t xml:space="preserve"> / DEFENDANT</w:t>
            </w:r>
            <w:r w:rsidRPr="0009745A">
              <w:rPr>
                <w:rFonts w:cs="Arial"/>
                <w:szCs w:val="22"/>
              </w:rPr>
              <w:t>:</w:t>
            </w:r>
          </w:p>
        </w:tc>
        <w:tc>
          <w:tcPr>
            <w:tcW w:w="4508" w:type="dxa"/>
          </w:tcPr>
          <w:p w14:paraId="7DD198BB" w14:textId="1838FD39" w:rsidR="009B62F7" w:rsidRPr="00C905EB" w:rsidRDefault="00CB50E6" w:rsidP="0098739F">
            <w:pPr>
              <w:widowControl w:val="0"/>
              <w:spacing w:before="120" w:after="120"/>
              <w:jc w:val="right"/>
              <w:rPr>
                <w:rFonts w:eastAsia="Arial Unicode MS" w:cs="Arial"/>
                <w:szCs w:val="22"/>
              </w:rPr>
            </w:pPr>
            <w:r>
              <w:rPr>
                <w:rFonts w:eastAsia="Arial Unicode MS" w:cs="Arial"/>
                <w:szCs w:val="22"/>
              </w:rPr>
              <w:t>N NTOMBELA</w:t>
            </w:r>
          </w:p>
        </w:tc>
      </w:tr>
      <w:tr w:rsidR="009B62F7" w:rsidRPr="0009745A" w14:paraId="6B458BBE" w14:textId="77777777" w:rsidTr="0098739F">
        <w:tc>
          <w:tcPr>
            <w:tcW w:w="4508" w:type="dxa"/>
          </w:tcPr>
          <w:p w14:paraId="004C2388" w14:textId="4D252395" w:rsidR="009B62F7" w:rsidRPr="0009745A" w:rsidRDefault="009B62F7" w:rsidP="00CB50E6">
            <w:pPr>
              <w:widowControl w:val="0"/>
              <w:spacing w:before="120" w:after="120"/>
              <w:rPr>
                <w:rFonts w:eastAsia="Arial Unicode MS" w:cs="Arial"/>
                <w:b/>
                <w:bCs/>
                <w:szCs w:val="22"/>
              </w:rPr>
            </w:pPr>
            <w:r w:rsidRPr="0009745A">
              <w:rPr>
                <w:rFonts w:cs="Arial"/>
                <w:szCs w:val="22"/>
              </w:rPr>
              <w:t xml:space="preserve">INSTRUCTED BY: </w:t>
            </w:r>
          </w:p>
        </w:tc>
        <w:tc>
          <w:tcPr>
            <w:tcW w:w="4508" w:type="dxa"/>
          </w:tcPr>
          <w:p w14:paraId="03FBBB1A" w14:textId="2C1B12D6" w:rsidR="009B62F7" w:rsidRPr="00C905EB" w:rsidRDefault="00CB50E6" w:rsidP="0098739F">
            <w:pPr>
              <w:widowControl w:val="0"/>
              <w:spacing w:before="120" w:after="120"/>
              <w:jc w:val="right"/>
              <w:rPr>
                <w:rFonts w:eastAsia="Arial Unicode MS" w:cs="Arial"/>
                <w:szCs w:val="22"/>
              </w:rPr>
            </w:pPr>
            <w:r>
              <w:rPr>
                <w:rFonts w:eastAsia="Arial Unicode MS" w:cs="Arial"/>
                <w:szCs w:val="22"/>
              </w:rPr>
              <w:t>STATE ATTORNEY</w:t>
            </w:r>
          </w:p>
        </w:tc>
      </w:tr>
      <w:tr w:rsidR="009B62F7" w:rsidRPr="0009745A" w14:paraId="2094B6A6" w14:textId="77777777" w:rsidTr="0098739F">
        <w:tc>
          <w:tcPr>
            <w:tcW w:w="4508" w:type="dxa"/>
          </w:tcPr>
          <w:p w14:paraId="660EE22E" w14:textId="5193F4F2" w:rsidR="009B62F7" w:rsidRPr="0009745A" w:rsidRDefault="009B62F7" w:rsidP="00CB50E6">
            <w:pPr>
              <w:widowControl w:val="0"/>
              <w:spacing w:before="120" w:after="120"/>
              <w:rPr>
                <w:rFonts w:eastAsia="Arial Unicode MS" w:cs="Arial"/>
                <w:b/>
                <w:bCs/>
                <w:szCs w:val="22"/>
              </w:rPr>
            </w:pPr>
            <w:r w:rsidRPr="0009745A">
              <w:rPr>
                <w:rFonts w:cs="Arial"/>
                <w:szCs w:val="22"/>
              </w:rPr>
              <w:t>COUNSEL FOR TH</w:t>
            </w:r>
            <w:r w:rsidR="00870ECF">
              <w:rPr>
                <w:rFonts w:cs="Arial"/>
                <w:szCs w:val="22"/>
              </w:rPr>
              <w:t xml:space="preserve">E </w:t>
            </w:r>
            <w:r w:rsidR="00C45125">
              <w:rPr>
                <w:rFonts w:eastAsia="Arial Unicode MS" w:cs="Arial"/>
                <w:szCs w:val="22"/>
              </w:rPr>
              <w:t>RESPONDENT</w:t>
            </w:r>
            <w:r w:rsidR="00CB50E6">
              <w:rPr>
                <w:rFonts w:eastAsia="Arial Unicode MS" w:cs="Arial"/>
                <w:szCs w:val="22"/>
              </w:rPr>
              <w:t xml:space="preserve"> / PLAINTIFF</w:t>
            </w:r>
            <w:r w:rsidR="00502CBC" w:rsidRPr="00502CBC">
              <w:rPr>
                <w:rFonts w:eastAsia="Arial Unicode MS" w:cs="Arial"/>
                <w:szCs w:val="22"/>
              </w:rPr>
              <w:t>:</w:t>
            </w:r>
          </w:p>
        </w:tc>
        <w:tc>
          <w:tcPr>
            <w:tcW w:w="4508" w:type="dxa"/>
          </w:tcPr>
          <w:p w14:paraId="6407F6D2" w14:textId="5D992F3A" w:rsidR="00C45125" w:rsidRPr="00C905EB" w:rsidRDefault="00CB50E6" w:rsidP="0098739F">
            <w:pPr>
              <w:autoSpaceDE w:val="0"/>
              <w:autoSpaceDN w:val="0"/>
              <w:adjustRightInd w:val="0"/>
              <w:spacing w:before="120" w:after="120"/>
              <w:jc w:val="right"/>
              <w:rPr>
                <w:rFonts w:eastAsia="Arial Unicode MS" w:cs="Arial"/>
                <w:szCs w:val="22"/>
              </w:rPr>
            </w:pPr>
            <w:r>
              <w:rPr>
                <w:rFonts w:eastAsia="Arial Unicode MS" w:cs="Arial"/>
                <w:szCs w:val="22"/>
              </w:rPr>
              <w:t>M B MHANGO</w:t>
            </w:r>
          </w:p>
        </w:tc>
      </w:tr>
      <w:tr w:rsidR="009B62F7" w:rsidRPr="0009745A" w14:paraId="78D0B5E2" w14:textId="77777777" w:rsidTr="0098739F">
        <w:tc>
          <w:tcPr>
            <w:tcW w:w="4508" w:type="dxa"/>
          </w:tcPr>
          <w:p w14:paraId="042FC86A" w14:textId="24C629D6" w:rsidR="009B62F7" w:rsidRPr="0009745A" w:rsidRDefault="009B62F7" w:rsidP="00CB50E6">
            <w:pPr>
              <w:widowControl w:val="0"/>
              <w:spacing w:before="120" w:after="120"/>
              <w:rPr>
                <w:rFonts w:eastAsia="Arial Unicode MS" w:cs="Arial"/>
                <w:b/>
                <w:bCs/>
                <w:szCs w:val="22"/>
              </w:rPr>
            </w:pPr>
            <w:r w:rsidRPr="0009745A">
              <w:rPr>
                <w:rFonts w:cs="Arial"/>
                <w:szCs w:val="22"/>
              </w:rPr>
              <w:t>INSTRUCTED BY:</w:t>
            </w:r>
          </w:p>
        </w:tc>
        <w:tc>
          <w:tcPr>
            <w:tcW w:w="4508" w:type="dxa"/>
          </w:tcPr>
          <w:p w14:paraId="38283046" w14:textId="79FDB4EC" w:rsidR="009B62F7" w:rsidRPr="00C905EB" w:rsidRDefault="00CB50E6" w:rsidP="0098739F">
            <w:pPr>
              <w:widowControl w:val="0"/>
              <w:spacing w:before="120" w:after="120"/>
              <w:jc w:val="right"/>
              <w:rPr>
                <w:rFonts w:eastAsia="Arial Unicode MS" w:cs="Arial"/>
                <w:szCs w:val="22"/>
              </w:rPr>
            </w:pPr>
            <w:r>
              <w:rPr>
                <w:rFonts w:eastAsia="Arial Unicode MS" w:cs="Arial"/>
                <w:szCs w:val="22"/>
              </w:rPr>
              <w:t>BAZUKA &amp; CO INC</w:t>
            </w:r>
          </w:p>
        </w:tc>
      </w:tr>
      <w:tr w:rsidR="009B62F7" w:rsidRPr="0009745A" w14:paraId="4AAB18B9" w14:textId="77777777" w:rsidTr="0098739F">
        <w:tc>
          <w:tcPr>
            <w:tcW w:w="4508" w:type="dxa"/>
          </w:tcPr>
          <w:p w14:paraId="79DE91BD" w14:textId="2E42E4A5" w:rsidR="009B62F7" w:rsidRPr="0009745A" w:rsidRDefault="0098739F" w:rsidP="00CB50E6">
            <w:pPr>
              <w:widowControl w:val="0"/>
              <w:spacing w:before="120" w:after="120"/>
              <w:rPr>
                <w:rFonts w:eastAsia="Arial Unicode MS" w:cs="Arial"/>
                <w:b/>
                <w:bCs/>
                <w:szCs w:val="22"/>
              </w:rPr>
            </w:pPr>
            <w:r w:rsidRPr="0009745A">
              <w:rPr>
                <w:rFonts w:cs="Arial"/>
                <w:szCs w:val="22"/>
              </w:rPr>
              <w:t>DATE OF THE HEARING:</w:t>
            </w:r>
          </w:p>
        </w:tc>
        <w:tc>
          <w:tcPr>
            <w:tcW w:w="4508" w:type="dxa"/>
          </w:tcPr>
          <w:p w14:paraId="6A89FC90" w14:textId="071BD3AE" w:rsidR="009B62F7" w:rsidRPr="00C905EB" w:rsidRDefault="00CB50E6" w:rsidP="0098739F">
            <w:pPr>
              <w:widowControl w:val="0"/>
              <w:spacing w:before="120" w:after="120"/>
              <w:jc w:val="right"/>
              <w:rPr>
                <w:rFonts w:eastAsia="Arial Unicode MS" w:cs="Arial"/>
                <w:szCs w:val="22"/>
              </w:rPr>
            </w:pPr>
            <w:r>
              <w:rPr>
                <w:rFonts w:eastAsia="Arial Unicode MS" w:cs="Arial"/>
                <w:szCs w:val="22"/>
              </w:rPr>
              <w:t>23 MAY 2023</w:t>
            </w:r>
          </w:p>
        </w:tc>
      </w:tr>
      <w:tr w:rsidR="0098739F" w:rsidRPr="0009745A" w14:paraId="32221BF2" w14:textId="77777777" w:rsidTr="0098739F">
        <w:tc>
          <w:tcPr>
            <w:tcW w:w="4508" w:type="dxa"/>
          </w:tcPr>
          <w:p w14:paraId="0EFD4A3E" w14:textId="0FD2ACFD" w:rsidR="0098739F" w:rsidRPr="0009745A" w:rsidRDefault="0098739F" w:rsidP="00CB50E6">
            <w:pPr>
              <w:widowControl w:val="0"/>
              <w:spacing w:before="120" w:after="120"/>
              <w:rPr>
                <w:rFonts w:cs="Arial"/>
                <w:szCs w:val="22"/>
              </w:rPr>
            </w:pPr>
            <w:r w:rsidRPr="0009745A">
              <w:rPr>
                <w:rFonts w:cs="Arial"/>
                <w:szCs w:val="22"/>
              </w:rPr>
              <w:t>DATE OF JUDGMENT:</w:t>
            </w:r>
          </w:p>
        </w:tc>
        <w:tc>
          <w:tcPr>
            <w:tcW w:w="4508" w:type="dxa"/>
          </w:tcPr>
          <w:p w14:paraId="2615EC97" w14:textId="15E7EAA3" w:rsidR="0098739F" w:rsidRPr="00C905EB" w:rsidRDefault="00CB50E6" w:rsidP="0098739F">
            <w:pPr>
              <w:widowControl w:val="0"/>
              <w:spacing w:before="120" w:after="120"/>
              <w:jc w:val="right"/>
              <w:rPr>
                <w:rFonts w:cs="Arial"/>
                <w:szCs w:val="22"/>
              </w:rPr>
            </w:pPr>
            <w:r>
              <w:rPr>
                <w:rFonts w:cs="Arial"/>
                <w:szCs w:val="22"/>
              </w:rPr>
              <w:t>29 MAY 2023</w:t>
            </w:r>
          </w:p>
        </w:tc>
      </w:tr>
    </w:tbl>
    <w:p w14:paraId="6D7F3969" w14:textId="76A86C9F" w:rsidR="00A675FB" w:rsidRPr="0009745A" w:rsidRDefault="00A675FB" w:rsidP="00CB50E6">
      <w:pPr>
        <w:widowControl w:val="0"/>
        <w:spacing w:after="200" w:line="360" w:lineRule="auto"/>
        <w:contextualSpacing/>
        <w:jc w:val="both"/>
        <w:rPr>
          <w:rFonts w:cs="Arial"/>
          <w:szCs w:val="22"/>
        </w:rPr>
      </w:pPr>
    </w:p>
    <w:sectPr w:rsidR="00A675FB" w:rsidRPr="0009745A" w:rsidSect="00A675FB">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78E53" w14:textId="77777777" w:rsidR="007E7664" w:rsidRDefault="007E7664">
      <w:r>
        <w:separator/>
      </w:r>
    </w:p>
  </w:endnote>
  <w:endnote w:type="continuationSeparator" w:id="0">
    <w:p w14:paraId="07125E39" w14:textId="77777777" w:rsidR="007E7664" w:rsidRDefault="007E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8D6B5" w14:textId="77777777" w:rsidR="007E7664" w:rsidRDefault="007E7664">
      <w:r>
        <w:separator/>
      </w:r>
    </w:p>
  </w:footnote>
  <w:footnote w:type="continuationSeparator" w:id="0">
    <w:p w14:paraId="391F15F6" w14:textId="77777777" w:rsidR="007E7664" w:rsidRDefault="007E7664">
      <w:r>
        <w:continuationSeparator/>
      </w:r>
    </w:p>
  </w:footnote>
  <w:footnote w:id="1">
    <w:p w14:paraId="23C2495C" w14:textId="366592C0" w:rsidR="00990EF6" w:rsidRDefault="00990EF6">
      <w:pPr>
        <w:pStyle w:val="FootnoteText"/>
      </w:pPr>
      <w:r>
        <w:rPr>
          <w:rStyle w:val="FootnoteReference"/>
        </w:rPr>
        <w:footnoteRef/>
      </w:r>
      <w:r>
        <w:t xml:space="preserve"> </w:t>
      </w:r>
      <w:r>
        <w:tab/>
        <w:t xml:space="preserve">Compare </w:t>
      </w:r>
      <w:r w:rsidRPr="001C5883">
        <w:rPr>
          <w:i/>
          <w:iCs/>
        </w:rPr>
        <w:t>Regal v African Superslate (Pty) Ltd</w:t>
      </w:r>
      <w:r>
        <w:t xml:space="preserve"> </w:t>
      </w:r>
      <w:r w:rsidRPr="001C5883">
        <w:t>1962 (3) SA 18 (A)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6A2F5DCC" w:rsidR="0042119D" w:rsidRPr="006C43D7" w:rsidRDefault="0042119D"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252B68">
      <w:rPr>
        <w:rFonts w:cs="Arial"/>
        <w:noProof/>
        <w:sz w:val="20"/>
        <w:szCs w:val="20"/>
        <w:lang w:val="en-GB"/>
      </w:rPr>
      <w:t>5</w:t>
    </w:r>
    <w:r w:rsidRPr="006C43D7">
      <w:rPr>
        <w:rFonts w:cs="Arial"/>
        <w:sz w:val="20"/>
        <w:szCs w:val="20"/>
        <w:lang w:val="en-GB"/>
      </w:rPr>
      <w:fldChar w:fldCharType="end"/>
    </w:r>
  </w:p>
  <w:p w14:paraId="08C008E5" w14:textId="77777777" w:rsidR="0042119D" w:rsidRPr="006C43D7" w:rsidRDefault="0042119D" w:rsidP="006C43D7">
    <w:pPr>
      <w:tabs>
        <w:tab w:val="center" w:pos="4153"/>
        <w:tab w:val="right" w:pos="8306"/>
      </w:tabs>
      <w:spacing w:line="276" w:lineRule="auto"/>
      <w:jc w:val="right"/>
      <w:rPr>
        <w:rFonts w:cs="Arial"/>
        <w:lang w:val="en-US"/>
      </w:rPr>
    </w:pPr>
  </w:p>
  <w:p w14:paraId="4A21EF97" w14:textId="77777777" w:rsidR="0042119D" w:rsidRPr="006C43D7" w:rsidRDefault="0042119D"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057022D"/>
    <w:multiLevelType w:val="multilevel"/>
    <w:tmpl w:val="92E03ED2"/>
    <w:lvl w:ilvl="0">
      <w:start w:val="1"/>
      <w:numFmt w:val="decimal"/>
      <w:pStyle w:val="Indent"/>
      <w:lvlText w:val="[%1]"/>
      <w:lvlJc w:val="left"/>
      <w:pPr>
        <w:ind w:left="0" w:firstLine="0"/>
      </w:pPr>
      <w:rPr>
        <w:rFonts w:ascii="Arial" w:hAnsi="Arial" w:hint="default"/>
        <w:i w:val="0"/>
        <w:sz w:val="25"/>
        <w:szCs w:val="25"/>
      </w:rPr>
    </w:lvl>
    <w:lvl w:ilvl="1">
      <w:start w:val="1"/>
      <w:numFmt w:val="decimal"/>
      <w:lvlText w:val="(%1.%2)"/>
      <w:lvlJc w:val="left"/>
      <w:pPr>
        <w:ind w:left="680" w:hanging="680"/>
      </w:pPr>
      <w:rPr>
        <w:rFonts w:ascii="Arial" w:hAnsi="Arial" w:hint="default"/>
        <w:i w:val="0"/>
        <w:sz w:val="25"/>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3">
    <w:nsid w:val="11B74B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A85151"/>
    <w:multiLevelType w:val="multilevel"/>
    <w:tmpl w:val="09C07210"/>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880"/>
        </w:tabs>
        <w:ind w:left="2880" w:hanging="1152"/>
      </w:pPr>
      <w:rPr>
        <w:rFonts w:hint="default"/>
      </w:rPr>
    </w:lvl>
    <w:lvl w:ilvl="3">
      <w:start w:val="1"/>
      <w:numFmt w:val="decimal"/>
      <w:lvlText w:val="%1.%2.%3.%4."/>
      <w:lvlJc w:val="left"/>
      <w:pPr>
        <w:tabs>
          <w:tab w:val="num" w:pos="3600"/>
        </w:tabs>
        <w:ind w:left="3600" w:hanging="1008"/>
      </w:pPr>
      <w:rPr>
        <w:rFonts w:hint="default"/>
      </w:rPr>
    </w:lvl>
    <w:lvl w:ilvl="4">
      <w:start w:val="1"/>
      <w:numFmt w:val="decimal"/>
      <w:lvlText w:val="%1.%2.%3.%4.%5."/>
      <w:lvlJc w:val="left"/>
      <w:pPr>
        <w:tabs>
          <w:tab w:val="num" w:pos="4752"/>
        </w:tabs>
        <w:ind w:left="4752" w:hanging="1152"/>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E640CDB"/>
    <w:multiLevelType w:val="hybridMultilevel"/>
    <w:tmpl w:val="A3A6AB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nsid w:val="405F452C"/>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9CD5976"/>
    <w:multiLevelType w:val="hybridMultilevel"/>
    <w:tmpl w:val="4E58F3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5E425838"/>
    <w:multiLevelType w:val="hybridMultilevel"/>
    <w:tmpl w:val="EBEAFE8C"/>
    <w:lvl w:ilvl="0" w:tplc="77BE15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6"/>
  </w:num>
  <w:num w:numId="2">
    <w:abstractNumId w:val="1"/>
  </w:num>
  <w:num w:numId="3">
    <w:abstractNumId w:val="14"/>
  </w:num>
  <w:num w:numId="4">
    <w:abstractNumId w:val="7"/>
  </w:num>
  <w:num w:numId="5">
    <w:abstractNumId w:val="13"/>
  </w:num>
  <w:num w:numId="6">
    <w:abstractNumId w:val="10"/>
  </w:num>
  <w:num w:numId="7">
    <w:abstractNumId w:val="0"/>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1"/>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4DAC"/>
    <w:rsid w:val="00006113"/>
    <w:rsid w:val="00007CC6"/>
    <w:rsid w:val="0001111B"/>
    <w:rsid w:val="0001140A"/>
    <w:rsid w:val="00012B49"/>
    <w:rsid w:val="00013B7F"/>
    <w:rsid w:val="000153E9"/>
    <w:rsid w:val="00015C47"/>
    <w:rsid w:val="00016C5A"/>
    <w:rsid w:val="000207F6"/>
    <w:rsid w:val="000248F1"/>
    <w:rsid w:val="00024A29"/>
    <w:rsid w:val="000318DA"/>
    <w:rsid w:val="00034AE8"/>
    <w:rsid w:val="00035E97"/>
    <w:rsid w:val="000441E4"/>
    <w:rsid w:val="00047055"/>
    <w:rsid w:val="00047AA2"/>
    <w:rsid w:val="00050086"/>
    <w:rsid w:val="000504F1"/>
    <w:rsid w:val="0005465E"/>
    <w:rsid w:val="00054804"/>
    <w:rsid w:val="00060508"/>
    <w:rsid w:val="0006312B"/>
    <w:rsid w:val="00063F7B"/>
    <w:rsid w:val="0006404D"/>
    <w:rsid w:val="000737E1"/>
    <w:rsid w:val="00073D6B"/>
    <w:rsid w:val="00073E30"/>
    <w:rsid w:val="00075AA1"/>
    <w:rsid w:val="00080688"/>
    <w:rsid w:val="00083242"/>
    <w:rsid w:val="000833BB"/>
    <w:rsid w:val="0008526A"/>
    <w:rsid w:val="00085A94"/>
    <w:rsid w:val="00091FAD"/>
    <w:rsid w:val="00093F79"/>
    <w:rsid w:val="0009488C"/>
    <w:rsid w:val="0009745A"/>
    <w:rsid w:val="0009787A"/>
    <w:rsid w:val="00097968"/>
    <w:rsid w:val="00097AD1"/>
    <w:rsid w:val="000A1CEC"/>
    <w:rsid w:val="000A2D03"/>
    <w:rsid w:val="000A6AD8"/>
    <w:rsid w:val="000B03EB"/>
    <w:rsid w:val="000B580F"/>
    <w:rsid w:val="000C1421"/>
    <w:rsid w:val="000D10C0"/>
    <w:rsid w:val="000D45F0"/>
    <w:rsid w:val="000D7D6A"/>
    <w:rsid w:val="000E055C"/>
    <w:rsid w:val="000E1813"/>
    <w:rsid w:val="000E254E"/>
    <w:rsid w:val="000E2767"/>
    <w:rsid w:val="000E34DF"/>
    <w:rsid w:val="000F0BBE"/>
    <w:rsid w:val="000F23B3"/>
    <w:rsid w:val="000F39F6"/>
    <w:rsid w:val="000F59F8"/>
    <w:rsid w:val="000F6007"/>
    <w:rsid w:val="000F71C2"/>
    <w:rsid w:val="0010288A"/>
    <w:rsid w:val="00104142"/>
    <w:rsid w:val="00111EFC"/>
    <w:rsid w:val="00112301"/>
    <w:rsid w:val="001135E7"/>
    <w:rsid w:val="00114E52"/>
    <w:rsid w:val="001166D4"/>
    <w:rsid w:val="00120FB1"/>
    <w:rsid w:val="0012741F"/>
    <w:rsid w:val="00131957"/>
    <w:rsid w:val="001330D2"/>
    <w:rsid w:val="001410DC"/>
    <w:rsid w:val="001479CC"/>
    <w:rsid w:val="00147BD7"/>
    <w:rsid w:val="00147FF5"/>
    <w:rsid w:val="0015788C"/>
    <w:rsid w:val="00160147"/>
    <w:rsid w:val="00162F4F"/>
    <w:rsid w:val="00170A22"/>
    <w:rsid w:val="0017305A"/>
    <w:rsid w:val="00177D8F"/>
    <w:rsid w:val="001801C1"/>
    <w:rsid w:val="00185ACF"/>
    <w:rsid w:val="00190579"/>
    <w:rsid w:val="00196215"/>
    <w:rsid w:val="00196E14"/>
    <w:rsid w:val="001A1819"/>
    <w:rsid w:val="001A1A55"/>
    <w:rsid w:val="001A464D"/>
    <w:rsid w:val="001A522A"/>
    <w:rsid w:val="001B1D39"/>
    <w:rsid w:val="001B4217"/>
    <w:rsid w:val="001B5D3E"/>
    <w:rsid w:val="001B606B"/>
    <w:rsid w:val="001B62D3"/>
    <w:rsid w:val="001B6FFC"/>
    <w:rsid w:val="001C01DF"/>
    <w:rsid w:val="001C0B5A"/>
    <w:rsid w:val="001C5D18"/>
    <w:rsid w:val="001D0600"/>
    <w:rsid w:val="001D0A1E"/>
    <w:rsid w:val="001D12D9"/>
    <w:rsid w:val="001D3CC2"/>
    <w:rsid w:val="001D68D9"/>
    <w:rsid w:val="001E14CF"/>
    <w:rsid w:val="001E2EED"/>
    <w:rsid w:val="001F0A29"/>
    <w:rsid w:val="001F11EA"/>
    <w:rsid w:val="001F2072"/>
    <w:rsid w:val="001F2C31"/>
    <w:rsid w:val="001F3DBD"/>
    <w:rsid w:val="001F45CB"/>
    <w:rsid w:val="001F648A"/>
    <w:rsid w:val="001F6E8E"/>
    <w:rsid w:val="002014D0"/>
    <w:rsid w:val="00201620"/>
    <w:rsid w:val="0020571A"/>
    <w:rsid w:val="00210971"/>
    <w:rsid w:val="002133DC"/>
    <w:rsid w:val="00215824"/>
    <w:rsid w:val="00216BC8"/>
    <w:rsid w:val="00217DB9"/>
    <w:rsid w:val="0022218D"/>
    <w:rsid w:val="00224EF0"/>
    <w:rsid w:val="00226926"/>
    <w:rsid w:val="00232528"/>
    <w:rsid w:val="002369D8"/>
    <w:rsid w:val="00237FF9"/>
    <w:rsid w:val="00246429"/>
    <w:rsid w:val="00250A46"/>
    <w:rsid w:val="00252B68"/>
    <w:rsid w:val="00253D24"/>
    <w:rsid w:val="00256719"/>
    <w:rsid w:val="00262819"/>
    <w:rsid w:val="00273C93"/>
    <w:rsid w:val="00281213"/>
    <w:rsid w:val="00285040"/>
    <w:rsid w:val="00285062"/>
    <w:rsid w:val="00285DE9"/>
    <w:rsid w:val="00287BC8"/>
    <w:rsid w:val="00290B89"/>
    <w:rsid w:val="00294B84"/>
    <w:rsid w:val="00294ED8"/>
    <w:rsid w:val="0029606F"/>
    <w:rsid w:val="002A0160"/>
    <w:rsid w:val="002A2AE7"/>
    <w:rsid w:val="002A3998"/>
    <w:rsid w:val="002A4F68"/>
    <w:rsid w:val="002A5EEA"/>
    <w:rsid w:val="002A7485"/>
    <w:rsid w:val="002B7824"/>
    <w:rsid w:val="002C05F2"/>
    <w:rsid w:val="002C115B"/>
    <w:rsid w:val="002C15AC"/>
    <w:rsid w:val="002C3500"/>
    <w:rsid w:val="002C364B"/>
    <w:rsid w:val="002C4638"/>
    <w:rsid w:val="002C4687"/>
    <w:rsid w:val="002C481E"/>
    <w:rsid w:val="002D10E4"/>
    <w:rsid w:val="002D5C85"/>
    <w:rsid w:val="002D77CC"/>
    <w:rsid w:val="002E1342"/>
    <w:rsid w:val="002E4B98"/>
    <w:rsid w:val="002E5B57"/>
    <w:rsid w:val="002E6CD7"/>
    <w:rsid w:val="002E77C4"/>
    <w:rsid w:val="002F3010"/>
    <w:rsid w:val="002F4134"/>
    <w:rsid w:val="002F465B"/>
    <w:rsid w:val="002F4CCC"/>
    <w:rsid w:val="002F6D39"/>
    <w:rsid w:val="003005DF"/>
    <w:rsid w:val="003016BE"/>
    <w:rsid w:val="00302290"/>
    <w:rsid w:val="00302C31"/>
    <w:rsid w:val="00303A63"/>
    <w:rsid w:val="0030653F"/>
    <w:rsid w:val="00307471"/>
    <w:rsid w:val="0031024B"/>
    <w:rsid w:val="00310A3B"/>
    <w:rsid w:val="0031117B"/>
    <w:rsid w:val="0031170D"/>
    <w:rsid w:val="00311B1E"/>
    <w:rsid w:val="00312EBC"/>
    <w:rsid w:val="00313056"/>
    <w:rsid w:val="00320DD8"/>
    <w:rsid w:val="00321F7F"/>
    <w:rsid w:val="00323DD7"/>
    <w:rsid w:val="0033376C"/>
    <w:rsid w:val="00337135"/>
    <w:rsid w:val="00341086"/>
    <w:rsid w:val="0034147B"/>
    <w:rsid w:val="00345211"/>
    <w:rsid w:val="003463D6"/>
    <w:rsid w:val="003469B6"/>
    <w:rsid w:val="00346D31"/>
    <w:rsid w:val="00346DE6"/>
    <w:rsid w:val="003518A3"/>
    <w:rsid w:val="00351ABE"/>
    <w:rsid w:val="003543C5"/>
    <w:rsid w:val="00354EF2"/>
    <w:rsid w:val="00357081"/>
    <w:rsid w:val="0035778C"/>
    <w:rsid w:val="00357D35"/>
    <w:rsid w:val="00357E01"/>
    <w:rsid w:val="00357F9E"/>
    <w:rsid w:val="003605A3"/>
    <w:rsid w:val="0036353E"/>
    <w:rsid w:val="00363FCD"/>
    <w:rsid w:val="00364C43"/>
    <w:rsid w:val="00365492"/>
    <w:rsid w:val="00367720"/>
    <w:rsid w:val="0037029D"/>
    <w:rsid w:val="0037153E"/>
    <w:rsid w:val="00381213"/>
    <w:rsid w:val="003840EC"/>
    <w:rsid w:val="00387F78"/>
    <w:rsid w:val="00390C3F"/>
    <w:rsid w:val="003A5210"/>
    <w:rsid w:val="003A6B8E"/>
    <w:rsid w:val="003A6F23"/>
    <w:rsid w:val="003A7864"/>
    <w:rsid w:val="003B080A"/>
    <w:rsid w:val="003B142D"/>
    <w:rsid w:val="003B323E"/>
    <w:rsid w:val="003B4100"/>
    <w:rsid w:val="003C1A16"/>
    <w:rsid w:val="003C1E91"/>
    <w:rsid w:val="003C3AC6"/>
    <w:rsid w:val="003D5739"/>
    <w:rsid w:val="003E1423"/>
    <w:rsid w:val="003E1436"/>
    <w:rsid w:val="003E3B27"/>
    <w:rsid w:val="003E5A19"/>
    <w:rsid w:val="003F30AE"/>
    <w:rsid w:val="003F5560"/>
    <w:rsid w:val="004026CF"/>
    <w:rsid w:val="0040795A"/>
    <w:rsid w:val="00407F28"/>
    <w:rsid w:val="00410C15"/>
    <w:rsid w:val="004131C5"/>
    <w:rsid w:val="00417D72"/>
    <w:rsid w:val="0042119D"/>
    <w:rsid w:val="00422DDD"/>
    <w:rsid w:val="004239DA"/>
    <w:rsid w:val="0042423E"/>
    <w:rsid w:val="00431DD4"/>
    <w:rsid w:val="0043256C"/>
    <w:rsid w:val="004339E6"/>
    <w:rsid w:val="0043683A"/>
    <w:rsid w:val="0044085B"/>
    <w:rsid w:val="00441422"/>
    <w:rsid w:val="00441869"/>
    <w:rsid w:val="004450BD"/>
    <w:rsid w:val="004459CF"/>
    <w:rsid w:val="00445DCB"/>
    <w:rsid w:val="004460B9"/>
    <w:rsid w:val="00446853"/>
    <w:rsid w:val="004518EF"/>
    <w:rsid w:val="004531BF"/>
    <w:rsid w:val="0045354F"/>
    <w:rsid w:val="00456542"/>
    <w:rsid w:val="00460A64"/>
    <w:rsid w:val="004630B6"/>
    <w:rsid w:val="00467D30"/>
    <w:rsid w:val="00474607"/>
    <w:rsid w:val="00474910"/>
    <w:rsid w:val="004749AF"/>
    <w:rsid w:val="004766B3"/>
    <w:rsid w:val="00476754"/>
    <w:rsid w:val="00483E40"/>
    <w:rsid w:val="00484116"/>
    <w:rsid w:val="0048424E"/>
    <w:rsid w:val="0048507B"/>
    <w:rsid w:val="00486F42"/>
    <w:rsid w:val="00487D14"/>
    <w:rsid w:val="00487FAD"/>
    <w:rsid w:val="00492289"/>
    <w:rsid w:val="004956CA"/>
    <w:rsid w:val="00497938"/>
    <w:rsid w:val="00497FF4"/>
    <w:rsid w:val="004A2C7E"/>
    <w:rsid w:val="004A33EC"/>
    <w:rsid w:val="004A6FEA"/>
    <w:rsid w:val="004A7B29"/>
    <w:rsid w:val="004A7DFE"/>
    <w:rsid w:val="004B21D9"/>
    <w:rsid w:val="004B294A"/>
    <w:rsid w:val="004B4621"/>
    <w:rsid w:val="004C368B"/>
    <w:rsid w:val="004C5250"/>
    <w:rsid w:val="004C6492"/>
    <w:rsid w:val="004D262A"/>
    <w:rsid w:val="004D2C6F"/>
    <w:rsid w:val="004D2E01"/>
    <w:rsid w:val="004D7AE9"/>
    <w:rsid w:val="004E173B"/>
    <w:rsid w:val="004E34C1"/>
    <w:rsid w:val="004E568C"/>
    <w:rsid w:val="004E5AD8"/>
    <w:rsid w:val="004F0CE5"/>
    <w:rsid w:val="004F12D8"/>
    <w:rsid w:val="004F22A6"/>
    <w:rsid w:val="004F5A08"/>
    <w:rsid w:val="004F5E43"/>
    <w:rsid w:val="004F6B7A"/>
    <w:rsid w:val="00502CBC"/>
    <w:rsid w:val="00504B53"/>
    <w:rsid w:val="00506B31"/>
    <w:rsid w:val="00507D49"/>
    <w:rsid w:val="0051015D"/>
    <w:rsid w:val="00510B22"/>
    <w:rsid w:val="0051292D"/>
    <w:rsid w:val="0051622D"/>
    <w:rsid w:val="00516C44"/>
    <w:rsid w:val="0052009A"/>
    <w:rsid w:val="0052179E"/>
    <w:rsid w:val="005262C2"/>
    <w:rsid w:val="0052705A"/>
    <w:rsid w:val="005316EE"/>
    <w:rsid w:val="005363ED"/>
    <w:rsid w:val="00537A72"/>
    <w:rsid w:val="005429E9"/>
    <w:rsid w:val="00545A74"/>
    <w:rsid w:val="00545B01"/>
    <w:rsid w:val="00546A0D"/>
    <w:rsid w:val="005503CC"/>
    <w:rsid w:val="00551687"/>
    <w:rsid w:val="00553AC4"/>
    <w:rsid w:val="0055729D"/>
    <w:rsid w:val="005660FD"/>
    <w:rsid w:val="00571E13"/>
    <w:rsid w:val="00573759"/>
    <w:rsid w:val="00581C59"/>
    <w:rsid w:val="00587B78"/>
    <w:rsid w:val="0059024D"/>
    <w:rsid w:val="00596509"/>
    <w:rsid w:val="00597E64"/>
    <w:rsid w:val="005A27EF"/>
    <w:rsid w:val="005A313A"/>
    <w:rsid w:val="005A637B"/>
    <w:rsid w:val="005A680F"/>
    <w:rsid w:val="005A75D7"/>
    <w:rsid w:val="005B53B0"/>
    <w:rsid w:val="005B62A6"/>
    <w:rsid w:val="005B6D81"/>
    <w:rsid w:val="005B7DD3"/>
    <w:rsid w:val="005C657D"/>
    <w:rsid w:val="005C7FC2"/>
    <w:rsid w:val="005D2408"/>
    <w:rsid w:val="005D4FE0"/>
    <w:rsid w:val="005D6122"/>
    <w:rsid w:val="005D6E80"/>
    <w:rsid w:val="005E004E"/>
    <w:rsid w:val="005E035E"/>
    <w:rsid w:val="005E09BA"/>
    <w:rsid w:val="005E2F7B"/>
    <w:rsid w:val="005E5C01"/>
    <w:rsid w:val="005E7118"/>
    <w:rsid w:val="005F03F7"/>
    <w:rsid w:val="005F2C91"/>
    <w:rsid w:val="005F37A4"/>
    <w:rsid w:val="005F62CB"/>
    <w:rsid w:val="006000D8"/>
    <w:rsid w:val="0060139C"/>
    <w:rsid w:val="00603CD1"/>
    <w:rsid w:val="006041A4"/>
    <w:rsid w:val="0061089B"/>
    <w:rsid w:val="00613721"/>
    <w:rsid w:val="006145CE"/>
    <w:rsid w:val="006165CB"/>
    <w:rsid w:val="006169ED"/>
    <w:rsid w:val="00617F98"/>
    <w:rsid w:val="00622ED5"/>
    <w:rsid w:val="00623C9B"/>
    <w:rsid w:val="00626F12"/>
    <w:rsid w:val="0062754A"/>
    <w:rsid w:val="006275B4"/>
    <w:rsid w:val="00627B0C"/>
    <w:rsid w:val="00630DD5"/>
    <w:rsid w:val="00631A90"/>
    <w:rsid w:val="00645D60"/>
    <w:rsid w:val="00647DDD"/>
    <w:rsid w:val="00653BA4"/>
    <w:rsid w:val="00654654"/>
    <w:rsid w:val="00654D4B"/>
    <w:rsid w:val="00657EDA"/>
    <w:rsid w:val="00660C84"/>
    <w:rsid w:val="0066194B"/>
    <w:rsid w:val="00666D4D"/>
    <w:rsid w:val="00671C76"/>
    <w:rsid w:val="006858DA"/>
    <w:rsid w:val="0068621A"/>
    <w:rsid w:val="006902F1"/>
    <w:rsid w:val="006918E9"/>
    <w:rsid w:val="006924FA"/>
    <w:rsid w:val="00694C71"/>
    <w:rsid w:val="006951CE"/>
    <w:rsid w:val="006A0C2E"/>
    <w:rsid w:val="006A1756"/>
    <w:rsid w:val="006A5418"/>
    <w:rsid w:val="006C3A24"/>
    <w:rsid w:val="006C4213"/>
    <w:rsid w:val="006C43D7"/>
    <w:rsid w:val="006C5694"/>
    <w:rsid w:val="006D797F"/>
    <w:rsid w:val="006D7CD4"/>
    <w:rsid w:val="006E2346"/>
    <w:rsid w:val="006E323B"/>
    <w:rsid w:val="006E32B4"/>
    <w:rsid w:val="006E38D7"/>
    <w:rsid w:val="006E68E6"/>
    <w:rsid w:val="006F0BB6"/>
    <w:rsid w:val="006F25E5"/>
    <w:rsid w:val="006F2FCE"/>
    <w:rsid w:val="006F415C"/>
    <w:rsid w:val="006F72F0"/>
    <w:rsid w:val="00700C8E"/>
    <w:rsid w:val="00701BBE"/>
    <w:rsid w:val="007046F8"/>
    <w:rsid w:val="00706D06"/>
    <w:rsid w:val="00710D76"/>
    <w:rsid w:val="0071137C"/>
    <w:rsid w:val="0071253E"/>
    <w:rsid w:val="007133AE"/>
    <w:rsid w:val="007148A5"/>
    <w:rsid w:val="00720436"/>
    <w:rsid w:val="007241D4"/>
    <w:rsid w:val="0073191E"/>
    <w:rsid w:val="00732130"/>
    <w:rsid w:val="00732A6F"/>
    <w:rsid w:val="007349CA"/>
    <w:rsid w:val="007404AE"/>
    <w:rsid w:val="007407CE"/>
    <w:rsid w:val="00742764"/>
    <w:rsid w:val="00746338"/>
    <w:rsid w:val="0075156A"/>
    <w:rsid w:val="00751F90"/>
    <w:rsid w:val="00752759"/>
    <w:rsid w:val="00756E65"/>
    <w:rsid w:val="00761C35"/>
    <w:rsid w:val="00762FCF"/>
    <w:rsid w:val="00764B50"/>
    <w:rsid w:val="007659FB"/>
    <w:rsid w:val="00766026"/>
    <w:rsid w:val="00772B54"/>
    <w:rsid w:val="007766D0"/>
    <w:rsid w:val="00781AA0"/>
    <w:rsid w:val="00783072"/>
    <w:rsid w:val="00785746"/>
    <w:rsid w:val="00787683"/>
    <w:rsid w:val="00792386"/>
    <w:rsid w:val="007A3A09"/>
    <w:rsid w:val="007B0648"/>
    <w:rsid w:val="007B13BB"/>
    <w:rsid w:val="007B165A"/>
    <w:rsid w:val="007B3410"/>
    <w:rsid w:val="007B6964"/>
    <w:rsid w:val="007B78C2"/>
    <w:rsid w:val="007C5008"/>
    <w:rsid w:val="007C5673"/>
    <w:rsid w:val="007C6DF0"/>
    <w:rsid w:val="007D0E56"/>
    <w:rsid w:val="007D1E79"/>
    <w:rsid w:val="007D27CF"/>
    <w:rsid w:val="007D31A3"/>
    <w:rsid w:val="007D5CB5"/>
    <w:rsid w:val="007D710C"/>
    <w:rsid w:val="007D7528"/>
    <w:rsid w:val="007E1D3C"/>
    <w:rsid w:val="007E3AB4"/>
    <w:rsid w:val="007E468A"/>
    <w:rsid w:val="007E58FC"/>
    <w:rsid w:val="007E6D02"/>
    <w:rsid w:val="007E7664"/>
    <w:rsid w:val="007F207F"/>
    <w:rsid w:val="007F7E0A"/>
    <w:rsid w:val="00802357"/>
    <w:rsid w:val="00802780"/>
    <w:rsid w:val="00803CEC"/>
    <w:rsid w:val="00807ECB"/>
    <w:rsid w:val="00812F92"/>
    <w:rsid w:val="008135EC"/>
    <w:rsid w:val="0081475E"/>
    <w:rsid w:val="00815C5A"/>
    <w:rsid w:val="008206D7"/>
    <w:rsid w:val="00822050"/>
    <w:rsid w:val="008246E5"/>
    <w:rsid w:val="00825D3F"/>
    <w:rsid w:val="00825F6C"/>
    <w:rsid w:val="00830952"/>
    <w:rsid w:val="00831234"/>
    <w:rsid w:val="008443A9"/>
    <w:rsid w:val="00846EF4"/>
    <w:rsid w:val="0085548F"/>
    <w:rsid w:val="00856289"/>
    <w:rsid w:val="00860576"/>
    <w:rsid w:val="00861FA9"/>
    <w:rsid w:val="00862564"/>
    <w:rsid w:val="0086345E"/>
    <w:rsid w:val="008674AA"/>
    <w:rsid w:val="00867E6F"/>
    <w:rsid w:val="00870ECF"/>
    <w:rsid w:val="008761FC"/>
    <w:rsid w:val="0088094C"/>
    <w:rsid w:val="00881004"/>
    <w:rsid w:val="00882C40"/>
    <w:rsid w:val="008972E2"/>
    <w:rsid w:val="0089779E"/>
    <w:rsid w:val="008A082A"/>
    <w:rsid w:val="008A4152"/>
    <w:rsid w:val="008A4DF4"/>
    <w:rsid w:val="008A6783"/>
    <w:rsid w:val="008A7E58"/>
    <w:rsid w:val="008B0DB3"/>
    <w:rsid w:val="008B1BB7"/>
    <w:rsid w:val="008B1DA9"/>
    <w:rsid w:val="008B21EB"/>
    <w:rsid w:val="008B526B"/>
    <w:rsid w:val="008B7FFC"/>
    <w:rsid w:val="008D33A3"/>
    <w:rsid w:val="008D4715"/>
    <w:rsid w:val="008E03F7"/>
    <w:rsid w:val="008E0638"/>
    <w:rsid w:val="008F189C"/>
    <w:rsid w:val="008F1BBC"/>
    <w:rsid w:val="008F1FE1"/>
    <w:rsid w:val="008F281D"/>
    <w:rsid w:val="008F4486"/>
    <w:rsid w:val="008F4FC6"/>
    <w:rsid w:val="008F5A82"/>
    <w:rsid w:val="008F6BD3"/>
    <w:rsid w:val="00903F5D"/>
    <w:rsid w:val="009055B0"/>
    <w:rsid w:val="009108D0"/>
    <w:rsid w:val="0091544C"/>
    <w:rsid w:val="00916368"/>
    <w:rsid w:val="009165D0"/>
    <w:rsid w:val="00920D43"/>
    <w:rsid w:val="00927FD9"/>
    <w:rsid w:val="00933065"/>
    <w:rsid w:val="00933569"/>
    <w:rsid w:val="0093799C"/>
    <w:rsid w:val="00942835"/>
    <w:rsid w:val="00944003"/>
    <w:rsid w:val="00944804"/>
    <w:rsid w:val="009473D8"/>
    <w:rsid w:val="0095427F"/>
    <w:rsid w:val="00960ADF"/>
    <w:rsid w:val="0096173A"/>
    <w:rsid w:val="00962B21"/>
    <w:rsid w:val="00963A0C"/>
    <w:rsid w:val="00964367"/>
    <w:rsid w:val="00964A4A"/>
    <w:rsid w:val="009653C0"/>
    <w:rsid w:val="00970E3D"/>
    <w:rsid w:val="00974A92"/>
    <w:rsid w:val="00974AB5"/>
    <w:rsid w:val="00976BB2"/>
    <w:rsid w:val="0097721C"/>
    <w:rsid w:val="009773E8"/>
    <w:rsid w:val="00980CE6"/>
    <w:rsid w:val="009835E3"/>
    <w:rsid w:val="00986050"/>
    <w:rsid w:val="00986455"/>
    <w:rsid w:val="0098739F"/>
    <w:rsid w:val="00987CDB"/>
    <w:rsid w:val="00990EF6"/>
    <w:rsid w:val="00991B1A"/>
    <w:rsid w:val="00994C5C"/>
    <w:rsid w:val="00994D8A"/>
    <w:rsid w:val="0099709D"/>
    <w:rsid w:val="009A1034"/>
    <w:rsid w:val="009A15B0"/>
    <w:rsid w:val="009A30E0"/>
    <w:rsid w:val="009A3619"/>
    <w:rsid w:val="009A524B"/>
    <w:rsid w:val="009A6493"/>
    <w:rsid w:val="009B08AF"/>
    <w:rsid w:val="009B241C"/>
    <w:rsid w:val="009B2FB6"/>
    <w:rsid w:val="009B3DFC"/>
    <w:rsid w:val="009B3E20"/>
    <w:rsid w:val="009B62F7"/>
    <w:rsid w:val="009B7A7B"/>
    <w:rsid w:val="009C28AC"/>
    <w:rsid w:val="009C37B9"/>
    <w:rsid w:val="009C38E7"/>
    <w:rsid w:val="009C5BEF"/>
    <w:rsid w:val="009D32BD"/>
    <w:rsid w:val="009D4486"/>
    <w:rsid w:val="009D5DAE"/>
    <w:rsid w:val="009E140F"/>
    <w:rsid w:val="009E6F69"/>
    <w:rsid w:val="009F211E"/>
    <w:rsid w:val="009F294E"/>
    <w:rsid w:val="009F30F1"/>
    <w:rsid w:val="009F37C7"/>
    <w:rsid w:val="009F50AB"/>
    <w:rsid w:val="009F5FBB"/>
    <w:rsid w:val="00A000A9"/>
    <w:rsid w:val="00A005F6"/>
    <w:rsid w:val="00A010F7"/>
    <w:rsid w:val="00A0422B"/>
    <w:rsid w:val="00A0424F"/>
    <w:rsid w:val="00A048C6"/>
    <w:rsid w:val="00A06D09"/>
    <w:rsid w:val="00A11958"/>
    <w:rsid w:val="00A130D6"/>
    <w:rsid w:val="00A1488A"/>
    <w:rsid w:val="00A17A3E"/>
    <w:rsid w:val="00A2193F"/>
    <w:rsid w:val="00A225EE"/>
    <w:rsid w:val="00A3133F"/>
    <w:rsid w:val="00A3693F"/>
    <w:rsid w:val="00A36AAB"/>
    <w:rsid w:val="00A3775F"/>
    <w:rsid w:val="00A37BA4"/>
    <w:rsid w:val="00A40357"/>
    <w:rsid w:val="00A43739"/>
    <w:rsid w:val="00A46BED"/>
    <w:rsid w:val="00A51666"/>
    <w:rsid w:val="00A533E3"/>
    <w:rsid w:val="00A539CB"/>
    <w:rsid w:val="00A63078"/>
    <w:rsid w:val="00A649AA"/>
    <w:rsid w:val="00A64A98"/>
    <w:rsid w:val="00A65124"/>
    <w:rsid w:val="00A660AF"/>
    <w:rsid w:val="00A675FB"/>
    <w:rsid w:val="00A70A95"/>
    <w:rsid w:val="00A72651"/>
    <w:rsid w:val="00A73821"/>
    <w:rsid w:val="00A74923"/>
    <w:rsid w:val="00A77EE7"/>
    <w:rsid w:val="00A809F0"/>
    <w:rsid w:val="00A8255B"/>
    <w:rsid w:val="00A93351"/>
    <w:rsid w:val="00A93A39"/>
    <w:rsid w:val="00A97CE6"/>
    <w:rsid w:val="00AA36D1"/>
    <w:rsid w:val="00AA6E8C"/>
    <w:rsid w:val="00AA6F19"/>
    <w:rsid w:val="00AA7A76"/>
    <w:rsid w:val="00AB03EF"/>
    <w:rsid w:val="00AB50EE"/>
    <w:rsid w:val="00AD2631"/>
    <w:rsid w:val="00AD58C5"/>
    <w:rsid w:val="00AE3320"/>
    <w:rsid w:val="00AE63BD"/>
    <w:rsid w:val="00AE70A9"/>
    <w:rsid w:val="00AE7682"/>
    <w:rsid w:val="00AF0711"/>
    <w:rsid w:val="00AF0B2B"/>
    <w:rsid w:val="00AF0FA7"/>
    <w:rsid w:val="00AF2914"/>
    <w:rsid w:val="00AF3136"/>
    <w:rsid w:val="00AF363F"/>
    <w:rsid w:val="00AF3A71"/>
    <w:rsid w:val="00AF3E4F"/>
    <w:rsid w:val="00AF6144"/>
    <w:rsid w:val="00B05438"/>
    <w:rsid w:val="00B071FF"/>
    <w:rsid w:val="00B11505"/>
    <w:rsid w:val="00B11DC2"/>
    <w:rsid w:val="00B121D2"/>
    <w:rsid w:val="00B15CAA"/>
    <w:rsid w:val="00B1673B"/>
    <w:rsid w:val="00B17897"/>
    <w:rsid w:val="00B201A8"/>
    <w:rsid w:val="00B20ABA"/>
    <w:rsid w:val="00B20C42"/>
    <w:rsid w:val="00B22CE8"/>
    <w:rsid w:val="00B25714"/>
    <w:rsid w:val="00B2726B"/>
    <w:rsid w:val="00B27C5D"/>
    <w:rsid w:val="00B304D4"/>
    <w:rsid w:val="00B3585E"/>
    <w:rsid w:val="00B37BB0"/>
    <w:rsid w:val="00B40CD3"/>
    <w:rsid w:val="00B41247"/>
    <w:rsid w:val="00B42024"/>
    <w:rsid w:val="00B42807"/>
    <w:rsid w:val="00B428A6"/>
    <w:rsid w:val="00B53913"/>
    <w:rsid w:val="00B54E42"/>
    <w:rsid w:val="00B56906"/>
    <w:rsid w:val="00B57FCC"/>
    <w:rsid w:val="00B61782"/>
    <w:rsid w:val="00B63D44"/>
    <w:rsid w:val="00B65AF6"/>
    <w:rsid w:val="00B7031E"/>
    <w:rsid w:val="00B72922"/>
    <w:rsid w:val="00B72A13"/>
    <w:rsid w:val="00B73FCD"/>
    <w:rsid w:val="00B75196"/>
    <w:rsid w:val="00B824C4"/>
    <w:rsid w:val="00B84DD5"/>
    <w:rsid w:val="00B87538"/>
    <w:rsid w:val="00B87B26"/>
    <w:rsid w:val="00B91EA6"/>
    <w:rsid w:val="00B9328E"/>
    <w:rsid w:val="00B94CAA"/>
    <w:rsid w:val="00B95910"/>
    <w:rsid w:val="00B97F7D"/>
    <w:rsid w:val="00BA0249"/>
    <w:rsid w:val="00BA0B86"/>
    <w:rsid w:val="00BA24FC"/>
    <w:rsid w:val="00BA394B"/>
    <w:rsid w:val="00BA3A4C"/>
    <w:rsid w:val="00BB0F20"/>
    <w:rsid w:val="00BC3B5C"/>
    <w:rsid w:val="00BD2CDE"/>
    <w:rsid w:val="00BD41CF"/>
    <w:rsid w:val="00BD7CC1"/>
    <w:rsid w:val="00BE0164"/>
    <w:rsid w:val="00BE0251"/>
    <w:rsid w:val="00BE12BD"/>
    <w:rsid w:val="00BE2554"/>
    <w:rsid w:val="00BE2ED7"/>
    <w:rsid w:val="00BE464D"/>
    <w:rsid w:val="00BE6AB8"/>
    <w:rsid w:val="00BF086D"/>
    <w:rsid w:val="00BF2167"/>
    <w:rsid w:val="00BF2774"/>
    <w:rsid w:val="00BF4013"/>
    <w:rsid w:val="00C02D96"/>
    <w:rsid w:val="00C0551D"/>
    <w:rsid w:val="00C12767"/>
    <w:rsid w:val="00C12883"/>
    <w:rsid w:val="00C12D49"/>
    <w:rsid w:val="00C20A22"/>
    <w:rsid w:val="00C213DA"/>
    <w:rsid w:val="00C21632"/>
    <w:rsid w:val="00C221AE"/>
    <w:rsid w:val="00C24256"/>
    <w:rsid w:val="00C2444F"/>
    <w:rsid w:val="00C25581"/>
    <w:rsid w:val="00C264E3"/>
    <w:rsid w:val="00C2788D"/>
    <w:rsid w:val="00C313A9"/>
    <w:rsid w:val="00C34803"/>
    <w:rsid w:val="00C35C76"/>
    <w:rsid w:val="00C361F6"/>
    <w:rsid w:val="00C3669A"/>
    <w:rsid w:val="00C423E3"/>
    <w:rsid w:val="00C44428"/>
    <w:rsid w:val="00C45125"/>
    <w:rsid w:val="00C458AF"/>
    <w:rsid w:val="00C50A80"/>
    <w:rsid w:val="00C52051"/>
    <w:rsid w:val="00C52D48"/>
    <w:rsid w:val="00C54642"/>
    <w:rsid w:val="00C63B9F"/>
    <w:rsid w:val="00C676F3"/>
    <w:rsid w:val="00C72A4C"/>
    <w:rsid w:val="00C72C0C"/>
    <w:rsid w:val="00C731BF"/>
    <w:rsid w:val="00C77EFD"/>
    <w:rsid w:val="00C8009F"/>
    <w:rsid w:val="00C82759"/>
    <w:rsid w:val="00C829DF"/>
    <w:rsid w:val="00C84021"/>
    <w:rsid w:val="00C84EB7"/>
    <w:rsid w:val="00C86C26"/>
    <w:rsid w:val="00C875AE"/>
    <w:rsid w:val="00C905EB"/>
    <w:rsid w:val="00C91188"/>
    <w:rsid w:val="00C9208E"/>
    <w:rsid w:val="00C92700"/>
    <w:rsid w:val="00C92A2F"/>
    <w:rsid w:val="00C9634D"/>
    <w:rsid w:val="00CA28E0"/>
    <w:rsid w:val="00CA762C"/>
    <w:rsid w:val="00CA7B11"/>
    <w:rsid w:val="00CB4F4C"/>
    <w:rsid w:val="00CB50E6"/>
    <w:rsid w:val="00CB5DEF"/>
    <w:rsid w:val="00CB5E49"/>
    <w:rsid w:val="00CC0C54"/>
    <w:rsid w:val="00CC1016"/>
    <w:rsid w:val="00CC48E3"/>
    <w:rsid w:val="00CD09A5"/>
    <w:rsid w:val="00CD0E32"/>
    <w:rsid w:val="00CD39E9"/>
    <w:rsid w:val="00CD4424"/>
    <w:rsid w:val="00CE1966"/>
    <w:rsid w:val="00CE2983"/>
    <w:rsid w:val="00CE392C"/>
    <w:rsid w:val="00CE6764"/>
    <w:rsid w:val="00CF171D"/>
    <w:rsid w:val="00CF2008"/>
    <w:rsid w:val="00CF40D1"/>
    <w:rsid w:val="00CF4188"/>
    <w:rsid w:val="00CF42BA"/>
    <w:rsid w:val="00CF563C"/>
    <w:rsid w:val="00D06213"/>
    <w:rsid w:val="00D07D6A"/>
    <w:rsid w:val="00D24425"/>
    <w:rsid w:val="00D2585F"/>
    <w:rsid w:val="00D277A3"/>
    <w:rsid w:val="00D277C2"/>
    <w:rsid w:val="00D31882"/>
    <w:rsid w:val="00D31BAB"/>
    <w:rsid w:val="00D327FF"/>
    <w:rsid w:val="00D331E4"/>
    <w:rsid w:val="00D34F24"/>
    <w:rsid w:val="00D35A03"/>
    <w:rsid w:val="00D37358"/>
    <w:rsid w:val="00D37377"/>
    <w:rsid w:val="00D457F9"/>
    <w:rsid w:val="00D45B09"/>
    <w:rsid w:val="00D45B8C"/>
    <w:rsid w:val="00D46729"/>
    <w:rsid w:val="00D5107C"/>
    <w:rsid w:val="00D51538"/>
    <w:rsid w:val="00D532F2"/>
    <w:rsid w:val="00D5375D"/>
    <w:rsid w:val="00D567E0"/>
    <w:rsid w:val="00D5756F"/>
    <w:rsid w:val="00D578D9"/>
    <w:rsid w:val="00D630DE"/>
    <w:rsid w:val="00D63E46"/>
    <w:rsid w:val="00D664AD"/>
    <w:rsid w:val="00D67E1E"/>
    <w:rsid w:val="00D71B57"/>
    <w:rsid w:val="00D72C82"/>
    <w:rsid w:val="00D7327A"/>
    <w:rsid w:val="00D75AA5"/>
    <w:rsid w:val="00D80A1D"/>
    <w:rsid w:val="00D87625"/>
    <w:rsid w:val="00D92504"/>
    <w:rsid w:val="00D94745"/>
    <w:rsid w:val="00DA41B2"/>
    <w:rsid w:val="00DA4EE5"/>
    <w:rsid w:val="00DA508B"/>
    <w:rsid w:val="00DA5D06"/>
    <w:rsid w:val="00DA7B20"/>
    <w:rsid w:val="00DB0D4D"/>
    <w:rsid w:val="00DB0D78"/>
    <w:rsid w:val="00DB2CE4"/>
    <w:rsid w:val="00DB2E02"/>
    <w:rsid w:val="00DB37CF"/>
    <w:rsid w:val="00DB407F"/>
    <w:rsid w:val="00DC6A98"/>
    <w:rsid w:val="00DC7016"/>
    <w:rsid w:val="00DC7245"/>
    <w:rsid w:val="00DC730A"/>
    <w:rsid w:val="00DD12FC"/>
    <w:rsid w:val="00DD296E"/>
    <w:rsid w:val="00DD2E95"/>
    <w:rsid w:val="00DE0E3B"/>
    <w:rsid w:val="00DE130A"/>
    <w:rsid w:val="00DE38B2"/>
    <w:rsid w:val="00DE4148"/>
    <w:rsid w:val="00DE44F5"/>
    <w:rsid w:val="00DE5957"/>
    <w:rsid w:val="00E00F46"/>
    <w:rsid w:val="00E0623A"/>
    <w:rsid w:val="00E07822"/>
    <w:rsid w:val="00E1008B"/>
    <w:rsid w:val="00E12D6B"/>
    <w:rsid w:val="00E1303E"/>
    <w:rsid w:val="00E145ED"/>
    <w:rsid w:val="00E15596"/>
    <w:rsid w:val="00E166FD"/>
    <w:rsid w:val="00E17247"/>
    <w:rsid w:val="00E24560"/>
    <w:rsid w:val="00E264BB"/>
    <w:rsid w:val="00E26CE0"/>
    <w:rsid w:val="00E276DF"/>
    <w:rsid w:val="00E3040F"/>
    <w:rsid w:val="00E31C2F"/>
    <w:rsid w:val="00E3664B"/>
    <w:rsid w:val="00E37870"/>
    <w:rsid w:val="00E4050D"/>
    <w:rsid w:val="00E420BE"/>
    <w:rsid w:val="00E427C7"/>
    <w:rsid w:val="00E45E6A"/>
    <w:rsid w:val="00E50A42"/>
    <w:rsid w:val="00E51043"/>
    <w:rsid w:val="00E537FA"/>
    <w:rsid w:val="00E549A2"/>
    <w:rsid w:val="00E55311"/>
    <w:rsid w:val="00E5663F"/>
    <w:rsid w:val="00E56D64"/>
    <w:rsid w:val="00E611CC"/>
    <w:rsid w:val="00E61723"/>
    <w:rsid w:val="00E63EE0"/>
    <w:rsid w:val="00E65F64"/>
    <w:rsid w:val="00E66A30"/>
    <w:rsid w:val="00E712B1"/>
    <w:rsid w:val="00E75DDF"/>
    <w:rsid w:val="00E76641"/>
    <w:rsid w:val="00E80193"/>
    <w:rsid w:val="00E81B17"/>
    <w:rsid w:val="00E81C69"/>
    <w:rsid w:val="00E82722"/>
    <w:rsid w:val="00E85BF7"/>
    <w:rsid w:val="00E87A28"/>
    <w:rsid w:val="00E93114"/>
    <w:rsid w:val="00E941E6"/>
    <w:rsid w:val="00E947E6"/>
    <w:rsid w:val="00E95AB3"/>
    <w:rsid w:val="00EA2187"/>
    <w:rsid w:val="00EA5E2D"/>
    <w:rsid w:val="00EA5E85"/>
    <w:rsid w:val="00EA7C7B"/>
    <w:rsid w:val="00EB5058"/>
    <w:rsid w:val="00EB7EB6"/>
    <w:rsid w:val="00EC194E"/>
    <w:rsid w:val="00EC496C"/>
    <w:rsid w:val="00EC5057"/>
    <w:rsid w:val="00EC70BC"/>
    <w:rsid w:val="00ED018E"/>
    <w:rsid w:val="00ED1A67"/>
    <w:rsid w:val="00ED3283"/>
    <w:rsid w:val="00ED77CF"/>
    <w:rsid w:val="00EE55F9"/>
    <w:rsid w:val="00EE62A5"/>
    <w:rsid w:val="00EF0734"/>
    <w:rsid w:val="00EF32C4"/>
    <w:rsid w:val="00EF39AD"/>
    <w:rsid w:val="00EF4195"/>
    <w:rsid w:val="00EF5785"/>
    <w:rsid w:val="00EF5F63"/>
    <w:rsid w:val="00F05C27"/>
    <w:rsid w:val="00F11454"/>
    <w:rsid w:val="00F125DA"/>
    <w:rsid w:val="00F15575"/>
    <w:rsid w:val="00F1782F"/>
    <w:rsid w:val="00F20A42"/>
    <w:rsid w:val="00F221FC"/>
    <w:rsid w:val="00F2269C"/>
    <w:rsid w:val="00F2485C"/>
    <w:rsid w:val="00F24F1B"/>
    <w:rsid w:val="00F26820"/>
    <w:rsid w:val="00F31B79"/>
    <w:rsid w:val="00F33859"/>
    <w:rsid w:val="00F35614"/>
    <w:rsid w:val="00F43BDB"/>
    <w:rsid w:val="00F46C28"/>
    <w:rsid w:val="00F53254"/>
    <w:rsid w:val="00F53D7C"/>
    <w:rsid w:val="00F627E4"/>
    <w:rsid w:val="00F6377B"/>
    <w:rsid w:val="00F65D8E"/>
    <w:rsid w:val="00F665A8"/>
    <w:rsid w:val="00F669B9"/>
    <w:rsid w:val="00F72573"/>
    <w:rsid w:val="00F853F2"/>
    <w:rsid w:val="00F86BC7"/>
    <w:rsid w:val="00F901AD"/>
    <w:rsid w:val="00FA0D89"/>
    <w:rsid w:val="00FA1EE6"/>
    <w:rsid w:val="00FA2987"/>
    <w:rsid w:val="00FA584E"/>
    <w:rsid w:val="00FA6D24"/>
    <w:rsid w:val="00FB3ABD"/>
    <w:rsid w:val="00FB59A0"/>
    <w:rsid w:val="00FB6596"/>
    <w:rsid w:val="00FC42BD"/>
    <w:rsid w:val="00FC62D7"/>
    <w:rsid w:val="00FD2E9B"/>
    <w:rsid w:val="00FD3552"/>
    <w:rsid w:val="00FD3D6E"/>
    <w:rsid w:val="00FE008D"/>
    <w:rsid w:val="00FE065B"/>
    <w:rsid w:val="00FE090E"/>
    <w:rsid w:val="00FE0E9D"/>
    <w:rsid w:val="00FE11E5"/>
    <w:rsid w:val="00FE2BBF"/>
    <w:rsid w:val="00FE50EB"/>
    <w:rsid w:val="00FE703A"/>
    <w:rsid w:val="00FE7A4D"/>
    <w:rsid w:val="00FF1912"/>
    <w:rsid w:val="00FF1F53"/>
    <w:rsid w:val="00FF59F3"/>
    <w:rsid w:val="00FF6D2A"/>
    <w:rsid w:val="00FF7E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7696"/>
  <w15:docId w15:val="{FBD6B52F-0047-417B-A5B8-996E235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paragraph" w:styleId="Heading3">
    <w:name w:val="heading 3"/>
    <w:basedOn w:val="Normal"/>
    <w:next w:val="Normal"/>
    <w:link w:val="Heading3Char"/>
    <w:uiPriority w:val="9"/>
    <w:semiHidden/>
    <w:unhideWhenUsed/>
    <w:qFormat/>
    <w:rsid w:val="00D46729"/>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C3669A"/>
    <w:pPr>
      <w:ind w:left="340" w:hanging="340"/>
    </w:pPr>
    <w:rPr>
      <w:sz w:val="20"/>
      <w:szCs w:val="20"/>
    </w:rPr>
  </w:style>
  <w:style w:type="character" w:customStyle="1" w:styleId="FootnoteTextChar">
    <w:name w:val="Footnote Text Char"/>
    <w:basedOn w:val="DefaultParagraphFont"/>
    <w:link w:val="FootnoteText"/>
    <w:uiPriority w:val="99"/>
    <w:rsid w:val="00C3669A"/>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Normal1">
    <w:name w:val="Normal1"/>
    <w:basedOn w:val="Normal"/>
    <w:rsid w:val="00DB2CE4"/>
    <w:pPr>
      <w:spacing w:before="100" w:beforeAutospacing="1" w:after="100" w:afterAutospacing="1"/>
    </w:pPr>
    <w:rPr>
      <w:rFonts w:ascii="Times New Roman" w:hAnsi="Times New Roman"/>
      <w:sz w:val="24"/>
      <w:lang w:eastAsia="en-ZA"/>
    </w:rPr>
  </w:style>
  <w:style w:type="paragraph" w:customStyle="1" w:styleId="arunninghead">
    <w:name w:val="arunninghead"/>
    <w:basedOn w:val="Normal"/>
    <w:rsid w:val="00DB2CE4"/>
    <w:pPr>
      <w:spacing w:before="100" w:beforeAutospacing="1" w:after="100" w:afterAutospacing="1"/>
    </w:pPr>
    <w:rPr>
      <w:rFonts w:ascii="Times New Roman" w:hAnsi="Times New Roman"/>
      <w:sz w:val="24"/>
      <w:lang w:eastAsia="en-ZA"/>
    </w:rPr>
  </w:style>
  <w:style w:type="paragraph" w:customStyle="1" w:styleId="para-10">
    <w:name w:val="para-10"/>
    <w:basedOn w:val="Normal"/>
    <w:rsid w:val="00054804"/>
    <w:pPr>
      <w:spacing w:before="100" w:beforeAutospacing="1" w:after="100" w:afterAutospacing="1"/>
    </w:pPr>
    <w:rPr>
      <w:rFonts w:ascii="Times New Roman" w:hAnsi="Times New Roman"/>
      <w:sz w:val="24"/>
      <w:lang w:eastAsia="en-ZA"/>
    </w:rPr>
  </w:style>
  <w:style w:type="character" w:customStyle="1" w:styleId="popup-link">
    <w:name w:val="popup-link"/>
    <w:basedOn w:val="DefaultParagraphFont"/>
    <w:rsid w:val="00054804"/>
  </w:style>
  <w:style w:type="character" w:customStyle="1" w:styleId="footnote-link">
    <w:name w:val="footnote-link"/>
    <w:basedOn w:val="DefaultParagraphFont"/>
    <w:rsid w:val="00054804"/>
  </w:style>
  <w:style w:type="character" w:styleId="Hyperlink">
    <w:name w:val="Hyperlink"/>
    <w:basedOn w:val="DefaultParagraphFont"/>
    <w:uiPriority w:val="99"/>
    <w:unhideWhenUsed/>
    <w:rsid w:val="00701BBE"/>
    <w:rPr>
      <w:color w:val="0000FF"/>
      <w:u w:val="single"/>
    </w:rPr>
  </w:style>
  <w:style w:type="table" w:styleId="TableGrid">
    <w:name w:val="Table Grid"/>
    <w:basedOn w:val="TableNormal"/>
    <w:uiPriority w:val="39"/>
    <w:rsid w:val="00CC48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
    <w:name w:val="mc"/>
    <w:basedOn w:val="DefaultParagraphFont"/>
    <w:rsid w:val="00E12D6B"/>
  </w:style>
  <w:style w:type="paragraph" w:customStyle="1" w:styleId="lrpara">
    <w:name w:val="lrpara"/>
    <w:basedOn w:val="Normal"/>
    <w:rsid w:val="003B142D"/>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3B142D"/>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3B142D"/>
    <w:pPr>
      <w:spacing w:before="100" w:beforeAutospacing="1" w:after="100" w:afterAutospacing="1"/>
    </w:pPr>
    <w:rPr>
      <w:rFonts w:ascii="Times New Roman" w:hAnsi="Times New Roman"/>
      <w:sz w:val="24"/>
      <w:lang w:eastAsia="en-ZA"/>
    </w:rPr>
  </w:style>
  <w:style w:type="paragraph" w:styleId="Revision">
    <w:name w:val="Revision"/>
    <w:hidden/>
    <w:uiPriority w:val="99"/>
    <w:semiHidden/>
    <w:rsid w:val="00FA2987"/>
    <w:rPr>
      <w:rFonts w:ascii="Arial" w:hAnsi="Arial"/>
      <w:sz w:val="22"/>
      <w:szCs w:val="24"/>
      <w:lang w:eastAsia="en-US"/>
    </w:rPr>
  </w:style>
  <w:style w:type="character" w:customStyle="1" w:styleId="footnoteanchor">
    <w:name w:val="footnoteanchor"/>
    <w:basedOn w:val="DefaultParagraphFont"/>
    <w:rsid w:val="00597E64"/>
  </w:style>
  <w:style w:type="character" w:customStyle="1" w:styleId="italic">
    <w:name w:val="italic"/>
    <w:basedOn w:val="DefaultParagraphFont"/>
    <w:rsid w:val="00A64A98"/>
  </w:style>
  <w:style w:type="paragraph" w:customStyle="1" w:styleId="Quote1">
    <w:name w:val="Quote1"/>
    <w:basedOn w:val="Normal"/>
    <w:rsid w:val="00B54E42"/>
    <w:pPr>
      <w:adjustRightInd w:val="0"/>
      <w:spacing w:before="120"/>
      <w:ind w:left="567" w:right="567"/>
      <w:jc w:val="both"/>
    </w:pPr>
    <w:rPr>
      <w:rFonts w:ascii="Verdana" w:hAnsi="Verdana"/>
      <w:sz w:val="16"/>
      <w:szCs w:val="20"/>
      <w:lang w:val="en-US" w:eastAsia="en-ZA"/>
    </w:rPr>
  </w:style>
  <w:style w:type="character" w:customStyle="1" w:styleId="Heading3Char">
    <w:name w:val="Heading 3 Char"/>
    <w:basedOn w:val="DefaultParagraphFont"/>
    <w:link w:val="Heading3"/>
    <w:uiPriority w:val="9"/>
    <w:semiHidden/>
    <w:rsid w:val="00D46729"/>
    <w:rPr>
      <w:rFonts w:asciiTheme="majorHAnsi" w:eastAsiaTheme="majorEastAsia" w:hAnsiTheme="majorHAnsi" w:cstheme="majorBidi"/>
      <w:color w:val="243F60" w:themeColor="accent1" w:themeShade="7F"/>
      <w:sz w:val="24"/>
      <w:szCs w:val="24"/>
      <w:lang w:eastAsia="en-US"/>
    </w:rPr>
  </w:style>
  <w:style w:type="paragraph" w:customStyle="1" w:styleId="Indent">
    <w:name w:val="Indent"/>
    <w:basedOn w:val="Normal"/>
    <w:rsid w:val="00622ED5"/>
    <w:pPr>
      <w:numPr>
        <w:numId w:val="15"/>
      </w:numPr>
    </w:pPr>
    <w:rPr>
      <w:rFonts w:ascii="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07940296">
      <w:bodyDiv w:val="1"/>
      <w:marLeft w:val="0"/>
      <w:marRight w:val="0"/>
      <w:marTop w:val="0"/>
      <w:marBottom w:val="0"/>
      <w:divBdr>
        <w:top w:val="none" w:sz="0" w:space="0" w:color="auto"/>
        <w:left w:val="none" w:sz="0" w:space="0" w:color="auto"/>
        <w:bottom w:val="none" w:sz="0" w:space="0" w:color="auto"/>
        <w:right w:val="none" w:sz="0" w:space="0" w:color="auto"/>
      </w:divBdr>
    </w:div>
    <w:div w:id="178859699">
      <w:bodyDiv w:val="1"/>
      <w:marLeft w:val="0"/>
      <w:marRight w:val="0"/>
      <w:marTop w:val="0"/>
      <w:marBottom w:val="0"/>
      <w:divBdr>
        <w:top w:val="none" w:sz="0" w:space="0" w:color="auto"/>
        <w:left w:val="none" w:sz="0" w:space="0" w:color="auto"/>
        <w:bottom w:val="none" w:sz="0" w:space="0" w:color="auto"/>
        <w:right w:val="none" w:sz="0" w:space="0" w:color="auto"/>
      </w:divBdr>
    </w:div>
    <w:div w:id="218054404">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76204756">
      <w:bodyDiv w:val="1"/>
      <w:marLeft w:val="0"/>
      <w:marRight w:val="0"/>
      <w:marTop w:val="0"/>
      <w:marBottom w:val="0"/>
      <w:divBdr>
        <w:top w:val="none" w:sz="0" w:space="0" w:color="auto"/>
        <w:left w:val="none" w:sz="0" w:space="0" w:color="auto"/>
        <w:bottom w:val="none" w:sz="0" w:space="0" w:color="auto"/>
        <w:right w:val="none" w:sz="0" w:space="0" w:color="auto"/>
      </w:divBdr>
    </w:div>
    <w:div w:id="466508592">
      <w:bodyDiv w:val="1"/>
      <w:marLeft w:val="0"/>
      <w:marRight w:val="0"/>
      <w:marTop w:val="0"/>
      <w:marBottom w:val="0"/>
      <w:divBdr>
        <w:top w:val="none" w:sz="0" w:space="0" w:color="auto"/>
        <w:left w:val="none" w:sz="0" w:space="0" w:color="auto"/>
        <w:bottom w:val="none" w:sz="0" w:space="0" w:color="auto"/>
        <w:right w:val="none" w:sz="0" w:space="0" w:color="auto"/>
      </w:divBdr>
    </w:div>
    <w:div w:id="508057950">
      <w:bodyDiv w:val="1"/>
      <w:marLeft w:val="0"/>
      <w:marRight w:val="0"/>
      <w:marTop w:val="0"/>
      <w:marBottom w:val="0"/>
      <w:divBdr>
        <w:top w:val="none" w:sz="0" w:space="0" w:color="auto"/>
        <w:left w:val="none" w:sz="0" w:space="0" w:color="auto"/>
        <w:bottom w:val="none" w:sz="0" w:space="0" w:color="auto"/>
        <w:right w:val="none" w:sz="0" w:space="0" w:color="auto"/>
      </w:divBdr>
    </w:div>
    <w:div w:id="730809466">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909652370">
      <w:bodyDiv w:val="1"/>
      <w:marLeft w:val="0"/>
      <w:marRight w:val="0"/>
      <w:marTop w:val="0"/>
      <w:marBottom w:val="0"/>
      <w:divBdr>
        <w:top w:val="none" w:sz="0" w:space="0" w:color="auto"/>
        <w:left w:val="none" w:sz="0" w:space="0" w:color="auto"/>
        <w:bottom w:val="none" w:sz="0" w:space="0" w:color="auto"/>
        <w:right w:val="none" w:sz="0" w:space="0" w:color="auto"/>
      </w:divBdr>
    </w:div>
    <w:div w:id="1004824098">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272517094">
      <w:bodyDiv w:val="1"/>
      <w:marLeft w:val="0"/>
      <w:marRight w:val="0"/>
      <w:marTop w:val="0"/>
      <w:marBottom w:val="0"/>
      <w:divBdr>
        <w:top w:val="none" w:sz="0" w:space="0" w:color="auto"/>
        <w:left w:val="none" w:sz="0" w:space="0" w:color="auto"/>
        <w:bottom w:val="none" w:sz="0" w:space="0" w:color="auto"/>
        <w:right w:val="none" w:sz="0" w:space="0" w:color="auto"/>
      </w:divBdr>
      <w:divsChild>
        <w:div w:id="621888388">
          <w:marLeft w:val="0"/>
          <w:marRight w:val="0"/>
          <w:marTop w:val="120"/>
          <w:marBottom w:val="0"/>
          <w:divBdr>
            <w:top w:val="none" w:sz="0" w:space="0" w:color="auto"/>
            <w:left w:val="none" w:sz="0" w:space="0" w:color="auto"/>
            <w:bottom w:val="none" w:sz="0" w:space="0" w:color="auto"/>
            <w:right w:val="none" w:sz="0" w:space="0" w:color="auto"/>
          </w:divBdr>
        </w:div>
      </w:divsChild>
    </w:div>
    <w:div w:id="1311442725">
      <w:bodyDiv w:val="1"/>
      <w:marLeft w:val="0"/>
      <w:marRight w:val="0"/>
      <w:marTop w:val="0"/>
      <w:marBottom w:val="0"/>
      <w:divBdr>
        <w:top w:val="none" w:sz="0" w:space="0" w:color="auto"/>
        <w:left w:val="none" w:sz="0" w:space="0" w:color="auto"/>
        <w:bottom w:val="none" w:sz="0" w:space="0" w:color="auto"/>
        <w:right w:val="none" w:sz="0" w:space="0" w:color="auto"/>
      </w:divBdr>
    </w:div>
    <w:div w:id="1366829353">
      <w:bodyDiv w:val="1"/>
      <w:marLeft w:val="0"/>
      <w:marRight w:val="0"/>
      <w:marTop w:val="0"/>
      <w:marBottom w:val="0"/>
      <w:divBdr>
        <w:top w:val="none" w:sz="0" w:space="0" w:color="auto"/>
        <w:left w:val="none" w:sz="0" w:space="0" w:color="auto"/>
        <w:bottom w:val="none" w:sz="0" w:space="0" w:color="auto"/>
        <w:right w:val="none" w:sz="0" w:space="0" w:color="auto"/>
      </w:divBdr>
    </w:div>
    <w:div w:id="1439563795">
      <w:bodyDiv w:val="1"/>
      <w:marLeft w:val="0"/>
      <w:marRight w:val="0"/>
      <w:marTop w:val="0"/>
      <w:marBottom w:val="0"/>
      <w:divBdr>
        <w:top w:val="none" w:sz="0" w:space="0" w:color="auto"/>
        <w:left w:val="none" w:sz="0" w:space="0" w:color="auto"/>
        <w:bottom w:val="none" w:sz="0" w:space="0" w:color="auto"/>
        <w:right w:val="none" w:sz="0" w:space="0" w:color="auto"/>
      </w:divBdr>
    </w:div>
    <w:div w:id="1440948415">
      <w:bodyDiv w:val="1"/>
      <w:marLeft w:val="0"/>
      <w:marRight w:val="0"/>
      <w:marTop w:val="0"/>
      <w:marBottom w:val="0"/>
      <w:divBdr>
        <w:top w:val="none" w:sz="0" w:space="0" w:color="auto"/>
        <w:left w:val="none" w:sz="0" w:space="0" w:color="auto"/>
        <w:bottom w:val="none" w:sz="0" w:space="0" w:color="auto"/>
        <w:right w:val="none" w:sz="0" w:space="0" w:color="auto"/>
      </w:divBdr>
      <w:divsChild>
        <w:div w:id="229080418">
          <w:marLeft w:val="1985"/>
          <w:marRight w:val="0"/>
          <w:marTop w:val="60"/>
          <w:marBottom w:val="0"/>
          <w:divBdr>
            <w:top w:val="none" w:sz="0" w:space="0" w:color="auto"/>
            <w:left w:val="none" w:sz="0" w:space="0" w:color="auto"/>
            <w:bottom w:val="none" w:sz="0" w:space="0" w:color="auto"/>
            <w:right w:val="none" w:sz="0" w:space="0" w:color="auto"/>
          </w:divBdr>
        </w:div>
        <w:div w:id="275718915">
          <w:marLeft w:val="0"/>
          <w:marRight w:val="0"/>
          <w:marTop w:val="120"/>
          <w:marBottom w:val="0"/>
          <w:divBdr>
            <w:top w:val="none" w:sz="0" w:space="0" w:color="auto"/>
            <w:left w:val="none" w:sz="0" w:space="0" w:color="auto"/>
            <w:bottom w:val="none" w:sz="0" w:space="0" w:color="auto"/>
            <w:right w:val="none" w:sz="0" w:space="0" w:color="auto"/>
          </w:divBdr>
        </w:div>
        <w:div w:id="838615442">
          <w:marLeft w:val="1985"/>
          <w:marRight w:val="0"/>
          <w:marTop w:val="60"/>
          <w:marBottom w:val="0"/>
          <w:divBdr>
            <w:top w:val="none" w:sz="0" w:space="0" w:color="auto"/>
            <w:left w:val="none" w:sz="0" w:space="0" w:color="auto"/>
            <w:bottom w:val="none" w:sz="0" w:space="0" w:color="auto"/>
            <w:right w:val="none" w:sz="0" w:space="0" w:color="auto"/>
          </w:divBdr>
        </w:div>
        <w:div w:id="1278102533">
          <w:marLeft w:val="1134"/>
          <w:marRight w:val="0"/>
          <w:marTop w:val="60"/>
          <w:marBottom w:val="0"/>
          <w:divBdr>
            <w:top w:val="none" w:sz="0" w:space="0" w:color="auto"/>
            <w:left w:val="none" w:sz="0" w:space="0" w:color="auto"/>
            <w:bottom w:val="none" w:sz="0" w:space="0" w:color="auto"/>
            <w:right w:val="none" w:sz="0" w:space="0" w:color="auto"/>
          </w:divBdr>
        </w:div>
        <w:div w:id="1386904079">
          <w:marLeft w:val="1134"/>
          <w:marRight w:val="0"/>
          <w:marTop w:val="60"/>
          <w:marBottom w:val="0"/>
          <w:divBdr>
            <w:top w:val="none" w:sz="0" w:space="0" w:color="auto"/>
            <w:left w:val="none" w:sz="0" w:space="0" w:color="auto"/>
            <w:bottom w:val="none" w:sz="0" w:space="0" w:color="auto"/>
            <w:right w:val="none" w:sz="0" w:space="0" w:color="auto"/>
          </w:divBdr>
        </w:div>
        <w:div w:id="2041277253">
          <w:marLeft w:val="1134"/>
          <w:marRight w:val="0"/>
          <w:marTop w:val="60"/>
          <w:marBottom w:val="0"/>
          <w:divBdr>
            <w:top w:val="none" w:sz="0" w:space="0" w:color="auto"/>
            <w:left w:val="none" w:sz="0" w:space="0" w:color="auto"/>
            <w:bottom w:val="none" w:sz="0" w:space="0" w:color="auto"/>
            <w:right w:val="none" w:sz="0" w:space="0" w:color="auto"/>
          </w:divBdr>
        </w:div>
      </w:divsChild>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726761566">
      <w:bodyDiv w:val="1"/>
      <w:marLeft w:val="0"/>
      <w:marRight w:val="0"/>
      <w:marTop w:val="0"/>
      <w:marBottom w:val="0"/>
      <w:divBdr>
        <w:top w:val="none" w:sz="0" w:space="0" w:color="auto"/>
        <w:left w:val="none" w:sz="0" w:space="0" w:color="auto"/>
        <w:bottom w:val="none" w:sz="0" w:space="0" w:color="auto"/>
        <w:right w:val="none" w:sz="0" w:space="0" w:color="auto"/>
      </w:divBdr>
      <w:divsChild>
        <w:div w:id="1316491851">
          <w:marLeft w:val="0"/>
          <w:marRight w:val="0"/>
          <w:marTop w:val="120"/>
          <w:marBottom w:val="0"/>
          <w:divBdr>
            <w:top w:val="none" w:sz="0" w:space="0" w:color="auto"/>
            <w:left w:val="none" w:sz="0" w:space="0" w:color="auto"/>
            <w:bottom w:val="none" w:sz="0" w:space="0" w:color="auto"/>
            <w:right w:val="none" w:sz="0" w:space="0" w:color="auto"/>
          </w:divBdr>
        </w:div>
        <w:div w:id="1588494043">
          <w:marLeft w:val="0"/>
          <w:marRight w:val="0"/>
          <w:marTop w:val="240"/>
          <w:marBottom w:val="0"/>
          <w:divBdr>
            <w:top w:val="none" w:sz="0" w:space="0" w:color="auto"/>
            <w:left w:val="none" w:sz="0" w:space="0" w:color="auto"/>
            <w:bottom w:val="none" w:sz="0" w:space="0" w:color="auto"/>
            <w:right w:val="none" w:sz="0" w:space="0" w:color="auto"/>
          </w:divBdr>
        </w:div>
      </w:divsChild>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833179417">
      <w:bodyDiv w:val="1"/>
      <w:marLeft w:val="0"/>
      <w:marRight w:val="0"/>
      <w:marTop w:val="0"/>
      <w:marBottom w:val="0"/>
      <w:divBdr>
        <w:top w:val="none" w:sz="0" w:space="0" w:color="auto"/>
        <w:left w:val="none" w:sz="0" w:space="0" w:color="auto"/>
        <w:bottom w:val="none" w:sz="0" w:space="0" w:color="auto"/>
        <w:right w:val="none" w:sz="0" w:space="0" w:color="auto"/>
      </w:divBdr>
      <w:divsChild>
        <w:div w:id="28145141">
          <w:marLeft w:val="0"/>
          <w:marRight w:val="0"/>
          <w:marTop w:val="240"/>
          <w:marBottom w:val="0"/>
          <w:divBdr>
            <w:top w:val="none" w:sz="0" w:space="0" w:color="auto"/>
            <w:left w:val="none" w:sz="0" w:space="0" w:color="auto"/>
            <w:bottom w:val="none" w:sz="0" w:space="0" w:color="auto"/>
            <w:right w:val="none" w:sz="0" w:space="0" w:color="auto"/>
          </w:divBdr>
        </w:div>
        <w:div w:id="1470047754">
          <w:marLeft w:val="0"/>
          <w:marRight w:val="0"/>
          <w:marTop w:val="120"/>
          <w:marBottom w:val="0"/>
          <w:divBdr>
            <w:top w:val="none" w:sz="0" w:space="0" w:color="auto"/>
            <w:left w:val="none" w:sz="0" w:space="0" w:color="auto"/>
            <w:bottom w:val="none" w:sz="0" w:space="0" w:color="auto"/>
            <w:right w:val="none" w:sz="0" w:space="0" w:color="auto"/>
          </w:divBdr>
        </w:div>
      </w:divsChild>
    </w:div>
    <w:div w:id="2061900314">
      <w:bodyDiv w:val="1"/>
      <w:marLeft w:val="0"/>
      <w:marRight w:val="0"/>
      <w:marTop w:val="0"/>
      <w:marBottom w:val="0"/>
      <w:divBdr>
        <w:top w:val="none" w:sz="0" w:space="0" w:color="auto"/>
        <w:left w:val="none" w:sz="0" w:space="0" w:color="auto"/>
        <w:bottom w:val="none" w:sz="0" w:space="0" w:color="auto"/>
        <w:right w:val="none" w:sz="0" w:space="0" w:color="auto"/>
      </w:divBdr>
      <w:divsChild>
        <w:div w:id="314454383">
          <w:marLeft w:val="0"/>
          <w:marRight w:val="0"/>
          <w:marTop w:val="240"/>
          <w:marBottom w:val="0"/>
          <w:divBdr>
            <w:top w:val="none" w:sz="0" w:space="0" w:color="auto"/>
            <w:left w:val="none" w:sz="0" w:space="0" w:color="auto"/>
            <w:bottom w:val="none" w:sz="0" w:space="0" w:color="auto"/>
            <w:right w:val="none" w:sz="0" w:space="0" w:color="auto"/>
          </w:divBdr>
        </w:div>
        <w:div w:id="344787395">
          <w:marLeft w:val="0"/>
          <w:marRight w:val="0"/>
          <w:marTop w:val="120"/>
          <w:marBottom w:val="0"/>
          <w:divBdr>
            <w:top w:val="none" w:sz="0" w:space="0" w:color="auto"/>
            <w:left w:val="none" w:sz="0" w:space="0" w:color="auto"/>
            <w:bottom w:val="none" w:sz="0" w:space="0" w:color="auto"/>
            <w:right w:val="none" w:sz="0" w:space="0" w:color="auto"/>
          </w:divBdr>
        </w:div>
      </w:divsChild>
    </w:div>
    <w:div w:id="2117746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10EF-3207-4DAC-8E4F-82BF1341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1</TotalTime>
  <Pages>6</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3</cp:revision>
  <cp:lastPrinted>2023-04-22T06:17:00Z</cp:lastPrinted>
  <dcterms:created xsi:type="dcterms:W3CDTF">2023-05-30T09:34:00Z</dcterms:created>
  <dcterms:modified xsi:type="dcterms:W3CDTF">2023-05-30T09:34:00Z</dcterms:modified>
</cp:coreProperties>
</file>