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26C8" w14:textId="77777777" w:rsidR="006D76F7" w:rsidRPr="007B7F59" w:rsidRDefault="006D76F7" w:rsidP="006D76F7">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4DA8A28A" wp14:editId="597077A0">
            <wp:extent cx="1350645" cy="1200150"/>
            <wp:effectExtent l="0" t="0" r="1905"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200150"/>
                    </a:xfrm>
                    <a:prstGeom prst="rect">
                      <a:avLst/>
                    </a:prstGeom>
                    <a:noFill/>
                    <a:ln>
                      <a:noFill/>
                    </a:ln>
                  </pic:spPr>
                </pic:pic>
              </a:graphicData>
            </a:graphic>
          </wp:inline>
        </w:drawing>
      </w:r>
    </w:p>
    <w:p w14:paraId="65D496E7" w14:textId="77777777" w:rsidR="006D76F7" w:rsidRPr="007B7F59" w:rsidRDefault="006D76F7" w:rsidP="006D76F7">
      <w:pPr>
        <w:spacing w:after="0" w:line="240" w:lineRule="auto"/>
        <w:ind w:left="0"/>
        <w:jc w:val="center"/>
        <w:outlineLvl w:val="0"/>
        <w:rPr>
          <w:rFonts w:eastAsia="Times New Roman" w:cs="Arial"/>
          <w:b/>
          <w:szCs w:val="24"/>
          <w:lang w:val="en-ZA"/>
        </w:rPr>
      </w:pPr>
    </w:p>
    <w:p w14:paraId="27AE0A5D" w14:textId="77777777" w:rsidR="006D76F7" w:rsidRPr="007B7F59" w:rsidRDefault="006D76F7" w:rsidP="006D76F7">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AD06195" w14:textId="77777777" w:rsidR="006D76F7" w:rsidRPr="007B7F59" w:rsidRDefault="006D76F7" w:rsidP="006D76F7">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 xml:space="preserve">GAUTENG DIVISION, </w:t>
      </w:r>
      <w:r>
        <w:rPr>
          <w:rFonts w:eastAsia="Times New Roman" w:cs="Arial"/>
          <w:b/>
          <w:szCs w:val="24"/>
          <w:lang w:val="en-ZA"/>
        </w:rPr>
        <w:t>JOHANNESBURG</w:t>
      </w:r>
    </w:p>
    <w:p w14:paraId="073C7C21" w14:textId="77777777" w:rsidR="006D76F7" w:rsidRPr="007B7F59" w:rsidRDefault="006D76F7" w:rsidP="006D76F7">
      <w:pPr>
        <w:spacing w:after="0" w:line="240" w:lineRule="auto"/>
        <w:ind w:left="0"/>
        <w:rPr>
          <w:rFonts w:eastAsia="Times New Roman" w:cs="Arial"/>
          <w:szCs w:val="24"/>
          <w:lang w:val="en-ZA"/>
        </w:rPr>
      </w:pPr>
    </w:p>
    <w:p w14:paraId="3672C027" w14:textId="77777777" w:rsidR="006D76F7" w:rsidRPr="007B7F59" w:rsidRDefault="006D76F7" w:rsidP="006D76F7">
      <w:pPr>
        <w:spacing w:after="0" w:line="240" w:lineRule="auto"/>
        <w:ind w:left="0"/>
        <w:rPr>
          <w:rFonts w:eastAsia="Times New Roman" w:cs="Arial"/>
          <w:szCs w:val="24"/>
          <w:lang w:val="en-ZA"/>
        </w:rPr>
      </w:pPr>
    </w:p>
    <w:p w14:paraId="6B425A8D" w14:textId="77777777" w:rsidR="006D76F7" w:rsidRDefault="006D76F7" w:rsidP="006D76F7">
      <w:pPr>
        <w:tabs>
          <w:tab w:val="right" w:pos="9029"/>
        </w:tabs>
        <w:spacing w:after="0" w:line="240" w:lineRule="auto"/>
        <w:ind w:left="0"/>
        <w:jc w:val="right"/>
        <w:rPr>
          <w:rFonts w:cs="Arial"/>
        </w:rPr>
      </w:pPr>
      <w:r w:rsidRPr="007B7F59">
        <w:rPr>
          <w:rFonts w:eastAsia="Times New Roman" w:cs="Arial"/>
          <w:szCs w:val="24"/>
          <w:lang w:val="en-ZA"/>
        </w:rPr>
        <w:tab/>
      </w:r>
      <w:r>
        <w:rPr>
          <w:rFonts w:eastAsia="Times New Roman" w:cs="Arial"/>
          <w:bCs/>
          <w:szCs w:val="24"/>
          <w:lang w:val="en-ZA"/>
        </w:rPr>
        <w:t xml:space="preserve">Case Number: </w:t>
      </w:r>
      <w:r w:rsidR="00ED2073">
        <w:rPr>
          <w:rFonts w:cs="Arial"/>
        </w:rPr>
        <w:t>33916/2020</w:t>
      </w:r>
    </w:p>
    <w:p w14:paraId="6B98D0E0" w14:textId="77777777" w:rsidR="006D76F7" w:rsidRDefault="006D76F7" w:rsidP="006D76F7">
      <w:pPr>
        <w:tabs>
          <w:tab w:val="right" w:pos="9029"/>
        </w:tabs>
        <w:spacing w:after="0" w:line="240" w:lineRule="auto"/>
        <w:ind w:left="0"/>
        <w:jc w:val="right"/>
        <w:rPr>
          <w:rFonts w:cs="Arial"/>
        </w:rPr>
      </w:pPr>
    </w:p>
    <w:p w14:paraId="609212BD" w14:textId="77777777" w:rsidR="006D76F7" w:rsidRDefault="006D76F7" w:rsidP="006D76F7">
      <w:pPr>
        <w:tabs>
          <w:tab w:val="right" w:pos="9029"/>
        </w:tabs>
        <w:spacing w:after="0" w:line="240" w:lineRule="auto"/>
        <w:ind w:left="0"/>
        <w:jc w:val="right"/>
        <w:rPr>
          <w:rFonts w:eastAsia="Times New Roman" w:cs="Arial"/>
          <w:bCs/>
          <w:szCs w:val="24"/>
          <w:lang w:val="en-ZA"/>
        </w:rPr>
      </w:pPr>
    </w:p>
    <w:p w14:paraId="5EE5D61E" w14:textId="77777777" w:rsidR="006D76F7" w:rsidRPr="00103C1F" w:rsidRDefault="006D76F7" w:rsidP="006D76F7">
      <w:pPr>
        <w:tabs>
          <w:tab w:val="right" w:pos="9029"/>
        </w:tabs>
        <w:spacing w:after="0" w:line="240" w:lineRule="auto"/>
        <w:ind w:left="0"/>
        <w:rPr>
          <w:rFonts w:eastAsia="Times New Roman" w:cs="Arial"/>
          <w:bCs/>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AAA19C1" wp14:editId="7AAAD8C7">
                <wp:simplePos x="0" y="0"/>
                <wp:positionH relativeFrom="margin">
                  <wp:align>left</wp:align>
                </wp:positionH>
                <wp:positionV relativeFrom="paragraph">
                  <wp:posOffset>7620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B0C730D" w14:textId="77777777" w:rsidR="006D76F7" w:rsidRPr="003B746C" w:rsidRDefault="006D76F7" w:rsidP="006D76F7">
                            <w:pPr>
                              <w:numPr>
                                <w:ilvl w:val="0"/>
                                <w:numId w:val="2"/>
                              </w:numPr>
                              <w:spacing w:after="0" w:line="240" w:lineRule="auto"/>
                              <w:jc w:val="left"/>
                              <w:rPr>
                                <w:rFonts w:cs="Arial"/>
                                <w:sz w:val="18"/>
                                <w:szCs w:val="20"/>
                              </w:rPr>
                            </w:pPr>
                            <w:r w:rsidRPr="003B746C">
                              <w:rPr>
                                <w:rFonts w:cs="Arial"/>
                                <w:sz w:val="18"/>
                                <w:szCs w:val="20"/>
                              </w:rPr>
                              <w:t xml:space="preserve">REPORTABLE: </w:t>
                            </w:r>
                            <w:r w:rsidRPr="00103C1F">
                              <w:rPr>
                                <w:rFonts w:cs="Arial"/>
                                <w:sz w:val="18"/>
                                <w:szCs w:val="20"/>
                              </w:rPr>
                              <w:t>YES / NO</w:t>
                            </w:r>
                          </w:p>
                          <w:p w14:paraId="57A697E8" w14:textId="77777777" w:rsidR="006D76F7" w:rsidRPr="003B746C" w:rsidRDefault="006D76F7" w:rsidP="006D76F7">
                            <w:pPr>
                              <w:numPr>
                                <w:ilvl w:val="0"/>
                                <w:numId w:val="2"/>
                              </w:numPr>
                              <w:spacing w:after="0" w:line="240" w:lineRule="auto"/>
                              <w:jc w:val="left"/>
                              <w:rPr>
                                <w:rFonts w:cs="Arial"/>
                                <w:sz w:val="18"/>
                                <w:szCs w:val="20"/>
                              </w:rPr>
                            </w:pPr>
                            <w:r w:rsidRPr="003B746C">
                              <w:rPr>
                                <w:rFonts w:cs="Arial"/>
                                <w:sz w:val="18"/>
                                <w:szCs w:val="20"/>
                              </w:rPr>
                              <w:t xml:space="preserve">OF INTEREST TO OTHER JUDGES: </w:t>
                            </w:r>
                            <w:r w:rsidRPr="00103C1F">
                              <w:rPr>
                                <w:rFonts w:cs="Arial"/>
                                <w:sz w:val="18"/>
                                <w:szCs w:val="20"/>
                              </w:rPr>
                              <w:t>YES/NO</w:t>
                            </w:r>
                          </w:p>
                          <w:p w14:paraId="2D1E858F" w14:textId="77777777" w:rsidR="006D76F7" w:rsidRDefault="006D76F7" w:rsidP="006D76F7">
                            <w:pPr>
                              <w:numPr>
                                <w:ilvl w:val="0"/>
                                <w:numId w:val="2"/>
                              </w:numPr>
                              <w:spacing w:after="0" w:line="240" w:lineRule="auto"/>
                              <w:jc w:val="left"/>
                              <w:rPr>
                                <w:rFonts w:cs="Arial"/>
                                <w:sz w:val="18"/>
                                <w:szCs w:val="20"/>
                              </w:rPr>
                            </w:pPr>
                            <w:r w:rsidRPr="003B746C">
                              <w:rPr>
                                <w:rFonts w:cs="Arial"/>
                                <w:sz w:val="18"/>
                                <w:szCs w:val="20"/>
                              </w:rPr>
                              <w:t xml:space="preserve">REVISED: </w:t>
                            </w:r>
                            <w:r w:rsidRPr="00103C1F">
                              <w:rPr>
                                <w:rFonts w:cs="Arial"/>
                                <w:sz w:val="18"/>
                                <w:szCs w:val="20"/>
                              </w:rPr>
                              <w:t>YES/NO</w:t>
                            </w:r>
                          </w:p>
                          <w:p w14:paraId="06F69678" w14:textId="77777777" w:rsidR="006D76F7" w:rsidRPr="003B746C" w:rsidRDefault="006D76F7" w:rsidP="006D76F7">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3CF73310" w14:textId="77777777" w:rsidR="006D76F7" w:rsidRPr="003B746C" w:rsidRDefault="006D76F7" w:rsidP="006D76F7">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18EFD7" id="_x0000_t202" coordsize="21600,21600" o:spt="202" path="m,l,21600r21600,l21600,xe">
                <v:stroke joinstyle="miter"/>
                <v:path gradientshapeok="t" o:connecttype="rect"/>
              </v:shapetype>
              <v:shape id="Text Box 2" o:spid="_x0000_s1026" type="#_x0000_t202" style="position:absolute;left:0;text-align:left;margin-left:0;margin-top:.6pt;width:261pt;height: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">
                <v:textbox>
                  <w:txbxContent>
                    <w:p w:rsidR="006D76F7" w:rsidRPr="003B746C" w:rsidRDefault="006D76F7" w:rsidP="006D76F7">
                      <w:pPr>
                        <w:numPr>
                          <w:ilvl w:val="0"/>
                          <w:numId w:val="2"/>
                        </w:numPr>
                        <w:spacing w:after="0" w:line="240" w:lineRule="auto"/>
                        <w:jc w:val="left"/>
                        <w:rPr>
                          <w:rFonts w:cs="Arial"/>
                          <w:sz w:val="18"/>
                          <w:szCs w:val="20"/>
                        </w:rPr>
                      </w:pPr>
                      <w:r w:rsidRPr="003B746C">
                        <w:rPr>
                          <w:rFonts w:cs="Arial"/>
                          <w:sz w:val="18"/>
                          <w:szCs w:val="20"/>
                        </w:rPr>
                        <w:t xml:space="preserve">REPORTABLE: </w:t>
                      </w:r>
                      <w:r w:rsidRPr="00103C1F">
                        <w:rPr>
                          <w:rFonts w:cs="Arial"/>
                          <w:sz w:val="18"/>
                          <w:szCs w:val="20"/>
                        </w:rPr>
                        <w:t>YES / NO</w:t>
                      </w:r>
                    </w:p>
                    <w:p w:rsidR="006D76F7" w:rsidRPr="003B746C" w:rsidRDefault="006D76F7" w:rsidP="006D76F7">
                      <w:pPr>
                        <w:numPr>
                          <w:ilvl w:val="0"/>
                          <w:numId w:val="2"/>
                        </w:numPr>
                        <w:spacing w:after="0" w:line="240" w:lineRule="auto"/>
                        <w:jc w:val="left"/>
                        <w:rPr>
                          <w:rFonts w:cs="Arial"/>
                          <w:sz w:val="18"/>
                          <w:szCs w:val="20"/>
                        </w:rPr>
                      </w:pPr>
                      <w:r w:rsidRPr="003B746C">
                        <w:rPr>
                          <w:rFonts w:cs="Arial"/>
                          <w:sz w:val="18"/>
                          <w:szCs w:val="20"/>
                        </w:rPr>
                        <w:t xml:space="preserve">OF INTEREST TO OTHER JUDGES: </w:t>
                      </w:r>
                      <w:r w:rsidRPr="00103C1F">
                        <w:rPr>
                          <w:rFonts w:cs="Arial"/>
                          <w:sz w:val="18"/>
                          <w:szCs w:val="20"/>
                        </w:rPr>
                        <w:t>YES/NO</w:t>
                      </w:r>
                    </w:p>
                    <w:p w:rsidR="006D76F7" w:rsidRDefault="006D76F7" w:rsidP="006D76F7">
                      <w:pPr>
                        <w:numPr>
                          <w:ilvl w:val="0"/>
                          <w:numId w:val="2"/>
                        </w:numPr>
                        <w:spacing w:after="0" w:line="240" w:lineRule="auto"/>
                        <w:jc w:val="left"/>
                        <w:rPr>
                          <w:rFonts w:cs="Arial"/>
                          <w:sz w:val="18"/>
                          <w:szCs w:val="20"/>
                        </w:rPr>
                      </w:pPr>
                      <w:r w:rsidRPr="003B746C">
                        <w:rPr>
                          <w:rFonts w:cs="Arial"/>
                          <w:sz w:val="18"/>
                          <w:szCs w:val="20"/>
                        </w:rPr>
                        <w:t xml:space="preserve">REVISED: </w:t>
                      </w:r>
                      <w:r w:rsidRPr="00103C1F">
                        <w:rPr>
                          <w:rFonts w:cs="Arial"/>
                          <w:sz w:val="18"/>
                          <w:szCs w:val="20"/>
                        </w:rPr>
                        <w:t>YES/NO</w:t>
                      </w:r>
                    </w:p>
                    <w:p w:rsidR="006D76F7" w:rsidRPr="003B746C" w:rsidRDefault="006D76F7" w:rsidP="006D76F7">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6D76F7" w:rsidRPr="003B746C" w:rsidRDefault="006D76F7" w:rsidP="006D76F7">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32542799" w14:textId="77777777" w:rsidR="006D76F7" w:rsidRPr="007B7F59" w:rsidRDefault="006D76F7" w:rsidP="006D76F7">
      <w:pPr>
        <w:tabs>
          <w:tab w:val="left" w:pos="8998"/>
        </w:tabs>
        <w:spacing w:after="0" w:line="240" w:lineRule="auto"/>
        <w:ind w:left="0"/>
        <w:rPr>
          <w:rFonts w:eastAsia="Times New Roman" w:cs="Arial"/>
          <w:szCs w:val="24"/>
          <w:lang w:val="en-ZA"/>
        </w:rPr>
      </w:pPr>
    </w:p>
    <w:p w14:paraId="617FE53B" w14:textId="77777777" w:rsidR="006D76F7" w:rsidRPr="007B7F59" w:rsidRDefault="006D76F7" w:rsidP="006D76F7">
      <w:pPr>
        <w:tabs>
          <w:tab w:val="left" w:pos="8998"/>
        </w:tabs>
        <w:spacing w:after="0" w:line="240" w:lineRule="auto"/>
        <w:ind w:left="0"/>
        <w:rPr>
          <w:rFonts w:eastAsia="Times New Roman" w:cs="Arial"/>
          <w:szCs w:val="24"/>
          <w:lang w:val="en-ZA"/>
        </w:rPr>
      </w:pPr>
    </w:p>
    <w:p w14:paraId="028A01AC" w14:textId="77777777" w:rsidR="006D76F7" w:rsidRPr="007B7F59" w:rsidRDefault="006D76F7" w:rsidP="006D76F7">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036ED2EB" w14:textId="77777777" w:rsidR="006D76F7" w:rsidRPr="007B7F59" w:rsidRDefault="006D76F7" w:rsidP="006D76F7">
      <w:pPr>
        <w:tabs>
          <w:tab w:val="right" w:pos="9029"/>
        </w:tabs>
        <w:spacing w:after="0" w:line="240" w:lineRule="auto"/>
        <w:ind w:left="0"/>
        <w:rPr>
          <w:rFonts w:eastAsia="Times New Roman" w:cs="Arial"/>
          <w:szCs w:val="24"/>
          <w:lang w:val="en-ZA"/>
        </w:rPr>
      </w:pPr>
    </w:p>
    <w:p w14:paraId="4D9E3406" w14:textId="77777777" w:rsidR="006D76F7" w:rsidRPr="007B7F59" w:rsidRDefault="006D76F7" w:rsidP="006D76F7">
      <w:pPr>
        <w:tabs>
          <w:tab w:val="right" w:pos="9029"/>
        </w:tabs>
        <w:spacing w:after="0" w:line="240" w:lineRule="auto"/>
        <w:ind w:left="0"/>
        <w:rPr>
          <w:rFonts w:eastAsia="Times New Roman" w:cs="Arial"/>
          <w:szCs w:val="24"/>
          <w:lang w:val="en-ZA"/>
        </w:rPr>
      </w:pPr>
    </w:p>
    <w:p w14:paraId="493EB2EB" w14:textId="77777777" w:rsidR="006D76F7" w:rsidRPr="007B7F59" w:rsidRDefault="006D76F7" w:rsidP="006D76F7">
      <w:pPr>
        <w:tabs>
          <w:tab w:val="right" w:pos="9029"/>
        </w:tabs>
        <w:spacing w:after="0" w:line="240" w:lineRule="auto"/>
        <w:ind w:left="0"/>
        <w:contextualSpacing/>
        <w:rPr>
          <w:rFonts w:eastAsia="Times New Roman" w:cs="Arial"/>
          <w:b/>
          <w:szCs w:val="24"/>
          <w:lang w:val="en-ZA"/>
        </w:rPr>
      </w:pPr>
    </w:p>
    <w:p w14:paraId="0562CFBF" w14:textId="77777777" w:rsidR="006D76F7" w:rsidRPr="007B7F59" w:rsidRDefault="006D76F7" w:rsidP="006D76F7">
      <w:pPr>
        <w:tabs>
          <w:tab w:val="right" w:pos="9029"/>
        </w:tabs>
        <w:spacing w:after="0" w:line="240" w:lineRule="auto"/>
        <w:ind w:left="0"/>
        <w:contextualSpacing/>
        <w:rPr>
          <w:rFonts w:eastAsia="Times New Roman" w:cs="Arial"/>
          <w:b/>
          <w:szCs w:val="24"/>
          <w:lang w:val="en-ZA"/>
        </w:rPr>
      </w:pPr>
    </w:p>
    <w:p w14:paraId="3AC874DB" w14:textId="77777777" w:rsidR="006D76F7" w:rsidRPr="001C329A" w:rsidRDefault="006D76F7" w:rsidP="006D76F7">
      <w:pPr>
        <w:tabs>
          <w:tab w:val="right" w:pos="9029"/>
        </w:tabs>
        <w:spacing w:after="0" w:line="240" w:lineRule="auto"/>
        <w:ind w:left="0"/>
        <w:contextualSpacing/>
        <w:rPr>
          <w:rFonts w:eastAsia="Times New Roman" w:cs="Arial"/>
          <w:szCs w:val="24"/>
        </w:rPr>
      </w:pPr>
      <w:r w:rsidRPr="00103C1F">
        <w:rPr>
          <w:rFonts w:eastAsia="Times New Roman" w:cs="Arial"/>
          <w:szCs w:val="24"/>
        </w:rPr>
        <w:t xml:space="preserve">In the </w:t>
      </w:r>
      <w:r>
        <w:rPr>
          <w:rFonts w:eastAsia="Times New Roman" w:cs="Arial"/>
          <w:szCs w:val="24"/>
        </w:rPr>
        <w:t>matter between:</w:t>
      </w:r>
    </w:p>
    <w:p w14:paraId="3737BE51" w14:textId="77777777" w:rsidR="006D76F7" w:rsidRPr="007B7F59" w:rsidRDefault="006D76F7" w:rsidP="006D76F7">
      <w:pPr>
        <w:tabs>
          <w:tab w:val="right" w:pos="9029"/>
        </w:tabs>
        <w:spacing w:after="0" w:line="240" w:lineRule="auto"/>
        <w:ind w:left="0"/>
        <w:contextualSpacing/>
        <w:rPr>
          <w:rFonts w:eastAsia="Times New Roman" w:cs="Arial"/>
          <w:szCs w:val="24"/>
          <w:lang w:val="en-ZA"/>
        </w:rPr>
      </w:pPr>
    </w:p>
    <w:p w14:paraId="708CEB36" w14:textId="77777777" w:rsidR="006D76F7" w:rsidRDefault="00ED2073" w:rsidP="006D76F7">
      <w:pPr>
        <w:tabs>
          <w:tab w:val="right" w:pos="9029"/>
        </w:tabs>
        <w:spacing w:after="0" w:line="240" w:lineRule="auto"/>
        <w:ind w:left="0"/>
        <w:contextualSpacing/>
        <w:rPr>
          <w:rFonts w:eastAsia="Times New Roman" w:cs="Arial"/>
          <w:szCs w:val="24"/>
          <w:lang w:val="en-ZA"/>
        </w:rPr>
      </w:pPr>
      <w:bookmarkStart w:id="0" w:name="_Hlk136268907"/>
      <w:r>
        <w:rPr>
          <w:rFonts w:eastAsia="Times New Roman" w:cs="Arial"/>
          <w:b/>
          <w:szCs w:val="24"/>
          <w:lang w:val="en-ZA"/>
        </w:rPr>
        <w:t>EPHRAIM KGADI LETLALO</w:t>
      </w:r>
      <w:r>
        <w:rPr>
          <w:rFonts w:eastAsia="Times New Roman" w:cs="Arial"/>
          <w:b/>
          <w:szCs w:val="24"/>
          <w:lang w:val="en-ZA"/>
        </w:rPr>
        <w:tab/>
      </w:r>
      <w:r>
        <w:rPr>
          <w:rFonts w:eastAsia="Times New Roman" w:cs="Arial"/>
          <w:szCs w:val="24"/>
          <w:lang w:val="en-ZA"/>
        </w:rPr>
        <w:t xml:space="preserve">First </w:t>
      </w:r>
      <w:r w:rsidR="006D76F7" w:rsidRPr="007B7F59">
        <w:rPr>
          <w:rFonts w:eastAsia="Times New Roman" w:cs="Arial"/>
          <w:szCs w:val="24"/>
          <w:lang w:val="en-ZA"/>
        </w:rPr>
        <w:t>App</w:t>
      </w:r>
      <w:r>
        <w:rPr>
          <w:rFonts w:eastAsia="Times New Roman" w:cs="Arial"/>
          <w:szCs w:val="24"/>
          <w:lang w:val="en-ZA"/>
        </w:rPr>
        <w:t>licant</w:t>
      </w:r>
    </w:p>
    <w:p w14:paraId="692862E3" w14:textId="77777777" w:rsidR="00ED2073" w:rsidRDefault="00ED2073" w:rsidP="006D76F7">
      <w:pPr>
        <w:tabs>
          <w:tab w:val="right" w:pos="9029"/>
        </w:tabs>
        <w:spacing w:after="0" w:line="240" w:lineRule="auto"/>
        <w:ind w:left="0"/>
        <w:contextualSpacing/>
        <w:rPr>
          <w:rFonts w:eastAsia="Times New Roman" w:cs="Arial"/>
          <w:b/>
          <w:szCs w:val="24"/>
          <w:lang w:val="en-ZA"/>
        </w:rPr>
      </w:pPr>
    </w:p>
    <w:p w14:paraId="4D668A70" w14:textId="77777777" w:rsidR="00ED2073" w:rsidRDefault="00ED2073" w:rsidP="006D76F7">
      <w:pPr>
        <w:tabs>
          <w:tab w:val="right" w:pos="9029"/>
        </w:tabs>
        <w:spacing w:after="0" w:line="240" w:lineRule="auto"/>
        <w:ind w:left="0"/>
        <w:contextualSpacing/>
        <w:rPr>
          <w:rFonts w:eastAsia="Times New Roman" w:cs="Arial"/>
          <w:szCs w:val="24"/>
          <w:lang w:val="en-ZA"/>
        </w:rPr>
      </w:pPr>
      <w:r w:rsidRPr="00ED2073">
        <w:rPr>
          <w:rFonts w:eastAsia="Times New Roman" w:cs="Arial"/>
          <w:b/>
          <w:szCs w:val="24"/>
          <w:lang w:val="en-ZA"/>
        </w:rPr>
        <w:t>OSLINA RAMATLOTLOO</w:t>
      </w:r>
      <w:r>
        <w:rPr>
          <w:rFonts w:eastAsia="Times New Roman" w:cs="Arial"/>
          <w:b/>
          <w:szCs w:val="24"/>
          <w:lang w:val="en-ZA"/>
        </w:rPr>
        <w:t xml:space="preserve"> LETLALO</w:t>
      </w:r>
      <w:r>
        <w:rPr>
          <w:rFonts w:eastAsia="Times New Roman" w:cs="Arial"/>
          <w:b/>
          <w:szCs w:val="24"/>
          <w:lang w:val="en-ZA"/>
        </w:rPr>
        <w:tab/>
      </w:r>
      <w:r>
        <w:rPr>
          <w:rFonts w:eastAsia="Times New Roman" w:cs="Arial"/>
          <w:szCs w:val="24"/>
          <w:lang w:val="en-ZA"/>
        </w:rPr>
        <w:t>Second Applicant</w:t>
      </w:r>
    </w:p>
    <w:p w14:paraId="71D9BAB5" w14:textId="77777777" w:rsidR="00ED2073" w:rsidRDefault="00ED2073" w:rsidP="006D76F7">
      <w:pPr>
        <w:tabs>
          <w:tab w:val="right" w:pos="9029"/>
        </w:tabs>
        <w:spacing w:after="0" w:line="240" w:lineRule="auto"/>
        <w:ind w:left="0"/>
        <w:contextualSpacing/>
        <w:rPr>
          <w:rFonts w:eastAsia="Times New Roman" w:cs="Arial"/>
          <w:b/>
          <w:szCs w:val="24"/>
          <w:lang w:val="en-ZA"/>
        </w:rPr>
      </w:pPr>
    </w:p>
    <w:p w14:paraId="48DCB1A8" w14:textId="77777777" w:rsidR="00ED2073" w:rsidRDefault="00ED2073" w:rsidP="006D76F7">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AMMONGOLWANE MINICA LETLALO</w:t>
      </w:r>
      <w:r>
        <w:rPr>
          <w:rFonts w:eastAsia="Times New Roman" w:cs="Arial"/>
          <w:b/>
          <w:szCs w:val="24"/>
          <w:lang w:val="en-ZA"/>
        </w:rPr>
        <w:tab/>
      </w:r>
      <w:r>
        <w:rPr>
          <w:rFonts w:eastAsia="Times New Roman" w:cs="Arial"/>
          <w:szCs w:val="24"/>
          <w:lang w:val="en-ZA"/>
        </w:rPr>
        <w:t>Third Applicant</w:t>
      </w:r>
    </w:p>
    <w:p w14:paraId="55985644" w14:textId="77777777" w:rsidR="00ED2073" w:rsidRDefault="00ED2073" w:rsidP="006D76F7">
      <w:pPr>
        <w:tabs>
          <w:tab w:val="right" w:pos="9029"/>
        </w:tabs>
        <w:spacing w:after="0" w:line="240" w:lineRule="auto"/>
        <w:ind w:left="0"/>
        <w:contextualSpacing/>
        <w:rPr>
          <w:rFonts w:eastAsia="Times New Roman" w:cs="Arial"/>
          <w:b/>
          <w:szCs w:val="24"/>
          <w:lang w:val="en-ZA"/>
        </w:rPr>
      </w:pPr>
    </w:p>
    <w:p w14:paraId="50325F8B" w14:textId="77777777" w:rsidR="00ED2073" w:rsidRDefault="00ED2073" w:rsidP="006D76F7">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STEPHEN TSHWLE LETLALO</w:t>
      </w:r>
      <w:r>
        <w:rPr>
          <w:rFonts w:eastAsia="Times New Roman" w:cs="Arial"/>
          <w:b/>
          <w:szCs w:val="24"/>
          <w:lang w:val="en-ZA"/>
        </w:rPr>
        <w:tab/>
      </w:r>
      <w:r>
        <w:rPr>
          <w:rFonts w:eastAsia="Times New Roman" w:cs="Arial"/>
          <w:szCs w:val="24"/>
          <w:lang w:val="en-ZA"/>
        </w:rPr>
        <w:t>Fourth Applicant</w:t>
      </w:r>
    </w:p>
    <w:p w14:paraId="37884677" w14:textId="77777777" w:rsidR="00ED2073" w:rsidRDefault="00ED2073" w:rsidP="006D76F7">
      <w:pPr>
        <w:tabs>
          <w:tab w:val="right" w:pos="9029"/>
        </w:tabs>
        <w:spacing w:after="0" w:line="240" w:lineRule="auto"/>
        <w:ind w:left="0"/>
        <w:contextualSpacing/>
        <w:rPr>
          <w:rFonts w:eastAsia="Times New Roman" w:cs="Arial"/>
          <w:b/>
          <w:szCs w:val="24"/>
          <w:lang w:val="en-ZA"/>
        </w:rPr>
      </w:pPr>
    </w:p>
    <w:p w14:paraId="02041D73" w14:textId="77777777" w:rsidR="00ED2073" w:rsidRPr="00ED2073" w:rsidRDefault="00ED2073" w:rsidP="006D76F7">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MMANAPE MARIA LETLALO</w:t>
      </w:r>
      <w:r>
        <w:rPr>
          <w:rFonts w:eastAsia="Times New Roman" w:cs="Arial"/>
          <w:b/>
          <w:szCs w:val="24"/>
          <w:lang w:val="en-ZA"/>
        </w:rPr>
        <w:tab/>
      </w:r>
      <w:r>
        <w:rPr>
          <w:rFonts w:eastAsia="Times New Roman" w:cs="Arial"/>
          <w:szCs w:val="24"/>
          <w:lang w:val="en-ZA"/>
        </w:rPr>
        <w:t>Fifth Applicant</w:t>
      </w:r>
    </w:p>
    <w:p w14:paraId="72EA6C90" w14:textId="77777777" w:rsidR="00ED2073" w:rsidRDefault="00ED2073" w:rsidP="006D76F7">
      <w:pPr>
        <w:tabs>
          <w:tab w:val="right" w:pos="9029"/>
        </w:tabs>
        <w:spacing w:after="0" w:line="240" w:lineRule="auto"/>
        <w:ind w:left="0"/>
        <w:contextualSpacing/>
        <w:rPr>
          <w:rFonts w:eastAsia="Times New Roman" w:cs="Arial"/>
          <w:szCs w:val="24"/>
          <w:lang w:val="en-ZA"/>
        </w:rPr>
      </w:pPr>
    </w:p>
    <w:p w14:paraId="2653BB77" w14:textId="77777777" w:rsidR="000816B2" w:rsidRDefault="000816B2" w:rsidP="000816B2">
      <w:pPr>
        <w:tabs>
          <w:tab w:val="right" w:pos="9029"/>
        </w:tabs>
        <w:spacing w:line="240" w:lineRule="auto"/>
        <w:ind w:left="0"/>
        <w:contextualSpacing/>
      </w:pPr>
    </w:p>
    <w:p w14:paraId="754B850A" w14:textId="77777777" w:rsidR="000816B2" w:rsidRPr="000816B2" w:rsidRDefault="006D76F7" w:rsidP="000816B2">
      <w:pPr>
        <w:tabs>
          <w:tab w:val="right" w:pos="9029"/>
        </w:tabs>
        <w:spacing w:line="240" w:lineRule="auto"/>
        <w:ind w:left="0"/>
        <w:contextualSpacing/>
        <w:rPr>
          <w:rFonts w:eastAsia="Times New Roman" w:cs="Arial"/>
          <w:szCs w:val="24"/>
          <w:lang w:val="en-ZA"/>
        </w:rPr>
      </w:pPr>
      <w:r>
        <w:t xml:space="preserve">and </w:t>
      </w:r>
      <w:r>
        <w:rPr>
          <w:b/>
        </w:rPr>
        <w:tab/>
      </w:r>
      <w:r>
        <w:rPr>
          <w:b/>
        </w:rPr>
        <w:tab/>
      </w:r>
      <w:r>
        <w:rPr>
          <w:b/>
        </w:rPr>
        <w:tab/>
        <w:t xml:space="preserve">  </w:t>
      </w:r>
      <w:r>
        <w:rPr>
          <w:rFonts w:cs="Arial"/>
          <w:b/>
          <w:szCs w:val="24"/>
        </w:rPr>
        <w:t xml:space="preserve">                                                       </w:t>
      </w:r>
      <w:r>
        <w:rPr>
          <w:rFonts w:cs="Arial"/>
          <w:b/>
          <w:szCs w:val="24"/>
        </w:rPr>
        <w:tab/>
      </w:r>
    </w:p>
    <w:p w14:paraId="6D3BD567" w14:textId="77777777" w:rsidR="006D76F7" w:rsidRPr="00F45561" w:rsidRDefault="000816B2" w:rsidP="006D76F7">
      <w:pPr>
        <w:tabs>
          <w:tab w:val="right" w:pos="9029"/>
        </w:tabs>
        <w:spacing w:after="0"/>
        <w:ind w:left="0"/>
        <w:contextualSpacing/>
        <w:jc w:val="left"/>
        <w:rPr>
          <w:rFonts w:cs="Arial"/>
          <w:szCs w:val="24"/>
        </w:rPr>
      </w:pPr>
      <w:r>
        <w:rPr>
          <w:rFonts w:cs="Arial"/>
          <w:b/>
          <w:szCs w:val="24"/>
        </w:rPr>
        <w:t>MOKGAETJI SARAH MALAPILE</w:t>
      </w:r>
      <w:r w:rsidR="006D76F7">
        <w:rPr>
          <w:rFonts w:cs="Arial"/>
          <w:b/>
          <w:szCs w:val="24"/>
        </w:rPr>
        <w:tab/>
      </w:r>
      <w:r w:rsidR="006D76F7">
        <w:rPr>
          <w:rFonts w:cs="Arial"/>
          <w:szCs w:val="24"/>
        </w:rPr>
        <w:t>First Respondent</w:t>
      </w:r>
    </w:p>
    <w:p w14:paraId="2B76CB87" w14:textId="77777777" w:rsidR="006D76F7" w:rsidRDefault="006D76F7" w:rsidP="006D76F7">
      <w:pPr>
        <w:tabs>
          <w:tab w:val="right" w:pos="9029"/>
        </w:tabs>
        <w:spacing w:after="0"/>
        <w:ind w:left="0"/>
        <w:contextualSpacing/>
        <w:jc w:val="left"/>
        <w:rPr>
          <w:rFonts w:cs="Arial"/>
          <w:b/>
          <w:szCs w:val="24"/>
        </w:rPr>
      </w:pPr>
      <w:r>
        <w:rPr>
          <w:rFonts w:cs="Arial"/>
          <w:b/>
          <w:szCs w:val="24"/>
        </w:rPr>
        <w:t xml:space="preserve"> </w:t>
      </w:r>
    </w:p>
    <w:p w14:paraId="076ABE4E" w14:textId="77777777" w:rsidR="006D76F7" w:rsidRDefault="000816B2" w:rsidP="006D76F7">
      <w:pPr>
        <w:tabs>
          <w:tab w:val="right" w:pos="9029"/>
        </w:tabs>
        <w:spacing w:after="0"/>
        <w:ind w:left="0"/>
        <w:contextualSpacing/>
        <w:jc w:val="left"/>
        <w:rPr>
          <w:rFonts w:cs="Arial"/>
          <w:szCs w:val="24"/>
        </w:rPr>
      </w:pPr>
      <w:r>
        <w:rPr>
          <w:rFonts w:cs="Arial"/>
          <w:b/>
          <w:szCs w:val="24"/>
        </w:rPr>
        <w:t>EKURHULENI METROPOLITAN COUNCIL</w:t>
      </w:r>
      <w:r w:rsidR="006D76F7">
        <w:rPr>
          <w:rFonts w:cs="Arial"/>
          <w:b/>
          <w:szCs w:val="24"/>
        </w:rPr>
        <w:tab/>
      </w:r>
      <w:r w:rsidR="006D76F7">
        <w:rPr>
          <w:rFonts w:cs="Arial"/>
          <w:szCs w:val="24"/>
        </w:rPr>
        <w:t>Second Respondent</w:t>
      </w:r>
    </w:p>
    <w:bookmarkEnd w:id="0"/>
    <w:p w14:paraId="25137C05" w14:textId="006C5C37" w:rsidR="006D76F7" w:rsidRDefault="006D76F7" w:rsidP="00502FD5">
      <w:pPr>
        <w:tabs>
          <w:tab w:val="right" w:pos="9029"/>
        </w:tabs>
        <w:spacing w:after="0"/>
        <w:ind w:left="0"/>
        <w:contextualSpacing/>
        <w:jc w:val="left"/>
      </w:pPr>
      <w:r>
        <w:rPr>
          <w:rFonts w:cs="Arial"/>
          <w:szCs w:val="24"/>
        </w:rPr>
        <w:br/>
      </w:r>
      <w:r>
        <w:t xml:space="preserve">Neutral Citation: </w:t>
      </w:r>
      <w:r w:rsidR="00502FD5" w:rsidRPr="00502FD5">
        <w:rPr>
          <w:i/>
          <w:iCs/>
        </w:rPr>
        <w:t>EPHRAIM KGADI LETLALO &amp; OTHERS v MOKGAETJI SARAH</w:t>
      </w:r>
      <w:r w:rsidR="00502FD5" w:rsidRPr="00502FD5">
        <w:rPr>
          <w:i/>
          <w:iCs/>
        </w:rPr>
        <w:tab/>
        <w:t xml:space="preserve">                                                  MALAPILE &amp; EKURHULENI METROPOLITAN COUNCIL</w:t>
      </w:r>
      <w:r w:rsidR="00502FD5">
        <w:t xml:space="preserve"> (</w:t>
      </w:r>
      <w:r w:rsidR="00502FD5" w:rsidRPr="00502FD5">
        <w:t>Case N</w:t>
      </w:r>
      <w:r w:rsidR="00502FD5">
        <w:t>o</w:t>
      </w:r>
      <w:r w:rsidR="00502FD5" w:rsidRPr="00502FD5">
        <w:t>: 33916/2020</w:t>
      </w:r>
      <w:r w:rsidR="00502FD5">
        <w:t xml:space="preserve">) </w:t>
      </w:r>
      <w:r w:rsidR="00502FD5" w:rsidRPr="00502FD5">
        <w:t>[2023] ZAGPJHC 5</w:t>
      </w:r>
      <w:r w:rsidR="00502FD5">
        <w:t>93</w:t>
      </w:r>
      <w:r w:rsidR="00502FD5" w:rsidRPr="00502FD5">
        <w:t xml:space="preserve"> (</w:t>
      </w:r>
      <w:r w:rsidR="00502FD5">
        <w:t>30</w:t>
      </w:r>
      <w:r w:rsidR="00502FD5" w:rsidRPr="00502FD5">
        <w:t xml:space="preserve"> May 2023)</w:t>
      </w:r>
      <w:bookmarkStart w:id="1" w:name="_GoBack"/>
      <w:bookmarkEnd w:id="1"/>
    </w:p>
    <w:p w14:paraId="7789A2CE" w14:textId="77777777" w:rsidR="00CD59F8" w:rsidRDefault="00CD59F8" w:rsidP="006D76F7">
      <w:pPr>
        <w:tabs>
          <w:tab w:val="right" w:pos="9029"/>
        </w:tabs>
        <w:spacing w:after="0"/>
        <w:ind w:left="0"/>
        <w:contextualSpacing/>
        <w:jc w:val="left"/>
        <w:rPr>
          <w:rFonts w:cs="Arial"/>
        </w:rPr>
      </w:pPr>
    </w:p>
    <w:p w14:paraId="7637B49D" w14:textId="77777777" w:rsidR="006D76F7" w:rsidRPr="007B7F59" w:rsidRDefault="006D76F7" w:rsidP="006D76F7">
      <w:pPr>
        <w:tabs>
          <w:tab w:val="right" w:pos="9029"/>
        </w:tabs>
        <w:spacing w:after="0" w:line="240" w:lineRule="auto"/>
        <w:ind w:left="0"/>
        <w:contextualSpacing/>
        <w:rPr>
          <w:rFonts w:cs="Arial"/>
          <w:b/>
          <w:szCs w:val="24"/>
        </w:rPr>
      </w:pPr>
    </w:p>
    <w:p w14:paraId="5218EDEF" w14:textId="77777777" w:rsidR="006D76F7" w:rsidRPr="007B7F59" w:rsidRDefault="006D76F7" w:rsidP="006D76F7">
      <w:pPr>
        <w:pBdr>
          <w:bottom w:val="single" w:sz="12" w:space="1" w:color="auto"/>
        </w:pBdr>
        <w:spacing w:after="0" w:line="240" w:lineRule="auto"/>
        <w:ind w:left="0"/>
        <w:jc w:val="left"/>
        <w:rPr>
          <w:rFonts w:cs="Arial"/>
          <w:b/>
          <w:szCs w:val="24"/>
          <w:lang w:val="en-ZA"/>
        </w:rPr>
      </w:pPr>
    </w:p>
    <w:p w14:paraId="216CD041" w14:textId="77777777" w:rsidR="006D76F7" w:rsidRPr="007B7F59" w:rsidRDefault="006D76F7" w:rsidP="006D76F7">
      <w:pPr>
        <w:spacing w:after="0" w:line="240" w:lineRule="auto"/>
        <w:ind w:left="1440" w:hanging="1440"/>
        <w:jc w:val="left"/>
        <w:rPr>
          <w:rFonts w:cs="Arial"/>
          <w:b/>
          <w:szCs w:val="24"/>
        </w:rPr>
      </w:pPr>
    </w:p>
    <w:p w14:paraId="667E0CB3" w14:textId="77777777" w:rsidR="006D76F7" w:rsidRPr="007B7F59" w:rsidRDefault="006D76F7" w:rsidP="006D76F7">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CBA2CFC" w14:textId="77777777" w:rsidR="006D76F7" w:rsidRPr="000827B4" w:rsidRDefault="006D76F7" w:rsidP="006D76F7">
      <w:pPr>
        <w:spacing w:after="0" w:line="240" w:lineRule="auto"/>
        <w:ind w:left="1134" w:hanging="1156"/>
        <w:rPr>
          <w:rFonts w:eastAsia="Times New Roman" w:cs="Arial"/>
          <w:b/>
          <w:color w:val="000000"/>
          <w:szCs w:val="24"/>
        </w:rPr>
      </w:pPr>
      <w:r w:rsidRPr="000827B4">
        <w:rPr>
          <w:rFonts w:eastAsia="Times New Roman" w:cs="Arial"/>
          <w:b/>
          <w:color w:val="000000"/>
          <w:szCs w:val="24"/>
        </w:rPr>
        <w:t xml:space="preserve">MALUNGANA AJ </w:t>
      </w:r>
    </w:p>
    <w:p w14:paraId="5D5C7FFC" w14:textId="77777777" w:rsidR="000816B2" w:rsidRDefault="000816B2" w:rsidP="006D76F7">
      <w:pPr>
        <w:spacing w:after="0" w:line="240" w:lineRule="auto"/>
        <w:ind w:left="1134" w:hanging="1156"/>
        <w:rPr>
          <w:rFonts w:eastAsia="Times New Roman" w:cs="Arial"/>
          <w:b/>
          <w:color w:val="000000"/>
          <w:szCs w:val="24"/>
        </w:rPr>
      </w:pPr>
    </w:p>
    <w:p w14:paraId="40A6C87A" w14:textId="77777777" w:rsidR="000827B4" w:rsidRDefault="000827B4" w:rsidP="00574CF8">
      <w:pPr>
        <w:spacing w:after="0"/>
        <w:ind w:left="1134" w:hanging="1156"/>
        <w:rPr>
          <w:rFonts w:eastAsia="Times New Roman" w:cs="Arial"/>
          <w:b/>
          <w:color w:val="000000"/>
          <w:szCs w:val="24"/>
        </w:rPr>
      </w:pPr>
      <w:r>
        <w:rPr>
          <w:rFonts w:eastAsia="Times New Roman" w:cs="Arial"/>
          <w:b/>
          <w:color w:val="000000"/>
          <w:szCs w:val="24"/>
        </w:rPr>
        <w:t xml:space="preserve">Introduction </w:t>
      </w:r>
    </w:p>
    <w:p w14:paraId="5965D9AB" w14:textId="77777777" w:rsidR="009D2131" w:rsidRDefault="009D2131" w:rsidP="00574CF8">
      <w:pPr>
        <w:spacing w:after="0"/>
        <w:ind w:left="1134" w:hanging="1156"/>
        <w:rPr>
          <w:rFonts w:eastAsia="Times New Roman" w:cs="Arial"/>
          <w:b/>
          <w:color w:val="000000"/>
          <w:szCs w:val="24"/>
        </w:rPr>
      </w:pPr>
    </w:p>
    <w:p w14:paraId="335C5DCC" w14:textId="77777777" w:rsidR="000816B2" w:rsidRDefault="000816B2" w:rsidP="00574CF8">
      <w:pPr>
        <w:spacing w:after="0"/>
        <w:ind w:left="1134" w:hanging="1156"/>
        <w:rPr>
          <w:rFonts w:eastAsia="Times New Roman" w:cs="Arial"/>
          <w:color w:val="000000"/>
          <w:szCs w:val="24"/>
        </w:rPr>
      </w:pPr>
      <w:r>
        <w:rPr>
          <w:rFonts w:eastAsia="Times New Roman" w:cs="Arial"/>
          <w:color w:val="000000"/>
          <w:szCs w:val="24"/>
        </w:rPr>
        <w:t>[1]</w:t>
      </w:r>
      <w:r>
        <w:rPr>
          <w:rFonts w:eastAsia="Times New Roman" w:cs="Arial"/>
          <w:color w:val="000000"/>
          <w:szCs w:val="24"/>
        </w:rPr>
        <w:tab/>
      </w:r>
      <w:r w:rsidR="009D2131">
        <w:rPr>
          <w:rFonts w:eastAsia="Times New Roman" w:cs="Arial"/>
          <w:color w:val="000000"/>
          <w:szCs w:val="24"/>
        </w:rPr>
        <w:t>Th</w:t>
      </w:r>
      <w:r w:rsidR="000827B4">
        <w:rPr>
          <w:rFonts w:eastAsia="Times New Roman" w:cs="Arial"/>
          <w:color w:val="000000"/>
          <w:szCs w:val="24"/>
        </w:rPr>
        <w:t xml:space="preserve">e five applicants are the registered joint owners of the immovable property </w:t>
      </w:r>
      <w:r w:rsidR="00E8047E">
        <w:rPr>
          <w:rFonts w:eastAsia="Times New Roman" w:cs="Arial"/>
          <w:color w:val="000000"/>
          <w:szCs w:val="24"/>
        </w:rPr>
        <w:t xml:space="preserve">known as </w:t>
      </w:r>
      <w:r w:rsidR="000827B4">
        <w:rPr>
          <w:rFonts w:eastAsia="Times New Roman" w:cs="Arial"/>
          <w:color w:val="000000"/>
          <w:szCs w:val="24"/>
        </w:rPr>
        <w:t xml:space="preserve">Erf 719 </w:t>
      </w:r>
      <w:proofErr w:type="spellStart"/>
      <w:r w:rsidR="000827B4">
        <w:rPr>
          <w:rFonts w:eastAsia="Times New Roman" w:cs="Arial"/>
          <w:color w:val="000000"/>
          <w:szCs w:val="24"/>
        </w:rPr>
        <w:t>Maokeng</w:t>
      </w:r>
      <w:proofErr w:type="spellEnd"/>
      <w:r w:rsidR="000827B4">
        <w:rPr>
          <w:rFonts w:eastAsia="Times New Roman" w:cs="Arial"/>
          <w:color w:val="000000"/>
          <w:szCs w:val="24"/>
        </w:rPr>
        <w:t xml:space="preserve"> Section, </w:t>
      </w:r>
      <w:proofErr w:type="spellStart"/>
      <w:r w:rsidR="000827B4">
        <w:rPr>
          <w:rFonts w:eastAsia="Times New Roman" w:cs="Arial"/>
          <w:color w:val="000000"/>
          <w:szCs w:val="24"/>
        </w:rPr>
        <w:t>Tembisa</w:t>
      </w:r>
      <w:proofErr w:type="spellEnd"/>
      <w:r w:rsidR="000827B4">
        <w:rPr>
          <w:rFonts w:eastAsia="Times New Roman" w:cs="Arial"/>
          <w:color w:val="000000"/>
          <w:szCs w:val="24"/>
        </w:rPr>
        <w:t xml:space="preserve"> (‘the property)</w:t>
      </w:r>
      <w:r w:rsidR="00E8047E">
        <w:rPr>
          <w:rFonts w:eastAsia="Times New Roman" w:cs="Arial"/>
          <w:color w:val="000000"/>
          <w:szCs w:val="24"/>
        </w:rPr>
        <w:t xml:space="preserve">. </w:t>
      </w:r>
      <w:r w:rsidR="00022123">
        <w:rPr>
          <w:rFonts w:eastAsia="Times New Roman" w:cs="Arial"/>
          <w:color w:val="000000"/>
          <w:szCs w:val="24"/>
        </w:rPr>
        <w:t>It is alleged by the applicants   that t</w:t>
      </w:r>
      <w:r w:rsidR="00E8047E">
        <w:rPr>
          <w:rFonts w:eastAsia="Times New Roman" w:cs="Arial"/>
          <w:color w:val="000000"/>
          <w:szCs w:val="24"/>
        </w:rPr>
        <w:t>he first respondent</w:t>
      </w:r>
      <w:r w:rsidR="00022123">
        <w:rPr>
          <w:rFonts w:eastAsia="Times New Roman" w:cs="Arial"/>
          <w:color w:val="000000"/>
          <w:szCs w:val="24"/>
        </w:rPr>
        <w:t xml:space="preserve"> is in unlawful occupation of the </w:t>
      </w:r>
      <w:proofErr w:type="gramStart"/>
      <w:r w:rsidR="00022123">
        <w:rPr>
          <w:rFonts w:eastAsia="Times New Roman" w:cs="Arial"/>
          <w:color w:val="000000"/>
          <w:szCs w:val="24"/>
        </w:rPr>
        <w:t>said  property</w:t>
      </w:r>
      <w:proofErr w:type="gramEnd"/>
      <w:r w:rsidR="00022123">
        <w:rPr>
          <w:rFonts w:eastAsia="Times New Roman" w:cs="Arial"/>
          <w:color w:val="000000"/>
          <w:szCs w:val="24"/>
        </w:rPr>
        <w:t>, in that she occupies the property without their consent.</w:t>
      </w:r>
    </w:p>
    <w:p w14:paraId="79872B6E" w14:textId="77777777" w:rsidR="00466B77" w:rsidRDefault="00466B77" w:rsidP="00574CF8">
      <w:pPr>
        <w:spacing w:after="0"/>
        <w:ind w:left="1134" w:hanging="1156"/>
        <w:rPr>
          <w:rFonts w:eastAsia="Times New Roman" w:cs="Arial"/>
          <w:color w:val="000000"/>
          <w:szCs w:val="24"/>
        </w:rPr>
      </w:pPr>
    </w:p>
    <w:p w14:paraId="519A105F" w14:textId="77777777" w:rsidR="00466B77" w:rsidRDefault="00466B77" w:rsidP="00574CF8">
      <w:pPr>
        <w:spacing w:after="0"/>
        <w:ind w:left="1134" w:hanging="1156"/>
        <w:rPr>
          <w:rFonts w:eastAsia="Times New Roman" w:cs="Arial"/>
          <w:color w:val="000000"/>
          <w:szCs w:val="24"/>
        </w:rPr>
      </w:pPr>
      <w:r>
        <w:rPr>
          <w:rFonts w:eastAsia="Times New Roman" w:cs="Arial"/>
          <w:color w:val="000000"/>
          <w:szCs w:val="24"/>
        </w:rPr>
        <w:t>[2]</w:t>
      </w:r>
      <w:r>
        <w:rPr>
          <w:rFonts w:eastAsia="Times New Roman" w:cs="Arial"/>
          <w:color w:val="000000"/>
          <w:szCs w:val="24"/>
        </w:rPr>
        <w:tab/>
      </w:r>
      <w:r w:rsidR="00022123">
        <w:rPr>
          <w:rFonts w:eastAsia="Times New Roman" w:cs="Arial"/>
          <w:color w:val="000000"/>
          <w:szCs w:val="24"/>
        </w:rPr>
        <w:t>As a result t</w:t>
      </w:r>
      <w:r>
        <w:rPr>
          <w:rFonts w:eastAsia="Times New Roman" w:cs="Arial"/>
          <w:color w:val="000000"/>
          <w:szCs w:val="24"/>
        </w:rPr>
        <w:t xml:space="preserve">he applicants </w:t>
      </w:r>
      <w:r w:rsidR="00022123">
        <w:rPr>
          <w:rFonts w:eastAsia="Times New Roman" w:cs="Arial"/>
          <w:color w:val="000000"/>
          <w:szCs w:val="24"/>
        </w:rPr>
        <w:t xml:space="preserve">now </w:t>
      </w:r>
      <w:r>
        <w:rPr>
          <w:rFonts w:eastAsia="Times New Roman" w:cs="Arial"/>
          <w:color w:val="000000"/>
          <w:szCs w:val="24"/>
        </w:rPr>
        <w:t xml:space="preserve">seek the eviction of the first respondent and all the persons holding occupation through her from the property in terms of section 4(2) of the Prevention of Illegal Eviction and Unlawful Occupation of Land Act, 19 of 1998 (“the PIE”). Orders </w:t>
      </w:r>
      <w:r w:rsidR="009C4A93">
        <w:rPr>
          <w:rFonts w:eastAsia="Times New Roman" w:cs="Arial"/>
          <w:color w:val="000000"/>
          <w:szCs w:val="24"/>
        </w:rPr>
        <w:t xml:space="preserve">are </w:t>
      </w:r>
      <w:r>
        <w:rPr>
          <w:rFonts w:eastAsia="Times New Roman" w:cs="Arial"/>
          <w:color w:val="000000"/>
          <w:szCs w:val="24"/>
        </w:rPr>
        <w:t xml:space="preserve">also sought directing the </w:t>
      </w:r>
      <w:r w:rsidR="009C4A93">
        <w:rPr>
          <w:rFonts w:eastAsia="Times New Roman" w:cs="Arial"/>
          <w:color w:val="000000"/>
          <w:szCs w:val="24"/>
        </w:rPr>
        <w:t>S</w:t>
      </w:r>
      <w:r>
        <w:rPr>
          <w:rFonts w:eastAsia="Times New Roman" w:cs="Arial"/>
          <w:color w:val="000000"/>
          <w:szCs w:val="24"/>
        </w:rPr>
        <w:t>heriff o</w:t>
      </w:r>
      <w:r w:rsidR="009C4A93">
        <w:rPr>
          <w:rFonts w:eastAsia="Times New Roman" w:cs="Arial"/>
          <w:color w:val="000000"/>
          <w:szCs w:val="24"/>
        </w:rPr>
        <w:t>r</w:t>
      </w:r>
      <w:r>
        <w:rPr>
          <w:rFonts w:eastAsia="Times New Roman" w:cs="Arial"/>
          <w:color w:val="000000"/>
          <w:szCs w:val="24"/>
        </w:rPr>
        <w:t xml:space="preserve"> his deputy to evict the first respondent and any occupiers of the property.</w:t>
      </w:r>
    </w:p>
    <w:p w14:paraId="1E72FEA1" w14:textId="77777777" w:rsidR="00466B77" w:rsidRDefault="00466B77" w:rsidP="00574CF8">
      <w:pPr>
        <w:spacing w:after="0"/>
        <w:ind w:left="1134" w:hanging="1156"/>
        <w:rPr>
          <w:rFonts w:eastAsia="Times New Roman" w:cs="Arial"/>
          <w:color w:val="000000"/>
          <w:szCs w:val="24"/>
        </w:rPr>
      </w:pPr>
    </w:p>
    <w:p w14:paraId="3C9F3277" w14:textId="77777777" w:rsidR="00466B77" w:rsidRDefault="00466B77" w:rsidP="00574CF8">
      <w:pPr>
        <w:spacing w:after="0"/>
        <w:ind w:left="1134" w:hanging="1156"/>
        <w:rPr>
          <w:rFonts w:eastAsia="Times New Roman" w:cs="Arial"/>
          <w:color w:val="000000"/>
          <w:szCs w:val="24"/>
        </w:rPr>
      </w:pPr>
      <w:r>
        <w:rPr>
          <w:rFonts w:eastAsia="Times New Roman" w:cs="Arial"/>
          <w:color w:val="000000"/>
          <w:szCs w:val="24"/>
        </w:rPr>
        <w:t>[3]</w:t>
      </w:r>
      <w:r>
        <w:rPr>
          <w:rFonts w:eastAsia="Times New Roman" w:cs="Arial"/>
          <w:color w:val="000000"/>
          <w:szCs w:val="24"/>
        </w:rPr>
        <w:tab/>
        <w:t xml:space="preserve">The </w:t>
      </w:r>
      <w:r w:rsidR="009C4A93">
        <w:rPr>
          <w:rFonts w:eastAsia="Times New Roman" w:cs="Arial"/>
          <w:color w:val="000000"/>
          <w:szCs w:val="24"/>
        </w:rPr>
        <w:t xml:space="preserve">founding affidavit filed in support of the application is </w:t>
      </w:r>
      <w:r w:rsidR="00196D1F">
        <w:rPr>
          <w:rFonts w:eastAsia="Times New Roman" w:cs="Arial"/>
          <w:color w:val="000000"/>
          <w:szCs w:val="24"/>
        </w:rPr>
        <w:t xml:space="preserve">extremely </w:t>
      </w:r>
      <w:r w:rsidR="009C4A93">
        <w:rPr>
          <w:rFonts w:eastAsia="Times New Roman" w:cs="Arial"/>
          <w:color w:val="000000"/>
          <w:szCs w:val="24"/>
        </w:rPr>
        <w:t>te</w:t>
      </w:r>
      <w:r w:rsidR="00196D1F">
        <w:rPr>
          <w:rFonts w:eastAsia="Times New Roman" w:cs="Arial"/>
          <w:color w:val="000000"/>
          <w:szCs w:val="24"/>
        </w:rPr>
        <w:t>rs</w:t>
      </w:r>
      <w:r w:rsidR="009C4A93">
        <w:rPr>
          <w:rFonts w:eastAsia="Times New Roman" w:cs="Arial"/>
          <w:color w:val="000000"/>
          <w:szCs w:val="24"/>
        </w:rPr>
        <w:t xml:space="preserve">e. </w:t>
      </w:r>
      <w:r w:rsidR="00196D1F">
        <w:rPr>
          <w:rFonts w:eastAsia="Times New Roman" w:cs="Arial"/>
          <w:color w:val="000000"/>
          <w:szCs w:val="24"/>
        </w:rPr>
        <w:t xml:space="preserve">The applicants </w:t>
      </w:r>
      <w:r>
        <w:rPr>
          <w:rFonts w:eastAsia="Times New Roman" w:cs="Arial"/>
          <w:color w:val="000000"/>
          <w:szCs w:val="24"/>
        </w:rPr>
        <w:t xml:space="preserve">rely on the title deed annexed to the founding affidavit marked </w:t>
      </w:r>
      <w:r w:rsidR="003F5D70">
        <w:rPr>
          <w:rFonts w:eastAsia="Times New Roman" w:cs="Arial"/>
          <w:color w:val="000000"/>
          <w:szCs w:val="24"/>
        </w:rPr>
        <w:t>“A”. The founding affidavit also annexes a copy of the deed search marked “B”.</w:t>
      </w:r>
      <w:r w:rsidR="00196D1F">
        <w:rPr>
          <w:rFonts w:eastAsia="Times New Roman" w:cs="Arial"/>
          <w:color w:val="000000"/>
          <w:szCs w:val="24"/>
        </w:rPr>
        <w:t xml:space="preserve"> </w:t>
      </w:r>
    </w:p>
    <w:p w14:paraId="425FE01D" w14:textId="77777777" w:rsidR="003F5D70" w:rsidRDefault="003F5D70" w:rsidP="00574CF8">
      <w:pPr>
        <w:spacing w:after="0"/>
        <w:ind w:left="1134" w:hanging="1156"/>
        <w:rPr>
          <w:rFonts w:eastAsia="Times New Roman" w:cs="Arial"/>
          <w:color w:val="000000"/>
          <w:szCs w:val="24"/>
        </w:rPr>
      </w:pPr>
    </w:p>
    <w:p w14:paraId="73258D0D" w14:textId="77777777" w:rsidR="003F5D70" w:rsidRDefault="003F5D70" w:rsidP="00574CF8">
      <w:pPr>
        <w:spacing w:after="0"/>
        <w:ind w:left="1134" w:hanging="1156"/>
        <w:rPr>
          <w:rFonts w:eastAsia="Times New Roman" w:cs="Arial"/>
          <w:color w:val="000000"/>
          <w:szCs w:val="24"/>
        </w:rPr>
      </w:pPr>
      <w:r>
        <w:rPr>
          <w:rFonts w:eastAsia="Times New Roman" w:cs="Arial"/>
          <w:color w:val="000000"/>
          <w:szCs w:val="24"/>
        </w:rPr>
        <w:t>[4]</w:t>
      </w:r>
      <w:r>
        <w:rPr>
          <w:rFonts w:eastAsia="Times New Roman" w:cs="Arial"/>
          <w:color w:val="000000"/>
          <w:szCs w:val="24"/>
        </w:rPr>
        <w:tab/>
        <w:t xml:space="preserve">To the present application, the first respondent delivered her opposing affidavit. At the outset therein, the first respondent seeks condonation of her three days late filing of the application. Amongst the reasons stated in her condonation application is the lack of funds and COVID 19 complications. I have considered the issues raised and am satisfied that a good cause has been shown for granting of condonation. </w:t>
      </w:r>
      <w:r w:rsidR="00574A34">
        <w:rPr>
          <w:rFonts w:eastAsia="Times New Roman" w:cs="Arial"/>
          <w:color w:val="000000"/>
          <w:szCs w:val="24"/>
        </w:rPr>
        <w:t>I</w:t>
      </w:r>
      <w:r>
        <w:rPr>
          <w:rFonts w:eastAsia="Times New Roman" w:cs="Arial"/>
          <w:color w:val="000000"/>
          <w:szCs w:val="24"/>
        </w:rPr>
        <w:t xml:space="preserve">t is </w:t>
      </w:r>
      <w:r w:rsidR="00574A34">
        <w:rPr>
          <w:rFonts w:eastAsia="Times New Roman" w:cs="Arial"/>
          <w:color w:val="000000"/>
          <w:szCs w:val="24"/>
        </w:rPr>
        <w:t xml:space="preserve">so </w:t>
      </w:r>
      <w:r>
        <w:rPr>
          <w:rFonts w:eastAsia="Times New Roman" w:cs="Arial"/>
          <w:color w:val="000000"/>
          <w:szCs w:val="24"/>
        </w:rPr>
        <w:t>granted.</w:t>
      </w:r>
    </w:p>
    <w:p w14:paraId="02A127BC" w14:textId="77777777" w:rsidR="00574A34" w:rsidRDefault="00574A34" w:rsidP="00574CF8">
      <w:pPr>
        <w:spacing w:after="0"/>
        <w:ind w:left="1134" w:hanging="1156"/>
        <w:rPr>
          <w:rFonts w:eastAsia="Times New Roman" w:cs="Arial"/>
          <w:color w:val="000000"/>
          <w:szCs w:val="24"/>
        </w:rPr>
      </w:pPr>
    </w:p>
    <w:p w14:paraId="7B7DFC15" w14:textId="77777777" w:rsidR="00574A34" w:rsidRDefault="00574A34" w:rsidP="00574CF8">
      <w:pPr>
        <w:spacing w:after="0"/>
        <w:ind w:left="1134" w:hanging="1156"/>
        <w:rPr>
          <w:rFonts w:eastAsia="Times New Roman" w:cs="Arial"/>
          <w:color w:val="000000"/>
          <w:szCs w:val="24"/>
        </w:rPr>
      </w:pPr>
      <w:r>
        <w:rPr>
          <w:rFonts w:eastAsia="Times New Roman" w:cs="Arial"/>
          <w:color w:val="000000"/>
          <w:szCs w:val="24"/>
        </w:rPr>
        <w:lastRenderedPageBreak/>
        <w:t>[5]</w:t>
      </w:r>
      <w:r>
        <w:rPr>
          <w:rFonts w:eastAsia="Times New Roman" w:cs="Arial"/>
          <w:color w:val="000000"/>
          <w:szCs w:val="24"/>
        </w:rPr>
        <w:tab/>
        <w:t xml:space="preserve">In the answering affidavit filed on her behalf, the first respondent denies that she </w:t>
      </w:r>
      <w:r w:rsidR="00857985">
        <w:rPr>
          <w:rFonts w:eastAsia="Times New Roman" w:cs="Arial"/>
          <w:color w:val="000000"/>
          <w:szCs w:val="24"/>
        </w:rPr>
        <w:t>is</w:t>
      </w:r>
      <w:r>
        <w:rPr>
          <w:rFonts w:eastAsia="Times New Roman" w:cs="Arial"/>
          <w:color w:val="000000"/>
          <w:szCs w:val="24"/>
        </w:rPr>
        <w:t xml:space="preserve"> unlawfully occup</w:t>
      </w:r>
      <w:r w:rsidR="00022123">
        <w:rPr>
          <w:rFonts w:eastAsia="Times New Roman" w:cs="Arial"/>
          <w:color w:val="000000"/>
          <w:szCs w:val="24"/>
        </w:rPr>
        <w:t>ying</w:t>
      </w:r>
      <w:r>
        <w:rPr>
          <w:rFonts w:eastAsia="Times New Roman" w:cs="Arial"/>
          <w:color w:val="000000"/>
          <w:szCs w:val="24"/>
        </w:rPr>
        <w:t xml:space="preserve"> the property. </w:t>
      </w:r>
      <w:r w:rsidR="00857985">
        <w:rPr>
          <w:rFonts w:eastAsia="Times New Roman" w:cs="Arial"/>
          <w:color w:val="000000"/>
          <w:szCs w:val="24"/>
        </w:rPr>
        <w:t>S</w:t>
      </w:r>
      <w:r w:rsidR="00024989">
        <w:rPr>
          <w:rFonts w:eastAsia="Times New Roman" w:cs="Arial"/>
          <w:color w:val="000000"/>
          <w:szCs w:val="24"/>
        </w:rPr>
        <w:t xml:space="preserve">he avers that she </w:t>
      </w:r>
      <w:r w:rsidR="00857985">
        <w:rPr>
          <w:rFonts w:eastAsia="Times New Roman" w:cs="Arial"/>
          <w:color w:val="000000"/>
          <w:szCs w:val="24"/>
        </w:rPr>
        <w:t>was</w:t>
      </w:r>
      <w:r w:rsidR="00024989">
        <w:rPr>
          <w:rFonts w:eastAsia="Times New Roman" w:cs="Arial"/>
          <w:color w:val="000000"/>
          <w:szCs w:val="24"/>
        </w:rPr>
        <w:t xml:space="preserve"> </w:t>
      </w:r>
      <w:r w:rsidR="000354FD">
        <w:rPr>
          <w:rFonts w:eastAsia="Times New Roman" w:cs="Arial"/>
          <w:color w:val="000000"/>
          <w:szCs w:val="24"/>
        </w:rPr>
        <w:t xml:space="preserve">the second wife </w:t>
      </w:r>
      <w:r w:rsidR="00024989">
        <w:rPr>
          <w:rFonts w:eastAsia="Times New Roman" w:cs="Arial"/>
          <w:color w:val="000000"/>
          <w:szCs w:val="24"/>
        </w:rPr>
        <w:t xml:space="preserve">to the late </w:t>
      </w:r>
      <w:proofErr w:type="spellStart"/>
      <w:r w:rsidR="00024989">
        <w:rPr>
          <w:rFonts w:eastAsia="Times New Roman" w:cs="Arial"/>
          <w:color w:val="000000"/>
          <w:szCs w:val="24"/>
        </w:rPr>
        <w:t>Thaluki</w:t>
      </w:r>
      <w:proofErr w:type="spellEnd"/>
      <w:r w:rsidR="00024989">
        <w:rPr>
          <w:rFonts w:eastAsia="Times New Roman" w:cs="Arial"/>
          <w:color w:val="000000"/>
          <w:szCs w:val="24"/>
        </w:rPr>
        <w:t xml:space="preserve"> </w:t>
      </w:r>
      <w:proofErr w:type="spellStart"/>
      <w:r w:rsidR="00024989">
        <w:rPr>
          <w:rFonts w:eastAsia="Times New Roman" w:cs="Arial"/>
          <w:color w:val="000000"/>
          <w:szCs w:val="24"/>
        </w:rPr>
        <w:t>Jeremia</w:t>
      </w:r>
      <w:proofErr w:type="spellEnd"/>
      <w:r w:rsidR="00024989">
        <w:rPr>
          <w:rFonts w:eastAsia="Times New Roman" w:cs="Arial"/>
          <w:color w:val="000000"/>
          <w:szCs w:val="24"/>
        </w:rPr>
        <w:t xml:space="preserve"> </w:t>
      </w:r>
      <w:proofErr w:type="spellStart"/>
      <w:r w:rsidR="00024989">
        <w:rPr>
          <w:rFonts w:eastAsia="Times New Roman" w:cs="Arial"/>
          <w:color w:val="000000"/>
          <w:szCs w:val="24"/>
        </w:rPr>
        <w:t>Meso</w:t>
      </w:r>
      <w:proofErr w:type="spellEnd"/>
      <w:r w:rsidR="000354FD">
        <w:rPr>
          <w:rFonts w:eastAsia="Times New Roman" w:cs="Arial"/>
          <w:color w:val="000000"/>
          <w:szCs w:val="24"/>
        </w:rPr>
        <w:t xml:space="preserve"> (“the deceased”), </w:t>
      </w:r>
      <w:r w:rsidR="00857985">
        <w:rPr>
          <w:rFonts w:eastAsia="Times New Roman" w:cs="Arial"/>
          <w:color w:val="000000"/>
          <w:szCs w:val="24"/>
        </w:rPr>
        <w:t xml:space="preserve">to whom she was married in terms of customary law. </w:t>
      </w:r>
      <w:r w:rsidR="00024989">
        <w:rPr>
          <w:rFonts w:eastAsia="Times New Roman" w:cs="Arial"/>
          <w:color w:val="000000"/>
          <w:szCs w:val="24"/>
        </w:rPr>
        <w:t xml:space="preserve">She further contends that the </w:t>
      </w:r>
      <w:r w:rsidR="000354FD">
        <w:rPr>
          <w:rFonts w:eastAsia="Times New Roman" w:cs="Arial"/>
          <w:color w:val="000000"/>
          <w:szCs w:val="24"/>
        </w:rPr>
        <w:t>deceased had executed a will during his life time in terms of which she was nominated as beneficiary of the property, whilst his first wife</w:t>
      </w:r>
      <w:r w:rsidR="00AD518B">
        <w:rPr>
          <w:rFonts w:eastAsia="Times New Roman" w:cs="Arial"/>
          <w:color w:val="000000"/>
          <w:szCs w:val="24"/>
        </w:rPr>
        <w:t xml:space="preserve">, </w:t>
      </w:r>
      <w:proofErr w:type="spellStart"/>
      <w:r w:rsidR="00AD518B">
        <w:rPr>
          <w:rFonts w:eastAsia="Times New Roman" w:cs="Arial"/>
          <w:color w:val="000000"/>
          <w:szCs w:val="24"/>
        </w:rPr>
        <w:t>Mamonoke</w:t>
      </w:r>
      <w:proofErr w:type="spellEnd"/>
      <w:r w:rsidR="00AD518B">
        <w:rPr>
          <w:rFonts w:eastAsia="Times New Roman" w:cs="Arial"/>
          <w:color w:val="000000"/>
          <w:szCs w:val="24"/>
        </w:rPr>
        <w:t xml:space="preserve"> </w:t>
      </w:r>
      <w:proofErr w:type="spellStart"/>
      <w:r w:rsidR="00AD518B">
        <w:rPr>
          <w:rFonts w:eastAsia="Times New Roman" w:cs="Arial"/>
          <w:color w:val="000000"/>
          <w:szCs w:val="24"/>
        </w:rPr>
        <w:t>Meso</w:t>
      </w:r>
      <w:proofErr w:type="spellEnd"/>
      <w:r w:rsidR="00857985">
        <w:rPr>
          <w:rFonts w:eastAsia="Times New Roman" w:cs="Arial"/>
          <w:color w:val="000000"/>
          <w:szCs w:val="24"/>
        </w:rPr>
        <w:t xml:space="preserve"> (‘the widow’)</w:t>
      </w:r>
      <w:r w:rsidR="000354FD">
        <w:rPr>
          <w:rFonts w:eastAsia="Times New Roman" w:cs="Arial"/>
          <w:color w:val="000000"/>
          <w:szCs w:val="24"/>
        </w:rPr>
        <w:t xml:space="preserve"> would retain the dwelling </w:t>
      </w:r>
      <w:r w:rsidR="00AD518B">
        <w:rPr>
          <w:rFonts w:eastAsia="Times New Roman" w:cs="Arial"/>
          <w:color w:val="000000"/>
          <w:szCs w:val="24"/>
        </w:rPr>
        <w:t xml:space="preserve">in </w:t>
      </w:r>
      <w:proofErr w:type="spellStart"/>
      <w:r w:rsidR="00AD518B">
        <w:rPr>
          <w:rFonts w:eastAsia="Times New Roman" w:cs="Arial"/>
          <w:color w:val="000000"/>
          <w:szCs w:val="24"/>
        </w:rPr>
        <w:t>Matlakereng</w:t>
      </w:r>
      <w:proofErr w:type="spellEnd"/>
      <w:r w:rsidR="00AD518B">
        <w:rPr>
          <w:rFonts w:eastAsia="Times New Roman" w:cs="Arial"/>
          <w:color w:val="000000"/>
          <w:szCs w:val="24"/>
        </w:rPr>
        <w:t xml:space="preserve"> Village.</w:t>
      </w:r>
    </w:p>
    <w:p w14:paraId="2B3CB8F4" w14:textId="77777777" w:rsidR="006F06E2" w:rsidRDefault="006F06E2" w:rsidP="00574CF8">
      <w:pPr>
        <w:spacing w:after="0"/>
        <w:ind w:left="1134" w:hanging="1156"/>
        <w:rPr>
          <w:rFonts w:eastAsia="Times New Roman" w:cs="Arial"/>
          <w:color w:val="000000"/>
          <w:szCs w:val="24"/>
        </w:rPr>
      </w:pPr>
    </w:p>
    <w:p w14:paraId="539034D8" w14:textId="77777777" w:rsidR="006F06E2" w:rsidRDefault="006F06E2" w:rsidP="00574CF8">
      <w:pPr>
        <w:spacing w:after="0"/>
        <w:ind w:left="1134" w:hanging="1156"/>
        <w:rPr>
          <w:rFonts w:eastAsia="Times New Roman" w:cs="Arial"/>
          <w:color w:val="000000"/>
          <w:szCs w:val="24"/>
        </w:rPr>
      </w:pPr>
      <w:r>
        <w:rPr>
          <w:rFonts w:eastAsia="Times New Roman" w:cs="Arial"/>
          <w:color w:val="000000"/>
          <w:szCs w:val="24"/>
        </w:rPr>
        <w:t>[6]</w:t>
      </w:r>
      <w:r>
        <w:rPr>
          <w:rFonts w:eastAsia="Times New Roman" w:cs="Arial"/>
          <w:color w:val="000000"/>
          <w:szCs w:val="24"/>
        </w:rPr>
        <w:tab/>
        <w:t xml:space="preserve">It is </w:t>
      </w:r>
      <w:r w:rsidR="00857985">
        <w:rPr>
          <w:rFonts w:eastAsia="Times New Roman" w:cs="Arial"/>
          <w:color w:val="000000"/>
          <w:szCs w:val="24"/>
        </w:rPr>
        <w:t>noteworthy to state that the deceased was the registered owner of the property in question before it was sold by the widow to the applicants. The background to this application will be helpful.</w:t>
      </w:r>
    </w:p>
    <w:p w14:paraId="5E4811E4" w14:textId="77777777" w:rsidR="003F5D70" w:rsidRDefault="003F5D70" w:rsidP="00574CF8">
      <w:pPr>
        <w:spacing w:after="0"/>
        <w:ind w:left="1134" w:hanging="1156"/>
        <w:rPr>
          <w:rFonts w:eastAsia="Times New Roman" w:cs="Arial"/>
          <w:color w:val="000000"/>
          <w:szCs w:val="24"/>
        </w:rPr>
      </w:pPr>
    </w:p>
    <w:p w14:paraId="0DE3465A" w14:textId="77777777" w:rsidR="003F5D70" w:rsidRDefault="00574A34" w:rsidP="00574CF8">
      <w:pPr>
        <w:spacing w:after="0"/>
        <w:ind w:left="1134" w:hanging="1156"/>
        <w:rPr>
          <w:rFonts w:eastAsia="Times New Roman" w:cs="Arial"/>
          <w:color w:val="000000"/>
          <w:szCs w:val="24"/>
        </w:rPr>
      </w:pPr>
      <w:r>
        <w:rPr>
          <w:rFonts w:eastAsia="Times New Roman" w:cs="Arial"/>
          <w:b/>
          <w:color w:val="000000"/>
          <w:szCs w:val="24"/>
        </w:rPr>
        <w:t>History and nature of proceedings</w:t>
      </w:r>
    </w:p>
    <w:p w14:paraId="630E9B19" w14:textId="77777777" w:rsidR="00574A34" w:rsidRDefault="00574A34" w:rsidP="00574CF8">
      <w:pPr>
        <w:spacing w:after="0"/>
        <w:ind w:left="1134" w:hanging="1156"/>
        <w:rPr>
          <w:rFonts w:eastAsia="Times New Roman" w:cs="Arial"/>
          <w:color w:val="000000"/>
          <w:szCs w:val="24"/>
        </w:rPr>
      </w:pPr>
    </w:p>
    <w:p w14:paraId="4260F4F5" w14:textId="77777777" w:rsidR="007B5012" w:rsidRDefault="00574A34" w:rsidP="00574CF8">
      <w:pPr>
        <w:spacing w:after="0"/>
        <w:ind w:left="1134" w:hanging="1156"/>
        <w:rPr>
          <w:rFonts w:eastAsia="Times New Roman" w:cs="Arial"/>
          <w:color w:val="000000"/>
          <w:szCs w:val="24"/>
        </w:rPr>
      </w:pPr>
      <w:r>
        <w:rPr>
          <w:rFonts w:eastAsia="Times New Roman" w:cs="Arial"/>
          <w:color w:val="000000"/>
          <w:szCs w:val="24"/>
        </w:rPr>
        <w:t>[</w:t>
      </w:r>
      <w:r w:rsidR="00196D1F">
        <w:rPr>
          <w:rFonts w:eastAsia="Times New Roman" w:cs="Arial"/>
          <w:color w:val="000000"/>
          <w:szCs w:val="24"/>
        </w:rPr>
        <w:t>7</w:t>
      </w:r>
      <w:r>
        <w:rPr>
          <w:rFonts w:eastAsia="Times New Roman" w:cs="Arial"/>
          <w:color w:val="000000"/>
          <w:szCs w:val="24"/>
        </w:rPr>
        <w:t xml:space="preserve">] </w:t>
      </w:r>
      <w:r w:rsidR="00AD518B">
        <w:rPr>
          <w:rFonts w:eastAsia="Times New Roman" w:cs="Arial"/>
          <w:color w:val="000000"/>
          <w:szCs w:val="24"/>
        </w:rPr>
        <w:tab/>
      </w:r>
      <w:r w:rsidR="00B16D21">
        <w:rPr>
          <w:rFonts w:eastAsia="Times New Roman" w:cs="Arial"/>
          <w:color w:val="000000"/>
          <w:szCs w:val="24"/>
        </w:rPr>
        <w:t>On 11 March 2016 and p</w:t>
      </w:r>
      <w:r w:rsidR="00345843">
        <w:rPr>
          <w:rFonts w:eastAsia="Times New Roman" w:cs="Arial"/>
          <w:color w:val="000000"/>
          <w:szCs w:val="24"/>
        </w:rPr>
        <w:t xml:space="preserve">ursuant to </w:t>
      </w:r>
      <w:r w:rsidR="007B5012">
        <w:rPr>
          <w:rFonts w:eastAsia="Times New Roman" w:cs="Arial"/>
          <w:color w:val="000000"/>
          <w:szCs w:val="24"/>
        </w:rPr>
        <w:t>an interdictory application launched by the first respondent against</w:t>
      </w:r>
      <w:r w:rsidR="008108DF">
        <w:rPr>
          <w:rFonts w:eastAsia="Times New Roman" w:cs="Arial"/>
          <w:color w:val="000000"/>
          <w:szCs w:val="24"/>
        </w:rPr>
        <w:t xml:space="preserve"> the widow </w:t>
      </w:r>
      <w:r w:rsidR="007B5012">
        <w:rPr>
          <w:rFonts w:eastAsia="Times New Roman" w:cs="Arial"/>
          <w:color w:val="000000"/>
          <w:szCs w:val="24"/>
        </w:rPr>
        <w:t>and other respondents, Spilg J granted an order in favour of the first respondent as follows</w:t>
      </w:r>
      <w:r w:rsidR="00615B59">
        <w:rPr>
          <w:rFonts w:eastAsia="Times New Roman" w:cs="Arial"/>
          <w:color w:val="000000"/>
          <w:szCs w:val="24"/>
        </w:rPr>
        <w:t>:</w:t>
      </w:r>
    </w:p>
    <w:p w14:paraId="1CA243E8" w14:textId="77777777" w:rsidR="007B5012" w:rsidRDefault="007B5012" w:rsidP="00574CF8">
      <w:pPr>
        <w:spacing w:after="0"/>
        <w:ind w:left="1134" w:hanging="1156"/>
        <w:rPr>
          <w:rFonts w:eastAsia="Times New Roman" w:cs="Arial"/>
          <w:color w:val="000000"/>
          <w:szCs w:val="24"/>
        </w:rPr>
      </w:pPr>
    </w:p>
    <w:p w14:paraId="1813DA26" w14:textId="77777777" w:rsidR="007B5012" w:rsidRPr="00B531F4" w:rsidRDefault="007B5012" w:rsidP="00574CF8">
      <w:pPr>
        <w:spacing w:after="0"/>
        <w:ind w:left="1134" w:hanging="1156"/>
        <w:rPr>
          <w:rFonts w:eastAsia="Times New Roman" w:cs="Arial"/>
          <w:color w:val="000000"/>
          <w:sz w:val="22"/>
        </w:rPr>
      </w:pPr>
      <w:r>
        <w:rPr>
          <w:rFonts w:eastAsia="Times New Roman" w:cs="Arial"/>
          <w:color w:val="000000"/>
          <w:szCs w:val="24"/>
        </w:rPr>
        <w:tab/>
      </w:r>
      <w:r w:rsidR="00615B59">
        <w:rPr>
          <w:rFonts w:eastAsia="Times New Roman" w:cs="Arial"/>
          <w:color w:val="000000"/>
          <w:szCs w:val="24"/>
        </w:rPr>
        <w:tab/>
      </w:r>
      <w:r w:rsidRPr="00B531F4">
        <w:rPr>
          <w:rFonts w:eastAsia="Times New Roman" w:cs="Arial"/>
          <w:color w:val="000000"/>
          <w:sz w:val="22"/>
        </w:rPr>
        <w:t xml:space="preserve">(a)  </w:t>
      </w:r>
      <w:r w:rsidR="00615B59" w:rsidRPr="00B531F4">
        <w:rPr>
          <w:rFonts w:eastAsia="Times New Roman" w:cs="Arial"/>
          <w:color w:val="000000"/>
          <w:sz w:val="22"/>
        </w:rPr>
        <w:tab/>
      </w:r>
      <w:r w:rsidRPr="00B531F4">
        <w:rPr>
          <w:rFonts w:eastAsia="Times New Roman" w:cs="Arial"/>
          <w:color w:val="000000"/>
          <w:sz w:val="22"/>
        </w:rPr>
        <w:t xml:space="preserve">Interdicting and restraining the widow and the deeds office from </w:t>
      </w:r>
      <w:r w:rsidR="00615B59" w:rsidRPr="00B531F4">
        <w:rPr>
          <w:rFonts w:eastAsia="Times New Roman" w:cs="Arial"/>
          <w:color w:val="000000"/>
          <w:sz w:val="22"/>
        </w:rPr>
        <w:tab/>
      </w:r>
      <w:r w:rsidR="00615B59" w:rsidRPr="00B531F4">
        <w:rPr>
          <w:rFonts w:eastAsia="Times New Roman" w:cs="Arial"/>
          <w:color w:val="000000"/>
          <w:sz w:val="22"/>
        </w:rPr>
        <w:tab/>
      </w:r>
      <w:r w:rsidR="00B531F4">
        <w:rPr>
          <w:rFonts w:eastAsia="Times New Roman" w:cs="Arial"/>
          <w:color w:val="000000"/>
          <w:sz w:val="22"/>
        </w:rPr>
        <w:tab/>
      </w:r>
      <w:r w:rsidRPr="00B531F4">
        <w:rPr>
          <w:rFonts w:eastAsia="Times New Roman" w:cs="Arial"/>
          <w:color w:val="000000"/>
          <w:sz w:val="22"/>
        </w:rPr>
        <w:t xml:space="preserve">selling, and/or transferring the </w:t>
      </w:r>
      <w:proofErr w:type="gramStart"/>
      <w:r w:rsidRPr="00B531F4">
        <w:rPr>
          <w:rFonts w:eastAsia="Times New Roman" w:cs="Arial"/>
          <w:color w:val="000000"/>
          <w:sz w:val="22"/>
        </w:rPr>
        <w:t>property  registered</w:t>
      </w:r>
      <w:proofErr w:type="gramEnd"/>
      <w:r w:rsidRPr="00B531F4">
        <w:rPr>
          <w:rFonts w:eastAsia="Times New Roman" w:cs="Arial"/>
          <w:color w:val="000000"/>
          <w:sz w:val="22"/>
        </w:rPr>
        <w:t xml:space="preserve"> in the name </w:t>
      </w:r>
      <w:r w:rsidR="008108DF" w:rsidRPr="00B531F4">
        <w:rPr>
          <w:rFonts w:eastAsia="Times New Roman" w:cs="Arial"/>
          <w:color w:val="000000"/>
          <w:sz w:val="22"/>
        </w:rPr>
        <w:tab/>
      </w:r>
      <w:r w:rsidR="008108DF" w:rsidRPr="00B531F4">
        <w:rPr>
          <w:rFonts w:eastAsia="Times New Roman" w:cs="Arial"/>
          <w:color w:val="000000"/>
          <w:sz w:val="22"/>
        </w:rPr>
        <w:tab/>
      </w:r>
      <w:r w:rsidR="00B531F4">
        <w:rPr>
          <w:rFonts w:eastAsia="Times New Roman" w:cs="Arial"/>
          <w:color w:val="000000"/>
          <w:sz w:val="22"/>
        </w:rPr>
        <w:tab/>
      </w:r>
      <w:r w:rsidRPr="00B531F4">
        <w:rPr>
          <w:rFonts w:eastAsia="Times New Roman" w:cs="Arial"/>
          <w:color w:val="000000"/>
          <w:sz w:val="22"/>
        </w:rPr>
        <w:t xml:space="preserve">of the deceased, being Erf 719, situated in </w:t>
      </w:r>
      <w:proofErr w:type="spellStart"/>
      <w:r w:rsidRPr="00B531F4">
        <w:rPr>
          <w:rFonts w:eastAsia="Times New Roman" w:cs="Arial"/>
          <w:color w:val="000000"/>
          <w:sz w:val="22"/>
        </w:rPr>
        <w:t>Maokeng</w:t>
      </w:r>
      <w:proofErr w:type="spellEnd"/>
      <w:r w:rsidRPr="00B531F4">
        <w:rPr>
          <w:rFonts w:eastAsia="Times New Roman" w:cs="Arial"/>
          <w:color w:val="000000"/>
          <w:sz w:val="22"/>
        </w:rPr>
        <w:t xml:space="preserve"> Section, </w:t>
      </w:r>
      <w:r w:rsidR="008108DF" w:rsidRPr="00B531F4">
        <w:rPr>
          <w:rFonts w:eastAsia="Times New Roman" w:cs="Arial"/>
          <w:color w:val="000000"/>
          <w:sz w:val="22"/>
        </w:rPr>
        <w:tab/>
      </w:r>
      <w:r w:rsidR="008108DF" w:rsidRPr="00B531F4">
        <w:rPr>
          <w:rFonts w:eastAsia="Times New Roman" w:cs="Arial"/>
          <w:color w:val="000000"/>
          <w:sz w:val="22"/>
        </w:rPr>
        <w:tab/>
      </w:r>
      <w:r w:rsidR="00B531F4">
        <w:rPr>
          <w:rFonts w:eastAsia="Times New Roman" w:cs="Arial"/>
          <w:color w:val="000000"/>
          <w:sz w:val="22"/>
        </w:rPr>
        <w:tab/>
      </w:r>
      <w:proofErr w:type="spellStart"/>
      <w:r w:rsidRPr="00B531F4">
        <w:rPr>
          <w:rFonts w:eastAsia="Times New Roman" w:cs="Arial"/>
          <w:color w:val="000000"/>
          <w:sz w:val="22"/>
        </w:rPr>
        <w:t>Tembisa</w:t>
      </w:r>
      <w:proofErr w:type="spellEnd"/>
      <w:r w:rsidRPr="00B531F4">
        <w:rPr>
          <w:rFonts w:eastAsia="Times New Roman" w:cs="Arial"/>
          <w:color w:val="000000"/>
          <w:sz w:val="22"/>
        </w:rPr>
        <w:t xml:space="preserve">, pending the finalisation of the deceased estate, which </w:t>
      </w:r>
      <w:r w:rsidR="008108DF" w:rsidRPr="00B531F4">
        <w:rPr>
          <w:rFonts w:eastAsia="Times New Roman" w:cs="Arial"/>
          <w:color w:val="000000"/>
          <w:sz w:val="22"/>
        </w:rPr>
        <w:tab/>
      </w:r>
      <w:r w:rsidR="008108DF" w:rsidRPr="00B531F4">
        <w:rPr>
          <w:rFonts w:eastAsia="Times New Roman" w:cs="Arial"/>
          <w:color w:val="000000"/>
          <w:sz w:val="22"/>
        </w:rPr>
        <w:tab/>
      </w:r>
      <w:r w:rsidR="00B531F4">
        <w:rPr>
          <w:rFonts w:eastAsia="Times New Roman" w:cs="Arial"/>
          <w:color w:val="000000"/>
          <w:sz w:val="22"/>
        </w:rPr>
        <w:tab/>
      </w:r>
      <w:r w:rsidRPr="00B531F4">
        <w:rPr>
          <w:rFonts w:eastAsia="Times New Roman" w:cs="Arial"/>
          <w:color w:val="000000"/>
          <w:sz w:val="22"/>
        </w:rPr>
        <w:t xml:space="preserve">would include the consideration by the Master of the High Court, </w:t>
      </w:r>
      <w:r w:rsidR="008108DF" w:rsidRPr="00B531F4">
        <w:rPr>
          <w:rFonts w:eastAsia="Times New Roman" w:cs="Arial"/>
          <w:color w:val="000000"/>
          <w:sz w:val="22"/>
        </w:rPr>
        <w:tab/>
      </w:r>
      <w:r w:rsidR="008108DF" w:rsidRPr="00B531F4">
        <w:rPr>
          <w:rFonts w:eastAsia="Times New Roman" w:cs="Arial"/>
          <w:color w:val="000000"/>
          <w:sz w:val="22"/>
        </w:rPr>
        <w:tab/>
      </w:r>
      <w:r w:rsidR="00B531F4">
        <w:rPr>
          <w:rFonts w:eastAsia="Times New Roman" w:cs="Arial"/>
          <w:color w:val="000000"/>
          <w:sz w:val="22"/>
        </w:rPr>
        <w:tab/>
      </w:r>
      <w:r w:rsidRPr="00B531F4">
        <w:rPr>
          <w:rFonts w:eastAsia="Times New Roman" w:cs="Arial"/>
          <w:color w:val="000000"/>
          <w:sz w:val="22"/>
        </w:rPr>
        <w:t>the last will and testament of the deceased.</w:t>
      </w:r>
    </w:p>
    <w:p w14:paraId="4CA4A67E" w14:textId="77777777" w:rsidR="007B5012" w:rsidRPr="00B531F4" w:rsidRDefault="007B5012" w:rsidP="00574CF8">
      <w:pPr>
        <w:spacing w:after="0"/>
        <w:ind w:left="1134" w:hanging="1156"/>
        <w:rPr>
          <w:rFonts w:eastAsia="Times New Roman" w:cs="Arial"/>
          <w:color w:val="000000"/>
          <w:sz w:val="22"/>
        </w:rPr>
      </w:pPr>
    </w:p>
    <w:p w14:paraId="6393FC93" w14:textId="77777777" w:rsidR="007B5012" w:rsidRPr="00B531F4" w:rsidRDefault="007B5012" w:rsidP="00574CF8">
      <w:pPr>
        <w:spacing w:after="0"/>
        <w:ind w:left="1134" w:hanging="1156"/>
        <w:rPr>
          <w:rFonts w:eastAsia="Times New Roman" w:cs="Arial"/>
          <w:color w:val="000000"/>
          <w:sz w:val="22"/>
        </w:rPr>
      </w:pPr>
      <w:r w:rsidRPr="00B531F4">
        <w:rPr>
          <w:rFonts w:eastAsia="Times New Roman" w:cs="Arial"/>
          <w:color w:val="000000"/>
          <w:sz w:val="22"/>
        </w:rPr>
        <w:tab/>
      </w:r>
      <w:r w:rsidR="00615B59" w:rsidRPr="00B531F4">
        <w:rPr>
          <w:rFonts w:eastAsia="Times New Roman" w:cs="Arial"/>
          <w:color w:val="000000"/>
          <w:sz w:val="22"/>
        </w:rPr>
        <w:tab/>
      </w:r>
      <w:r w:rsidRPr="00B531F4">
        <w:rPr>
          <w:rFonts w:eastAsia="Times New Roman" w:cs="Arial"/>
          <w:color w:val="000000"/>
          <w:sz w:val="22"/>
        </w:rPr>
        <w:t xml:space="preserve">(b) </w:t>
      </w:r>
      <w:r w:rsidR="00615B59" w:rsidRPr="00B531F4">
        <w:rPr>
          <w:rFonts w:eastAsia="Times New Roman" w:cs="Arial"/>
          <w:color w:val="000000"/>
          <w:sz w:val="22"/>
        </w:rPr>
        <w:tab/>
      </w:r>
      <w:r w:rsidR="008108DF" w:rsidRPr="00B531F4">
        <w:rPr>
          <w:rFonts w:eastAsia="Times New Roman" w:cs="Arial"/>
          <w:color w:val="000000"/>
          <w:sz w:val="22"/>
        </w:rPr>
        <w:t>A</w:t>
      </w:r>
      <w:r w:rsidRPr="00B531F4">
        <w:rPr>
          <w:rFonts w:eastAsia="Times New Roman" w:cs="Arial"/>
          <w:color w:val="000000"/>
          <w:sz w:val="22"/>
        </w:rPr>
        <w:t xml:space="preserve"> copy of the will had to be lodged with the Master of the High </w:t>
      </w:r>
      <w:r w:rsidR="00615B59" w:rsidRPr="00B531F4">
        <w:rPr>
          <w:rFonts w:eastAsia="Times New Roman" w:cs="Arial"/>
          <w:color w:val="000000"/>
          <w:sz w:val="22"/>
        </w:rPr>
        <w:tab/>
      </w:r>
      <w:r w:rsidR="00615B59" w:rsidRPr="00B531F4">
        <w:rPr>
          <w:rFonts w:eastAsia="Times New Roman" w:cs="Arial"/>
          <w:color w:val="000000"/>
          <w:sz w:val="22"/>
        </w:rPr>
        <w:tab/>
      </w:r>
      <w:r w:rsidR="00B531F4">
        <w:rPr>
          <w:rFonts w:eastAsia="Times New Roman" w:cs="Arial"/>
          <w:color w:val="000000"/>
          <w:sz w:val="22"/>
        </w:rPr>
        <w:tab/>
      </w:r>
      <w:r w:rsidRPr="00B531F4">
        <w:rPr>
          <w:rFonts w:eastAsia="Times New Roman" w:cs="Arial"/>
          <w:color w:val="000000"/>
          <w:sz w:val="22"/>
        </w:rPr>
        <w:t>Court within 14 days of the Order.</w:t>
      </w:r>
    </w:p>
    <w:p w14:paraId="3F4D7436" w14:textId="77777777" w:rsidR="007B5012" w:rsidRPr="00B531F4" w:rsidRDefault="007B5012" w:rsidP="00574CF8">
      <w:pPr>
        <w:spacing w:after="0"/>
        <w:ind w:left="1134" w:hanging="1156"/>
        <w:rPr>
          <w:rFonts w:eastAsia="Times New Roman" w:cs="Arial"/>
          <w:color w:val="000000"/>
          <w:sz w:val="22"/>
        </w:rPr>
      </w:pPr>
    </w:p>
    <w:p w14:paraId="1970092C" w14:textId="77777777" w:rsidR="00345843" w:rsidRPr="00B531F4" w:rsidRDefault="007B5012" w:rsidP="00574CF8">
      <w:pPr>
        <w:spacing w:after="0"/>
        <w:ind w:left="1134" w:hanging="1156"/>
        <w:rPr>
          <w:rFonts w:eastAsia="Times New Roman" w:cs="Arial"/>
          <w:color w:val="000000"/>
          <w:sz w:val="22"/>
        </w:rPr>
      </w:pPr>
      <w:r w:rsidRPr="00B531F4">
        <w:rPr>
          <w:rFonts w:eastAsia="Times New Roman" w:cs="Arial"/>
          <w:color w:val="000000"/>
          <w:sz w:val="22"/>
        </w:rPr>
        <w:tab/>
      </w:r>
      <w:r w:rsidR="00615B59" w:rsidRPr="00B531F4">
        <w:rPr>
          <w:rFonts w:eastAsia="Times New Roman" w:cs="Arial"/>
          <w:color w:val="000000"/>
          <w:sz w:val="22"/>
        </w:rPr>
        <w:tab/>
      </w:r>
      <w:r w:rsidRPr="00B531F4">
        <w:rPr>
          <w:rFonts w:eastAsia="Times New Roman" w:cs="Arial"/>
          <w:color w:val="000000"/>
          <w:sz w:val="22"/>
        </w:rPr>
        <w:t xml:space="preserve">(c)  </w:t>
      </w:r>
      <w:r w:rsidR="00615B59" w:rsidRPr="00B531F4">
        <w:rPr>
          <w:rFonts w:eastAsia="Times New Roman" w:cs="Arial"/>
          <w:color w:val="000000"/>
          <w:sz w:val="22"/>
        </w:rPr>
        <w:tab/>
      </w:r>
      <w:r w:rsidRPr="00B531F4">
        <w:rPr>
          <w:rFonts w:eastAsia="Times New Roman" w:cs="Arial"/>
          <w:color w:val="000000"/>
          <w:sz w:val="22"/>
        </w:rPr>
        <w:t xml:space="preserve">The Master of the High Court was </w:t>
      </w:r>
      <w:r w:rsidR="00B16D21" w:rsidRPr="00B531F4">
        <w:rPr>
          <w:rFonts w:eastAsia="Times New Roman" w:cs="Arial"/>
          <w:color w:val="000000"/>
          <w:sz w:val="22"/>
        </w:rPr>
        <w:t xml:space="preserve">directed not to give effect to an </w:t>
      </w:r>
      <w:r w:rsidR="00615B59" w:rsidRPr="00B531F4">
        <w:rPr>
          <w:rFonts w:eastAsia="Times New Roman" w:cs="Arial"/>
          <w:color w:val="000000"/>
          <w:sz w:val="22"/>
        </w:rPr>
        <w:tab/>
      </w:r>
      <w:r w:rsidR="00615B59" w:rsidRPr="00B531F4">
        <w:rPr>
          <w:rFonts w:eastAsia="Times New Roman" w:cs="Arial"/>
          <w:color w:val="000000"/>
          <w:sz w:val="22"/>
        </w:rPr>
        <w:tab/>
      </w:r>
      <w:r w:rsidR="00B531F4">
        <w:rPr>
          <w:rFonts w:eastAsia="Times New Roman" w:cs="Arial"/>
          <w:color w:val="000000"/>
          <w:sz w:val="22"/>
        </w:rPr>
        <w:tab/>
      </w:r>
      <w:r w:rsidR="00B16D21" w:rsidRPr="00B531F4">
        <w:rPr>
          <w:rFonts w:eastAsia="Times New Roman" w:cs="Arial"/>
          <w:color w:val="000000"/>
          <w:sz w:val="22"/>
        </w:rPr>
        <w:t xml:space="preserve">instruction to have the property transferred into the name of any </w:t>
      </w:r>
      <w:r w:rsidR="00615B59" w:rsidRPr="00B531F4">
        <w:rPr>
          <w:rFonts w:eastAsia="Times New Roman" w:cs="Arial"/>
          <w:color w:val="000000"/>
          <w:sz w:val="22"/>
        </w:rPr>
        <w:tab/>
      </w:r>
      <w:r w:rsidR="00615B59" w:rsidRPr="00B531F4">
        <w:rPr>
          <w:rFonts w:eastAsia="Times New Roman" w:cs="Arial"/>
          <w:color w:val="000000"/>
          <w:sz w:val="22"/>
        </w:rPr>
        <w:tab/>
      </w:r>
      <w:r w:rsidR="00B531F4">
        <w:rPr>
          <w:rFonts w:eastAsia="Times New Roman" w:cs="Arial"/>
          <w:color w:val="000000"/>
          <w:sz w:val="22"/>
        </w:rPr>
        <w:tab/>
      </w:r>
      <w:r w:rsidR="00B16D21" w:rsidRPr="00B531F4">
        <w:rPr>
          <w:rFonts w:eastAsia="Times New Roman" w:cs="Arial"/>
          <w:color w:val="000000"/>
          <w:sz w:val="22"/>
        </w:rPr>
        <w:t xml:space="preserve">third party or purchaser (s), and to endorse the title deed to that </w:t>
      </w:r>
      <w:r w:rsidR="00615B59" w:rsidRPr="00B531F4">
        <w:rPr>
          <w:rFonts w:eastAsia="Times New Roman" w:cs="Arial"/>
          <w:color w:val="000000"/>
          <w:sz w:val="22"/>
        </w:rPr>
        <w:tab/>
      </w:r>
      <w:r w:rsidR="00615B59" w:rsidRPr="00B531F4">
        <w:rPr>
          <w:rFonts w:eastAsia="Times New Roman" w:cs="Arial"/>
          <w:color w:val="000000"/>
          <w:sz w:val="22"/>
        </w:rPr>
        <w:tab/>
      </w:r>
      <w:r w:rsidR="00B531F4">
        <w:rPr>
          <w:rFonts w:eastAsia="Times New Roman" w:cs="Arial"/>
          <w:color w:val="000000"/>
          <w:sz w:val="22"/>
        </w:rPr>
        <w:tab/>
      </w:r>
      <w:r w:rsidR="00B16D21" w:rsidRPr="00B531F4">
        <w:rPr>
          <w:rFonts w:eastAsia="Times New Roman" w:cs="Arial"/>
          <w:color w:val="000000"/>
          <w:sz w:val="22"/>
        </w:rPr>
        <w:t>effect.</w:t>
      </w:r>
    </w:p>
    <w:p w14:paraId="7A1C9062" w14:textId="77777777" w:rsidR="00345843" w:rsidRPr="00B531F4" w:rsidRDefault="00345843" w:rsidP="00574CF8">
      <w:pPr>
        <w:spacing w:after="0"/>
        <w:ind w:left="1134" w:hanging="1156"/>
        <w:rPr>
          <w:rFonts w:eastAsia="Times New Roman" w:cs="Arial"/>
          <w:color w:val="000000"/>
          <w:sz w:val="22"/>
        </w:rPr>
      </w:pPr>
    </w:p>
    <w:p w14:paraId="34DBF0AB" w14:textId="77777777" w:rsidR="00574A34" w:rsidRDefault="00B16D21" w:rsidP="00574CF8">
      <w:pPr>
        <w:spacing w:after="0"/>
        <w:ind w:left="1134" w:hanging="1156"/>
        <w:rPr>
          <w:rFonts w:eastAsia="Times New Roman" w:cs="Arial"/>
          <w:color w:val="000000"/>
          <w:szCs w:val="24"/>
        </w:rPr>
      </w:pPr>
      <w:r>
        <w:rPr>
          <w:rFonts w:eastAsia="Times New Roman" w:cs="Arial"/>
          <w:color w:val="000000"/>
          <w:szCs w:val="24"/>
        </w:rPr>
        <w:lastRenderedPageBreak/>
        <w:t>[</w:t>
      </w:r>
      <w:r w:rsidR="00196D1F">
        <w:rPr>
          <w:rFonts w:eastAsia="Times New Roman" w:cs="Arial"/>
          <w:color w:val="000000"/>
          <w:szCs w:val="24"/>
        </w:rPr>
        <w:t>8</w:t>
      </w:r>
      <w:r>
        <w:rPr>
          <w:rFonts w:eastAsia="Times New Roman" w:cs="Arial"/>
          <w:color w:val="000000"/>
          <w:szCs w:val="24"/>
        </w:rPr>
        <w:t>]</w:t>
      </w:r>
      <w:r>
        <w:rPr>
          <w:rFonts w:eastAsia="Times New Roman" w:cs="Arial"/>
          <w:color w:val="000000"/>
          <w:szCs w:val="24"/>
        </w:rPr>
        <w:tab/>
      </w:r>
      <w:r w:rsidR="00AD518B">
        <w:rPr>
          <w:rFonts w:eastAsia="Times New Roman" w:cs="Arial"/>
          <w:color w:val="000000"/>
          <w:szCs w:val="24"/>
        </w:rPr>
        <w:t xml:space="preserve">During </w:t>
      </w:r>
      <w:r w:rsidR="00F84076">
        <w:rPr>
          <w:rFonts w:eastAsia="Times New Roman" w:cs="Arial"/>
          <w:color w:val="000000"/>
          <w:szCs w:val="24"/>
        </w:rPr>
        <w:t xml:space="preserve">July </w:t>
      </w:r>
      <w:r w:rsidR="00AD518B">
        <w:rPr>
          <w:rFonts w:eastAsia="Times New Roman" w:cs="Arial"/>
          <w:color w:val="000000"/>
          <w:szCs w:val="24"/>
        </w:rPr>
        <w:t xml:space="preserve">2018, the first respondent instituted </w:t>
      </w:r>
      <w:r w:rsidR="00F84076">
        <w:rPr>
          <w:rFonts w:eastAsia="Times New Roman" w:cs="Arial"/>
          <w:color w:val="000000"/>
          <w:szCs w:val="24"/>
        </w:rPr>
        <w:t xml:space="preserve">another </w:t>
      </w:r>
      <w:r w:rsidR="00AD518B">
        <w:rPr>
          <w:rFonts w:eastAsia="Times New Roman" w:cs="Arial"/>
          <w:color w:val="000000"/>
          <w:szCs w:val="24"/>
        </w:rPr>
        <w:t xml:space="preserve">interdictory </w:t>
      </w:r>
      <w:proofErr w:type="gramStart"/>
      <w:r w:rsidR="00AD518B">
        <w:rPr>
          <w:rFonts w:eastAsia="Times New Roman" w:cs="Arial"/>
          <w:color w:val="000000"/>
          <w:szCs w:val="24"/>
        </w:rPr>
        <w:t>proceedings</w:t>
      </w:r>
      <w:proofErr w:type="gramEnd"/>
      <w:r w:rsidR="00AD518B">
        <w:rPr>
          <w:rFonts w:eastAsia="Times New Roman" w:cs="Arial"/>
          <w:color w:val="000000"/>
          <w:szCs w:val="24"/>
        </w:rPr>
        <w:t xml:space="preserve"> against the Master of the High Court and Mrs </w:t>
      </w:r>
      <w:proofErr w:type="spellStart"/>
      <w:r w:rsidR="00AD518B">
        <w:rPr>
          <w:rFonts w:eastAsia="Times New Roman" w:cs="Arial"/>
          <w:color w:val="000000"/>
          <w:szCs w:val="24"/>
        </w:rPr>
        <w:t>Mamonoke</w:t>
      </w:r>
      <w:proofErr w:type="spellEnd"/>
      <w:r w:rsidR="00AD518B">
        <w:rPr>
          <w:rFonts w:eastAsia="Times New Roman" w:cs="Arial"/>
          <w:color w:val="000000"/>
          <w:szCs w:val="24"/>
        </w:rPr>
        <w:t xml:space="preserve"> </w:t>
      </w:r>
      <w:proofErr w:type="spellStart"/>
      <w:r w:rsidR="00AD518B">
        <w:rPr>
          <w:rFonts w:eastAsia="Times New Roman" w:cs="Arial"/>
          <w:color w:val="000000"/>
          <w:szCs w:val="24"/>
        </w:rPr>
        <w:t>Meso</w:t>
      </w:r>
      <w:proofErr w:type="spellEnd"/>
      <w:r w:rsidR="00AD518B">
        <w:rPr>
          <w:rFonts w:eastAsia="Times New Roman" w:cs="Arial"/>
          <w:color w:val="000000"/>
          <w:szCs w:val="24"/>
        </w:rPr>
        <w:t>, in which she sought the following relief:</w:t>
      </w:r>
    </w:p>
    <w:p w14:paraId="74ACADB4" w14:textId="77777777" w:rsidR="00AD518B" w:rsidRDefault="00AD518B" w:rsidP="00574CF8">
      <w:pPr>
        <w:spacing w:after="0"/>
        <w:ind w:left="1134" w:hanging="1156"/>
        <w:rPr>
          <w:rFonts w:eastAsia="Times New Roman" w:cs="Arial"/>
          <w:color w:val="000000"/>
          <w:szCs w:val="24"/>
        </w:rPr>
      </w:pPr>
    </w:p>
    <w:p w14:paraId="1F90CD93" w14:textId="77777777" w:rsidR="00AD518B" w:rsidRPr="00B531F4" w:rsidRDefault="00AD518B" w:rsidP="00574CF8">
      <w:pPr>
        <w:spacing w:after="0"/>
        <w:ind w:left="1134" w:hanging="1156"/>
        <w:rPr>
          <w:rFonts w:eastAsia="Times New Roman" w:cs="Arial"/>
          <w:color w:val="000000"/>
          <w:sz w:val="22"/>
        </w:rPr>
      </w:pPr>
      <w:r>
        <w:rPr>
          <w:rFonts w:eastAsia="Times New Roman" w:cs="Arial"/>
          <w:color w:val="000000"/>
          <w:szCs w:val="24"/>
        </w:rPr>
        <w:tab/>
      </w:r>
      <w:r w:rsidR="00615B59">
        <w:rPr>
          <w:rFonts w:eastAsia="Times New Roman" w:cs="Arial"/>
          <w:color w:val="000000"/>
          <w:szCs w:val="24"/>
        </w:rPr>
        <w:tab/>
      </w:r>
      <w:r w:rsidRPr="00B531F4">
        <w:rPr>
          <w:rFonts w:eastAsia="Times New Roman" w:cs="Arial"/>
          <w:color w:val="000000"/>
          <w:sz w:val="22"/>
        </w:rPr>
        <w:t xml:space="preserve">(a) </w:t>
      </w:r>
      <w:r w:rsidRPr="00B531F4">
        <w:rPr>
          <w:rFonts w:eastAsia="Times New Roman" w:cs="Arial"/>
          <w:color w:val="000000"/>
          <w:sz w:val="22"/>
        </w:rPr>
        <w:tab/>
        <w:t xml:space="preserve">That the Master of the High Court, Johannesburg, be directed to </w:t>
      </w:r>
      <w:r w:rsidR="00615B59" w:rsidRPr="00B531F4">
        <w:rPr>
          <w:rFonts w:eastAsia="Times New Roman" w:cs="Arial"/>
          <w:color w:val="000000"/>
          <w:sz w:val="22"/>
        </w:rPr>
        <w:tab/>
      </w:r>
      <w:r w:rsidRPr="00B531F4">
        <w:rPr>
          <w:rFonts w:eastAsia="Times New Roman" w:cs="Arial"/>
          <w:color w:val="000000"/>
          <w:sz w:val="22"/>
        </w:rPr>
        <w:tab/>
      </w:r>
      <w:r w:rsidR="00B531F4">
        <w:rPr>
          <w:rFonts w:eastAsia="Times New Roman" w:cs="Arial"/>
          <w:color w:val="000000"/>
          <w:sz w:val="22"/>
        </w:rPr>
        <w:tab/>
      </w:r>
      <w:r w:rsidRPr="00B531F4">
        <w:rPr>
          <w:rFonts w:eastAsia="Times New Roman" w:cs="Arial"/>
          <w:color w:val="000000"/>
          <w:sz w:val="22"/>
        </w:rPr>
        <w:t xml:space="preserve">accept </w:t>
      </w:r>
      <w:r w:rsidR="00345843" w:rsidRPr="00B531F4">
        <w:rPr>
          <w:rFonts w:eastAsia="Times New Roman" w:cs="Arial"/>
          <w:color w:val="000000"/>
          <w:sz w:val="22"/>
        </w:rPr>
        <w:t>a</w:t>
      </w:r>
      <w:r w:rsidRPr="00B531F4">
        <w:rPr>
          <w:rFonts w:eastAsia="Times New Roman" w:cs="Arial"/>
          <w:color w:val="000000"/>
          <w:sz w:val="22"/>
        </w:rPr>
        <w:t xml:space="preserve"> copy of the </w:t>
      </w:r>
      <w:r w:rsidR="00345843" w:rsidRPr="00B531F4">
        <w:rPr>
          <w:rFonts w:eastAsia="Times New Roman" w:cs="Arial"/>
          <w:color w:val="000000"/>
          <w:sz w:val="22"/>
        </w:rPr>
        <w:t>will</w:t>
      </w:r>
      <w:r w:rsidRPr="00B531F4">
        <w:rPr>
          <w:rFonts w:eastAsia="Times New Roman" w:cs="Arial"/>
          <w:color w:val="000000"/>
          <w:sz w:val="22"/>
        </w:rPr>
        <w:t xml:space="preserve"> and testament of the deceased</w:t>
      </w:r>
      <w:r w:rsidR="00345843" w:rsidRPr="00B531F4">
        <w:rPr>
          <w:rFonts w:eastAsia="Times New Roman" w:cs="Arial"/>
          <w:color w:val="000000"/>
          <w:sz w:val="22"/>
        </w:rPr>
        <w:t xml:space="preserve"> who died </w:t>
      </w:r>
      <w:r w:rsidR="00615B59" w:rsidRPr="00B531F4">
        <w:rPr>
          <w:rFonts w:eastAsia="Times New Roman" w:cs="Arial"/>
          <w:color w:val="000000"/>
          <w:sz w:val="22"/>
        </w:rPr>
        <w:tab/>
      </w:r>
      <w:r w:rsidR="00615B59" w:rsidRPr="00B531F4">
        <w:rPr>
          <w:rFonts w:eastAsia="Times New Roman" w:cs="Arial"/>
          <w:color w:val="000000"/>
          <w:sz w:val="22"/>
        </w:rPr>
        <w:tab/>
      </w:r>
      <w:r w:rsidR="00B531F4">
        <w:rPr>
          <w:rFonts w:eastAsia="Times New Roman" w:cs="Arial"/>
          <w:color w:val="000000"/>
          <w:sz w:val="22"/>
        </w:rPr>
        <w:tab/>
      </w:r>
      <w:r w:rsidR="00345843" w:rsidRPr="00B531F4">
        <w:rPr>
          <w:rFonts w:eastAsia="Times New Roman" w:cs="Arial"/>
          <w:color w:val="000000"/>
          <w:sz w:val="22"/>
        </w:rPr>
        <w:t>on 25 February 2007.</w:t>
      </w:r>
    </w:p>
    <w:p w14:paraId="112B4B8F" w14:textId="77777777" w:rsidR="00345843" w:rsidRPr="00B531F4" w:rsidRDefault="00345843" w:rsidP="00574CF8">
      <w:pPr>
        <w:spacing w:after="0"/>
        <w:ind w:left="1134" w:hanging="1156"/>
        <w:rPr>
          <w:rFonts w:eastAsia="Times New Roman" w:cs="Arial"/>
          <w:color w:val="000000"/>
          <w:sz w:val="22"/>
        </w:rPr>
      </w:pPr>
    </w:p>
    <w:p w14:paraId="44FE678B" w14:textId="77777777" w:rsidR="00345843" w:rsidRPr="00B531F4" w:rsidRDefault="00345843" w:rsidP="00574CF8">
      <w:pPr>
        <w:spacing w:after="0"/>
        <w:ind w:left="1134" w:hanging="1156"/>
        <w:rPr>
          <w:rFonts w:eastAsia="Times New Roman" w:cs="Arial"/>
          <w:color w:val="000000"/>
          <w:sz w:val="22"/>
        </w:rPr>
      </w:pPr>
      <w:r w:rsidRPr="00B531F4">
        <w:rPr>
          <w:rFonts w:eastAsia="Times New Roman" w:cs="Arial"/>
          <w:color w:val="000000"/>
          <w:sz w:val="22"/>
        </w:rPr>
        <w:tab/>
      </w:r>
      <w:r w:rsidR="00615B59" w:rsidRPr="00B531F4">
        <w:rPr>
          <w:rFonts w:eastAsia="Times New Roman" w:cs="Arial"/>
          <w:color w:val="000000"/>
          <w:sz w:val="22"/>
        </w:rPr>
        <w:tab/>
      </w:r>
      <w:r w:rsidRPr="00B531F4">
        <w:rPr>
          <w:rFonts w:eastAsia="Times New Roman" w:cs="Arial"/>
          <w:color w:val="000000"/>
          <w:sz w:val="22"/>
        </w:rPr>
        <w:t xml:space="preserve">(b) </w:t>
      </w:r>
      <w:r w:rsidRPr="00B531F4">
        <w:rPr>
          <w:rFonts w:eastAsia="Times New Roman" w:cs="Arial"/>
          <w:color w:val="000000"/>
          <w:sz w:val="22"/>
        </w:rPr>
        <w:tab/>
        <w:t xml:space="preserve">That the Master be directed to cancel Letters of Executorship </w:t>
      </w:r>
      <w:r w:rsidR="00615B59" w:rsidRPr="00B531F4">
        <w:rPr>
          <w:rFonts w:eastAsia="Times New Roman" w:cs="Arial"/>
          <w:color w:val="000000"/>
          <w:sz w:val="22"/>
        </w:rPr>
        <w:tab/>
      </w:r>
      <w:r w:rsidR="00615B59" w:rsidRPr="00B531F4">
        <w:rPr>
          <w:rFonts w:eastAsia="Times New Roman" w:cs="Arial"/>
          <w:color w:val="000000"/>
          <w:sz w:val="22"/>
        </w:rPr>
        <w:tab/>
      </w:r>
      <w:r w:rsidR="00B531F4">
        <w:rPr>
          <w:rFonts w:eastAsia="Times New Roman" w:cs="Arial"/>
          <w:color w:val="000000"/>
          <w:sz w:val="22"/>
        </w:rPr>
        <w:tab/>
      </w:r>
      <w:r w:rsidRPr="00B531F4">
        <w:rPr>
          <w:rFonts w:eastAsia="Times New Roman" w:cs="Arial"/>
          <w:color w:val="000000"/>
          <w:sz w:val="22"/>
        </w:rPr>
        <w:t xml:space="preserve">issued to Mrs </w:t>
      </w:r>
      <w:proofErr w:type="spellStart"/>
      <w:r w:rsidRPr="00B531F4">
        <w:rPr>
          <w:rFonts w:eastAsia="Times New Roman" w:cs="Arial"/>
          <w:color w:val="000000"/>
          <w:sz w:val="22"/>
        </w:rPr>
        <w:t>Mamonoko</w:t>
      </w:r>
      <w:proofErr w:type="spellEnd"/>
      <w:r w:rsidRPr="00B531F4">
        <w:rPr>
          <w:rFonts w:eastAsia="Times New Roman" w:cs="Arial"/>
          <w:color w:val="000000"/>
          <w:sz w:val="22"/>
        </w:rPr>
        <w:t xml:space="preserve"> </w:t>
      </w:r>
      <w:proofErr w:type="spellStart"/>
      <w:r w:rsidRPr="00B531F4">
        <w:rPr>
          <w:rFonts w:eastAsia="Times New Roman" w:cs="Arial"/>
          <w:color w:val="000000"/>
          <w:sz w:val="22"/>
        </w:rPr>
        <w:t>Meso</w:t>
      </w:r>
      <w:proofErr w:type="spellEnd"/>
      <w:r w:rsidRPr="00B531F4">
        <w:rPr>
          <w:rFonts w:eastAsia="Times New Roman" w:cs="Arial"/>
          <w:color w:val="000000"/>
          <w:sz w:val="22"/>
        </w:rPr>
        <w:t xml:space="preserve"> on 28 April 2015.</w:t>
      </w:r>
    </w:p>
    <w:p w14:paraId="6ED71AFB" w14:textId="77777777" w:rsidR="00345843" w:rsidRPr="00B531F4" w:rsidRDefault="00345843" w:rsidP="00574CF8">
      <w:pPr>
        <w:spacing w:after="0"/>
        <w:ind w:left="1134" w:hanging="1156"/>
        <w:rPr>
          <w:rFonts w:eastAsia="Times New Roman" w:cs="Arial"/>
          <w:color w:val="000000"/>
          <w:sz w:val="22"/>
        </w:rPr>
      </w:pPr>
    </w:p>
    <w:p w14:paraId="4D330712" w14:textId="77777777" w:rsidR="00345843" w:rsidRPr="00B531F4" w:rsidRDefault="00345843" w:rsidP="00574CF8">
      <w:pPr>
        <w:spacing w:after="0"/>
        <w:ind w:left="1134" w:hanging="1156"/>
        <w:rPr>
          <w:rFonts w:eastAsia="Times New Roman" w:cs="Arial"/>
          <w:color w:val="000000"/>
          <w:sz w:val="22"/>
        </w:rPr>
      </w:pPr>
      <w:r w:rsidRPr="00B531F4">
        <w:rPr>
          <w:rFonts w:eastAsia="Times New Roman" w:cs="Arial"/>
          <w:color w:val="000000"/>
          <w:sz w:val="22"/>
        </w:rPr>
        <w:tab/>
      </w:r>
      <w:r w:rsidR="00615B59" w:rsidRPr="00B531F4">
        <w:rPr>
          <w:rFonts w:eastAsia="Times New Roman" w:cs="Arial"/>
          <w:color w:val="000000"/>
          <w:sz w:val="22"/>
        </w:rPr>
        <w:tab/>
      </w:r>
      <w:r w:rsidRPr="00B531F4">
        <w:rPr>
          <w:rFonts w:eastAsia="Times New Roman" w:cs="Arial"/>
          <w:color w:val="000000"/>
          <w:sz w:val="22"/>
        </w:rPr>
        <w:t>(c)</w:t>
      </w:r>
      <w:r w:rsidRPr="00B531F4">
        <w:rPr>
          <w:rFonts w:eastAsia="Times New Roman" w:cs="Arial"/>
          <w:color w:val="000000"/>
          <w:sz w:val="22"/>
        </w:rPr>
        <w:tab/>
        <w:t xml:space="preserve">Directing that the estate of the deceased be administered and </w:t>
      </w:r>
      <w:r w:rsidR="00615B59" w:rsidRPr="00B531F4">
        <w:rPr>
          <w:rFonts w:eastAsia="Times New Roman" w:cs="Arial"/>
          <w:color w:val="000000"/>
          <w:sz w:val="22"/>
        </w:rPr>
        <w:tab/>
      </w:r>
      <w:r w:rsidR="00615B59" w:rsidRPr="00B531F4">
        <w:rPr>
          <w:rFonts w:eastAsia="Times New Roman" w:cs="Arial"/>
          <w:color w:val="000000"/>
          <w:sz w:val="22"/>
        </w:rPr>
        <w:tab/>
      </w:r>
      <w:r w:rsidR="00B531F4">
        <w:rPr>
          <w:rFonts w:eastAsia="Times New Roman" w:cs="Arial"/>
          <w:color w:val="000000"/>
          <w:sz w:val="22"/>
        </w:rPr>
        <w:tab/>
      </w:r>
      <w:r w:rsidRPr="00B531F4">
        <w:rPr>
          <w:rFonts w:eastAsia="Times New Roman" w:cs="Arial"/>
          <w:color w:val="000000"/>
          <w:sz w:val="22"/>
        </w:rPr>
        <w:t>devolve in terms of the said will and testament.</w:t>
      </w:r>
    </w:p>
    <w:p w14:paraId="39A308FE" w14:textId="77777777" w:rsidR="0097197E" w:rsidRPr="00B531F4" w:rsidRDefault="0097197E" w:rsidP="00574CF8">
      <w:pPr>
        <w:spacing w:after="0"/>
        <w:ind w:left="1134" w:hanging="1156"/>
        <w:rPr>
          <w:rFonts w:eastAsia="Times New Roman" w:cs="Arial"/>
          <w:color w:val="000000"/>
          <w:sz w:val="22"/>
        </w:rPr>
      </w:pPr>
    </w:p>
    <w:p w14:paraId="3E9CCEBE" w14:textId="77777777" w:rsidR="0097197E" w:rsidRDefault="0097197E" w:rsidP="00574CF8">
      <w:pPr>
        <w:spacing w:after="0"/>
        <w:ind w:left="1134" w:hanging="1156"/>
        <w:rPr>
          <w:rFonts w:eastAsia="Times New Roman" w:cs="Arial"/>
          <w:b/>
          <w:color w:val="000000"/>
          <w:szCs w:val="24"/>
        </w:rPr>
      </w:pPr>
      <w:r>
        <w:rPr>
          <w:rFonts w:eastAsia="Times New Roman" w:cs="Arial"/>
          <w:b/>
          <w:color w:val="000000"/>
          <w:szCs w:val="24"/>
        </w:rPr>
        <w:t>Applicant’s contention</w:t>
      </w:r>
    </w:p>
    <w:p w14:paraId="20B41A07" w14:textId="77777777" w:rsidR="0097197E" w:rsidRDefault="0097197E" w:rsidP="00574CF8">
      <w:pPr>
        <w:spacing w:after="0"/>
        <w:ind w:left="1134" w:hanging="1156"/>
        <w:rPr>
          <w:rFonts w:eastAsia="Times New Roman" w:cs="Arial"/>
          <w:b/>
          <w:color w:val="000000"/>
          <w:szCs w:val="24"/>
        </w:rPr>
      </w:pPr>
    </w:p>
    <w:p w14:paraId="38575190" w14:textId="77777777" w:rsidR="0097197E" w:rsidRPr="0097197E" w:rsidRDefault="0097197E" w:rsidP="00574CF8">
      <w:pPr>
        <w:spacing w:after="0"/>
        <w:ind w:left="1134" w:hanging="1156"/>
        <w:rPr>
          <w:rFonts w:eastAsia="Times New Roman" w:cs="Arial"/>
          <w:color w:val="000000"/>
          <w:szCs w:val="24"/>
        </w:rPr>
      </w:pPr>
      <w:r>
        <w:rPr>
          <w:rFonts w:eastAsia="Times New Roman" w:cs="Arial"/>
          <w:color w:val="000000"/>
          <w:szCs w:val="24"/>
        </w:rPr>
        <w:t>[9]</w:t>
      </w:r>
      <w:r>
        <w:rPr>
          <w:rFonts w:eastAsia="Times New Roman" w:cs="Arial"/>
          <w:color w:val="000000"/>
          <w:szCs w:val="24"/>
        </w:rPr>
        <w:tab/>
        <w:t xml:space="preserve">The first applicant contends that </w:t>
      </w:r>
      <w:r w:rsidR="002006FD">
        <w:rPr>
          <w:rFonts w:eastAsia="Times New Roman" w:cs="Arial"/>
          <w:color w:val="000000"/>
          <w:szCs w:val="24"/>
        </w:rPr>
        <w:t>the first respondent’s occupation of the property is unlawful, more particularly that he</w:t>
      </w:r>
      <w:r>
        <w:rPr>
          <w:rFonts w:eastAsia="Times New Roman" w:cs="Arial"/>
          <w:color w:val="000000"/>
          <w:szCs w:val="24"/>
        </w:rPr>
        <w:t xml:space="preserve"> is the registered owner of the immovable property</w:t>
      </w:r>
      <w:r w:rsidR="002006FD">
        <w:rPr>
          <w:rFonts w:eastAsia="Times New Roman" w:cs="Arial"/>
          <w:color w:val="000000"/>
          <w:szCs w:val="24"/>
        </w:rPr>
        <w:t>.</w:t>
      </w:r>
      <w:r>
        <w:rPr>
          <w:rFonts w:eastAsia="Times New Roman" w:cs="Arial"/>
          <w:color w:val="000000"/>
          <w:szCs w:val="24"/>
        </w:rPr>
        <w:t xml:space="preserve"> He has nothing to do with the litigation which had ensued between the widow and the first respondent.</w:t>
      </w:r>
      <w:r w:rsidR="0091332B">
        <w:rPr>
          <w:rFonts w:eastAsia="Times New Roman" w:cs="Arial"/>
          <w:color w:val="000000"/>
          <w:szCs w:val="24"/>
        </w:rPr>
        <w:t xml:space="preserve"> </w:t>
      </w:r>
      <w:r w:rsidR="005047A6">
        <w:rPr>
          <w:rFonts w:eastAsia="Times New Roman" w:cs="Arial"/>
          <w:color w:val="000000"/>
          <w:szCs w:val="24"/>
        </w:rPr>
        <w:t xml:space="preserve">He goes on to state </w:t>
      </w:r>
      <w:r w:rsidR="00B531F4">
        <w:rPr>
          <w:rFonts w:eastAsia="Times New Roman" w:cs="Arial"/>
          <w:color w:val="000000"/>
          <w:szCs w:val="24"/>
        </w:rPr>
        <w:t>that t</w:t>
      </w:r>
      <w:r w:rsidR="0091332B">
        <w:rPr>
          <w:rFonts w:eastAsia="Times New Roman" w:cs="Arial"/>
          <w:color w:val="000000"/>
          <w:szCs w:val="24"/>
        </w:rPr>
        <w:t xml:space="preserve">he first respondent must sort </w:t>
      </w:r>
      <w:r w:rsidR="00FC59F1">
        <w:rPr>
          <w:rFonts w:eastAsia="Times New Roman" w:cs="Arial"/>
          <w:color w:val="000000"/>
          <w:szCs w:val="24"/>
        </w:rPr>
        <w:t xml:space="preserve">it </w:t>
      </w:r>
      <w:r w:rsidR="0091332B">
        <w:rPr>
          <w:rFonts w:eastAsia="Times New Roman" w:cs="Arial"/>
          <w:color w:val="000000"/>
          <w:szCs w:val="24"/>
        </w:rPr>
        <w:t xml:space="preserve">out </w:t>
      </w:r>
      <w:r w:rsidR="00B531F4">
        <w:rPr>
          <w:rFonts w:eastAsia="Times New Roman" w:cs="Arial"/>
          <w:color w:val="000000"/>
          <w:szCs w:val="24"/>
        </w:rPr>
        <w:t xml:space="preserve">her legal issues </w:t>
      </w:r>
      <w:r w:rsidR="0091332B">
        <w:rPr>
          <w:rFonts w:eastAsia="Times New Roman" w:cs="Arial"/>
          <w:color w:val="000000"/>
          <w:szCs w:val="24"/>
        </w:rPr>
        <w:t>with the previous owner. Consequently, it is just and equitable to evict the first respondent from the property.</w:t>
      </w:r>
      <w:r>
        <w:rPr>
          <w:rFonts w:eastAsia="Times New Roman" w:cs="Arial"/>
          <w:color w:val="000000"/>
          <w:szCs w:val="24"/>
        </w:rPr>
        <w:t xml:space="preserve"> </w:t>
      </w:r>
    </w:p>
    <w:p w14:paraId="08E0E50C" w14:textId="77777777" w:rsidR="0097197E" w:rsidRDefault="0097197E" w:rsidP="00574CF8">
      <w:pPr>
        <w:spacing w:after="0"/>
        <w:ind w:left="1134" w:hanging="1156"/>
        <w:rPr>
          <w:rFonts w:eastAsia="Times New Roman" w:cs="Arial"/>
          <w:b/>
          <w:color w:val="000000"/>
          <w:szCs w:val="24"/>
        </w:rPr>
      </w:pPr>
    </w:p>
    <w:p w14:paraId="36BFA7C5" w14:textId="77777777" w:rsidR="0097197E" w:rsidRPr="0097197E" w:rsidRDefault="000C16FF" w:rsidP="00574CF8">
      <w:pPr>
        <w:spacing w:after="0"/>
        <w:ind w:left="1134" w:hanging="1156"/>
        <w:rPr>
          <w:rFonts w:eastAsia="Times New Roman" w:cs="Arial"/>
          <w:b/>
          <w:color w:val="000000"/>
          <w:szCs w:val="24"/>
        </w:rPr>
      </w:pPr>
      <w:r>
        <w:rPr>
          <w:rFonts w:eastAsia="Times New Roman" w:cs="Arial"/>
          <w:b/>
          <w:color w:val="000000"/>
          <w:szCs w:val="24"/>
        </w:rPr>
        <w:t>R</w:t>
      </w:r>
      <w:r w:rsidR="0097197E">
        <w:rPr>
          <w:rFonts w:eastAsia="Times New Roman" w:cs="Arial"/>
          <w:b/>
          <w:color w:val="000000"/>
          <w:szCs w:val="24"/>
        </w:rPr>
        <w:t xml:space="preserve">espondent’s contention </w:t>
      </w:r>
    </w:p>
    <w:p w14:paraId="7194030F" w14:textId="77777777" w:rsidR="00196D1F" w:rsidRDefault="00196D1F" w:rsidP="00574CF8">
      <w:pPr>
        <w:spacing w:after="0"/>
        <w:ind w:left="1134" w:hanging="1156"/>
        <w:rPr>
          <w:rFonts w:eastAsia="Times New Roman" w:cs="Arial"/>
          <w:color w:val="000000"/>
          <w:szCs w:val="24"/>
        </w:rPr>
      </w:pPr>
    </w:p>
    <w:p w14:paraId="56465620" w14:textId="77777777" w:rsidR="00196D1F" w:rsidRDefault="00196D1F" w:rsidP="00574CF8">
      <w:pPr>
        <w:spacing w:after="0"/>
        <w:ind w:left="1134" w:hanging="1156"/>
        <w:rPr>
          <w:rFonts w:eastAsia="Times New Roman" w:cs="Arial"/>
          <w:color w:val="000000"/>
          <w:szCs w:val="24"/>
        </w:rPr>
      </w:pPr>
      <w:r>
        <w:rPr>
          <w:rFonts w:eastAsia="Times New Roman" w:cs="Arial"/>
          <w:color w:val="000000"/>
          <w:szCs w:val="24"/>
        </w:rPr>
        <w:t>[</w:t>
      </w:r>
      <w:r w:rsidR="0097197E">
        <w:rPr>
          <w:rFonts w:eastAsia="Times New Roman" w:cs="Arial"/>
          <w:color w:val="000000"/>
          <w:szCs w:val="24"/>
        </w:rPr>
        <w:t>10</w:t>
      </w:r>
      <w:r>
        <w:rPr>
          <w:rFonts w:eastAsia="Times New Roman" w:cs="Arial"/>
          <w:color w:val="000000"/>
          <w:szCs w:val="24"/>
        </w:rPr>
        <w:t>]</w:t>
      </w:r>
      <w:r>
        <w:rPr>
          <w:rFonts w:eastAsia="Times New Roman" w:cs="Arial"/>
          <w:color w:val="000000"/>
          <w:szCs w:val="24"/>
        </w:rPr>
        <w:tab/>
        <w:t xml:space="preserve">According to the </w:t>
      </w:r>
      <w:r w:rsidR="00CE6120">
        <w:rPr>
          <w:rFonts w:eastAsia="Times New Roman" w:cs="Arial"/>
          <w:color w:val="000000"/>
          <w:szCs w:val="24"/>
        </w:rPr>
        <w:t>first respondent there is a non-disclosure of the material facts by the applicants, which will have a material impact on the relief sought in this application.</w:t>
      </w:r>
      <w:r w:rsidR="00CE6120">
        <w:rPr>
          <w:rStyle w:val="FootnoteReference"/>
          <w:rFonts w:eastAsia="Times New Roman" w:cs="Arial"/>
          <w:color w:val="000000"/>
          <w:szCs w:val="24"/>
        </w:rPr>
        <w:footnoteReference w:id="1"/>
      </w:r>
      <w:r w:rsidR="00CE6120">
        <w:rPr>
          <w:rFonts w:eastAsia="Times New Roman" w:cs="Arial"/>
          <w:color w:val="000000"/>
          <w:szCs w:val="24"/>
        </w:rPr>
        <w:t xml:space="preserve">The first respondent avers that pursuant to the court order issued by Spilg J, the Master of the High Court considered the deceased’s will and rejected it. Her contention in this regard is that the consideration of the will does not end with the rejection, as it </w:t>
      </w:r>
      <w:proofErr w:type="gramStart"/>
      <w:r w:rsidR="00CE6120">
        <w:rPr>
          <w:rFonts w:eastAsia="Times New Roman" w:cs="Arial"/>
          <w:color w:val="000000"/>
          <w:szCs w:val="24"/>
        </w:rPr>
        <w:t>includes  all</w:t>
      </w:r>
      <w:proofErr w:type="gramEnd"/>
      <w:r w:rsidR="00CE6120">
        <w:rPr>
          <w:rFonts w:eastAsia="Times New Roman" w:cs="Arial"/>
          <w:color w:val="000000"/>
          <w:szCs w:val="24"/>
        </w:rPr>
        <w:t xml:space="preserve"> rights of recourse bestowed upon the person aggrieved by the Master’s </w:t>
      </w:r>
      <w:r w:rsidR="00CE6120">
        <w:rPr>
          <w:rFonts w:eastAsia="Times New Roman" w:cs="Arial"/>
          <w:color w:val="000000"/>
          <w:szCs w:val="24"/>
        </w:rPr>
        <w:lastRenderedPageBreak/>
        <w:t xml:space="preserve">decision. The Master had allowed the transfer of the </w:t>
      </w:r>
      <w:r w:rsidR="0097197E">
        <w:rPr>
          <w:rFonts w:eastAsia="Times New Roman" w:cs="Arial"/>
          <w:color w:val="000000"/>
          <w:szCs w:val="24"/>
        </w:rPr>
        <w:t>immovable in circumstances where it was not free of objection.</w:t>
      </w:r>
    </w:p>
    <w:p w14:paraId="6362F73E" w14:textId="77777777" w:rsidR="00196D1F" w:rsidRDefault="00196D1F" w:rsidP="00574CF8">
      <w:pPr>
        <w:spacing w:after="0"/>
        <w:ind w:left="1134" w:hanging="1156"/>
        <w:rPr>
          <w:rFonts w:eastAsia="Times New Roman" w:cs="Arial"/>
          <w:color w:val="000000"/>
          <w:szCs w:val="24"/>
        </w:rPr>
      </w:pPr>
    </w:p>
    <w:p w14:paraId="66B3FBC2" w14:textId="77777777" w:rsidR="00CE6120" w:rsidRDefault="00CE6120" w:rsidP="00574CF8">
      <w:pPr>
        <w:spacing w:after="0"/>
        <w:ind w:left="1134" w:hanging="1156"/>
        <w:rPr>
          <w:rFonts w:eastAsia="Times New Roman" w:cs="Arial"/>
          <w:color w:val="000000"/>
          <w:szCs w:val="24"/>
        </w:rPr>
      </w:pPr>
      <w:r>
        <w:rPr>
          <w:rFonts w:eastAsia="Times New Roman" w:cs="Arial"/>
          <w:color w:val="000000"/>
          <w:szCs w:val="24"/>
        </w:rPr>
        <w:t>[1</w:t>
      </w:r>
      <w:r w:rsidR="0097197E">
        <w:rPr>
          <w:rFonts w:eastAsia="Times New Roman" w:cs="Arial"/>
          <w:color w:val="000000"/>
          <w:szCs w:val="24"/>
        </w:rPr>
        <w:t>1</w:t>
      </w:r>
      <w:r>
        <w:rPr>
          <w:rFonts w:eastAsia="Times New Roman" w:cs="Arial"/>
          <w:color w:val="000000"/>
          <w:szCs w:val="24"/>
        </w:rPr>
        <w:t>]</w:t>
      </w:r>
      <w:r>
        <w:rPr>
          <w:rFonts w:eastAsia="Times New Roman" w:cs="Arial"/>
          <w:color w:val="000000"/>
          <w:szCs w:val="24"/>
        </w:rPr>
        <w:tab/>
      </w:r>
      <w:r w:rsidR="009E7E64">
        <w:rPr>
          <w:rFonts w:eastAsia="Times New Roman" w:cs="Arial"/>
          <w:color w:val="000000"/>
          <w:szCs w:val="24"/>
        </w:rPr>
        <w:t>In paragraph 8.5 of the answering affidavit the first respondent contends as follows:</w:t>
      </w:r>
    </w:p>
    <w:p w14:paraId="21CE3372" w14:textId="77777777" w:rsidR="009E7E64" w:rsidRDefault="009E7E64" w:rsidP="00574CF8">
      <w:pPr>
        <w:spacing w:after="0"/>
        <w:ind w:left="1134" w:hanging="1156"/>
        <w:rPr>
          <w:rFonts w:eastAsia="Times New Roman" w:cs="Arial"/>
          <w:color w:val="000000"/>
          <w:szCs w:val="24"/>
        </w:rPr>
      </w:pPr>
    </w:p>
    <w:p w14:paraId="7E985A74" w14:textId="77777777" w:rsidR="009E7E64" w:rsidRPr="00B531F4" w:rsidRDefault="009E7E64" w:rsidP="00574CF8">
      <w:pPr>
        <w:spacing w:after="0"/>
        <w:ind w:left="1134" w:hanging="1156"/>
        <w:rPr>
          <w:rFonts w:eastAsia="Times New Roman" w:cs="Arial"/>
          <w:color w:val="000000"/>
          <w:sz w:val="22"/>
          <w:u w:val="single"/>
        </w:rPr>
      </w:pPr>
      <w:r>
        <w:rPr>
          <w:rFonts w:eastAsia="Times New Roman" w:cs="Arial"/>
          <w:color w:val="000000"/>
          <w:szCs w:val="24"/>
        </w:rPr>
        <w:tab/>
      </w:r>
      <w:r w:rsidR="004A18E1">
        <w:rPr>
          <w:rFonts w:eastAsia="Times New Roman" w:cs="Arial"/>
          <w:color w:val="000000"/>
          <w:szCs w:val="24"/>
        </w:rPr>
        <w:tab/>
      </w:r>
      <w:r w:rsidRPr="00B531F4">
        <w:rPr>
          <w:rFonts w:eastAsia="Times New Roman" w:cs="Arial"/>
          <w:color w:val="000000"/>
          <w:sz w:val="22"/>
        </w:rPr>
        <w:t>“</w:t>
      </w:r>
      <w:r w:rsidRPr="00B531F4">
        <w:rPr>
          <w:rFonts w:eastAsia="Times New Roman" w:cs="Arial"/>
          <w:color w:val="000000"/>
          <w:sz w:val="22"/>
          <w:u w:val="single"/>
        </w:rPr>
        <w:t xml:space="preserve">8.5 Ad paragraph 8,9 and 10 </w:t>
      </w:r>
    </w:p>
    <w:p w14:paraId="35D2FD44" w14:textId="77777777" w:rsidR="009E7E64" w:rsidRPr="00B531F4" w:rsidRDefault="009E7E64" w:rsidP="00574CF8">
      <w:pPr>
        <w:spacing w:after="0"/>
        <w:ind w:left="1134" w:hanging="1156"/>
        <w:rPr>
          <w:rFonts w:eastAsia="Times New Roman" w:cs="Arial"/>
          <w:color w:val="000000"/>
          <w:sz w:val="22"/>
        </w:rPr>
      </w:pPr>
      <w:r w:rsidRPr="00B531F4">
        <w:rPr>
          <w:rFonts w:eastAsia="Times New Roman" w:cs="Arial"/>
          <w:color w:val="000000"/>
          <w:sz w:val="22"/>
        </w:rPr>
        <w:tab/>
      </w:r>
    </w:p>
    <w:p w14:paraId="7A4AED8B" w14:textId="77777777" w:rsidR="009E7E64" w:rsidRPr="00B531F4" w:rsidRDefault="009E7E64" w:rsidP="00574CF8">
      <w:pPr>
        <w:spacing w:after="0"/>
        <w:ind w:left="1134" w:hanging="1156"/>
        <w:rPr>
          <w:rFonts w:eastAsia="Times New Roman" w:cs="Arial"/>
          <w:color w:val="000000"/>
          <w:sz w:val="22"/>
        </w:rPr>
      </w:pPr>
      <w:r w:rsidRPr="00B531F4">
        <w:rPr>
          <w:rFonts w:eastAsia="Times New Roman" w:cs="Arial"/>
          <w:color w:val="000000"/>
          <w:sz w:val="22"/>
        </w:rPr>
        <w:tab/>
      </w:r>
      <w:r w:rsidR="004A18E1">
        <w:rPr>
          <w:rFonts w:eastAsia="Times New Roman" w:cs="Arial"/>
          <w:color w:val="000000"/>
          <w:sz w:val="22"/>
        </w:rPr>
        <w:tab/>
      </w:r>
      <w:r w:rsidRPr="00B531F4">
        <w:rPr>
          <w:rFonts w:eastAsia="Times New Roman" w:cs="Arial"/>
          <w:color w:val="000000"/>
          <w:sz w:val="22"/>
        </w:rPr>
        <w:t xml:space="preserve">Save to admit that the Applicants, is on the face of the Deed of Transfer, I deny </w:t>
      </w:r>
      <w:r w:rsidR="004A18E1">
        <w:rPr>
          <w:rFonts w:eastAsia="Times New Roman" w:cs="Arial"/>
          <w:color w:val="000000"/>
          <w:sz w:val="22"/>
        </w:rPr>
        <w:tab/>
      </w:r>
      <w:r w:rsidRPr="00B531F4">
        <w:rPr>
          <w:rFonts w:eastAsia="Times New Roman" w:cs="Arial"/>
          <w:color w:val="000000"/>
          <w:sz w:val="22"/>
        </w:rPr>
        <w:t xml:space="preserve">that the Applicants are innocent and genuine bona fide purchasers of the </w:t>
      </w:r>
      <w:r w:rsidR="004A18E1">
        <w:rPr>
          <w:rFonts w:eastAsia="Times New Roman" w:cs="Arial"/>
          <w:color w:val="000000"/>
          <w:sz w:val="22"/>
        </w:rPr>
        <w:tab/>
      </w:r>
      <w:r w:rsidRPr="00B531F4">
        <w:rPr>
          <w:rFonts w:eastAsia="Times New Roman" w:cs="Arial"/>
          <w:color w:val="000000"/>
          <w:sz w:val="22"/>
        </w:rPr>
        <w:t>property.</w:t>
      </w:r>
    </w:p>
    <w:p w14:paraId="2787F784" w14:textId="77777777" w:rsidR="009E7E64" w:rsidRPr="00B531F4" w:rsidRDefault="004A18E1" w:rsidP="00574CF8">
      <w:pPr>
        <w:spacing w:after="0"/>
        <w:ind w:left="1134" w:hanging="1156"/>
        <w:rPr>
          <w:rFonts w:eastAsia="Times New Roman" w:cs="Arial"/>
          <w:color w:val="000000"/>
          <w:sz w:val="22"/>
        </w:rPr>
      </w:pPr>
      <w:r>
        <w:rPr>
          <w:rFonts w:eastAsia="Times New Roman" w:cs="Arial"/>
          <w:color w:val="000000"/>
          <w:sz w:val="22"/>
        </w:rPr>
        <w:tab/>
      </w:r>
    </w:p>
    <w:p w14:paraId="262F4CE9" w14:textId="77777777" w:rsidR="009E7E64" w:rsidRPr="00B531F4" w:rsidRDefault="009E7E64" w:rsidP="00574CF8">
      <w:pPr>
        <w:spacing w:after="0"/>
        <w:ind w:left="1134" w:hanging="1156"/>
        <w:rPr>
          <w:rFonts w:eastAsia="Times New Roman" w:cs="Arial"/>
          <w:color w:val="000000"/>
          <w:sz w:val="22"/>
        </w:rPr>
      </w:pPr>
      <w:r w:rsidRPr="00B531F4">
        <w:rPr>
          <w:rFonts w:eastAsia="Times New Roman" w:cs="Arial"/>
          <w:color w:val="000000"/>
          <w:sz w:val="22"/>
        </w:rPr>
        <w:tab/>
      </w:r>
      <w:r w:rsidR="004A18E1">
        <w:rPr>
          <w:rFonts w:eastAsia="Times New Roman" w:cs="Arial"/>
          <w:color w:val="000000"/>
          <w:sz w:val="22"/>
        </w:rPr>
        <w:tab/>
      </w:r>
      <w:r w:rsidRPr="00B531F4">
        <w:rPr>
          <w:rFonts w:eastAsia="Times New Roman" w:cs="Arial"/>
          <w:color w:val="000000"/>
          <w:sz w:val="22"/>
        </w:rPr>
        <w:t xml:space="preserve">I say this because the property was sold to the Applicants under the </w:t>
      </w:r>
      <w:r w:rsidR="004A18E1">
        <w:rPr>
          <w:rFonts w:eastAsia="Times New Roman" w:cs="Arial"/>
          <w:color w:val="000000"/>
          <w:sz w:val="22"/>
        </w:rPr>
        <w:tab/>
      </w:r>
      <w:r w:rsidRPr="00B531F4">
        <w:rPr>
          <w:rFonts w:eastAsia="Times New Roman" w:cs="Arial"/>
          <w:color w:val="000000"/>
          <w:sz w:val="22"/>
        </w:rPr>
        <w:t xml:space="preserve">circumstances that violates the court order under case number:2016/07388. In </w:t>
      </w:r>
      <w:r w:rsidR="004A18E1">
        <w:rPr>
          <w:rFonts w:eastAsia="Times New Roman" w:cs="Arial"/>
          <w:color w:val="000000"/>
          <w:sz w:val="22"/>
        </w:rPr>
        <w:tab/>
      </w:r>
      <w:r w:rsidRPr="00B531F4">
        <w:rPr>
          <w:rFonts w:eastAsia="Times New Roman" w:cs="Arial"/>
          <w:color w:val="000000"/>
          <w:sz w:val="22"/>
        </w:rPr>
        <w:t xml:space="preserve">the light of the contentions I have advanced in the preceding paragraphs of this </w:t>
      </w:r>
      <w:r w:rsidR="004A18E1">
        <w:rPr>
          <w:rFonts w:eastAsia="Times New Roman" w:cs="Arial"/>
          <w:color w:val="000000"/>
          <w:sz w:val="22"/>
        </w:rPr>
        <w:tab/>
      </w:r>
      <w:r w:rsidRPr="00B531F4">
        <w:rPr>
          <w:rFonts w:eastAsia="Times New Roman" w:cs="Arial"/>
          <w:color w:val="000000"/>
          <w:sz w:val="22"/>
        </w:rPr>
        <w:t xml:space="preserve">affidavit, I respectfully submit that the agreement of sale between the First to </w:t>
      </w:r>
      <w:r w:rsidR="004A18E1">
        <w:rPr>
          <w:rFonts w:eastAsia="Times New Roman" w:cs="Arial"/>
          <w:color w:val="000000"/>
          <w:sz w:val="22"/>
        </w:rPr>
        <w:tab/>
      </w:r>
      <w:r w:rsidRPr="00B531F4">
        <w:rPr>
          <w:rFonts w:eastAsia="Times New Roman" w:cs="Arial"/>
          <w:color w:val="000000"/>
          <w:sz w:val="22"/>
        </w:rPr>
        <w:t xml:space="preserve">Fifth Applicants and the </w:t>
      </w:r>
      <w:proofErr w:type="gramStart"/>
      <w:r w:rsidRPr="00B531F4">
        <w:rPr>
          <w:rFonts w:eastAsia="Times New Roman" w:cs="Arial"/>
          <w:color w:val="000000"/>
          <w:sz w:val="22"/>
        </w:rPr>
        <w:t>executrix  was</w:t>
      </w:r>
      <w:proofErr w:type="gramEnd"/>
      <w:r w:rsidRPr="00B531F4">
        <w:rPr>
          <w:rFonts w:eastAsia="Times New Roman" w:cs="Arial"/>
          <w:color w:val="000000"/>
          <w:sz w:val="22"/>
        </w:rPr>
        <w:t xml:space="preserve"> a nullity. </w:t>
      </w:r>
    </w:p>
    <w:p w14:paraId="7FA644D5" w14:textId="77777777" w:rsidR="009E7E64" w:rsidRPr="00B531F4" w:rsidRDefault="009E7E64" w:rsidP="00574CF8">
      <w:pPr>
        <w:spacing w:after="0"/>
        <w:ind w:left="1134" w:hanging="1156"/>
        <w:rPr>
          <w:rFonts w:eastAsia="Times New Roman" w:cs="Arial"/>
          <w:color w:val="000000"/>
          <w:sz w:val="22"/>
        </w:rPr>
      </w:pPr>
    </w:p>
    <w:p w14:paraId="28AB9671" w14:textId="77777777" w:rsidR="009E7E64" w:rsidRPr="00B531F4" w:rsidRDefault="009E7E64" w:rsidP="00574CF8">
      <w:pPr>
        <w:spacing w:after="0"/>
        <w:ind w:left="1134" w:hanging="1156"/>
        <w:rPr>
          <w:rFonts w:eastAsia="Times New Roman" w:cs="Arial"/>
          <w:color w:val="000000"/>
          <w:sz w:val="22"/>
        </w:rPr>
      </w:pPr>
      <w:r w:rsidRPr="00B531F4">
        <w:rPr>
          <w:rFonts w:eastAsia="Times New Roman" w:cs="Arial"/>
          <w:color w:val="000000"/>
          <w:sz w:val="22"/>
        </w:rPr>
        <w:tab/>
      </w:r>
      <w:r w:rsidR="004A18E1">
        <w:rPr>
          <w:rFonts w:eastAsia="Times New Roman" w:cs="Arial"/>
          <w:color w:val="000000"/>
          <w:sz w:val="22"/>
        </w:rPr>
        <w:tab/>
      </w:r>
      <w:r w:rsidRPr="00B531F4">
        <w:rPr>
          <w:rFonts w:eastAsia="Times New Roman" w:cs="Arial"/>
          <w:color w:val="000000"/>
          <w:sz w:val="22"/>
        </w:rPr>
        <w:t xml:space="preserve">The averments I have made and facts stated in the various affidavits deposed </w:t>
      </w:r>
      <w:r w:rsidR="004A18E1">
        <w:rPr>
          <w:rFonts w:eastAsia="Times New Roman" w:cs="Arial"/>
          <w:color w:val="000000"/>
          <w:sz w:val="22"/>
        </w:rPr>
        <w:tab/>
      </w:r>
      <w:r w:rsidRPr="00B531F4">
        <w:rPr>
          <w:rFonts w:eastAsia="Times New Roman" w:cs="Arial"/>
          <w:color w:val="000000"/>
          <w:sz w:val="22"/>
        </w:rPr>
        <w:t>to by me in matters relating to th</w:t>
      </w:r>
      <w:r w:rsidR="000C16FF" w:rsidRPr="00B531F4">
        <w:rPr>
          <w:rFonts w:eastAsia="Times New Roman" w:cs="Arial"/>
          <w:color w:val="000000"/>
          <w:sz w:val="22"/>
        </w:rPr>
        <w:t>is property were known by the First Applicant.</w:t>
      </w:r>
    </w:p>
    <w:p w14:paraId="59B738A7" w14:textId="77777777" w:rsidR="000C16FF" w:rsidRPr="00B531F4" w:rsidRDefault="000C16FF" w:rsidP="00574CF8">
      <w:pPr>
        <w:spacing w:after="0"/>
        <w:ind w:left="1134" w:hanging="1156"/>
        <w:rPr>
          <w:rFonts w:eastAsia="Times New Roman" w:cs="Arial"/>
          <w:color w:val="000000"/>
          <w:sz w:val="22"/>
        </w:rPr>
      </w:pPr>
    </w:p>
    <w:p w14:paraId="65054312" w14:textId="77777777" w:rsidR="000C16FF" w:rsidRPr="00B531F4" w:rsidRDefault="000C16FF" w:rsidP="00574CF8">
      <w:pPr>
        <w:spacing w:after="0"/>
        <w:ind w:left="1134" w:hanging="1156"/>
        <w:rPr>
          <w:rFonts w:eastAsia="Times New Roman" w:cs="Arial"/>
          <w:color w:val="000000"/>
          <w:sz w:val="22"/>
        </w:rPr>
      </w:pPr>
      <w:r w:rsidRPr="00B531F4">
        <w:rPr>
          <w:rFonts w:eastAsia="Times New Roman" w:cs="Arial"/>
          <w:color w:val="000000"/>
          <w:sz w:val="22"/>
        </w:rPr>
        <w:tab/>
      </w:r>
      <w:r w:rsidR="004A18E1">
        <w:rPr>
          <w:rFonts w:eastAsia="Times New Roman" w:cs="Arial"/>
          <w:color w:val="000000"/>
          <w:sz w:val="22"/>
        </w:rPr>
        <w:tab/>
      </w:r>
      <w:r w:rsidRPr="00B531F4">
        <w:rPr>
          <w:rFonts w:eastAsia="Times New Roman" w:cs="Arial"/>
          <w:color w:val="000000"/>
          <w:sz w:val="22"/>
        </w:rPr>
        <w:t xml:space="preserve">I find it important at this stage to highlight to this Honourable Court that, the first </w:t>
      </w:r>
      <w:r w:rsidR="004A18E1">
        <w:rPr>
          <w:rFonts w:eastAsia="Times New Roman" w:cs="Arial"/>
          <w:color w:val="000000"/>
          <w:sz w:val="22"/>
        </w:rPr>
        <w:tab/>
      </w:r>
      <w:r w:rsidRPr="00B531F4">
        <w:rPr>
          <w:rFonts w:eastAsia="Times New Roman" w:cs="Arial"/>
          <w:color w:val="000000"/>
          <w:sz w:val="22"/>
        </w:rPr>
        <w:t xml:space="preserve">applicant is my late husband’s nephew. During my late husband’s lifetime, the </w:t>
      </w:r>
      <w:r w:rsidR="004A18E1">
        <w:rPr>
          <w:rFonts w:eastAsia="Times New Roman" w:cs="Arial"/>
          <w:color w:val="000000"/>
          <w:sz w:val="22"/>
        </w:rPr>
        <w:tab/>
      </w:r>
      <w:r w:rsidRPr="00B531F4">
        <w:rPr>
          <w:rFonts w:eastAsia="Times New Roman" w:cs="Arial"/>
          <w:color w:val="000000"/>
          <w:sz w:val="22"/>
        </w:rPr>
        <w:t xml:space="preserve">first Applicant stayed with us in the same property. In 2016, the first occasion I </w:t>
      </w:r>
      <w:r w:rsidR="004A18E1">
        <w:rPr>
          <w:rFonts w:eastAsia="Times New Roman" w:cs="Arial"/>
          <w:color w:val="000000"/>
          <w:sz w:val="22"/>
        </w:rPr>
        <w:tab/>
      </w:r>
      <w:r w:rsidRPr="00B531F4">
        <w:rPr>
          <w:rFonts w:eastAsia="Times New Roman" w:cs="Arial"/>
          <w:color w:val="000000"/>
          <w:sz w:val="22"/>
        </w:rPr>
        <w:t xml:space="preserve">established that the First applicant had offered to purchase this property I </w:t>
      </w:r>
      <w:r w:rsidR="004A18E1">
        <w:rPr>
          <w:rFonts w:eastAsia="Times New Roman" w:cs="Arial"/>
          <w:color w:val="000000"/>
          <w:sz w:val="22"/>
        </w:rPr>
        <w:tab/>
      </w:r>
      <w:r w:rsidRPr="00B531F4">
        <w:rPr>
          <w:rFonts w:eastAsia="Times New Roman" w:cs="Arial"/>
          <w:color w:val="000000"/>
          <w:sz w:val="22"/>
        </w:rPr>
        <w:t>applied for an order interdicting the proposed sale.”</w:t>
      </w:r>
    </w:p>
    <w:p w14:paraId="15EAF2AB" w14:textId="77777777" w:rsidR="000C16FF" w:rsidRPr="00B531F4" w:rsidRDefault="000C16FF" w:rsidP="00574CF8">
      <w:pPr>
        <w:spacing w:after="0"/>
        <w:ind w:left="1134" w:hanging="1156"/>
        <w:rPr>
          <w:rFonts w:eastAsia="Times New Roman" w:cs="Arial"/>
          <w:color w:val="000000"/>
          <w:sz w:val="22"/>
        </w:rPr>
      </w:pPr>
    </w:p>
    <w:p w14:paraId="716C3786" w14:textId="77777777" w:rsidR="000C16FF" w:rsidRDefault="000C16FF" w:rsidP="00574CF8">
      <w:pPr>
        <w:spacing w:after="0"/>
        <w:ind w:left="1134" w:hanging="1156"/>
        <w:rPr>
          <w:rFonts w:eastAsia="Times New Roman" w:cs="Arial"/>
          <w:b/>
          <w:color w:val="000000"/>
          <w:szCs w:val="24"/>
        </w:rPr>
      </w:pPr>
      <w:r>
        <w:rPr>
          <w:rFonts w:eastAsia="Times New Roman" w:cs="Arial"/>
          <w:b/>
          <w:color w:val="000000"/>
          <w:szCs w:val="24"/>
        </w:rPr>
        <w:t>Applicant’s replying affidavit</w:t>
      </w:r>
    </w:p>
    <w:p w14:paraId="5F9B12BA" w14:textId="77777777" w:rsidR="000C16FF" w:rsidRDefault="000C16FF" w:rsidP="00574CF8">
      <w:pPr>
        <w:spacing w:after="0"/>
        <w:ind w:left="1134" w:hanging="1156"/>
        <w:rPr>
          <w:rFonts w:eastAsia="Times New Roman" w:cs="Arial"/>
          <w:b/>
          <w:color w:val="000000"/>
          <w:szCs w:val="24"/>
        </w:rPr>
      </w:pPr>
    </w:p>
    <w:p w14:paraId="5B2A5DEF" w14:textId="77777777" w:rsidR="000C16FF" w:rsidRDefault="000C16FF" w:rsidP="00574CF8">
      <w:pPr>
        <w:spacing w:after="0"/>
        <w:ind w:left="1134" w:hanging="1156"/>
        <w:rPr>
          <w:rFonts w:eastAsia="Times New Roman" w:cs="Arial"/>
          <w:color w:val="000000"/>
          <w:szCs w:val="24"/>
        </w:rPr>
      </w:pPr>
      <w:r>
        <w:rPr>
          <w:rFonts w:eastAsia="Times New Roman" w:cs="Arial"/>
          <w:color w:val="000000"/>
          <w:szCs w:val="24"/>
        </w:rPr>
        <w:t>[12]</w:t>
      </w:r>
      <w:r>
        <w:rPr>
          <w:rFonts w:eastAsia="Times New Roman" w:cs="Arial"/>
          <w:color w:val="000000"/>
          <w:szCs w:val="24"/>
        </w:rPr>
        <w:tab/>
        <w:t xml:space="preserve">The relevant </w:t>
      </w:r>
      <w:r w:rsidR="00B001E0">
        <w:rPr>
          <w:rFonts w:eastAsia="Times New Roman" w:cs="Arial"/>
          <w:color w:val="000000"/>
          <w:szCs w:val="24"/>
        </w:rPr>
        <w:t>portions</w:t>
      </w:r>
      <w:r>
        <w:rPr>
          <w:rFonts w:eastAsia="Times New Roman" w:cs="Arial"/>
          <w:color w:val="000000"/>
          <w:szCs w:val="24"/>
        </w:rPr>
        <w:t xml:space="preserve"> </w:t>
      </w:r>
      <w:r w:rsidR="00B001E0">
        <w:rPr>
          <w:rFonts w:eastAsia="Times New Roman" w:cs="Arial"/>
          <w:color w:val="000000"/>
          <w:szCs w:val="24"/>
        </w:rPr>
        <w:t xml:space="preserve">of </w:t>
      </w:r>
      <w:r>
        <w:rPr>
          <w:rFonts w:eastAsia="Times New Roman" w:cs="Arial"/>
          <w:color w:val="000000"/>
          <w:szCs w:val="24"/>
        </w:rPr>
        <w:t xml:space="preserve">the applicant’s replying </w:t>
      </w:r>
      <w:r w:rsidR="00B001E0">
        <w:rPr>
          <w:rFonts w:eastAsia="Times New Roman" w:cs="Arial"/>
          <w:color w:val="000000"/>
          <w:szCs w:val="24"/>
        </w:rPr>
        <w:t>affidavit in response to the above allegations read:</w:t>
      </w:r>
      <w:r>
        <w:rPr>
          <w:rStyle w:val="FootnoteReference"/>
          <w:rFonts w:eastAsia="Times New Roman" w:cs="Arial"/>
          <w:color w:val="000000"/>
          <w:szCs w:val="24"/>
        </w:rPr>
        <w:footnoteReference w:id="2"/>
      </w:r>
    </w:p>
    <w:p w14:paraId="0362770A" w14:textId="77777777" w:rsidR="000C16FF" w:rsidRDefault="000C16FF" w:rsidP="00574CF8">
      <w:pPr>
        <w:spacing w:after="0"/>
        <w:ind w:left="1134" w:hanging="1156"/>
        <w:rPr>
          <w:rFonts w:eastAsia="Times New Roman" w:cs="Arial"/>
          <w:b/>
          <w:color w:val="000000"/>
          <w:szCs w:val="24"/>
        </w:rPr>
      </w:pPr>
    </w:p>
    <w:p w14:paraId="737D6C9B" w14:textId="77777777" w:rsidR="006D76F7" w:rsidRPr="00851F46" w:rsidRDefault="000C16FF" w:rsidP="00574CF8">
      <w:pPr>
        <w:spacing w:after="0"/>
        <w:ind w:left="1134" w:hanging="1156"/>
        <w:rPr>
          <w:rFonts w:eastAsia="Times New Roman" w:cs="Arial"/>
          <w:color w:val="000000"/>
          <w:sz w:val="22"/>
        </w:rPr>
      </w:pPr>
      <w:r>
        <w:rPr>
          <w:rFonts w:eastAsia="Times New Roman" w:cs="Arial"/>
          <w:b/>
          <w:color w:val="000000"/>
          <w:szCs w:val="24"/>
        </w:rPr>
        <w:tab/>
      </w:r>
      <w:r w:rsidR="009739D7">
        <w:rPr>
          <w:rFonts w:eastAsia="Times New Roman" w:cs="Arial"/>
          <w:b/>
          <w:color w:val="000000"/>
          <w:szCs w:val="24"/>
        </w:rPr>
        <w:tab/>
      </w:r>
      <w:r w:rsidR="00851F46" w:rsidRPr="00851F46">
        <w:rPr>
          <w:rFonts w:eastAsia="Times New Roman" w:cs="Arial"/>
          <w:color w:val="000000"/>
          <w:sz w:val="22"/>
        </w:rPr>
        <w:t>“8.5</w:t>
      </w:r>
      <w:r w:rsidR="00B001E0" w:rsidRPr="00851F46">
        <w:rPr>
          <w:rFonts w:eastAsia="Times New Roman" w:cs="Arial"/>
          <w:color w:val="000000"/>
          <w:sz w:val="22"/>
        </w:rPr>
        <w:t xml:space="preserve"> </w:t>
      </w:r>
      <w:r w:rsidR="00851F46">
        <w:rPr>
          <w:rFonts w:eastAsia="Times New Roman" w:cs="Arial"/>
          <w:color w:val="000000"/>
          <w:sz w:val="22"/>
        </w:rPr>
        <w:tab/>
      </w:r>
      <w:r w:rsidR="00B001E0" w:rsidRPr="00851F46">
        <w:rPr>
          <w:rFonts w:eastAsia="Times New Roman" w:cs="Arial"/>
          <w:color w:val="000000"/>
          <w:sz w:val="22"/>
        </w:rPr>
        <w:t xml:space="preserve">I still submit that </w:t>
      </w:r>
      <w:proofErr w:type="gramStart"/>
      <w:r w:rsidR="00B001E0" w:rsidRPr="00851F46">
        <w:rPr>
          <w:rFonts w:eastAsia="Times New Roman" w:cs="Arial"/>
          <w:color w:val="000000"/>
          <w:sz w:val="22"/>
        </w:rPr>
        <w:t>this arguments</w:t>
      </w:r>
      <w:proofErr w:type="gramEnd"/>
      <w:r w:rsidR="00B001E0" w:rsidRPr="00851F46">
        <w:rPr>
          <w:rFonts w:eastAsia="Times New Roman" w:cs="Arial"/>
          <w:color w:val="000000"/>
          <w:sz w:val="22"/>
        </w:rPr>
        <w:t xml:space="preserve"> are irrelevant in the court dealing </w:t>
      </w:r>
      <w:r w:rsidR="009739D7" w:rsidRPr="00851F46">
        <w:rPr>
          <w:rFonts w:eastAsia="Times New Roman" w:cs="Arial"/>
          <w:color w:val="000000"/>
          <w:sz w:val="22"/>
        </w:rPr>
        <w:tab/>
      </w:r>
      <w:r w:rsidR="009739D7" w:rsidRPr="00851F46">
        <w:rPr>
          <w:rFonts w:eastAsia="Times New Roman" w:cs="Arial"/>
          <w:color w:val="000000"/>
          <w:sz w:val="22"/>
        </w:rPr>
        <w:tab/>
      </w:r>
      <w:r w:rsidR="00851F46">
        <w:rPr>
          <w:rFonts w:eastAsia="Times New Roman" w:cs="Arial"/>
          <w:color w:val="000000"/>
          <w:sz w:val="22"/>
        </w:rPr>
        <w:tab/>
      </w:r>
      <w:r w:rsidR="00B001E0" w:rsidRPr="00851F46">
        <w:rPr>
          <w:rFonts w:eastAsia="Times New Roman" w:cs="Arial"/>
          <w:color w:val="000000"/>
          <w:sz w:val="22"/>
        </w:rPr>
        <w:t xml:space="preserve">with eviction and should be properly raised with the previous </w:t>
      </w:r>
      <w:r w:rsidR="009739D7" w:rsidRPr="00851F46">
        <w:rPr>
          <w:rFonts w:eastAsia="Times New Roman" w:cs="Arial"/>
          <w:color w:val="000000"/>
          <w:sz w:val="22"/>
        </w:rPr>
        <w:tab/>
      </w:r>
      <w:r w:rsidR="009739D7" w:rsidRPr="00851F46">
        <w:rPr>
          <w:rFonts w:eastAsia="Times New Roman" w:cs="Arial"/>
          <w:color w:val="000000"/>
          <w:sz w:val="22"/>
        </w:rPr>
        <w:lastRenderedPageBreak/>
        <w:tab/>
      </w:r>
      <w:r w:rsidR="009739D7" w:rsidRPr="00851F46">
        <w:rPr>
          <w:rFonts w:eastAsia="Times New Roman" w:cs="Arial"/>
          <w:color w:val="000000"/>
          <w:sz w:val="22"/>
        </w:rPr>
        <w:tab/>
      </w:r>
      <w:r w:rsidR="00B001E0" w:rsidRPr="00851F46">
        <w:rPr>
          <w:rFonts w:eastAsia="Times New Roman" w:cs="Arial"/>
          <w:color w:val="000000"/>
          <w:sz w:val="22"/>
        </w:rPr>
        <w:t xml:space="preserve">owner in an appropriate court as the time of first registration into </w:t>
      </w:r>
      <w:r w:rsidR="009739D7" w:rsidRPr="00851F46">
        <w:rPr>
          <w:rFonts w:eastAsia="Times New Roman" w:cs="Arial"/>
          <w:color w:val="000000"/>
          <w:sz w:val="22"/>
        </w:rPr>
        <w:tab/>
      </w:r>
      <w:r w:rsidR="009739D7" w:rsidRPr="00851F46">
        <w:rPr>
          <w:rFonts w:eastAsia="Times New Roman" w:cs="Arial"/>
          <w:color w:val="000000"/>
          <w:sz w:val="22"/>
        </w:rPr>
        <w:tab/>
      </w:r>
      <w:r w:rsidR="00851F46">
        <w:rPr>
          <w:rFonts w:eastAsia="Times New Roman" w:cs="Arial"/>
          <w:color w:val="000000"/>
          <w:sz w:val="22"/>
        </w:rPr>
        <w:tab/>
      </w:r>
      <w:r w:rsidR="00B001E0" w:rsidRPr="00851F46">
        <w:rPr>
          <w:rFonts w:eastAsia="Times New Roman" w:cs="Arial"/>
          <w:color w:val="000000"/>
          <w:sz w:val="22"/>
        </w:rPr>
        <w:t xml:space="preserve">the seller’s names there was no existing interdict on the property </w:t>
      </w:r>
      <w:r w:rsidR="009739D7" w:rsidRPr="00851F46">
        <w:rPr>
          <w:rFonts w:eastAsia="Times New Roman" w:cs="Arial"/>
          <w:color w:val="000000"/>
          <w:sz w:val="22"/>
        </w:rPr>
        <w:tab/>
      </w:r>
      <w:r w:rsidR="009739D7" w:rsidRPr="00851F46">
        <w:rPr>
          <w:rFonts w:eastAsia="Times New Roman" w:cs="Arial"/>
          <w:color w:val="000000"/>
          <w:sz w:val="22"/>
        </w:rPr>
        <w:tab/>
      </w:r>
      <w:r w:rsidR="00851F46">
        <w:rPr>
          <w:rFonts w:eastAsia="Times New Roman" w:cs="Arial"/>
          <w:color w:val="000000"/>
          <w:sz w:val="22"/>
        </w:rPr>
        <w:tab/>
      </w:r>
      <w:r w:rsidR="00B001E0" w:rsidRPr="00851F46">
        <w:rPr>
          <w:rFonts w:eastAsia="Times New Roman" w:cs="Arial"/>
          <w:color w:val="000000"/>
          <w:sz w:val="22"/>
        </w:rPr>
        <w:t xml:space="preserve">as the Will was rejected already by the Master of the High Court. </w:t>
      </w:r>
      <w:r w:rsidR="009739D7" w:rsidRPr="00851F46">
        <w:rPr>
          <w:rFonts w:eastAsia="Times New Roman" w:cs="Arial"/>
          <w:color w:val="000000"/>
          <w:sz w:val="22"/>
        </w:rPr>
        <w:tab/>
      </w:r>
      <w:r w:rsidR="009739D7" w:rsidRPr="00851F46">
        <w:rPr>
          <w:rFonts w:eastAsia="Times New Roman" w:cs="Arial"/>
          <w:color w:val="000000"/>
          <w:sz w:val="22"/>
        </w:rPr>
        <w:tab/>
      </w:r>
      <w:r w:rsidR="00851F46">
        <w:rPr>
          <w:rFonts w:eastAsia="Times New Roman" w:cs="Arial"/>
          <w:color w:val="000000"/>
          <w:sz w:val="22"/>
        </w:rPr>
        <w:tab/>
      </w:r>
      <w:r w:rsidR="00B001E0" w:rsidRPr="00851F46">
        <w:rPr>
          <w:rFonts w:eastAsia="Times New Roman" w:cs="Arial"/>
          <w:color w:val="000000"/>
          <w:sz w:val="22"/>
        </w:rPr>
        <w:t xml:space="preserve">I hereby enclose the previous owner’s affidavit that deals with this </w:t>
      </w:r>
      <w:r w:rsidR="009739D7" w:rsidRPr="00851F46">
        <w:rPr>
          <w:rFonts w:eastAsia="Times New Roman" w:cs="Arial"/>
          <w:color w:val="000000"/>
          <w:sz w:val="22"/>
        </w:rPr>
        <w:tab/>
      </w:r>
      <w:r w:rsidR="009739D7" w:rsidRPr="00851F46">
        <w:rPr>
          <w:rFonts w:eastAsia="Times New Roman" w:cs="Arial"/>
          <w:color w:val="000000"/>
          <w:sz w:val="22"/>
        </w:rPr>
        <w:tab/>
      </w:r>
      <w:r w:rsidR="00851F46">
        <w:rPr>
          <w:rFonts w:eastAsia="Times New Roman" w:cs="Arial"/>
          <w:color w:val="000000"/>
          <w:sz w:val="22"/>
        </w:rPr>
        <w:tab/>
      </w:r>
      <w:r w:rsidR="00B001E0" w:rsidRPr="00851F46">
        <w:rPr>
          <w:rFonts w:eastAsia="Times New Roman" w:cs="Arial"/>
          <w:color w:val="000000"/>
          <w:sz w:val="22"/>
        </w:rPr>
        <w:t>aspect of the matter together with attachments.</w:t>
      </w:r>
    </w:p>
    <w:p w14:paraId="2DBC7C6F" w14:textId="77777777" w:rsidR="00B001E0" w:rsidRPr="00851F46" w:rsidRDefault="00B001E0" w:rsidP="00574CF8">
      <w:pPr>
        <w:spacing w:after="0"/>
        <w:ind w:left="1134" w:hanging="1156"/>
        <w:rPr>
          <w:rFonts w:eastAsia="Times New Roman" w:cs="Arial"/>
          <w:color w:val="000000"/>
          <w:sz w:val="22"/>
        </w:rPr>
      </w:pPr>
    </w:p>
    <w:p w14:paraId="32FE6732" w14:textId="77777777" w:rsidR="00B001E0" w:rsidRPr="00851F46" w:rsidRDefault="00B001E0" w:rsidP="00574CF8">
      <w:pPr>
        <w:spacing w:after="0"/>
        <w:ind w:left="1134" w:hanging="1156"/>
        <w:rPr>
          <w:rFonts w:eastAsia="Times New Roman" w:cs="Arial"/>
          <w:color w:val="000000"/>
          <w:sz w:val="22"/>
        </w:rPr>
      </w:pPr>
      <w:r w:rsidRPr="00851F46">
        <w:rPr>
          <w:rFonts w:eastAsia="Times New Roman" w:cs="Arial"/>
          <w:color w:val="000000"/>
          <w:sz w:val="22"/>
        </w:rPr>
        <w:tab/>
      </w:r>
      <w:r w:rsidR="00615B59" w:rsidRPr="00851F46">
        <w:rPr>
          <w:rFonts w:eastAsia="Times New Roman" w:cs="Arial"/>
          <w:color w:val="000000"/>
          <w:sz w:val="22"/>
        </w:rPr>
        <w:tab/>
      </w:r>
      <w:r w:rsidRPr="00851F46">
        <w:rPr>
          <w:rFonts w:eastAsia="Times New Roman" w:cs="Arial"/>
          <w:color w:val="000000"/>
          <w:sz w:val="22"/>
        </w:rPr>
        <w:t xml:space="preserve">8.6 </w:t>
      </w:r>
      <w:r w:rsidR="00615B59" w:rsidRPr="00851F46">
        <w:rPr>
          <w:rFonts w:eastAsia="Times New Roman" w:cs="Arial"/>
          <w:color w:val="000000"/>
          <w:sz w:val="22"/>
        </w:rPr>
        <w:tab/>
      </w:r>
      <w:r w:rsidRPr="00851F46">
        <w:rPr>
          <w:rFonts w:eastAsia="Times New Roman" w:cs="Arial"/>
          <w:color w:val="000000"/>
          <w:sz w:val="22"/>
        </w:rPr>
        <w:t xml:space="preserve">I am adamant that the first respondent is an illegal occupant and </w:t>
      </w:r>
      <w:r w:rsidR="00615B59" w:rsidRPr="00851F46">
        <w:rPr>
          <w:rFonts w:eastAsia="Times New Roman" w:cs="Arial"/>
          <w:color w:val="000000"/>
          <w:sz w:val="22"/>
        </w:rPr>
        <w:tab/>
      </w:r>
      <w:r w:rsidR="00615B59" w:rsidRPr="00851F46">
        <w:rPr>
          <w:rFonts w:eastAsia="Times New Roman" w:cs="Arial"/>
          <w:color w:val="000000"/>
          <w:sz w:val="22"/>
        </w:rPr>
        <w:tab/>
      </w:r>
      <w:r w:rsidR="00851F46">
        <w:rPr>
          <w:rFonts w:eastAsia="Times New Roman" w:cs="Arial"/>
          <w:color w:val="000000"/>
          <w:sz w:val="22"/>
        </w:rPr>
        <w:tab/>
      </w:r>
      <w:r w:rsidRPr="00851F46">
        <w:rPr>
          <w:rFonts w:eastAsia="Times New Roman" w:cs="Arial"/>
          <w:color w:val="000000"/>
          <w:sz w:val="22"/>
        </w:rPr>
        <w:t>that the will presented by her to the Master was rejected.</w:t>
      </w:r>
    </w:p>
    <w:p w14:paraId="64C9BDD5" w14:textId="77777777" w:rsidR="00B001E0" w:rsidRPr="00851F46" w:rsidRDefault="00B001E0" w:rsidP="00574CF8">
      <w:pPr>
        <w:spacing w:after="0"/>
        <w:ind w:left="1134" w:hanging="1156"/>
        <w:rPr>
          <w:rFonts w:eastAsia="Times New Roman" w:cs="Arial"/>
          <w:color w:val="000000"/>
          <w:sz w:val="22"/>
        </w:rPr>
      </w:pPr>
    </w:p>
    <w:p w14:paraId="2A8477F6" w14:textId="77777777" w:rsidR="00B001E0" w:rsidRPr="00851F46" w:rsidRDefault="00B001E0" w:rsidP="00574CF8">
      <w:pPr>
        <w:spacing w:after="0"/>
        <w:ind w:left="1134" w:hanging="1156"/>
        <w:rPr>
          <w:rFonts w:eastAsia="Times New Roman" w:cs="Arial"/>
          <w:color w:val="000000"/>
          <w:sz w:val="22"/>
        </w:rPr>
      </w:pPr>
      <w:r w:rsidRPr="00851F46">
        <w:rPr>
          <w:rFonts w:eastAsia="Times New Roman" w:cs="Arial"/>
          <w:color w:val="000000"/>
          <w:sz w:val="22"/>
        </w:rPr>
        <w:tab/>
      </w:r>
      <w:r w:rsidR="00615B59" w:rsidRPr="00851F46">
        <w:rPr>
          <w:rFonts w:eastAsia="Times New Roman" w:cs="Arial"/>
          <w:color w:val="000000"/>
          <w:sz w:val="22"/>
        </w:rPr>
        <w:tab/>
      </w:r>
      <w:r w:rsidRPr="00851F46">
        <w:rPr>
          <w:rFonts w:eastAsia="Times New Roman" w:cs="Arial"/>
          <w:color w:val="000000"/>
          <w:sz w:val="22"/>
        </w:rPr>
        <w:t xml:space="preserve">8.7 </w:t>
      </w:r>
      <w:r w:rsidR="00615B59" w:rsidRPr="00851F46">
        <w:rPr>
          <w:rFonts w:eastAsia="Times New Roman" w:cs="Arial"/>
          <w:color w:val="000000"/>
          <w:sz w:val="22"/>
        </w:rPr>
        <w:tab/>
      </w:r>
      <w:r w:rsidRPr="00851F46">
        <w:rPr>
          <w:rFonts w:eastAsia="Times New Roman" w:cs="Arial"/>
          <w:color w:val="000000"/>
          <w:sz w:val="22"/>
        </w:rPr>
        <w:t xml:space="preserve">I am still adamant that the first respondent is an illegal occupant </w:t>
      </w:r>
      <w:r w:rsidR="00615B59" w:rsidRPr="00851F46">
        <w:rPr>
          <w:rFonts w:eastAsia="Times New Roman" w:cs="Arial"/>
          <w:color w:val="000000"/>
          <w:sz w:val="22"/>
        </w:rPr>
        <w:tab/>
      </w:r>
      <w:r w:rsidR="00615B59" w:rsidRPr="00851F46">
        <w:rPr>
          <w:rFonts w:eastAsia="Times New Roman" w:cs="Arial"/>
          <w:color w:val="000000"/>
          <w:sz w:val="22"/>
        </w:rPr>
        <w:tab/>
      </w:r>
      <w:r w:rsidR="00851F46">
        <w:rPr>
          <w:rFonts w:eastAsia="Times New Roman" w:cs="Arial"/>
          <w:color w:val="000000"/>
          <w:sz w:val="22"/>
        </w:rPr>
        <w:tab/>
      </w:r>
      <w:r w:rsidRPr="00851F46">
        <w:rPr>
          <w:rFonts w:eastAsia="Times New Roman" w:cs="Arial"/>
          <w:color w:val="000000"/>
          <w:sz w:val="22"/>
        </w:rPr>
        <w:t xml:space="preserve">and it is just and equitable that she must vacate the property in </w:t>
      </w:r>
      <w:r w:rsidR="00615B59" w:rsidRPr="00851F46">
        <w:rPr>
          <w:rFonts w:eastAsia="Times New Roman" w:cs="Arial"/>
          <w:color w:val="000000"/>
          <w:sz w:val="22"/>
        </w:rPr>
        <w:tab/>
      </w:r>
      <w:r w:rsidR="00615B59" w:rsidRPr="00851F46">
        <w:rPr>
          <w:rFonts w:eastAsia="Times New Roman" w:cs="Arial"/>
          <w:color w:val="000000"/>
          <w:sz w:val="22"/>
        </w:rPr>
        <w:tab/>
      </w:r>
      <w:r w:rsidR="00851F46">
        <w:rPr>
          <w:rFonts w:eastAsia="Times New Roman" w:cs="Arial"/>
          <w:color w:val="000000"/>
          <w:sz w:val="22"/>
        </w:rPr>
        <w:tab/>
      </w:r>
      <w:r w:rsidRPr="00851F46">
        <w:rPr>
          <w:rFonts w:eastAsia="Times New Roman" w:cs="Arial"/>
          <w:color w:val="000000"/>
          <w:sz w:val="22"/>
        </w:rPr>
        <w:t xml:space="preserve">dispute. </w:t>
      </w:r>
    </w:p>
    <w:p w14:paraId="36FADB34" w14:textId="77777777" w:rsidR="00B001E0" w:rsidRPr="00851F46" w:rsidRDefault="00B001E0" w:rsidP="00574CF8">
      <w:pPr>
        <w:spacing w:after="0"/>
        <w:ind w:left="1134" w:hanging="1156"/>
        <w:rPr>
          <w:rFonts w:eastAsia="Times New Roman" w:cs="Arial"/>
          <w:color w:val="000000"/>
          <w:sz w:val="22"/>
        </w:rPr>
      </w:pPr>
    </w:p>
    <w:p w14:paraId="50B834A1" w14:textId="77777777" w:rsidR="00C67274" w:rsidRPr="00851F46" w:rsidRDefault="00B001E0" w:rsidP="00574CF8">
      <w:pPr>
        <w:spacing w:after="0"/>
        <w:ind w:left="1134" w:hanging="1156"/>
        <w:rPr>
          <w:rFonts w:eastAsia="Times New Roman" w:cs="Arial"/>
          <w:color w:val="000000"/>
          <w:sz w:val="22"/>
        </w:rPr>
      </w:pPr>
      <w:r w:rsidRPr="00851F46">
        <w:rPr>
          <w:rFonts w:eastAsia="Times New Roman" w:cs="Arial"/>
          <w:color w:val="000000"/>
          <w:sz w:val="22"/>
        </w:rPr>
        <w:tab/>
      </w:r>
      <w:r w:rsidR="00615B59" w:rsidRPr="00851F46">
        <w:rPr>
          <w:rFonts w:eastAsia="Times New Roman" w:cs="Arial"/>
          <w:color w:val="000000"/>
          <w:sz w:val="22"/>
        </w:rPr>
        <w:tab/>
      </w:r>
      <w:r w:rsidRPr="00851F46">
        <w:rPr>
          <w:rFonts w:eastAsia="Times New Roman" w:cs="Arial"/>
          <w:color w:val="000000"/>
          <w:sz w:val="22"/>
        </w:rPr>
        <w:t>8.</w:t>
      </w:r>
      <w:r w:rsidR="00C67274" w:rsidRPr="00851F46">
        <w:rPr>
          <w:rFonts w:eastAsia="Times New Roman" w:cs="Arial"/>
          <w:color w:val="000000"/>
          <w:sz w:val="22"/>
        </w:rPr>
        <w:t xml:space="preserve">8 </w:t>
      </w:r>
      <w:r w:rsidR="00615B59" w:rsidRPr="00851F46">
        <w:rPr>
          <w:rFonts w:eastAsia="Times New Roman" w:cs="Arial"/>
          <w:color w:val="000000"/>
          <w:sz w:val="22"/>
        </w:rPr>
        <w:tab/>
      </w:r>
      <w:r w:rsidR="00C67274" w:rsidRPr="00851F46">
        <w:rPr>
          <w:rFonts w:eastAsia="Times New Roman" w:cs="Arial"/>
          <w:color w:val="000000"/>
          <w:sz w:val="22"/>
        </w:rPr>
        <w:t xml:space="preserve">I am advised that court order and rejected Will were presented to </w:t>
      </w:r>
      <w:r w:rsidR="00615B59" w:rsidRPr="00851F46">
        <w:rPr>
          <w:rFonts w:eastAsia="Times New Roman" w:cs="Arial"/>
          <w:color w:val="000000"/>
          <w:sz w:val="22"/>
        </w:rPr>
        <w:tab/>
      </w:r>
      <w:r w:rsidR="00615B59" w:rsidRPr="00851F46">
        <w:rPr>
          <w:rFonts w:eastAsia="Times New Roman" w:cs="Arial"/>
          <w:color w:val="000000"/>
          <w:sz w:val="22"/>
        </w:rPr>
        <w:tab/>
      </w:r>
      <w:r w:rsidR="00851F46">
        <w:rPr>
          <w:rFonts w:eastAsia="Times New Roman" w:cs="Arial"/>
          <w:color w:val="000000"/>
          <w:sz w:val="22"/>
        </w:rPr>
        <w:tab/>
      </w:r>
      <w:r w:rsidR="00C67274" w:rsidRPr="00851F46">
        <w:rPr>
          <w:rFonts w:eastAsia="Times New Roman" w:cs="Arial"/>
          <w:color w:val="000000"/>
          <w:sz w:val="22"/>
        </w:rPr>
        <w:t xml:space="preserve">the Deeds Office for the purpose of registration and therefore it </w:t>
      </w:r>
      <w:r w:rsidR="00615B59" w:rsidRPr="00851F46">
        <w:rPr>
          <w:rFonts w:eastAsia="Times New Roman" w:cs="Arial"/>
          <w:color w:val="000000"/>
          <w:sz w:val="22"/>
        </w:rPr>
        <w:tab/>
      </w:r>
      <w:r w:rsidR="00615B59" w:rsidRPr="00851F46">
        <w:rPr>
          <w:rFonts w:eastAsia="Times New Roman" w:cs="Arial"/>
          <w:color w:val="000000"/>
          <w:sz w:val="22"/>
        </w:rPr>
        <w:tab/>
      </w:r>
      <w:r w:rsidR="00851F46">
        <w:rPr>
          <w:rFonts w:eastAsia="Times New Roman" w:cs="Arial"/>
          <w:color w:val="000000"/>
          <w:sz w:val="22"/>
        </w:rPr>
        <w:tab/>
      </w:r>
      <w:r w:rsidR="00C67274" w:rsidRPr="00851F46">
        <w:rPr>
          <w:rFonts w:eastAsia="Times New Roman" w:cs="Arial"/>
          <w:color w:val="000000"/>
          <w:sz w:val="22"/>
        </w:rPr>
        <w:t xml:space="preserve">was proper that the registration into the previous owner was </w:t>
      </w:r>
      <w:r w:rsidR="00615B59" w:rsidRPr="00851F46">
        <w:rPr>
          <w:rFonts w:eastAsia="Times New Roman" w:cs="Arial"/>
          <w:color w:val="000000"/>
          <w:sz w:val="22"/>
        </w:rPr>
        <w:tab/>
      </w:r>
      <w:r w:rsidR="00615B59" w:rsidRPr="00851F46">
        <w:rPr>
          <w:rFonts w:eastAsia="Times New Roman" w:cs="Arial"/>
          <w:color w:val="000000"/>
          <w:sz w:val="22"/>
        </w:rPr>
        <w:tab/>
      </w:r>
      <w:r w:rsidR="00615B59" w:rsidRPr="00851F46">
        <w:rPr>
          <w:rFonts w:eastAsia="Times New Roman" w:cs="Arial"/>
          <w:color w:val="000000"/>
          <w:sz w:val="22"/>
        </w:rPr>
        <w:tab/>
      </w:r>
      <w:r w:rsidR="00C67274" w:rsidRPr="00851F46">
        <w:rPr>
          <w:rFonts w:eastAsia="Times New Roman" w:cs="Arial"/>
          <w:color w:val="000000"/>
          <w:sz w:val="22"/>
        </w:rPr>
        <w:t>made.”</w:t>
      </w:r>
    </w:p>
    <w:p w14:paraId="45C7DD0E" w14:textId="77777777" w:rsidR="00C67274" w:rsidRDefault="00C67274" w:rsidP="00574CF8">
      <w:pPr>
        <w:spacing w:after="0"/>
        <w:ind w:left="1134" w:hanging="1156"/>
        <w:rPr>
          <w:rFonts w:eastAsia="Times New Roman" w:cs="Arial"/>
          <w:color w:val="000000"/>
          <w:szCs w:val="24"/>
        </w:rPr>
      </w:pPr>
    </w:p>
    <w:p w14:paraId="1F783063" w14:textId="77777777" w:rsidR="00C67274" w:rsidRDefault="00C67274" w:rsidP="00574CF8">
      <w:pPr>
        <w:spacing w:after="0"/>
        <w:ind w:left="1134" w:hanging="1156"/>
        <w:rPr>
          <w:rFonts w:eastAsia="Times New Roman" w:cs="Arial"/>
          <w:b/>
          <w:color w:val="000000"/>
          <w:szCs w:val="24"/>
        </w:rPr>
      </w:pPr>
      <w:r>
        <w:rPr>
          <w:rFonts w:eastAsia="Times New Roman" w:cs="Arial"/>
          <w:b/>
          <w:color w:val="000000"/>
          <w:szCs w:val="24"/>
        </w:rPr>
        <w:t xml:space="preserve">The widow’s answering affidavit to the first respondent’s application in case </w:t>
      </w:r>
    </w:p>
    <w:p w14:paraId="60E518AF" w14:textId="77777777" w:rsidR="00C67274" w:rsidRDefault="00C67274" w:rsidP="00574CF8">
      <w:pPr>
        <w:spacing w:after="0"/>
        <w:ind w:left="1134" w:hanging="1156"/>
        <w:rPr>
          <w:rFonts w:eastAsia="Times New Roman" w:cs="Arial"/>
          <w:b/>
          <w:color w:val="000000"/>
          <w:szCs w:val="24"/>
        </w:rPr>
      </w:pPr>
      <w:r>
        <w:rPr>
          <w:rFonts w:eastAsia="Times New Roman" w:cs="Arial"/>
          <w:b/>
          <w:color w:val="000000"/>
          <w:szCs w:val="24"/>
        </w:rPr>
        <w:t>number 24678/2018</w:t>
      </w:r>
    </w:p>
    <w:p w14:paraId="4FF0DFCB" w14:textId="77777777" w:rsidR="00C67274" w:rsidRDefault="00C67274" w:rsidP="00574CF8">
      <w:pPr>
        <w:spacing w:after="0"/>
        <w:ind w:left="1134" w:hanging="1156"/>
        <w:rPr>
          <w:rFonts w:eastAsia="Times New Roman" w:cs="Arial"/>
          <w:color w:val="000000"/>
          <w:szCs w:val="24"/>
        </w:rPr>
      </w:pPr>
    </w:p>
    <w:p w14:paraId="66C65000" w14:textId="77777777" w:rsidR="00C67274" w:rsidRDefault="00C67274" w:rsidP="00574CF8">
      <w:pPr>
        <w:spacing w:after="0"/>
        <w:ind w:left="1134" w:hanging="1156"/>
        <w:rPr>
          <w:rFonts w:eastAsia="Times New Roman" w:cs="Arial"/>
          <w:color w:val="000000"/>
          <w:szCs w:val="24"/>
        </w:rPr>
      </w:pPr>
      <w:r>
        <w:rPr>
          <w:rFonts w:eastAsia="Times New Roman" w:cs="Arial"/>
          <w:color w:val="000000"/>
          <w:szCs w:val="24"/>
        </w:rPr>
        <w:t>[13]</w:t>
      </w:r>
      <w:r>
        <w:rPr>
          <w:rFonts w:eastAsia="Times New Roman" w:cs="Arial"/>
          <w:color w:val="000000"/>
          <w:szCs w:val="24"/>
        </w:rPr>
        <w:tab/>
        <w:t xml:space="preserve">The relevant portions of the widow’s answering affidavit referred to in paragraph 8.5 of the applicant’s replying affidavit, </w:t>
      </w:r>
      <w:r>
        <w:rPr>
          <w:rFonts w:eastAsia="Times New Roman" w:cs="Arial"/>
          <w:i/>
          <w:color w:val="000000"/>
          <w:szCs w:val="24"/>
        </w:rPr>
        <w:t xml:space="preserve">supra </w:t>
      </w:r>
      <w:r>
        <w:rPr>
          <w:rFonts w:eastAsia="Times New Roman" w:cs="Arial"/>
          <w:color w:val="000000"/>
          <w:szCs w:val="24"/>
        </w:rPr>
        <w:t>read:</w:t>
      </w:r>
      <w:r>
        <w:rPr>
          <w:rStyle w:val="FootnoteReference"/>
          <w:rFonts w:eastAsia="Times New Roman" w:cs="Arial"/>
          <w:color w:val="000000"/>
          <w:szCs w:val="24"/>
        </w:rPr>
        <w:footnoteReference w:id="3"/>
      </w:r>
    </w:p>
    <w:p w14:paraId="60F8075C" w14:textId="77777777" w:rsidR="00C67274" w:rsidRDefault="00C67274" w:rsidP="00574CF8">
      <w:pPr>
        <w:spacing w:after="0"/>
        <w:ind w:left="1134" w:hanging="1156"/>
        <w:rPr>
          <w:rFonts w:eastAsia="Times New Roman" w:cs="Arial"/>
          <w:color w:val="000000"/>
          <w:szCs w:val="24"/>
        </w:rPr>
      </w:pPr>
    </w:p>
    <w:p w14:paraId="263F3BD3" w14:textId="77777777" w:rsidR="007A29F4" w:rsidRPr="00A73612" w:rsidRDefault="00C67274" w:rsidP="00574CF8">
      <w:pPr>
        <w:spacing w:after="0"/>
        <w:ind w:left="1134" w:hanging="1156"/>
        <w:rPr>
          <w:rFonts w:eastAsia="Times New Roman" w:cs="Arial"/>
          <w:color w:val="000000"/>
          <w:sz w:val="22"/>
        </w:rPr>
      </w:pPr>
      <w:r>
        <w:rPr>
          <w:rFonts w:eastAsia="Times New Roman" w:cs="Arial"/>
          <w:color w:val="000000"/>
          <w:szCs w:val="24"/>
        </w:rPr>
        <w:tab/>
      </w:r>
      <w:r w:rsidR="007A29F4" w:rsidRPr="00A73612">
        <w:rPr>
          <w:rFonts w:eastAsia="Times New Roman" w:cs="Arial"/>
          <w:color w:val="000000"/>
          <w:sz w:val="22"/>
        </w:rPr>
        <w:t>“</w:t>
      </w:r>
      <w:proofErr w:type="gramStart"/>
      <w:r w:rsidR="007A29F4" w:rsidRPr="00A73612">
        <w:rPr>
          <w:rFonts w:eastAsia="Times New Roman" w:cs="Arial"/>
          <w:color w:val="000000"/>
          <w:sz w:val="22"/>
        </w:rPr>
        <w:t xml:space="preserve">3.3 </w:t>
      </w:r>
      <w:r w:rsidR="00A73612">
        <w:rPr>
          <w:rFonts w:eastAsia="Times New Roman" w:cs="Arial"/>
          <w:color w:val="000000"/>
          <w:sz w:val="22"/>
        </w:rPr>
        <w:t xml:space="preserve"> </w:t>
      </w:r>
      <w:r w:rsidR="00116F46">
        <w:rPr>
          <w:rFonts w:eastAsia="Times New Roman" w:cs="Arial"/>
          <w:color w:val="000000"/>
          <w:sz w:val="22"/>
        </w:rPr>
        <w:tab/>
      </w:r>
      <w:proofErr w:type="gramEnd"/>
      <w:r w:rsidR="007A29F4" w:rsidRPr="00A73612">
        <w:rPr>
          <w:rFonts w:eastAsia="Times New Roman" w:cs="Arial"/>
          <w:color w:val="000000"/>
          <w:sz w:val="22"/>
        </w:rPr>
        <w:t xml:space="preserve">After seven months, my attorney approached the Master of the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7A29F4" w:rsidRPr="00A73612">
        <w:rPr>
          <w:rFonts w:eastAsia="Times New Roman" w:cs="Arial"/>
          <w:color w:val="000000"/>
          <w:sz w:val="22"/>
        </w:rPr>
        <w:t xml:space="preserve">High Court to find out about the decision and it was then </w:t>
      </w:r>
      <w:r w:rsidR="00615B59" w:rsidRPr="00A73612">
        <w:rPr>
          <w:rFonts w:eastAsia="Times New Roman" w:cs="Arial"/>
          <w:color w:val="000000"/>
          <w:sz w:val="22"/>
        </w:rPr>
        <w:tab/>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7A29F4" w:rsidRPr="00A73612">
        <w:rPr>
          <w:rFonts w:eastAsia="Times New Roman" w:cs="Arial"/>
          <w:color w:val="000000"/>
          <w:sz w:val="22"/>
        </w:rPr>
        <w:t xml:space="preserve">established that the will was rejected by the Master of the High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7A29F4" w:rsidRPr="00A73612">
        <w:rPr>
          <w:rFonts w:eastAsia="Times New Roman" w:cs="Arial"/>
          <w:color w:val="000000"/>
          <w:sz w:val="22"/>
        </w:rPr>
        <w:t xml:space="preserve">Court as it clearly appears on the attached copy of a will. Then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7A29F4" w:rsidRPr="00A73612">
        <w:rPr>
          <w:rFonts w:eastAsia="Times New Roman" w:cs="Arial"/>
          <w:color w:val="000000"/>
          <w:sz w:val="22"/>
        </w:rPr>
        <w:t xml:space="preserve">six months after the rejection of the will by the Master of the high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7A29F4" w:rsidRPr="00A73612">
        <w:rPr>
          <w:rFonts w:eastAsia="Times New Roman" w:cs="Arial"/>
          <w:color w:val="000000"/>
          <w:sz w:val="22"/>
        </w:rPr>
        <w:t xml:space="preserve">Court, I instructed my attorneys to apply for endorsement of the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7A29F4" w:rsidRPr="00A73612">
        <w:rPr>
          <w:rFonts w:eastAsia="Times New Roman" w:cs="Arial"/>
          <w:color w:val="000000"/>
          <w:sz w:val="22"/>
        </w:rPr>
        <w:t xml:space="preserve">title deed in terms of sec 45(1) of Act 47 of 1937, I hereby enclose </w:t>
      </w:r>
      <w:r w:rsidR="00615B59" w:rsidRPr="00A73612">
        <w:rPr>
          <w:rFonts w:eastAsia="Times New Roman" w:cs="Arial"/>
          <w:color w:val="000000"/>
          <w:sz w:val="22"/>
        </w:rPr>
        <w:tab/>
      </w:r>
      <w:r w:rsidR="00615B59" w:rsidRPr="00A73612">
        <w:rPr>
          <w:rFonts w:eastAsia="Times New Roman" w:cs="Arial"/>
          <w:color w:val="000000"/>
          <w:sz w:val="22"/>
        </w:rPr>
        <w:tab/>
      </w:r>
      <w:r w:rsidR="007A29F4" w:rsidRPr="00A73612">
        <w:rPr>
          <w:rFonts w:eastAsia="Times New Roman" w:cs="Arial"/>
          <w:color w:val="000000"/>
          <w:sz w:val="22"/>
        </w:rPr>
        <w:t xml:space="preserve">confirmation that was made by the Registrar of Deeds office on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7A29F4" w:rsidRPr="00A73612">
        <w:rPr>
          <w:rFonts w:eastAsia="Times New Roman" w:cs="Arial"/>
          <w:color w:val="000000"/>
          <w:sz w:val="22"/>
        </w:rPr>
        <w:t xml:space="preserve">30 June 2017 as annexure marked “F”. I am therefore the lawful </w:t>
      </w:r>
      <w:r w:rsidR="00615B59" w:rsidRPr="00A73612">
        <w:rPr>
          <w:rFonts w:eastAsia="Times New Roman" w:cs="Arial"/>
          <w:color w:val="000000"/>
          <w:sz w:val="22"/>
        </w:rPr>
        <w:tab/>
      </w:r>
      <w:r w:rsidR="00615B59" w:rsidRPr="00A73612">
        <w:rPr>
          <w:rFonts w:eastAsia="Times New Roman" w:cs="Arial"/>
          <w:color w:val="000000"/>
          <w:sz w:val="22"/>
        </w:rPr>
        <w:lastRenderedPageBreak/>
        <w:tab/>
      </w:r>
      <w:r w:rsidR="00A73612">
        <w:rPr>
          <w:rFonts w:eastAsia="Times New Roman" w:cs="Arial"/>
          <w:color w:val="000000"/>
          <w:sz w:val="22"/>
        </w:rPr>
        <w:tab/>
      </w:r>
      <w:r w:rsidR="007A29F4" w:rsidRPr="00A73612">
        <w:rPr>
          <w:rFonts w:eastAsia="Times New Roman" w:cs="Arial"/>
          <w:color w:val="000000"/>
          <w:sz w:val="22"/>
        </w:rPr>
        <w:t xml:space="preserve">new owner of the property situated at Erf 719 </w:t>
      </w:r>
      <w:proofErr w:type="spellStart"/>
      <w:r w:rsidR="007A29F4" w:rsidRPr="00A73612">
        <w:rPr>
          <w:rFonts w:eastAsia="Times New Roman" w:cs="Arial"/>
          <w:color w:val="000000"/>
          <w:sz w:val="22"/>
        </w:rPr>
        <w:t>Maokeng</w:t>
      </w:r>
      <w:proofErr w:type="spellEnd"/>
      <w:r w:rsidR="007A29F4" w:rsidRPr="00A73612">
        <w:rPr>
          <w:rFonts w:eastAsia="Times New Roman" w:cs="Arial"/>
          <w:color w:val="000000"/>
          <w:sz w:val="22"/>
        </w:rPr>
        <w:t xml:space="preserve"> E</w:t>
      </w:r>
      <w:r w:rsidR="00A73612">
        <w:rPr>
          <w:rFonts w:eastAsia="Times New Roman" w:cs="Arial"/>
          <w:color w:val="000000"/>
          <w:sz w:val="22"/>
        </w:rPr>
        <w:t>xtension</w:t>
      </w:r>
      <w:r w:rsidR="007A29F4" w:rsidRPr="00A73612">
        <w:rPr>
          <w:rFonts w:eastAsia="Times New Roman" w:cs="Arial"/>
          <w:color w:val="000000"/>
          <w:sz w:val="22"/>
        </w:rPr>
        <w:t xml:space="preserve">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7A29F4" w:rsidRPr="00A73612">
        <w:rPr>
          <w:rFonts w:eastAsia="Times New Roman" w:cs="Arial"/>
          <w:color w:val="000000"/>
          <w:sz w:val="22"/>
        </w:rPr>
        <w:t xml:space="preserve">1 </w:t>
      </w:r>
      <w:proofErr w:type="spellStart"/>
      <w:r w:rsidR="007A29F4" w:rsidRPr="00A73612">
        <w:rPr>
          <w:rFonts w:eastAsia="Times New Roman" w:cs="Arial"/>
          <w:color w:val="000000"/>
          <w:sz w:val="22"/>
        </w:rPr>
        <w:t>Tembisa</w:t>
      </w:r>
      <w:proofErr w:type="spellEnd"/>
      <w:r w:rsidR="007A29F4" w:rsidRPr="00A73612">
        <w:rPr>
          <w:rFonts w:eastAsia="Times New Roman" w:cs="Arial"/>
          <w:color w:val="000000"/>
          <w:sz w:val="22"/>
        </w:rPr>
        <w:t>.</w:t>
      </w:r>
    </w:p>
    <w:p w14:paraId="62E6DA9A" w14:textId="77777777" w:rsidR="007A29F4" w:rsidRPr="00A73612" w:rsidRDefault="007A29F4" w:rsidP="00574CF8">
      <w:pPr>
        <w:spacing w:after="0"/>
        <w:ind w:left="1134" w:hanging="1156"/>
        <w:rPr>
          <w:rFonts w:eastAsia="Times New Roman" w:cs="Arial"/>
          <w:color w:val="000000"/>
          <w:sz w:val="22"/>
        </w:rPr>
      </w:pPr>
    </w:p>
    <w:p w14:paraId="4D5D34B0" w14:textId="77777777" w:rsidR="007A29F4" w:rsidRPr="00A73612" w:rsidRDefault="007A29F4" w:rsidP="00574CF8">
      <w:pPr>
        <w:spacing w:after="0"/>
        <w:ind w:left="1134" w:hanging="1156"/>
        <w:rPr>
          <w:rFonts w:eastAsia="Times New Roman" w:cs="Arial"/>
          <w:color w:val="000000"/>
          <w:sz w:val="22"/>
        </w:rPr>
      </w:pPr>
    </w:p>
    <w:p w14:paraId="0BBB2F9D" w14:textId="77777777" w:rsidR="00C67274" w:rsidRPr="00A73612" w:rsidRDefault="007A29F4" w:rsidP="00574CF8">
      <w:pPr>
        <w:spacing w:after="0"/>
        <w:ind w:left="1134" w:hanging="1156"/>
        <w:rPr>
          <w:rFonts w:eastAsia="Times New Roman" w:cs="Arial"/>
          <w:color w:val="000000"/>
          <w:sz w:val="22"/>
        </w:rPr>
      </w:pPr>
      <w:r>
        <w:rPr>
          <w:rFonts w:eastAsia="Times New Roman" w:cs="Arial"/>
          <w:color w:val="000000"/>
          <w:szCs w:val="24"/>
        </w:rPr>
        <w:tab/>
      </w:r>
      <w:r w:rsidRPr="00A73612">
        <w:rPr>
          <w:rFonts w:eastAsia="Times New Roman" w:cs="Arial"/>
          <w:color w:val="000000"/>
          <w:sz w:val="22"/>
        </w:rPr>
        <w:t xml:space="preserve">3.4 </w:t>
      </w:r>
      <w:r w:rsidR="00615B59" w:rsidRPr="00A73612">
        <w:rPr>
          <w:rFonts w:eastAsia="Times New Roman" w:cs="Arial"/>
          <w:color w:val="000000"/>
          <w:sz w:val="22"/>
        </w:rPr>
        <w:tab/>
      </w:r>
      <w:r w:rsidRPr="00A73612">
        <w:rPr>
          <w:rFonts w:eastAsia="Times New Roman" w:cs="Arial"/>
          <w:color w:val="000000"/>
          <w:sz w:val="22"/>
        </w:rPr>
        <w:t xml:space="preserve">I must submit that </w:t>
      </w:r>
      <w:r w:rsidR="002006FD" w:rsidRPr="00A73612">
        <w:rPr>
          <w:rFonts w:eastAsia="Times New Roman" w:cs="Arial"/>
          <w:color w:val="000000"/>
          <w:sz w:val="22"/>
        </w:rPr>
        <w:t xml:space="preserve">the applicant had more than reasonable </w:t>
      </w:r>
      <w:r w:rsidR="00615B59" w:rsidRPr="00A73612">
        <w:rPr>
          <w:rFonts w:eastAsia="Times New Roman" w:cs="Arial"/>
          <w:color w:val="000000"/>
          <w:sz w:val="22"/>
        </w:rPr>
        <w:tab/>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2006FD" w:rsidRPr="00A73612">
        <w:rPr>
          <w:rFonts w:eastAsia="Times New Roman" w:cs="Arial"/>
          <w:color w:val="000000"/>
          <w:sz w:val="22"/>
        </w:rPr>
        <w:t xml:space="preserve">opportunity to challenge the Master’s decision but neglected to do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2006FD" w:rsidRPr="00A73612">
        <w:rPr>
          <w:rFonts w:eastAsia="Times New Roman" w:cs="Arial"/>
          <w:color w:val="000000"/>
          <w:sz w:val="22"/>
        </w:rPr>
        <w:t xml:space="preserve">so. Her application now when I have already taken full ownership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2006FD" w:rsidRPr="00A73612">
        <w:rPr>
          <w:rFonts w:eastAsia="Times New Roman" w:cs="Arial"/>
          <w:color w:val="000000"/>
          <w:sz w:val="22"/>
        </w:rPr>
        <w:t xml:space="preserve">is simply to prejudice me as the owner of the property. I am almost </w:t>
      </w:r>
      <w:r w:rsidR="00615B59" w:rsidRPr="00A73612">
        <w:rPr>
          <w:rFonts w:eastAsia="Times New Roman" w:cs="Arial"/>
          <w:color w:val="000000"/>
          <w:sz w:val="22"/>
        </w:rPr>
        <w:tab/>
      </w:r>
      <w:r w:rsidR="00615B59" w:rsidRPr="00A73612">
        <w:rPr>
          <w:rFonts w:eastAsia="Times New Roman" w:cs="Arial"/>
          <w:color w:val="000000"/>
          <w:sz w:val="22"/>
        </w:rPr>
        <w:tab/>
      </w:r>
      <w:r w:rsidR="002006FD" w:rsidRPr="00A73612">
        <w:rPr>
          <w:rFonts w:eastAsia="Times New Roman" w:cs="Arial"/>
          <w:color w:val="000000"/>
          <w:sz w:val="22"/>
        </w:rPr>
        <w:t xml:space="preserve">80 years old of age and </w:t>
      </w:r>
      <w:proofErr w:type="gramStart"/>
      <w:r w:rsidR="002006FD" w:rsidRPr="00A73612">
        <w:rPr>
          <w:rFonts w:eastAsia="Times New Roman" w:cs="Arial"/>
          <w:color w:val="000000"/>
          <w:sz w:val="22"/>
        </w:rPr>
        <w:t>wish  that</w:t>
      </w:r>
      <w:proofErr w:type="gramEnd"/>
      <w:r w:rsidR="002006FD" w:rsidRPr="00A73612">
        <w:rPr>
          <w:rFonts w:eastAsia="Times New Roman" w:cs="Arial"/>
          <w:color w:val="000000"/>
          <w:sz w:val="22"/>
        </w:rPr>
        <w:t xml:space="preserve"> the applicant must leave me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2006FD" w:rsidRPr="00A73612">
        <w:rPr>
          <w:rFonts w:eastAsia="Times New Roman" w:cs="Arial"/>
          <w:color w:val="000000"/>
          <w:sz w:val="22"/>
        </w:rPr>
        <w:t xml:space="preserve">in peace to dispose of the property and enjoy the benefits of my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2006FD" w:rsidRPr="00A73612">
        <w:rPr>
          <w:rFonts w:eastAsia="Times New Roman" w:cs="Arial"/>
          <w:color w:val="000000"/>
          <w:sz w:val="22"/>
        </w:rPr>
        <w:t xml:space="preserve">marriage with my late husband to the fullest before I die. On that </w:t>
      </w:r>
      <w:r w:rsidR="00615B59" w:rsidRPr="00A73612">
        <w:rPr>
          <w:rFonts w:eastAsia="Times New Roman" w:cs="Arial"/>
          <w:color w:val="000000"/>
          <w:sz w:val="22"/>
        </w:rPr>
        <w:tab/>
      </w:r>
      <w:r w:rsidR="00615B59" w:rsidRPr="00A73612">
        <w:rPr>
          <w:rFonts w:eastAsia="Times New Roman" w:cs="Arial"/>
          <w:color w:val="000000"/>
          <w:sz w:val="22"/>
        </w:rPr>
        <w:tab/>
      </w:r>
      <w:r w:rsidR="00A73612">
        <w:rPr>
          <w:rFonts w:eastAsia="Times New Roman" w:cs="Arial"/>
          <w:color w:val="000000"/>
          <w:sz w:val="22"/>
        </w:rPr>
        <w:tab/>
      </w:r>
      <w:r w:rsidR="002006FD" w:rsidRPr="00A73612">
        <w:rPr>
          <w:rFonts w:eastAsia="Times New Roman" w:cs="Arial"/>
          <w:color w:val="000000"/>
          <w:sz w:val="22"/>
        </w:rPr>
        <w:t>basis I request the Honourable court to dismiss this application.”</w:t>
      </w:r>
    </w:p>
    <w:p w14:paraId="271E4E30" w14:textId="77777777" w:rsidR="002006FD" w:rsidRPr="00A73612" w:rsidRDefault="002006FD" w:rsidP="00574CF8">
      <w:pPr>
        <w:spacing w:after="0"/>
        <w:ind w:left="1134" w:hanging="1156"/>
        <w:rPr>
          <w:rFonts w:eastAsia="Times New Roman" w:cs="Arial"/>
          <w:color w:val="000000"/>
          <w:sz w:val="22"/>
        </w:rPr>
      </w:pPr>
    </w:p>
    <w:p w14:paraId="50AA4B19" w14:textId="77777777" w:rsidR="002006FD" w:rsidRDefault="002006FD" w:rsidP="00574CF8">
      <w:pPr>
        <w:spacing w:after="0"/>
        <w:ind w:left="1134" w:hanging="1156"/>
        <w:rPr>
          <w:rFonts w:eastAsia="Times New Roman" w:cs="Arial"/>
          <w:b/>
          <w:color w:val="000000"/>
          <w:szCs w:val="24"/>
        </w:rPr>
      </w:pPr>
      <w:r>
        <w:rPr>
          <w:rFonts w:eastAsia="Times New Roman" w:cs="Arial"/>
          <w:b/>
          <w:color w:val="000000"/>
          <w:szCs w:val="24"/>
        </w:rPr>
        <w:t>The legal framework</w:t>
      </w:r>
    </w:p>
    <w:p w14:paraId="300FD8BF" w14:textId="77777777" w:rsidR="002006FD" w:rsidRDefault="002006FD" w:rsidP="00574CF8">
      <w:pPr>
        <w:spacing w:after="0"/>
        <w:ind w:left="1134" w:hanging="1156"/>
        <w:rPr>
          <w:rFonts w:eastAsia="Times New Roman" w:cs="Arial"/>
          <w:b/>
          <w:color w:val="000000"/>
          <w:szCs w:val="24"/>
        </w:rPr>
      </w:pPr>
    </w:p>
    <w:p w14:paraId="6AFAE8FB" w14:textId="77777777" w:rsidR="005B52E4" w:rsidRDefault="002006FD" w:rsidP="00574CF8">
      <w:pPr>
        <w:spacing w:after="0"/>
        <w:ind w:left="1134" w:hanging="1156"/>
        <w:rPr>
          <w:rFonts w:eastAsia="Times New Roman" w:cs="Arial"/>
          <w:color w:val="000000"/>
          <w:szCs w:val="24"/>
        </w:rPr>
      </w:pPr>
      <w:r>
        <w:rPr>
          <w:rFonts w:eastAsia="Times New Roman" w:cs="Arial"/>
          <w:color w:val="000000"/>
          <w:szCs w:val="24"/>
        </w:rPr>
        <w:t>[14]</w:t>
      </w:r>
      <w:r w:rsidR="005B52E4" w:rsidRPr="005B52E4">
        <w:rPr>
          <w:rFonts w:eastAsia="Times New Roman" w:cs="Arial"/>
          <w:color w:val="000000"/>
          <w:szCs w:val="24"/>
        </w:rPr>
        <w:t xml:space="preserve"> </w:t>
      </w:r>
      <w:r w:rsidR="005B52E4">
        <w:rPr>
          <w:rFonts w:eastAsia="Times New Roman" w:cs="Arial"/>
          <w:color w:val="000000"/>
          <w:szCs w:val="24"/>
        </w:rPr>
        <w:tab/>
        <w:t>At this stage it is convenient to consider the applicable legal principles. Section 1 of the PIE Act defines an Unlawful occupier as:</w:t>
      </w:r>
    </w:p>
    <w:p w14:paraId="36C8DDF8" w14:textId="77777777" w:rsidR="005B52E4" w:rsidRDefault="005B52E4" w:rsidP="00574CF8">
      <w:pPr>
        <w:spacing w:after="0"/>
        <w:ind w:left="1134" w:hanging="1156"/>
        <w:rPr>
          <w:rFonts w:eastAsia="Times New Roman" w:cs="Arial"/>
          <w:color w:val="000000"/>
          <w:szCs w:val="24"/>
        </w:rPr>
      </w:pPr>
    </w:p>
    <w:p w14:paraId="52F84570" w14:textId="77777777" w:rsidR="005B52E4" w:rsidRPr="005B52E4" w:rsidRDefault="005B52E4" w:rsidP="00574CF8">
      <w:pPr>
        <w:spacing w:after="0"/>
        <w:ind w:left="1134" w:hanging="1156"/>
        <w:rPr>
          <w:rFonts w:eastAsia="Times New Roman" w:cs="Arial"/>
          <w:color w:val="000000"/>
          <w:szCs w:val="24"/>
        </w:rPr>
      </w:pPr>
      <w:r>
        <w:rPr>
          <w:rFonts w:eastAsia="Times New Roman" w:cs="Arial"/>
          <w:color w:val="000000"/>
          <w:szCs w:val="24"/>
        </w:rPr>
        <w:tab/>
      </w:r>
      <w:r w:rsidR="00615B59">
        <w:rPr>
          <w:rFonts w:eastAsia="Times New Roman" w:cs="Arial"/>
          <w:color w:val="000000"/>
          <w:szCs w:val="24"/>
        </w:rPr>
        <w:tab/>
      </w:r>
      <w:r w:rsidRPr="005B52E4">
        <w:rPr>
          <w:rFonts w:eastAsia="Times New Roman" w:cs="Arial"/>
          <w:color w:val="000000"/>
          <w:szCs w:val="24"/>
        </w:rPr>
        <w:t xml:space="preserve">“unlawful occupier means a person who occupies land without the </w:t>
      </w:r>
      <w:r w:rsidR="00615B59">
        <w:rPr>
          <w:rFonts w:eastAsia="Times New Roman" w:cs="Arial"/>
          <w:color w:val="000000"/>
          <w:szCs w:val="24"/>
        </w:rPr>
        <w:tab/>
      </w:r>
      <w:r w:rsidRPr="005B52E4">
        <w:rPr>
          <w:rFonts w:eastAsia="Times New Roman" w:cs="Arial"/>
          <w:color w:val="000000"/>
          <w:szCs w:val="24"/>
        </w:rPr>
        <w:t xml:space="preserve">express or tacit consent of the owner or a person in charge, or without </w:t>
      </w:r>
      <w:r w:rsidR="00615B59">
        <w:rPr>
          <w:rFonts w:eastAsia="Times New Roman" w:cs="Arial"/>
          <w:color w:val="000000"/>
          <w:szCs w:val="24"/>
        </w:rPr>
        <w:tab/>
      </w:r>
      <w:r w:rsidRPr="005B52E4">
        <w:rPr>
          <w:rFonts w:eastAsia="Times New Roman" w:cs="Arial"/>
          <w:color w:val="000000"/>
          <w:szCs w:val="24"/>
        </w:rPr>
        <w:t xml:space="preserve">any other right in law to occupy such land, excluding a person who is an </w:t>
      </w:r>
      <w:r w:rsidR="00615B59">
        <w:rPr>
          <w:rFonts w:eastAsia="Times New Roman" w:cs="Arial"/>
          <w:color w:val="000000"/>
          <w:szCs w:val="24"/>
        </w:rPr>
        <w:tab/>
      </w:r>
      <w:r w:rsidRPr="005B52E4">
        <w:rPr>
          <w:rFonts w:eastAsia="Times New Roman" w:cs="Arial"/>
          <w:color w:val="000000"/>
          <w:szCs w:val="24"/>
        </w:rPr>
        <w:t xml:space="preserve">occupier in terms of the Extension of Security of Tenure Act, 1997, and </w:t>
      </w:r>
      <w:r w:rsidR="00615B59">
        <w:rPr>
          <w:rFonts w:eastAsia="Times New Roman" w:cs="Arial"/>
          <w:color w:val="000000"/>
          <w:szCs w:val="24"/>
        </w:rPr>
        <w:tab/>
      </w:r>
      <w:r w:rsidRPr="005B52E4">
        <w:rPr>
          <w:rFonts w:eastAsia="Times New Roman" w:cs="Arial"/>
          <w:color w:val="000000"/>
          <w:szCs w:val="24"/>
        </w:rPr>
        <w:t xml:space="preserve">excluding a person whose informal right to land, but for the provisions of </w:t>
      </w:r>
      <w:r w:rsidR="00615B59">
        <w:rPr>
          <w:rFonts w:eastAsia="Times New Roman" w:cs="Arial"/>
          <w:color w:val="000000"/>
          <w:szCs w:val="24"/>
        </w:rPr>
        <w:tab/>
      </w:r>
      <w:r w:rsidRPr="005B52E4">
        <w:rPr>
          <w:rFonts w:eastAsia="Times New Roman" w:cs="Arial"/>
          <w:color w:val="000000"/>
          <w:szCs w:val="24"/>
        </w:rPr>
        <w:t xml:space="preserve">this Act, would be protected by the provisions of the interim Protection </w:t>
      </w:r>
      <w:r w:rsidR="00615B59">
        <w:rPr>
          <w:rFonts w:eastAsia="Times New Roman" w:cs="Arial"/>
          <w:color w:val="000000"/>
          <w:szCs w:val="24"/>
        </w:rPr>
        <w:tab/>
      </w:r>
      <w:r w:rsidRPr="005B52E4">
        <w:rPr>
          <w:rFonts w:eastAsia="Times New Roman" w:cs="Arial"/>
          <w:color w:val="000000"/>
          <w:szCs w:val="24"/>
        </w:rPr>
        <w:t>of Informal Land Rights Act, 1996 (Act No. 31 of 1996).”</w:t>
      </w:r>
    </w:p>
    <w:p w14:paraId="198CCB6E" w14:textId="77777777" w:rsidR="00AB1351" w:rsidRDefault="00AB1351" w:rsidP="00574CF8">
      <w:pPr>
        <w:spacing w:after="0"/>
        <w:ind w:left="1134" w:hanging="1156"/>
        <w:rPr>
          <w:rFonts w:eastAsia="Times New Roman" w:cs="Arial"/>
          <w:color w:val="000000"/>
          <w:szCs w:val="24"/>
        </w:rPr>
      </w:pPr>
    </w:p>
    <w:p w14:paraId="49650A76" w14:textId="77777777" w:rsidR="00AB1351" w:rsidRDefault="00AB1351" w:rsidP="00574CF8">
      <w:pPr>
        <w:spacing w:after="0"/>
        <w:ind w:left="1134" w:hanging="1156"/>
        <w:rPr>
          <w:rFonts w:eastAsia="Times New Roman" w:cs="Arial"/>
          <w:color w:val="000000"/>
          <w:szCs w:val="24"/>
        </w:rPr>
      </w:pPr>
      <w:r>
        <w:rPr>
          <w:rFonts w:eastAsia="Times New Roman" w:cs="Arial"/>
          <w:color w:val="000000"/>
          <w:szCs w:val="24"/>
        </w:rPr>
        <w:t>[15]</w:t>
      </w:r>
      <w:r>
        <w:rPr>
          <w:rFonts w:eastAsia="Times New Roman" w:cs="Arial"/>
          <w:color w:val="000000"/>
          <w:szCs w:val="24"/>
        </w:rPr>
        <w:tab/>
        <w:t xml:space="preserve">Section 4(7) provides that the court may grant an order for eviction if </w:t>
      </w:r>
      <w:r w:rsidR="008B18B7">
        <w:rPr>
          <w:rFonts w:eastAsia="Times New Roman" w:cs="Arial"/>
          <w:color w:val="000000"/>
          <w:szCs w:val="24"/>
        </w:rPr>
        <w:t>an</w:t>
      </w:r>
      <w:r>
        <w:rPr>
          <w:rFonts w:eastAsia="Times New Roman" w:cs="Arial"/>
          <w:color w:val="000000"/>
          <w:szCs w:val="24"/>
        </w:rPr>
        <w:t xml:space="preserve"> unlawful occupier has occupied the land in question for more than six months </w:t>
      </w:r>
      <w:r w:rsidR="008B18B7">
        <w:rPr>
          <w:rFonts w:eastAsia="Times New Roman" w:cs="Arial"/>
          <w:color w:val="000000"/>
          <w:szCs w:val="24"/>
        </w:rPr>
        <w:t xml:space="preserve">when the proceedings are initiated, if </w:t>
      </w:r>
      <w:r>
        <w:rPr>
          <w:rFonts w:eastAsia="Times New Roman" w:cs="Arial"/>
          <w:color w:val="000000"/>
          <w:szCs w:val="24"/>
        </w:rPr>
        <w:t>it is of the opinion that it is ‘just and equitable to do so,’</w:t>
      </w:r>
      <w:r w:rsidR="008B18B7">
        <w:rPr>
          <w:rFonts w:eastAsia="Times New Roman" w:cs="Arial"/>
          <w:color w:val="000000"/>
          <w:szCs w:val="24"/>
        </w:rPr>
        <w:t xml:space="preserve"> and </w:t>
      </w:r>
      <w:r>
        <w:rPr>
          <w:rFonts w:eastAsia="Times New Roman" w:cs="Arial"/>
          <w:color w:val="000000"/>
          <w:szCs w:val="24"/>
        </w:rPr>
        <w:t xml:space="preserve"> </w:t>
      </w:r>
      <w:r w:rsidR="008B18B7">
        <w:rPr>
          <w:rFonts w:eastAsia="Times New Roman" w:cs="Arial"/>
          <w:color w:val="000000"/>
          <w:szCs w:val="24"/>
        </w:rPr>
        <w:t xml:space="preserve">after considering all the relevant circumstances, including the rights and needs of the elderly, children, disabled persons and households headed by women. </w:t>
      </w:r>
    </w:p>
    <w:p w14:paraId="444F1FFE" w14:textId="77777777" w:rsidR="00AB1351" w:rsidRDefault="00AB1351" w:rsidP="00574CF8">
      <w:pPr>
        <w:spacing w:after="0"/>
        <w:ind w:left="1134" w:hanging="1156"/>
        <w:rPr>
          <w:rFonts w:eastAsia="Times New Roman" w:cs="Arial"/>
          <w:color w:val="000000"/>
          <w:szCs w:val="24"/>
        </w:rPr>
      </w:pPr>
    </w:p>
    <w:p w14:paraId="2A8B25EC" w14:textId="77777777" w:rsidR="005B52E4" w:rsidRDefault="005B52E4" w:rsidP="00574CF8">
      <w:pPr>
        <w:spacing w:after="0"/>
        <w:ind w:left="1134" w:hanging="1156"/>
        <w:rPr>
          <w:rFonts w:eastAsia="Times New Roman" w:cs="Arial"/>
          <w:color w:val="000000"/>
          <w:szCs w:val="24"/>
        </w:rPr>
      </w:pPr>
      <w:r>
        <w:rPr>
          <w:rFonts w:eastAsia="Times New Roman" w:cs="Arial"/>
          <w:color w:val="000000"/>
          <w:szCs w:val="24"/>
        </w:rPr>
        <w:lastRenderedPageBreak/>
        <w:t>[1</w:t>
      </w:r>
      <w:r w:rsidR="00AB1351">
        <w:rPr>
          <w:rFonts w:eastAsia="Times New Roman" w:cs="Arial"/>
          <w:color w:val="000000"/>
          <w:szCs w:val="24"/>
        </w:rPr>
        <w:t>6</w:t>
      </w:r>
      <w:r>
        <w:rPr>
          <w:rFonts w:eastAsia="Times New Roman" w:cs="Arial"/>
          <w:color w:val="000000"/>
          <w:szCs w:val="24"/>
        </w:rPr>
        <w:t>]</w:t>
      </w:r>
      <w:r>
        <w:rPr>
          <w:rFonts w:eastAsia="Times New Roman" w:cs="Arial"/>
          <w:color w:val="000000"/>
          <w:szCs w:val="24"/>
        </w:rPr>
        <w:tab/>
        <w:t xml:space="preserve">Section 4(8) empowers to evict an unlawful occupier if it is satisfied that all the requirements of this section had been complied with and no valid defence has been raised by the unlawful occupier, and to determine- </w:t>
      </w:r>
    </w:p>
    <w:p w14:paraId="373A8FA0" w14:textId="77777777" w:rsidR="005B52E4" w:rsidRDefault="005B52E4" w:rsidP="00574CF8">
      <w:pPr>
        <w:spacing w:after="0"/>
        <w:ind w:left="1134" w:hanging="1156"/>
        <w:rPr>
          <w:rFonts w:eastAsia="Times New Roman" w:cs="Arial"/>
          <w:color w:val="000000"/>
          <w:szCs w:val="24"/>
        </w:rPr>
      </w:pPr>
    </w:p>
    <w:p w14:paraId="5CA4AC23" w14:textId="77777777" w:rsidR="005B52E4" w:rsidRPr="00C95F1E" w:rsidRDefault="005B52E4" w:rsidP="00574CF8">
      <w:pPr>
        <w:spacing w:after="0"/>
        <w:ind w:left="1438"/>
        <w:rPr>
          <w:rFonts w:eastAsia="Times New Roman" w:cs="Arial"/>
          <w:color w:val="000000"/>
          <w:szCs w:val="24"/>
        </w:rPr>
      </w:pPr>
      <w:r w:rsidRPr="00C95F1E">
        <w:rPr>
          <w:rFonts w:eastAsia="Times New Roman" w:cs="Arial"/>
          <w:color w:val="000000"/>
          <w:szCs w:val="24"/>
        </w:rPr>
        <w:t xml:space="preserve">“(a) </w:t>
      </w:r>
      <w:r w:rsidR="00A95812">
        <w:rPr>
          <w:rFonts w:eastAsia="Times New Roman" w:cs="Arial"/>
          <w:color w:val="000000"/>
          <w:szCs w:val="24"/>
        </w:rPr>
        <w:tab/>
      </w:r>
      <w:r w:rsidRPr="00C95F1E">
        <w:rPr>
          <w:rFonts w:eastAsia="Times New Roman" w:cs="Arial"/>
          <w:color w:val="000000"/>
          <w:szCs w:val="24"/>
        </w:rPr>
        <w:t xml:space="preserve">a just and equitable date on which the unlawful occupier must </w:t>
      </w:r>
      <w:r w:rsidR="00A95812">
        <w:rPr>
          <w:rFonts w:eastAsia="Times New Roman" w:cs="Arial"/>
          <w:color w:val="000000"/>
          <w:szCs w:val="24"/>
        </w:rPr>
        <w:tab/>
      </w:r>
      <w:r w:rsidR="00A95812">
        <w:rPr>
          <w:rFonts w:eastAsia="Times New Roman" w:cs="Arial"/>
          <w:color w:val="000000"/>
          <w:szCs w:val="24"/>
        </w:rPr>
        <w:tab/>
      </w:r>
      <w:r w:rsidRPr="00C95F1E">
        <w:rPr>
          <w:rFonts w:eastAsia="Times New Roman" w:cs="Arial"/>
          <w:color w:val="000000"/>
          <w:szCs w:val="24"/>
        </w:rPr>
        <w:t xml:space="preserve">vacate the land under the circumstances; and </w:t>
      </w:r>
    </w:p>
    <w:p w14:paraId="346CB1B4" w14:textId="77777777" w:rsidR="005B52E4" w:rsidRPr="00C95F1E" w:rsidRDefault="005B52E4" w:rsidP="00574CF8">
      <w:pPr>
        <w:spacing w:after="0"/>
        <w:ind w:left="1134" w:hanging="1156"/>
        <w:rPr>
          <w:rFonts w:eastAsia="Times New Roman" w:cs="Arial"/>
          <w:color w:val="000000"/>
          <w:szCs w:val="24"/>
        </w:rPr>
      </w:pPr>
      <w:r w:rsidRPr="00C95F1E">
        <w:rPr>
          <w:rFonts w:eastAsia="Times New Roman" w:cs="Arial"/>
          <w:color w:val="000000"/>
          <w:szCs w:val="24"/>
        </w:rPr>
        <w:tab/>
      </w:r>
      <w:r w:rsidRPr="00C95F1E">
        <w:rPr>
          <w:rFonts w:eastAsia="Times New Roman" w:cs="Arial"/>
          <w:color w:val="000000"/>
          <w:szCs w:val="24"/>
        </w:rPr>
        <w:tab/>
      </w:r>
    </w:p>
    <w:p w14:paraId="48EA0AF3" w14:textId="77777777" w:rsidR="005B52E4" w:rsidRDefault="005B52E4" w:rsidP="00574CF8">
      <w:pPr>
        <w:spacing w:after="0"/>
        <w:ind w:left="1438" w:hanging="1156"/>
        <w:rPr>
          <w:rFonts w:eastAsia="Times New Roman" w:cs="Arial"/>
          <w:color w:val="000000"/>
          <w:szCs w:val="24"/>
        </w:rPr>
      </w:pPr>
      <w:r w:rsidRPr="00C95F1E">
        <w:rPr>
          <w:rFonts w:eastAsia="Times New Roman" w:cs="Arial"/>
          <w:color w:val="000000"/>
          <w:szCs w:val="24"/>
        </w:rPr>
        <w:tab/>
      </w:r>
      <w:r w:rsidRPr="00C95F1E">
        <w:rPr>
          <w:rFonts w:eastAsia="Times New Roman" w:cs="Arial"/>
          <w:color w:val="000000"/>
          <w:szCs w:val="24"/>
        </w:rPr>
        <w:tab/>
        <w:t xml:space="preserve"> (b)</w:t>
      </w:r>
      <w:r w:rsidR="00A95812">
        <w:rPr>
          <w:rFonts w:eastAsia="Times New Roman" w:cs="Arial"/>
          <w:color w:val="000000"/>
          <w:szCs w:val="24"/>
        </w:rPr>
        <w:tab/>
      </w:r>
      <w:r w:rsidRPr="00C95F1E">
        <w:rPr>
          <w:rFonts w:eastAsia="Times New Roman" w:cs="Arial"/>
          <w:color w:val="000000"/>
          <w:szCs w:val="24"/>
        </w:rPr>
        <w:t xml:space="preserve"> the date on which an eviction order may be carried out if the </w:t>
      </w:r>
      <w:r w:rsidR="00A95812">
        <w:rPr>
          <w:rFonts w:eastAsia="Times New Roman" w:cs="Arial"/>
          <w:color w:val="000000"/>
          <w:szCs w:val="24"/>
        </w:rPr>
        <w:tab/>
      </w:r>
      <w:r w:rsidR="00A95812">
        <w:rPr>
          <w:rFonts w:eastAsia="Times New Roman" w:cs="Arial"/>
          <w:color w:val="000000"/>
          <w:szCs w:val="24"/>
        </w:rPr>
        <w:tab/>
      </w:r>
      <w:r w:rsidRPr="00C95F1E">
        <w:rPr>
          <w:rFonts w:eastAsia="Times New Roman" w:cs="Arial"/>
          <w:color w:val="000000"/>
          <w:szCs w:val="24"/>
        </w:rPr>
        <w:t xml:space="preserve">unlawful occupier has not vacated the land on the date </w:t>
      </w:r>
      <w:r w:rsidR="00A95812">
        <w:rPr>
          <w:rFonts w:eastAsia="Times New Roman" w:cs="Arial"/>
          <w:color w:val="000000"/>
          <w:szCs w:val="24"/>
        </w:rPr>
        <w:tab/>
      </w:r>
      <w:r w:rsidR="00A95812">
        <w:rPr>
          <w:rFonts w:eastAsia="Times New Roman" w:cs="Arial"/>
          <w:color w:val="000000"/>
          <w:szCs w:val="24"/>
        </w:rPr>
        <w:tab/>
      </w:r>
      <w:r w:rsidR="00A95812">
        <w:rPr>
          <w:rFonts w:eastAsia="Times New Roman" w:cs="Arial"/>
          <w:color w:val="000000"/>
          <w:szCs w:val="24"/>
        </w:rPr>
        <w:tab/>
      </w:r>
      <w:r w:rsidRPr="00C95F1E">
        <w:rPr>
          <w:rFonts w:eastAsia="Times New Roman" w:cs="Arial"/>
          <w:color w:val="000000"/>
          <w:szCs w:val="24"/>
        </w:rPr>
        <w:t>contemplated in paragraph (a).”</w:t>
      </w:r>
    </w:p>
    <w:p w14:paraId="55B2EDD5" w14:textId="77777777" w:rsidR="00E55A64" w:rsidRPr="00C95F1E" w:rsidRDefault="00E55A64" w:rsidP="00574CF8">
      <w:pPr>
        <w:spacing w:after="0"/>
        <w:ind w:left="1438" w:hanging="1156"/>
        <w:rPr>
          <w:rFonts w:eastAsia="Times New Roman" w:cs="Arial"/>
          <w:color w:val="000000"/>
          <w:szCs w:val="24"/>
        </w:rPr>
      </w:pPr>
    </w:p>
    <w:p w14:paraId="4C5AF140" w14:textId="77777777" w:rsidR="005B52E4" w:rsidRDefault="00AB1351" w:rsidP="00574CF8">
      <w:pPr>
        <w:spacing w:after="0"/>
        <w:ind w:left="1134" w:hanging="1156"/>
        <w:rPr>
          <w:rFonts w:eastAsia="Times New Roman" w:cs="Arial"/>
          <w:color w:val="000000"/>
          <w:szCs w:val="24"/>
        </w:rPr>
      </w:pPr>
      <w:r>
        <w:rPr>
          <w:rFonts w:eastAsia="Times New Roman" w:cs="Arial"/>
          <w:color w:val="000000"/>
          <w:szCs w:val="24"/>
        </w:rPr>
        <w:t>[17]</w:t>
      </w:r>
      <w:r>
        <w:rPr>
          <w:rFonts w:eastAsia="Times New Roman" w:cs="Arial"/>
          <w:color w:val="000000"/>
          <w:szCs w:val="24"/>
        </w:rPr>
        <w:tab/>
      </w:r>
      <w:r w:rsidR="008B18B7">
        <w:rPr>
          <w:rFonts w:eastAsia="Times New Roman" w:cs="Arial"/>
          <w:color w:val="000000"/>
          <w:szCs w:val="24"/>
        </w:rPr>
        <w:t xml:space="preserve">In </w:t>
      </w:r>
      <w:r w:rsidR="00E55A64">
        <w:rPr>
          <w:rFonts w:eastAsia="Times New Roman" w:cs="Arial"/>
          <w:color w:val="000000"/>
          <w:szCs w:val="24"/>
        </w:rPr>
        <w:t>determining whether an eviction is just and equitable the court is required to consider amongst others, whether land has been made available or can be made available by a municipality or an organ of state for the relocation of the occupier. See Occupiers of Erf 101,102,104 and 112 Shorts Retreat, Pietermaritzburg v Daisy Dear Investments (Pty) Ltd and others [2009] 4 All SA 410 (SCA).</w:t>
      </w:r>
    </w:p>
    <w:p w14:paraId="57E5FB2A" w14:textId="77777777" w:rsidR="00061884" w:rsidRDefault="00061884" w:rsidP="00574CF8">
      <w:pPr>
        <w:spacing w:after="0"/>
        <w:ind w:left="1134" w:hanging="1156"/>
        <w:rPr>
          <w:rFonts w:eastAsia="Times New Roman" w:cs="Arial"/>
          <w:color w:val="000000"/>
          <w:szCs w:val="24"/>
        </w:rPr>
      </w:pPr>
    </w:p>
    <w:p w14:paraId="2CE16F13" w14:textId="77777777" w:rsidR="00061884" w:rsidRDefault="00061884" w:rsidP="00574CF8">
      <w:pPr>
        <w:spacing w:after="0"/>
        <w:ind w:left="1134" w:hanging="1156"/>
        <w:rPr>
          <w:rFonts w:eastAsia="Times New Roman" w:cs="Arial"/>
          <w:b/>
          <w:color w:val="000000"/>
          <w:szCs w:val="24"/>
        </w:rPr>
      </w:pPr>
      <w:r>
        <w:rPr>
          <w:rFonts w:eastAsia="Times New Roman" w:cs="Arial"/>
          <w:b/>
          <w:color w:val="000000"/>
          <w:szCs w:val="24"/>
        </w:rPr>
        <w:t xml:space="preserve">Submissions </w:t>
      </w:r>
    </w:p>
    <w:p w14:paraId="5F6EE632" w14:textId="77777777" w:rsidR="00061884" w:rsidRDefault="00061884" w:rsidP="00574CF8">
      <w:pPr>
        <w:spacing w:after="0"/>
        <w:ind w:left="1134" w:hanging="1156"/>
        <w:rPr>
          <w:rFonts w:eastAsia="Times New Roman" w:cs="Arial"/>
          <w:b/>
          <w:color w:val="000000"/>
          <w:szCs w:val="24"/>
        </w:rPr>
      </w:pPr>
    </w:p>
    <w:p w14:paraId="3C81F224" w14:textId="77777777" w:rsidR="00061884" w:rsidRDefault="00061884" w:rsidP="00574CF8">
      <w:pPr>
        <w:spacing w:after="0"/>
        <w:ind w:left="1134" w:hanging="1156"/>
        <w:rPr>
          <w:rFonts w:eastAsia="Times New Roman" w:cs="Arial"/>
          <w:color w:val="000000"/>
          <w:szCs w:val="24"/>
        </w:rPr>
      </w:pPr>
      <w:r>
        <w:rPr>
          <w:rFonts w:eastAsia="Times New Roman" w:cs="Arial"/>
          <w:color w:val="000000"/>
          <w:szCs w:val="24"/>
        </w:rPr>
        <w:t>[18]</w:t>
      </w:r>
      <w:r>
        <w:rPr>
          <w:rFonts w:eastAsia="Times New Roman" w:cs="Arial"/>
          <w:color w:val="000000"/>
          <w:szCs w:val="24"/>
        </w:rPr>
        <w:tab/>
        <w:t xml:space="preserve">It was submitted on behalf of the applicants that the property was bought free of interdict as it was already in the names of the widow. </w:t>
      </w:r>
      <w:proofErr w:type="gramStart"/>
      <w:r w:rsidR="00311627">
        <w:rPr>
          <w:rFonts w:eastAsia="Times New Roman" w:cs="Arial"/>
          <w:color w:val="000000"/>
          <w:szCs w:val="24"/>
        </w:rPr>
        <w:t>Furthermore</w:t>
      </w:r>
      <w:proofErr w:type="gramEnd"/>
      <w:r w:rsidR="00311627">
        <w:rPr>
          <w:rFonts w:eastAsia="Times New Roman" w:cs="Arial"/>
          <w:color w:val="000000"/>
          <w:szCs w:val="24"/>
        </w:rPr>
        <w:t xml:space="preserve"> the applicants have complied with the procedural requirements set out in the PIE Act.</w:t>
      </w:r>
    </w:p>
    <w:p w14:paraId="60333115" w14:textId="77777777" w:rsidR="00311627" w:rsidRDefault="00311627" w:rsidP="00574CF8">
      <w:pPr>
        <w:spacing w:after="0"/>
        <w:ind w:left="1134" w:hanging="1156"/>
        <w:rPr>
          <w:rFonts w:eastAsia="Times New Roman" w:cs="Arial"/>
          <w:color w:val="000000"/>
          <w:szCs w:val="24"/>
        </w:rPr>
      </w:pPr>
    </w:p>
    <w:p w14:paraId="26EEE2F3" w14:textId="77777777" w:rsidR="00311627" w:rsidRDefault="00311627" w:rsidP="00574CF8">
      <w:pPr>
        <w:spacing w:after="0"/>
        <w:ind w:left="1134" w:hanging="1156"/>
        <w:rPr>
          <w:rFonts w:eastAsia="Times New Roman" w:cs="Arial"/>
          <w:color w:val="000000"/>
          <w:szCs w:val="24"/>
        </w:rPr>
      </w:pPr>
      <w:r>
        <w:rPr>
          <w:rFonts w:eastAsia="Times New Roman" w:cs="Arial"/>
          <w:color w:val="000000"/>
          <w:szCs w:val="24"/>
        </w:rPr>
        <w:t xml:space="preserve">[19] </w:t>
      </w:r>
      <w:r>
        <w:rPr>
          <w:rFonts w:eastAsia="Times New Roman" w:cs="Arial"/>
          <w:color w:val="000000"/>
          <w:szCs w:val="24"/>
        </w:rPr>
        <w:tab/>
        <w:t>On behalf of the first respondent it was argued that the widow sold the property to the applicants in total disregard of the court order debarring the Registrar of Court from giving effect to the purchaser and from endorsing the title to that effect. He further submitted that the issue relating to the rejection of the will should first be ventilated</w:t>
      </w:r>
      <w:r w:rsidR="00910516">
        <w:rPr>
          <w:rFonts w:eastAsia="Times New Roman" w:cs="Arial"/>
          <w:color w:val="000000"/>
          <w:szCs w:val="24"/>
        </w:rPr>
        <w:t xml:space="preserve"> </w:t>
      </w:r>
      <w:r w:rsidR="00C0698D">
        <w:rPr>
          <w:rFonts w:eastAsia="Times New Roman" w:cs="Arial"/>
          <w:color w:val="000000"/>
          <w:szCs w:val="24"/>
        </w:rPr>
        <w:t xml:space="preserve">before the issues of administration of the estate can be finalized. </w:t>
      </w:r>
      <w:r w:rsidR="00910516">
        <w:rPr>
          <w:rFonts w:eastAsia="Times New Roman" w:cs="Arial"/>
          <w:color w:val="000000"/>
          <w:szCs w:val="24"/>
        </w:rPr>
        <w:t xml:space="preserve">Reference was made to </w:t>
      </w:r>
      <w:r w:rsidR="00C0698D">
        <w:rPr>
          <w:rFonts w:eastAsia="Times New Roman" w:cs="Arial"/>
          <w:color w:val="000000"/>
          <w:szCs w:val="24"/>
        </w:rPr>
        <w:t xml:space="preserve">the definition of the spouse as contemplated in the Reform of Customary Law of Succession and Regulations of Related Matters Act 11 of 2010, </w:t>
      </w:r>
      <w:r w:rsidR="00910516">
        <w:rPr>
          <w:rFonts w:eastAsia="Times New Roman" w:cs="Arial"/>
          <w:color w:val="000000"/>
          <w:szCs w:val="24"/>
        </w:rPr>
        <w:t xml:space="preserve">in </w:t>
      </w:r>
      <w:r w:rsidR="00910516">
        <w:rPr>
          <w:rFonts w:eastAsia="Times New Roman" w:cs="Arial"/>
          <w:color w:val="000000"/>
          <w:szCs w:val="24"/>
        </w:rPr>
        <w:lastRenderedPageBreak/>
        <w:t xml:space="preserve">respect of which it was submitted </w:t>
      </w:r>
      <w:r w:rsidR="00C0698D">
        <w:rPr>
          <w:rFonts w:eastAsia="Times New Roman" w:cs="Arial"/>
          <w:color w:val="000000"/>
          <w:szCs w:val="24"/>
        </w:rPr>
        <w:t xml:space="preserve">that the first </w:t>
      </w:r>
      <w:r w:rsidR="00910516">
        <w:rPr>
          <w:rFonts w:eastAsia="Times New Roman" w:cs="Arial"/>
          <w:color w:val="000000"/>
          <w:szCs w:val="24"/>
        </w:rPr>
        <w:t>respondent</w:t>
      </w:r>
      <w:r w:rsidR="00C0698D">
        <w:rPr>
          <w:rFonts w:eastAsia="Times New Roman" w:cs="Arial"/>
          <w:color w:val="000000"/>
          <w:szCs w:val="24"/>
        </w:rPr>
        <w:t xml:space="preserve"> falls within the category of spouse</w:t>
      </w:r>
      <w:r w:rsidR="00910516">
        <w:rPr>
          <w:rFonts w:eastAsia="Times New Roman" w:cs="Arial"/>
          <w:color w:val="000000"/>
          <w:szCs w:val="24"/>
        </w:rPr>
        <w:t xml:space="preserve"> described therein.</w:t>
      </w:r>
      <w:r w:rsidR="00C0698D">
        <w:rPr>
          <w:rFonts w:eastAsia="Times New Roman" w:cs="Arial"/>
          <w:color w:val="000000"/>
          <w:szCs w:val="24"/>
        </w:rPr>
        <w:t xml:space="preserve"> </w:t>
      </w:r>
    </w:p>
    <w:p w14:paraId="35854278" w14:textId="77777777" w:rsidR="00E55A64" w:rsidRDefault="00E55A64" w:rsidP="00574CF8">
      <w:pPr>
        <w:spacing w:after="0"/>
        <w:ind w:left="1134" w:hanging="1156"/>
        <w:rPr>
          <w:rFonts w:eastAsia="Times New Roman" w:cs="Arial"/>
          <w:color w:val="000000"/>
          <w:szCs w:val="24"/>
        </w:rPr>
      </w:pPr>
    </w:p>
    <w:p w14:paraId="5453C64A" w14:textId="77777777" w:rsidR="00E55A64" w:rsidRDefault="00910516" w:rsidP="00574CF8">
      <w:pPr>
        <w:spacing w:after="0"/>
        <w:ind w:left="1134" w:hanging="1156"/>
        <w:rPr>
          <w:rFonts w:eastAsia="Times New Roman" w:cs="Arial"/>
          <w:b/>
          <w:color w:val="000000"/>
          <w:szCs w:val="24"/>
        </w:rPr>
      </w:pPr>
      <w:r>
        <w:rPr>
          <w:rFonts w:eastAsia="Times New Roman" w:cs="Arial"/>
          <w:b/>
          <w:color w:val="000000"/>
          <w:szCs w:val="24"/>
        </w:rPr>
        <w:t xml:space="preserve">Analysis of the issues </w:t>
      </w:r>
    </w:p>
    <w:p w14:paraId="2CEAF6C6" w14:textId="77777777" w:rsidR="00E55A64" w:rsidRDefault="00E55A64" w:rsidP="00574CF8">
      <w:pPr>
        <w:spacing w:after="0"/>
        <w:ind w:left="1134" w:hanging="1156"/>
        <w:rPr>
          <w:rFonts w:eastAsia="Times New Roman" w:cs="Arial"/>
          <w:b/>
          <w:color w:val="000000"/>
          <w:szCs w:val="24"/>
        </w:rPr>
      </w:pPr>
    </w:p>
    <w:p w14:paraId="4D09E75D" w14:textId="77777777" w:rsidR="00E55A64" w:rsidRDefault="00E55A64" w:rsidP="00574CF8">
      <w:pPr>
        <w:spacing w:after="0"/>
        <w:ind w:left="1134" w:hanging="1156"/>
        <w:rPr>
          <w:rFonts w:eastAsia="Times New Roman" w:cs="Arial"/>
          <w:color w:val="000000"/>
          <w:szCs w:val="24"/>
        </w:rPr>
      </w:pPr>
      <w:r>
        <w:rPr>
          <w:rFonts w:eastAsia="Times New Roman" w:cs="Arial"/>
          <w:color w:val="000000"/>
          <w:szCs w:val="24"/>
        </w:rPr>
        <w:t>[</w:t>
      </w:r>
      <w:r w:rsidR="00615B59">
        <w:rPr>
          <w:rFonts w:eastAsia="Times New Roman" w:cs="Arial"/>
          <w:color w:val="000000"/>
          <w:szCs w:val="24"/>
        </w:rPr>
        <w:t>20</w:t>
      </w:r>
      <w:r>
        <w:rPr>
          <w:rFonts w:eastAsia="Times New Roman" w:cs="Arial"/>
          <w:color w:val="000000"/>
          <w:szCs w:val="24"/>
        </w:rPr>
        <w:t xml:space="preserve">] </w:t>
      </w:r>
      <w:r>
        <w:rPr>
          <w:rFonts w:eastAsia="Times New Roman" w:cs="Arial"/>
          <w:color w:val="000000"/>
          <w:szCs w:val="24"/>
        </w:rPr>
        <w:tab/>
        <w:t xml:space="preserve">It emerges from the facts on record that the first respondent has been in occupation of the property concerned for a period in excess of 10 years. </w:t>
      </w:r>
      <w:r w:rsidR="004D3006">
        <w:rPr>
          <w:rFonts w:eastAsia="Times New Roman" w:cs="Arial"/>
          <w:color w:val="000000"/>
          <w:szCs w:val="24"/>
        </w:rPr>
        <w:t>At all material times she occupied the property through the deceased</w:t>
      </w:r>
      <w:r w:rsidR="00C0698D">
        <w:rPr>
          <w:rFonts w:eastAsia="Times New Roman" w:cs="Arial"/>
          <w:color w:val="000000"/>
          <w:szCs w:val="24"/>
        </w:rPr>
        <w:t>, presumably with his consent.</w:t>
      </w:r>
      <w:r w:rsidR="004D3006">
        <w:rPr>
          <w:rFonts w:eastAsia="Times New Roman" w:cs="Arial"/>
          <w:color w:val="000000"/>
          <w:szCs w:val="24"/>
        </w:rPr>
        <w:t xml:space="preserve"> The applicant averred that the first applicant is the deceased’s nephew, and at some stage he lived with them in the property. </w:t>
      </w:r>
      <w:r w:rsidR="00910516">
        <w:rPr>
          <w:rFonts w:eastAsia="Times New Roman" w:cs="Arial"/>
          <w:color w:val="000000"/>
          <w:szCs w:val="24"/>
        </w:rPr>
        <w:t>I observe that t</w:t>
      </w:r>
      <w:r w:rsidR="00C0698D">
        <w:rPr>
          <w:rFonts w:eastAsia="Times New Roman" w:cs="Arial"/>
          <w:color w:val="000000"/>
          <w:szCs w:val="24"/>
        </w:rPr>
        <w:t>his averment is neither denied nor challenged by the applicants.</w:t>
      </w:r>
    </w:p>
    <w:p w14:paraId="0FFDC809" w14:textId="77777777" w:rsidR="004D3006" w:rsidRDefault="004D3006" w:rsidP="00574CF8">
      <w:pPr>
        <w:spacing w:after="0"/>
        <w:ind w:left="1134" w:hanging="1156"/>
        <w:rPr>
          <w:rFonts w:eastAsia="Times New Roman" w:cs="Arial"/>
          <w:color w:val="000000"/>
          <w:szCs w:val="24"/>
        </w:rPr>
      </w:pPr>
    </w:p>
    <w:p w14:paraId="15EFAE4E" w14:textId="77777777" w:rsidR="000A5CD1" w:rsidRDefault="004D3006" w:rsidP="00574CF8">
      <w:pPr>
        <w:spacing w:after="0"/>
        <w:ind w:left="1134" w:hanging="1156"/>
        <w:rPr>
          <w:rFonts w:eastAsia="Times New Roman" w:cs="Arial"/>
          <w:color w:val="000000"/>
          <w:szCs w:val="24"/>
        </w:rPr>
      </w:pPr>
      <w:r>
        <w:rPr>
          <w:rFonts w:eastAsia="Times New Roman" w:cs="Arial"/>
          <w:color w:val="000000"/>
          <w:szCs w:val="24"/>
        </w:rPr>
        <w:t>[</w:t>
      </w:r>
      <w:r w:rsidR="00615B59">
        <w:rPr>
          <w:rFonts w:eastAsia="Times New Roman" w:cs="Arial"/>
          <w:color w:val="000000"/>
          <w:szCs w:val="24"/>
        </w:rPr>
        <w:t>21</w:t>
      </w:r>
      <w:r>
        <w:rPr>
          <w:rFonts w:eastAsia="Times New Roman" w:cs="Arial"/>
          <w:color w:val="000000"/>
          <w:szCs w:val="24"/>
        </w:rPr>
        <w:t>]</w:t>
      </w:r>
      <w:r>
        <w:rPr>
          <w:rFonts w:eastAsia="Times New Roman" w:cs="Arial"/>
          <w:color w:val="000000"/>
          <w:szCs w:val="24"/>
        </w:rPr>
        <w:tab/>
      </w:r>
      <w:r w:rsidR="00910516">
        <w:rPr>
          <w:rFonts w:eastAsia="Times New Roman" w:cs="Arial"/>
          <w:color w:val="000000"/>
          <w:szCs w:val="24"/>
        </w:rPr>
        <w:t>Importantly, t</w:t>
      </w:r>
      <w:r>
        <w:rPr>
          <w:rFonts w:eastAsia="Times New Roman" w:cs="Arial"/>
          <w:color w:val="000000"/>
          <w:szCs w:val="24"/>
        </w:rPr>
        <w:t xml:space="preserve">he fist respondent </w:t>
      </w:r>
      <w:r w:rsidR="00F37689">
        <w:rPr>
          <w:rFonts w:eastAsia="Times New Roman" w:cs="Arial"/>
          <w:color w:val="000000"/>
          <w:szCs w:val="24"/>
        </w:rPr>
        <w:t xml:space="preserve">instituted proceedings against the Master of the High Court challenging </w:t>
      </w:r>
      <w:r w:rsidR="00910516">
        <w:rPr>
          <w:rFonts w:eastAsia="Times New Roman" w:cs="Arial"/>
          <w:color w:val="000000"/>
          <w:szCs w:val="24"/>
        </w:rPr>
        <w:t>his</w:t>
      </w:r>
      <w:r w:rsidR="00F37689">
        <w:rPr>
          <w:rFonts w:eastAsia="Times New Roman" w:cs="Arial"/>
          <w:color w:val="000000"/>
          <w:szCs w:val="24"/>
        </w:rPr>
        <w:t xml:space="preserve"> decisio</w:t>
      </w:r>
      <w:r w:rsidR="00910516">
        <w:rPr>
          <w:rFonts w:eastAsia="Times New Roman" w:cs="Arial"/>
          <w:color w:val="000000"/>
          <w:szCs w:val="24"/>
        </w:rPr>
        <w:t xml:space="preserve">n </w:t>
      </w:r>
      <w:r w:rsidR="00F37689">
        <w:rPr>
          <w:rFonts w:eastAsia="Times New Roman" w:cs="Arial"/>
          <w:color w:val="000000"/>
          <w:szCs w:val="24"/>
        </w:rPr>
        <w:t xml:space="preserve">reject the </w:t>
      </w:r>
      <w:r w:rsidR="00910516">
        <w:rPr>
          <w:rFonts w:eastAsia="Times New Roman" w:cs="Arial"/>
          <w:color w:val="000000"/>
          <w:szCs w:val="24"/>
        </w:rPr>
        <w:t>will purportedly executed by the deceased.</w:t>
      </w:r>
      <w:r w:rsidR="00F37689">
        <w:rPr>
          <w:rFonts w:eastAsia="Times New Roman" w:cs="Arial"/>
          <w:color w:val="000000"/>
          <w:szCs w:val="24"/>
        </w:rPr>
        <w:t xml:space="preserve"> </w:t>
      </w:r>
      <w:proofErr w:type="gramStart"/>
      <w:r w:rsidR="00910516">
        <w:rPr>
          <w:rFonts w:eastAsia="Times New Roman" w:cs="Arial"/>
          <w:color w:val="000000"/>
          <w:szCs w:val="24"/>
        </w:rPr>
        <w:t>Similarly  it</w:t>
      </w:r>
      <w:proofErr w:type="gramEnd"/>
      <w:r w:rsidR="00910516">
        <w:rPr>
          <w:rFonts w:eastAsia="Times New Roman" w:cs="Arial"/>
          <w:color w:val="000000"/>
          <w:szCs w:val="24"/>
        </w:rPr>
        <w:t xml:space="preserve"> is not denied that </w:t>
      </w:r>
      <w:r w:rsidR="00EE2C82">
        <w:rPr>
          <w:rFonts w:eastAsia="Times New Roman" w:cs="Arial"/>
          <w:color w:val="000000"/>
          <w:szCs w:val="24"/>
        </w:rPr>
        <w:t>the application is still pending.</w:t>
      </w:r>
      <w:r w:rsidR="00F37689">
        <w:rPr>
          <w:rFonts w:eastAsia="Times New Roman" w:cs="Arial"/>
          <w:color w:val="000000"/>
          <w:szCs w:val="24"/>
        </w:rPr>
        <w:t xml:space="preserve"> </w:t>
      </w:r>
      <w:r w:rsidR="00EE2C82">
        <w:rPr>
          <w:rFonts w:eastAsia="Times New Roman" w:cs="Arial"/>
          <w:color w:val="000000"/>
          <w:szCs w:val="24"/>
        </w:rPr>
        <w:t xml:space="preserve">In this connection the first respondent contends </w:t>
      </w:r>
      <w:r w:rsidR="00C0698D">
        <w:rPr>
          <w:rFonts w:eastAsia="Times New Roman" w:cs="Arial"/>
          <w:color w:val="000000"/>
          <w:szCs w:val="24"/>
        </w:rPr>
        <w:t>in her answering papers that the consideration of the will does not end with the rejection of the will by the master</w:t>
      </w:r>
      <w:r w:rsidR="000A5CD1">
        <w:rPr>
          <w:rFonts w:eastAsia="Times New Roman" w:cs="Arial"/>
          <w:color w:val="000000"/>
          <w:szCs w:val="24"/>
        </w:rPr>
        <w:t xml:space="preserve">, as his decision can still be challenged. </w:t>
      </w:r>
      <w:r w:rsidR="00EE2C82">
        <w:rPr>
          <w:rFonts w:eastAsia="Times New Roman" w:cs="Arial"/>
          <w:color w:val="000000"/>
          <w:szCs w:val="24"/>
        </w:rPr>
        <w:t xml:space="preserve">It is unclear if the first respondent was aware that </w:t>
      </w:r>
      <w:r w:rsidR="000A5CD1">
        <w:rPr>
          <w:rFonts w:eastAsia="Times New Roman" w:cs="Arial"/>
          <w:color w:val="000000"/>
          <w:szCs w:val="24"/>
        </w:rPr>
        <w:t xml:space="preserve">the </w:t>
      </w:r>
      <w:r w:rsidR="00EE2C82">
        <w:rPr>
          <w:rFonts w:eastAsia="Times New Roman" w:cs="Arial"/>
          <w:color w:val="000000"/>
          <w:szCs w:val="24"/>
        </w:rPr>
        <w:t xml:space="preserve">property which formed the subject matter of the application was being </w:t>
      </w:r>
      <w:r w:rsidR="000A5CD1">
        <w:rPr>
          <w:rFonts w:eastAsia="Times New Roman" w:cs="Arial"/>
          <w:color w:val="000000"/>
          <w:szCs w:val="24"/>
        </w:rPr>
        <w:t>regist</w:t>
      </w:r>
      <w:r w:rsidR="00EE2C82">
        <w:rPr>
          <w:rFonts w:eastAsia="Times New Roman" w:cs="Arial"/>
          <w:color w:val="000000"/>
          <w:szCs w:val="24"/>
        </w:rPr>
        <w:t xml:space="preserve">ered or sold to the applicants. </w:t>
      </w:r>
      <w:r w:rsidR="000A5CD1">
        <w:rPr>
          <w:rFonts w:eastAsia="Times New Roman" w:cs="Arial"/>
          <w:color w:val="000000"/>
          <w:szCs w:val="24"/>
        </w:rPr>
        <w:t>I</w:t>
      </w:r>
      <w:r w:rsidR="00A61E9A">
        <w:rPr>
          <w:rFonts w:eastAsia="Times New Roman" w:cs="Arial"/>
          <w:color w:val="000000"/>
          <w:szCs w:val="24"/>
        </w:rPr>
        <w:t xml:space="preserve"> </w:t>
      </w:r>
      <w:r w:rsidR="000A5CD1">
        <w:rPr>
          <w:rFonts w:eastAsia="Times New Roman" w:cs="Arial"/>
          <w:color w:val="000000"/>
          <w:szCs w:val="24"/>
        </w:rPr>
        <w:t>am</w:t>
      </w:r>
      <w:r w:rsidR="00577ECE">
        <w:rPr>
          <w:rFonts w:eastAsia="Times New Roman" w:cs="Arial"/>
          <w:color w:val="000000"/>
          <w:szCs w:val="24"/>
        </w:rPr>
        <w:t xml:space="preserve"> respectfully </w:t>
      </w:r>
      <w:r w:rsidR="000A5CD1">
        <w:rPr>
          <w:rFonts w:eastAsia="Times New Roman" w:cs="Arial"/>
          <w:color w:val="000000"/>
          <w:szCs w:val="24"/>
        </w:rPr>
        <w:t xml:space="preserve">in agreement with the first respondent’s </w:t>
      </w:r>
      <w:r w:rsidR="00577ECE">
        <w:rPr>
          <w:rFonts w:eastAsia="Times New Roman" w:cs="Arial"/>
          <w:color w:val="000000"/>
          <w:szCs w:val="24"/>
        </w:rPr>
        <w:t xml:space="preserve">proposition that </w:t>
      </w:r>
      <w:r w:rsidR="000A5CD1">
        <w:rPr>
          <w:rFonts w:eastAsia="Times New Roman" w:cs="Arial"/>
          <w:color w:val="000000"/>
          <w:szCs w:val="24"/>
        </w:rPr>
        <w:t xml:space="preserve">she </w:t>
      </w:r>
      <w:r w:rsidR="00EE2C82">
        <w:rPr>
          <w:rFonts w:eastAsia="Times New Roman" w:cs="Arial"/>
          <w:color w:val="000000"/>
          <w:szCs w:val="24"/>
        </w:rPr>
        <w:t xml:space="preserve">is in </w:t>
      </w:r>
      <w:proofErr w:type="gramStart"/>
      <w:r w:rsidR="00EE2C82">
        <w:rPr>
          <w:rFonts w:eastAsia="Times New Roman" w:cs="Arial"/>
          <w:color w:val="000000"/>
          <w:szCs w:val="24"/>
        </w:rPr>
        <w:t xml:space="preserve">an </w:t>
      </w:r>
      <w:r w:rsidR="000A5CD1">
        <w:rPr>
          <w:rFonts w:eastAsia="Times New Roman" w:cs="Arial"/>
          <w:color w:val="000000"/>
          <w:szCs w:val="24"/>
        </w:rPr>
        <w:t xml:space="preserve"> interested</w:t>
      </w:r>
      <w:proofErr w:type="gramEnd"/>
      <w:r w:rsidR="000A5CD1">
        <w:rPr>
          <w:rFonts w:eastAsia="Times New Roman" w:cs="Arial"/>
          <w:color w:val="000000"/>
          <w:szCs w:val="24"/>
        </w:rPr>
        <w:t xml:space="preserve"> party and ought to have been informed of the further step relating to the property after the rejection of the will by the Master. </w:t>
      </w:r>
    </w:p>
    <w:p w14:paraId="26FEA02F" w14:textId="77777777" w:rsidR="000A5CD1" w:rsidRDefault="000A5CD1" w:rsidP="00574CF8">
      <w:pPr>
        <w:spacing w:after="0"/>
        <w:ind w:left="1134" w:hanging="1156"/>
        <w:rPr>
          <w:rFonts w:eastAsia="Times New Roman" w:cs="Arial"/>
          <w:color w:val="000000"/>
          <w:szCs w:val="24"/>
        </w:rPr>
      </w:pPr>
    </w:p>
    <w:p w14:paraId="1153E73F" w14:textId="77777777" w:rsidR="004D3006" w:rsidRPr="00845D6D" w:rsidRDefault="000A5CD1" w:rsidP="00574CF8">
      <w:pPr>
        <w:spacing w:after="0"/>
        <w:ind w:left="1134" w:hanging="1156"/>
        <w:rPr>
          <w:rFonts w:eastAsia="Times New Roman" w:cs="Arial"/>
          <w:color w:val="000000"/>
          <w:szCs w:val="24"/>
        </w:rPr>
      </w:pPr>
      <w:r>
        <w:rPr>
          <w:rFonts w:eastAsia="Times New Roman" w:cs="Arial"/>
          <w:color w:val="000000"/>
          <w:szCs w:val="24"/>
        </w:rPr>
        <w:t>[2</w:t>
      </w:r>
      <w:r w:rsidR="00615B59">
        <w:rPr>
          <w:rFonts w:eastAsia="Times New Roman" w:cs="Arial"/>
          <w:color w:val="000000"/>
          <w:szCs w:val="24"/>
        </w:rPr>
        <w:t>2</w:t>
      </w:r>
      <w:r>
        <w:rPr>
          <w:rFonts w:eastAsia="Times New Roman" w:cs="Arial"/>
          <w:color w:val="000000"/>
          <w:szCs w:val="24"/>
        </w:rPr>
        <w:t>]</w:t>
      </w:r>
      <w:r>
        <w:rPr>
          <w:rFonts w:eastAsia="Times New Roman" w:cs="Arial"/>
          <w:color w:val="000000"/>
          <w:szCs w:val="24"/>
        </w:rPr>
        <w:tab/>
      </w:r>
      <w:r w:rsidR="00D01DB7">
        <w:rPr>
          <w:rFonts w:eastAsia="Times New Roman" w:cs="Arial"/>
          <w:color w:val="000000"/>
          <w:szCs w:val="24"/>
        </w:rPr>
        <w:t>It has also been argued on behalf of the first respondent that the property was transferred to the applicants in total disregard of the order</w:t>
      </w:r>
      <w:r w:rsidR="00EE2C82">
        <w:rPr>
          <w:rFonts w:eastAsia="Times New Roman" w:cs="Arial"/>
          <w:color w:val="000000"/>
          <w:szCs w:val="24"/>
        </w:rPr>
        <w:t xml:space="preserve"> </w:t>
      </w:r>
      <w:r>
        <w:rPr>
          <w:rFonts w:eastAsia="Times New Roman" w:cs="Arial"/>
          <w:color w:val="000000"/>
          <w:szCs w:val="24"/>
        </w:rPr>
        <w:t xml:space="preserve">by </w:t>
      </w:r>
      <w:proofErr w:type="spellStart"/>
      <w:r>
        <w:rPr>
          <w:rFonts w:eastAsia="Times New Roman" w:cs="Arial"/>
          <w:color w:val="000000"/>
          <w:szCs w:val="24"/>
        </w:rPr>
        <w:t>Splig</w:t>
      </w:r>
      <w:proofErr w:type="spellEnd"/>
      <w:r>
        <w:rPr>
          <w:rFonts w:eastAsia="Times New Roman" w:cs="Arial"/>
          <w:color w:val="000000"/>
          <w:szCs w:val="24"/>
        </w:rPr>
        <w:t xml:space="preserve"> J</w:t>
      </w:r>
      <w:r w:rsidR="00D01DB7">
        <w:rPr>
          <w:rFonts w:eastAsia="Times New Roman" w:cs="Arial"/>
          <w:color w:val="000000"/>
          <w:szCs w:val="24"/>
        </w:rPr>
        <w:t>.</w:t>
      </w:r>
      <w:r>
        <w:rPr>
          <w:rFonts w:eastAsia="Times New Roman" w:cs="Arial"/>
          <w:color w:val="000000"/>
          <w:szCs w:val="24"/>
        </w:rPr>
        <w:t xml:space="preserve"> </w:t>
      </w:r>
      <w:r w:rsidR="00244991">
        <w:rPr>
          <w:rFonts w:eastAsia="Times New Roman" w:cs="Arial"/>
          <w:color w:val="000000"/>
          <w:szCs w:val="24"/>
        </w:rPr>
        <w:t xml:space="preserve">In my view this is not a matter where the application for eviction can be decided on affidavit. The issues raised pertaining to the merits of the order and the rejection of the </w:t>
      </w:r>
      <w:proofErr w:type="gramStart"/>
      <w:r w:rsidR="00244991">
        <w:rPr>
          <w:rFonts w:eastAsia="Times New Roman" w:cs="Arial"/>
          <w:color w:val="000000"/>
          <w:szCs w:val="24"/>
        </w:rPr>
        <w:t>will  do</w:t>
      </w:r>
      <w:proofErr w:type="gramEnd"/>
      <w:r w:rsidR="00244991">
        <w:rPr>
          <w:rFonts w:eastAsia="Times New Roman" w:cs="Arial"/>
          <w:color w:val="000000"/>
          <w:szCs w:val="24"/>
        </w:rPr>
        <w:t xml:space="preserve"> not belong to this application. T</w:t>
      </w:r>
      <w:r>
        <w:rPr>
          <w:rFonts w:eastAsia="Times New Roman" w:cs="Arial"/>
          <w:color w:val="000000"/>
          <w:szCs w:val="24"/>
        </w:rPr>
        <w:t xml:space="preserve">he method for resolving dispute of fact in motion proceedings has been laid down in </w:t>
      </w:r>
      <w:proofErr w:type="spellStart"/>
      <w:r>
        <w:rPr>
          <w:rFonts w:eastAsia="Times New Roman" w:cs="Arial"/>
          <w:i/>
          <w:color w:val="000000"/>
          <w:szCs w:val="24"/>
        </w:rPr>
        <w:t>Plascon</w:t>
      </w:r>
      <w:proofErr w:type="spellEnd"/>
      <w:r>
        <w:rPr>
          <w:rFonts w:eastAsia="Times New Roman" w:cs="Arial"/>
          <w:i/>
          <w:color w:val="000000"/>
          <w:szCs w:val="24"/>
        </w:rPr>
        <w:t xml:space="preserve"> -Evans (Pty) Ltd </w:t>
      </w:r>
      <w:r w:rsidR="00845D6D">
        <w:rPr>
          <w:rFonts w:eastAsia="Times New Roman" w:cs="Arial"/>
          <w:i/>
          <w:color w:val="000000"/>
          <w:szCs w:val="24"/>
        </w:rPr>
        <w:t xml:space="preserve">v Van </w:t>
      </w:r>
      <w:proofErr w:type="spellStart"/>
      <w:r w:rsidR="00845D6D">
        <w:rPr>
          <w:rFonts w:eastAsia="Times New Roman" w:cs="Arial"/>
          <w:i/>
          <w:color w:val="000000"/>
          <w:szCs w:val="24"/>
        </w:rPr>
        <w:t>Riebeeck</w:t>
      </w:r>
      <w:proofErr w:type="spellEnd"/>
      <w:r w:rsidR="00845D6D">
        <w:rPr>
          <w:rFonts w:eastAsia="Times New Roman" w:cs="Arial"/>
          <w:i/>
          <w:color w:val="000000"/>
          <w:szCs w:val="24"/>
        </w:rPr>
        <w:t xml:space="preserve"> Paints (Pty) Ltd </w:t>
      </w:r>
      <w:r w:rsidR="00845D6D">
        <w:rPr>
          <w:rFonts w:eastAsia="Times New Roman" w:cs="Arial"/>
          <w:color w:val="000000"/>
          <w:szCs w:val="24"/>
        </w:rPr>
        <w:t xml:space="preserve">[1984] ZASCAA </w:t>
      </w:r>
      <w:r w:rsidR="00845D6D">
        <w:rPr>
          <w:rFonts w:eastAsia="Times New Roman" w:cs="Arial"/>
          <w:color w:val="000000"/>
          <w:szCs w:val="24"/>
        </w:rPr>
        <w:lastRenderedPageBreak/>
        <w:t>51; [1984] 2 SA 366.</w:t>
      </w:r>
      <w:r w:rsidR="009733CC">
        <w:rPr>
          <w:rStyle w:val="FootnoteReference"/>
          <w:rFonts w:eastAsia="Times New Roman" w:cs="Arial"/>
          <w:color w:val="000000"/>
          <w:szCs w:val="24"/>
        </w:rPr>
        <w:footnoteReference w:id="4"/>
      </w:r>
      <w:r w:rsidR="00845D6D">
        <w:rPr>
          <w:rFonts w:eastAsia="Times New Roman" w:cs="Arial"/>
          <w:color w:val="000000"/>
          <w:szCs w:val="24"/>
        </w:rPr>
        <w:t xml:space="preserve"> The </w:t>
      </w:r>
      <w:r w:rsidR="009733CC">
        <w:rPr>
          <w:rFonts w:eastAsia="Times New Roman" w:cs="Arial"/>
          <w:color w:val="000000"/>
          <w:szCs w:val="24"/>
        </w:rPr>
        <w:t xml:space="preserve">first respondent’s version that she was married to the deceased is met with a denial from the widow. </w:t>
      </w:r>
      <w:r w:rsidR="00244991">
        <w:rPr>
          <w:rFonts w:eastAsia="Times New Roman" w:cs="Arial"/>
          <w:color w:val="000000"/>
          <w:szCs w:val="24"/>
        </w:rPr>
        <w:t>Th</w:t>
      </w:r>
      <w:r w:rsidR="005F5386">
        <w:rPr>
          <w:rFonts w:eastAsia="Times New Roman" w:cs="Arial"/>
          <w:color w:val="000000"/>
          <w:szCs w:val="24"/>
        </w:rPr>
        <w:t xml:space="preserve">e validity or otherwise of her marriage cannot be entertained here. </w:t>
      </w:r>
    </w:p>
    <w:p w14:paraId="5ADB09E4" w14:textId="77777777" w:rsidR="00CC316B" w:rsidRDefault="00CC316B" w:rsidP="00574CF8">
      <w:pPr>
        <w:spacing w:after="0"/>
        <w:ind w:left="1134" w:hanging="1156"/>
        <w:rPr>
          <w:rFonts w:eastAsia="Times New Roman" w:cs="Arial"/>
          <w:color w:val="000000"/>
          <w:szCs w:val="24"/>
        </w:rPr>
      </w:pPr>
    </w:p>
    <w:p w14:paraId="20175DE6" w14:textId="77777777" w:rsidR="00F2672F" w:rsidRDefault="00CC316B" w:rsidP="00574CF8">
      <w:pPr>
        <w:spacing w:after="0"/>
        <w:ind w:left="1134" w:hanging="1156"/>
        <w:rPr>
          <w:rFonts w:eastAsia="Times New Roman" w:cs="Arial"/>
          <w:color w:val="000000"/>
          <w:szCs w:val="24"/>
        </w:rPr>
      </w:pPr>
      <w:r>
        <w:rPr>
          <w:rFonts w:eastAsia="Times New Roman" w:cs="Arial"/>
          <w:color w:val="000000"/>
          <w:szCs w:val="24"/>
        </w:rPr>
        <w:t>[2</w:t>
      </w:r>
      <w:r w:rsidR="00615B59">
        <w:rPr>
          <w:rFonts w:eastAsia="Times New Roman" w:cs="Arial"/>
          <w:color w:val="000000"/>
          <w:szCs w:val="24"/>
        </w:rPr>
        <w:t>3</w:t>
      </w:r>
      <w:r>
        <w:rPr>
          <w:rFonts w:eastAsia="Times New Roman" w:cs="Arial"/>
          <w:color w:val="000000"/>
          <w:szCs w:val="24"/>
        </w:rPr>
        <w:t xml:space="preserve">] </w:t>
      </w:r>
      <w:r>
        <w:rPr>
          <w:rFonts w:eastAsia="Times New Roman" w:cs="Arial"/>
          <w:color w:val="000000"/>
          <w:szCs w:val="24"/>
        </w:rPr>
        <w:tab/>
        <w:t xml:space="preserve">In light of the above, it remains to consider whether it would be just and equitable to grant an eviction order. Sachs J, dealing with the concept </w:t>
      </w:r>
      <w:proofErr w:type="gramStart"/>
      <w:r>
        <w:rPr>
          <w:rFonts w:eastAsia="Times New Roman" w:cs="Arial"/>
          <w:color w:val="000000"/>
          <w:szCs w:val="24"/>
        </w:rPr>
        <w:t>‘”</w:t>
      </w:r>
      <w:r w:rsidR="00B87C99">
        <w:rPr>
          <w:rFonts w:eastAsia="Times New Roman" w:cs="Arial"/>
          <w:color w:val="000000"/>
          <w:szCs w:val="24"/>
        </w:rPr>
        <w:t>j</w:t>
      </w:r>
      <w:r>
        <w:rPr>
          <w:rFonts w:eastAsia="Times New Roman" w:cs="Arial"/>
          <w:color w:val="000000"/>
          <w:szCs w:val="24"/>
        </w:rPr>
        <w:t>ust</w:t>
      </w:r>
      <w:proofErr w:type="gramEnd"/>
      <w:r>
        <w:rPr>
          <w:rFonts w:eastAsia="Times New Roman" w:cs="Arial"/>
          <w:color w:val="000000"/>
          <w:szCs w:val="24"/>
        </w:rPr>
        <w:t xml:space="preserve"> and equitable” in the context of PIE in </w:t>
      </w:r>
      <w:r>
        <w:rPr>
          <w:rFonts w:eastAsia="Times New Roman" w:cs="Arial"/>
          <w:i/>
          <w:color w:val="000000"/>
          <w:szCs w:val="24"/>
        </w:rPr>
        <w:t xml:space="preserve">Port Elizabeth Municipality v Various Occupiers, </w:t>
      </w:r>
      <w:r>
        <w:rPr>
          <w:rFonts w:eastAsia="Times New Roman" w:cs="Arial"/>
          <w:color w:val="000000"/>
          <w:szCs w:val="24"/>
        </w:rPr>
        <w:t>2005 (1) SA217 (CC)</w:t>
      </w:r>
      <w:r w:rsidR="00577ECE">
        <w:rPr>
          <w:rFonts w:eastAsia="Times New Roman" w:cs="Arial"/>
          <w:color w:val="000000"/>
          <w:szCs w:val="24"/>
        </w:rPr>
        <w:t>,</w:t>
      </w:r>
      <w:r>
        <w:rPr>
          <w:rFonts w:eastAsia="Times New Roman" w:cs="Arial"/>
          <w:color w:val="000000"/>
          <w:szCs w:val="24"/>
        </w:rPr>
        <w:t xml:space="preserve"> referred to the comments of Horn A</w:t>
      </w:r>
      <w:r w:rsidR="005F5386">
        <w:rPr>
          <w:rFonts w:eastAsia="Times New Roman" w:cs="Arial"/>
          <w:color w:val="000000"/>
          <w:szCs w:val="24"/>
        </w:rPr>
        <w:t xml:space="preserve">J </w:t>
      </w:r>
      <w:r>
        <w:rPr>
          <w:rFonts w:eastAsia="Times New Roman" w:cs="Arial"/>
          <w:color w:val="000000"/>
          <w:szCs w:val="24"/>
        </w:rPr>
        <w:t xml:space="preserve">in </w:t>
      </w:r>
      <w:r>
        <w:rPr>
          <w:rFonts w:eastAsia="Times New Roman" w:cs="Arial"/>
          <w:i/>
          <w:color w:val="000000"/>
          <w:szCs w:val="24"/>
        </w:rPr>
        <w:t xml:space="preserve">Port Elizabeth Municipality v Peoples Dialogue on Land </w:t>
      </w:r>
      <w:r w:rsidR="00F2672F">
        <w:rPr>
          <w:rFonts w:eastAsia="Times New Roman" w:cs="Arial"/>
          <w:i/>
          <w:color w:val="000000"/>
          <w:szCs w:val="24"/>
        </w:rPr>
        <w:t xml:space="preserve">and Shelter and others </w:t>
      </w:r>
      <w:r w:rsidR="00F2672F">
        <w:rPr>
          <w:rFonts w:eastAsia="Times New Roman" w:cs="Arial"/>
          <w:color w:val="000000"/>
          <w:szCs w:val="24"/>
        </w:rPr>
        <w:t>and stated in paragraph 33 as follows:</w:t>
      </w:r>
    </w:p>
    <w:p w14:paraId="3B7A13E0" w14:textId="77777777" w:rsidR="00F2672F" w:rsidRDefault="00F2672F" w:rsidP="00574CF8">
      <w:pPr>
        <w:spacing w:after="0"/>
        <w:ind w:left="1134" w:hanging="1156"/>
        <w:rPr>
          <w:rFonts w:eastAsia="Times New Roman" w:cs="Arial"/>
          <w:i/>
          <w:color w:val="000000"/>
          <w:szCs w:val="24"/>
        </w:rPr>
      </w:pPr>
    </w:p>
    <w:p w14:paraId="5559519D" w14:textId="77777777" w:rsidR="00700990" w:rsidRDefault="00F2672F" w:rsidP="00574CF8">
      <w:pPr>
        <w:spacing w:after="0"/>
        <w:ind w:left="1134" w:hanging="1156"/>
        <w:rPr>
          <w:rFonts w:eastAsia="Times New Roman" w:cs="Arial"/>
          <w:color w:val="000000"/>
          <w:szCs w:val="24"/>
        </w:rPr>
      </w:pPr>
      <w:r>
        <w:rPr>
          <w:rFonts w:eastAsia="Times New Roman" w:cs="Arial"/>
          <w:color w:val="000000"/>
          <w:szCs w:val="24"/>
        </w:rPr>
        <w:tab/>
      </w:r>
      <w:r w:rsidR="00615B59">
        <w:rPr>
          <w:rFonts w:eastAsia="Times New Roman" w:cs="Arial"/>
          <w:color w:val="000000"/>
          <w:szCs w:val="24"/>
        </w:rPr>
        <w:tab/>
      </w:r>
      <w:r>
        <w:rPr>
          <w:rFonts w:eastAsia="Times New Roman" w:cs="Arial"/>
          <w:color w:val="000000"/>
          <w:szCs w:val="24"/>
        </w:rPr>
        <w:t xml:space="preserve">“… [1] In matters brought under PIE, one is dealing with two diametrically </w:t>
      </w:r>
      <w:r w:rsidR="00615B59">
        <w:rPr>
          <w:rFonts w:eastAsia="Times New Roman" w:cs="Arial"/>
          <w:color w:val="000000"/>
          <w:szCs w:val="24"/>
        </w:rPr>
        <w:tab/>
      </w:r>
      <w:r>
        <w:rPr>
          <w:rFonts w:eastAsia="Times New Roman" w:cs="Arial"/>
          <w:color w:val="000000"/>
          <w:szCs w:val="24"/>
        </w:rPr>
        <w:t xml:space="preserve">opposed fundamental interests. On the one hand, there is the traditional </w:t>
      </w:r>
      <w:r w:rsidR="00615B59">
        <w:rPr>
          <w:rFonts w:eastAsia="Times New Roman" w:cs="Arial"/>
          <w:color w:val="000000"/>
          <w:szCs w:val="24"/>
        </w:rPr>
        <w:tab/>
      </w:r>
      <w:r>
        <w:rPr>
          <w:rFonts w:eastAsia="Times New Roman" w:cs="Arial"/>
          <w:color w:val="000000"/>
          <w:szCs w:val="24"/>
        </w:rPr>
        <w:t xml:space="preserve">real right inherent in ownership, reserving exclusive use and protection </w:t>
      </w:r>
      <w:r w:rsidR="00615B59">
        <w:rPr>
          <w:rFonts w:eastAsia="Times New Roman" w:cs="Arial"/>
          <w:color w:val="000000"/>
          <w:szCs w:val="24"/>
        </w:rPr>
        <w:tab/>
      </w:r>
      <w:r>
        <w:rPr>
          <w:rFonts w:eastAsia="Times New Roman" w:cs="Arial"/>
          <w:color w:val="000000"/>
          <w:szCs w:val="24"/>
        </w:rPr>
        <w:t xml:space="preserve">of property by the landowner. On the other hand, there is a genuine </w:t>
      </w:r>
      <w:r w:rsidR="00615B59">
        <w:rPr>
          <w:rFonts w:eastAsia="Times New Roman" w:cs="Arial"/>
          <w:color w:val="000000"/>
          <w:szCs w:val="24"/>
        </w:rPr>
        <w:tab/>
      </w:r>
      <w:r>
        <w:rPr>
          <w:rFonts w:eastAsia="Times New Roman" w:cs="Arial"/>
          <w:color w:val="000000"/>
          <w:szCs w:val="24"/>
        </w:rPr>
        <w:t xml:space="preserve">despair of people in dire need of adequate accommodation …It is the </w:t>
      </w:r>
      <w:r w:rsidR="00615B59">
        <w:rPr>
          <w:rFonts w:eastAsia="Times New Roman" w:cs="Arial"/>
          <w:color w:val="000000"/>
          <w:szCs w:val="24"/>
        </w:rPr>
        <w:tab/>
      </w:r>
      <w:r>
        <w:rPr>
          <w:rFonts w:eastAsia="Times New Roman" w:cs="Arial"/>
          <w:color w:val="000000"/>
          <w:szCs w:val="24"/>
        </w:rPr>
        <w:t xml:space="preserve">duty of this court, in applying the requirements of the Act, to balance </w:t>
      </w:r>
      <w:r w:rsidR="00615B59">
        <w:rPr>
          <w:rFonts w:eastAsia="Times New Roman" w:cs="Arial"/>
          <w:color w:val="000000"/>
          <w:szCs w:val="24"/>
        </w:rPr>
        <w:tab/>
      </w:r>
      <w:r>
        <w:rPr>
          <w:rFonts w:eastAsia="Times New Roman" w:cs="Arial"/>
          <w:color w:val="000000"/>
          <w:szCs w:val="24"/>
        </w:rPr>
        <w:t xml:space="preserve">these opposing interests and brings out a decision that is just and </w:t>
      </w:r>
      <w:r w:rsidR="00615B59">
        <w:rPr>
          <w:rFonts w:eastAsia="Times New Roman" w:cs="Arial"/>
          <w:color w:val="000000"/>
          <w:szCs w:val="24"/>
        </w:rPr>
        <w:tab/>
      </w:r>
      <w:r>
        <w:rPr>
          <w:rFonts w:eastAsia="Times New Roman" w:cs="Arial"/>
          <w:color w:val="000000"/>
          <w:szCs w:val="24"/>
        </w:rPr>
        <w:t>equitable… The use of the term “just and equitable</w:t>
      </w:r>
      <w:r w:rsidR="0038731F">
        <w:rPr>
          <w:rFonts w:eastAsia="Times New Roman" w:cs="Arial"/>
          <w:color w:val="000000"/>
          <w:szCs w:val="24"/>
        </w:rPr>
        <w:t xml:space="preserve">” relates to both </w:t>
      </w:r>
      <w:r w:rsidR="00615B59">
        <w:rPr>
          <w:rFonts w:eastAsia="Times New Roman" w:cs="Arial"/>
          <w:color w:val="000000"/>
          <w:szCs w:val="24"/>
        </w:rPr>
        <w:tab/>
      </w:r>
      <w:r w:rsidR="0038731F">
        <w:rPr>
          <w:rFonts w:eastAsia="Times New Roman" w:cs="Arial"/>
          <w:color w:val="000000"/>
          <w:szCs w:val="24"/>
        </w:rPr>
        <w:t xml:space="preserve">interests, that is, what is just and equitable not only to persons who </w:t>
      </w:r>
      <w:r w:rsidR="00615B59">
        <w:rPr>
          <w:rFonts w:eastAsia="Times New Roman" w:cs="Arial"/>
          <w:color w:val="000000"/>
          <w:szCs w:val="24"/>
        </w:rPr>
        <w:tab/>
      </w:r>
      <w:r w:rsidR="0038731F">
        <w:rPr>
          <w:rFonts w:eastAsia="Times New Roman" w:cs="Arial"/>
          <w:color w:val="000000"/>
          <w:szCs w:val="24"/>
        </w:rPr>
        <w:t xml:space="preserve">occupied the land illegally but to landowner. </w:t>
      </w:r>
    </w:p>
    <w:p w14:paraId="5E9CDAAF" w14:textId="77777777" w:rsidR="0038731F" w:rsidRDefault="0038731F" w:rsidP="00574CF8">
      <w:pPr>
        <w:spacing w:after="0"/>
        <w:ind w:left="1134" w:hanging="1156"/>
        <w:rPr>
          <w:rFonts w:eastAsia="Times New Roman" w:cs="Arial"/>
          <w:color w:val="000000"/>
          <w:szCs w:val="24"/>
        </w:rPr>
      </w:pPr>
    </w:p>
    <w:p w14:paraId="427E65EF" w14:textId="77777777" w:rsidR="0038731F" w:rsidRDefault="0038731F" w:rsidP="00574CF8">
      <w:pPr>
        <w:spacing w:after="0"/>
        <w:ind w:left="1134" w:hanging="1156"/>
        <w:rPr>
          <w:rFonts w:eastAsia="Times New Roman" w:cs="Arial"/>
          <w:color w:val="000000"/>
          <w:szCs w:val="24"/>
        </w:rPr>
      </w:pPr>
      <w:r>
        <w:rPr>
          <w:rFonts w:eastAsia="Times New Roman" w:cs="Arial"/>
          <w:color w:val="000000"/>
          <w:szCs w:val="24"/>
        </w:rPr>
        <w:tab/>
      </w:r>
      <w:r w:rsidR="00615B59">
        <w:rPr>
          <w:rFonts w:eastAsia="Times New Roman" w:cs="Arial"/>
          <w:color w:val="000000"/>
          <w:szCs w:val="24"/>
        </w:rPr>
        <w:tab/>
      </w:r>
      <w:r>
        <w:rPr>
          <w:rFonts w:eastAsia="Times New Roman" w:cs="Arial"/>
          <w:color w:val="000000"/>
          <w:szCs w:val="24"/>
        </w:rPr>
        <w:t xml:space="preserve">… [36] The Court is thus called upon to go beyond its normal </w:t>
      </w:r>
      <w:r w:rsidR="00615B59">
        <w:rPr>
          <w:rFonts w:eastAsia="Times New Roman" w:cs="Arial"/>
          <w:color w:val="000000"/>
          <w:szCs w:val="24"/>
        </w:rPr>
        <w:tab/>
      </w:r>
      <w:r w:rsidR="00615B59">
        <w:rPr>
          <w:rFonts w:eastAsia="Times New Roman" w:cs="Arial"/>
          <w:color w:val="000000"/>
          <w:szCs w:val="24"/>
        </w:rPr>
        <w:tab/>
      </w:r>
      <w:r>
        <w:rPr>
          <w:rFonts w:eastAsia="Times New Roman" w:cs="Arial"/>
          <w:color w:val="000000"/>
          <w:szCs w:val="24"/>
        </w:rPr>
        <w:t xml:space="preserve">functions and to engage in active judicial management according to </w:t>
      </w:r>
      <w:r w:rsidR="00615B59">
        <w:rPr>
          <w:rFonts w:eastAsia="Times New Roman" w:cs="Arial"/>
          <w:color w:val="000000"/>
          <w:szCs w:val="24"/>
        </w:rPr>
        <w:tab/>
      </w:r>
      <w:r>
        <w:rPr>
          <w:rFonts w:eastAsia="Times New Roman" w:cs="Arial"/>
          <w:color w:val="000000"/>
          <w:szCs w:val="24"/>
        </w:rPr>
        <w:t xml:space="preserve">equitable principles of ongoing, stressful and law-governed social </w:t>
      </w:r>
      <w:r w:rsidR="00615B59">
        <w:rPr>
          <w:rFonts w:eastAsia="Times New Roman" w:cs="Arial"/>
          <w:color w:val="000000"/>
          <w:szCs w:val="24"/>
        </w:rPr>
        <w:tab/>
      </w:r>
      <w:r>
        <w:rPr>
          <w:rFonts w:eastAsia="Times New Roman" w:cs="Arial"/>
          <w:color w:val="000000"/>
          <w:szCs w:val="24"/>
        </w:rPr>
        <w:t xml:space="preserve">process. This has major implications for the manner in which it must </w:t>
      </w:r>
      <w:r w:rsidR="00615B59">
        <w:rPr>
          <w:rFonts w:eastAsia="Times New Roman" w:cs="Arial"/>
          <w:color w:val="000000"/>
          <w:szCs w:val="24"/>
        </w:rPr>
        <w:tab/>
      </w:r>
      <w:r>
        <w:rPr>
          <w:rFonts w:eastAsia="Times New Roman" w:cs="Arial"/>
          <w:color w:val="000000"/>
          <w:szCs w:val="24"/>
        </w:rPr>
        <w:t xml:space="preserve">deal with the issues before it, how it should approach questions </w:t>
      </w:r>
      <w:r w:rsidR="00992970">
        <w:rPr>
          <w:rFonts w:eastAsia="Times New Roman" w:cs="Arial"/>
          <w:color w:val="000000"/>
          <w:szCs w:val="24"/>
        </w:rPr>
        <w:t xml:space="preserve">of </w:t>
      </w:r>
      <w:r w:rsidR="00615B59">
        <w:rPr>
          <w:rFonts w:eastAsia="Times New Roman" w:cs="Arial"/>
          <w:color w:val="000000"/>
          <w:szCs w:val="24"/>
        </w:rPr>
        <w:tab/>
      </w:r>
      <w:r w:rsidR="00992970">
        <w:rPr>
          <w:rFonts w:eastAsia="Times New Roman" w:cs="Arial"/>
          <w:color w:val="000000"/>
          <w:szCs w:val="24"/>
        </w:rPr>
        <w:t xml:space="preserve">evidence, the procedures it may adopt, the way in which it exercises its </w:t>
      </w:r>
      <w:r w:rsidR="00615B59">
        <w:rPr>
          <w:rFonts w:eastAsia="Times New Roman" w:cs="Arial"/>
          <w:color w:val="000000"/>
          <w:szCs w:val="24"/>
        </w:rPr>
        <w:tab/>
      </w:r>
      <w:r w:rsidR="00992970">
        <w:rPr>
          <w:rFonts w:eastAsia="Times New Roman" w:cs="Arial"/>
          <w:color w:val="000000"/>
          <w:szCs w:val="24"/>
        </w:rPr>
        <w:t xml:space="preserve">powers and the orders it might make. The Constitution and the PIE </w:t>
      </w:r>
      <w:r w:rsidR="00615B59">
        <w:rPr>
          <w:rFonts w:eastAsia="Times New Roman" w:cs="Arial"/>
          <w:color w:val="000000"/>
          <w:szCs w:val="24"/>
        </w:rPr>
        <w:lastRenderedPageBreak/>
        <w:tab/>
      </w:r>
      <w:r w:rsidR="00992970">
        <w:rPr>
          <w:rFonts w:eastAsia="Times New Roman" w:cs="Arial"/>
          <w:color w:val="000000"/>
          <w:szCs w:val="24"/>
        </w:rPr>
        <w:t xml:space="preserve">require that, in addition to considering the lawfulness of the occupation, </w:t>
      </w:r>
      <w:r w:rsidR="00615B59">
        <w:rPr>
          <w:rFonts w:eastAsia="Times New Roman" w:cs="Arial"/>
          <w:color w:val="000000"/>
          <w:szCs w:val="24"/>
        </w:rPr>
        <w:tab/>
      </w:r>
      <w:r w:rsidR="00992970">
        <w:rPr>
          <w:rFonts w:eastAsia="Times New Roman" w:cs="Arial"/>
          <w:color w:val="000000"/>
          <w:szCs w:val="24"/>
        </w:rPr>
        <w:t xml:space="preserve">the court must have regard to the interests and circumstances of the </w:t>
      </w:r>
      <w:r w:rsidR="00615B59">
        <w:rPr>
          <w:rFonts w:eastAsia="Times New Roman" w:cs="Arial"/>
          <w:color w:val="000000"/>
          <w:szCs w:val="24"/>
        </w:rPr>
        <w:tab/>
      </w:r>
      <w:r w:rsidR="00992970">
        <w:rPr>
          <w:rFonts w:eastAsia="Times New Roman" w:cs="Arial"/>
          <w:color w:val="000000"/>
          <w:szCs w:val="24"/>
        </w:rPr>
        <w:t xml:space="preserve">occupier and pay regard to the broader considerations of fairness and </w:t>
      </w:r>
      <w:r w:rsidR="00615B59">
        <w:rPr>
          <w:rFonts w:eastAsia="Times New Roman" w:cs="Arial"/>
          <w:color w:val="000000"/>
          <w:szCs w:val="24"/>
        </w:rPr>
        <w:tab/>
      </w:r>
      <w:r w:rsidR="00992970">
        <w:rPr>
          <w:rFonts w:eastAsia="Times New Roman" w:cs="Arial"/>
          <w:color w:val="000000"/>
          <w:szCs w:val="24"/>
        </w:rPr>
        <w:t>other constitutional values, so as to produce a just and equitable result.</w:t>
      </w:r>
    </w:p>
    <w:p w14:paraId="06194D0E" w14:textId="77777777" w:rsidR="004054FC" w:rsidRDefault="004054FC" w:rsidP="00574CF8">
      <w:pPr>
        <w:spacing w:after="0"/>
        <w:ind w:left="1134" w:hanging="1156"/>
        <w:rPr>
          <w:rFonts w:eastAsia="Times New Roman" w:cs="Arial"/>
          <w:color w:val="000000"/>
          <w:szCs w:val="24"/>
        </w:rPr>
      </w:pPr>
    </w:p>
    <w:p w14:paraId="13ADD3A7" w14:textId="77777777" w:rsidR="004054FC" w:rsidRPr="004054FC" w:rsidRDefault="004054FC" w:rsidP="00574CF8">
      <w:pPr>
        <w:spacing w:after="0"/>
        <w:ind w:left="1134" w:hanging="1156"/>
        <w:rPr>
          <w:rFonts w:eastAsia="Times New Roman" w:cs="Arial"/>
          <w:color w:val="000000"/>
          <w:szCs w:val="24"/>
        </w:rPr>
      </w:pPr>
      <w:r>
        <w:rPr>
          <w:rFonts w:eastAsia="Times New Roman" w:cs="Arial"/>
          <w:color w:val="000000"/>
          <w:szCs w:val="24"/>
        </w:rPr>
        <w:tab/>
      </w:r>
      <w:r w:rsidR="00615B59">
        <w:rPr>
          <w:rFonts w:eastAsia="Times New Roman" w:cs="Arial"/>
          <w:color w:val="000000"/>
          <w:szCs w:val="24"/>
        </w:rPr>
        <w:tab/>
      </w:r>
      <w:r>
        <w:rPr>
          <w:rFonts w:eastAsia="Times New Roman" w:cs="Arial"/>
          <w:color w:val="000000"/>
          <w:szCs w:val="24"/>
        </w:rPr>
        <w:t>[37]</w:t>
      </w:r>
      <w:r>
        <w:rPr>
          <w:rFonts w:eastAsia="Times New Roman" w:cs="Arial"/>
          <w:color w:val="000000"/>
          <w:szCs w:val="24"/>
        </w:rPr>
        <w:tab/>
        <w:t xml:space="preserve">Thus, PIE expressly requires the court to infuse elements of grace </w:t>
      </w:r>
      <w:r w:rsidR="00615B59">
        <w:rPr>
          <w:rFonts w:eastAsia="Times New Roman" w:cs="Arial"/>
          <w:color w:val="000000"/>
          <w:szCs w:val="24"/>
        </w:rPr>
        <w:tab/>
      </w:r>
      <w:r>
        <w:rPr>
          <w:rFonts w:eastAsia="Times New Roman" w:cs="Arial"/>
          <w:color w:val="000000"/>
          <w:szCs w:val="24"/>
        </w:rPr>
        <w:t xml:space="preserve">and compassion into the formal structures of the law. It is called upon to </w:t>
      </w:r>
      <w:r w:rsidR="00615B59">
        <w:rPr>
          <w:rFonts w:eastAsia="Times New Roman" w:cs="Arial"/>
          <w:color w:val="000000"/>
          <w:szCs w:val="24"/>
        </w:rPr>
        <w:tab/>
      </w:r>
      <w:r>
        <w:rPr>
          <w:rFonts w:eastAsia="Times New Roman" w:cs="Arial"/>
          <w:color w:val="000000"/>
          <w:szCs w:val="24"/>
        </w:rPr>
        <w:t xml:space="preserve">balance competing interests in a principled way and to promote the </w:t>
      </w:r>
      <w:r w:rsidR="00615B59">
        <w:rPr>
          <w:rFonts w:eastAsia="Times New Roman" w:cs="Arial"/>
          <w:color w:val="000000"/>
          <w:szCs w:val="24"/>
        </w:rPr>
        <w:tab/>
      </w:r>
      <w:r>
        <w:rPr>
          <w:rFonts w:eastAsia="Times New Roman" w:cs="Arial"/>
          <w:color w:val="000000"/>
          <w:szCs w:val="24"/>
        </w:rPr>
        <w:t xml:space="preserve">constitutional vision of a caring society based on good neighbourliness </w:t>
      </w:r>
      <w:r w:rsidR="00615B59">
        <w:rPr>
          <w:rFonts w:eastAsia="Times New Roman" w:cs="Arial"/>
          <w:color w:val="000000"/>
          <w:szCs w:val="24"/>
        </w:rPr>
        <w:tab/>
      </w:r>
      <w:r>
        <w:rPr>
          <w:rFonts w:eastAsia="Times New Roman" w:cs="Arial"/>
          <w:color w:val="000000"/>
          <w:szCs w:val="24"/>
        </w:rPr>
        <w:t xml:space="preserve">and shared concern. The Constitution and PIE confirm that we are not </w:t>
      </w:r>
      <w:r w:rsidR="00615B59">
        <w:rPr>
          <w:rFonts w:eastAsia="Times New Roman" w:cs="Arial"/>
          <w:color w:val="000000"/>
          <w:szCs w:val="24"/>
        </w:rPr>
        <w:tab/>
      </w:r>
      <w:r>
        <w:rPr>
          <w:rFonts w:eastAsia="Times New Roman" w:cs="Arial"/>
          <w:color w:val="000000"/>
          <w:szCs w:val="24"/>
        </w:rPr>
        <w:t xml:space="preserve">islands unto ourselves. The spirit of </w:t>
      </w:r>
      <w:proofErr w:type="gramStart"/>
      <w:r>
        <w:rPr>
          <w:rFonts w:eastAsia="Times New Roman" w:cs="Arial"/>
          <w:i/>
          <w:color w:val="000000"/>
          <w:szCs w:val="24"/>
        </w:rPr>
        <w:t>ubu</w:t>
      </w:r>
      <w:r w:rsidR="009C1873">
        <w:rPr>
          <w:rFonts w:eastAsia="Times New Roman" w:cs="Arial"/>
          <w:i/>
          <w:color w:val="000000"/>
          <w:szCs w:val="24"/>
        </w:rPr>
        <w:t>n</w:t>
      </w:r>
      <w:r>
        <w:rPr>
          <w:rFonts w:eastAsia="Times New Roman" w:cs="Arial"/>
          <w:i/>
          <w:color w:val="000000"/>
          <w:szCs w:val="24"/>
        </w:rPr>
        <w:t xml:space="preserve">tu </w:t>
      </w:r>
      <w:r>
        <w:rPr>
          <w:rFonts w:eastAsia="Times New Roman" w:cs="Arial"/>
          <w:color w:val="000000"/>
          <w:szCs w:val="24"/>
        </w:rPr>
        <w:t>,</w:t>
      </w:r>
      <w:proofErr w:type="gramEnd"/>
      <w:r>
        <w:rPr>
          <w:rFonts w:eastAsia="Times New Roman" w:cs="Arial"/>
          <w:color w:val="000000"/>
          <w:szCs w:val="24"/>
        </w:rPr>
        <w:t xml:space="preserve"> part of a deep cultural </w:t>
      </w:r>
      <w:r w:rsidR="00615B59">
        <w:rPr>
          <w:rFonts w:eastAsia="Times New Roman" w:cs="Arial"/>
          <w:color w:val="000000"/>
          <w:szCs w:val="24"/>
        </w:rPr>
        <w:tab/>
      </w:r>
      <w:r>
        <w:rPr>
          <w:rFonts w:eastAsia="Times New Roman" w:cs="Arial"/>
          <w:color w:val="000000"/>
          <w:szCs w:val="24"/>
        </w:rPr>
        <w:t>heritage of the majority of population, suff</w:t>
      </w:r>
      <w:r w:rsidR="00FF53D3">
        <w:rPr>
          <w:rFonts w:eastAsia="Times New Roman" w:cs="Arial"/>
          <w:color w:val="000000"/>
          <w:szCs w:val="24"/>
        </w:rPr>
        <w:t xml:space="preserve">uses the whole constitutional </w:t>
      </w:r>
      <w:r w:rsidR="00615B59">
        <w:rPr>
          <w:rFonts w:eastAsia="Times New Roman" w:cs="Arial"/>
          <w:color w:val="000000"/>
          <w:szCs w:val="24"/>
        </w:rPr>
        <w:tab/>
      </w:r>
      <w:r w:rsidR="00FF53D3">
        <w:rPr>
          <w:rFonts w:eastAsia="Times New Roman" w:cs="Arial"/>
          <w:color w:val="000000"/>
          <w:szCs w:val="24"/>
        </w:rPr>
        <w:t xml:space="preserve">order. It combines individual rights with a communitarian philosophy. It </w:t>
      </w:r>
      <w:r w:rsidR="00615B59">
        <w:rPr>
          <w:rFonts w:eastAsia="Times New Roman" w:cs="Arial"/>
          <w:color w:val="000000"/>
          <w:szCs w:val="24"/>
        </w:rPr>
        <w:tab/>
      </w:r>
      <w:r w:rsidR="00FF53D3">
        <w:rPr>
          <w:rFonts w:eastAsia="Times New Roman" w:cs="Arial"/>
          <w:color w:val="000000"/>
          <w:szCs w:val="24"/>
        </w:rPr>
        <w:t xml:space="preserve">is a unifying </w:t>
      </w:r>
      <w:proofErr w:type="spellStart"/>
      <w:r w:rsidR="00FF53D3">
        <w:rPr>
          <w:rFonts w:eastAsia="Times New Roman" w:cs="Arial"/>
          <w:color w:val="000000"/>
          <w:szCs w:val="24"/>
        </w:rPr>
        <w:t>mortif</w:t>
      </w:r>
      <w:proofErr w:type="spellEnd"/>
      <w:r w:rsidR="00FF53D3">
        <w:rPr>
          <w:rFonts w:eastAsia="Times New Roman" w:cs="Arial"/>
          <w:color w:val="000000"/>
          <w:szCs w:val="24"/>
        </w:rPr>
        <w:t xml:space="preserve"> of the Bill of Rights, which is nothing if not structured, </w:t>
      </w:r>
      <w:r w:rsidR="00615B59">
        <w:rPr>
          <w:rFonts w:eastAsia="Times New Roman" w:cs="Arial"/>
          <w:color w:val="000000"/>
          <w:szCs w:val="24"/>
        </w:rPr>
        <w:tab/>
      </w:r>
      <w:r w:rsidR="00FF53D3">
        <w:rPr>
          <w:rFonts w:eastAsia="Times New Roman" w:cs="Arial"/>
          <w:color w:val="000000"/>
          <w:szCs w:val="24"/>
        </w:rPr>
        <w:t xml:space="preserve">institutionalised and operational declaration in our evolving new society </w:t>
      </w:r>
      <w:r w:rsidR="00615B59">
        <w:rPr>
          <w:rFonts w:eastAsia="Times New Roman" w:cs="Arial"/>
          <w:color w:val="000000"/>
          <w:szCs w:val="24"/>
        </w:rPr>
        <w:tab/>
      </w:r>
      <w:r w:rsidR="00FF53D3">
        <w:rPr>
          <w:rFonts w:eastAsia="Times New Roman" w:cs="Arial"/>
          <w:color w:val="000000"/>
          <w:szCs w:val="24"/>
        </w:rPr>
        <w:t>of the need for human interdependence, respect and concern.”</w:t>
      </w:r>
      <w:r w:rsidR="00760379">
        <w:rPr>
          <w:rFonts w:eastAsia="Times New Roman" w:cs="Arial"/>
          <w:color w:val="000000"/>
          <w:szCs w:val="24"/>
        </w:rPr>
        <w:t xml:space="preserve"> </w:t>
      </w:r>
    </w:p>
    <w:p w14:paraId="0E9D5EAD" w14:textId="77777777" w:rsidR="00992970" w:rsidRDefault="00992970" w:rsidP="00574CF8">
      <w:pPr>
        <w:spacing w:after="0"/>
        <w:ind w:left="1134" w:hanging="1156"/>
        <w:rPr>
          <w:rFonts w:eastAsia="Times New Roman" w:cs="Arial"/>
          <w:color w:val="000000"/>
          <w:szCs w:val="24"/>
        </w:rPr>
      </w:pPr>
    </w:p>
    <w:p w14:paraId="4645BE62" w14:textId="77777777" w:rsidR="00460DA8" w:rsidRDefault="00992970" w:rsidP="00574CF8">
      <w:pPr>
        <w:spacing w:after="0"/>
        <w:ind w:left="1134" w:hanging="1156"/>
        <w:rPr>
          <w:rFonts w:eastAsia="Times New Roman" w:cs="Arial"/>
          <w:color w:val="000000"/>
          <w:szCs w:val="24"/>
        </w:rPr>
      </w:pPr>
      <w:r>
        <w:rPr>
          <w:rFonts w:eastAsia="Times New Roman" w:cs="Arial"/>
          <w:color w:val="000000"/>
          <w:szCs w:val="24"/>
        </w:rPr>
        <w:t>[2</w:t>
      </w:r>
      <w:r w:rsidR="00615B59">
        <w:rPr>
          <w:rFonts w:eastAsia="Times New Roman" w:cs="Arial"/>
          <w:color w:val="000000"/>
          <w:szCs w:val="24"/>
        </w:rPr>
        <w:t>4</w:t>
      </w:r>
      <w:r>
        <w:rPr>
          <w:rFonts w:eastAsia="Times New Roman" w:cs="Arial"/>
          <w:color w:val="000000"/>
          <w:szCs w:val="24"/>
        </w:rPr>
        <w:t xml:space="preserve">] </w:t>
      </w:r>
      <w:r>
        <w:rPr>
          <w:rFonts w:eastAsia="Times New Roman" w:cs="Arial"/>
          <w:color w:val="000000"/>
          <w:szCs w:val="24"/>
        </w:rPr>
        <w:tab/>
      </w:r>
      <w:r w:rsidR="005F5386">
        <w:rPr>
          <w:rFonts w:eastAsia="Times New Roman" w:cs="Arial"/>
          <w:color w:val="000000"/>
          <w:szCs w:val="24"/>
        </w:rPr>
        <w:t xml:space="preserve">It follows from the above decision that the court should not blindly focus on the lawfulness of the occupation but should infuse other elements of grace and compassion into the formal structures of the law in order to achieve just and equitable result. It is therefore not sufficient to consider only the issue of ownership of the property and conclude that the occupier is in unlawful occupation of the property. Other factors such as how the occupier </w:t>
      </w:r>
      <w:r w:rsidR="00460DA8">
        <w:rPr>
          <w:rFonts w:eastAsia="Times New Roman" w:cs="Arial"/>
          <w:color w:val="000000"/>
          <w:szCs w:val="24"/>
        </w:rPr>
        <w:t xml:space="preserve">occupied the property deserve consideration, so is the manner in which </w:t>
      </w:r>
      <w:proofErr w:type="gramStart"/>
      <w:r w:rsidR="00460DA8">
        <w:rPr>
          <w:rFonts w:eastAsia="Times New Roman" w:cs="Arial"/>
          <w:color w:val="000000"/>
          <w:szCs w:val="24"/>
        </w:rPr>
        <w:t>the  landowner</w:t>
      </w:r>
      <w:proofErr w:type="gramEnd"/>
      <w:r w:rsidR="00460DA8">
        <w:rPr>
          <w:rFonts w:eastAsia="Times New Roman" w:cs="Arial"/>
          <w:color w:val="000000"/>
          <w:szCs w:val="24"/>
        </w:rPr>
        <w:t xml:space="preserve"> acquired ownership of the property from which he seeks to evict the occupant. </w:t>
      </w:r>
    </w:p>
    <w:p w14:paraId="7CA57D88" w14:textId="77777777" w:rsidR="00460DA8" w:rsidRDefault="00460DA8" w:rsidP="00574CF8">
      <w:pPr>
        <w:spacing w:after="0"/>
        <w:ind w:left="1134" w:hanging="1156"/>
        <w:rPr>
          <w:rFonts w:eastAsia="Times New Roman" w:cs="Arial"/>
          <w:color w:val="000000"/>
          <w:szCs w:val="24"/>
        </w:rPr>
      </w:pPr>
    </w:p>
    <w:p w14:paraId="73CDB2A1" w14:textId="77777777" w:rsidR="00992970" w:rsidRDefault="00460DA8" w:rsidP="00574CF8">
      <w:pPr>
        <w:spacing w:after="0"/>
        <w:ind w:left="1134" w:hanging="1156"/>
        <w:rPr>
          <w:rFonts w:eastAsia="Times New Roman" w:cs="Arial"/>
          <w:color w:val="000000"/>
          <w:szCs w:val="24"/>
        </w:rPr>
      </w:pPr>
      <w:r>
        <w:rPr>
          <w:rFonts w:eastAsia="Times New Roman" w:cs="Arial"/>
          <w:color w:val="000000"/>
          <w:szCs w:val="24"/>
        </w:rPr>
        <w:t>[2</w:t>
      </w:r>
      <w:r w:rsidR="004D3070">
        <w:rPr>
          <w:rFonts w:eastAsia="Times New Roman" w:cs="Arial"/>
          <w:color w:val="000000"/>
          <w:szCs w:val="24"/>
        </w:rPr>
        <w:t>5</w:t>
      </w:r>
      <w:r>
        <w:rPr>
          <w:rFonts w:eastAsia="Times New Roman" w:cs="Arial"/>
          <w:color w:val="000000"/>
          <w:szCs w:val="24"/>
        </w:rPr>
        <w:t>]</w:t>
      </w:r>
      <w:r>
        <w:rPr>
          <w:rFonts w:eastAsia="Times New Roman" w:cs="Arial"/>
          <w:color w:val="000000"/>
          <w:szCs w:val="24"/>
        </w:rPr>
        <w:tab/>
      </w:r>
      <w:r w:rsidR="00992970">
        <w:rPr>
          <w:rFonts w:eastAsia="Times New Roman" w:cs="Arial"/>
          <w:color w:val="000000"/>
          <w:szCs w:val="24"/>
        </w:rPr>
        <w:t>In</w:t>
      </w:r>
      <w:r>
        <w:rPr>
          <w:rFonts w:eastAsia="Times New Roman" w:cs="Arial"/>
          <w:color w:val="000000"/>
          <w:szCs w:val="24"/>
        </w:rPr>
        <w:t xml:space="preserve"> the instant case </w:t>
      </w:r>
      <w:r w:rsidR="00992970">
        <w:rPr>
          <w:rFonts w:eastAsia="Times New Roman" w:cs="Arial"/>
          <w:color w:val="000000"/>
          <w:szCs w:val="24"/>
        </w:rPr>
        <w:t>the first respondent does not only rely on the alleged customary union with the deceased</w:t>
      </w:r>
      <w:r w:rsidR="0076520C">
        <w:rPr>
          <w:rFonts w:eastAsia="Times New Roman" w:cs="Arial"/>
          <w:color w:val="000000"/>
          <w:szCs w:val="24"/>
        </w:rPr>
        <w:t>,</w:t>
      </w:r>
      <w:r w:rsidR="00992970">
        <w:rPr>
          <w:rFonts w:eastAsia="Times New Roman" w:cs="Arial"/>
          <w:color w:val="000000"/>
          <w:szCs w:val="24"/>
        </w:rPr>
        <w:t xml:space="preserve"> but a</w:t>
      </w:r>
      <w:r w:rsidR="0076520C">
        <w:rPr>
          <w:rFonts w:eastAsia="Times New Roman" w:cs="Arial"/>
          <w:color w:val="000000"/>
          <w:szCs w:val="24"/>
        </w:rPr>
        <w:t>lso</w:t>
      </w:r>
      <w:r w:rsidR="00992970">
        <w:rPr>
          <w:rFonts w:eastAsia="Times New Roman" w:cs="Arial"/>
          <w:color w:val="000000"/>
          <w:szCs w:val="24"/>
        </w:rPr>
        <w:t xml:space="preserve"> on the purported will of the deceased.</w:t>
      </w:r>
      <w:r w:rsidR="00C82C79">
        <w:rPr>
          <w:rFonts w:eastAsia="Times New Roman" w:cs="Arial"/>
          <w:color w:val="000000"/>
          <w:szCs w:val="24"/>
        </w:rPr>
        <w:t xml:space="preserve"> Further she avers </w:t>
      </w:r>
      <w:r>
        <w:rPr>
          <w:rFonts w:eastAsia="Times New Roman" w:cs="Arial"/>
          <w:color w:val="000000"/>
          <w:szCs w:val="24"/>
        </w:rPr>
        <w:t xml:space="preserve">that </w:t>
      </w:r>
      <w:r w:rsidR="00C82C79">
        <w:rPr>
          <w:rFonts w:eastAsia="Times New Roman" w:cs="Arial"/>
          <w:color w:val="000000"/>
          <w:szCs w:val="24"/>
        </w:rPr>
        <w:t xml:space="preserve">the </w:t>
      </w:r>
      <w:proofErr w:type="gramStart"/>
      <w:r>
        <w:rPr>
          <w:rFonts w:eastAsia="Times New Roman" w:cs="Arial"/>
          <w:color w:val="000000"/>
          <w:szCs w:val="24"/>
        </w:rPr>
        <w:t xml:space="preserve">first </w:t>
      </w:r>
      <w:r w:rsidR="004054FC">
        <w:rPr>
          <w:rFonts w:eastAsia="Times New Roman" w:cs="Arial"/>
          <w:color w:val="000000"/>
          <w:szCs w:val="24"/>
        </w:rPr>
        <w:t xml:space="preserve"> </w:t>
      </w:r>
      <w:r>
        <w:rPr>
          <w:rFonts w:eastAsia="Times New Roman" w:cs="Arial"/>
          <w:color w:val="000000"/>
          <w:szCs w:val="24"/>
        </w:rPr>
        <w:t>applicant</w:t>
      </w:r>
      <w:proofErr w:type="gramEnd"/>
      <w:r>
        <w:rPr>
          <w:rFonts w:eastAsia="Times New Roman" w:cs="Arial"/>
          <w:color w:val="000000"/>
          <w:szCs w:val="24"/>
        </w:rPr>
        <w:t xml:space="preserve"> </w:t>
      </w:r>
      <w:r w:rsidR="00C82C79">
        <w:rPr>
          <w:rFonts w:eastAsia="Times New Roman" w:cs="Arial"/>
          <w:color w:val="000000"/>
          <w:szCs w:val="24"/>
        </w:rPr>
        <w:t>is</w:t>
      </w:r>
      <w:r w:rsidR="004054FC">
        <w:rPr>
          <w:rFonts w:eastAsia="Times New Roman" w:cs="Arial"/>
          <w:color w:val="000000"/>
          <w:szCs w:val="24"/>
        </w:rPr>
        <w:t xml:space="preserve"> the nephew of the deceased</w:t>
      </w:r>
      <w:r w:rsidR="00C82C79">
        <w:rPr>
          <w:rFonts w:eastAsia="Times New Roman" w:cs="Arial"/>
          <w:color w:val="000000"/>
          <w:szCs w:val="24"/>
        </w:rPr>
        <w:t>,</w:t>
      </w:r>
      <w:r w:rsidR="004054FC">
        <w:rPr>
          <w:rFonts w:eastAsia="Times New Roman" w:cs="Arial"/>
          <w:color w:val="000000"/>
          <w:szCs w:val="24"/>
        </w:rPr>
        <w:t xml:space="preserve"> and that at some stage he </w:t>
      </w:r>
      <w:r w:rsidR="00C82C79">
        <w:rPr>
          <w:rFonts w:eastAsia="Times New Roman" w:cs="Arial"/>
          <w:color w:val="000000"/>
          <w:szCs w:val="24"/>
        </w:rPr>
        <w:t xml:space="preserve">came to stay </w:t>
      </w:r>
      <w:r w:rsidR="004054FC">
        <w:rPr>
          <w:rFonts w:eastAsia="Times New Roman" w:cs="Arial"/>
          <w:color w:val="000000"/>
          <w:szCs w:val="24"/>
        </w:rPr>
        <w:t xml:space="preserve">with </w:t>
      </w:r>
      <w:r w:rsidR="00C82C79">
        <w:rPr>
          <w:rFonts w:eastAsia="Times New Roman" w:cs="Arial"/>
          <w:color w:val="000000"/>
          <w:szCs w:val="24"/>
        </w:rPr>
        <w:t xml:space="preserve">her and </w:t>
      </w:r>
      <w:r>
        <w:rPr>
          <w:rFonts w:eastAsia="Times New Roman" w:cs="Arial"/>
          <w:color w:val="000000"/>
          <w:szCs w:val="24"/>
        </w:rPr>
        <w:t>the deceased in the disputed property.</w:t>
      </w:r>
      <w:r w:rsidR="004054FC">
        <w:rPr>
          <w:rFonts w:eastAsia="Times New Roman" w:cs="Arial"/>
          <w:color w:val="000000"/>
          <w:szCs w:val="24"/>
        </w:rPr>
        <w:t xml:space="preserve"> </w:t>
      </w:r>
      <w:r w:rsidR="00C82C79">
        <w:rPr>
          <w:rFonts w:eastAsia="Times New Roman" w:cs="Arial"/>
          <w:color w:val="000000"/>
          <w:szCs w:val="24"/>
        </w:rPr>
        <w:t xml:space="preserve">As regards the relevant factors. I have observed that the first respondent is out </w:t>
      </w:r>
      <w:r w:rsidR="004054FC">
        <w:rPr>
          <w:rFonts w:eastAsia="Times New Roman" w:cs="Arial"/>
          <w:color w:val="000000"/>
          <w:szCs w:val="24"/>
        </w:rPr>
        <w:t>age, and presumably unemployed. It is not clear from the papers as what her source of income.</w:t>
      </w:r>
      <w:r w:rsidR="00C82C79">
        <w:rPr>
          <w:rFonts w:eastAsia="Times New Roman" w:cs="Arial"/>
          <w:color w:val="000000"/>
          <w:szCs w:val="24"/>
        </w:rPr>
        <w:t xml:space="preserve"> There is simple </w:t>
      </w:r>
      <w:r w:rsidR="00C82C79">
        <w:rPr>
          <w:rFonts w:eastAsia="Times New Roman" w:cs="Arial"/>
          <w:color w:val="000000"/>
          <w:szCs w:val="24"/>
        </w:rPr>
        <w:lastRenderedPageBreak/>
        <w:t xml:space="preserve">no sufficient evidence placed before to consider whether that the first respondent can be able to afford or find an alternative accommodation if evicted from the property. </w:t>
      </w:r>
      <w:r w:rsidR="00E33B5D">
        <w:rPr>
          <w:rFonts w:eastAsia="Times New Roman" w:cs="Arial"/>
          <w:color w:val="000000"/>
          <w:szCs w:val="24"/>
        </w:rPr>
        <w:t xml:space="preserve">If the first applicant had stayed with the first respondent, which evidently is not denied, he ought to have brought to light issues which the court appertain the personal circumstances of the first respondent. For all of these reasons </w:t>
      </w:r>
      <w:r w:rsidR="00E314FD">
        <w:rPr>
          <w:rFonts w:eastAsia="Times New Roman" w:cs="Arial"/>
          <w:color w:val="000000"/>
          <w:szCs w:val="24"/>
        </w:rPr>
        <w:t xml:space="preserve">I </w:t>
      </w:r>
      <w:proofErr w:type="gramStart"/>
      <w:r w:rsidR="00E314FD">
        <w:rPr>
          <w:rFonts w:eastAsia="Times New Roman" w:cs="Arial"/>
          <w:color w:val="000000"/>
          <w:szCs w:val="24"/>
        </w:rPr>
        <w:t xml:space="preserve">am </w:t>
      </w:r>
      <w:r w:rsidR="00E33B5D">
        <w:rPr>
          <w:rFonts w:eastAsia="Times New Roman" w:cs="Arial"/>
          <w:color w:val="000000"/>
          <w:szCs w:val="24"/>
        </w:rPr>
        <w:t xml:space="preserve"> </w:t>
      </w:r>
      <w:r w:rsidR="00E314FD">
        <w:rPr>
          <w:rFonts w:eastAsia="Times New Roman" w:cs="Arial"/>
          <w:color w:val="000000"/>
          <w:szCs w:val="24"/>
        </w:rPr>
        <w:t>unable</w:t>
      </w:r>
      <w:proofErr w:type="gramEnd"/>
      <w:r w:rsidR="00E314FD">
        <w:rPr>
          <w:rFonts w:eastAsia="Times New Roman" w:cs="Arial"/>
          <w:color w:val="000000"/>
          <w:szCs w:val="24"/>
        </w:rPr>
        <w:t xml:space="preserve"> to conclude in the context of s 4(8) that the eviction of the first respondent would be just and equitable in the circumstances. </w:t>
      </w:r>
    </w:p>
    <w:p w14:paraId="354ABDCE" w14:textId="77777777" w:rsidR="000166C1" w:rsidRPr="000166C1" w:rsidRDefault="000166C1" w:rsidP="00574CF8">
      <w:pPr>
        <w:spacing w:after="0"/>
        <w:ind w:left="1134" w:hanging="1156"/>
        <w:rPr>
          <w:rFonts w:eastAsia="Times New Roman" w:cs="Arial"/>
          <w:b/>
          <w:color w:val="000000"/>
          <w:szCs w:val="24"/>
        </w:rPr>
      </w:pPr>
    </w:p>
    <w:p w14:paraId="0F60504B" w14:textId="77777777" w:rsidR="000166C1" w:rsidRPr="000166C1" w:rsidRDefault="000166C1" w:rsidP="00574CF8">
      <w:pPr>
        <w:spacing w:after="0"/>
        <w:ind w:left="1134" w:hanging="1156"/>
        <w:rPr>
          <w:rFonts w:eastAsia="Times New Roman" w:cs="Arial"/>
          <w:b/>
          <w:color w:val="000000"/>
          <w:szCs w:val="24"/>
        </w:rPr>
      </w:pPr>
      <w:r w:rsidRPr="000166C1">
        <w:rPr>
          <w:rFonts w:eastAsia="Times New Roman" w:cs="Arial"/>
          <w:b/>
          <w:color w:val="000000"/>
          <w:szCs w:val="24"/>
        </w:rPr>
        <w:t xml:space="preserve">Conclusion </w:t>
      </w:r>
    </w:p>
    <w:p w14:paraId="7CF51985" w14:textId="77777777" w:rsidR="00760379" w:rsidRDefault="00760379" w:rsidP="00574CF8">
      <w:pPr>
        <w:spacing w:after="0"/>
        <w:ind w:left="1134" w:hanging="1156"/>
        <w:rPr>
          <w:rFonts w:eastAsia="Times New Roman" w:cs="Arial"/>
          <w:color w:val="000000"/>
          <w:szCs w:val="24"/>
        </w:rPr>
      </w:pPr>
    </w:p>
    <w:p w14:paraId="61E10012" w14:textId="77777777" w:rsidR="00242DB0" w:rsidRDefault="00760379" w:rsidP="00574CF8">
      <w:pPr>
        <w:spacing w:after="0"/>
        <w:ind w:left="1134" w:hanging="1156"/>
        <w:rPr>
          <w:rFonts w:eastAsia="Times New Roman" w:cs="Arial"/>
          <w:color w:val="000000"/>
          <w:szCs w:val="24"/>
        </w:rPr>
      </w:pPr>
      <w:r>
        <w:rPr>
          <w:rFonts w:eastAsia="Times New Roman" w:cs="Arial"/>
          <w:color w:val="000000"/>
          <w:szCs w:val="24"/>
        </w:rPr>
        <w:t>[2</w:t>
      </w:r>
      <w:r w:rsidR="004D3070">
        <w:rPr>
          <w:rFonts w:eastAsia="Times New Roman" w:cs="Arial"/>
          <w:color w:val="000000"/>
          <w:szCs w:val="24"/>
        </w:rPr>
        <w:t>6</w:t>
      </w:r>
      <w:r>
        <w:rPr>
          <w:rFonts w:eastAsia="Times New Roman" w:cs="Arial"/>
          <w:color w:val="000000"/>
          <w:szCs w:val="24"/>
        </w:rPr>
        <w:t xml:space="preserve">] </w:t>
      </w:r>
      <w:r>
        <w:rPr>
          <w:rFonts w:eastAsia="Times New Roman" w:cs="Arial"/>
          <w:color w:val="000000"/>
          <w:szCs w:val="24"/>
        </w:rPr>
        <w:tab/>
      </w:r>
      <w:r w:rsidR="000166C1">
        <w:rPr>
          <w:rFonts w:eastAsia="Times New Roman" w:cs="Arial"/>
          <w:color w:val="000000"/>
          <w:szCs w:val="24"/>
        </w:rPr>
        <w:t xml:space="preserve">In regard to the contention raised by the applicants that the first respondent had had ample time to challenge the Master’s </w:t>
      </w:r>
      <w:r w:rsidR="003C5F2D">
        <w:rPr>
          <w:rFonts w:eastAsia="Times New Roman" w:cs="Arial"/>
          <w:color w:val="000000"/>
          <w:szCs w:val="24"/>
        </w:rPr>
        <w:t xml:space="preserve">decision </w:t>
      </w:r>
      <w:r w:rsidR="000166C1">
        <w:rPr>
          <w:rFonts w:eastAsia="Times New Roman" w:cs="Arial"/>
          <w:color w:val="000000"/>
          <w:szCs w:val="24"/>
        </w:rPr>
        <w:t xml:space="preserve">but </w:t>
      </w:r>
      <w:r w:rsidR="00906F32">
        <w:rPr>
          <w:rFonts w:eastAsia="Times New Roman" w:cs="Arial"/>
          <w:color w:val="000000"/>
          <w:szCs w:val="24"/>
        </w:rPr>
        <w:t xml:space="preserve">neglected </w:t>
      </w:r>
      <w:r w:rsidR="000166C1">
        <w:rPr>
          <w:rFonts w:eastAsia="Times New Roman" w:cs="Arial"/>
          <w:color w:val="000000"/>
          <w:szCs w:val="24"/>
        </w:rPr>
        <w:t>to do</w:t>
      </w:r>
      <w:r w:rsidR="00906F32">
        <w:rPr>
          <w:rFonts w:eastAsia="Times New Roman" w:cs="Arial"/>
          <w:color w:val="000000"/>
          <w:szCs w:val="24"/>
        </w:rPr>
        <w:t xml:space="preserve"> so, </w:t>
      </w:r>
      <w:r w:rsidR="000166C1">
        <w:rPr>
          <w:rFonts w:eastAsia="Times New Roman" w:cs="Arial"/>
          <w:color w:val="000000"/>
          <w:szCs w:val="24"/>
        </w:rPr>
        <w:t>I am of the view that there is merits in that a</w:t>
      </w:r>
      <w:r w:rsidR="00906F32">
        <w:rPr>
          <w:rFonts w:eastAsia="Times New Roman" w:cs="Arial"/>
          <w:color w:val="000000"/>
          <w:szCs w:val="24"/>
        </w:rPr>
        <w:t>ssertion</w:t>
      </w:r>
      <w:r w:rsidR="000166C1">
        <w:rPr>
          <w:rFonts w:eastAsia="Times New Roman" w:cs="Arial"/>
          <w:color w:val="000000"/>
          <w:szCs w:val="24"/>
        </w:rPr>
        <w:t xml:space="preserve">. </w:t>
      </w:r>
      <w:r w:rsidR="003C5F2D">
        <w:rPr>
          <w:rFonts w:eastAsia="Times New Roman" w:cs="Arial"/>
          <w:color w:val="000000"/>
          <w:szCs w:val="24"/>
        </w:rPr>
        <w:t xml:space="preserve">It is apparent </w:t>
      </w:r>
      <w:r w:rsidR="003C5F2D">
        <w:rPr>
          <w:rFonts w:eastAsia="Times New Roman" w:cs="Arial"/>
          <w:i/>
          <w:color w:val="000000"/>
          <w:szCs w:val="24"/>
        </w:rPr>
        <w:t xml:space="preserve">ex facie </w:t>
      </w:r>
      <w:r w:rsidR="003C5F2D">
        <w:rPr>
          <w:rFonts w:eastAsia="Times New Roman" w:cs="Arial"/>
          <w:color w:val="000000"/>
          <w:szCs w:val="24"/>
        </w:rPr>
        <w:t>the record that the first respondent did absolutely nothing to pursue the application since the filing of the widow’s answering affidavit in 2018.</w:t>
      </w:r>
      <w:r w:rsidR="0030503A">
        <w:rPr>
          <w:rFonts w:eastAsia="Times New Roman" w:cs="Arial"/>
          <w:color w:val="000000"/>
          <w:szCs w:val="24"/>
        </w:rPr>
        <w:t xml:space="preserve"> </w:t>
      </w:r>
      <w:r w:rsidR="009739D7">
        <w:rPr>
          <w:rFonts w:eastAsia="Times New Roman" w:cs="Arial"/>
          <w:color w:val="000000"/>
          <w:szCs w:val="24"/>
        </w:rPr>
        <w:t>No reasonable explanation has been proffered for th</w:t>
      </w:r>
      <w:r w:rsidR="00E33B5D">
        <w:rPr>
          <w:rFonts w:eastAsia="Times New Roman" w:cs="Arial"/>
          <w:color w:val="000000"/>
          <w:szCs w:val="24"/>
        </w:rPr>
        <w:t>e</w:t>
      </w:r>
      <w:r w:rsidR="009739D7">
        <w:rPr>
          <w:rFonts w:eastAsia="Times New Roman" w:cs="Arial"/>
          <w:color w:val="000000"/>
          <w:szCs w:val="24"/>
        </w:rPr>
        <w:t xml:space="preserve"> stagnation of the case. No doubt the applicants have suffered some prejudice as a result of this inordinate delay. </w:t>
      </w:r>
      <w:r w:rsidR="003C5F2D">
        <w:rPr>
          <w:rFonts w:eastAsia="Times New Roman" w:cs="Arial"/>
          <w:color w:val="000000"/>
          <w:szCs w:val="24"/>
        </w:rPr>
        <w:t>It is therefore necessary for this court to express its deprecation of the first respondent’s conduct.</w:t>
      </w:r>
      <w:r w:rsidR="009739D7">
        <w:rPr>
          <w:rFonts w:eastAsia="Times New Roman" w:cs="Arial"/>
          <w:color w:val="000000"/>
          <w:szCs w:val="24"/>
        </w:rPr>
        <w:t xml:space="preserve"> </w:t>
      </w:r>
      <w:r w:rsidR="003C5F2D">
        <w:rPr>
          <w:rFonts w:eastAsia="Times New Roman" w:cs="Arial"/>
          <w:color w:val="000000"/>
          <w:szCs w:val="24"/>
        </w:rPr>
        <w:t xml:space="preserve"> In addition</w:t>
      </w:r>
      <w:r w:rsidR="0030503A">
        <w:rPr>
          <w:rFonts w:eastAsia="Times New Roman" w:cs="Arial"/>
          <w:color w:val="000000"/>
          <w:szCs w:val="24"/>
        </w:rPr>
        <w:t>,</w:t>
      </w:r>
      <w:r w:rsidR="003C5F2D">
        <w:rPr>
          <w:rFonts w:eastAsia="Times New Roman" w:cs="Arial"/>
          <w:color w:val="000000"/>
          <w:szCs w:val="24"/>
        </w:rPr>
        <w:t xml:space="preserve"> the court should </w:t>
      </w:r>
      <w:r w:rsidR="009739D7">
        <w:rPr>
          <w:rFonts w:eastAsia="Times New Roman" w:cs="Arial"/>
          <w:color w:val="000000"/>
          <w:szCs w:val="24"/>
        </w:rPr>
        <w:t xml:space="preserve">also </w:t>
      </w:r>
      <w:r w:rsidR="003C5F2D">
        <w:rPr>
          <w:rFonts w:eastAsia="Times New Roman" w:cs="Arial"/>
          <w:color w:val="000000"/>
          <w:szCs w:val="24"/>
        </w:rPr>
        <w:t xml:space="preserve">issue an appropriate order to prevent the recurrence of this conduct. </w:t>
      </w:r>
    </w:p>
    <w:p w14:paraId="0FCC9D04" w14:textId="77777777" w:rsidR="00075379" w:rsidRDefault="00075379" w:rsidP="00574CF8">
      <w:pPr>
        <w:spacing w:after="0"/>
        <w:ind w:left="1134" w:hanging="1156"/>
        <w:rPr>
          <w:rFonts w:eastAsia="Times New Roman" w:cs="Arial"/>
          <w:color w:val="000000"/>
          <w:szCs w:val="24"/>
        </w:rPr>
      </w:pPr>
    </w:p>
    <w:p w14:paraId="37B05A33" w14:textId="77777777" w:rsidR="00075379" w:rsidRPr="002006FD" w:rsidRDefault="00075379" w:rsidP="00574CF8">
      <w:pPr>
        <w:spacing w:after="0"/>
        <w:ind w:left="1134" w:hanging="1156"/>
        <w:rPr>
          <w:rFonts w:eastAsia="Times New Roman" w:cs="Arial"/>
          <w:color w:val="000000"/>
          <w:szCs w:val="24"/>
        </w:rPr>
      </w:pPr>
      <w:r>
        <w:rPr>
          <w:rFonts w:eastAsia="Times New Roman" w:cs="Arial"/>
          <w:color w:val="000000"/>
          <w:szCs w:val="24"/>
        </w:rPr>
        <w:t>[2</w:t>
      </w:r>
      <w:r w:rsidR="004D3070">
        <w:rPr>
          <w:rFonts w:eastAsia="Times New Roman" w:cs="Arial"/>
          <w:color w:val="000000"/>
          <w:szCs w:val="24"/>
        </w:rPr>
        <w:t>7</w:t>
      </w:r>
      <w:r>
        <w:rPr>
          <w:rFonts w:eastAsia="Times New Roman" w:cs="Arial"/>
          <w:color w:val="000000"/>
          <w:szCs w:val="24"/>
        </w:rPr>
        <w:t>]</w:t>
      </w:r>
      <w:r>
        <w:rPr>
          <w:rFonts w:eastAsia="Times New Roman" w:cs="Arial"/>
          <w:color w:val="000000"/>
          <w:szCs w:val="24"/>
        </w:rPr>
        <w:tab/>
      </w:r>
      <w:r w:rsidR="004D3070">
        <w:rPr>
          <w:rFonts w:eastAsia="Times New Roman" w:cs="Arial"/>
          <w:color w:val="000000"/>
          <w:szCs w:val="24"/>
        </w:rPr>
        <w:t xml:space="preserve">Having </w:t>
      </w:r>
      <w:proofErr w:type="gramStart"/>
      <w:r w:rsidR="00E33B5D">
        <w:rPr>
          <w:rFonts w:eastAsia="Times New Roman" w:cs="Arial"/>
          <w:color w:val="000000"/>
          <w:szCs w:val="24"/>
        </w:rPr>
        <w:t xml:space="preserve">reached </w:t>
      </w:r>
      <w:r w:rsidR="004D3070">
        <w:rPr>
          <w:rFonts w:eastAsia="Times New Roman" w:cs="Arial"/>
          <w:color w:val="000000"/>
          <w:szCs w:val="24"/>
        </w:rPr>
        <w:t xml:space="preserve"> a</w:t>
      </w:r>
      <w:proofErr w:type="gramEnd"/>
      <w:r w:rsidR="004D3070">
        <w:rPr>
          <w:rFonts w:eastAsia="Times New Roman" w:cs="Arial"/>
          <w:color w:val="000000"/>
          <w:szCs w:val="24"/>
        </w:rPr>
        <w:t xml:space="preserve"> conclusion that </w:t>
      </w:r>
      <w:r w:rsidR="00906F32">
        <w:rPr>
          <w:rFonts w:eastAsia="Times New Roman" w:cs="Arial"/>
          <w:color w:val="000000"/>
          <w:szCs w:val="24"/>
        </w:rPr>
        <w:t>it will not be just and equitable to grant an eviction</w:t>
      </w:r>
      <w:r w:rsidR="00E33B5D">
        <w:rPr>
          <w:rFonts w:eastAsia="Times New Roman" w:cs="Arial"/>
          <w:color w:val="000000"/>
          <w:szCs w:val="24"/>
        </w:rPr>
        <w:t xml:space="preserve"> order </w:t>
      </w:r>
      <w:r w:rsidR="00906F32">
        <w:rPr>
          <w:rFonts w:eastAsia="Times New Roman" w:cs="Arial"/>
          <w:color w:val="000000"/>
          <w:szCs w:val="24"/>
        </w:rPr>
        <w:t>against the first respondent at this stage</w:t>
      </w:r>
      <w:r w:rsidR="00E33B5D">
        <w:rPr>
          <w:rFonts w:eastAsia="Times New Roman" w:cs="Arial"/>
          <w:color w:val="000000"/>
          <w:szCs w:val="24"/>
        </w:rPr>
        <w:t xml:space="preserve">, </w:t>
      </w:r>
      <w:r w:rsidR="00906F32">
        <w:rPr>
          <w:rFonts w:eastAsia="Times New Roman" w:cs="Arial"/>
          <w:color w:val="000000"/>
          <w:szCs w:val="24"/>
        </w:rPr>
        <w:t>I</w:t>
      </w:r>
      <w:r w:rsidR="00910516">
        <w:rPr>
          <w:rFonts w:eastAsia="Times New Roman" w:cs="Arial"/>
          <w:color w:val="000000"/>
          <w:szCs w:val="24"/>
        </w:rPr>
        <w:t xml:space="preserve"> also </w:t>
      </w:r>
      <w:r w:rsidR="00906F32">
        <w:rPr>
          <w:rFonts w:eastAsia="Times New Roman" w:cs="Arial"/>
          <w:color w:val="000000"/>
          <w:szCs w:val="24"/>
        </w:rPr>
        <w:t xml:space="preserve"> find it </w:t>
      </w:r>
      <w:r w:rsidR="002C35AD">
        <w:rPr>
          <w:rFonts w:eastAsia="Times New Roman" w:cs="Arial"/>
          <w:color w:val="000000"/>
          <w:szCs w:val="24"/>
        </w:rPr>
        <w:t xml:space="preserve">unnecessary to make any findings on the </w:t>
      </w:r>
      <w:r w:rsidR="009739D7">
        <w:rPr>
          <w:rFonts w:eastAsia="Times New Roman" w:cs="Arial"/>
          <w:color w:val="000000"/>
          <w:szCs w:val="24"/>
        </w:rPr>
        <w:t xml:space="preserve">contentious </w:t>
      </w:r>
      <w:r w:rsidR="002C35AD">
        <w:rPr>
          <w:rFonts w:eastAsia="Times New Roman" w:cs="Arial"/>
          <w:color w:val="000000"/>
          <w:szCs w:val="24"/>
        </w:rPr>
        <w:t>issues raised in</w:t>
      </w:r>
      <w:r w:rsidR="00B87C99">
        <w:rPr>
          <w:rFonts w:eastAsia="Times New Roman" w:cs="Arial"/>
          <w:color w:val="000000"/>
          <w:szCs w:val="24"/>
        </w:rPr>
        <w:t xml:space="preserve"> </w:t>
      </w:r>
      <w:r w:rsidR="008468EE">
        <w:rPr>
          <w:rFonts w:eastAsia="Times New Roman" w:cs="Arial"/>
          <w:color w:val="000000"/>
          <w:szCs w:val="24"/>
        </w:rPr>
        <w:t xml:space="preserve">this </w:t>
      </w:r>
      <w:r w:rsidR="002C35AD">
        <w:rPr>
          <w:rFonts w:eastAsia="Times New Roman" w:cs="Arial"/>
          <w:color w:val="000000"/>
          <w:szCs w:val="24"/>
        </w:rPr>
        <w:t>application</w:t>
      </w:r>
      <w:r w:rsidR="00906F32">
        <w:rPr>
          <w:rFonts w:eastAsia="Times New Roman" w:cs="Arial"/>
          <w:color w:val="000000"/>
          <w:szCs w:val="24"/>
        </w:rPr>
        <w:t>.</w:t>
      </w:r>
    </w:p>
    <w:p w14:paraId="038135C4" w14:textId="77777777" w:rsidR="00C777BB" w:rsidRDefault="00C777BB" w:rsidP="00574CF8">
      <w:pPr>
        <w:spacing w:after="0"/>
        <w:ind w:left="1134" w:hanging="1156"/>
        <w:rPr>
          <w:rFonts w:eastAsia="Times New Roman" w:cs="Arial"/>
          <w:color w:val="000000"/>
          <w:szCs w:val="24"/>
        </w:rPr>
      </w:pPr>
    </w:p>
    <w:p w14:paraId="0EF84E83" w14:textId="77777777" w:rsidR="002006FD" w:rsidRDefault="00C777BB" w:rsidP="00574CF8">
      <w:pPr>
        <w:spacing w:after="0"/>
        <w:ind w:left="1134" w:hanging="1156"/>
        <w:rPr>
          <w:rFonts w:eastAsia="Times New Roman" w:cs="Arial"/>
          <w:color w:val="000000"/>
          <w:szCs w:val="24"/>
        </w:rPr>
      </w:pPr>
      <w:r>
        <w:rPr>
          <w:rFonts w:eastAsia="Times New Roman" w:cs="Arial"/>
          <w:color w:val="000000"/>
          <w:szCs w:val="24"/>
        </w:rPr>
        <w:t>[2</w:t>
      </w:r>
      <w:r w:rsidR="004D3070">
        <w:rPr>
          <w:rFonts w:eastAsia="Times New Roman" w:cs="Arial"/>
          <w:color w:val="000000"/>
          <w:szCs w:val="24"/>
        </w:rPr>
        <w:t>8</w:t>
      </w:r>
      <w:r>
        <w:rPr>
          <w:rFonts w:eastAsia="Times New Roman" w:cs="Arial"/>
          <w:color w:val="000000"/>
          <w:szCs w:val="24"/>
        </w:rPr>
        <w:t>]</w:t>
      </w:r>
      <w:r>
        <w:rPr>
          <w:rFonts w:eastAsia="Times New Roman" w:cs="Arial"/>
          <w:color w:val="000000"/>
          <w:szCs w:val="24"/>
        </w:rPr>
        <w:tab/>
        <w:t>Accordingly, the order is:</w:t>
      </w:r>
    </w:p>
    <w:p w14:paraId="66E8B4CE" w14:textId="77777777" w:rsidR="00C777BB" w:rsidRDefault="00C777BB" w:rsidP="00574CF8">
      <w:pPr>
        <w:spacing w:after="0"/>
        <w:ind w:left="1134" w:hanging="1156"/>
        <w:rPr>
          <w:rFonts w:eastAsia="Times New Roman" w:cs="Arial"/>
          <w:color w:val="000000"/>
          <w:szCs w:val="24"/>
        </w:rPr>
      </w:pPr>
    </w:p>
    <w:p w14:paraId="086D2C0A" w14:textId="77777777" w:rsidR="00C777BB" w:rsidRDefault="00615B59" w:rsidP="00574CF8">
      <w:pPr>
        <w:spacing w:after="0"/>
        <w:ind w:left="1134" w:hanging="1156"/>
        <w:rPr>
          <w:rFonts w:eastAsia="Times New Roman" w:cs="Arial"/>
          <w:color w:val="000000"/>
          <w:szCs w:val="24"/>
        </w:rPr>
      </w:pPr>
      <w:r>
        <w:rPr>
          <w:rFonts w:eastAsia="Times New Roman" w:cs="Arial"/>
          <w:color w:val="000000"/>
          <w:szCs w:val="24"/>
        </w:rPr>
        <w:tab/>
      </w:r>
      <w:r w:rsidR="00C777BB">
        <w:rPr>
          <w:rFonts w:eastAsia="Times New Roman" w:cs="Arial"/>
          <w:color w:val="000000"/>
          <w:szCs w:val="24"/>
        </w:rPr>
        <w:t xml:space="preserve">(1) </w:t>
      </w:r>
      <w:r w:rsidR="009739D7">
        <w:rPr>
          <w:rFonts w:eastAsia="Times New Roman" w:cs="Arial"/>
          <w:color w:val="000000"/>
          <w:szCs w:val="24"/>
        </w:rPr>
        <w:tab/>
      </w:r>
      <w:r w:rsidR="00C777BB">
        <w:rPr>
          <w:rFonts w:eastAsia="Times New Roman" w:cs="Arial"/>
          <w:color w:val="000000"/>
          <w:szCs w:val="24"/>
        </w:rPr>
        <w:t xml:space="preserve">The matter is postponed sine die pending the determination of the </w:t>
      </w:r>
      <w:r>
        <w:rPr>
          <w:rFonts w:eastAsia="Times New Roman" w:cs="Arial"/>
          <w:color w:val="000000"/>
          <w:szCs w:val="24"/>
        </w:rPr>
        <w:tab/>
      </w:r>
      <w:r>
        <w:rPr>
          <w:rFonts w:eastAsia="Times New Roman" w:cs="Arial"/>
          <w:color w:val="000000"/>
          <w:szCs w:val="24"/>
        </w:rPr>
        <w:tab/>
      </w:r>
      <w:r w:rsidR="00C777BB">
        <w:rPr>
          <w:rFonts w:eastAsia="Times New Roman" w:cs="Arial"/>
          <w:color w:val="000000"/>
          <w:szCs w:val="24"/>
        </w:rPr>
        <w:t xml:space="preserve">application launched by the first respondent under case </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00C777BB">
        <w:rPr>
          <w:rFonts w:eastAsia="Times New Roman" w:cs="Arial"/>
          <w:color w:val="000000"/>
          <w:szCs w:val="24"/>
        </w:rPr>
        <w:t>number</w:t>
      </w:r>
      <w:r w:rsidR="00BE73D9">
        <w:rPr>
          <w:rFonts w:eastAsia="Times New Roman" w:cs="Arial"/>
          <w:color w:val="000000"/>
          <w:szCs w:val="24"/>
        </w:rPr>
        <w:t>:</w:t>
      </w:r>
      <w:r w:rsidR="00EA6293">
        <w:rPr>
          <w:rFonts w:eastAsia="Times New Roman" w:cs="Arial"/>
          <w:color w:val="000000"/>
          <w:szCs w:val="24"/>
        </w:rPr>
        <w:t>24678/2018</w:t>
      </w:r>
    </w:p>
    <w:p w14:paraId="5F3F3002" w14:textId="77777777" w:rsidR="00C777BB" w:rsidRDefault="00615B59" w:rsidP="00574CF8">
      <w:pPr>
        <w:spacing w:after="0"/>
        <w:ind w:left="1134" w:hanging="1156"/>
        <w:rPr>
          <w:rFonts w:eastAsia="Times New Roman" w:cs="Arial"/>
          <w:color w:val="000000"/>
          <w:szCs w:val="24"/>
        </w:rPr>
      </w:pPr>
      <w:r>
        <w:rPr>
          <w:rFonts w:eastAsia="Times New Roman" w:cs="Arial"/>
          <w:color w:val="000000"/>
          <w:szCs w:val="24"/>
        </w:rPr>
        <w:tab/>
      </w:r>
    </w:p>
    <w:p w14:paraId="1621954B" w14:textId="77777777" w:rsidR="00C777BB" w:rsidRDefault="00615B59" w:rsidP="00574CF8">
      <w:pPr>
        <w:spacing w:after="0"/>
        <w:ind w:left="1134" w:hanging="1156"/>
        <w:rPr>
          <w:rFonts w:eastAsia="Times New Roman" w:cs="Arial"/>
          <w:color w:val="000000"/>
          <w:szCs w:val="24"/>
        </w:rPr>
      </w:pPr>
      <w:r>
        <w:rPr>
          <w:rFonts w:eastAsia="Times New Roman" w:cs="Arial"/>
          <w:color w:val="000000"/>
          <w:szCs w:val="24"/>
        </w:rPr>
        <w:lastRenderedPageBreak/>
        <w:tab/>
      </w:r>
      <w:r w:rsidR="00C777BB">
        <w:rPr>
          <w:rFonts w:eastAsia="Times New Roman" w:cs="Arial"/>
          <w:color w:val="000000"/>
          <w:szCs w:val="24"/>
        </w:rPr>
        <w:t xml:space="preserve">(2) </w:t>
      </w:r>
      <w:r w:rsidR="009739D7">
        <w:rPr>
          <w:rFonts w:eastAsia="Times New Roman" w:cs="Arial"/>
          <w:color w:val="000000"/>
          <w:szCs w:val="24"/>
        </w:rPr>
        <w:tab/>
      </w:r>
      <w:r w:rsidR="00C777BB">
        <w:rPr>
          <w:rFonts w:eastAsia="Times New Roman" w:cs="Arial"/>
          <w:color w:val="000000"/>
          <w:szCs w:val="24"/>
        </w:rPr>
        <w:t xml:space="preserve">The first respondent is directed to take the necessary steps to </w:t>
      </w:r>
      <w:r>
        <w:rPr>
          <w:rFonts w:eastAsia="Times New Roman" w:cs="Arial"/>
          <w:color w:val="000000"/>
          <w:szCs w:val="24"/>
        </w:rPr>
        <w:tab/>
      </w:r>
      <w:r>
        <w:rPr>
          <w:rFonts w:eastAsia="Times New Roman" w:cs="Arial"/>
          <w:color w:val="000000"/>
          <w:szCs w:val="24"/>
        </w:rPr>
        <w:tab/>
      </w:r>
      <w:r w:rsidR="00C777BB">
        <w:rPr>
          <w:rFonts w:eastAsia="Times New Roman" w:cs="Arial"/>
          <w:color w:val="000000"/>
          <w:szCs w:val="24"/>
        </w:rPr>
        <w:t xml:space="preserve">secure the enrolment the said application within 60 (sixty) days of </w:t>
      </w:r>
      <w:r>
        <w:rPr>
          <w:rFonts w:eastAsia="Times New Roman" w:cs="Arial"/>
          <w:color w:val="000000"/>
          <w:szCs w:val="24"/>
        </w:rPr>
        <w:tab/>
      </w:r>
      <w:r>
        <w:rPr>
          <w:rFonts w:eastAsia="Times New Roman" w:cs="Arial"/>
          <w:color w:val="000000"/>
          <w:szCs w:val="24"/>
        </w:rPr>
        <w:tab/>
      </w:r>
      <w:r w:rsidR="00C777BB">
        <w:rPr>
          <w:rFonts w:eastAsia="Times New Roman" w:cs="Arial"/>
          <w:color w:val="000000"/>
          <w:szCs w:val="24"/>
        </w:rPr>
        <w:t>the date of this order;</w:t>
      </w:r>
    </w:p>
    <w:p w14:paraId="21692C8C" w14:textId="77777777" w:rsidR="00C777BB" w:rsidRDefault="00C777BB" w:rsidP="00574CF8">
      <w:pPr>
        <w:spacing w:after="0"/>
        <w:ind w:left="1134" w:hanging="1156"/>
        <w:rPr>
          <w:rFonts w:eastAsia="Times New Roman" w:cs="Arial"/>
          <w:color w:val="000000"/>
          <w:szCs w:val="24"/>
        </w:rPr>
      </w:pPr>
    </w:p>
    <w:p w14:paraId="5ADEC994" w14:textId="77777777" w:rsidR="00C777BB" w:rsidRDefault="00615B59" w:rsidP="00574CF8">
      <w:pPr>
        <w:spacing w:after="0"/>
        <w:ind w:left="1134" w:hanging="1156"/>
        <w:rPr>
          <w:rFonts w:eastAsia="Times New Roman" w:cs="Arial"/>
          <w:color w:val="000000"/>
          <w:szCs w:val="24"/>
        </w:rPr>
      </w:pPr>
      <w:r>
        <w:rPr>
          <w:rFonts w:eastAsia="Times New Roman" w:cs="Arial"/>
          <w:color w:val="000000"/>
          <w:szCs w:val="24"/>
        </w:rPr>
        <w:tab/>
      </w:r>
      <w:r w:rsidR="00C777BB">
        <w:rPr>
          <w:rFonts w:eastAsia="Times New Roman" w:cs="Arial"/>
          <w:color w:val="000000"/>
          <w:szCs w:val="24"/>
        </w:rPr>
        <w:t xml:space="preserve">(3) </w:t>
      </w:r>
      <w:r w:rsidR="009739D7">
        <w:rPr>
          <w:rFonts w:eastAsia="Times New Roman" w:cs="Arial"/>
          <w:color w:val="000000"/>
          <w:szCs w:val="24"/>
        </w:rPr>
        <w:tab/>
      </w:r>
      <w:r w:rsidR="00C777BB">
        <w:rPr>
          <w:rFonts w:eastAsia="Times New Roman" w:cs="Arial"/>
          <w:color w:val="000000"/>
          <w:szCs w:val="24"/>
        </w:rPr>
        <w:t xml:space="preserve">Should the respondent fail to comply with clause 2 of this order, </w:t>
      </w:r>
      <w:r>
        <w:rPr>
          <w:rFonts w:eastAsia="Times New Roman" w:cs="Arial"/>
          <w:color w:val="000000"/>
          <w:szCs w:val="24"/>
        </w:rPr>
        <w:tab/>
      </w:r>
      <w:r>
        <w:rPr>
          <w:rFonts w:eastAsia="Times New Roman" w:cs="Arial"/>
          <w:color w:val="000000"/>
          <w:szCs w:val="24"/>
        </w:rPr>
        <w:tab/>
      </w:r>
      <w:r w:rsidR="00C777BB">
        <w:rPr>
          <w:rFonts w:eastAsia="Times New Roman" w:cs="Arial"/>
          <w:color w:val="000000"/>
          <w:szCs w:val="24"/>
        </w:rPr>
        <w:t xml:space="preserve">the applicants are authorised to approach this court on the same </w:t>
      </w:r>
      <w:r>
        <w:rPr>
          <w:rFonts w:eastAsia="Times New Roman" w:cs="Arial"/>
          <w:color w:val="000000"/>
          <w:szCs w:val="24"/>
        </w:rPr>
        <w:tab/>
      </w:r>
      <w:r>
        <w:rPr>
          <w:rFonts w:eastAsia="Times New Roman" w:cs="Arial"/>
          <w:color w:val="000000"/>
          <w:szCs w:val="24"/>
        </w:rPr>
        <w:tab/>
      </w:r>
      <w:r w:rsidR="00C777BB">
        <w:rPr>
          <w:rFonts w:eastAsia="Times New Roman" w:cs="Arial"/>
          <w:color w:val="000000"/>
          <w:szCs w:val="24"/>
        </w:rPr>
        <w:t>papers duly supplemented for an eviction order.</w:t>
      </w:r>
    </w:p>
    <w:p w14:paraId="2FE820FD" w14:textId="77777777" w:rsidR="00C777BB" w:rsidRDefault="00C777BB" w:rsidP="00574CF8">
      <w:pPr>
        <w:spacing w:after="0"/>
        <w:ind w:left="1134" w:hanging="1156"/>
        <w:rPr>
          <w:rFonts w:eastAsia="Times New Roman" w:cs="Arial"/>
          <w:color w:val="000000"/>
          <w:szCs w:val="24"/>
        </w:rPr>
      </w:pPr>
    </w:p>
    <w:p w14:paraId="774644CD" w14:textId="77777777" w:rsidR="00C777BB" w:rsidRPr="002006FD" w:rsidRDefault="00615B59" w:rsidP="00574CF8">
      <w:pPr>
        <w:spacing w:after="0"/>
        <w:ind w:left="1134" w:hanging="1156"/>
        <w:rPr>
          <w:rFonts w:eastAsia="Times New Roman" w:cs="Arial"/>
          <w:color w:val="000000"/>
          <w:szCs w:val="24"/>
        </w:rPr>
      </w:pPr>
      <w:r>
        <w:rPr>
          <w:rFonts w:eastAsia="Times New Roman" w:cs="Arial"/>
          <w:color w:val="000000"/>
          <w:szCs w:val="24"/>
        </w:rPr>
        <w:tab/>
      </w:r>
      <w:r w:rsidR="00C777BB">
        <w:rPr>
          <w:rFonts w:eastAsia="Times New Roman" w:cs="Arial"/>
          <w:color w:val="000000"/>
          <w:szCs w:val="24"/>
        </w:rPr>
        <w:t xml:space="preserve">(4) </w:t>
      </w:r>
      <w:r w:rsidR="009739D7">
        <w:rPr>
          <w:rFonts w:eastAsia="Times New Roman" w:cs="Arial"/>
          <w:color w:val="000000"/>
          <w:szCs w:val="24"/>
        </w:rPr>
        <w:tab/>
      </w:r>
      <w:r w:rsidR="00C777BB">
        <w:rPr>
          <w:rFonts w:eastAsia="Times New Roman" w:cs="Arial"/>
          <w:color w:val="000000"/>
          <w:szCs w:val="24"/>
        </w:rPr>
        <w:t xml:space="preserve">The first respondent is directed to pay the </w:t>
      </w:r>
      <w:r w:rsidR="00A826E0">
        <w:rPr>
          <w:rFonts w:eastAsia="Times New Roman" w:cs="Arial"/>
          <w:color w:val="000000"/>
          <w:szCs w:val="24"/>
        </w:rPr>
        <w:t xml:space="preserve">wasted costs of this </w:t>
      </w:r>
      <w:r>
        <w:rPr>
          <w:rFonts w:eastAsia="Times New Roman" w:cs="Arial"/>
          <w:color w:val="000000"/>
          <w:szCs w:val="24"/>
        </w:rPr>
        <w:tab/>
      </w:r>
      <w:r>
        <w:rPr>
          <w:rFonts w:eastAsia="Times New Roman" w:cs="Arial"/>
          <w:color w:val="000000"/>
          <w:szCs w:val="24"/>
        </w:rPr>
        <w:tab/>
      </w:r>
      <w:r w:rsidR="00A826E0">
        <w:rPr>
          <w:rFonts w:eastAsia="Times New Roman" w:cs="Arial"/>
          <w:color w:val="000000"/>
          <w:szCs w:val="24"/>
        </w:rPr>
        <w:t>application.</w:t>
      </w:r>
    </w:p>
    <w:p w14:paraId="5DCA63D5" w14:textId="77777777" w:rsidR="00C67274" w:rsidRDefault="00C67274" w:rsidP="00574CF8">
      <w:pPr>
        <w:spacing w:after="0"/>
        <w:ind w:left="1134" w:hanging="1156"/>
        <w:rPr>
          <w:rFonts w:eastAsia="Times New Roman" w:cs="Arial"/>
          <w:color w:val="000000"/>
          <w:szCs w:val="24"/>
        </w:rPr>
      </w:pPr>
    </w:p>
    <w:p w14:paraId="3864C9DB" w14:textId="77777777" w:rsidR="00EA6293" w:rsidRDefault="00EA6293" w:rsidP="00574CF8">
      <w:pPr>
        <w:spacing w:after="0"/>
        <w:ind w:left="1134" w:hanging="1156"/>
        <w:rPr>
          <w:rFonts w:eastAsia="Times New Roman" w:cs="Arial"/>
          <w:color w:val="000000"/>
          <w:szCs w:val="24"/>
        </w:rPr>
      </w:pPr>
    </w:p>
    <w:p w14:paraId="0DA0AA7B" w14:textId="77777777" w:rsidR="00EA6293" w:rsidRDefault="00EA6293" w:rsidP="00574CF8">
      <w:pPr>
        <w:spacing w:after="0"/>
        <w:ind w:left="1134" w:hanging="1156"/>
        <w:rPr>
          <w:rFonts w:eastAsia="Times New Roman" w:cs="Arial"/>
          <w:color w:val="000000"/>
          <w:szCs w:val="24"/>
        </w:rPr>
      </w:pPr>
    </w:p>
    <w:p w14:paraId="67B8F4F1" w14:textId="77777777" w:rsidR="00EA6293" w:rsidRDefault="00EA6293" w:rsidP="00574CF8">
      <w:pPr>
        <w:spacing w:after="0"/>
        <w:ind w:left="1134" w:hanging="1156"/>
        <w:rPr>
          <w:rFonts w:eastAsia="Times New Roman" w:cs="Arial"/>
          <w:color w:val="000000"/>
          <w:szCs w:val="24"/>
          <w:u w:val="single"/>
        </w:rPr>
      </w:pP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u w:val="single"/>
        </w:rPr>
        <w:tab/>
      </w:r>
      <w:r>
        <w:rPr>
          <w:rFonts w:eastAsia="Times New Roman" w:cs="Arial"/>
          <w:color w:val="000000"/>
          <w:szCs w:val="24"/>
          <w:u w:val="single"/>
        </w:rPr>
        <w:tab/>
      </w:r>
      <w:r>
        <w:rPr>
          <w:rFonts w:eastAsia="Times New Roman" w:cs="Arial"/>
          <w:color w:val="000000"/>
          <w:szCs w:val="24"/>
          <w:u w:val="single"/>
        </w:rPr>
        <w:tab/>
      </w:r>
      <w:r>
        <w:rPr>
          <w:rFonts w:eastAsia="Times New Roman" w:cs="Arial"/>
          <w:color w:val="000000"/>
          <w:szCs w:val="24"/>
          <w:u w:val="single"/>
        </w:rPr>
        <w:tab/>
      </w:r>
      <w:r>
        <w:rPr>
          <w:rFonts w:eastAsia="Times New Roman" w:cs="Arial"/>
          <w:color w:val="000000"/>
          <w:szCs w:val="24"/>
          <w:u w:val="single"/>
        </w:rPr>
        <w:tab/>
      </w:r>
    </w:p>
    <w:p w14:paraId="3D99AD99" w14:textId="77777777" w:rsidR="00EA6293" w:rsidRDefault="00EA6293" w:rsidP="00574CF8">
      <w:pPr>
        <w:spacing w:after="0"/>
        <w:ind w:left="1134" w:hanging="1156"/>
        <w:rPr>
          <w:rFonts w:eastAsia="Times New Roman" w:cs="Arial"/>
          <w:color w:val="000000"/>
          <w:szCs w:val="24"/>
        </w:rPr>
      </w:pP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t xml:space="preserve">MALUNGANA PH </w:t>
      </w:r>
    </w:p>
    <w:p w14:paraId="4BA59D93" w14:textId="77777777" w:rsidR="00EA6293" w:rsidRPr="00EA6293" w:rsidRDefault="00EA6293" w:rsidP="00574CF8">
      <w:pPr>
        <w:spacing w:after="0"/>
        <w:ind w:left="1134" w:hanging="1156"/>
        <w:rPr>
          <w:rFonts w:eastAsia="Times New Roman" w:cs="Arial"/>
          <w:color w:val="000000"/>
          <w:szCs w:val="24"/>
        </w:rPr>
      </w:pP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t>Acting Judge of the High Court</w:t>
      </w:r>
    </w:p>
    <w:p w14:paraId="2B9AE5D2" w14:textId="77777777" w:rsidR="00EA6293" w:rsidRDefault="00EA6293" w:rsidP="00574CF8">
      <w:pPr>
        <w:spacing w:after="0"/>
        <w:ind w:left="1134" w:hanging="1156"/>
        <w:rPr>
          <w:rFonts w:eastAsia="Times New Roman" w:cs="Arial"/>
          <w:color w:val="000000"/>
          <w:szCs w:val="24"/>
        </w:rPr>
      </w:pPr>
      <w:r>
        <w:rPr>
          <w:rFonts w:eastAsia="Times New Roman" w:cs="Arial"/>
          <w:color w:val="000000"/>
          <w:szCs w:val="24"/>
        </w:rPr>
        <w:t>APPEARANCES</w:t>
      </w:r>
    </w:p>
    <w:p w14:paraId="706F85D3" w14:textId="77777777" w:rsidR="00EA6293" w:rsidRDefault="00EA6293" w:rsidP="00574CF8">
      <w:pPr>
        <w:spacing w:after="0"/>
        <w:ind w:left="1134" w:hanging="1156"/>
        <w:rPr>
          <w:rFonts w:eastAsia="Times New Roman" w:cs="Arial"/>
          <w:color w:val="000000"/>
          <w:szCs w:val="24"/>
        </w:rPr>
      </w:pPr>
    </w:p>
    <w:p w14:paraId="016DD602" w14:textId="77777777" w:rsidR="00EA6293" w:rsidRDefault="00EA6293" w:rsidP="00574CF8">
      <w:pPr>
        <w:spacing w:after="0"/>
        <w:ind w:left="1134" w:hanging="1156"/>
        <w:rPr>
          <w:rFonts w:eastAsia="Times New Roman" w:cs="Arial"/>
          <w:color w:val="000000"/>
          <w:szCs w:val="24"/>
        </w:rPr>
      </w:pPr>
      <w:r>
        <w:rPr>
          <w:rFonts w:eastAsia="Times New Roman" w:cs="Arial"/>
          <w:color w:val="000000"/>
          <w:szCs w:val="24"/>
        </w:rPr>
        <w:t>For the Applicant:</w:t>
      </w:r>
      <w:r>
        <w:rPr>
          <w:rFonts w:eastAsia="Times New Roman" w:cs="Arial"/>
          <w:color w:val="000000"/>
          <w:szCs w:val="24"/>
        </w:rPr>
        <w:tab/>
      </w:r>
      <w:r>
        <w:rPr>
          <w:rFonts w:eastAsia="Times New Roman" w:cs="Arial"/>
          <w:color w:val="000000"/>
          <w:szCs w:val="24"/>
        </w:rPr>
        <w:tab/>
        <w:t xml:space="preserve">: Mrs. </w:t>
      </w:r>
      <w:proofErr w:type="spellStart"/>
      <w:r>
        <w:rPr>
          <w:rFonts w:eastAsia="Times New Roman" w:cs="Arial"/>
          <w:color w:val="000000"/>
          <w:szCs w:val="24"/>
        </w:rPr>
        <w:t>Molope-Madondo</w:t>
      </w:r>
      <w:proofErr w:type="spellEnd"/>
    </w:p>
    <w:p w14:paraId="6DB7C2FF" w14:textId="77777777" w:rsidR="00EA6293" w:rsidRDefault="00EA6293" w:rsidP="00574CF8">
      <w:pPr>
        <w:spacing w:after="0"/>
        <w:ind w:left="1134" w:hanging="1156"/>
        <w:rPr>
          <w:rFonts w:eastAsia="Times New Roman" w:cs="Arial"/>
          <w:color w:val="000000"/>
          <w:szCs w:val="24"/>
        </w:rPr>
      </w:pP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t>: Molopo-</w:t>
      </w:r>
      <w:proofErr w:type="spellStart"/>
      <w:r>
        <w:rPr>
          <w:rFonts w:eastAsia="Times New Roman" w:cs="Arial"/>
          <w:color w:val="000000"/>
          <w:szCs w:val="24"/>
        </w:rPr>
        <w:t>Madondo</w:t>
      </w:r>
      <w:proofErr w:type="spellEnd"/>
      <w:r>
        <w:rPr>
          <w:rFonts w:eastAsia="Times New Roman" w:cs="Arial"/>
          <w:color w:val="000000"/>
          <w:szCs w:val="24"/>
        </w:rPr>
        <w:t xml:space="preserve"> Attorneys</w:t>
      </w:r>
    </w:p>
    <w:p w14:paraId="3DC09A4A" w14:textId="77777777" w:rsidR="00EA6293" w:rsidRDefault="00EA6293" w:rsidP="00574CF8">
      <w:pPr>
        <w:spacing w:after="0"/>
        <w:ind w:left="1134" w:hanging="1156"/>
        <w:rPr>
          <w:rFonts w:eastAsia="Times New Roman" w:cs="Arial"/>
          <w:color w:val="000000"/>
          <w:szCs w:val="24"/>
        </w:rPr>
      </w:pPr>
    </w:p>
    <w:p w14:paraId="20EBCC3F" w14:textId="77777777" w:rsidR="00EA6293" w:rsidRDefault="00EA6293" w:rsidP="00574CF8">
      <w:pPr>
        <w:spacing w:after="0"/>
        <w:ind w:left="1134" w:hanging="1156"/>
        <w:rPr>
          <w:rFonts w:eastAsia="Times New Roman" w:cs="Arial"/>
          <w:color w:val="000000"/>
          <w:szCs w:val="24"/>
        </w:rPr>
      </w:pPr>
      <w:r>
        <w:rPr>
          <w:rFonts w:eastAsia="Times New Roman" w:cs="Arial"/>
          <w:color w:val="000000"/>
          <w:szCs w:val="24"/>
        </w:rPr>
        <w:t xml:space="preserve">For the Respondent </w:t>
      </w:r>
      <w:r>
        <w:rPr>
          <w:rFonts w:eastAsia="Times New Roman" w:cs="Arial"/>
          <w:color w:val="000000"/>
          <w:szCs w:val="24"/>
        </w:rPr>
        <w:tab/>
        <w:t xml:space="preserve">: Mr. T </w:t>
      </w:r>
      <w:proofErr w:type="spellStart"/>
      <w:r>
        <w:rPr>
          <w:rFonts w:eastAsia="Times New Roman" w:cs="Arial"/>
          <w:color w:val="000000"/>
          <w:szCs w:val="24"/>
        </w:rPr>
        <w:t>Mashishi</w:t>
      </w:r>
      <w:proofErr w:type="spellEnd"/>
    </w:p>
    <w:p w14:paraId="11074BAE" w14:textId="77777777" w:rsidR="00EA6293" w:rsidRPr="00C67274" w:rsidRDefault="00EA6293" w:rsidP="00574CF8">
      <w:pPr>
        <w:spacing w:after="0"/>
        <w:ind w:left="1134" w:hanging="1156"/>
        <w:rPr>
          <w:rFonts w:eastAsia="Times New Roman" w:cs="Arial"/>
          <w:color w:val="000000"/>
          <w:szCs w:val="24"/>
        </w:rPr>
      </w:pP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t xml:space="preserve">: </w:t>
      </w:r>
      <w:proofErr w:type="spellStart"/>
      <w:r>
        <w:rPr>
          <w:rFonts w:eastAsia="Times New Roman" w:cs="Arial"/>
          <w:color w:val="000000"/>
          <w:szCs w:val="24"/>
        </w:rPr>
        <w:t>Tsoku</w:t>
      </w:r>
      <w:proofErr w:type="spellEnd"/>
      <w:r>
        <w:rPr>
          <w:rFonts w:eastAsia="Times New Roman" w:cs="Arial"/>
          <w:color w:val="000000"/>
          <w:szCs w:val="24"/>
        </w:rPr>
        <w:t xml:space="preserve"> F. </w:t>
      </w:r>
      <w:proofErr w:type="spellStart"/>
      <w:r>
        <w:rPr>
          <w:rFonts w:eastAsia="Times New Roman" w:cs="Arial"/>
          <w:color w:val="000000"/>
          <w:szCs w:val="24"/>
        </w:rPr>
        <w:t>Mashishi</w:t>
      </w:r>
      <w:proofErr w:type="spellEnd"/>
      <w:r>
        <w:rPr>
          <w:rFonts w:eastAsia="Times New Roman" w:cs="Arial"/>
          <w:color w:val="000000"/>
          <w:szCs w:val="24"/>
        </w:rPr>
        <w:t xml:space="preserve"> Attorneys</w:t>
      </w:r>
    </w:p>
    <w:p w14:paraId="5FEF0DED" w14:textId="77777777" w:rsidR="00C67274" w:rsidRDefault="00C67274" w:rsidP="00574CF8">
      <w:pPr>
        <w:spacing w:after="0"/>
        <w:ind w:left="1134" w:hanging="1156"/>
        <w:rPr>
          <w:rFonts w:eastAsia="Times New Roman" w:cs="Arial"/>
          <w:b/>
          <w:color w:val="000000"/>
          <w:szCs w:val="24"/>
        </w:rPr>
      </w:pPr>
    </w:p>
    <w:p w14:paraId="70F63461" w14:textId="77777777" w:rsidR="00C67274" w:rsidRPr="00C67274" w:rsidRDefault="00C67274" w:rsidP="00574CF8">
      <w:pPr>
        <w:spacing w:after="0"/>
        <w:ind w:left="1134" w:hanging="1156"/>
        <w:rPr>
          <w:rFonts w:eastAsia="Times New Roman" w:cs="Arial"/>
          <w:color w:val="000000"/>
          <w:szCs w:val="24"/>
        </w:rPr>
      </w:pPr>
      <w:r>
        <w:rPr>
          <w:rFonts w:eastAsia="Times New Roman" w:cs="Arial"/>
          <w:color w:val="000000"/>
          <w:szCs w:val="24"/>
        </w:rPr>
        <w:tab/>
      </w:r>
    </w:p>
    <w:p w14:paraId="30447409" w14:textId="77777777" w:rsidR="00B001E0" w:rsidRDefault="00B001E0" w:rsidP="006D76F7">
      <w:pPr>
        <w:spacing w:after="0" w:line="240" w:lineRule="auto"/>
        <w:ind w:left="1134" w:hanging="1156"/>
        <w:rPr>
          <w:rFonts w:eastAsia="Times New Roman" w:cs="Arial"/>
          <w:color w:val="000000"/>
          <w:szCs w:val="24"/>
        </w:rPr>
      </w:pPr>
    </w:p>
    <w:p w14:paraId="4D244E6B" w14:textId="77777777" w:rsidR="00B001E0" w:rsidRPr="00B001E0" w:rsidRDefault="00B001E0" w:rsidP="006D76F7">
      <w:pPr>
        <w:spacing w:after="0" w:line="240" w:lineRule="auto"/>
        <w:ind w:left="1134" w:hanging="1156"/>
        <w:rPr>
          <w:rFonts w:eastAsia="Times New Roman" w:cs="Arial"/>
          <w:color w:val="000000"/>
          <w:szCs w:val="24"/>
        </w:rPr>
      </w:pPr>
      <w:r>
        <w:rPr>
          <w:rFonts w:eastAsia="Times New Roman" w:cs="Arial"/>
          <w:color w:val="000000"/>
          <w:szCs w:val="24"/>
        </w:rPr>
        <w:tab/>
      </w:r>
    </w:p>
    <w:p w14:paraId="04E12DD9" w14:textId="77777777" w:rsidR="00B86C39" w:rsidRDefault="007F0721"/>
    <w:sectPr w:rsidR="00B86C39" w:rsidSect="00E126AC">
      <w:pgSz w:w="11900" w:h="16840"/>
      <w:pgMar w:top="1440" w:right="1440" w:bottom="1276" w:left="1440" w:header="708" w:footer="708" w:gutter="0"/>
      <w:cols w:space="708"/>
      <w:docGrid w:linePitch="360"/>
      <w:sectPrChange w:id="2" w:author="Godfrey Butjie" w:date="2023-05-30T16:28:00Z">
        <w:sectPr w:rsidR="00B86C39" w:rsidSect="00E126AC">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68F77" w14:textId="77777777" w:rsidR="007F0721" w:rsidRDefault="007F0721" w:rsidP="00CE6120">
      <w:pPr>
        <w:spacing w:after="0" w:line="240" w:lineRule="auto"/>
      </w:pPr>
      <w:r>
        <w:separator/>
      </w:r>
    </w:p>
  </w:endnote>
  <w:endnote w:type="continuationSeparator" w:id="0">
    <w:p w14:paraId="54671EFC" w14:textId="77777777" w:rsidR="007F0721" w:rsidRDefault="007F0721" w:rsidP="00CE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267" w14:textId="77777777" w:rsidR="007F0721" w:rsidRDefault="007F0721" w:rsidP="00CE6120">
      <w:pPr>
        <w:spacing w:after="0" w:line="240" w:lineRule="auto"/>
      </w:pPr>
      <w:r>
        <w:separator/>
      </w:r>
    </w:p>
  </w:footnote>
  <w:footnote w:type="continuationSeparator" w:id="0">
    <w:p w14:paraId="60DDC330" w14:textId="77777777" w:rsidR="007F0721" w:rsidRDefault="007F0721" w:rsidP="00CE6120">
      <w:pPr>
        <w:spacing w:after="0" w:line="240" w:lineRule="auto"/>
      </w:pPr>
      <w:r>
        <w:continuationSeparator/>
      </w:r>
    </w:p>
  </w:footnote>
  <w:footnote w:id="1">
    <w:p w14:paraId="7244D5BC" w14:textId="77777777" w:rsidR="00CE6120" w:rsidRPr="00CE6120" w:rsidRDefault="00CE6120">
      <w:pPr>
        <w:pStyle w:val="FootnoteText"/>
        <w:rPr>
          <w:lang w:val="en-US"/>
        </w:rPr>
      </w:pPr>
      <w:r>
        <w:rPr>
          <w:rStyle w:val="FootnoteReference"/>
        </w:rPr>
        <w:footnoteRef/>
      </w:r>
      <w:r>
        <w:t xml:space="preserve"> </w:t>
      </w:r>
      <w:r>
        <w:rPr>
          <w:lang w:val="en-US"/>
        </w:rPr>
        <w:t>Case lines 009 -10. Answering Affidavit, para. 5.3</w:t>
      </w:r>
    </w:p>
  </w:footnote>
  <w:footnote w:id="2">
    <w:p w14:paraId="55C88242" w14:textId="77777777" w:rsidR="000C16FF" w:rsidRPr="000C16FF" w:rsidRDefault="000C16FF">
      <w:pPr>
        <w:pStyle w:val="FootnoteText"/>
        <w:rPr>
          <w:lang w:val="en-US"/>
        </w:rPr>
      </w:pPr>
      <w:r>
        <w:rPr>
          <w:rStyle w:val="FootnoteReference"/>
        </w:rPr>
        <w:footnoteRef/>
      </w:r>
      <w:r>
        <w:t xml:space="preserve"> </w:t>
      </w:r>
      <w:r>
        <w:rPr>
          <w:lang w:val="en-US"/>
        </w:rPr>
        <w:t xml:space="preserve">Case lines </w:t>
      </w:r>
      <w:r w:rsidR="00B001E0">
        <w:rPr>
          <w:lang w:val="en-US"/>
        </w:rPr>
        <w:t>062-4. The Applicant’s Replying Affidavit</w:t>
      </w:r>
    </w:p>
  </w:footnote>
  <w:footnote w:id="3">
    <w:p w14:paraId="083A0CA6" w14:textId="77777777" w:rsidR="00C67274" w:rsidRPr="00C67274" w:rsidRDefault="00C67274">
      <w:pPr>
        <w:pStyle w:val="FootnoteText"/>
        <w:rPr>
          <w:lang w:val="en-US"/>
        </w:rPr>
      </w:pPr>
      <w:r>
        <w:rPr>
          <w:rStyle w:val="FootnoteReference"/>
        </w:rPr>
        <w:footnoteRef/>
      </w:r>
      <w:r>
        <w:t xml:space="preserve"> </w:t>
      </w:r>
      <w:r>
        <w:rPr>
          <w:lang w:val="en-US"/>
        </w:rPr>
        <w:t xml:space="preserve">Case lines 062-18. Answering Affidavit by </w:t>
      </w:r>
      <w:proofErr w:type="spellStart"/>
      <w:r>
        <w:rPr>
          <w:lang w:val="en-US"/>
        </w:rPr>
        <w:t>Mamonoke</w:t>
      </w:r>
      <w:proofErr w:type="spellEnd"/>
      <w:r>
        <w:rPr>
          <w:lang w:val="en-US"/>
        </w:rPr>
        <w:t xml:space="preserve"> Johanna </w:t>
      </w:r>
      <w:proofErr w:type="spellStart"/>
      <w:r>
        <w:rPr>
          <w:lang w:val="en-US"/>
        </w:rPr>
        <w:t>Meso</w:t>
      </w:r>
      <w:proofErr w:type="spellEnd"/>
      <w:r>
        <w:rPr>
          <w:lang w:val="en-US"/>
        </w:rPr>
        <w:t>, case number: 24678/2018</w:t>
      </w:r>
    </w:p>
  </w:footnote>
  <w:footnote w:id="4">
    <w:p w14:paraId="3603FAA5" w14:textId="77777777" w:rsidR="009733CC" w:rsidRPr="009733CC" w:rsidRDefault="009733CC">
      <w:pPr>
        <w:pStyle w:val="FootnoteText"/>
        <w:rPr>
          <w:i/>
          <w:lang w:val="en-US"/>
        </w:rPr>
      </w:pPr>
      <w:r>
        <w:rPr>
          <w:rStyle w:val="FootnoteReference"/>
        </w:rPr>
        <w:footnoteRef/>
      </w:r>
      <w:r>
        <w:t xml:space="preserve"> </w:t>
      </w:r>
      <w:r>
        <w:rPr>
          <w:i/>
        </w:rPr>
        <w:t xml:space="preserve">National Director of Public Prosecutions  v Zuma </w:t>
      </w:r>
      <w:r w:rsidRPr="009733CC">
        <w:t xml:space="preserve">[2009] ZASCA 1; 2009 (2) SA 277 </w:t>
      </w:r>
      <w:r>
        <w:t>…</w:t>
      </w:r>
      <w:r>
        <w:rPr>
          <w:i/>
          <w:lang w:val="en-US"/>
        </w:rPr>
        <w:t xml:space="preserve">It is well established under </w:t>
      </w:r>
      <w:proofErr w:type="spellStart"/>
      <w:r>
        <w:rPr>
          <w:i/>
          <w:lang w:val="en-US"/>
        </w:rPr>
        <w:t>Plascon</w:t>
      </w:r>
      <w:proofErr w:type="spellEnd"/>
      <w:r>
        <w:rPr>
          <w:i/>
          <w:lang w:val="en-US"/>
        </w:rPr>
        <w:t xml:space="preserve"> -Evans rule that where in motion proceedings disputes of fact </w:t>
      </w:r>
      <w:r w:rsidR="00577ECE">
        <w:rPr>
          <w:i/>
          <w:lang w:val="en-US"/>
        </w:rPr>
        <w:t>a</w:t>
      </w:r>
      <w:r>
        <w:rPr>
          <w:i/>
          <w:lang w:val="en-US"/>
        </w:rPr>
        <w:t>rise on the affidavits , a final order can be granted only if the facts averred in the applicant’s affidavits , which have been admitted by the respondent , together with the facts alleged by the latter , justify such order</w:t>
      </w:r>
      <w:r w:rsidR="00577ECE">
        <w:rPr>
          <w:i/>
          <w:lang w:val="en-US"/>
        </w:rPr>
        <w:t xml:space="preserve">. It may be different if the respondents’ version consists of bald or uncreditworthy denials, raises fictitious disputes of fact, is palpably implausible, far-fetched or so clearly untenable that the court is justified in rejecting them on the papers.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Butjie">
    <w15:presenceInfo w15:providerId="AD" w15:userId="S-1-5-21-1567203138-3837058350-3295823620-1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F7"/>
    <w:rsid w:val="000166C1"/>
    <w:rsid w:val="00022123"/>
    <w:rsid w:val="00024989"/>
    <w:rsid w:val="000354FD"/>
    <w:rsid w:val="000451BD"/>
    <w:rsid w:val="00061884"/>
    <w:rsid w:val="00075379"/>
    <w:rsid w:val="000816B2"/>
    <w:rsid w:val="000827B4"/>
    <w:rsid w:val="00091EBA"/>
    <w:rsid w:val="000A5CD1"/>
    <w:rsid w:val="000C16FF"/>
    <w:rsid w:val="00116B0F"/>
    <w:rsid w:val="00116F46"/>
    <w:rsid w:val="00192FA4"/>
    <w:rsid w:val="00196D1F"/>
    <w:rsid w:val="002006FD"/>
    <w:rsid w:val="0022417D"/>
    <w:rsid w:val="00242DB0"/>
    <w:rsid w:val="00244991"/>
    <w:rsid w:val="00276D63"/>
    <w:rsid w:val="00282F4A"/>
    <w:rsid w:val="002A4B3E"/>
    <w:rsid w:val="002C35AD"/>
    <w:rsid w:val="0030503A"/>
    <w:rsid w:val="00306571"/>
    <w:rsid w:val="00311627"/>
    <w:rsid w:val="00345843"/>
    <w:rsid w:val="0038731F"/>
    <w:rsid w:val="00397498"/>
    <w:rsid w:val="003C5F2D"/>
    <w:rsid w:val="003F5D70"/>
    <w:rsid w:val="004054FC"/>
    <w:rsid w:val="00443AE9"/>
    <w:rsid w:val="0045688E"/>
    <w:rsid w:val="00460DA8"/>
    <w:rsid w:val="00466B77"/>
    <w:rsid w:val="00482C14"/>
    <w:rsid w:val="00496350"/>
    <w:rsid w:val="004A18E1"/>
    <w:rsid w:val="004D3006"/>
    <w:rsid w:val="004D3070"/>
    <w:rsid w:val="00502FD5"/>
    <w:rsid w:val="005047A6"/>
    <w:rsid w:val="00574A34"/>
    <w:rsid w:val="00574CF8"/>
    <w:rsid w:val="00577ECE"/>
    <w:rsid w:val="005B52E4"/>
    <w:rsid w:val="005C33BA"/>
    <w:rsid w:val="005F5386"/>
    <w:rsid w:val="005F6511"/>
    <w:rsid w:val="006065F6"/>
    <w:rsid w:val="00615B59"/>
    <w:rsid w:val="0062154B"/>
    <w:rsid w:val="00630B80"/>
    <w:rsid w:val="006D10B6"/>
    <w:rsid w:val="006D76F7"/>
    <w:rsid w:val="006F06E2"/>
    <w:rsid w:val="00700990"/>
    <w:rsid w:val="00760379"/>
    <w:rsid w:val="0076520C"/>
    <w:rsid w:val="007A29F4"/>
    <w:rsid w:val="007B5012"/>
    <w:rsid w:val="007F0721"/>
    <w:rsid w:val="008108DF"/>
    <w:rsid w:val="00845D6D"/>
    <w:rsid w:val="008468EE"/>
    <w:rsid w:val="00851F46"/>
    <w:rsid w:val="00857985"/>
    <w:rsid w:val="008B12C5"/>
    <w:rsid w:val="008B18B7"/>
    <w:rsid w:val="0090627A"/>
    <w:rsid w:val="00906F32"/>
    <w:rsid w:val="00910516"/>
    <w:rsid w:val="0091332B"/>
    <w:rsid w:val="00940ECC"/>
    <w:rsid w:val="0095401D"/>
    <w:rsid w:val="0097197E"/>
    <w:rsid w:val="009733CC"/>
    <w:rsid w:val="009739D7"/>
    <w:rsid w:val="00992970"/>
    <w:rsid w:val="00994408"/>
    <w:rsid w:val="009C1873"/>
    <w:rsid w:val="009C4A93"/>
    <w:rsid w:val="009D2131"/>
    <w:rsid w:val="009E7E64"/>
    <w:rsid w:val="00A56BDE"/>
    <w:rsid w:val="00A61E9A"/>
    <w:rsid w:val="00A73612"/>
    <w:rsid w:val="00A826E0"/>
    <w:rsid w:val="00A95812"/>
    <w:rsid w:val="00AB1351"/>
    <w:rsid w:val="00AD518B"/>
    <w:rsid w:val="00B001E0"/>
    <w:rsid w:val="00B16D21"/>
    <w:rsid w:val="00B531F4"/>
    <w:rsid w:val="00B87C99"/>
    <w:rsid w:val="00BA3028"/>
    <w:rsid w:val="00BE73D9"/>
    <w:rsid w:val="00C0698D"/>
    <w:rsid w:val="00C20348"/>
    <w:rsid w:val="00C332F4"/>
    <w:rsid w:val="00C67274"/>
    <w:rsid w:val="00C777BB"/>
    <w:rsid w:val="00C82C79"/>
    <w:rsid w:val="00C95F1E"/>
    <w:rsid w:val="00CC316B"/>
    <w:rsid w:val="00CD59F8"/>
    <w:rsid w:val="00CE6120"/>
    <w:rsid w:val="00D01DB7"/>
    <w:rsid w:val="00D84E74"/>
    <w:rsid w:val="00E126AC"/>
    <w:rsid w:val="00E14B75"/>
    <w:rsid w:val="00E314FD"/>
    <w:rsid w:val="00E33B5D"/>
    <w:rsid w:val="00E4737B"/>
    <w:rsid w:val="00E55A64"/>
    <w:rsid w:val="00E7069E"/>
    <w:rsid w:val="00E8047E"/>
    <w:rsid w:val="00EA4724"/>
    <w:rsid w:val="00EA6293"/>
    <w:rsid w:val="00ED2073"/>
    <w:rsid w:val="00EE2C82"/>
    <w:rsid w:val="00F2672F"/>
    <w:rsid w:val="00F37689"/>
    <w:rsid w:val="00F84076"/>
    <w:rsid w:val="00FA63C0"/>
    <w:rsid w:val="00FC3E46"/>
    <w:rsid w:val="00FC47C9"/>
    <w:rsid w:val="00FC59F1"/>
    <w:rsid w:val="00FF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85C9"/>
  <w14:defaultImageDpi w14:val="32767"/>
  <w15:chartTrackingRefBased/>
  <w15:docId w15:val="{B7B63F1F-4523-5B41-98A5-0A2A9116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6D76F7"/>
    <w:pPr>
      <w:spacing w:after="240" w:line="360" w:lineRule="auto"/>
      <w:ind w:left="567"/>
      <w:jc w:val="both"/>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6D76F7"/>
    <w:pPr>
      <w:numPr>
        <w:numId w:val="1"/>
      </w:numPr>
    </w:pPr>
    <w:rPr>
      <w:rFonts w:cs="Arial"/>
    </w:rPr>
  </w:style>
  <w:style w:type="character" w:customStyle="1" w:styleId="JudgmentNumberedChar">
    <w:name w:val="Judgment Numbered Char"/>
    <w:basedOn w:val="DefaultParagraphFont"/>
    <w:link w:val="JudgmentNumbered"/>
    <w:rsid w:val="006D76F7"/>
    <w:rPr>
      <w:rFonts w:ascii="Arial" w:hAnsi="Arial" w:cs="Arial"/>
      <w:szCs w:val="22"/>
    </w:rPr>
  </w:style>
  <w:style w:type="paragraph" w:styleId="FootnoteText">
    <w:name w:val="footnote text"/>
    <w:basedOn w:val="Normal"/>
    <w:link w:val="FootnoteTextChar"/>
    <w:uiPriority w:val="99"/>
    <w:semiHidden/>
    <w:unhideWhenUsed/>
    <w:rsid w:val="00CE6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120"/>
    <w:rPr>
      <w:rFonts w:ascii="Arial" w:hAnsi="Arial"/>
      <w:sz w:val="20"/>
      <w:szCs w:val="20"/>
    </w:rPr>
  </w:style>
  <w:style w:type="character" w:styleId="FootnoteReference">
    <w:name w:val="footnote reference"/>
    <w:basedOn w:val="DefaultParagraphFont"/>
    <w:uiPriority w:val="99"/>
    <w:semiHidden/>
    <w:unhideWhenUsed/>
    <w:rsid w:val="00CE6120"/>
    <w:rPr>
      <w:vertAlign w:val="superscript"/>
    </w:rPr>
  </w:style>
  <w:style w:type="paragraph" w:styleId="Revision">
    <w:name w:val="Revision"/>
    <w:hidden/>
    <w:uiPriority w:val="99"/>
    <w:semiHidden/>
    <w:rsid w:val="00FC59F1"/>
    <w:rPr>
      <w:rFonts w:ascii="Arial" w:hAnsi="Arial"/>
      <w:szCs w:val="22"/>
    </w:rPr>
  </w:style>
  <w:style w:type="paragraph" w:styleId="BalloonText">
    <w:name w:val="Balloon Text"/>
    <w:basedOn w:val="Normal"/>
    <w:link w:val="BalloonTextChar"/>
    <w:uiPriority w:val="99"/>
    <w:semiHidden/>
    <w:unhideWhenUsed/>
    <w:rsid w:val="000221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1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EC3D27-6097-48E5-BE55-ADAF07F2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Godfrey Butjie</cp:lastModifiedBy>
  <cp:revision>2</cp:revision>
  <dcterms:created xsi:type="dcterms:W3CDTF">2023-05-30T14:32:00Z</dcterms:created>
  <dcterms:modified xsi:type="dcterms:W3CDTF">2023-05-30T14:32:00Z</dcterms:modified>
</cp:coreProperties>
</file>