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86" w:rsidRPr="007B7F59" w:rsidRDefault="006A7D86" w:rsidP="006A7D86">
      <w:pPr>
        <w:tabs>
          <w:tab w:val="left" w:pos="2342"/>
          <w:tab w:val="center" w:pos="4513"/>
        </w:tabs>
        <w:spacing w:after="0" w:line="240" w:lineRule="auto"/>
        <w:ind w:left="0"/>
        <w:jc w:val="center"/>
        <w:outlineLvl w:val="0"/>
        <w:rPr>
          <w:rFonts w:eastAsia="Times New Roman" w:cs="Arial"/>
          <w:b/>
          <w:noProof/>
          <w:szCs w:val="24"/>
          <w:lang w:val="en-ZA" w:eastAsia="en-ZA"/>
        </w:rPr>
      </w:pPr>
    </w:p>
    <w:p w:rsidR="006A7D86" w:rsidRPr="007B7F59" w:rsidRDefault="006A7D86" w:rsidP="006A7D86">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5B1343DA" wp14:editId="0D1EF883">
            <wp:extent cx="1350645" cy="1200150"/>
            <wp:effectExtent l="0" t="0" r="1905"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200150"/>
                    </a:xfrm>
                    <a:prstGeom prst="rect">
                      <a:avLst/>
                    </a:prstGeom>
                    <a:noFill/>
                    <a:ln>
                      <a:noFill/>
                    </a:ln>
                  </pic:spPr>
                </pic:pic>
              </a:graphicData>
            </a:graphic>
          </wp:inline>
        </w:drawing>
      </w:r>
    </w:p>
    <w:p w:rsidR="006A7D86" w:rsidRPr="007B7F59" w:rsidRDefault="006A7D86" w:rsidP="006A7D86">
      <w:pPr>
        <w:spacing w:after="0" w:line="240" w:lineRule="auto"/>
        <w:ind w:left="0"/>
        <w:jc w:val="center"/>
        <w:outlineLvl w:val="0"/>
        <w:rPr>
          <w:rFonts w:eastAsia="Times New Roman" w:cs="Arial"/>
          <w:b/>
          <w:szCs w:val="24"/>
          <w:lang w:val="en-ZA"/>
        </w:rPr>
      </w:pPr>
    </w:p>
    <w:p w:rsidR="006A7D86" w:rsidRPr="007B7F59" w:rsidRDefault="006A7D86" w:rsidP="006A7D86">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6A7D86" w:rsidRPr="007B7F59" w:rsidRDefault="006A7D86" w:rsidP="006A7D86">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 xml:space="preserve">GAUTENG DIVISION, </w:t>
      </w:r>
      <w:r>
        <w:rPr>
          <w:rFonts w:eastAsia="Times New Roman" w:cs="Arial"/>
          <w:b/>
          <w:szCs w:val="24"/>
          <w:lang w:val="en-ZA"/>
        </w:rPr>
        <w:t>JOHANNESBURG</w:t>
      </w:r>
    </w:p>
    <w:p w:rsidR="006A7D86" w:rsidRPr="007B7F59" w:rsidRDefault="006A7D86" w:rsidP="006A7D86">
      <w:pPr>
        <w:spacing w:after="0" w:line="240" w:lineRule="auto"/>
        <w:ind w:left="0"/>
        <w:rPr>
          <w:rFonts w:eastAsia="Times New Roman" w:cs="Arial"/>
          <w:szCs w:val="24"/>
          <w:lang w:val="en-ZA"/>
        </w:rPr>
      </w:pPr>
    </w:p>
    <w:p w:rsidR="006A7D86" w:rsidRPr="007B7F59" w:rsidRDefault="006A7D86" w:rsidP="006A7D86">
      <w:pPr>
        <w:spacing w:after="0" w:line="240" w:lineRule="auto"/>
        <w:ind w:left="0"/>
        <w:rPr>
          <w:rFonts w:eastAsia="Times New Roman" w:cs="Arial"/>
          <w:szCs w:val="24"/>
          <w:lang w:val="en-ZA"/>
        </w:rPr>
      </w:pPr>
    </w:p>
    <w:p w:rsidR="006A7D86" w:rsidRDefault="006A7D86" w:rsidP="006A7D86">
      <w:pPr>
        <w:tabs>
          <w:tab w:val="right" w:pos="9029"/>
        </w:tabs>
        <w:spacing w:after="0" w:line="240" w:lineRule="auto"/>
        <w:ind w:left="0"/>
        <w:jc w:val="right"/>
        <w:rPr>
          <w:rFonts w:cs="Arial"/>
        </w:rPr>
      </w:pPr>
      <w:r w:rsidRPr="007B7F59">
        <w:rPr>
          <w:rFonts w:eastAsia="Times New Roman" w:cs="Arial"/>
          <w:szCs w:val="24"/>
          <w:lang w:val="en-ZA"/>
        </w:rPr>
        <w:tab/>
      </w:r>
      <w:r>
        <w:rPr>
          <w:rFonts w:eastAsia="Times New Roman" w:cs="Arial"/>
          <w:bCs/>
          <w:szCs w:val="24"/>
          <w:lang w:val="en-ZA"/>
        </w:rPr>
        <w:t xml:space="preserve">Case Number: </w:t>
      </w:r>
      <w:r>
        <w:rPr>
          <w:rFonts w:cs="Arial"/>
        </w:rPr>
        <w:t>2023</w:t>
      </w:r>
      <w:r w:rsidR="00461A81">
        <w:rPr>
          <w:rFonts w:cs="Arial"/>
        </w:rPr>
        <w:t>/037410</w:t>
      </w:r>
    </w:p>
    <w:p w:rsidR="006A7D86" w:rsidRDefault="006A7D86" w:rsidP="006A7D86">
      <w:pPr>
        <w:tabs>
          <w:tab w:val="right" w:pos="9029"/>
        </w:tabs>
        <w:spacing w:after="0" w:line="240" w:lineRule="auto"/>
        <w:ind w:left="0"/>
        <w:jc w:val="right"/>
        <w:rPr>
          <w:rFonts w:cs="Arial"/>
        </w:rPr>
      </w:pPr>
    </w:p>
    <w:p w:rsidR="006A7D86" w:rsidRDefault="006A7D86" w:rsidP="006A7D86">
      <w:pPr>
        <w:tabs>
          <w:tab w:val="right" w:pos="9029"/>
        </w:tabs>
        <w:spacing w:after="0" w:line="240" w:lineRule="auto"/>
        <w:ind w:left="0"/>
        <w:jc w:val="right"/>
        <w:rPr>
          <w:rFonts w:eastAsia="Times New Roman" w:cs="Arial"/>
          <w:bCs/>
          <w:szCs w:val="24"/>
          <w:lang w:val="en-ZA"/>
        </w:rPr>
      </w:pPr>
    </w:p>
    <w:p w:rsidR="006A7D86" w:rsidRPr="00103C1F" w:rsidRDefault="006A7D86" w:rsidP="006A7D86">
      <w:pPr>
        <w:tabs>
          <w:tab w:val="right" w:pos="9029"/>
        </w:tabs>
        <w:spacing w:after="0" w:line="240" w:lineRule="auto"/>
        <w:ind w:left="0"/>
        <w:rPr>
          <w:rFonts w:eastAsia="Times New Roman" w:cs="Arial"/>
          <w:bCs/>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783065CB" wp14:editId="73BE2364">
                <wp:simplePos x="0" y="0"/>
                <wp:positionH relativeFrom="margin">
                  <wp:align>left</wp:align>
                </wp:positionH>
                <wp:positionV relativeFrom="paragraph">
                  <wp:posOffset>7620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6A7D86" w:rsidRPr="003B746C" w:rsidRDefault="006A7D86" w:rsidP="006A7D86">
                            <w:pPr>
                              <w:numPr>
                                <w:ilvl w:val="0"/>
                                <w:numId w:val="1"/>
                              </w:numPr>
                              <w:spacing w:after="0" w:line="240" w:lineRule="auto"/>
                              <w:jc w:val="left"/>
                              <w:rPr>
                                <w:rFonts w:cs="Arial"/>
                                <w:sz w:val="18"/>
                                <w:szCs w:val="20"/>
                              </w:rPr>
                            </w:pPr>
                            <w:r w:rsidRPr="003B746C">
                              <w:rPr>
                                <w:rFonts w:cs="Arial"/>
                                <w:sz w:val="18"/>
                                <w:szCs w:val="20"/>
                              </w:rPr>
                              <w:t xml:space="preserve">REPORTABLE: </w:t>
                            </w:r>
                            <w:r w:rsidRPr="00103C1F">
                              <w:rPr>
                                <w:rFonts w:cs="Arial"/>
                                <w:sz w:val="18"/>
                                <w:szCs w:val="20"/>
                              </w:rPr>
                              <w:t xml:space="preserve"> NO</w:t>
                            </w:r>
                          </w:p>
                          <w:p w:rsidR="006A7D86" w:rsidRPr="003B746C" w:rsidRDefault="006A7D86" w:rsidP="006A7D86">
                            <w:pPr>
                              <w:numPr>
                                <w:ilvl w:val="0"/>
                                <w:numId w:val="1"/>
                              </w:numPr>
                              <w:spacing w:after="0" w:line="240" w:lineRule="auto"/>
                              <w:jc w:val="left"/>
                              <w:rPr>
                                <w:rFonts w:cs="Arial"/>
                                <w:sz w:val="18"/>
                                <w:szCs w:val="20"/>
                              </w:rPr>
                            </w:pPr>
                            <w:r w:rsidRPr="003B746C">
                              <w:rPr>
                                <w:rFonts w:cs="Arial"/>
                                <w:sz w:val="18"/>
                                <w:szCs w:val="20"/>
                              </w:rPr>
                              <w:t xml:space="preserve">OF INTEREST TO OTHER JUDGES: </w:t>
                            </w:r>
                            <w:r w:rsidRPr="00103C1F">
                              <w:rPr>
                                <w:rFonts w:cs="Arial"/>
                                <w:sz w:val="18"/>
                                <w:szCs w:val="20"/>
                              </w:rPr>
                              <w:t>NO</w:t>
                            </w:r>
                          </w:p>
                          <w:p w:rsidR="006A7D86" w:rsidRDefault="006A7D86" w:rsidP="00F75BB9">
                            <w:pPr>
                              <w:spacing w:after="0" w:line="240" w:lineRule="auto"/>
                              <w:ind w:left="900"/>
                              <w:jc w:val="left"/>
                              <w:rPr>
                                <w:rFonts w:cs="Arial"/>
                                <w:sz w:val="18"/>
                                <w:szCs w:val="20"/>
                              </w:rPr>
                            </w:pPr>
                          </w:p>
                          <w:p w:rsidR="006A7D86" w:rsidRPr="003B746C" w:rsidRDefault="006A7D86" w:rsidP="006A7D86">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6A7D86" w:rsidRPr="003B746C" w:rsidRDefault="006A7D86" w:rsidP="006A7D86">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65CB" id="_x0000_t202" coordsize="21600,21600" o:spt="202" path="m,l,21600r21600,l21600,xe">
                <v:stroke joinstyle="miter"/>
                <v:path gradientshapeok="t" o:connecttype="rect"/>
              </v:shapetype>
              <v:shape id="Text Box 2" o:spid="_x0000_s1026" type="#_x0000_t202" style="position:absolute;left:0;text-align:left;margin-left:0;margin-top:.6pt;width:261pt;height: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">
                <v:textbox>
                  <w:txbxContent>
                    <w:p w:rsidR="006A7D86" w:rsidRPr="003B746C" w:rsidRDefault="006A7D86" w:rsidP="006A7D86">
                      <w:pPr>
                        <w:numPr>
                          <w:ilvl w:val="0"/>
                          <w:numId w:val="1"/>
                        </w:numPr>
                        <w:spacing w:after="0" w:line="240" w:lineRule="auto"/>
                        <w:jc w:val="left"/>
                        <w:rPr>
                          <w:rFonts w:cs="Arial"/>
                          <w:sz w:val="18"/>
                          <w:szCs w:val="20"/>
                        </w:rPr>
                      </w:pPr>
                      <w:r w:rsidRPr="003B746C">
                        <w:rPr>
                          <w:rFonts w:cs="Arial"/>
                          <w:sz w:val="18"/>
                          <w:szCs w:val="20"/>
                        </w:rPr>
                        <w:t xml:space="preserve">REPORTABLE: </w:t>
                      </w:r>
                      <w:r w:rsidRPr="00103C1F">
                        <w:rPr>
                          <w:rFonts w:cs="Arial"/>
                          <w:sz w:val="18"/>
                          <w:szCs w:val="20"/>
                        </w:rPr>
                        <w:t xml:space="preserve"> NO</w:t>
                      </w:r>
                    </w:p>
                    <w:p w:rsidR="006A7D86" w:rsidRPr="003B746C" w:rsidRDefault="006A7D86" w:rsidP="006A7D86">
                      <w:pPr>
                        <w:numPr>
                          <w:ilvl w:val="0"/>
                          <w:numId w:val="1"/>
                        </w:numPr>
                        <w:spacing w:after="0" w:line="240" w:lineRule="auto"/>
                        <w:jc w:val="left"/>
                        <w:rPr>
                          <w:rFonts w:cs="Arial"/>
                          <w:sz w:val="18"/>
                          <w:szCs w:val="20"/>
                        </w:rPr>
                      </w:pPr>
                      <w:r w:rsidRPr="003B746C">
                        <w:rPr>
                          <w:rFonts w:cs="Arial"/>
                          <w:sz w:val="18"/>
                          <w:szCs w:val="20"/>
                        </w:rPr>
                        <w:t xml:space="preserve">OF INTEREST TO OTHER JUDGES: </w:t>
                      </w:r>
                      <w:r w:rsidRPr="00103C1F">
                        <w:rPr>
                          <w:rFonts w:cs="Arial"/>
                          <w:sz w:val="18"/>
                          <w:szCs w:val="20"/>
                        </w:rPr>
                        <w:t>NO</w:t>
                      </w:r>
                    </w:p>
                    <w:p w:rsidR="006A7D86" w:rsidRDefault="006A7D86" w:rsidP="00F75BB9">
                      <w:pPr>
                        <w:spacing w:after="0" w:line="240" w:lineRule="auto"/>
                        <w:ind w:left="900"/>
                        <w:jc w:val="left"/>
                        <w:rPr>
                          <w:rFonts w:cs="Arial"/>
                          <w:sz w:val="18"/>
                          <w:szCs w:val="20"/>
                        </w:rPr>
                      </w:pPr>
                    </w:p>
                    <w:p w:rsidR="006A7D86" w:rsidRPr="003B746C" w:rsidRDefault="006A7D86" w:rsidP="006A7D86">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6A7D86" w:rsidRPr="003B746C" w:rsidRDefault="006A7D86" w:rsidP="006A7D86">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6A7D86" w:rsidRPr="007B7F59" w:rsidRDefault="006A7D86" w:rsidP="006A7D86">
      <w:pPr>
        <w:tabs>
          <w:tab w:val="left" w:pos="8998"/>
        </w:tabs>
        <w:spacing w:after="0" w:line="240" w:lineRule="auto"/>
        <w:ind w:left="0"/>
        <w:rPr>
          <w:rFonts w:eastAsia="Times New Roman" w:cs="Arial"/>
          <w:szCs w:val="24"/>
          <w:lang w:val="en-ZA"/>
        </w:rPr>
      </w:pPr>
    </w:p>
    <w:p w:rsidR="006A7D86" w:rsidRPr="007B7F59" w:rsidRDefault="006A7D86" w:rsidP="006A7D86">
      <w:pPr>
        <w:tabs>
          <w:tab w:val="left" w:pos="8998"/>
        </w:tabs>
        <w:spacing w:after="0" w:line="240" w:lineRule="auto"/>
        <w:ind w:left="0"/>
        <w:rPr>
          <w:rFonts w:eastAsia="Times New Roman" w:cs="Arial"/>
          <w:szCs w:val="24"/>
          <w:lang w:val="en-ZA"/>
        </w:rPr>
      </w:pPr>
    </w:p>
    <w:p w:rsidR="006A7D86" w:rsidRPr="007B7F59" w:rsidRDefault="006A7D86" w:rsidP="006A7D86">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6A7D86" w:rsidRPr="007B7F59" w:rsidRDefault="006A7D86" w:rsidP="006A7D86">
      <w:pPr>
        <w:tabs>
          <w:tab w:val="right" w:pos="9029"/>
        </w:tabs>
        <w:spacing w:after="0" w:line="240" w:lineRule="auto"/>
        <w:ind w:left="0"/>
        <w:rPr>
          <w:rFonts w:eastAsia="Times New Roman" w:cs="Arial"/>
          <w:szCs w:val="24"/>
          <w:lang w:val="en-ZA"/>
        </w:rPr>
      </w:pPr>
    </w:p>
    <w:p w:rsidR="006A7D86" w:rsidRPr="007B7F59" w:rsidRDefault="006A7D86" w:rsidP="006A7D86">
      <w:pPr>
        <w:tabs>
          <w:tab w:val="right" w:pos="9029"/>
        </w:tabs>
        <w:spacing w:after="0" w:line="240" w:lineRule="auto"/>
        <w:ind w:left="0"/>
        <w:rPr>
          <w:rFonts w:eastAsia="Times New Roman" w:cs="Arial"/>
          <w:szCs w:val="24"/>
          <w:lang w:val="en-ZA"/>
        </w:rPr>
      </w:pPr>
    </w:p>
    <w:p w:rsidR="006A7D86" w:rsidRPr="007B7F59" w:rsidRDefault="006A7D86" w:rsidP="006A7D86">
      <w:pPr>
        <w:tabs>
          <w:tab w:val="right" w:pos="9029"/>
        </w:tabs>
        <w:spacing w:after="0" w:line="240" w:lineRule="auto"/>
        <w:ind w:left="0"/>
        <w:contextualSpacing/>
        <w:rPr>
          <w:rFonts w:eastAsia="Times New Roman" w:cs="Arial"/>
          <w:b/>
          <w:szCs w:val="24"/>
          <w:lang w:val="en-ZA"/>
        </w:rPr>
      </w:pPr>
    </w:p>
    <w:p w:rsidR="006A7D86" w:rsidRPr="007B7F59" w:rsidRDefault="006A7D86" w:rsidP="005E73E0">
      <w:pPr>
        <w:tabs>
          <w:tab w:val="right" w:pos="9029"/>
        </w:tabs>
        <w:spacing w:after="0"/>
        <w:ind w:left="0"/>
        <w:contextualSpacing/>
        <w:rPr>
          <w:rFonts w:eastAsia="Times New Roman" w:cs="Arial"/>
          <w:b/>
          <w:szCs w:val="24"/>
          <w:lang w:val="en-ZA"/>
        </w:rPr>
      </w:pPr>
    </w:p>
    <w:p w:rsidR="006A7D86" w:rsidRPr="001C329A" w:rsidRDefault="006A7D86" w:rsidP="005E73E0">
      <w:pPr>
        <w:tabs>
          <w:tab w:val="right" w:pos="9029"/>
        </w:tabs>
        <w:spacing w:after="0"/>
        <w:ind w:left="0"/>
        <w:contextualSpacing/>
        <w:rPr>
          <w:rFonts w:eastAsia="Times New Roman" w:cs="Arial"/>
          <w:szCs w:val="24"/>
        </w:rPr>
      </w:pPr>
      <w:r w:rsidRPr="00103C1F">
        <w:rPr>
          <w:rFonts w:eastAsia="Times New Roman" w:cs="Arial"/>
          <w:szCs w:val="24"/>
        </w:rPr>
        <w:t xml:space="preserve">In the </w:t>
      </w:r>
      <w:r>
        <w:rPr>
          <w:rFonts w:eastAsia="Times New Roman" w:cs="Arial"/>
          <w:szCs w:val="24"/>
        </w:rPr>
        <w:t>matter between:</w:t>
      </w:r>
    </w:p>
    <w:p w:rsidR="006A7D86" w:rsidRPr="007B7F59" w:rsidRDefault="006A7D86" w:rsidP="005E73E0">
      <w:pPr>
        <w:tabs>
          <w:tab w:val="right" w:pos="9029"/>
        </w:tabs>
        <w:spacing w:after="0"/>
        <w:ind w:left="0"/>
        <w:contextualSpacing/>
        <w:rPr>
          <w:rFonts w:eastAsia="Times New Roman" w:cs="Arial"/>
          <w:szCs w:val="24"/>
          <w:lang w:val="en-ZA"/>
        </w:rPr>
      </w:pPr>
    </w:p>
    <w:p w:rsidR="006A7D86" w:rsidRDefault="006A7D86" w:rsidP="005E73E0">
      <w:pPr>
        <w:tabs>
          <w:tab w:val="right" w:pos="9029"/>
        </w:tabs>
        <w:spacing w:after="0"/>
        <w:ind w:left="0"/>
        <w:contextualSpacing/>
        <w:rPr>
          <w:rFonts w:eastAsia="Times New Roman" w:cs="Arial"/>
          <w:szCs w:val="24"/>
          <w:lang w:val="en-ZA"/>
        </w:rPr>
      </w:pPr>
      <w:r>
        <w:rPr>
          <w:rFonts w:eastAsia="Times New Roman" w:cs="Arial"/>
          <w:b/>
          <w:szCs w:val="24"/>
          <w:lang w:val="en-ZA"/>
        </w:rPr>
        <w:t xml:space="preserve">PIOTRANS (PTY) LTD </w:t>
      </w:r>
      <w:r>
        <w:rPr>
          <w:rFonts w:eastAsia="Times New Roman" w:cs="Arial"/>
          <w:b/>
          <w:szCs w:val="24"/>
          <w:lang w:val="en-ZA"/>
        </w:rPr>
        <w:tab/>
      </w:r>
      <w:r>
        <w:rPr>
          <w:rFonts w:eastAsia="Times New Roman" w:cs="Arial"/>
          <w:szCs w:val="24"/>
          <w:lang w:val="en-ZA"/>
        </w:rPr>
        <w:t xml:space="preserve">First </w:t>
      </w:r>
      <w:r w:rsidRPr="007B7F59">
        <w:rPr>
          <w:rFonts w:eastAsia="Times New Roman" w:cs="Arial"/>
          <w:szCs w:val="24"/>
          <w:lang w:val="en-ZA"/>
        </w:rPr>
        <w:t>App</w:t>
      </w:r>
      <w:r>
        <w:rPr>
          <w:rFonts w:eastAsia="Times New Roman" w:cs="Arial"/>
          <w:szCs w:val="24"/>
          <w:lang w:val="en-ZA"/>
        </w:rPr>
        <w:t>licant</w:t>
      </w:r>
    </w:p>
    <w:p w:rsidR="006A7D86" w:rsidRDefault="006A7D86" w:rsidP="005E73E0">
      <w:pPr>
        <w:tabs>
          <w:tab w:val="right" w:pos="9029"/>
        </w:tabs>
        <w:spacing w:after="0"/>
        <w:ind w:left="0"/>
        <w:contextualSpacing/>
        <w:rPr>
          <w:rFonts w:eastAsia="Times New Roman" w:cs="Arial"/>
          <w:b/>
          <w:szCs w:val="24"/>
          <w:lang w:val="en-ZA"/>
        </w:rPr>
      </w:pPr>
    </w:p>
    <w:p w:rsidR="006A7D86" w:rsidRDefault="006A7D86" w:rsidP="005E73E0">
      <w:pPr>
        <w:tabs>
          <w:tab w:val="right" w:pos="9029"/>
        </w:tabs>
        <w:spacing w:after="0"/>
        <w:ind w:left="0"/>
        <w:contextualSpacing/>
        <w:rPr>
          <w:rFonts w:eastAsia="Times New Roman" w:cs="Arial"/>
          <w:szCs w:val="24"/>
          <w:lang w:val="en-ZA"/>
        </w:rPr>
      </w:pPr>
      <w:r>
        <w:rPr>
          <w:rFonts w:eastAsia="Times New Roman" w:cs="Arial"/>
          <w:b/>
          <w:szCs w:val="24"/>
          <w:lang w:val="en-ZA"/>
        </w:rPr>
        <w:t>NOMAZOTSHO YVONNE MEMANI NO</w:t>
      </w:r>
      <w:r>
        <w:rPr>
          <w:rFonts w:eastAsia="Times New Roman" w:cs="Arial"/>
          <w:b/>
          <w:szCs w:val="24"/>
          <w:lang w:val="en-ZA"/>
        </w:rPr>
        <w:tab/>
      </w:r>
      <w:r>
        <w:rPr>
          <w:rFonts w:eastAsia="Times New Roman" w:cs="Arial"/>
          <w:szCs w:val="24"/>
          <w:lang w:val="en-ZA"/>
        </w:rPr>
        <w:t>Second Applicant</w:t>
      </w:r>
    </w:p>
    <w:p w:rsidR="006A7D86" w:rsidRDefault="006A7D86" w:rsidP="005E73E0">
      <w:pPr>
        <w:tabs>
          <w:tab w:val="right" w:pos="9029"/>
        </w:tabs>
        <w:ind w:left="0"/>
        <w:contextualSpacing/>
      </w:pPr>
    </w:p>
    <w:p w:rsidR="005E73E0" w:rsidRDefault="005E73E0" w:rsidP="005E73E0">
      <w:pPr>
        <w:tabs>
          <w:tab w:val="right" w:pos="9029"/>
        </w:tabs>
        <w:ind w:left="0"/>
        <w:contextualSpacing/>
      </w:pPr>
      <w:r>
        <w:t>And</w:t>
      </w:r>
    </w:p>
    <w:p w:rsidR="006A7D86" w:rsidRDefault="006A7D86" w:rsidP="005E73E0">
      <w:pPr>
        <w:tabs>
          <w:tab w:val="right" w:pos="9029"/>
        </w:tabs>
        <w:ind w:left="0"/>
        <w:contextualSpacing/>
        <w:rPr>
          <w:rFonts w:cs="Arial"/>
          <w:b/>
          <w:szCs w:val="24"/>
        </w:rPr>
      </w:pPr>
      <w:r>
        <w:rPr>
          <w:b/>
        </w:rPr>
        <w:tab/>
        <w:t xml:space="preserve">  </w:t>
      </w:r>
      <w:r>
        <w:rPr>
          <w:rFonts w:cs="Arial"/>
          <w:b/>
          <w:szCs w:val="24"/>
        </w:rPr>
        <w:t xml:space="preserve">                                              </w:t>
      </w:r>
    </w:p>
    <w:p w:rsidR="006A7D86" w:rsidRPr="006A7D86" w:rsidRDefault="006A7D86" w:rsidP="005E73E0">
      <w:pPr>
        <w:tabs>
          <w:tab w:val="right" w:pos="9029"/>
        </w:tabs>
        <w:ind w:left="0"/>
        <w:contextualSpacing/>
        <w:rPr>
          <w:rFonts w:eastAsia="Times New Roman" w:cs="Arial"/>
          <w:szCs w:val="24"/>
          <w:lang w:val="en-ZA"/>
        </w:rPr>
      </w:pPr>
      <w:r w:rsidRPr="006A7D86">
        <w:rPr>
          <w:rFonts w:cs="Arial"/>
          <w:b/>
          <w:szCs w:val="24"/>
        </w:rPr>
        <w:t xml:space="preserve">MMC OF TRANSPORT COJ </w:t>
      </w:r>
      <w:r>
        <w:rPr>
          <w:rFonts w:cs="Arial"/>
          <w:szCs w:val="24"/>
        </w:rPr>
        <w:tab/>
        <w:t>First Respondent</w:t>
      </w:r>
    </w:p>
    <w:p w:rsidR="006A7D86" w:rsidRDefault="006A7D86" w:rsidP="005E73E0">
      <w:pPr>
        <w:tabs>
          <w:tab w:val="right" w:pos="9029"/>
        </w:tabs>
        <w:spacing w:after="0"/>
        <w:ind w:left="0"/>
        <w:contextualSpacing/>
        <w:jc w:val="left"/>
        <w:rPr>
          <w:rFonts w:cs="Arial"/>
          <w:b/>
          <w:szCs w:val="24"/>
        </w:rPr>
      </w:pPr>
      <w:r>
        <w:rPr>
          <w:rFonts w:cs="Arial"/>
          <w:b/>
          <w:szCs w:val="24"/>
        </w:rPr>
        <w:t xml:space="preserve"> </w:t>
      </w:r>
    </w:p>
    <w:p w:rsidR="006A7D86" w:rsidRDefault="002869F8" w:rsidP="005E73E0">
      <w:pPr>
        <w:tabs>
          <w:tab w:val="right" w:pos="9029"/>
        </w:tabs>
        <w:spacing w:after="0"/>
        <w:ind w:left="0"/>
        <w:contextualSpacing/>
        <w:jc w:val="left"/>
        <w:rPr>
          <w:rFonts w:cs="Arial"/>
          <w:szCs w:val="24"/>
        </w:rPr>
      </w:pPr>
      <w:r>
        <w:rPr>
          <w:rFonts w:cs="Arial"/>
          <w:b/>
          <w:szCs w:val="24"/>
        </w:rPr>
        <w:t xml:space="preserve">THE EXECUTIVE DIRECTOR </w:t>
      </w:r>
      <w:r w:rsidR="006A7D86">
        <w:rPr>
          <w:rFonts w:cs="Arial"/>
          <w:b/>
          <w:szCs w:val="24"/>
        </w:rPr>
        <w:tab/>
      </w:r>
      <w:r w:rsidR="006A7D86">
        <w:rPr>
          <w:rFonts w:cs="Arial"/>
          <w:szCs w:val="24"/>
        </w:rPr>
        <w:t>Second Respondent</w:t>
      </w:r>
    </w:p>
    <w:p w:rsidR="005E73E0" w:rsidRDefault="005E73E0" w:rsidP="005E73E0">
      <w:pPr>
        <w:tabs>
          <w:tab w:val="right" w:pos="9029"/>
        </w:tabs>
        <w:spacing w:after="0"/>
        <w:ind w:left="0"/>
        <w:contextualSpacing/>
        <w:jc w:val="left"/>
        <w:rPr>
          <w:rFonts w:cs="Arial"/>
          <w:szCs w:val="24"/>
        </w:rPr>
      </w:pPr>
    </w:p>
    <w:p w:rsidR="002869F8" w:rsidRDefault="002869F8" w:rsidP="005E73E0">
      <w:pPr>
        <w:tabs>
          <w:tab w:val="right" w:pos="9029"/>
        </w:tabs>
        <w:spacing w:after="0"/>
        <w:ind w:left="0"/>
        <w:contextualSpacing/>
        <w:jc w:val="left"/>
        <w:rPr>
          <w:rFonts w:cs="Arial"/>
          <w:szCs w:val="24"/>
        </w:rPr>
      </w:pPr>
      <w:r w:rsidRPr="002869F8">
        <w:rPr>
          <w:rFonts w:cs="Arial"/>
          <w:b/>
          <w:szCs w:val="24"/>
        </w:rPr>
        <w:t>CITY OF JOHAANNESBURG</w:t>
      </w:r>
      <w:r>
        <w:rPr>
          <w:rFonts w:cs="Arial"/>
          <w:szCs w:val="24"/>
        </w:rPr>
        <w:t xml:space="preserve"> </w:t>
      </w:r>
      <w:r>
        <w:rPr>
          <w:rFonts w:cs="Arial"/>
          <w:szCs w:val="24"/>
        </w:rPr>
        <w:tab/>
        <w:t>Third Respondent</w:t>
      </w:r>
    </w:p>
    <w:p w:rsidR="005E73E0" w:rsidRDefault="005E73E0" w:rsidP="005E73E0">
      <w:pPr>
        <w:tabs>
          <w:tab w:val="right" w:pos="9029"/>
        </w:tabs>
        <w:spacing w:after="0"/>
        <w:ind w:left="0"/>
        <w:contextualSpacing/>
        <w:jc w:val="left"/>
        <w:rPr>
          <w:rFonts w:cs="Arial"/>
          <w:szCs w:val="24"/>
        </w:rPr>
      </w:pPr>
    </w:p>
    <w:p w:rsidR="002869F8" w:rsidRPr="002869F8" w:rsidRDefault="002869F8" w:rsidP="005E73E0">
      <w:pPr>
        <w:tabs>
          <w:tab w:val="right" w:pos="9029"/>
        </w:tabs>
        <w:spacing w:after="0"/>
        <w:ind w:left="0"/>
        <w:contextualSpacing/>
        <w:jc w:val="left"/>
        <w:rPr>
          <w:rFonts w:cs="Arial"/>
          <w:b/>
          <w:szCs w:val="24"/>
        </w:rPr>
      </w:pPr>
      <w:r w:rsidRPr="002869F8">
        <w:rPr>
          <w:rFonts w:cs="Arial"/>
          <w:b/>
          <w:szCs w:val="24"/>
        </w:rPr>
        <w:t>MEC TRANSPORT FOR GAUTENG DEPT OF</w:t>
      </w:r>
    </w:p>
    <w:p w:rsidR="002869F8" w:rsidRDefault="002869F8" w:rsidP="005E73E0">
      <w:pPr>
        <w:tabs>
          <w:tab w:val="right" w:pos="9029"/>
        </w:tabs>
        <w:spacing w:after="0"/>
        <w:ind w:left="0"/>
        <w:contextualSpacing/>
        <w:jc w:val="left"/>
        <w:rPr>
          <w:rFonts w:cs="Arial"/>
          <w:szCs w:val="24"/>
        </w:rPr>
      </w:pPr>
      <w:r w:rsidRPr="002869F8">
        <w:rPr>
          <w:rFonts w:cs="Arial"/>
          <w:b/>
          <w:szCs w:val="24"/>
        </w:rPr>
        <w:t>TRANSPORT</w:t>
      </w:r>
      <w:r>
        <w:rPr>
          <w:rFonts w:cs="Arial"/>
          <w:szCs w:val="24"/>
        </w:rPr>
        <w:t xml:space="preserve"> </w:t>
      </w:r>
      <w:r>
        <w:rPr>
          <w:rFonts w:cs="Arial"/>
          <w:szCs w:val="24"/>
        </w:rPr>
        <w:tab/>
        <w:t>Fourth Respondent</w:t>
      </w:r>
    </w:p>
    <w:p w:rsidR="005E73E0" w:rsidRDefault="005E73E0" w:rsidP="005E73E0">
      <w:pPr>
        <w:tabs>
          <w:tab w:val="right" w:pos="9029"/>
        </w:tabs>
        <w:spacing w:after="0"/>
        <w:ind w:left="0"/>
        <w:contextualSpacing/>
        <w:jc w:val="left"/>
        <w:rPr>
          <w:rFonts w:cs="Arial"/>
          <w:szCs w:val="24"/>
        </w:rPr>
      </w:pPr>
    </w:p>
    <w:p w:rsidR="002869F8" w:rsidRDefault="002869F8" w:rsidP="005E73E0">
      <w:pPr>
        <w:tabs>
          <w:tab w:val="right" w:pos="9029"/>
        </w:tabs>
        <w:spacing w:after="0"/>
        <w:ind w:left="0"/>
        <w:contextualSpacing/>
        <w:jc w:val="left"/>
        <w:rPr>
          <w:rFonts w:cs="Arial"/>
          <w:szCs w:val="24"/>
        </w:rPr>
      </w:pPr>
      <w:r w:rsidRPr="002869F8">
        <w:rPr>
          <w:rFonts w:cs="Arial"/>
          <w:b/>
          <w:szCs w:val="24"/>
        </w:rPr>
        <w:lastRenderedPageBreak/>
        <w:t>HOD GAUTENG DEPARTMENT OF TRANSPORT</w:t>
      </w:r>
      <w:r>
        <w:rPr>
          <w:rFonts w:cs="Arial"/>
          <w:szCs w:val="24"/>
        </w:rPr>
        <w:t xml:space="preserve"> </w:t>
      </w:r>
      <w:r>
        <w:rPr>
          <w:rFonts w:cs="Arial"/>
          <w:szCs w:val="24"/>
        </w:rPr>
        <w:tab/>
        <w:t>Fifth Respondent</w:t>
      </w:r>
    </w:p>
    <w:p w:rsidR="002869F8" w:rsidRDefault="002869F8" w:rsidP="005E73E0">
      <w:pPr>
        <w:tabs>
          <w:tab w:val="right" w:pos="9029"/>
        </w:tabs>
        <w:spacing w:after="0"/>
        <w:ind w:left="0"/>
        <w:contextualSpacing/>
        <w:jc w:val="left"/>
        <w:rPr>
          <w:rFonts w:cs="Arial"/>
          <w:b/>
          <w:szCs w:val="24"/>
        </w:rPr>
      </w:pPr>
      <w:r w:rsidRPr="002869F8">
        <w:rPr>
          <w:rFonts w:cs="Arial"/>
          <w:b/>
          <w:szCs w:val="24"/>
        </w:rPr>
        <w:t xml:space="preserve">THE NATIONAL DEPARTMENT OF TRANSPORT </w:t>
      </w:r>
    </w:p>
    <w:p w:rsidR="005E73E0" w:rsidRPr="002869F8" w:rsidRDefault="005E73E0" w:rsidP="005E73E0">
      <w:pPr>
        <w:tabs>
          <w:tab w:val="right" w:pos="9029"/>
        </w:tabs>
        <w:spacing w:after="0"/>
        <w:ind w:left="0"/>
        <w:contextualSpacing/>
        <w:jc w:val="left"/>
        <w:rPr>
          <w:rFonts w:cs="Arial"/>
          <w:b/>
          <w:szCs w:val="24"/>
        </w:rPr>
      </w:pPr>
    </w:p>
    <w:p w:rsidR="002869F8" w:rsidRDefault="002869F8" w:rsidP="005E73E0">
      <w:pPr>
        <w:tabs>
          <w:tab w:val="right" w:pos="9029"/>
        </w:tabs>
        <w:spacing w:after="0"/>
        <w:ind w:left="0"/>
        <w:contextualSpacing/>
        <w:jc w:val="left"/>
        <w:rPr>
          <w:rFonts w:cs="Arial"/>
          <w:szCs w:val="24"/>
        </w:rPr>
      </w:pPr>
      <w:r w:rsidRPr="002869F8">
        <w:rPr>
          <w:rFonts w:cs="Arial"/>
          <w:b/>
          <w:szCs w:val="24"/>
        </w:rPr>
        <w:t>MINISTER OF TRANSPORT</w:t>
      </w:r>
      <w:r>
        <w:rPr>
          <w:rFonts w:cs="Arial"/>
          <w:szCs w:val="24"/>
        </w:rPr>
        <w:tab/>
        <w:t>Sixth Respondent</w:t>
      </w:r>
    </w:p>
    <w:p w:rsidR="005E73E0" w:rsidRDefault="005E73E0" w:rsidP="005E73E0">
      <w:pPr>
        <w:tabs>
          <w:tab w:val="right" w:pos="9029"/>
        </w:tabs>
        <w:spacing w:after="0"/>
        <w:ind w:left="0"/>
        <w:contextualSpacing/>
        <w:jc w:val="left"/>
        <w:rPr>
          <w:rFonts w:cs="Arial"/>
          <w:szCs w:val="24"/>
        </w:rPr>
      </w:pPr>
    </w:p>
    <w:p w:rsidR="002869F8" w:rsidRDefault="002869F8" w:rsidP="005E73E0">
      <w:pPr>
        <w:tabs>
          <w:tab w:val="right" w:pos="9029"/>
        </w:tabs>
        <w:spacing w:after="0"/>
        <w:ind w:left="0"/>
        <w:contextualSpacing/>
        <w:jc w:val="left"/>
        <w:rPr>
          <w:rFonts w:cs="Arial"/>
          <w:szCs w:val="24"/>
        </w:rPr>
      </w:pPr>
      <w:r w:rsidRPr="002869F8">
        <w:rPr>
          <w:rFonts w:cs="Arial"/>
          <w:b/>
          <w:szCs w:val="24"/>
        </w:rPr>
        <w:t>DG DEPARTMENT OF TRANSPORT</w:t>
      </w:r>
      <w:r>
        <w:rPr>
          <w:rFonts w:cs="Arial"/>
          <w:szCs w:val="24"/>
        </w:rPr>
        <w:tab/>
        <w:t>Seventh Respondent</w:t>
      </w:r>
    </w:p>
    <w:p w:rsidR="005E73E0" w:rsidRDefault="005E73E0" w:rsidP="005E73E0">
      <w:pPr>
        <w:tabs>
          <w:tab w:val="right" w:pos="9029"/>
        </w:tabs>
        <w:spacing w:after="0"/>
        <w:ind w:left="0"/>
        <w:contextualSpacing/>
        <w:jc w:val="left"/>
        <w:rPr>
          <w:rFonts w:cs="Arial"/>
          <w:szCs w:val="24"/>
        </w:rPr>
      </w:pPr>
    </w:p>
    <w:p w:rsidR="002869F8" w:rsidRDefault="002869F8" w:rsidP="005E73E0">
      <w:pPr>
        <w:tabs>
          <w:tab w:val="right" w:pos="9029"/>
        </w:tabs>
        <w:spacing w:after="0"/>
        <w:ind w:left="0"/>
        <w:contextualSpacing/>
        <w:jc w:val="left"/>
        <w:rPr>
          <w:rFonts w:cs="Arial"/>
          <w:szCs w:val="24"/>
        </w:rPr>
      </w:pPr>
      <w:r w:rsidRPr="002869F8">
        <w:rPr>
          <w:rFonts w:cs="Arial"/>
          <w:b/>
          <w:szCs w:val="24"/>
        </w:rPr>
        <w:t>SABRATA (CHAIRPERSON OF SABRATA)</w:t>
      </w:r>
      <w:r>
        <w:rPr>
          <w:rFonts w:cs="Arial"/>
          <w:szCs w:val="24"/>
        </w:rPr>
        <w:tab/>
        <w:t>Eighth Respondent</w:t>
      </w:r>
    </w:p>
    <w:p w:rsidR="006A7D86" w:rsidRPr="00461A81" w:rsidRDefault="006A7D86" w:rsidP="006A7D86">
      <w:pPr>
        <w:tabs>
          <w:tab w:val="right" w:pos="9029"/>
        </w:tabs>
        <w:spacing w:after="0"/>
        <w:ind w:left="0"/>
        <w:contextualSpacing/>
        <w:jc w:val="left"/>
      </w:pPr>
      <w:r>
        <w:rPr>
          <w:rFonts w:cs="Arial"/>
          <w:szCs w:val="24"/>
        </w:rPr>
        <w:br/>
      </w:r>
      <w:r>
        <w:t xml:space="preserve">Neutral Citation: </w:t>
      </w:r>
      <w:r w:rsidR="002855FE">
        <w:rPr>
          <w:i/>
        </w:rPr>
        <w:t xml:space="preserve">Piotrans (Pty) Ltd and Another v MMC of Transport COJ and Others </w:t>
      </w:r>
      <w:r w:rsidR="00461A81">
        <w:t xml:space="preserve">(Case No: </w:t>
      </w:r>
      <w:r w:rsidR="002855FE" w:rsidRPr="002855FE">
        <w:t>2023</w:t>
      </w:r>
      <w:r w:rsidR="00461A81">
        <w:t>/037410</w:t>
      </w:r>
      <w:r w:rsidR="002855FE" w:rsidRPr="002855FE">
        <w:t>)</w:t>
      </w:r>
      <w:r w:rsidR="002855FE">
        <w:rPr>
          <w:i/>
        </w:rPr>
        <w:t xml:space="preserve"> </w:t>
      </w:r>
      <w:r w:rsidR="002855FE">
        <w:t xml:space="preserve">[2023] ZAGPJHC </w:t>
      </w:r>
      <w:r w:rsidR="00461A81">
        <w:t xml:space="preserve">601 </w:t>
      </w:r>
      <w:r w:rsidR="002855FE">
        <w:t>(30 May 2023)</w:t>
      </w:r>
    </w:p>
    <w:p w:rsidR="006A7D86" w:rsidRPr="007B7F59" w:rsidRDefault="006A7D86" w:rsidP="006A7D86">
      <w:pPr>
        <w:tabs>
          <w:tab w:val="right" w:pos="9029"/>
        </w:tabs>
        <w:spacing w:after="0" w:line="240" w:lineRule="auto"/>
        <w:ind w:left="0"/>
        <w:contextualSpacing/>
        <w:rPr>
          <w:rFonts w:cs="Arial"/>
          <w:b/>
          <w:szCs w:val="24"/>
        </w:rPr>
      </w:pPr>
      <w:bookmarkStart w:id="0" w:name="_GoBack"/>
      <w:bookmarkEnd w:id="0"/>
    </w:p>
    <w:p w:rsidR="006A7D86" w:rsidRPr="007B7F59" w:rsidRDefault="006A7D86" w:rsidP="006A7D86">
      <w:pPr>
        <w:pBdr>
          <w:bottom w:val="single" w:sz="12" w:space="1" w:color="auto"/>
        </w:pBdr>
        <w:spacing w:after="0" w:line="240" w:lineRule="auto"/>
        <w:ind w:left="0"/>
        <w:jc w:val="left"/>
        <w:rPr>
          <w:rFonts w:cs="Arial"/>
          <w:b/>
          <w:szCs w:val="24"/>
          <w:lang w:val="en-ZA"/>
        </w:rPr>
      </w:pPr>
    </w:p>
    <w:p w:rsidR="006A7D86" w:rsidRPr="007B7F59" w:rsidRDefault="006A7D86" w:rsidP="006A7D86">
      <w:pPr>
        <w:spacing w:after="0" w:line="240" w:lineRule="auto"/>
        <w:ind w:left="1440" w:hanging="1440"/>
        <w:jc w:val="left"/>
        <w:rPr>
          <w:rFonts w:cs="Arial"/>
          <w:b/>
          <w:szCs w:val="24"/>
        </w:rPr>
      </w:pPr>
    </w:p>
    <w:p w:rsidR="006A7D86" w:rsidRPr="007B7F59" w:rsidRDefault="006A7D86" w:rsidP="006A7D86">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6A7D86" w:rsidRPr="000827B4" w:rsidRDefault="006A7D86" w:rsidP="006A7D86">
      <w:pPr>
        <w:spacing w:after="0" w:line="240" w:lineRule="auto"/>
        <w:ind w:left="1134" w:hanging="1156"/>
        <w:rPr>
          <w:rFonts w:eastAsia="Times New Roman" w:cs="Arial"/>
          <w:b/>
          <w:color w:val="000000"/>
          <w:szCs w:val="24"/>
        </w:rPr>
      </w:pPr>
      <w:r w:rsidRPr="000827B4">
        <w:rPr>
          <w:rFonts w:eastAsia="Times New Roman" w:cs="Arial"/>
          <w:b/>
          <w:color w:val="000000"/>
          <w:szCs w:val="24"/>
        </w:rPr>
        <w:t xml:space="preserve">MALUNGANA AJ </w:t>
      </w:r>
    </w:p>
    <w:p w:rsidR="006A7D86" w:rsidRDefault="006A7D86" w:rsidP="006A7D86">
      <w:pPr>
        <w:spacing w:after="0" w:line="240" w:lineRule="auto"/>
        <w:ind w:left="1134" w:hanging="1156"/>
        <w:rPr>
          <w:rFonts w:eastAsia="Times New Roman" w:cs="Arial"/>
          <w:b/>
          <w:color w:val="000000"/>
          <w:szCs w:val="24"/>
        </w:rPr>
      </w:pPr>
    </w:p>
    <w:p w:rsidR="00B86C39" w:rsidRDefault="006A7D86" w:rsidP="008E5863">
      <w:pPr>
        <w:spacing w:after="0"/>
        <w:ind w:left="1134" w:hanging="1156"/>
        <w:rPr>
          <w:rFonts w:eastAsia="Times New Roman" w:cs="Arial"/>
          <w:b/>
          <w:color w:val="000000"/>
          <w:szCs w:val="24"/>
        </w:rPr>
      </w:pPr>
      <w:r>
        <w:rPr>
          <w:rFonts w:eastAsia="Times New Roman" w:cs="Arial"/>
          <w:b/>
          <w:color w:val="000000"/>
          <w:szCs w:val="24"/>
        </w:rPr>
        <w:t xml:space="preserve">Introduction </w:t>
      </w:r>
    </w:p>
    <w:p w:rsidR="008E2871" w:rsidRDefault="008E5863" w:rsidP="008E5863">
      <w:pPr>
        <w:spacing w:after="0"/>
        <w:ind w:left="1134" w:hanging="1156"/>
        <w:rPr>
          <w:rFonts w:eastAsia="Times New Roman" w:cs="Arial"/>
          <w:color w:val="000000"/>
          <w:szCs w:val="24"/>
        </w:rPr>
      </w:pPr>
      <w:r w:rsidRPr="008E5863">
        <w:rPr>
          <w:rFonts w:eastAsia="Times New Roman" w:cs="Arial"/>
          <w:color w:val="000000"/>
          <w:szCs w:val="24"/>
        </w:rPr>
        <w:t>[1]</w:t>
      </w:r>
      <w:r w:rsidRPr="008E5863">
        <w:rPr>
          <w:rFonts w:eastAsia="Times New Roman" w:cs="Arial"/>
          <w:color w:val="000000"/>
          <w:szCs w:val="24"/>
        </w:rPr>
        <w:tab/>
      </w:r>
      <w:r w:rsidR="008105ED">
        <w:rPr>
          <w:rFonts w:eastAsia="Times New Roman" w:cs="Arial"/>
          <w:color w:val="000000"/>
          <w:szCs w:val="24"/>
        </w:rPr>
        <w:t xml:space="preserve">This application came before me on </w:t>
      </w:r>
      <w:r w:rsidR="00977C91">
        <w:rPr>
          <w:rFonts w:eastAsia="Times New Roman" w:cs="Arial"/>
          <w:color w:val="000000"/>
          <w:szCs w:val="24"/>
        </w:rPr>
        <w:t>Saturday</w:t>
      </w:r>
      <w:r w:rsidR="008105ED">
        <w:rPr>
          <w:rFonts w:eastAsia="Times New Roman" w:cs="Arial"/>
          <w:color w:val="000000"/>
          <w:szCs w:val="24"/>
        </w:rPr>
        <w:t xml:space="preserve">, </w:t>
      </w:r>
      <w:r w:rsidR="00417F1F">
        <w:rPr>
          <w:rFonts w:eastAsia="Times New Roman" w:cs="Arial"/>
          <w:color w:val="000000"/>
          <w:szCs w:val="24"/>
        </w:rPr>
        <w:t>2</w:t>
      </w:r>
      <w:r w:rsidR="00977C91">
        <w:rPr>
          <w:rFonts w:eastAsia="Times New Roman" w:cs="Arial"/>
          <w:color w:val="000000"/>
          <w:szCs w:val="24"/>
        </w:rPr>
        <w:t>2</w:t>
      </w:r>
      <w:r w:rsidR="00417F1F">
        <w:rPr>
          <w:rFonts w:eastAsia="Times New Roman" w:cs="Arial"/>
          <w:color w:val="000000"/>
          <w:szCs w:val="24"/>
        </w:rPr>
        <w:t xml:space="preserve"> April 2023</w:t>
      </w:r>
      <w:r w:rsidR="008105ED">
        <w:rPr>
          <w:rFonts w:eastAsia="Times New Roman" w:cs="Arial"/>
          <w:color w:val="000000"/>
          <w:szCs w:val="24"/>
        </w:rPr>
        <w:t xml:space="preserve">. </w:t>
      </w:r>
      <w:r w:rsidR="00F02FD7">
        <w:rPr>
          <w:rFonts w:eastAsia="Times New Roman" w:cs="Arial"/>
          <w:color w:val="000000"/>
          <w:szCs w:val="24"/>
        </w:rPr>
        <w:t xml:space="preserve">It was enrolled by the second applicant, who described herself as the </w:t>
      </w:r>
      <w:r w:rsidR="00461A81">
        <w:rPr>
          <w:rFonts w:eastAsia="Times New Roman" w:cs="Arial"/>
          <w:color w:val="000000"/>
          <w:szCs w:val="24"/>
        </w:rPr>
        <w:t>non-executive</w:t>
      </w:r>
      <w:r w:rsidR="00F02FD7">
        <w:rPr>
          <w:rFonts w:eastAsia="Times New Roman" w:cs="Arial"/>
          <w:color w:val="000000"/>
          <w:szCs w:val="24"/>
        </w:rPr>
        <w:t xml:space="preserve"> </w:t>
      </w:r>
      <w:r w:rsidR="00F75BB9">
        <w:rPr>
          <w:rFonts w:eastAsia="Times New Roman" w:cs="Arial"/>
          <w:color w:val="000000"/>
          <w:szCs w:val="24"/>
        </w:rPr>
        <w:t xml:space="preserve">director </w:t>
      </w:r>
      <w:r w:rsidR="00F02FD7">
        <w:rPr>
          <w:rFonts w:eastAsia="Times New Roman" w:cs="Arial"/>
          <w:color w:val="000000"/>
          <w:szCs w:val="24"/>
        </w:rPr>
        <w:t xml:space="preserve">and the chairperson of the </w:t>
      </w:r>
      <w:r w:rsidR="00F73B9F">
        <w:rPr>
          <w:rFonts w:eastAsia="Times New Roman" w:cs="Arial"/>
          <w:color w:val="000000"/>
          <w:szCs w:val="24"/>
        </w:rPr>
        <w:t>B</w:t>
      </w:r>
      <w:r w:rsidR="00F02FD7">
        <w:rPr>
          <w:rFonts w:eastAsia="Times New Roman" w:cs="Arial"/>
          <w:color w:val="000000"/>
          <w:szCs w:val="24"/>
        </w:rPr>
        <w:t xml:space="preserve">oard of </w:t>
      </w:r>
      <w:r w:rsidR="00F73B9F">
        <w:rPr>
          <w:rFonts w:eastAsia="Times New Roman" w:cs="Arial"/>
          <w:color w:val="000000"/>
          <w:szCs w:val="24"/>
        </w:rPr>
        <w:t>D</w:t>
      </w:r>
      <w:r w:rsidR="00F02FD7">
        <w:rPr>
          <w:rFonts w:eastAsia="Times New Roman" w:cs="Arial"/>
          <w:color w:val="000000"/>
          <w:szCs w:val="24"/>
        </w:rPr>
        <w:t xml:space="preserve">irectors of the first </w:t>
      </w:r>
      <w:r w:rsidR="00B90C8C">
        <w:rPr>
          <w:rFonts w:eastAsia="Times New Roman" w:cs="Arial"/>
          <w:color w:val="000000"/>
          <w:szCs w:val="24"/>
        </w:rPr>
        <w:t>applicant</w:t>
      </w:r>
      <w:r w:rsidR="00F02FD7">
        <w:rPr>
          <w:rFonts w:eastAsia="Times New Roman" w:cs="Arial"/>
          <w:color w:val="000000"/>
          <w:szCs w:val="24"/>
        </w:rPr>
        <w:t>.</w:t>
      </w:r>
      <w:r w:rsidR="00B90C8C">
        <w:rPr>
          <w:rFonts w:eastAsia="Times New Roman" w:cs="Arial"/>
          <w:color w:val="000000"/>
          <w:szCs w:val="24"/>
        </w:rPr>
        <w:t xml:space="preserve"> The latter is a </w:t>
      </w:r>
      <w:r w:rsidR="00F02FD7">
        <w:rPr>
          <w:rFonts w:eastAsia="Times New Roman" w:cs="Arial"/>
          <w:color w:val="000000"/>
          <w:szCs w:val="24"/>
        </w:rPr>
        <w:t>Bus Operating Company (‘BOC’) contracted by the City of Johannesburg Metropolitan Municipality which</w:t>
      </w:r>
      <w:r w:rsidR="00F73B9F">
        <w:rPr>
          <w:rFonts w:eastAsia="Times New Roman" w:cs="Arial"/>
          <w:color w:val="000000"/>
          <w:szCs w:val="24"/>
        </w:rPr>
        <w:t xml:space="preserve">, according to the applicant, </w:t>
      </w:r>
      <w:r w:rsidR="00F02FD7">
        <w:rPr>
          <w:rFonts w:eastAsia="Times New Roman" w:cs="Arial"/>
          <w:color w:val="000000"/>
          <w:szCs w:val="24"/>
        </w:rPr>
        <w:t>serves</w:t>
      </w:r>
      <w:r w:rsidR="005E73E0">
        <w:rPr>
          <w:rFonts w:eastAsia="Times New Roman" w:cs="Arial"/>
          <w:color w:val="000000"/>
          <w:szCs w:val="24"/>
        </w:rPr>
        <w:t xml:space="preserve"> as</w:t>
      </w:r>
      <w:r w:rsidR="00F02FD7">
        <w:rPr>
          <w:rFonts w:eastAsia="Times New Roman" w:cs="Arial"/>
          <w:color w:val="000000"/>
          <w:szCs w:val="24"/>
        </w:rPr>
        <w:t xml:space="preserve"> a part of the Bus Rapid Transit</w:t>
      </w:r>
      <w:r w:rsidR="00B90C8C">
        <w:rPr>
          <w:rFonts w:eastAsia="Times New Roman" w:cs="Arial"/>
          <w:color w:val="000000"/>
          <w:szCs w:val="24"/>
        </w:rPr>
        <w:t xml:space="preserve"> system (commonly known as “Rea Vaya</w:t>
      </w:r>
      <w:r w:rsidR="00F75BB9">
        <w:rPr>
          <w:rFonts w:eastAsia="Times New Roman" w:cs="Arial"/>
          <w:color w:val="000000"/>
          <w:szCs w:val="24"/>
        </w:rPr>
        <w:t>”</w:t>
      </w:r>
      <w:r w:rsidR="00B90C8C">
        <w:rPr>
          <w:rFonts w:eastAsia="Times New Roman" w:cs="Arial"/>
          <w:color w:val="000000"/>
          <w:szCs w:val="24"/>
        </w:rPr>
        <w:t>).</w:t>
      </w:r>
      <w:r w:rsidR="00F73B9F">
        <w:rPr>
          <w:rFonts w:eastAsia="Times New Roman" w:cs="Arial"/>
          <w:color w:val="000000"/>
          <w:szCs w:val="24"/>
        </w:rPr>
        <w:t xml:space="preserve"> </w:t>
      </w:r>
    </w:p>
    <w:p w:rsidR="008E2871" w:rsidRDefault="008E2871" w:rsidP="008E5863">
      <w:pPr>
        <w:spacing w:after="0"/>
        <w:ind w:left="1134" w:hanging="1156"/>
        <w:rPr>
          <w:rFonts w:eastAsia="Times New Roman" w:cs="Arial"/>
          <w:color w:val="000000"/>
          <w:szCs w:val="24"/>
        </w:rPr>
      </w:pPr>
    </w:p>
    <w:p w:rsidR="00B90C8C" w:rsidRDefault="008E2871" w:rsidP="008E5863">
      <w:pPr>
        <w:spacing w:after="0"/>
        <w:ind w:left="1134" w:hanging="1156"/>
        <w:rPr>
          <w:rFonts w:eastAsia="Times New Roman" w:cs="Arial"/>
          <w:color w:val="000000"/>
          <w:szCs w:val="24"/>
        </w:rPr>
      </w:pPr>
      <w:r>
        <w:rPr>
          <w:rFonts w:eastAsia="Times New Roman" w:cs="Arial"/>
          <w:color w:val="000000"/>
          <w:szCs w:val="24"/>
        </w:rPr>
        <w:t>[2]</w:t>
      </w:r>
      <w:r>
        <w:rPr>
          <w:rFonts w:eastAsia="Times New Roman" w:cs="Arial"/>
          <w:color w:val="000000"/>
          <w:szCs w:val="24"/>
        </w:rPr>
        <w:tab/>
      </w:r>
      <w:r w:rsidR="00F73B9F">
        <w:rPr>
          <w:rFonts w:eastAsia="Times New Roman" w:cs="Arial"/>
          <w:color w:val="000000"/>
          <w:szCs w:val="24"/>
        </w:rPr>
        <w:t>Although the application was brought</w:t>
      </w:r>
      <w:r w:rsidR="005723A4">
        <w:rPr>
          <w:rFonts w:eastAsia="Times New Roman" w:cs="Arial"/>
          <w:color w:val="000000"/>
          <w:szCs w:val="24"/>
        </w:rPr>
        <w:t xml:space="preserve"> on an </w:t>
      </w:r>
      <w:r w:rsidR="00F73B9F">
        <w:rPr>
          <w:rFonts w:eastAsia="Times New Roman" w:cs="Arial"/>
          <w:i/>
          <w:color w:val="000000"/>
          <w:szCs w:val="24"/>
        </w:rPr>
        <w:t>ex parte</w:t>
      </w:r>
      <w:r w:rsidR="005723A4">
        <w:rPr>
          <w:rFonts w:eastAsia="Times New Roman" w:cs="Arial"/>
          <w:i/>
          <w:color w:val="000000"/>
          <w:szCs w:val="24"/>
        </w:rPr>
        <w:t xml:space="preserve"> </w:t>
      </w:r>
      <w:r w:rsidR="005723A4">
        <w:rPr>
          <w:rFonts w:eastAsia="Times New Roman" w:cs="Arial"/>
          <w:color w:val="000000"/>
          <w:szCs w:val="24"/>
        </w:rPr>
        <w:t xml:space="preserve">urgent basis, </w:t>
      </w:r>
      <w:r w:rsidR="00F73B9F">
        <w:rPr>
          <w:rFonts w:eastAsia="Times New Roman" w:cs="Arial"/>
          <w:color w:val="000000"/>
          <w:szCs w:val="24"/>
        </w:rPr>
        <w:t>due to the nature of the relief sought</w:t>
      </w:r>
      <w:r w:rsidR="005723A4">
        <w:rPr>
          <w:rFonts w:eastAsia="Times New Roman" w:cs="Arial"/>
          <w:color w:val="000000"/>
          <w:szCs w:val="24"/>
        </w:rPr>
        <w:t xml:space="preserve">, and the respect for the principle of </w:t>
      </w:r>
      <w:r w:rsidR="00461A81">
        <w:rPr>
          <w:rFonts w:eastAsia="Times New Roman" w:cs="Arial"/>
          <w:i/>
          <w:color w:val="000000"/>
          <w:szCs w:val="24"/>
        </w:rPr>
        <w:t>audi altera</w:t>
      </w:r>
      <w:r w:rsidR="005723A4">
        <w:rPr>
          <w:rFonts w:eastAsia="Times New Roman" w:cs="Arial"/>
          <w:i/>
          <w:color w:val="000000"/>
          <w:szCs w:val="24"/>
        </w:rPr>
        <w:t xml:space="preserve">m partem </w:t>
      </w:r>
      <w:r w:rsidR="00F73B9F">
        <w:rPr>
          <w:rFonts w:eastAsia="Times New Roman" w:cs="Arial"/>
          <w:color w:val="000000"/>
          <w:szCs w:val="24"/>
        </w:rPr>
        <w:t xml:space="preserve">I directed </w:t>
      </w:r>
      <w:r w:rsidR="005723A4">
        <w:rPr>
          <w:rFonts w:eastAsia="Times New Roman" w:cs="Arial"/>
          <w:color w:val="000000"/>
          <w:szCs w:val="24"/>
        </w:rPr>
        <w:t xml:space="preserve">that </w:t>
      </w:r>
      <w:r w:rsidR="00F73B9F">
        <w:rPr>
          <w:rFonts w:eastAsia="Times New Roman" w:cs="Arial"/>
          <w:color w:val="000000"/>
          <w:szCs w:val="24"/>
        </w:rPr>
        <w:t>the applicat</w:t>
      </w:r>
      <w:r w:rsidR="005723A4">
        <w:rPr>
          <w:rFonts w:eastAsia="Times New Roman" w:cs="Arial"/>
          <w:color w:val="000000"/>
          <w:szCs w:val="24"/>
        </w:rPr>
        <w:t xml:space="preserve">ion be </w:t>
      </w:r>
      <w:r w:rsidR="00F73B9F">
        <w:rPr>
          <w:rFonts w:eastAsia="Times New Roman" w:cs="Arial"/>
          <w:color w:val="000000"/>
          <w:szCs w:val="24"/>
        </w:rPr>
        <w:t>serve</w:t>
      </w:r>
      <w:r w:rsidR="005723A4">
        <w:rPr>
          <w:rFonts w:eastAsia="Times New Roman" w:cs="Arial"/>
          <w:color w:val="000000"/>
          <w:szCs w:val="24"/>
        </w:rPr>
        <w:t xml:space="preserve">d </w:t>
      </w:r>
      <w:r w:rsidR="00F73B9F">
        <w:rPr>
          <w:rFonts w:eastAsia="Times New Roman" w:cs="Arial"/>
          <w:color w:val="000000"/>
          <w:szCs w:val="24"/>
        </w:rPr>
        <w:t>upon the relevant respondents.</w:t>
      </w:r>
      <w:r w:rsidR="00F81CFB">
        <w:rPr>
          <w:rFonts w:eastAsia="Times New Roman" w:cs="Arial"/>
          <w:color w:val="000000"/>
          <w:szCs w:val="24"/>
        </w:rPr>
        <w:t xml:space="preserve"> </w:t>
      </w:r>
      <w:r w:rsidR="00461A81">
        <w:rPr>
          <w:rFonts w:eastAsia="Times New Roman" w:cs="Arial"/>
          <w:color w:val="000000"/>
          <w:szCs w:val="24"/>
        </w:rPr>
        <w:t>Accordingly,</w:t>
      </w:r>
      <w:r w:rsidR="00F81CFB">
        <w:rPr>
          <w:rFonts w:eastAsia="Times New Roman" w:cs="Arial"/>
          <w:color w:val="000000"/>
          <w:szCs w:val="24"/>
        </w:rPr>
        <w:t xml:space="preserve"> </w:t>
      </w:r>
      <w:r w:rsidR="00A967CB">
        <w:rPr>
          <w:rFonts w:eastAsia="Times New Roman" w:cs="Arial"/>
          <w:color w:val="000000"/>
          <w:szCs w:val="24"/>
        </w:rPr>
        <w:t>I stood the matter down.</w:t>
      </w:r>
      <w:r w:rsidR="00486778">
        <w:rPr>
          <w:rFonts w:eastAsia="Times New Roman" w:cs="Arial"/>
          <w:color w:val="000000"/>
          <w:szCs w:val="24"/>
        </w:rPr>
        <w:t xml:space="preserve"> </w:t>
      </w:r>
      <w:r>
        <w:rPr>
          <w:rFonts w:eastAsia="Times New Roman" w:cs="Arial"/>
          <w:color w:val="000000"/>
          <w:szCs w:val="24"/>
        </w:rPr>
        <w:t xml:space="preserve">In the afternoon, </w:t>
      </w:r>
      <w:r w:rsidR="00486778">
        <w:rPr>
          <w:rFonts w:eastAsia="Times New Roman" w:cs="Arial"/>
          <w:color w:val="000000"/>
          <w:szCs w:val="24"/>
        </w:rPr>
        <w:t xml:space="preserve">Mr </w:t>
      </w:r>
      <w:r w:rsidR="00F73B9F">
        <w:rPr>
          <w:rFonts w:eastAsia="Times New Roman" w:cs="Arial"/>
          <w:color w:val="000000"/>
          <w:szCs w:val="24"/>
        </w:rPr>
        <w:t>Mayet</w:t>
      </w:r>
      <w:r w:rsidR="00FF7319">
        <w:rPr>
          <w:rFonts w:eastAsia="Times New Roman" w:cs="Arial"/>
          <w:color w:val="000000"/>
          <w:szCs w:val="24"/>
        </w:rPr>
        <w:t xml:space="preserve"> noted his appearance on </w:t>
      </w:r>
      <w:r w:rsidR="00F73B9F">
        <w:rPr>
          <w:rFonts w:eastAsia="Times New Roman" w:cs="Arial"/>
          <w:color w:val="000000"/>
          <w:szCs w:val="24"/>
        </w:rPr>
        <w:t>behalf of the respondents</w:t>
      </w:r>
      <w:r w:rsidR="005723A4">
        <w:rPr>
          <w:rFonts w:eastAsia="Times New Roman" w:cs="Arial"/>
          <w:color w:val="000000"/>
          <w:szCs w:val="24"/>
        </w:rPr>
        <w:t xml:space="preserve">, and after making submissions I was constrained </w:t>
      </w:r>
      <w:r w:rsidR="00F81CFB">
        <w:rPr>
          <w:rFonts w:eastAsia="Times New Roman" w:cs="Arial"/>
          <w:color w:val="000000"/>
          <w:szCs w:val="24"/>
        </w:rPr>
        <w:t xml:space="preserve">to afford the respondents </w:t>
      </w:r>
      <w:r w:rsidR="00494039">
        <w:rPr>
          <w:rFonts w:eastAsia="Times New Roman" w:cs="Arial"/>
          <w:color w:val="000000"/>
          <w:szCs w:val="24"/>
        </w:rPr>
        <w:t xml:space="preserve">an opportunity </w:t>
      </w:r>
      <w:r w:rsidR="00F81CFB">
        <w:rPr>
          <w:rFonts w:eastAsia="Times New Roman" w:cs="Arial"/>
          <w:color w:val="000000"/>
          <w:szCs w:val="24"/>
        </w:rPr>
        <w:t>to file opposing papers.</w:t>
      </w:r>
      <w:r w:rsidR="00FF7319">
        <w:rPr>
          <w:rFonts w:eastAsia="Times New Roman" w:cs="Arial"/>
          <w:color w:val="000000"/>
          <w:szCs w:val="24"/>
        </w:rPr>
        <w:t xml:space="preserve"> I enrolled the matter </w:t>
      </w:r>
      <w:r>
        <w:rPr>
          <w:rFonts w:eastAsia="Times New Roman" w:cs="Arial"/>
          <w:color w:val="000000"/>
          <w:szCs w:val="24"/>
        </w:rPr>
        <w:t>on my roll and heard argument</w:t>
      </w:r>
      <w:r w:rsidR="005E73E0">
        <w:rPr>
          <w:rFonts w:eastAsia="Times New Roman" w:cs="Arial"/>
          <w:color w:val="000000"/>
          <w:szCs w:val="24"/>
        </w:rPr>
        <w:t>s</w:t>
      </w:r>
      <w:r>
        <w:rPr>
          <w:rFonts w:eastAsia="Times New Roman" w:cs="Arial"/>
          <w:color w:val="000000"/>
          <w:szCs w:val="24"/>
        </w:rPr>
        <w:t xml:space="preserve"> on the 28</w:t>
      </w:r>
      <w:r w:rsidR="00F75BB9" w:rsidRPr="00F75BB9">
        <w:rPr>
          <w:rFonts w:eastAsia="Times New Roman" w:cs="Arial"/>
          <w:color w:val="000000"/>
          <w:szCs w:val="24"/>
          <w:vertAlign w:val="superscript"/>
        </w:rPr>
        <w:t>th</w:t>
      </w:r>
      <w:r w:rsidR="00F75BB9">
        <w:rPr>
          <w:rFonts w:eastAsia="Times New Roman" w:cs="Arial"/>
          <w:color w:val="000000"/>
          <w:szCs w:val="24"/>
        </w:rPr>
        <w:t xml:space="preserve"> of</w:t>
      </w:r>
      <w:r>
        <w:rPr>
          <w:rFonts w:eastAsia="Times New Roman" w:cs="Arial"/>
          <w:color w:val="000000"/>
          <w:szCs w:val="24"/>
          <w:vertAlign w:val="superscript"/>
        </w:rPr>
        <w:t xml:space="preserve"> </w:t>
      </w:r>
      <w:r>
        <w:rPr>
          <w:rFonts w:eastAsia="Times New Roman" w:cs="Arial"/>
          <w:color w:val="000000"/>
          <w:szCs w:val="24"/>
        </w:rPr>
        <w:t>April 2023.</w:t>
      </w:r>
    </w:p>
    <w:p w:rsidR="00B90C8C" w:rsidRDefault="00B90C8C" w:rsidP="008E5863">
      <w:pPr>
        <w:spacing w:after="0"/>
        <w:ind w:left="1134" w:hanging="1156"/>
        <w:rPr>
          <w:rFonts w:eastAsia="Times New Roman" w:cs="Arial"/>
          <w:color w:val="000000"/>
          <w:szCs w:val="24"/>
        </w:rPr>
      </w:pPr>
    </w:p>
    <w:p w:rsidR="008E5863" w:rsidRDefault="00B90C8C" w:rsidP="008E5863">
      <w:pPr>
        <w:spacing w:after="0"/>
        <w:ind w:left="1134" w:hanging="1156"/>
        <w:rPr>
          <w:rFonts w:eastAsia="Times New Roman" w:cs="Arial"/>
          <w:color w:val="000000"/>
          <w:szCs w:val="24"/>
        </w:rPr>
      </w:pPr>
      <w:r>
        <w:rPr>
          <w:rFonts w:eastAsia="Times New Roman" w:cs="Arial"/>
          <w:color w:val="000000"/>
          <w:szCs w:val="24"/>
        </w:rPr>
        <w:t>[</w:t>
      </w:r>
      <w:r w:rsidR="008E2871">
        <w:rPr>
          <w:rFonts w:eastAsia="Times New Roman" w:cs="Arial"/>
          <w:color w:val="000000"/>
          <w:szCs w:val="24"/>
        </w:rPr>
        <w:t>3</w:t>
      </w:r>
      <w:r>
        <w:rPr>
          <w:rFonts w:eastAsia="Times New Roman" w:cs="Arial"/>
          <w:color w:val="000000"/>
          <w:szCs w:val="24"/>
        </w:rPr>
        <w:t>]</w:t>
      </w:r>
      <w:r>
        <w:rPr>
          <w:rFonts w:eastAsia="Times New Roman" w:cs="Arial"/>
          <w:color w:val="000000"/>
          <w:szCs w:val="24"/>
        </w:rPr>
        <w:tab/>
      </w:r>
      <w:r w:rsidR="00FD562C">
        <w:rPr>
          <w:rFonts w:eastAsia="Times New Roman" w:cs="Arial"/>
          <w:color w:val="000000"/>
          <w:szCs w:val="24"/>
        </w:rPr>
        <w:t>In the notice of motion t</w:t>
      </w:r>
      <w:r w:rsidR="00461972">
        <w:rPr>
          <w:rFonts w:eastAsia="Times New Roman" w:cs="Arial"/>
          <w:color w:val="000000"/>
          <w:szCs w:val="24"/>
        </w:rPr>
        <w:t>he applica</w:t>
      </w:r>
      <w:r>
        <w:rPr>
          <w:rFonts w:eastAsia="Times New Roman" w:cs="Arial"/>
          <w:color w:val="000000"/>
          <w:szCs w:val="24"/>
        </w:rPr>
        <w:t>nts are s</w:t>
      </w:r>
      <w:r w:rsidR="00461972">
        <w:rPr>
          <w:rFonts w:eastAsia="Times New Roman" w:cs="Arial"/>
          <w:color w:val="000000"/>
          <w:szCs w:val="24"/>
        </w:rPr>
        <w:t>eeking an order</w:t>
      </w:r>
      <w:r w:rsidR="00E53E79">
        <w:rPr>
          <w:rFonts w:eastAsia="Times New Roman" w:cs="Arial"/>
          <w:color w:val="000000"/>
          <w:szCs w:val="24"/>
        </w:rPr>
        <w:t xml:space="preserve"> </w:t>
      </w:r>
      <w:r w:rsidR="00BF5AEF">
        <w:rPr>
          <w:rFonts w:eastAsia="Times New Roman" w:cs="Arial"/>
          <w:color w:val="000000"/>
          <w:szCs w:val="24"/>
        </w:rPr>
        <w:t>on urgent basis</w:t>
      </w:r>
      <w:r w:rsidR="00C57743">
        <w:rPr>
          <w:rFonts w:eastAsia="Times New Roman" w:cs="Arial"/>
          <w:color w:val="000000"/>
          <w:szCs w:val="24"/>
        </w:rPr>
        <w:t xml:space="preserve"> in the </w:t>
      </w:r>
      <w:r w:rsidR="00BF5AEF">
        <w:rPr>
          <w:rFonts w:eastAsia="Times New Roman" w:cs="Arial"/>
          <w:color w:val="000000"/>
          <w:szCs w:val="24"/>
        </w:rPr>
        <w:t xml:space="preserve">terms </w:t>
      </w:r>
      <w:r w:rsidR="00417F1F">
        <w:rPr>
          <w:rFonts w:eastAsia="Times New Roman" w:cs="Arial"/>
          <w:color w:val="000000"/>
          <w:szCs w:val="24"/>
        </w:rPr>
        <w:t>paraphrased as follows:</w:t>
      </w:r>
    </w:p>
    <w:p w:rsidR="00461972" w:rsidRDefault="00461972" w:rsidP="008E5863">
      <w:pPr>
        <w:spacing w:after="0"/>
        <w:ind w:left="1134" w:hanging="1156"/>
        <w:rPr>
          <w:rFonts w:eastAsia="Times New Roman" w:cs="Arial"/>
          <w:color w:val="000000"/>
          <w:szCs w:val="24"/>
        </w:rPr>
      </w:pPr>
    </w:p>
    <w:p w:rsidR="00461972" w:rsidRDefault="00461972" w:rsidP="008E5863">
      <w:pPr>
        <w:spacing w:after="0"/>
        <w:ind w:left="1134" w:hanging="1156"/>
        <w:rPr>
          <w:rFonts w:eastAsia="Times New Roman" w:cs="Arial"/>
          <w:color w:val="000000"/>
          <w:szCs w:val="24"/>
        </w:rPr>
      </w:pPr>
      <w:r>
        <w:rPr>
          <w:rFonts w:eastAsia="Times New Roman" w:cs="Arial"/>
          <w:color w:val="000000"/>
          <w:szCs w:val="24"/>
        </w:rPr>
        <w:tab/>
      </w:r>
      <w:r w:rsidR="00D94B4F">
        <w:rPr>
          <w:rFonts w:eastAsia="Times New Roman" w:cs="Arial"/>
          <w:color w:val="000000"/>
          <w:szCs w:val="24"/>
        </w:rPr>
        <w:t>3.</w:t>
      </w:r>
      <w:r w:rsidR="00E431A1">
        <w:rPr>
          <w:rFonts w:eastAsia="Times New Roman" w:cs="Arial"/>
          <w:color w:val="000000"/>
          <w:szCs w:val="24"/>
        </w:rPr>
        <w:t>1</w:t>
      </w:r>
      <w:r>
        <w:rPr>
          <w:rFonts w:eastAsia="Times New Roman" w:cs="Arial"/>
          <w:color w:val="000000"/>
          <w:szCs w:val="24"/>
        </w:rPr>
        <w:t xml:space="preserve">. </w:t>
      </w:r>
      <w:r>
        <w:rPr>
          <w:rFonts w:eastAsia="Times New Roman" w:cs="Arial"/>
          <w:color w:val="000000"/>
          <w:szCs w:val="24"/>
        </w:rPr>
        <w:tab/>
        <w:t xml:space="preserve">That </w:t>
      </w:r>
      <w:r w:rsidR="00E431A1">
        <w:rPr>
          <w:rFonts w:eastAsia="Times New Roman" w:cs="Arial"/>
          <w:color w:val="000000"/>
          <w:szCs w:val="24"/>
        </w:rPr>
        <w:t>this Cour</w:t>
      </w:r>
      <w:r w:rsidR="00461A81">
        <w:rPr>
          <w:rFonts w:eastAsia="Times New Roman" w:cs="Arial"/>
          <w:color w:val="000000"/>
          <w:szCs w:val="24"/>
        </w:rPr>
        <w:t xml:space="preserve">t dispenses with the forms and </w:t>
      </w:r>
      <w:r w:rsidR="00E431A1">
        <w:rPr>
          <w:rFonts w:eastAsia="Times New Roman" w:cs="Arial"/>
          <w:color w:val="000000"/>
          <w:szCs w:val="24"/>
        </w:rPr>
        <w:t>service and the matter be heard as urgent in terms of Rule 6(12);</w:t>
      </w:r>
    </w:p>
    <w:p w:rsidR="00E431A1" w:rsidRDefault="00E431A1" w:rsidP="008E5863">
      <w:pPr>
        <w:spacing w:after="0"/>
        <w:ind w:left="1134" w:hanging="1156"/>
        <w:rPr>
          <w:rFonts w:eastAsia="Times New Roman" w:cs="Arial"/>
          <w:color w:val="000000"/>
          <w:szCs w:val="24"/>
        </w:rPr>
      </w:pPr>
    </w:p>
    <w:p w:rsidR="00E431A1" w:rsidRDefault="00461A81" w:rsidP="008E5863">
      <w:pPr>
        <w:spacing w:after="0"/>
        <w:ind w:left="1134" w:hanging="1156"/>
        <w:rPr>
          <w:rFonts w:eastAsia="Times New Roman" w:cs="Arial"/>
          <w:color w:val="000000"/>
          <w:szCs w:val="24"/>
        </w:rPr>
      </w:pPr>
      <w:r>
        <w:rPr>
          <w:rFonts w:eastAsia="Times New Roman" w:cs="Arial"/>
          <w:color w:val="000000"/>
          <w:szCs w:val="24"/>
        </w:rPr>
        <w:tab/>
      </w:r>
      <w:r w:rsidR="00D94B4F">
        <w:rPr>
          <w:rFonts w:eastAsia="Times New Roman" w:cs="Arial"/>
          <w:color w:val="000000"/>
          <w:szCs w:val="24"/>
        </w:rPr>
        <w:t>3.</w:t>
      </w:r>
      <w:r>
        <w:rPr>
          <w:rFonts w:eastAsia="Times New Roman" w:cs="Arial"/>
          <w:color w:val="000000"/>
          <w:szCs w:val="24"/>
        </w:rPr>
        <w:t>2.</w:t>
      </w:r>
      <w:r>
        <w:rPr>
          <w:rFonts w:eastAsia="Times New Roman" w:cs="Arial"/>
          <w:color w:val="000000"/>
          <w:szCs w:val="24"/>
        </w:rPr>
        <w:tab/>
      </w:r>
      <w:r w:rsidR="00E431A1">
        <w:rPr>
          <w:rFonts w:eastAsia="Times New Roman" w:cs="Arial"/>
          <w:color w:val="000000"/>
          <w:szCs w:val="24"/>
        </w:rPr>
        <w:t xml:space="preserve">That pending the Annual General Meeting of the first applicant scheduled for July, a rule nisi be issued calling </w:t>
      </w:r>
      <w:r w:rsidR="00417F1F">
        <w:rPr>
          <w:rFonts w:eastAsia="Times New Roman" w:cs="Arial"/>
          <w:color w:val="000000"/>
          <w:szCs w:val="24"/>
        </w:rPr>
        <w:t xml:space="preserve">upon the first and second respondents to show cause why the following should not be made a final order of this court: </w:t>
      </w:r>
    </w:p>
    <w:p w:rsidR="00417F1F" w:rsidRDefault="00417F1F" w:rsidP="008E5863">
      <w:pPr>
        <w:spacing w:after="0"/>
        <w:ind w:left="1134" w:hanging="1156"/>
        <w:rPr>
          <w:rFonts w:eastAsia="Times New Roman" w:cs="Arial"/>
          <w:color w:val="000000"/>
          <w:szCs w:val="24"/>
        </w:rPr>
      </w:pPr>
    </w:p>
    <w:p w:rsidR="00417F1F" w:rsidRDefault="00D94B4F" w:rsidP="00461A81">
      <w:pPr>
        <w:spacing w:after="0"/>
        <w:ind w:left="2880" w:hanging="722"/>
        <w:rPr>
          <w:rFonts w:eastAsia="Times New Roman" w:cs="Arial"/>
          <w:color w:val="000000"/>
          <w:szCs w:val="24"/>
        </w:rPr>
      </w:pPr>
      <w:r>
        <w:rPr>
          <w:rFonts w:eastAsia="Times New Roman" w:cs="Arial"/>
          <w:color w:val="000000"/>
          <w:szCs w:val="24"/>
        </w:rPr>
        <w:t>3.</w:t>
      </w:r>
      <w:r w:rsidR="00417F1F">
        <w:rPr>
          <w:rFonts w:eastAsia="Times New Roman" w:cs="Arial"/>
          <w:color w:val="000000"/>
          <w:szCs w:val="24"/>
        </w:rPr>
        <w:t xml:space="preserve">2.1 </w:t>
      </w:r>
      <w:r w:rsidR="00417F1F">
        <w:rPr>
          <w:rFonts w:eastAsia="Times New Roman" w:cs="Arial"/>
          <w:color w:val="000000"/>
          <w:szCs w:val="24"/>
        </w:rPr>
        <w:tab/>
        <w:t>That th</w:t>
      </w:r>
      <w:r w:rsidR="00461A81">
        <w:rPr>
          <w:rFonts w:eastAsia="Times New Roman" w:cs="Arial"/>
          <w:color w:val="000000"/>
          <w:szCs w:val="24"/>
        </w:rPr>
        <w:t xml:space="preserve">e appointment of the seventh to </w:t>
      </w:r>
      <w:r w:rsidR="00857079">
        <w:rPr>
          <w:rFonts w:eastAsia="Times New Roman" w:cs="Arial"/>
          <w:color w:val="000000"/>
          <w:szCs w:val="24"/>
        </w:rPr>
        <w:t>twelve respondents</w:t>
      </w:r>
      <w:r w:rsidR="00417F1F">
        <w:rPr>
          <w:rFonts w:eastAsia="Times New Roman" w:cs="Arial"/>
          <w:color w:val="000000"/>
          <w:szCs w:val="24"/>
        </w:rPr>
        <w:t xml:space="preserve"> as the Board of Directors and Executives of the first and second respondents be declared unlawful and set aside</w:t>
      </w:r>
      <w:r w:rsidR="0093086A">
        <w:rPr>
          <w:rFonts w:eastAsia="Times New Roman" w:cs="Arial"/>
          <w:color w:val="000000"/>
          <w:szCs w:val="24"/>
        </w:rPr>
        <w:t>;</w:t>
      </w:r>
    </w:p>
    <w:p w:rsidR="00417F1F" w:rsidRDefault="00417F1F" w:rsidP="008E5863">
      <w:pPr>
        <w:spacing w:after="0"/>
        <w:ind w:left="1134" w:hanging="1156"/>
        <w:rPr>
          <w:rFonts w:eastAsia="Times New Roman" w:cs="Arial"/>
          <w:color w:val="000000"/>
          <w:szCs w:val="24"/>
        </w:rPr>
      </w:pPr>
    </w:p>
    <w:p w:rsidR="00417F1F" w:rsidRDefault="00D94B4F" w:rsidP="00461A81">
      <w:pPr>
        <w:spacing w:after="0"/>
        <w:ind w:left="2878" w:hanging="720"/>
        <w:rPr>
          <w:rFonts w:eastAsia="Times New Roman" w:cs="Arial"/>
          <w:color w:val="000000"/>
          <w:szCs w:val="24"/>
        </w:rPr>
      </w:pPr>
      <w:r>
        <w:rPr>
          <w:rFonts w:eastAsia="Times New Roman" w:cs="Arial"/>
          <w:color w:val="000000"/>
          <w:szCs w:val="24"/>
        </w:rPr>
        <w:t>3.</w:t>
      </w:r>
      <w:r w:rsidR="00417F1F">
        <w:rPr>
          <w:rFonts w:eastAsia="Times New Roman" w:cs="Arial"/>
          <w:color w:val="000000"/>
          <w:szCs w:val="24"/>
        </w:rPr>
        <w:t xml:space="preserve">2.2 </w:t>
      </w:r>
      <w:r w:rsidR="00417F1F">
        <w:rPr>
          <w:rFonts w:eastAsia="Times New Roman" w:cs="Arial"/>
          <w:color w:val="000000"/>
          <w:szCs w:val="24"/>
        </w:rPr>
        <w:tab/>
        <w:t xml:space="preserve">That the first and second respondents are interdicted </w:t>
      </w:r>
      <w:r w:rsidR="00461A81">
        <w:rPr>
          <w:rFonts w:eastAsia="Times New Roman" w:cs="Arial"/>
          <w:color w:val="000000"/>
          <w:szCs w:val="24"/>
        </w:rPr>
        <w:tab/>
      </w:r>
      <w:r w:rsidR="00461A81">
        <w:rPr>
          <w:rFonts w:eastAsia="Times New Roman" w:cs="Arial"/>
          <w:color w:val="000000"/>
          <w:szCs w:val="24"/>
        </w:rPr>
        <w:tab/>
      </w:r>
      <w:r w:rsidR="00417F1F">
        <w:rPr>
          <w:rFonts w:eastAsia="Times New Roman" w:cs="Arial"/>
          <w:color w:val="000000"/>
          <w:szCs w:val="24"/>
        </w:rPr>
        <w:t xml:space="preserve">and restrained from interfering </w:t>
      </w:r>
      <w:r w:rsidR="0093086A">
        <w:rPr>
          <w:rFonts w:eastAsia="Times New Roman" w:cs="Arial"/>
          <w:color w:val="000000"/>
          <w:szCs w:val="24"/>
        </w:rPr>
        <w:t>with the operations of the Board of Directors of the first applicant with immediate effect;</w:t>
      </w:r>
    </w:p>
    <w:p w:rsidR="0093086A" w:rsidRDefault="0093086A" w:rsidP="008E5863">
      <w:pPr>
        <w:spacing w:after="0"/>
        <w:ind w:left="1134" w:hanging="1156"/>
        <w:rPr>
          <w:rFonts w:eastAsia="Times New Roman" w:cs="Arial"/>
          <w:color w:val="000000"/>
          <w:szCs w:val="24"/>
        </w:rPr>
      </w:pPr>
    </w:p>
    <w:p w:rsidR="0093086A" w:rsidRDefault="00D94B4F" w:rsidP="00461A81">
      <w:pPr>
        <w:spacing w:after="0"/>
        <w:ind w:left="2878" w:hanging="720"/>
        <w:rPr>
          <w:rFonts w:eastAsia="Times New Roman" w:cs="Arial"/>
          <w:color w:val="000000"/>
          <w:szCs w:val="24"/>
        </w:rPr>
      </w:pPr>
      <w:r>
        <w:rPr>
          <w:rFonts w:eastAsia="Times New Roman" w:cs="Arial"/>
          <w:color w:val="000000"/>
          <w:szCs w:val="24"/>
        </w:rPr>
        <w:t>3.</w:t>
      </w:r>
      <w:r w:rsidR="0093086A">
        <w:rPr>
          <w:rFonts w:eastAsia="Times New Roman" w:cs="Arial"/>
          <w:color w:val="000000"/>
          <w:szCs w:val="24"/>
        </w:rPr>
        <w:t xml:space="preserve">2.3 </w:t>
      </w:r>
      <w:r w:rsidR="0093086A">
        <w:rPr>
          <w:rFonts w:eastAsia="Times New Roman" w:cs="Arial"/>
          <w:color w:val="000000"/>
          <w:szCs w:val="24"/>
        </w:rPr>
        <w:tab/>
        <w:t>That the first and second respondents are interdicted and restrained from interfering with the activities of the second applicant (Executive Chairperson) and the Board members of the first applicant with immediate effect;</w:t>
      </w:r>
    </w:p>
    <w:p w:rsidR="0093086A" w:rsidRDefault="0093086A" w:rsidP="008E5863">
      <w:pPr>
        <w:spacing w:after="0"/>
        <w:ind w:left="1134" w:hanging="1156"/>
        <w:rPr>
          <w:rFonts w:eastAsia="Times New Roman" w:cs="Arial"/>
          <w:color w:val="000000"/>
          <w:szCs w:val="24"/>
        </w:rPr>
      </w:pPr>
    </w:p>
    <w:p w:rsidR="0093086A" w:rsidRDefault="00D94B4F" w:rsidP="00461A81">
      <w:pPr>
        <w:spacing w:after="0"/>
        <w:ind w:left="2878" w:hanging="720"/>
        <w:rPr>
          <w:rFonts w:eastAsia="Times New Roman" w:cs="Arial"/>
          <w:color w:val="000000"/>
          <w:szCs w:val="24"/>
        </w:rPr>
      </w:pPr>
      <w:r>
        <w:rPr>
          <w:rFonts w:eastAsia="Times New Roman" w:cs="Arial"/>
          <w:color w:val="000000"/>
          <w:szCs w:val="24"/>
        </w:rPr>
        <w:t>3.</w:t>
      </w:r>
      <w:r w:rsidR="0093086A">
        <w:rPr>
          <w:rFonts w:eastAsia="Times New Roman" w:cs="Arial"/>
          <w:color w:val="000000"/>
          <w:szCs w:val="24"/>
        </w:rPr>
        <w:t xml:space="preserve">2.4 </w:t>
      </w:r>
      <w:r w:rsidR="0093086A">
        <w:rPr>
          <w:rFonts w:eastAsia="Times New Roman" w:cs="Arial"/>
          <w:color w:val="000000"/>
          <w:szCs w:val="24"/>
        </w:rPr>
        <w:tab/>
        <w:t>That the seventh to twelve respondents are directed to cease and desist from holding themselves as Board and/or Executives of the first applicant with immediate effect;</w:t>
      </w:r>
    </w:p>
    <w:p w:rsidR="0093086A" w:rsidRDefault="0093086A" w:rsidP="008E5863">
      <w:pPr>
        <w:spacing w:after="0"/>
        <w:ind w:left="1134" w:hanging="1156"/>
        <w:rPr>
          <w:rFonts w:eastAsia="Times New Roman" w:cs="Arial"/>
          <w:color w:val="000000"/>
          <w:szCs w:val="24"/>
        </w:rPr>
      </w:pPr>
    </w:p>
    <w:p w:rsidR="0093086A" w:rsidRDefault="00D94B4F" w:rsidP="00461A81">
      <w:pPr>
        <w:spacing w:after="0"/>
        <w:ind w:left="2878" w:hanging="720"/>
        <w:rPr>
          <w:rFonts w:eastAsia="Times New Roman" w:cs="Arial"/>
          <w:color w:val="000000"/>
          <w:szCs w:val="24"/>
        </w:rPr>
      </w:pPr>
      <w:r>
        <w:rPr>
          <w:rFonts w:eastAsia="Times New Roman" w:cs="Arial"/>
          <w:color w:val="000000"/>
          <w:szCs w:val="24"/>
        </w:rPr>
        <w:t>3.</w:t>
      </w:r>
      <w:r w:rsidR="0093086A">
        <w:rPr>
          <w:rFonts w:eastAsia="Times New Roman" w:cs="Arial"/>
          <w:color w:val="000000"/>
          <w:szCs w:val="24"/>
        </w:rPr>
        <w:t>2.5</w:t>
      </w:r>
      <w:r w:rsidR="0093086A">
        <w:rPr>
          <w:rFonts w:eastAsia="Times New Roman" w:cs="Arial"/>
          <w:color w:val="000000"/>
          <w:szCs w:val="24"/>
        </w:rPr>
        <w:tab/>
        <w:t>That the seventh respondent is directed to cease and desist from holding himself as the Chief Executive Officer of the first applicant with immediate effect</w:t>
      </w:r>
      <w:r w:rsidR="00E53E79">
        <w:rPr>
          <w:rFonts w:eastAsia="Times New Roman" w:cs="Arial"/>
          <w:color w:val="000000"/>
          <w:szCs w:val="24"/>
        </w:rPr>
        <w:t>;</w:t>
      </w:r>
    </w:p>
    <w:p w:rsidR="0093086A" w:rsidRDefault="0093086A" w:rsidP="008E5863">
      <w:pPr>
        <w:spacing w:after="0"/>
        <w:ind w:left="1134" w:hanging="1156"/>
        <w:rPr>
          <w:rFonts w:eastAsia="Times New Roman" w:cs="Arial"/>
          <w:color w:val="000000"/>
          <w:szCs w:val="24"/>
        </w:rPr>
      </w:pPr>
    </w:p>
    <w:p w:rsidR="0093086A" w:rsidRDefault="00D94B4F" w:rsidP="00461A81">
      <w:pPr>
        <w:spacing w:after="0"/>
        <w:ind w:left="2878" w:hanging="720"/>
        <w:rPr>
          <w:rFonts w:eastAsia="Times New Roman" w:cs="Arial"/>
          <w:color w:val="000000"/>
          <w:szCs w:val="24"/>
        </w:rPr>
      </w:pPr>
      <w:r>
        <w:rPr>
          <w:rFonts w:eastAsia="Times New Roman" w:cs="Arial"/>
          <w:color w:val="000000"/>
          <w:szCs w:val="24"/>
        </w:rPr>
        <w:lastRenderedPageBreak/>
        <w:t>3.</w:t>
      </w:r>
      <w:r w:rsidR="0093086A">
        <w:rPr>
          <w:rFonts w:eastAsia="Times New Roman" w:cs="Arial"/>
          <w:color w:val="000000"/>
          <w:szCs w:val="24"/>
        </w:rPr>
        <w:t>2.6</w:t>
      </w:r>
      <w:r w:rsidR="0093086A">
        <w:rPr>
          <w:rFonts w:eastAsia="Times New Roman" w:cs="Arial"/>
          <w:color w:val="000000"/>
          <w:szCs w:val="24"/>
        </w:rPr>
        <w:tab/>
        <w:t>That the seventh to twelfth respondents are interdicted and restrained from giving any instructions and or any directives to any employee of the first applicant with immediate effect</w:t>
      </w:r>
      <w:r w:rsidR="00E53E79">
        <w:rPr>
          <w:rFonts w:eastAsia="Times New Roman" w:cs="Arial"/>
          <w:color w:val="000000"/>
          <w:szCs w:val="24"/>
        </w:rPr>
        <w:t>;</w:t>
      </w:r>
    </w:p>
    <w:p w:rsidR="0093086A" w:rsidRDefault="0093086A" w:rsidP="008E5863">
      <w:pPr>
        <w:spacing w:after="0"/>
        <w:ind w:left="1134" w:hanging="1156"/>
        <w:rPr>
          <w:rFonts w:eastAsia="Times New Roman" w:cs="Arial"/>
          <w:color w:val="000000"/>
          <w:szCs w:val="24"/>
        </w:rPr>
      </w:pPr>
    </w:p>
    <w:p w:rsidR="0093086A" w:rsidRDefault="0093086A" w:rsidP="008E5863">
      <w:pPr>
        <w:spacing w:after="0"/>
        <w:ind w:left="1134" w:hanging="1156"/>
        <w:rPr>
          <w:rFonts w:eastAsia="Times New Roman" w:cs="Arial"/>
          <w:color w:val="000000"/>
          <w:szCs w:val="24"/>
        </w:rPr>
      </w:pPr>
      <w:r>
        <w:rPr>
          <w:rFonts w:eastAsia="Times New Roman" w:cs="Arial"/>
          <w:color w:val="000000"/>
          <w:szCs w:val="24"/>
        </w:rPr>
        <w:tab/>
      </w:r>
      <w:r w:rsidR="00D94B4F">
        <w:rPr>
          <w:rFonts w:eastAsia="Times New Roman" w:cs="Arial"/>
          <w:color w:val="000000"/>
          <w:szCs w:val="24"/>
        </w:rPr>
        <w:t>3.</w:t>
      </w:r>
      <w:r w:rsidR="00E53E79">
        <w:rPr>
          <w:rFonts w:eastAsia="Times New Roman" w:cs="Arial"/>
          <w:color w:val="000000"/>
          <w:szCs w:val="24"/>
        </w:rPr>
        <w:t xml:space="preserve">3. </w:t>
      </w:r>
      <w:r w:rsidR="00E53E79">
        <w:rPr>
          <w:rFonts w:eastAsia="Times New Roman" w:cs="Arial"/>
          <w:color w:val="000000"/>
          <w:szCs w:val="24"/>
        </w:rPr>
        <w:tab/>
        <w:t>That the first and second respondents are interdicted from holding an induction for the seventh to the twelfth respondents as has been planned for the 23</w:t>
      </w:r>
      <w:r w:rsidR="00E53E79" w:rsidRPr="00E53E79">
        <w:rPr>
          <w:rFonts w:eastAsia="Times New Roman" w:cs="Arial"/>
          <w:color w:val="000000"/>
          <w:szCs w:val="24"/>
          <w:vertAlign w:val="superscript"/>
        </w:rPr>
        <w:t>rd</w:t>
      </w:r>
      <w:r w:rsidR="00E53E79">
        <w:rPr>
          <w:rFonts w:eastAsia="Times New Roman" w:cs="Arial"/>
          <w:color w:val="000000"/>
          <w:szCs w:val="24"/>
        </w:rPr>
        <w:t xml:space="preserve"> of April 2023 or another day;</w:t>
      </w:r>
    </w:p>
    <w:p w:rsidR="00E53E79" w:rsidRDefault="00E53E79" w:rsidP="008E5863">
      <w:pPr>
        <w:spacing w:after="0"/>
        <w:ind w:left="1134" w:hanging="1156"/>
        <w:rPr>
          <w:rFonts w:eastAsia="Times New Roman" w:cs="Arial"/>
          <w:color w:val="000000"/>
          <w:szCs w:val="24"/>
        </w:rPr>
      </w:pPr>
      <w:r>
        <w:rPr>
          <w:rFonts w:eastAsia="Times New Roman" w:cs="Arial"/>
          <w:color w:val="000000"/>
          <w:szCs w:val="24"/>
        </w:rPr>
        <w:tab/>
      </w:r>
    </w:p>
    <w:p w:rsidR="00E53E79" w:rsidRDefault="00E53E79" w:rsidP="008E5863">
      <w:pPr>
        <w:spacing w:after="0"/>
        <w:ind w:left="1134" w:hanging="1156"/>
        <w:rPr>
          <w:rFonts w:eastAsia="Times New Roman" w:cs="Arial"/>
          <w:i/>
          <w:color w:val="000000"/>
          <w:szCs w:val="24"/>
        </w:rPr>
      </w:pPr>
      <w:r>
        <w:rPr>
          <w:rFonts w:eastAsia="Times New Roman" w:cs="Arial"/>
          <w:color w:val="000000"/>
          <w:szCs w:val="24"/>
        </w:rPr>
        <w:tab/>
      </w:r>
      <w:r w:rsidR="00D94B4F">
        <w:rPr>
          <w:rFonts w:eastAsia="Times New Roman" w:cs="Arial"/>
          <w:color w:val="000000"/>
          <w:szCs w:val="24"/>
        </w:rPr>
        <w:t>3.4.</w:t>
      </w:r>
      <w:r w:rsidR="00D94B4F">
        <w:rPr>
          <w:rFonts w:eastAsia="Times New Roman" w:cs="Arial"/>
          <w:color w:val="000000"/>
          <w:szCs w:val="24"/>
        </w:rPr>
        <w:tab/>
        <w:t xml:space="preserve">That the relief sought </w:t>
      </w:r>
      <w:r>
        <w:rPr>
          <w:rFonts w:eastAsia="Times New Roman" w:cs="Arial"/>
          <w:color w:val="000000"/>
          <w:szCs w:val="24"/>
        </w:rPr>
        <w:t>above operate</w:t>
      </w:r>
      <w:r w:rsidR="00D94B4F">
        <w:rPr>
          <w:rFonts w:eastAsia="Times New Roman" w:cs="Arial"/>
          <w:color w:val="000000"/>
          <w:szCs w:val="24"/>
        </w:rPr>
        <w:t>s</w:t>
      </w:r>
      <w:r>
        <w:rPr>
          <w:rFonts w:eastAsia="Times New Roman" w:cs="Arial"/>
          <w:color w:val="000000"/>
          <w:szCs w:val="24"/>
        </w:rPr>
        <w:t xml:space="preserve"> as interim</w:t>
      </w:r>
      <w:r w:rsidR="00D94B4F">
        <w:rPr>
          <w:rFonts w:eastAsia="Times New Roman" w:cs="Arial"/>
          <w:color w:val="000000"/>
          <w:szCs w:val="24"/>
        </w:rPr>
        <w:t xml:space="preserve"> relief</w:t>
      </w:r>
      <w:r>
        <w:rPr>
          <w:rFonts w:eastAsia="Times New Roman" w:cs="Arial"/>
          <w:color w:val="000000"/>
          <w:szCs w:val="24"/>
        </w:rPr>
        <w:t xml:space="preserve"> pending the return of the rule</w:t>
      </w:r>
      <w:r w:rsidRPr="00F732DD">
        <w:rPr>
          <w:rFonts w:eastAsia="Times New Roman" w:cs="Arial"/>
          <w:i/>
          <w:color w:val="000000"/>
          <w:szCs w:val="24"/>
        </w:rPr>
        <w:t xml:space="preserve"> nisi.</w:t>
      </w:r>
    </w:p>
    <w:p w:rsidR="007F198A" w:rsidRDefault="007F198A" w:rsidP="008E5863">
      <w:pPr>
        <w:spacing w:after="0"/>
        <w:ind w:left="1134" w:hanging="1156"/>
        <w:rPr>
          <w:rFonts w:eastAsia="Times New Roman" w:cs="Arial"/>
          <w:color w:val="000000"/>
          <w:szCs w:val="24"/>
        </w:rPr>
      </w:pPr>
    </w:p>
    <w:p w:rsidR="00C94288" w:rsidRDefault="00E53E79" w:rsidP="008E5863">
      <w:pPr>
        <w:spacing w:after="0"/>
        <w:ind w:left="1134" w:hanging="1156"/>
        <w:rPr>
          <w:rFonts w:eastAsia="Times New Roman" w:cs="Arial"/>
          <w:color w:val="000000"/>
          <w:szCs w:val="24"/>
        </w:rPr>
      </w:pPr>
      <w:r>
        <w:rPr>
          <w:rFonts w:eastAsia="Times New Roman" w:cs="Arial"/>
          <w:color w:val="000000"/>
          <w:szCs w:val="24"/>
        </w:rPr>
        <w:t>[</w:t>
      </w:r>
      <w:r w:rsidR="008E2871">
        <w:rPr>
          <w:rFonts w:eastAsia="Times New Roman" w:cs="Arial"/>
          <w:color w:val="000000"/>
          <w:szCs w:val="24"/>
        </w:rPr>
        <w:t>4</w:t>
      </w:r>
      <w:r>
        <w:rPr>
          <w:rFonts w:eastAsia="Times New Roman" w:cs="Arial"/>
          <w:color w:val="000000"/>
          <w:szCs w:val="24"/>
        </w:rPr>
        <w:t>]</w:t>
      </w:r>
      <w:r>
        <w:rPr>
          <w:rFonts w:eastAsia="Times New Roman" w:cs="Arial"/>
          <w:color w:val="000000"/>
          <w:szCs w:val="24"/>
        </w:rPr>
        <w:tab/>
      </w:r>
      <w:r w:rsidR="008E2871">
        <w:rPr>
          <w:rFonts w:eastAsia="Times New Roman" w:cs="Arial"/>
          <w:color w:val="000000"/>
          <w:szCs w:val="24"/>
        </w:rPr>
        <w:t xml:space="preserve">Meanwhile </w:t>
      </w:r>
      <w:r w:rsidR="007F198A">
        <w:rPr>
          <w:rFonts w:eastAsia="Times New Roman" w:cs="Arial"/>
          <w:color w:val="000000"/>
          <w:szCs w:val="24"/>
        </w:rPr>
        <w:t xml:space="preserve">as the matter stood down, the parties proceeded to deliver their respective </w:t>
      </w:r>
      <w:r w:rsidR="008E2871">
        <w:rPr>
          <w:rFonts w:eastAsia="Times New Roman" w:cs="Arial"/>
          <w:color w:val="000000"/>
          <w:szCs w:val="24"/>
        </w:rPr>
        <w:t>answering and replying affidavits</w:t>
      </w:r>
      <w:r w:rsidR="007F198A">
        <w:rPr>
          <w:rFonts w:eastAsia="Times New Roman" w:cs="Arial"/>
          <w:color w:val="000000"/>
          <w:szCs w:val="24"/>
        </w:rPr>
        <w:t xml:space="preserve">. In </w:t>
      </w:r>
      <w:r w:rsidR="00461A81">
        <w:rPr>
          <w:rFonts w:eastAsia="Times New Roman" w:cs="Arial"/>
          <w:color w:val="000000"/>
          <w:szCs w:val="24"/>
        </w:rPr>
        <w:t>addition,</w:t>
      </w:r>
      <w:r w:rsidR="007F198A">
        <w:rPr>
          <w:rFonts w:eastAsia="Times New Roman" w:cs="Arial"/>
          <w:color w:val="000000"/>
          <w:szCs w:val="24"/>
        </w:rPr>
        <w:t xml:space="preserve"> the</w:t>
      </w:r>
      <w:r w:rsidR="00ED1615">
        <w:rPr>
          <w:rFonts w:eastAsia="Times New Roman" w:cs="Arial"/>
          <w:color w:val="000000"/>
          <w:szCs w:val="24"/>
        </w:rPr>
        <w:t xml:space="preserve"> applicant filed an amended notice of motion, followed by </w:t>
      </w:r>
      <w:r w:rsidR="007F198A">
        <w:rPr>
          <w:rFonts w:eastAsia="Times New Roman" w:cs="Arial"/>
          <w:color w:val="000000"/>
          <w:szCs w:val="24"/>
        </w:rPr>
        <w:t xml:space="preserve">supplementary founding and answering affidavits. </w:t>
      </w:r>
      <w:r w:rsidR="002B5822">
        <w:rPr>
          <w:rFonts w:eastAsia="Times New Roman" w:cs="Arial"/>
          <w:color w:val="000000"/>
          <w:szCs w:val="24"/>
        </w:rPr>
        <w:t>Joinder applications were also del</w:t>
      </w:r>
      <w:r w:rsidR="00AD608A">
        <w:rPr>
          <w:rFonts w:eastAsia="Times New Roman" w:cs="Arial"/>
          <w:color w:val="000000"/>
          <w:szCs w:val="24"/>
        </w:rPr>
        <w:t>i</w:t>
      </w:r>
      <w:r w:rsidR="002B5822">
        <w:rPr>
          <w:rFonts w:eastAsia="Times New Roman" w:cs="Arial"/>
          <w:color w:val="000000"/>
          <w:szCs w:val="24"/>
        </w:rPr>
        <w:t xml:space="preserve">vered by both </w:t>
      </w:r>
      <w:r w:rsidR="007F198A">
        <w:rPr>
          <w:rFonts w:eastAsia="Times New Roman" w:cs="Arial"/>
          <w:color w:val="000000"/>
          <w:szCs w:val="24"/>
        </w:rPr>
        <w:t>parties</w:t>
      </w:r>
      <w:r w:rsidR="00ED1615">
        <w:rPr>
          <w:rFonts w:eastAsia="Times New Roman" w:cs="Arial"/>
          <w:color w:val="000000"/>
          <w:szCs w:val="24"/>
        </w:rPr>
        <w:t xml:space="preserve">, </w:t>
      </w:r>
      <w:r w:rsidR="003E57D2">
        <w:rPr>
          <w:rFonts w:eastAsia="Times New Roman" w:cs="Arial"/>
          <w:color w:val="000000"/>
          <w:szCs w:val="24"/>
        </w:rPr>
        <w:t>which increased the volume of the papers already filed.</w:t>
      </w:r>
      <w:r w:rsidR="003F20CE">
        <w:rPr>
          <w:rFonts w:eastAsia="Times New Roman" w:cs="Arial"/>
          <w:color w:val="000000"/>
          <w:szCs w:val="24"/>
        </w:rPr>
        <w:t xml:space="preserve"> The question of urgency remained in dispute. </w:t>
      </w:r>
    </w:p>
    <w:p w:rsidR="00597C52" w:rsidRDefault="00597C52" w:rsidP="008E5863">
      <w:pPr>
        <w:spacing w:after="0"/>
        <w:ind w:left="1134" w:hanging="1156"/>
        <w:rPr>
          <w:rFonts w:eastAsia="Times New Roman" w:cs="Arial"/>
          <w:color w:val="000000"/>
          <w:szCs w:val="24"/>
        </w:rPr>
      </w:pPr>
    </w:p>
    <w:p w:rsidR="00597C52" w:rsidRDefault="00597C52" w:rsidP="008E5863">
      <w:pPr>
        <w:spacing w:after="0"/>
        <w:ind w:left="1134" w:hanging="1156"/>
        <w:rPr>
          <w:rFonts w:eastAsia="Times New Roman" w:cs="Arial"/>
          <w:color w:val="000000"/>
          <w:szCs w:val="24"/>
        </w:rPr>
      </w:pPr>
      <w:r>
        <w:rPr>
          <w:rFonts w:eastAsia="Times New Roman" w:cs="Arial"/>
          <w:b/>
          <w:color w:val="000000"/>
          <w:szCs w:val="24"/>
        </w:rPr>
        <w:t xml:space="preserve">Urgency </w:t>
      </w:r>
    </w:p>
    <w:p w:rsidR="003E57D2" w:rsidRDefault="00597C52" w:rsidP="008E5863">
      <w:pPr>
        <w:spacing w:after="0"/>
        <w:ind w:left="1134" w:hanging="1156"/>
        <w:rPr>
          <w:rFonts w:eastAsia="Times New Roman" w:cs="Arial"/>
          <w:color w:val="000000"/>
          <w:szCs w:val="24"/>
        </w:rPr>
      </w:pPr>
      <w:r>
        <w:rPr>
          <w:rFonts w:eastAsia="Times New Roman" w:cs="Arial"/>
          <w:color w:val="000000"/>
          <w:szCs w:val="24"/>
        </w:rPr>
        <w:t>[</w:t>
      </w:r>
      <w:r w:rsidR="00410B75">
        <w:rPr>
          <w:rFonts w:eastAsia="Times New Roman" w:cs="Arial"/>
          <w:color w:val="000000"/>
          <w:szCs w:val="24"/>
        </w:rPr>
        <w:t>5</w:t>
      </w:r>
      <w:r>
        <w:rPr>
          <w:rFonts w:eastAsia="Times New Roman" w:cs="Arial"/>
          <w:color w:val="000000"/>
          <w:szCs w:val="24"/>
        </w:rPr>
        <w:t>]</w:t>
      </w:r>
      <w:r>
        <w:rPr>
          <w:rFonts w:eastAsia="Times New Roman" w:cs="Arial"/>
          <w:color w:val="000000"/>
          <w:szCs w:val="24"/>
        </w:rPr>
        <w:tab/>
      </w:r>
      <w:r w:rsidR="00757923">
        <w:rPr>
          <w:rFonts w:eastAsia="Times New Roman" w:cs="Arial"/>
          <w:color w:val="000000"/>
          <w:szCs w:val="24"/>
        </w:rPr>
        <w:t xml:space="preserve">Urgency is a matter of degree. </w:t>
      </w:r>
      <w:r>
        <w:rPr>
          <w:rFonts w:eastAsia="Times New Roman" w:cs="Arial"/>
          <w:color w:val="000000"/>
          <w:szCs w:val="24"/>
        </w:rPr>
        <w:t xml:space="preserve">It is the applicant who should </w:t>
      </w:r>
      <w:r w:rsidR="00757923">
        <w:rPr>
          <w:rFonts w:eastAsia="Times New Roman" w:cs="Arial"/>
          <w:color w:val="000000"/>
          <w:szCs w:val="24"/>
        </w:rPr>
        <w:t xml:space="preserve">pursued </w:t>
      </w:r>
      <w:r>
        <w:rPr>
          <w:rFonts w:eastAsia="Times New Roman" w:cs="Arial"/>
          <w:color w:val="000000"/>
          <w:szCs w:val="24"/>
        </w:rPr>
        <w:t>the court that his or her case bears the necessary facts upon which th</w:t>
      </w:r>
      <w:r w:rsidR="00757923">
        <w:rPr>
          <w:rFonts w:eastAsia="Times New Roman" w:cs="Arial"/>
          <w:color w:val="000000"/>
          <w:szCs w:val="24"/>
        </w:rPr>
        <w:t>e</w:t>
      </w:r>
      <w:r>
        <w:rPr>
          <w:rFonts w:eastAsia="Times New Roman" w:cs="Arial"/>
          <w:color w:val="000000"/>
          <w:szCs w:val="24"/>
        </w:rPr>
        <w:t xml:space="preserve"> court may depart from the prescribed time limits set out in the Rules</w:t>
      </w:r>
      <w:r w:rsidR="00757923">
        <w:rPr>
          <w:rFonts w:eastAsia="Times New Roman" w:cs="Arial"/>
          <w:color w:val="000000"/>
          <w:szCs w:val="24"/>
        </w:rPr>
        <w:t xml:space="preserve">. </w:t>
      </w:r>
      <w:r w:rsidR="00365C6B">
        <w:rPr>
          <w:rFonts w:eastAsia="Times New Roman" w:cs="Arial"/>
          <w:color w:val="000000"/>
          <w:szCs w:val="24"/>
        </w:rPr>
        <w:t xml:space="preserve">In re: </w:t>
      </w:r>
      <w:r w:rsidR="00365C6B">
        <w:rPr>
          <w:rFonts w:eastAsia="Times New Roman" w:cs="Arial"/>
          <w:i/>
          <w:color w:val="000000"/>
          <w:szCs w:val="24"/>
        </w:rPr>
        <w:t>Several Matters On Urgent Roll 18 September 2012</w:t>
      </w:r>
      <w:r w:rsidR="00977C91">
        <w:rPr>
          <w:rFonts w:eastAsia="Times New Roman" w:cs="Arial"/>
          <w:i/>
          <w:color w:val="000000"/>
          <w:szCs w:val="24"/>
        </w:rPr>
        <w:t xml:space="preserve"> </w:t>
      </w:r>
      <w:r w:rsidR="00977C91">
        <w:rPr>
          <w:rFonts w:eastAsia="Times New Roman" w:cs="Arial"/>
          <w:color w:val="000000"/>
          <w:szCs w:val="24"/>
        </w:rPr>
        <w:t>[2012] 4 All SA 570(G</w:t>
      </w:r>
      <w:r w:rsidR="00FF7319">
        <w:rPr>
          <w:rFonts w:eastAsia="Times New Roman" w:cs="Arial"/>
          <w:color w:val="000000"/>
          <w:szCs w:val="24"/>
        </w:rPr>
        <w:t>SJ) 8 para 15</w:t>
      </w:r>
      <w:r w:rsidR="00A967CB">
        <w:rPr>
          <w:rFonts w:eastAsia="Times New Roman" w:cs="Arial"/>
          <w:color w:val="000000"/>
          <w:szCs w:val="24"/>
        </w:rPr>
        <w:t>, the Court stated that:</w:t>
      </w:r>
    </w:p>
    <w:p w:rsidR="00A967CB" w:rsidRDefault="00A967CB" w:rsidP="008E5863">
      <w:pPr>
        <w:spacing w:after="0"/>
        <w:ind w:left="1134" w:hanging="1156"/>
        <w:rPr>
          <w:rFonts w:eastAsia="Times New Roman" w:cs="Arial"/>
          <w:color w:val="000000"/>
          <w:szCs w:val="24"/>
        </w:rPr>
      </w:pPr>
      <w:r>
        <w:rPr>
          <w:rFonts w:eastAsia="Times New Roman" w:cs="Arial"/>
          <w:color w:val="000000"/>
          <w:szCs w:val="24"/>
        </w:rPr>
        <w:tab/>
      </w:r>
    </w:p>
    <w:p w:rsidR="00A967CB" w:rsidRPr="005E73E0" w:rsidRDefault="00A967CB" w:rsidP="008E5863">
      <w:pPr>
        <w:spacing w:after="0"/>
        <w:ind w:left="1134" w:hanging="1156"/>
        <w:rPr>
          <w:rFonts w:eastAsia="Times New Roman" w:cs="Arial"/>
          <w:color w:val="000000"/>
          <w:sz w:val="22"/>
        </w:rPr>
      </w:pPr>
      <w:r>
        <w:rPr>
          <w:rFonts w:eastAsia="Times New Roman" w:cs="Arial"/>
          <w:color w:val="000000"/>
          <w:szCs w:val="24"/>
        </w:rPr>
        <w:tab/>
      </w:r>
      <w:r w:rsidRPr="005E73E0">
        <w:rPr>
          <w:rFonts w:eastAsia="Times New Roman" w:cs="Arial"/>
          <w:color w:val="000000"/>
          <w:sz w:val="22"/>
        </w:rPr>
        <w:t xml:space="preserve">“Further, if the matter becomes opposed in the urgent motion court and the papers become voluminous there must be </w:t>
      </w:r>
      <w:r w:rsidR="00A07E9A" w:rsidRPr="005E73E0">
        <w:rPr>
          <w:rFonts w:eastAsia="Times New Roman" w:cs="Arial"/>
          <w:color w:val="000000"/>
          <w:sz w:val="22"/>
        </w:rPr>
        <w:t>exceptional</w:t>
      </w:r>
      <w:r w:rsidRPr="005E73E0">
        <w:rPr>
          <w:rFonts w:eastAsia="Times New Roman" w:cs="Arial"/>
          <w:color w:val="000000"/>
          <w:sz w:val="22"/>
        </w:rPr>
        <w:t xml:space="preserve"> reasons why the matter is not removed from the ordinary motion roll. ‘The urgent court is not geared to dealing with a matter which is not only voluminous but clearly includes some complexity and even some novel points of law.’ See Digital Printers vs Riso Africa (Pty) Limited case number 17318/02, an unreported judgment of Cachalia J delivered in this division.”</w:t>
      </w:r>
    </w:p>
    <w:p w:rsidR="003E57D2" w:rsidRDefault="003E57D2" w:rsidP="008E5863">
      <w:pPr>
        <w:spacing w:after="0"/>
        <w:ind w:left="1134" w:hanging="1156"/>
        <w:rPr>
          <w:rFonts w:eastAsia="Times New Roman" w:cs="Arial"/>
          <w:color w:val="000000"/>
          <w:szCs w:val="24"/>
        </w:rPr>
      </w:pPr>
    </w:p>
    <w:p w:rsidR="003E57D2" w:rsidRDefault="003E57D2" w:rsidP="008E5863">
      <w:pPr>
        <w:spacing w:after="0"/>
        <w:ind w:left="1134" w:hanging="1156"/>
        <w:rPr>
          <w:rFonts w:eastAsia="Times New Roman" w:cs="Arial"/>
          <w:color w:val="000000"/>
          <w:szCs w:val="24"/>
        </w:rPr>
      </w:pPr>
    </w:p>
    <w:p w:rsidR="00D24FE2" w:rsidRPr="00D24FE2" w:rsidRDefault="003E57D2" w:rsidP="008E5863">
      <w:pPr>
        <w:spacing w:after="0"/>
        <w:ind w:left="1134" w:hanging="1156"/>
        <w:rPr>
          <w:rFonts w:eastAsia="Times New Roman" w:cs="Arial"/>
          <w:color w:val="000000"/>
          <w:szCs w:val="24"/>
        </w:rPr>
      </w:pPr>
      <w:r>
        <w:rPr>
          <w:rFonts w:eastAsia="Times New Roman" w:cs="Arial"/>
          <w:color w:val="000000"/>
          <w:szCs w:val="24"/>
        </w:rPr>
        <w:t>[</w:t>
      </w:r>
      <w:r w:rsidR="00410B75">
        <w:rPr>
          <w:rFonts w:eastAsia="Times New Roman" w:cs="Arial"/>
          <w:color w:val="000000"/>
          <w:szCs w:val="24"/>
        </w:rPr>
        <w:t>6</w:t>
      </w:r>
      <w:r>
        <w:rPr>
          <w:rFonts w:eastAsia="Times New Roman" w:cs="Arial"/>
          <w:color w:val="000000"/>
          <w:szCs w:val="24"/>
        </w:rPr>
        <w:t xml:space="preserve">] </w:t>
      </w:r>
      <w:r>
        <w:rPr>
          <w:rFonts w:eastAsia="Times New Roman" w:cs="Arial"/>
          <w:color w:val="000000"/>
          <w:szCs w:val="24"/>
        </w:rPr>
        <w:tab/>
      </w:r>
      <w:r w:rsidR="00A07E9A">
        <w:rPr>
          <w:rFonts w:eastAsia="Times New Roman" w:cs="Arial"/>
          <w:color w:val="000000"/>
          <w:szCs w:val="24"/>
        </w:rPr>
        <w:t>The above notwithstanding, I</w:t>
      </w:r>
      <w:r w:rsidR="00285493">
        <w:rPr>
          <w:rFonts w:eastAsia="Times New Roman" w:cs="Arial"/>
          <w:color w:val="000000"/>
          <w:szCs w:val="24"/>
        </w:rPr>
        <w:t xml:space="preserve"> </w:t>
      </w:r>
      <w:r w:rsidR="00A07E9A">
        <w:rPr>
          <w:rFonts w:eastAsia="Times New Roman" w:cs="Arial"/>
          <w:color w:val="000000"/>
          <w:szCs w:val="24"/>
        </w:rPr>
        <w:t>heard the argument on the question of urgency and the merits together. T</w:t>
      </w:r>
      <w:r w:rsidR="00EB5F16">
        <w:rPr>
          <w:rFonts w:eastAsia="Times New Roman" w:cs="Arial"/>
          <w:color w:val="000000"/>
          <w:szCs w:val="24"/>
        </w:rPr>
        <w:t>he applicant avers in the founding papers that the application is urgent</w:t>
      </w:r>
      <w:r w:rsidR="00D24FE2">
        <w:rPr>
          <w:rFonts w:eastAsia="Times New Roman" w:cs="Arial"/>
          <w:color w:val="000000"/>
          <w:szCs w:val="24"/>
        </w:rPr>
        <w:t xml:space="preserve"> based on </w:t>
      </w:r>
      <w:r w:rsidR="00D94B4F">
        <w:rPr>
          <w:rFonts w:eastAsia="Times New Roman" w:cs="Arial"/>
          <w:color w:val="000000"/>
          <w:szCs w:val="24"/>
        </w:rPr>
        <w:t xml:space="preserve">the </w:t>
      </w:r>
      <w:r w:rsidR="00D24FE2">
        <w:rPr>
          <w:rFonts w:eastAsia="Times New Roman" w:cs="Arial"/>
          <w:color w:val="000000"/>
          <w:szCs w:val="24"/>
        </w:rPr>
        <w:t xml:space="preserve">number of reasons, </w:t>
      </w:r>
      <w:r w:rsidR="00D24FE2">
        <w:rPr>
          <w:rFonts w:eastAsia="Times New Roman" w:cs="Arial"/>
          <w:i/>
          <w:color w:val="000000"/>
          <w:szCs w:val="24"/>
        </w:rPr>
        <w:t>inter alia</w:t>
      </w:r>
      <w:r w:rsidR="00D24FE2">
        <w:rPr>
          <w:rFonts w:eastAsia="Times New Roman" w:cs="Arial"/>
          <w:color w:val="000000"/>
          <w:szCs w:val="24"/>
        </w:rPr>
        <w:t>:</w:t>
      </w:r>
    </w:p>
    <w:p w:rsidR="00597C52" w:rsidRDefault="00410B75" w:rsidP="00461A81">
      <w:pPr>
        <w:spacing w:after="0"/>
        <w:ind w:left="2160" w:hanging="720"/>
        <w:rPr>
          <w:rFonts w:eastAsia="Times New Roman" w:cs="Arial"/>
          <w:color w:val="000000"/>
          <w:szCs w:val="24"/>
        </w:rPr>
      </w:pPr>
      <w:r>
        <w:rPr>
          <w:rFonts w:eastAsia="Times New Roman" w:cs="Arial"/>
          <w:color w:val="000000"/>
          <w:szCs w:val="24"/>
        </w:rPr>
        <w:t>6</w:t>
      </w:r>
      <w:r w:rsidR="00D24FE2">
        <w:rPr>
          <w:rFonts w:eastAsia="Times New Roman" w:cs="Arial"/>
          <w:color w:val="000000"/>
          <w:szCs w:val="24"/>
        </w:rPr>
        <w:t xml:space="preserve">.1 </w:t>
      </w:r>
      <w:r w:rsidR="00461A81">
        <w:rPr>
          <w:rFonts w:eastAsia="Times New Roman" w:cs="Arial"/>
          <w:color w:val="000000"/>
          <w:szCs w:val="24"/>
        </w:rPr>
        <w:tab/>
      </w:r>
      <w:r w:rsidR="00D24FE2">
        <w:rPr>
          <w:rFonts w:eastAsia="Times New Roman" w:cs="Arial"/>
          <w:color w:val="000000"/>
          <w:szCs w:val="24"/>
        </w:rPr>
        <w:t xml:space="preserve">The new board members were and the purported executives were introduced by the first respondent to </w:t>
      </w:r>
      <w:r w:rsidR="00461A81">
        <w:rPr>
          <w:rFonts w:eastAsia="Times New Roman" w:cs="Arial"/>
          <w:color w:val="000000"/>
          <w:szCs w:val="24"/>
        </w:rPr>
        <w:t>the staff</w:t>
      </w:r>
      <w:r w:rsidR="00D24FE2">
        <w:rPr>
          <w:rFonts w:eastAsia="Times New Roman" w:cs="Arial"/>
          <w:color w:val="000000"/>
          <w:szCs w:val="24"/>
        </w:rPr>
        <w:t xml:space="preserve"> of the first applicant. The conduct of the first respondent is tantamount to a </w:t>
      </w:r>
      <w:r w:rsidR="00D24FE2">
        <w:rPr>
          <w:rFonts w:eastAsia="Times New Roman" w:cs="Arial"/>
          <w:i/>
          <w:color w:val="000000"/>
          <w:szCs w:val="24"/>
        </w:rPr>
        <w:t xml:space="preserve">coup </w:t>
      </w:r>
      <w:r w:rsidR="00461A81">
        <w:rPr>
          <w:rFonts w:eastAsia="Times New Roman" w:cs="Arial"/>
          <w:i/>
          <w:color w:val="000000"/>
          <w:szCs w:val="24"/>
        </w:rPr>
        <w:t xml:space="preserve">d’état </w:t>
      </w:r>
      <w:r w:rsidR="00461A81">
        <w:rPr>
          <w:rFonts w:eastAsia="Times New Roman" w:cs="Arial"/>
          <w:color w:val="000000"/>
          <w:szCs w:val="24"/>
        </w:rPr>
        <w:t>which</w:t>
      </w:r>
      <w:r w:rsidR="00A85A20">
        <w:rPr>
          <w:rFonts w:eastAsia="Times New Roman" w:cs="Arial"/>
          <w:color w:val="000000"/>
          <w:szCs w:val="24"/>
        </w:rPr>
        <w:t xml:space="preserve"> has overthrown the legitimate structure of the first applicant.</w:t>
      </w:r>
      <w:r w:rsidR="00D24FE2">
        <w:rPr>
          <w:rFonts w:eastAsia="Times New Roman" w:cs="Arial"/>
          <w:color w:val="000000"/>
          <w:szCs w:val="24"/>
        </w:rPr>
        <w:t xml:space="preserve"> </w:t>
      </w:r>
    </w:p>
    <w:p w:rsidR="00D24FE2" w:rsidRDefault="00D24FE2" w:rsidP="008E5863">
      <w:pPr>
        <w:spacing w:after="0"/>
        <w:ind w:left="1134" w:hanging="1156"/>
        <w:rPr>
          <w:rFonts w:eastAsia="Times New Roman" w:cs="Arial"/>
          <w:color w:val="000000"/>
          <w:szCs w:val="24"/>
        </w:rPr>
      </w:pPr>
    </w:p>
    <w:p w:rsidR="00D24FE2"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D24FE2">
        <w:rPr>
          <w:rFonts w:eastAsia="Times New Roman" w:cs="Arial"/>
          <w:color w:val="000000"/>
          <w:szCs w:val="24"/>
        </w:rPr>
        <w:t xml:space="preserve">.2 </w:t>
      </w:r>
      <w:r w:rsidR="00461A81">
        <w:rPr>
          <w:rFonts w:eastAsia="Times New Roman" w:cs="Arial"/>
          <w:color w:val="000000"/>
          <w:szCs w:val="24"/>
        </w:rPr>
        <w:tab/>
      </w:r>
      <w:r w:rsidR="00D24FE2">
        <w:rPr>
          <w:rFonts w:eastAsia="Times New Roman" w:cs="Arial"/>
          <w:color w:val="000000"/>
          <w:szCs w:val="24"/>
        </w:rPr>
        <w:t>The first applicant provides essential service to the public within the city of Johannesburg and the current first applicant cannot provide the service legitimately;</w:t>
      </w:r>
    </w:p>
    <w:p w:rsidR="00D24FE2" w:rsidRDefault="00D24FE2" w:rsidP="008E5863">
      <w:pPr>
        <w:spacing w:after="0"/>
        <w:ind w:left="1134" w:hanging="1156"/>
        <w:rPr>
          <w:rFonts w:eastAsia="Times New Roman" w:cs="Arial"/>
          <w:color w:val="000000"/>
          <w:szCs w:val="24"/>
        </w:rPr>
      </w:pPr>
    </w:p>
    <w:p w:rsidR="00D24FE2"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D24FE2">
        <w:rPr>
          <w:rFonts w:eastAsia="Times New Roman" w:cs="Arial"/>
          <w:color w:val="000000"/>
          <w:szCs w:val="24"/>
        </w:rPr>
        <w:t xml:space="preserve">.3 </w:t>
      </w:r>
      <w:r w:rsidR="00461A81">
        <w:rPr>
          <w:rFonts w:eastAsia="Times New Roman" w:cs="Arial"/>
          <w:color w:val="000000"/>
          <w:szCs w:val="24"/>
        </w:rPr>
        <w:tab/>
      </w:r>
      <w:r w:rsidR="00D24FE2">
        <w:rPr>
          <w:rFonts w:eastAsia="Times New Roman" w:cs="Arial"/>
          <w:color w:val="000000"/>
          <w:szCs w:val="24"/>
        </w:rPr>
        <w:t>The first respondent gave a directive that the new board and executives must r</w:t>
      </w:r>
      <w:r w:rsidR="00A85A20">
        <w:rPr>
          <w:rFonts w:eastAsia="Times New Roman" w:cs="Arial"/>
          <w:color w:val="000000"/>
          <w:szCs w:val="24"/>
        </w:rPr>
        <w:t>e-instate a finance manager who was lawfully suspended for financial misconduct, subject to investigation and disciplinary hearing;</w:t>
      </w:r>
    </w:p>
    <w:p w:rsidR="00461A81" w:rsidRDefault="00461A81" w:rsidP="00461A81">
      <w:pPr>
        <w:spacing w:after="0"/>
        <w:ind w:left="2160" w:hanging="722"/>
        <w:rPr>
          <w:rFonts w:eastAsia="Times New Roman" w:cs="Arial"/>
          <w:color w:val="000000"/>
          <w:szCs w:val="24"/>
        </w:rPr>
      </w:pPr>
    </w:p>
    <w:p w:rsidR="00A85A20"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A85A20">
        <w:rPr>
          <w:rFonts w:eastAsia="Times New Roman" w:cs="Arial"/>
          <w:color w:val="000000"/>
          <w:szCs w:val="24"/>
        </w:rPr>
        <w:t>.4</w:t>
      </w:r>
      <w:r w:rsidR="00461A81">
        <w:rPr>
          <w:rFonts w:eastAsia="Times New Roman" w:cs="Arial"/>
          <w:color w:val="000000"/>
          <w:szCs w:val="24"/>
        </w:rPr>
        <w:tab/>
      </w:r>
      <w:r w:rsidR="00A85A20">
        <w:rPr>
          <w:rFonts w:eastAsia="Times New Roman" w:cs="Arial"/>
          <w:color w:val="000000"/>
          <w:szCs w:val="24"/>
        </w:rPr>
        <w:t>The first respondent further gave instruction to bring on board, one Mr Erick Motshwane who was settled out of the company due to broken relationship between himself and the company, his employer and was implicated in a forensic investigation by First Africa;</w:t>
      </w:r>
    </w:p>
    <w:p w:rsidR="00A85A20" w:rsidRDefault="00A85A20" w:rsidP="008E5863">
      <w:pPr>
        <w:spacing w:after="0"/>
        <w:ind w:left="1134" w:hanging="1156"/>
        <w:rPr>
          <w:rFonts w:eastAsia="Times New Roman" w:cs="Arial"/>
          <w:color w:val="000000"/>
          <w:szCs w:val="24"/>
        </w:rPr>
      </w:pPr>
    </w:p>
    <w:p w:rsidR="00A85A20"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A85A20">
        <w:rPr>
          <w:rFonts w:eastAsia="Times New Roman" w:cs="Arial"/>
          <w:color w:val="000000"/>
          <w:szCs w:val="24"/>
        </w:rPr>
        <w:t>.5</w:t>
      </w:r>
      <w:r w:rsidR="00461A81">
        <w:rPr>
          <w:rFonts w:eastAsia="Times New Roman" w:cs="Arial"/>
          <w:color w:val="000000"/>
          <w:szCs w:val="24"/>
        </w:rPr>
        <w:tab/>
      </w:r>
      <w:r w:rsidR="00A85A20">
        <w:rPr>
          <w:rFonts w:eastAsia="Times New Roman" w:cs="Arial"/>
          <w:color w:val="000000"/>
          <w:szCs w:val="24"/>
        </w:rPr>
        <w:t>The first respondent has appointed one Vusi Mahlangu as a Chief Executive Officer despite the fact that the appointment of the Chief Executive Officer is the prerogative of the Board of Directors.</w:t>
      </w:r>
    </w:p>
    <w:p w:rsidR="00A85A20" w:rsidRDefault="00A85A20" w:rsidP="008E5863">
      <w:pPr>
        <w:spacing w:after="0"/>
        <w:ind w:left="1134" w:hanging="1156"/>
        <w:rPr>
          <w:rFonts w:eastAsia="Times New Roman" w:cs="Arial"/>
          <w:color w:val="000000"/>
          <w:szCs w:val="24"/>
        </w:rPr>
      </w:pPr>
    </w:p>
    <w:p w:rsidR="00A85A20"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A85A20">
        <w:rPr>
          <w:rFonts w:eastAsia="Times New Roman" w:cs="Arial"/>
          <w:color w:val="000000"/>
          <w:szCs w:val="24"/>
        </w:rPr>
        <w:t xml:space="preserve">.6 </w:t>
      </w:r>
      <w:r w:rsidR="00461A81">
        <w:rPr>
          <w:rFonts w:eastAsia="Times New Roman" w:cs="Arial"/>
          <w:color w:val="000000"/>
          <w:szCs w:val="24"/>
        </w:rPr>
        <w:tab/>
      </w:r>
      <w:r w:rsidR="00A85A20">
        <w:rPr>
          <w:rFonts w:eastAsia="Times New Roman" w:cs="Arial"/>
          <w:color w:val="000000"/>
          <w:szCs w:val="24"/>
        </w:rPr>
        <w:t xml:space="preserve">The first respondent has also appointed the </w:t>
      </w:r>
      <w:r w:rsidR="00461A81">
        <w:rPr>
          <w:rFonts w:eastAsia="Times New Roman" w:cs="Arial"/>
          <w:color w:val="000000"/>
          <w:szCs w:val="24"/>
        </w:rPr>
        <w:t>spokesperson</w:t>
      </w:r>
      <w:r w:rsidR="00A85A20">
        <w:rPr>
          <w:rFonts w:eastAsia="Times New Roman" w:cs="Arial"/>
          <w:color w:val="000000"/>
          <w:szCs w:val="24"/>
        </w:rPr>
        <w:t xml:space="preserve"> of his political party (Patriotic Alliance) as a member of the </w:t>
      </w:r>
      <w:r w:rsidR="00D52C31">
        <w:rPr>
          <w:rFonts w:eastAsia="Times New Roman" w:cs="Arial"/>
          <w:color w:val="000000"/>
          <w:szCs w:val="24"/>
        </w:rPr>
        <w:t>new board of the first applicant;</w:t>
      </w:r>
    </w:p>
    <w:p w:rsidR="00D52C31" w:rsidRDefault="00D52C31" w:rsidP="008E5863">
      <w:pPr>
        <w:spacing w:after="0"/>
        <w:ind w:left="1134" w:hanging="1156"/>
        <w:rPr>
          <w:rFonts w:eastAsia="Times New Roman" w:cs="Arial"/>
          <w:color w:val="000000"/>
          <w:szCs w:val="24"/>
        </w:rPr>
      </w:pPr>
    </w:p>
    <w:p w:rsidR="00D52C31" w:rsidRDefault="00410B75" w:rsidP="00461A81">
      <w:pPr>
        <w:spacing w:after="0"/>
        <w:ind w:left="2160" w:hanging="722"/>
        <w:rPr>
          <w:rFonts w:eastAsia="Times New Roman" w:cs="Arial"/>
          <w:color w:val="000000"/>
          <w:szCs w:val="24"/>
        </w:rPr>
      </w:pPr>
      <w:r>
        <w:rPr>
          <w:rFonts w:eastAsia="Times New Roman" w:cs="Arial"/>
          <w:color w:val="000000"/>
          <w:szCs w:val="24"/>
        </w:rPr>
        <w:lastRenderedPageBreak/>
        <w:t>6</w:t>
      </w:r>
      <w:r w:rsidR="00D52C31">
        <w:rPr>
          <w:rFonts w:eastAsia="Times New Roman" w:cs="Arial"/>
          <w:color w:val="000000"/>
          <w:szCs w:val="24"/>
        </w:rPr>
        <w:t xml:space="preserve">.7 </w:t>
      </w:r>
      <w:r w:rsidR="00461A81">
        <w:rPr>
          <w:rFonts w:eastAsia="Times New Roman" w:cs="Arial"/>
          <w:color w:val="000000"/>
          <w:szCs w:val="24"/>
        </w:rPr>
        <w:tab/>
      </w:r>
      <w:r w:rsidR="00D52C31">
        <w:rPr>
          <w:rFonts w:eastAsia="Times New Roman" w:cs="Arial"/>
          <w:color w:val="000000"/>
          <w:szCs w:val="24"/>
        </w:rPr>
        <w:t>The above poses a serious legal and reputational risk for the first applicant, and renders this matter to be heard on urgent basis on an urgent basis.</w:t>
      </w:r>
    </w:p>
    <w:p w:rsidR="00D52C31" w:rsidRDefault="00D52C31" w:rsidP="008E5863">
      <w:pPr>
        <w:spacing w:after="0"/>
        <w:ind w:left="1134" w:hanging="1156"/>
        <w:rPr>
          <w:rFonts w:eastAsia="Times New Roman" w:cs="Arial"/>
          <w:color w:val="000000"/>
          <w:szCs w:val="24"/>
        </w:rPr>
      </w:pPr>
    </w:p>
    <w:p w:rsidR="00D52C31"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D52C31">
        <w:rPr>
          <w:rFonts w:eastAsia="Times New Roman" w:cs="Arial"/>
          <w:color w:val="000000"/>
          <w:szCs w:val="24"/>
        </w:rPr>
        <w:t xml:space="preserve">.8 </w:t>
      </w:r>
      <w:r w:rsidR="00461A81">
        <w:rPr>
          <w:rFonts w:eastAsia="Times New Roman" w:cs="Arial"/>
          <w:color w:val="000000"/>
          <w:szCs w:val="24"/>
        </w:rPr>
        <w:tab/>
      </w:r>
      <w:r w:rsidR="00D52C31">
        <w:rPr>
          <w:rFonts w:eastAsia="Times New Roman" w:cs="Arial"/>
          <w:color w:val="000000"/>
          <w:szCs w:val="24"/>
        </w:rPr>
        <w:t xml:space="preserve">The unlawful appointed Board and Executives will have access to confidential material of the first applicant such as financial and </w:t>
      </w:r>
      <w:r w:rsidR="00461A81">
        <w:rPr>
          <w:rFonts w:eastAsia="Times New Roman" w:cs="Arial"/>
          <w:color w:val="000000"/>
          <w:szCs w:val="24"/>
        </w:rPr>
        <w:t>employee’s</w:t>
      </w:r>
      <w:r w:rsidR="00D52C31">
        <w:rPr>
          <w:rFonts w:eastAsia="Times New Roman" w:cs="Arial"/>
          <w:color w:val="000000"/>
          <w:szCs w:val="24"/>
        </w:rPr>
        <w:t xml:space="preserve"> records, as well as access to information on ongoing investigations against certain individual employees and disturb the flow of case management.</w:t>
      </w:r>
    </w:p>
    <w:p w:rsidR="00D52C31" w:rsidRDefault="00D52C31" w:rsidP="008E5863">
      <w:pPr>
        <w:spacing w:after="0"/>
        <w:ind w:left="1134" w:hanging="1156"/>
        <w:rPr>
          <w:rFonts w:eastAsia="Times New Roman" w:cs="Arial"/>
          <w:color w:val="000000"/>
          <w:szCs w:val="24"/>
        </w:rPr>
      </w:pPr>
    </w:p>
    <w:p w:rsidR="00D52C31"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D52C31">
        <w:rPr>
          <w:rFonts w:eastAsia="Times New Roman" w:cs="Arial"/>
          <w:color w:val="000000"/>
          <w:szCs w:val="24"/>
        </w:rPr>
        <w:t xml:space="preserve">.9 </w:t>
      </w:r>
      <w:r w:rsidR="00461A81">
        <w:rPr>
          <w:rFonts w:eastAsia="Times New Roman" w:cs="Arial"/>
          <w:color w:val="000000"/>
          <w:szCs w:val="24"/>
        </w:rPr>
        <w:tab/>
      </w:r>
      <w:r w:rsidR="00D52C31">
        <w:rPr>
          <w:rFonts w:eastAsia="Times New Roman" w:cs="Arial"/>
          <w:color w:val="000000"/>
          <w:szCs w:val="24"/>
        </w:rPr>
        <w:t xml:space="preserve">The applicant will not be afforded the substantial redress in the hearing in due course in that there would be a forced induction of the newly appointed </w:t>
      </w:r>
      <w:r w:rsidR="00461A81">
        <w:rPr>
          <w:rFonts w:eastAsia="Times New Roman" w:cs="Arial"/>
          <w:color w:val="000000"/>
          <w:szCs w:val="24"/>
        </w:rPr>
        <w:t>board and</w:t>
      </w:r>
      <w:r w:rsidR="00D52C31">
        <w:rPr>
          <w:rFonts w:eastAsia="Times New Roman" w:cs="Arial"/>
          <w:color w:val="000000"/>
          <w:szCs w:val="24"/>
        </w:rPr>
        <w:t xml:space="preserve"> </w:t>
      </w:r>
      <w:r w:rsidR="00461A81">
        <w:rPr>
          <w:rFonts w:eastAsia="Times New Roman" w:cs="Arial"/>
          <w:color w:val="000000"/>
          <w:szCs w:val="24"/>
        </w:rPr>
        <w:t>executive members</w:t>
      </w:r>
      <w:r w:rsidR="00D52C31">
        <w:rPr>
          <w:rFonts w:eastAsia="Times New Roman" w:cs="Arial"/>
          <w:color w:val="000000"/>
          <w:szCs w:val="24"/>
        </w:rPr>
        <w:t xml:space="preserve"> on the 23</w:t>
      </w:r>
      <w:r w:rsidR="00D52C31" w:rsidRPr="00D52C31">
        <w:rPr>
          <w:rFonts w:eastAsia="Times New Roman" w:cs="Arial"/>
          <w:color w:val="000000"/>
          <w:szCs w:val="24"/>
          <w:vertAlign w:val="superscript"/>
        </w:rPr>
        <w:t>rd</w:t>
      </w:r>
      <w:r w:rsidR="00D52C31">
        <w:rPr>
          <w:rFonts w:eastAsia="Times New Roman" w:cs="Arial"/>
          <w:color w:val="000000"/>
          <w:szCs w:val="24"/>
        </w:rPr>
        <w:t xml:space="preserve"> of April 2023, if this matter is not heard on urgent basis;</w:t>
      </w:r>
    </w:p>
    <w:p w:rsidR="00D52C31" w:rsidRDefault="00D52C31" w:rsidP="008E5863">
      <w:pPr>
        <w:spacing w:after="0"/>
        <w:ind w:left="1134" w:hanging="1156"/>
        <w:rPr>
          <w:rFonts w:eastAsia="Times New Roman" w:cs="Arial"/>
          <w:color w:val="000000"/>
          <w:szCs w:val="24"/>
        </w:rPr>
      </w:pPr>
    </w:p>
    <w:p w:rsidR="00D52C31"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D52C31">
        <w:rPr>
          <w:rFonts w:eastAsia="Times New Roman" w:cs="Arial"/>
          <w:color w:val="000000"/>
          <w:szCs w:val="24"/>
        </w:rPr>
        <w:t xml:space="preserve">.10 </w:t>
      </w:r>
      <w:r w:rsidR="00461A81">
        <w:rPr>
          <w:rFonts w:eastAsia="Times New Roman" w:cs="Arial"/>
          <w:color w:val="000000"/>
          <w:szCs w:val="24"/>
        </w:rPr>
        <w:tab/>
      </w:r>
      <w:r w:rsidR="00D52C31">
        <w:rPr>
          <w:rFonts w:eastAsia="Times New Roman" w:cs="Arial"/>
          <w:color w:val="000000"/>
          <w:szCs w:val="24"/>
        </w:rPr>
        <w:t xml:space="preserve">The reputation of the company is extremely at stake and it will be impossible </w:t>
      </w:r>
      <w:r w:rsidR="00AD343C">
        <w:rPr>
          <w:rFonts w:eastAsia="Times New Roman" w:cs="Arial"/>
          <w:color w:val="000000"/>
          <w:szCs w:val="24"/>
        </w:rPr>
        <w:t xml:space="preserve">to prevent the damage to the governance and operations of the first applicant. </w:t>
      </w:r>
    </w:p>
    <w:p w:rsidR="00AD343C" w:rsidRDefault="00AD343C" w:rsidP="008E5863">
      <w:pPr>
        <w:spacing w:after="0"/>
        <w:ind w:left="1134" w:hanging="1156"/>
        <w:rPr>
          <w:rFonts w:eastAsia="Times New Roman" w:cs="Arial"/>
          <w:color w:val="000000"/>
          <w:szCs w:val="24"/>
        </w:rPr>
      </w:pPr>
    </w:p>
    <w:p w:rsidR="00AD343C" w:rsidRDefault="00410B75" w:rsidP="00461A81">
      <w:pPr>
        <w:spacing w:after="0"/>
        <w:ind w:left="2160" w:hanging="722"/>
        <w:rPr>
          <w:rFonts w:eastAsia="Times New Roman" w:cs="Arial"/>
          <w:color w:val="000000"/>
          <w:szCs w:val="24"/>
        </w:rPr>
      </w:pPr>
      <w:r>
        <w:rPr>
          <w:rFonts w:eastAsia="Times New Roman" w:cs="Arial"/>
          <w:color w:val="000000"/>
          <w:szCs w:val="24"/>
        </w:rPr>
        <w:t>6</w:t>
      </w:r>
      <w:r w:rsidR="00AD343C">
        <w:rPr>
          <w:rFonts w:eastAsia="Times New Roman" w:cs="Arial"/>
          <w:color w:val="000000"/>
          <w:szCs w:val="24"/>
        </w:rPr>
        <w:t xml:space="preserve">.11 </w:t>
      </w:r>
      <w:r w:rsidR="00461A81">
        <w:rPr>
          <w:rFonts w:eastAsia="Times New Roman" w:cs="Arial"/>
          <w:color w:val="000000"/>
          <w:szCs w:val="24"/>
        </w:rPr>
        <w:tab/>
      </w:r>
      <w:r w:rsidR="00AD343C">
        <w:rPr>
          <w:rFonts w:eastAsia="Times New Roman" w:cs="Arial"/>
          <w:color w:val="000000"/>
          <w:szCs w:val="24"/>
        </w:rPr>
        <w:t xml:space="preserve">The people appointed as board and executives have not been vetted, nor interviewed by the legitimate governance structure of the Board., and if this matter is enrolled in the normal course it will cause enormous and unimaginable risk to the first applicant. </w:t>
      </w:r>
    </w:p>
    <w:p w:rsidR="00ED1615" w:rsidRDefault="00ED1615" w:rsidP="008E5863">
      <w:pPr>
        <w:spacing w:after="0"/>
        <w:ind w:left="1134" w:hanging="1156"/>
        <w:rPr>
          <w:rFonts w:eastAsia="Times New Roman" w:cs="Arial"/>
          <w:color w:val="000000"/>
          <w:szCs w:val="24"/>
        </w:rPr>
      </w:pPr>
    </w:p>
    <w:p w:rsidR="00ED1615" w:rsidRDefault="00ED1615" w:rsidP="008E5863">
      <w:pPr>
        <w:spacing w:after="0"/>
        <w:ind w:left="1134" w:hanging="1156"/>
        <w:rPr>
          <w:rFonts w:eastAsia="Times New Roman" w:cs="Arial"/>
          <w:color w:val="000000"/>
          <w:szCs w:val="24"/>
        </w:rPr>
      </w:pPr>
      <w:r>
        <w:rPr>
          <w:rFonts w:eastAsia="Times New Roman" w:cs="Arial"/>
          <w:color w:val="000000"/>
          <w:szCs w:val="24"/>
        </w:rPr>
        <w:t>[</w:t>
      </w:r>
      <w:r w:rsidR="005E73E0">
        <w:rPr>
          <w:rFonts w:eastAsia="Times New Roman" w:cs="Arial"/>
          <w:color w:val="000000"/>
          <w:szCs w:val="24"/>
        </w:rPr>
        <w:t>7</w:t>
      </w:r>
      <w:r>
        <w:rPr>
          <w:rFonts w:eastAsia="Times New Roman" w:cs="Arial"/>
          <w:color w:val="000000"/>
          <w:szCs w:val="24"/>
        </w:rPr>
        <w:t>]</w:t>
      </w:r>
      <w:r>
        <w:rPr>
          <w:rFonts w:eastAsia="Times New Roman" w:cs="Arial"/>
          <w:color w:val="000000"/>
          <w:szCs w:val="24"/>
        </w:rPr>
        <w:tab/>
        <w:t xml:space="preserve">On 24 April 2023 the applicant delivered its amended notice of motion in the following respects: </w:t>
      </w:r>
    </w:p>
    <w:p w:rsidR="000966DA" w:rsidRDefault="00ED1615" w:rsidP="008E5863">
      <w:pPr>
        <w:spacing w:after="0"/>
        <w:ind w:left="1134" w:hanging="1156"/>
        <w:rPr>
          <w:rFonts w:eastAsia="Times New Roman" w:cs="Arial"/>
          <w:color w:val="000000"/>
          <w:szCs w:val="24"/>
        </w:rPr>
      </w:pPr>
      <w:r>
        <w:rPr>
          <w:rFonts w:eastAsia="Times New Roman" w:cs="Arial"/>
          <w:color w:val="000000"/>
          <w:szCs w:val="24"/>
        </w:rPr>
        <w:tab/>
      </w:r>
    </w:p>
    <w:p w:rsidR="00ED1615" w:rsidRPr="000966DA" w:rsidRDefault="00ED1615" w:rsidP="000966DA">
      <w:pPr>
        <w:spacing w:after="0"/>
        <w:ind w:left="1134"/>
        <w:rPr>
          <w:rFonts w:eastAsia="Times New Roman" w:cs="Arial"/>
          <w:color w:val="000000"/>
          <w:sz w:val="22"/>
        </w:rPr>
      </w:pPr>
      <w:r w:rsidRPr="000966DA">
        <w:rPr>
          <w:rFonts w:eastAsia="Times New Roman" w:cs="Arial"/>
          <w:color w:val="000000"/>
          <w:sz w:val="22"/>
        </w:rPr>
        <w:t>“1.</w:t>
      </w:r>
      <w:r w:rsidRPr="000966DA">
        <w:rPr>
          <w:rFonts w:eastAsia="Times New Roman" w:cs="Arial"/>
          <w:color w:val="000000"/>
          <w:sz w:val="22"/>
        </w:rPr>
        <w:tab/>
        <w:t xml:space="preserve">That the Applicant be granted leave to amend the Notice of Motion as follow: </w:t>
      </w:r>
    </w:p>
    <w:p w:rsidR="00ED1615" w:rsidRPr="000966DA" w:rsidRDefault="00ED1615" w:rsidP="005E73E0">
      <w:pPr>
        <w:spacing w:after="0"/>
        <w:ind w:left="1418" w:hanging="1156"/>
        <w:rPr>
          <w:rFonts w:eastAsia="Times New Roman" w:cs="Arial"/>
          <w:color w:val="000000"/>
          <w:sz w:val="22"/>
        </w:rPr>
      </w:pPr>
      <w:r w:rsidRPr="000966DA">
        <w:rPr>
          <w:rFonts w:eastAsia="Times New Roman" w:cs="Arial"/>
          <w:color w:val="000000"/>
          <w:sz w:val="22"/>
        </w:rPr>
        <w:tab/>
      </w:r>
      <w:r w:rsidR="005E73E0">
        <w:rPr>
          <w:rFonts w:eastAsia="Times New Roman" w:cs="Arial"/>
          <w:color w:val="000000"/>
          <w:sz w:val="22"/>
        </w:rPr>
        <w:tab/>
      </w:r>
      <w:r w:rsidRPr="000966DA">
        <w:rPr>
          <w:rFonts w:eastAsia="Times New Roman" w:cs="Arial"/>
          <w:color w:val="000000"/>
          <w:sz w:val="22"/>
        </w:rPr>
        <w:t xml:space="preserve">1.1 That the names of the Twelfth Respondent which read ANDIBA YET be </w:t>
      </w:r>
      <w:r w:rsidR="005E73E0">
        <w:rPr>
          <w:rFonts w:eastAsia="Times New Roman" w:cs="Arial"/>
          <w:color w:val="000000"/>
          <w:sz w:val="22"/>
        </w:rPr>
        <w:t xml:space="preserve">  </w:t>
      </w:r>
      <w:r w:rsidRPr="000966DA">
        <w:rPr>
          <w:rFonts w:eastAsia="Times New Roman" w:cs="Arial"/>
          <w:color w:val="000000"/>
          <w:sz w:val="22"/>
        </w:rPr>
        <w:t>amended to read AADIL MAYET</w:t>
      </w:r>
    </w:p>
    <w:p w:rsidR="00ED1615" w:rsidRPr="000966DA" w:rsidRDefault="00ED1615" w:rsidP="008E5863">
      <w:pPr>
        <w:spacing w:after="0"/>
        <w:ind w:left="1134" w:hanging="1156"/>
        <w:rPr>
          <w:rFonts w:eastAsia="Times New Roman" w:cs="Arial"/>
          <w:color w:val="000000"/>
          <w:sz w:val="22"/>
        </w:rPr>
      </w:pPr>
    </w:p>
    <w:p w:rsidR="00ED1615" w:rsidRPr="000966DA" w:rsidRDefault="000966DA" w:rsidP="005E73E0">
      <w:pPr>
        <w:spacing w:after="0"/>
        <w:ind w:left="1418" w:hanging="1156"/>
        <w:rPr>
          <w:rFonts w:eastAsia="Times New Roman" w:cs="Arial"/>
          <w:color w:val="000000"/>
          <w:sz w:val="22"/>
        </w:rPr>
      </w:pPr>
      <w:r>
        <w:rPr>
          <w:rFonts w:eastAsia="Times New Roman" w:cs="Arial"/>
          <w:color w:val="000000"/>
          <w:sz w:val="22"/>
        </w:rPr>
        <w:tab/>
        <w:t xml:space="preserve">1.2 That </w:t>
      </w:r>
      <w:r w:rsidR="00ED1615" w:rsidRPr="000966DA">
        <w:rPr>
          <w:rFonts w:eastAsia="Times New Roman" w:cs="Arial"/>
          <w:color w:val="000000"/>
          <w:sz w:val="22"/>
        </w:rPr>
        <w:t xml:space="preserve">a relief which read as follows “The meeting that was called by the first Respondent under the pretence that it was </w:t>
      </w:r>
      <w:r w:rsidRPr="000966DA">
        <w:rPr>
          <w:rFonts w:eastAsia="Times New Roman" w:cs="Arial"/>
          <w:color w:val="000000"/>
          <w:sz w:val="22"/>
        </w:rPr>
        <w:t>a shareholders</w:t>
      </w:r>
      <w:r w:rsidR="00693B53" w:rsidRPr="000966DA">
        <w:rPr>
          <w:rFonts w:eastAsia="Times New Roman" w:cs="Arial"/>
          <w:color w:val="000000"/>
          <w:sz w:val="22"/>
        </w:rPr>
        <w:t xml:space="preserve"> meeting held on the 18</w:t>
      </w:r>
      <w:r w:rsidR="00693B53" w:rsidRPr="000966DA">
        <w:rPr>
          <w:rFonts w:eastAsia="Times New Roman" w:cs="Arial"/>
          <w:color w:val="000000"/>
          <w:sz w:val="22"/>
          <w:vertAlign w:val="superscript"/>
        </w:rPr>
        <w:t>th</w:t>
      </w:r>
      <w:r w:rsidR="00693B53" w:rsidRPr="000966DA">
        <w:rPr>
          <w:rFonts w:eastAsia="Times New Roman" w:cs="Arial"/>
          <w:color w:val="000000"/>
          <w:sz w:val="22"/>
        </w:rPr>
        <w:t xml:space="preserve"> of April 2023 and which was chaired by the first Respondent be declared </w:t>
      </w:r>
      <w:r w:rsidR="00693B53" w:rsidRPr="000966DA">
        <w:rPr>
          <w:rFonts w:eastAsia="Times New Roman" w:cs="Arial"/>
          <w:color w:val="000000"/>
          <w:sz w:val="22"/>
        </w:rPr>
        <w:lastRenderedPageBreak/>
        <w:t>unlawful and of no effect and thereby be set aside” be inserted as the first prayer of the prayers in the Notice of Motion.</w:t>
      </w:r>
    </w:p>
    <w:p w:rsidR="00693B53" w:rsidRPr="000966DA" w:rsidRDefault="00693B53" w:rsidP="008E5863">
      <w:pPr>
        <w:spacing w:after="0"/>
        <w:ind w:left="1134" w:hanging="1156"/>
        <w:rPr>
          <w:rFonts w:eastAsia="Times New Roman" w:cs="Arial"/>
          <w:color w:val="000000"/>
          <w:sz w:val="22"/>
        </w:rPr>
      </w:pPr>
    </w:p>
    <w:p w:rsidR="00693B53" w:rsidRPr="000966DA" w:rsidRDefault="00693B53" w:rsidP="00E45321">
      <w:pPr>
        <w:spacing w:after="0"/>
        <w:ind w:left="1418" w:hanging="1156"/>
        <w:rPr>
          <w:rFonts w:eastAsia="Times New Roman" w:cs="Arial"/>
          <w:color w:val="000000"/>
          <w:sz w:val="22"/>
        </w:rPr>
      </w:pPr>
      <w:r w:rsidRPr="000966DA">
        <w:rPr>
          <w:rFonts w:eastAsia="Times New Roman" w:cs="Arial"/>
          <w:color w:val="000000"/>
          <w:sz w:val="22"/>
        </w:rPr>
        <w:tab/>
        <w:t xml:space="preserve">1.3 That the relief which reads as follow </w:t>
      </w:r>
      <w:r w:rsidR="000966DA" w:rsidRPr="000966DA">
        <w:rPr>
          <w:rFonts w:eastAsia="Times New Roman" w:cs="Arial"/>
          <w:color w:val="000000"/>
          <w:sz w:val="22"/>
        </w:rPr>
        <w:t>“The</w:t>
      </w:r>
      <w:r w:rsidRPr="000966DA">
        <w:rPr>
          <w:rFonts w:eastAsia="Times New Roman" w:cs="Arial"/>
          <w:color w:val="000000"/>
          <w:sz w:val="22"/>
        </w:rPr>
        <w:t xml:space="preserve"> decision taken in the meeting of the 18</w:t>
      </w:r>
      <w:r w:rsidRPr="000966DA">
        <w:rPr>
          <w:rFonts w:eastAsia="Times New Roman" w:cs="Arial"/>
          <w:color w:val="000000"/>
          <w:sz w:val="22"/>
          <w:vertAlign w:val="superscript"/>
        </w:rPr>
        <w:t>th</w:t>
      </w:r>
      <w:r w:rsidRPr="000966DA">
        <w:rPr>
          <w:rFonts w:eastAsia="Times New Roman" w:cs="Arial"/>
          <w:color w:val="000000"/>
          <w:sz w:val="22"/>
        </w:rPr>
        <w:t xml:space="preserve"> of April 2023 which is referred to as a Resolution of the Shareholders and such decision was to dissolve the current Board of the first Applicant and appoint the seventh to twelfth Respondents as the new Board of the first Applicant be declared an unlawful decision which has no consequence and is hereby set aside.”</w:t>
      </w:r>
    </w:p>
    <w:p w:rsidR="008105ED" w:rsidRDefault="008105ED" w:rsidP="000966DA">
      <w:pPr>
        <w:spacing w:after="0"/>
        <w:ind w:left="0"/>
        <w:rPr>
          <w:rFonts w:eastAsia="Times New Roman" w:cs="Arial"/>
          <w:color w:val="000000"/>
          <w:szCs w:val="24"/>
        </w:rPr>
      </w:pPr>
    </w:p>
    <w:p w:rsidR="008105ED" w:rsidRDefault="008105ED" w:rsidP="008E5863">
      <w:pPr>
        <w:spacing w:after="0"/>
        <w:ind w:left="1134" w:hanging="1156"/>
        <w:rPr>
          <w:rFonts w:eastAsia="Times New Roman" w:cs="Arial"/>
          <w:color w:val="000000"/>
          <w:szCs w:val="24"/>
        </w:rPr>
      </w:pPr>
      <w:r>
        <w:rPr>
          <w:rFonts w:eastAsia="Times New Roman" w:cs="Arial"/>
          <w:color w:val="000000"/>
          <w:szCs w:val="24"/>
        </w:rPr>
        <w:t>[</w:t>
      </w:r>
      <w:r w:rsidR="00E45321">
        <w:rPr>
          <w:rFonts w:eastAsia="Times New Roman" w:cs="Arial"/>
          <w:color w:val="000000"/>
          <w:szCs w:val="24"/>
        </w:rPr>
        <w:t>8</w:t>
      </w:r>
      <w:r>
        <w:rPr>
          <w:rFonts w:eastAsia="Times New Roman" w:cs="Arial"/>
          <w:color w:val="000000"/>
          <w:szCs w:val="24"/>
        </w:rPr>
        <w:t>]</w:t>
      </w:r>
      <w:r>
        <w:rPr>
          <w:rFonts w:eastAsia="Times New Roman" w:cs="Arial"/>
          <w:color w:val="000000"/>
          <w:szCs w:val="24"/>
        </w:rPr>
        <w:tab/>
        <w:t xml:space="preserve">The respondents </w:t>
      </w:r>
      <w:r w:rsidR="00365C6B">
        <w:rPr>
          <w:rFonts w:eastAsia="Times New Roman" w:cs="Arial"/>
          <w:color w:val="000000"/>
          <w:szCs w:val="24"/>
        </w:rPr>
        <w:t>t</w:t>
      </w:r>
      <w:r w:rsidR="00285493">
        <w:rPr>
          <w:rFonts w:eastAsia="Times New Roman" w:cs="Arial"/>
          <w:color w:val="000000"/>
          <w:szCs w:val="24"/>
        </w:rPr>
        <w:t>ook</w:t>
      </w:r>
      <w:r w:rsidR="00365C6B">
        <w:rPr>
          <w:rFonts w:eastAsia="Times New Roman" w:cs="Arial"/>
          <w:color w:val="000000"/>
          <w:szCs w:val="24"/>
        </w:rPr>
        <w:t xml:space="preserve"> issue with the urgency of the matter.</w:t>
      </w:r>
      <w:r>
        <w:rPr>
          <w:rFonts w:eastAsia="Times New Roman" w:cs="Arial"/>
          <w:color w:val="000000"/>
          <w:szCs w:val="24"/>
        </w:rPr>
        <w:t xml:space="preserve"> </w:t>
      </w:r>
      <w:r w:rsidR="00285493">
        <w:rPr>
          <w:rFonts w:eastAsia="Times New Roman" w:cs="Arial"/>
          <w:color w:val="000000"/>
          <w:szCs w:val="24"/>
        </w:rPr>
        <w:t>According to the respondents the matter is simply not urgent, and even if the court finds that it is so, the urgency is self-created. The applicant has been aware of the meeting of share</w:t>
      </w:r>
      <w:r w:rsidR="009E66CF">
        <w:rPr>
          <w:rFonts w:eastAsia="Times New Roman" w:cs="Arial"/>
          <w:color w:val="000000"/>
          <w:szCs w:val="24"/>
        </w:rPr>
        <w:t>holders of the 18</w:t>
      </w:r>
      <w:r w:rsidR="009E66CF" w:rsidRPr="009E66CF">
        <w:rPr>
          <w:rFonts w:eastAsia="Times New Roman" w:cs="Arial"/>
          <w:color w:val="000000"/>
          <w:szCs w:val="24"/>
          <w:vertAlign w:val="superscript"/>
        </w:rPr>
        <w:t>th</w:t>
      </w:r>
      <w:r w:rsidR="009E66CF">
        <w:rPr>
          <w:rFonts w:eastAsia="Times New Roman" w:cs="Arial"/>
          <w:color w:val="000000"/>
          <w:szCs w:val="24"/>
        </w:rPr>
        <w:t xml:space="preserve">  of April 2923 since 13 April 2023 as evidenced by the email of Winny Maleta in which she was copied.</w:t>
      </w:r>
      <w:r w:rsidR="009E66CF">
        <w:rPr>
          <w:rStyle w:val="FootnoteReference"/>
          <w:rFonts w:eastAsia="Times New Roman" w:cs="Arial"/>
          <w:color w:val="000000"/>
          <w:szCs w:val="24"/>
        </w:rPr>
        <w:footnoteReference w:id="1"/>
      </w:r>
      <w:r w:rsidR="00E45321">
        <w:rPr>
          <w:rFonts w:eastAsia="Times New Roman" w:cs="Arial"/>
          <w:color w:val="000000"/>
          <w:szCs w:val="24"/>
        </w:rPr>
        <w:t xml:space="preserve"> The delay in taking the</w:t>
      </w:r>
      <w:r w:rsidR="009E66CF">
        <w:rPr>
          <w:rFonts w:eastAsia="Times New Roman" w:cs="Arial"/>
          <w:color w:val="000000"/>
          <w:szCs w:val="24"/>
        </w:rPr>
        <w:t xml:space="preserve"> ne</w:t>
      </w:r>
      <w:r w:rsidR="00E45321">
        <w:rPr>
          <w:rFonts w:eastAsia="Times New Roman" w:cs="Arial"/>
          <w:color w:val="000000"/>
          <w:szCs w:val="24"/>
        </w:rPr>
        <w:t>cessary steps to interdict the s</w:t>
      </w:r>
      <w:r w:rsidR="009E66CF">
        <w:rPr>
          <w:rFonts w:eastAsia="Times New Roman" w:cs="Arial"/>
          <w:color w:val="000000"/>
          <w:szCs w:val="24"/>
        </w:rPr>
        <w:t>hareholders’ meeting evidences her dilatory conduct.</w:t>
      </w:r>
      <w:r w:rsidR="005B5930">
        <w:rPr>
          <w:rFonts w:eastAsia="Times New Roman" w:cs="Arial"/>
          <w:color w:val="000000"/>
          <w:szCs w:val="24"/>
        </w:rPr>
        <w:t xml:space="preserve"> The relevant portion of the  letter reads:</w:t>
      </w:r>
      <w:r w:rsidR="005B5930">
        <w:rPr>
          <w:rStyle w:val="FootnoteReference"/>
          <w:rFonts w:eastAsia="Times New Roman" w:cs="Arial"/>
          <w:color w:val="000000"/>
          <w:szCs w:val="24"/>
        </w:rPr>
        <w:footnoteReference w:id="2"/>
      </w:r>
      <w:r w:rsidR="005B5930">
        <w:rPr>
          <w:rFonts w:eastAsia="Times New Roman" w:cs="Arial"/>
          <w:color w:val="000000"/>
          <w:szCs w:val="24"/>
        </w:rPr>
        <w:t xml:space="preserve"> </w:t>
      </w:r>
    </w:p>
    <w:p w:rsidR="000966DA" w:rsidRDefault="005B5930" w:rsidP="008E5863">
      <w:pPr>
        <w:spacing w:after="0"/>
        <w:ind w:left="1134" w:hanging="1156"/>
        <w:rPr>
          <w:rFonts w:eastAsia="Times New Roman" w:cs="Arial"/>
          <w:color w:val="000000"/>
          <w:szCs w:val="24"/>
        </w:rPr>
      </w:pPr>
      <w:r>
        <w:rPr>
          <w:rFonts w:eastAsia="Times New Roman" w:cs="Arial"/>
          <w:color w:val="000000"/>
          <w:szCs w:val="24"/>
        </w:rPr>
        <w:tab/>
      </w:r>
    </w:p>
    <w:p w:rsidR="005B5930" w:rsidRPr="000966DA" w:rsidRDefault="005B5930" w:rsidP="00E45321">
      <w:pPr>
        <w:spacing w:after="0"/>
        <w:ind w:left="981" w:firstLine="459"/>
        <w:rPr>
          <w:rFonts w:eastAsia="Times New Roman" w:cs="Arial"/>
          <w:color w:val="000000"/>
          <w:sz w:val="22"/>
        </w:rPr>
      </w:pPr>
      <w:r w:rsidRPr="000966DA">
        <w:rPr>
          <w:rFonts w:eastAsia="Times New Roman" w:cs="Arial"/>
          <w:color w:val="000000"/>
          <w:sz w:val="22"/>
        </w:rPr>
        <w:t>“Hi Jeff,</w:t>
      </w:r>
    </w:p>
    <w:p w:rsidR="005B5930" w:rsidRPr="000966DA" w:rsidRDefault="005B5930" w:rsidP="008E5863">
      <w:pPr>
        <w:spacing w:after="0"/>
        <w:ind w:left="1134" w:hanging="1156"/>
        <w:rPr>
          <w:rFonts w:eastAsia="Times New Roman" w:cs="Arial"/>
          <w:color w:val="000000"/>
          <w:sz w:val="22"/>
        </w:rPr>
      </w:pPr>
    </w:p>
    <w:p w:rsidR="005B5930" w:rsidRPr="000966DA" w:rsidRDefault="005B5930" w:rsidP="00E45321">
      <w:pPr>
        <w:spacing w:after="0"/>
        <w:ind w:left="1440"/>
        <w:rPr>
          <w:rFonts w:eastAsia="Times New Roman" w:cs="Arial"/>
          <w:color w:val="000000"/>
          <w:sz w:val="22"/>
        </w:rPr>
      </w:pPr>
      <w:r w:rsidRPr="000966DA">
        <w:rPr>
          <w:rFonts w:eastAsia="Times New Roman" w:cs="Arial"/>
          <w:color w:val="000000"/>
          <w:sz w:val="22"/>
        </w:rPr>
        <w:t>Regarding the shareholders meeting next week Tuesday, unfo</w:t>
      </w:r>
      <w:r w:rsidR="0038797C" w:rsidRPr="000966DA">
        <w:rPr>
          <w:rFonts w:eastAsia="Times New Roman" w:cs="Arial"/>
          <w:color w:val="000000"/>
          <w:sz w:val="22"/>
        </w:rPr>
        <w:t>rt</w:t>
      </w:r>
      <w:r w:rsidRPr="000966DA">
        <w:rPr>
          <w:rFonts w:eastAsia="Times New Roman" w:cs="Arial"/>
          <w:color w:val="000000"/>
          <w:sz w:val="22"/>
        </w:rPr>
        <w:t>unately the chairperson is not available as mentioned to Bakang from the MMC office. I have been tasked to request for postponement to the 20</w:t>
      </w:r>
      <w:r w:rsidRPr="000966DA">
        <w:rPr>
          <w:rFonts w:eastAsia="Times New Roman" w:cs="Arial"/>
          <w:color w:val="000000"/>
          <w:sz w:val="22"/>
          <w:vertAlign w:val="superscript"/>
        </w:rPr>
        <w:t>th</w:t>
      </w:r>
      <w:r w:rsidRPr="000966DA">
        <w:rPr>
          <w:rFonts w:eastAsia="Times New Roman" w:cs="Arial"/>
          <w:color w:val="000000"/>
          <w:sz w:val="22"/>
        </w:rPr>
        <w:t xml:space="preserve"> or you can provide an alternative date.</w:t>
      </w:r>
    </w:p>
    <w:p w:rsidR="005B5930" w:rsidRPr="000966DA" w:rsidRDefault="005B5930" w:rsidP="008E5863">
      <w:pPr>
        <w:spacing w:after="0"/>
        <w:ind w:left="1134" w:hanging="1156"/>
        <w:rPr>
          <w:rFonts w:eastAsia="Times New Roman" w:cs="Arial"/>
          <w:color w:val="000000"/>
          <w:sz w:val="22"/>
        </w:rPr>
      </w:pPr>
    </w:p>
    <w:p w:rsidR="005B5930" w:rsidRPr="000966DA" w:rsidRDefault="005B5930" w:rsidP="00E45321">
      <w:pPr>
        <w:spacing w:after="0"/>
        <w:ind w:left="1438"/>
        <w:rPr>
          <w:rFonts w:eastAsia="Times New Roman" w:cs="Arial"/>
          <w:color w:val="000000"/>
          <w:sz w:val="22"/>
        </w:rPr>
      </w:pPr>
      <w:r w:rsidRPr="000966DA">
        <w:rPr>
          <w:rFonts w:eastAsia="Times New Roman" w:cs="Arial"/>
          <w:color w:val="000000"/>
          <w:sz w:val="22"/>
        </w:rPr>
        <w:t>The 20</w:t>
      </w:r>
      <w:r w:rsidRPr="000966DA">
        <w:rPr>
          <w:rFonts w:eastAsia="Times New Roman" w:cs="Arial"/>
          <w:color w:val="000000"/>
          <w:sz w:val="22"/>
          <w:vertAlign w:val="superscript"/>
        </w:rPr>
        <w:t>th</w:t>
      </w:r>
      <w:r w:rsidRPr="000966DA">
        <w:rPr>
          <w:rFonts w:eastAsia="Times New Roman" w:cs="Arial"/>
          <w:color w:val="000000"/>
          <w:sz w:val="22"/>
        </w:rPr>
        <w:t xml:space="preserve"> was postponed to MMC office, and I mentioned to Bakang that the board would appreciate meeting with the MMC and ED before the shareholders meeting. Only yesterday I was informed that the meeting is on 18</w:t>
      </w:r>
      <w:r w:rsidRPr="000966DA">
        <w:rPr>
          <w:rFonts w:eastAsia="Times New Roman" w:cs="Arial"/>
          <w:color w:val="000000"/>
          <w:sz w:val="22"/>
          <w:vertAlign w:val="superscript"/>
        </w:rPr>
        <w:t>th</w:t>
      </w:r>
      <w:r w:rsidRPr="000966DA">
        <w:rPr>
          <w:rFonts w:eastAsia="Times New Roman" w:cs="Arial"/>
          <w:color w:val="000000"/>
          <w:sz w:val="22"/>
        </w:rPr>
        <w:t>.”</w:t>
      </w:r>
    </w:p>
    <w:p w:rsidR="005B5930" w:rsidRDefault="005B5930" w:rsidP="008E5863">
      <w:pPr>
        <w:spacing w:after="0"/>
        <w:ind w:left="1134" w:hanging="1156"/>
        <w:rPr>
          <w:rFonts w:eastAsia="Times New Roman" w:cs="Arial"/>
          <w:color w:val="000000"/>
          <w:szCs w:val="24"/>
        </w:rPr>
      </w:pPr>
    </w:p>
    <w:p w:rsidR="005B5930" w:rsidRDefault="00E45321" w:rsidP="008E5863">
      <w:pPr>
        <w:spacing w:after="0"/>
        <w:ind w:left="1134" w:hanging="1156"/>
        <w:rPr>
          <w:rFonts w:eastAsia="Times New Roman" w:cs="Arial"/>
          <w:color w:val="000000"/>
          <w:szCs w:val="24"/>
        </w:rPr>
      </w:pPr>
      <w:r>
        <w:rPr>
          <w:rFonts w:eastAsia="Times New Roman" w:cs="Arial"/>
          <w:color w:val="000000"/>
          <w:szCs w:val="24"/>
        </w:rPr>
        <w:t>[9</w:t>
      </w:r>
      <w:r w:rsidR="005B5930">
        <w:rPr>
          <w:rFonts w:eastAsia="Times New Roman" w:cs="Arial"/>
          <w:color w:val="000000"/>
          <w:szCs w:val="24"/>
        </w:rPr>
        <w:t>]</w:t>
      </w:r>
      <w:r w:rsidR="005B5930">
        <w:rPr>
          <w:rFonts w:eastAsia="Times New Roman" w:cs="Arial"/>
          <w:color w:val="000000"/>
          <w:szCs w:val="24"/>
        </w:rPr>
        <w:tab/>
      </w:r>
      <w:r w:rsidR="007F198A">
        <w:rPr>
          <w:rFonts w:eastAsia="Times New Roman" w:cs="Arial"/>
          <w:color w:val="000000"/>
          <w:szCs w:val="24"/>
        </w:rPr>
        <w:t xml:space="preserve">In essence, the respondents argue that the applicant </w:t>
      </w:r>
      <w:r>
        <w:rPr>
          <w:rFonts w:eastAsia="Times New Roman" w:cs="Arial"/>
          <w:color w:val="000000"/>
          <w:szCs w:val="24"/>
        </w:rPr>
        <w:t>approaches this</w:t>
      </w:r>
      <w:r w:rsidR="001F05B6">
        <w:rPr>
          <w:rFonts w:eastAsia="Times New Roman" w:cs="Arial"/>
          <w:color w:val="000000"/>
          <w:szCs w:val="24"/>
        </w:rPr>
        <w:t xml:space="preserve"> court after the fact to overturn the decision and resolution of the shareholders which had been made on 18 April 2023.</w:t>
      </w:r>
      <w:r w:rsidR="001F05B6">
        <w:rPr>
          <w:rStyle w:val="FootnoteReference"/>
          <w:rFonts w:eastAsia="Times New Roman" w:cs="Arial"/>
          <w:color w:val="000000"/>
          <w:szCs w:val="24"/>
        </w:rPr>
        <w:footnoteReference w:id="3"/>
      </w:r>
      <w:r w:rsidR="001F05B6">
        <w:rPr>
          <w:rFonts w:eastAsia="Times New Roman" w:cs="Arial"/>
          <w:color w:val="000000"/>
          <w:szCs w:val="24"/>
        </w:rPr>
        <w:t xml:space="preserve"> </w:t>
      </w:r>
    </w:p>
    <w:p w:rsidR="001F05B6" w:rsidRDefault="001F05B6" w:rsidP="008E5863">
      <w:pPr>
        <w:spacing w:after="0"/>
        <w:ind w:left="1134" w:hanging="1156"/>
        <w:rPr>
          <w:rFonts w:eastAsia="Times New Roman" w:cs="Arial"/>
          <w:color w:val="000000"/>
          <w:szCs w:val="24"/>
        </w:rPr>
      </w:pPr>
    </w:p>
    <w:p w:rsidR="001F05B6" w:rsidRDefault="001F05B6" w:rsidP="008E5863">
      <w:pPr>
        <w:spacing w:after="0"/>
        <w:ind w:left="1134" w:hanging="1156"/>
        <w:rPr>
          <w:rFonts w:eastAsia="Times New Roman" w:cs="Arial"/>
          <w:color w:val="000000"/>
          <w:szCs w:val="24"/>
        </w:rPr>
      </w:pPr>
      <w:r>
        <w:rPr>
          <w:rFonts w:eastAsia="Times New Roman" w:cs="Arial"/>
          <w:color w:val="000000"/>
          <w:szCs w:val="24"/>
        </w:rPr>
        <w:t>[</w:t>
      </w:r>
      <w:r w:rsidR="00E45321">
        <w:rPr>
          <w:rFonts w:eastAsia="Times New Roman" w:cs="Arial"/>
          <w:color w:val="000000"/>
          <w:szCs w:val="24"/>
        </w:rPr>
        <w:t>10</w:t>
      </w:r>
      <w:r>
        <w:rPr>
          <w:rFonts w:eastAsia="Times New Roman" w:cs="Arial"/>
          <w:color w:val="000000"/>
          <w:szCs w:val="24"/>
        </w:rPr>
        <w:t xml:space="preserve">] </w:t>
      </w:r>
      <w:r>
        <w:rPr>
          <w:rFonts w:eastAsia="Times New Roman" w:cs="Arial"/>
          <w:color w:val="000000"/>
          <w:szCs w:val="24"/>
        </w:rPr>
        <w:tab/>
        <w:t>According to the transcripts of the minutes of Piotr</w:t>
      </w:r>
      <w:r w:rsidR="000966DA">
        <w:rPr>
          <w:rFonts w:eastAsia="Times New Roman" w:cs="Arial"/>
          <w:color w:val="000000"/>
          <w:szCs w:val="24"/>
        </w:rPr>
        <w:t xml:space="preserve">ans Board dated 19 April 2023, </w:t>
      </w:r>
      <w:r>
        <w:rPr>
          <w:rFonts w:eastAsia="Times New Roman" w:cs="Arial"/>
          <w:color w:val="000000"/>
          <w:szCs w:val="24"/>
        </w:rPr>
        <w:t>the applicant was informed of the meeting. It also recorded that she tried to stop the meeting.</w:t>
      </w:r>
      <w:r>
        <w:rPr>
          <w:rStyle w:val="FootnoteReference"/>
          <w:rFonts w:eastAsia="Times New Roman" w:cs="Arial"/>
          <w:color w:val="000000"/>
          <w:szCs w:val="24"/>
        </w:rPr>
        <w:footnoteReference w:id="4"/>
      </w:r>
    </w:p>
    <w:p w:rsidR="00ED1615" w:rsidRDefault="00ED1615" w:rsidP="008E5863">
      <w:pPr>
        <w:spacing w:after="0"/>
        <w:ind w:left="1134" w:hanging="1156"/>
        <w:rPr>
          <w:rFonts w:eastAsia="Times New Roman" w:cs="Arial"/>
          <w:color w:val="000000"/>
          <w:szCs w:val="24"/>
        </w:rPr>
      </w:pPr>
    </w:p>
    <w:p w:rsidR="00ED1615" w:rsidRDefault="00ED1615" w:rsidP="008E5863">
      <w:pPr>
        <w:spacing w:after="0"/>
        <w:ind w:left="1134" w:hanging="1156"/>
        <w:rPr>
          <w:rFonts w:eastAsia="Times New Roman" w:cs="Arial"/>
          <w:color w:val="000000"/>
          <w:szCs w:val="24"/>
        </w:rPr>
      </w:pPr>
      <w:r>
        <w:rPr>
          <w:rFonts w:eastAsia="Times New Roman" w:cs="Arial"/>
          <w:color w:val="000000"/>
          <w:szCs w:val="24"/>
        </w:rPr>
        <w:t>[</w:t>
      </w:r>
      <w:r w:rsidR="00E45321">
        <w:rPr>
          <w:rFonts w:eastAsia="Times New Roman" w:cs="Arial"/>
          <w:color w:val="000000"/>
          <w:szCs w:val="24"/>
        </w:rPr>
        <w:t>11</w:t>
      </w:r>
      <w:r>
        <w:rPr>
          <w:rFonts w:eastAsia="Times New Roman" w:cs="Arial"/>
          <w:color w:val="000000"/>
          <w:szCs w:val="24"/>
        </w:rPr>
        <w:t>]</w:t>
      </w:r>
      <w:r w:rsidR="0038797C">
        <w:rPr>
          <w:rFonts w:eastAsia="Times New Roman" w:cs="Arial"/>
          <w:color w:val="000000"/>
          <w:szCs w:val="24"/>
        </w:rPr>
        <w:tab/>
        <w:t xml:space="preserve">Counsel for the applicant </w:t>
      </w:r>
      <w:r w:rsidR="00E45321">
        <w:rPr>
          <w:rFonts w:eastAsia="Times New Roman" w:cs="Arial"/>
          <w:color w:val="000000"/>
          <w:szCs w:val="24"/>
        </w:rPr>
        <w:t xml:space="preserve">sought to </w:t>
      </w:r>
      <w:r w:rsidR="0038797C">
        <w:rPr>
          <w:rFonts w:eastAsia="Times New Roman" w:cs="Arial"/>
          <w:color w:val="000000"/>
          <w:szCs w:val="24"/>
        </w:rPr>
        <w:t xml:space="preserve">argue that the applicant would suffer prejudice should they wait for the matter to be heard in the ordinary course. </w:t>
      </w:r>
      <w:r w:rsidR="00E45321">
        <w:rPr>
          <w:rFonts w:eastAsia="Times New Roman" w:cs="Arial"/>
          <w:color w:val="000000"/>
          <w:szCs w:val="24"/>
        </w:rPr>
        <w:t>It is not clear what kind of prejudice the applicant would suffer if the matter is not heard in the ordinary course, in light of the reasons which will follow herein below. He further submits that</w:t>
      </w:r>
      <w:r w:rsidR="0038797C">
        <w:rPr>
          <w:rFonts w:eastAsia="Times New Roman" w:cs="Arial"/>
          <w:color w:val="000000"/>
          <w:szCs w:val="24"/>
        </w:rPr>
        <w:t xml:space="preserve"> the seventh to the twelfth respondents have been unlawfully appointed as board of directors of the first applicant. With regard to the delay he argues that the impugned decision occurred on the 18</w:t>
      </w:r>
      <w:r w:rsidR="0038797C" w:rsidRPr="0038797C">
        <w:rPr>
          <w:rFonts w:eastAsia="Times New Roman" w:cs="Arial"/>
          <w:color w:val="000000"/>
          <w:szCs w:val="24"/>
          <w:vertAlign w:val="superscript"/>
        </w:rPr>
        <w:t>th</w:t>
      </w:r>
      <w:r w:rsidR="0038797C">
        <w:rPr>
          <w:rFonts w:eastAsia="Times New Roman" w:cs="Arial"/>
          <w:color w:val="000000"/>
          <w:szCs w:val="24"/>
        </w:rPr>
        <w:t xml:space="preserve"> of April 2023, and the applicant took a decision to file the application on 21 April 2023.</w:t>
      </w:r>
    </w:p>
    <w:p w:rsidR="0038797C" w:rsidRDefault="0038797C" w:rsidP="008E5863">
      <w:pPr>
        <w:spacing w:after="0"/>
        <w:ind w:left="1134" w:hanging="1156"/>
        <w:rPr>
          <w:rFonts w:eastAsia="Times New Roman" w:cs="Arial"/>
          <w:color w:val="000000"/>
          <w:szCs w:val="24"/>
        </w:rPr>
      </w:pPr>
    </w:p>
    <w:p w:rsidR="0038797C" w:rsidRDefault="0038797C" w:rsidP="008E5863">
      <w:pPr>
        <w:spacing w:after="0"/>
        <w:ind w:left="1134" w:hanging="1156"/>
        <w:rPr>
          <w:rFonts w:eastAsia="Times New Roman" w:cs="Arial"/>
          <w:color w:val="000000"/>
          <w:szCs w:val="24"/>
        </w:rPr>
      </w:pPr>
      <w:r>
        <w:rPr>
          <w:rFonts w:eastAsia="Times New Roman" w:cs="Arial"/>
          <w:color w:val="000000"/>
          <w:szCs w:val="24"/>
        </w:rPr>
        <w:t>[</w:t>
      </w:r>
      <w:r w:rsidR="00E45321">
        <w:rPr>
          <w:rFonts w:eastAsia="Times New Roman" w:cs="Arial"/>
          <w:color w:val="000000"/>
          <w:szCs w:val="24"/>
        </w:rPr>
        <w:t>12</w:t>
      </w:r>
      <w:r>
        <w:rPr>
          <w:rFonts w:eastAsia="Times New Roman" w:cs="Arial"/>
          <w:color w:val="000000"/>
          <w:szCs w:val="24"/>
        </w:rPr>
        <w:t xml:space="preserve">] </w:t>
      </w:r>
      <w:r>
        <w:rPr>
          <w:rFonts w:eastAsia="Times New Roman" w:cs="Arial"/>
          <w:color w:val="000000"/>
          <w:szCs w:val="24"/>
        </w:rPr>
        <w:tab/>
        <w:t>Counsel for the respondents submitted that the resolution of the shareholders holding 96.87% of the total issued shares of the first applicant were present at the meeting</w:t>
      </w:r>
      <w:r w:rsidR="00E50476">
        <w:rPr>
          <w:rFonts w:eastAsia="Times New Roman" w:cs="Arial"/>
          <w:color w:val="000000"/>
          <w:szCs w:val="24"/>
        </w:rPr>
        <w:t>, and that clause 4.6 (1) only requires 75% of all the voting rights that are entitled to be exercised in respect of at least one matter to be decided at the meeting. Almost 96.87% voted to remove the previous Board, which included the second applicant as a director. The resolution is the absolute answer to the applicant’s case.</w:t>
      </w:r>
    </w:p>
    <w:p w:rsidR="0022225A" w:rsidRDefault="0022225A" w:rsidP="008E5863">
      <w:pPr>
        <w:spacing w:after="0"/>
        <w:ind w:left="1134" w:hanging="1156"/>
        <w:rPr>
          <w:rFonts w:eastAsia="Times New Roman" w:cs="Arial"/>
          <w:color w:val="000000"/>
          <w:szCs w:val="24"/>
        </w:rPr>
      </w:pPr>
    </w:p>
    <w:p w:rsidR="0022225A" w:rsidRDefault="0022225A" w:rsidP="008E5863">
      <w:pPr>
        <w:spacing w:after="0"/>
        <w:ind w:left="1134" w:hanging="1156"/>
        <w:rPr>
          <w:rFonts w:eastAsia="Times New Roman" w:cs="Arial"/>
          <w:color w:val="000000"/>
          <w:szCs w:val="24"/>
        </w:rPr>
      </w:pPr>
      <w:r>
        <w:rPr>
          <w:rFonts w:eastAsia="Times New Roman" w:cs="Arial"/>
          <w:color w:val="000000"/>
          <w:szCs w:val="24"/>
        </w:rPr>
        <w:t>[1</w:t>
      </w:r>
      <w:r w:rsidR="00E45321">
        <w:rPr>
          <w:rFonts w:eastAsia="Times New Roman" w:cs="Arial"/>
          <w:color w:val="000000"/>
          <w:szCs w:val="24"/>
        </w:rPr>
        <w:t>3</w:t>
      </w:r>
      <w:r>
        <w:rPr>
          <w:rFonts w:eastAsia="Times New Roman" w:cs="Arial"/>
          <w:color w:val="000000"/>
          <w:szCs w:val="24"/>
        </w:rPr>
        <w:t xml:space="preserve">] </w:t>
      </w:r>
      <w:r>
        <w:rPr>
          <w:rFonts w:eastAsia="Times New Roman" w:cs="Arial"/>
          <w:color w:val="000000"/>
          <w:szCs w:val="24"/>
        </w:rPr>
        <w:tab/>
        <w:t>Submissions were also made on behalf of the respondents that the shareholders are entitled to vote on, and appoint directors, in terms of the Memorandum of Incorporation read with s 68(1) of the Companies Act.</w:t>
      </w:r>
      <w:r w:rsidR="00E45321">
        <w:rPr>
          <w:rFonts w:eastAsia="Times New Roman" w:cs="Arial"/>
          <w:color w:val="000000"/>
          <w:szCs w:val="24"/>
        </w:rPr>
        <w:t xml:space="preserve"> I am in agreement with this proposition for the reasons that will become apparent in this judgment.</w:t>
      </w:r>
    </w:p>
    <w:p w:rsidR="00E50476" w:rsidRDefault="00E50476" w:rsidP="008E5863">
      <w:pPr>
        <w:spacing w:after="0"/>
        <w:ind w:left="1134" w:hanging="1156"/>
        <w:rPr>
          <w:rFonts w:eastAsia="Times New Roman" w:cs="Arial"/>
          <w:color w:val="000000"/>
          <w:szCs w:val="24"/>
        </w:rPr>
      </w:pPr>
    </w:p>
    <w:p w:rsidR="004935C7" w:rsidRDefault="00E50476" w:rsidP="008E5863">
      <w:pPr>
        <w:spacing w:after="0"/>
        <w:ind w:left="1134" w:hanging="1156"/>
        <w:rPr>
          <w:rFonts w:eastAsia="Times New Roman" w:cs="Arial"/>
          <w:color w:val="000000"/>
          <w:szCs w:val="24"/>
        </w:rPr>
      </w:pPr>
      <w:r>
        <w:rPr>
          <w:rFonts w:eastAsia="Times New Roman" w:cs="Arial"/>
          <w:color w:val="000000"/>
          <w:szCs w:val="24"/>
        </w:rPr>
        <w:t>[1</w:t>
      </w:r>
      <w:r w:rsidR="00E45321">
        <w:rPr>
          <w:rFonts w:eastAsia="Times New Roman" w:cs="Arial"/>
          <w:color w:val="000000"/>
          <w:szCs w:val="24"/>
        </w:rPr>
        <w:t>4</w:t>
      </w:r>
      <w:r>
        <w:rPr>
          <w:rFonts w:eastAsia="Times New Roman" w:cs="Arial"/>
          <w:color w:val="000000"/>
          <w:szCs w:val="24"/>
        </w:rPr>
        <w:t xml:space="preserve">] </w:t>
      </w:r>
      <w:r>
        <w:rPr>
          <w:rFonts w:eastAsia="Times New Roman" w:cs="Arial"/>
          <w:color w:val="000000"/>
          <w:szCs w:val="24"/>
        </w:rPr>
        <w:tab/>
        <w:t xml:space="preserve">It is trite that </w:t>
      </w:r>
      <w:r w:rsidR="00410B75">
        <w:rPr>
          <w:rFonts w:eastAsia="Times New Roman" w:cs="Arial"/>
          <w:color w:val="000000"/>
          <w:szCs w:val="24"/>
        </w:rPr>
        <w:t xml:space="preserve">urgency </w:t>
      </w:r>
      <w:r>
        <w:rPr>
          <w:rFonts w:eastAsia="Times New Roman" w:cs="Arial"/>
          <w:color w:val="000000"/>
          <w:szCs w:val="24"/>
        </w:rPr>
        <w:t>is decided by reference to the applicant’s papers alone.</w:t>
      </w:r>
      <w:r>
        <w:rPr>
          <w:rStyle w:val="FootnoteReference"/>
          <w:rFonts w:eastAsia="Times New Roman" w:cs="Arial"/>
          <w:color w:val="000000"/>
          <w:szCs w:val="24"/>
        </w:rPr>
        <w:footnoteReference w:id="5"/>
      </w:r>
      <w:r w:rsidR="0022225A">
        <w:rPr>
          <w:rFonts w:eastAsia="Times New Roman" w:cs="Arial"/>
          <w:color w:val="000000"/>
          <w:szCs w:val="24"/>
        </w:rPr>
        <w:t xml:space="preserve"> </w:t>
      </w:r>
      <w:r w:rsidR="004935C7">
        <w:rPr>
          <w:rFonts w:eastAsia="Times New Roman" w:cs="Arial"/>
          <w:color w:val="000000"/>
          <w:szCs w:val="24"/>
        </w:rPr>
        <w:t xml:space="preserve">The question of whether a matter is sufficiently urgent to be enrolled </w:t>
      </w:r>
      <w:r w:rsidR="004935C7">
        <w:rPr>
          <w:rFonts w:eastAsia="Times New Roman" w:cs="Arial"/>
          <w:color w:val="000000"/>
          <w:szCs w:val="24"/>
        </w:rPr>
        <w:lastRenderedPageBreak/>
        <w:t>and heard as an urgent applica</w:t>
      </w:r>
      <w:r w:rsidR="00566F66">
        <w:rPr>
          <w:rFonts w:eastAsia="Times New Roman" w:cs="Arial"/>
          <w:color w:val="000000"/>
          <w:szCs w:val="24"/>
        </w:rPr>
        <w:t>tion is underpinned by the issue of absence of substantial redress in an application in due course.</w:t>
      </w:r>
      <w:r w:rsidR="00566F66">
        <w:rPr>
          <w:rStyle w:val="FootnoteReference"/>
          <w:rFonts w:eastAsia="Times New Roman" w:cs="Arial"/>
          <w:color w:val="000000"/>
          <w:szCs w:val="24"/>
        </w:rPr>
        <w:footnoteReference w:id="6"/>
      </w:r>
      <w:r w:rsidR="00631723">
        <w:rPr>
          <w:rFonts w:eastAsia="Times New Roman" w:cs="Arial"/>
          <w:color w:val="000000"/>
          <w:szCs w:val="24"/>
        </w:rPr>
        <w:t xml:space="preserve">The facts of this matter makes it abundantly clear that the applicant was well aware of the subject matter of the meeting held on 18 April 2023. The applicant sought to amend </w:t>
      </w:r>
      <w:r w:rsidR="00410B75">
        <w:rPr>
          <w:rFonts w:eastAsia="Times New Roman" w:cs="Arial"/>
          <w:color w:val="000000"/>
          <w:szCs w:val="24"/>
        </w:rPr>
        <w:t>her</w:t>
      </w:r>
      <w:r w:rsidR="00631723">
        <w:rPr>
          <w:rFonts w:eastAsia="Times New Roman" w:cs="Arial"/>
          <w:color w:val="000000"/>
          <w:szCs w:val="24"/>
        </w:rPr>
        <w:t xml:space="preserve"> notice of motion to challenge the res</w:t>
      </w:r>
      <w:r w:rsidR="004935C7">
        <w:rPr>
          <w:rFonts w:eastAsia="Times New Roman" w:cs="Arial"/>
          <w:color w:val="000000"/>
          <w:szCs w:val="24"/>
        </w:rPr>
        <w:t>olution of the shareholders</w:t>
      </w:r>
      <w:r w:rsidR="00410B75">
        <w:rPr>
          <w:rFonts w:eastAsia="Times New Roman" w:cs="Arial"/>
          <w:color w:val="000000"/>
          <w:szCs w:val="24"/>
        </w:rPr>
        <w:t>.</w:t>
      </w:r>
      <w:r w:rsidR="004935C7">
        <w:rPr>
          <w:rFonts w:eastAsia="Times New Roman" w:cs="Arial"/>
          <w:color w:val="000000"/>
          <w:szCs w:val="24"/>
        </w:rPr>
        <w:t xml:space="preserve"> It appears to me that the declaratory relief sought in the amended notice of motion is</w:t>
      </w:r>
      <w:r w:rsidR="00410B75">
        <w:rPr>
          <w:rFonts w:eastAsia="Times New Roman" w:cs="Arial"/>
          <w:color w:val="000000"/>
          <w:szCs w:val="24"/>
        </w:rPr>
        <w:t xml:space="preserve"> </w:t>
      </w:r>
      <w:r w:rsidR="004935C7">
        <w:rPr>
          <w:rFonts w:eastAsia="Times New Roman" w:cs="Arial"/>
          <w:color w:val="000000"/>
          <w:szCs w:val="24"/>
        </w:rPr>
        <w:t>an afterthought</w:t>
      </w:r>
      <w:r w:rsidR="00410B75">
        <w:rPr>
          <w:rFonts w:eastAsia="Times New Roman" w:cs="Arial"/>
          <w:color w:val="000000"/>
          <w:szCs w:val="24"/>
        </w:rPr>
        <w:t xml:space="preserve"> triggered by the opposing papers.</w:t>
      </w:r>
      <w:r w:rsidR="00E45321">
        <w:rPr>
          <w:rFonts w:eastAsia="Times New Roman" w:cs="Arial"/>
          <w:color w:val="000000"/>
          <w:szCs w:val="24"/>
        </w:rPr>
        <w:t xml:space="preserve"> This in my view</w:t>
      </w:r>
      <w:r w:rsidR="00857079">
        <w:rPr>
          <w:rFonts w:eastAsia="Times New Roman" w:cs="Arial"/>
          <w:color w:val="000000"/>
          <w:szCs w:val="24"/>
        </w:rPr>
        <w:t>,</w:t>
      </w:r>
      <w:r w:rsidR="00E45321">
        <w:rPr>
          <w:rFonts w:eastAsia="Times New Roman" w:cs="Arial"/>
          <w:color w:val="000000"/>
          <w:szCs w:val="24"/>
        </w:rPr>
        <w:t xml:space="preserve"> constitutes</w:t>
      </w:r>
      <w:r w:rsidR="00857079">
        <w:rPr>
          <w:rFonts w:eastAsia="Times New Roman" w:cs="Arial"/>
          <w:color w:val="000000"/>
          <w:szCs w:val="24"/>
        </w:rPr>
        <w:t xml:space="preserve"> the shift in the relief sought by the applicant when the decision was taken to bring this application on urgent basis.</w:t>
      </w:r>
      <w:r w:rsidR="00E45321">
        <w:rPr>
          <w:rFonts w:eastAsia="Times New Roman" w:cs="Arial"/>
          <w:color w:val="000000"/>
          <w:szCs w:val="24"/>
        </w:rPr>
        <w:t xml:space="preserve"> </w:t>
      </w:r>
    </w:p>
    <w:p w:rsidR="004935C7" w:rsidRDefault="004935C7" w:rsidP="008E5863">
      <w:pPr>
        <w:spacing w:after="0"/>
        <w:ind w:left="1134" w:hanging="1156"/>
        <w:rPr>
          <w:rFonts w:eastAsia="Times New Roman" w:cs="Arial"/>
          <w:color w:val="000000"/>
          <w:szCs w:val="24"/>
        </w:rPr>
      </w:pPr>
    </w:p>
    <w:p w:rsidR="00E50476" w:rsidRDefault="004935C7" w:rsidP="008E5863">
      <w:pPr>
        <w:spacing w:after="0"/>
        <w:ind w:left="1134" w:hanging="1156"/>
        <w:rPr>
          <w:rFonts w:eastAsia="Times New Roman" w:cs="Arial"/>
          <w:color w:val="000000"/>
          <w:szCs w:val="24"/>
        </w:rPr>
      </w:pPr>
      <w:r>
        <w:rPr>
          <w:rFonts w:eastAsia="Times New Roman" w:cs="Arial"/>
          <w:color w:val="000000"/>
          <w:szCs w:val="24"/>
        </w:rPr>
        <w:t>[1</w:t>
      </w:r>
      <w:r w:rsidR="00E45321">
        <w:rPr>
          <w:rFonts w:eastAsia="Times New Roman" w:cs="Arial"/>
          <w:color w:val="000000"/>
          <w:szCs w:val="24"/>
        </w:rPr>
        <w:t>5</w:t>
      </w:r>
      <w:r>
        <w:rPr>
          <w:rFonts w:eastAsia="Times New Roman" w:cs="Arial"/>
          <w:color w:val="000000"/>
          <w:szCs w:val="24"/>
        </w:rPr>
        <w:t xml:space="preserve">] </w:t>
      </w:r>
      <w:r>
        <w:rPr>
          <w:rFonts w:eastAsia="Times New Roman" w:cs="Arial"/>
          <w:color w:val="000000"/>
          <w:szCs w:val="24"/>
        </w:rPr>
        <w:tab/>
      </w:r>
      <w:r w:rsidR="0022225A">
        <w:rPr>
          <w:rFonts w:eastAsia="Times New Roman" w:cs="Arial"/>
          <w:color w:val="000000"/>
          <w:szCs w:val="24"/>
        </w:rPr>
        <w:t>As is apparent from</w:t>
      </w:r>
      <w:r w:rsidR="00631723">
        <w:rPr>
          <w:rFonts w:eastAsia="Times New Roman" w:cs="Arial"/>
          <w:color w:val="000000"/>
          <w:szCs w:val="24"/>
        </w:rPr>
        <w:t xml:space="preserve"> the</w:t>
      </w:r>
      <w:r w:rsidR="0022225A">
        <w:rPr>
          <w:rFonts w:eastAsia="Times New Roman" w:cs="Arial"/>
          <w:color w:val="000000"/>
          <w:szCs w:val="24"/>
        </w:rPr>
        <w:t xml:space="preserve"> </w:t>
      </w:r>
      <w:r w:rsidR="00631723">
        <w:rPr>
          <w:rFonts w:eastAsia="Times New Roman" w:cs="Arial"/>
          <w:color w:val="000000"/>
          <w:szCs w:val="24"/>
        </w:rPr>
        <w:t>letters from the Chairperson of Tswelopele, the 31,26% share</w:t>
      </w:r>
      <w:r w:rsidR="00F75BB9">
        <w:rPr>
          <w:rFonts w:eastAsia="Times New Roman" w:cs="Arial"/>
          <w:color w:val="000000"/>
          <w:szCs w:val="24"/>
        </w:rPr>
        <w:t>h</w:t>
      </w:r>
      <w:r w:rsidR="00631723">
        <w:rPr>
          <w:rFonts w:eastAsia="Times New Roman" w:cs="Arial"/>
          <w:color w:val="000000"/>
          <w:szCs w:val="24"/>
        </w:rPr>
        <w:t>olders of Piotrans and Eyaminawe Investment Holdings holders of 15,89</w:t>
      </w:r>
      <w:r w:rsidR="000966DA">
        <w:rPr>
          <w:rFonts w:eastAsia="Times New Roman" w:cs="Arial"/>
          <w:color w:val="000000"/>
          <w:szCs w:val="24"/>
        </w:rPr>
        <w:t>% dated</w:t>
      </w:r>
      <w:r w:rsidR="00631723">
        <w:rPr>
          <w:rFonts w:eastAsia="Times New Roman" w:cs="Arial"/>
          <w:color w:val="000000"/>
          <w:szCs w:val="24"/>
        </w:rPr>
        <w:t xml:space="preserve"> the 25</w:t>
      </w:r>
      <w:r w:rsidR="00631723" w:rsidRPr="00631723">
        <w:rPr>
          <w:rFonts w:eastAsia="Times New Roman" w:cs="Arial"/>
          <w:color w:val="000000"/>
          <w:szCs w:val="24"/>
          <w:vertAlign w:val="superscript"/>
        </w:rPr>
        <w:t>th</w:t>
      </w:r>
      <w:r w:rsidR="00631723">
        <w:rPr>
          <w:rFonts w:eastAsia="Times New Roman" w:cs="Arial"/>
          <w:color w:val="000000"/>
          <w:szCs w:val="24"/>
        </w:rPr>
        <w:t xml:space="preserve"> April 2023, a meeting was convened on 18 April 2023 to dissolve the Board and appoint a new one.</w:t>
      </w:r>
    </w:p>
    <w:p w:rsidR="00E96748" w:rsidRDefault="00E96748" w:rsidP="00E45321">
      <w:pPr>
        <w:spacing w:after="0"/>
        <w:ind w:left="0"/>
        <w:rPr>
          <w:rFonts w:eastAsia="Times New Roman" w:cs="Arial"/>
          <w:color w:val="000000"/>
          <w:szCs w:val="24"/>
        </w:rPr>
      </w:pPr>
    </w:p>
    <w:p w:rsidR="00E53E79" w:rsidRDefault="00E96748" w:rsidP="008E5863">
      <w:pPr>
        <w:spacing w:after="0"/>
        <w:ind w:left="1134" w:hanging="1156"/>
        <w:rPr>
          <w:rFonts w:eastAsia="Times New Roman" w:cs="Arial"/>
          <w:color w:val="000000"/>
          <w:szCs w:val="24"/>
        </w:rPr>
      </w:pPr>
      <w:r>
        <w:rPr>
          <w:rFonts w:eastAsia="Times New Roman" w:cs="Arial"/>
          <w:color w:val="000000"/>
          <w:szCs w:val="24"/>
        </w:rPr>
        <w:t>[</w:t>
      </w:r>
      <w:r w:rsidR="004935C7">
        <w:rPr>
          <w:rFonts w:eastAsia="Times New Roman" w:cs="Arial"/>
          <w:color w:val="000000"/>
          <w:szCs w:val="24"/>
        </w:rPr>
        <w:t>1</w:t>
      </w:r>
      <w:r w:rsidR="00E45321">
        <w:rPr>
          <w:rFonts w:eastAsia="Times New Roman" w:cs="Arial"/>
          <w:color w:val="000000"/>
          <w:szCs w:val="24"/>
        </w:rPr>
        <w:t>6</w:t>
      </w:r>
      <w:r>
        <w:rPr>
          <w:rFonts w:eastAsia="Times New Roman" w:cs="Arial"/>
          <w:color w:val="000000"/>
          <w:szCs w:val="24"/>
        </w:rPr>
        <w:t>]</w:t>
      </w:r>
      <w:r>
        <w:rPr>
          <w:rFonts w:eastAsia="Times New Roman" w:cs="Arial"/>
          <w:color w:val="000000"/>
          <w:szCs w:val="24"/>
        </w:rPr>
        <w:tab/>
      </w:r>
      <w:r w:rsidR="00091562">
        <w:rPr>
          <w:rFonts w:eastAsia="Times New Roman" w:cs="Arial"/>
          <w:color w:val="000000"/>
          <w:szCs w:val="24"/>
        </w:rPr>
        <w:t xml:space="preserve">The applicant </w:t>
      </w:r>
      <w:r w:rsidR="000966DA">
        <w:rPr>
          <w:rFonts w:eastAsia="Times New Roman" w:cs="Arial"/>
          <w:color w:val="000000"/>
          <w:szCs w:val="24"/>
        </w:rPr>
        <w:t>avers that</w:t>
      </w:r>
      <w:r w:rsidR="00091562">
        <w:rPr>
          <w:rFonts w:eastAsia="Times New Roman" w:cs="Arial"/>
          <w:color w:val="000000"/>
          <w:szCs w:val="24"/>
        </w:rPr>
        <w:t xml:space="preserve"> </w:t>
      </w:r>
      <w:r>
        <w:rPr>
          <w:rFonts w:eastAsia="Times New Roman" w:cs="Arial"/>
          <w:color w:val="000000"/>
          <w:szCs w:val="24"/>
        </w:rPr>
        <w:t>on 18 April 2023,</w:t>
      </w:r>
      <w:r w:rsidR="00091562">
        <w:rPr>
          <w:rFonts w:eastAsia="Times New Roman" w:cs="Arial"/>
          <w:color w:val="000000"/>
          <w:szCs w:val="24"/>
        </w:rPr>
        <w:t xml:space="preserve"> </w:t>
      </w:r>
      <w:r>
        <w:rPr>
          <w:rFonts w:eastAsia="Times New Roman" w:cs="Arial"/>
          <w:color w:val="000000"/>
          <w:szCs w:val="24"/>
        </w:rPr>
        <w:t>first and second respondents held a meeting where the</w:t>
      </w:r>
      <w:r w:rsidR="005B5930">
        <w:rPr>
          <w:rFonts w:eastAsia="Times New Roman" w:cs="Arial"/>
          <w:color w:val="000000"/>
          <w:szCs w:val="24"/>
        </w:rPr>
        <w:t>y</w:t>
      </w:r>
      <w:r>
        <w:rPr>
          <w:rFonts w:eastAsia="Times New Roman" w:cs="Arial"/>
          <w:color w:val="000000"/>
          <w:szCs w:val="24"/>
        </w:rPr>
        <w:t xml:space="preserve"> </w:t>
      </w:r>
      <w:r w:rsidR="00857079" w:rsidRPr="00857079">
        <w:rPr>
          <w:rFonts w:eastAsia="Times New Roman" w:cs="Arial"/>
          <w:color w:val="000000"/>
          <w:szCs w:val="24"/>
        </w:rPr>
        <w:t xml:space="preserve">purportedly </w:t>
      </w:r>
      <w:r w:rsidRPr="00857079">
        <w:rPr>
          <w:rFonts w:eastAsia="Times New Roman" w:cs="Arial"/>
          <w:color w:val="000000"/>
          <w:szCs w:val="24"/>
        </w:rPr>
        <w:t>i</w:t>
      </w:r>
      <w:r>
        <w:rPr>
          <w:rFonts w:eastAsia="Times New Roman" w:cs="Arial"/>
          <w:color w:val="000000"/>
          <w:szCs w:val="24"/>
        </w:rPr>
        <w:t>mposed the</w:t>
      </w:r>
      <w:r w:rsidR="00857079">
        <w:rPr>
          <w:rFonts w:eastAsia="Times New Roman" w:cs="Arial"/>
          <w:color w:val="000000"/>
          <w:szCs w:val="24"/>
        </w:rPr>
        <w:t xml:space="preserve"> newly appointed </w:t>
      </w:r>
      <w:r>
        <w:rPr>
          <w:rFonts w:eastAsia="Times New Roman" w:cs="Arial"/>
          <w:color w:val="000000"/>
          <w:szCs w:val="24"/>
        </w:rPr>
        <w:t xml:space="preserve">board and executive on the first applicant. </w:t>
      </w:r>
      <w:r w:rsidR="000966DA">
        <w:rPr>
          <w:rFonts w:eastAsia="Times New Roman" w:cs="Arial"/>
          <w:color w:val="000000"/>
          <w:szCs w:val="24"/>
        </w:rPr>
        <w:t>They invaded</w:t>
      </w:r>
      <w:r>
        <w:rPr>
          <w:rFonts w:eastAsia="Times New Roman" w:cs="Arial"/>
          <w:color w:val="000000"/>
          <w:szCs w:val="24"/>
        </w:rPr>
        <w:t xml:space="preserve"> the offices and other premises where they informed the staff members of the first applicant that they had replaced the current board which was duly elected in accordance with the MOI of the company.</w:t>
      </w:r>
      <w:r w:rsidR="00857079">
        <w:rPr>
          <w:rFonts w:eastAsia="Times New Roman" w:cs="Arial"/>
          <w:color w:val="000000"/>
          <w:szCs w:val="24"/>
        </w:rPr>
        <w:t xml:space="preserve"> I have difficulty with this allegation in that t</w:t>
      </w:r>
      <w:r w:rsidR="007E6A53">
        <w:rPr>
          <w:rFonts w:eastAsia="Times New Roman" w:cs="Arial"/>
          <w:color w:val="000000"/>
          <w:szCs w:val="24"/>
        </w:rPr>
        <w:t>he events leading up</w:t>
      </w:r>
      <w:r w:rsidR="00857079">
        <w:rPr>
          <w:rFonts w:eastAsia="Times New Roman" w:cs="Arial"/>
          <w:color w:val="000000"/>
          <w:szCs w:val="24"/>
        </w:rPr>
        <w:t xml:space="preserve"> to</w:t>
      </w:r>
      <w:r w:rsidR="007E6A53">
        <w:rPr>
          <w:rFonts w:eastAsia="Times New Roman" w:cs="Arial"/>
          <w:color w:val="000000"/>
          <w:szCs w:val="24"/>
        </w:rPr>
        <w:t xml:space="preserve"> the appointment of the new board contradict the applicant’s contention in this regard.</w:t>
      </w:r>
      <w:r w:rsidR="00857079">
        <w:rPr>
          <w:rFonts w:eastAsia="Times New Roman" w:cs="Arial"/>
          <w:color w:val="000000"/>
          <w:szCs w:val="24"/>
        </w:rPr>
        <w:t xml:space="preserve"> This is clearly demonstrated in the documentary evidence placed before the court by the Respondents.</w:t>
      </w:r>
    </w:p>
    <w:p w:rsidR="00566F66" w:rsidRDefault="00566F66" w:rsidP="008E5863">
      <w:pPr>
        <w:spacing w:after="0"/>
        <w:ind w:left="1134" w:hanging="1156"/>
        <w:rPr>
          <w:rFonts w:eastAsia="Times New Roman" w:cs="Arial"/>
          <w:color w:val="000000"/>
          <w:szCs w:val="24"/>
        </w:rPr>
      </w:pPr>
    </w:p>
    <w:p w:rsidR="00566F66" w:rsidRDefault="00BE7BDE" w:rsidP="008E5863">
      <w:pPr>
        <w:spacing w:after="0"/>
        <w:ind w:left="1134" w:hanging="1156"/>
        <w:rPr>
          <w:rFonts w:eastAsia="Times New Roman" w:cs="Arial"/>
          <w:color w:val="000000"/>
          <w:szCs w:val="24"/>
        </w:rPr>
      </w:pPr>
      <w:r>
        <w:rPr>
          <w:rFonts w:eastAsia="Times New Roman" w:cs="Arial"/>
          <w:color w:val="000000"/>
          <w:szCs w:val="24"/>
        </w:rPr>
        <w:t>[1</w:t>
      </w:r>
      <w:r w:rsidR="00E45321">
        <w:rPr>
          <w:rFonts w:eastAsia="Times New Roman" w:cs="Arial"/>
          <w:color w:val="000000"/>
          <w:szCs w:val="24"/>
        </w:rPr>
        <w:t>7</w:t>
      </w:r>
      <w:r>
        <w:rPr>
          <w:rFonts w:eastAsia="Times New Roman" w:cs="Arial"/>
          <w:color w:val="000000"/>
          <w:szCs w:val="24"/>
        </w:rPr>
        <w:t xml:space="preserve">] </w:t>
      </w:r>
      <w:r>
        <w:rPr>
          <w:rFonts w:eastAsia="Times New Roman" w:cs="Arial"/>
          <w:color w:val="000000"/>
          <w:szCs w:val="24"/>
        </w:rPr>
        <w:tab/>
        <w:t xml:space="preserve">The Respondent’s counsel referred this court to the decision of this division, in </w:t>
      </w:r>
      <w:r w:rsidRPr="00BE7BDE">
        <w:rPr>
          <w:rFonts w:eastAsia="Times New Roman" w:cs="Arial"/>
          <w:i/>
          <w:color w:val="000000"/>
          <w:szCs w:val="24"/>
        </w:rPr>
        <w:t>David Garth Miller v Natmed Defence (Pty) Ltd and others</w:t>
      </w:r>
      <w:r>
        <w:rPr>
          <w:rFonts w:eastAsia="Times New Roman" w:cs="Arial"/>
          <w:color w:val="000000"/>
          <w:szCs w:val="24"/>
        </w:rPr>
        <w:t xml:space="preserve"> [2021] (Case No. 18245), delivered on 24 August 2021</w:t>
      </w:r>
      <w:r w:rsidR="00857079">
        <w:rPr>
          <w:rFonts w:eastAsia="Times New Roman" w:cs="Arial"/>
          <w:color w:val="000000"/>
          <w:szCs w:val="24"/>
        </w:rPr>
        <w:t>,</w:t>
      </w:r>
      <w:r>
        <w:rPr>
          <w:rFonts w:eastAsia="Times New Roman" w:cs="Arial"/>
          <w:color w:val="000000"/>
          <w:szCs w:val="24"/>
        </w:rPr>
        <w:t xml:space="preserve"> where the court dealt with the removal of the director by shareholders. </w:t>
      </w:r>
      <w:r w:rsidR="00E54ADB">
        <w:rPr>
          <w:rFonts w:eastAsia="Times New Roman" w:cs="Arial"/>
          <w:color w:val="000000"/>
          <w:szCs w:val="24"/>
        </w:rPr>
        <w:t>The relevant paragraph reads:</w:t>
      </w:r>
    </w:p>
    <w:p w:rsidR="00E54ADB" w:rsidRPr="000966DA" w:rsidRDefault="00E54ADB" w:rsidP="00857079">
      <w:pPr>
        <w:spacing w:after="0"/>
        <w:ind w:left="1440"/>
        <w:rPr>
          <w:rFonts w:eastAsia="Times New Roman" w:cs="Arial"/>
          <w:color w:val="000000"/>
          <w:sz w:val="22"/>
        </w:rPr>
      </w:pPr>
      <w:r w:rsidRPr="000966DA">
        <w:rPr>
          <w:rFonts w:eastAsia="Times New Roman" w:cs="Arial"/>
          <w:color w:val="000000"/>
          <w:sz w:val="22"/>
        </w:rPr>
        <w:t xml:space="preserve">“[29] It bears mentioning outrightly that section 71 of the Companies Act 71. Of 2008 draws a clear distinction between the removal of a director by the </w:t>
      </w:r>
      <w:r w:rsidRPr="000966DA">
        <w:rPr>
          <w:rFonts w:eastAsia="Times New Roman" w:cs="Arial"/>
          <w:color w:val="000000"/>
          <w:sz w:val="22"/>
        </w:rPr>
        <w:lastRenderedPageBreak/>
        <w:t>company’s shareholders and instances where the board of directors seek to remove a director. Section 71 reads, in relevant part:</w:t>
      </w:r>
    </w:p>
    <w:p w:rsidR="00E54ADB" w:rsidRPr="000966DA" w:rsidRDefault="00E54ADB" w:rsidP="008E5863">
      <w:pPr>
        <w:spacing w:after="0"/>
        <w:ind w:left="1134" w:hanging="1156"/>
        <w:rPr>
          <w:rFonts w:eastAsia="Times New Roman" w:cs="Arial"/>
          <w:color w:val="000000"/>
          <w:sz w:val="22"/>
        </w:rPr>
      </w:pPr>
    </w:p>
    <w:p w:rsidR="00E54ADB" w:rsidRPr="000966DA" w:rsidRDefault="00E54ADB" w:rsidP="00857079">
      <w:pPr>
        <w:spacing w:after="0"/>
        <w:ind w:left="1438"/>
        <w:rPr>
          <w:rFonts w:eastAsia="Times New Roman" w:cs="Arial"/>
          <w:color w:val="000000"/>
          <w:sz w:val="22"/>
        </w:rPr>
      </w:pPr>
      <w:r w:rsidRPr="000966DA">
        <w:rPr>
          <w:rFonts w:eastAsia="Times New Roman" w:cs="Arial"/>
          <w:color w:val="000000"/>
          <w:sz w:val="22"/>
        </w:rPr>
        <w:t xml:space="preserve">“(1) </w:t>
      </w:r>
      <w:r w:rsidRPr="000966DA">
        <w:rPr>
          <w:rFonts w:eastAsia="Times New Roman" w:cs="Arial"/>
          <w:color w:val="000000"/>
          <w:sz w:val="22"/>
        </w:rPr>
        <w:tab/>
        <w:t xml:space="preserve">Despite anything to the contrary in a company’s Memorandum of Incorporation or rules, or any agreement between a company and a director, or between any shareholders and a director, a director may be removed by an ordinary resolution adopted at a shareholders meeting by the persons entitled to exercise voting rights in an election of that director, subject to </w:t>
      </w:r>
      <w:r w:rsidR="000966DA" w:rsidRPr="000966DA">
        <w:rPr>
          <w:rFonts w:eastAsia="Times New Roman" w:cs="Arial"/>
          <w:color w:val="000000"/>
          <w:sz w:val="22"/>
        </w:rPr>
        <w:t>subsection (</w:t>
      </w:r>
      <w:r w:rsidRPr="000966DA">
        <w:rPr>
          <w:rFonts w:eastAsia="Times New Roman" w:cs="Arial"/>
          <w:color w:val="000000"/>
          <w:sz w:val="22"/>
        </w:rPr>
        <w:t>2).”</w:t>
      </w:r>
    </w:p>
    <w:p w:rsidR="00E54ADB" w:rsidRDefault="00E54ADB" w:rsidP="008E5863">
      <w:pPr>
        <w:spacing w:after="0"/>
        <w:ind w:left="1134" w:hanging="1156"/>
        <w:rPr>
          <w:rFonts w:eastAsia="Times New Roman" w:cs="Arial"/>
          <w:color w:val="000000"/>
          <w:szCs w:val="24"/>
        </w:rPr>
      </w:pPr>
    </w:p>
    <w:p w:rsidR="00E54ADB" w:rsidRDefault="00E54ADB" w:rsidP="008E5863">
      <w:pPr>
        <w:spacing w:after="0"/>
        <w:ind w:left="1134" w:hanging="1156"/>
        <w:rPr>
          <w:rFonts w:eastAsia="Times New Roman" w:cs="Arial"/>
          <w:color w:val="000000"/>
          <w:szCs w:val="24"/>
        </w:rPr>
      </w:pPr>
      <w:r>
        <w:rPr>
          <w:rFonts w:eastAsia="Times New Roman" w:cs="Arial"/>
          <w:color w:val="000000"/>
          <w:szCs w:val="24"/>
        </w:rPr>
        <w:t>[1</w:t>
      </w:r>
      <w:r w:rsidR="00E45321">
        <w:rPr>
          <w:rFonts w:eastAsia="Times New Roman" w:cs="Arial"/>
          <w:color w:val="000000"/>
          <w:szCs w:val="24"/>
        </w:rPr>
        <w:t>8</w:t>
      </w:r>
      <w:r>
        <w:rPr>
          <w:rFonts w:eastAsia="Times New Roman" w:cs="Arial"/>
          <w:color w:val="000000"/>
          <w:szCs w:val="24"/>
        </w:rPr>
        <w:t>]</w:t>
      </w:r>
      <w:r>
        <w:rPr>
          <w:rFonts w:eastAsia="Times New Roman" w:cs="Arial"/>
          <w:color w:val="000000"/>
          <w:szCs w:val="24"/>
        </w:rPr>
        <w:tab/>
      </w:r>
      <w:r w:rsidR="008D29EC">
        <w:rPr>
          <w:rFonts w:eastAsia="Times New Roman" w:cs="Arial"/>
          <w:color w:val="000000"/>
          <w:szCs w:val="24"/>
        </w:rPr>
        <w:t>I align myself with the principle quoted in the above decision. There is evidence i</w:t>
      </w:r>
      <w:r>
        <w:rPr>
          <w:rFonts w:eastAsia="Times New Roman" w:cs="Arial"/>
          <w:color w:val="000000"/>
          <w:szCs w:val="24"/>
        </w:rPr>
        <w:t xml:space="preserve">n the present </w:t>
      </w:r>
      <w:r w:rsidR="008D29EC">
        <w:rPr>
          <w:rFonts w:eastAsia="Times New Roman" w:cs="Arial"/>
          <w:color w:val="000000"/>
          <w:szCs w:val="24"/>
        </w:rPr>
        <w:t>matte</w:t>
      </w:r>
      <w:r>
        <w:rPr>
          <w:rFonts w:eastAsia="Times New Roman" w:cs="Arial"/>
          <w:color w:val="000000"/>
          <w:szCs w:val="24"/>
        </w:rPr>
        <w:t xml:space="preserve">r that the shareholders who were entitled to vote in the context of s 71, adopted a resolution to remove the Board of Directors in which the applicant was a </w:t>
      </w:r>
      <w:r w:rsidR="000966DA">
        <w:rPr>
          <w:rFonts w:eastAsia="Times New Roman" w:cs="Arial"/>
          <w:color w:val="000000"/>
          <w:szCs w:val="24"/>
        </w:rPr>
        <w:t>non-executive</w:t>
      </w:r>
      <w:r>
        <w:rPr>
          <w:rFonts w:eastAsia="Times New Roman" w:cs="Arial"/>
          <w:color w:val="000000"/>
          <w:szCs w:val="24"/>
        </w:rPr>
        <w:t xml:space="preserve"> director.</w:t>
      </w:r>
      <w:r w:rsidR="00163A13">
        <w:rPr>
          <w:rFonts w:eastAsia="Times New Roman" w:cs="Arial"/>
          <w:color w:val="000000"/>
          <w:szCs w:val="24"/>
        </w:rPr>
        <w:t xml:space="preserve"> The removal was preceded by a notice in which the applicant was also copied.</w:t>
      </w:r>
      <w:r w:rsidR="00391354">
        <w:rPr>
          <w:rFonts w:eastAsia="Times New Roman" w:cs="Arial"/>
          <w:color w:val="000000"/>
          <w:szCs w:val="24"/>
        </w:rPr>
        <w:t xml:space="preserve"> I hold that </w:t>
      </w:r>
      <w:r w:rsidR="00830ABF">
        <w:rPr>
          <w:rFonts w:eastAsia="Times New Roman" w:cs="Arial"/>
          <w:color w:val="000000"/>
          <w:szCs w:val="24"/>
        </w:rPr>
        <w:t xml:space="preserve">there is nothing untoward about </w:t>
      </w:r>
      <w:r w:rsidR="00391354">
        <w:rPr>
          <w:rFonts w:eastAsia="Times New Roman" w:cs="Arial"/>
          <w:color w:val="000000"/>
          <w:szCs w:val="24"/>
        </w:rPr>
        <w:t>the resolution adopted</w:t>
      </w:r>
      <w:r w:rsidR="00830ABF">
        <w:rPr>
          <w:rFonts w:eastAsia="Times New Roman" w:cs="Arial"/>
          <w:color w:val="000000"/>
          <w:szCs w:val="24"/>
        </w:rPr>
        <w:t xml:space="preserve"> by the shareholders</w:t>
      </w:r>
      <w:r w:rsidR="00391354">
        <w:rPr>
          <w:rFonts w:eastAsia="Times New Roman" w:cs="Arial"/>
          <w:color w:val="000000"/>
          <w:szCs w:val="24"/>
        </w:rPr>
        <w:t xml:space="preserve"> on the 18</w:t>
      </w:r>
      <w:r w:rsidR="00391354" w:rsidRPr="00391354">
        <w:rPr>
          <w:rFonts w:eastAsia="Times New Roman" w:cs="Arial"/>
          <w:color w:val="000000"/>
          <w:szCs w:val="24"/>
          <w:vertAlign w:val="superscript"/>
        </w:rPr>
        <w:t>th</w:t>
      </w:r>
      <w:r w:rsidR="00391354">
        <w:rPr>
          <w:rFonts w:eastAsia="Times New Roman" w:cs="Arial"/>
          <w:color w:val="000000"/>
          <w:szCs w:val="24"/>
        </w:rPr>
        <w:t xml:space="preserve"> of </w:t>
      </w:r>
      <w:r w:rsidR="00830ABF">
        <w:rPr>
          <w:rFonts w:eastAsia="Times New Roman" w:cs="Arial"/>
          <w:color w:val="000000"/>
          <w:szCs w:val="24"/>
        </w:rPr>
        <w:t xml:space="preserve">April 2023. </w:t>
      </w:r>
    </w:p>
    <w:p w:rsidR="00163A13" w:rsidRDefault="00163A13" w:rsidP="008E5863">
      <w:pPr>
        <w:spacing w:after="0"/>
        <w:ind w:left="1134" w:hanging="1156"/>
        <w:rPr>
          <w:rFonts w:eastAsia="Times New Roman" w:cs="Arial"/>
          <w:color w:val="000000"/>
          <w:szCs w:val="24"/>
        </w:rPr>
      </w:pPr>
    </w:p>
    <w:p w:rsidR="00163A13" w:rsidRDefault="00163A13" w:rsidP="008E5863">
      <w:pPr>
        <w:spacing w:after="0"/>
        <w:ind w:left="1134" w:hanging="1156"/>
        <w:rPr>
          <w:rFonts w:eastAsia="Times New Roman" w:cs="Arial"/>
          <w:color w:val="000000"/>
          <w:szCs w:val="24"/>
        </w:rPr>
      </w:pPr>
      <w:r>
        <w:rPr>
          <w:rFonts w:eastAsia="Times New Roman" w:cs="Arial"/>
          <w:color w:val="000000"/>
          <w:szCs w:val="24"/>
        </w:rPr>
        <w:t>[1</w:t>
      </w:r>
      <w:r w:rsidR="00E45321">
        <w:rPr>
          <w:rFonts w:eastAsia="Times New Roman" w:cs="Arial"/>
          <w:color w:val="000000"/>
          <w:szCs w:val="24"/>
        </w:rPr>
        <w:t>9</w:t>
      </w:r>
      <w:r w:rsidR="008D29EC">
        <w:rPr>
          <w:rFonts w:eastAsia="Times New Roman" w:cs="Arial"/>
          <w:color w:val="000000"/>
          <w:szCs w:val="24"/>
        </w:rPr>
        <w:t>]</w:t>
      </w:r>
      <w:r w:rsidR="008D29EC">
        <w:rPr>
          <w:rFonts w:eastAsia="Times New Roman" w:cs="Arial"/>
          <w:color w:val="000000"/>
          <w:szCs w:val="24"/>
        </w:rPr>
        <w:tab/>
        <w:t>That brings me to the</w:t>
      </w:r>
      <w:r>
        <w:rPr>
          <w:rFonts w:eastAsia="Times New Roman" w:cs="Arial"/>
          <w:color w:val="000000"/>
          <w:szCs w:val="24"/>
        </w:rPr>
        <w:t xml:space="preserve"> </w:t>
      </w:r>
      <w:r>
        <w:rPr>
          <w:rFonts w:eastAsia="Times New Roman" w:cs="Arial"/>
          <w:i/>
          <w:color w:val="000000"/>
          <w:szCs w:val="24"/>
        </w:rPr>
        <w:t>in limine</w:t>
      </w:r>
      <w:r w:rsidR="008D29EC">
        <w:rPr>
          <w:rFonts w:eastAsia="Times New Roman" w:cs="Arial"/>
          <w:i/>
          <w:color w:val="000000"/>
          <w:szCs w:val="24"/>
        </w:rPr>
        <w:t xml:space="preserve"> point </w:t>
      </w:r>
      <w:r w:rsidR="008D29EC">
        <w:rPr>
          <w:rFonts w:eastAsia="Times New Roman" w:cs="Arial"/>
          <w:color w:val="000000"/>
          <w:szCs w:val="24"/>
        </w:rPr>
        <w:t xml:space="preserve">raised in the respondents papers relating to the applicants </w:t>
      </w:r>
      <w:r>
        <w:rPr>
          <w:rFonts w:eastAsia="Times New Roman" w:cs="Arial"/>
          <w:color w:val="000000"/>
          <w:szCs w:val="24"/>
        </w:rPr>
        <w:t xml:space="preserve">lack of </w:t>
      </w:r>
      <w:r>
        <w:rPr>
          <w:rFonts w:eastAsia="Times New Roman" w:cs="Arial"/>
          <w:i/>
          <w:color w:val="000000"/>
          <w:szCs w:val="24"/>
        </w:rPr>
        <w:t>locus standi</w:t>
      </w:r>
      <w:r w:rsidR="008D29EC">
        <w:rPr>
          <w:rFonts w:eastAsia="Times New Roman" w:cs="Arial"/>
          <w:i/>
          <w:color w:val="000000"/>
          <w:szCs w:val="24"/>
        </w:rPr>
        <w:t xml:space="preserve"> </w:t>
      </w:r>
      <w:r w:rsidR="008D29EC">
        <w:rPr>
          <w:rFonts w:eastAsia="Times New Roman" w:cs="Arial"/>
          <w:color w:val="000000"/>
          <w:szCs w:val="24"/>
        </w:rPr>
        <w:t>in bringing these proceedings on behalf of the first applicant</w:t>
      </w:r>
      <w:r>
        <w:rPr>
          <w:rFonts w:eastAsia="Times New Roman" w:cs="Arial"/>
          <w:i/>
          <w:color w:val="000000"/>
          <w:szCs w:val="24"/>
        </w:rPr>
        <w:t>.</w:t>
      </w:r>
      <w:r>
        <w:rPr>
          <w:rFonts w:eastAsia="Times New Roman" w:cs="Arial"/>
          <w:color w:val="000000"/>
          <w:szCs w:val="24"/>
        </w:rPr>
        <w:t xml:space="preserve"> In respect of this point of law, the respondents contend that the first applicant being a private company, ss 72 to 74 of the Compan</w:t>
      </w:r>
      <w:r w:rsidR="005D73CD">
        <w:rPr>
          <w:rFonts w:eastAsia="Times New Roman" w:cs="Arial"/>
          <w:color w:val="000000"/>
          <w:szCs w:val="24"/>
        </w:rPr>
        <w:t xml:space="preserve">ies Act are applicable and therefore it is controlled by a Board of Directors. It further contends that on 18 April 2023 a resolution was taken by shareholding amounting to 96,87% of shareholders in Piotrans, constituted on the Taxi Operators Invesment Company (“TOICS”) </w:t>
      </w:r>
      <w:r w:rsidR="000966DA">
        <w:rPr>
          <w:rFonts w:eastAsia="Times New Roman" w:cs="Arial"/>
          <w:color w:val="000000"/>
          <w:szCs w:val="24"/>
        </w:rPr>
        <w:t>appointing all</w:t>
      </w:r>
      <w:r w:rsidR="005D73CD">
        <w:rPr>
          <w:rFonts w:eastAsia="Times New Roman" w:cs="Arial"/>
          <w:color w:val="000000"/>
          <w:szCs w:val="24"/>
        </w:rPr>
        <w:t xml:space="preserve"> the seventh to the twelfth respondents as the board. It is evident that the board of directors in which the applicant was part </w:t>
      </w:r>
      <w:r w:rsidR="008D29EC">
        <w:rPr>
          <w:rFonts w:eastAsia="Times New Roman" w:cs="Arial"/>
          <w:color w:val="000000"/>
          <w:szCs w:val="24"/>
        </w:rPr>
        <w:t xml:space="preserve">of </w:t>
      </w:r>
      <w:r w:rsidR="005D73CD">
        <w:rPr>
          <w:rFonts w:eastAsia="Times New Roman" w:cs="Arial"/>
          <w:color w:val="000000"/>
          <w:szCs w:val="24"/>
        </w:rPr>
        <w:t xml:space="preserve">has been dissolved by the shareholders, and the applicant </w:t>
      </w:r>
      <w:r w:rsidR="008D29EC">
        <w:rPr>
          <w:rFonts w:eastAsia="Times New Roman" w:cs="Arial"/>
          <w:color w:val="000000"/>
          <w:szCs w:val="24"/>
        </w:rPr>
        <w:t xml:space="preserve">is therefore not entitled to </w:t>
      </w:r>
      <w:r w:rsidR="005D73CD">
        <w:rPr>
          <w:rFonts w:eastAsia="Times New Roman" w:cs="Arial"/>
          <w:color w:val="000000"/>
          <w:szCs w:val="24"/>
        </w:rPr>
        <w:t>act on</w:t>
      </w:r>
      <w:r w:rsidR="008D29EC">
        <w:rPr>
          <w:rFonts w:eastAsia="Times New Roman" w:cs="Arial"/>
          <w:color w:val="000000"/>
          <w:szCs w:val="24"/>
        </w:rPr>
        <w:t xml:space="preserve"> behalf of the first applicant without requisite authority</w:t>
      </w:r>
      <w:r w:rsidR="005D73CD">
        <w:rPr>
          <w:rFonts w:eastAsia="Times New Roman" w:cs="Arial"/>
          <w:color w:val="000000"/>
          <w:szCs w:val="24"/>
        </w:rPr>
        <w:t xml:space="preserve">. The point </w:t>
      </w:r>
      <w:r w:rsidR="005D73CD" w:rsidRPr="00876CBB">
        <w:rPr>
          <w:rFonts w:eastAsia="Times New Roman" w:cs="Arial"/>
          <w:i/>
          <w:color w:val="000000"/>
          <w:szCs w:val="24"/>
        </w:rPr>
        <w:t xml:space="preserve">in limine </w:t>
      </w:r>
      <w:r w:rsidR="005D73CD">
        <w:rPr>
          <w:rFonts w:eastAsia="Times New Roman" w:cs="Arial"/>
          <w:color w:val="000000"/>
          <w:szCs w:val="24"/>
        </w:rPr>
        <w:t xml:space="preserve">in this regard is upheld.  </w:t>
      </w:r>
    </w:p>
    <w:p w:rsidR="00EA56FE" w:rsidRDefault="00EA56FE" w:rsidP="008E5863">
      <w:pPr>
        <w:spacing w:after="0"/>
        <w:ind w:left="1134" w:hanging="1156"/>
        <w:rPr>
          <w:rFonts w:eastAsia="Times New Roman" w:cs="Arial"/>
          <w:color w:val="000000"/>
          <w:szCs w:val="24"/>
        </w:rPr>
      </w:pPr>
    </w:p>
    <w:p w:rsidR="00EA56FE" w:rsidRDefault="00EA56FE" w:rsidP="008E5863">
      <w:pPr>
        <w:spacing w:after="0"/>
        <w:ind w:left="1134" w:hanging="1156"/>
        <w:rPr>
          <w:rFonts w:eastAsia="Times New Roman" w:cs="Arial"/>
          <w:color w:val="000000"/>
          <w:szCs w:val="24"/>
        </w:rPr>
      </w:pPr>
      <w:r>
        <w:rPr>
          <w:rFonts w:eastAsia="Times New Roman" w:cs="Arial"/>
          <w:color w:val="000000"/>
          <w:szCs w:val="24"/>
        </w:rPr>
        <w:t>[</w:t>
      </w:r>
      <w:r w:rsidR="00E45321">
        <w:rPr>
          <w:rFonts w:eastAsia="Times New Roman" w:cs="Arial"/>
          <w:color w:val="000000"/>
          <w:szCs w:val="24"/>
        </w:rPr>
        <w:t>20</w:t>
      </w:r>
      <w:r>
        <w:rPr>
          <w:rFonts w:eastAsia="Times New Roman" w:cs="Arial"/>
          <w:color w:val="000000"/>
          <w:szCs w:val="24"/>
        </w:rPr>
        <w:t>]</w:t>
      </w:r>
      <w:r>
        <w:rPr>
          <w:rFonts w:eastAsia="Times New Roman" w:cs="Arial"/>
          <w:color w:val="000000"/>
          <w:szCs w:val="24"/>
        </w:rPr>
        <w:tab/>
        <w:t xml:space="preserve">I have given consideration to the submission of the respondents’ counsel that the applicant was well aware of the meeting to remove the board of the </w:t>
      </w:r>
      <w:r>
        <w:rPr>
          <w:rFonts w:eastAsia="Times New Roman" w:cs="Arial"/>
          <w:color w:val="000000"/>
          <w:szCs w:val="24"/>
        </w:rPr>
        <w:lastRenderedPageBreak/>
        <w:t xml:space="preserve">directors on 18 April 2023. The respondents have also raised some weighty argument with regard to the step the applicant was supposed to take in light of the imminent dissolution of the previous board. </w:t>
      </w:r>
      <w:r w:rsidR="00CE42E4">
        <w:rPr>
          <w:rFonts w:eastAsia="Times New Roman" w:cs="Arial"/>
          <w:color w:val="000000"/>
          <w:szCs w:val="24"/>
        </w:rPr>
        <w:t>With regard to alternative remedy, the respondents contend that the applicant has an alternative remedy under common law for unpaid salary. It is apparent from the Piotrans letter dated the 31 March 2023 signed by the applicant that there was already a decision taken by the shareholders at the general meeting to ‘head hunt independent directors from various professional background to be responsible for the governance of the company.’</w:t>
      </w:r>
      <w:r w:rsidR="00CE42E4">
        <w:rPr>
          <w:rStyle w:val="FootnoteReference"/>
          <w:rFonts w:eastAsia="Times New Roman" w:cs="Arial"/>
          <w:color w:val="000000"/>
          <w:szCs w:val="24"/>
        </w:rPr>
        <w:footnoteReference w:id="7"/>
      </w:r>
      <w:r w:rsidR="008D29EC">
        <w:rPr>
          <w:rFonts w:eastAsia="Times New Roman" w:cs="Arial"/>
          <w:color w:val="000000"/>
          <w:szCs w:val="24"/>
        </w:rPr>
        <w:t xml:space="preserve"> It begs a question as to why the applicant can allege that this matter is urgent.</w:t>
      </w:r>
    </w:p>
    <w:p w:rsidR="00077793" w:rsidRDefault="00077793" w:rsidP="008E5863">
      <w:pPr>
        <w:spacing w:after="0"/>
        <w:ind w:left="1134" w:hanging="1156"/>
        <w:rPr>
          <w:rFonts w:eastAsia="Times New Roman" w:cs="Arial"/>
          <w:color w:val="000000"/>
          <w:szCs w:val="24"/>
        </w:rPr>
      </w:pPr>
    </w:p>
    <w:p w:rsidR="0066322F" w:rsidRDefault="00077793" w:rsidP="008E5863">
      <w:pPr>
        <w:spacing w:after="0"/>
        <w:ind w:left="1134" w:hanging="1156"/>
        <w:rPr>
          <w:rFonts w:eastAsia="Times New Roman" w:cs="Arial"/>
          <w:color w:val="000000"/>
          <w:szCs w:val="24"/>
        </w:rPr>
      </w:pPr>
      <w:r>
        <w:rPr>
          <w:rFonts w:eastAsia="Times New Roman" w:cs="Arial"/>
          <w:color w:val="000000"/>
          <w:szCs w:val="24"/>
        </w:rPr>
        <w:t>[</w:t>
      </w:r>
      <w:r w:rsidR="00E45321">
        <w:rPr>
          <w:rFonts w:eastAsia="Times New Roman" w:cs="Arial"/>
          <w:color w:val="000000"/>
          <w:szCs w:val="24"/>
        </w:rPr>
        <w:t>21</w:t>
      </w:r>
      <w:r w:rsidR="008D29EC">
        <w:rPr>
          <w:rFonts w:eastAsia="Times New Roman" w:cs="Arial"/>
          <w:color w:val="000000"/>
          <w:szCs w:val="24"/>
        </w:rPr>
        <w:t>]</w:t>
      </w:r>
      <w:r w:rsidR="008D29EC">
        <w:rPr>
          <w:rFonts w:eastAsia="Times New Roman" w:cs="Arial"/>
          <w:color w:val="000000"/>
          <w:szCs w:val="24"/>
        </w:rPr>
        <w:tab/>
        <w:t xml:space="preserve">Moreover, due </w:t>
      </w:r>
      <w:r>
        <w:rPr>
          <w:rFonts w:eastAsia="Times New Roman" w:cs="Arial"/>
          <w:color w:val="000000"/>
          <w:szCs w:val="24"/>
        </w:rPr>
        <w:t xml:space="preserve">to the voluminous nature of the papers filed </w:t>
      </w:r>
      <w:r w:rsidR="008D29EC">
        <w:rPr>
          <w:rFonts w:eastAsia="Times New Roman" w:cs="Arial"/>
          <w:color w:val="000000"/>
          <w:szCs w:val="24"/>
        </w:rPr>
        <w:t xml:space="preserve">of record </w:t>
      </w:r>
      <w:r>
        <w:rPr>
          <w:rFonts w:eastAsia="Times New Roman" w:cs="Arial"/>
          <w:color w:val="000000"/>
          <w:szCs w:val="24"/>
        </w:rPr>
        <w:t xml:space="preserve">coupled with the complexity of the issues raised, </w:t>
      </w:r>
      <w:r w:rsidR="008D29EC">
        <w:rPr>
          <w:rFonts w:eastAsia="Times New Roman" w:cs="Arial"/>
          <w:color w:val="000000"/>
          <w:szCs w:val="24"/>
        </w:rPr>
        <w:t xml:space="preserve">I ought not to have enrolled </w:t>
      </w:r>
      <w:r w:rsidR="00796CFE">
        <w:rPr>
          <w:rFonts w:eastAsia="Times New Roman" w:cs="Arial"/>
          <w:color w:val="000000"/>
          <w:szCs w:val="24"/>
        </w:rPr>
        <w:t xml:space="preserve">this matter in an urgent court, as in my view , it falls </w:t>
      </w:r>
      <w:r>
        <w:rPr>
          <w:rFonts w:eastAsia="Times New Roman" w:cs="Arial"/>
          <w:color w:val="000000"/>
          <w:szCs w:val="24"/>
        </w:rPr>
        <w:t xml:space="preserve">within the category of matters referred </w:t>
      </w:r>
      <w:r w:rsidR="000966DA">
        <w:rPr>
          <w:rFonts w:eastAsia="Times New Roman" w:cs="Arial"/>
          <w:color w:val="000000"/>
          <w:szCs w:val="24"/>
        </w:rPr>
        <w:t>to in</w:t>
      </w:r>
      <w:r>
        <w:rPr>
          <w:rFonts w:eastAsia="Times New Roman" w:cs="Arial"/>
          <w:i/>
          <w:color w:val="000000"/>
          <w:szCs w:val="24"/>
        </w:rPr>
        <w:t xml:space="preserve"> re: Several Matters On Urgent Roll 18 </w:t>
      </w:r>
      <w:r w:rsidR="008D29EC">
        <w:rPr>
          <w:rFonts w:eastAsia="Times New Roman" w:cs="Arial"/>
          <w:i/>
          <w:color w:val="000000"/>
          <w:szCs w:val="24"/>
        </w:rPr>
        <w:t>September 2012</w:t>
      </w:r>
      <w:r>
        <w:rPr>
          <w:rFonts w:eastAsia="Times New Roman" w:cs="Arial"/>
          <w:color w:val="000000"/>
          <w:szCs w:val="24"/>
        </w:rPr>
        <w:t>,</w:t>
      </w:r>
      <w:r w:rsidR="00796CFE">
        <w:rPr>
          <w:rFonts w:eastAsia="Times New Roman" w:cs="Arial"/>
          <w:color w:val="000000"/>
          <w:szCs w:val="24"/>
        </w:rPr>
        <w:t xml:space="preserve"> </w:t>
      </w:r>
      <w:r w:rsidR="00796CFE">
        <w:rPr>
          <w:rFonts w:eastAsia="Times New Roman" w:cs="Arial"/>
          <w:i/>
          <w:color w:val="000000"/>
          <w:szCs w:val="24"/>
        </w:rPr>
        <w:t>supra.</w:t>
      </w:r>
      <w:r w:rsidR="00796CFE">
        <w:rPr>
          <w:rFonts w:eastAsia="Times New Roman" w:cs="Arial"/>
          <w:color w:val="000000"/>
          <w:szCs w:val="24"/>
        </w:rPr>
        <w:t xml:space="preserve">(matters </w:t>
      </w:r>
      <w:r>
        <w:rPr>
          <w:rFonts w:eastAsia="Times New Roman" w:cs="Arial"/>
          <w:color w:val="000000"/>
          <w:szCs w:val="24"/>
        </w:rPr>
        <w:t xml:space="preserve">not geared to dealing with </w:t>
      </w:r>
      <w:r w:rsidR="00796CFE">
        <w:rPr>
          <w:rFonts w:eastAsia="Times New Roman" w:cs="Arial"/>
          <w:color w:val="000000"/>
          <w:szCs w:val="24"/>
        </w:rPr>
        <w:t xml:space="preserve">in urgent court)I hold the view that this </w:t>
      </w:r>
      <w:r>
        <w:rPr>
          <w:rFonts w:eastAsia="Times New Roman" w:cs="Arial"/>
          <w:color w:val="000000"/>
          <w:szCs w:val="24"/>
        </w:rPr>
        <w:t xml:space="preserve"> application </w:t>
      </w:r>
      <w:r w:rsidR="0066322F">
        <w:rPr>
          <w:rFonts w:eastAsia="Times New Roman" w:cs="Arial"/>
          <w:color w:val="000000"/>
          <w:szCs w:val="24"/>
        </w:rPr>
        <w:t xml:space="preserve">was not of sufficient urgency to justify the procedure adopted by the applicants. </w:t>
      </w:r>
    </w:p>
    <w:p w:rsidR="0066322F" w:rsidRDefault="0066322F" w:rsidP="008E5863">
      <w:pPr>
        <w:spacing w:after="0"/>
        <w:ind w:left="1134" w:hanging="1156"/>
        <w:rPr>
          <w:rFonts w:eastAsia="Times New Roman" w:cs="Arial"/>
          <w:color w:val="000000"/>
          <w:szCs w:val="24"/>
        </w:rPr>
      </w:pPr>
    </w:p>
    <w:p w:rsidR="0066322F" w:rsidRDefault="0066322F" w:rsidP="008E5863">
      <w:pPr>
        <w:spacing w:after="0"/>
        <w:ind w:left="1134" w:hanging="1156"/>
        <w:rPr>
          <w:rFonts w:eastAsia="Times New Roman" w:cs="Arial"/>
          <w:color w:val="000000"/>
          <w:szCs w:val="24"/>
        </w:rPr>
      </w:pPr>
      <w:r>
        <w:rPr>
          <w:rFonts w:eastAsia="Times New Roman" w:cs="Arial"/>
          <w:color w:val="000000"/>
          <w:szCs w:val="24"/>
        </w:rPr>
        <w:t>[2</w:t>
      </w:r>
      <w:r w:rsidR="00E45321">
        <w:rPr>
          <w:rFonts w:eastAsia="Times New Roman" w:cs="Arial"/>
          <w:color w:val="000000"/>
          <w:szCs w:val="24"/>
        </w:rPr>
        <w:t>2</w:t>
      </w:r>
      <w:r>
        <w:rPr>
          <w:rFonts w:eastAsia="Times New Roman" w:cs="Arial"/>
          <w:color w:val="000000"/>
          <w:szCs w:val="24"/>
        </w:rPr>
        <w:t xml:space="preserve">] </w:t>
      </w:r>
      <w:r>
        <w:rPr>
          <w:rFonts w:eastAsia="Times New Roman" w:cs="Arial"/>
          <w:color w:val="000000"/>
          <w:szCs w:val="24"/>
        </w:rPr>
        <w:tab/>
        <w:t xml:space="preserve">For all of the above reasons, I find that the applicant has failed to justify that the application is urgent. The applicant has alternative remedies at her disposal and can still approach the motion court for the appropriate relief. </w:t>
      </w:r>
    </w:p>
    <w:p w:rsidR="0066322F" w:rsidRDefault="0066322F" w:rsidP="008E5863">
      <w:pPr>
        <w:spacing w:after="0"/>
        <w:ind w:left="1134" w:hanging="1156"/>
        <w:rPr>
          <w:rFonts w:eastAsia="Times New Roman" w:cs="Arial"/>
          <w:color w:val="000000"/>
          <w:szCs w:val="24"/>
        </w:rPr>
      </w:pPr>
    </w:p>
    <w:p w:rsidR="00254291" w:rsidRDefault="0066322F" w:rsidP="008E5863">
      <w:pPr>
        <w:spacing w:after="0"/>
        <w:ind w:left="1134" w:hanging="1156"/>
        <w:rPr>
          <w:rFonts w:eastAsia="Times New Roman" w:cs="Arial"/>
          <w:color w:val="000000"/>
          <w:szCs w:val="24"/>
        </w:rPr>
      </w:pPr>
      <w:r>
        <w:rPr>
          <w:rFonts w:eastAsia="Times New Roman" w:cs="Arial"/>
          <w:color w:val="000000"/>
          <w:szCs w:val="24"/>
        </w:rPr>
        <w:t>[2</w:t>
      </w:r>
      <w:r w:rsidR="00E45321">
        <w:rPr>
          <w:rFonts w:eastAsia="Times New Roman" w:cs="Arial"/>
          <w:color w:val="000000"/>
          <w:szCs w:val="24"/>
        </w:rPr>
        <w:t>3</w:t>
      </w:r>
      <w:r>
        <w:rPr>
          <w:rFonts w:eastAsia="Times New Roman" w:cs="Arial"/>
          <w:color w:val="000000"/>
          <w:szCs w:val="24"/>
        </w:rPr>
        <w:t xml:space="preserve">] </w:t>
      </w:r>
      <w:r w:rsidR="00AA214F">
        <w:rPr>
          <w:rFonts w:eastAsia="Times New Roman" w:cs="Arial"/>
          <w:color w:val="000000"/>
          <w:szCs w:val="24"/>
        </w:rPr>
        <w:tab/>
      </w:r>
      <w:r>
        <w:rPr>
          <w:rFonts w:eastAsia="Times New Roman" w:cs="Arial"/>
          <w:color w:val="000000"/>
          <w:szCs w:val="24"/>
        </w:rPr>
        <w:t xml:space="preserve">I summarize my judgment as follows; </w:t>
      </w:r>
    </w:p>
    <w:p w:rsidR="00254291" w:rsidRDefault="00254291" w:rsidP="008E5863">
      <w:pPr>
        <w:spacing w:after="0"/>
        <w:ind w:left="1134" w:hanging="1156"/>
        <w:rPr>
          <w:rFonts w:eastAsia="Times New Roman" w:cs="Arial"/>
          <w:color w:val="000000"/>
          <w:szCs w:val="24"/>
        </w:rPr>
      </w:pPr>
    </w:p>
    <w:p w:rsidR="00254291" w:rsidRDefault="00254291" w:rsidP="008E5863">
      <w:pPr>
        <w:spacing w:after="0"/>
        <w:ind w:left="1134" w:hanging="1156"/>
        <w:rPr>
          <w:rFonts w:eastAsia="Times New Roman" w:cs="Arial"/>
          <w:color w:val="000000"/>
          <w:szCs w:val="24"/>
        </w:rPr>
      </w:pPr>
      <w:r>
        <w:rPr>
          <w:rFonts w:eastAsia="Times New Roman" w:cs="Arial"/>
          <w:color w:val="000000"/>
          <w:szCs w:val="24"/>
        </w:rPr>
        <w:tab/>
        <w:t>1.</w:t>
      </w:r>
      <w:r>
        <w:rPr>
          <w:rFonts w:eastAsia="Times New Roman" w:cs="Arial"/>
          <w:color w:val="000000"/>
          <w:szCs w:val="24"/>
        </w:rPr>
        <w:tab/>
        <w:t>T</w:t>
      </w:r>
      <w:r w:rsidR="0066322F">
        <w:rPr>
          <w:rFonts w:eastAsia="Times New Roman" w:cs="Arial"/>
          <w:color w:val="000000"/>
          <w:szCs w:val="24"/>
        </w:rPr>
        <w:t xml:space="preserve">he </w:t>
      </w:r>
      <w:r w:rsidR="0066322F">
        <w:rPr>
          <w:rFonts w:eastAsia="Times New Roman" w:cs="Arial"/>
          <w:i/>
          <w:color w:val="000000"/>
          <w:szCs w:val="24"/>
        </w:rPr>
        <w:t xml:space="preserve">point in limine </w:t>
      </w:r>
      <w:r w:rsidR="0066322F">
        <w:rPr>
          <w:rFonts w:eastAsia="Times New Roman" w:cs="Arial"/>
          <w:color w:val="000000"/>
          <w:szCs w:val="24"/>
        </w:rPr>
        <w:t xml:space="preserve">in respect of the applicant’s </w:t>
      </w:r>
      <w:r w:rsidR="0066322F">
        <w:rPr>
          <w:rFonts w:eastAsia="Times New Roman" w:cs="Arial"/>
          <w:i/>
          <w:color w:val="000000"/>
          <w:szCs w:val="24"/>
        </w:rPr>
        <w:t xml:space="preserve">locus </w:t>
      </w:r>
      <w:r w:rsidR="000966DA">
        <w:rPr>
          <w:rFonts w:eastAsia="Times New Roman" w:cs="Arial"/>
          <w:i/>
          <w:color w:val="000000"/>
          <w:szCs w:val="24"/>
        </w:rPr>
        <w:t xml:space="preserve">standi </w:t>
      </w:r>
      <w:r w:rsidR="000966DA">
        <w:rPr>
          <w:rFonts w:eastAsia="Times New Roman" w:cs="Arial"/>
          <w:color w:val="000000"/>
          <w:szCs w:val="24"/>
        </w:rPr>
        <w:t>is</w:t>
      </w:r>
      <w:r w:rsidR="0066322F">
        <w:rPr>
          <w:rFonts w:eastAsia="Times New Roman" w:cs="Arial"/>
          <w:color w:val="000000"/>
          <w:szCs w:val="24"/>
        </w:rPr>
        <w:t xml:space="preserve"> upheld</w:t>
      </w:r>
      <w:r>
        <w:rPr>
          <w:rFonts w:eastAsia="Times New Roman" w:cs="Arial"/>
          <w:color w:val="000000"/>
          <w:szCs w:val="24"/>
        </w:rPr>
        <w:t xml:space="preserve">. </w:t>
      </w:r>
    </w:p>
    <w:p w:rsidR="00254291" w:rsidRDefault="00254291" w:rsidP="008E5863">
      <w:pPr>
        <w:spacing w:after="0"/>
        <w:ind w:left="1134" w:hanging="1156"/>
        <w:rPr>
          <w:rFonts w:eastAsia="Times New Roman" w:cs="Arial"/>
          <w:color w:val="000000"/>
          <w:szCs w:val="24"/>
        </w:rPr>
      </w:pPr>
    </w:p>
    <w:p w:rsidR="00077793" w:rsidRPr="00077793" w:rsidRDefault="00254291" w:rsidP="008E5863">
      <w:pPr>
        <w:spacing w:after="0"/>
        <w:ind w:left="1134" w:hanging="1156"/>
        <w:rPr>
          <w:rFonts w:eastAsia="Times New Roman" w:cs="Arial"/>
          <w:color w:val="000000"/>
          <w:szCs w:val="24"/>
        </w:rPr>
      </w:pPr>
      <w:r>
        <w:rPr>
          <w:rFonts w:eastAsia="Times New Roman" w:cs="Arial"/>
          <w:color w:val="000000"/>
          <w:szCs w:val="24"/>
        </w:rPr>
        <w:tab/>
        <w:t>2.</w:t>
      </w:r>
      <w:r>
        <w:rPr>
          <w:rFonts w:eastAsia="Times New Roman" w:cs="Arial"/>
          <w:color w:val="000000"/>
          <w:szCs w:val="24"/>
        </w:rPr>
        <w:tab/>
        <w:t>The application is dismissed with costs.</w:t>
      </w:r>
    </w:p>
    <w:p w:rsidR="0093086A" w:rsidRDefault="0093086A" w:rsidP="008E5863">
      <w:pPr>
        <w:spacing w:after="0"/>
        <w:ind w:left="1134" w:hanging="1156"/>
        <w:rPr>
          <w:rFonts w:eastAsia="Times New Roman" w:cs="Arial"/>
          <w:color w:val="000000"/>
          <w:szCs w:val="24"/>
        </w:rPr>
      </w:pPr>
    </w:p>
    <w:p w:rsidR="0093086A" w:rsidRDefault="0093086A" w:rsidP="008E5863">
      <w:pPr>
        <w:spacing w:after="0"/>
        <w:ind w:left="1134" w:hanging="1156"/>
        <w:rPr>
          <w:rFonts w:eastAsia="Times New Roman" w:cs="Arial"/>
          <w:color w:val="000000"/>
          <w:szCs w:val="24"/>
        </w:rPr>
      </w:pPr>
    </w:p>
    <w:p w:rsidR="00796CFE" w:rsidRDefault="00796CFE" w:rsidP="008E5863">
      <w:pPr>
        <w:spacing w:after="0"/>
        <w:ind w:left="1134" w:hanging="1156"/>
        <w:rPr>
          <w:rFonts w:eastAsia="Times New Roman" w:cs="Arial"/>
          <w:color w:val="000000"/>
          <w:szCs w:val="24"/>
        </w:rPr>
      </w:pPr>
    </w:p>
    <w:p w:rsidR="00796CFE" w:rsidRDefault="00796CFE" w:rsidP="008E5863">
      <w:pPr>
        <w:spacing w:after="0"/>
        <w:ind w:left="1134" w:hanging="1156"/>
        <w:rPr>
          <w:rFonts w:eastAsia="Times New Roman" w:cs="Arial"/>
          <w:color w:val="000000"/>
          <w:szCs w:val="24"/>
        </w:rPr>
      </w:pPr>
    </w:p>
    <w:p w:rsidR="00796CFE" w:rsidRDefault="00796CFE" w:rsidP="008E5863">
      <w:pPr>
        <w:spacing w:after="0"/>
        <w:ind w:left="1134" w:hanging="1156"/>
        <w:rPr>
          <w:rFonts w:eastAsia="Times New Roman" w:cs="Arial"/>
          <w:color w:val="000000"/>
          <w:szCs w:val="24"/>
        </w:rPr>
      </w:pPr>
    </w:p>
    <w:p w:rsidR="000966DA" w:rsidRPr="000966DA" w:rsidRDefault="000966DA" w:rsidP="000966DA">
      <w:pPr>
        <w:spacing w:after="0"/>
        <w:ind w:left="1134" w:hanging="1156"/>
        <w:jc w:val="right"/>
        <w:rPr>
          <w:rFonts w:eastAsia="Calibri" w:cs="Times New Roman"/>
        </w:rPr>
      </w:pPr>
      <w:r w:rsidRPr="000966DA">
        <w:rPr>
          <w:rFonts w:eastAsia="Calibri" w:cs="Times New Roman"/>
        </w:rPr>
        <w:t>___________________________</w:t>
      </w:r>
    </w:p>
    <w:p w:rsidR="000966DA" w:rsidRPr="000966DA" w:rsidRDefault="000966DA" w:rsidP="000966DA">
      <w:pPr>
        <w:spacing w:after="0"/>
        <w:ind w:hanging="567"/>
        <w:jc w:val="right"/>
        <w:rPr>
          <w:rFonts w:eastAsia="Calibri" w:cs="Arial"/>
          <w:b/>
        </w:rPr>
      </w:pPr>
      <w:r w:rsidRPr="000966DA">
        <w:rPr>
          <w:rFonts w:eastAsia="Calibri" w:cs="Arial"/>
          <w:b/>
        </w:rPr>
        <w:t>MALUNGANA AJ</w:t>
      </w:r>
    </w:p>
    <w:p w:rsidR="000966DA" w:rsidRPr="000966DA" w:rsidRDefault="000966DA" w:rsidP="000966DA">
      <w:pPr>
        <w:spacing w:after="0"/>
        <w:ind w:hanging="567"/>
        <w:jc w:val="right"/>
        <w:rPr>
          <w:rFonts w:eastAsia="Calibri" w:cs="Arial"/>
          <w:b/>
        </w:rPr>
      </w:pPr>
      <w:r w:rsidRPr="000966DA">
        <w:rPr>
          <w:rFonts w:eastAsia="Calibri" w:cs="Arial"/>
          <w:b/>
        </w:rPr>
        <w:t>JUDGE OF THE HIGH COURT</w:t>
      </w:r>
    </w:p>
    <w:p w:rsidR="000966DA" w:rsidRPr="000966DA" w:rsidRDefault="000966DA" w:rsidP="000966DA">
      <w:pPr>
        <w:spacing w:after="0"/>
        <w:ind w:hanging="567"/>
        <w:jc w:val="right"/>
        <w:rPr>
          <w:rFonts w:eastAsia="Calibri" w:cs="Arial"/>
          <w:b/>
        </w:rPr>
        <w:sectPr w:rsidR="000966DA" w:rsidRPr="000966DA" w:rsidSect="000966DA">
          <w:pgSz w:w="11906" w:h="16838"/>
          <w:pgMar w:top="1440" w:right="1440" w:bottom="1440" w:left="1440" w:header="708" w:footer="708" w:gutter="0"/>
          <w:cols w:space="708"/>
          <w:docGrid w:linePitch="360"/>
        </w:sectPr>
      </w:pPr>
      <w:r w:rsidRPr="000966DA">
        <w:rPr>
          <w:rFonts w:eastAsia="Calibri" w:cs="Arial"/>
          <w:b/>
        </w:rPr>
        <w:t>JOHANNESBURG</w:t>
      </w:r>
    </w:p>
    <w:p w:rsidR="000966DA" w:rsidRDefault="000966DA" w:rsidP="000966DA">
      <w:pPr>
        <w:spacing w:after="0"/>
        <w:ind w:left="1134" w:hanging="1156"/>
        <w:jc w:val="left"/>
        <w:rPr>
          <w:rFonts w:eastAsia="Times New Roman" w:cs="Arial"/>
          <w:b/>
          <w:i/>
          <w:color w:val="000000"/>
          <w:szCs w:val="24"/>
        </w:rPr>
      </w:pPr>
      <w:r>
        <w:rPr>
          <w:rFonts w:eastAsia="Times New Roman" w:cs="Arial"/>
          <w:b/>
          <w:i/>
          <w:color w:val="000000"/>
          <w:szCs w:val="24"/>
        </w:rPr>
        <w:lastRenderedPageBreak/>
        <w:t>Appearances</w:t>
      </w:r>
    </w:p>
    <w:p w:rsidR="000966DA" w:rsidRDefault="000966DA" w:rsidP="000966DA">
      <w:pPr>
        <w:spacing w:after="0"/>
        <w:ind w:left="1134" w:hanging="1156"/>
        <w:jc w:val="left"/>
        <w:rPr>
          <w:rFonts w:eastAsia="Times New Roman" w:cs="Arial"/>
          <w:b/>
          <w:i/>
          <w:color w:val="000000"/>
          <w:szCs w:val="24"/>
        </w:rPr>
      </w:pPr>
    </w:p>
    <w:p w:rsidR="000966DA" w:rsidRDefault="000966DA" w:rsidP="000966DA">
      <w:pPr>
        <w:spacing w:after="0"/>
        <w:ind w:left="4318" w:hanging="4340"/>
        <w:jc w:val="left"/>
        <w:rPr>
          <w:rFonts w:eastAsia="Times New Roman" w:cs="Arial"/>
          <w:color w:val="000000"/>
          <w:szCs w:val="24"/>
        </w:rPr>
      </w:pPr>
      <w:r>
        <w:rPr>
          <w:rFonts w:eastAsia="Times New Roman" w:cs="Arial"/>
          <w:color w:val="000000"/>
          <w:szCs w:val="24"/>
        </w:rPr>
        <w:t>For the Applicant:</w:t>
      </w:r>
      <w:r>
        <w:rPr>
          <w:rFonts w:eastAsia="Times New Roman" w:cs="Arial"/>
          <w:color w:val="000000"/>
          <w:szCs w:val="24"/>
        </w:rPr>
        <w:tab/>
      </w:r>
      <w:r>
        <w:rPr>
          <w:rFonts w:eastAsia="Times New Roman" w:cs="Arial"/>
          <w:color w:val="000000"/>
          <w:szCs w:val="24"/>
        </w:rPr>
        <w:tab/>
        <w:t>AM Mafanele and MPT Maluleke instructed by Thibedi Ramasehla Attorneys</w:t>
      </w:r>
    </w:p>
    <w:p w:rsidR="000966DA" w:rsidRDefault="000966DA" w:rsidP="000966DA">
      <w:pPr>
        <w:spacing w:after="0"/>
        <w:ind w:left="1134" w:hanging="1156"/>
        <w:jc w:val="left"/>
        <w:rPr>
          <w:rFonts w:eastAsia="Times New Roman" w:cs="Arial"/>
          <w:color w:val="000000"/>
          <w:szCs w:val="24"/>
        </w:rPr>
      </w:pPr>
    </w:p>
    <w:p w:rsidR="000966DA" w:rsidRDefault="000966DA" w:rsidP="000966DA">
      <w:pPr>
        <w:spacing w:after="0"/>
        <w:ind w:left="4320" w:hanging="4342"/>
        <w:jc w:val="left"/>
        <w:rPr>
          <w:rFonts w:eastAsia="Times New Roman" w:cs="Arial"/>
          <w:color w:val="000000"/>
          <w:szCs w:val="24"/>
        </w:rPr>
      </w:pPr>
      <w:r>
        <w:rPr>
          <w:rFonts w:eastAsia="Times New Roman" w:cs="Arial"/>
          <w:color w:val="000000"/>
          <w:szCs w:val="24"/>
        </w:rPr>
        <w:t>For the Respondents:</w:t>
      </w:r>
      <w:r>
        <w:rPr>
          <w:rFonts w:eastAsia="Times New Roman" w:cs="Arial"/>
          <w:color w:val="000000"/>
          <w:szCs w:val="24"/>
        </w:rPr>
        <w:tab/>
        <w:t>Aadil Mayet instructed by Mayet Attorneys Incorporated</w:t>
      </w:r>
      <w:r>
        <w:rPr>
          <w:rFonts w:eastAsia="Times New Roman" w:cs="Arial"/>
          <w:color w:val="000000"/>
          <w:szCs w:val="24"/>
        </w:rPr>
        <w:tab/>
      </w:r>
    </w:p>
    <w:p w:rsidR="00B62788" w:rsidRDefault="00B62788" w:rsidP="000966DA">
      <w:pPr>
        <w:spacing w:after="0"/>
        <w:ind w:left="4320" w:hanging="4342"/>
        <w:jc w:val="left"/>
        <w:rPr>
          <w:rFonts w:eastAsia="Times New Roman" w:cs="Arial"/>
          <w:color w:val="000000"/>
          <w:szCs w:val="24"/>
        </w:rPr>
      </w:pPr>
    </w:p>
    <w:p w:rsidR="00B62788" w:rsidRDefault="00B62788" w:rsidP="000966DA">
      <w:pPr>
        <w:spacing w:after="0"/>
        <w:ind w:left="4320" w:hanging="4342"/>
        <w:jc w:val="left"/>
        <w:rPr>
          <w:rFonts w:eastAsia="Times New Roman" w:cs="Arial"/>
          <w:color w:val="000000"/>
          <w:szCs w:val="24"/>
        </w:rPr>
      </w:pPr>
      <w:r>
        <w:rPr>
          <w:rFonts w:eastAsia="Times New Roman" w:cs="Arial"/>
          <w:color w:val="000000"/>
          <w:szCs w:val="24"/>
        </w:rPr>
        <w:t xml:space="preserve">Date of hearing: </w:t>
      </w:r>
      <w:r>
        <w:rPr>
          <w:rFonts w:eastAsia="Times New Roman" w:cs="Arial"/>
          <w:color w:val="000000"/>
          <w:szCs w:val="24"/>
        </w:rPr>
        <w:tab/>
        <w:t>28 April 2023</w:t>
      </w:r>
    </w:p>
    <w:p w:rsidR="00B62788" w:rsidRDefault="00B62788" w:rsidP="000966DA">
      <w:pPr>
        <w:spacing w:after="0"/>
        <w:ind w:left="4320" w:hanging="4342"/>
        <w:jc w:val="left"/>
        <w:rPr>
          <w:rFonts w:eastAsia="Times New Roman" w:cs="Arial"/>
          <w:color w:val="000000"/>
          <w:szCs w:val="24"/>
        </w:rPr>
      </w:pPr>
    </w:p>
    <w:p w:rsidR="00B62788" w:rsidRPr="000966DA" w:rsidRDefault="00B62788" w:rsidP="000966DA">
      <w:pPr>
        <w:spacing w:after="0"/>
        <w:ind w:left="4320" w:hanging="4342"/>
        <w:jc w:val="left"/>
        <w:rPr>
          <w:rFonts w:eastAsia="Times New Roman" w:cs="Arial"/>
          <w:color w:val="000000"/>
          <w:szCs w:val="24"/>
        </w:rPr>
      </w:pPr>
      <w:r>
        <w:rPr>
          <w:rFonts w:eastAsia="Times New Roman" w:cs="Arial"/>
          <w:color w:val="000000"/>
          <w:szCs w:val="24"/>
        </w:rPr>
        <w:t xml:space="preserve">Date of judgment: </w:t>
      </w:r>
      <w:r>
        <w:rPr>
          <w:rFonts w:eastAsia="Times New Roman" w:cs="Arial"/>
          <w:color w:val="000000"/>
          <w:szCs w:val="24"/>
        </w:rPr>
        <w:tab/>
        <w:t>30 May 2023</w:t>
      </w:r>
    </w:p>
    <w:sectPr w:rsidR="00B62788" w:rsidRPr="000966DA" w:rsidSect="00282F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C8" w:rsidRDefault="00C445C8" w:rsidP="009E66CF">
      <w:pPr>
        <w:spacing w:after="0" w:line="240" w:lineRule="auto"/>
      </w:pPr>
      <w:r>
        <w:separator/>
      </w:r>
    </w:p>
  </w:endnote>
  <w:endnote w:type="continuationSeparator" w:id="0">
    <w:p w:rsidR="00C445C8" w:rsidRDefault="00C445C8" w:rsidP="009E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C8" w:rsidRDefault="00C445C8" w:rsidP="009E66CF">
      <w:pPr>
        <w:spacing w:after="0" w:line="240" w:lineRule="auto"/>
      </w:pPr>
      <w:r>
        <w:separator/>
      </w:r>
    </w:p>
  </w:footnote>
  <w:footnote w:type="continuationSeparator" w:id="0">
    <w:p w:rsidR="00C445C8" w:rsidRDefault="00C445C8" w:rsidP="009E66CF">
      <w:pPr>
        <w:spacing w:after="0" w:line="240" w:lineRule="auto"/>
      </w:pPr>
      <w:r>
        <w:continuationSeparator/>
      </w:r>
    </w:p>
  </w:footnote>
  <w:footnote w:id="1">
    <w:p w:rsidR="009E66CF" w:rsidRPr="009E66CF" w:rsidRDefault="009E66CF">
      <w:pPr>
        <w:pStyle w:val="FootnoteText"/>
        <w:rPr>
          <w:lang w:val="en-US"/>
        </w:rPr>
      </w:pPr>
      <w:r>
        <w:rPr>
          <w:rStyle w:val="FootnoteReference"/>
        </w:rPr>
        <w:footnoteRef/>
      </w:r>
      <w:r>
        <w:t xml:space="preserve"> </w:t>
      </w:r>
      <w:r>
        <w:rPr>
          <w:lang w:val="en-US"/>
        </w:rPr>
        <w:t>Case lines 017-6-7. Respondents Answering Affidavit.</w:t>
      </w:r>
    </w:p>
  </w:footnote>
  <w:footnote w:id="2">
    <w:p w:rsidR="005B5930" w:rsidRPr="005B5930" w:rsidRDefault="005B5930">
      <w:pPr>
        <w:pStyle w:val="FootnoteText"/>
        <w:rPr>
          <w:lang w:val="en-US"/>
        </w:rPr>
      </w:pPr>
      <w:r>
        <w:rPr>
          <w:rStyle w:val="FootnoteReference"/>
        </w:rPr>
        <w:footnoteRef/>
      </w:r>
      <w:r>
        <w:t xml:space="preserve"> </w:t>
      </w:r>
      <w:r>
        <w:rPr>
          <w:lang w:val="en-US"/>
        </w:rPr>
        <w:t>Case lines 018-42. Annexure “H” to the Answering Affidavit</w:t>
      </w:r>
    </w:p>
  </w:footnote>
  <w:footnote w:id="3">
    <w:p w:rsidR="001F05B6" w:rsidRPr="001F05B6" w:rsidRDefault="001F05B6">
      <w:pPr>
        <w:pStyle w:val="FootnoteText"/>
        <w:rPr>
          <w:lang w:val="en-US"/>
        </w:rPr>
      </w:pPr>
      <w:r>
        <w:rPr>
          <w:rStyle w:val="FootnoteReference"/>
        </w:rPr>
        <w:footnoteRef/>
      </w:r>
      <w:r>
        <w:t xml:space="preserve"> </w:t>
      </w:r>
      <w:r>
        <w:rPr>
          <w:lang w:val="en-US"/>
        </w:rPr>
        <w:t xml:space="preserve">Case lines 023- 7. Supplementary Answering Affidavit </w:t>
      </w:r>
    </w:p>
  </w:footnote>
  <w:footnote w:id="4">
    <w:p w:rsidR="001F05B6" w:rsidRPr="001F05B6" w:rsidRDefault="001F05B6">
      <w:pPr>
        <w:pStyle w:val="FootnoteText"/>
        <w:rPr>
          <w:lang w:val="en-US"/>
        </w:rPr>
      </w:pPr>
      <w:r>
        <w:rPr>
          <w:rStyle w:val="FootnoteReference"/>
        </w:rPr>
        <w:footnoteRef/>
      </w:r>
      <w:r>
        <w:t xml:space="preserve"> </w:t>
      </w:r>
      <w:r>
        <w:rPr>
          <w:lang w:val="en-US"/>
        </w:rPr>
        <w:t>Case lines 026-1. Transcripts of the Piotrans Board Meeting.</w:t>
      </w:r>
    </w:p>
  </w:footnote>
  <w:footnote w:id="5">
    <w:p w:rsidR="00E50476" w:rsidRPr="00E50476" w:rsidRDefault="00E50476">
      <w:pPr>
        <w:pStyle w:val="FootnoteText"/>
        <w:rPr>
          <w:lang w:val="en-US"/>
        </w:rPr>
      </w:pPr>
      <w:r>
        <w:rPr>
          <w:rStyle w:val="FootnoteReference"/>
        </w:rPr>
        <w:footnoteRef/>
      </w:r>
      <w:r>
        <w:t xml:space="preserve"> </w:t>
      </w:r>
      <w:r>
        <w:rPr>
          <w:i/>
          <w:lang w:val="en-US"/>
        </w:rPr>
        <w:t xml:space="preserve">Twenttier Century Fox Film Corporation and another v Anthony Black Films (Pty) Ltd </w:t>
      </w:r>
      <w:r>
        <w:rPr>
          <w:lang w:val="en-US"/>
        </w:rPr>
        <w:t>1982 (3) SA 582 at 586G.</w:t>
      </w:r>
    </w:p>
  </w:footnote>
  <w:footnote w:id="6">
    <w:p w:rsidR="00566F66" w:rsidRPr="00566F66" w:rsidRDefault="00566F66">
      <w:pPr>
        <w:pStyle w:val="FootnoteText"/>
        <w:rPr>
          <w:lang w:val="en-US"/>
        </w:rPr>
      </w:pPr>
      <w:r>
        <w:rPr>
          <w:rStyle w:val="FootnoteReference"/>
        </w:rPr>
        <w:footnoteRef/>
      </w:r>
      <w:r>
        <w:t xml:space="preserve"> </w:t>
      </w:r>
      <w:r>
        <w:rPr>
          <w:i/>
          <w:lang w:val="en-US"/>
        </w:rPr>
        <w:t xml:space="preserve">East Rock Trading 7 (Pty) Ltd and another v Eagle Valley Granite (Pty) Ltd and others </w:t>
      </w:r>
      <w:r w:rsidRPr="00566F66">
        <w:rPr>
          <w:lang w:val="en-US"/>
        </w:rPr>
        <w:t>quoted in</w:t>
      </w:r>
      <w:r>
        <w:rPr>
          <w:i/>
          <w:lang w:val="en-US"/>
        </w:rPr>
        <w:t xml:space="preserve"> Several Matters on Urgent Court Roll </w:t>
      </w:r>
      <w:r>
        <w:rPr>
          <w:lang w:val="en-US"/>
        </w:rPr>
        <w:t>2013 (1) SA 549 (GSJ) para (7)</w:t>
      </w:r>
    </w:p>
  </w:footnote>
  <w:footnote w:id="7">
    <w:p w:rsidR="00CE42E4" w:rsidRPr="00CE42E4" w:rsidRDefault="00CE42E4">
      <w:pPr>
        <w:pStyle w:val="FootnoteText"/>
        <w:rPr>
          <w:lang w:val="en-US"/>
        </w:rPr>
      </w:pPr>
      <w:r>
        <w:rPr>
          <w:rStyle w:val="FootnoteReference"/>
        </w:rPr>
        <w:footnoteRef/>
      </w:r>
      <w:r>
        <w:t xml:space="preserve"> </w:t>
      </w:r>
      <w:r>
        <w:rPr>
          <w:lang w:val="en-US"/>
        </w:rPr>
        <w:t>Case lines 023-24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86"/>
    <w:rsid w:val="00077793"/>
    <w:rsid w:val="00091562"/>
    <w:rsid w:val="000966DA"/>
    <w:rsid w:val="000D3377"/>
    <w:rsid w:val="00163A13"/>
    <w:rsid w:val="001F05B6"/>
    <w:rsid w:val="0022225A"/>
    <w:rsid w:val="00235895"/>
    <w:rsid w:val="00254291"/>
    <w:rsid w:val="00282F4A"/>
    <w:rsid w:val="00285493"/>
    <w:rsid w:val="002855FE"/>
    <w:rsid w:val="002869F8"/>
    <w:rsid w:val="00293F16"/>
    <w:rsid w:val="002B5822"/>
    <w:rsid w:val="002D6F4C"/>
    <w:rsid w:val="00302E96"/>
    <w:rsid w:val="00306571"/>
    <w:rsid w:val="00365C6B"/>
    <w:rsid w:val="0038797C"/>
    <w:rsid w:val="00391354"/>
    <w:rsid w:val="003E57D2"/>
    <w:rsid w:val="003F1871"/>
    <w:rsid w:val="003F20CE"/>
    <w:rsid w:val="00410B75"/>
    <w:rsid w:val="00417F1F"/>
    <w:rsid w:val="00461972"/>
    <w:rsid w:val="00461A81"/>
    <w:rsid w:val="00486778"/>
    <w:rsid w:val="004935C7"/>
    <w:rsid w:val="00494039"/>
    <w:rsid w:val="004A40C1"/>
    <w:rsid w:val="00566F66"/>
    <w:rsid w:val="005723A4"/>
    <w:rsid w:val="00597C52"/>
    <w:rsid w:val="005B5930"/>
    <w:rsid w:val="005D73CD"/>
    <w:rsid w:val="005E73E0"/>
    <w:rsid w:val="00603154"/>
    <w:rsid w:val="00631723"/>
    <w:rsid w:val="0066322F"/>
    <w:rsid w:val="006664DC"/>
    <w:rsid w:val="00693B53"/>
    <w:rsid w:val="006A06F1"/>
    <w:rsid w:val="006A7D86"/>
    <w:rsid w:val="00757923"/>
    <w:rsid w:val="00796CFE"/>
    <w:rsid w:val="007E6A53"/>
    <w:rsid w:val="007F198A"/>
    <w:rsid w:val="008105A6"/>
    <w:rsid w:val="008105ED"/>
    <w:rsid w:val="00830ABF"/>
    <w:rsid w:val="00857079"/>
    <w:rsid w:val="00876CBB"/>
    <w:rsid w:val="008D29EC"/>
    <w:rsid w:val="008E2871"/>
    <w:rsid w:val="008E5863"/>
    <w:rsid w:val="0093086A"/>
    <w:rsid w:val="00977C91"/>
    <w:rsid w:val="009E66CF"/>
    <w:rsid w:val="00A07E9A"/>
    <w:rsid w:val="00A85A20"/>
    <w:rsid w:val="00A967CB"/>
    <w:rsid w:val="00AA214F"/>
    <w:rsid w:val="00AD343C"/>
    <w:rsid w:val="00AD608A"/>
    <w:rsid w:val="00B5651E"/>
    <w:rsid w:val="00B62788"/>
    <w:rsid w:val="00B90C8C"/>
    <w:rsid w:val="00BA3028"/>
    <w:rsid w:val="00BE7BDE"/>
    <w:rsid w:val="00BF5AEF"/>
    <w:rsid w:val="00C332F4"/>
    <w:rsid w:val="00C445C8"/>
    <w:rsid w:val="00C57743"/>
    <w:rsid w:val="00C94288"/>
    <w:rsid w:val="00C97E2B"/>
    <w:rsid w:val="00CD5B16"/>
    <w:rsid w:val="00CE250E"/>
    <w:rsid w:val="00CE42E4"/>
    <w:rsid w:val="00D24FE2"/>
    <w:rsid w:val="00D5224A"/>
    <w:rsid w:val="00D52C31"/>
    <w:rsid w:val="00D94B4F"/>
    <w:rsid w:val="00E03295"/>
    <w:rsid w:val="00E431A1"/>
    <w:rsid w:val="00E45321"/>
    <w:rsid w:val="00E50476"/>
    <w:rsid w:val="00E53E79"/>
    <w:rsid w:val="00E54ADB"/>
    <w:rsid w:val="00E96748"/>
    <w:rsid w:val="00EA56FE"/>
    <w:rsid w:val="00EB5F16"/>
    <w:rsid w:val="00ED1615"/>
    <w:rsid w:val="00F01D87"/>
    <w:rsid w:val="00F02FD7"/>
    <w:rsid w:val="00F732DD"/>
    <w:rsid w:val="00F73B9F"/>
    <w:rsid w:val="00F75BB9"/>
    <w:rsid w:val="00F81CFB"/>
    <w:rsid w:val="00FC3E46"/>
    <w:rsid w:val="00FD562C"/>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67B0391-503C-224F-9B18-181E3927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6A7D86"/>
    <w:pPr>
      <w:spacing w:after="240" w:line="360" w:lineRule="auto"/>
      <w:ind w:left="567"/>
      <w:jc w:val="both"/>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6CF"/>
    <w:rPr>
      <w:rFonts w:ascii="Arial" w:hAnsi="Arial"/>
      <w:sz w:val="20"/>
      <w:szCs w:val="20"/>
    </w:rPr>
  </w:style>
  <w:style w:type="character" w:styleId="FootnoteReference">
    <w:name w:val="footnote reference"/>
    <w:basedOn w:val="DefaultParagraphFont"/>
    <w:uiPriority w:val="99"/>
    <w:semiHidden/>
    <w:unhideWhenUsed/>
    <w:rsid w:val="009E66CF"/>
    <w:rPr>
      <w:vertAlign w:val="superscript"/>
    </w:rPr>
  </w:style>
  <w:style w:type="paragraph" w:styleId="BalloonText">
    <w:name w:val="Balloon Text"/>
    <w:basedOn w:val="Normal"/>
    <w:link w:val="BalloonTextChar"/>
    <w:uiPriority w:val="99"/>
    <w:semiHidden/>
    <w:unhideWhenUsed/>
    <w:rsid w:val="00B6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34D443-32E3-4D78-A1E1-39EF7760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Godfrey Butjie</cp:lastModifiedBy>
  <cp:revision>2</cp:revision>
  <cp:lastPrinted>2023-05-30T15:51:00Z</cp:lastPrinted>
  <dcterms:created xsi:type="dcterms:W3CDTF">2023-05-31T13:04:00Z</dcterms:created>
  <dcterms:modified xsi:type="dcterms:W3CDTF">2023-05-31T13:04:00Z</dcterms:modified>
</cp:coreProperties>
</file>