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ZA" w:eastAsia="en-ZA"/>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15F1D584" w:rsidR="00300D09" w:rsidRDefault="00300D09" w:rsidP="00300D09">
      <w:pPr>
        <w:jc w:val="center"/>
        <w:rPr>
          <w:rFonts w:cs="Arial"/>
          <w:b/>
          <w:bCs/>
          <w:lang w:eastAsia="en-GB"/>
        </w:rPr>
      </w:pPr>
      <w:r w:rsidRPr="00822349">
        <w:rPr>
          <w:rFonts w:cs="Arial"/>
          <w:b/>
          <w:bCs/>
          <w:lang w:eastAsia="en-GB"/>
        </w:rPr>
        <w:t xml:space="preserve">GAUTENG </w:t>
      </w:r>
      <w:r w:rsidR="00115441">
        <w:rPr>
          <w:rFonts w:cs="Arial"/>
          <w:b/>
          <w:bCs/>
          <w:lang w:eastAsia="en-GB"/>
        </w:rPr>
        <w:t xml:space="preserve">LOCAL </w:t>
      </w:r>
      <w:r w:rsidRPr="00822349">
        <w:rPr>
          <w:rFonts w:cs="Arial"/>
          <w:b/>
          <w:bCs/>
          <w:lang w:eastAsia="en-GB"/>
        </w:rPr>
        <w:t xml:space="preserve">DIVISION, </w:t>
      </w:r>
      <w:r w:rsidR="00115441">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6637D61E" w14:textId="3C5456F5" w:rsidR="004748F9" w:rsidRDefault="00066BC7" w:rsidP="004748F9">
      <w:pPr>
        <w:pStyle w:val="1"/>
        <w:numPr>
          <w:ilvl w:val="0"/>
          <w:numId w:val="0"/>
        </w:numPr>
        <w:jc w:val="right"/>
      </w:pPr>
      <w:r w:rsidRPr="00F73C09">
        <w:t xml:space="preserve">Case No: </w:t>
      </w:r>
      <w:r w:rsidR="00D14A29">
        <w:t>A30</w:t>
      </w:r>
      <w:r w:rsidR="003A325C">
        <w:t>33</w:t>
      </w:r>
      <w:r w:rsidR="00D14A29">
        <w:t>/22</w:t>
      </w:r>
    </w:p>
    <w:p w14:paraId="0A6A1573" w14:textId="071E1D2F" w:rsidR="00066BC7" w:rsidRPr="00F73C09" w:rsidRDefault="00066BC7" w:rsidP="00066BC7">
      <w:pPr>
        <w:jc w:val="right"/>
      </w:pPr>
    </w:p>
    <w:p w14:paraId="22C593A1" w14:textId="77777777" w:rsidR="00066BC7" w:rsidRPr="00F73C09" w:rsidRDefault="00066BC7" w:rsidP="00066BC7">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36054718" w:rsidR="00066BC7" w:rsidRPr="00EE6CBE" w:rsidRDefault="00856ED7" w:rsidP="00856ED7">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013053A3" w:rsidR="00066BC7" w:rsidRPr="00EE6CBE" w:rsidRDefault="00856ED7" w:rsidP="00856ED7">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1C0EDC90" w:rsidR="00066BC7" w:rsidRDefault="00856ED7" w:rsidP="00856ED7">
                            <w:pPr>
                              <w:tabs>
                                <w:tab w:val="left" w:pos="900"/>
                              </w:tabs>
                              <w:spacing w:line="360" w:lineRule="auto"/>
                              <w:ind w:left="900" w:hanging="720"/>
                              <w:rPr>
                                <w:rFonts w:cs="Arial"/>
                                <w:sz w:val="18"/>
                                <w:szCs w:val="18"/>
                              </w:rPr>
                            </w:pPr>
                            <w:r>
                              <w:rPr>
                                <w:rFonts w:cs="Arial"/>
                                <w:sz w:val="18"/>
                                <w:szCs w:val="18"/>
                              </w:rPr>
                              <w:t>(3)</w:t>
                            </w:r>
                            <w:r>
                              <w:rPr>
                                <w:rFonts w:cs="Arial"/>
                                <w:sz w:val="18"/>
                                <w:szCs w:val="18"/>
                              </w:rPr>
                              <w:tab/>
                            </w:r>
                            <w:r w:rsidR="00066BC7" w:rsidRPr="00EE6CBE">
                              <w:rPr>
                                <w:rFonts w:cs="Arial"/>
                                <w:sz w:val="18"/>
                                <w:szCs w:val="18"/>
                              </w:rPr>
                              <w:t>REVISED</w:t>
                            </w:r>
                            <w:r w:rsidR="00066BC7">
                              <w:rPr>
                                <w:rFonts w:cs="Arial"/>
                                <w:sz w:val="18"/>
                                <w:szCs w:val="18"/>
                              </w:rPr>
                              <w:t xml:space="preserve"> NO</w:t>
                            </w:r>
                          </w:p>
                          <w:p w14:paraId="75CF77A9" w14:textId="77777777" w:rsidR="006D76D2" w:rsidRPr="00EE6CBE" w:rsidRDefault="006D76D2" w:rsidP="006D76D2">
                            <w:pPr>
                              <w:spacing w:line="360" w:lineRule="auto"/>
                              <w:ind w:left="900"/>
                              <w:rPr>
                                <w:rFonts w:cs="Arial"/>
                                <w:sz w:val="18"/>
                                <w:szCs w:val="18"/>
                              </w:rPr>
                            </w:pPr>
                          </w:p>
                          <w:p w14:paraId="3EE2EF76" w14:textId="0A98D717" w:rsidR="00066BC7" w:rsidRPr="00990CEF" w:rsidRDefault="00066BC7" w:rsidP="00066BC7">
                            <w:pPr>
                              <w:rPr>
                                <w:rFonts w:cs="Arial"/>
                                <w:b/>
                                <w:sz w:val="22"/>
                                <w:szCs w:val="22"/>
                              </w:rPr>
                            </w:pPr>
                            <w:r>
                              <w:rPr>
                                <w:rFonts w:cs="Arial"/>
                                <w:b/>
                                <w:sz w:val="18"/>
                                <w:szCs w:val="18"/>
                              </w:rPr>
                              <w:tab/>
                            </w:r>
                            <w:r>
                              <w:rPr>
                                <w:rFonts w:cs="Arial"/>
                                <w:b/>
                                <w:sz w:val="18"/>
                                <w:szCs w:val="18"/>
                              </w:rPr>
                              <w:tab/>
                            </w:r>
                            <w:r w:rsidR="00990CEF" w:rsidRPr="00990CEF">
                              <w:rPr>
                                <w:rFonts w:cs="Arial"/>
                                <w:b/>
                                <w:sz w:val="22"/>
                                <w:szCs w:val="22"/>
                              </w:rPr>
                              <w:t>1 February 2023</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36054718" w:rsidR="00066BC7" w:rsidRPr="00EE6CBE" w:rsidRDefault="00856ED7" w:rsidP="00856ED7">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013053A3" w:rsidR="00066BC7" w:rsidRPr="00EE6CBE" w:rsidRDefault="00856ED7" w:rsidP="00856ED7">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1C0EDC90" w:rsidR="00066BC7" w:rsidRDefault="00856ED7" w:rsidP="00856ED7">
                      <w:pPr>
                        <w:tabs>
                          <w:tab w:val="left" w:pos="900"/>
                        </w:tabs>
                        <w:spacing w:line="360" w:lineRule="auto"/>
                        <w:ind w:left="900" w:hanging="720"/>
                        <w:rPr>
                          <w:rFonts w:cs="Arial"/>
                          <w:sz w:val="18"/>
                          <w:szCs w:val="18"/>
                        </w:rPr>
                      </w:pPr>
                      <w:r>
                        <w:rPr>
                          <w:rFonts w:cs="Arial"/>
                          <w:sz w:val="18"/>
                          <w:szCs w:val="18"/>
                        </w:rPr>
                        <w:t>(3)</w:t>
                      </w:r>
                      <w:r>
                        <w:rPr>
                          <w:rFonts w:cs="Arial"/>
                          <w:sz w:val="18"/>
                          <w:szCs w:val="18"/>
                        </w:rPr>
                        <w:tab/>
                      </w:r>
                      <w:r w:rsidR="00066BC7" w:rsidRPr="00EE6CBE">
                        <w:rPr>
                          <w:rFonts w:cs="Arial"/>
                          <w:sz w:val="18"/>
                          <w:szCs w:val="18"/>
                        </w:rPr>
                        <w:t>REVISED</w:t>
                      </w:r>
                      <w:r w:rsidR="00066BC7">
                        <w:rPr>
                          <w:rFonts w:cs="Arial"/>
                          <w:sz w:val="18"/>
                          <w:szCs w:val="18"/>
                        </w:rPr>
                        <w:t xml:space="preserve"> NO</w:t>
                      </w:r>
                    </w:p>
                    <w:p w14:paraId="75CF77A9" w14:textId="77777777" w:rsidR="006D76D2" w:rsidRPr="00EE6CBE" w:rsidRDefault="006D76D2" w:rsidP="006D76D2">
                      <w:pPr>
                        <w:spacing w:line="360" w:lineRule="auto"/>
                        <w:ind w:left="900"/>
                        <w:rPr>
                          <w:rFonts w:cs="Arial"/>
                          <w:sz w:val="18"/>
                          <w:szCs w:val="18"/>
                        </w:rPr>
                      </w:pPr>
                    </w:p>
                    <w:p w14:paraId="3EE2EF76" w14:textId="0A98D717" w:rsidR="00066BC7" w:rsidRPr="00990CEF" w:rsidRDefault="00066BC7" w:rsidP="00066BC7">
                      <w:pPr>
                        <w:rPr>
                          <w:rFonts w:cs="Arial"/>
                          <w:b/>
                          <w:sz w:val="22"/>
                          <w:szCs w:val="22"/>
                        </w:rPr>
                      </w:pPr>
                      <w:r>
                        <w:rPr>
                          <w:rFonts w:cs="Arial"/>
                          <w:b/>
                          <w:sz w:val="18"/>
                          <w:szCs w:val="18"/>
                        </w:rPr>
                        <w:tab/>
                      </w:r>
                      <w:r>
                        <w:rPr>
                          <w:rFonts w:cs="Arial"/>
                          <w:b/>
                          <w:sz w:val="18"/>
                          <w:szCs w:val="18"/>
                        </w:rPr>
                        <w:tab/>
                      </w:r>
                      <w:r w:rsidR="00990CEF" w:rsidRPr="00990CEF">
                        <w:rPr>
                          <w:rFonts w:cs="Arial"/>
                          <w:b/>
                          <w:sz w:val="22"/>
                          <w:szCs w:val="22"/>
                        </w:rPr>
                        <w:t>1 February 2023</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31019A35" w:rsidR="00066BC7" w:rsidRDefault="00066BC7" w:rsidP="00066BC7">
      <w:pPr>
        <w:rPr>
          <w:rFonts w:cs="Arial"/>
        </w:rPr>
      </w:pPr>
      <w:r w:rsidRPr="00F73C09">
        <w:rPr>
          <w:rFonts w:cs="Arial"/>
        </w:rPr>
        <w:t xml:space="preserve">In the </w:t>
      </w:r>
      <w:r w:rsidR="00115441">
        <w:rPr>
          <w:rFonts w:cs="Arial"/>
        </w:rPr>
        <w:t xml:space="preserve">application </w:t>
      </w:r>
      <w:r w:rsidRPr="00F73C09">
        <w:rPr>
          <w:rFonts w:cs="Arial"/>
        </w:rPr>
        <w:t>between:</w:t>
      </w:r>
    </w:p>
    <w:p w14:paraId="6C38AD05" w14:textId="55527CC5" w:rsidR="009E0A7D" w:rsidRDefault="009E0A7D" w:rsidP="00066BC7">
      <w:pPr>
        <w:rPr>
          <w:rFonts w:cs="Arial"/>
        </w:rPr>
      </w:pPr>
    </w:p>
    <w:p w14:paraId="58897765" w14:textId="77777777" w:rsidR="009E0A7D" w:rsidRPr="00F73C09" w:rsidRDefault="009E0A7D" w:rsidP="00066BC7">
      <w:pPr>
        <w:rPr>
          <w:rFonts w:cs="Arial"/>
        </w:rPr>
      </w:pPr>
    </w:p>
    <w:p w14:paraId="2F316580" w14:textId="77777777" w:rsidR="00066BC7" w:rsidRPr="00F73C09" w:rsidRDefault="00066BC7" w:rsidP="00066BC7">
      <w:pPr>
        <w:rPr>
          <w:rFonts w:cs="Arial"/>
        </w:rPr>
      </w:pPr>
    </w:p>
    <w:p w14:paraId="21B1A009" w14:textId="05056B2E" w:rsidR="00522061" w:rsidRDefault="00990CEF" w:rsidP="00522061">
      <w:pPr>
        <w:pStyle w:val="Parties"/>
        <w:rPr>
          <w:lang w:eastAsia="en-GB"/>
        </w:rPr>
      </w:pPr>
      <w:r>
        <w:rPr>
          <w:b/>
          <w:bCs/>
          <w:lang w:eastAsia="en-GB"/>
        </w:rPr>
        <w:t>SIMELANE</w:t>
      </w:r>
      <w:r w:rsidR="00CC62CE">
        <w:rPr>
          <w:b/>
          <w:bCs/>
          <w:lang w:eastAsia="en-GB"/>
        </w:rPr>
        <w:t xml:space="preserve">,  MNCEDISI LUVUYO </w:t>
      </w:r>
      <w:r w:rsidR="00522061">
        <w:rPr>
          <w:lang w:eastAsia="en-GB"/>
        </w:rPr>
        <w:tab/>
      </w:r>
      <w:r w:rsidR="00D14A29">
        <w:rPr>
          <w:lang w:eastAsia="en-GB"/>
        </w:rPr>
        <w:t xml:space="preserve">Appellant </w:t>
      </w:r>
    </w:p>
    <w:p w14:paraId="055413B5" w14:textId="77777777" w:rsidR="00522061" w:rsidRDefault="00522061" w:rsidP="00522061">
      <w:pPr>
        <w:pStyle w:val="Parties"/>
        <w:rPr>
          <w:lang w:eastAsia="en-GB"/>
        </w:rPr>
      </w:pPr>
    </w:p>
    <w:p w14:paraId="47EEC264" w14:textId="625FD809" w:rsidR="00522061" w:rsidRDefault="00522061" w:rsidP="00522061">
      <w:pPr>
        <w:pStyle w:val="Parties"/>
        <w:rPr>
          <w:lang w:eastAsia="en-GB"/>
        </w:rPr>
      </w:pPr>
    </w:p>
    <w:p w14:paraId="79765DAB" w14:textId="77777777" w:rsidR="00522061" w:rsidRDefault="00522061" w:rsidP="00522061">
      <w:pPr>
        <w:pStyle w:val="Parties"/>
        <w:rPr>
          <w:lang w:eastAsia="en-GB"/>
        </w:rPr>
      </w:pPr>
    </w:p>
    <w:p w14:paraId="2DA461DA" w14:textId="56D58E58" w:rsidR="00522061" w:rsidRDefault="00522061" w:rsidP="00522061">
      <w:pPr>
        <w:pStyle w:val="Parties"/>
        <w:rPr>
          <w:rFonts w:ascii="Calibri" w:hAnsi="Calibri" w:cs="Calibri"/>
          <w:lang w:eastAsia="en-GB"/>
        </w:rPr>
      </w:pPr>
      <w:r>
        <w:rPr>
          <w:rFonts w:ascii="Calibri" w:hAnsi="Calibri" w:cs="Calibri"/>
          <w:lang w:eastAsia="en-GB"/>
        </w:rPr>
        <w:t>and</w:t>
      </w:r>
    </w:p>
    <w:p w14:paraId="1D341A73" w14:textId="77777777" w:rsidR="00522061" w:rsidRDefault="00522061" w:rsidP="00522061">
      <w:pPr>
        <w:pStyle w:val="Parties"/>
        <w:rPr>
          <w:lang w:eastAsia="en-GB"/>
        </w:rPr>
      </w:pPr>
    </w:p>
    <w:p w14:paraId="164AB4C6" w14:textId="6A212DCD" w:rsidR="00522061" w:rsidRDefault="00D14A29" w:rsidP="00522061">
      <w:pPr>
        <w:pStyle w:val="Parties"/>
        <w:rPr>
          <w:lang w:eastAsia="en-GB"/>
        </w:rPr>
      </w:pPr>
      <w:r w:rsidRPr="00D14A29">
        <w:rPr>
          <w:b/>
          <w:bCs/>
          <w:lang w:eastAsia="en-GB"/>
        </w:rPr>
        <w:t>MINISTER OF POLICE</w:t>
      </w:r>
      <w:r w:rsidR="00522061">
        <w:rPr>
          <w:lang w:eastAsia="en-GB"/>
        </w:rPr>
        <w:tab/>
        <w:t>Respondent</w:t>
      </w:r>
    </w:p>
    <w:p w14:paraId="15E70264" w14:textId="77777777" w:rsidR="0014122C" w:rsidRDefault="0014122C" w:rsidP="00522061">
      <w:pPr>
        <w:pStyle w:val="Parties"/>
        <w:rPr>
          <w:lang w:eastAsia="en-GB"/>
        </w:rPr>
      </w:pPr>
    </w:p>
    <w:p w14:paraId="6455DBA0" w14:textId="17E59EE8" w:rsidR="00066BC7" w:rsidRDefault="00066BC7" w:rsidP="00066BC7">
      <w:pPr>
        <w:pStyle w:val="Parties"/>
        <w:tabs>
          <w:tab w:val="center" w:pos="4111"/>
        </w:tabs>
      </w:pPr>
      <w:r w:rsidRPr="00F73C09">
        <w:tab/>
      </w:r>
    </w:p>
    <w:p w14:paraId="6435FB9D" w14:textId="77777777" w:rsidR="002313C8" w:rsidRDefault="002313C8" w:rsidP="002313C8">
      <w:pPr>
        <w:spacing w:line="360" w:lineRule="auto"/>
        <w:ind w:left="1418" w:hanging="1418"/>
        <w:rPr>
          <w:rFonts w:cs="Arial"/>
          <w:lang w:val="en-ZA"/>
        </w:rPr>
      </w:pPr>
      <w:r>
        <w:rPr>
          <w:rFonts w:cs="Arial"/>
          <w:b/>
          <w:bCs/>
          <w:lang w:val="en-ZA"/>
        </w:rPr>
        <w:t>Coram:</w:t>
      </w:r>
      <w:r>
        <w:rPr>
          <w:rFonts w:cs="Arial"/>
          <w:lang w:val="en-ZA"/>
        </w:rPr>
        <w:tab/>
      </w:r>
      <w:r>
        <w:rPr>
          <w:rFonts w:cs="Arial"/>
          <w:lang w:val="en-ZA"/>
        </w:rPr>
        <w:tab/>
        <w:t xml:space="preserve">Adams J </w:t>
      </w:r>
      <w:r>
        <w:rPr>
          <w:rFonts w:cs="Arial"/>
          <w:i/>
          <w:lang w:val="en-ZA"/>
        </w:rPr>
        <w:t>et</w:t>
      </w:r>
      <w:r>
        <w:rPr>
          <w:rFonts w:cs="Arial"/>
          <w:lang w:val="en-ZA"/>
        </w:rPr>
        <w:t xml:space="preserve"> Turner AJ</w:t>
      </w:r>
    </w:p>
    <w:p w14:paraId="0602A0F6" w14:textId="04317F37" w:rsidR="002313C8" w:rsidRDefault="002313C8" w:rsidP="002313C8">
      <w:pPr>
        <w:spacing w:line="360" w:lineRule="auto"/>
        <w:ind w:left="1418" w:hanging="1418"/>
        <w:rPr>
          <w:rFonts w:cs="Arial"/>
          <w:b/>
          <w:lang w:val="en-ZA"/>
        </w:rPr>
      </w:pPr>
      <w:r>
        <w:rPr>
          <w:rFonts w:cs="Arial"/>
          <w:b/>
          <w:bCs/>
          <w:lang w:val="en-ZA"/>
        </w:rPr>
        <w:t>Heard</w:t>
      </w:r>
      <w:r>
        <w:rPr>
          <w:rFonts w:cs="Arial"/>
          <w:lang w:val="en-ZA"/>
        </w:rPr>
        <w:t>:</w:t>
      </w:r>
      <w:r>
        <w:rPr>
          <w:rFonts w:cs="Arial"/>
          <w:lang w:val="en-ZA"/>
        </w:rPr>
        <w:tab/>
      </w:r>
      <w:r>
        <w:rPr>
          <w:rFonts w:cs="Arial"/>
          <w:lang w:val="en-ZA"/>
        </w:rPr>
        <w:tab/>
        <w:t>26 January 2023</w:t>
      </w:r>
    </w:p>
    <w:p w14:paraId="2DE5B890" w14:textId="4BAD4B69" w:rsidR="002313C8" w:rsidRDefault="002313C8" w:rsidP="002313C8">
      <w:pPr>
        <w:spacing w:after="120" w:line="360" w:lineRule="auto"/>
        <w:ind w:left="1418" w:hanging="1418"/>
        <w:rPr>
          <w:rFonts w:cs="Arial"/>
          <w:lang w:val="en-ZA"/>
        </w:rPr>
      </w:pPr>
      <w:r>
        <w:rPr>
          <w:rFonts w:cs="Arial"/>
          <w:b/>
          <w:lang w:val="en-ZA"/>
        </w:rPr>
        <w:t>Delivered:</w:t>
      </w:r>
      <w:r>
        <w:rPr>
          <w:rFonts w:cs="Arial"/>
          <w:b/>
          <w:lang w:val="en-ZA"/>
        </w:rPr>
        <w:tab/>
      </w:r>
      <w:r>
        <w:rPr>
          <w:rFonts w:cs="Arial"/>
          <w:b/>
          <w:lang w:val="en-ZA"/>
        </w:rPr>
        <w:tab/>
      </w:r>
      <w:r>
        <w:rPr>
          <w:rFonts w:cs="Arial"/>
          <w:lang w:val="en-ZA"/>
        </w:rPr>
        <w:t xml:space="preserve">1 February 2023 – This judgment was handed down electronically by circulation to the parties' representatives by email, by being uploaded to </w:t>
      </w:r>
      <w:proofErr w:type="spellStart"/>
      <w:r>
        <w:rPr>
          <w:rFonts w:cs="Arial"/>
          <w:i/>
          <w:lang w:val="en-ZA"/>
        </w:rPr>
        <w:t>CaseLines</w:t>
      </w:r>
      <w:proofErr w:type="spellEnd"/>
      <w:r>
        <w:rPr>
          <w:rFonts w:cs="Arial"/>
          <w:lang w:val="en-ZA"/>
        </w:rPr>
        <w:t xml:space="preserve"> and by release to SAFLII. The date and time for hand-down is deemed to be 10:00 on 1 February 2023.</w:t>
      </w:r>
    </w:p>
    <w:p w14:paraId="3BAE47F9" w14:textId="77777777" w:rsidR="002313C8" w:rsidRDefault="002313C8" w:rsidP="002313C8">
      <w:pPr>
        <w:spacing w:line="360" w:lineRule="auto"/>
        <w:rPr>
          <w:rFonts w:cs="Arial"/>
          <w:bCs/>
          <w:lang w:val="en-ZA"/>
        </w:rPr>
      </w:pPr>
      <w:r w:rsidRPr="00E9240D">
        <w:rPr>
          <w:rFonts w:cs="Arial"/>
          <w:b/>
          <w:bCs/>
          <w:lang w:val="en-ZA"/>
        </w:rPr>
        <w:lastRenderedPageBreak/>
        <w:t>Summary:</w:t>
      </w:r>
      <w:r w:rsidRPr="00E9240D">
        <w:rPr>
          <w:rFonts w:cs="Arial"/>
          <w:b/>
          <w:bCs/>
          <w:lang w:val="en-ZA"/>
        </w:rPr>
        <w:tab/>
      </w:r>
      <w:r>
        <w:rPr>
          <w:rFonts w:cs="Arial"/>
          <w:bCs/>
          <w:lang w:val="en-ZA"/>
        </w:rPr>
        <w:t>Appeal – ar</w:t>
      </w:r>
      <w:r w:rsidRPr="00B457E2">
        <w:rPr>
          <w:rFonts w:cs="Arial"/>
          <w:bCs/>
          <w:lang w:val="en-ZA"/>
        </w:rPr>
        <w:t xml:space="preserve">rest </w:t>
      </w:r>
      <w:r>
        <w:rPr>
          <w:rFonts w:cs="Arial"/>
          <w:bCs/>
          <w:lang w:val="en-ZA"/>
        </w:rPr>
        <w:t xml:space="preserve">and detention </w:t>
      </w:r>
      <w:r w:rsidRPr="00B457E2">
        <w:rPr>
          <w:rFonts w:cs="Arial"/>
          <w:bCs/>
          <w:lang w:val="en-ZA"/>
        </w:rPr>
        <w:t>– lawfulness of –</w:t>
      </w:r>
      <w:r>
        <w:rPr>
          <w:rFonts w:cs="Arial"/>
          <w:bCs/>
          <w:lang w:val="en-ZA"/>
        </w:rPr>
        <w:t xml:space="preserve"> s 40(1)(h) of the Criminal Procedure Act and s 4(a) and (b) of the </w:t>
      </w:r>
      <w:r>
        <w:rPr>
          <w:color w:val="000000"/>
        </w:rPr>
        <w:t xml:space="preserve">Drugs and Drugs Trafficking Act </w:t>
      </w:r>
      <w:r>
        <w:rPr>
          <w:rFonts w:cs="Arial"/>
          <w:bCs/>
          <w:lang w:val="en-ZA"/>
        </w:rPr>
        <w:t xml:space="preserve">– possession of methamphetamine </w:t>
      </w:r>
    </w:p>
    <w:p w14:paraId="60E632D1" w14:textId="2FF988F7" w:rsidR="002313C8" w:rsidRDefault="002313C8" w:rsidP="002313C8">
      <w:pPr>
        <w:spacing w:line="360" w:lineRule="auto"/>
        <w:rPr>
          <w:rFonts w:cs="Arial"/>
          <w:bCs/>
          <w:lang w:val="en-ZA"/>
        </w:rPr>
      </w:pPr>
      <w:r>
        <w:rPr>
          <w:rFonts w:cs="Arial"/>
          <w:bCs/>
          <w:lang w:val="en-ZA"/>
        </w:rPr>
        <w:t>D</w:t>
      </w:r>
      <w:r w:rsidRPr="00244218">
        <w:rPr>
          <w:rFonts w:cs="Arial"/>
          <w:bCs/>
          <w:lang w:val="en-ZA"/>
        </w:rPr>
        <w:t>iscretion</w:t>
      </w:r>
      <w:r>
        <w:rPr>
          <w:rFonts w:cs="Arial"/>
          <w:bCs/>
          <w:lang w:val="en-ZA"/>
        </w:rPr>
        <w:t xml:space="preserve"> </w:t>
      </w:r>
      <w:r w:rsidRPr="00244218">
        <w:rPr>
          <w:rFonts w:cs="Arial"/>
          <w:bCs/>
          <w:lang w:val="en-ZA"/>
        </w:rPr>
        <w:t xml:space="preserve">arising as to whether or not to arrest </w:t>
      </w:r>
      <w:r>
        <w:rPr>
          <w:rFonts w:cs="Arial"/>
          <w:bCs/>
          <w:lang w:val="en-ZA"/>
        </w:rPr>
        <w:t xml:space="preserve">once required jurisdictional facts for arrest </w:t>
      </w:r>
      <w:r w:rsidR="00990CEF">
        <w:rPr>
          <w:rFonts w:cs="Arial"/>
          <w:bCs/>
          <w:lang w:val="en-ZA"/>
        </w:rPr>
        <w:t xml:space="preserve">without a warrant </w:t>
      </w:r>
      <w:r>
        <w:rPr>
          <w:rFonts w:cs="Arial"/>
          <w:bCs/>
          <w:lang w:val="en-ZA"/>
        </w:rPr>
        <w:t xml:space="preserve">present – appellant required to plead and prove facts to show discretion exercised unlawfully </w:t>
      </w:r>
      <w:r w:rsidRPr="00B457E2">
        <w:rPr>
          <w:rFonts w:cs="Arial"/>
          <w:bCs/>
          <w:lang w:val="en-ZA"/>
        </w:rPr>
        <w:t>–</w:t>
      </w:r>
      <w:r>
        <w:rPr>
          <w:rFonts w:cs="Arial"/>
          <w:bCs/>
          <w:lang w:val="en-ZA"/>
        </w:rPr>
        <w:t xml:space="preserve"> </w:t>
      </w:r>
      <w:r w:rsidRPr="00B457E2">
        <w:rPr>
          <w:rFonts w:cs="Arial"/>
          <w:bCs/>
          <w:lang w:val="en-ZA"/>
        </w:rPr>
        <w:t xml:space="preserve"> </w:t>
      </w:r>
      <w:r>
        <w:rPr>
          <w:rFonts w:cs="Arial"/>
          <w:bCs/>
          <w:lang w:val="en-ZA"/>
        </w:rPr>
        <w:t xml:space="preserve">appellant failing to show unlawful exercise of discretion </w:t>
      </w:r>
    </w:p>
    <w:p w14:paraId="7A387934" w14:textId="01C2E2E7" w:rsidR="002313C8" w:rsidRPr="00BB349C" w:rsidRDefault="002313C8" w:rsidP="002313C8">
      <w:pPr>
        <w:spacing w:after="240" w:line="360" w:lineRule="auto"/>
        <w:rPr>
          <w:rFonts w:cs="Arial"/>
          <w:bCs/>
          <w:lang w:val="en-ZA"/>
        </w:rPr>
      </w:pPr>
    </w:p>
    <w:p w14:paraId="638EB4B4" w14:textId="77777777" w:rsidR="002313C8" w:rsidRDefault="002313C8" w:rsidP="002313C8">
      <w:pPr>
        <w:pStyle w:val="LegalTramLines"/>
        <w:spacing w:after="240"/>
      </w:pPr>
      <w:r>
        <w:t>ORDER</w:t>
      </w:r>
    </w:p>
    <w:p w14:paraId="74B73E1F" w14:textId="62A50B7F" w:rsidR="002313C8" w:rsidRDefault="002313C8" w:rsidP="002313C8">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The Protea Magistrates Court</w:t>
      </w:r>
      <w:r w:rsidR="00990CEF">
        <w:rPr>
          <w:rFonts w:cs="Arial"/>
          <w:b w:val="0"/>
          <w:caps w:val="0"/>
          <w:lang w:eastAsia="en-US"/>
        </w:rPr>
        <w:t>, Soweto</w:t>
      </w:r>
      <w:r>
        <w:rPr>
          <w:rFonts w:cs="Arial"/>
          <w:b w:val="0"/>
          <w:caps w:val="0"/>
          <w:lang w:eastAsia="en-US"/>
        </w:rPr>
        <w:t xml:space="preserve"> (Magistrate Evans), sitting as Court of first instance):</w:t>
      </w:r>
    </w:p>
    <w:p w14:paraId="34D71835" w14:textId="187A0497" w:rsidR="002313C8" w:rsidRDefault="00856ED7" w:rsidP="00856ED7">
      <w:pPr>
        <w:pStyle w:val="LegalList1"/>
        <w:spacing w:after="120" w:line="360" w:lineRule="auto"/>
        <w:ind w:left="567" w:hanging="567"/>
      </w:pPr>
      <w:r>
        <w:t>(1)</w:t>
      </w:r>
      <w:r>
        <w:tab/>
      </w:r>
      <w:r w:rsidR="002313C8">
        <w:t>The appellant’s appeal is dismissed with costs.</w:t>
      </w:r>
    </w:p>
    <w:p w14:paraId="3AC8874A" w14:textId="55577D98" w:rsidR="002313C8" w:rsidRDefault="00856ED7" w:rsidP="00856ED7">
      <w:pPr>
        <w:pStyle w:val="LegalList1"/>
        <w:spacing w:after="240" w:line="360" w:lineRule="auto"/>
        <w:ind w:left="567" w:hanging="567"/>
      </w:pPr>
      <w:r>
        <w:t>(2)</w:t>
      </w:r>
      <w:r>
        <w:tab/>
      </w:r>
      <w:r w:rsidR="002313C8">
        <w:t>The appellant shall pay the respondent’s costs of this appeal.</w:t>
      </w:r>
    </w:p>
    <w:p w14:paraId="5F0DE5D9" w14:textId="77777777" w:rsidR="00522061" w:rsidRPr="00F73C09" w:rsidRDefault="00522061" w:rsidP="00066BC7">
      <w:pPr>
        <w:pStyle w:val="Parties"/>
        <w:tabs>
          <w:tab w:val="center" w:pos="4111"/>
        </w:tabs>
      </w:pPr>
    </w:p>
    <w:p w14:paraId="4CD7759F" w14:textId="55B7917C" w:rsidR="00066BC7" w:rsidRPr="00F73C09" w:rsidRDefault="00066BC7" w:rsidP="00066BC7">
      <w:pPr>
        <w:pStyle w:val="TramLines"/>
      </w:pPr>
      <w:r w:rsidRPr="00F73C09">
        <w:t>JUDGMENT</w:t>
      </w:r>
      <w:r w:rsidR="002313C8">
        <w:t xml:space="preserve"> </w:t>
      </w:r>
    </w:p>
    <w:p w14:paraId="00C82F34" w14:textId="77777777" w:rsidR="00066BC7" w:rsidRPr="00F73C09" w:rsidRDefault="00066BC7" w:rsidP="00066BC7"/>
    <w:p w14:paraId="1AC79A96" w14:textId="77777777" w:rsidR="00066BC7" w:rsidRPr="00F73C09" w:rsidRDefault="00066BC7" w:rsidP="00066BC7"/>
    <w:p w14:paraId="768224E9" w14:textId="58A74112" w:rsidR="00066BC7" w:rsidRDefault="00115441" w:rsidP="00066BC7">
      <w:pPr>
        <w:rPr>
          <w:b/>
          <w:bCs/>
        </w:rPr>
      </w:pPr>
      <w:r>
        <w:rPr>
          <w:b/>
          <w:bCs/>
        </w:rPr>
        <w:t xml:space="preserve">TURNER </w:t>
      </w:r>
      <w:r w:rsidR="00D14A29">
        <w:rPr>
          <w:b/>
          <w:bCs/>
        </w:rPr>
        <w:t>AJ</w:t>
      </w:r>
      <w:r w:rsidR="00CC62CE">
        <w:rPr>
          <w:b/>
          <w:bCs/>
        </w:rPr>
        <w:t xml:space="preserve"> </w:t>
      </w:r>
      <w:r w:rsidR="002313C8">
        <w:rPr>
          <w:b/>
          <w:bCs/>
        </w:rPr>
        <w:t>(ADAMS J concurring)</w:t>
      </w:r>
    </w:p>
    <w:p w14:paraId="62D01C62" w14:textId="77777777" w:rsidR="00D14A29" w:rsidRDefault="00D14A29" w:rsidP="00066BC7">
      <w:pPr>
        <w:rPr>
          <w:b/>
          <w:bCs/>
        </w:rPr>
      </w:pPr>
    </w:p>
    <w:p w14:paraId="49F181CF" w14:textId="2A533651" w:rsidR="00D14A29" w:rsidRDefault="00856ED7" w:rsidP="00856ED7">
      <w:pPr>
        <w:pStyle w:val="1"/>
        <w:numPr>
          <w:ilvl w:val="0"/>
          <w:numId w:val="0"/>
        </w:numPr>
        <w:tabs>
          <w:tab w:val="left" w:pos="567"/>
        </w:tabs>
        <w:ind w:left="567" w:hanging="567"/>
      </w:pPr>
      <w:r>
        <w:t>[1]</w:t>
      </w:r>
      <w:r>
        <w:tab/>
      </w:r>
      <w:r w:rsidR="00D14A29">
        <w:t>The Appellant appeals against the decision of Magistrate Evans sitting at Protea Court</w:t>
      </w:r>
      <w:r w:rsidR="00BF051E">
        <w:t xml:space="preserve">, </w:t>
      </w:r>
      <w:r w:rsidR="00D14A29">
        <w:t xml:space="preserve">Soweto in which the Learned Magistrate dismissed the Appellant’s claim for damages against the </w:t>
      </w:r>
      <w:r w:rsidR="00CC62CE">
        <w:t xml:space="preserve">defendant (“the </w:t>
      </w:r>
      <w:r w:rsidR="00D14A29">
        <w:t>Minister</w:t>
      </w:r>
      <w:r w:rsidR="00CC62CE">
        <w:t>”)</w:t>
      </w:r>
      <w:r w:rsidR="00D14A29">
        <w:t xml:space="preserve">. The Appellant (as plaintiff) alleged that he had suffered </w:t>
      </w:r>
      <w:r w:rsidR="00BF051E">
        <w:t xml:space="preserve">an </w:t>
      </w:r>
      <w:r w:rsidR="00D14A29" w:rsidRPr="00BF051E">
        <w:rPr>
          <w:i/>
          <w:iCs w:val="0"/>
        </w:rPr>
        <w:t>injuria</w:t>
      </w:r>
      <w:r w:rsidR="00D14A29">
        <w:t xml:space="preserve"> </w:t>
      </w:r>
      <w:proofErr w:type="gramStart"/>
      <w:r w:rsidR="00D14A29">
        <w:t>as a consequence of</w:t>
      </w:r>
      <w:proofErr w:type="gramEnd"/>
      <w:r w:rsidR="00D14A29">
        <w:t xml:space="preserve"> unlawful arrest and detention by police officers acting in the course and scope of their employment. His pleaded claim is for R100,000 but in the heads of argument before the Learned Magistrate, the sum claimed was R30,000 plus interest and costs.</w:t>
      </w:r>
    </w:p>
    <w:p w14:paraId="604D1D2C" w14:textId="4560B6D7" w:rsidR="0013020A" w:rsidRDefault="00856ED7" w:rsidP="00856ED7">
      <w:pPr>
        <w:pStyle w:val="1"/>
        <w:numPr>
          <w:ilvl w:val="0"/>
          <w:numId w:val="0"/>
        </w:numPr>
        <w:tabs>
          <w:tab w:val="left" w:pos="567"/>
        </w:tabs>
        <w:ind w:left="567" w:hanging="567"/>
      </w:pPr>
      <w:r>
        <w:lastRenderedPageBreak/>
        <w:t>[2]</w:t>
      </w:r>
      <w:r>
        <w:tab/>
      </w:r>
      <w:r w:rsidR="00AD75C0">
        <w:t>The</w:t>
      </w:r>
      <w:r w:rsidR="00BF051E">
        <w:t xml:space="preserve">re </w:t>
      </w:r>
      <w:r w:rsidR="00990CEF">
        <w:t>we</w:t>
      </w:r>
      <w:r w:rsidR="00BF051E">
        <w:t xml:space="preserve">re many factual disputes </w:t>
      </w:r>
      <w:r w:rsidR="00990CEF">
        <w:t xml:space="preserve">at the trial </w:t>
      </w:r>
      <w:r w:rsidR="00BF051E">
        <w:t>but the</w:t>
      </w:r>
      <w:r w:rsidR="00AD75C0">
        <w:t xml:space="preserve"> facts which may be accepted </w:t>
      </w:r>
      <w:r w:rsidR="00BF051E">
        <w:t xml:space="preserve">as undisputed </w:t>
      </w:r>
      <w:r w:rsidR="0013020A">
        <w:t>are the following:</w:t>
      </w:r>
      <w:r w:rsidR="00CC62CE">
        <w:t xml:space="preserve"> </w:t>
      </w:r>
      <w:r w:rsidR="00BF051E">
        <w:t>t</w:t>
      </w:r>
      <w:r w:rsidR="0013020A">
        <w:t xml:space="preserve">he Appellant was arrested by Constable AS Zwane late on the evening of 1 April 2019 (the </w:t>
      </w:r>
      <w:r w:rsidR="00CC62CE">
        <w:t xml:space="preserve">precise </w:t>
      </w:r>
      <w:r w:rsidR="0013020A">
        <w:t>time is disputed)</w:t>
      </w:r>
      <w:r w:rsidR="00CC62CE">
        <w:t>; and t</w:t>
      </w:r>
      <w:r w:rsidR="0013020A">
        <w:t>he Appellant was detained overnight at Meadowlands Police Station and released at 11h00 the following day – 2 April 2019</w:t>
      </w:r>
      <w:r w:rsidR="00BF051E">
        <w:t>, approximately 12 hours after his arrest</w:t>
      </w:r>
      <w:r w:rsidR="0013020A">
        <w:t>.</w:t>
      </w:r>
    </w:p>
    <w:p w14:paraId="0DDDE52A" w14:textId="4AD4161A" w:rsidR="0087106F" w:rsidRDefault="00856ED7" w:rsidP="00856ED7">
      <w:pPr>
        <w:pStyle w:val="1"/>
        <w:numPr>
          <w:ilvl w:val="0"/>
          <w:numId w:val="0"/>
        </w:numPr>
        <w:tabs>
          <w:tab w:val="left" w:pos="567"/>
        </w:tabs>
        <w:ind w:left="567" w:hanging="567"/>
      </w:pPr>
      <w:r>
        <w:t>[3]</w:t>
      </w:r>
      <w:r>
        <w:tab/>
      </w:r>
      <w:r w:rsidR="0013020A">
        <w:t xml:space="preserve">The Appellant’s claim is made under the </w:t>
      </w:r>
      <w:proofErr w:type="spellStart"/>
      <w:r w:rsidR="0013020A">
        <w:rPr>
          <w:i/>
          <w:iCs w:val="0"/>
        </w:rPr>
        <w:t>actio</w:t>
      </w:r>
      <w:proofErr w:type="spellEnd"/>
      <w:r w:rsidR="0013020A">
        <w:rPr>
          <w:i/>
          <w:iCs w:val="0"/>
        </w:rPr>
        <w:t xml:space="preserve"> </w:t>
      </w:r>
      <w:proofErr w:type="spellStart"/>
      <w:r w:rsidR="0013020A">
        <w:rPr>
          <w:i/>
          <w:iCs w:val="0"/>
        </w:rPr>
        <w:t>iniuriarum</w:t>
      </w:r>
      <w:proofErr w:type="spellEnd"/>
      <w:r w:rsidR="00CC62CE" w:rsidRPr="00CC62CE">
        <w:t xml:space="preserve"> </w:t>
      </w:r>
      <w:r w:rsidR="00CC62CE">
        <w:t>a</w:t>
      </w:r>
      <w:r w:rsidR="00CC62CE" w:rsidRPr="00CC62CE">
        <w:t>nd, a</w:t>
      </w:r>
      <w:r w:rsidR="0013020A" w:rsidRPr="00CC62CE">
        <w:t xml:space="preserve">s </w:t>
      </w:r>
      <w:r w:rsidR="00BF051E">
        <w:t xml:space="preserve">it is a claim in </w:t>
      </w:r>
      <w:r w:rsidR="0013020A" w:rsidRPr="00CC62CE">
        <w:t>delict</w:t>
      </w:r>
      <w:r w:rsidR="0013020A">
        <w:t xml:space="preserve">, liability for damages arises if the plaintiff can show wrongful, culpable conduct by </w:t>
      </w:r>
      <w:r w:rsidR="00CC62CE">
        <w:t>a</w:t>
      </w:r>
      <w:r w:rsidR="0013020A">
        <w:t xml:space="preserve"> person that factually cause</w:t>
      </w:r>
      <w:r w:rsidR="00CC62CE">
        <w:t>d</w:t>
      </w:r>
      <w:r w:rsidR="0013020A">
        <w:t xml:space="preserve"> harm to the plaintiff that is not too remote.</w:t>
      </w:r>
      <w:r w:rsidR="0013020A">
        <w:rPr>
          <w:rStyle w:val="FootnoteReference"/>
        </w:rPr>
        <w:footnoteReference w:id="1"/>
      </w:r>
      <w:r w:rsidR="00CC62CE">
        <w:t xml:space="preserve">  To impose liability on the Minister, the impugned conduct must have been performed in the course and scope of the person’s employment as a police officer. </w:t>
      </w:r>
    </w:p>
    <w:p w14:paraId="4437D306" w14:textId="6E3037A8" w:rsidR="00AE0354" w:rsidRDefault="00856ED7" w:rsidP="00856ED7">
      <w:pPr>
        <w:pStyle w:val="1"/>
        <w:numPr>
          <w:ilvl w:val="0"/>
          <w:numId w:val="0"/>
        </w:numPr>
        <w:tabs>
          <w:tab w:val="left" w:pos="567"/>
        </w:tabs>
        <w:ind w:left="567" w:hanging="567"/>
      </w:pPr>
      <w:r>
        <w:t>[4]</w:t>
      </w:r>
      <w:r>
        <w:tab/>
      </w:r>
      <w:r w:rsidR="0013020A">
        <w:t xml:space="preserve">The act of arresting and detaining a person is an intentional act which </w:t>
      </w:r>
      <w:r w:rsidR="00BF051E">
        <w:t xml:space="preserve">would </w:t>
      </w:r>
      <w:r w:rsidR="0013020A">
        <w:t>satisf</w:t>
      </w:r>
      <w:r w:rsidR="00BF051E">
        <w:t>y</w:t>
      </w:r>
      <w:r w:rsidR="0013020A">
        <w:t xml:space="preserve"> the requirement of culpability. Although the quantum </w:t>
      </w:r>
      <w:r w:rsidR="00CC62CE">
        <w:t xml:space="preserve">of the damages </w:t>
      </w:r>
      <w:r w:rsidR="0013020A">
        <w:t xml:space="preserve">may be debated, the nature of the damages claimed – </w:t>
      </w:r>
      <w:r w:rsidR="00990CEF">
        <w:t xml:space="preserve">deprivation of liberty; loss of dignity and humiliation; inconvenience and discomfort; and </w:t>
      </w:r>
      <w:proofErr w:type="spellStart"/>
      <w:r w:rsidR="00990CEF">
        <w:t>contumelia</w:t>
      </w:r>
      <w:proofErr w:type="spellEnd"/>
      <w:r w:rsidR="00990CEF">
        <w:t xml:space="preserve"> </w:t>
      </w:r>
      <w:r w:rsidR="00CC62CE">
        <w:t xml:space="preserve">arising from the arrest </w:t>
      </w:r>
      <w:r w:rsidR="0013020A">
        <w:t xml:space="preserve">– necessarily are causally linked to </w:t>
      </w:r>
      <w:r w:rsidR="00B051DF">
        <w:t>the</w:t>
      </w:r>
      <w:r w:rsidR="0013020A">
        <w:t xml:space="preserve"> impugned conduct. </w:t>
      </w:r>
      <w:r w:rsidR="00AE0354">
        <w:t xml:space="preserve"> There is no dispute that Constable Zwane was acting in the course and scope of his employment as a police officer when he effected the arrest.  </w:t>
      </w:r>
    </w:p>
    <w:p w14:paraId="2282B892" w14:textId="5F9EE7D1" w:rsidR="0013020A" w:rsidRDefault="00856ED7" w:rsidP="00856ED7">
      <w:pPr>
        <w:pStyle w:val="1"/>
        <w:numPr>
          <w:ilvl w:val="0"/>
          <w:numId w:val="0"/>
        </w:numPr>
        <w:tabs>
          <w:tab w:val="left" w:pos="567"/>
        </w:tabs>
        <w:ind w:left="567" w:hanging="567"/>
      </w:pPr>
      <w:r>
        <w:t>[5]</w:t>
      </w:r>
      <w:r>
        <w:tab/>
      </w:r>
      <w:r w:rsidR="0013020A">
        <w:t xml:space="preserve">Therefore, the sole issue to be determined </w:t>
      </w:r>
      <w:r w:rsidR="00990CEF">
        <w:t xml:space="preserve">on the merits </w:t>
      </w:r>
      <w:r w:rsidR="0013020A">
        <w:t>is whether the arrest and detention w</w:t>
      </w:r>
      <w:r w:rsidR="00BF051E">
        <w:t>as</w:t>
      </w:r>
      <w:r w:rsidR="0013020A">
        <w:t xml:space="preserve"> unlawful. </w:t>
      </w:r>
      <w:r w:rsidR="00AE0354">
        <w:t xml:space="preserve"> </w:t>
      </w:r>
      <w:r w:rsidR="0013020A">
        <w:t xml:space="preserve">It is well established that the onus rests on the Minister to </w:t>
      </w:r>
      <w:r w:rsidR="00AE0354">
        <w:t>establish</w:t>
      </w:r>
      <w:r w:rsidR="0013020A">
        <w:t xml:space="preserve"> </w:t>
      </w:r>
      <w:r w:rsidR="00AE0354">
        <w:t xml:space="preserve">the lawfulness of </w:t>
      </w:r>
      <w:r w:rsidR="0013020A">
        <w:t>an arrest :</w:t>
      </w:r>
    </w:p>
    <w:p w14:paraId="13269218" w14:textId="4FEC05A5" w:rsidR="0013020A" w:rsidRDefault="0013020A" w:rsidP="0013020A">
      <w:pPr>
        <w:pStyle w:val="Quote"/>
      </w:pPr>
      <w:r>
        <w:t xml:space="preserve">“An arrest constitutes an interference with the liberty of the individual concerned, and it therefore seems fair and just to require that the person </w:t>
      </w:r>
      <w:r>
        <w:lastRenderedPageBreak/>
        <w:t>who arrested or caused the arrest of another person should bear the onus of proving his action is justified in law.”</w:t>
      </w:r>
      <w:r>
        <w:rPr>
          <w:rStyle w:val="FootnoteReference"/>
        </w:rPr>
        <w:footnoteReference w:id="2"/>
      </w:r>
    </w:p>
    <w:p w14:paraId="1B3AC4F9" w14:textId="5259F1D2" w:rsidR="0005443B" w:rsidRDefault="00856ED7" w:rsidP="00856ED7">
      <w:pPr>
        <w:pStyle w:val="1"/>
        <w:numPr>
          <w:ilvl w:val="0"/>
          <w:numId w:val="0"/>
        </w:numPr>
        <w:tabs>
          <w:tab w:val="left" w:pos="567"/>
        </w:tabs>
        <w:ind w:left="567" w:hanging="567"/>
      </w:pPr>
      <w:r>
        <w:t>[6]</w:t>
      </w:r>
      <w:r>
        <w:tab/>
      </w:r>
      <w:proofErr w:type="spellStart"/>
      <w:r w:rsidR="0005443B" w:rsidRPr="0005443B">
        <w:rPr>
          <w:i/>
          <w:iCs w:val="0"/>
        </w:rPr>
        <w:t>Sekhoto’s</w:t>
      </w:r>
      <w:proofErr w:type="spellEnd"/>
      <w:r w:rsidR="0005443B">
        <w:t xml:space="preserve"> case provides clear guidance on how the evidence in an unlawful arrest case should be assessed in order to determine whether the </w:t>
      </w:r>
      <w:r w:rsidR="00990CEF">
        <w:t>arrest was unlawful</w:t>
      </w:r>
      <w:r w:rsidR="0005443B">
        <w:t>. In effect, it is a two</w:t>
      </w:r>
      <w:r w:rsidR="00990CEF">
        <w:t>-</w:t>
      </w:r>
      <w:r w:rsidR="0005443B">
        <w:t xml:space="preserve">stage process : </w:t>
      </w:r>
    </w:p>
    <w:p w14:paraId="5E9BD1DB" w14:textId="56F36441" w:rsidR="00AE0354" w:rsidRDefault="00856ED7" w:rsidP="00856ED7">
      <w:pPr>
        <w:pStyle w:val="2"/>
        <w:numPr>
          <w:ilvl w:val="0"/>
          <w:numId w:val="0"/>
        </w:numPr>
        <w:tabs>
          <w:tab w:val="left" w:pos="1701"/>
        </w:tabs>
        <w:ind w:left="1701" w:hanging="1134"/>
      </w:pPr>
      <w:r>
        <w:t>6.1</w:t>
      </w:r>
      <w:r>
        <w:tab/>
      </w:r>
      <w:r w:rsidR="0005443B">
        <w:t xml:space="preserve">First, the Minister is obliged to establish the jurisdictional facts which must be </w:t>
      </w:r>
      <w:r w:rsidR="00B051DF">
        <w:t>present</w:t>
      </w:r>
      <w:r w:rsidR="0005443B">
        <w:t xml:space="preserve"> before a police officer may effect an arrest without a warrant in terms of s 40(1) of the Criminal Procedure Act.</w:t>
      </w:r>
      <w:r w:rsidR="0005443B">
        <w:rPr>
          <w:rStyle w:val="FootnoteReference"/>
        </w:rPr>
        <w:footnoteReference w:id="3"/>
      </w:r>
      <w:r w:rsidR="0005443B">
        <w:t xml:space="preserve"> </w:t>
      </w:r>
    </w:p>
    <w:p w14:paraId="2CA16695" w14:textId="04128E8D" w:rsidR="0005443B" w:rsidRDefault="00856ED7" w:rsidP="00856ED7">
      <w:pPr>
        <w:pStyle w:val="2"/>
        <w:numPr>
          <w:ilvl w:val="0"/>
          <w:numId w:val="0"/>
        </w:numPr>
        <w:tabs>
          <w:tab w:val="left" w:pos="1701"/>
        </w:tabs>
        <w:ind w:left="1701" w:hanging="1134"/>
      </w:pPr>
      <w:r>
        <w:t>6.2</w:t>
      </w:r>
      <w:r>
        <w:tab/>
      </w:r>
      <w:r w:rsidR="00AE0354">
        <w:t>Section 40(1) of th</w:t>
      </w:r>
      <w:r w:rsidR="0005443B">
        <w:t xml:space="preserve">e CPA provides that once those four jurisdictional facts are present, a police officer </w:t>
      </w:r>
      <w:r w:rsidR="0005443B" w:rsidRPr="002D6879">
        <w:rPr>
          <w:u w:val="single"/>
        </w:rPr>
        <w:t>may</w:t>
      </w:r>
      <w:r w:rsidR="0005443B">
        <w:t xml:space="preserve">, without a warrant, arrest a person. This means that, once these jurisdictional facts are established, the police officer </w:t>
      </w:r>
      <w:r w:rsidR="002D6879">
        <w:t xml:space="preserve">has the statutory power to </w:t>
      </w:r>
      <w:r w:rsidR="0005443B">
        <w:t xml:space="preserve">exercise </w:t>
      </w:r>
      <w:r w:rsidR="002D6879">
        <w:t>his</w:t>
      </w:r>
      <w:r w:rsidR="0005443B">
        <w:t xml:space="preserve"> discretion on whether the person should be arrested </w:t>
      </w:r>
      <w:r w:rsidR="002D6879">
        <w:t xml:space="preserve">and detained </w:t>
      </w:r>
      <w:r w:rsidR="0005443B">
        <w:t xml:space="preserve">or not. </w:t>
      </w:r>
    </w:p>
    <w:p w14:paraId="76B434B5" w14:textId="7725E6C2" w:rsidR="0005443B" w:rsidRDefault="00856ED7" w:rsidP="00856ED7">
      <w:pPr>
        <w:pStyle w:val="2"/>
        <w:numPr>
          <w:ilvl w:val="0"/>
          <w:numId w:val="0"/>
        </w:numPr>
        <w:tabs>
          <w:tab w:val="left" w:pos="1701"/>
        </w:tabs>
        <w:ind w:left="1701" w:hanging="1134"/>
      </w:pPr>
      <w:r>
        <w:t>6.3</w:t>
      </w:r>
      <w:r>
        <w:tab/>
      </w:r>
      <w:r w:rsidR="0005443B">
        <w:t xml:space="preserve">The second </w:t>
      </w:r>
      <w:r w:rsidR="00990CEF">
        <w:t xml:space="preserve">factual </w:t>
      </w:r>
      <w:r w:rsidR="0005443B">
        <w:t xml:space="preserve">enquiry assesses whether the discretion was lawfully exercised, taking into account </w:t>
      </w:r>
      <w:r w:rsidR="00AE0354">
        <w:t xml:space="preserve">all </w:t>
      </w:r>
      <w:r w:rsidR="0005443B">
        <w:t>relevant facts</w:t>
      </w:r>
      <w:r w:rsidR="00AE0354">
        <w:t xml:space="preserve"> applicable to the exercise of that discretion, in the context of the particular case</w:t>
      </w:r>
      <w:r w:rsidR="0005443B">
        <w:t xml:space="preserve">. </w:t>
      </w:r>
    </w:p>
    <w:p w14:paraId="463D1381" w14:textId="5EC2EDB3" w:rsidR="0005443B" w:rsidRDefault="00856ED7" w:rsidP="00856ED7">
      <w:pPr>
        <w:pStyle w:val="1"/>
        <w:numPr>
          <w:ilvl w:val="0"/>
          <w:numId w:val="0"/>
        </w:numPr>
        <w:tabs>
          <w:tab w:val="left" w:pos="567"/>
        </w:tabs>
        <w:ind w:left="567" w:hanging="567"/>
      </w:pPr>
      <w:r>
        <w:t>[7]</w:t>
      </w:r>
      <w:r>
        <w:tab/>
      </w:r>
      <w:r w:rsidR="0005443B">
        <w:t>In the current matter, the Minister relies on s</w:t>
      </w:r>
      <w:r w:rsidR="00AE0354">
        <w:t>ub-section</w:t>
      </w:r>
      <w:r w:rsidR="0005443B">
        <w:t xml:space="preserve"> 40(1)(h) </w:t>
      </w:r>
      <w:r w:rsidR="002D6879">
        <w:t>to justify the arrest.  This sub-section</w:t>
      </w:r>
      <w:r w:rsidR="0005443B">
        <w:t xml:space="preserve"> provides (in relevant part) as follows:</w:t>
      </w:r>
    </w:p>
    <w:p w14:paraId="6B4034ED" w14:textId="7EDEDF88" w:rsidR="0005443B" w:rsidRDefault="0005443B" w:rsidP="0005443B">
      <w:pPr>
        <w:pStyle w:val="Quote"/>
      </w:pPr>
      <w:r>
        <w:t>“A police officer may without warrant arrest any person –</w:t>
      </w:r>
    </w:p>
    <w:p w14:paraId="6DCE9E00" w14:textId="32FC343E" w:rsidR="0005443B" w:rsidRDefault="0005443B" w:rsidP="0005443B">
      <w:pPr>
        <w:pStyle w:val="Quote"/>
      </w:pPr>
      <w:r>
        <w:lastRenderedPageBreak/>
        <w:t xml:space="preserve">(h) who is reasonably suspected of committing or having </w:t>
      </w:r>
      <w:r w:rsidR="00B051DF">
        <w:t>committed</w:t>
      </w:r>
      <w:r>
        <w:t xml:space="preserve"> an offence under any law governing the making, supply, possession or conveyance </w:t>
      </w:r>
      <w:r w:rsidR="00AE0354">
        <w:t xml:space="preserve">..... </w:t>
      </w:r>
      <w:r>
        <w:t xml:space="preserve">of </w:t>
      </w:r>
      <w:r w:rsidR="00B051DF">
        <w:t>dependence</w:t>
      </w:r>
      <w:r>
        <w:t xml:space="preserve">-producing drugs </w:t>
      </w:r>
      <w:r w:rsidR="00AE0354">
        <w:t>.....</w:t>
      </w:r>
      <w:r>
        <w:t>;”</w:t>
      </w:r>
    </w:p>
    <w:p w14:paraId="561F7E69" w14:textId="0A89AD1D" w:rsidR="0005443B" w:rsidRDefault="00856ED7" w:rsidP="00856ED7">
      <w:pPr>
        <w:pStyle w:val="1"/>
        <w:numPr>
          <w:ilvl w:val="0"/>
          <w:numId w:val="0"/>
        </w:numPr>
        <w:tabs>
          <w:tab w:val="left" w:pos="567"/>
        </w:tabs>
        <w:ind w:left="567" w:hanging="567"/>
      </w:pPr>
      <w:r>
        <w:t>[8]</w:t>
      </w:r>
      <w:r>
        <w:tab/>
      </w:r>
      <w:r w:rsidR="008C6D51">
        <w:t>To succeed in</w:t>
      </w:r>
      <w:r w:rsidR="00AE0354">
        <w:t xml:space="preserve"> this</w:t>
      </w:r>
      <w:r w:rsidR="008C6D51">
        <w:t xml:space="preserve"> </w:t>
      </w:r>
      <w:r w:rsidR="002D6879">
        <w:t xml:space="preserve">s40(1)(h) </w:t>
      </w:r>
      <w:r w:rsidR="008C6D51">
        <w:t>defence, therefore, the jurisdictional facts to be established by the Minister are that</w:t>
      </w:r>
      <w:r w:rsidR="00AE0354">
        <w:t>, at the time the arrest was effected:</w:t>
      </w:r>
      <w:r w:rsidR="008C6D51">
        <w:t xml:space="preserve"> (</w:t>
      </w:r>
      <w:proofErr w:type="spellStart"/>
      <w:r w:rsidR="008C6D51">
        <w:t>i</w:t>
      </w:r>
      <w:proofErr w:type="spellEnd"/>
      <w:r w:rsidR="008C6D51">
        <w:t xml:space="preserve">) the arrestor </w:t>
      </w:r>
      <w:r w:rsidR="00AE0354">
        <w:t>was</w:t>
      </w:r>
      <w:r w:rsidR="008C6D51">
        <w:t xml:space="preserve"> a police officer; (ii) the arrestor  entertain</w:t>
      </w:r>
      <w:r w:rsidR="00AE0354">
        <w:t>ed</w:t>
      </w:r>
      <w:r w:rsidR="008C6D51">
        <w:t xml:space="preserve"> a suspicion; (iii) the suspicion </w:t>
      </w:r>
      <w:r w:rsidR="00AE0354">
        <w:t>was</w:t>
      </w:r>
      <w:r w:rsidR="008C6D51">
        <w:t xml:space="preserve"> that the suspect was committing or had committed an offence under a law governing the supply, possession of conveyance of a </w:t>
      </w:r>
      <w:r w:rsidR="00B051DF">
        <w:t>dependence</w:t>
      </w:r>
      <w:r w:rsidR="008C6D51">
        <w:t xml:space="preserve">-producing drugs; and (iv) the </w:t>
      </w:r>
      <w:r w:rsidR="00B051DF">
        <w:t>suspicion</w:t>
      </w:r>
      <w:r w:rsidR="008C6D51">
        <w:t xml:space="preserve"> rest</w:t>
      </w:r>
      <w:r w:rsidR="00AE0354">
        <w:t>ed</w:t>
      </w:r>
      <w:r w:rsidR="008C6D51">
        <w:t xml:space="preserve"> on reasonable grounds.</w:t>
      </w:r>
      <w:r w:rsidR="002D6879">
        <w:rPr>
          <w:rStyle w:val="FootnoteReference"/>
        </w:rPr>
        <w:footnoteReference w:id="4"/>
      </w:r>
      <w:r w:rsidR="008C6D51">
        <w:t xml:space="preserve"> </w:t>
      </w:r>
    </w:p>
    <w:p w14:paraId="455443D4" w14:textId="6B5A8413" w:rsidR="008C6D51" w:rsidRDefault="00856ED7" w:rsidP="00856ED7">
      <w:pPr>
        <w:pStyle w:val="1"/>
        <w:numPr>
          <w:ilvl w:val="0"/>
          <w:numId w:val="0"/>
        </w:numPr>
        <w:tabs>
          <w:tab w:val="left" w:pos="567"/>
        </w:tabs>
        <w:ind w:left="567" w:hanging="567"/>
      </w:pPr>
      <w:r>
        <w:t>[9]</w:t>
      </w:r>
      <w:r>
        <w:tab/>
      </w:r>
      <w:r w:rsidR="00B51852">
        <w:t xml:space="preserve">The Minister’s case, supported by the evidence of the arresting officer </w:t>
      </w:r>
      <w:r w:rsidR="00B051DF">
        <w:t>Constable</w:t>
      </w:r>
      <w:r w:rsidR="00B51852">
        <w:t xml:space="preserve"> Zwane, was that the defendant was arrested after he was found by Constable Zwane to be in possession of a </w:t>
      </w:r>
      <w:r w:rsidR="00B051DF">
        <w:t>dependence</w:t>
      </w:r>
      <w:r w:rsidR="00B51852">
        <w:t xml:space="preserve">-producing drug – methamphetamine, also known as </w:t>
      </w:r>
      <w:r w:rsidR="00AE0354">
        <w:t>“c</w:t>
      </w:r>
      <w:r w:rsidR="00B51852">
        <w:t xml:space="preserve">rystal </w:t>
      </w:r>
      <w:r w:rsidR="00AE0354">
        <w:t>m</w:t>
      </w:r>
      <w:r w:rsidR="00B51852">
        <w:t>eth</w:t>
      </w:r>
      <w:r w:rsidR="00AE0354">
        <w:t>”</w:t>
      </w:r>
      <w:r w:rsidR="00B51852">
        <w:t>.</w:t>
      </w:r>
      <w:r w:rsidR="00F12038">
        <w:t xml:space="preserve"> </w:t>
      </w:r>
      <w:r w:rsidR="00AE0354">
        <w:t xml:space="preserve"> </w:t>
      </w:r>
      <w:r w:rsidR="00F12038">
        <w:t xml:space="preserve">Although Constable Zwane would not have known for sure </w:t>
      </w:r>
      <w:r w:rsidR="002D6879">
        <w:t xml:space="preserve">at the time </w:t>
      </w:r>
      <w:r w:rsidR="00F12038">
        <w:t xml:space="preserve">that the crystals which he found in the small plastic bag in the plaintiff’s right hand were drugs, the police officer’s experience allowed him to recognise the drugs “known as crystal” which, in my view, established a reasonable suspicion as contemplated in </w:t>
      </w:r>
      <w:r w:rsidR="0084224F">
        <w:rPr>
          <w:i/>
          <w:iCs w:val="0"/>
        </w:rPr>
        <w:t>Duncan.</w:t>
      </w:r>
      <w:r w:rsidR="0084224F">
        <w:rPr>
          <w:rStyle w:val="FootnoteReference"/>
          <w:i/>
          <w:iCs w:val="0"/>
        </w:rPr>
        <w:footnoteReference w:id="5"/>
      </w:r>
      <w:r w:rsidR="0084224F">
        <w:rPr>
          <w:i/>
          <w:iCs w:val="0"/>
        </w:rPr>
        <w:t xml:space="preserve"> </w:t>
      </w:r>
      <w:r w:rsidR="0084224F">
        <w:t>If the evidence of Constable Zwane is accepted, this evidence would satisfy the test for the reasonable suspicion justifying an arrest without a warrant</w:t>
      </w:r>
      <w:r w:rsidR="002D6879">
        <w:t xml:space="preserve"> and </w:t>
      </w:r>
      <w:r w:rsidR="00AE0354">
        <w:t xml:space="preserve">the Minister will have established compliance with the requirements </w:t>
      </w:r>
      <w:r w:rsidR="00FD1B51">
        <w:t>in s40(1)(h).</w:t>
      </w:r>
    </w:p>
    <w:p w14:paraId="29B9C024" w14:textId="1ECE4C86" w:rsidR="001F5AF0" w:rsidRDefault="00856ED7" w:rsidP="00856ED7">
      <w:pPr>
        <w:pStyle w:val="1"/>
        <w:numPr>
          <w:ilvl w:val="0"/>
          <w:numId w:val="0"/>
        </w:numPr>
        <w:tabs>
          <w:tab w:val="left" w:pos="567"/>
        </w:tabs>
        <w:ind w:left="567" w:hanging="567"/>
      </w:pPr>
      <w:r>
        <w:t>[10]</w:t>
      </w:r>
      <w:r>
        <w:tab/>
      </w:r>
      <w:r w:rsidR="003F0819">
        <w:t>The question to be determined then is whether Constable Zwane’s evidence is to be believed</w:t>
      </w:r>
      <w:r w:rsidR="002D6879">
        <w:t xml:space="preserve"> as t</w:t>
      </w:r>
      <w:r w:rsidR="003F0819">
        <w:t xml:space="preserve">he version given by the Appellant’s witnesses were </w:t>
      </w:r>
      <w:r w:rsidR="00B051DF">
        <w:t>completely</w:t>
      </w:r>
      <w:r w:rsidR="003F0819">
        <w:t xml:space="preserve"> </w:t>
      </w:r>
      <w:r w:rsidR="00B051DF">
        <w:t>irreconcilable</w:t>
      </w:r>
      <w:r w:rsidR="003F0819">
        <w:t xml:space="preserve"> with the version given by </w:t>
      </w:r>
      <w:r w:rsidR="00B051DF">
        <w:t>Constable</w:t>
      </w:r>
      <w:r w:rsidR="003F0819">
        <w:t xml:space="preserve"> Zwane. </w:t>
      </w:r>
    </w:p>
    <w:p w14:paraId="4B31AF3F" w14:textId="49B779F3" w:rsidR="00691D6A" w:rsidRDefault="00856ED7" w:rsidP="00856ED7">
      <w:pPr>
        <w:pStyle w:val="1"/>
        <w:numPr>
          <w:ilvl w:val="0"/>
          <w:numId w:val="0"/>
        </w:numPr>
        <w:tabs>
          <w:tab w:val="left" w:pos="567"/>
        </w:tabs>
        <w:ind w:left="567" w:hanging="567"/>
      </w:pPr>
      <w:r>
        <w:lastRenderedPageBreak/>
        <w:t>[11]</w:t>
      </w:r>
      <w:r>
        <w:tab/>
      </w:r>
      <w:r w:rsidR="00F04856">
        <w:t>The key facts on which the evidence differed were the following:</w:t>
      </w:r>
    </w:p>
    <w:p w14:paraId="650059AD" w14:textId="4E69BE54" w:rsidR="00F04856" w:rsidRDefault="00856ED7" w:rsidP="00856ED7">
      <w:pPr>
        <w:pStyle w:val="2"/>
        <w:numPr>
          <w:ilvl w:val="0"/>
          <w:numId w:val="0"/>
        </w:numPr>
        <w:tabs>
          <w:tab w:val="left" w:pos="1701"/>
        </w:tabs>
        <w:ind w:left="1701" w:hanging="1134"/>
      </w:pPr>
      <w:r>
        <w:t>11.1</w:t>
      </w:r>
      <w:r>
        <w:tab/>
      </w:r>
      <w:r w:rsidR="00F04856">
        <w:t>The Appellant asserted that he was a</w:t>
      </w:r>
      <w:r w:rsidR="002D6879">
        <w:t>pproached</w:t>
      </w:r>
      <w:r w:rsidR="00F04856">
        <w:t xml:space="preserve"> and arrested inside the house at 11B</w:t>
      </w:r>
      <w:r w:rsidR="00FD1B51">
        <w:t>, Zone 2</w:t>
      </w:r>
      <w:r w:rsidR="00F04856">
        <w:t>, whereas Constable Zwane alleges that he noticed</w:t>
      </w:r>
      <w:r w:rsidR="00FD1B51">
        <w:t xml:space="preserve"> the appellant acting suspiciously next to the outside wall of the house at 11B.  This suspicious conduct drew his attention to the appellant and he approached,</w:t>
      </w:r>
      <w:r w:rsidR="00F04856">
        <w:t xml:space="preserve"> searched and arrested the plaintiff on the street outside</w:t>
      </w:r>
      <w:r w:rsidR="00FD1B51">
        <w:t xml:space="preserve"> the house</w:t>
      </w:r>
      <w:r w:rsidR="00F04856">
        <w:t xml:space="preserve">. </w:t>
      </w:r>
    </w:p>
    <w:p w14:paraId="4167CEAB" w14:textId="7C687552" w:rsidR="00F04856" w:rsidRDefault="00856ED7" w:rsidP="00856ED7">
      <w:pPr>
        <w:pStyle w:val="2"/>
        <w:numPr>
          <w:ilvl w:val="0"/>
          <w:numId w:val="0"/>
        </w:numPr>
        <w:tabs>
          <w:tab w:val="left" w:pos="1701"/>
        </w:tabs>
        <w:ind w:left="1701" w:hanging="1134"/>
      </w:pPr>
      <w:r>
        <w:t>11.2</w:t>
      </w:r>
      <w:r>
        <w:tab/>
      </w:r>
      <w:r w:rsidR="00F04856">
        <w:t>The Appellant a</w:t>
      </w:r>
      <w:r w:rsidR="00FD1B51">
        <w:t>sserted</w:t>
      </w:r>
      <w:r w:rsidR="00F04856">
        <w:t xml:space="preserve"> that there were no drugs found during the search whereas Constable Zwane’s evidence was that drugs were found on the plaintiff during the search. </w:t>
      </w:r>
    </w:p>
    <w:p w14:paraId="35A37425" w14:textId="600D61A9" w:rsidR="00F04856" w:rsidRDefault="00856ED7" w:rsidP="00856ED7">
      <w:pPr>
        <w:pStyle w:val="1"/>
        <w:numPr>
          <w:ilvl w:val="0"/>
          <w:numId w:val="0"/>
        </w:numPr>
        <w:tabs>
          <w:tab w:val="left" w:pos="567"/>
        </w:tabs>
        <w:ind w:left="567" w:hanging="567"/>
      </w:pPr>
      <w:r>
        <w:t>[12]</w:t>
      </w:r>
      <w:r>
        <w:tab/>
      </w:r>
      <w:r w:rsidR="00F04856">
        <w:t xml:space="preserve">There was also a dispute over the time of the arrest – whether it was at approximately 22h30 or 23h40. In my view, very little turns on this. </w:t>
      </w:r>
    </w:p>
    <w:p w14:paraId="23A432E0" w14:textId="7B1B4405" w:rsidR="00FD1B51" w:rsidRDefault="00856ED7" w:rsidP="00856ED7">
      <w:pPr>
        <w:pStyle w:val="1"/>
        <w:numPr>
          <w:ilvl w:val="0"/>
          <w:numId w:val="0"/>
        </w:numPr>
        <w:tabs>
          <w:tab w:val="left" w:pos="567"/>
        </w:tabs>
        <w:ind w:left="567" w:hanging="567"/>
      </w:pPr>
      <w:r>
        <w:t>[13]</w:t>
      </w:r>
      <w:r>
        <w:tab/>
      </w:r>
      <w:r w:rsidR="007D2933">
        <w:t>In relation to the location at which the Appellant was found, searched and arrested, it is useful to consider the documentation that was prepared contemporaneously</w:t>
      </w:r>
      <w:r w:rsidR="00FD1B51">
        <w:t xml:space="preserve"> together with the other oral evidence given at the trial</w:t>
      </w:r>
      <w:r w:rsidR="007D2933">
        <w:t xml:space="preserve">. </w:t>
      </w:r>
    </w:p>
    <w:p w14:paraId="04728FC9" w14:textId="417D3306" w:rsidR="00066BC7" w:rsidRDefault="00856ED7" w:rsidP="00856ED7">
      <w:pPr>
        <w:pStyle w:val="1"/>
        <w:numPr>
          <w:ilvl w:val="0"/>
          <w:numId w:val="0"/>
        </w:numPr>
        <w:tabs>
          <w:tab w:val="left" w:pos="567"/>
        </w:tabs>
        <w:ind w:left="567" w:hanging="567"/>
      </w:pPr>
      <w:r>
        <w:t>[14]</w:t>
      </w:r>
      <w:r>
        <w:tab/>
      </w:r>
      <w:r w:rsidR="00FD1B51">
        <w:t>T</w:t>
      </w:r>
      <w:r w:rsidR="007D2933">
        <w:t>he</w:t>
      </w:r>
      <w:r w:rsidR="00FD1B51">
        <w:t xml:space="preserve"> appellant has not suggested any reason (and I cannot see any </w:t>
      </w:r>
      <w:r w:rsidR="007D2933">
        <w:t>reason</w:t>
      </w:r>
      <w:r w:rsidR="00FD1B51">
        <w:t xml:space="preserve"> on the evidence)</w:t>
      </w:r>
      <w:r w:rsidR="007D2933">
        <w:t xml:space="preserve"> to suspect that Constable Zwane was motivated to lie on the documents he completed at the time of the arrest. </w:t>
      </w:r>
      <w:r w:rsidR="00FD1B51">
        <w:t xml:space="preserve"> </w:t>
      </w:r>
      <w:r w:rsidR="007D2933">
        <w:t>On his</w:t>
      </w:r>
      <w:r w:rsidR="00FD1B51">
        <w:t xml:space="preserve"> handwritten</w:t>
      </w:r>
      <w:r w:rsidR="007D2933">
        <w:t xml:space="preserve"> statement, </w:t>
      </w:r>
      <w:r w:rsidR="00FD1B51">
        <w:t>Constable Zwane states that he “</w:t>
      </w:r>
      <w:r w:rsidR="00FD1B51" w:rsidRPr="00DC2420">
        <w:rPr>
          <w:i/>
          <w:iCs w:val="0"/>
        </w:rPr>
        <w:t>approached a suspicious man who was standing next to a wall of house 11B Zone 2</w:t>
      </w:r>
      <w:r w:rsidR="00FD1B51">
        <w:t xml:space="preserve"> …” The statement of </w:t>
      </w:r>
      <w:proofErr w:type="spellStart"/>
      <w:r w:rsidR="00FD1B51">
        <w:t>Sgt.</w:t>
      </w:r>
      <w:proofErr w:type="spellEnd"/>
      <w:r w:rsidR="00FD1B51">
        <w:t xml:space="preserve"> Mabaso who was with Zwane, but did not give evidence</w:t>
      </w:r>
      <w:r w:rsidR="002D6879">
        <w:t xml:space="preserve"> at trial</w:t>
      </w:r>
      <w:r w:rsidR="00FD1B51">
        <w:t xml:space="preserve">, </w:t>
      </w:r>
      <w:r w:rsidR="007D2933">
        <w:t>records that he saw the suspect “</w:t>
      </w:r>
      <w:r w:rsidR="007D2933" w:rsidRPr="00DC2420">
        <w:rPr>
          <w:i/>
          <w:iCs w:val="0"/>
        </w:rPr>
        <w:t>standing next to house No. 11B</w:t>
      </w:r>
      <w:r w:rsidR="007D2933">
        <w:t xml:space="preserve"> …”</w:t>
      </w:r>
      <w:r w:rsidR="00DC2420">
        <w:t xml:space="preserve">.  On the printed form </w:t>
      </w:r>
      <w:r w:rsidR="007D2933">
        <w:t>“</w:t>
      </w:r>
      <w:r w:rsidR="00DC2420">
        <w:t>S</w:t>
      </w:r>
      <w:r w:rsidR="007D2933">
        <w:t>tatement”, the “</w:t>
      </w:r>
      <w:r w:rsidR="00DC2420">
        <w:t>S</w:t>
      </w:r>
      <w:r w:rsidR="007D2933">
        <w:t xml:space="preserve">cene of </w:t>
      </w:r>
      <w:r w:rsidR="00DC2420">
        <w:t>C</w:t>
      </w:r>
      <w:r w:rsidR="007D2933">
        <w:t>rime” was identified as being “</w:t>
      </w:r>
      <w:r w:rsidR="007D2933" w:rsidRPr="00DC2420">
        <w:rPr>
          <w:i/>
          <w:iCs w:val="0"/>
        </w:rPr>
        <w:t>next to house No. 11B, Zone 2</w:t>
      </w:r>
      <w:r w:rsidR="007D2933">
        <w:t>.”</w:t>
      </w:r>
    </w:p>
    <w:p w14:paraId="161A468D" w14:textId="601FDD64" w:rsidR="00DC2420" w:rsidRDefault="00856ED7" w:rsidP="00856ED7">
      <w:pPr>
        <w:pStyle w:val="1"/>
        <w:numPr>
          <w:ilvl w:val="0"/>
          <w:numId w:val="0"/>
        </w:numPr>
        <w:tabs>
          <w:tab w:val="left" w:pos="567"/>
        </w:tabs>
        <w:ind w:left="567" w:hanging="567"/>
      </w:pPr>
      <w:r>
        <w:lastRenderedPageBreak/>
        <w:t>[15]</w:t>
      </w:r>
      <w:r>
        <w:tab/>
      </w:r>
      <w:r w:rsidR="00DC2420">
        <w:t xml:space="preserve">This documentary evidence supports Constable Zwane’s version in his oral evidence.  There is also an improbability in the appellant’s version, namely that the police officers entered the house without any cause to do so.  </w:t>
      </w:r>
      <w:r w:rsidR="00006846">
        <w:t xml:space="preserve">Constable Zwane was asked whether he knew the accused prior to the arrest and he confirmed that he did not. This evidence was not challenged or contradicted by the Appellant.  </w:t>
      </w:r>
      <w:r w:rsidR="00B52F5B">
        <w:t>Constable Zwane</w:t>
      </w:r>
      <w:r w:rsidR="00006846">
        <w:t xml:space="preserve">’s evidence </w:t>
      </w:r>
      <w:r w:rsidR="00B52F5B">
        <w:t>that there was “nothing special” about the house at 11B which would have caused him to enter that one</w:t>
      </w:r>
      <w:r w:rsidR="00006846">
        <w:t xml:space="preserve"> if the appellant had not been outside was also not challenged on any credible basis</w:t>
      </w:r>
      <w:r w:rsidR="00B52F5B">
        <w:t xml:space="preserve">. </w:t>
      </w:r>
      <w:r w:rsidR="00DC2420">
        <w:t xml:space="preserve">   </w:t>
      </w:r>
    </w:p>
    <w:p w14:paraId="6B38F568" w14:textId="3A761C13" w:rsidR="00B52F5B" w:rsidRDefault="00856ED7" w:rsidP="00856ED7">
      <w:pPr>
        <w:pStyle w:val="1"/>
        <w:numPr>
          <w:ilvl w:val="0"/>
          <w:numId w:val="0"/>
        </w:numPr>
        <w:tabs>
          <w:tab w:val="left" w:pos="567"/>
        </w:tabs>
        <w:ind w:left="567" w:hanging="567"/>
      </w:pPr>
      <w:r>
        <w:t>[16]</w:t>
      </w:r>
      <w:r>
        <w:tab/>
      </w:r>
      <w:r w:rsidR="00B52F5B">
        <w:t xml:space="preserve">To add to these factors, there were minor inconsistencies in the versions of the appellant’s witnesses, on issues that undermine the weight that might otherwise be given to the evidence of two witnesses over the evidence of one witness.  While the two stories were consistent on the major points </w:t>
      </w:r>
      <w:r w:rsidR="002D6879">
        <w:t xml:space="preserve">which </w:t>
      </w:r>
      <w:r w:rsidR="00B52F5B">
        <w:t xml:space="preserve">they concentrated on in their evidence in chief – such as who was in the house and that Mr Zwane was searched and arrested inside the house – inconsistencies emerged when they were examined on minor aspects such as, which police officer arrested Mr </w:t>
      </w:r>
      <w:proofErr w:type="spellStart"/>
      <w:r w:rsidR="00B52F5B">
        <w:t>Maphike</w:t>
      </w:r>
      <w:proofErr w:type="spellEnd"/>
      <w:r w:rsidR="00234ED1">
        <w:t xml:space="preserve"> and whether the other occupants of the house remained present when the two of them were arrested.  </w:t>
      </w:r>
      <w:r w:rsidR="002D6879">
        <w:t>These inconsistencies undermine the reliability of their</w:t>
      </w:r>
      <w:r w:rsidR="001410BA">
        <w:t xml:space="preserve"> evidence and their credibility.</w:t>
      </w:r>
    </w:p>
    <w:p w14:paraId="4DC20564" w14:textId="7564E36F" w:rsidR="00234ED1" w:rsidRDefault="00856ED7" w:rsidP="00856ED7">
      <w:pPr>
        <w:pStyle w:val="1"/>
        <w:numPr>
          <w:ilvl w:val="0"/>
          <w:numId w:val="0"/>
        </w:numPr>
        <w:tabs>
          <w:tab w:val="left" w:pos="567"/>
        </w:tabs>
        <w:ind w:left="567" w:hanging="567"/>
      </w:pPr>
      <w:r>
        <w:t>[17]</w:t>
      </w:r>
      <w:r>
        <w:tab/>
      </w:r>
      <w:r w:rsidR="00234ED1">
        <w:t xml:space="preserve">In relation to the dispute over whether drugs were found in the search, the documentary evidence is also relevant.  Both Sgt Mabaso and Constable Zwane’s </w:t>
      </w:r>
      <w:r w:rsidR="00AF75BD">
        <w:t xml:space="preserve">contemporaneous </w:t>
      </w:r>
      <w:r w:rsidR="00234ED1">
        <w:t xml:space="preserve">statements confirm that </w:t>
      </w:r>
      <w:r w:rsidR="001410BA">
        <w:t xml:space="preserve">the drugs were collected as </w:t>
      </w:r>
      <w:r w:rsidR="00234ED1">
        <w:t>evidence at the scene.  The</w:t>
      </w:r>
      <w:r w:rsidR="00006846">
        <w:t xml:space="preserve"> statements</w:t>
      </w:r>
      <w:r w:rsidR="00234ED1">
        <w:t xml:space="preserve"> identify the evidence bag reference number 13/414/2019 and PA4001649632, linked to the case No. CAS16/04/2019 which was allocated to the matter. The </w:t>
      </w:r>
      <w:r w:rsidR="001410BA">
        <w:t xml:space="preserve">contents of the evidence </w:t>
      </w:r>
      <w:r w:rsidR="00234ED1">
        <w:t>bag which was</w:t>
      </w:r>
      <w:r w:rsidR="001410BA">
        <w:t xml:space="preserve"> </w:t>
      </w:r>
      <w:r w:rsidR="001410BA">
        <w:lastRenderedPageBreak/>
        <w:t>later</w:t>
      </w:r>
      <w:r w:rsidR="00234ED1">
        <w:t xml:space="preserve"> inspected in the forensic science laboratory bore the same numbers which appeared on the statements.</w:t>
      </w:r>
    </w:p>
    <w:p w14:paraId="7E797F5F" w14:textId="2570D9EB" w:rsidR="00234ED1" w:rsidRDefault="00856ED7" w:rsidP="00856ED7">
      <w:pPr>
        <w:pStyle w:val="1"/>
        <w:numPr>
          <w:ilvl w:val="0"/>
          <w:numId w:val="0"/>
        </w:numPr>
        <w:tabs>
          <w:tab w:val="left" w:pos="567"/>
        </w:tabs>
        <w:ind w:left="567" w:hanging="567"/>
      </w:pPr>
      <w:r>
        <w:t>[18]</w:t>
      </w:r>
      <w:r>
        <w:tab/>
      </w:r>
      <w:r w:rsidR="00234ED1">
        <w:t xml:space="preserve">The contemporaneous statements of the police officers, read with the contemporaneous statement of the officer responsible for receiving evidence </w:t>
      </w:r>
      <w:r w:rsidR="001410BA">
        <w:t xml:space="preserve">on 1 April 2019 </w:t>
      </w:r>
      <w:r w:rsidR="00234ED1">
        <w:t xml:space="preserve">and </w:t>
      </w:r>
      <w:r w:rsidR="00AF75BD">
        <w:t xml:space="preserve">with </w:t>
      </w:r>
      <w:r w:rsidR="00234ED1">
        <w:t xml:space="preserve">the later laboratory report, show that evidence was collected and submitted by Constable Zwane </w:t>
      </w:r>
      <w:r w:rsidR="001410BA">
        <w:t xml:space="preserve">on the night of the arrest </w:t>
      </w:r>
      <w:r w:rsidR="00234ED1">
        <w:t xml:space="preserve">and that the sealed evidence bag, when opened and its contents analysed in the laboratory, proved to contain </w:t>
      </w:r>
      <w:r w:rsidR="00AF75BD">
        <w:t>“</w:t>
      </w:r>
      <w:r w:rsidR="00234ED1">
        <w:t>crystal meth</w:t>
      </w:r>
      <w:r w:rsidR="00AF75BD">
        <w:t>”</w:t>
      </w:r>
      <w:r w:rsidR="00234ED1">
        <w:t xml:space="preserve">. </w:t>
      </w:r>
    </w:p>
    <w:p w14:paraId="738BEFE3" w14:textId="37251A5B" w:rsidR="00D16EB1" w:rsidRDefault="00856ED7" w:rsidP="00856ED7">
      <w:pPr>
        <w:pStyle w:val="1"/>
        <w:numPr>
          <w:ilvl w:val="0"/>
          <w:numId w:val="0"/>
        </w:numPr>
        <w:tabs>
          <w:tab w:val="left" w:pos="567"/>
        </w:tabs>
        <w:ind w:left="567" w:hanging="567"/>
      </w:pPr>
      <w:r>
        <w:t>[19]</w:t>
      </w:r>
      <w:r>
        <w:tab/>
      </w:r>
      <w:r w:rsidR="00D16EB1">
        <w:t>Although in cross examination of Constable Zwane</w:t>
      </w:r>
      <w:r w:rsidR="004B7FCA">
        <w:t>, the Appellant’s attorney noted that the defendants denied he had found drugs</w:t>
      </w:r>
      <w:r w:rsidR="00234ED1">
        <w:t xml:space="preserve"> in his search,</w:t>
      </w:r>
      <w:r w:rsidR="004B7FCA">
        <w:t xml:space="preserve"> </w:t>
      </w:r>
      <w:r w:rsidR="00234ED1">
        <w:t>t</w:t>
      </w:r>
      <w:r w:rsidR="004B7FCA">
        <w:t>he Appellant’s attorney never put to Constable Zwane that he was being untruthful. Instead, the cross examination was directed at the failure to exercise a discretion</w:t>
      </w:r>
      <w:r w:rsidR="001410BA">
        <w:t xml:space="preserve"> at the time of the arrest</w:t>
      </w:r>
      <w:r w:rsidR="004B7FCA">
        <w:t>, notwithstanding the drugs having been found.</w:t>
      </w:r>
    </w:p>
    <w:p w14:paraId="19410464" w14:textId="55E7C2B2" w:rsidR="00FD1B51" w:rsidRDefault="00856ED7" w:rsidP="00856ED7">
      <w:pPr>
        <w:pStyle w:val="1"/>
        <w:numPr>
          <w:ilvl w:val="0"/>
          <w:numId w:val="0"/>
        </w:numPr>
        <w:tabs>
          <w:tab w:val="left" w:pos="567"/>
        </w:tabs>
        <w:ind w:left="567" w:hanging="567"/>
      </w:pPr>
      <w:r>
        <w:t>[20]</w:t>
      </w:r>
      <w:r>
        <w:tab/>
      </w:r>
      <w:r w:rsidR="00FD1B51">
        <w:t>The magistrate preferred the evidence of Constable Zwane and rejected the evidence of the plaintiff and his witness on the following basis:</w:t>
      </w:r>
    </w:p>
    <w:p w14:paraId="6E524286" w14:textId="77777777" w:rsidR="00FD1B51" w:rsidRDefault="00FD1B51" w:rsidP="00FD1B51">
      <w:pPr>
        <w:pStyle w:val="Quote"/>
        <w:ind w:left="2157" w:hanging="456"/>
      </w:pPr>
      <w:r>
        <w:t>“5.1</w:t>
      </w:r>
      <w:r>
        <w:tab/>
        <w:t>The evidence of the defendant’s witnesses was clear, concise and to the point. He did not contradict himself in any material way. His evidence was more probable than the plaintiff’s version.</w:t>
      </w:r>
    </w:p>
    <w:p w14:paraId="64CEF27B" w14:textId="77777777" w:rsidR="00FD1B51" w:rsidRDefault="00FD1B51" w:rsidP="00FD1B51">
      <w:pPr>
        <w:pStyle w:val="Quote"/>
        <w:ind w:left="2157" w:hanging="456"/>
      </w:pPr>
      <w:r>
        <w:t>5.2</w:t>
      </w:r>
      <w:r>
        <w:tab/>
        <w:t xml:space="preserve">He also testified that the reason he suspected the plaintiff was because when the plaintiff saw the police vehicle he wanted to move away. He thus had a reasonable suspicion that the plaintiff committed an offence. This suspicion was verified by him finding the drugs in his possession. </w:t>
      </w:r>
    </w:p>
    <w:p w14:paraId="723956C9" w14:textId="4E305714" w:rsidR="00FD1B51" w:rsidRDefault="00FD1B51" w:rsidP="00FD1B51">
      <w:pPr>
        <w:pStyle w:val="Quote"/>
        <w:ind w:left="2157" w:hanging="456"/>
      </w:pPr>
      <w:r>
        <w:t xml:space="preserve">… </w:t>
      </w:r>
    </w:p>
    <w:p w14:paraId="1CC351C3" w14:textId="77777777" w:rsidR="00FD1B51" w:rsidRDefault="00FD1B51" w:rsidP="00FD1B51">
      <w:pPr>
        <w:pStyle w:val="Quote"/>
        <w:ind w:left="2157" w:hanging="456"/>
      </w:pPr>
      <w:r>
        <w:t>5.6</w:t>
      </w:r>
      <w:r>
        <w:tab/>
        <w:t>As far as the plaintiff’s version is concerned, the court found his version highly improbable. It is highly improbable that the police will arrest the plaintiff and his witness for ‘talking and knowing too much’.</w:t>
      </w:r>
    </w:p>
    <w:p w14:paraId="0C245952" w14:textId="77777777" w:rsidR="00FD1B51" w:rsidRDefault="00FD1B51" w:rsidP="00FD1B51">
      <w:pPr>
        <w:pStyle w:val="Quote"/>
        <w:ind w:left="2157" w:hanging="456"/>
      </w:pPr>
      <w:r>
        <w:lastRenderedPageBreak/>
        <w:t>5.7</w:t>
      </w:r>
      <w:r>
        <w:tab/>
        <w:t>The plaintiff’s version also does not account for the drugs found in his possession. According to him and his witness nothing was found in the house or in their possession.</w:t>
      </w:r>
    </w:p>
    <w:p w14:paraId="69834A18" w14:textId="77777777" w:rsidR="00FD1B51" w:rsidRDefault="00FD1B51" w:rsidP="00FD1B51">
      <w:pPr>
        <w:pStyle w:val="Quote"/>
        <w:ind w:left="2157" w:hanging="456"/>
      </w:pPr>
      <w:r>
        <w:t>5.8</w:t>
      </w:r>
      <w:r>
        <w:tab/>
        <w:t>The plaintiff and his witness also materially contradicted each other as far as who arrested them. According to the witness they were arrested by two different police officers and according to the plaintiff by the same police officer.</w:t>
      </w:r>
    </w:p>
    <w:p w14:paraId="6CBE7A78" w14:textId="77777777" w:rsidR="00FD1B51" w:rsidRDefault="00FD1B51" w:rsidP="00FD1B51">
      <w:pPr>
        <w:pStyle w:val="Quote"/>
        <w:ind w:left="2157" w:hanging="456"/>
      </w:pPr>
      <w:r>
        <w:t>5.9</w:t>
      </w:r>
      <w:r>
        <w:tab/>
        <w:t>The sale register on page 43 of Exhibit ‘A’ does not prove that the plaintiff and his witness was arrested for the same offence but they were arrested and detained in the cells on the same night.”</w:t>
      </w:r>
    </w:p>
    <w:p w14:paraId="1B1E214C" w14:textId="54623067" w:rsidR="004B7FCA" w:rsidRDefault="00856ED7" w:rsidP="00856ED7">
      <w:pPr>
        <w:pStyle w:val="1"/>
        <w:numPr>
          <w:ilvl w:val="0"/>
          <w:numId w:val="0"/>
        </w:numPr>
        <w:tabs>
          <w:tab w:val="left" w:pos="567"/>
        </w:tabs>
        <w:ind w:left="567" w:hanging="567"/>
      </w:pPr>
      <w:r>
        <w:t>[21]</w:t>
      </w:r>
      <w:r>
        <w:tab/>
      </w:r>
      <w:r w:rsidR="004B7FCA">
        <w:t>In the absence of some evidence that would suggest that the police officer</w:t>
      </w:r>
      <w:r w:rsidR="00006846">
        <w:t>s</w:t>
      </w:r>
      <w:r w:rsidR="004B7FCA">
        <w:t xml:space="preserve"> had prior knowledge of the Appellant and the occupants of the house and/or had </w:t>
      </w:r>
      <w:proofErr w:type="spellStart"/>
      <w:r w:rsidR="004B7FCA">
        <w:t>a</w:t>
      </w:r>
      <w:proofErr w:type="spellEnd"/>
      <w:r w:rsidR="004B7FCA">
        <w:t xml:space="preserve"> </w:t>
      </w:r>
      <w:r w:rsidR="00B051DF">
        <w:t>illegitimate</w:t>
      </w:r>
      <w:r w:rsidR="004B7FCA">
        <w:t xml:space="preserve"> reason to go into that house and arrest those occupants, it seems highly improbable that they would do so unless they had seen something suspicious during their patrol. The evidence given by Constable Zwane</w:t>
      </w:r>
      <w:r w:rsidR="00A012BD">
        <w:t>, that he observed the Appellant acting suspiciously outside the house</w:t>
      </w:r>
      <w:r w:rsidR="00006846">
        <w:t xml:space="preserve"> and that this triggered the approach</w:t>
      </w:r>
      <w:r w:rsidR="00A012BD">
        <w:t xml:space="preserve"> appears to me to be more probably </w:t>
      </w:r>
      <w:r w:rsidR="001410BA">
        <w:t>true</w:t>
      </w:r>
      <w:r w:rsidR="00A012BD">
        <w:t xml:space="preserve">. </w:t>
      </w:r>
      <w:r w:rsidR="00006846">
        <w:t xml:space="preserve">  </w:t>
      </w:r>
      <w:r w:rsidR="00A012BD">
        <w:t xml:space="preserve">I also see no reason to disturb the findings of the magistrate in relation to the impression created by the witnesses. </w:t>
      </w:r>
    </w:p>
    <w:p w14:paraId="2FCF017B" w14:textId="734C6240" w:rsidR="00A012BD" w:rsidRDefault="00856ED7" w:rsidP="00856ED7">
      <w:pPr>
        <w:pStyle w:val="1"/>
        <w:numPr>
          <w:ilvl w:val="0"/>
          <w:numId w:val="0"/>
        </w:numPr>
        <w:tabs>
          <w:tab w:val="left" w:pos="567"/>
        </w:tabs>
        <w:ind w:left="567" w:hanging="567"/>
      </w:pPr>
      <w:r>
        <w:t>[22]</w:t>
      </w:r>
      <w:r>
        <w:tab/>
      </w:r>
      <w:r w:rsidR="00A012BD">
        <w:t xml:space="preserve">In the circumstances, I find that the defendant established each of the jurisdictional facts to bring himself within s 40(1)(h) and to show that </w:t>
      </w:r>
      <w:r w:rsidR="00A012BD" w:rsidRPr="00BE7F1C">
        <w:rPr>
          <w:i/>
        </w:rPr>
        <w:t>prima facie</w:t>
      </w:r>
      <w:r w:rsidR="00A012BD">
        <w:t xml:space="preserve">, the arrest was authorised by the CPA and therefore lawful. </w:t>
      </w:r>
    </w:p>
    <w:p w14:paraId="17154862" w14:textId="1D4B7822" w:rsidR="00A012BD" w:rsidRDefault="00856ED7" w:rsidP="00856ED7">
      <w:pPr>
        <w:pStyle w:val="1"/>
        <w:numPr>
          <w:ilvl w:val="0"/>
          <w:numId w:val="0"/>
        </w:numPr>
        <w:tabs>
          <w:tab w:val="left" w:pos="567"/>
        </w:tabs>
        <w:ind w:left="567" w:hanging="567"/>
      </w:pPr>
      <w:r>
        <w:t>[23]</w:t>
      </w:r>
      <w:r>
        <w:tab/>
      </w:r>
      <w:r w:rsidR="00A012BD">
        <w:t>The next question i</w:t>
      </w:r>
      <w:r w:rsidR="00006846">
        <w:t>nvolves</w:t>
      </w:r>
      <w:r w:rsidR="00A012BD">
        <w:t xml:space="preserve"> assess</w:t>
      </w:r>
      <w:r w:rsidR="00006846">
        <w:t>ing</w:t>
      </w:r>
      <w:r w:rsidR="00A012BD">
        <w:t xml:space="preserve"> whether there are facts in evidence which indicate that Constable Zwane’s conduct in arresting the Appellant was nevertheless unlawful because of the manner in which he exercised his discretion. </w:t>
      </w:r>
      <w:r w:rsidR="00006846">
        <w:t xml:space="preserve"> </w:t>
      </w:r>
      <w:r w:rsidR="00AF75BD">
        <w:t>A</w:t>
      </w:r>
      <w:r w:rsidR="00A012BD">
        <w:t xml:space="preserve"> plaintiff that seeks to impugn the manner in which a police officer exercised his discretion to arrest </w:t>
      </w:r>
      <w:r w:rsidR="00B051DF">
        <w:t>without</w:t>
      </w:r>
      <w:r w:rsidR="00A012BD">
        <w:t xml:space="preserve"> a warrant </w:t>
      </w:r>
      <w:r w:rsidR="00AF75BD">
        <w:t>must plead and prove</w:t>
      </w:r>
      <w:r w:rsidR="00006846">
        <w:t xml:space="preserve"> facts</w:t>
      </w:r>
      <w:r w:rsidR="00AF75BD">
        <w:t xml:space="preserve"> </w:t>
      </w:r>
      <w:r w:rsidR="00AF75BD">
        <w:lastRenderedPageBreak/>
        <w:t>on which</w:t>
      </w:r>
      <w:r w:rsidR="00006846">
        <w:t xml:space="preserve"> the court </w:t>
      </w:r>
      <w:r w:rsidR="00AF75BD">
        <w:t xml:space="preserve">might come to the conclusion that the discretion was not exercised </w:t>
      </w:r>
      <w:r w:rsidR="00AF75BD">
        <w:rPr>
          <w:i/>
          <w:iCs w:val="0"/>
        </w:rPr>
        <w:t>bona fide</w:t>
      </w:r>
      <w:r w:rsidR="00AF75BD">
        <w:t>, or that it was exercised irrationally or arbitrarily</w:t>
      </w:r>
      <w:r w:rsidR="00B051DF">
        <w:t>.</w:t>
      </w:r>
      <w:r w:rsidR="001410BA">
        <w:rPr>
          <w:rStyle w:val="FootnoteReference"/>
        </w:rPr>
        <w:footnoteReference w:id="6"/>
      </w:r>
    </w:p>
    <w:p w14:paraId="4634FDDF" w14:textId="0B419401" w:rsidR="00E777E5" w:rsidRDefault="00856ED7" w:rsidP="00856ED7">
      <w:pPr>
        <w:pStyle w:val="1"/>
        <w:numPr>
          <w:ilvl w:val="0"/>
          <w:numId w:val="0"/>
        </w:numPr>
        <w:tabs>
          <w:tab w:val="left" w:pos="567"/>
        </w:tabs>
        <w:ind w:left="567" w:hanging="567"/>
      </w:pPr>
      <w:r>
        <w:t>[24]</w:t>
      </w:r>
      <w:r>
        <w:tab/>
      </w:r>
      <w:r w:rsidR="00006846">
        <w:t>The appellant</w:t>
      </w:r>
      <w:r w:rsidR="00E777E5">
        <w:t xml:space="preserve">’s ability to undermine the lawfulness of the discretion is significantly weakened by the credibility of his witnesses.  Having been disbelieved on the key facts about how and where the arrest took place, the substratum of the appellant’s attack on Constable Zwane’s </w:t>
      </w:r>
      <w:r w:rsidR="00E777E5" w:rsidRPr="001410BA">
        <w:rPr>
          <w:i/>
          <w:iCs w:val="0"/>
        </w:rPr>
        <w:t>bona fides</w:t>
      </w:r>
      <w:r w:rsidR="00E777E5">
        <w:t xml:space="preserve"> cannot be accepted as it rests on the same (disbelieved) evidence surrounding the arrest.  </w:t>
      </w:r>
    </w:p>
    <w:p w14:paraId="255941F2" w14:textId="2372EED8" w:rsidR="000B5A04" w:rsidRDefault="00856ED7" w:rsidP="00856ED7">
      <w:pPr>
        <w:pStyle w:val="1"/>
        <w:numPr>
          <w:ilvl w:val="0"/>
          <w:numId w:val="0"/>
        </w:numPr>
        <w:tabs>
          <w:tab w:val="left" w:pos="567"/>
        </w:tabs>
        <w:ind w:left="567" w:hanging="567"/>
      </w:pPr>
      <w:r>
        <w:t>[25]</w:t>
      </w:r>
      <w:r>
        <w:tab/>
      </w:r>
      <w:r w:rsidR="00E777E5">
        <w:t xml:space="preserve">Further, once the </w:t>
      </w:r>
      <w:r w:rsidR="001410BA">
        <w:t>C</w:t>
      </w:r>
      <w:r w:rsidR="00E777E5">
        <w:t>ourt has accepted that the appellant was in possession of crystal meth and that he was arrested at a location away from his own home, Constable Zwane cannot be criticised for exercising his discretion in favour of arresting the appellant and detaining him at the police station</w:t>
      </w:r>
      <w:r w:rsidR="000B5A04">
        <w:t xml:space="preserve"> until a duly authorised person, such as a senior police officer, a prosecutor or a magistrate, made the decision to release the appellant.  Certainly, exercising his discretion in the manner in which he did cannot be considered irrational or even unreasonable.</w:t>
      </w:r>
    </w:p>
    <w:p w14:paraId="20CF6E9C" w14:textId="09C34677" w:rsidR="000B5A04" w:rsidRDefault="00856ED7" w:rsidP="00856ED7">
      <w:pPr>
        <w:pStyle w:val="1"/>
        <w:numPr>
          <w:ilvl w:val="0"/>
          <w:numId w:val="0"/>
        </w:numPr>
        <w:tabs>
          <w:tab w:val="left" w:pos="567"/>
        </w:tabs>
        <w:ind w:left="567" w:hanging="567"/>
        <w:rPr>
          <w:lang w:val="en-ZA"/>
        </w:rPr>
      </w:pPr>
      <w:r>
        <w:rPr>
          <w:lang w:val="en-ZA"/>
        </w:rPr>
        <w:t>[26]</w:t>
      </w:r>
      <w:r>
        <w:rPr>
          <w:lang w:val="en-ZA"/>
        </w:rPr>
        <w:tab/>
      </w:r>
      <w:r w:rsidR="000B5A04">
        <w:t>Before concluding, I should deal briefly with the argument made by the appellant’s counsel</w:t>
      </w:r>
      <w:r w:rsidR="000B5A04" w:rsidRPr="007B1102">
        <w:rPr>
          <w:lang w:val="en-ZA"/>
        </w:rPr>
        <w:t xml:space="preserve"> there was no evidence before the court to conclude that the </w:t>
      </w:r>
      <w:r w:rsidR="000B5A04" w:rsidRPr="000B5A04">
        <w:rPr>
          <w:lang w:val="en-ZA"/>
        </w:rPr>
        <w:t>Respondent's witness exercised discretion</w:t>
      </w:r>
      <w:r w:rsidR="001410BA">
        <w:rPr>
          <w:lang w:val="en-ZA"/>
        </w:rPr>
        <w:t xml:space="preserve"> </w:t>
      </w:r>
      <w:r w:rsidR="001410BA" w:rsidRPr="001410BA">
        <w:rPr>
          <w:u w:val="single"/>
          <w:lang w:val="en-ZA"/>
        </w:rPr>
        <w:t>at all</w:t>
      </w:r>
      <w:r w:rsidR="000B5A04" w:rsidRPr="000B5A04">
        <w:rPr>
          <w:lang w:val="en-ZA"/>
        </w:rPr>
        <w:t xml:space="preserve"> before det</w:t>
      </w:r>
      <w:r w:rsidR="001410BA">
        <w:rPr>
          <w:lang w:val="en-ZA"/>
        </w:rPr>
        <w:t>aining</w:t>
      </w:r>
      <w:r w:rsidR="000B5A04" w:rsidRPr="007B1102">
        <w:rPr>
          <w:lang w:val="en-ZA"/>
        </w:rPr>
        <w:t xml:space="preserve"> the Appellant</w:t>
      </w:r>
      <w:r w:rsidR="000B5A04">
        <w:t xml:space="preserve"> because, so the argument went, Constable Zwane </w:t>
      </w:r>
      <w:r w:rsidR="007B1102">
        <w:t>“</w:t>
      </w:r>
      <w:r w:rsidR="007B1102" w:rsidRPr="007B1102">
        <w:rPr>
          <w:i/>
          <w:iCs w:val="0"/>
          <w:lang w:val="en-ZA"/>
        </w:rPr>
        <w:t>admitted that he did not use discretion before he detained the Appellant</w:t>
      </w:r>
      <w:r w:rsidR="007B1102">
        <w:rPr>
          <w:lang w:val="en-ZA"/>
        </w:rPr>
        <w:t>”</w:t>
      </w:r>
      <w:r w:rsidR="000B5A04" w:rsidRPr="007B1102">
        <w:rPr>
          <w:lang w:val="en-ZA"/>
        </w:rPr>
        <w:t>.</w:t>
      </w:r>
    </w:p>
    <w:p w14:paraId="07D75B0D" w14:textId="01C1FAE8" w:rsidR="007B1102" w:rsidRDefault="00856ED7" w:rsidP="00856ED7">
      <w:pPr>
        <w:pStyle w:val="1"/>
        <w:numPr>
          <w:ilvl w:val="0"/>
          <w:numId w:val="0"/>
        </w:numPr>
        <w:tabs>
          <w:tab w:val="left" w:pos="567"/>
        </w:tabs>
        <w:ind w:left="567" w:hanging="567"/>
        <w:rPr>
          <w:lang w:val="en-ZA"/>
        </w:rPr>
      </w:pPr>
      <w:r>
        <w:rPr>
          <w:lang w:val="en-ZA"/>
        </w:rPr>
        <w:t>[27]</w:t>
      </w:r>
      <w:r>
        <w:rPr>
          <w:lang w:val="en-ZA"/>
        </w:rPr>
        <w:tab/>
      </w:r>
      <w:r w:rsidR="007B1102">
        <w:rPr>
          <w:lang w:val="en-ZA"/>
        </w:rPr>
        <w:t xml:space="preserve">First, the argument cherry-picks from the evidence without considering the evidence preceding the extract relied on.  </w:t>
      </w:r>
    </w:p>
    <w:p w14:paraId="0C442B41" w14:textId="5599A0FD" w:rsidR="007B1102" w:rsidRDefault="00856ED7" w:rsidP="00856ED7">
      <w:pPr>
        <w:pStyle w:val="2"/>
        <w:numPr>
          <w:ilvl w:val="0"/>
          <w:numId w:val="0"/>
        </w:numPr>
        <w:tabs>
          <w:tab w:val="left" w:pos="1701"/>
        </w:tabs>
        <w:ind w:left="1701" w:hanging="1134"/>
        <w:rPr>
          <w:lang w:val="en-ZA"/>
        </w:rPr>
      </w:pPr>
      <w:r>
        <w:rPr>
          <w:lang w:val="en-ZA"/>
        </w:rPr>
        <w:lastRenderedPageBreak/>
        <w:t>27.1</w:t>
      </w:r>
      <w:r>
        <w:rPr>
          <w:lang w:val="en-ZA"/>
        </w:rPr>
        <w:tab/>
      </w:r>
      <w:r w:rsidR="007B1102">
        <w:rPr>
          <w:lang w:val="en-ZA"/>
        </w:rPr>
        <w:t xml:space="preserve">The extract relied upon </w:t>
      </w:r>
      <w:r w:rsidR="001410BA">
        <w:rPr>
          <w:lang w:val="en-ZA"/>
        </w:rPr>
        <w:t xml:space="preserve">by </w:t>
      </w:r>
      <w:r w:rsidR="00AF75BD">
        <w:rPr>
          <w:lang w:val="en-ZA"/>
        </w:rPr>
        <w:t xml:space="preserve">the </w:t>
      </w:r>
      <w:r w:rsidR="001410BA">
        <w:rPr>
          <w:lang w:val="en-ZA"/>
        </w:rPr>
        <w:t xml:space="preserve">appellant </w:t>
      </w:r>
      <w:r w:rsidR="007B1102">
        <w:rPr>
          <w:lang w:val="en-ZA"/>
        </w:rPr>
        <w:t>records:</w:t>
      </w:r>
    </w:p>
    <w:p w14:paraId="436CA384" w14:textId="24DFEBAB" w:rsidR="007B1102" w:rsidRPr="007B1102" w:rsidRDefault="007B1102" w:rsidP="007B1102">
      <w:pPr>
        <w:pStyle w:val="Quote"/>
        <w:rPr>
          <w:lang w:val="en-ZA"/>
        </w:rPr>
      </w:pPr>
      <w:r>
        <w:rPr>
          <w:lang w:val="en-ZA"/>
        </w:rPr>
        <w:t>“</w:t>
      </w:r>
      <w:r w:rsidRPr="007B1102">
        <w:rPr>
          <w:lang w:val="en-ZA"/>
        </w:rPr>
        <w:t xml:space="preserve">MR KHUMALO:  </w:t>
      </w:r>
      <w:proofErr w:type="gramStart"/>
      <w:r w:rsidRPr="007B1102">
        <w:rPr>
          <w:lang w:val="en-ZA"/>
        </w:rPr>
        <w:t>So</w:t>
      </w:r>
      <w:proofErr w:type="gramEnd"/>
      <w:r w:rsidRPr="007B1102">
        <w:rPr>
          <w:lang w:val="en-ZA"/>
        </w:rPr>
        <w:t xml:space="preserve"> you arrest and detain without exercising</w:t>
      </w:r>
    </w:p>
    <w:p w14:paraId="39C9C7A2" w14:textId="77777777" w:rsidR="007B1102" w:rsidRPr="007B1102" w:rsidRDefault="007B1102" w:rsidP="007B1102">
      <w:pPr>
        <w:pStyle w:val="Quote"/>
        <w:rPr>
          <w:lang w:val="en-ZA"/>
        </w:rPr>
      </w:pPr>
      <w:r w:rsidRPr="007B1102">
        <w:rPr>
          <w:lang w:val="en-ZA"/>
        </w:rPr>
        <w:t>discretion?</w:t>
      </w:r>
    </w:p>
    <w:p w14:paraId="0A638460" w14:textId="386FE015" w:rsidR="007B1102" w:rsidRDefault="007B1102" w:rsidP="007B1102">
      <w:pPr>
        <w:pStyle w:val="Quote"/>
        <w:rPr>
          <w:lang w:val="en-ZA"/>
        </w:rPr>
      </w:pPr>
      <w:r w:rsidRPr="007B1102">
        <w:rPr>
          <w:lang w:val="en-ZA"/>
        </w:rPr>
        <w:t>MR ZWANE:   What discretion must I use?  When I have</w:t>
      </w:r>
      <w:r w:rsidR="001410BA">
        <w:rPr>
          <w:lang w:val="en-ZA"/>
        </w:rPr>
        <w:t xml:space="preserve"> </w:t>
      </w:r>
      <w:r w:rsidRPr="007B1102">
        <w:rPr>
          <w:lang w:val="en-ZA"/>
        </w:rPr>
        <w:t xml:space="preserve">arrested </w:t>
      </w:r>
      <w:r>
        <w:rPr>
          <w:lang w:val="en-ZA"/>
        </w:rPr>
        <w:t>s</w:t>
      </w:r>
      <w:r w:rsidRPr="007B1102">
        <w:rPr>
          <w:lang w:val="en-ZA"/>
        </w:rPr>
        <w:t>omeone I must detain him.</w:t>
      </w:r>
      <w:r>
        <w:rPr>
          <w:lang w:val="en-ZA"/>
        </w:rPr>
        <w:t>”</w:t>
      </w:r>
    </w:p>
    <w:p w14:paraId="1356FD58" w14:textId="5587CB93" w:rsidR="007B1102" w:rsidRDefault="00856ED7" w:rsidP="00856ED7">
      <w:pPr>
        <w:pStyle w:val="2"/>
        <w:numPr>
          <w:ilvl w:val="0"/>
          <w:numId w:val="0"/>
        </w:numPr>
        <w:tabs>
          <w:tab w:val="left" w:pos="1701"/>
        </w:tabs>
        <w:ind w:left="1701" w:hanging="1134"/>
        <w:rPr>
          <w:lang w:val="en-ZA"/>
        </w:rPr>
      </w:pPr>
      <w:r>
        <w:rPr>
          <w:lang w:val="en-ZA"/>
        </w:rPr>
        <w:t>27.2</w:t>
      </w:r>
      <w:r>
        <w:rPr>
          <w:lang w:val="en-ZA"/>
        </w:rPr>
        <w:tab/>
      </w:r>
      <w:r w:rsidR="007B1102">
        <w:rPr>
          <w:lang w:val="en-ZA"/>
        </w:rPr>
        <w:t>But it is preceded by the following exchanges in relation to the arrest:</w:t>
      </w:r>
    </w:p>
    <w:p w14:paraId="5C286314" w14:textId="3A1A7F04" w:rsidR="007B1102" w:rsidRPr="007B1102" w:rsidRDefault="007B1102" w:rsidP="007B1102">
      <w:pPr>
        <w:pStyle w:val="Quote"/>
        <w:rPr>
          <w:lang w:val="en-ZA"/>
        </w:rPr>
      </w:pPr>
      <w:r>
        <w:rPr>
          <w:lang w:val="en-ZA"/>
        </w:rPr>
        <w:t>“</w:t>
      </w:r>
      <w:r w:rsidRPr="007B1102">
        <w:rPr>
          <w:lang w:val="en-ZA"/>
        </w:rPr>
        <w:t>MR KHUMALO: So tell me, before you arrest someone the</w:t>
      </w:r>
      <w:r>
        <w:rPr>
          <w:lang w:val="en-ZA"/>
        </w:rPr>
        <w:t xml:space="preserve"> </w:t>
      </w:r>
      <w:r w:rsidRPr="007B1102">
        <w:rPr>
          <w:lang w:val="en-ZA"/>
        </w:rPr>
        <w:t>police officer must exercise a discretion, is that correct, that is</w:t>
      </w:r>
      <w:r>
        <w:rPr>
          <w:lang w:val="en-ZA"/>
        </w:rPr>
        <w:t xml:space="preserve"> </w:t>
      </w:r>
      <w:r w:rsidRPr="007B1102">
        <w:rPr>
          <w:lang w:val="en-ZA"/>
        </w:rPr>
        <w:t>one of requirements for lawful arrest?</w:t>
      </w:r>
    </w:p>
    <w:p w14:paraId="146DED7B" w14:textId="77777777" w:rsidR="007B1102" w:rsidRPr="007B1102" w:rsidRDefault="007B1102" w:rsidP="007B1102">
      <w:pPr>
        <w:pStyle w:val="Quote"/>
        <w:rPr>
          <w:lang w:val="en-ZA"/>
        </w:rPr>
      </w:pPr>
      <w:r w:rsidRPr="007B1102">
        <w:rPr>
          <w:lang w:val="en-ZA"/>
        </w:rPr>
        <w:t>MR ZWANE: Yes.</w:t>
      </w:r>
    </w:p>
    <w:p w14:paraId="19A80637" w14:textId="5C424158" w:rsidR="007B1102" w:rsidRPr="007B1102" w:rsidRDefault="007B1102" w:rsidP="007B1102">
      <w:pPr>
        <w:pStyle w:val="Quote"/>
        <w:rPr>
          <w:lang w:val="en-ZA"/>
        </w:rPr>
      </w:pPr>
      <w:r w:rsidRPr="007B1102">
        <w:rPr>
          <w:lang w:val="en-ZA"/>
        </w:rPr>
        <w:t>MR KHUMALO:</w:t>
      </w:r>
      <w:r>
        <w:rPr>
          <w:lang w:val="en-ZA"/>
        </w:rPr>
        <w:t xml:space="preserve"> </w:t>
      </w:r>
      <w:r w:rsidRPr="007B1102">
        <w:rPr>
          <w:lang w:val="en-ZA"/>
        </w:rPr>
        <w:t>So in this case you did not exercise</w:t>
      </w:r>
      <w:r>
        <w:rPr>
          <w:lang w:val="en-ZA"/>
        </w:rPr>
        <w:t xml:space="preserve"> </w:t>
      </w:r>
      <w:r w:rsidRPr="007B1102">
        <w:rPr>
          <w:lang w:val="en-ZA"/>
        </w:rPr>
        <w:t>discretion.</w:t>
      </w:r>
    </w:p>
    <w:p w14:paraId="458FF0AE" w14:textId="416B0FDB" w:rsidR="007B1102" w:rsidRDefault="007B1102" w:rsidP="007B1102">
      <w:pPr>
        <w:pStyle w:val="Quote"/>
        <w:rPr>
          <w:lang w:val="en-ZA"/>
        </w:rPr>
      </w:pPr>
      <w:r w:rsidRPr="007B1102">
        <w:rPr>
          <w:lang w:val="en-ZA"/>
        </w:rPr>
        <w:t>MR ZWANE: Drugs are an offence, that is why I arrested him.</w:t>
      </w:r>
    </w:p>
    <w:p w14:paraId="1972BFC1" w14:textId="61FB7EFB" w:rsidR="007B1102" w:rsidRPr="007B1102" w:rsidRDefault="007B1102" w:rsidP="007B1102">
      <w:pPr>
        <w:pStyle w:val="Quote"/>
        <w:rPr>
          <w:lang w:val="en-ZA"/>
        </w:rPr>
      </w:pPr>
      <w:r w:rsidRPr="007B1102">
        <w:rPr>
          <w:lang w:val="en-ZA"/>
        </w:rPr>
        <w:t>MR KHUMALO: So my question is that as you failed to ask</w:t>
      </w:r>
      <w:r>
        <w:rPr>
          <w:lang w:val="en-ZA"/>
        </w:rPr>
        <w:t xml:space="preserve"> </w:t>
      </w:r>
      <w:r w:rsidRPr="007B1102">
        <w:rPr>
          <w:lang w:val="en-ZA"/>
        </w:rPr>
        <w:t>where he was staying, what he was doing there, his</w:t>
      </w:r>
      <w:r>
        <w:rPr>
          <w:lang w:val="en-ZA"/>
        </w:rPr>
        <w:t xml:space="preserve"> </w:t>
      </w:r>
      <w:r w:rsidRPr="007B1102">
        <w:rPr>
          <w:lang w:val="en-ZA"/>
        </w:rPr>
        <w:t>occupation , failure to ask those questions, which means you</w:t>
      </w:r>
      <w:r>
        <w:rPr>
          <w:lang w:val="en-ZA"/>
        </w:rPr>
        <w:t xml:space="preserve"> </w:t>
      </w:r>
      <w:r w:rsidRPr="007B1102">
        <w:rPr>
          <w:lang w:val="en-ZA"/>
        </w:rPr>
        <w:t>did not have any information about the plaintiff therefore you</w:t>
      </w:r>
      <w:r>
        <w:rPr>
          <w:lang w:val="en-ZA"/>
        </w:rPr>
        <w:t xml:space="preserve"> </w:t>
      </w:r>
      <w:r w:rsidRPr="007B1102">
        <w:rPr>
          <w:lang w:val="en-ZA"/>
        </w:rPr>
        <w:t>did not exercise the discretion before you arrested him, so</w:t>
      </w:r>
      <w:r w:rsidR="001410BA">
        <w:rPr>
          <w:lang w:val="en-ZA"/>
        </w:rPr>
        <w:t xml:space="preserve"> </w:t>
      </w:r>
      <w:r w:rsidRPr="007B1102">
        <w:rPr>
          <w:lang w:val="en-ZA"/>
        </w:rPr>
        <w:t>after you allegedly found those drugs you immediately arrested</w:t>
      </w:r>
      <w:r>
        <w:rPr>
          <w:lang w:val="en-ZA"/>
        </w:rPr>
        <w:t xml:space="preserve"> </w:t>
      </w:r>
      <w:r w:rsidRPr="007B1102">
        <w:rPr>
          <w:lang w:val="en-ZA"/>
        </w:rPr>
        <w:t>him?</w:t>
      </w:r>
    </w:p>
    <w:p w14:paraId="62330FB3" w14:textId="77777777" w:rsidR="007B1102" w:rsidRPr="007B1102" w:rsidRDefault="007B1102" w:rsidP="007B1102">
      <w:pPr>
        <w:pStyle w:val="Quote"/>
        <w:rPr>
          <w:lang w:val="en-ZA"/>
        </w:rPr>
      </w:pPr>
      <w:r w:rsidRPr="007B1102">
        <w:rPr>
          <w:lang w:val="en-ZA"/>
        </w:rPr>
        <w:t>MR ZWANE: I found drugs on him and I arrested him.</w:t>
      </w:r>
    </w:p>
    <w:p w14:paraId="5C96734C" w14:textId="661EC442" w:rsidR="007B1102" w:rsidRPr="007B1102" w:rsidRDefault="007B1102" w:rsidP="007B1102">
      <w:pPr>
        <w:pStyle w:val="Quote"/>
        <w:rPr>
          <w:lang w:val="en-ZA"/>
        </w:rPr>
      </w:pPr>
      <w:r w:rsidRPr="007B1102">
        <w:rPr>
          <w:lang w:val="en-ZA"/>
        </w:rPr>
        <w:t>MR KHUMALO: I put it to you that failure to exercise</w:t>
      </w:r>
      <w:r>
        <w:rPr>
          <w:lang w:val="en-ZA"/>
        </w:rPr>
        <w:t xml:space="preserve"> </w:t>
      </w:r>
      <w:r w:rsidRPr="007B1102">
        <w:rPr>
          <w:lang w:val="en-ZA"/>
        </w:rPr>
        <w:t>discretion it results in your arrest being unlawful.</w:t>
      </w:r>
    </w:p>
    <w:p w14:paraId="434C1867" w14:textId="455C0F0A" w:rsidR="007B1102" w:rsidRDefault="007B1102" w:rsidP="007B1102">
      <w:pPr>
        <w:pStyle w:val="Quote"/>
        <w:rPr>
          <w:lang w:val="en-ZA"/>
        </w:rPr>
      </w:pPr>
      <w:r w:rsidRPr="007B1102">
        <w:rPr>
          <w:lang w:val="en-ZA"/>
        </w:rPr>
        <w:t>MR ZWANE: No, what I did was lawful.</w:t>
      </w:r>
    </w:p>
    <w:p w14:paraId="19A4209E" w14:textId="5D13A402" w:rsidR="00BC0B03" w:rsidRDefault="00856ED7" w:rsidP="00856ED7">
      <w:pPr>
        <w:pStyle w:val="1"/>
        <w:numPr>
          <w:ilvl w:val="0"/>
          <w:numId w:val="0"/>
        </w:numPr>
        <w:tabs>
          <w:tab w:val="left" w:pos="567"/>
        </w:tabs>
        <w:ind w:left="567" w:hanging="567"/>
        <w:rPr>
          <w:lang w:val="en-ZA"/>
        </w:rPr>
      </w:pPr>
      <w:r>
        <w:rPr>
          <w:lang w:val="en-ZA"/>
        </w:rPr>
        <w:t>[28]</w:t>
      </w:r>
      <w:r>
        <w:rPr>
          <w:lang w:val="en-ZA"/>
        </w:rPr>
        <w:tab/>
      </w:r>
      <w:r w:rsidR="00BC0B03">
        <w:rPr>
          <w:lang w:val="en-ZA"/>
        </w:rPr>
        <w:t xml:space="preserve">This evidence establishes that the key fact which weighed heavily with Constable Zwane when exercising his discretion </w:t>
      </w:r>
      <w:r w:rsidR="00663943">
        <w:rPr>
          <w:lang w:val="en-ZA"/>
        </w:rPr>
        <w:t xml:space="preserve">to arrest and detain </w:t>
      </w:r>
      <w:r w:rsidR="00BC0B03">
        <w:rPr>
          <w:lang w:val="en-ZA"/>
        </w:rPr>
        <w:t xml:space="preserve">was the seriousness of the crime involved.  </w:t>
      </w:r>
      <w:r w:rsidR="008A1EAD">
        <w:rPr>
          <w:lang w:val="en-ZA"/>
        </w:rPr>
        <w:t xml:space="preserve">The appellant has not identified any other facts that were or ought to have been known by Constable Zwane and ought to have trumped this important fact.  In my view, there is no basis on which to conclude that Constable Zwane failed to exercise the necessary discretion or that he exercised that discretion unlawfully. </w:t>
      </w:r>
    </w:p>
    <w:p w14:paraId="77B9BE28" w14:textId="54DDD3D0" w:rsidR="007B1102" w:rsidRDefault="00856ED7" w:rsidP="00856ED7">
      <w:pPr>
        <w:pStyle w:val="1"/>
        <w:numPr>
          <w:ilvl w:val="0"/>
          <w:numId w:val="0"/>
        </w:numPr>
        <w:tabs>
          <w:tab w:val="left" w:pos="567"/>
        </w:tabs>
        <w:ind w:left="567" w:hanging="567"/>
        <w:rPr>
          <w:lang w:val="en-ZA"/>
        </w:rPr>
      </w:pPr>
      <w:r>
        <w:rPr>
          <w:lang w:val="en-ZA"/>
        </w:rPr>
        <w:lastRenderedPageBreak/>
        <w:t>[29]</w:t>
      </w:r>
      <w:r>
        <w:rPr>
          <w:lang w:val="en-ZA"/>
        </w:rPr>
        <w:tab/>
      </w:r>
      <w:r w:rsidR="001410BA">
        <w:rPr>
          <w:lang w:val="en-ZA"/>
        </w:rPr>
        <w:t>Second, t</w:t>
      </w:r>
      <w:r w:rsidR="00BC0B03">
        <w:rPr>
          <w:lang w:val="en-ZA"/>
        </w:rPr>
        <w:t>he appellant  was arrested late at night on 1 April and it was probably after midnight once his arrest and the evidence had been processed at the Meadowlands Police Station.  It was not suggested that Constable Zwane was authorised to release the appellant on bail</w:t>
      </w:r>
      <w:r w:rsidR="00663943">
        <w:rPr>
          <w:lang w:val="en-ZA"/>
        </w:rPr>
        <w:t xml:space="preserve"> or on other conditions</w:t>
      </w:r>
      <w:r w:rsidR="00BC0B03">
        <w:rPr>
          <w:lang w:val="en-ZA"/>
        </w:rPr>
        <w:t>, such authority rests with others and no case was made that other employees acting in the course and scope of the</w:t>
      </w:r>
      <w:r w:rsidR="00663943">
        <w:rPr>
          <w:lang w:val="en-ZA"/>
        </w:rPr>
        <w:t>ir</w:t>
      </w:r>
      <w:r w:rsidR="00BC0B03">
        <w:rPr>
          <w:lang w:val="en-ZA"/>
        </w:rPr>
        <w:t xml:space="preserve"> employment acted unlawfully towards the appellant.</w:t>
      </w:r>
      <w:r w:rsidR="00663943">
        <w:rPr>
          <w:lang w:val="en-ZA"/>
        </w:rPr>
        <w:t xml:space="preserve"> </w:t>
      </w:r>
      <w:r w:rsidR="00BC0B03">
        <w:rPr>
          <w:lang w:val="en-ZA"/>
        </w:rPr>
        <w:t xml:space="preserve">   </w:t>
      </w:r>
      <w:r w:rsidR="00AF75BD">
        <w:rPr>
          <w:lang w:val="en-ZA"/>
        </w:rPr>
        <w:t xml:space="preserve">In the circumstances, detaining the appellant until 11h00 the following day, when he was released pending the trial, cannot be criticised as mala fide, irrational or arbitrary. </w:t>
      </w:r>
      <w:r w:rsidR="00BC0B03">
        <w:rPr>
          <w:lang w:val="en-ZA"/>
        </w:rPr>
        <w:t xml:space="preserve"> </w:t>
      </w:r>
    </w:p>
    <w:p w14:paraId="262BD2BA" w14:textId="7BD27BA1" w:rsidR="008A1EAD" w:rsidRPr="007B1102" w:rsidRDefault="00856ED7" w:rsidP="00856ED7">
      <w:pPr>
        <w:pStyle w:val="1"/>
        <w:numPr>
          <w:ilvl w:val="0"/>
          <w:numId w:val="0"/>
        </w:numPr>
        <w:tabs>
          <w:tab w:val="left" w:pos="567"/>
        </w:tabs>
        <w:ind w:left="567" w:hanging="567"/>
        <w:rPr>
          <w:lang w:val="en-ZA"/>
        </w:rPr>
      </w:pPr>
      <w:r w:rsidRPr="007B1102">
        <w:rPr>
          <w:lang w:val="en-ZA"/>
        </w:rPr>
        <w:t>[30]</w:t>
      </w:r>
      <w:r w:rsidRPr="007B1102">
        <w:rPr>
          <w:lang w:val="en-ZA"/>
        </w:rPr>
        <w:tab/>
      </w:r>
      <w:r w:rsidR="008A1EAD">
        <w:rPr>
          <w:lang w:val="en-ZA"/>
        </w:rPr>
        <w:t>The Minister has been successful in all respect in resisting this appeal and I see no reason why the costs should not follow the result.</w:t>
      </w:r>
    </w:p>
    <w:p w14:paraId="54C3F536" w14:textId="58C6B361" w:rsidR="00C34A43" w:rsidRPr="008A1EAD" w:rsidRDefault="00E777E5" w:rsidP="000B5A04">
      <w:pPr>
        <w:pStyle w:val="1"/>
        <w:numPr>
          <w:ilvl w:val="0"/>
          <w:numId w:val="0"/>
        </w:numPr>
        <w:rPr>
          <w:b/>
          <w:bCs/>
        </w:rPr>
      </w:pPr>
      <w:r w:rsidRPr="008A1EAD">
        <w:rPr>
          <w:b/>
          <w:bCs/>
        </w:rPr>
        <w:t xml:space="preserve"> </w:t>
      </w:r>
      <w:r w:rsidR="00C34A43" w:rsidRPr="008A1EAD">
        <w:rPr>
          <w:b/>
          <w:bCs/>
        </w:rPr>
        <w:t>Order</w:t>
      </w:r>
    </w:p>
    <w:p w14:paraId="5424EE2F" w14:textId="45196F5F" w:rsidR="00C34A43" w:rsidRDefault="00856ED7" w:rsidP="00856ED7">
      <w:pPr>
        <w:pStyle w:val="1"/>
        <w:numPr>
          <w:ilvl w:val="0"/>
          <w:numId w:val="0"/>
        </w:numPr>
        <w:tabs>
          <w:tab w:val="left" w:pos="567"/>
        </w:tabs>
        <w:ind w:left="567" w:hanging="567"/>
        <w:rPr>
          <w:lang w:eastAsia="x-none"/>
        </w:rPr>
      </w:pPr>
      <w:r>
        <w:rPr>
          <w:lang w:eastAsia="x-none"/>
        </w:rPr>
        <w:t>[31]</w:t>
      </w:r>
      <w:r>
        <w:rPr>
          <w:lang w:eastAsia="x-none"/>
        </w:rPr>
        <w:tab/>
      </w:r>
      <w:r w:rsidR="00C34A43">
        <w:rPr>
          <w:lang w:eastAsia="x-none"/>
        </w:rPr>
        <w:t xml:space="preserve">In the circumstances, I </w:t>
      </w:r>
      <w:r w:rsidR="008A1EAD">
        <w:rPr>
          <w:lang w:eastAsia="x-none"/>
        </w:rPr>
        <w:t>make</w:t>
      </w:r>
      <w:r w:rsidR="00C34A43">
        <w:rPr>
          <w:lang w:eastAsia="x-none"/>
        </w:rPr>
        <w:t xml:space="preserve"> the </w:t>
      </w:r>
      <w:r w:rsidR="00B051DF">
        <w:rPr>
          <w:lang w:eastAsia="x-none"/>
        </w:rPr>
        <w:t xml:space="preserve">following </w:t>
      </w:r>
      <w:r w:rsidR="00C34A43">
        <w:rPr>
          <w:lang w:eastAsia="x-none"/>
        </w:rPr>
        <w:t>order:</w:t>
      </w:r>
    </w:p>
    <w:p w14:paraId="27A32007" w14:textId="7954CBC0" w:rsidR="00C34A43" w:rsidRDefault="00856ED7" w:rsidP="00856ED7">
      <w:pPr>
        <w:pStyle w:val="1"/>
        <w:numPr>
          <w:ilvl w:val="0"/>
          <w:numId w:val="0"/>
        </w:numPr>
        <w:ind w:left="927" w:hanging="360"/>
        <w:rPr>
          <w:lang w:eastAsia="x-none"/>
        </w:rPr>
      </w:pPr>
      <w:r>
        <w:rPr>
          <w:lang w:eastAsia="x-none"/>
        </w:rPr>
        <w:t>(1)</w:t>
      </w:r>
      <w:r>
        <w:rPr>
          <w:lang w:eastAsia="x-none"/>
        </w:rPr>
        <w:tab/>
      </w:r>
      <w:r w:rsidR="008A1EAD">
        <w:rPr>
          <w:lang w:eastAsia="x-none"/>
        </w:rPr>
        <w:t>The appeal is dismissed.</w:t>
      </w:r>
    </w:p>
    <w:p w14:paraId="1E82A809" w14:textId="3D080FD9" w:rsidR="008A1EAD" w:rsidRDefault="00856ED7" w:rsidP="00856ED7">
      <w:pPr>
        <w:pStyle w:val="1"/>
        <w:numPr>
          <w:ilvl w:val="0"/>
          <w:numId w:val="0"/>
        </w:numPr>
        <w:ind w:left="927" w:hanging="360"/>
        <w:rPr>
          <w:lang w:eastAsia="x-none"/>
        </w:rPr>
      </w:pPr>
      <w:r>
        <w:rPr>
          <w:lang w:eastAsia="x-none"/>
        </w:rPr>
        <w:t>(2)</w:t>
      </w:r>
      <w:r>
        <w:rPr>
          <w:lang w:eastAsia="x-none"/>
        </w:rPr>
        <w:tab/>
      </w:r>
      <w:r w:rsidR="008A1EAD">
        <w:rPr>
          <w:lang w:eastAsia="x-none"/>
        </w:rPr>
        <w:t>The appellant is liable to pay the respondent’s costs in the appeal.</w:t>
      </w:r>
    </w:p>
    <w:p w14:paraId="75CCCDB1" w14:textId="247E5F93" w:rsidR="009537BB" w:rsidRDefault="009537BB" w:rsidP="00066BC7">
      <w:pPr>
        <w:spacing w:line="480" w:lineRule="auto"/>
      </w:pPr>
    </w:p>
    <w:p w14:paraId="1F255209" w14:textId="77777777" w:rsidR="00B051DF" w:rsidRPr="00F73C09" w:rsidRDefault="00B051DF" w:rsidP="00066BC7">
      <w:pPr>
        <w:spacing w:line="480" w:lineRule="auto"/>
      </w:pPr>
    </w:p>
    <w:p w14:paraId="3A02CB91" w14:textId="77777777" w:rsidR="00066BC7" w:rsidRPr="00F73C09" w:rsidRDefault="004B74B9" w:rsidP="00066BC7">
      <w:pPr>
        <w:spacing w:line="480" w:lineRule="auto"/>
      </w:pPr>
      <w:r>
        <w:t>________________________</w:t>
      </w:r>
    </w:p>
    <w:p w14:paraId="18484056" w14:textId="4C4ABD0A" w:rsidR="00066BC7" w:rsidRPr="00F73C09" w:rsidRDefault="00115441" w:rsidP="004B74B9">
      <w:r>
        <w:t xml:space="preserve">TURNER </w:t>
      </w:r>
      <w:r w:rsidR="004B74B9">
        <w:t>AJ</w:t>
      </w:r>
    </w:p>
    <w:p w14:paraId="26D8E1BC" w14:textId="77777777" w:rsidR="00066BC7" w:rsidRPr="00F73C09" w:rsidRDefault="00066BC7" w:rsidP="00066BC7">
      <w:pPr>
        <w:ind w:left="691"/>
        <w:jc w:val="right"/>
        <w:rPr>
          <w:rFonts w:cs="Arial"/>
        </w:rPr>
      </w:pPr>
    </w:p>
    <w:p w14:paraId="6958AF81" w14:textId="77777777" w:rsidR="00066BC7" w:rsidRPr="00F73C09" w:rsidRDefault="00066BC7" w:rsidP="00066BC7">
      <w:pPr>
        <w:ind w:left="691"/>
        <w:rPr>
          <w:rFonts w:cs="Arial"/>
        </w:rPr>
      </w:pPr>
    </w:p>
    <w:p w14:paraId="7F56967E" w14:textId="5A5385E7" w:rsidR="00BF71F5" w:rsidRDefault="00066BC7" w:rsidP="00066BC7">
      <w:pPr>
        <w:pStyle w:val="BodyText"/>
        <w:tabs>
          <w:tab w:val="left" w:pos="567"/>
        </w:tabs>
        <w:spacing w:before="120"/>
        <w:outlineLvl w:val="0"/>
        <w:rPr>
          <w:rFonts w:cs="Arial"/>
          <w:sz w:val="22"/>
          <w:szCs w:val="22"/>
        </w:rPr>
      </w:pPr>
      <w:r w:rsidRPr="00F73C09">
        <w:rPr>
          <w:rFonts w:cs="Arial"/>
          <w:sz w:val="22"/>
          <w:szCs w:val="22"/>
        </w:rPr>
        <w:t>Counsel for the app</w:t>
      </w:r>
      <w:r w:rsidR="00BF71F5">
        <w:rPr>
          <w:rFonts w:cs="Arial"/>
          <w:sz w:val="22"/>
          <w:szCs w:val="22"/>
        </w:rPr>
        <w:t xml:space="preserve">ellant: T. Khumalo (Attorney) </w:t>
      </w:r>
    </w:p>
    <w:p w14:paraId="0A51C946" w14:textId="1ACF43A4" w:rsidR="00066BC7" w:rsidRPr="00F73C09" w:rsidRDefault="00BF71F5" w:rsidP="00066BC7">
      <w:pPr>
        <w:pStyle w:val="BodyText"/>
        <w:tabs>
          <w:tab w:val="left" w:pos="567"/>
        </w:tabs>
        <w:spacing w:before="120"/>
        <w:outlineLvl w:val="0"/>
        <w:rPr>
          <w:rFonts w:cs="Arial"/>
          <w:sz w:val="22"/>
          <w:szCs w:val="22"/>
        </w:rPr>
      </w:pPr>
      <w:r>
        <w:rPr>
          <w:rFonts w:cs="Arial"/>
          <w:b/>
          <w:bCs/>
          <w:sz w:val="25"/>
          <w:szCs w:val="25"/>
          <w:lang w:val="en-ZA" w:eastAsia="en-GB"/>
        </w:rPr>
        <w:tab/>
      </w:r>
      <w:r>
        <w:rPr>
          <w:rFonts w:cs="Arial"/>
          <w:b/>
          <w:bCs/>
          <w:sz w:val="25"/>
          <w:szCs w:val="25"/>
          <w:lang w:val="en-ZA" w:eastAsia="en-GB"/>
        </w:rPr>
        <w:tab/>
      </w:r>
      <w:r>
        <w:rPr>
          <w:rFonts w:cs="Arial"/>
          <w:b/>
          <w:bCs/>
          <w:sz w:val="25"/>
          <w:szCs w:val="25"/>
          <w:lang w:val="en-ZA" w:eastAsia="en-GB"/>
        </w:rPr>
        <w:tab/>
      </w:r>
      <w:r>
        <w:rPr>
          <w:rFonts w:cs="Arial"/>
          <w:b/>
          <w:bCs/>
          <w:sz w:val="25"/>
          <w:szCs w:val="25"/>
          <w:lang w:val="en-ZA" w:eastAsia="en-GB"/>
        </w:rPr>
        <w:tab/>
      </w:r>
      <w:r w:rsidRPr="00BF71F5">
        <w:rPr>
          <w:rFonts w:cs="Arial"/>
          <w:sz w:val="25"/>
          <w:szCs w:val="25"/>
          <w:lang w:val="en-ZA" w:eastAsia="en-GB"/>
        </w:rPr>
        <w:t>of:</w:t>
      </w:r>
      <w:r>
        <w:rPr>
          <w:rFonts w:cs="Arial"/>
          <w:b/>
          <w:bCs/>
          <w:sz w:val="25"/>
          <w:szCs w:val="25"/>
          <w:lang w:val="en-ZA" w:eastAsia="en-GB"/>
        </w:rPr>
        <w:t xml:space="preserve">  </w:t>
      </w:r>
      <w:r w:rsidRPr="00BF71F5">
        <w:rPr>
          <w:rFonts w:cs="Arial"/>
          <w:sz w:val="25"/>
          <w:szCs w:val="25"/>
          <w:lang w:val="en-ZA" w:eastAsia="en-GB"/>
        </w:rPr>
        <w:t>Themba Kumalo Incorporated</w:t>
      </w:r>
      <w:r>
        <w:rPr>
          <w:rFonts w:cs="Arial"/>
          <w:sz w:val="25"/>
          <w:szCs w:val="25"/>
          <w:lang w:val="en-ZA" w:eastAsia="en-GB"/>
        </w:rPr>
        <w:t>; Johannesburg</w:t>
      </w:r>
    </w:p>
    <w:p w14:paraId="7EA33AFF" w14:textId="1DAF8916"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 </w:t>
      </w:r>
    </w:p>
    <w:p w14:paraId="571B4E28" w14:textId="77777777" w:rsidR="00066BC7" w:rsidRPr="00F73C09" w:rsidRDefault="00066BC7" w:rsidP="00066BC7">
      <w:pPr>
        <w:pStyle w:val="BodyText"/>
        <w:tabs>
          <w:tab w:val="left" w:pos="567"/>
        </w:tabs>
        <w:spacing w:before="120"/>
        <w:rPr>
          <w:rFonts w:cs="Arial"/>
          <w:sz w:val="22"/>
          <w:szCs w:val="22"/>
        </w:rPr>
      </w:pPr>
    </w:p>
    <w:p w14:paraId="4D9248BF" w14:textId="47980C81"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Counsel for the respondent: </w:t>
      </w:r>
      <w:r w:rsidR="00BF71F5">
        <w:rPr>
          <w:rFonts w:cs="Arial"/>
          <w:sz w:val="22"/>
          <w:szCs w:val="22"/>
        </w:rPr>
        <w:t>No appearance</w:t>
      </w:r>
    </w:p>
    <w:p w14:paraId="7FFD96A8" w14:textId="77777777" w:rsidR="00066BC7" w:rsidRPr="00F73C09" w:rsidRDefault="00066BC7" w:rsidP="00066BC7">
      <w:pPr>
        <w:pStyle w:val="BodyText"/>
        <w:tabs>
          <w:tab w:val="left" w:pos="567"/>
        </w:tabs>
        <w:spacing w:before="120"/>
        <w:rPr>
          <w:rFonts w:cs="Arial"/>
          <w:sz w:val="22"/>
          <w:szCs w:val="22"/>
        </w:rPr>
      </w:pPr>
      <w:r w:rsidRPr="00F73C09">
        <w:rPr>
          <w:rFonts w:cs="Arial"/>
          <w:sz w:val="22"/>
          <w:szCs w:val="22"/>
        </w:rPr>
        <w:lastRenderedPageBreak/>
        <w:t xml:space="preserve">Instructed by: </w:t>
      </w:r>
    </w:p>
    <w:p w14:paraId="3E89B1FA" w14:textId="77777777" w:rsidR="00066BC7" w:rsidRPr="00F73C09" w:rsidRDefault="00066BC7" w:rsidP="00066BC7">
      <w:pPr>
        <w:pStyle w:val="BodyText"/>
        <w:tabs>
          <w:tab w:val="left" w:pos="567"/>
        </w:tabs>
        <w:spacing w:before="120"/>
        <w:rPr>
          <w:rFonts w:cs="Arial"/>
          <w:sz w:val="22"/>
          <w:szCs w:val="22"/>
        </w:rPr>
      </w:pPr>
    </w:p>
    <w:p w14:paraId="437DA2E8" w14:textId="056FB55E"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BF71F5">
        <w:rPr>
          <w:rFonts w:cs="Arial"/>
          <w:sz w:val="22"/>
          <w:szCs w:val="22"/>
        </w:rPr>
        <w:t>26 January 2023</w:t>
      </w:r>
    </w:p>
    <w:p w14:paraId="45DF6503" w14:textId="77777777" w:rsidR="004B74B9" w:rsidRDefault="004B74B9" w:rsidP="004B74B9">
      <w:pPr>
        <w:tabs>
          <w:tab w:val="left" w:pos="4917"/>
        </w:tabs>
        <w:rPr>
          <w:rFonts w:cs="Arial"/>
          <w:sz w:val="22"/>
          <w:szCs w:val="22"/>
        </w:rPr>
      </w:pPr>
    </w:p>
    <w:p w14:paraId="26330FEA" w14:textId="25BDF54A" w:rsidR="00300D09" w:rsidRPr="00822349" w:rsidRDefault="00066BC7" w:rsidP="004B74B9">
      <w:pPr>
        <w:tabs>
          <w:tab w:val="left" w:pos="4917"/>
        </w:tabs>
        <w:rPr>
          <w:rFonts w:cs="Arial"/>
          <w:b/>
          <w:sz w:val="28"/>
          <w:szCs w:val="28"/>
          <w:u w:val="single"/>
        </w:rPr>
      </w:pPr>
      <w:r w:rsidRPr="00F73C09">
        <w:rPr>
          <w:rFonts w:cs="Arial"/>
          <w:sz w:val="22"/>
          <w:szCs w:val="22"/>
        </w:rPr>
        <w:t>Date of Judgment:</w:t>
      </w:r>
      <w:r w:rsidR="00BF71F5">
        <w:rPr>
          <w:rFonts w:cs="Arial"/>
          <w:sz w:val="22"/>
          <w:szCs w:val="22"/>
        </w:rPr>
        <w:t xml:space="preserve">  1 February 2023</w:t>
      </w:r>
    </w:p>
    <w:sectPr w:rsidR="00300D09"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ED17" w14:textId="77777777" w:rsidR="00223802" w:rsidRDefault="00223802" w:rsidP="00115245">
      <w:r>
        <w:separator/>
      </w:r>
    </w:p>
  </w:endnote>
  <w:endnote w:type="continuationSeparator" w:id="0">
    <w:p w14:paraId="3F9B18A2" w14:textId="77777777" w:rsidR="00223802" w:rsidRDefault="00223802"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76CC" w14:textId="77777777" w:rsidR="00223802" w:rsidRDefault="00223802" w:rsidP="00115245">
      <w:r>
        <w:separator/>
      </w:r>
    </w:p>
  </w:footnote>
  <w:footnote w:type="continuationSeparator" w:id="0">
    <w:p w14:paraId="30DC279A" w14:textId="77777777" w:rsidR="00223802" w:rsidRDefault="00223802" w:rsidP="00115245">
      <w:r>
        <w:continuationSeparator/>
      </w:r>
    </w:p>
  </w:footnote>
  <w:footnote w:id="1">
    <w:p w14:paraId="20A6AA25" w14:textId="387B1926" w:rsidR="0013020A" w:rsidRPr="0013020A" w:rsidRDefault="0013020A">
      <w:pPr>
        <w:pStyle w:val="FootnoteText"/>
      </w:pPr>
      <w:r>
        <w:rPr>
          <w:rStyle w:val="FootnoteReference"/>
        </w:rPr>
        <w:footnoteRef/>
      </w:r>
      <w:r>
        <w:t xml:space="preserve"> </w:t>
      </w:r>
      <w:r>
        <w:tab/>
      </w:r>
      <w:r>
        <w:rPr>
          <w:i/>
          <w:iCs/>
        </w:rPr>
        <w:t xml:space="preserve">De Klerk v Minister of Police </w:t>
      </w:r>
      <w:r>
        <w:t>2021 (4) SA 585 (CC) at [13].</w:t>
      </w:r>
    </w:p>
  </w:footnote>
  <w:footnote w:id="2">
    <w:p w14:paraId="012BD86C" w14:textId="6B5EE210" w:rsidR="0013020A" w:rsidRPr="00875203" w:rsidRDefault="0013020A">
      <w:pPr>
        <w:pStyle w:val="FootnoteText"/>
      </w:pPr>
      <w:r>
        <w:rPr>
          <w:rStyle w:val="FootnoteReference"/>
        </w:rPr>
        <w:footnoteRef/>
      </w:r>
      <w:r>
        <w:t xml:space="preserve"> </w:t>
      </w:r>
      <w:r>
        <w:tab/>
      </w:r>
      <w:r>
        <w:rPr>
          <w:i/>
          <w:iCs/>
        </w:rPr>
        <w:t xml:space="preserve">Minister of Law and Order and others v Hurley and </w:t>
      </w:r>
      <w:proofErr w:type="spellStart"/>
      <w:r>
        <w:rPr>
          <w:i/>
          <w:iCs/>
        </w:rPr>
        <w:t>Ano</w:t>
      </w:r>
      <w:proofErr w:type="spellEnd"/>
      <w:r>
        <w:rPr>
          <w:i/>
          <w:iCs/>
        </w:rPr>
        <w:t xml:space="preserve"> </w:t>
      </w:r>
      <w:r>
        <w:t xml:space="preserve">1986 (3) SA 568 (A) at 489 E-F; </w:t>
      </w:r>
      <w:r w:rsidR="00875203">
        <w:t xml:space="preserve">confirmed in </w:t>
      </w:r>
      <w:r w:rsidR="00875203">
        <w:rPr>
          <w:i/>
          <w:iCs/>
        </w:rPr>
        <w:t xml:space="preserve">Minister of Safety and Security v </w:t>
      </w:r>
      <w:proofErr w:type="spellStart"/>
      <w:r w:rsidR="00875203">
        <w:rPr>
          <w:i/>
          <w:iCs/>
        </w:rPr>
        <w:t>Sekhoto</w:t>
      </w:r>
      <w:proofErr w:type="spellEnd"/>
      <w:r w:rsidR="00875203">
        <w:rPr>
          <w:i/>
          <w:iCs/>
        </w:rPr>
        <w:t xml:space="preserve"> and </w:t>
      </w:r>
      <w:proofErr w:type="spellStart"/>
      <w:r w:rsidR="00875203">
        <w:rPr>
          <w:i/>
          <w:iCs/>
        </w:rPr>
        <w:t>Ano</w:t>
      </w:r>
      <w:proofErr w:type="spellEnd"/>
      <w:r w:rsidR="00875203">
        <w:rPr>
          <w:i/>
          <w:iCs/>
        </w:rPr>
        <w:t xml:space="preserve"> </w:t>
      </w:r>
      <w:r w:rsidR="00875203">
        <w:t>2011 (5) SA 367 (SCA) at [7].</w:t>
      </w:r>
    </w:p>
  </w:footnote>
  <w:footnote w:id="3">
    <w:p w14:paraId="08DD8971" w14:textId="22C1AC43" w:rsidR="0005443B" w:rsidRDefault="0005443B">
      <w:pPr>
        <w:pStyle w:val="FootnoteText"/>
      </w:pPr>
      <w:r>
        <w:rPr>
          <w:rStyle w:val="FootnoteReference"/>
        </w:rPr>
        <w:footnoteRef/>
      </w:r>
      <w:r>
        <w:t xml:space="preserve"> </w:t>
      </w:r>
      <w:r>
        <w:tab/>
        <w:t>Criminal Procedure Act 51 of 1977.</w:t>
      </w:r>
    </w:p>
  </w:footnote>
  <w:footnote w:id="4">
    <w:p w14:paraId="64D542BA" w14:textId="255B8FE8" w:rsidR="002D6879" w:rsidRPr="002D6879" w:rsidRDefault="002D6879" w:rsidP="002D6879">
      <w:pPr>
        <w:pStyle w:val="FootnoteText"/>
      </w:pPr>
      <w:r>
        <w:rPr>
          <w:rStyle w:val="FootnoteReference"/>
        </w:rPr>
        <w:footnoteRef/>
      </w:r>
      <w:r>
        <w:t xml:space="preserve"> </w:t>
      </w:r>
      <w:r>
        <w:rPr>
          <w:lang w:val="en-ZA"/>
        </w:rPr>
        <w:tab/>
        <w:t xml:space="preserve">Cf </w:t>
      </w:r>
      <w:r>
        <w:rPr>
          <w:i/>
          <w:iCs/>
        </w:rPr>
        <w:t xml:space="preserve">Duncan v Minister of Law and Order </w:t>
      </w:r>
      <w:r>
        <w:t>1986 (2) SA 805 (A) at 818 G-H.</w:t>
      </w:r>
    </w:p>
  </w:footnote>
  <w:footnote w:id="5">
    <w:p w14:paraId="6895E410" w14:textId="2383EA59" w:rsidR="0084224F" w:rsidRPr="0084224F" w:rsidRDefault="0084224F">
      <w:pPr>
        <w:pStyle w:val="FootnoteText"/>
      </w:pPr>
      <w:r>
        <w:rPr>
          <w:rStyle w:val="FootnoteReference"/>
        </w:rPr>
        <w:footnoteRef/>
      </w:r>
      <w:r>
        <w:t xml:space="preserve"> </w:t>
      </w:r>
      <w:r>
        <w:tab/>
      </w:r>
      <w:r>
        <w:rPr>
          <w:i/>
          <w:iCs/>
        </w:rPr>
        <w:t xml:space="preserve">Duncan v Minister of Law and Order </w:t>
      </w:r>
      <w:r w:rsidR="002D6879">
        <w:t>(supra)</w:t>
      </w:r>
    </w:p>
  </w:footnote>
  <w:footnote w:id="6">
    <w:p w14:paraId="6FC4C547" w14:textId="0EC381AF" w:rsidR="001410BA" w:rsidRPr="00B051DF" w:rsidRDefault="001410BA" w:rsidP="001410BA">
      <w:pPr>
        <w:pStyle w:val="FootnoteText"/>
      </w:pPr>
      <w:r>
        <w:rPr>
          <w:rStyle w:val="FootnoteReference"/>
        </w:rPr>
        <w:footnoteRef/>
      </w:r>
      <w:r>
        <w:t xml:space="preserve"> </w:t>
      </w:r>
      <w:r>
        <w:tab/>
      </w:r>
      <w:proofErr w:type="spellStart"/>
      <w:r>
        <w:rPr>
          <w:i/>
          <w:iCs/>
        </w:rPr>
        <w:t>Sekhoto</w:t>
      </w:r>
      <w:proofErr w:type="spellEnd"/>
      <w:r>
        <w:t xml:space="preserve"> at [31].and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6A5" w14:textId="6F56F3BB" w:rsidR="0011705A" w:rsidRDefault="0011705A">
    <w:pPr>
      <w:pStyle w:val="Header"/>
      <w:jc w:val="right"/>
    </w:pPr>
    <w:r>
      <w:fldChar w:fldCharType="begin"/>
    </w:r>
    <w:r>
      <w:instrText xml:space="preserve"> PAGE   \* MERGEFORMAT </w:instrText>
    </w:r>
    <w:r>
      <w:fldChar w:fldCharType="separate"/>
    </w:r>
    <w:r w:rsidR="005F334C">
      <w:rPr>
        <w:noProof/>
      </w:rPr>
      <w:t>12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0"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EDC40B1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4FBC20A1"/>
    <w:multiLevelType w:val="hybridMultilevel"/>
    <w:tmpl w:val="5DFE74EC"/>
    <w:lvl w:ilvl="0" w:tplc="8D101F1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56704B4B"/>
    <w:multiLevelType w:val="hybridMultilevel"/>
    <w:tmpl w:val="9964F93C"/>
    <w:lvl w:ilvl="0" w:tplc="02DE60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EA07EA"/>
    <w:multiLevelType w:val="hybridMultilevel"/>
    <w:tmpl w:val="B1B29DAA"/>
    <w:lvl w:ilvl="0" w:tplc="E188B9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5873558">
    <w:abstractNumId w:val="6"/>
  </w:num>
  <w:num w:numId="2" w16cid:durableId="1829247522">
    <w:abstractNumId w:val="0"/>
  </w:num>
  <w:num w:numId="3" w16cid:durableId="844634093">
    <w:abstractNumId w:val="5"/>
  </w:num>
  <w:num w:numId="4" w16cid:durableId="1592546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597382">
    <w:abstractNumId w:val="18"/>
  </w:num>
  <w:num w:numId="6" w16cid:durableId="138885885">
    <w:abstractNumId w:val="21"/>
  </w:num>
  <w:num w:numId="7" w16cid:durableId="1979728556">
    <w:abstractNumId w:val="14"/>
  </w:num>
  <w:num w:numId="8" w16cid:durableId="386682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853181">
    <w:abstractNumId w:val="3"/>
  </w:num>
  <w:num w:numId="10" w16cid:durableId="1946886166">
    <w:abstractNumId w:val="12"/>
  </w:num>
  <w:num w:numId="11" w16cid:durableId="44375438">
    <w:abstractNumId w:val="10"/>
  </w:num>
  <w:num w:numId="12" w16cid:durableId="731387169">
    <w:abstractNumId w:val="9"/>
  </w:num>
  <w:num w:numId="13" w16cid:durableId="1257906045">
    <w:abstractNumId w:val="7"/>
  </w:num>
  <w:num w:numId="14" w16cid:durableId="1686982694">
    <w:abstractNumId w:val="4"/>
  </w:num>
  <w:num w:numId="15" w16cid:durableId="15242472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0185276">
    <w:abstractNumId w:val="20"/>
  </w:num>
  <w:num w:numId="17" w16cid:durableId="2055880772">
    <w:abstractNumId w:val="8"/>
  </w:num>
  <w:num w:numId="18" w16cid:durableId="1268077688">
    <w:abstractNumId w:val="19"/>
  </w:num>
  <w:num w:numId="19" w16cid:durableId="1007362102">
    <w:abstractNumId w:val="15"/>
  </w:num>
  <w:num w:numId="20" w16cid:durableId="1614051846">
    <w:abstractNumId w:val="11"/>
  </w:num>
  <w:num w:numId="21" w16cid:durableId="728261314">
    <w:abstractNumId w:val="17"/>
  </w:num>
  <w:num w:numId="22" w16cid:durableId="12067233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846"/>
    <w:rsid w:val="00006D89"/>
    <w:rsid w:val="00006FFA"/>
    <w:rsid w:val="0000721E"/>
    <w:rsid w:val="000075D6"/>
    <w:rsid w:val="00007A1E"/>
    <w:rsid w:val="00007BEB"/>
    <w:rsid w:val="0001069D"/>
    <w:rsid w:val="00011D5E"/>
    <w:rsid w:val="00011D7E"/>
    <w:rsid w:val="00011F6D"/>
    <w:rsid w:val="00012BC9"/>
    <w:rsid w:val="00013956"/>
    <w:rsid w:val="000141DB"/>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268"/>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43B"/>
    <w:rsid w:val="00054540"/>
    <w:rsid w:val="00054B84"/>
    <w:rsid w:val="00054D7C"/>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2F1"/>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67EF"/>
    <w:rsid w:val="000A6839"/>
    <w:rsid w:val="000A7F92"/>
    <w:rsid w:val="000B0165"/>
    <w:rsid w:val="000B0497"/>
    <w:rsid w:val="000B1B70"/>
    <w:rsid w:val="000B2B54"/>
    <w:rsid w:val="000B2C72"/>
    <w:rsid w:val="000B2E1A"/>
    <w:rsid w:val="000B3A8F"/>
    <w:rsid w:val="000B4A7E"/>
    <w:rsid w:val="000B4E9C"/>
    <w:rsid w:val="000B5890"/>
    <w:rsid w:val="000B5A04"/>
    <w:rsid w:val="000B66A1"/>
    <w:rsid w:val="000B77A3"/>
    <w:rsid w:val="000B7F3F"/>
    <w:rsid w:val="000C07AB"/>
    <w:rsid w:val="000C0C9A"/>
    <w:rsid w:val="000C0E29"/>
    <w:rsid w:val="000C12AC"/>
    <w:rsid w:val="000C15AC"/>
    <w:rsid w:val="000C2415"/>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3B34"/>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5441"/>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ADA"/>
    <w:rsid w:val="0013020A"/>
    <w:rsid w:val="00130F92"/>
    <w:rsid w:val="00131007"/>
    <w:rsid w:val="00131CCD"/>
    <w:rsid w:val="00132013"/>
    <w:rsid w:val="00133466"/>
    <w:rsid w:val="00133A23"/>
    <w:rsid w:val="00134036"/>
    <w:rsid w:val="00134B79"/>
    <w:rsid w:val="00137B70"/>
    <w:rsid w:val="00140B02"/>
    <w:rsid w:val="001410BA"/>
    <w:rsid w:val="0014122C"/>
    <w:rsid w:val="00141AF1"/>
    <w:rsid w:val="0014208E"/>
    <w:rsid w:val="001421C0"/>
    <w:rsid w:val="00143E0F"/>
    <w:rsid w:val="00143F69"/>
    <w:rsid w:val="001441DA"/>
    <w:rsid w:val="00145B6A"/>
    <w:rsid w:val="001468BA"/>
    <w:rsid w:val="00146DDD"/>
    <w:rsid w:val="00147720"/>
    <w:rsid w:val="0015010C"/>
    <w:rsid w:val="0015058F"/>
    <w:rsid w:val="00150C6C"/>
    <w:rsid w:val="0015121B"/>
    <w:rsid w:val="00151489"/>
    <w:rsid w:val="00153BCD"/>
    <w:rsid w:val="00154728"/>
    <w:rsid w:val="00155163"/>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BD3"/>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3E25"/>
    <w:rsid w:val="001E447A"/>
    <w:rsid w:val="001E5131"/>
    <w:rsid w:val="001E6F1E"/>
    <w:rsid w:val="001E77C7"/>
    <w:rsid w:val="001E7DA7"/>
    <w:rsid w:val="001F0581"/>
    <w:rsid w:val="001F05C0"/>
    <w:rsid w:val="001F1468"/>
    <w:rsid w:val="001F1531"/>
    <w:rsid w:val="001F1D54"/>
    <w:rsid w:val="001F2977"/>
    <w:rsid w:val="001F2E35"/>
    <w:rsid w:val="001F36A0"/>
    <w:rsid w:val="001F3CAE"/>
    <w:rsid w:val="001F5AF0"/>
    <w:rsid w:val="001F646D"/>
    <w:rsid w:val="001F7561"/>
    <w:rsid w:val="001F7976"/>
    <w:rsid w:val="001F7FC2"/>
    <w:rsid w:val="0020161E"/>
    <w:rsid w:val="00201FE1"/>
    <w:rsid w:val="0020229A"/>
    <w:rsid w:val="00202F97"/>
    <w:rsid w:val="00203048"/>
    <w:rsid w:val="002034A7"/>
    <w:rsid w:val="00203FBE"/>
    <w:rsid w:val="002047A0"/>
    <w:rsid w:val="002053DD"/>
    <w:rsid w:val="00205EF3"/>
    <w:rsid w:val="00207AFE"/>
    <w:rsid w:val="00207F92"/>
    <w:rsid w:val="002101BB"/>
    <w:rsid w:val="00210A60"/>
    <w:rsid w:val="00211100"/>
    <w:rsid w:val="00211E3E"/>
    <w:rsid w:val="00212B52"/>
    <w:rsid w:val="002130C1"/>
    <w:rsid w:val="002130CF"/>
    <w:rsid w:val="00213264"/>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802"/>
    <w:rsid w:val="00223928"/>
    <w:rsid w:val="00223968"/>
    <w:rsid w:val="00223AC3"/>
    <w:rsid w:val="0022426E"/>
    <w:rsid w:val="00227680"/>
    <w:rsid w:val="00230D61"/>
    <w:rsid w:val="002313C8"/>
    <w:rsid w:val="00231437"/>
    <w:rsid w:val="00232962"/>
    <w:rsid w:val="00232E52"/>
    <w:rsid w:val="00233F36"/>
    <w:rsid w:val="002346DB"/>
    <w:rsid w:val="00234C6F"/>
    <w:rsid w:val="00234E67"/>
    <w:rsid w:val="00234ED1"/>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0BB3"/>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849"/>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C0251"/>
    <w:rsid w:val="002C0292"/>
    <w:rsid w:val="002C2FC7"/>
    <w:rsid w:val="002C351F"/>
    <w:rsid w:val="002C3D8A"/>
    <w:rsid w:val="002C3E50"/>
    <w:rsid w:val="002C47ED"/>
    <w:rsid w:val="002C4854"/>
    <w:rsid w:val="002C4AE6"/>
    <w:rsid w:val="002C4E67"/>
    <w:rsid w:val="002C5866"/>
    <w:rsid w:val="002C72C1"/>
    <w:rsid w:val="002C7E8F"/>
    <w:rsid w:val="002D0463"/>
    <w:rsid w:val="002D06B4"/>
    <w:rsid w:val="002D0CA6"/>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879"/>
    <w:rsid w:val="002D6A5F"/>
    <w:rsid w:val="002D71F1"/>
    <w:rsid w:val="002D7496"/>
    <w:rsid w:val="002E1E8E"/>
    <w:rsid w:val="002E30D6"/>
    <w:rsid w:val="002E3223"/>
    <w:rsid w:val="002E3F05"/>
    <w:rsid w:val="002E48E8"/>
    <w:rsid w:val="002E4B25"/>
    <w:rsid w:val="002E59C3"/>
    <w:rsid w:val="002E68D9"/>
    <w:rsid w:val="002E6C8A"/>
    <w:rsid w:val="002F02C2"/>
    <w:rsid w:val="002F03B7"/>
    <w:rsid w:val="002F0A2E"/>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436F"/>
    <w:rsid w:val="00306A46"/>
    <w:rsid w:val="00306F13"/>
    <w:rsid w:val="0030786B"/>
    <w:rsid w:val="0030786F"/>
    <w:rsid w:val="0031001C"/>
    <w:rsid w:val="0031072D"/>
    <w:rsid w:val="00310E3A"/>
    <w:rsid w:val="00311540"/>
    <w:rsid w:val="00312767"/>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1AA"/>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089"/>
    <w:rsid w:val="00343D1C"/>
    <w:rsid w:val="00344380"/>
    <w:rsid w:val="00345162"/>
    <w:rsid w:val="00345E57"/>
    <w:rsid w:val="00346597"/>
    <w:rsid w:val="0034732B"/>
    <w:rsid w:val="00347644"/>
    <w:rsid w:val="00347A57"/>
    <w:rsid w:val="00347D50"/>
    <w:rsid w:val="00350B0B"/>
    <w:rsid w:val="00350E9F"/>
    <w:rsid w:val="00351867"/>
    <w:rsid w:val="00351EB9"/>
    <w:rsid w:val="0035298A"/>
    <w:rsid w:val="00353582"/>
    <w:rsid w:val="00355250"/>
    <w:rsid w:val="0035551B"/>
    <w:rsid w:val="00355B81"/>
    <w:rsid w:val="0035666A"/>
    <w:rsid w:val="00357014"/>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25C"/>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FE3"/>
    <w:rsid w:val="003C060F"/>
    <w:rsid w:val="003C075C"/>
    <w:rsid w:val="003C0CD4"/>
    <w:rsid w:val="003C0D92"/>
    <w:rsid w:val="003C0DF1"/>
    <w:rsid w:val="003C20C9"/>
    <w:rsid w:val="003C40D7"/>
    <w:rsid w:val="003C42BE"/>
    <w:rsid w:val="003C4616"/>
    <w:rsid w:val="003C46C0"/>
    <w:rsid w:val="003C4E9C"/>
    <w:rsid w:val="003C5A99"/>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6F8F"/>
    <w:rsid w:val="003D766C"/>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819"/>
    <w:rsid w:val="003F09BA"/>
    <w:rsid w:val="003F0E59"/>
    <w:rsid w:val="003F2E19"/>
    <w:rsid w:val="003F462F"/>
    <w:rsid w:val="003F5B4E"/>
    <w:rsid w:val="003F6BE7"/>
    <w:rsid w:val="003F7FBE"/>
    <w:rsid w:val="004001B5"/>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34C"/>
    <w:rsid w:val="004469AE"/>
    <w:rsid w:val="00446DAF"/>
    <w:rsid w:val="004472C4"/>
    <w:rsid w:val="004475C5"/>
    <w:rsid w:val="0044775E"/>
    <w:rsid w:val="0045091A"/>
    <w:rsid w:val="00450988"/>
    <w:rsid w:val="00450A43"/>
    <w:rsid w:val="004513B9"/>
    <w:rsid w:val="00451B01"/>
    <w:rsid w:val="00452EDC"/>
    <w:rsid w:val="00452F24"/>
    <w:rsid w:val="0045394F"/>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30CF"/>
    <w:rsid w:val="00473818"/>
    <w:rsid w:val="00474025"/>
    <w:rsid w:val="004742B6"/>
    <w:rsid w:val="0047447E"/>
    <w:rsid w:val="004744FB"/>
    <w:rsid w:val="004748F9"/>
    <w:rsid w:val="00475159"/>
    <w:rsid w:val="004751E6"/>
    <w:rsid w:val="0047571E"/>
    <w:rsid w:val="00475B92"/>
    <w:rsid w:val="004763AB"/>
    <w:rsid w:val="00476EC1"/>
    <w:rsid w:val="004776BE"/>
    <w:rsid w:val="00480AAB"/>
    <w:rsid w:val="004818C0"/>
    <w:rsid w:val="0048276D"/>
    <w:rsid w:val="00482EB0"/>
    <w:rsid w:val="00484575"/>
    <w:rsid w:val="0048472E"/>
    <w:rsid w:val="00485D82"/>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27F2"/>
    <w:rsid w:val="004A383D"/>
    <w:rsid w:val="004A468E"/>
    <w:rsid w:val="004A5A06"/>
    <w:rsid w:val="004A63CC"/>
    <w:rsid w:val="004A6508"/>
    <w:rsid w:val="004B01AF"/>
    <w:rsid w:val="004B08C4"/>
    <w:rsid w:val="004B0E80"/>
    <w:rsid w:val="004B1421"/>
    <w:rsid w:val="004B2BDB"/>
    <w:rsid w:val="004B3290"/>
    <w:rsid w:val="004B4530"/>
    <w:rsid w:val="004B45BF"/>
    <w:rsid w:val="004B5C5F"/>
    <w:rsid w:val="004B5EE2"/>
    <w:rsid w:val="004B6E2D"/>
    <w:rsid w:val="004B74B9"/>
    <w:rsid w:val="004B7FCA"/>
    <w:rsid w:val="004C0BEF"/>
    <w:rsid w:val="004C24F9"/>
    <w:rsid w:val="004C39F9"/>
    <w:rsid w:val="004C3C81"/>
    <w:rsid w:val="004C3EAD"/>
    <w:rsid w:val="004C3F04"/>
    <w:rsid w:val="004C45CA"/>
    <w:rsid w:val="004C4AC2"/>
    <w:rsid w:val="004C4FD1"/>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637"/>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061"/>
    <w:rsid w:val="00522162"/>
    <w:rsid w:val="005222C1"/>
    <w:rsid w:val="005223A3"/>
    <w:rsid w:val="005252B6"/>
    <w:rsid w:val="00525D24"/>
    <w:rsid w:val="00530D60"/>
    <w:rsid w:val="00530E68"/>
    <w:rsid w:val="0053146C"/>
    <w:rsid w:val="005314DD"/>
    <w:rsid w:val="00531925"/>
    <w:rsid w:val="00532D77"/>
    <w:rsid w:val="005332D4"/>
    <w:rsid w:val="00533373"/>
    <w:rsid w:val="005344E4"/>
    <w:rsid w:val="00534716"/>
    <w:rsid w:val="00535879"/>
    <w:rsid w:val="005373A1"/>
    <w:rsid w:val="00540250"/>
    <w:rsid w:val="0054290D"/>
    <w:rsid w:val="00543D3A"/>
    <w:rsid w:val="00544141"/>
    <w:rsid w:val="005457F7"/>
    <w:rsid w:val="0054596A"/>
    <w:rsid w:val="00545B27"/>
    <w:rsid w:val="00545E33"/>
    <w:rsid w:val="00546262"/>
    <w:rsid w:val="00546717"/>
    <w:rsid w:val="00546A2C"/>
    <w:rsid w:val="0054707B"/>
    <w:rsid w:val="0054767E"/>
    <w:rsid w:val="00547FD4"/>
    <w:rsid w:val="005507D0"/>
    <w:rsid w:val="00550EAC"/>
    <w:rsid w:val="00551A73"/>
    <w:rsid w:val="0055214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817"/>
    <w:rsid w:val="00590D69"/>
    <w:rsid w:val="0059103F"/>
    <w:rsid w:val="00591472"/>
    <w:rsid w:val="00591A7E"/>
    <w:rsid w:val="00593724"/>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4AB4"/>
    <w:rsid w:val="005D4B4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34C"/>
    <w:rsid w:val="005F3F0C"/>
    <w:rsid w:val="005F445F"/>
    <w:rsid w:val="005F44AE"/>
    <w:rsid w:val="005F4AA8"/>
    <w:rsid w:val="005F51E7"/>
    <w:rsid w:val="005F530F"/>
    <w:rsid w:val="005F53A4"/>
    <w:rsid w:val="005F5E92"/>
    <w:rsid w:val="005F61A0"/>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AFC"/>
    <w:rsid w:val="00634B78"/>
    <w:rsid w:val="006350B9"/>
    <w:rsid w:val="00635408"/>
    <w:rsid w:val="00635B97"/>
    <w:rsid w:val="00635CB9"/>
    <w:rsid w:val="00636258"/>
    <w:rsid w:val="00636575"/>
    <w:rsid w:val="0063684F"/>
    <w:rsid w:val="00636BB7"/>
    <w:rsid w:val="0063748C"/>
    <w:rsid w:val="006379C7"/>
    <w:rsid w:val="00640825"/>
    <w:rsid w:val="0064115D"/>
    <w:rsid w:val="00641993"/>
    <w:rsid w:val="006425B9"/>
    <w:rsid w:val="00643734"/>
    <w:rsid w:val="006437E7"/>
    <w:rsid w:val="006437EC"/>
    <w:rsid w:val="00643CC5"/>
    <w:rsid w:val="0064415C"/>
    <w:rsid w:val="00644E64"/>
    <w:rsid w:val="0064511D"/>
    <w:rsid w:val="00645CAF"/>
    <w:rsid w:val="00646B84"/>
    <w:rsid w:val="00647518"/>
    <w:rsid w:val="00647762"/>
    <w:rsid w:val="00647F50"/>
    <w:rsid w:val="00651274"/>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3943"/>
    <w:rsid w:val="0066468B"/>
    <w:rsid w:val="00664C6F"/>
    <w:rsid w:val="00664D3A"/>
    <w:rsid w:val="00664E18"/>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6F5D"/>
    <w:rsid w:val="00690E83"/>
    <w:rsid w:val="00690E99"/>
    <w:rsid w:val="00691D6A"/>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199"/>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6D2"/>
    <w:rsid w:val="006D7F36"/>
    <w:rsid w:val="006E041D"/>
    <w:rsid w:val="006E07AE"/>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83B"/>
    <w:rsid w:val="00732DA4"/>
    <w:rsid w:val="00733185"/>
    <w:rsid w:val="00734401"/>
    <w:rsid w:val="00734865"/>
    <w:rsid w:val="00735525"/>
    <w:rsid w:val="0073584D"/>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88D"/>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4B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41"/>
    <w:rsid w:val="007A7B28"/>
    <w:rsid w:val="007B0DE6"/>
    <w:rsid w:val="007B1102"/>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2933"/>
    <w:rsid w:val="007D32D0"/>
    <w:rsid w:val="007D3E38"/>
    <w:rsid w:val="007D5FE2"/>
    <w:rsid w:val="007D653E"/>
    <w:rsid w:val="007D66A8"/>
    <w:rsid w:val="007D67F3"/>
    <w:rsid w:val="007D6E06"/>
    <w:rsid w:val="007D79CB"/>
    <w:rsid w:val="007E01AE"/>
    <w:rsid w:val="007E0FA8"/>
    <w:rsid w:val="007E2713"/>
    <w:rsid w:val="007E3A9B"/>
    <w:rsid w:val="007E3B9D"/>
    <w:rsid w:val="007E3D06"/>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383"/>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0AB4"/>
    <w:rsid w:val="00821003"/>
    <w:rsid w:val="008210C1"/>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24F"/>
    <w:rsid w:val="008424C5"/>
    <w:rsid w:val="00842AAE"/>
    <w:rsid w:val="00843037"/>
    <w:rsid w:val="00843A42"/>
    <w:rsid w:val="00844108"/>
    <w:rsid w:val="008445F5"/>
    <w:rsid w:val="00844AB2"/>
    <w:rsid w:val="00844F2D"/>
    <w:rsid w:val="008468AE"/>
    <w:rsid w:val="0084742B"/>
    <w:rsid w:val="00847780"/>
    <w:rsid w:val="00847BD5"/>
    <w:rsid w:val="00847C74"/>
    <w:rsid w:val="00850236"/>
    <w:rsid w:val="00851D1F"/>
    <w:rsid w:val="0085383A"/>
    <w:rsid w:val="00855E69"/>
    <w:rsid w:val="00856A9E"/>
    <w:rsid w:val="00856D5E"/>
    <w:rsid w:val="00856DAB"/>
    <w:rsid w:val="00856ED7"/>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106F"/>
    <w:rsid w:val="00873332"/>
    <w:rsid w:val="0087478D"/>
    <w:rsid w:val="00874B70"/>
    <w:rsid w:val="008750D3"/>
    <w:rsid w:val="00875203"/>
    <w:rsid w:val="00876DD7"/>
    <w:rsid w:val="00877A07"/>
    <w:rsid w:val="008821AD"/>
    <w:rsid w:val="00882FB4"/>
    <w:rsid w:val="00884004"/>
    <w:rsid w:val="008842FC"/>
    <w:rsid w:val="008850FF"/>
    <w:rsid w:val="0088586C"/>
    <w:rsid w:val="00885A5C"/>
    <w:rsid w:val="00886B20"/>
    <w:rsid w:val="008902C3"/>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1EAD"/>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6D51"/>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1D70"/>
    <w:rsid w:val="008F32D2"/>
    <w:rsid w:val="008F3A0B"/>
    <w:rsid w:val="008F3BDF"/>
    <w:rsid w:val="008F487F"/>
    <w:rsid w:val="008F572D"/>
    <w:rsid w:val="008F632A"/>
    <w:rsid w:val="008F6B7A"/>
    <w:rsid w:val="008F7CAD"/>
    <w:rsid w:val="00900624"/>
    <w:rsid w:val="009009A9"/>
    <w:rsid w:val="009013F0"/>
    <w:rsid w:val="0090145E"/>
    <w:rsid w:val="0090244B"/>
    <w:rsid w:val="00902884"/>
    <w:rsid w:val="009032E4"/>
    <w:rsid w:val="009033EB"/>
    <w:rsid w:val="00904287"/>
    <w:rsid w:val="00905050"/>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101"/>
    <w:rsid w:val="009332BA"/>
    <w:rsid w:val="00933397"/>
    <w:rsid w:val="00933706"/>
    <w:rsid w:val="0093465C"/>
    <w:rsid w:val="009346C4"/>
    <w:rsid w:val="00934A8F"/>
    <w:rsid w:val="009350BF"/>
    <w:rsid w:val="009359A1"/>
    <w:rsid w:val="009367D9"/>
    <w:rsid w:val="009401A8"/>
    <w:rsid w:val="00941124"/>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37BB"/>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6F4B"/>
    <w:rsid w:val="009875D2"/>
    <w:rsid w:val="00990CEF"/>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252B"/>
    <w:rsid w:val="009A32DF"/>
    <w:rsid w:val="009A37F3"/>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7D"/>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2BD"/>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CA9"/>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2319"/>
    <w:rsid w:val="00A7270E"/>
    <w:rsid w:val="00A727F1"/>
    <w:rsid w:val="00A73822"/>
    <w:rsid w:val="00A73EDC"/>
    <w:rsid w:val="00A7445D"/>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4DD6"/>
    <w:rsid w:val="00AA5121"/>
    <w:rsid w:val="00AA5956"/>
    <w:rsid w:val="00AA5994"/>
    <w:rsid w:val="00AA5B6C"/>
    <w:rsid w:val="00AA6FF4"/>
    <w:rsid w:val="00AA70D2"/>
    <w:rsid w:val="00AB03AC"/>
    <w:rsid w:val="00AB0892"/>
    <w:rsid w:val="00AB0B4A"/>
    <w:rsid w:val="00AB0DFF"/>
    <w:rsid w:val="00AB3FB3"/>
    <w:rsid w:val="00AB4AA7"/>
    <w:rsid w:val="00AB4EF7"/>
    <w:rsid w:val="00AB5300"/>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4D9"/>
    <w:rsid w:val="00AD6705"/>
    <w:rsid w:val="00AD6FCE"/>
    <w:rsid w:val="00AD7476"/>
    <w:rsid w:val="00AD75C0"/>
    <w:rsid w:val="00AD7F4C"/>
    <w:rsid w:val="00AE0354"/>
    <w:rsid w:val="00AE06BD"/>
    <w:rsid w:val="00AE06EC"/>
    <w:rsid w:val="00AE1729"/>
    <w:rsid w:val="00AE38AB"/>
    <w:rsid w:val="00AE3D09"/>
    <w:rsid w:val="00AE53D5"/>
    <w:rsid w:val="00AE5D03"/>
    <w:rsid w:val="00AE62EA"/>
    <w:rsid w:val="00AE75EF"/>
    <w:rsid w:val="00AE78F3"/>
    <w:rsid w:val="00AF091B"/>
    <w:rsid w:val="00AF113D"/>
    <w:rsid w:val="00AF1A00"/>
    <w:rsid w:val="00AF3CEB"/>
    <w:rsid w:val="00AF3EB7"/>
    <w:rsid w:val="00AF4849"/>
    <w:rsid w:val="00AF4B9E"/>
    <w:rsid w:val="00AF4D70"/>
    <w:rsid w:val="00AF5521"/>
    <w:rsid w:val="00AF60FB"/>
    <w:rsid w:val="00AF75BD"/>
    <w:rsid w:val="00B00C9E"/>
    <w:rsid w:val="00B00ED7"/>
    <w:rsid w:val="00B0264A"/>
    <w:rsid w:val="00B0291F"/>
    <w:rsid w:val="00B02C04"/>
    <w:rsid w:val="00B02C2F"/>
    <w:rsid w:val="00B034D6"/>
    <w:rsid w:val="00B03B24"/>
    <w:rsid w:val="00B03DDF"/>
    <w:rsid w:val="00B051DF"/>
    <w:rsid w:val="00B05234"/>
    <w:rsid w:val="00B05306"/>
    <w:rsid w:val="00B056E4"/>
    <w:rsid w:val="00B057F8"/>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133"/>
    <w:rsid w:val="00B43CD0"/>
    <w:rsid w:val="00B43DFF"/>
    <w:rsid w:val="00B43EBB"/>
    <w:rsid w:val="00B44267"/>
    <w:rsid w:val="00B44C6C"/>
    <w:rsid w:val="00B45A37"/>
    <w:rsid w:val="00B462ED"/>
    <w:rsid w:val="00B46537"/>
    <w:rsid w:val="00B5029A"/>
    <w:rsid w:val="00B507B2"/>
    <w:rsid w:val="00B51852"/>
    <w:rsid w:val="00B51E2D"/>
    <w:rsid w:val="00B52F5B"/>
    <w:rsid w:val="00B53BDD"/>
    <w:rsid w:val="00B54A0C"/>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9774A"/>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7AD"/>
    <w:rsid w:val="00BB2F5A"/>
    <w:rsid w:val="00BB3596"/>
    <w:rsid w:val="00BB35C6"/>
    <w:rsid w:val="00BB3724"/>
    <w:rsid w:val="00BB3A62"/>
    <w:rsid w:val="00BB56FA"/>
    <w:rsid w:val="00BB5EF5"/>
    <w:rsid w:val="00BB69C8"/>
    <w:rsid w:val="00BC0B03"/>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4765"/>
    <w:rsid w:val="00BE7551"/>
    <w:rsid w:val="00BF005C"/>
    <w:rsid w:val="00BF051E"/>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1F5"/>
    <w:rsid w:val="00BF73BF"/>
    <w:rsid w:val="00BF73F6"/>
    <w:rsid w:val="00BF758A"/>
    <w:rsid w:val="00BF76FD"/>
    <w:rsid w:val="00BF7779"/>
    <w:rsid w:val="00BF7CCF"/>
    <w:rsid w:val="00C010AE"/>
    <w:rsid w:val="00C010D5"/>
    <w:rsid w:val="00C02A93"/>
    <w:rsid w:val="00C05755"/>
    <w:rsid w:val="00C06B36"/>
    <w:rsid w:val="00C06CA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4A43"/>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367"/>
    <w:rsid w:val="00C76864"/>
    <w:rsid w:val="00C7696D"/>
    <w:rsid w:val="00C775F9"/>
    <w:rsid w:val="00C77E56"/>
    <w:rsid w:val="00C803D9"/>
    <w:rsid w:val="00C81152"/>
    <w:rsid w:val="00C81894"/>
    <w:rsid w:val="00C81AC4"/>
    <w:rsid w:val="00C827D8"/>
    <w:rsid w:val="00C832C0"/>
    <w:rsid w:val="00C8409A"/>
    <w:rsid w:val="00C842F0"/>
    <w:rsid w:val="00C84887"/>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250"/>
    <w:rsid w:val="00CA7C91"/>
    <w:rsid w:val="00CB2501"/>
    <w:rsid w:val="00CB39E0"/>
    <w:rsid w:val="00CB3BA5"/>
    <w:rsid w:val="00CB3E90"/>
    <w:rsid w:val="00CB3F60"/>
    <w:rsid w:val="00CB4D0E"/>
    <w:rsid w:val="00CB5F33"/>
    <w:rsid w:val="00CB68A7"/>
    <w:rsid w:val="00CB6C62"/>
    <w:rsid w:val="00CB7462"/>
    <w:rsid w:val="00CB76E9"/>
    <w:rsid w:val="00CB7710"/>
    <w:rsid w:val="00CB7765"/>
    <w:rsid w:val="00CC0B78"/>
    <w:rsid w:val="00CC13E7"/>
    <w:rsid w:val="00CC2172"/>
    <w:rsid w:val="00CC22D8"/>
    <w:rsid w:val="00CC414D"/>
    <w:rsid w:val="00CC4311"/>
    <w:rsid w:val="00CC45F3"/>
    <w:rsid w:val="00CC4676"/>
    <w:rsid w:val="00CC4E00"/>
    <w:rsid w:val="00CC62CE"/>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A5F"/>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5D9"/>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3C0"/>
    <w:rsid w:val="00D11FA9"/>
    <w:rsid w:val="00D12082"/>
    <w:rsid w:val="00D13012"/>
    <w:rsid w:val="00D1440D"/>
    <w:rsid w:val="00D14A29"/>
    <w:rsid w:val="00D159C4"/>
    <w:rsid w:val="00D16EB1"/>
    <w:rsid w:val="00D17BEB"/>
    <w:rsid w:val="00D17E00"/>
    <w:rsid w:val="00D207D4"/>
    <w:rsid w:val="00D21C3F"/>
    <w:rsid w:val="00D22FD5"/>
    <w:rsid w:val="00D2369D"/>
    <w:rsid w:val="00D23769"/>
    <w:rsid w:val="00D23EE7"/>
    <w:rsid w:val="00D26F58"/>
    <w:rsid w:val="00D27529"/>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4905"/>
    <w:rsid w:val="00D553B3"/>
    <w:rsid w:val="00D55E23"/>
    <w:rsid w:val="00D56109"/>
    <w:rsid w:val="00D568DC"/>
    <w:rsid w:val="00D57375"/>
    <w:rsid w:val="00D574FA"/>
    <w:rsid w:val="00D57693"/>
    <w:rsid w:val="00D576AA"/>
    <w:rsid w:val="00D5777B"/>
    <w:rsid w:val="00D57E34"/>
    <w:rsid w:val="00D608B5"/>
    <w:rsid w:val="00D60AD5"/>
    <w:rsid w:val="00D60B1C"/>
    <w:rsid w:val="00D6148A"/>
    <w:rsid w:val="00D61911"/>
    <w:rsid w:val="00D61EDF"/>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4E3"/>
    <w:rsid w:val="00DB6FBB"/>
    <w:rsid w:val="00DB73E4"/>
    <w:rsid w:val="00DB7AD3"/>
    <w:rsid w:val="00DB7E20"/>
    <w:rsid w:val="00DC1372"/>
    <w:rsid w:val="00DC186D"/>
    <w:rsid w:val="00DC1C08"/>
    <w:rsid w:val="00DC1E0D"/>
    <w:rsid w:val="00DC2420"/>
    <w:rsid w:val="00DC321B"/>
    <w:rsid w:val="00DC34D0"/>
    <w:rsid w:val="00DC3E3C"/>
    <w:rsid w:val="00DC41FC"/>
    <w:rsid w:val="00DC45AD"/>
    <w:rsid w:val="00DC497C"/>
    <w:rsid w:val="00DC4B28"/>
    <w:rsid w:val="00DC55DE"/>
    <w:rsid w:val="00DC5D66"/>
    <w:rsid w:val="00DC65F1"/>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1A5"/>
    <w:rsid w:val="00DF2C5C"/>
    <w:rsid w:val="00DF4572"/>
    <w:rsid w:val="00DF5798"/>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AF0"/>
    <w:rsid w:val="00E67E88"/>
    <w:rsid w:val="00E71FAB"/>
    <w:rsid w:val="00E72056"/>
    <w:rsid w:val="00E7242C"/>
    <w:rsid w:val="00E729BB"/>
    <w:rsid w:val="00E72AAE"/>
    <w:rsid w:val="00E72B09"/>
    <w:rsid w:val="00E72F07"/>
    <w:rsid w:val="00E7311B"/>
    <w:rsid w:val="00E75135"/>
    <w:rsid w:val="00E7641E"/>
    <w:rsid w:val="00E76712"/>
    <w:rsid w:val="00E76CA3"/>
    <w:rsid w:val="00E777E5"/>
    <w:rsid w:val="00E8039D"/>
    <w:rsid w:val="00E8148D"/>
    <w:rsid w:val="00E81518"/>
    <w:rsid w:val="00E8208A"/>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4856"/>
    <w:rsid w:val="00F05EE2"/>
    <w:rsid w:val="00F06439"/>
    <w:rsid w:val="00F06569"/>
    <w:rsid w:val="00F0772A"/>
    <w:rsid w:val="00F07DA8"/>
    <w:rsid w:val="00F10565"/>
    <w:rsid w:val="00F10DB3"/>
    <w:rsid w:val="00F1101C"/>
    <w:rsid w:val="00F12038"/>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33F5"/>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A9"/>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17F"/>
    <w:rsid w:val="00F90464"/>
    <w:rsid w:val="00F90ED0"/>
    <w:rsid w:val="00F91A03"/>
    <w:rsid w:val="00F91A66"/>
    <w:rsid w:val="00F92818"/>
    <w:rsid w:val="00F92A92"/>
    <w:rsid w:val="00F92AF5"/>
    <w:rsid w:val="00F92CE8"/>
    <w:rsid w:val="00F93BAB"/>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1B51"/>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DB64E3"/>
    <w:pPr>
      <w:numPr>
        <w:ilvl w:val="4"/>
      </w:numPr>
      <w:ind w:left="1701"/>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unhideWhenUsed/>
    <w:rsid w:val="00BB3A62"/>
    <w:rPr>
      <w:sz w:val="20"/>
      <w:szCs w:val="20"/>
    </w:rPr>
  </w:style>
  <w:style w:type="character" w:customStyle="1" w:styleId="CommentTextChar">
    <w:name w:val="Comment Text Char"/>
    <w:basedOn w:val="DefaultParagraphFont"/>
    <w:link w:val="CommentText"/>
    <w:uiPriority w:val="99"/>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LegalList1">
    <w:name w:val="Legal_List1"/>
    <w:basedOn w:val="Normal"/>
    <w:semiHidden/>
    <w:rsid w:val="002313C8"/>
    <w:pPr>
      <w:suppressAutoHyphens/>
      <w:spacing w:after="360" w:line="480" w:lineRule="auto"/>
      <w:outlineLvl w:val="0"/>
    </w:pPr>
    <w:rPr>
      <w:lang w:eastAsia="en-GB"/>
    </w:rPr>
  </w:style>
  <w:style w:type="paragraph" w:customStyle="1" w:styleId="LegalMAINHEADING">
    <w:name w:val="Legal_MAINHEADING"/>
    <w:basedOn w:val="Normal"/>
    <w:next w:val="Normal"/>
    <w:semiHidden/>
    <w:rsid w:val="002313C8"/>
    <w:pPr>
      <w:keepNext/>
      <w:suppressAutoHyphens/>
      <w:spacing w:before="480" w:after="360" w:line="480" w:lineRule="auto"/>
    </w:pPr>
    <w:rPr>
      <w:b/>
      <w:caps/>
      <w:lang w:eastAsia="en-GB"/>
    </w:rPr>
  </w:style>
  <w:style w:type="paragraph" w:customStyle="1" w:styleId="LegalTramLines">
    <w:name w:val="Legal_TramLines"/>
    <w:basedOn w:val="Normal"/>
    <w:next w:val="Normal"/>
    <w:semiHidden/>
    <w:rsid w:val="002313C8"/>
    <w:pPr>
      <w:pBdr>
        <w:top w:val="single" w:sz="4" w:space="18" w:color="auto"/>
        <w:bottom w:val="single" w:sz="4" w:space="18" w:color="auto"/>
      </w:pBdr>
      <w:suppressAutoHyphens/>
      <w:spacing w:after="480"/>
      <w:jc w:val="center"/>
    </w:pPr>
    <w:rPr>
      <w:rFonts w:ascii="Arial Bold" w:hAnsi="Arial Bold"/>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4779299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1ECA-8FF4-47B8-80C4-11FB5C1C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13</Pages>
  <Words>2631</Words>
  <Characters>15527</Characters>
  <Application>Microsoft Office Word</Application>
  <DocSecurity>0</DocSecurity>
  <Lines>1411</Lines>
  <Paragraphs>1068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Mariana Anguelov</cp:lastModifiedBy>
  <cp:revision>4</cp:revision>
  <cp:lastPrinted>2019-03-18T05:48:00Z</cp:lastPrinted>
  <dcterms:created xsi:type="dcterms:W3CDTF">2023-02-06T19:53:00Z</dcterms:created>
  <dcterms:modified xsi:type="dcterms:W3CDTF">2023-02-06T19:55:00Z</dcterms:modified>
</cp:coreProperties>
</file>