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2C32F" w14:textId="77777777" w:rsidR="00F83C10" w:rsidRPr="00E144AC" w:rsidRDefault="00E144AC" w:rsidP="00F83C10">
      <w:pPr>
        <w:rPr>
          <w:b/>
          <w:sz w:val="28"/>
          <w:szCs w:val="28"/>
          <w:u w:val="none"/>
          <w:lang w:val="en-ZA"/>
        </w:rPr>
      </w:pPr>
      <w:bookmarkStart w:id="0" w:name="_GoBack"/>
      <w:bookmarkEnd w:id="0"/>
      <w:r>
        <w:rPr>
          <w:b/>
          <w:sz w:val="22"/>
          <w:szCs w:val="22"/>
          <w:u w:val="none"/>
          <w:lang w:val="en-ZA"/>
        </w:rPr>
        <w:t xml:space="preserve">                                 </w:t>
      </w:r>
      <w:r w:rsidRPr="00E144AC">
        <w:rPr>
          <w:b/>
          <w:sz w:val="28"/>
          <w:szCs w:val="28"/>
          <w:u w:val="none"/>
          <w:lang w:val="en-ZA"/>
        </w:rPr>
        <w:t>REPUBLIC OF SOUTH AFRICA</w:t>
      </w:r>
    </w:p>
    <w:p w14:paraId="09D6A032" w14:textId="77777777" w:rsidR="00E144AC" w:rsidRDefault="00E144AC" w:rsidP="00F14BFD">
      <w:pPr>
        <w:tabs>
          <w:tab w:val="left" w:pos="2880"/>
        </w:tabs>
        <w:rPr>
          <w:b/>
          <w:lang w:val="en-ZA"/>
        </w:rPr>
      </w:pPr>
    </w:p>
    <w:p w14:paraId="09CC4189" w14:textId="77777777" w:rsidR="00E144AC" w:rsidRPr="00E144AC" w:rsidRDefault="008A4850" w:rsidP="00E144AC">
      <w:pPr>
        <w:spacing w:line="480" w:lineRule="auto"/>
        <w:jc w:val="center"/>
        <w:rPr>
          <w:b/>
          <w:u w:val="none"/>
        </w:rPr>
      </w:pPr>
      <w:r>
        <w:rPr>
          <w:noProof/>
          <w:sz w:val="28"/>
          <w:szCs w:val="28"/>
          <w:u w:val="none"/>
          <w:lang w:val="en-US" w:eastAsia="en-US"/>
        </w:rPr>
        <w:drawing>
          <wp:inline distT="0" distB="0" distL="0" distR="0" wp14:anchorId="59D274B2" wp14:editId="79D3BE95">
            <wp:extent cx="1470660" cy="149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lum bright="-10000" contrast="10000"/>
                      <a:extLst>
                        <a:ext uri="{28A0092B-C50C-407E-A947-70E740481C1C}">
                          <a14:useLocalDpi xmlns:a14="http://schemas.microsoft.com/office/drawing/2010/main" val="0"/>
                        </a:ext>
                      </a:extLst>
                    </a:blip>
                    <a:srcRect/>
                    <a:stretch>
                      <a:fillRect/>
                    </a:stretch>
                  </pic:blipFill>
                  <pic:spPr bwMode="auto">
                    <a:xfrm>
                      <a:off x="0" y="0"/>
                      <a:ext cx="1470660" cy="1492250"/>
                    </a:xfrm>
                    <a:prstGeom prst="rect">
                      <a:avLst/>
                    </a:prstGeom>
                    <a:noFill/>
                    <a:ln>
                      <a:noFill/>
                    </a:ln>
                  </pic:spPr>
                </pic:pic>
              </a:graphicData>
            </a:graphic>
          </wp:inline>
        </w:drawing>
      </w:r>
    </w:p>
    <w:p w14:paraId="7BFACE0D" w14:textId="77777777" w:rsidR="00E144AC" w:rsidRPr="00E144AC" w:rsidRDefault="00E144AC" w:rsidP="00E144AC">
      <w:pPr>
        <w:spacing w:line="360" w:lineRule="auto"/>
        <w:jc w:val="center"/>
        <w:rPr>
          <w:b/>
          <w:u w:val="none"/>
        </w:rPr>
      </w:pPr>
      <w:r w:rsidRPr="00E144AC">
        <w:rPr>
          <w:b/>
          <w:u w:val="none"/>
        </w:rPr>
        <w:t xml:space="preserve">IN THE HIGH COURT OF SOUTH AFRICA </w:t>
      </w:r>
    </w:p>
    <w:p w14:paraId="5FBFCC25" w14:textId="49B4014F" w:rsidR="004E7C3A" w:rsidRPr="00E144AC" w:rsidRDefault="00E144AC" w:rsidP="008A4850">
      <w:pPr>
        <w:jc w:val="center"/>
        <w:rPr>
          <w:b/>
          <w:u w:val="none"/>
          <w:lang w:val="en-ZA"/>
        </w:rPr>
      </w:pPr>
      <w:r w:rsidRPr="00E144AC">
        <w:rPr>
          <w:b/>
          <w:u w:val="none"/>
        </w:rPr>
        <w:t>(GAUTENG</w:t>
      </w:r>
      <w:r w:rsidR="00B60014">
        <w:rPr>
          <w:b/>
          <w:u w:val="none"/>
        </w:rPr>
        <w:t xml:space="preserve"> DIVISION, </w:t>
      </w:r>
      <w:r w:rsidR="005F45D6">
        <w:rPr>
          <w:b/>
          <w:u w:val="none"/>
        </w:rPr>
        <w:t>PRETORIA</w:t>
      </w:r>
      <w:r w:rsidRPr="00E144AC">
        <w:rPr>
          <w:b/>
          <w:u w:val="none"/>
        </w:rPr>
        <w:t>)</w:t>
      </w:r>
      <w:r w:rsidRPr="00E144AC">
        <w:rPr>
          <w:u w:val="none"/>
        </w:rPr>
        <w:br w:type="textWrapping" w:clear="all"/>
      </w:r>
    </w:p>
    <w:p w14:paraId="5C07985B" w14:textId="77777777" w:rsidR="004E7C3A" w:rsidRDefault="004E7C3A" w:rsidP="007A1530">
      <w:pPr>
        <w:jc w:val="center"/>
        <w:rPr>
          <w:b/>
          <w:u w:val="none"/>
          <w:lang w:val="en-ZA"/>
        </w:rPr>
      </w:pPr>
    </w:p>
    <w:p w14:paraId="2A6CD0FF" w14:textId="7C045296" w:rsidR="008A4850" w:rsidRDefault="008A4850" w:rsidP="007A1530">
      <w:pPr>
        <w:jc w:val="center"/>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CASE NO: </w:t>
      </w:r>
      <w:r w:rsidR="00CC2B1B">
        <w:rPr>
          <w:b/>
          <w:u w:val="none"/>
          <w:lang w:val="en-ZA"/>
        </w:rPr>
        <w:t>SS028/2016</w:t>
      </w:r>
    </w:p>
    <w:p w14:paraId="2B9A9CBB" w14:textId="77777777" w:rsidR="006D6921" w:rsidRDefault="008A4850" w:rsidP="007A1530">
      <w:pPr>
        <w:rPr>
          <w:u w:val="none"/>
        </w:rPr>
      </w:pPr>
      <w:r>
        <w:rPr>
          <w:noProof/>
          <w:u w:val="none"/>
          <w:lang w:val="en-US" w:eastAsia="en-US"/>
        </w:rPr>
        <mc:AlternateContent>
          <mc:Choice Requires="wps">
            <w:drawing>
              <wp:anchor distT="0" distB="0" distL="114300" distR="114300" simplePos="0" relativeHeight="251660288" behindDoc="0" locked="0" layoutInCell="1" allowOverlap="1" wp14:anchorId="4B4345E0" wp14:editId="6EDC8401">
                <wp:simplePos x="0" y="0"/>
                <wp:positionH relativeFrom="column">
                  <wp:posOffset>-75565</wp:posOffset>
                </wp:positionH>
                <wp:positionV relativeFrom="paragraph">
                  <wp:posOffset>53340</wp:posOffset>
                </wp:positionV>
                <wp:extent cx="3314700" cy="1371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4BC42D60" w14:textId="77777777" w:rsidR="008A4850" w:rsidRPr="00913F95" w:rsidRDefault="008A4850" w:rsidP="007A1530">
                            <w:pPr>
                              <w:jc w:val="center"/>
                              <w:rPr>
                                <w:rFonts w:ascii="Century Gothic" w:hAnsi="Century Gothic"/>
                                <w:b/>
                                <w:sz w:val="20"/>
                                <w:szCs w:val="20"/>
                              </w:rPr>
                            </w:pPr>
                          </w:p>
                          <w:p w14:paraId="400D974A" w14:textId="1B090213" w:rsidR="008A4850" w:rsidRPr="005F45D6" w:rsidRDefault="008A4850" w:rsidP="00904620">
                            <w:pPr>
                              <w:numPr>
                                <w:ilvl w:val="0"/>
                                <w:numId w:val="1"/>
                              </w:numPr>
                              <w:rPr>
                                <w:rFonts w:ascii="Century Gothic" w:hAnsi="Century Gothic"/>
                                <w:sz w:val="20"/>
                                <w:szCs w:val="20"/>
                                <w:u w:val="none"/>
                              </w:rPr>
                            </w:pPr>
                            <w:r w:rsidRPr="005F45D6">
                              <w:rPr>
                                <w:rFonts w:ascii="Century Gothic" w:hAnsi="Century Gothic"/>
                                <w:sz w:val="20"/>
                                <w:szCs w:val="20"/>
                                <w:u w:val="none"/>
                              </w:rPr>
                              <w:t>REPORTABLE:  NO</w:t>
                            </w:r>
                          </w:p>
                          <w:p w14:paraId="6471BC6F" w14:textId="57F2F495" w:rsidR="008A4850" w:rsidRPr="005F45D6" w:rsidRDefault="008A4850" w:rsidP="00904620">
                            <w:pPr>
                              <w:numPr>
                                <w:ilvl w:val="0"/>
                                <w:numId w:val="1"/>
                              </w:numPr>
                              <w:rPr>
                                <w:rFonts w:ascii="Century Gothic" w:hAnsi="Century Gothic"/>
                                <w:sz w:val="20"/>
                                <w:szCs w:val="20"/>
                                <w:u w:val="none"/>
                              </w:rPr>
                            </w:pPr>
                            <w:r w:rsidRPr="005F45D6">
                              <w:rPr>
                                <w:rFonts w:ascii="Century Gothic" w:hAnsi="Century Gothic"/>
                                <w:sz w:val="20"/>
                                <w:szCs w:val="20"/>
                                <w:u w:val="none"/>
                              </w:rPr>
                              <w:t>OF INTEREST TO OTHER JUDGES: NO</w:t>
                            </w:r>
                          </w:p>
                          <w:p w14:paraId="7A56E442" w14:textId="77777777" w:rsidR="008A4850" w:rsidRPr="005F45D6" w:rsidRDefault="008A4850" w:rsidP="00904620">
                            <w:pPr>
                              <w:numPr>
                                <w:ilvl w:val="0"/>
                                <w:numId w:val="1"/>
                              </w:numPr>
                              <w:rPr>
                                <w:rFonts w:ascii="Century Gothic" w:hAnsi="Century Gothic"/>
                                <w:sz w:val="20"/>
                                <w:szCs w:val="20"/>
                                <w:u w:val="none"/>
                              </w:rPr>
                            </w:pPr>
                            <w:r w:rsidRPr="005F45D6">
                              <w:rPr>
                                <w:rFonts w:ascii="Century Gothic" w:hAnsi="Century Gothic"/>
                                <w:sz w:val="20"/>
                                <w:szCs w:val="20"/>
                                <w:u w:val="none"/>
                              </w:rPr>
                              <w:t xml:space="preserve">REVISED. </w:t>
                            </w:r>
                          </w:p>
                          <w:p w14:paraId="727FB46E" w14:textId="4D0EEF5B" w:rsidR="008A4850" w:rsidRDefault="008A4850" w:rsidP="005F45D6">
                            <w:pPr>
                              <w:ind w:left="900"/>
                              <w:rPr>
                                <w:rFonts w:ascii="Century Gothic" w:hAnsi="Century Gothic"/>
                                <w:b/>
                                <w:sz w:val="18"/>
                                <w:szCs w:val="18"/>
                              </w:rPr>
                            </w:pPr>
                          </w:p>
                          <w:p w14:paraId="2839D4ED" w14:textId="0F0AA64E" w:rsidR="008A4850" w:rsidRPr="00084341" w:rsidRDefault="008A4850" w:rsidP="007A1530">
                            <w:pPr>
                              <w:rPr>
                                <w:rFonts w:ascii="Century Gothic" w:hAnsi="Century Gothic"/>
                                <w:b/>
                                <w:sz w:val="18"/>
                                <w:szCs w:val="18"/>
                                <w:u w:val="none"/>
                              </w:rPr>
                            </w:pPr>
                            <w:r w:rsidRPr="00084341">
                              <w:rPr>
                                <w:rFonts w:ascii="Century Gothic" w:hAnsi="Century Gothic"/>
                                <w:b/>
                                <w:sz w:val="18"/>
                                <w:szCs w:val="18"/>
                                <w:u w:val="none"/>
                              </w:rPr>
                              <w:t xml:space="preserve">         …</w:t>
                            </w:r>
                            <w:r w:rsidR="00192792">
                              <w:rPr>
                                <w:rFonts w:ascii="Century Gothic" w:hAnsi="Century Gothic"/>
                                <w:bCs/>
                                <w:sz w:val="20"/>
                                <w:szCs w:val="20"/>
                                <w:u w:val="none"/>
                              </w:rPr>
                              <w:t>23</w:t>
                            </w:r>
                            <w:r w:rsidR="005F45D6" w:rsidRPr="005F45D6">
                              <w:rPr>
                                <w:rFonts w:ascii="Century Gothic" w:hAnsi="Century Gothic"/>
                                <w:bCs/>
                                <w:sz w:val="20"/>
                                <w:szCs w:val="20"/>
                                <w:u w:val="none"/>
                              </w:rPr>
                              <w:t xml:space="preserve"> June 20</w:t>
                            </w:r>
                            <w:r w:rsidR="00192792">
                              <w:rPr>
                                <w:rFonts w:ascii="Century Gothic" w:hAnsi="Century Gothic"/>
                                <w:bCs/>
                                <w:sz w:val="20"/>
                                <w:szCs w:val="20"/>
                                <w:u w:val="none"/>
                              </w:rPr>
                              <w:t>23</w:t>
                            </w:r>
                            <w:r w:rsidRPr="00084341">
                              <w:rPr>
                                <w:rFonts w:ascii="Century Gothic" w:hAnsi="Century Gothic"/>
                                <w:b/>
                                <w:sz w:val="18"/>
                                <w:szCs w:val="18"/>
                                <w:u w:val="none"/>
                              </w:rPr>
                              <w:t>…</w:t>
                            </w:r>
                            <w:r w:rsidRPr="00084341">
                              <w:rPr>
                                <w:rFonts w:ascii="Century Gothic" w:hAnsi="Century Gothic"/>
                                <w:b/>
                                <w:sz w:val="18"/>
                                <w:szCs w:val="18"/>
                                <w:u w:val="none"/>
                              </w:rPr>
                              <w:tab/>
                            </w:r>
                            <w:r w:rsidR="005F45D6">
                              <w:rPr>
                                <w:rFonts w:ascii="Century Gothic" w:hAnsi="Century Gothic"/>
                                <w:b/>
                                <w:sz w:val="18"/>
                                <w:szCs w:val="18"/>
                                <w:u w:val="none"/>
                              </w:rPr>
                              <w:t xml:space="preserve">                       </w:t>
                            </w:r>
                            <w:r w:rsidRPr="00084341">
                              <w:rPr>
                                <w:rFonts w:ascii="Century Gothic" w:hAnsi="Century Gothic"/>
                                <w:b/>
                                <w:sz w:val="18"/>
                                <w:szCs w:val="18"/>
                                <w:u w:val="none"/>
                              </w:rPr>
                              <w:t>……………</w:t>
                            </w:r>
                          </w:p>
                          <w:p w14:paraId="4DAA5067" w14:textId="77777777" w:rsidR="008A4850" w:rsidRPr="00084341" w:rsidRDefault="008A4850" w:rsidP="007A1530">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B4345E0" id="_x0000_t202" coordsize="21600,21600" o:spt="202" path="m,l,21600r21600,l21600,xe">
                <v:stroke joinstyle="miter"/>
                <v:path gradientshapeok="t" o:connecttype="rect"/>
              </v:shapetype>
              <v:shape id="Text Box 4" o:spid="_x0000_s1026" type="#_x0000_t202" style="position:absolute;margin-left:-5.95pt;margin-top:4.2pt;width:261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">
                <v:textbox>
                  <w:txbxContent>
                    <w:p w14:paraId="4BC42D60" w14:textId="77777777" w:rsidR="008A4850" w:rsidRPr="00913F95" w:rsidRDefault="008A4850" w:rsidP="007A1530">
                      <w:pPr>
                        <w:jc w:val="center"/>
                        <w:rPr>
                          <w:rFonts w:ascii="Century Gothic" w:hAnsi="Century Gothic"/>
                          <w:b/>
                          <w:sz w:val="20"/>
                          <w:szCs w:val="20"/>
                        </w:rPr>
                      </w:pPr>
                    </w:p>
                    <w:p w14:paraId="400D974A" w14:textId="1B090213" w:rsidR="008A4850" w:rsidRPr="005F45D6" w:rsidRDefault="008A4850" w:rsidP="00904620">
                      <w:pPr>
                        <w:numPr>
                          <w:ilvl w:val="0"/>
                          <w:numId w:val="1"/>
                        </w:numPr>
                        <w:rPr>
                          <w:rFonts w:ascii="Century Gothic" w:hAnsi="Century Gothic"/>
                          <w:sz w:val="20"/>
                          <w:szCs w:val="20"/>
                          <w:u w:val="none"/>
                        </w:rPr>
                      </w:pPr>
                      <w:r w:rsidRPr="005F45D6">
                        <w:rPr>
                          <w:rFonts w:ascii="Century Gothic" w:hAnsi="Century Gothic"/>
                          <w:sz w:val="20"/>
                          <w:szCs w:val="20"/>
                          <w:u w:val="none"/>
                        </w:rPr>
                        <w:t>REPORTABLE:  NO</w:t>
                      </w:r>
                    </w:p>
                    <w:p w14:paraId="6471BC6F" w14:textId="57F2F495" w:rsidR="008A4850" w:rsidRPr="005F45D6" w:rsidRDefault="008A4850" w:rsidP="00904620">
                      <w:pPr>
                        <w:numPr>
                          <w:ilvl w:val="0"/>
                          <w:numId w:val="1"/>
                        </w:numPr>
                        <w:rPr>
                          <w:rFonts w:ascii="Century Gothic" w:hAnsi="Century Gothic"/>
                          <w:sz w:val="20"/>
                          <w:szCs w:val="20"/>
                          <w:u w:val="none"/>
                        </w:rPr>
                      </w:pPr>
                      <w:r w:rsidRPr="005F45D6">
                        <w:rPr>
                          <w:rFonts w:ascii="Century Gothic" w:hAnsi="Century Gothic"/>
                          <w:sz w:val="20"/>
                          <w:szCs w:val="20"/>
                          <w:u w:val="none"/>
                        </w:rPr>
                        <w:t>OF INTEREST TO OTHER JUDGES: NO</w:t>
                      </w:r>
                    </w:p>
                    <w:p w14:paraId="7A56E442" w14:textId="77777777" w:rsidR="008A4850" w:rsidRPr="005F45D6" w:rsidRDefault="008A4850" w:rsidP="00904620">
                      <w:pPr>
                        <w:numPr>
                          <w:ilvl w:val="0"/>
                          <w:numId w:val="1"/>
                        </w:numPr>
                        <w:rPr>
                          <w:rFonts w:ascii="Century Gothic" w:hAnsi="Century Gothic"/>
                          <w:sz w:val="20"/>
                          <w:szCs w:val="20"/>
                          <w:u w:val="none"/>
                        </w:rPr>
                      </w:pPr>
                      <w:r w:rsidRPr="005F45D6">
                        <w:rPr>
                          <w:rFonts w:ascii="Century Gothic" w:hAnsi="Century Gothic"/>
                          <w:sz w:val="20"/>
                          <w:szCs w:val="20"/>
                          <w:u w:val="none"/>
                        </w:rPr>
                        <w:t xml:space="preserve">REVISED. </w:t>
                      </w:r>
                    </w:p>
                    <w:p w14:paraId="727FB46E" w14:textId="4D0EEF5B" w:rsidR="008A4850" w:rsidRDefault="008A4850" w:rsidP="005F45D6">
                      <w:pPr>
                        <w:ind w:left="900"/>
                        <w:rPr>
                          <w:rFonts w:ascii="Century Gothic" w:hAnsi="Century Gothic"/>
                          <w:b/>
                          <w:sz w:val="18"/>
                          <w:szCs w:val="18"/>
                        </w:rPr>
                      </w:pPr>
                    </w:p>
                    <w:p w14:paraId="2839D4ED" w14:textId="0F0AA64E" w:rsidR="008A4850" w:rsidRPr="00084341" w:rsidRDefault="008A4850" w:rsidP="007A1530">
                      <w:pPr>
                        <w:rPr>
                          <w:rFonts w:ascii="Century Gothic" w:hAnsi="Century Gothic"/>
                          <w:b/>
                          <w:sz w:val="18"/>
                          <w:szCs w:val="18"/>
                          <w:u w:val="none"/>
                        </w:rPr>
                      </w:pPr>
                      <w:r w:rsidRPr="00084341">
                        <w:rPr>
                          <w:rFonts w:ascii="Century Gothic" w:hAnsi="Century Gothic"/>
                          <w:b/>
                          <w:sz w:val="18"/>
                          <w:szCs w:val="18"/>
                          <w:u w:val="none"/>
                        </w:rPr>
                        <w:t xml:space="preserve">         …</w:t>
                      </w:r>
                      <w:r w:rsidR="00192792">
                        <w:rPr>
                          <w:rFonts w:ascii="Century Gothic" w:hAnsi="Century Gothic"/>
                          <w:bCs/>
                          <w:sz w:val="20"/>
                          <w:szCs w:val="20"/>
                          <w:u w:val="none"/>
                        </w:rPr>
                        <w:t>23</w:t>
                      </w:r>
                      <w:r w:rsidR="005F45D6" w:rsidRPr="005F45D6">
                        <w:rPr>
                          <w:rFonts w:ascii="Century Gothic" w:hAnsi="Century Gothic"/>
                          <w:bCs/>
                          <w:sz w:val="20"/>
                          <w:szCs w:val="20"/>
                          <w:u w:val="none"/>
                        </w:rPr>
                        <w:t xml:space="preserve"> June 20</w:t>
                      </w:r>
                      <w:r w:rsidR="00192792">
                        <w:rPr>
                          <w:rFonts w:ascii="Century Gothic" w:hAnsi="Century Gothic"/>
                          <w:bCs/>
                          <w:sz w:val="20"/>
                          <w:szCs w:val="20"/>
                          <w:u w:val="none"/>
                        </w:rPr>
                        <w:t>23</w:t>
                      </w:r>
                      <w:r w:rsidRPr="00084341">
                        <w:rPr>
                          <w:rFonts w:ascii="Century Gothic" w:hAnsi="Century Gothic"/>
                          <w:b/>
                          <w:sz w:val="18"/>
                          <w:szCs w:val="18"/>
                          <w:u w:val="none"/>
                        </w:rPr>
                        <w:t>…</w:t>
                      </w:r>
                      <w:r w:rsidRPr="00084341">
                        <w:rPr>
                          <w:rFonts w:ascii="Century Gothic" w:hAnsi="Century Gothic"/>
                          <w:b/>
                          <w:sz w:val="18"/>
                          <w:szCs w:val="18"/>
                          <w:u w:val="none"/>
                        </w:rPr>
                        <w:tab/>
                      </w:r>
                      <w:r w:rsidR="005F45D6">
                        <w:rPr>
                          <w:rFonts w:ascii="Century Gothic" w:hAnsi="Century Gothic"/>
                          <w:b/>
                          <w:sz w:val="18"/>
                          <w:szCs w:val="18"/>
                          <w:u w:val="none"/>
                        </w:rPr>
                        <w:t xml:space="preserve">                       </w:t>
                      </w:r>
                      <w:r w:rsidRPr="00084341">
                        <w:rPr>
                          <w:rFonts w:ascii="Century Gothic" w:hAnsi="Century Gothic"/>
                          <w:b/>
                          <w:sz w:val="18"/>
                          <w:szCs w:val="18"/>
                          <w:u w:val="none"/>
                        </w:rPr>
                        <w:t>……………</w:t>
                      </w:r>
                    </w:p>
                    <w:p w14:paraId="4DAA5067" w14:textId="77777777" w:rsidR="008A4850" w:rsidRPr="00084341" w:rsidRDefault="008A4850" w:rsidP="007A1530">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v:textbox>
              </v:shape>
            </w:pict>
          </mc:Fallback>
        </mc:AlternateContent>
      </w:r>
    </w:p>
    <w:p w14:paraId="657B8075" w14:textId="77777777" w:rsidR="00F45A55" w:rsidRDefault="00F45A55" w:rsidP="007A1530">
      <w:pPr>
        <w:rPr>
          <w:u w:val="none"/>
        </w:rPr>
      </w:pPr>
    </w:p>
    <w:p w14:paraId="4DFBF021" w14:textId="77777777" w:rsidR="008A4850" w:rsidRDefault="008A4850" w:rsidP="00A02D24">
      <w:pPr>
        <w:jc w:val="both"/>
        <w:rPr>
          <w:u w:val="none"/>
        </w:rPr>
      </w:pPr>
    </w:p>
    <w:p w14:paraId="553803D8" w14:textId="77777777" w:rsidR="008A4850" w:rsidRDefault="008A4850" w:rsidP="00A02D24">
      <w:pPr>
        <w:jc w:val="both"/>
        <w:rPr>
          <w:u w:val="none"/>
        </w:rPr>
      </w:pPr>
    </w:p>
    <w:p w14:paraId="60F857D9" w14:textId="77777777" w:rsidR="008A4850" w:rsidRDefault="008A4850" w:rsidP="00A02D24">
      <w:pPr>
        <w:jc w:val="both"/>
        <w:rPr>
          <w:u w:val="none"/>
        </w:rPr>
      </w:pPr>
    </w:p>
    <w:p w14:paraId="324F0CA1" w14:textId="77777777" w:rsidR="008A4850" w:rsidRDefault="008A4850" w:rsidP="00A02D24">
      <w:pPr>
        <w:jc w:val="both"/>
        <w:rPr>
          <w:u w:val="none"/>
        </w:rPr>
      </w:pPr>
    </w:p>
    <w:p w14:paraId="1DA44C70" w14:textId="77777777" w:rsidR="008A4850" w:rsidRDefault="008A4850" w:rsidP="00A02D24">
      <w:pPr>
        <w:jc w:val="both"/>
        <w:rPr>
          <w:u w:val="none"/>
        </w:rPr>
      </w:pPr>
    </w:p>
    <w:p w14:paraId="43153742" w14:textId="77777777" w:rsidR="008A4850" w:rsidRDefault="008A4850" w:rsidP="00A02D24">
      <w:pPr>
        <w:jc w:val="both"/>
        <w:rPr>
          <w:u w:val="none"/>
        </w:rPr>
      </w:pPr>
    </w:p>
    <w:p w14:paraId="1FF5BF43" w14:textId="77777777" w:rsidR="008A4850" w:rsidRDefault="008A4850" w:rsidP="00A02D24">
      <w:pPr>
        <w:jc w:val="both"/>
        <w:rPr>
          <w:u w:val="none"/>
        </w:rPr>
      </w:pPr>
    </w:p>
    <w:p w14:paraId="31B7307A" w14:textId="77777777" w:rsidR="007A1530" w:rsidRDefault="007F2137" w:rsidP="00A02D24">
      <w:pPr>
        <w:jc w:val="both"/>
        <w:rPr>
          <w:u w:val="none"/>
        </w:rPr>
      </w:pPr>
      <w:r>
        <w:rPr>
          <w:u w:val="none"/>
        </w:rPr>
        <w:t>In the matter between:</w:t>
      </w:r>
    </w:p>
    <w:p w14:paraId="5BCB8891" w14:textId="77777777" w:rsidR="00D174F8" w:rsidRDefault="00D174F8" w:rsidP="00A02D24">
      <w:pPr>
        <w:jc w:val="both"/>
        <w:rPr>
          <w:i/>
          <w:u w:val="none"/>
        </w:rPr>
      </w:pPr>
    </w:p>
    <w:p w14:paraId="2A43111F" w14:textId="77777777" w:rsidR="00BC7662" w:rsidRDefault="00BC7662" w:rsidP="006F4AA4">
      <w:pPr>
        <w:adjustRightInd w:val="0"/>
        <w:contextualSpacing/>
        <w:jc w:val="both"/>
        <w:rPr>
          <w:b/>
          <w:u w:val="none"/>
        </w:rPr>
      </w:pPr>
    </w:p>
    <w:p w14:paraId="69F4A20F" w14:textId="77777777" w:rsidR="006F4AA4" w:rsidRDefault="006F4AA4" w:rsidP="006F4AA4">
      <w:pPr>
        <w:adjustRightInd w:val="0"/>
        <w:contextualSpacing/>
        <w:jc w:val="both"/>
        <w:rPr>
          <w:b/>
          <w:u w:val="none"/>
        </w:rPr>
      </w:pPr>
    </w:p>
    <w:p w14:paraId="68FA0472" w14:textId="79D4BEDE" w:rsidR="00F45A55" w:rsidRDefault="00CC2B1B" w:rsidP="00A02D24">
      <w:pPr>
        <w:jc w:val="both"/>
        <w:rPr>
          <w:b/>
          <w:u w:val="none"/>
        </w:rPr>
      </w:pPr>
      <w:r>
        <w:rPr>
          <w:sz w:val="28"/>
          <w:szCs w:val="28"/>
          <w:u w:val="none"/>
        </w:rPr>
        <w:t xml:space="preserve">WALTER DUMISANI KHUMALO               </w:t>
      </w:r>
      <w:r w:rsidR="00CC09EB">
        <w:rPr>
          <w:b/>
          <w:u w:val="none"/>
        </w:rPr>
        <w:tab/>
      </w:r>
      <w:r w:rsidR="005F45D6">
        <w:rPr>
          <w:b/>
          <w:u w:val="none"/>
        </w:rPr>
        <w:t xml:space="preserve">                </w:t>
      </w:r>
      <w:r w:rsidR="00CC09EB">
        <w:rPr>
          <w:b/>
          <w:u w:val="none"/>
        </w:rPr>
        <w:t>APPELLANT</w:t>
      </w:r>
    </w:p>
    <w:p w14:paraId="5A8971F0" w14:textId="77777777" w:rsidR="004B450B" w:rsidRDefault="00F14BFD" w:rsidP="00A02D24">
      <w:pPr>
        <w:jc w:val="both"/>
        <w:rPr>
          <w:u w:val="none"/>
        </w:rPr>
      </w:pPr>
      <w:r>
        <w:rPr>
          <w:b/>
          <w:u w:val="none"/>
        </w:rPr>
        <w:t xml:space="preserve">  </w:t>
      </w:r>
      <w:r w:rsidR="00F45A55">
        <w:rPr>
          <w:b/>
          <w:u w:val="none"/>
        </w:rPr>
        <w:t xml:space="preserve">                             </w:t>
      </w:r>
      <w:r w:rsidR="00FD018D">
        <w:rPr>
          <w:u w:val="none"/>
        </w:rPr>
        <w:tab/>
      </w:r>
      <w:r w:rsidR="00FD018D">
        <w:rPr>
          <w:u w:val="none"/>
        </w:rPr>
        <w:tab/>
      </w:r>
      <w:r w:rsidR="00FD018D">
        <w:rPr>
          <w:u w:val="none"/>
        </w:rPr>
        <w:tab/>
      </w:r>
      <w:r w:rsidR="00FD018D">
        <w:rPr>
          <w:u w:val="none"/>
        </w:rPr>
        <w:tab/>
      </w:r>
      <w:r w:rsidR="00FD018D">
        <w:rPr>
          <w:u w:val="none"/>
        </w:rPr>
        <w:tab/>
      </w:r>
      <w:r w:rsidR="00FD018D">
        <w:rPr>
          <w:u w:val="none"/>
        </w:rPr>
        <w:tab/>
        <w:t xml:space="preserve">            </w:t>
      </w:r>
    </w:p>
    <w:p w14:paraId="65E4ECEF" w14:textId="77777777" w:rsidR="00FD018D" w:rsidRDefault="00FD018D" w:rsidP="00A02D24">
      <w:pPr>
        <w:jc w:val="both"/>
        <w:rPr>
          <w:u w:val="none"/>
        </w:rPr>
      </w:pPr>
    </w:p>
    <w:p w14:paraId="1A628A7B" w14:textId="77777777" w:rsidR="00FD018D" w:rsidRDefault="00FD018D" w:rsidP="00A02D24">
      <w:pPr>
        <w:jc w:val="both"/>
        <w:rPr>
          <w:u w:val="none"/>
        </w:rPr>
      </w:pPr>
      <w:r>
        <w:rPr>
          <w:u w:val="none"/>
        </w:rPr>
        <w:t>and</w:t>
      </w:r>
    </w:p>
    <w:p w14:paraId="51675B9C" w14:textId="77777777" w:rsidR="00FD018D" w:rsidRDefault="00FD018D" w:rsidP="00A02D24">
      <w:pPr>
        <w:jc w:val="both"/>
        <w:rPr>
          <w:u w:val="none"/>
        </w:rPr>
      </w:pPr>
    </w:p>
    <w:p w14:paraId="05326217" w14:textId="77777777" w:rsidR="00FD018D" w:rsidRPr="00FD018D" w:rsidRDefault="00FD018D" w:rsidP="00A02D24">
      <w:pPr>
        <w:jc w:val="both"/>
        <w:rPr>
          <w:u w:val="none"/>
        </w:rPr>
      </w:pPr>
      <w:r>
        <w:rPr>
          <w:u w:val="none"/>
        </w:rPr>
        <w:tab/>
      </w:r>
      <w:r>
        <w:rPr>
          <w:u w:val="none"/>
        </w:rPr>
        <w:tab/>
      </w:r>
      <w:r>
        <w:rPr>
          <w:u w:val="none"/>
        </w:rPr>
        <w:tab/>
      </w:r>
      <w:r>
        <w:rPr>
          <w:u w:val="none"/>
        </w:rPr>
        <w:tab/>
        <w:t xml:space="preserve">       </w:t>
      </w:r>
    </w:p>
    <w:p w14:paraId="78E9CDD7" w14:textId="3AAFD8DA" w:rsidR="000707B4" w:rsidRDefault="00CC09EB" w:rsidP="000707B4">
      <w:pPr>
        <w:jc w:val="both"/>
        <w:rPr>
          <w:b/>
          <w:u w:val="none"/>
        </w:rPr>
      </w:pPr>
      <w:r>
        <w:rPr>
          <w:b/>
          <w:u w:val="none"/>
        </w:rPr>
        <w:t>THE STATE</w:t>
      </w:r>
      <w:r>
        <w:rPr>
          <w:b/>
          <w:u w:val="none"/>
        </w:rPr>
        <w:tab/>
      </w:r>
      <w:r>
        <w:rPr>
          <w:b/>
          <w:u w:val="none"/>
        </w:rPr>
        <w:tab/>
      </w:r>
      <w:r w:rsidR="000707B4" w:rsidRPr="000707B4">
        <w:rPr>
          <w:b/>
          <w:u w:val="none"/>
        </w:rPr>
        <w:t xml:space="preserve"> </w:t>
      </w:r>
      <w:r w:rsidR="000707B4">
        <w:rPr>
          <w:b/>
          <w:u w:val="none"/>
        </w:rPr>
        <w:tab/>
      </w:r>
      <w:r w:rsidR="000707B4">
        <w:rPr>
          <w:b/>
          <w:u w:val="none"/>
        </w:rPr>
        <w:tab/>
      </w:r>
      <w:r w:rsidR="000707B4">
        <w:rPr>
          <w:b/>
          <w:u w:val="none"/>
        </w:rPr>
        <w:tab/>
      </w:r>
      <w:r w:rsidR="000707B4">
        <w:rPr>
          <w:b/>
          <w:u w:val="none"/>
        </w:rPr>
        <w:tab/>
      </w:r>
      <w:r w:rsidR="000707B4">
        <w:rPr>
          <w:b/>
          <w:u w:val="none"/>
        </w:rPr>
        <w:tab/>
      </w:r>
      <w:r w:rsidR="00CC2B1B">
        <w:rPr>
          <w:b/>
          <w:u w:val="none"/>
        </w:rPr>
        <w:tab/>
        <w:t xml:space="preserve"> RESPONDENT</w:t>
      </w:r>
    </w:p>
    <w:p w14:paraId="3C8AA7DE" w14:textId="77777777" w:rsidR="007A1530" w:rsidRPr="002C075C" w:rsidRDefault="007A1530" w:rsidP="00A02D24">
      <w:pPr>
        <w:jc w:val="both"/>
        <w:rPr>
          <w:u w:val="none"/>
        </w:rPr>
      </w:pPr>
      <w:r>
        <w:rPr>
          <w:u w:val="none"/>
          <w:lang w:val="en-ZA"/>
        </w:rPr>
        <w:t xml:space="preserve">______________________________________________________________ </w:t>
      </w:r>
    </w:p>
    <w:p w14:paraId="2E56C5BE" w14:textId="77777777" w:rsidR="007A1530" w:rsidRDefault="007A1530" w:rsidP="00A02D24">
      <w:pPr>
        <w:tabs>
          <w:tab w:val="right" w:pos="8280"/>
        </w:tabs>
        <w:jc w:val="both"/>
        <w:rPr>
          <w:u w:val="none"/>
          <w:lang w:val="en-ZA"/>
        </w:rPr>
      </w:pPr>
    </w:p>
    <w:p w14:paraId="51ECD88C" w14:textId="03BC8E3F" w:rsidR="00A20255" w:rsidRPr="00A20255" w:rsidRDefault="00E144AC" w:rsidP="00A02D24">
      <w:pPr>
        <w:tabs>
          <w:tab w:val="right" w:pos="8280"/>
        </w:tabs>
        <w:jc w:val="both"/>
        <w:rPr>
          <w:b/>
          <w:u w:val="none"/>
          <w:lang w:val="en-ZA"/>
        </w:rPr>
      </w:pPr>
      <w:r>
        <w:rPr>
          <w:b/>
          <w:u w:val="none"/>
          <w:lang w:val="en-ZA"/>
        </w:rPr>
        <w:t xml:space="preserve">                           </w:t>
      </w:r>
      <w:r w:rsidR="00192792">
        <w:rPr>
          <w:b/>
          <w:u w:val="none"/>
          <w:lang w:val="en-ZA"/>
        </w:rPr>
        <w:t>JUDGEMENT: BAIL PENDING APPEAL</w:t>
      </w:r>
    </w:p>
    <w:p w14:paraId="063C5A7D" w14:textId="77777777" w:rsidR="007A1530" w:rsidRDefault="007A1530" w:rsidP="00A02D24">
      <w:pPr>
        <w:tabs>
          <w:tab w:val="right" w:pos="8280"/>
        </w:tabs>
        <w:jc w:val="both"/>
        <w:rPr>
          <w:u w:val="none"/>
          <w:lang w:val="en-ZA"/>
        </w:rPr>
      </w:pPr>
      <w:r>
        <w:rPr>
          <w:u w:val="none"/>
          <w:lang w:val="en-ZA"/>
        </w:rPr>
        <w:t>______________________________________________________________</w:t>
      </w:r>
    </w:p>
    <w:p w14:paraId="546828E7" w14:textId="77777777" w:rsidR="003804AB" w:rsidRDefault="003804AB" w:rsidP="00A02D24">
      <w:pPr>
        <w:tabs>
          <w:tab w:val="right" w:pos="8280"/>
        </w:tabs>
        <w:jc w:val="both"/>
        <w:rPr>
          <w:u w:val="none"/>
          <w:lang w:val="en-ZA"/>
        </w:rPr>
      </w:pPr>
    </w:p>
    <w:p w14:paraId="15E69B65" w14:textId="77777777" w:rsidR="0045696F" w:rsidRDefault="0045696F" w:rsidP="0045696F">
      <w:pPr>
        <w:widowControl w:val="0"/>
        <w:tabs>
          <w:tab w:val="left" w:pos="1061"/>
        </w:tabs>
        <w:autoSpaceDE w:val="0"/>
        <w:autoSpaceDN w:val="0"/>
        <w:spacing w:line="482" w:lineRule="auto"/>
        <w:ind w:right="144"/>
        <w:jc w:val="both"/>
        <w:rPr>
          <w:u w:val="none"/>
        </w:rPr>
      </w:pPr>
    </w:p>
    <w:p w14:paraId="59F1BA99" w14:textId="653AD3DC" w:rsidR="00CC2B1B" w:rsidRPr="0045696F" w:rsidRDefault="0045696F" w:rsidP="0021426C">
      <w:pPr>
        <w:widowControl w:val="0"/>
        <w:tabs>
          <w:tab w:val="left" w:pos="1061"/>
        </w:tabs>
        <w:autoSpaceDE w:val="0"/>
        <w:autoSpaceDN w:val="0"/>
        <w:spacing w:line="482" w:lineRule="auto"/>
        <w:ind w:right="144"/>
        <w:jc w:val="both"/>
        <w:rPr>
          <w:u w:val="none"/>
        </w:rPr>
      </w:pPr>
      <w:r w:rsidRPr="0045696F">
        <w:rPr>
          <w:u w:val="none"/>
        </w:rPr>
        <w:t xml:space="preserve"> [1]</w:t>
      </w:r>
      <w:r>
        <w:rPr>
          <w:u w:val="none"/>
        </w:rPr>
        <w:t xml:space="preserve"> </w:t>
      </w:r>
      <w:r w:rsidR="00CC2B1B" w:rsidRPr="0045696F">
        <w:rPr>
          <w:u w:val="none"/>
        </w:rPr>
        <w:t>The</w:t>
      </w:r>
      <w:r w:rsidR="00CC2B1B" w:rsidRPr="0045696F">
        <w:rPr>
          <w:spacing w:val="1"/>
          <w:u w:val="none"/>
        </w:rPr>
        <w:t xml:space="preserve"> </w:t>
      </w:r>
      <w:r w:rsidR="00CC2B1B" w:rsidRPr="0045696F">
        <w:rPr>
          <w:u w:val="none"/>
        </w:rPr>
        <w:t>Applicant</w:t>
      </w:r>
      <w:r w:rsidR="00CC2B1B" w:rsidRPr="0045696F">
        <w:rPr>
          <w:spacing w:val="1"/>
          <w:u w:val="none"/>
        </w:rPr>
        <w:t xml:space="preserve"> </w:t>
      </w:r>
      <w:r w:rsidR="00192792">
        <w:rPr>
          <w:u w:val="none"/>
        </w:rPr>
        <w:t>appeared</w:t>
      </w:r>
      <w:r w:rsidR="00CC2B1B" w:rsidRPr="0045696F">
        <w:rPr>
          <w:spacing w:val="1"/>
          <w:u w:val="none"/>
        </w:rPr>
        <w:t xml:space="preserve"> </w:t>
      </w:r>
      <w:r w:rsidR="00192792">
        <w:rPr>
          <w:u w:val="none"/>
        </w:rPr>
        <w:t xml:space="preserve">in the Gauteng </w:t>
      </w:r>
      <w:r w:rsidR="00CC2B1B" w:rsidRPr="0045696F">
        <w:rPr>
          <w:u w:val="none"/>
        </w:rPr>
        <w:t>Division</w:t>
      </w:r>
      <w:r w:rsidR="003D6F70">
        <w:rPr>
          <w:u w:val="none"/>
        </w:rPr>
        <w:t xml:space="preserve"> of the High court</w:t>
      </w:r>
      <w:r w:rsidR="00CC2B1B" w:rsidRPr="0045696F">
        <w:rPr>
          <w:u w:val="none"/>
        </w:rPr>
        <w:t>, Johannesburg, on the</w:t>
      </w:r>
      <w:r w:rsidR="00CC2B1B" w:rsidRPr="0045696F">
        <w:rPr>
          <w:spacing w:val="1"/>
          <w:u w:val="none"/>
        </w:rPr>
        <w:t xml:space="preserve"> </w:t>
      </w:r>
      <w:r w:rsidR="00CC2B1B" w:rsidRPr="0045696F">
        <w:rPr>
          <w:u w:val="none"/>
        </w:rPr>
        <w:t>following</w:t>
      </w:r>
      <w:r w:rsidR="00CC2B1B" w:rsidRPr="0045696F">
        <w:rPr>
          <w:spacing w:val="19"/>
          <w:u w:val="none"/>
        </w:rPr>
        <w:t xml:space="preserve"> </w:t>
      </w:r>
      <w:r w:rsidR="00CC2B1B" w:rsidRPr="0045696F">
        <w:rPr>
          <w:u w:val="none"/>
        </w:rPr>
        <w:t>charges:</w:t>
      </w:r>
    </w:p>
    <w:p w14:paraId="29905F58" w14:textId="77777777" w:rsidR="00CC2B1B" w:rsidRPr="0045696F" w:rsidRDefault="00CC2B1B" w:rsidP="0021426C">
      <w:pPr>
        <w:pStyle w:val="BodyText"/>
        <w:jc w:val="both"/>
        <w:rPr>
          <w:sz w:val="26"/>
        </w:rPr>
      </w:pPr>
    </w:p>
    <w:p w14:paraId="0301F5F0" w14:textId="4B7A37C7" w:rsidR="00CC2B1B" w:rsidRDefault="00192792" w:rsidP="0021426C">
      <w:pPr>
        <w:pStyle w:val="ListParagraph"/>
        <w:widowControl w:val="0"/>
        <w:numPr>
          <w:ilvl w:val="1"/>
          <w:numId w:val="40"/>
        </w:numPr>
        <w:tabs>
          <w:tab w:val="left" w:pos="1775"/>
        </w:tabs>
        <w:autoSpaceDE w:val="0"/>
        <w:autoSpaceDN w:val="0"/>
        <w:spacing w:before="1" w:line="482" w:lineRule="auto"/>
        <w:ind w:right="136"/>
        <w:jc w:val="both"/>
        <w:rPr>
          <w:u w:val="none"/>
        </w:rPr>
      </w:pPr>
      <w:r>
        <w:rPr>
          <w:u w:val="none"/>
        </w:rPr>
        <w:t xml:space="preserve"> </w:t>
      </w:r>
      <w:r w:rsidR="0045696F">
        <w:rPr>
          <w:u w:val="none"/>
        </w:rPr>
        <w:t xml:space="preserve">Count 1 - </w:t>
      </w:r>
      <w:r w:rsidR="00CC2B1B" w:rsidRPr="0045696F">
        <w:rPr>
          <w:u w:val="none"/>
        </w:rPr>
        <w:t>Murder</w:t>
      </w:r>
      <w:r w:rsidR="00CC2B1B" w:rsidRPr="0045696F">
        <w:rPr>
          <w:spacing w:val="-3"/>
          <w:u w:val="none"/>
        </w:rPr>
        <w:t xml:space="preserve"> </w:t>
      </w:r>
      <w:r w:rsidR="00CC2B1B" w:rsidRPr="0045696F">
        <w:rPr>
          <w:u w:val="none"/>
        </w:rPr>
        <w:t>read</w:t>
      </w:r>
      <w:r w:rsidR="00CC2B1B" w:rsidRPr="0045696F">
        <w:rPr>
          <w:spacing w:val="-8"/>
          <w:u w:val="none"/>
        </w:rPr>
        <w:t xml:space="preserve"> </w:t>
      </w:r>
      <w:r w:rsidR="00CC2B1B" w:rsidRPr="0045696F">
        <w:rPr>
          <w:u w:val="none"/>
        </w:rPr>
        <w:t>with</w:t>
      </w:r>
      <w:r w:rsidR="00CC2B1B" w:rsidRPr="0045696F">
        <w:rPr>
          <w:spacing w:val="-11"/>
          <w:u w:val="none"/>
        </w:rPr>
        <w:t xml:space="preserve"> </w:t>
      </w:r>
      <w:r w:rsidR="00CC2B1B" w:rsidRPr="0045696F">
        <w:rPr>
          <w:u w:val="none"/>
        </w:rPr>
        <w:t>the</w:t>
      </w:r>
      <w:r w:rsidR="00CC2B1B" w:rsidRPr="0045696F">
        <w:rPr>
          <w:spacing w:val="-11"/>
          <w:u w:val="none"/>
        </w:rPr>
        <w:t xml:space="preserve"> </w:t>
      </w:r>
      <w:r w:rsidR="00CC2B1B" w:rsidRPr="0045696F">
        <w:rPr>
          <w:u w:val="none"/>
        </w:rPr>
        <w:t>provisions</w:t>
      </w:r>
      <w:r w:rsidR="00CC2B1B" w:rsidRPr="0045696F">
        <w:rPr>
          <w:spacing w:val="-8"/>
          <w:u w:val="none"/>
        </w:rPr>
        <w:t xml:space="preserve"> </w:t>
      </w:r>
      <w:r w:rsidR="00CC2B1B" w:rsidRPr="0045696F">
        <w:rPr>
          <w:u w:val="none"/>
        </w:rPr>
        <w:t>of</w:t>
      </w:r>
      <w:r w:rsidR="00CC2B1B" w:rsidRPr="0045696F">
        <w:rPr>
          <w:spacing w:val="-15"/>
          <w:u w:val="none"/>
        </w:rPr>
        <w:t xml:space="preserve"> </w:t>
      </w:r>
      <w:r w:rsidR="00CC2B1B" w:rsidRPr="0045696F">
        <w:rPr>
          <w:u w:val="none"/>
        </w:rPr>
        <w:t>section</w:t>
      </w:r>
      <w:r w:rsidR="00CC2B1B" w:rsidRPr="0045696F">
        <w:rPr>
          <w:spacing w:val="-6"/>
          <w:u w:val="none"/>
        </w:rPr>
        <w:t xml:space="preserve"> </w:t>
      </w:r>
      <w:r w:rsidR="00CC2B1B" w:rsidRPr="0045696F">
        <w:rPr>
          <w:u w:val="none"/>
        </w:rPr>
        <w:t>51(1)</w:t>
      </w:r>
      <w:r w:rsidR="00CC2B1B" w:rsidRPr="0045696F">
        <w:rPr>
          <w:spacing w:val="-8"/>
          <w:u w:val="none"/>
        </w:rPr>
        <w:t xml:space="preserve"> </w:t>
      </w:r>
      <w:r w:rsidR="00CC2B1B" w:rsidRPr="0045696F">
        <w:rPr>
          <w:u w:val="none"/>
        </w:rPr>
        <w:t>and</w:t>
      </w:r>
      <w:r w:rsidR="00CC2B1B" w:rsidRPr="0045696F">
        <w:rPr>
          <w:spacing w:val="-3"/>
          <w:u w:val="none"/>
        </w:rPr>
        <w:t xml:space="preserve"> </w:t>
      </w:r>
      <w:r w:rsidR="00CC2B1B" w:rsidRPr="0045696F">
        <w:rPr>
          <w:u w:val="none"/>
        </w:rPr>
        <w:t>schedule</w:t>
      </w:r>
      <w:r w:rsidR="00CC2B1B" w:rsidRPr="0045696F">
        <w:rPr>
          <w:spacing w:val="2"/>
          <w:u w:val="none"/>
        </w:rPr>
        <w:t xml:space="preserve"> </w:t>
      </w:r>
      <w:r w:rsidR="00CC2B1B" w:rsidRPr="0045696F">
        <w:rPr>
          <w:u w:val="none"/>
        </w:rPr>
        <w:t>2</w:t>
      </w:r>
      <w:r w:rsidR="00CC2B1B" w:rsidRPr="0045696F">
        <w:rPr>
          <w:spacing w:val="-64"/>
          <w:u w:val="none"/>
        </w:rPr>
        <w:t xml:space="preserve"> </w:t>
      </w:r>
      <w:r w:rsidR="0045696F">
        <w:rPr>
          <w:spacing w:val="-64"/>
          <w:u w:val="none"/>
        </w:rPr>
        <w:t xml:space="preserve">   </w:t>
      </w:r>
      <w:r w:rsidR="0045696F">
        <w:rPr>
          <w:u w:val="none"/>
        </w:rPr>
        <w:t xml:space="preserve"> of </w:t>
      </w:r>
      <w:r w:rsidR="00CC2B1B" w:rsidRPr="0045696F">
        <w:rPr>
          <w:u w:val="none"/>
        </w:rPr>
        <w:t>the Criminal Law Amendment Act 105 of 1997</w:t>
      </w:r>
      <w:r w:rsidR="0045696F">
        <w:rPr>
          <w:spacing w:val="1"/>
          <w:u w:val="none"/>
        </w:rPr>
        <w:t>;</w:t>
      </w:r>
    </w:p>
    <w:p w14:paraId="346C1ABB" w14:textId="6955B5A2" w:rsidR="0045696F" w:rsidRPr="0045696F" w:rsidRDefault="0045696F" w:rsidP="0021426C">
      <w:pPr>
        <w:widowControl w:val="0"/>
        <w:tabs>
          <w:tab w:val="left" w:pos="1775"/>
        </w:tabs>
        <w:autoSpaceDE w:val="0"/>
        <w:autoSpaceDN w:val="0"/>
        <w:spacing w:before="1" w:line="482" w:lineRule="auto"/>
        <w:ind w:right="136"/>
        <w:jc w:val="both"/>
        <w:rPr>
          <w:u w:val="none"/>
        </w:rPr>
        <w:sectPr w:rsidR="0045696F" w:rsidRPr="0045696F" w:rsidSect="0045696F">
          <w:pgSz w:w="11930" w:h="16840"/>
          <w:pgMar w:top="709" w:right="1680" w:bottom="0" w:left="1620" w:header="720" w:footer="720" w:gutter="0"/>
          <w:cols w:space="720"/>
        </w:sectPr>
      </w:pPr>
    </w:p>
    <w:p w14:paraId="6ACF8D10" w14:textId="2ABAB046" w:rsidR="00410C7A" w:rsidRPr="00410C7A" w:rsidRDefault="00192792" w:rsidP="0021426C">
      <w:pPr>
        <w:pStyle w:val="ListParagraph"/>
        <w:widowControl w:val="0"/>
        <w:numPr>
          <w:ilvl w:val="1"/>
          <w:numId w:val="40"/>
        </w:numPr>
        <w:tabs>
          <w:tab w:val="left" w:pos="1745"/>
        </w:tabs>
        <w:autoSpaceDE w:val="0"/>
        <w:autoSpaceDN w:val="0"/>
        <w:spacing w:before="93" w:line="480" w:lineRule="auto"/>
        <w:ind w:right="223"/>
        <w:jc w:val="both"/>
        <w:rPr>
          <w:u w:val="none"/>
        </w:rPr>
      </w:pPr>
      <w:r>
        <w:rPr>
          <w:w w:val="95"/>
          <w:u w:val="none"/>
        </w:rPr>
        <w:lastRenderedPageBreak/>
        <w:t xml:space="preserve"> </w:t>
      </w:r>
      <w:r w:rsidR="0045696F" w:rsidRPr="00410C7A">
        <w:rPr>
          <w:w w:val="95"/>
          <w:u w:val="none"/>
        </w:rPr>
        <w:t xml:space="preserve">Count 2 </w:t>
      </w:r>
      <w:r w:rsidR="00410C7A" w:rsidRPr="00410C7A">
        <w:rPr>
          <w:w w:val="95"/>
          <w:u w:val="none"/>
        </w:rPr>
        <w:t>–</w:t>
      </w:r>
      <w:r w:rsidR="0045696F" w:rsidRPr="00410C7A">
        <w:rPr>
          <w:w w:val="95"/>
          <w:u w:val="none"/>
        </w:rPr>
        <w:t xml:space="preserve"> </w:t>
      </w:r>
      <w:r w:rsidR="00410C7A" w:rsidRPr="00410C7A">
        <w:rPr>
          <w:w w:val="95"/>
          <w:u w:val="none"/>
        </w:rPr>
        <w:t>The unlawful possession of a firearm in c</w:t>
      </w:r>
      <w:r w:rsidR="00CC2B1B" w:rsidRPr="00410C7A">
        <w:rPr>
          <w:w w:val="95"/>
          <w:u w:val="none"/>
        </w:rPr>
        <w:t>ontravention of section 3 of the Firearms Control Act</w:t>
      </w:r>
      <w:r w:rsidR="00410C7A" w:rsidRPr="00410C7A">
        <w:rPr>
          <w:w w:val="95"/>
          <w:u w:val="none"/>
        </w:rPr>
        <w:t xml:space="preserve"> </w:t>
      </w:r>
      <w:r w:rsidR="00CC2B1B" w:rsidRPr="00410C7A">
        <w:rPr>
          <w:spacing w:val="-61"/>
          <w:w w:val="95"/>
          <w:u w:val="none"/>
        </w:rPr>
        <w:t xml:space="preserve"> </w:t>
      </w:r>
      <w:r w:rsidR="00410C7A" w:rsidRPr="00410C7A">
        <w:rPr>
          <w:spacing w:val="-61"/>
          <w:w w:val="95"/>
          <w:u w:val="none"/>
        </w:rPr>
        <w:t xml:space="preserve"> </w:t>
      </w:r>
      <w:r w:rsidR="00CC2B1B" w:rsidRPr="00410C7A">
        <w:rPr>
          <w:w w:val="95"/>
          <w:u w:val="none"/>
        </w:rPr>
        <w:t>60 of 2000</w:t>
      </w:r>
      <w:r w:rsidR="00410C7A" w:rsidRPr="00410C7A">
        <w:rPr>
          <w:w w:val="95"/>
          <w:u w:val="none"/>
        </w:rPr>
        <w:t>;</w:t>
      </w:r>
    </w:p>
    <w:p w14:paraId="376398FC" w14:textId="77777777" w:rsidR="00410C7A" w:rsidRPr="00410C7A" w:rsidRDefault="00410C7A" w:rsidP="0021426C">
      <w:pPr>
        <w:pStyle w:val="ListParagraph"/>
        <w:jc w:val="both"/>
        <w:rPr>
          <w:u w:val="none"/>
        </w:rPr>
      </w:pPr>
    </w:p>
    <w:p w14:paraId="74FBB697" w14:textId="7E0881E7" w:rsidR="00CC2B1B" w:rsidRPr="00410C7A" w:rsidRDefault="00410C7A" w:rsidP="0021426C">
      <w:pPr>
        <w:pStyle w:val="ListParagraph"/>
        <w:widowControl w:val="0"/>
        <w:numPr>
          <w:ilvl w:val="1"/>
          <w:numId w:val="40"/>
        </w:numPr>
        <w:tabs>
          <w:tab w:val="left" w:pos="1745"/>
        </w:tabs>
        <w:autoSpaceDE w:val="0"/>
        <w:autoSpaceDN w:val="0"/>
        <w:spacing w:before="93" w:line="480" w:lineRule="auto"/>
        <w:ind w:right="223"/>
        <w:jc w:val="both"/>
        <w:rPr>
          <w:u w:val="none"/>
        </w:rPr>
      </w:pPr>
      <w:r>
        <w:rPr>
          <w:u w:val="none"/>
        </w:rPr>
        <w:t xml:space="preserve"> Count 3 – The unlawful possession of ammunition in </w:t>
      </w:r>
      <w:r w:rsidRPr="00410C7A">
        <w:rPr>
          <w:u w:val="none"/>
        </w:rPr>
        <w:t>contravention</w:t>
      </w:r>
      <w:r w:rsidR="00CC2B1B" w:rsidRPr="00410C7A">
        <w:rPr>
          <w:spacing w:val="3"/>
          <w:u w:val="none"/>
        </w:rPr>
        <w:t xml:space="preserve"> </w:t>
      </w:r>
      <w:r w:rsidR="00CC2B1B" w:rsidRPr="00410C7A">
        <w:rPr>
          <w:u w:val="none"/>
        </w:rPr>
        <w:t>of</w:t>
      </w:r>
      <w:r w:rsidR="00CC2B1B" w:rsidRPr="00410C7A">
        <w:rPr>
          <w:spacing w:val="-14"/>
          <w:u w:val="none"/>
        </w:rPr>
        <w:t xml:space="preserve"> </w:t>
      </w:r>
      <w:r w:rsidR="00CC2B1B" w:rsidRPr="00410C7A">
        <w:rPr>
          <w:u w:val="none"/>
        </w:rPr>
        <w:t>section</w:t>
      </w:r>
      <w:r w:rsidR="00CC2B1B" w:rsidRPr="00410C7A">
        <w:rPr>
          <w:spacing w:val="-13"/>
          <w:u w:val="none"/>
        </w:rPr>
        <w:t xml:space="preserve"> </w:t>
      </w:r>
      <w:r w:rsidR="00CC2B1B" w:rsidRPr="00410C7A">
        <w:rPr>
          <w:u w:val="none"/>
        </w:rPr>
        <w:t>90</w:t>
      </w:r>
      <w:r w:rsidR="00CC2B1B" w:rsidRPr="00410C7A">
        <w:rPr>
          <w:spacing w:val="-8"/>
          <w:u w:val="none"/>
        </w:rPr>
        <w:t xml:space="preserve"> </w:t>
      </w:r>
      <w:r w:rsidR="00CC2B1B" w:rsidRPr="00410C7A">
        <w:rPr>
          <w:w w:val="95"/>
          <w:u w:val="none"/>
        </w:rPr>
        <w:t>of the Firearms Control</w:t>
      </w:r>
      <w:r w:rsidR="00CC2B1B" w:rsidRPr="00410C7A">
        <w:rPr>
          <w:spacing w:val="1"/>
          <w:w w:val="95"/>
          <w:u w:val="none"/>
        </w:rPr>
        <w:t xml:space="preserve"> </w:t>
      </w:r>
      <w:r w:rsidR="00CC2B1B" w:rsidRPr="00410C7A">
        <w:rPr>
          <w:u w:val="none"/>
        </w:rPr>
        <w:t>Act 60 of 2000</w:t>
      </w:r>
    </w:p>
    <w:p w14:paraId="22BF0427" w14:textId="1F96CA6C" w:rsidR="0045696F" w:rsidRDefault="0045696F" w:rsidP="0021426C">
      <w:pPr>
        <w:spacing w:line="480" w:lineRule="auto"/>
        <w:jc w:val="both"/>
        <w:rPr>
          <w:u w:val="none"/>
        </w:rPr>
      </w:pPr>
      <w:r>
        <w:rPr>
          <w:u w:val="none"/>
        </w:rPr>
        <w:t xml:space="preserve">[2] He </w:t>
      </w:r>
      <w:r w:rsidR="00410C7A">
        <w:rPr>
          <w:u w:val="none"/>
        </w:rPr>
        <w:t>was</w:t>
      </w:r>
      <w:r>
        <w:rPr>
          <w:u w:val="none"/>
        </w:rPr>
        <w:t xml:space="preserve"> legally </w:t>
      </w:r>
      <w:r w:rsidR="00410C7A">
        <w:rPr>
          <w:u w:val="none"/>
        </w:rPr>
        <w:t>represented</w:t>
      </w:r>
      <w:r w:rsidR="003D6F70">
        <w:rPr>
          <w:u w:val="none"/>
        </w:rPr>
        <w:t>. D</w:t>
      </w:r>
      <w:r w:rsidR="00192792">
        <w:rPr>
          <w:u w:val="none"/>
        </w:rPr>
        <w:t>espite his</w:t>
      </w:r>
      <w:r>
        <w:rPr>
          <w:u w:val="none"/>
        </w:rPr>
        <w:t xml:space="preserve"> plea of not guilty, </w:t>
      </w:r>
      <w:r w:rsidR="00410C7A">
        <w:rPr>
          <w:u w:val="none"/>
        </w:rPr>
        <w:t xml:space="preserve">was </w:t>
      </w:r>
      <w:r>
        <w:rPr>
          <w:u w:val="none"/>
        </w:rPr>
        <w:t>found guilty on all 3 counts.</w:t>
      </w:r>
      <w:r w:rsidR="00410C7A">
        <w:rPr>
          <w:u w:val="none"/>
        </w:rPr>
        <w:t xml:space="preserve"> He was sentenced to life imprisonment for murder, and a cumulative sentence of 15 years </w:t>
      </w:r>
      <w:r w:rsidR="003D6F70">
        <w:rPr>
          <w:u w:val="none"/>
        </w:rPr>
        <w:t xml:space="preserve">imprisonment on </w:t>
      </w:r>
      <w:r w:rsidR="00410C7A">
        <w:rPr>
          <w:u w:val="none"/>
        </w:rPr>
        <w:t>counts 2 and 3, which were taken together for the purpose of sentence.</w:t>
      </w:r>
    </w:p>
    <w:p w14:paraId="377EAAE5" w14:textId="1A7FD121" w:rsidR="00410C7A" w:rsidRDefault="00410C7A" w:rsidP="0021426C">
      <w:pPr>
        <w:spacing w:line="480" w:lineRule="auto"/>
        <w:jc w:val="both"/>
        <w:rPr>
          <w:u w:val="none"/>
        </w:rPr>
      </w:pPr>
      <w:r>
        <w:rPr>
          <w:u w:val="none"/>
        </w:rPr>
        <w:t xml:space="preserve">[3] He applied for leave </w:t>
      </w:r>
      <w:r w:rsidR="00192792">
        <w:rPr>
          <w:u w:val="none"/>
        </w:rPr>
        <w:t xml:space="preserve">to appeal </w:t>
      </w:r>
      <w:r>
        <w:rPr>
          <w:u w:val="none"/>
        </w:rPr>
        <w:t xml:space="preserve">the conviction </w:t>
      </w:r>
      <w:r w:rsidR="00192792">
        <w:rPr>
          <w:u w:val="none"/>
        </w:rPr>
        <w:t>and sentence which was refused. He was however</w:t>
      </w:r>
      <w:r w:rsidR="004F30FB">
        <w:rPr>
          <w:u w:val="none"/>
        </w:rPr>
        <w:t xml:space="preserve"> granted </w:t>
      </w:r>
      <w:r w:rsidR="00234DD1">
        <w:rPr>
          <w:u w:val="none"/>
        </w:rPr>
        <w:t xml:space="preserve">leave to appeal </w:t>
      </w:r>
      <w:r w:rsidR="004F30FB">
        <w:rPr>
          <w:u w:val="none"/>
        </w:rPr>
        <w:t>to the full court on petition to the Supreme Court of Appeal.</w:t>
      </w:r>
    </w:p>
    <w:p w14:paraId="7BD5B880" w14:textId="2F1B5902" w:rsidR="004F30FB" w:rsidRDefault="004F30FB" w:rsidP="0021426C">
      <w:pPr>
        <w:spacing w:line="480" w:lineRule="auto"/>
        <w:jc w:val="both"/>
        <w:rPr>
          <w:u w:val="none"/>
        </w:rPr>
      </w:pPr>
      <w:r>
        <w:rPr>
          <w:u w:val="none"/>
        </w:rPr>
        <w:t>[4] He has now approached t</w:t>
      </w:r>
      <w:r w:rsidR="00234DD1">
        <w:rPr>
          <w:u w:val="none"/>
        </w:rPr>
        <w:t>h</w:t>
      </w:r>
      <w:r>
        <w:rPr>
          <w:u w:val="none"/>
        </w:rPr>
        <w:t>is court for bail pending appeal, which is opposed</w:t>
      </w:r>
      <w:r w:rsidR="003D6F70">
        <w:rPr>
          <w:u w:val="none"/>
        </w:rPr>
        <w:t xml:space="preserve"> by the State</w:t>
      </w:r>
      <w:r>
        <w:rPr>
          <w:u w:val="none"/>
        </w:rPr>
        <w:t>.</w:t>
      </w:r>
    </w:p>
    <w:p w14:paraId="0C11881F" w14:textId="4476DA1A" w:rsidR="00294420" w:rsidRDefault="00294420" w:rsidP="0021426C">
      <w:pPr>
        <w:spacing w:line="480" w:lineRule="auto"/>
        <w:jc w:val="both"/>
        <w:rPr>
          <w:u w:val="none"/>
        </w:rPr>
      </w:pPr>
      <w:r>
        <w:rPr>
          <w:u w:val="none"/>
        </w:rPr>
        <w:t xml:space="preserve">[5] In support of his application, the </w:t>
      </w:r>
      <w:r w:rsidR="0004659B">
        <w:rPr>
          <w:u w:val="none"/>
        </w:rPr>
        <w:t xml:space="preserve">applicant </w:t>
      </w:r>
      <w:bookmarkStart w:id="1" w:name="_Hlk137385404"/>
      <w:r w:rsidR="0004659B">
        <w:rPr>
          <w:u w:val="none"/>
        </w:rPr>
        <w:t xml:space="preserve">deposed of an affidavit </w:t>
      </w:r>
      <w:bookmarkEnd w:id="1"/>
      <w:r w:rsidR="0004659B">
        <w:rPr>
          <w:u w:val="none"/>
        </w:rPr>
        <w:t>dated 22 July 2022. Besides the normal circumstances that are akin to most bail applications, he declared that:</w:t>
      </w:r>
    </w:p>
    <w:p w14:paraId="102F6D33" w14:textId="1DFD485A" w:rsidR="0004659B" w:rsidRDefault="0004659B" w:rsidP="0021426C">
      <w:pPr>
        <w:spacing w:line="480" w:lineRule="auto"/>
        <w:jc w:val="both"/>
        <w:rPr>
          <w:u w:val="none"/>
        </w:rPr>
      </w:pPr>
      <w:r>
        <w:rPr>
          <w:u w:val="none"/>
        </w:rPr>
        <w:t xml:space="preserve"> </w:t>
      </w:r>
      <w:r w:rsidR="00BB5A1E">
        <w:rPr>
          <w:u w:val="none"/>
        </w:rPr>
        <w:t xml:space="preserve">      </w:t>
      </w:r>
      <w:r>
        <w:rPr>
          <w:u w:val="none"/>
        </w:rPr>
        <w:t xml:space="preserve">5.1 His release on bail after his arrest was unopposed due to </w:t>
      </w:r>
      <w:r w:rsidR="00BB5A1E">
        <w:rPr>
          <w:u w:val="none"/>
        </w:rPr>
        <w:t>exceptional circumstances, and he stood his trial throughout;</w:t>
      </w:r>
    </w:p>
    <w:p w14:paraId="0E3E00CE" w14:textId="4E0BF2D8" w:rsidR="00BB5A1E" w:rsidRDefault="00BB5A1E" w:rsidP="0021426C">
      <w:pPr>
        <w:spacing w:line="480" w:lineRule="auto"/>
        <w:jc w:val="both"/>
        <w:rPr>
          <w:u w:val="none"/>
        </w:rPr>
      </w:pPr>
      <w:r>
        <w:rPr>
          <w:u w:val="none"/>
        </w:rPr>
        <w:t xml:space="preserve">       5.2 The trial Court found that there were substantial and compelling circumstances;</w:t>
      </w:r>
    </w:p>
    <w:p w14:paraId="56659371" w14:textId="72BD93A3" w:rsidR="00BB5A1E" w:rsidRDefault="00BB5A1E" w:rsidP="0021426C">
      <w:pPr>
        <w:spacing w:line="480" w:lineRule="auto"/>
        <w:jc w:val="both"/>
        <w:rPr>
          <w:u w:val="none"/>
        </w:rPr>
      </w:pPr>
      <w:r>
        <w:rPr>
          <w:u w:val="none"/>
        </w:rPr>
        <w:t xml:space="preserve">       5.3 There is a </w:t>
      </w:r>
      <w:bookmarkStart w:id="2" w:name="_Hlk137386033"/>
      <w:r>
        <w:rPr>
          <w:u w:val="none"/>
        </w:rPr>
        <w:t xml:space="preserve">reasonable prospect of success of his appeal </w:t>
      </w:r>
      <w:bookmarkEnd w:id="2"/>
      <w:r>
        <w:rPr>
          <w:u w:val="none"/>
        </w:rPr>
        <w:t>– he was granted leave to appeal on petition;</w:t>
      </w:r>
    </w:p>
    <w:p w14:paraId="3C62FFBA" w14:textId="4F717375" w:rsidR="00BB5A1E" w:rsidRDefault="00BB5A1E" w:rsidP="0021426C">
      <w:pPr>
        <w:spacing w:line="480" w:lineRule="auto"/>
        <w:jc w:val="both"/>
        <w:rPr>
          <w:u w:val="none"/>
        </w:rPr>
      </w:pPr>
      <w:r>
        <w:rPr>
          <w:u w:val="none"/>
        </w:rPr>
        <w:t xml:space="preserve">       </w:t>
      </w:r>
      <w:r w:rsidR="00B321D1">
        <w:rPr>
          <w:u w:val="none"/>
        </w:rPr>
        <w:t>5.4 He is not a flight risk;</w:t>
      </w:r>
    </w:p>
    <w:p w14:paraId="6A0DFF95" w14:textId="698D4DF8" w:rsidR="00B321D1" w:rsidRDefault="00B321D1" w:rsidP="0021426C">
      <w:pPr>
        <w:spacing w:line="480" w:lineRule="auto"/>
        <w:jc w:val="both"/>
        <w:rPr>
          <w:u w:val="none"/>
        </w:rPr>
      </w:pPr>
      <w:r>
        <w:rPr>
          <w:u w:val="none"/>
        </w:rPr>
        <w:lastRenderedPageBreak/>
        <w:t xml:space="preserve">       5.5 He was in custody for 6 months pending finalization of the trial which lasted more than 2 years;</w:t>
      </w:r>
    </w:p>
    <w:p w14:paraId="344D5B62" w14:textId="4F6FE8FF" w:rsidR="00B321D1" w:rsidRDefault="00B321D1" w:rsidP="0021426C">
      <w:pPr>
        <w:spacing w:line="480" w:lineRule="auto"/>
        <w:jc w:val="both"/>
        <w:rPr>
          <w:u w:val="none"/>
        </w:rPr>
      </w:pPr>
      <w:r>
        <w:rPr>
          <w:u w:val="none"/>
        </w:rPr>
        <w:t xml:space="preserve">       5</w:t>
      </w:r>
      <w:r w:rsidR="008D63B5">
        <w:rPr>
          <w:u w:val="none"/>
        </w:rPr>
        <w:t>.</w:t>
      </w:r>
      <w:r>
        <w:rPr>
          <w:u w:val="none"/>
        </w:rPr>
        <w:t xml:space="preserve">6 </w:t>
      </w:r>
      <w:bookmarkStart w:id="3" w:name="_Hlk137390924"/>
      <w:r>
        <w:rPr>
          <w:u w:val="none"/>
        </w:rPr>
        <w:t xml:space="preserve">He will not endanger </w:t>
      </w:r>
      <w:r w:rsidR="00FE738E">
        <w:rPr>
          <w:u w:val="none"/>
        </w:rPr>
        <w:t>the public or disturb the public order</w:t>
      </w:r>
      <w:bookmarkEnd w:id="3"/>
      <w:r w:rsidR="00FE738E">
        <w:rPr>
          <w:u w:val="none"/>
        </w:rPr>
        <w:t>;</w:t>
      </w:r>
    </w:p>
    <w:p w14:paraId="0A0134BA" w14:textId="3E6895B2" w:rsidR="00FE738E" w:rsidRDefault="00FE738E" w:rsidP="0021426C">
      <w:pPr>
        <w:spacing w:line="480" w:lineRule="auto"/>
        <w:jc w:val="both"/>
        <w:rPr>
          <w:u w:val="none"/>
        </w:rPr>
      </w:pPr>
      <w:r>
        <w:rPr>
          <w:u w:val="none"/>
        </w:rPr>
        <w:t xml:space="preserve">       5.7 </w:t>
      </w:r>
      <w:bookmarkStart w:id="4" w:name="_Hlk137389217"/>
      <w:r>
        <w:rPr>
          <w:u w:val="none"/>
        </w:rPr>
        <w:t xml:space="preserve">The Director of Public Prosecutions failed on several occasions to enrol his matter for hearing </w:t>
      </w:r>
      <w:r w:rsidR="00234DD1">
        <w:rPr>
          <w:u w:val="none"/>
        </w:rPr>
        <w:t xml:space="preserve">in </w:t>
      </w:r>
      <w:r>
        <w:rPr>
          <w:u w:val="none"/>
        </w:rPr>
        <w:t xml:space="preserve">the </w:t>
      </w:r>
      <w:r w:rsidR="00234DD1">
        <w:rPr>
          <w:u w:val="none"/>
        </w:rPr>
        <w:t xml:space="preserve">Supreme </w:t>
      </w:r>
      <w:r>
        <w:rPr>
          <w:u w:val="none"/>
        </w:rPr>
        <w:t>Court of Appeal.</w:t>
      </w:r>
      <w:bookmarkEnd w:id="4"/>
    </w:p>
    <w:p w14:paraId="032F9EDE" w14:textId="46B8FB16" w:rsidR="00FE738E" w:rsidRDefault="00FE738E" w:rsidP="0021426C">
      <w:pPr>
        <w:spacing w:line="480" w:lineRule="auto"/>
        <w:jc w:val="both"/>
        <w:rPr>
          <w:u w:val="none"/>
        </w:rPr>
      </w:pPr>
      <w:r>
        <w:rPr>
          <w:u w:val="none"/>
        </w:rPr>
        <w:t xml:space="preserve">[6] In argument </w:t>
      </w:r>
      <w:proofErr w:type="spellStart"/>
      <w:r>
        <w:rPr>
          <w:u w:val="none"/>
        </w:rPr>
        <w:t>Adv</w:t>
      </w:r>
      <w:proofErr w:type="spellEnd"/>
      <w:r>
        <w:rPr>
          <w:u w:val="none"/>
        </w:rPr>
        <w:t xml:space="preserve"> </w:t>
      </w:r>
      <w:proofErr w:type="spellStart"/>
      <w:r>
        <w:rPr>
          <w:u w:val="none"/>
        </w:rPr>
        <w:t>Mosoang</w:t>
      </w:r>
      <w:proofErr w:type="spellEnd"/>
      <w:r>
        <w:rPr>
          <w:u w:val="none"/>
        </w:rPr>
        <w:t xml:space="preserve"> for the applicant argued, </w:t>
      </w:r>
      <w:r w:rsidR="00234DD1">
        <w:rPr>
          <w:u w:val="none"/>
        </w:rPr>
        <w:t>in relation to</w:t>
      </w:r>
      <w:r>
        <w:rPr>
          <w:u w:val="none"/>
        </w:rPr>
        <w:t xml:space="preserve"> the allegati</w:t>
      </w:r>
      <w:r w:rsidR="00234DD1">
        <w:rPr>
          <w:u w:val="none"/>
        </w:rPr>
        <w:t>on of the applicant</w:t>
      </w:r>
      <w:r>
        <w:rPr>
          <w:u w:val="none"/>
        </w:rPr>
        <w:t xml:space="preserve"> that he has a reasonable prospect of success of his appeal, </w:t>
      </w:r>
      <w:r w:rsidR="003634E2">
        <w:rPr>
          <w:u w:val="none"/>
        </w:rPr>
        <w:t>that the evidence for the State is based on a confession, and that the State provided no evidence to corroborate it.</w:t>
      </w:r>
    </w:p>
    <w:p w14:paraId="1F5A18C0" w14:textId="69A227C7" w:rsidR="00BB1D52" w:rsidRDefault="00BB1D52" w:rsidP="0021426C">
      <w:pPr>
        <w:spacing w:line="480" w:lineRule="auto"/>
        <w:jc w:val="both"/>
        <w:rPr>
          <w:u w:val="none"/>
        </w:rPr>
      </w:pPr>
      <w:r>
        <w:rPr>
          <w:u w:val="none"/>
        </w:rPr>
        <w:t xml:space="preserve">[7] In considering whether an applicant in a bail application pending appeal has discharged the onus resting on him, </w:t>
      </w:r>
      <w:r w:rsidR="004848ED">
        <w:rPr>
          <w:u w:val="none"/>
        </w:rPr>
        <w:t xml:space="preserve">a mere address from the bar, or even an affidavit of which the contents cannot be challenged in cross-examination, is not </w:t>
      </w:r>
      <w:r w:rsidR="0021426C">
        <w:rPr>
          <w:u w:val="none"/>
        </w:rPr>
        <w:t xml:space="preserve">always </w:t>
      </w:r>
      <w:r w:rsidR="004848ED">
        <w:rPr>
          <w:u w:val="none"/>
        </w:rPr>
        <w:t xml:space="preserve">sufficient. </w:t>
      </w:r>
      <w:r w:rsidRPr="00BB1D52">
        <w:rPr>
          <w:u w:val="none"/>
          <w:lang w:val="en-US"/>
        </w:rPr>
        <w:t>A person charged with a Schedule 6 offence must show that exceptional circumstances exist that justify his release on bail. A person who has been convicted of a Schedule 6 offence</w:t>
      </w:r>
      <w:r w:rsidR="004848ED">
        <w:rPr>
          <w:u w:val="none"/>
          <w:lang w:val="en-US"/>
        </w:rPr>
        <w:t xml:space="preserve"> and applies for bail pending appeal</w:t>
      </w:r>
      <w:r w:rsidRPr="00BB1D52">
        <w:rPr>
          <w:u w:val="none"/>
          <w:lang w:val="en-US"/>
        </w:rPr>
        <w:t>, carries the same burden</w:t>
      </w:r>
      <w:r w:rsidR="003D6F70">
        <w:rPr>
          <w:u w:val="none"/>
          <w:lang w:val="en-US"/>
        </w:rPr>
        <w:t xml:space="preserve"> and most probably</w:t>
      </w:r>
      <w:r w:rsidRPr="00BB1D52">
        <w:rPr>
          <w:u w:val="none"/>
          <w:lang w:val="en-US"/>
        </w:rPr>
        <w:t xml:space="preserve"> a higher one</w:t>
      </w:r>
      <w:r w:rsidR="004848ED">
        <w:rPr>
          <w:u w:val="none"/>
          <w:lang w:val="en-US"/>
        </w:rPr>
        <w:t>,</w:t>
      </w:r>
      <w:r w:rsidRPr="00BB1D52">
        <w:rPr>
          <w:u w:val="none"/>
        </w:rPr>
        <w:t xml:space="preserve"> than</w:t>
      </w:r>
      <w:r w:rsidR="0071411B">
        <w:rPr>
          <w:u w:val="none"/>
        </w:rPr>
        <w:t xml:space="preserve"> an accused who have not yet been convicted,</w:t>
      </w:r>
      <w:r w:rsidR="004848ED">
        <w:rPr>
          <w:u w:val="none"/>
        </w:rPr>
        <w:t xml:space="preserve"> in whose case the presumption of innocence still prevails. </w:t>
      </w:r>
      <w:r w:rsidRPr="00BB1D52">
        <w:rPr>
          <w:u w:val="none"/>
        </w:rPr>
        <w:t>It is not sufficient in such cases</w:t>
      </w:r>
      <w:r w:rsidR="0071411B">
        <w:rPr>
          <w:u w:val="none"/>
        </w:rPr>
        <w:t xml:space="preserve"> for council to apply from the b</w:t>
      </w:r>
      <w:r w:rsidRPr="00BB1D52">
        <w:rPr>
          <w:u w:val="none"/>
        </w:rPr>
        <w:t>ar for bail pending appeal without leading evidence</w:t>
      </w:r>
      <w:r w:rsidR="004848ED">
        <w:rPr>
          <w:u w:val="none"/>
        </w:rPr>
        <w:t>, or hand in affidavits where the contents are disputed.</w:t>
      </w:r>
    </w:p>
    <w:p w14:paraId="2D3813B3" w14:textId="2F49C67E" w:rsidR="0083610A" w:rsidRDefault="0083610A" w:rsidP="0021426C">
      <w:pPr>
        <w:spacing w:line="480" w:lineRule="auto"/>
        <w:jc w:val="both"/>
        <w:rPr>
          <w:u w:val="none"/>
        </w:rPr>
      </w:pPr>
      <w:r>
        <w:rPr>
          <w:u w:val="none"/>
        </w:rPr>
        <w:t xml:space="preserve">[7] The State did not adduce evidence in opposition to bail, but relied on what was already </w:t>
      </w:r>
      <w:r w:rsidR="00234DD1">
        <w:rPr>
          <w:u w:val="none"/>
        </w:rPr>
        <w:t>on record, and by addressing the court from the bar.</w:t>
      </w:r>
    </w:p>
    <w:p w14:paraId="32E162E7" w14:textId="12250630" w:rsidR="007C57B9" w:rsidRDefault="0083610A" w:rsidP="0021426C">
      <w:pPr>
        <w:spacing w:line="480" w:lineRule="auto"/>
        <w:jc w:val="both"/>
        <w:rPr>
          <w:u w:val="none"/>
        </w:rPr>
      </w:pPr>
      <w:r>
        <w:rPr>
          <w:u w:val="none"/>
        </w:rPr>
        <w:t xml:space="preserve">[8] As far as the evidence of the applicant is concerned, his attempt to mislead this </w:t>
      </w:r>
      <w:r w:rsidR="00234DD1">
        <w:rPr>
          <w:u w:val="none"/>
        </w:rPr>
        <w:t>court</w:t>
      </w:r>
      <w:r>
        <w:rPr>
          <w:u w:val="none"/>
        </w:rPr>
        <w:t xml:space="preserve"> has not succeeded. He declar</w:t>
      </w:r>
      <w:r w:rsidR="00105AA2">
        <w:rPr>
          <w:u w:val="none"/>
        </w:rPr>
        <w:t>ed</w:t>
      </w:r>
      <w:r>
        <w:rPr>
          <w:u w:val="none"/>
        </w:rPr>
        <w:t xml:space="preserve"> that the trial Court found that there were substantial and compelling circumstances present, which is not true. </w:t>
      </w:r>
      <w:r w:rsidR="00FB4594">
        <w:rPr>
          <w:u w:val="none"/>
        </w:rPr>
        <w:t xml:space="preserve">Had </w:t>
      </w:r>
      <w:r w:rsidR="00FB4594">
        <w:rPr>
          <w:u w:val="none"/>
        </w:rPr>
        <w:lastRenderedPageBreak/>
        <w:t>the court found such circumstances, it wo</w:t>
      </w:r>
      <w:r w:rsidR="0071411B">
        <w:rPr>
          <w:u w:val="none"/>
        </w:rPr>
        <w:t xml:space="preserve">uld have deviated from </w:t>
      </w:r>
      <w:r w:rsidR="00FB4594">
        <w:rPr>
          <w:u w:val="none"/>
        </w:rPr>
        <w:t>the minim</w:t>
      </w:r>
      <w:r w:rsidR="0071411B">
        <w:rPr>
          <w:u w:val="none"/>
        </w:rPr>
        <w:t>um sentence that was applicable, which was ultimately imposed.</w:t>
      </w:r>
    </w:p>
    <w:p w14:paraId="556785C2" w14:textId="35EF2814" w:rsidR="00FB4594" w:rsidRDefault="00FB4594" w:rsidP="0021426C">
      <w:pPr>
        <w:spacing w:line="480" w:lineRule="auto"/>
        <w:jc w:val="both"/>
        <w:rPr>
          <w:u w:val="none"/>
        </w:rPr>
      </w:pPr>
      <w:r>
        <w:rPr>
          <w:u w:val="none"/>
        </w:rPr>
        <w:t xml:space="preserve">[9] He relies on the fact that the Supreme Court of Appeal granted him leave to appeal, to substantiate his </w:t>
      </w:r>
      <w:bookmarkStart w:id="5" w:name="_Hlk137392913"/>
      <w:r>
        <w:rPr>
          <w:u w:val="none"/>
        </w:rPr>
        <w:t xml:space="preserve">allegation that </w:t>
      </w:r>
      <w:bookmarkStart w:id="6" w:name="_Hlk137390082"/>
      <w:r>
        <w:rPr>
          <w:u w:val="none"/>
        </w:rPr>
        <w:t xml:space="preserve">he has </w:t>
      </w:r>
      <w:r w:rsidR="00105AA2">
        <w:rPr>
          <w:u w:val="none"/>
        </w:rPr>
        <w:t>a reasonable</w:t>
      </w:r>
      <w:r>
        <w:rPr>
          <w:u w:val="none"/>
        </w:rPr>
        <w:t xml:space="preserve"> prospect of success of his appeal</w:t>
      </w:r>
      <w:bookmarkEnd w:id="5"/>
      <w:r>
        <w:rPr>
          <w:u w:val="none"/>
        </w:rPr>
        <w:t>.</w:t>
      </w:r>
      <w:bookmarkEnd w:id="6"/>
    </w:p>
    <w:p w14:paraId="36D92586" w14:textId="3F4B7007" w:rsidR="00B65758" w:rsidRPr="00234DD1" w:rsidRDefault="00B65758" w:rsidP="0021426C">
      <w:pPr>
        <w:pStyle w:val="western"/>
        <w:spacing w:after="567" w:afterAutospacing="0" w:line="480" w:lineRule="auto"/>
        <w:jc w:val="both"/>
        <w:rPr>
          <w:rFonts w:ascii="Arial" w:hAnsi="Arial" w:cs="Arial"/>
          <w:lang w:val="en-US"/>
        </w:rPr>
      </w:pPr>
      <w:r w:rsidRPr="00234DD1">
        <w:rPr>
          <w:rFonts w:ascii="Arial" w:hAnsi="Arial" w:cs="Arial"/>
        </w:rPr>
        <w:t xml:space="preserve">[10] In </w:t>
      </w:r>
      <w:r w:rsidRPr="00234DD1">
        <w:rPr>
          <w:rFonts w:ascii="Arial" w:hAnsi="Arial" w:cs="Arial"/>
          <w:lang w:val="en-US"/>
        </w:rPr>
        <w:t xml:space="preserve">S v </w:t>
      </w:r>
      <w:proofErr w:type="spellStart"/>
      <w:r w:rsidRPr="00234DD1">
        <w:rPr>
          <w:rFonts w:ascii="Arial" w:hAnsi="Arial" w:cs="Arial"/>
          <w:lang w:val="en-US"/>
        </w:rPr>
        <w:t>Bruintjies</w:t>
      </w:r>
      <w:proofErr w:type="spellEnd"/>
      <w:r w:rsidRPr="00234DD1">
        <w:rPr>
          <w:rFonts w:ascii="Arial" w:hAnsi="Arial" w:cs="Arial"/>
          <w:lang w:val="en-US"/>
        </w:rPr>
        <w:t xml:space="preserve"> 2003 (2) SACR 575 (A), the Court remarked as follows at par [6]: “The main thrust of the appellant's counsel's submissions before us was that the grant of leave to appeal on the merits presupposed the existence of a reasonable prospect of success in the appeal.  Such a prospect, said counsel, of itself, constituted an exceptional circumstance within the meaning of the section.  If that were so, however, the great majority of persons facing charges involving schedule 6 offences would have to be released on bail pending their trial without regard to other important considerations such as, for example, the public safety.  </w:t>
      </w:r>
    </w:p>
    <w:p w14:paraId="70371BDC" w14:textId="2195F97E" w:rsidR="00105AA2" w:rsidRPr="00234DD1" w:rsidRDefault="00105AA2" w:rsidP="0021426C">
      <w:pPr>
        <w:pStyle w:val="western"/>
        <w:spacing w:after="567" w:afterAutospacing="0" w:line="480" w:lineRule="auto"/>
        <w:jc w:val="both"/>
        <w:rPr>
          <w:rFonts w:ascii="Arial" w:hAnsi="Arial" w:cs="Arial"/>
          <w:lang w:val="en-US"/>
        </w:rPr>
      </w:pPr>
      <w:r w:rsidRPr="00234DD1">
        <w:rPr>
          <w:rFonts w:ascii="Arial" w:hAnsi="Arial" w:cs="Arial"/>
          <w:lang w:val="en-US"/>
        </w:rPr>
        <w:t>“</w:t>
      </w:r>
      <w:r w:rsidR="00B65758" w:rsidRPr="00234DD1">
        <w:rPr>
          <w:rFonts w:ascii="Arial" w:hAnsi="Arial" w:cs="Arial"/>
          <w:lang w:val="en-US"/>
        </w:rPr>
        <w:t xml:space="preserve">The mere fact that the trial court considers that the appellant has a reasonable prospect of succeeding on appeal does not of itself amount to an exceptional circumstance.  What is required is that the court consider all relevant factors and determine whether individually or cumulatively they warrant a finding that circumstances of an exceptional nature exist which justify his or her release.  What is exceptional cannot be defined in isolation from the relevant facts, save to say that the legislature clearly had in mind circumstances which remove the applicant from the ordinary run and which serve at least to mitigate the serious limitation of freedom which the legislature has attached to the commission of a schedule 6 offence.  The prospect of success may be such a </w:t>
      </w:r>
      <w:r w:rsidR="00B65758" w:rsidRPr="00234DD1">
        <w:rPr>
          <w:rFonts w:ascii="Arial" w:hAnsi="Arial" w:cs="Arial"/>
          <w:lang w:val="en-US"/>
        </w:rPr>
        <w:lastRenderedPageBreak/>
        <w:t xml:space="preserve">circumstance, particularly if the conviction is demonstrably suspect.  It may, however, be insufficient to surmount the threshold if, for example, there are other facts which persuade the court that society will probably be endangered by the appellant's release or there is clear evidence of an intention to avoid the grasp of the law.  The court will also take into </w:t>
      </w:r>
      <w:r w:rsidR="007C57B9" w:rsidRPr="00234DD1">
        <w:rPr>
          <w:rFonts w:ascii="Arial" w:hAnsi="Arial" w:cs="Arial"/>
          <w:lang w:val="en-US"/>
        </w:rPr>
        <w:t>account the</w:t>
      </w:r>
      <w:r w:rsidR="00B65758" w:rsidRPr="00234DD1">
        <w:rPr>
          <w:rFonts w:ascii="Arial" w:hAnsi="Arial" w:cs="Arial"/>
          <w:lang w:val="en-US"/>
        </w:rPr>
        <w:t xml:space="preserve"> increased risk of abscondment which may attach to a convicted person who faces the known prospect of a long sentence.  Such matters together with all other negative factors will be cast into the scale with factors </w:t>
      </w:r>
      <w:proofErr w:type="spellStart"/>
      <w:r w:rsidR="00B65758" w:rsidRPr="00234DD1">
        <w:rPr>
          <w:rFonts w:ascii="Arial" w:hAnsi="Arial" w:cs="Arial"/>
          <w:lang w:val="en-US"/>
        </w:rPr>
        <w:t>favourable</w:t>
      </w:r>
      <w:proofErr w:type="spellEnd"/>
      <w:r w:rsidR="00B65758" w:rsidRPr="00234DD1">
        <w:rPr>
          <w:rFonts w:ascii="Arial" w:hAnsi="Arial" w:cs="Arial"/>
          <w:lang w:val="en-US"/>
        </w:rPr>
        <w:t xml:space="preserve"> to the accused such as stable home and work circumstances, strict adherence to bail conditions over a long period, a previously clear record and so on.  If, upon an overall assessment, the court is satisfied that circumstances sufficiently out of the ordinary to be deemed exceptional have been established by the appellant and which, consistent with the interests of justice, warrant his release, the appellant must be granted bail.”</w:t>
      </w:r>
    </w:p>
    <w:p w14:paraId="437B1FCC" w14:textId="1E77EF25" w:rsidR="00855CB8" w:rsidRPr="00BF418D" w:rsidRDefault="00855CB8" w:rsidP="0021426C">
      <w:pPr>
        <w:widowControl w:val="0"/>
        <w:spacing w:line="480" w:lineRule="auto"/>
        <w:jc w:val="both"/>
        <w:rPr>
          <w:spacing w:val="24"/>
          <w:kern w:val="24"/>
          <w:u w:val="none"/>
        </w:rPr>
      </w:pPr>
      <w:r>
        <w:rPr>
          <w:spacing w:val="24"/>
          <w:kern w:val="24"/>
          <w:u w:val="none"/>
        </w:rPr>
        <w:t xml:space="preserve">[11] </w:t>
      </w:r>
      <w:r w:rsidRPr="0021426C">
        <w:rPr>
          <w:u w:val="none"/>
        </w:rPr>
        <w:t xml:space="preserve">What is of crucial importance in evaluating the application and </w:t>
      </w:r>
      <w:r w:rsidR="003603C5">
        <w:rPr>
          <w:u w:val="none"/>
        </w:rPr>
        <w:t xml:space="preserve">considering whether the applicant </w:t>
      </w:r>
      <w:r w:rsidRPr="0021426C">
        <w:rPr>
          <w:u w:val="none"/>
        </w:rPr>
        <w:t>will be a</w:t>
      </w:r>
      <w:r w:rsidR="0045323E" w:rsidRPr="0021426C">
        <w:rPr>
          <w:u w:val="none"/>
        </w:rPr>
        <w:t>c</w:t>
      </w:r>
      <w:r w:rsidRPr="0021426C">
        <w:rPr>
          <w:u w:val="none"/>
        </w:rPr>
        <w:t xml:space="preserve">quitted, </w:t>
      </w:r>
      <w:r w:rsidR="003603C5">
        <w:rPr>
          <w:u w:val="none"/>
        </w:rPr>
        <w:t xml:space="preserve">is the fact that the he </w:t>
      </w:r>
      <w:r w:rsidRPr="0021426C">
        <w:rPr>
          <w:u w:val="none"/>
        </w:rPr>
        <w:t xml:space="preserve">was convicted by a competent Court on admissible evidence that was presented, and that his evidence </w:t>
      </w:r>
      <w:r w:rsidR="008D63B5" w:rsidRPr="0021426C">
        <w:rPr>
          <w:u w:val="none"/>
        </w:rPr>
        <w:t>as</w:t>
      </w:r>
      <w:r w:rsidR="003603C5">
        <w:rPr>
          <w:u w:val="none"/>
        </w:rPr>
        <w:t xml:space="preserve"> well as that of his witness were</w:t>
      </w:r>
      <w:r w:rsidRPr="0021426C">
        <w:rPr>
          <w:u w:val="none"/>
        </w:rPr>
        <w:t xml:space="preserve"> rejected.  </w:t>
      </w:r>
      <w:r w:rsidR="00234DD1" w:rsidRPr="0021426C">
        <w:rPr>
          <w:u w:val="none"/>
        </w:rPr>
        <w:t xml:space="preserve">His guilt was proved by his confession which was supported by </w:t>
      </w:r>
      <w:proofErr w:type="spellStart"/>
      <w:r w:rsidR="00234DD1" w:rsidRPr="0071411B">
        <w:rPr>
          <w:i/>
          <w:u w:val="none"/>
        </w:rPr>
        <w:t>aliunde</w:t>
      </w:r>
      <w:proofErr w:type="spellEnd"/>
      <w:r w:rsidR="00234DD1" w:rsidRPr="0021426C">
        <w:rPr>
          <w:u w:val="none"/>
        </w:rPr>
        <w:t xml:space="preserve"> evidence. </w:t>
      </w:r>
      <w:r w:rsidRPr="0021426C">
        <w:rPr>
          <w:u w:val="none"/>
        </w:rPr>
        <w:t xml:space="preserve">After </w:t>
      </w:r>
      <w:r w:rsidR="0045323E" w:rsidRPr="0021426C">
        <w:rPr>
          <w:u w:val="none"/>
        </w:rPr>
        <w:t>conviction he was</w:t>
      </w:r>
      <w:r w:rsidRPr="0021426C">
        <w:rPr>
          <w:u w:val="none"/>
        </w:rPr>
        <w:t xml:space="preserve"> sentenced</w:t>
      </w:r>
      <w:r w:rsidR="00234DD1" w:rsidRPr="0021426C">
        <w:rPr>
          <w:u w:val="none"/>
        </w:rPr>
        <w:t xml:space="preserve"> to the minimum mandatory sentence</w:t>
      </w:r>
      <w:r w:rsidRPr="0021426C">
        <w:rPr>
          <w:u w:val="none"/>
        </w:rPr>
        <w:t xml:space="preserve">. </w:t>
      </w:r>
      <w:r w:rsidR="0045323E" w:rsidRPr="0021426C">
        <w:rPr>
          <w:u w:val="none"/>
        </w:rPr>
        <w:t>He produced no evidence</w:t>
      </w:r>
      <w:r w:rsidR="0045323E">
        <w:rPr>
          <w:u w:val="none"/>
        </w:rPr>
        <w:t xml:space="preserve"> to explain on what grounds his reasonable prospect of success of his appeal is based.</w:t>
      </w:r>
      <w:r w:rsidR="0045323E">
        <w:rPr>
          <w:spacing w:val="24"/>
          <w:kern w:val="24"/>
          <w:u w:val="none"/>
        </w:rPr>
        <w:t xml:space="preserve"> </w:t>
      </w:r>
      <w:r w:rsidR="0045323E" w:rsidRPr="0021426C">
        <w:rPr>
          <w:u w:val="none"/>
        </w:rPr>
        <w:t>T</w:t>
      </w:r>
      <w:r w:rsidRPr="0021426C">
        <w:rPr>
          <w:u w:val="none"/>
        </w:rPr>
        <w:t>he a</w:t>
      </w:r>
      <w:r w:rsidR="003603C5">
        <w:rPr>
          <w:u w:val="none"/>
        </w:rPr>
        <w:t>pplicant has not persuaded the c</w:t>
      </w:r>
      <w:r w:rsidRPr="0021426C">
        <w:rPr>
          <w:u w:val="none"/>
        </w:rPr>
        <w:t xml:space="preserve">ourt that the </w:t>
      </w:r>
      <w:r w:rsidR="0045323E" w:rsidRPr="0021426C">
        <w:rPr>
          <w:u w:val="none"/>
        </w:rPr>
        <w:t>he</w:t>
      </w:r>
      <w:r w:rsidRPr="0021426C">
        <w:rPr>
          <w:u w:val="none"/>
        </w:rPr>
        <w:t xml:space="preserve"> will be acquitted on the counts for which he had been charged</w:t>
      </w:r>
      <w:r w:rsidR="0045323E" w:rsidRPr="0021426C">
        <w:rPr>
          <w:u w:val="none"/>
        </w:rPr>
        <w:t>, convicted, and sentenced</w:t>
      </w:r>
      <w:r w:rsidR="009D26CB" w:rsidRPr="0021426C">
        <w:rPr>
          <w:u w:val="none"/>
        </w:rPr>
        <w:t>.</w:t>
      </w:r>
      <w:r w:rsidRPr="0021426C">
        <w:rPr>
          <w:u w:val="none"/>
        </w:rPr>
        <w:t xml:space="preserve"> </w:t>
      </w:r>
    </w:p>
    <w:p w14:paraId="53A0F96C" w14:textId="354D2893" w:rsidR="00BF418D" w:rsidRDefault="00105AA2" w:rsidP="0021426C">
      <w:pPr>
        <w:pStyle w:val="western"/>
        <w:spacing w:after="567" w:afterAutospacing="0" w:line="480" w:lineRule="auto"/>
        <w:jc w:val="both"/>
        <w:rPr>
          <w:rFonts w:ascii="Arial" w:hAnsi="Arial" w:cs="Arial"/>
          <w:lang w:val="en-US"/>
        </w:rPr>
      </w:pPr>
      <w:r>
        <w:rPr>
          <w:rFonts w:ascii="Arial" w:hAnsi="Arial" w:cs="Arial"/>
          <w:lang w:val="en-US"/>
        </w:rPr>
        <w:lastRenderedPageBreak/>
        <w:t>[1</w:t>
      </w:r>
      <w:r w:rsidR="0045323E">
        <w:rPr>
          <w:rFonts w:ascii="Arial" w:hAnsi="Arial" w:cs="Arial"/>
          <w:lang w:val="en-US"/>
        </w:rPr>
        <w:t>2</w:t>
      </w:r>
      <w:r>
        <w:rPr>
          <w:rFonts w:ascii="Arial" w:hAnsi="Arial" w:cs="Arial"/>
          <w:lang w:val="en-US"/>
        </w:rPr>
        <w:t xml:space="preserve">] He has not proved that he is not a flight risk. A </w:t>
      </w:r>
      <w:r w:rsidR="00227495">
        <w:rPr>
          <w:rFonts w:ascii="Arial" w:hAnsi="Arial" w:cs="Arial"/>
          <w:lang w:val="en-US"/>
        </w:rPr>
        <w:t>“</w:t>
      </w:r>
      <w:r>
        <w:rPr>
          <w:rFonts w:ascii="Arial" w:hAnsi="Arial" w:cs="Arial"/>
          <w:lang w:val="en-US"/>
        </w:rPr>
        <w:t>PO Box</w:t>
      </w:r>
      <w:r w:rsidR="00227495">
        <w:rPr>
          <w:rFonts w:ascii="Arial" w:hAnsi="Arial" w:cs="Arial"/>
          <w:lang w:val="en-US"/>
        </w:rPr>
        <w:t>”</w:t>
      </w:r>
      <w:r>
        <w:rPr>
          <w:rFonts w:ascii="Arial" w:hAnsi="Arial" w:cs="Arial"/>
          <w:lang w:val="en-US"/>
        </w:rPr>
        <w:t xml:space="preserve"> is not a physical address where he is capable </w:t>
      </w:r>
      <w:r w:rsidR="00BF418D">
        <w:rPr>
          <w:rFonts w:ascii="Arial" w:hAnsi="Arial" w:cs="Arial"/>
          <w:lang w:val="en-US"/>
        </w:rPr>
        <w:t>of being located. H</w:t>
      </w:r>
      <w:r>
        <w:rPr>
          <w:rFonts w:ascii="Arial" w:hAnsi="Arial" w:cs="Arial"/>
          <w:lang w:val="en-US"/>
        </w:rPr>
        <w:t xml:space="preserve">e states in paragraph 6 that PO Box 834 is the address where he was born, </w:t>
      </w:r>
      <w:r w:rsidR="00BF418D">
        <w:rPr>
          <w:rFonts w:ascii="Arial" w:hAnsi="Arial" w:cs="Arial"/>
          <w:lang w:val="en-US"/>
        </w:rPr>
        <w:t>but he does not reveal the</w:t>
      </w:r>
      <w:r>
        <w:rPr>
          <w:rFonts w:ascii="Arial" w:hAnsi="Arial" w:cs="Arial"/>
          <w:lang w:val="en-US"/>
        </w:rPr>
        <w:t xml:space="preserve"> physical address. He fails to reveal what his current address is, and only </w:t>
      </w:r>
      <w:r w:rsidR="007C57B9">
        <w:rPr>
          <w:rFonts w:ascii="Arial" w:hAnsi="Arial" w:cs="Arial"/>
          <w:lang w:val="en-US"/>
        </w:rPr>
        <w:t>mentions an alternative address. The</w:t>
      </w:r>
      <w:r w:rsidR="0071411B">
        <w:rPr>
          <w:rFonts w:ascii="Arial" w:hAnsi="Arial" w:cs="Arial"/>
          <w:lang w:val="en-US"/>
        </w:rPr>
        <w:t xml:space="preserve"> alternative address is in itself </w:t>
      </w:r>
      <w:r w:rsidR="007C57B9">
        <w:rPr>
          <w:rFonts w:ascii="Arial" w:hAnsi="Arial" w:cs="Arial"/>
          <w:lang w:val="en-US"/>
        </w:rPr>
        <w:t xml:space="preserve">contradictory as it mentions Johannesburg and </w:t>
      </w:r>
      <w:proofErr w:type="spellStart"/>
      <w:r w:rsidR="007C57B9">
        <w:rPr>
          <w:rFonts w:ascii="Arial" w:hAnsi="Arial" w:cs="Arial"/>
          <w:lang w:val="en-US"/>
        </w:rPr>
        <w:t>Etwatwa</w:t>
      </w:r>
      <w:proofErr w:type="spellEnd"/>
      <w:r w:rsidR="007C57B9">
        <w:rPr>
          <w:rFonts w:ascii="Arial" w:hAnsi="Arial" w:cs="Arial"/>
          <w:lang w:val="en-US"/>
        </w:rPr>
        <w:t xml:space="preserve"> in the same address.</w:t>
      </w:r>
      <w:r w:rsidR="00227495">
        <w:rPr>
          <w:rFonts w:ascii="Arial" w:hAnsi="Arial" w:cs="Arial"/>
          <w:lang w:val="en-US"/>
        </w:rPr>
        <w:t xml:space="preserve"> Bearing in mind that the applicant </w:t>
      </w:r>
      <w:r w:rsidR="009D26CB">
        <w:rPr>
          <w:rFonts w:ascii="Arial" w:hAnsi="Arial" w:cs="Arial"/>
          <w:lang w:val="en-US"/>
        </w:rPr>
        <w:t>has the onus to prove his allegations on a balance of probabilities, the a</w:t>
      </w:r>
      <w:r w:rsidR="00227495">
        <w:rPr>
          <w:rFonts w:ascii="Arial" w:hAnsi="Arial" w:cs="Arial"/>
          <w:lang w:val="en-US"/>
        </w:rPr>
        <w:t>llegation</w:t>
      </w:r>
      <w:r w:rsidR="009D26CB">
        <w:rPr>
          <w:rFonts w:ascii="Arial" w:hAnsi="Arial" w:cs="Arial"/>
          <w:lang w:val="en-US"/>
        </w:rPr>
        <w:t>s</w:t>
      </w:r>
      <w:r w:rsidR="00227495">
        <w:rPr>
          <w:rFonts w:ascii="Arial" w:hAnsi="Arial" w:cs="Arial"/>
          <w:lang w:val="en-US"/>
        </w:rPr>
        <w:t xml:space="preserve"> that he made in an “APPLICATION FOR BAIL PENDING IN TERM OF SECTION 60(11)(a) ACT 51 OF 1977” (sic) </w:t>
      </w:r>
      <w:r w:rsidR="009D26CB">
        <w:rPr>
          <w:rFonts w:ascii="Arial" w:hAnsi="Arial" w:cs="Arial"/>
          <w:lang w:val="en-US"/>
        </w:rPr>
        <w:t xml:space="preserve">carries no weight  </w:t>
      </w:r>
      <w:r w:rsidR="00227495">
        <w:rPr>
          <w:rFonts w:ascii="Arial" w:hAnsi="Arial" w:cs="Arial"/>
          <w:lang w:val="en-US"/>
        </w:rPr>
        <w:t>as it was not made under oath or attested to.</w:t>
      </w:r>
    </w:p>
    <w:p w14:paraId="1E18B423" w14:textId="618D7DC6" w:rsidR="007C57B9" w:rsidRPr="00BF418D" w:rsidRDefault="007C57B9" w:rsidP="0021426C">
      <w:pPr>
        <w:pStyle w:val="western"/>
        <w:spacing w:after="567" w:afterAutospacing="0" w:line="480" w:lineRule="auto"/>
        <w:jc w:val="both"/>
        <w:rPr>
          <w:rFonts w:ascii="Arial" w:hAnsi="Arial" w:cs="Arial"/>
          <w:lang w:val="en-US"/>
        </w:rPr>
      </w:pPr>
      <w:r w:rsidRPr="00BF418D">
        <w:rPr>
          <w:rFonts w:ascii="Arial" w:hAnsi="Arial" w:cs="Arial"/>
        </w:rPr>
        <w:t>[1</w:t>
      </w:r>
      <w:r w:rsidR="0045323E" w:rsidRPr="00BF418D">
        <w:rPr>
          <w:rFonts w:ascii="Arial" w:hAnsi="Arial" w:cs="Arial"/>
        </w:rPr>
        <w:t>3</w:t>
      </w:r>
      <w:r w:rsidRPr="00BF418D">
        <w:rPr>
          <w:rFonts w:ascii="Arial" w:hAnsi="Arial" w:cs="Arial"/>
        </w:rPr>
        <w:t>] He does not mention why the length of the trial should be regarded as an exceptional circumstance, and gives no particulars for his allegation that the Director of Public Prosecutions failed on several occasions to enrol his matter for hearing in the Supreme Court of Appeal.</w:t>
      </w:r>
    </w:p>
    <w:p w14:paraId="7A1E332F" w14:textId="739E7C9F" w:rsidR="003603C5" w:rsidRDefault="008D63B5" w:rsidP="003603C5">
      <w:pPr>
        <w:spacing w:line="480" w:lineRule="auto"/>
        <w:jc w:val="both"/>
        <w:rPr>
          <w:u w:val="none"/>
        </w:rPr>
      </w:pPr>
      <w:r>
        <w:rPr>
          <w:u w:val="none"/>
        </w:rPr>
        <w:t xml:space="preserve">[14] Although he declared that he will not endanger the public or disturb the public order, he did not address the evidence of </w:t>
      </w:r>
      <w:r w:rsidRPr="008D63B5">
        <w:rPr>
          <w:u w:val="none"/>
        </w:rPr>
        <w:t>Warrant</w:t>
      </w:r>
      <w:r w:rsidRPr="008D63B5">
        <w:rPr>
          <w:spacing w:val="1"/>
          <w:u w:val="none"/>
        </w:rPr>
        <w:t xml:space="preserve"> </w:t>
      </w:r>
      <w:r w:rsidRPr="008D63B5">
        <w:rPr>
          <w:u w:val="none"/>
        </w:rPr>
        <w:t>Officer</w:t>
      </w:r>
      <w:r w:rsidRPr="008D63B5">
        <w:rPr>
          <w:spacing w:val="1"/>
          <w:u w:val="none"/>
        </w:rPr>
        <w:t xml:space="preserve"> </w:t>
      </w:r>
      <w:proofErr w:type="spellStart"/>
      <w:r w:rsidRPr="008D63B5">
        <w:rPr>
          <w:u w:val="none"/>
        </w:rPr>
        <w:t>Gildenhuys</w:t>
      </w:r>
      <w:proofErr w:type="spellEnd"/>
      <w:r>
        <w:rPr>
          <w:u w:val="none"/>
        </w:rPr>
        <w:t xml:space="preserve">, who </w:t>
      </w:r>
      <w:r w:rsidRPr="008D63B5">
        <w:rPr>
          <w:u w:val="none"/>
        </w:rPr>
        <w:t>testified during the trial that some of the witnesses in the</w:t>
      </w:r>
      <w:r w:rsidRPr="008D63B5">
        <w:rPr>
          <w:spacing w:val="1"/>
          <w:u w:val="none"/>
        </w:rPr>
        <w:t xml:space="preserve"> </w:t>
      </w:r>
      <w:r w:rsidRPr="008D63B5">
        <w:rPr>
          <w:u w:val="none"/>
        </w:rPr>
        <w:t>matter were killed and/or refused to cooperate with the State after the</w:t>
      </w:r>
      <w:r>
        <w:rPr>
          <w:u w:val="none"/>
        </w:rPr>
        <w:t xml:space="preserve"> release of </w:t>
      </w:r>
      <w:r w:rsidRPr="008D63B5">
        <w:rPr>
          <w:u w:val="none"/>
        </w:rPr>
        <w:t>the</w:t>
      </w:r>
      <w:r w:rsidRPr="008D63B5">
        <w:rPr>
          <w:spacing w:val="9"/>
          <w:u w:val="none"/>
        </w:rPr>
        <w:t xml:space="preserve"> </w:t>
      </w:r>
      <w:r w:rsidRPr="008D63B5">
        <w:rPr>
          <w:u w:val="none"/>
        </w:rPr>
        <w:t>Applicant</w:t>
      </w:r>
      <w:r w:rsidRPr="008D63B5">
        <w:rPr>
          <w:spacing w:val="18"/>
          <w:u w:val="none"/>
        </w:rPr>
        <w:t xml:space="preserve"> </w:t>
      </w:r>
      <w:r w:rsidRPr="008D63B5">
        <w:rPr>
          <w:u w:val="none"/>
        </w:rPr>
        <w:t>on</w:t>
      </w:r>
      <w:r w:rsidRPr="008D63B5">
        <w:rPr>
          <w:spacing w:val="-4"/>
          <w:u w:val="none"/>
        </w:rPr>
        <w:t xml:space="preserve"> </w:t>
      </w:r>
      <w:r w:rsidRPr="008D63B5">
        <w:rPr>
          <w:u w:val="none"/>
        </w:rPr>
        <w:t>bail.</w:t>
      </w:r>
      <w:r w:rsidR="00BF418D">
        <w:rPr>
          <w:u w:val="none"/>
        </w:rPr>
        <w:t xml:space="preserve"> The question that</w:t>
      </w:r>
      <w:r>
        <w:rPr>
          <w:u w:val="none"/>
        </w:rPr>
        <w:t xml:space="preserve"> </w:t>
      </w:r>
      <w:r w:rsidR="00BF418D">
        <w:rPr>
          <w:u w:val="none"/>
        </w:rPr>
        <w:t>lingers</w:t>
      </w:r>
      <w:r>
        <w:rPr>
          <w:u w:val="none"/>
        </w:rPr>
        <w:t xml:space="preserve"> is</w:t>
      </w:r>
      <w:r w:rsidR="0071411B">
        <w:rPr>
          <w:u w:val="none"/>
        </w:rPr>
        <w:t>,</w:t>
      </w:r>
      <w:r>
        <w:rPr>
          <w:u w:val="none"/>
        </w:rPr>
        <w:t xml:space="preserve"> who else </w:t>
      </w:r>
      <w:r w:rsidR="00BF418D">
        <w:rPr>
          <w:u w:val="none"/>
        </w:rPr>
        <w:t xml:space="preserve">but the applicant </w:t>
      </w:r>
      <w:r>
        <w:rPr>
          <w:u w:val="none"/>
        </w:rPr>
        <w:t>would want the witnesses n</w:t>
      </w:r>
      <w:r w:rsidR="00BF418D">
        <w:rPr>
          <w:u w:val="none"/>
        </w:rPr>
        <w:t>ot to testify</w:t>
      </w:r>
      <w:r>
        <w:rPr>
          <w:u w:val="none"/>
        </w:rPr>
        <w:t>?</w:t>
      </w:r>
    </w:p>
    <w:p w14:paraId="27D6C09A" w14:textId="48B68F2D" w:rsidR="00294420" w:rsidRPr="00C25FC0" w:rsidRDefault="00D60578" w:rsidP="003603C5">
      <w:pPr>
        <w:spacing w:line="480" w:lineRule="auto"/>
        <w:jc w:val="both"/>
        <w:rPr>
          <w:u w:val="none"/>
        </w:rPr>
      </w:pPr>
      <w:r w:rsidRPr="00C3786C">
        <w:rPr>
          <w:u w:val="none"/>
          <w:lang w:eastAsia="en-ZA"/>
        </w:rPr>
        <w:t>[1</w:t>
      </w:r>
      <w:r w:rsidR="00C3786C">
        <w:rPr>
          <w:u w:val="none"/>
          <w:lang w:eastAsia="en-ZA"/>
        </w:rPr>
        <w:t>1</w:t>
      </w:r>
      <w:r w:rsidRPr="00C3786C">
        <w:rPr>
          <w:u w:val="none"/>
          <w:lang w:eastAsia="en-ZA"/>
        </w:rPr>
        <w:t>]</w:t>
      </w:r>
      <w:r w:rsidR="00C3786C">
        <w:rPr>
          <w:u w:val="none"/>
          <w:lang w:eastAsia="en-ZA"/>
        </w:rPr>
        <w:t xml:space="preserve"> </w:t>
      </w:r>
      <w:r w:rsidR="00294420" w:rsidRPr="00C25FC0">
        <w:rPr>
          <w:u w:val="none"/>
        </w:rPr>
        <w:t>An exact description of the term “exceptional circumstances” has thus far not been given. Whether there are such</w:t>
      </w:r>
      <w:r w:rsidR="00BF418D">
        <w:rPr>
          <w:u w:val="none"/>
        </w:rPr>
        <w:t xml:space="preserve"> circumstances, is</w:t>
      </w:r>
      <w:r w:rsidR="00294420" w:rsidRPr="00C25FC0">
        <w:rPr>
          <w:u w:val="none"/>
        </w:rPr>
        <w:t xml:space="preserve"> left to the judicial discretion of presiding officers in bail applications. </w:t>
      </w:r>
      <w:r w:rsidR="00C25FC0">
        <w:rPr>
          <w:u w:val="none"/>
        </w:rPr>
        <w:t xml:space="preserve">An exceptional circumstance </w:t>
      </w:r>
      <w:r w:rsidR="00C25FC0">
        <w:rPr>
          <w:u w:val="none"/>
        </w:rPr>
        <w:lastRenderedPageBreak/>
        <w:t>that</w:t>
      </w:r>
      <w:r w:rsidR="00294420" w:rsidRPr="00C25FC0">
        <w:rPr>
          <w:u w:val="none"/>
        </w:rPr>
        <w:t xml:space="preserve"> has crystalized </w:t>
      </w:r>
      <w:r w:rsidR="00C25FC0">
        <w:rPr>
          <w:u w:val="none"/>
        </w:rPr>
        <w:t>over time</w:t>
      </w:r>
      <w:r w:rsidR="00294420" w:rsidRPr="00C25FC0">
        <w:rPr>
          <w:u w:val="none"/>
        </w:rPr>
        <w:t>, is the weakness of</w:t>
      </w:r>
      <w:r w:rsidR="003603C5">
        <w:rPr>
          <w:u w:val="none"/>
        </w:rPr>
        <w:t xml:space="preserve"> the state’s case. The applicant</w:t>
      </w:r>
      <w:r w:rsidR="00294420" w:rsidRPr="00C25FC0">
        <w:rPr>
          <w:u w:val="none"/>
        </w:rPr>
        <w:t xml:space="preserve"> fell far short </w:t>
      </w:r>
      <w:r w:rsidR="00C25FC0">
        <w:rPr>
          <w:u w:val="none"/>
        </w:rPr>
        <w:t>of proving that the case against him is weak, and that he will be acquitted on appeal.</w:t>
      </w:r>
      <w:r w:rsidR="00294420" w:rsidRPr="00C25FC0">
        <w:rPr>
          <w:u w:val="none"/>
        </w:rPr>
        <w:t xml:space="preserve"> His mere allegation that</w:t>
      </w:r>
      <w:r w:rsidR="00C25FC0">
        <w:rPr>
          <w:u w:val="none"/>
        </w:rPr>
        <w:t xml:space="preserve"> he has a reasonable prospect of success of his appeal</w:t>
      </w:r>
      <w:r w:rsidR="00C25FC0" w:rsidRPr="00C25FC0">
        <w:rPr>
          <w:u w:val="none"/>
        </w:rPr>
        <w:t xml:space="preserve"> </w:t>
      </w:r>
      <w:r w:rsidR="00294420" w:rsidRPr="00C25FC0">
        <w:rPr>
          <w:u w:val="none"/>
        </w:rPr>
        <w:t>is lacking in substance. He preferred to make this vague, less persuasive allegation upon affidavit which was not open to cross-examination (</w:t>
      </w:r>
      <w:r w:rsidR="00294420" w:rsidRPr="00C25FC0">
        <w:rPr>
          <w:i/>
          <w:u w:val="none"/>
        </w:rPr>
        <w:t xml:space="preserve">S v Pienaar </w:t>
      </w:r>
      <w:r w:rsidR="00294420" w:rsidRPr="00C25FC0">
        <w:rPr>
          <w:u w:val="none"/>
        </w:rPr>
        <w:t>1992 (1) SACR 178 (W) at 180h)</w:t>
      </w:r>
      <w:r w:rsidR="00C25FC0">
        <w:rPr>
          <w:u w:val="none"/>
        </w:rPr>
        <w:t>.</w:t>
      </w:r>
    </w:p>
    <w:p w14:paraId="32B8661E" w14:textId="3452109D" w:rsidR="00E91D2D" w:rsidRDefault="00BF418D" w:rsidP="0021426C">
      <w:pPr>
        <w:spacing w:line="480" w:lineRule="auto"/>
        <w:jc w:val="both"/>
        <w:rPr>
          <w:u w:val="none"/>
          <w:lang w:eastAsia="en-ZA"/>
        </w:rPr>
      </w:pPr>
      <w:r>
        <w:rPr>
          <w:u w:val="none"/>
          <w:lang w:eastAsia="en-ZA"/>
        </w:rPr>
        <w:t xml:space="preserve"> [12]</w:t>
      </w:r>
      <w:r w:rsidR="00E91D2D">
        <w:rPr>
          <w:u w:val="none"/>
          <w:lang w:eastAsia="en-ZA"/>
        </w:rPr>
        <w:t xml:space="preserve"> </w:t>
      </w:r>
      <w:r w:rsidR="003603C5">
        <w:rPr>
          <w:u w:val="none"/>
          <w:lang w:eastAsia="en-ZA"/>
        </w:rPr>
        <w:t>The applicant</w:t>
      </w:r>
      <w:r>
        <w:rPr>
          <w:u w:val="none"/>
          <w:lang w:eastAsia="en-ZA"/>
        </w:rPr>
        <w:t xml:space="preserve"> </w:t>
      </w:r>
      <w:r w:rsidR="005F45D6" w:rsidRPr="00C3786C">
        <w:rPr>
          <w:u w:val="none"/>
          <w:lang w:eastAsia="en-ZA"/>
        </w:rPr>
        <w:t>did not to prove that exceptional circumstances exist which in the</w:t>
      </w:r>
      <w:r>
        <w:rPr>
          <w:u w:val="none"/>
          <w:lang w:eastAsia="en-ZA"/>
        </w:rPr>
        <w:t xml:space="preserve"> interests of justice permits hi</w:t>
      </w:r>
      <w:r w:rsidR="0021426C">
        <w:rPr>
          <w:u w:val="none"/>
          <w:lang w:eastAsia="en-ZA"/>
        </w:rPr>
        <w:t xml:space="preserve">s </w:t>
      </w:r>
      <w:r w:rsidR="005F45D6" w:rsidRPr="00C3786C">
        <w:rPr>
          <w:u w:val="none"/>
          <w:lang w:eastAsia="en-ZA"/>
        </w:rPr>
        <w:t xml:space="preserve">release on bail. </w:t>
      </w:r>
    </w:p>
    <w:p w14:paraId="3381015F" w14:textId="3EF51BE3" w:rsidR="005F45D6" w:rsidRPr="00C3786C" w:rsidRDefault="00BF418D" w:rsidP="0021426C">
      <w:pPr>
        <w:spacing w:line="480" w:lineRule="auto"/>
        <w:jc w:val="both"/>
        <w:rPr>
          <w:u w:val="none"/>
          <w:lang w:eastAsia="en-ZA"/>
        </w:rPr>
      </w:pPr>
      <w:r w:rsidRPr="00C3786C">
        <w:rPr>
          <w:u w:val="none"/>
          <w:lang w:eastAsia="en-ZA"/>
        </w:rPr>
        <w:t xml:space="preserve"> </w:t>
      </w:r>
      <w:r w:rsidR="00D60578" w:rsidRPr="00C3786C">
        <w:rPr>
          <w:u w:val="none"/>
          <w:lang w:eastAsia="en-ZA"/>
        </w:rPr>
        <w:t>[</w:t>
      </w:r>
      <w:r>
        <w:rPr>
          <w:u w:val="none"/>
          <w:lang w:eastAsia="en-ZA"/>
        </w:rPr>
        <w:t>1</w:t>
      </w:r>
      <w:r w:rsidR="00E91D2D">
        <w:rPr>
          <w:u w:val="none"/>
          <w:lang w:eastAsia="en-ZA"/>
        </w:rPr>
        <w:t>3</w:t>
      </w:r>
      <w:r w:rsidR="00D60578" w:rsidRPr="00C3786C">
        <w:rPr>
          <w:u w:val="none"/>
          <w:lang w:eastAsia="en-ZA"/>
        </w:rPr>
        <w:t xml:space="preserve">] </w:t>
      </w:r>
      <w:r>
        <w:rPr>
          <w:u w:val="none"/>
          <w:lang w:eastAsia="en-ZA"/>
        </w:rPr>
        <w:t>The application for bail</w:t>
      </w:r>
      <w:r w:rsidR="005F45D6" w:rsidRPr="00C3786C">
        <w:rPr>
          <w:u w:val="none"/>
          <w:lang w:eastAsia="en-ZA"/>
        </w:rPr>
        <w:t xml:space="preserve"> is dismissed.</w:t>
      </w:r>
    </w:p>
    <w:p w14:paraId="51C4D469" w14:textId="77777777" w:rsidR="005F45D6" w:rsidRDefault="005F45D6" w:rsidP="005F45D6">
      <w:pPr>
        <w:tabs>
          <w:tab w:val="left" w:pos="3972"/>
        </w:tabs>
        <w:spacing w:line="480" w:lineRule="auto"/>
        <w:jc w:val="both"/>
        <w:rPr>
          <w:u w:val="none"/>
        </w:rPr>
      </w:pPr>
    </w:p>
    <w:p w14:paraId="0BA93869" w14:textId="77777777" w:rsidR="00F14BFD" w:rsidRDefault="00F14BFD" w:rsidP="005F45D6">
      <w:pPr>
        <w:tabs>
          <w:tab w:val="left" w:pos="3972"/>
        </w:tabs>
        <w:spacing w:line="480" w:lineRule="auto"/>
        <w:jc w:val="both"/>
        <w:rPr>
          <w:b/>
          <w:u w:val="none"/>
        </w:rPr>
      </w:pPr>
    </w:p>
    <w:p w14:paraId="75E5BDBA" w14:textId="77777777" w:rsidR="00B6466F" w:rsidRDefault="00B6466F" w:rsidP="005F45D6">
      <w:pPr>
        <w:spacing w:line="480" w:lineRule="auto"/>
        <w:jc w:val="right"/>
        <w:rPr>
          <w:i/>
          <w:color w:val="000000"/>
        </w:rPr>
      </w:pPr>
      <w:r w:rsidRPr="0001053E">
        <w:rPr>
          <w:i/>
          <w:color w:val="000000"/>
        </w:rPr>
        <w:t>______________________</w:t>
      </w:r>
    </w:p>
    <w:p w14:paraId="39F1124C" w14:textId="47ADF565" w:rsidR="00B6466F" w:rsidRPr="007F39A0" w:rsidRDefault="00D60578" w:rsidP="00D60578">
      <w:pPr>
        <w:spacing w:line="480" w:lineRule="auto"/>
        <w:rPr>
          <w:b/>
          <w:color w:val="000000"/>
          <w:u w:val="none"/>
        </w:rPr>
      </w:pPr>
      <w:r>
        <w:rPr>
          <w:b/>
          <w:color w:val="000000"/>
          <w:u w:val="none"/>
        </w:rPr>
        <w:t xml:space="preserve">                                                                                               PJ </w:t>
      </w:r>
      <w:r w:rsidR="00B6466F">
        <w:rPr>
          <w:b/>
          <w:color w:val="000000"/>
          <w:u w:val="none"/>
        </w:rPr>
        <w:t>JOHNSON</w:t>
      </w:r>
      <w:r w:rsidR="00B6466F" w:rsidRPr="007F39A0">
        <w:rPr>
          <w:b/>
          <w:color w:val="000000"/>
          <w:u w:val="none"/>
        </w:rPr>
        <w:t xml:space="preserve"> AJ </w:t>
      </w:r>
    </w:p>
    <w:p w14:paraId="7057BEAE" w14:textId="77777777" w:rsidR="00B6466F" w:rsidRPr="007F39A0" w:rsidRDefault="00B6466F" w:rsidP="005F45D6">
      <w:pPr>
        <w:spacing w:line="480" w:lineRule="auto"/>
        <w:jc w:val="right"/>
        <w:rPr>
          <w:b/>
          <w:color w:val="000000"/>
          <w:u w:val="none"/>
        </w:rPr>
      </w:pPr>
      <w:r w:rsidRPr="007F39A0">
        <w:rPr>
          <w:b/>
          <w:color w:val="000000"/>
          <w:u w:val="none"/>
        </w:rPr>
        <w:t>ACTING JUDGE OF THE HIGH COURT</w:t>
      </w:r>
    </w:p>
    <w:p w14:paraId="713B0794" w14:textId="7349C19C" w:rsidR="00B6466F" w:rsidRDefault="00B6466F" w:rsidP="005F45D6">
      <w:pPr>
        <w:spacing w:line="480" w:lineRule="auto"/>
        <w:jc w:val="right"/>
        <w:rPr>
          <w:b/>
          <w:color w:val="000000"/>
          <w:u w:val="none"/>
        </w:rPr>
      </w:pPr>
      <w:r w:rsidRPr="007F39A0">
        <w:rPr>
          <w:b/>
          <w:color w:val="000000"/>
          <w:u w:val="none"/>
        </w:rPr>
        <w:t xml:space="preserve">GAUTENG </w:t>
      </w:r>
      <w:r>
        <w:rPr>
          <w:b/>
          <w:color w:val="000000"/>
          <w:u w:val="none"/>
        </w:rPr>
        <w:t xml:space="preserve">DIVISION, </w:t>
      </w:r>
      <w:r w:rsidR="00D60578">
        <w:rPr>
          <w:b/>
          <w:color w:val="000000"/>
          <w:u w:val="none"/>
        </w:rPr>
        <w:t>PRETORIA</w:t>
      </w:r>
    </w:p>
    <w:p w14:paraId="009EA80A" w14:textId="77777777" w:rsidR="0053288E" w:rsidRDefault="0053288E" w:rsidP="005F45D6">
      <w:pPr>
        <w:spacing w:line="480" w:lineRule="auto"/>
        <w:jc w:val="right"/>
        <w:rPr>
          <w:b/>
          <w:color w:val="000000"/>
          <w:u w:val="none"/>
        </w:rPr>
      </w:pPr>
    </w:p>
    <w:p w14:paraId="61A13111" w14:textId="77777777" w:rsidR="0053288E" w:rsidRDefault="0053288E" w:rsidP="005F45D6">
      <w:pPr>
        <w:spacing w:line="480" w:lineRule="auto"/>
        <w:jc w:val="right"/>
        <w:rPr>
          <w:b/>
          <w:color w:val="000000"/>
          <w:u w:val="none"/>
        </w:rPr>
      </w:pPr>
    </w:p>
    <w:p w14:paraId="7FE4442C" w14:textId="77777777" w:rsidR="00B6466F" w:rsidRDefault="00B6466F" w:rsidP="005F45D6">
      <w:pPr>
        <w:spacing w:line="480" w:lineRule="auto"/>
        <w:jc w:val="right"/>
        <w:rPr>
          <w:b/>
          <w:color w:val="000000"/>
          <w:u w:val="none"/>
        </w:rPr>
      </w:pPr>
    </w:p>
    <w:p w14:paraId="73183FF8" w14:textId="77777777" w:rsidR="00B6466F" w:rsidRDefault="00B6466F" w:rsidP="005F45D6">
      <w:pPr>
        <w:spacing w:line="480" w:lineRule="auto"/>
        <w:jc w:val="right"/>
        <w:rPr>
          <w:b/>
          <w:color w:val="000000"/>
          <w:u w:val="none"/>
        </w:rPr>
      </w:pPr>
    </w:p>
    <w:p w14:paraId="45BB7BE9" w14:textId="77777777" w:rsidR="007F3832" w:rsidRDefault="007F3832" w:rsidP="007F3832">
      <w:pPr>
        <w:rPr>
          <w:b/>
        </w:rPr>
      </w:pPr>
    </w:p>
    <w:p w14:paraId="53EDA064" w14:textId="77777777" w:rsidR="007F3832" w:rsidRDefault="007F3832" w:rsidP="007F3832">
      <w:pPr>
        <w:rPr>
          <w:b/>
        </w:rPr>
      </w:pPr>
    </w:p>
    <w:p w14:paraId="5E2F041A" w14:textId="77777777" w:rsidR="007F3832" w:rsidRDefault="007F3832" w:rsidP="007F3832">
      <w:pPr>
        <w:rPr>
          <w:b/>
        </w:rPr>
      </w:pPr>
    </w:p>
    <w:p w14:paraId="4CBD493D" w14:textId="77777777" w:rsidR="007F3832" w:rsidRDefault="007F3832" w:rsidP="007F3832">
      <w:pPr>
        <w:rPr>
          <w:b/>
        </w:rPr>
      </w:pPr>
    </w:p>
    <w:p w14:paraId="14AF834D" w14:textId="77777777" w:rsidR="007F3832" w:rsidRDefault="007F3832" w:rsidP="007F3832">
      <w:pPr>
        <w:rPr>
          <w:b/>
        </w:rPr>
      </w:pPr>
    </w:p>
    <w:p w14:paraId="2C4CE828" w14:textId="77777777" w:rsidR="007F3832" w:rsidRDefault="007F3832" w:rsidP="007F3832">
      <w:pPr>
        <w:rPr>
          <w:b/>
        </w:rPr>
      </w:pPr>
    </w:p>
    <w:p w14:paraId="1D730F70" w14:textId="77777777" w:rsidR="007F3832" w:rsidRDefault="007F3832" w:rsidP="007F3832">
      <w:pPr>
        <w:rPr>
          <w:b/>
        </w:rPr>
      </w:pPr>
    </w:p>
    <w:p w14:paraId="62240B69" w14:textId="77777777" w:rsidR="007F3832" w:rsidRDefault="007F3832" w:rsidP="007F3832">
      <w:pPr>
        <w:rPr>
          <w:b/>
        </w:rPr>
      </w:pPr>
    </w:p>
    <w:p w14:paraId="448D7150" w14:textId="77777777" w:rsidR="007F3832" w:rsidRDefault="007F3832" w:rsidP="007F3832">
      <w:pPr>
        <w:rPr>
          <w:b/>
        </w:rPr>
      </w:pPr>
      <w:r>
        <w:rPr>
          <w:b/>
        </w:rPr>
        <w:t>APPEARANCES:</w:t>
      </w:r>
    </w:p>
    <w:p w14:paraId="0140D179" w14:textId="34275662" w:rsidR="007F3832" w:rsidRDefault="007F3832" w:rsidP="007F3832">
      <w:pPr>
        <w:spacing w:before="360" w:line="360" w:lineRule="auto"/>
        <w:jc w:val="both"/>
        <w:rPr>
          <w:u w:val="none"/>
        </w:rPr>
      </w:pPr>
      <w:r>
        <w:rPr>
          <w:u w:val="none"/>
        </w:rPr>
        <w:t>Heard on</w:t>
      </w:r>
      <w:r>
        <w:rPr>
          <w:u w:val="none"/>
        </w:rPr>
        <w:tab/>
      </w:r>
      <w:r>
        <w:rPr>
          <w:u w:val="none"/>
        </w:rPr>
        <w:tab/>
        <w:t>:</w:t>
      </w:r>
      <w:r>
        <w:rPr>
          <w:u w:val="none"/>
        </w:rPr>
        <w:tab/>
        <w:t>12 June 2023</w:t>
      </w:r>
    </w:p>
    <w:p w14:paraId="2EB0C668" w14:textId="77777777" w:rsidR="007F3832" w:rsidRDefault="007F3832" w:rsidP="007F3832">
      <w:pPr>
        <w:spacing w:line="360" w:lineRule="auto"/>
        <w:jc w:val="both"/>
        <w:rPr>
          <w:u w:val="none"/>
        </w:rPr>
      </w:pPr>
    </w:p>
    <w:p w14:paraId="4EB84724" w14:textId="3C46155C" w:rsidR="007F3832" w:rsidRDefault="007F3832" w:rsidP="007F3832">
      <w:pPr>
        <w:spacing w:line="360" w:lineRule="auto"/>
        <w:jc w:val="both"/>
        <w:rPr>
          <w:u w:val="none"/>
        </w:rPr>
      </w:pPr>
      <w:r>
        <w:rPr>
          <w:u w:val="none"/>
        </w:rPr>
        <w:t>For the Appellant</w:t>
      </w:r>
      <w:r>
        <w:rPr>
          <w:u w:val="none"/>
        </w:rPr>
        <w:tab/>
        <w:t>:</w:t>
      </w:r>
      <w:r>
        <w:rPr>
          <w:u w:val="none"/>
        </w:rPr>
        <w:tab/>
        <w:t xml:space="preserve">Adv. </w:t>
      </w:r>
      <w:proofErr w:type="spellStart"/>
      <w:r>
        <w:rPr>
          <w:u w:val="none"/>
        </w:rPr>
        <w:t>Mosoang</w:t>
      </w:r>
      <w:proofErr w:type="spellEnd"/>
    </w:p>
    <w:p w14:paraId="0E8E20BC" w14:textId="77777777" w:rsidR="007F3832" w:rsidRDefault="007F3832" w:rsidP="007F3832">
      <w:pPr>
        <w:autoSpaceDE w:val="0"/>
        <w:autoSpaceDN w:val="0"/>
        <w:adjustRightInd w:val="0"/>
        <w:rPr>
          <w:rFonts w:eastAsia="Calibri"/>
          <w:color w:val="000000"/>
          <w:u w:val="none"/>
        </w:rPr>
      </w:pPr>
      <w:r>
        <w:rPr>
          <w:u w:val="none"/>
        </w:rPr>
        <w:t xml:space="preserve">                                           </w:t>
      </w:r>
      <w:r>
        <w:rPr>
          <w:rFonts w:eastAsia="Calibri"/>
          <w:color w:val="000000"/>
          <w:u w:val="none"/>
        </w:rPr>
        <w:t>Johannesburg local Office</w:t>
      </w:r>
    </w:p>
    <w:p w14:paraId="7D8A969F" w14:textId="77777777" w:rsidR="007F3832" w:rsidRDefault="007F3832" w:rsidP="007F3832">
      <w:pPr>
        <w:autoSpaceDE w:val="0"/>
        <w:autoSpaceDN w:val="0"/>
        <w:adjustRightInd w:val="0"/>
        <w:rPr>
          <w:rFonts w:eastAsia="Calibri"/>
          <w:color w:val="000000"/>
          <w:u w:val="none"/>
        </w:rPr>
      </w:pPr>
      <w:r>
        <w:rPr>
          <w:rFonts w:eastAsia="Calibri"/>
          <w:color w:val="000000"/>
          <w:u w:val="none"/>
        </w:rPr>
        <w:t xml:space="preserve">                                           3</w:t>
      </w:r>
      <w:r>
        <w:rPr>
          <w:rFonts w:eastAsia="Calibri"/>
          <w:color w:val="000000"/>
          <w:sz w:val="16"/>
          <w:szCs w:val="16"/>
          <w:u w:val="none"/>
        </w:rPr>
        <w:t xml:space="preserve">rd </w:t>
      </w:r>
      <w:r>
        <w:rPr>
          <w:rFonts w:eastAsia="Calibri"/>
          <w:color w:val="000000"/>
          <w:u w:val="none"/>
        </w:rPr>
        <w:t>floor</w:t>
      </w:r>
    </w:p>
    <w:p w14:paraId="48C15928" w14:textId="77777777" w:rsidR="007F3832" w:rsidRDefault="007F3832" w:rsidP="007F3832">
      <w:pPr>
        <w:autoSpaceDE w:val="0"/>
        <w:autoSpaceDN w:val="0"/>
        <w:adjustRightInd w:val="0"/>
        <w:rPr>
          <w:rFonts w:eastAsia="Calibri"/>
          <w:color w:val="000000"/>
          <w:u w:val="none"/>
        </w:rPr>
      </w:pPr>
      <w:r>
        <w:rPr>
          <w:rFonts w:eastAsia="Calibri"/>
          <w:color w:val="000000"/>
          <w:u w:val="none"/>
        </w:rPr>
        <w:t xml:space="preserve">                                           56 Main street</w:t>
      </w:r>
    </w:p>
    <w:p w14:paraId="3C863610" w14:textId="77777777" w:rsidR="007F3832" w:rsidRDefault="007F3832" w:rsidP="007F3832">
      <w:pPr>
        <w:autoSpaceDE w:val="0"/>
        <w:autoSpaceDN w:val="0"/>
        <w:adjustRightInd w:val="0"/>
        <w:rPr>
          <w:rFonts w:eastAsia="Calibri"/>
          <w:color w:val="000000"/>
          <w:u w:val="none"/>
        </w:rPr>
      </w:pPr>
      <w:r>
        <w:rPr>
          <w:rFonts w:ascii="Courier" w:eastAsia="Calibri" w:hAnsi="Courier" w:cs="Courier"/>
          <w:b/>
          <w:bCs/>
          <w:color w:val="FFFFFF"/>
          <w:u w:val="none"/>
        </w:rPr>
        <w:t>4ecaa062260f40ca8b19</w:t>
      </w:r>
      <w:r>
        <w:rPr>
          <w:rFonts w:eastAsia="Calibri"/>
          <w:color w:val="000000"/>
          <w:u w:val="none"/>
        </w:rPr>
        <w:t>Marshalltown</w:t>
      </w:r>
    </w:p>
    <w:p w14:paraId="03D4D830" w14:textId="77777777" w:rsidR="007F3832" w:rsidRDefault="007F3832" w:rsidP="007F3832">
      <w:pPr>
        <w:autoSpaceDE w:val="0"/>
        <w:autoSpaceDN w:val="0"/>
        <w:adjustRightInd w:val="0"/>
        <w:rPr>
          <w:rFonts w:eastAsia="Calibri"/>
          <w:color w:val="000000"/>
          <w:u w:val="none"/>
        </w:rPr>
      </w:pPr>
      <w:r>
        <w:rPr>
          <w:rFonts w:eastAsia="Calibri"/>
          <w:color w:val="000000"/>
          <w:u w:val="none"/>
        </w:rPr>
        <w:t xml:space="preserve">                                           Johannesburg</w:t>
      </w:r>
    </w:p>
    <w:p w14:paraId="5841A7DE" w14:textId="4784FD51" w:rsidR="007F3832" w:rsidRDefault="007F3832" w:rsidP="007F3832">
      <w:pPr>
        <w:autoSpaceDE w:val="0"/>
        <w:autoSpaceDN w:val="0"/>
        <w:adjustRightInd w:val="0"/>
        <w:rPr>
          <w:rFonts w:eastAsia="Calibri"/>
          <w:color w:val="000000"/>
          <w:u w:val="none"/>
        </w:rPr>
      </w:pPr>
      <w:r>
        <w:rPr>
          <w:rFonts w:eastAsia="Calibri"/>
          <w:color w:val="000000"/>
          <w:u w:val="none"/>
        </w:rPr>
        <w:t xml:space="preserve">                                           Lebohangm1@legal-aid.co.za</w:t>
      </w:r>
    </w:p>
    <w:p w14:paraId="17764AC9" w14:textId="77777777" w:rsidR="007F3832" w:rsidRDefault="007F3832" w:rsidP="007F3832">
      <w:pPr>
        <w:autoSpaceDE w:val="0"/>
        <w:autoSpaceDN w:val="0"/>
        <w:adjustRightInd w:val="0"/>
        <w:rPr>
          <w:rFonts w:eastAsia="Calibri"/>
          <w:color w:val="000000"/>
          <w:u w:val="none"/>
        </w:rPr>
      </w:pPr>
    </w:p>
    <w:p w14:paraId="301FADFA" w14:textId="6644C349" w:rsidR="007F3832" w:rsidRDefault="007F3832" w:rsidP="007F3832">
      <w:pPr>
        <w:spacing w:line="360" w:lineRule="auto"/>
        <w:jc w:val="both"/>
        <w:rPr>
          <w:u w:val="none"/>
        </w:rPr>
      </w:pPr>
      <w:r>
        <w:rPr>
          <w:u w:val="none"/>
        </w:rPr>
        <w:t>For the State</w:t>
      </w:r>
      <w:r>
        <w:rPr>
          <w:u w:val="none"/>
        </w:rPr>
        <w:tab/>
      </w:r>
      <w:r>
        <w:rPr>
          <w:u w:val="none"/>
        </w:rPr>
        <w:tab/>
        <w:t xml:space="preserve">: </w:t>
      </w:r>
      <w:r>
        <w:rPr>
          <w:u w:val="none"/>
        </w:rPr>
        <w:tab/>
        <w:t xml:space="preserve">Adv. </w:t>
      </w:r>
      <w:proofErr w:type="spellStart"/>
      <w:r>
        <w:rPr>
          <w:u w:val="none"/>
        </w:rPr>
        <w:t>Nel</w:t>
      </w:r>
      <w:proofErr w:type="spellEnd"/>
    </w:p>
    <w:p w14:paraId="4A62290F" w14:textId="77777777" w:rsidR="007F3832" w:rsidRDefault="007F3832" w:rsidP="007F3832">
      <w:pPr>
        <w:autoSpaceDE w:val="0"/>
        <w:autoSpaceDN w:val="0"/>
        <w:adjustRightInd w:val="0"/>
        <w:ind w:left="1440" w:firstLine="1440"/>
        <w:jc w:val="both"/>
        <w:rPr>
          <w:rFonts w:eastAsia="Calibri"/>
          <w:u w:val="none"/>
        </w:rPr>
      </w:pPr>
      <w:r>
        <w:rPr>
          <w:rFonts w:eastAsia="Calibri"/>
          <w:u w:val="none"/>
        </w:rPr>
        <w:t>Office of the Director of Public Prosecutions</w:t>
      </w:r>
    </w:p>
    <w:p w14:paraId="32CE0B1A" w14:textId="77777777" w:rsidR="007F3832" w:rsidRDefault="007F3832" w:rsidP="007F3832">
      <w:pPr>
        <w:autoSpaceDE w:val="0"/>
        <w:autoSpaceDN w:val="0"/>
        <w:adjustRightInd w:val="0"/>
        <w:ind w:left="1440" w:firstLine="1440"/>
        <w:jc w:val="both"/>
        <w:rPr>
          <w:rFonts w:eastAsia="Calibri"/>
          <w:u w:val="none"/>
        </w:rPr>
      </w:pPr>
      <w:r>
        <w:rPr>
          <w:rFonts w:eastAsia="Calibri"/>
          <w:u w:val="none"/>
        </w:rPr>
        <w:t>Innes Chambers</w:t>
      </w:r>
    </w:p>
    <w:p w14:paraId="258CB871" w14:textId="77777777" w:rsidR="007F3832" w:rsidRDefault="007F3832" w:rsidP="007F3832">
      <w:pPr>
        <w:autoSpaceDE w:val="0"/>
        <w:autoSpaceDN w:val="0"/>
        <w:adjustRightInd w:val="0"/>
        <w:ind w:left="1440" w:firstLine="1440"/>
        <w:jc w:val="both"/>
        <w:rPr>
          <w:rFonts w:eastAsia="Calibri"/>
          <w:u w:val="none"/>
        </w:rPr>
      </w:pPr>
      <w:proofErr w:type="spellStart"/>
      <w:r>
        <w:rPr>
          <w:rFonts w:eastAsia="Calibri"/>
          <w:u w:val="none"/>
        </w:rPr>
        <w:t>Cnr</w:t>
      </w:r>
      <w:proofErr w:type="spellEnd"/>
      <w:r>
        <w:rPr>
          <w:rFonts w:eastAsia="Calibri"/>
          <w:u w:val="none"/>
        </w:rPr>
        <w:t xml:space="preserve"> Pritchard &amp; </w:t>
      </w:r>
      <w:proofErr w:type="spellStart"/>
      <w:r>
        <w:rPr>
          <w:rFonts w:eastAsia="Calibri"/>
          <w:u w:val="none"/>
        </w:rPr>
        <w:t>Kruis</w:t>
      </w:r>
      <w:proofErr w:type="spellEnd"/>
      <w:r>
        <w:rPr>
          <w:rFonts w:eastAsia="Calibri"/>
          <w:u w:val="none"/>
        </w:rPr>
        <w:t xml:space="preserve"> Street</w:t>
      </w:r>
    </w:p>
    <w:p w14:paraId="228C9248" w14:textId="77777777" w:rsidR="007F3832" w:rsidRDefault="007F3832" w:rsidP="007F3832">
      <w:pPr>
        <w:autoSpaceDE w:val="0"/>
        <w:autoSpaceDN w:val="0"/>
        <w:adjustRightInd w:val="0"/>
        <w:ind w:left="1440" w:firstLine="1440"/>
        <w:jc w:val="both"/>
        <w:rPr>
          <w:rFonts w:eastAsia="Calibri"/>
          <w:u w:val="none"/>
        </w:rPr>
      </w:pPr>
      <w:r>
        <w:rPr>
          <w:rFonts w:eastAsia="Calibri"/>
          <w:u w:val="none"/>
        </w:rPr>
        <w:t>Johannesburg, 2000</w:t>
      </w:r>
    </w:p>
    <w:p w14:paraId="33068CA4" w14:textId="0ED68F3C" w:rsidR="007F3832" w:rsidRDefault="007F3832" w:rsidP="007F3832">
      <w:pPr>
        <w:autoSpaceDE w:val="0"/>
        <w:autoSpaceDN w:val="0"/>
        <w:adjustRightInd w:val="0"/>
        <w:ind w:left="1440" w:firstLine="1440"/>
        <w:jc w:val="both"/>
        <w:rPr>
          <w:rFonts w:eastAsia="Calibri"/>
          <w:u w:val="none"/>
        </w:rPr>
      </w:pPr>
      <w:r>
        <w:rPr>
          <w:rFonts w:eastAsia="Calibri"/>
          <w:u w:val="none"/>
        </w:rPr>
        <w:t>pnel@npa.gov.za</w:t>
      </w:r>
    </w:p>
    <w:p w14:paraId="29696884" w14:textId="77777777" w:rsidR="007F3832" w:rsidRDefault="007F3832" w:rsidP="007F3832">
      <w:pPr>
        <w:spacing w:line="360" w:lineRule="auto"/>
        <w:jc w:val="both"/>
        <w:rPr>
          <w:u w:val="none"/>
        </w:rPr>
      </w:pPr>
    </w:p>
    <w:p w14:paraId="4BDB57E2" w14:textId="67E7647A" w:rsidR="007F3832" w:rsidRDefault="007F3832" w:rsidP="007F3832">
      <w:pPr>
        <w:spacing w:line="360" w:lineRule="auto"/>
        <w:jc w:val="both"/>
        <w:rPr>
          <w:u w:val="none"/>
        </w:rPr>
      </w:pPr>
      <w:r>
        <w:rPr>
          <w:u w:val="none"/>
        </w:rPr>
        <w:t>Date of Judgment</w:t>
      </w:r>
      <w:r>
        <w:rPr>
          <w:u w:val="none"/>
        </w:rPr>
        <w:tab/>
        <w:t>:</w:t>
      </w:r>
      <w:r>
        <w:rPr>
          <w:u w:val="none"/>
        </w:rPr>
        <w:tab/>
        <w:t>12 June 2023</w:t>
      </w:r>
    </w:p>
    <w:p w14:paraId="38C76154" w14:textId="77777777" w:rsidR="007F3832" w:rsidRDefault="007F3832" w:rsidP="007F3832">
      <w:pPr>
        <w:tabs>
          <w:tab w:val="left" w:pos="720"/>
        </w:tabs>
        <w:jc w:val="both"/>
        <w:rPr>
          <w:b/>
          <w:sz w:val="22"/>
          <w:szCs w:val="22"/>
          <w:u w:val="none"/>
        </w:rPr>
      </w:pPr>
    </w:p>
    <w:p w14:paraId="045B1432" w14:textId="77777777" w:rsidR="00E42777" w:rsidRDefault="00E42777" w:rsidP="005F45D6">
      <w:pPr>
        <w:spacing w:line="480" w:lineRule="auto"/>
        <w:rPr>
          <w:color w:val="000000"/>
          <w:u w:val="none"/>
        </w:rPr>
      </w:pPr>
    </w:p>
    <w:p w14:paraId="35226276" w14:textId="77777777" w:rsidR="00E42777" w:rsidRDefault="00E42777" w:rsidP="00B6466F">
      <w:pPr>
        <w:rPr>
          <w:color w:val="000000"/>
          <w:u w:val="none"/>
        </w:rPr>
      </w:pPr>
    </w:p>
    <w:p w14:paraId="0328075D" w14:textId="77777777" w:rsidR="00E42777" w:rsidRDefault="00E42777" w:rsidP="00B6466F">
      <w:pPr>
        <w:rPr>
          <w:color w:val="000000"/>
          <w:u w:val="none"/>
        </w:rPr>
      </w:pPr>
    </w:p>
    <w:p w14:paraId="31AF1AA2" w14:textId="77777777" w:rsidR="00E42777" w:rsidRDefault="00E42777" w:rsidP="00B6466F">
      <w:pPr>
        <w:rPr>
          <w:color w:val="000000"/>
          <w:u w:val="none"/>
        </w:rPr>
      </w:pPr>
    </w:p>
    <w:p w14:paraId="259D73E6" w14:textId="77777777" w:rsidR="00E42777" w:rsidRDefault="00E42777" w:rsidP="00B6466F">
      <w:pPr>
        <w:rPr>
          <w:color w:val="000000"/>
          <w:u w:val="none"/>
        </w:rPr>
      </w:pPr>
    </w:p>
    <w:p w14:paraId="0E0B1287" w14:textId="77777777" w:rsidR="00C642DD" w:rsidRPr="007F39A0" w:rsidRDefault="00C642DD" w:rsidP="00A02D24">
      <w:pPr>
        <w:tabs>
          <w:tab w:val="left" w:pos="720"/>
        </w:tabs>
        <w:jc w:val="both"/>
        <w:rPr>
          <w:b/>
          <w:sz w:val="22"/>
          <w:szCs w:val="22"/>
          <w:u w:val="none"/>
        </w:rPr>
      </w:pPr>
    </w:p>
    <w:sectPr w:rsidR="00C642DD" w:rsidRPr="007F39A0" w:rsidSect="00572FFA">
      <w:headerReference w:type="even" r:id="rId9"/>
      <w:headerReference w:type="default" r:id="rId10"/>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96FE9" w14:textId="77777777" w:rsidR="009F7D3A" w:rsidRDefault="009F7D3A">
      <w:r>
        <w:separator/>
      </w:r>
    </w:p>
  </w:endnote>
  <w:endnote w:type="continuationSeparator" w:id="0">
    <w:p w14:paraId="40BDFACB" w14:textId="77777777" w:rsidR="009F7D3A" w:rsidRDefault="009F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BA678" w14:textId="77777777" w:rsidR="009F7D3A" w:rsidRDefault="009F7D3A">
      <w:r>
        <w:separator/>
      </w:r>
    </w:p>
  </w:footnote>
  <w:footnote w:type="continuationSeparator" w:id="0">
    <w:p w14:paraId="23F995DD" w14:textId="77777777" w:rsidR="009F7D3A" w:rsidRDefault="009F7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53F96" w14:textId="77777777" w:rsidR="00623CB5" w:rsidRDefault="00623CB5" w:rsidP="00227B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50F78" w14:textId="77777777" w:rsidR="00623CB5" w:rsidRDefault="00623CB5">
    <w:pPr>
      <w:pStyle w:val="Header"/>
    </w:pPr>
  </w:p>
  <w:p w14:paraId="3A0D32C3" w14:textId="77777777" w:rsidR="00FF215B" w:rsidRDefault="00FF21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DB1C7" w14:textId="1FDB5AF9" w:rsidR="00623CB5" w:rsidRPr="00165851" w:rsidRDefault="00623CB5" w:rsidP="00227B3E">
    <w:pPr>
      <w:pStyle w:val="Header"/>
      <w:framePr w:wrap="around" w:vAnchor="text" w:hAnchor="margin" w:xAlign="center" w:y="1"/>
      <w:rPr>
        <w:rStyle w:val="PageNumber"/>
        <w:u w:val="none"/>
      </w:rPr>
    </w:pPr>
    <w:r w:rsidRPr="00165851">
      <w:rPr>
        <w:rStyle w:val="PageNumber"/>
        <w:u w:val="none"/>
      </w:rPr>
      <w:fldChar w:fldCharType="begin"/>
    </w:r>
    <w:r w:rsidRPr="00165851">
      <w:rPr>
        <w:rStyle w:val="PageNumber"/>
        <w:u w:val="none"/>
      </w:rPr>
      <w:instrText xml:space="preserve">PAGE  </w:instrText>
    </w:r>
    <w:r w:rsidRPr="00165851">
      <w:rPr>
        <w:rStyle w:val="PageNumber"/>
        <w:u w:val="none"/>
      </w:rPr>
      <w:fldChar w:fldCharType="separate"/>
    </w:r>
    <w:r w:rsidR="00316EBB">
      <w:rPr>
        <w:rStyle w:val="PageNumber"/>
        <w:noProof/>
        <w:u w:val="none"/>
      </w:rPr>
      <w:t>8</w:t>
    </w:r>
    <w:r w:rsidRPr="00165851">
      <w:rPr>
        <w:rStyle w:val="PageNumber"/>
        <w:u w:val="none"/>
      </w:rPr>
      <w:fldChar w:fldCharType="end"/>
    </w:r>
  </w:p>
  <w:p w14:paraId="15AA0C64" w14:textId="77777777" w:rsidR="00623CB5" w:rsidRDefault="00623CB5">
    <w:pPr>
      <w:pStyle w:val="Header"/>
    </w:pPr>
  </w:p>
  <w:p w14:paraId="4D91BFBD" w14:textId="77777777" w:rsidR="00FF215B" w:rsidRDefault="00FF21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11C1"/>
    <w:multiLevelType w:val="multilevel"/>
    <w:tmpl w:val="AD2E6E8A"/>
    <w:lvl w:ilvl="0">
      <w:start w:val="22"/>
      <w:numFmt w:val="decimal"/>
      <w:lvlText w:val="%1."/>
      <w:lvlJc w:val="left"/>
      <w:pPr>
        <w:ind w:left="720" w:hanging="360"/>
      </w:pPr>
      <w:rPr>
        <w:rFonts w:hint="default"/>
      </w:rPr>
    </w:lvl>
    <w:lvl w:ilvl="1">
      <w:start w:val="2"/>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08514B04"/>
    <w:multiLevelType w:val="hybridMultilevel"/>
    <w:tmpl w:val="34DC57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0B5166AC"/>
    <w:multiLevelType w:val="multilevel"/>
    <w:tmpl w:val="3BD0ECD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0C8631B2"/>
    <w:multiLevelType w:val="multilevel"/>
    <w:tmpl w:val="52226E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CBC40C5"/>
    <w:multiLevelType w:val="hybridMultilevel"/>
    <w:tmpl w:val="93F839F0"/>
    <w:lvl w:ilvl="0" w:tplc="063A26A2">
      <w:start w:val="22"/>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4D628E"/>
    <w:multiLevelType w:val="multilevel"/>
    <w:tmpl w:val="429604D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nsid w:val="11B91E55"/>
    <w:multiLevelType w:val="hybridMultilevel"/>
    <w:tmpl w:val="30EC26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3014727"/>
    <w:multiLevelType w:val="multilevel"/>
    <w:tmpl w:val="97F87A8E"/>
    <w:lvl w:ilvl="0">
      <w:start w:val="1"/>
      <w:numFmt w:val="upperLetter"/>
      <w:lvlText w:val="%1"/>
      <w:lvlJc w:val="left"/>
      <w:pPr>
        <w:ind w:left="1064" w:hanging="712"/>
        <w:jc w:val="right"/>
      </w:pPr>
      <w:rPr>
        <w:rFonts w:hint="default"/>
        <w:w w:val="101"/>
        <w:lang w:val="en-US" w:eastAsia="en-US" w:bidi="ar-SA"/>
      </w:rPr>
    </w:lvl>
    <w:lvl w:ilvl="1">
      <w:start w:val="1"/>
      <w:numFmt w:val="decimal"/>
      <w:lvlText w:val="%2"/>
      <w:lvlJc w:val="left"/>
      <w:pPr>
        <w:ind w:left="1062" w:hanging="719"/>
        <w:jc w:val="left"/>
      </w:pPr>
      <w:rPr>
        <w:rFonts w:hint="default"/>
        <w:w w:val="98"/>
        <w:lang w:val="en-US" w:eastAsia="en-US" w:bidi="ar-SA"/>
      </w:rPr>
    </w:lvl>
    <w:lvl w:ilvl="2">
      <w:start w:val="1"/>
      <w:numFmt w:val="decimal"/>
      <w:lvlText w:val="%2.%3"/>
      <w:lvlJc w:val="left"/>
      <w:pPr>
        <w:ind w:left="1770" w:hanging="714"/>
        <w:jc w:val="left"/>
      </w:pPr>
      <w:rPr>
        <w:rFonts w:ascii="Arial" w:eastAsia="Arial" w:hAnsi="Arial" w:cs="Arial" w:hint="default"/>
        <w:spacing w:val="-1"/>
        <w:w w:val="99"/>
        <w:sz w:val="24"/>
        <w:szCs w:val="24"/>
        <w:lang w:val="en-US" w:eastAsia="en-US" w:bidi="ar-SA"/>
      </w:rPr>
    </w:lvl>
    <w:lvl w:ilvl="3">
      <w:numFmt w:val="bullet"/>
      <w:lvlText w:val="•"/>
      <w:lvlJc w:val="left"/>
      <w:pPr>
        <w:ind w:left="3300" w:hanging="714"/>
      </w:pPr>
      <w:rPr>
        <w:rFonts w:hint="default"/>
        <w:lang w:val="en-US" w:eastAsia="en-US" w:bidi="ar-SA"/>
      </w:rPr>
    </w:lvl>
    <w:lvl w:ilvl="4">
      <w:numFmt w:val="bullet"/>
      <w:lvlText w:val="•"/>
      <w:lvlJc w:val="left"/>
      <w:pPr>
        <w:ind w:left="4061" w:hanging="714"/>
      </w:pPr>
      <w:rPr>
        <w:rFonts w:hint="default"/>
        <w:lang w:val="en-US" w:eastAsia="en-US" w:bidi="ar-SA"/>
      </w:rPr>
    </w:lvl>
    <w:lvl w:ilvl="5">
      <w:numFmt w:val="bullet"/>
      <w:lvlText w:val="•"/>
      <w:lvlJc w:val="left"/>
      <w:pPr>
        <w:ind w:left="4821" w:hanging="714"/>
      </w:pPr>
      <w:rPr>
        <w:rFonts w:hint="default"/>
        <w:lang w:val="en-US" w:eastAsia="en-US" w:bidi="ar-SA"/>
      </w:rPr>
    </w:lvl>
    <w:lvl w:ilvl="6">
      <w:numFmt w:val="bullet"/>
      <w:lvlText w:val="•"/>
      <w:lvlJc w:val="left"/>
      <w:pPr>
        <w:ind w:left="5581" w:hanging="714"/>
      </w:pPr>
      <w:rPr>
        <w:rFonts w:hint="default"/>
        <w:lang w:val="en-US" w:eastAsia="en-US" w:bidi="ar-SA"/>
      </w:rPr>
    </w:lvl>
    <w:lvl w:ilvl="7">
      <w:numFmt w:val="bullet"/>
      <w:lvlText w:val="•"/>
      <w:lvlJc w:val="left"/>
      <w:pPr>
        <w:ind w:left="6342" w:hanging="714"/>
      </w:pPr>
      <w:rPr>
        <w:rFonts w:hint="default"/>
        <w:lang w:val="en-US" w:eastAsia="en-US" w:bidi="ar-SA"/>
      </w:rPr>
    </w:lvl>
    <w:lvl w:ilvl="8">
      <w:numFmt w:val="bullet"/>
      <w:lvlText w:val="•"/>
      <w:lvlJc w:val="left"/>
      <w:pPr>
        <w:ind w:left="7102" w:hanging="714"/>
      </w:pPr>
      <w:rPr>
        <w:rFonts w:hint="default"/>
        <w:lang w:val="en-US" w:eastAsia="en-US" w:bidi="ar-SA"/>
      </w:rPr>
    </w:lvl>
  </w:abstractNum>
  <w:abstractNum w:abstractNumId="9">
    <w:nsid w:val="136E0835"/>
    <w:multiLevelType w:val="hybridMultilevel"/>
    <w:tmpl w:val="01707ECE"/>
    <w:lvl w:ilvl="0" w:tplc="9D183960">
      <w:start w:val="1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47614C0"/>
    <w:multiLevelType w:val="hybridMultilevel"/>
    <w:tmpl w:val="1C9013F2"/>
    <w:lvl w:ilvl="0" w:tplc="DA6ACA22">
      <w:start w:val="1"/>
      <w:numFmt w:val="upperLetter"/>
      <w:lvlText w:val="%1."/>
      <w:lvlJc w:val="left"/>
      <w:pPr>
        <w:ind w:left="1060" w:hanging="70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5F58DF"/>
    <w:multiLevelType w:val="hybridMultilevel"/>
    <w:tmpl w:val="F684C040"/>
    <w:lvl w:ilvl="0" w:tplc="9D183960">
      <w:start w:val="1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80E166C"/>
    <w:multiLevelType w:val="multilevel"/>
    <w:tmpl w:val="B2E0B9B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1B040DC1"/>
    <w:multiLevelType w:val="multilevel"/>
    <w:tmpl w:val="D38E6D1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800"/>
        </w:tabs>
        <w:ind w:left="1800" w:hanging="720"/>
      </w:pPr>
      <w:rPr>
        <w:rFonts w:hint="default"/>
      </w:rPr>
    </w:lvl>
    <w:lvl w:ilvl="2">
      <w:start w:val="2"/>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233B37BA"/>
    <w:multiLevelType w:val="hybridMultilevel"/>
    <w:tmpl w:val="CE1481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9AB3D38"/>
    <w:multiLevelType w:val="multilevel"/>
    <w:tmpl w:val="76007F78"/>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D2F11FE"/>
    <w:multiLevelType w:val="hybridMultilevel"/>
    <w:tmpl w:val="E9642A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16E1691"/>
    <w:multiLevelType w:val="multilevel"/>
    <w:tmpl w:val="D21C214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3D9247B0"/>
    <w:multiLevelType w:val="multilevel"/>
    <w:tmpl w:val="E378FF4E"/>
    <w:lvl w:ilvl="0">
      <w:start w:val="1"/>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42C24F34"/>
    <w:multiLevelType w:val="hybridMultilevel"/>
    <w:tmpl w:val="0C4640AA"/>
    <w:lvl w:ilvl="0" w:tplc="EA5A08CE">
      <w:start w:val="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49F62598"/>
    <w:multiLevelType w:val="hybridMultilevel"/>
    <w:tmpl w:val="99028BA8"/>
    <w:lvl w:ilvl="0" w:tplc="7166B24C">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4CAF15C7"/>
    <w:multiLevelType w:val="hybridMultilevel"/>
    <w:tmpl w:val="737A9C4C"/>
    <w:lvl w:ilvl="0" w:tplc="D626EF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EFF60E5"/>
    <w:multiLevelType w:val="hybridMultilevel"/>
    <w:tmpl w:val="855485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D14AF2"/>
    <w:multiLevelType w:val="hybridMultilevel"/>
    <w:tmpl w:val="3EB65D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B311D79"/>
    <w:multiLevelType w:val="multilevel"/>
    <w:tmpl w:val="9FEA7F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E176993"/>
    <w:multiLevelType w:val="multilevel"/>
    <w:tmpl w:val="B5EC9794"/>
    <w:lvl w:ilvl="0">
      <w:start w:val="22"/>
      <w:numFmt w:val="decimal"/>
      <w:lvlText w:val="%1."/>
      <w:lvlJc w:val="left"/>
      <w:pPr>
        <w:ind w:left="1080" w:hanging="360"/>
      </w:pPr>
      <w:rPr>
        <w:rFonts w:hint="default"/>
        <w:b/>
      </w:rPr>
    </w:lvl>
    <w:lvl w:ilvl="1">
      <w:start w:val="2"/>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6">
    <w:nsid w:val="5E2442CE"/>
    <w:multiLevelType w:val="multilevel"/>
    <w:tmpl w:val="14B82582"/>
    <w:lvl w:ilvl="0">
      <w:start w:val="1"/>
      <w:numFmt w:val="decimal"/>
      <w:lvlText w:val="%1"/>
      <w:lvlJc w:val="left"/>
      <w:pPr>
        <w:ind w:left="360" w:hanging="360"/>
      </w:pPr>
      <w:rPr>
        <w:rFonts w:hint="default"/>
      </w:rPr>
    </w:lvl>
    <w:lvl w:ilvl="1">
      <w:start w:val="1"/>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8760" w:hanging="1800"/>
      </w:pPr>
      <w:rPr>
        <w:rFonts w:hint="default"/>
      </w:rPr>
    </w:lvl>
  </w:abstractNum>
  <w:abstractNum w:abstractNumId="27">
    <w:nsid w:val="5E3846E5"/>
    <w:multiLevelType w:val="multilevel"/>
    <w:tmpl w:val="17686DDC"/>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8">
    <w:nsid w:val="639068F4"/>
    <w:multiLevelType w:val="hybridMultilevel"/>
    <w:tmpl w:val="2B52574E"/>
    <w:lvl w:ilvl="0" w:tplc="9FCE258E">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651C2775"/>
    <w:multiLevelType w:val="multilevel"/>
    <w:tmpl w:val="CF64BBBE"/>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1800"/>
        </w:tabs>
        <w:ind w:left="1800" w:hanging="720"/>
      </w:pPr>
      <w:rPr>
        <w:rFonts w:hint="default"/>
      </w:rPr>
    </w:lvl>
    <w:lvl w:ilvl="2">
      <w:start w:val="2"/>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nsid w:val="66714932"/>
    <w:multiLevelType w:val="multilevel"/>
    <w:tmpl w:val="732A744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31">
    <w:nsid w:val="67AF6B09"/>
    <w:multiLevelType w:val="hybridMultilevel"/>
    <w:tmpl w:val="1754384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7CC50A9"/>
    <w:multiLevelType w:val="hybridMultilevel"/>
    <w:tmpl w:val="46DE216C"/>
    <w:lvl w:ilvl="0" w:tplc="057A68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DE7377"/>
    <w:multiLevelType w:val="hybridMultilevel"/>
    <w:tmpl w:val="C1849874"/>
    <w:lvl w:ilvl="0" w:tplc="1C090001">
      <w:start w:val="1"/>
      <w:numFmt w:val="bullet"/>
      <w:lvlText w:val=""/>
      <w:lvlJc w:val="left"/>
      <w:pPr>
        <w:ind w:left="1182" w:hanging="360"/>
      </w:pPr>
      <w:rPr>
        <w:rFonts w:ascii="Symbol" w:hAnsi="Symbol" w:hint="default"/>
      </w:rPr>
    </w:lvl>
    <w:lvl w:ilvl="1" w:tplc="1C090003" w:tentative="1">
      <w:start w:val="1"/>
      <w:numFmt w:val="bullet"/>
      <w:lvlText w:val="o"/>
      <w:lvlJc w:val="left"/>
      <w:pPr>
        <w:ind w:left="1902" w:hanging="360"/>
      </w:pPr>
      <w:rPr>
        <w:rFonts w:ascii="Courier New" w:hAnsi="Courier New" w:cs="Courier New" w:hint="default"/>
      </w:rPr>
    </w:lvl>
    <w:lvl w:ilvl="2" w:tplc="1C090005" w:tentative="1">
      <w:start w:val="1"/>
      <w:numFmt w:val="bullet"/>
      <w:lvlText w:val=""/>
      <w:lvlJc w:val="left"/>
      <w:pPr>
        <w:ind w:left="2622" w:hanging="360"/>
      </w:pPr>
      <w:rPr>
        <w:rFonts w:ascii="Wingdings" w:hAnsi="Wingdings" w:hint="default"/>
      </w:rPr>
    </w:lvl>
    <w:lvl w:ilvl="3" w:tplc="1C090001" w:tentative="1">
      <w:start w:val="1"/>
      <w:numFmt w:val="bullet"/>
      <w:lvlText w:val=""/>
      <w:lvlJc w:val="left"/>
      <w:pPr>
        <w:ind w:left="3342" w:hanging="360"/>
      </w:pPr>
      <w:rPr>
        <w:rFonts w:ascii="Symbol" w:hAnsi="Symbol" w:hint="default"/>
      </w:rPr>
    </w:lvl>
    <w:lvl w:ilvl="4" w:tplc="1C090003" w:tentative="1">
      <w:start w:val="1"/>
      <w:numFmt w:val="bullet"/>
      <w:lvlText w:val="o"/>
      <w:lvlJc w:val="left"/>
      <w:pPr>
        <w:ind w:left="4062" w:hanging="360"/>
      </w:pPr>
      <w:rPr>
        <w:rFonts w:ascii="Courier New" w:hAnsi="Courier New" w:cs="Courier New" w:hint="default"/>
      </w:rPr>
    </w:lvl>
    <w:lvl w:ilvl="5" w:tplc="1C090005" w:tentative="1">
      <w:start w:val="1"/>
      <w:numFmt w:val="bullet"/>
      <w:lvlText w:val=""/>
      <w:lvlJc w:val="left"/>
      <w:pPr>
        <w:ind w:left="4782" w:hanging="360"/>
      </w:pPr>
      <w:rPr>
        <w:rFonts w:ascii="Wingdings" w:hAnsi="Wingdings" w:hint="default"/>
      </w:rPr>
    </w:lvl>
    <w:lvl w:ilvl="6" w:tplc="1C090001" w:tentative="1">
      <w:start w:val="1"/>
      <w:numFmt w:val="bullet"/>
      <w:lvlText w:val=""/>
      <w:lvlJc w:val="left"/>
      <w:pPr>
        <w:ind w:left="5502" w:hanging="360"/>
      </w:pPr>
      <w:rPr>
        <w:rFonts w:ascii="Symbol" w:hAnsi="Symbol" w:hint="default"/>
      </w:rPr>
    </w:lvl>
    <w:lvl w:ilvl="7" w:tplc="1C090003" w:tentative="1">
      <w:start w:val="1"/>
      <w:numFmt w:val="bullet"/>
      <w:lvlText w:val="o"/>
      <w:lvlJc w:val="left"/>
      <w:pPr>
        <w:ind w:left="6222" w:hanging="360"/>
      </w:pPr>
      <w:rPr>
        <w:rFonts w:ascii="Courier New" w:hAnsi="Courier New" w:cs="Courier New" w:hint="default"/>
      </w:rPr>
    </w:lvl>
    <w:lvl w:ilvl="8" w:tplc="1C090005" w:tentative="1">
      <w:start w:val="1"/>
      <w:numFmt w:val="bullet"/>
      <w:lvlText w:val=""/>
      <w:lvlJc w:val="left"/>
      <w:pPr>
        <w:ind w:left="6942" w:hanging="360"/>
      </w:pPr>
      <w:rPr>
        <w:rFonts w:ascii="Wingdings" w:hAnsi="Wingdings" w:hint="default"/>
      </w:rPr>
    </w:lvl>
  </w:abstractNum>
  <w:abstractNum w:abstractNumId="34">
    <w:nsid w:val="6C9308EB"/>
    <w:multiLevelType w:val="hybridMultilevel"/>
    <w:tmpl w:val="BB4A90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5C433EF"/>
    <w:multiLevelType w:val="hybridMultilevel"/>
    <w:tmpl w:val="1DE07392"/>
    <w:lvl w:ilvl="0" w:tplc="09E845B2">
      <w:start w:val="1"/>
      <w:numFmt w:val="decimal"/>
      <w:lvlText w:val="%1."/>
      <w:lvlJc w:val="left"/>
      <w:pPr>
        <w:ind w:left="720" w:hanging="360"/>
      </w:pPr>
      <w:rPr>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6DE77FC"/>
    <w:multiLevelType w:val="hybridMultilevel"/>
    <w:tmpl w:val="7F08BDC4"/>
    <w:lvl w:ilvl="0" w:tplc="B5005CCC">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nsid w:val="78D31B98"/>
    <w:multiLevelType w:val="multilevel"/>
    <w:tmpl w:val="81CE2A20"/>
    <w:lvl w:ilvl="0">
      <w:start w:val="3"/>
      <w:numFmt w:val="decimal"/>
      <w:lvlText w:val="%1"/>
      <w:lvlJc w:val="left"/>
      <w:pPr>
        <w:tabs>
          <w:tab w:val="num" w:pos="1440"/>
        </w:tabs>
        <w:ind w:left="1440" w:hanging="1440"/>
      </w:pPr>
      <w:rPr>
        <w:rFonts w:hint="default"/>
      </w:rPr>
    </w:lvl>
    <w:lvl w:ilvl="1">
      <w:start w:val="4"/>
      <w:numFmt w:val="decimal"/>
      <w:lvlText w:val="%1.%2"/>
      <w:lvlJc w:val="left"/>
      <w:pPr>
        <w:tabs>
          <w:tab w:val="num" w:pos="2400"/>
        </w:tabs>
        <w:ind w:left="2400" w:hanging="1440"/>
      </w:pPr>
      <w:rPr>
        <w:rFonts w:hint="default"/>
      </w:rPr>
    </w:lvl>
    <w:lvl w:ilvl="2">
      <w:start w:val="8"/>
      <w:numFmt w:val="decimal"/>
      <w:lvlText w:val="%1.%2.%3"/>
      <w:lvlJc w:val="left"/>
      <w:pPr>
        <w:tabs>
          <w:tab w:val="num" w:pos="3360"/>
        </w:tabs>
        <w:ind w:left="3360" w:hanging="1440"/>
      </w:pPr>
      <w:rPr>
        <w:rFonts w:hint="default"/>
      </w:rPr>
    </w:lvl>
    <w:lvl w:ilvl="3">
      <w:start w:val="2"/>
      <w:numFmt w:val="decimal"/>
      <w:lvlText w:val="%1.%2.%3.%4"/>
      <w:lvlJc w:val="left"/>
      <w:pPr>
        <w:tabs>
          <w:tab w:val="num" w:pos="4320"/>
        </w:tabs>
        <w:ind w:left="4320" w:hanging="1440"/>
      </w:pPr>
      <w:rPr>
        <w:rFonts w:hint="default"/>
      </w:rPr>
    </w:lvl>
    <w:lvl w:ilvl="4">
      <w:start w:val="1"/>
      <w:numFmt w:val="decimal"/>
      <w:lvlText w:val="%1.%2.%3.%4.%5"/>
      <w:lvlJc w:val="left"/>
      <w:pPr>
        <w:tabs>
          <w:tab w:val="num" w:pos="5280"/>
        </w:tabs>
        <w:ind w:left="5280" w:hanging="1440"/>
      </w:pPr>
      <w:rPr>
        <w:rFonts w:hint="default"/>
      </w:rPr>
    </w:lvl>
    <w:lvl w:ilvl="5">
      <w:start w:val="1"/>
      <w:numFmt w:val="decimal"/>
      <w:lvlText w:val="%1.%2.%3.%4.%5.%6"/>
      <w:lvlJc w:val="left"/>
      <w:pPr>
        <w:tabs>
          <w:tab w:val="num" w:pos="6240"/>
        </w:tabs>
        <w:ind w:left="624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520"/>
        </w:tabs>
        <w:ind w:left="8520" w:hanging="1800"/>
      </w:pPr>
      <w:rPr>
        <w:rFonts w:hint="default"/>
      </w:rPr>
    </w:lvl>
    <w:lvl w:ilvl="8">
      <w:start w:val="1"/>
      <w:numFmt w:val="decimal"/>
      <w:lvlText w:val="%1.%2.%3.%4.%5.%6.%7.%8.%9"/>
      <w:lvlJc w:val="left"/>
      <w:pPr>
        <w:tabs>
          <w:tab w:val="num" w:pos="9480"/>
        </w:tabs>
        <w:ind w:left="9480" w:hanging="1800"/>
      </w:pPr>
      <w:rPr>
        <w:rFonts w:hint="default"/>
      </w:rPr>
    </w:lvl>
  </w:abstractNum>
  <w:abstractNum w:abstractNumId="38">
    <w:nsid w:val="7E4146FE"/>
    <w:multiLevelType w:val="hybridMultilevel"/>
    <w:tmpl w:val="CCFEBB12"/>
    <w:lvl w:ilvl="0" w:tplc="099C28FC">
      <w:start w:val="22"/>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7E8B5BEE"/>
    <w:multiLevelType w:val="hybridMultilevel"/>
    <w:tmpl w:val="0BB0BC7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2"/>
  </w:num>
  <w:num w:numId="2">
    <w:abstractNumId w:val="36"/>
  </w:num>
  <w:num w:numId="3">
    <w:abstractNumId w:val="24"/>
  </w:num>
  <w:num w:numId="4">
    <w:abstractNumId w:val="4"/>
  </w:num>
  <w:num w:numId="5">
    <w:abstractNumId w:val="30"/>
  </w:num>
  <w:num w:numId="6">
    <w:abstractNumId w:val="31"/>
  </w:num>
  <w:num w:numId="7">
    <w:abstractNumId w:val="20"/>
  </w:num>
  <w:num w:numId="8">
    <w:abstractNumId w:val="6"/>
  </w:num>
  <w:num w:numId="9">
    <w:abstractNumId w:val="13"/>
  </w:num>
  <w:num w:numId="10">
    <w:abstractNumId w:val="37"/>
  </w:num>
  <w:num w:numId="11">
    <w:abstractNumId w:val="3"/>
  </w:num>
  <w:num w:numId="12">
    <w:abstractNumId w:val="29"/>
  </w:num>
  <w:num w:numId="13">
    <w:abstractNumId w:val="12"/>
  </w:num>
  <w:num w:numId="14">
    <w:abstractNumId w:val="19"/>
  </w:num>
  <w:num w:numId="15">
    <w:abstractNumId w:val="28"/>
  </w:num>
  <w:num w:numId="16">
    <w:abstractNumId w:val="27"/>
  </w:num>
  <w:num w:numId="17">
    <w:abstractNumId w:val="17"/>
  </w:num>
  <w:num w:numId="18">
    <w:abstractNumId w:val="15"/>
  </w:num>
  <w:num w:numId="19">
    <w:abstractNumId w:val="33"/>
  </w:num>
  <w:num w:numId="20">
    <w:abstractNumId w:val="21"/>
  </w:num>
  <w:num w:numId="21">
    <w:abstractNumId w:val="23"/>
  </w:num>
  <w:num w:numId="22">
    <w:abstractNumId w:val="34"/>
  </w:num>
  <w:num w:numId="23">
    <w:abstractNumId w:val="14"/>
  </w:num>
  <w:num w:numId="24">
    <w:abstractNumId w:val="35"/>
  </w:num>
  <w:num w:numId="25">
    <w:abstractNumId w:val="1"/>
  </w:num>
  <w:num w:numId="26">
    <w:abstractNumId w:val="11"/>
  </w:num>
  <w:num w:numId="27">
    <w:abstractNumId w:val="9"/>
  </w:num>
  <w:num w:numId="28">
    <w:abstractNumId w:val="38"/>
  </w:num>
  <w:num w:numId="29">
    <w:abstractNumId w:val="25"/>
  </w:num>
  <w:num w:numId="30">
    <w:abstractNumId w:val="39"/>
  </w:num>
  <w:num w:numId="31">
    <w:abstractNumId w:val="5"/>
  </w:num>
  <w:num w:numId="32">
    <w:abstractNumId w:val="0"/>
  </w:num>
  <w:num w:numId="33">
    <w:abstractNumId w:val="22"/>
  </w:num>
  <w:num w:numId="34">
    <w:abstractNumId w:val="18"/>
  </w:num>
  <w:num w:numId="35">
    <w:abstractNumId w:val="10"/>
  </w:num>
  <w:num w:numId="36">
    <w:abstractNumId w:val="32"/>
  </w:num>
  <w:num w:numId="37">
    <w:abstractNumId w:val="7"/>
  </w:num>
  <w:num w:numId="38">
    <w:abstractNumId w:val="16"/>
  </w:num>
  <w:num w:numId="39">
    <w:abstractNumId w:val="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30"/>
    <w:rsid w:val="000013A4"/>
    <w:rsid w:val="00006C1F"/>
    <w:rsid w:val="0001053E"/>
    <w:rsid w:val="00014542"/>
    <w:rsid w:val="000221B8"/>
    <w:rsid w:val="00040FEC"/>
    <w:rsid w:val="0004659B"/>
    <w:rsid w:val="00054512"/>
    <w:rsid w:val="00057486"/>
    <w:rsid w:val="00061F14"/>
    <w:rsid w:val="000707B4"/>
    <w:rsid w:val="00071AA1"/>
    <w:rsid w:val="00081A8D"/>
    <w:rsid w:val="00083D87"/>
    <w:rsid w:val="00093DE8"/>
    <w:rsid w:val="00097BFA"/>
    <w:rsid w:val="000A5672"/>
    <w:rsid w:val="000D0CF4"/>
    <w:rsid w:val="000D2F31"/>
    <w:rsid w:val="000E7F9B"/>
    <w:rsid w:val="000F6ED2"/>
    <w:rsid w:val="00104ECF"/>
    <w:rsid w:val="00105AA2"/>
    <w:rsid w:val="00114DF6"/>
    <w:rsid w:val="00115E45"/>
    <w:rsid w:val="00123AAE"/>
    <w:rsid w:val="00126E5F"/>
    <w:rsid w:val="00127657"/>
    <w:rsid w:val="00151D49"/>
    <w:rsid w:val="00152E06"/>
    <w:rsid w:val="00165851"/>
    <w:rsid w:val="001674AA"/>
    <w:rsid w:val="001727E2"/>
    <w:rsid w:val="00176B7E"/>
    <w:rsid w:val="00181249"/>
    <w:rsid w:val="0018344C"/>
    <w:rsid w:val="001840B4"/>
    <w:rsid w:val="0018434D"/>
    <w:rsid w:val="001900E4"/>
    <w:rsid w:val="00192792"/>
    <w:rsid w:val="001A1AA5"/>
    <w:rsid w:val="001A1D1F"/>
    <w:rsid w:val="001B0119"/>
    <w:rsid w:val="001B1076"/>
    <w:rsid w:val="001B2FD5"/>
    <w:rsid w:val="001B3559"/>
    <w:rsid w:val="001B4535"/>
    <w:rsid w:val="001B7308"/>
    <w:rsid w:val="001C5AC1"/>
    <w:rsid w:val="001C6801"/>
    <w:rsid w:val="001D15D4"/>
    <w:rsid w:val="001E2AB0"/>
    <w:rsid w:val="001E2E60"/>
    <w:rsid w:val="001F461C"/>
    <w:rsid w:val="001F7810"/>
    <w:rsid w:val="00203ABC"/>
    <w:rsid w:val="00207ABF"/>
    <w:rsid w:val="0021100C"/>
    <w:rsid w:val="00213D79"/>
    <w:rsid w:val="0021426C"/>
    <w:rsid w:val="0021451E"/>
    <w:rsid w:val="002243C9"/>
    <w:rsid w:val="00225FCF"/>
    <w:rsid w:val="00227186"/>
    <w:rsid w:val="00227495"/>
    <w:rsid w:val="00227B3E"/>
    <w:rsid w:val="00234DD1"/>
    <w:rsid w:val="00245C13"/>
    <w:rsid w:val="002514B5"/>
    <w:rsid w:val="00252ADF"/>
    <w:rsid w:val="002650B7"/>
    <w:rsid w:val="00274EC3"/>
    <w:rsid w:val="00275F04"/>
    <w:rsid w:val="0028054F"/>
    <w:rsid w:val="00282844"/>
    <w:rsid w:val="00292C79"/>
    <w:rsid w:val="00294420"/>
    <w:rsid w:val="00295A92"/>
    <w:rsid w:val="002966B8"/>
    <w:rsid w:val="002B145F"/>
    <w:rsid w:val="002B52C3"/>
    <w:rsid w:val="002B554E"/>
    <w:rsid w:val="002B6216"/>
    <w:rsid w:val="002C0286"/>
    <w:rsid w:val="002C075C"/>
    <w:rsid w:val="002C4AA9"/>
    <w:rsid w:val="002D0397"/>
    <w:rsid w:val="002D20CD"/>
    <w:rsid w:val="002F0EE7"/>
    <w:rsid w:val="002F1D90"/>
    <w:rsid w:val="00303BB4"/>
    <w:rsid w:val="00310687"/>
    <w:rsid w:val="00312883"/>
    <w:rsid w:val="00316EBB"/>
    <w:rsid w:val="00317C6B"/>
    <w:rsid w:val="00322FD0"/>
    <w:rsid w:val="00324065"/>
    <w:rsid w:val="00334710"/>
    <w:rsid w:val="00334AED"/>
    <w:rsid w:val="00342843"/>
    <w:rsid w:val="00352A82"/>
    <w:rsid w:val="00352FEA"/>
    <w:rsid w:val="00357C9D"/>
    <w:rsid w:val="00357D45"/>
    <w:rsid w:val="003603C5"/>
    <w:rsid w:val="003634E2"/>
    <w:rsid w:val="00367EC7"/>
    <w:rsid w:val="00375966"/>
    <w:rsid w:val="00377242"/>
    <w:rsid w:val="003804AB"/>
    <w:rsid w:val="003A6755"/>
    <w:rsid w:val="003C34DF"/>
    <w:rsid w:val="003D06C5"/>
    <w:rsid w:val="003D206D"/>
    <w:rsid w:val="003D6F70"/>
    <w:rsid w:val="003E28D3"/>
    <w:rsid w:val="003E68E2"/>
    <w:rsid w:val="004012CB"/>
    <w:rsid w:val="00404EC4"/>
    <w:rsid w:val="00406582"/>
    <w:rsid w:val="00410C7A"/>
    <w:rsid w:val="004303DC"/>
    <w:rsid w:val="00436552"/>
    <w:rsid w:val="00441856"/>
    <w:rsid w:val="00442C37"/>
    <w:rsid w:val="0045323E"/>
    <w:rsid w:val="00456113"/>
    <w:rsid w:val="0045696F"/>
    <w:rsid w:val="0047000A"/>
    <w:rsid w:val="004848ED"/>
    <w:rsid w:val="00490C19"/>
    <w:rsid w:val="0049172C"/>
    <w:rsid w:val="004929F1"/>
    <w:rsid w:val="004967A2"/>
    <w:rsid w:val="00497D07"/>
    <w:rsid w:val="004A1B12"/>
    <w:rsid w:val="004A2AA2"/>
    <w:rsid w:val="004B0703"/>
    <w:rsid w:val="004B16E7"/>
    <w:rsid w:val="004B450B"/>
    <w:rsid w:val="004C0992"/>
    <w:rsid w:val="004C59AF"/>
    <w:rsid w:val="004D090E"/>
    <w:rsid w:val="004D76C4"/>
    <w:rsid w:val="004E2398"/>
    <w:rsid w:val="004E2FB8"/>
    <w:rsid w:val="004E7C3A"/>
    <w:rsid w:val="004F2673"/>
    <w:rsid w:val="004F30FB"/>
    <w:rsid w:val="004F546A"/>
    <w:rsid w:val="004F5AD5"/>
    <w:rsid w:val="005038E1"/>
    <w:rsid w:val="005148AD"/>
    <w:rsid w:val="005206BB"/>
    <w:rsid w:val="005242A8"/>
    <w:rsid w:val="00527AB2"/>
    <w:rsid w:val="00530028"/>
    <w:rsid w:val="00532210"/>
    <w:rsid w:val="00532778"/>
    <w:rsid w:val="0053288E"/>
    <w:rsid w:val="00536019"/>
    <w:rsid w:val="005365FE"/>
    <w:rsid w:val="00544847"/>
    <w:rsid w:val="00554C7F"/>
    <w:rsid w:val="00557623"/>
    <w:rsid w:val="005600FA"/>
    <w:rsid w:val="00562DB9"/>
    <w:rsid w:val="00563557"/>
    <w:rsid w:val="005635ED"/>
    <w:rsid w:val="00572FFA"/>
    <w:rsid w:val="00573981"/>
    <w:rsid w:val="005A4243"/>
    <w:rsid w:val="005A5A35"/>
    <w:rsid w:val="005B53E4"/>
    <w:rsid w:val="005B5434"/>
    <w:rsid w:val="005C42B9"/>
    <w:rsid w:val="005C657F"/>
    <w:rsid w:val="005D0152"/>
    <w:rsid w:val="005E4122"/>
    <w:rsid w:val="005E42AF"/>
    <w:rsid w:val="005E584F"/>
    <w:rsid w:val="005F3A4D"/>
    <w:rsid w:val="005F45D6"/>
    <w:rsid w:val="005F5F52"/>
    <w:rsid w:val="005F6474"/>
    <w:rsid w:val="00600CA3"/>
    <w:rsid w:val="006016B6"/>
    <w:rsid w:val="006066DF"/>
    <w:rsid w:val="00613B89"/>
    <w:rsid w:val="00623323"/>
    <w:rsid w:val="00623CB5"/>
    <w:rsid w:val="006260C5"/>
    <w:rsid w:val="00627033"/>
    <w:rsid w:val="0063130F"/>
    <w:rsid w:val="006321B6"/>
    <w:rsid w:val="00632386"/>
    <w:rsid w:val="006373B8"/>
    <w:rsid w:val="006420F6"/>
    <w:rsid w:val="006543E9"/>
    <w:rsid w:val="00662484"/>
    <w:rsid w:val="0069429A"/>
    <w:rsid w:val="006A27C2"/>
    <w:rsid w:val="006A3CE9"/>
    <w:rsid w:val="006A74A4"/>
    <w:rsid w:val="006A7976"/>
    <w:rsid w:val="006B44CD"/>
    <w:rsid w:val="006C2AF0"/>
    <w:rsid w:val="006C3D6D"/>
    <w:rsid w:val="006C5140"/>
    <w:rsid w:val="006D2BF8"/>
    <w:rsid w:val="006D6921"/>
    <w:rsid w:val="006D6F36"/>
    <w:rsid w:val="006E1161"/>
    <w:rsid w:val="006E48B7"/>
    <w:rsid w:val="006F4AA4"/>
    <w:rsid w:val="006F5887"/>
    <w:rsid w:val="00700BC4"/>
    <w:rsid w:val="0070205C"/>
    <w:rsid w:val="00705D0F"/>
    <w:rsid w:val="0071411B"/>
    <w:rsid w:val="00722C34"/>
    <w:rsid w:val="007241E2"/>
    <w:rsid w:val="00741F1F"/>
    <w:rsid w:val="00742648"/>
    <w:rsid w:val="00752C85"/>
    <w:rsid w:val="00753CFD"/>
    <w:rsid w:val="00756014"/>
    <w:rsid w:val="00764E11"/>
    <w:rsid w:val="00764FEB"/>
    <w:rsid w:val="00765CA4"/>
    <w:rsid w:val="00765E60"/>
    <w:rsid w:val="007723E1"/>
    <w:rsid w:val="0077482D"/>
    <w:rsid w:val="0078227D"/>
    <w:rsid w:val="00783429"/>
    <w:rsid w:val="00786BB3"/>
    <w:rsid w:val="00796E9E"/>
    <w:rsid w:val="007A1530"/>
    <w:rsid w:val="007A49F9"/>
    <w:rsid w:val="007C291F"/>
    <w:rsid w:val="007C57B9"/>
    <w:rsid w:val="007D1CB7"/>
    <w:rsid w:val="007D6E44"/>
    <w:rsid w:val="007D7AD8"/>
    <w:rsid w:val="007E081A"/>
    <w:rsid w:val="007F2137"/>
    <w:rsid w:val="007F3832"/>
    <w:rsid w:val="007F39A0"/>
    <w:rsid w:val="00812D3C"/>
    <w:rsid w:val="008137CE"/>
    <w:rsid w:val="00814E8E"/>
    <w:rsid w:val="0083610A"/>
    <w:rsid w:val="0084558D"/>
    <w:rsid w:val="0085074C"/>
    <w:rsid w:val="008511E2"/>
    <w:rsid w:val="0085343D"/>
    <w:rsid w:val="008535DA"/>
    <w:rsid w:val="00854D5C"/>
    <w:rsid w:val="00855CB8"/>
    <w:rsid w:val="00860471"/>
    <w:rsid w:val="00860764"/>
    <w:rsid w:val="00865A77"/>
    <w:rsid w:val="0086614A"/>
    <w:rsid w:val="00871745"/>
    <w:rsid w:val="00874253"/>
    <w:rsid w:val="008769DD"/>
    <w:rsid w:val="00881CA4"/>
    <w:rsid w:val="008824DB"/>
    <w:rsid w:val="00882BF0"/>
    <w:rsid w:val="00882D30"/>
    <w:rsid w:val="008914A1"/>
    <w:rsid w:val="008974A5"/>
    <w:rsid w:val="008A0460"/>
    <w:rsid w:val="008A37DC"/>
    <w:rsid w:val="008A4850"/>
    <w:rsid w:val="008A7EDC"/>
    <w:rsid w:val="008B4E04"/>
    <w:rsid w:val="008D3259"/>
    <w:rsid w:val="008D5E63"/>
    <w:rsid w:val="008D63B5"/>
    <w:rsid w:val="008D66E5"/>
    <w:rsid w:val="008D697A"/>
    <w:rsid w:val="008E4721"/>
    <w:rsid w:val="008E4A55"/>
    <w:rsid w:val="008E79DE"/>
    <w:rsid w:val="008F2271"/>
    <w:rsid w:val="008F268F"/>
    <w:rsid w:val="008F6770"/>
    <w:rsid w:val="008F6783"/>
    <w:rsid w:val="008F6F63"/>
    <w:rsid w:val="008F7167"/>
    <w:rsid w:val="00905302"/>
    <w:rsid w:val="009170DE"/>
    <w:rsid w:val="00935A49"/>
    <w:rsid w:val="00942233"/>
    <w:rsid w:val="009444EE"/>
    <w:rsid w:val="009471FD"/>
    <w:rsid w:val="009475F6"/>
    <w:rsid w:val="00957C80"/>
    <w:rsid w:val="009739B3"/>
    <w:rsid w:val="00975E00"/>
    <w:rsid w:val="00981F41"/>
    <w:rsid w:val="009831AF"/>
    <w:rsid w:val="00990A52"/>
    <w:rsid w:val="00992BE8"/>
    <w:rsid w:val="009A3023"/>
    <w:rsid w:val="009A768F"/>
    <w:rsid w:val="009B531F"/>
    <w:rsid w:val="009D26CB"/>
    <w:rsid w:val="009D5F9F"/>
    <w:rsid w:val="009E0A51"/>
    <w:rsid w:val="009E1156"/>
    <w:rsid w:val="009E4C05"/>
    <w:rsid w:val="009E6746"/>
    <w:rsid w:val="009F7D3A"/>
    <w:rsid w:val="00A01515"/>
    <w:rsid w:val="00A02285"/>
    <w:rsid w:val="00A02D24"/>
    <w:rsid w:val="00A12089"/>
    <w:rsid w:val="00A1418A"/>
    <w:rsid w:val="00A17D3E"/>
    <w:rsid w:val="00A20255"/>
    <w:rsid w:val="00A21ACC"/>
    <w:rsid w:val="00A23EA0"/>
    <w:rsid w:val="00A3020D"/>
    <w:rsid w:val="00A42990"/>
    <w:rsid w:val="00A46C1D"/>
    <w:rsid w:val="00A47785"/>
    <w:rsid w:val="00A53E0A"/>
    <w:rsid w:val="00A607F0"/>
    <w:rsid w:val="00A71179"/>
    <w:rsid w:val="00A7639A"/>
    <w:rsid w:val="00A81109"/>
    <w:rsid w:val="00A833DA"/>
    <w:rsid w:val="00A97C06"/>
    <w:rsid w:val="00AA00FB"/>
    <w:rsid w:val="00AB6734"/>
    <w:rsid w:val="00AB6784"/>
    <w:rsid w:val="00AC30FA"/>
    <w:rsid w:val="00AC6927"/>
    <w:rsid w:val="00AD5EBB"/>
    <w:rsid w:val="00AE1E53"/>
    <w:rsid w:val="00AE3EB0"/>
    <w:rsid w:val="00AE3F08"/>
    <w:rsid w:val="00AE51D6"/>
    <w:rsid w:val="00AF1FF8"/>
    <w:rsid w:val="00AF4BC3"/>
    <w:rsid w:val="00B305FF"/>
    <w:rsid w:val="00B321D1"/>
    <w:rsid w:val="00B33799"/>
    <w:rsid w:val="00B40401"/>
    <w:rsid w:val="00B45EB8"/>
    <w:rsid w:val="00B520A6"/>
    <w:rsid w:val="00B536F1"/>
    <w:rsid w:val="00B57851"/>
    <w:rsid w:val="00B60014"/>
    <w:rsid w:val="00B6466F"/>
    <w:rsid w:val="00B64D04"/>
    <w:rsid w:val="00B65758"/>
    <w:rsid w:val="00B73F41"/>
    <w:rsid w:val="00B746BA"/>
    <w:rsid w:val="00B81309"/>
    <w:rsid w:val="00B81BA4"/>
    <w:rsid w:val="00B964EC"/>
    <w:rsid w:val="00BA7932"/>
    <w:rsid w:val="00BB1D52"/>
    <w:rsid w:val="00BB5A1E"/>
    <w:rsid w:val="00BB7CEE"/>
    <w:rsid w:val="00BC33D8"/>
    <w:rsid w:val="00BC3789"/>
    <w:rsid w:val="00BC7662"/>
    <w:rsid w:val="00BD27B2"/>
    <w:rsid w:val="00BD4435"/>
    <w:rsid w:val="00BE2AEB"/>
    <w:rsid w:val="00BF418D"/>
    <w:rsid w:val="00BF6F18"/>
    <w:rsid w:val="00C03F03"/>
    <w:rsid w:val="00C15C42"/>
    <w:rsid w:val="00C22146"/>
    <w:rsid w:val="00C2306D"/>
    <w:rsid w:val="00C24886"/>
    <w:rsid w:val="00C25FC0"/>
    <w:rsid w:val="00C3786C"/>
    <w:rsid w:val="00C50AFC"/>
    <w:rsid w:val="00C5354B"/>
    <w:rsid w:val="00C642DD"/>
    <w:rsid w:val="00C67B9E"/>
    <w:rsid w:val="00C717F2"/>
    <w:rsid w:val="00C753B9"/>
    <w:rsid w:val="00C922FC"/>
    <w:rsid w:val="00CA4555"/>
    <w:rsid w:val="00CB2837"/>
    <w:rsid w:val="00CC09EB"/>
    <w:rsid w:val="00CC2B1B"/>
    <w:rsid w:val="00CC333B"/>
    <w:rsid w:val="00CC510C"/>
    <w:rsid w:val="00CC5388"/>
    <w:rsid w:val="00CD5DE2"/>
    <w:rsid w:val="00CE034B"/>
    <w:rsid w:val="00CE2EBD"/>
    <w:rsid w:val="00CF5258"/>
    <w:rsid w:val="00CF7FF4"/>
    <w:rsid w:val="00D02955"/>
    <w:rsid w:val="00D126CD"/>
    <w:rsid w:val="00D12A5A"/>
    <w:rsid w:val="00D174F8"/>
    <w:rsid w:val="00D20EE4"/>
    <w:rsid w:val="00D60578"/>
    <w:rsid w:val="00D62D77"/>
    <w:rsid w:val="00D66BC2"/>
    <w:rsid w:val="00D67D5F"/>
    <w:rsid w:val="00D67FAE"/>
    <w:rsid w:val="00D720F5"/>
    <w:rsid w:val="00D76B3F"/>
    <w:rsid w:val="00D844B3"/>
    <w:rsid w:val="00D8498D"/>
    <w:rsid w:val="00D876BF"/>
    <w:rsid w:val="00D95F5D"/>
    <w:rsid w:val="00DA44E9"/>
    <w:rsid w:val="00DB2881"/>
    <w:rsid w:val="00DB7EAD"/>
    <w:rsid w:val="00DC5099"/>
    <w:rsid w:val="00DD045D"/>
    <w:rsid w:val="00DD3C87"/>
    <w:rsid w:val="00DD5F10"/>
    <w:rsid w:val="00DE2711"/>
    <w:rsid w:val="00DE5727"/>
    <w:rsid w:val="00DF0D4F"/>
    <w:rsid w:val="00DF5D3D"/>
    <w:rsid w:val="00E0569A"/>
    <w:rsid w:val="00E1340A"/>
    <w:rsid w:val="00E144AC"/>
    <w:rsid w:val="00E24202"/>
    <w:rsid w:val="00E26511"/>
    <w:rsid w:val="00E27168"/>
    <w:rsid w:val="00E309B8"/>
    <w:rsid w:val="00E35BDE"/>
    <w:rsid w:val="00E42777"/>
    <w:rsid w:val="00E463BE"/>
    <w:rsid w:val="00E52C01"/>
    <w:rsid w:val="00E53E12"/>
    <w:rsid w:val="00E602F8"/>
    <w:rsid w:val="00E63EC0"/>
    <w:rsid w:val="00E64790"/>
    <w:rsid w:val="00E64BB9"/>
    <w:rsid w:val="00E743CB"/>
    <w:rsid w:val="00E774C8"/>
    <w:rsid w:val="00E806C6"/>
    <w:rsid w:val="00E82672"/>
    <w:rsid w:val="00E85E01"/>
    <w:rsid w:val="00E91D2D"/>
    <w:rsid w:val="00EA3F32"/>
    <w:rsid w:val="00EA6FA7"/>
    <w:rsid w:val="00EB3340"/>
    <w:rsid w:val="00EC0A9A"/>
    <w:rsid w:val="00EC130D"/>
    <w:rsid w:val="00EC63C2"/>
    <w:rsid w:val="00EE65A7"/>
    <w:rsid w:val="00EE65C5"/>
    <w:rsid w:val="00EE72F5"/>
    <w:rsid w:val="00F14BFD"/>
    <w:rsid w:val="00F17E80"/>
    <w:rsid w:val="00F2490F"/>
    <w:rsid w:val="00F2594E"/>
    <w:rsid w:val="00F263A7"/>
    <w:rsid w:val="00F31E5B"/>
    <w:rsid w:val="00F33FC4"/>
    <w:rsid w:val="00F36455"/>
    <w:rsid w:val="00F45A55"/>
    <w:rsid w:val="00F51EB2"/>
    <w:rsid w:val="00F55110"/>
    <w:rsid w:val="00F65AE0"/>
    <w:rsid w:val="00F67B8E"/>
    <w:rsid w:val="00F76704"/>
    <w:rsid w:val="00F83C10"/>
    <w:rsid w:val="00F85DC5"/>
    <w:rsid w:val="00F865E0"/>
    <w:rsid w:val="00F87227"/>
    <w:rsid w:val="00F96344"/>
    <w:rsid w:val="00FA1F27"/>
    <w:rsid w:val="00FB4594"/>
    <w:rsid w:val="00FB4E00"/>
    <w:rsid w:val="00FB7106"/>
    <w:rsid w:val="00FC61A2"/>
    <w:rsid w:val="00FD018D"/>
    <w:rsid w:val="00FE3B62"/>
    <w:rsid w:val="00FE738E"/>
    <w:rsid w:val="00FF215B"/>
    <w:rsid w:val="00FF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0F74A"/>
  <w15:docId w15:val="{A7EF30B7-33BA-4ABF-9185-9C5CB799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B8"/>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2FFA"/>
    <w:pPr>
      <w:tabs>
        <w:tab w:val="center" w:pos="4153"/>
        <w:tab w:val="right" w:pos="8306"/>
      </w:tabs>
    </w:pPr>
  </w:style>
  <w:style w:type="character" w:styleId="PageNumber">
    <w:name w:val="page number"/>
    <w:basedOn w:val="DefaultParagraphFont"/>
    <w:rsid w:val="00572FFA"/>
  </w:style>
  <w:style w:type="paragraph" w:styleId="Footer">
    <w:name w:val="footer"/>
    <w:basedOn w:val="Normal"/>
    <w:rsid w:val="00165851"/>
    <w:pPr>
      <w:tabs>
        <w:tab w:val="center" w:pos="4153"/>
        <w:tab w:val="right" w:pos="8306"/>
      </w:tabs>
    </w:pPr>
  </w:style>
  <w:style w:type="paragraph" w:styleId="FootnoteText">
    <w:name w:val="footnote text"/>
    <w:basedOn w:val="Normal"/>
    <w:semiHidden/>
    <w:rsid w:val="004F5AD5"/>
    <w:rPr>
      <w:sz w:val="20"/>
      <w:szCs w:val="20"/>
    </w:rPr>
  </w:style>
  <w:style w:type="character" w:styleId="FootnoteReference">
    <w:name w:val="footnote reference"/>
    <w:semiHidden/>
    <w:rsid w:val="004F5AD5"/>
    <w:rPr>
      <w:vertAlign w:val="superscript"/>
    </w:rPr>
  </w:style>
  <w:style w:type="paragraph" w:styleId="BalloonText">
    <w:name w:val="Balloon Text"/>
    <w:basedOn w:val="Normal"/>
    <w:link w:val="BalloonTextChar"/>
    <w:rsid w:val="00E463BE"/>
    <w:rPr>
      <w:rFonts w:ascii="Tahoma" w:hAnsi="Tahoma" w:cs="Tahoma"/>
      <w:sz w:val="16"/>
      <w:szCs w:val="16"/>
    </w:rPr>
  </w:style>
  <w:style w:type="character" w:customStyle="1" w:styleId="BalloonTextChar">
    <w:name w:val="Balloon Text Char"/>
    <w:link w:val="BalloonText"/>
    <w:rsid w:val="00E463BE"/>
    <w:rPr>
      <w:rFonts w:ascii="Tahoma" w:hAnsi="Tahoma" w:cs="Tahoma"/>
      <w:sz w:val="16"/>
      <w:szCs w:val="16"/>
      <w:u w:val="single"/>
      <w:lang w:val="en-GB" w:eastAsia="en-GB"/>
    </w:rPr>
  </w:style>
  <w:style w:type="paragraph" w:styleId="ListParagraph">
    <w:name w:val="List Paragraph"/>
    <w:basedOn w:val="Normal"/>
    <w:uiPriority w:val="1"/>
    <w:qFormat/>
    <w:rsid w:val="00FE3B62"/>
    <w:pPr>
      <w:ind w:left="720"/>
    </w:pPr>
  </w:style>
  <w:style w:type="paragraph" w:styleId="BodyText">
    <w:name w:val="Body Text"/>
    <w:basedOn w:val="Normal"/>
    <w:link w:val="BodyTextChar"/>
    <w:uiPriority w:val="1"/>
    <w:qFormat/>
    <w:rsid w:val="00CC2B1B"/>
    <w:pPr>
      <w:widowControl w:val="0"/>
      <w:autoSpaceDE w:val="0"/>
      <w:autoSpaceDN w:val="0"/>
    </w:pPr>
    <w:rPr>
      <w:rFonts w:eastAsia="Arial"/>
      <w:u w:val="none"/>
      <w:lang w:val="en-US" w:eastAsia="en-US"/>
    </w:rPr>
  </w:style>
  <w:style w:type="character" w:customStyle="1" w:styleId="BodyTextChar">
    <w:name w:val="Body Text Char"/>
    <w:basedOn w:val="DefaultParagraphFont"/>
    <w:link w:val="BodyText"/>
    <w:uiPriority w:val="1"/>
    <w:rsid w:val="00CC2B1B"/>
    <w:rPr>
      <w:rFonts w:ascii="Arial" w:eastAsia="Arial" w:hAnsi="Arial" w:cs="Arial"/>
      <w:sz w:val="24"/>
      <w:szCs w:val="24"/>
      <w:lang w:val="en-US" w:eastAsia="en-US"/>
    </w:rPr>
  </w:style>
  <w:style w:type="paragraph" w:customStyle="1" w:styleId="western">
    <w:name w:val="western"/>
    <w:basedOn w:val="Normal"/>
    <w:rsid w:val="00B65758"/>
    <w:pPr>
      <w:spacing w:before="100" w:beforeAutospacing="1" w:after="100" w:afterAutospacing="1"/>
    </w:pPr>
    <w:rPr>
      <w:rFonts w:ascii="Times New Roman" w:hAnsi="Times New Roman" w:cs="Times New Roman"/>
      <w:u w:val="none"/>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88485">
      <w:bodyDiv w:val="1"/>
      <w:marLeft w:val="0"/>
      <w:marRight w:val="0"/>
      <w:marTop w:val="0"/>
      <w:marBottom w:val="0"/>
      <w:divBdr>
        <w:top w:val="none" w:sz="0" w:space="0" w:color="auto"/>
        <w:left w:val="none" w:sz="0" w:space="0" w:color="auto"/>
        <w:bottom w:val="none" w:sz="0" w:space="0" w:color="auto"/>
        <w:right w:val="none" w:sz="0" w:space="0" w:color="auto"/>
      </w:divBdr>
    </w:div>
    <w:div w:id="313879966">
      <w:bodyDiv w:val="1"/>
      <w:marLeft w:val="0"/>
      <w:marRight w:val="0"/>
      <w:marTop w:val="0"/>
      <w:marBottom w:val="0"/>
      <w:divBdr>
        <w:top w:val="none" w:sz="0" w:space="0" w:color="auto"/>
        <w:left w:val="none" w:sz="0" w:space="0" w:color="auto"/>
        <w:bottom w:val="none" w:sz="0" w:space="0" w:color="auto"/>
        <w:right w:val="none" w:sz="0" w:space="0" w:color="auto"/>
      </w:divBdr>
    </w:div>
    <w:div w:id="620763352">
      <w:bodyDiv w:val="1"/>
      <w:marLeft w:val="0"/>
      <w:marRight w:val="0"/>
      <w:marTop w:val="0"/>
      <w:marBottom w:val="0"/>
      <w:divBdr>
        <w:top w:val="none" w:sz="0" w:space="0" w:color="auto"/>
        <w:left w:val="none" w:sz="0" w:space="0" w:color="auto"/>
        <w:bottom w:val="none" w:sz="0" w:space="0" w:color="auto"/>
        <w:right w:val="none" w:sz="0" w:space="0" w:color="auto"/>
      </w:divBdr>
    </w:div>
    <w:div w:id="638532828">
      <w:bodyDiv w:val="1"/>
      <w:marLeft w:val="0"/>
      <w:marRight w:val="0"/>
      <w:marTop w:val="0"/>
      <w:marBottom w:val="0"/>
      <w:divBdr>
        <w:top w:val="none" w:sz="0" w:space="0" w:color="auto"/>
        <w:left w:val="none" w:sz="0" w:space="0" w:color="auto"/>
        <w:bottom w:val="none" w:sz="0" w:space="0" w:color="auto"/>
        <w:right w:val="none" w:sz="0" w:space="0" w:color="auto"/>
      </w:divBdr>
    </w:div>
    <w:div w:id="795027325">
      <w:bodyDiv w:val="1"/>
      <w:marLeft w:val="0"/>
      <w:marRight w:val="0"/>
      <w:marTop w:val="0"/>
      <w:marBottom w:val="0"/>
      <w:divBdr>
        <w:top w:val="none" w:sz="0" w:space="0" w:color="auto"/>
        <w:left w:val="none" w:sz="0" w:space="0" w:color="auto"/>
        <w:bottom w:val="none" w:sz="0" w:space="0" w:color="auto"/>
        <w:right w:val="none" w:sz="0" w:space="0" w:color="auto"/>
      </w:divBdr>
    </w:div>
    <w:div w:id="860051008">
      <w:bodyDiv w:val="1"/>
      <w:marLeft w:val="0"/>
      <w:marRight w:val="0"/>
      <w:marTop w:val="0"/>
      <w:marBottom w:val="0"/>
      <w:divBdr>
        <w:top w:val="none" w:sz="0" w:space="0" w:color="auto"/>
        <w:left w:val="none" w:sz="0" w:space="0" w:color="auto"/>
        <w:bottom w:val="none" w:sz="0" w:space="0" w:color="auto"/>
        <w:right w:val="none" w:sz="0" w:space="0" w:color="auto"/>
      </w:divBdr>
      <w:divsChild>
        <w:div w:id="962032002">
          <w:marLeft w:val="0"/>
          <w:marRight w:val="0"/>
          <w:marTop w:val="0"/>
          <w:marBottom w:val="0"/>
          <w:divBdr>
            <w:top w:val="none" w:sz="0" w:space="0" w:color="auto"/>
            <w:left w:val="none" w:sz="0" w:space="0" w:color="auto"/>
            <w:bottom w:val="none" w:sz="0" w:space="0" w:color="auto"/>
            <w:right w:val="none" w:sz="0" w:space="0" w:color="auto"/>
          </w:divBdr>
          <w:divsChild>
            <w:div w:id="18496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16353">
      <w:bodyDiv w:val="1"/>
      <w:marLeft w:val="0"/>
      <w:marRight w:val="0"/>
      <w:marTop w:val="0"/>
      <w:marBottom w:val="0"/>
      <w:divBdr>
        <w:top w:val="none" w:sz="0" w:space="0" w:color="auto"/>
        <w:left w:val="none" w:sz="0" w:space="0" w:color="auto"/>
        <w:bottom w:val="none" w:sz="0" w:space="0" w:color="auto"/>
        <w:right w:val="none" w:sz="0" w:space="0" w:color="auto"/>
      </w:divBdr>
    </w:div>
    <w:div w:id="1751653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FA931-79F5-4577-A13C-3AA853EC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REPUBLIC OF SOUTH AFRICA</vt:lpstr>
    </vt:vector>
  </TitlesOfParts>
  <Company>Dept. of Justice</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SOUTH AFRICA</dc:title>
  <dc:creator>CTurdin</dc:creator>
  <cp:lastModifiedBy>Mokone</cp:lastModifiedBy>
  <cp:revision>2</cp:revision>
  <cp:lastPrinted>2019-06-26T18:51:00Z</cp:lastPrinted>
  <dcterms:created xsi:type="dcterms:W3CDTF">2023-06-12T15:07:00Z</dcterms:created>
  <dcterms:modified xsi:type="dcterms:W3CDTF">2023-06-12T15:07:00Z</dcterms:modified>
</cp:coreProperties>
</file>