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D2B92" w14:textId="77777777" w:rsidR="00BE5144" w:rsidRPr="00BE5144" w:rsidRDefault="00544DFA" w:rsidP="00BE5144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  <w:r w:rsidRPr="00BE5144">
        <w:rPr>
          <w:rFonts w:ascii="Arial" w:hAnsi="Arial" w:cs="Arial"/>
          <w:noProof/>
          <w:lang w:val="en-US"/>
        </w:rPr>
        <w:drawing>
          <wp:inline distT="0" distB="0" distL="0" distR="0" wp14:anchorId="0FA204A7" wp14:editId="559944B2">
            <wp:extent cx="573405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D4892" w14:textId="77777777" w:rsidR="00BE5144" w:rsidRPr="00BE5144" w:rsidRDefault="00544DFA" w:rsidP="00BE5144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  <w:r w:rsidRPr="00BE51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D4C2F" wp14:editId="71909A03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3314700" cy="15875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5781" w14:textId="77777777" w:rsidR="00BE5144" w:rsidRPr="00913F95" w:rsidRDefault="00BE5144" w:rsidP="00BE51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36D7CA" w14:textId="217CA75B" w:rsidR="00BE5144" w:rsidRDefault="003B7CE4" w:rsidP="003B7CE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44DFA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544D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4DFA"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90137BF" w14:textId="36E8F145" w:rsidR="00BE5144" w:rsidRPr="00913F95" w:rsidRDefault="003B7CE4" w:rsidP="003B7CE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44DFA"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OTHER JUDGES: </w:t>
                            </w:r>
                            <w:r w:rsidR="00544DFA"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EC492A6" w14:textId="0C15AF0B" w:rsidR="00BE5144" w:rsidRPr="00913F95" w:rsidRDefault="003B7CE4" w:rsidP="003B7CE4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(3)</w:t>
                            </w: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44DFA" w:rsidRPr="007A28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REVISED.</w:t>
                            </w:r>
                            <w:r w:rsidR="00544DF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3AB23C" w14:textId="77777777" w:rsidR="00BE5144" w:rsidRDefault="00BE5144" w:rsidP="00BE5144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D49006" w14:textId="77777777" w:rsidR="00BE5144" w:rsidRPr="00084341" w:rsidRDefault="00544DFA" w:rsidP="00BE5144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……………………..</w:t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29A60322" w14:textId="77777777" w:rsidR="00BE5144" w:rsidRPr="00084341" w:rsidRDefault="00544DFA" w:rsidP="00BE514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D4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9.1pt;width:261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">
                <v:textbox>
                  <w:txbxContent>
                    <w:p w14:paraId="53715781" w14:textId="77777777" w:rsidR="00BE5144" w:rsidRPr="00913F95" w:rsidRDefault="00BE5144" w:rsidP="00BE5144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E36D7CA" w14:textId="217CA75B" w:rsidR="00BE5144" w:rsidRDefault="003B7CE4" w:rsidP="003B7CE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44DFA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544D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44DFA"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590137BF" w14:textId="36E8F145" w:rsidR="00BE5144" w:rsidRPr="00913F95" w:rsidRDefault="003B7CE4" w:rsidP="003B7CE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44DFA"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OTHER JUDGES: </w:t>
                      </w:r>
                      <w:r w:rsidR="00544DFA"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1EC492A6" w14:textId="0C15AF0B" w:rsidR="00BE5144" w:rsidRPr="00913F95" w:rsidRDefault="003B7CE4" w:rsidP="003B7CE4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(3)</w:t>
                      </w: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44DFA" w:rsidRPr="007A2810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REVISED.</w:t>
                      </w:r>
                      <w:r w:rsidR="00544DF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3AB23C" w14:textId="77777777" w:rsidR="00BE5144" w:rsidRDefault="00BE5144" w:rsidP="00BE5144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4D49006" w14:textId="77777777" w:rsidR="00BE5144" w:rsidRPr="00084341" w:rsidRDefault="00544DFA" w:rsidP="00BE5144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……………………..</w:t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29A60322" w14:textId="77777777" w:rsidR="00BE5144" w:rsidRPr="00084341" w:rsidRDefault="00544DFA" w:rsidP="00BE514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44A5DC49" w14:textId="77777777" w:rsidR="00BE5144" w:rsidRPr="00BE5144" w:rsidRDefault="00BE5144" w:rsidP="00BE5144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</w:p>
    <w:p w14:paraId="2A00AECB" w14:textId="77777777" w:rsidR="00BE5144" w:rsidRPr="00BE5144" w:rsidRDefault="00BE5144" w:rsidP="00BE5144">
      <w:pPr>
        <w:spacing w:line="360" w:lineRule="auto"/>
        <w:jc w:val="center"/>
        <w:rPr>
          <w:rFonts w:ascii="Arial" w:hAnsi="Arial" w:cs="Arial"/>
          <w:b/>
          <w:noProof/>
          <w:lang w:eastAsia="en-ZA"/>
        </w:rPr>
      </w:pPr>
    </w:p>
    <w:p w14:paraId="773E6627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14:paraId="2FE1E027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14:paraId="076106EC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  <w:noProof/>
          <w:lang w:eastAsia="en-ZA"/>
        </w:rPr>
      </w:pPr>
    </w:p>
    <w:p w14:paraId="30533B8A" w14:textId="77777777" w:rsidR="00BE5144" w:rsidRPr="00BE5144" w:rsidRDefault="00BE5144" w:rsidP="00BE5144">
      <w:pPr>
        <w:spacing w:line="360" w:lineRule="auto"/>
        <w:jc w:val="center"/>
        <w:rPr>
          <w:rFonts w:ascii="Arial" w:hAnsi="Arial" w:cs="Arial"/>
        </w:rPr>
      </w:pPr>
    </w:p>
    <w:p w14:paraId="041FF2A1" w14:textId="77777777" w:rsidR="00BE5144" w:rsidRPr="00BE5144" w:rsidRDefault="00BE5144" w:rsidP="00BE5144">
      <w:pPr>
        <w:tabs>
          <w:tab w:val="left" w:pos="3000"/>
        </w:tabs>
        <w:spacing w:line="360" w:lineRule="auto"/>
        <w:jc w:val="right"/>
        <w:rPr>
          <w:rFonts w:ascii="Arial" w:hAnsi="Arial" w:cs="Arial"/>
        </w:rPr>
      </w:pPr>
    </w:p>
    <w:p w14:paraId="58ABC7A1" w14:textId="77777777" w:rsidR="00BE5144" w:rsidRPr="00BE5144" w:rsidRDefault="00544DFA" w:rsidP="00BE5144">
      <w:pPr>
        <w:tabs>
          <w:tab w:val="left" w:pos="3000"/>
        </w:tabs>
        <w:spacing w:line="360" w:lineRule="auto"/>
        <w:rPr>
          <w:rFonts w:ascii="Arial" w:hAnsi="Arial" w:cs="Arial"/>
          <w:b/>
        </w:rPr>
      </w:pP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  <w:t xml:space="preserve">            Case no.</w:t>
      </w:r>
      <w:r w:rsidRPr="00BE5144">
        <w:rPr>
          <w:rFonts w:ascii="Arial" w:hAnsi="Arial" w:cs="Arial"/>
          <w:b/>
          <w:bCs/>
        </w:rPr>
        <w:t xml:space="preserve">: </w:t>
      </w:r>
      <w:r w:rsidR="0000179A" w:rsidRPr="0000179A">
        <w:rPr>
          <w:rFonts w:ascii="Arial" w:hAnsi="Arial" w:cs="Arial"/>
          <w:b/>
          <w:bCs/>
        </w:rPr>
        <w:t>2021/32089</w:t>
      </w:r>
    </w:p>
    <w:p w14:paraId="51164DB8" w14:textId="77777777" w:rsidR="00BE5144" w:rsidRPr="00BE5144" w:rsidRDefault="00544DFA" w:rsidP="00BE5144">
      <w:pPr>
        <w:tabs>
          <w:tab w:val="left" w:pos="3000"/>
        </w:tabs>
        <w:spacing w:line="360" w:lineRule="auto"/>
        <w:rPr>
          <w:rFonts w:ascii="Arial" w:hAnsi="Arial" w:cs="Arial"/>
        </w:rPr>
      </w:pPr>
      <w:r w:rsidRPr="00BE5144">
        <w:rPr>
          <w:rFonts w:ascii="Arial" w:hAnsi="Arial" w:cs="Arial"/>
          <w:b/>
        </w:rPr>
        <w:tab/>
      </w:r>
      <w:r w:rsidRPr="00BE5144">
        <w:rPr>
          <w:rFonts w:ascii="Arial" w:hAnsi="Arial" w:cs="Arial"/>
          <w:b/>
        </w:rPr>
        <w:tab/>
      </w:r>
      <w:r w:rsidRPr="00BE5144">
        <w:rPr>
          <w:rFonts w:ascii="Arial" w:hAnsi="Arial" w:cs="Arial"/>
          <w:b/>
        </w:rPr>
        <w:tab/>
      </w:r>
      <w:r w:rsidRPr="00BE5144">
        <w:rPr>
          <w:rFonts w:ascii="Arial" w:hAnsi="Arial" w:cs="Arial"/>
          <w:b/>
        </w:rPr>
        <w:tab/>
      </w:r>
      <w:r w:rsidRPr="00BE5144">
        <w:rPr>
          <w:rFonts w:ascii="Arial" w:hAnsi="Arial" w:cs="Arial"/>
          <w:b/>
        </w:rPr>
        <w:tab/>
      </w:r>
      <w:r w:rsidRPr="00BE5144">
        <w:rPr>
          <w:rFonts w:ascii="Arial" w:hAnsi="Arial" w:cs="Arial"/>
          <w:b/>
        </w:rPr>
        <w:tab/>
      </w:r>
    </w:p>
    <w:p w14:paraId="5FB06AB4" w14:textId="77777777" w:rsidR="00BE5144" w:rsidRPr="00BE5144" w:rsidRDefault="00BE5144" w:rsidP="00BE5144">
      <w:pPr>
        <w:tabs>
          <w:tab w:val="left" w:pos="3000"/>
        </w:tabs>
        <w:spacing w:line="360" w:lineRule="auto"/>
        <w:jc w:val="right"/>
        <w:rPr>
          <w:rFonts w:ascii="Arial" w:hAnsi="Arial" w:cs="Arial"/>
        </w:rPr>
      </w:pPr>
    </w:p>
    <w:p w14:paraId="0DFA5396" w14:textId="77777777" w:rsidR="00BE5144" w:rsidRPr="00BE5144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BE5144">
        <w:rPr>
          <w:rFonts w:ascii="Arial" w:hAnsi="Arial" w:cs="Arial"/>
        </w:rPr>
        <w:t>In the matter between:</w:t>
      </w:r>
    </w:p>
    <w:tbl>
      <w:tblPr>
        <w:tblStyle w:val="TableGrid"/>
        <w:tblpPr w:leftFromText="180" w:rightFromText="180" w:vertAnchor="text" w:horzAnchor="margin" w:tblpY="1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2928"/>
      </w:tblGrid>
      <w:tr w:rsidR="00351EC5" w14:paraId="69B9194A" w14:textId="77777777" w:rsidTr="007811D8">
        <w:tc>
          <w:tcPr>
            <w:tcW w:w="3377" w:type="pct"/>
            <w:hideMark/>
          </w:tcPr>
          <w:p w14:paraId="57654CF3" w14:textId="77777777" w:rsidR="00BE5144" w:rsidRPr="00BE5144" w:rsidRDefault="00544DFA" w:rsidP="007811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79A">
              <w:rPr>
                <w:rFonts w:ascii="Arial" w:hAnsi="Arial" w:cs="Arial"/>
                <w:b/>
                <w:bCs/>
                <w:lang w:val="en-GB"/>
              </w:rPr>
              <w:t xml:space="preserve">RAUTENHEIMER LISA ANNALEZE </w:t>
            </w:r>
          </w:p>
        </w:tc>
        <w:tc>
          <w:tcPr>
            <w:tcW w:w="1623" w:type="pct"/>
            <w:hideMark/>
          </w:tcPr>
          <w:p w14:paraId="6445ED9A" w14:textId="77777777" w:rsidR="00BE5144" w:rsidRPr="00BE5144" w:rsidRDefault="00544DFA" w:rsidP="007811D8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E5144">
              <w:rPr>
                <w:rFonts w:ascii="Arial" w:hAnsi="Arial" w:cs="Arial"/>
                <w:bCs/>
                <w:sz w:val="24"/>
                <w:szCs w:val="24"/>
              </w:rPr>
              <w:t xml:space="preserve">         APPLICANT</w:t>
            </w:r>
          </w:p>
        </w:tc>
      </w:tr>
      <w:tr w:rsidR="00351EC5" w14:paraId="5CED83F0" w14:textId="77777777" w:rsidTr="007811D8">
        <w:tc>
          <w:tcPr>
            <w:tcW w:w="3377" w:type="pct"/>
          </w:tcPr>
          <w:p w14:paraId="7D0C1EBF" w14:textId="77777777" w:rsidR="00BE5144" w:rsidRPr="00BE5144" w:rsidRDefault="00544DFA" w:rsidP="007811D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5144">
              <w:rPr>
                <w:rFonts w:ascii="Arial" w:hAnsi="Arial" w:cs="Arial"/>
                <w:bCs/>
                <w:sz w:val="24"/>
                <w:szCs w:val="24"/>
              </w:rPr>
              <w:t>And</w:t>
            </w:r>
          </w:p>
          <w:p w14:paraId="550470AF" w14:textId="77777777" w:rsidR="00BE5144" w:rsidRPr="00BE5144" w:rsidRDefault="00BE5144" w:rsidP="007811D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3" w:type="pct"/>
            <w:hideMark/>
          </w:tcPr>
          <w:p w14:paraId="2663C79C" w14:textId="77777777" w:rsidR="00BE5144" w:rsidRPr="00BE5144" w:rsidRDefault="00BE5144" w:rsidP="007811D8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1EC5" w14:paraId="2E3787A9" w14:textId="77777777" w:rsidTr="007811D8">
        <w:tc>
          <w:tcPr>
            <w:tcW w:w="3377" w:type="pct"/>
          </w:tcPr>
          <w:p w14:paraId="1EEB66FB" w14:textId="77777777" w:rsidR="00BE5144" w:rsidRDefault="00544DFA" w:rsidP="007811D8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00179A">
              <w:rPr>
                <w:rFonts w:ascii="Arial" w:hAnsi="Arial" w:cs="Arial"/>
                <w:b/>
                <w:bCs/>
                <w:lang w:val="en-GB"/>
              </w:rPr>
              <w:t xml:space="preserve">NDLOVU PETER </w:t>
            </w:r>
          </w:p>
          <w:p w14:paraId="47DA6806" w14:textId="77777777" w:rsidR="0000179A" w:rsidRDefault="00544DFA" w:rsidP="007811D8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JOHANNESBURG MAGISTRATES COURT</w:t>
            </w:r>
          </w:p>
          <w:p w14:paraId="20D59AE7" w14:textId="77777777" w:rsidR="0000179A" w:rsidRDefault="00544DFA" w:rsidP="007811D8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 HONOURABLE MAGISTRATE NTOAMPE</w:t>
            </w:r>
          </w:p>
          <w:p w14:paraId="3DA458E6" w14:textId="77777777" w:rsidR="0000179A" w:rsidRPr="00BE5144" w:rsidRDefault="00544DFA" w:rsidP="007811D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MAMELODI SUNDOWNS FOOTBALL CLUB</w:t>
            </w:r>
          </w:p>
        </w:tc>
        <w:tc>
          <w:tcPr>
            <w:tcW w:w="1623" w:type="pct"/>
          </w:tcPr>
          <w:p w14:paraId="64F3463F" w14:textId="77777777" w:rsidR="00BE5144" w:rsidRDefault="00544DFA" w:rsidP="007811D8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E5144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00179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0179A" w:rsidRPr="0000179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0017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5144">
              <w:rPr>
                <w:rFonts w:ascii="Arial" w:hAnsi="Arial" w:cs="Arial"/>
                <w:bCs/>
                <w:sz w:val="24"/>
                <w:szCs w:val="24"/>
              </w:rPr>
              <w:t>RESPONDENT</w:t>
            </w:r>
          </w:p>
          <w:p w14:paraId="63DABECB" w14:textId="77777777" w:rsidR="0000179A" w:rsidRPr="00BE5144" w:rsidRDefault="00544DFA" w:rsidP="007811D8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0179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5144">
              <w:rPr>
                <w:rFonts w:ascii="Arial" w:hAnsi="Arial" w:cs="Arial"/>
                <w:bCs/>
                <w:sz w:val="24"/>
                <w:szCs w:val="24"/>
              </w:rPr>
              <w:t>RESPONDENT</w:t>
            </w:r>
          </w:p>
          <w:p w14:paraId="59D65EC4" w14:textId="77777777" w:rsidR="00BE5144" w:rsidRDefault="00544DFA" w:rsidP="007811D8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00179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5144">
              <w:rPr>
                <w:rFonts w:ascii="Arial" w:hAnsi="Arial" w:cs="Arial"/>
                <w:bCs/>
                <w:sz w:val="24"/>
                <w:szCs w:val="24"/>
              </w:rPr>
              <w:t>RESPONDENT</w:t>
            </w:r>
          </w:p>
          <w:p w14:paraId="0FFE6A0F" w14:textId="77777777" w:rsidR="0000179A" w:rsidRPr="00BE5144" w:rsidRDefault="00544DFA" w:rsidP="007811D8">
            <w:pPr>
              <w:spacing w:line="36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00179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E5144">
              <w:rPr>
                <w:rFonts w:ascii="Arial" w:hAnsi="Arial" w:cs="Arial"/>
                <w:bCs/>
                <w:sz w:val="24"/>
                <w:szCs w:val="24"/>
              </w:rPr>
              <w:t>RESPONDENT</w:t>
            </w:r>
          </w:p>
        </w:tc>
      </w:tr>
    </w:tbl>
    <w:p w14:paraId="235C1971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</w:rPr>
      </w:pPr>
    </w:p>
    <w:p w14:paraId="1F48BCA0" w14:textId="77777777" w:rsidR="00BE5144" w:rsidRPr="00BE5144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BE5144">
        <w:rPr>
          <w:rFonts w:ascii="Arial" w:hAnsi="Arial" w:cs="Arial"/>
        </w:rPr>
        <w:t xml:space="preserve">Coram: </w:t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  <w:t xml:space="preserve">Dlamini J </w:t>
      </w:r>
    </w:p>
    <w:p w14:paraId="4478FEEC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</w:rPr>
      </w:pPr>
    </w:p>
    <w:p w14:paraId="70D8716F" w14:textId="77777777" w:rsidR="00BE5144" w:rsidRPr="00BE5144" w:rsidRDefault="00544DFA" w:rsidP="00BE5144">
      <w:pPr>
        <w:spacing w:line="360" w:lineRule="auto"/>
        <w:ind w:left="3600" w:hanging="3600"/>
        <w:jc w:val="both"/>
        <w:rPr>
          <w:rFonts w:ascii="Arial" w:hAnsi="Arial" w:cs="Arial"/>
        </w:rPr>
      </w:pPr>
      <w:r w:rsidRPr="00BE5144">
        <w:rPr>
          <w:rFonts w:ascii="Arial" w:hAnsi="Arial" w:cs="Arial"/>
        </w:rPr>
        <w:t>Date of hearing:</w:t>
      </w:r>
      <w:r>
        <w:rPr>
          <w:rFonts w:ascii="Arial" w:hAnsi="Arial" w:cs="Arial"/>
        </w:rPr>
        <w:tab/>
      </w:r>
      <w:r w:rsidR="0000179A">
        <w:rPr>
          <w:rFonts w:ascii="Arial" w:hAnsi="Arial" w:cs="Arial"/>
          <w:lang w:val="en-US"/>
        </w:rPr>
        <w:t>01 February</w:t>
      </w:r>
      <w:r w:rsidR="0000179A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- Open Court</w:t>
      </w:r>
      <w:r w:rsidR="0000179A">
        <w:rPr>
          <w:rFonts w:ascii="Arial" w:hAnsi="Arial" w:cs="Arial"/>
        </w:rPr>
        <w:t xml:space="preserve"> (9E)</w:t>
      </w:r>
    </w:p>
    <w:p w14:paraId="3A849707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</w:rPr>
      </w:pPr>
    </w:p>
    <w:p w14:paraId="0BA2AA02" w14:textId="77777777" w:rsidR="00BE5144" w:rsidRPr="00BE5144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BE5144">
        <w:rPr>
          <w:rFonts w:ascii="Arial" w:hAnsi="Arial" w:cs="Arial"/>
        </w:rPr>
        <w:lastRenderedPageBreak/>
        <w:t>Date of delivery of Judgment:</w:t>
      </w:r>
      <w:r w:rsidRPr="00BE51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0179A">
        <w:rPr>
          <w:rFonts w:ascii="Arial" w:hAnsi="Arial" w:cs="Arial"/>
        </w:rPr>
        <w:t xml:space="preserve">02 </w:t>
      </w:r>
      <w:r>
        <w:rPr>
          <w:rFonts w:ascii="Arial" w:hAnsi="Arial" w:cs="Arial"/>
        </w:rPr>
        <w:t>Febr</w:t>
      </w:r>
      <w:r w:rsidRPr="00BE5144">
        <w:rPr>
          <w:rFonts w:ascii="Arial" w:hAnsi="Arial" w:cs="Arial"/>
        </w:rPr>
        <w:t>uary 2023</w:t>
      </w:r>
    </w:p>
    <w:p w14:paraId="7A60C69F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</w:rPr>
      </w:pPr>
    </w:p>
    <w:p w14:paraId="6DB0AEEE" w14:textId="77777777" w:rsidR="00BE5144" w:rsidRPr="00BE5144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BE5144">
        <w:rPr>
          <w:rFonts w:ascii="Arial" w:hAnsi="Arial" w:cs="Arial"/>
        </w:rPr>
        <w:t xml:space="preserve">This Judgment is deemed to have been delivered electronically by circulation to the parties’ representatives via email and same shall be uploaded onto the caselines system. </w:t>
      </w:r>
    </w:p>
    <w:p w14:paraId="2E33D354" w14:textId="77777777" w:rsidR="00BE5144" w:rsidRPr="00BE5144" w:rsidRDefault="00BE5144" w:rsidP="00BE514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14:paraId="153F0287" w14:textId="77777777" w:rsidR="00BE5144" w:rsidRPr="00BE5144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  <w:r w:rsidRPr="00BE5144">
        <w:rPr>
          <w:rFonts w:ascii="Arial" w:hAnsi="Arial" w:cs="Arial"/>
        </w:rPr>
        <w:tab/>
      </w:r>
    </w:p>
    <w:p w14:paraId="2D50B3AF" w14:textId="77777777" w:rsidR="00BE5144" w:rsidRPr="00BE5144" w:rsidRDefault="00544DFA" w:rsidP="00BE514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BE5144">
        <w:rPr>
          <w:rFonts w:ascii="Arial" w:hAnsi="Arial" w:cs="Arial"/>
          <w:b/>
        </w:rPr>
        <w:t>JUDGMENT</w:t>
      </w:r>
    </w:p>
    <w:p w14:paraId="0C0A14B9" w14:textId="77777777" w:rsidR="00BE5144" w:rsidRPr="00BE5144" w:rsidRDefault="00BE5144" w:rsidP="00BE5144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14:paraId="79C9B001" w14:textId="77777777" w:rsidR="00BE5144" w:rsidRPr="00BE5144" w:rsidRDefault="00BE5144" w:rsidP="00BE5144">
      <w:pPr>
        <w:spacing w:line="360" w:lineRule="auto"/>
        <w:jc w:val="both"/>
        <w:rPr>
          <w:rFonts w:ascii="Arial" w:hAnsi="Arial" w:cs="Arial"/>
          <w:bCs/>
        </w:rPr>
      </w:pPr>
    </w:p>
    <w:p w14:paraId="49721C69" w14:textId="647E99C8" w:rsidR="00BE5144" w:rsidRPr="00BE5144" w:rsidRDefault="00544DFA" w:rsidP="00BE5144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E5144">
        <w:rPr>
          <w:rFonts w:ascii="Arial" w:hAnsi="Arial" w:cs="Arial"/>
          <w:b/>
          <w:bCs/>
        </w:rPr>
        <w:t>DLAMINI J</w:t>
      </w:r>
      <w:r w:rsidRPr="00BE5144">
        <w:rPr>
          <w:rFonts w:ascii="Arial" w:eastAsia="Arial Unicode MS" w:hAnsi="Arial" w:cs="Arial"/>
          <w:b/>
        </w:rPr>
        <w:t xml:space="preserve">   </w:t>
      </w:r>
    </w:p>
    <w:p w14:paraId="39B8C056" w14:textId="77777777" w:rsidR="003C1A28" w:rsidRPr="00BE5144" w:rsidRDefault="003C1A28">
      <w:pPr>
        <w:rPr>
          <w:rFonts w:ascii="Arial" w:hAnsi="Arial" w:cs="Arial"/>
          <w:b/>
          <w:lang w:val="en-US"/>
        </w:rPr>
      </w:pPr>
    </w:p>
    <w:p w14:paraId="7FB7750F" w14:textId="7BABE24D" w:rsidR="0000179A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[1]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This is an urgent </w:t>
      </w:r>
      <w:r w:rsidR="00CB5323" w:rsidRPr="003B7CE4">
        <w:rPr>
          <w:rFonts w:ascii="Arial" w:hAnsi="Arial" w:cs="Arial"/>
          <w:lang w:val="en-US"/>
        </w:rPr>
        <w:t xml:space="preserve">rescission </w:t>
      </w:r>
      <w:r w:rsidR="00544DFA" w:rsidRPr="003B7CE4">
        <w:rPr>
          <w:rFonts w:ascii="Arial" w:hAnsi="Arial" w:cs="Arial"/>
          <w:lang w:val="en-US"/>
        </w:rPr>
        <w:t>application brought by the applicant against the respondents</w:t>
      </w:r>
      <w:r w:rsidR="00CB5323" w:rsidRPr="003B7CE4">
        <w:rPr>
          <w:rFonts w:ascii="Arial" w:hAnsi="Arial" w:cs="Arial"/>
          <w:lang w:val="en-US"/>
        </w:rPr>
        <w:t>.</w:t>
      </w:r>
    </w:p>
    <w:p w14:paraId="3C12CE24" w14:textId="77777777" w:rsidR="0000179A" w:rsidRPr="0000179A" w:rsidRDefault="0000179A" w:rsidP="00840C46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14:paraId="387B0123" w14:textId="02B2E6BF" w:rsidR="0000179A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[2]</w:t>
      </w:r>
      <w:r w:rsidRPr="0000179A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>In the Notice of motion, the applicant seeks the following order</w:t>
      </w:r>
      <w:r w:rsidR="000F3ADA" w:rsidRPr="003B7CE4">
        <w:rPr>
          <w:rFonts w:ascii="Arial" w:hAnsi="Arial" w:cs="Arial"/>
          <w:lang w:val="en-US"/>
        </w:rPr>
        <w:t>s;</w:t>
      </w:r>
    </w:p>
    <w:p w14:paraId="61E76F2F" w14:textId="77777777" w:rsidR="0000179A" w:rsidRPr="0000179A" w:rsidRDefault="0000179A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6A14541" w14:textId="77777777" w:rsidR="0000179A" w:rsidRPr="0000179A" w:rsidRDefault="00544DFA" w:rsidP="00840C46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2.1 That the High Court order dated 05 December 2022 b</w:t>
      </w:r>
      <w:r w:rsidR="00CB5323">
        <w:rPr>
          <w:rFonts w:ascii="Arial" w:hAnsi="Arial" w:cs="Arial"/>
          <w:lang w:val="en-US"/>
        </w:rPr>
        <w:t>e</w:t>
      </w:r>
      <w:r w:rsidRPr="0000179A">
        <w:rPr>
          <w:rFonts w:ascii="Arial" w:hAnsi="Arial" w:cs="Arial"/>
          <w:lang w:val="en-US"/>
        </w:rPr>
        <w:t xml:space="preserve"> rescinded and set aside for the following reasons:</w:t>
      </w:r>
    </w:p>
    <w:p w14:paraId="73EA86A8" w14:textId="77777777" w:rsidR="0000179A" w:rsidRPr="0000179A" w:rsidRDefault="0000179A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73CD624" w14:textId="0AE76614" w:rsidR="0000179A" w:rsidRPr="003B7CE4" w:rsidRDefault="003B7CE4" w:rsidP="003B7CE4">
      <w:pPr>
        <w:spacing w:line="360" w:lineRule="auto"/>
        <w:ind w:left="1800" w:hanging="360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(a)</w:t>
      </w:r>
      <w:r w:rsidRPr="0000179A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>The order was granted in absentia</w:t>
      </w:r>
    </w:p>
    <w:p w14:paraId="43EFE756" w14:textId="4595EFFA" w:rsidR="0000179A" w:rsidRPr="003B7CE4" w:rsidRDefault="003B7CE4" w:rsidP="003B7CE4">
      <w:pPr>
        <w:spacing w:line="360" w:lineRule="auto"/>
        <w:ind w:left="1800" w:hanging="360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(b)</w:t>
      </w:r>
      <w:r w:rsidRPr="0000179A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>Legal Aid had no locus standing in Maintenance Court as the Maintenance Order is in the name of the Applicant, not the children.</w:t>
      </w:r>
    </w:p>
    <w:p w14:paraId="658ABA49" w14:textId="566C36CD" w:rsidR="0000179A" w:rsidRPr="003B7CE4" w:rsidRDefault="003B7CE4" w:rsidP="003B7CE4">
      <w:pPr>
        <w:spacing w:line="360" w:lineRule="auto"/>
        <w:ind w:left="1800" w:hanging="360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(c)</w:t>
      </w:r>
      <w:r w:rsidRPr="0000179A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>Maintenance inquiries are conducted under the Maintenance Ac Act 99 of 1998</w:t>
      </w:r>
      <w:r w:rsidR="00CB5323" w:rsidRPr="003B7CE4">
        <w:rPr>
          <w:rFonts w:ascii="Arial" w:hAnsi="Arial" w:cs="Arial"/>
          <w:lang w:val="en-US"/>
        </w:rPr>
        <w:t xml:space="preserve"> </w:t>
      </w:r>
    </w:p>
    <w:p w14:paraId="16197FE1" w14:textId="77777777" w:rsidR="0000179A" w:rsidRPr="0000179A" w:rsidRDefault="0000179A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B4B89CA" w14:textId="77777777" w:rsidR="0000179A" w:rsidRPr="0000179A" w:rsidRDefault="00544DFA" w:rsidP="00840C46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2.2 That this Honourable</w:t>
      </w:r>
      <w:r w:rsidRPr="0000179A">
        <w:rPr>
          <w:rFonts w:ascii="Arial" w:hAnsi="Arial" w:cs="Arial"/>
          <w:lang w:val="en-US"/>
        </w:rPr>
        <w:t xml:space="preserve"> Court directs that the children be returned to school with immediate effect.</w:t>
      </w:r>
    </w:p>
    <w:p w14:paraId="4BF20D48" w14:textId="77777777" w:rsidR="0000179A" w:rsidRDefault="0000179A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FF46996" w14:textId="2FF30098" w:rsidR="0000179A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[3]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The applicant and the </w:t>
      </w:r>
      <w:r w:rsidR="00D376D5" w:rsidRPr="003B7CE4">
        <w:rPr>
          <w:rFonts w:ascii="Arial" w:hAnsi="Arial" w:cs="Arial"/>
          <w:lang w:val="en-US"/>
        </w:rPr>
        <w:t xml:space="preserve">first </w:t>
      </w:r>
      <w:r w:rsidR="00544DFA" w:rsidRPr="003B7CE4">
        <w:rPr>
          <w:rFonts w:ascii="Arial" w:hAnsi="Arial" w:cs="Arial"/>
          <w:lang w:val="en-US"/>
        </w:rPr>
        <w:t>respondent are parents to two minor girls, whose names, for the sake of their age and privacy will not be disclosed herein.</w:t>
      </w:r>
    </w:p>
    <w:p w14:paraId="7E835E94" w14:textId="77777777" w:rsidR="0000179A" w:rsidRDefault="0000179A" w:rsidP="00840C46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14:paraId="10D051B9" w14:textId="32081767" w:rsidR="0000179A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[4]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The applicant is unrepresented and conducted her own </w:t>
      </w:r>
      <w:r w:rsidR="00CB5323" w:rsidRPr="003B7CE4">
        <w:rPr>
          <w:rFonts w:ascii="Arial" w:hAnsi="Arial" w:cs="Arial"/>
          <w:lang w:val="en-US"/>
        </w:rPr>
        <w:t>case.</w:t>
      </w:r>
    </w:p>
    <w:p w14:paraId="22DBE6B9" w14:textId="77777777" w:rsidR="0000179A" w:rsidRPr="0000179A" w:rsidRDefault="0000179A" w:rsidP="00840C46">
      <w:pPr>
        <w:pStyle w:val="ListParagraph"/>
        <w:jc w:val="both"/>
        <w:rPr>
          <w:rFonts w:ascii="Arial" w:hAnsi="Arial" w:cs="Arial"/>
          <w:lang w:val="en-US"/>
        </w:rPr>
      </w:pPr>
    </w:p>
    <w:p w14:paraId="692F09BE" w14:textId="51D2C728" w:rsidR="0000179A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[5]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The parties have a long acrimonious relationship that resulted in several applications that have been brought against each other relating to the maintenance and education of the minor children. </w:t>
      </w:r>
    </w:p>
    <w:p w14:paraId="4C95A340" w14:textId="77777777" w:rsidR="0000179A" w:rsidRPr="0000179A" w:rsidRDefault="0000179A" w:rsidP="00840C46">
      <w:pPr>
        <w:pStyle w:val="ListParagraph"/>
        <w:jc w:val="both"/>
        <w:rPr>
          <w:rFonts w:ascii="Arial" w:hAnsi="Arial" w:cs="Arial"/>
          <w:lang w:val="en-US"/>
        </w:rPr>
      </w:pPr>
    </w:p>
    <w:p w14:paraId="23A4B74D" w14:textId="77620B07" w:rsidR="0000179A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[6]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At the hearing of this matter, this Court was advised that the minor children have not attended school for the past 4 </w:t>
      </w:r>
      <w:r w:rsidR="00D13FB6" w:rsidRPr="003B7CE4">
        <w:rPr>
          <w:rFonts w:ascii="Arial" w:hAnsi="Arial" w:cs="Arial"/>
          <w:lang w:val="en-US"/>
        </w:rPr>
        <w:t>(four</w:t>
      </w:r>
      <w:r w:rsidR="00544DFA" w:rsidRPr="003B7CE4">
        <w:rPr>
          <w:rFonts w:ascii="Arial" w:hAnsi="Arial" w:cs="Arial"/>
          <w:lang w:val="en-US"/>
        </w:rPr>
        <w:t>) y</w:t>
      </w:r>
      <w:r w:rsidR="00D13FB6" w:rsidRPr="003B7CE4">
        <w:rPr>
          <w:rFonts w:ascii="Arial" w:hAnsi="Arial" w:cs="Arial"/>
          <w:lang w:val="en-US"/>
        </w:rPr>
        <w:t>ears, due to the disagreement between</w:t>
      </w:r>
      <w:r w:rsidR="00544DFA" w:rsidRPr="003B7CE4">
        <w:rPr>
          <w:rFonts w:ascii="Arial" w:hAnsi="Arial" w:cs="Arial"/>
          <w:lang w:val="en-US"/>
        </w:rPr>
        <w:t xml:space="preserve"> the parties. The applicant clarified that the notice of motion was incorrect and that she seeks an order to set a</w:t>
      </w:r>
      <w:r w:rsidR="000F3ADA" w:rsidRPr="003B7CE4">
        <w:rPr>
          <w:rFonts w:ascii="Arial" w:hAnsi="Arial" w:cs="Arial"/>
          <w:lang w:val="en-US"/>
        </w:rPr>
        <w:t>side a</w:t>
      </w:r>
      <w:r w:rsidR="00544DFA" w:rsidRPr="003B7CE4">
        <w:rPr>
          <w:rFonts w:ascii="Arial" w:hAnsi="Arial" w:cs="Arial"/>
          <w:lang w:val="en-US"/>
        </w:rPr>
        <w:t xml:space="preserve"> Magistrate order dated 22 December 2022 </w:t>
      </w:r>
      <w:proofErr w:type="gramStart"/>
      <w:r w:rsidR="00CB5323" w:rsidRPr="003B7CE4">
        <w:rPr>
          <w:rFonts w:ascii="Arial" w:hAnsi="Arial" w:cs="Arial"/>
          <w:lang w:val="en-US"/>
        </w:rPr>
        <w:t>( the</w:t>
      </w:r>
      <w:proofErr w:type="gramEnd"/>
      <w:r w:rsidR="00CB5323" w:rsidRPr="003B7CE4">
        <w:rPr>
          <w:rFonts w:ascii="Arial" w:hAnsi="Arial" w:cs="Arial"/>
          <w:lang w:val="en-US"/>
        </w:rPr>
        <w:t xml:space="preserve"> 22 December 2022)</w:t>
      </w:r>
      <w:r w:rsidR="00D376D5" w:rsidRPr="003B7CE4">
        <w:rPr>
          <w:rFonts w:ascii="Arial" w:hAnsi="Arial" w:cs="Arial"/>
          <w:lang w:val="en-US"/>
        </w:rPr>
        <w:t xml:space="preserve"> </w:t>
      </w:r>
      <w:r w:rsidR="00544DFA" w:rsidRPr="003B7CE4">
        <w:rPr>
          <w:rFonts w:ascii="Arial" w:hAnsi="Arial" w:cs="Arial"/>
          <w:lang w:val="en-US"/>
        </w:rPr>
        <w:t>and not a High Court order. There is no such High Court order.</w:t>
      </w:r>
    </w:p>
    <w:p w14:paraId="0118D1C7" w14:textId="77777777" w:rsidR="0000179A" w:rsidRPr="0000179A" w:rsidRDefault="0000179A" w:rsidP="00840C46">
      <w:pPr>
        <w:pStyle w:val="ListParagraph"/>
        <w:jc w:val="both"/>
        <w:rPr>
          <w:rFonts w:ascii="Arial" w:hAnsi="Arial" w:cs="Arial"/>
          <w:lang w:val="en-US"/>
        </w:rPr>
      </w:pPr>
    </w:p>
    <w:p w14:paraId="303479BD" w14:textId="012CB6AA" w:rsidR="00AD4179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[7]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At the hearing of the matter, the respondents raised a point in </w:t>
      </w:r>
      <w:r w:rsidR="00544DFA" w:rsidRPr="003B7CE4">
        <w:rPr>
          <w:rFonts w:ascii="Arial" w:hAnsi="Arial" w:cs="Arial"/>
          <w:i/>
          <w:lang w:val="en-US"/>
        </w:rPr>
        <w:t>limine</w:t>
      </w:r>
      <w:r w:rsidR="00544DFA" w:rsidRPr="003B7CE4">
        <w:rPr>
          <w:rFonts w:ascii="Arial" w:hAnsi="Arial" w:cs="Arial"/>
          <w:lang w:val="en-US"/>
        </w:rPr>
        <w:t>, that this Court does not have jurisdiction to hear this application</w:t>
      </w:r>
      <w:r w:rsidR="00E07E1E" w:rsidRPr="003B7CE4">
        <w:rPr>
          <w:rFonts w:ascii="Arial" w:hAnsi="Arial" w:cs="Arial"/>
          <w:lang w:val="en-US"/>
        </w:rPr>
        <w:t xml:space="preserve"> on an urgent basis</w:t>
      </w:r>
      <w:r w:rsidR="00544DFA" w:rsidRPr="003B7CE4">
        <w:rPr>
          <w:rFonts w:ascii="Arial" w:hAnsi="Arial" w:cs="Arial"/>
          <w:lang w:val="en-US"/>
        </w:rPr>
        <w:t>. I agree.</w:t>
      </w:r>
    </w:p>
    <w:p w14:paraId="682F1536" w14:textId="77777777" w:rsidR="00AD4179" w:rsidRPr="00AD4179" w:rsidRDefault="00AD4179" w:rsidP="00AD4179">
      <w:pPr>
        <w:pStyle w:val="ListParagraph"/>
        <w:rPr>
          <w:rFonts w:ascii="Arial" w:hAnsi="Arial" w:cs="Arial"/>
          <w:b/>
          <w:lang w:val="en-US"/>
        </w:rPr>
      </w:pPr>
    </w:p>
    <w:p w14:paraId="714D9DE1" w14:textId="77777777" w:rsidR="00AD4179" w:rsidRPr="00AD4179" w:rsidRDefault="00544DFA" w:rsidP="00AD417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  <w:r w:rsidRPr="00AD4179">
        <w:rPr>
          <w:rFonts w:ascii="Arial" w:hAnsi="Arial" w:cs="Arial"/>
          <w:b/>
          <w:lang w:val="en-US"/>
        </w:rPr>
        <w:t xml:space="preserve">APPEALS AGAINST ORDERS </w:t>
      </w:r>
    </w:p>
    <w:p w14:paraId="49AEC06A" w14:textId="77777777" w:rsidR="00AD4179" w:rsidRPr="00AD4179" w:rsidRDefault="00AD4179" w:rsidP="00AD4179">
      <w:pPr>
        <w:pStyle w:val="ListParagraph"/>
        <w:rPr>
          <w:rFonts w:ascii="Arial" w:hAnsi="Arial" w:cs="Arial"/>
          <w:lang w:val="en-US"/>
        </w:rPr>
      </w:pPr>
    </w:p>
    <w:p w14:paraId="50189021" w14:textId="42F8F513" w:rsidR="00AD4179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AD4179">
        <w:rPr>
          <w:rFonts w:ascii="Arial" w:hAnsi="Arial" w:cs="Arial"/>
          <w:lang w:val="en-US"/>
        </w:rPr>
        <w:t>[8]</w:t>
      </w:r>
      <w:bookmarkStart w:id="0" w:name="_GoBack"/>
      <w:bookmarkEnd w:id="0"/>
      <w:r w:rsidRPr="00AD4179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>Section 25 (1) of the Maintenance Act provides that;</w:t>
      </w:r>
      <w:r w:rsidR="00544DFA" w:rsidRPr="003B7CE4">
        <w:rPr>
          <w:rFonts w:ascii="Arial" w:hAnsi="Arial" w:cs="Arial"/>
          <w:i/>
          <w:lang w:val="en-US"/>
        </w:rPr>
        <w:t xml:space="preserve"> "Any person aggrieved by any order made by a maintenance court under thi</w:t>
      </w:r>
      <w:r w:rsidR="000F3ADA" w:rsidRPr="003B7CE4">
        <w:rPr>
          <w:rFonts w:ascii="Arial" w:hAnsi="Arial" w:cs="Arial"/>
          <w:i/>
          <w:lang w:val="en-US"/>
        </w:rPr>
        <w:t>s</w:t>
      </w:r>
      <w:r w:rsidR="00544DFA" w:rsidRPr="003B7CE4">
        <w:rPr>
          <w:rFonts w:ascii="Arial" w:hAnsi="Arial" w:cs="Arial"/>
          <w:i/>
          <w:lang w:val="en-US"/>
        </w:rPr>
        <w:t xml:space="preserve">   Act may, within such period and in such manner, as may be prescribe</w:t>
      </w:r>
      <w:r w:rsidR="000F3ADA" w:rsidRPr="003B7CE4">
        <w:rPr>
          <w:rFonts w:ascii="Arial" w:hAnsi="Arial" w:cs="Arial"/>
          <w:i/>
          <w:lang w:val="en-US"/>
        </w:rPr>
        <w:t>d,</w:t>
      </w:r>
      <w:r w:rsidR="00544DFA" w:rsidRPr="003B7CE4">
        <w:rPr>
          <w:rFonts w:ascii="Arial" w:hAnsi="Arial" w:cs="Arial"/>
          <w:i/>
          <w:lang w:val="en-US"/>
        </w:rPr>
        <w:t xml:space="preserve"> appeal against such order to the High Court having jurisdiction”. </w:t>
      </w:r>
    </w:p>
    <w:p w14:paraId="595E11DC" w14:textId="77777777" w:rsidR="00AD4179" w:rsidRPr="00AD4179" w:rsidRDefault="00AD4179" w:rsidP="00AD4179">
      <w:pPr>
        <w:pStyle w:val="ListParagraph"/>
        <w:spacing w:line="360" w:lineRule="auto"/>
        <w:jc w:val="both"/>
        <w:rPr>
          <w:rFonts w:ascii="Arial" w:hAnsi="Arial" w:cs="Arial"/>
          <w:lang w:val="en-US"/>
        </w:rPr>
      </w:pPr>
    </w:p>
    <w:p w14:paraId="08E016E4" w14:textId="09B09780" w:rsidR="00AD4179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[9]</w:t>
      </w:r>
      <w:r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Rule 50 of the Superior Court provides that an appeal to the High Court against the decision of a magistrate in a civil matter shall be prosecuted within 60 days after noting of such an appeal. </w:t>
      </w:r>
    </w:p>
    <w:p w14:paraId="17DAE6DF" w14:textId="77777777" w:rsidR="00AD4179" w:rsidRPr="00AD4179" w:rsidRDefault="00AD4179" w:rsidP="00AD4179">
      <w:pPr>
        <w:pStyle w:val="ListParagraph"/>
        <w:rPr>
          <w:rFonts w:ascii="Arial" w:hAnsi="Arial" w:cs="Arial"/>
          <w:lang w:val="en-US"/>
        </w:rPr>
      </w:pPr>
    </w:p>
    <w:p w14:paraId="43D7BBC6" w14:textId="14AA0472" w:rsidR="001644A0" w:rsidRPr="003B7CE4" w:rsidRDefault="003B7CE4" w:rsidP="003B7CE4">
      <w:pPr>
        <w:spacing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AD4179">
        <w:rPr>
          <w:rFonts w:ascii="Arial" w:hAnsi="Arial" w:cs="Arial"/>
          <w:lang w:val="en-US"/>
        </w:rPr>
        <w:t>[10]</w:t>
      </w:r>
      <w:r w:rsidRPr="00AD4179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>In this matter, the applicant did not note the appeal at the magistrate</w:t>
      </w:r>
      <w:r w:rsidR="000F3ADA" w:rsidRPr="003B7CE4">
        <w:rPr>
          <w:rFonts w:ascii="Arial" w:hAnsi="Arial" w:cs="Arial"/>
          <w:lang w:val="en-US"/>
        </w:rPr>
        <w:t xml:space="preserve"> court</w:t>
      </w:r>
      <w:r w:rsidR="00544DFA" w:rsidRPr="003B7CE4">
        <w:rPr>
          <w:rFonts w:ascii="Arial" w:hAnsi="Arial" w:cs="Arial"/>
          <w:lang w:val="en-US"/>
        </w:rPr>
        <w:t xml:space="preserve">. The </w:t>
      </w:r>
      <w:proofErr w:type="gramStart"/>
      <w:r w:rsidR="00544DFA" w:rsidRPr="003B7CE4">
        <w:rPr>
          <w:rFonts w:ascii="Arial" w:hAnsi="Arial" w:cs="Arial"/>
          <w:lang w:val="en-US"/>
        </w:rPr>
        <w:t>applicant</w:t>
      </w:r>
      <w:proofErr w:type="gramEnd"/>
      <w:r w:rsidR="00544DFA" w:rsidRPr="003B7CE4">
        <w:rPr>
          <w:rFonts w:ascii="Arial" w:hAnsi="Arial" w:cs="Arial"/>
          <w:lang w:val="en-US"/>
        </w:rPr>
        <w:t xml:space="preserve"> just launched this urgent application to appeal and set aside the magistrate's order. This application is impermissible and is not provided for in the Uniform Rules of Court. </w:t>
      </w:r>
      <w:r w:rsidR="00D376D5" w:rsidRPr="003B7CE4">
        <w:rPr>
          <w:rFonts w:ascii="Arial" w:hAnsi="Arial" w:cs="Arial"/>
          <w:lang w:val="en-US"/>
        </w:rPr>
        <w:t>Accordingly, the first respondent’s point in limine is upheld and the application is struck off the roll.</w:t>
      </w:r>
    </w:p>
    <w:p w14:paraId="464B6EB3" w14:textId="77777777" w:rsidR="0000179A" w:rsidRPr="00D376D5" w:rsidRDefault="00544DFA" w:rsidP="00D376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</w:t>
      </w:r>
    </w:p>
    <w:p w14:paraId="56E2A5B6" w14:textId="0E7F2DB9" w:rsidR="0000179A" w:rsidRPr="003B7CE4" w:rsidRDefault="003B7CE4" w:rsidP="003B7CE4">
      <w:pPr>
        <w:spacing w:line="360" w:lineRule="auto"/>
        <w:ind w:left="851" w:hanging="851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[11]</w:t>
      </w:r>
      <w:r w:rsidRPr="0000179A">
        <w:rPr>
          <w:rFonts w:ascii="Arial" w:hAnsi="Arial" w:cs="Arial"/>
          <w:lang w:val="en-US"/>
        </w:rPr>
        <w:tab/>
      </w:r>
      <w:r w:rsidR="00544DFA" w:rsidRPr="003B7CE4">
        <w:rPr>
          <w:rFonts w:ascii="Arial" w:hAnsi="Arial" w:cs="Arial"/>
          <w:lang w:val="en-US"/>
        </w:rPr>
        <w:t xml:space="preserve">Having said the above and in the interest of the minor children, I direct that copies of this judgment be forwarded to the office of the Family Advocate Johannesburg to assist and investigate the leaving conditions of the minor </w:t>
      </w:r>
      <w:r w:rsidR="00544DFA" w:rsidRPr="003B7CE4">
        <w:rPr>
          <w:rFonts w:ascii="Arial" w:hAnsi="Arial" w:cs="Arial"/>
          <w:lang w:val="en-US"/>
        </w:rPr>
        <w:lastRenderedPageBreak/>
        <w:t>children and the Legal Aid Johannesburg office to provide legal assistance to the applicant.</w:t>
      </w:r>
    </w:p>
    <w:p w14:paraId="4FFC2B68" w14:textId="77777777" w:rsidR="00840C46" w:rsidRDefault="00840C46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81A0B07" w14:textId="77777777" w:rsidR="0000179A" w:rsidRPr="0000179A" w:rsidRDefault="00544DFA" w:rsidP="00840C46">
      <w:pPr>
        <w:spacing w:line="360" w:lineRule="auto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>I</w:t>
      </w:r>
      <w:r w:rsidR="00840C46">
        <w:rPr>
          <w:rFonts w:ascii="Arial" w:hAnsi="Arial" w:cs="Arial"/>
          <w:lang w:val="en-US"/>
        </w:rPr>
        <w:t>n the circumstances of the case</w:t>
      </w:r>
      <w:r w:rsidRPr="0000179A">
        <w:rPr>
          <w:rFonts w:ascii="Arial" w:hAnsi="Arial" w:cs="Arial"/>
          <w:lang w:val="en-US"/>
        </w:rPr>
        <w:t>, I make the following order</w:t>
      </w:r>
    </w:p>
    <w:p w14:paraId="3A25C1A4" w14:textId="77777777" w:rsidR="0000179A" w:rsidRPr="0000179A" w:rsidRDefault="0000179A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5828FF6" w14:textId="77777777" w:rsidR="0000179A" w:rsidRPr="00840C46" w:rsidRDefault="00544DFA" w:rsidP="00840C46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840C46">
        <w:rPr>
          <w:rFonts w:ascii="Arial" w:hAnsi="Arial" w:cs="Arial"/>
          <w:b/>
          <w:lang w:val="en-US"/>
        </w:rPr>
        <w:t>ORDER</w:t>
      </w:r>
    </w:p>
    <w:p w14:paraId="0CD9B2FA" w14:textId="77777777" w:rsidR="0000179A" w:rsidRPr="0000179A" w:rsidRDefault="0000179A" w:rsidP="00840C46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B3D5CC" w14:textId="77777777" w:rsidR="0000179A" w:rsidRPr="0000179A" w:rsidRDefault="00544DFA" w:rsidP="00840C46">
      <w:pPr>
        <w:spacing w:line="360" w:lineRule="auto"/>
        <w:jc w:val="both"/>
        <w:rPr>
          <w:rFonts w:ascii="Arial" w:hAnsi="Arial" w:cs="Arial"/>
          <w:lang w:val="en-US"/>
        </w:rPr>
      </w:pPr>
      <w:r w:rsidRPr="0000179A">
        <w:rPr>
          <w:rFonts w:ascii="Arial" w:hAnsi="Arial" w:cs="Arial"/>
          <w:lang w:val="en-US"/>
        </w:rPr>
        <w:t xml:space="preserve">The urgent application is </w:t>
      </w:r>
      <w:r w:rsidR="00D376D5">
        <w:rPr>
          <w:rFonts w:ascii="Arial" w:hAnsi="Arial" w:cs="Arial"/>
          <w:lang w:val="en-US"/>
        </w:rPr>
        <w:t xml:space="preserve">struck off </w:t>
      </w:r>
      <w:r w:rsidR="00CB5323">
        <w:rPr>
          <w:rFonts w:ascii="Arial" w:hAnsi="Arial" w:cs="Arial"/>
          <w:lang w:val="en-US"/>
        </w:rPr>
        <w:t>the urgent ro</w:t>
      </w:r>
      <w:r w:rsidR="00D376D5">
        <w:rPr>
          <w:rFonts w:ascii="Arial" w:hAnsi="Arial" w:cs="Arial"/>
          <w:lang w:val="en-US"/>
        </w:rPr>
        <w:t>l</w:t>
      </w:r>
      <w:r w:rsidR="00CB5323">
        <w:rPr>
          <w:rFonts w:ascii="Arial" w:hAnsi="Arial" w:cs="Arial"/>
          <w:lang w:val="en-US"/>
        </w:rPr>
        <w:t xml:space="preserve">l </w:t>
      </w:r>
      <w:r w:rsidRPr="0000179A">
        <w:rPr>
          <w:rFonts w:ascii="Arial" w:hAnsi="Arial" w:cs="Arial"/>
          <w:lang w:val="en-US"/>
        </w:rPr>
        <w:t>with no order as to costs.</w:t>
      </w:r>
    </w:p>
    <w:p w14:paraId="0C1DB6B3" w14:textId="77777777" w:rsidR="00D46AC1" w:rsidRPr="00BE5144" w:rsidRDefault="00D46AC1" w:rsidP="00BE5144">
      <w:pPr>
        <w:spacing w:line="360" w:lineRule="auto"/>
        <w:rPr>
          <w:rFonts w:ascii="Arial" w:hAnsi="Arial" w:cs="Arial"/>
          <w:lang w:val="en-US"/>
        </w:rPr>
      </w:pPr>
    </w:p>
    <w:p w14:paraId="6AF69E5B" w14:textId="77777777" w:rsidR="00BE5144" w:rsidRPr="000133BE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2260525" w14:textId="77777777" w:rsidR="00BE5144" w:rsidRPr="00F82393" w:rsidRDefault="00544DFA" w:rsidP="00BE5144">
      <w:pPr>
        <w:spacing w:line="360" w:lineRule="auto"/>
        <w:jc w:val="right"/>
        <w:rPr>
          <w:rFonts w:ascii="Arial" w:hAnsi="Arial" w:cs="Arial"/>
        </w:rPr>
      </w:pPr>
      <w:r w:rsidRPr="000133BE">
        <w:rPr>
          <w:rFonts w:ascii="Arial" w:hAnsi="Arial" w:cs="Arial"/>
          <w:lang w:val="en-US"/>
        </w:rPr>
        <w:tab/>
      </w:r>
      <w:r w:rsidRPr="00F82393">
        <w:rPr>
          <w:rFonts w:ascii="Arial" w:hAnsi="Arial" w:cs="Arial"/>
        </w:rPr>
        <w:t>_______________________</w:t>
      </w:r>
    </w:p>
    <w:p w14:paraId="57A00820" w14:textId="77777777" w:rsidR="00BE5144" w:rsidRPr="00F82393" w:rsidRDefault="00544DFA" w:rsidP="00BE5144">
      <w:pPr>
        <w:jc w:val="right"/>
        <w:rPr>
          <w:rFonts w:ascii="Arial" w:hAnsi="Arial" w:cs="Arial"/>
          <w:b/>
        </w:rPr>
      </w:pPr>
      <w:r w:rsidRPr="00F82393">
        <w:rPr>
          <w:rFonts w:ascii="Arial" w:hAnsi="Arial" w:cs="Arial"/>
          <w:b/>
        </w:rPr>
        <w:t>DLAMINI J</w:t>
      </w:r>
    </w:p>
    <w:p w14:paraId="3164897E" w14:textId="77777777" w:rsidR="00BE5144" w:rsidRPr="00F82393" w:rsidRDefault="00544DFA" w:rsidP="00BE5144">
      <w:pPr>
        <w:jc w:val="right"/>
        <w:rPr>
          <w:rFonts w:ascii="Arial" w:hAnsi="Arial" w:cs="Arial"/>
        </w:rPr>
      </w:pPr>
      <w:r w:rsidRPr="00F82393">
        <w:rPr>
          <w:rFonts w:ascii="Arial" w:hAnsi="Arial" w:cs="Arial"/>
        </w:rPr>
        <w:t>JUDGE OF THE HIGH COURT OF SOUTH AFRICA</w:t>
      </w:r>
    </w:p>
    <w:p w14:paraId="78FB86C1" w14:textId="77777777" w:rsidR="00BE5144" w:rsidRPr="00F82393" w:rsidRDefault="00544DFA" w:rsidP="00BE5144">
      <w:pPr>
        <w:jc w:val="right"/>
        <w:rPr>
          <w:rFonts w:ascii="Arial" w:hAnsi="Arial" w:cs="Arial"/>
        </w:rPr>
      </w:pPr>
      <w:r w:rsidRPr="00F82393">
        <w:rPr>
          <w:rFonts w:ascii="Arial" w:hAnsi="Arial" w:cs="Arial"/>
        </w:rPr>
        <w:t>GAUTENG LOCAL DIVISION, JOHANNESBURG</w:t>
      </w:r>
    </w:p>
    <w:p w14:paraId="646D8E1A" w14:textId="77777777" w:rsidR="00BE5144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9F15C2D" w14:textId="77777777" w:rsidR="00BE5144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B6A174C" w14:textId="77777777" w:rsidR="00BE5144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00C7621" w14:textId="77777777" w:rsidR="00BE5144" w:rsidRPr="00F82393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1CC0AF" w14:textId="77777777" w:rsidR="00BE5144" w:rsidRPr="00F82393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F18B43F" w14:textId="77777777" w:rsidR="00BE5144" w:rsidRPr="00F82393" w:rsidRDefault="00BE5144" w:rsidP="00BE514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1C790FA" w14:textId="77777777" w:rsidR="00BE5144" w:rsidRPr="00F82393" w:rsidRDefault="00544DFA" w:rsidP="00BE5144">
      <w:pPr>
        <w:spacing w:before="240" w:line="360" w:lineRule="auto"/>
        <w:jc w:val="both"/>
        <w:rPr>
          <w:rFonts w:ascii="Arial" w:hAnsi="Arial" w:cs="Arial"/>
          <w:lang w:val="en-US"/>
        </w:rPr>
      </w:pPr>
      <w:r w:rsidRPr="00F82393">
        <w:rPr>
          <w:rFonts w:ascii="Arial" w:hAnsi="Arial" w:cs="Arial"/>
          <w:lang w:val="en-US"/>
        </w:rPr>
        <w:t>Date of hearing:</w:t>
      </w:r>
      <w:r w:rsidRPr="00F82393">
        <w:rPr>
          <w:rFonts w:ascii="Arial" w:hAnsi="Arial" w:cs="Arial"/>
          <w:lang w:val="en-US"/>
        </w:rPr>
        <w:tab/>
      </w:r>
      <w:r w:rsidRPr="00F82393">
        <w:rPr>
          <w:rFonts w:ascii="Arial" w:hAnsi="Arial" w:cs="Arial"/>
          <w:lang w:val="en-US"/>
        </w:rPr>
        <w:tab/>
      </w:r>
      <w:r w:rsidR="00840C46">
        <w:rPr>
          <w:rFonts w:ascii="Arial" w:hAnsi="Arial" w:cs="Arial"/>
          <w:lang w:val="en-US"/>
        </w:rPr>
        <w:t>01 February 2023</w:t>
      </w:r>
    </w:p>
    <w:p w14:paraId="4011BA96" w14:textId="77777777" w:rsidR="00BE5144" w:rsidRPr="00F82393" w:rsidRDefault="00544DFA" w:rsidP="00BE5144">
      <w:pPr>
        <w:spacing w:before="240" w:line="360" w:lineRule="auto"/>
        <w:jc w:val="both"/>
        <w:rPr>
          <w:rFonts w:ascii="Arial" w:hAnsi="Arial" w:cs="Arial"/>
          <w:lang w:val="en-US"/>
        </w:rPr>
      </w:pPr>
      <w:r w:rsidRPr="00F82393">
        <w:rPr>
          <w:rFonts w:ascii="Arial" w:hAnsi="Arial" w:cs="Arial"/>
          <w:lang w:val="en-US"/>
        </w:rPr>
        <w:t>Delivered:</w:t>
      </w:r>
      <w:r w:rsidRPr="00F82393">
        <w:rPr>
          <w:rFonts w:ascii="Arial" w:hAnsi="Arial" w:cs="Arial"/>
          <w:lang w:val="en-US"/>
        </w:rPr>
        <w:tab/>
      </w:r>
      <w:r w:rsidRPr="00F82393">
        <w:rPr>
          <w:rFonts w:ascii="Arial" w:hAnsi="Arial" w:cs="Arial"/>
          <w:lang w:val="en-US"/>
        </w:rPr>
        <w:tab/>
      </w:r>
      <w:r w:rsidRPr="00F82393">
        <w:rPr>
          <w:rFonts w:ascii="Arial" w:hAnsi="Arial" w:cs="Arial"/>
          <w:lang w:val="en-US"/>
        </w:rPr>
        <w:tab/>
      </w:r>
      <w:r w:rsidR="00840C46"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  <w:lang w:val="en-US"/>
        </w:rPr>
        <w:t>Febr</w:t>
      </w:r>
      <w:r w:rsidRPr="00F82393">
        <w:rPr>
          <w:rFonts w:ascii="Arial" w:hAnsi="Arial" w:cs="Arial"/>
          <w:lang w:val="en-US"/>
        </w:rPr>
        <w:t>uary 2023</w:t>
      </w:r>
    </w:p>
    <w:p w14:paraId="032FD853" w14:textId="77777777" w:rsidR="00BE5144" w:rsidRPr="00F82393" w:rsidRDefault="00BE5144" w:rsidP="00BE5144">
      <w:pPr>
        <w:spacing w:before="240" w:line="360" w:lineRule="auto"/>
        <w:jc w:val="both"/>
        <w:rPr>
          <w:rFonts w:ascii="Arial" w:hAnsi="Arial" w:cs="Arial"/>
          <w:lang w:val="en-US"/>
        </w:rPr>
      </w:pPr>
    </w:p>
    <w:p w14:paraId="5D8A94BC" w14:textId="77777777" w:rsidR="00BE5144" w:rsidRPr="00DB78A3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F82393">
        <w:rPr>
          <w:rFonts w:ascii="Arial" w:hAnsi="Arial" w:cs="Arial"/>
          <w:lang w:val="en-US"/>
        </w:rPr>
        <w:t>For the Applicant:</w:t>
      </w:r>
      <w:r w:rsidRPr="00F82393">
        <w:rPr>
          <w:rFonts w:ascii="Arial" w:hAnsi="Arial" w:cs="Arial"/>
          <w:lang w:val="en-US"/>
        </w:rPr>
        <w:tab/>
      </w:r>
      <w:r w:rsidRPr="00F82393">
        <w:rPr>
          <w:rFonts w:ascii="Arial" w:hAnsi="Arial" w:cs="Arial"/>
          <w:lang w:val="en-US"/>
        </w:rPr>
        <w:tab/>
      </w:r>
      <w:r w:rsidR="00840C46">
        <w:rPr>
          <w:rFonts w:ascii="Arial" w:hAnsi="Arial" w:cs="Arial"/>
          <w:lang w:val="en-US"/>
        </w:rPr>
        <w:t xml:space="preserve">Ms </w:t>
      </w:r>
      <w:r w:rsidR="00840C46" w:rsidRPr="00840C46">
        <w:rPr>
          <w:rFonts w:ascii="Arial" w:hAnsi="Arial" w:cs="Arial"/>
        </w:rPr>
        <w:t>Rautenheimer Lisa Annaleze</w:t>
      </w:r>
      <w:r w:rsidR="00ED6FCA">
        <w:rPr>
          <w:rFonts w:ascii="Arial" w:hAnsi="Arial" w:cs="Arial"/>
        </w:rPr>
        <w:t xml:space="preserve"> (appearing in person) </w:t>
      </w:r>
    </w:p>
    <w:p w14:paraId="2878CD10" w14:textId="77777777" w:rsidR="00BE5144" w:rsidRPr="00F82393" w:rsidRDefault="00544DFA" w:rsidP="00BE5144">
      <w:pPr>
        <w:spacing w:line="360" w:lineRule="auto"/>
        <w:ind w:left="2160" w:firstLine="720"/>
        <w:jc w:val="both"/>
        <w:rPr>
          <w:rFonts w:ascii="Arial" w:hAnsi="Arial" w:cs="Arial"/>
        </w:rPr>
      </w:pPr>
      <w:r w:rsidRPr="00F82393">
        <w:rPr>
          <w:rFonts w:ascii="Arial" w:hAnsi="Arial" w:cs="Arial"/>
        </w:rPr>
        <w:t xml:space="preserve">  </w:t>
      </w:r>
    </w:p>
    <w:p w14:paraId="3D5FA459" w14:textId="77777777" w:rsidR="00BE5144" w:rsidRPr="00F82393" w:rsidRDefault="00544DFA" w:rsidP="00ED6FCA">
      <w:pPr>
        <w:spacing w:line="360" w:lineRule="auto"/>
        <w:jc w:val="both"/>
        <w:rPr>
          <w:rFonts w:ascii="Arial" w:hAnsi="Arial" w:cs="Arial"/>
        </w:rPr>
      </w:pPr>
      <w:r w:rsidRPr="00F82393">
        <w:rPr>
          <w:rFonts w:ascii="Arial" w:hAnsi="Arial" w:cs="Arial"/>
        </w:rPr>
        <w:t xml:space="preserve"> </w:t>
      </w:r>
    </w:p>
    <w:p w14:paraId="1930B364" w14:textId="77777777" w:rsidR="00BE5144" w:rsidRDefault="00544DFA" w:rsidP="00BE5144">
      <w:pPr>
        <w:spacing w:line="360" w:lineRule="auto"/>
        <w:jc w:val="both"/>
        <w:rPr>
          <w:rFonts w:ascii="Arial" w:hAnsi="Arial" w:cs="Arial"/>
        </w:rPr>
      </w:pPr>
      <w:r w:rsidRPr="00F82393">
        <w:rPr>
          <w:rFonts w:ascii="Arial" w:hAnsi="Arial" w:cs="Arial"/>
        </w:rPr>
        <w:t xml:space="preserve">For the </w:t>
      </w:r>
      <w:r w:rsidR="00ED6FCA">
        <w:rPr>
          <w:rFonts w:ascii="Arial" w:hAnsi="Arial" w:cs="Arial"/>
        </w:rPr>
        <w:t>1</w:t>
      </w:r>
      <w:r w:rsidR="00ED6FCA" w:rsidRPr="00ED6FCA">
        <w:rPr>
          <w:rFonts w:ascii="Arial" w:hAnsi="Arial" w:cs="Arial"/>
          <w:vertAlign w:val="superscript"/>
        </w:rPr>
        <w:t>st</w:t>
      </w:r>
      <w:r w:rsidR="00ED6FCA">
        <w:rPr>
          <w:rFonts w:ascii="Arial" w:hAnsi="Arial" w:cs="Arial"/>
        </w:rPr>
        <w:t xml:space="preserve"> Respondent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Adv </w:t>
      </w:r>
      <w:r w:rsidR="000F3ADA">
        <w:rPr>
          <w:rFonts w:ascii="Arial" w:hAnsi="Arial" w:cs="Arial"/>
          <w:lang w:val="en-US"/>
        </w:rPr>
        <w:t>Levin SC</w:t>
      </w:r>
    </w:p>
    <w:p w14:paraId="7C5EBA9F" w14:textId="77777777" w:rsidR="006A44A6" w:rsidRPr="00BE5144" w:rsidRDefault="006A44A6">
      <w:pPr>
        <w:rPr>
          <w:rFonts w:ascii="Arial" w:hAnsi="Arial" w:cs="Arial"/>
          <w:lang w:val="en-US"/>
        </w:rPr>
      </w:pPr>
    </w:p>
    <w:p w14:paraId="592A67E9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4AE1431D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3ED897D6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1645C097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0CFA1E26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7263619B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69A47449" w14:textId="77777777" w:rsidR="00094D14" w:rsidRPr="00BE5144" w:rsidRDefault="00094D14">
      <w:pPr>
        <w:rPr>
          <w:rFonts w:ascii="Arial" w:hAnsi="Arial" w:cs="Arial"/>
          <w:lang w:val="en-US"/>
        </w:rPr>
      </w:pPr>
    </w:p>
    <w:p w14:paraId="650E13D2" w14:textId="77777777" w:rsidR="00B7538B" w:rsidRPr="00BE5144" w:rsidRDefault="00B7538B">
      <w:pPr>
        <w:rPr>
          <w:rFonts w:ascii="Arial" w:hAnsi="Arial" w:cs="Arial"/>
          <w:lang w:val="en-US"/>
        </w:rPr>
      </w:pPr>
    </w:p>
    <w:p w14:paraId="681B506E" w14:textId="77777777" w:rsidR="00B7538B" w:rsidRPr="00BE5144" w:rsidRDefault="00B7538B">
      <w:pPr>
        <w:rPr>
          <w:rFonts w:ascii="Arial" w:hAnsi="Arial" w:cs="Arial"/>
          <w:lang w:val="en-US"/>
        </w:rPr>
      </w:pPr>
    </w:p>
    <w:p w14:paraId="7AE97070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688B68C7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473F904E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6C8FDD65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662D5C75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7540DC94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545AFF11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41F81F32" w14:textId="77777777" w:rsidR="00117CDB" w:rsidRPr="00BE5144" w:rsidRDefault="00117CDB">
      <w:pPr>
        <w:rPr>
          <w:rFonts w:ascii="Arial" w:hAnsi="Arial" w:cs="Arial"/>
          <w:lang w:val="en-US"/>
        </w:rPr>
      </w:pPr>
    </w:p>
    <w:p w14:paraId="66D189D8" w14:textId="77777777" w:rsidR="00117CDB" w:rsidRPr="00BE5144" w:rsidRDefault="00117CDB">
      <w:pPr>
        <w:rPr>
          <w:rFonts w:ascii="Arial" w:hAnsi="Arial" w:cs="Arial"/>
          <w:lang w:val="en-US"/>
        </w:rPr>
      </w:pPr>
    </w:p>
    <w:sectPr w:rsidR="00117CDB" w:rsidRPr="00BE5144" w:rsidSect="001435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429"/>
    <w:multiLevelType w:val="hybridMultilevel"/>
    <w:tmpl w:val="5DDAEADE"/>
    <w:lvl w:ilvl="0" w:tplc="6896C53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731213C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702B17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7BAA14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AB8605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C4AD01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14EAF8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B94DAF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B985F4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F91485"/>
    <w:multiLevelType w:val="hybridMultilevel"/>
    <w:tmpl w:val="BC327402"/>
    <w:lvl w:ilvl="0" w:tplc="BE2075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A10E267A" w:tentative="1">
      <w:start w:val="1"/>
      <w:numFmt w:val="lowerLetter"/>
      <w:lvlText w:val="%2."/>
      <w:lvlJc w:val="left"/>
      <w:pPr>
        <w:ind w:left="1440" w:hanging="360"/>
      </w:pPr>
    </w:lvl>
    <w:lvl w:ilvl="2" w:tplc="86C4A116" w:tentative="1">
      <w:start w:val="1"/>
      <w:numFmt w:val="lowerRoman"/>
      <w:lvlText w:val="%3."/>
      <w:lvlJc w:val="right"/>
      <w:pPr>
        <w:ind w:left="2160" w:hanging="180"/>
      </w:pPr>
    </w:lvl>
    <w:lvl w:ilvl="3" w:tplc="30965296" w:tentative="1">
      <w:start w:val="1"/>
      <w:numFmt w:val="decimal"/>
      <w:lvlText w:val="%4."/>
      <w:lvlJc w:val="left"/>
      <w:pPr>
        <w:ind w:left="2880" w:hanging="360"/>
      </w:pPr>
    </w:lvl>
    <w:lvl w:ilvl="4" w:tplc="C22803B4" w:tentative="1">
      <w:start w:val="1"/>
      <w:numFmt w:val="lowerLetter"/>
      <w:lvlText w:val="%5."/>
      <w:lvlJc w:val="left"/>
      <w:pPr>
        <w:ind w:left="3600" w:hanging="360"/>
      </w:pPr>
    </w:lvl>
    <w:lvl w:ilvl="5" w:tplc="8FE841A4" w:tentative="1">
      <w:start w:val="1"/>
      <w:numFmt w:val="lowerRoman"/>
      <w:lvlText w:val="%6."/>
      <w:lvlJc w:val="right"/>
      <w:pPr>
        <w:ind w:left="4320" w:hanging="180"/>
      </w:pPr>
    </w:lvl>
    <w:lvl w:ilvl="6" w:tplc="99A6F406" w:tentative="1">
      <w:start w:val="1"/>
      <w:numFmt w:val="decimal"/>
      <w:lvlText w:val="%7."/>
      <w:lvlJc w:val="left"/>
      <w:pPr>
        <w:ind w:left="5040" w:hanging="360"/>
      </w:pPr>
    </w:lvl>
    <w:lvl w:ilvl="7" w:tplc="13948372" w:tentative="1">
      <w:start w:val="1"/>
      <w:numFmt w:val="lowerLetter"/>
      <w:lvlText w:val="%8."/>
      <w:lvlJc w:val="left"/>
      <w:pPr>
        <w:ind w:left="5760" w:hanging="360"/>
      </w:pPr>
    </w:lvl>
    <w:lvl w:ilvl="8" w:tplc="31669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67A4"/>
    <w:multiLevelType w:val="hybridMultilevel"/>
    <w:tmpl w:val="8F205BE4"/>
    <w:lvl w:ilvl="0" w:tplc="1458BA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52700EEA" w:tentative="1">
      <w:start w:val="1"/>
      <w:numFmt w:val="lowerLetter"/>
      <w:lvlText w:val="%2."/>
      <w:lvlJc w:val="left"/>
      <w:pPr>
        <w:ind w:left="1440" w:hanging="360"/>
      </w:pPr>
    </w:lvl>
    <w:lvl w:ilvl="2" w:tplc="6C3215D2" w:tentative="1">
      <w:start w:val="1"/>
      <w:numFmt w:val="lowerRoman"/>
      <w:lvlText w:val="%3."/>
      <w:lvlJc w:val="right"/>
      <w:pPr>
        <w:ind w:left="2160" w:hanging="180"/>
      </w:pPr>
    </w:lvl>
    <w:lvl w:ilvl="3" w:tplc="62444062" w:tentative="1">
      <w:start w:val="1"/>
      <w:numFmt w:val="decimal"/>
      <w:lvlText w:val="%4."/>
      <w:lvlJc w:val="left"/>
      <w:pPr>
        <w:ind w:left="2880" w:hanging="360"/>
      </w:pPr>
    </w:lvl>
    <w:lvl w:ilvl="4" w:tplc="3CF05498" w:tentative="1">
      <w:start w:val="1"/>
      <w:numFmt w:val="lowerLetter"/>
      <w:lvlText w:val="%5."/>
      <w:lvlJc w:val="left"/>
      <w:pPr>
        <w:ind w:left="3600" w:hanging="360"/>
      </w:pPr>
    </w:lvl>
    <w:lvl w:ilvl="5" w:tplc="E6DE851E" w:tentative="1">
      <w:start w:val="1"/>
      <w:numFmt w:val="lowerRoman"/>
      <w:lvlText w:val="%6."/>
      <w:lvlJc w:val="right"/>
      <w:pPr>
        <w:ind w:left="4320" w:hanging="180"/>
      </w:pPr>
    </w:lvl>
    <w:lvl w:ilvl="6" w:tplc="4F1C493A" w:tentative="1">
      <w:start w:val="1"/>
      <w:numFmt w:val="decimal"/>
      <w:lvlText w:val="%7."/>
      <w:lvlJc w:val="left"/>
      <w:pPr>
        <w:ind w:left="5040" w:hanging="360"/>
      </w:pPr>
    </w:lvl>
    <w:lvl w:ilvl="7" w:tplc="B630FA02" w:tentative="1">
      <w:start w:val="1"/>
      <w:numFmt w:val="lowerLetter"/>
      <w:lvlText w:val="%8."/>
      <w:lvlJc w:val="left"/>
      <w:pPr>
        <w:ind w:left="5760" w:hanging="360"/>
      </w:pPr>
    </w:lvl>
    <w:lvl w:ilvl="8" w:tplc="E7962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59D7"/>
    <w:multiLevelType w:val="hybridMultilevel"/>
    <w:tmpl w:val="AC6E9AD8"/>
    <w:lvl w:ilvl="0" w:tplc="34088E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AE3482FC" w:tentative="1">
      <w:start w:val="1"/>
      <w:numFmt w:val="lowerLetter"/>
      <w:lvlText w:val="%2."/>
      <w:lvlJc w:val="left"/>
      <w:pPr>
        <w:ind w:left="2520" w:hanging="360"/>
      </w:pPr>
    </w:lvl>
    <w:lvl w:ilvl="2" w:tplc="8BC44DC6" w:tentative="1">
      <w:start w:val="1"/>
      <w:numFmt w:val="lowerRoman"/>
      <w:lvlText w:val="%3."/>
      <w:lvlJc w:val="right"/>
      <w:pPr>
        <w:ind w:left="3240" w:hanging="180"/>
      </w:pPr>
    </w:lvl>
    <w:lvl w:ilvl="3" w:tplc="19DA1538" w:tentative="1">
      <w:start w:val="1"/>
      <w:numFmt w:val="decimal"/>
      <w:lvlText w:val="%4."/>
      <w:lvlJc w:val="left"/>
      <w:pPr>
        <w:ind w:left="3960" w:hanging="360"/>
      </w:pPr>
    </w:lvl>
    <w:lvl w:ilvl="4" w:tplc="83780C10" w:tentative="1">
      <w:start w:val="1"/>
      <w:numFmt w:val="lowerLetter"/>
      <w:lvlText w:val="%5."/>
      <w:lvlJc w:val="left"/>
      <w:pPr>
        <w:ind w:left="4680" w:hanging="360"/>
      </w:pPr>
    </w:lvl>
    <w:lvl w:ilvl="5" w:tplc="2984FF00" w:tentative="1">
      <w:start w:val="1"/>
      <w:numFmt w:val="lowerRoman"/>
      <w:lvlText w:val="%6."/>
      <w:lvlJc w:val="right"/>
      <w:pPr>
        <w:ind w:left="5400" w:hanging="180"/>
      </w:pPr>
    </w:lvl>
    <w:lvl w:ilvl="6" w:tplc="6A141E42" w:tentative="1">
      <w:start w:val="1"/>
      <w:numFmt w:val="decimal"/>
      <w:lvlText w:val="%7."/>
      <w:lvlJc w:val="left"/>
      <w:pPr>
        <w:ind w:left="6120" w:hanging="360"/>
      </w:pPr>
    </w:lvl>
    <w:lvl w:ilvl="7" w:tplc="4D0E96A8" w:tentative="1">
      <w:start w:val="1"/>
      <w:numFmt w:val="lowerLetter"/>
      <w:lvlText w:val="%8."/>
      <w:lvlJc w:val="left"/>
      <w:pPr>
        <w:ind w:left="6840" w:hanging="360"/>
      </w:pPr>
    </w:lvl>
    <w:lvl w:ilvl="8" w:tplc="19F65D3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5E06AA"/>
    <w:multiLevelType w:val="hybridMultilevel"/>
    <w:tmpl w:val="9036E430"/>
    <w:lvl w:ilvl="0" w:tplc="9A52A1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E0E07AA8">
      <w:start w:val="1"/>
      <w:numFmt w:val="lowerLetter"/>
      <w:lvlText w:val="%2."/>
      <w:lvlJc w:val="left"/>
      <w:pPr>
        <w:ind w:left="1440" w:hanging="360"/>
      </w:pPr>
    </w:lvl>
    <w:lvl w:ilvl="2" w:tplc="E744A35E" w:tentative="1">
      <w:start w:val="1"/>
      <w:numFmt w:val="lowerRoman"/>
      <w:lvlText w:val="%3."/>
      <w:lvlJc w:val="right"/>
      <w:pPr>
        <w:ind w:left="2160" w:hanging="180"/>
      </w:pPr>
    </w:lvl>
    <w:lvl w:ilvl="3" w:tplc="C1DA5978" w:tentative="1">
      <w:start w:val="1"/>
      <w:numFmt w:val="decimal"/>
      <w:lvlText w:val="%4."/>
      <w:lvlJc w:val="left"/>
      <w:pPr>
        <w:ind w:left="2880" w:hanging="360"/>
      </w:pPr>
    </w:lvl>
    <w:lvl w:ilvl="4" w:tplc="B96E4582" w:tentative="1">
      <w:start w:val="1"/>
      <w:numFmt w:val="lowerLetter"/>
      <w:lvlText w:val="%5."/>
      <w:lvlJc w:val="left"/>
      <w:pPr>
        <w:ind w:left="3600" w:hanging="360"/>
      </w:pPr>
    </w:lvl>
    <w:lvl w:ilvl="5" w:tplc="189A4DF8" w:tentative="1">
      <w:start w:val="1"/>
      <w:numFmt w:val="lowerRoman"/>
      <w:lvlText w:val="%6."/>
      <w:lvlJc w:val="right"/>
      <w:pPr>
        <w:ind w:left="4320" w:hanging="180"/>
      </w:pPr>
    </w:lvl>
    <w:lvl w:ilvl="6" w:tplc="91DC13D8" w:tentative="1">
      <w:start w:val="1"/>
      <w:numFmt w:val="decimal"/>
      <w:lvlText w:val="%7."/>
      <w:lvlJc w:val="left"/>
      <w:pPr>
        <w:ind w:left="5040" w:hanging="360"/>
      </w:pPr>
    </w:lvl>
    <w:lvl w:ilvl="7" w:tplc="9D5EA6D6" w:tentative="1">
      <w:start w:val="1"/>
      <w:numFmt w:val="lowerLetter"/>
      <w:lvlText w:val="%8."/>
      <w:lvlJc w:val="left"/>
      <w:pPr>
        <w:ind w:left="5760" w:hanging="360"/>
      </w:pPr>
    </w:lvl>
    <w:lvl w:ilvl="8" w:tplc="1242C0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5"/>
    <w:rsid w:val="00000500"/>
    <w:rsid w:val="0000179A"/>
    <w:rsid w:val="000133BE"/>
    <w:rsid w:val="00046D9F"/>
    <w:rsid w:val="00084341"/>
    <w:rsid w:val="00094D14"/>
    <w:rsid w:val="000F3ADA"/>
    <w:rsid w:val="00117CDB"/>
    <w:rsid w:val="0014352A"/>
    <w:rsid w:val="001644A0"/>
    <w:rsid w:val="002A02A6"/>
    <w:rsid w:val="00351EC5"/>
    <w:rsid w:val="003B7CE4"/>
    <w:rsid w:val="003C1A28"/>
    <w:rsid w:val="003C2773"/>
    <w:rsid w:val="00544DFA"/>
    <w:rsid w:val="005C0874"/>
    <w:rsid w:val="006211CE"/>
    <w:rsid w:val="006A44A6"/>
    <w:rsid w:val="007811D8"/>
    <w:rsid w:val="007A2810"/>
    <w:rsid w:val="007C1DB0"/>
    <w:rsid w:val="00840C46"/>
    <w:rsid w:val="008418A9"/>
    <w:rsid w:val="00857E28"/>
    <w:rsid w:val="008C74C5"/>
    <w:rsid w:val="009067EB"/>
    <w:rsid w:val="00913F95"/>
    <w:rsid w:val="009F0508"/>
    <w:rsid w:val="00AD4179"/>
    <w:rsid w:val="00AF48DB"/>
    <w:rsid w:val="00B27932"/>
    <w:rsid w:val="00B31B79"/>
    <w:rsid w:val="00B7538B"/>
    <w:rsid w:val="00BE5144"/>
    <w:rsid w:val="00C36CED"/>
    <w:rsid w:val="00C65483"/>
    <w:rsid w:val="00CB5323"/>
    <w:rsid w:val="00D13FB6"/>
    <w:rsid w:val="00D376D5"/>
    <w:rsid w:val="00D46AC1"/>
    <w:rsid w:val="00DB78A3"/>
    <w:rsid w:val="00DC3A12"/>
    <w:rsid w:val="00E07E1E"/>
    <w:rsid w:val="00E57906"/>
    <w:rsid w:val="00EB3110"/>
    <w:rsid w:val="00ED6FCA"/>
    <w:rsid w:val="00F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B24F"/>
  <w15:chartTrackingRefBased/>
  <w15:docId w15:val="{B52FE0F4-5F63-0242-A1B6-A9BA632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1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Mokone</cp:lastModifiedBy>
  <cp:revision>3</cp:revision>
  <dcterms:created xsi:type="dcterms:W3CDTF">2023-02-07T12:17:00Z</dcterms:created>
  <dcterms:modified xsi:type="dcterms:W3CDTF">2023-02-07T12:18:00Z</dcterms:modified>
</cp:coreProperties>
</file>