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29EF9" w14:textId="77777777" w:rsidR="00F021FF" w:rsidRPr="00DB2A06" w:rsidRDefault="00F021FF" w:rsidP="00F021FF">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043DF8BA" w14:textId="77777777" w:rsidR="00F021FF" w:rsidRDefault="00F021FF" w:rsidP="00E16471">
      <w:pPr>
        <w:shd w:val="clear" w:color="auto" w:fill="F5F5F5"/>
        <w:spacing w:after="120" w:line="240" w:lineRule="auto"/>
        <w:jc w:val="center"/>
        <w:textAlignment w:val="top"/>
        <w:rPr>
          <w:rFonts w:ascii="Arial Unicode MS" w:eastAsia="Arial Unicode MS" w:hAnsi="Arial Unicode MS" w:cs="Arial Unicode MS"/>
          <w:b/>
          <w:color w:val="222222"/>
          <w:szCs w:val="24"/>
          <w:lang w:val="af-ZA"/>
        </w:rPr>
      </w:pPr>
    </w:p>
    <w:p w14:paraId="587BA9EC" w14:textId="77777777" w:rsidR="00F021FF" w:rsidRDefault="00F021FF" w:rsidP="00E16471">
      <w:pPr>
        <w:shd w:val="clear" w:color="auto" w:fill="F5F5F5"/>
        <w:spacing w:after="120" w:line="240" w:lineRule="auto"/>
        <w:jc w:val="center"/>
        <w:textAlignment w:val="top"/>
        <w:rPr>
          <w:rFonts w:ascii="Arial Unicode MS" w:eastAsia="Arial Unicode MS" w:hAnsi="Arial Unicode MS" w:cs="Arial Unicode MS"/>
          <w:b/>
          <w:color w:val="222222"/>
          <w:szCs w:val="24"/>
          <w:lang w:val="af-ZA"/>
        </w:rPr>
      </w:pPr>
    </w:p>
    <w:p w14:paraId="7EC2D7D4" w14:textId="77777777" w:rsidR="00E16471" w:rsidRDefault="00E16471" w:rsidP="00E16471">
      <w:pPr>
        <w:shd w:val="clear" w:color="auto" w:fill="F5F5F5"/>
        <w:spacing w:after="120" w:line="240" w:lineRule="auto"/>
        <w:jc w:val="center"/>
        <w:textAlignment w:val="top"/>
        <w:rPr>
          <w:rFonts w:ascii="Arial Unicode MS" w:eastAsia="Arial Unicode MS" w:hAnsi="Arial Unicode MS" w:cs="Arial Unicode MS"/>
          <w:b/>
          <w:color w:val="222222"/>
          <w:szCs w:val="24"/>
          <w:lang w:val="af-ZA"/>
        </w:rPr>
      </w:pPr>
      <w:r w:rsidRPr="004D460A">
        <w:rPr>
          <w:rFonts w:ascii="Arial Unicode MS" w:eastAsia="Arial Unicode MS" w:hAnsi="Arial Unicode MS" w:cs="Arial Unicode MS"/>
          <w:noProof/>
          <w:lang w:val="en-US"/>
        </w:rPr>
        <w:drawing>
          <wp:inline distT="0" distB="0" distL="0" distR="0" wp14:anchorId="5C8F11EF" wp14:editId="77AFE65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13DEEC36" w14:textId="77777777" w:rsidR="00E16471" w:rsidRPr="00897B56" w:rsidRDefault="00E16471" w:rsidP="00B76F95">
      <w:pPr>
        <w:shd w:val="clear" w:color="auto" w:fill="F5F5F5"/>
        <w:spacing w:after="120" w:line="360" w:lineRule="auto"/>
        <w:jc w:val="center"/>
        <w:textAlignment w:val="top"/>
        <w:rPr>
          <w:rFonts w:ascii="Times New Roman" w:eastAsia="Arial Unicode MS" w:hAnsi="Times New Roman"/>
          <w:b/>
          <w:color w:val="777777"/>
          <w:sz w:val="28"/>
          <w:szCs w:val="28"/>
        </w:rPr>
      </w:pPr>
      <w:r w:rsidRPr="00897B56">
        <w:rPr>
          <w:rFonts w:ascii="Times New Roman" w:eastAsia="Arial Unicode MS" w:hAnsi="Times New Roman"/>
          <w:b/>
          <w:color w:val="222222"/>
          <w:sz w:val="28"/>
          <w:szCs w:val="28"/>
          <w:lang w:val="af-ZA"/>
        </w:rPr>
        <w:t>IN THE HIGH COURT OF SOUTH AF</w:t>
      </w:r>
      <w:r w:rsidR="00855A9B" w:rsidRPr="00897B56">
        <w:rPr>
          <w:rFonts w:ascii="Times New Roman" w:eastAsia="Arial Unicode MS" w:hAnsi="Times New Roman"/>
          <w:b/>
          <w:color w:val="222222"/>
          <w:sz w:val="28"/>
          <w:szCs w:val="28"/>
          <w:lang w:val="af-ZA"/>
        </w:rPr>
        <w:t>RICA</w:t>
      </w:r>
      <w:r w:rsidR="00855A9B" w:rsidRPr="00897B56">
        <w:rPr>
          <w:rFonts w:ascii="Times New Roman" w:eastAsia="Arial Unicode MS" w:hAnsi="Times New Roman"/>
          <w:b/>
          <w:color w:val="222222"/>
          <w:sz w:val="28"/>
          <w:szCs w:val="28"/>
          <w:lang w:val="af-ZA"/>
        </w:rPr>
        <w:br/>
        <w:t>(GAUTENG DIVISION, JOHANNESBURG</w:t>
      </w:r>
      <w:r w:rsidRPr="00897B56">
        <w:rPr>
          <w:rFonts w:ascii="Times New Roman" w:eastAsia="Arial Unicode MS" w:hAnsi="Times New Roman"/>
          <w:b/>
          <w:color w:val="222222"/>
          <w:sz w:val="28"/>
          <w:szCs w:val="28"/>
          <w:lang w:val="af-ZA"/>
        </w:rPr>
        <w:t>)</w:t>
      </w:r>
    </w:p>
    <w:p w14:paraId="6A188165" w14:textId="77777777" w:rsidR="00E16471" w:rsidRPr="00897B56" w:rsidRDefault="00E16471" w:rsidP="00B76F95">
      <w:pPr>
        <w:shd w:val="clear" w:color="auto" w:fill="F5F5F5"/>
        <w:spacing w:after="120" w:line="360" w:lineRule="auto"/>
        <w:jc w:val="center"/>
        <w:textAlignment w:val="top"/>
        <w:rPr>
          <w:rFonts w:ascii="Times New Roman" w:eastAsia="Arial Unicode MS" w:hAnsi="Times New Roman"/>
          <w:b/>
          <w:color w:val="777777"/>
          <w:sz w:val="28"/>
          <w:szCs w:val="28"/>
        </w:rPr>
      </w:pPr>
      <w:r w:rsidRPr="00897B56">
        <w:rPr>
          <w:rFonts w:ascii="Times New Roman" w:eastAsia="Arial Unicode MS" w:hAnsi="Times New Roman"/>
          <w:b/>
          <w:sz w:val="28"/>
          <w:szCs w:val="28"/>
        </w:rPr>
        <w:t>REPUBLIC OF SOUTH AFRICA</w:t>
      </w:r>
    </w:p>
    <w:p w14:paraId="4928FF38" w14:textId="79B714E3" w:rsidR="00E16471" w:rsidRPr="00897B56" w:rsidRDefault="00E16471" w:rsidP="00E16471">
      <w:pPr>
        <w:jc w:val="right"/>
        <w:rPr>
          <w:rFonts w:ascii="Times New Roman" w:hAnsi="Times New Roman"/>
          <w:b/>
          <w:bCs/>
          <w:sz w:val="28"/>
          <w:szCs w:val="28"/>
        </w:rPr>
      </w:pPr>
      <w:r w:rsidRPr="00897B56">
        <w:rPr>
          <w:rFonts w:ascii="Times New Roman" w:hAnsi="Times New Roman"/>
          <w:b/>
          <w:bCs/>
          <w:sz w:val="28"/>
          <w:szCs w:val="28"/>
        </w:rPr>
        <w:t>CASE NO</w:t>
      </w:r>
      <w:r w:rsidRPr="00897B56">
        <w:rPr>
          <w:rFonts w:ascii="Times New Roman" w:hAnsi="Times New Roman"/>
          <w:sz w:val="28"/>
          <w:szCs w:val="28"/>
        </w:rPr>
        <w:t xml:space="preserve">: </w:t>
      </w:r>
      <w:r w:rsidR="00AE6D3D" w:rsidRPr="00AE6D3D">
        <w:rPr>
          <w:rFonts w:ascii="Times New Roman" w:hAnsi="Times New Roman"/>
          <w:b/>
          <w:bCs/>
          <w:sz w:val="28"/>
          <w:szCs w:val="28"/>
        </w:rPr>
        <w:t>2023-</w:t>
      </w:r>
      <w:r w:rsidR="00F96C0A">
        <w:rPr>
          <w:rFonts w:ascii="Times New Roman" w:hAnsi="Times New Roman"/>
          <w:b/>
          <w:bCs/>
          <w:sz w:val="28"/>
          <w:szCs w:val="28"/>
        </w:rPr>
        <w:t>0</w:t>
      </w:r>
      <w:r w:rsidR="008D0BAB" w:rsidRPr="00AE6D3D">
        <w:rPr>
          <w:rFonts w:ascii="Times New Roman" w:hAnsi="Times New Roman"/>
          <w:b/>
          <w:bCs/>
          <w:sz w:val="28"/>
          <w:szCs w:val="28"/>
        </w:rPr>
        <w:t>001343</w:t>
      </w:r>
    </w:p>
    <w:p w14:paraId="44D3E707" w14:textId="77777777" w:rsidR="00E16471" w:rsidRPr="00897B56" w:rsidRDefault="00E16471" w:rsidP="00E16471">
      <w:pPr>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E16471" w:rsidRPr="00AE6D3D" w14:paraId="5F15D743" w14:textId="77777777" w:rsidTr="004506D8">
        <w:trPr>
          <w:trHeight w:val="2455"/>
        </w:trPr>
        <w:tc>
          <w:tcPr>
            <w:tcW w:w="5691" w:type="dxa"/>
          </w:tcPr>
          <w:p w14:paraId="1052CFA9" w14:textId="77777777" w:rsidR="00E16471" w:rsidRPr="00AE6D3D" w:rsidRDefault="00E16471" w:rsidP="004506D8">
            <w:pPr>
              <w:spacing w:line="360" w:lineRule="auto"/>
              <w:rPr>
                <w:rFonts w:ascii="Times New Roman" w:eastAsia="Arial Unicode MS" w:hAnsi="Times New Roman"/>
                <w:b/>
                <w:sz w:val="18"/>
                <w:szCs w:val="18"/>
              </w:rPr>
            </w:pPr>
            <w:r w:rsidRPr="00AE6D3D">
              <w:rPr>
                <w:rFonts w:ascii="Times New Roman" w:eastAsia="Arial Unicode MS" w:hAnsi="Times New Roman"/>
                <w:b/>
                <w:sz w:val="18"/>
                <w:szCs w:val="18"/>
              </w:rPr>
              <w:t>DELETE WHICHEVER IS NOT APPLICABLE</w:t>
            </w:r>
          </w:p>
          <w:p w14:paraId="53F5513F" w14:textId="77777777" w:rsidR="00E16471" w:rsidRPr="00AE6D3D" w:rsidRDefault="00E16471" w:rsidP="004506D8">
            <w:pPr>
              <w:rPr>
                <w:rFonts w:ascii="Times New Roman" w:eastAsia="Arial Unicode MS" w:hAnsi="Times New Roman"/>
                <w:sz w:val="18"/>
                <w:szCs w:val="18"/>
              </w:rPr>
            </w:pPr>
            <w:r w:rsidRPr="00AE6D3D">
              <w:rPr>
                <w:rFonts w:ascii="Times New Roman" w:eastAsia="Arial Unicode MS" w:hAnsi="Times New Roman"/>
                <w:sz w:val="18"/>
                <w:szCs w:val="18"/>
              </w:rPr>
              <w:t>(1)</w:t>
            </w:r>
            <w:r w:rsidRPr="00AE6D3D">
              <w:rPr>
                <w:rFonts w:ascii="Times New Roman" w:eastAsia="Arial Unicode MS" w:hAnsi="Times New Roman"/>
                <w:sz w:val="18"/>
                <w:szCs w:val="18"/>
              </w:rPr>
              <w:tab/>
              <w:t>REPORTABLE:  NO</w:t>
            </w:r>
          </w:p>
          <w:p w14:paraId="053AC956" w14:textId="77777777" w:rsidR="00E16471" w:rsidRPr="00AE6D3D" w:rsidRDefault="00E16471" w:rsidP="004506D8">
            <w:pPr>
              <w:rPr>
                <w:rFonts w:ascii="Times New Roman" w:eastAsia="Arial Unicode MS" w:hAnsi="Times New Roman"/>
                <w:sz w:val="18"/>
                <w:szCs w:val="18"/>
              </w:rPr>
            </w:pPr>
            <w:r w:rsidRPr="00AE6D3D">
              <w:rPr>
                <w:rFonts w:ascii="Times New Roman" w:eastAsia="Arial Unicode MS" w:hAnsi="Times New Roman"/>
                <w:sz w:val="18"/>
                <w:szCs w:val="18"/>
              </w:rPr>
              <w:t>(2)</w:t>
            </w:r>
            <w:r w:rsidRPr="00AE6D3D">
              <w:rPr>
                <w:rFonts w:ascii="Times New Roman" w:eastAsia="Arial Unicode MS" w:hAnsi="Times New Roman"/>
                <w:sz w:val="18"/>
                <w:szCs w:val="18"/>
              </w:rPr>
              <w:tab/>
              <w:t>OF INTEREST TO OTHER JUDGES: NO</w:t>
            </w:r>
          </w:p>
          <w:p w14:paraId="3B4AADDA" w14:textId="45456A0C" w:rsidR="00E16471" w:rsidRPr="00AE6D3D" w:rsidRDefault="00E16471" w:rsidP="004506D8">
            <w:pPr>
              <w:rPr>
                <w:rFonts w:ascii="Times New Roman" w:eastAsia="Arial Unicode MS" w:hAnsi="Times New Roman"/>
                <w:sz w:val="18"/>
                <w:szCs w:val="18"/>
              </w:rPr>
            </w:pPr>
            <w:r w:rsidRPr="00AE6D3D">
              <w:rPr>
                <w:rFonts w:ascii="Times New Roman" w:eastAsia="Arial Unicode MS" w:hAnsi="Times New Roman"/>
                <w:sz w:val="18"/>
                <w:szCs w:val="18"/>
              </w:rPr>
              <w:t>(3)</w:t>
            </w:r>
            <w:r w:rsidRPr="00AE6D3D">
              <w:rPr>
                <w:rFonts w:ascii="Times New Roman" w:eastAsia="Arial Unicode MS" w:hAnsi="Times New Roman"/>
                <w:sz w:val="18"/>
                <w:szCs w:val="18"/>
              </w:rPr>
              <w:tab/>
              <w:t xml:space="preserve">REVISED: </w:t>
            </w:r>
            <w:r w:rsidR="006C6C47" w:rsidRPr="00AE6D3D">
              <w:rPr>
                <w:rFonts w:ascii="Times New Roman" w:eastAsia="Arial Unicode MS" w:hAnsi="Times New Roman"/>
                <w:sz w:val="18"/>
                <w:szCs w:val="18"/>
              </w:rPr>
              <w:t>NO</w:t>
            </w:r>
          </w:p>
          <w:p w14:paraId="3AFC5438" w14:textId="65F6479C" w:rsidR="00E16471" w:rsidRPr="00AE6D3D" w:rsidRDefault="00B76F95" w:rsidP="004506D8">
            <w:pPr>
              <w:rPr>
                <w:rFonts w:ascii="Times New Roman" w:eastAsia="Arial Unicode MS" w:hAnsi="Times New Roman"/>
                <w:b/>
                <w:sz w:val="18"/>
                <w:szCs w:val="18"/>
              </w:rPr>
            </w:pPr>
            <w:r w:rsidRPr="00AE6D3D">
              <w:rPr>
                <w:rFonts w:ascii="Times New Roman" w:eastAsia="Arial Unicode MS" w:hAnsi="Times New Roman"/>
                <w:sz w:val="18"/>
                <w:szCs w:val="18"/>
              </w:rPr>
              <w:t>(4)</w:t>
            </w:r>
            <w:r w:rsidR="00E16471" w:rsidRPr="00AE6D3D">
              <w:rPr>
                <w:rFonts w:ascii="Times New Roman" w:eastAsia="Arial Unicode MS" w:hAnsi="Times New Roman"/>
                <w:sz w:val="18"/>
                <w:szCs w:val="18"/>
              </w:rPr>
              <w:tab/>
              <w:t xml:space="preserve">DATE: </w:t>
            </w:r>
            <w:r w:rsidR="00AE6D3D">
              <w:rPr>
                <w:rFonts w:ascii="Times New Roman" w:eastAsia="Arial Unicode MS" w:hAnsi="Times New Roman"/>
                <w:sz w:val="18"/>
                <w:szCs w:val="18"/>
              </w:rPr>
              <w:t>05 JULY 2023</w:t>
            </w:r>
          </w:p>
          <w:p w14:paraId="7D37C1E1" w14:textId="22377F69" w:rsidR="00E16471" w:rsidRPr="00AE6D3D" w:rsidRDefault="00B76F95" w:rsidP="002B03E3">
            <w:pPr>
              <w:rPr>
                <w:rFonts w:ascii="Times New Roman" w:eastAsia="Arial Unicode MS" w:hAnsi="Times New Roman"/>
                <w:sz w:val="18"/>
                <w:szCs w:val="18"/>
              </w:rPr>
            </w:pPr>
            <w:r w:rsidRPr="00AE6D3D">
              <w:rPr>
                <w:rFonts w:ascii="Times New Roman" w:eastAsia="Arial Unicode MS" w:hAnsi="Times New Roman"/>
                <w:sz w:val="18"/>
                <w:szCs w:val="18"/>
              </w:rPr>
              <w:t>(5)</w:t>
            </w:r>
            <w:r w:rsidR="00E16471" w:rsidRPr="00AE6D3D">
              <w:rPr>
                <w:rFonts w:ascii="Times New Roman" w:eastAsia="Arial Unicode MS" w:hAnsi="Times New Roman"/>
                <w:sz w:val="18"/>
                <w:szCs w:val="18"/>
              </w:rPr>
              <w:tab/>
              <w:t xml:space="preserve">SIGNATURE: </w:t>
            </w:r>
            <w:r w:rsidR="002B03E3" w:rsidRPr="00AE6D3D">
              <w:rPr>
                <w:rFonts w:ascii="Times New Roman" w:eastAsia="Arial Unicode MS" w:hAnsi="Times New Roman"/>
                <w:b/>
                <w:i/>
                <w:sz w:val="18"/>
                <w:szCs w:val="18"/>
              </w:rPr>
              <w:t>ML SENYATSI</w:t>
            </w:r>
          </w:p>
        </w:tc>
      </w:tr>
    </w:tbl>
    <w:p w14:paraId="63F00F5D" w14:textId="77777777" w:rsidR="00E16471" w:rsidRPr="00897B56" w:rsidRDefault="00E16471" w:rsidP="00E16471">
      <w:pPr>
        <w:rPr>
          <w:rFonts w:ascii="Times New Roman" w:hAnsi="Times New Roman"/>
          <w:sz w:val="28"/>
          <w:szCs w:val="28"/>
        </w:rPr>
      </w:pPr>
    </w:p>
    <w:p w14:paraId="7958B50F" w14:textId="77777777" w:rsidR="00B76F95" w:rsidRPr="00897B56" w:rsidRDefault="00B76F95" w:rsidP="00B76F95">
      <w:pPr>
        <w:jc w:val="left"/>
        <w:rPr>
          <w:rFonts w:ascii="Times New Roman" w:hAnsi="Times New Roman"/>
          <w:sz w:val="28"/>
          <w:szCs w:val="28"/>
        </w:rPr>
      </w:pPr>
      <w:r w:rsidRPr="00897B56">
        <w:rPr>
          <w:rFonts w:ascii="Times New Roman" w:hAnsi="Times New Roman"/>
          <w:sz w:val="28"/>
          <w:szCs w:val="28"/>
        </w:rPr>
        <w:t>In the matter between:</w:t>
      </w:r>
    </w:p>
    <w:p w14:paraId="5B26EAFF" w14:textId="08A4D4C2" w:rsidR="00B76F95" w:rsidRDefault="008D0BAB" w:rsidP="00B76F95">
      <w:pPr>
        <w:suppressAutoHyphens w:val="0"/>
        <w:spacing w:before="120" w:after="120" w:line="259" w:lineRule="auto"/>
        <w:jc w:val="left"/>
        <w:rPr>
          <w:rFonts w:ascii="Times New Roman" w:eastAsiaTheme="minorHAnsi" w:hAnsi="Times New Roman"/>
          <w:b/>
          <w:bCs/>
          <w:sz w:val="28"/>
          <w:szCs w:val="28"/>
          <w:lang w:val="en-US"/>
        </w:rPr>
      </w:pPr>
      <w:bookmarkStart w:id="0" w:name="_Hlk138683522"/>
      <w:r w:rsidRPr="00897B56">
        <w:rPr>
          <w:rFonts w:ascii="Times New Roman" w:eastAsiaTheme="minorHAnsi" w:hAnsi="Times New Roman"/>
          <w:b/>
          <w:bCs/>
          <w:sz w:val="28"/>
          <w:szCs w:val="28"/>
          <w:lang w:val="en-US"/>
        </w:rPr>
        <w:t xml:space="preserve">HARMONY GOLD MINING      </w:t>
      </w:r>
      <w:r w:rsidR="008C6D88" w:rsidRPr="00897B56">
        <w:rPr>
          <w:rFonts w:ascii="Times New Roman" w:eastAsiaTheme="minorHAnsi" w:hAnsi="Times New Roman"/>
          <w:b/>
          <w:bCs/>
          <w:sz w:val="28"/>
          <w:szCs w:val="28"/>
          <w:lang w:val="en-US"/>
        </w:rPr>
        <w:t xml:space="preserve">   </w:t>
      </w:r>
      <w:r w:rsidRPr="00897B56">
        <w:rPr>
          <w:rFonts w:ascii="Times New Roman" w:eastAsiaTheme="minorHAnsi" w:hAnsi="Times New Roman"/>
          <w:b/>
          <w:bCs/>
          <w:sz w:val="28"/>
          <w:szCs w:val="28"/>
          <w:lang w:val="en-US"/>
        </w:rPr>
        <w:t xml:space="preserve"> </w:t>
      </w:r>
      <w:r w:rsidR="00AE6D3D">
        <w:rPr>
          <w:rFonts w:ascii="Times New Roman" w:eastAsiaTheme="minorHAnsi" w:hAnsi="Times New Roman"/>
          <w:b/>
          <w:bCs/>
          <w:sz w:val="28"/>
          <w:szCs w:val="28"/>
          <w:lang w:val="en-US"/>
        </w:rPr>
        <w:t xml:space="preserve">                       </w:t>
      </w:r>
      <w:r w:rsidRPr="00897B56">
        <w:rPr>
          <w:rFonts w:ascii="Times New Roman" w:eastAsiaTheme="minorHAnsi" w:hAnsi="Times New Roman"/>
          <w:b/>
          <w:bCs/>
          <w:sz w:val="28"/>
          <w:szCs w:val="28"/>
          <w:lang w:val="en-US"/>
        </w:rPr>
        <w:t>FIRST</w:t>
      </w:r>
      <w:r w:rsidR="00522ACC" w:rsidRPr="00897B56">
        <w:rPr>
          <w:rFonts w:ascii="Times New Roman" w:eastAsiaTheme="minorHAnsi" w:hAnsi="Times New Roman"/>
          <w:sz w:val="28"/>
          <w:szCs w:val="28"/>
          <w:lang w:val="en-US"/>
        </w:rPr>
        <w:t xml:space="preserve">  </w:t>
      </w:r>
      <w:r w:rsidR="00B76F95" w:rsidRPr="00897B56">
        <w:rPr>
          <w:rFonts w:ascii="Times New Roman" w:eastAsiaTheme="minorHAnsi" w:hAnsi="Times New Roman"/>
          <w:sz w:val="28"/>
          <w:szCs w:val="28"/>
          <w:lang w:val="en-US"/>
        </w:rPr>
        <w:t xml:space="preserve"> </w:t>
      </w:r>
      <w:r w:rsidR="00522ACC" w:rsidRPr="00897B56">
        <w:rPr>
          <w:rFonts w:ascii="Times New Roman" w:eastAsiaTheme="minorHAnsi" w:hAnsi="Times New Roman"/>
          <w:b/>
          <w:bCs/>
          <w:sz w:val="28"/>
          <w:szCs w:val="28"/>
          <w:lang w:val="en-US"/>
        </w:rPr>
        <w:t>APPLICANT</w:t>
      </w:r>
    </w:p>
    <w:p w14:paraId="75101025" w14:textId="12F3C30B" w:rsidR="00AE6D3D" w:rsidRPr="00897B56" w:rsidRDefault="00AE6D3D" w:rsidP="00B76F95">
      <w:pPr>
        <w:suppressAutoHyphens w:val="0"/>
        <w:spacing w:before="120" w:after="120" w:line="259" w:lineRule="auto"/>
        <w:jc w:val="left"/>
        <w:rPr>
          <w:rFonts w:ascii="Times New Roman" w:eastAsiaTheme="minorHAnsi" w:hAnsi="Times New Roman"/>
          <w:b/>
          <w:bCs/>
          <w:sz w:val="28"/>
          <w:szCs w:val="28"/>
          <w:lang w:val="en-US"/>
        </w:rPr>
      </w:pPr>
      <w:r w:rsidRPr="00897B56">
        <w:rPr>
          <w:rFonts w:ascii="Times New Roman" w:eastAsiaTheme="minorHAnsi" w:hAnsi="Times New Roman"/>
          <w:b/>
          <w:bCs/>
          <w:sz w:val="28"/>
          <w:szCs w:val="28"/>
          <w:lang w:val="en-US"/>
        </w:rPr>
        <w:t>COMPANY LIMITED</w:t>
      </w:r>
    </w:p>
    <w:p w14:paraId="44BA88F9" w14:textId="20895A18" w:rsidR="008D0BAB" w:rsidRPr="00897B56" w:rsidRDefault="008D0BAB" w:rsidP="00B76F95">
      <w:pPr>
        <w:suppressAutoHyphens w:val="0"/>
        <w:spacing w:before="120" w:after="120" w:line="259" w:lineRule="auto"/>
        <w:jc w:val="left"/>
        <w:rPr>
          <w:rFonts w:ascii="Times New Roman" w:eastAsiaTheme="minorHAnsi" w:hAnsi="Times New Roman"/>
          <w:sz w:val="28"/>
          <w:szCs w:val="28"/>
          <w:lang w:val="en-US"/>
        </w:rPr>
      </w:pPr>
      <w:r w:rsidRPr="00897B56">
        <w:rPr>
          <w:rFonts w:ascii="Times New Roman" w:eastAsiaTheme="minorHAnsi" w:hAnsi="Times New Roman"/>
          <w:sz w:val="28"/>
          <w:szCs w:val="28"/>
          <w:lang w:val="en-US"/>
        </w:rPr>
        <w:t>[Registration Number: 1950/038232/06]</w:t>
      </w:r>
    </w:p>
    <w:p w14:paraId="789415EE" w14:textId="77777777" w:rsidR="008D0BAB" w:rsidRPr="00897B56" w:rsidRDefault="008D0BAB" w:rsidP="00B76F95">
      <w:pPr>
        <w:suppressAutoHyphens w:val="0"/>
        <w:spacing w:before="120" w:after="120" w:line="259" w:lineRule="auto"/>
        <w:jc w:val="left"/>
        <w:rPr>
          <w:rFonts w:ascii="Times New Roman" w:eastAsiaTheme="minorHAnsi" w:hAnsi="Times New Roman"/>
          <w:sz w:val="28"/>
          <w:szCs w:val="28"/>
          <w:lang w:val="en-US"/>
        </w:rPr>
      </w:pPr>
    </w:p>
    <w:p w14:paraId="7F121DDC" w14:textId="17F2AD79" w:rsidR="00B76F95" w:rsidRPr="00897B56" w:rsidRDefault="008D0BAB" w:rsidP="00B76F95">
      <w:pPr>
        <w:suppressAutoHyphens w:val="0"/>
        <w:spacing w:before="120" w:after="120" w:line="259" w:lineRule="auto"/>
        <w:jc w:val="left"/>
        <w:rPr>
          <w:rFonts w:ascii="Times New Roman" w:eastAsiaTheme="minorHAnsi" w:hAnsi="Times New Roman"/>
          <w:b/>
          <w:bCs/>
          <w:sz w:val="28"/>
          <w:szCs w:val="28"/>
          <w:lang w:val="en-US"/>
        </w:rPr>
      </w:pPr>
      <w:r w:rsidRPr="00897B56">
        <w:rPr>
          <w:rFonts w:ascii="Times New Roman" w:eastAsiaTheme="minorHAnsi" w:hAnsi="Times New Roman"/>
          <w:b/>
          <w:bCs/>
          <w:sz w:val="28"/>
          <w:szCs w:val="28"/>
          <w:lang w:val="en-US"/>
        </w:rPr>
        <w:t xml:space="preserve">RANDFONTEIN ESTATES LIMITED            </w:t>
      </w:r>
      <w:r w:rsidR="008C6D88" w:rsidRPr="00897B56">
        <w:rPr>
          <w:rFonts w:ascii="Times New Roman" w:eastAsiaTheme="minorHAnsi" w:hAnsi="Times New Roman"/>
          <w:b/>
          <w:bCs/>
          <w:sz w:val="28"/>
          <w:szCs w:val="28"/>
          <w:lang w:val="en-US"/>
        </w:rPr>
        <w:t xml:space="preserve">    </w:t>
      </w:r>
      <w:r w:rsidRPr="00897B56">
        <w:rPr>
          <w:rFonts w:ascii="Times New Roman" w:eastAsiaTheme="minorHAnsi" w:hAnsi="Times New Roman"/>
          <w:b/>
          <w:bCs/>
          <w:sz w:val="28"/>
          <w:szCs w:val="28"/>
          <w:lang w:val="en-US"/>
        </w:rPr>
        <w:t xml:space="preserve">SECOND APPLICANT </w:t>
      </w:r>
    </w:p>
    <w:p w14:paraId="67D847F3" w14:textId="4B29E0C3" w:rsidR="008D0BAB" w:rsidRPr="00897B56" w:rsidRDefault="008D0BAB" w:rsidP="008D0BAB">
      <w:pPr>
        <w:suppressAutoHyphens w:val="0"/>
        <w:spacing w:before="120" w:after="120" w:line="259" w:lineRule="auto"/>
        <w:jc w:val="left"/>
        <w:rPr>
          <w:rFonts w:ascii="Times New Roman" w:eastAsiaTheme="minorHAnsi" w:hAnsi="Times New Roman"/>
          <w:sz w:val="28"/>
          <w:szCs w:val="28"/>
          <w:lang w:val="en-US"/>
        </w:rPr>
      </w:pPr>
      <w:r w:rsidRPr="00897B56">
        <w:rPr>
          <w:rFonts w:ascii="Times New Roman" w:eastAsiaTheme="minorHAnsi" w:hAnsi="Times New Roman"/>
          <w:sz w:val="28"/>
          <w:szCs w:val="28"/>
          <w:lang w:val="en-US"/>
        </w:rPr>
        <w:t>[Registration Number: 1889/0</w:t>
      </w:r>
      <w:r w:rsidR="006C6C47" w:rsidRPr="00897B56">
        <w:rPr>
          <w:rFonts w:ascii="Times New Roman" w:eastAsiaTheme="minorHAnsi" w:hAnsi="Times New Roman"/>
          <w:sz w:val="28"/>
          <w:szCs w:val="28"/>
          <w:lang w:val="en-US"/>
        </w:rPr>
        <w:t>252</w:t>
      </w:r>
      <w:r w:rsidRPr="00897B56">
        <w:rPr>
          <w:rFonts w:ascii="Times New Roman" w:eastAsiaTheme="minorHAnsi" w:hAnsi="Times New Roman"/>
          <w:sz w:val="28"/>
          <w:szCs w:val="28"/>
          <w:lang w:val="en-US"/>
        </w:rPr>
        <w:t>/06]</w:t>
      </w:r>
    </w:p>
    <w:p w14:paraId="75109055" w14:textId="77777777" w:rsidR="00B76F95" w:rsidRPr="00897B56" w:rsidRDefault="00B76F95" w:rsidP="00B76F95">
      <w:pPr>
        <w:suppressAutoHyphens w:val="0"/>
        <w:spacing w:before="120" w:after="120" w:line="259" w:lineRule="auto"/>
        <w:jc w:val="left"/>
        <w:rPr>
          <w:rFonts w:ascii="Times New Roman" w:eastAsiaTheme="minorHAnsi" w:hAnsi="Times New Roman"/>
          <w:sz w:val="28"/>
          <w:szCs w:val="28"/>
          <w:lang w:val="en-US"/>
        </w:rPr>
      </w:pPr>
    </w:p>
    <w:p w14:paraId="177E0032" w14:textId="74397214" w:rsidR="00B76F95" w:rsidRPr="00897B56" w:rsidRDefault="00522ACC" w:rsidP="00B76F95">
      <w:pPr>
        <w:tabs>
          <w:tab w:val="left" w:pos="7822"/>
        </w:tabs>
        <w:suppressAutoHyphens w:val="0"/>
        <w:spacing w:after="160" w:line="259" w:lineRule="auto"/>
        <w:jc w:val="left"/>
        <w:rPr>
          <w:rFonts w:ascii="Times New Roman" w:eastAsiaTheme="minorHAnsi" w:hAnsi="Times New Roman"/>
          <w:b/>
          <w:sz w:val="28"/>
          <w:szCs w:val="28"/>
          <w:lang w:val="en-US"/>
        </w:rPr>
      </w:pPr>
      <w:r w:rsidRPr="00897B56">
        <w:rPr>
          <w:rFonts w:ascii="Times New Roman" w:eastAsiaTheme="minorHAnsi" w:hAnsi="Times New Roman"/>
          <w:b/>
          <w:sz w:val="28"/>
          <w:szCs w:val="28"/>
          <w:lang w:val="en-US"/>
        </w:rPr>
        <w:t>a</w:t>
      </w:r>
      <w:r w:rsidR="00B76F95" w:rsidRPr="00897B56">
        <w:rPr>
          <w:rFonts w:ascii="Times New Roman" w:eastAsiaTheme="minorHAnsi" w:hAnsi="Times New Roman"/>
          <w:b/>
          <w:sz w:val="28"/>
          <w:szCs w:val="28"/>
          <w:lang w:val="en-US"/>
        </w:rPr>
        <w:t xml:space="preserve">nd </w:t>
      </w:r>
    </w:p>
    <w:p w14:paraId="66EBA5A3" w14:textId="77777777" w:rsidR="00B76F95" w:rsidRPr="00897B56" w:rsidRDefault="00B76F95" w:rsidP="00B76F95">
      <w:pPr>
        <w:tabs>
          <w:tab w:val="left" w:pos="7822"/>
        </w:tabs>
        <w:suppressAutoHyphens w:val="0"/>
        <w:spacing w:after="160" w:line="259" w:lineRule="auto"/>
        <w:jc w:val="left"/>
        <w:rPr>
          <w:rFonts w:ascii="Times New Roman" w:eastAsia="Arial" w:hAnsi="Times New Roman"/>
          <w:sz w:val="28"/>
          <w:szCs w:val="28"/>
          <w:lang w:val="en-US"/>
        </w:rPr>
      </w:pPr>
    </w:p>
    <w:p w14:paraId="6D02C524" w14:textId="22B53BEE" w:rsidR="00522ACC" w:rsidRPr="00897B56" w:rsidRDefault="006C6C47" w:rsidP="00B76F95">
      <w:pPr>
        <w:tabs>
          <w:tab w:val="left" w:pos="7822"/>
        </w:tabs>
        <w:suppressAutoHyphens w:val="0"/>
        <w:spacing w:after="160" w:line="259" w:lineRule="auto"/>
        <w:jc w:val="left"/>
        <w:rPr>
          <w:rFonts w:ascii="Times New Roman" w:eastAsia="Arial" w:hAnsi="Times New Roman"/>
          <w:b/>
          <w:bCs/>
          <w:sz w:val="28"/>
          <w:szCs w:val="28"/>
          <w:lang w:val="en-US"/>
        </w:rPr>
      </w:pPr>
      <w:r w:rsidRPr="00897B56">
        <w:rPr>
          <w:rFonts w:ascii="Times New Roman" w:eastAsia="Arial" w:hAnsi="Times New Roman"/>
          <w:b/>
          <w:bCs/>
          <w:sz w:val="28"/>
          <w:szCs w:val="28"/>
          <w:lang w:val="en-US"/>
        </w:rPr>
        <w:t>BONGUMUSA CYPRIAN MBATHA</w:t>
      </w:r>
      <w:r w:rsidR="00522ACC" w:rsidRPr="00897B56">
        <w:rPr>
          <w:rFonts w:ascii="Times New Roman" w:eastAsia="Arial" w:hAnsi="Times New Roman"/>
          <w:b/>
          <w:bCs/>
          <w:sz w:val="28"/>
          <w:szCs w:val="28"/>
          <w:lang w:val="en-US"/>
        </w:rPr>
        <w:t xml:space="preserve">        </w:t>
      </w:r>
      <w:r w:rsidR="008C6D88" w:rsidRPr="00897B56">
        <w:rPr>
          <w:rFonts w:ascii="Times New Roman" w:eastAsia="Arial" w:hAnsi="Times New Roman"/>
          <w:b/>
          <w:bCs/>
          <w:sz w:val="28"/>
          <w:szCs w:val="28"/>
          <w:lang w:val="en-US"/>
        </w:rPr>
        <w:t xml:space="preserve">           </w:t>
      </w:r>
      <w:r w:rsidR="00522ACC" w:rsidRPr="00897B56">
        <w:rPr>
          <w:rFonts w:ascii="Times New Roman" w:eastAsia="Arial" w:hAnsi="Times New Roman"/>
          <w:b/>
          <w:bCs/>
          <w:sz w:val="28"/>
          <w:szCs w:val="28"/>
          <w:lang w:val="en-US"/>
        </w:rPr>
        <w:t>FIRST RESPONDENT</w:t>
      </w:r>
      <w:r w:rsidR="00B76F95" w:rsidRPr="00897B56">
        <w:rPr>
          <w:rFonts w:ascii="Times New Roman" w:eastAsia="Arial" w:hAnsi="Times New Roman"/>
          <w:b/>
          <w:bCs/>
          <w:sz w:val="28"/>
          <w:szCs w:val="28"/>
          <w:lang w:val="en-US"/>
        </w:rPr>
        <w:t xml:space="preserve"> </w:t>
      </w:r>
    </w:p>
    <w:p w14:paraId="2BFB2ACF" w14:textId="22811F46" w:rsidR="006C6C47" w:rsidRPr="00897B56" w:rsidRDefault="006C6C47" w:rsidP="00B76F95">
      <w:pPr>
        <w:tabs>
          <w:tab w:val="left" w:pos="7822"/>
        </w:tabs>
        <w:suppressAutoHyphens w:val="0"/>
        <w:spacing w:after="160" w:line="259" w:lineRule="auto"/>
        <w:jc w:val="left"/>
        <w:rPr>
          <w:rFonts w:ascii="Times New Roman" w:eastAsia="Arial" w:hAnsi="Times New Roman"/>
          <w:b/>
          <w:bCs/>
          <w:sz w:val="28"/>
          <w:szCs w:val="28"/>
          <w:lang w:val="en-US"/>
        </w:rPr>
      </w:pPr>
      <w:r w:rsidRPr="00897B56">
        <w:rPr>
          <w:rFonts w:ascii="Times New Roman" w:eastAsiaTheme="minorHAnsi" w:hAnsi="Times New Roman"/>
          <w:sz w:val="28"/>
          <w:szCs w:val="28"/>
          <w:lang w:val="en-US"/>
        </w:rPr>
        <w:t>[</w:t>
      </w:r>
      <w:r w:rsidR="00677077">
        <w:rPr>
          <w:rFonts w:ascii="Times New Roman" w:eastAsiaTheme="minorHAnsi" w:hAnsi="Times New Roman"/>
          <w:sz w:val="28"/>
          <w:szCs w:val="28"/>
          <w:lang w:val="en-US"/>
        </w:rPr>
        <w:t>Identity Number:[…]</w:t>
      </w:r>
      <w:r w:rsidRPr="00897B56">
        <w:rPr>
          <w:rFonts w:ascii="Times New Roman" w:eastAsiaTheme="minorHAnsi" w:hAnsi="Times New Roman"/>
          <w:sz w:val="28"/>
          <w:szCs w:val="28"/>
          <w:lang w:val="en-US"/>
        </w:rPr>
        <w:t>]</w:t>
      </w:r>
    </w:p>
    <w:p w14:paraId="6FD037EE" w14:textId="77777777" w:rsidR="00AE6D3D" w:rsidRDefault="006C6C47" w:rsidP="00B76F95">
      <w:pPr>
        <w:tabs>
          <w:tab w:val="left" w:pos="7822"/>
        </w:tabs>
        <w:suppressAutoHyphens w:val="0"/>
        <w:spacing w:after="160" w:line="259" w:lineRule="auto"/>
        <w:jc w:val="left"/>
        <w:rPr>
          <w:rFonts w:ascii="Times New Roman" w:eastAsia="Arial" w:hAnsi="Times New Roman"/>
          <w:b/>
          <w:bCs/>
          <w:sz w:val="28"/>
          <w:szCs w:val="28"/>
          <w:lang w:val="en-US"/>
        </w:rPr>
      </w:pPr>
      <w:r w:rsidRPr="00897B56">
        <w:rPr>
          <w:rFonts w:ascii="Times New Roman" w:eastAsia="Arial" w:hAnsi="Times New Roman"/>
          <w:b/>
          <w:bCs/>
          <w:sz w:val="28"/>
          <w:szCs w:val="28"/>
          <w:lang w:val="en-US"/>
        </w:rPr>
        <w:t>THUTHUKANI COMMUNITY</w:t>
      </w:r>
      <w:r w:rsidR="00522ACC" w:rsidRPr="00897B56">
        <w:rPr>
          <w:rFonts w:ascii="Times New Roman" w:eastAsia="Arial" w:hAnsi="Times New Roman"/>
          <w:b/>
          <w:bCs/>
          <w:sz w:val="28"/>
          <w:szCs w:val="28"/>
          <w:lang w:val="en-US"/>
        </w:rPr>
        <w:t xml:space="preserve">     </w:t>
      </w:r>
      <w:r w:rsidR="008C6D88" w:rsidRPr="00897B56">
        <w:rPr>
          <w:rFonts w:ascii="Times New Roman" w:eastAsia="Arial" w:hAnsi="Times New Roman"/>
          <w:b/>
          <w:bCs/>
          <w:sz w:val="28"/>
          <w:szCs w:val="28"/>
          <w:lang w:val="en-US"/>
        </w:rPr>
        <w:t xml:space="preserve">  </w:t>
      </w:r>
      <w:r w:rsidR="00AE6D3D">
        <w:rPr>
          <w:rFonts w:ascii="Times New Roman" w:eastAsia="Arial" w:hAnsi="Times New Roman"/>
          <w:b/>
          <w:bCs/>
          <w:sz w:val="28"/>
          <w:szCs w:val="28"/>
          <w:lang w:val="en-US"/>
        </w:rPr>
        <w:t xml:space="preserve">                  </w:t>
      </w:r>
      <w:r w:rsidR="00522ACC" w:rsidRPr="00897B56">
        <w:rPr>
          <w:rFonts w:ascii="Times New Roman" w:eastAsia="Arial" w:hAnsi="Times New Roman"/>
          <w:b/>
          <w:bCs/>
          <w:sz w:val="28"/>
          <w:szCs w:val="28"/>
          <w:lang w:val="en-US"/>
        </w:rPr>
        <w:t>SECOND RESPONDENT</w:t>
      </w:r>
    </w:p>
    <w:p w14:paraId="19AF696A" w14:textId="6CBCCCFA" w:rsidR="006C6C47" w:rsidRPr="00897B56" w:rsidRDefault="00AE6D3D" w:rsidP="00B76F95">
      <w:pPr>
        <w:tabs>
          <w:tab w:val="left" w:pos="7822"/>
        </w:tabs>
        <w:suppressAutoHyphens w:val="0"/>
        <w:spacing w:after="160" w:line="259" w:lineRule="auto"/>
        <w:jc w:val="left"/>
        <w:rPr>
          <w:rFonts w:ascii="Times New Roman" w:eastAsia="Arial" w:hAnsi="Times New Roman"/>
          <w:b/>
          <w:bCs/>
          <w:sz w:val="28"/>
          <w:szCs w:val="28"/>
          <w:lang w:val="en-US"/>
        </w:rPr>
      </w:pPr>
      <w:r w:rsidRPr="00897B56">
        <w:rPr>
          <w:rFonts w:ascii="Times New Roman" w:eastAsia="Arial" w:hAnsi="Times New Roman"/>
          <w:b/>
          <w:bCs/>
          <w:sz w:val="28"/>
          <w:szCs w:val="28"/>
          <w:lang w:val="en-US"/>
        </w:rPr>
        <w:t>DEVELOPMENT NPC</w:t>
      </w:r>
      <w:r w:rsidR="00522ACC" w:rsidRPr="00897B56">
        <w:rPr>
          <w:rFonts w:ascii="Times New Roman" w:eastAsia="Arial" w:hAnsi="Times New Roman"/>
          <w:b/>
          <w:bCs/>
          <w:sz w:val="28"/>
          <w:szCs w:val="28"/>
          <w:lang w:val="en-US"/>
        </w:rPr>
        <w:t xml:space="preserve">  </w:t>
      </w:r>
    </w:p>
    <w:p w14:paraId="163744AE" w14:textId="3A72F054" w:rsidR="006C6C47" w:rsidRPr="00897B56" w:rsidRDefault="006C6C47" w:rsidP="006C6C47">
      <w:pPr>
        <w:suppressAutoHyphens w:val="0"/>
        <w:spacing w:before="120" w:after="120" w:line="259" w:lineRule="auto"/>
        <w:jc w:val="left"/>
        <w:rPr>
          <w:rFonts w:ascii="Times New Roman" w:eastAsiaTheme="minorHAnsi" w:hAnsi="Times New Roman"/>
          <w:sz w:val="28"/>
          <w:szCs w:val="28"/>
          <w:lang w:val="en-US"/>
        </w:rPr>
      </w:pPr>
      <w:r w:rsidRPr="00897B56">
        <w:rPr>
          <w:rFonts w:ascii="Times New Roman" w:eastAsiaTheme="minorHAnsi" w:hAnsi="Times New Roman"/>
          <w:sz w:val="28"/>
          <w:szCs w:val="28"/>
          <w:lang w:val="en-US"/>
        </w:rPr>
        <w:t>[Registration Number: 2021/712756/08]</w:t>
      </w:r>
    </w:p>
    <w:p w14:paraId="563A0DC6" w14:textId="77777777" w:rsidR="006C6C47" w:rsidRPr="00897B56" w:rsidRDefault="006C6C47" w:rsidP="006C6C47">
      <w:pPr>
        <w:suppressAutoHyphens w:val="0"/>
        <w:spacing w:before="120" w:after="120" w:line="259" w:lineRule="auto"/>
        <w:jc w:val="left"/>
        <w:rPr>
          <w:rFonts w:ascii="Times New Roman" w:eastAsiaTheme="minorHAnsi" w:hAnsi="Times New Roman"/>
          <w:sz w:val="28"/>
          <w:szCs w:val="28"/>
          <w:lang w:val="en-US"/>
        </w:rPr>
      </w:pPr>
    </w:p>
    <w:p w14:paraId="0D84A65A" w14:textId="1CA732E3" w:rsidR="006C6C47" w:rsidRPr="00897B56" w:rsidRDefault="006C6C47" w:rsidP="006C6C47">
      <w:pPr>
        <w:suppressAutoHyphens w:val="0"/>
        <w:spacing w:before="120" w:after="120" w:line="259" w:lineRule="auto"/>
        <w:jc w:val="left"/>
        <w:rPr>
          <w:rFonts w:ascii="Times New Roman" w:eastAsiaTheme="minorHAnsi" w:hAnsi="Times New Roman"/>
          <w:sz w:val="28"/>
          <w:szCs w:val="28"/>
          <w:lang w:val="en-US"/>
        </w:rPr>
      </w:pPr>
      <w:r w:rsidRPr="00897B56">
        <w:rPr>
          <w:rFonts w:ascii="Times New Roman" w:eastAsiaTheme="minorHAnsi" w:hAnsi="Times New Roman"/>
          <w:sz w:val="28"/>
          <w:szCs w:val="28"/>
          <w:lang w:val="en-US"/>
        </w:rPr>
        <w:t>In re:</w:t>
      </w:r>
    </w:p>
    <w:bookmarkEnd w:id="0"/>
    <w:p w14:paraId="733C5C37" w14:textId="536FF814" w:rsidR="006C6C47" w:rsidRDefault="006C6C47" w:rsidP="006C6C47">
      <w:pPr>
        <w:suppressAutoHyphens w:val="0"/>
        <w:spacing w:before="120" w:after="120" w:line="259" w:lineRule="auto"/>
        <w:jc w:val="left"/>
        <w:rPr>
          <w:rFonts w:ascii="Times New Roman" w:eastAsiaTheme="minorHAnsi" w:hAnsi="Times New Roman"/>
          <w:b/>
          <w:bCs/>
          <w:sz w:val="28"/>
          <w:szCs w:val="28"/>
          <w:lang w:val="en-US"/>
        </w:rPr>
      </w:pPr>
      <w:r w:rsidRPr="00897B56">
        <w:rPr>
          <w:rFonts w:ascii="Times New Roman" w:eastAsiaTheme="minorHAnsi" w:hAnsi="Times New Roman"/>
          <w:b/>
          <w:bCs/>
          <w:sz w:val="28"/>
          <w:szCs w:val="28"/>
          <w:lang w:val="en-US"/>
        </w:rPr>
        <w:t xml:space="preserve">HARMONY GOLD MINING       </w:t>
      </w:r>
      <w:r w:rsidR="00AE6D3D">
        <w:rPr>
          <w:rFonts w:ascii="Times New Roman" w:eastAsiaTheme="minorHAnsi" w:hAnsi="Times New Roman"/>
          <w:b/>
          <w:bCs/>
          <w:sz w:val="28"/>
          <w:szCs w:val="28"/>
          <w:lang w:val="en-US"/>
        </w:rPr>
        <w:tab/>
      </w:r>
      <w:r w:rsidR="00AE6D3D">
        <w:rPr>
          <w:rFonts w:ascii="Times New Roman" w:eastAsiaTheme="minorHAnsi" w:hAnsi="Times New Roman"/>
          <w:b/>
          <w:bCs/>
          <w:sz w:val="28"/>
          <w:szCs w:val="28"/>
          <w:lang w:val="en-US"/>
        </w:rPr>
        <w:tab/>
      </w:r>
      <w:r w:rsidR="00AE6D3D">
        <w:rPr>
          <w:rFonts w:ascii="Times New Roman" w:eastAsiaTheme="minorHAnsi" w:hAnsi="Times New Roman"/>
          <w:b/>
          <w:bCs/>
          <w:sz w:val="28"/>
          <w:szCs w:val="28"/>
          <w:lang w:val="en-US"/>
        </w:rPr>
        <w:tab/>
        <w:t xml:space="preserve">     </w:t>
      </w:r>
      <w:r w:rsidRPr="00897B56">
        <w:rPr>
          <w:rFonts w:ascii="Times New Roman" w:eastAsiaTheme="minorHAnsi" w:hAnsi="Times New Roman"/>
          <w:b/>
          <w:bCs/>
          <w:sz w:val="28"/>
          <w:szCs w:val="28"/>
          <w:lang w:val="en-US"/>
        </w:rPr>
        <w:t>FIRST</w:t>
      </w:r>
      <w:r w:rsidRPr="00897B56">
        <w:rPr>
          <w:rFonts w:ascii="Times New Roman" w:eastAsiaTheme="minorHAnsi" w:hAnsi="Times New Roman"/>
          <w:sz w:val="28"/>
          <w:szCs w:val="28"/>
          <w:lang w:val="en-US"/>
        </w:rPr>
        <w:t xml:space="preserve"> </w:t>
      </w:r>
      <w:r w:rsidRPr="00897B56">
        <w:rPr>
          <w:rFonts w:ascii="Times New Roman" w:eastAsiaTheme="minorHAnsi" w:hAnsi="Times New Roman"/>
          <w:b/>
          <w:bCs/>
          <w:sz w:val="28"/>
          <w:szCs w:val="28"/>
          <w:lang w:val="en-US"/>
        </w:rPr>
        <w:t>APPLICANT</w:t>
      </w:r>
    </w:p>
    <w:p w14:paraId="01353186" w14:textId="03DBFC65" w:rsidR="00AE6D3D" w:rsidRPr="00897B56" w:rsidRDefault="00AE6D3D" w:rsidP="006C6C47">
      <w:pPr>
        <w:suppressAutoHyphens w:val="0"/>
        <w:spacing w:before="120" w:after="120" w:line="259" w:lineRule="auto"/>
        <w:jc w:val="left"/>
        <w:rPr>
          <w:rFonts w:ascii="Times New Roman" w:eastAsiaTheme="minorHAnsi" w:hAnsi="Times New Roman"/>
          <w:b/>
          <w:bCs/>
          <w:sz w:val="28"/>
          <w:szCs w:val="28"/>
          <w:lang w:val="en-US"/>
        </w:rPr>
      </w:pPr>
      <w:r w:rsidRPr="00897B56">
        <w:rPr>
          <w:rFonts w:ascii="Times New Roman" w:eastAsiaTheme="minorHAnsi" w:hAnsi="Times New Roman"/>
          <w:b/>
          <w:bCs/>
          <w:sz w:val="28"/>
          <w:szCs w:val="28"/>
          <w:lang w:val="en-US"/>
        </w:rPr>
        <w:t>COMPANY LIMITED</w:t>
      </w:r>
    </w:p>
    <w:p w14:paraId="6DAA9653" w14:textId="46CD161E" w:rsidR="006C6C47" w:rsidRPr="00897B56" w:rsidRDefault="006C6C47" w:rsidP="006C6C47">
      <w:pPr>
        <w:suppressAutoHyphens w:val="0"/>
        <w:spacing w:before="120" w:after="120" w:line="259" w:lineRule="auto"/>
        <w:jc w:val="left"/>
        <w:rPr>
          <w:rFonts w:ascii="Times New Roman" w:eastAsiaTheme="minorHAnsi" w:hAnsi="Times New Roman"/>
          <w:sz w:val="28"/>
          <w:szCs w:val="28"/>
          <w:lang w:val="en-US"/>
        </w:rPr>
      </w:pPr>
      <w:r w:rsidRPr="00897B56">
        <w:rPr>
          <w:rFonts w:ascii="Times New Roman" w:eastAsiaTheme="minorHAnsi" w:hAnsi="Times New Roman"/>
          <w:sz w:val="28"/>
          <w:szCs w:val="28"/>
          <w:lang w:val="en-US"/>
        </w:rPr>
        <w:t>[Registration Number: 1950/038232/06]</w:t>
      </w:r>
    </w:p>
    <w:p w14:paraId="4455E12B" w14:textId="77777777" w:rsidR="006C6C47" w:rsidRPr="00897B56" w:rsidRDefault="006C6C47" w:rsidP="006C6C47">
      <w:pPr>
        <w:suppressAutoHyphens w:val="0"/>
        <w:spacing w:before="120" w:after="120" w:line="259" w:lineRule="auto"/>
        <w:jc w:val="left"/>
        <w:rPr>
          <w:rFonts w:ascii="Times New Roman" w:eastAsiaTheme="minorHAnsi" w:hAnsi="Times New Roman"/>
          <w:sz w:val="28"/>
          <w:szCs w:val="28"/>
          <w:lang w:val="en-US"/>
        </w:rPr>
      </w:pPr>
    </w:p>
    <w:p w14:paraId="5B5B5C4A" w14:textId="77777777" w:rsidR="00AE6D3D" w:rsidRDefault="006C6C47" w:rsidP="006C6C47">
      <w:pPr>
        <w:suppressAutoHyphens w:val="0"/>
        <w:spacing w:before="120" w:after="120" w:line="259" w:lineRule="auto"/>
        <w:jc w:val="left"/>
        <w:rPr>
          <w:rFonts w:ascii="Times New Roman" w:eastAsiaTheme="minorHAnsi" w:hAnsi="Times New Roman"/>
          <w:b/>
          <w:bCs/>
          <w:sz w:val="28"/>
          <w:szCs w:val="28"/>
          <w:lang w:val="en-US"/>
        </w:rPr>
      </w:pPr>
      <w:r w:rsidRPr="00897B56">
        <w:rPr>
          <w:rFonts w:ascii="Times New Roman" w:eastAsiaTheme="minorHAnsi" w:hAnsi="Times New Roman"/>
          <w:b/>
          <w:bCs/>
          <w:sz w:val="28"/>
          <w:szCs w:val="28"/>
          <w:lang w:val="en-US"/>
        </w:rPr>
        <w:t xml:space="preserve">RANDFONTEIN ESTATES            </w:t>
      </w:r>
      <w:r w:rsidR="008C6D88" w:rsidRPr="00897B56">
        <w:rPr>
          <w:rFonts w:ascii="Times New Roman" w:eastAsiaTheme="minorHAnsi" w:hAnsi="Times New Roman"/>
          <w:b/>
          <w:bCs/>
          <w:sz w:val="28"/>
          <w:szCs w:val="28"/>
          <w:lang w:val="en-US"/>
        </w:rPr>
        <w:t xml:space="preserve">               </w:t>
      </w:r>
      <w:r w:rsidR="00AE6D3D">
        <w:rPr>
          <w:rFonts w:ascii="Times New Roman" w:eastAsiaTheme="minorHAnsi" w:hAnsi="Times New Roman"/>
          <w:b/>
          <w:bCs/>
          <w:sz w:val="28"/>
          <w:szCs w:val="28"/>
          <w:lang w:val="en-US"/>
        </w:rPr>
        <w:t xml:space="preserve">       </w:t>
      </w:r>
      <w:r w:rsidRPr="00897B56">
        <w:rPr>
          <w:rFonts w:ascii="Times New Roman" w:eastAsiaTheme="minorHAnsi" w:hAnsi="Times New Roman"/>
          <w:b/>
          <w:bCs/>
          <w:sz w:val="28"/>
          <w:szCs w:val="28"/>
          <w:lang w:val="en-US"/>
        </w:rPr>
        <w:t>SECOND APPLICANT</w:t>
      </w:r>
    </w:p>
    <w:p w14:paraId="2DAC0191" w14:textId="2A960AF4" w:rsidR="006C6C47" w:rsidRPr="00897B56" w:rsidRDefault="00AE6D3D" w:rsidP="006C6C47">
      <w:pPr>
        <w:suppressAutoHyphens w:val="0"/>
        <w:spacing w:before="120" w:after="120" w:line="259" w:lineRule="auto"/>
        <w:jc w:val="left"/>
        <w:rPr>
          <w:rFonts w:ascii="Times New Roman" w:eastAsiaTheme="minorHAnsi" w:hAnsi="Times New Roman"/>
          <w:b/>
          <w:bCs/>
          <w:sz w:val="28"/>
          <w:szCs w:val="28"/>
          <w:lang w:val="en-US"/>
        </w:rPr>
      </w:pPr>
      <w:r w:rsidRPr="00897B56">
        <w:rPr>
          <w:rFonts w:ascii="Times New Roman" w:eastAsiaTheme="minorHAnsi" w:hAnsi="Times New Roman"/>
          <w:b/>
          <w:bCs/>
          <w:sz w:val="28"/>
          <w:szCs w:val="28"/>
          <w:lang w:val="en-US"/>
        </w:rPr>
        <w:t>LIMITED</w:t>
      </w:r>
      <w:r w:rsidR="006C6C47" w:rsidRPr="00897B56">
        <w:rPr>
          <w:rFonts w:ascii="Times New Roman" w:eastAsiaTheme="minorHAnsi" w:hAnsi="Times New Roman"/>
          <w:b/>
          <w:bCs/>
          <w:sz w:val="28"/>
          <w:szCs w:val="28"/>
          <w:lang w:val="en-US"/>
        </w:rPr>
        <w:t xml:space="preserve"> </w:t>
      </w:r>
    </w:p>
    <w:p w14:paraId="3AC4F470" w14:textId="59683C3F" w:rsidR="006C6C47" w:rsidRPr="00897B56" w:rsidRDefault="006C6C47" w:rsidP="006C6C47">
      <w:pPr>
        <w:suppressAutoHyphens w:val="0"/>
        <w:spacing w:before="120" w:after="120" w:line="259" w:lineRule="auto"/>
        <w:jc w:val="left"/>
        <w:rPr>
          <w:rFonts w:ascii="Times New Roman" w:eastAsiaTheme="minorHAnsi" w:hAnsi="Times New Roman"/>
          <w:sz w:val="28"/>
          <w:szCs w:val="28"/>
          <w:lang w:val="en-US"/>
        </w:rPr>
      </w:pPr>
      <w:r w:rsidRPr="00897B56">
        <w:rPr>
          <w:rFonts w:ascii="Times New Roman" w:eastAsiaTheme="minorHAnsi" w:hAnsi="Times New Roman"/>
          <w:sz w:val="28"/>
          <w:szCs w:val="28"/>
          <w:lang w:val="en-US"/>
        </w:rPr>
        <w:t>[Registration Number: 1889/0252/06]</w:t>
      </w:r>
    </w:p>
    <w:p w14:paraId="30E24195" w14:textId="77777777" w:rsidR="006C6C47" w:rsidRPr="00897B56" w:rsidRDefault="006C6C47" w:rsidP="006C6C47">
      <w:pPr>
        <w:suppressAutoHyphens w:val="0"/>
        <w:spacing w:before="120" w:after="120" w:line="259" w:lineRule="auto"/>
        <w:jc w:val="left"/>
        <w:rPr>
          <w:rFonts w:ascii="Times New Roman" w:eastAsiaTheme="minorHAnsi" w:hAnsi="Times New Roman"/>
          <w:sz w:val="28"/>
          <w:szCs w:val="28"/>
          <w:lang w:val="en-US"/>
        </w:rPr>
      </w:pPr>
    </w:p>
    <w:p w14:paraId="72FAC33F" w14:textId="77777777" w:rsidR="006C6C47" w:rsidRPr="00897B56" w:rsidRDefault="006C6C47" w:rsidP="006C6C47">
      <w:pPr>
        <w:tabs>
          <w:tab w:val="left" w:pos="7822"/>
        </w:tabs>
        <w:suppressAutoHyphens w:val="0"/>
        <w:spacing w:after="160" w:line="259" w:lineRule="auto"/>
        <w:jc w:val="left"/>
        <w:rPr>
          <w:rFonts w:ascii="Times New Roman" w:eastAsiaTheme="minorHAnsi" w:hAnsi="Times New Roman"/>
          <w:b/>
          <w:sz w:val="28"/>
          <w:szCs w:val="28"/>
          <w:lang w:val="en-US"/>
        </w:rPr>
      </w:pPr>
      <w:r w:rsidRPr="00897B56">
        <w:rPr>
          <w:rFonts w:ascii="Times New Roman" w:eastAsiaTheme="minorHAnsi" w:hAnsi="Times New Roman"/>
          <w:b/>
          <w:sz w:val="28"/>
          <w:szCs w:val="28"/>
          <w:lang w:val="en-US"/>
        </w:rPr>
        <w:t xml:space="preserve">and </w:t>
      </w:r>
    </w:p>
    <w:p w14:paraId="56CA300A" w14:textId="5F605917" w:rsidR="00AE6D3D" w:rsidRDefault="006C6C47" w:rsidP="006C6C47">
      <w:pPr>
        <w:tabs>
          <w:tab w:val="left" w:pos="7822"/>
        </w:tabs>
        <w:suppressAutoHyphens w:val="0"/>
        <w:spacing w:after="160" w:line="259" w:lineRule="auto"/>
        <w:jc w:val="left"/>
        <w:rPr>
          <w:rFonts w:ascii="Times New Roman" w:eastAsia="Arial" w:hAnsi="Times New Roman"/>
          <w:b/>
          <w:bCs/>
          <w:sz w:val="28"/>
          <w:szCs w:val="28"/>
          <w:lang w:val="en-US"/>
        </w:rPr>
      </w:pPr>
      <w:r w:rsidRPr="00897B56">
        <w:rPr>
          <w:rFonts w:ascii="Times New Roman" w:eastAsia="Arial" w:hAnsi="Times New Roman"/>
          <w:b/>
          <w:bCs/>
          <w:sz w:val="28"/>
          <w:szCs w:val="28"/>
          <w:lang w:val="en-US"/>
        </w:rPr>
        <w:t xml:space="preserve">THUTHUKANI COMMUNITY    </w:t>
      </w:r>
      <w:r w:rsidR="00AE6D3D">
        <w:rPr>
          <w:rFonts w:ascii="Times New Roman" w:eastAsia="Arial" w:hAnsi="Times New Roman"/>
          <w:b/>
          <w:bCs/>
          <w:sz w:val="28"/>
          <w:szCs w:val="28"/>
          <w:lang w:val="en-US"/>
        </w:rPr>
        <w:t xml:space="preserve">                       </w:t>
      </w:r>
      <w:r w:rsidRPr="00897B56">
        <w:rPr>
          <w:rFonts w:ascii="Times New Roman" w:eastAsia="Arial" w:hAnsi="Times New Roman"/>
          <w:b/>
          <w:bCs/>
          <w:sz w:val="28"/>
          <w:szCs w:val="28"/>
          <w:lang w:val="en-US"/>
        </w:rPr>
        <w:t>FIRST RESPONDENT</w:t>
      </w:r>
    </w:p>
    <w:p w14:paraId="79972677" w14:textId="1B5346FE" w:rsidR="006C6C47" w:rsidRPr="00897B56" w:rsidRDefault="00AE6D3D" w:rsidP="006C6C47">
      <w:pPr>
        <w:tabs>
          <w:tab w:val="left" w:pos="7822"/>
        </w:tabs>
        <w:suppressAutoHyphens w:val="0"/>
        <w:spacing w:after="160" w:line="259" w:lineRule="auto"/>
        <w:jc w:val="left"/>
        <w:rPr>
          <w:rFonts w:ascii="Times New Roman" w:eastAsia="Arial" w:hAnsi="Times New Roman"/>
          <w:b/>
          <w:bCs/>
          <w:sz w:val="28"/>
          <w:szCs w:val="28"/>
          <w:lang w:val="en-US"/>
        </w:rPr>
      </w:pPr>
      <w:r w:rsidRPr="00897B56">
        <w:rPr>
          <w:rFonts w:ascii="Times New Roman" w:eastAsia="Arial" w:hAnsi="Times New Roman"/>
          <w:b/>
          <w:bCs/>
          <w:sz w:val="28"/>
          <w:szCs w:val="28"/>
          <w:lang w:val="en-US"/>
        </w:rPr>
        <w:t>DEVELOPMENT NPC</w:t>
      </w:r>
      <w:r w:rsidR="006C6C47" w:rsidRPr="00897B56">
        <w:rPr>
          <w:rFonts w:ascii="Times New Roman" w:eastAsia="Arial" w:hAnsi="Times New Roman"/>
          <w:b/>
          <w:bCs/>
          <w:sz w:val="28"/>
          <w:szCs w:val="28"/>
          <w:lang w:val="en-US"/>
        </w:rPr>
        <w:t xml:space="preserve">  </w:t>
      </w:r>
    </w:p>
    <w:p w14:paraId="36AB8A2F" w14:textId="7B8D6F5E" w:rsidR="006C6C47" w:rsidRPr="00897B56" w:rsidRDefault="006C6C47" w:rsidP="006C6C47">
      <w:pPr>
        <w:suppressAutoHyphens w:val="0"/>
        <w:spacing w:before="120" w:after="120" w:line="259" w:lineRule="auto"/>
        <w:jc w:val="left"/>
        <w:rPr>
          <w:rFonts w:ascii="Times New Roman" w:eastAsiaTheme="minorHAnsi" w:hAnsi="Times New Roman"/>
          <w:sz w:val="28"/>
          <w:szCs w:val="28"/>
          <w:lang w:val="en-US"/>
        </w:rPr>
      </w:pPr>
      <w:r w:rsidRPr="00897B56">
        <w:rPr>
          <w:rFonts w:ascii="Times New Roman" w:eastAsiaTheme="minorHAnsi" w:hAnsi="Times New Roman"/>
          <w:sz w:val="28"/>
          <w:szCs w:val="28"/>
          <w:lang w:val="en-US"/>
        </w:rPr>
        <w:t>[Registration Number: 2021/712756/08]</w:t>
      </w:r>
    </w:p>
    <w:p w14:paraId="19214B17" w14:textId="77777777" w:rsidR="006C6C47" w:rsidRPr="00897B56" w:rsidRDefault="006C6C47" w:rsidP="006C6C47">
      <w:pPr>
        <w:tabs>
          <w:tab w:val="left" w:pos="7822"/>
        </w:tabs>
        <w:suppressAutoHyphens w:val="0"/>
        <w:spacing w:after="160" w:line="259" w:lineRule="auto"/>
        <w:jc w:val="left"/>
        <w:rPr>
          <w:rFonts w:ascii="Times New Roman" w:eastAsia="Arial" w:hAnsi="Times New Roman"/>
          <w:sz w:val="28"/>
          <w:szCs w:val="28"/>
          <w:lang w:val="en-US"/>
        </w:rPr>
      </w:pPr>
    </w:p>
    <w:p w14:paraId="2D4A66EE" w14:textId="02CF2237" w:rsidR="006C6C47" w:rsidRPr="00897B56" w:rsidRDefault="006C6C47" w:rsidP="006C6C47">
      <w:pPr>
        <w:tabs>
          <w:tab w:val="left" w:pos="7822"/>
        </w:tabs>
        <w:suppressAutoHyphens w:val="0"/>
        <w:spacing w:after="160" w:line="259" w:lineRule="auto"/>
        <w:jc w:val="left"/>
        <w:rPr>
          <w:rFonts w:ascii="Times New Roman" w:eastAsia="Arial" w:hAnsi="Times New Roman"/>
          <w:b/>
          <w:bCs/>
          <w:sz w:val="28"/>
          <w:szCs w:val="28"/>
          <w:lang w:val="en-US"/>
        </w:rPr>
      </w:pPr>
      <w:r w:rsidRPr="00897B56">
        <w:rPr>
          <w:rFonts w:ascii="Times New Roman" w:eastAsia="Arial" w:hAnsi="Times New Roman"/>
          <w:b/>
          <w:bCs/>
          <w:sz w:val="28"/>
          <w:szCs w:val="28"/>
          <w:lang w:val="en-US"/>
        </w:rPr>
        <w:t xml:space="preserve">BONGUMUSA CYPRIAN MBATHA       </w:t>
      </w:r>
      <w:r w:rsidR="008C6D88" w:rsidRPr="00897B56">
        <w:rPr>
          <w:rFonts w:ascii="Times New Roman" w:eastAsia="Arial" w:hAnsi="Times New Roman"/>
          <w:b/>
          <w:bCs/>
          <w:sz w:val="28"/>
          <w:szCs w:val="28"/>
          <w:lang w:val="en-US"/>
        </w:rPr>
        <w:t xml:space="preserve">      </w:t>
      </w:r>
      <w:r w:rsidRPr="00897B56">
        <w:rPr>
          <w:rFonts w:ascii="Times New Roman" w:eastAsia="Arial" w:hAnsi="Times New Roman"/>
          <w:b/>
          <w:bCs/>
          <w:sz w:val="28"/>
          <w:szCs w:val="28"/>
          <w:lang w:val="en-US"/>
        </w:rPr>
        <w:t xml:space="preserve">SECOND RESPONDENT </w:t>
      </w:r>
    </w:p>
    <w:p w14:paraId="1A5B8D6F" w14:textId="053A6C07" w:rsidR="006C6C47" w:rsidRPr="00897B56" w:rsidRDefault="006C6C47" w:rsidP="006C6C47">
      <w:pPr>
        <w:tabs>
          <w:tab w:val="left" w:pos="7822"/>
        </w:tabs>
        <w:suppressAutoHyphens w:val="0"/>
        <w:spacing w:after="160" w:line="259" w:lineRule="auto"/>
        <w:jc w:val="left"/>
        <w:rPr>
          <w:rFonts w:ascii="Times New Roman" w:eastAsiaTheme="minorHAnsi" w:hAnsi="Times New Roman"/>
          <w:sz w:val="28"/>
          <w:szCs w:val="28"/>
          <w:lang w:val="en-US"/>
        </w:rPr>
      </w:pPr>
      <w:r w:rsidRPr="00897B56">
        <w:rPr>
          <w:rFonts w:ascii="Times New Roman" w:eastAsiaTheme="minorHAnsi" w:hAnsi="Times New Roman"/>
          <w:sz w:val="28"/>
          <w:szCs w:val="28"/>
          <w:lang w:val="en-US"/>
        </w:rPr>
        <w:t>[</w:t>
      </w:r>
      <w:r w:rsidR="00677077">
        <w:rPr>
          <w:rFonts w:ascii="Times New Roman" w:eastAsiaTheme="minorHAnsi" w:hAnsi="Times New Roman"/>
          <w:sz w:val="28"/>
          <w:szCs w:val="28"/>
          <w:lang w:val="en-US"/>
        </w:rPr>
        <w:t>Identity Number:[…]</w:t>
      </w:r>
      <w:bookmarkStart w:id="1" w:name="_GoBack"/>
      <w:bookmarkEnd w:id="1"/>
      <w:r w:rsidRPr="00897B56">
        <w:rPr>
          <w:rFonts w:ascii="Times New Roman" w:eastAsiaTheme="minorHAnsi" w:hAnsi="Times New Roman"/>
          <w:sz w:val="28"/>
          <w:szCs w:val="28"/>
          <w:lang w:val="en-US"/>
        </w:rPr>
        <w:t>]</w:t>
      </w:r>
    </w:p>
    <w:p w14:paraId="72E287BD" w14:textId="64F1F757" w:rsidR="008C6D88" w:rsidRDefault="008C6D88" w:rsidP="006C6C47">
      <w:pPr>
        <w:tabs>
          <w:tab w:val="left" w:pos="7822"/>
        </w:tabs>
        <w:suppressAutoHyphens w:val="0"/>
        <w:spacing w:after="160" w:line="259" w:lineRule="auto"/>
        <w:jc w:val="left"/>
        <w:rPr>
          <w:rFonts w:ascii="Times New Roman" w:eastAsia="Arial" w:hAnsi="Times New Roman"/>
          <w:b/>
          <w:bCs/>
          <w:sz w:val="28"/>
          <w:szCs w:val="28"/>
          <w:lang w:val="en-US"/>
        </w:rPr>
      </w:pPr>
      <w:r w:rsidRPr="00897B56">
        <w:rPr>
          <w:rFonts w:ascii="Times New Roman" w:eastAsiaTheme="minorHAnsi" w:hAnsi="Times New Roman"/>
          <w:b/>
          <w:bCs/>
          <w:sz w:val="28"/>
          <w:szCs w:val="28"/>
          <w:lang w:val="en-US"/>
        </w:rPr>
        <w:t xml:space="preserve">MPHO PAKKIES                                                  THIRD </w:t>
      </w:r>
      <w:r w:rsidRPr="00897B56">
        <w:rPr>
          <w:rFonts w:ascii="Times New Roman" w:eastAsia="Arial" w:hAnsi="Times New Roman"/>
          <w:b/>
          <w:bCs/>
          <w:sz w:val="28"/>
          <w:szCs w:val="28"/>
          <w:lang w:val="en-US"/>
        </w:rPr>
        <w:t>RESPONDENT</w:t>
      </w:r>
    </w:p>
    <w:p w14:paraId="4A9523EA" w14:textId="77777777" w:rsidR="00AE6D3D" w:rsidRPr="00897B56" w:rsidRDefault="00AE6D3D" w:rsidP="006C6C47">
      <w:pPr>
        <w:tabs>
          <w:tab w:val="left" w:pos="7822"/>
        </w:tabs>
        <w:suppressAutoHyphens w:val="0"/>
        <w:spacing w:after="160" w:line="259" w:lineRule="auto"/>
        <w:jc w:val="left"/>
        <w:rPr>
          <w:rFonts w:ascii="Times New Roman" w:eastAsia="Arial" w:hAnsi="Times New Roman"/>
          <w:b/>
          <w:bCs/>
          <w:sz w:val="28"/>
          <w:szCs w:val="28"/>
          <w:lang w:val="en-US"/>
        </w:rPr>
      </w:pPr>
    </w:p>
    <w:p w14:paraId="015FBC35" w14:textId="72F51BA0" w:rsidR="008C6D88" w:rsidRDefault="008C6D88" w:rsidP="006C6C47">
      <w:pPr>
        <w:tabs>
          <w:tab w:val="left" w:pos="7822"/>
        </w:tabs>
        <w:suppressAutoHyphens w:val="0"/>
        <w:spacing w:after="160" w:line="259" w:lineRule="auto"/>
        <w:jc w:val="left"/>
        <w:rPr>
          <w:rFonts w:ascii="Times New Roman" w:eastAsia="Arial" w:hAnsi="Times New Roman"/>
          <w:b/>
          <w:bCs/>
          <w:sz w:val="28"/>
          <w:szCs w:val="28"/>
          <w:lang w:val="en-US"/>
        </w:rPr>
      </w:pPr>
      <w:r w:rsidRPr="00897B56">
        <w:rPr>
          <w:rFonts w:ascii="Times New Roman" w:eastAsia="Arial" w:hAnsi="Times New Roman"/>
          <w:b/>
          <w:bCs/>
          <w:sz w:val="28"/>
          <w:szCs w:val="28"/>
          <w:lang w:val="en-US"/>
        </w:rPr>
        <w:t xml:space="preserve">KEDIBONE GLADYS MOLEFE                    FOURTH </w:t>
      </w:r>
      <w:r w:rsidR="00AE6D3D" w:rsidRPr="00897B56">
        <w:rPr>
          <w:rFonts w:ascii="Times New Roman" w:eastAsia="Arial" w:hAnsi="Times New Roman"/>
          <w:b/>
          <w:bCs/>
          <w:sz w:val="28"/>
          <w:szCs w:val="28"/>
          <w:lang w:val="en-US"/>
        </w:rPr>
        <w:t>RESPONDENT</w:t>
      </w:r>
    </w:p>
    <w:p w14:paraId="5FAE0E96" w14:textId="77777777" w:rsidR="00AE6D3D" w:rsidRPr="00897B56" w:rsidRDefault="00AE6D3D" w:rsidP="006C6C47">
      <w:pPr>
        <w:tabs>
          <w:tab w:val="left" w:pos="7822"/>
        </w:tabs>
        <w:suppressAutoHyphens w:val="0"/>
        <w:spacing w:after="160" w:line="259" w:lineRule="auto"/>
        <w:jc w:val="left"/>
        <w:rPr>
          <w:rFonts w:ascii="Times New Roman" w:eastAsia="Arial" w:hAnsi="Times New Roman"/>
          <w:b/>
          <w:bCs/>
          <w:sz w:val="28"/>
          <w:szCs w:val="28"/>
          <w:lang w:val="en-US"/>
        </w:rPr>
      </w:pPr>
    </w:p>
    <w:p w14:paraId="7314938D" w14:textId="7AB17DDC" w:rsidR="008C6D88" w:rsidRDefault="008C6D88" w:rsidP="006C6C47">
      <w:pPr>
        <w:tabs>
          <w:tab w:val="left" w:pos="7822"/>
        </w:tabs>
        <w:suppressAutoHyphens w:val="0"/>
        <w:spacing w:after="160" w:line="259" w:lineRule="auto"/>
        <w:jc w:val="left"/>
        <w:rPr>
          <w:rFonts w:ascii="Times New Roman" w:eastAsia="Arial" w:hAnsi="Times New Roman"/>
          <w:b/>
          <w:bCs/>
          <w:sz w:val="28"/>
          <w:szCs w:val="28"/>
          <w:lang w:val="en-US"/>
        </w:rPr>
      </w:pPr>
      <w:r w:rsidRPr="00897B56">
        <w:rPr>
          <w:rFonts w:ascii="Times New Roman" w:eastAsia="Arial" w:hAnsi="Times New Roman"/>
          <w:b/>
          <w:bCs/>
          <w:sz w:val="28"/>
          <w:szCs w:val="28"/>
          <w:lang w:val="en-US"/>
        </w:rPr>
        <w:t>ABERT TSOTSI MOLEFE                                   FIFTH RESPONDENT</w:t>
      </w:r>
    </w:p>
    <w:p w14:paraId="4C9BD48B" w14:textId="77777777" w:rsidR="00AE6D3D" w:rsidRPr="00897B56" w:rsidRDefault="00AE6D3D" w:rsidP="006C6C47">
      <w:pPr>
        <w:tabs>
          <w:tab w:val="left" w:pos="7822"/>
        </w:tabs>
        <w:suppressAutoHyphens w:val="0"/>
        <w:spacing w:after="160" w:line="259" w:lineRule="auto"/>
        <w:jc w:val="left"/>
        <w:rPr>
          <w:rFonts w:ascii="Times New Roman" w:eastAsia="Arial" w:hAnsi="Times New Roman"/>
          <w:b/>
          <w:bCs/>
          <w:sz w:val="28"/>
          <w:szCs w:val="28"/>
          <w:lang w:val="en-US"/>
        </w:rPr>
      </w:pPr>
    </w:p>
    <w:p w14:paraId="54DC1558" w14:textId="77777777" w:rsidR="00AE6D3D" w:rsidRDefault="008C6D88" w:rsidP="006C6C47">
      <w:pPr>
        <w:tabs>
          <w:tab w:val="left" w:pos="7822"/>
        </w:tabs>
        <w:suppressAutoHyphens w:val="0"/>
        <w:spacing w:after="160" w:line="259" w:lineRule="auto"/>
        <w:jc w:val="left"/>
        <w:rPr>
          <w:rFonts w:ascii="Times New Roman" w:eastAsia="Arial" w:hAnsi="Times New Roman"/>
          <w:b/>
          <w:bCs/>
          <w:sz w:val="28"/>
          <w:szCs w:val="28"/>
          <w:lang w:val="en-US"/>
        </w:rPr>
      </w:pPr>
      <w:r w:rsidRPr="00897B56">
        <w:rPr>
          <w:rFonts w:ascii="Times New Roman" w:eastAsia="Arial" w:hAnsi="Times New Roman"/>
          <w:b/>
          <w:bCs/>
          <w:sz w:val="28"/>
          <w:szCs w:val="28"/>
          <w:lang w:val="en-US"/>
        </w:rPr>
        <w:t>SONTO AYABONGA BIYELA                            SIXTH RESPONDENT</w:t>
      </w:r>
    </w:p>
    <w:p w14:paraId="31DBC1F3" w14:textId="1135B7E2" w:rsidR="008C6D88" w:rsidRPr="00897B56" w:rsidRDefault="008C6D88" w:rsidP="006C6C47">
      <w:pPr>
        <w:tabs>
          <w:tab w:val="left" w:pos="7822"/>
        </w:tabs>
        <w:suppressAutoHyphens w:val="0"/>
        <w:spacing w:after="160" w:line="259" w:lineRule="auto"/>
        <w:jc w:val="left"/>
        <w:rPr>
          <w:rFonts w:ascii="Times New Roman" w:eastAsia="Arial" w:hAnsi="Times New Roman"/>
          <w:b/>
          <w:bCs/>
          <w:sz w:val="28"/>
          <w:szCs w:val="28"/>
          <w:lang w:val="en-US"/>
        </w:rPr>
      </w:pPr>
      <w:r w:rsidRPr="00897B56">
        <w:rPr>
          <w:rFonts w:ascii="Times New Roman" w:eastAsia="Arial" w:hAnsi="Times New Roman"/>
          <w:b/>
          <w:bCs/>
          <w:sz w:val="28"/>
          <w:szCs w:val="28"/>
          <w:lang w:val="en-US"/>
        </w:rPr>
        <w:t xml:space="preserve">        </w:t>
      </w:r>
    </w:p>
    <w:p w14:paraId="3F59E1ED" w14:textId="6F17BF4C" w:rsidR="006C6C47" w:rsidRPr="00897B56" w:rsidRDefault="008C6D88" w:rsidP="006C6C47">
      <w:pPr>
        <w:suppressAutoHyphens w:val="0"/>
        <w:spacing w:before="120" w:after="120" w:line="259" w:lineRule="auto"/>
        <w:jc w:val="left"/>
        <w:rPr>
          <w:rFonts w:ascii="Times New Roman" w:eastAsiaTheme="minorHAnsi" w:hAnsi="Times New Roman"/>
          <w:b/>
          <w:bCs/>
          <w:sz w:val="28"/>
          <w:szCs w:val="28"/>
          <w:lang w:val="en-US"/>
        </w:rPr>
      </w:pPr>
      <w:r w:rsidRPr="00897B56">
        <w:rPr>
          <w:rFonts w:ascii="Times New Roman" w:eastAsiaTheme="minorHAnsi" w:hAnsi="Times New Roman"/>
          <w:b/>
          <w:bCs/>
          <w:sz w:val="28"/>
          <w:szCs w:val="28"/>
          <w:lang w:val="en-US"/>
        </w:rPr>
        <w:t xml:space="preserve">THE RESIDENTS OF WARD 53 </w:t>
      </w:r>
      <w:r w:rsidR="00AE6D3D">
        <w:rPr>
          <w:rFonts w:ascii="Times New Roman" w:eastAsiaTheme="minorHAnsi" w:hAnsi="Times New Roman"/>
          <w:b/>
          <w:bCs/>
          <w:sz w:val="28"/>
          <w:szCs w:val="28"/>
          <w:lang w:val="en-US"/>
        </w:rPr>
        <w:tab/>
      </w:r>
      <w:r w:rsidR="00AE6D3D">
        <w:rPr>
          <w:rFonts w:ascii="Times New Roman" w:eastAsiaTheme="minorHAnsi" w:hAnsi="Times New Roman"/>
          <w:b/>
          <w:bCs/>
          <w:sz w:val="28"/>
          <w:szCs w:val="28"/>
          <w:lang w:val="en-US"/>
        </w:rPr>
        <w:tab/>
        <w:t xml:space="preserve">    S</w:t>
      </w:r>
      <w:r w:rsidR="00AE6D3D" w:rsidRPr="00897B56">
        <w:rPr>
          <w:rFonts w:ascii="Times New Roman" w:eastAsiaTheme="minorHAnsi" w:hAnsi="Times New Roman"/>
          <w:b/>
          <w:bCs/>
          <w:sz w:val="28"/>
          <w:szCs w:val="28"/>
          <w:lang w:val="en-US"/>
        </w:rPr>
        <w:t>EVENTH</w:t>
      </w:r>
      <w:r w:rsidR="00AE6D3D">
        <w:rPr>
          <w:rFonts w:ascii="Times New Roman" w:eastAsiaTheme="minorHAnsi" w:hAnsi="Times New Roman"/>
          <w:b/>
          <w:bCs/>
          <w:sz w:val="28"/>
          <w:szCs w:val="28"/>
          <w:lang w:val="en-US"/>
        </w:rPr>
        <w:t xml:space="preserve"> </w:t>
      </w:r>
      <w:r w:rsidR="00AE6D3D" w:rsidRPr="00897B56">
        <w:rPr>
          <w:rFonts w:ascii="Times New Roman" w:eastAsia="Arial" w:hAnsi="Times New Roman"/>
          <w:b/>
          <w:bCs/>
          <w:sz w:val="28"/>
          <w:szCs w:val="28"/>
          <w:lang w:val="en-US"/>
        </w:rPr>
        <w:t>RESPONDENT</w:t>
      </w:r>
    </w:p>
    <w:p w14:paraId="085A6714" w14:textId="028714E0" w:rsidR="008C6D88" w:rsidRDefault="00AE6D3D" w:rsidP="006C6C47">
      <w:pPr>
        <w:suppressAutoHyphens w:val="0"/>
        <w:spacing w:before="120" w:after="120" w:line="259" w:lineRule="auto"/>
        <w:jc w:val="left"/>
        <w:rPr>
          <w:rFonts w:ascii="Times New Roman" w:eastAsiaTheme="minorHAnsi" w:hAnsi="Times New Roman"/>
          <w:b/>
          <w:bCs/>
          <w:sz w:val="28"/>
          <w:szCs w:val="28"/>
          <w:lang w:val="en-US"/>
        </w:rPr>
      </w:pPr>
      <w:r w:rsidRPr="00897B56">
        <w:rPr>
          <w:rFonts w:ascii="Times New Roman" w:eastAsiaTheme="minorHAnsi" w:hAnsi="Times New Roman"/>
          <w:b/>
          <w:bCs/>
          <w:sz w:val="28"/>
          <w:szCs w:val="28"/>
          <w:lang w:val="en-US"/>
        </w:rPr>
        <w:t xml:space="preserve">OF SLOVOVILLE TOWNSHIP </w:t>
      </w:r>
      <w:r w:rsidR="008C6D88" w:rsidRPr="00897B56">
        <w:rPr>
          <w:rFonts w:ascii="Times New Roman" w:eastAsiaTheme="minorHAnsi" w:hAnsi="Times New Roman"/>
          <w:b/>
          <w:bCs/>
          <w:sz w:val="28"/>
          <w:szCs w:val="28"/>
          <w:lang w:val="en-US"/>
        </w:rPr>
        <w:t xml:space="preserve">AND </w:t>
      </w:r>
    </w:p>
    <w:p w14:paraId="7A6B4A6D" w14:textId="1A2BAC4F" w:rsidR="00AE6D3D" w:rsidRPr="00897B56" w:rsidRDefault="00AE6D3D" w:rsidP="006C6C47">
      <w:pPr>
        <w:suppressAutoHyphens w:val="0"/>
        <w:spacing w:before="120" w:after="120" w:line="259" w:lineRule="auto"/>
        <w:jc w:val="left"/>
        <w:rPr>
          <w:rFonts w:ascii="Times New Roman" w:eastAsiaTheme="minorHAnsi" w:hAnsi="Times New Roman"/>
          <w:b/>
          <w:bCs/>
          <w:sz w:val="28"/>
          <w:szCs w:val="28"/>
          <w:lang w:val="en-US"/>
        </w:rPr>
      </w:pPr>
      <w:r w:rsidRPr="00897B56">
        <w:rPr>
          <w:rFonts w:ascii="Times New Roman" w:eastAsiaTheme="minorHAnsi" w:hAnsi="Times New Roman"/>
          <w:b/>
          <w:bCs/>
          <w:sz w:val="28"/>
          <w:szCs w:val="28"/>
          <w:lang w:val="en-US"/>
        </w:rPr>
        <w:t xml:space="preserve">SURROUNGS INVOLVED AND/OR </w:t>
      </w:r>
    </w:p>
    <w:p w14:paraId="3D0C11DC" w14:textId="0305AA04" w:rsidR="00AE6D3D" w:rsidRPr="00897B56" w:rsidRDefault="00AE6D3D" w:rsidP="00AE6D3D">
      <w:pPr>
        <w:suppressAutoHyphens w:val="0"/>
        <w:spacing w:before="120" w:after="120" w:line="259" w:lineRule="auto"/>
        <w:jc w:val="left"/>
        <w:rPr>
          <w:rFonts w:ascii="Times New Roman" w:eastAsiaTheme="minorHAnsi" w:hAnsi="Times New Roman"/>
          <w:b/>
          <w:bCs/>
          <w:sz w:val="28"/>
          <w:szCs w:val="28"/>
          <w:lang w:val="en-US"/>
        </w:rPr>
      </w:pPr>
      <w:r w:rsidRPr="00897B56">
        <w:rPr>
          <w:rFonts w:ascii="Times New Roman" w:eastAsiaTheme="minorHAnsi" w:hAnsi="Times New Roman"/>
          <w:b/>
          <w:bCs/>
          <w:sz w:val="28"/>
          <w:szCs w:val="28"/>
          <w:lang w:val="en-US"/>
        </w:rPr>
        <w:t>PARTAKING</w:t>
      </w:r>
      <w:r>
        <w:rPr>
          <w:rFonts w:ascii="Times New Roman" w:eastAsiaTheme="minorHAnsi" w:hAnsi="Times New Roman"/>
          <w:b/>
          <w:bCs/>
          <w:sz w:val="28"/>
          <w:szCs w:val="28"/>
          <w:lang w:val="en-US"/>
        </w:rPr>
        <w:t xml:space="preserve"> </w:t>
      </w:r>
      <w:r w:rsidRPr="00897B56">
        <w:rPr>
          <w:rFonts w:ascii="Times New Roman" w:eastAsiaTheme="minorHAnsi" w:hAnsi="Times New Roman"/>
          <w:b/>
          <w:bCs/>
          <w:sz w:val="28"/>
          <w:szCs w:val="28"/>
          <w:lang w:val="en-US"/>
        </w:rPr>
        <w:t>IN THE INTERDICTED</w:t>
      </w:r>
    </w:p>
    <w:p w14:paraId="29349F4A" w14:textId="21F2B468" w:rsidR="00E16471" w:rsidRPr="00AE6D3D" w:rsidRDefault="008C6D88" w:rsidP="00AE6D3D">
      <w:pPr>
        <w:suppressAutoHyphens w:val="0"/>
        <w:spacing w:before="120" w:after="120" w:line="259" w:lineRule="auto"/>
        <w:jc w:val="left"/>
        <w:rPr>
          <w:rFonts w:ascii="Times New Roman" w:eastAsiaTheme="minorHAnsi" w:hAnsi="Times New Roman"/>
          <w:b/>
          <w:bCs/>
          <w:sz w:val="28"/>
          <w:szCs w:val="28"/>
          <w:lang w:val="en-US"/>
        </w:rPr>
      </w:pPr>
      <w:r w:rsidRPr="00897B56">
        <w:rPr>
          <w:rFonts w:ascii="Times New Roman" w:eastAsiaTheme="minorHAnsi" w:hAnsi="Times New Roman"/>
          <w:b/>
          <w:bCs/>
          <w:sz w:val="28"/>
          <w:szCs w:val="28"/>
          <w:lang w:val="en-US"/>
        </w:rPr>
        <w:t xml:space="preserve">ACTIVITIES                               </w:t>
      </w:r>
    </w:p>
    <w:p w14:paraId="62CFAD5A" w14:textId="039C7FF4" w:rsidR="00E16471" w:rsidRPr="00897B56" w:rsidRDefault="00BE43E0" w:rsidP="00E16471">
      <w:pPr>
        <w:pBdr>
          <w:top w:val="single" w:sz="36" w:space="1" w:color="auto"/>
          <w:bottom w:val="single" w:sz="36" w:space="1" w:color="auto"/>
        </w:pBdr>
        <w:spacing w:before="360" w:after="120"/>
        <w:jc w:val="center"/>
        <w:rPr>
          <w:rFonts w:ascii="Times New Roman" w:eastAsia="Arial Unicode MS" w:hAnsi="Times New Roman"/>
          <w:b/>
          <w:sz w:val="28"/>
          <w:szCs w:val="28"/>
        </w:rPr>
      </w:pPr>
      <w:r>
        <w:rPr>
          <w:rFonts w:ascii="Times New Roman" w:eastAsia="Arial Unicode MS" w:hAnsi="Times New Roman"/>
          <w:b/>
          <w:sz w:val="28"/>
          <w:szCs w:val="28"/>
        </w:rPr>
        <w:t>JUDGMENT</w:t>
      </w:r>
    </w:p>
    <w:p w14:paraId="543A485F" w14:textId="77777777" w:rsidR="00E16471" w:rsidRPr="00897B56" w:rsidRDefault="00E16471" w:rsidP="00E16471">
      <w:pPr>
        <w:pStyle w:val="Parties"/>
        <w:rPr>
          <w:rFonts w:ascii="Times New Roman" w:hAnsi="Times New Roman"/>
          <w:sz w:val="28"/>
          <w:szCs w:val="28"/>
        </w:rPr>
      </w:pPr>
    </w:p>
    <w:p w14:paraId="20B4CF51" w14:textId="4D4158DE" w:rsidR="00083D1C" w:rsidRPr="001D302D" w:rsidRDefault="00E16471" w:rsidP="001D302D">
      <w:pPr>
        <w:pStyle w:val="WLGLevel1"/>
        <w:numPr>
          <w:ilvl w:val="0"/>
          <w:numId w:val="0"/>
        </w:numPr>
        <w:ind w:left="567" w:hanging="567"/>
        <w:rPr>
          <w:rFonts w:ascii="Times New Roman" w:hAnsi="Times New Roman"/>
          <w:b/>
          <w:bCs/>
          <w:sz w:val="28"/>
          <w:szCs w:val="28"/>
          <w:u w:val="single"/>
        </w:rPr>
      </w:pPr>
      <w:r w:rsidRPr="001D302D">
        <w:rPr>
          <w:rFonts w:ascii="Times New Roman" w:hAnsi="Times New Roman"/>
          <w:b/>
          <w:bCs/>
          <w:sz w:val="28"/>
          <w:szCs w:val="28"/>
          <w:u w:val="single"/>
        </w:rPr>
        <w:t xml:space="preserve">SENYATSI </w:t>
      </w:r>
      <w:r w:rsidR="008109CC" w:rsidRPr="001D302D">
        <w:rPr>
          <w:rFonts w:ascii="Times New Roman" w:hAnsi="Times New Roman"/>
          <w:b/>
          <w:bCs/>
          <w:sz w:val="28"/>
          <w:szCs w:val="28"/>
          <w:u w:val="single"/>
        </w:rPr>
        <w:t>J</w:t>
      </w:r>
      <w:r w:rsidR="001D302D">
        <w:rPr>
          <w:rFonts w:ascii="Times New Roman" w:hAnsi="Times New Roman"/>
          <w:b/>
          <w:bCs/>
          <w:sz w:val="28"/>
          <w:szCs w:val="28"/>
          <w:u w:val="single"/>
        </w:rPr>
        <w:t>:</w:t>
      </w:r>
    </w:p>
    <w:p w14:paraId="51CD0985" w14:textId="4FC29ACE" w:rsidR="00897B56" w:rsidRDefault="00C61372" w:rsidP="007D2CA5">
      <w:pPr>
        <w:pStyle w:val="WLGLevel1"/>
        <w:numPr>
          <w:ilvl w:val="0"/>
          <w:numId w:val="0"/>
        </w:numPr>
        <w:ind w:left="567" w:hanging="567"/>
        <w:rPr>
          <w:rFonts w:ascii="Times New Roman" w:hAnsi="Times New Roman"/>
          <w:sz w:val="28"/>
          <w:szCs w:val="28"/>
          <w:lang w:val="en-GB"/>
        </w:rPr>
      </w:pPr>
      <w:r>
        <w:rPr>
          <w:rFonts w:ascii="Times New Roman" w:hAnsi="Times New Roman"/>
          <w:sz w:val="28"/>
          <w:szCs w:val="28"/>
        </w:rPr>
        <w:t xml:space="preserve">[1] </w:t>
      </w:r>
      <w:r w:rsidR="00BE43E0">
        <w:rPr>
          <w:rFonts w:ascii="Times New Roman" w:hAnsi="Times New Roman"/>
          <w:sz w:val="28"/>
          <w:szCs w:val="28"/>
        </w:rPr>
        <w:tab/>
      </w:r>
      <w:r w:rsidR="007579EF">
        <w:rPr>
          <w:rFonts w:ascii="Times New Roman" w:hAnsi="Times New Roman"/>
          <w:sz w:val="28"/>
          <w:szCs w:val="28"/>
          <w:lang w:val="en-GB"/>
        </w:rPr>
        <w:t>T</w:t>
      </w:r>
      <w:r w:rsidR="00910DD7" w:rsidRPr="00910DD7">
        <w:rPr>
          <w:rFonts w:ascii="Times New Roman" w:hAnsi="Times New Roman"/>
          <w:sz w:val="28"/>
          <w:szCs w:val="28"/>
          <w:lang w:val="en-GB"/>
        </w:rPr>
        <w:t xml:space="preserve">his is an </w:t>
      </w:r>
      <w:r w:rsidR="003F4C4B">
        <w:rPr>
          <w:rFonts w:ascii="Times New Roman" w:hAnsi="Times New Roman"/>
          <w:sz w:val="28"/>
          <w:szCs w:val="28"/>
          <w:lang w:val="en-GB"/>
        </w:rPr>
        <w:t xml:space="preserve">opposed </w:t>
      </w:r>
      <w:r w:rsidR="007579EF">
        <w:rPr>
          <w:rFonts w:ascii="Times New Roman" w:hAnsi="Times New Roman"/>
          <w:sz w:val="28"/>
          <w:szCs w:val="28"/>
          <w:lang w:val="en-GB"/>
        </w:rPr>
        <w:t>ur</w:t>
      </w:r>
      <w:r w:rsidR="00910DD7" w:rsidRPr="00910DD7">
        <w:rPr>
          <w:rFonts w:ascii="Times New Roman" w:hAnsi="Times New Roman"/>
          <w:sz w:val="28"/>
          <w:szCs w:val="28"/>
          <w:lang w:val="en-GB"/>
        </w:rPr>
        <w:t>gent</w:t>
      </w:r>
      <w:r w:rsidR="003F4C4B">
        <w:rPr>
          <w:rFonts w:ascii="Times New Roman" w:hAnsi="Times New Roman"/>
          <w:sz w:val="28"/>
          <w:szCs w:val="28"/>
          <w:lang w:val="en-GB"/>
        </w:rPr>
        <w:t xml:space="preserve"> application</w:t>
      </w:r>
      <w:r w:rsidR="00910DD7" w:rsidRPr="00910DD7">
        <w:rPr>
          <w:rFonts w:ascii="Times New Roman" w:hAnsi="Times New Roman"/>
          <w:sz w:val="28"/>
          <w:szCs w:val="28"/>
          <w:lang w:val="en-GB"/>
        </w:rPr>
        <w:t xml:space="preserve"> </w:t>
      </w:r>
      <w:r w:rsidR="007579EF" w:rsidRPr="007579EF">
        <w:rPr>
          <w:rFonts w:ascii="Times New Roman" w:hAnsi="Times New Roman"/>
          <w:sz w:val="28"/>
          <w:szCs w:val="28"/>
          <w:lang w:val="en-GB"/>
        </w:rPr>
        <w:t xml:space="preserve">to hold </w:t>
      </w:r>
      <w:r w:rsidR="007579EF">
        <w:rPr>
          <w:rFonts w:ascii="Times New Roman" w:hAnsi="Times New Roman"/>
          <w:sz w:val="28"/>
          <w:szCs w:val="28"/>
          <w:lang w:val="en-GB"/>
        </w:rPr>
        <w:t>t</w:t>
      </w:r>
      <w:r w:rsidR="007579EF" w:rsidRPr="007579EF">
        <w:rPr>
          <w:rFonts w:ascii="Times New Roman" w:hAnsi="Times New Roman"/>
          <w:sz w:val="28"/>
          <w:szCs w:val="28"/>
          <w:lang w:val="en-GB"/>
        </w:rPr>
        <w:t xml:space="preserve">he </w:t>
      </w:r>
      <w:r w:rsidR="007579EF">
        <w:rPr>
          <w:rFonts w:ascii="Times New Roman" w:hAnsi="Times New Roman"/>
          <w:sz w:val="28"/>
          <w:szCs w:val="28"/>
          <w:lang w:val="en-GB"/>
        </w:rPr>
        <w:t>fir</w:t>
      </w:r>
      <w:r w:rsidR="007579EF" w:rsidRPr="007579EF">
        <w:rPr>
          <w:rFonts w:ascii="Times New Roman" w:hAnsi="Times New Roman"/>
          <w:sz w:val="28"/>
          <w:szCs w:val="28"/>
          <w:lang w:val="en-GB"/>
        </w:rPr>
        <w:t xml:space="preserve">st </w:t>
      </w:r>
      <w:r w:rsidR="00AC2C7D">
        <w:rPr>
          <w:rFonts w:ascii="Times New Roman" w:hAnsi="Times New Roman"/>
          <w:sz w:val="28"/>
          <w:szCs w:val="28"/>
          <w:lang w:val="en-GB"/>
        </w:rPr>
        <w:t xml:space="preserve">and second </w:t>
      </w:r>
      <w:r w:rsidR="007579EF" w:rsidRPr="007579EF">
        <w:rPr>
          <w:rFonts w:ascii="Times New Roman" w:hAnsi="Times New Roman"/>
          <w:sz w:val="28"/>
          <w:szCs w:val="28"/>
          <w:lang w:val="en-GB"/>
        </w:rPr>
        <w:t xml:space="preserve">respondents in contempt of </w:t>
      </w:r>
      <w:r w:rsidR="004253E6">
        <w:rPr>
          <w:rFonts w:ascii="Times New Roman" w:hAnsi="Times New Roman"/>
          <w:sz w:val="28"/>
          <w:szCs w:val="28"/>
          <w:lang w:val="en-GB"/>
        </w:rPr>
        <w:t xml:space="preserve">a </w:t>
      </w:r>
      <w:r w:rsidR="007579EF" w:rsidRPr="007579EF">
        <w:rPr>
          <w:rFonts w:ascii="Times New Roman" w:hAnsi="Times New Roman"/>
          <w:sz w:val="28"/>
          <w:szCs w:val="28"/>
          <w:lang w:val="en-GB"/>
        </w:rPr>
        <w:t>court order granted on the 12th of April 2023</w:t>
      </w:r>
      <w:r w:rsidR="00AC2C7D">
        <w:rPr>
          <w:rFonts w:ascii="Times New Roman" w:hAnsi="Times New Roman"/>
          <w:sz w:val="28"/>
          <w:szCs w:val="28"/>
          <w:lang w:val="en-GB"/>
        </w:rPr>
        <w:t xml:space="preserve"> </w:t>
      </w:r>
      <w:r w:rsidR="004253E6">
        <w:rPr>
          <w:rFonts w:ascii="Times New Roman" w:hAnsi="Times New Roman"/>
          <w:sz w:val="28"/>
          <w:szCs w:val="28"/>
          <w:lang w:val="en-GB"/>
        </w:rPr>
        <w:t>a</w:t>
      </w:r>
      <w:r w:rsidR="00502E9F" w:rsidRPr="00502E9F">
        <w:rPr>
          <w:rFonts w:ascii="Times New Roman" w:hAnsi="Times New Roman"/>
          <w:sz w:val="28"/>
          <w:szCs w:val="28"/>
          <w:lang w:val="en-GB"/>
        </w:rPr>
        <w:t>nd to order the first respondents imprisonment for a period of 90 days or such time</w:t>
      </w:r>
      <w:r w:rsidR="004253E6">
        <w:rPr>
          <w:rFonts w:ascii="Times New Roman" w:hAnsi="Times New Roman"/>
          <w:sz w:val="28"/>
          <w:szCs w:val="28"/>
          <w:lang w:val="en-GB"/>
        </w:rPr>
        <w:t xml:space="preserve"> </w:t>
      </w:r>
      <w:r w:rsidR="00502E9F" w:rsidRPr="00502E9F">
        <w:rPr>
          <w:rFonts w:ascii="Times New Roman" w:hAnsi="Times New Roman"/>
          <w:sz w:val="28"/>
          <w:szCs w:val="28"/>
          <w:lang w:val="en-GB"/>
        </w:rPr>
        <w:t xml:space="preserve">period as the </w:t>
      </w:r>
      <w:r w:rsidR="009F4E0C">
        <w:rPr>
          <w:rFonts w:ascii="Times New Roman" w:hAnsi="Times New Roman"/>
          <w:sz w:val="28"/>
          <w:szCs w:val="28"/>
          <w:lang w:val="en-GB"/>
        </w:rPr>
        <w:t>Court</w:t>
      </w:r>
      <w:r w:rsidR="00502E9F" w:rsidRPr="00502E9F">
        <w:rPr>
          <w:rFonts w:ascii="Times New Roman" w:hAnsi="Times New Roman"/>
          <w:sz w:val="28"/>
          <w:szCs w:val="28"/>
          <w:lang w:val="en-GB"/>
        </w:rPr>
        <w:t xml:space="preserve"> deems appropriate</w:t>
      </w:r>
      <w:r w:rsidR="009F4E0C">
        <w:rPr>
          <w:rFonts w:ascii="Times New Roman" w:hAnsi="Times New Roman"/>
          <w:sz w:val="28"/>
          <w:szCs w:val="28"/>
          <w:lang w:val="en-GB"/>
        </w:rPr>
        <w:t>,</w:t>
      </w:r>
      <w:r w:rsidR="00502E9F" w:rsidRPr="00502E9F">
        <w:rPr>
          <w:rFonts w:ascii="Times New Roman" w:hAnsi="Times New Roman"/>
          <w:sz w:val="28"/>
          <w:szCs w:val="28"/>
          <w:lang w:val="en-GB"/>
        </w:rPr>
        <w:t xml:space="preserve"> alternatively that the respondents be ordered to purge their contempt within seven days of the order</w:t>
      </w:r>
      <w:r w:rsidR="007579EF" w:rsidRPr="007579EF">
        <w:rPr>
          <w:rFonts w:ascii="Times New Roman" w:hAnsi="Times New Roman"/>
          <w:sz w:val="28"/>
          <w:szCs w:val="28"/>
          <w:lang w:val="en-GB"/>
        </w:rPr>
        <w:t>.</w:t>
      </w:r>
      <w:r w:rsidR="00C43263">
        <w:rPr>
          <w:rFonts w:ascii="Times New Roman" w:hAnsi="Times New Roman"/>
          <w:sz w:val="28"/>
          <w:szCs w:val="28"/>
          <w:lang w:val="en-GB"/>
        </w:rPr>
        <w:t xml:space="preserve"> </w:t>
      </w:r>
      <w:r w:rsidR="003A2B43">
        <w:rPr>
          <w:rFonts w:ascii="Times New Roman" w:hAnsi="Times New Roman"/>
          <w:sz w:val="28"/>
          <w:szCs w:val="28"/>
          <w:lang w:val="en-GB"/>
        </w:rPr>
        <w:t>The respondents contend that the</w:t>
      </w:r>
      <w:r w:rsidR="006752E3">
        <w:rPr>
          <w:rFonts w:ascii="Times New Roman" w:hAnsi="Times New Roman"/>
          <w:sz w:val="28"/>
          <w:szCs w:val="28"/>
          <w:lang w:val="en-GB"/>
        </w:rPr>
        <w:t xml:space="preserve"> service of the</w:t>
      </w:r>
      <w:r w:rsidR="00395BE2">
        <w:rPr>
          <w:rFonts w:ascii="Times New Roman" w:hAnsi="Times New Roman"/>
          <w:sz w:val="28"/>
          <w:szCs w:val="28"/>
          <w:lang w:val="en-GB"/>
        </w:rPr>
        <w:t xml:space="preserve"> Court was not explained in the language </w:t>
      </w:r>
      <w:r w:rsidR="004253E6">
        <w:rPr>
          <w:rFonts w:ascii="Times New Roman" w:hAnsi="Times New Roman"/>
          <w:sz w:val="28"/>
          <w:szCs w:val="28"/>
          <w:lang w:val="en-GB"/>
        </w:rPr>
        <w:t>he</w:t>
      </w:r>
      <w:r w:rsidR="00AB34A4">
        <w:rPr>
          <w:rFonts w:ascii="Times New Roman" w:hAnsi="Times New Roman"/>
          <w:sz w:val="28"/>
          <w:szCs w:val="28"/>
          <w:lang w:val="en-GB"/>
        </w:rPr>
        <w:t xml:space="preserve"> understands and that in any event, he has the constitutional right to protest.</w:t>
      </w:r>
      <w:r w:rsidR="002B3A6C">
        <w:rPr>
          <w:rFonts w:ascii="Times New Roman" w:hAnsi="Times New Roman"/>
          <w:sz w:val="28"/>
          <w:szCs w:val="28"/>
          <w:lang w:val="en-GB"/>
        </w:rPr>
        <w:t xml:space="preserve"> Mr</w:t>
      </w:r>
      <w:r w:rsidR="00AB34A4">
        <w:rPr>
          <w:rFonts w:ascii="Times New Roman" w:hAnsi="Times New Roman"/>
          <w:sz w:val="28"/>
          <w:szCs w:val="28"/>
          <w:lang w:val="en-GB"/>
        </w:rPr>
        <w:t xml:space="preserve"> </w:t>
      </w:r>
      <w:r w:rsidR="004253E6">
        <w:rPr>
          <w:rFonts w:ascii="Times New Roman" w:hAnsi="Times New Roman"/>
          <w:sz w:val="28"/>
          <w:szCs w:val="28"/>
          <w:lang w:val="en-GB"/>
        </w:rPr>
        <w:t xml:space="preserve">Mbatha </w:t>
      </w:r>
      <w:r w:rsidR="00AB34A4">
        <w:rPr>
          <w:rFonts w:ascii="Times New Roman" w:hAnsi="Times New Roman"/>
          <w:sz w:val="28"/>
          <w:szCs w:val="28"/>
          <w:lang w:val="en-GB"/>
        </w:rPr>
        <w:t>contend</w:t>
      </w:r>
      <w:r w:rsidR="002B3A6C">
        <w:rPr>
          <w:rFonts w:ascii="Times New Roman" w:hAnsi="Times New Roman"/>
          <w:sz w:val="28"/>
          <w:szCs w:val="28"/>
          <w:lang w:val="en-GB"/>
        </w:rPr>
        <w:t>ed during his oral submissions</w:t>
      </w:r>
      <w:r w:rsidR="007D2CA5">
        <w:rPr>
          <w:rFonts w:ascii="Times New Roman" w:hAnsi="Times New Roman"/>
          <w:sz w:val="28"/>
          <w:szCs w:val="28"/>
          <w:lang w:val="en-GB"/>
        </w:rPr>
        <w:t xml:space="preserve"> </w:t>
      </w:r>
      <w:r w:rsidR="00AB34A4">
        <w:rPr>
          <w:rFonts w:ascii="Times New Roman" w:hAnsi="Times New Roman"/>
          <w:sz w:val="28"/>
          <w:szCs w:val="28"/>
          <w:lang w:val="en-GB"/>
        </w:rPr>
        <w:t>that the</w:t>
      </w:r>
      <w:r w:rsidR="004253E6">
        <w:rPr>
          <w:rFonts w:ascii="Times New Roman" w:hAnsi="Times New Roman"/>
          <w:sz w:val="28"/>
          <w:szCs w:val="28"/>
          <w:lang w:val="en-GB"/>
        </w:rPr>
        <w:t xml:space="preserve"> </w:t>
      </w:r>
      <w:r w:rsidR="003A2B43">
        <w:rPr>
          <w:rFonts w:ascii="Times New Roman" w:hAnsi="Times New Roman"/>
          <w:sz w:val="28"/>
          <w:szCs w:val="28"/>
          <w:lang w:val="en-GB"/>
        </w:rPr>
        <w:t xml:space="preserve">protest as interdicted was authorized by the </w:t>
      </w:r>
      <w:r w:rsidR="009F0999">
        <w:rPr>
          <w:rFonts w:ascii="Times New Roman" w:hAnsi="Times New Roman"/>
          <w:sz w:val="28"/>
          <w:szCs w:val="28"/>
          <w:lang w:val="en-GB"/>
        </w:rPr>
        <w:t>Johannesburg Metropolitan Police</w:t>
      </w:r>
      <w:r w:rsidR="005D3425">
        <w:rPr>
          <w:rFonts w:ascii="Times New Roman" w:hAnsi="Times New Roman"/>
          <w:sz w:val="28"/>
          <w:szCs w:val="28"/>
          <w:lang w:val="en-GB"/>
        </w:rPr>
        <w:t xml:space="preserve"> and he would do it again if need be as the demands of the communi</w:t>
      </w:r>
      <w:r w:rsidR="00B11921">
        <w:rPr>
          <w:rFonts w:ascii="Times New Roman" w:hAnsi="Times New Roman"/>
          <w:sz w:val="28"/>
          <w:szCs w:val="28"/>
          <w:lang w:val="en-GB"/>
        </w:rPr>
        <w:t>ty have no</w:t>
      </w:r>
      <w:r w:rsidR="007D2CA5">
        <w:rPr>
          <w:rFonts w:ascii="Times New Roman" w:hAnsi="Times New Roman"/>
          <w:sz w:val="28"/>
          <w:szCs w:val="28"/>
          <w:lang w:val="en-GB"/>
        </w:rPr>
        <w:t>t b</w:t>
      </w:r>
      <w:r w:rsidR="00781031">
        <w:rPr>
          <w:rFonts w:ascii="Times New Roman" w:hAnsi="Times New Roman"/>
          <w:sz w:val="28"/>
          <w:szCs w:val="28"/>
          <w:lang w:val="en-GB"/>
        </w:rPr>
        <w:t>een satisfied by the applicants.</w:t>
      </w:r>
      <w:r w:rsidR="00B11921">
        <w:rPr>
          <w:rFonts w:ascii="Times New Roman" w:hAnsi="Times New Roman"/>
          <w:sz w:val="28"/>
          <w:szCs w:val="28"/>
          <w:lang w:val="en-GB"/>
        </w:rPr>
        <w:t xml:space="preserve"> </w:t>
      </w:r>
    </w:p>
    <w:p w14:paraId="547EFAE6" w14:textId="46A6FEE5" w:rsidR="009F4E0C" w:rsidRDefault="009F4E0C" w:rsidP="00E16471">
      <w:pPr>
        <w:pStyle w:val="WLGLevel1"/>
        <w:numPr>
          <w:ilvl w:val="0"/>
          <w:numId w:val="0"/>
        </w:numPr>
        <w:ind w:left="567" w:hanging="567"/>
        <w:rPr>
          <w:rFonts w:ascii="Times New Roman" w:hAnsi="Times New Roman"/>
          <w:sz w:val="28"/>
          <w:szCs w:val="28"/>
          <w:lang w:val="en-GB"/>
        </w:rPr>
      </w:pPr>
      <w:r>
        <w:rPr>
          <w:rFonts w:ascii="Times New Roman" w:hAnsi="Times New Roman"/>
          <w:sz w:val="28"/>
          <w:szCs w:val="28"/>
          <w:lang w:val="en-GB"/>
        </w:rPr>
        <w:lastRenderedPageBreak/>
        <w:t>[</w:t>
      </w:r>
      <w:r w:rsidR="002938A6">
        <w:rPr>
          <w:rFonts w:ascii="Times New Roman" w:hAnsi="Times New Roman"/>
          <w:sz w:val="28"/>
          <w:szCs w:val="28"/>
          <w:lang w:val="en-GB"/>
        </w:rPr>
        <w:t xml:space="preserve">2] </w:t>
      </w:r>
      <w:r w:rsidR="007D2CA5">
        <w:rPr>
          <w:rFonts w:ascii="Times New Roman" w:hAnsi="Times New Roman"/>
          <w:sz w:val="28"/>
          <w:szCs w:val="28"/>
          <w:lang w:val="en-GB"/>
        </w:rPr>
        <w:tab/>
      </w:r>
      <w:r w:rsidR="00A61828">
        <w:rPr>
          <w:rFonts w:ascii="Times New Roman" w:hAnsi="Times New Roman"/>
          <w:sz w:val="28"/>
          <w:szCs w:val="28"/>
          <w:lang w:val="en-GB"/>
        </w:rPr>
        <w:t>I need to deal with a concerning prel</w:t>
      </w:r>
      <w:r w:rsidR="00DB3F2B">
        <w:rPr>
          <w:rFonts w:ascii="Times New Roman" w:hAnsi="Times New Roman"/>
          <w:sz w:val="28"/>
          <w:szCs w:val="28"/>
          <w:lang w:val="en-GB"/>
        </w:rPr>
        <w:t>i</w:t>
      </w:r>
      <w:r w:rsidR="00A61828">
        <w:rPr>
          <w:rFonts w:ascii="Times New Roman" w:hAnsi="Times New Roman"/>
          <w:sz w:val="28"/>
          <w:szCs w:val="28"/>
          <w:lang w:val="en-GB"/>
        </w:rPr>
        <w:t xml:space="preserve">minary issue </w:t>
      </w:r>
      <w:r w:rsidR="00DB3F2B">
        <w:rPr>
          <w:rFonts w:ascii="Times New Roman" w:hAnsi="Times New Roman"/>
          <w:sz w:val="28"/>
          <w:szCs w:val="28"/>
          <w:lang w:val="en-GB"/>
        </w:rPr>
        <w:t>about</w:t>
      </w:r>
      <w:r w:rsidR="00A61828">
        <w:rPr>
          <w:rFonts w:ascii="Times New Roman" w:hAnsi="Times New Roman"/>
          <w:sz w:val="28"/>
          <w:szCs w:val="28"/>
          <w:lang w:val="en-GB"/>
        </w:rPr>
        <w:t xml:space="preserve"> Mr. Madikane </w:t>
      </w:r>
      <w:r w:rsidR="00DB3F2B">
        <w:rPr>
          <w:rFonts w:ascii="Times New Roman" w:hAnsi="Times New Roman"/>
          <w:sz w:val="28"/>
          <w:szCs w:val="28"/>
          <w:lang w:val="en-GB"/>
        </w:rPr>
        <w:t xml:space="preserve">and his African </w:t>
      </w:r>
      <w:r w:rsidR="003A78B8">
        <w:rPr>
          <w:rFonts w:ascii="Times New Roman" w:hAnsi="Times New Roman"/>
          <w:sz w:val="28"/>
          <w:szCs w:val="28"/>
          <w:lang w:val="en-GB"/>
        </w:rPr>
        <w:t>Black La</w:t>
      </w:r>
      <w:r w:rsidR="007E1A89">
        <w:rPr>
          <w:rFonts w:ascii="Times New Roman" w:hAnsi="Times New Roman"/>
          <w:sz w:val="28"/>
          <w:szCs w:val="28"/>
          <w:lang w:val="en-GB"/>
        </w:rPr>
        <w:t xml:space="preserve">wyers </w:t>
      </w:r>
      <w:r w:rsidR="001D302D">
        <w:rPr>
          <w:rFonts w:ascii="Times New Roman" w:hAnsi="Times New Roman"/>
          <w:sz w:val="28"/>
          <w:szCs w:val="28"/>
          <w:lang w:val="en-GB"/>
        </w:rPr>
        <w:t>Foundation</w:t>
      </w:r>
      <w:r w:rsidR="007E1A89">
        <w:rPr>
          <w:rFonts w:ascii="Times New Roman" w:hAnsi="Times New Roman"/>
          <w:sz w:val="28"/>
          <w:szCs w:val="28"/>
          <w:lang w:val="en-GB"/>
        </w:rPr>
        <w:t xml:space="preserve"> NPC. Wh</w:t>
      </w:r>
      <w:r w:rsidR="002938A6" w:rsidRPr="002938A6">
        <w:rPr>
          <w:rFonts w:ascii="Times New Roman" w:hAnsi="Times New Roman"/>
          <w:sz w:val="28"/>
          <w:szCs w:val="28"/>
          <w:lang w:val="en-GB"/>
        </w:rPr>
        <w:t>e</w:t>
      </w:r>
      <w:r w:rsidR="007E1A89">
        <w:rPr>
          <w:rFonts w:ascii="Times New Roman" w:hAnsi="Times New Roman"/>
          <w:sz w:val="28"/>
          <w:szCs w:val="28"/>
          <w:lang w:val="en-GB"/>
        </w:rPr>
        <w:t>n</w:t>
      </w:r>
      <w:r w:rsidR="002938A6" w:rsidRPr="002938A6">
        <w:rPr>
          <w:rFonts w:ascii="Times New Roman" w:hAnsi="Times New Roman"/>
          <w:sz w:val="28"/>
          <w:szCs w:val="28"/>
          <w:lang w:val="en-GB"/>
        </w:rPr>
        <w:t xml:space="preserve"> </w:t>
      </w:r>
      <w:r w:rsidR="007D2CA5">
        <w:rPr>
          <w:rFonts w:ascii="Times New Roman" w:hAnsi="Times New Roman"/>
          <w:sz w:val="28"/>
          <w:szCs w:val="28"/>
          <w:lang w:val="en-GB"/>
        </w:rPr>
        <w:t xml:space="preserve">the </w:t>
      </w:r>
      <w:r w:rsidR="002938A6" w:rsidRPr="002938A6">
        <w:rPr>
          <w:rFonts w:ascii="Times New Roman" w:hAnsi="Times New Roman"/>
          <w:sz w:val="28"/>
          <w:szCs w:val="28"/>
          <w:lang w:val="en-GB"/>
        </w:rPr>
        <w:t xml:space="preserve">matter </w:t>
      </w:r>
      <w:r w:rsidR="007D2CA5">
        <w:rPr>
          <w:rFonts w:ascii="Times New Roman" w:hAnsi="Times New Roman"/>
          <w:sz w:val="28"/>
          <w:szCs w:val="28"/>
          <w:lang w:val="en-GB"/>
        </w:rPr>
        <w:t>before me was</w:t>
      </w:r>
      <w:r w:rsidR="002938A6" w:rsidRPr="002938A6">
        <w:rPr>
          <w:rFonts w:ascii="Times New Roman" w:hAnsi="Times New Roman"/>
          <w:sz w:val="28"/>
          <w:szCs w:val="28"/>
          <w:lang w:val="en-GB"/>
        </w:rPr>
        <w:t xml:space="preserve"> ca</w:t>
      </w:r>
      <w:r w:rsidR="00B31A97">
        <w:rPr>
          <w:rFonts w:ascii="Times New Roman" w:hAnsi="Times New Roman"/>
          <w:sz w:val="28"/>
          <w:szCs w:val="28"/>
          <w:lang w:val="en-GB"/>
        </w:rPr>
        <w:t>lled</w:t>
      </w:r>
      <w:r w:rsidR="002938A6" w:rsidRPr="002938A6">
        <w:rPr>
          <w:rFonts w:ascii="Times New Roman" w:hAnsi="Times New Roman"/>
          <w:sz w:val="28"/>
          <w:szCs w:val="28"/>
          <w:lang w:val="en-GB"/>
        </w:rPr>
        <w:t xml:space="preserve"> on the </w:t>
      </w:r>
      <w:r w:rsidR="0085081E" w:rsidRPr="002938A6">
        <w:rPr>
          <w:rFonts w:ascii="Times New Roman" w:hAnsi="Times New Roman"/>
          <w:sz w:val="28"/>
          <w:szCs w:val="28"/>
          <w:lang w:val="en-GB"/>
        </w:rPr>
        <w:t>20</w:t>
      </w:r>
      <w:r w:rsidR="0085081E" w:rsidRPr="001D302D">
        <w:rPr>
          <w:rFonts w:ascii="Times New Roman" w:hAnsi="Times New Roman"/>
          <w:sz w:val="28"/>
          <w:szCs w:val="28"/>
          <w:vertAlign w:val="superscript"/>
          <w:lang w:val="en-GB"/>
        </w:rPr>
        <w:t>th of</w:t>
      </w:r>
      <w:r w:rsidR="001D302D">
        <w:rPr>
          <w:rFonts w:ascii="Times New Roman" w:hAnsi="Times New Roman"/>
          <w:sz w:val="28"/>
          <w:szCs w:val="28"/>
          <w:lang w:val="en-GB"/>
        </w:rPr>
        <w:t xml:space="preserve"> </w:t>
      </w:r>
      <w:r w:rsidR="002D0885" w:rsidRPr="002D0885">
        <w:rPr>
          <w:rFonts w:ascii="Times New Roman" w:hAnsi="Times New Roman"/>
          <w:sz w:val="28"/>
          <w:szCs w:val="28"/>
          <w:lang w:val="en-GB"/>
        </w:rPr>
        <w:t>June 2023</w:t>
      </w:r>
      <w:r w:rsidR="008C03DB">
        <w:rPr>
          <w:rFonts w:ascii="Times New Roman" w:hAnsi="Times New Roman"/>
          <w:sz w:val="28"/>
          <w:szCs w:val="28"/>
          <w:lang w:val="en-GB"/>
        </w:rPr>
        <w:t xml:space="preserve">, it </w:t>
      </w:r>
      <w:r w:rsidR="002D0885" w:rsidRPr="002D0885">
        <w:rPr>
          <w:rFonts w:ascii="Times New Roman" w:hAnsi="Times New Roman"/>
          <w:sz w:val="28"/>
          <w:szCs w:val="28"/>
          <w:lang w:val="en-GB"/>
        </w:rPr>
        <w:t>could not proceed due to the unavailability</w:t>
      </w:r>
      <w:r w:rsidR="00525025" w:rsidRPr="00525025">
        <w:rPr>
          <w:rFonts w:ascii="Times New Roman" w:hAnsi="Times New Roman"/>
          <w:sz w:val="28"/>
          <w:szCs w:val="28"/>
          <w:lang w:val="en-GB"/>
        </w:rPr>
        <w:t xml:space="preserve"> of the first respondent</w:t>
      </w:r>
      <w:r w:rsidR="00525025">
        <w:rPr>
          <w:rFonts w:ascii="Times New Roman" w:hAnsi="Times New Roman"/>
          <w:sz w:val="28"/>
          <w:szCs w:val="28"/>
          <w:lang w:val="en-GB"/>
        </w:rPr>
        <w:t>.</w:t>
      </w:r>
      <w:r w:rsidR="00525025" w:rsidRPr="00525025">
        <w:rPr>
          <w:rFonts w:ascii="Times New Roman" w:hAnsi="Times New Roman"/>
          <w:sz w:val="28"/>
          <w:szCs w:val="28"/>
          <w:lang w:val="en-GB"/>
        </w:rPr>
        <w:t xml:space="preserve"> A </w:t>
      </w:r>
      <w:r w:rsidR="00C8253F">
        <w:rPr>
          <w:rFonts w:ascii="Times New Roman" w:hAnsi="Times New Roman"/>
          <w:sz w:val="28"/>
          <w:szCs w:val="28"/>
          <w:lang w:val="en-GB"/>
        </w:rPr>
        <w:t>certain Mr. Zuko Madikane appeared before Court and claimed that he represented</w:t>
      </w:r>
      <w:r w:rsidR="00DF4013" w:rsidRPr="00DF4013">
        <w:rPr>
          <w:rFonts w:ascii="Times New Roman" w:hAnsi="Times New Roman"/>
          <w:sz w:val="28"/>
          <w:szCs w:val="28"/>
          <w:lang w:val="en-GB"/>
        </w:rPr>
        <w:t xml:space="preserve"> the respondents</w:t>
      </w:r>
      <w:r w:rsidR="00486133">
        <w:rPr>
          <w:rFonts w:ascii="Times New Roman" w:hAnsi="Times New Roman"/>
          <w:sz w:val="28"/>
          <w:szCs w:val="28"/>
          <w:lang w:val="en-GB"/>
        </w:rPr>
        <w:t xml:space="preserve">. </w:t>
      </w:r>
      <w:r w:rsidR="006B088A" w:rsidRPr="006B088A">
        <w:rPr>
          <w:rFonts w:ascii="Times New Roman" w:hAnsi="Times New Roman"/>
          <w:sz w:val="28"/>
          <w:szCs w:val="28"/>
          <w:lang w:val="en-GB"/>
        </w:rPr>
        <w:t xml:space="preserve">He was not dressed appropriately and when </w:t>
      </w:r>
      <w:r w:rsidR="0013658D">
        <w:rPr>
          <w:rFonts w:ascii="Times New Roman" w:hAnsi="Times New Roman"/>
          <w:sz w:val="28"/>
          <w:szCs w:val="28"/>
          <w:lang w:val="en-GB"/>
        </w:rPr>
        <w:t>asked why he was not robbed,</w:t>
      </w:r>
      <w:r w:rsidR="006B088A" w:rsidRPr="006B088A">
        <w:rPr>
          <w:rFonts w:ascii="Times New Roman" w:hAnsi="Times New Roman"/>
          <w:sz w:val="28"/>
          <w:szCs w:val="28"/>
          <w:lang w:val="en-GB"/>
        </w:rPr>
        <w:t xml:space="preserve"> </w:t>
      </w:r>
      <w:r w:rsidR="007F1316">
        <w:rPr>
          <w:rFonts w:ascii="Times New Roman" w:hAnsi="Times New Roman"/>
          <w:sz w:val="28"/>
          <w:szCs w:val="28"/>
          <w:lang w:val="en-GB"/>
        </w:rPr>
        <w:t>he</w:t>
      </w:r>
      <w:r w:rsidR="006B088A" w:rsidRPr="006B088A">
        <w:rPr>
          <w:rFonts w:ascii="Times New Roman" w:hAnsi="Times New Roman"/>
          <w:sz w:val="28"/>
          <w:szCs w:val="28"/>
          <w:lang w:val="en-GB"/>
        </w:rPr>
        <w:t xml:space="preserve"> claimed that he was not</w:t>
      </w:r>
      <w:r w:rsidR="0070096D" w:rsidRPr="0070096D">
        <w:rPr>
          <w:rFonts w:ascii="Times New Roman" w:hAnsi="Times New Roman"/>
          <w:sz w:val="28"/>
          <w:szCs w:val="28"/>
          <w:lang w:val="en-GB"/>
        </w:rPr>
        <w:t xml:space="preserve"> an admitted attorney</w:t>
      </w:r>
      <w:r w:rsidR="004E1591" w:rsidRPr="004E1591">
        <w:rPr>
          <w:rFonts w:ascii="Times New Roman" w:hAnsi="Times New Roman"/>
          <w:sz w:val="28"/>
          <w:szCs w:val="28"/>
          <w:lang w:val="en-GB"/>
        </w:rPr>
        <w:t xml:space="preserve"> in terms of the law. The court </w:t>
      </w:r>
      <w:r w:rsidR="007F1316">
        <w:rPr>
          <w:rFonts w:ascii="Times New Roman" w:hAnsi="Times New Roman"/>
          <w:sz w:val="28"/>
          <w:szCs w:val="28"/>
          <w:lang w:val="en-GB"/>
        </w:rPr>
        <w:t>enquired from hi</w:t>
      </w:r>
      <w:r w:rsidR="004E1591" w:rsidRPr="004E1591">
        <w:rPr>
          <w:rFonts w:ascii="Times New Roman" w:hAnsi="Times New Roman"/>
          <w:sz w:val="28"/>
          <w:szCs w:val="28"/>
          <w:lang w:val="en-GB"/>
        </w:rPr>
        <w:t>m</w:t>
      </w:r>
      <w:r w:rsidR="00FF241F" w:rsidRPr="00FF241F">
        <w:rPr>
          <w:rFonts w:ascii="Times New Roman" w:hAnsi="Times New Roman"/>
          <w:sz w:val="28"/>
          <w:szCs w:val="28"/>
          <w:lang w:val="en-GB"/>
        </w:rPr>
        <w:t xml:space="preserve"> on what basis he could claim to be representing the respondents when he was not an admitted </w:t>
      </w:r>
      <w:r w:rsidR="0013658D">
        <w:rPr>
          <w:rFonts w:ascii="Times New Roman" w:hAnsi="Times New Roman"/>
          <w:sz w:val="28"/>
          <w:szCs w:val="28"/>
          <w:lang w:val="en-GB"/>
        </w:rPr>
        <w:t>legal practitioner</w:t>
      </w:r>
      <w:r w:rsidR="008D78FB">
        <w:rPr>
          <w:rFonts w:ascii="Times New Roman" w:hAnsi="Times New Roman"/>
          <w:sz w:val="28"/>
          <w:szCs w:val="28"/>
          <w:lang w:val="en-GB"/>
        </w:rPr>
        <w:t>,</w:t>
      </w:r>
      <w:r w:rsidR="00FF241F" w:rsidRPr="00FF241F">
        <w:rPr>
          <w:rFonts w:ascii="Times New Roman" w:hAnsi="Times New Roman"/>
          <w:sz w:val="28"/>
          <w:szCs w:val="28"/>
          <w:lang w:val="en-GB"/>
        </w:rPr>
        <w:t xml:space="preserve">  his answer was that his non</w:t>
      </w:r>
      <w:r w:rsidR="007D2CA5">
        <w:rPr>
          <w:rFonts w:ascii="Times New Roman" w:hAnsi="Times New Roman"/>
          <w:sz w:val="28"/>
          <w:szCs w:val="28"/>
          <w:lang w:val="en-GB"/>
        </w:rPr>
        <w:t>-</w:t>
      </w:r>
      <w:r w:rsidR="00FF241F" w:rsidRPr="00FF241F">
        <w:rPr>
          <w:rFonts w:ascii="Times New Roman" w:hAnsi="Times New Roman"/>
          <w:sz w:val="28"/>
          <w:szCs w:val="28"/>
          <w:lang w:val="en-GB"/>
        </w:rPr>
        <w:t>profit company</w:t>
      </w:r>
      <w:r w:rsidR="0018004E" w:rsidRPr="0018004E">
        <w:rPr>
          <w:rFonts w:ascii="Times New Roman" w:hAnsi="Times New Roman"/>
          <w:sz w:val="28"/>
          <w:szCs w:val="28"/>
          <w:lang w:val="en-GB"/>
        </w:rPr>
        <w:t xml:space="preserve"> uses attorneys </w:t>
      </w:r>
      <w:r w:rsidR="00480134" w:rsidRPr="00480134">
        <w:rPr>
          <w:rFonts w:ascii="Times New Roman" w:hAnsi="Times New Roman"/>
          <w:sz w:val="28"/>
          <w:szCs w:val="28"/>
          <w:lang w:val="en-GB"/>
        </w:rPr>
        <w:t>who appear f</w:t>
      </w:r>
      <w:r w:rsidR="00480134">
        <w:rPr>
          <w:rFonts w:ascii="Times New Roman" w:hAnsi="Times New Roman"/>
          <w:sz w:val="28"/>
          <w:szCs w:val="28"/>
          <w:lang w:val="en-GB"/>
        </w:rPr>
        <w:t xml:space="preserve">or </w:t>
      </w:r>
      <w:r w:rsidR="008D78FB">
        <w:rPr>
          <w:rFonts w:ascii="Times New Roman" w:hAnsi="Times New Roman"/>
          <w:sz w:val="28"/>
          <w:szCs w:val="28"/>
          <w:lang w:val="en-GB"/>
        </w:rPr>
        <w:t xml:space="preserve">his </w:t>
      </w:r>
      <w:r w:rsidR="00480134">
        <w:rPr>
          <w:rFonts w:ascii="Times New Roman" w:hAnsi="Times New Roman"/>
          <w:sz w:val="28"/>
          <w:szCs w:val="28"/>
          <w:lang w:val="en-GB"/>
        </w:rPr>
        <w:t>clients.</w:t>
      </w:r>
      <w:r w:rsidR="00F3463E">
        <w:rPr>
          <w:rFonts w:ascii="Times New Roman" w:hAnsi="Times New Roman"/>
          <w:sz w:val="28"/>
          <w:szCs w:val="28"/>
          <w:lang w:val="en-GB"/>
        </w:rPr>
        <w:t xml:space="preserve"> </w:t>
      </w:r>
      <w:r w:rsidR="006A55EE">
        <w:rPr>
          <w:rFonts w:ascii="Times New Roman" w:hAnsi="Times New Roman"/>
          <w:sz w:val="28"/>
          <w:szCs w:val="28"/>
          <w:lang w:val="en-GB"/>
        </w:rPr>
        <w:t xml:space="preserve">He informed Court that he had been involved in </w:t>
      </w:r>
      <w:r w:rsidR="00B418ED">
        <w:rPr>
          <w:rFonts w:ascii="Times New Roman" w:hAnsi="Times New Roman"/>
          <w:sz w:val="28"/>
          <w:szCs w:val="28"/>
          <w:lang w:val="en-GB"/>
        </w:rPr>
        <w:t xml:space="preserve">various matters concerning the evictions some of </w:t>
      </w:r>
      <w:r w:rsidR="007D2CA5">
        <w:rPr>
          <w:rFonts w:ascii="Times New Roman" w:hAnsi="Times New Roman"/>
          <w:sz w:val="28"/>
          <w:szCs w:val="28"/>
          <w:lang w:val="en-GB"/>
        </w:rPr>
        <w:t xml:space="preserve">which </w:t>
      </w:r>
      <w:r w:rsidR="00B418ED">
        <w:rPr>
          <w:rFonts w:ascii="Times New Roman" w:hAnsi="Times New Roman"/>
          <w:sz w:val="28"/>
          <w:szCs w:val="28"/>
          <w:lang w:val="en-GB"/>
        </w:rPr>
        <w:t>w</w:t>
      </w:r>
      <w:r w:rsidR="007C3433">
        <w:rPr>
          <w:rFonts w:ascii="Times New Roman" w:hAnsi="Times New Roman"/>
          <w:sz w:val="28"/>
          <w:szCs w:val="28"/>
          <w:lang w:val="en-GB"/>
        </w:rPr>
        <w:t>ere before me</w:t>
      </w:r>
      <w:r w:rsidR="00A374E8">
        <w:rPr>
          <w:rFonts w:ascii="Times New Roman" w:hAnsi="Times New Roman"/>
          <w:sz w:val="28"/>
          <w:szCs w:val="28"/>
          <w:lang w:val="en-GB"/>
        </w:rPr>
        <w:t xml:space="preserve"> and that he did not see anything untoward </w:t>
      </w:r>
      <w:r w:rsidR="007D2CA5">
        <w:rPr>
          <w:rFonts w:ascii="Times New Roman" w:hAnsi="Times New Roman"/>
          <w:sz w:val="28"/>
          <w:szCs w:val="28"/>
          <w:lang w:val="en-GB"/>
        </w:rPr>
        <w:t xml:space="preserve">by </w:t>
      </w:r>
      <w:r w:rsidR="00A374E8">
        <w:rPr>
          <w:rFonts w:ascii="Times New Roman" w:hAnsi="Times New Roman"/>
          <w:sz w:val="28"/>
          <w:szCs w:val="28"/>
          <w:lang w:val="en-GB"/>
        </w:rPr>
        <w:t xml:space="preserve">addressing </w:t>
      </w:r>
      <w:r w:rsidR="00F3463E">
        <w:rPr>
          <w:rFonts w:ascii="Times New Roman" w:hAnsi="Times New Roman"/>
          <w:sz w:val="28"/>
          <w:szCs w:val="28"/>
          <w:lang w:val="en-GB"/>
        </w:rPr>
        <w:t xml:space="preserve">the Court as he did. </w:t>
      </w:r>
      <w:r w:rsidR="00480134">
        <w:rPr>
          <w:rFonts w:ascii="Times New Roman" w:hAnsi="Times New Roman"/>
          <w:sz w:val="28"/>
          <w:szCs w:val="28"/>
          <w:lang w:val="en-GB"/>
        </w:rPr>
        <w:t xml:space="preserve"> </w:t>
      </w:r>
      <w:r w:rsidR="00480134" w:rsidRPr="00480134">
        <w:rPr>
          <w:rFonts w:ascii="Times New Roman" w:hAnsi="Times New Roman"/>
          <w:sz w:val="28"/>
          <w:szCs w:val="28"/>
          <w:lang w:val="en-GB"/>
        </w:rPr>
        <w:t xml:space="preserve">He claimed that </w:t>
      </w:r>
      <w:r w:rsidR="008C51CA">
        <w:rPr>
          <w:rFonts w:ascii="Times New Roman" w:hAnsi="Times New Roman"/>
          <w:sz w:val="28"/>
          <w:szCs w:val="28"/>
          <w:lang w:val="en-GB"/>
        </w:rPr>
        <w:t xml:space="preserve">the counsel briefed </w:t>
      </w:r>
      <w:r w:rsidR="008C51CA" w:rsidRPr="008C51CA">
        <w:rPr>
          <w:rFonts w:ascii="Times New Roman" w:hAnsi="Times New Roman"/>
          <w:sz w:val="28"/>
          <w:szCs w:val="28"/>
          <w:lang w:val="en-GB"/>
        </w:rPr>
        <w:t>on the matter was not available to deal with the application</w:t>
      </w:r>
      <w:r w:rsidR="00C32EDF">
        <w:rPr>
          <w:rFonts w:ascii="Times New Roman" w:hAnsi="Times New Roman"/>
          <w:sz w:val="28"/>
          <w:szCs w:val="28"/>
          <w:lang w:val="en-GB"/>
        </w:rPr>
        <w:t xml:space="preserve"> that day</w:t>
      </w:r>
      <w:r w:rsidR="009B2DA1" w:rsidRPr="009B2DA1">
        <w:rPr>
          <w:rFonts w:ascii="Times New Roman" w:hAnsi="Times New Roman"/>
          <w:sz w:val="28"/>
          <w:szCs w:val="28"/>
          <w:lang w:val="en-GB"/>
        </w:rPr>
        <w:t xml:space="preserve"> </w:t>
      </w:r>
      <w:r w:rsidR="009B2DA1">
        <w:rPr>
          <w:rFonts w:ascii="Times New Roman" w:hAnsi="Times New Roman"/>
          <w:sz w:val="28"/>
          <w:szCs w:val="28"/>
          <w:lang w:val="en-GB"/>
        </w:rPr>
        <w:t>a</w:t>
      </w:r>
      <w:r w:rsidR="009B2DA1" w:rsidRPr="009B2DA1">
        <w:rPr>
          <w:rFonts w:ascii="Times New Roman" w:hAnsi="Times New Roman"/>
          <w:sz w:val="28"/>
          <w:szCs w:val="28"/>
          <w:lang w:val="en-GB"/>
        </w:rPr>
        <w:t>nd required the application to stand down until</w:t>
      </w:r>
      <w:r w:rsidR="00B23B98" w:rsidRPr="00B23B98">
        <w:rPr>
          <w:rFonts w:ascii="Times New Roman" w:hAnsi="Times New Roman"/>
          <w:sz w:val="28"/>
          <w:szCs w:val="28"/>
          <w:lang w:val="en-GB"/>
        </w:rPr>
        <w:t xml:space="preserve"> </w:t>
      </w:r>
      <w:r w:rsidR="00FF6DCD">
        <w:rPr>
          <w:rFonts w:ascii="Times New Roman" w:hAnsi="Times New Roman"/>
          <w:sz w:val="28"/>
          <w:szCs w:val="28"/>
          <w:lang w:val="en-GB"/>
        </w:rPr>
        <w:t>the</w:t>
      </w:r>
      <w:r w:rsidR="00B23B98" w:rsidRPr="00B23B98">
        <w:rPr>
          <w:rFonts w:ascii="Times New Roman" w:hAnsi="Times New Roman"/>
          <w:sz w:val="28"/>
          <w:szCs w:val="28"/>
          <w:lang w:val="en-GB"/>
        </w:rPr>
        <w:t xml:space="preserve"> 23</w:t>
      </w:r>
      <w:r w:rsidR="00B23B98" w:rsidRPr="007D2CA5">
        <w:rPr>
          <w:rFonts w:ascii="Times New Roman" w:hAnsi="Times New Roman"/>
          <w:sz w:val="28"/>
          <w:szCs w:val="28"/>
          <w:vertAlign w:val="superscript"/>
          <w:lang w:val="en-GB"/>
        </w:rPr>
        <w:t>rd</w:t>
      </w:r>
      <w:r w:rsidR="007D2CA5">
        <w:rPr>
          <w:rFonts w:ascii="Times New Roman" w:hAnsi="Times New Roman"/>
          <w:sz w:val="28"/>
          <w:szCs w:val="28"/>
          <w:lang w:val="en-GB"/>
        </w:rPr>
        <w:t xml:space="preserve"> of</w:t>
      </w:r>
      <w:r w:rsidR="00B23B98" w:rsidRPr="00B23B98">
        <w:rPr>
          <w:rFonts w:ascii="Times New Roman" w:hAnsi="Times New Roman"/>
          <w:sz w:val="28"/>
          <w:szCs w:val="28"/>
          <w:lang w:val="en-GB"/>
        </w:rPr>
        <w:t xml:space="preserve"> June 2023 when co</w:t>
      </w:r>
      <w:r w:rsidR="00FF6DCD">
        <w:rPr>
          <w:rFonts w:ascii="Times New Roman" w:hAnsi="Times New Roman"/>
          <w:sz w:val="28"/>
          <w:szCs w:val="28"/>
          <w:lang w:val="en-GB"/>
        </w:rPr>
        <w:t>u</w:t>
      </w:r>
      <w:r w:rsidR="00B23B98" w:rsidRPr="00B23B98">
        <w:rPr>
          <w:rFonts w:ascii="Times New Roman" w:hAnsi="Times New Roman"/>
          <w:sz w:val="28"/>
          <w:szCs w:val="28"/>
          <w:lang w:val="en-GB"/>
        </w:rPr>
        <w:t>ns</w:t>
      </w:r>
      <w:r w:rsidR="00FF6DCD">
        <w:rPr>
          <w:rFonts w:ascii="Times New Roman" w:hAnsi="Times New Roman"/>
          <w:sz w:val="28"/>
          <w:szCs w:val="28"/>
          <w:lang w:val="en-GB"/>
        </w:rPr>
        <w:t>e</w:t>
      </w:r>
      <w:r w:rsidR="00B23B98" w:rsidRPr="00B23B98">
        <w:rPr>
          <w:rFonts w:ascii="Times New Roman" w:hAnsi="Times New Roman"/>
          <w:sz w:val="28"/>
          <w:szCs w:val="28"/>
          <w:lang w:val="en-GB"/>
        </w:rPr>
        <w:t>l would be available</w:t>
      </w:r>
      <w:r w:rsidR="00FF6DCD">
        <w:rPr>
          <w:rFonts w:ascii="Times New Roman" w:hAnsi="Times New Roman"/>
          <w:sz w:val="28"/>
          <w:szCs w:val="28"/>
          <w:lang w:val="en-GB"/>
        </w:rPr>
        <w:t xml:space="preserve"> </w:t>
      </w:r>
      <w:r w:rsidR="000D2C4F" w:rsidRPr="000D2C4F">
        <w:rPr>
          <w:rFonts w:ascii="Times New Roman" w:hAnsi="Times New Roman"/>
          <w:sz w:val="28"/>
          <w:szCs w:val="28"/>
          <w:lang w:val="en-GB"/>
        </w:rPr>
        <w:t xml:space="preserve">to represent the respondents. The court demanded that Mr </w:t>
      </w:r>
      <w:r w:rsidR="000D2C4F">
        <w:rPr>
          <w:rFonts w:ascii="Times New Roman" w:hAnsi="Times New Roman"/>
          <w:sz w:val="28"/>
          <w:szCs w:val="28"/>
          <w:lang w:val="en-GB"/>
        </w:rPr>
        <w:t>Mbatha</w:t>
      </w:r>
      <w:r w:rsidR="007D2CA5">
        <w:rPr>
          <w:rFonts w:ascii="Times New Roman" w:hAnsi="Times New Roman"/>
          <w:sz w:val="28"/>
          <w:szCs w:val="28"/>
          <w:lang w:val="en-GB"/>
        </w:rPr>
        <w:t>, the</w:t>
      </w:r>
      <w:r w:rsidR="00B007E9">
        <w:rPr>
          <w:rFonts w:ascii="Times New Roman" w:hAnsi="Times New Roman"/>
          <w:sz w:val="28"/>
          <w:szCs w:val="28"/>
          <w:lang w:val="en-GB"/>
        </w:rPr>
        <w:t xml:space="preserve"> first</w:t>
      </w:r>
      <w:r w:rsidR="00892B22" w:rsidRPr="00892B22">
        <w:rPr>
          <w:rFonts w:ascii="Times New Roman" w:hAnsi="Times New Roman"/>
          <w:sz w:val="28"/>
          <w:szCs w:val="28"/>
          <w:lang w:val="en-GB"/>
        </w:rPr>
        <w:t xml:space="preserve"> respondent in the matter should avail himself to make representation</w:t>
      </w:r>
      <w:r w:rsidR="007D2CA5">
        <w:rPr>
          <w:rFonts w:ascii="Times New Roman" w:hAnsi="Times New Roman"/>
          <w:sz w:val="28"/>
          <w:szCs w:val="28"/>
          <w:lang w:val="en-GB"/>
        </w:rPr>
        <w:t>s</w:t>
      </w:r>
      <w:r w:rsidR="00892B22" w:rsidRPr="00892B22">
        <w:rPr>
          <w:rFonts w:ascii="Times New Roman" w:hAnsi="Times New Roman"/>
          <w:sz w:val="28"/>
          <w:szCs w:val="28"/>
          <w:lang w:val="en-GB"/>
        </w:rPr>
        <w:t xml:space="preserve"> or secure the services</w:t>
      </w:r>
      <w:r w:rsidR="001F2325" w:rsidRPr="001F2325">
        <w:rPr>
          <w:rFonts w:ascii="Times New Roman" w:hAnsi="Times New Roman"/>
          <w:sz w:val="28"/>
          <w:szCs w:val="28"/>
          <w:lang w:val="en-GB"/>
        </w:rPr>
        <w:t xml:space="preserve"> of counsel</w:t>
      </w:r>
      <w:r w:rsidR="001F2325">
        <w:rPr>
          <w:rFonts w:ascii="Times New Roman" w:hAnsi="Times New Roman"/>
          <w:sz w:val="28"/>
          <w:szCs w:val="28"/>
          <w:lang w:val="en-GB"/>
        </w:rPr>
        <w:t>.</w:t>
      </w:r>
      <w:r w:rsidR="00016947" w:rsidRPr="00016947">
        <w:rPr>
          <w:rFonts w:ascii="Times New Roman" w:hAnsi="Times New Roman"/>
          <w:sz w:val="28"/>
          <w:szCs w:val="28"/>
          <w:lang w:val="en-GB"/>
        </w:rPr>
        <w:t xml:space="preserve"> The matter was adjourned </w:t>
      </w:r>
      <w:r w:rsidR="007D2CA5">
        <w:rPr>
          <w:rFonts w:ascii="Times New Roman" w:hAnsi="Times New Roman"/>
          <w:sz w:val="28"/>
          <w:szCs w:val="28"/>
          <w:lang w:val="en-GB"/>
        </w:rPr>
        <w:t xml:space="preserve">to </w:t>
      </w:r>
      <w:r w:rsidR="00016947" w:rsidRPr="00016947">
        <w:rPr>
          <w:rFonts w:ascii="Times New Roman" w:hAnsi="Times New Roman"/>
          <w:sz w:val="28"/>
          <w:szCs w:val="28"/>
          <w:lang w:val="en-GB"/>
        </w:rPr>
        <w:t>21 June 2023</w:t>
      </w:r>
      <w:r w:rsidR="00097991" w:rsidRPr="00097991">
        <w:rPr>
          <w:rFonts w:ascii="Times New Roman" w:hAnsi="Times New Roman"/>
          <w:sz w:val="28"/>
          <w:szCs w:val="28"/>
          <w:lang w:val="en-GB"/>
        </w:rPr>
        <w:t xml:space="preserve"> and Mr </w:t>
      </w:r>
      <w:r w:rsidR="00097991">
        <w:rPr>
          <w:rFonts w:ascii="Times New Roman" w:hAnsi="Times New Roman"/>
          <w:sz w:val="28"/>
          <w:szCs w:val="28"/>
          <w:lang w:val="en-GB"/>
        </w:rPr>
        <w:t>Mbatha</w:t>
      </w:r>
      <w:r w:rsidR="00097991" w:rsidRPr="00097991">
        <w:rPr>
          <w:rFonts w:ascii="Times New Roman" w:hAnsi="Times New Roman"/>
          <w:sz w:val="28"/>
          <w:szCs w:val="28"/>
          <w:lang w:val="en-GB"/>
        </w:rPr>
        <w:t xml:space="preserve"> w</w:t>
      </w:r>
      <w:r w:rsidR="00097991">
        <w:rPr>
          <w:rFonts w:ascii="Times New Roman" w:hAnsi="Times New Roman"/>
          <w:sz w:val="28"/>
          <w:szCs w:val="28"/>
          <w:lang w:val="en-GB"/>
        </w:rPr>
        <w:t>a</w:t>
      </w:r>
      <w:r w:rsidR="00097991" w:rsidRPr="00097991">
        <w:rPr>
          <w:rFonts w:ascii="Times New Roman" w:hAnsi="Times New Roman"/>
          <w:sz w:val="28"/>
          <w:szCs w:val="28"/>
          <w:lang w:val="en-GB"/>
        </w:rPr>
        <w:t xml:space="preserve">s required to be present himself to address </w:t>
      </w:r>
      <w:r w:rsidR="00097991">
        <w:rPr>
          <w:rFonts w:ascii="Times New Roman" w:hAnsi="Times New Roman"/>
          <w:sz w:val="28"/>
          <w:szCs w:val="28"/>
          <w:lang w:val="en-GB"/>
        </w:rPr>
        <w:t>me</w:t>
      </w:r>
      <w:r w:rsidR="00097991" w:rsidRPr="00097991">
        <w:rPr>
          <w:rFonts w:ascii="Times New Roman" w:hAnsi="Times New Roman"/>
          <w:sz w:val="28"/>
          <w:szCs w:val="28"/>
          <w:lang w:val="en-GB"/>
        </w:rPr>
        <w:t xml:space="preserve"> on this matter</w:t>
      </w:r>
      <w:r w:rsidR="00097991">
        <w:rPr>
          <w:rFonts w:ascii="Times New Roman" w:hAnsi="Times New Roman"/>
          <w:sz w:val="28"/>
          <w:szCs w:val="28"/>
          <w:lang w:val="en-GB"/>
        </w:rPr>
        <w:t>.</w:t>
      </w:r>
    </w:p>
    <w:p w14:paraId="2E9506E1" w14:textId="745B9195" w:rsidR="001F2325" w:rsidRDefault="00016947" w:rsidP="00E16471">
      <w:pPr>
        <w:pStyle w:val="WLGLevel1"/>
        <w:numPr>
          <w:ilvl w:val="0"/>
          <w:numId w:val="0"/>
        </w:numPr>
        <w:ind w:left="567" w:hanging="567"/>
        <w:rPr>
          <w:rFonts w:ascii="Times New Roman" w:hAnsi="Times New Roman"/>
          <w:sz w:val="28"/>
          <w:szCs w:val="28"/>
          <w:lang w:val="en-GB"/>
        </w:rPr>
      </w:pPr>
      <w:r>
        <w:rPr>
          <w:rFonts w:ascii="Times New Roman" w:hAnsi="Times New Roman"/>
          <w:sz w:val="28"/>
          <w:szCs w:val="28"/>
          <w:lang w:val="en-GB"/>
        </w:rPr>
        <w:lastRenderedPageBreak/>
        <w:t xml:space="preserve">[3] </w:t>
      </w:r>
      <w:r w:rsidR="007D2CA5">
        <w:rPr>
          <w:rFonts w:ascii="Times New Roman" w:hAnsi="Times New Roman"/>
          <w:sz w:val="28"/>
          <w:szCs w:val="28"/>
          <w:lang w:val="en-GB"/>
        </w:rPr>
        <w:tab/>
      </w:r>
      <w:r w:rsidR="00152D99">
        <w:rPr>
          <w:rFonts w:ascii="Times New Roman" w:hAnsi="Times New Roman"/>
          <w:sz w:val="28"/>
          <w:szCs w:val="28"/>
          <w:lang w:val="en-GB"/>
        </w:rPr>
        <w:t>O</w:t>
      </w:r>
      <w:r w:rsidR="008E4C89" w:rsidRPr="008E4C89">
        <w:rPr>
          <w:rFonts w:ascii="Times New Roman" w:hAnsi="Times New Roman"/>
          <w:sz w:val="28"/>
          <w:szCs w:val="28"/>
          <w:lang w:val="en-GB"/>
        </w:rPr>
        <w:t>n 21 June 2023</w:t>
      </w:r>
      <w:r w:rsidR="007D2CA5">
        <w:rPr>
          <w:rFonts w:ascii="Times New Roman" w:hAnsi="Times New Roman"/>
          <w:sz w:val="28"/>
          <w:szCs w:val="28"/>
          <w:lang w:val="en-GB"/>
        </w:rPr>
        <w:t>,</w:t>
      </w:r>
      <w:r w:rsidR="008E4C89" w:rsidRPr="008E4C89">
        <w:rPr>
          <w:rFonts w:ascii="Times New Roman" w:hAnsi="Times New Roman"/>
          <w:sz w:val="28"/>
          <w:szCs w:val="28"/>
          <w:lang w:val="en-GB"/>
        </w:rPr>
        <w:t xml:space="preserve"> Mr </w:t>
      </w:r>
      <w:r w:rsidR="007D2CA5">
        <w:rPr>
          <w:rFonts w:ascii="Times New Roman" w:hAnsi="Times New Roman"/>
          <w:sz w:val="28"/>
          <w:szCs w:val="28"/>
          <w:lang w:val="en-GB"/>
        </w:rPr>
        <w:t>Mbatha</w:t>
      </w:r>
      <w:r w:rsidR="008E4C89" w:rsidRPr="008E4C89">
        <w:rPr>
          <w:rFonts w:ascii="Times New Roman" w:hAnsi="Times New Roman"/>
          <w:sz w:val="28"/>
          <w:szCs w:val="28"/>
          <w:lang w:val="en-GB"/>
        </w:rPr>
        <w:t xml:space="preserve"> appeared before me and stated </w:t>
      </w:r>
      <w:r w:rsidR="00AC75A0">
        <w:rPr>
          <w:rFonts w:ascii="Times New Roman" w:hAnsi="Times New Roman"/>
          <w:sz w:val="28"/>
          <w:szCs w:val="28"/>
          <w:lang w:val="en-GB"/>
        </w:rPr>
        <w:t xml:space="preserve"> that </w:t>
      </w:r>
      <w:r w:rsidR="00AC75A0" w:rsidRPr="00AC75A0">
        <w:rPr>
          <w:rFonts w:ascii="Times New Roman" w:hAnsi="Times New Roman"/>
          <w:sz w:val="28"/>
          <w:szCs w:val="28"/>
          <w:lang w:val="en-GB"/>
        </w:rPr>
        <w:t>it came as a shock to him that Mr Mad</w:t>
      </w:r>
      <w:r w:rsidR="00AC75A0">
        <w:rPr>
          <w:rFonts w:ascii="Times New Roman" w:hAnsi="Times New Roman"/>
          <w:sz w:val="28"/>
          <w:szCs w:val="28"/>
          <w:lang w:val="en-GB"/>
        </w:rPr>
        <w:t>ikane</w:t>
      </w:r>
      <w:r w:rsidR="00AC75A0" w:rsidRPr="00AC75A0">
        <w:rPr>
          <w:rFonts w:ascii="Times New Roman" w:hAnsi="Times New Roman"/>
          <w:sz w:val="28"/>
          <w:szCs w:val="28"/>
          <w:lang w:val="en-GB"/>
        </w:rPr>
        <w:t xml:space="preserve"> was not </w:t>
      </w:r>
      <w:r w:rsidR="006E3B40">
        <w:rPr>
          <w:rFonts w:ascii="Times New Roman" w:hAnsi="Times New Roman"/>
          <w:sz w:val="28"/>
          <w:szCs w:val="28"/>
          <w:lang w:val="en-GB"/>
        </w:rPr>
        <w:t>a legal practitioner because he claimed to be one to him.</w:t>
      </w:r>
      <w:r w:rsidR="00544C86" w:rsidRPr="00544C86">
        <w:rPr>
          <w:rFonts w:ascii="Times New Roman" w:hAnsi="Times New Roman"/>
          <w:sz w:val="28"/>
          <w:szCs w:val="28"/>
          <w:lang w:val="en-GB"/>
        </w:rPr>
        <w:t xml:space="preserve"> He informed </w:t>
      </w:r>
      <w:r w:rsidR="00110D95">
        <w:rPr>
          <w:rFonts w:ascii="Times New Roman" w:hAnsi="Times New Roman"/>
          <w:sz w:val="28"/>
          <w:szCs w:val="28"/>
          <w:lang w:val="en-GB"/>
        </w:rPr>
        <w:t xml:space="preserve">the </w:t>
      </w:r>
      <w:r w:rsidR="00544C86" w:rsidRPr="00544C86">
        <w:rPr>
          <w:rFonts w:ascii="Times New Roman" w:hAnsi="Times New Roman"/>
          <w:sz w:val="28"/>
          <w:szCs w:val="28"/>
          <w:lang w:val="en-GB"/>
        </w:rPr>
        <w:t xml:space="preserve">court that he </w:t>
      </w:r>
      <w:r w:rsidR="00544C86" w:rsidRPr="00110D95">
        <w:rPr>
          <w:rFonts w:ascii="Times New Roman" w:hAnsi="Times New Roman"/>
          <w:sz w:val="28"/>
          <w:szCs w:val="28"/>
          <w:lang w:val="en-GB"/>
        </w:rPr>
        <w:t>was present</w:t>
      </w:r>
      <w:r w:rsidR="00110D95" w:rsidRPr="00110D95">
        <w:rPr>
          <w:rFonts w:ascii="Times New Roman" w:hAnsi="Times New Roman"/>
          <w:sz w:val="28"/>
          <w:szCs w:val="28"/>
          <w:lang w:val="en-GB"/>
        </w:rPr>
        <w:t xml:space="preserve"> in court</w:t>
      </w:r>
      <w:r w:rsidR="00872262" w:rsidRPr="00110D95">
        <w:rPr>
          <w:rFonts w:ascii="Times New Roman" w:hAnsi="Times New Roman"/>
          <w:sz w:val="28"/>
          <w:szCs w:val="28"/>
          <w:lang w:val="en-GB"/>
        </w:rPr>
        <w:t xml:space="preserve"> </w:t>
      </w:r>
      <w:r w:rsidR="00D65E5B" w:rsidRPr="00D65E5B">
        <w:rPr>
          <w:rFonts w:ascii="Times New Roman" w:hAnsi="Times New Roman"/>
          <w:sz w:val="28"/>
          <w:szCs w:val="28"/>
          <w:lang w:val="en-GB"/>
        </w:rPr>
        <w:t xml:space="preserve">the previous day when the </w:t>
      </w:r>
      <w:r w:rsidR="00D65E5B">
        <w:rPr>
          <w:rFonts w:ascii="Times New Roman" w:hAnsi="Times New Roman"/>
          <w:sz w:val="28"/>
          <w:szCs w:val="28"/>
          <w:lang w:val="en-GB"/>
        </w:rPr>
        <w:t>C</w:t>
      </w:r>
      <w:r w:rsidR="00D65E5B" w:rsidRPr="00D65E5B">
        <w:rPr>
          <w:rFonts w:ascii="Times New Roman" w:hAnsi="Times New Roman"/>
          <w:sz w:val="28"/>
          <w:szCs w:val="28"/>
          <w:lang w:val="en-GB"/>
        </w:rPr>
        <w:t>ourt challenged</w:t>
      </w:r>
      <w:r w:rsidR="00D65E5B">
        <w:rPr>
          <w:rFonts w:ascii="Times New Roman" w:hAnsi="Times New Roman"/>
          <w:sz w:val="28"/>
          <w:szCs w:val="28"/>
          <w:lang w:val="en-GB"/>
        </w:rPr>
        <w:t xml:space="preserve"> Mr. </w:t>
      </w:r>
      <w:r w:rsidR="006A3223">
        <w:rPr>
          <w:rFonts w:ascii="Times New Roman" w:hAnsi="Times New Roman"/>
          <w:sz w:val="28"/>
          <w:szCs w:val="28"/>
          <w:lang w:val="en-GB"/>
        </w:rPr>
        <w:t xml:space="preserve">Madikane about his status as </w:t>
      </w:r>
      <w:r w:rsidR="007D2CA5">
        <w:rPr>
          <w:rFonts w:ascii="Times New Roman" w:hAnsi="Times New Roman"/>
          <w:sz w:val="28"/>
          <w:szCs w:val="28"/>
          <w:lang w:val="en-GB"/>
        </w:rPr>
        <w:t xml:space="preserve">a </w:t>
      </w:r>
      <w:r w:rsidR="00593B8C">
        <w:rPr>
          <w:rFonts w:ascii="Times New Roman" w:hAnsi="Times New Roman"/>
          <w:sz w:val="28"/>
          <w:szCs w:val="28"/>
          <w:lang w:val="en-GB"/>
        </w:rPr>
        <w:t>legal practitioner.</w:t>
      </w:r>
      <w:r w:rsidR="006A3223">
        <w:rPr>
          <w:rFonts w:ascii="Times New Roman" w:hAnsi="Times New Roman"/>
          <w:sz w:val="28"/>
          <w:szCs w:val="28"/>
          <w:lang w:val="en-GB"/>
        </w:rPr>
        <w:t xml:space="preserve"> </w:t>
      </w:r>
      <w:r w:rsidR="003D5AC3" w:rsidRPr="003D5AC3">
        <w:rPr>
          <w:rFonts w:ascii="Times New Roman" w:hAnsi="Times New Roman"/>
          <w:sz w:val="28"/>
          <w:szCs w:val="28"/>
          <w:lang w:val="en-GB"/>
        </w:rPr>
        <w:t>He claimed that Mr</w:t>
      </w:r>
      <w:r w:rsidR="003D5AC3">
        <w:rPr>
          <w:rFonts w:ascii="Times New Roman" w:hAnsi="Times New Roman"/>
          <w:sz w:val="28"/>
          <w:szCs w:val="28"/>
          <w:lang w:val="en-GB"/>
        </w:rPr>
        <w:t xml:space="preserve"> Madikane </w:t>
      </w:r>
      <w:r w:rsidR="003D5AC3" w:rsidRPr="003D5AC3">
        <w:rPr>
          <w:rFonts w:ascii="Times New Roman" w:hAnsi="Times New Roman"/>
          <w:sz w:val="28"/>
          <w:szCs w:val="28"/>
          <w:lang w:val="en-GB"/>
        </w:rPr>
        <w:t>never told him that he was not an admitted attorney and in fact he knew that he had represented</w:t>
      </w:r>
      <w:r w:rsidR="00C24689" w:rsidRPr="00C24689">
        <w:rPr>
          <w:rFonts w:ascii="Times New Roman" w:hAnsi="Times New Roman"/>
          <w:sz w:val="28"/>
          <w:szCs w:val="28"/>
          <w:lang w:val="en-GB"/>
        </w:rPr>
        <w:t xml:space="preserve"> several communities involved in evictions.</w:t>
      </w:r>
      <w:r w:rsidR="007B2C47">
        <w:rPr>
          <w:rFonts w:ascii="Times New Roman" w:hAnsi="Times New Roman"/>
          <w:sz w:val="28"/>
          <w:szCs w:val="28"/>
          <w:lang w:val="en-GB"/>
        </w:rPr>
        <w:t xml:space="preserve"> </w:t>
      </w:r>
      <w:r w:rsidR="00393C03">
        <w:rPr>
          <w:rFonts w:ascii="Times New Roman" w:hAnsi="Times New Roman"/>
          <w:sz w:val="28"/>
          <w:szCs w:val="28"/>
          <w:lang w:val="en-GB"/>
        </w:rPr>
        <w:t xml:space="preserve">Mr. Mbatha </w:t>
      </w:r>
      <w:r w:rsidR="00C24689" w:rsidRPr="00C24689">
        <w:rPr>
          <w:rFonts w:ascii="Times New Roman" w:hAnsi="Times New Roman"/>
          <w:sz w:val="28"/>
          <w:szCs w:val="28"/>
          <w:lang w:val="en-GB"/>
        </w:rPr>
        <w:t xml:space="preserve">told </w:t>
      </w:r>
      <w:r w:rsidR="00393C03">
        <w:rPr>
          <w:rFonts w:ascii="Times New Roman" w:hAnsi="Times New Roman"/>
          <w:sz w:val="28"/>
          <w:szCs w:val="28"/>
          <w:lang w:val="en-GB"/>
        </w:rPr>
        <w:t>the C</w:t>
      </w:r>
      <w:r w:rsidR="00C24689" w:rsidRPr="00C24689">
        <w:rPr>
          <w:rFonts w:ascii="Times New Roman" w:hAnsi="Times New Roman"/>
          <w:sz w:val="28"/>
          <w:szCs w:val="28"/>
          <w:lang w:val="en-GB"/>
        </w:rPr>
        <w:t>ourt that he had not yet</w:t>
      </w:r>
      <w:r w:rsidR="00CD5B0B" w:rsidRPr="00CD5B0B">
        <w:rPr>
          <w:rFonts w:ascii="Times New Roman" w:hAnsi="Times New Roman"/>
          <w:sz w:val="28"/>
          <w:szCs w:val="28"/>
          <w:lang w:val="en-GB"/>
        </w:rPr>
        <w:t xml:space="preserve"> made any payment</w:t>
      </w:r>
      <w:r w:rsidR="00CD5B0B">
        <w:rPr>
          <w:rFonts w:ascii="Times New Roman" w:hAnsi="Times New Roman"/>
          <w:sz w:val="28"/>
          <w:szCs w:val="28"/>
          <w:lang w:val="en-GB"/>
        </w:rPr>
        <w:t xml:space="preserve"> to Mr. Madikane </w:t>
      </w:r>
      <w:r w:rsidR="00A5254A">
        <w:rPr>
          <w:rFonts w:ascii="Times New Roman" w:hAnsi="Times New Roman"/>
          <w:sz w:val="28"/>
          <w:szCs w:val="28"/>
          <w:lang w:val="en-GB"/>
        </w:rPr>
        <w:t>as he had</w:t>
      </w:r>
      <w:r w:rsidR="00CD5B0B" w:rsidRPr="00CD5B0B">
        <w:rPr>
          <w:rFonts w:ascii="Times New Roman" w:hAnsi="Times New Roman"/>
          <w:sz w:val="28"/>
          <w:szCs w:val="28"/>
          <w:lang w:val="en-GB"/>
        </w:rPr>
        <w:t xml:space="preserve"> agreed to be paid at a later stage.</w:t>
      </w:r>
      <w:r w:rsidR="00E45E8D" w:rsidRPr="00E45E8D">
        <w:rPr>
          <w:rFonts w:ascii="Times New Roman" w:hAnsi="Times New Roman"/>
          <w:sz w:val="28"/>
          <w:szCs w:val="28"/>
          <w:lang w:val="en-GB"/>
        </w:rPr>
        <w:t xml:space="preserve"> He was requested to secure the services of</w:t>
      </w:r>
      <w:r w:rsidR="00A5254A">
        <w:rPr>
          <w:rFonts w:ascii="Times New Roman" w:hAnsi="Times New Roman"/>
          <w:sz w:val="28"/>
          <w:szCs w:val="28"/>
          <w:lang w:val="en-GB"/>
        </w:rPr>
        <w:t xml:space="preserve"> a </w:t>
      </w:r>
      <w:r w:rsidR="00E45E8D" w:rsidRPr="00E45E8D">
        <w:rPr>
          <w:rFonts w:ascii="Times New Roman" w:hAnsi="Times New Roman"/>
          <w:sz w:val="28"/>
          <w:szCs w:val="28"/>
          <w:lang w:val="en-GB"/>
        </w:rPr>
        <w:t xml:space="preserve"> legal representative</w:t>
      </w:r>
      <w:r w:rsidR="006F5FC3" w:rsidRPr="006F5FC3">
        <w:rPr>
          <w:rFonts w:ascii="Times New Roman" w:hAnsi="Times New Roman"/>
          <w:sz w:val="28"/>
          <w:szCs w:val="28"/>
          <w:lang w:val="en-GB"/>
        </w:rPr>
        <w:t xml:space="preserve"> to argue his papers</w:t>
      </w:r>
      <w:r w:rsidR="006F5FC3">
        <w:rPr>
          <w:rFonts w:ascii="Times New Roman" w:hAnsi="Times New Roman"/>
          <w:sz w:val="28"/>
          <w:szCs w:val="28"/>
          <w:lang w:val="en-GB"/>
        </w:rPr>
        <w:t>.</w:t>
      </w:r>
      <w:r w:rsidR="006F5FC3" w:rsidRPr="006F5FC3">
        <w:rPr>
          <w:rFonts w:ascii="Times New Roman" w:hAnsi="Times New Roman"/>
          <w:sz w:val="28"/>
          <w:szCs w:val="28"/>
          <w:lang w:val="en-GB"/>
        </w:rPr>
        <w:t xml:space="preserve"> He confirmed that his papers were all drafted by</w:t>
      </w:r>
      <w:r w:rsidR="00DE6815">
        <w:rPr>
          <w:rFonts w:ascii="Times New Roman" w:hAnsi="Times New Roman"/>
          <w:sz w:val="28"/>
          <w:szCs w:val="28"/>
          <w:lang w:val="en-GB"/>
        </w:rPr>
        <w:t xml:space="preserve"> Mr.</w:t>
      </w:r>
      <w:r w:rsidR="007B2C47">
        <w:rPr>
          <w:rFonts w:ascii="Times New Roman" w:hAnsi="Times New Roman"/>
          <w:sz w:val="28"/>
          <w:szCs w:val="28"/>
          <w:lang w:val="en-GB"/>
        </w:rPr>
        <w:t xml:space="preserve"> </w:t>
      </w:r>
      <w:r w:rsidR="00DE6815">
        <w:rPr>
          <w:rFonts w:ascii="Times New Roman" w:hAnsi="Times New Roman"/>
          <w:sz w:val="28"/>
          <w:szCs w:val="28"/>
          <w:lang w:val="en-GB"/>
        </w:rPr>
        <w:t>Madikane.</w:t>
      </w:r>
      <w:r w:rsidR="00DE6815" w:rsidRPr="00DE6815">
        <w:rPr>
          <w:rFonts w:ascii="Times New Roman" w:hAnsi="Times New Roman"/>
          <w:sz w:val="28"/>
          <w:szCs w:val="28"/>
          <w:lang w:val="en-GB"/>
        </w:rPr>
        <w:t xml:space="preserve"> </w:t>
      </w:r>
    </w:p>
    <w:p w14:paraId="345D7F4C" w14:textId="2C16CD08" w:rsidR="00D218BA" w:rsidRDefault="00F80014" w:rsidP="00E16471">
      <w:pPr>
        <w:pStyle w:val="WLGLevel1"/>
        <w:numPr>
          <w:ilvl w:val="0"/>
          <w:numId w:val="0"/>
        </w:numPr>
        <w:ind w:left="567" w:hanging="567"/>
        <w:rPr>
          <w:rFonts w:ascii="Times New Roman" w:hAnsi="Times New Roman"/>
          <w:sz w:val="28"/>
          <w:szCs w:val="28"/>
          <w:lang w:val="en-GB"/>
        </w:rPr>
      </w:pPr>
      <w:r>
        <w:rPr>
          <w:rFonts w:ascii="Times New Roman" w:hAnsi="Times New Roman"/>
          <w:sz w:val="28"/>
          <w:szCs w:val="28"/>
          <w:lang w:val="en-GB"/>
        </w:rPr>
        <w:t xml:space="preserve">[4] </w:t>
      </w:r>
      <w:r w:rsidR="007B2C47">
        <w:rPr>
          <w:rFonts w:ascii="Times New Roman" w:hAnsi="Times New Roman"/>
          <w:sz w:val="28"/>
          <w:szCs w:val="28"/>
          <w:lang w:val="en-GB"/>
        </w:rPr>
        <w:tab/>
      </w:r>
      <w:r w:rsidR="00930626">
        <w:rPr>
          <w:rFonts w:ascii="Times New Roman" w:hAnsi="Times New Roman"/>
          <w:sz w:val="28"/>
          <w:szCs w:val="28"/>
          <w:lang w:val="en-GB"/>
        </w:rPr>
        <w:t>I</w:t>
      </w:r>
      <w:r w:rsidR="00B13766" w:rsidRPr="00B13766">
        <w:rPr>
          <w:rFonts w:ascii="Times New Roman" w:hAnsi="Times New Roman"/>
          <w:sz w:val="28"/>
          <w:szCs w:val="28"/>
          <w:lang w:val="en-GB"/>
        </w:rPr>
        <w:t>t is puzzling that</w:t>
      </w:r>
      <w:r w:rsidR="00930626" w:rsidRPr="00930626">
        <w:rPr>
          <w:rFonts w:ascii="Times New Roman" w:hAnsi="Times New Roman"/>
          <w:sz w:val="28"/>
          <w:szCs w:val="28"/>
          <w:lang w:val="en-GB"/>
        </w:rPr>
        <w:t xml:space="preserve"> the notice to oppose the application</w:t>
      </w:r>
      <w:r w:rsidR="00DA6BCA">
        <w:rPr>
          <w:rFonts w:ascii="Times New Roman" w:hAnsi="Times New Roman"/>
          <w:sz w:val="28"/>
          <w:szCs w:val="28"/>
          <w:lang w:val="en-GB"/>
        </w:rPr>
        <w:t xml:space="preserve"> and the subsequent pleadings</w:t>
      </w:r>
      <w:r w:rsidR="00930626" w:rsidRPr="00930626">
        <w:rPr>
          <w:rFonts w:ascii="Times New Roman" w:hAnsi="Times New Roman"/>
          <w:sz w:val="28"/>
          <w:szCs w:val="28"/>
          <w:lang w:val="en-GB"/>
        </w:rPr>
        <w:t xml:space="preserve"> which w</w:t>
      </w:r>
      <w:r w:rsidR="00DA6BCA">
        <w:rPr>
          <w:rFonts w:ascii="Times New Roman" w:hAnsi="Times New Roman"/>
          <w:sz w:val="28"/>
          <w:szCs w:val="28"/>
          <w:lang w:val="en-GB"/>
        </w:rPr>
        <w:t>ere</w:t>
      </w:r>
      <w:r w:rsidR="00930626" w:rsidRPr="00930626">
        <w:rPr>
          <w:rFonts w:ascii="Times New Roman" w:hAnsi="Times New Roman"/>
          <w:sz w:val="28"/>
          <w:szCs w:val="28"/>
          <w:lang w:val="en-GB"/>
        </w:rPr>
        <w:t xml:space="preserve"> filed on behalf of the respondents</w:t>
      </w:r>
      <w:r w:rsidR="006B6999" w:rsidRPr="006B6999">
        <w:rPr>
          <w:rFonts w:ascii="Times New Roman" w:hAnsi="Times New Roman"/>
          <w:sz w:val="28"/>
          <w:szCs w:val="28"/>
          <w:lang w:val="en-GB"/>
        </w:rPr>
        <w:t xml:space="preserve"> shows </w:t>
      </w:r>
      <w:r w:rsidR="006B6999">
        <w:rPr>
          <w:rFonts w:ascii="Times New Roman" w:hAnsi="Times New Roman"/>
          <w:sz w:val="28"/>
          <w:szCs w:val="28"/>
          <w:lang w:val="en-GB"/>
        </w:rPr>
        <w:t xml:space="preserve">Sithi and Thabela Attorneys </w:t>
      </w:r>
      <w:r w:rsidR="00A5143A">
        <w:rPr>
          <w:rFonts w:ascii="Times New Roman" w:hAnsi="Times New Roman"/>
          <w:sz w:val="28"/>
          <w:szCs w:val="28"/>
          <w:lang w:val="en-GB"/>
        </w:rPr>
        <w:t xml:space="preserve"> as representing the respondents but the notice</w:t>
      </w:r>
      <w:r w:rsidR="00146088">
        <w:rPr>
          <w:rFonts w:ascii="Times New Roman" w:hAnsi="Times New Roman"/>
          <w:sz w:val="28"/>
          <w:szCs w:val="28"/>
          <w:lang w:val="en-GB"/>
        </w:rPr>
        <w:t>s</w:t>
      </w:r>
      <w:r w:rsidR="00A5143A">
        <w:rPr>
          <w:rFonts w:ascii="Times New Roman" w:hAnsi="Times New Roman"/>
          <w:sz w:val="28"/>
          <w:szCs w:val="28"/>
          <w:lang w:val="en-GB"/>
        </w:rPr>
        <w:t xml:space="preserve"> on </w:t>
      </w:r>
      <w:r w:rsidR="00146088">
        <w:rPr>
          <w:rFonts w:ascii="Times New Roman" w:hAnsi="Times New Roman"/>
          <w:sz w:val="28"/>
          <w:szCs w:val="28"/>
          <w:lang w:val="en-GB"/>
        </w:rPr>
        <w:t>their</w:t>
      </w:r>
      <w:r w:rsidR="00A5143A">
        <w:rPr>
          <w:rFonts w:ascii="Times New Roman" w:hAnsi="Times New Roman"/>
          <w:sz w:val="28"/>
          <w:szCs w:val="28"/>
          <w:lang w:val="en-GB"/>
        </w:rPr>
        <w:t xml:space="preserve"> face state</w:t>
      </w:r>
      <w:r w:rsidR="000B73A7">
        <w:rPr>
          <w:rFonts w:ascii="Times New Roman" w:hAnsi="Times New Roman"/>
          <w:sz w:val="28"/>
          <w:szCs w:val="28"/>
          <w:lang w:val="en-GB"/>
        </w:rPr>
        <w:t xml:space="preserve"> that the attorneys are instructed  by African Black Lawye</w:t>
      </w:r>
      <w:r w:rsidR="001D2167">
        <w:rPr>
          <w:rFonts w:ascii="Times New Roman" w:hAnsi="Times New Roman"/>
          <w:sz w:val="28"/>
          <w:szCs w:val="28"/>
          <w:lang w:val="en-GB"/>
        </w:rPr>
        <w:t>rs Foundation (NPC)</w:t>
      </w:r>
      <w:r w:rsidR="00EE3EFC">
        <w:rPr>
          <w:rFonts w:ascii="Times New Roman" w:hAnsi="Times New Roman"/>
          <w:sz w:val="28"/>
          <w:szCs w:val="28"/>
          <w:lang w:val="en-GB"/>
        </w:rPr>
        <w:t xml:space="preserve"> SA t/a Lawyers For Black</w:t>
      </w:r>
      <w:r w:rsidR="00A93E12">
        <w:rPr>
          <w:rFonts w:ascii="Times New Roman" w:hAnsi="Times New Roman"/>
          <w:sz w:val="28"/>
          <w:szCs w:val="28"/>
          <w:lang w:val="en-GB"/>
        </w:rPr>
        <w:t xml:space="preserve"> People</w:t>
      </w:r>
      <w:r w:rsidR="00A5143A">
        <w:rPr>
          <w:rFonts w:ascii="Times New Roman" w:hAnsi="Times New Roman"/>
          <w:sz w:val="28"/>
          <w:szCs w:val="28"/>
          <w:lang w:val="en-GB"/>
        </w:rPr>
        <w:t xml:space="preserve"> </w:t>
      </w:r>
      <w:r w:rsidR="00344492">
        <w:rPr>
          <w:rFonts w:ascii="Times New Roman" w:hAnsi="Times New Roman"/>
          <w:sz w:val="28"/>
          <w:szCs w:val="28"/>
          <w:lang w:val="en-GB"/>
        </w:rPr>
        <w:t xml:space="preserve">. If this is true, it can only be inferred </w:t>
      </w:r>
      <w:r w:rsidR="00980780">
        <w:rPr>
          <w:rFonts w:ascii="Times New Roman" w:hAnsi="Times New Roman"/>
          <w:sz w:val="28"/>
          <w:szCs w:val="28"/>
          <w:lang w:val="en-GB"/>
        </w:rPr>
        <w:t xml:space="preserve">that </w:t>
      </w:r>
      <w:r w:rsidR="00147F52">
        <w:rPr>
          <w:rFonts w:ascii="Times New Roman" w:hAnsi="Times New Roman"/>
          <w:sz w:val="28"/>
          <w:szCs w:val="28"/>
          <w:lang w:val="en-GB"/>
        </w:rPr>
        <w:t>Mr Madikane through</w:t>
      </w:r>
      <w:r w:rsidR="00980780">
        <w:rPr>
          <w:rFonts w:ascii="Times New Roman" w:hAnsi="Times New Roman"/>
          <w:sz w:val="28"/>
          <w:szCs w:val="28"/>
          <w:lang w:val="en-GB"/>
        </w:rPr>
        <w:t xml:space="preserve"> African Black Lawyers Found</w:t>
      </w:r>
      <w:r w:rsidR="00147F52">
        <w:rPr>
          <w:rFonts w:ascii="Times New Roman" w:hAnsi="Times New Roman"/>
          <w:sz w:val="28"/>
          <w:szCs w:val="28"/>
          <w:lang w:val="en-GB"/>
        </w:rPr>
        <w:t>ation NPC facilitates the com</w:t>
      </w:r>
      <w:r w:rsidR="00146088">
        <w:rPr>
          <w:rFonts w:ascii="Times New Roman" w:hAnsi="Times New Roman"/>
          <w:sz w:val="28"/>
          <w:szCs w:val="28"/>
          <w:lang w:val="en-GB"/>
        </w:rPr>
        <w:t>mission of the offence</w:t>
      </w:r>
      <w:r w:rsidR="00C9415E">
        <w:rPr>
          <w:rFonts w:ascii="Times New Roman" w:hAnsi="Times New Roman"/>
          <w:sz w:val="28"/>
          <w:szCs w:val="28"/>
          <w:lang w:val="en-GB"/>
        </w:rPr>
        <w:t xml:space="preserve"> in contravention of the Legal Practice Act as he consults with members of public </w:t>
      </w:r>
      <w:r w:rsidR="00742708">
        <w:rPr>
          <w:rFonts w:ascii="Times New Roman" w:hAnsi="Times New Roman"/>
          <w:sz w:val="28"/>
          <w:szCs w:val="28"/>
          <w:lang w:val="en-GB"/>
        </w:rPr>
        <w:t xml:space="preserve">for reward and instructs attorneys or advocates </w:t>
      </w:r>
      <w:r w:rsidR="007B2C47">
        <w:rPr>
          <w:rFonts w:ascii="Times New Roman" w:hAnsi="Times New Roman"/>
          <w:sz w:val="28"/>
          <w:szCs w:val="28"/>
          <w:lang w:val="en-GB"/>
        </w:rPr>
        <w:t>to</w:t>
      </w:r>
      <w:r w:rsidR="00742708">
        <w:rPr>
          <w:rFonts w:ascii="Times New Roman" w:hAnsi="Times New Roman"/>
          <w:sz w:val="28"/>
          <w:szCs w:val="28"/>
          <w:lang w:val="en-GB"/>
        </w:rPr>
        <w:t xml:space="preserve"> appear in Court</w:t>
      </w:r>
      <w:r w:rsidR="002F0ADE">
        <w:rPr>
          <w:rFonts w:ascii="Times New Roman" w:hAnsi="Times New Roman"/>
          <w:sz w:val="28"/>
          <w:szCs w:val="28"/>
          <w:lang w:val="en-GB"/>
        </w:rPr>
        <w:t xml:space="preserve">  in circumvention of </w:t>
      </w:r>
      <w:r w:rsidR="00AC3060">
        <w:rPr>
          <w:rFonts w:ascii="Times New Roman" w:hAnsi="Times New Roman"/>
          <w:sz w:val="28"/>
          <w:szCs w:val="28"/>
          <w:lang w:val="en-GB"/>
        </w:rPr>
        <w:t>section 33 of the Legal Practice Act</w:t>
      </w:r>
      <w:r w:rsidR="00742708">
        <w:rPr>
          <w:rFonts w:ascii="Times New Roman" w:hAnsi="Times New Roman"/>
          <w:sz w:val="28"/>
          <w:szCs w:val="28"/>
          <w:lang w:val="en-GB"/>
        </w:rPr>
        <w:t xml:space="preserve">. </w:t>
      </w:r>
      <w:r w:rsidR="00E17E55">
        <w:rPr>
          <w:rFonts w:ascii="Times New Roman" w:hAnsi="Times New Roman"/>
          <w:sz w:val="28"/>
          <w:szCs w:val="28"/>
          <w:lang w:val="en-GB"/>
        </w:rPr>
        <w:t>This view is fortified by the fact that</w:t>
      </w:r>
      <w:r w:rsidR="007B4440">
        <w:rPr>
          <w:rFonts w:ascii="Times New Roman" w:hAnsi="Times New Roman"/>
          <w:sz w:val="28"/>
          <w:szCs w:val="28"/>
          <w:lang w:val="en-GB"/>
        </w:rPr>
        <w:t xml:space="preserve"> </w:t>
      </w:r>
      <w:r w:rsidR="007B4440">
        <w:rPr>
          <w:rFonts w:ascii="Times New Roman" w:hAnsi="Times New Roman"/>
          <w:sz w:val="28"/>
          <w:szCs w:val="28"/>
          <w:lang w:val="en-GB"/>
        </w:rPr>
        <w:lastRenderedPageBreak/>
        <w:t xml:space="preserve">the attorneys that appear to be on record withdrew at </w:t>
      </w:r>
      <w:r w:rsidR="00F12830">
        <w:rPr>
          <w:rFonts w:ascii="Times New Roman" w:hAnsi="Times New Roman"/>
          <w:sz w:val="28"/>
          <w:szCs w:val="28"/>
          <w:lang w:val="en-GB"/>
        </w:rPr>
        <w:t>about 11h00 on the day of hearing. I believe that it is hi</w:t>
      </w:r>
      <w:r w:rsidR="00807491">
        <w:rPr>
          <w:rFonts w:ascii="Times New Roman" w:hAnsi="Times New Roman"/>
          <w:sz w:val="28"/>
          <w:szCs w:val="28"/>
          <w:lang w:val="en-GB"/>
        </w:rPr>
        <w:t xml:space="preserve">ghly likely that the notice of withdrawal did not even </w:t>
      </w:r>
      <w:r w:rsidR="00E2409E">
        <w:rPr>
          <w:rFonts w:ascii="Times New Roman" w:hAnsi="Times New Roman"/>
          <w:sz w:val="28"/>
          <w:szCs w:val="28"/>
          <w:lang w:val="en-GB"/>
        </w:rPr>
        <w:t xml:space="preserve">emanate from the said attorneys but was probably drafted by Mr. Madikane after becoming aware of the concerns from </w:t>
      </w:r>
      <w:r w:rsidR="00C331CD">
        <w:rPr>
          <w:rFonts w:ascii="Times New Roman" w:hAnsi="Times New Roman"/>
          <w:sz w:val="28"/>
          <w:szCs w:val="28"/>
          <w:lang w:val="en-GB"/>
        </w:rPr>
        <w:t>the Court of his authority to represent the respondents.</w:t>
      </w:r>
      <w:r w:rsidR="007B2C47">
        <w:rPr>
          <w:rFonts w:ascii="Times New Roman" w:hAnsi="Times New Roman"/>
          <w:sz w:val="28"/>
          <w:szCs w:val="28"/>
          <w:lang w:val="en-GB"/>
        </w:rPr>
        <w:t xml:space="preserve"> </w:t>
      </w:r>
      <w:r w:rsidR="00202C17">
        <w:rPr>
          <w:rFonts w:ascii="Times New Roman" w:hAnsi="Times New Roman"/>
          <w:sz w:val="28"/>
          <w:szCs w:val="28"/>
          <w:lang w:val="en-GB"/>
        </w:rPr>
        <w:t>This is a</w:t>
      </w:r>
      <w:r w:rsidR="00F546E1">
        <w:rPr>
          <w:rFonts w:ascii="Times New Roman" w:hAnsi="Times New Roman"/>
          <w:sz w:val="28"/>
          <w:szCs w:val="28"/>
          <w:lang w:val="en-GB"/>
        </w:rPr>
        <w:t xml:space="preserve"> </w:t>
      </w:r>
      <w:r w:rsidR="00F547DD">
        <w:rPr>
          <w:rFonts w:ascii="Times New Roman" w:hAnsi="Times New Roman"/>
          <w:sz w:val="28"/>
          <w:szCs w:val="28"/>
          <w:lang w:val="en-GB"/>
        </w:rPr>
        <w:t xml:space="preserve">judgment </w:t>
      </w:r>
      <w:r w:rsidR="00F546E1">
        <w:rPr>
          <w:rFonts w:ascii="Times New Roman" w:hAnsi="Times New Roman"/>
          <w:sz w:val="28"/>
          <w:szCs w:val="28"/>
          <w:lang w:val="en-GB"/>
        </w:rPr>
        <w:t xml:space="preserve">which </w:t>
      </w:r>
      <w:r w:rsidR="00F547DD">
        <w:rPr>
          <w:rFonts w:ascii="Times New Roman" w:hAnsi="Times New Roman"/>
          <w:sz w:val="28"/>
          <w:szCs w:val="28"/>
          <w:lang w:val="en-GB"/>
        </w:rPr>
        <w:t>should</w:t>
      </w:r>
      <w:r w:rsidR="007B2C47">
        <w:rPr>
          <w:rFonts w:ascii="Times New Roman" w:hAnsi="Times New Roman"/>
          <w:sz w:val="28"/>
          <w:szCs w:val="28"/>
          <w:lang w:val="en-GB"/>
        </w:rPr>
        <w:t xml:space="preserve"> be</w:t>
      </w:r>
      <w:r w:rsidR="00F546E1">
        <w:rPr>
          <w:rFonts w:ascii="Times New Roman" w:hAnsi="Times New Roman"/>
          <w:sz w:val="28"/>
          <w:szCs w:val="28"/>
          <w:lang w:val="en-GB"/>
        </w:rPr>
        <w:t xml:space="preserve"> refer</w:t>
      </w:r>
      <w:r w:rsidR="00F547DD">
        <w:rPr>
          <w:rFonts w:ascii="Times New Roman" w:hAnsi="Times New Roman"/>
          <w:sz w:val="28"/>
          <w:szCs w:val="28"/>
          <w:lang w:val="en-GB"/>
        </w:rPr>
        <w:t>red</w:t>
      </w:r>
      <w:r w:rsidR="00F546E1">
        <w:rPr>
          <w:rFonts w:ascii="Times New Roman" w:hAnsi="Times New Roman"/>
          <w:sz w:val="28"/>
          <w:szCs w:val="28"/>
          <w:lang w:val="en-GB"/>
        </w:rPr>
        <w:t xml:space="preserve"> t</w:t>
      </w:r>
      <w:r w:rsidR="00F547DD">
        <w:rPr>
          <w:rFonts w:ascii="Times New Roman" w:hAnsi="Times New Roman"/>
          <w:sz w:val="28"/>
          <w:szCs w:val="28"/>
          <w:lang w:val="en-GB"/>
        </w:rPr>
        <w:t>o the D</w:t>
      </w:r>
      <w:r w:rsidR="005B2D3B">
        <w:rPr>
          <w:rFonts w:ascii="Times New Roman" w:hAnsi="Times New Roman"/>
          <w:sz w:val="28"/>
          <w:szCs w:val="28"/>
          <w:lang w:val="en-GB"/>
        </w:rPr>
        <w:t xml:space="preserve">irector of Public Prosecutions for investigation of Mr. Zuko Madikane and </w:t>
      </w:r>
      <w:r w:rsidR="001105E7">
        <w:rPr>
          <w:rFonts w:ascii="Times New Roman" w:hAnsi="Times New Roman"/>
          <w:sz w:val="28"/>
          <w:szCs w:val="28"/>
          <w:lang w:val="en-GB"/>
        </w:rPr>
        <w:t>the African Black Lawyers Foundation NPC</w:t>
      </w:r>
      <w:r w:rsidR="00D218BA">
        <w:rPr>
          <w:rFonts w:ascii="Times New Roman" w:hAnsi="Times New Roman"/>
          <w:sz w:val="28"/>
          <w:szCs w:val="28"/>
          <w:lang w:val="en-GB"/>
        </w:rPr>
        <w:t xml:space="preserve"> for the possible contravention of the law.</w:t>
      </w:r>
    </w:p>
    <w:p w14:paraId="06923ADE" w14:textId="3DF0FE16" w:rsidR="00B31A97" w:rsidRDefault="00D218BA" w:rsidP="00E16471">
      <w:pPr>
        <w:pStyle w:val="WLGLevel1"/>
        <w:numPr>
          <w:ilvl w:val="0"/>
          <w:numId w:val="0"/>
        </w:numPr>
        <w:ind w:left="567" w:hanging="567"/>
        <w:rPr>
          <w:rFonts w:ascii="Times New Roman" w:hAnsi="Times New Roman"/>
          <w:sz w:val="28"/>
          <w:szCs w:val="28"/>
          <w:lang w:val="en-GB"/>
        </w:rPr>
      </w:pPr>
      <w:r>
        <w:rPr>
          <w:rFonts w:ascii="Times New Roman" w:hAnsi="Times New Roman"/>
          <w:sz w:val="28"/>
          <w:szCs w:val="28"/>
          <w:lang w:val="en-GB"/>
        </w:rPr>
        <w:t>[</w:t>
      </w:r>
      <w:r w:rsidR="00F70C56">
        <w:rPr>
          <w:rFonts w:ascii="Times New Roman" w:hAnsi="Times New Roman"/>
          <w:sz w:val="28"/>
          <w:szCs w:val="28"/>
          <w:lang w:val="en-GB"/>
        </w:rPr>
        <w:t xml:space="preserve">5] </w:t>
      </w:r>
      <w:r w:rsidR="007B2C47">
        <w:rPr>
          <w:rFonts w:ascii="Times New Roman" w:hAnsi="Times New Roman"/>
          <w:sz w:val="28"/>
          <w:szCs w:val="28"/>
          <w:lang w:val="en-GB"/>
        </w:rPr>
        <w:tab/>
      </w:r>
      <w:r w:rsidR="008D185A">
        <w:rPr>
          <w:rFonts w:ascii="Times New Roman" w:hAnsi="Times New Roman"/>
          <w:sz w:val="28"/>
          <w:szCs w:val="28"/>
          <w:lang w:val="en-GB"/>
        </w:rPr>
        <w:t>O</w:t>
      </w:r>
      <w:r w:rsidR="00F70C56" w:rsidRPr="00F70C56">
        <w:rPr>
          <w:rFonts w:ascii="Times New Roman" w:hAnsi="Times New Roman"/>
          <w:sz w:val="28"/>
          <w:szCs w:val="28"/>
          <w:lang w:val="en-GB"/>
        </w:rPr>
        <w:t xml:space="preserve">n 23 June 2023, Mr </w:t>
      </w:r>
      <w:r w:rsidR="00743E1F">
        <w:rPr>
          <w:rFonts w:ascii="Times New Roman" w:hAnsi="Times New Roman"/>
          <w:sz w:val="28"/>
          <w:szCs w:val="28"/>
          <w:lang w:val="en-GB"/>
        </w:rPr>
        <w:t>Mbatha</w:t>
      </w:r>
      <w:r w:rsidR="008D185A" w:rsidRPr="008D185A">
        <w:rPr>
          <w:rFonts w:ascii="Times New Roman" w:hAnsi="Times New Roman"/>
          <w:sz w:val="28"/>
          <w:szCs w:val="28"/>
          <w:lang w:val="en-GB"/>
        </w:rPr>
        <w:t xml:space="preserve"> appeared unrepresented at the hearing</w:t>
      </w:r>
      <w:r w:rsidR="00CF386D">
        <w:rPr>
          <w:rFonts w:ascii="Times New Roman" w:hAnsi="Times New Roman"/>
          <w:sz w:val="28"/>
          <w:szCs w:val="28"/>
          <w:lang w:val="en-GB"/>
        </w:rPr>
        <w:t>.</w:t>
      </w:r>
      <w:r w:rsidR="00A074BE">
        <w:rPr>
          <w:rFonts w:ascii="Times New Roman" w:hAnsi="Times New Roman"/>
          <w:sz w:val="28"/>
          <w:szCs w:val="28"/>
          <w:lang w:val="en-GB"/>
        </w:rPr>
        <w:t xml:space="preserve"> </w:t>
      </w:r>
      <w:r w:rsidR="00960105">
        <w:rPr>
          <w:rFonts w:ascii="Times New Roman" w:hAnsi="Times New Roman"/>
          <w:sz w:val="28"/>
          <w:szCs w:val="28"/>
          <w:lang w:val="en-GB"/>
        </w:rPr>
        <w:t>H</w:t>
      </w:r>
      <w:r w:rsidR="00607928">
        <w:rPr>
          <w:rFonts w:ascii="Times New Roman" w:hAnsi="Times New Roman"/>
          <w:sz w:val="28"/>
          <w:szCs w:val="28"/>
          <w:lang w:val="en-GB"/>
        </w:rPr>
        <w:t>e told the Court that he was able to argue his case</w:t>
      </w:r>
      <w:r w:rsidR="00F52EFB">
        <w:rPr>
          <w:rFonts w:ascii="Times New Roman" w:hAnsi="Times New Roman"/>
          <w:sz w:val="28"/>
          <w:szCs w:val="28"/>
          <w:lang w:val="en-GB"/>
        </w:rPr>
        <w:t xml:space="preserve"> as he could not secure the services o</w:t>
      </w:r>
      <w:r w:rsidR="00A074BE">
        <w:rPr>
          <w:rFonts w:ascii="Times New Roman" w:hAnsi="Times New Roman"/>
          <w:sz w:val="28"/>
          <w:szCs w:val="28"/>
          <w:lang w:val="en-GB"/>
        </w:rPr>
        <w:t>f an</w:t>
      </w:r>
      <w:r w:rsidR="00F52EFB">
        <w:rPr>
          <w:rFonts w:ascii="Times New Roman" w:hAnsi="Times New Roman"/>
          <w:sz w:val="28"/>
          <w:szCs w:val="28"/>
          <w:lang w:val="en-GB"/>
        </w:rPr>
        <w:t xml:space="preserve"> attorney. As the matter was being argued, </w:t>
      </w:r>
      <w:r w:rsidR="004A6750">
        <w:rPr>
          <w:rFonts w:ascii="Times New Roman" w:hAnsi="Times New Roman"/>
          <w:sz w:val="28"/>
          <w:szCs w:val="28"/>
          <w:lang w:val="en-GB"/>
        </w:rPr>
        <w:t xml:space="preserve">a notice of withdrawal as attorneys of record was </w:t>
      </w:r>
      <w:r w:rsidR="00362CC2">
        <w:rPr>
          <w:rFonts w:ascii="Times New Roman" w:hAnsi="Times New Roman"/>
          <w:sz w:val="28"/>
          <w:szCs w:val="28"/>
          <w:lang w:val="en-GB"/>
        </w:rPr>
        <w:t>filed purportedly by Sithi and Thab</w:t>
      </w:r>
      <w:r w:rsidR="00893646">
        <w:rPr>
          <w:rFonts w:ascii="Times New Roman" w:hAnsi="Times New Roman"/>
          <w:sz w:val="28"/>
          <w:szCs w:val="28"/>
          <w:lang w:val="en-GB"/>
        </w:rPr>
        <w:t>ela Attorneys instructed</w:t>
      </w:r>
      <w:r w:rsidR="00784E28">
        <w:rPr>
          <w:rFonts w:ascii="Times New Roman" w:hAnsi="Times New Roman"/>
          <w:sz w:val="28"/>
          <w:szCs w:val="28"/>
          <w:lang w:val="en-GB"/>
        </w:rPr>
        <w:t xml:space="preserve"> by </w:t>
      </w:r>
      <w:r w:rsidR="00570157">
        <w:rPr>
          <w:rFonts w:ascii="Times New Roman" w:hAnsi="Times New Roman"/>
          <w:sz w:val="28"/>
          <w:szCs w:val="28"/>
          <w:lang w:val="en-GB"/>
        </w:rPr>
        <w:t xml:space="preserve">African Black Lawyers Foundation NPC. The email </w:t>
      </w:r>
      <w:r w:rsidR="00E430C8">
        <w:rPr>
          <w:rFonts w:ascii="Times New Roman" w:hAnsi="Times New Roman"/>
          <w:sz w:val="28"/>
          <w:szCs w:val="28"/>
          <w:lang w:val="en-GB"/>
        </w:rPr>
        <w:t xml:space="preserve">contact details  mentioned in the notice are those of the attorneys and Mr. Madikane. </w:t>
      </w:r>
    </w:p>
    <w:p w14:paraId="41C46952" w14:textId="64BE8221" w:rsidR="00F80014" w:rsidRDefault="00B31A97" w:rsidP="00E16471">
      <w:pPr>
        <w:pStyle w:val="WLGLevel1"/>
        <w:numPr>
          <w:ilvl w:val="0"/>
          <w:numId w:val="0"/>
        </w:numPr>
        <w:ind w:left="567" w:hanging="567"/>
        <w:rPr>
          <w:rFonts w:ascii="Times New Roman" w:hAnsi="Times New Roman"/>
          <w:sz w:val="28"/>
          <w:szCs w:val="28"/>
          <w:lang w:val="en-GB"/>
        </w:rPr>
      </w:pPr>
      <w:r>
        <w:rPr>
          <w:rFonts w:ascii="Times New Roman" w:hAnsi="Times New Roman"/>
          <w:sz w:val="28"/>
          <w:szCs w:val="28"/>
          <w:lang w:val="en-GB"/>
        </w:rPr>
        <w:t>[5]</w:t>
      </w:r>
      <w:r w:rsidR="00E430C8">
        <w:rPr>
          <w:rFonts w:ascii="Times New Roman" w:hAnsi="Times New Roman"/>
          <w:sz w:val="28"/>
          <w:szCs w:val="28"/>
          <w:lang w:val="en-GB"/>
        </w:rPr>
        <w:t xml:space="preserve"> </w:t>
      </w:r>
      <w:r w:rsidR="00893646">
        <w:rPr>
          <w:rFonts w:ascii="Times New Roman" w:hAnsi="Times New Roman"/>
          <w:sz w:val="28"/>
          <w:szCs w:val="28"/>
          <w:lang w:val="en-GB"/>
        </w:rPr>
        <w:t xml:space="preserve"> </w:t>
      </w:r>
      <w:r w:rsidR="00960105">
        <w:rPr>
          <w:rFonts w:ascii="Times New Roman" w:hAnsi="Times New Roman"/>
          <w:sz w:val="28"/>
          <w:szCs w:val="28"/>
          <w:lang w:val="en-GB"/>
        </w:rPr>
        <w:t xml:space="preserve"> </w:t>
      </w:r>
      <w:r w:rsidR="003D590A">
        <w:rPr>
          <w:rFonts w:ascii="Times New Roman" w:hAnsi="Times New Roman"/>
          <w:sz w:val="28"/>
          <w:szCs w:val="28"/>
          <w:lang w:val="en-GB"/>
        </w:rPr>
        <w:t>T</w:t>
      </w:r>
      <w:r w:rsidR="00C33C4B" w:rsidRPr="00C33C4B">
        <w:rPr>
          <w:rFonts w:ascii="Times New Roman" w:hAnsi="Times New Roman"/>
          <w:sz w:val="28"/>
          <w:szCs w:val="28"/>
          <w:lang w:val="en-GB"/>
        </w:rPr>
        <w:t xml:space="preserve">he </w:t>
      </w:r>
      <w:r w:rsidR="00273F48">
        <w:rPr>
          <w:rFonts w:ascii="Times New Roman" w:hAnsi="Times New Roman"/>
          <w:sz w:val="28"/>
          <w:szCs w:val="28"/>
          <w:lang w:val="en-GB"/>
        </w:rPr>
        <w:t>controversy</w:t>
      </w:r>
      <w:r w:rsidR="00C33C4B" w:rsidRPr="00C33C4B">
        <w:rPr>
          <w:rFonts w:ascii="Times New Roman" w:hAnsi="Times New Roman"/>
          <w:sz w:val="28"/>
          <w:szCs w:val="28"/>
          <w:lang w:val="en-GB"/>
        </w:rPr>
        <w:t xml:space="preserve"> for determination is whether or not</w:t>
      </w:r>
      <w:r w:rsidR="007F5231" w:rsidRPr="007F5231">
        <w:rPr>
          <w:rFonts w:ascii="Times New Roman" w:hAnsi="Times New Roman"/>
          <w:sz w:val="28"/>
          <w:szCs w:val="28"/>
          <w:lang w:val="en-GB"/>
        </w:rPr>
        <w:t xml:space="preserve"> the respondents are in contempt of the court order granted on 12 April</w:t>
      </w:r>
      <w:r w:rsidR="003D590A">
        <w:rPr>
          <w:rFonts w:ascii="Times New Roman" w:hAnsi="Times New Roman"/>
          <w:sz w:val="28"/>
          <w:szCs w:val="28"/>
          <w:lang w:val="en-GB"/>
        </w:rPr>
        <w:t xml:space="preserve"> 2023 </w:t>
      </w:r>
      <w:r w:rsidR="003D590A" w:rsidRPr="003D590A">
        <w:rPr>
          <w:rFonts w:ascii="Times New Roman" w:hAnsi="Times New Roman"/>
          <w:sz w:val="28"/>
          <w:szCs w:val="28"/>
          <w:lang w:val="en-GB"/>
        </w:rPr>
        <w:t>as contended by the</w:t>
      </w:r>
      <w:r w:rsidR="00C43263" w:rsidRPr="00C43263">
        <w:rPr>
          <w:rFonts w:ascii="Times New Roman" w:hAnsi="Times New Roman"/>
          <w:sz w:val="28"/>
          <w:szCs w:val="28"/>
          <w:lang w:val="en-GB"/>
        </w:rPr>
        <w:t xml:space="preserve"> applicants</w:t>
      </w:r>
      <w:r w:rsidR="003D590A">
        <w:rPr>
          <w:rFonts w:ascii="Times New Roman" w:hAnsi="Times New Roman"/>
          <w:sz w:val="28"/>
          <w:szCs w:val="28"/>
          <w:lang w:val="en-GB"/>
        </w:rPr>
        <w:t>.</w:t>
      </w:r>
    </w:p>
    <w:p w14:paraId="112ECAED" w14:textId="7B93073F" w:rsidR="00946675" w:rsidRDefault="00C43263" w:rsidP="00527C72">
      <w:pPr>
        <w:spacing w:before="320" w:after="320"/>
        <w:ind w:left="567" w:hanging="567"/>
        <w:outlineLvl w:val="0"/>
        <w:rPr>
          <w:rFonts w:ascii="Times New Roman" w:hAnsi="Times New Roman"/>
          <w:sz w:val="28"/>
          <w:szCs w:val="28"/>
          <w:lang w:val="en-GB"/>
        </w:rPr>
      </w:pPr>
      <w:r>
        <w:rPr>
          <w:rFonts w:ascii="Times New Roman" w:hAnsi="Times New Roman"/>
          <w:sz w:val="28"/>
          <w:szCs w:val="28"/>
          <w:lang w:val="en-GB"/>
        </w:rPr>
        <w:t>[6]</w:t>
      </w:r>
      <w:r w:rsidR="00781031">
        <w:rPr>
          <w:rFonts w:ascii="Times New Roman" w:hAnsi="Times New Roman"/>
          <w:sz w:val="28"/>
          <w:szCs w:val="28"/>
          <w:lang w:val="en-GB"/>
        </w:rPr>
        <w:t xml:space="preserve"> </w:t>
      </w:r>
      <w:r w:rsidR="00A074BE">
        <w:rPr>
          <w:rFonts w:ascii="Times New Roman" w:hAnsi="Times New Roman"/>
          <w:sz w:val="28"/>
          <w:szCs w:val="28"/>
          <w:lang w:val="en-GB"/>
        </w:rPr>
        <w:tab/>
      </w:r>
      <w:r w:rsidR="00424BDC">
        <w:rPr>
          <w:rFonts w:ascii="Times New Roman" w:hAnsi="Times New Roman"/>
          <w:sz w:val="28"/>
          <w:szCs w:val="28"/>
          <w:lang w:val="en-GB"/>
        </w:rPr>
        <w:t>The</w:t>
      </w:r>
      <w:r w:rsidR="00A14513" w:rsidRPr="00A14513">
        <w:rPr>
          <w:rFonts w:ascii="Times New Roman" w:hAnsi="Times New Roman"/>
          <w:sz w:val="28"/>
          <w:szCs w:val="28"/>
          <w:lang w:val="en-GB"/>
        </w:rPr>
        <w:t xml:space="preserve"> essential</w:t>
      </w:r>
      <w:r w:rsidR="00E45D86">
        <w:rPr>
          <w:rFonts w:ascii="Times New Roman" w:hAnsi="Times New Roman"/>
          <w:sz w:val="28"/>
          <w:szCs w:val="28"/>
          <w:lang w:val="en-GB"/>
        </w:rPr>
        <w:t xml:space="preserve"> </w:t>
      </w:r>
      <w:r w:rsidR="00E45D86" w:rsidRPr="00E45D86">
        <w:rPr>
          <w:rFonts w:ascii="Times New Roman" w:hAnsi="Times New Roman"/>
          <w:sz w:val="28"/>
          <w:szCs w:val="28"/>
          <w:lang w:val="en-GB"/>
        </w:rPr>
        <w:t xml:space="preserve">object of contempt proceedings is to obtain the imposition of a penalty </w:t>
      </w:r>
      <w:r w:rsidR="00ED6927" w:rsidRPr="00E45D86">
        <w:rPr>
          <w:rFonts w:ascii="Times New Roman" w:hAnsi="Times New Roman"/>
          <w:sz w:val="28"/>
          <w:szCs w:val="28"/>
          <w:lang w:val="en-GB"/>
        </w:rPr>
        <w:t>to</w:t>
      </w:r>
      <w:r w:rsidR="00E45D86" w:rsidRPr="00E45D86">
        <w:rPr>
          <w:rFonts w:ascii="Times New Roman" w:hAnsi="Times New Roman"/>
          <w:sz w:val="28"/>
          <w:szCs w:val="28"/>
          <w:lang w:val="en-GB"/>
        </w:rPr>
        <w:t xml:space="preserve"> vindicate the </w:t>
      </w:r>
      <w:r w:rsidR="005473C4">
        <w:rPr>
          <w:rFonts w:ascii="Times New Roman" w:hAnsi="Times New Roman"/>
          <w:sz w:val="28"/>
          <w:szCs w:val="28"/>
          <w:lang w:val="en-GB"/>
        </w:rPr>
        <w:t>C</w:t>
      </w:r>
      <w:r w:rsidR="00E45D86" w:rsidRPr="00E45D86">
        <w:rPr>
          <w:rFonts w:ascii="Times New Roman" w:hAnsi="Times New Roman"/>
          <w:sz w:val="28"/>
          <w:szCs w:val="28"/>
          <w:lang w:val="en-GB"/>
        </w:rPr>
        <w:t>ourt</w:t>
      </w:r>
      <w:r w:rsidR="005473C4">
        <w:rPr>
          <w:rFonts w:ascii="Times New Roman" w:hAnsi="Times New Roman"/>
          <w:sz w:val="28"/>
          <w:szCs w:val="28"/>
          <w:lang w:val="en-GB"/>
        </w:rPr>
        <w:t>’</w:t>
      </w:r>
      <w:r w:rsidR="00E45D86" w:rsidRPr="00E45D86">
        <w:rPr>
          <w:rFonts w:ascii="Times New Roman" w:hAnsi="Times New Roman"/>
          <w:sz w:val="28"/>
          <w:szCs w:val="28"/>
          <w:lang w:val="en-GB"/>
        </w:rPr>
        <w:t>s</w:t>
      </w:r>
      <w:r w:rsidR="005473C4">
        <w:rPr>
          <w:rFonts w:ascii="Times New Roman" w:hAnsi="Times New Roman"/>
          <w:sz w:val="28"/>
          <w:szCs w:val="28"/>
          <w:lang w:val="en-GB"/>
        </w:rPr>
        <w:t xml:space="preserve"> </w:t>
      </w:r>
      <w:r w:rsidR="005473C4" w:rsidRPr="005473C4">
        <w:rPr>
          <w:rFonts w:ascii="Times New Roman" w:hAnsi="Times New Roman"/>
          <w:sz w:val="28"/>
          <w:szCs w:val="28"/>
          <w:lang w:val="en-GB"/>
        </w:rPr>
        <w:t>honour consequent upon the disregard</w:t>
      </w:r>
      <w:r w:rsidR="00440997" w:rsidRPr="00440997">
        <w:rPr>
          <w:rFonts w:ascii="Times New Roman" w:hAnsi="Times New Roman"/>
          <w:sz w:val="28"/>
          <w:szCs w:val="28"/>
          <w:lang w:val="en-GB"/>
        </w:rPr>
        <w:t xml:space="preserve"> of </w:t>
      </w:r>
      <w:r w:rsidR="00440997" w:rsidRPr="00440997">
        <w:rPr>
          <w:rFonts w:ascii="Times New Roman" w:hAnsi="Times New Roman"/>
          <w:sz w:val="28"/>
          <w:szCs w:val="28"/>
          <w:lang w:val="en-GB"/>
        </w:rPr>
        <w:lastRenderedPageBreak/>
        <w:t>its order as well as to compel the performance in accordance with the order. The proceedings may also be brought for the sole purpose of punishing the con</w:t>
      </w:r>
      <w:r w:rsidR="00440997">
        <w:rPr>
          <w:rFonts w:ascii="Times New Roman" w:hAnsi="Times New Roman"/>
          <w:sz w:val="28"/>
          <w:szCs w:val="28"/>
          <w:lang w:val="en-GB"/>
        </w:rPr>
        <w:t>temnor</w:t>
      </w:r>
      <w:r w:rsidR="00AA1376">
        <w:rPr>
          <w:rFonts w:ascii="Times New Roman" w:hAnsi="Times New Roman"/>
          <w:sz w:val="28"/>
          <w:szCs w:val="28"/>
          <w:lang w:val="en-GB"/>
        </w:rPr>
        <w:t>.</w:t>
      </w:r>
      <w:r w:rsidR="00F45FF8">
        <w:rPr>
          <w:rStyle w:val="FootnoteReference"/>
          <w:rFonts w:ascii="Times New Roman" w:hAnsi="Times New Roman"/>
          <w:sz w:val="28"/>
          <w:szCs w:val="28"/>
          <w:lang w:val="en-GB"/>
        </w:rPr>
        <w:footnoteReference w:id="1"/>
      </w:r>
    </w:p>
    <w:p w14:paraId="1A453DDE" w14:textId="528A053B" w:rsidR="0038233B" w:rsidRDefault="00946675" w:rsidP="00527C72">
      <w:pPr>
        <w:spacing w:before="320" w:after="320"/>
        <w:ind w:left="567" w:hanging="567"/>
        <w:outlineLvl w:val="0"/>
        <w:rPr>
          <w:rFonts w:ascii="Times New Roman" w:hAnsi="Times New Roman"/>
          <w:sz w:val="28"/>
          <w:szCs w:val="28"/>
          <w:lang w:val="en-GB"/>
        </w:rPr>
      </w:pPr>
      <w:r>
        <w:rPr>
          <w:rFonts w:ascii="Times New Roman" w:hAnsi="Times New Roman"/>
          <w:sz w:val="28"/>
          <w:szCs w:val="28"/>
          <w:lang w:val="en-GB"/>
        </w:rPr>
        <w:t>[</w:t>
      </w:r>
      <w:r w:rsidR="0019736C">
        <w:rPr>
          <w:rFonts w:ascii="Times New Roman" w:hAnsi="Times New Roman"/>
          <w:sz w:val="28"/>
          <w:szCs w:val="28"/>
          <w:lang w:val="en-GB"/>
        </w:rPr>
        <w:t>7]</w:t>
      </w:r>
      <w:r w:rsidR="0019736C" w:rsidRPr="0019736C">
        <w:rPr>
          <w:rFonts w:ascii="Times New Roman" w:hAnsi="Times New Roman"/>
          <w:sz w:val="28"/>
          <w:szCs w:val="28"/>
          <w:lang w:val="en-GB"/>
        </w:rPr>
        <w:t xml:space="preserve"> </w:t>
      </w:r>
      <w:r w:rsidR="00A074BE">
        <w:rPr>
          <w:rFonts w:ascii="Times New Roman" w:hAnsi="Times New Roman"/>
          <w:sz w:val="28"/>
          <w:szCs w:val="28"/>
          <w:lang w:val="en-GB"/>
        </w:rPr>
        <w:tab/>
      </w:r>
      <w:r w:rsidR="00E534DA">
        <w:rPr>
          <w:rFonts w:ascii="Times New Roman" w:hAnsi="Times New Roman"/>
          <w:sz w:val="28"/>
          <w:szCs w:val="28"/>
          <w:lang w:val="en-GB"/>
        </w:rPr>
        <w:t>T</w:t>
      </w:r>
      <w:r w:rsidR="0019736C" w:rsidRPr="0019736C">
        <w:rPr>
          <w:rFonts w:ascii="Times New Roman" w:hAnsi="Times New Roman"/>
          <w:sz w:val="28"/>
          <w:szCs w:val="28"/>
          <w:lang w:val="en-GB"/>
        </w:rPr>
        <w:t xml:space="preserve">he approach of </w:t>
      </w:r>
      <w:r w:rsidR="0019736C">
        <w:rPr>
          <w:rFonts w:ascii="Times New Roman" w:hAnsi="Times New Roman"/>
          <w:sz w:val="28"/>
          <w:szCs w:val="28"/>
          <w:lang w:val="en-GB"/>
        </w:rPr>
        <w:t xml:space="preserve">Courts </w:t>
      </w:r>
      <w:r w:rsidR="0019736C" w:rsidRPr="0019736C">
        <w:rPr>
          <w:rFonts w:ascii="Times New Roman" w:hAnsi="Times New Roman"/>
          <w:sz w:val="28"/>
          <w:szCs w:val="28"/>
          <w:lang w:val="en-GB"/>
        </w:rPr>
        <w:t xml:space="preserve"> has been</w:t>
      </w:r>
      <w:r w:rsidR="0019736C">
        <w:rPr>
          <w:rFonts w:ascii="Times New Roman" w:hAnsi="Times New Roman"/>
          <w:sz w:val="28"/>
          <w:szCs w:val="28"/>
          <w:lang w:val="en-GB"/>
        </w:rPr>
        <w:t xml:space="preserve"> </w:t>
      </w:r>
      <w:r w:rsidR="00D600E9">
        <w:rPr>
          <w:rFonts w:ascii="Times New Roman" w:hAnsi="Times New Roman"/>
          <w:sz w:val="28"/>
          <w:szCs w:val="28"/>
          <w:lang w:val="en-GB"/>
        </w:rPr>
        <w:t xml:space="preserve">that </w:t>
      </w:r>
      <w:r w:rsidR="00D600E9" w:rsidRPr="00D600E9">
        <w:rPr>
          <w:rFonts w:ascii="Times New Roman" w:hAnsi="Times New Roman"/>
          <w:sz w:val="28"/>
          <w:szCs w:val="28"/>
          <w:lang w:val="en-GB"/>
        </w:rPr>
        <w:t>civil contempt</w:t>
      </w:r>
      <w:r w:rsidR="002F6151" w:rsidRPr="002F6151">
        <w:rPr>
          <w:rFonts w:ascii="Times New Roman" w:hAnsi="Times New Roman"/>
          <w:sz w:val="28"/>
          <w:szCs w:val="28"/>
          <w:lang w:val="en-GB"/>
        </w:rPr>
        <w:t xml:space="preserve"> can be committed only in the case of orders to do or not to do something</w:t>
      </w:r>
      <w:r w:rsidR="00B770FF">
        <w:rPr>
          <w:rFonts w:ascii="Times New Roman" w:hAnsi="Times New Roman"/>
          <w:sz w:val="28"/>
          <w:szCs w:val="28"/>
          <w:lang w:val="en-GB"/>
        </w:rPr>
        <w:t xml:space="preserve"> </w:t>
      </w:r>
      <w:r w:rsidR="002F6151">
        <w:rPr>
          <w:rFonts w:ascii="Times New Roman" w:hAnsi="Times New Roman"/>
          <w:sz w:val="28"/>
          <w:szCs w:val="28"/>
          <w:lang w:val="en-GB"/>
        </w:rPr>
        <w:t>(</w:t>
      </w:r>
      <w:r w:rsidR="002F6151" w:rsidRPr="00B770FF">
        <w:rPr>
          <w:rFonts w:ascii="Times New Roman" w:hAnsi="Times New Roman"/>
          <w:i/>
          <w:iCs/>
          <w:sz w:val="28"/>
          <w:szCs w:val="28"/>
          <w:lang w:val="en-GB"/>
        </w:rPr>
        <w:t>factum praesta</w:t>
      </w:r>
      <w:r w:rsidR="00B770FF" w:rsidRPr="00B770FF">
        <w:rPr>
          <w:rFonts w:ascii="Times New Roman" w:hAnsi="Times New Roman"/>
          <w:i/>
          <w:iCs/>
          <w:sz w:val="28"/>
          <w:szCs w:val="28"/>
          <w:lang w:val="en-GB"/>
        </w:rPr>
        <w:t>ndum</w:t>
      </w:r>
      <w:r w:rsidR="00B770FF">
        <w:rPr>
          <w:rFonts w:ascii="Times New Roman" w:hAnsi="Times New Roman"/>
          <w:sz w:val="28"/>
          <w:szCs w:val="28"/>
          <w:lang w:val="en-GB"/>
        </w:rPr>
        <w:t>).</w:t>
      </w:r>
      <w:r w:rsidR="00B770FF">
        <w:rPr>
          <w:rStyle w:val="FootnoteReference"/>
          <w:rFonts w:ascii="Times New Roman" w:hAnsi="Times New Roman"/>
          <w:sz w:val="28"/>
          <w:szCs w:val="28"/>
          <w:lang w:val="en-GB"/>
        </w:rPr>
        <w:footnoteReference w:id="2"/>
      </w:r>
      <w:r w:rsidR="00C43263" w:rsidRPr="003C1AF4">
        <w:rPr>
          <w:rFonts w:ascii="Times New Roman" w:hAnsi="Times New Roman"/>
          <w:sz w:val="28"/>
          <w:szCs w:val="28"/>
          <w:lang w:val="en-GB"/>
        </w:rPr>
        <w:t xml:space="preserve"> </w:t>
      </w:r>
    </w:p>
    <w:p w14:paraId="57E414CD" w14:textId="13F78054" w:rsidR="00527C72" w:rsidRPr="003C1AF4" w:rsidRDefault="0038233B" w:rsidP="00527C72">
      <w:pPr>
        <w:spacing w:before="320" w:after="320"/>
        <w:ind w:left="567" w:hanging="567"/>
        <w:outlineLvl w:val="0"/>
        <w:rPr>
          <w:rFonts w:ascii="Times New Roman" w:hAnsi="Times New Roman"/>
          <w:bCs/>
          <w:sz w:val="28"/>
          <w:szCs w:val="28"/>
        </w:rPr>
      </w:pPr>
      <w:r>
        <w:rPr>
          <w:rFonts w:ascii="Times New Roman" w:hAnsi="Times New Roman"/>
          <w:sz w:val="28"/>
          <w:szCs w:val="28"/>
          <w:lang w:val="en-GB"/>
        </w:rPr>
        <w:t xml:space="preserve">[8] </w:t>
      </w:r>
      <w:r w:rsidR="00A074BE">
        <w:rPr>
          <w:rFonts w:ascii="Times New Roman" w:hAnsi="Times New Roman"/>
          <w:sz w:val="28"/>
          <w:szCs w:val="28"/>
          <w:lang w:val="en-GB"/>
        </w:rPr>
        <w:tab/>
      </w:r>
      <w:r w:rsidR="00527C72" w:rsidRPr="003C1AF4">
        <w:rPr>
          <w:rFonts w:ascii="Times New Roman" w:hAnsi="Times New Roman"/>
          <w:bCs/>
          <w:sz w:val="28"/>
          <w:szCs w:val="28"/>
        </w:rPr>
        <w:t xml:space="preserve">The test to be applied to determine whether a party in contempt was spelled out in </w:t>
      </w:r>
      <w:r w:rsidR="00527C72" w:rsidRPr="008C6107">
        <w:rPr>
          <w:rFonts w:ascii="Times New Roman" w:hAnsi="Times New Roman"/>
          <w:bCs/>
          <w:iCs/>
          <w:sz w:val="28"/>
          <w:szCs w:val="28"/>
          <w:u w:val="single"/>
        </w:rPr>
        <w:t>Fakie</w:t>
      </w:r>
      <w:r w:rsidR="00527C72" w:rsidRPr="008C6107">
        <w:rPr>
          <w:rFonts w:ascii="Times New Roman" w:hAnsi="Times New Roman"/>
          <w:bCs/>
          <w:i/>
          <w:sz w:val="28"/>
          <w:szCs w:val="28"/>
          <w:u w:val="single"/>
        </w:rPr>
        <w:t xml:space="preserve"> </w:t>
      </w:r>
      <w:r w:rsidR="00527C72" w:rsidRPr="008C6107">
        <w:rPr>
          <w:rFonts w:ascii="Times New Roman" w:hAnsi="Times New Roman"/>
          <w:bCs/>
          <w:iCs/>
          <w:sz w:val="28"/>
          <w:szCs w:val="28"/>
          <w:u w:val="single"/>
        </w:rPr>
        <w:t>NO v CCII Systems (Pty) Ltd</w:t>
      </w:r>
      <w:r w:rsidR="00527C72" w:rsidRPr="003C1AF4">
        <w:rPr>
          <w:rFonts w:ascii="Times New Roman" w:hAnsi="Times New Roman"/>
          <w:bCs/>
          <w:sz w:val="28"/>
          <w:szCs w:val="28"/>
          <w:vertAlign w:val="superscript"/>
        </w:rPr>
        <w:footnoteReference w:id="3"/>
      </w:r>
      <w:r w:rsidR="00527C72" w:rsidRPr="003C1AF4">
        <w:rPr>
          <w:rFonts w:ascii="Times New Roman" w:hAnsi="Times New Roman"/>
          <w:bCs/>
          <w:sz w:val="28"/>
          <w:szCs w:val="28"/>
        </w:rPr>
        <w:t xml:space="preserve"> by Cameron JA (as he then was) in the following terms:</w:t>
      </w:r>
      <w:r w:rsidR="00527C72" w:rsidRPr="003C1AF4">
        <w:rPr>
          <w:rFonts w:ascii="Times New Roman" w:hAnsi="Times New Roman"/>
          <w:bCs/>
          <w:sz w:val="28"/>
          <w:szCs w:val="28"/>
          <w:vertAlign w:val="superscript"/>
        </w:rPr>
        <w:footnoteReference w:id="4"/>
      </w:r>
    </w:p>
    <w:p w14:paraId="63FED7F5" w14:textId="0A7F8A8B" w:rsidR="00527C72" w:rsidRPr="00527C72" w:rsidRDefault="00527C72" w:rsidP="00527C72">
      <w:pPr>
        <w:spacing w:before="320" w:after="320"/>
        <w:ind w:left="2160" w:hanging="720"/>
        <w:outlineLvl w:val="0"/>
        <w:rPr>
          <w:rFonts w:ascii="Times New Roman" w:hAnsi="Times New Roman"/>
          <w:bCs/>
          <w:sz w:val="28"/>
          <w:szCs w:val="28"/>
        </w:rPr>
      </w:pPr>
      <w:r w:rsidRPr="00527C72">
        <w:rPr>
          <w:rFonts w:ascii="Times New Roman" w:hAnsi="Times New Roman"/>
          <w:bCs/>
          <w:sz w:val="28"/>
          <w:szCs w:val="28"/>
        </w:rPr>
        <w:t xml:space="preserve">“[9] </w:t>
      </w:r>
      <w:r w:rsidRPr="00527C72">
        <w:rPr>
          <w:rFonts w:ascii="Times New Roman" w:hAnsi="Times New Roman"/>
          <w:bCs/>
          <w:sz w:val="28"/>
          <w:szCs w:val="28"/>
        </w:rPr>
        <w:tab/>
        <w:t xml:space="preserve">The test for when disobedience of a civil order constitutes contempt has come to be stated as whether the breach was committed ‘deliberately and </w:t>
      </w:r>
      <w:r w:rsidRPr="008C6107">
        <w:rPr>
          <w:rFonts w:ascii="Times New Roman" w:hAnsi="Times New Roman"/>
          <w:bCs/>
          <w:i/>
          <w:iCs/>
          <w:sz w:val="28"/>
          <w:szCs w:val="28"/>
        </w:rPr>
        <w:t>mala</w:t>
      </w:r>
      <w:r w:rsidR="008C6107">
        <w:rPr>
          <w:rFonts w:ascii="Times New Roman" w:hAnsi="Times New Roman"/>
          <w:bCs/>
          <w:i/>
          <w:iCs/>
          <w:sz w:val="28"/>
          <w:szCs w:val="28"/>
        </w:rPr>
        <w:t xml:space="preserve"> </w:t>
      </w:r>
      <w:r w:rsidRPr="008C6107">
        <w:rPr>
          <w:rFonts w:ascii="Times New Roman" w:hAnsi="Times New Roman"/>
          <w:bCs/>
          <w:i/>
          <w:iCs/>
          <w:sz w:val="28"/>
          <w:szCs w:val="28"/>
        </w:rPr>
        <w:t>fide</w:t>
      </w:r>
      <w:r w:rsidR="008C6107">
        <w:rPr>
          <w:rFonts w:ascii="Times New Roman" w:hAnsi="Times New Roman"/>
          <w:bCs/>
          <w:sz w:val="28"/>
          <w:szCs w:val="28"/>
        </w:rPr>
        <w:t>’</w:t>
      </w:r>
      <w:r w:rsidRPr="00527C72">
        <w:rPr>
          <w:rFonts w:ascii="Times New Roman" w:hAnsi="Times New Roman"/>
          <w:bCs/>
          <w:sz w:val="28"/>
          <w:szCs w:val="28"/>
        </w:rPr>
        <w:t>.</w:t>
      </w:r>
      <w:r w:rsidRPr="00527C72">
        <w:rPr>
          <w:rFonts w:ascii="Times New Roman" w:hAnsi="Times New Roman"/>
          <w:bCs/>
          <w:sz w:val="28"/>
          <w:szCs w:val="28"/>
          <w:vertAlign w:val="superscript"/>
        </w:rPr>
        <w:footnoteReference w:id="5"/>
      </w:r>
      <w:r w:rsidRPr="00527C72">
        <w:rPr>
          <w:rFonts w:ascii="Times New Roman" w:hAnsi="Times New Roman"/>
          <w:bCs/>
          <w:sz w:val="28"/>
          <w:szCs w:val="28"/>
        </w:rPr>
        <w:t xml:space="preserve"> A deliberate disregard is not enough, since the non-complier may genuinely, </w:t>
      </w:r>
      <w:r w:rsidR="00B93836" w:rsidRPr="00527C72">
        <w:rPr>
          <w:rFonts w:ascii="Times New Roman" w:hAnsi="Times New Roman"/>
          <w:bCs/>
          <w:sz w:val="28"/>
          <w:szCs w:val="28"/>
        </w:rPr>
        <w:t>albeit</w:t>
      </w:r>
      <w:r w:rsidRPr="00527C72">
        <w:rPr>
          <w:rFonts w:ascii="Times New Roman" w:hAnsi="Times New Roman"/>
          <w:bCs/>
          <w:sz w:val="28"/>
          <w:szCs w:val="28"/>
        </w:rPr>
        <w:t xml:space="preserve"> mistakenly, believe him or herself entitled to act in the way claimed to constitute the contempt. In such a </w:t>
      </w:r>
      <w:r w:rsidRPr="00527C72">
        <w:rPr>
          <w:rFonts w:ascii="Times New Roman" w:hAnsi="Times New Roman"/>
          <w:bCs/>
          <w:sz w:val="28"/>
          <w:szCs w:val="28"/>
        </w:rPr>
        <w:lastRenderedPageBreak/>
        <w:t>case good faith avoids the infraction.</w:t>
      </w:r>
      <w:r w:rsidRPr="00527C72">
        <w:rPr>
          <w:rFonts w:ascii="Times New Roman" w:hAnsi="Times New Roman"/>
          <w:bCs/>
          <w:sz w:val="28"/>
          <w:szCs w:val="28"/>
          <w:vertAlign w:val="superscript"/>
        </w:rPr>
        <w:footnoteReference w:id="6"/>
      </w:r>
      <w:r w:rsidRPr="00527C72">
        <w:rPr>
          <w:rFonts w:ascii="Times New Roman" w:hAnsi="Times New Roman"/>
          <w:bCs/>
          <w:sz w:val="28"/>
          <w:szCs w:val="28"/>
        </w:rPr>
        <w:t xml:space="preserve">  Even a refusal to comply that is objectively unreasonable may be </w:t>
      </w:r>
      <w:r w:rsidRPr="00841226">
        <w:rPr>
          <w:rFonts w:ascii="Times New Roman" w:hAnsi="Times New Roman"/>
          <w:bCs/>
          <w:i/>
          <w:iCs/>
          <w:sz w:val="28"/>
          <w:szCs w:val="28"/>
        </w:rPr>
        <w:t>bona fide</w:t>
      </w:r>
      <w:r w:rsidRPr="00527C72">
        <w:rPr>
          <w:rFonts w:ascii="Times New Roman" w:hAnsi="Times New Roman"/>
          <w:bCs/>
          <w:sz w:val="28"/>
          <w:szCs w:val="28"/>
        </w:rPr>
        <w:t xml:space="preserve"> though unreasonableness could evidence lack of good faith.</w:t>
      </w:r>
      <w:r w:rsidRPr="00527C72">
        <w:rPr>
          <w:rFonts w:ascii="Times New Roman" w:hAnsi="Times New Roman"/>
          <w:bCs/>
          <w:sz w:val="28"/>
          <w:szCs w:val="28"/>
          <w:vertAlign w:val="superscript"/>
        </w:rPr>
        <w:footnoteReference w:id="7"/>
      </w:r>
    </w:p>
    <w:p w14:paraId="42AFC9E4" w14:textId="7C202FD8" w:rsidR="00527C72" w:rsidRDefault="00527C72" w:rsidP="00613146">
      <w:pPr>
        <w:shd w:val="clear" w:color="auto" w:fill="FFFFFF"/>
        <w:suppressAutoHyphens w:val="0"/>
        <w:spacing w:before="144" w:after="288" w:line="360" w:lineRule="auto"/>
        <w:ind w:left="1200"/>
        <w:rPr>
          <w:rFonts w:ascii="Times New Roman" w:hAnsi="Times New Roman"/>
          <w:color w:val="242121"/>
          <w:sz w:val="28"/>
          <w:szCs w:val="28"/>
          <w:lang w:val="en-GB" w:eastAsia="en-ZA"/>
        </w:rPr>
      </w:pPr>
      <w:r w:rsidRPr="00527C72">
        <w:rPr>
          <w:rFonts w:ascii="Times New Roman" w:hAnsi="Times New Roman"/>
          <w:color w:val="242121"/>
          <w:sz w:val="28"/>
          <w:szCs w:val="28"/>
          <w:lang w:val="en-GB" w:eastAsia="en-ZA"/>
        </w:rPr>
        <w:t xml:space="preserve">These requirements – that the refusal to obey should be both wilful and </w:t>
      </w:r>
      <w:r w:rsidRPr="00841226">
        <w:rPr>
          <w:rFonts w:ascii="Times New Roman" w:hAnsi="Times New Roman"/>
          <w:i/>
          <w:iCs/>
          <w:color w:val="242121"/>
          <w:sz w:val="28"/>
          <w:szCs w:val="28"/>
          <w:lang w:val="en-GB" w:eastAsia="en-ZA"/>
        </w:rPr>
        <w:t>mala fide</w:t>
      </w:r>
      <w:r w:rsidRPr="00527C72">
        <w:rPr>
          <w:rFonts w:ascii="Times New Roman" w:hAnsi="Times New Roman"/>
          <w:color w:val="242121"/>
          <w:sz w:val="28"/>
          <w:szCs w:val="28"/>
          <w:lang w:val="en-GB" w:eastAsia="en-ZA"/>
        </w:rPr>
        <w:t xml:space="preserve">, and that unreasonable non-compliance, provided it is </w:t>
      </w:r>
      <w:r w:rsidRPr="00841226">
        <w:rPr>
          <w:rFonts w:ascii="Times New Roman" w:hAnsi="Times New Roman"/>
          <w:i/>
          <w:iCs/>
          <w:color w:val="242121"/>
          <w:sz w:val="28"/>
          <w:szCs w:val="28"/>
          <w:lang w:val="en-GB" w:eastAsia="en-ZA"/>
        </w:rPr>
        <w:t>bona fide</w:t>
      </w:r>
      <w:r w:rsidRPr="00527C72">
        <w:rPr>
          <w:rFonts w:ascii="Times New Roman" w:hAnsi="Times New Roman"/>
          <w:color w:val="242121"/>
          <w:sz w:val="28"/>
          <w:szCs w:val="28"/>
          <w:lang w:val="en-GB" w:eastAsia="en-ZA"/>
        </w:rPr>
        <w:t>, does not constitute contempt – accord with the broader definition of the crime, of which non-compliance with civil orders is a manifestation. They show that the offence is committed not by mere disregard of a court order, but by the deliberate and intentional violation of the court’s dignity, repute or authority that this evi</w:t>
      </w:r>
      <w:r w:rsidR="00841226">
        <w:rPr>
          <w:rFonts w:ascii="Times New Roman" w:hAnsi="Times New Roman"/>
          <w:color w:val="242121"/>
          <w:sz w:val="28"/>
          <w:szCs w:val="28"/>
          <w:lang w:val="en-GB" w:eastAsia="en-ZA"/>
        </w:rPr>
        <w:t>de</w:t>
      </w:r>
      <w:r w:rsidRPr="00527C72">
        <w:rPr>
          <w:rFonts w:ascii="Times New Roman" w:hAnsi="Times New Roman"/>
          <w:color w:val="242121"/>
          <w:sz w:val="28"/>
          <w:szCs w:val="28"/>
          <w:lang w:val="en-GB" w:eastAsia="en-ZA"/>
        </w:rPr>
        <w:t>nces. Honest belief that non-compliance is justified or proper is incompatible with that intent.</w:t>
      </w:r>
      <w:r w:rsidR="004B6B37">
        <w:rPr>
          <w:rFonts w:ascii="Times New Roman" w:hAnsi="Times New Roman"/>
          <w:color w:val="242121"/>
          <w:sz w:val="28"/>
          <w:szCs w:val="28"/>
          <w:lang w:val="en-GB" w:eastAsia="en-ZA"/>
        </w:rPr>
        <w:t>”</w:t>
      </w:r>
    </w:p>
    <w:p w14:paraId="33CEB273" w14:textId="1902CC77" w:rsidR="00F92095" w:rsidRDefault="0036020A" w:rsidP="00A074BE">
      <w:pPr>
        <w:shd w:val="clear" w:color="auto" w:fill="FFFFFF"/>
        <w:suppressAutoHyphens w:val="0"/>
        <w:spacing w:before="144" w:after="288" w:line="480" w:lineRule="atLeast"/>
        <w:ind w:left="705" w:hanging="705"/>
        <w:jc w:val="left"/>
        <w:rPr>
          <w:rFonts w:ascii="Times New Roman" w:hAnsi="Times New Roman"/>
          <w:color w:val="242121"/>
          <w:sz w:val="28"/>
          <w:szCs w:val="28"/>
          <w:lang w:val="en-GB" w:eastAsia="en-ZA"/>
        </w:rPr>
      </w:pPr>
      <w:r>
        <w:rPr>
          <w:rFonts w:ascii="Times New Roman" w:hAnsi="Times New Roman"/>
          <w:color w:val="242121"/>
          <w:sz w:val="28"/>
          <w:szCs w:val="28"/>
          <w:lang w:val="en-GB" w:eastAsia="en-ZA"/>
        </w:rPr>
        <w:t>[</w:t>
      </w:r>
      <w:r w:rsidR="00ED3883">
        <w:rPr>
          <w:rFonts w:ascii="Times New Roman" w:hAnsi="Times New Roman"/>
          <w:color w:val="242121"/>
          <w:sz w:val="28"/>
          <w:szCs w:val="28"/>
          <w:lang w:val="en-GB" w:eastAsia="en-ZA"/>
        </w:rPr>
        <w:t>9</w:t>
      </w:r>
      <w:r>
        <w:rPr>
          <w:rFonts w:ascii="Times New Roman" w:hAnsi="Times New Roman"/>
          <w:color w:val="242121"/>
          <w:sz w:val="28"/>
          <w:szCs w:val="28"/>
          <w:lang w:val="en-GB" w:eastAsia="en-ZA"/>
        </w:rPr>
        <w:t xml:space="preserve">] </w:t>
      </w:r>
      <w:r w:rsidR="00A074BE">
        <w:rPr>
          <w:rFonts w:ascii="Times New Roman" w:hAnsi="Times New Roman"/>
          <w:color w:val="242121"/>
          <w:sz w:val="28"/>
          <w:szCs w:val="28"/>
          <w:lang w:val="en-GB" w:eastAsia="en-ZA"/>
        </w:rPr>
        <w:tab/>
      </w:r>
      <w:r>
        <w:rPr>
          <w:rFonts w:ascii="Times New Roman" w:hAnsi="Times New Roman"/>
          <w:color w:val="242121"/>
          <w:sz w:val="28"/>
          <w:szCs w:val="28"/>
          <w:lang w:val="en-GB" w:eastAsia="en-ZA"/>
        </w:rPr>
        <w:t xml:space="preserve">The applicant bears the onus </w:t>
      </w:r>
      <w:r w:rsidR="00F81465">
        <w:rPr>
          <w:rFonts w:ascii="Times New Roman" w:hAnsi="Times New Roman"/>
          <w:color w:val="242121"/>
          <w:sz w:val="28"/>
          <w:szCs w:val="28"/>
          <w:lang w:val="en-GB" w:eastAsia="en-ZA"/>
        </w:rPr>
        <w:t>to prove contempt and the following requirements must be met:</w:t>
      </w:r>
    </w:p>
    <w:p w14:paraId="7DD35117" w14:textId="71D36357" w:rsidR="00834357" w:rsidRPr="00834357" w:rsidRDefault="00F81465" w:rsidP="00613146">
      <w:pPr>
        <w:widowControl w:val="0"/>
        <w:tabs>
          <w:tab w:val="left" w:pos="706"/>
        </w:tabs>
        <w:autoSpaceDE w:val="0"/>
        <w:autoSpaceDN w:val="0"/>
        <w:spacing w:before="118" w:line="360" w:lineRule="auto"/>
        <w:ind w:left="705" w:right="128" w:hanging="705"/>
        <w:rPr>
          <w:rFonts w:ascii="Times New Roman" w:eastAsia="Arial Unicode MS" w:hAnsi="Times New Roman"/>
          <w:bCs/>
          <w:sz w:val="28"/>
          <w:szCs w:val="28"/>
          <w:lang w:val="en-US"/>
        </w:rPr>
      </w:pPr>
      <w:r>
        <w:rPr>
          <w:rFonts w:ascii="Times New Roman" w:hAnsi="Times New Roman"/>
          <w:color w:val="242121"/>
          <w:sz w:val="28"/>
          <w:szCs w:val="28"/>
          <w:lang w:val="en-GB" w:eastAsia="en-ZA"/>
        </w:rPr>
        <w:t xml:space="preserve">   </w:t>
      </w:r>
      <w:r w:rsidR="00834357">
        <w:rPr>
          <w:rFonts w:ascii="Times New Roman" w:hAnsi="Times New Roman"/>
          <w:color w:val="242121"/>
          <w:sz w:val="28"/>
          <w:szCs w:val="28"/>
          <w:lang w:val="en-GB" w:eastAsia="en-ZA"/>
        </w:rPr>
        <w:t xml:space="preserve">       </w:t>
      </w:r>
      <w:r w:rsidR="00834357" w:rsidRPr="00834357">
        <w:rPr>
          <w:rFonts w:ascii="Times New Roman" w:eastAsia="Arial Unicode MS" w:hAnsi="Times New Roman"/>
          <w:bCs/>
          <w:sz w:val="28"/>
          <w:szCs w:val="28"/>
          <w:lang w:val="en-US"/>
        </w:rPr>
        <w:t xml:space="preserve">(a)    </w:t>
      </w:r>
      <w:r w:rsidR="00613146">
        <w:rPr>
          <w:rFonts w:ascii="Times New Roman" w:eastAsia="Arial Unicode MS" w:hAnsi="Times New Roman"/>
          <w:bCs/>
          <w:sz w:val="28"/>
          <w:szCs w:val="28"/>
          <w:lang w:val="en-US"/>
        </w:rPr>
        <w:t xml:space="preserve">  </w:t>
      </w:r>
      <w:r w:rsidR="00834357" w:rsidRPr="00834357">
        <w:rPr>
          <w:rFonts w:ascii="Times New Roman" w:eastAsia="Arial Unicode MS" w:hAnsi="Times New Roman"/>
          <w:bCs/>
          <w:sz w:val="28"/>
          <w:szCs w:val="28"/>
          <w:lang w:val="en-US"/>
        </w:rPr>
        <w:t>the existence of the order;</w:t>
      </w:r>
    </w:p>
    <w:p w14:paraId="2EDAE421" w14:textId="77777777" w:rsidR="00834357" w:rsidRPr="00834357" w:rsidRDefault="00834357" w:rsidP="00613146">
      <w:pPr>
        <w:widowControl w:val="0"/>
        <w:tabs>
          <w:tab w:val="left" w:pos="706"/>
        </w:tabs>
        <w:suppressAutoHyphens w:val="0"/>
        <w:autoSpaceDE w:val="0"/>
        <w:autoSpaceDN w:val="0"/>
        <w:spacing w:before="118" w:line="360" w:lineRule="auto"/>
        <w:ind w:left="705" w:right="128" w:hanging="705"/>
        <w:rPr>
          <w:rFonts w:ascii="Times New Roman" w:eastAsia="Arial Unicode MS" w:hAnsi="Times New Roman"/>
          <w:bCs/>
          <w:sz w:val="28"/>
          <w:szCs w:val="28"/>
          <w:lang w:val="en-US"/>
        </w:rPr>
      </w:pPr>
      <w:r w:rsidRPr="00834357">
        <w:rPr>
          <w:rFonts w:ascii="Times New Roman" w:eastAsia="Arial Unicode MS" w:hAnsi="Times New Roman"/>
          <w:bCs/>
          <w:sz w:val="28"/>
          <w:szCs w:val="28"/>
          <w:lang w:val="en-US"/>
        </w:rPr>
        <w:tab/>
        <w:t xml:space="preserve">(b) </w:t>
      </w:r>
      <w:r w:rsidRPr="00834357">
        <w:rPr>
          <w:rFonts w:ascii="Times New Roman" w:eastAsia="Arial Unicode MS" w:hAnsi="Times New Roman"/>
          <w:bCs/>
          <w:sz w:val="28"/>
          <w:szCs w:val="28"/>
          <w:lang w:val="en-US"/>
        </w:rPr>
        <w:tab/>
        <w:t>its service on the respondent;</w:t>
      </w:r>
    </w:p>
    <w:p w14:paraId="1E6E9ABC" w14:textId="77777777" w:rsidR="00834357" w:rsidRDefault="00834357" w:rsidP="00613146">
      <w:pPr>
        <w:widowControl w:val="0"/>
        <w:tabs>
          <w:tab w:val="left" w:pos="706"/>
        </w:tabs>
        <w:suppressAutoHyphens w:val="0"/>
        <w:autoSpaceDE w:val="0"/>
        <w:autoSpaceDN w:val="0"/>
        <w:spacing w:before="118" w:line="360" w:lineRule="auto"/>
        <w:ind w:left="1440" w:right="128" w:hanging="1440"/>
        <w:rPr>
          <w:rFonts w:ascii="Times New Roman" w:eastAsia="Arial Unicode MS" w:hAnsi="Times New Roman"/>
          <w:bCs/>
          <w:sz w:val="28"/>
          <w:szCs w:val="28"/>
          <w:lang w:val="en-US"/>
        </w:rPr>
      </w:pPr>
      <w:r w:rsidRPr="00834357">
        <w:rPr>
          <w:rFonts w:ascii="Times New Roman" w:eastAsia="Arial Unicode MS" w:hAnsi="Times New Roman"/>
          <w:bCs/>
          <w:sz w:val="28"/>
          <w:szCs w:val="28"/>
          <w:lang w:val="en-US"/>
        </w:rPr>
        <w:tab/>
        <w:t xml:space="preserve">(c) </w:t>
      </w:r>
      <w:r w:rsidRPr="00834357">
        <w:rPr>
          <w:rFonts w:ascii="Times New Roman" w:eastAsia="Arial Unicode MS" w:hAnsi="Times New Roman"/>
          <w:bCs/>
          <w:sz w:val="28"/>
          <w:szCs w:val="28"/>
          <w:lang w:val="en-US"/>
        </w:rPr>
        <w:tab/>
        <w:t xml:space="preserve">non-compliance in order to succeed with the civil disobedience of the court order. The respondents must furnish evidence raising a reasonable doubt whether non-compliance was willful and </w:t>
      </w:r>
      <w:r w:rsidRPr="00613146">
        <w:rPr>
          <w:rFonts w:ascii="Times New Roman" w:eastAsia="Arial Unicode MS" w:hAnsi="Times New Roman"/>
          <w:bCs/>
          <w:i/>
          <w:iCs/>
          <w:sz w:val="28"/>
          <w:szCs w:val="28"/>
          <w:lang w:val="en-US"/>
        </w:rPr>
        <w:t>mala fide</w:t>
      </w:r>
      <w:r w:rsidRPr="00834357">
        <w:rPr>
          <w:rFonts w:ascii="Times New Roman" w:eastAsia="Arial Unicode MS" w:hAnsi="Times New Roman"/>
          <w:bCs/>
          <w:sz w:val="28"/>
          <w:szCs w:val="28"/>
          <w:lang w:val="en-US"/>
        </w:rPr>
        <w:t>, to rebut the offence.</w:t>
      </w:r>
      <w:r w:rsidRPr="00834357">
        <w:rPr>
          <w:rFonts w:ascii="Times New Roman" w:eastAsia="Arial Unicode MS" w:hAnsi="Times New Roman"/>
          <w:bCs/>
          <w:sz w:val="28"/>
          <w:szCs w:val="28"/>
          <w:vertAlign w:val="superscript"/>
          <w:lang w:val="en-US"/>
        </w:rPr>
        <w:footnoteReference w:id="8"/>
      </w:r>
    </w:p>
    <w:p w14:paraId="351CD338" w14:textId="77777777" w:rsidR="00613146" w:rsidRDefault="00613146" w:rsidP="00613146">
      <w:pPr>
        <w:widowControl w:val="0"/>
        <w:tabs>
          <w:tab w:val="left" w:pos="706"/>
        </w:tabs>
        <w:suppressAutoHyphens w:val="0"/>
        <w:autoSpaceDE w:val="0"/>
        <w:autoSpaceDN w:val="0"/>
        <w:spacing w:before="118" w:line="360" w:lineRule="auto"/>
        <w:ind w:left="1440" w:right="128" w:hanging="1440"/>
        <w:rPr>
          <w:rFonts w:ascii="Times New Roman" w:eastAsia="Arial Unicode MS" w:hAnsi="Times New Roman"/>
          <w:bCs/>
          <w:sz w:val="28"/>
          <w:szCs w:val="28"/>
          <w:lang w:val="en-US"/>
        </w:rPr>
      </w:pPr>
    </w:p>
    <w:p w14:paraId="4929FBC9" w14:textId="70458052" w:rsidR="00CF5990" w:rsidRPr="00CF5990" w:rsidRDefault="008D2CAD" w:rsidP="00CF5990">
      <w:pPr>
        <w:widowControl w:val="0"/>
        <w:tabs>
          <w:tab w:val="left" w:pos="706"/>
        </w:tabs>
        <w:autoSpaceDE w:val="0"/>
        <w:autoSpaceDN w:val="0"/>
        <w:spacing w:before="118"/>
        <w:ind w:left="705" w:right="128" w:hanging="705"/>
        <w:rPr>
          <w:rFonts w:ascii="Times New Roman" w:eastAsia="Arial Unicode MS" w:hAnsi="Times New Roman"/>
          <w:bCs/>
          <w:sz w:val="28"/>
          <w:szCs w:val="28"/>
          <w:lang w:val="en-US"/>
        </w:rPr>
      </w:pPr>
      <w:r>
        <w:rPr>
          <w:rFonts w:ascii="Times New Roman" w:eastAsia="Arial Unicode MS" w:hAnsi="Times New Roman"/>
          <w:bCs/>
          <w:sz w:val="28"/>
          <w:szCs w:val="28"/>
          <w:lang w:val="en-US"/>
        </w:rPr>
        <w:t>[</w:t>
      </w:r>
      <w:r w:rsidR="00ED3883">
        <w:rPr>
          <w:rFonts w:ascii="Times New Roman" w:eastAsia="Arial Unicode MS" w:hAnsi="Times New Roman"/>
          <w:bCs/>
          <w:sz w:val="28"/>
          <w:szCs w:val="28"/>
          <w:lang w:val="en-US"/>
        </w:rPr>
        <w:t>10</w:t>
      </w:r>
      <w:r>
        <w:rPr>
          <w:rFonts w:ascii="Times New Roman" w:eastAsia="Arial Unicode MS" w:hAnsi="Times New Roman"/>
          <w:bCs/>
          <w:sz w:val="28"/>
          <w:szCs w:val="28"/>
          <w:lang w:val="en-US"/>
        </w:rPr>
        <w:t xml:space="preserve">] </w:t>
      </w:r>
      <w:r w:rsidR="00A074BE">
        <w:rPr>
          <w:rFonts w:ascii="Times New Roman" w:eastAsia="Arial Unicode MS" w:hAnsi="Times New Roman"/>
          <w:bCs/>
          <w:sz w:val="28"/>
          <w:szCs w:val="28"/>
          <w:lang w:val="en-US"/>
        </w:rPr>
        <w:tab/>
      </w:r>
      <w:r>
        <w:rPr>
          <w:rFonts w:ascii="Times New Roman" w:eastAsia="Arial Unicode MS" w:hAnsi="Times New Roman"/>
          <w:bCs/>
          <w:sz w:val="28"/>
          <w:szCs w:val="28"/>
          <w:lang w:val="en-US"/>
        </w:rPr>
        <w:t xml:space="preserve">The </w:t>
      </w:r>
      <w:r w:rsidR="00ED473C">
        <w:rPr>
          <w:rFonts w:ascii="Times New Roman" w:eastAsia="Arial Unicode MS" w:hAnsi="Times New Roman"/>
          <w:bCs/>
          <w:sz w:val="28"/>
          <w:szCs w:val="28"/>
          <w:lang w:val="en-US"/>
        </w:rPr>
        <w:t>c</w:t>
      </w:r>
      <w:r>
        <w:rPr>
          <w:rFonts w:ascii="Times New Roman" w:eastAsia="Arial Unicode MS" w:hAnsi="Times New Roman"/>
          <w:bCs/>
          <w:sz w:val="28"/>
          <w:szCs w:val="28"/>
          <w:lang w:val="en-US"/>
        </w:rPr>
        <w:t xml:space="preserve">onstitutional imperatives of contempt of court have also been dealt </w:t>
      </w:r>
      <w:r w:rsidR="009A738C">
        <w:rPr>
          <w:rFonts w:ascii="Times New Roman" w:eastAsia="Arial Unicode MS" w:hAnsi="Times New Roman"/>
          <w:bCs/>
          <w:sz w:val="28"/>
          <w:szCs w:val="28"/>
          <w:lang w:val="en-US"/>
        </w:rPr>
        <w:t xml:space="preserve">with by our courts. </w:t>
      </w:r>
      <w:r w:rsidR="00613146" w:rsidRPr="00613146">
        <w:rPr>
          <w:rFonts w:ascii="Times New Roman" w:eastAsia="Arial Unicode MS" w:hAnsi="Times New Roman"/>
          <w:bCs/>
          <w:sz w:val="28"/>
          <w:szCs w:val="28"/>
          <w:lang w:val="en-US"/>
        </w:rPr>
        <w:t xml:space="preserve">In </w:t>
      </w:r>
      <w:r w:rsidR="00613146" w:rsidRPr="00613146">
        <w:rPr>
          <w:rFonts w:ascii="Times New Roman" w:eastAsia="Arial Unicode MS" w:hAnsi="Times New Roman"/>
          <w:bCs/>
          <w:sz w:val="28"/>
          <w:szCs w:val="28"/>
          <w:u w:val="single"/>
          <w:lang w:val="en-US"/>
        </w:rPr>
        <w:t>Fakie</w:t>
      </w:r>
      <w:r w:rsidR="00CF5990" w:rsidRPr="00613146">
        <w:rPr>
          <w:rFonts w:ascii="Times New Roman" w:eastAsia="Arial Unicode MS" w:hAnsi="Times New Roman"/>
          <w:bCs/>
          <w:iCs/>
          <w:sz w:val="28"/>
          <w:szCs w:val="28"/>
          <w:u w:val="single"/>
          <w:lang w:val="en-US"/>
        </w:rPr>
        <w:t xml:space="preserve"> NO v CII Systems (Pty) Ltd</w:t>
      </w:r>
      <w:r w:rsidR="00CF5990" w:rsidRPr="00F243C1">
        <w:rPr>
          <w:rFonts w:ascii="Times New Roman" w:eastAsia="Arial Unicode MS" w:hAnsi="Times New Roman"/>
          <w:bCs/>
          <w:sz w:val="28"/>
          <w:szCs w:val="28"/>
          <w:u w:val="single"/>
          <w:vertAlign w:val="superscript"/>
          <w:lang w:val="en-US"/>
        </w:rPr>
        <w:footnoteReference w:id="9"/>
      </w:r>
      <w:r w:rsidR="00CF5990" w:rsidRPr="00F243C1">
        <w:rPr>
          <w:rFonts w:ascii="Times New Roman" w:eastAsia="Arial Unicode MS" w:hAnsi="Times New Roman"/>
          <w:bCs/>
          <w:sz w:val="28"/>
          <w:szCs w:val="28"/>
          <w:u w:val="single"/>
          <w:lang w:val="en-US"/>
        </w:rPr>
        <w:t>,</w:t>
      </w:r>
      <w:r w:rsidR="00CF5990" w:rsidRPr="00CF5990">
        <w:rPr>
          <w:rFonts w:ascii="Times New Roman" w:eastAsia="Arial Unicode MS" w:hAnsi="Times New Roman"/>
          <w:bCs/>
          <w:sz w:val="28"/>
          <w:szCs w:val="28"/>
          <w:lang w:val="en-US"/>
        </w:rPr>
        <w:t xml:space="preserve"> Cameron J</w:t>
      </w:r>
      <w:r w:rsidR="009A0FE3">
        <w:rPr>
          <w:rFonts w:ascii="Times New Roman" w:eastAsia="Arial Unicode MS" w:hAnsi="Times New Roman"/>
          <w:bCs/>
          <w:sz w:val="28"/>
          <w:szCs w:val="28"/>
          <w:lang w:val="en-US"/>
        </w:rPr>
        <w:t>A</w:t>
      </w:r>
      <w:r w:rsidR="00613146">
        <w:rPr>
          <w:rFonts w:ascii="Times New Roman" w:eastAsia="Arial Unicode MS" w:hAnsi="Times New Roman"/>
          <w:bCs/>
          <w:sz w:val="28"/>
          <w:szCs w:val="28"/>
          <w:lang w:val="en-US"/>
        </w:rPr>
        <w:t xml:space="preserve"> </w:t>
      </w:r>
      <w:r w:rsidR="00ED473C">
        <w:rPr>
          <w:rFonts w:ascii="Times New Roman" w:eastAsia="Arial Unicode MS" w:hAnsi="Times New Roman"/>
          <w:bCs/>
          <w:sz w:val="28"/>
          <w:szCs w:val="28"/>
          <w:lang w:val="en-US"/>
        </w:rPr>
        <w:t>(as he the</w:t>
      </w:r>
      <w:r w:rsidR="009A0FE3">
        <w:rPr>
          <w:rFonts w:ascii="Times New Roman" w:eastAsia="Arial Unicode MS" w:hAnsi="Times New Roman"/>
          <w:bCs/>
          <w:sz w:val="28"/>
          <w:szCs w:val="28"/>
          <w:lang w:val="en-US"/>
        </w:rPr>
        <w:t>n was)</w:t>
      </w:r>
      <w:r w:rsidR="00CF5990" w:rsidRPr="00CF5990">
        <w:rPr>
          <w:rFonts w:ascii="Times New Roman" w:eastAsia="Arial Unicode MS" w:hAnsi="Times New Roman"/>
          <w:bCs/>
          <w:sz w:val="28"/>
          <w:szCs w:val="28"/>
          <w:lang w:val="en-US"/>
        </w:rPr>
        <w:t xml:space="preserve"> </w:t>
      </w:r>
      <w:r w:rsidR="009A0FE3">
        <w:rPr>
          <w:rFonts w:ascii="Times New Roman" w:eastAsia="Arial Unicode MS" w:hAnsi="Times New Roman"/>
          <w:bCs/>
          <w:sz w:val="28"/>
          <w:szCs w:val="28"/>
          <w:lang w:val="en-US"/>
        </w:rPr>
        <w:t>stated</w:t>
      </w:r>
      <w:r w:rsidR="00CF5990" w:rsidRPr="00CF5990">
        <w:rPr>
          <w:rFonts w:ascii="Times New Roman" w:eastAsia="Arial Unicode MS" w:hAnsi="Times New Roman"/>
          <w:bCs/>
          <w:sz w:val="28"/>
          <w:szCs w:val="28"/>
          <w:lang w:val="en-US"/>
        </w:rPr>
        <w:t xml:space="preserve"> as follows in dealing with the </w:t>
      </w:r>
      <w:r w:rsidR="009A0FE3">
        <w:rPr>
          <w:rFonts w:ascii="Times New Roman" w:eastAsia="Arial Unicode MS" w:hAnsi="Times New Roman"/>
          <w:bCs/>
          <w:sz w:val="28"/>
          <w:szCs w:val="28"/>
          <w:lang w:val="en-US"/>
        </w:rPr>
        <w:t>c</w:t>
      </w:r>
      <w:r w:rsidR="00CF5990" w:rsidRPr="00CF5990">
        <w:rPr>
          <w:rFonts w:ascii="Times New Roman" w:eastAsia="Arial Unicode MS" w:hAnsi="Times New Roman"/>
          <w:bCs/>
          <w:sz w:val="28"/>
          <w:szCs w:val="28"/>
          <w:lang w:val="en-US"/>
        </w:rPr>
        <w:t>onstitutional imperatives on contempt of court:</w:t>
      </w:r>
    </w:p>
    <w:p w14:paraId="6AAD1AF8" w14:textId="51C984D4" w:rsidR="00CF5990" w:rsidRPr="00CF5990" w:rsidRDefault="00CF5990" w:rsidP="00CF5990">
      <w:pPr>
        <w:widowControl w:val="0"/>
        <w:tabs>
          <w:tab w:val="left" w:pos="706"/>
        </w:tabs>
        <w:suppressAutoHyphens w:val="0"/>
        <w:autoSpaceDE w:val="0"/>
        <w:autoSpaceDN w:val="0"/>
        <w:spacing w:before="118"/>
        <w:ind w:left="705" w:right="128" w:hanging="705"/>
        <w:rPr>
          <w:rFonts w:ascii="Times New Roman" w:eastAsia="Arial Unicode MS" w:hAnsi="Times New Roman"/>
          <w:bCs/>
          <w:sz w:val="28"/>
          <w:szCs w:val="28"/>
          <w:lang w:val="en-US"/>
        </w:rPr>
      </w:pPr>
      <w:r w:rsidRPr="00CF5990">
        <w:rPr>
          <w:rFonts w:ascii="Times New Roman" w:eastAsia="Arial Unicode MS" w:hAnsi="Times New Roman"/>
          <w:bCs/>
          <w:sz w:val="28"/>
          <w:szCs w:val="28"/>
          <w:lang w:val="en-US"/>
        </w:rPr>
        <w:tab/>
      </w:r>
      <w:r w:rsidRPr="00CF5990">
        <w:rPr>
          <w:rFonts w:ascii="Times New Roman" w:eastAsia="Arial Unicode MS" w:hAnsi="Times New Roman"/>
          <w:bCs/>
          <w:sz w:val="28"/>
          <w:szCs w:val="28"/>
          <w:lang w:val="en-US"/>
        </w:rPr>
        <w:tab/>
        <w:t xml:space="preserve">“[23] It should be noted that developing the common law does not require the prosecution to lead evidence as to the accused’s state of mind or motive: once the three requisites mentioned have been proved, in the absence of evidence raising a reasonable doubt as to whether the accused acted willfully and </w:t>
      </w:r>
      <w:r w:rsidRPr="00613146">
        <w:rPr>
          <w:rFonts w:ascii="Times New Roman" w:eastAsia="Arial Unicode MS" w:hAnsi="Times New Roman"/>
          <w:bCs/>
          <w:i/>
          <w:iCs/>
          <w:sz w:val="28"/>
          <w:szCs w:val="28"/>
          <w:lang w:val="en-US"/>
        </w:rPr>
        <w:t>mala fide</w:t>
      </w:r>
      <w:r w:rsidRPr="00CF5990">
        <w:rPr>
          <w:rFonts w:ascii="Times New Roman" w:eastAsia="Arial Unicode MS" w:hAnsi="Times New Roman"/>
          <w:bCs/>
          <w:sz w:val="28"/>
          <w:szCs w:val="28"/>
          <w:lang w:val="en-US"/>
        </w:rPr>
        <w:t xml:space="preserve">, all the requisites of the offence will have been established. What is changed is that the accused no longer bears a legal burden to disapprove willfulness and </w:t>
      </w:r>
      <w:r w:rsidRPr="00CF5990">
        <w:rPr>
          <w:rFonts w:ascii="Times New Roman" w:eastAsia="Arial Unicode MS" w:hAnsi="Times New Roman"/>
          <w:bCs/>
          <w:i/>
          <w:sz w:val="28"/>
          <w:szCs w:val="28"/>
          <w:lang w:val="en-US"/>
        </w:rPr>
        <w:t>mala fides</w:t>
      </w:r>
      <w:r w:rsidRPr="00CF5990">
        <w:rPr>
          <w:rFonts w:ascii="Times New Roman" w:eastAsia="Arial Unicode MS" w:hAnsi="Times New Roman"/>
          <w:bCs/>
          <w:sz w:val="28"/>
          <w:szCs w:val="28"/>
          <w:lang w:val="en-US"/>
        </w:rPr>
        <w:t xml:space="preserve"> on balance of probabilities, but to avoid conviction need only lead evidence that establishes a reasonable doubt.</w:t>
      </w:r>
    </w:p>
    <w:p w14:paraId="0DF08AD7" w14:textId="3558C7E5" w:rsidR="00CF5990" w:rsidRDefault="004D23A7" w:rsidP="00CF5990">
      <w:pPr>
        <w:widowControl w:val="0"/>
        <w:tabs>
          <w:tab w:val="left" w:pos="706"/>
        </w:tabs>
        <w:suppressAutoHyphens w:val="0"/>
        <w:autoSpaceDE w:val="0"/>
        <w:autoSpaceDN w:val="0"/>
        <w:spacing w:before="118"/>
        <w:ind w:left="705" w:right="128" w:hanging="705"/>
        <w:rPr>
          <w:rFonts w:ascii="Times New Roman" w:eastAsia="Arial Unicode MS" w:hAnsi="Times New Roman"/>
          <w:bCs/>
          <w:sz w:val="28"/>
          <w:szCs w:val="28"/>
          <w:lang w:val="en-US"/>
        </w:rPr>
      </w:pPr>
      <w:r>
        <w:rPr>
          <w:rFonts w:ascii="Times New Roman" w:eastAsia="Arial Unicode MS" w:hAnsi="Times New Roman"/>
          <w:bCs/>
          <w:sz w:val="28"/>
          <w:szCs w:val="28"/>
          <w:lang w:val="en-US"/>
        </w:rPr>
        <w:t xml:space="preserve">        </w:t>
      </w:r>
      <w:r w:rsidR="006F7929">
        <w:rPr>
          <w:rFonts w:ascii="Times New Roman" w:eastAsia="Arial Unicode MS" w:hAnsi="Times New Roman"/>
          <w:bCs/>
          <w:sz w:val="28"/>
          <w:szCs w:val="28"/>
          <w:lang w:val="en-US"/>
        </w:rPr>
        <w:tab/>
      </w:r>
      <w:r w:rsidR="00CF5990" w:rsidRPr="00CF5990">
        <w:rPr>
          <w:rFonts w:ascii="Times New Roman" w:eastAsia="Arial Unicode MS" w:hAnsi="Times New Roman"/>
          <w:bCs/>
          <w:sz w:val="28"/>
          <w:szCs w:val="28"/>
          <w:lang w:val="en-US"/>
        </w:rPr>
        <w:t>[2</w:t>
      </w:r>
      <w:r w:rsidR="00E0799E">
        <w:rPr>
          <w:rFonts w:ascii="Times New Roman" w:eastAsia="Arial Unicode MS" w:hAnsi="Times New Roman"/>
          <w:bCs/>
          <w:sz w:val="28"/>
          <w:szCs w:val="28"/>
          <w:lang w:val="en-US"/>
        </w:rPr>
        <w:t>4]</w:t>
      </w:r>
      <w:r>
        <w:rPr>
          <w:rFonts w:ascii="Times New Roman" w:eastAsia="Arial Unicode MS" w:hAnsi="Times New Roman"/>
          <w:bCs/>
          <w:sz w:val="28"/>
          <w:szCs w:val="28"/>
          <w:lang w:val="en-US"/>
        </w:rPr>
        <w:t xml:space="preserve"> </w:t>
      </w:r>
      <w:r w:rsidR="00CF5990" w:rsidRPr="00CF5990">
        <w:rPr>
          <w:rFonts w:ascii="Times New Roman" w:eastAsia="Arial Unicode MS" w:hAnsi="Times New Roman"/>
          <w:bCs/>
          <w:sz w:val="28"/>
          <w:szCs w:val="28"/>
          <w:lang w:val="en-US"/>
        </w:rPr>
        <w:t xml:space="preserve">There can be no reason why these protections should not apply also where a civil applicant seeks an alleged contemnor’s committal to prison as punishment for non-compliance. This is not because the respondent in such an application must inevitably be regarded as an accused person for the purposes of s35 of the Bill of Rights. On the contrary, with respect to the careful reasoning in the Eastern Cape decisions, it does not seem to </w:t>
      </w:r>
      <w:r w:rsidR="00CF5990" w:rsidRPr="00CF5990">
        <w:rPr>
          <w:rFonts w:ascii="Times New Roman" w:eastAsia="Arial Unicode MS" w:hAnsi="Times New Roman"/>
          <w:bCs/>
          <w:sz w:val="28"/>
          <w:szCs w:val="28"/>
          <w:lang w:val="en-US"/>
        </w:rPr>
        <w:lastRenderedPageBreak/>
        <w:t>me to insist that such a respondent falls or fits within s35. Section 12 of the Bill of Rights grants those who are not accused of any offence the right to freedom and security of the person, which includes the right not only to be detained without trial,</w:t>
      </w:r>
      <w:r w:rsidR="00CF5990" w:rsidRPr="00CF5990">
        <w:rPr>
          <w:rFonts w:ascii="Times New Roman" w:eastAsia="Arial Unicode MS" w:hAnsi="Times New Roman"/>
          <w:bCs/>
          <w:sz w:val="28"/>
          <w:szCs w:val="28"/>
          <w:vertAlign w:val="superscript"/>
          <w:lang w:val="en-US"/>
        </w:rPr>
        <w:footnoteReference w:id="10"/>
      </w:r>
      <w:r w:rsidR="00CF5990" w:rsidRPr="00CF5990">
        <w:rPr>
          <w:rFonts w:ascii="Times New Roman" w:eastAsia="Arial Unicode MS" w:hAnsi="Times New Roman"/>
          <w:bCs/>
          <w:sz w:val="28"/>
          <w:szCs w:val="28"/>
          <w:lang w:val="en-US"/>
        </w:rPr>
        <w:t xml:space="preserve"> but not to be deprived of freedom arbitrarily or without cause.</w:t>
      </w:r>
      <w:r w:rsidR="00CF5990" w:rsidRPr="00CF5990">
        <w:rPr>
          <w:rFonts w:ascii="Times New Roman" w:eastAsia="Arial Unicode MS" w:hAnsi="Times New Roman"/>
          <w:bCs/>
          <w:sz w:val="28"/>
          <w:szCs w:val="28"/>
          <w:vertAlign w:val="superscript"/>
          <w:lang w:val="en-US"/>
        </w:rPr>
        <w:footnoteReference w:id="11"/>
      </w:r>
      <w:r w:rsidR="00CF5990" w:rsidRPr="00CF5990">
        <w:rPr>
          <w:rFonts w:ascii="Times New Roman" w:eastAsia="Arial Unicode MS" w:hAnsi="Times New Roman"/>
          <w:bCs/>
          <w:sz w:val="28"/>
          <w:szCs w:val="28"/>
          <w:lang w:val="en-US"/>
        </w:rPr>
        <w:t xml:space="preserve"> This provision affords both substantive and procedural protection,</w:t>
      </w:r>
      <w:r w:rsidR="00CF5990" w:rsidRPr="00CF5990">
        <w:rPr>
          <w:rFonts w:ascii="Times New Roman" w:eastAsia="Arial Unicode MS" w:hAnsi="Times New Roman"/>
          <w:bCs/>
          <w:sz w:val="28"/>
          <w:szCs w:val="28"/>
          <w:vertAlign w:val="superscript"/>
          <w:lang w:val="en-US"/>
        </w:rPr>
        <w:footnoteReference w:id="12"/>
      </w:r>
      <w:r w:rsidR="00CF5990" w:rsidRPr="00CF5990">
        <w:rPr>
          <w:rFonts w:ascii="Times New Roman" w:eastAsia="Arial Unicode MS" w:hAnsi="Times New Roman"/>
          <w:bCs/>
          <w:sz w:val="28"/>
          <w:szCs w:val="28"/>
          <w:lang w:val="en-US"/>
        </w:rPr>
        <w:t xml:space="preserve"> and an application for committal for contempt must avoid, infringing it.” </w:t>
      </w:r>
    </w:p>
    <w:p w14:paraId="1547E985" w14:textId="7A3E4D4B" w:rsidR="000D2BBF" w:rsidRDefault="00654C1B" w:rsidP="00CF5990">
      <w:pPr>
        <w:widowControl w:val="0"/>
        <w:tabs>
          <w:tab w:val="left" w:pos="706"/>
        </w:tabs>
        <w:suppressAutoHyphens w:val="0"/>
        <w:autoSpaceDE w:val="0"/>
        <w:autoSpaceDN w:val="0"/>
        <w:spacing w:before="118"/>
        <w:ind w:left="705" w:right="128" w:hanging="705"/>
        <w:rPr>
          <w:rFonts w:ascii="Times New Roman" w:eastAsia="Arial Unicode MS" w:hAnsi="Times New Roman"/>
          <w:bCs/>
          <w:sz w:val="28"/>
          <w:szCs w:val="28"/>
          <w:lang w:val="en-US"/>
        </w:rPr>
      </w:pPr>
      <w:r>
        <w:rPr>
          <w:rFonts w:ascii="Times New Roman" w:eastAsia="Arial Unicode MS" w:hAnsi="Times New Roman"/>
          <w:bCs/>
          <w:sz w:val="28"/>
          <w:szCs w:val="28"/>
          <w:lang w:val="en-US"/>
        </w:rPr>
        <w:t>[</w:t>
      </w:r>
      <w:r w:rsidR="0038233B">
        <w:rPr>
          <w:rFonts w:ascii="Times New Roman" w:eastAsia="Arial Unicode MS" w:hAnsi="Times New Roman"/>
          <w:bCs/>
          <w:sz w:val="28"/>
          <w:szCs w:val="28"/>
          <w:lang w:val="en-US"/>
        </w:rPr>
        <w:t>1</w:t>
      </w:r>
      <w:r w:rsidR="00ED3883">
        <w:rPr>
          <w:rFonts w:ascii="Times New Roman" w:eastAsia="Arial Unicode MS" w:hAnsi="Times New Roman"/>
          <w:bCs/>
          <w:sz w:val="28"/>
          <w:szCs w:val="28"/>
          <w:lang w:val="en-US"/>
        </w:rPr>
        <w:t>1</w:t>
      </w:r>
      <w:r>
        <w:rPr>
          <w:rFonts w:ascii="Times New Roman" w:eastAsia="Arial Unicode MS" w:hAnsi="Times New Roman"/>
          <w:bCs/>
          <w:sz w:val="28"/>
          <w:szCs w:val="28"/>
          <w:lang w:val="en-US"/>
        </w:rPr>
        <w:t xml:space="preserve">] </w:t>
      </w:r>
      <w:r w:rsidR="006F7929">
        <w:rPr>
          <w:rFonts w:ascii="Times New Roman" w:eastAsia="Arial Unicode MS" w:hAnsi="Times New Roman"/>
          <w:bCs/>
          <w:sz w:val="28"/>
          <w:szCs w:val="28"/>
          <w:lang w:val="en-US"/>
        </w:rPr>
        <w:tab/>
      </w:r>
      <w:r>
        <w:rPr>
          <w:rFonts w:ascii="Times New Roman" w:eastAsia="Arial Unicode MS" w:hAnsi="Times New Roman"/>
          <w:bCs/>
          <w:sz w:val="28"/>
          <w:szCs w:val="28"/>
          <w:lang w:val="en-US"/>
        </w:rPr>
        <w:t xml:space="preserve">The Constitutional Court has previously also considered the </w:t>
      </w:r>
      <w:r w:rsidR="00ED3883">
        <w:rPr>
          <w:rFonts w:ascii="Times New Roman" w:eastAsia="Arial Unicode MS" w:hAnsi="Times New Roman"/>
          <w:bCs/>
          <w:sz w:val="28"/>
          <w:szCs w:val="28"/>
          <w:lang w:val="en-US"/>
        </w:rPr>
        <w:t>c</w:t>
      </w:r>
      <w:r w:rsidR="00133DFD">
        <w:rPr>
          <w:rFonts w:ascii="Times New Roman" w:eastAsia="Arial Unicode MS" w:hAnsi="Times New Roman"/>
          <w:bCs/>
          <w:sz w:val="28"/>
          <w:szCs w:val="28"/>
          <w:lang w:val="en-US"/>
        </w:rPr>
        <w:t>onstitutional imp</w:t>
      </w:r>
      <w:r w:rsidR="00523105">
        <w:rPr>
          <w:rFonts w:ascii="Times New Roman" w:eastAsia="Arial Unicode MS" w:hAnsi="Times New Roman"/>
          <w:bCs/>
          <w:sz w:val="28"/>
          <w:szCs w:val="28"/>
          <w:lang w:val="en-US"/>
        </w:rPr>
        <w:t xml:space="preserve">erative of the disobedience of the civil court order. In </w:t>
      </w:r>
      <w:r w:rsidR="006F0B04" w:rsidRPr="00F243C1">
        <w:rPr>
          <w:rFonts w:ascii="Times New Roman" w:eastAsia="Arial Unicode MS" w:hAnsi="Times New Roman"/>
          <w:bCs/>
          <w:sz w:val="28"/>
          <w:szCs w:val="28"/>
          <w:u w:val="single"/>
          <w:lang w:val="en-US"/>
        </w:rPr>
        <w:t>Matjhabeng</w:t>
      </w:r>
      <w:r w:rsidR="006F0B04" w:rsidRPr="00ED3883">
        <w:rPr>
          <w:rFonts w:ascii="Times New Roman" w:eastAsia="Arial Unicode MS" w:hAnsi="Times New Roman"/>
          <w:bCs/>
          <w:sz w:val="28"/>
          <w:szCs w:val="28"/>
          <w:u w:val="single"/>
          <w:lang w:val="en-US"/>
        </w:rPr>
        <w:t xml:space="preserve"> Local Municipal v Eskom Holdings </w:t>
      </w:r>
      <w:r w:rsidR="0029267E" w:rsidRPr="00ED3883">
        <w:rPr>
          <w:rFonts w:ascii="Times New Roman" w:eastAsia="Arial Unicode MS" w:hAnsi="Times New Roman"/>
          <w:bCs/>
          <w:sz w:val="28"/>
          <w:szCs w:val="28"/>
          <w:u w:val="single"/>
          <w:lang w:val="en-US"/>
        </w:rPr>
        <w:t>Limited and Others</w:t>
      </w:r>
      <w:r w:rsidR="0029267E">
        <w:rPr>
          <w:rStyle w:val="FootnoteReference"/>
          <w:rFonts w:ascii="Times New Roman" w:eastAsia="Arial Unicode MS" w:hAnsi="Times New Roman"/>
          <w:bCs/>
          <w:sz w:val="28"/>
          <w:szCs w:val="28"/>
          <w:lang w:val="en-US"/>
        </w:rPr>
        <w:footnoteReference w:id="13"/>
      </w:r>
      <w:r w:rsidR="006C20C3">
        <w:rPr>
          <w:rFonts w:ascii="Times New Roman" w:eastAsia="Arial Unicode MS" w:hAnsi="Times New Roman"/>
          <w:bCs/>
          <w:sz w:val="28"/>
          <w:szCs w:val="28"/>
          <w:lang w:val="en-US"/>
        </w:rPr>
        <w:t xml:space="preserve"> the Court descri</w:t>
      </w:r>
      <w:r w:rsidR="00ED30B6">
        <w:rPr>
          <w:rFonts w:ascii="Times New Roman" w:eastAsia="Arial Unicode MS" w:hAnsi="Times New Roman"/>
          <w:bCs/>
          <w:sz w:val="28"/>
          <w:szCs w:val="28"/>
          <w:lang w:val="en-US"/>
        </w:rPr>
        <w:t>bed the nature of contempt proceedings in the following terms:</w:t>
      </w:r>
    </w:p>
    <w:p w14:paraId="4B6B6495" w14:textId="680F968B" w:rsidR="00DA68EB" w:rsidRDefault="0038233B" w:rsidP="006F7929">
      <w:pPr>
        <w:widowControl w:val="0"/>
        <w:tabs>
          <w:tab w:val="left" w:pos="706"/>
        </w:tabs>
        <w:suppressAutoHyphens w:val="0"/>
        <w:autoSpaceDE w:val="0"/>
        <w:autoSpaceDN w:val="0"/>
        <w:spacing w:before="118"/>
        <w:ind w:left="1440" w:right="128" w:hanging="705"/>
        <w:rPr>
          <w:rFonts w:ascii="Times New Roman" w:eastAsia="Arial Unicode MS" w:hAnsi="Times New Roman"/>
          <w:bCs/>
          <w:sz w:val="28"/>
          <w:szCs w:val="28"/>
          <w:lang w:val="en-GB"/>
        </w:rPr>
      </w:pPr>
      <w:r>
        <w:rPr>
          <w:rFonts w:ascii="Times New Roman" w:eastAsia="Arial Unicode MS" w:hAnsi="Times New Roman"/>
          <w:bCs/>
          <w:sz w:val="28"/>
          <w:szCs w:val="28"/>
          <w:lang w:val="en-US"/>
        </w:rPr>
        <w:t xml:space="preserve">          </w:t>
      </w:r>
      <w:r w:rsidR="002D01FE">
        <w:rPr>
          <w:rFonts w:ascii="Times New Roman" w:eastAsia="Arial Unicode MS" w:hAnsi="Times New Roman"/>
          <w:bCs/>
          <w:sz w:val="28"/>
          <w:szCs w:val="28"/>
          <w:lang w:val="en-US"/>
        </w:rPr>
        <w:t xml:space="preserve">“[52] </w:t>
      </w:r>
      <w:r w:rsidR="00EF1066">
        <w:rPr>
          <w:rFonts w:ascii="Times New Roman" w:eastAsia="Arial Unicode MS" w:hAnsi="Times New Roman"/>
          <w:bCs/>
          <w:sz w:val="28"/>
          <w:szCs w:val="28"/>
          <w:lang w:val="en-GB"/>
        </w:rPr>
        <w:t>A</w:t>
      </w:r>
      <w:r w:rsidR="00C63EA6" w:rsidRPr="00C63EA6">
        <w:rPr>
          <w:rFonts w:ascii="Times New Roman" w:eastAsia="Arial Unicode MS" w:hAnsi="Times New Roman"/>
          <w:bCs/>
          <w:sz w:val="28"/>
          <w:szCs w:val="28"/>
          <w:lang w:val="en-GB"/>
        </w:rPr>
        <w:t xml:space="preserve">lthough contempt is part of a broader offence, it can take many </w:t>
      </w:r>
      <w:r>
        <w:rPr>
          <w:rFonts w:ascii="Times New Roman" w:eastAsia="Arial Unicode MS" w:hAnsi="Times New Roman"/>
          <w:bCs/>
          <w:sz w:val="28"/>
          <w:szCs w:val="28"/>
          <w:lang w:val="en-GB"/>
        </w:rPr>
        <w:t xml:space="preserve">  </w:t>
      </w:r>
      <w:r w:rsidR="00C63EA6" w:rsidRPr="00C63EA6">
        <w:rPr>
          <w:rFonts w:ascii="Times New Roman" w:eastAsia="Arial Unicode MS" w:hAnsi="Times New Roman"/>
          <w:bCs/>
          <w:sz w:val="28"/>
          <w:szCs w:val="28"/>
          <w:lang w:val="en-GB"/>
        </w:rPr>
        <w:t>forms, even though it</w:t>
      </w:r>
      <w:r w:rsidR="00FB79D9">
        <w:rPr>
          <w:rFonts w:ascii="Times New Roman" w:eastAsia="Arial Unicode MS" w:hAnsi="Times New Roman"/>
          <w:bCs/>
          <w:sz w:val="28"/>
          <w:szCs w:val="28"/>
          <w:lang w:val="en-GB"/>
        </w:rPr>
        <w:t>s</w:t>
      </w:r>
      <w:r w:rsidR="00FB79D9" w:rsidRPr="00FB79D9">
        <w:rPr>
          <w:rFonts w:ascii="Times New Roman" w:eastAsia="Arial Unicode MS" w:hAnsi="Times New Roman"/>
          <w:bCs/>
          <w:sz w:val="28"/>
          <w:szCs w:val="28"/>
          <w:lang w:val="en-GB"/>
        </w:rPr>
        <w:t xml:space="preserve"> </w:t>
      </w:r>
      <w:r w:rsidR="00182B0B">
        <w:rPr>
          <w:rFonts w:ascii="Times New Roman" w:eastAsia="Arial Unicode MS" w:hAnsi="Times New Roman"/>
          <w:bCs/>
          <w:sz w:val="28"/>
          <w:szCs w:val="28"/>
          <w:lang w:val="en-GB"/>
        </w:rPr>
        <w:t>essence ‘</w:t>
      </w:r>
      <w:r w:rsidR="002C66FB" w:rsidRPr="002C66FB">
        <w:rPr>
          <w:rFonts w:ascii="Times New Roman" w:eastAsia="Arial Unicode MS" w:hAnsi="Times New Roman"/>
          <w:bCs/>
          <w:sz w:val="28"/>
          <w:szCs w:val="28"/>
          <w:lang w:val="en-GB"/>
        </w:rPr>
        <w:t>lies in violating the dignity, repute</w:t>
      </w:r>
      <w:r w:rsidR="002C66FB">
        <w:rPr>
          <w:rFonts w:ascii="Times New Roman" w:eastAsia="Arial Unicode MS" w:hAnsi="Times New Roman"/>
          <w:bCs/>
          <w:sz w:val="28"/>
          <w:szCs w:val="28"/>
          <w:lang w:val="en-GB"/>
        </w:rPr>
        <w:t>,</w:t>
      </w:r>
      <w:r w:rsidR="002C66FB" w:rsidRPr="002C66FB">
        <w:rPr>
          <w:rFonts w:ascii="Times New Roman" w:eastAsia="Arial Unicode MS" w:hAnsi="Times New Roman"/>
          <w:bCs/>
          <w:sz w:val="28"/>
          <w:szCs w:val="28"/>
          <w:lang w:val="en-GB"/>
        </w:rPr>
        <w:t xml:space="preserve"> or authority</w:t>
      </w:r>
      <w:r w:rsidR="00E47BF1" w:rsidRPr="00E47BF1">
        <w:rPr>
          <w:rFonts w:ascii="Times New Roman" w:eastAsia="Arial Unicode MS" w:hAnsi="Times New Roman"/>
          <w:bCs/>
          <w:sz w:val="28"/>
          <w:szCs w:val="28"/>
          <w:lang w:val="en-GB"/>
        </w:rPr>
        <w:t xml:space="preserve"> of the </w:t>
      </w:r>
      <w:r w:rsidR="00E47BF1">
        <w:rPr>
          <w:rFonts w:ascii="Times New Roman" w:eastAsia="Arial Unicode MS" w:hAnsi="Times New Roman"/>
          <w:bCs/>
          <w:sz w:val="28"/>
          <w:szCs w:val="28"/>
          <w:lang w:val="en-GB"/>
        </w:rPr>
        <w:t>C</w:t>
      </w:r>
      <w:r w:rsidR="00E47BF1" w:rsidRPr="00E47BF1">
        <w:rPr>
          <w:rFonts w:ascii="Times New Roman" w:eastAsia="Arial Unicode MS" w:hAnsi="Times New Roman"/>
          <w:bCs/>
          <w:sz w:val="28"/>
          <w:szCs w:val="28"/>
          <w:lang w:val="en-GB"/>
        </w:rPr>
        <w:t>ourt</w:t>
      </w:r>
      <w:r w:rsidR="00182B0B">
        <w:rPr>
          <w:rFonts w:ascii="Times New Roman" w:eastAsia="Arial Unicode MS" w:hAnsi="Times New Roman"/>
          <w:bCs/>
          <w:sz w:val="28"/>
          <w:szCs w:val="28"/>
          <w:lang w:val="en-GB"/>
        </w:rPr>
        <w:t>’</w:t>
      </w:r>
      <w:r w:rsidR="00E47BF1">
        <w:rPr>
          <w:rFonts w:ascii="Times New Roman" w:eastAsia="Arial Unicode MS" w:hAnsi="Times New Roman"/>
          <w:bCs/>
          <w:sz w:val="28"/>
          <w:szCs w:val="28"/>
          <w:lang w:val="en-GB"/>
        </w:rPr>
        <w:t xml:space="preserve">. </w:t>
      </w:r>
      <w:r w:rsidR="00E47BF1" w:rsidRPr="00E47BF1">
        <w:rPr>
          <w:rFonts w:ascii="Times New Roman" w:eastAsia="Arial Unicode MS" w:hAnsi="Times New Roman"/>
          <w:bCs/>
          <w:sz w:val="28"/>
          <w:szCs w:val="28"/>
          <w:lang w:val="en-GB"/>
        </w:rPr>
        <w:t xml:space="preserve">Traditionally, contempt of </w:t>
      </w:r>
      <w:r w:rsidR="00EC50F0">
        <w:rPr>
          <w:rFonts w:ascii="Times New Roman" w:eastAsia="Arial Unicode MS" w:hAnsi="Times New Roman"/>
          <w:bCs/>
          <w:sz w:val="28"/>
          <w:szCs w:val="28"/>
          <w:lang w:val="en-GB"/>
        </w:rPr>
        <w:t>C</w:t>
      </w:r>
      <w:r w:rsidR="00E47BF1" w:rsidRPr="00E47BF1">
        <w:rPr>
          <w:rFonts w:ascii="Times New Roman" w:eastAsia="Arial Unicode MS" w:hAnsi="Times New Roman"/>
          <w:bCs/>
          <w:sz w:val="28"/>
          <w:szCs w:val="28"/>
          <w:lang w:val="en-GB"/>
        </w:rPr>
        <w:t>ourt</w:t>
      </w:r>
      <w:r w:rsidR="00EC50F0" w:rsidRPr="00EC50F0">
        <w:rPr>
          <w:rFonts w:ascii="Times New Roman" w:eastAsia="Arial Unicode MS" w:hAnsi="Times New Roman"/>
          <w:bCs/>
          <w:sz w:val="28"/>
          <w:szCs w:val="28"/>
          <w:lang w:val="en-GB"/>
        </w:rPr>
        <w:t xml:space="preserve"> has been divided into two categories according to </w:t>
      </w:r>
      <w:r w:rsidR="008858D8" w:rsidRPr="008858D8">
        <w:rPr>
          <w:rFonts w:ascii="Times New Roman" w:eastAsia="Arial Unicode MS" w:hAnsi="Times New Roman"/>
          <w:bCs/>
          <w:sz w:val="28"/>
          <w:szCs w:val="28"/>
          <w:lang w:val="en-GB"/>
        </w:rPr>
        <w:t>w</w:t>
      </w:r>
      <w:r w:rsidR="008858D8">
        <w:rPr>
          <w:rFonts w:ascii="Times New Roman" w:eastAsia="Arial Unicode MS" w:hAnsi="Times New Roman"/>
          <w:bCs/>
          <w:sz w:val="28"/>
          <w:szCs w:val="28"/>
          <w:lang w:val="en-GB"/>
        </w:rPr>
        <w:t>h</w:t>
      </w:r>
      <w:r w:rsidR="008858D8" w:rsidRPr="008858D8">
        <w:rPr>
          <w:rFonts w:ascii="Times New Roman" w:eastAsia="Arial Unicode MS" w:hAnsi="Times New Roman"/>
          <w:bCs/>
          <w:sz w:val="28"/>
          <w:szCs w:val="28"/>
          <w:lang w:val="en-GB"/>
        </w:rPr>
        <w:t>ether the contempt is criminal or civil</w:t>
      </w:r>
      <w:r w:rsidR="00C22686" w:rsidRPr="00C22686">
        <w:rPr>
          <w:rFonts w:ascii="Times New Roman" w:eastAsia="Arial Unicode MS" w:hAnsi="Times New Roman"/>
          <w:bCs/>
          <w:sz w:val="28"/>
          <w:szCs w:val="28"/>
          <w:lang w:val="en-GB"/>
        </w:rPr>
        <w:t xml:space="preserve"> in nature. These types of contempt are distinguished</w:t>
      </w:r>
      <w:r w:rsidR="0049316D" w:rsidRPr="0049316D">
        <w:rPr>
          <w:rFonts w:ascii="Times New Roman" w:eastAsia="Arial Unicode MS" w:hAnsi="Times New Roman"/>
          <w:bCs/>
          <w:sz w:val="28"/>
          <w:szCs w:val="28"/>
          <w:lang w:val="en-GB"/>
        </w:rPr>
        <w:t xml:space="preserve"> on the basis of the conduct of cont</w:t>
      </w:r>
      <w:r w:rsidR="0049316D">
        <w:rPr>
          <w:rFonts w:ascii="Times New Roman" w:eastAsia="Arial Unicode MS" w:hAnsi="Times New Roman"/>
          <w:bCs/>
          <w:sz w:val="28"/>
          <w:szCs w:val="28"/>
          <w:lang w:val="en-GB"/>
        </w:rPr>
        <w:t>emnor</w:t>
      </w:r>
      <w:r w:rsidR="00FC2472">
        <w:rPr>
          <w:rFonts w:ascii="Times New Roman" w:eastAsia="Arial Unicode MS" w:hAnsi="Times New Roman"/>
          <w:bCs/>
          <w:sz w:val="28"/>
          <w:szCs w:val="28"/>
          <w:lang w:val="en-GB"/>
        </w:rPr>
        <w:t>.</w:t>
      </w:r>
      <w:r w:rsidR="00FC2472" w:rsidRPr="00FC2472">
        <w:rPr>
          <w:rFonts w:ascii="Times New Roman" w:eastAsia="Arial Unicode MS" w:hAnsi="Times New Roman"/>
          <w:bCs/>
          <w:sz w:val="28"/>
          <w:szCs w:val="28"/>
          <w:lang w:val="en-GB"/>
        </w:rPr>
        <w:t xml:space="preserve"> Criminal contempt brings the </w:t>
      </w:r>
      <w:r w:rsidR="00DF6C9F" w:rsidRPr="00DF6C9F">
        <w:rPr>
          <w:rFonts w:ascii="Times New Roman" w:eastAsia="Arial Unicode MS" w:hAnsi="Times New Roman"/>
          <w:bCs/>
          <w:sz w:val="28"/>
          <w:szCs w:val="28"/>
          <w:lang w:val="en-GB"/>
        </w:rPr>
        <w:t>moral authority of the judicial process into disrepute and as such covers multiplicit</w:t>
      </w:r>
      <w:r w:rsidR="00DF6C9F">
        <w:rPr>
          <w:rFonts w:ascii="Times New Roman" w:eastAsia="Arial Unicode MS" w:hAnsi="Times New Roman"/>
          <w:bCs/>
          <w:sz w:val="28"/>
          <w:szCs w:val="28"/>
          <w:lang w:val="en-GB"/>
        </w:rPr>
        <w:t xml:space="preserve">y </w:t>
      </w:r>
      <w:r w:rsidR="00110F2C" w:rsidRPr="00110F2C">
        <w:rPr>
          <w:rFonts w:ascii="Times New Roman" w:eastAsia="Arial Unicode MS" w:hAnsi="Times New Roman"/>
          <w:bCs/>
          <w:sz w:val="28"/>
          <w:szCs w:val="28"/>
          <w:lang w:val="en-GB"/>
        </w:rPr>
        <w:t xml:space="preserve">of conduct interfering in </w:t>
      </w:r>
      <w:r w:rsidR="00110F2C" w:rsidRPr="00110F2C">
        <w:rPr>
          <w:rFonts w:ascii="Times New Roman" w:eastAsia="Arial Unicode MS" w:hAnsi="Times New Roman"/>
          <w:bCs/>
          <w:sz w:val="28"/>
          <w:szCs w:val="28"/>
          <w:lang w:val="en-GB"/>
        </w:rPr>
        <w:lastRenderedPageBreak/>
        <w:t xml:space="preserve">matters of justice pending before </w:t>
      </w:r>
      <w:r w:rsidR="00110F2C">
        <w:rPr>
          <w:rFonts w:ascii="Times New Roman" w:eastAsia="Arial Unicode MS" w:hAnsi="Times New Roman"/>
          <w:bCs/>
          <w:sz w:val="28"/>
          <w:szCs w:val="28"/>
          <w:lang w:val="en-GB"/>
        </w:rPr>
        <w:t>a C</w:t>
      </w:r>
      <w:r w:rsidR="00110F2C" w:rsidRPr="00110F2C">
        <w:rPr>
          <w:rFonts w:ascii="Times New Roman" w:eastAsia="Arial Unicode MS" w:hAnsi="Times New Roman"/>
          <w:bCs/>
          <w:sz w:val="28"/>
          <w:szCs w:val="28"/>
          <w:lang w:val="en-GB"/>
        </w:rPr>
        <w:t>ourt</w:t>
      </w:r>
      <w:r w:rsidR="00110F2C">
        <w:rPr>
          <w:rFonts w:ascii="Times New Roman" w:eastAsia="Arial Unicode MS" w:hAnsi="Times New Roman"/>
          <w:bCs/>
          <w:sz w:val="28"/>
          <w:szCs w:val="28"/>
          <w:lang w:val="en-GB"/>
        </w:rPr>
        <w:t xml:space="preserve">. </w:t>
      </w:r>
      <w:r w:rsidR="001265DC">
        <w:rPr>
          <w:rFonts w:ascii="Times New Roman" w:eastAsia="Arial Unicode MS" w:hAnsi="Times New Roman"/>
          <w:bCs/>
          <w:sz w:val="28"/>
          <w:szCs w:val="28"/>
          <w:lang w:val="en-GB"/>
        </w:rPr>
        <w:t>It</w:t>
      </w:r>
      <w:r w:rsidR="001265DC" w:rsidRPr="001265DC">
        <w:rPr>
          <w:rFonts w:ascii="Times New Roman" w:eastAsia="Arial Unicode MS" w:hAnsi="Times New Roman"/>
          <w:bCs/>
          <w:sz w:val="28"/>
          <w:szCs w:val="28"/>
          <w:lang w:val="en-GB"/>
        </w:rPr>
        <w:t xml:space="preserve"> thereby </w:t>
      </w:r>
      <w:r w:rsidR="001265DC">
        <w:rPr>
          <w:rFonts w:ascii="Times New Roman" w:eastAsia="Arial Unicode MS" w:hAnsi="Times New Roman"/>
          <w:bCs/>
          <w:sz w:val="28"/>
          <w:szCs w:val="28"/>
          <w:lang w:val="en-GB"/>
        </w:rPr>
        <w:t>create</w:t>
      </w:r>
      <w:r w:rsidR="001265DC" w:rsidRPr="001265DC">
        <w:rPr>
          <w:rFonts w:ascii="Times New Roman" w:eastAsia="Arial Unicode MS" w:hAnsi="Times New Roman"/>
          <w:bCs/>
          <w:sz w:val="28"/>
          <w:szCs w:val="28"/>
          <w:lang w:val="en-GB"/>
        </w:rPr>
        <w:t>s serious</w:t>
      </w:r>
      <w:r w:rsidR="004D309B" w:rsidRPr="004D309B">
        <w:rPr>
          <w:rFonts w:ascii="Times New Roman" w:eastAsia="Arial Unicode MS" w:hAnsi="Times New Roman"/>
          <w:bCs/>
          <w:sz w:val="28"/>
          <w:szCs w:val="28"/>
          <w:lang w:val="en-GB"/>
        </w:rPr>
        <w:t xml:space="preserve"> risk of prejudice to the fair trial of particular proceedings.</w:t>
      </w:r>
    </w:p>
    <w:p w14:paraId="5F8C80E9" w14:textId="34FF41C6" w:rsidR="007857E1" w:rsidRDefault="00616882" w:rsidP="006F7929">
      <w:pPr>
        <w:widowControl w:val="0"/>
        <w:tabs>
          <w:tab w:val="left" w:pos="706"/>
        </w:tabs>
        <w:suppressAutoHyphens w:val="0"/>
        <w:autoSpaceDE w:val="0"/>
        <w:autoSpaceDN w:val="0"/>
        <w:spacing w:before="118"/>
        <w:ind w:left="1440" w:right="128" w:hanging="705"/>
        <w:rPr>
          <w:rFonts w:ascii="Times New Roman" w:eastAsia="Arial Unicode MS" w:hAnsi="Times New Roman"/>
          <w:bCs/>
          <w:sz w:val="28"/>
          <w:szCs w:val="28"/>
          <w:lang w:val="en-GB"/>
        </w:rPr>
      </w:pPr>
      <w:r>
        <w:rPr>
          <w:rFonts w:ascii="Times New Roman" w:eastAsia="Arial Unicode MS" w:hAnsi="Times New Roman"/>
          <w:bCs/>
          <w:sz w:val="28"/>
          <w:szCs w:val="28"/>
          <w:lang w:val="en-GB"/>
        </w:rPr>
        <w:t xml:space="preserve">    </w:t>
      </w:r>
      <w:r w:rsidR="0038233B">
        <w:rPr>
          <w:rFonts w:ascii="Times New Roman" w:eastAsia="Arial Unicode MS" w:hAnsi="Times New Roman"/>
          <w:bCs/>
          <w:sz w:val="28"/>
          <w:szCs w:val="28"/>
          <w:lang w:val="en-GB"/>
        </w:rPr>
        <w:t xml:space="preserve">     </w:t>
      </w:r>
      <w:r w:rsidR="006F7929">
        <w:rPr>
          <w:rFonts w:ascii="Times New Roman" w:eastAsia="Arial Unicode MS" w:hAnsi="Times New Roman"/>
          <w:bCs/>
          <w:sz w:val="28"/>
          <w:szCs w:val="28"/>
          <w:lang w:val="en-GB"/>
        </w:rPr>
        <w:tab/>
      </w:r>
      <w:r>
        <w:rPr>
          <w:rFonts w:ascii="Times New Roman" w:eastAsia="Arial Unicode MS" w:hAnsi="Times New Roman"/>
          <w:bCs/>
          <w:sz w:val="28"/>
          <w:szCs w:val="28"/>
          <w:lang w:val="en-GB"/>
        </w:rPr>
        <w:t>[54</w:t>
      </w:r>
      <w:r w:rsidR="008A508A">
        <w:rPr>
          <w:rFonts w:ascii="Times New Roman" w:eastAsia="Arial Unicode MS" w:hAnsi="Times New Roman"/>
          <w:bCs/>
          <w:sz w:val="28"/>
          <w:szCs w:val="28"/>
          <w:lang w:val="en-GB"/>
        </w:rPr>
        <w:t xml:space="preserve">] </w:t>
      </w:r>
      <w:r w:rsidR="002D7E8C">
        <w:rPr>
          <w:rFonts w:ascii="Times New Roman" w:eastAsia="Arial Unicode MS" w:hAnsi="Times New Roman"/>
          <w:bCs/>
          <w:sz w:val="28"/>
          <w:szCs w:val="28"/>
          <w:lang w:val="en-GB"/>
        </w:rPr>
        <w:t>N</w:t>
      </w:r>
      <w:r w:rsidR="008A508A" w:rsidRPr="008A508A">
        <w:rPr>
          <w:rFonts w:ascii="Times New Roman" w:eastAsia="Arial Unicode MS" w:hAnsi="Times New Roman"/>
          <w:bCs/>
          <w:sz w:val="28"/>
          <w:szCs w:val="28"/>
          <w:lang w:val="en-GB"/>
        </w:rPr>
        <w:t>ot every court order warrants committal for contempt of court in the civil proceedings</w:t>
      </w:r>
      <w:r w:rsidR="002D7E8C" w:rsidRPr="002D7E8C">
        <w:rPr>
          <w:rFonts w:ascii="Times New Roman" w:eastAsia="Arial Unicode MS" w:hAnsi="Times New Roman"/>
          <w:bCs/>
          <w:sz w:val="28"/>
          <w:szCs w:val="28"/>
          <w:lang w:val="en-GB"/>
        </w:rPr>
        <w:t>.</w:t>
      </w:r>
      <w:r w:rsidR="002D7E8C">
        <w:rPr>
          <w:rFonts w:ascii="Times New Roman" w:eastAsia="Arial Unicode MS" w:hAnsi="Times New Roman"/>
          <w:bCs/>
          <w:sz w:val="28"/>
          <w:szCs w:val="28"/>
          <w:lang w:val="en-GB"/>
        </w:rPr>
        <w:t xml:space="preserve"> The relief</w:t>
      </w:r>
      <w:r w:rsidR="002D7E8C" w:rsidRPr="002D7E8C">
        <w:rPr>
          <w:rFonts w:ascii="Times New Roman" w:eastAsia="Arial Unicode MS" w:hAnsi="Times New Roman"/>
          <w:bCs/>
          <w:sz w:val="28"/>
          <w:szCs w:val="28"/>
          <w:lang w:val="en-GB"/>
        </w:rPr>
        <w:t xml:space="preserve"> in the civil proceedings</w:t>
      </w:r>
      <w:r w:rsidR="00EC475A" w:rsidRPr="00EC475A">
        <w:rPr>
          <w:rFonts w:ascii="Times New Roman" w:eastAsia="Arial Unicode MS" w:hAnsi="Times New Roman"/>
          <w:bCs/>
          <w:sz w:val="28"/>
          <w:szCs w:val="28"/>
          <w:lang w:val="en-GB"/>
        </w:rPr>
        <w:t xml:space="preserve"> can take a variety of forms other than criminal sanctions, such as </w:t>
      </w:r>
      <w:r w:rsidR="006C4DD2" w:rsidRPr="006C4DD2">
        <w:rPr>
          <w:rFonts w:ascii="Times New Roman" w:eastAsia="Arial Unicode MS" w:hAnsi="Times New Roman"/>
          <w:bCs/>
          <w:sz w:val="28"/>
          <w:szCs w:val="28"/>
          <w:lang w:val="en-GB"/>
        </w:rPr>
        <w:t>declaratory orders, manda</w:t>
      </w:r>
      <w:r w:rsidR="006C4DD2">
        <w:rPr>
          <w:rFonts w:ascii="Times New Roman" w:eastAsia="Arial Unicode MS" w:hAnsi="Times New Roman"/>
          <w:bCs/>
          <w:sz w:val="28"/>
          <w:szCs w:val="28"/>
          <w:lang w:val="en-GB"/>
        </w:rPr>
        <w:t xml:space="preserve">mus, </w:t>
      </w:r>
      <w:r w:rsidR="006D007D">
        <w:rPr>
          <w:rFonts w:ascii="Times New Roman" w:eastAsia="Arial Unicode MS" w:hAnsi="Times New Roman"/>
          <w:bCs/>
          <w:sz w:val="28"/>
          <w:szCs w:val="28"/>
          <w:lang w:val="en-GB"/>
        </w:rPr>
        <w:t>a</w:t>
      </w:r>
      <w:r w:rsidR="006D007D" w:rsidRPr="006D007D">
        <w:rPr>
          <w:rFonts w:ascii="Times New Roman" w:eastAsia="Arial Unicode MS" w:hAnsi="Times New Roman"/>
          <w:bCs/>
          <w:sz w:val="28"/>
          <w:szCs w:val="28"/>
          <w:lang w:val="en-GB"/>
        </w:rPr>
        <w:t>nd structural interdicts</w:t>
      </w:r>
      <w:r>
        <w:rPr>
          <w:rFonts w:ascii="Times New Roman" w:eastAsia="Arial Unicode MS" w:hAnsi="Times New Roman"/>
          <w:bCs/>
          <w:sz w:val="28"/>
          <w:szCs w:val="28"/>
          <w:lang w:val="en-GB"/>
        </w:rPr>
        <w:t xml:space="preserve"> </w:t>
      </w:r>
      <w:r w:rsidR="006D007D">
        <w:rPr>
          <w:rFonts w:ascii="Times New Roman" w:eastAsia="Arial Unicode MS" w:hAnsi="Times New Roman"/>
          <w:bCs/>
          <w:sz w:val="28"/>
          <w:szCs w:val="28"/>
          <w:lang w:val="en-GB"/>
        </w:rPr>
        <w:t>.</w:t>
      </w:r>
      <w:r w:rsidR="006D007D" w:rsidRPr="006D007D">
        <w:rPr>
          <w:rFonts w:ascii="Times New Roman" w:eastAsia="Arial Unicode MS" w:hAnsi="Times New Roman"/>
          <w:bCs/>
          <w:sz w:val="28"/>
          <w:szCs w:val="28"/>
          <w:lang w:val="en-GB"/>
        </w:rPr>
        <w:t xml:space="preserve"> All of these remedies play an important part in the enforcement</w:t>
      </w:r>
      <w:r w:rsidR="00CA3D9C" w:rsidRPr="00CA3D9C">
        <w:rPr>
          <w:rFonts w:ascii="Times New Roman" w:eastAsia="Arial Unicode MS" w:hAnsi="Times New Roman"/>
          <w:bCs/>
          <w:sz w:val="28"/>
          <w:szCs w:val="28"/>
          <w:lang w:val="en-GB"/>
        </w:rPr>
        <w:t xml:space="preserve"> of </w:t>
      </w:r>
      <w:r w:rsidR="00C56A09">
        <w:rPr>
          <w:rFonts w:ascii="Times New Roman" w:eastAsia="Arial Unicode MS" w:hAnsi="Times New Roman"/>
          <w:bCs/>
          <w:sz w:val="28"/>
          <w:szCs w:val="28"/>
          <w:lang w:val="en-GB"/>
        </w:rPr>
        <w:t>C</w:t>
      </w:r>
      <w:r w:rsidR="00CA3D9C" w:rsidRPr="00CA3D9C">
        <w:rPr>
          <w:rFonts w:ascii="Times New Roman" w:eastAsia="Arial Unicode MS" w:hAnsi="Times New Roman"/>
          <w:bCs/>
          <w:sz w:val="28"/>
          <w:szCs w:val="28"/>
          <w:lang w:val="en-GB"/>
        </w:rPr>
        <w:t>ourt orders in civil contempt proceedings.</w:t>
      </w:r>
      <w:r w:rsidR="00C56A09" w:rsidRPr="00C56A09">
        <w:rPr>
          <w:rFonts w:ascii="Times New Roman" w:eastAsia="Arial Unicode MS" w:hAnsi="Times New Roman"/>
          <w:bCs/>
          <w:sz w:val="28"/>
          <w:szCs w:val="28"/>
          <w:lang w:val="en-GB"/>
        </w:rPr>
        <w:t xml:space="preserve"> Their objective is to compel parties to comply with a </w:t>
      </w:r>
      <w:r w:rsidR="00C56A09">
        <w:rPr>
          <w:rFonts w:ascii="Times New Roman" w:eastAsia="Arial Unicode MS" w:hAnsi="Times New Roman"/>
          <w:bCs/>
          <w:sz w:val="28"/>
          <w:szCs w:val="28"/>
          <w:lang w:val="en-GB"/>
        </w:rPr>
        <w:t>C</w:t>
      </w:r>
      <w:r w:rsidR="00C56A09" w:rsidRPr="00C56A09">
        <w:rPr>
          <w:rFonts w:ascii="Times New Roman" w:eastAsia="Arial Unicode MS" w:hAnsi="Times New Roman"/>
          <w:bCs/>
          <w:sz w:val="28"/>
          <w:szCs w:val="28"/>
          <w:lang w:val="en-GB"/>
        </w:rPr>
        <w:t>ourt order</w:t>
      </w:r>
      <w:r w:rsidR="00347528">
        <w:rPr>
          <w:rFonts w:ascii="Times New Roman" w:eastAsia="Arial Unicode MS" w:hAnsi="Times New Roman"/>
          <w:bCs/>
          <w:sz w:val="28"/>
          <w:szCs w:val="28"/>
          <w:lang w:val="en-GB"/>
        </w:rPr>
        <w:t>.</w:t>
      </w:r>
      <w:r w:rsidR="00347528" w:rsidRPr="00347528">
        <w:rPr>
          <w:rFonts w:ascii="Times New Roman" w:eastAsia="Arial Unicode MS" w:hAnsi="Times New Roman"/>
          <w:bCs/>
          <w:sz w:val="28"/>
          <w:szCs w:val="28"/>
          <w:lang w:val="en-GB"/>
        </w:rPr>
        <w:t xml:space="preserve"> In some instances, the disregard of a </w:t>
      </w:r>
      <w:r w:rsidR="00347528">
        <w:rPr>
          <w:rFonts w:ascii="Times New Roman" w:eastAsia="Arial Unicode MS" w:hAnsi="Times New Roman"/>
          <w:bCs/>
          <w:sz w:val="28"/>
          <w:szCs w:val="28"/>
          <w:lang w:val="en-GB"/>
        </w:rPr>
        <w:t>C</w:t>
      </w:r>
      <w:r w:rsidR="00347528" w:rsidRPr="00347528">
        <w:rPr>
          <w:rFonts w:ascii="Times New Roman" w:eastAsia="Arial Unicode MS" w:hAnsi="Times New Roman"/>
          <w:bCs/>
          <w:sz w:val="28"/>
          <w:szCs w:val="28"/>
          <w:lang w:val="en-GB"/>
        </w:rPr>
        <w:t>ourt order may justify committal</w:t>
      </w:r>
      <w:r w:rsidR="00D765A6" w:rsidRPr="00D765A6">
        <w:rPr>
          <w:rFonts w:ascii="Times New Roman" w:eastAsia="Arial Unicode MS" w:hAnsi="Times New Roman"/>
          <w:bCs/>
          <w:sz w:val="28"/>
          <w:szCs w:val="28"/>
          <w:lang w:val="en-GB"/>
        </w:rPr>
        <w:t>, is this sanction for past non</w:t>
      </w:r>
      <w:r w:rsidR="00D765A6">
        <w:rPr>
          <w:rFonts w:ascii="Times New Roman" w:eastAsia="Arial Unicode MS" w:hAnsi="Times New Roman"/>
          <w:bCs/>
          <w:sz w:val="28"/>
          <w:szCs w:val="28"/>
          <w:lang w:val="en-GB"/>
        </w:rPr>
        <w:t>-</w:t>
      </w:r>
      <w:r w:rsidR="00D765A6" w:rsidRPr="00D765A6">
        <w:rPr>
          <w:rFonts w:ascii="Times New Roman" w:eastAsia="Arial Unicode MS" w:hAnsi="Times New Roman"/>
          <w:bCs/>
          <w:sz w:val="28"/>
          <w:szCs w:val="28"/>
          <w:lang w:val="en-GB"/>
        </w:rPr>
        <w:t>compliance.</w:t>
      </w:r>
      <w:r w:rsidR="009328B7" w:rsidRPr="009328B7">
        <w:rPr>
          <w:rFonts w:ascii="Times New Roman" w:eastAsia="Arial Unicode MS" w:hAnsi="Times New Roman"/>
          <w:bCs/>
          <w:sz w:val="28"/>
          <w:szCs w:val="28"/>
          <w:lang w:val="en-GB"/>
        </w:rPr>
        <w:t xml:space="preserve"> This is necessary because breaching a </w:t>
      </w:r>
      <w:r w:rsidR="009328B7">
        <w:rPr>
          <w:rFonts w:ascii="Times New Roman" w:eastAsia="Arial Unicode MS" w:hAnsi="Times New Roman"/>
          <w:bCs/>
          <w:sz w:val="28"/>
          <w:szCs w:val="28"/>
          <w:lang w:val="en-GB"/>
        </w:rPr>
        <w:t>C</w:t>
      </w:r>
      <w:r w:rsidR="009328B7" w:rsidRPr="009328B7">
        <w:rPr>
          <w:rFonts w:ascii="Times New Roman" w:eastAsia="Arial Unicode MS" w:hAnsi="Times New Roman"/>
          <w:bCs/>
          <w:sz w:val="28"/>
          <w:szCs w:val="28"/>
          <w:lang w:val="en-GB"/>
        </w:rPr>
        <w:t>ourt order</w:t>
      </w:r>
      <w:r w:rsidR="00AA349F" w:rsidRPr="00AA349F">
        <w:rPr>
          <w:rFonts w:ascii="Times New Roman" w:eastAsia="Arial Unicode MS" w:hAnsi="Times New Roman"/>
          <w:bCs/>
          <w:sz w:val="28"/>
          <w:szCs w:val="28"/>
          <w:lang w:val="en-GB"/>
        </w:rPr>
        <w:t xml:space="preserve">, </w:t>
      </w:r>
      <w:r w:rsidR="00613146" w:rsidRPr="00AA349F">
        <w:rPr>
          <w:rFonts w:ascii="Times New Roman" w:eastAsia="Arial Unicode MS" w:hAnsi="Times New Roman"/>
          <w:bCs/>
          <w:sz w:val="28"/>
          <w:szCs w:val="28"/>
          <w:lang w:val="en-GB"/>
        </w:rPr>
        <w:t>wilfully</w:t>
      </w:r>
      <w:r w:rsidR="00AA349F" w:rsidRPr="00AA349F">
        <w:rPr>
          <w:rFonts w:ascii="Times New Roman" w:eastAsia="Arial Unicode MS" w:hAnsi="Times New Roman"/>
          <w:bCs/>
          <w:sz w:val="28"/>
          <w:szCs w:val="28"/>
          <w:lang w:val="en-GB"/>
        </w:rPr>
        <w:t xml:space="preserve"> and with </w:t>
      </w:r>
      <w:r w:rsidR="00AA349F" w:rsidRPr="00613146">
        <w:rPr>
          <w:rFonts w:ascii="Times New Roman" w:eastAsia="Arial Unicode MS" w:hAnsi="Times New Roman"/>
          <w:bCs/>
          <w:i/>
          <w:iCs/>
          <w:sz w:val="28"/>
          <w:szCs w:val="28"/>
          <w:lang w:val="en-GB"/>
        </w:rPr>
        <w:t>mala fides</w:t>
      </w:r>
      <w:r w:rsidR="00AA349F">
        <w:rPr>
          <w:rFonts w:ascii="Times New Roman" w:eastAsia="Arial Unicode MS" w:hAnsi="Times New Roman"/>
          <w:bCs/>
          <w:sz w:val="28"/>
          <w:szCs w:val="28"/>
          <w:lang w:val="en-GB"/>
        </w:rPr>
        <w:t xml:space="preserve">, </w:t>
      </w:r>
      <w:r w:rsidR="00017F26" w:rsidRPr="00017F26">
        <w:rPr>
          <w:rFonts w:ascii="Times New Roman" w:eastAsia="Arial Unicode MS" w:hAnsi="Times New Roman"/>
          <w:bCs/>
          <w:sz w:val="28"/>
          <w:szCs w:val="28"/>
          <w:lang w:val="en-GB"/>
        </w:rPr>
        <w:t xml:space="preserve">undermines the authority of the </w:t>
      </w:r>
      <w:r w:rsidR="00017F26">
        <w:rPr>
          <w:rFonts w:ascii="Times New Roman" w:eastAsia="Arial Unicode MS" w:hAnsi="Times New Roman"/>
          <w:bCs/>
          <w:sz w:val="28"/>
          <w:szCs w:val="28"/>
          <w:lang w:val="en-GB"/>
        </w:rPr>
        <w:t>C</w:t>
      </w:r>
      <w:r w:rsidR="00017F26" w:rsidRPr="00017F26">
        <w:rPr>
          <w:rFonts w:ascii="Times New Roman" w:eastAsia="Arial Unicode MS" w:hAnsi="Times New Roman"/>
          <w:bCs/>
          <w:sz w:val="28"/>
          <w:szCs w:val="28"/>
          <w:lang w:val="en-GB"/>
        </w:rPr>
        <w:t>ourt</w:t>
      </w:r>
      <w:r w:rsidR="00017F26">
        <w:rPr>
          <w:rFonts w:ascii="Times New Roman" w:eastAsia="Arial Unicode MS" w:hAnsi="Times New Roman"/>
          <w:bCs/>
          <w:sz w:val="28"/>
          <w:szCs w:val="28"/>
          <w:lang w:val="en-GB"/>
        </w:rPr>
        <w:t xml:space="preserve">s </w:t>
      </w:r>
      <w:r w:rsidR="00017F26" w:rsidRPr="00017F26">
        <w:rPr>
          <w:rFonts w:ascii="Times New Roman" w:eastAsia="Arial Unicode MS" w:hAnsi="Times New Roman"/>
          <w:bCs/>
          <w:sz w:val="28"/>
          <w:szCs w:val="28"/>
          <w:lang w:val="en-GB"/>
        </w:rPr>
        <w:t>and thereby adversely affects</w:t>
      </w:r>
      <w:r w:rsidR="00630F49" w:rsidRPr="00630F49">
        <w:rPr>
          <w:rFonts w:ascii="Times New Roman" w:eastAsia="Arial Unicode MS" w:hAnsi="Times New Roman"/>
          <w:bCs/>
          <w:sz w:val="28"/>
          <w:szCs w:val="28"/>
          <w:lang w:val="en-GB"/>
        </w:rPr>
        <w:t xml:space="preserve"> the broader public interest</w:t>
      </w:r>
      <w:r w:rsidR="00630F49">
        <w:rPr>
          <w:rFonts w:ascii="Times New Roman" w:eastAsia="Arial Unicode MS" w:hAnsi="Times New Roman"/>
          <w:bCs/>
          <w:sz w:val="28"/>
          <w:szCs w:val="28"/>
          <w:lang w:val="en-GB"/>
        </w:rPr>
        <w:t>.</w:t>
      </w:r>
      <w:r w:rsidR="00E84570" w:rsidRPr="00E84570">
        <w:rPr>
          <w:rFonts w:ascii="Times New Roman" w:eastAsia="Arial Unicode MS" w:hAnsi="Times New Roman"/>
          <w:bCs/>
          <w:sz w:val="28"/>
          <w:szCs w:val="28"/>
          <w:lang w:val="en-GB"/>
        </w:rPr>
        <w:t xml:space="preserve"> In</w:t>
      </w:r>
      <w:r w:rsidR="00E84570">
        <w:rPr>
          <w:rFonts w:ascii="Times New Roman" w:eastAsia="Arial Unicode MS" w:hAnsi="Times New Roman"/>
          <w:bCs/>
          <w:sz w:val="28"/>
          <w:szCs w:val="28"/>
          <w:lang w:val="en-GB"/>
        </w:rPr>
        <w:t xml:space="preserve"> the </w:t>
      </w:r>
      <w:r w:rsidR="00E84570" w:rsidRPr="00E84570">
        <w:rPr>
          <w:rFonts w:ascii="Times New Roman" w:eastAsia="Arial Unicode MS" w:hAnsi="Times New Roman"/>
          <w:bCs/>
          <w:sz w:val="28"/>
          <w:szCs w:val="28"/>
          <w:lang w:val="en-GB"/>
        </w:rPr>
        <w:t xml:space="preserve"> p</w:t>
      </w:r>
      <w:r w:rsidR="00E84570">
        <w:rPr>
          <w:rFonts w:ascii="Times New Roman" w:eastAsia="Arial Unicode MS" w:hAnsi="Times New Roman"/>
          <w:bCs/>
          <w:sz w:val="28"/>
          <w:szCs w:val="28"/>
          <w:lang w:val="en-GB"/>
        </w:rPr>
        <w:t>er</w:t>
      </w:r>
      <w:r w:rsidR="00E84570" w:rsidRPr="00E84570">
        <w:rPr>
          <w:rFonts w:ascii="Times New Roman" w:eastAsia="Arial Unicode MS" w:hAnsi="Times New Roman"/>
          <w:bCs/>
          <w:sz w:val="28"/>
          <w:szCs w:val="28"/>
          <w:lang w:val="en-GB"/>
        </w:rPr>
        <w:t>t</w:t>
      </w:r>
      <w:r w:rsidR="00E84570">
        <w:rPr>
          <w:rFonts w:ascii="Times New Roman" w:eastAsia="Arial Unicode MS" w:hAnsi="Times New Roman"/>
          <w:bCs/>
          <w:sz w:val="28"/>
          <w:szCs w:val="28"/>
          <w:lang w:val="en-GB"/>
        </w:rPr>
        <w:t>in</w:t>
      </w:r>
      <w:r w:rsidR="00E84570" w:rsidRPr="00E84570">
        <w:rPr>
          <w:rFonts w:ascii="Times New Roman" w:eastAsia="Arial Unicode MS" w:hAnsi="Times New Roman"/>
          <w:bCs/>
          <w:sz w:val="28"/>
          <w:szCs w:val="28"/>
          <w:lang w:val="en-GB"/>
        </w:rPr>
        <w:t>ent</w:t>
      </w:r>
      <w:r w:rsidR="00BD71C5" w:rsidRPr="00BD71C5">
        <w:rPr>
          <w:rFonts w:ascii="Times New Roman" w:eastAsia="Arial Unicode MS" w:hAnsi="Times New Roman"/>
          <w:bCs/>
          <w:sz w:val="28"/>
          <w:szCs w:val="28"/>
          <w:lang w:val="en-GB"/>
        </w:rPr>
        <w:t xml:space="preserve"> w</w:t>
      </w:r>
      <w:r w:rsidR="00BD71C5">
        <w:rPr>
          <w:rFonts w:ascii="Times New Roman" w:eastAsia="Arial Unicode MS" w:hAnsi="Times New Roman"/>
          <w:bCs/>
          <w:sz w:val="28"/>
          <w:szCs w:val="28"/>
          <w:lang w:val="en-GB"/>
        </w:rPr>
        <w:t>ord</w:t>
      </w:r>
      <w:r w:rsidR="00BD71C5" w:rsidRPr="00BD71C5">
        <w:rPr>
          <w:rFonts w:ascii="Times New Roman" w:eastAsia="Arial Unicode MS" w:hAnsi="Times New Roman"/>
          <w:bCs/>
          <w:sz w:val="28"/>
          <w:szCs w:val="28"/>
          <w:lang w:val="en-GB"/>
        </w:rPr>
        <w:t>s of Cameron J</w:t>
      </w:r>
      <w:r w:rsidR="00BD71C5">
        <w:rPr>
          <w:rFonts w:ascii="Times New Roman" w:eastAsia="Arial Unicode MS" w:hAnsi="Times New Roman"/>
          <w:bCs/>
          <w:sz w:val="28"/>
          <w:szCs w:val="28"/>
          <w:lang w:val="en-GB"/>
        </w:rPr>
        <w:t xml:space="preserve"> (a</w:t>
      </w:r>
      <w:r w:rsidR="00BD71C5" w:rsidRPr="00BD71C5">
        <w:rPr>
          <w:rFonts w:ascii="Times New Roman" w:eastAsia="Arial Unicode MS" w:hAnsi="Times New Roman"/>
          <w:bCs/>
          <w:sz w:val="28"/>
          <w:szCs w:val="28"/>
          <w:lang w:val="en-GB"/>
        </w:rPr>
        <w:t>s he then was</w:t>
      </w:r>
      <w:r w:rsidR="00056309">
        <w:rPr>
          <w:rFonts w:ascii="Times New Roman" w:eastAsia="Arial Unicode MS" w:hAnsi="Times New Roman"/>
          <w:bCs/>
          <w:sz w:val="28"/>
          <w:szCs w:val="28"/>
          <w:lang w:val="en-GB"/>
        </w:rPr>
        <w:t xml:space="preserve">) </w:t>
      </w:r>
      <w:r w:rsidR="00056309" w:rsidRPr="00056309">
        <w:rPr>
          <w:rFonts w:ascii="Times New Roman" w:eastAsia="Arial Unicode MS" w:hAnsi="Times New Roman"/>
          <w:bCs/>
          <w:sz w:val="28"/>
          <w:szCs w:val="28"/>
          <w:lang w:val="en-GB"/>
        </w:rPr>
        <w:t xml:space="preserve">for the majority in </w:t>
      </w:r>
      <w:r w:rsidR="00056309">
        <w:rPr>
          <w:rFonts w:ascii="Times New Roman" w:eastAsia="Arial Unicode MS" w:hAnsi="Times New Roman"/>
          <w:bCs/>
          <w:sz w:val="28"/>
          <w:szCs w:val="28"/>
          <w:lang w:val="en-GB"/>
        </w:rPr>
        <w:t>Fakie:</w:t>
      </w:r>
    </w:p>
    <w:p w14:paraId="6F1B47BF" w14:textId="12EBF78D" w:rsidR="00ED30B6" w:rsidRDefault="007857E1" w:rsidP="006F7929">
      <w:pPr>
        <w:widowControl w:val="0"/>
        <w:tabs>
          <w:tab w:val="left" w:pos="706"/>
        </w:tabs>
        <w:suppressAutoHyphens w:val="0"/>
        <w:autoSpaceDE w:val="0"/>
        <w:autoSpaceDN w:val="0"/>
        <w:spacing w:before="118"/>
        <w:ind w:left="2160" w:right="128" w:hanging="705"/>
        <w:rPr>
          <w:rFonts w:ascii="Times New Roman" w:eastAsia="Arial Unicode MS" w:hAnsi="Times New Roman"/>
          <w:bCs/>
          <w:sz w:val="28"/>
          <w:szCs w:val="28"/>
          <w:lang w:val="en-US"/>
        </w:rPr>
      </w:pPr>
      <w:r>
        <w:rPr>
          <w:rFonts w:ascii="Times New Roman" w:eastAsia="Arial Unicode MS" w:hAnsi="Times New Roman"/>
          <w:bCs/>
          <w:sz w:val="28"/>
          <w:szCs w:val="28"/>
          <w:lang w:val="en-GB"/>
        </w:rPr>
        <w:t xml:space="preserve">          </w:t>
      </w:r>
      <w:r w:rsidR="0023202A">
        <w:rPr>
          <w:rFonts w:ascii="Times New Roman" w:eastAsia="Arial Unicode MS" w:hAnsi="Times New Roman"/>
          <w:bCs/>
          <w:sz w:val="28"/>
          <w:szCs w:val="28"/>
          <w:lang w:val="en-GB"/>
        </w:rPr>
        <w:t>‘</w:t>
      </w:r>
      <w:r w:rsidR="006757D5">
        <w:rPr>
          <w:rFonts w:ascii="Times New Roman" w:eastAsia="Arial Unicode MS" w:hAnsi="Times New Roman"/>
          <w:bCs/>
          <w:sz w:val="28"/>
          <w:szCs w:val="28"/>
          <w:lang w:val="en-GB"/>
        </w:rPr>
        <w:t>W</w:t>
      </w:r>
      <w:r w:rsidR="0023202A" w:rsidRPr="0023202A">
        <w:rPr>
          <w:rFonts w:ascii="Times New Roman" w:eastAsia="Arial Unicode MS" w:hAnsi="Times New Roman"/>
          <w:bCs/>
          <w:sz w:val="28"/>
          <w:szCs w:val="28"/>
          <w:lang w:val="en-GB"/>
        </w:rPr>
        <w:t>hile the litigants seeking enforcement has a manifest private interest in securing</w:t>
      </w:r>
      <w:r w:rsidR="00C73691" w:rsidRPr="00C73691">
        <w:rPr>
          <w:rFonts w:ascii="Times New Roman" w:eastAsia="Arial Unicode MS" w:hAnsi="Times New Roman"/>
          <w:bCs/>
          <w:sz w:val="28"/>
          <w:szCs w:val="28"/>
          <w:lang w:val="en-GB"/>
        </w:rPr>
        <w:t xml:space="preserve"> compliance, the </w:t>
      </w:r>
      <w:r w:rsidR="006757D5">
        <w:rPr>
          <w:rFonts w:ascii="Times New Roman" w:eastAsia="Arial Unicode MS" w:hAnsi="Times New Roman"/>
          <w:bCs/>
          <w:sz w:val="28"/>
          <w:szCs w:val="28"/>
          <w:lang w:val="en-GB"/>
        </w:rPr>
        <w:t>C</w:t>
      </w:r>
      <w:r w:rsidR="00C73691" w:rsidRPr="00C73691">
        <w:rPr>
          <w:rFonts w:ascii="Times New Roman" w:eastAsia="Arial Unicode MS" w:hAnsi="Times New Roman"/>
          <w:bCs/>
          <w:sz w:val="28"/>
          <w:szCs w:val="28"/>
          <w:lang w:val="en-GB"/>
        </w:rPr>
        <w:t>ourt grants enforcement also because of the broader public interest</w:t>
      </w:r>
      <w:r w:rsidR="00393B9E" w:rsidRPr="00393B9E">
        <w:rPr>
          <w:rFonts w:ascii="Times New Roman" w:eastAsia="Arial Unicode MS" w:hAnsi="Times New Roman"/>
          <w:bCs/>
          <w:sz w:val="28"/>
          <w:szCs w:val="28"/>
          <w:lang w:val="en-GB"/>
        </w:rPr>
        <w:t xml:space="preserve"> in obedience to </w:t>
      </w:r>
      <w:r w:rsidR="002A4B83">
        <w:rPr>
          <w:rFonts w:ascii="Times New Roman" w:eastAsia="Arial Unicode MS" w:hAnsi="Times New Roman"/>
          <w:bCs/>
          <w:sz w:val="28"/>
          <w:szCs w:val="28"/>
          <w:lang w:val="en-GB"/>
        </w:rPr>
        <w:t>it</w:t>
      </w:r>
      <w:r w:rsidR="00393B9E" w:rsidRPr="00393B9E">
        <w:rPr>
          <w:rFonts w:ascii="Times New Roman" w:eastAsia="Arial Unicode MS" w:hAnsi="Times New Roman"/>
          <w:bCs/>
          <w:sz w:val="28"/>
          <w:szCs w:val="28"/>
          <w:lang w:val="en-GB"/>
        </w:rPr>
        <w:t xml:space="preserve">s orders, since disregard </w:t>
      </w:r>
      <w:r w:rsidR="006757D5">
        <w:rPr>
          <w:rFonts w:ascii="Times New Roman" w:eastAsia="Arial Unicode MS" w:hAnsi="Times New Roman"/>
          <w:bCs/>
          <w:sz w:val="28"/>
          <w:szCs w:val="28"/>
          <w:lang w:val="en-GB"/>
        </w:rPr>
        <w:t>sullie</w:t>
      </w:r>
      <w:r w:rsidR="00393B9E" w:rsidRPr="00393B9E">
        <w:rPr>
          <w:rFonts w:ascii="Times New Roman" w:eastAsia="Arial Unicode MS" w:hAnsi="Times New Roman"/>
          <w:bCs/>
          <w:sz w:val="28"/>
          <w:szCs w:val="28"/>
          <w:lang w:val="en-GB"/>
        </w:rPr>
        <w:t xml:space="preserve">s the authority of the </w:t>
      </w:r>
      <w:r w:rsidR="006757D5">
        <w:rPr>
          <w:rFonts w:ascii="Times New Roman" w:eastAsia="Arial Unicode MS" w:hAnsi="Times New Roman"/>
          <w:bCs/>
          <w:sz w:val="28"/>
          <w:szCs w:val="28"/>
          <w:lang w:val="en-GB"/>
        </w:rPr>
        <w:t>C</w:t>
      </w:r>
      <w:r w:rsidR="00393B9E" w:rsidRPr="00393B9E">
        <w:rPr>
          <w:rFonts w:ascii="Times New Roman" w:eastAsia="Arial Unicode MS" w:hAnsi="Times New Roman"/>
          <w:bCs/>
          <w:sz w:val="28"/>
          <w:szCs w:val="28"/>
          <w:lang w:val="en-GB"/>
        </w:rPr>
        <w:t>ourts and detract</w:t>
      </w:r>
      <w:r w:rsidR="00613146">
        <w:rPr>
          <w:rFonts w:ascii="Times New Roman" w:eastAsia="Arial Unicode MS" w:hAnsi="Times New Roman"/>
          <w:bCs/>
          <w:sz w:val="28"/>
          <w:szCs w:val="28"/>
          <w:lang w:val="en-GB"/>
        </w:rPr>
        <w:t>s</w:t>
      </w:r>
      <w:r w:rsidR="006757D5" w:rsidRPr="006757D5">
        <w:rPr>
          <w:rFonts w:ascii="Times New Roman" w:eastAsia="Arial Unicode MS" w:hAnsi="Times New Roman"/>
          <w:bCs/>
          <w:sz w:val="28"/>
          <w:szCs w:val="28"/>
          <w:lang w:val="en-GB"/>
        </w:rPr>
        <w:t xml:space="preserve"> from the rule of law</w:t>
      </w:r>
      <w:r w:rsidR="00613146">
        <w:rPr>
          <w:rFonts w:ascii="Times New Roman" w:eastAsia="Arial Unicode MS" w:hAnsi="Times New Roman"/>
          <w:bCs/>
          <w:sz w:val="28"/>
          <w:szCs w:val="28"/>
          <w:lang w:val="en-GB"/>
        </w:rPr>
        <w:t>.</w:t>
      </w:r>
      <w:r w:rsidR="0023202A">
        <w:rPr>
          <w:rFonts w:ascii="Times New Roman" w:eastAsia="Arial Unicode MS" w:hAnsi="Times New Roman"/>
          <w:bCs/>
          <w:sz w:val="28"/>
          <w:szCs w:val="28"/>
          <w:lang w:val="en-GB"/>
        </w:rPr>
        <w:t>’</w:t>
      </w:r>
      <w:r w:rsidR="002D01FE">
        <w:rPr>
          <w:rFonts w:ascii="Times New Roman" w:eastAsia="Arial Unicode MS" w:hAnsi="Times New Roman"/>
          <w:bCs/>
          <w:sz w:val="28"/>
          <w:szCs w:val="28"/>
          <w:lang w:val="en-US"/>
        </w:rPr>
        <w:t>”</w:t>
      </w:r>
    </w:p>
    <w:p w14:paraId="58FB0324" w14:textId="77777777" w:rsidR="00613146" w:rsidRDefault="00613146" w:rsidP="006F7929">
      <w:pPr>
        <w:widowControl w:val="0"/>
        <w:tabs>
          <w:tab w:val="left" w:pos="706"/>
        </w:tabs>
        <w:suppressAutoHyphens w:val="0"/>
        <w:autoSpaceDE w:val="0"/>
        <w:autoSpaceDN w:val="0"/>
        <w:spacing w:before="118"/>
        <w:ind w:left="2160" w:right="128" w:hanging="705"/>
        <w:rPr>
          <w:rFonts w:ascii="Times New Roman" w:eastAsia="Arial Unicode MS" w:hAnsi="Times New Roman"/>
          <w:bCs/>
          <w:sz w:val="28"/>
          <w:szCs w:val="28"/>
          <w:lang w:val="en-US"/>
        </w:rPr>
      </w:pPr>
    </w:p>
    <w:p w14:paraId="01422761" w14:textId="0E072C61" w:rsidR="00BE119F" w:rsidRDefault="00BE119F" w:rsidP="00CF5990">
      <w:pPr>
        <w:widowControl w:val="0"/>
        <w:tabs>
          <w:tab w:val="left" w:pos="706"/>
        </w:tabs>
        <w:suppressAutoHyphens w:val="0"/>
        <w:autoSpaceDE w:val="0"/>
        <w:autoSpaceDN w:val="0"/>
        <w:spacing w:before="118"/>
        <w:ind w:left="705" w:right="128" w:hanging="705"/>
        <w:rPr>
          <w:rFonts w:ascii="Times New Roman" w:eastAsia="Arial Unicode MS" w:hAnsi="Times New Roman"/>
          <w:bCs/>
          <w:sz w:val="28"/>
          <w:szCs w:val="28"/>
          <w:lang w:val="en-GB"/>
        </w:rPr>
      </w:pPr>
      <w:r>
        <w:rPr>
          <w:rFonts w:ascii="Times New Roman" w:eastAsia="Arial Unicode MS" w:hAnsi="Times New Roman"/>
          <w:bCs/>
          <w:sz w:val="28"/>
          <w:szCs w:val="28"/>
          <w:lang w:val="en-US"/>
        </w:rPr>
        <w:lastRenderedPageBreak/>
        <w:t>[</w:t>
      </w:r>
      <w:r w:rsidR="00CA17DA">
        <w:rPr>
          <w:rFonts w:ascii="Times New Roman" w:eastAsia="Arial Unicode MS" w:hAnsi="Times New Roman"/>
          <w:bCs/>
          <w:sz w:val="28"/>
          <w:szCs w:val="28"/>
          <w:lang w:val="en-US"/>
        </w:rPr>
        <w:t>1</w:t>
      </w:r>
      <w:r w:rsidR="00215253">
        <w:rPr>
          <w:rFonts w:ascii="Times New Roman" w:eastAsia="Arial Unicode MS" w:hAnsi="Times New Roman"/>
          <w:bCs/>
          <w:sz w:val="28"/>
          <w:szCs w:val="28"/>
          <w:lang w:val="en-US"/>
        </w:rPr>
        <w:t>2</w:t>
      </w:r>
      <w:r w:rsidR="00CA17DA">
        <w:rPr>
          <w:rFonts w:ascii="Times New Roman" w:eastAsia="Arial Unicode MS" w:hAnsi="Times New Roman"/>
          <w:bCs/>
          <w:sz w:val="28"/>
          <w:szCs w:val="28"/>
          <w:lang w:val="en-US"/>
        </w:rPr>
        <w:t xml:space="preserve">] </w:t>
      </w:r>
      <w:r w:rsidR="006F7929">
        <w:rPr>
          <w:rFonts w:ascii="Times New Roman" w:eastAsia="Arial Unicode MS" w:hAnsi="Times New Roman"/>
          <w:bCs/>
          <w:sz w:val="28"/>
          <w:szCs w:val="28"/>
          <w:lang w:val="en-US"/>
        </w:rPr>
        <w:tab/>
      </w:r>
      <w:r w:rsidR="00CA17DA">
        <w:rPr>
          <w:rFonts w:ascii="Times New Roman" w:eastAsia="Arial Unicode MS" w:hAnsi="Times New Roman"/>
          <w:bCs/>
          <w:sz w:val="28"/>
          <w:szCs w:val="28"/>
          <w:lang w:val="en-GB"/>
        </w:rPr>
        <w:t xml:space="preserve">In </w:t>
      </w:r>
      <w:r w:rsidR="00CA17DA" w:rsidRPr="00215253">
        <w:rPr>
          <w:rFonts w:ascii="Times New Roman" w:eastAsia="Arial Unicode MS" w:hAnsi="Times New Roman"/>
          <w:bCs/>
          <w:sz w:val="28"/>
          <w:szCs w:val="28"/>
          <w:u w:val="single"/>
          <w:lang w:val="en-GB"/>
        </w:rPr>
        <w:t xml:space="preserve">SS v </w:t>
      </w:r>
      <w:r w:rsidR="002B4627" w:rsidRPr="00215253">
        <w:rPr>
          <w:rFonts w:ascii="Times New Roman" w:eastAsia="Arial Unicode MS" w:hAnsi="Times New Roman"/>
          <w:bCs/>
          <w:sz w:val="28"/>
          <w:szCs w:val="28"/>
          <w:u w:val="single"/>
          <w:lang w:val="en-GB"/>
        </w:rPr>
        <w:t>VV-S</w:t>
      </w:r>
      <w:r w:rsidR="002B4627">
        <w:rPr>
          <w:rStyle w:val="FootnoteReference"/>
          <w:rFonts w:ascii="Times New Roman" w:eastAsia="Arial Unicode MS" w:hAnsi="Times New Roman"/>
          <w:bCs/>
          <w:sz w:val="28"/>
          <w:szCs w:val="28"/>
          <w:lang w:val="en-GB"/>
        </w:rPr>
        <w:footnoteReference w:id="14"/>
      </w:r>
      <w:r w:rsidR="000F3E9D" w:rsidRPr="000F3E9D">
        <w:rPr>
          <w:rFonts w:ascii="Times New Roman" w:eastAsia="Arial Unicode MS" w:hAnsi="Times New Roman"/>
          <w:bCs/>
          <w:sz w:val="28"/>
          <w:szCs w:val="28"/>
          <w:lang w:val="en-GB"/>
        </w:rPr>
        <w:t xml:space="preserve"> the </w:t>
      </w:r>
      <w:r w:rsidR="000F3E9D">
        <w:rPr>
          <w:rFonts w:ascii="Times New Roman" w:eastAsia="Arial Unicode MS" w:hAnsi="Times New Roman"/>
          <w:bCs/>
          <w:sz w:val="28"/>
          <w:szCs w:val="28"/>
          <w:lang w:val="en-GB"/>
        </w:rPr>
        <w:t>C</w:t>
      </w:r>
      <w:r w:rsidR="000F3E9D" w:rsidRPr="000F3E9D">
        <w:rPr>
          <w:rFonts w:ascii="Times New Roman" w:eastAsia="Arial Unicode MS" w:hAnsi="Times New Roman"/>
          <w:bCs/>
          <w:sz w:val="28"/>
          <w:szCs w:val="28"/>
          <w:lang w:val="en-GB"/>
        </w:rPr>
        <w:t>ourt held as follows</w:t>
      </w:r>
      <w:r w:rsidR="00BB43D7">
        <w:rPr>
          <w:rFonts w:ascii="Times New Roman" w:eastAsia="Arial Unicode MS" w:hAnsi="Times New Roman"/>
          <w:bCs/>
          <w:sz w:val="28"/>
          <w:szCs w:val="28"/>
          <w:lang w:val="en-GB"/>
        </w:rPr>
        <w:t xml:space="preserve"> on compliance with court orders</w:t>
      </w:r>
      <w:r w:rsidR="000F3E9D">
        <w:rPr>
          <w:rFonts w:ascii="Times New Roman" w:eastAsia="Arial Unicode MS" w:hAnsi="Times New Roman"/>
          <w:bCs/>
          <w:sz w:val="28"/>
          <w:szCs w:val="28"/>
          <w:lang w:val="en-GB"/>
        </w:rPr>
        <w:t>:</w:t>
      </w:r>
    </w:p>
    <w:p w14:paraId="7F39A3D8" w14:textId="37F71162" w:rsidR="0001003F" w:rsidRDefault="000F3E9D" w:rsidP="006F7929">
      <w:pPr>
        <w:widowControl w:val="0"/>
        <w:tabs>
          <w:tab w:val="left" w:pos="706"/>
        </w:tabs>
        <w:suppressAutoHyphens w:val="0"/>
        <w:autoSpaceDE w:val="0"/>
        <w:autoSpaceDN w:val="0"/>
        <w:spacing w:before="118"/>
        <w:ind w:left="1440" w:right="128" w:hanging="705"/>
        <w:rPr>
          <w:rFonts w:ascii="Times New Roman" w:eastAsia="Arial Unicode MS" w:hAnsi="Times New Roman"/>
          <w:bCs/>
          <w:sz w:val="28"/>
          <w:szCs w:val="28"/>
          <w:lang w:val="en-GB"/>
        </w:rPr>
      </w:pPr>
      <w:r>
        <w:rPr>
          <w:rFonts w:ascii="Times New Roman" w:eastAsia="Arial Unicode MS" w:hAnsi="Times New Roman"/>
          <w:bCs/>
          <w:sz w:val="28"/>
          <w:szCs w:val="28"/>
          <w:lang w:val="en-GB"/>
        </w:rPr>
        <w:t xml:space="preserve">        </w:t>
      </w:r>
      <w:r w:rsidR="006F7929">
        <w:rPr>
          <w:rFonts w:ascii="Times New Roman" w:eastAsia="Arial Unicode MS" w:hAnsi="Times New Roman"/>
          <w:bCs/>
          <w:sz w:val="28"/>
          <w:szCs w:val="28"/>
          <w:lang w:val="en-GB"/>
        </w:rPr>
        <w:tab/>
      </w:r>
      <w:r w:rsidR="003C6F8A">
        <w:rPr>
          <w:rFonts w:ascii="Times New Roman" w:eastAsia="Arial Unicode MS" w:hAnsi="Times New Roman"/>
          <w:bCs/>
          <w:sz w:val="28"/>
          <w:szCs w:val="28"/>
          <w:lang w:val="en-GB"/>
        </w:rPr>
        <w:t>“[18] The</w:t>
      </w:r>
      <w:r w:rsidR="003C6F8A" w:rsidRPr="003C6F8A">
        <w:rPr>
          <w:rFonts w:ascii="Times New Roman" w:eastAsia="Arial Unicode MS" w:hAnsi="Times New Roman"/>
          <w:bCs/>
          <w:sz w:val="28"/>
          <w:szCs w:val="28"/>
          <w:lang w:val="en-GB"/>
        </w:rPr>
        <w:t xml:space="preserve"> judicial authority vested in</w:t>
      </w:r>
      <w:r w:rsidR="003C6F8A">
        <w:rPr>
          <w:rFonts w:ascii="Times New Roman" w:eastAsia="Arial Unicode MS" w:hAnsi="Times New Roman"/>
          <w:bCs/>
          <w:sz w:val="28"/>
          <w:szCs w:val="28"/>
          <w:lang w:val="en-GB"/>
        </w:rPr>
        <w:t xml:space="preserve"> all</w:t>
      </w:r>
      <w:r w:rsidR="003C6F8A" w:rsidRPr="003C6F8A">
        <w:rPr>
          <w:rFonts w:ascii="Times New Roman" w:eastAsia="Arial Unicode MS" w:hAnsi="Times New Roman"/>
          <w:bCs/>
          <w:sz w:val="28"/>
          <w:szCs w:val="28"/>
          <w:lang w:val="en-GB"/>
        </w:rPr>
        <w:t xml:space="preserve"> </w:t>
      </w:r>
      <w:r w:rsidR="003C6F8A">
        <w:rPr>
          <w:rFonts w:ascii="Times New Roman" w:eastAsia="Arial Unicode MS" w:hAnsi="Times New Roman"/>
          <w:bCs/>
          <w:sz w:val="28"/>
          <w:szCs w:val="28"/>
          <w:lang w:val="en-GB"/>
        </w:rPr>
        <w:t>C</w:t>
      </w:r>
      <w:r w:rsidR="003C6F8A" w:rsidRPr="003C6F8A">
        <w:rPr>
          <w:rFonts w:ascii="Times New Roman" w:eastAsia="Arial Unicode MS" w:hAnsi="Times New Roman"/>
          <w:bCs/>
          <w:sz w:val="28"/>
          <w:szCs w:val="28"/>
          <w:lang w:val="en-GB"/>
        </w:rPr>
        <w:t>ourts</w:t>
      </w:r>
      <w:r w:rsidR="003C6F8A">
        <w:rPr>
          <w:rFonts w:ascii="Times New Roman" w:eastAsia="Arial Unicode MS" w:hAnsi="Times New Roman"/>
          <w:bCs/>
          <w:sz w:val="28"/>
          <w:szCs w:val="28"/>
          <w:lang w:val="en-GB"/>
        </w:rPr>
        <w:t xml:space="preserve"> </w:t>
      </w:r>
      <w:r w:rsidR="00DF72B3" w:rsidRPr="00DF72B3">
        <w:rPr>
          <w:rFonts w:ascii="Times New Roman" w:eastAsia="Arial Unicode MS" w:hAnsi="Times New Roman"/>
          <w:bCs/>
          <w:sz w:val="28"/>
          <w:szCs w:val="28"/>
          <w:lang w:val="en-GB"/>
        </w:rPr>
        <w:t xml:space="preserve">, obliges </w:t>
      </w:r>
      <w:r w:rsidR="00A73151">
        <w:rPr>
          <w:rFonts w:ascii="Times New Roman" w:eastAsia="Arial Unicode MS" w:hAnsi="Times New Roman"/>
          <w:bCs/>
          <w:sz w:val="28"/>
          <w:szCs w:val="28"/>
          <w:lang w:val="en-GB"/>
        </w:rPr>
        <w:t>Courts</w:t>
      </w:r>
      <w:r w:rsidR="00DF72B3" w:rsidRPr="00DF72B3">
        <w:rPr>
          <w:rFonts w:ascii="Times New Roman" w:eastAsia="Arial Unicode MS" w:hAnsi="Times New Roman"/>
          <w:bCs/>
          <w:sz w:val="28"/>
          <w:szCs w:val="28"/>
          <w:lang w:val="en-GB"/>
        </w:rPr>
        <w:t xml:space="preserve"> to ensure that there is compliance with </w:t>
      </w:r>
      <w:r w:rsidR="00A73151">
        <w:rPr>
          <w:rFonts w:ascii="Times New Roman" w:eastAsia="Arial Unicode MS" w:hAnsi="Times New Roman"/>
          <w:bCs/>
          <w:sz w:val="28"/>
          <w:szCs w:val="28"/>
          <w:lang w:val="en-GB"/>
        </w:rPr>
        <w:t>C</w:t>
      </w:r>
      <w:r w:rsidR="00DF72B3" w:rsidRPr="00DF72B3">
        <w:rPr>
          <w:rFonts w:ascii="Times New Roman" w:eastAsia="Arial Unicode MS" w:hAnsi="Times New Roman"/>
          <w:bCs/>
          <w:sz w:val="28"/>
          <w:szCs w:val="28"/>
          <w:lang w:val="en-GB"/>
        </w:rPr>
        <w:t>ourt orders</w:t>
      </w:r>
      <w:r w:rsidR="00281635" w:rsidRPr="00281635">
        <w:rPr>
          <w:rFonts w:ascii="Times New Roman" w:eastAsia="Arial Unicode MS" w:hAnsi="Times New Roman"/>
          <w:bCs/>
          <w:sz w:val="28"/>
          <w:szCs w:val="28"/>
          <w:lang w:val="en-GB"/>
        </w:rPr>
        <w:t xml:space="preserve"> to safeguard and enhance their integrity, efficiency, and effective functioning</w:t>
      </w:r>
      <w:r w:rsidR="00A73151">
        <w:rPr>
          <w:rFonts w:ascii="Times New Roman" w:eastAsia="Arial Unicode MS" w:hAnsi="Times New Roman"/>
          <w:bCs/>
          <w:sz w:val="28"/>
          <w:szCs w:val="28"/>
          <w:lang w:val="en-GB"/>
        </w:rPr>
        <w:t>.</w:t>
      </w:r>
    </w:p>
    <w:p w14:paraId="3F943A9E" w14:textId="59244E2F" w:rsidR="0001003F" w:rsidRDefault="0001003F" w:rsidP="00CF5990">
      <w:pPr>
        <w:widowControl w:val="0"/>
        <w:tabs>
          <w:tab w:val="left" w:pos="706"/>
        </w:tabs>
        <w:suppressAutoHyphens w:val="0"/>
        <w:autoSpaceDE w:val="0"/>
        <w:autoSpaceDN w:val="0"/>
        <w:spacing w:before="118"/>
        <w:ind w:left="705" w:right="128" w:hanging="705"/>
        <w:rPr>
          <w:rFonts w:ascii="Times New Roman" w:eastAsia="Arial Unicode MS" w:hAnsi="Times New Roman"/>
          <w:bCs/>
          <w:sz w:val="28"/>
          <w:szCs w:val="28"/>
          <w:lang w:val="en-GB"/>
        </w:rPr>
      </w:pPr>
      <w:r>
        <w:rPr>
          <w:rFonts w:ascii="Times New Roman" w:eastAsia="Arial Unicode MS" w:hAnsi="Times New Roman"/>
          <w:bCs/>
          <w:sz w:val="28"/>
          <w:szCs w:val="28"/>
          <w:lang w:val="en-GB"/>
        </w:rPr>
        <w:t xml:space="preserve">                   </w:t>
      </w:r>
      <w:r w:rsidR="00613146">
        <w:rPr>
          <w:rFonts w:ascii="Times New Roman" w:eastAsia="Arial Unicode MS" w:hAnsi="Times New Roman"/>
          <w:bCs/>
          <w:sz w:val="28"/>
          <w:szCs w:val="28"/>
          <w:lang w:val="en-GB"/>
        </w:rPr>
        <w:t xml:space="preserve">  </w:t>
      </w:r>
      <w:r>
        <w:rPr>
          <w:rFonts w:ascii="Times New Roman" w:eastAsia="Arial Unicode MS" w:hAnsi="Times New Roman"/>
          <w:bCs/>
          <w:sz w:val="28"/>
          <w:szCs w:val="28"/>
          <w:lang w:val="en-GB"/>
        </w:rPr>
        <w:t>…</w:t>
      </w:r>
    </w:p>
    <w:p w14:paraId="007F348D" w14:textId="38CB33ED" w:rsidR="000F3E9D" w:rsidRDefault="0001003F" w:rsidP="006F7929">
      <w:pPr>
        <w:widowControl w:val="0"/>
        <w:tabs>
          <w:tab w:val="left" w:pos="706"/>
        </w:tabs>
        <w:suppressAutoHyphens w:val="0"/>
        <w:autoSpaceDE w:val="0"/>
        <w:autoSpaceDN w:val="0"/>
        <w:spacing w:before="118"/>
        <w:ind w:left="1440" w:right="128" w:hanging="705"/>
        <w:rPr>
          <w:rFonts w:ascii="Times New Roman" w:eastAsia="Arial Unicode MS" w:hAnsi="Times New Roman"/>
          <w:bCs/>
          <w:sz w:val="28"/>
          <w:szCs w:val="28"/>
          <w:lang w:val="en-GB"/>
        </w:rPr>
      </w:pPr>
      <w:r>
        <w:rPr>
          <w:rFonts w:ascii="Times New Roman" w:eastAsia="Arial Unicode MS" w:hAnsi="Times New Roman"/>
          <w:bCs/>
          <w:sz w:val="28"/>
          <w:szCs w:val="28"/>
          <w:lang w:val="en-GB"/>
        </w:rPr>
        <w:t xml:space="preserve">          [21] </w:t>
      </w:r>
      <w:r w:rsidR="009975FC">
        <w:rPr>
          <w:rFonts w:ascii="Times New Roman" w:eastAsia="Arial Unicode MS" w:hAnsi="Times New Roman"/>
          <w:bCs/>
          <w:sz w:val="28"/>
          <w:szCs w:val="28"/>
          <w:lang w:val="en-GB"/>
        </w:rPr>
        <w:t>A Court</w:t>
      </w:r>
      <w:r w:rsidR="00F755B5" w:rsidRPr="00F755B5">
        <w:rPr>
          <w:rFonts w:ascii="Times New Roman" w:eastAsia="Arial Unicode MS" w:hAnsi="Times New Roman"/>
          <w:bCs/>
          <w:sz w:val="28"/>
          <w:szCs w:val="28"/>
          <w:lang w:val="en-GB"/>
        </w:rPr>
        <w:t xml:space="preserve">'s role is more than that of a mere </w:t>
      </w:r>
      <w:r w:rsidR="006213E1">
        <w:rPr>
          <w:rFonts w:ascii="Times New Roman" w:eastAsia="Arial Unicode MS" w:hAnsi="Times New Roman"/>
          <w:bCs/>
          <w:sz w:val="28"/>
          <w:szCs w:val="28"/>
          <w:lang w:val="en-GB"/>
        </w:rPr>
        <w:t>u</w:t>
      </w:r>
      <w:r w:rsidR="00F755B5" w:rsidRPr="00F755B5">
        <w:rPr>
          <w:rFonts w:ascii="Times New Roman" w:eastAsia="Arial Unicode MS" w:hAnsi="Times New Roman"/>
          <w:bCs/>
          <w:sz w:val="28"/>
          <w:szCs w:val="28"/>
          <w:lang w:val="en-GB"/>
        </w:rPr>
        <w:t>mpire</w:t>
      </w:r>
      <w:r w:rsidR="006213E1" w:rsidRPr="006213E1">
        <w:rPr>
          <w:rFonts w:ascii="Times New Roman" w:eastAsia="Arial Unicode MS" w:hAnsi="Times New Roman"/>
          <w:bCs/>
          <w:sz w:val="28"/>
          <w:szCs w:val="28"/>
          <w:lang w:val="en-GB"/>
        </w:rPr>
        <w:t xml:space="preserve"> of technical rules</w:t>
      </w:r>
      <w:r w:rsidR="006213E1">
        <w:rPr>
          <w:rFonts w:ascii="Times New Roman" w:eastAsia="Arial Unicode MS" w:hAnsi="Times New Roman"/>
          <w:bCs/>
          <w:sz w:val="28"/>
          <w:szCs w:val="28"/>
          <w:lang w:val="en-GB"/>
        </w:rPr>
        <w:t>,</w:t>
      </w:r>
      <w:r w:rsidR="001D22C8" w:rsidRPr="001D22C8">
        <w:rPr>
          <w:rFonts w:ascii="Times New Roman" w:eastAsia="Arial Unicode MS" w:hAnsi="Times New Roman"/>
          <w:bCs/>
          <w:sz w:val="28"/>
          <w:szCs w:val="28"/>
          <w:lang w:val="en-GB"/>
        </w:rPr>
        <w:t xml:space="preserve"> it is </w:t>
      </w:r>
      <w:r w:rsidR="001D22C8">
        <w:rPr>
          <w:rFonts w:ascii="Times New Roman" w:eastAsia="Arial Unicode MS" w:hAnsi="Times New Roman"/>
          <w:bCs/>
          <w:sz w:val="28"/>
          <w:szCs w:val="28"/>
          <w:lang w:val="en-GB"/>
        </w:rPr>
        <w:t>‘</w:t>
      </w:r>
      <w:r w:rsidR="001D22C8" w:rsidRPr="001D22C8">
        <w:rPr>
          <w:rFonts w:ascii="Times New Roman" w:eastAsia="Arial Unicode MS" w:hAnsi="Times New Roman"/>
          <w:bCs/>
          <w:sz w:val="28"/>
          <w:szCs w:val="28"/>
          <w:lang w:val="en-GB"/>
        </w:rPr>
        <w:t>an administrator of justice</w:t>
      </w:r>
      <w:r w:rsidR="00F9393A">
        <w:rPr>
          <w:rFonts w:ascii="Times New Roman" w:eastAsia="Arial Unicode MS" w:hAnsi="Times New Roman"/>
          <w:bCs/>
          <w:sz w:val="28"/>
          <w:szCs w:val="28"/>
          <w:lang w:val="en-GB"/>
        </w:rPr>
        <w:t xml:space="preserve">’…[it] </w:t>
      </w:r>
      <w:r w:rsidR="00F9393A" w:rsidRPr="00F9393A">
        <w:rPr>
          <w:rFonts w:ascii="Times New Roman" w:eastAsia="Arial Unicode MS" w:hAnsi="Times New Roman"/>
          <w:bCs/>
          <w:sz w:val="28"/>
          <w:szCs w:val="28"/>
          <w:lang w:val="en-GB"/>
        </w:rPr>
        <w:t>has not only to direct</w:t>
      </w:r>
      <w:r w:rsidR="00943A25" w:rsidRPr="00943A25">
        <w:rPr>
          <w:rFonts w:ascii="Times New Roman" w:eastAsia="Arial Unicode MS" w:hAnsi="Times New Roman"/>
          <w:bCs/>
          <w:sz w:val="28"/>
          <w:szCs w:val="28"/>
          <w:lang w:val="en-GB"/>
        </w:rPr>
        <w:t xml:space="preserve"> and </w:t>
      </w:r>
      <w:r w:rsidR="00943A25" w:rsidRPr="00110D95">
        <w:rPr>
          <w:rFonts w:ascii="Times New Roman" w:eastAsia="Arial Unicode MS" w:hAnsi="Times New Roman"/>
          <w:bCs/>
          <w:sz w:val="28"/>
          <w:szCs w:val="28"/>
          <w:lang w:val="en-GB"/>
        </w:rPr>
        <w:t>control t</w:t>
      </w:r>
      <w:r w:rsidR="00943A25" w:rsidRPr="00943A25">
        <w:rPr>
          <w:rFonts w:ascii="Times New Roman" w:eastAsia="Arial Unicode MS" w:hAnsi="Times New Roman"/>
          <w:bCs/>
          <w:sz w:val="28"/>
          <w:szCs w:val="28"/>
          <w:lang w:val="en-GB"/>
        </w:rPr>
        <w:t>he proceedings according to the recognised rules of procedure but to see that justice is done</w:t>
      </w:r>
      <w:r w:rsidR="00943A25">
        <w:rPr>
          <w:rFonts w:ascii="Times New Roman" w:eastAsia="Arial Unicode MS" w:hAnsi="Times New Roman"/>
          <w:bCs/>
          <w:sz w:val="28"/>
          <w:szCs w:val="28"/>
          <w:lang w:val="en-GB"/>
        </w:rPr>
        <w:t>.</w:t>
      </w:r>
      <w:r w:rsidR="00CC7C16">
        <w:rPr>
          <w:rFonts w:ascii="Times New Roman" w:eastAsia="Arial Unicode MS" w:hAnsi="Times New Roman"/>
          <w:bCs/>
          <w:sz w:val="28"/>
          <w:szCs w:val="28"/>
          <w:lang w:val="en-GB"/>
        </w:rPr>
        <w:t>”</w:t>
      </w:r>
      <w:r>
        <w:rPr>
          <w:rFonts w:ascii="Times New Roman" w:eastAsia="Arial Unicode MS" w:hAnsi="Times New Roman"/>
          <w:bCs/>
          <w:sz w:val="28"/>
          <w:szCs w:val="28"/>
          <w:lang w:val="en-GB"/>
        </w:rPr>
        <w:t xml:space="preserve">     </w:t>
      </w:r>
    </w:p>
    <w:p w14:paraId="04B3E613" w14:textId="0488449F" w:rsidR="00957B33" w:rsidRDefault="00957B33" w:rsidP="00CF5990">
      <w:pPr>
        <w:widowControl w:val="0"/>
        <w:tabs>
          <w:tab w:val="left" w:pos="706"/>
        </w:tabs>
        <w:suppressAutoHyphens w:val="0"/>
        <w:autoSpaceDE w:val="0"/>
        <w:autoSpaceDN w:val="0"/>
        <w:spacing w:before="118"/>
        <w:ind w:left="705" w:right="128" w:hanging="705"/>
        <w:rPr>
          <w:rFonts w:ascii="Times New Roman" w:eastAsia="Arial Unicode MS" w:hAnsi="Times New Roman"/>
          <w:bCs/>
          <w:sz w:val="28"/>
          <w:szCs w:val="28"/>
          <w:lang w:val="en-GB"/>
        </w:rPr>
      </w:pPr>
      <w:r>
        <w:rPr>
          <w:rFonts w:ascii="Times New Roman" w:eastAsia="Arial Unicode MS" w:hAnsi="Times New Roman"/>
          <w:bCs/>
          <w:sz w:val="28"/>
          <w:szCs w:val="28"/>
          <w:lang w:val="en-GB"/>
        </w:rPr>
        <w:t>[1</w:t>
      </w:r>
      <w:r w:rsidR="00BB43D7">
        <w:rPr>
          <w:rFonts w:ascii="Times New Roman" w:eastAsia="Arial Unicode MS" w:hAnsi="Times New Roman"/>
          <w:bCs/>
          <w:sz w:val="28"/>
          <w:szCs w:val="28"/>
          <w:lang w:val="en-GB"/>
        </w:rPr>
        <w:t>3</w:t>
      </w:r>
      <w:r>
        <w:rPr>
          <w:rFonts w:ascii="Times New Roman" w:eastAsia="Arial Unicode MS" w:hAnsi="Times New Roman"/>
          <w:bCs/>
          <w:sz w:val="28"/>
          <w:szCs w:val="28"/>
          <w:lang w:val="en-GB"/>
        </w:rPr>
        <w:t xml:space="preserve">] </w:t>
      </w:r>
      <w:r w:rsidR="006F7929">
        <w:rPr>
          <w:rFonts w:ascii="Times New Roman" w:eastAsia="Arial Unicode MS" w:hAnsi="Times New Roman"/>
          <w:bCs/>
          <w:sz w:val="28"/>
          <w:szCs w:val="28"/>
          <w:lang w:val="en-GB"/>
        </w:rPr>
        <w:tab/>
      </w:r>
      <w:r w:rsidR="00F10979">
        <w:rPr>
          <w:rFonts w:ascii="Times New Roman" w:eastAsia="Arial Unicode MS" w:hAnsi="Times New Roman"/>
          <w:bCs/>
          <w:sz w:val="28"/>
          <w:szCs w:val="28"/>
          <w:lang w:val="en-GB"/>
        </w:rPr>
        <w:t xml:space="preserve">In </w:t>
      </w:r>
      <w:r w:rsidR="00AC48DF" w:rsidRPr="00BB43D7">
        <w:rPr>
          <w:rFonts w:ascii="Times New Roman" w:eastAsia="Arial Unicode MS" w:hAnsi="Times New Roman"/>
          <w:bCs/>
          <w:sz w:val="28"/>
          <w:szCs w:val="28"/>
          <w:u w:val="single"/>
          <w:lang w:val="en-GB"/>
        </w:rPr>
        <w:t xml:space="preserve">Secretary, Judicial Commission of Inquiry into </w:t>
      </w:r>
      <w:r w:rsidR="00C46975" w:rsidRPr="00BB43D7">
        <w:rPr>
          <w:rFonts w:ascii="Times New Roman" w:eastAsia="Arial Unicode MS" w:hAnsi="Times New Roman"/>
          <w:bCs/>
          <w:sz w:val="28"/>
          <w:szCs w:val="28"/>
          <w:u w:val="single"/>
          <w:lang w:val="en-GB"/>
        </w:rPr>
        <w:t>Allegations of State Capture</w:t>
      </w:r>
      <w:r w:rsidR="00151DE6" w:rsidRPr="00BB43D7">
        <w:rPr>
          <w:rFonts w:ascii="Times New Roman" w:eastAsia="Arial Unicode MS" w:hAnsi="Times New Roman"/>
          <w:bCs/>
          <w:sz w:val="28"/>
          <w:szCs w:val="28"/>
          <w:u w:val="single"/>
          <w:lang w:val="en-GB"/>
        </w:rPr>
        <w:t xml:space="preserve"> v Zuma and Others</w:t>
      </w:r>
      <w:r w:rsidR="00151DE6" w:rsidRPr="006F7929">
        <w:rPr>
          <w:rStyle w:val="FootnoteReference"/>
          <w:rFonts w:ascii="Times New Roman" w:eastAsia="Arial Unicode MS" w:hAnsi="Times New Roman"/>
          <w:bCs/>
          <w:sz w:val="28"/>
          <w:szCs w:val="28"/>
          <w:lang w:val="en-GB"/>
        </w:rPr>
        <w:footnoteReference w:id="15"/>
      </w:r>
      <w:r w:rsidR="00C46975" w:rsidRPr="006F7929">
        <w:rPr>
          <w:rFonts w:ascii="Times New Roman" w:eastAsia="Arial Unicode MS" w:hAnsi="Times New Roman"/>
          <w:bCs/>
          <w:sz w:val="28"/>
          <w:szCs w:val="28"/>
          <w:lang w:val="en-GB"/>
        </w:rPr>
        <w:t xml:space="preserve"> </w:t>
      </w:r>
      <w:r w:rsidR="00227BD0">
        <w:rPr>
          <w:rFonts w:ascii="Times New Roman" w:eastAsia="Arial Unicode MS" w:hAnsi="Times New Roman"/>
          <w:bCs/>
          <w:sz w:val="28"/>
          <w:szCs w:val="28"/>
          <w:lang w:val="en-GB"/>
        </w:rPr>
        <w:t>the Court held that:</w:t>
      </w:r>
    </w:p>
    <w:p w14:paraId="40EF713D" w14:textId="4DB1B885" w:rsidR="006F7929" w:rsidRDefault="00227BD0" w:rsidP="006F7929">
      <w:pPr>
        <w:widowControl w:val="0"/>
        <w:tabs>
          <w:tab w:val="left" w:pos="706"/>
        </w:tabs>
        <w:suppressAutoHyphens w:val="0"/>
        <w:autoSpaceDE w:val="0"/>
        <w:autoSpaceDN w:val="0"/>
        <w:spacing w:before="118"/>
        <w:ind w:left="1440" w:right="128" w:hanging="705"/>
        <w:rPr>
          <w:rFonts w:ascii="Times New Roman" w:eastAsia="Arial Unicode MS" w:hAnsi="Times New Roman"/>
          <w:bCs/>
          <w:sz w:val="28"/>
          <w:szCs w:val="28"/>
          <w:lang w:val="en-GB"/>
        </w:rPr>
      </w:pPr>
      <w:r>
        <w:rPr>
          <w:rFonts w:ascii="Times New Roman" w:eastAsia="Arial Unicode MS" w:hAnsi="Times New Roman"/>
          <w:bCs/>
          <w:sz w:val="28"/>
          <w:szCs w:val="28"/>
          <w:lang w:val="en-GB"/>
        </w:rPr>
        <w:t xml:space="preserve">           “</w:t>
      </w:r>
      <w:r w:rsidR="00F63D0B">
        <w:rPr>
          <w:rFonts w:ascii="Times New Roman" w:eastAsia="Arial Unicode MS" w:hAnsi="Times New Roman"/>
          <w:bCs/>
          <w:sz w:val="28"/>
          <w:szCs w:val="28"/>
          <w:lang w:val="en-GB"/>
        </w:rPr>
        <w:t>[36] A</w:t>
      </w:r>
      <w:r w:rsidR="00F63D0B" w:rsidRPr="00F63D0B">
        <w:rPr>
          <w:rFonts w:ascii="Times New Roman" w:eastAsia="Arial Unicode MS" w:hAnsi="Times New Roman"/>
          <w:bCs/>
          <w:sz w:val="28"/>
          <w:szCs w:val="28"/>
          <w:lang w:val="en-GB"/>
        </w:rPr>
        <w:t xml:space="preserve">s set out by the Supreme Court of </w:t>
      </w:r>
      <w:r w:rsidR="00E942F8">
        <w:rPr>
          <w:rFonts w:ascii="Times New Roman" w:eastAsia="Arial Unicode MS" w:hAnsi="Times New Roman"/>
          <w:bCs/>
          <w:sz w:val="28"/>
          <w:szCs w:val="28"/>
          <w:lang w:val="en-GB"/>
        </w:rPr>
        <w:t>A</w:t>
      </w:r>
      <w:r w:rsidR="00F63D0B" w:rsidRPr="00F63D0B">
        <w:rPr>
          <w:rFonts w:ascii="Times New Roman" w:eastAsia="Arial Unicode MS" w:hAnsi="Times New Roman"/>
          <w:bCs/>
          <w:sz w:val="28"/>
          <w:szCs w:val="28"/>
          <w:lang w:val="en-GB"/>
        </w:rPr>
        <w:t xml:space="preserve">ppeal in </w:t>
      </w:r>
      <w:r w:rsidR="003A4260">
        <w:rPr>
          <w:rFonts w:ascii="Times New Roman" w:eastAsia="Arial Unicode MS" w:hAnsi="Times New Roman"/>
          <w:bCs/>
          <w:sz w:val="28"/>
          <w:szCs w:val="28"/>
          <w:lang w:val="en-GB"/>
        </w:rPr>
        <w:t>F</w:t>
      </w:r>
      <w:r w:rsidR="003A4260" w:rsidRPr="00F63D0B">
        <w:rPr>
          <w:rFonts w:ascii="Times New Roman" w:eastAsia="Arial Unicode MS" w:hAnsi="Times New Roman"/>
          <w:bCs/>
          <w:sz w:val="28"/>
          <w:szCs w:val="28"/>
          <w:lang w:val="en-GB"/>
        </w:rPr>
        <w:t>akie</w:t>
      </w:r>
      <w:r w:rsidR="003A4260">
        <w:rPr>
          <w:rFonts w:ascii="Times New Roman" w:eastAsia="Arial Unicode MS" w:hAnsi="Times New Roman"/>
          <w:bCs/>
          <w:sz w:val="28"/>
          <w:szCs w:val="28"/>
          <w:lang w:val="en-GB"/>
        </w:rPr>
        <w:t>,</w:t>
      </w:r>
      <w:r w:rsidR="003A4260" w:rsidRPr="003A4260">
        <w:rPr>
          <w:rFonts w:ascii="Times New Roman" w:eastAsia="Arial Unicode MS" w:hAnsi="Times New Roman"/>
          <w:bCs/>
          <w:sz w:val="28"/>
          <w:szCs w:val="28"/>
          <w:lang w:val="en-GB"/>
        </w:rPr>
        <w:t xml:space="preserve"> an approved </w:t>
      </w:r>
      <w:r w:rsidR="003A4260">
        <w:rPr>
          <w:rFonts w:ascii="Times New Roman" w:eastAsia="Arial Unicode MS" w:hAnsi="Times New Roman"/>
          <w:bCs/>
          <w:sz w:val="28"/>
          <w:szCs w:val="28"/>
          <w:lang w:val="en-GB"/>
        </w:rPr>
        <w:t xml:space="preserve">by </w:t>
      </w:r>
      <w:r w:rsidR="003A4260" w:rsidRPr="003A4260">
        <w:rPr>
          <w:rFonts w:ascii="Times New Roman" w:eastAsia="Arial Unicode MS" w:hAnsi="Times New Roman"/>
          <w:bCs/>
          <w:sz w:val="28"/>
          <w:szCs w:val="28"/>
          <w:lang w:val="en-GB"/>
        </w:rPr>
        <w:t xml:space="preserve"> this </w:t>
      </w:r>
      <w:r w:rsidR="003A4260">
        <w:rPr>
          <w:rFonts w:ascii="Times New Roman" w:eastAsia="Arial Unicode MS" w:hAnsi="Times New Roman"/>
          <w:bCs/>
          <w:sz w:val="28"/>
          <w:szCs w:val="28"/>
          <w:lang w:val="en-GB"/>
        </w:rPr>
        <w:t>C</w:t>
      </w:r>
      <w:r w:rsidR="003A4260" w:rsidRPr="003A4260">
        <w:rPr>
          <w:rFonts w:ascii="Times New Roman" w:eastAsia="Arial Unicode MS" w:hAnsi="Times New Roman"/>
          <w:bCs/>
          <w:sz w:val="28"/>
          <w:szCs w:val="28"/>
          <w:lang w:val="en-GB"/>
        </w:rPr>
        <w:t>ourt</w:t>
      </w:r>
      <w:r w:rsidR="003A4260">
        <w:rPr>
          <w:rFonts w:ascii="Times New Roman" w:eastAsia="Arial Unicode MS" w:hAnsi="Times New Roman"/>
          <w:bCs/>
          <w:sz w:val="28"/>
          <w:szCs w:val="28"/>
          <w:lang w:val="en-GB"/>
        </w:rPr>
        <w:t xml:space="preserve"> in Pheko</w:t>
      </w:r>
      <w:r w:rsidR="00007AB4">
        <w:rPr>
          <w:rFonts w:ascii="Times New Roman" w:eastAsia="Arial Unicode MS" w:hAnsi="Times New Roman"/>
          <w:bCs/>
          <w:sz w:val="28"/>
          <w:szCs w:val="28"/>
          <w:lang w:val="en-GB"/>
        </w:rPr>
        <w:t xml:space="preserve"> II, </w:t>
      </w:r>
      <w:r w:rsidR="00007AB4" w:rsidRPr="00007AB4">
        <w:rPr>
          <w:rFonts w:ascii="Times New Roman" w:eastAsia="Arial Unicode MS" w:hAnsi="Times New Roman"/>
          <w:bCs/>
          <w:sz w:val="28"/>
          <w:szCs w:val="28"/>
          <w:lang w:val="en-GB"/>
        </w:rPr>
        <w:t>it is tri</w:t>
      </w:r>
      <w:r w:rsidR="00007AB4">
        <w:rPr>
          <w:rFonts w:ascii="Times New Roman" w:eastAsia="Arial Unicode MS" w:hAnsi="Times New Roman"/>
          <w:bCs/>
          <w:sz w:val="28"/>
          <w:szCs w:val="28"/>
          <w:lang w:val="en-GB"/>
        </w:rPr>
        <w:t>t</w:t>
      </w:r>
      <w:r w:rsidR="00007AB4" w:rsidRPr="00007AB4">
        <w:rPr>
          <w:rFonts w:ascii="Times New Roman" w:eastAsia="Arial Unicode MS" w:hAnsi="Times New Roman"/>
          <w:bCs/>
          <w:sz w:val="28"/>
          <w:szCs w:val="28"/>
          <w:lang w:val="en-GB"/>
        </w:rPr>
        <w:t>e</w:t>
      </w:r>
      <w:r w:rsidR="00007AB4">
        <w:rPr>
          <w:rFonts w:ascii="Times New Roman" w:eastAsia="Arial Unicode MS" w:hAnsi="Times New Roman"/>
          <w:bCs/>
          <w:sz w:val="28"/>
          <w:szCs w:val="28"/>
          <w:lang w:val="en-GB"/>
        </w:rPr>
        <w:t xml:space="preserve"> </w:t>
      </w:r>
      <w:r w:rsidR="00007AB4" w:rsidRPr="00007AB4">
        <w:rPr>
          <w:rFonts w:ascii="Times New Roman" w:eastAsia="Arial Unicode MS" w:hAnsi="Times New Roman"/>
          <w:bCs/>
          <w:sz w:val="28"/>
          <w:szCs w:val="28"/>
          <w:lang w:val="en-GB"/>
        </w:rPr>
        <w:t>that an applicant</w:t>
      </w:r>
      <w:r w:rsidR="00CE69DF" w:rsidRPr="00CE69DF">
        <w:rPr>
          <w:rFonts w:ascii="Times New Roman" w:eastAsia="Arial Unicode MS" w:hAnsi="Times New Roman"/>
          <w:bCs/>
          <w:sz w:val="28"/>
          <w:szCs w:val="28"/>
          <w:lang w:val="en-GB"/>
        </w:rPr>
        <w:t xml:space="preserve"> who alleges contempt of cour</w:t>
      </w:r>
      <w:r w:rsidR="00CE69DF">
        <w:rPr>
          <w:rFonts w:ascii="Times New Roman" w:eastAsia="Arial Unicode MS" w:hAnsi="Times New Roman"/>
          <w:bCs/>
          <w:sz w:val="28"/>
          <w:szCs w:val="28"/>
          <w:lang w:val="en-GB"/>
        </w:rPr>
        <w:t>t</w:t>
      </w:r>
      <w:r w:rsidR="00CE69DF" w:rsidRPr="00CE69DF">
        <w:rPr>
          <w:rFonts w:ascii="Times New Roman" w:eastAsia="Arial Unicode MS" w:hAnsi="Times New Roman"/>
          <w:bCs/>
          <w:sz w:val="28"/>
          <w:szCs w:val="28"/>
          <w:lang w:val="en-GB"/>
        </w:rPr>
        <w:t xml:space="preserve"> m</w:t>
      </w:r>
      <w:r w:rsidR="00CE69DF">
        <w:rPr>
          <w:rFonts w:ascii="Times New Roman" w:eastAsia="Arial Unicode MS" w:hAnsi="Times New Roman"/>
          <w:bCs/>
          <w:sz w:val="28"/>
          <w:szCs w:val="28"/>
          <w:lang w:val="en-GB"/>
        </w:rPr>
        <w:t>u</w:t>
      </w:r>
      <w:r w:rsidR="00CE69DF" w:rsidRPr="00CE69DF">
        <w:rPr>
          <w:rFonts w:ascii="Times New Roman" w:eastAsia="Arial Unicode MS" w:hAnsi="Times New Roman"/>
          <w:bCs/>
          <w:sz w:val="28"/>
          <w:szCs w:val="28"/>
          <w:lang w:val="en-GB"/>
        </w:rPr>
        <w:t>s</w:t>
      </w:r>
      <w:r w:rsidR="00CE69DF">
        <w:rPr>
          <w:rFonts w:ascii="Times New Roman" w:eastAsia="Arial Unicode MS" w:hAnsi="Times New Roman"/>
          <w:bCs/>
          <w:sz w:val="28"/>
          <w:szCs w:val="28"/>
          <w:lang w:val="en-GB"/>
        </w:rPr>
        <w:t>t</w:t>
      </w:r>
      <w:r w:rsidR="00CE69DF" w:rsidRPr="00CE69DF">
        <w:rPr>
          <w:rFonts w:ascii="Times New Roman" w:eastAsia="Arial Unicode MS" w:hAnsi="Times New Roman"/>
          <w:bCs/>
          <w:sz w:val="28"/>
          <w:szCs w:val="28"/>
          <w:lang w:val="en-GB"/>
        </w:rPr>
        <w:t xml:space="preserve"> establish</w:t>
      </w:r>
      <w:r w:rsidR="003C03F8">
        <w:rPr>
          <w:rFonts w:ascii="Times New Roman" w:eastAsia="Arial Unicode MS" w:hAnsi="Times New Roman"/>
          <w:bCs/>
          <w:sz w:val="28"/>
          <w:szCs w:val="28"/>
          <w:lang w:val="en-GB"/>
        </w:rPr>
        <w:t xml:space="preserve"> </w:t>
      </w:r>
      <w:r w:rsidR="003C03F8" w:rsidRPr="003C03F8">
        <w:rPr>
          <w:rFonts w:ascii="Times New Roman" w:eastAsia="Arial Unicode MS" w:hAnsi="Times New Roman"/>
          <w:bCs/>
          <w:sz w:val="28"/>
          <w:szCs w:val="28"/>
          <w:lang w:val="en-GB"/>
        </w:rPr>
        <w:t xml:space="preserve">that  </w:t>
      </w:r>
      <w:r w:rsidR="003C03F8">
        <w:rPr>
          <w:rFonts w:ascii="Times New Roman" w:eastAsia="Arial Unicode MS" w:hAnsi="Times New Roman"/>
          <w:bCs/>
          <w:sz w:val="28"/>
          <w:szCs w:val="28"/>
          <w:lang w:val="en-GB"/>
        </w:rPr>
        <w:t>(</w:t>
      </w:r>
      <w:r w:rsidR="003C03F8" w:rsidRPr="003C03F8">
        <w:rPr>
          <w:rFonts w:ascii="Times New Roman" w:eastAsia="Arial Unicode MS" w:hAnsi="Times New Roman"/>
          <w:bCs/>
          <w:sz w:val="28"/>
          <w:szCs w:val="28"/>
          <w:lang w:val="en-GB"/>
        </w:rPr>
        <w:t>a</w:t>
      </w:r>
      <w:r w:rsidR="003C03F8">
        <w:rPr>
          <w:rFonts w:ascii="Times New Roman" w:eastAsia="Arial Unicode MS" w:hAnsi="Times New Roman"/>
          <w:bCs/>
          <w:sz w:val="28"/>
          <w:szCs w:val="28"/>
          <w:lang w:val="en-GB"/>
        </w:rPr>
        <w:t xml:space="preserve">) </w:t>
      </w:r>
      <w:r w:rsidR="00E52B81" w:rsidRPr="00E52B81">
        <w:rPr>
          <w:rFonts w:ascii="Times New Roman" w:eastAsia="Arial Unicode MS" w:hAnsi="Times New Roman"/>
          <w:bCs/>
          <w:sz w:val="28"/>
          <w:szCs w:val="28"/>
          <w:lang w:val="en-GB"/>
        </w:rPr>
        <w:t>an order was granted against the alleged con</w:t>
      </w:r>
      <w:r w:rsidR="00E52B81">
        <w:rPr>
          <w:rFonts w:ascii="Times New Roman" w:eastAsia="Arial Unicode MS" w:hAnsi="Times New Roman"/>
          <w:bCs/>
          <w:sz w:val="28"/>
          <w:szCs w:val="28"/>
          <w:lang w:val="en-GB"/>
        </w:rPr>
        <w:t>t</w:t>
      </w:r>
      <w:r w:rsidR="00E52B81" w:rsidRPr="00E52B81">
        <w:rPr>
          <w:rFonts w:ascii="Times New Roman" w:eastAsia="Arial Unicode MS" w:hAnsi="Times New Roman"/>
          <w:bCs/>
          <w:sz w:val="28"/>
          <w:szCs w:val="28"/>
          <w:lang w:val="en-GB"/>
        </w:rPr>
        <w:t>emn</w:t>
      </w:r>
      <w:r w:rsidR="00E52B81">
        <w:rPr>
          <w:rFonts w:ascii="Times New Roman" w:eastAsia="Arial Unicode MS" w:hAnsi="Times New Roman"/>
          <w:bCs/>
          <w:sz w:val="28"/>
          <w:szCs w:val="28"/>
          <w:lang w:val="en-GB"/>
        </w:rPr>
        <w:t>or; (b)</w:t>
      </w:r>
      <w:r w:rsidR="006B7933" w:rsidRPr="006B7933">
        <w:rPr>
          <w:rFonts w:ascii="Times New Roman" w:eastAsia="Arial Unicode MS" w:hAnsi="Times New Roman"/>
          <w:bCs/>
          <w:sz w:val="28"/>
          <w:szCs w:val="28"/>
          <w:lang w:val="en-GB"/>
        </w:rPr>
        <w:t xml:space="preserve"> the alleged con</w:t>
      </w:r>
      <w:r w:rsidR="00A87E97">
        <w:rPr>
          <w:rFonts w:ascii="Times New Roman" w:eastAsia="Arial Unicode MS" w:hAnsi="Times New Roman"/>
          <w:bCs/>
          <w:sz w:val="28"/>
          <w:szCs w:val="28"/>
          <w:lang w:val="en-GB"/>
        </w:rPr>
        <w:t>t</w:t>
      </w:r>
      <w:r w:rsidR="006B7933" w:rsidRPr="006B7933">
        <w:rPr>
          <w:rFonts w:ascii="Times New Roman" w:eastAsia="Arial Unicode MS" w:hAnsi="Times New Roman"/>
          <w:bCs/>
          <w:sz w:val="28"/>
          <w:szCs w:val="28"/>
          <w:lang w:val="en-GB"/>
        </w:rPr>
        <w:t>emn</w:t>
      </w:r>
      <w:r w:rsidR="00230B1B">
        <w:rPr>
          <w:rFonts w:ascii="Times New Roman" w:eastAsia="Arial Unicode MS" w:hAnsi="Times New Roman"/>
          <w:bCs/>
          <w:sz w:val="28"/>
          <w:szCs w:val="28"/>
          <w:lang w:val="en-GB"/>
        </w:rPr>
        <w:t>or</w:t>
      </w:r>
      <w:r w:rsidR="00DB2DCC" w:rsidRPr="00DB2DCC">
        <w:rPr>
          <w:rFonts w:ascii="Times New Roman" w:eastAsia="Arial Unicode MS" w:hAnsi="Times New Roman"/>
          <w:bCs/>
          <w:sz w:val="28"/>
          <w:szCs w:val="28"/>
          <w:lang w:val="en-GB"/>
        </w:rPr>
        <w:t xml:space="preserve"> was served with the order or had knowledge of it; </w:t>
      </w:r>
      <w:r w:rsidR="00DB2DCC">
        <w:rPr>
          <w:rFonts w:ascii="Times New Roman" w:eastAsia="Arial Unicode MS" w:hAnsi="Times New Roman"/>
          <w:bCs/>
          <w:sz w:val="28"/>
          <w:szCs w:val="28"/>
          <w:lang w:val="en-GB"/>
        </w:rPr>
        <w:t xml:space="preserve">and (c) </w:t>
      </w:r>
      <w:r w:rsidR="00063C3E" w:rsidRPr="00063C3E">
        <w:rPr>
          <w:rFonts w:ascii="Times New Roman" w:eastAsia="Arial Unicode MS" w:hAnsi="Times New Roman"/>
          <w:bCs/>
          <w:sz w:val="28"/>
          <w:szCs w:val="28"/>
          <w:lang w:val="en-GB"/>
        </w:rPr>
        <w:t>the alleged cont</w:t>
      </w:r>
      <w:r w:rsidR="00063C3E">
        <w:rPr>
          <w:rFonts w:ascii="Times New Roman" w:eastAsia="Arial Unicode MS" w:hAnsi="Times New Roman"/>
          <w:bCs/>
          <w:sz w:val="28"/>
          <w:szCs w:val="28"/>
          <w:lang w:val="en-GB"/>
        </w:rPr>
        <w:t xml:space="preserve">emnor </w:t>
      </w:r>
      <w:r w:rsidR="00063C3E" w:rsidRPr="00063C3E">
        <w:rPr>
          <w:rFonts w:ascii="Times New Roman" w:eastAsia="Arial Unicode MS" w:hAnsi="Times New Roman"/>
          <w:bCs/>
          <w:sz w:val="28"/>
          <w:szCs w:val="28"/>
          <w:lang w:val="en-GB"/>
        </w:rPr>
        <w:t>failed to comply with the  order</w:t>
      </w:r>
      <w:r w:rsidR="00036508">
        <w:rPr>
          <w:rFonts w:ascii="Times New Roman" w:eastAsia="Arial Unicode MS" w:hAnsi="Times New Roman"/>
          <w:bCs/>
          <w:sz w:val="28"/>
          <w:szCs w:val="28"/>
          <w:lang w:val="en-GB"/>
        </w:rPr>
        <w:t xml:space="preserve"> </w:t>
      </w:r>
      <w:r w:rsidR="007128CF" w:rsidRPr="007128CF">
        <w:rPr>
          <w:rFonts w:ascii="Times New Roman" w:eastAsia="Arial Unicode MS" w:hAnsi="Times New Roman"/>
          <w:bCs/>
          <w:sz w:val="28"/>
          <w:szCs w:val="28"/>
          <w:lang w:val="en-GB"/>
        </w:rPr>
        <w:t>. Once th</w:t>
      </w:r>
      <w:r w:rsidR="00E942F8">
        <w:rPr>
          <w:rFonts w:ascii="Times New Roman" w:eastAsia="Arial Unicode MS" w:hAnsi="Times New Roman"/>
          <w:bCs/>
          <w:sz w:val="28"/>
          <w:szCs w:val="28"/>
          <w:lang w:val="en-GB"/>
        </w:rPr>
        <w:t>ese</w:t>
      </w:r>
      <w:r w:rsidR="007128CF" w:rsidRPr="007128CF">
        <w:rPr>
          <w:rFonts w:ascii="Times New Roman" w:eastAsia="Arial Unicode MS" w:hAnsi="Times New Roman"/>
          <w:bCs/>
          <w:sz w:val="28"/>
          <w:szCs w:val="28"/>
          <w:lang w:val="en-GB"/>
        </w:rPr>
        <w:t xml:space="preserve"> elements are established, wilfulness in </w:t>
      </w:r>
      <w:r w:rsidR="007128CF" w:rsidRPr="006F7929">
        <w:rPr>
          <w:rFonts w:ascii="Times New Roman" w:eastAsia="Arial Unicode MS" w:hAnsi="Times New Roman"/>
          <w:bCs/>
          <w:i/>
          <w:iCs/>
          <w:sz w:val="28"/>
          <w:szCs w:val="28"/>
          <w:lang w:val="en-GB"/>
        </w:rPr>
        <w:t>mala fides</w:t>
      </w:r>
      <w:r w:rsidR="007128CF" w:rsidRPr="007128CF">
        <w:rPr>
          <w:rFonts w:ascii="Times New Roman" w:eastAsia="Arial Unicode MS" w:hAnsi="Times New Roman"/>
          <w:bCs/>
          <w:sz w:val="28"/>
          <w:szCs w:val="28"/>
          <w:lang w:val="en-GB"/>
        </w:rPr>
        <w:t xml:space="preserve"> are presumed</w:t>
      </w:r>
      <w:r w:rsidR="007D7138" w:rsidRPr="007D7138">
        <w:rPr>
          <w:rFonts w:ascii="Times New Roman" w:eastAsia="Arial Unicode MS" w:hAnsi="Times New Roman"/>
          <w:bCs/>
          <w:sz w:val="28"/>
          <w:szCs w:val="28"/>
          <w:lang w:val="en-GB"/>
        </w:rPr>
        <w:t xml:space="preserve">, and the respondent bears an evidentiary burden to establish </w:t>
      </w:r>
      <w:r w:rsidR="007D7138" w:rsidRPr="007D7138">
        <w:rPr>
          <w:rFonts w:ascii="Times New Roman" w:eastAsia="Arial Unicode MS" w:hAnsi="Times New Roman"/>
          <w:bCs/>
          <w:sz w:val="28"/>
          <w:szCs w:val="28"/>
          <w:lang w:val="en-GB"/>
        </w:rPr>
        <w:lastRenderedPageBreak/>
        <w:t>reasonable doubt</w:t>
      </w:r>
      <w:r w:rsidR="007D7138">
        <w:rPr>
          <w:rFonts w:ascii="Times New Roman" w:eastAsia="Arial Unicode MS" w:hAnsi="Times New Roman"/>
          <w:bCs/>
          <w:sz w:val="28"/>
          <w:szCs w:val="28"/>
          <w:lang w:val="en-GB"/>
        </w:rPr>
        <w:t>.</w:t>
      </w:r>
      <w:r w:rsidR="00691055" w:rsidRPr="00691055">
        <w:rPr>
          <w:rFonts w:ascii="Times New Roman" w:eastAsia="Arial Unicode MS" w:hAnsi="Times New Roman"/>
          <w:bCs/>
          <w:sz w:val="28"/>
          <w:szCs w:val="28"/>
          <w:lang w:val="en-GB"/>
        </w:rPr>
        <w:t xml:space="preserve"> Should the respondent fail to discharge this </w:t>
      </w:r>
      <w:r w:rsidR="00691055">
        <w:rPr>
          <w:rFonts w:ascii="Times New Roman" w:eastAsia="Arial Unicode MS" w:hAnsi="Times New Roman"/>
          <w:bCs/>
          <w:sz w:val="28"/>
          <w:szCs w:val="28"/>
          <w:lang w:val="en-GB"/>
        </w:rPr>
        <w:t xml:space="preserve">burden, </w:t>
      </w:r>
      <w:r w:rsidR="00691055" w:rsidRPr="00691055">
        <w:rPr>
          <w:rFonts w:ascii="Times New Roman" w:eastAsia="Arial Unicode MS" w:hAnsi="Times New Roman"/>
          <w:bCs/>
          <w:sz w:val="28"/>
          <w:szCs w:val="28"/>
          <w:lang w:val="en-GB"/>
        </w:rPr>
        <w:t>contempt will have been established</w:t>
      </w:r>
      <w:r w:rsidR="008F0553" w:rsidRPr="008F0553">
        <w:rPr>
          <w:rFonts w:ascii="Times New Roman" w:eastAsia="Arial Unicode MS" w:hAnsi="Times New Roman"/>
          <w:bCs/>
          <w:sz w:val="28"/>
          <w:szCs w:val="28"/>
          <w:lang w:val="en-GB"/>
        </w:rPr>
        <w:t>.</w:t>
      </w:r>
    </w:p>
    <w:p w14:paraId="06781624" w14:textId="3CD7FD23" w:rsidR="003B2CCC" w:rsidRPr="00E942F8" w:rsidRDefault="006F7929" w:rsidP="006F7929">
      <w:pPr>
        <w:widowControl w:val="0"/>
        <w:tabs>
          <w:tab w:val="left" w:pos="706"/>
        </w:tabs>
        <w:suppressAutoHyphens w:val="0"/>
        <w:autoSpaceDE w:val="0"/>
        <w:autoSpaceDN w:val="0"/>
        <w:spacing w:before="118"/>
        <w:ind w:left="1440" w:right="128" w:hanging="705"/>
        <w:rPr>
          <w:rFonts w:ascii="Times New Roman" w:eastAsia="Arial Unicode MS" w:hAnsi="Times New Roman"/>
          <w:bCs/>
          <w:sz w:val="28"/>
          <w:szCs w:val="28"/>
          <w:lang w:val="en-GB"/>
        </w:rPr>
      </w:pPr>
      <w:r>
        <w:rPr>
          <w:rFonts w:ascii="Times New Roman" w:eastAsia="Arial Unicode MS" w:hAnsi="Times New Roman"/>
          <w:bCs/>
          <w:sz w:val="28"/>
          <w:szCs w:val="28"/>
          <w:lang w:val="en-GB"/>
        </w:rPr>
        <w:tab/>
      </w:r>
      <w:r w:rsidR="003B2CCC" w:rsidRPr="00E942F8">
        <w:rPr>
          <w:rFonts w:ascii="Times New Roman" w:eastAsia="Arial Unicode MS" w:hAnsi="Times New Roman"/>
          <w:bCs/>
          <w:sz w:val="28"/>
          <w:szCs w:val="28"/>
          <w:lang w:val="en-GB"/>
        </w:rPr>
        <w:t>…</w:t>
      </w:r>
    </w:p>
    <w:p w14:paraId="1A956247" w14:textId="17DB8109" w:rsidR="00227BD0" w:rsidRPr="004A563D" w:rsidRDefault="00E942F8" w:rsidP="00E942F8">
      <w:pPr>
        <w:widowControl w:val="0"/>
        <w:tabs>
          <w:tab w:val="left" w:pos="706"/>
        </w:tabs>
        <w:suppressAutoHyphens w:val="0"/>
        <w:autoSpaceDE w:val="0"/>
        <w:autoSpaceDN w:val="0"/>
        <w:spacing w:before="118"/>
        <w:ind w:left="1440" w:right="128" w:hanging="1440"/>
        <w:rPr>
          <w:rFonts w:ascii="Times New Roman" w:eastAsia="Arial Unicode MS" w:hAnsi="Times New Roman"/>
          <w:bCs/>
          <w:sz w:val="28"/>
          <w:szCs w:val="28"/>
          <w:lang w:val="en-GB"/>
        </w:rPr>
      </w:pPr>
      <w:r>
        <w:rPr>
          <w:rFonts w:ascii="Times New Roman" w:hAnsi="Times New Roman"/>
          <w:color w:val="000000"/>
          <w:sz w:val="27"/>
          <w:szCs w:val="27"/>
          <w:shd w:val="clear" w:color="auto" w:fill="FFFFFF"/>
          <w:lang w:val="en-GB"/>
        </w:rPr>
        <w:tab/>
      </w:r>
      <w:r w:rsidR="004A563D" w:rsidRPr="00E942F8">
        <w:rPr>
          <w:rFonts w:ascii="Times New Roman" w:hAnsi="Times New Roman"/>
          <w:color w:val="000000"/>
          <w:sz w:val="28"/>
          <w:szCs w:val="28"/>
          <w:shd w:val="clear" w:color="auto" w:fill="FFFFFF"/>
          <w:lang w:val="en-GB"/>
        </w:rPr>
        <w:t>[47]   </w:t>
      </w:r>
      <w:r w:rsidR="006F7929" w:rsidRPr="00E942F8">
        <w:rPr>
          <w:rFonts w:ascii="Times New Roman" w:hAnsi="Times New Roman"/>
          <w:color w:val="000000"/>
          <w:sz w:val="28"/>
          <w:szCs w:val="28"/>
          <w:shd w:val="clear" w:color="auto" w:fill="FFFFFF"/>
          <w:lang w:val="en-GB"/>
        </w:rPr>
        <w:tab/>
      </w:r>
      <w:r w:rsidR="004A563D" w:rsidRPr="00E942F8">
        <w:rPr>
          <w:rFonts w:ascii="Times New Roman" w:hAnsi="Times New Roman"/>
          <w:color w:val="242121"/>
          <w:sz w:val="28"/>
          <w:szCs w:val="28"/>
          <w:shd w:val="clear" w:color="auto" w:fill="FFFFFF"/>
          <w:lang w:val="en-GB"/>
        </w:rPr>
        <w:t>I should start by explaining how the purposes of contempt of court proceedings should be understood.  As helpfully set out by the minority in </w:t>
      </w:r>
      <w:r w:rsidR="004A563D" w:rsidRPr="00E942F8">
        <w:rPr>
          <w:rFonts w:ascii="Times New Roman" w:hAnsi="Times New Roman"/>
          <w:i/>
          <w:iCs/>
          <w:color w:val="242121"/>
          <w:sz w:val="28"/>
          <w:szCs w:val="28"/>
          <w:shd w:val="clear" w:color="auto" w:fill="FFFFFF"/>
          <w:lang w:val="en-GB"/>
        </w:rPr>
        <w:t>Fakie</w:t>
      </w:r>
      <w:r w:rsidR="004A563D" w:rsidRPr="00E942F8">
        <w:rPr>
          <w:rFonts w:ascii="Times New Roman" w:hAnsi="Times New Roman"/>
          <w:color w:val="242121"/>
          <w:sz w:val="28"/>
          <w:szCs w:val="28"/>
          <w:shd w:val="clear" w:color="auto" w:fill="FFFFFF"/>
          <w:lang w:val="en-GB"/>
        </w:rPr>
        <w:t>, there is a distinction between coercive and punitive orders,</w:t>
      </w:r>
      <w:r>
        <w:rPr>
          <w:rFonts w:ascii="Times New Roman" w:hAnsi="Times New Roman"/>
          <w:color w:val="242121"/>
          <w:sz w:val="28"/>
          <w:szCs w:val="28"/>
          <w:shd w:val="clear" w:color="auto" w:fill="FFFFFF"/>
          <w:lang w:val="en-GB"/>
        </w:rPr>
        <w:t xml:space="preserve"> </w:t>
      </w:r>
      <w:r w:rsidR="004A563D" w:rsidRPr="00E942F8">
        <w:rPr>
          <w:rFonts w:ascii="Times New Roman" w:hAnsi="Times New Roman"/>
          <w:color w:val="242121"/>
          <w:sz w:val="28"/>
          <w:szCs w:val="28"/>
          <w:shd w:val="clear" w:color="auto" w:fill="FFFFFF"/>
          <w:lang w:val="en-GB"/>
        </w:rPr>
        <w:t>which differences are “marked and important”.</w:t>
      </w:r>
      <w:r w:rsidR="00C41521" w:rsidRPr="00E942F8">
        <w:rPr>
          <w:rStyle w:val="FootnoteReference"/>
          <w:rFonts w:ascii="Times New Roman" w:hAnsi="Times New Roman"/>
          <w:color w:val="242121"/>
          <w:sz w:val="28"/>
          <w:szCs w:val="28"/>
          <w:shd w:val="clear" w:color="auto" w:fill="FFFFFF"/>
          <w:lang w:val="en-GB"/>
        </w:rPr>
        <w:footnoteReference w:id="16"/>
      </w:r>
      <w:r w:rsidR="004A563D" w:rsidRPr="00E942F8">
        <w:rPr>
          <w:rFonts w:ascii="Times New Roman" w:hAnsi="Times New Roman"/>
          <w:color w:val="242121"/>
          <w:sz w:val="28"/>
          <w:szCs w:val="28"/>
          <w:shd w:val="clear" w:color="auto" w:fill="FFFFFF"/>
        </w:rPr>
        <w:t>  </w:t>
      </w:r>
      <w:r w:rsidR="004A563D" w:rsidRPr="00E942F8">
        <w:rPr>
          <w:rFonts w:ascii="Times New Roman" w:hAnsi="Times New Roman"/>
          <w:color w:val="242121"/>
          <w:sz w:val="28"/>
          <w:szCs w:val="28"/>
          <w:shd w:val="clear" w:color="auto" w:fill="FFFFFF"/>
          <w:lang w:val="en-GB"/>
        </w:rPr>
        <w:t>A coercive order gives the respondent the opportunity to avoid imprisonment by complying with the original order and desisting from the offensive conduct.  Such an order is made primarily to ensure the effectiveness of the original order by bringing about compliance. A final characteristic is that it only incidentally vindicates the authority of the court that has been disobeyed.</w:t>
      </w:r>
      <w:r w:rsidR="00034AF2" w:rsidRPr="00E942F8">
        <w:rPr>
          <w:rStyle w:val="FootnoteReference"/>
          <w:rFonts w:ascii="Times New Roman" w:hAnsi="Times New Roman"/>
          <w:color w:val="242121"/>
          <w:sz w:val="28"/>
          <w:szCs w:val="28"/>
          <w:shd w:val="clear" w:color="auto" w:fill="FFFFFF"/>
          <w:lang w:val="en-GB"/>
        </w:rPr>
        <w:footnoteReference w:id="17"/>
      </w:r>
      <w:r w:rsidR="004A563D" w:rsidRPr="00E942F8">
        <w:rPr>
          <w:rFonts w:ascii="Times New Roman" w:hAnsi="Times New Roman"/>
          <w:color w:val="242121"/>
          <w:sz w:val="28"/>
          <w:szCs w:val="28"/>
          <w:shd w:val="clear" w:color="auto" w:fill="FFFFFF"/>
        </w:rPr>
        <w:t> </w:t>
      </w:r>
      <w:r w:rsidR="004A563D" w:rsidRPr="00E942F8">
        <w:rPr>
          <w:rFonts w:ascii="Times New Roman" w:hAnsi="Times New Roman"/>
          <w:color w:val="242121"/>
          <w:sz w:val="28"/>
          <w:szCs w:val="28"/>
          <w:shd w:val="clear" w:color="auto" w:fill="FFFFFF"/>
          <w:lang w:val="en-GB"/>
        </w:rPr>
        <w:t>Conversely, the following are the characteristics of a punitive order:</w:t>
      </w:r>
      <w:r w:rsidR="006F7929" w:rsidRPr="00E942F8">
        <w:rPr>
          <w:rFonts w:ascii="Times New Roman" w:hAnsi="Times New Roman"/>
          <w:color w:val="242121"/>
          <w:sz w:val="28"/>
          <w:szCs w:val="28"/>
          <w:shd w:val="clear" w:color="auto" w:fill="FFFFFF"/>
          <w:lang w:val="en-GB"/>
        </w:rPr>
        <w:t xml:space="preserve"> </w:t>
      </w:r>
      <w:r w:rsidR="004A563D" w:rsidRPr="00E942F8">
        <w:rPr>
          <w:rFonts w:ascii="Times New Roman" w:hAnsi="Times New Roman"/>
          <w:color w:val="242121"/>
          <w:sz w:val="28"/>
          <w:szCs w:val="28"/>
          <w:shd w:val="clear" w:color="auto" w:fill="FFFFFF"/>
          <w:lang w:val="en-GB"/>
        </w:rPr>
        <w:t xml:space="preserve">a sentence of imprisonment cannot be avoided by any action on the part of the respondent to comply with the original order; the sentence is unsuspended; it is related both to the seriousness of the default and the contumacy of the respondent; and the order is influenced by the need to assert the authority and </w:t>
      </w:r>
      <w:r w:rsidR="004A563D" w:rsidRPr="00E942F8">
        <w:rPr>
          <w:rFonts w:ascii="Times New Roman" w:hAnsi="Times New Roman"/>
          <w:color w:val="242121"/>
          <w:sz w:val="28"/>
          <w:szCs w:val="28"/>
          <w:shd w:val="clear" w:color="auto" w:fill="FFFFFF"/>
          <w:lang w:val="en-GB"/>
        </w:rPr>
        <w:lastRenderedPageBreak/>
        <w:t>dignity of the court, to set an example for others.</w:t>
      </w:r>
      <w:r w:rsidR="003204C9">
        <w:rPr>
          <w:rStyle w:val="FootnoteReference"/>
          <w:rFonts w:ascii="Times New Roman" w:hAnsi="Times New Roman"/>
          <w:color w:val="242121"/>
          <w:sz w:val="27"/>
          <w:szCs w:val="27"/>
          <w:shd w:val="clear" w:color="auto" w:fill="FFFFFF"/>
          <w:lang w:val="en-GB"/>
        </w:rPr>
        <w:footnoteReference w:id="18"/>
      </w:r>
      <w:r w:rsidR="00227BD0" w:rsidRPr="004A563D">
        <w:rPr>
          <w:rFonts w:ascii="Times New Roman" w:eastAsia="Arial Unicode MS" w:hAnsi="Times New Roman"/>
          <w:bCs/>
          <w:sz w:val="28"/>
          <w:szCs w:val="28"/>
          <w:lang w:val="en-GB"/>
        </w:rPr>
        <w:t>”</w:t>
      </w:r>
    </w:p>
    <w:p w14:paraId="365EB8D7" w14:textId="26B4E0D2" w:rsidR="002875B4" w:rsidRDefault="00E0799E" w:rsidP="00CF5990">
      <w:pPr>
        <w:widowControl w:val="0"/>
        <w:tabs>
          <w:tab w:val="left" w:pos="706"/>
        </w:tabs>
        <w:suppressAutoHyphens w:val="0"/>
        <w:autoSpaceDE w:val="0"/>
        <w:autoSpaceDN w:val="0"/>
        <w:spacing w:before="118"/>
        <w:ind w:left="705" w:right="128" w:hanging="705"/>
        <w:rPr>
          <w:rFonts w:ascii="Times New Roman" w:eastAsia="Arial Unicode MS" w:hAnsi="Times New Roman"/>
          <w:bCs/>
          <w:sz w:val="28"/>
          <w:szCs w:val="28"/>
          <w:lang w:val="en-US"/>
        </w:rPr>
      </w:pPr>
      <w:r>
        <w:rPr>
          <w:rFonts w:ascii="Times New Roman" w:eastAsia="Arial Unicode MS" w:hAnsi="Times New Roman"/>
          <w:bCs/>
          <w:sz w:val="28"/>
          <w:szCs w:val="28"/>
          <w:lang w:val="en-US"/>
        </w:rPr>
        <w:t>[</w:t>
      </w:r>
      <w:r w:rsidR="001F1E55">
        <w:rPr>
          <w:rFonts w:ascii="Times New Roman" w:eastAsia="Arial Unicode MS" w:hAnsi="Times New Roman"/>
          <w:bCs/>
          <w:sz w:val="28"/>
          <w:szCs w:val="28"/>
          <w:lang w:val="en-US"/>
        </w:rPr>
        <w:t>14</w:t>
      </w:r>
      <w:r>
        <w:rPr>
          <w:rFonts w:ascii="Times New Roman" w:eastAsia="Arial Unicode MS" w:hAnsi="Times New Roman"/>
          <w:bCs/>
          <w:sz w:val="28"/>
          <w:szCs w:val="28"/>
          <w:lang w:val="en-US"/>
        </w:rPr>
        <w:t xml:space="preserve">] </w:t>
      </w:r>
      <w:r w:rsidR="006F7929">
        <w:rPr>
          <w:rFonts w:ascii="Times New Roman" w:eastAsia="Arial Unicode MS" w:hAnsi="Times New Roman"/>
          <w:bCs/>
          <w:sz w:val="28"/>
          <w:szCs w:val="28"/>
          <w:lang w:val="en-US"/>
        </w:rPr>
        <w:tab/>
      </w:r>
      <w:r>
        <w:rPr>
          <w:rFonts w:ascii="Times New Roman" w:eastAsia="Arial Unicode MS" w:hAnsi="Times New Roman"/>
          <w:bCs/>
          <w:sz w:val="28"/>
          <w:szCs w:val="28"/>
          <w:lang w:val="en-US"/>
        </w:rPr>
        <w:t>In the instant case, the order was granted on 12 April 2023 and the pro</w:t>
      </w:r>
      <w:r w:rsidR="00260420">
        <w:rPr>
          <w:rFonts w:ascii="Times New Roman" w:eastAsia="Arial Unicode MS" w:hAnsi="Times New Roman"/>
          <w:bCs/>
          <w:sz w:val="28"/>
          <w:szCs w:val="28"/>
          <w:lang w:val="en-US"/>
        </w:rPr>
        <w:t xml:space="preserve">test happened on 13 April 2023. </w:t>
      </w:r>
      <w:r w:rsidR="009E7F39">
        <w:rPr>
          <w:rFonts w:ascii="Times New Roman" w:eastAsia="Arial Unicode MS" w:hAnsi="Times New Roman"/>
          <w:bCs/>
          <w:sz w:val="28"/>
          <w:szCs w:val="28"/>
          <w:lang w:val="en-US"/>
        </w:rPr>
        <w:t>Mr Mbatha argued that he had not violated any court order</w:t>
      </w:r>
      <w:r w:rsidR="0089093A">
        <w:rPr>
          <w:rFonts w:ascii="Times New Roman" w:eastAsia="Arial Unicode MS" w:hAnsi="Times New Roman"/>
          <w:bCs/>
          <w:sz w:val="28"/>
          <w:szCs w:val="28"/>
          <w:lang w:val="en-US"/>
        </w:rPr>
        <w:t xml:space="preserve"> because he had obtained a permit for the march. He sub</w:t>
      </w:r>
      <w:r w:rsidR="00E1149A">
        <w:rPr>
          <w:rFonts w:ascii="Times New Roman" w:eastAsia="Arial Unicode MS" w:hAnsi="Times New Roman"/>
          <w:bCs/>
          <w:sz w:val="28"/>
          <w:szCs w:val="28"/>
          <w:lang w:val="en-US"/>
        </w:rPr>
        <w:t xml:space="preserve">mitted that it was his constitutional right to demonstrate together with the community and maintains that the demands that were sent to the applicants were not met.  He maintained that the court order meant nothing to him and that he would do it again </w:t>
      </w:r>
      <w:r w:rsidR="00032CC5">
        <w:rPr>
          <w:rFonts w:ascii="Times New Roman" w:eastAsia="Arial Unicode MS" w:hAnsi="Times New Roman"/>
          <w:bCs/>
          <w:sz w:val="28"/>
          <w:szCs w:val="28"/>
          <w:lang w:val="en-US"/>
        </w:rPr>
        <w:t xml:space="preserve">so as to ensure that the </w:t>
      </w:r>
      <w:r w:rsidR="00032CC5" w:rsidRPr="008C6107">
        <w:rPr>
          <w:rFonts w:ascii="Times New Roman" w:eastAsia="Arial Unicode MS" w:hAnsi="Times New Roman"/>
          <w:bCs/>
          <w:sz w:val="28"/>
          <w:szCs w:val="28"/>
          <w:lang w:val="en-US"/>
        </w:rPr>
        <w:t>applicants</w:t>
      </w:r>
      <w:r w:rsidR="00032CC5">
        <w:rPr>
          <w:rFonts w:ascii="Times New Roman" w:eastAsia="Arial Unicode MS" w:hAnsi="Times New Roman"/>
          <w:bCs/>
          <w:sz w:val="28"/>
          <w:szCs w:val="28"/>
          <w:lang w:val="en-US"/>
        </w:rPr>
        <w:t xml:space="preserve"> meet the demands he sent.</w:t>
      </w:r>
    </w:p>
    <w:p w14:paraId="483DC4F4" w14:textId="5CF9D139" w:rsidR="00977317" w:rsidRDefault="002875B4" w:rsidP="00CF5990">
      <w:pPr>
        <w:widowControl w:val="0"/>
        <w:tabs>
          <w:tab w:val="left" w:pos="706"/>
        </w:tabs>
        <w:suppressAutoHyphens w:val="0"/>
        <w:autoSpaceDE w:val="0"/>
        <w:autoSpaceDN w:val="0"/>
        <w:spacing w:before="118"/>
        <w:ind w:left="705" w:right="128" w:hanging="705"/>
        <w:rPr>
          <w:rFonts w:ascii="Times New Roman" w:eastAsia="Arial Unicode MS" w:hAnsi="Times New Roman"/>
          <w:bCs/>
          <w:sz w:val="28"/>
          <w:szCs w:val="28"/>
          <w:lang w:val="en-US"/>
        </w:rPr>
      </w:pPr>
      <w:r>
        <w:rPr>
          <w:rFonts w:ascii="Times New Roman" w:eastAsia="Arial Unicode MS" w:hAnsi="Times New Roman"/>
          <w:bCs/>
          <w:sz w:val="28"/>
          <w:szCs w:val="28"/>
          <w:lang w:val="en-US"/>
        </w:rPr>
        <w:t xml:space="preserve">[16] </w:t>
      </w:r>
      <w:r w:rsidR="006F7929">
        <w:rPr>
          <w:rFonts w:ascii="Times New Roman" w:eastAsia="Arial Unicode MS" w:hAnsi="Times New Roman"/>
          <w:bCs/>
          <w:sz w:val="28"/>
          <w:szCs w:val="28"/>
          <w:lang w:val="en-US"/>
        </w:rPr>
        <w:tab/>
      </w:r>
      <w:r>
        <w:rPr>
          <w:rFonts w:ascii="Times New Roman" w:eastAsia="Arial Unicode MS" w:hAnsi="Times New Roman"/>
          <w:bCs/>
          <w:sz w:val="28"/>
          <w:szCs w:val="28"/>
          <w:lang w:val="en-US"/>
        </w:rPr>
        <w:t xml:space="preserve">Unfortunately for Mr. Mbatha he does not </w:t>
      </w:r>
      <w:r w:rsidR="006A226B">
        <w:rPr>
          <w:rFonts w:ascii="Times New Roman" w:eastAsia="Arial Unicode MS" w:hAnsi="Times New Roman"/>
          <w:bCs/>
          <w:sz w:val="28"/>
          <w:szCs w:val="28"/>
          <w:lang w:val="en-US"/>
        </w:rPr>
        <w:t xml:space="preserve">appreciate the seriousness of contempt of court. I say so because despite his claim that the </w:t>
      </w:r>
      <w:r w:rsidR="00B01C26">
        <w:rPr>
          <w:rFonts w:ascii="Times New Roman" w:eastAsia="Arial Unicode MS" w:hAnsi="Times New Roman"/>
          <w:bCs/>
          <w:sz w:val="28"/>
          <w:szCs w:val="28"/>
          <w:lang w:val="en-US"/>
        </w:rPr>
        <w:t>demonstration was authorized by Johannesburg Metropolitan Police, this i</w:t>
      </w:r>
      <w:r w:rsidR="00FF0D5A">
        <w:rPr>
          <w:rFonts w:ascii="Times New Roman" w:eastAsia="Arial Unicode MS" w:hAnsi="Times New Roman"/>
          <w:bCs/>
          <w:sz w:val="28"/>
          <w:szCs w:val="28"/>
          <w:lang w:val="en-US"/>
        </w:rPr>
        <w:t>s not supported by any evidence. On the contrary, the only available so-called permit</w:t>
      </w:r>
      <w:r w:rsidR="002F3043">
        <w:rPr>
          <w:rFonts w:ascii="Times New Roman" w:eastAsia="Arial Unicode MS" w:hAnsi="Times New Roman"/>
          <w:bCs/>
          <w:sz w:val="28"/>
          <w:szCs w:val="28"/>
          <w:lang w:val="en-US"/>
        </w:rPr>
        <w:t xml:space="preserve"> authorized the demonstration on 12 April 2023 which is the date of the court order. However, the demonstration which sought to dis</w:t>
      </w:r>
      <w:r w:rsidR="00903CF1">
        <w:rPr>
          <w:rFonts w:ascii="Times New Roman" w:eastAsia="Arial Unicode MS" w:hAnsi="Times New Roman"/>
          <w:bCs/>
          <w:sz w:val="28"/>
          <w:szCs w:val="28"/>
          <w:lang w:val="en-US"/>
        </w:rPr>
        <w:t>rupt the operations of the applicants took place on 13 April 2023 in direct violation of the court order granted the previous day</w:t>
      </w:r>
      <w:r w:rsidR="00F85C76">
        <w:rPr>
          <w:rFonts w:ascii="Times New Roman" w:eastAsia="Arial Unicode MS" w:hAnsi="Times New Roman"/>
          <w:bCs/>
          <w:sz w:val="28"/>
          <w:szCs w:val="28"/>
          <w:lang w:val="en-US"/>
        </w:rPr>
        <w:t>. Accordingly, the</w:t>
      </w:r>
      <w:r w:rsidR="008937DB">
        <w:rPr>
          <w:rFonts w:ascii="Times New Roman" w:eastAsia="Arial Unicode MS" w:hAnsi="Times New Roman"/>
          <w:bCs/>
          <w:sz w:val="28"/>
          <w:szCs w:val="28"/>
          <w:lang w:val="en-US"/>
        </w:rPr>
        <w:t xml:space="preserve"> applicants have, in </w:t>
      </w:r>
      <w:r w:rsidR="00B02373">
        <w:rPr>
          <w:rFonts w:ascii="Times New Roman" w:eastAsia="Arial Unicode MS" w:hAnsi="Times New Roman"/>
          <w:bCs/>
          <w:sz w:val="28"/>
          <w:szCs w:val="28"/>
          <w:lang w:val="en-US"/>
        </w:rPr>
        <w:t>my view</w:t>
      </w:r>
      <w:r w:rsidR="008937DB">
        <w:rPr>
          <w:rFonts w:ascii="Times New Roman" w:eastAsia="Arial Unicode MS" w:hAnsi="Times New Roman"/>
          <w:bCs/>
          <w:sz w:val="28"/>
          <w:szCs w:val="28"/>
          <w:lang w:val="en-US"/>
        </w:rPr>
        <w:t xml:space="preserve">, discharged the </w:t>
      </w:r>
      <w:r w:rsidR="008937DB" w:rsidRPr="001D302D">
        <w:rPr>
          <w:rFonts w:ascii="Times New Roman" w:eastAsia="Arial Unicode MS" w:hAnsi="Times New Roman"/>
          <w:bCs/>
          <w:i/>
          <w:iCs/>
          <w:sz w:val="28"/>
          <w:szCs w:val="28"/>
          <w:lang w:val="en-US"/>
        </w:rPr>
        <w:t xml:space="preserve">onus </w:t>
      </w:r>
      <w:r w:rsidR="008937DB">
        <w:rPr>
          <w:rFonts w:ascii="Times New Roman" w:eastAsia="Arial Unicode MS" w:hAnsi="Times New Roman"/>
          <w:bCs/>
          <w:sz w:val="28"/>
          <w:szCs w:val="28"/>
          <w:lang w:val="en-US"/>
        </w:rPr>
        <w:t xml:space="preserve">of meeting the three requirements as </w:t>
      </w:r>
      <w:r w:rsidR="00977317">
        <w:rPr>
          <w:rFonts w:ascii="Times New Roman" w:eastAsia="Arial Unicode MS" w:hAnsi="Times New Roman"/>
          <w:bCs/>
          <w:sz w:val="28"/>
          <w:szCs w:val="28"/>
          <w:lang w:val="en-US"/>
        </w:rPr>
        <w:t>set out above.</w:t>
      </w:r>
    </w:p>
    <w:p w14:paraId="12B7966A" w14:textId="76DC6087" w:rsidR="00E0799E" w:rsidRDefault="00977317" w:rsidP="00CF5990">
      <w:pPr>
        <w:widowControl w:val="0"/>
        <w:tabs>
          <w:tab w:val="left" w:pos="706"/>
        </w:tabs>
        <w:suppressAutoHyphens w:val="0"/>
        <w:autoSpaceDE w:val="0"/>
        <w:autoSpaceDN w:val="0"/>
        <w:spacing w:before="118"/>
        <w:ind w:left="705" w:right="128" w:hanging="705"/>
        <w:rPr>
          <w:rFonts w:ascii="Times New Roman" w:eastAsia="Arial Unicode MS" w:hAnsi="Times New Roman"/>
          <w:bCs/>
          <w:sz w:val="28"/>
          <w:szCs w:val="28"/>
          <w:lang w:val="en-US"/>
        </w:rPr>
      </w:pPr>
      <w:r>
        <w:rPr>
          <w:rFonts w:ascii="Times New Roman" w:eastAsia="Arial Unicode MS" w:hAnsi="Times New Roman"/>
          <w:bCs/>
          <w:sz w:val="28"/>
          <w:szCs w:val="28"/>
          <w:lang w:val="en-US"/>
        </w:rPr>
        <w:t>[1</w:t>
      </w:r>
      <w:r w:rsidR="00570301">
        <w:rPr>
          <w:rFonts w:ascii="Times New Roman" w:eastAsia="Arial Unicode MS" w:hAnsi="Times New Roman"/>
          <w:bCs/>
          <w:sz w:val="28"/>
          <w:szCs w:val="28"/>
          <w:lang w:val="en-US"/>
        </w:rPr>
        <w:t>5</w:t>
      </w:r>
      <w:r>
        <w:rPr>
          <w:rFonts w:ascii="Times New Roman" w:eastAsia="Arial Unicode MS" w:hAnsi="Times New Roman"/>
          <w:bCs/>
          <w:sz w:val="28"/>
          <w:szCs w:val="28"/>
          <w:lang w:val="en-US"/>
        </w:rPr>
        <w:t xml:space="preserve">] </w:t>
      </w:r>
      <w:r w:rsidR="006F7929">
        <w:rPr>
          <w:rFonts w:ascii="Times New Roman" w:eastAsia="Arial Unicode MS" w:hAnsi="Times New Roman"/>
          <w:bCs/>
          <w:sz w:val="28"/>
          <w:szCs w:val="28"/>
          <w:lang w:val="en-US"/>
        </w:rPr>
        <w:tab/>
      </w:r>
      <w:r w:rsidR="00F85C76">
        <w:rPr>
          <w:rFonts w:ascii="Times New Roman" w:eastAsia="Arial Unicode MS" w:hAnsi="Times New Roman"/>
          <w:bCs/>
          <w:sz w:val="28"/>
          <w:szCs w:val="28"/>
          <w:lang w:val="en-US"/>
        </w:rPr>
        <w:t>Mr Mbatha</w:t>
      </w:r>
      <w:r w:rsidR="00B63462">
        <w:rPr>
          <w:rFonts w:ascii="Times New Roman" w:eastAsia="Arial Unicode MS" w:hAnsi="Times New Roman"/>
          <w:bCs/>
          <w:sz w:val="28"/>
          <w:szCs w:val="28"/>
          <w:lang w:val="en-US"/>
        </w:rPr>
        <w:t xml:space="preserve">, </w:t>
      </w:r>
      <w:r w:rsidR="000D4D9D">
        <w:rPr>
          <w:rFonts w:ascii="Times New Roman" w:eastAsia="Arial Unicode MS" w:hAnsi="Times New Roman"/>
          <w:bCs/>
          <w:sz w:val="28"/>
          <w:szCs w:val="28"/>
          <w:lang w:val="en-US"/>
        </w:rPr>
        <w:t xml:space="preserve">also </w:t>
      </w:r>
      <w:r w:rsidR="001E7948">
        <w:rPr>
          <w:rFonts w:ascii="Times New Roman" w:eastAsia="Arial Unicode MS" w:hAnsi="Times New Roman"/>
          <w:bCs/>
          <w:sz w:val="28"/>
          <w:szCs w:val="28"/>
          <w:lang w:val="en-US"/>
        </w:rPr>
        <w:t>claims that the order</w:t>
      </w:r>
      <w:r>
        <w:rPr>
          <w:rFonts w:ascii="Times New Roman" w:eastAsia="Arial Unicode MS" w:hAnsi="Times New Roman"/>
          <w:bCs/>
          <w:sz w:val="28"/>
          <w:szCs w:val="28"/>
          <w:lang w:val="en-US"/>
        </w:rPr>
        <w:t xml:space="preserve"> which is the sub</w:t>
      </w:r>
      <w:r w:rsidR="00654BFC">
        <w:rPr>
          <w:rFonts w:ascii="Times New Roman" w:eastAsia="Arial Unicode MS" w:hAnsi="Times New Roman"/>
          <w:bCs/>
          <w:sz w:val="28"/>
          <w:szCs w:val="28"/>
          <w:lang w:val="en-US"/>
        </w:rPr>
        <w:t xml:space="preserve">ject of litigation in </w:t>
      </w:r>
      <w:r w:rsidR="00D04C2C">
        <w:rPr>
          <w:rFonts w:ascii="Times New Roman" w:eastAsia="Arial Unicode MS" w:hAnsi="Times New Roman"/>
          <w:bCs/>
          <w:sz w:val="28"/>
          <w:szCs w:val="28"/>
          <w:lang w:val="en-US"/>
        </w:rPr>
        <w:lastRenderedPageBreak/>
        <w:t>these proceedings</w:t>
      </w:r>
      <w:r w:rsidR="00654BFC">
        <w:rPr>
          <w:rFonts w:ascii="Times New Roman" w:eastAsia="Arial Unicode MS" w:hAnsi="Times New Roman"/>
          <w:bCs/>
          <w:sz w:val="28"/>
          <w:szCs w:val="28"/>
          <w:lang w:val="en-US"/>
        </w:rPr>
        <w:t>,</w:t>
      </w:r>
      <w:r>
        <w:rPr>
          <w:rFonts w:ascii="Times New Roman" w:eastAsia="Arial Unicode MS" w:hAnsi="Times New Roman"/>
          <w:bCs/>
          <w:sz w:val="28"/>
          <w:szCs w:val="28"/>
          <w:lang w:val="en-US"/>
        </w:rPr>
        <w:t xml:space="preserve"> </w:t>
      </w:r>
      <w:r w:rsidR="00252ADE">
        <w:rPr>
          <w:rFonts w:ascii="Times New Roman" w:eastAsia="Arial Unicode MS" w:hAnsi="Times New Roman"/>
          <w:bCs/>
          <w:sz w:val="28"/>
          <w:szCs w:val="28"/>
          <w:lang w:val="en-US"/>
        </w:rPr>
        <w:t xml:space="preserve">was not explained to him </w:t>
      </w:r>
      <w:r w:rsidR="00654BFC">
        <w:rPr>
          <w:rFonts w:ascii="Times New Roman" w:eastAsia="Arial Unicode MS" w:hAnsi="Times New Roman"/>
          <w:bCs/>
          <w:sz w:val="28"/>
          <w:szCs w:val="28"/>
          <w:lang w:val="en-US"/>
        </w:rPr>
        <w:t xml:space="preserve">by the </w:t>
      </w:r>
      <w:r w:rsidR="00C46975">
        <w:rPr>
          <w:rFonts w:ascii="Times New Roman" w:eastAsia="Arial Unicode MS" w:hAnsi="Times New Roman"/>
          <w:bCs/>
          <w:sz w:val="28"/>
          <w:szCs w:val="28"/>
          <w:lang w:val="en-US"/>
        </w:rPr>
        <w:t>Sheriff</w:t>
      </w:r>
      <w:r w:rsidR="00E524E1">
        <w:rPr>
          <w:rFonts w:ascii="Times New Roman" w:eastAsia="Arial Unicode MS" w:hAnsi="Times New Roman"/>
          <w:bCs/>
          <w:sz w:val="28"/>
          <w:szCs w:val="28"/>
          <w:lang w:val="en-US"/>
        </w:rPr>
        <w:t xml:space="preserve"> of this Court </w:t>
      </w:r>
      <w:r w:rsidR="00252ADE">
        <w:rPr>
          <w:rFonts w:ascii="Times New Roman" w:eastAsia="Arial Unicode MS" w:hAnsi="Times New Roman"/>
          <w:bCs/>
          <w:sz w:val="28"/>
          <w:szCs w:val="28"/>
          <w:lang w:val="en-US"/>
        </w:rPr>
        <w:t>in the language he understood</w:t>
      </w:r>
      <w:r w:rsidR="00E524E1">
        <w:rPr>
          <w:rFonts w:ascii="Times New Roman" w:eastAsia="Arial Unicode MS" w:hAnsi="Times New Roman"/>
          <w:bCs/>
          <w:sz w:val="28"/>
          <w:szCs w:val="28"/>
          <w:lang w:val="en-US"/>
        </w:rPr>
        <w:t>.</w:t>
      </w:r>
      <w:r w:rsidR="00252ADE">
        <w:rPr>
          <w:rFonts w:ascii="Times New Roman" w:eastAsia="Arial Unicode MS" w:hAnsi="Times New Roman"/>
          <w:bCs/>
          <w:sz w:val="28"/>
          <w:szCs w:val="28"/>
          <w:lang w:val="en-US"/>
        </w:rPr>
        <w:t xml:space="preserve"> </w:t>
      </w:r>
      <w:r w:rsidR="00E524E1">
        <w:rPr>
          <w:rFonts w:ascii="Times New Roman" w:eastAsia="Arial Unicode MS" w:hAnsi="Times New Roman"/>
          <w:bCs/>
          <w:sz w:val="28"/>
          <w:szCs w:val="28"/>
          <w:lang w:val="en-US"/>
        </w:rPr>
        <w:t>T</w:t>
      </w:r>
      <w:r w:rsidR="00252ADE">
        <w:rPr>
          <w:rFonts w:ascii="Times New Roman" w:eastAsia="Arial Unicode MS" w:hAnsi="Times New Roman"/>
          <w:bCs/>
          <w:sz w:val="28"/>
          <w:szCs w:val="28"/>
          <w:lang w:val="en-US"/>
        </w:rPr>
        <w:t>his defence is not supported by any e</w:t>
      </w:r>
      <w:r w:rsidR="00146AF4">
        <w:rPr>
          <w:rFonts w:ascii="Times New Roman" w:eastAsia="Arial Unicode MS" w:hAnsi="Times New Roman"/>
          <w:bCs/>
          <w:sz w:val="28"/>
          <w:szCs w:val="28"/>
          <w:lang w:val="en-US"/>
        </w:rPr>
        <w:t xml:space="preserve">vidence. On the contrary, a series of emails authored by Mr. Mbatha are </w:t>
      </w:r>
      <w:r w:rsidR="008919D4">
        <w:rPr>
          <w:rFonts w:ascii="Times New Roman" w:eastAsia="Arial Unicode MS" w:hAnsi="Times New Roman"/>
          <w:bCs/>
          <w:sz w:val="28"/>
          <w:szCs w:val="28"/>
          <w:lang w:val="en-US"/>
        </w:rPr>
        <w:t xml:space="preserve">in English and there is no doubt that not only can he communicate in the language, he writes </w:t>
      </w:r>
      <w:r w:rsidR="009110D3">
        <w:rPr>
          <w:rFonts w:ascii="Times New Roman" w:eastAsia="Arial Unicode MS" w:hAnsi="Times New Roman"/>
          <w:bCs/>
          <w:sz w:val="28"/>
          <w:szCs w:val="28"/>
          <w:lang w:val="en-US"/>
        </w:rPr>
        <w:t xml:space="preserve">fairly well. His </w:t>
      </w:r>
      <w:r w:rsidR="00E729C9">
        <w:rPr>
          <w:rFonts w:ascii="Times New Roman" w:eastAsia="Arial Unicode MS" w:hAnsi="Times New Roman"/>
          <w:bCs/>
          <w:sz w:val="28"/>
          <w:szCs w:val="28"/>
          <w:lang w:val="en-US"/>
        </w:rPr>
        <w:t>oral</w:t>
      </w:r>
      <w:r w:rsidR="009110D3">
        <w:rPr>
          <w:rFonts w:ascii="Times New Roman" w:eastAsia="Arial Unicode MS" w:hAnsi="Times New Roman"/>
          <w:bCs/>
          <w:sz w:val="28"/>
          <w:szCs w:val="28"/>
          <w:lang w:val="en-US"/>
        </w:rPr>
        <w:t xml:space="preserve"> submission</w:t>
      </w:r>
      <w:r w:rsidR="00E729C9">
        <w:rPr>
          <w:rFonts w:ascii="Times New Roman" w:eastAsia="Arial Unicode MS" w:hAnsi="Times New Roman"/>
          <w:bCs/>
          <w:sz w:val="28"/>
          <w:szCs w:val="28"/>
          <w:lang w:val="en-US"/>
        </w:rPr>
        <w:t>s</w:t>
      </w:r>
      <w:r w:rsidR="009110D3">
        <w:rPr>
          <w:rFonts w:ascii="Times New Roman" w:eastAsia="Arial Unicode MS" w:hAnsi="Times New Roman"/>
          <w:bCs/>
          <w:sz w:val="28"/>
          <w:szCs w:val="28"/>
          <w:lang w:val="en-US"/>
        </w:rPr>
        <w:t xml:space="preserve"> in Court were in En</w:t>
      </w:r>
      <w:r w:rsidR="00442F49">
        <w:rPr>
          <w:rFonts w:ascii="Times New Roman" w:eastAsia="Arial Unicode MS" w:hAnsi="Times New Roman"/>
          <w:bCs/>
          <w:sz w:val="28"/>
          <w:szCs w:val="28"/>
          <w:lang w:val="en-US"/>
        </w:rPr>
        <w:t>glish and he was impressive in his arguments</w:t>
      </w:r>
      <w:r w:rsidR="00A032B8">
        <w:rPr>
          <w:rFonts w:ascii="Times New Roman" w:eastAsia="Arial Unicode MS" w:hAnsi="Times New Roman"/>
          <w:bCs/>
          <w:sz w:val="28"/>
          <w:szCs w:val="28"/>
          <w:lang w:val="en-US"/>
        </w:rPr>
        <w:t xml:space="preserve">. </w:t>
      </w:r>
      <w:r w:rsidR="009110D3">
        <w:rPr>
          <w:rFonts w:ascii="Times New Roman" w:eastAsia="Arial Unicode MS" w:hAnsi="Times New Roman"/>
          <w:bCs/>
          <w:sz w:val="28"/>
          <w:szCs w:val="28"/>
          <w:lang w:val="en-US"/>
        </w:rPr>
        <w:t xml:space="preserve"> </w:t>
      </w:r>
      <w:r w:rsidR="00E729C9">
        <w:rPr>
          <w:rFonts w:ascii="Times New Roman" w:eastAsia="Arial Unicode MS" w:hAnsi="Times New Roman"/>
          <w:bCs/>
          <w:sz w:val="28"/>
          <w:szCs w:val="28"/>
          <w:lang w:val="en-US"/>
        </w:rPr>
        <w:t xml:space="preserve">Accordingly, the </w:t>
      </w:r>
      <w:r w:rsidR="00A97F4E">
        <w:rPr>
          <w:rFonts w:ascii="Times New Roman" w:eastAsia="Arial Unicode MS" w:hAnsi="Times New Roman"/>
          <w:bCs/>
          <w:sz w:val="28"/>
          <w:szCs w:val="28"/>
          <w:lang w:val="en-US"/>
        </w:rPr>
        <w:t>defence has no basis.</w:t>
      </w:r>
    </w:p>
    <w:p w14:paraId="50C43BDC" w14:textId="70BA2B71" w:rsidR="00A97F4E" w:rsidRDefault="00A97F4E" w:rsidP="00CF5990">
      <w:pPr>
        <w:widowControl w:val="0"/>
        <w:tabs>
          <w:tab w:val="left" w:pos="706"/>
        </w:tabs>
        <w:suppressAutoHyphens w:val="0"/>
        <w:autoSpaceDE w:val="0"/>
        <w:autoSpaceDN w:val="0"/>
        <w:spacing w:before="118"/>
        <w:ind w:left="705" w:right="128" w:hanging="705"/>
        <w:rPr>
          <w:rFonts w:ascii="Times New Roman" w:eastAsia="Arial Unicode MS" w:hAnsi="Times New Roman"/>
          <w:bCs/>
          <w:sz w:val="28"/>
          <w:szCs w:val="28"/>
          <w:lang w:val="en-US"/>
        </w:rPr>
      </w:pPr>
      <w:r>
        <w:rPr>
          <w:rFonts w:ascii="Times New Roman" w:eastAsia="Arial Unicode MS" w:hAnsi="Times New Roman"/>
          <w:bCs/>
          <w:sz w:val="28"/>
          <w:szCs w:val="28"/>
          <w:lang w:val="en-US"/>
        </w:rPr>
        <w:t>[1</w:t>
      </w:r>
      <w:r w:rsidR="00570301">
        <w:rPr>
          <w:rFonts w:ascii="Times New Roman" w:eastAsia="Arial Unicode MS" w:hAnsi="Times New Roman"/>
          <w:bCs/>
          <w:sz w:val="28"/>
          <w:szCs w:val="28"/>
          <w:lang w:val="en-US"/>
        </w:rPr>
        <w:t>6</w:t>
      </w:r>
      <w:r w:rsidR="006F7929">
        <w:rPr>
          <w:rFonts w:ascii="Times New Roman" w:eastAsia="Arial Unicode MS" w:hAnsi="Times New Roman"/>
          <w:bCs/>
          <w:sz w:val="28"/>
          <w:szCs w:val="28"/>
          <w:lang w:val="en-US"/>
        </w:rPr>
        <w:t xml:space="preserve">] </w:t>
      </w:r>
      <w:r w:rsidR="006F7929">
        <w:rPr>
          <w:rFonts w:ascii="Times New Roman" w:eastAsia="Arial Unicode MS" w:hAnsi="Times New Roman"/>
          <w:bCs/>
          <w:sz w:val="28"/>
          <w:szCs w:val="28"/>
          <w:lang w:val="en-US"/>
        </w:rPr>
        <w:tab/>
        <w:t>Having</w:t>
      </w:r>
      <w:r w:rsidR="000D4D9D">
        <w:rPr>
          <w:rFonts w:ascii="Times New Roman" w:eastAsia="Arial Unicode MS" w:hAnsi="Times New Roman"/>
          <w:bCs/>
          <w:sz w:val="28"/>
          <w:szCs w:val="28"/>
          <w:lang w:val="en-US"/>
        </w:rPr>
        <w:t xml:space="preserve"> considered the papers before me, I am of the view that </w:t>
      </w:r>
      <w:r w:rsidR="007164B2">
        <w:rPr>
          <w:rFonts w:ascii="Times New Roman" w:eastAsia="Arial Unicode MS" w:hAnsi="Times New Roman"/>
          <w:bCs/>
          <w:sz w:val="28"/>
          <w:szCs w:val="28"/>
          <w:lang w:val="en-US"/>
        </w:rPr>
        <w:t>the respondents deliberately violated the court order by Mudau J issued on 12 April 2023</w:t>
      </w:r>
      <w:r w:rsidR="001A3BFE">
        <w:rPr>
          <w:rFonts w:ascii="Times New Roman" w:eastAsia="Arial Unicode MS" w:hAnsi="Times New Roman"/>
          <w:bCs/>
          <w:sz w:val="28"/>
          <w:szCs w:val="28"/>
          <w:lang w:val="en-US"/>
        </w:rPr>
        <w:t>.</w:t>
      </w:r>
      <w:r w:rsidR="007164B2">
        <w:rPr>
          <w:rFonts w:ascii="Times New Roman" w:eastAsia="Arial Unicode MS" w:hAnsi="Times New Roman"/>
          <w:bCs/>
          <w:sz w:val="28"/>
          <w:szCs w:val="28"/>
          <w:lang w:val="en-US"/>
        </w:rPr>
        <w:t xml:space="preserve"> </w:t>
      </w:r>
    </w:p>
    <w:p w14:paraId="1AA7AA6D" w14:textId="77777777" w:rsidR="001D302D" w:rsidRDefault="001D302D" w:rsidP="00CF5990">
      <w:pPr>
        <w:widowControl w:val="0"/>
        <w:tabs>
          <w:tab w:val="left" w:pos="706"/>
        </w:tabs>
        <w:suppressAutoHyphens w:val="0"/>
        <w:autoSpaceDE w:val="0"/>
        <w:autoSpaceDN w:val="0"/>
        <w:spacing w:before="118"/>
        <w:ind w:left="705" w:right="128" w:hanging="705"/>
        <w:rPr>
          <w:rFonts w:ascii="Times New Roman" w:eastAsia="Arial Unicode MS" w:hAnsi="Times New Roman"/>
          <w:bCs/>
          <w:sz w:val="28"/>
          <w:szCs w:val="28"/>
          <w:lang w:val="en-US"/>
        </w:rPr>
      </w:pPr>
    </w:p>
    <w:p w14:paraId="1C27E70A" w14:textId="31219333" w:rsidR="001A3BFE" w:rsidRPr="008C6107" w:rsidRDefault="006F7929" w:rsidP="00CF5990">
      <w:pPr>
        <w:widowControl w:val="0"/>
        <w:tabs>
          <w:tab w:val="left" w:pos="706"/>
        </w:tabs>
        <w:suppressAutoHyphens w:val="0"/>
        <w:autoSpaceDE w:val="0"/>
        <w:autoSpaceDN w:val="0"/>
        <w:spacing w:before="118"/>
        <w:ind w:left="705" w:right="128" w:hanging="705"/>
        <w:rPr>
          <w:rFonts w:ascii="Times New Roman" w:eastAsia="Arial Unicode MS" w:hAnsi="Times New Roman"/>
          <w:b/>
          <w:sz w:val="28"/>
          <w:szCs w:val="28"/>
          <w:u w:val="single"/>
          <w:lang w:val="en-US"/>
        </w:rPr>
      </w:pPr>
      <w:r>
        <w:rPr>
          <w:rFonts w:ascii="Times New Roman" w:eastAsia="Arial Unicode MS" w:hAnsi="Times New Roman"/>
          <w:b/>
          <w:sz w:val="28"/>
          <w:szCs w:val="28"/>
          <w:lang w:val="en-US"/>
        </w:rPr>
        <w:tab/>
      </w:r>
      <w:r w:rsidR="001A3BFE" w:rsidRPr="008C6107">
        <w:rPr>
          <w:rFonts w:ascii="Times New Roman" w:eastAsia="Arial Unicode MS" w:hAnsi="Times New Roman"/>
          <w:b/>
          <w:sz w:val="28"/>
          <w:szCs w:val="28"/>
          <w:u w:val="single"/>
          <w:lang w:val="en-US"/>
        </w:rPr>
        <w:t>ORDER</w:t>
      </w:r>
    </w:p>
    <w:p w14:paraId="0D0F06C4" w14:textId="7018DCD2" w:rsidR="001A3BFE" w:rsidRDefault="001A3BFE" w:rsidP="006F7929">
      <w:pPr>
        <w:widowControl w:val="0"/>
        <w:tabs>
          <w:tab w:val="left" w:pos="706"/>
        </w:tabs>
        <w:suppressAutoHyphens w:val="0"/>
        <w:autoSpaceDE w:val="0"/>
        <w:autoSpaceDN w:val="0"/>
        <w:spacing w:before="118"/>
        <w:ind w:right="128"/>
        <w:rPr>
          <w:rFonts w:ascii="Times New Roman" w:eastAsia="Arial Unicode MS" w:hAnsi="Times New Roman"/>
          <w:bCs/>
          <w:sz w:val="28"/>
          <w:szCs w:val="28"/>
          <w:lang w:val="en-GB"/>
        </w:rPr>
      </w:pPr>
      <w:r w:rsidRPr="001A3BFE">
        <w:rPr>
          <w:rFonts w:ascii="Times New Roman" w:eastAsia="Arial Unicode MS" w:hAnsi="Times New Roman"/>
          <w:bCs/>
          <w:sz w:val="28"/>
          <w:szCs w:val="28"/>
          <w:lang w:val="en-US"/>
        </w:rPr>
        <w:t>[17]</w:t>
      </w:r>
      <w:r w:rsidR="0088669D">
        <w:rPr>
          <w:rFonts w:ascii="Times New Roman" w:eastAsia="Arial Unicode MS" w:hAnsi="Times New Roman"/>
          <w:bCs/>
          <w:sz w:val="28"/>
          <w:szCs w:val="28"/>
          <w:lang w:val="en-US"/>
        </w:rPr>
        <w:t xml:space="preserve"> </w:t>
      </w:r>
      <w:r w:rsidR="006F7929">
        <w:rPr>
          <w:rFonts w:ascii="Times New Roman" w:eastAsia="Arial Unicode MS" w:hAnsi="Times New Roman"/>
          <w:bCs/>
          <w:sz w:val="28"/>
          <w:szCs w:val="28"/>
          <w:lang w:val="en-US"/>
        </w:rPr>
        <w:tab/>
      </w:r>
      <w:r w:rsidR="00233099">
        <w:rPr>
          <w:rFonts w:ascii="Times New Roman" w:eastAsia="Arial Unicode MS" w:hAnsi="Times New Roman"/>
          <w:bCs/>
          <w:sz w:val="28"/>
          <w:szCs w:val="28"/>
          <w:lang w:val="en-GB"/>
        </w:rPr>
        <w:t>T</w:t>
      </w:r>
      <w:r w:rsidR="00233099" w:rsidRPr="00233099">
        <w:rPr>
          <w:rFonts w:ascii="Times New Roman" w:eastAsia="Arial Unicode MS" w:hAnsi="Times New Roman"/>
          <w:bCs/>
          <w:sz w:val="28"/>
          <w:szCs w:val="28"/>
          <w:lang w:val="en-GB"/>
        </w:rPr>
        <w:t>he following order is issued</w:t>
      </w:r>
      <w:r w:rsidR="00233099">
        <w:rPr>
          <w:rFonts w:ascii="Times New Roman" w:eastAsia="Arial Unicode MS" w:hAnsi="Times New Roman"/>
          <w:bCs/>
          <w:sz w:val="28"/>
          <w:szCs w:val="28"/>
          <w:lang w:val="en-GB"/>
        </w:rPr>
        <w:t>:</w:t>
      </w:r>
    </w:p>
    <w:p w14:paraId="1BC309B0" w14:textId="7509C30D" w:rsidR="00663D27" w:rsidRDefault="00233099" w:rsidP="00CF5990">
      <w:pPr>
        <w:widowControl w:val="0"/>
        <w:tabs>
          <w:tab w:val="left" w:pos="706"/>
        </w:tabs>
        <w:suppressAutoHyphens w:val="0"/>
        <w:autoSpaceDE w:val="0"/>
        <w:autoSpaceDN w:val="0"/>
        <w:spacing w:before="118"/>
        <w:ind w:left="705" w:right="128" w:hanging="705"/>
        <w:rPr>
          <w:rFonts w:ascii="Times New Roman" w:eastAsia="Arial Unicode MS" w:hAnsi="Times New Roman"/>
          <w:bCs/>
          <w:sz w:val="28"/>
          <w:szCs w:val="28"/>
          <w:lang w:val="en-GB"/>
        </w:rPr>
      </w:pPr>
      <w:r>
        <w:rPr>
          <w:rFonts w:ascii="Times New Roman" w:eastAsia="Arial Unicode MS" w:hAnsi="Times New Roman"/>
          <w:bCs/>
          <w:sz w:val="28"/>
          <w:szCs w:val="28"/>
          <w:lang w:val="en-GB"/>
        </w:rPr>
        <w:t xml:space="preserve">   </w:t>
      </w:r>
      <w:r w:rsidR="006F7929">
        <w:rPr>
          <w:rFonts w:ascii="Times New Roman" w:eastAsia="Arial Unicode MS" w:hAnsi="Times New Roman"/>
          <w:bCs/>
          <w:sz w:val="28"/>
          <w:szCs w:val="28"/>
          <w:lang w:val="en-GB"/>
        </w:rPr>
        <w:tab/>
      </w:r>
      <w:r w:rsidR="006F7929">
        <w:rPr>
          <w:rFonts w:ascii="Times New Roman" w:eastAsia="Arial Unicode MS" w:hAnsi="Times New Roman"/>
          <w:bCs/>
          <w:sz w:val="28"/>
          <w:szCs w:val="28"/>
          <w:lang w:val="en-GB"/>
        </w:rPr>
        <w:tab/>
      </w:r>
      <w:r w:rsidR="006F7929">
        <w:rPr>
          <w:rFonts w:ascii="Times New Roman" w:eastAsia="Arial Unicode MS" w:hAnsi="Times New Roman"/>
          <w:bCs/>
          <w:sz w:val="28"/>
          <w:szCs w:val="28"/>
          <w:lang w:val="en-GB"/>
        </w:rPr>
        <w:tab/>
      </w:r>
      <w:r>
        <w:rPr>
          <w:rFonts w:ascii="Times New Roman" w:eastAsia="Arial Unicode MS" w:hAnsi="Times New Roman"/>
          <w:bCs/>
          <w:sz w:val="28"/>
          <w:szCs w:val="28"/>
          <w:lang w:val="en-GB"/>
        </w:rPr>
        <w:t xml:space="preserve">(a) </w:t>
      </w:r>
      <w:r w:rsidR="00B24EF7" w:rsidRPr="00B24EF7">
        <w:rPr>
          <w:rFonts w:ascii="Times New Roman" w:eastAsia="Arial Unicode MS" w:hAnsi="Times New Roman"/>
          <w:bCs/>
          <w:sz w:val="28"/>
          <w:szCs w:val="28"/>
          <w:lang w:val="en-GB"/>
        </w:rPr>
        <w:t xml:space="preserve">the </w:t>
      </w:r>
      <w:r w:rsidR="001D302D">
        <w:rPr>
          <w:rFonts w:ascii="Times New Roman" w:eastAsia="Arial Unicode MS" w:hAnsi="Times New Roman"/>
          <w:bCs/>
          <w:sz w:val="28"/>
          <w:szCs w:val="28"/>
          <w:lang w:val="en-GB"/>
        </w:rPr>
        <w:t>R</w:t>
      </w:r>
      <w:r w:rsidR="00B24EF7" w:rsidRPr="00B24EF7">
        <w:rPr>
          <w:rFonts w:ascii="Times New Roman" w:eastAsia="Arial Unicode MS" w:hAnsi="Times New Roman"/>
          <w:bCs/>
          <w:sz w:val="28"/>
          <w:szCs w:val="28"/>
          <w:lang w:val="en-GB"/>
        </w:rPr>
        <w:t xml:space="preserve">ules relating to forms, notice and time periods </w:t>
      </w:r>
      <w:r w:rsidR="00B24EF7">
        <w:rPr>
          <w:rFonts w:ascii="Times New Roman" w:eastAsia="Arial Unicode MS" w:hAnsi="Times New Roman"/>
          <w:bCs/>
          <w:sz w:val="28"/>
          <w:szCs w:val="28"/>
          <w:lang w:val="en-GB"/>
        </w:rPr>
        <w:t>are</w:t>
      </w:r>
      <w:r w:rsidR="00B24EF7" w:rsidRPr="00B24EF7">
        <w:rPr>
          <w:rFonts w:ascii="Times New Roman" w:eastAsia="Arial Unicode MS" w:hAnsi="Times New Roman"/>
          <w:bCs/>
          <w:sz w:val="28"/>
          <w:szCs w:val="28"/>
          <w:lang w:val="en-GB"/>
        </w:rPr>
        <w:t xml:space="preserve"> dispensed with</w:t>
      </w:r>
      <w:r>
        <w:rPr>
          <w:rFonts w:ascii="Times New Roman" w:eastAsia="Arial Unicode MS" w:hAnsi="Times New Roman"/>
          <w:bCs/>
          <w:sz w:val="28"/>
          <w:szCs w:val="28"/>
          <w:lang w:val="en-GB"/>
        </w:rPr>
        <w:t xml:space="preserve"> </w:t>
      </w:r>
      <w:r w:rsidR="00986E32">
        <w:rPr>
          <w:rFonts w:ascii="Times New Roman" w:eastAsia="Arial Unicode MS" w:hAnsi="Times New Roman"/>
          <w:bCs/>
          <w:sz w:val="28"/>
          <w:szCs w:val="28"/>
          <w:lang w:val="en-GB"/>
        </w:rPr>
        <w:t>a</w:t>
      </w:r>
      <w:r w:rsidR="00986E32" w:rsidRPr="00986E32">
        <w:rPr>
          <w:rFonts w:ascii="Times New Roman" w:eastAsia="Arial Unicode MS" w:hAnsi="Times New Roman"/>
          <w:bCs/>
          <w:sz w:val="28"/>
          <w:szCs w:val="28"/>
          <w:lang w:val="en-GB"/>
        </w:rPr>
        <w:t>nd this application is hea</w:t>
      </w:r>
      <w:r w:rsidR="00986E32">
        <w:rPr>
          <w:rFonts w:ascii="Times New Roman" w:eastAsia="Arial Unicode MS" w:hAnsi="Times New Roman"/>
          <w:bCs/>
          <w:sz w:val="28"/>
          <w:szCs w:val="28"/>
          <w:lang w:val="en-GB"/>
        </w:rPr>
        <w:t>r</w:t>
      </w:r>
      <w:r w:rsidR="00986E32" w:rsidRPr="00986E32">
        <w:rPr>
          <w:rFonts w:ascii="Times New Roman" w:eastAsia="Arial Unicode MS" w:hAnsi="Times New Roman"/>
          <w:bCs/>
          <w:sz w:val="28"/>
          <w:szCs w:val="28"/>
          <w:lang w:val="en-GB"/>
        </w:rPr>
        <w:t>d</w:t>
      </w:r>
      <w:r w:rsidR="001D302D">
        <w:rPr>
          <w:rFonts w:ascii="Times New Roman" w:eastAsia="Arial Unicode MS" w:hAnsi="Times New Roman"/>
          <w:bCs/>
          <w:sz w:val="28"/>
          <w:szCs w:val="28"/>
          <w:lang w:val="en-GB"/>
        </w:rPr>
        <w:t xml:space="preserve"> </w:t>
      </w:r>
      <w:r w:rsidR="001D302D" w:rsidRPr="008C6107">
        <w:rPr>
          <w:rFonts w:ascii="Times New Roman" w:eastAsia="Arial Unicode MS" w:hAnsi="Times New Roman"/>
          <w:bCs/>
          <w:sz w:val="28"/>
          <w:szCs w:val="28"/>
          <w:lang w:val="en-GB"/>
        </w:rPr>
        <w:t>as an</w:t>
      </w:r>
      <w:r w:rsidRPr="008C6107">
        <w:rPr>
          <w:rFonts w:ascii="Times New Roman" w:eastAsia="Arial Unicode MS" w:hAnsi="Times New Roman"/>
          <w:bCs/>
          <w:sz w:val="28"/>
          <w:szCs w:val="28"/>
          <w:lang w:val="en-GB"/>
        </w:rPr>
        <w:t xml:space="preserve"> </w:t>
      </w:r>
      <w:r w:rsidR="00986E32">
        <w:rPr>
          <w:rFonts w:ascii="Times New Roman" w:eastAsia="Arial Unicode MS" w:hAnsi="Times New Roman"/>
          <w:bCs/>
          <w:sz w:val="28"/>
          <w:szCs w:val="28"/>
          <w:lang w:val="en-GB"/>
        </w:rPr>
        <w:t>ur</w:t>
      </w:r>
      <w:r w:rsidR="00986E32" w:rsidRPr="00986E32">
        <w:rPr>
          <w:rFonts w:ascii="Times New Roman" w:eastAsia="Arial Unicode MS" w:hAnsi="Times New Roman"/>
          <w:bCs/>
          <w:sz w:val="28"/>
          <w:szCs w:val="28"/>
          <w:lang w:val="en-GB"/>
        </w:rPr>
        <w:t>gent application</w:t>
      </w:r>
      <w:r>
        <w:rPr>
          <w:rFonts w:ascii="Times New Roman" w:eastAsia="Arial Unicode MS" w:hAnsi="Times New Roman"/>
          <w:bCs/>
          <w:sz w:val="28"/>
          <w:szCs w:val="28"/>
          <w:lang w:val="en-GB"/>
        </w:rPr>
        <w:t xml:space="preserve"> </w:t>
      </w:r>
      <w:r w:rsidR="001D302D">
        <w:rPr>
          <w:rFonts w:ascii="Times New Roman" w:eastAsia="Arial Unicode MS" w:hAnsi="Times New Roman"/>
          <w:bCs/>
          <w:sz w:val="28"/>
          <w:szCs w:val="28"/>
          <w:lang w:val="en-GB"/>
        </w:rPr>
        <w:t>a</w:t>
      </w:r>
      <w:r w:rsidR="003E2F42" w:rsidRPr="003E2F42">
        <w:rPr>
          <w:rFonts w:ascii="Times New Roman" w:eastAsia="Arial Unicode MS" w:hAnsi="Times New Roman"/>
          <w:bCs/>
          <w:sz w:val="28"/>
          <w:szCs w:val="28"/>
          <w:lang w:val="en-GB"/>
        </w:rPr>
        <w:t>s provided for in Rule</w:t>
      </w:r>
      <w:r w:rsidR="003E2F42">
        <w:rPr>
          <w:rFonts w:ascii="Times New Roman" w:eastAsia="Arial Unicode MS" w:hAnsi="Times New Roman"/>
          <w:bCs/>
          <w:sz w:val="28"/>
          <w:szCs w:val="28"/>
          <w:lang w:val="en-GB"/>
        </w:rPr>
        <w:t xml:space="preserve"> 6(12) </w:t>
      </w:r>
      <w:r w:rsidR="003E2F42" w:rsidRPr="003E2F42">
        <w:rPr>
          <w:rFonts w:ascii="Times New Roman" w:eastAsia="Arial Unicode MS" w:hAnsi="Times New Roman"/>
          <w:bCs/>
          <w:sz w:val="28"/>
          <w:szCs w:val="28"/>
          <w:lang w:val="en-GB"/>
        </w:rPr>
        <w:t xml:space="preserve">of the </w:t>
      </w:r>
      <w:r w:rsidR="003E2F42">
        <w:rPr>
          <w:rFonts w:ascii="Times New Roman" w:eastAsia="Arial Unicode MS" w:hAnsi="Times New Roman"/>
          <w:bCs/>
          <w:sz w:val="28"/>
          <w:szCs w:val="28"/>
          <w:lang w:val="en-GB"/>
        </w:rPr>
        <w:t>U</w:t>
      </w:r>
      <w:r w:rsidR="003E2F42" w:rsidRPr="003E2F42">
        <w:rPr>
          <w:rFonts w:ascii="Times New Roman" w:eastAsia="Arial Unicode MS" w:hAnsi="Times New Roman"/>
          <w:bCs/>
          <w:sz w:val="28"/>
          <w:szCs w:val="28"/>
          <w:lang w:val="en-GB"/>
        </w:rPr>
        <w:t xml:space="preserve">niform </w:t>
      </w:r>
      <w:r w:rsidR="003E2F42">
        <w:rPr>
          <w:rFonts w:ascii="Times New Roman" w:eastAsia="Arial Unicode MS" w:hAnsi="Times New Roman"/>
          <w:bCs/>
          <w:sz w:val="28"/>
          <w:szCs w:val="28"/>
          <w:lang w:val="en-GB"/>
        </w:rPr>
        <w:t>R</w:t>
      </w:r>
      <w:r w:rsidR="003E2F42" w:rsidRPr="003E2F42">
        <w:rPr>
          <w:rFonts w:ascii="Times New Roman" w:eastAsia="Arial Unicode MS" w:hAnsi="Times New Roman"/>
          <w:bCs/>
          <w:sz w:val="28"/>
          <w:szCs w:val="28"/>
          <w:lang w:val="en-GB"/>
        </w:rPr>
        <w:t xml:space="preserve">ules of </w:t>
      </w:r>
      <w:r w:rsidR="00663D27">
        <w:rPr>
          <w:rFonts w:ascii="Times New Roman" w:eastAsia="Arial Unicode MS" w:hAnsi="Times New Roman"/>
          <w:bCs/>
          <w:sz w:val="28"/>
          <w:szCs w:val="28"/>
          <w:lang w:val="en-GB"/>
        </w:rPr>
        <w:t>C</w:t>
      </w:r>
      <w:r w:rsidR="003E2F42" w:rsidRPr="003E2F42">
        <w:rPr>
          <w:rFonts w:ascii="Times New Roman" w:eastAsia="Arial Unicode MS" w:hAnsi="Times New Roman"/>
          <w:bCs/>
          <w:sz w:val="28"/>
          <w:szCs w:val="28"/>
          <w:lang w:val="en-GB"/>
        </w:rPr>
        <w:t>ourt</w:t>
      </w:r>
      <w:r w:rsidR="00663D27">
        <w:rPr>
          <w:rFonts w:ascii="Times New Roman" w:eastAsia="Arial Unicode MS" w:hAnsi="Times New Roman"/>
          <w:bCs/>
          <w:sz w:val="28"/>
          <w:szCs w:val="28"/>
          <w:lang w:val="en-GB"/>
        </w:rPr>
        <w:t>;</w:t>
      </w:r>
    </w:p>
    <w:p w14:paraId="54755F65" w14:textId="25133134" w:rsidR="00410E74" w:rsidRDefault="00663D27" w:rsidP="00CF5990">
      <w:pPr>
        <w:widowControl w:val="0"/>
        <w:tabs>
          <w:tab w:val="left" w:pos="706"/>
        </w:tabs>
        <w:suppressAutoHyphens w:val="0"/>
        <w:autoSpaceDE w:val="0"/>
        <w:autoSpaceDN w:val="0"/>
        <w:spacing w:before="118"/>
        <w:ind w:left="705" w:right="128" w:hanging="705"/>
        <w:rPr>
          <w:rFonts w:ascii="Times New Roman" w:eastAsia="Arial Unicode MS" w:hAnsi="Times New Roman"/>
          <w:bCs/>
          <w:sz w:val="28"/>
          <w:szCs w:val="28"/>
          <w:lang w:val="en-GB"/>
        </w:rPr>
      </w:pPr>
      <w:r>
        <w:rPr>
          <w:rFonts w:ascii="Times New Roman" w:eastAsia="Arial Unicode MS" w:hAnsi="Times New Roman"/>
          <w:bCs/>
          <w:sz w:val="28"/>
          <w:szCs w:val="28"/>
          <w:lang w:val="en-GB"/>
        </w:rPr>
        <w:t xml:space="preserve"> </w:t>
      </w:r>
      <w:r w:rsidR="006F7929">
        <w:rPr>
          <w:rFonts w:ascii="Times New Roman" w:eastAsia="Arial Unicode MS" w:hAnsi="Times New Roman"/>
          <w:bCs/>
          <w:sz w:val="28"/>
          <w:szCs w:val="28"/>
          <w:lang w:val="en-GB"/>
        </w:rPr>
        <w:tab/>
      </w:r>
      <w:r>
        <w:rPr>
          <w:rFonts w:ascii="Times New Roman" w:eastAsia="Arial Unicode MS" w:hAnsi="Times New Roman"/>
          <w:bCs/>
          <w:sz w:val="28"/>
          <w:szCs w:val="28"/>
          <w:lang w:val="en-GB"/>
        </w:rPr>
        <w:t xml:space="preserve"> (b) </w:t>
      </w:r>
      <w:r w:rsidR="00F96C0A">
        <w:rPr>
          <w:rFonts w:ascii="Times New Roman" w:eastAsia="Arial Unicode MS" w:hAnsi="Times New Roman"/>
          <w:bCs/>
          <w:sz w:val="28"/>
          <w:szCs w:val="28"/>
          <w:lang w:val="en-GB"/>
        </w:rPr>
        <w:t>T</w:t>
      </w:r>
      <w:r w:rsidR="00937AFF" w:rsidRPr="00937AFF">
        <w:rPr>
          <w:rFonts w:ascii="Times New Roman" w:eastAsia="Arial Unicode MS" w:hAnsi="Times New Roman"/>
          <w:bCs/>
          <w:sz w:val="28"/>
          <w:szCs w:val="28"/>
          <w:lang w:val="en-GB"/>
        </w:rPr>
        <w:t>he first and or</w:t>
      </w:r>
      <w:r w:rsidR="00937AFF">
        <w:rPr>
          <w:rFonts w:ascii="Times New Roman" w:eastAsia="Arial Unicode MS" w:hAnsi="Times New Roman"/>
          <w:bCs/>
          <w:sz w:val="28"/>
          <w:szCs w:val="28"/>
          <w:lang w:val="en-GB"/>
        </w:rPr>
        <w:t>/</w:t>
      </w:r>
      <w:r w:rsidR="00937AFF" w:rsidRPr="00937AFF">
        <w:rPr>
          <w:rFonts w:ascii="Times New Roman" w:eastAsia="Arial Unicode MS" w:hAnsi="Times New Roman"/>
          <w:bCs/>
          <w:sz w:val="28"/>
          <w:szCs w:val="28"/>
          <w:lang w:val="en-GB"/>
        </w:rPr>
        <w:t>second respondents</w:t>
      </w:r>
      <w:r w:rsidR="00182C07" w:rsidRPr="00182C07">
        <w:rPr>
          <w:rFonts w:ascii="Times New Roman" w:eastAsia="Arial Unicode MS" w:hAnsi="Times New Roman"/>
          <w:bCs/>
          <w:sz w:val="28"/>
          <w:szCs w:val="28"/>
          <w:lang w:val="en-GB"/>
        </w:rPr>
        <w:t xml:space="preserve"> are d</w:t>
      </w:r>
      <w:r w:rsidR="00182C07">
        <w:rPr>
          <w:rFonts w:ascii="Times New Roman" w:eastAsia="Arial Unicode MS" w:hAnsi="Times New Roman"/>
          <w:bCs/>
          <w:sz w:val="28"/>
          <w:szCs w:val="28"/>
          <w:lang w:val="en-GB"/>
        </w:rPr>
        <w:t xml:space="preserve">eclared </w:t>
      </w:r>
      <w:r w:rsidR="00182C07" w:rsidRPr="00182C07">
        <w:rPr>
          <w:rFonts w:ascii="Times New Roman" w:eastAsia="Arial Unicode MS" w:hAnsi="Times New Roman"/>
          <w:bCs/>
          <w:sz w:val="28"/>
          <w:szCs w:val="28"/>
          <w:lang w:val="en-GB"/>
        </w:rPr>
        <w:t xml:space="preserve">not to have complied with </w:t>
      </w:r>
      <w:r w:rsidR="001D302D">
        <w:rPr>
          <w:rFonts w:ascii="Times New Roman" w:eastAsia="Arial Unicode MS" w:hAnsi="Times New Roman"/>
          <w:bCs/>
          <w:sz w:val="28"/>
          <w:szCs w:val="28"/>
          <w:lang w:val="en-GB"/>
        </w:rPr>
        <w:t xml:space="preserve">the </w:t>
      </w:r>
      <w:r w:rsidR="00182C07" w:rsidRPr="00182C07">
        <w:rPr>
          <w:rFonts w:ascii="Times New Roman" w:eastAsia="Arial Unicode MS" w:hAnsi="Times New Roman"/>
          <w:bCs/>
          <w:sz w:val="28"/>
          <w:szCs w:val="28"/>
          <w:lang w:val="en-GB"/>
        </w:rPr>
        <w:t>M</w:t>
      </w:r>
      <w:r w:rsidR="00182C07">
        <w:rPr>
          <w:rFonts w:ascii="Times New Roman" w:eastAsia="Arial Unicode MS" w:hAnsi="Times New Roman"/>
          <w:bCs/>
          <w:sz w:val="28"/>
          <w:szCs w:val="28"/>
          <w:lang w:val="en-GB"/>
        </w:rPr>
        <w:t>u</w:t>
      </w:r>
      <w:r w:rsidR="00182C07" w:rsidRPr="00182C07">
        <w:rPr>
          <w:rFonts w:ascii="Times New Roman" w:eastAsia="Arial Unicode MS" w:hAnsi="Times New Roman"/>
          <w:bCs/>
          <w:sz w:val="28"/>
          <w:szCs w:val="28"/>
          <w:lang w:val="en-GB"/>
        </w:rPr>
        <w:t>d</w:t>
      </w:r>
      <w:r w:rsidR="00182C07">
        <w:rPr>
          <w:rFonts w:ascii="Times New Roman" w:eastAsia="Arial Unicode MS" w:hAnsi="Times New Roman"/>
          <w:bCs/>
          <w:sz w:val="28"/>
          <w:szCs w:val="28"/>
          <w:lang w:val="en-GB"/>
        </w:rPr>
        <w:t xml:space="preserve">au </w:t>
      </w:r>
      <w:r w:rsidR="00182C07" w:rsidRPr="00182C07">
        <w:rPr>
          <w:rFonts w:ascii="Times New Roman" w:eastAsia="Arial Unicode MS" w:hAnsi="Times New Roman"/>
          <w:bCs/>
          <w:sz w:val="28"/>
          <w:szCs w:val="28"/>
          <w:lang w:val="en-GB"/>
        </w:rPr>
        <w:t>J order</w:t>
      </w:r>
      <w:r w:rsidR="00233099">
        <w:rPr>
          <w:rFonts w:ascii="Times New Roman" w:eastAsia="Arial Unicode MS" w:hAnsi="Times New Roman"/>
          <w:bCs/>
          <w:sz w:val="28"/>
          <w:szCs w:val="28"/>
          <w:lang w:val="en-GB"/>
        </w:rPr>
        <w:t xml:space="preserve"> </w:t>
      </w:r>
      <w:r w:rsidR="001D302D">
        <w:rPr>
          <w:rFonts w:ascii="Times New Roman" w:eastAsia="Arial Unicode MS" w:hAnsi="Times New Roman"/>
          <w:bCs/>
          <w:sz w:val="28"/>
          <w:szCs w:val="28"/>
          <w:lang w:val="en-GB"/>
        </w:rPr>
        <w:t>a</w:t>
      </w:r>
      <w:r w:rsidR="00DB788D" w:rsidRPr="00DB788D">
        <w:rPr>
          <w:rFonts w:ascii="Times New Roman" w:eastAsia="Arial Unicode MS" w:hAnsi="Times New Roman"/>
          <w:bCs/>
          <w:sz w:val="28"/>
          <w:szCs w:val="28"/>
          <w:lang w:val="en-GB"/>
        </w:rPr>
        <w:t xml:space="preserve">nd are directed to comply with </w:t>
      </w:r>
      <w:r w:rsidR="00DB788D">
        <w:rPr>
          <w:rFonts w:ascii="Times New Roman" w:eastAsia="Arial Unicode MS" w:hAnsi="Times New Roman"/>
          <w:bCs/>
          <w:sz w:val="28"/>
          <w:szCs w:val="28"/>
          <w:lang w:val="en-GB"/>
        </w:rPr>
        <w:t>Mud</w:t>
      </w:r>
      <w:r w:rsidR="001D302D">
        <w:rPr>
          <w:rFonts w:ascii="Times New Roman" w:eastAsia="Arial Unicode MS" w:hAnsi="Times New Roman"/>
          <w:bCs/>
          <w:sz w:val="28"/>
          <w:szCs w:val="28"/>
          <w:lang w:val="en-GB"/>
        </w:rPr>
        <w:t>au</w:t>
      </w:r>
      <w:r w:rsidR="00DB788D" w:rsidRPr="00DB788D">
        <w:rPr>
          <w:rFonts w:ascii="Times New Roman" w:eastAsia="Arial Unicode MS" w:hAnsi="Times New Roman"/>
          <w:bCs/>
          <w:sz w:val="28"/>
          <w:szCs w:val="28"/>
          <w:lang w:val="en-GB"/>
        </w:rPr>
        <w:t xml:space="preserve"> J order</w:t>
      </w:r>
      <w:r w:rsidR="00233099">
        <w:rPr>
          <w:rFonts w:ascii="Times New Roman" w:eastAsia="Arial Unicode MS" w:hAnsi="Times New Roman"/>
          <w:bCs/>
          <w:sz w:val="28"/>
          <w:szCs w:val="28"/>
          <w:lang w:val="en-GB"/>
        </w:rPr>
        <w:t xml:space="preserve"> </w:t>
      </w:r>
      <w:r w:rsidR="00DB788D" w:rsidRPr="00DB788D">
        <w:rPr>
          <w:rFonts w:ascii="Times New Roman" w:eastAsia="Arial Unicode MS" w:hAnsi="Times New Roman"/>
          <w:bCs/>
          <w:sz w:val="28"/>
          <w:szCs w:val="28"/>
          <w:lang w:val="en-GB"/>
        </w:rPr>
        <w:t>within seven days</w:t>
      </w:r>
      <w:r w:rsidR="00410E74" w:rsidRPr="00410E74">
        <w:rPr>
          <w:rFonts w:ascii="Times New Roman" w:eastAsia="Arial Unicode MS" w:hAnsi="Times New Roman"/>
          <w:bCs/>
          <w:sz w:val="28"/>
          <w:szCs w:val="28"/>
          <w:lang w:val="en-GB"/>
        </w:rPr>
        <w:t xml:space="preserve"> of this </w:t>
      </w:r>
      <w:r w:rsidR="00410E74">
        <w:rPr>
          <w:rFonts w:ascii="Times New Roman" w:eastAsia="Arial Unicode MS" w:hAnsi="Times New Roman"/>
          <w:bCs/>
          <w:sz w:val="28"/>
          <w:szCs w:val="28"/>
          <w:lang w:val="en-GB"/>
        </w:rPr>
        <w:t>C</w:t>
      </w:r>
      <w:r w:rsidR="00410E74" w:rsidRPr="00410E74">
        <w:rPr>
          <w:rFonts w:ascii="Times New Roman" w:eastAsia="Arial Unicode MS" w:hAnsi="Times New Roman"/>
          <w:bCs/>
          <w:sz w:val="28"/>
          <w:szCs w:val="28"/>
          <w:lang w:val="en-GB"/>
        </w:rPr>
        <w:t>ourt order being granted</w:t>
      </w:r>
      <w:r w:rsidR="00410E74">
        <w:rPr>
          <w:rFonts w:ascii="Times New Roman" w:eastAsia="Arial Unicode MS" w:hAnsi="Times New Roman"/>
          <w:bCs/>
          <w:sz w:val="28"/>
          <w:szCs w:val="28"/>
          <w:lang w:val="en-GB"/>
        </w:rPr>
        <w:t>;</w:t>
      </w:r>
    </w:p>
    <w:p w14:paraId="2466FBA6" w14:textId="72FB7A11" w:rsidR="00B802F8" w:rsidRDefault="00B802F8" w:rsidP="00B802F8">
      <w:pPr>
        <w:widowControl w:val="0"/>
        <w:tabs>
          <w:tab w:val="left" w:pos="706"/>
        </w:tabs>
        <w:suppressAutoHyphens w:val="0"/>
        <w:autoSpaceDE w:val="0"/>
        <w:autoSpaceDN w:val="0"/>
        <w:spacing w:before="118"/>
        <w:ind w:left="705" w:right="128" w:hanging="705"/>
        <w:rPr>
          <w:rFonts w:ascii="Times New Roman" w:eastAsia="Arial Unicode MS" w:hAnsi="Times New Roman"/>
          <w:bCs/>
          <w:sz w:val="28"/>
          <w:szCs w:val="28"/>
          <w:lang w:val="en-GB"/>
        </w:rPr>
      </w:pPr>
      <w:r>
        <w:rPr>
          <w:rFonts w:ascii="Times New Roman" w:eastAsia="Arial Unicode MS" w:hAnsi="Times New Roman"/>
          <w:bCs/>
          <w:sz w:val="28"/>
          <w:szCs w:val="28"/>
          <w:lang w:val="en-GB"/>
        </w:rPr>
        <w:tab/>
        <w:t xml:space="preserve"> (c) The Registrar of this Court is directed to make a copy of this judgment </w:t>
      </w:r>
      <w:r>
        <w:rPr>
          <w:rFonts w:ascii="Times New Roman" w:eastAsia="Arial Unicode MS" w:hAnsi="Times New Roman"/>
          <w:bCs/>
          <w:sz w:val="28"/>
          <w:szCs w:val="28"/>
          <w:lang w:val="en-GB"/>
        </w:rPr>
        <w:lastRenderedPageBreak/>
        <w:t>to the Director of Public Prosecutions, Gauteng, to investigate if any offence has been committed by Mr Madikane and/or the African Black Lawyers Foundation NPC in contravention of section 33 of the Legal Practice Act No; 23 of 2014.</w:t>
      </w:r>
    </w:p>
    <w:p w14:paraId="30AF8666" w14:textId="047896AC" w:rsidR="00BE43E0" w:rsidRPr="008C6107" w:rsidRDefault="00F022A1" w:rsidP="008C6107">
      <w:pPr>
        <w:widowControl w:val="0"/>
        <w:tabs>
          <w:tab w:val="left" w:pos="706"/>
        </w:tabs>
        <w:suppressAutoHyphens w:val="0"/>
        <w:autoSpaceDE w:val="0"/>
        <w:autoSpaceDN w:val="0"/>
        <w:spacing w:before="118"/>
        <w:ind w:left="705" w:right="128" w:hanging="705"/>
        <w:rPr>
          <w:rFonts w:ascii="Times New Roman" w:eastAsia="Arial Unicode MS" w:hAnsi="Times New Roman"/>
          <w:bCs/>
          <w:sz w:val="28"/>
          <w:szCs w:val="28"/>
          <w:lang w:val="en-GB"/>
        </w:rPr>
      </w:pPr>
      <w:r>
        <w:rPr>
          <w:rFonts w:ascii="Times New Roman" w:eastAsia="Arial Unicode MS" w:hAnsi="Times New Roman"/>
          <w:bCs/>
          <w:sz w:val="28"/>
          <w:szCs w:val="28"/>
          <w:lang w:val="en-GB"/>
        </w:rPr>
        <w:t xml:space="preserve">  </w:t>
      </w:r>
      <w:r w:rsidR="006F7929">
        <w:rPr>
          <w:rFonts w:ascii="Times New Roman" w:eastAsia="Arial Unicode MS" w:hAnsi="Times New Roman"/>
          <w:bCs/>
          <w:sz w:val="28"/>
          <w:szCs w:val="28"/>
          <w:lang w:val="en-GB"/>
        </w:rPr>
        <w:tab/>
      </w:r>
      <w:r>
        <w:rPr>
          <w:rFonts w:ascii="Times New Roman" w:eastAsia="Arial Unicode MS" w:hAnsi="Times New Roman"/>
          <w:bCs/>
          <w:sz w:val="28"/>
          <w:szCs w:val="28"/>
          <w:lang w:val="en-GB"/>
        </w:rPr>
        <w:t>(</w:t>
      </w:r>
      <w:r w:rsidR="00B802F8">
        <w:rPr>
          <w:rFonts w:ascii="Times New Roman" w:eastAsia="Arial Unicode MS" w:hAnsi="Times New Roman"/>
          <w:bCs/>
          <w:sz w:val="28"/>
          <w:szCs w:val="28"/>
          <w:lang w:val="en-GB"/>
        </w:rPr>
        <w:t>d</w:t>
      </w:r>
      <w:r>
        <w:rPr>
          <w:rFonts w:ascii="Times New Roman" w:eastAsia="Arial Unicode MS" w:hAnsi="Times New Roman"/>
          <w:bCs/>
          <w:sz w:val="28"/>
          <w:szCs w:val="28"/>
          <w:lang w:val="en-GB"/>
        </w:rPr>
        <w:t xml:space="preserve">) </w:t>
      </w:r>
      <w:r w:rsidR="000D1E6C">
        <w:rPr>
          <w:rFonts w:ascii="Times New Roman" w:eastAsia="Arial Unicode MS" w:hAnsi="Times New Roman"/>
          <w:bCs/>
          <w:sz w:val="28"/>
          <w:szCs w:val="28"/>
          <w:lang w:val="en-GB"/>
        </w:rPr>
        <w:t>T</w:t>
      </w:r>
      <w:r w:rsidRPr="00F022A1">
        <w:rPr>
          <w:rFonts w:ascii="Times New Roman" w:eastAsia="Arial Unicode MS" w:hAnsi="Times New Roman"/>
          <w:bCs/>
          <w:sz w:val="28"/>
          <w:szCs w:val="28"/>
          <w:lang w:val="en-GB"/>
        </w:rPr>
        <w:t>he first and second respondents are directed to pay the costs of this application</w:t>
      </w:r>
      <w:r w:rsidR="000D1E6C" w:rsidRPr="000D1E6C">
        <w:rPr>
          <w:rFonts w:ascii="Times New Roman" w:eastAsia="Arial Unicode MS" w:hAnsi="Times New Roman"/>
          <w:bCs/>
          <w:sz w:val="28"/>
          <w:szCs w:val="28"/>
          <w:lang w:val="en-GB"/>
        </w:rPr>
        <w:t xml:space="preserve"> on the scale </w:t>
      </w:r>
      <w:r w:rsidR="001D302D">
        <w:rPr>
          <w:rFonts w:ascii="Times New Roman" w:eastAsia="Arial Unicode MS" w:hAnsi="Times New Roman"/>
          <w:bCs/>
          <w:sz w:val="28"/>
          <w:szCs w:val="28"/>
          <w:lang w:val="en-GB"/>
        </w:rPr>
        <w:t>a</w:t>
      </w:r>
      <w:r w:rsidR="000D1E6C" w:rsidRPr="000D1E6C">
        <w:rPr>
          <w:rFonts w:ascii="Times New Roman" w:eastAsia="Arial Unicode MS" w:hAnsi="Times New Roman"/>
          <w:bCs/>
          <w:sz w:val="28"/>
          <w:szCs w:val="28"/>
          <w:lang w:val="en-GB"/>
        </w:rPr>
        <w:t>s between attorney and client, including the cost</w:t>
      </w:r>
      <w:r w:rsidR="001D302D">
        <w:rPr>
          <w:rFonts w:ascii="Times New Roman" w:eastAsia="Arial Unicode MS" w:hAnsi="Times New Roman"/>
          <w:bCs/>
          <w:sz w:val="28"/>
          <w:szCs w:val="28"/>
          <w:lang w:val="en-GB"/>
        </w:rPr>
        <w:t>s</w:t>
      </w:r>
      <w:r w:rsidR="000D1E6C" w:rsidRPr="000D1E6C">
        <w:rPr>
          <w:rFonts w:ascii="Times New Roman" w:eastAsia="Arial Unicode MS" w:hAnsi="Times New Roman"/>
          <w:bCs/>
          <w:sz w:val="28"/>
          <w:szCs w:val="28"/>
          <w:lang w:val="en-GB"/>
        </w:rPr>
        <w:t xml:space="preserve"> of two coun</w:t>
      </w:r>
      <w:r w:rsidR="000D1E6C">
        <w:rPr>
          <w:rFonts w:ascii="Times New Roman" w:eastAsia="Arial Unicode MS" w:hAnsi="Times New Roman"/>
          <w:bCs/>
          <w:sz w:val="28"/>
          <w:szCs w:val="28"/>
          <w:lang w:val="en-GB"/>
        </w:rPr>
        <w:t>se</w:t>
      </w:r>
      <w:r w:rsidR="000D1E6C" w:rsidRPr="000D1E6C">
        <w:rPr>
          <w:rFonts w:ascii="Times New Roman" w:eastAsia="Arial Unicode MS" w:hAnsi="Times New Roman"/>
          <w:bCs/>
          <w:sz w:val="28"/>
          <w:szCs w:val="28"/>
          <w:lang w:val="en-GB"/>
        </w:rPr>
        <w:t>l</w:t>
      </w:r>
      <w:r w:rsidR="000D1E6C">
        <w:rPr>
          <w:rFonts w:ascii="Times New Roman" w:eastAsia="Arial Unicode MS" w:hAnsi="Times New Roman"/>
          <w:bCs/>
          <w:sz w:val="28"/>
          <w:szCs w:val="28"/>
          <w:lang w:val="en-GB"/>
        </w:rPr>
        <w:t xml:space="preserve">, </w:t>
      </w:r>
      <w:r w:rsidR="000D1E6C" w:rsidRPr="000D1E6C">
        <w:rPr>
          <w:rFonts w:ascii="Times New Roman" w:eastAsia="Arial Unicode MS" w:hAnsi="Times New Roman"/>
          <w:bCs/>
          <w:sz w:val="28"/>
          <w:szCs w:val="28"/>
          <w:lang w:val="en-GB"/>
        </w:rPr>
        <w:t>jointly and severally</w:t>
      </w:r>
      <w:r w:rsidR="00886711">
        <w:rPr>
          <w:rFonts w:ascii="Times New Roman" w:eastAsia="Arial Unicode MS" w:hAnsi="Times New Roman"/>
          <w:bCs/>
          <w:sz w:val="28"/>
          <w:szCs w:val="28"/>
          <w:lang w:val="en-GB"/>
        </w:rPr>
        <w:t>,</w:t>
      </w:r>
      <w:r w:rsidR="00886711" w:rsidRPr="00886711">
        <w:rPr>
          <w:rFonts w:ascii="Times New Roman" w:eastAsia="Arial Unicode MS" w:hAnsi="Times New Roman"/>
          <w:bCs/>
          <w:sz w:val="28"/>
          <w:szCs w:val="28"/>
          <w:lang w:val="en-GB"/>
        </w:rPr>
        <w:t xml:space="preserve"> the</w:t>
      </w:r>
      <w:r w:rsidR="001D302D">
        <w:rPr>
          <w:rFonts w:ascii="Times New Roman" w:eastAsia="Arial Unicode MS" w:hAnsi="Times New Roman"/>
          <w:bCs/>
          <w:sz w:val="28"/>
          <w:szCs w:val="28"/>
          <w:lang w:val="en-GB"/>
        </w:rPr>
        <w:t xml:space="preserve"> one paying </w:t>
      </w:r>
      <w:r w:rsidR="00886711" w:rsidRPr="00886711">
        <w:rPr>
          <w:rFonts w:ascii="Times New Roman" w:eastAsia="Arial Unicode MS" w:hAnsi="Times New Roman"/>
          <w:bCs/>
          <w:sz w:val="28"/>
          <w:szCs w:val="28"/>
          <w:lang w:val="en-GB"/>
        </w:rPr>
        <w:t xml:space="preserve"> the other to be abso</w:t>
      </w:r>
      <w:r w:rsidR="00886711">
        <w:rPr>
          <w:rFonts w:ascii="Times New Roman" w:eastAsia="Arial Unicode MS" w:hAnsi="Times New Roman"/>
          <w:bCs/>
          <w:sz w:val="28"/>
          <w:szCs w:val="28"/>
          <w:lang w:val="en-GB"/>
        </w:rPr>
        <w:t>lv</w:t>
      </w:r>
      <w:r w:rsidR="00886711" w:rsidRPr="00886711">
        <w:rPr>
          <w:rFonts w:ascii="Times New Roman" w:eastAsia="Arial Unicode MS" w:hAnsi="Times New Roman"/>
          <w:bCs/>
          <w:sz w:val="28"/>
          <w:szCs w:val="28"/>
          <w:lang w:val="en-GB"/>
        </w:rPr>
        <w:t>ed</w:t>
      </w:r>
      <w:r w:rsidR="000E4051">
        <w:rPr>
          <w:rFonts w:ascii="Times New Roman" w:eastAsia="Arial Unicode MS" w:hAnsi="Times New Roman"/>
          <w:bCs/>
          <w:sz w:val="28"/>
          <w:szCs w:val="28"/>
          <w:lang w:val="en-GB"/>
        </w:rPr>
        <w:t>.</w:t>
      </w:r>
    </w:p>
    <w:p w14:paraId="0F887089" w14:textId="77777777" w:rsidR="001D302D" w:rsidRDefault="001D302D" w:rsidP="00E16471">
      <w:pPr>
        <w:suppressAutoHyphens w:val="0"/>
        <w:spacing w:after="200"/>
        <w:rPr>
          <w:rFonts w:ascii="Times New Roman" w:eastAsia="MS Mincho" w:hAnsi="Times New Roman"/>
          <w:color w:val="000000" w:themeColor="text1"/>
          <w:sz w:val="28"/>
          <w:szCs w:val="28"/>
          <w:lang w:val="en-GB" w:eastAsia="ja-JP"/>
        </w:rPr>
      </w:pPr>
    </w:p>
    <w:p w14:paraId="2499FB30" w14:textId="025D9820" w:rsidR="008C6107" w:rsidRDefault="008C6107" w:rsidP="00E16471">
      <w:pPr>
        <w:suppressAutoHyphens w:val="0"/>
        <w:spacing w:after="200"/>
        <w:rPr>
          <w:rFonts w:ascii="Times New Roman" w:eastAsia="MS Mincho" w:hAnsi="Times New Roman"/>
          <w:color w:val="000000" w:themeColor="text1"/>
          <w:sz w:val="28"/>
          <w:szCs w:val="28"/>
          <w:lang w:val="en-GB" w:eastAsia="ja-JP"/>
        </w:rPr>
      </w:pPr>
    </w:p>
    <w:p w14:paraId="59107260" w14:textId="45DE2D5A" w:rsidR="00BE43E0" w:rsidRDefault="00BE43E0" w:rsidP="00E16471">
      <w:pPr>
        <w:suppressAutoHyphens w:val="0"/>
        <w:spacing w:after="200"/>
        <w:rPr>
          <w:rFonts w:ascii="Times New Roman" w:eastAsia="MS Mincho" w:hAnsi="Times New Roman"/>
          <w:color w:val="000000" w:themeColor="text1"/>
          <w:sz w:val="28"/>
          <w:szCs w:val="28"/>
          <w:lang w:val="en-GB" w:eastAsia="ja-JP"/>
        </w:rPr>
      </w:pPr>
    </w:p>
    <w:p w14:paraId="32873E29" w14:textId="77777777" w:rsidR="00B802F8" w:rsidRPr="00897B56" w:rsidRDefault="00B802F8" w:rsidP="00E16471">
      <w:pPr>
        <w:suppressAutoHyphens w:val="0"/>
        <w:spacing w:after="200"/>
        <w:rPr>
          <w:rFonts w:ascii="Times New Roman" w:eastAsia="MS Mincho" w:hAnsi="Times New Roman"/>
          <w:color w:val="000000" w:themeColor="text1"/>
          <w:sz w:val="28"/>
          <w:szCs w:val="28"/>
          <w:lang w:val="en-GB" w:eastAsia="ja-JP"/>
        </w:rPr>
      </w:pPr>
    </w:p>
    <w:p w14:paraId="6268D921" w14:textId="77777777" w:rsidR="00BE43E0" w:rsidRDefault="00E16471" w:rsidP="00BE43E0">
      <w:pPr>
        <w:widowControl w:val="0"/>
        <w:suppressAutoHyphens w:val="0"/>
        <w:autoSpaceDE w:val="0"/>
        <w:autoSpaceDN w:val="0"/>
        <w:spacing w:before="9" w:line="240" w:lineRule="auto"/>
        <w:jc w:val="left"/>
        <w:rPr>
          <w:rFonts w:ascii="Times New Roman" w:eastAsia="Arial" w:hAnsi="Times New Roman"/>
          <w:color w:val="000000" w:themeColor="text1"/>
          <w:sz w:val="28"/>
          <w:szCs w:val="28"/>
          <w:lang w:val="en-US"/>
        </w:rPr>
      </w:pPr>
      <w:r w:rsidRPr="00897B56">
        <w:rPr>
          <w:rFonts w:ascii="Times New Roman" w:eastAsia="Arial" w:hAnsi="Times New Roman"/>
          <w:noProof/>
          <w:color w:val="000000" w:themeColor="text1"/>
          <w:sz w:val="28"/>
          <w:szCs w:val="28"/>
          <w:lang w:val="en-US"/>
        </w:rPr>
        <mc:AlternateContent>
          <mc:Choice Requires="wps">
            <w:drawing>
              <wp:anchor distT="0" distB="0" distL="0" distR="0" simplePos="0" relativeHeight="251660800" behindDoc="1" locked="0" layoutInCell="1" allowOverlap="1" wp14:anchorId="3224CD15" wp14:editId="48DC7612">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shape w14:anchorId="1B64FE51" id="docshape9" o:spid="_x0000_s1026" style="position:absolute;margin-left:65pt;margin-top:17.25pt;width:270.6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" path="m,l5413,e" filled="f" strokeweight=".37678mm">
                <v:path arrowok="t" o:connecttype="custom" o:connectlocs="0,0;3437255,0" o:connectangles="0,0"/>
                <w10:wrap type="topAndBottom" anchorx="page"/>
              </v:shape>
            </w:pict>
          </mc:Fallback>
        </mc:AlternateContent>
      </w:r>
    </w:p>
    <w:p w14:paraId="31824778" w14:textId="458D8D0C" w:rsidR="00E16471" w:rsidRPr="00BE43E0" w:rsidRDefault="00E16471" w:rsidP="00BE43E0">
      <w:pPr>
        <w:widowControl w:val="0"/>
        <w:suppressAutoHyphens w:val="0"/>
        <w:autoSpaceDE w:val="0"/>
        <w:autoSpaceDN w:val="0"/>
        <w:spacing w:before="9" w:line="240" w:lineRule="auto"/>
        <w:jc w:val="left"/>
        <w:rPr>
          <w:rFonts w:ascii="Times New Roman" w:eastAsia="Arial" w:hAnsi="Times New Roman"/>
          <w:color w:val="000000" w:themeColor="text1"/>
          <w:sz w:val="28"/>
          <w:szCs w:val="28"/>
          <w:lang w:val="en-US"/>
        </w:rPr>
      </w:pPr>
      <w:r w:rsidRPr="00897B56">
        <w:rPr>
          <w:rFonts w:ascii="Times New Roman" w:eastAsia="Arial" w:hAnsi="Times New Roman"/>
          <w:b/>
          <w:color w:val="000000" w:themeColor="text1"/>
          <w:sz w:val="28"/>
          <w:szCs w:val="28"/>
          <w:lang w:val="en-US"/>
        </w:rPr>
        <w:t>ML SENYATSI</w:t>
      </w:r>
    </w:p>
    <w:p w14:paraId="6DFCA201" w14:textId="77777777" w:rsidR="00E16471" w:rsidRPr="00897B56" w:rsidRDefault="00E16471" w:rsidP="00BE43E0">
      <w:pPr>
        <w:widowControl w:val="0"/>
        <w:suppressAutoHyphens w:val="0"/>
        <w:autoSpaceDE w:val="0"/>
        <w:autoSpaceDN w:val="0"/>
        <w:spacing w:before="84" w:line="240" w:lineRule="auto"/>
        <w:jc w:val="left"/>
        <w:rPr>
          <w:rFonts w:ascii="Times New Roman" w:eastAsia="Arial" w:hAnsi="Times New Roman"/>
          <w:b/>
          <w:color w:val="000000" w:themeColor="text1"/>
          <w:spacing w:val="-2"/>
          <w:sz w:val="28"/>
          <w:szCs w:val="28"/>
          <w:lang w:val="en-US"/>
        </w:rPr>
      </w:pPr>
      <w:r w:rsidRPr="00897B56">
        <w:rPr>
          <w:rFonts w:ascii="Times New Roman" w:eastAsia="Arial" w:hAnsi="Times New Roman"/>
          <w:b/>
          <w:color w:val="000000" w:themeColor="text1"/>
          <w:sz w:val="28"/>
          <w:szCs w:val="28"/>
          <w:lang w:val="en-US"/>
        </w:rPr>
        <w:t>JUDGE</w:t>
      </w:r>
      <w:r w:rsidRPr="00897B56">
        <w:rPr>
          <w:rFonts w:ascii="Times New Roman" w:eastAsia="Arial" w:hAnsi="Times New Roman"/>
          <w:b/>
          <w:color w:val="000000" w:themeColor="text1"/>
          <w:spacing w:val="-3"/>
          <w:sz w:val="28"/>
          <w:szCs w:val="28"/>
          <w:lang w:val="en-US"/>
        </w:rPr>
        <w:t xml:space="preserve"> </w:t>
      </w:r>
      <w:r w:rsidRPr="00897B56">
        <w:rPr>
          <w:rFonts w:ascii="Times New Roman" w:eastAsia="Arial" w:hAnsi="Times New Roman"/>
          <w:b/>
          <w:color w:val="000000" w:themeColor="text1"/>
          <w:sz w:val="28"/>
          <w:szCs w:val="28"/>
          <w:lang w:val="en-US"/>
        </w:rPr>
        <w:t>OF</w:t>
      </w:r>
      <w:r w:rsidRPr="00897B56">
        <w:rPr>
          <w:rFonts w:ascii="Times New Roman" w:eastAsia="Arial" w:hAnsi="Times New Roman"/>
          <w:b/>
          <w:color w:val="000000" w:themeColor="text1"/>
          <w:spacing w:val="-1"/>
          <w:sz w:val="28"/>
          <w:szCs w:val="28"/>
          <w:lang w:val="en-US"/>
        </w:rPr>
        <w:t xml:space="preserve"> </w:t>
      </w:r>
      <w:r w:rsidRPr="00897B56">
        <w:rPr>
          <w:rFonts w:ascii="Times New Roman" w:eastAsia="Arial" w:hAnsi="Times New Roman"/>
          <w:b/>
          <w:color w:val="000000" w:themeColor="text1"/>
          <w:sz w:val="28"/>
          <w:szCs w:val="28"/>
          <w:lang w:val="en-US"/>
        </w:rPr>
        <w:t>THE</w:t>
      </w:r>
      <w:r w:rsidRPr="00897B56">
        <w:rPr>
          <w:rFonts w:ascii="Times New Roman" w:eastAsia="Arial" w:hAnsi="Times New Roman"/>
          <w:b/>
          <w:color w:val="000000" w:themeColor="text1"/>
          <w:spacing w:val="-13"/>
          <w:sz w:val="28"/>
          <w:szCs w:val="28"/>
          <w:lang w:val="en-US"/>
        </w:rPr>
        <w:t xml:space="preserve"> </w:t>
      </w:r>
      <w:r w:rsidRPr="00897B56">
        <w:rPr>
          <w:rFonts w:ascii="Times New Roman" w:eastAsia="Arial" w:hAnsi="Times New Roman"/>
          <w:b/>
          <w:color w:val="000000" w:themeColor="text1"/>
          <w:sz w:val="28"/>
          <w:szCs w:val="28"/>
          <w:lang w:val="en-US"/>
        </w:rPr>
        <w:t>HIGH</w:t>
      </w:r>
      <w:r w:rsidRPr="00897B56">
        <w:rPr>
          <w:rFonts w:ascii="Times New Roman" w:eastAsia="Arial" w:hAnsi="Times New Roman"/>
          <w:b/>
          <w:color w:val="000000" w:themeColor="text1"/>
          <w:spacing w:val="-4"/>
          <w:sz w:val="28"/>
          <w:szCs w:val="28"/>
          <w:lang w:val="en-US"/>
        </w:rPr>
        <w:t xml:space="preserve"> </w:t>
      </w:r>
      <w:r w:rsidRPr="00897B56">
        <w:rPr>
          <w:rFonts w:ascii="Times New Roman" w:eastAsia="Arial" w:hAnsi="Times New Roman"/>
          <w:b/>
          <w:color w:val="000000" w:themeColor="text1"/>
          <w:sz w:val="28"/>
          <w:szCs w:val="28"/>
          <w:lang w:val="en-US"/>
        </w:rPr>
        <w:t>COURT</w:t>
      </w:r>
      <w:r w:rsidRPr="00897B56">
        <w:rPr>
          <w:rFonts w:ascii="Times New Roman" w:eastAsia="Arial" w:hAnsi="Times New Roman"/>
          <w:b/>
          <w:color w:val="000000" w:themeColor="text1"/>
          <w:spacing w:val="-1"/>
          <w:sz w:val="28"/>
          <w:szCs w:val="28"/>
          <w:lang w:val="en-US"/>
        </w:rPr>
        <w:t xml:space="preserve"> </w:t>
      </w:r>
      <w:r w:rsidRPr="00897B56">
        <w:rPr>
          <w:rFonts w:ascii="Times New Roman" w:eastAsia="Arial" w:hAnsi="Times New Roman"/>
          <w:b/>
          <w:color w:val="000000" w:themeColor="text1"/>
          <w:sz w:val="28"/>
          <w:szCs w:val="28"/>
          <w:lang w:val="en-US"/>
        </w:rPr>
        <w:t>OF</w:t>
      </w:r>
      <w:r w:rsidRPr="00897B56">
        <w:rPr>
          <w:rFonts w:ascii="Times New Roman" w:eastAsia="Arial" w:hAnsi="Times New Roman"/>
          <w:b/>
          <w:color w:val="000000" w:themeColor="text1"/>
          <w:spacing w:val="-2"/>
          <w:sz w:val="28"/>
          <w:szCs w:val="28"/>
          <w:lang w:val="en-US"/>
        </w:rPr>
        <w:t xml:space="preserve"> </w:t>
      </w:r>
      <w:r w:rsidRPr="00897B56">
        <w:rPr>
          <w:rFonts w:ascii="Times New Roman" w:eastAsia="Arial" w:hAnsi="Times New Roman"/>
          <w:b/>
          <w:color w:val="000000" w:themeColor="text1"/>
          <w:sz w:val="28"/>
          <w:szCs w:val="28"/>
          <w:lang w:val="en-US"/>
        </w:rPr>
        <w:t>SOUTH</w:t>
      </w:r>
      <w:r w:rsidRPr="00897B56">
        <w:rPr>
          <w:rFonts w:ascii="Times New Roman" w:eastAsia="Arial" w:hAnsi="Times New Roman"/>
          <w:b/>
          <w:color w:val="000000" w:themeColor="text1"/>
          <w:spacing w:val="-14"/>
          <w:sz w:val="28"/>
          <w:szCs w:val="28"/>
          <w:lang w:val="en-US"/>
        </w:rPr>
        <w:t xml:space="preserve"> </w:t>
      </w:r>
      <w:r w:rsidRPr="00897B56">
        <w:rPr>
          <w:rFonts w:ascii="Times New Roman" w:eastAsia="Arial" w:hAnsi="Times New Roman"/>
          <w:b/>
          <w:color w:val="000000" w:themeColor="text1"/>
          <w:spacing w:val="-2"/>
          <w:sz w:val="28"/>
          <w:szCs w:val="28"/>
          <w:lang w:val="en-US"/>
        </w:rPr>
        <w:t>AFRICA</w:t>
      </w:r>
    </w:p>
    <w:p w14:paraId="0FDFF149" w14:textId="28B9F1C6" w:rsidR="00E16471" w:rsidRPr="00897B56" w:rsidRDefault="00E16471" w:rsidP="00E16471">
      <w:pPr>
        <w:spacing w:before="120" w:after="120" w:line="240" w:lineRule="exact"/>
        <w:ind w:left="720" w:hanging="720"/>
        <w:rPr>
          <w:rFonts w:ascii="Times New Roman" w:eastAsia="Arial Unicode MS" w:hAnsi="Times New Roman"/>
          <w:b/>
          <w:sz w:val="28"/>
          <w:szCs w:val="28"/>
          <w:u w:val="single"/>
        </w:rPr>
      </w:pPr>
      <w:r w:rsidRPr="00897B56">
        <w:rPr>
          <w:rFonts w:ascii="Times New Roman" w:eastAsia="Arial" w:hAnsi="Times New Roman"/>
          <w:b/>
          <w:color w:val="000000" w:themeColor="text1"/>
          <w:spacing w:val="-2"/>
          <w:sz w:val="28"/>
          <w:szCs w:val="28"/>
          <w:lang w:val="en-US"/>
        </w:rPr>
        <w:t>GAUTENG DIVISION, JOHANNESBURG</w:t>
      </w:r>
    </w:p>
    <w:p w14:paraId="32ED123A" w14:textId="77777777" w:rsidR="00E16471" w:rsidRPr="00897B56" w:rsidRDefault="00E16471" w:rsidP="00B76F95">
      <w:pPr>
        <w:spacing w:before="120" w:after="120" w:line="240" w:lineRule="exact"/>
        <w:rPr>
          <w:rFonts w:ascii="Times New Roman" w:eastAsia="Arial Unicode MS" w:hAnsi="Times New Roman"/>
          <w:b/>
          <w:sz w:val="28"/>
          <w:szCs w:val="28"/>
          <w:u w:val="single"/>
        </w:rPr>
      </w:pPr>
    </w:p>
    <w:p w14:paraId="4BE11A01" w14:textId="77777777" w:rsidR="00E16471" w:rsidRPr="00897B56" w:rsidRDefault="00E16471" w:rsidP="00E16471">
      <w:pPr>
        <w:spacing w:before="120" w:after="120" w:line="240" w:lineRule="exact"/>
        <w:ind w:left="720" w:hanging="720"/>
        <w:rPr>
          <w:rFonts w:ascii="Times New Roman" w:eastAsia="Arial Unicode MS" w:hAnsi="Times New Roman"/>
          <w:b/>
          <w:sz w:val="28"/>
          <w:szCs w:val="28"/>
          <w:u w:val="single"/>
        </w:rPr>
      </w:pPr>
    </w:p>
    <w:p w14:paraId="787285EB" w14:textId="0DC43946" w:rsidR="001D302D" w:rsidRDefault="008C6107" w:rsidP="008C6107">
      <w:pPr>
        <w:spacing w:before="120" w:after="120" w:line="360" w:lineRule="auto"/>
        <w:rPr>
          <w:rFonts w:ascii="Times New Roman" w:eastAsia="Arial Unicode MS" w:hAnsi="Times New Roman"/>
          <w:bCs/>
          <w:sz w:val="28"/>
          <w:szCs w:val="28"/>
        </w:rPr>
      </w:pPr>
      <w:r w:rsidRPr="009D75D2">
        <w:rPr>
          <w:rFonts w:ascii="Times New Roman" w:eastAsia="Arial Unicode MS" w:hAnsi="Times New Roman"/>
          <w:bCs/>
          <w:sz w:val="28"/>
          <w:szCs w:val="28"/>
        </w:rPr>
        <w:t>Delivered: This Judgment was handed down electronically by circulation to</w:t>
      </w:r>
      <w:r>
        <w:rPr>
          <w:rFonts w:ascii="Times New Roman" w:eastAsia="Arial Unicode MS" w:hAnsi="Times New Roman"/>
          <w:bCs/>
          <w:sz w:val="28"/>
          <w:szCs w:val="28"/>
        </w:rPr>
        <w:t xml:space="preserve"> </w:t>
      </w:r>
      <w:r w:rsidRPr="009D75D2">
        <w:rPr>
          <w:rFonts w:ascii="Times New Roman" w:eastAsia="Arial Unicode MS" w:hAnsi="Times New Roman"/>
          <w:bCs/>
          <w:sz w:val="28"/>
          <w:szCs w:val="28"/>
        </w:rPr>
        <w:t>the</w:t>
      </w:r>
      <w:r>
        <w:rPr>
          <w:rFonts w:ascii="Times New Roman" w:eastAsia="Arial Unicode MS" w:hAnsi="Times New Roman"/>
          <w:bCs/>
          <w:sz w:val="28"/>
          <w:szCs w:val="28"/>
        </w:rPr>
        <w:t xml:space="preserve"> </w:t>
      </w:r>
      <w:r w:rsidRPr="009D75D2">
        <w:rPr>
          <w:rFonts w:ascii="Times New Roman" w:eastAsia="Arial Unicode MS" w:hAnsi="Times New Roman"/>
          <w:bCs/>
          <w:sz w:val="28"/>
          <w:szCs w:val="28"/>
        </w:rPr>
        <w:t>parties/ their legal representatives by email and by uploading to the electronic</w:t>
      </w:r>
      <w:r>
        <w:rPr>
          <w:rFonts w:ascii="Times New Roman" w:eastAsia="Arial Unicode MS" w:hAnsi="Times New Roman"/>
          <w:bCs/>
          <w:sz w:val="28"/>
          <w:szCs w:val="28"/>
        </w:rPr>
        <w:t xml:space="preserve"> </w:t>
      </w:r>
      <w:r w:rsidRPr="009D75D2">
        <w:rPr>
          <w:rFonts w:ascii="Times New Roman" w:eastAsia="Arial Unicode MS" w:hAnsi="Times New Roman"/>
          <w:bCs/>
          <w:sz w:val="28"/>
          <w:szCs w:val="28"/>
        </w:rPr>
        <w:t xml:space="preserve">file on Case Lines. The date for hand-down is deemed to be </w:t>
      </w:r>
      <w:r>
        <w:rPr>
          <w:rFonts w:ascii="Times New Roman" w:eastAsia="Arial Unicode MS" w:hAnsi="Times New Roman"/>
          <w:bCs/>
          <w:sz w:val="28"/>
          <w:szCs w:val="28"/>
        </w:rPr>
        <w:t>05 July</w:t>
      </w:r>
      <w:r w:rsidRPr="009D75D2">
        <w:rPr>
          <w:rFonts w:ascii="Times New Roman" w:eastAsia="Arial Unicode MS" w:hAnsi="Times New Roman"/>
          <w:bCs/>
          <w:sz w:val="28"/>
          <w:szCs w:val="28"/>
        </w:rPr>
        <w:t xml:space="preserve"> 2023</w:t>
      </w:r>
      <w:r w:rsidR="00B802F8">
        <w:rPr>
          <w:rFonts w:ascii="Times New Roman" w:eastAsia="Arial Unicode MS" w:hAnsi="Times New Roman"/>
          <w:bCs/>
          <w:sz w:val="28"/>
          <w:szCs w:val="28"/>
        </w:rPr>
        <w:t>.</w:t>
      </w:r>
    </w:p>
    <w:p w14:paraId="06F8B1A8" w14:textId="77777777" w:rsidR="00B802F8" w:rsidRPr="008C6107" w:rsidRDefault="00B802F8" w:rsidP="008C6107">
      <w:pPr>
        <w:spacing w:before="120" w:after="120" w:line="360" w:lineRule="auto"/>
        <w:rPr>
          <w:rFonts w:ascii="Times New Roman" w:eastAsia="Arial Unicode MS" w:hAnsi="Times New Roman"/>
          <w:bCs/>
          <w:sz w:val="28"/>
          <w:szCs w:val="28"/>
        </w:rPr>
      </w:pPr>
    </w:p>
    <w:p w14:paraId="7E38423F" w14:textId="77777777" w:rsidR="001D302D" w:rsidRPr="00897B56" w:rsidRDefault="001D302D" w:rsidP="001D302D">
      <w:pPr>
        <w:spacing w:before="120" w:after="120" w:line="240" w:lineRule="exact"/>
        <w:rPr>
          <w:rFonts w:ascii="Times New Roman" w:eastAsia="Arial Unicode MS" w:hAnsi="Times New Roman"/>
          <w:b/>
          <w:sz w:val="28"/>
          <w:szCs w:val="28"/>
          <w:u w:val="single"/>
        </w:rPr>
      </w:pPr>
    </w:p>
    <w:p w14:paraId="4ED95503" w14:textId="77777777" w:rsidR="00E16471" w:rsidRPr="00897B56" w:rsidRDefault="00E16471" w:rsidP="00E16471">
      <w:pPr>
        <w:spacing w:before="120" w:after="120" w:line="240" w:lineRule="exact"/>
        <w:rPr>
          <w:rFonts w:ascii="Times New Roman" w:eastAsia="Arial Unicode MS" w:hAnsi="Times New Roman"/>
          <w:b/>
          <w:sz w:val="28"/>
          <w:szCs w:val="28"/>
          <w:u w:val="single"/>
        </w:rPr>
      </w:pPr>
    </w:p>
    <w:p w14:paraId="3DF6AA09" w14:textId="77777777" w:rsidR="00BE43E0" w:rsidRDefault="00E16471" w:rsidP="00E16471">
      <w:pPr>
        <w:spacing w:before="120" w:after="120" w:line="240" w:lineRule="exact"/>
        <w:ind w:left="720" w:hanging="720"/>
        <w:rPr>
          <w:rFonts w:ascii="Times New Roman" w:eastAsia="Arial Unicode MS" w:hAnsi="Times New Roman"/>
          <w:sz w:val="28"/>
          <w:szCs w:val="28"/>
        </w:rPr>
      </w:pPr>
      <w:r w:rsidRPr="00897B56">
        <w:rPr>
          <w:rFonts w:ascii="Times New Roman" w:eastAsia="Arial Unicode MS" w:hAnsi="Times New Roman"/>
          <w:b/>
          <w:sz w:val="28"/>
          <w:szCs w:val="28"/>
          <w:u w:val="single"/>
        </w:rPr>
        <w:lastRenderedPageBreak/>
        <w:t xml:space="preserve">DATE </w:t>
      </w:r>
      <w:r w:rsidR="00BE43E0">
        <w:rPr>
          <w:rFonts w:ascii="Times New Roman" w:eastAsia="Arial Unicode MS" w:hAnsi="Times New Roman"/>
          <w:b/>
          <w:sz w:val="28"/>
          <w:szCs w:val="28"/>
          <w:u w:val="single"/>
        </w:rPr>
        <w:t xml:space="preserve">URGENT </w:t>
      </w:r>
      <w:r w:rsidR="00B76F95" w:rsidRPr="00897B56">
        <w:rPr>
          <w:rFonts w:ascii="Times New Roman" w:eastAsia="Arial Unicode MS" w:hAnsi="Times New Roman"/>
          <w:b/>
          <w:sz w:val="28"/>
          <w:szCs w:val="28"/>
          <w:u w:val="single"/>
        </w:rPr>
        <w:t>APPLICATION HEARD</w:t>
      </w:r>
      <w:r w:rsidRPr="00897B56">
        <w:rPr>
          <w:rFonts w:ascii="Times New Roman" w:eastAsia="Arial Unicode MS" w:hAnsi="Times New Roman"/>
          <w:sz w:val="28"/>
          <w:szCs w:val="28"/>
        </w:rPr>
        <w:t>:</w:t>
      </w:r>
      <w:r w:rsidR="00BE43E0">
        <w:rPr>
          <w:rFonts w:ascii="Times New Roman" w:eastAsia="Arial Unicode MS" w:hAnsi="Times New Roman"/>
          <w:sz w:val="28"/>
          <w:szCs w:val="28"/>
        </w:rPr>
        <w:t xml:space="preserve"> 23 June 2023</w:t>
      </w:r>
    </w:p>
    <w:p w14:paraId="029F325B" w14:textId="11D1F026" w:rsidR="00E16471" w:rsidRPr="00897B56" w:rsidRDefault="00E16471" w:rsidP="00E16471">
      <w:pPr>
        <w:spacing w:before="120" w:after="120" w:line="240" w:lineRule="exact"/>
        <w:ind w:left="720" w:hanging="720"/>
        <w:rPr>
          <w:rFonts w:ascii="Times New Roman" w:eastAsia="Arial Unicode MS" w:hAnsi="Times New Roman"/>
          <w:b/>
          <w:sz w:val="28"/>
          <w:szCs w:val="28"/>
        </w:rPr>
      </w:pPr>
      <w:r w:rsidRPr="00897B56">
        <w:rPr>
          <w:rFonts w:ascii="Times New Roman" w:eastAsia="Arial Unicode MS" w:hAnsi="Times New Roman"/>
          <w:sz w:val="28"/>
          <w:szCs w:val="28"/>
        </w:rPr>
        <w:t xml:space="preserve"> </w:t>
      </w:r>
      <w:r w:rsidRPr="00897B56">
        <w:rPr>
          <w:rFonts w:ascii="Times New Roman" w:eastAsia="Arial Unicode MS" w:hAnsi="Times New Roman"/>
          <w:sz w:val="28"/>
          <w:szCs w:val="28"/>
        </w:rPr>
        <w:tab/>
      </w:r>
    </w:p>
    <w:p w14:paraId="305B6D81" w14:textId="155682CA" w:rsidR="00E16471" w:rsidRDefault="00E16471" w:rsidP="00E16471">
      <w:pPr>
        <w:spacing w:line="240" w:lineRule="auto"/>
        <w:rPr>
          <w:rFonts w:ascii="Times New Roman" w:eastAsia="Arial Unicode MS" w:hAnsi="Times New Roman"/>
          <w:sz w:val="28"/>
          <w:szCs w:val="28"/>
        </w:rPr>
      </w:pPr>
      <w:r w:rsidRPr="00897B56">
        <w:rPr>
          <w:rFonts w:ascii="Times New Roman" w:eastAsia="Arial Unicode MS" w:hAnsi="Times New Roman"/>
          <w:b/>
          <w:sz w:val="28"/>
          <w:szCs w:val="28"/>
          <w:u w:val="single"/>
        </w:rPr>
        <w:t xml:space="preserve">DATE </w:t>
      </w:r>
      <w:r w:rsidR="00B76F95" w:rsidRPr="00897B56">
        <w:rPr>
          <w:rFonts w:ascii="Times New Roman" w:eastAsia="Arial Unicode MS" w:hAnsi="Times New Roman"/>
          <w:b/>
          <w:sz w:val="28"/>
          <w:szCs w:val="28"/>
          <w:u w:val="single"/>
        </w:rPr>
        <w:t>JUDGMENT HANDED DOWN</w:t>
      </w:r>
      <w:r w:rsidRPr="00897B56">
        <w:rPr>
          <w:rFonts w:ascii="Times New Roman" w:eastAsia="Arial Unicode MS" w:hAnsi="Times New Roman"/>
          <w:sz w:val="28"/>
          <w:szCs w:val="28"/>
          <w:u w:val="single"/>
        </w:rPr>
        <w:t>:</w:t>
      </w:r>
      <w:r w:rsidRPr="00897B56">
        <w:rPr>
          <w:rFonts w:ascii="Times New Roman" w:eastAsia="Arial Unicode MS" w:hAnsi="Times New Roman"/>
          <w:sz w:val="28"/>
          <w:szCs w:val="28"/>
        </w:rPr>
        <w:t xml:space="preserve">  </w:t>
      </w:r>
      <w:r w:rsidR="00BE43E0">
        <w:rPr>
          <w:rFonts w:ascii="Times New Roman" w:eastAsia="Arial Unicode MS" w:hAnsi="Times New Roman"/>
          <w:sz w:val="28"/>
          <w:szCs w:val="28"/>
        </w:rPr>
        <w:t>05 July 2023</w:t>
      </w:r>
    </w:p>
    <w:p w14:paraId="78FE4264" w14:textId="77777777" w:rsidR="00BE43E0" w:rsidRPr="00897B56" w:rsidRDefault="00BE43E0" w:rsidP="00E16471">
      <w:pPr>
        <w:spacing w:line="240" w:lineRule="auto"/>
        <w:rPr>
          <w:rFonts w:ascii="Times New Roman" w:eastAsia="Arial Unicode MS" w:hAnsi="Times New Roman"/>
          <w:sz w:val="28"/>
          <w:szCs w:val="28"/>
          <w:u w:val="single"/>
        </w:rPr>
      </w:pPr>
    </w:p>
    <w:p w14:paraId="3E84BA4B" w14:textId="77777777" w:rsidR="00E16471" w:rsidRPr="00897B56" w:rsidRDefault="00E16471" w:rsidP="00E16471">
      <w:pPr>
        <w:spacing w:line="240" w:lineRule="auto"/>
        <w:rPr>
          <w:rFonts w:ascii="Times New Roman" w:eastAsia="Arial Unicode MS" w:hAnsi="Times New Roman"/>
          <w:b/>
          <w:sz w:val="28"/>
          <w:szCs w:val="28"/>
          <w:u w:val="single"/>
        </w:rPr>
      </w:pPr>
    </w:p>
    <w:p w14:paraId="04EBA438" w14:textId="77777777" w:rsidR="00E16471" w:rsidRPr="00897B56" w:rsidRDefault="00E16471" w:rsidP="00E16471">
      <w:pPr>
        <w:spacing w:line="240" w:lineRule="auto"/>
        <w:rPr>
          <w:rFonts w:ascii="Times New Roman" w:eastAsia="Arial Unicode MS" w:hAnsi="Times New Roman"/>
          <w:b/>
          <w:sz w:val="28"/>
          <w:szCs w:val="28"/>
          <w:u w:val="single"/>
        </w:rPr>
      </w:pPr>
      <w:r w:rsidRPr="00897B56">
        <w:rPr>
          <w:rFonts w:ascii="Times New Roman" w:eastAsia="Arial Unicode MS" w:hAnsi="Times New Roman"/>
          <w:b/>
          <w:sz w:val="28"/>
          <w:szCs w:val="28"/>
          <w:u w:val="single"/>
        </w:rPr>
        <w:t>APPEARANCES</w:t>
      </w:r>
    </w:p>
    <w:p w14:paraId="5F07AB12" w14:textId="77777777" w:rsidR="00E16471" w:rsidRPr="00897B56" w:rsidRDefault="00E16471" w:rsidP="00E16471">
      <w:pPr>
        <w:spacing w:line="240" w:lineRule="auto"/>
        <w:rPr>
          <w:rFonts w:ascii="Times New Roman" w:eastAsia="Arial Unicode MS" w:hAnsi="Times New Roman"/>
          <w:sz w:val="28"/>
          <w:szCs w:val="28"/>
          <w:u w:val="single"/>
        </w:rPr>
      </w:pPr>
    </w:p>
    <w:p w14:paraId="3D1C4F80" w14:textId="77777777" w:rsidR="00F96C0A" w:rsidRDefault="00E16471" w:rsidP="001D302D">
      <w:pPr>
        <w:spacing w:line="360" w:lineRule="auto"/>
        <w:rPr>
          <w:rFonts w:ascii="Times New Roman" w:eastAsia="Arial Unicode MS" w:hAnsi="Times New Roman"/>
          <w:sz w:val="28"/>
          <w:szCs w:val="28"/>
        </w:rPr>
      </w:pPr>
      <w:r w:rsidRPr="00897B56">
        <w:rPr>
          <w:rFonts w:ascii="Times New Roman" w:eastAsia="Arial Unicode MS" w:hAnsi="Times New Roman"/>
          <w:sz w:val="28"/>
          <w:szCs w:val="28"/>
        </w:rPr>
        <w:t>Counsel for the Applicant</w:t>
      </w:r>
      <w:r w:rsidR="00F96C0A">
        <w:rPr>
          <w:rFonts w:ascii="Times New Roman" w:eastAsia="Arial Unicode MS" w:hAnsi="Times New Roman"/>
          <w:sz w:val="28"/>
          <w:szCs w:val="28"/>
        </w:rPr>
        <w:t>: Adv AG South SC</w:t>
      </w:r>
    </w:p>
    <w:p w14:paraId="443AAA41" w14:textId="74D051B5" w:rsidR="00E16471" w:rsidRPr="00897B56" w:rsidRDefault="00F96C0A" w:rsidP="001D302D">
      <w:pPr>
        <w:spacing w:line="360" w:lineRule="auto"/>
        <w:rPr>
          <w:rStyle w:val="Strong"/>
          <w:rFonts w:ascii="Times New Roman" w:eastAsia="Arial Unicode MS" w:hAnsi="Times New Roman"/>
          <w:b w:val="0"/>
          <w:sz w:val="28"/>
          <w:szCs w:val="28"/>
          <w:shd w:val="clear" w:color="auto" w:fill="FFFFFF"/>
        </w:rPr>
      </w:pP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t xml:space="preserve">  Adv JHF le Roux</w:t>
      </w:r>
      <w:r w:rsidR="00E16471" w:rsidRPr="00897B56">
        <w:rPr>
          <w:rFonts w:ascii="Times New Roman" w:eastAsia="Arial Unicode MS" w:hAnsi="Times New Roman"/>
          <w:sz w:val="28"/>
          <w:szCs w:val="28"/>
        </w:rPr>
        <w:tab/>
      </w:r>
      <w:r w:rsidR="00E16471" w:rsidRPr="00897B56">
        <w:rPr>
          <w:rFonts w:ascii="Times New Roman" w:eastAsia="Arial Unicode MS" w:hAnsi="Times New Roman"/>
          <w:sz w:val="28"/>
          <w:szCs w:val="28"/>
        </w:rPr>
        <w:tab/>
      </w:r>
      <w:r w:rsidR="00E16471" w:rsidRPr="00897B56">
        <w:rPr>
          <w:rFonts w:ascii="Times New Roman" w:eastAsia="Arial Unicode MS" w:hAnsi="Times New Roman"/>
          <w:sz w:val="28"/>
          <w:szCs w:val="28"/>
        </w:rPr>
        <w:tab/>
      </w:r>
    </w:p>
    <w:p w14:paraId="19A25BDA" w14:textId="77777777" w:rsidR="00E16471" w:rsidRPr="00897B56" w:rsidRDefault="00E16471" w:rsidP="001D302D">
      <w:pPr>
        <w:spacing w:line="360" w:lineRule="auto"/>
        <w:rPr>
          <w:rStyle w:val="Strong"/>
          <w:rFonts w:ascii="Times New Roman" w:eastAsia="Arial Unicode MS" w:hAnsi="Times New Roman"/>
          <w:b w:val="0"/>
          <w:sz w:val="28"/>
          <w:szCs w:val="28"/>
          <w:shd w:val="clear" w:color="auto" w:fill="FFFFFF"/>
        </w:rPr>
      </w:pPr>
    </w:p>
    <w:p w14:paraId="19A232C8" w14:textId="77777777" w:rsidR="00B802F8" w:rsidRDefault="00E16471" w:rsidP="00E16471">
      <w:pPr>
        <w:spacing w:line="240" w:lineRule="auto"/>
        <w:rPr>
          <w:rStyle w:val="Strong"/>
          <w:rFonts w:ascii="Times New Roman" w:eastAsia="Arial Unicode MS" w:hAnsi="Times New Roman"/>
          <w:b w:val="0"/>
          <w:sz w:val="28"/>
          <w:szCs w:val="28"/>
          <w:shd w:val="clear" w:color="auto" w:fill="FFFFFF"/>
        </w:rPr>
      </w:pPr>
      <w:r w:rsidRPr="00897B56">
        <w:rPr>
          <w:rStyle w:val="Strong"/>
          <w:rFonts w:ascii="Times New Roman" w:eastAsia="Arial Unicode MS" w:hAnsi="Times New Roman"/>
          <w:b w:val="0"/>
          <w:sz w:val="28"/>
          <w:szCs w:val="28"/>
          <w:shd w:val="clear" w:color="auto" w:fill="FFFFFF"/>
        </w:rPr>
        <w:t>Instructed by</w:t>
      </w:r>
      <w:r w:rsidR="00F96C0A">
        <w:rPr>
          <w:rStyle w:val="Strong"/>
          <w:rFonts w:ascii="Times New Roman" w:eastAsia="Arial Unicode MS" w:hAnsi="Times New Roman"/>
          <w:b w:val="0"/>
          <w:sz w:val="28"/>
          <w:szCs w:val="28"/>
          <w:shd w:val="clear" w:color="auto" w:fill="FFFFFF"/>
        </w:rPr>
        <w:t>: Edward Nathan Sonnenberg Inc</w:t>
      </w:r>
    </w:p>
    <w:p w14:paraId="04AA84AE" w14:textId="3BD5F198" w:rsidR="00E16471" w:rsidRPr="00897B56" w:rsidRDefault="00E16471" w:rsidP="00E16471">
      <w:pPr>
        <w:spacing w:line="240" w:lineRule="auto"/>
        <w:rPr>
          <w:rStyle w:val="Strong"/>
          <w:rFonts w:ascii="Times New Roman" w:eastAsia="Arial Unicode MS" w:hAnsi="Times New Roman"/>
          <w:b w:val="0"/>
          <w:sz w:val="28"/>
          <w:szCs w:val="28"/>
          <w:shd w:val="clear" w:color="auto" w:fill="FFFFFF"/>
        </w:rPr>
      </w:pPr>
      <w:r w:rsidRPr="00897B56">
        <w:rPr>
          <w:rStyle w:val="Strong"/>
          <w:rFonts w:ascii="Times New Roman" w:eastAsia="Arial Unicode MS" w:hAnsi="Times New Roman"/>
          <w:b w:val="0"/>
          <w:sz w:val="28"/>
          <w:szCs w:val="28"/>
          <w:shd w:val="clear" w:color="auto" w:fill="FFFFFF"/>
        </w:rPr>
        <w:tab/>
      </w:r>
      <w:r w:rsidRPr="00897B56">
        <w:rPr>
          <w:rStyle w:val="Strong"/>
          <w:rFonts w:ascii="Times New Roman" w:eastAsia="Arial Unicode MS" w:hAnsi="Times New Roman"/>
          <w:b w:val="0"/>
          <w:sz w:val="28"/>
          <w:szCs w:val="28"/>
          <w:shd w:val="clear" w:color="auto" w:fill="FFFFFF"/>
        </w:rPr>
        <w:tab/>
      </w:r>
      <w:r w:rsidRPr="00897B56">
        <w:rPr>
          <w:rStyle w:val="Strong"/>
          <w:rFonts w:ascii="Times New Roman" w:eastAsia="Arial Unicode MS" w:hAnsi="Times New Roman"/>
          <w:b w:val="0"/>
          <w:sz w:val="28"/>
          <w:szCs w:val="28"/>
          <w:shd w:val="clear" w:color="auto" w:fill="FFFFFF"/>
        </w:rPr>
        <w:tab/>
      </w:r>
      <w:r w:rsidRPr="00897B56">
        <w:rPr>
          <w:rStyle w:val="Strong"/>
          <w:rFonts w:ascii="Times New Roman" w:eastAsia="Arial Unicode MS" w:hAnsi="Times New Roman"/>
          <w:b w:val="0"/>
          <w:sz w:val="28"/>
          <w:szCs w:val="28"/>
          <w:shd w:val="clear" w:color="auto" w:fill="FFFFFF"/>
        </w:rPr>
        <w:tab/>
      </w:r>
    </w:p>
    <w:p w14:paraId="02D05F0E" w14:textId="77777777" w:rsidR="00F96C0A" w:rsidRDefault="00E16471" w:rsidP="00F96C0A">
      <w:pPr>
        <w:widowControl w:val="0"/>
        <w:autoSpaceDN w:val="0"/>
        <w:spacing w:line="240" w:lineRule="auto"/>
        <w:textAlignment w:val="baseline"/>
        <w:rPr>
          <w:rStyle w:val="Strong"/>
          <w:rFonts w:ascii="Times New Roman" w:eastAsia="Arial Unicode MS" w:hAnsi="Times New Roman"/>
          <w:sz w:val="28"/>
          <w:szCs w:val="28"/>
          <w:shd w:val="clear" w:color="auto" w:fill="FFFFFF"/>
        </w:rPr>
      </w:pPr>
      <w:r w:rsidRPr="00897B56">
        <w:rPr>
          <w:rStyle w:val="Strong"/>
          <w:rFonts w:ascii="Times New Roman" w:eastAsia="Arial Unicode MS" w:hAnsi="Times New Roman"/>
          <w:sz w:val="28"/>
          <w:szCs w:val="28"/>
          <w:shd w:val="clear" w:color="auto" w:fill="FFFFFF"/>
        </w:rPr>
        <w:tab/>
      </w:r>
      <w:r w:rsidRPr="00897B56">
        <w:rPr>
          <w:rStyle w:val="Strong"/>
          <w:rFonts w:ascii="Times New Roman" w:eastAsia="Arial Unicode MS" w:hAnsi="Times New Roman"/>
          <w:sz w:val="28"/>
          <w:szCs w:val="28"/>
          <w:shd w:val="clear" w:color="auto" w:fill="FFFFFF"/>
        </w:rPr>
        <w:tab/>
      </w:r>
      <w:r w:rsidRPr="00897B56">
        <w:rPr>
          <w:rStyle w:val="Strong"/>
          <w:rFonts w:ascii="Times New Roman" w:eastAsia="Arial Unicode MS" w:hAnsi="Times New Roman"/>
          <w:sz w:val="28"/>
          <w:szCs w:val="28"/>
          <w:shd w:val="clear" w:color="auto" w:fill="FFFFFF"/>
        </w:rPr>
        <w:tab/>
      </w:r>
      <w:r w:rsidRPr="00897B56">
        <w:rPr>
          <w:rStyle w:val="Strong"/>
          <w:rFonts w:ascii="Times New Roman" w:eastAsia="Arial Unicode MS" w:hAnsi="Times New Roman"/>
          <w:sz w:val="28"/>
          <w:szCs w:val="28"/>
          <w:shd w:val="clear" w:color="auto" w:fill="FFFFFF"/>
        </w:rPr>
        <w:tab/>
      </w:r>
    </w:p>
    <w:p w14:paraId="161C73B1" w14:textId="42462DD7" w:rsidR="00D23781" w:rsidRPr="00F96C0A" w:rsidRDefault="00F96C0A" w:rsidP="00F96C0A">
      <w:pPr>
        <w:widowControl w:val="0"/>
        <w:autoSpaceDN w:val="0"/>
        <w:spacing w:line="240" w:lineRule="auto"/>
        <w:textAlignment w:val="baseline"/>
        <w:rPr>
          <w:rFonts w:ascii="Times New Roman" w:eastAsia="Arial Unicode MS" w:hAnsi="Times New Roman"/>
          <w:bCs/>
          <w:sz w:val="28"/>
          <w:szCs w:val="28"/>
          <w:shd w:val="clear" w:color="auto" w:fill="FFFFFF"/>
        </w:rPr>
      </w:pPr>
      <w:r>
        <w:rPr>
          <w:rFonts w:ascii="Times New Roman" w:hAnsi="Times New Roman"/>
          <w:sz w:val="28"/>
          <w:szCs w:val="28"/>
        </w:rPr>
        <w:t xml:space="preserve">First </w:t>
      </w:r>
      <w:r w:rsidR="00E16471" w:rsidRPr="00897B56">
        <w:rPr>
          <w:rFonts w:ascii="Times New Roman" w:hAnsi="Times New Roman"/>
          <w:sz w:val="28"/>
          <w:szCs w:val="28"/>
        </w:rPr>
        <w:t>Respondent</w:t>
      </w:r>
      <w:r w:rsidR="001D302D">
        <w:rPr>
          <w:rFonts w:ascii="Times New Roman" w:hAnsi="Times New Roman"/>
          <w:sz w:val="28"/>
          <w:szCs w:val="28"/>
        </w:rPr>
        <w:t xml:space="preserve"> (in person)</w:t>
      </w:r>
      <w:r w:rsidR="00E16471" w:rsidRPr="00897B56">
        <w:rPr>
          <w:rFonts w:ascii="Times New Roman" w:hAnsi="Times New Roman"/>
          <w:sz w:val="28"/>
          <w:szCs w:val="28"/>
        </w:rPr>
        <w:t>:</w:t>
      </w:r>
      <w:r w:rsidR="008C6107">
        <w:rPr>
          <w:rFonts w:ascii="Times New Roman" w:hAnsi="Times New Roman"/>
          <w:sz w:val="28"/>
          <w:szCs w:val="28"/>
        </w:rPr>
        <w:t xml:space="preserve"> </w:t>
      </w:r>
      <w:r>
        <w:rPr>
          <w:rFonts w:ascii="Times New Roman" w:hAnsi="Times New Roman"/>
          <w:sz w:val="28"/>
          <w:szCs w:val="28"/>
        </w:rPr>
        <w:t>Mr B Mbatha</w:t>
      </w:r>
      <w:r w:rsidR="00E16471" w:rsidRPr="00897B56">
        <w:rPr>
          <w:rFonts w:ascii="Times New Roman" w:hAnsi="Times New Roman"/>
          <w:sz w:val="28"/>
          <w:szCs w:val="28"/>
        </w:rPr>
        <w:tab/>
      </w:r>
      <w:r w:rsidR="00E16471" w:rsidRPr="00897B56">
        <w:rPr>
          <w:rFonts w:ascii="Times New Roman" w:hAnsi="Times New Roman"/>
          <w:sz w:val="28"/>
          <w:szCs w:val="28"/>
        </w:rPr>
        <w:tab/>
      </w:r>
      <w:r w:rsidR="00E16471" w:rsidRPr="00897B56">
        <w:rPr>
          <w:rFonts w:ascii="Times New Roman" w:hAnsi="Times New Roman"/>
          <w:sz w:val="28"/>
          <w:szCs w:val="28"/>
        </w:rPr>
        <w:tab/>
      </w:r>
      <w:r w:rsidR="00E16471" w:rsidRPr="00897B56">
        <w:rPr>
          <w:rFonts w:ascii="Times New Roman" w:hAnsi="Times New Roman"/>
          <w:sz w:val="28"/>
          <w:szCs w:val="28"/>
        </w:rPr>
        <w:tab/>
      </w:r>
      <w:r w:rsidR="00E16471" w:rsidRPr="00897B56">
        <w:rPr>
          <w:rFonts w:ascii="Times New Roman" w:hAnsi="Times New Roman"/>
          <w:sz w:val="28"/>
          <w:szCs w:val="28"/>
        </w:rPr>
        <w:tab/>
      </w:r>
    </w:p>
    <w:sectPr w:rsidR="00D23781" w:rsidRPr="00F96C0A">
      <w:headerReference w:type="even" r:id="rId13"/>
      <w:headerReference w:type="default" r:id="rId1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F1F8D" w14:textId="77777777" w:rsidR="000B7DCC" w:rsidRDefault="000B7DCC">
      <w:pPr>
        <w:spacing w:line="240" w:lineRule="auto"/>
      </w:pPr>
      <w:r>
        <w:separator/>
      </w:r>
    </w:p>
  </w:endnote>
  <w:endnote w:type="continuationSeparator" w:id="0">
    <w:p w14:paraId="04011168" w14:textId="77777777" w:rsidR="000B7DCC" w:rsidRDefault="000B7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4A724" w14:textId="77777777" w:rsidR="000B7DCC" w:rsidRDefault="000B7DCC">
      <w:pPr>
        <w:spacing w:line="240" w:lineRule="auto"/>
      </w:pPr>
      <w:r>
        <w:separator/>
      </w:r>
    </w:p>
  </w:footnote>
  <w:footnote w:type="continuationSeparator" w:id="0">
    <w:p w14:paraId="6A2C5D3A" w14:textId="77777777" w:rsidR="000B7DCC" w:rsidRDefault="000B7DCC">
      <w:pPr>
        <w:spacing w:line="240" w:lineRule="auto"/>
      </w:pPr>
      <w:r>
        <w:continuationSeparator/>
      </w:r>
    </w:p>
  </w:footnote>
  <w:footnote w:id="1">
    <w:p w14:paraId="289A7A6E" w14:textId="2F238F34" w:rsidR="00F45FF8" w:rsidRPr="00F45FF8" w:rsidRDefault="00F45FF8" w:rsidP="008C6107">
      <w:pPr>
        <w:pStyle w:val="FootnoteText"/>
        <w:jc w:val="both"/>
        <w:rPr>
          <w:lang w:val="en-GB"/>
        </w:rPr>
      </w:pPr>
      <w:r>
        <w:rPr>
          <w:rStyle w:val="FootnoteReference"/>
        </w:rPr>
        <w:footnoteRef/>
      </w:r>
      <w:r>
        <w:t xml:space="preserve"> </w:t>
      </w:r>
      <w:r w:rsidR="004650A8">
        <w:rPr>
          <w:lang w:val="en-GB"/>
        </w:rPr>
        <w:t>Fakie NO v CCI</w:t>
      </w:r>
      <w:r w:rsidR="000711A9">
        <w:rPr>
          <w:lang w:val="en-GB"/>
        </w:rPr>
        <w:t>I Systems</w:t>
      </w:r>
      <w:r w:rsidR="00380373">
        <w:rPr>
          <w:lang w:val="en-GB"/>
        </w:rPr>
        <w:t xml:space="preserve"> </w:t>
      </w:r>
      <w:r w:rsidR="000711A9">
        <w:rPr>
          <w:lang w:val="en-GB"/>
        </w:rPr>
        <w:t>(Pty) Ltd</w:t>
      </w:r>
      <w:r w:rsidR="00380373">
        <w:rPr>
          <w:lang w:val="en-GB"/>
        </w:rPr>
        <w:t xml:space="preserve"> 2006 (4) </w:t>
      </w:r>
      <w:r w:rsidR="003E16E3">
        <w:rPr>
          <w:lang w:val="en-GB"/>
        </w:rPr>
        <w:t xml:space="preserve">SA (SCA) at paras 6-8; </w:t>
      </w:r>
      <w:r w:rsidR="008229AE">
        <w:rPr>
          <w:lang w:val="en-GB"/>
        </w:rPr>
        <w:t>333</w:t>
      </w:r>
      <w:r w:rsidR="0048130C">
        <w:rPr>
          <w:lang w:val="en-GB"/>
        </w:rPr>
        <w:t xml:space="preserve">B; Protea Holdings Ltd v </w:t>
      </w:r>
      <w:r w:rsidR="009462DC">
        <w:rPr>
          <w:lang w:val="en-GB"/>
        </w:rPr>
        <w:t>Wriwt and Another 1978</w:t>
      </w:r>
      <w:r w:rsidR="00877020">
        <w:rPr>
          <w:lang w:val="en-GB"/>
        </w:rPr>
        <w:t>(3) SA (W) at 868B</w:t>
      </w:r>
      <w:r w:rsidR="006C519A">
        <w:rPr>
          <w:lang w:val="en-GB"/>
        </w:rPr>
        <w:t xml:space="preserve">; Sparks v Sparks 1998 (4) </w:t>
      </w:r>
      <w:r w:rsidR="00AE0F8E">
        <w:rPr>
          <w:lang w:val="en-GB"/>
        </w:rPr>
        <w:t xml:space="preserve">SA 714 (W) at 725H-I; </w:t>
      </w:r>
      <w:r w:rsidR="0063697A">
        <w:rPr>
          <w:lang w:val="en-GB"/>
        </w:rPr>
        <w:t>Bruckner v Bruckner and Another [1999</w:t>
      </w:r>
      <w:r w:rsidR="00C31B9D">
        <w:rPr>
          <w:lang w:val="en-GB"/>
        </w:rPr>
        <w:t>] 3 All SA 544( C )</w:t>
      </w:r>
      <w:r w:rsidR="00C1060F">
        <w:rPr>
          <w:lang w:val="en-GB"/>
        </w:rPr>
        <w:t xml:space="preserve"> at 54</w:t>
      </w:r>
      <w:r w:rsidR="00472E5E">
        <w:rPr>
          <w:lang w:val="en-GB"/>
        </w:rPr>
        <w:t>9I-J</w:t>
      </w:r>
      <w:r w:rsidR="00EC4CD3">
        <w:rPr>
          <w:lang w:val="en-GB"/>
        </w:rPr>
        <w:t xml:space="preserve"> and 550A</w:t>
      </w:r>
      <w:r w:rsidR="00C1060F">
        <w:rPr>
          <w:lang w:val="en-GB"/>
        </w:rPr>
        <w:t xml:space="preserve"> </w:t>
      </w:r>
      <w:r w:rsidR="00EC4CD3">
        <w:rPr>
          <w:lang w:val="en-GB"/>
        </w:rPr>
        <w:t xml:space="preserve">; East London Transitional Council </w:t>
      </w:r>
      <w:r w:rsidR="004D0353">
        <w:rPr>
          <w:lang w:val="en-GB"/>
        </w:rPr>
        <w:t>v MEC for Health</w:t>
      </w:r>
      <w:r w:rsidR="001B5D74">
        <w:rPr>
          <w:lang w:val="en-GB"/>
        </w:rPr>
        <w:t>, Eastern Cape and Others 200</w:t>
      </w:r>
      <w:r w:rsidR="008A1511">
        <w:rPr>
          <w:lang w:val="en-GB"/>
        </w:rPr>
        <w:t>1 (3) SA 1133</w:t>
      </w:r>
      <w:r w:rsidR="00B35FB2">
        <w:rPr>
          <w:lang w:val="en-GB"/>
        </w:rPr>
        <w:t>(CkH)at</w:t>
      </w:r>
      <w:r w:rsidR="00C20C49">
        <w:rPr>
          <w:lang w:val="en-GB"/>
        </w:rPr>
        <w:t xml:space="preserve"> para 28;p1140J;</w:t>
      </w:r>
      <w:r w:rsidR="00BE6F87">
        <w:rPr>
          <w:lang w:val="en-GB"/>
        </w:rPr>
        <w:t xml:space="preserve"> S v Bresler and Another 2002(4) SA 524 (C )</w:t>
      </w:r>
      <w:r w:rsidR="00666588">
        <w:rPr>
          <w:lang w:val="en-GB"/>
        </w:rPr>
        <w:t>at 531H-532B</w:t>
      </w:r>
      <w:r w:rsidR="00C31B9D">
        <w:rPr>
          <w:lang w:val="en-GB"/>
        </w:rPr>
        <w:t xml:space="preserve"> </w:t>
      </w:r>
    </w:p>
  </w:footnote>
  <w:footnote w:id="2">
    <w:p w14:paraId="362A68D6" w14:textId="144F0FC6" w:rsidR="00B770FF" w:rsidRPr="00B770FF" w:rsidRDefault="00B770FF" w:rsidP="008C6107">
      <w:pPr>
        <w:pStyle w:val="FootnoteText"/>
        <w:jc w:val="both"/>
        <w:rPr>
          <w:lang w:val="en-GB"/>
        </w:rPr>
      </w:pPr>
      <w:r>
        <w:rPr>
          <w:rStyle w:val="FootnoteReference"/>
        </w:rPr>
        <w:footnoteRef/>
      </w:r>
      <w:r>
        <w:t xml:space="preserve"> </w:t>
      </w:r>
      <w:r w:rsidR="00A610B1">
        <w:rPr>
          <w:lang w:val="en-GB"/>
        </w:rPr>
        <w:t>Metropolitan Industrial Corporation (Pty) Ltd</w:t>
      </w:r>
      <w:r w:rsidR="008A39BA">
        <w:rPr>
          <w:lang w:val="en-GB"/>
        </w:rPr>
        <w:t xml:space="preserve"> v Hughes 1969 (1) SA224(T) at 226</w:t>
      </w:r>
      <w:r w:rsidR="00BF5CDA">
        <w:rPr>
          <w:lang w:val="en-GB"/>
        </w:rPr>
        <w:t xml:space="preserve">F-230D;East London </w:t>
      </w:r>
      <w:r w:rsidR="00205B34">
        <w:rPr>
          <w:lang w:val="en-GB"/>
        </w:rPr>
        <w:t>Local Transitional Council , supra at para 17, p</w:t>
      </w:r>
      <w:r w:rsidR="00152A47">
        <w:rPr>
          <w:lang w:val="en-GB"/>
        </w:rPr>
        <w:t xml:space="preserve">138A; </w:t>
      </w:r>
      <w:r w:rsidR="00115DB2">
        <w:rPr>
          <w:lang w:val="en-GB"/>
        </w:rPr>
        <w:t>BJBS Contrac</w:t>
      </w:r>
      <w:r w:rsidR="00B74782">
        <w:rPr>
          <w:lang w:val="en-GB"/>
        </w:rPr>
        <w:t xml:space="preserve">tors (Pty) Ltd v Lategan 1975(2) SA 590 </w:t>
      </w:r>
      <w:r w:rsidR="00E11776">
        <w:rPr>
          <w:lang w:val="en-GB"/>
        </w:rPr>
        <w:t>( C ) at 59</w:t>
      </w:r>
      <w:r w:rsidR="005D5564">
        <w:rPr>
          <w:lang w:val="en-GB"/>
        </w:rPr>
        <w:t>2</w:t>
      </w:r>
      <w:r w:rsidR="00E11776">
        <w:rPr>
          <w:lang w:val="en-GB"/>
        </w:rPr>
        <w:t>E</w:t>
      </w:r>
      <w:r w:rsidR="005D5564">
        <w:rPr>
          <w:lang w:val="en-GB"/>
        </w:rPr>
        <w:t xml:space="preserve">;Jayiya </w:t>
      </w:r>
      <w:r w:rsidR="00565F92">
        <w:rPr>
          <w:lang w:val="en-GB"/>
        </w:rPr>
        <w:t>v MEC for Welfare ,Easter</w:t>
      </w:r>
      <w:r w:rsidR="008C6107">
        <w:rPr>
          <w:lang w:val="en-GB"/>
        </w:rPr>
        <w:t>n</w:t>
      </w:r>
      <w:r w:rsidR="00565F92">
        <w:rPr>
          <w:lang w:val="en-GB"/>
        </w:rPr>
        <w:t xml:space="preserve"> Cape and Another 2004(2) SA 611</w:t>
      </w:r>
      <w:r w:rsidR="007D77A8">
        <w:rPr>
          <w:lang w:val="en-GB"/>
        </w:rPr>
        <w:t xml:space="preserve">(SCA) at </w:t>
      </w:r>
      <w:r w:rsidR="00406AD1">
        <w:rPr>
          <w:lang w:val="en-GB"/>
        </w:rPr>
        <w:t>15 and 16, p</w:t>
      </w:r>
      <w:r w:rsidR="00F31976">
        <w:rPr>
          <w:lang w:val="en-GB"/>
        </w:rPr>
        <w:t xml:space="preserve"> </w:t>
      </w:r>
      <w:r w:rsidR="00406AD1">
        <w:rPr>
          <w:lang w:val="en-GB"/>
        </w:rPr>
        <w:t>619</w:t>
      </w:r>
      <w:r w:rsidR="00F31976">
        <w:rPr>
          <w:lang w:val="en-GB"/>
        </w:rPr>
        <w:t>E</w:t>
      </w:r>
      <w:r w:rsidR="005F3F00">
        <w:rPr>
          <w:lang w:val="en-GB"/>
        </w:rPr>
        <w:t xml:space="preserve">-G; Kate v MEC for Welfare, Eastern </w:t>
      </w:r>
      <w:r w:rsidR="00F0091A">
        <w:rPr>
          <w:lang w:val="en-GB"/>
        </w:rPr>
        <w:t>Cape and Another 2005 (1) SA141</w:t>
      </w:r>
      <w:r w:rsidR="002C02AE">
        <w:rPr>
          <w:lang w:val="en-GB"/>
        </w:rPr>
        <w:t xml:space="preserve"> ( E )</w:t>
      </w:r>
      <w:r w:rsidR="00AD011C">
        <w:rPr>
          <w:lang w:val="en-GB"/>
        </w:rPr>
        <w:t xml:space="preserve"> p157; HEG Consulting Enterprises </w:t>
      </w:r>
      <w:r w:rsidR="00CB70FC">
        <w:rPr>
          <w:lang w:val="en-GB"/>
        </w:rPr>
        <w:t>( Pty) Ltd and Others v Sieg</w:t>
      </w:r>
      <w:r w:rsidR="00C8248C">
        <w:rPr>
          <w:lang w:val="en-GB"/>
        </w:rPr>
        <w:t>wart and Others 200(1) SA 507 (</w:t>
      </w:r>
      <w:r w:rsidR="00F35B21">
        <w:rPr>
          <w:lang w:val="en-GB"/>
        </w:rPr>
        <w:t xml:space="preserve"> </w:t>
      </w:r>
      <w:r w:rsidR="00C8248C">
        <w:rPr>
          <w:lang w:val="en-GB"/>
        </w:rPr>
        <w:t>C</w:t>
      </w:r>
      <w:r w:rsidR="00F35B21">
        <w:rPr>
          <w:lang w:val="en-GB"/>
        </w:rPr>
        <w:t xml:space="preserve"> ) at 517D;</w:t>
      </w:r>
      <w:r w:rsidR="00E534DA">
        <w:rPr>
          <w:lang w:val="en-GB"/>
        </w:rPr>
        <w:t>E-F</w:t>
      </w:r>
      <w:r w:rsidR="00F31976">
        <w:rPr>
          <w:lang w:val="en-GB"/>
        </w:rPr>
        <w:t xml:space="preserve">  </w:t>
      </w:r>
    </w:p>
  </w:footnote>
  <w:footnote w:id="3">
    <w:p w14:paraId="48DA9CC0" w14:textId="71CCC418" w:rsidR="00527C72" w:rsidRDefault="00527C72" w:rsidP="008C6107">
      <w:pPr>
        <w:pStyle w:val="FootnoteText"/>
        <w:jc w:val="both"/>
      </w:pPr>
      <w:r>
        <w:rPr>
          <w:rStyle w:val="FootnoteReference"/>
        </w:rPr>
        <w:footnoteRef/>
      </w:r>
      <w:r>
        <w:t xml:space="preserve"> (653/04) [2006] ZASCA 52</w:t>
      </w:r>
    </w:p>
  </w:footnote>
  <w:footnote w:id="4">
    <w:p w14:paraId="05BC4D3E" w14:textId="77777777" w:rsidR="00527C72" w:rsidRDefault="00527C72" w:rsidP="008C6107">
      <w:pPr>
        <w:pStyle w:val="FootnoteText"/>
        <w:jc w:val="both"/>
      </w:pPr>
      <w:r>
        <w:rPr>
          <w:rStyle w:val="FootnoteReference"/>
        </w:rPr>
        <w:footnoteRef/>
      </w:r>
      <w:r>
        <w:t xml:space="preserve"> See para a</w:t>
      </w:r>
    </w:p>
  </w:footnote>
  <w:footnote w:id="5">
    <w:p w14:paraId="23EBEEAF" w14:textId="77777777" w:rsidR="00527C72" w:rsidRDefault="00527C72" w:rsidP="008C6107">
      <w:pPr>
        <w:pStyle w:val="FootnoteText"/>
        <w:jc w:val="both"/>
      </w:pPr>
      <w:r>
        <w:rPr>
          <w:rStyle w:val="FootnoteReference"/>
        </w:rPr>
        <w:footnoteRef/>
      </w:r>
      <w:r>
        <w:t xml:space="preserve"> See Frankel Max Pollak Vinderine Inc v Menell Jack Hyman Rosenberg &amp; Co Inc [1996] ZASCA 21; 1996 (3) SA 355 (A) 367 H-I.</w:t>
      </w:r>
    </w:p>
  </w:footnote>
  <w:footnote w:id="6">
    <w:p w14:paraId="2D307B07" w14:textId="4530CC69" w:rsidR="00527C72" w:rsidRDefault="00527C72" w:rsidP="008C6107">
      <w:pPr>
        <w:pStyle w:val="FootnoteText"/>
        <w:jc w:val="both"/>
      </w:pPr>
      <w:r>
        <w:rPr>
          <w:rStyle w:val="FootnoteReference"/>
        </w:rPr>
        <w:footnoteRef/>
      </w:r>
      <w:r>
        <w:t xml:space="preserve"> See Consolidated Fish (Pty) L</w:t>
      </w:r>
      <w:r w:rsidR="008C6107">
        <w:t>t</w:t>
      </w:r>
      <w:r>
        <w:t>d v Zive 1968 (2) SA 517 (C) 524 D</w:t>
      </w:r>
    </w:p>
  </w:footnote>
  <w:footnote w:id="7">
    <w:p w14:paraId="37EC9203" w14:textId="77777777" w:rsidR="00527C72" w:rsidRPr="00613146" w:rsidRDefault="00527C72" w:rsidP="00613146">
      <w:pPr>
        <w:pStyle w:val="FootnoteText"/>
        <w:jc w:val="both"/>
        <w:rPr>
          <w:rFonts w:ascii="Arial" w:hAnsi="Arial" w:cs="Arial"/>
          <w:color w:val="FF0000"/>
        </w:rPr>
      </w:pPr>
      <w:r>
        <w:rPr>
          <w:rStyle w:val="FootnoteReference"/>
        </w:rPr>
        <w:footnoteRef/>
      </w:r>
      <w:r w:rsidRPr="00613146">
        <w:rPr>
          <w:rFonts w:ascii="Arial" w:hAnsi="Arial" w:cs="Arial"/>
          <w:i/>
          <w:iCs/>
          <w:color w:val="242121"/>
          <w:shd w:val="clear" w:color="auto" w:fill="FFFFFF"/>
        </w:rPr>
        <w:t>S v Beyers</w:t>
      </w:r>
      <w:r w:rsidRPr="00613146">
        <w:rPr>
          <w:rFonts w:ascii="Arial" w:hAnsi="Arial" w:cs="Arial"/>
          <w:color w:val="242121"/>
          <w:shd w:val="clear" w:color="auto" w:fill="FFFFFF"/>
        </w:rPr>
        <w:t> </w:t>
      </w:r>
      <w:hyperlink r:id="rId1" w:tooltip="View LawCiteRecord" w:history="1">
        <w:r w:rsidRPr="00613146">
          <w:rPr>
            <w:rStyle w:val="Hyperlink"/>
            <w:rFonts w:ascii="Arial" w:hAnsi="Arial" w:cs="Arial"/>
            <w:color w:val="0B4B0B"/>
            <w:u w:val="none"/>
            <w:shd w:val="clear" w:color="auto" w:fill="FFFFFF"/>
          </w:rPr>
          <w:t>1</w:t>
        </w:r>
        <w:r w:rsidRPr="00613146">
          <w:rPr>
            <w:rStyle w:val="Hyperlink"/>
            <w:rFonts w:ascii="Arial" w:hAnsi="Arial" w:cs="Arial"/>
            <w:color w:val="auto"/>
            <w:u w:val="none"/>
            <w:shd w:val="clear" w:color="auto" w:fill="FFFFFF"/>
          </w:rPr>
          <w:t>968 (3) SA 7</w:t>
        </w:r>
        <w:r w:rsidRPr="00613146">
          <w:rPr>
            <w:rStyle w:val="Hyperlink"/>
            <w:rFonts w:ascii="Arial" w:hAnsi="Arial" w:cs="Arial"/>
            <w:color w:val="0B4B0B"/>
            <w:shd w:val="clear" w:color="auto" w:fill="FFFFFF"/>
          </w:rPr>
          <w:t>0</w:t>
        </w:r>
      </w:hyperlink>
      <w:r w:rsidRPr="00613146">
        <w:rPr>
          <w:rFonts w:ascii="Arial" w:hAnsi="Arial" w:cs="Arial"/>
          <w:color w:val="242121"/>
          <w:shd w:val="clear" w:color="auto" w:fill="FFFFFF"/>
        </w:rPr>
        <w:t> (A) at 76E and 76F-G and the definitions in Jonathan Burchell </w:t>
      </w:r>
      <w:r w:rsidRPr="00613146">
        <w:rPr>
          <w:rFonts w:ascii="Arial" w:hAnsi="Arial" w:cs="Arial"/>
          <w:i/>
          <w:iCs/>
          <w:color w:val="242121"/>
          <w:shd w:val="clear" w:color="auto" w:fill="FFFFFF"/>
        </w:rPr>
        <w:t>Principles of Criminal Law</w:t>
      </w:r>
      <w:r w:rsidRPr="00613146">
        <w:rPr>
          <w:rFonts w:ascii="Arial" w:hAnsi="Arial" w:cs="Arial"/>
          <w:color w:val="242121"/>
          <w:shd w:val="clear" w:color="auto" w:fill="FFFFFF"/>
        </w:rPr>
        <w:t> (3ed, 2005) page 945 (‘Contempt of court consists in unlawfully and intentionally violating the dignity, repute or authority of a judicial body, or interfering in the administration of justice in a matter pending before it’) and CR Snyman </w:t>
      </w:r>
      <w:r w:rsidRPr="00613146">
        <w:rPr>
          <w:rFonts w:ascii="Arial" w:hAnsi="Arial" w:cs="Arial"/>
          <w:i/>
          <w:iCs/>
          <w:color w:val="242121"/>
          <w:shd w:val="clear" w:color="auto" w:fill="FFFFFF"/>
        </w:rPr>
        <w:t>Strafreg</w:t>
      </w:r>
      <w:r w:rsidRPr="00613146">
        <w:rPr>
          <w:rFonts w:ascii="Arial" w:hAnsi="Arial" w:cs="Arial"/>
          <w:color w:val="242121"/>
          <w:shd w:val="clear" w:color="auto" w:fill="FFFFFF"/>
        </w:rPr>
        <w:t> (4ed, 1999) page 329 (‘Minagting van die hof is die wederregtelike en opsetlike (a) aantasting van die waardigheid, aansien of gesag van ‘n regterlike amptenaar in sy regterlike hoedanigheid, of van ‘n regsprekende liggaam, of (b) publikasie van inligting of kommentaar aangaande ‘n aanhangige regsgeding wat die strekking het om die uitstlag van die regsgeding te beïnvloed of om in te meng met die regsadministrasie in daardie regsgeding’).</w:t>
      </w:r>
      <w:r w:rsidRPr="00613146">
        <w:rPr>
          <w:rFonts w:ascii="Arial" w:hAnsi="Arial" w:cs="Arial"/>
        </w:rPr>
        <w:t xml:space="preserve"> </w:t>
      </w:r>
    </w:p>
  </w:footnote>
  <w:footnote w:id="8">
    <w:p w14:paraId="7F276DC2" w14:textId="77777777" w:rsidR="00834357" w:rsidRPr="00613146" w:rsidRDefault="00834357" w:rsidP="00613146">
      <w:pPr>
        <w:pStyle w:val="FootnoteText"/>
        <w:jc w:val="both"/>
        <w:rPr>
          <w:rFonts w:ascii="Arial" w:hAnsi="Arial" w:cs="Arial"/>
        </w:rPr>
      </w:pPr>
      <w:r w:rsidRPr="00613146">
        <w:rPr>
          <w:rStyle w:val="FootnoteReference"/>
          <w:rFonts w:ascii="Arial" w:hAnsi="Arial" w:cs="Arial"/>
        </w:rPr>
        <w:footnoteRef/>
      </w:r>
      <w:r w:rsidRPr="00613146">
        <w:rPr>
          <w:rFonts w:ascii="Arial" w:hAnsi="Arial" w:cs="Arial"/>
        </w:rPr>
        <w:t xml:space="preserve"> Fakie NO v CCII Systems (Pty) Ltd (Supra) at para 22</w:t>
      </w:r>
    </w:p>
  </w:footnote>
  <w:footnote w:id="9">
    <w:p w14:paraId="25C10006" w14:textId="77777777" w:rsidR="00CF5990" w:rsidRDefault="00CF5990" w:rsidP="00CF5990">
      <w:pPr>
        <w:pStyle w:val="FootnoteText"/>
      </w:pPr>
      <w:r>
        <w:rPr>
          <w:rStyle w:val="FootnoteReference"/>
        </w:rPr>
        <w:footnoteRef/>
      </w:r>
      <w:r>
        <w:t xml:space="preserve"> Supra at paras 23 and 24</w:t>
      </w:r>
    </w:p>
  </w:footnote>
  <w:footnote w:id="10">
    <w:p w14:paraId="782AA9D6" w14:textId="77777777" w:rsidR="00CF5990" w:rsidRDefault="00CF5990" w:rsidP="00CF5990">
      <w:pPr>
        <w:pStyle w:val="FootnoteText"/>
      </w:pPr>
      <w:r>
        <w:rPr>
          <w:rStyle w:val="FootnoteReference"/>
        </w:rPr>
        <w:footnoteRef/>
      </w:r>
      <w:r>
        <w:t xml:space="preserve"> Bill of Rights s12 (1)(b)</w:t>
      </w:r>
    </w:p>
  </w:footnote>
  <w:footnote w:id="11">
    <w:p w14:paraId="17C277C6" w14:textId="77777777" w:rsidR="00CF5990" w:rsidRDefault="00CF5990" w:rsidP="00CF5990">
      <w:pPr>
        <w:pStyle w:val="FootnoteText"/>
      </w:pPr>
      <w:r>
        <w:rPr>
          <w:rStyle w:val="FootnoteReference"/>
        </w:rPr>
        <w:footnoteRef/>
      </w:r>
      <w:r>
        <w:t xml:space="preserve"> Bill of Rights s12(1)(a)</w:t>
      </w:r>
    </w:p>
  </w:footnote>
  <w:footnote w:id="12">
    <w:p w14:paraId="1A799251" w14:textId="77777777" w:rsidR="00CF5990" w:rsidRDefault="00CF5990" w:rsidP="00CF5990">
      <w:pPr>
        <w:pStyle w:val="FootnoteText"/>
      </w:pPr>
      <w:r>
        <w:rPr>
          <w:rStyle w:val="FootnoteReference"/>
        </w:rPr>
        <w:footnoteRef/>
      </w:r>
      <w:r>
        <w:t xml:space="preserve"> Bernstein v Bester NO [1996] ZACC 2; 1996 (2) SA 751 (CC) para 145 -146</w:t>
      </w:r>
    </w:p>
  </w:footnote>
  <w:footnote w:id="13">
    <w:p w14:paraId="4118C93B" w14:textId="42C440EF" w:rsidR="0029267E" w:rsidRPr="0029267E" w:rsidRDefault="0029267E">
      <w:pPr>
        <w:pStyle w:val="FootnoteText"/>
        <w:rPr>
          <w:lang w:val="en-GB"/>
        </w:rPr>
      </w:pPr>
      <w:r>
        <w:rPr>
          <w:rStyle w:val="FootnoteReference"/>
        </w:rPr>
        <w:footnoteRef/>
      </w:r>
      <w:r>
        <w:t xml:space="preserve"> </w:t>
      </w:r>
      <w:r w:rsidR="00761E13">
        <w:rPr>
          <w:lang w:val="en-GB"/>
        </w:rPr>
        <w:t>2018 (1) SA 1 (</w:t>
      </w:r>
      <w:r w:rsidR="006C20C3">
        <w:rPr>
          <w:lang w:val="en-GB"/>
        </w:rPr>
        <w:t xml:space="preserve">CC) </w:t>
      </w:r>
    </w:p>
  </w:footnote>
  <w:footnote w:id="14">
    <w:p w14:paraId="2C98A263" w14:textId="26167108" w:rsidR="002B4627" w:rsidRPr="002B4627" w:rsidRDefault="002B4627">
      <w:pPr>
        <w:pStyle w:val="FootnoteText"/>
        <w:rPr>
          <w:lang w:val="en-GB"/>
        </w:rPr>
      </w:pPr>
      <w:r>
        <w:rPr>
          <w:rStyle w:val="FootnoteReference"/>
        </w:rPr>
        <w:footnoteRef/>
      </w:r>
      <w:r>
        <w:t xml:space="preserve"> </w:t>
      </w:r>
      <w:r>
        <w:rPr>
          <w:lang w:val="en-GB"/>
        </w:rPr>
        <w:t>2018 (</w:t>
      </w:r>
      <w:r w:rsidR="00F767C5">
        <w:rPr>
          <w:lang w:val="en-GB"/>
        </w:rPr>
        <w:t>6) BCLR 671 (CC)</w:t>
      </w:r>
    </w:p>
  </w:footnote>
  <w:footnote w:id="15">
    <w:p w14:paraId="698F10BA" w14:textId="7543414F" w:rsidR="00151DE6" w:rsidRPr="00151DE6" w:rsidRDefault="00151DE6">
      <w:pPr>
        <w:pStyle w:val="FootnoteText"/>
        <w:rPr>
          <w:lang w:val="en-GB"/>
        </w:rPr>
      </w:pPr>
      <w:r>
        <w:rPr>
          <w:rStyle w:val="FootnoteReference"/>
        </w:rPr>
        <w:footnoteRef/>
      </w:r>
      <w:r>
        <w:t xml:space="preserve"> </w:t>
      </w:r>
      <w:r w:rsidR="00383B10">
        <w:t>2021 (5) SA 327 (CC)</w:t>
      </w:r>
    </w:p>
  </w:footnote>
  <w:footnote w:id="16">
    <w:p w14:paraId="1795582D" w14:textId="6F807287" w:rsidR="00C41521" w:rsidRPr="00E942F8" w:rsidRDefault="00C41521">
      <w:pPr>
        <w:pStyle w:val="FootnoteText"/>
        <w:rPr>
          <w:rFonts w:ascii="Times New Roman" w:hAnsi="Times New Roman" w:cs="Times New Roman"/>
          <w:lang w:val="en-GB"/>
        </w:rPr>
      </w:pPr>
      <w:r>
        <w:rPr>
          <w:rStyle w:val="FootnoteReference"/>
        </w:rPr>
        <w:footnoteRef/>
      </w:r>
      <w:r>
        <w:t xml:space="preserve"> </w:t>
      </w:r>
      <w:r w:rsidR="006F7929" w:rsidRPr="00E942F8">
        <w:rPr>
          <w:rFonts w:ascii="Times New Roman" w:hAnsi="Times New Roman" w:cs="Times New Roman"/>
          <w:color w:val="242121"/>
          <w:shd w:val="clear" w:color="auto" w:fill="FFFFFF"/>
          <w:lang w:val="en-GB"/>
        </w:rPr>
        <w:t>See F</w:t>
      </w:r>
      <w:r w:rsidR="001B455A" w:rsidRPr="00E942F8">
        <w:rPr>
          <w:rFonts w:ascii="Times New Roman" w:hAnsi="Times New Roman" w:cs="Times New Roman"/>
          <w:color w:val="242121"/>
          <w:shd w:val="clear" w:color="auto" w:fill="FFFFFF"/>
          <w:lang w:val="en-GB"/>
        </w:rPr>
        <w:t>akie above n 8</w:t>
      </w:r>
      <w:r w:rsidR="001B455A" w:rsidRPr="00E942F8">
        <w:rPr>
          <w:rFonts w:ascii="Times New Roman" w:hAnsi="Times New Roman" w:cs="Times New Roman"/>
          <w:color w:val="242121"/>
          <w:shd w:val="clear" w:color="auto" w:fill="FFFFFF"/>
        </w:rPr>
        <w:t> </w:t>
      </w:r>
      <w:r w:rsidR="001B455A" w:rsidRPr="00E942F8">
        <w:rPr>
          <w:rFonts w:ascii="Times New Roman" w:hAnsi="Times New Roman" w:cs="Times New Roman"/>
          <w:color w:val="242121"/>
          <w:shd w:val="clear" w:color="auto" w:fill="FFFFFF"/>
          <w:lang w:val="en-GB"/>
        </w:rPr>
        <w:t>at para 76.</w:t>
      </w:r>
    </w:p>
  </w:footnote>
  <w:footnote w:id="17">
    <w:p w14:paraId="343A7C03" w14:textId="689FA33B" w:rsidR="00034AF2" w:rsidRPr="00034AF2" w:rsidRDefault="00034AF2">
      <w:pPr>
        <w:pStyle w:val="FootnoteText"/>
        <w:rPr>
          <w:lang w:val="en-GB"/>
        </w:rPr>
      </w:pPr>
      <w:r w:rsidRPr="00E942F8">
        <w:rPr>
          <w:rStyle w:val="FootnoteReference"/>
        </w:rPr>
        <w:footnoteRef/>
      </w:r>
      <w:r w:rsidRPr="00E942F8">
        <w:t xml:space="preserve"> </w:t>
      </w:r>
      <w:r w:rsidR="003204C9" w:rsidRPr="00E942F8">
        <w:rPr>
          <w:rFonts w:ascii="Times New Roman" w:hAnsi="Times New Roman" w:cs="Times New Roman"/>
          <w:color w:val="242121"/>
          <w:shd w:val="clear" w:color="auto" w:fill="FFFFFF"/>
        </w:rPr>
        <w:t>Id at para 74</w:t>
      </w:r>
      <w:r w:rsidR="003204C9" w:rsidRPr="003204C9">
        <w:rPr>
          <w:rFonts w:ascii="Times New Roman" w:hAnsi="Times New Roman" w:cs="Times New Roman"/>
          <w:color w:val="242121"/>
          <w:sz w:val="28"/>
          <w:szCs w:val="28"/>
          <w:shd w:val="clear" w:color="auto" w:fill="FFFFFF"/>
        </w:rPr>
        <w:t>.</w:t>
      </w:r>
    </w:p>
  </w:footnote>
  <w:footnote w:id="18">
    <w:p w14:paraId="564638A5" w14:textId="1E542848" w:rsidR="003204C9" w:rsidRPr="00322095" w:rsidRDefault="003204C9">
      <w:pPr>
        <w:pStyle w:val="FootnoteText"/>
        <w:rPr>
          <w:rFonts w:ascii="Times New Roman" w:hAnsi="Times New Roman" w:cs="Times New Roman"/>
          <w:sz w:val="28"/>
          <w:szCs w:val="28"/>
          <w:lang w:val="en-GB"/>
        </w:rPr>
      </w:pPr>
      <w:r>
        <w:rPr>
          <w:rStyle w:val="FootnoteReference"/>
        </w:rPr>
        <w:footnoteRef/>
      </w:r>
      <w:r>
        <w:t xml:space="preserve"> </w:t>
      </w:r>
      <w:r w:rsidR="00322095" w:rsidRPr="00322095">
        <w:rPr>
          <w:rFonts w:ascii="Times New Roman" w:hAnsi="Times New Roman" w:cs="Times New Roman"/>
          <w:color w:val="242121"/>
          <w:sz w:val="28"/>
          <w:szCs w:val="28"/>
          <w:shd w:val="clear" w:color="auto" w:fill="FFFFFF"/>
        </w:rPr>
        <w:t>Id at para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D858" w14:textId="77777777" w:rsidR="00A6467B" w:rsidRDefault="00E164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95454" w14:textId="77777777" w:rsidR="00A6467B" w:rsidRDefault="000B7DCC">
    <w:pPr>
      <w:pStyle w:val="Header"/>
      <w:ind w:right="360"/>
    </w:pPr>
  </w:p>
  <w:p w14:paraId="7CC4E25E" w14:textId="77777777" w:rsidR="00A6467B" w:rsidRDefault="000B7D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51B6" w14:textId="0E245AAD" w:rsidR="00A6467B" w:rsidRDefault="00E1647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677077">
      <w:rPr>
        <w:rStyle w:val="PageNumber"/>
        <w:noProof/>
      </w:rPr>
      <w:t>17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FEB"/>
    <w:multiLevelType w:val="hybridMultilevel"/>
    <w:tmpl w:val="4322CF24"/>
    <w:lvl w:ilvl="0" w:tplc="F8547A52">
      <w:start w:val="1"/>
      <w:numFmt w:val="lowerLetter"/>
      <w:lvlText w:val="%1)"/>
      <w:lvlJc w:val="left"/>
      <w:pPr>
        <w:ind w:left="2067" w:hanging="360"/>
      </w:pPr>
      <w:rPr>
        <w:rFonts w:hint="default"/>
      </w:rPr>
    </w:lvl>
    <w:lvl w:ilvl="1" w:tplc="1C090019" w:tentative="1">
      <w:start w:val="1"/>
      <w:numFmt w:val="lowerLetter"/>
      <w:lvlText w:val="%2."/>
      <w:lvlJc w:val="left"/>
      <w:pPr>
        <w:ind w:left="2787" w:hanging="360"/>
      </w:pPr>
    </w:lvl>
    <w:lvl w:ilvl="2" w:tplc="1C09001B" w:tentative="1">
      <w:start w:val="1"/>
      <w:numFmt w:val="lowerRoman"/>
      <w:lvlText w:val="%3."/>
      <w:lvlJc w:val="right"/>
      <w:pPr>
        <w:ind w:left="3507" w:hanging="180"/>
      </w:pPr>
    </w:lvl>
    <w:lvl w:ilvl="3" w:tplc="1C09000F" w:tentative="1">
      <w:start w:val="1"/>
      <w:numFmt w:val="decimal"/>
      <w:lvlText w:val="%4."/>
      <w:lvlJc w:val="left"/>
      <w:pPr>
        <w:ind w:left="4227" w:hanging="360"/>
      </w:pPr>
    </w:lvl>
    <w:lvl w:ilvl="4" w:tplc="1C090019" w:tentative="1">
      <w:start w:val="1"/>
      <w:numFmt w:val="lowerLetter"/>
      <w:lvlText w:val="%5."/>
      <w:lvlJc w:val="left"/>
      <w:pPr>
        <w:ind w:left="4947" w:hanging="360"/>
      </w:pPr>
    </w:lvl>
    <w:lvl w:ilvl="5" w:tplc="1C09001B" w:tentative="1">
      <w:start w:val="1"/>
      <w:numFmt w:val="lowerRoman"/>
      <w:lvlText w:val="%6."/>
      <w:lvlJc w:val="right"/>
      <w:pPr>
        <w:ind w:left="5667" w:hanging="180"/>
      </w:pPr>
    </w:lvl>
    <w:lvl w:ilvl="6" w:tplc="1C09000F" w:tentative="1">
      <w:start w:val="1"/>
      <w:numFmt w:val="decimal"/>
      <w:lvlText w:val="%7."/>
      <w:lvlJc w:val="left"/>
      <w:pPr>
        <w:ind w:left="6387" w:hanging="360"/>
      </w:pPr>
    </w:lvl>
    <w:lvl w:ilvl="7" w:tplc="1C090019" w:tentative="1">
      <w:start w:val="1"/>
      <w:numFmt w:val="lowerLetter"/>
      <w:lvlText w:val="%8."/>
      <w:lvlJc w:val="left"/>
      <w:pPr>
        <w:ind w:left="7107" w:hanging="360"/>
      </w:pPr>
    </w:lvl>
    <w:lvl w:ilvl="8" w:tplc="1C09001B" w:tentative="1">
      <w:start w:val="1"/>
      <w:numFmt w:val="lowerRoman"/>
      <w:lvlText w:val="%9."/>
      <w:lvlJc w:val="right"/>
      <w:pPr>
        <w:ind w:left="7827" w:hanging="180"/>
      </w:pPr>
    </w:lvl>
  </w:abstractNum>
  <w:abstractNum w:abstractNumId="1">
    <w:nsid w:val="54FF11B5"/>
    <w:multiLevelType w:val="hybridMultilevel"/>
    <w:tmpl w:val="13B08E36"/>
    <w:lvl w:ilvl="0" w:tplc="29DADD3C">
      <w:start w:val="1"/>
      <w:numFmt w:val="decimal"/>
      <w:lvlText w:val="(%1)"/>
      <w:lvlJc w:val="left"/>
      <w:pPr>
        <w:ind w:left="672" w:hanging="565"/>
      </w:pPr>
      <w:rPr>
        <w:rFonts w:ascii="Arial" w:eastAsia="Arial" w:hAnsi="Arial" w:cs="Arial" w:hint="default"/>
        <w:b w:val="0"/>
        <w:bCs w:val="0"/>
        <w:i w:val="0"/>
        <w:iCs w:val="0"/>
        <w:spacing w:val="-4"/>
        <w:w w:val="103"/>
        <w:sz w:val="15"/>
        <w:szCs w:val="15"/>
        <w:lang w:val="en-US" w:eastAsia="en-US" w:bidi="ar-SA"/>
      </w:rPr>
    </w:lvl>
    <w:lvl w:ilvl="1" w:tplc="E2AA2DB0">
      <w:numFmt w:val="bullet"/>
      <w:lvlText w:val="•"/>
      <w:lvlJc w:val="left"/>
      <w:pPr>
        <w:ind w:left="1181" w:hanging="565"/>
      </w:pPr>
      <w:rPr>
        <w:rFonts w:hint="default"/>
        <w:lang w:val="en-US" w:eastAsia="en-US" w:bidi="ar-SA"/>
      </w:rPr>
    </w:lvl>
    <w:lvl w:ilvl="2" w:tplc="230853D2">
      <w:numFmt w:val="bullet"/>
      <w:lvlText w:val="•"/>
      <w:lvlJc w:val="left"/>
      <w:pPr>
        <w:ind w:left="1682" w:hanging="565"/>
      </w:pPr>
      <w:rPr>
        <w:rFonts w:hint="default"/>
        <w:lang w:val="en-US" w:eastAsia="en-US" w:bidi="ar-SA"/>
      </w:rPr>
    </w:lvl>
    <w:lvl w:ilvl="3" w:tplc="F7CA8FB4">
      <w:numFmt w:val="bullet"/>
      <w:lvlText w:val="•"/>
      <w:lvlJc w:val="left"/>
      <w:pPr>
        <w:ind w:left="2184" w:hanging="565"/>
      </w:pPr>
      <w:rPr>
        <w:rFonts w:hint="default"/>
        <w:lang w:val="en-US" w:eastAsia="en-US" w:bidi="ar-SA"/>
      </w:rPr>
    </w:lvl>
    <w:lvl w:ilvl="4" w:tplc="8618E6BC">
      <w:numFmt w:val="bullet"/>
      <w:lvlText w:val="•"/>
      <w:lvlJc w:val="left"/>
      <w:pPr>
        <w:ind w:left="2685" w:hanging="565"/>
      </w:pPr>
      <w:rPr>
        <w:rFonts w:hint="default"/>
        <w:lang w:val="en-US" w:eastAsia="en-US" w:bidi="ar-SA"/>
      </w:rPr>
    </w:lvl>
    <w:lvl w:ilvl="5" w:tplc="64B04E06">
      <w:numFmt w:val="bullet"/>
      <w:lvlText w:val="•"/>
      <w:lvlJc w:val="left"/>
      <w:pPr>
        <w:ind w:left="3186" w:hanging="565"/>
      </w:pPr>
      <w:rPr>
        <w:rFonts w:hint="default"/>
        <w:lang w:val="en-US" w:eastAsia="en-US" w:bidi="ar-SA"/>
      </w:rPr>
    </w:lvl>
    <w:lvl w:ilvl="6" w:tplc="A5F42418">
      <w:numFmt w:val="bullet"/>
      <w:lvlText w:val="•"/>
      <w:lvlJc w:val="left"/>
      <w:pPr>
        <w:ind w:left="3688" w:hanging="565"/>
      </w:pPr>
      <w:rPr>
        <w:rFonts w:hint="default"/>
        <w:lang w:val="en-US" w:eastAsia="en-US" w:bidi="ar-SA"/>
      </w:rPr>
    </w:lvl>
    <w:lvl w:ilvl="7" w:tplc="FB2A0F30">
      <w:numFmt w:val="bullet"/>
      <w:lvlText w:val="•"/>
      <w:lvlJc w:val="left"/>
      <w:pPr>
        <w:ind w:left="4189" w:hanging="565"/>
      </w:pPr>
      <w:rPr>
        <w:rFonts w:hint="default"/>
        <w:lang w:val="en-US" w:eastAsia="en-US" w:bidi="ar-SA"/>
      </w:rPr>
    </w:lvl>
    <w:lvl w:ilvl="8" w:tplc="1FD471C4">
      <w:numFmt w:val="bullet"/>
      <w:lvlText w:val="•"/>
      <w:lvlJc w:val="left"/>
      <w:pPr>
        <w:ind w:left="4691" w:hanging="565"/>
      </w:pPr>
      <w:rPr>
        <w:rFonts w:hint="default"/>
        <w:lang w:val="en-US" w:eastAsia="en-US" w:bidi="ar-SA"/>
      </w:rPr>
    </w:lvl>
  </w:abstractNum>
  <w:abstractNum w:abstractNumId="2">
    <w:nsid w:val="58FD3485"/>
    <w:multiLevelType w:val="multilevel"/>
    <w:tmpl w:val="1D349F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A61304"/>
    <w:multiLevelType w:val="multilevel"/>
    <w:tmpl w:val="88882E18"/>
    <w:lvl w:ilvl="0">
      <w:start w:val="1"/>
      <w:numFmt w:val="decimal"/>
      <w:pStyle w:val="WLGLevel1"/>
      <w:lvlText w:val="%1."/>
      <w:lvlJc w:val="left"/>
      <w:pPr>
        <w:tabs>
          <w:tab w:val="num" w:pos="567"/>
        </w:tabs>
        <w:ind w:left="567" w:hanging="567"/>
      </w:pPr>
      <w:rPr>
        <w:rFonts w:ascii="Arial" w:eastAsia="Times New Roman" w:hAnsi="Arial" w:cs="Times New Roman"/>
      </w:rPr>
    </w:lvl>
    <w:lvl w:ilvl="1">
      <w:start w:val="1"/>
      <w:numFmt w:val="decimal"/>
      <w:pStyle w:val="WLGLevel2"/>
      <w:lvlText w:val="%1.%2"/>
      <w:lvlJc w:val="left"/>
      <w:pPr>
        <w:tabs>
          <w:tab w:val="num" w:pos="4480"/>
        </w:tabs>
        <w:ind w:left="4480"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num w:numId="1">
    <w:abstractNumId w:val="3"/>
  </w:num>
  <w:num w:numId="2">
    <w:abstractNumId w:val="0"/>
  </w:num>
  <w:num w:numId="3">
    <w:abstractNumId w:val="3"/>
    <w:lvlOverride w:ilvl="0">
      <w:startOverride w:val="30"/>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71"/>
    <w:rsid w:val="00007AB4"/>
    <w:rsid w:val="0001003F"/>
    <w:rsid w:val="000123DA"/>
    <w:rsid w:val="00016947"/>
    <w:rsid w:val="00017F26"/>
    <w:rsid w:val="00024FD0"/>
    <w:rsid w:val="00032CC5"/>
    <w:rsid w:val="00034AF2"/>
    <w:rsid w:val="00036508"/>
    <w:rsid w:val="00056309"/>
    <w:rsid w:val="00063C3E"/>
    <w:rsid w:val="000711A9"/>
    <w:rsid w:val="000821AB"/>
    <w:rsid w:val="00083D1C"/>
    <w:rsid w:val="00086F02"/>
    <w:rsid w:val="00097991"/>
    <w:rsid w:val="000B73A7"/>
    <w:rsid w:val="000B7DCC"/>
    <w:rsid w:val="000C6EDD"/>
    <w:rsid w:val="000D1E6C"/>
    <w:rsid w:val="000D2BBF"/>
    <w:rsid w:val="000D2C4F"/>
    <w:rsid w:val="000D4D9D"/>
    <w:rsid w:val="000E4051"/>
    <w:rsid w:val="000E442D"/>
    <w:rsid w:val="000F3E9D"/>
    <w:rsid w:val="000F611C"/>
    <w:rsid w:val="001105E7"/>
    <w:rsid w:val="00110D95"/>
    <w:rsid w:val="00110F2C"/>
    <w:rsid w:val="00115DB2"/>
    <w:rsid w:val="001265DC"/>
    <w:rsid w:val="00133DFD"/>
    <w:rsid w:val="0013658D"/>
    <w:rsid w:val="00146088"/>
    <w:rsid w:val="00146AF4"/>
    <w:rsid w:val="00147F52"/>
    <w:rsid w:val="00151DE6"/>
    <w:rsid w:val="00152A47"/>
    <w:rsid w:val="00152D99"/>
    <w:rsid w:val="0018004E"/>
    <w:rsid w:val="00182B0B"/>
    <w:rsid w:val="00182C07"/>
    <w:rsid w:val="00184837"/>
    <w:rsid w:val="0019736C"/>
    <w:rsid w:val="001973E4"/>
    <w:rsid w:val="001A3BFE"/>
    <w:rsid w:val="001B455A"/>
    <w:rsid w:val="001B5D74"/>
    <w:rsid w:val="001D2167"/>
    <w:rsid w:val="001D22C8"/>
    <w:rsid w:val="001D302D"/>
    <w:rsid w:val="001E7948"/>
    <w:rsid w:val="001F1E55"/>
    <w:rsid w:val="001F2325"/>
    <w:rsid w:val="00202C17"/>
    <w:rsid w:val="00205B34"/>
    <w:rsid w:val="00215253"/>
    <w:rsid w:val="00227BD0"/>
    <w:rsid w:val="00230B1B"/>
    <w:rsid w:val="00231C12"/>
    <w:rsid w:val="0023202A"/>
    <w:rsid w:val="00233099"/>
    <w:rsid w:val="0024046F"/>
    <w:rsid w:val="00252ADE"/>
    <w:rsid w:val="00260420"/>
    <w:rsid w:val="00273F48"/>
    <w:rsid w:val="00281635"/>
    <w:rsid w:val="002875B4"/>
    <w:rsid w:val="0029267E"/>
    <w:rsid w:val="002938A6"/>
    <w:rsid w:val="002A4B83"/>
    <w:rsid w:val="002A5B28"/>
    <w:rsid w:val="002B03E3"/>
    <w:rsid w:val="002B3A6C"/>
    <w:rsid w:val="002B4627"/>
    <w:rsid w:val="002C02AE"/>
    <w:rsid w:val="002C0552"/>
    <w:rsid w:val="002C66FB"/>
    <w:rsid w:val="002D01FE"/>
    <w:rsid w:val="002D0885"/>
    <w:rsid w:val="002D7E8C"/>
    <w:rsid w:val="002F0ADE"/>
    <w:rsid w:val="002F3043"/>
    <w:rsid w:val="002F6151"/>
    <w:rsid w:val="003204C9"/>
    <w:rsid w:val="00322095"/>
    <w:rsid w:val="00344492"/>
    <w:rsid w:val="00347528"/>
    <w:rsid w:val="0036020A"/>
    <w:rsid w:val="00362CC2"/>
    <w:rsid w:val="00380373"/>
    <w:rsid w:val="0038233B"/>
    <w:rsid w:val="00383B10"/>
    <w:rsid w:val="00393B9E"/>
    <w:rsid w:val="00393C03"/>
    <w:rsid w:val="00395BE2"/>
    <w:rsid w:val="003A2B43"/>
    <w:rsid w:val="003A4260"/>
    <w:rsid w:val="003A78B8"/>
    <w:rsid w:val="003B2CCC"/>
    <w:rsid w:val="003C03F8"/>
    <w:rsid w:val="003C1AF4"/>
    <w:rsid w:val="003C6F8A"/>
    <w:rsid w:val="003C71BA"/>
    <w:rsid w:val="003D590A"/>
    <w:rsid w:val="003D5AC3"/>
    <w:rsid w:val="003D7E80"/>
    <w:rsid w:val="003E16E3"/>
    <w:rsid w:val="003E2F42"/>
    <w:rsid w:val="003F4C4B"/>
    <w:rsid w:val="00406AD1"/>
    <w:rsid w:val="00410E74"/>
    <w:rsid w:val="00421BB4"/>
    <w:rsid w:val="00424BDC"/>
    <w:rsid w:val="004253E6"/>
    <w:rsid w:val="00440997"/>
    <w:rsid w:val="00441683"/>
    <w:rsid w:val="00441B3E"/>
    <w:rsid w:val="00442F49"/>
    <w:rsid w:val="004650A8"/>
    <w:rsid w:val="00472E5E"/>
    <w:rsid w:val="00480134"/>
    <w:rsid w:val="0048130C"/>
    <w:rsid w:val="00486133"/>
    <w:rsid w:val="0049316D"/>
    <w:rsid w:val="0049392F"/>
    <w:rsid w:val="004A563D"/>
    <w:rsid w:val="004A6750"/>
    <w:rsid w:val="004B6B37"/>
    <w:rsid w:val="004D0353"/>
    <w:rsid w:val="004D23A7"/>
    <w:rsid w:val="004D309B"/>
    <w:rsid w:val="004E1591"/>
    <w:rsid w:val="004F29A0"/>
    <w:rsid w:val="00502E9F"/>
    <w:rsid w:val="00522ACC"/>
    <w:rsid w:val="00523105"/>
    <w:rsid w:val="00525025"/>
    <w:rsid w:val="00527C72"/>
    <w:rsid w:val="00533C7C"/>
    <w:rsid w:val="005364E9"/>
    <w:rsid w:val="00540BD7"/>
    <w:rsid w:val="00544C86"/>
    <w:rsid w:val="005473C4"/>
    <w:rsid w:val="0055418B"/>
    <w:rsid w:val="00565F92"/>
    <w:rsid w:val="00570157"/>
    <w:rsid w:val="00570301"/>
    <w:rsid w:val="00593B8C"/>
    <w:rsid w:val="005B2D3B"/>
    <w:rsid w:val="005D3425"/>
    <w:rsid w:val="005D5564"/>
    <w:rsid w:val="005E33D1"/>
    <w:rsid w:val="005F3F00"/>
    <w:rsid w:val="00607928"/>
    <w:rsid w:val="00613146"/>
    <w:rsid w:val="00616882"/>
    <w:rsid w:val="006213E1"/>
    <w:rsid w:val="00630F49"/>
    <w:rsid w:val="0063697A"/>
    <w:rsid w:val="00654BFC"/>
    <w:rsid w:val="00654C1B"/>
    <w:rsid w:val="00663D27"/>
    <w:rsid w:val="00666588"/>
    <w:rsid w:val="006752E3"/>
    <w:rsid w:val="006757D5"/>
    <w:rsid w:val="00677077"/>
    <w:rsid w:val="00682533"/>
    <w:rsid w:val="00691055"/>
    <w:rsid w:val="00695513"/>
    <w:rsid w:val="0069626B"/>
    <w:rsid w:val="006A226B"/>
    <w:rsid w:val="006A3223"/>
    <w:rsid w:val="006A4AB2"/>
    <w:rsid w:val="006A55EE"/>
    <w:rsid w:val="006B088A"/>
    <w:rsid w:val="006B6999"/>
    <w:rsid w:val="006B7933"/>
    <w:rsid w:val="006C20C3"/>
    <w:rsid w:val="006C4DD2"/>
    <w:rsid w:val="006C519A"/>
    <w:rsid w:val="006C6C47"/>
    <w:rsid w:val="006D007D"/>
    <w:rsid w:val="006E3B40"/>
    <w:rsid w:val="006E7F2E"/>
    <w:rsid w:val="006F0B04"/>
    <w:rsid w:val="006F1D77"/>
    <w:rsid w:val="006F5FC3"/>
    <w:rsid w:val="006F7929"/>
    <w:rsid w:val="0070096D"/>
    <w:rsid w:val="007128CF"/>
    <w:rsid w:val="007164B2"/>
    <w:rsid w:val="00742708"/>
    <w:rsid w:val="00743E1F"/>
    <w:rsid w:val="007579EF"/>
    <w:rsid w:val="00761E13"/>
    <w:rsid w:val="00781031"/>
    <w:rsid w:val="00784E28"/>
    <w:rsid w:val="007857E1"/>
    <w:rsid w:val="007A4982"/>
    <w:rsid w:val="007A790F"/>
    <w:rsid w:val="007B2C47"/>
    <w:rsid w:val="007B4440"/>
    <w:rsid w:val="007C1C41"/>
    <w:rsid w:val="007C3433"/>
    <w:rsid w:val="007C6E78"/>
    <w:rsid w:val="007D2CA5"/>
    <w:rsid w:val="007D7138"/>
    <w:rsid w:val="007D77A8"/>
    <w:rsid w:val="007E1A89"/>
    <w:rsid w:val="007F1316"/>
    <w:rsid w:val="007F5231"/>
    <w:rsid w:val="00807491"/>
    <w:rsid w:val="008109CC"/>
    <w:rsid w:val="008229AE"/>
    <w:rsid w:val="00834357"/>
    <w:rsid w:val="00841226"/>
    <w:rsid w:val="008428E0"/>
    <w:rsid w:val="0085081E"/>
    <w:rsid w:val="00855A9B"/>
    <w:rsid w:val="00866CCD"/>
    <w:rsid w:val="00872262"/>
    <w:rsid w:val="00877020"/>
    <w:rsid w:val="008858D8"/>
    <w:rsid w:val="0088669D"/>
    <w:rsid w:val="00886711"/>
    <w:rsid w:val="0089093A"/>
    <w:rsid w:val="008919D4"/>
    <w:rsid w:val="00892B22"/>
    <w:rsid w:val="00893646"/>
    <w:rsid w:val="008937DB"/>
    <w:rsid w:val="00897B56"/>
    <w:rsid w:val="008A1511"/>
    <w:rsid w:val="008A39BA"/>
    <w:rsid w:val="008A508A"/>
    <w:rsid w:val="008B5945"/>
    <w:rsid w:val="008B61D9"/>
    <w:rsid w:val="008C03DB"/>
    <w:rsid w:val="008C51CA"/>
    <w:rsid w:val="008C6107"/>
    <w:rsid w:val="008C6D88"/>
    <w:rsid w:val="008D0BAB"/>
    <w:rsid w:val="008D185A"/>
    <w:rsid w:val="008D2CAD"/>
    <w:rsid w:val="008D78FB"/>
    <w:rsid w:val="008E4C89"/>
    <w:rsid w:val="008F0553"/>
    <w:rsid w:val="00903CF1"/>
    <w:rsid w:val="00910DD7"/>
    <w:rsid w:val="009110D3"/>
    <w:rsid w:val="00930626"/>
    <w:rsid w:val="009328B7"/>
    <w:rsid w:val="00937AFF"/>
    <w:rsid w:val="00943A25"/>
    <w:rsid w:val="009462DC"/>
    <w:rsid w:val="00946675"/>
    <w:rsid w:val="00957B33"/>
    <w:rsid w:val="00960105"/>
    <w:rsid w:val="00977317"/>
    <w:rsid w:val="00980780"/>
    <w:rsid w:val="00986E32"/>
    <w:rsid w:val="009975FC"/>
    <w:rsid w:val="009A0FE3"/>
    <w:rsid w:val="009A738C"/>
    <w:rsid w:val="009B2DA1"/>
    <w:rsid w:val="009B7E3D"/>
    <w:rsid w:val="009E7F39"/>
    <w:rsid w:val="009F0999"/>
    <w:rsid w:val="009F4E0C"/>
    <w:rsid w:val="00A032B8"/>
    <w:rsid w:val="00A074BE"/>
    <w:rsid w:val="00A14513"/>
    <w:rsid w:val="00A2171C"/>
    <w:rsid w:val="00A374E8"/>
    <w:rsid w:val="00A5143A"/>
    <w:rsid w:val="00A5254A"/>
    <w:rsid w:val="00A610B1"/>
    <w:rsid w:val="00A61828"/>
    <w:rsid w:val="00A73151"/>
    <w:rsid w:val="00A766C8"/>
    <w:rsid w:val="00A775AF"/>
    <w:rsid w:val="00A87E97"/>
    <w:rsid w:val="00A9001C"/>
    <w:rsid w:val="00A93E12"/>
    <w:rsid w:val="00A97F4E"/>
    <w:rsid w:val="00AA1376"/>
    <w:rsid w:val="00AA349F"/>
    <w:rsid w:val="00AB34A4"/>
    <w:rsid w:val="00AC209E"/>
    <w:rsid w:val="00AC2C7D"/>
    <w:rsid w:val="00AC3060"/>
    <w:rsid w:val="00AC48DF"/>
    <w:rsid w:val="00AC75A0"/>
    <w:rsid w:val="00AD011C"/>
    <w:rsid w:val="00AE0F8E"/>
    <w:rsid w:val="00AE6D3D"/>
    <w:rsid w:val="00B007E9"/>
    <w:rsid w:val="00B01C26"/>
    <w:rsid w:val="00B02373"/>
    <w:rsid w:val="00B11921"/>
    <w:rsid w:val="00B13766"/>
    <w:rsid w:val="00B23B98"/>
    <w:rsid w:val="00B24EF7"/>
    <w:rsid w:val="00B31A97"/>
    <w:rsid w:val="00B35FB2"/>
    <w:rsid w:val="00B418ED"/>
    <w:rsid w:val="00B63462"/>
    <w:rsid w:val="00B74782"/>
    <w:rsid w:val="00B76F95"/>
    <w:rsid w:val="00B770FF"/>
    <w:rsid w:val="00B802F8"/>
    <w:rsid w:val="00B87D2C"/>
    <w:rsid w:val="00B93836"/>
    <w:rsid w:val="00BB0CDE"/>
    <w:rsid w:val="00BB43A7"/>
    <w:rsid w:val="00BB43D7"/>
    <w:rsid w:val="00BD71C5"/>
    <w:rsid w:val="00BE119F"/>
    <w:rsid w:val="00BE1896"/>
    <w:rsid w:val="00BE43E0"/>
    <w:rsid w:val="00BE6F87"/>
    <w:rsid w:val="00BF5CDA"/>
    <w:rsid w:val="00C036F8"/>
    <w:rsid w:val="00C1060F"/>
    <w:rsid w:val="00C20C49"/>
    <w:rsid w:val="00C22686"/>
    <w:rsid w:val="00C24689"/>
    <w:rsid w:val="00C31B9D"/>
    <w:rsid w:val="00C32EDF"/>
    <w:rsid w:val="00C331CD"/>
    <w:rsid w:val="00C33C4B"/>
    <w:rsid w:val="00C41521"/>
    <w:rsid w:val="00C43263"/>
    <w:rsid w:val="00C46975"/>
    <w:rsid w:val="00C56A09"/>
    <w:rsid w:val="00C61372"/>
    <w:rsid w:val="00C63EA6"/>
    <w:rsid w:val="00C73691"/>
    <w:rsid w:val="00C8248C"/>
    <w:rsid w:val="00C8253F"/>
    <w:rsid w:val="00C9415E"/>
    <w:rsid w:val="00C954E0"/>
    <w:rsid w:val="00CA17DA"/>
    <w:rsid w:val="00CA3D9C"/>
    <w:rsid w:val="00CB70FC"/>
    <w:rsid w:val="00CC5C7D"/>
    <w:rsid w:val="00CC7C16"/>
    <w:rsid w:val="00CD5B0B"/>
    <w:rsid w:val="00CE69DF"/>
    <w:rsid w:val="00CF386D"/>
    <w:rsid w:val="00CF5990"/>
    <w:rsid w:val="00D04C2C"/>
    <w:rsid w:val="00D05DB8"/>
    <w:rsid w:val="00D07E22"/>
    <w:rsid w:val="00D218BA"/>
    <w:rsid w:val="00D23421"/>
    <w:rsid w:val="00D47F5A"/>
    <w:rsid w:val="00D600E9"/>
    <w:rsid w:val="00D65E5B"/>
    <w:rsid w:val="00D765A6"/>
    <w:rsid w:val="00DA68EB"/>
    <w:rsid w:val="00DA6BCA"/>
    <w:rsid w:val="00DB2DCC"/>
    <w:rsid w:val="00DB3F2B"/>
    <w:rsid w:val="00DB788D"/>
    <w:rsid w:val="00DE6815"/>
    <w:rsid w:val="00DF4013"/>
    <w:rsid w:val="00DF6C9F"/>
    <w:rsid w:val="00DF72B3"/>
    <w:rsid w:val="00E0799E"/>
    <w:rsid w:val="00E1149A"/>
    <w:rsid w:val="00E11776"/>
    <w:rsid w:val="00E16471"/>
    <w:rsid w:val="00E17C76"/>
    <w:rsid w:val="00E17E55"/>
    <w:rsid w:val="00E2409E"/>
    <w:rsid w:val="00E30D56"/>
    <w:rsid w:val="00E430C8"/>
    <w:rsid w:val="00E45D86"/>
    <w:rsid w:val="00E45E8D"/>
    <w:rsid w:val="00E47BF1"/>
    <w:rsid w:val="00E524E1"/>
    <w:rsid w:val="00E52B81"/>
    <w:rsid w:val="00E534DA"/>
    <w:rsid w:val="00E729C9"/>
    <w:rsid w:val="00E84570"/>
    <w:rsid w:val="00E942F8"/>
    <w:rsid w:val="00EB2E38"/>
    <w:rsid w:val="00EC3249"/>
    <w:rsid w:val="00EC475A"/>
    <w:rsid w:val="00EC4CD3"/>
    <w:rsid w:val="00EC50F0"/>
    <w:rsid w:val="00ED30B6"/>
    <w:rsid w:val="00ED3883"/>
    <w:rsid w:val="00ED473C"/>
    <w:rsid w:val="00ED6927"/>
    <w:rsid w:val="00EE3EFC"/>
    <w:rsid w:val="00EF1066"/>
    <w:rsid w:val="00F0091A"/>
    <w:rsid w:val="00F021FF"/>
    <w:rsid w:val="00F022A1"/>
    <w:rsid w:val="00F10979"/>
    <w:rsid w:val="00F12830"/>
    <w:rsid w:val="00F243C1"/>
    <w:rsid w:val="00F31976"/>
    <w:rsid w:val="00F3463E"/>
    <w:rsid w:val="00F35B21"/>
    <w:rsid w:val="00F45FF8"/>
    <w:rsid w:val="00F52EFB"/>
    <w:rsid w:val="00F546E1"/>
    <w:rsid w:val="00F547DD"/>
    <w:rsid w:val="00F63D0B"/>
    <w:rsid w:val="00F70C56"/>
    <w:rsid w:val="00F755B5"/>
    <w:rsid w:val="00F767C5"/>
    <w:rsid w:val="00F80014"/>
    <w:rsid w:val="00F80270"/>
    <w:rsid w:val="00F81465"/>
    <w:rsid w:val="00F85C76"/>
    <w:rsid w:val="00F92095"/>
    <w:rsid w:val="00F9393A"/>
    <w:rsid w:val="00F94A15"/>
    <w:rsid w:val="00F96C0A"/>
    <w:rsid w:val="00FA292A"/>
    <w:rsid w:val="00FB79D9"/>
    <w:rsid w:val="00FB7DA4"/>
    <w:rsid w:val="00FC2472"/>
    <w:rsid w:val="00FF0D5A"/>
    <w:rsid w:val="00FF241F"/>
    <w:rsid w:val="00FF546B"/>
    <w:rsid w:val="00FF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5ECE"/>
  <w15:chartTrackingRefBased/>
  <w15:docId w15:val="{93C8A9B8-E5E1-4A2B-AC07-D792C821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71"/>
    <w:pPr>
      <w:suppressAutoHyphens/>
      <w:spacing w:after="0" w:line="480" w:lineRule="auto"/>
      <w:jc w:val="both"/>
    </w:pPr>
    <w:rPr>
      <w:rFonts w:ascii="Arial" w:eastAsia="Times New Roman" w:hAnsi="Arial"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6471"/>
    <w:pPr>
      <w:spacing w:line="240" w:lineRule="auto"/>
      <w:jc w:val="right"/>
    </w:pPr>
  </w:style>
  <w:style w:type="character" w:customStyle="1" w:styleId="HeaderChar">
    <w:name w:val="Header Char"/>
    <w:basedOn w:val="DefaultParagraphFont"/>
    <w:link w:val="Header"/>
    <w:rsid w:val="00E16471"/>
    <w:rPr>
      <w:rFonts w:ascii="Arial" w:eastAsia="Times New Roman" w:hAnsi="Arial" w:cs="Times New Roman"/>
      <w:sz w:val="24"/>
      <w:szCs w:val="20"/>
      <w:lang w:val="en-ZA"/>
    </w:rPr>
  </w:style>
  <w:style w:type="paragraph" w:customStyle="1" w:styleId="WLGLevel1">
    <w:name w:val="WLGLevel1"/>
    <w:basedOn w:val="Normal"/>
    <w:link w:val="WLGLevel1Char"/>
    <w:qFormat/>
    <w:rsid w:val="00E16471"/>
    <w:pPr>
      <w:numPr>
        <w:numId w:val="1"/>
      </w:numPr>
      <w:spacing w:before="320" w:after="320"/>
      <w:outlineLvl w:val="0"/>
    </w:pPr>
  </w:style>
  <w:style w:type="paragraph" w:customStyle="1" w:styleId="WLGLevel2">
    <w:name w:val="WLGLevel2"/>
    <w:basedOn w:val="Normal"/>
    <w:qFormat/>
    <w:rsid w:val="00E16471"/>
    <w:pPr>
      <w:numPr>
        <w:ilvl w:val="1"/>
        <w:numId w:val="1"/>
      </w:numPr>
      <w:tabs>
        <w:tab w:val="clear" w:pos="4480"/>
        <w:tab w:val="num" w:pos="1361"/>
      </w:tabs>
      <w:spacing w:after="320"/>
      <w:ind w:left="1361"/>
      <w:outlineLvl w:val="1"/>
    </w:pPr>
  </w:style>
  <w:style w:type="paragraph" w:customStyle="1" w:styleId="WLGLevel3">
    <w:name w:val="WLGLevel3"/>
    <w:basedOn w:val="Normal"/>
    <w:qFormat/>
    <w:rsid w:val="00E16471"/>
    <w:pPr>
      <w:numPr>
        <w:ilvl w:val="2"/>
        <w:numId w:val="1"/>
      </w:numPr>
      <w:spacing w:after="320"/>
      <w:outlineLvl w:val="2"/>
    </w:pPr>
  </w:style>
  <w:style w:type="paragraph" w:customStyle="1" w:styleId="WLGLevel4">
    <w:name w:val="WLGLevel4"/>
    <w:basedOn w:val="Normal"/>
    <w:qFormat/>
    <w:rsid w:val="00E16471"/>
    <w:pPr>
      <w:numPr>
        <w:ilvl w:val="3"/>
        <w:numId w:val="1"/>
      </w:numPr>
      <w:spacing w:after="320"/>
      <w:outlineLvl w:val="3"/>
    </w:pPr>
  </w:style>
  <w:style w:type="paragraph" w:customStyle="1" w:styleId="WLGLevel5">
    <w:name w:val="WLGLevel5"/>
    <w:basedOn w:val="Normal"/>
    <w:qFormat/>
    <w:rsid w:val="00E16471"/>
    <w:pPr>
      <w:numPr>
        <w:ilvl w:val="4"/>
        <w:numId w:val="1"/>
      </w:numPr>
      <w:spacing w:after="320"/>
      <w:outlineLvl w:val="4"/>
    </w:pPr>
  </w:style>
  <w:style w:type="character" w:styleId="PageNumber">
    <w:name w:val="page number"/>
    <w:rsid w:val="00E16471"/>
    <w:rPr>
      <w:rFonts w:ascii="Arial" w:hAnsi="Arial"/>
      <w:sz w:val="24"/>
    </w:rPr>
  </w:style>
  <w:style w:type="character" w:styleId="Hyperlink">
    <w:name w:val="Hyperlink"/>
    <w:uiPriority w:val="99"/>
    <w:rsid w:val="00E16471"/>
    <w:rPr>
      <w:color w:val="0000FF"/>
      <w:u w:val="single"/>
    </w:rPr>
  </w:style>
  <w:style w:type="paragraph" w:customStyle="1" w:styleId="Parties">
    <w:name w:val="Parties"/>
    <w:basedOn w:val="Normal"/>
    <w:qFormat/>
    <w:rsid w:val="00E16471"/>
    <w:pPr>
      <w:tabs>
        <w:tab w:val="right" w:pos="9072"/>
      </w:tabs>
      <w:spacing w:line="240" w:lineRule="auto"/>
    </w:pPr>
  </w:style>
  <w:style w:type="character" w:customStyle="1" w:styleId="WLGLevel1Char">
    <w:name w:val="WLGLevel1 Char"/>
    <w:basedOn w:val="DefaultParagraphFont"/>
    <w:link w:val="WLGLevel1"/>
    <w:rsid w:val="00E16471"/>
    <w:rPr>
      <w:rFonts w:ascii="Arial" w:eastAsia="Times New Roman" w:hAnsi="Arial" w:cs="Times New Roman"/>
      <w:sz w:val="24"/>
      <w:szCs w:val="20"/>
      <w:lang w:val="en-ZA"/>
    </w:rPr>
  </w:style>
  <w:style w:type="character" w:customStyle="1" w:styleId="mc">
    <w:name w:val="mc"/>
    <w:basedOn w:val="DefaultParagraphFont"/>
    <w:rsid w:val="00E16471"/>
  </w:style>
  <w:style w:type="character" w:styleId="Strong">
    <w:name w:val="Strong"/>
    <w:basedOn w:val="DefaultParagraphFont"/>
    <w:uiPriority w:val="22"/>
    <w:qFormat/>
    <w:rsid w:val="00E16471"/>
    <w:rPr>
      <w:b/>
      <w:bCs/>
    </w:rPr>
  </w:style>
  <w:style w:type="paragraph" w:styleId="PlainText">
    <w:name w:val="Plain Text"/>
    <w:link w:val="PlainTextChar"/>
    <w:uiPriority w:val="99"/>
    <w:unhideWhenUsed/>
    <w:rsid w:val="00E16471"/>
    <w:pPr>
      <w:spacing w:after="0" w:line="276" w:lineRule="auto"/>
      <w:jc w:val="both"/>
    </w:pPr>
    <w:rPr>
      <w:rFonts w:ascii="Courier New" w:eastAsia="Arial Unicode MS" w:hAnsi="Courier New" w:cs="Arial Unicode MS"/>
      <w:color w:val="000000"/>
      <w:u w:color="000000"/>
    </w:rPr>
  </w:style>
  <w:style w:type="character" w:customStyle="1" w:styleId="PlainTextChar">
    <w:name w:val="Plain Text Char"/>
    <w:basedOn w:val="DefaultParagraphFont"/>
    <w:link w:val="PlainText"/>
    <w:uiPriority w:val="99"/>
    <w:rsid w:val="00E16471"/>
    <w:rPr>
      <w:rFonts w:ascii="Courier New" w:eastAsia="Arial Unicode MS" w:hAnsi="Courier New" w:cs="Arial Unicode MS"/>
      <w:color w:val="000000"/>
      <w:u w:color="000000"/>
    </w:rPr>
  </w:style>
  <w:style w:type="paragraph" w:styleId="Footer">
    <w:name w:val="footer"/>
    <w:basedOn w:val="Normal"/>
    <w:link w:val="FooterChar"/>
    <w:uiPriority w:val="99"/>
    <w:unhideWhenUsed/>
    <w:rsid w:val="007C1C41"/>
    <w:pPr>
      <w:tabs>
        <w:tab w:val="center" w:pos="4513"/>
        <w:tab w:val="right" w:pos="9026"/>
      </w:tabs>
      <w:spacing w:line="240" w:lineRule="auto"/>
    </w:pPr>
  </w:style>
  <w:style w:type="character" w:customStyle="1" w:styleId="FooterChar">
    <w:name w:val="Footer Char"/>
    <w:basedOn w:val="DefaultParagraphFont"/>
    <w:link w:val="Footer"/>
    <w:uiPriority w:val="99"/>
    <w:rsid w:val="007C1C41"/>
    <w:rPr>
      <w:rFonts w:ascii="Arial" w:eastAsia="Times New Roman" w:hAnsi="Arial" w:cs="Times New Roman"/>
      <w:sz w:val="24"/>
      <w:szCs w:val="20"/>
      <w:lang w:val="en-ZA"/>
    </w:rPr>
  </w:style>
  <w:style w:type="paragraph" w:styleId="FootnoteText">
    <w:name w:val="footnote text"/>
    <w:basedOn w:val="Normal"/>
    <w:link w:val="FootnoteTextChar"/>
    <w:uiPriority w:val="99"/>
    <w:semiHidden/>
    <w:unhideWhenUsed/>
    <w:rsid w:val="00527C72"/>
    <w:pPr>
      <w:suppressAutoHyphens w:val="0"/>
      <w:spacing w:line="240" w:lineRule="auto"/>
      <w:jc w:val="left"/>
    </w:pPr>
    <w:rPr>
      <w:rFonts w:asciiTheme="minorHAnsi" w:eastAsiaTheme="minorHAnsi" w:hAnsiTheme="minorHAnsi" w:cstheme="minorBidi"/>
      <w:sz w:val="20"/>
      <w:lang w:val="en-US"/>
    </w:rPr>
  </w:style>
  <w:style w:type="character" w:customStyle="1" w:styleId="FootnoteTextChar">
    <w:name w:val="Footnote Text Char"/>
    <w:basedOn w:val="DefaultParagraphFont"/>
    <w:link w:val="FootnoteText"/>
    <w:uiPriority w:val="99"/>
    <w:semiHidden/>
    <w:rsid w:val="00527C72"/>
    <w:rPr>
      <w:sz w:val="20"/>
      <w:szCs w:val="20"/>
    </w:rPr>
  </w:style>
  <w:style w:type="character" w:styleId="FootnoteReference">
    <w:name w:val="footnote reference"/>
    <w:basedOn w:val="DefaultParagraphFont"/>
    <w:uiPriority w:val="99"/>
    <w:semiHidden/>
    <w:unhideWhenUsed/>
    <w:rsid w:val="00527C72"/>
    <w:rPr>
      <w:vertAlign w:val="superscript"/>
    </w:rPr>
  </w:style>
  <w:style w:type="paragraph" w:styleId="EndnoteText">
    <w:name w:val="endnote text"/>
    <w:basedOn w:val="Normal"/>
    <w:link w:val="EndnoteTextChar"/>
    <w:uiPriority w:val="99"/>
    <w:semiHidden/>
    <w:unhideWhenUsed/>
    <w:rsid w:val="00527C72"/>
    <w:pPr>
      <w:suppressAutoHyphens w:val="0"/>
      <w:spacing w:line="240" w:lineRule="auto"/>
      <w:jc w:val="left"/>
    </w:pPr>
    <w:rPr>
      <w:rFonts w:asciiTheme="minorHAnsi" w:eastAsiaTheme="minorHAnsi" w:hAnsiTheme="minorHAnsi" w:cstheme="minorBidi"/>
      <w:sz w:val="20"/>
      <w:lang w:val="en-US"/>
    </w:rPr>
  </w:style>
  <w:style w:type="character" w:customStyle="1" w:styleId="EndnoteTextChar">
    <w:name w:val="Endnote Text Char"/>
    <w:basedOn w:val="DefaultParagraphFont"/>
    <w:link w:val="EndnoteText"/>
    <w:uiPriority w:val="99"/>
    <w:semiHidden/>
    <w:rsid w:val="00527C72"/>
    <w:rPr>
      <w:sz w:val="20"/>
      <w:szCs w:val="20"/>
    </w:rPr>
  </w:style>
  <w:style w:type="character" w:styleId="EndnoteReference">
    <w:name w:val="endnote reference"/>
    <w:basedOn w:val="DefaultParagraphFont"/>
    <w:uiPriority w:val="99"/>
    <w:semiHidden/>
    <w:unhideWhenUsed/>
    <w:rsid w:val="00527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68%20%283%29%20SA%2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3" ma:contentTypeDescription="Create a new document." ma:contentTypeScope="" ma:versionID="a99ee5b1ee328ecfd1927d75e886258a">
  <xsd:schema xmlns:xsd="http://www.w3.org/2001/XMLSchema" xmlns:xs="http://www.w3.org/2001/XMLSchema" xmlns:p="http://schemas.microsoft.com/office/2006/metadata/properties" xmlns:ns3="068c6b3d-be1e-4467-bdef-3b2882ff4aae" targetNamespace="http://schemas.microsoft.com/office/2006/metadata/properties" ma:root="true" ma:fieldsID="0056a3ed12beedf9413a9712debcc934"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31707-F824-4DCF-93A3-C89710D65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4EB53-A8E8-4F5B-9ADA-7A7A64984B6B}">
  <ds:schemaRefs>
    <ds:schemaRef ds:uri="http://schemas.microsoft.com/sharepoint/v3/contenttype/forms"/>
  </ds:schemaRefs>
</ds:datastoreItem>
</file>

<file path=customXml/itemProps3.xml><?xml version="1.0" encoding="utf-8"?>
<ds:datastoreItem xmlns:ds="http://schemas.openxmlformats.org/officeDocument/2006/customXml" ds:itemID="{4838BF2C-43C2-4891-A4A7-03A5C8FA1CEB}">
  <ds:schemaRefs>
    <ds:schemaRef ds:uri="http://schemas.microsoft.com/office/2006/metadata/properties"/>
    <ds:schemaRef ds:uri="http://schemas.microsoft.com/office/infopath/2007/PartnerControls"/>
    <ds:schemaRef ds:uri="068c6b3d-be1e-4467-bdef-3b2882ff4aae"/>
  </ds:schemaRefs>
</ds:datastoreItem>
</file>

<file path=customXml/itemProps4.xml><?xml version="1.0" encoding="utf-8"?>
<ds:datastoreItem xmlns:ds="http://schemas.openxmlformats.org/officeDocument/2006/customXml" ds:itemID="{8E693711-E6EC-4E5C-986C-198DD998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3</cp:revision>
  <dcterms:created xsi:type="dcterms:W3CDTF">2023-07-05T14:42:00Z</dcterms:created>
  <dcterms:modified xsi:type="dcterms:W3CDTF">2023-07-05T14:43:00Z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